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2CE52" w14:textId="02D7BB58" w:rsidR="004C415E" w:rsidRDefault="003112D8" w:rsidP="004C415E">
      <w:pPr>
        <w:tabs>
          <w:tab w:val="right" w:pos="9216"/>
        </w:tabs>
        <w:spacing w:after="0"/>
        <w:jc w:val="left"/>
        <w:rPr>
          <w:b/>
          <w:lang w:eastAsia="zh-CN"/>
        </w:rPr>
      </w:pPr>
      <w:bookmarkStart w:id="0" w:name="_Ref124589705"/>
      <w:bookmarkStart w:id="1" w:name="_Ref129681862"/>
      <w:r w:rsidRPr="00553950">
        <w:rPr>
          <w:b/>
          <w:lang w:eastAsia="zh-CN"/>
        </w:rPr>
        <w:t>3GPP TSG RAN WG1 Meeting #100</w:t>
      </w:r>
      <w:r w:rsidR="003B1FCD" w:rsidRPr="00553950">
        <w:rPr>
          <w:b/>
          <w:lang w:eastAsia="zh-CN"/>
        </w:rPr>
        <w:t>b</w:t>
      </w:r>
      <w:r w:rsidR="00085B10" w:rsidRPr="00553950">
        <w:rPr>
          <w:b/>
          <w:lang w:eastAsia="zh-CN"/>
        </w:rPr>
        <w:t>is</w:t>
      </w:r>
      <w:r w:rsidR="00302ADB">
        <w:rPr>
          <w:b/>
          <w:lang w:eastAsia="zh-CN"/>
        </w:rPr>
        <w:t>-e</w:t>
      </w:r>
      <w:r w:rsidR="00D267CE" w:rsidRPr="00553950">
        <w:rPr>
          <w:b/>
          <w:lang w:eastAsia="zh-CN"/>
        </w:rPr>
        <w:tab/>
      </w:r>
      <w:r w:rsidR="004C415E" w:rsidRPr="004C415E">
        <w:rPr>
          <w:b/>
          <w:lang w:eastAsia="zh-CN"/>
        </w:rPr>
        <w:t>R1-2002666</w:t>
      </w:r>
    </w:p>
    <w:p w14:paraId="47D916C9" w14:textId="04920A6A" w:rsidR="00D267CE" w:rsidRPr="00AD08E6" w:rsidRDefault="00553950" w:rsidP="004C415E">
      <w:pPr>
        <w:tabs>
          <w:tab w:val="right" w:pos="9216"/>
        </w:tabs>
        <w:spacing w:after="0"/>
        <w:jc w:val="left"/>
        <w:rPr>
          <w:b/>
          <w:lang w:eastAsia="zh-CN"/>
        </w:rPr>
      </w:pPr>
      <w:r>
        <w:rPr>
          <w:b/>
          <w:lang w:eastAsia="zh-CN"/>
        </w:rPr>
        <w:t>E-m</w:t>
      </w:r>
      <w:r w:rsidR="00085B10" w:rsidRPr="00553950">
        <w:rPr>
          <w:b/>
          <w:lang w:eastAsia="zh-CN"/>
        </w:rPr>
        <w:t>eeting, April</w:t>
      </w:r>
      <w:r w:rsidR="00EB5092">
        <w:rPr>
          <w:b/>
          <w:lang w:eastAsia="zh-CN"/>
        </w:rPr>
        <w:t xml:space="preserve"> 20 – April 30</w:t>
      </w:r>
      <w:r w:rsidR="00D2497D" w:rsidRPr="00553950">
        <w:rPr>
          <w:b/>
          <w:lang w:eastAsia="zh-CN"/>
        </w:rPr>
        <w:t>, 2020</w:t>
      </w:r>
    </w:p>
    <w:p w14:paraId="6E4BFF8C" w14:textId="77777777" w:rsidR="00D267CE" w:rsidRPr="00AD08E6" w:rsidRDefault="00D267CE" w:rsidP="007248BC">
      <w:pPr>
        <w:pBdr>
          <w:top w:val="single" w:sz="4" w:space="1" w:color="auto"/>
        </w:pBdr>
        <w:spacing w:after="0"/>
        <w:jc w:val="left"/>
        <w:rPr>
          <w:b/>
          <w:kern w:val="2"/>
          <w:sz w:val="16"/>
          <w:szCs w:val="16"/>
          <w:lang w:eastAsia="zh-CN"/>
        </w:rPr>
      </w:pPr>
    </w:p>
    <w:p w14:paraId="74979897" w14:textId="412789E4" w:rsidR="00D267CE" w:rsidRPr="00AD08E6" w:rsidRDefault="00D267CE" w:rsidP="007248BC">
      <w:pPr>
        <w:spacing w:after="60"/>
        <w:ind w:left="1555" w:hanging="1555"/>
        <w:jc w:val="left"/>
        <w:rPr>
          <w:b/>
          <w:lang w:eastAsia="zh-CN"/>
        </w:rPr>
      </w:pPr>
      <w:r w:rsidRPr="00AD08E6">
        <w:rPr>
          <w:b/>
          <w:lang w:eastAsia="zh-CN"/>
        </w:rPr>
        <w:t>Agenda Item:</w:t>
      </w:r>
      <w:r w:rsidRPr="00AD08E6">
        <w:rPr>
          <w:b/>
          <w:lang w:eastAsia="zh-CN"/>
        </w:rPr>
        <w:tab/>
      </w:r>
      <w:r w:rsidR="00286014" w:rsidRPr="00AD08E6">
        <w:rPr>
          <w:b/>
          <w:lang w:eastAsia="zh-CN"/>
        </w:rPr>
        <w:t>7.2.11.4</w:t>
      </w:r>
    </w:p>
    <w:p w14:paraId="76C5C712" w14:textId="77777777" w:rsidR="00D267CE" w:rsidRPr="00AD08E6" w:rsidRDefault="00D267CE" w:rsidP="007248BC">
      <w:pPr>
        <w:spacing w:after="60"/>
        <w:ind w:left="1555" w:hanging="1555"/>
        <w:jc w:val="left"/>
        <w:rPr>
          <w:b/>
          <w:kern w:val="2"/>
          <w:lang w:eastAsia="zh-CN"/>
        </w:rPr>
      </w:pPr>
      <w:r w:rsidRPr="00AD08E6">
        <w:rPr>
          <w:b/>
          <w:kern w:val="2"/>
          <w:lang w:eastAsia="zh-CN"/>
        </w:rPr>
        <w:t>Source:</w:t>
      </w:r>
      <w:r w:rsidRPr="00AD08E6">
        <w:rPr>
          <w:b/>
          <w:kern w:val="2"/>
          <w:lang w:eastAsia="zh-CN"/>
        </w:rPr>
        <w:tab/>
        <w:t>Huawei, HiSilicon</w:t>
      </w:r>
    </w:p>
    <w:p w14:paraId="53E5BBD6" w14:textId="50B1B6D3" w:rsidR="005F6891" w:rsidRPr="00AD08E6" w:rsidRDefault="005F6891" w:rsidP="007248BC">
      <w:pPr>
        <w:spacing w:after="60"/>
        <w:ind w:left="1555" w:hanging="1555"/>
        <w:jc w:val="left"/>
        <w:rPr>
          <w:b/>
          <w:kern w:val="2"/>
          <w:lang w:eastAsia="zh-CN"/>
        </w:rPr>
      </w:pPr>
      <w:r w:rsidRPr="00AD08E6">
        <w:rPr>
          <w:b/>
          <w:kern w:val="2"/>
          <w:lang w:eastAsia="zh-CN"/>
        </w:rPr>
        <w:t>Title:</w:t>
      </w:r>
      <w:r w:rsidRPr="00AD08E6">
        <w:rPr>
          <w:b/>
          <w:kern w:val="2"/>
          <w:lang w:eastAsia="zh-CN"/>
        </w:rPr>
        <w:tab/>
      </w:r>
      <w:r w:rsidR="00686A42" w:rsidRPr="00686A42">
        <w:rPr>
          <w:b/>
          <w:kern w:val="2"/>
          <w:lang w:eastAsia="zh-CN"/>
        </w:rPr>
        <w:t>Rel-16 UE features for 5G V2X</w:t>
      </w:r>
      <w:bookmarkStart w:id="2" w:name="_GoBack"/>
      <w:bookmarkEnd w:id="2"/>
    </w:p>
    <w:p w14:paraId="039CA6D7" w14:textId="77777777" w:rsidR="00D267CE" w:rsidRPr="00AD08E6" w:rsidRDefault="00D267CE" w:rsidP="007248BC">
      <w:pPr>
        <w:spacing w:after="60"/>
        <w:ind w:left="1555" w:hanging="1555"/>
        <w:jc w:val="left"/>
        <w:rPr>
          <w:b/>
          <w:lang w:eastAsia="zh-CN"/>
        </w:rPr>
      </w:pPr>
      <w:r w:rsidRPr="00AD08E6">
        <w:rPr>
          <w:b/>
          <w:lang w:eastAsia="zh-CN"/>
        </w:rPr>
        <w:t>Document for:</w:t>
      </w:r>
      <w:r w:rsidRPr="00AD08E6">
        <w:rPr>
          <w:b/>
          <w:lang w:eastAsia="zh-CN"/>
        </w:rPr>
        <w:tab/>
        <w:t>Discussion and Decision</w:t>
      </w:r>
    </w:p>
    <w:p w14:paraId="2BB949FE" w14:textId="77777777" w:rsidR="00D267CE" w:rsidRPr="00AD08E6" w:rsidRDefault="00D267CE" w:rsidP="007248BC">
      <w:pPr>
        <w:pBdr>
          <w:bottom w:val="single" w:sz="4" w:space="1" w:color="auto"/>
        </w:pBdr>
        <w:spacing w:after="0"/>
        <w:jc w:val="left"/>
        <w:rPr>
          <w:b/>
          <w:kern w:val="2"/>
          <w:sz w:val="16"/>
          <w:szCs w:val="16"/>
          <w:lang w:eastAsia="zh-CN"/>
        </w:rPr>
      </w:pPr>
    </w:p>
    <w:p w14:paraId="1F87EF74" w14:textId="77777777" w:rsidR="00E70B75" w:rsidRPr="00AD08E6" w:rsidRDefault="00E70B75" w:rsidP="00E70B75">
      <w:pPr>
        <w:pStyle w:val="1"/>
        <w:spacing w:afterLines="50"/>
        <w:ind w:left="431" w:hanging="431"/>
      </w:pPr>
      <w:r w:rsidRPr="00AD08E6">
        <w:t>Introduction</w:t>
      </w:r>
      <w:bookmarkEnd w:id="0"/>
      <w:bookmarkEnd w:id="1"/>
    </w:p>
    <w:p w14:paraId="4D777347" w14:textId="01D2CE6C" w:rsidR="00963215" w:rsidRPr="00AD08E6" w:rsidRDefault="00963215" w:rsidP="00963215">
      <w:pPr>
        <w:rPr>
          <w:lang w:eastAsia="zh-CN"/>
        </w:rPr>
      </w:pPr>
      <w:r w:rsidRPr="00AD08E6">
        <w:rPr>
          <w:lang w:eastAsia="zh-CN"/>
        </w:rPr>
        <w:t xml:space="preserve">In this contribution, we </w:t>
      </w:r>
      <w:r w:rsidR="008F21E9" w:rsidRPr="00AD08E6">
        <w:rPr>
          <w:lang w:eastAsia="zh-CN"/>
        </w:rPr>
        <w:t xml:space="preserve">give our understanding </w:t>
      </w:r>
      <w:r w:rsidR="00A707F0" w:rsidRPr="00AD08E6">
        <w:rPr>
          <w:lang w:eastAsia="zh-CN"/>
        </w:rPr>
        <w:t>to the NR V2X UE capabilities according to the discussion of UE features</w:t>
      </w:r>
      <w:r w:rsidRPr="00AD08E6">
        <w:rPr>
          <w:lang w:eastAsia="zh-CN"/>
        </w:rPr>
        <w:t>.</w:t>
      </w:r>
      <w:r w:rsidR="00DD15FF" w:rsidRPr="00AD08E6">
        <w:rPr>
          <w:lang w:eastAsia="zh-CN"/>
        </w:rPr>
        <w:t xml:space="preserve"> </w:t>
      </w:r>
    </w:p>
    <w:p w14:paraId="54376F9E" w14:textId="77777777" w:rsidR="000E0A80" w:rsidRPr="00AD08E6" w:rsidRDefault="000E0A80" w:rsidP="00963215">
      <w:pPr>
        <w:rPr>
          <w:lang w:eastAsia="zh-CN"/>
        </w:rPr>
      </w:pPr>
    </w:p>
    <w:p w14:paraId="7FA86D60" w14:textId="2A2D82E5" w:rsidR="00B14DB8" w:rsidRPr="00AD08E6" w:rsidRDefault="005D4AE7" w:rsidP="00B14DB8">
      <w:pPr>
        <w:pStyle w:val="1"/>
        <w:spacing w:afterLines="50"/>
        <w:ind w:left="431" w:hanging="431"/>
        <w:rPr>
          <w:kern w:val="2"/>
          <w:lang w:eastAsia="zh-CN"/>
        </w:rPr>
      </w:pPr>
      <w:r w:rsidRPr="00AD08E6">
        <w:t xml:space="preserve">Discussion on </w:t>
      </w:r>
      <w:r w:rsidRPr="00AD08E6">
        <w:rPr>
          <w:kern w:val="2"/>
          <w:lang w:eastAsia="zh-CN"/>
        </w:rPr>
        <w:t>NR V2X UE capabilities</w:t>
      </w:r>
    </w:p>
    <w:p w14:paraId="2EC40662" w14:textId="208450CA" w:rsidR="002D0B82" w:rsidRPr="00AD08E6" w:rsidRDefault="002D0B82" w:rsidP="00F561A1">
      <w:pPr>
        <w:rPr>
          <w:b/>
          <w:u w:val="single"/>
          <w:lang w:eastAsia="zh-CN"/>
        </w:rPr>
      </w:pPr>
      <w:r w:rsidRPr="00AD08E6">
        <w:rPr>
          <w:b/>
          <w:u w:val="single"/>
          <w:lang w:eastAsia="zh-CN"/>
        </w:rPr>
        <w:t xml:space="preserve">15-1: </w:t>
      </w:r>
      <w:r w:rsidR="008B1942" w:rsidRPr="00AD08E6">
        <w:rPr>
          <w:b/>
          <w:u w:val="single"/>
          <w:lang w:eastAsia="zh-CN"/>
        </w:rPr>
        <w:t>Receiving NR sidelink</w:t>
      </w:r>
      <w:r w:rsidR="00D464ED" w:rsidRPr="00AD08E6">
        <w:rPr>
          <w:b/>
          <w:u w:val="single"/>
          <w:lang w:eastAsia="zh-CN"/>
        </w:rPr>
        <w:t xml:space="preserve"> </w:t>
      </w:r>
      <w:r w:rsidR="008B1942" w:rsidRPr="00AD08E6">
        <w:rPr>
          <w:b/>
          <w:u w:val="single"/>
          <w:lang w:eastAsia="zh-CN"/>
        </w:rPr>
        <w:t>[by preconfiguration]</w:t>
      </w:r>
    </w:p>
    <w:p w14:paraId="7D359047" w14:textId="67C6EE87" w:rsidR="008B1942" w:rsidRPr="00AD08E6" w:rsidRDefault="008B1942" w:rsidP="00F561A1">
      <w:pPr>
        <w:rPr>
          <w:b/>
          <w:u w:val="single"/>
          <w:lang w:eastAsia="zh-CN"/>
        </w:rPr>
      </w:pPr>
      <w:r w:rsidRPr="00AD08E6">
        <w:rPr>
          <w:b/>
          <w:u w:val="single"/>
          <w:lang w:eastAsia="zh-CN"/>
        </w:rPr>
        <w:t>[15-1a]:  FFS: Receiving NR sidelink configured by NR Uu</w:t>
      </w:r>
    </w:p>
    <w:p w14:paraId="5F310F44" w14:textId="72A8D62B" w:rsidR="008F70F8" w:rsidRPr="00AD08E6" w:rsidRDefault="00D464ED" w:rsidP="00F561A1">
      <w:pPr>
        <w:rPr>
          <w:lang w:eastAsia="zh-CN"/>
        </w:rPr>
      </w:pPr>
      <w:r w:rsidRPr="00AD08E6">
        <w:rPr>
          <w:lang w:eastAsia="zh-CN"/>
        </w:rPr>
        <w:t xml:space="preserve">We support dividing the “Receiving NR sidelink” feature into the current two separate capabilities. This provides much better flexibility for </w:t>
      </w:r>
      <w:r w:rsidR="00176E9E" w:rsidRPr="00AD08E6">
        <w:rPr>
          <w:lang w:eastAsia="zh-CN"/>
        </w:rPr>
        <w:t xml:space="preserve">different UE types </w:t>
      </w:r>
      <w:r w:rsidR="00624D44" w:rsidRPr="00AD08E6">
        <w:rPr>
          <w:lang w:eastAsia="zh-CN"/>
        </w:rPr>
        <w:t xml:space="preserve">and provided frequency bands </w:t>
      </w:r>
      <w:r w:rsidR="00176E9E" w:rsidRPr="00AD08E6">
        <w:rPr>
          <w:lang w:eastAsia="zh-CN"/>
        </w:rPr>
        <w:t xml:space="preserve">for </w:t>
      </w:r>
      <w:r w:rsidRPr="00AD08E6">
        <w:rPr>
          <w:lang w:eastAsia="zh-CN"/>
        </w:rPr>
        <w:t xml:space="preserve">NR </w:t>
      </w:r>
      <w:r w:rsidR="00624D44" w:rsidRPr="00AD08E6">
        <w:rPr>
          <w:lang w:eastAsia="zh-CN"/>
        </w:rPr>
        <w:t xml:space="preserve">sidelink </w:t>
      </w:r>
      <w:r w:rsidRPr="00AD08E6">
        <w:rPr>
          <w:lang w:eastAsia="zh-CN"/>
        </w:rPr>
        <w:t>UE design.</w:t>
      </w:r>
      <w:r w:rsidR="006C0197" w:rsidRPr="00AD08E6">
        <w:rPr>
          <w:lang w:eastAsia="zh-CN"/>
        </w:rPr>
        <w:t xml:space="preserve"> For example, one NR UE that only support NR sidelink reception by</w:t>
      </w:r>
      <w:r w:rsidRPr="00AD08E6">
        <w:rPr>
          <w:lang w:eastAsia="zh-CN"/>
        </w:rPr>
        <w:t xml:space="preserve"> </w:t>
      </w:r>
      <w:r w:rsidR="006C0197" w:rsidRPr="00AD08E6">
        <w:rPr>
          <w:lang w:eastAsia="zh-CN"/>
        </w:rPr>
        <w:t>pre</w:t>
      </w:r>
      <w:r w:rsidR="00D90407">
        <w:rPr>
          <w:lang w:eastAsia="zh-CN"/>
        </w:rPr>
        <w:t>-</w:t>
      </w:r>
      <w:r w:rsidR="006C0197" w:rsidRPr="00AD08E6">
        <w:rPr>
          <w:lang w:eastAsia="zh-CN"/>
        </w:rPr>
        <w:t>configuration</w:t>
      </w:r>
      <w:r w:rsidR="00D606DE" w:rsidRPr="00AD08E6">
        <w:rPr>
          <w:lang w:eastAsia="zh-CN"/>
        </w:rPr>
        <w:t xml:space="preserve"> </w:t>
      </w:r>
      <w:r w:rsidR="006C0197" w:rsidRPr="00AD08E6">
        <w:rPr>
          <w:lang w:eastAsia="zh-CN"/>
        </w:rPr>
        <w:t>and Mode 2 transmission configured by pre</w:t>
      </w:r>
      <w:r w:rsidR="00D90407">
        <w:rPr>
          <w:lang w:eastAsia="zh-CN"/>
        </w:rPr>
        <w:t>-</w:t>
      </w:r>
      <w:r w:rsidR="006C0197" w:rsidRPr="00AD08E6">
        <w:rPr>
          <w:lang w:eastAsia="zh-CN"/>
        </w:rPr>
        <w:t>configuration. Such simplified</w:t>
      </w:r>
      <w:r w:rsidR="008F70F8" w:rsidRPr="00AD08E6">
        <w:rPr>
          <w:lang w:eastAsia="zh-CN"/>
        </w:rPr>
        <w:t xml:space="preserve"> NR</w:t>
      </w:r>
      <w:r w:rsidR="006C0197" w:rsidRPr="00AD08E6">
        <w:rPr>
          <w:lang w:eastAsia="zh-CN"/>
        </w:rPr>
        <w:t xml:space="preserve"> UE is tailored to better support specific sidelink services.</w:t>
      </w:r>
      <w:r w:rsidR="008F70F8" w:rsidRPr="00AD08E6">
        <w:rPr>
          <w:lang w:eastAsia="zh-CN"/>
        </w:rPr>
        <w:t xml:space="preserve"> </w:t>
      </w:r>
    </w:p>
    <w:p w14:paraId="38B6BE99" w14:textId="08CBD868" w:rsidR="00AD7EBC" w:rsidRPr="00AD08E6" w:rsidRDefault="00D6587D" w:rsidP="00441CBB">
      <w:pPr>
        <w:rPr>
          <w:rFonts w:eastAsia="宋体"/>
          <w:color w:val="000000" w:themeColor="text1"/>
          <w:szCs w:val="24"/>
          <w:lang w:eastAsia="zh-CN"/>
        </w:rPr>
      </w:pPr>
      <w:r w:rsidRPr="00AD08E6">
        <w:rPr>
          <w:rFonts w:eastAsia="宋体"/>
          <w:color w:val="000000" w:themeColor="text1"/>
          <w:szCs w:val="24"/>
          <w:lang w:eastAsia="zh-CN"/>
        </w:rPr>
        <w:t>We do not think combining FG 15-1 and FG 15-1a</w:t>
      </w:r>
      <w:r w:rsidR="00D606DE" w:rsidRPr="00AD08E6">
        <w:rPr>
          <w:rFonts w:eastAsia="宋体"/>
          <w:color w:val="000000" w:themeColor="text1"/>
          <w:szCs w:val="24"/>
          <w:lang w:eastAsia="zh-CN"/>
        </w:rPr>
        <w:t xml:space="preserve"> (similarly, FG 15-3 and FG 15-3a)</w:t>
      </w:r>
      <w:r w:rsidRPr="00AD08E6">
        <w:rPr>
          <w:rFonts w:eastAsia="宋体"/>
          <w:color w:val="000000" w:themeColor="text1"/>
          <w:szCs w:val="24"/>
          <w:lang w:eastAsia="zh-CN"/>
        </w:rPr>
        <w:t xml:space="preserve"> for a V2X chipset with no Uu support while letting this UE indicate its inability of Uu based configuration by indicating no support of Uu band in its supported band report is a good solution. </w:t>
      </w:r>
      <w:r w:rsidR="00D606DE" w:rsidRPr="00AD08E6">
        <w:rPr>
          <w:rFonts w:eastAsia="宋体"/>
          <w:color w:val="000000" w:themeColor="text1"/>
          <w:szCs w:val="24"/>
          <w:lang w:eastAsia="zh-CN"/>
        </w:rPr>
        <w:t xml:space="preserve">Such principle may even over-dimension the UE capability. Assume a NR UE only supports </w:t>
      </w:r>
      <w:r w:rsidR="00AD7EBC" w:rsidRPr="00AD08E6">
        <w:rPr>
          <w:rFonts w:eastAsia="宋体"/>
          <w:color w:val="000000" w:themeColor="text1"/>
          <w:szCs w:val="24"/>
          <w:lang w:eastAsia="zh-CN"/>
        </w:rPr>
        <w:t>sidelink reception by pre</w:t>
      </w:r>
      <w:r w:rsidR="00D90407">
        <w:rPr>
          <w:rFonts w:eastAsia="宋体"/>
          <w:color w:val="000000" w:themeColor="text1"/>
          <w:szCs w:val="24"/>
          <w:lang w:eastAsia="zh-CN"/>
        </w:rPr>
        <w:t>-</w:t>
      </w:r>
      <w:r w:rsidR="00AD7EBC" w:rsidRPr="00AD08E6">
        <w:rPr>
          <w:rFonts w:eastAsia="宋体"/>
          <w:color w:val="000000" w:themeColor="text1"/>
          <w:szCs w:val="24"/>
          <w:lang w:eastAsia="zh-CN"/>
        </w:rPr>
        <w:t>configuration. If FG 15-1 and FG 15-1a are combined as one single sidelink reception FG, the gNB shall expect the UE supports sidelink reception by pre</w:t>
      </w:r>
      <w:r w:rsidR="00D90407">
        <w:rPr>
          <w:rFonts w:eastAsia="宋体"/>
          <w:color w:val="000000" w:themeColor="text1"/>
          <w:szCs w:val="24"/>
          <w:lang w:eastAsia="zh-CN"/>
        </w:rPr>
        <w:t>-</w:t>
      </w:r>
      <w:r w:rsidR="00AD7EBC" w:rsidRPr="00AD08E6">
        <w:rPr>
          <w:rFonts w:eastAsia="宋体"/>
          <w:color w:val="000000" w:themeColor="text1"/>
          <w:szCs w:val="24"/>
          <w:lang w:eastAsia="zh-CN"/>
        </w:rPr>
        <w:t xml:space="preserve">configuration and sidelink reception configured by Uu. Even though the UE also indicates it does not support Uu licensed band, the gNB cannot </w:t>
      </w:r>
      <w:r w:rsidR="00FE4C1B" w:rsidRPr="00AD08E6">
        <w:rPr>
          <w:rFonts w:eastAsia="宋体"/>
          <w:color w:val="000000" w:themeColor="text1"/>
          <w:szCs w:val="24"/>
          <w:lang w:eastAsia="zh-CN"/>
        </w:rPr>
        <w:t xml:space="preserve">figure out whether </w:t>
      </w:r>
      <w:r w:rsidR="00AD7EBC" w:rsidRPr="00AD08E6">
        <w:rPr>
          <w:rFonts w:eastAsia="宋体"/>
          <w:color w:val="000000" w:themeColor="text1"/>
          <w:szCs w:val="24"/>
          <w:lang w:eastAsia="zh-CN"/>
        </w:rPr>
        <w:t>the UE</w:t>
      </w:r>
      <w:r w:rsidR="00FE4C1B" w:rsidRPr="00AD08E6">
        <w:rPr>
          <w:rFonts w:eastAsia="宋体"/>
          <w:color w:val="000000" w:themeColor="text1"/>
          <w:szCs w:val="24"/>
          <w:lang w:eastAsia="zh-CN"/>
        </w:rPr>
        <w:t xml:space="preserve"> supports </w:t>
      </w:r>
      <w:r w:rsidR="00AD7EBC" w:rsidRPr="00AD08E6">
        <w:rPr>
          <w:rFonts w:eastAsia="宋体"/>
          <w:color w:val="000000" w:themeColor="text1"/>
          <w:szCs w:val="24"/>
          <w:lang w:eastAsia="zh-CN"/>
        </w:rPr>
        <w:t>sidelink reception</w:t>
      </w:r>
      <w:r w:rsidR="00FE4C1B" w:rsidRPr="00AD08E6">
        <w:rPr>
          <w:rFonts w:eastAsia="宋体"/>
          <w:color w:val="000000" w:themeColor="text1"/>
          <w:szCs w:val="24"/>
          <w:lang w:eastAsia="zh-CN"/>
        </w:rPr>
        <w:t xml:space="preserve"> configured by Uu in ITS band.</w:t>
      </w:r>
      <w:r w:rsidR="00BA7937" w:rsidRPr="00AD08E6">
        <w:rPr>
          <w:rFonts w:eastAsia="宋体"/>
          <w:color w:val="000000" w:themeColor="text1"/>
          <w:szCs w:val="24"/>
          <w:lang w:eastAsia="zh-CN"/>
        </w:rPr>
        <w:t xml:space="preserve"> </w:t>
      </w:r>
      <w:r w:rsidR="00AD7EBC" w:rsidRPr="00AD08E6">
        <w:rPr>
          <w:rFonts w:eastAsia="宋体"/>
          <w:color w:val="000000" w:themeColor="text1"/>
          <w:szCs w:val="24"/>
          <w:lang w:eastAsia="zh-CN"/>
        </w:rPr>
        <w:t>As a result</w:t>
      </w:r>
      <w:r w:rsidR="00BA7937" w:rsidRPr="00AD08E6">
        <w:rPr>
          <w:rFonts w:eastAsia="宋体"/>
          <w:color w:val="000000" w:themeColor="text1"/>
          <w:szCs w:val="24"/>
          <w:lang w:eastAsia="zh-CN"/>
        </w:rPr>
        <w:t xml:space="preserve">, it is better to </w:t>
      </w:r>
      <w:r w:rsidR="00AD7EBC" w:rsidRPr="00AD08E6">
        <w:rPr>
          <w:rFonts w:eastAsia="宋体"/>
          <w:color w:val="000000" w:themeColor="text1"/>
          <w:szCs w:val="24"/>
          <w:lang w:eastAsia="zh-CN"/>
        </w:rPr>
        <w:t>separate sidelink reception into FG 15-1 and FG 15-1a. Similarly, Mode 2 transmission should be divided into FG 15-3 and FG 15-3a.</w:t>
      </w:r>
    </w:p>
    <w:p w14:paraId="51A49744" w14:textId="77777777" w:rsidR="008F70F8" w:rsidRPr="00AD08E6" w:rsidRDefault="008F70F8" w:rsidP="008F70F8">
      <w:pPr>
        <w:rPr>
          <w:lang w:eastAsia="zh-CN"/>
        </w:rPr>
      </w:pPr>
      <w:r w:rsidRPr="00AD08E6">
        <w:rPr>
          <w:lang w:eastAsia="zh-CN"/>
        </w:rPr>
        <w:t>As for the “Type” column of FG 15-1a, we believe it should be “per band”. SL services can be performed in ITS band and licensed bands (i.e., n38 and other potential bands). However, one NR sidelink UE might only support a subset of these applicable bands, indicating that FG 15-1a is a per-band capability.</w:t>
      </w:r>
    </w:p>
    <w:p w14:paraId="324BE77E" w14:textId="77777777" w:rsidR="008F70F8" w:rsidRPr="00AD08E6" w:rsidRDefault="008F70F8" w:rsidP="008F70F8">
      <w:pPr>
        <w:rPr>
          <w:rFonts w:eastAsia="宋体"/>
          <w:color w:val="000000" w:themeColor="text1"/>
          <w:szCs w:val="24"/>
          <w:lang w:eastAsia="zh-CN"/>
        </w:rPr>
      </w:pPr>
      <w:r w:rsidRPr="00AD08E6">
        <w:rPr>
          <w:rFonts w:eastAsia="宋体"/>
          <w:color w:val="000000" w:themeColor="text1"/>
          <w:szCs w:val="24"/>
          <w:lang w:eastAsia="zh-CN"/>
        </w:rPr>
        <w:t>Moreover, it is better if the updated “Note” column is also be applied to FG 15-1a.</w:t>
      </w:r>
    </w:p>
    <w:p w14:paraId="261DFBF1" w14:textId="2D8DDF11" w:rsidR="00364042" w:rsidRPr="00AD08E6" w:rsidRDefault="00364042" w:rsidP="00364042">
      <w:pPr>
        <w:rPr>
          <w:b/>
          <w:i/>
          <w:lang w:eastAsia="zh-CN"/>
        </w:rPr>
      </w:pPr>
      <w:r w:rsidRPr="00F7100F">
        <w:rPr>
          <w:b/>
          <w:i/>
          <w:lang w:eastAsia="zh-CN"/>
        </w:rPr>
        <w:t>Proposal 1: F</w:t>
      </w:r>
      <w:r w:rsidRPr="008908F4">
        <w:rPr>
          <w:b/>
          <w:i/>
          <w:lang w:eastAsia="zh-CN"/>
        </w:rPr>
        <w:t>or FG 15-1</w:t>
      </w:r>
      <w:r w:rsidRPr="007D21A9">
        <w:rPr>
          <w:b/>
          <w:i/>
          <w:lang w:eastAsia="zh-CN"/>
        </w:rPr>
        <w:t xml:space="preserve"> and 15-1a</w:t>
      </w:r>
      <w:r w:rsidRPr="00AD08E6">
        <w:rPr>
          <w:b/>
          <w:i/>
          <w:lang w:eastAsia="zh-CN"/>
        </w:rPr>
        <w:t>, support the two separate FGs regarding NR sidelink reception.</w:t>
      </w:r>
    </w:p>
    <w:p w14:paraId="39638D05" w14:textId="02ED8511" w:rsidR="00C45074" w:rsidRPr="00AD08E6" w:rsidRDefault="00C45074" w:rsidP="00C45074">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Keep the FG 15-1a separately without “FFS”.</w:t>
      </w:r>
    </w:p>
    <w:p w14:paraId="646A895C" w14:textId="344C2F90" w:rsidR="00364042" w:rsidRPr="00AD08E6" w:rsidRDefault="00364042" w:rsidP="00364042">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 xml:space="preserve">FG 15-1a </w:t>
      </w:r>
      <w:r w:rsidR="006B7A9F" w:rsidRPr="00AD08E6">
        <w:rPr>
          <w:rFonts w:ascii="Times New Roman" w:eastAsia="宋体" w:hAnsi="Times New Roman" w:cs="Times New Roman"/>
          <w:b/>
          <w:i/>
          <w:szCs w:val="24"/>
        </w:rPr>
        <w:t>should</w:t>
      </w:r>
      <w:r w:rsidRPr="00AD08E6">
        <w:rPr>
          <w:rFonts w:ascii="Times New Roman" w:eastAsia="宋体" w:hAnsi="Times New Roman" w:cs="Times New Roman"/>
          <w:b/>
          <w:i/>
          <w:szCs w:val="24"/>
        </w:rPr>
        <w:t xml:space="preserve"> be a per-band capability.</w:t>
      </w:r>
    </w:p>
    <w:p w14:paraId="34437A29" w14:textId="67CE94BD" w:rsidR="00497C4F" w:rsidRPr="008908F4" w:rsidRDefault="00497C4F" w:rsidP="00364042">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T</w:t>
      </w:r>
      <w:r w:rsidRPr="00F7100F">
        <w:rPr>
          <w:rFonts w:ascii="Times New Roman" w:eastAsia="宋体" w:hAnsi="Times New Roman" w:cs="Times New Roman"/>
          <w:b/>
          <w:i/>
          <w:szCs w:val="24"/>
        </w:rPr>
        <w:t>he “Note” column from FG 15-1 should be duplicated in FG 15-1a.</w:t>
      </w:r>
    </w:p>
    <w:p w14:paraId="2AD1ABF0" w14:textId="77777777" w:rsidR="00AD7EBC" w:rsidRPr="00AD08E6" w:rsidRDefault="00AD7EBC" w:rsidP="00F561A1">
      <w:pPr>
        <w:rPr>
          <w:lang w:eastAsia="zh-CN"/>
        </w:rPr>
      </w:pPr>
    </w:p>
    <w:p w14:paraId="484C7F28" w14:textId="412727AC" w:rsidR="00C62E67" w:rsidRPr="00F7100F" w:rsidRDefault="00AD551A" w:rsidP="00F561A1">
      <w:pPr>
        <w:rPr>
          <w:lang w:eastAsia="zh-CN"/>
        </w:rPr>
      </w:pPr>
      <w:r w:rsidRPr="00AD08E6">
        <w:rPr>
          <w:lang w:eastAsia="zh-CN"/>
        </w:rPr>
        <w:t xml:space="preserve">It has been agreed that </w:t>
      </w:r>
      <w:r w:rsidR="00DF125F" w:rsidRPr="00AD08E6">
        <w:rPr>
          <w:lang w:eastAsia="zh-CN"/>
        </w:rPr>
        <w:t>256QAM transmission is an optional capability, as captured by FG 15-10. However, we believe 256QAM reception should be mandatory for NR UEs supporting NR sidelink, and thus su</w:t>
      </w:r>
      <w:r w:rsidR="00C62E67" w:rsidRPr="00AD08E6">
        <w:rPr>
          <w:lang w:eastAsia="zh-CN"/>
        </w:rPr>
        <w:t xml:space="preserve">pporting 256QAM MCS table. If both 256QAM transmission and reception are optional capability, the RX UE needs to </w:t>
      </w:r>
      <w:r w:rsidR="00C62E67" w:rsidRPr="00AD08E6">
        <w:rPr>
          <w:rFonts w:eastAsia="宋体"/>
          <w:color w:val="000000" w:themeColor="text1"/>
          <w:szCs w:val="24"/>
          <w:lang w:eastAsia="zh-CN"/>
        </w:rPr>
        <w:t>negotiate with the TX UE and also the gNB in Mode 1 case</w:t>
      </w:r>
      <w:r w:rsidR="005C5326" w:rsidRPr="00AD08E6">
        <w:rPr>
          <w:rFonts w:eastAsia="宋体"/>
          <w:color w:val="000000" w:themeColor="text1"/>
          <w:szCs w:val="24"/>
          <w:lang w:eastAsia="zh-CN"/>
        </w:rPr>
        <w:t xml:space="preserve">, otherwise the gNB may only schedule the sidelink resource based on the TX UE capability, thus resulting in a lot of </w:t>
      </w:r>
      <w:r w:rsidR="00FC721F" w:rsidRPr="00AD08E6">
        <w:rPr>
          <w:rFonts w:eastAsia="宋体"/>
          <w:color w:val="000000" w:themeColor="text1"/>
          <w:szCs w:val="24"/>
          <w:lang w:eastAsia="zh-CN"/>
        </w:rPr>
        <w:t>signalling</w:t>
      </w:r>
      <w:r w:rsidR="005C5326" w:rsidRPr="00AD08E6">
        <w:rPr>
          <w:rFonts w:eastAsia="宋体"/>
          <w:color w:val="000000" w:themeColor="text1"/>
          <w:szCs w:val="24"/>
          <w:lang w:eastAsia="zh-CN"/>
        </w:rPr>
        <w:t xml:space="preserve"> overhead. Moreover, making </w:t>
      </w:r>
      <w:r w:rsidR="005C5326" w:rsidRPr="00AD08E6">
        <w:rPr>
          <w:lang w:eastAsia="zh-CN"/>
        </w:rPr>
        <w:t>256QAM reception an optional capability is not friendly to</w:t>
      </w:r>
      <w:r w:rsidR="00BE5C91">
        <w:rPr>
          <w:lang w:eastAsia="zh-CN"/>
        </w:rPr>
        <w:t xml:space="preserve"> the forward compatibility of NR</w:t>
      </w:r>
      <w:r w:rsidR="005C5326" w:rsidRPr="00AD08E6">
        <w:rPr>
          <w:lang w:eastAsia="zh-CN"/>
        </w:rPr>
        <w:t xml:space="preserve"> sidelink services.</w:t>
      </w:r>
      <w:r w:rsidR="00105D7A" w:rsidRPr="00AD08E6">
        <w:rPr>
          <w:lang w:eastAsia="zh-CN"/>
        </w:rPr>
        <w:t xml:space="preserve"> As such, it is a better solution that </w:t>
      </w:r>
      <w:r w:rsidR="00C62E67" w:rsidRPr="00AD08E6">
        <w:rPr>
          <w:lang w:eastAsia="zh-CN"/>
        </w:rPr>
        <w:t>256QAM reception is mandatory, and only the</w:t>
      </w:r>
      <w:r w:rsidR="00105D7A" w:rsidRPr="00AD08E6">
        <w:rPr>
          <w:lang w:eastAsia="zh-CN"/>
        </w:rPr>
        <w:t xml:space="preserve"> 256QAM</w:t>
      </w:r>
      <w:r w:rsidR="00C62E67" w:rsidRPr="00AD08E6">
        <w:rPr>
          <w:lang w:eastAsia="zh-CN"/>
        </w:rPr>
        <w:t xml:space="preserve"> transmission capability is </w:t>
      </w:r>
      <w:r w:rsidR="00C62E67" w:rsidRPr="00AD08E6">
        <w:rPr>
          <w:rFonts w:eastAsia="宋体"/>
          <w:color w:val="000000" w:themeColor="text1"/>
          <w:szCs w:val="24"/>
          <w:lang w:eastAsia="zh-CN"/>
        </w:rPr>
        <w:t>negotiated</w:t>
      </w:r>
      <w:r w:rsidR="00FB62B9" w:rsidRPr="00F7100F">
        <w:rPr>
          <w:rFonts w:eastAsia="宋体"/>
          <w:color w:val="000000" w:themeColor="text1"/>
          <w:szCs w:val="24"/>
          <w:lang w:eastAsia="zh-CN"/>
        </w:rPr>
        <w:t xml:space="preserve"> with the gNB</w:t>
      </w:r>
      <w:r w:rsidR="00105D7A" w:rsidRPr="00F7100F">
        <w:rPr>
          <w:rFonts w:eastAsia="宋体"/>
          <w:color w:val="000000" w:themeColor="text1"/>
          <w:szCs w:val="24"/>
          <w:lang w:eastAsia="zh-CN"/>
        </w:rPr>
        <w:t>.</w:t>
      </w:r>
    </w:p>
    <w:p w14:paraId="1B081E55" w14:textId="0FC4BBD3" w:rsidR="00721649" w:rsidRPr="007D21A9" w:rsidRDefault="00721649" w:rsidP="00721649">
      <w:pPr>
        <w:rPr>
          <w:b/>
          <w:i/>
          <w:lang w:eastAsia="zh-CN"/>
        </w:rPr>
      </w:pPr>
      <w:r w:rsidRPr="00AD08E6">
        <w:rPr>
          <w:b/>
          <w:i/>
          <w:lang w:eastAsia="zh-CN"/>
        </w:rPr>
        <w:t xml:space="preserve">Proposal </w:t>
      </w:r>
      <w:r w:rsidRPr="008908F4">
        <w:rPr>
          <w:b/>
          <w:i/>
          <w:lang w:eastAsia="zh-CN"/>
        </w:rPr>
        <w:t>2</w:t>
      </w:r>
      <w:r w:rsidRPr="00AD08E6">
        <w:rPr>
          <w:b/>
          <w:i/>
          <w:lang w:eastAsia="zh-CN"/>
        </w:rPr>
        <w:t xml:space="preserve">: </w:t>
      </w:r>
      <w:r w:rsidRPr="008908F4">
        <w:rPr>
          <w:b/>
          <w:i/>
          <w:lang w:eastAsia="zh-CN"/>
        </w:rPr>
        <w:t>F</w:t>
      </w:r>
      <w:r w:rsidRPr="00AD08E6">
        <w:rPr>
          <w:b/>
          <w:i/>
          <w:lang w:eastAsia="zh-CN"/>
        </w:rPr>
        <w:t>or FG 1</w:t>
      </w:r>
      <w:r w:rsidRPr="008908F4">
        <w:rPr>
          <w:b/>
          <w:i/>
          <w:lang w:eastAsia="zh-CN"/>
        </w:rPr>
        <w:t>5-1 and 15-1a, 256QAM reception should be mandatory for NR sidelink.</w:t>
      </w:r>
    </w:p>
    <w:p w14:paraId="09663C1D" w14:textId="2B92D930" w:rsidR="00721649" w:rsidRPr="00AD08E6" w:rsidRDefault="00721649" w:rsidP="00721649">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lastRenderedPageBreak/>
        <w:t>The 256QAM MCS table should be included in component 4).</w:t>
      </w:r>
    </w:p>
    <w:p w14:paraId="321CC953" w14:textId="043C04C7" w:rsidR="00721649" w:rsidRPr="00AD08E6" w:rsidRDefault="00721649" w:rsidP="00721649">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Add a new component x) that UE can receive PSSCH with 256QAM in NR sidelink.</w:t>
      </w:r>
    </w:p>
    <w:p w14:paraId="4B72E68E" w14:textId="77777777" w:rsidR="00BE5C91" w:rsidRDefault="00BE5C91" w:rsidP="00721649">
      <w:pPr>
        <w:rPr>
          <w:b/>
          <w:i/>
          <w:lang w:eastAsia="zh-CN"/>
        </w:rPr>
      </w:pPr>
    </w:p>
    <w:p w14:paraId="39CAD17B" w14:textId="2B06A239" w:rsidR="00721649" w:rsidRPr="00AD08E6" w:rsidRDefault="000801BE" w:rsidP="00721649">
      <w:pPr>
        <w:rPr>
          <w:b/>
          <w:i/>
          <w:lang w:eastAsia="zh-CN"/>
        </w:rPr>
      </w:pPr>
      <w:r w:rsidRPr="00AD08E6">
        <w:rPr>
          <w:b/>
          <w:i/>
          <w:lang w:eastAsia="zh-CN"/>
        </w:rPr>
        <w:t xml:space="preserve">Proposal 3: </w:t>
      </w:r>
      <w:r w:rsidR="00781F66">
        <w:rPr>
          <w:b/>
          <w:i/>
          <w:lang w:eastAsia="zh-CN"/>
        </w:rPr>
        <w:t>R</w:t>
      </w:r>
      <w:r w:rsidR="00AC1438" w:rsidRPr="00AD08E6">
        <w:rPr>
          <w:b/>
          <w:i/>
          <w:lang w:eastAsia="zh-CN"/>
        </w:rPr>
        <w:t>emove</w:t>
      </w:r>
      <w:r w:rsidRPr="00AD08E6">
        <w:rPr>
          <w:b/>
          <w:i/>
          <w:lang w:eastAsia="zh-CN"/>
        </w:rPr>
        <w:t xml:space="preserve"> </w:t>
      </w:r>
      <w:r w:rsidR="00AD7EBC" w:rsidRPr="00AD08E6">
        <w:rPr>
          <w:b/>
          <w:i/>
          <w:lang w:eastAsia="zh-CN"/>
        </w:rPr>
        <w:t>FG 15-10a.</w:t>
      </w:r>
    </w:p>
    <w:p w14:paraId="5B003F13" w14:textId="77777777" w:rsidR="00544C89" w:rsidRPr="00AD08E6" w:rsidRDefault="00544C89" w:rsidP="00F561A1">
      <w:pPr>
        <w:rPr>
          <w:lang w:eastAsia="zh-CN"/>
        </w:rPr>
      </w:pPr>
    </w:p>
    <w:p w14:paraId="32C774CB" w14:textId="748B2029" w:rsidR="00721649" w:rsidRPr="00AD08E6" w:rsidRDefault="000801BE" w:rsidP="00F561A1">
      <w:pPr>
        <w:rPr>
          <w:lang w:eastAsia="zh-CN"/>
        </w:rPr>
      </w:pPr>
      <w:r w:rsidRPr="00AD08E6">
        <w:rPr>
          <w:lang w:eastAsia="zh-CN"/>
        </w:rPr>
        <w:t xml:space="preserve">Another issue lies in the values of X and Y. </w:t>
      </w:r>
      <w:r w:rsidR="00C93D75" w:rsidRPr="00AD08E6">
        <w:rPr>
          <w:lang w:eastAsia="zh-CN"/>
        </w:rPr>
        <w:t xml:space="preserve">In LTE-V2X, two values are provided both for the PSSCH detection and number of detected PRB for every subframe. </w:t>
      </w:r>
      <w:r w:rsidR="00A4305C" w:rsidRPr="00AD08E6">
        <w:rPr>
          <w:lang w:eastAsia="zh-CN"/>
        </w:rPr>
        <w:t>It is noteworthy that</w:t>
      </w:r>
      <w:r w:rsidR="00C93D75" w:rsidRPr="00AD08E6">
        <w:rPr>
          <w:lang w:eastAsia="zh-CN"/>
        </w:rPr>
        <w:t xml:space="preserve"> LTE-V2X only supports 15kHz SCS. For NR-V2X</w:t>
      </w:r>
      <w:r w:rsidR="00A4305C" w:rsidRPr="00AD08E6">
        <w:rPr>
          <w:lang w:eastAsia="zh-CN"/>
        </w:rPr>
        <w:t>,</w:t>
      </w:r>
      <w:r w:rsidR="00C93D75" w:rsidRPr="00AD08E6">
        <w:rPr>
          <w:lang w:eastAsia="zh-CN"/>
        </w:rPr>
        <w:t xml:space="preserve"> </w:t>
      </w:r>
      <w:r w:rsidR="009166F6" w:rsidRPr="00AD08E6">
        <w:rPr>
          <w:lang w:eastAsia="zh-CN"/>
        </w:rPr>
        <w:t>different SCS result in different number of supported sub</w:t>
      </w:r>
      <w:r w:rsidR="00941A08" w:rsidRPr="00AD08E6">
        <w:rPr>
          <w:lang w:eastAsia="zh-CN"/>
        </w:rPr>
        <w:t>-</w:t>
      </w:r>
      <w:r w:rsidR="009166F6" w:rsidRPr="00AD08E6">
        <w:rPr>
          <w:lang w:eastAsia="zh-CN"/>
        </w:rPr>
        <w:t>channels for a given bandwidth</w:t>
      </w:r>
      <w:r w:rsidR="00C93D75" w:rsidRPr="00AD08E6">
        <w:rPr>
          <w:lang w:eastAsia="zh-CN"/>
        </w:rPr>
        <w:t xml:space="preserve">. </w:t>
      </w:r>
      <w:r w:rsidRPr="00AD08E6">
        <w:rPr>
          <w:lang w:eastAsia="zh-CN"/>
        </w:rPr>
        <w:t>As a result, the maximum possible number of PSCCH blind decoding capabilities should be different, and so as the value of Y. Therefore, we propose that the values of X and Y should have distinct candidate value set for different SCS configurations.</w:t>
      </w:r>
    </w:p>
    <w:p w14:paraId="1BCCC465" w14:textId="12C2043A" w:rsidR="000801BE" w:rsidRPr="00AD08E6" w:rsidRDefault="000801BE" w:rsidP="000801BE">
      <w:pPr>
        <w:rPr>
          <w:b/>
          <w:i/>
          <w:lang w:eastAsia="zh-CN"/>
        </w:rPr>
      </w:pPr>
      <w:r w:rsidRPr="00AD08E6">
        <w:rPr>
          <w:b/>
          <w:i/>
          <w:lang w:eastAsia="zh-CN"/>
        </w:rPr>
        <w:t>Proposal 4: For FG 15-1, the candidate value sets in component 2) and 3) should be modified.</w:t>
      </w:r>
    </w:p>
    <w:p w14:paraId="457605CB" w14:textId="77777777" w:rsidR="00F006CC" w:rsidRPr="00AD08E6" w:rsidRDefault="000801BE" w:rsidP="000801BE">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The candidat</w:t>
      </w:r>
      <w:r w:rsidR="00F006CC" w:rsidRPr="00AD08E6">
        <w:rPr>
          <w:rFonts w:ascii="Times New Roman" w:eastAsia="宋体" w:hAnsi="Times New Roman" w:cs="Times New Roman"/>
          <w:b/>
          <w:i/>
          <w:szCs w:val="24"/>
        </w:rPr>
        <w:t>e value set for component 2) is</w:t>
      </w:r>
    </w:p>
    <w:p w14:paraId="5C5371D1" w14:textId="77777777" w:rsidR="00F006CC" w:rsidRPr="00AD08E6" w:rsidRDefault="000801BE"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{valueX</w:t>
      </w:r>
      <w:r w:rsidR="00F006CC" w:rsidRPr="00AD08E6">
        <w:rPr>
          <w:rFonts w:ascii="Times New Roman" w:eastAsia="宋体" w:hAnsi="Times New Roman" w:cs="Times New Roman"/>
          <w:b/>
          <w:i/>
          <w:szCs w:val="24"/>
        </w:rPr>
        <w:t>11, valueX12, …} for 15kHz SCS</w:t>
      </w:r>
    </w:p>
    <w:p w14:paraId="026442B2" w14:textId="77777777" w:rsidR="00F006CC" w:rsidRPr="00AD08E6" w:rsidRDefault="000801BE"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{valueX</w:t>
      </w:r>
      <w:r w:rsidR="00F006CC" w:rsidRPr="00AD08E6">
        <w:rPr>
          <w:rFonts w:ascii="Times New Roman" w:eastAsia="宋体" w:hAnsi="Times New Roman" w:cs="Times New Roman"/>
          <w:b/>
          <w:i/>
          <w:szCs w:val="24"/>
        </w:rPr>
        <w:t>21, valueX22, …} for 30kHz SCS</w:t>
      </w:r>
    </w:p>
    <w:p w14:paraId="081C64D3" w14:textId="77777777" w:rsidR="00F006CC" w:rsidRPr="00AD08E6" w:rsidRDefault="000801BE"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{valueX</w:t>
      </w:r>
      <w:r w:rsidR="00F006CC" w:rsidRPr="00AD08E6">
        <w:rPr>
          <w:rFonts w:ascii="Times New Roman" w:eastAsia="宋体" w:hAnsi="Times New Roman" w:cs="Times New Roman"/>
          <w:b/>
          <w:i/>
          <w:szCs w:val="24"/>
        </w:rPr>
        <w:t>31, valueX32, …} for 60kHz SCS</w:t>
      </w:r>
    </w:p>
    <w:p w14:paraId="199708BF" w14:textId="4454B3B1" w:rsidR="000801BE" w:rsidRPr="00AD08E6" w:rsidRDefault="000801BE"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{valueX41, valueX42, …} for 120kHz SCS.</w:t>
      </w:r>
    </w:p>
    <w:p w14:paraId="3757D531" w14:textId="43504A8F" w:rsidR="00F006CC" w:rsidRPr="00AD08E6" w:rsidRDefault="00F006CC" w:rsidP="00F006CC">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The candidate value set for component 3) is</w:t>
      </w:r>
    </w:p>
    <w:p w14:paraId="3F9A7B90" w14:textId="6D32FEBF" w:rsidR="00F006CC" w:rsidRPr="00AD08E6" w:rsidRDefault="00ED3B35"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{valueY</w:t>
      </w:r>
      <w:r w:rsidR="00F006CC" w:rsidRPr="00AD08E6">
        <w:rPr>
          <w:rFonts w:ascii="Times New Roman" w:eastAsia="宋体" w:hAnsi="Times New Roman" w:cs="Times New Roman"/>
          <w:b/>
          <w:i/>
          <w:szCs w:val="24"/>
        </w:rPr>
        <w:t>11, valueY12, …} for 15kHz SCS</w:t>
      </w:r>
    </w:p>
    <w:p w14:paraId="24831716" w14:textId="45AD4E44" w:rsidR="00F006CC" w:rsidRPr="00AD08E6" w:rsidRDefault="00ED3B35"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{valueY</w:t>
      </w:r>
      <w:r w:rsidR="00F006CC" w:rsidRPr="00AD08E6">
        <w:rPr>
          <w:rFonts w:ascii="Times New Roman" w:eastAsia="宋体" w:hAnsi="Times New Roman" w:cs="Times New Roman"/>
          <w:b/>
          <w:i/>
          <w:szCs w:val="24"/>
        </w:rPr>
        <w:t>21, valueY22, …} for 30kHz SCS</w:t>
      </w:r>
    </w:p>
    <w:p w14:paraId="54195D50" w14:textId="14D25AD1" w:rsidR="00F006CC" w:rsidRPr="00AD08E6" w:rsidRDefault="00ED3B35"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{valueY</w:t>
      </w:r>
      <w:r w:rsidR="00F006CC" w:rsidRPr="00AD08E6">
        <w:rPr>
          <w:rFonts w:ascii="Times New Roman" w:eastAsia="宋体" w:hAnsi="Times New Roman" w:cs="Times New Roman"/>
          <w:b/>
          <w:i/>
          <w:szCs w:val="24"/>
        </w:rPr>
        <w:t>31, valueY32, …} for 60kHz SCS</w:t>
      </w:r>
    </w:p>
    <w:p w14:paraId="6C1DBA59" w14:textId="37EFBBC5" w:rsidR="00F006CC" w:rsidRPr="00AD08E6" w:rsidRDefault="00ED3B35" w:rsidP="00F006CC">
      <w:pPr>
        <w:pStyle w:val="af5"/>
        <w:numPr>
          <w:ilvl w:val="1"/>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{valueY</w:t>
      </w:r>
      <w:r w:rsidR="00F006CC" w:rsidRPr="00AD08E6">
        <w:rPr>
          <w:rFonts w:ascii="Times New Roman" w:eastAsia="宋体" w:hAnsi="Times New Roman" w:cs="Times New Roman"/>
          <w:b/>
          <w:i/>
          <w:szCs w:val="24"/>
        </w:rPr>
        <w:t>41, valueY42, …} for 120kHz SCS.</w:t>
      </w:r>
    </w:p>
    <w:p w14:paraId="28D86B63" w14:textId="77777777" w:rsidR="00721649" w:rsidRPr="00AD08E6" w:rsidRDefault="00721649" w:rsidP="00F561A1">
      <w:pPr>
        <w:rPr>
          <w:lang w:eastAsia="zh-CN"/>
        </w:rPr>
      </w:pPr>
    </w:p>
    <w:p w14:paraId="42E3BDAF" w14:textId="77777777" w:rsidR="00FB00BE" w:rsidRPr="00AD08E6" w:rsidRDefault="00FB00BE" w:rsidP="00F561A1">
      <w:pPr>
        <w:rPr>
          <w:lang w:eastAsia="zh-CN"/>
        </w:rPr>
      </w:pPr>
      <w:r w:rsidRPr="00AD08E6">
        <w:rPr>
          <w:lang w:eastAsia="zh-CN"/>
        </w:rPr>
        <w:t>For  FR1, we have the following transmission bandwidth according to the 38.101:</w:t>
      </w:r>
    </w:p>
    <w:p w14:paraId="35F0C16F" w14:textId="77777777" w:rsidR="00FB00BE" w:rsidRPr="00553950" w:rsidRDefault="00FB00BE" w:rsidP="00BE5C91">
      <w:pPr>
        <w:pStyle w:val="TH"/>
        <w:rPr>
          <w:rFonts w:ascii="Times New Roman" w:hAnsi="Times New Roman"/>
          <w:sz w:val="22"/>
          <w:szCs w:val="22"/>
          <w:lang w:eastAsia="zh-CN"/>
        </w:rPr>
      </w:pPr>
      <w:bookmarkStart w:id="3" w:name="_Hlk497144372"/>
      <w:bookmarkStart w:id="4" w:name="_Hlk505013260"/>
      <w:r w:rsidRPr="00553950">
        <w:rPr>
          <w:rFonts w:ascii="Times New Roman" w:hAnsi="Times New Roman"/>
          <w:sz w:val="22"/>
          <w:szCs w:val="22"/>
        </w:rPr>
        <w:t xml:space="preserve">Table 5.3.2-1: </w:t>
      </w:r>
      <w:bookmarkEnd w:id="3"/>
      <w:r w:rsidRPr="00553950">
        <w:rPr>
          <w:rFonts w:ascii="Times New Roman" w:hAnsi="Times New Roman"/>
          <w:sz w:val="22"/>
          <w:szCs w:val="22"/>
        </w:rPr>
        <w:t>Maximum transmission bandwidth configuration N</w:t>
      </w:r>
      <w:r w:rsidRPr="00553950">
        <w:rPr>
          <w:rFonts w:ascii="Times New Roman" w:hAnsi="Times New Roman"/>
          <w:sz w:val="22"/>
          <w:szCs w:val="22"/>
          <w:vertAlign w:val="subscript"/>
        </w:rPr>
        <w:t>RB</w:t>
      </w:r>
    </w:p>
    <w:tbl>
      <w:tblPr>
        <w:tblW w:w="2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97"/>
        <w:gridCol w:w="976"/>
        <w:gridCol w:w="853"/>
        <w:gridCol w:w="682"/>
        <w:gridCol w:w="1002"/>
      </w:tblGrid>
      <w:tr w:rsidR="00FB00BE" w:rsidRPr="00AD08E6" w14:paraId="093242FD" w14:textId="77777777" w:rsidTr="00553950">
        <w:trPr>
          <w:trHeight w:val="531"/>
          <w:jc w:val="center"/>
        </w:trPr>
        <w:tc>
          <w:tcPr>
            <w:tcW w:w="828" w:type="pct"/>
            <w:vMerge w:val="restart"/>
            <w:shd w:val="clear" w:color="auto" w:fill="auto"/>
            <w:tcMar>
              <w:top w:w="15" w:type="dxa"/>
              <w:left w:w="81" w:type="dxa"/>
              <w:bottom w:w="0" w:type="dxa"/>
              <w:right w:w="81" w:type="dxa"/>
            </w:tcMar>
            <w:vAlign w:val="center"/>
            <w:hideMark/>
          </w:tcPr>
          <w:bookmarkEnd w:id="4"/>
          <w:p w14:paraId="70399783" w14:textId="77777777" w:rsidR="00FB00BE" w:rsidRPr="00553950" w:rsidRDefault="00FB00BE" w:rsidP="00BE5C91">
            <w:pPr>
              <w:pStyle w:val="TAH"/>
              <w:rPr>
                <w:rFonts w:ascii="Times New Roman" w:hAnsi="Times New Roman"/>
              </w:rPr>
            </w:pPr>
            <w:r w:rsidRPr="00553950">
              <w:rPr>
                <w:rFonts w:ascii="Times New Roman" w:hAnsi="Times New Roman"/>
              </w:rPr>
              <w:t>SCS (kHz)</w:t>
            </w:r>
          </w:p>
        </w:tc>
        <w:tc>
          <w:tcPr>
            <w:tcW w:w="1159" w:type="pct"/>
            <w:shd w:val="clear" w:color="auto" w:fill="auto"/>
            <w:tcMar>
              <w:top w:w="15" w:type="dxa"/>
              <w:left w:w="81" w:type="dxa"/>
              <w:bottom w:w="0" w:type="dxa"/>
              <w:right w:w="81" w:type="dxa"/>
            </w:tcMar>
            <w:vAlign w:val="center"/>
            <w:hideMark/>
          </w:tcPr>
          <w:p w14:paraId="6C7674C6" w14:textId="77777777" w:rsidR="00FB00BE" w:rsidRPr="00553950" w:rsidRDefault="00FB00BE" w:rsidP="00BE5C91">
            <w:pPr>
              <w:pStyle w:val="TAH"/>
              <w:rPr>
                <w:rFonts w:ascii="Times New Roman" w:hAnsi="Times New Roman"/>
              </w:rPr>
            </w:pPr>
            <w:r w:rsidRPr="00553950">
              <w:rPr>
                <w:rFonts w:ascii="Times New Roman" w:hAnsi="Times New Roman"/>
              </w:rPr>
              <w:t>10 MHz</w:t>
            </w:r>
          </w:p>
        </w:tc>
        <w:tc>
          <w:tcPr>
            <w:tcW w:w="1013" w:type="pct"/>
            <w:shd w:val="clear" w:color="auto" w:fill="auto"/>
            <w:tcMar>
              <w:top w:w="15" w:type="dxa"/>
              <w:left w:w="81" w:type="dxa"/>
              <w:bottom w:w="0" w:type="dxa"/>
              <w:right w:w="81" w:type="dxa"/>
            </w:tcMar>
            <w:vAlign w:val="center"/>
            <w:hideMark/>
          </w:tcPr>
          <w:p w14:paraId="176AB742" w14:textId="77777777" w:rsidR="00FB00BE" w:rsidRPr="00553950" w:rsidRDefault="00FB00BE" w:rsidP="00BE5C91">
            <w:pPr>
              <w:pStyle w:val="TAH"/>
              <w:rPr>
                <w:rFonts w:ascii="Times New Roman" w:hAnsi="Times New Roman"/>
              </w:rPr>
            </w:pPr>
            <w:r w:rsidRPr="00553950">
              <w:rPr>
                <w:rFonts w:ascii="Times New Roman" w:hAnsi="Times New Roman"/>
              </w:rPr>
              <w:t>20 MHz</w:t>
            </w:r>
          </w:p>
        </w:tc>
        <w:tc>
          <w:tcPr>
            <w:tcW w:w="810" w:type="pct"/>
            <w:vAlign w:val="center"/>
          </w:tcPr>
          <w:p w14:paraId="74052508" w14:textId="77777777" w:rsidR="00FB00BE" w:rsidRPr="00553950" w:rsidRDefault="00FB00BE" w:rsidP="00BE5C91">
            <w:pPr>
              <w:pStyle w:val="TAH"/>
              <w:rPr>
                <w:rFonts w:ascii="Times New Roman" w:hAnsi="Times New Roman"/>
              </w:rPr>
            </w:pPr>
            <w:r w:rsidRPr="00553950">
              <w:rPr>
                <w:rFonts w:ascii="Times New Roman" w:hAnsi="Times New Roman"/>
              </w:rPr>
              <w:t>30 MHz</w:t>
            </w:r>
          </w:p>
        </w:tc>
        <w:tc>
          <w:tcPr>
            <w:tcW w:w="1190" w:type="pct"/>
            <w:shd w:val="clear" w:color="auto" w:fill="auto"/>
            <w:tcMar>
              <w:top w:w="15" w:type="dxa"/>
              <w:left w:w="81" w:type="dxa"/>
              <w:bottom w:w="0" w:type="dxa"/>
              <w:right w:w="81" w:type="dxa"/>
            </w:tcMar>
            <w:vAlign w:val="center"/>
            <w:hideMark/>
          </w:tcPr>
          <w:p w14:paraId="046A9DBE" w14:textId="77777777" w:rsidR="00FB00BE" w:rsidRPr="00553950" w:rsidRDefault="00FB00BE" w:rsidP="00BE5C91">
            <w:pPr>
              <w:pStyle w:val="TAH"/>
              <w:rPr>
                <w:rFonts w:ascii="Times New Roman" w:hAnsi="Times New Roman"/>
              </w:rPr>
            </w:pPr>
            <w:r w:rsidRPr="00553950">
              <w:rPr>
                <w:rFonts w:ascii="Times New Roman" w:hAnsi="Times New Roman"/>
              </w:rPr>
              <w:t>40 MHz</w:t>
            </w:r>
          </w:p>
        </w:tc>
      </w:tr>
      <w:tr w:rsidR="00FB00BE" w:rsidRPr="00AD08E6" w14:paraId="33495DB3" w14:textId="77777777" w:rsidTr="00553950">
        <w:trPr>
          <w:trHeight w:val="284"/>
          <w:jc w:val="center"/>
        </w:trPr>
        <w:tc>
          <w:tcPr>
            <w:tcW w:w="828" w:type="pct"/>
            <w:vMerge/>
            <w:vAlign w:val="center"/>
            <w:hideMark/>
          </w:tcPr>
          <w:p w14:paraId="6840A9E4" w14:textId="77777777" w:rsidR="00FB00BE" w:rsidRPr="00553950" w:rsidRDefault="00FB00BE" w:rsidP="00BE5C91">
            <w:pPr>
              <w:pStyle w:val="TAH"/>
              <w:rPr>
                <w:rFonts w:ascii="Times New Roman" w:hAnsi="Times New Roman"/>
              </w:rPr>
            </w:pPr>
          </w:p>
        </w:tc>
        <w:tc>
          <w:tcPr>
            <w:tcW w:w="1159" w:type="pct"/>
            <w:shd w:val="clear" w:color="auto" w:fill="auto"/>
            <w:tcMar>
              <w:top w:w="15" w:type="dxa"/>
              <w:left w:w="81" w:type="dxa"/>
              <w:bottom w:w="0" w:type="dxa"/>
              <w:right w:w="81" w:type="dxa"/>
            </w:tcMar>
            <w:vAlign w:val="center"/>
            <w:hideMark/>
          </w:tcPr>
          <w:p w14:paraId="13C282B2"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c>
          <w:tcPr>
            <w:tcW w:w="1013" w:type="pct"/>
            <w:shd w:val="clear" w:color="auto" w:fill="auto"/>
            <w:tcMar>
              <w:top w:w="15" w:type="dxa"/>
              <w:left w:w="81" w:type="dxa"/>
              <w:bottom w:w="0" w:type="dxa"/>
              <w:right w:w="81" w:type="dxa"/>
            </w:tcMar>
            <w:vAlign w:val="center"/>
            <w:hideMark/>
          </w:tcPr>
          <w:p w14:paraId="281CAB9A"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c>
          <w:tcPr>
            <w:tcW w:w="810" w:type="pct"/>
            <w:vAlign w:val="center"/>
          </w:tcPr>
          <w:p w14:paraId="6EEFEA9D"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c>
          <w:tcPr>
            <w:tcW w:w="1190" w:type="pct"/>
            <w:shd w:val="clear" w:color="auto" w:fill="auto"/>
            <w:tcMar>
              <w:top w:w="15" w:type="dxa"/>
              <w:left w:w="81" w:type="dxa"/>
              <w:bottom w:w="0" w:type="dxa"/>
              <w:right w:w="81" w:type="dxa"/>
            </w:tcMar>
            <w:vAlign w:val="center"/>
            <w:hideMark/>
          </w:tcPr>
          <w:p w14:paraId="050887AB" w14:textId="77777777" w:rsidR="00FB00BE" w:rsidRPr="00553950" w:rsidRDefault="00FB00BE" w:rsidP="00BE5C91">
            <w:pPr>
              <w:pStyle w:val="TAH"/>
              <w:rPr>
                <w:rFonts w:ascii="Times New Roman" w:hAnsi="Times New Roman"/>
              </w:rPr>
            </w:pPr>
            <w:r w:rsidRPr="00553950">
              <w:rPr>
                <w:rFonts w:ascii="Times New Roman" w:hAnsi="Times New Roman"/>
              </w:rPr>
              <w:t>N</w:t>
            </w:r>
            <w:r w:rsidRPr="00553950">
              <w:rPr>
                <w:rFonts w:ascii="Times New Roman" w:hAnsi="Times New Roman"/>
                <w:vertAlign w:val="subscript"/>
              </w:rPr>
              <w:t>RB</w:t>
            </w:r>
          </w:p>
        </w:tc>
      </w:tr>
      <w:tr w:rsidR="00FB00BE" w:rsidRPr="00AD08E6" w14:paraId="175D9356" w14:textId="77777777" w:rsidTr="00553950">
        <w:trPr>
          <w:trHeight w:val="270"/>
          <w:jc w:val="center"/>
        </w:trPr>
        <w:tc>
          <w:tcPr>
            <w:tcW w:w="828" w:type="pct"/>
            <w:shd w:val="clear" w:color="auto" w:fill="auto"/>
            <w:tcMar>
              <w:top w:w="15" w:type="dxa"/>
              <w:left w:w="81" w:type="dxa"/>
              <w:bottom w:w="0" w:type="dxa"/>
              <w:right w:w="81" w:type="dxa"/>
            </w:tcMar>
            <w:vAlign w:val="center"/>
            <w:hideMark/>
          </w:tcPr>
          <w:p w14:paraId="209C66CF" w14:textId="77777777" w:rsidR="00FB00BE" w:rsidRPr="00553950" w:rsidRDefault="00FB00BE" w:rsidP="00BE5C91">
            <w:pPr>
              <w:pStyle w:val="TAC"/>
              <w:rPr>
                <w:rFonts w:ascii="Times New Roman" w:hAnsi="Times New Roman"/>
              </w:rPr>
            </w:pPr>
            <w:r w:rsidRPr="00553950">
              <w:rPr>
                <w:rFonts w:ascii="Times New Roman" w:hAnsi="Times New Roman"/>
              </w:rPr>
              <w:t>15</w:t>
            </w:r>
          </w:p>
        </w:tc>
        <w:tc>
          <w:tcPr>
            <w:tcW w:w="1159" w:type="pct"/>
            <w:shd w:val="clear" w:color="auto" w:fill="auto"/>
            <w:tcMar>
              <w:top w:w="15" w:type="dxa"/>
              <w:left w:w="81" w:type="dxa"/>
              <w:bottom w:w="0" w:type="dxa"/>
              <w:right w:w="81" w:type="dxa"/>
            </w:tcMar>
            <w:vAlign w:val="center"/>
            <w:hideMark/>
          </w:tcPr>
          <w:p w14:paraId="2B20D151" w14:textId="77777777" w:rsidR="00FB00BE" w:rsidRPr="00553950" w:rsidRDefault="00FB00BE" w:rsidP="00BE5C91">
            <w:pPr>
              <w:pStyle w:val="TAC"/>
              <w:rPr>
                <w:rFonts w:ascii="Times New Roman" w:hAnsi="Times New Roman"/>
              </w:rPr>
            </w:pPr>
            <w:r w:rsidRPr="00553950">
              <w:rPr>
                <w:rFonts w:ascii="Times New Roman" w:hAnsi="Times New Roman"/>
              </w:rPr>
              <w:t>52</w:t>
            </w:r>
          </w:p>
        </w:tc>
        <w:tc>
          <w:tcPr>
            <w:tcW w:w="1013" w:type="pct"/>
            <w:shd w:val="clear" w:color="auto" w:fill="auto"/>
            <w:tcMar>
              <w:top w:w="15" w:type="dxa"/>
              <w:left w:w="81" w:type="dxa"/>
              <w:bottom w:w="0" w:type="dxa"/>
              <w:right w:w="81" w:type="dxa"/>
            </w:tcMar>
            <w:vAlign w:val="center"/>
            <w:hideMark/>
          </w:tcPr>
          <w:p w14:paraId="250ADA28" w14:textId="77777777" w:rsidR="00FB00BE" w:rsidRPr="00553950" w:rsidRDefault="00FB00BE" w:rsidP="00BE5C91">
            <w:pPr>
              <w:pStyle w:val="TAC"/>
              <w:rPr>
                <w:rFonts w:ascii="Times New Roman" w:hAnsi="Times New Roman"/>
              </w:rPr>
            </w:pPr>
            <w:r w:rsidRPr="00553950">
              <w:rPr>
                <w:rFonts w:ascii="Times New Roman" w:hAnsi="Times New Roman"/>
              </w:rPr>
              <w:t>106</w:t>
            </w:r>
          </w:p>
        </w:tc>
        <w:tc>
          <w:tcPr>
            <w:tcW w:w="810" w:type="pct"/>
            <w:vAlign w:val="center"/>
          </w:tcPr>
          <w:p w14:paraId="2C60002E" w14:textId="77777777" w:rsidR="00FB00BE" w:rsidRPr="00553950" w:rsidRDefault="00FB00BE" w:rsidP="00BE5C91">
            <w:pPr>
              <w:pStyle w:val="TAC"/>
              <w:rPr>
                <w:rFonts w:ascii="Times New Roman" w:hAnsi="Times New Roman"/>
              </w:rPr>
            </w:pPr>
            <w:r w:rsidRPr="00553950">
              <w:rPr>
                <w:rFonts w:ascii="Times New Roman" w:hAnsi="Times New Roman"/>
              </w:rPr>
              <w:t>160</w:t>
            </w:r>
          </w:p>
        </w:tc>
        <w:tc>
          <w:tcPr>
            <w:tcW w:w="1190" w:type="pct"/>
            <w:shd w:val="clear" w:color="auto" w:fill="auto"/>
            <w:tcMar>
              <w:top w:w="15" w:type="dxa"/>
              <w:left w:w="81" w:type="dxa"/>
              <w:bottom w:w="0" w:type="dxa"/>
              <w:right w:w="81" w:type="dxa"/>
            </w:tcMar>
            <w:vAlign w:val="center"/>
            <w:hideMark/>
          </w:tcPr>
          <w:p w14:paraId="79F3C1C5" w14:textId="77777777" w:rsidR="00FB00BE" w:rsidRPr="00553950" w:rsidRDefault="00FB00BE" w:rsidP="00BE5C91">
            <w:pPr>
              <w:pStyle w:val="TAC"/>
              <w:rPr>
                <w:rFonts w:ascii="Times New Roman" w:hAnsi="Times New Roman"/>
              </w:rPr>
            </w:pPr>
            <w:r w:rsidRPr="00553950">
              <w:rPr>
                <w:rFonts w:ascii="Times New Roman" w:hAnsi="Times New Roman"/>
              </w:rPr>
              <w:t>216</w:t>
            </w:r>
          </w:p>
        </w:tc>
      </w:tr>
      <w:tr w:rsidR="00FB00BE" w:rsidRPr="00AD08E6" w14:paraId="5244A092" w14:textId="77777777" w:rsidTr="00553950">
        <w:trPr>
          <w:trHeight w:val="270"/>
          <w:jc w:val="center"/>
        </w:trPr>
        <w:tc>
          <w:tcPr>
            <w:tcW w:w="828" w:type="pct"/>
            <w:shd w:val="clear" w:color="auto" w:fill="auto"/>
            <w:tcMar>
              <w:top w:w="15" w:type="dxa"/>
              <w:left w:w="81" w:type="dxa"/>
              <w:bottom w:w="0" w:type="dxa"/>
              <w:right w:w="81" w:type="dxa"/>
            </w:tcMar>
            <w:vAlign w:val="center"/>
            <w:hideMark/>
          </w:tcPr>
          <w:p w14:paraId="7BEA0BF3" w14:textId="77777777" w:rsidR="00FB00BE" w:rsidRPr="00553950" w:rsidRDefault="00FB00BE" w:rsidP="00BE5C91">
            <w:pPr>
              <w:pStyle w:val="TAC"/>
              <w:rPr>
                <w:rFonts w:ascii="Times New Roman" w:hAnsi="Times New Roman"/>
              </w:rPr>
            </w:pPr>
            <w:r w:rsidRPr="00553950">
              <w:rPr>
                <w:rFonts w:ascii="Times New Roman" w:hAnsi="Times New Roman"/>
              </w:rPr>
              <w:t>30</w:t>
            </w:r>
          </w:p>
        </w:tc>
        <w:tc>
          <w:tcPr>
            <w:tcW w:w="1159" w:type="pct"/>
            <w:shd w:val="clear" w:color="auto" w:fill="auto"/>
            <w:tcMar>
              <w:top w:w="15" w:type="dxa"/>
              <w:left w:w="81" w:type="dxa"/>
              <w:bottom w:w="0" w:type="dxa"/>
              <w:right w:w="81" w:type="dxa"/>
            </w:tcMar>
            <w:vAlign w:val="center"/>
            <w:hideMark/>
          </w:tcPr>
          <w:p w14:paraId="5CD974F1" w14:textId="77777777" w:rsidR="00FB00BE" w:rsidRPr="00553950" w:rsidRDefault="00FB00BE" w:rsidP="00BE5C91">
            <w:pPr>
              <w:pStyle w:val="TAC"/>
              <w:rPr>
                <w:rFonts w:ascii="Times New Roman" w:hAnsi="Times New Roman"/>
              </w:rPr>
            </w:pPr>
            <w:r w:rsidRPr="00553950">
              <w:rPr>
                <w:rFonts w:ascii="Times New Roman" w:hAnsi="Times New Roman"/>
              </w:rPr>
              <w:t>24</w:t>
            </w:r>
          </w:p>
        </w:tc>
        <w:tc>
          <w:tcPr>
            <w:tcW w:w="1013" w:type="pct"/>
            <w:shd w:val="clear" w:color="auto" w:fill="auto"/>
            <w:tcMar>
              <w:top w:w="15" w:type="dxa"/>
              <w:left w:w="81" w:type="dxa"/>
              <w:bottom w:w="0" w:type="dxa"/>
              <w:right w:w="81" w:type="dxa"/>
            </w:tcMar>
            <w:vAlign w:val="center"/>
            <w:hideMark/>
          </w:tcPr>
          <w:p w14:paraId="1D683192" w14:textId="77777777" w:rsidR="00FB00BE" w:rsidRPr="00553950" w:rsidRDefault="00FB00BE" w:rsidP="00BE5C91">
            <w:pPr>
              <w:pStyle w:val="TAC"/>
              <w:rPr>
                <w:rFonts w:ascii="Times New Roman" w:hAnsi="Times New Roman"/>
              </w:rPr>
            </w:pPr>
            <w:r w:rsidRPr="00553950">
              <w:rPr>
                <w:rFonts w:ascii="Times New Roman" w:hAnsi="Times New Roman"/>
              </w:rPr>
              <w:t>51</w:t>
            </w:r>
          </w:p>
        </w:tc>
        <w:tc>
          <w:tcPr>
            <w:tcW w:w="810" w:type="pct"/>
            <w:vAlign w:val="center"/>
          </w:tcPr>
          <w:p w14:paraId="414276B8" w14:textId="77777777" w:rsidR="00FB00BE" w:rsidRPr="00553950" w:rsidRDefault="00FB00BE" w:rsidP="00BE5C91">
            <w:pPr>
              <w:pStyle w:val="TAC"/>
              <w:rPr>
                <w:rFonts w:ascii="Times New Roman" w:hAnsi="Times New Roman"/>
              </w:rPr>
            </w:pPr>
            <w:r w:rsidRPr="00553950">
              <w:rPr>
                <w:rFonts w:ascii="Times New Roman" w:hAnsi="Times New Roman"/>
              </w:rPr>
              <w:t>78</w:t>
            </w:r>
          </w:p>
        </w:tc>
        <w:tc>
          <w:tcPr>
            <w:tcW w:w="1190" w:type="pct"/>
            <w:shd w:val="clear" w:color="auto" w:fill="auto"/>
            <w:tcMar>
              <w:top w:w="15" w:type="dxa"/>
              <w:left w:w="81" w:type="dxa"/>
              <w:bottom w:w="0" w:type="dxa"/>
              <w:right w:w="81" w:type="dxa"/>
            </w:tcMar>
            <w:vAlign w:val="center"/>
            <w:hideMark/>
          </w:tcPr>
          <w:p w14:paraId="2DD15207" w14:textId="77777777" w:rsidR="00FB00BE" w:rsidRPr="00553950" w:rsidRDefault="00FB00BE" w:rsidP="00BE5C91">
            <w:pPr>
              <w:pStyle w:val="TAC"/>
              <w:rPr>
                <w:rFonts w:ascii="Times New Roman" w:hAnsi="Times New Roman"/>
              </w:rPr>
            </w:pPr>
            <w:r w:rsidRPr="00553950">
              <w:rPr>
                <w:rFonts w:ascii="Times New Roman" w:hAnsi="Times New Roman"/>
              </w:rPr>
              <w:t>106</w:t>
            </w:r>
          </w:p>
        </w:tc>
      </w:tr>
      <w:tr w:rsidR="00FB00BE" w:rsidRPr="00AD08E6" w14:paraId="4CA7813A" w14:textId="77777777" w:rsidTr="00553950">
        <w:trPr>
          <w:trHeight w:val="257"/>
          <w:jc w:val="center"/>
        </w:trPr>
        <w:tc>
          <w:tcPr>
            <w:tcW w:w="828" w:type="pct"/>
            <w:shd w:val="clear" w:color="auto" w:fill="auto"/>
            <w:tcMar>
              <w:top w:w="15" w:type="dxa"/>
              <w:left w:w="81" w:type="dxa"/>
              <w:bottom w:w="0" w:type="dxa"/>
              <w:right w:w="81" w:type="dxa"/>
            </w:tcMar>
            <w:vAlign w:val="center"/>
            <w:hideMark/>
          </w:tcPr>
          <w:p w14:paraId="2DD0EC90" w14:textId="77777777" w:rsidR="00FB00BE" w:rsidRPr="00553950" w:rsidRDefault="00FB00BE" w:rsidP="00BE5C91">
            <w:pPr>
              <w:pStyle w:val="TAC"/>
              <w:rPr>
                <w:rFonts w:ascii="Times New Roman" w:hAnsi="Times New Roman"/>
              </w:rPr>
            </w:pPr>
            <w:r w:rsidRPr="00553950">
              <w:rPr>
                <w:rFonts w:ascii="Times New Roman" w:hAnsi="Times New Roman"/>
              </w:rPr>
              <w:t>60</w:t>
            </w:r>
          </w:p>
        </w:tc>
        <w:tc>
          <w:tcPr>
            <w:tcW w:w="1159" w:type="pct"/>
            <w:shd w:val="clear" w:color="auto" w:fill="auto"/>
            <w:tcMar>
              <w:top w:w="15" w:type="dxa"/>
              <w:left w:w="81" w:type="dxa"/>
              <w:bottom w:w="0" w:type="dxa"/>
              <w:right w:w="81" w:type="dxa"/>
            </w:tcMar>
            <w:vAlign w:val="center"/>
            <w:hideMark/>
          </w:tcPr>
          <w:p w14:paraId="43101CE4" w14:textId="77777777" w:rsidR="00FB00BE" w:rsidRPr="00553950" w:rsidRDefault="00FB00BE" w:rsidP="00BE5C91">
            <w:pPr>
              <w:pStyle w:val="TAC"/>
              <w:rPr>
                <w:rFonts w:ascii="Times New Roman" w:hAnsi="Times New Roman"/>
              </w:rPr>
            </w:pPr>
            <w:r w:rsidRPr="00553950">
              <w:rPr>
                <w:rFonts w:ascii="Times New Roman" w:hAnsi="Times New Roman"/>
              </w:rPr>
              <w:t>11</w:t>
            </w:r>
          </w:p>
        </w:tc>
        <w:tc>
          <w:tcPr>
            <w:tcW w:w="1013" w:type="pct"/>
            <w:shd w:val="clear" w:color="auto" w:fill="auto"/>
            <w:tcMar>
              <w:top w:w="15" w:type="dxa"/>
              <w:left w:w="81" w:type="dxa"/>
              <w:bottom w:w="0" w:type="dxa"/>
              <w:right w:w="81" w:type="dxa"/>
            </w:tcMar>
            <w:vAlign w:val="center"/>
            <w:hideMark/>
          </w:tcPr>
          <w:p w14:paraId="5C3122BB" w14:textId="77777777" w:rsidR="00FB00BE" w:rsidRPr="00553950" w:rsidRDefault="00FB00BE" w:rsidP="00BE5C91">
            <w:pPr>
              <w:pStyle w:val="TAC"/>
              <w:rPr>
                <w:rFonts w:ascii="Times New Roman" w:hAnsi="Times New Roman"/>
              </w:rPr>
            </w:pPr>
            <w:r w:rsidRPr="00553950">
              <w:rPr>
                <w:rFonts w:ascii="Times New Roman" w:hAnsi="Times New Roman"/>
              </w:rPr>
              <w:t>24</w:t>
            </w:r>
          </w:p>
        </w:tc>
        <w:tc>
          <w:tcPr>
            <w:tcW w:w="810" w:type="pct"/>
            <w:vAlign w:val="center"/>
          </w:tcPr>
          <w:p w14:paraId="640E39D8" w14:textId="77777777" w:rsidR="00FB00BE" w:rsidRPr="00553950" w:rsidRDefault="00FB00BE" w:rsidP="00BE5C91">
            <w:pPr>
              <w:pStyle w:val="TAC"/>
              <w:rPr>
                <w:rFonts w:ascii="Times New Roman" w:hAnsi="Times New Roman"/>
              </w:rPr>
            </w:pPr>
            <w:r w:rsidRPr="00553950">
              <w:rPr>
                <w:rFonts w:ascii="Times New Roman" w:hAnsi="Times New Roman"/>
              </w:rPr>
              <w:t>38</w:t>
            </w:r>
          </w:p>
        </w:tc>
        <w:tc>
          <w:tcPr>
            <w:tcW w:w="1190" w:type="pct"/>
            <w:shd w:val="clear" w:color="auto" w:fill="auto"/>
            <w:tcMar>
              <w:top w:w="15" w:type="dxa"/>
              <w:left w:w="81" w:type="dxa"/>
              <w:bottom w:w="0" w:type="dxa"/>
              <w:right w:w="81" w:type="dxa"/>
            </w:tcMar>
            <w:vAlign w:val="center"/>
            <w:hideMark/>
          </w:tcPr>
          <w:p w14:paraId="10CE127A" w14:textId="77777777" w:rsidR="00FB00BE" w:rsidRPr="00553950" w:rsidRDefault="00FB00BE" w:rsidP="00BE5C91">
            <w:pPr>
              <w:pStyle w:val="TAC"/>
              <w:rPr>
                <w:rFonts w:ascii="Times New Roman" w:hAnsi="Times New Roman"/>
              </w:rPr>
            </w:pPr>
            <w:r w:rsidRPr="00553950">
              <w:rPr>
                <w:rFonts w:ascii="Times New Roman" w:hAnsi="Times New Roman"/>
              </w:rPr>
              <w:t>51</w:t>
            </w:r>
          </w:p>
        </w:tc>
      </w:tr>
    </w:tbl>
    <w:p w14:paraId="51155CAB" w14:textId="77777777" w:rsidR="00FB00BE" w:rsidRPr="00AD08E6" w:rsidRDefault="00FB00BE" w:rsidP="00F561A1">
      <w:pPr>
        <w:rPr>
          <w:lang w:eastAsia="zh-CN"/>
        </w:rPr>
      </w:pPr>
    </w:p>
    <w:p w14:paraId="3B90FAB7" w14:textId="762AFB30" w:rsidR="00FB00BE" w:rsidRPr="00F7100F" w:rsidRDefault="00FB00BE" w:rsidP="00F561A1">
      <w:pPr>
        <w:rPr>
          <w:lang w:eastAsia="zh-CN"/>
        </w:rPr>
      </w:pPr>
      <w:r w:rsidRPr="00AD08E6">
        <w:rPr>
          <w:lang w:eastAsia="zh-CN"/>
        </w:rPr>
        <w:t>H</w:t>
      </w:r>
      <w:r w:rsidRPr="00F7100F">
        <w:rPr>
          <w:lang w:eastAsia="zh-CN"/>
        </w:rPr>
        <w:t>ence, for FR1 with 40MHz</w:t>
      </w:r>
      <w:r w:rsidRPr="008908F4">
        <w:rPr>
          <w:lang w:eastAsia="zh-CN"/>
        </w:rPr>
        <w:t>, related value X for component 2</w:t>
      </w:r>
      <w:r w:rsidRPr="007D21A9">
        <w:rPr>
          <w:lang w:eastAsia="zh-CN"/>
        </w:rPr>
        <w:t xml:space="preserve"> </w:t>
      </w:r>
      <w:r w:rsidR="00BE5C91">
        <w:rPr>
          <w:lang w:eastAsia="zh-CN"/>
        </w:rPr>
        <w:t>(</w:t>
      </w:r>
      <w:r w:rsidR="00BE5C91">
        <w:t xml:space="preserve">UE can receive [X] PSCCH in a slot) </w:t>
      </w:r>
      <w:r w:rsidRPr="007D21A9">
        <w:rPr>
          <w:lang w:eastAsia="zh-CN"/>
        </w:rPr>
        <w:t xml:space="preserve">would be </w:t>
      </w:r>
      <w:r w:rsidRPr="00AD08E6">
        <w:rPr>
          <w:lang w:eastAsia="zh-CN"/>
        </w:rPr>
        <w:t>the following values i</w:t>
      </w:r>
      <w:r w:rsidRPr="00F7100F">
        <w:rPr>
          <w:lang w:eastAsia="zh-CN"/>
        </w:rPr>
        <w:t>f the sub-channel size is 10PRBs:</w:t>
      </w:r>
    </w:p>
    <w:p w14:paraId="43EF1C37" w14:textId="38E6444B" w:rsidR="00FB00BE" w:rsidRPr="00553950" w:rsidRDefault="00BE5C91" w:rsidP="00553950">
      <w:pPr>
        <w:pStyle w:val="af5"/>
        <w:numPr>
          <w:ilvl w:val="0"/>
          <w:numId w:val="45"/>
        </w:numPr>
      </w:pPr>
      <w:r>
        <w:rPr>
          <w:rFonts w:ascii="Times New Roman" w:eastAsia="宋体" w:hAnsi="Times New Roman" w:cs="Times New Roman"/>
          <w:b/>
          <w:i/>
          <w:szCs w:val="24"/>
        </w:rPr>
        <w:t>X = {21, 10}</w:t>
      </w:r>
      <w:r w:rsidR="00FB00BE" w:rsidRPr="00553950">
        <w:rPr>
          <w:rFonts w:ascii="Times New Roman" w:eastAsia="宋体" w:hAnsi="Times New Roman" w:cs="Times New Roman"/>
          <w:b/>
          <w:i/>
          <w:szCs w:val="24"/>
        </w:rPr>
        <w:t xml:space="preserve"> for 15kHz SCS</w:t>
      </w:r>
    </w:p>
    <w:p w14:paraId="471A4CBC" w14:textId="74D6B0A2" w:rsidR="00FB00BE" w:rsidRPr="000A1D43" w:rsidRDefault="00BE5C91" w:rsidP="00553950">
      <w:pPr>
        <w:pStyle w:val="af5"/>
        <w:numPr>
          <w:ilvl w:val="0"/>
          <w:numId w:val="45"/>
        </w:numPr>
      </w:pPr>
      <w:r>
        <w:rPr>
          <w:rFonts w:ascii="Times New Roman" w:eastAsia="宋体" w:hAnsi="Times New Roman" w:cs="Times New Roman"/>
          <w:b/>
          <w:i/>
          <w:szCs w:val="24"/>
        </w:rPr>
        <w:t>X = {10, 5}</w:t>
      </w:r>
      <w:r w:rsidR="00FB00BE" w:rsidRPr="00553950">
        <w:rPr>
          <w:rFonts w:ascii="Times New Roman" w:eastAsia="宋体" w:hAnsi="Times New Roman" w:cs="Times New Roman"/>
          <w:b/>
          <w:i/>
          <w:szCs w:val="24"/>
        </w:rPr>
        <w:t xml:space="preserve">  for 30kHz SCS</w:t>
      </w:r>
    </w:p>
    <w:p w14:paraId="56FEB192" w14:textId="00DE987F" w:rsidR="00FB00BE" w:rsidRPr="00553950" w:rsidRDefault="00BE5C91" w:rsidP="00FB00BE">
      <w:pPr>
        <w:pStyle w:val="af5"/>
        <w:numPr>
          <w:ilvl w:val="0"/>
          <w:numId w:val="45"/>
        </w:numPr>
        <w:rPr>
          <w:rFonts w:ascii="Times New Roman" w:hAnsi="Times New Roman" w:cs="Times New Roman"/>
        </w:rPr>
      </w:pPr>
      <w:r>
        <w:rPr>
          <w:rFonts w:ascii="Times New Roman" w:eastAsia="宋体" w:hAnsi="Times New Roman" w:cs="Times New Roman"/>
          <w:b/>
          <w:i/>
          <w:szCs w:val="24"/>
        </w:rPr>
        <w:t>X = {5, 3}</w:t>
      </w:r>
      <w:r w:rsidR="00FB00BE" w:rsidRPr="00AD08E6">
        <w:rPr>
          <w:rFonts w:ascii="Times New Roman" w:eastAsia="宋体" w:hAnsi="Times New Roman" w:cs="Times New Roman"/>
          <w:b/>
          <w:i/>
          <w:szCs w:val="24"/>
        </w:rPr>
        <w:t xml:space="preserve">  for 60kHz SCS</w:t>
      </w:r>
    </w:p>
    <w:p w14:paraId="03EF0FC0" w14:textId="768CEE70" w:rsidR="00FB00BE" w:rsidRPr="00AD08E6" w:rsidRDefault="00FB00BE" w:rsidP="00BE5C91">
      <w:pPr>
        <w:rPr>
          <w:lang w:eastAsia="zh-CN"/>
        </w:rPr>
      </w:pPr>
      <w:r w:rsidRPr="00F7100F">
        <w:t>If we consider the counting both PSSCH and PS</w:t>
      </w:r>
      <w:r w:rsidRPr="008908F4">
        <w:t xml:space="preserve">SCH for the decoded PRB, then the value Y of </w:t>
      </w:r>
      <w:r w:rsidRPr="007D21A9">
        <w:rPr>
          <w:lang w:eastAsia="zh-CN"/>
        </w:rPr>
        <w:t>for component 3</w:t>
      </w:r>
      <w:r w:rsidR="008208E3">
        <w:rPr>
          <w:lang w:eastAsia="zh-CN"/>
        </w:rPr>
        <w:t xml:space="preserve"> (</w:t>
      </w:r>
      <w:r w:rsidR="008208E3" w:rsidRPr="008208E3">
        <w:rPr>
          <w:lang w:eastAsia="zh-CN"/>
        </w:rPr>
        <w:t>3) UE can decode [Y] RBs per slot (FFS: counting both PSCCH and PSSCH)</w:t>
      </w:r>
      <w:r w:rsidR="008208E3">
        <w:rPr>
          <w:lang w:eastAsia="zh-CN"/>
        </w:rPr>
        <w:t>)</w:t>
      </w:r>
      <w:r w:rsidRPr="007D21A9">
        <w:rPr>
          <w:lang w:eastAsia="zh-CN"/>
        </w:rPr>
        <w:t xml:space="preserve"> would be the following values:</w:t>
      </w:r>
    </w:p>
    <w:p w14:paraId="053BE6D6" w14:textId="09D393A2" w:rsidR="00FB00BE" w:rsidRPr="00553950" w:rsidRDefault="00DC3EA5" w:rsidP="00FB00BE">
      <w:pPr>
        <w:pStyle w:val="af5"/>
        <w:numPr>
          <w:ilvl w:val="0"/>
          <w:numId w:val="45"/>
        </w:numPr>
        <w:rPr>
          <w:rFonts w:ascii="Times New Roman" w:hAnsi="Times New Roman" w:cs="Times New Roman"/>
        </w:rPr>
      </w:pPr>
      <w:r>
        <w:rPr>
          <w:rFonts w:ascii="Times New Roman" w:eastAsia="宋体" w:hAnsi="Times New Roman" w:cs="Times New Roman"/>
          <w:b/>
          <w:i/>
          <w:szCs w:val="24"/>
        </w:rPr>
        <w:t>Y</w:t>
      </w:r>
      <w:r w:rsidR="00FB00BE" w:rsidRPr="00AD08E6">
        <w:rPr>
          <w:rFonts w:ascii="Times New Roman" w:eastAsia="宋体" w:hAnsi="Times New Roman" w:cs="Times New Roman"/>
          <w:b/>
          <w:i/>
          <w:szCs w:val="24"/>
        </w:rPr>
        <w:t xml:space="preserve"> = </w:t>
      </w:r>
      <w:r>
        <w:rPr>
          <w:rFonts w:ascii="Times New Roman" w:eastAsia="宋体" w:hAnsi="Times New Roman" w:cs="Times New Roman"/>
          <w:b/>
          <w:i/>
          <w:szCs w:val="24"/>
        </w:rPr>
        <w:t>{</w:t>
      </w:r>
      <w:r w:rsidR="00FB00BE" w:rsidRPr="00AD08E6">
        <w:rPr>
          <w:rFonts w:ascii="Times New Roman" w:eastAsia="宋体" w:hAnsi="Times New Roman" w:cs="Times New Roman"/>
          <w:b/>
          <w:i/>
          <w:szCs w:val="24"/>
        </w:rPr>
        <w:t>21</w:t>
      </w:r>
      <w:r>
        <w:rPr>
          <w:rFonts w:ascii="Times New Roman" w:eastAsia="宋体" w:hAnsi="Times New Roman" w:cs="Times New Roman"/>
          <w:b/>
          <w:i/>
          <w:szCs w:val="24"/>
        </w:rPr>
        <w:t>,</w:t>
      </w:r>
      <w:r w:rsidR="00FB00BE" w:rsidRPr="00AD08E6">
        <w:rPr>
          <w:rFonts w:ascii="Times New Roman" w:eastAsia="宋体" w:hAnsi="Times New Roman" w:cs="Times New Roman"/>
          <w:b/>
          <w:i/>
          <w:szCs w:val="24"/>
        </w:rPr>
        <w:t xml:space="preserve"> 210+N</w:t>
      </w:r>
      <w:r w:rsidR="00FB00BE" w:rsidRPr="00553950">
        <w:rPr>
          <w:rFonts w:ascii="Times New Roman" w:eastAsia="宋体" w:hAnsi="Times New Roman" w:cs="Times New Roman"/>
          <w:b/>
          <w:i/>
          <w:szCs w:val="24"/>
          <w:vertAlign w:val="subscript"/>
        </w:rPr>
        <w:t>sub</w:t>
      </w:r>
      <w:r>
        <w:rPr>
          <w:rFonts w:ascii="Times New Roman" w:eastAsia="宋体" w:hAnsi="Times New Roman" w:cs="Times New Roman"/>
          <w:b/>
          <w:i/>
          <w:szCs w:val="24"/>
        </w:rPr>
        <w:t>},</w:t>
      </w:r>
      <w:r w:rsidR="00FB00BE" w:rsidRPr="00F7100F">
        <w:rPr>
          <w:rFonts w:ascii="Times New Roman" w:eastAsia="宋体" w:hAnsi="Times New Roman" w:cs="Times New Roman"/>
          <w:b/>
          <w:i/>
          <w:szCs w:val="24"/>
        </w:rPr>
        <w:t xml:space="preserve"> for 15kHz SCS</w:t>
      </w:r>
    </w:p>
    <w:p w14:paraId="6613480D" w14:textId="20DE8317" w:rsidR="00FB00BE" w:rsidRPr="00553950" w:rsidRDefault="00FB00BE" w:rsidP="00FB00BE">
      <w:pPr>
        <w:pStyle w:val="af5"/>
        <w:numPr>
          <w:ilvl w:val="0"/>
          <w:numId w:val="45"/>
        </w:numPr>
        <w:rPr>
          <w:rFonts w:ascii="Times New Roman" w:hAnsi="Times New Roman" w:cs="Times New Roman"/>
        </w:rPr>
      </w:pPr>
      <w:r w:rsidRPr="00F7100F">
        <w:rPr>
          <w:rFonts w:ascii="Times New Roman" w:eastAsia="宋体" w:hAnsi="Times New Roman" w:cs="Times New Roman"/>
          <w:b/>
          <w:i/>
          <w:szCs w:val="24"/>
        </w:rPr>
        <w:t xml:space="preserve">Y = </w:t>
      </w:r>
      <w:r w:rsidR="00DC3EA5">
        <w:rPr>
          <w:rFonts w:ascii="Times New Roman" w:eastAsia="宋体" w:hAnsi="Times New Roman" w:cs="Times New Roman"/>
          <w:b/>
          <w:i/>
          <w:szCs w:val="24"/>
        </w:rPr>
        <w:t>{</w:t>
      </w:r>
      <w:r w:rsidRPr="008908F4">
        <w:rPr>
          <w:rFonts w:ascii="Times New Roman" w:eastAsia="宋体" w:hAnsi="Times New Roman" w:cs="Times New Roman"/>
          <w:b/>
          <w:i/>
          <w:szCs w:val="24"/>
        </w:rPr>
        <w:t>10</w:t>
      </w:r>
      <w:r w:rsidRPr="007D21A9">
        <w:rPr>
          <w:rFonts w:ascii="Times New Roman" w:eastAsia="宋体" w:hAnsi="Times New Roman" w:cs="Times New Roman"/>
          <w:b/>
          <w:i/>
          <w:szCs w:val="24"/>
        </w:rPr>
        <w:t xml:space="preserve"> </w:t>
      </w:r>
      <w:r w:rsidRPr="00AD08E6">
        <w:rPr>
          <w:rFonts w:ascii="Times New Roman" w:eastAsia="宋体" w:hAnsi="Times New Roman" w:cs="Times New Roman"/>
          <w:b/>
          <w:i/>
          <w:szCs w:val="24"/>
        </w:rPr>
        <w:t>100+N</w:t>
      </w:r>
      <w:r w:rsidRPr="00AD08E6">
        <w:rPr>
          <w:rFonts w:ascii="Times New Roman" w:eastAsia="宋体" w:hAnsi="Times New Roman" w:cs="Times New Roman"/>
          <w:b/>
          <w:i/>
          <w:szCs w:val="24"/>
          <w:vertAlign w:val="subscript"/>
        </w:rPr>
        <w:t>sub</w:t>
      </w:r>
      <w:r w:rsidR="00DC3EA5">
        <w:rPr>
          <w:rFonts w:ascii="Times New Roman" w:eastAsia="宋体" w:hAnsi="Times New Roman" w:cs="Times New Roman"/>
          <w:b/>
          <w:i/>
          <w:szCs w:val="24"/>
        </w:rPr>
        <w:t>},</w:t>
      </w:r>
      <w:r w:rsidRPr="00AD08E6">
        <w:rPr>
          <w:rFonts w:ascii="Times New Roman" w:eastAsia="宋体" w:hAnsi="Times New Roman" w:cs="Times New Roman"/>
          <w:b/>
          <w:i/>
          <w:szCs w:val="24"/>
        </w:rPr>
        <w:t xml:space="preserve">  for 30kHz SCS</w:t>
      </w:r>
    </w:p>
    <w:p w14:paraId="0CC0104A" w14:textId="30DBD5CD" w:rsidR="00FB00BE" w:rsidRPr="00553950" w:rsidRDefault="00FB00BE" w:rsidP="00FB00BE">
      <w:pPr>
        <w:pStyle w:val="af5"/>
        <w:numPr>
          <w:ilvl w:val="0"/>
          <w:numId w:val="45"/>
        </w:numPr>
        <w:rPr>
          <w:rFonts w:ascii="Times New Roman" w:hAnsi="Times New Roman" w:cs="Times New Roman"/>
        </w:rPr>
      </w:pPr>
      <w:r w:rsidRPr="00F7100F">
        <w:rPr>
          <w:rFonts w:ascii="Times New Roman" w:eastAsia="宋体" w:hAnsi="Times New Roman" w:cs="Times New Roman"/>
          <w:b/>
          <w:i/>
          <w:szCs w:val="24"/>
        </w:rPr>
        <w:t>Y</w:t>
      </w:r>
      <w:r w:rsidR="00DC3EA5">
        <w:rPr>
          <w:rFonts w:ascii="Times New Roman" w:eastAsia="宋体" w:hAnsi="Times New Roman" w:cs="Times New Roman"/>
          <w:b/>
          <w:i/>
          <w:szCs w:val="24"/>
        </w:rPr>
        <w:t xml:space="preserve"> </w:t>
      </w:r>
      <w:r w:rsidRPr="00F7100F">
        <w:rPr>
          <w:rFonts w:ascii="Times New Roman" w:eastAsia="宋体" w:hAnsi="Times New Roman" w:cs="Times New Roman"/>
          <w:b/>
          <w:i/>
          <w:szCs w:val="24"/>
        </w:rPr>
        <w:t xml:space="preserve">= </w:t>
      </w:r>
      <w:r w:rsidR="00DC3EA5">
        <w:rPr>
          <w:rFonts w:ascii="Times New Roman" w:eastAsia="宋体" w:hAnsi="Times New Roman" w:cs="Times New Roman"/>
          <w:b/>
          <w:i/>
          <w:szCs w:val="24"/>
        </w:rPr>
        <w:t>{</w:t>
      </w:r>
      <w:r w:rsidRPr="008908F4">
        <w:rPr>
          <w:rFonts w:ascii="Times New Roman" w:eastAsia="宋体" w:hAnsi="Times New Roman" w:cs="Times New Roman"/>
          <w:b/>
          <w:i/>
          <w:szCs w:val="24"/>
        </w:rPr>
        <w:t xml:space="preserve">5, </w:t>
      </w:r>
      <w:r w:rsidRPr="00AD08E6">
        <w:rPr>
          <w:rFonts w:ascii="Times New Roman" w:eastAsia="宋体" w:hAnsi="Times New Roman" w:cs="Times New Roman"/>
          <w:b/>
          <w:i/>
          <w:szCs w:val="24"/>
        </w:rPr>
        <w:t xml:space="preserve"> 50+N</w:t>
      </w:r>
      <w:r w:rsidRPr="00AD08E6">
        <w:rPr>
          <w:rFonts w:ascii="Times New Roman" w:eastAsia="宋体" w:hAnsi="Times New Roman" w:cs="Times New Roman"/>
          <w:b/>
          <w:i/>
          <w:szCs w:val="24"/>
          <w:vertAlign w:val="subscript"/>
        </w:rPr>
        <w:t>sub</w:t>
      </w:r>
      <w:r w:rsidR="00DC3EA5">
        <w:rPr>
          <w:rFonts w:ascii="Times New Roman" w:eastAsia="宋体" w:hAnsi="Times New Roman" w:cs="Times New Roman"/>
          <w:b/>
          <w:i/>
          <w:szCs w:val="24"/>
        </w:rPr>
        <w:t>},</w:t>
      </w:r>
      <w:r w:rsidRPr="00AD08E6">
        <w:rPr>
          <w:rFonts w:ascii="Times New Roman" w:eastAsia="宋体" w:hAnsi="Times New Roman" w:cs="Times New Roman"/>
          <w:b/>
          <w:i/>
          <w:szCs w:val="24"/>
        </w:rPr>
        <w:t xml:space="preserve">  for 60kHz SCS</w:t>
      </w:r>
    </w:p>
    <w:p w14:paraId="3F3D9A22" w14:textId="77777777" w:rsidR="00FB00BE" w:rsidRPr="008908F4" w:rsidRDefault="00FB00BE" w:rsidP="00553950">
      <w:r w:rsidRPr="00553950">
        <w:rPr>
          <w:rFonts w:eastAsia="宋体"/>
          <w:szCs w:val="24"/>
        </w:rPr>
        <w:t>Where</w:t>
      </w:r>
      <w:r w:rsidRPr="00553950">
        <w:rPr>
          <w:rFonts w:eastAsia="宋体"/>
          <w:i/>
          <w:szCs w:val="24"/>
        </w:rPr>
        <w:t xml:space="preserve"> N</w:t>
      </w:r>
      <w:r w:rsidRPr="00553950">
        <w:rPr>
          <w:rFonts w:eastAsia="宋体"/>
          <w:i/>
          <w:szCs w:val="24"/>
          <w:vertAlign w:val="subscript"/>
        </w:rPr>
        <w:t xml:space="preserve">sub </w:t>
      </w:r>
      <w:r w:rsidRPr="00553950">
        <w:rPr>
          <w:rFonts w:eastAsia="宋体"/>
          <w:i/>
          <w:szCs w:val="24"/>
        </w:rPr>
        <w:t>is</w:t>
      </w:r>
      <w:r w:rsidRPr="00553950">
        <w:rPr>
          <w:rFonts w:eastAsia="宋体"/>
          <w:i/>
          <w:szCs w:val="24"/>
          <w:vertAlign w:val="subscript"/>
        </w:rPr>
        <w:t xml:space="preserve"> </w:t>
      </w:r>
      <w:r w:rsidRPr="00F7100F">
        <w:t>the number of PRBs of PSCCH</w:t>
      </w:r>
      <w:r w:rsidRPr="008908F4">
        <w:t>.</w:t>
      </w:r>
    </w:p>
    <w:p w14:paraId="394EED7C" w14:textId="4D244716" w:rsidR="00FB00BE" w:rsidRPr="00553950" w:rsidRDefault="00F12D37" w:rsidP="00F561A1">
      <w:pPr>
        <w:rPr>
          <w:b/>
          <w:i/>
          <w:lang w:eastAsia="zh-CN"/>
        </w:rPr>
      </w:pPr>
      <w:r w:rsidRPr="007D21A9">
        <w:rPr>
          <w:b/>
          <w:i/>
          <w:lang w:eastAsia="zh-CN"/>
        </w:rPr>
        <w:t>Proposal</w:t>
      </w:r>
      <w:r w:rsidR="00FB00BE" w:rsidRPr="00553950">
        <w:rPr>
          <w:b/>
          <w:i/>
          <w:lang w:eastAsia="zh-CN"/>
        </w:rPr>
        <w:t xml:space="preserve"> </w:t>
      </w:r>
      <w:r w:rsidR="008A2FC6">
        <w:rPr>
          <w:b/>
          <w:i/>
          <w:lang w:eastAsia="zh-CN"/>
        </w:rPr>
        <w:t>5</w:t>
      </w:r>
      <w:r w:rsidR="00FB00BE" w:rsidRPr="00553950">
        <w:rPr>
          <w:b/>
          <w:i/>
          <w:lang w:eastAsia="zh-CN"/>
        </w:rPr>
        <w:t>: the value of X and Y for component 2) and 3) for 40MHz channel bandwidth for FR1:</w:t>
      </w:r>
    </w:p>
    <w:p w14:paraId="7F58C01B" w14:textId="77777777" w:rsidR="003C558D" w:rsidRPr="00141465" w:rsidRDefault="003C558D" w:rsidP="003C558D">
      <w:pPr>
        <w:pStyle w:val="af5"/>
        <w:numPr>
          <w:ilvl w:val="0"/>
          <w:numId w:val="45"/>
        </w:numPr>
      </w:pPr>
      <w:r>
        <w:rPr>
          <w:rFonts w:ascii="Times New Roman" w:eastAsia="宋体" w:hAnsi="Times New Roman" w:cs="Times New Roman"/>
          <w:b/>
          <w:i/>
          <w:szCs w:val="24"/>
        </w:rPr>
        <w:t>X = {21, 10}</w:t>
      </w:r>
      <w:r w:rsidRPr="00141465">
        <w:rPr>
          <w:rFonts w:ascii="Times New Roman" w:eastAsia="宋体" w:hAnsi="Times New Roman" w:cs="Times New Roman"/>
          <w:b/>
          <w:i/>
          <w:szCs w:val="24"/>
        </w:rPr>
        <w:t xml:space="preserve"> for 15kHz SCS</w:t>
      </w:r>
    </w:p>
    <w:p w14:paraId="0ACEB550" w14:textId="77777777" w:rsidR="003C558D" w:rsidRPr="000A1D43" w:rsidRDefault="003C558D" w:rsidP="003C558D">
      <w:pPr>
        <w:pStyle w:val="af5"/>
        <w:numPr>
          <w:ilvl w:val="0"/>
          <w:numId w:val="45"/>
        </w:numPr>
      </w:pPr>
      <w:r>
        <w:rPr>
          <w:rFonts w:ascii="Times New Roman" w:eastAsia="宋体" w:hAnsi="Times New Roman" w:cs="Times New Roman"/>
          <w:b/>
          <w:i/>
          <w:szCs w:val="24"/>
        </w:rPr>
        <w:t>X = {10, 5}</w:t>
      </w:r>
      <w:r w:rsidRPr="00141465">
        <w:rPr>
          <w:rFonts w:ascii="Times New Roman" w:eastAsia="宋体" w:hAnsi="Times New Roman" w:cs="Times New Roman"/>
          <w:b/>
          <w:i/>
          <w:szCs w:val="24"/>
        </w:rPr>
        <w:t xml:space="preserve">  for 30kHz SCS</w:t>
      </w:r>
    </w:p>
    <w:p w14:paraId="370E67F3" w14:textId="77777777" w:rsidR="003C558D" w:rsidRPr="00141465" w:rsidRDefault="003C558D" w:rsidP="003C558D">
      <w:pPr>
        <w:pStyle w:val="af5"/>
        <w:numPr>
          <w:ilvl w:val="0"/>
          <w:numId w:val="45"/>
        </w:numPr>
        <w:rPr>
          <w:rFonts w:ascii="Times New Roman" w:hAnsi="Times New Roman" w:cs="Times New Roman"/>
        </w:rPr>
      </w:pPr>
      <w:r>
        <w:rPr>
          <w:rFonts w:ascii="Times New Roman" w:eastAsia="宋体" w:hAnsi="Times New Roman" w:cs="Times New Roman"/>
          <w:b/>
          <w:i/>
          <w:szCs w:val="24"/>
        </w:rPr>
        <w:t>X = {5, 3}</w:t>
      </w:r>
      <w:r w:rsidRPr="00AD08E6">
        <w:rPr>
          <w:rFonts w:ascii="Times New Roman" w:eastAsia="宋体" w:hAnsi="Times New Roman" w:cs="Times New Roman"/>
          <w:b/>
          <w:i/>
          <w:szCs w:val="24"/>
        </w:rPr>
        <w:t xml:space="preserve">  for 60kHz SCS</w:t>
      </w:r>
    </w:p>
    <w:p w14:paraId="18F07508" w14:textId="77777777" w:rsidR="003C558D" w:rsidRPr="00141465" w:rsidRDefault="003C558D" w:rsidP="003C558D">
      <w:pPr>
        <w:pStyle w:val="af5"/>
        <w:numPr>
          <w:ilvl w:val="0"/>
          <w:numId w:val="45"/>
        </w:numPr>
        <w:rPr>
          <w:rFonts w:ascii="Times New Roman" w:hAnsi="Times New Roman" w:cs="Times New Roman"/>
        </w:rPr>
      </w:pPr>
      <w:r>
        <w:rPr>
          <w:rFonts w:ascii="Times New Roman" w:eastAsia="宋体" w:hAnsi="Times New Roman" w:cs="Times New Roman"/>
          <w:b/>
          <w:i/>
          <w:szCs w:val="24"/>
        </w:rPr>
        <w:lastRenderedPageBreak/>
        <w:t>Y</w:t>
      </w:r>
      <w:r w:rsidRPr="00AD08E6">
        <w:rPr>
          <w:rFonts w:ascii="Times New Roman" w:eastAsia="宋体" w:hAnsi="Times New Roman" w:cs="Times New Roman"/>
          <w:b/>
          <w:i/>
          <w:szCs w:val="24"/>
        </w:rPr>
        <w:t xml:space="preserve"> = </w:t>
      </w:r>
      <w:r>
        <w:rPr>
          <w:rFonts w:ascii="Times New Roman" w:eastAsia="宋体" w:hAnsi="Times New Roman" w:cs="Times New Roman"/>
          <w:b/>
          <w:i/>
          <w:szCs w:val="24"/>
        </w:rPr>
        <w:t>{</w:t>
      </w:r>
      <w:r w:rsidRPr="00AD08E6">
        <w:rPr>
          <w:rFonts w:ascii="Times New Roman" w:eastAsia="宋体" w:hAnsi="Times New Roman" w:cs="Times New Roman"/>
          <w:b/>
          <w:i/>
          <w:szCs w:val="24"/>
        </w:rPr>
        <w:t>21</w:t>
      </w:r>
      <w:r>
        <w:rPr>
          <w:rFonts w:ascii="Times New Roman" w:eastAsia="宋体" w:hAnsi="Times New Roman" w:cs="Times New Roman"/>
          <w:b/>
          <w:i/>
          <w:szCs w:val="24"/>
        </w:rPr>
        <w:t>,</w:t>
      </w:r>
      <w:r w:rsidRPr="00AD08E6">
        <w:rPr>
          <w:rFonts w:ascii="Times New Roman" w:eastAsia="宋体" w:hAnsi="Times New Roman" w:cs="Times New Roman"/>
          <w:b/>
          <w:i/>
          <w:szCs w:val="24"/>
        </w:rPr>
        <w:t xml:space="preserve"> 210+N</w:t>
      </w:r>
      <w:r w:rsidRPr="00141465">
        <w:rPr>
          <w:rFonts w:ascii="Times New Roman" w:eastAsia="宋体" w:hAnsi="Times New Roman" w:cs="Times New Roman"/>
          <w:b/>
          <w:i/>
          <w:szCs w:val="24"/>
          <w:vertAlign w:val="subscript"/>
        </w:rPr>
        <w:t>sub</w:t>
      </w:r>
      <w:r>
        <w:rPr>
          <w:rFonts w:ascii="Times New Roman" w:eastAsia="宋体" w:hAnsi="Times New Roman" w:cs="Times New Roman"/>
          <w:b/>
          <w:i/>
          <w:szCs w:val="24"/>
        </w:rPr>
        <w:t>},</w:t>
      </w:r>
      <w:r w:rsidRPr="00F7100F">
        <w:rPr>
          <w:rFonts w:ascii="Times New Roman" w:eastAsia="宋体" w:hAnsi="Times New Roman" w:cs="Times New Roman"/>
          <w:b/>
          <w:i/>
          <w:szCs w:val="24"/>
        </w:rPr>
        <w:t xml:space="preserve"> for 15kHz SCS</w:t>
      </w:r>
    </w:p>
    <w:p w14:paraId="5BC66A74" w14:textId="77777777" w:rsidR="003C558D" w:rsidRPr="00141465" w:rsidRDefault="003C558D" w:rsidP="003C558D">
      <w:pPr>
        <w:pStyle w:val="af5"/>
        <w:numPr>
          <w:ilvl w:val="0"/>
          <w:numId w:val="45"/>
        </w:numPr>
        <w:rPr>
          <w:rFonts w:ascii="Times New Roman" w:hAnsi="Times New Roman" w:cs="Times New Roman"/>
        </w:rPr>
      </w:pPr>
      <w:r w:rsidRPr="00F7100F">
        <w:rPr>
          <w:rFonts w:ascii="Times New Roman" w:eastAsia="宋体" w:hAnsi="Times New Roman" w:cs="Times New Roman"/>
          <w:b/>
          <w:i/>
          <w:szCs w:val="24"/>
        </w:rPr>
        <w:t xml:space="preserve">Y = </w:t>
      </w:r>
      <w:r>
        <w:rPr>
          <w:rFonts w:ascii="Times New Roman" w:eastAsia="宋体" w:hAnsi="Times New Roman" w:cs="Times New Roman"/>
          <w:b/>
          <w:i/>
          <w:szCs w:val="24"/>
        </w:rPr>
        <w:t>{</w:t>
      </w:r>
      <w:r w:rsidRPr="008908F4">
        <w:rPr>
          <w:rFonts w:ascii="Times New Roman" w:eastAsia="宋体" w:hAnsi="Times New Roman" w:cs="Times New Roman"/>
          <w:b/>
          <w:i/>
          <w:szCs w:val="24"/>
        </w:rPr>
        <w:t>10</w:t>
      </w:r>
      <w:r w:rsidRPr="007D21A9">
        <w:rPr>
          <w:rFonts w:ascii="Times New Roman" w:eastAsia="宋体" w:hAnsi="Times New Roman" w:cs="Times New Roman"/>
          <w:b/>
          <w:i/>
          <w:szCs w:val="24"/>
        </w:rPr>
        <w:t xml:space="preserve"> </w:t>
      </w:r>
      <w:r w:rsidRPr="00AD08E6">
        <w:rPr>
          <w:rFonts w:ascii="Times New Roman" w:eastAsia="宋体" w:hAnsi="Times New Roman" w:cs="Times New Roman"/>
          <w:b/>
          <w:i/>
          <w:szCs w:val="24"/>
        </w:rPr>
        <w:t>100+N</w:t>
      </w:r>
      <w:r w:rsidRPr="00AD08E6">
        <w:rPr>
          <w:rFonts w:ascii="Times New Roman" w:eastAsia="宋体" w:hAnsi="Times New Roman" w:cs="Times New Roman"/>
          <w:b/>
          <w:i/>
          <w:szCs w:val="24"/>
          <w:vertAlign w:val="subscript"/>
        </w:rPr>
        <w:t>sub</w:t>
      </w:r>
      <w:r>
        <w:rPr>
          <w:rFonts w:ascii="Times New Roman" w:eastAsia="宋体" w:hAnsi="Times New Roman" w:cs="Times New Roman"/>
          <w:b/>
          <w:i/>
          <w:szCs w:val="24"/>
        </w:rPr>
        <w:t>},</w:t>
      </w:r>
      <w:r w:rsidRPr="00AD08E6">
        <w:rPr>
          <w:rFonts w:ascii="Times New Roman" w:eastAsia="宋体" w:hAnsi="Times New Roman" w:cs="Times New Roman"/>
          <w:b/>
          <w:i/>
          <w:szCs w:val="24"/>
        </w:rPr>
        <w:t xml:space="preserve">  for 30kHz SCS</w:t>
      </w:r>
    </w:p>
    <w:p w14:paraId="65EEC6F8" w14:textId="77777777" w:rsidR="003C558D" w:rsidRPr="00141465" w:rsidRDefault="003C558D" w:rsidP="003C558D">
      <w:pPr>
        <w:pStyle w:val="af5"/>
        <w:numPr>
          <w:ilvl w:val="0"/>
          <w:numId w:val="45"/>
        </w:numPr>
        <w:rPr>
          <w:rFonts w:ascii="Times New Roman" w:hAnsi="Times New Roman" w:cs="Times New Roman"/>
        </w:rPr>
      </w:pPr>
      <w:r w:rsidRPr="00F7100F">
        <w:rPr>
          <w:rFonts w:ascii="Times New Roman" w:eastAsia="宋体" w:hAnsi="Times New Roman" w:cs="Times New Roman"/>
          <w:b/>
          <w:i/>
          <w:szCs w:val="24"/>
        </w:rPr>
        <w:t>Y</w:t>
      </w:r>
      <w:r>
        <w:rPr>
          <w:rFonts w:ascii="Times New Roman" w:eastAsia="宋体" w:hAnsi="Times New Roman" w:cs="Times New Roman"/>
          <w:b/>
          <w:i/>
          <w:szCs w:val="24"/>
        </w:rPr>
        <w:t xml:space="preserve"> </w:t>
      </w:r>
      <w:r w:rsidRPr="00F7100F">
        <w:rPr>
          <w:rFonts w:ascii="Times New Roman" w:eastAsia="宋体" w:hAnsi="Times New Roman" w:cs="Times New Roman"/>
          <w:b/>
          <w:i/>
          <w:szCs w:val="24"/>
        </w:rPr>
        <w:t xml:space="preserve">= </w:t>
      </w:r>
      <w:r>
        <w:rPr>
          <w:rFonts w:ascii="Times New Roman" w:eastAsia="宋体" w:hAnsi="Times New Roman" w:cs="Times New Roman"/>
          <w:b/>
          <w:i/>
          <w:szCs w:val="24"/>
        </w:rPr>
        <w:t>{</w:t>
      </w:r>
      <w:r w:rsidRPr="008908F4">
        <w:rPr>
          <w:rFonts w:ascii="Times New Roman" w:eastAsia="宋体" w:hAnsi="Times New Roman" w:cs="Times New Roman"/>
          <w:b/>
          <w:i/>
          <w:szCs w:val="24"/>
        </w:rPr>
        <w:t xml:space="preserve">5, </w:t>
      </w:r>
      <w:r w:rsidRPr="00AD08E6">
        <w:rPr>
          <w:rFonts w:ascii="Times New Roman" w:eastAsia="宋体" w:hAnsi="Times New Roman" w:cs="Times New Roman"/>
          <w:b/>
          <w:i/>
          <w:szCs w:val="24"/>
        </w:rPr>
        <w:t xml:space="preserve"> 50+N</w:t>
      </w:r>
      <w:r w:rsidRPr="00AD08E6">
        <w:rPr>
          <w:rFonts w:ascii="Times New Roman" w:eastAsia="宋体" w:hAnsi="Times New Roman" w:cs="Times New Roman"/>
          <w:b/>
          <w:i/>
          <w:szCs w:val="24"/>
          <w:vertAlign w:val="subscript"/>
        </w:rPr>
        <w:t>sub</w:t>
      </w:r>
      <w:r>
        <w:rPr>
          <w:rFonts w:ascii="Times New Roman" w:eastAsia="宋体" w:hAnsi="Times New Roman" w:cs="Times New Roman"/>
          <w:b/>
          <w:i/>
          <w:szCs w:val="24"/>
        </w:rPr>
        <w:t>},</w:t>
      </w:r>
      <w:r w:rsidRPr="00AD08E6">
        <w:rPr>
          <w:rFonts w:ascii="Times New Roman" w:eastAsia="宋体" w:hAnsi="Times New Roman" w:cs="Times New Roman"/>
          <w:b/>
          <w:i/>
          <w:szCs w:val="24"/>
        </w:rPr>
        <w:t xml:space="preserve">  for 60kHz SCS</w:t>
      </w:r>
    </w:p>
    <w:p w14:paraId="32EBC6F7" w14:textId="77777777" w:rsidR="00FB00BE" w:rsidRPr="00553950" w:rsidRDefault="00FB00BE" w:rsidP="00BE5C91">
      <w:pPr>
        <w:rPr>
          <w:i/>
        </w:rPr>
      </w:pPr>
      <w:r w:rsidRPr="00553950">
        <w:rPr>
          <w:rFonts w:eastAsia="宋体"/>
          <w:b/>
          <w:i/>
          <w:szCs w:val="24"/>
        </w:rPr>
        <w:t>Where N</w:t>
      </w:r>
      <w:r w:rsidRPr="00553950">
        <w:rPr>
          <w:rFonts w:eastAsia="宋体"/>
          <w:b/>
          <w:i/>
          <w:szCs w:val="24"/>
          <w:vertAlign w:val="subscript"/>
        </w:rPr>
        <w:t xml:space="preserve">sub </w:t>
      </w:r>
      <w:r w:rsidRPr="00553950">
        <w:rPr>
          <w:rFonts w:eastAsia="宋体"/>
          <w:b/>
          <w:i/>
          <w:szCs w:val="24"/>
        </w:rPr>
        <w:t>is</w:t>
      </w:r>
      <w:r w:rsidRPr="00553950">
        <w:rPr>
          <w:rFonts w:eastAsia="宋体"/>
          <w:b/>
          <w:i/>
          <w:szCs w:val="24"/>
          <w:vertAlign w:val="subscript"/>
        </w:rPr>
        <w:t xml:space="preserve"> </w:t>
      </w:r>
      <w:r w:rsidRPr="00553950">
        <w:rPr>
          <w:b/>
          <w:i/>
        </w:rPr>
        <w:t>the number of PRBs of PSCCH</w:t>
      </w:r>
      <w:r w:rsidRPr="00553950">
        <w:rPr>
          <w:i/>
        </w:rPr>
        <w:t>.</w:t>
      </w:r>
    </w:p>
    <w:p w14:paraId="1BC438D9" w14:textId="77777777" w:rsidR="00FB00BE" w:rsidRPr="008908F4" w:rsidRDefault="00FB00BE" w:rsidP="00F561A1"/>
    <w:p w14:paraId="13E4DFF2" w14:textId="25F0A1FA" w:rsidR="00FB00BE" w:rsidRPr="00AD08E6" w:rsidRDefault="00FB00BE" w:rsidP="00F561A1">
      <w:pPr>
        <w:rPr>
          <w:lang w:eastAsia="zh-CN"/>
        </w:rPr>
      </w:pPr>
      <w:r w:rsidRPr="00AD08E6">
        <w:rPr>
          <w:lang w:eastAsia="zh-CN"/>
        </w:rPr>
        <w:t>For the component 6</w:t>
      </w:r>
      <w:r w:rsidR="00E946F1">
        <w:rPr>
          <w:lang w:eastAsia="zh-CN"/>
        </w:rPr>
        <w:t xml:space="preserve"> (</w:t>
      </w:r>
      <w:r w:rsidR="00E946F1" w:rsidRPr="00E946F1">
        <w:rPr>
          <w:lang w:eastAsia="zh-CN"/>
        </w:rPr>
        <w:t>The UE can receive [Z] total number of soft channel bits in a slot</w:t>
      </w:r>
      <w:r w:rsidR="00E946F1">
        <w:rPr>
          <w:lang w:eastAsia="zh-CN"/>
        </w:rPr>
        <w:t>)</w:t>
      </w:r>
      <w:r w:rsidRPr="00AD08E6">
        <w:rPr>
          <w:lang w:eastAsia="zh-CN"/>
        </w:rPr>
        <w:t xml:space="preserve"> in 15-1 and 15-1a, we noticed that NR Uu has not defined the value of Z. The UE can decide how large buffer will be used to achieve certain value of throughput based on its implementation.  While, from our understanding, they are different between Uu link and sidelink. In Uu link, there is only one transmitter i.e. gNB in downlink. But for sidelink, there are hundreds number of transmitter from different vehicles in sidelink. If the buffer is too small, the receiver have to drop or clear some un-decoded TBs from its memory. If too large, higher cost will be introduced to the UE. Hence, the value of total number soft channel bits will impact both the system performance and the UE cost. From the system of view, define multiple value of Z can give more choice both to the market.  Furthermore, considering </w:t>
      </w:r>
      <w:r w:rsidR="0002522E">
        <w:rPr>
          <w:lang w:eastAsia="zh-CN"/>
        </w:rPr>
        <w:t>rak-2</w:t>
      </w:r>
      <w:r w:rsidRPr="00AD08E6">
        <w:rPr>
          <w:lang w:eastAsia="zh-CN"/>
        </w:rPr>
        <w:t xml:space="preserve"> transmission is UE feature, the value of Z should be also defined into different values according to the number of rank.  </w:t>
      </w:r>
    </w:p>
    <w:p w14:paraId="4E700601" w14:textId="08186463" w:rsidR="00FB00BE" w:rsidRPr="00553950" w:rsidRDefault="00FB00BE" w:rsidP="00F561A1">
      <w:pPr>
        <w:rPr>
          <w:b/>
          <w:i/>
          <w:lang w:eastAsia="zh-CN"/>
        </w:rPr>
      </w:pPr>
      <w:r w:rsidRPr="00AD08E6">
        <w:rPr>
          <w:b/>
          <w:i/>
          <w:lang w:eastAsia="zh-CN"/>
        </w:rPr>
        <w:t xml:space="preserve">Proposal </w:t>
      </w:r>
      <w:r w:rsidR="00125DE6">
        <w:rPr>
          <w:b/>
          <w:i/>
          <w:lang w:eastAsia="zh-CN"/>
        </w:rPr>
        <w:t>6</w:t>
      </w:r>
      <w:r w:rsidRPr="00553950">
        <w:rPr>
          <w:b/>
          <w:i/>
          <w:lang w:eastAsia="zh-CN"/>
        </w:rPr>
        <w:t xml:space="preserve">:  </w:t>
      </w:r>
      <w:r w:rsidR="0002522E">
        <w:rPr>
          <w:b/>
          <w:i/>
          <w:lang w:eastAsia="zh-CN"/>
        </w:rPr>
        <w:t>T</w:t>
      </w:r>
      <w:r w:rsidRPr="00553950">
        <w:rPr>
          <w:b/>
          <w:i/>
          <w:lang w:eastAsia="zh-CN"/>
        </w:rPr>
        <w:t xml:space="preserve">he number of total soft channel bits are needed for UE feature, and </w:t>
      </w:r>
      <w:r w:rsidRPr="00F7100F">
        <w:rPr>
          <w:b/>
          <w:i/>
          <w:lang w:eastAsia="zh-CN"/>
        </w:rPr>
        <w:t>component</w:t>
      </w:r>
      <w:r w:rsidRPr="00553950">
        <w:rPr>
          <w:b/>
          <w:i/>
          <w:lang w:eastAsia="zh-CN"/>
        </w:rPr>
        <w:t xml:space="preserve"> 6) in 15-1 and 15-1a should be modified as: </w:t>
      </w:r>
    </w:p>
    <w:p w14:paraId="3AA32BF5" w14:textId="77777777" w:rsidR="00FB00BE" w:rsidRPr="00553950" w:rsidRDefault="00FB00BE" w:rsidP="00553950">
      <w:pPr>
        <w:pStyle w:val="af5"/>
        <w:numPr>
          <w:ilvl w:val="0"/>
          <w:numId w:val="45"/>
        </w:numPr>
        <w:rPr>
          <w:i/>
        </w:rPr>
      </w:pPr>
      <w:r w:rsidRPr="00553950">
        <w:rPr>
          <w:rFonts w:ascii="Times New Roman" w:hAnsi="Times New Roman" w:cs="Times New Roman"/>
          <w:b/>
          <w:i/>
        </w:rPr>
        <w:t>6) The UE can receive [Z] total number of soft channel bits.</w:t>
      </w:r>
    </w:p>
    <w:p w14:paraId="20DA1672" w14:textId="73551D68" w:rsidR="00FB00BE" w:rsidRPr="00553950" w:rsidRDefault="0098125C" w:rsidP="00553950">
      <w:pPr>
        <w:pStyle w:val="af5"/>
        <w:numPr>
          <w:ilvl w:val="0"/>
          <w:numId w:val="45"/>
        </w:numPr>
        <w:rPr>
          <w:i/>
        </w:rPr>
      </w:pPr>
      <w:r>
        <w:rPr>
          <w:rFonts w:ascii="Times New Roman" w:hAnsi="Times New Roman" w:cs="Times New Roman"/>
          <w:b/>
          <w:i/>
        </w:rPr>
        <w:t>In the “notes” column, the c</w:t>
      </w:r>
      <w:r w:rsidRPr="0098125C">
        <w:rPr>
          <w:rFonts w:ascii="Times New Roman" w:hAnsi="Times New Roman" w:cs="Times New Roman"/>
          <w:b/>
          <w:i/>
        </w:rPr>
        <w:t>omponent-</w:t>
      </w:r>
      <w:r>
        <w:rPr>
          <w:rFonts w:ascii="Times New Roman" w:hAnsi="Times New Roman" w:cs="Times New Roman"/>
          <w:b/>
          <w:i/>
        </w:rPr>
        <w:t>6</w:t>
      </w:r>
      <w:r w:rsidRPr="0098125C">
        <w:rPr>
          <w:rFonts w:ascii="Times New Roman" w:hAnsi="Times New Roman" w:cs="Times New Roman"/>
          <w:b/>
          <w:i/>
        </w:rPr>
        <w:t xml:space="preserve"> candidate value set: {</w:t>
      </w:r>
      <w:r>
        <w:rPr>
          <w:rFonts w:ascii="Times New Roman" w:hAnsi="Times New Roman" w:cs="Times New Roman"/>
          <w:b/>
          <w:i/>
        </w:rPr>
        <w:t>Z1</w:t>
      </w:r>
      <w:r w:rsidRPr="0098125C">
        <w:rPr>
          <w:rFonts w:ascii="Times New Roman" w:hAnsi="Times New Roman" w:cs="Times New Roman"/>
          <w:b/>
          <w:i/>
        </w:rPr>
        <w:t xml:space="preserve">, </w:t>
      </w:r>
      <w:r>
        <w:rPr>
          <w:rFonts w:ascii="Times New Roman" w:hAnsi="Times New Roman" w:cs="Times New Roman"/>
          <w:b/>
          <w:i/>
        </w:rPr>
        <w:t>Z</w:t>
      </w:r>
      <w:r w:rsidRPr="0098125C">
        <w:rPr>
          <w:rFonts w:ascii="Times New Roman" w:hAnsi="Times New Roman" w:cs="Times New Roman"/>
          <w:b/>
          <w:i/>
        </w:rPr>
        <w:t>2}</w:t>
      </w:r>
      <w:r w:rsidR="00FB00BE" w:rsidRPr="00553950">
        <w:rPr>
          <w:rFonts w:ascii="Times New Roman" w:hAnsi="Times New Roman" w:cs="Times New Roman"/>
          <w:b/>
          <w:i/>
        </w:rPr>
        <w:t xml:space="preserve"> for </w:t>
      </w:r>
      <w:r w:rsidR="0002522E">
        <w:rPr>
          <w:rFonts w:ascii="Times New Roman" w:hAnsi="Times New Roman" w:cs="Times New Roman"/>
          <w:b/>
          <w:i/>
        </w:rPr>
        <w:t>rank-1 and rank-2</w:t>
      </w:r>
      <w:r w:rsidR="00FB00BE" w:rsidRPr="00553950">
        <w:rPr>
          <w:rFonts w:ascii="Times New Roman" w:hAnsi="Times New Roman" w:cs="Times New Roman"/>
          <w:b/>
          <w:i/>
        </w:rPr>
        <w:t xml:space="preserve"> </w:t>
      </w:r>
      <w:r w:rsidR="001A0801">
        <w:rPr>
          <w:rFonts w:ascii="Times New Roman" w:hAnsi="Times New Roman" w:cs="Times New Roman"/>
          <w:b/>
          <w:i/>
        </w:rPr>
        <w:t>transmission respectively</w:t>
      </w:r>
      <w:r w:rsidR="00FB00BE" w:rsidRPr="00553950">
        <w:rPr>
          <w:rFonts w:ascii="Times New Roman" w:hAnsi="Times New Roman" w:cs="Times New Roman"/>
          <w:b/>
          <w:i/>
        </w:rPr>
        <w:t>.</w:t>
      </w:r>
    </w:p>
    <w:p w14:paraId="699BCEFB" w14:textId="77777777" w:rsidR="00FB00BE" w:rsidRPr="00F7100F" w:rsidRDefault="00FB00BE" w:rsidP="00F561A1">
      <w:pPr>
        <w:rPr>
          <w:lang w:eastAsia="zh-CN"/>
        </w:rPr>
      </w:pPr>
    </w:p>
    <w:p w14:paraId="19605C89" w14:textId="77777777" w:rsidR="00FB00BE" w:rsidRPr="00AD08E6" w:rsidRDefault="00FB00BE" w:rsidP="00F561A1">
      <w:pPr>
        <w:rPr>
          <w:lang w:eastAsia="zh-CN"/>
        </w:rPr>
      </w:pPr>
      <w:r w:rsidRPr="008908F4">
        <w:rPr>
          <w:lang w:eastAsia="zh-CN"/>
        </w:rPr>
        <w:t>We further give an example for 15kHz SCS and 40MHz bandwidth for the value of Z1 and Z</w:t>
      </w:r>
      <w:r w:rsidRPr="007D21A9">
        <w:rPr>
          <w:lang w:eastAsia="zh-CN"/>
        </w:rPr>
        <w:t xml:space="preserve">2. </w:t>
      </w:r>
      <w:r w:rsidRPr="00AD08E6">
        <w:rPr>
          <w:lang w:eastAsia="zh-CN"/>
        </w:rPr>
        <w:t>For the value of Z, we need consider the following factors as:</w:t>
      </w:r>
    </w:p>
    <w:p w14:paraId="20CAB615" w14:textId="77777777" w:rsidR="00FB00BE" w:rsidRPr="000A1D43" w:rsidRDefault="00FB00BE" w:rsidP="00553950">
      <w:pPr>
        <w:pStyle w:val="af5"/>
        <w:numPr>
          <w:ilvl w:val="0"/>
          <w:numId w:val="45"/>
        </w:numPr>
      </w:pPr>
      <w:r w:rsidRPr="00553950">
        <w:rPr>
          <w:rFonts w:ascii="Times New Roman" w:hAnsi="Times New Roman" w:cs="Times New Roman"/>
        </w:rPr>
        <w:t>Number of PRBs: 210</w:t>
      </w:r>
    </w:p>
    <w:p w14:paraId="1BB813F4" w14:textId="77777777" w:rsidR="00FB00BE" w:rsidRPr="000A1D43" w:rsidRDefault="00FB00BE" w:rsidP="00553950">
      <w:pPr>
        <w:pStyle w:val="af5"/>
        <w:numPr>
          <w:ilvl w:val="0"/>
          <w:numId w:val="45"/>
        </w:numPr>
      </w:pPr>
      <w:r w:rsidRPr="00553950">
        <w:rPr>
          <w:rFonts w:ascii="Times New Roman" w:hAnsi="Times New Roman" w:cs="Times New Roman"/>
        </w:rPr>
        <w:t>QAM type: 256QAM</w:t>
      </w:r>
    </w:p>
    <w:p w14:paraId="7FE246B0" w14:textId="77777777" w:rsidR="00FB00BE" w:rsidRPr="000A1D43" w:rsidRDefault="00FB00BE" w:rsidP="00553950">
      <w:pPr>
        <w:pStyle w:val="af5"/>
        <w:numPr>
          <w:ilvl w:val="0"/>
          <w:numId w:val="45"/>
        </w:numPr>
      </w:pPr>
      <w:r w:rsidRPr="00553950">
        <w:rPr>
          <w:rFonts w:ascii="Times New Roman" w:hAnsi="Times New Roman" w:cs="Times New Roman"/>
        </w:rPr>
        <w:t>Maximax code rate: 948/1024</w:t>
      </w:r>
    </w:p>
    <w:p w14:paraId="26BEBFFB" w14:textId="77777777" w:rsidR="00FB00BE" w:rsidRPr="000A1D43" w:rsidRDefault="00FB00BE" w:rsidP="00553950">
      <w:pPr>
        <w:pStyle w:val="af5"/>
        <w:numPr>
          <w:ilvl w:val="0"/>
          <w:numId w:val="45"/>
        </w:numPr>
      </w:pPr>
      <w:r w:rsidRPr="00553950">
        <w:rPr>
          <w:rFonts w:ascii="Times New Roman" w:hAnsi="Times New Roman" w:cs="Times New Roman"/>
        </w:rPr>
        <w:t>Minimum overhead of DMRS: 1OS</w:t>
      </w:r>
    </w:p>
    <w:p w14:paraId="7ED7C557" w14:textId="77777777" w:rsidR="00FB00BE" w:rsidRPr="000A1D43" w:rsidRDefault="00FB00BE" w:rsidP="00553950">
      <w:pPr>
        <w:pStyle w:val="af5"/>
        <w:numPr>
          <w:ilvl w:val="0"/>
          <w:numId w:val="45"/>
        </w:numPr>
      </w:pPr>
      <w:r w:rsidRPr="00553950">
        <w:rPr>
          <w:rFonts w:ascii="Times New Roman" w:hAnsi="Times New Roman" w:cs="Times New Roman"/>
        </w:rPr>
        <w:t>Overhead of AGC and GAP symbols: 2OS</w:t>
      </w:r>
    </w:p>
    <w:p w14:paraId="36BA8D8C" w14:textId="77777777" w:rsidR="00FB00BE" w:rsidRPr="000A1D43" w:rsidRDefault="00FB00BE" w:rsidP="00553950">
      <w:pPr>
        <w:pStyle w:val="af5"/>
        <w:numPr>
          <w:ilvl w:val="0"/>
          <w:numId w:val="45"/>
        </w:numPr>
      </w:pPr>
      <w:r w:rsidRPr="00553950">
        <w:rPr>
          <w:rFonts w:ascii="Times New Roman" w:hAnsi="Times New Roman" w:cs="Times New Roman"/>
        </w:rPr>
        <w:t>Maximum number of rank: 2</w:t>
      </w:r>
    </w:p>
    <w:p w14:paraId="2DD4FFEA" w14:textId="77777777" w:rsidR="00FB00BE" w:rsidRPr="000A1D43" w:rsidRDefault="00FB00BE" w:rsidP="00553950">
      <w:pPr>
        <w:pStyle w:val="af5"/>
        <w:numPr>
          <w:ilvl w:val="0"/>
          <w:numId w:val="45"/>
        </w:numPr>
      </w:pPr>
      <w:r w:rsidRPr="00553950">
        <w:rPr>
          <w:rFonts w:ascii="Times New Roman" w:hAnsi="Times New Roman" w:cs="Times New Roman"/>
        </w:rPr>
        <w:t>Maximum number of slots with wrong detection for PSSCH: 8*2</w:t>
      </w:r>
      <w:r w:rsidRPr="00553950">
        <w:rPr>
          <w:rFonts w:ascii="Times New Roman" w:eastAsia="宋体" w:hAnsi="Times New Roman" w:cs="Times New Roman" w:hint="eastAsia"/>
          <w:vertAlign w:val="superscript"/>
        </w:rPr>
        <w:t>μ</w:t>
      </w:r>
    </w:p>
    <w:p w14:paraId="5F6A757E" w14:textId="77777777" w:rsidR="00FB00BE" w:rsidRPr="00AD08E6" w:rsidRDefault="00FB00BE" w:rsidP="00F561A1">
      <w:pPr>
        <w:rPr>
          <w:lang w:eastAsia="zh-CN"/>
        </w:rPr>
      </w:pPr>
      <w:r w:rsidRPr="00F7100F">
        <w:rPr>
          <w:lang w:eastAsia="zh-CN"/>
        </w:rPr>
        <w:t>Consider the</w:t>
      </w:r>
      <w:r w:rsidRPr="008908F4">
        <w:rPr>
          <w:lang w:eastAsia="zh-CN"/>
        </w:rPr>
        <w:t xml:space="preserve"> above parameters</w:t>
      </w:r>
      <w:r w:rsidRPr="007D21A9">
        <w:rPr>
          <w:lang w:eastAsia="zh-CN"/>
        </w:rPr>
        <w:t>, the soft channel bits for 2 layers will be: 210*12*</w:t>
      </w:r>
      <w:r w:rsidRPr="00AD08E6">
        <w:rPr>
          <w:lang w:eastAsia="zh-CN"/>
        </w:rPr>
        <w:t>(14-3)*8*2*8=9854460. And for 1 layer transmission, the value will be half of the above value.</w:t>
      </w:r>
    </w:p>
    <w:p w14:paraId="122A598A" w14:textId="76379841" w:rsidR="00FB00BE" w:rsidRPr="00AD08E6" w:rsidRDefault="00FB00BE" w:rsidP="00F561A1">
      <w:pPr>
        <w:rPr>
          <w:b/>
          <w:i/>
          <w:lang w:eastAsia="zh-CN"/>
        </w:rPr>
      </w:pPr>
      <w:r w:rsidRPr="00553950">
        <w:rPr>
          <w:b/>
          <w:i/>
          <w:lang w:eastAsia="zh-CN"/>
        </w:rPr>
        <w:t xml:space="preserve">Proposal </w:t>
      </w:r>
      <w:r w:rsidR="00125DE6">
        <w:rPr>
          <w:b/>
          <w:i/>
          <w:lang w:eastAsia="zh-CN"/>
        </w:rPr>
        <w:t>7</w:t>
      </w:r>
      <w:r w:rsidRPr="00553950">
        <w:rPr>
          <w:b/>
          <w:i/>
          <w:lang w:eastAsia="zh-CN"/>
        </w:rPr>
        <w:t xml:space="preserve">: </w:t>
      </w:r>
      <w:r w:rsidRPr="00F7100F">
        <w:rPr>
          <w:b/>
          <w:i/>
          <w:lang w:eastAsia="zh-CN"/>
        </w:rPr>
        <w:t>The n</w:t>
      </w:r>
      <w:r w:rsidRPr="008908F4">
        <w:rPr>
          <w:b/>
          <w:i/>
          <w:lang w:eastAsia="zh-CN"/>
        </w:rPr>
        <w:t>umber of total soft channel bits</w:t>
      </w:r>
      <w:r w:rsidRPr="007D21A9">
        <w:rPr>
          <w:b/>
          <w:i/>
          <w:lang w:eastAsia="zh-CN"/>
        </w:rPr>
        <w:t xml:space="preserve"> can be</w:t>
      </w:r>
      <w:r w:rsidRPr="00AD08E6">
        <w:rPr>
          <w:b/>
          <w:i/>
          <w:lang w:eastAsia="zh-CN"/>
        </w:rPr>
        <w:t xml:space="preserve">: </w:t>
      </w:r>
    </w:p>
    <w:p w14:paraId="7DB9B2C9" w14:textId="68BD1CB3" w:rsidR="00FB00BE" w:rsidRPr="000A1D43" w:rsidRDefault="00FB00BE" w:rsidP="00553950">
      <w:pPr>
        <w:pStyle w:val="af5"/>
        <w:numPr>
          <w:ilvl w:val="0"/>
          <w:numId w:val="45"/>
        </w:numPr>
        <w:rPr>
          <w:b/>
          <w:i/>
        </w:rPr>
      </w:pPr>
      <w:r w:rsidRPr="00553950">
        <w:rPr>
          <w:rFonts w:ascii="Times New Roman" w:hAnsi="Times New Roman" w:cs="Times New Roman"/>
          <w:b/>
          <w:i/>
        </w:rPr>
        <w:t xml:space="preserve">Z1 = </w:t>
      </w:r>
      <w:r w:rsidR="00681AA3" w:rsidRPr="00214573">
        <w:rPr>
          <w:rFonts w:ascii="Times New Roman" w:hAnsi="Times New Roman" w:cs="Times New Roman"/>
          <w:b/>
          <w:i/>
        </w:rPr>
        <w:t>4927230 for one layer.</w:t>
      </w:r>
    </w:p>
    <w:p w14:paraId="580CB6F0" w14:textId="3A02E7C7" w:rsidR="00FB00BE" w:rsidRPr="00553950" w:rsidRDefault="00FB00BE" w:rsidP="00553950">
      <w:pPr>
        <w:pStyle w:val="af5"/>
        <w:numPr>
          <w:ilvl w:val="0"/>
          <w:numId w:val="45"/>
        </w:numPr>
        <w:rPr>
          <w:b/>
          <w:i/>
        </w:rPr>
      </w:pPr>
      <w:r w:rsidRPr="00553950">
        <w:rPr>
          <w:rFonts w:ascii="Times New Roman" w:hAnsi="Times New Roman" w:cs="Times New Roman"/>
          <w:b/>
          <w:i/>
        </w:rPr>
        <w:t xml:space="preserve">Z2 = </w:t>
      </w:r>
      <w:r w:rsidR="00681AA3" w:rsidRPr="00214573">
        <w:rPr>
          <w:rFonts w:ascii="Times New Roman" w:hAnsi="Times New Roman" w:cs="Times New Roman"/>
          <w:b/>
          <w:i/>
        </w:rPr>
        <w:t>9854460 for two layers.</w:t>
      </w:r>
    </w:p>
    <w:p w14:paraId="7AD30102" w14:textId="77777777" w:rsidR="00FB00BE" w:rsidRPr="00F7100F" w:rsidRDefault="00FB00BE" w:rsidP="00681AA3"/>
    <w:p w14:paraId="27FCC6E0" w14:textId="0616F199" w:rsidR="00C45074" w:rsidRPr="00AD08E6" w:rsidRDefault="00C45074" w:rsidP="00F561A1">
      <w:pPr>
        <w:rPr>
          <w:lang w:eastAsia="zh-CN"/>
        </w:rPr>
      </w:pPr>
      <w:r w:rsidRPr="00AD08E6">
        <w:rPr>
          <w:lang w:eastAsia="zh-CN"/>
        </w:rPr>
        <w:t>W</w:t>
      </w:r>
      <w:r w:rsidR="00B82995" w:rsidRPr="00AD08E6">
        <w:rPr>
          <w:lang w:eastAsia="zh-CN"/>
        </w:rPr>
        <w:t xml:space="preserve">e </w:t>
      </w:r>
      <w:r w:rsidRPr="00AD08E6">
        <w:rPr>
          <w:lang w:eastAsia="zh-CN"/>
        </w:rPr>
        <w:t>support the current component 8</w:t>
      </w:r>
      <w:r w:rsidR="00B87E9A">
        <w:rPr>
          <w:lang w:eastAsia="zh-CN"/>
        </w:rPr>
        <w:t xml:space="preserve"> (</w:t>
      </w:r>
      <w:r w:rsidR="00B87E9A">
        <w:t>UE can receive using the subcarrier spacing it reports)</w:t>
      </w:r>
      <w:r w:rsidRPr="00AD08E6">
        <w:rPr>
          <w:lang w:eastAsia="zh-CN"/>
        </w:rPr>
        <w:t xml:space="preserve"> in FG 15-1. Yet, we believe FG 15-1a should reuse the principle in FG 15-1, i.e., when NR sidelink reception is configured by NR Uu, UE can receive using the subcarrier spacing it reports.</w:t>
      </w:r>
    </w:p>
    <w:p w14:paraId="1D5443F8" w14:textId="49AC21AC" w:rsidR="008901DD" w:rsidRPr="00553950" w:rsidRDefault="00AB6B02" w:rsidP="00553950">
      <w:pPr>
        <w:rPr>
          <w:rFonts w:eastAsia="宋体"/>
          <w:b/>
          <w:i/>
          <w:szCs w:val="24"/>
        </w:rPr>
      </w:pPr>
      <w:r w:rsidRPr="00AD08E6">
        <w:rPr>
          <w:b/>
          <w:i/>
          <w:lang w:eastAsia="zh-CN"/>
        </w:rPr>
        <w:t xml:space="preserve">Proposal </w:t>
      </w:r>
      <w:r w:rsidR="00125DE6">
        <w:rPr>
          <w:b/>
          <w:i/>
          <w:lang w:eastAsia="zh-CN"/>
        </w:rPr>
        <w:t>8</w:t>
      </w:r>
      <w:r w:rsidRPr="00AD08E6">
        <w:rPr>
          <w:b/>
          <w:i/>
          <w:lang w:eastAsia="zh-CN"/>
        </w:rPr>
        <w:t xml:space="preserve">: For FG </w:t>
      </w:r>
      <w:r w:rsidR="003A5890" w:rsidRPr="00AD08E6">
        <w:rPr>
          <w:b/>
          <w:i/>
          <w:lang w:eastAsia="zh-CN"/>
        </w:rPr>
        <w:t>15-1a, component 8)</w:t>
      </w:r>
      <w:r w:rsidR="00C45074" w:rsidRPr="00AD08E6">
        <w:rPr>
          <w:b/>
          <w:i/>
          <w:lang w:eastAsia="zh-CN"/>
        </w:rPr>
        <w:t xml:space="preserve"> should be the same as that in FG 15-1</w:t>
      </w:r>
      <w:r w:rsidRPr="00AD08E6">
        <w:rPr>
          <w:b/>
          <w:i/>
          <w:lang w:eastAsia="zh-CN"/>
        </w:rPr>
        <w:t>.</w:t>
      </w:r>
    </w:p>
    <w:p w14:paraId="4479F971" w14:textId="77777777" w:rsidR="003A5890" w:rsidRPr="00F7100F" w:rsidRDefault="003A5890" w:rsidP="00F561A1">
      <w:pPr>
        <w:rPr>
          <w:b/>
          <w:i/>
          <w:lang w:eastAsia="zh-CN"/>
        </w:rPr>
      </w:pPr>
    </w:p>
    <w:p w14:paraId="6F880A79" w14:textId="38CDE28B" w:rsidR="00E07935" w:rsidRPr="00AD08E6" w:rsidRDefault="00E07935" w:rsidP="00E07935">
      <w:pPr>
        <w:rPr>
          <w:b/>
          <w:u w:val="single"/>
          <w:lang w:eastAsia="zh-CN"/>
        </w:rPr>
      </w:pPr>
      <w:r w:rsidRPr="00AD08E6">
        <w:rPr>
          <w:b/>
          <w:u w:val="single"/>
          <w:lang w:eastAsia="zh-CN"/>
        </w:rPr>
        <w:t>15-3: Transmitting NR sidelink mode 2 configured by [NR Uu or] pre</w:t>
      </w:r>
      <w:r w:rsidR="00B87E9A">
        <w:rPr>
          <w:b/>
          <w:u w:val="single"/>
          <w:lang w:eastAsia="zh-CN"/>
        </w:rPr>
        <w:t>-</w:t>
      </w:r>
      <w:r w:rsidRPr="00AD08E6">
        <w:rPr>
          <w:b/>
          <w:u w:val="single"/>
          <w:lang w:eastAsia="zh-CN"/>
        </w:rPr>
        <w:t>configuration</w:t>
      </w:r>
    </w:p>
    <w:p w14:paraId="5106C67B" w14:textId="6148C697" w:rsidR="00E07935" w:rsidRPr="00AD08E6" w:rsidRDefault="00E07935" w:rsidP="00E07935">
      <w:pPr>
        <w:rPr>
          <w:b/>
          <w:u w:val="single"/>
          <w:lang w:eastAsia="zh-CN"/>
        </w:rPr>
      </w:pPr>
      <w:r w:rsidRPr="00AD08E6">
        <w:rPr>
          <w:b/>
          <w:u w:val="single"/>
          <w:lang w:eastAsia="zh-CN"/>
        </w:rPr>
        <w:t>15-3a:  FFS: Transmitting NR sidelink mode 2 configured by NR Uu</w:t>
      </w:r>
    </w:p>
    <w:p w14:paraId="00407172" w14:textId="5A003B2D" w:rsidR="00D27E6D" w:rsidRPr="00AD08E6" w:rsidRDefault="00D27E6D" w:rsidP="00F561A1">
      <w:pPr>
        <w:rPr>
          <w:lang w:eastAsia="zh-CN"/>
        </w:rPr>
      </w:pPr>
      <w:r w:rsidRPr="00AD08E6">
        <w:rPr>
          <w:lang w:eastAsia="zh-CN"/>
        </w:rPr>
        <w:t>Based on the same reason as Proposal 1, we support two separate FGs for sidelink mode 2 transmission.</w:t>
      </w:r>
    </w:p>
    <w:p w14:paraId="2E1393EE" w14:textId="1AC12E2C" w:rsidR="00572B1E" w:rsidRPr="00AD08E6" w:rsidRDefault="00D27E6D" w:rsidP="00F561A1">
      <w:pPr>
        <w:rPr>
          <w:lang w:eastAsia="zh-CN"/>
        </w:rPr>
      </w:pPr>
      <w:r w:rsidRPr="00AD08E6">
        <w:rPr>
          <w:lang w:eastAsia="zh-CN"/>
        </w:rPr>
        <w:t xml:space="preserve">Our concern is the “[NR Uu or]” in FG 15-3. </w:t>
      </w:r>
      <w:r w:rsidR="00572B1E" w:rsidRPr="00AD08E6">
        <w:rPr>
          <w:lang w:eastAsia="zh-CN"/>
        </w:rPr>
        <w:t>The current FG 15-</w:t>
      </w:r>
      <w:r w:rsidRPr="00AD08E6">
        <w:rPr>
          <w:lang w:eastAsia="zh-CN"/>
        </w:rPr>
        <w:t>3</w:t>
      </w:r>
      <w:r w:rsidR="00572B1E" w:rsidRPr="00AD08E6">
        <w:rPr>
          <w:lang w:eastAsia="zh-CN"/>
        </w:rPr>
        <w:t xml:space="preserve"> captures mode 2 transmission configured by NR Uu or pre</w:t>
      </w:r>
      <w:r w:rsidR="00B87E9A">
        <w:rPr>
          <w:lang w:eastAsia="zh-CN"/>
        </w:rPr>
        <w:t>-</w:t>
      </w:r>
      <w:r w:rsidR="00572B1E" w:rsidRPr="00AD08E6">
        <w:rPr>
          <w:lang w:eastAsia="zh-CN"/>
        </w:rPr>
        <w:t xml:space="preserve">configuration. This would assume that UE has to support both methods, differently than </w:t>
      </w:r>
      <w:r w:rsidR="00572B1E" w:rsidRPr="00AD08E6">
        <w:rPr>
          <w:lang w:eastAsia="zh-CN"/>
        </w:rPr>
        <w:lastRenderedPageBreak/>
        <w:t xml:space="preserve">the model proposed for FG 15-1/15-1a. We think that the same capability structure </w:t>
      </w:r>
      <w:r w:rsidR="00544B5A" w:rsidRPr="00AD08E6">
        <w:rPr>
          <w:lang w:eastAsia="zh-CN"/>
        </w:rPr>
        <w:t xml:space="preserve">more </w:t>
      </w:r>
      <w:r w:rsidR="00572B1E" w:rsidRPr="00AD08E6">
        <w:rPr>
          <w:lang w:eastAsia="zh-CN"/>
        </w:rPr>
        <w:t>makes sense for mode 2, so that the UE can choose whether to implement Uu interfaces on top of PC5 or not.</w:t>
      </w:r>
    </w:p>
    <w:p w14:paraId="56DCCAAC" w14:textId="70D06278" w:rsidR="00974269" w:rsidRPr="00AD08E6" w:rsidRDefault="00572B1E" w:rsidP="00F561A1">
      <w:pPr>
        <w:rPr>
          <w:lang w:eastAsia="zh-CN"/>
        </w:rPr>
      </w:pPr>
      <w:r w:rsidRPr="00AD08E6">
        <w:rPr>
          <w:lang w:eastAsia="zh-CN"/>
        </w:rPr>
        <w:t xml:space="preserve">Also, RAN2 CR </w:t>
      </w:r>
      <w:r w:rsidRPr="000A1D43">
        <w:rPr>
          <w:lang w:eastAsia="zh-CN"/>
        </w:rPr>
        <w:fldChar w:fldCharType="begin"/>
      </w:r>
      <w:r w:rsidRPr="00AD08E6">
        <w:rPr>
          <w:lang w:eastAsia="zh-CN"/>
        </w:rPr>
        <w:instrText xml:space="preserve"> REF _Ref36288860 \r \h </w:instrText>
      </w:r>
      <w:r w:rsidR="00AD08E6">
        <w:rPr>
          <w:lang w:eastAsia="zh-CN"/>
        </w:rPr>
        <w:instrText xml:space="preserve"> \* MERGEFORMAT </w:instrText>
      </w:r>
      <w:r w:rsidRPr="000A1D43">
        <w:rPr>
          <w:lang w:eastAsia="zh-CN"/>
        </w:rPr>
      </w:r>
      <w:r w:rsidRPr="000A1D43">
        <w:rPr>
          <w:lang w:eastAsia="zh-CN"/>
        </w:rPr>
        <w:fldChar w:fldCharType="separate"/>
      </w:r>
      <w:r w:rsidR="002420B5" w:rsidRPr="00AD08E6">
        <w:rPr>
          <w:lang w:eastAsia="zh-CN"/>
        </w:rPr>
        <w:t>[1]</w:t>
      </w:r>
      <w:r w:rsidRPr="000A1D43">
        <w:rPr>
          <w:lang w:eastAsia="zh-CN"/>
        </w:rPr>
        <w:fldChar w:fldCharType="end"/>
      </w:r>
      <w:r w:rsidRPr="00AD08E6">
        <w:rPr>
          <w:lang w:eastAsia="zh-CN"/>
        </w:rPr>
        <w:t xml:space="preserve"> has stated that the UE shall not perform NR sidelink communication according to </w:t>
      </w:r>
      <w:r w:rsidRPr="00AD08E6">
        <w:rPr>
          <w:i/>
          <w:lang w:eastAsia="zh-CN"/>
        </w:rPr>
        <w:t>SL-V2X-PreconfigurationNR</w:t>
      </w:r>
      <w:r w:rsidRPr="00AD08E6">
        <w:rPr>
          <w:lang w:eastAsia="zh-CN"/>
        </w:rPr>
        <w:t xml:space="preserve"> if the UE detects a cell providing NR sidelink configuration or inter-carrier NR sidelink configuration for the frequency UE is interested to perform NR sidelink communication on. </w:t>
      </w:r>
      <w:r w:rsidR="0058741D" w:rsidRPr="00AD08E6">
        <w:rPr>
          <w:lang w:eastAsia="zh-CN"/>
        </w:rPr>
        <w:t xml:space="preserve">It means if a NR UE </w:t>
      </w:r>
      <w:r w:rsidR="009B0A94" w:rsidRPr="00AD08E6">
        <w:rPr>
          <w:lang w:eastAsia="zh-CN"/>
        </w:rPr>
        <w:t>supports transmitting NR sidelink mode 2, then it will use NR Uu configuration only or pre</w:t>
      </w:r>
      <w:r w:rsidR="00B87E9A">
        <w:rPr>
          <w:lang w:eastAsia="zh-CN"/>
        </w:rPr>
        <w:t>-</w:t>
      </w:r>
      <w:r w:rsidR="009B0A94" w:rsidRPr="00AD08E6">
        <w:rPr>
          <w:lang w:eastAsia="zh-CN"/>
        </w:rPr>
        <w:t>configuration only.</w:t>
      </w:r>
    </w:p>
    <w:p w14:paraId="719DC803" w14:textId="00151060" w:rsidR="009B0A94" w:rsidRPr="00AD08E6" w:rsidRDefault="009B0A94" w:rsidP="00F561A1">
      <w:pPr>
        <w:rPr>
          <w:lang w:eastAsia="zh-CN"/>
        </w:rPr>
      </w:pPr>
      <w:r w:rsidRPr="00AD08E6">
        <w:rPr>
          <w:lang w:eastAsia="zh-CN"/>
        </w:rPr>
        <w:t>On th</w:t>
      </w:r>
      <w:r w:rsidR="00B87E9A">
        <w:rPr>
          <w:lang w:eastAsia="zh-CN"/>
        </w:rPr>
        <w:t>is</w:t>
      </w:r>
      <w:r w:rsidRPr="00AD08E6">
        <w:rPr>
          <w:lang w:eastAsia="zh-CN"/>
        </w:rPr>
        <w:t xml:space="preserve"> basis, we propose to remove </w:t>
      </w:r>
      <w:r w:rsidR="002F6E4B" w:rsidRPr="00AD08E6">
        <w:rPr>
          <w:lang w:eastAsia="zh-CN"/>
        </w:rPr>
        <w:t xml:space="preserve">the description in the bracket </w:t>
      </w:r>
      <w:r w:rsidRPr="00AD08E6">
        <w:rPr>
          <w:lang w:eastAsia="zh-CN"/>
        </w:rPr>
        <w:t>“</w:t>
      </w:r>
      <w:r w:rsidR="002F6E4B" w:rsidRPr="00AD08E6">
        <w:rPr>
          <w:lang w:eastAsia="zh-CN"/>
        </w:rPr>
        <w:t>[</w:t>
      </w:r>
      <w:r w:rsidRPr="00AD08E6">
        <w:rPr>
          <w:lang w:eastAsia="zh-CN"/>
        </w:rPr>
        <w:t>NR Uu or</w:t>
      </w:r>
      <w:r w:rsidR="002F6E4B" w:rsidRPr="00AD08E6">
        <w:rPr>
          <w:lang w:eastAsia="zh-CN"/>
        </w:rPr>
        <w:t>]</w:t>
      </w:r>
      <w:r w:rsidRPr="00AD08E6">
        <w:rPr>
          <w:lang w:eastAsia="zh-CN"/>
        </w:rPr>
        <w:t>” in FG 15-3</w:t>
      </w:r>
    </w:p>
    <w:p w14:paraId="2EFA657F" w14:textId="0C4ED8E5" w:rsidR="009B0A94" w:rsidRPr="00AD08E6" w:rsidRDefault="009B0A94" w:rsidP="009B0A94">
      <w:pPr>
        <w:rPr>
          <w:b/>
          <w:i/>
          <w:lang w:eastAsia="zh-CN"/>
        </w:rPr>
      </w:pPr>
      <w:r w:rsidRPr="00AD08E6">
        <w:rPr>
          <w:b/>
          <w:i/>
          <w:lang w:eastAsia="zh-CN"/>
        </w:rPr>
        <w:t xml:space="preserve">Proposal </w:t>
      </w:r>
      <w:r w:rsidR="00125DE6">
        <w:rPr>
          <w:b/>
          <w:i/>
          <w:lang w:eastAsia="zh-CN"/>
        </w:rPr>
        <w:t>9</w:t>
      </w:r>
      <w:r w:rsidRPr="007D21A9">
        <w:rPr>
          <w:b/>
          <w:i/>
          <w:lang w:eastAsia="zh-CN"/>
        </w:rPr>
        <w:t xml:space="preserve">: </w:t>
      </w:r>
      <w:r w:rsidRPr="00AD08E6">
        <w:rPr>
          <w:b/>
          <w:i/>
          <w:lang w:eastAsia="zh-CN"/>
        </w:rPr>
        <w:t>For FG 15-3 and 15-3a, support the two separate FGs regarding NR sidelink mode 2 transmission.</w:t>
      </w:r>
    </w:p>
    <w:p w14:paraId="57148F4E" w14:textId="47E38CED" w:rsidR="009B0A94" w:rsidRPr="00AD08E6" w:rsidRDefault="00FD13ED" w:rsidP="009B0A94">
      <w:pPr>
        <w:pStyle w:val="af5"/>
        <w:numPr>
          <w:ilvl w:val="0"/>
          <w:numId w:val="45"/>
        </w:numPr>
        <w:rPr>
          <w:rFonts w:ascii="Times New Roman" w:eastAsia="宋体" w:hAnsi="Times New Roman" w:cs="Times New Roman"/>
          <w:b/>
          <w:i/>
          <w:szCs w:val="24"/>
        </w:rPr>
      </w:pPr>
      <w:r>
        <w:rPr>
          <w:rFonts w:ascii="Times New Roman" w:eastAsia="宋体" w:hAnsi="Times New Roman" w:cs="Times New Roman"/>
          <w:b/>
          <w:i/>
          <w:szCs w:val="24"/>
        </w:rPr>
        <w:t>R</w:t>
      </w:r>
      <w:r w:rsidR="00224846" w:rsidRPr="00AD08E6">
        <w:rPr>
          <w:rFonts w:ascii="Times New Roman" w:eastAsia="宋体" w:hAnsi="Times New Roman" w:cs="Times New Roman"/>
          <w:b/>
          <w:i/>
          <w:szCs w:val="24"/>
        </w:rPr>
        <w:t xml:space="preserve">emove the </w:t>
      </w:r>
      <w:r w:rsidR="00A526CC" w:rsidRPr="00AD08E6">
        <w:rPr>
          <w:rFonts w:ascii="Times New Roman" w:eastAsia="宋体" w:hAnsi="Times New Roman" w:cs="Times New Roman"/>
          <w:b/>
          <w:i/>
          <w:szCs w:val="24"/>
        </w:rPr>
        <w:t>description “[</w:t>
      </w:r>
      <w:r w:rsidR="00224846" w:rsidRPr="00AD08E6">
        <w:rPr>
          <w:rFonts w:ascii="Times New Roman" w:eastAsia="宋体" w:hAnsi="Times New Roman" w:cs="Times New Roman"/>
          <w:b/>
          <w:i/>
          <w:szCs w:val="24"/>
        </w:rPr>
        <w:t xml:space="preserve">NR Uu </w:t>
      </w:r>
      <w:r w:rsidR="00A526CC" w:rsidRPr="00AD08E6">
        <w:rPr>
          <w:rFonts w:ascii="Times New Roman" w:eastAsia="宋体" w:hAnsi="Times New Roman" w:cs="Times New Roman"/>
          <w:b/>
          <w:i/>
          <w:szCs w:val="24"/>
        </w:rPr>
        <w:t xml:space="preserve">or]” </w:t>
      </w:r>
      <w:r w:rsidR="00224846" w:rsidRPr="00AD08E6">
        <w:rPr>
          <w:rFonts w:ascii="Times New Roman" w:eastAsia="宋体" w:hAnsi="Times New Roman" w:cs="Times New Roman"/>
          <w:b/>
          <w:i/>
          <w:szCs w:val="24"/>
        </w:rPr>
        <w:t>in FG 15-3</w:t>
      </w:r>
      <w:r w:rsidR="00F25ABD" w:rsidRPr="00AD08E6">
        <w:rPr>
          <w:rFonts w:ascii="Times New Roman" w:eastAsia="宋体" w:hAnsi="Times New Roman" w:cs="Times New Roman"/>
          <w:b/>
          <w:i/>
          <w:szCs w:val="24"/>
        </w:rPr>
        <w:t>, including the FG itself and component 1)</w:t>
      </w:r>
      <w:r w:rsidR="009B0A94" w:rsidRPr="00AD08E6">
        <w:rPr>
          <w:rFonts w:ascii="Times New Roman" w:eastAsia="宋体" w:hAnsi="Times New Roman" w:cs="Times New Roman"/>
          <w:b/>
          <w:i/>
          <w:szCs w:val="24"/>
        </w:rPr>
        <w:t>.</w:t>
      </w:r>
    </w:p>
    <w:p w14:paraId="4ACA78D4" w14:textId="49E920AD" w:rsidR="009B0A94" w:rsidRPr="00AD08E6" w:rsidRDefault="000655CE" w:rsidP="009B0A94">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 xml:space="preserve">Keep the </w:t>
      </w:r>
      <w:r w:rsidR="00EC4B43" w:rsidRPr="00AD08E6">
        <w:rPr>
          <w:rFonts w:ascii="Times New Roman" w:eastAsia="宋体" w:hAnsi="Times New Roman" w:cs="Times New Roman"/>
          <w:b/>
          <w:i/>
          <w:szCs w:val="24"/>
        </w:rPr>
        <w:t>FG 15-3a</w:t>
      </w:r>
      <w:r w:rsidRPr="00AD08E6">
        <w:rPr>
          <w:rFonts w:ascii="Times New Roman" w:eastAsia="宋体" w:hAnsi="Times New Roman" w:cs="Times New Roman"/>
          <w:b/>
          <w:i/>
          <w:szCs w:val="24"/>
        </w:rPr>
        <w:t xml:space="preserve"> separately without “FFS”</w:t>
      </w:r>
      <w:r w:rsidR="009B0A94" w:rsidRPr="00AD08E6">
        <w:rPr>
          <w:rFonts w:ascii="Times New Roman" w:eastAsia="宋体" w:hAnsi="Times New Roman" w:cs="Times New Roman"/>
          <w:b/>
          <w:i/>
          <w:szCs w:val="24"/>
        </w:rPr>
        <w:t>.</w:t>
      </w:r>
    </w:p>
    <w:p w14:paraId="049A2E38" w14:textId="319F0567" w:rsidR="00D27E6D" w:rsidRPr="00AD08E6" w:rsidRDefault="00D27E6D" w:rsidP="009B0A94">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FG 15-3a should be a per-band capability.</w:t>
      </w:r>
    </w:p>
    <w:p w14:paraId="15B14B0E" w14:textId="77777777" w:rsidR="00E07935" w:rsidRPr="00AD08E6" w:rsidRDefault="00E07935" w:rsidP="00F561A1">
      <w:pPr>
        <w:rPr>
          <w:lang w:eastAsia="zh-CN"/>
        </w:rPr>
      </w:pPr>
    </w:p>
    <w:p w14:paraId="75591C14" w14:textId="15DC2925" w:rsidR="00C45074" w:rsidRPr="00AD08E6" w:rsidRDefault="00C45074" w:rsidP="00F561A1">
      <w:pPr>
        <w:rPr>
          <w:lang w:eastAsia="zh-CN"/>
        </w:rPr>
      </w:pPr>
      <w:r w:rsidRPr="00AD08E6">
        <w:rPr>
          <w:lang w:eastAsia="zh-CN"/>
        </w:rPr>
        <w:t>As for the subcarrier spacing, we believe FG 15-3a should be aligned with FG 15-3. The current component 6) should be changed to “UE can transmit using the subcarrier spacing it reports for FG 15-1”.</w:t>
      </w:r>
    </w:p>
    <w:p w14:paraId="0DF4C477" w14:textId="0EC0706A" w:rsidR="00C45074" w:rsidRPr="00AD08E6" w:rsidRDefault="00C45074" w:rsidP="00F561A1">
      <w:pPr>
        <w:rPr>
          <w:lang w:eastAsia="zh-CN"/>
        </w:rPr>
      </w:pPr>
      <w:r w:rsidRPr="00AD08E6">
        <w:rPr>
          <w:b/>
          <w:i/>
          <w:lang w:eastAsia="zh-CN"/>
        </w:rPr>
        <w:t xml:space="preserve">Proposal </w:t>
      </w:r>
      <w:r w:rsidR="00125DE6">
        <w:rPr>
          <w:b/>
          <w:i/>
          <w:lang w:eastAsia="zh-CN"/>
        </w:rPr>
        <w:t>10</w:t>
      </w:r>
      <w:r w:rsidRPr="00AD08E6">
        <w:rPr>
          <w:b/>
          <w:i/>
          <w:lang w:eastAsia="zh-CN"/>
        </w:rPr>
        <w:t xml:space="preserve">: </w:t>
      </w:r>
      <w:r w:rsidRPr="007D21A9">
        <w:rPr>
          <w:b/>
          <w:i/>
          <w:lang w:eastAsia="zh-CN"/>
        </w:rPr>
        <w:t>F</w:t>
      </w:r>
      <w:r w:rsidRPr="00AD08E6">
        <w:rPr>
          <w:b/>
          <w:i/>
          <w:lang w:eastAsia="zh-CN"/>
        </w:rPr>
        <w:t xml:space="preserve">or FG </w:t>
      </w:r>
      <w:r w:rsidRPr="007D21A9">
        <w:rPr>
          <w:b/>
          <w:i/>
          <w:lang w:eastAsia="zh-CN"/>
        </w:rPr>
        <w:t>15-3a, component 6) should be the same as that in FG 15-3</w:t>
      </w:r>
      <w:r w:rsidRPr="00AD08E6">
        <w:rPr>
          <w:b/>
          <w:i/>
          <w:lang w:eastAsia="zh-CN"/>
        </w:rPr>
        <w:t>.</w:t>
      </w:r>
    </w:p>
    <w:p w14:paraId="00F07980" w14:textId="77777777" w:rsidR="00C45074" w:rsidRPr="00AD08E6" w:rsidRDefault="00C45074" w:rsidP="00F561A1">
      <w:pPr>
        <w:rPr>
          <w:lang w:eastAsia="zh-CN"/>
        </w:rPr>
      </w:pPr>
    </w:p>
    <w:p w14:paraId="14A0F1B7" w14:textId="10C46409" w:rsidR="003F6D78" w:rsidRPr="00AD08E6" w:rsidRDefault="003F6D78" w:rsidP="003F6D78">
      <w:pPr>
        <w:rPr>
          <w:b/>
          <w:u w:val="single"/>
          <w:lang w:eastAsia="zh-CN"/>
        </w:rPr>
      </w:pPr>
      <w:r w:rsidRPr="00AD08E6">
        <w:rPr>
          <w:b/>
          <w:u w:val="single"/>
          <w:lang w:eastAsia="zh-CN"/>
        </w:rPr>
        <w:t>15-11:  PSFCH format 0</w:t>
      </w:r>
    </w:p>
    <w:p w14:paraId="4C39FCFD" w14:textId="66F088B1" w:rsidR="00C33613" w:rsidRPr="008908F4" w:rsidRDefault="001572A0">
      <w:r w:rsidRPr="00AD08E6">
        <w:rPr>
          <w:rFonts w:eastAsia="宋体"/>
          <w:szCs w:val="24"/>
          <w:lang w:eastAsia="zh-CN"/>
        </w:rPr>
        <w:t xml:space="preserve">Support of unicast and groupcast are key </w:t>
      </w:r>
      <w:r w:rsidR="007A0F31" w:rsidRPr="00AD08E6">
        <w:rPr>
          <w:rFonts w:eastAsia="宋体"/>
          <w:szCs w:val="24"/>
          <w:lang w:eastAsia="zh-CN"/>
        </w:rPr>
        <w:t xml:space="preserve">RAN1 features in NR-V2X to </w:t>
      </w:r>
      <w:r w:rsidR="00ED4CC3" w:rsidRPr="00AD08E6">
        <w:rPr>
          <w:rFonts w:eastAsia="宋体"/>
          <w:szCs w:val="24"/>
          <w:lang w:eastAsia="zh-CN"/>
        </w:rPr>
        <w:t>provide</w:t>
      </w:r>
      <w:r w:rsidR="007A0F31" w:rsidRPr="00AD08E6">
        <w:rPr>
          <w:rFonts w:eastAsia="宋体"/>
          <w:szCs w:val="24"/>
          <w:lang w:eastAsia="zh-CN"/>
        </w:rPr>
        <w:t xml:space="preserve"> high</w:t>
      </w:r>
      <w:r w:rsidR="00ED4CC3" w:rsidRPr="00AD08E6">
        <w:rPr>
          <w:rFonts w:eastAsia="宋体"/>
          <w:szCs w:val="24"/>
          <w:lang w:eastAsia="zh-CN"/>
        </w:rPr>
        <w:t>er</w:t>
      </w:r>
      <w:r w:rsidR="007A0F31" w:rsidRPr="00AD08E6">
        <w:rPr>
          <w:rFonts w:eastAsia="宋体"/>
          <w:szCs w:val="24"/>
          <w:lang w:eastAsia="zh-CN"/>
        </w:rPr>
        <w:t xml:space="preserve"> </w:t>
      </w:r>
      <w:r w:rsidR="00ED4CC3" w:rsidRPr="00AD08E6">
        <w:rPr>
          <w:rFonts w:eastAsia="宋体"/>
          <w:szCs w:val="24"/>
          <w:lang w:eastAsia="zh-CN"/>
        </w:rPr>
        <w:t>reliability</w:t>
      </w:r>
      <w:r w:rsidRPr="00AD08E6">
        <w:rPr>
          <w:rFonts w:eastAsia="宋体"/>
          <w:szCs w:val="24"/>
          <w:lang w:eastAsia="zh-CN"/>
        </w:rPr>
        <w:t>. It is important that they are not deployed in a weak form at first by UEs that may rema</w:t>
      </w:r>
      <w:r w:rsidR="00EF55FB" w:rsidRPr="00AD08E6">
        <w:rPr>
          <w:rFonts w:eastAsia="宋体"/>
          <w:szCs w:val="24"/>
          <w:lang w:eastAsia="zh-CN"/>
        </w:rPr>
        <w:t xml:space="preserve">in in the field for many years. To improve the </w:t>
      </w:r>
      <w:r w:rsidR="00EF55FB" w:rsidRPr="00AD08E6">
        <w:rPr>
          <w:lang w:eastAsia="zh-CN"/>
        </w:rPr>
        <w:t xml:space="preserve">reliabilities, the R16 new feature </w:t>
      </w:r>
      <w:r w:rsidRPr="00AD08E6">
        <w:rPr>
          <w:rFonts w:eastAsia="宋体"/>
          <w:szCs w:val="24"/>
          <w:lang w:eastAsia="zh-CN"/>
        </w:rPr>
        <w:t>PSFCH</w:t>
      </w:r>
      <w:r w:rsidR="00EF55FB" w:rsidRPr="00AD08E6">
        <w:rPr>
          <w:rFonts w:eastAsia="宋体"/>
          <w:szCs w:val="24"/>
          <w:lang w:eastAsia="zh-CN"/>
        </w:rPr>
        <w:t xml:space="preserve"> format 0</w:t>
      </w:r>
      <w:r w:rsidRPr="00AD08E6">
        <w:rPr>
          <w:rFonts w:eastAsia="宋体"/>
          <w:szCs w:val="24"/>
          <w:lang w:eastAsia="zh-CN"/>
        </w:rPr>
        <w:t xml:space="preserve"> should be a mandatory feature if a UE supports NR SL.</w:t>
      </w:r>
      <w:r w:rsidR="00C33613" w:rsidRPr="00AD08E6">
        <w:rPr>
          <w:rFonts w:eastAsia="宋体"/>
          <w:szCs w:val="24"/>
          <w:lang w:eastAsia="zh-CN"/>
        </w:rPr>
        <w:t xml:space="preserve"> The value of </w:t>
      </w:r>
      <w:r w:rsidR="00C33613" w:rsidRPr="00553950">
        <w:rPr>
          <w:rFonts w:eastAsia="宋体"/>
          <w:i/>
          <w:szCs w:val="24"/>
          <w:lang w:eastAsia="zh-CN"/>
        </w:rPr>
        <w:t>M</w:t>
      </w:r>
      <w:r w:rsidR="00C33613" w:rsidRPr="00F7100F">
        <w:rPr>
          <w:rFonts w:eastAsia="宋体"/>
          <w:szCs w:val="24"/>
          <w:lang w:eastAsia="zh-CN"/>
        </w:rPr>
        <w:t xml:space="preserve"> </w:t>
      </w:r>
      <w:r w:rsidR="00FD13ED">
        <w:rPr>
          <w:rFonts w:eastAsia="宋体"/>
          <w:szCs w:val="24"/>
          <w:lang w:eastAsia="zh-CN"/>
        </w:rPr>
        <w:t>(</w:t>
      </w:r>
      <w:r w:rsidR="00C33613" w:rsidRPr="00F7100F">
        <w:rPr>
          <w:rFonts w:eastAsia="宋体"/>
          <w:szCs w:val="24"/>
          <w:lang w:eastAsia="zh-CN"/>
        </w:rPr>
        <w:t>will impact the simultaneous transmitted PSFCH</w:t>
      </w:r>
      <w:r w:rsidR="00C33613" w:rsidRPr="008908F4">
        <w:rPr>
          <w:rFonts w:eastAsia="宋体"/>
          <w:szCs w:val="24"/>
          <w:lang w:eastAsia="zh-CN"/>
        </w:rPr>
        <w:t xml:space="preserve"> in the same slot. Multiple value of </w:t>
      </w:r>
      <w:r w:rsidR="00C33613" w:rsidRPr="00553950">
        <w:rPr>
          <w:rFonts w:eastAsia="宋体"/>
          <w:i/>
          <w:szCs w:val="24"/>
          <w:lang w:eastAsia="zh-CN"/>
        </w:rPr>
        <w:t>M</w:t>
      </w:r>
      <w:r w:rsidR="00C33613" w:rsidRPr="00F7100F">
        <w:rPr>
          <w:rFonts w:eastAsia="宋体"/>
          <w:szCs w:val="24"/>
          <w:lang w:eastAsia="zh-CN"/>
        </w:rPr>
        <w:t xml:space="preserve"> can be defined to give the UE flexibility. While for </w:t>
      </w:r>
      <w:r w:rsidR="00C33613" w:rsidRPr="00AD08E6">
        <w:rPr>
          <w:rFonts w:eastAsia="宋体"/>
          <w:szCs w:val="24"/>
          <w:lang w:eastAsia="zh-CN"/>
        </w:rPr>
        <w:t>t</w:t>
      </w:r>
      <w:r w:rsidR="00C33613" w:rsidRPr="00F7100F">
        <w:rPr>
          <w:rFonts w:eastAsia="宋体"/>
          <w:szCs w:val="24"/>
          <w:lang w:eastAsia="zh-CN"/>
        </w:rPr>
        <w:t>he value of N</w:t>
      </w:r>
      <w:r w:rsidR="00FD13ED">
        <w:rPr>
          <w:rFonts w:eastAsia="宋体"/>
          <w:szCs w:val="24"/>
          <w:lang w:eastAsia="zh-CN"/>
        </w:rPr>
        <w:t xml:space="preserve"> (maximum number of PSFCHs for reception)</w:t>
      </w:r>
      <w:r w:rsidR="00C33613" w:rsidRPr="00F7100F">
        <w:rPr>
          <w:rFonts w:eastAsia="宋体"/>
          <w:szCs w:val="24"/>
          <w:lang w:eastAsia="zh-CN"/>
        </w:rPr>
        <w:t>, it is similar with the value of X, which depends on the UE capability to decode the number of PSFCH in the same slot.</w:t>
      </w:r>
    </w:p>
    <w:p w14:paraId="25C271C6" w14:textId="34C5467F" w:rsidR="00EF55FB" w:rsidRPr="00AD08E6" w:rsidRDefault="00EF55FB" w:rsidP="00EF55FB">
      <w:pPr>
        <w:rPr>
          <w:b/>
          <w:i/>
          <w:lang w:eastAsia="zh-CN"/>
        </w:rPr>
      </w:pPr>
      <w:r w:rsidRPr="00AD08E6">
        <w:rPr>
          <w:b/>
          <w:i/>
          <w:lang w:eastAsia="zh-CN"/>
        </w:rPr>
        <w:t xml:space="preserve">Proposal </w:t>
      </w:r>
      <w:r w:rsidRPr="00F7100F">
        <w:rPr>
          <w:b/>
          <w:i/>
          <w:lang w:eastAsia="zh-CN"/>
        </w:rPr>
        <w:t>1</w:t>
      </w:r>
      <w:r w:rsidR="00C01A06">
        <w:rPr>
          <w:b/>
          <w:i/>
          <w:lang w:eastAsia="zh-CN"/>
        </w:rPr>
        <w:t>1</w:t>
      </w:r>
      <w:r w:rsidRPr="00AD08E6">
        <w:rPr>
          <w:b/>
          <w:i/>
          <w:lang w:eastAsia="zh-CN"/>
        </w:rPr>
        <w:t xml:space="preserve">: </w:t>
      </w:r>
      <w:r w:rsidRPr="00F7100F">
        <w:rPr>
          <w:b/>
          <w:i/>
          <w:lang w:eastAsia="zh-CN"/>
        </w:rPr>
        <w:t>For FG 15-11,</w:t>
      </w:r>
      <w:r w:rsidR="00D21538" w:rsidRPr="00F7100F">
        <w:rPr>
          <w:b/>
          <w:i/>
          <w:lang w:eastAsia="zh-CN"/>
        </w:rPr>
        <w:t xml:space="preserve"> support</w:t>
      </w:r>
      <w:r w:rsidRPr="00F7100F">
        <w:rPr>
          <w:b/>
          <w:i/>
          <w:lang w:eastAsia="zh-CN"/>
        </w:rPr>
        <w:t xml:space="preserve"> PSFCH format 0 </w:t>
      </w:r>
      <w:r w:rsidR="00D21538" w:rsidRPr="008908F4">
        <w:rPr>
          <w:b/>
          <w:i/>
          <w:lang w:eastAsia="zh-CN"/>
        </w:rPr>
        <w:t>is</w:t>
      </w:r>
      <w:r w:rsidRPr="008908F4">
        <w:rPr>
          <w:b/>
          <w:i/>
          <w:lang w:eastAsia="zh-CN"/>
        </w:rPr>
        <w:t xml:space="preserve"> </w:t>
      </w:r>
      <w:r w:rsidR="00D21538" w:rsidRPr="007D21A9">
        <w:rPr>
          <w:b/>
          <w:i/>
          <w:lang w:eastAsia="zh-CN"/>
        </w:rPr>
        <w:t>the basic FG</w:t>
      </w:r>
      <w:r w:rsidRPr="00AD08E6">
        <w:rPr>
          <w:b/>
          <w:i/>
          <w:lang w:eastAsia="zh-CN"/>
        </w:rPr>
        <w:t xml:space="preserve"> for NR sidelink.</w:t>
      </w:r>
    </w:p>
    <w:p w14:paraId="3CB75E1B" w14:textId="0F2E3395" w:rsidR="00C33613" w:rsidRPr="00553950" w:rsidRDefault="00C33613" w:rsidP="00553950">
      <w:pPr>
        <w:pStyle w:val="af5"/>
        <w:numPr>
          <w:ilvl w:val="0"/>
          <w:numId w:val="45"/>
        </w:numPr>
        <w:rPr>
          <w:rFonts w:ascii="Times New Roman" w:hAnsi="Times New Roman" w:cs="Times New Roman"/>
          <w:b/>
          <w:i/>
        </w:rPr>
      </w:pPr>
      <w:r w:rsidRPr="00553950">
        <w:rPr>
          <w:rFonts w:ascii="Times New Roman" w:hAnsi="Times New Roman" w:cs="Times New Roman"/>
          <w:b/>
          <w:i/>
        </w:rPr>
        <w:t>The value of M can be: 1, 4, 8, 16.</w:t>
      </w:r>
    </w:p>
    <w:p w14:paraId="1E7EF66E" w14:textId="710B5DB0" w:rsidR="00C33613" w:rsidRPr="00553950" w:rsidRDefault="00C33613" w:rsidP="00553950">
      <w:pPr>
        <w:pStyle w:val="af5"/>
        <w:numPr>
          <w:ilvl w:val="0"/>
          <w:numId w:val="45"/>
        </w:numPr>
        <w:rPr>
          <w:b/>
          <w:i/>
        </w:rPr>
      </w:pPr>
      <w:r w:rsidRPr="00553950">
        <w:rPr>
          <w:rFonts w:ascii="Times New Roman" w:hAnsi="Times New Roman" w:cs="Times New Roman"/>
          <w:b/>
          <w:i/>
        </w:rPr>
        <w:t>The value of N can be: 32</w:t>
      </w:r>
      <w:r w:rsidR="00EF6EF7">
        <w:rPr>
          <w:rFonts w:ascii="Times New Roman" w:hAnsi="Times New Roman" w:cs="Times New Roman"/>
          <w:b/>
          <w:i/>
        </w:rPr>
        <w:t>,</w:t>
      </w:r>
      <w:r w:rsidRPr="00553950">
        <w:rPr>
          <w:rFonts w:ascii="Times New Roman" w:hAnsi="Times New Roman" w:cs="Times New Roman"/>
          <w:b/>
          <w:i/>
        </w:rPr>
        <w:t xml:space="preserve"> 64.</w:t>
      </w:r>
    </w:p>
    <w:p w14:paraId="54FDDA64" w14:textId="39790564" w:rsidR="007A4CAE" w:rsidRPr="00F7100F" w:rsidRDefault="007A4CAE" w:rsidP="00F561A1">
      <w:pPr>
        <w:rPr>
          <w:lang w:eastAsia="zh-CN"/>
        </w:rPr>
      </w:pPr>
    </w:p>
    <w:p w14:paraId="5AA2D8EA" w14:textId="7C277A46" w:rsidR="00D21538" w:rsidRPr="00F7100F" w:rsidRDefault="00D21538" w:rsidP="00D21538">
      <w:pPr>
        <w:rPr>
          <w:b/>
          <w:u w:val="single"/>
          <w:lang w:eastAsia="zh-CN"/>
        </w:rPr>
      </w:pPr>
      <w:r w:rsidRPr="00F7100F">
        <w:rPr>
          <w:b/>
          <w:u w:val="single"/>
          <w:lang w:eastAsia="zh-CN"/>
        </w:rPr>
        <w:t>15-14:  Sidelink CSI report</w:t>
      </w:r>
    </w:p>
    <w:p w14:paraId="5E81A671" w14:textId="5C161D86" w:rsidR="00D21538" w:rsidRPr="00AD08E6" w:rsidRDefault="00D21538" w:rsidP="00F561A1">
      <w:pPr>
        <w:rPr>
          <w:lang w:eastAsia="zh-CN"/>
        </w:rPr>
      </w:pPr>
      <w:r w:rsidRPr="00AD08E6">
        <w:rPr>
          <w:lang w:eastAsia="zh-CN"/>
        </w:rPr>
        <w:t>W</w:t>
      </w:r>
      <w:r w:rsidRPr="00F7100F">
        <w:rPr>
          <w:lang w:eastAsia="zh-CN"/>
        </w:rPr>
        <w:t xml:space="preserve">e think this FG should also be the basic FG for sidelink. Introduction of </w:t>
      </w:r>
      <w:r w:rsidR="001233BE" w:rsidRPr="00F7100F">
        <w:rPr>
          <w:lang w:eastAsia="zh-CN"/>
        </w:rPr>
        <w:t>physical</w:t>
      </w:r>
      <w:r w:rsidR="001233BE" w:rsidRPr="008908F4">
        <w:rPr>
          <w:lang w:eastAsia="zh-CN"/>
        </w:rPr>
        <w:t xml:space="preserve"> </w:t>
      </w:r>
      <w:r w:rsidR="001C4FB2" w:rsidRPr="008908F4">
        <w:rPr>
          <w:lang w:eastAsia="zh-CN"/>
        </w:rPr>
        <w:t xml:space="preserve">layer </w:t>
      </w:r>
      <w:r w:rsidR="001233BE" w:rsidRPr="007D21A9">
        <w:rPr>
          <w:lang w:eastAsia="zh-CN"/>
        </w:rPr>
        <w:t xml:space="preserve">unicast </w:t>
      </w:r>
      <w:r w:rsidRPr="00AD08E6">
        <w:rPr>
          <w:lang w:eastAsia="zh-CN"/>
        </w:rPr>
        <w:t xml:space="preserve">with CSI </w:t>
      </w:r>
      <w:r w:rsidR="001233BE" w:rsidRPr="00AD08E6">
        <w:rPr>
          <w:lang w:eastAsia="zh-CN"/>
        </w:rPr>
        <w:t xml:space="preserve">feedback </w:t>
      </w:r>
      <w:r w:rsidRPr="00AD08E6">
        <w:rPr>
          <w:lang w:eastAsia="zh-CN"/>
        </w:rPr>
        <w:t xml:space="preserve">is one of the </w:t>
      </w:r>
      <w:r w:rsidR="001233BE" w:rsidRPr="00AD08E6">
        <w:rPr>
          <w:lang w:eastAsia="zh-CN"/>
        </w:rPr>
        <w:t xml:space="preserve">key design to improve the </w:t>
      </w:r>
      <w:r w:rsidR="001C4FB2" w:rsidRPr="00AD08E6">
        <w:rPr>
          <w:lang w:eastAsia="zh-CN"/>
        </w:rPr>
        <w:t xml:space="preserve">sidelink </w:t>
      </w:r>
      <w:r w:rsidR="001233BE" w:rsidRPr="00AD08E6">
        <w:rPr>
          <w:lang w:eastAsia="zh-CN"/>
        </w:rPr>
        <w:t xml:space="preserve">reliability and efficiency </w:t>
      </w:r>
      <w:r w:rsidRPr="00AD08E6">
        <w:rPr>
          <w:lang w:eastAsia="zh-CN"/>
        </w:rPr>
        <w:t xml:space="preserve">compared to LTE V2X. </w:t>
      </w:r>
      <w:r w:rsidR="002D3A6E" w:rsidRPr="00AD08E6">
        <w:rPr>
          <w:lang w:eastAsia="zh-CN"/>
        </w:rPr>
        <w:t xml:space="preserve">If sidelink CSI is set as an optional capability, the TX UE can only use OLLA and adjusts the MCS based on SL HARQ feedback. This impacts the latency and reliability of sidelink transmission. In V2X scenarios, the channel condition between vehicle UEs (or between </w:t>
      </w:r>
      <w:r w:rsidR="00C76BC6" w:rsidRPr="00AD08E6">
        <w:rPr>
          <w:lang w:eastAsia="zh-CN"/>
        </w:rPr>
        <w:t xml:space="preserve">the vehicle UE </w:t>
      </w:r>
      <w:r w:rsidR="002D3A6E" w:rsidRPr="00AD08E6">
        <w:rPr>
          <w:lang w:eastAsia="zh-CN"/>
        </w:rPr>
        <w:t>an</w:t>
      </w:r>
      <w:r w:rsidR="00C76BC6" w:rsidRPr="00AD08E6">
        <w:rPr>
          <w:lang w:eastAsia="zh-CN"/>
        </w:rPr>
        <w:t>d</w:t>
      </w:r>
      <w:r w:rsidR="002D3A6E" w:rsidRPr="00AD08E6">
        <w:rPr>
          <w:lang w:eastAsia="zh-CN"/>
        </w:rPr>
        <w:t xml:space="preserve"> the RSU) is changing quickly and constantly</w:t>
      </w:r>
      <w:r w:rsidR="00C86C94" w:rsidRPr="00AD08E6">
        <w:rPr>
          <w:lang w:eastAsia="zh-CN"/>
        </w:rPr>
        <w:t>. To avoid the performance degradation, fast MCS adaption using</w:t>
      </w:r>
      <w:r w:rsidR="002D3A6E" w:rsidRPr="00AD08E6">
        <w:rPr>
          <w:lang w:eastAsia="zh-CN"/>
        </w:rPr>
        <w:t xml:space="preserve"> the</w:t>
      </w:r>
      <w:r w:rsidR="00C86C94" w:rsidRPr="00AD08E6">
        <w:rPr>
          <w:lang w:eastAsia="zh-CN"/>
        </w:rPr>
        <w:t xml:space="preserve"> sidelink</w:t>
      </w:r>
      <w:r w:rsidR="002D3A6E" w:rsidRPr="00AD08E6">
        <w:rPr>
          <w:lang w:eastAsia="zh-CN"/>
        </w:rPr>
        <w:t xml:space="preserve"> CSI report </w:t>
      </w:r>
      <w:r w:rsidR="00C86C94" w:rsidRPr="00AD08E6">
        <w:rPr>
          <w:lang w:eastAsia="zh-CN"/>
        </w:rPr>
        <w:t>seems to be</w:t>
      </w:r>
      <w:r w:rsidR="002D3A6E" w:rsidRPr="00AD08E6">
        <w:rPr>
          <w:lang w:eastAsia="zh-CN"/>
        </w:rPr>
        <w:t xml:space="preserve"> the</w:t>
      </w:r>
      <w:r w:rsidR="00C86C94" w:rsidRPr="00AD08E6">
        <w:rPr>
          <w:lang w:eastAsia="zh-CN"/>
        </w:rPr>
        <w:t xml:space="preserve"> most effective </w:t>
      </w:r>
      <w:r w:rsidR="002D3A6E" w:rsidRPr="00AD08E6">
        <w:rPr>
          <w:lang w:eastAsia="zh-CN"/>
        </w:rPr>
        <w:t>approach</w:t>
      </w:r>
      <w:r w:rsidR="00C86C94" w:rsidRPr="00AD08E6">
        <w:rPr>
          <w:lang w:eastAsia="zh-CN"/>
        </w:rPr>
        <w:t xml:space="preserve">. </w:t>
      </w:r>
      <w:r w:rsidRPr="00F7100F">
        <w:rPr>
          <w:lang w:eastAsia="zh-CN"/>
        </w:rPr>
        <w:t>Also, note that for NR UE, the “2-32 Basic CSI feedback” feature is mandatory without</w:t>
      </w:r>
      <w:r w:rsidRPr="008908F4">
        <w:rPr>
          <w:lang w:eastAsia="zh-CN"/>
        </w:rPr>
        <w:t xml:space="preserve"> capability </w:t>
      </w:r>
      <w:r w:rsidR="00FC721F" w:rsidRPr="008908F4">
        <w:rPr>
          <w:lang w:eastAsia="zh-CN"/>
        </w:rPr>
        <w:t>signalling</w:t>
      </w:r>
      <w:r w:rsidRPr="007D21A9">
        <w:rPr>
          <w:lang w:eastAsia="zh-CN"/>
        </w:rPr>
        <w:t xml:space="preserve">. We should reuse the relevant aspect of NR Uu design to enhance the performance of NR sidelink. </w:t>
      </w:r>
      <w:r w:rsidR="00FA2218" w:rsidRPr="00AD08E6">
        <w:rPr>
          <w:lang w:eastAsia="zh-CN"/>
        </w:rPr>
        <w:t>As a result</w:t>
      </w:r>
      <w:r w:rsidRPr="00AD08E6">
        <w:rPr>
          <w:lang w:eastAsia="zh-CN"/>
        </w:rPr>
        <w:t>, there is no need to exchange the capability between NR UEs.</w:t>
      </w:r>
    </w:p>
    <w:p w14:paraId="416A3F40" w14:textId="4C16FAE5" w:rsidR="00A025AF" w:rsidRPr="00553950" w:rsidRDefault="00D21538" w:rsidP="00D21538">
      <w:pPr>
        <w:rPr>
          <w:b/>
          <w:i/>
          <w:lang w:eastAsia="zh-CN"/>
        </w:rPr>
      </w:pPr>
      <w:r w:rsidRPr="00781F66">
        <w:rPr>
          <w:b/>
          <w:i/>
          <w:lang w:eastAsia="zh-CN"/>
        </w:rPr>
        <w:t xml:space="preserve">Proposal </w:t>
      </w:r>
      <w:r w:rsidR="00380C19" w:rsidRPr="00781F66">
        <w:rPr>
          <w:b/>
          <w:i/>
          <w:lang w:eastAsia="zh-CN"/>
        </w:rPr>
        <w:t>1</w:t>
      </w:r>
      <w:r w:rsidR="00C01A06" w:rsidRPr="00781F66">
        <w:rPr>
          <w:b/>
          <w:i/>
          <w:lang w:eastAsia="zh-CN"/>
        </w:rPr>
        <w:t>2</w:t>
      </w:r>
      <w:r w:rsidRPr="00553950">
        <w:rPr>
          <w:b/>
          <w:i/>
          <w:lang w:eastAsia="zh-CN"/>
        </w:rPr>
        <w:t xml:space="preserve">: For FG 15-14, </w:t>
      </w:r>
    </w:p>
    <w:p w14:paraId="275CEA01" w14:textId="3AD4FD91" w:rsidR="00D21538" w:rsidRPr="00553950" w:rsidRDefault="00A025AF" w:rsidP="00D21538">
      <w:pPr>
        <w:rPr>
          <w:b/>
          <w:i/>
          <w:lang w:eastAsia="zh-CN"/>
        </w:rPr>
      </w:pPr>
      <w:r w:rsidRPr="00553950">
        <w:rPr>
          <w:b/>
          <w:i/>
          <w:lang w:eastAsia="zh-CN"/>
        </w:rPr>
        <w:t>-</w:t>
      </w:r>
      <w:r w:rsidRPr="00553950">
        <w:rPr>
          <w:b/>
          <w:i/>
          <w:lang w:eastAsia="zh-CN"/>
        </w:rPr>
        <w:tab/>
      </w:r>
      <w:r w:rsidR="00781F66">
        <w:rPr>
          <w:b/>
          <w:i/>
          <w:lang w:eastAsia="zh-CN"/>
        </w:rPr>
        <w:t>A</w:t>
      </w:r>
      <w:r w:rsidR="00EF1E12" w:rsidRPr="00781F66">
        <w:rPr>
          <w:b/>
          <w:i/>
          <w:lang w:eastAsia="zh-CN"/>
        </w:rPr>
        <w:t>dd “FFS: This is the basic FG for NR sidelink”</w:t>
      </w:r>
      <w:r w:rsidR="00EF1E12" w:rsidRPr="00553950">
        <w:rPr>
          <w:b/>
          <w:i/>
          <w:lang w:eastAsia="zh-CN"/>
        </w:rPr>
        <w:t xml:space="preserve"> to the “Note” column</w:t>
      </w:r>
      <w:r w:rsidR="00D21538" w:rsidRPr="00553950">
        <w:rPr>
          <w:b/>
          <w:i/>
          <w:lang w:eastAsia="zh-CN"/>
        </w:rPr>
        <w:t>.</w:t>
      </w:r>
    </w:p>
    <w:p w14:paraId="72D6DE52" w14:textId="181072BA" w:rsidR="00D21538" w:rsidRPr="000A1D43" w:rsidRDefault="00D21538" w:rsidP="00553950">
      <w:pPr>
        <w:pStyle w:val="af5"/>
        <w:numPr>
          <w:ilvl w:val="0"/>
          <w:numId w:val="45"/>
        </w:numPr>
        <w:rPr>
          <w:b/>
          <w:i/>
        </w:rPr>
      </w:pPr>
      <w:r w:rsidRPr="00553950">
        <w:rPr>
          <w:rFonts w:ascii="Times New Roman" w:hAnsi="Times New Roman" w:cs="Times New Roman"/>
          <w:b/>
          <w:i/>
        </w:rPr>
        <w:t>The “Applicable to the capability signalling exchange between UEs” should be “No”.</w:t>
      </w:r>
    </w:p>
    <w:p w14:paraId="6DFD912D" w14:textId="77777777" w:rsidR="00D21538" w:rsidRPr="00AD08E6" w:rsidRDefault="00D21538" w:rsidP="00F561A1">
      <w:pPr>
        <w:rPr>
          <w:lang w:eastAsia="zh-CN"/>
        </w:rPr>
      </w:pPr>
    </w:p>
    <w:p w14:paraId="6843FB3E" w14:textId="5AFF75C1" w:rsidR="00D17D83" w:rsidRPr="00AD08E6" w:rsidRDefault="00D17D83" w:rsidP="00F561A1">
      <w:pPr>
        <w:rPr>
          <w:b/>
          <w:u w:val="single"/>
        </w:rPr>
      </w:pPr>
      <w:r w:rsidRPr="00AD08E6">
        <w:rPr>
          <w:b/>
          <w:u w:val="single"/>
        </w:rPr>
        <w:t>FG 15-1</w:t>
      </w:r>
      <w:r w:rsidR="00FC721F" w:rsidRPr="00AD08E6">
        <w:rPr>
          <w:b/>
          <w:u w:val="single"/>
        </w:rPr>
        <w:t>8</w:t>
      </w:r>
      <w:r w:rsidRPr="00AD08E6">
        <w:rPr>
          <w:b/>
          <w:u w:val="single"/>
        </w:rPr>
        <w:t xml:space="preserve">: </w:t>
      </w:r>
      <w:r w:rsidR="00CF05CE" w:rsidRPr="00AD08E6">
        <w:rPr>
          <w:b/>
          <w:u w:val="single"/>
        </w:rPr>
        <w:t xml:space="preserve">Support of </w:t>
      </w:r>
      <w:r w:rsidR="0051567E" w:rsidRPr="00AD08E6">
        <w:rPr>
          <w:b/>
          <w:u w:val="single"/>
        </w:rPr>
        <w:t>r</w:t>
      </w:r>
      <w:r w:rsidR="00CF05CE" w:rsidRPr="00AD08E6">
        <w:rPr>
          <w:b/>
          <w:u w:val="single"/>
        </w:rPr>
        <w:t>ank 2 transmission</w:t>
      </w:r>
    </w:p>
    <w:p w14:paraId="4C1EDBA7" w14:textId="0F291893" w:rsidR="00FC721F" w:rsidRPr="00AD08E6" w:rsidRDefault="00FC721F" w:rsidP="00F561A1">
      <w:pPr>
        <w:rPr>
          <w:lang w:eastAsia="zh-CN"/>
        </w:rPr>
      </w:pPr>
      <w:r w:rsidRPr="007D21A9">
        <w:rPr>
          <w:rFonts w:eastAsia="宋体"/>
          <w:szCs w:val="24"/>
          <w:lang w:eastAsia="zh-CN"/>
        </w:rPr>
        <w:lastRenderedPageBreak/>
        <w:t xml:space="preserve">Irrespective of whether the RX UE supports PSSCH reception with 1 MIMO layer or 2 MIMO layers, the </w:t>
      </w:r>
      <w:r w:rsidRPr="00AD08E6">
        <w:rPr>
          <w:rFonts w:eastAsia="宋体"/>
          <w:szCs w:val="24"/>
          <w:lang w:eastAsia="zh-CN"/>
        </w:rPr>
        <w:t xml:space="preserve">signalling on sidelink of TX UE’s transmission capability seems unnecessary. </w:t>
      </w:r>
      <w:r w:rsidR="00C86C94" w:rsidRPr="00AD08E6">
        <w:rPr>
          <w:rFonts w:eastAsia="宋体"/>
          <w:szCs w:val="24"/>
          <w:lang w:eastAsia="zh-CN"/>
        </w:rPr>
        <w:t xml:space="preserve">It is also </w:t>
      </w:r>
      <w:r w:rsidR="005C2CFA" w:rsidRPr="00AD08E6">
        <w:rPr>
          <w:rFonts w:eastAsia="宋体"/>
          <w:szCs w:val="24"/>
          <w:lang w:eastAsia="zh-CN"/>
        </w:rPr>
        <w:t>noteworthy</w:t>
      </w:r>
      <w:r w:rsidR="00C86C94" w:rsidRPr="00AD08E6">
        <w:rPr>
          <w:rFonts w:eastAsia="宋体"/>
          <w:szCs w:val="24"/>
          <w:lang w:eastAsia="zh-CN"/>
        </w:rPr>
        <w:t xml:space="preserve"> that the RX UE does not need the TX UE capability </w:t>
      </w:r>
      <w:r w:rsidR="005C2CFA" w:rsidRPr="00AD08E6">
        <w:rPr>
          <w:rFonts w:eastAsia="宋体"/>
          <w:szCs w:val="24"/>
          <w:lang w:eastAsia="zh-CN"/>
        </w:rPr>
        <w:t xml:space="preserve">when calculating RI (if supported). </w:t>
      </w:r>
      <w:r w:rsidRPr="00AD08E6">
        <w:rPr>
          <w:rFonts w:eastAsia="宋体"/>
          <w:szCs w:val="24"/>
          <w:lang w:eastAsia="zh-CN"/>
        </w:rPr>
        <w:t xml:space="preserve">In this </w:t>
      </w:r>
      <w:r w:rsidR="004D56D8" w:rsidRPr="00AD08E6">
        <w:rPr>
          <w:rFonts w:eastAsia="宋体"/>
          <w:szCs w:val="24"/>
          <w:lang w:eastAsia="zh-CN"/>
        </w:rPr>
        <w:t>sense</w:t>
      </w:r>
      <w:r w:rsidRPr="00AD08E6">
        <w:rPr>
          <w:rFonts w:eastAsia="宋体"/>
          <w:szCs w:val="24"/>
          <w:lang w:eastAsia="zh-CN"/>
        </w:rPr>
        <w:t>, the sidelink capability signalling column should be set to “No”.</w:t>
      </w:r>
      <w:r w:rsidR="0098593D" w:rsidRPr="00AD08E6">
        <w:rPr>
          <w:rFonts w:eastAsia="宋体"/>
          <w:szCs w:val="24"/>
          <w:lang w:eastAsia="zh-CN"/>
        </w:rPr>
        <w:t xml:space="preserve"> </w:t>
      </w:r>
      <w:r w:rsidRPr="00F7100F">
        <w:rPr>
          <w:rFonts w:eastAsia="宋体"/>
          <w:szCs w:val="24"/>
          <w:lang w:eastAsia="zh-CN"/>
        </w:rPr>
        <w:t>However, it is certainly relevant for the gNB to know for mode 1 use</w:t>
      </w:r>
      <w:r w:rsidR="00207A0F" w:rsidRPr="008908F4">
        <w:rPr>
          <w:rFonts w:eastAsia="宋体"/>
          <w:szCs w:val="24"/>
          <w:lang w:eastAsia="zh-CN"/>
        </w:rPr>
        <w:t xml:space="preserve"> in order </w:t>
      </w:r>
      <w:r w:rsidR="00A97843" w:rsidRPr="008908F4">
        <w:rPr>
          <w:rFonts w:eastAsia="宋体"/>
          <w:szCs w:val="24"/>
          <w:lang w:eastAsia="zh-CN"/>
        </w:rPr>
        <w:t xml:space="preserve">that the </w:t>
      </w:r>
      <w:r w:rsidR="00207A0F" w:rsidRPr="008908F4">
        <w:rPr>
          <w:rFonts w:eastAsia="宋体"/>
          <w:szCs w:val="24"/>
          <w:lang w:eastAsia="zh-CN"/>
        </w:rPr>
        <w:t>gNB provide</w:t>
      </w:r>
      <w:r w:rsidR="00A97843" w:rsidRPr="007D21A9">
        <w:rPr>
          <w:rFonts w:eastAsia="宋体"/>
          <w:szCs w:val="24"/>
          <w:lang w:eastAsia="zh-CN"/>
        </w:rPr>
        <w:t>s</w:t>
      </w:r>
      <w:r w:rsidR="00207A0F" w:rsidRPr="007D21A9">
        <w:rPr>
          <w:rFonts w:eastAsia="宋体"/>
          <w:szCs w:val="24"/>
          <w:lang w:eastAsia="zh-CN"/>
        </w:rPr>
        <w:t xml:space="preserve"> suitable sidelink res</w:t>
      </w:r>
      <w:r w:rsidR="00207A0F" w:rsidRPr="00AD08E6">
        <w:rPr>
          <w:rFonts w:eastAsia="宋体"/>
          <w:szCs w:val="24"/>
          <w:lang w:eastAsia="zh-CN"/>
        </w:rPr>
        <w:t xml:space="preserve">ource for the </w:t>
      </w:r>
      <w:r w:rsidR="009E06D8" w:rsidRPr="00AD08E6">
        <w:rPr>
          <w:rFonts w:eastAsia="宋体"/>
          <w:szCs w:val="24"/>
          <w:lang w:eastAsia="zh-CN"/>
        </w:rPr>
        <w:t>transmission</w:t>
      </w:r>
      <w:r w:rsidRPr="00AD08E6">
        <w:rPr>
          <w:rFonts w:eastAsia="宋体"/>
          <w:szCs w:val="24"/>
          <w:lang w:eastAsia="zh-CN"/>
        </w:rPr>
        <w:t>.</w:t>
      </w:r>
    </w:p>
    <w:p w14:paraId="136852BD" w14:textId="077C69C2" w:rsidR="00307F41" w:rsidRPr="00F7100F" w:rsidRDefault="00307F41" w:rsidP="00307F41">
      <w:pPr>
        <w:rPr>
          <w:b/>
          <w:i/>
          <w:lang w:eastAsia="zh-CN"/>
        </w:rPr>
      </w:pPr>
      <w:r w:rsidRPr="00AD08E6">
        <w:rPr>
          <w:b/>
          <w:i/>
          <w:lang w:eastAsia="zh-CN"/>
        </w:rPr>
        <w:t xml:space="preserve">Proposal </w:t>
      </w:r>
      <w:r w:rsidR="00380C19" w:rsidRPr="00F7100F">
        <w:rPr>
          <w:b/>
          <w:i/>
          <w:lang w:eastAsia="zh-CN"/>
        </w:rPr>
        <w:t>1</w:t>
      </w:r>
      <w:r w:rsidR="00C01A06">
        <w:rPr>
          <w:b/>
          <w:i/>
          <w:lang w:eastAsia="zh-CN"/>
        </w:rPr>
        <w:t>3</w:t>
      </w:r>
      <w:r w:rsidRPr="00AD08E6">
        <w:rPr>
          <w:b/>
          <w:i/>
          <w:lang w:eastAsia="zh-CN"/>
        </w:rPr>
        <w:t xml:space="preserve">: </w:t>
      </w:r>
      <w:r w:rsidRPr="00F7100F">
        <w:rPr>
          <w:b/>
          <w:i/>
          <w:lang w:eastAsia="zh-CN"/>
        </w:rPr>
        <w:t>For FG 15-18,</w:t>
      </w:r>
    </w:p>
    <w:p w14:paraId="243ADDED" w14:textId="22497F97" w:rsidR="00307F41" w:rsidRPr="007D21A9" w:rsidRDefault="00307F41" w:rsidP="00307F41">
      <w:pPr>
        <w:pStyle w:val="af5"/>
        <w:numPr>
          <w:ilvl w:val="0"/>
          <w:numId w:val="45"/>
        </w:numPr>
        <w:rPr>
          <w:rFonts w:ascii="Times New Roman" w:eastAsia="宋体" w:hAnsi="Times New Roman" w:cs="Times New Roman"/>
          <w:b/>
          <w:i/>
          <w:szCs w:val="24"/>
        </w:rPr>
      </w:pPr>
      <w:r w:rsidRPr="008908F4">
        <w:rPr>
          <w:rFonts w:ascii="Times New Roman" w:eastAsia="宋体" w:hAnsi="Times New Roman" w:cs="Times New Roman"/>
          <w:b/>
          <w:i/>
          <w:szCs w:val="24"/>
        </w:rPr>
        <w:t>The “Need for the gNB to know if the feature is supported” should be “Yes”.</w:t>
      </w:r>
    </w:p>
    <w:p w14:paraId="01608898" w14:textId="732874DB" w:rsidR="00307F41" w:rsidRPr="00AD08E6" w:rsidRDefault="00307F41" w:rsidP="00307F41">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The “Applicable to the capability signalling exchange between UEs (V2X WI only)” is “No”.</w:t>
      </w:r>
    </w:p>
    <w:p w14:paraId="09A3CD8A" w14:textId="77777777" w:rsidR="00FC721F" w:rsidRPr="00AD08E6" w:rsidRDefault="00FC721F" w:rsidP="00F561A1">
      <w:pPr>
        <w:rPr>
          <w:lang w:eastAsia="zh-CN"/>
        </w:rPr>
      </w:pPr>
    </w:p>
    <w:p w14:paraId="7958EA11" w14:textId="6CB328ED" w:rsidR="0051567E" w:rsidRPr="00553950" w:rsidRDefault="0051567E" w:rsidP="00F561A1">
      <w:pPr>
        <w:rPr>
          <w:b/>
          <w:u w:val="single"/>
        </w:rPr>
      </w:pPr>
      <w:r w:rsidRPr="00553950">
        <w:rPr>
          <w:b/>
          <w:u w:val="single"/>
        </w:rPr>
        <w:t>FG 15-19: FFS: Support of rank 2 reception</w:t>
      </w:r>
    </w:p>
    <w:p w14:paraId="3035ECFB" w14:textId="4AF1F9DD" w:rsidR="0051567E" w:rsidRPr="008908F4" w:rsidRDefault="00A025AF" w:rsidP="00F561A1">
      <w:pPr>
        <w:rPr>
          <w:lang w:eastAsia="zh-CN"/>
        </w:rPr>
      </w:pPr>
      <w:r w:rsidRPr="00F7100F">
        <w:rPr>
          <w:lang w:eastAsia="zh-CN"/>
        </w:rPr>
        <w:t xml:space="preserve">Unlike FG 15-18, the rank 2 reception capability at the RX UE should be signalled to the TX UE. Otherwise, </w:t>
      </w:r>
      <w:r w:rsidRPr="008908F4">
        <w:rPr>
          <w:lang w:eastAsia="zh-CN"/>
        </w:rPr>
        <w:t>the TX UE does not know whether it is allowed to transmit rank</w:t>
      </w:r>
      <w:r w:rsidR="00781F66">
        <w:rPr>
          <w:lang w:eastAsia="zh-CN"/>
        </w:rPr>
        <w:t>-</w:t>
      </w:r>
      <w:r w:rsidRPr="008908F4">
        <w:rPr>
          <w:lang w:eastAsia="zh-CN"/>
        </w:rPr>
        <w:t>2 PSSCH.</w:t>
      </w:r>
    </w:p>
    <w:p w14:paraId="11180F61" w14:textId="11047AB2" w:rsidR="0072010C" w:rsidRPr="00F7100F" w:rsidRDefault="0072010C" w:rsidP="0072010C">
      <w:pPr>
        <w:rPr>
          <w:b/>
          <w:i/>
          <w:lang w:eastAsia="zh-CN"/>
        </w:rPr>
      </w:pPr>
      <w:r w:rsidRPr="00AD08E6">
        <w:rPr>
          <w:b/>
          <w:i/>
          <w:lang w:eastAsia="zh-CN"/>
        </w:rPr>
        <w:t xml:space="preserve">Proposal </w:t>
      </w:r>
      <w:r w:rsidRPr="00F7100F">
        <w:rPr>
          <w:b/>
          <w:i/>
          <w:lang w:eastAsia="zh-CN"/>
        </w:rPr>
        <w:t>1</w:t>
      </w:r>
      <w:r w:rsidR="00C01A06">
        <w:rPr>
          <w:b/>
          <w:i/>
          <w:lang w:eastAsia="zh-CN"/>
        </w:rPr>
        <w:t>4</w:t>
      </w:r>
      <w:r w:rsidRPr="00AD08E6">
        <w:rPr>
          <w:b/>
          <w:i/>
          <w:lang w:eastAsia="zh-CN"/>
        </w:rPr>
        <w:t xml:space="preserve">: </w:t>
      </w:r>
      <w:r w:rsidRPr="00F7100F">
        <w:rPr>
          <w:b/>
          <w:i/>
          <w:lang w:eastAsia="zh-CN"/>
        </w:rPr>
        <w:t>For FG 15-19,</w:t>
      </w:r>
      <w:r w:rsidR="00A31BED">
        <w:rPr>
          <w:b/>
          <w:i/>
          <w:lang w:eastAsia="zh-CN"/>
        </w:rPr>
        <w:t xml:space="preserve"> </w:t>
      </w:r>
    </w:p>
    <w:p w14:paraId="60366247" w14:textId="7D54273F" w:rsidR="0072010C" w:rsidRPr="00AD08E6" w:rsidRDefault="0072010C" w:rsidP="0072010C">
      <w:pPr>
        <w:pStyle w:val="af5"/>
        <w:numPr>
          <w:ilvl w:val="0"/>
          <w:numId w:val="45"/>
        </w:numPr>
        <w:rPr>
          <w:rFonts w:ascii="Times New Roman" w:eastAsia="宋体" w:hAnsi="Times New Roman" w:cs="Times New Roman"/>
          <w:b/>
          <w:i/>
          <w:szCs w:val="24"/>
        </w:rPr>
      </w:pPr>
      <w:r w:rsidRPr="008908F4">
        <w:rPr>
          <w:rFonts w:ascii="Times New Roman" w:eastAsia="宋体" w:hAnsi="Times New Roman" w:cs="Times New Roman"/>
          <w:b/>
          <w:i/>
          <w:szCs w:val="24"/>
        </w:rPr>
        <w:t>The “Applicable to the capability signalling exchange between UEs (V2X WI only)</w:t>
      </w:r>
      <w:r w:rsidR="008C0C06" w:rsidRPr="007D21A9">
        <w:rPr>
          <w:rFonts w:ascii="Times New Roman" w:eastAsia="宋体" w:hAnsi="Times New Roman" w:cs="Times New Roman"/>
          <w:b/>
          <w:i/>
          <w:szCs w:val="24"/>
        </w:rPr>
        <w:t>” is “Yes</w:t>
      </w:r>
      <w:r w:rsidRPr="00AD08E6">
        <w:rPr>
          <w:rFonts w:ascii="Times New Roman" w:eastAsia="宋体" w:hAnsi="Times New Roman" w:cs="Times New Roman"/>
          <w:b/>
          <w:i/>
          <w:szCs w:val="24"/>
        </w:rPr>
        <w:t>”.</w:t>
      </w:r>
    </w:p>
    <w:p w14:paraId="63188E14" w14:textId="77777777" w:rsidR="0051567E" w:rsidRPr="00AD08E6" w:rsidRDefault="0051567E" w:rsidP="00F561A1">
      <w:pPr>
        <w:rPr>
          <w:lang w:eastAsia="zh-CN"/>
        </w:rPr>
      </w:pPr>
    </w:p>
    <w:p w14:paraId="0DABB1D5" w14:textId="6F19EA99" w:rsidR="00FB2A77" w:rsidRPr="00AD08E6" w:rsidRDefault="00FB2A77" w:rsidP="00FB2A77">
      <w:pPr>
        <w:rPr>
          <w:b/>
          <w:u w:val="single"/>
        </w:rPr>
      </w:pPr>
      <w:r w:rsidRPr="00AD08E6">
        <w:rPr>
          <w:b/>
          <w:u w:val="single"/>
        </w:rPr>
        <w:t>FG 15-23: FFS: Support of open loop SL power control and RSRP report</w:t>
      </w:r>
    </w:p>
    <w:p w14:paraId="1224BA74" w14:textId="738FB0F5" w:rsidR="00FB2A77" w:rsidRPr="00AD08E6" w:rsidRDefault="00DF241F" w:rsidP="00F561A1">
      <w:pPr>
        <w:rPr>
          <w:lang w:eastAsia="zh-CN"/>
        </w:rPr>
      </w:pPr>
      <w:r w:rsidRPr="00AD08E6">
        <w:rPr>
          <w:lang w:eastAsia="zh-CN"/>
        </w:rPr>
        <w:t>Open loop SL</w:t>
      </w:r>
      <w:r w:rsidR="00FB2A77" w:rsidRPr="00AD08E6">
        <w:rPr>
          <w:lang w:eastAsia="zh-CN"/>
        </w:rPr>
        <w:t xml:space="preserve"> power control needs to be supported by all UEs</w:t>
      </w:r>
      <w:r w:rsidRPr="00AD08E6">
        <w:rPr>
          <w:lang w:eastAsia="zh-CN"/>
        </w:rPr>
        <w:t xml:space="preserve"> supporting NR sidelink</w:t>
      </w:r>
      <w:r w:rsidR="00FB2A77" w:rsidRPr="00AD08E6">
        <w:rPr>
          <w:lang w:eastAsia="zh-CN"/>
        </w:rPr>
        <w:t xml:space="preserve">, because otherwise interference is uncontrollable on sidelink, even when under control of the network. There is no agreement for how sidelink power control might be handled with SL-RSRP reporting. Instead of being a separate FG, </w:t>
      </w:r>
      <w:r w:rsidRPr="00AD08E6">
        <w:rPr>
          <w:lang w:eastAsia="zh-CN"/>
        </w:rPr>
        <w:t>the power control capability</w:t>
      </w:r>
      <w:r w:rsidR="00FB2A77" w:rsidRPr="00AD08E6">
        <w:rPr>
          <w:lang w:eastAsia="zh-CN"/>
        </w:rPr>
        <w:t xml:space="preserve"> can be added as a component to 15-2, 15-3, 15-3a.</w:t>
      </w:r>
    </w:p>
    <w:p w14:paraId="3A20FE3C" w14:textId="6B05FEE6" w:rsidR="004006FD" w:rsidRPr="00F7100F" w:rsidRDefault="004006FD" w:rsidP="004006FD">
      <w:pPr>
        <w:rPr>
          <w:b/>
          <w:i/>
          <w:lang w:eastAsia="zh-CN"/>
        </w:rPr>
      </w:pPr>
      <w:r w:rsidRPr="00AD08E6">
        <w:rPr>
          <w:b/>
          <w:i/>
          <w:lang w:eastAsia="zh-CN"/>
        </w:rPr>
        <w:t xml:space="preserve">Proposal </w:t>
      </w:r>
      <w:r w:rsidR="00380C19" w:rsidRPr="00F7100F">
        <w:rPr>
          <w:b/>
          <w:i/>
          <w:lang w:eastAsia="zh-CN"/>
        </w:rPr>
        <w:t>1</w:t>
      </w:r>
      <w:r w:rsidR="00C01A06">
        <w:rPr>
          <w:b/>
          <w:i/>
          <w:lang w:eastAsia="zh-CN"/>
        </w:rPr>
        <w:t>5</w:t>
      </w:r>
      <w:r w:rsidRPr="00AD08E6">
        <w:rPr>
          <w:b/>
          <w:i/>
          <w:lang w:eastAsia="zh-CN"/>
        </w:rPr>
        <w:t xml:space="preserve">: </w:t>
      </w:r>
      <w:r w:rsidRPr="00F7100F">
        <w:rPr>
          <w:b/>
          <w:i/>
          <w:lang w:eastAsia="zh-CN"/>
        </w:rPr>
        <w:t>For FG 15-23, propose to remove this FG.</w:t>
      </w:r>
    </w:p>
    <w:p w14:paraId="0A6A6EAB" w14:textId="512F2EB6" w:rsidR="00781F66" w:rsidRDefault="004006FD" w:rsidP="00553950">
      <w:pPr>
        <w:rPr>
          <w:rFonts w:eastAsia="宋体"/>
          <w:b/>
          <w:i/>
          <w:szCs w:val="24"/>
        </w:rPr>
      </w:pPr>
      <w:r w:rsidRPr="00AD08E6">
        <w:rPr>
          <w:b/>
          <w:i/>
          <w:lang w:eastAsia="zh-CN"/>
        </w:rPr>
        <w:t xml:space="preserve">Proposal </w:t>
      </w:r>
      <w:r w:rsidR="00380C19" w:rsidRPr="00F7100F">
        <w:rPr>
          <w:b/>
          <w:i/>
          <w:lang w:eastAsia="zh-CN"/>
        </w:rPr>
        <w:t>1</w:t>
      </w:r>
      <w:r w:rsidR="00C01A06">
        <w:rPr>
          <w:b/>
          <w:i/>
          <w:lang w:eastAsia="zh-CN"/>
        </w:rPr>
        <w:t>6</w:t>
      </w:r>
      <w:r w:rsidRPr="00AD08E6">
        <w:rPr>
          <w:b/>
          <w:i/>
          <w:lang w:eastAsia="zh-CN"/>
        </w:rPr>
        <w:t xml:space="preserve">: </w:t>
      </w:r>
      <w:r w:rsidRPr="00F7100F">
        <w:rPr>
          <w:b/>
          <w:i/>
          <w:lang w:eastAsia="zh-CN"/>
        </w:rPr>
        <w:t>F</w:t>
      </w:r>
      <w:r w:rsidRPr="00AD08E6">
        <w:rPr>
          <w:b/>
          <w:i/>
          <w:lang w:eastAsia="zh-CN"/>
        </w:rPr>
        <w:t>or FG 1</w:t>
      </w:r>
      <w:r w:rsidRPr="00F7100F">
        <w:rPr>
          <w:b/>
          <w:i/>
          <w:lang w:eastAsia="zh-CN"/>
        </w:rPr>
        <w:t xml:space="preserve">5-2, 15-3 and 15-3a, </w:t>
      </w:r>
      <w:r w:rsidR="00781F66">
        <w:rPr>
          <w:b/>
          <w:i/>
          <w:lang w:eastAsia="zh-CN"/>
        </w:rPr>
        <w:t>a</w:t>
      </w:r>
      <w:r w:rsidRPr="007D21A9">
        <w:rPr>
          <w:rFonts w:eastAsia="宋体"/>
          <w:b/>
          <w:i/>
          <w:szCs w:val="24"/>
        </w:rPr>
        <w:t>dd a new component</w:t>
      </w:r>
      <w:r w:rsidR="00781F66">
        <w:rPr>
          <w:rFonts w:eastAsia="宋体"/>
          <w:b/>
          <w:i/>
          <w:szCs w:val="24"/>
        </w:rPr>
        <w:t>:</w:t>
      </w:r>
    </w:p>
    <w:p w14:paraId="2E2FC2F9" w14:textId="748DDA05" w:rsidR="004006FD" w:rsidRPr="00553950" w:rsidRDefault="004006FD" w:rsidP="00553950">
      <w:pPr>
        <w:pStyle w:val="af5"/>
        <w:numPr>
          <w:ilvl w:val="0"/>
          <w:numId w:val="48"/>
        </w:numPr>
        <w:rPr>
          <w:rFonts w:ascii="Times New Roman" w:eastAsia="宋体" w:hAnsi="Times New Roman" w:cs="Times New Roman"/>
          <w:b/>
          <w:i/>
          <w:szCs w:val="24"/>
        </w:rPr>
      </w:pPr>
      <w:r w:rsidRPr="00553950">
        <w:rPr>
          <w:rFonts w:ascii="Times New Roman" w:eastAsia="宋体" w:hAnsi="Times New Roman" w:cs="Times New Roman"/>
          <w:b/>
          <w:i/>
          <w:szCs w:val="24"/>
        </w:rPr>
        <w:t xml:space="preserve">y) UE supports open loop power control and </w:t>
      </w:r>
      <w:r w:rsidR="00781F66">
        <w:rPr>
          <w:rFonts w:ascii="Times New Roman" w:eastAsia="宋体" w:hAnsi="Times New Roman" w:cs="Times New Roman"/>
          <w:b/>
          <w:i/>
          <w:szCs w:val="24"/>
        </w:rPr>
        <w:t>SL-</w:t>
      </w:r>
      <w:r w:rsidRPr="00553950">
        <w:rPr>
          <w:rFonts w:ascii="Times New Roman" w:eastAsia="宋体" w:hAnsi="Times New Roman" w:cs="Times New Roman"/>
          <w:b/>
          <w:i/>
          <w:szCs w:val="24"/>
        </w:rPr>
        <w:t>RSRP report in case of unicast.</w:t>
      </w:r>
    </w:p>
    <w:p w14:paraId="45DB3305" w14:textId="77777777" w:rsidR="004006FD" w:rsidRPr="00AD08E6" w:rsidRDefault="004006FD" w:rsidP="004006FD">
      <w:pPr>
        <w:rPr>
          <w:b/>
          <w:i/>
          <w:lang w:eastAsia="zh-CN"/>
        </w:rPr>
      </w:pPr>
    </w:p>
    <w:p w14:paraId="253359BD" w14:textId="609A7C29" w:rsidR="004006FD" w:rsidRPr="00AD08E6" w:rsidRDefault="00A1340A" w:rsidP="004006FD">
      <w:pPr>
        <w:rPr>
          <w:b/>
          <w:u w:val="single"/>
        </w:rPr>
      </w:pPr>
      <w:r w:rsidRPr="008908F4">
        <w:rPr>
          <w:b/>
          <w:u w:val="single"/>
        </w:rPr>
        <w:t>FG 15-24</w:t>
      </w:r>
      <w:r w:rsidR="00695091" w:rsidRPr="008908F4">
        <w:rPr>
          <w:b/>
          <w:u w:val="single"/>
        </w:rPr>
        <w:t xml:space="preserve">: </w:t>
      </w:r>
      <w:r w:rsidRPr="008908F4">
        <w:rPr>
          <w:b/>
          <w:u w:val="single"/>
        </w:rPr>
        <w:t>FFS: Support of multiple synchronization references</w:t>
      </w:r>
    </w:p>
    <w:p w14:paraId="2611A31F" w14:textId="5361942F" w:rsidR="00FB2A77" w:rsidRPr="00AD08E6" w:rsidRDefault="00695091" w:rsidP="00F561A1">
      <w:pPr>
        <w:rPr>
          <w:u w:val="single"/>
          <w:lang w:eastAsia="zh-CN"/>
        </w:rPr>
      </w:pPr>
      <w:r w:rsidRPr="00AD08E6">
        <w:rPr>
          <w:lang w:eastAsia="zh-CN"/>
        </w:rPr>
        <w:t>Similar to LTE-V</w:t>
      </w:r>
      <w:r w:rsidR="00032857" w:rsidRPr="00F7100F">
        <w:rPr>
          <w:lang w:eastAsia="zh-CN"/>
        </w:rPr>
        <w:fldChar w:fldCharType="begin"/>
      </w:r>
      <w:r w:rsidR="00032857" w:rsidRPr="00AD08E6">
        <w:rPr>
          <w:lang w:eastAsia="zh-CN"/>
        </w:rPr>
        <w:instrText xml:space="preserve"> REF _Ref36491401 \r \h </w:instrText>
      </w:r>
      <w:r w:rsidR="00AD08E6">
        <w:rPr>
          <w:lang w:eastAsia="zh-CN"/>
        </w:rPr>
        <w:instrText xml:space="preserve"> \* MERGEFORMAT </w:instrText>
      </w:r>
      <w:r w:rsidR="00032857" w:rsidRPr="00F7100F">
        <w:rPr>
          <w:lang w:eastAsia="zh-CN"/>
        </w:rPr>
      </w:r>
      <w:r w:rsidR="00032857" w:rsidRPr="00F7100F">
        <w:rPr>
          <w:lang w:eastAsia="zh-CN"/>
        </w:rPr>
        <w:fldChar w:fldCharType="separate"/>
      </w:r>
      <w:r w:rsidR="002420B5" w:rsidRPr="00F7100F">
        <w:rPr>
          <w:lang w:eastAsia="zh-CN"/>
        </w:rPr>
        <w:t>[2]</w:t>
      </w:r>
      <w:r w:rsidR="00032857" w:rsidRPr="00F7100F">
        <w:rPr>
          <w:lang w:eastAsia="zh-CN"/>
        </w:rPr>
        <w:fldChar w:fldCharType="end"/>
      </w:r>
      <w:r w:rsidRPr="00F7100F">
        <w:rPr>
          <w:lang w:eastAsia="zh-CN"/>
        </w:rPr>
        <w:t xml:space="preserve">, </w:t>
      </w:r>
      <w:r w:rsidR="00337FAE" w:rsidRPr="00F7100F">
        <w:rPr>
          <w:lang w:eastAsia="zh-CN"/>
        </w:rPr>
        <w:t xml:space="preserve">this </w:t>
      </w:r>
      <w:r w:rsidRPr="008908F4">
        <w:rPr>
          <w:lang w:eastAsia="zh-CN"/>
        </w:rPr>
        <w:t xml:space="preserve">FG </w:t>
      </w:r>
      <w:r w:rsidRPr="007D21A9">
        <w:rPr>
          <w:lang w:eastAsia="zh-CN"/>
        </w:rPr>
        <w:t xml:space="preserve">addresses </w:t>
      </w:r>
      <w:r w:rsidRPr="00AD08E6">
        <w:rPr>
          <w:lang w:eastAsia="zh-CN"/>
        </w:rPr>
        <w:t>multiple reference TX/RX timings. According to RAN4 discussion, timing between {gNBs and gNBs} or {eNBs and gNBs} will not be aligned in general, and each may be different than GNSS. Thus the network needs to know how many different timings the UE can be configured with.</w:t>
      </w:r>
      <w:r w:rsidR="00EB7D7D" w:rsidRPr="00AD08E6">
        <w:rPr>
          <w:lang w:eastAsia="zh-CN"/>
        </w:rPr>
        <w:t xml:space="preserve"> And the supported number of sidelink timing for TX/RX will result in very different cost of the UE implementation. </w:t>
      </w:r>
      <w:r w:rsidR="00DF6483" w:rsidRPr="00AD08E6">
        <w:rPr>
          <w:lang w:eastAsia="zh-CN"/>
        </w:rPr>
        <w:t xml:space="preserve">Hence the supported number of </w:t>
      </w:r>
      <w:r w:rsidR="002A282C" w:rsidRPr="00AD08E6">
        <w:rPr>
          <w:rFonts w:eastAsia="Malgun Gothic"/>
          <w:lang w:eastAsia="ko-KR"/>
        </w:rPr>
        <w:t>synchronization references</w:t>
      </w:r>
      <w:r w:rsidR="00DF6483" w:rsidRPr="00AD08E6">
        <w:rPr>
          <w:lang w:eastAsia="zh-CN"/>
        </w:rPr>
        <w:t xml:space="preserve"> should be known in order the gNB configures the suitable type of synchronization source. </w:t>
      </w:r>
      <w:r w:rsidR="00A1340A" w:rsidRPr="00AD08E6">
        <w:rPr>
          <w:lang w:eastAsia="zh-CN"/>
        </w:rPr>
        <w:t xml:space="preserve">For the </w:t>
      </w:r>
      <w:r w:rsidR="00A1340A" w:rsidRPr="008908F4">
        <w:rPr>
          <w:lang w:val="en-GB" w:eastAsia="ja-JP"/>
        </w:rPr>
        <w:t xml:space="preserve">number of </w:t>
      </w:r>
      <w:r w:rsidR="002A282C" w:rsidRPr="008908F4">
        <w:rPr>
          <w:lang w:eastAsia="ja-JP"/>
        </w:rPr>
        <w:t>synchronization references</w:t>
      </w:r>
      <w:r w:rsidR="00A1340A" w:rsidRPr="007D21A9">
        <w:rPr>
          <w:lang w:val="en-GB" w:eastAsia="ja-JP"/>
        </w:rPr>
        <w:t xml:space="preserve"> counted over all the configured sidelink carriers for V2X sidelink communication</w:t>
      </w:r>
      <w:r w:rsidR="000A1D43">
        <w:rPr>
          <w:lang w:val="en-GB" w:eastAsia="ja-JP"/>
        </w:rPr>
        <w:t>, the</w:t>
      </w:r>
      <w:r w:rsidR="00A1340A" w:rsidRPr="007D21A9">
        <w:rPr>
          <w:lang w:val="en-GB" w:eastAsia="ja-JP"/>
        </w:rPr>
        <w:t xml:space="preserve"> maximum value of 16 has been given according to 36.331. Considering </w:t>
      </w:r>
      <w:r w:rsidR="00962F23">
        <w:rPr>
          <w:lang w:val="en-GB" w:eastAsia="ja-JP"/>
        </w:rPr>
        <w:t xml:space="preserve">only one single </w:t>
      </w:r>
      <w:r w:rsidR="003A764D">
        <w:rPr>
          <w:lang w:val="en-GB" w:eastAsia="ja-JP"/>
        </w:rPr>
        <w:t>sidelink carrier is used for NR-V2X Rel-16, we can use the value</w:t>
      </w:r>
      <w:r w:rsidR="003A764D" w:rsidRPr="00553950">
        <w:rPr>
          <w:i/>
          <w:lang w:val="en-GB" w:eastAsia="ja-JP"/>
        </w:rPr>
        <w:t xml:space="preserve"> A</w:t>
      </w:r>
      <w:r w:rsidR="003A764D">
        <w:rPr>
          <w:lang w:val="en-GB" w:eastAsia="ja-JP"/>
        </w:rPr>
        <w:t xml:space="preserve"> to report the values to gNB. </w:t>
      </w:r>
      <w:r w:rsidR="008B47E0">
        <w:rPr>
          <w:lang w:val="en-GB" w:eastAsia="ja-JP"/>
        </w:rPr>
        <w:t>The values of A can be no more than 4 considering the UE capabilities</w:t>
      </w:r>
      <w:r w:rsidR="00A1340A" w:rsidRPr="007D21A9">
        <w:rPr>
          <w:lang w:val="en-GB" w:eastAsia="ja-JP"/>
        </w:rPr>
        <w:t>.</w:t>
      </w:r>
    </w:p>
    <w:p w14:paraId="6CE2D765" w14:textId="4CED4CBC" w:rsidR="00695091" w:rsidRPr="00AD08E6" w:rsidRDefault="00695091" w:rsidP="00695091">
      <w:pPr>
        <w:rPr>
          <w:b/>
          <w:i/>
          <w:lang w:eastAsia="zh-CN"/>
        </w:rPr>
      </w:pPr>
      <w:r w:rsidRPr="00AD08E6">
        <w:rPr>
          <w:b/>
          <w:i/>
          <w:lang w:eastAsia="zh-CN"/>
        </w:rPr>
        <w:t xml:space="preserve">Proposal </w:t>
      </w:r>
      <w:r w:rsidRPr="007D21A9">
        <w:rPr>
          <w:b/>
          <w:i/>
          <w:lang w:eastAsia="zh-CN"/>
        </w:rPr>
        <w:t>1</w:t>
      </w:r>
      <w:r w:rsidR="00C01A06">
        <w:rPr>
          <w:b/>
          <w:i/>
          <w:lang w:eastAsia="zh-CN"/>
        </w:rPr>
        <w:t>7</w:t>
      </w:r>
      <w:r w:rsidRPr="00AD08E6">
        <w:rPr>
          <w:b/>
          <w:i/>
          <w:lang w:eastAsia="zh-CN"/>
        </w:rPr>
        <w:t xml:space="preserve">: </w:t>
      </w:r>
      <w:r w:rsidR="00337FAE" w:rsidRPr="00AD08E6">
        <w:rPr>
          <w:b/>
          <w:i/>
          <w:lang w:eastAsia="zh-CN"/>
        </w:rPr>
        <w:t>For FG 15-24, support this FG and propose to remove the “FFS”</w:t>
      </w:r>
      <w:r w:rsidRPr="00AD08E6">
        <w:rPr>
          <w:b/>
          <w:i/>
          <w:lang w:eastAsia="zh-CN"/>
        </w:rPr>
        <w:t>.</w:t>
      </w:r>
    </w:p>
    <w:p w14:paraId="2D2B329F" w14:textId="12E7F250" w:rsidR="000C51BD" w:rsidRPr="00AD08E6" w:rsidRDefault="000C51BD" w:rsidP="00102D25">
      <w:pPr>
        <w:pStyle w:val="af5"/>
        <w:numPr>
          <w:ilvl w:val="0"/>
          <w:numId w:val="45"/>
        </w:numPr>
        <w:rPr>
          <w:rFonts w:ascii="Times New Roman" w:eastAsia="宋体" w:hAnsi="Times New Roman" w:cs="Times New Roman"/>
          <w:b/>
          <w:i/>
          <w:szCs w:val="24"/>
        </w:rPr>
      </w:pPr>
      <w:r w:rsidRPr="00AD08E6">
        <w:rPr>
          <w:rFonts w:ascii="Times New Roman" w:eastAsia="宋体" w:hAnsi="Times New Roman" w:cs="Times New Roman"/>
          <w:b/>
          <w:i/>
          <w:szCs w:val="24"/>
        </w:rPr>
        <w:t>The “Note” is “</w:t>
      </w:r>
      <w:r w:rsidR="00102D25" w:rsidRPr="00102D25">
        <w:rPr>
          <w:rFonts w:ascii="Times New Roman" w:eastAsia="宋体" w:hAnsi="Times New Roman" w:cs="Times New Roman"/>
          <w:b/>
          <w:i/>
          <w:szCs w:val="24"/>
        </w:rPr>
        <w:t xml:space="preserve">Component-1 candidate value set: </w:t>
      </w:r>
      <w:r w:rsidRPr="00AD08E6">
        <w:rPr>
          <w:rFonts w:ascii="Times New Roman" w:eastAsia="宋体" w:hAnsi="Times New Roman" w:cs="Times New Roman"/>
          <w:b/>
          <w:i/>
          <w:szCs w:val="24"/>
        </w:rPr>
        <w:t xml:space="preserve">{1, </w:t>
      </w:r>
      <w:r w:rsidR="00844289" w:rsidRPr="00AD08E6">
        <w:rPr>
          <w:rFonts w:ascii="Times New Roman" w:eastAsia="宋体" w:hAnsi="Times New Roman" w:cs="Times New Roman"/>
          <w:b/>
          <w:i/>
          <w:szCs w:val="24"/>
        </w:rPr>
        <w:t>2</w:t>
      </w:r>
      <w:r w:rsidR="008C4230">
        <w:rPr>
          <w:rFonts w:ascii="Times New Roman" w:eastAsia="宋体" w:hAnsi="Times New Roman" w:cs="Times New Roman"/>
          <w:b/>
          <w:i/>
          <w:szCs w:val="24"/>
        </w:rPr>
        <w:t>, 3, 4</w:t>
      </w:r>
      <w:r w:rsidRPr="00AD08E6">
        <w:rPr>
          <w:rFonts w:ascii="Times New Roman" w:eastAsia="宋体" w:hAnsi="Times New Roman" w:cs="Times New Roman"/>
          <w:b/>
          <w:i/>
          <w:szCs w:val="24"/>
        </w:rPr>
        <w:t>}”.</w:t>
      </w:r>
    </w:p>
    <w:p w14:paraId="6C10D06A" w14:textId="77777777" w:rsidR="00FC721F" w:rsidRPr="00AD08E6" w:rsidRDefault="00FC721F" w:rsidP="00F561A1">
      <w:pPr>
        <w:rPr>
          <w:lang w:eastAsia="zh-CN"/>
        </w:rPr>
      </w:pPr>
    </w:p>
    <w:p w14:paraId="733CEA09" w14:textId="77777777" w:rsidR="00B14DB8" w:rsidRPr="00AD08E6" w:rsidRDefault="00B14DB8" w:rsidP="00B14DB8">
      <w:pPr>
        <w:pStyle w:val="1"/>
        <w:rPr>
          <w:lang w:eastAsia="zh-CN"/>
        </w:rPr>
      </w:pPr>
      <w:r w:rsidRPr="00AD08E6">
        <w:rPr>
          <w:lang w:eastAsia="zh-CN"/>
        </w:rPr>
        <w:t>Conclusion</w:t>
      </w:r>
    </w:p>
    <w:p w14:paraId="6AB453E4" w14:textId="7A75026B" w:rsidR="00ED2710" w:rsidRPr="00781F66" w:rsidRDefault="00B14DB8" w:rsidP="00553950">
      <w:pPr>
        <w:rPr>
          <w:rFonts w:eastAsia="宋体"/>
          <w:b/>
          <w:i/>
          <w:szCs w:val="24"/>
        </w:rPr>
      </w:pPr>
      <w:r w:rsidRPr="00AD08E6">
        <w:rPr>
          <w:lang w:eastAsia="zh-CN"/>
        </w:rPr>
        <w:t xml:space="preserve">In this contribution, we discussed the various aspects </w:t>
      </w:r>
      <w:r w:rsidRPr="00AD08E6">
        <w:t xml:space="preserve">for the NR-V2X </w:t>
      </w:r>
      <w:r w:rsidR="00D5667C" w:rsidRPr="00AD08E6">
        <w:t>UE capability</w:t>
      </w:r>
      <w:r w:rsidRPr="00AD08E6">
        <w:rPr>
          <w:lang w:eastAsia="zh-CN"/>
        </w:rPr>
        <w:t>. The proposals are listed in the following:</w:t>
      </w:r>
    </w:p>
    <w:p w14:paraId="7E745E8C" w14:textId="77777777" w:rsidR="00781F66" w:rsidRPr="00781F66" w:rsidRDefault="00781F66" w:rsidP="00781F66">
      <w:pPr>
        <w:rPr>
          <w:rFonts w:eastAsia="宋体"/>
          <w:b/>
          <w:i/>
          <w:lang w:eastAsia="zh-CN"/>
        </w:rPr>
      </w:pPr>
      <w:r w:rsidRPr="00781F66">
        <w:rPr>
          <w:rFonts w:eastAsia="宋体"/>
          <w:b/>
          <w:i/>
          <w:lang w:eastAsia="zh-CN"/>
        </w:rPr>
        <w:t>Proposal 1: For FG 15-1 and 15-1a, support the two separate FGs regarding NR sidelink reception.</w:t>
      </w:r>
    </w:p>
    <w:p w14:paraId="515C1E70"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Keep the FG 15-1a separately without “FFS”.</w:t>
      </w:r>
    </w:p>
    <w:p w14:paraId="56089902"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FG 15-1a should be a per-band capability.</w:t>
      </w:r>
    </w:p>
    <w:p w14:paraId="22E2D844"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“Note” column from FG 15-1 should be duplicated in FG 15-1a.</w:t>
      </w:r>
    </w:p>
    <w:p w14:paraId="738F69D0" w14:textId="77777777" w:rsidR="00781F66" w:rsidRPr="00781F66" w:rsidRDefault="00781F66" w:rsidP="00781F66">
      <w:pPr>
        <w:spacing w:after="0"/>
        <w:ind w:left="420"/>
        <w:rPr>
          <w:rFonts w:eastAsia="宋体"/>
          <w:b/>
          <w:i/>
          <w:szCs w:val="24"/>
          <w:lang w:eastAsia="zh-CN"/>
        </w:rPr>
      </w:pPr>
    </w:p>
    <w:p w14:paraId="5FDB4AD8" w14:textId="77777777" w:rsidR="00781F66" w:rsidRPr="00781F66" w:rsidRDefault="00781F66" w:rsidP="00781F66">
      <w:pPr>
        <w:rPr>
          <w:rFonts w:eastAsia="宋体"/>
          <w:b/>
          <w:i/>
          <w:lang w:eastAsia="zh-CN"/>
        </w:rPr>
      </w:pPr>
      <w:r w:rsidRPr="00781F66">
        <w:rPr>
          <w:rFonts w:eastAsia="宋体"/>
          <w:b/>
          <w:i/>
          <w:lang w:eastAsia="zh-CN"/>
        </w:rPr>
        <w:t>Proposal 2: For FG 15-1 and 15-1a, 256QAM reception should be mandatory for NR sidelink.</w:t>
      </w:r>
    </w:p>
    <w:p w14:paraId="7AD32B17"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256QAM MCS table should be included in component 4).</w:t>
      </w:r>
    </w:p>
    <w:p w14:paraId="1228FD68"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Add a new component x) that UE can receive PSSCH with 256QAM in NR sidelink.</w:t>
      </w:r>
    </w:p>
    <w:p w14:paraId="498E2F8F" w14:textId="77777777" w:rsidR="00781F66" w:rsidRPr="00781F66" w:rsidRDefault="00781F66" w:rsidP="00781F66">
      <w:pPr>
        <w:rPr>
          <w:rFonts w:eastAsia="宋体"/>
          <w:b/>
          <w:i/>
          <w:lang w:eastAsia="zh-CN"/>
        </w:rPr>
      </w:pPr>
    </w:p>
    <w:p w14:paraId="6EC3644D" w14:textId="77777777" w:rsidR="00781F66" w:rsidRPr="00781F66" w:rsidRDefault="00781F66" w:rsidP="00781F66">
      <w:pPr>
        <w:autoSpaceDE/>
        <w:autoSpaceDN/>
        <w:adjustRightInd/>
        <w:snapToGrid/>
        <w:spacing w:after="160" w:line="259" w:lineRule="auto"/>
        <w:jc w:val="left"/>
        <w:rPr>
          <w:rFonts w:eastAsia="宋体"/>
          <w:b/>
          <w:i/>
          <w:lang w:eastAsia="zh-CN"/>
        </w:rPr>
      </w:pPr>
      <w:r w:rsidRPr="00781F66">
        <w:rPr>
          <w:rFonts w:eastAsia="宋体"/>
          <w:b/>
          <w:i/>
          <w:lang w:eastAsia="zh-CN"/>
        </w:rPr>
        <w:t>Proposal 3: Remove FG 15-10a.</w:t>
      </w:r>
    </w:p>
    <w:p w14:paraId="58EBD8A1" w14:textId="77777777" w:rsidR="00781F66" w:rsidRPr="00781F66" w:rsidRDefault="00781F66" w:rsidP="00781F66">
      <w:pPr>
        <w:rPr>
          <w:rFonts w:eastAsia="宋体"/>
          <w:b/>
          <w:i/>
          <w:lang w:eastAsia="zh-CN"/>
        </w:rPr>
      </w:pPr>
      <w:r w:rsidRPr="00781F66">
        <w:rPr>
          <w:rFonts w:eastAsia="宋体"/>
          <w:b/>
          <w:i/>
          <w:lang w:eastAsia="zh-CN"/>
        </w:rPr>
        <w:t>Proposal 4: For FG 15-1, the candidate value sets in component 2) and 3) should be modified.</w:t>
      </w:r>
    </w:p>
    <w:p w14:paraId="6AE27FAA"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candidate value set for component 2) is</w:t>
      </w:r>
    </w:p>
    <w:p w14:paraId="0E487B2C"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{valueX11, valueX12, …} for 15kHz SCS</w:t>
      </w:r>
    </w:p>
    <w:p w14:paraId="0DA9F55E"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{valueX21, valueX22, …} for 30kHz SCS</w:t>
      </w:r>
    </w:p>
    <w:p w14:paraId="4C36DB55"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{valueX31, valueX32, …} for 60kHz SCS</w:t>
      </w:r>
    </w:p>
    <w:p w14:paraId="6F8930F4"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{valueX41, valueX42, …} for 120kHz SCS.</w:t>
      </w:r>
    </w:p>
    <w:p w14:paraId="7D28021D"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candidate value set for component 3) is</w:t>
      </w:r>
    </w:p>
    <w:p w14:paraId="02E60DF2"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{valueY11, valueY12, …} for 15kHz SCS</w:t>
      </w:r>
    </w:p>
    <w:p w14:paraId="4EB1B6AF"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{valueY21, valueY22, …} for 30kHz SCS</w:t>
      </w:r>
    </w:p>
    <w:p w14:paraId="12BA3324"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{valueY31, valueY32, …} for 60kHz SCS</w:t>
      </w:r>
    </w:p>
    <w:p w14:paraId="0C48B536" w14:textId="77777777" w:rsidR="00781F66" w:rsidRPr="00781F66" w:rsidRDefault="00781F66" w:rsidP="00781F66">
      <w:pPr>
        <w:numPr>
          <w:ilvl w:val="1"/>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{valueY41, valueY42, …} for 120kHz SCS.</w:t>
      </w:r>
    </w:p>
    <w:p w14:paraId="5C5C96E2" w14:textId="77777777" w:rsidR="00781F66" w:rsidRPr="00781F66" w:rsidRDefault="00781F66" w:rsidP="00781F66">
      <w:pPr>
        <w:rPr>
          <w:rFonts w:eastAsia="宋体"/>
          <w:b/>
          <w:i/>
          <w:lang w:eastAsia="zh-CN"/>
        </w:rPr>
      </w:pPr>
    </w:p>
    <w:p w14:paraId="671533C4" w14:textId="77777777" w:rsidR="00781F66" w:rsidRPr="00781F66" w:rsidRDefault="00781F66" w:rsidP="00781F66">
      <w:pPr>
        <w:rPr>
          <w:rFonts w:eastAsia="宋体"/>
          <w:b/>
          <w:i/>
          <w:lang w:eastAsia="zh-CN"/>
        </w:rPr>
      </w:pPr>
      <w:r w:rsidRPr="00781F66">
        <w:rPr>
          <w:rFonts w:eastAsia="宋体"/>
          <w:b/>
          <w:i/>
          <w:lang w:eastAsia="zh-CN"/>
        </w:rPr>
        <w:t>Proposal 5: the value of X and Y for component 2) and 3) for 40MHz channel bandwidth for FR1:</w:t>
      </w:r>
    </w:p>
    <w:p w14:paraId="336FD3F9"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lang w:eastAsia="zh-CN"/>
        </w:rPr>
      </w:pPr>
      <w:r w:rsidRPr="00781F66">
        <w:rPr>
          <w:rFonts w:eastAsia="宋体"/>
          <w:b/>
          <w:i/>
          <w:szCs w:val="24"/>
          <w:lang w:eastAsia="zh-CN"/>
        </w:rPr>
        <w:t>X = {21, 10} for 15kHz SCS</w:t>
      </w:r>
    </w:p>
    <w:p w14:paraId="6423D544"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lang w:eastAsia="zh-CN"/>
        </w:rPr>
      </w:pPr>
      <w:r w:rsidRPr="00781F66">
        <w:rPr>
          <w:rFonts w:eastAsia="宋体"/>
          <w:b/>
          <w:i/>
          <w:szCs w:val="24"/>
          <w:lang w:eastAsia="zh-CN"/>
        </w:rPr>
        <w:t>X = {10, 5}  for 30kHz SCS</w:t>
      </w:r>
    </w:p>
    <w:p w14:paraId="4DB97B6D" w14:textId="77777777" w:rsidR="00781F66" w:rsidRPr="00781F66" w:rsidRDefault="00781F66" w:rsidP="00781F66">
      <w:pPr>
        <w:numPr>
          <w:ilvl w:val="0"/>
          <w:numId w:val="45"/>
        </w:numPr>
        <w:autoSpaceDE/>
        <w:autoSpaceDN/>
        <w:adjustRightInd/>
        <w:snapToGrid/>
        <w:spacing w:after="0" w:line="259" w:lineRule="auto"/>
        <w:jc w:val="left"/>
        <w:rPr>
          <w:rFonts w:eastAsia="宋体"/>
          <w:lang w:eastAsia="zh-CN"/>
        </w:rPr>
      </w:pPr>
      <w:r w:rsidRPr="00781F66">
        <w:rPr>
          <w:rFonts w:eastAsia="宋体"/>
          <w:b/>
          <w:i/>
          <w:szCs w:val="24"/>
          <w:lang w:eastAsia="zh-CN"/>
        </w:rPr>
        <w:t>X = {5, 3}  for 60kHz SCS</w:t>
      </w:r>
    </w:p>
    <w:p w14:paraId="5FC0E9C0" w14:textId="77777777" w:rsidR="00781F66" w:rsidRPr="00781F66" w:rsidRDefault="00781F66" w:rsidP="00781F66">
      <w:pPr>
        <w:numPr>
          <w:ilvl w:val="0"/>
          <w:numId w:val="45"/>
        </w:numPr>
        <w:autoSpaceDE/>
        <w:autoSpaceDN/>
        <w:adjustRightInd/>
        <w:snapToGrid/>
        <w:spacing w:after="0" w:line="259" w:lineRule="auto"/>
        <w:jc w:val="left"/>
        <w:rPr>
          <w:rFonts w:eastAsia="宋体"/>
          <w:lang w:eastAsia="zh-CN"/>
        </w:rPr>
      </w:pPr>
      <w:r w:rsidRPr="00781F66">
        <w:rPr>
          <w:rFonts w:eastAsia="宋体"/>
          <w:b/>
          <w:i/>
          <w:szCs w:val="24"/>
          <w:lang w:eastAsia="zh-CN"/>
        </w:rPr>
        <w:t>Y = {21, 210+N</w:t>
      </w:r>
      <w:r w:rsidRPr="00781F66">
        <w:rPr>
          <w:rFonts w:eastAsia="宋体"/>
          <w:b/>
          <w:i/>
          <w:szCs w:val="24"/>
          <w:vertAlign w:val="subscript"/>
          <w:lang w:eastAsia="zh-CN"/>
        </w:rPr>
        <w:t>sub</w:t>
      </w:r>
      <w:r w:rsidRPr="00781F66">
        <w:rPr>
          <w:rFonts w:eastAsia="宋体"/>
          <w:b/>
          <w:i/>
          <w:szCs w:val="24"/>
          <w:lang w:eastAsia="zh-CN"/>
        </w:rPr>
        <w:t>}, for 15kHz SCS</w:t>
      </w:r>
    </w:p>
    <w:p w14:paraId="06D44CD6" w14:textId="77777777" w:rsidR="00781F66" w:rsidRPr="00781F66" w:rsidRDefault="00781F66" w:rsidP="00781F66">
      <w:pPr>
        <w:numPr>
          <w:ilvl w:val="0"/>
          <w:numId w:val="45"/>
        </w:numPr>
        <w:autoSpaceDE/>
        <w:autoSpaceDN/>
        <w:adjustRightInd/>
        <w:snapToGrid/>
        <w:spacing w:after="0" w:line="259" w:lineRule="auto"/>
        <w:jc w:val="left"/>
        <w:rPr>
          <w:rFonts w:eastAsia="宋体"/>
          <w:lang w:eastAsia="zh-CN"/>
        </w:rPr>
      </w:pPr>
      <w:r w:rsidRPr="00781F66">
        <w:rPr>
          <w:rFonts w:eastAsia="宋体"/>
          <w:b/>
          <w:i/>
          <w:szCs w:val="24"/>
          <w:lang w:eastAsia="zh-CN"/>
        </w:rPr>
        <w:t>Y = {10 100+N</w:t>
      </w:r>
      <w:r w:rsidRPr="00781F66">
        <w:rPr>
          <w:rFonts w:eastAsia="宋体"/>
          <w:b/>
          <w:i/>
          <w:szCs w:val="24"/>
          <w:vertAlign w:val="subscript"/>
          <w:lang w:eastAsia="zh-CN"/>
        </w:rPr>
        <w:t>sub</w:t>
      </w:r>
      <w:r w:rsidRPr="00781F66">
        <w:rPr>
          <w:rFonts w:eastAsia="宋体"/>
          <w:b/>
          <w:i/>
          <w:szCs w:val="24"/>
          <w:lang w:eastAsia="zh-CN"/>
        </w:rPr>
        <w:t>},  for 30kHz SCS</w:t>
      </w:r>
    </w:p>
    <w:p w14:paraId="1994584E" w14:textId="77777777" w:rsidR="00781F66" w:rsidRPr="00781F66" w:rsidRDefault="00781F66" w:rsidP="00781F66">
      <w:pPr>
        <w:numPr>
          <w:ilvl w:val="0"/>
          <w:numId w:val="45"/>
        </w:numPr>
        <w:autoSpaceDE/>
        <w:autoSpaceDN/>
        <w:adjustRightInd/>
        <w:snapToGrid/>
        <w:spacing w:after="0" w:line="259" w:lineRule="auto"/>
        <w:jc w:val="left"/>
        <w:rPr>
          <w:rFonts w:eastAsia="宋体"/>
          <w:lang w:eastAsia="zh-CN"/>
        </w:rPr>
      </w:pPr>
      <w:r w:rsidRPr="00781F66">
        <w:rPr>
          <w:rFonts w:eastAsia="宋体"/>
          <w:b/>
          <w:i/>
          <w:szCs w:val="24"/>
          <w:lang w:eastAsia="zh-CN"/>
        </w:rPr>
        <w:t>Y = {5,  50+N</w:t>
      </w:r>
      <w:r w:rsidRPr="00781F66">
        <w:rPr>
          <w:rFonts w:eastAsia="宋体"/>
          <w:b/>
          <w:i/>
          <w:szCs w:val="24"/>
          <w:vertAlign w:val="subscript"/>
          <w:lang w:eastAsia="zh-CN"/>
        </w:rPr>
        <w:t>sub</w:t>
      </w:r>
      <w:r w:rsidRPr="00781F66">
        <w:rPr>
          <w:rFonts w:eastAsia="宋体"/>
          <w:b/>
          <w:i/>
          <w:szCs w:val="24"/>
          <w:lang w:eastAsia="zh-CN"/>
        </w:rPr>
        <w:t>},  for 60kHz SCS</w:t>
      </w:r>
    </w:p>
    <w:p w14:paraId="6B0C6267" w14:textId="77777777" w:rsidR="00781F66" w:rsidRPr="00781F66" w:rsidRDefault="00781F66" w:rsidP="00781F66">
      <w:pPr>
        <w:rPr>
          <w:rFonts w:eastAsia="宋体"/>
          <w:i/>
        </w:rPr>
      </w:pPr>
      <w:r w:rsidRPr="00781F66">
        <w:rPr>
          <w:rFonts w:eastAsia="宋体"/>
          <w:b/>
          <w:i/>
          <w:szCs w:val="24"/>
        </w:rPr>
        <w:t>Where N</w:t>
      </w:r>
      <w:r w:rsidRPr="00781F66">
        <w:rPr>
          <w:rFonts w:eastAsia="宋体"/>
          <w:b/>
          <w:i/>
          <w:szCs w:val="24"/>
          <w:vertAlign w:val="subscript"/>
        </w:rPr>
        <w:t xml:space="preserve">sub </w:t>
      </w:r>
      <w:r w:rsidRPr="00781F66">
        <w:rPr>
          <w:rFonts w:eastAsia="宋体"/>
          <w:b/>
          <w:i/>
          <w:szCs w:val="24"/>
        </w:rPr>
        <w:t>is</w:t>
      </w:r>
      <w:r w:rsidRPr="00781F66">
        <w:rPr>
          <w:rFonts w:eastAsia="宋体"/>
          <w:b/>
          <w:i/>
          <w:szCs w:val="24"/>
          <w:vertAlign w:val="subscript"/>
        </w:rPr>
        <w:t xml:space="preserve"> </w:t>
      </w:r>
      <w:r w:rsidRPr="00781F66">
        <w:rPr>
          <w:rFonts w:eastAsia="宋体"/>
          <w:b/>
          <w:i/>
        </w:rPr>
        <w:t>the number of PRBs of PSCCH</w:t>
      </w:r>
      <w:r w:rsidRPr="00781F66">
        <w:rPr>
          <w:rFonts w:eastAsia="宋体"/>
          <w:i/>
        </w:rPr>
        <w:t>.</w:t>
      </w:r>
    </w:p>
    <w:p w14:paraId="552800DA" w14:textId="77777777" w:rsidR="00781F66" w:rsidRPr="00781F66" w:rsidRDefault="00781F66" w:rsidP="00781F66">
      <w:pPr>
        <w:rPr>
          <w:rFonts w:eastAsia="宋体"/>
          <w:b/>
          <w:i/>
          <w:lang w:eastAsia="zh-CN"/>
        </w:rPr>
      </w:pPr>
      <w:r w:rsidRPr="00781F66">
        <w:rPr>
          <w:rFonts w:eastAsia="宋体"/>
          <w:b/>
          <w:i/>
          <w:lang w:eastAsia="zh-CN"/>
        </w:rPr>
        <w:t xml:space="preserve">Proposal 6:  The number of total soft channel bits are needed for UE feature, and component 6) in 15-1 and 15-1a should be modified as: </w:t>
      </w:r>
    </w:p>
    <w:p w14:paraId="7AB599B6"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i/>
          <w:lang w:eastAsia="zh-CN"/>
        </w:rPr>
      </w:pPr>
      <w:r w:rsidRPr="00781F66">
        <w:rPr>
          <w:rFonts w:eastAsia="宋体"/>
          <w:b/>
          <w:i/>
          <w:lang w:eastAsia="zh-CN"/>
        </w:rPr>
        <w:t>6) The UE can receive [Z] total number of soft channel bits.</w:t>
      </w:r>
    </w:p>
    <w:p w14:paraId="23D6D840"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i/>
          <w:lang w:eastAsia="zh-CN"/>
        </w:rPr>
      </w:pPr>
      <w:r w:rsidRPr="00781F66">
        <w:rPr>
          <w:rFonts w:eastAsia="宋体"/>
          <w:b/>
          <w:i/>
          <w:lang w:eastAsia="zh-CN"/>
        </w:rPr>
        <w:t>In the “notes” column, the component-6 candidate value set: {Z1, Z2} for rank-1 and rank-2 transmission respectively.</w:t>
      </w:r>
    </w:p>
    <w:p w14:paraId="0432CFEB" w14:textId="77777777" w:rsidR="00781F66" w:rsidRPr="00781F66" w:rsidRDefault="00781F66" w:rsidP="00781F66">
      <w:pPr>
        <w:rPr>
          <w:rFonts w:eastAsia="宋体"/>
          <w:b/>
          <w:i/>
          <w:lang w:eastAsia="zh-CN"/>
        </w:rPr>
      </w:pPr>
    </w:p>
    <w:p w14:paraId="2C5F147B" w14:textId="77777777" w:rsidR="00781F66" w:rsidRPr="00781F66" w:rsidRDefault="00781F66" w:rsidP="00781F66">
      <w:pPr>
        <w:rPr>
          <w:rFonts w:eastAsia="宋体"/>
          <w:b/>
          <w:i/>
          <w:lang w:eastAsia="zh-CN"/>
        </w:rPr>
      </w:pPr>
      <w:r w:rsidRPr="00781F66">
        <w:rPr>
          <w:rFonts w:eastAsia="宋体"/>
          <w:b/>
          <w:i/>
          <w:lang w:eastAsia="zh-CN"/>
        </w:rPr>
        <w:t xml:space="preserve">Proposal 7: The number of total soft channel bits can be: </w:t>
      </w:r>
    </w:p>
    <w:p w14:paraId="56A18FAB"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b/>
          <w:i/>
          <w:lang w:eastAsia="zh-CN"/>
        </w:rPr>
      </w:pPr>
      <w:r w:rsidRPr="00781F66">
        <w:rPr>
          <w:rFonts w:eastAsia="宋体"/>
          <w:b/>
          <w:i/>
          <w:lang w:eastAsia="zh-CN"/>
        </w:rPr>
        <w:t>Z1 = 4927230 for one layer.</w:t>
      </w:r>
    </w:p>
    <w:p w14:paraId="0F117CEC"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b/>
          <w:i/>
          <w:lang w:eastAsia="zh-CN"/>
        </w:rPr>
      </w:pPr>
      <w:r w:rsidRPr="00781F66">
        <w:rPr>
          <w:rFonts w:eastAsia="宋体"/>
          <w:b/>
          <w:i/>
          <w:lang w:eastAsia="zh-CN"/>
        </w:rPr>
        <w:t>Z2 = 9854460 for two layers.</w:t>
      </w:r>
    </w:p>
    <w:p w14:paraId="2CF22F7E" w14:textId="77777777" w:rsidR="00781F66" w:rsidRPr="00781F66" w:rsidRDefault="00781F66" w:rsidP="00781F66">
      <w:pPr>
        <w:rPr>
          <w:rFonts w:eastAsia="宋体"/>
          <w:b/>
          <w:i/>
          <w:lang w:eastAsia="zh-CN"/>
        </w:rPr>
      </w:pPr>
    </w:p>
    <w:p w14:paraId="6214D2BB" w14:textId="77777777" w:rsidR="00781F66" w:rsidRPr="00781F66" w:rsidRDefault="00781F66" w:rsidP="00781F66">
      <w:pPr>
        <w:rPr>
          <w:rFonts w:eastAsia="宋体"/>
          <w:b/>
          <w:i/>
          <w:lang w:eastAsia="zh-CN"/>
        </w:rPr>
      </w:pPr>
      <w:r w:rsidRPr="00781F66">
        <w:rPr>
          <w:rFonts w:eastAsia="宋体"/>
          <w:b/>
          <w:i/>
          <w:lang w:eastAsia="zh-CN"/>
        </w:rPr>
        <w:t>Proposal 8: For FG 15-1a, component 8) should be the same as that in FG 15-1.</w:t>
      </w:r>
    </w:p>
    <w:p w14:paraId="53E54798" w14:textId="77777777" w:rsidR="00781F66" w:rsidRPr="00781F66" w:rsidRDefault="00781F66" w:rsidP="00781F66">
      <w:pPr>
        <w:rPr>
          <w:rFonts w:eastAsia="宋体"/>
          <w:b/>
          <w:i/>
          <w:lang w:eastAsia="zh-CN"/>
        </w:rPr>
      </w:pPr>
      <w:r w:rsidRPr="00781F66">
        <w:rPr>
          <w:rFonts w:eastAsia="宋体"/>
          <w:b/>
          <w:i/>
          <w:lang w:eastAsia="zh-CN"/>
        </w:rPr>
        <w:t>Proposal 9: For FG 15-3 and 15-3a, support the two separate FGs regarding NR sidelink mode 2 transmission.</w:t>
      </w:r>
    </w:p>
    <w:p w14:paraId="1DF86F22"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Remove the description “[NR Uu or]” in FG 15-3, including the FG itself and component 1).</w:t>
      </w:r>
    </w:p>
    <w:p w14:paraId="5ECC27D1"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Keep the FG 15-3a separately without “FFS”.</w:t>
      </w:r>
    </w:p>
    <w:p w14:paraId="59206D2B"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FG 15-3a should be a per-band capability.</w:t>
      </w:r>
    </w:p>
    <w:p w14:paraId="4C08E835" w14:textId="77777777" w:rsidR="00781F66" w:rsidRPr="00781F66" w:rsidRDefault="00781F66" w:rsidP="00781F66">
      <w:pPr>
        <w:autoSpaceDE/>
        <w:autoSpaceDN/>
        <w:adjustRightInd/>
        <w:snapToGrid/>
        <w:spacing w:after="160" w:line="259" w:lineRule="auto"/>
        <w:jc w:val="left"/>
        <w:rPr>
          <w:rFonts w:ascii="Calibri" w:eastAsia="Calibri" w:hAnsi="Calibri"/>
          <w:b/>
          <w:i/>
          <w:lang w:val="en-GB" w:eastAsia="zh-CN"/>
        </w:rPr>
      </w:pPr>
    </w:p>
    <w:p w14:paraId="0CC10E14" w14:textId="77777777" w:rsidR="00781F66" w:rsidRPr="00781F66" w:rsidRDefault="00781F66" w:rsidP="00781F66">
      <w:pPr>
        <w:autoSpaceDE/>
        <w:autoSpaceDN/>
        <w:adjustRightInd/>
        <w:snapToGrid/>
        <w:spacing w:after="160" w:line="259" w:lineRule="auto"/>
        <w:jc w:val="left"/>
        <w:rPr>
          <w:rFonts w:eastAsia="Calibri"/>
          <w:lang w:val="en-GB" w:eastAsia="zh-CN"/>
        </w:rPr>
      </w:pPr>
      <w:r w:rsidRPr="00781F66">
        <w:rPr>
          <w:rFonts w:eastAsia="Calibri"/>
          <w:b/>
          <w:i/>
          <w:lang w:val="en-GB" w:eastAsia="zh-CN"/>
        </w:rPr>
        <w:t>Proposal 10: For FG 15-3a, component 6) should be the same as that in FG 15-3.</w:t>
      </w:r>
    </w:p>
    <w:p w14:paraId="6545BA0E" w14:textId="77777777" w:rsidR="00781F66" w:rsidRPr="00781F66" w:rsidRDefault="00781F66" w:rsidP="00781F66">
      <w:pPr>
        <w:rPr>
          <w:rFonts w:eastAsia="宋体"/>
          <w:b/>
          <w:i/>
          <w:lang w:eastAsia="zh-CN"/>
        </w:rPr>
      </w:pPr>
      <w:r w:rsidRPr="00781F66">
        <w:rPr>
          <w:rFonts w:eastAsia="宋体"/>
          <w:b/>
          <w:i/>
          <w:lang w:eastAsia="zh-CN"/>
        </w:rPr>
        <w:t>Proposal 11: For FG 15-11, support PSFCH format 0 is the basic FG for NR sidelink.</w:t>
      </w:r>
    </w:p>
    <w:p w14:paraId="3EFF8C0B" w14:textId="77777777" w:rsidR="00781F66" w:rsidRPr="00781F66" w:rsidRDefault="00781F66" w:rsidP="00781F66">
      <w:pPr>
        <w:numPr>
          <w:ilvl w:val="0"/>
          <w:numId w:val="45"/>
        </w:numPr>
        <w:autoSpaceDE/>
        <w:autoSpaceDN/>
        <w:adjustRightInd/>
        <w:snapToGrid/>
        <w:spacing w:after="0" w:line="259" w:lineRule="auto"/>
        <w:jc w:val="left"/>
        <w:rPr>
          <w:rFonts w:eastAsia="宋体"/>
          <w:b/>
          <w:i/>
          <w:lang w:eastAsia="zh-CN"/>
        </w:rPr>
      </w:pPr>
      <w:r w:rsidRPr="00781F66">
        <w:rPr>
          <w:rFonts w:eastAsia="宋体"/>
          <w:b/>
          <w:i/>
          <w:lang w:eastAsia="zh-CN"/>
        </w:rPr>
        <w:lastRenderedPageBreak/>
        <w:t>The value of M can be: 1, 4, 8, 16.</w:t>
      </w:r>
    </w:p>
    <w:p w14:paraId="6CAC5D7B" w14:textId="77777777" w:rsidR="00781F66" w:rsidRPr="00781F66" w:rsidRDefault="00781F66" w:rsidP="00781F66">
      <w:pPr>
        <w:numPr>
          <w:ilvl w:val="0"/>
          <w:numId w:val="45"/>
        </w:numPr>
        <w:autoSpaceDE/>
        <w:autoSpaceDN/>
        <w:adjustRightInd/>
        <w:snapToGrid/>
        <w:spacing w:after="0" w:line="259" w:lineRule="auto"/>
        <w:jc w:val="left"/>
        <w:rPr>
          <w:rFonts w:eastAsia="宋体"/>
          <w:b/>
          <w:i/>
          <w:lang w:eastAsia="zh-CN"/>
        </w:rPr>
      </w:pPr>
      <w:r w:rsidRPr="00781F66">
        <w:rPr>
          <w:rFonts w:eastAsia="宋体"/>
          <w:b/>
          <w:i/>
        </w:rPr>
        <w:t>The value of N can be: 32, 64.</w:t>
      </w:r>
    </w:p>
    <w:p w14:paraId="2B8B2F92" w14:textId="77777777" w:rsidR="00781F66" w:rsidRPr="00781F66" w:rsidRDefault="00781F66" w:rsidP="00781F66">
      <w:pPr>
        <w:spacing w:after="0"/>
        <w:rPr>
          <w:rFonts w:eastAsia="宋体"/>
          <w:b/>
          <w:i/>
        </w:rPr>
      </w:pPr>
    </w:p>
    <w:p w14:paraId="15ACBF7F" w14:textId="77777777" w:rsidR="00781F66" w:rsidRPr="00781F66" w:rsidRDefault="00781F66" w:rsidP="00781F66">
      <w:pPr>
        <w:rPr>
          <w:rFonts w:eastAsia="宋体"/>
          <w:b/>
          <w:i/>
          <w:lang w:eastAsia="zh-CN"/>
        </w:rPr>
      </w:pPr>
      <w:r w:rsidRPr="00781F66">
        <w:rPr>
          <w:rFonts w:eastAsia="宋体"/>
          <w:b/>
          <w:i/>
          <w:lang w:eastAsia="zh-CN"/>
        </w:rPr>
        <w:t xml:space="preserve">Proposal 12: For FG 15-14, </w:t>
      </w:r>
    </w:p>
    <w:p w14:paraId="1F3B1B3E" w14:textId="77777777" w:rsidR="00781F66" w:rsidRPr="00781F66" w:rsidRDefault="00781F66" w:rsidP="00781F66">
      <w:pPr>
        <w:numPr>
          <w:ilvl w:val="0"/>
          <w:numId w:val="45"/>
        </w:numPr>
        <w:autoSpaceDE/>
        <w:autoSpaceDN/>
        <w:adjustRightInd/>
        <w:snapToGrid/>
        <w:spacing w:after="0" w:line="259" w:lineRule="auto"/>
        <w:jc w:val="left"/>
        <w:rPr>
          <w:rFonts w:eastAsia="宋体"/>
          <w:b/>
          <w:i/>
          <w:lang w:eastAsia="zh-CN"/>
        </w:rPr>
      </w:pPr>
      <w:r w:rsidRPr="00781F66">
        <w:rPr>
          <w:rFonts w:eastAsia="宋体"/>
          <w:b/>
          <w:i/>
          <w:lang w:eastAsia="zh-CN"/>
        </w:rPr>
        <w:t>Add “FFS: This is the basic FG for NR sidelink” to the “Note” column.</w:t>
      </w:r>
    </w:p>
    <w:p w14:paraId="3990E487" w14:textId="77777777" w:rsidR="00781F66" w:rsidRPr="00781F66" w:rsidRDefault="00781F66" w:rsidP="00781F66">
      <w:pPr>
        <w:numPr>
          <w:ilvl w:val="0"/>
          <w:numId w:val="45"/>
        </w:numPr>
        <w:autoSpaceDE/>
        <w:autoSpaceDN/>
        <w:adjustRightInd/>
        <w:snapToGrid/>
        <w:spacing w:after="0" w:line="259" w:lineRule="auto"/>
        <w:jc w:val="left"/>
        <w:rPr>
          <w:rFonts w:ascii="Calibri" w:eastAsia="宋体" w:hAnsi="Calibri" w:cs="Calibri"/>
          <w:b/>
          <w:i/>
          <w:lang w:eastAsia="zh-CN"/>
        </w:rPr>
      </w:pPr>
      <w:r w:rsidRPr="00781F66">
        <w:rPr>
          <w:rFonts w:eastAsia="宋体"/>
          <w:b/>
          <w:i/>
          <w:lang w:eastAsia="zh-CN"/>
        </w:rPr>
        <w:t>The “Applicable to the capability signalling exchange between UEs” should be “No”.</w:t>
      </w:r>
    </w:p>
    <w:p w14:paraId="069BE211" w14:textId="77777777" w:rsidR="00781F66" w:rsidRPr="00781F66" w:rsidRDefault="00781F66" w:rsidP="00781F66">
      <w:pPr>
        <w:spacing w:after="0"/>
        <w:rPr>
          <w:rFonts w:eastAsia="宋体"/>
          <w:b/>
          <w:i/>
          <w:lang w:eastAsia="zh-CN"/>
        </w:rPr>
      </w:pPr>
    </w:p>
    <w:p w14:paraId="253C638B" w14:textId="77777777" w:rsidR="00781F66" w:rsidRPr="00781F66" w:rsidRDefault="00781F66" w:rsidP="00781F66">
      <w:pPr>
        <w:rPr>
          <w:rFonts w:eastAsia="宋体"/>
          <w:b/>
          <w:i/>
          <w:lang w:eastAsia="zh-CN"/>
        </w:rPr>
      </w:pPr>
      <w:r w:rsidRPr="00781F66">
        <w:rPr>
          <w:rFonts w:eastAsia="宋体"/>
          <w:b/>
          <w:i/>
          <w:lang w:eastAsia="zh-CN"/>
        </w:rPr>
        <w:t>Proposal 13: For FG 15-18,</w:t>
      </w:r>
    </w:p>
    <w:p w14:paraId="18C39C46"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“Need for the gNB to know if the feature is supported” should be “Yes”.</w:t>
      </w:r>
    </w:p>
    <w:p w14:paraId="234ED591"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“Applicable to the capability signalling exchange between UEs (V2X WI only)” is “No”.</w:t>
      </w:r>
    </w:p>
    <w:p w14:paraId="2263CEA1" w14:textId="77777777" w:rsidR="00781F66" w:rsidRPr="00781F66" w:rsidRDefault="00781F66" w:rsidP="00781F66">
      <w:pPr>
        <w:rPr>
          <w:rFonts w:eastAsia="宋体"/>
          <w:b/>
          <w:i/>
          <w:lang w:eastAsia="zh-CN"/>
        </w:rPr>
      </w:pPr>
    </w:p>
    <w:p w14:paraId="69FABDBE" w14:textId="77777777" w:rsidR="00781F66" w:rsidRPr="00781F66" w:rsidRDefault="00781F66" w:rsidP="00781F66">
      <w:pPr>
        <w:rPr>
          <w:rFonts w:eastAsia="宋体"/>
          <w:b/>
          <w:i/>
          <w:lang w:eastAsia="zh-CN"/>
        </w:rPr>
      </w:pPr>
      <w:r w:rsidRPr="00781F66">
        <w:rPr>
          <w:rFonts w:eastAsia="宋体"/>
          <w:b/>
          <w:i/>
          <w:lang w:eastAsia="zh-CN"/>
        </w:rPr>
        <w:t xml:space="preserve">Proposal 14: For FG 15-19, </w:t>
      </w:r>
    </w:p>
    <w:p w14:paraId="534E1842"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“Applicable to the capability signalling exchange between UEs (V2X WI only)” is “Yes”.</w:t>
      </w:r>
    </w:p>
    <w:p w14:paraId="76058DF1" w14:textId="77777777" w:rsidR="00781F66" w:rsidRPr="00781F66" w:rsidRDefault="00781F66" w:rsidP="00781F66">
      <w:pPr>
        <w:rPr>
          <w:rFonts w:eastAsia="宋体"/>
          <w:b/>
          <w:i/>
          <w:lang w:eastAsia="zh-CN"/>
        </w:rPr>
      </w:pPr>
    </w:p>
    <w:p w14:paraId="4E233AF4" w14:textId="77777777" w:rsidR="00781F66" w:rsidRPr="00781F66" w:rsidRDefault="00781F66" w:rsidP="00781F66">
      <w:pPr>
        <w:rPr>
          <w:rFonts w:eastAsia="宋体"/>
          <w:b/>
          <w:i/>
          <w:lang w:eastAsia="zh-CN"/>
        </w:rPr>
      </w:pPr>
      <w:r w:rsidRPr="00781F66">
        <w:rPr>
          <w:rFonts w:eastAsia="宋体"/>
          <w:b/>
          <w:i/>
          <w:lang w:eastAsia="zh-CN"/>
        </w:rPr>
        <w:t>Proposal 15: For FG 15-23, propose to remove this FG.</w:t>
      </w:r>
    </w:p>
    <w:p w14:paraId="38998BC4" w14:textId="77777777" w:rsidR="00781F66" w:rsidRPr="00781F66" w:rsidRDefault="00781F66" w:rsidP="00781F66">
      <w:pPr>
        <w:rPr>
          <w:rFonts w:eastAsia="宋体"/>
          <w:b/>
          <w:i/>
          <w:szCs w:val="24"/>
        </w:rPr>
      </w:pPr>
      <w:r w:rsidRPr="00781F66">
        <w:rPr>
          <w:rFonts w:eastAsia="宋体"/>
          <w:b/>
          <w:i/>
          <w:lang w:eastAsia="zh-CN"/>
        </w:rPr>
        <w:t>Proposal 16: For FG 15-2, 15-3 and 15-3a, a</w:t>
      </w:r>
      <w:r w:rsidRPr="00781F66">
        <w:rPr>
          <w:rFonts w:eastAsia="宋体"/>
          <w:b/>
          <w:i/>
          <w:szCs w:val="24"/>
        </w:rPr>
        <w:t>dd a new component:</w:t>
      </w:r>
    </w:p>
    <w:p w14:paraId="7593B1F8" w14:textId="77777777" w:rsidR="00781F66" w:rsidRPr="00781F66" w:rsidRDefault="00781F66" w:rsidP="00781F66">
      <w:pPr>
        <w:numPr>
          <w:ilvl w:val="0"/>
          <w:numId w:val="48"/>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y) UE supports open loop power control and SL-RSRP report in case of unicast.</w:t>
      </w:r>
    </w:p>
    <w:p w14:paraId="3E1F7A25" w14:textId="77777777" w:rsidR="00781F66" w:rsidRPr="00781F66" w:rsidRDefault="00781F66" w:rsidP="00781F66">
      <w:pPr>
        <w:rPr>
          <w:rFonts w:eastAsia="宋体"/>
          <w:b/>
          <w:i/>
          <w:lang w:eastAsia="zh-CN"/>
        </w:rPr>
      </w:pPr>
    </w:p>
    <w:p w14:paraId="589DAB71" w14:textId="77777777" w:rsidR="00781F66" w:rsidRPr="00781F66" w:rsidRDefault="00781F66" w:rsidP="00781F66">
      <w:pPr>
        <w:rPr>
          <w:rFonts w:eastAsia="宋体"/>
          <w:b/>
          <w:i/>
          <w:lang w:eastAsia="zh-CN"/>
        </w:rPr>
      </w:pPr>
      <w:r w:rsidRPr="00781F66">
        <w:rPr>
          <w:rFonts w:eastAsia="宋体"/>
          <w:b/>
          <w:i/>
          <w:lang w:eastAsia="zh-CN"/>
        </w:rPr>
        <w:t>Proposal 17: For FG 15-24, support this FG and propose to remove the “FFS”.</w:t>
      </w:r>
    </w:p>
    <w:p w14:paraId="33C6EB43" w14:textId="77777777" w:rsidR="00781F66" w:rsidRPr="00781F66" w:rsidRDefault="00781F66" w:rsidP="00781F66">
      <w:pPr>
        <w:numPr>
          <w:ilvl w:val="0"/>
          <w:numId w:val="45"/>
        </w:numPr>
        <w:autoSpaceDE/>
        <w:autoSpaceDN/>
        <w:adjustRightInd/>
        <w:snapToGrid/>
        <w:spacing w:after="0" w:line="259" w:lineRule="auto"/>
        <w:jc w:val="left"/>
        <w:rPr>
          <w:rFonts w:eastAsia="宋体"/>
          <w:b/>
          <w:i/>
          <w:szCs w:val="24"/>
          <w:lang w:eastAsia="zh-CN"/>
        </w:rPr>
      </w:pPr>
      <w:r w:rsidRPr="00781F66">
        <w:rPr>
          <w:rFonts w:eastAsia="宋体"/>
          <w:b/>
          <w:i/>
          <w:szCs w:val="24"/>
          <w:lang w:eastAsia="zh-CN"/>
        </w:rPr>
        <w:t>The “Note” is “Component-1 candidate value set: {1, 2, 3, 4}”.</w:t>
      </w:r>
    </w:p>
    <w:p w14:paraId="1D0DB9AD" w14:textId="77777777" w:rsidR="00A21B97" w:rsidRPr="00F7100F" w:rsidRDefault="00A21B97" w:rsidP="002D6769"/>
    <w:p w14:paraId="6A2050D8" w14:textId="77777777" w:rsidR="00AC4EE1" w:rsidRPr="007D21A9" w:rsidRDefault="00AC4EE1" w:rsidP="006116D5">
      <w:pPr>
        <w:pStyle w:val="1"/>
        <w:rPr>
          <w:lang w:eastAsia="zh-CN"/>
        </w:rPr>
      </w:pPr>
      <w:r w:rsidRPr="008908F4">
        <w:rPr>
          <w:lang w:eastAsia="zh-CN"/>
        </w:rPr>
        <w:t>References</w:t>
      </w:r>
    </w:p>
    <w:p w14:paraId="4520B858" w14:textId="35E95772" w:rsidR="00572B1E" w:rsidRPr="00AD08E6" w:rsidRDefault="00572B1E" w:rsidP="00572B1E">
      <w:pPr>
        <w:pStyle w:val="References"/>
        <w:rPr>
          <w:sz w:val="22"/>
          <w:szCs w:val="22"/>
        </w:rPr>
      </w:pPr>
      <w:bookmarkStart w:id="5" w:name="_Ref36288860"/>
      <w:r w:rsidRPr="00AD08E6">
        <w:rPr>
          <w:sz w:val="22"/>
          <w:szCs w:val="22"/>
        </w:rPr>
        <w:t>R2-2002318, “CR on cell selection/ reselection for NR V2X UE”, ZTE Corporation, Sanechips, Mar. 2020.</w:t>
      </w:r>
      <w:bookmarkEnd w:id="5"/>
    </w:p>
    <w:p w14:paraId="79B1E821" w14:textId="196DF8CE" w:rsidR="00D85302" w:rsidRPr="00AD08E6" w:rsidRDefault="00C66B60" w:rsidP="00572B1E">
      <w:pPr>
        <w:pStyle w:val="References"/>
        <w:rPr>
          <w:sz w:val="22"/>
          <w:szCs w:val="22"/>
        </w:rPr>
      </w:pPr>
      <w:bookmarkStart w:id="6" w:name="_Ref36491401"/>
      <w:r w:rsidRPr="00AD08E6">
        <w:rPr>
          <w:sz w:val="22"/>
          <w:szCs w:val="22"/>
        </w:rPr>
        <w:t>TS</w:t>
      </w:r>
      <w:r w:rsidR="00D85302" w:rsidRPr="00AD08E6">
        <w:rPr>
          <w:sz w:val="22"/>
          <w:szCs w:val="22"/>
        </w:rPr>
        <w:t>36.306</w:t>
      </w:r>
      <w:r w:rsidR="006676BC" w:rsidRPr="00AD08E6">
        <w:rPr>
          <w:sz w:val="22"/>
          <w:szCs w:val="22"/>
        </w:rPr>
        <w:t>, “Evolved Universal Terrestrial Radio Access (E-UTRA); User Equipment (UE) radio access capabilities”</w:t>
      </w:r>
      <w:r w:rsidR="00EC0DD2" w:rsidRPr="00AD08E6">
        <w:rPr>
          <w:sz w:val="22"/>
          <w:szCs w:val="22"/>
        </w:rPr>
        <w:t>.</w:t>
      </w:r>
      <w:bookmarkEnd w:id="6"/>
    </w:p>
    <w:p w14:paraId="5FDFCCEE" w14:textId="77777777" w:rsidR="0013014A" w:rsidRPr="00AD08E6" w:rsidRDefault="0013014A" w:rsidP="001E2F9F">
      <w:pPr>
        <w:spacing w:after="180"/>
        <w:contextualSpacing/>
      </w:pPr>
    </w:p>
    <w:p w14:paraId="4D98CE9C" w14:textId="77777777" w:rsidR="00572B1E" w:rsidRPr="00AD08E6" w:rsidRDefault="00572B1E" w:rsidP="001E2F9F">
      <w:pPr>
        <w:spacing w:after="180"/>
        <w:contextualSpacing/>
      </w:pPr>
    </w:p>
    <w:sectPr w:rsidR="00572B1E" w:rsidRPr="00AD08E6"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4E39" w14:textId="77777777" w:rsidR="001A5E47" w:rsidRDefault="001A5E47">
      <w:r>
        <w:separator/>
      </w:r>
    </w:p>
  </w:endnote>
  <w:endnote w:type="continuationSeparator" w:id="0">
    <w:p w14:paraId="77C17E9A" w14:textId="77777777" w:rsidR="001A5E47" w:rsidRDefault="001A5E47">
      <w:r>
        <w:continuationSeparator/>
      </w:r>
    </w:p>
  </w:endnote>
  <w:endnote w:type="continuationNotice" w:id="1">
    <w:p w14:paraId="32F58E20" w14:textId="77777777" w:rsidR="001A5E47" w:rsidRDefault="001A5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AAA97" w14:textId="77777777" w:rsidR="001A5E47" w:rsidRDefault="001A5E47">
      <w:r>
        <w:separator/>
      </w:r>
    </w:p>
  </w:footnote>
  <w:footnote w:type="continuationSeparator" w:id="0">
    <w:p w14:paraId="1B6F6629" w14:textId="77777777" w:rsidR="001A5E47" w:rsidRDefault="001A5E47">
      <w:r>
        <w:continuationSeparator/>
      </w:r>
    </w:p>
  </w:footnote>
  <w:footnote w:type="continuationNotice" w:id="1">
    <w:p w14:paraId="21440B1D" w14:textId="77777777" w:rsidR="001A5E47" w:rsidRDefault="001A5E4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77D9E"/>
    <w:multiLevelType w:val="hybridMultilevel"/>
    <w:tmpl w:val="F20E9DFC"/>
    <w:lvl w:ilvl="0" w:tplc="83247CFC">
      <w:start w:val="1"/>
      <w:numFmt w:val="bullet"/>
      <w:lvlText w:val="-"/>
      <w:lvlJc w:val="left"/>
      <w:pPr>
        <w:ind w:left="420" w:hanging="420"/>
      </w:pPr>
      <w:rPr>
        <w:rFonts w:ascii="Arial" w:eastAsia="Calibri"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30AF8"/>
    <w:multiLevelType w:val="hybridMultilevel"/>
    <w:tmpl w:val="A922F884"/>
    <w:lvl w:ilvl="0" w:tplc="4C722C18">
      <w:start w:val="4"/>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0923E4"/>
    <w:multiLevelType w:val="hybridMultilevel"/>
    <w:tmpl w:val="1A2E97CA"/>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82AEF"/>
    <w:multiLevelType w:val="hybridMultilevel"/>
    <w:tmpl w:val="B166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76CB6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D0151"/>
    <w:multiLevelType w:val="hybridMultilevel"/>
    <w:tmpl w:val="3684F01C"/>
    <w:lvl w:ilvl="0" w:tplc="5ADC2CB2">
      <w:start w:val="1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7456BF7"/>
    <w:multiLevelType w:val="hybridMultilevel"/>
    <w:tmpl w:val="D1F66410"/>
    <w:lvl w:ilvl="0" w:tplc="2E4206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F6CF6"/>
    <w:multiLevelType w:val="hybridMultilevel"/>
    <w:tmpl w:val="B1F6AFC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F91891EC">
      <w:start w:val="17"/>
      <w:numFmt w:val="bullet"/>
      <w:lvlText w:val="-"/>
      <w:lvlJc w:val="left"/>
      <w:pPr>
        <w:ind w:left="1260" w:hanging="420"/>
      </w:pPr>
      <w:rPr>
        <w:rFonts w:ascii="Times New Roman" w:eastAsiaTheme="minorEastAsia" w:hAnsi="Times New Roman" w:cs="Times New Roman" w:hint="default"/>
        <w:b/>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AC048A"/>
    <w:multiLevelType w:val="hybridMultilevel"/>
    <w:tmpl w:val="834A430A"/>
    <w:lvl w:ilvl="0" w:tplc="2E4206D0">
      <w:start w:val="1"/>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F1A05"/>
    <w:multiLevelType w:val="hybridMultilevel"/>
    <w:tmpl w:val="63308412"/>
    <w:lvl w:ilvl="0" w:tplc="39FCF0B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C69D9"/>
    <w:multiLevelType w:val="hybridMultilevel"/>
    <w:tmpl w:val="60F4FEA2"/>
    <w:lvl w:ilvl="0" w:tplc="037276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C074F52"/>
    <w:multiLevelType w:val="hybridMultilevel"/>
    <w:tmpl w:val="A87C5050"/>
    <w:lvl w:ilvl="0" w:tplc="F91891EC">
      <w:start w:val="17"/>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787D176E"/>
    <w:multiLevelType w:val="multilevel"/>
    <w:tmpl w:val="23C22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4"/>
  </w:num>
  <w:num w:numId="4">
    <w:abstractNumId w:val="32"/>
  </w:num>
  <w:num w:numId="5">
    <w:abstractNumId w:val="20"/>
  </w:num>
  <w:num w:numId="6">
    <w:abstractNumId w:val="7"/>
  </w:num>
  <w:num w:numId="7">
    <w:abstractNumId w:val="29"/>
  </w:num>
  <w:num w:numId="8">
    <w:abstractNumId w:val="34"/>
  </w:num>
  <w:num w:numId="9">
    <w:abstractNumId w:val="23"/>
  </w:num>
  <w:num w:numId="10">
    <w:abstractNumId w:val="31"/>
  </w:num>
  <w:num w:numId="11">
    <w:abstractNumId w:val="10"/>
  </w:num>
  <w:num w:numId="12">
    <w:abstractNumId w:val="14"/>
  </w:num>
  <w:num w:numId="13">
    <w:abstractNumId w:val="2"/>
  </w:num>
  <w:num w:numId="14">
    <w:abstractNumId w:val="25"/>
  </w:num>
  <w:num w:numId="15">
    <w:abstractNumId w:val="12"/>
  </w:num>
  <w:num w:numId="16">
    <w:abstractNumId w:val="6"/>
  </w:num>
  <w:num w:numId="17">
    <w:abstractNumId w:val="28"/>
  </w:num>
  <w:num w:numId="18">
    <w:abstractNumId w:val="26"/>
  </w:num>
  <w:num w:numId="19">
    <w:abstractNumId w:val="22"/>
  </w:num>
  <w:num w:numId="20">
    <w:abstractNumId w:val="13"/>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8"/>
  </w:num>
  <w:num w:numId="33">
    <w:abstractNumId w:val="15"/>
  </w:num>
  <w:num w:numId="34">
    <w:abstractNumId w:val="5"/>
  </w:num>
  <w:num w:numId="35">
    <w:abstractNumId w:val="16"/>
  </w:num>
  <w:num w:numId="36">
    <w:abstractNumId w:val="27"/>
  </w:num>
  <w:num w:numId="37">
    <w:abstractNumId w:val="18"/>
  </w:num>
  <w:num w:numId="38">
    <w:abstractNumId w:val="24"/>
  </w:num>
  <w:num w:numId="39">
    <w:abstractNumId w:val="33"/>
  </w:num>
  <w:num w:numId="40">
    <w:abstractNumId w:val="18"/>
  </w:num>
  <w:num w:numId="41">
    <w:abstractNumId w:val="17"/>
  </w:num>
  <w:num w:numId="42">
    <w:abstractNumId w:val="11"/>
  </w:num>
  <w:num w:numId="43">
    <w:abstractNumId w:val="21"/>
  </w:num>
  <w:num w:numId="44">
    <w:abstractNumId w:val="9"/>
  </w:num>
  <w:num w:numId="45">
    <w:abstractNumId w:val="1"/>
  </w:num>
  <w:num w:numId="46">
    <w:abstractNumId w:val="0"/>
  </w:num>
  <w:num w:numId="47">
    <w:abstractNumId w:val="3"/>
  </w:num>
  <w:num w:numId="4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BBC"/>
    <w:rsid w:val="00000D04"/>
    <w:rsid w:val="00000DB2"/>
    <w:rsid w:val="00001165"/>
    <w:rsid w:val="0000116C"/>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24"/>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17D93"/>
    <w:rsid w:val="00017FE6"/>
    <w:rsid w:val="00020203"/>
    <w:rsid w:val="000208ED"/>
    <w:rsid w:val="00020937"/>
    <w:rsid w:val="00020B26"/>
    <w:rsid w:val="00020CD3"/>
    <w:rsid w:val="00020DE9"/>
    <w:rsid w:val="000216FD"/>
    <w:rsid w:val="00021725"/>
    <w:rsid w:val="00021CF1"/>
    <w:rsid w:val="00021F92"/>
    <w:rsid w:val="00022019"/>
    <w:rsid w:val="00022642"/>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22E"/>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40"/>
    <w:rsid w:val="00027AD6"/>
    <w:rsid w:val="0003024C"/>
    <w:rsid w:val="00030388"/>
    <w:rsid w:val="00030AEC"/>
    <w:rsid w:val="00030DE9"/>
    <w:rsid w:val="00030EC0"/>
    <w:rsid w:val="00031115"/>
    <w:rsid w:val="000312B5"/>
    <w:rsid w:val="00031ADB"/>
    <w:rsid w:val="00031CFD"/>
    <w:rsid w:val="00031D3E"/>
    <w:rsid w:val="00032056"/>
    <w:rsid w:val="00032857"/>
    <w:rsid w:val="000328CA"/>
    <w:rsid w:val="00032BD9"/>
    <w:rsid w:val="00032E40"/>
    <w:rsid w:val="00033027"/>
    <w:rsid w:val="00033530"/>
    <w:rsid w:val="0003376B"/>
    <w:rsid w:val="00033EDB"/>
    <w:rsid w:val="00034428"/>
    <w:rsid w:val="00034676"/>
    <w:rsid w:val="000346E6"/>
    <w:rsid w:val="00034DAE"/>
    <w:rsid w:val="0003518F"/>
    <w:rsid w:val="000352B3"/>
    <w:rsid w:val="000352BF"/>
    <w:rsid w:val="000353FC"/>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02A"/>
    <w:rsid w:val="000411AC"/>
    <w:rsid w:val="000412AA"/>
    <w:rsid w:val="000413FE"/>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C82"/>
    <w:rsid w:val="00043FE6"/>
    <w:rsid w:val="000446A9"/>
    <w:rsid w:val="0004490E"/>
    <w:rsid w:val="00045117"/>
    <w:rsid w:val="000457A9"/>
    <w:rsid w:val="000458AF"/>
    <w:rsid w:val="00045933"/>
    <w:rsid w:val="000462C8"/>
    <w:rsid w:val="00046796"/>
    <w:rsid w:val="000467FD"/>
    <w:rsid w:val="0004682A"/>
    <w:rsid w:val="00046866"/>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802"/>
    <w:rsid w:val="0005297D"/>
    <w:rsid w:val="00052AD2"/>
    <w:rsid w:val="00052BD9"/>
    <w:rsid w:val="000530DF"/>
    <w:rsid w:val="00053944"/>
    <w:rsid w:val="00053C54"/>
    <w:rsid w:val="00053F3D"/>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520"/>
    <w:rsid w:val="000578EB"/>
    <w:rsid w:val="000578FA"/>
    <w:rsid w:val="00057C72"/>
    <w:rsid w:val="00057DC8"/>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F73"/>
    <w:rsid w:val="00064059"/>
    <w:rsid w:val="00064072"/>
    <w:rsid w:val="0006431C"/>
    <w:rsid w:val="0006453C"/>
    <w:rsid w:val="00064B4A"/>
    <w:rsid w:val="00064F19"/>
    <w:rsid w:val="000655B2"/>
    <w:rsid w:val="000655CE"/>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4BD"/>
    <w:rsid w:val="00072A80"/>
    <w:rsid w:val="00072F08"/>
    <w:rsid w:val="000730E4"/>
    <w:rsid w:val="000731A0"/>
    <w:rsid w:val="000736C1"/>
    <w:rsid w:val="000736DF"/>
    <w:rsid w:val="00073797"/>
    <w:rsid w:val="00073A2C"/>
    <w:rsid w:val="00073DEC"/>
    <w:rsid w:val="0007419D"/>
    <w:rsid w:val="000745AA"/>
    <w:rsid w:val="000746C3"/>
    <w:rsid w:val="000749AA"/>
    <w:rsid w:val="00074B9D"/>
    <w:rsid w:val="00074E86"/>
    <w:rsid w:val="0007575B"/>
    <w:rsid w:val="0007597B"/>
    <w:rsid w:val="00075A28"/>
    <w:rsid w:val="00075D56"/>
    <w:rsid w:val="00076097"/>
    <w:rsid w:val="0007638B"/>
    <w:rsid w:val="00076541"/>
    <w:rsid w:val="0007668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1BE"/>
    <w:rsid w:val="000803CC"/>
    <w:rsid w:val="0008084C"/>
    <w:rsid w:val="00080BDB"/>
    <w:rsid w:val="00080CEB"/>
    <w:rsid w:val="00080D14"/>
    <w:rsid w:val="000812D7"/>
    <w:rsid w:val="0008149A"/>
    <w:rsid w:val="00081710"/>
    <w:rsid w:val="0008190D"/>
    <w:rsid w:val="00081946"/>
    <w:rsid w:val="00081D64"/>
    <w:rsid w:val="0008212F"/>
    <w:rsid w:val="0008225A"/>
    <w:rsid w:val="000823B0"/>
    <w:rsid w:val="0008283A"/>
    <w:rsid w:val="00082CE3"/>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B10"/>
    <w:rsid w:val="00085C15"/>
    <w:rsid w:val="00085C8F"/>
    <w:rsid w:val="00085E04"/>
    <w:rsid w:val="00086800"/>
    <w:rsid w:val="00086FD8"/>
    <w:rsid w:val="00086FE6"/>
    <w:rsid w:val="000871A1"/>
    <w:rsid w:val="000871D4"/>
    <w:rsid w:val="0008761F"/>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142"/>
    <w:rsid w:val="00092204"/>
    <w:rsid w:val="000922C2"/>
    <w:rsid w:val="00092478"/>
    <w:rsid w:val="0009267D"/>
    <w:rsid w:val="000929FA"/>
    <w:rsid w:val="00092C39"/>
    <w:rsid w:val="00092CEC"/>
    <w:rsid w:val="00092F4C"/>
    <w:rsid w:val="00092F6D"/>
    <w:rsid w:val="0009311C"/>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1C8"/>
    <w:rsid w:val="000A02D8"/>
    <w:rsid w:val="000A0554"/>
    <w:rsid w:val="000A0A4E"/>
    <w:rsid w:val="000A0ACA"/>
    <w:rsid w:val="000A0F14"/>
    <w:rsid w:val="000A1341"/>
    <w:rsid w:val="000A1441"/>
    <w:rsid w:val="000A1760"/>
    <w:rsid w:val="000A1A06"/>
    <w:rsid w:val="000A1B60"/>
    <w:rsid w:val="000A1C19"/>
    <w:rsid w:val="000A1D43"/>
    <w:rsid w:val="000A21B4"/>
    <w:rsid w:val="000A2A4F"/>
    <w:rsid w:val="000A2CC7"/>
    <w:rsid w:val="000A2E74"/>
    <w:rsid w:val="000A2ED6"/>
    <w:rsid w:val="000A333D"/>
    <w:rsid w:val="000A3370"/>
    <w:rsid w:val="000A34A2"/>
    <w:rsid w:val="000A366E"/>
    <w:rsid w:val="000A38FE"/>
    <w:rsid w:val="000A3974"/>
    <w:rsid w:val="000A39FF"/>
    <w:rsid w:val="000A3F50"/>
    <w:rsid w:val="000A4205"/>
    <w:rsid w:val="000A468F"/>
    <w:rsid w:val="000A4757"/>
    <w:rsid w:val="000A4766"/>
    <w:rsid w:val="000A47DF"/>
    <w:rsid w:val="000A48E6"/>
    <w:rsid w:val="000A4936"/>
    <w:rsid w:val="000A4A19"/>
    <w:rsid w:val="000A4A93"/>
    <w:rsid w:val="000A4F7A"/>
    <w:rsid w:val="000A52D9"/>
    <w:rsid w:val="000A5454"/>
    <w:rsid w:val="000A6351"/>
    <w:rsid w:val="000A63D6"/>
    <w:rsid w:val="000A664E"/>
    <w:rsid w:val="000A69BC"/>
    <w:rsid w:val="000A6B00"/>
    <w:rsid w:val="000A6B3C"/>
    <w:rsid w:val="000A6CCC"/>
    <w:rsid w:val="000A7790"/>
    <w:rsid w:val="000A7B38"/>
    <w:rsid w:val="000A7D82"/>
    <w:rsid w:val="000A7F46"/>
    <w:rsid w:val="000B0343"/>
    <w:rsid w:val="000B0622"/>
    <w:rsid w:val="000B0EC4"/>
    <w:rsid w:val="000B12E2"/>
    <w:rsid w:val="000B1422"/>
    <w:rsid w:val="000B1598"/>
    <w:rsid w:val="000B1A5A"/>
    <w:rsid w:val="000B1DBE"/>
    <w:rsid w:val="000B1E28"/>
    <w:rsid w:val="000B1E95"/>
    <w:rsid w:val="000B205A"/>
    <w:rsid w:val="000B22B7"/>
    <w:rsid w:val="000B22FC"/>
    <w:rsid w:val="000B25F8"/>
    <w:rsid w:val="000B2635"/>
    <w:rsid w:val="000B2758"/>
    <w:rsid w:val="000B2985"/>
    <w:rsid w:val="000B2B68"/>
    <w:rsid w:val="000B2C88"/>
    <w:rsid w:val="000B3033"/>
    <w:rsid w:val="000B30EC"/>
    <w:rsid w:val="000B3342"/>
    <w:rsid w:val="000B35B8"/>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5C61"/>
    <w:rsid w:val="000B6398"/>
    <w:rsid w:val="000B69F0"/>
    <w:rsid w:val="000B6BD4"/>
    <w:rsid w:val="000B6DC3"/>
    <w:rsid w:val="000B6E2C"/>
    <w:rsid w:val="000B76C5"/>
    <w:rsid w:val="000B79C1"/>
    <w:rsid w:val="000B7A10"/>
    <w:rsid w:val="000B7BAB"/>
    <w:rsid w:val="000B7E16"/>
    <w:rsid w:val="000B7EA8"/>
    <w:rsid w:val="000C00B7"/>
    <w:rsid w:val="000C0561"/>
    <w:rsid w:val="000C0A41"/>
    <w:rsid w:val="000C0ADC"/>
    <w:rsid w:val="000C0B96"/>
    <w:rsid w:val="000C0E22"/>
    <w:rsid w:val="000C115D"/>
    <w:rsid w:val="000C1535"/>
    <w:rsid w:val="000C1556"/>
    <w:rsid w:val="000C15B9"/>
    <w:rsid w:val="000C1650"/>
    <w:rsid w:val="000C16D8"/>
    <w:rsid w:val="000C1720"/>
    <w:rsid w:val="000C1886"/>
    <w:rsid w:val="000C1A1F"/>
    <w:rsid w:val="000C1D90"/>
    <w:rsid w:val="000C22A4"/>
    <w:rsid w:val="000C252B"/>
    <w:rsid w:val="000C2B36"/>
    <w:rsid w:val="000C2B87"/>
    <w:rsid w:val="000C2CC7"/>
    <w:rsid w:val="000C2E1D"/>
    <w:rsid w:val="000C2E76"/>
    <w:rsid w:val="000C2FBD"/>
    <w:rsid w:val="000C3148"/>
    <w:rsid w:val="000C3445"/>
    <w:rsid w:val="000C3B0C"/>
    <w:rsid w:val="000C3D97"/>
    <w:rsid w:val="000C4066"/>
    <w:rsid w:val="000C422D"/>
    <w:rsid w:val="000C4693"/>
    <w:rsid w:val="000C479B"/>
    <w:rsid w:val="000C4880"/>
    <w:rsid w:val="000C49D5"/>
    <w:rsid w:val="000C4A0B"/>
    <w:rsid w:val="000C4EAB"/>
    <w:rsid w:val="000C5108"/>
    <w:rsid w:val="000C51BD"/>
    <w:rsid w:val="000C540E"/>
    <w:rsid w:val="000C5712"/>
    <w:rsid w:val="000C5770"/>
    <w:rsid w:val="000C5F91"/>
    <w:rsid w:val="000C6025"/>
    <w:rsid w:val="000C6386"/>
    <w:rsid w:val="000C66EE"/>
    <w:rsid w:val="000C69F3"/>
    <w:rsid w:val="000C6A28"/>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1E7"/>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4C"/>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569"/>
    <w:rsid w:val="000E07D6"/>
    <w:rsid w:val="000E09AE"/>
    <w:rsid w:val="000E0A3C"/>
    <w:rsid w:val="000E0A80"/>
    <w:rsid w:val="000E1380"/>
    <w:rsid w:val="000E1533"/>
    <w:rsid w:val="000E1700"/>
    <w:rsid w:val="000E18DF"/>
    <w:rsid w:val="000E194A"/>
    <w:rsid w:val="000E1D77"/>
    <w:rsid w:val="000E2172"/>
    <w:rsid w:val="000E247A"/>
    <w:rsid w:val="000E308A"/>
    <w:rsid w:val="000E337B"/>
    <w:rsid w:val="000E378A"/>
    <w:rsid w:val="000E3DF1"/>
    <w:rsid w:val="000E46AE"/>
    <w:rsid w:val="000E4C6F"/>
    <w:rsid w:val="000E50A9"/>
    <w:rsid w:val="000E575E"/>
    <w:rsid w:val="000E59A0"/>
    <w:rsid w:val="000E5B52"/>
    <w:rsid w:val="000E5B8C"/>
    <w:rsid w:val="000E5E21"/>
    <w:rsid w:val="000E6376"/>
    <w:rsid w:val="000E66AD"/>
    <w:rsid w:val="000E677A"/>
    <w:rsid w:val="000E68D2"/>
    <w:rsid w:val="000E6A05"/>
    <w:rsid w:val="000E6E2D"/>
    <w:rsid w:val="000E6EB7"/>
    <w:rsid w:val="000E7A84"/>
    <w:rsid w:val="000E7EFD"/>
    <w:rsid w:val="000F027B"/>
    <w:rsid w:val="000F02C7"/>
    <w:rsid w:val="000F0359"/>
    <w:rsid w:val="000F056E"/>
    <w:rsid w:val="000F066B"/>
    <w:rsid w:val="000F0B77"/>
    <w:rsid w:val="000F0C7B"/>
    <w:rsid w:val="000F11C1"/>
    <w:rsid w:val="000F15BC"/>
    <w:rsid w:val="000F15D0"/>
    <w:rsid w:val="000F1796"/>
    <w:rsid w:val="000F180A"/>
    <w:rsid w:val="000F1A82"/>
    <w:rsid w:val="000F1C92"/>
    <w:rsid w:val="000F1F3C"/>
    <w:rsid w:val="000F2362"/>
    <w:rsid w:val="000F263F"/>
    <w:rsid w:val="000F2C04"/>
    <w:rsid w:val="000F2EE6"/>
    <w:rsid w:val="000F2EEE"/>
    <w:rsid w:val="000F35BF"/>
    <w:rsid w:val="000F3697"/>
    <w:rsid w:val="000F38CB"/>
    <w:rsid w:val="000F4A24"/>
    <w:rsid w:val="000F5031"/>
    <w:rsid w:val="000F5301"/>
    <w:rsid w:val="000F544F"/>
    <w:rsid w:val="000F5829"/>
    <w:rsid w:val="000F5908"/>
    <w:rsid w:val="000F5949"/>
    <w:rsid w:val="000F5B1E"/>
    <w:rsid w:val="000F5B24"/>
    <w:rsid w:val="000F64BA"/>
    <w:rsid w:val="000F64BD"/>
    <w:rsid w:val="000F655A"/>
    <w:rsid w:val="000F67B4"/>
    <w:rsid w:val="000F6A09"/>
    <w:rsid w:val="000F6FAF"/>
    <w:rsid w:val="000F744B"/>
    <w:rsid w:val="000F7988"/>
    <w:rsid w:val="000F7A2E"/>
    <w:rsid w:val="000F7ACB"/>
    <w:rsid w:val="000F7C08"/>
    <w:rsid w:val="000F7E5B"/>
    <w:rsid w:val="000F7F58"/>
    <w:rsid w:val="001000A4"/>
    <w:rsid w:val="00100128"/>
    <w:rsid w:val="001003CF"/>
    <w:rsid w:val="001004C1"/>
    <w:rsid w:val="0010085D"/>
    <w:rsid w:val="00100936"/>
    <w:rsid w:val="00100C37"/>
    <w:rsid w:val="00100D61"/>
    <w:rsid w:val="00100FF3"/>
    <w:rsid w:val="00101161"/>
    <w:rsid w:val="00101487"/>
    <w:rsid w:val="00101540"/>
    <w:rsid w:val="001017FF"/>
    <w:rsid w:val="00101ED8"/>
    <w:rsid w:val="001020CF"/>
    <w:rsid w:val="001020EA"/>
    <w:rsid w:val="001022EE"/>
    <w:rsid w:val="00102427"/>
    <w:rsid w:val="001026CA"/>
    <w:rsid w:val="00102D25"/>
    <w:rsid w:val="001033AB"/>
    <w:rsid w:val="00103B94"/>
    <w:rsid w:val="00104312"/>
    <w:rsid w:val="001043C2"/>
    <w:rsid w:val="001043E1"/>
    <w:rsid w:val="00104473"/>
    <w:rsid w:val="00104771"/>
    <w:rsid w:val="001049B1"/>
    <w:rsid w:val="001049E9"/>
    <w:rsid w:val="0010505A"/>
    <w:rsid w:val="001051E7"/>
    <w:rsid w:val="00105625"/>
    <w:rsid w:val="001059F7"/>
    <w:rsid w:val="00105C09"/>
    <w:rsid w:val="00105CC7"/>
    <w:rsid w:val="00105D7A"/>
    <w:rsid w:val="00105E6F"/>
    <w:rsid w:val="001067A5"/>
    <w:rsid w:val="001067EF"/>
    <w:rsid w:val="0010690F"/>
    <w:rsid w:val="00106B43"/>
    <w:rsid w:val="00106D88"/>
    <w:rsid w:val="00107153"/>
    <w:rsid w:val="0010743D"/>
    <w:rsid w:val="001076A8"/>
    <w:rsid w:val="00107779"/>
    <w:rsid w:val="00107889"/>
    <w:rsid w:val="001078C2"/>
    <w:rsid w:val="001078EC"/>
    <w:rsid w:val="00107D1C"/>
    <w:rsid w:val="00107D7B"/>
    <w:rsid w:val="00107DC0"/>
    <w:rsid w:val="00107E1C"/>
    <w:rsid w:val="00110204"/>
    <w:rsid w:val="00110243"/>
    <w:rsid w:val="001109A6"/>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75E"/>
    <w:rsid w:val="00113DB0"/>
    <w:rsid w:val="00113EBB"/>
    <w:rsid w:val="001141E3"/>
    <w:rsid w:val="001144DF"/>
    <w:rsid w:val="001150A9"/>
    <w:rsid w:val="001151DB"/>
    <w:rsid w:val="001152F9"/>
    <w:rsid w:val="0011557B"/>
    <w:rsid w:val="00115AA2"/>
    <w:rsid w:val="00115C2E"/>
    <w:rsid w:val="00115F11"/>
    <w:rsid w:val="00116411"/>
    <w:rsid w:val="00116ED6"/>
    <w:rsid w:val="00117438"/>
    <w:rsid w:val="0011770F"/>
    <w:rsid w:val="00117A4C"/>
    <w:rsid w:val="00117C85"/>
    <w:rsid w:val="00117D42"/>
    <w:rsid w:val="00120045"/>
    <w:rsid w:val="00120072"/>
    <w:rsid w:val="0012074B"/>
    <w:rsid w:val="0012084C"/>
    <w:rsid w:val="0012097D"/>
    <w:rsid w:val="00120AC6"/>
    <w:rsid w:val="00120AD6"/>
    <w:rsid w:val="00120B13"/>
    <w:rsid w:val="00120F3C"/>
    <w:rsid w:val="00120F4A"/>
    <w:rsid w:val="00120F75"/>
    <w:rsid w:val="00120FD7"/>
    <w:rsid w:val="0012149E"/>
    <w:rsid w:val="001217FB"/>
    <w:rsid w:val="00121A0C"/>
    <w:rsid w:val="001225EE"/>
    <w:rsid w:val="0012276C"/>
    <w:rsid w:val="00122A1B"/>
    <w:rsid w:val="00122A9C"/>
    <w:rsid w:val="00122DA2"/>
    <w:rsid w:val="001233BE"/>
    <w:rsid w:val="00123D62"/>
    <w:rsid w:val="00123F8F"/>
    <w:rsid w:val="00124085"/>
    <w:rsid w:val="001244A1"/>
    <w:rsid w:val="001244AB"/>
    <w:rsid w:val="001246AF"/>
    <w:rsid w:val="00124D84"/>
    <w:rsid w:val="001250DD"/>
    <w:rsid w:val="00125733"/>
    <w:rsid w:val="00125956"/>
    <w:rsid w:val="00125ACA"/>
    <w:rsid w:val="00125B67"/>
    <w:rsid w:val="00125BD5"/>
    <w:rsid w:val="00125BF2"/>
    <w:rsid w:val="00125C89"/>
    <w:rsid w:val="00125DAC"/>
    <w:rsid w:val="00125DE6"/>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B3D"/>
    <w:rsid w:val="00132D3A"/>
    <w:rsid w:val="00132D80"/>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37DB9"/>
    <w:rsid w:val="00137E1A"/>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2E72"/>
    <w:rsid w:val="00142F24"/>
    <w:rsid w:val="0014339B"/>
    <w:rsid w:val="001436AA"/>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5A5"/>
    <w:rsid w:val="00151619"/>
    <w:rsid w:val="00151C67"/>
    <w:rsid w:val="00152036"/>
    <w:rsid w:val="0015216D"/>
    <w:rsid w:val="00152835"/>
    <w:rsid w:val="00152C10"/>
    <w:rsid w:val="00152C1F"/>
    <w:rsid w:val="001530EB"/>
    <w:rsid w:val="001531B8"/>
    <w:rsid w:val="0015329E"/>
    <w:rsid w:val="00153488"/>
    <w:rsid w:val="001535CB"/>
    <w:rsid w:val="001535DB"/>
    <w:rsid w:val="001535DD"/>
    <w:rsid w:val="001536BB"/>
    <w:rsid w:val="00153AC4"/>
    <w:rsid w:val="00153B05"/>
    <w:rsid w:val="00153F88"/>
    <w:rsid w:val="0015404B"/>
    <w:rsid w:val="00154416"/>
    <w:rsid w:val="00154451"/>
    <w:rsid w:val="001548A0"/>
    <w:rsid w:val="00154AB6"/>
    <w:rsid w:val="001555EA"/>
    <w:rsid w:val="001559A2"/>
    <w:rsid w:val="001559FA"/>
    <w:rsid w:val="00155D6F"/>
    <w:rsid w:val="00156374"/>
    <w:rsid w:val="00156756"/>
    <w:rsid w:val="00156838"/>
    <w:rsid w:val="00156DEC"/>
    <w:rsid w:val="001572A0"/>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06A"/>
    <w:rsid w:val="0016721F"/>
    <w:rsid w:val="00167311"/>
    <w:rsid w:val="00167398"/>
    <w:rsid w:val="00167EE0"/>
    <w:rsid w:val="00170B02"/>
    <w:rsid w:val="00170D31"/>
    <w:rsid w:val="00170E98"/>
    <w:rsid w:val="00171143"/>
    <w:rsid w:val="0017189A"/>
    <w:rsid w:val="00171F3D"/>
    <w:rsid w:val="0017227D"/>
    <w:rsid w:val="0017280B"/>
    <w:rsid w:val="00172864"/>
    <w:rsid w:val="00172B33"/>
    <w:rsid w:val="00172B82"/>
    <w:rsid w:val="00172EFA"/>
    <w:rsid w:val="00172F3D"/>
    <w:rsid w:val="001733A7"/>
    <w:rsid w:val="00173608"/>
    <w:rsid w:val="0017390F"/>
    <w:rsid w:val="001739D0"/>
    <w:rsid w:val="00173CFA"/>
    <w:rsid w:val="001745EC"/>
    <w:rsid w:val="00174706"/>
    <w:rsid w:val="001747B7"/>
    <w:rsid w:val="0017497A"/>
    <w:rsid w:val="00174D4C"/>
    <w:rsid w:val="001754B7"/>
    <w:rsid w:val="0017551D"/>
    <w:rsid w:val="0017551F"/>
    <w:rsid w:val="0017591A"/>
    <w:rsid w:val="00175C30"/>
    <w:rsid w:val="00175C40"/>
    <w:rsid w:val="00175CE0"/>
    <w:rsid w:val="00175FCE"/>
    <w:rsid w:val="00176060"/>
    <w:rsid w:val="0017623F"/>
    <w:rsid w:val="0017632B"/>
    <w:rsid w:val="00176744"/>
    <w:rsid w:val="00176A7F"/>
    <w:rsid w:val="00176B1E"/>
    <w:rsid w:val="00176E9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24E"/>
    <w:rsid w:val="00182C70"/>
    <w:rsid w:val="00182CA6"/>
    <w:rsid w:val="00183034"/>
    <w:rsid w:val="001830F7"/>
    <w:rsid w:val="00183570"/>
    <w:rsid w:val="001837EB"/>
    <w:rsid w:val="0018380F"/>
    <w:rsid w:val="00183AB2"/>
    <w:rsid w:val="00183AEA"/>
    <w:rsid w:val="00183C16"/>
    <w:rsid w:val="00183EE6"/>
    <w:rsid w:val="00184315"/>
    <w:rsid w:val="00184947"/>
    <w:rsid w:val="00184963"/>
    <w:rsid w:val="00184C9B"/>
    <w:rsid w:val="00184E1C"/>
    <w:rsid w:val="001855AA"/>
    <w:rsid w:val="0018588A"/>
    <w:rsid w:val="00185C35"/>
    <w:rsid w:val="00185D11"/>
    <w:rsid w:val="00186D12"/>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3A0"/>
    <w:rsid w:val="00196526"/>
    <w:rsid w:val="0019653A"/>
    <w:rsid w:val="001966CE"/>
    <w:rsid w:val="00196A67"/>
    <w:rsid w:val="00196CA0"/>
    <w:rsid w:val="00196DBC"/>
    <w:rsid w:val="00196EA4"/>
    <w:rsid w:val="00196F05"/>
    <w:rsid w:val="001972CA"/>
    <w:rsid w:val="00197C87"/>
    <w:rsid w:val="00197F7B"/>
    <w:rsid w:val="001A01EE"/>
    <w:rsid w:val="001A06C7"/>
    <w:rsid w:val="001A06DA"/>
    <w:rsid w:val="001A0801"/>
    <w:rsid w:val="001A0B70"/>
    <w:rsid w:val="001A0D01"/>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3CBB"/>
    <w:rsid w:val="001A44DF"/>
    <w:rsid w:val="001A4739"/>
    <w:rsid w:val="001A484D"/>
    <w:rsid w:val="001A48C9"/>
    <w:rsid w:val="001A4A08"/>
    <w:rsid w:val="001A4A82"/>
    <w:rsid w:val="001A4C90"/>
    <w:rsid w:val="001A4EA0"/>
    <w:rsid w:val="001A58E9"/>
    <w:rsid w:val="001A5B80"/>
    <w:rsid w:val="001A5E47"/>
    <w:rsid w:val="001A5F07"/>
    <w:rsid w:val="001A6280"/>
    <w:rsid w:val="001A673E"/>
    <w:rsid w:val="001A6F34"/>
    <w:rsid w:val="001A7763"/>
    <w:rsid w:val="001A7925"/>
    <w:rsid w:val="001A7F0A"/>
    <w:rsid w:val="001A7F2E"/>
    <w:rsid w:val="001A7FFE"/>
    <w:rsid w:val="001B0147"/>
    <w:rsid w:val="001B0BC1"/>
    <w:rsid w:val="001B0E41"/>
    <w:rsid w:val="001B13C8"/>
    <w:rsid w:val="001B180E"/>
    <w:rsid w:val="001B1C4E"/>
    <w:rsid w:val="001B1CB2"/>
    <w:rsid w:val="001B1EC1"/>
    <w:rsid w:val="001B20BE"/>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92"/>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1B05"/>
    <w:rsid w:val="001C2378"/>
    <w:rsid w:val="001C29D8"/>
    <w:rsid w:val="001C322B"/>
    <w:rsid w:val="001C3562"/>
    <w:rsid w:val="001C3EE9"/>
    <w:rsid w:val="001C3F77"/>
    <w:rsid w:val="001C3FA4"/>
    <w:rsid w:val="001C40F9"/>
    <w:rsid w:val="001C4204"/>
    <w:rsid w:val="001C4414"/>
    <w:rsid w:val="001C44E7"/>
    <w:rsid w:val="001C458B"/>
    <w:rsid w:val="001C49A2"/>
    <w:rsid w:val="001C4FB2"/>
    <w:rsid w:val="001C4FE3"/>
    <w:rsid w:val="001C5037"/>
    <w:rsid w:val="001C50E6"/>
    <w:rsid w:val="001C5D4F"/>
    <w:rsid w:val="001C5DCC"/>
    <w:rsid w:val="001C5FBD"/>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3F0F"/>
    <w:rsid w:val="001D4734"/>
    <w:rsid w:val="001D4A0C"/>
    <w:rsid w:val="001D4D5E"/>
    <w:rsid w:val="001D4E0E"/>
    <w:rsid w:val="001D5033"/>
    <w:rsid w:val="001D51EE"/>
    <w:rsid w:val="001D5285"/>
    <w:rsid w:val="001D5410"/>
    <w:rsid w:val="001D545F"/>
    <w:rsid w:val="001D5717"/>
    <w:rsid w:val="001D5C18"/>
    <w:rsid w:val="001D5C88"/>
    <w:rsid w:val="001D604E"/>
    <w:rsid w:val="001D62F5"/>
    <w:rsid w:val="001D6567"/>
    <w:rsid w:val="001D678A"/>
    <w:rsid w:val="001D695C"/>
    <w:rsid w:val="001D6AD6"/>
    <w:rsid w:val="001D6C0D"/>
    <w:rsid w:val="001D6FD9"/>
    <w:rsid w:val="001D710F"/>
    <w:rsid w:val="001D72EE"/>
    <w:rsid w:val="001D7541"/>
    <w:rsid w:val="001D780E"/>
    <w:rsid w:val="001D783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5F9"/>
    <w:rsid w:val="001E265D"/>
    <w:rsid w:val="001E28C0"/>
    <w:rsid w:val="001E2E2B"/>
    <w:rsid w:val="001E2E4B"/>
    <w:rsid w:val="001E2F9F"/>
    <w:rsid w:val="001E3090"/>
    <w:rsid w:val="001E325E"/>
    <w:rsid w:val="001E36E4"/>
    <w:rsid w:val="001E379D"/>
    <w:rsid w:val="001E38CF"/>
    <w:rsid w:val="001E3A3C"/>
    <w:rsid w:val="001E3C04"/>
    <w:rsid w:val="001E3D3B"/>
    <w:rsid w:val="001E3E95"/>
    <w:rsid w:val="001E4049"/>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C11"/>
    <w:rsid w:val="001F1E87"/>
    <w:rsid w:val="001F1EAD"/>
    <w:rsid w:val="001F1EB6"/>
    <w:rsid w:val="001F2374"/>
    <w:rsid w:val="001F27E0"/>
    <w:rsid w:val="001F2E23"/>
    <w:rsid w:val="001F30F9"/>
    <w:rsid w:val="001F32E2"/>
    <w:rsid w:val="001F341F"/>
    <w:rsid w:val="001F3911"/>
    <w:rsid w:val="001F3C01"/>
    <w:rsid w:val="001F3DB9"/>
    <w:rsid w:val="001F3F1A"/>
    <w:rsid w:val="001F4045"/>
    <w:rsid w:val="001F424D"/>
    <w:rsid w:val="001F43C3"/>
    <w:rsid w:val="001F48DB"/>
    <w:rsid w:val="001F4969"/>
    <w:rsid w:val="001F4C6A"/>
    <w:rsid w:val="001F4CBD"/>
    <w:rsid w:val="001F4CEE"/>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1F7FE2"/>
    <w:rsid w:val="00200168"/>
    <w:rsid w:val="0020052C"/>
    <w:rsid w:val="002008BE"/>
    <w:rsid w:val="00200AA2"/>
    <w:rsid w:val="00200D2C"/>
    <w:rsid w:val="00200FF8"/>
    <w:rsid w:val="00201032"/>
    <w:rsid w:val="0020177A"/>
    <w:rsid w:val="002019D8"/>
    <w:rsid w:val="00201DBB"/>
    <w:rsid w:val="00201E3E"/>
    <w:rsid w:val="00201EC7"/>
    <w:rsid w:val="002022C3"/>
    <w:rsid w:val="0020252B"/>
    <w:rsid w:val="002027DB"/>
    <w:rsid w:val="00202D38"/>
    <w:rsid w:val="00203165"/>
    <w:rsid w:val="002032FC"/>
    <w:rsid w:val="0020349A"/>
    <w:rsid w:val="002034B4"/>
    <w:rsid w:val="002039EE"/>
    <w:rsid w:val="00203E1B"/>
    <w:rsid w:val="00204032"/>
    <w:rsid w:val="00204136"/>
    <w:rsid w:val="00204AF9"/>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0F"/>
    <w:rsid w:val="00207AAE"/>
    <w:rsid w:val="00207C0E"/>
    <w:rsid w:val="00210390"/>
    <w:rsid w:val="00210673"/>
    <w:rsid w:val="00210860"/>
    <w:rsid w:val="00210A23"/>
    <w:rsid w:val="00210B6A"/>
    <w:rsid w:val="00210DC9"/>
    <w:rsid w:val="00210EEF"/>
    <w:rsid w:val="002113C2"/>
    <w:rsid w:val="002113D0"/>
    <w:rsid w:val="00211423"/>
    <w:rsid w:val="00211461"/>
    <w:rsid w:val="00212018"/>
    <w:rsid w:val="0021201A"/>
    <w:rsid w:val="00212463"/>
    <w:rsid w:val="0021268F"/>
    <w:rsid w:val="00212C4E"/>
    <w:rsid w:val="00212CB6"/>
    <w:rsid w:val="00212E37"/>
    <w:rsid w:val="00212E88"/>
    <w:rsid w:val="002140FF"/>
    <w:rsid w:val="00214334"/>
    <w:rsid w:val="00214B7A"/>
    <w:rsid w:val="00214E0B"/>
    <w:rsid w:val="00215BD6"/>
    <w:rsid w:val="00215DF8"/>
    <w:rsid w:val="00215FA0"/>
    <w:rsid w:val="00216027"/>
    <w:rsid w:val="002166D1"/>
    <w:rsid w:val="00217872"/>
    <w:rsid w:val="00217AE5"/>
    <w:rsid w:val="0022037E"/>
    <w:rsid w:val="00220512"/>
    <w:rsid w:val="00220894"/>
    <w:rsid w:val="00220C0C"/>
    <w:rsid w:val="00221324"/>
    <w:rsid w:val="00221417"/>
    <w:rsid w:val="0022187A"/>
    <w:rsid w:val="0022244B"/>
    <w:rsid w:val="002227A5"/>
    <w:rsid w:val="00222918"/>
    <w:rsid w:val="002229DA"/>
    <w:rsid w:val="00222B21"/>
    <w:rsid w:val="00222E0E"/>
    <w:rsid w:val="00222FC5"/>
    <w:rsid w:val="002236DD"/>
    <w:rsid w:val="0022459B"/>
    <w:rsid w:val="00224683"/>
    <w:rsid w:val="002246A2"/>
    <w:rsid w:val="00224846"/>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72F"/>
    <w:rsid w:val="00226CA6"/>
    <w:rsid w:val="00226E76"/>
    <w:rsid w:val="0022728E"/>
    <w:rsid w:val="00227377"/>
    <w:rsid w:val="00227CAA"/>
    <w:rsid w:val="00230233"/>
    <w:rsid w:val="0023049E"/>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2C95"/>
    <w:rsid w:val="002333AD"/>
    <w:rsid w:val="00234151"/>
    <w:rsid w:val="002346B0"/>
    <w:rsid w:val="00234748"/>
    <w:rsid w:val="0023482A"/>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0B5"/>
    <w:rsid w:val="00242267"/>
    <w:rsid w:val="002426A9"/>
    <w:rsid w:val="002427C7"/>
    <w:rsid w:val="00242F95"/>
    <w:rsid w:val="00243093"/>
    <w:rsid w:val="00243231"/>
    <w:rsid w:val="00243239"/>
    <w:rsid w:val="002433FD"/>
    <w:rsid w:val="00244018"/>
    <w:rsid w:val="00244112"/>
    <w:rsid w:val="0024444A"/>
    <w:rsid w:val="00244537"/>
    <w:rsid w:val="002448D7"/>
    <w:rsid w:val="00244906"/>
    <w:rsid w:val="00244991"/>
    <w:rsid w:val="00244CDB"/>
    <w:rsid w:val="00244FAC"/>
    <w:rsid w:val="00245127"/>
    <w:rsid w:val="002451C5"/>
    <w:rsid w:val="00245363"/>
    <w:rsid w:val="0024581E"/>
    <w:rsid w:val="002458D5"/>
    <w:rsid w:val="00245E1C"/>
    <w:rsid w:val="00245EF8"/>
    <w:rsid w:val="00245F1F"/>
    <w:rsid w:val="00246560"/>
    <w:rsid w:val="0024663B"/>
    <w:rsid w:val="00246741"/>
    <w:rsid w:val="00246C64"/>
    <w:rsid w:val="00246D2A"/>
    <w:rsid w:val="00247103"/>
    <w:rsid w:val="00247491"/>
    <w:rsid w:val="002474FD"/>
    <w:rsid w:val="00247512"/>
    <w:rsid w:val="002475FC"/>
    <w:rsid w:val="00250067"/>
    <w:rsid w:val="002502B4"/>
    <w:rsid w:val="002504EC"/>
    <w:rsid w:val="00250A98"/>
    <w:rsid w:val="00250FC7"/>
    <w:rsid w:val="00251377"/>
    <w:rsid w:val="002516DE"/>
    <w:rsid w:val="00251897"/>
    <w:rsid w:val="00251CF9"/>
    <w:rsid w:val="00251F81"/>
    <w:rsid w:val="002523F9"/>
    <w:rsid w:val="00252480"/>
    <w:rsid w:val="002526DA"/>
    <w:rsid w:val="0025277A"/>
    <w:rsid w:val="002527B9"/>
    <w:rsid w:val="00252BE0"/>
    <w:rsid w:val="00252C3E"/>
    <w:rsid w:val="00252CF6"/>
    <w:rsid w:val="00253003"/>
    <w:rsid w:val="00253588"/>
    <w:rsid w:val="00254094"/>
    <w:rsid w:val="002542C7"/>
    <w:rsid w:val="002546F4"/>
    <w:rsid w:val="00254849"/>
    <w:rsid w:val="002548B9"/>
    <w:rsid w:val="00254E19"/>
    <w:rsid w:val="00255021"/>
    <w:rsid w:val="002551D0"/>
    <w:rsid w:val="00255373"/>
    <w:rsid w:val="00255374"/>
    <w:rsid w:val="002557E9"/>
    <w:rsid w:val="002558FD"/>
    <w:rsid w:val="002559E8"/>
    <w:rsid w:val="00255D00"/>
    <w:rsid w:val="00255DB0"/>
    <w:rsid w:val="00256010"/>
    <w:rsid w:val="0025608A"/>
    <w:rsid w:val="002561B6"/>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DDF"/>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611"/>
    <w:rsid w:val="002668C8"/>
    <w:rsid w:val="00266B13"/>
    <w:rsid w:val="00266F52"/>
    <w:rsid w:val="00266F94"/>
    <w:rsid w:val="00267616"/>
    <w:rsid w:val="00267650"/>
    <w:rsid w:val="002676ED"/>
    <w:rsid w:val="002678DD"/>
    <w:rsid w:val="00267A36"/>
    <w:rsid w:val="00267C9A"/>
    <w:rsid w:val="00267CA1"/>
    <w:rsid w:val="00267E3E"/>
    <w:rsid w:val="0027065D"/>
    <w:rsid w:val="00270728"/>
    <w:rsid w:val="002709D9"/>
    <w:rsid w:val="002709E4"/>
    <w:rsid w:val="00270D42"/>
    <w:rsid w:val="002711E9"/>
    <w:rsid w:val="00271352"/>
    <w:rsid w:val="00271764"/>
    <w:rsid w:val="0027195D"/>
    <w:rsid w:val="00271EB7"/>
    <w:rsid w:val="00271FDB"/>
    <w:rsid w:val="002720D2"/>
    <w:rsid w:val="00272107"/>
    <w:rsid w:val="002723F9"/>
    <w:rsid w:val="002727FF"/>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7AE"/>
    <w:rsid w:val="00276A35"/>
    <w:rsid w:val="00276BA7"/>
    <w:rsid w:val="00276FE6"/>
    <w:rsid w:val="002771C8"/>
    <w:rsid w:val="00277423"/>
    <w:rsid w:val="00277835"/>
    <w:rsid w:val="00277AF1"/>
    <w:rsid w:val="00277B24"/>
    <w:rsid w:val="00277B9C"/>
    <w:rsid w:val="00280026"/>
    <w:rsid w:val="00280966"/>
    <w:rsid w:val="00280AB1"/>
    <w:rsid w:val="00280CCB"/>
    <w:rsid w:val="00280E0F"/>
    <w:rsid w:val="00280F67"/>
    <w:rsid w:val="00281509"/>
    <w:rsid w:val="00281513"/>
    <w:rsid w:val="00281A67"/>
    <w:rsid w:val="00281F87"/>
    <w:rsid w:val="00282164"/>
    <w:rsid w:val="002821A3"/>
    <w:rsid w:val="002821B4"/>
    <w:rsid w:val="0028259F"/>
    <w:rsid w:val="002828EB"/>
    <w:rsid w:val="00282CB8"/>
    <w:rsid w:val="00282CF2"/>
    <w:rsid w:val="0028349C"/>
    <w:rsid w:val="0028371E"/>
    <w:rsid w:val="0028395D"/>
    <w:rsid w:val="00283DAE"/>
    <w:rsid w:val="002840A7"/>
    <w:rsid w:val="00284375"/>
    <w:rsid w:val="0028442B"/>
    <w:rsid w:val="002847D0"/>
    <w:rsid w:val="0028499E"/>
    <w:rsid w:val="00284BAE"/>
    <w:rsid w:val="00284FE3"/>
    <w:rsid w:val="002850BA"/>
    <w:rsid w:val="0028510D"/>
    <w:rsid w:val="0028517F"/>
    <w:rsid w:val="002855F4"/>
    <w:rsid w:val="002856A9"/>
    <w:rsid w:val="002859AF"/>
    <w:rsid w:val="00286014"/>
    <w:rsid w:val="00286206"/>
    <w:rsid w:val="00286AE7"/>
    <w:rsid w:val="00287243"/>
    <w:rsid w:val="00287392"/>
    <w:rsid w:val="002873F8"/>
    <w:rsid w:val="00287720"/>
    <w:rsid w:val="002878DE"/>
    <w:rsid w:val="00287916"/>
    <w:rsid w:val="0028796D"/>
    <w:rsid w:val="00287D4D"/>
    <w:rsid w:val="00287DC4"/>
    <w:rsid w:val="00287EE9"/>
    <w:rsid w:val="00287F26"/>
    <w:rsid w:val="00290647"/>
    <w:rsid w:val="0029085D"/>
    <w:rsid w:val="00290886"/>
    <w:rsid w:val="00290889"/>
    <w:rsid w:val="00290B2C"/>
    <w:rsid w:val="00291385"/>
    <w:rsid w:val="002913A3"/>
    <w:rsid w:val="00291422"/>
    <w:rsid w:val="002915E1"/>
    <w:rsid w:val="00291E9D"/>
    <w:rsid w:val="00291F46"/>
    <w:rsid w:val="00291FA0"/>
    <w:rsid w:val="002922C4"/>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5B"/>
    <w:rsid w:val="00297986"/>
    <w:rsid w:val="00297F05"/>
    <w:rsid w:val="002A00E8"/>
    <w:rsid w:val="002A0186"/>
    <w:rsid w:val="002A031C"/>
    <w:rsid w:val="002A04D7"/>
    <w:rsid w:val="002A05C1"/>
    <w:rsid w:val="002A083D"/>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82C"/>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7A3"/>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3CB"/>
    <w:rsid w:val="002B165D"/>
    <w:rsid w:val="002B1A69"/>
    <w:rsid w:val="002B2156"/>
    <w:rsid w:val="002B2723"/>
    <w:rsid w:val="002B2919"/>
    <w:rsid w:val="002B2939"/>
    <w:rsid w:val="002B2AEF"/>
    <w:rsid w:val="002B2C80"/>
    <w:rsid w:val="002B303A"/>
    <w:rsid w:val="002B3148"/>
    <w:rsid w:val="002B32C0"/>
    <w:rsid w:val="002B37B7"/>
    <w:rsid w:val="002B3C60"/>
    <w:rsid w:val="002B41E3"/>
    <w:rsid w:val="002B48C1"/>
    <w:rsid w:val="002B503E"/>
    <w:rsid w:val="002B5244"/>
    <w:rsid w:val="002B538E"/>
    <w:rsid w:val="002B5DCA"/>
    <w:rsid w:val="002B616F"/>
    <w:rsid w:val="002B625E"/>
    <w:rsid w:val="002B685B"/>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1D07"/>
    <w:rsid w:val="002C1F8E"/>
    <w:rsid w:val="002C2057"/>
    <w:rsid w:val="002C20F2"/>
    <w:rsid w:val="002C217D"/>
    <w:rsid w:val="002C27C4"/>
    <w:rsid w:val="002C27D2"/>
    <w:rsid w:val="002C286F"/>
    <w:rsid w:val="002C2E7E"/>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295"/>
    <w:rsid w:val="002D03B8"/>
    <w:rsid w:val="002D0439"/>
    <w:rsid w:val="002D0B82"/>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A6E"/>
    <w:rsid w:val="002D3B35"/>
    <w:rsid w:val="002D3BBC"/>
    <w:rsid w:val="002D3D87"/>
    <w:rsid w:val="002D3DE6"/>
    <w:rsid w:val="002D3FF2"/>
    <w:rsid w:val="002D438A"/>
    <w:rsid w:val="002D44EA"/>
    <w:rsid w:val="002D466B"/>
    <w:rsid w:val="002D469F"/>
    <w:rsid w:val="002D5093"/>
    <w:rsid w:val="002D51FD"/>
    <w:rsid w:val="002D560D"/>
    <w:rsid w:val="002D5738"/>
    <w:rsid w:val="002D5B6A"/>
    <w:rsid w:val="002D5D4C"/>
    <w:rsid w:val="002D5E53"/>
    <w:rsid w:val="002D6346"/>
    <w:rsid w:val="002D63F0"/>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16"/>
    <w:rsid w:val="002E179B"/>
    <w:rsid w:val="002E1B9B"/>
    <w:rsid w:val="002E1C56"/>
    <w:rsid w:val="002E1C93"/>
    <w:rsid w:val="002E1C9E"/>
    <w:rsid w:val="002E1F76"/>
    <w:rsid w:val="002E257B"/>
    <w:rsid w:val="002E2D13"/>
    <w:rsid w:val="002E2F19"/>
    <w:rsid w:val="002E3181"/>
    <w:rsid w:val="002E3189"/>
    <w:rsid w:val="002E32BB"/>
    <w:rsid w:val="002E3AE2"/>
    <w:rsid w:val="002E3C65"/>
    <w:rsid w:val="002E3F5B"/>
    <w:rsid w:val="002E42C5"/>
    <w:rsid w:val="002E4362"/>
    <w:rsid w:val="002E4555"/>
    <w:rsid w:val="002E4D31"/>
    <w:rsid w:val="002E4EA6"/>
    <w:rsid w:val="002E50D0"/>
    <w:rsid w:val="002E5447"/>
    <w:rsid w:val="002E6201"/>
    <w:rsid w:val="002E6280"/>
    <w:rsid w:val="002E63D9"/>
    <w:rsid w:val="002E640E"/>
    <w:rsid w:val="002E6F50"/>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A4B"/>
    <w:rsid w:val="002F3CDE"/>
    <w:rsid w:val="002F4198"/>
    <w:rsid w:val="002F4416"/>
    <w:rsid w:val="002F49BF"/>
    <w:rsid w:val="002F524A"/>
    <w:rsid w:val="002F57C2"/>
    <w:rsid w:val="002F5BFE"/>
    <w:rsid w:val="002F5DD6"/>
    <w:rsid w:val="002F5FEA"/>
    <w:rsid w:val="002F63E7"/>
    <w:rsid w:val="002F6505"/>
    <w:rsid w:val="002F6E4B"/>
    <w:rsid w:val="002F72F8"/>
    <w:rsid w:val="002F761F"/>
    <w:rsid w:val="002F7AE0"/>
    <w:rsid w:val="002F7BE3"/>
    <w:rsid w:val="002F7E6A"/>
    <w:rsid w:val="00300165"/>
    <w:rsid w:val="00300186"/>
    <w:rsid w:val="0030066E"/>
    <w:rsid w:val="003006B7"/>
    <w:rsid w:val="00300962"/>
    <w:rsid w:val="00300A4F"/>
    <w:rsid w:val="00300C42"/>
    <w:rsid w:val="003010CF"/>
    <w:rsid w:val="003013D3"/>
    <w:rsid w:val="003014F8"/>
    <w:rsid w:val="00301653"/>
    <w:rsid w:val="003021AB"/>
    <w:rsid w:val="00302380"/>
    <w:rsid w:val="0030244B"/>
    <w:rsid w:val="003026C0"/>
    <w:rsid w:val="003029E2"/>
    <w:rsid w:val="00302A90"/>
    <w:rsid w:val="00302ADB"/>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07F41"/>
    <w:rsid w:val="003100C8"/>
    <w:rsid w:val="00310439"/>
    <w:rsid w:val="00310A9C"/>
    <w:rsid w:val="00311074"/>
    <w:rsid w:val="00311161"/>
    <w:rsid w:val="00311244"/>
    <w:rsid w:val="00311245"/>
    <w:rsid w:val="00311298"/>
    <w:rsid w:val="003112D8"/>
    <w:rsid w:val="00311683"/>
    <w:rsid w:val="0031173E"/>
    <w:rsid w:val="00311878"/>
    <w:rsid w:val="003119DE"/>
    <w:rsid w:val="00311BF0"/>
    <w:rsid w:val="00311E69"/>
    <w:rsid w:val="00312226"/>
    <w:rsid w:val="00312400"/>
    <w:rsid w:val="0031271E"/>
    <w:rsid w:val="00312739"/>
    <w:rsid w:val="00312AF2"/>
    <w:rsid w:val="00312C3B"/>
    <w:rsid w:val="00312D10"/>
    <w:rsid w:val="00313288"/>
    <w:rsid w:val="003136B3"/>
    <w:rsid w:val="00313B91"/>
    <w:rsid w:val="00313CB5"/>
    <w:rsid w:val="0031403A"/>
    <w:rsid w:val="003144C5"/>
    <w:rsid w:val="00314672"/>
    <w:rsid w:val="003146CB"/>
    <w:rsid w:val="00314A3D"/>
    <w:rsid w:val="00314BD7"/>
    <w:rsid w:val="00314F6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C5A"/>
    <w:rsid w:val="00321DD3"/>
    <w:rsid w:val="00321EEC"/>
    <w:rsid w:val="0032201D"/>
    <w:rsid w:val="0032230B"/>
    <w:rsid w:val="0032241C"/>
    <w:rsid w:val="00322437"/>
    <w:rsid w:val="0032260F"/>
    <w:rsid w:val="0032263A"/>
    <w:rsid w:val="003228DA"/>
    <w:rsid w:val="003229C7"/>
    <w:rsid w:val="00322E60"/>
    <w:rsid w:val="0032347C"/>
    <w:rsid w:val="003237BF"/>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0A3"/>
    <w:rsid w:val="00332388"/>
    <w:rsid w:val="00332E0C"/>
    <w:rsid w:val="0033307A"/>
    <w:rsid w:val="003336AA"/>
    <w:rsid w:val="003336B3"/>
    <w:rsid w:val="00333ACD"/>
    <w:rsid w:val="00333E39"/>
    <w:rsid w:val="00334130"/>
    <w:rsid w:val="003342BD"/>
    <w:rsid w:val="003346D7"/>
    <w:rsid w:val="00334818"/>
    <w:rsid w:val="00334972"/>
    <w:rsid w:val="00334AC1"/>
    <w:rsid w:val="00334AD0"/>
    <w:rsid w:val="00334D57"/>
    <w:rsid w:val="0033511F"/>
    <w:rsid w:val="003351CF"/>
    <w:rsid w:val="00335A79"/>
    <w:rsid w:val="00335B75"/>
    <w:rsid w:val="00335D8C"/>
    <w:rsid w:val="00336072"/>
    <w:rsid w:val="003363A1"/>
    <w:rsid w:val="0033656B"/>
    <w:rsid w:val="0033677D"/>
    <w:rsid w:val="00336DED"/>
    <w:rsid w:val="0033737F"/>
    <w:rsid w:val="00337492"/>
    <w:rsid w:val="003374C8"/>
    <w:rsid w:val="003377C3"/>
    <w:rsid w:val="00337A39"/>
    <w:rsid w:val="00337D93"/>
    <w:rsid w:val="00337FAE"/>
    <w:rsid w:val="00340B37"/>
    <w:rsid w:val="00340C69"/>
    <w:rsid w:val="00341573"/>
    <w:rsid w:val="003415CB"/>
    <w:rsid w:val="00341640"/>
    <w:rsid w:val="0034199A"/>
    <w:rsid w:val="00341E65"/>
    <w:rsid w:val="00341F76"/>
    <w:rsid w:val="00341FB6"/>
    <w:rsid w:val="0034226D"/>
    <w:rsid w:val="00342592"/>
    <w:rsid w:val="003425B3"/>
    <w:rsid w:val="00342972"/>
    <w:rsid w:val="00342B56"/>
    <w:rsid w:val="00342C83"/>
    <w:rsid w:val="00342F4B"/>
    <w:rsid w:val="00342FDD"/>
    <w:rsid w:val="003430F3"/>
    <w:rsid w:val="0034382C"/>
    <w:rsid w:val="00343AE9"/>
    <w:rsid w:val="0034429B"/>
    <w:rsid w:val="003444BF"/>
    <w:rsid w:val="00344703"/>
    <w:rsid w:val="00344757"/>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696"/>
    <w:rsid w:val="00352B0E"/>
    <w:rsid w:val="00352FA7"/>
    <w:rsid w:val="003530D2"/>
    <w:rsid w:val="0035331A"/>
    <w:rsid w:val="003534E1"/>
    <w:rsid w:val="0035357A"/>
    <w:rsid w:val="003536AD"/>
    <w:rsid w:val="003536F2"/>
    <w:rsid w:val="00353766"/>
    <w:rsid w:val="003539B8"/>
    <w:rsid w:val="00353E21"/>
    <w:rsid w:val="00353E3B"/>
    <w:rsid w:val="00353FC5"/>
    <w:rsid w:val="003544A2"/>
    <w:rsid w:val="003548D8"/>
    <w:rsid w:val="003548FB"/>
    <w:rsid w:val="00354B20"/>
    <w:rsid w:val="00354C0A"/>
    <w:rsid w:val="00355220"/>
    <w:rsid w:val="003554CA"/>
    <w:rsid w:val="0035567A"/>
    <w:rsid w:val="00355AA6"/>
    <w:rsid w:val="0035613E"/>
    <w:rsid w:val="0035621F"/>
    <w:rsid w:val="0035666A"/>
    <w:rsid w:val="0035671A"/>
    <w:rsid w:val="003567CD"/>
    <w:rsid w:val="00356A66"/>
    <w:rsid w:val="00356CC6"/>
    <w:rsid w:val="00356EE6"/>
    <w:rsid w:val="00356F5C"/>
    <w:rsid w:val="00357238"/>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3BA"/>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042"/>
    <w:rsid w:val="00364587"/>
    <w:rsid w:val="00364613"/>
    <w:rsid w:val="003647D8"/>
    <w:rsid w:val="00364857"/>
    <w:rsid w:val="0036487C"/>
    <w:rsid w:val="003648CA"/>
    <w:rsid w:val="00364A33"/>
    <w:rsid w:val="00364D08"/>
    <w:rsid w:val="00364E9E"/>
    <w:rsid w:val="003650F9"/>
    <w:rsid w:val="00365180"/>
    <w:rsid w:val="00365411"/>
    <w:rsid w:val="00365423"/>
    <w:rsid w:val="00365764"/>
    <w:rsid w:val="00365B2C"/>
    <w:rsid w:val="00365DD3"/>
    <w:rsid w:val="00365E39"/>
    <w:rsid w:val="00365F62"/>
    <w:rsid w:val="00365FA2"/>
    <w:rsid w:val="00366100"/>
    <w:rsid w:val="003668BB"/>
    <w:rsid w:val="00366B7C"/>
    <w:rsid w:val="00366C69"/>
    <w:rsid w:val="00367441"/>
    <w:rsid w:val="00367B1D"/>
    <w:rsid w:val="0037015E"/>
    <w:rsid w:val="00370305"/>
    <w:rsid w:val="003706A8"/>
    <w:rsid w:val="00370DF0"/>
    <w:rsid w:val="00370E4F"/>
    <w:rsid w:val="00371215"/>
    <w:rsid w:val="0037163D"/>
    <w:rsid w:val="00371696"/>
    <w:rsid w:val="0037181C"/>
    <w:rsid w:val="003718E9"/>
    <w:rsid w:val="00371984"/>
    <w:rsid w:val="00371B41"/>
    <w:rsid w:val="00371D94"/>
    <w:rsid w:val="00371D9B"/>
    <w:rsid w:val="00371DA8"/>
    <w:rsid w:val="00372117"/>
    <w:rsid w:val="003726C7"/>
    <w:rsid w:val="00372846"/>
    <w:rsid w:val="00372991"/>
    <w:rsid w:val="003729F9"/>
    <w:rsid w:val="00372BB5"/>
    <w:rsid w:val="00372EBE"/>
    <w:rsid w:val="00372F0D"/>
    <w:rsid w:val="00373B41"/>
    <w:rsid w:val="00373FD5"/>
    <w:rsid w:val="00374059"/>
    <w:rsid w:val="0037410C"/>
    <w:rsid w:val="00374210"/>
    <w:rsid w:val="0037421D"/>
    <w:rsid w:val="00374229"/>
    <w:rsid w:val="003746A5"/>
    <w:rsid w:val="003747EE"/>
    <w:rsid w:val="00375060"/>
    <w:rsid w:val="003752D4"/>
    <w:rsid w:val="00375308"/>
    <w:rsid w:val="0037535B"/>
    <w:rsid w:val="00375448"/>
    <w:rsid w:val="0037552D"/>
    <w:rsid w:val="003755C0"/>
    <w:rsid w:val="003756DB"/>
    <w:rsid w:val="00375DED"/>
    <w:rsid w:val="00376391"/>
    <w:rsid w:val="003767EA"/>
    <w:rsid w:val="00376A87"/>
    <w:rsid w:val="00376B23"/>
    <w:rsid w:val="00376BA1"/>
    <w:rsid w:val="00376C9C"/>
    <w:rsid w:val="00376E16"/>
    <w:rsid w:val="00376EDF"/>
    <w:rsid w:val="003770BB"/>
    <w:rsid w:val="0037771A"/>
    <w:rsid w:val="003802DC"/>
    <w:rsid w:val="00380404"/>
    <w:rsid w:val="00380C19"/>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4D82"/>
    <w:rsid w:val="003852FB"/>
    <w:rsid w:val="00385429"/>
    <w:rsid w:val="003855C4"/>
    <w:rsid w:val="003859AB"/>
    <w:rsid w:val="00385B05"/>
    <w:rsid w:val="00385C09"/>
    <w:rsid w:val="00385C56"/>
    <w:rsid w:val="00385F3E"/>
    <w:rsid w:val="003860B6"/>
    <w:rsid w:val="00386382"/>
    <w:rsid w:val="003865EF"/>
    <w:rsid w:val="003866D5"/>
    <w:rsid w:val="003867AC"/>
    <w:rsid w:val="00386988"/>
    <w:rsid w:val="00386AE1"/>
    <w:rsid w:val="00386BA9"/>
    <w:rsid w:val="00386D5E"/>
    <w:rsid w:val="00386D9D"/>
    <w:rsid w:val="003873FB"/>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15E"/>
    <w:rsid w:val="003976A0"/>
    <w:rsid w:val="00397C1D"/>
    <w:rsid w:val="00397D41"/>
    <w:rsid w:val="00397D8A"/>
    <w:rsid w:val="00397F5E"/>
    <w:rsid w:val="003A03A5"/>
    <w:rsid w:val="003A06A9"/>
    <w:rsid w:val="003A06BC"/>
    <w:rsid w:val="003A1625"/>
    <w:rsid w:val="003A180F"/>
    <w:rsid w:val="003A18DD"/>
    <w:rsid w:val="003A20C8"/>
    <w:rsid w:val="003A2587"/>
    <w:rsid w:val="003A29C5"/>
    <w:rsid w:val="003A2C29"/>
    <w:rsid w:val="003A2CD0"/>
    <w:rsid w:val="003A2D26"/>
    <w:rsid w:val="003A2EC3"/>
    <w:rsid w:val="003A2F30"/>
    <w:rsid w:val="003A3678"/>
    <w:rsid w:val="003A36F2"/>
    <w:rsid w:val="003A3D39"/>
    <w:rsid w:val="003A3D42"/>
    <w:rsid w:val="003A3EC7"/>
    <w:rsid w:val="003A40B4"/>
    <w:rsid w:val="003A4BDC"/>
    <w:rsid w:val="003A55E8"/>
    <w:rsid w:val="003A5890"/>
    <w:rsid w:val="003A5D3B"/>
    <w:rsid w:val="003A5F26"/>
    <w:rsid w:val="003A6BFC"/>
    <w:rsid w:val="003A6CDE"/>
    <w:rsid w:val="003A7011"/>
    <w:rsid w:val="003A715F"/>
    <w:rsid w:val="003A7473"/>
    <w:rsid w:val="003A74CB"/>
    <w:rsid w:val="003A755A"/>
    <w:rsid w:val="003A764D"/>
    <w:rsid w:val="003A7834"/>
    <w:rsid w:val="003A7CD5"/>
    <w:rsid w:val="003A7E60"/>
    <w:rsid w:val="003B02A1"/>
    <w:rsid w:val="003B07FF"/>
    <w:rsid w:val="003B0B5B"/>
    <w:rsid w:val="003B0C36"/>
    <w:rsid w:val="003B0E79"/>
    <w:rsid w:val="003B1805"/>
    <w:rsid w:val="003B1A1A"/>
    <w:rsid w:val="003B1FCD"/>
    <w:rsid w:val="003B2068"/>
    <w:rsid w:val="003B216E"/>
    <w:rsid w:val="003B2E81"/>
    <w:rsid w:val="003B3110"/>
    <w:rsid w:val="003B3575"/>
    <w:rsid w:val="003B3697"/>
    <w:rsid w:val="003B3A42"/>
    <w:rsid w:val="003B407E"/>
    <w:rsid w:val="003B439C"/>
    <w:rsid w:val="003B45EB"/>
    <w:rsid w:val="003B46E3"/>
    <w:rsid w:val="003B4E13"/>
    <w:rsid w:val="003B504D"/>
    <w:rsid w:val="003B50BC"/>
    <w:rsid w:val="003B5BD5"/>
    <w:rsid w:val="003B5D97"/>
    <w:rsid w:val="003B6057"/>
    <w:rsid w:val="003B6200"/>
    <w:rsid w:val="003B6333"/>
    <w:rsid w:val="003B63A4"/>
    <w:rsid w:val="003B68FE"/>
    <w:rsid w:val="003B6991"/>
    <w:rsid w:val="003B6D7D"/>
    <w:rsid w:val="003B73FB"/>
    <w:rsid w:val="003B7C13"/>
    <w:rsid w:val="003B7D7E"/>
    <w:rsid w:val="003C0003"/>
    <w:rsid w:val="003C0206"/>
    <w:rsid w:val="003C05C2"/>
    <w:rsid w:val="003C0715"/>
    <w:rsid w:val="003C0768"/>
    <w:rsid w:val="003C0AC9"/>
    <w:rsid w:val="003C0CF9"/>
    <w:rsid w:val="003C1012"/>
    <w:rsid w:val="003C11C9"/>
    <w:rsid w:val="003C1229"/>
    <w:rsid w:val="003C166A"/>
    <w:rsid w:val="003C1A0F"/>
    <w:rsid w:val="003C1B80"/>
    <w:rsid w:val="003C1D7B"/>
    <w:rsid w:val="003C1FD4"/>
    <w:rsid w:val="003C213D"/>
    <w:rsid w:val="003C25AD"/>
    <w:rsid w:val="003C2AA4"/>
    <w:rsid w:val="003C2B6D"/>
    <w:rsid w:val="003C2C1D"/>
    <w:rsid w:val="003C2D21"/>
    <w:rsid w:val="003C313E"/>
    <w:rsid w:val="003C393A"/>
    <w:rsid w:val="003C3C76"/>
    <w:rsid w:val="003C3EE8"/>
    <w:rsid w:val="003C4A89"/>
    <w:rsid w:val="003C4EE7"/>
    <w:rsid w:val="003C5102"/>
    <w:rsid w:val="003C558D"/>
    <w:rsid w:val="003C589A"/>
    <w:rsid w:val="003C5A3C"/>
    <w:rsid w:val="003C5DFA"/>
    <w:rsid w:val="003C5E6B"/>
    <w:rsid w:val="003C61C6"/>
    <w:rsid w:val="003C6D11"/>
    <w:rsid w:val="003C6E1C"/>
    <w:rsid w:val="003C70D7"/>
    <w:rsid w:val="003C71E9"/>
    <w:rsid w:val="003C756D"/>
    <w:rsid w:val="003C7AD7"/>
    <w:rsid w:val="003C7C9C"/>
    <w:rsid w:val="003D01EF"/>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6721"/>
    <w:rsid w:val="003D6829"/>
    <w:rsid w:val="003D7434"/>
    <w:rsid w:val="003D7684"/>
    <w:rsid w:val="003D7795"/>
    <w:rsid w:val="003D7844"/>
    <w:rsid w:val="003D7B7F"/>
    <w:rsid w:val="003E02C7"/>
    <w:rsid w:val="003E061C"/>
    <w:rsid w:val="003E07AE"/>
    <w:rsid w:val="003E07BF"/>
    <w:rsid w:val="003E14FC"/>
    <w:rsid w:val="003E16BA"/>
    <w:rsid w:val="003E23AA"/>
    <w:rsid w:val="003E2456"/>
    <w:rsid w:val="003E2806"/>
    <w:rsid w:val="003E2976"/>
    <w:rsid w:val="003E29B7"/>
    <w:rsid w:val="003E2A16"/>
    <w:rsid w:val="003E2B48"/>
    <w:rsid w:val="003E2C11"/>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611"/>
    <w:rsid w:val="003F0847"/>
    <w:rsid w:val="003F0850"/>
    <w:rsid w:val="003F09D6"/>
    <w:rsid w:val="003F0D12"/>
    <w:rsid w:val="003F1327"/>
    <w:rsid w:val="003F160C"/>
    <w:rsid w:val="003F2289"/>
    <w:rsid w:val="003F28FA"/>
    <w:rsid w:val="003F2970"/>
    <w:rsid w:val="003F2BE1"/>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D78"/>
    <w:rsid w:val="003F6F8E"/>
    <w:rsid w:val="003F7641"/>
    <w:rsid w:val="003F7649"/>
    <w:rsid w:val="003F77F9"/>
    <w:rsid w:val="003F788D"/>
    <w:rsid w:val="003F7A2D"/>
    <w:rsid w:val="003F7ACA"/>
    <w:rsid w:val="003F7FCA"/>
    <w:rsid w:val="0040020E"/>
    <w:rsid w:val="0040029E"/>
    <w:rsid w:val="004002E2"/>
    <w:rsid w:val="004006FD"/>
    <w:rsid w:val="00400FDE"/>
    <w:rsid w:val="00401075"/>
    <w:rsid w:val="0040126E"/>
    <w:rsid w:val="00401330"/>
    <w:rsid w:val="00401562"/>
    <w:rsid w:val="00401AF4"/>
    <w:rsid w:val="00401CC1"/>
    <w:rsid w:val="00401FFB"/>
    <w:rsid w:val="004020D4"/>
    <w:rsid w:val="004021B6"/>
    <w:rsid w:val="004021FB"/>
    <w:rsid w:val="004023F4"/>
    <w:rsid w:val="004031F4"/>
    <w:rsid w:val="004032AB"/>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B60"/>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07CF"/>
    <w:rsid w:val="0041103D"/>
    <w:rsid w:val="004111E1"/>
    <w:rsid w:val="00411429"/>
    <w:rsid w:val="004117EF"/>
    <w:rsid w:val="004119E8"/>
    <w:rsid w:val="00411A26"/>
    <w:rsid w:val="00411E54"/>
    <w:rsid w:val="00411ED1"/>
    <w:rsid w:val="004120F1"/>
    <w:rsid w:val="0041237D"/>
    <w:rsid w:val="00412461"/>
    <w:rsid w:val="0041252E"/>
    <w:rsid w:val="00412546"/>
    <w:rsid w:val="0041290C"/>
    <w:rsid w:val="0041302F"/>
    <w:rsid w:val="00413053"/>
    <w:rsid w:val="004130A9"/>
    <w:rsid w:val="0041313D"/>
    <w:rsid w:val="0041319C"/>
    <w:rsid w:val="00413501"/>
    <w:rsid w:val="004137B6"/>
    <w:rsid w:val="00413803"/>
    <w:rsid w:val="004139AF"/>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3FB"/>
    <w:rsid w:val="00416540"/>
    <w:rsid w:val="00416596"/>
    <w:rsid w:val="00416647"/>
    <w:rsid w:val="00416665"/>
    <w:rsid w:val="00416A67"/>
    <w:rsid w:val="00416ACB"/>
    <w:rsid w:val="004170A5"/>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A13"/>
    <w:rsid w:val="00426C71"/>
    <w:rsid w:val="00426DF2"/>
    <w:rsid w:val="00426FEB"/>
    <w:rsid w:val="004270E5"/>
    <w:rsid w:val="004277C9"/>
    <w:rsid w:val="00427911"/>
    <w:rsid w:val="004279A4"/>
    <w:rsid w:val="00427C1A"/>
    <w:rsid w:val="004305B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E4C"/>
    <w:rsid w:val="00433FC3"/>
    <w:rsid w:val="0043424D"/>
    <w:rsid w:val="0043433C"/>
    <w:rsid w:val="004344C7"/>
    <w:rsid w:val="0043463A"/>
    <w:rsid w:val="00434C51"/>
    <w:rsid w:val="00435274"/>
    <w:rsid w:val="004352AD"/>
    <w:rsid w:val="0043545D"/>
    <w:rsid w:val="0043571F"/>
    <w:rsid w:val="004357E8"/>
    <w:rsid w:val="004358B4"/>
    <w:rsid w:val="00435941"/>
    <w:rsid w:val="0043595D"/>
    <w:rsid w:val="00435B51"/>
    <w:rsid w:val="00435BCF"/>
    <w:rsid w:val="00435BE8"/>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CBB"/>
    <w:rsid w:val="00441D4C"/>
    <w:rsid w:val="004422DD"/>
    <w:rsid w:val="004423D1"/>
    <w:rsid w:val="004425D2"/>
    <w:rsid w:val="004426B8"/>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EF0"/>
    <w:rsid w:val="00447F54"/>
    <w:rsid w:val="00450192"/>
    <w:rsid w:val="0045030F"/>
    <w:rsid w:val="00450465"/>
    <w:rsid w:val="00450B7E"/>
    <w:rsid w:val="00450BCC"/>
    <w:rsid w:val="00450BCD"/>
    <w:rsid w:val="00450D71"/>
    <w:rsid w:val="00450EBA"/>
    <w:rsid w:val="00451045"/>
    <w:rsid w:val="0045136B"/>
    <w:rsid w:val="0045151A"/>
    <w:rsid w:val="004516BC"/>
    <w:rsid w:val="004518D4"/>
    <w:rsid w:val="00451C7E"/>
    <w:rsid w:val="004521EA"/>
    <w:rsid w:val="00452D44"/>
    <w:rsid w:val="004530E8"/>
    <w:rsid w:val="00453238"/>
    <w:rsid w:val="00453315"/>
    <w:rsid w:val="004533DC"/>
    <w:rsid w:val="004534F6"/>
    <w:rsid w:val="00453819"/>
    <w:rsid w:val="0045385A"/>
    <w:rsid w:val="00453BB6"/>
    <w:rsid w:val="00453C1B"/>
    <w:rsid w:val="00453CAA"/>
    <w:rsid w:val="00453EC5"/>
    <w:rsid w:val="004540E3"/>
    <w:rsid w:val="004542E8"/>
    <w:rsid w:val="0045448A"/>
    <w:rsid w:val="0045460B"/>
    <w:rsid w:val="004547BF"/>
    <w:rsid w:val="00454869"/>
    <w:rsid w:val="00455113"/>
    <w:rsid w:val="00455382"/>
    <w:rsid w:val="00455B82"/>
    <w:rsid w:val="00455CE7"/>
    <w:rsid w:val="00455DEF"/>
    <w:rsid w:val="004560E5"/>
    <w:rsid w:val="00456280"/>
    <w:rsid w:val="00456421"/>
    <w:rsid w:val="00456448"/>
    <w:rsid w:val="00456591"/>
    <w:rsid w:val="00456A0D"/>
    <w:rsid w:val="00456A6E"/>
    <w:rsid w:val="00456DAB"/>
    <w:rsid w:val="0045712D"/>
    <w:rsid w:val="00460931"/>
    <w:rsid w:val="004609D1"/>
    <w:rsid w:val="00460CC3"/>
    <w:rsid w:val="00460CC6"/>
    <w:rsid w:val="00460D85"/>
    <w:rsid w:val="00460E86"/>
    <w:rsid w:val="00460F27"/>
    <w:rsid w:val="00461087"/>
    <w:rsid w:val="004612B2"/>
    <w:rsid w:val="00461638"/>
    <w:rsid w:val="00461969"/>
    <w:rsid w:val="00461972"/>
    <w:rsid w:val="00461996"/>
    <w:rsid w:val="0046223F"/>
    <w:rsid w:val="004628D3"/>
    <w:rsid w:val="00462FC8"/>
    <w:rsid w:val="00463515"/>
    <w:rsid w:val="00463B82"/>
    <w:rsid w:val="0046439D"/>
    <w:rsid w:val="004646B4"/>
    <w:rsid w:val="00464A88"/>
    <w:rsid w:val="00464CE3"/>
    <w:rsid w:val="004651A0"/>
    <w:rsid w:val="0046557E"/>
    <w:rsid w:val="0046598D"/>
    <w:rsid w:val="004659DA"/>
    <w:rsid w:val="004659F3"/>
    <w:rsid w:val="00465A3C"/>
    <w:rsid w:val="00465D5E"/>
    <w:rsid w:val="00466122"/>
    <w:rsid w:val="004662C8"/>
    <w:rsid w:val="00466329"/>
    <w:rsid w:val="00466532"/>
    <w:rsid w:val="00467488"/>
    <w:rsid w:val="00467732"/>
    <w:rsid w:val="00467AE7"/>
    <w:rsid w:val="00467C60"/>
    <w:rsid w:val="00470179"/>
    <w:rsid w:val="004707A9"/>
    <w:rsid w:val="0047083E"/>
    <w:rsid w:val="00470848"/>
    <w:rsid w:val="00470EB5"/>
    <w:rsid w:val="004711B2"/>
    <w:rsid w:val="004712A0"/>
    <w:rsid w:val="0047165F"/>
    <w:rsid w:val="004721C5"/>
    <w:rsid w:val="0047247B"/>
    <w:rsid w:val="0047286B"/>
    <w:rsid w:val="004728F6"/>
    <w:rsid w:val="004729B5"/>
    <w:rsid w:val="00472E27"/>
    <w:rsid w:val="0047365E"/>
    <w:rsid w:val="00473B26"/>
    <w:rsid w:val="00473D74"/>
    <w:rsid w:val="00474220"/>
    <w:rsid w:val="0047425C"/>
    <w:rsid w:val="0047487A"/>
    <w:rsid w:val="00474964"/>
    <w:rsid w:val="00474A3D"/>
    <w:rsid w:val="00474FA9"/>
    <w:rsid w:val="0047512A"/>
    <w:rsid w:val="004752D3"/>
    <w:rsid w:val="004753D5"/>
    <w:rsid w:val="004754E1"/>
    <w:rsid w:val="0047571A"/>
    <w:rsid w:val="00475742"/>
    <w:rsid w:val="00475CE0"/>
    <w:rsid w:val="00475F21"/>
    <w:rsid w:val="00475F4C"/>
    <w:rsid w:val="004762F0"/>
    <w:rsid w:val="004766F3"/>
    <w:rsid w:val="00476827"/>
    <w:rsid w:val="004768DD"/>
    <w:rsid w:val="00476B55"/>
    <w:rsid w:val="00476BD4"/>
    <w:rsid w:val="00476C1E"/>
    <w:rsid w:val="004770D6"/>
    <w:rsid w:val="00477873"/>
    <w:rsid w:val="0047787A"/>
    <w:rsid w:val="00477898"/>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6B7"/>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3EB2"/>
    <w:rsid w:val="004848A5"/>
    <w:rsid w:val="00484A77"/>
    <w:rsid w:val="00485329"/>
    <w:rsid w:val="0048540F"/>
    <w:rsid w:val="00485970"/>
    <w:rsid w:val="00485A5F"/>
    <w:rsid w:val="00485B1B"/>
    <w:rsid w:val="00485C0D"/>
    <w:rsid w:val="00485E03"/>
    <w:rsid w:val="00485F20"/>
    <w:rsid w:val="004864D0"/>
    <w:rsid w:val="00486538"/>
    <w:rsid w:val="00486575"/>
    <w:rsid w:val="0048659B"/>
    <w:rsid w:val="004866D0"/>
    <w:rsid w:val="00486818"/>
    <w:rsid w:val="004879E6"/>
    <w:rsid w:val="004879F8"/>
    <w:rsid w:val="00487A4E"/>
    <w:rsid w:val="00487B90"/>
    <w:rsid w:val="00487C90"/>
    <w:rsid w:val="00487D30"/>
    <w:rsid w:val="00487DA2"/>
    <w:rsid w:val="00487F3B"/>
    <w:rsid w:val="004905D3"/>
    <w:rsid w:val="00490845"/>
    <w:rsid w:val="00490846"/>
    <w:rsid w:val="0049137B"/>
    <w:rsid w:val="0049191B"/>
    <w:rsid w:val="00491D08"/>
    <w:rsid w:val="00492CF2"/>
    <w:rsid w:val="00492EDE"/>
    <w:rsid w:val="00493FE1"/>
    <w:rsid w:val="00494242"/>
    <w:rsid w:val="00494688"/>
    <w:rsid w:val="00494D41"/>
    <w:rsid w:val="00494E8E"/>
    <w:rsid w:val="004950F3"/>
    <w:rsid w:val="004951F5"/>
    <w:rsid w:val="00495306"/>
    <w:rsid w:val="00495411"/>
    <w:rsid w:val="004955BC"/>
    <w:rsid w:val="004955D1"/>
    <w:rsid w:val="00495794"/>
    <w:rsid w:val="00495D63"/>
    <w:rsid w:val="00495DB9"/>
    <w:rsid w:val="0049648F"/>
    <w:rsid w:val="00496606"/>
    <w:rsid w:val="004969F0"/>
    <w:rsid w:val="00496DDC"/>
    <w:rsid w:val="00496E01"/>
    <w:rsid w:val="00496F05"/>
    <w:rsid w:val="00497370"/>
    <w:rsid w:val="00497378"/>
    <w:rsid w:val="00497471"/>
    <w:rsid w:val="00497753"/>
    <w:rsid w:val="004978E4"/>
    <w:rsid w:val="00497C4F"/>
    <w:rsid w:val="00497EB7"/>
    <w:rsid w:val="004A0387"/>
    <w:rsid w:val="004A0748"/>
    <w:rsid w:val="004A0A14"/>
    <w:rsid w:val="004A0F39"/>
    <w:rsid w:val="004A13C1"/>
    <w:rsid w:val="004A1762"/>
    <w:rsid w:val="004A1C79"/>
    <w:rsid w:val="004A1E12"/>
    <w:rsid w:val="004A22A5"/>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3EC"/>
    <w:rsid w:val="004B0466"/>
    <w:rsid w:val="004B0850"/>
    <w:rsid w:val="004B08A9"/>
    <w:rsid w:val="004B0AC7"/>
    <w:rsid w:val="004B0B9F"/>
    <w:rsid w:val="004B0DDD"/>
    <w:rsid w:val="004B11B0"/>
    <w:rsid w:val="004B18D7"/>
    <w:rsid w:val="004B1B52"/>
    <w:rsid w:val="004B24A3"/>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766"/>
    <w:rsid w:val="004C1840"/>
    <w:rsid w:val="004C185B"/>
    <w:rsid w:val="004C1941"/>
    <w:rsid w:val="004C1C61"/>
    <w:rsid w:val="004C1DEA"/>
    <w:rsid w:val="004C2026"/>
    <w:rsid w:val="004C213C"/>
    <w:rsid w:val="004C24C9"/>
    <w:rsid w:val="004C27C1"/>
    <w:rsid w:val="004C2C77"/>
    <w:rsid w:val="004C31B6"/>
    <w:rsid w:val="004C3A76"/>
    <w:rsid w:val="004C415E"/>
    <w:rsid w:val="004C41C9"/>
    <w:rsid w:val="004C42DC"/>
    <w:rsid w:val="004C4727"/>
    <w:rsid w:val="004C4A9F"/>
    <w:rsid w:val="004C4B4D"/>
    <w:rsid w:val="004C4F9A"/>
    <w:rsid w:val="004C5170"/>
    <w:rsid w:val="004C5290"/>
    <w:rsid w:val="004C5319"/>
    <w:rsid w:val="004C55E4"/>
    <w:rsid w:val="004C5767"/>
    <w:rsid w:val="004C5873"/>
    <w:rsid w:val="004C5900"/>
    <w:rsid w:val="004C602D"/>
    <w:rsid w:val="004C621F"/>
    <w:rsid w:val="004C62D5"/>
    <w:rsid w:val="004C6650"/>
    <w:rsid w:val="004C6BBD"/>
    <w:rsid w:val="004C703B"/>
    <w:rsid w:val="004C707F"/>
    <w:rsid w:val="004C726B"/>
    <w:rsid w:val="004C737D"/>
    <w:rsid w:val="004C7948"/>
    <w:rsid w:val="004C7B0B"/>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133"/>
    <w:rsid w:val="004D3467"/>
    <w:rsid w:val="004D3D79"/>
    <w:rsid w:val="004D3DA2"/>
    <w:rsid w:val="004D3E82"/>
    <w:rsid w:val="004D4B45"/>
    <w:rsid w:val="004D4EE1"/>
    <w:rsid w:val="004D4F53"/>
    <w:rsid w:val="004D52A6"/>
    <w:rsid w:val="004D5571"/>
    <w:rsid w:val="004D56D8"/>
    <w:rsid w:val="004D5753"/>
    <w:rsid w:val="004D589F"/>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1BA"/>
    <w:rsid w:val="004E14DB"/>
    <w:rsid w:val="004E187F"/>
    <w:rsid w:val="004E1A31"/>
    <w:rsid w:val="004E1EFD"/>
    <w:rsid w:val="004E1F11"/>
    <w:rsid w:val="004E20D0"/>
    <w:rsid w:val="004E24BF"/>
    <w:rsid w:val="004E25F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187D"/>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5F0F"/>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1D0"/>
    <w:rsid w:val="0050123B"/>
    <w:rsid w:val="00501456"/>
    <w:rsid w:val="00501529"/>
    <w:rsid w:val="0050191A"/>
    <w:rsid w:val="00501981"/>
    <w:rsid w:val="00501A85"/>
    <w:rsid w:val="00501AF4"/>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708"/>
    <w:rsid w:val="0050781E"/>
    <w:rsid w:val="00507B18"/>
    <w:rsid w:val="00507BE3"/>
    <w:rsid w:val="005100F0"/>
    <w:rsid w:val="00510E8B"/>
    <w:rsid w:val="00511422"/>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4410"/>
    <w:rsid w:val="00515162"/>
    <w:rsid w:val="00515659"/>
    <w:rsid w:val="0051567E"/>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4A9"/>
    <w:rsid w:val="00523A71"/>
    <w:rsid w:val="00523D88"/>
    <w:rsid w:val="00524164"/>
    <w:rsid w:val="0052451C"/>
    <w:rsid w:val="00524545"/>
    <w:rsid w:val="005245B3"/>
    <w:rsid w:val="005246E2"/>
    <w:rsid w:val="0052496D"/>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2FDA"/>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23C"/>
    <w:rsid w:val="00540450"/>
    <w:rsid w:val="0054063F"/>
    <w:rsid w:val="005406A5"/>
    <w:rsid w:val="00540D63"/>
    <w:rsid w:val="00540FAD"/>
    <w:rsid w:val="00541283"/>
    <w:rsid w:val="00541363"/>
    <w:rsid w:val="00541BCC"/>
    <w:rsid w:val="005422FA"/>
    <w:rsid w:val="005428F0"/>
    <w:rsid w:val="0054296C"/>
    <w:rsid w:val="00542B5E"/>
    <w:rsid w:val="00542C7D"/>
    <w:rsid w:val="00542E6D"/>
    <w:rsid w:val="0054343A"/>
    <w:rsid w:val="005434BE"/>
    <w:rsid w:val="00543974"/>
    <w:rsid w:val="00543CA9"/>
    <w:rsid w:val="00543DB1"/>
    <w:rsid w:val="00543EBF"/>
    <w:rsid w:val="00543F21"/>
    <w:rsid w:val="00543F9F"/>
    <w:rsid w:val="00544080"/>
    <w:rsid w:val="005440AB"/>
    <w:rsid w:val="005445A3"/>
    <w:rsid w:val="00544862"/>
    <w:rsid w:val="00544AB3"/>
    <w:rsid w:val="00544ABA"/>
    <w:rsid w:val="00544B5A"/>
    <w:rsid w:val="00544BD3"/>
    <w:rsid w:val="00544C89"/>
    <w:rsid w:val="00544FCD"/>
    <w:rsid w:val="00545155"/>
    <w:rsid w:val="00545695"/>
    <w:rsid w:val="00545852"/>
    <w:rsid w:val="0054593A"/>
    <w:rsid w:val="00545F75"/>
    <w:rsid w:val="005462EE"/>
    <w:rsid w:val="005465CE"/>
    <w:rsid w:val="005467FB"/>
    <w:rsid w:val="00546821"/>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3D5"/>
    <w:rsid w:val="005537D5"/>
    <w:rsid w:val="00553950"/>
    <w:rsid w:val="00553B64"/>
    <w:rsid w:val="00553C36"/>
    <w:rsid w:val="00554119"/>
    <w:rsid w:val="0055477F"/>
    <w:rsid w:val="00554BE7"/>
    <w:rsid w:val="00554C49"/>
    <w:rsid w:val="00555210"/>
    <w:rsid w:val="0055548F"/>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972"/>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3FB"/>
    <w:rsid w:val="005725B4"/>
    <w:rsid w:val="00572760"/>
    <w:rsid w:val="00572991"/>
    <w:rsid w:val="00572B1E"/>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314"/>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793"/>
    <w:rsid w:val="00577A2E"/>
    <w:rsid w:val="00577ACF"/>
    <w:rsid w:val="0058006F"/>
    <w:rsid w:val="00580109"/>
    <w:rsid w:val="00580517"/>
    <w:rsid w:val="0058057C"/>
    <w:rsid w:val="005807EF"/>
    <w:rsid w:val="00580E48"/>
    <w:rsid w:val="00580EDC"/>
    <w:rsid w:val="00580F0A"/>
    <w:rsid w:val="00581231"/>
    <w:rsid w:val="00581246"/>
    <w:rsid w:val="0058151B"/>
    <w:rsid w:val="005815F7"/>
    <w:rsid w:val="005817BE"/>
    <w:rsid w:val="00581B78"/>
    <w:rsid w:val="00581E53"/>
    <w:rsid w:val="00581E88"/>
    <w:rsid w:val="00582088"/>
    <w:rsid w:val="0058238A"/>
    <w:rsid w:val="005823F0"/>
    <w:rsid w:val="00582616"/>
    <w:rsid w:val="00582754"/>
    <w:rsid w:val="005827D6"/>
    <w:rsid w:val="00582C18"/>
    <w:rsid w:val="00582C3A"/>
    <w:rsid w:val="00582E1A"/>
    <w:rsid w:val="00582E7C"/>
    <w:rsid w:val="00582EA9"/>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28B"/>
    <w:rsid w:val="0058731D"/>
    <w:rsid w:val="0058741D"/>
    <w:rsid w:val="0058750B"/>
    <w:rsid w:val="00587895"/>
    <w:rsid w:val="00587B25"/>
    <w:rsid w:val="00587D82"/>
    <w:rsid w:val="00587FC0"/>
    <w:rsid w:val="0059011B"/>
    <w:rsid w:val="00590511"/>
    <w:rsid w:val="005906AD"/>
    <w:rsid w:val="00590D29"/>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96"/>
    <w:rsid w:val="005931B9"/>
    <w:rsid w:val="00593555"/>
    <w:rsid w:val="0059367C"/>
    <w:rsid w:val="00593AB9"/>
    <w:rsid w:val="00593CFC"/>
    <w:rsid w:val="00593DBE"/>
    <w:rsid w:val="00593E67"/>
    <w:rsid w:val="00594ABB"/>
    <w:rsid w:val="00594B50"/>
    <w:rsid w:val="00594CD3"/>
    <w:rsid w:val="00594D1C"/>
    <w:rsid w:val="00594E36"/>
    <w:rsid w:val="00594F0A"/>
    <w:rsid w:val="0059521F"/>
    <w:rsid w:val="0059525E"/>
    <w:rsid w:val="005952A8"/>
    <w:rsid w:val="005953FA"/>
    <w:rsid w:val="00595455"/>
    <w:rsid w:val="00595471"/>
    <w:rsid w:val="0059547B"/>
    <w:rsid w:val="00595777"/>
    <w:rsid w:val="00595887"/>
    <w:rsid w:val="00595D60"/>
    <w:rsid w:val="005961F7"/>
    <w:rsid w:val="0059623D"/>
    <w:rsid w:val="00596ADD"/>
    <w:rsid w:val="00596B9C"/>
    <w:rsid w:val="00596F99"/>
    <w:rsid w:val="00597644"/>
    <w:rsid w:val="005A0222"/>
    <w:rsid w:val="005A054D"/>
    <w:rsid w:val="005A0A46"/>
    <w:rsid w:val="005A0B18"/>
    <w:rsid w:val="005A0DDB"/>
    <w:rsid w:val="005A10B9"/>
    <w:rsid w:val="005A11EA"/>
    <w:rsid w:val="005A1301"/>
    <w:rsid w:val="005A1320"/>
    <w:rsid w:val="005A1555"/>
    <w:rsid w:val="005A18C6"/>
    <w:rsid w:val="005A1E05"/>
    <w:rsid w:val="005A1FB6"/>
    <w:rsid w:val="005A269F"/>
    <w:rsid w:val="005A2B7F"/>
    <w:rsid w:val="005A305E"/>
    <w:rsid w:val="005A30BB"/>
    <w:rsid w:val="005A3462"/>
    <w:rsid w:val="005A381A"/>
    <w:rsid w:val="005A3887"/>
    <w:rsid w:val="005A39C3"/>
    <w:rsid w:val="005A3A4E"/>
    <w:rsid w:val="005A3A68"/>
    <w:rsid w:val="005A3CC6"/>
    <w:rsid w:val="005A3E30"/>
    <w:rsid w:val="005A42B3"/>
    <w:rsid w:val="005A4371"/>
    <w:rsid w:val="005A5303"/>
    <w:rsid w:val="005A5968"/>
    <w:rsid w:val="005A5BB0"/>
    <w:rsid w:val="005A5D41"/>
    <w:rsid w:val="005A6562"/>
    <w:rsid w:val="005A7049"/>
    <w:rsid w:val="005A714F"/>
    <w:rsid w:val="005A7256"/>
    <w:rsid w:val="005A7AA9"/>
    <w:rsid w:val="005B0542"/>
    <w:rsid w:val="005B0560"/>
    <w:rsid w:val="005B0875"/>
    <w:rsid w:val="005B0A72"/>
    <w:rsid w:val="005B1B83"/>
    <w:rsid w:val="005B1C0B"/>
    <w:rsid w:val="005B205D"/>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CFA"/>
    <w:rsid w:val="005C2D46"/>
    <w:rsid w:val="005C3448"/>
    <w:rsid w:val="005C38E8"/>
    <w:rsid w:val="005C3BF9"/>
    <w:rsid w:val="005C40C2"/>
    <w:rsid w:val="005C40F4"/>
    <w:rsid w:val="005C4146"/>
    <w:rsid w:val="005C43BE"/>
    <w:rsid w:val="005C44F3"/>
    <w:rsid w:val="005C4E54"/>
    <w:rsid w:val="005C4E66"/>
    <w:rsid w:val="005C4FF4"/>
    <w:rsid w:val="005C5326"/>
    <w:rsid w:val="005C5492"/>
    <w:rsid w:val="005C55A7"/>
    <w:rsid w:val="005C5D06"/>
    <w:rsid w:val="005C5E8E"/>
    <w:rsid w:val="005C5ED4"/>
    <w:rsid w:val="005C6266"/>
    <w:rsid w:val="005C6420"/>
    <w:rsid w:val="005C6785"/>
    <w:rsid w:val="005C6E21"/>
    <w:rsid w:val="005C712D"/>
    <w:rsid w:val="005C74CC"/>
    <w:rsid w:val="005C7C75"/>
    <w:rsid w:val="005C7E24"/>
    <w:rsid w:val="005D0C15"/>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586"/>
    <w:rsid w:val="005D39B0"/>
    <w:rsid w:val="005D39D6"/>
    <w:rsid w:val="005D3B59"/>
    <w:rsid w:val="005D3D76"/>
    <w:rsid w:val="005D3E91"/>
    <w:rsid w:val="005D4297"/>
    <w:rsid w:val="005D4467"/>
    <w:rsid w:val="005D44BC"/>
    <w:rsid w:val="005D4578"/>
    <w:rsid w:val="005D45E3"/>
    <w:rsid w:val="005D4A48"/>
    <w:rsid w:val="005D4AE7"/>
    <w:rsid w:val="005D4B7A"/>
    <w:rsid w:val="005D4EFA"/>
    <w:rsid w:val="005D55BA"/>
    <w:rsid w:val="005D5ADB"/>
    <w:rsid w:val="005D5F57"/>
    <w:rsid w:val="005D5FA1"/>
    <w:rsid w:val="005D648A"/>
    <w:rsid w:val="005D6669"/>
    <w:rsid w:val="005D68AD"/>
    <w:rsid w:val="005D6A84"/>
    <w:rsid w:val="005D6B4F"/>
    <w:rsid w:val="005D6DA0"/>
    <w:rsid w:val="005D6E57"/>
    <w:rsid w:val="005D7081"/>
    <w:rsid w:val="005D7172"/>
    <w:rsid w:val="005D7480"/>
    <w:rsid w:val="005D7562"/>
    <w:rsid w:val="005D7637"/>
    <w:rsid w:val="005D7BBA"/>
    <w:rsid w:val="005D7E0D"/>
    <w:rsid w:val="005D7FC5"/>
    <w:rsid w:val="005E00F2"/>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C2F"/>
    <w:rsid w:val="005E4D73"/>
    <w:rsid w:val="005E53F9"/>
    <w:rsid w:val="005E56FA"/>
    <w:rsid w:val="005E5714"/>
    <w:rsid w:val="005E57E2"/>
    <w:rsid w:val="005E5A96"/>
    <w:rsid w:val="005E60AF"/>
    <w:rsid w:val="005E674F"/>
    <w:rsid w:val="005E6DDD"/>
    <w:rsid w:val="005E7668"/>
    <w:rsid w:val="005E775D"/>
    <w:rsid w:val="005F02E4"/>
    <w:rsid w:val="005F05BD"/>
    <w:rsid w:val="005F09E0"/>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B5B"/>
    <w:rsid w:val="005F2C88"/>
    <w:rsid w:val="005F2EF7"/>
    <w:rsid w:val="005F314E"/>
    <w:rsid w:val="005F3863"/>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861"/>
    <w:rsid w:val="005F6891"/>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2EEA"/>
    <w:rsid w:val="00603312"/>
    <w:rsid w:val="0060381E"/>
    <w:rsid w:val="00603AA9"/>
    <w:rsid w:val="00603ABF"/>
    <w:rsid w:val="006040C8"/>
    <w:rsid w:val="0060414E"/>
    <w:rsid w:val="00604370"/>
    <w:rsid w:val="006046C6"/>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6B1"/>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049"/>
    <w:rsid w:val="00614108"/>
    <w:rsid w:val="006142E0"/>
    <w:rsid w:val="00614471"/>
    <w:rsid w:val="006144CD"/>
    <w:rsid w:val="006147D9"/>
    <w:rsid w:val="00614ED8"/>
    <w:rsid w:val="006155BB"/>
    <w:rsid w:val="00615A4E"/>
    <w:rsid w:val="00615B6B"/>
    <w:rsid w:val="00616112"/>
    <w:rsid w:val="00616191"/>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5EF"/>
    <w:rsid w:val="00621798"/>
    <w:rsid w:val="00621927"/>
    <w:rsid w:val="00621C45"/>
    <w:rsid w:val="00621F53"/>
    <w:rsid w:val="0062205E"/>
    <w:rsid w:val="006225F5"/>
    <w:rsid w:val="00622BE6"/>
    <w:rsid w:val="00622E2A"/>
    <w:rsid w:val="00622EC2"/>
    <w:rsid w:val="00622FFC"/>
    <w:rsid w:val="00623089"/>
    <w:rsid w:val="0062308E"/>
    <w:rsid w:val="006234C4"/>
    <w:rsid w:val="00623542"/>
    <w:rsid w:val="00624224"/>
    <w:rsid w:val="0062435B"/>
    <w:rsid w:val="00624392"/>
    <w:rsid w:val="0062442D"/>
    <w:rsid w:val="006244C9"/>
    <w:rsid w:val="00624591"/>
    <w:rsid w:val="006245F6"/>
    <w:rsid w:val="0062475D"/>
    <w:rsid w:val="0062495F"/>
    <w:rsid w:val="00624A13"/>
    <w:rsid w:val="00624D44"/>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EFA"/>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BCB"/>
    <w:rsid w:val="00634E11"/>
    <w:rsid w:val="00635035"/>
    <w:rsid w:val="0063534E"/>
    <w:rsid w:val="006357AC"/>
    <w:rsid w:val="0063580D"/>
    <w:rsid w:val="00635BFA"/>
    <w:rsid w:val="00635CAE"/>
    <w:rsid w:val="00635CB4"/>
    <w:rsid w:val="00635DE5"/>
    <w:rsid w:val="006364A7"/>
    <w:rsid w:val="006368B5"/>
    <w:rsid w:val="00636930"/>
    <w:rsid w:val="00636DD0"/>
    <w:rsid w:val="00637000"/>
    <w:rsid w:val="00637240"/>
    <w:rsid w:val="006375D1"/>
    <w:rsid w:val="00637AFF"/>
    <w:rsid w:val="00637BEB"/>
    <w:rsid w:val="00637F48"/>
    <w:rsid w:val="00640278"/>
    <w:rsid w:val="006404B1"/>
    <w:rsid w:val="0064069D"/>
    <w:rsid w:val="006407D2"/>
    <w:rsid w:val="006413CE"/>
    <w:rsid w:val="0064170F"/>
    <w:rsid w:val="00641EB8"/>
    <w:rsid w:val="0064263F"/>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301"/>
    <w:rsid w:val="0064648D"/>
    <w:rsid w:val="0064690F"/>
    <w:rsid w:val="00646ABD"/>
    <w:rsid w:val="00646ACD"/>
    <w:rsid w:val="00646BC4"/>
    <w:rsid w:val="006472F1"/>
    <w:rsid w:val="00647472"/>
    <w:rsid w:val="006476EE"/>
    <w:rsid w:val="00647C90"/>
    <w:rsid w:val="00647D28"/>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71F6"/>
    <w:rsid w:val="006574BE"/>
    <w:rsid w:val="00657524"/>
    <w:rsid w:val="00657B8C"/>
    <w:rsid w:val="00657BAF"/>
    <w:rsid w:val="00657E49"/>
    <w:rsid w:val="006601FA"/>
    <w:rsid w:val="006608FF"/>
    <w:rsid w:val="00660CD9"/>
    <w:rsid w:val="00660E61"/>
    <w:rsid w:val="006618CC"/>
    <w:rsid w:val="0066198C"/>
    <w:rsid w:val="00661C97"/>
    <w:rsid w:val="00661E14"/>
    <w:rsid w:val="00662044"/>
    <w:rsid w:val="0066208C"/>
    <w:rsid w:val="00662111"/>
    <w:rsid w:val="00662118"/>
    <w:rsid w:val="00662146"/>
    <w:rsid w:val="00662781"/>
    <w:rsid w:val="006628C0"/>
    <w:rsid w:val="0066294D"/>
    <w:rsid w:val="00662959"/>
    <w:rsid w:val="00662A56"/>
    <w:rsid w:val="00662B85"/>
    <w:rsid w:val="00662FD1"/>
    <w:rsid w:val="006633C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6BC"/>
    <w:rsid w:val="006679F5"/>
    <w:rsid w:val="00667B5D"/>
    <w:rsid w:val="00667B77"/>
    <w:rsid w:val="00670041"/>
    <w:rsid w:val="0067006A"/>
    <w:rsid w:val="006700E3"/>
    <w:rsid w:val="00670A65"/>
    <w:rsid w:val="00670B93"/>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4C13"/>
    <w:rsid w:val="00675265"/>
    <w:rsid w:val="0067554B"/>
    <w:rsid w:val="00675558"/>
    <w:rsid w:val="00675611"/>
    <w:rsid w:val="00675742"/>
    <w:rsid w:val="00675A1A"/>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27"/>
    <w:rsid w:val="00680D31"/>
    <w:rsid w:val="0068103D"/>
    <w:rsid w:val="00681211"/>
    <w:rsid w:val="0068143C"/>
    <w:rsid w:val="006818D8"/>
    <w:rsid w:val="006819D2"/>
    <w:rsid w:val="00681AA3"/>
    <w:rsid w:val="00681B36"/>
    <w:rsid w:val="0068241F"/>
    <w:rsid w:val="006824B9"/>
    <w:rsid w:val="00682671"/>
    <w:rsid w:val="00682B25"/>
    <w:rsid w:val="00682E14"/>
    <w:rsid w:val="00682F12"/>
    <w:rsid w:val="00682FE7"/>
    <w:rsid w:val="006831AF"/>
    <w:rsid w:val="0068330B"/>
    <w:rsid w:val="00683A44"/>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D97"/>
    <w:rsid w:val="00685FD4"/>
    <w:rsid w:val="0068616F"/>
    <w:rsid w:val="006863C4"/>
    <w:rsid w:val="006864CB"/>
    <w:rsid w:val="00686612"/>
    <w:rsid w:val="0068661E"/>
    <w:rsid w:val="006866AE"/>
    <w:rsid w:val="00686A42"/>
    <w:rsid w:val="00686BAC"/>
    <w:rsid w:val="00686C5A"/>
    <w:rsid w:val="00686E1F"/>
    <w:rsid w:val="00687A63"/>
    <w:rsid w:val="00687D3F"/>
    <w:rsid w:val="0069009B"/>
    <w:rsid w:val="0069036C"/>
    <w:rsid w:val="0069084E"/>
    <w:rsid w:val="00690A49"/>
    <w:rsid w:val="00690BB6"/>
    <w:rsid w:val="00690E73"/>
    <w:rsid w:val="0069100E"/>
    <w:rsid w:val="00691183"/>
    <w:rsid w:val="00691186"/>
    <w:rsid w:val="006912A2"/>
    <w:rsid w:val="006913D7"/>
    <w:rsid w:val="006914E5"/>
    <w:rsid w:val="00691B30"/>
    <w:rsid w:val="00691D8A"/>
    <w:rsid w:val="00691F41"/>
    <w:rsid w:val="006920C4"/>
    <w:rsid w:val="006920D2"/>
    <w:rsid w:val="006922D9"/>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091"/>
    <w:rsid w:val="00695834"/>
    <w:rsid w:val="00695887"/>
    <w:rsid w:val="006959CD"/>
    <w:rsid w:val="006959F1"/>
    <w:rsid w:val="00696115"/>
    <w:rsid w:val="0069615F"/>
    <w:rsid w:val="00696267"/>
    <w:rsid w:val="00696D14"/>
    <w:rsid w:val="00696F9B"/>
    <w:rsid w:val="00697458"/>
    <w:rsid w:val="00697489"/>
    <w:rsid w:val="0069748B"/>
    <w:rsid w:val="00697733"/>
    <w:rsid w:val="006977C8"/>
    <w:rsid w:val="00697A73"/>
    <w:rsid w:val="00697A9A"/>
    <w:rsid w:val="006A00B6"/>
    <w:rsid w:val="006A020B"/>
    <w:rsid w:val="006A03B4"/>
    <w:rsid w:val="006A08C1"/>
    <w:rsid w:val="006A16F2"/>
    <w:rsid w:val="006A180E"/>
    <w:rsid w:val="006A1877"/>
    <w:rsid w:val="006A18AD"/>
    <w:rsid w:val="006A1BBC"/>
    <w:rsid w:val="006A1EAB"/>
    <w:rsid w:val="006A254E"/>
    <w:rsid w:val="006A2577"/>
    <w:rsid w:val="006A29D1"/>
    <w:rsid w:val="006A2C30"/>
    <w:rsid w:val="006A2F47"/>
    <w:rsid w:val="006A301C"/>
    <w:rsid w:val="006A35D2"/>
    <w:rsid w:val="006A3648"/>
    <w:rsid w:val="006A3711"/>
    <w:rsid w:val="006A3A4A"/>
    <w:rsid w:val="006A3E2B"/>
    <w:rsid w:val="006A3F7E"/>
    <w:rsid w:val="006A411B"/>
    <w:rsid w:val="006A448C"/>
    <w:rsid w:val="006A48AE"/>
    <w:rsid w:val="006A49DB"/>
    <w:rsid w:val="006A52DE"/>
    <w:rsid w:val="006A5422"/>
    <w:rsid w:val="006A556B"/>
    <w:rsid w:val="006A5841"/>
    <w:rsid w:val="006A5F84"/>
    <w:rsid w:val="006A6026"/>
    <w:rsid w:val="006A6892"/>
    <w:rsid w:val="006A6A10"/>
    <w:rsid w:val="006A6E17"/>
    <w:rsid w:val="006A791F"/>
    <w:rsid w:val="006B03C5"/>
    <w:rsid w:val="006B0AB7"/>
    <w:rsid w:val="006B0E11"/>
    <w:rsid w:val="006B0EC5"/>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DD7"/>
    <w:rsid w:val="006B5EF2"/>
    <w:rsid w:val="006B600A"/>
    <w:rsid w:val="006B6075"/>
    <w:rsid w:val="006B63FC"/>
    <w:rsid w:val="006B6416"/>
    <w:rsid w:val="006B6635"/>
    <w:rsid w:val="006B6B94"/>
    <w:rsid w:val="006B6F10"/>
    <w:rsid w:val="006B7031"/>
    <w:rsid w:val="006B773A"/>
    <w:rsid w:val="006B7A9F"/>
    <w:rsid w:val="006B7D22"/>
    <w:rsid w:val="006B7D26"/>
    <w:rsid w:val="006B7D2C"/>
    <w:rsid w:val="006B7E8A"/>
    <w:rsid w:val="006C00F0"/>
    <w:rsid w:val="006C0197"/>
    <w:rsid w:val="006C0297"/>
    <w:rsid w:val="006C037D"/>
    <w:rsid w:val="006C0894"/>
    <w:rsid w:val="006C0914"/>
    <w:rsid w:val="006C1019"/>
    <w:rsid w:val="006C12DA"/>
    <w:rsid w:val="006C1A8B"/>
    <w:rsid w:val="006C1C60"/>
    <w:rsid w:val="006C1CAF"/>
    <w:rsid w:val="006C1EFA"/>
    <w:rsid w:val="006C2934"/>
    <w:rsid w:val="006C2A47"/>
    <w:rsid w:val="006C2AA4"/>
    <w:rsid w:val="006C2BB5"/>
    <w:rsid w:val="006C2BEE"/>
    <w:rsid w:val="006C3401"/>
    <w:rsid w:val="006C390E"/>
    <w:rsid w:val="006C3AD8"/>
    <w:rsid w:val="006C426B"/>
    <w:rsid w:val="006C4516"/>
    <w:rsid w:val="006C455E"/>
    <w:rsid w:val="006C4DBD"/>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5A9"/>
    <w:rsid w:val="006D09D0"/>
    <w:rsid w:val="006D0D2F"/>
    <w:rsid w:val="006D1577"/>
    <w:rsid w:val="006D16B0"/>
    <w:rsid w:val="006D170D"/>
    <w:rsid w:val="006D2182"/>
    <w:rsid w:val="006D21A4"/>
    <w:rsid w:val="006D2220"/>
    <w:rsid w:val="006D2444"/>
    <w:rsid w:val="006D254B"/>
    <w:rsid w:val="006D271D"/>
    <w:rsid w:val="006D27F3"/>
    <w:rsid w:val="006D289B"/>
    <w:rsid w:val="006D2A01"/>
    <w:rsid w:val="006D2B12"/>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76"/>
    <w:rsid w:val="006E528F"/>
    <w:rsid w:val="006E5393"/>
    <w:rsid w:val="006E5C88"/>
    <w:rsid w:val="006E5E19"/>
    <w:rsid w:val="006E5FE6"/>
    <w:rsid w:val="006E61C3"/>
    <w:rsid w:val="006E6A7B"/>
    <w:rsid w:val="006E6AF0"/>
    <w:rsid w:val="006E6B03"/>
    <w:rsid w:val="006E6BCF"/>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0B"/>
    <w:rsid w:val="006F1CFE"/>
    <w:rsid w:val="006F1EB7"/>
    <w:rsid w:val="006F1EE3"/>
    <w:rsid w:val="006F2C7D"/>
    <w:rsid w:val="006F2E51"/>
    <w:rsid w:val="006F2F35"/>
    <w:rsid w:val="006F3319"/>
    <w:rsid w:val="006F378C"/>
    <w:rsid w:val="006F3A45"/>
    <w:rsid w:val="006F3C7B"/>
    <w:rsid w:val="006F3D92"/>
    <w:rsid w:val="006F3E2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62E"/>
    <w:rsid w:val="007009B0"/>
    <w:rsid w:val="007016A4"/>
    <w:rsid w:val="007019C6"/>
    <w:rsid w:val="00702056"/>
    <w:rsid w:val="007025CB"/>
    <w:rsid w:val="00702F5F"/>
    <w:rsid w:val="007034AA"/>
    <w:rsid w:val="007039A8"/>
    <w:rsid w:val="00703C9D"/>
    <w:rsid w:val="0070478C"/>
    <w:rsid w:val="0070490C"/>
    <w:rsid w:val="00704D0D"/>
    <w:rsid w:val="00704EB9"/>
    <w:rsid w:val="00704F31"/>
    <w:rsid w:val="0070513A"/>
    <w:rsid w:val="00705195"/>
    <w:rsid w:val="007052CA"/>
    <w:rsid w:val="0070550B"/>
    <w:rsid w:val="00705B11"/>
    <w:rsid w:val="00705BA7"/>
    <w:rsid w:val="00705C38"/>
    <w:rsid w:val="00705F19"/>
    <w:rsid w:val="00706303"/>
    <w:rsid w:val="00706465"/>
    <w:rsid w:val="007064CE"/>
    <w:rsid w:val="00706695"/>
    <w:rsid w:val="0070695A"/>
    <w:rsid w:val="00706E8F"/>
    <w:rsid w:val="007070A8"/>
    <w:rsid w:val="007072CA"/>
    <w:rsid w:val="0070782D"/>
    <w:rsid w:val="00707858"/>
    <w:rsid w:val="00707B03"/>
    <w:rsid w:val="00707FC3"/>
    <w:rsid w:val="007102A1"/>
    <w:rsid w:val="0071053E"/>
    <w:rsid w:val="00710694"/>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B78"/>
    <w:rsid w:val="00712C42"/>
    <w:rsid w:val="00712F7E"/>
    <w:rsid w:val="00713273"/>
    <w:rsid w:val="00713337"/>
    <w:rsid w:val="00713B99"/>
    <w:rsid w:val="00713C18"/>
    <w:rsid w:val="00713C4D"/>
    <w:rsid w:val="00713D4B"/>
    <w:rsid w:val="00713DE4"/>
    <w:rsid w:val="00713F6A"/>
    <w:rsid w:val="0071432C"/>
    <w:rsid w:val="007146B4"/>
    <w:rsid w:val="00714B66"/>
    <w:rsid w:val="00714C47"/>
    <w:rsid w:val="00714F38"/>
    <w:rsid w:val="0071550C"/>
    <w:rsid w:val="00715636"/>
    <w:rsid w:val="007157A8"/>
    <w:rsid w:val="007157F3"/>
    <w:rsid w:val="00716462"/>
    <w:rsid w:val="007169E4"/>
    <w:rsid w:val="00717555"/>
    <w:rsid w:val="00717963"/>
    <w:rsid w:val="0072010C"/>
    <w:rsid w:val="00720114"/>
    <w:rsid w:val="0072014B"/>
    <w:rsid w:val="007205D0"/>
    <w:rsid w:val="007206FA"/>
    <w:rsid w:val="00720717"/>
    <w:rsid w:val="00720A09"/>
    <w:rsid w:val="00720AE0"/>
    <w:rsid w:val="00721084"/>
    <w:rsid w:val="00721137"/>
    <w:rsid w:val="0072124C"/>
    <w:rsid w:val="00721262"/>
    <w:rsid w:val="00721649"/>
    <w:rsid w:val="007217CC"/>
    <w:rsid w:val="00721AD5"/>
    <w:rsid w:val="00721CD4"/>
    <w:rsid w:val="00721D9B"/>
    <w:rsid w:val="00721DE7"/>
    <w:rsid w:val="00722121"/>
    <w:rsid w:val="0072226D"/>
    <w:rsid w:val="007224B9"/>
    <w:rsid w:val="00722661"/>
    <w:rsid w:val="007228BA"/>
    <w:rsid w:val="00722E20"/>
    <w:rsid w:val="00722F30"/>
    <w:rsid w:val="00722F94"/>
    <w:rsid w:val="007231D9"/>
    <w:rsid w:val="0072333A"/>
    <w:rsid w:val="00723653"/>
    <w:rsid w:val="007236AC"/>
    <w:rsid w:val="00723768"/>
    <w:rsid w:val="00723776"/>
    <w:rsid w:val="007237F8"/>
    <w:rsid w:val="00723AA7"/>
    <w:rsid w:val="00723D25"/>
    <w:rsid w:val="0072432E"/>
    <w:rsid w:val="00724587"/>
    <w:rsid w:val="007248BC"/>
    <w:rsid w:val="00724D07"/>
    <w:rsid w:val="00725078"/>
    <w:rsid w:val="00725097"/>
    <w:rsid w:val="0072546B"/>
    <w:rsid w:val="007259A5"/>
    <w:rsid w:val="00725D71"/>
    <w:rsid w:val="00726036"/>
    <w:rsid w:val="00726279"/>
    <w:rsid w:val="00726890"/>
    <w:rsid w:val="00726A9B"/>
    <w:rsid w:val="0072703E"/>
    <w:rsid w:val="00727530"/>
    <w:rsid w:val="007279ED"/>
    <w:rsid w:val="007300CC"/>
    <w:rsid w:val="00730B0A"/>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BD7"/>
    <w:rsid w:val="00732C78"/>
    <w:rsid w:val="00732E6B"/>
    <w:rsid w:val="00732F80"/>
    <w:rsid w:val="0073327A"/>
    <w:rsid w:val="007333B8"/>
    <w:rsid w:val="00733EA1"/>
    <w:rsid w:val="00734332"/>
    <w:rsid w:val="00734EA5"/>
    <w:rsid w:val="00734EBE"/>
    <w:rsid w:val="00734F8E"/>
    <w:rsid w:val="0073535B"/>
    <w:rsid w:val="0073578E"/>
    <w:rsid w:val="007358F3"/>
    <w:rsid w:val="007358F8"/>
    <w:rsid w:val="00736135"/>
    <w:rsid w:val="007362A4"/>
    <w:rsid w:val="007366A6"/>
    <w:rsid w:val="00736DD8"/>
    <w:rsid w:val="00736E79"/>
    <w:rsid w:val="00736F7A"/>
    <w:rsid w:val="0073707C"/>
    <w:rsid w:val="00737641"/>
    <w:rsid w:val="00737DFD"/>
    <w:rsid w:val="00740425"/>
    <w:rsid w:val="0074076A"/>
    <w:rsid w:val="00740A7D"/>
    <w:rsid w:val="00740E0C"/>
    <w:rsid w:val="00740E7D"/>
    <w:rsid w:val="007411AF"/>
    <w:rsid w:val="00741441"/>
    <w:rsid w:val="0074147F"/>
    <w:rsid w:val="0074160E"/>
    <w:rsid w:val="0074185F"/>
    <w:rsid w:val="0074193B"/>
    <w:rsid w:val="00741A5B"/>
    <w:rsid w:val="00741AF4"/>
    <w:rsid w:val="00741CD7"/>
    <w:rsid w:val="00741DCC"/>
    <w:rsid w:val="0074201C"/>
    <w:rsid w:val="0074203A"/>
    <w:rsid w:val="00742154"/>
    <w:rsid w:val="00742158"/>
    <w:rsid w:val="00742335"/>
    <w:rsid w:val="0074233E"/>
    <w:rsid w:val="007426DF"/>
    <w:rsid w:val="007427B5"/>
    <w:rsid w:val="00742865"/>
    <w:rsid w:val="0074296C"/>
    <w:rsid w:val="00742AF8"/>
    <w:rsid w:val="00742C83"/>
    <w:rsid w:val="007431D2"/>
    <w:rsid w:val="0074345E"/>
    <w:rsid w:val="0074360F"/>
    <w:rsid w:val="007438EC"/>
    <w:rsid w:val="00743BC1"/>
    <w:rsid w:val="00743D31"/>
    <w:rsid w:val="00743F97"/>
    <w:rsid w:val="007440CB"/>
    <w:rsid w:val="007443AB"/>
    <w:rsid w:val="007445E0"/>
    <w:rsid w:val="007447C8"/>
    <w:rsid w:val="00744A64"/>
    <w:rsid w:val="00744AAB"/>
    <w:rsid w:val="00744BB5"/>
    <w:rsid w:val="00744BE8"/>
    <w:rsid w:val="00744D47"/>
    <w:rsid w:val="00744DEB"/>
    <w:rsid w:val="00744EA0"/>
    <w:rsid w:val="007450BC"/>
    <w:rsid w:val="007450ED"/>
    <w:rsid w:val="007457EB"/>
    <w:rsid w:val="00745860"/>
    <w:rsid w:val="007458AF"/>
    <w:rsid w:val="00745B5D"/>
    <w:rsid w:val="00745D6E"/>
    <w:rsid w:val="00746081"/>
    <w:rsid w:val="0074638D"/>
    <w:rsid w:val="00746484"/>
    <w:rsid w:val="0074692A"/>
    <w:rsid w:val="0074696A"/>
    <w:rsid w:val="00746D64"/>
    <w:rsid w:val="0074704F"/>
    <w:rsid w:val="00747444"/>
    <w:rsid w:val="007476B8"/>
    <w:rsid w:val="00747712"/>
    <w:rsid w:val="00747919"/>
    <w:rsid w:val="00747C81"/>
    <w:rsid w:val="00747F48"/>
    <w:rsid w:val="00747F4C"/>
    <w:rsid w:val="0075029F"/>
    <w:rsid w:val="0075042B"/>
    <w:rsid w:val="00750769"/>
    <w:rsid w:val="00750A90"/>
    <w:rsid w:val="00750B28"/>
    <w:rsid w:val="00750B9F"/>
    <w:rsid w:val="00750C63"/>
    <w:rsid w:val="00751091"/>
    <w:rsid w:val="0075131A"/>
    <w:rsid w:val="0075197C"/>
    <w:rsid w:val="00751B3A"/>
    <w:rsid w:val="00751B83"/>
    <w:rsid w:val="00751C7E"/>
    <w:rsid w:val="0075219C"/>
    <w:rsid w:val="0075219F"/>
    <w:rsid w:val="007526A5"/>
    <w:rsid w:val="00752B74"/>
    <w:rsid w:val="00752CA3"/>
    <w:rsid w:val="00753065"/>
    <w:rsid w:val="00753258"/>
    <w:rsid w:val="007533F5"/>
    <w:rsid w:val="00753BA0"/>
    <w:rsid w:val="00753C6F"/>
    <w:rsid w:val="00753C7C"/>
    <w:rsid w:val="00753D73"/>
    <w:rsid w:val="00753D95"/>
    <w:rsid w:val="00753EB0"/>
    <w:rsid w:val="00754359"/>
    <w:rsid w:val="00754411"/>
    <w:rsid w:val="00754A5E"/>
    <w:rsid w:val="00754BD9"/>
    <w:rsid w:val="00754E7A"/>
    <w:rsid w:val="00754F1F"/>
    <w:rsid w:val="00755185"/>
    <w:rsid w:val="007551EE"/>
    <w:rsid w:val="0075540C"/>
    <w:rsid w:val="00755DB1"/>
    <w:rsid w:val="00755EB0"/>
    <w:rsid w:val="00755F7C"/>
    <w:rsid w:val="0075710F"/>
    <w:rsid w:val="0075723C"/>
    <w:rsid w:val="00757371"/>
    <w:rsid w:val="007574FC"/>
    <w:rsid w:val="00757598"/>
    <w:rsid w:val="00757755"/>
    <w:rsid w:val="007577A2"/>
    <w:rsid w:val="007577FB"/>
    <w:rsid w:val="00757925"/>
    <w:rsid w:val="00757C2E"/>
    <w:rsid w:val="00757CBB"/>
    <w:rsid w:val="00757F4F"/>
    <w:rsid w:val="007603F2"/>
    <w:rsid w:val="00760731"/>
    <w:rsid w:val="00760963"/>
    <w:rsid w:val="00760975"/>
    <w:rsid w:val="00760AE9"/>
    <w:rsid w:val="00760EE0"/>
    <w:rsid w:val="0076137E"/>
    <w:rsid w:val="007615E7"/>
    <w:rsid w:val="00761852"/>
    <w:rsid w:val="00761FDA"/>
    <w:rsid w:val="007621FF"/>
    <w:rsid w:val="007629C7"/>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B76"/>
    <w:rsid w:val="00772F8A"/>
    <w:rsid w:val="0077311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005"/>
    <w:rsid w:val="007811DC"/>
    <w:rsid w:val="0078167E"/>
    <w:rsid w:val="007816EB"/>
    <w:rsid w:val="00781A32"/>
    <w:rsid w:val="00781ABD"/>
    <w:rsid w:val="00781F66"/>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DD6"/>
    <w:rsid w:val="00785F2C"/>
    <w:rsid w:val="007864A8"/>
    <w:rsid w:val="00786958"/>
    <w:rsid w:val="00786D00"/>
    <w:rsid w:val="00786D7C"/>
    <w:rsid w:val="00786E71"/>
    <w:rsid w:val="00786F64"/>
    <w:rsid w:val="00787020"/>
    <w:rsid w:val="007870A6"/>
    <w:rsid w:val="00787414"/>
    <w:rsid w:val="00787884"/>
    <w:rsid w:val="007879A0"/>
    <w:rsid w:val="007879A4"/>
    <w:rsid w:val="00787B72"/>
    <w:rsid w:val="00790397"/>
    <w:rsid w:val="007908F6"/>
    <w:rsid w:val="007909CF"/>
    <w:rsid w:val="00790B13"/>
    <w:rsid w:val="007911F8"/>
    <w:rsid w:val="0079135F"/>
    <w:rsid w:val="0079162F"/>
    <w:rsid w:val="007918AD"/>
    <w:rsid w:val="00792280"/>
    <w:rsid w:val="00792B2B"/>
    <w:rsid w:val="00792DBA"/>
    <w:rsid w:val="00792FE6"/>
    <w:rsid w:val="00793277"/>
    <w:rsid w:val="007935C4"/>
    <w:rsid w:val="00793734"/>
    <w:rsid w:val="00793C3B"/>
    <w:rsid w:val="00793ECC"/>
    <w:rsid w:val="0079401B"/>
    <w:rsid w:val="007945F2"/>
    <w:rsid w:val="00794729"/>
    <w:rsid w:val="0079486B"/>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A21"/>
    <w:rsid w:val="007A0BC2"/>
    <w:rsid w:val="007A0C91"/>
    <w:rsid w:val="007A0F31"/>
    <w:rsid w:val="007A11F8"/>
    <w:rsid w:val="007A13D2"/>
    <w:rsid w:val="007A1593"/>
    <w:rsid w:val="007A1B76"/>
    <w:rsid w:val="007A1C4F"/>
    <w:rsid w:val="007A1F44"/>
    <w:rsid w:val="007A2136"/>
    <w:rsid w:val="007A219F"/>
    <w:rsid w:val="007A2296"/>
    <w:rsid w:val="007A23FC"/>
    <w:rsid w:val="007A23FF"/>
    <w:rsid w:val="007A277E"/>
    <w:rsid w:val="007A27D7"/>
    <w:rsid w:val="007A295B"/>
    <w:rsid w:val="007A2B4D"/>
    <w:rsid w:val="007A2FBB"/>
    <w:rsid w:val="007A33DB"/>
    <w:rsid w:val="007A3424"/>
    <w:rsid w:val="007A347A"/>
    <w:rsid w:val="007A35EF"/>
    <w:rsid w:val="007A38A7"/>
    <w:rsid w:val="007A3966"/>
    <w:rsid w:val="007A3C3B"/>
    <w:rsid w:val="007A41AE"/>
    <w:rsid w:val="007A43A2"/>
    <w:rsid w:val="007A4814"/>
    <w:rsid w:val="007A4CAE"/>
    <w:rsid w:val="007A4D04"/>
    <w:rsid w:val="007A57EB"/>
    <w:rsid w:val="007A591E"/>
    <w:rsid w:val="007A5A34"/>
    <w:rsid w:val="007A5B75"/>
    <w:rsid w:val="007A6073"/>
    <w:rsid w:val="007A73F7"/>
    <w:rsid w:val="007A7705"/>
    <w:rsid w:val="007A7784"/>
    <w:rsid w:val="007A78F6"/>
    <w:rsid w:val="007A7A6A"/>
    <w:rsid w:val="007A7A96"/>
    <w:rsid w:val="007B036B"/>
    <w:rsid w:val="007B03AF"/>
    <w:rsid w:val="007B044D"/>
    <w:rsid w:val="007B05B9"/>
    <w:rsid w:val="007B06F5"/>
    <w:rsid w:val="007B07BE"/>
    <w:rsid w:val="007B1159"/>
    <w:rsid w:val="007B1480"/>
    <w:rsid w:val="007B1543"/>
    <w:rsid w:val="007B1750"/>
    <w:rsid w:val="007B188F"/>
    <w:rsid w:val="007B1A93"/>
    <w:rsid w:val="007B1AC0"/>
    <w:rsid w:val="007B1CE0"/>
    <w:rsid w:val="007B1E47"/>
    <w:rsid w:val="007B23FD"/>
    <w:rsid w:val="007B2491"/>
    <w:rsid w:val="007B2603"/>
    <w:rsid w:val="007B2610"/>
    <w:rsid w:val="007B270A"/>
    <w:rsid w:val="007B2923"/>
    <w:rsid w:val="007B2D3B"/>
    <w:rsid w:val="007B4302"/>
    <w:rsid w:val="007B45B0"/>
    <w:rsid w:val="007B4664"/>
    <w:rsid w:val="007B4861"/>
    <w:rsid w:val="007B4863"/>
    <w:rsid w:val="007B486D"/>
    <w:rsid w:val="007B4887"/>
    <w:rsid w:val="007B4F32"/>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ADF"/>
    <w:rsid w:val="007C1ECF"/>
    <w:rsid w:val="007C2332"/>
    <w:rsid w:val="007C23F4"/>
    <w:rsid w:val="007C25ED"/>
    <w:rsid w:val="007C2839"/>
    <w:rsid w:val="007C2C65"/>
    <w:rsid w:val="007C2EA7"/>
    <w:rsid w:val="007C2FF2"/>
    <w:rsid w:val="007C315F"/>
    <w:rsid w:val="007C3391"/>
    <w:rsid w:val="007C3598"/>
    <w:rsid w:val="007C375E"/>
    <w:rsid w:val="007C3D53"/>
    <w:rsid w:val="007C3D63"/>
    <w:rsid w:val="007C3E69"/>
    <w:rsid w:val="007C3E72"/>
    <w:rsid w:val="007C3FA8"/>
    <w:rsid w:val="007C418D"/>
    <w:rsid w:val="007C48C3"/>
    <w:rsid w:val="007C4D07"/>
    <w:rsid w:val="007C4D0C"/>
    <w:rsid w:val="007C5145"/>
    <w:rsid w:val="007C54CA"/>
    <w:rsid w:val="007C5572"/>
    <w:rsid w:val="007C5980"/>
    <w:rsid w:val="007C5F51"/>
    <w:rsid w:val="007C683D"/>
    <w:rsid w:val="007C68DA"/>
    <w:rsid w:val="007C69C7"/>
    <w:rsid w:val="007C69FB"/>
    <w:rsid w:val="007C6B9C"/>
    <w:rsid w:val="007C6E9E"/>
    <w:rsid w:val="007C786C"/>
    <w:rsid w:val="007C7AD9"/>
    <w:rsid w:val="007D021F"/>
    <w:rsid w:val="007D04CB"/>
    <w:rsid w:val="007D05FE"/>
    <w:rsid w:val="007D110D"/>
    <w:rsid w:val="007D1461"/>
    <w:rsid w:val="007D150E"/>
    <w:rsid w:val="007D17F6"/>
    <w:rsid w:val="007D194F"/>
    <w:rsid w:val="007D1F1D"/>
    <w:rsid w:val="007D2197"/>
    <w:rsid w:val="007D21A9"/>
    <w:rsid w:val="007D21DB"/>
    <w:rsid w:val="007D229A"/>
    <w:rsid w:val="007D2478"/>
    <w:rsid w:val="007D2E76"/>
    <w:rsid w:val="007D2F44"/>
    <w:rsid w:val="007D2F4D"/>
    <w:rsid w:val="007D30C7"/>
    <w:rsid w:val="007D3F11"/>
    <w:rsid w:val="007D4039"/>
    <w:rsid w:val="007D4178"/>
    <w:rsid w:val="007D42AD"/>
    <w:rsid w:val="007D4386"/>
    <w:rsid w:val="007D440F"/>
    <w:rsid w:val="007D4665"/>
    <w:rsid w:val="007D4AEC"/>
    <w:rsid w:val="007D4D33"/>
    <w:rsid w:val="007D52B0"/>
    <w:rsid w:val="007D5348"/>
    <w:rsid w:val="007D5D85"/>
    <w:rsid w:val="007D63F0"/>
    <w:rsid w:val="007D6588"/>
    <w:rsid w:val="007D660F"/>
    <w:rsid w:val="007D6663"/>
    <w:rsid w:val="007D670F"/>
    <w:rsid w:val="007D6CDB"/>
    <w:rsid w:val="007D7175"/>
    <w:rsid w:val="007D71F3"/>
    <w:rsid w:val="007D7521"/>
    <w:rsid w:val="007D765A"/>
    <w:rsid w:val="007D7713"/>
    <w:rsid w:val="007D77E4"/>
    <w:rsid w:val="007D77F1"/>
    <w:rsid w:val="007D788E"/>
    <w:rsid w:val="007E0B70"/>
    <w:rsid w:val="007E0EFA"/>
    <w:rsid w:val="007E1369"/>
    <w:rsid w:val="007E163F"/>
    <w:rsid w:val="007E164A"/>
    <w:rsid w:val="007E1869"/>
    <w:rsid w:val="007E1A1B"/>
    <w:rsid w:val="007E1A88"/>
    <w:rsid w:val="007E1AEA"/>
    <w:rsid w:val="007E29DE"/>
    <w:rsid w:val="007E2D69"/>
    <w:rsid w:val="007E311F"/>
    <w:rsid w:val="007E3539"/>
    <w:rsid w:val="007E3A1B"/>
    <w:rsid w:val="007E3DE3"/>
    <w:rsid w:val="007E3E73"/>
    <w:rsid w:val="007E4140"/>
    <w:rsid w:val="007E44D7"/>
    <w:rsid w:val="007E4C88"/>
    <w:rsid w:val="007E4DE5"/>
    <w:rsid w:val="007E4F9C"/>
    <w:rsid w:val="007E5150"/>
    <w:rsid w:val="007E51FE"/>
    <w:rsid w:val="007E543B"/>
    <w:rsid w:val="007E5493"/>
    <w:rsid w:val="007E57B9"/>
    <w:rsid w:val="007E585E"/>
    <w:rsid w:val="007E5A44"/>
    <w:rsid w:val="007E61F7"/>
    <w:rsid w:val="007E64FF"/>
    <w:rsid w:val="007E72B9"/>
    <w:rsid w:val="007E76C0"/>
    <w:rsid w:val="007E7C7D"/>
    <w:rsid w:val="007E7DDF"/>
    <w:rsid w:val="007E7EDF"/>
    <w:rsid w:val="007F003C"/>
    <w:rsid w:val="007F0552"/>
    <w:rsid w:val="007F0C74"/>
    <w:rsid w:val="007F0D89"/>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714"/>
    <w:rsid w:val="007F6880"/>
    <w:rsid w:val="007F6C17"/>
    <w:rsid w:val="007F71D2"/>
    <w:rsid w:val="007F71EB"/>
    <w:rsid w:val="007F72AD"/>
    <w:rsid w:val="007F7323"/>
    <w:rsid w:val="007F76B4"/>
    <w:rsid w:val="007F7CF1"/>
    <w:rsid w:val="007F7D05"/>
    <w:rsid w:val="008001B4"/>
    <w:rsid w:val="008003D2"/>
    <w:rsid w:val="00800769"/>
    <w:rsid w:val="00800C07"/>
    <w:rsid w:val="00800ED2"/>
    <w:rsid w:val="00801041"/>
    <w:rsid w:val="008014DA"/>
    <w:rsid w:val="008018C9"/>
    <w:rsid w:val="00801AF9"/>
    <w:rsid w:val="00801CD2"/>
    <w:rsid w:val="0080222F"/>
    <w:rsid w:val="0080230B"/>
    <w:rsid w:val="00802381"/>
    <w:rsid w:val="008023E8"/>
    <w:rsid w:val="0080288A"/>
    <w:rsid w:val="00802E74"/>
    <w:rsid w:val="00802F76"/>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C83"/>
    <w:rsid w:val="00811E41"/>
    <w:rsid w:val="0081226D"/>
    <w:rsid w:val="00812415"/>
    <w:rsid w:val="008125D4"/>
    <w:rsid w:val="008128CA"/>
    <w:rsid w:val="00812AEA"/>
    <w:rsid w:val="0081335D"/>
    <w:rsid w:val="0081393B"/>
    <w:rsid w:val="008139B0"/>
    <w:rsid w:val="00813A1D"/>
    <w:rsid w:val="008141C0"/>
    <w:rsid w:val="008141E1"/>
    <w:rsid w:val="0081446A"/>
    <w:rsid w:val="00814AA5"/>
    <w:rsid w:val="00814CA5"/>
    <w:rsid w:val="0081581D"/>
    <w:rsid w:val="00815F74"/>
    <w:rsid w:val="008160F3"/>
    <w:rsid w:val="00816746"/>
    <w:rsid w:val="008168A2"/>
    <w:rsid w:val="008168A5"/>
    <w:rsid w:val="008169B0"/>
    <w:rsid w:val="00816C6E"/>
    <w:rsid w:val="008171E2"/>
    <w:rsid w:val="008171E6"/>
    <w:rsid w:val="008172BE"/>
    <w:rsid w:val="008178E1"/>
    <w:rsid w:val="00817963"/>
    <w:rsid w:val="00817B71"/>
    <w:rsid w:val="00817D8D"/>
    <w:rsid w:val="0082020D"/>
    <w:rsid w:val="00820244"/>
    <w:rsid w:val="0082075C"/>
    <w:rsid w:val="008208E3"/>
    <w:rsid w:val="008209C2"/>
    <w:rsid w:val="00820C89"/>
    <w:rsid w:val="00820DE5"/>
    <w:rsid w:val="00820FA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4D9"/>
    <w:rsid w:val="008257CC"/>
    <w:rsid w:val="00825B4F"/>
    <w:rsid w:val="00826294"/>
    <w:rsid w:val="008272A4"/>
    <w:rsid w:val="008274BF"/>
    <w:rsid w:val="008279E6"/>
    <w:rsid w:val="00827AC3"/>
    <w:rsid w:val="00827FEF"/>
    <w:rsid w:val="008300EC"/>
    <w:rsid w:val="0083096C"/>
    <w:rsid w:val="00830DC3"/>
    <w:rsid w:val="008312FD"/>
    <w:rsid w:val="00831555"/>
    <w:rsid w:val="008319B7"/>
    <w:rsid w:val="00831F52"/>
    <w:rsid w:val="00832137"/>
    <w:rsid w:val="00832153"/>
    <w:rsid w:val="00832154"/>
    <w:rsid w:val="008323B2"/>
    <w:rsid w:val="008324A7"/>
    <w:rsid w:val="008328A2"/>
    <w:rsid w:val="00832B6A"/>
    <w:rsid w:val="00832CEA"/>
    <w:rsid w:val="00832F5C"/>
    <w:rsid w:val="0083331A"/>
    <w:rsid w:val="00833D04"/>
    <w:rsid w:val="00834091"/>
    <w:rsid w:val="0083443B"/>
    <w:rsid w:val="008344A4"/>
    <w:rsid w:val="0083467A"/>
    <w:rsid w:val="008346B5"/>
    <w:rsid w:val="00834A47"/>
    <w:rsid w:val="00834CEC"/>
    <w:rsid w:val="00835424"/>
    <w:rsid w:val="008359E0"/>
    <w:rsid w:val="00835AE9"/>
    <w:rsid w:val="00835CA3"/>
    <w:rsid w:val="0083647E"/>
    <w:rsid w:val="00836647"/>
    <w:rsid w:val="008367DF"/>
    <w:rsid w:val="00836F11"/>
    <w:rsid w:val="00837351"/>
    <w:rsid w:val="0083736A"/>
    <w:rsid w:val="008376F6"/>
    <w:rsid w:val="008377FE"/>
    <w:rsid w:val="00837D5B"/>
    <w:rsid w:val="00837EA9"/>
    <w:rsid w:val="00840607"/>
    <w:rsid w:val="00840E2B"/>
    <w:rsid w:val="008410CA"/>
    <w:rsid w:val="00841255"/>
    <w:rsid w:val="00841747"/>
    <w:rsid w:val="00841CD2"/>
    <w:rsid w:val="00841CEC"/>
    <w:rsid w:val="00841EE1"/>
    <w:rsid w:val="00841FE5"/>
    <w:rsid w:val="008420A6"/>
    <w:rsid w:val="0084231F"/>
    <w:rsid w:val="008427EA"/>
    <w:rsid w:val="0084285C"/>
    <w:rsid w:val="008429B3"/>
    <w:rsid w:val="00842B77"/>
    <w:rsid w:val="0084309F"/>
    <w:rsid w:val="008436EF"/>
    <w:rsid w:val="008438FA"/>
    <w:rsid w:val="00844289"/>
    <w:rsid w:val="00844298"/>
    <w:rsid w:val="008442D3"/>
    <w:rsid w:val="008445CE"/>
    <w:rsid w:val="00844943"/>
    <w:rsid w:val="0084499A"/>
    <w:rsid w:val="00844ABE"/>
    <w:rsid w:val="00844C12"/>
    <w:rsid w:val="00844FEB"/>
    <w:rsid w:val="0084521E"/>
    <w:rsid w:val="0084537D"/>
    <w:rsid w:val="00845508"/>
    <w:rsid w:val="00845703"/>
    <w:rsid w:val="008459E1"/>
    <w:rsid w:val="00845C12"/>
    <w:rsid w:val="00845C34"/>
    <w:rsid w:val="00845E89"/>
    <w:rsid w:val="00845FA2"/>
    <w:rsid w:val="00846036"/>
    <w:rsid w:val="0084617E"/>
    <w:rsid w:val="0084667C"/>
    <w:rsid w:val="008469D9"/>
    <w:rsid w:val="00846A49"/>
    <w:rsid w:val="00846B96"/>
    <w:rsid w:val="00846BF5"/>
    <w:rsid w:val="00846DC0"/>
    <w:rsid w:val="00846F5F"/>
    <w:rsid w:val="0084716F"/>
    <w:rsid w:val="008472FD"/>
    <w:rsid w:val="00847352"/>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58F"/>
    <w:rsid w:val="00857BFA"/>
    <w:rsid w:val="0086087C"/>
    <w:rsid w:val="00860933"/>
    <w:rsid w:val="00860CCB"/>
    <w:rsid w:val="00860D4F"/>
    <w:rsid w:val="00860D8E"/>
    <w:rsid w:val="00860E24"/>
    <w:rsid w:val="00860F69"/>
    <w:rsid w:val="00861181"/>
    <w:rsid w:val="0086151A"/>
    <w:rsid w:val="008615A6"/>
    <w:rsid w:val="00861A76"/>
    <w:rsid w:val="00862523"/>
    <w:rsid w:val="0086275E"/>
    <w:rsid w:val="00862B2F"/>
    <w:rsid w:val="00862E7B"/>
    <w:rsid w:val="00863555"/>
    <w:rsid w:val="00863B8C"/>
    <w:rsid w:val="00863BD3"/>
    <w:rsid w:val="00863FFE"/>
    <w:rsid w:val="00864440"/>
    <w:rsid w:val="00864D76"/>
    <w:rsid w:val="008650FC"/>
    <w:rsid w:val="008656B5"/>
    <w:rsid w:val="00865906"/>
    <w:rsid w:val="00866828"/>
    <w:rsid w:val="008669BF"/>
    <w:rsid w:val="00866A58"/>
    <w:rsid w:val="00866BC6"/>
    <w:rsid w:val="00866DCF"/>
    <w:rsid w:val="00866E83"/>
    <w:rsid w:val="00866EB3"/>
    <w:rsid w:val="0086701A"/>
    <w:rsid w:val="00867328"/>
    <w:rsid w:val="00867682"/>
    <w:rsid w:val="00867BD2"/>
    <w:rsid w:val="00870757"/>
    <w:rsid w:val="008707F4"/>
    <w:rsid w:val="0087095A"/>
    <w:rsid w:val="008712FD"/>
    <w:rsid w:val="0087130C"/>
    <w:rsid w:val="0087133D"/>
    <w:rsid w:val="008715F7"/>
    <w:rsid w:val="008716A1"/>
    <w:rsid w:val="008721FB"/>
    <w:rsid w:val="00872D3F"/>
    <w:rsid w:val="00872D97"/>
    <w:rsid w:val="00872EA8"/>
    <w:rsid w:val="0087325A"/>
    <w:rsid w:val="008733E4"/>
    <w:rsid w:val="00873C96"/>
    <w:rsid w:val="00873D6A"/>
    <w:rsid w:val="00873F15"/>
    <w:rsid w:val="00873FE6"/>
    <w:rsid w:val="00874096"/>
    <w:rsid w:val="00875597"/>
    <w:rsid w:val="008756A4"/>
    <w:rsid w:val="00875D61"/>
    <w:rsid w:val="00875F73"/>
    <w:rsid w:val="008761B8"/>
    <w:rsid w:val="008761E5"/>
    <w:rsid w:val="008761FF"/>
    <w:rsid w:val="00876396"/>
    <w:rsid w:val="00876B7E"/>
    <w:rsid w:val="00876D0C"/>
    <w:rsid w:val="008772FF"/>
    <w:rsid w:val="00877593"/>
    <w:rsid w:val="0087796C"/>
    <w:rsid w:val="00880E48"/>
    <w:rsid w:val="00880F30"/>
    <w:rsid w:val="008810A8"/>
    <w:rsid w:val="00881354"/>
    <w:rsid w:val="008814A5"/>
    <w:rsid w:val="00881627"/>
    <w:rsid w:val="008817FA"/>
    <w:rsid w:val="0088250F"/>
    <w:rsid w:val="00882553"/>
    <w:rsid w:val="008826A5"/>
    <w:rsid w:val="0088289B"/>
    <w:rsid w:val="00882C05"/>
    <w:rsid w:val="00882C14"/>
    <w:rsid w:val="00882E9E"/>
    <w:rsid w:val="00882EE4"/>
    <w:rsid w:val="00882FF4"/>
    <w:rsid w:val="008833E8"/>
    <w:rsid w:val="00884116"/>
    <w:rsid w:val="00884497"/>
    <w:rsid w:val="0088463C"/>
    <w:rsid w:val="008846E2"/>
    <w:rsid w:val="00884A87"/>
    <w:rsid w:val="00884E93"/>
    <w:rsid w:val="00885654"/>
    <w:rsid w:val="008860A5"/>
    <w:rsid w:val="008862FA"/>
    <w:rsid w:val="00886B34"/>
    <w:rsid w:val="00886CE2"/>
    <w:rsid w:val="00887073"/>
    <w:rsid w:val="0088722F"/>
    <w:rsid w:val="00887356"/>
    <w:rsid w:val="008873E4"/>
    <w:rsid w:val="00887686"/>
    <w:rsid w:val="00887B36"/>
    <w:rsid w:val="00887B48"/>
    <w:rsid w:val="00887C3C"/>
    <w:rsid w:val="008901DD"/>
    <w:rsid w:val="0089032D"/>
    <w:rsid w:val="008908F4"/>
    <w:rsid w:val="00890EFC"/>
    <w:rsid w:val="0089116C"/>
    <w:rsid w:val="00891689"/>
    <w:rsid w:val="0089176E"/>
    <w:rsid w:val="008917E0"/>
    <w:rsid w:val="00891AD7"/>
    <w:rsid w:val="00891BEC"/>
    <w:rsid w:val="00892365"/>
    <w:rsid w:val="008924B3"/>
    <w:rsid w:val="00892521"/>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83"/>
    <w:rsid w:val="008957AE"/>
    <w:rsid w:val="00895912"/>
    <w:rsid w:val="008959C4"/>
    <w:rsid w:val="00895D0F"/>
    <w:rsid w:val="00896712"/>
    <w:rsid w:val="00896B11"/>
    <w:rsid w:val="00896C81"/>
    <w:rsid w:val="00896CA6"/>
    <w:rsid w:val="00896D83"/>
    <w:rsid w:val="00896DBD"/>
    <w:rsid w:val="00896F9B"/>
    <w:rsid w:val="00897560"/>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1FDB"/>
    <w:rsid w:val="008A264E"/>
    <w:rsid w:val="008A28B6"/>
    <w:rsid w:val="008A28B7"/>
    <w:rsid w:val="008A2909"/>
    <w:rsid w:val="008A2A55"/>
    <w:rsid w:val="008A2AD8"/>
    <w:rsid w:val="008A2BB1"/>
    <w:rsid w:val="008A2FC6"/>
    <w:rsid w:val="008A2FDE"/>
    <w:rsid w:val="008A312E"/>
    <w:rsid w:val="008A320A"/>
    <w:rsid w:val="008A3466"/>
    <w:rsid w:val="008A3836"/>
    <w:rsid w:val="008A389F"/>
    <w:rsid w:val="008A39F6"/>
    <w:rsid w:val="008A3BB1"/>
    <w:rsid w:val="008A3D02"/>
    <w:rsid w:val="008A3F3A"/>
    <w:rsid w:val="008A4D04"/>
    <w:rsid w:val="008A4D40"/>
    <w:rsid w:val="008A4D65"/>
    <w:rsid w:val="008A5245"/>
    <w:rsid w:val="008A5569"/>
    <w:rsid w:val="008A592C"/>
    <w:rsid w:val="008A5940"/>
    <w:rsid w:val="008A5C6A"/>
    <w:rsid w:val="008A67A9"/>
    <w:rsid w:val="008A73B2"/>
    <w:rsid w:val="008A769F"/>
    <w:rsid w:val="008A7809"/>
    <w:rsid w:val="008A79FB"/>
    <w:rsid w:val="008B00B3"/>
    <w:rsid w:val="008B03A8"/>
    <w:rsid w:val="008B043F"/>
    <w:rsid w:val="008B075E"/>
    <w:rsid w:val="008B0808"/>
    <w:rsid w:val="008B0892"/>
    <w:rsid w:val="008B0AEC"/>
    <w:rsid w:val="008B0FD8"/>
    <w:rsid w:val="008B1824"/>
    <w:rsid w:val="008B1942"/>
    <w:rsid w:val="008B1AB9"/>
    <w:rsid w:val="008B1B91"/>
    <w:rsid w:val="008B1E53"/>
    <w:rsid w:val="008B1E5B"/>
    <w:rsid w:val="008B2DFB"/>
    <w:rsid w:val="008B2E95"/>
    <w:rsid w:val="008B2F36"/>
    <w:rsid w:val="008B31E6"/>
    <w:rsid w:val="008B33B3"/>
    <w:rsid w:val="008B389D"/>
    <w:rsid w:val="008B3932"/>
    <w:rsid w:val="008B397A"/>
    <w:rsid w:val="008B3C5C"/>
    <w:rsid w:val="008B3D1D"/>
    <w:rsid w:val="008B3E82"/>
    <w:rsid w:val="008B42A7"/>
    <w:rsid w:val="008B43A5"/>
    <w:rsid w:val="008B4513"/>
    <w:rsid w:val="008B4765"/>
    <w:rsid w:val="008B47E0"/>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62"/>
    <w:rsid w:val="008C0270"/>
    <w:rsid w:val="008C0330"/>
    <w:rsid w:val="008C0373"/>
    <w:rsid w:val="008C0383"/>
    <w:rsid w:val="008C03F4"/>
    <w:rsid w:val="008C0629"/>
    <w:rsid w:val="008C06BF"/>
    <w:rsid w:val="008C0C06"/>
    <w:rsid w:val="008C0D18"/>
    <w:rsid w:val="008C11D7"/>
    <w:rsid w:val="008C13F0"/>
    <w:rsid w:val="008C14E6"/>
    <w:rsid w:val="008C14FC"/>
    <w:rsid w:val="008C150E"/>
    <w:rsid w:val="008C171C"/>
    <w:rsid w:val="008C1F26"/>
    <w:rsid w:val="008C2144"/>
    <w:rsid w:val="008C237A"/>
    <w:rsid w:val="008C2923"/>
    <w:rsid w:val="008C2A3A"/>
    <w:rsid w:val="008C2A53"/>
    <w:rsid w:val="008C33F6"/>
    <w:rsid w:val="008C362B"/>
    <w:rsid w:val="008C3DBF"/>
    <w:rsid w:val="008C3EC8"/>
    <w:rsid w:val="008C4016"/>
    <w:rsid w:val="008C4230"/>
    <w:rsid w:val="008C42F1"/>
    <w:rsid w:val="008C49B2"/>
    <w:rsid w:val="008C4C7E"/>
    <w:rsid w:val="008C520C"/>
    <w:rsid w:val="008C5C46"/>
    <w:rsid w:val="008C5F2F"/>
    <w:rsid w:val="008C6184"/>
    <w:rsid w:val="008C62D6"/>
    <w:rsid w:val="008C6300"/>
    <w:rsid w:val="008C649F"/>
    <w:rsid w:val="008C69A1"/>
    <w:rsid w:val="008C6A60"/>
    <w:rsid w:val="008C6D86"/>
    <w:rsid w:val="008C6E8D"/>
    <w:rsid w:val="008C6F06"/>
    <w:rsid w:val="008C733B"/>
    <w:rsid w:val="008C785E"/>
    <w:rsid w:val="008C79AF"/>
    <w:rsid w:val="008C7B7B"/>
    <w:rsid w:val="008C7F78"/>
    <w:rsid w:val="008D0043"/>
    <w:rsid w:val="008D0151"/>
    <w:rsid w:val="008D03D2"/>
    <w:rsid w:val="008D0429"/>
    <w:rsid w:val="008D076D"/>
    <w:rsid w:val="008D0AFB"/>
    <w:rsid w:val="008D0F38"/>
    <w:rsid w:val="008D1511"/>
    <w:rsid w:val="008D166F"/>
    <w:rsid w:val="008D19B3"/>
    <w:rsid w:val="008D1A27"/>
    <w:rsid w:val="008D1AF9"/>
    <w:rsid w:val="008D1C9C"/>
    <w:rsid w:val="008D1F02"/>
    <w:rsid w:val="008D2290"/>
    <w:rsid w:val="008D3067"/>
    <w:rsid w:val="008D32DF"/>
    <w:rsid w:val="008D335C"/>
    <w:rsid w:val="008D33A9"/>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5F78"/>
    <w:rsid w:val="008D60BC"/>
    <w:rsid w:val="008D633E"/>
    <w:rsid w:val="008D64B9"/>
    <w:rsid w:val="008D67EA"/>
    <w:rsid w:val="008D6827"/>
    <w:rsid w:val="008D6895"/>
    <w:rsid w:val="008D6C8E"/>
    <w:rsid w:val="008D6D7B"/>
    <w:rsid w:val="008D72F0"/>
    <w:rsid w:val="008D7BC6"/>
    <w:rsid w:val="008D7EB7"/>
    <w:rsid w:val="008E0740"/>
    <w:rsid w:val="008E092E"/>
    <w:rsid w:val="008E0E38"/>
    <w:rsid w:val="008E0EB8"/>
    <w:rsid w:val="008E10A6"/>
    <w:rsid w:val="008E110D"/>
    <w:rsid w:val="008E121D"/>
    <w:rsid w:val="008E1271"/>
    <w:rsid w:val="008E1EFD"/>
    <w:rsid w:val="008E2251"/>
    <w:rsid w:val="008E22B3"/>
    <w:rsid w:val="008E24B3"/>
    <w:rsid w:val="008E24CA"/>
    <w:rsid w:val="008E254D"/>
    <w:rsid w:val="008E2A38"/>
    <w:rsid w:val="008E2ADF"/>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37"/>
    <w:rsid w:val="008E5BF2"/>
    <w:rsid w:val="008E5C81"/>
    <w:rsid w:val="008E5F84"/>
    <w:rsid w:val="008E633A"/>
    <w:rsid w:val="008E6387"/>
    <w:rsid w:val="008E65B8"/>
    <w:rsid w:val="008E6B34"/>
    <w:rsid w:val="008E72C1"/>
    <w:rsid w:val="008F07A6"/>
    <w:rsid w:val="008F07E1"/>
    <w:rsid w:val="008F0A38"/>
    <w:rsid w:val="008F0F84"/>
    <w:rsid w:val="008F1014"/>
    <w:rsid w:val="008F11C9"/>
    <w:rsid w:val="008F1217"/>
    <w:rsid w:val="008F12EE"/>
    <w:rsid w:val="008F1733"/>
    <w:rsid w:val="008F21E9"/>
    <w:rsid w:val="008F221F"/>
    <w:rsid w:val="008F23D8"/>
    <w:rsid w:val="008F2B17"/>
    <w:rsid w:val="008F2C3A"/>
    <w:rsid w:val="008F2D15"/>
    <w:rsid w:val="008F2E91"/>
    <w:rsid w:val="008F2FD5"/>
    <w:rsid w:val="008F37E5"/>
    <w:rsid w:val="008F3C5C"/>
    <w:rsid w:val="008F3DC0"/>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6DE2"/>
    <w:rsid w:val="008F70F8"/>
    <w:rsid w:val="008F72CC"/>
    <w:rsid w:val="008F72CD"/>
    <w:rsid w:val="008F74DD"/>
    <w:rsid w:val="008F7C00"/>
    <w:rsid w:val="009000DD"/>
    <w:rsid w:val="009002C1"/>
    <w:rsid w:val="0090078E"/>
    <w:rsid w:val="009007A9"/>
    <w:rsid w:val="00900F09"/>
    <w:rsid w:val="00900F11"/>
    <w:rsid w:val="00901985"/>
    <w:rsid w:val="00901C6E"/>
    <w:rsid w:val="00901E61"/>
    <w:rsid w:val="00901ECA"/>
    <w:rsid w:val="00902575"/>
    <w:rsid w:val="00902896"/>
    <w:rsid w:val="00902A46"/>
    <w:rsid w:val="00903137"/>
    <w:rsid w:val="00903802"/>
    <w:rsid w:val="00903BCD"/>
    <w:rsid w:val="00903BE3"/>
    <w:rsid w:val="00903E3C"/>
    <w:rsid w:val="00904231"/>
    <w:rsid w:val="0090451B"/>
    <w:rsid w:val="009048AA"/>
    <w:rsid w:val="00904AAE"/>
    <w:rsid w:val="00905B8D"/>
    <w:rsid w:val="00906399"/>
    <w:rsid w:val="009067B6"/>
    <w:rsid w:val="0090696D"/>
    <w:rsid w:val="00906A08"/>
    <w:rsid w:val="00906CD6"/>
    <w:rsid w:val="00906DB0"/>
    <w:rsid w:val="00906E4D"/>
    <w:rsid w:val="00906F31"/>
    <w:rsid w:val="00907098"/>
    <w:rsid w:val="009071B5"/>
    <w:rsid w:val="009078B3"/>
    <w:rsid w:val="00907A77"/>
    <w:rsid w:val="00907BF8"/>
    <w:rsid w:val="00907CF3"/>
    <w:rsid w:val="00907E00"/>
    <w:rsid w:val="00907F48"/>
    <w:rsid w:val="0091033E"/>
    <w:rsid w:val="009104F9"/>
    <w:rsid w:val="00910521"/>
    <w:rsid w:val="0091088D"/>
    <w:rsid w:val="00910FC9"/>
    <w:rsid w:val="00910FF0"/>
    <w:rsid w:val="009114B3"/>
    <w:rsid w:val="0091197E"/>
    <w:rsid w:val="00911A30"/>
    <w:rsid w:val="00911B68"/>
    <w:rsid w:val="00911BC4"/>
    <w:rsid w:val="00911C82"/>
    <w:rsid w:val="00911DE3"/>
    <w:rsid w:val="00912204"/>
    <w:rsid w:val="00912688"/>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3A"/>
    <w:rsid w:val="009141DA"/>
    <w:rsid w:val="0091420C"/>
    <w:rsid w:val="00914434"/>
    <w:rsid w:val="00914715"/>
    <w:rsid w:val="009148C9"/>
    <w:rsid w:val="009151D1"/>
    <w:rsid w:val="0091530B"/>
    <w:rsid w:val="00915546"/>
    <w:rsid w:val="009155AB"/>
    <w:rsid w:val="00915757"/>
    <w:rsid w:val="00915762"/>
    <w:rsid w:val="009159B3"/>
    <w:rsid w:val="00915F39"/>
    <w:rsid w:val="00916052"/>
    <w:rsid w:val="00916181"/>
    <w:rsid w:val="009166F6"/>
    <w:rsid w:val="0091686F"/>
    <w:rsid w:val="00917185"/>
    <w:rsid w:val="0091719B"/>
    <w:rsid w:val="00917510"/>
    <w:rsid w:val="00917545"/>
    <w:rsid w:val="00917923"/>
    <w:rsid w:val="00917AF8"/>
    <w:rsid w:val="009203EC"/>
    <w:rsid w:val="009204C5"/>
    <w:rsid w:val="00920575"/>
    <w:rsid w:val="00920EFE"/>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47A"/>
    <w:rsid w:val="00925621"/>
    <w:rsid w:val="00925BA8"/>
    <w:rsid w:val="0092602E"/>
    <w:rsid w:val="0092691C"/>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390"/>
    <w:rsid w:val="00931921"/>
    <w:rsid w:val="009319BE"/>
    <w:rsid w:val="00931C9D"/>
    <w:rsid w:val="00931E05"/>
    <w:rsid w:val="00931E17"/>
    <w:rsid w:val="009321FE"/>
    <w:rsid w:val="00932639"/>
    <w:rsid w:val="009328C7"/>
    <w:rsid w:val="0093326D"/>
    <w:rsid w:val="009336EC"/>
    <w:rsid w:val="00933D46"/>
    <w:rsid w:val="00933F56"/>
    <w:rsid w:val="00933F99"/>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078"/>
    <w:rsid w:val="009377D7"/>
    <w:rsid w:val="009379D6"/>
    <w:rsid w:val="00937FA3"/>
    <w:rsid w:val="00940083"/>
    <w:rsid w:val="0094014E"/>
    <w:rsid w:val="0094018B"/>
    <w:rsid w:val="009406C8"/>
    <w:rsid w:val="0094081F"/>
    <w:rsid w:val="00940C8C"/>
    <w:rsid w:val="00940D58"/>
    <w:rsid w:val="009414A5"/>
    <w:rsid w:val="0094164E"/>
    <w:rsid w:val="009417BA"/>
    <w:rsid w:val="009418E2"/>
    <w:rsid w:val="00941A08"/>
    <w:rsid w:val="00941CC1"/>
    <w:rsid w:val="00941D73"/>
    <w:rsid w:val="0094211B"/>
    <w:rsid w:val="009427CB"/>
    <w:rsid w:val="0094292B"/>
    <w:rsid w:val="009429DE"/>
    <w:rsid w:val="00942C80"/>
    <w:rsid w:val="00942D4D"/>
    <w:rsid w:val="00942EC4"/>
    <w:rsid w:val="00943116"/>
    <w:rsid w:val="00943197"/>
    <w:rsid w:val="00943516"/>
    <w:rsid w:val="009435F2"/>
    <w:rsid w:val="009438B0"/>
    <w:rsid w:val="00943D27"/>
    <w:rsid w:val="00943E18"/>
    <w:rsid w:val="0094443B"/>
    <w:rsid w:val="0094465F"/>
    <w:rsid w:val="0094485C"/>
    <w:rsid w:val="00944B72"/>
    <w:rsid w:val="00944C2F"/>
    <w:rsid w:val="00945180"/>
    <w:rsid w:val="009453E8"/>
    <w:rsid w:val="009456B7"/>
    <w:rsid w:val="0094590C"/>
    <w:rsid w:val="0094596B"/>
    <w:rsid w:val="009459E5"/>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CD7"/>
    <w:rsid w:val="00950E0D"/>
    <w:rsid w:val="00951240"/>
    <w:rsid w:val="00951276"/>
    <w:rsid w:val="0095150C"/>
    <w:rsid w:val="00951A2C"/>
    <w:rsid w:val="00951ADB"/>
    <w:rsid w:val="00951AEB"/>
    <w:rsid w:val="00951F5C"/>
    <w:rsid w:val="00952581"/>
    <w:rsid w:val="0095286A"/>
    <w:rsid w:val="00952B2E"/>
    <w:rsid w:val="009537B0"/>
    <w:rsid w:val="0095380C"/>
    <w:rsid w:val="00953A3E"/>
    <w:rsid w:val="00953ACD"/>
    <w:rsid w:val="00953AD3"/>
    <w:rsid w:val="00953DC5"/>
    <w:rsid w:val="009540A7"/>
    <w:rsid w:val="00954353"/>
    <w:rsid w:val="0095468A"/>
    <w:rsid w:val="00954718"/>
    <w:rsid w:val="00954757"/>
    <w:rsid w:val="009547BA"/>
    <w:rsid w:val="0095480A"/>
    <w:rsid w:val="00954934"/>
    <w:rsid w:val="00954BBB"/>
    <w:rsid w:val="00955212"/>
    <w:rsid w:val="00955295"/>
    <w:rsid w:val="009553B5"/>
    <w:rsid w:val="00955579"/>
    <w:rsid w:val="00955B08"/>
    <w:rsid w:val="00955C0A"/>
    <w:rsid w:val="00955C4F"/>
    <w:rsid w:val="00955F72"/>
    <w:rsid w:val="00955FB8"/>
    <w:rsid w:val="009560E4"/>
    <w:rsid w:val="009569E0"/>
    <w:rsid w:val="00956D3D"/>
    <w:rsid w:val="00957184"/>
    <w:rsid w:val="009572B0"/>
    <w:rsid w:val="009577AC"/>
    <w:rsid w:val="00957843"/>
    <w:rsid w:val="009579F9"/>
    <w:rsid w:val="00957D50"/>
    <w:rsid w:val="00957F65"/>
    <w:rsid w:val="0096007F"/>
    <w:rsid w:val="00960128"/>
    <w:rsid w:val="009604B0"/>
    <w:rsid w:val="009604F3"/>
    <w:rsid w:val="00960685"/>
    <w:rsid w:val="00960D5D"/>
    <w:rsid w:val="009613CE"/>
    <w:rsid w:val="009613FB"/>
    <w:rsid w:val="00961409"/>
    <w:rsid w:val="0096149D"/>
    <w:rsid w:val="009617F0"/>
    <w:rsid w:val="00962338"/>
    <w:rsid w:val="009629FF"/>
    <w:rsid w:val="00962F23"/>
    <w:rsid w:val="009630D0"/>
    <w:rsid w:val="00963215"/>
    <w:rsid w:val="00963831"/>
    <w:rsid w:val="0096396A"/>
    <w:rsid w:val="00963B5F"/>
    <w:rsid w:val="00963D8F"/>
    <w:rsid w:val="009641E5"/>
    <w:rsid w:val="009641FA"/>
    <w:rsid w:val="009643B3"/>
    <w:rsid w:val="00964567"/>
    <w:rsid w:val="00964623"/>
    <w:rsid w:val="00964701"/>
    <w:rsid w:val="00965769"/>
    <w:rsid w:val="009657F1"/>
    <w:rsid w:val="00965802"/>
    <w:rsid w:val="00965C4E"/>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33A"/>
    <w:rsid w:val="009728AA"/>
    <w:rsid w:val="00972929"/>
    <w:rsid w:val="00972C22"/>
    <w:rsid w:val="00972CCA"/>
    <w:rsid w:val="00972F91"/>
    <w:rsid w:val="009732D9"/>
    <w:rsid w:val="00973595"/>
    <w:rsid w:val="00973800"/>
    <w:rsid w:val="00973827"/>
    <w:rsid w:val="00973EBD"/>
    <w:rsid w:val="00974269"/>
    <w:rsid w:val="009742D3"/>
    <w:rsid w:val="009742DF"/>
    <w:rsid w:val="00974300"/>
    <w:rsid w:val="009746AB"/>
    <w:rsid w:val="00975420"/>
    <w:rsid w:val="00975AE7"/>
    <w:rsid w:val="00975D12"/>
    <w:rsid w:val="00975F06"/>
    <w:rsid w:val="00976464"/>
    <w:rsid w:val="009764AC"/>
    <w:rsid w:val="009771E8"/>
    <w:rsid w:val="009771F2"/>
    <w:rsid w:val="00977B84"/>
    <w:rsid w:val="00977BA7"/>
    <w:rsid w:val="00977CB4"/>
    <w:rsid w:val="00977E52"/>
    <w:rsid w:val="00980211"/>
    <w:rsid w:val="00980273"/>
    <w:rsid w:val="00980E9A"/>
    <w:rsid w:val="00980EB2"/>
    <w:rsid w:val="009811A4"/>
    <w:rsid w:val="0098125C"/>
    <w:rsid w:val="00981509"/>
    <w:rsid w:val="0098151A"/>
    <w:rsid w:val="009816F6"/>
    <w:rsid w:val="00981889"/>
    <w:rsid w:val="0098194F"/>
    <w:rsid w:val="00981F9C"/>
    <w:rsid w:val="009822CD"/>
    <w:rsid w:val="009826C8"/>
    <w:rsid w:val="00982D22"/>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B03"/>
    <w:rsid w:val="00984C09"/>
    <w:rsid w:val="00984EB2"/>
    <w:rsid w:val="00985037"/>
    <w:rsid w:val="0098569D"/>
    <w:rsid w:val="0098593D"/>
    <w:rsid w:val="00985DC5"/>
    <w:rsid w:val="00985E71"/>
    <w:rsid w:val="00985E91"/>
    <w:rsid w:val="00985F28"/>
    <w:rsid w:val="0098601E"/>
    <w:rsid w:val="00986149"/>
    <w:rsid w:val="00986176"/>
    <w:rsid w:val="009864FE"/>
    <w:rsid w:val="009868F8"/>
    <w:rsid w:val="00986E7F"/>
    <w:rsid w:val="00986F0C"/>
    <w:rsid w:val="00987052"/>
    <w:rsid w:val="009870AD"/>
    <w:rsid w:val="009871C4"/>
    <w:rsid w:val="00987536"/>
    <w:rsid w:val="00987557"/>
    <w:rsid w:val="00987892"/>
    <w:rsid w:val="00987B64"/>
    <w:rsid w:val="00987EB6"/>
    <w:rsid w:val="009902B1"/>
    <w:rsid w:val="009907A5"/>
    <w:rsid w:val="00990894"/>
    <w:rsid w:val="00990BD5"/>
    <w:rsid w:val="00990BEE"/>
    <w:rsid w:val="00990D9D"/>
    <w:rsid w:val="00990F6E"/>
    <w:rsid w:val="00991246"/>
    <w:rsid w:val="00991282"/>
    <w:rsid w:val="00991842"/>
    <w:rsid w:val="0099189D"/>
    <w:rsid w:val="0099196F"/>
    <w:rsid w:val="00991AC6"/>
    <w:rsid w:val="00991D22"/>
    <w:rsid w:val="00992481"/>
    <w:rsid w:val="0099268C"/>
    <w:rsid w:val="009927BF"/>
    <w:rsid w:val="00992B64"/>
    <w:rsid w:val="00992B98"/>
    <w:rsid w:val="00992CC4"/>
    <w:rsid w:val="00993441"/>
    <w:rsid w:val="0099359F"/>
    <w:rsid w:val="00993AAF"/>
    <w:rsid w:val="00993C29"/>
    <w:rsid w:val="00993EEA"/>
    <w:rsid w:val="00994088"/>
    <w:rsid w:val="00994871"/>
    <w:rsid w:val="00994AB6"/>
    <w:rsid w:val="00994E08"/>
    <w:rsid w:val="009951F9"/>
    <w:rsid w:val="00995461"/>
    <w:rsid w:val="00995677"/>
    <w:rsid w:val="009957A9"/>
    <w:rsid w:val="00995C95"/>
    <w:rsid w:val="00995E85"/>
    <w:rsid w:val="00996468"/>
    <w:rsid w:val="00996786"/>
    <w:rsid w:val="00996876"/>
    <w:rsid w:val="00996CB2"/>
    <w:rsid w:val="00996F93"/>
    <w:rsid w:val="00996FFA"/>
    <w:rsid w:val="009973F1"/>
    <w:rsid w:val="009973F3"/>
    <w:rsid w:val="009974FC"/>
    <w:rsid w:val="00997704"/>
    <w:rsid w:val="0099795C"/>
    <w:rsid w:val="009A010D"/>
    <w:rsid w:val="009A0301"/>
    <w:rsid w:val="009A069C"/>
    <w:rsid w:val="009A0B17"/>
    <w:rsid w:val="009A0C6F"/>
    <w:rsid w:val="009A109A"/>
    <w:rsid w:val="009A13E2"/>
    <w:rsid w:val="009A14EF"/>
    <w:rsid w:val="009A1C59"/>
    <w:rsid w:val="009A1EE4"/>
    <w:rsid w:val="009A209A"/>
    <w:rsid w:val="009A27AF"/>
    <w:rsid w:val="009A2853"/>
    <w:rsid w:val="009A28E7"/>
    <w:rsid w:val="009A2A82"/>
    <w:rsid w:val="009A2B5C"/>
    <w:rsid w:val="009A2DF9"/>
    <w:rsid w:val="009A347D"/>
    <w:rsid w:val="009A3579"/>
    <w:rsid w:val="009A38E8"/>
    <w:rsid w:val="009A39E9"/>
    <w:rsid w:val="009A3A86"/>
    <w:rsid w:val="009A3B11"/>
    <w:rsid w:val="009A3B47"/>
    <w:rsid w:val="009A4384"/>
    <w:rsid w:val="009A4577"/>
    <w:rsid w:val="009A4599"/>
    <w:rsid w:val="009A467F"/>
    <w:rsid w:val="009A4869"/>
    <w:rsid w:val="009A4C44"/>
    <w:rsid w:val="009A4EF6"/>
    <w:rsid w:val="009A54F1"/>
    <w:rsid w:val="009A57B9"/>
    <w:rsid w:val="009A5F30"/>
    <w:rsid w:val="009A65D7"/>
    <w:rsid w:val="009A66D6"/>
    <w:rsid w:val="009A69D3"/>
    <w:rsid w:val="009A6A6B"/>
    <w:rsid w:val="009A6C16"/>
    <w:rsid w:val="009A6C29"/>
    <w:rsid w:val="009A730D"/>
    <w:rsid w:val="009A767C"/>
    <w:rsid w:val="009A77CD"/>
    <w:rsid w:val="009A79AF"/>
    <w:rsid w:val="009A7B74"/>
    <w:rsid w:val="009A7E4F"/>
    <w:rsid w:val="009B0A94"/>
    <w:rsid w:val="009B0FF7"/>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17D"/>
    <w:rsid w:val="009B3257"/>
    <w:rsid w:val="009B3618"/>
    <w:rsid w:val="009B37E2"/>
    <w:rsid w:val="009B3966"/>
    <w:rsid w:val="009B3DDD"/>
    <w:rsid w:val="009B3E40"/>
    <w:rsid w:val="009B41BC"/>
    <w:rsid w:val="009B4519"/>
    <w:rsid w:val="009B46EF"/>
    <w:rsid w:val="009B5000"/>
    <w:rsid w:val="009B506B"/>
    <w:rsid w:val="009B57EF"/>
    <w:rsid w:val="009B5B85"/>
    <w:rsid w:val="009B6086"/>
    <w:rsid w:val="009B644B"/>
    <w:rsid w:val="009B64A3"/>
    <w:rsid w:val="009B6518"/>
    <w:rsid w:val="009B6C2D"/>
    <w:rsid w:val="009B6CA3"/>
    <w:rsid w:val="009B6E6A"/>
    <w:rsid w:val="009B7204"/>
    <w:rsid w:val="009C0074"/>
    <w:rsid w:val="009C0564"/>
    <w:rsid w:val="009C0A6A"/>
    <w:rsid w:val="009C0B6A"/>
    <w:rsid w:val="009C0EA4"/>
    <w:rsid w:val="009C174D"/>
    <w:rsid w:val="009C2311"/>
    <w:rsid w:val="009C2389"/>
    <w:rsid w:val="009C2685"/>
    <w:rsid w:val="009C2CEB"/>
    <w:rsid w:val="009C3615"/>
    <w:rsid w:val="009C3859"/>
    <w:rsid w:val="009C39BC"/>
    <w:rsid w:val="009C3CBA"/>
    <w:rsid w:val="009C3E32"/>
    <w:rsid w:val="009C3E9F"/>
    <w:rsid w:val="009C3ECE"/>
    <w:rsid w:val="009C3F8C"/>
    <w:rsid w:val="009C3FFB"/>
    <w:rsid w:val="009C45FB"/>
    <w:rsid w:val="009C468E"/>
    <w:rsid w:val="009C4BC2"/>
    <w:rsid w:val="009C4D22"/>
    <w:rsid w:val="009C4E9B"/>
    <w:rsid w:val="009C5379"/>
    <w:rsid w:val="009C56E2"/>
    <w:rsid w:val="009C5D75"/>
    <w:rsid w:val="009C60AD"/>
    <w:rsid w:val="009C62D0"/>
    <w:rsid w:val="009C652E"/>
    <w:rsid w:val="009C6E07"/>
    <w:rsid w:val="009C7317"/>
    <w:rsid w:val="009C7320"/>
    <w:rsid w:val="009C74A5"/>
    <w:rsid w:val="009C7559"/>
    <w:rsid w:val="009C7B33"/>
    <w:rsid w:val="009C7FD4"/>
    <w:rsid w:val="009D0383"/>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341"/>
    <w:rsid w:val="009D7659"/>
    <w:rsid w:val="009D794C"/>
    <w:rsid w:val="009E0013"/>
    <w:rsid w:val="009E04C0"/>
    <w:rsid w:val="009E058F"/>
    <w:rsid w:val="009E06D8"/>
    <w:rsid w:val="009E0792"/>
    <w:rsid w:val="009E0A06"/>
    <w:rsid w:val="009E0A9E"/>
    <w:rsid w:val="009E0C65"/>
    <w:rsid w:val="009E1429"/>
    <w:rsid w:val="009E1668"/>
    <w:rsid w:val="009E19A2"/>
    <w:rsid w:val="009E2720"/>
    <w:rsid w:val="009E2D51"/>
    <w:rsid w:val="009E2D53"/>
    <w:rsid w:val="009E3217"/>
    <w:rsid w:val="009E3560"/>
    <w:rsid w:val="009E38A2"/>
    <w:rsid w:val="009E3AFD"/>
    <w:rsid w:val="009E3CDD"/>
    <w:rsid w:val="009E3FF8"/>
    <w:rsid w:val="009E4088"/>
    <w:rsid w:val="009E43CA"/>
    <w:rsid w:val="009E4A12"/>
    <w:rsid w:val="009E4B16"/>
    <w:rsid w:val="009E5933"/>
    <w:rsid w:val="009E5B0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25"/>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2FD5"/>
    <w:rsid w:val="009F32F2"/>
    <w:rsid w:val="009F39DC"/>
    <w:rsid w:val="009F3FB5"/>
    <w:rsid w:val="009F45DE"/>
    <w:rsid w:val="009F4E7B"/>
    <w:rsid w:val="009F5132"/>
    <w:rsid w:val="009F521F"/>
    <w:rsid w:val="009F553C"/>
    <w:rsid w:val="009F59A2"/>
    <w:rsid w:val="009F59F8"/>
    <w:rsid w:val="009F6AED"/>
    <w:rsid w:val="009F6C2C"/>
    <w:rsid w:val="009F6CBF"/>
    <w:rsid w:val="009F6E43"/>
    <w:rsid w:val="009F6ED1"/>
    <w:rsid w:val="009F712D"/>
    <w:rsid w:val="009F7696"/>
    <w:rsid w:val="009F78AD"/>
    <w:rsid w:val="009F7A4B"/>
    <w:rsid w:val="009F7C81"/>
    <w:rsid w:val="009F7F9A"/>
    <w:rsid w:val="00A000E8"/>
    <w:rsid w:val="00A0013B"/>
    <w:rsid w:val="00A002A3"/>
    <w:rsid w:val="00A004CA"/>
    <w:rsid w:val="00A005B0"/>
    <w:rsid w:val="00A0066D"/>
    <w:rsid w:val="00A00F3A"/>
    <w:rsid w:val="00A0123D"/>
    <w:rsid w:val="00A012FE"/>
    <w:rsid w:val="00A01377"/>
    <w:rsid w:val="00A017C2"/>
    <w:rsid w:val="00A0190D"/>
    <w:rsid w:val="00A01F17"/>
    <w:rsid w:val="00A022A5"/>
    <w:rsid w:val="00A02514"/>
    <w:rsid w:val="00A025AF"/>
    <w:rsid w:val="00A02943"/>
    <w:rsid w:val="00A03349"/>
    <w:rsid w:val="00A036F3"/>
    <w:rsid w:val="00A03A22"/>
    <w:rsid w:val="00A03A42"/>
    <w:rsid w:val="00A04634"/>
    <w:rsid w:val="00A046B7"/>
    <w:rsid w:val="00A04EF6"/>
    <w:rsid w:val="00A04FB3"/>
    <w:rsid w:val="00A05961"/>
    <w:rsid w:val="00A05F47"/>
    <w:rsid w:val="00A06119"/>
    <w:rsid w:val="00A063CD"/>
    <w:rsid w:val="00A06415"/>
    <w:rsid w:val="00A0647F"/>
    <w:rsid w:val="00A0674F"/>
    <w:rsid w:val="00A069F2"/>
    <w:rsid w:val="00A06A13"/>
    <w:rsid w:val="00A06A69"/>
    <w:rsid w:val="00A06BA7"/>
    <w:rsid w:val="00A0706F"/>
    <w:rsid w:val="00A0708E"/>
    <w:rsid w:val="00A077A8"/>
    <w:rsid w:val="00A07A44"/>
    <w:rsid w:val="00A07A48"/>
    <w:rsid w:val="00A07B97"/>
    <w:rsid w:val="00A100A4"/>
    <w:rsid w:val="00A103A5"/>
    <w:rsid w:val="00A1043B"/>
    <w:rsid w:val="00A10607"/>
    <w:rsid w:val="00A108EE"/>
    <w:rsid w:val="00A10BB8"/>
    <w:rsid w:val="00A10D31"/>
    <w:rsid w:val="00A10E0D"/>
    <w:rsid w:val="00A11700"/>
    <w:rsid w:val="00A11F18"/>
    <w:rsid w:val="00A1200D"/>
    <w:rsid w:val="00A126C5"/>
    <w:rsid w:val="00A12C49"/>
    <w:rsid w:val="00A12FC7"/>
    <w:rsid w:val="00A1340A"/>
    <w:rsid w:val="00A137E4"/>
    <w:rsid w:val="00A139F5"/>
    <w:rsid w:val="00A143E1"/>
    <w:rsid w:val="00A145AD"/>
    <w:rsid w:val="00A14813"/>
    <w:rsid w:val="00A14AE0"/>
    <w:rsid w:val="00A14B2D"/>
    <w:rsid w:val="00A14B56"/>
    <w:rsid w:val="00A14D50"/>
    <w:rsid w:val="00A14DF6"/>
    <w:rsid w:val="00A151C3"/>
    <w:rsid w:val="00A1566A"/>
    <w:rsid w:val="00A15925"/>
    <w:rsid w:val="00A16472"/>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070"/>
    <w:rsid w:val="00A261DB"/>
    <w:rsid w:val="00A2623E"/>
    <w:rsid w:val="00A2651A"/>
    <w:rsid w:val="00A26D82"/>
    <w:rsid w:val="00A27008"/>
    <w:rsid w:val="00A27260"/>
    <w:rsid w:val="00A27518"/>
    <w:rsid w:val="00A27871"/>
    <w:rsid w:val="00A27C92"/>
    <w:rsid w:val="00A27C96"/>
    <w:rsid w:val="00A27CDF"/>
    <w:rsid w:val="00A27FB0"/>
    <w:rsid w:val="00A30227"/>
    <w:rsid w:val="00A3040D"/>
    <w:rsid w:val="00A309C6"/>
    <w:rsid w:val="00A30D13"/>
    <w:rsid w:val="00A30D38"/>
    <w:rsid w:val="00A30F6D"/>
    <w:rsid w:val="00A314F9"/>
    <w:rsid w:val="00A3153B"/>
    <w:rsid w:val="00A319D0"/>
    <w:rsid w:val="00A31BED"/>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5E10"/>
    <w:rsid w:val="00A36073"/>
    <w:rsid w:val="00A3611D"/>
    <w:rsid w:val="00A36339"/>
    <w:rsid w:val="00A363BB"/>
    <w:rsid w:val="00A366E4"/>
    <w:rsid w:val="00A36A14"/>
    <w:rsid w:val="00A36ACB"/>
    <w:rsid w:val="00A36DFD"/>
    <w:rsid w:val="00A36F2A"/>
    <w:rsid w:val="00A36F78"/>
    <w:rsid w:val="00A370FD"/>
    <w:rsid w:val="00A373F4"/>
    <w:rsid w:val="00A37446"/>
    <w:rsid w:val="00A3785D"/>
    <w:rsid w:val="00A37911"/>
    <w:rsid w:val="00A379E7"/>
    <w:rsid w:val="00A37CD7"/>
    <w:rsid w:val="00A37F15"/>
    <w:rsid w:val="00A37FEB"/>
    <w:rsid w:val="00A401C5"/>
    <w:rsid w:val="00A4086F"/>
    <w:rsid w:val="00A40999"/>
    <w:rsid w:val="00A40A3D"/>
    <w:rsid w:val="00A40E4A"/>
    <w:rsid w:val="00A40FE0"/>
    <w:rsid w:val="00A41088"/>
    <w:rsid w:val="00A41094"/>
    <w:rsid w:val="00A4161D"/>
    <w:rsid w:val="00A41967"/>
    <w:rsid w:val="00A41D40"/>
    <w:rsid w:val="00A4247C"/>
    <w:rsid w:val="00A4248C"/>
    <w:rsid w:val="00A42EF5"/>
    <w:rsid w:val="00A4305C"/>
    <w:rsid w:val="00A432EE"/>
    <w:rsid w:val="00A4357F"/>
    <w:rsid w:val="00A4376F"/>
    <w:rsid w:val="00A43EEA"/>
    <w:rsid w:val="00A4421F"/>
    <w:rsid w:val="00A4433F"/>
    <w:rsid w:val="00A443DD"/>
    <w:rsid w:val="00A44446"/>
    <w:rsid w:val="00A44C45"/>
    <w:rsid w:val="00A4549F"/>
    <w:rsid w:val="00A45B9B"/>
    <w:rsid w:val="00A45F33"/>
    <w:rsid w:val="00A462FE"/>
    <w:rsid w:val="00A46514"/>
    <w:rsid w:val="00A46FEE"/>
    <w:rsid w:val="00A47195"/>
    <w:rsid w:val="00A4727E"/>
    <w:rsid w:val="00A472DC"/>
    <w:rsid w:val="00A47538"/>
    <w:rsid w:val="00A47B60"/>
    <w:rsid w:val="00A501C9"/>
    <w:rsid w:val="00A5023B"/>
    <w:rsid w:val="00A50506"/>
    <w:rsid w:val="00A50634"/>
    <w:rsid w:val="00A509D8"/>
    <w:rsid w:val="00A50B6D"/>
    <w:rsid w:val="00A50E43"/>
    <w:rsid w:val="00A511BD"/>
    <w:rsid w:val="00A5123A"/>
    <w:rsid w:val="00A51C08"/>
    <w:rsid w:val="00A51D1B"/>
    <w:rsid w:val="00A526CC"/>
    <w:rsid w:val="00A527E3"/>
    <w:rsid w:val="00A52E3C"/>
    <w:rsid w:val="00A5356D"/>
    <w:rsid w:val="00A5378A"/>
    <w:rsid w:val="00A539DC"/>
    <w:rsid w:val="00A539E4"/>
    <w:rsid w:val="00A53F55"/>
    <w:rsid w:val="00A5417B"/>
    <w:rsid w:val="00A541D6"/>
    <w:rsid w:val="00A5438F"/>
    <w:rsid w:val="00A54599"/>
    <w:rsid w:val="00A547F6"/>
    <w:rsid w:val="00A54B82"/>
    <w:rsid w:val="00A550E3"/>
    <w:rsid w:val="00A55A95"/>
    <w:rsid w:val="00A55E05"/>
    <w:rsid w:val="00A5603C"/>
    <w:rsid w:val="00A56689"/>
    <w:rsid w:val="00A569D4"/>
    <w:rsid w:val="00A57679"/>
    <w:rsid w:val="00A57F1A"/>
    <w:rsid w:val="00A57F62"/>
    <w:rsid w:val="00A57F98"/>
    <w:rsid w:val="00A60163"/>
    <w:rsid w:val="00A601C5"/>
    <w:rsid w:val="00A6038D"/>
    <w:rsid w:val="00A603BC"/>
    <w:rsid w:val="00A60633"/>
    <w:rsid w:val="00A6071E"/>
    <w:rsid w:val="00A60AC8"/>
    <w:rsid w:val="00A60C5A"/>
    <w:rsid w:val="00A60CF0"/>
    <w:rsid w:val="00A60DD6"/>
    <w:rsid w:val="00A60E29"/>
    <w:rsid w:val="00A60F32"/>
    <w:rsid w:val="00A6121B"/>
    <w:rsid w:val="00A61429"/>
    <w:rsid w:val="00A61514"/>
    <w:rsid w:val="00A615F3"/>
    <w:rsid w:val="00A61645"/>
    <w:rsid w:val="00A61BB2"/>
    <w:rsid w:val="00A6200B"/>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4E6D"/>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7F0"/>
    <w:rsid w:val="00A70A8F"/>
    <w:rsid w:val="00A70BBA"/>
    <w:rsid w:val="00A71257"/>
    <w:rsid w:val="00A712C5"/>
    <w:rsid w:val="00A717A4"/>
    <w:rsid w:val="00A71C91"/>
    <w:rsid w:val="00A71CE6"/>
    <w:rsid w:val="00A71D23"/>
    <w:rsid w:val="00A720E6"/>
    <w:rsid w:val="00A72109"/>
    <w:rsid w:val="00A72B9D"/>
    <w:rsid w:val="00A72BB0"/>
    <w:rsid w:val="00A7333A"/>
    <w:rsid w:val="00A73D0D"/>
    <w:rsid w:val="00A74387"/>
    <w:rsid w:val="00A74A92"/>
    <w:rsid w:val="00A74C65"/>
    <w:rsid w:val="00A751C0"/>
    <w:rsid w:val="00A7564E"/>
    <w:rsid w:val="00A75CC1"/>
    <w:rsid w:val="00A75E88"/>
    <w:rsid w:val="00A76132"/>
    <w:rsid w:val="00A767C2"/>
    <w:rsid w:val="00A768EC"/>
    <w:rsid w:val="00A7703D"/>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67D"/>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2C2"/>
    <w:rsid w:val="00A92819"/>
    <w:rsid w:val="00A92CC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43"/>
    <w:rsid w:val="00A978CE"/>
    <w:rsid w:val="00AA03A0"/>
    <w:rsid w:val="00AA0827"/>
    <w:rsid w:val="00AA0AF5"/>
    <w:rsid w:val="00AA1626"/>
    <w:rsid w:val="00AA180C"/>
    <w:rsid w:val="00AA1AF5"/>
    <w:rsid w:val="00AA1B09"/>
    <w:rsid w:val="00AA1C25"/>
    <w:rsid w:val="00AA1D1C"/>
    <w:rsid w:val="00AA1EEF"/>
    <w:rsid w:val="00AA1FA8"/>
    <w:rsid w:val="00AA27E6"/>
    <w:rsid w:val="00AA299D"/>
    <w:rsid w:val="00AA2B97"/>
    <w:rsid w:val="00AA339A"/>
    <w:rsid w:val="00AA3AE6"/>
    <w:rsid w:val="00AA3DB7"/>
    <w:rsid w:val="00AA3F9F"/>
    <w:rsid w:val="00AA4B01"/>
    <w:rsid w:val="00AA50DE"/>
    <w:rsid w:val="00AA51F5"/>
    <w:rsid w:val="00AA589E"/>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241"/>
    <w:rsid w:val="00AB694D"/>
    <w:rsid w:val="00AB6B02"/>
    <w:rsid w:val="00AB725F"/>
    <w:rsid w:val="00AB7432"/>
    <w:rsid w:val="00AB7521"/>
    <w:rsid w:val="00AB785F"/>
    <w:rsid w:val="00AB7DCB"/>
    <w:rsid w:val="00AC0705"/>
    <w:rsid w:val="00AC0882"/>
    <w:rsid w:val="00AC0BBD"/>
    <w:rsid w:val="00AC109B"/>
    <w:rsid w:val="00AC10BA"/>
    <w:rsid w:val="00AC1438"/>
    <w:rsid w:val="00AC14DC"/>
    <w:rsid w:val="00AC176A"/>
    <w:rsid w:val="00AC181A"/>
    <w:rsid w:val="00AC186D"/>
    <w:rsid w:val="00AC1DBB"/>
    <w:rsid w:val="00AC2918"/>
    <w:rsid w:val="00AC2BAE"/>
    <w:rsid w:val="00AC34D0"/>
    <w:rsid w:val="00AC34FC"/>
    <w:rsid w:val="00AC3667"/>
    <w:rsid w:val="00AC372B"/>
    <w:rsid w:val="00AC393D"/>
    <w:rsid w:val="00AC39F1"/>
    <w:rsid w:val="00AC3BF2"/>
    <w:rsid w:val="00AC4487"/>
    <w:rsid w:val="00AC4602"/>
    <w:rsid w:val="00AC4EE1"/>
    <w:rsid w:val="00AC523B"/>
    <w:rsid w:val="00AC5632"/>
    <w:rsid w:val="00AC5834"/>
    <w:rsid w:val="00AC5E68"/>
    <w:rsid w:val="00AC5EEF"/>
    <w:rsid w:val="00AC61C8"/>
    <w:rsid w:val="00AC62AB"/>
    <w:rsid w:val="00AC6960"/>
    <w:rsid w:val="00AC6FBA"/>
    <w:rsid w:val="00AC7099"/>
    <w:rsid w:val="00AC726A"/>
    <w:rsid w:val="00AC74DA"/>
    <w:rsid w:val="00AC7A13"/>
    <w:rsid w:val="00AC7A2B"/>
    <w:rsid w:val="00AC7BFA"/>
    <w:rsid w:val="00AC7C25"/>
    <w:rsid w:val="00AD00CD"/>
    <w:rsid w:val="00AD0150"/>
    <w:rsid w:val="00AD0883"/>
    <w:rsid w:val="00AD08E6"/>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A20"/>
    <w:rsid w:val="00AD4D2A"/>
    <w:rsid w:val="00AD5239"/>
    <w:rsid w:val="00AD542F"/>
    <w:rsid w:val="00AD5511"/>
    <w:rsid w:val="00AD551A"/>
    <w:rsid w:val="00AD56A6"/>
    <w:rsid w:val="00AD5CE0"/>
    <w:rsid w:val="00AD5F8D"/>
    <w:rsid w:val="00AD61CA"/>
    <w:rsid w:val="00AD6877"/>
    <w:rsid w:val="00AD697B"/>
    <w:rsid w:val="00AD6ADF"/>
    <w:rsid w:val="00AD6C25"/>
    <w:rsid w:val="00AD7153"/>
    <w:rsid w:val="00AD71EF"/>
    <w:rsid w:val="00AD7305"/>
    <w:rsid w:val="00AD744D"/>
    <w:rsid w:val="00AD7A1A"/>
    <w:rsid w:val="00AD7DCC"/>
    <w:rsid w:val="00AD7E59"/>
    <w:rsid w:val="00AD7E64"/>
    <w:rsid w:val="00AD7EBC"/>
    <w:rsid w:val="00AD7EBF"/>
    <w:rsid w:val="00AE0351"/>
    <w:rsid w:val="00AE04F2"/>
    <w:rsid w:val="00AE07F0"/>
    <w:rsid w:val="00AE0C56"/>
    <w:rsid w:val="00AE0D68"/>
    <w:rsid w:val="00AE0E9E"/>
    <w:rsid w:val="00AE149E"/>
    <w:rsid w:val="00AE178A"/>
    <w:rsid w:val="00AE17B9"/>
    <w:rsid w:val="00AE1BD6"/>
    <w:rsid w:val="00AE22F2"/>
    <w:rsid w:val="00AE242F"/>
    <w:rsid w:val="00AE24CD"/>
    <w:rsid w:val="00AE29FC"/>
    <w:rsid w:val="00AE2E8D"/>
    <w:rsid w:val="00AE2F3F"/>
    <w:rsid w:val="00AE335C"/>
    <w:rsid w:val="00AE368A"/>
    <w:rsid w:val="00AE382C"/>
    <w:rsid w:val="00AE38DD"/>
    <w:rsid w:val="00AE3938"/>
    <w:rsid w:val="00AE3B4E"/>
    <w:rsid w:val="00AE3EC0"/>
    <w:rsid w:val="00AE4C63"/>
    <w:rsid w:val="00AE55CD"/>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AA8"/>
    <w:rsid w:val="00AF0F5C"/>
    <w:rsid w:val="00AF11F9"/>
    <w:rsid w:val="00AF1329"/>
    <w:rsid w:val="00AF1AC9"/>
    <w:rsid w:val="00AF215E"/>
    <w:rsid w:val="00AF25D5"/>
    <w:rsid w:val="00AF2A1C"/>
    <w:rsid w:val="00AF2A48"/>
    <w:rsid w:val="00AF2E8D"/>
    <w:rsid w:val="00AF34E1"/>
    <w:rsid w:val="00AF3775"/>
    <w:rsid w:val="00AF37CA"/>
    <w:rsid w:val="00AF3DBB"/>
    <w:rsid w:val="00AF466A"/>
    <w:rsid w:val="00AF4840"/>
    <w:rsid w:val="00AF48F4"/>
    <w:rsid w:val="00AF4C48"/>
    <w:rsid w:val="00AF4D13"/>
    <w:rsid w:val="00AF5112"/>
    <w:rsid w:val="00AF5194"/>
    <w:rsid w:val="00AF5270"/>
    <w:rsid w:val="00AF53EF"/>
    <w:rsid w:val="00AF5744"/>
    <w:rsid w:val="00AF57BE"/>
    <w:rsid w:val="00AF5828"/>
    <w:rsid w:val="00AF5AB2"/>
    <w:rsid w:val="00AF5D91"/>
    <w:rsid w:val="00AF5F03"/>
    <w:rsid w:val="00AF6323"/>
    <w:rsid w:val="00AF67B9"/>
    <w:rsid w:val="00AF6AFA"/>
    <w:rsid w:val="00AF724A"/>
    <w:rsid w:val="00AF726D"/>
    <w:rsid w:val="00AF73C3"/>
    <w:rsid w:val="00AF75F9"/>
    <w:rsid w:val="00AF795C"/>
    <w:rsid w:val="00AF7F64"/>
    <w:rsid w:val="00B004F0"/>
    <w:rsid w:val="00B00752"/>
    <w:rsid w:val="00B00955"/>
    <w:rsid w:val="00B013BD"/>
    <w:rsid w:val="00B0171B"/>
    <w:rsid w:val="00B01A75"/>
    <w:rsid w:val="00B01C2E"/>
    <w:rsid w:val="00B01D17"/>
    <w:rsid w:val="00B021A7"/>
    <w:rsid w:val="00B02416"/>
    <w:rsid w:val="00B026C1"/>
    <w:rsid w:val="00B02827"/>
    <w:rsid w:val="00B028FD"/>
    <w:rsid w:val="00B02B9C"/>
    <w:rsid w:val="00B034D7"/>
    <w:rsid w:val="00B0353B"/>
    <w:rsid w:val="00B03572"/>
    <w:rsid w:val="00B03740"/>
    <w:rsid w:val="00B03F57"/>
    <w:rsid w:val="00B040B2"/>
    <w:rsid w:val="00B04440"/>
    <w:rsid w:val="00B0457D"/>
    <w:rsid w:val="00B04892"/>
    <w:rsid w:val="00B05499"/>
    <w:rsid w:val="00B05A0E"/>
    <w:rsid w:val="00B05AA5"/>
    <w:rsid w:val="00B05BC7"/>
    <w:rsid w:val="00B05D84"/>
    <w:rsid w:val="00B061EB"/>
    <w:rsid w:val="00B06AA4"/>
    <w:rsid w:val="00B07855"/>
    <w:rsid w:val="00B07DCB"/>
    <w:rsid w:val="00B10512"/>
    <w:rsid w:val="00B10558"/>
    <w:rsid w:val="00B10C2D"/>
    <w:rsid w:val="00B10D93"/>
    <w:rsid w:val="00B10E3C"/>
    <w:rsid w:val="00B10FCD"/>
    <w:rsid w:val="00B1144D"/>
    <w:rsid w:val="00B11ABE"/>
    <w:rsid w:val="00B11B2D"/>
    <w:rsid w:val="00B12002"/>
    <w:rsid w:val="00B120AD"/>
    <w:rsid w:val="00B127FB"/>
    <w:rsid w:val="00B1294F"/>
    <w:rsid w:val="00B130F3"/>
    <w:rsid w:val="00B133F7"/>
    <w:rsid w:val="00B135FE"/>
    <w:rsid w:val="00B13837"/>
    <w:rsid w:val="00B13862"/>
    <w:rsid w:val="00B13B24"/>
    <w:rsid w:val="00B13C73"/>
    <w:rsid w:val="00B13D36"/>
    <w:rsid w:val="00B143B0"/>
    <w:rsid w:val="00B145BA"/>
    <w:rsid w:val="00B147F0"/>
    <w:rsid w:val="00B14A55"/>
    <w:rsid w:val="00B14DB8"/>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B30"/>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6A0"/>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763"/>
    <w:rsid w:val="00B268C4"/>
    <w:rsid w:val="00B26AB0"/>
    <w:rsid w:val="00B26AD2"/>
    <w:rsid w:val="00B26CA2"/>
    <w:rsid w:val="00B26D06"/>
    <w:rsid w:val="00B26F18"/>
    <w:rsid w:val="00B27946"/>
    <w:rsid w:val="00B27AFD"/>
    <w:rsid w:val="00B27B83"/>
    <w:rsid w:val="00B30308"/>
    <w:rsid w:val="00B303CA"/>
    <w:rsid w:val="00B30420"/>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3"/>
    <w:rsid w:val="00B35DD6"/>
    <w:rsid w:val="00B35E3F"/>
    <w:rsid w:val="00B35E9F"/>
    <w:rsid w:val="00B3675C"/>
    <w:rsid w:val="00B36CD2"/>
    <w:rsid w:val="00B37139"/>
    <w:rsid w:val="00B37374"/>
    <w:rsid w:val="00B3788F"/>
    <w:rsid w:val="00B37C83"/>
    <w:rsid w:val="00B37D97"/>
    <w:rsid w:val="00B400E4"/>
    <w:rsid w:val="00B40780"/>
    <w:rsid w:val="00B40DB0"/>
    <w:rsid w:val="00B4113D"/>
    <w:rsid w:val="00B411BD"/>
    <w:rsid w:val="00B41559"/>
    <w:rsid w:val="00B4160A"/>
    <w:rsid w:val="00B41610"/>
    <w:rsid w:val="00B418E8"/>
    <w:rsid w:val="00B41A1D"/>
    <w:rsid w:val="00B41E7B"/>
    <w:rsid w:val="00B42065"/>
    <w:rsid w:val="00B421F7"/>
    <w:rsid w:val="00B42285"/>
    <w:rsid w:val="00B425EE"/>
    <w:rsid w:val="00B4274B"/>
    <w:rsid w:val="00B42BBF"/>
    <w:rsid w:val="00B42EE7"/>
    <w:rsid w:val="00B42F1E"/>
    <w:rsid w:val="00B430F9"/>
    <w:rsid w:val="00B4337E"/>
    <w:rsid w:val="00B433C6"/>
    <w:rsid w:val="00B435B1"/>
    <w:rsid w:val="00B4367F"/>
    <w:rsid w:val="00B438BA"/>
    <w:rsid w:val="00B43980"/>
    <w:rsid w:val="00B439F6"/>
    <w:rsid w:val="00B442EE"/>
    <w:rsid w:val="00B443AD"/>
    <w:rsid w:val="00B445E9"/>
    <w:rsid w:val="00B44673"/>
    <w:rsid w:val="00B44887"/>
    <w:rsid w:val="00B4490B"/>
    <w:rsid w:val="00B44F62"/>
    <w:rsid w:val="00B44F99"/>
    <w:rsid w:val="00B4500B"/>
    <w:rsid w:val="00B4537C"/>
    <w:rsid w:val="00B45876"/>
    <w:rsid w:val="00B45DDF"/>
    <w:rsid w:val="00B45F54"/>
    <w:rsid w:val="00B4646D"/>
    <w:rsid w:val="00B465A9"/>
    <w:rsid w:val="00B46813"/>
    <w:rsid w:val="00B46D3A"/>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1AF"/>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CA0"/>
    <w:rsid w:val="00B55E6A"/>
    <w:rsid w:val="00B55FCD"/>
    <w:rsid w:val="00B560C9"/>
    <w:rsid w:val="00B563A4"/>
    <w:rsid w:val="00B56533"/>
    <w:rsid w:val="00B566F5"/>
    <w:rsid w:val="00B567AB"/>
    <w:rsid w:val="00B567B0"/>
    <w:rsid w:val="00B56AD2"/>
    <w:rsid w:val="00B56AD4"/>
    <w:rsid w:val="00B56CFC"/>
    <w:rsid w:val="00B570BC"/>
    <w:rsid w:val="00B5727B"/>
    <w:rsid w:val="00B575ED"/>
    <w:rsid w:val="00B57676"/>
    <w:rsid w:val="00B57777"/>
    <w:rsid w:val="00B57A17"/>
    <w:rsid w:val="00B57E24"/>
    <w:rsid w:val="00B602EC"/>
    <w:rsid w:val="00B606CE"/>
    <w:rsid w:val="00B60866"/>
    <w:rsid w:val="00B60979"/>
    <w:rsid w:val="00B60AC1"/>
    <w:rsid w:val="00B6120E"/>
    <w:rsid w:val="00B61BE2"/>
    <w:rsid w:val="00B62288"/>
    <w:rsid w:val="00B62497"/>
    <w:rsid w:val="00B6266F"/>
    <w:rsid w:val="00B629B0"/>
    <w:rsid w:val="00B62E0B"/>
    <w:rsid w:val="00B630CD"/>
    <w:rsid w:val="00B632ED"/>
    <w:rsid w:val="00B636CB"/>
    <w:rsid w:val="00B6382A"/>
    <w:rsid w:val="00B63C32"/>
    <w:rsid w:val="00B63F3D"/>
    <w:rsid w:val="00B64434"/>
    <w:rsid w:val="00B6461E"/>
    <w:rsid w:val="00B64C59"/>
    <w:rsid w:val="00B64FF6"/>
    <w:rsid w:val="00B65055"/>
    <w:rsid w:val="00B65204"/>
    <w:rsid w:val="00B65407"/>
    <w:rsid w:val="00B65805"/>
    <w:rsid w:val="00B65AEB"/>
    <w:rsid w:val="00B65CD8"/>
    <w:rsid w:val="00B65E5A"/>
    <w:rsid w:val="00B65E7D"/>
    <w:rsid w:val="00B65E7E"/>
    <w:rsid w:val="00B660D8"/>
    <w:rsid w:val="00B664E1"/>
    <w:rsid w:val="00B66629"/>
    <w:rsid w:val="00B668F7"/>
    <w:rsid w:val="00B66DF7"/>
    <w:rsid w:val="00B670EB"/>
    <w:rsid w:val="00B6728B"/>
    <w:rsid w:val="00B67462"/>
    <w:rsid w:val="00B6750F"/>
    <w:rsid w:val="00B6756A"/>
    <w:rsid w:val="00B67672"/>
    <w:rsid w:val="00B67769"/>
    <w:rsid w:val="00B67876"/>
    <w:rsid w:val="00B679A2"/>
    <w:rsid w:val="00B67BD0"/>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3D77"/>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CB1"/>
    <w:rsid w:val="00B80D7F"/>
    <w:rsid w:val="00B81263"/>
    <w:rsid w:val="00B812B3"/>
    <w:rsid w:val="00B81591"/>
    <w:rsid w:val="00B818F4"/>
    <w:rsid w:val="00B81BC9"/>
    <w:rsid w:val="00B8222F"/>
    <w:rsid w:val="00B822C0"/>
    <w:rsid w:val="00B822F2"/>
    <w:rsid w:val="00B82615"/>
    <w:rsid w:val="00B827E1"/>
    <w:rsid w:val="00B82930"/>
    <w:rsid w:val="00B82995"/>
    <w:rsid w:val="00B82A3C"/>
    <w:rsid w:val="00B82C1B"/>
    <w:rsid w:val="00B82C25"/>
    <w:rsid w:val="00B82C34"/>
    <w:rsid w:val="00B83183"/>
    <w:rsid w:val="00B83444"/>
    <w:rsid w:val="00B836ED"/>
    <w:rsid w:val="00B838EA"/>
    <w:rsid w:val="00B83B0A"/>
    <w:rsid w:val="00B83B70"/>
    <w:rsid w:val="00B83D2E"/>
    <w:rsid w:val="00B840B4"/>
    <w:rsid w:val="00B84364"/>
    <w:rsid w:val="00B84387"/>
    <w:rsid w:val="00B84910"/>
    <w:rsid w:val="00B84BB9"/>
    <w:rsid w:val="00B84DC8"/>
    <w:rsid w:val="00B84DE8"/>
    <w:rsid w:val="00B84E95"/>
    <w:rsid w:val="00B84ED1"/>
    <w:rsid w:val="00B853BE"/>
    <w:rsid w:val="00B857F8"/>
    <w:rsid w:val="00B85DB2"/>
    <w:rsid w:val="00B86242"/>
    <w:rsid w:val="00B86338"/>
    <w:rsid w:val="00B86476"/>
    <w:rsid w:val="00B86A3D"/>
    <w:rsid w:val="00B87074"/>
    <w:rsid w:val="00B8725F"/>
    <w:rsid w:val="00B8743C"/>
    <w:rsid w:val="00B875C7"/>
    <w:rsid w:val="00B879E9"/>
    <w:rsid w:val="00B87D9E"/>
    <w:rsid w:val="00B87E9A"/>
    <w:rsid w:val="00B87EEC"/>
    <w:rsid w:val="00B904CB"/>
    <w:rsid w:val="00B907D5"/>
    <w:rsid w:val="00B90972"/>
    <w:rsid w:val="00B90D10"/>
    <w:rsid w:val="00B90DDE"/>
    <w:rsid w:val="00B90F93"/>
    <w:rsid w:val="00B90FE5"/>
    <w:rsid w:val="00B913EA"/>
    <w:rsid w:val="00B9168D"/>
    <w:rsid w:val="00B917A1"/>
    <w:rsid w:val="00B919AD"/>
    <w:rsid w:val="00B91A2B"/>
    <w:rsid w:val="00B91B0D"/>
    <w:rsid w:val="00B927A8"/>
    <w:rsid w:val="00B930A7"/>
    <w:rsid w:val="00B93204"/>
    <w:rsid w:val="00B9322C"/>
    <w:rsid w:val="00B9327A"/>
    <w:rsid w:val="00B934D9"/>
    <w:rsid w:val="00B9350F"/>
    <w:rsid w:val="00B9361B"/>
    <w:rsid w:val="00B93665"/>
    <w:rsid w:val="00B93C1E"/>
    <w:rsid w:val="00B93C29"/>
    <w:rsid w:val="00B94523"/>
    <w:rsid w:val="00B9463D"/>
    <w:rsid w:val="00B9481E"/>
    <w:rsid w:val="00B94BED"/>
    <w:rsid w:val="00B94E17"/>
    <w:rsid w:val="00B94E52"/>
    <w:rsid w:val="00B94EB5"/>
    <w:rsid w:val="00B95401"/>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06E"/>
    <w:rsid w:val="00BA13ED"/>
    <w:rsid w:val="00BA18A2"/>
    <w:rsid w:val="00BA1A8B"/>
    <w:rsid w:val="00BA245F"/>
    <w:rsid w:val="00BA270F"/>
    <w:rsid w:val="00BA29B2"/>
    <w:rsid w:val="00BA2FEF"/>
    <w:rsid w:val="00BA362A"/>
    <w:rsid w:val="00BA37FD"/>
    <w:rsid w:val="00BA4488"/>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937"/>
    <w:rsid w:val="00BA7AF1"/>
    <w:rsid w:val="00BA7DCA"/>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B3C"/>
    <w:rsid w:val="00BB2C8B"/>
    <w:rsid w:val="00BB2EA9"/>
    <w:rsid w:val="00BB2FD3"/>
    <w:rsid w:val="00BB2FDF"/>
    <w:rsid w:val="00BB2FFF"/>
    <w:rsid w:val="00BB31D2"/>
    <w:rsid w:val="00BB32CF"/>
    <w:rsid w:val="00BB3CEA"/>
    <w:rsid w:val="00BB3F4E"/>
    <w:rsid w:val="00BB4DFE"/>
    <w:rsid w:val="00BB4EB3"/>
    <w:rsid w:val="00BB520E"/>
    <w:rsid w:val="00BB54E6"/>
    <w:rsid w:val="00BB5E93"/>
    <w:rsid w:val="00BB5FCB"/>
    <w:rsid w:val="00BB604B"/>
    <w:rsid w:val="00BB62DE"/>
    <w:rsid w:val="00BB6480"/>
    <w:rsid w:val="00BB6501"/>
    <w:rsid w:val="00BB65F0"/>
    <w:rsid w:val="00BB724A"/>
    <w:rsid w:val="00BB79D9"/>
    <w:rsid w:val="00BC00EC"/>
    <w:rsid w:val="00BC0428"/>
    <w:rsid w:val="00BC0429"/>
    <w:rsid w:val="00BC08C5"/>
    <w:rsid w:val="00BC12FB"/>
    <w:rsid w:val="00BC1491"/>
    <w:rsid w:val="00BC15FA"/>
    <w:rsid w:val="00BC17BA"/>
    <w:rsid w:val="00BC1C3C"/>
    <w:rsid w:val="00BC1D25"/>
    <w:rsid w:val="00BC1D44"/>
    <w:rsid w:val="00BC2085"/>
    <w:rsid w:val="00BC2141"/>
    <w:rsid w:val="00BC23AB"/>
    <w:rsid w:val="00BC2521"/>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701"/>
    <w:rsid w:val="00BC5D1C"/>
    <w:rsid w:val="00BC5F99"/>
    <w:rsid w:val="00BC6648"/>
    <w:rsid w:val="00BC690A"/>
    <w:rsid w:val="00BC6BBC"/>
    <w:rsid w:val="00BC6FD6"/>
    <w:rsid w:val="00BC7201"/>
    <w:rsid w:val="00BC7602"/>
    <w:rsid w:val="00BC79D8"/>
    <w:rsid w:val="00BC7A4A"/>
    <w:rsid w:val="00BC7CE1"/>
    <w:rsid w:val="00BC7D33"/>
    <w:rsid w:val="00BC7D81"/>
    <w:rsid w:val="00BD008E"/>
    <w:rsid w:val="00BD025B"/>
    <w:rsid w:val="00BD06C3"/>
    <w:rsid w:val="00BD07BC"/>
    <w:rsid w:val="00BD0847"/>
    <w:rsid w:val="00BD0882"/>
    <w:rsid w:val="00BD0F69"/>
    <w:rsid w:val="00BD0FC4"/>
    <w:rsid w:val="00BD1010"/>
    <w:rsid w:val="00BD1300"/>
    <w:rsid w:val="00BD159D"/>
    <w:rsid w:val="00BD1B4D"/>
    <w:rsid w:val="00BD1D33"/>
    <w:rsid w:val="00BD1D67"/>
    <w:rsid w:val="00BD1E03"/>
    <w:rsid w:val="00BD1FE5"/>
    <w:rsid w:val="00BD202C"/>
    <w:rsid w:val="00BD227E"/>
    <w:rsid w:val="00BD28CD"/>
    <w:rsid w:val="00BD2CA5"/>
    <w:rsid w:val="00BD2F3B"/>
    <w:rsid w:val="00BD3372"/>
    <w:rsid w:val="00BD35E6"/>
    <w:rsid w:val="00BD3970"/>
    <w:rsid w:val="00BD3D89"/>
    <w:rsid w:val="00BD403B"/>
    <w:rsid w:val="00BD43B1"/>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BB8"/>
    <w:rsid w:val="00BD7EA3"/>
    <w:rsid w:val="00BD7FE2"/>
    <w:rsid w:val="00BE01B8"/>
    <w:rsid w:val="00BE04BE"/>
    <w:rsid w:val="00BE0B19"/>
    <w:rsid w:val="00BE0DD8"/>
    <w:rsid w:val="00BE0E1F"/>
    <w:rsid w:val="00BE0FE3"/>
    <w:rsid w:val="00BE105A"/>
    <w:rsid w:val="00BE1154"/>
    <w:rsid w:val="00BE1369"/>
    <w:rsid w:val="00BE138A"/>
    <w:rsid w:val="00BE16FC"/>
    <w:rsid w:val="00BE171D"/>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C91"/>
    <w:rsid w:val="00BE5FC4"/>
    <w:rsid w:val="00BE6A74"/>
    <w:rsid w:val="00BE6D5A"/>
    <w:rsid w:val="00BE716C"/>
    <w:rsid w:val="00BE7511"/>
    <w:rsid w:val="00BE7771"/>
    <w:rsid w:val="00BE7B6A"/>
    <w:rsid w:val="00BE7C4D"/>
    <w:rsid w:val="00BE7CCA"/>
    <w:rsid w:val="00BE7F6A"/>
    <w:rsid w:val="00BF0252"/>
    <w:rsid w:val="00BF0274"/>
    <w:rsid w:val="00BF0524"/>
    <w:rsid w:val="00BF05F9"/>
    <w:rsid w:val="00BF069E"/>
    <w:rsid w:val="00BF08C4"/>
    <w:rsid w:val="00BF0BAF"/>
    <w:rsid w:val="00BF0E67"/>
    <w:rsid w:val="00BF0F53"/>
    <w:rsid w:val="00BF1115"/>
    <w:rsid w:val="00BF18B3"/>
    <w:rsid w:val="00BF19CD"/>
    <w:rsid w:val="00BF19CE"/>
    <w:rsid w:val="00BF1C1E"/>
    <w:rsid w:val="00BF1E75"/>
    <w:rsid w:val="00BF26FF"/>
    <w:rsid w:val="00BF2B6F"/>
    <w:rsid w:val="00BF2BBF"/>
    <w:rsid w:val="00BF317F"/>
    <w:rsid w:val="00BF351A"/>
    <w:rsid w:val="00BF3914"/>
    <w:rsid w:val="00BF3AC4"/>
    <w:rsid w:val="00BF3BF7"/>
    <w:rsid w:val="00BF3C49"/>
    <w:rsid w:val="00BF3C92"/>
    <w:rsid w:val="00BF4588"/>
    <w:rsid w:val="00BF49B1"/>
    <w:rsid w:val="00BF4A56"/>
    <w:rsid w:val="00BF4EB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0CFA"/>
    <w:rsid w:val="00C0154E"/>
    <w:rsid w:val="00C01671"/>
    <w:rsid w:val="00C01A06"/>
    <w:rsid w:val="00C022CD"/>
    <w:rsid w:val="00C02419"/>
    <w:rsid w:val="00C02766"/>
    <w:rsid w:val="00C0288A"/>
    <w:rsid w:val="00C02A7A"/>
    <w:rsid w:val="00C02DDC"/>
    <w:rsid w:val="00C030C4"/>
    <w:rsid w:val="00C0328C"/>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357"/>
    <w:rsid w:val="00C065B0"/>
    <w:rsid w:val="00C0669E"/>
    <w:rsid w:val="00C068F0"/>
    <w:rsid w:val="00C06D4E"/>
    <w:rsid w:val="00C06E7D"/>
    <w:rsid w:val="00C06FCC"/>
    <w:rsid w:val="00C072FA"/>
    <w:rsid w:val="00C07319"/>
    <w:rsid w:val="00C10340"/>
    <w:rsid w:val="00C10640"/>
    <w:rsid w:val="00C10650"/>
    <w:rsid w:val="00C1112B"/>
    <w:rsid w:val="00C1115B"/>
    <w:rsid w:val="00C1116E"/>
    <w:rsid w:val="00C11535"/>
    <w:rsid w:val="00C11896"/>
    <w:rsid w:val="00C11A88"/>
    <w:rsid w:val="00C11B2A"/>
    <w:rsid w:val="00C11E97"/>
    <w:rsid w:val="00C12012"/>
    <w:rsid w:val="00C12874"/>
    <w:rsid w:val="00C12B16"/>
    <w:rsid w:val="00C12BC1"/>
    <w:rsid w:val="00C12C63"/>
    <w:rsid w:val="00C12E95"/>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3A1"/>
    <w:rsid w:val="00C14632"/>
    <w:rsid w:val="00C15318"/>
    <w:rsid w:val="00C156F8"/>
    <w:rsid w:val="00C15AF2"/>
    <w:rsid w:val="00C16172"/>
    <w:rsid w:val="00C16C30"/>
    <w:rsid w:val="00C16DE8"/>
    <w:rsid w:val="00C1737B"/>
    <w:rsid w:val="00C1751F"/>
    <w:rsid w:val="00C1775D"/>
    <w:rsid w:val="00C177F6"/>
    <w:rsid w:val="00C17A71"/>
    <w:rsid w:val="00C17A9C"/>
    <w:rsid w:val="00C20569"/>
    <w:rsid w:val="00C20614"/>
    <w:rsid w:val="00C2068E"/>
    <w:rsid w:val="00C207C5"/>
    <w:rsid w:val="00C20895"/>
    <w:rsid w:val="00C209E5"/>
    <w:rsid w:val="00C20A00"/>
    <w:rsid w:val="00C20C18"/>
    <w:rsid w:val="00C20C87"/>
    <w:rsid w:val="00C20D65"/>
    <w:rsid w:val="00C21673"/>
    <w:rsid w:val="00C21C7A"/>
    <w:rsid w:val="00C21D5D"/>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860"/>
    <w:rsid w:val="00C25942"/>
    <w:rsid w:val="00C25DD9"/>
    <w:rsid w:val="00C2610E"/>
    <w:rsid w:val="00C2659A"/>
    <w:rsid w:val="00C2663F"/>
    <w:rsid w:val="00C26DB8"/>
    <w:rsid w:val="00C27348"/>
    <w:rsid w:val="00C27455"/>
    <w:rsid w:val="00C276DF"/>
    <w:rsid w:val="00C27F75"/>
    <w:rsid w:val="00C30359"/>
    <w:rsid w:val="00C30371"/>
    <w:rsid w:val="00C3080D"/>
    <w:rsid w:val="00C30AC0"/>
    <w:rsid w:val="00C30FD3"/>
    <w:rsid w:val="00C31061"/>
    <w:rsid w:val="00C31684"/>
    <w:rsid w:val="00C3186F"/>
    <w:rsid w:val="00C31A16"/>
    <w:rsid w:val="00C31EC7"/>
    <w:rsid w:val="00C321A5"/>
    <w:rsid w:val="00C326BC"/>
    <w:rsid w:val="00C32A77"/>
    <w:rsid w:val="00C32BEF"/>
    <w:rsid w:val="00C32F1F"/>
    <w:rsid w:val="00C333CD"/>
    <w:rsid w:val="00C333DE"/>
    <w:rsid w:val="00C33569"/>
    <w:rsid w:val="00C335C4"/>
    <w:rsid w:val="00C33613"/>
    <w:rsid w:val="00C33620"/>
    <w:rsid w:val="00C337C5"/>
    <w:rsid w:val="00C339EA"/>
    <w:rsid w:val="00C33C2D"/>
    <w:rsid w:val="00C3400F"/>
    <w:rsid w:val="00C3405D"/>
    <w:rsid w:val="00C349B4"/>
    <w:rsid w:val="00C34B64"/>
    <w:rsid w:val="00C34C36"/>
    <w:rsid w:val="00C352B3"/>
    <w:rsid w:val="00C35330"/>
    <w:rsid w:val="00C35884"/>
    <w:rsid w:val="00C3597F"/>
    <w:rsid w:val="00C35DF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CB8"/>
    <w:rsid w:val="00C40D98"/>
    <w:rsid w:val="00C41187"/>
    <w:rsid w:val="00C411AF"/>
    <w:rsid w:val="00C4138D"/>
    <w:rsid w:val="00C41BEF"/>
    <w:rsid w:val="00C41DAC"/>
    <w:rsid w:val="00C41E3A"/>
    <w:rsid w:val="00C42546"/>
    <w:rsid w:val="00C427B5"/>
    <w:rsid w:val="00C42806"/>
    <w:rsid w:val="00C42A23"/>
    <w:rsid w:val="00C42D4C"/>
    <w:rsid w:val="00C43039"/>
    <w:rsid w:val="00C4304C"/>
    <w:rsid w:val="00C431EE"/>
    <w:rsid w:val="00C43315"/>
    <w:rsid w:val="00C43498"/>
    <w:rsid w:val="00C4350C"/>
    <w:rsid w:val="00C437B4"/>
    <w:rsid w:val="00C43934"/>
    <w:rsid w:val="00C43C7B"/>
    <w:rsid w:val="00C44735"/>
    <w:rsid w:val="00C45074"/>
    <w:rsid w:val="00C450FD"/>
    <w:rsid w:val="00C451CC"/>
    <w:rsid w:val="00C4529C"/>
    <w:rsid w:val="00C452F5"/>
    <w:rsid w:val="00C453B3"/>
    <w:rsid w:val="00C45425"/>
    <w:rsid w:val="00C45430"/>
    <w:rsid w:val="00C4549E"/>
    <w:rsid w:val="00C45AB7"/>
    <w:rsid w:val="00C45D25"/>
    <w:rsid w:val="00C45FA7"/>
    <w:rsid w:val="00C46253"/>
    <w:rsid w:val="00C4625F"/>
    <w:rsid w:val="00C46370"/>
    <w:rsid w:val="00C463FD"/>
    <w:rsid w:val="00C46555"/>
    <w:rsid w:val="00C46644"/>
    <w:rsid w:val="00C4686F"/>
    <w:rsid w:val="00C469D2"/>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B5"/>
    <w:rsid w:val="00C507E8"/>
    <w:rsid w:val="00C50AFE"/>
    <w:rsid w:val="00C50B94"/>
    <w:rsid w:val="00C50E14"/>
    <w:rsid w:val="00C50E99"/>
    <w:rsid w:val="00C50F65"/>
    <w:rsid w:val="00C5163F"/>
    <w:rsid w:val="00C5170A"/>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11F"/>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2E67"/>
    <w:rsid w:val="00C630FC"/>
    <w:rsid w:val="00C6363D"/>
    <w:rsid w:val="00C636E6"/>
    <w:rsid w:val="00C6377C"/>
    <w:rsid w:val="00C639D6"/>
    <w:rsid w:val="00C63A09"/>
    <w:rsid w:val="00C63F8E"/>
    <w:rsid w:val="00C647FB"/>
    <w:rsid w:val="00C64F12"/>
    <w:rsid w:val="00C64FDB"/>
    <w:rsid w:val="00C652D3"/>
    <w:rsid w:val="00C654E0"/>
    <w:rsid w:val="00C65692"/>
    <w:rsid w:val="00C65867"/>
    <w:rsid w:val="00C6607D"/>
    <w:rsid w:val="00C661BE"/>
    <w:rsid w:val="00C6628B"/>
    <w:rsid w:val="00C66574"/>
    <w:rsid w:val="00C66613"/>
    <w:rsid w:val="00C669EC"/>
    <w:rsid w:val="00C66B60"/>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E12"/>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BC6"/>
    <w:rsid w:val="00C76D59"/>
    <w:rsid w:val="00C76EBA"/>
    <w:rsid w:val="00C773DD"/>
    <w:rsid w:val="00C77468"/>
    <w:rsid w:val="00C77A05"/>
    <w:rsid w:val="00C77A13"/>
    <w:rsid w:val="00C77D53"/>
    <w:rsid w:val="00C80073"/>
    <w:rsid w:val="00C80089"/>
    <w:rsid w:val="00C80672"/>
    <w:rsid w:val="00C806C6"/>
    <w:rsid w:val="00C80DEA"/>
    <w:rsid w:val="00C81306"/>
    <w:rsid w:val="00C81491"/>
    <w:rsid w:val="00C8151C"/>
    <w:rsid w:val="00C81A98"/>
    <w:rsid w:val="00C81C35"/>
    <w:rsid w:val="00C81CD4"/>
    <w:rsid w:val="00C82534"/>
    <w:rsid w:val="00C8310E"/>
    <w:rsid w:val="00C831EF"/>
    <w:rsid w:val="00C832DC"/>
    <w:rsid w:val="00C8336F"/>
    <w:rsid w:val="00C834DD"/>
    <w:rsid w:val="00C8377F"/>
    <w:rsid w:val="00C83841"/>
    <w:rsid w:val="00C8388D"/>
    <w:rsid w:val="00C838F8"/>
    <w:rsid w:val="00C839A6"/>
    <w:rsid w:val="00C83CF5"/>
    <w:rsid w:val="00C83E6A"/>
    <w:rsid w:val="00C844B3"/>
    <w:rsid w:val="00C849BB"/>
    <w:rsid w:val="00C85075"/>
    <w:rsid w:val="00C854BE"/>
    <w:rsid w:val="00C855E0"/>
    <w:rsid w:val="00C85892"/>
    <w:rsid w:val="00C859FD"/>
    <w:rsid w:val="00C85EB5"/>
    <w:rsid w:val="00C8646D"/>
    <w:rsid w:val="00C86946"/>
    <w:rsid w:val="00C86C94"/>
    <w:rsid w:val="00C86D7E"/>
    <w:rsid w:val="00C86F8D"/>
    <w:rsid w:val="00C870A5"/>
    <w:rsid w:val="00C872F2"/>
    <w:rsid w:val="00C879D5"/>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31"/>
    <w:rsid w:val="00C9369D"/>
    <w:rsid w:val="00C93D75"/>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19A"/>
    <w:rsid w:val="00C96B73"/>
    <w:rsid w:val="00C96E6F"/>
    <w:rsid w:val="00C97095"/>
    <w:rsid w:val="00C9741B"/>
    <w:rsid w:val="00C975B4"/>
    <w:rsid w:val="00C97872"/>
    <w:rsid w:val="00C97AD9"/>
    <w:rsid w:val="00CA00B2"/>
    <w:rsid w:val="00CA0532"/>
    <w:rsid w:val="00CA0F51"/>
    <w:rsid w:val="00CA17C2"/>
    <w:rsid w:val="00CA1CB8"/>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02"/>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8D"/>
    <w:rsid w:val="00CA73E7"/>
    <w:rsid w:val="00CA75F5"/>
    <w:rsid w:val="00CA7A20"/>
    <w:rsid w:val="00CA7C73"/>
    <w:rsid w:val="00CB008E"/>
    <w:rsid w:val="00CB01FA"/>
    <w:rsid w:val="00CB06AB"/>
    <w:rsid w:val="00CB0737"/>
    <w:rsid w:val="00CB075C"/>
    <w:rsid w:val="00CB084D"/>
    <w:rsid w:val="00CB097A"/>
    <w:rsid w:val="00CB0E34"/>
    <w:rsid w:val="00CB132A"/>
    <w:rsid w:val="00CB252B"/>
    <w:rsid w:val="00CB25B0"/>
    <w:rsid w:val="00CB25DB"/>
    <w:rsid w:val="00CB26EC"/>
    <w:rsid w:val="00CB2CF5"/>
    <w:rsid w:val="00CB2D2A"/>
    <w:rsid w:val="00CB3663"/>
    <w:rsid w:val="00CB3A1C"/>
    <w:rsid w:val="00CB3BB8"/>
    <w:rsid w:val="00CB3C5A"/>
    <w:rsid w:val="00CB3DD0"/>
    <w:rsid w:val="00CB3E41"/>
    <w:rsid w:val="00CB3EBB"/>
    <w:rsid w:val="00CB3EEF"/>
    <w:rsid w:val="00CB4346"/>
    <w:rsid w:val="00CB43D1"/>
    <w:rsid w:val="00CB451D"/>
    <w:rsid w:val="00CB4AFD"/>
    <w:rsid w:val="00CB4BA1"/>
    <w:rsid w:val="00CB55AE"/>
    <w:rsid w:val="00CB5B1E"/>
    <w:rsid w:val="00CB5B60"/>
    <w:rsid w:val="00CB5B94"/>
    <w:rsid w:val="00CB616F"/>
    <w:rsid w:val="00CB6D0A"/>
    <w:rsid w:val="00CB6DF3"/>
    <w:rsid w:val="00CB7831"/>
    <w:rsid w:val="00CB787A"/>
    <w:rsid w:val="00CB789B"/>
    <w:rsid w:val="00CB7A27"/>
    <w:rsid w:val="00CC064B"/>
    <w:rsid w:val="00CC0C4A"/>
    <w:rsid w:val="00CC17B8"/>
    <w:rsid w:val="00CC17F0"/>
    <w:rsid w:val="00CC1853"/>
    <w:rsid w:val="00CC1FAE"/>
    <w:rsid w:val="00CC2300"/>
    <w:rsid w:val="00CC23F4"/>
    <w:rsid w:val="00CC2520"/>
    <w:rsid w:val="00CC292F"/>
    <w:rsid w:val="00CC2F84"/>
    <w:rsid w:val="00CC3244"/>
    <w:rsid w:val="00CC32A8"/>
    <w:rsid w:val="00CC340C"/>
    <w:rsid w:val="00CC34F7"/>
    <w:rsid w:val="00CC3A23"/>
    <w:rsid w:val="00CC3A5A"/>
    <w:rsid w:val="00CC4358"/>
    <w:rsid w:val="00CC462A"/>
    <w:rsid w:val="00CC4734"/>
    <w:rsid w:val="00CC4919"/>
    <w:rsid w:val="00CC4A97"/>
    <w:rsid w:val="00CC51F7"/>
    <w:rsid w:val="00CC521E"/>
    <w:rsid w:val="00CC57F4"/>
    <w:rsid w:val="00CC5A75"/>
    <w:rsid w:val="00CC5B84"/>
    <w:rsid w:val="00CC6336"/>
    <w:rsid w:val="00CC640C"/>
    <w:rsid w:val="00CC69EE"/>
    <w:rsid w:val="00CC6A16"/>
    <w:rsid w:val="00CC6D19"/>
    <w:rsid w:val="00CC6D51"/>
    <w:rsid w:val="00CC6DD3"/>
    <w:rsid w:val="00CC737C"/>
    <w:rsid w:val="00CC790F"/>
    <w:rsid w:val="00CC799A"/>
    <w:rsid w:val="00CC7BF4"/>
    <w:rsid w:val="00CC7C70"/>
    <w:rsid w:val="00CD001C"/>
    <w:rsid w:val="00CD036D"/>
    <w:rsid w:val="00CD087D"/>
    <w:rsid w:val="00CD0E97"/>
    <w:rsid w:val="00CD0F5D"/>
    <w:rsid w:val="00CD1088"/>
    <w:rsid w:val="00CD1502"/>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D7647"/>
    <w:rsid w:val="00CE0109"/>
    <w:rsid w:val="00CE04AD"/>
    <w:rsid w:val="00CE04D4"/>
    <w:rsid w:val="00CE0607"/>
    <w:rsid w:val="00CE0C07"/>
    <w:rsid w:val="00CE10E8"/>
    <w:rsid w:val="00CE11D9"/>
    <w:rsid w:val="00CE18C7"/>
    <w:rsid w:val="00CE1C2B"/>
    <w:rsid w:val="00CE1FC5"/>
    <w:rsid w:val="00CE22A2"/>
    <w:rsid w:val="00CE230B"/>
    <w:rsid w:val="00CE23F2"/>
    <w:rsid w:val="00CE2AE1"/>
    <w:rsid w:val="00CE2C62"/>
    <w:rsid w:val="00CE3068"/>
    <w:rsid w:val="00CE30FA"/>
    <w:rsid w:val="00CE3138"/>
    <w:rsid w:val="00CE3AFE"/>
    <w:rsid w:val="00CE3C57"/>
    <w:rsid w:val="00CE3F63"/>
    <w:rsid w:val="00CE46E5"/>
    <w:rsid w:val="00CE485A"/>
    <w:rsid w:val="00CE4A2F"/>
    <w:rsid w:val="00CE5279"/>
    <w:rsid w:val="00CE54F7"/>
    <w:rsid w:val="00CE5A78"/>
    <w:rsid w:val="00CE6046"/>
    <w:rsid w:val="00CE6258"/>
    <w:rsid w:val="00CE66EA"/>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05CE"/>
    <w:rsid w:val="00CF183E"/>
    <w:rsid w:val="00CF195E"/>
    <w:rsid w:val="00CF19DA"/>
    <w:rsid w:val="00CF1C7F"/>
    <w:rsid w:val="00CF1CC0"/>
    <w:rsid w:val="00CF2205"/>
    <w:rsid w:val="00CF2305"/>
    <w:rsid w:val="00CF24F8"/>
    <w:rsid w:val="00CF2653"/>
    <w:rsid w:val="00CF27E8"/>
    <w:rsid w:val="00CF28E5"/>
    <w:rsid w:val="00CF2E59"/>
    <w:rsid w:val="00CF3061"/>
    <w:rsid w:val="00CF33C8"/>
    <w:rsid w:val="00CF3590"/>
    <w:rsid w:val="00CF35A6"/>
    <w:rsid w:val="00CF4068"/>
    <w:rsid w:val="00CF4247"/>
    <w:rsid w:val="00CF427C"/>
    <w:rsid w:val="00CF44F8"/>
    <w:rsid w:val="00CF45CB"/>
    <w:rsid w:val="00CF4F44"/>
    <w:rsid w:val="00CF5089"/>
    <w:rsid w:val="00CF50C9"/>
    <w:rsid w:val="00CF5263"/>
    <w:rsid w:val="00CF55F5"/>
    <w:rsid w:val="00CF5B07"/>
    <w:rsid w:val="00CF5B3A"/>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8"/>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A8"/>
    <w:rsid w:val="00D11E7A"/>
    <w:rsid w:val="00D11EDB"/>
    <w:rsid w:val="00D12293"/>
    <w:rsid w:val="00D123ED"/>
    <w:rsid w:val="00D12480"/>
    <w:rsid w:val="00D12C82"/>
    <w:rsid w:val="00D12F89"/>
    <w:rsid w:val="00D12FA2"/>
    <w:rsid w:val="00D135E6"/>
    <w:rsid w:val="00D136D6"/>
    <w:rsid w:val="00D13B0A"/>
    <w:rsid w:val="00D13C44"/>
    <w:rsid w:val="00D1401B"/>
    <w:rsid w:val="00D14236"/>
    <w:rsid w:val="00D14410"/>
    <w:rsid w:val="00D14553"/>
    <w:rsid w:val="00D14DB1"/>
    <w:rsid w:val="00D14E90"/>
    <w:rsid w:val="00D1560E"/>
    <w:rsid w:val="00D15832"/>
    <w:rsid w:val="00D1584C"/>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93B"/>
    <w:rsid w:val="00D17C05"/>
    <w:rsid w:val="00D17D83"/>
    <w:rsid w:val="00D17FE0"/>
    <w:rsid w:val="00D200A6"/>
    <w:rsid w:val="00D2066D"/>
    <w:rsid w:val="00D208D7"/>
    <w:rsid w:val="00D20B8B"/>
    <w:rsid w:val="00D20D9A"/>
    <w:rsid w:val="00D212DE"/>
    <w:rsid w:val="00D21538"/>
    <w:rsid w:val="00D21558"/>
    <w:rsid w:val="00D21601"/>
    <w:rsid w:val="00D2162C"/>
    <w:rsid w:val="00D217C9"/>
    <w:rsid w:val="00D21A3C"/>
    <w:rsid w:val="00D21E8E"/>
    <w:rsid w:val="00D223AD"/>
    <w:rsid w:val="00D22455"/>
    <w:rsid w:val="00D225F5"/>
    <w:rsid w:val="00D22752"/>
    <w:rsid w:val="00D22A05"/>
    <w:rsid w:val="00D22CCE"/>
    <w:rsid w:val="00D233F1"/>
    <w:rsid w:val="00D23F9A"/>
    <w:rsid w:val="00D24116"/>
    <w:rsid w:val="00D2497D"/>
    <w:rsid w:val="00D24BCE"/>
    <w:rsid w:val="00D2500E"/>
    <w:rsid w:val="00D256F8"/>
    <w:rsid w:val="00D25B77"/>
    <w:rsid w:val="00D25ED5"/>
    <w:rsid w:val="00D26070"/>
    <w:rsid w:val="00D26383"/>
    <w:rsid w:val="00D267CE"/>
    <w:rsid w:val="00D2685C"/>
    <w:rsid w:val="00D2697E"/>
    <w:rsid w:val="00D26A3B"/>
    <w:rsid w:val="00D26A63"/>
    <w:rsid w:val="00D26A64"/>
    <w:rsid w:val="00D26E69"/>
    <w:rsid w:val="00D27192"/>
    <w:rsid w:val="00D27709"/>
    <w:rsid w:val="00D2772D"/>
    <w:rsid w:val="00D27947"/>
    <w:rsid w:val="00D27969"/>
    <w:rsid w:val="00D27E6D"/>
    <w:rsid w:val="00D27EC3"/>
    <w:rsid w:val="00D27F05"/>
    <w:rsid w:val="00D3022E"/>
    <w:rsid w:val="00D30271"/>
    <w:rsid w:val="00D302FD"/>
    <w:rsid w:val="00D3038A"/>
    <w:rsid w:val="00D303E1"/>
    <w:rsid w:val="00D30462"/>
    <w:rsid w:val="00D3054B"/>
    <w:rsid w:val="00D3098D"/>
    <w:rsid w:val="00D30AB6"/>
    <w:rsid w:val="00D30B9C"/>
    <w:rsid w:val="00D30C90"/>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75C"/>
    <w:rsid w:val="00D37B6C"/>
    <w:rsid w:val="00D40136"/>
    <w:rsid w:val="00D401A3"/>
    <w:rsid w:val="00D401C6"/>
    <w:rsid w:val="00D405BC"/>
    <w:rsid w:val="00D4061B"/>
    <w:rsid w:val="00D406E5"/>
    <w:rsid w:val="00D407AF"/>
    <w:rsid w:val="00D4093B"/>
    <w:rsid w:val="00D412C6"/>
    <w:rsid w:val="00D41459"/>
    <w:rsid w:val="00D4156F"/>
    <w:rsid w:val="00D41DAA"/>
    <w:rsid w:val="00D41F2F"/>
    <w:rsid w:val="00D4244B"/>
    <w:rsid w:val="00D424CC"/>
    <w:rsid w:val="00D428E7"/>
    <w:rsid w:val="00D42B9D"/>
    <w:rsid w:val="00D437D8"/>
    <w:rsid w:val="00D43848"/>
    <w:rsid w:val="00D44081"/>
    <w:rsid w:val="00D44915"/>
    <w:rsid w:val="00D44994"/>
    <w:rsid w:val="00D44C0A"/>
    <w:rsid w:val="00D44E90"/>
    <w:rsid w:val="00D44E9A"/>
    <w:rsid w:val="00D45169"/>
    <w:rsid w:val="00D4517B"/>
    <w:rsid w:val="00D451A2"/>
    <w:rsid w:val="00D45905"/>
    <w:rsid w:val="00D45DF3"/>
    <w:rsid w:val="00D45E3A"/>
    <w:rsid w:val="00D45F68"/>
    <w:rsid w:val="00D460BA"/>
    <w:rsid w:val="00D46174"/>
    <w:rsid w:val="00D464ED"/>
    <w:rsid w:val="00D465EB"/>
    <w:rsid w:val="00D46BB3"/>
    <w:rsid w:val="00D46CEA"/>
    <w:rsid w:val="00D46DF1"/>
    <w:rsid w:val="00D46F4F"/>
    <w:rsid w:val="00D470C3"/>
    <w:rsid w:val="00D473DD"/>
    <w:rsid w:val="00D4740D"/>
    <w:rsid w:val="00D478F1"/>
    <w:rsid w:val="00D47DD0"/>
    <w:rsid w:val="00D500B4"/>
    <w:rsid w:val="00D50183"/>
    <w:rsid w:val="00D50287"/>
    <w:rsid w:val="00D5063C"/>
    <w:rsid w:val="00D50767"/>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B1C"/>
    <w:rsid w:val="00D53FC9"/>
    <w:rsid w:val="00D54EB1"/>
    <w:rsid w:val="00D54EE2"/>
    <w:rsid w:val="00D5500E"/>
    <w:rsid w:val="00D55072"/>
    <w:rsid w:val="00D551B5"/>
    <w:rsid w:val="00D552DF"/>
    <w:rsid w:val="00D55D7D"/>
    <w:rsid w:val="00D55F26"/>
    <w:rsid w:val="00D55F55"/>
    <w:rsid w:val="00D56234"/>
    <w:rsid w:val="00D56287"/>
    <w:rsid w:val="00D56326"/>
    <w:rsid w:val="00D56443"/>
    <w:rsid w:val="00D5667C"/>
    <w:rsid w:val="00D5689E"/>
    <w:rsid w:val="00D56B66"/>
    <w:rsid w:val="00D56C83"/>
    <w:rsid w:val="00D56DB2"/>
    <w:rsid w:val="00D56EF4"/>
    <w:rsid w:val="00D572A4"/>
    <w:rsid w:val="00D5747F"/>
    <w:rsid w:val="00D57495"/>
    <w:rsid w:val="00D574FA"/>
    <w:rsid w:val="00D576AA"/>
    <w:rsid w:val="00D5775D"/>
    <w:rsid w:val="00D603F4"/>
    <w:rsid w:val="00D606DE"/>
    <w:rsid w:val="00D60AA1"/>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3D70"/>
    <w:rsid w:val="00D64047"/>
    <w:rsid w:val="00D640A2"/>
    <w:rsid w:val="00D64321"/>
    <w:rsid w:val="00D646BF"/>
    <w:rsid w:val="00D6486A"/>
    <w:rsid w:val="00D648DA"/>
    <w:rsid w:val="00D64A9E"/>
    <w:rsid w:val="00D64ED8"/>
    <w:rsid w:val="00D651F2"/>
    <w:rsid w:val="00D6587D"/>
    <w:rsid w:val="00D659B1"/>
    <w:rsid w:val="00D65ADF"/>
    <w:rsid w:val="00D660B9"/>
    <w:rsid w:val="00D66477"/>
    <w:rsid w:val="00D664C2"/>
    <w:rsid w:val="00D6676A"/>
    <w:rsid w:val="00D66A25"/>
    <w:rsid w:val="00D66E18"/>
    <w:rsid w:val="00D6734D"/>
    <w:rsid w:val="00D673F1"/>
    <w:rsid w:val="00D679CF"/>
    <w:rsid w:val="00D679D3"/>
    <w:rsid w:val="00D67DEF"/>
    <w:rsid w:val="00D701B4"/>
    <w:rsid w:val="00D7070C"/>
    <w:rsid w:val="00D70B39"/>
    <w:rsid w:val="00D70B9B"/>
    <w:rsid w:val="00D71176"/>
    <w:rsid w:val="00D71247"/>
    <w:rsid w:val="00D71EFE"/>
    <w:rsid w:val="00D72569"/>
    <w:rsid w:val="00D728E3"/>
    <w:rsid w:val="00D72987"/>
    <w:rsid w:val="00D72EF5"/>
    <w:rsid w:val="00D7315E"/>
    <w:rsid w:val="00D7356F"/>
    <w:rsid w:val="00D73587"/>
    <w:rsid w:val="00D73703"/>
    <w:rsid w:val="00D73EBB"/>
    <w:rsid w:val="00D7433C"/>
    <w:rsid w:val="00D747CF"/>
    <w:rsid w:val="00D74A00"/>
    <w:rsid w:val="00D74FF8"/>
    <w:rsid w:val="00D751FB"/>
    <w:rsid w:val="00D754D6"/>
    <w:rsid w:val="00D75603"/>
    <w:rsid w:val="00D7563A"/>
    <w:rsid w:val="00D7564F"/>
    <w:rsid w:val="00D75974"/>
    <w:rsid w:val="00D75C8E"/>
    <w:rsid w:val="00D75DBA"/>
    <w:rsid w:val="00D76132"/>
    <w:rsid w:val="00D761AA"/>
    <w:rsid w:val="00D76246"/>
    <w:rsid w:val="00D764A7"/>
    <w:rsid w:val="00D76A16"/>
    <w:rsid w:val="00D76FAE"/>
    <w:rsid w:val="00D76FAF"/>
    <w:rsid w:val="00D7723F"/>
    <w:rsid w:val="00D777D7"/>
    <w:rsid w:val="00D77A46"/>
    <w:rsid w:val="00D77CC2"/>
    <w:rsid w:val="00D77D54"/>
    <w:rsid w:val="00D77D79"/>
    <w:rsid w:val="00D8005F"/>
    <w:rsid w:val="00D805A6"/>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0BC"/>
    <w:rsid w:val="00D841BE"/>
    <w:rsid w:val="00D84D7D"/>
    <w:rsid w:val="00D84E77"/>
    <w:rsid w:val="00D85302"/>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407"/>
    <w:rsid w:val="00D90C0B"/>
    <w:rsid w:val="00D90CD3"/>
    <w:rsid w:val="00D90D05"/>
    <w:rsid w:val="00D90EC9"/>
    <w:rsid w:val="00D91778"/>
    <w:rsid w:val="00D919E6"/>
    <w:rsid w:val="00D91BE1"/>
    <w:rsid w:val="00D91EBB"/>
    <w:rsid w:val="00D922C6"/>
    <w:rsid w:val="00D9238E"/>
    <w:rsid w:val="00D92B39"/>
    <w:rsid w:val="00D92C29"/>
    <w:rsid w:val="00D93056"/>
    <w:rsid w:val="00D936E2"/>
    <w:rsid w:val="00D94047"/>
    <w:rsid w:val="00D9474D"/>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2D4"/>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24B"/>
    <w:rsid w:val="00DA6572"/>
    <w:rsid w:val="00DA6598"/>
    <w:rsid w:val="00DA6653"/>
    <w:rsid w:val="00DA6AC5"/>
    <w:rsid w:val="00DA6C0F"/>
    <w:rsid w:val="00DA6D08"/>
    <w:rsid w:val="00DA6D3F"/>
    <w:rsid w:val="00DA702F"/>
    <w:rsid w:val="00DA734F"/>
    <w:rsid w:val="00DA7491"/>
    <w:rsid w:val="00DA7583"/>
    <w:rsid w:val="00DA7673"/>
    <w:rsid w:val="00DA7F8A"/>
    <w:rsid w:val="00DB0176"/>
    <w:rsid w:val="00DB01F7"/>
    <w:rsid w:val="00DB03BD"/>
    <w:rsid w:val="00DB0404"/>
    <w:rsid w:val="00DB040A"/>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1E5"/>
    <w:rsid w:val="00DB5347"/>
    <w:rsid w:val="00DB54F8"/>
    <w:rsid w:val="00DB56AC"/>
    <w:rsid w:val="00DB5888"/>
    <w:rsid w:val="00DB5936"/>
    <w:rsid w:val="00DB5AEB"/>
    <w:rsid w:val="00DB5C46"/>
    <w:rsid w:val="00DB5C6C"/>
    <w:rsid w:val="00DB610B"/>
    <w:rsid w:val="00DB6249"/>
    <w:rsid w:val="00DB675F"/>
    <w:rsid w:val="00DB699A"/>
    <w:rsid w:val="00DB6ACD"/>
    <w:rsid w:val="00DB6B21"/>
    <w:rsid w:val="00DB70F0"/>
    <w:rsid w:val="00DB7916"/>
    <w:rsid w:val="00DC01B2"/>
    <w:rsid w:val="00DC0536"/>
    <w:rsid w:val="00DC0584"/>
    <w:rsid w:val="00DC06C2"/>
    <w:rsid w:val="00DC06EF"/>
    <w:rsid w:val="00DC0B22"/>
    <w:rsid w:val="00DC0B5D"/>
    <w:rsid w:val="00DC0DF0"/>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A8F"/>
    <w:rsid w:val="00DC3EA5"/>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C10"/>
    <w:rsid w:val="00DC7EA2"/>
    <w:rsid w:val="00DC7F62"/>
    <w:rsid w:val="00DD00A9"/>
    <w:rsid w:val="00DD05D3"/>
    <w:rsid w:val="00DD0736"/>
    <w:rsid w:val="00DD08CB"/>
    <w:rsid w:val="00DD0A34"/>
    <w:rsid w:val="00DD0C42"/>
    <w:rsid w:val="00DD0D3C"/>
    <w:rsid w:val="00DD14AB"/>
    <w:rsid w:val="00DD15FF"/>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EE7"/>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16D"/>
    <w:rsid w:val="00DE5222"/>
    <w:rsid w:val="00DE52E3"/>
    <w:rsid w:val="00DE5D4E"/>
    <w:rsid w:val="00DE5E90"/>
    <w:rsid w:val="00DE5F44"/>
    <w:rsid w:val="00DE6080"/>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25F"/>
    <w:rsid w:val="00DF179D"/>
    <w:rsid w:val="00DF186A"/>
    <w:rsid w:val="00DF1E32"/>
    <w:rsid w:val="00DF1E9C"/>
    <w:rsid w:val="00DF2261"/>
    <w:rsid w:val="00DF238B"/>
    <w:rsid w:val="00DF241F"/>
    <w:rsid w:val="00DF2526"/>
    <w:rsid w:val="00DF2684"/>
    <w:rsid w:val="00DF2D9E"/>
    <w:rsid w:val="00DF2DE3"/>
    <w:rsid w:val="00DF3BF7"/>
    <w:rsid w:val="00DF3E36"/>
    <w:rsid w:val="00DF40C2"/>
    <w:rsid w:val="00DF4572"/>
    <w:rsid w:val="00DF4658"/>
    <w:rsid w:val="00DF477E"/>
    <w:rsid w:val="00DF4809"/>
    <w:rsid w:val="00DF4C3F"/>
    <w:rsid w:val="00DF4CD3"/>
    <w:rsid w:val="00DF524E"/>
    <w:rsid w:val="00DF5FA0"/>
    <w:rsid w:val="00DF6366"/>
    <w:rsid w:val="00DF6483"/>
    <w:rsid w:val="00DF68FE"/>
    <w:rsid w:val="00DF6C8B"/>
    <w:rsid w:val="00DF6F17"/>
    <w:rsid w:val="00DF6F73"/>
    <w:rsid w:val="00DF7595"/>
    <w:rsid w:val="00DF7766"/>
    <w:rsid w:val="00DF78FA"/>
    <w:rsid w:val="00DF79FD"/>
    <w:rsid w:val="00DF7B55"/>
    <w:rsid w:val="00DF7CAF"/>
    <w:rsid w:val="00DF7D97"/>
    <w:rsid w:val="00E002F1"/>
    <w:rsid w:val="00E003D7"/>
    <w:rsid w:val="00E0082C"/>
    <w:rsid w:val="00E00982"/>
    <w:rsid w:val="00E00CAF"/>
    <w:rsid w:val="00E00DEB"/>
    <w:rsid w:val="00E00E5E"/>
    <w:rsid w:val="00E01147"/>
    <w:rsid w:val="00E015C3"/>
    <w:rsid w:val="00E018B8"/>
    <w:rsid w:val="00E01C4A"/>
    <w:rsid w:val="00E01DAA"/>
    <w:rsid w:val="00E02259"/>
    <w:rsid w:val="00E02375"/>
    <w:rsid w:val="00E023AA"/>
    <w:rsid w:val="00E023E5"/>
    <w:rsid w:val="00E02432"/>
    <w:rsid w:val="00E02460"/>
    <w:rsid w:val="00E02584"/>
    <w:rsid w:val="00E02699"/>
    <w:rsid w:val="00E0283F"/>
    <w:rsid w:val="00E02E75"/>
    <w:rsid w:val="00E02F18"/>
    <w:rsid w:val="00E02FD0"/>
    <w:rsid w:val="00E034C4"/>
    <w:rsid w:val="00E04022"/>
    <w:rsid w:val="00E04031"/>
    <w:rsid w:val="00E040BA"/>
    <w:rsid w:val="00E04384"/>
    <w:rsid w:val="00E048F5"/>
    <w:rsid w:val="00E049F2"/>
    <w:rsid w:val="00E04AF7"/>
    <w:rsid w:val="00E04E20"/>
    <w:rsid w:val="00E05433"/>
    <w:rsid w:val="00E05492"/>
    <w:rsid w:val="00E056EB"/>
    <w:rsid w:val="00E0572B"/>
    <w:rsid w:val="00E0578B"/>
    <w:rsid w:val="00E0595F"/>
    <w:rsid w:val="00E0606D"/>
    <w:rsid w:val="00E06293"/>
    <w:rsid w:val="00E06AFD"/>
    <w:rsid w:val="00E071C3"/>
    <w:rsid w:val="00E0728F"/>
    <w:rsid w:val="00E073B8"/>
    <w:rsid w:val="00E07412"/>
    <w:rsid w:val="00E0755C"/>
    <w:rsid w:val="00E07935"/>
    <w:rsid w:val="00E07F78"/>
    <w:rsid w:val="00E101BE"/>
    <w:rsid w:val="00E106A8"/>
    <w:rsid w:val="00E10C85"/>
    <w:rsid w:val="00E10F39"/>
    <w:rsid w:val="00E11BA8"/>
    <w:rsid w:val="00E11FE3"/>
    <w:rsid w:val="00E1204A"/>
    <w:rsid w:val="00E123CE"/>
    <w:rsid w:val="00E12467"/>
    <w:rsid w:val="00E124CD"/>
    <w:rsid w:val="00E12D0A"/>
    <w:rsid w:val="00E12D30"/>
    <w:rsid w:val="00E1320F"/>
    <w:rsid w:val="00E133D5"/>
    <w:rsid w:val="00E13A02"/>
    <w:rsid w:val="00E13A0B"/>
    <w:rsid w:val="00E13CA6"/>
    <w:rsid w:val="00E13FD2"/>
    <w:rsid w:val="00E146B2"/>
    <w:rsid w:val="00E14A7E"/>
    <w:rsid w:val="00E14EC4"/>
    <w:rsid w:val="00E14FAE"/>
    <w:rsid w:val="00E1511A"/>
    <w:rsid w:val="00E151B1"/>
    <w:rsid w:val="00E151E1"/>
    <w:rsid w:val="00E15329"/>
    <w:rsid w:val="00E15339"/>
    <w:rsid w:val="00E1539B"/>
    <w:rsid w:val="00E15573"/>
    <w:rsid w:val="00E15C25"/>
    <w:rsid w:val="00E15CFE"/>
    <w:rsid w:val="00E15DEF"/>
    <w:rsid w:val="00E15EF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0A"/>
    <w:rsid w:val="00E2172B"/>
    <w:rsid w:val="00E21893"/>
    <w:rsid w:val="00E2198A"/>
    <w:rsid w:val="00E223E6"/>
    <w:rsid w:val="00E223FF"/>
    <w:rsid w:val="00E22530"/>
    <w:rsid w:val="00E2271C"/>
    <w:rsid w:val="00E22B1D"/>
    <w:rsid w:val="00E22CCD"/>
    <w:rsid w:val="00E2334E"/>
    <w:rsid w:val="00E2357D"/>
    <w:rsid w:val="00E23682"/>
    <w:rsid w:val="00E23A11"/>
    <w:rsid w:val="00E23FB7"/>
    <w:rsid w:val="00E2481C"/>
    <w:rsid w:val="00E24A27"/>
    <w:rsid w:val="00E24AA3"/>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24"/>
    <w:rsid w:val="00E31244"/>
    <w:rsid w:val="00E31513"/>
    <w:rsid w:val="00E321BA"/>
    <w:rsid w:val="00E3236D"/>
    <w:rsid w:val="00E32D62"/>
    <w:rsid w:val="00E3396D"/>
    <w:rsid w:val="00E339DC"/>
    <w:rsid w:val="00E33A0F"/>
    <w:rsid w:val="00E33BE5"/>
    <w:rsid w:val="00E33E15"/>
    <w:rsid w:val="00E33E6D"/>
    <w:rsid w:val="00E343D8"/>
    <w:rsid w:val="00E34438"/>
    <w:rsid w:val="00E3467A"/>
    <w:rsid w:val="00E353E8"/>
    <w:rsid w:val="00E359B5"/>
    <w:rsid w:val="00E35DD9"/>
    <w:rsid w:val="00E3619E"/>
    <w:rsid w:val="00E361B8"/>
    <w:rsid w:val="00E36634"/>
    <w:rsid w:val="00E369DF"/>
    <w:rsid w:val="00E36A1B"/>
    <w:rsid w:val="00E3712C"/>
    <w:rsid w:val="00E3776C"/>
    <w:rsid w:val="00E37C3E"/>
    <w:rsid w:val="00E4072D"/>
    <w:rsid w:val="00E40B7E"/>
    <w:rsid w:val="00E4101E"/>
    <w:rsid w:val="00E41040"/>
    <w:rsid w:val="00E41616"/>
    <w:rsid w:val="00E41EF9"/>
    <w:rsid w:val="00E421F6"/>
    <w:rsid w:val="00E422AE"/>
    <w:rsid w:val="00E4258B"/>
    <w:rsid w:val="00E427B7"/>
    <w:rsid w:val="00E42956"/>
    <w:rsid w:val="00E429E3"/>
    <w:rsid w:val="00E429ED"/>
    <w:rsid w:val="00E42C2A"/>
    <w:rsid w:val="00E42D3C"/>
    <w:rsid w:val="00E430BE"/>
    <w:rsid w:val="00E4368B"/>
    <w:rsid w:val="00E43AA2"/>
    <w:rsid w:val="00E43BF0"/>
    <w:rsid w:val="00E43DCF"/>
    <w:rsid w:val="00E43EF2"/>
    <w:rsid w:val="00E43F12"/>
    <w:rsid w:val="00E43F37"/>
    <w:rsid w:val="00E444A7"/>
    <w:rsid w:val="00E445E4"/>
    <w:rsid w:val="00E4491C"/>
    <w:rsid w:val="00E450ED"/>
    <w:rsid w:val="00E45449"/>
    <w:rsid w:val="00E45459"/>
    <w:rsid w:val="00E4593D"/>
    <w:rsid w:val="00E464EA"/>
    <w:rsid w:val="00E4666B"/>
    <w:rsid w:val="00E471C3"/>
    <w:rsid w:val="00E473EF"/>
    <w:rsid w:val="00E47861"/>
    <w:rsid w:val="00E47893"/>
    <w:rsid w:val="00E4791B"/>
    <w:rsid w:val="00E47ABC"/>
    <w:rsid w:val="00E47BC6"/>
    <w:rsid w:val="00E47D63"/>
    <w:rsid w:val="00E47E31"/>
    <w:rsid w:val="00E47F4A"/>
    <w:rsid w:val="00E47FDE"/>
    <w:rsid w:val="00E50090"/>
    <w:rsid w:val="00E5076B"/>
    <w:rsid w:val="00E50AC6"/>
    <w:rsid w:val="00E50BE7"/>
    <w:rsid w:val="00E51A61"/>
    <w:rsid w:val="00E51DDD"/>
    <w:rsid w:val="00E51FDD"/>
    <w:rsid w:val="00E5210B"/>
    <w:rsid w:val="00E5229A"/>
    <w:rsid w:val="00E52435"/>
    <w:rsid w:val="00E527AB"/>
    <w:rsid w:val="00E52BBE"/>
    <w:rsid w:val="00E52D0D"/>
    <w:rsid w:val="00E53122"/>
    <w:rsid w:val="00E53448"/>
    <w:rsid w:val="00E534B0"/>
    <w:rsid w:val="00E5351B"/>
    <w:rsid w:val="00E53D65"/>
    <w:rsid w:val="00E53FA9"/>
    <w:rsid w:val="00E54098"/>
    <w:rsid w:val="00E540D8"/>
    <w:rsid w:val="00E5414C"/>
    <w:rsid w:val="00E541C4"/>
    <w:rsid w:val="00E547B3"/>
    <w:rsid w:val="00E54A1F"/>
    <w:rsid w:val="00E55B1E"/>
    <w:rsid w:val="00E55C9C"/>
    <w:rsid w:val="00E55CA1"/>
    <w:rsid w:val="00E55EFF"/>
    <w:rsid w:val="00E56760"/>
    <w:rsid w:val="00E568AB"/>
    <w:rsid w:val="00E56A37"/>
    <w:rsid w:val="00E56B1E"/>
    <w:rsid w:val="00E56D3C"/>
    <w:rsid w:val="00E56F22"/>
    <w:rsid w:val="00E5733D"/>
    <w:rsid w:val="00E57399"/>
    <w:rsid w:val="00E57F52"/>
    <w:rsid w:val="00E60323"/>
    <w:rsid w:val="00E6092C"/>
    <w:rsid w:val="00E60A0B"/>
    <w:rsid w:val="00E60A56"/>
    <w:rsid w:val="00E60C4F"/>
    <w:rsid w:val="00E611DF"/>
    <w:rsid w:val="00E61483"/>
    <w:rsid w:val="00E6157D"/>
    <w:rsid w:val="00E61605"/>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344"/>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23"/>
    <w:rsid w:val="00E71F7E"/>
    <w:rsid w:val="00E720A2"/>
    <w:rsid w:val="00E720DC"/>
    <w:rsid w:val="00E72466"/>
    <w:rsid w:val="00E72C01"/>
    <w:rsid w:val="00E73A8F"/>
    <w:rsid w:val="00E741AC"/>
    <w:rsid w:val="00E746D8"/>
    <w:rsid w:val="00E74874"/>
    <w:rsid w:val="00E74A81"/>
    <w:rsid w:val="00E74D00"/>
    <w:rsid w:val="00E74DDC"/>
    <w:rsid w:val="00E75084"/>
    <w:rsid w:val="00E75174"/>
    <w:rsid w:val="00E75B5A"/>
    <w:rsid w:val="00E75DE9"/>
    <w:rsid w:val="00E75EBA"/>
    <w:rsid w:val="00E75EF1"/>
    <w:rsid w:val="00E75F81"/>
    <w:rsid w:val="00E763B4"/>
    <w:rsid w:val="00E763E2"/>
    <w:rsid w:val="00E7658D"/>
    <w:rsid w:val="00E7672F"/>
    <w:rsid w:val="00E76862"/>
    <w:rsid w:val="00E768F2"/>
    <w:rsid w:val="00E76D5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D80"/>
    <w:rsid w:val="00E80E1E"/>
    <w:rsid w:val="00E80E5B"/>
    <w:rsid w:val="00E810C8"/>
    <w:rsid w:val="00E813AE"/>
    <w:rsid w:val="00E816C5"/>
    <w:rsid w:val="00E8185B"/>
    <w:rsid w:val="00E81CE0"/>
    <w:rsid w:val="00E81D18"/>
    <w:rsid w:val="00E81E7C"/>
    <w:rsid w:val="00E8224D"/>
    <w:rsid w:val="00E823F5"/>
    <w:rsid w:val="00E82A50"/>
    <w:rsid w:val="00E82DCB"/>
    <w:rsid w:val="00E83392"/>
    <w:rsid w:val="00E83779"/>
    <w:rsid w:val="00E83B5E"/>
    <w:rsid w:val="00E84155"/>
    <w:rsid w:val="00E846D1"/>
    <w:rsid w:val="00E8481A"/>
    <w:rsid w:val="00E84C4F"/>
    <w:rsid w:val="00E84CBF"/>
    <w:rsid w:val="00E8512E"/>
    <w:rsid w:val="00E8519F"/>
    <w:rsid w:val="00E85278"/>
    <w:rsid w:val="00E855F8"/>
    <w:rsid w:val="00E859B2"/>
    <w:rsid w:val="00E85CC3"/>
    <w:rsid w:val="00E85E28"/>
    <w:rsid w:val="00E86006"/>
    <w:rsid w:val="00E86373"/>
    <w:rsid w:val="00E8644A"/>
    <w:rsid w:val="00E864BA"/>
    <w:rsid w:val="00E864E7"/>
    <w:rsid w:val="00E866F1"/>
    <w:rsid w:val="00E8690F"/>
    <w:rsid w:val="00E86C0D"/>
    <w:rsid w:val="00E8754F"/>
    <w:rsid w:val="00E87D69"/>
    <w:rsid w:val="00E87DC9"/>
    <w:rsid w:val="00E900D9"/>
    <w:rsid w:val="00E90279"/>
    <w:rsid w:val="00E903E1"/>
    <w:rsid w:val="00E90635"/>
    <w:rsid w:val="00E909A1"/>
    <w:rsid w:val="00E90BFF"/>
    <w:rsid w:val="00E90D05"/>
    <w:rsid w:val="00E916C6"/>
    <w:rsid w:val="00E91763"/>
    <w:rsid w:val="00E91841"/>
    <w:rsid w:val="00E91935"/>
    <w:rsid w:val="00E91F04"/>
    <w:rsid w:val="00E91F35"/>
    <w:rsid w:val="00E9232C"/>
    <w:rsid w:val="00E923DE"/>
    <w:rsid w:val="00E92682"/>
    <w:rsid w:val="00E930FB"/>
    <w:rsid w:val="00E93275"/>
    <w:rsid w:val="00E9349C"/>
    <w:rsid w:val="00E93505"/>
    <w:rsid w:val="00E93560"/>
    <w:rsid w:val="00E9382D"/>
    <w:rsid w:val="00E93BCD"/>
    <w:rsid w:val="00E93E7E"/>
    <w:rsid w:val="00E940CB"/>
    <w:rsid w:val="00E9423B"/>
    <w:rsid w:val="00E9428D"/>
    <w:rsid w:val="00E946F1"/>
    <w:rsid w:val="00E94815"/>
    <w:rsid w:val="00E9485B"/>
    <w:rsid w:val="00E9575C"/>
    <w:rsid w:val="00E95958"/>
    <w:rsid w:val="00E95BA6"/>
    <w:rsid w:val="00E95CB7"/>
    <w:rsid w:val="00E95E67"/>
    <w:rsid w:val="00E96076"/>
    <w:rsid w:val="00E96547"/>
    <w:rsid w:val="00E97202"/>
    <w:rsid w:val="00E97648"/>
    <w:rsid w:val="00E977CF"/>
    <w:rsid w:val="00E97C40"/>
    <w:rsid w:val="00EA00CB"/>
    <w:rsid w:val="00EA00FC"/>
    <w:rsid w:val="00EA0260"/>
    <w:rsid w:val="00EA03C4"/>
    <w:rsid w:val="00EA0513"/>
    <w:rsid w:val="00EA0544"/>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20B"/>
    <w:rsid w:val="00EA45F0"/>
    <w:rsid w:val="00EA467B"/>
    <w:rsid w:val="00EA49F3"/>
    <w:rsid w:val="00EA4BBB"/>
    <w:rsid w:val="00EA4EBC"/>
    <w:rsid w:val="00EA4FD1"/>
    <w:rsid w:val="00EA5194"/>
    <w:rsid w:val="00EA53C2"/>
    <w:rsid w:val="00EA549D"/>
    <w:rsid w:val="00EA54A2"/>
    <w:rsid w:val="00EA55E1"/>
    <w:rsid w:val="00EA5695"/>
    <w:rsid w:val="00EA56AB"/>
    <w:rsid w:val="00EA5B0A"/>
    <w:rsid w:val="00EA5B75"/>
    <w:rsid w:val="00EA5CFB"/>
    <w:rsid w:val="00EA61A5"/>
    <w:rsid w:val="00EA65AD"/>
    <w:rsid w:val="00EA671F"/>
    <w:rsid w:val="00EA6E45"/>
    <w:rsid w:val="00EA6F1A"/>
    <w:rsid w:val="00EA7F2A"/>
    <w:rsid w:val="00EA7FCF"/>
    <w:rsid w:val="00EB03CA"/>
    <w:rsid w:val="00EB0A65"/>
    <w:rsid w:val="00EB0CA3"/>
    <w:rsid w:val="00EB0CDF"/>
    <w:rsid w:val="00EB104F"/>
    <w:rsid w:val="00EB12E4"/>
    <w:rsid w:val="00EB14F5"/>
    <w:rsid w:val="00EB158F"/>
    <w:rsid w:val="00EB1675"/>
    <w:rsid w:val="00EB18F2"/>
    <w:rsid w:val="00EB1B27"/>
    <w:rsid w:val="00EB1DA8"/>
    <w:rsid w:val="00EB2049"/>
    <w:rsid w:val="00EB22B9"/>
    <w:rsid w:val="00EB24F4"/>
    <w:rsid w:val="00EB2C70"/>
    <w:rsid w:val="00EB2D5E"/>
    <w:rsid w:val="00EB357E"/>
    <w:rsid w:val="00EB384A"/>
    <w:rsid w:val="00EB3C26"/>
    <w:rsid w:val="00EB3C3C"/>
    <w:rsid w:val="00EB3D90"/>
    <w:rsid w:val="00EB403A"/>
    <w:rsid w:val="00EB44F7"/>
    <w:rsid w:val="00EB4A3D"/>
    <w:rsid w:val="00EB4A90"/>
    <w:rsid w:val="00EB4B4B"/>
    <w:rsid w:val="00EB4C46"/>
    <w:rsid w:val="00EB4CFF"/>
    <w:rsid w:val="00EB4EF5"/>
    <w:rsid w:val="00EB503A"/>
    <w:rsid w:val="00EB5092"/>
    <w:rsid w:val="00EB52D0"/>
    <w:rsid w:val="00EB5476"/>
    <w:rsid w:val="00EB59A1"/>
    <w:rsid w:val="00EB5DF7"/>
    <w:rsid w:val="00EB5E9D"/>
    <w:rsid w:val="00EB632E"/>
    <w:rsid w:val="00EB680E"/>
    <w:rsid w:val="00EB6C04"/>
    <w:rsid w:val="00EB70B0"/>
    <w:rsid w:val="00EB7136"/>
    <w:rsid w:val="00EB73A9"/>
    <w:rsid w:val="00EB7525"/>
    <w:rsid w:val="00EB7633"/>
    <w:rsid w:val="00EB7736"/>
    <w:rsid w:val="00EB7D7D"/>
    <w:rsid w:val="00EB7E83"/>
    <w:rsid w:val="00EB7FC8"/>
    <w:rsid w:val="00EC02FD"/>
    <w:rsid w:val="00EC0767"/>
    <w:rsid w:val="00EC082B"/>
    <w:rsid w:val="00EC0DD2"/>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B43"/>
    <w:rsid w:val="00EC4C57"/>
    <w:rsid w:val="00EC4CCF"/>
    <w:rsid w:val="00EC4D54"/>
    <w:rsid w:val="00EC5190"/>
    <w:rsid w:val="00EC56E0"/>
    <w:rsid w:val="00EC5A96"/>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11"/>
    <w:rsid w:val="00ED06F2"/>
    <w:rsid w:val="00ED07F0"/>
    <w:rsid w:val="00ED0A52"/>
    <w:rsid w:val="00ED162F"/>
    <w:rsid w:val="00ED1865"/>
    <w:rsid w:val="00ED214A"/>
    <w:rsid w:val="00ED228A"/>
    <w:rsid w:val="00ED2612"/>
    <w:rsid w:val="00ED2646"/>
    <w:rsid w:val="00ED2710"/>
    <w:rsid w:val="00ED280E"/>
    <w:rsid w:val="00ED2E52"/>
    <w:rsid w:val="00ED3024"/>
    <w:rsid w:val="00ED31BF"/>
    <w:rsid w:val="00ED36C5"/>
    <w:rsid w:val="00ED39B5"/>
    <w:rsid w:val="00ED3AAD"/>
    <w:rsid w:val="00ED3B35"/>
    <w:rsid w:val="00ED3D11"/>
    <w:rsid w:val="00ED44FF"/>
    <w:rsid w:val="00ED4573"/>
    <w:rsid w:val="00ED49A2"/>
    <w:rsid w:val="00ED49F6"/>
    <w:rsid w:val="00ED4B8D"/>
    <w:rsid w:val="00ED4CC3"/>
    <w:rsid w:val="00ED4D9B"/>
    <w:rsid w:val="00ED4E7C"/>
    <w:rsid w:val="00ED5093"/>
    <w:rsid w:val="00ED58E0"/>
    <w:rsid w:val="00ED5A03"/>
    <w:rsid w:val="00ED5FE4"/>
    <w:rsid w:val="00ED6105"/>
    <w:rsid w:val="00ED620C"/>
    <w:rsid w:val="00ED64A0"/>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404"/>
    <w:rsid w:val="00EE16FA"/>
    <w:rsid w:val="00EE1986"/>
    <w:rsid w:val="00EE2051"/>
    <w:rsid w:val="00EE21DC"/>
    <w:rsid w:val="00EE25BD"/>
    <w:rsid w:val="00EE297F"/>
    <w:rsid w:val="00EE2A5F"/>
    <w:rsid w:val="00EE2C74"/>
    <w:rsid w:val="00EE2CEB"/>
    <w:rsid w:val="00EE2D52"/>
    <w:rsid w:val="00EE308D"/>
    <w:rsid w:val="00EE37F1"/>
    <w:rsid w:val="00EE38B2"/>
    <w:rsid w:val="00EE38D9"/>
    <w:rsid w:val="00EE3C42"/>
    <w:rsid w:val="00EE3D4F"/>
    <w:rsid w:val="00EE3DA8"/>
    <w:rsid w:val="00EE3EC4"/>
    <w:rsid w:val="00EE3F7B"/>
    <w:rsid w:val="00EE423C"/>
    <w:rsid w:val="00EE534D"/>
    <w:rsid w:val="00EE5560"/>
    <w:rsid w:val="00EE55E0"/>
    <w:rsid w:val="00EE589F"/>
    <w:rsid w:val="00EE59A6"/>
    <w:rsid w:val="00EE59D9"/>
    <w:rsid w:val="00EE5B0B"/>
    <w:rsid w:val="00EE5F05"/>
    <w:rsid w:val="00EE6C14"/>
    <w:rsid w:val="00EE6D6B"/>
    <w:rsid w:val="00EE6F1E"/>
    <w:rsid w:val="00EE7001"/>
    <w:rsid w:val="00EE743F"/>
    <w:rsid w:val="00EF0266"/>
    <w:rsid w:val="00EF0348"/>
    <w:rsid w:val="00EF0395"/>
    <w:rsid w:val="00EF0667"/>
    <w:rsid w:val="00EF0AD4"/>
    <w:rsid w:val="00EF1880"/>
    <w:rsid w:val="00EF1C55"/>
    <w:rsid w:val="00EF1E12"/>
    <w:rsid w:val="00EF1F9C"/>
    <w:rsid w:val="00EF20BE"/>
    <w:rsid w:val="00EF213B"/>
    <w:rsid w:val="00EF22D6"/>
    <w:rsid w:val="00EF25E2"/>
    <w:rsid w:val="00EF29BE"/>
    <w:rsid w:val="00EF392F"/>
    <w:rsid w:val="00EF3C78"/>
    <w:rsid w:val="00EF4366"/>
    <w:rsid w:val="00EF47BA"/>
    <w:rsid w:val="00EF4834"/>
    <w:rsid w:val="00EF48A0"/>
    <w:rsid w:val="00EF4CD6"/>
    <w:rsid w:val="00EF55A0"/>
    <w:rsid w:val="00EF55FB"/>
    <w:rsid w:val="00EF578A"/>
    <w:rsid w:val="00EF57D6"/>
    <w:rsid w:val="00EF5ADA"/>
    <w:rsid w:val="00EF5C4A"/>
    <w:rsid w:val="00EF5CFD"/>
    <w:rsid w:val="00EF5EF9"/>
    <w:rsid w:val="00EF613F"/>
    <w:rsid w:val="00EF63D1"/>
    <w:rsid w:val="00EF640E"/>
    <w:rsid w:val="00EF64E8"/>
    <w:rsid w:val="00EF6513"/>
    <w:rsid w:val="00EF6683"/>
    <w:rsid w:val="00EF677C"/>
    <w:rsid w:val="00EF699A"/>
    <w:rsid w:val="00EF6B53"/>
    <w:rsid w:val="00EF6BE3"/>
    <w:rsid w:val="00EF6E30"/>
    <w:rsid w:val="00EF6EF7"/>
    <w:rsid w:val="00EF7002"/>
    <w:rsid w:val="00EF704F"/>
    <w:rsid w:val="00EF7275"/>
    <w:rsid w:val="00EF769B"/>
    <w:rsid w:val="00EF773D"/>
    <w:rsid w:val="00EF78CC"/>
    <w:rsid w:val="00EF7B01"/>
    <w:rsid w:val="00EF7BB1"/>
    <w:rsid w:val="00F000A8"/>
    <w:rsid w:val="00F00293"/>
    <w:rsid w:val="00F00373"/>
    <w:rsid w:val="00F006CC"/>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3F4F"/>
    <w:rsid w:val="00F0403D"/>
    <w:rsid w:val="00F040D3"/>
    <w:rsid w:val="00F04A77"/>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3C"/>
    <w:rsid w:val="00F110D8"/>
    <w:rsid w:val="00F112FD"/>
    <w:rsid w:val="00F114B2"/>
    <w:rsid w:val="00F11790"/>
    <w:rsid w:val="00F11A45"/>
    <w:rsid w:val="00F11DC5"/>
    <w:rsid w:val="00F11E52"/>
    <w:rsid w:val="00F1223F"/>
    <w:rsid w:val="00F122CC"/>
    <w:rsid w:val="00F1246B"/>
    <w:rsid w:val="00F12550"/>
    <w:rsid w:val="00F12907"/>
    <w:rsid w:val="00F12CA6"/>
    <w:rsid w:val="00F12D37"/>
    <w:rsid w:val="00F12FA7"/>
    <w:rsid w:val="00F133A1"/>
    <w:rsid w:val="00F13A42"/>
    <w:rsid w:val="00F13B87"/>
    <w:rsid w:val="00F13D5F"/>
    <w:rsid w:val="00F13ECD"/>
    <w:rsid w:val="00F140BF"/>
    <w:rsid w:val="00F149C3"/>
    <w:rsid w:val="00F15428"/>
    <w:rsid w:val="00F155CE"/>
    <w:rsid w:val="00F156AB"/>
    <w:rsid w:val="00F15FF3"/>
    <w:rsid w:val="00F163DB"/>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2CF8"/>
    <w:rsid w:val="00F22FBA"/>
    <w:rsid w:val="00F23772"/>
    <w:rsid w:val="00F23D5E"/>
    <w:rsid w:val="00F2454F"/>
    <w:rsid w:val="00F24788"/>
    <w:rsid w:val="00F24A85"/>
    <w:rsid w:val="00F24CA3"/>
    <w:rsid w:val="00F24DD6"/>
    <w:rsid w:val="00F253C9"/>
    <w:rsid w:val="00F2566A"/>
    <w:rsid w:val="00F2589D"/>
    <w:rsid w:val="00F25924"/>
    <w:rsid w:val="00F25ABD"/>
    <w:rsid w:val="00F25AFB"/>
    <w:rsid w:val="00F25C09"/>
    <w:rsid w:val="00F25D34"/>
    <w:rsid w:val="00F260EC"/>
    <w:rsid w:val="00F2640F"/>
    <w:rsid w:val="00F265FB"/>
    <w:rsid w:val="00F278F2"/>
    <w:rsid w:val="00F279E5"/>
    <w:rsid w:val="00F27BA7"/>
    <w:rsid w:val="00F27C34"/>
    <w:rsid w:val="00F27D84"/>
    <w:rsid w:val="00F27DA2"/>
    <w:rsid w:val="00F27E46"/>
    <w:rsid w:val="00F300E2"/>
    <w:rsid w:val="00F301C2"/>
    <w:rsid w:val="00F302E1"/>
    <w:rsid w:val="00F3051D"/>
    <w:rsid w:val="00F307AC"/>
    <w:rsid w:val="00F307F0"/>
    <w:rsid w:val="00F30E12"/>
    <w:rsid w:val="00F31133"/>
    <w:rsid w:val="00F31B22"/>
    <w:rsid w:val="00F31B49"/>
    <w:rsid w:val="00F31F1C"/>
    <w:rsid w:val="00F320D7"/>
    <w:rsid w:val="00F3275B"/>
    <w:rsid w:val="00F328D6"/>
    <w:rsid w:val="00F32A48"/>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1FB"/>
    <w:rsid w:val="00F35873"/>
    <w:rsid w:val="00F35920"/>
    <w:rsid w:val="00F35D0A"/>
    <w:rsid w:val="00F35DE2"/>
    <w:rsid w:val="00F35E8A"/>
    <w:rsid w:val="00F366A5"/>
    <w:rsid w:val="00F36744"/>
    <w:rsid w:val="00F36C5F"/>
    <w:rsid w:val="00F3706E"/>
    <w:rsid w:val="00F370DB"/>
    <w:rsid w:val="00F37259"/>
    <w:rsid w:val="00F37616"/>
    <w:rsid w:val="00F3764F"/>
    <w:rsid w:val="00F3780C"/>
    <w:rsid w:val="00F3796E"/>
    <w:rsid w:val="00F37C20"/>
    <w:rsid w:val="00F40151"/>
    <w:rsid w:val="00F4045C"/>
    <w:rsid w:val="00F40528"/>
    <w:rsid w:val="00F405A4"/>
    <w:rsid w:val="00F408B2"/>
    <w:rsid w:val="00F40E3B"/>
    <w:rsid w:val="00F41180"/>
    <w:rsid w:val="00F411AA"/>
    <w:rsid w:val="00F415B2"/>
    <w:rsid w:val="00F417D7"/>
    <w:rsid w:val="00F41A66"/>
    <w:rsid w:val="00F41F05"/>
    <w:rsid w:val="00F420CB"/>
    <w:rsid w:val="00F424CA"/>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A4"/>
    <w:rsid w:val="00F45E43"/>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DEB"/>
    <w:rsid w:val="00F53FB6"/>
    <w:rsid w:val="00F54266"/>
    <w:rsid w:val="00F54B95"/>
    <w:rsid w:val="00F55043"/>
    <w:rsid w:val="00F554D3"/>
    <w:rsid w:val="00F55BE3"/>
    <w:rsid w:val="00F55C0A"/>
    <w:rsid w:val="00F561A1"/>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4DA"/>
    <w:rsid w:val="00F647F7"/>
    <w:rsid w:val="00F6564C"/>
    <w:rsid w:val="00F6583C"/>
    <w:rsid w:val="00F6589A"/>
    <w:rsid w:val="00F65A52"/>
    <w:rsid w:val="00F65A54"/>
    <w:rsid w:val="00F65ABD"/>
    <w:rsid w:val="00F65AC6"/>
    <w:rsid w:val="00F65E92"/>
    <w:rsid w:val="00F66045"/>
    <w:rsid w:val="00F66C45"/>
    <w:rsid w:val="00F66F41"/>
    <w:rsid w:val="00F6729D"/>
    <w:rsid w:val="00F675C7"/>
    <w:rsid w:val="00F67657"/>
    <w:rsid w:val="00F6783E"/>
    <w:rsid w:val="00F6786F"/>
    <w:rsid w:val="00F67A87"/>
    <w:rsid w:val="00F7003C"/>
    <w:rsid w:val="00F7048D"/>
    <w:rsid w:val="00F705F0"/>
    <w:rsid w:val="00F70DBE"/>
    <w:rsid w:val="00F70E78"/>
    <w:rsid w:val="00F70FFD"/>
    <w:rsid w:val="00F7100F"/>
    <w:rsid w:val="00F71124"/>
    <w:rsid w:val="00F7186F"/>
    <w:rsid w:val="00F71888"/>
    <w:rsid w:val="00F718FA"/>
    <w:rsid w:val="00F719CD"/>
    <w:rsid w:val="00F71BB8"/>
    <w:rsid w:val="00F71D83"/>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469"/>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1F2"/>
    <w:rsid w:val="00F77262"/>
    <w:rsid w:val="00F7729F"/>
    <w:rsid w:val="00F77511"/>
    <w:rsid w:val="00F77580"/>
    <w:rsid w:val="00F77605"/>
    <w:rsid w:val="00F77648"/>
    <w:rsid w:val="00F77788"/>
    <w:rsid w:val="00F779C7"/>
    <w:rsid w:val="00F77D33"/>
    <w:rsid w:val="00F77DDC"/>
    <w:rsid w:val="00F80093"/>
    <w:rsid w:val="00F8026E"/>
    <w:rsid w:val="00F80399"/>
    <w:rsid w:val="00F80621"/>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6C"/>
    <w:rsid w:val="00F820C4"/>
    <w:rsid w:val="00F82124"/>
    <w:rsid w:val="00F828A2"/>
    <w:rsid w:val="00F82A1C"/>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737"/>
    <w:rsid w:val="00F90ADB"/>
    <w:rsid w:val="00F90E78"/>
    <w:rsid w:val="00F91060"/>
    <w:rsid w:val="00F911F1"/>
    <w:rsid w:val="00F91209"/>
    <w:rsid w:val="00F9155E"/>
    <w:rsid w:val="00F919DA"/>
    <w:rsid w:val="00F91C08"/>
    <w:rsid w:val="00F91D75"/>
    <w:rsid w:val="00F91FBC"/>
    <w:rsid w:val="00F9204E"/>
    <w:rsid w:val="00F9206B"/>
    <w:rsid w:val="00F9221F"/>
    <w:rsid w:val="00F92411"/>
    <w:rsid w:val="00F927F3"/>
    <w:rsid w:val="00F92804"/>
    <w:rsid w:val="00F92BB2"/>
    <w:rsid w:val="00F92FED"/>
    <w:rsid w:val="00F92FFA"/>
    <w:rsid w:val="00F931C7"/>
    <w:rsid w:val="00F93559"/>
    <w:rsid w:val="00F938DC"/>
    <w:rsid w:val="00F938F3"/>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6EE1"/>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18"/>
    <w:rsid w:val="00FA2283"/>
    <w:rsid w:val="00FA234B"/>
    <w:rsid w:val="00FA27C8"/>
    <w:rsid w:val="00FA2E7C"/>
    <w:rsid w:val="00FA2E9C"/>
    <w:rsid w:val="00FA35B5"/>
    <w:rsid w:val="00FA3754"/>
    <w:rsid w:val="00FA3B76"/>
    <w:rsid w:val="00FA4211"/>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0BE"/>
    <w:rsid w:val="00FB0243"/>
    <w:rsid w:val="00FB035F"/>
    <w:rsid w:val="00FB058A"/>
    <w:rsid w:val="00FB0C1E"/>
    <w:rsid w:val="00FB0D00"/>
    <w:rsid w:val="00FB1487"/>
    <w:rsid w:val="00FB1527"/>
    <w:rsid w:val="00FB1583"/>
    <w:rsid w:val="00FB1D7B"/>
    <w:rsid w:val="00FB2537"/>
    <w:rsid w:val="00FB2673"/>
    <w:rsid w:val="00FB2A77"/>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2B9"/>
    <w:rsid w:val="00FB69CA"/>
    <w:rsid w:val="00FB6B01"/>
    <w:rsid w:val="00FB6CCA"/>
    <w:rsid w:val="00FB6F1B"/>
    <w:rsid w:val="00FB7917"/>
    <w:rsid w:val="00FB7984"/>
    <w:rsid w:val="00FC0078"/>
    <w:rsid w:val="00FC0150"/>
    <w:rsid w:val="00FC03AB"/>
    <w:rsid w:val="00FC04B9"/>
    <w:rsid w:val="00FC0CB7"/>
    <w:rsid w:val="00FC1335"/>
    <w:rsid w:val="00FC16B7"/>
    <w:rsid w:val="00FC18B3"/>
    <w:rsid w:val="00FC19D0"/>
    <w:rsid w:val="00FC22EF"/>
    <w:rsid w:val="00FC2736"/>
    <w:rsid w:val="00FC34ED"/>
    <w:rsid w:val="00FC36A8"/>
    <w:rsid w:val="00FC3935"/>
    <w:rsid w:val="00FC3ACC"/>
    <w:rsid w:val="00FC3B75"/>
    <w:rsid w:val="00FC3CEF"/>
    <w:rsid w:val="00FC433D"/>
    <w:rsid w:val="00FC4576"/>
    <w:rsid w:val="00FC4729"/>
    <w:rsid w:val="00FC4832"/>
    <w:rsid w:val="00FC4A8C"/>
    <w:rsid w:val="00FC51B6"/>
    <w:rsid w:val="00FC5348"/>
    <w:rsid w:val="00FC53DB"/>
    <w:rsid w:val="00FC5431"/>
    <w:rsid w:val="00FC5F5A"/>
    <w:rsid w:val="00FC5F77"/>
    <w:rsid w:val="00FC5FC2"/>
    <w:rsid w:val="00FC6177"/>
    <w:rsid w:val="00FC63D1"/>
    <w:rsid w:val="00FC6B76"/>
    <w:rsid w:val="00FC721F"/>
    <w:rsid w:val="00FC7528"/>
    <w:rsid w:val="00FC7F11"/>
    <w:rsid w:val="00FD0072"/>
    <w:rsid w:val="00FD016E"/>
    <w:rsid w:val="00FD0572"/>
    <w:rsid w:val="00FD070A"/>
    <w:rsid w:val="00FD08E7"/>
    <w:rsid w:val="00FD11B6"/>
    <w:rsid w:val="00FD13ED"/>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7C9"/>
    <w:rsid w:val="00FD7ADB"/>
    <w:rsid w:val="00FD7DF9"/>
    <w:rsid w:val="00FE053B"/>
    <w:rsid w:val="00FE088F"/>
    <w:rsid w:val="00FE0B51"/>
    <w:rsid w:val="00FE0B78"/>
    <w:rsid w:val="00FE0D0A"/>
    <w:rsid w:val="00FE0D95"/>
    <w:rsid w:val="00FE0ED4"/>
    <w:rsid w:val="00FE1D1C"/>
    <w:rsid w:val="00FE1DDC"/>
    <w:rsid w:val="00FE1EAB"/>
    <w:rsid w:val="00FE210D"/>
    <w:rsid w:val="00FE259A"/>
    <w:rsid w:val="00FE263D"/>
    <w:rsid w:val="00FE2A9B"/>
    <w:rsid w:val="00FE2C3F"/>
    <w:rsid w:val="00FE2C98"/>
    <w:rsid w:val="00FE2E09"/>
    <w:rsid w:val="00FE324B"/>
    <w:rsid w:val="00FE3465"/>
    <w:rsid w:val="00FE3B6D"/>
    <w:rsid w:val="00FE3B8D"/>
    <w:rsid w:val="00FE3C4D"/>
    <w:rsid w:val="00FE4016"/>
    <w:rsid w:val="00FE40A2"/>
    <w:rsid w:val="00FE46F9"/>
    <w:rsid w:val="00FE4C1B"/>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4AF"/>
    <w:rsid w:val="00FE7528"/>
    <w:rsid w:val="00FE7549"/>
    <w:rsid w:val="00FE766F"/>
    <w:rsid w:val="00FE7A4D"/>
    <w:rsid w:val="00FE7BCC"/>
    <w:rsid w:val="00FE7E7D"/>
    <w:rsid w:val="00FF0090"/>
    <w:rsid w:val="00FF0A84"/>
    <w:rsid w:val="00FF0B27"/>
    <w:rsid w:val="00FF11A6"/>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B3B"/>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a"/>
    <w:link w:val="TAHCar"/>
    <w:qFormat/>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qFormat/>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a"/>
    <w:next w:val="a"/>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qFormat/>
    <w:rsid w:val="00460D85"/>
    <w:rPr>
      <w:rFonts w:ascii="v4.2.0" w:hAnsi="v4.2.0"/>
      <w:sz w:val="18"/>
      <w:lang w:val="en-GB"/>
    </w:rPr>
  </w:style>
  <w:style w:type="paragraph" w:customStyle="1" w:styleId="TAL">
    <w:name w:val="TAL"/>
    <w:basedOn w:val="a"/>
    <w:link w:val="TALCar"/>
    <w:qFormat/>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21"/>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a"/>
    <w:link w:val="3GPPAgreementsChar"/>
    <w:qFormat/>
    <w:rsid w:val="007F5BB6"/>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a"/>
    <w:link w:val="LGTdocChar"/>
    <w:qFormat/>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895912"/>
    <w:rPr>
      <w:rFonts w:eastAsia="Batang"/>
      <w:kern w:val="2"/>
      <w:sz w:val="22"/>
      <w:szCs w:val="24"/>
      <w:lang w:val="en-GB" w:eastAsia="ko-KR"/>
    </w:rPr>
  </w:style>
  <w:style w:type="paragraph" w:customStyle="1" w:styleId="bullet1">
    <w:name w:val="bullet1"/>
    <w:basedOn w:val="a"/>
    <w:link w:val="bullet1Char"/>
    <w:qFormat/>
    <w:rsid w:val="00B14DB8"/>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B14DB8"/>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14DB8"/>
    <w:rPr>
      <w:rFonts w:ascii="Times" w:eastAsia="Batang" w:hAnsi="Times"/>
      <w:szCs w:val="24"/>
      <w:lang w:val="en-GB"/>
    </w:rPr>
  </w:style>
  <w:style w:type="paragraph" w:customStyle="1" w:styleId="bullet3">
    <w:name w:val="bullet3"/>
    <w:basedOn w:val="a"/>
    <w:qFormat/>
    <w:rsid w:val="00B14DB8"/>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B14DB8"/>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14DB8"/>
    <w:rPr>
      <w:rFonts w:ascii="Times" w:eastAsia="Batang" w:hAnsi="Times"/>
      <w:szCs w:val="24"/>
      <w:lang w:val="en-GB"/>
    </w:rPr>
  </w:style>
  <w:style w:type="character" w:customStyle="1" w:styleId="TALChar">
    <w:name w:val="TAL Char"/>
    <w:rsid w:val="00B14DB8"/>
    <w:rPr>
      <w:rFonts w:ascii="Arial" w:hAnsi="Arial"/>
      <w:sz w:val="18"/>
      <w:lang w:eastAsia="en-US"/>
    </w:rPr>
  </w:style>
  <w:style w:type="numbering" w:customStyle="1" w:styleId="StyleBulletedSymbolsymbolLeft025Hanging0251">
    <w:name w:val="Style Bulleted Symbol (symbol) Left:  0.25&quot; Hanging:  0.25&quot;1"/>
    <w:basedOn w:val="a2"/>
    <w:rsid w:val="00B14DB8"/>
    <w:pPr>
      <w:numPr>
        <w:numId w:val="8"/>
      </w:numPr>
    </w:pPr>
  </w:style>
  <w:style w:type="paragraph" w:customStyle="1" w:styleId="Observation">
    <w:name w:val="Observation"/>
    <w:basedOn w:val="a"/>
    <w:qFormat/>
    <w:rsid w:val="00B14DB8"/>
    <w:pPr>
      <w:numPr>
        <w:numId w:val="14"/>
      </w:numPr>
      <w:tabs>
        <w:tab w:val="left" w:pos="1701"/>
      </w:tabs>
      <w:overflowPunct w:val="0"/>
      <w:snapToGrid/>
      <w:textAlignment w:val="baseline"/>
    </w:pPr>
    <w:rPr>
      <w:rFonts w:ascii="Arial" w:hAnsi="Arial"/>
      <w:b/>
      <w:bCs/>
      <w:sz w:val="20"/>
      <w:szCs w:val="20"/>
      <w:lang w:val="en-GB" w:eastAsia="ja-JP"/>
    </w:rPr>
  </w:style>
  <w:style w:type="paragraph" w:customStyle="1" w:styleId="30">
    <w:name w:val="标题3"/>
    <w:basedOn w:val="a"/>
    <w:rsid w:val="00B14DB8"/>
    <w:pPr>
      <w:widowControl w:val="0"/>
      <w:snapToGrid/>
      <w:spacing w:after="0" w:line="360" w:lineRule="auto"/>
      <w:ind w:left="1134"/>
    </w:pPr>
    <w:rPr>
      <w:rFonts w:eastAsia="宋体"/>
      <w:i/>
      <w:color w:val="0000FF"/>
      <w:sz w:val="21"/>
      <w:szCs w:val="20"/>
      <w:u w:color="EEECE1"/>
      <w:lang w:eastAsia="zh-CN"/>
    </w:rPr>
  </w:style>
  <w:style w:type="character" w:styleId="af6">
    <w:name w:val="Placeholder Text"/>
    <w:basedOn w:val="a0"/>
    <w:uiPriority w:val="99"/>
    <w:semiHidden/>
    <w:rsid w:val="00E42D3C"/>
    <w:rPr>
      <w:color w:val="808080"/>
    </w:rPr>
  </w:style>
  <w:style w:type="character" w:customStyle="1" w:styleId="B1Zchn">
    <w:name w:val="B1 Zchn"/>
    <w:qFormat/>
    <w:rsid w:val="004E25FF"/>
    <w:rPr>
      <w:lang w:eastAsia="en-US"/>
    </w:rPr>
  </w:style>
  <w:style w:type="paragraph" w:customStyle="1" w:styleId="textintend2">
    <w:name w:val="text intend 2"/>
    <w:basedOn w:val="a"/>
    <w:rsid w:val="004E25FF"/>
    <w:pPr>
      <w:numPr>
        <w:numId w:val="39"/>
      </w:numPr>
      <w:overflowPunct w:val="0"/>
      <w:snapToGrid/>
      <w:textAlignment w:val="baseline"/>
    </w:pPr>
    <w:rPr>
      <w:rFonts w:eastAsia="MS Mincho"/>
      <w:sz w:val="24"/>
      <w:szCs w:val="20"/>
      <w:lang w:eastAsia="en-GB"/>
    </w:rPr>
  </w:style>
  <w:style w:type="paragraph" w:customStyle="1" w:styleId="Style1">
    <w:name w:val="Style1"/>
    <w:basedOn w:val="a"/>
    <w:link w:val="Style1Char"/>
    <w:qFormat/>
    <w:rsid w:val="0055548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55548F"/>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4466617">
      <w:bodyDiv w:val="1"/>
      <w:marLeft w:val="0"/>
      <w:marRight w:val="0"/>
      <w:marTop w:val="0"/>
      <w:marBottom w:val="0"/>
      <w:divBdr>
        <w:top w:val="none" w:sz="0" w:space="0" w:color="auto"/>
        <w:left w:val="none" w:sz="0" w:space="0" w:color="auto"/>
        <w:bottom w:val="none" w:sz="0" w:space="0" w:color="auto"/>
        <w:right w:val="none" w:sz="0" w:space="0" w:color="auto"/>
      </w:divBdr>
    </w:div>
    <w:div w:id="5699987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75058">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27833053">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3452604">
      <w:bodyDiv w:val="1"/>
      <w:marLeft w:val="0"/>
      <w:marRight w:val="0"/>
      <w:marTop w:val="0"/>
      <w:marBottom w:val="0"/>
      <w:divBdr>
        <w:top w:val="none" w:sz="0" w:space="0" w:color="auto"/>
        <w:left w:val="none" w:sz="0" w:space="0" w:color="auto"/>
        <w:bottom w:val="none" w:sz="0" w:space="0" w:color="auto"/>
        <w:right w:val="none" w:sz="0" w:space="0" w:color="auto"/>
      </w:divBdr>
    </w:div>
    <w:div w:id="116038841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6290101">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39298697">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E3BBF-B1FF-43AF-9125-91754F9D1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3275</Words>
  <Characters>15103</Characters>
  <Application>Microsoft Office Word</Application>
  <DocSecurity>0</DocSecurity>
  <Lines>328</Lines>
  <Paragraphs>238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18140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2020-04-03T00:49:00Z</cp:lastPrinted>
  <dcterms:created xsi:type="dcterms:W3CDTF">2020-04-10T15:31:00Z</dcterms:created>
  <dcterms:modified xsi:type="dcterms:W3CDTF">2020-04-11T00:21:00Z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(3)BLANhp2X/evs0VGZfQvq6i510nazz9Y6kqRN8PUEUn0JpQLUBbhmhACrAkmq7+yH/5UE0ZmG
/pH1wDa+tbpmAiAyZIL59yhtAKDaCUk/zMS011dveINa6UP7TN+PuTsC18GuElVyWhJZCWTL
2YtAexi4W/MT03LBjPZeR7F7HUk1MXIaUaZ5GV2SwRuTds72QZ4bRE228g3pHUguhoI5s7Pf
Brq0MaCCICCmdj8AFr</vt:lpwstr>
  </property>
  <property fmtid="{D5CDD505-2E9C-101B-9397-08002B2CF9AE}" pid="13" name="_2015_ms_pID_725343_00">
    <vt:lpwstr>_2015_ms_pID_725343</vt:lpwstr>
  </property>
  <property fmtid="{D5CDD505-2E9C-101B-9397-08002B2CF9AE}" pid="14" name="_2015_ms_pID_7253431">
    <vt:lpwstr>7XNdufePZCnOigHLLYQ37jc47DVIdUtvK/KFN0jlrSobeR981jOBbi
4NNPLhe8Jyl2/ieskmi62hhcNVc/fSAp1H3Q9BezyzNAyaGAXkjWscJFo5HJaN452nd+qbpC
G8RDXGMicJXuNHapP7E3ROiHIz3aRO5uaLbu8mZq5sROy9dYKN1oJqA3C+FtWL0UPMZnuPj7
kZaJcOSaw9t7tKh2XRr+g+tC1RjT/0BTXKh0</vt:lpwstr>
  </property>
  <property fmtid="{D5CDD505-2E9C-101B-9397-08002B2CF9AE}" pid="15" name="_2015_ms_pID_7253431_00">
    <vt:lpwstr>_2015_ms_pID_7253431</vt:lpwstr>
  </property>
  <property fmtid="{D5CDD505-2E9C-101B-9397-08002B2CF9AE}" pid="16" name="_2015_ms_pID_7253432">
    <vt:lpwstr>nP0h3Ejw18Lxv79J2ZlYi1qtGd1EM4LqKobl
BlQ9c49Fasc5SCkO/UE4wJUS84BdDw==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