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133" w:rsidRPr="004F7D4C" w:rsidRDefault="00030673" w:rsidP="00B04133">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3GPP TSG RAN WG1 Ad-hoc Me</w:t>
      </w:r>
      <w:r w:rsidR="00907A25">
        <w:rPr>
          <w:rFonts w:ascii="Arial" w:eastAsia="Times New Roman" w:hAnsi="Arial" w:cs="Arial"/>
          <w:b/>
          <w:bCs/>
          <w:noProof/>
          <w:szCs w:val="18"/>
          <w:lang w:eastAsia="zh-CN"/>
        </w:rPr>
        <w:t>e</w:t>
      </w:r>
      <w:r>
        <w:rPr>
          <w:rFonts w:ascii="Arial" w:eastAsia="Times New Roman" w:hAnsi="Arial" w:cs="Arial"/>
          <w:b/>
          <w:bCs/>
          <w:noProof/>
          <w:szCs w:val="18"/>
          <w:lang w:eastAsia="zh-CN"/>
        </w:rPr>
        <w:t>ting</w:t>
      </w:r>
      <w:r w:rsidR="00B04133">
        <w:rPr>
          <w:rFonts w:ascii="Arial" w:eastAsia="Times New Roman" w:hAnsi="Arial" w:cs="Arial"/>
          <w:b/>
          <w:bCs/>
          <w:noProof/>
          <w:szCs w:val="18"/>
          <w:lang w:eastAsia="zh-CN"/>
        </w:rPr>
        <w:t xml:space="preserve">                                                   </w:t>
      </w:r>
      <w:r w:rsidR="000F1467">
        <w:rPr>
          <w:rFonts w:ascii="Arial" w:eastAsia="Times New Roman" w:hAnsi="Arial" w:cs="Arial"/>
          <w:b/>
          <w:bCs/>
          <w:noProof/>
          <w:szCs w:val="18"/>
          <w:lang w:eastAsia="zh-CN"/>
        </w:rPr>
        <w:t xml:space="preserve">                           R1-15</w:t>
      </w:r>
      <w:r w:rsidR="00A6753F">
        <w:rPr>
          <w:rFonts w:ascii="Arial" w:eastAsia="Times New Roman" w:hAnsi="Arial" w:cs="Arial"/>
          <w:b/>
          <w:bCs/>
          <w:noProof/>
          <w:szCs w:val="18"/>
          <w:lang w:eastAsia="zh-CN"/>
        </w:rPr>
        <w:t>1135</w:t>
      </w:r>
    </w:p>
    <w:p w:rsidR="00B04133" w:rsidRPr="00A81A0C" w:rsidRDefault="00030673" w:rsidP="00B04133">
      <w:pPr>
        <w:pStyle w:val="FootnoteText"/>
        <w:rPr>
          <w:rFonts w:ascii="Arial" w:eastAsia="Times New Roman" w:hAnsi="Arial" w:cs="Arial"/>
          <w:b/>
          <w:bCs/>
          <w:noProof/>
          <w:szCs w:val="18"/>
          <w:lang w:eastAsia="zh-CN"/>
        </w:rPr>
      </w:pPr>
      <w:r w:rsidRPr="00030673">
        <w:rPr>
          <w:rFonts w:ascii="Arial" w:eastAsia="Times New Roman" w:hAnsi="Arial" w:cs="Arial"/>
          <w:b/>
          <w:bCs/>
          <w:noProof/>
          <w:szCs w:val="18"/>
          <w:lang w:eastAsia="zh-CN"/>
        </w:rPr>
        <w:t xml:space="preserve">Paris, France, 24th – 26th March </w:t>
      </w:r>
      <w:r w:rsidR="00B04133" w:rsidRPr="004F7D4C">
        <w:rPr>
          <w:rFonts w:ascii="Arial" w:eastAsia="Times New Roman" w:hAnsi="Arial" w:cs="Arial"/>
          <w:b/>
          <w:bCs/>
          <w:noProof/>
          <w:szCs w:val="18"/>
          <w:lang w:eastAsia="zh-CN"/>
        </w:rPr>
        <w:t>201</w:t>
      </w:r>
      <w:r w:rsidR="000F1467">
        <w:rPr>
          <w:rFonts w:ascii="Arial" w:eastAsia="Times New Roman" w:hAnsi="Arial" w:cs="Arial"/>
          <w:b/>
          <w:bCs/>
          <w:noProof/>
          <w:szCs w:val="18"/>
          <w:lang w:eastAsia="zh-CN"/>
        </w:rPr>
        <w:t>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907A25">
        <w:rPr>
          <w:sz w:val="20"/>
          <w:lang w:val="en-US"/>
        </w:rPr>
        <w:t xml:space="preserve">On </w:t>
      </w:r>
      <w:r w:rsidR="00134947">
        <w:rPr>
          <w:sz w:val="20"/>
          <w:lang w:val="en-US"/>
        </w:rPr>
        <w:t>Scheduling in LAA</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030673">
        <w:rPr>
          <w:sz w:val="20"/>
          <w:lang w:val="en-US"/>
        </w:rPr>
        <w:t>2.2</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030673" w:rsidRPr="00B04133" w:rsidRDefault="00030673" w:rsidP="00B04133">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Pr="00B04133">
        <w:rPr>
          <w:rFonts w:ascii="Times New Roman" w:hAnsi="Times New Roman" w:cs="Times New Roman"/>
          <w:iCs/>
        </w:rPr>
        <w:t xml:space="preserve"> discuss</w:t>
      </w:r>
      <w:r w:rsidR="004B26B6">
        <w:rPr>
          <w:rFonts w:ascii="Times New Roman" w:hAnsi="Times New Roman" w:cs="Times New Roman"/>
        </w:rPr>
        <w:t xml:space="preserve"> </w:t>
      </w:r>
      <w:r w:rsidR="00134947">
        <w:rPr>
          <w:rFonts w:ascii="Times New Roman" w:hAnsi="Times New Roman" w:cs="Times New Roman"/>
        </w:rPr>
        <w:t>some issues related to scheduling mechanism</w:t>
      </w:r>
      <w:r w:rsidR="00B01964">
        <w:rPr>
          <w:rFonts w:ascii="Times New Roman" w:hAnsi="Times New Roman" w:cs="Times New Roman"/>
        </w:rPr>
        <w:t>s</w:t>
      </w:r>
      <w:r w:rsidR="00134947">
        <w:rPr>
          <w:rFonts w:ascii="Times New Roman" w:hAnsi="Times New Roman" w:cs="Times New Roman"/>
        </w:rPr>
        <w:t xml:space="preserve"> </w:t>
      </w:r>
      <w:r w:rsidR="00B01964">
        <w:rPr>
          <w:rFonts w:ascii="Times New Roman" w:hAnsi="Times New Roman" w:cs="Times New Roman"/>
        </w:rPr>
        <w:t>for</w:t>
      </w:r>
      <w:r w:rsidR="00134947">
        <w:rPr>
          <w:rFonts w:ascii="Times New Roman" w:hAnsi="Times New Roman" w:cs="Times New Roman"/>
        </w:rPr>
        <w:t xml:space="preserve"> LAA. Both self-scheduling and cross-carrier scheduling in LAA are discussed</w:t>
      </w:r>
      <w:r w:rsidR="00A66F08">
        <w:rPr>
          <w:rFonts w:ascii="Times New Roman" w:hAnsi="Times New Roman" w:cs="Times New Roman"/>
        </w:rPr>
        <w:t>.</w:t>
      </w:r>
    </w:p>
    <w:p w:rsidR="00A66F08" w:rsidRPr="00A66F08" w:rsidRDefault="00063E53" w:rsidP="00A66F08">
      <w:pPr>
        <w:pStyle w:val="Heading1"/>
      </w:pPr>
      <w:r>
        <w:t>Scheduling</w:t>
      </w:r>
    </w:p>
    <w:p w:rsidR="004B26B6" w:rsidRDefault="00D73540"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The LTE design supports</w:t>
      </w:r>
      <w:r w:rsidR="00B01964">
        <w:rPr>
          <w:rFonts w:ascii="Times New Roman" w:eastAsia="Times New Roman" w:hAnsi="Times New Roman" w:cs="Times New Roman"/>
        </w:rPr>
        <w:t>,</w:t>
      </w:r>
      <w:r>
        <w:rPr>
          <w:rFonts w:ascii="Times New Roman" w:eastAsia="Times New Roman" w:hAnsi="Times New Roman" w:cs="Times New Roman"/>
        </w:rPr>
        <w:t xml:space="preserve"> in general</w:t>
      </w:r>
      <w:r w:rsidR="00B01964">
        <w:rPr>
          <w:rFonts w:ascii="Times New Roman" w:eastAsia="Times New Roman" w:hAnsi="Times New Roman" w:cs="Times New Roman"/>
        </w:rPr>
        <w:t>,</w:t>
      </w:r>
      <w:r>
        <w:rPr>
          <w:rFonts w:ascii="Times New Roman" w:eastAsia="Times New Roman" w:hAnsi="Times New Roman" w:cs="Times New Roman"/>
        </w:rPr>
        <w:t xml:space="preserve"> two different scheduling approaches, i.e. cross-carrier scheduling and self-scheduling. The supported set of scheduling design</w:t>
      </w:r>
      <w:r w:rsidR="00B01964">
        <w:rPr>
          <w:rFonts w:ascii="Times New Roman" w:eastAsia="Times New Roman" w:hAnsi="Times New Roman" w:cs="Times New Roman"/>
        </w:rPr>
        <w:t>s</w:t>
      </w:r>
      <w:r>
        <w:rPr>
          <w:rFonts w:ascii="Times New Roman" w:eastAsia="Times New Roman" w:hAnsi="Times New Roman" w:cs="Times New Roman"/>
        </w:rPr>
        <w:t xml:space="preserve"> needs some considerations for LAA SCell due to the LBT requirements on an LAA SCell, </w:t>
      </w:r>
      <w:r w:rsidR="004B26B6">
        <w:rPr>
          <w:rFonts w:ascii="Times New Roman" w:eastAsia="Times New Roman" w:hAnsi="Times New Roman" w:cs="Times New Roman"/>
        </w:rPr>
        <w:t>which</w:t>
      </w:r>
      <w:r>
        <w:rPr>
          <w:rFonts w:ascii="Times New Roman" w:eastAsia="Times New Roman" w:hAnsi="Times New Roman" w:cs="Times New Roman"/>
        </w:rPr>
        <w:t xml:space="preserve"> differs from the previous LTE designs. We will </w:t>
      </w:r>
      <w:r w:rsidR="004B26B6">
        <w:rPr>
          <w:rFonts w:ascii="Times New Roman" w:eastAsia="Times New Roman" w:hAnsi="Times New Roman" w:cs="Times New Roman"/>
        </w:rPr>
        <w:t xml:space="preserve">first </w:t>
      </w:r>
      <w:r>
        <w:rPr>
          <w:rFonts w:ascii="Times New Roman" w:eastAsia="Times New Roman" w:hAnsi="Times New Roman" w:cs="Times New Roman"/>
        </w:rPr>
        <w:t>describe a</w:t>
      </w:r>
      <w:r w:rsidR="004B26B6">
        <w:rPr>
          <w:rFonts w:ascii="Times New Roman" w:eastAsia="Times New Roman" w:hAnsi="Times New Roman" w:cs="Times New Roman"/>
        </w:rPr>
        <w:t xml:space="preserve"> design </w:t>
      </w:r>
      <w:r w:rsidR="00B01964">
        <w:rPr>
          <w:rFonts w:ascii="Times New Roman" w:eastAsia="Times New Roman" w:hAnsi="Times New Roman" w:cs="Times New Roman"/>
        </w:rPr>
        <w:t>for</w:t>
      </w:r>
      <w:r>
        <w:rPr>
          <w:rFonts w:ascii="Times New Roman" w:eastAsia="Times New Roman" w:hAnsi="Times New Roman" w:cs="Times New Roman"/>
        </w:rPr>
        <w:t xml:space="preserve"> self-scheduling and further describe </w:t>
      </w:r>
      <w:r w:rsidR="00B01964">
        <w:rPr>
          <w:rFonts w:ascii="Times New Roman" w:eastAsia="Times New Roman" w:hAnsi="Times New Roman" w:cs="Times New Roman"/>
        </w:rPr>
        <w:t>a</w:t>
      </w:r>
      <w:r w:rsidR="004B26B6">
        <w:rPr>
          <w:rFonts w:ascii="Times New Roman" w:eastAsia="Times New Roman" w:hAnsi="Times New Roman" w:cs="Times New Roman"/>
        </w:rPr>
        <w:t xml:space="preserve"> design</w:t>
      </w:r>
      <w:r>
        <w:rPr>
          <w:rFonts w:ascii="Times New Roman" w:eastAsia="Times New Roman" w:hAnsi="Times New Roman" w:cs="Times New Roman"/>
        </w:rPr>
        <w:t xml:space="preserve"> for cross-carrier scheduling. </w:t>
      </w:r>
    </w:p>
    <w:p w:rsidR="00D73540" w:rsidRDefault="004B26B6" w:rsidP="00CD61C7">
      <w:pPr>
        <w:pStyle w:val="Heading2"/>
      </w:pPr>
      <w:r>
        <w:t>Self-scheduling</w:t>
      </w:r>
    </w:p>
    <w:p w:rsidR="00D73540" w:rsidRDefault="00D73540"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For the case of a DL-only LAA SCell that operates self-scheduling, the assumption is that the DCI message is provided by EPDCCH. If the UE finds an applicable EPDCCH it would know that it has been assigned a PDSCH within that subframe. On the </w:t>
      </w:r>
      <w:proofErr w:type="spellStart"/>
      <w:r>
        <w:rPr>
          <w:rFonts w:ascii="Times New Roman" w:eastAsia="Times New Roman" w:hAnsi="Times New Roman" w:cs="Times New Roman"/>
        </w:rPr>
        <w:t>eNB</w:t>
      </w:r>
      <w:proofErr w:type="spellEnd"/>
      <w:r>
        <w:rPr>
          <w:rFonts w:ascii="Times New Roman" w:eastAsia="Times New Roman" w:hAnsi="Times New Roman" w:cs="Times New Roman"/>
        </w:rPr>
        <w:t xml:space="preserve"> side</w:t>
      </w:r>
      <w:r w:rsidR="00517CBE">
        <w:rPr>
          <w:rFonts w:ascii="Times New Roman" w:eastAsia="Times New Roman" w:hAnsi="Times New Roman" w:cs="Times New Roman"/>
        </w:rPr>
        <w:t>,</w:t>
      </w:r>
      <w:r>
        <w:rPr>
          <w:rFonts w:ascii="Times New Roman" w:eastAsia="Times New Roman" w:hAnsi="Times New Roman" w:cs="Times New Roman"/>
        </w:rPr>
        <w:t xml:space="preserve"> this type of operation is rather </w:t>
      </w:r>
      <w:proofErr w:type="gramStart"/>
      <w:r>
        <w:rPr>
          <w:rFonts w:ascii="Times New Roman" w:eastAsia="Times New Roman" w:hAnsi="Times New Roman" w:cs="Times New Roman"/>
        </w:rPr>
        <w:t>straight</w:t>
      </w:r>
      <w:proofErr w:type="gramEnd"/>
      <w:r>
        <w:rPr>
          <w:rFonts w:ascii="Times New Roman" w:eastAsia="Times New Roman" w:hAnsi="Times New Roman" w:cs="Times New Roman"/>
        </w:rPr>
        <w:t xml:space="preserve"> forward as either the eNB succ</w:t>
      </w:r>
      <w:r w:rsidR="00D401EE">
        <w:rPr>
          <w:rFonts w:ascii="Times New Roman" w:eastAsia="Times New Roman" w:hAnsi="Times New Roman" w:cs="Times New Roman"/>
        </w:rPr>
        <w:t>e</w:t>
      </w:r>
      <w:r>
        <w:rPr>
          <w:rFonts w:ascii="Times New Roman" w:eastAsia="Times New Roman" w:hAnsi="Times New Roman" w:cs="Times New Roman"/>
        </w:rPr>
        <w:t xml:space="preserve">eds with its LBT operations or it does not. If the eNB succeeds with the LBT operation the eNB would </w:t>
      </w:r>
      <w:r w:rsidR="00C853EC">
        <w:rPr>
          <w:rFonts w:ascii="Times New Roman" w:eastAsia="Times New Roman" w:hAnsi="Times New Roman" w:cs="Times New Roman"/>
        </w:rPr>
        <w:t xml:space="preserve">transmit both EPDCCH and PDSCH. For subframes that do not require a new LBT procedure </w:t>
      </w:r>
      <w:r w:rsidR="00517CBE">
        <w:rPr>
          <w:rFonts w:ascii="Times New Roman" w:eastAsia="Times New Roman" w:hAnsi="Times New Roman" w:cs="Times New Roman"/>
        </w:rPr>
        <w:t xml:space="preserve">(not the first </w:t>
      </w:r>
      <w:proofErr w:type="spellStart"/>
      <w:r w:rsidR="00517CBE">
        <w:rPr>
          <w:rFonts w:ascii="Times New Roman" w:eastAsia="Times New Roman" w:hAnsi="Times New Roman" w:cs="Times New Roman"/>
        </w:rPr>
        <w:t>subframe</w:t>
      </w:r>
      <w:proofErr w:type="spellEnd"/>
      <w:r w:rsidR="00517CBE">
        <w:rPr>
          <w:rFonts w:ascii="Times New Roman" w:eastAsia="Times New Roman" w:hAnsi="Times New Roman" w:cs="Times New Roman"/>
        </w:rPr>
        <w:t xml:space="preserve"> after successful LBT) </w:t>
      </w:r>
      <w:r w:rsidR="00C853EC">
        <w:rPr>
          <w:rFonts w:ascii="Times New Roman" w:eastAsia="Times New Roman" w:hAnsi="Times New Roman" w:cs="Times New Roman"/>
        </w:rPr>
        <w:t xml:space="preserve">the </w:t>
      </w:r>
      <w:proofErr w:type="spellStart"/>
      <w:r w:rsidR="00C853EC">
        <w:rPr>
          <w:rFonts w:ascii="Times New Roman" w:eastAsia="Times New Roman" w:hAnsi="Times New Roman" w:cs="Times New Roman"/>
        </w:rPr>
        <w:t>eNB</w:t>
      </w:r>
      <w:proofErr w:type="spellEnd"/>
      <w:r w:rsidR="00C853EC">
        <w:rPr>
          <w:rFonts w:ascii="Times New Roman" w:eastAsia="Times New Roman" w:hAnsi="Times New Roman" w:cs="Times New Roman"/>
        </w:rPr>
        <w:t xml:space="preserve"> will simply transmit EPDCCH and PDSCH. It is further discussed </w:t>
      </w:r>
      <w:r w:rsidR="00D401EE">
        <w:rPr>
          <w:rFonts w:ascii="Times New Roman" w:eastAsia="Times New Roman" w:hAnsi="Times New Roman" w:cs="Times New Roman"/>
        </w:rPr>
        <w:t>in</w:t>
      </w:r>
      <w:r w:rsidR="00C853EC">
        <w:rPr>
          <w:rFonts w:ascii="Times New Roman" w:eastAsia="Times New Roman" w:hAnsi="Times New Roman" w:cs="Times New Roman"/>
        </w:rPr>
        <w:t xml:space="preserve"> </w:t>
      </w:r>
      <w:r w:rsidR="00C853EC">
        <w:rPr>
          <w:rFonts w:ascii="Times New Roman" w:eastAsia="Times New Roman" w:hAnsi="Times New Roman" w:cs="Times New Roman"/>
        </w:rPr>
        <w:fldChar w:fldCharType="begin"/>
      </w:r>
      <w:r w:rsidR="00C853EC">
        <w:rPr>
          <w:rFonts w:ascii="Times New Roman" w:eastAsia="Times New Roman" w:hAnsi="Times New Roman" w:cs="Times New Roman"/>
        </w:rPr>
        <w:instrText xml:space="preserve"> REF _Ref414111204 \r \h </w:instrText>
      </w:r>
      <w:r w:rsidR="00C853EC">
        <w:rPr>
          <w:rFonts w:ascii="Times New Roman" w:eastAsia="Times New Roman" w:hAnsi="Times New Roman" w:cs="Times New Roman"/>
        </w:rPr>
      </w:r>
      <w:r w:rsidR="00C853EC">
        <w:rPr>
          <w:rFonts w:ascii="Times New Roman" w:eastAsia="Times New Roman" w:hAnsi="Times New Roman" w:cs="Times New Roman"/>
        </w:rPr>
        <w:fldChar w:fldCharType="separate"/>
      </w:r>
      <w:r w:rsidR="003D7D3E">
        <w:rPr>
          <w:rFonts w:ascii="Times New Roman" w:eastAsia="Times New Roman" w:hAnsi="Times New Roman" w:cs="Times New Roman"/>
        </w:rPr>
        <w:t>[4]</w:t>
      </w:r>
      <w:r w:rsidR="00C853EC">
        <w:rPr>
          <w:rFonts w:ascii="Times New Roman" w:eastAsia="Times New Roman" w:hAnsi="Times New Roman" w:cs="Times New Roman"/>
        </w:rPr>
        <w:fldChar w:fldCharType="end"/>
      </w:r>
      <w:r w:rsidR="00C853EC">
        <w:rPr>
          <w:rFonts w:ascii="Times New Roman" w:eastAsia="Times New Roman" w:hAnsi="Times New Roman" w:cs="Times New Roman"/>
        </w:rPr>
        <w:t xml:space="preserve"> that to support this operation</w:t>
      </w:r>
      <w:r w:rsidR="00517CBE">
        <w:rPr>
          <w:rFonts w:ascii="Times New Roman" w:eastAsia="Times New Roman" w:hAnsi="Times New Roman" w:cs="Times New Roman"/>
        </w:rPr>
        <w:t>, it</w:t>
      </w:r>
      <w:r w:rsidR="0083115C">
        <w:rPr>
          <w:rFonts w:ascii="Times New Roman" w:eastAsia="Times New Roman" w:hAnsi="Times New Roman" w:cs="Times New Roman"/>
        </w:rPr>
        <w:t xml:space="preserve"> is </w:t>
      </w:r>
      <w:proofErr w:type="spellStart"/>
      <w:r w:rsidR="00517CBE">
        <w:rPr>
          <w:rFonts w:ascii="Times New Roman" w:eastAsia="Times New Roman" w:hAnsi="Times New Roman" w:cs="Times New Roman"/>
        </w:rPr>
        <w:t>hihly</w:t>
      </w:r>
      <w:proofErr w:type="spellEnd"/>
      <w:r w:rsidR="00517CBE">
        <w:rPr>
          <w:rFonts w:ascii="Times New Roman" w:eastAsia="Times New Roman" w:hAnsi="Times New Roman" w:cs="Times New Roman"/>
        </w:rPr>
        <w:t xml:space="preserve"> preferable </w:t>
      </w:r>
      <w:r w:rsidR="0083115C">
        <w:rPr>
          <w:rFonts w:ascii="Times New Roman" w:eastAsia="Times New Roman" w:hAnsi="Times New Roman" w:cs="Times New Roman"/>
        </w:rPr>
        <w:t xml:space="preserve">that the </w:t>
      </w:r>
      <w:proofErr w:type="spellStart"/>
      <w:r w:rsidR="0083115C">
        <w:rPr>
          <w:rFonts w:ascii="Times New Roman" w:eastAsia="Times New Roman" w:hAnsi="Times New Roman" w:cs="Times New Roman"/>
        </w:rPr>
        <w:t>eNB</w:t>
      </w:r>
      <w:proofErr w:type="spellEnd"/>
      <w:r w:rsidR="0083115C">
        <w:rPr>
          <w:rFonts w:ascii="Times New Roman" w:eastAsia="Times New Roman" w:hAnsi="Times New Roman" w:cs="Times New Roman"/>
        </w:rPr>
        <w:t xml:space="preserve"> would configure an EPDCCH that starts always for example three OFDM symbols within the subframe. Moreover </w:t>
      </w:r>
      <w:r w:rsidR="00C853EC">
        <w:rPr>
          <w:rFonts w:ascii="Times New Roman" w:eastAsia="Times New Roman" w:hAnsi="Times New Roman" w:cs="Times New Roman"/>
        </w:rPr>
        <w:t xml:space="preserve">the PDSCH </w:t>
      </w:r>
      <w:r w:rsidR="009872EE">
        <w:rPr>
          <w:rFonts w:ascii="Times New Roman" w:eastAsia="Times New Roman" w:hAnsi="Times New Roman" w:cs="Times New Roman"/>
        </w:rPr>
        <w:t xml:space="preserve">should be allowed </w:t>
      </w:r>
      <w:r w:rsidR="00C853EC">
        <w:rPr>
          <w:rFonts w:ascii="Times New Roman" w:eastAsia="Times New Roman" w:hAnsi="Times New Roman" w:cs="Times New Roman"/>
        </w:rPr>
        <w:t>to start from the first OFDM symbol</w:t>
      </w:r>
      <w:r w:rsidR="009872EE">
        <w:rPr>
          <w:rFonts w:ascii="Times New Roman" w:eastAsia="Times New Roman" w:hAnsi="Times New Roman" w:cs="Times New Roman"/>
        </w:rPr>
        <w:t>,</w:t>
      </w:r>
      <w:r w:rsidR="00C853EC">
        <w:rPr>
          <w:rFonts w:ascii="Times New Roman" w:eastAsia="Times New Roman" w:hAnsi="Times New Roman" w:cs="Times New Roman"/>
        </w:rPr>
        <w:t xml:space="preserve"> </w:t>
      </w:r>
      <w:r w:rsidR="0083115C">
        <w:rPr>
          <w:rFonts w:ascii="Times New Roman" w:eastAsia="Times New Roman" w:hAnsi="Times New Roman" w:cs="Times New Roman"/>
        </w:rPr>
        <w:t>or with the same offset as the EPDCCH</w:t>
      </w:r>
      <w:r w:rsidR="00C853EC">
        <w:rPr>
          <w:rFonts w:ascii="Times New Roman" w:eastAsia="Times New Roman" w:hAnsi="Times New Roman" w:cs="Times New Roman"/>
        </w:rPr>
        <w:t xml:space="preserve">. </w:t>
      </w:r>
    </w:p>
    <w:p w:rsidR="00D401EE" w:rsidRDefault="00D401EE" w:rsidP="00CD61C7">
      <w:pPr>
        <w:spacing w:after="0" w:line="240" w:lineRule="auto"/>
        <w:rPr>
          <w:rFonts w:ascii="Times New Roman" w:eastAsia="Times New Roman" w:hAnsi="Times New Roman" w:cs="Times New Roman"/>
        </w:rPr>
      </w:pPr>
    </w:p>
    <w:p w:rsidR="00C853EC" w:rsidRDefault="00BE664D"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1170D266" wp14:editId="30444196">
            <wp:extent cx="3096884" cy="10889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duling.emf"/>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99332" cy="1089761"/>
                    </a:xfrm>
                    <a:prstGeom prst="rect">
                      <a:avLst/>
                    </a:prstGeom>
                  </pic:spPr>
                </pic:pic>
              </a:graphicData>
            </a:graphic>
          </wp:inline>
        </w:drawing>
      </w:r>
    </w:p>
    <w:p w:rsidR="00C853EC" w:rsidRDefault="00C853EC" w:rsidP="00CD61C7">
      <w:pPr>
        <w:pStyle w:val="Caption"/>
        <w:jc w:val="center"/>
      </w:pPr>
      <w:r>
        <w:t xml:space="preserve">Figure </w:t>
      </w:r>
      <w:r>
        <w:fldChar w:fldCharType="begin"/>
      </w:r>
      <w:r>
        <w:instrText xml:space="preserve"> SEQ Figure \* ARABIC </w:instrText>
      </w:r>
      <w:r>
        <w:fldChar w:fldCharType="separate"/>
      </w:r>
      <w:r w:rsidR="003D7D3E">
        <w:rPr>
          <w:noProof/>
        </w:rPr>
        <w:t>1</w:t>
      </w:r>
      <w:r>
        <w:fldChar w:fldCharType="end"/>
      </w:r>
      <w:r>
        <w:t>: DL-only LAA SCell self-scheduling</w:t>
      </w:r>
    </w:p>
    <w:p w:rsidR="00D73540" w:rsidRPr="00CD61C7" w:rsidRDefault="00C853EC" w:rsidP="00CD61C7">
      <w:pPr>
        <w:spacing w:after="0" w:line="240" w:lineRule="auto"/>
        <w:rPr>
          <w:rFonts w:ascii="Times New Roman" w:eastAsia="Times New Roman" w:hAnsi="Times New Roman" w:cs="Times New Roman"/>
          <w:b/>
        </w:rPr>
      </w:pPr>
      <w:r w:rsidRPr="00CD61C7">
        <w:rPr>
          <w:rFonts w:ascii="Times New Roman" w:eastAsia="Times New Roman" w:hAnsi="Times New Roman" w:cs="Times New Roman"/>
          <w:b/>
        </w:rPr>
        <w:t>Proposal:</w:t>
      </w:r>
    </w:p>
    <w:p w:rsidR="00C853EC" w:rsidRPr="00CD61C7" w:rsidRDefault="00C853EC" w:rsidP="00CD61C7">
      <w:pPr>
        <w:pStyle w:val="ListParagraph"/>
        <w:numPr>
          <w:ilvl w:val="0"/>
          <w:numId w:val="17"/>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For DL-only LAA SCell</w:t>
      </w:r>
      <w:r w:rsidR="009872EE">
        <w:rPr>
          <w:rFonts w:ascii="Times New Roman" w:eastAsia="Times New Roman" w:hAnsi="Times New Roman" w:cs="Times New Roman"/>
          <w:i/>
        </w:rPr>
        <w:t>,</w:t>
      </w:r>
      <w:r w:rsidRPr="00CD61C7">
        <w:rPr>
          <w:rFonts w:ascii="Times New Roman" w:eastAsia="Times New Roman" w:hAnsi="Times New Roman" w:cs="Times New Roman"/>
          <w:i/>
        </w:rPr>
        <w:t xml:space="preserve"> self-scheduling based on EPDCCH should be supported</w:t>
      </w:r>
    </w:p>
    <w:p w:rsidR="00C853EC" w:rsidRDefault="00C853EC" w:rsidP="00CD61C7">
      <w:pPr>
        <w:spacing w:after="0" w:line="240" w:lineRule="auto"/>
        <w:rPr>
          <w:rFonts w:ascii="Times New Roman" w:eastAsia="Times New Roman" w:hAnsi="Times New Roman" w:cs="Times New Roman"/>
        </w:rPr>
      </w:pPr>
    </w:p>
    <w:p w:rsidR="00C853EC" w:rsidRDefault="00C853EC"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For the case when LAA SCell operates both UL+DL, the DL scheduling with above EPDCCH approach can be reused. For UL scheduling however some further considerations </w:t>
      </w:r>
      <w:r w:rsidR="009872EE">
        <w:rPr>
          <w:rFonts w:ascii="Times New Roman" w:eastAsia="Times New Roman" w:hAnsi="Times New Roman" w:cs="Times New Roman"/>
        </w:rPr>
        <w:t>are required</w:t>
      </w:r>
      <w:r>
        <w:rPr>
          <w:rFonts w:ascii="Times New Roman" w:eastAsia="Times New Roman" w:hAnsi="Times New Roman" w:cs="Times New Roman"/>
        </w:rPr>
        <w:t>. The reason is that if the UL is scheduled from an LAA SCell</w:t>
      </w:r>
      <w:r w:rsidR="00A0731F">
        <w:rPr>
          <w:rFonts w:ascii="Times New Roman" w:eastAsia="Times New Roman" w:hAnsi="Times New Roman" w:cs="Times New Roman"/>
        </w:rPr>
        <w:t xml:space="preserve"> which </w:t>
      </w:r>
      <w:r>
        <w:rPr>
          <w:rFonts w:ascii="Times New Roman" w:eastAsia="Times New Roman" w:hAnsi="Times New Roman" w:cs="Times New Roman"/>
        </w:rPr>
        <w:t xml:space="preserve">requires </w:t>
      </w:r>
      <w:r w:rsidR="00A0731F">
        <w:rPr>
          <w:rFonts w:ascii="Times New Roman" w:eastAsia="Times New Roman" w:hAnsi="Times New Roman" w:cs="Times New Roman"/>
        </w:rPr>
        <w:t xml:space="preserve">DL </w:t>
      </w:r>
      <w:r>
        <w:rPr>
          <w:rFonts w:ascii="Times New Roman" w:eastAsia="Times New Roman" w:hAnsi="Times New Roman" w:cs="Times New Roman"/>
        </w:rPr>
        <w:t xml:space="preserve">LBT </w:t>
      </w:r>
      <w:r w:rsidR="00A0731F">
        <w:rPr>
          <w:rFonts w:ascii="Times New Roman" w:eastAsia="Times New Roman" w:hAnsi="Times New Roman" w:cs="Times New Roman"/>
        </w:rPr>
        <w:t xml:space="preserve">at eNB </w:t>
      </w:r>
      <w:r>
        <w:rPr>
          <w:rFonts w:ascii="Times New Roman" w:eastAsia="Times New Roman" w:hAnsi="Times New Roman" w:cs="Times New Roman"/>
        </w:rPr>
        <w:t xml:space="preserve">and further if it is so that the UL transmission on the UE side requires </w:t>
      </w:r>
      <w:r w:rsidR="00BC51DA">
        <w:rPr>
          <w:rFonts w:ascii="Times New Roman" w:eastAsia="Times New Roman" w:hAnsi="Times New Roman" w:cs="Times New Roman"/>
        </w:rPr>
        <w:t xml:space="preserve">UL </w:t>
      </w:r>
      <w:r>
        <w:rPr>
          <w:rFonts w:ascii="Times New Roman" w:eastAsia="Times New Roman" w:hAnsi="Times New Roman" w:cs="Times New Roman"/>
        </w:rPr>
        <w:t>LBT</w:t>
      </w:r>
      <w:r w:rsidR="00A0731F">
        <w:rPr>
          <w:rFonts w:ascii="Times New Roman" w:eastAsia="Times New Roman" w:hAnsi="Times New Roman" w:cs="Times New Roman"/>
        </w:rPr>
        <w:t>,</w:t>
      </w:r>
      <w:r>
        <w:rPr>
          <w:rFonts w:ascii="Times New Roman" w:eastAsia="Times New Roman" w:hAnsi="Times New Roman" w:cs="Times New Roman"/>
        </w:rPr>
        <w:t xml:space="preserve"> </w:t>
      </w:r>
      <w:r w:rsidR="00BC51DA">
        <w:rPr>
          <w:rFonts w:ascii="Times New Roman" w:eastAsia="Times New Roman" w:hAnsi="Times New Roman" w:cs="Times New Roman"/>
        </w:rPr>
        <w:t xml:space="preserve">the </w:t>
      </w:r>
      <w:r>
        <w:rPr>
          <w:rFonts w:ascii="Times New Roman" w:eastAsia="Times New Roman" w:hAnsi="Times New Roman" w:cs="Times New Roman"/>
        </w:rPr>
        <w:t>actual PUSCH transmission</w:t>
      </w:r>
      <w:r w:rsidR="00BC51DA">
        <w:rPr>
          <w:rFonts w:ascii="Times New Roman" w:eastAsia="Times New Roman" w:hAnsi="Times New Roman" w:cs="Times New Roman"/>
        </w:rPr>
        <w:t xml:space="preserve"> in this case</w:t>
      </w:r>
      <w:r>
        <w:rPr>
          <w:rFonts w:ascii="Times New Roman" w:eastAsia="Times New Roman" w:hAnsi="Times New Roman" w:cs="Times New Roman"/>
        </w:rPr>
        <w:t xml:space="preserve"> requires two </w:t>
      </w:r>
      <w:r w:rsidR="009872EE">
        <w:rPr>
          <w:rFonts w:ascii="Times New Roman" w:eastAsia="Times New Roman" w:hAnsi="Times New Roman" w:cs="Times New Roman"/>
        </w:rPr>
        <w:t xml:space="preserve">successive </w:t>
      </w:r>
      <w:r>
        <w:rPr>
          <w:rFonts w:ascii="Times New Roman" w:eastAsia="Times New Roman" w:hAnsi="Times New Roman" w:cs="Times New Roman"/>
        </w:rPr>
        <w:t xml:space="preserve">LBT procedures. </w:t>
      </w:r>
      <w:r w:rsidR="003677C3">
        <w:rPr>
          <w:rFonts w:ascii="Times New Roman" w:eastAsia="Times New Roman" w:hAnsi="Times New Roman" w:cs="Times New Roman"/>
        </w:rPr>
        <w:t xml:space="preserve">Another </w:t>
      </w:r>
      <w:r w:rsidR="00F166F4">
        <w:rPr>
          <w:rFonts w:ascii="Times New Roman" w:eastAsia="Times New Roman" w:hAnsi="Times New Roman" w:cs="Times New Roman"/>
        </w:rPr>
        <w:t>option</w:t>
      </w:r>
      <w:r w:rsidR="003677C3">
        <w:rPr>
          <w:rFonts w:ascii="Times New Roman" w:eastAsia="Times New Roman" w:hAnsi="Times New Roman" w:cs="Times New Roman"/>
        </w:rPr>
        <w:t xml:space="preserve"> </w:t>
      </w:r>
      <w:r w:rsidR="00F166F4">
        <w:rPr>
          <w:rFonts w:ascii="Times New Roman" w:eastAsia="Times New Roman" w:hAnsi="Times New Roman" w:cs="Times New Roman"/>
        </w:rPr>
        <w:t xml:space="preserve">is </w:t>
      </w:r>
      <w:r w:rsidR="003677C3">
        <w:rPr>
          <w:rFonts w:ascii="Times New Roman" w:eastAsia="Times New Roman" w:hAnsi="Times New Roman" w:cs="Times New Roman"/>
        </w:rPr>
        <w:t xml:space="preserve">that only the </w:t>
      </w:r>
      <w:proofErr w:type="spellStart"/>
      <w:r w:rsidR="003677C3">
        <w:rPr>
          <w:rFonts w:ascii="Times New Roman" w:eastAsia="Times New Roman" w:hAnsi="Times New Roman" w:cs="Times New Roman"/>
        </w:rPr>
        <w:t>eNB</w:t>
      </w:r>
      <w:proofErr w:type="spellEnd"/>
      <w:r w:rsidR="003677C3">
        <w:rPr>
          <w:rFonts w:ascii="Times New Roman" w:eastAsia="Times New Roman" w:hAnsi="Times New Roman" w:cs="Times New Roman"/>
        </w:rPr>
        <w:t xml:space="preserve"> performs LBT</w:t>
      </w:r>
      <w:r w:rsidR="009872EE">
        <w:rPr>
          <w:rFonts w:ascii="Times New Roman" w:eastAsia="Times New Roman" w:hAnsi="Times New Roman" w:cs="Times New Roman"/>
        </w:rPr>
        <w:t>,</w:t>
      </w:r>
      <w:r w:rsidR="003677C3">
        <w:rPr>
          <w:rFonts w:ascii="Times New Roman" w:eastAsia="Times New Roman" w:hAnsi="Times New Roman" w:cs="Times New Roman"/>
        </w:rPr>
        <w:t xml:space="preserve"> </w:t>
      </w:r>
      <w:r w:rsidR="009872EE">
        <w:rPr>
          <w:rFonts w:ascii="Times New Roman" w:eastAsia="Times New Roman" w:hAnsi="Times New Roman" w:cs="Times New Roman"/>
        </w:rPr>
        <w:t>wherein</w:t>
      </w:r>
      <w:r w:rsidR="003677C3">
        <w:rPr>
          <w:rFonts w:ascii="Times New Roman" w:hAnsi="Times New Roman" w:cs="Times New Roman"/>
        </w:rPr>
        <w:t xml:space="preserve"> the UE </w:t>
      </w:r>
      <w:r w:rsidR="009872EE">
        <w:rPr>
          <w:rFonts w:ascii="Times New Roman" w:hAnsi="Times New Roman" w:cs="Times New Roman"/>
        </w:rPr>
        <w:t xml:space="preserve">transmits </w:t>
      </w:r>
      <w:r w:rsidR="003677C3">
        <w:rPr>
          <w:rFonts w:ascii="Times New Roman" w:hAnsi="Times New Roman" w:cs="Times New Roman"/>
        </w:rPr>
        <w:t xml:space="preserve">directly after the eNB or another UE as discussed in </w:t>
      </w:r>
      <w:r w:rsidR="003677C3" w:rsidRPr="00F02CA0">
        <w:rPr>
          <w:rFonts w:ascii="Times New Roman" w:hAnsi="Times New Roman" w:cs="Times New Roman"/>
        </w:rPr>
        <w:t>our companion contribution</w:t>
      </w:r>
      <w:r w:rsidR="003677C3">
        <w:rPr>
          <w:rFonts w:ascii="Times New Roman" w:hAnsi="Times New Roman" w:cs="Times New Roman"/>
        </w:rPr>
        <w:t xml:space="preserve"> </w:t>
      </w:r>
      <w:r w:rsidR="003677C3">
        <w:rPr>
          <w:rFonts w:ascii="Times New Roman" w:hAnsi="Times New Roman" w:cs="Times New Roman"/>
          <w:lang w:val="en-GB" w:eastAsia="zh-CN"/>
        </w:rPr>
        <w:fldChar w:fldCharType="begin"/>
      </w:r>
      <w:r w:rsidR="003677C3">
        <w:rPr>
          <w:rFonts w:ascii="Times New Roman" w:hAnsi="Times New Roman" w:cs="Times New Roman"/>
        </w:rPr>
        <w:instrText xml:space="preserve"> REF _Ref409516346 \r \h </w:instrText>
      </w:r>
      <w:r w:rsidR="003677C3">
        <w:rPr>
          <w:rFonts w:ascii="Times New Roman" w:hAnsi="Times New Roman" w:cs="Times New Roman"/>
          <w:lang w:val="en-GB" w:eastAsia="zh-CN"/>
        </w:rPr>
      </w:r>
      <w:r w:rsidR="003677C3">
        <w:rPr>
          <w:rFonts w:ascii="Times New Roman" w:hAnsi="Times New Roman" w:cs="Times New Roman"/>
          <w:lang w:val="en-GB" w:eastAsia="zh-CN"/>
        </w:rPr>
        <w:fldChar w:fldCharType="separate"/>
      </w:r>
      <w:r w:rsidR="003D7D3E">
        <w:rPr>
          <w:rFonts w:ascii="Times New Roman" w:hAnsi="Times New Roman" w:cs="Times New Roman"/>
        </w:rPr>
        <w:t>[1]</w:t>
      </w:r>
      <w:r w:rsidR="003677C3">
        <w:rPr>
          <w:rFonts w:ascii="Times New Roman" w:hAnsi="Times New Roman" w:cs="Times New Roman"/>
          <w:lang w:val="en-GB" w:eastAsia="zh-CN"/>
        </w:rPr>
        <w:fldChar w:fldCharType="end"/>
      </w:r>
      <w:r w:rsidR="009872EE">
        <w:rPr>
          <w:rFonts w:ascii="Times New Roman" w:hAnsi="Times New Roman" w:cs="Times New Roman"/>
          <w:lang w:val="en-GB" w:eastAsia="zh-CN"/>
        </w:rPr>
        <w:t>.</w:t>
      </w:r>
      <w:r w:rsidR="00BC51DA">
        <w:rPr>
          <w:rFonts w:ascii="Times New Roman" w:hAnsi="Times New Roman" w:cs="Times New Roman"/>
          <w:lang w:val="en-GB" w:eastAsia="zh-CN"/>
        </w:rPr>
        <w:t xml:space="preserve"> </w:t>
      </w:r>
      <w:r w:rsidR="009872EE">
        <w:rPr>
          <w:rFonts w:ascii="Times New Roman" w:hAnsi="Times New Roman" w:cs="Times New Roman"/>
          <w:lang w:val="en-GB" w:eastAsia="zh-CN"/>
        </w:rPr>
        <w:t xml:space="preserve">In this option, </w:t>
      </w:r>
      <w:r w:rsidR="003677C3">
        <w:rPr>
          <w:rFonts w:ascii="Times New Roman" w:hAnsi="Times New Roman" w:cs="Times New Roman"/>
          <w:lang w:val="en-GB" w:eastAsia="zh-CN"/>
        </w:rPr>
        <w:t>the</w:t>
      </w:r>
      <w:r w:rsidR="003677C3">
        <w:rPr>
          <w:rFonts w:ascii="Times New Roman" w:hAnsi="Times New Roman" w:cs="Times New Roman"/>
        </w:rPr>
        <w:t xml:space="preserve"> eNB can perform LBT and hold the channel for UEs within maximum channel occupancy time</w:t>
      </w:r>
      <w:r w:rsidR="009872EE">
        <w:rPr>
          <w:rFonts w:ascii="Times New Roman" w:hAnsi="Times New Roman" w:cs="Times New Roman"/>
        </w:rPr>
        <w:t>, while t</w:t>
      </w:r>
      <w:r w:rsidR="003677C3">
        <w:rPr>
          <w:rFonts w:ascii="Times New Roman" w:hAnsi="Times New Roman" w:cs="Times New Roman"/>
        </w:rPr>
        <w:t>he UE access</w:t>
      </w:r>
      <w:r w:rsidR="00BC51DA">
        <w:rPr>
          <w:rFonts w:ascii="Times New Roman" w:hAnsi="Times New Roman" w:cs="Times New Roman"/>
        </w:rPr>
        <w:t>es</w:t>
      </w:r>
      <w:r w:rsidR="003677C3">
        <w:rPr>
          <w:rFonts w:ascii="Times New Roman" w:hAnsi="Times New Roman" w:cs="Times New Roman"/>
        </w:rPr>
        <w:t xml:space="preserve"> the channel in the UL for the remaining subframes to transmit PUSCH. In Wi-Fi, Reverse Direction Grant (RDG) is used so that one STA </w:t>
      </w:r>
      <w:r w:rsidR="003677C3">
        <w:rPr>
          <w:rFonts w:ascii="Times New Roman" w:hAnsi="Times New Roman" w:cs="Times New Roman"/>
        </w:rPr>
        <w:lastRenderedPageBreak/>
        <w:t xml:space="preserve">could grant the channel to another STA within the transmit opportunity (TXOP) </w:t>
      </w:r>
      <w:r w:rsidR="003677C3">
        <w:rPr>
          <w:rFonts w:ascii="Times New Roman" w:hAnsi="Times New Roman" w:cs="Times New Roman"/>
        </w:rPr>
        <w:fldChar w:fldCharType="begin"/>
      </w:r>
      <w:r w:rsidR="003677C3">
        <w:rPr>
          <w:rFonts w:ascii="Times New Roman" w:hAnsi="Times New Roman" w:cs="Times New Roman"/>
        </w:rPr>
        <w:instrText xml:space="preserve"> REF _Ref410217991 \r \h </w:instrText>
      </w:r>
      <w:r w:rsidR="003677C3">
        <w:rPr>
          <w:rFonts w:ascii="Times New Roman" w:hAnsi="Times New Roman" w:cs="Times New Roman"/>
        </w:rPr>
      </w:r>
      <w:r w:rsidR="003677C3">
        <w:rPr>
          <w:rFonts w:ascii="Times New Roman" w:hAnsi="Times New Roman" w:cs="Times New Roman"/>
        </w:rPr>
        <w:fldChar w:fldCharType="separate"/>
      </w:r>
      <w:r w:rsidR="003D7D3E">
        <w:rPr>
          <w:rFonts w:ascii="Times New Roman" w:hAnsi="Times New Roman" w:cs="Times New Roman"/>
        </w:rPr>
        <w:t>[3]</w:t>
      </w:r>
      <w:r w:rsidR="003677C3">
        <w:rPr>
          <w:rFonts w:ascii="Times New Roman" w:hAnsi="Times New Roman" w:cs="Times New Roman"/>
        </w:rPr>
        <w:fldChar w:fldCharType="end"/>
      </w:r>
      <w:r w:rsidR="003677C3">
        <w:rPr>
          <w:rFonts w:ascii="Times New Roman" w:hAnsi="Times New Roman" w:cs="Times New Roman"/>
        </w:rPr>
        <w:t>. Similar approach can be applied in LAA. However, the scheduling delay of 4ms in LAA should be considered.</w:t>
      </w:r>
      <w:r w:rsidR="003677C3">
        <w:rPr>
          <w:rFonts w:ascii="Times New Roman" w:eastAsia="Times New Roman" w:hAnsi="Times New Roman" w:cs="Times New Roman"/>
        </w:rPr>
        <w:t xml:space="preserve"> </w:t>
      </w:r>
      <w:r w:rsidR="00F166F4">
        <w:rPr>
          <w:rFonts w:ascii="Times New Roman" w:eastAsia="Times New Roman" w:hAnsi="Times New Roman" w:cs="Times New Roman"/>
        </w:rPr>
        <w:t xml:space="preserve">Whether or not there is </w:t>
      </w:r>
      <w:r w:rsidR="00BC51DA">
        <w:rPr>
          <w:rFonts w:ascii="Times New Roman" w:eastAsia="Times New Roman" w:hAnsi="Times New Roman" w:cs="Times New Roman"/>
        </w:rPr>
        <w:t xml:space="preserve">a </w:t>
      </w:r>
      <w:r w:rsidR="00F166F4">
        <w:rPr>
          <w:rFonts w:ascii="Times New Roman" w:eastAsia="Times New Roman" w:hAnsi="Times New Roman" w:cs="Times New Roman"/>
        </w:rPr>
        <w:t>need for some optimization for self-scheduling design for UL should be d</w:t>
      </w:r>
      <w:r w:rsidR="00CF5893">
        <w:rPr>
          <w:rFonts w:ascii="Times New Roman" w:eastAsia="Times New Roman" w:hAnsi="Times New Roman" w:cs="Times New Roman"/>
        </w:rPr>
        <w:t>etermined</w:t>
      </w:r>
      <w:r w:rsidR="00F166F4">
        <w:rPr>
          <w:rFonts w:ascii="Times New Roman" w:eastAsia="Times New Roman" w:hAnsi="Times New Roman" w:cs="Times New Roman"/>
        </w:rPr>
        <w:t xml:space="preserve"> based on</w:t>
      </w:r>
      <w:r w:rsidR="003677C3">
        <w:rPr>
          <w:rFonts w:ascii="Times New Roman" w:eastAsia="Times New Roman" w:hAnsi="Times New Roman" w:cs="Times New Roman"/>
        </w:rPr>
        <w:t xml:space="preserve"> further study showing the impact on the LAA UL performance </w:t>
      </w:r>
      <w:r w:rsidR="00F166F4">
        <w:rPr>
          <w:rFonts w:ascii="Times New Roman" w:eastAsia="Times New Roman" w:hAnsi="Times New Roman" w:cs="Times New Roman"/>
        </w:rPr>
        <w:t xml:space="preserve">and </w:t>
      </w:r>
      <w:proofErr w:type="gramStart"/>
      <w:r w:rsidR="00CF5893">
        <w:rPr>
          <w:rFonts w:ascii="Times New Roman" w:eastAsia="Times New Roman" w:hAnsi="Times New Roman" w:cs="Times New Roman"/>
        </w:rPr>
        <w:t xml:space="preserve">considering </w:t>
      </w:r>
      <w:r w:rsidR="00F166F4">
        <w:rPr>
          <w:rFonts w:ascii="Times New Roman" w:eastAsia="Times New Roman" w:hAnsi="Times New Roman" w:cs="Times New Roman"/>
        </w:rPr>
        <w:t xml:space="preserve"> similar</w:t>
      </w:r>
      <w:proofErr w:type="gramEnd"/>
      <w:r w:rsidR="00F166F4">
        <w:rPr>
          <w:rFonts w:ascii="Times New Roman" w:eastAsia="Times New Roman" w:hAnsi="Times New Roman" w:cs="Times New Roman"/>
        </w:rPr>
        <w:t xml:space="preserve"> applicable features for WiFi. </w:t>
      </w:r>
      <w:r w:rsidR="003677C3">
        <w:rPr>
          <w:rFonts w:ascii="Times New Roman" w:eastAsia="Times New Roman" w:hAnsi="Times New Roman" w:cs="Times New Roman"/>
        </w:rPr>
        <w:t xml:space="preserve">We provide a further analysis of the UL LBT procedures in </w:t>
      </w:r>
      <w:r w:rsidR="003677C3">
        <w:rPr>
          <w:rFonts w:ascii="Times New Roman" w:eastAsia="Times New Roman" w:hAnsi="Times New Roman" w:cs="Times New Roman"/>
        </w:rPr>
        <w:fldChar w:fldCharType="begin"/>
      </w:r>
      <w:r w:rsidR="003677C3">
        <w:rPr>
          <w:rFonts w:ascii="Times New Roman" w:eastAsia="Times New Roman" w:hAnsi="Times New Roman" w:cs="Times New Roman"/>
        </w:rPr>
        <w:instrText xml:space="preserve"> REF _Ref409516346 \r \h </w:instrText>
      </w:r>
      <w:r w:rsidR="003677C3">
        <w:rPr>
          <w:rFonts w:ascii="Times New Roman" w:eastAsia="Times New Roman" w:hAnsi="Times New Roman" w:cs="Times New Roman"/>
        </w:rPr>
      </w:r>
      <w:r w:rsidR="003677C3">
        <w:rPr>
          <w:rFonts w:ascii="Times New Roman" w:eastAsia="Times New Roman" w:hAnsi="Times New Roman" w:cs="Times New Roman"/>
        </w:rPr>
        <w:fldChar w:fldCharType="separate"/>
      </w:r>
      <w:r w:rsidR="003D7D3E">
        <w:rPr>
          <w:rFonts w:ascii="Times New Roman" w:eastAsia="Times New Roman" w:hAnsi="Times New Roman" w:cs="Times New Roman"/>
        </w:rPr>
        <w:t>[1]</w:t>
      </w:r>
      <w:r w:rsidR="003677C3">
        <w:rPr>
          <w:rFonts w:ascii="Times New Roman" w:eastAsia="Times New Roman" w:hAnsi="Times New Roman" w:cs="Times New Roman"/>
        </w:rPr>
        <w:fldChar w:fldCharType="end"/>
      </w:r>
      <w:r w:rsidR="003677C3">
        <w:rPr>
          <w:rFonts w:ascii="Times New Roman" w:eastAsia="Times New Roman" w:hAnsi="Times New Roman" w:cs="Times New Roman"/>
        </w:rPr>
        <w:t>.</w:t>
      </w:r>
      <w:r w:rsidR="00F166F4">
        <w:rPr>
          <w:rFonts w:ascii="Times New Roman" w:eastAsia="Times New Roman" w:hAnsi="Times New Roman" w:cs="Times New Roman"/>
        </w:rPr>
        <w:t xml:space="preserve"> </w:t>
      </w:r>
    </w:p>
    <w:p w:rsidR="003677C3" w:rsidRDefault="003677C3" w:rsidP="00CD61C7">
      <w:pPr>
        <w:spacing w:after="0" w:line="240" w:lineRule="auto"/>
        <w:rPr>
          <w:rFonts w:ascii="Times New Roman" w:eastAsia="Times New Roman" w:hAnsi="Times New Roman" w:cs="Times New Roman"/>
        </w:rPr>
      </w:pPr>
    </w:p>
    <w:p w:rsidR="00F166F4" w:rsidRDefault="00F166F4"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6115D15F" wp14:editId="1D0E1A0F">
            <wp:extent cx="3019245" cy="1115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1430" cy="1116662"/>
                    </a:xfrm>
                    <a:prstGeom prst="rect">
                      <a:avLst/>
                    </a:prstGeom>
                    <a:noFill/>
                  </pic:spPr>
                </pic:pic>
              </a:graphicData>
            </a:graphic>
          </wp:inline>
        </w:drawing>
      </w:r>
    </w:p>
    <w:p w:rsidR="00F166F4" w:rsidRDefault="00F166F4" w:rsidP="00CD61C7">
      <w:pPr>
        <w:pStyle w:val="Caption"/>
        <w:jc w:val="center"/>
      </w:pPr>
      <w:r>
        <w:t xml:space="preserve">Figure </w:t>
      </w:r>
      <w:r>
        <w:fldChar w:fldCharType="begin"/>
      </w:r>
      <w:r>
        <w:instrText xml:space="preserve"> SEQ Figure \* ARABIC </w:instrText>
      </w:r>
      <w:r>
        <w:fldChar w:fldCharType="separate"/>
      </w:r>
      <w:r w:rsidR="003D7D3E">
        <w:rPr>
          <w:noProof/>
        </w:rPr>
        <w:t>2</w:t>
      </w:r>
      <w:r>
        <w:fldChar w:fldCharType="end"/>
      </w:r>
      <w:r>
        <w:t>:</w:t>
      </w:r>
      <w:r w:rsidR="00C32F84">
        <w:t xml:space="preserve"> </w:t>
      </w:r>
      <w:r>
        <w:t>UL+DL LAA SCell self-scheduling</w:t>
      </w:r>
    </w:p>
    <w:p w:rsidR="00F166F4" w:rsidRPr="00CD61C7" w:rsidRDefault="00F166F4" w:rsidP="00CD61C7">
      <w:pPr>
        <w:spacing w:after="0" w:line="240" w:lineRule="auto"/>
        <w:rPr>
          <w:rFonts w:ascii="Times New Roman" w:eastAsia="Times New Roman" w:hAnsi="Times New Roman" w:cs="Times New Roman"/>
          <w:lang w:val="en-GB"/>
        </w:rPr>
      </w:pPr>
    </w:p>
    <w:p w:rsidR="003677C3" w:rsidRPr="00CD61C7" w:rsidRDefault="003677C3" w:rsidP="00CD61C7">
      <w:pPr>
        <w:spacing w:after="0" w:line="240" w:lineRule="auto"/>
        <w:rPr>
          <w:rFonts w:ascii="Times New Roman" w:eastAsia="Times New Roman" w:hAnsi="Times New Roman" w:cs="Times New Roman"/>
          <w:b/>
        </w:rPr>
      </w:pPr>
      <w:r w:rsidRPr="00CD61C7">
        <w:rPr>
          <w:rFonts w:ascii="Times New Roman" w:eastAsia="Times New Roman" w:hAnsi="Times New Roman" w:cs="Times New Roman"/>
          <w:b/>
        </w:rPr>
        <w:t>Proposal</w:t>
      </w:r>
    </w:p>
    <w:p w:rsidR="003677C3" w:rsidRPr="00CD61C7" w:rsidRDefault="00F166F4" w:rsidP="00CD61C7">
      <w:pPr>
        <w:pStyle w:val="ListParagraph"/>
        <w:numPr>
          <w:ilvl w:val="0"/>
          <w:numId w:val="17"/>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 xml:space="preserve">For UL+DL LAA, DL scheduling based </w:t>
      </w:r>
      <w:r w:rsidR="00BC51DA">
        <w:rPr>
          <w:rFonts w:ascii="Times New Roman" w:eastAsia="Times New Roman" w:hAnsi="Times New Roman" w:cs="Times New Roman"/>
          <w:i/>
        </w:rPr>
        <w:t xml:space="preserve">on </w:t>
      </w:r>
      <w:r w:rsidRPr="00CD61C7">
        <w:rPr>
          <w:rFonts w:ascii="Times New Roman" w:eastAsia="Times New Roman" w:hAnsi="Times New Roman" w:cs="Times New Roman"/>
          <w:i/>
        </w:rPr>
        <w:t>self-scheduling with EPDCCH should be supported</w:t>
      </w:r>
    </w:p>
    <w:p w:rsidR="00F166F4" w:rsidRPr="00CD61C7" w:rsidRDefault="00F166F4" w:rsidP="00CD61C7">
      <w:pPr>
        <w:pStyle w:val="ListParagraph"/>
        <w:numPr>
          <w:ilvl w:val="0"/>
          <w:numId w:val="17"/>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For UL+DL LAA, UL scheduling based</w:t>
      </w:r>
      <w:r w:rsidR="00BC51DA">
        <w:rPr>
          <w:rFonts w:ascii="Times New Roman" w:eastAsia="Times New Roman" w:hAnsi="Times New Roman" w:cs="Times New Roman"/>
          <w:i/>
        </w:rPr>
        <w:t xml:space="preserve"> on</w:t>
      </w:r>
      <w:r w:rsidRPr="00CD61C7">
        <w:rPr>
          <w:rFonts w:ascii="Times New Roman" w:eastAsia="Times New Roman" w:hAnsi="Times New Roman" w:cs="Times New Roman"/>
          <w:i/>
        </w:rPr>
        <w:t xml:space="preserve"> self-scheduling with EPDCCH should be supported</w:t>
      </w:r>
    </w:p>
    <w:p w:rsidR="00F166F4" w:rsidRPr="00CD61C7" w:rsidRDefault="00F166F4" w:rsidP="00CD61C7">
      <w:pPr>
        <w:pStyle w:val="ListParagraph"/>
        <w:numPr>
          <w:ilvl w:val="1"/>
          <w:numId w:val="17"/>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Further study is needed whether or not some adjustment to LBT procedure in UL needs to be done in case self-scheduling is operated</w:t>
      </w:r>
    </w:p>
    <w:p w:rsidR="00F166F4" w:rsidRDefault="00F166F4" w:rsidP="00CD61C7">
      <w:pPr>
        <w:spacing w:after="0" w:line="240" w:lineRule="auto"/>
        <w:rPr>
          <w:rFonts w:ascii="Times New Roman" w:eastAsia="Times New Roman" w:hAnsi="Times New Roman" w:cs="Times New Roman"/>
        </w:rPr>
      </w:pPr>
    </w:p>
    <w:p w:rsidR="00BC51DA" w:rsidRDefault="00BC51DA" w:rsidP="00CD61C7">
      <w:pPr>
        <w:pStyle w:val="Heading2"/>
      </w:pPr>
      <w:r>
        <w:t>Cross-carrier scheduling</w:t>
      </w:r>
    </w:p>
    <w:p w:rsidR="00D1454E" w:rsidRDefault="00D1454E" w:rsidP="00CD61C7">
      <w:pPr>
        <w:spacing w:before="120" w:after="0" w:line="240" w:lineRule="auto"/>
        <w:jc w:val="both"/>
        <w:rPr>
          <w:rFonts w:ascii="Times New Roman" w:eastAsia="Times New Roman" w:hAnsi="Times New Roman" w:cs="Times New Roman"/>
        </w:rPr>
      </w:pPr>
      <w:r>
        <w:rPr>
          <w:rFonts w:ascii="Times New Roman" w:eastAsia="Times New Roman" w:hAnsi="Times New Roman" w:cs="Times New Roman"/>
        </w:rPr>
        <w:t>Regarding</w:t>
      </w:r>
      <w:r w:rsidR="00F166F4">
        <w:rPr>
          <w:rFonts w:ascii="Times New Roman" w:eastAsia="Times New Roman" w:hAnsi="Times New Roman" w:cs="Times New Roman"/>
        </w:rPr>
        <w:t xml:space="preserve"> cross-carrier</w:t>
      </w:r>
      <w:r>
        <w:rPr>
          <w:rFonts w:ascii="Times New Roman" w:eastAsia="Times New Roman" w:hAnsi="Times New Roman" w:cs="Times New Roman"/>
        </w:rPr>
        <w:t xml:space="preserve"> scheduling</w:t>
      </w:r>
      <w:r w:rsidR="00F166F4">
        <w:rPr>
          <w:rFonts w:ascii="Times New Roman" w:eastAsia="Times New Roman" w:hAnsi="Times New Roman" w:cs="Times New Roman"/>
        </w:rPr>
        <w:t>, we first ass</w:t>
      </w:r>
      <w:r w:rsidR="005812D6">
        <w:rPr>
          <w:rFonts w:ascii="Times New Roman" w:eastAsia="Times New Roman" w:hAnsi="Times New Roman" w:cs="Times New Roman"/>
        </w:rPr>
        <w:t>ume</w:t>
      </w:r>
      <w:r w:rsidR="00364D61">
        <w:rPr>
          <w:rFonts w:ascii="Times New Roman" w:eastAsia="Times New Roman" w:hAnsi="Times New Roman" w:cs="Times New Roman"/>
        </w:rPr>
        <w:t xml:space="preserve"> here</w:t>
      </w:r>
      <w:r w:rsidR="005812D6">
        <w:rPr>
          <w:rFonts w:ascii="Times New Roman" w:eastAsia="Times New Roman" w:hAnsi="Times New Roman" w:cs="Times New Roman"/>
        </w:rPr>
        <w:t xml:space="preserve"> that the LAA SCell is scheduled from a licensed carrier and further below </w:t>
      </w:r>
      <w:r w:rsidR="00364D61">
        <w:rPr>
          <w:rFonts w:ascii="Times New Roman" w:eastAsia="Times New Roman" w:hAnsi="Times New Roman" w:cs="Times New Roman"/>
        </w:rPr>
        <w:t>we</w:t>
      </w:r>
      <w:r w:rsidR="005812D6">
        <w:rPr>
          <w:rFonts w:ascii="Times New Roman" w:eastAsia="Times New Roman" w:hAnsi="Times New Roman" w:cs="Times New Roman"/>
        </w:rPr>
        <w:t xml:space="preserve"> </w:t>
      </w:r>
      <w:r w:rsidR="00364D61">
        <w:rPr>
          <w:rFonts w:ascii="Times New Roman" w:eastAsia="Times New Roman" w:hAnsi="Times New Roman" w:cs="Times New Roman"/>
        </w:rPr>
        <w:t>analyze</w:t>
      </w:r>
      <w:r w:rsidR="005812D6">
        <w:rPr>
          <w:rFonts w:ascii="Times New Roman" w:eastAsia="Times New Roman" w:hAnsi="Times New Roman" w:cs="Times New Roman"/>
        </w:rPr>
        <w:t xml:space="preserve"> if there </w:t>
      </w:r>
      <w:r w:rsidR="00CF5893">
        <w:rPr>
          <w:rFonts w:ascii="Times New Roman" w:eastAsia="Times New Roman" w:hAnsi="Times New Roman" w:cs="Times New Roman"/>
        </w:rPr>
        <w:t>are</w:t>
      </w:r>
      <w:r w:rsidR="005812D6">
        <w:rPr>
          <w:rFonts w:ascii="Times New Roman" w:eastAsia="Times New Roman" w:hAnsi="Times New Roman" w:cs="Times New Roman"/>
        </w:rPr>
        <w:t xml:space="preserve"> any additional benefits </w:t>
      </w:r>
      <w:r w:rsidR="00CF5893">
        <w:rPr>
          <w:rFonts w:ascii="Times New Roman" w:eastAsia="Times New Roman" w:hAnsi="Times New Roman" w:cs="Times New Roman"/>
        </w:rPr>
        <w:t>in</w:t>
      </w:r>
      <w:r w:rsidR="005812D6">
        <w:rPr>
          <w:rFonts w:ascii="Times New Roman" w:eastAsia="Times New Roman" w:hAnsi="Times New Roman" w:cs="Times New Roman"/>
        </w:rPr>
        <w:t xml:space="preserve"> providing the possibility for scheduling an LAA SCell from another LAA SCell. </w:t>
      </w:r>
    </w:p>
    <w:p w:rsidR="007C1E85" w:rsidRDefault="007C1E85" w:rsidP="00CD61C7">
      <w:pPr>
        <w:spacing w:before="120"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The first case to study is in the case of </w:t>
      </w:r>
      <w:r w:rsidR="00CF5893">
        <w:rPr>
          <w:rFonts w:ascii="Times New Roman" w:eastAsia="Times New Roman" w:hAnsi="Times New Roman" w:cs="Times New Roman"/>
        </w:rPr>
        <w:t xml:space="preserve">a </w:t>
      </w:r>
      <w:r>
        <w:rPr>
          <w:rFonts w:ascii="Times New Roman" w:eastAsia="Times New Roman" w:hAnsi="Times New Roman" w:cs="Times New Roman"/>
        </w:rPr>
        <w:t xml:space="preserve">DL-only LAA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There are basically two different operational modes to study. The first is assuming that the PDCCH is used to schedule the LAA SCell and the second is that EPDCCH is used to schedule the LAA SCell. Assuming that the PDCCH is used, there will be a </w:t>
      </w:r>
      <w:r w:rsidR="00CD61C7">
        <w:rPr>
          <w:rFonts w:ascii="Times New Roman" w:eastAsia="Times New Roman" w:hAnsi="Times New Roman" w:cs="Times New Roman"/>
        </w:rPr>
        <w:t xml:space="preserve">potential </w:t>
      </w:r>
      <w:r>
        <w:rPr>
          <w:rFonts w:ascii="Times New Roman" w:eastAsia="Times New Roman" w:hAnsi="Times New Roman" w:cs="Times New Roman"/>
        </w:rPr>
        <w:t xml:space="preserve">issue in the first </w:t>
      </w:r>
      <w:proofErr w:type="spellStart"/>
      <w:r>
        <w:rPr>
          <w:rFonts w:ascii="Times New Roman" w:eastAsia="Times New Roman" w:hAnsi="Times New Roman" w:cs="Times New Roman"/>
        </w:rPr>
        <w:t>subframe</w:t>
      </w:r>
      <w:proofErr w:type="spellEnd"/>
      <w:r>
        <w:rPr>
          <w:rFonts w:ascii="Times New Roman" w:eastAsia="Times New Roman" w:hAnsi="Times New Roman" w:cs="Times New Roman"/>
        </w:rPr>
        <w:t xml:space="preserve"> of a </w:t>
      </w:r>
      <w:proofErr w:type="spellStart"/>
      <w:r>
        <w:rPr>
          <w:rFonts w:ascii="Times New Roman" w:eastAsia="Times New Roman" w:hAnsi="Times New Roman" w:cs="Times New Roman"/>
        </w:rPr>
        <w:t>TxOP</w:t>
      </w:r>
      <w:proofErr w:type="spellEnd"/>
      <w:r>
        <w:rPr>
          <w:rFonts w:ascii="Times New Roman" w:eastAsia="Times New Roman" w:hAnsi="Times New Roman" w:cs="Times New Roman"/>
        </w:rPr>
        <w:t>. The reason is that the eNB would need to transmit the PDCCH either before or at the same time as the PDSCH start</w:t>
      </w:r>
      <w:r w:rsidR="00D1454E">
        <w:rPr>
          <w:rFonts w:ascii="Times New Roman" w:eastAsia="Times New Roman" w:hAnsi="Times New Roman" w:cs="Times New Roman"/>
        </w:rPr>
        <w:t>s</w:t>
      </w:r>
      <w:r>
        <w:rPr>
          <w:rFonts w:ascii="Times New Roman" w:eastAsia="Times New Roman" w:hAnsi="Times New Roman" w:cs="Times New Roman"/>
        </w:rPr>
        <w:t xml:space="preserve"> to be transmitted towards the UE. </w:t>
      </w:r>
      <w:r w:rsidR="003D7D3E">
        <w:rPr>
          <w:rFonts w:ascii="Times New Roman" w:eastAsia="Times New Roman" w:hAnsi="Times New Roman" w:cs="Times New Roman"/>
        </w:rPr>
        <w:t xml:space="preserve">Since LBT needs to be done on LAA SCell in the beginning of the first </w:t>
      </w:r>
      <w:proofErr w:type="spellStart"/>
      <w:r w:rsidR="003D7D3E">
        <w:rPr>
          <w:rFonts w:ascii="Times New Roman" w:eastAsia="Times New Roman" w:hAnsi="Times New Roman" w:cs="Times New Roman"/>
        </w:rPr>
        <w:t>subframe</w:t>
      </w:r>
      <w:proofErr w:type="spellEnd"/>
      <w:r w:rsidR="003D7D3E">
        <w:rPr>
          <w:rFonts w:ascii="Times New Roman" w:eastAsia="Times New Roman" w:hAnsi="Times New Roman" w:cs="Times New Roman"/>
        </w:rPr>
        <w:t xml:space="preserve"> of </w:t>
      </w:r>
      <w:proofErr w:type="spellStart"/>
      <w:r w:rsidR="003D7D3E">
        <w:rPr>
          <w:rFonts w:ascii="Times New Roman" w:eastAsia="Times New Roman" w:hAnsi="Times New Roman" w:cs="Times New Roman"/>
        </w:rPr>
        <w:t>TxOP</w:t>
      </w:r>
      <w:proofErr w:type="spellEnd"/>
      <w:r w:rsidR="003D7D3E" w:rsidRPr="003D7D3E">
        <w:rPr>
          <w:rFonts w:ascii="Times New Roman" w:eastAsia="Times New Roman" w:hAnsi="Times New Roman" w:cs="Times New Roman"/>
        </w:rPr>
        <w:t xml:space="preserve">, </w:t>
      </w:r>
      <w:r w:rsidR="003D7D3E">
        <w:rPr>
          <w:rFonts w:ascii="Times New Roman" w:eastAsia="Times New Roman" w:hAnsi="Times New Roman" w:cs="Times New Roman"/>
        </w:rPr>
        <w:t>it is uncertain if PDSCH will be transmitted on LAA SCell when PDCCH is transmitted on PCell</w:t>
      </w:r>
      <w:r w:rsidR="00591658">
        <w:rPr>
          <w:rFonts w:ascii="Times New Roman" w:eastAsia="Times New Roman" w:hAnsi="Times New Roman" w:cs="Times New Roman"/>
        </w:rPr>
        <w:t xml:space="preserve"> as shown in </w:t>
      </w:r>
      <w:r w:rsidR="00591658" w:rsidRPr="003D7D3E">
        <w:rPr>
          <w:rFonts w:ascii="Times New Roman" w:eastAsia="Times New Roman" w:hAnsi="Times New Roman" w:cs="Times New Roman"/>
        </w:rPr>
        <w:fldChar w:fldCharType="begin"/>
      </w:r>
      <w:r w:rsidR="00591658" w:rsidRPr="003D7D3E">
        <w:rPr>
          <w:rFonts w:ascii="Times New Roman" w:eastAsia="Times New Roman" w:hAnsi="Times New Roman" w:cs="Times New Roman"/>
        </w:rPr>
        <w:instrText xml:space="preserve"> REF _Ref414279467 \h </w:instrText>
      </w:r>
      <w:r w:rsidR="00591658">
        <w:rPr>
          <w:rFonts w:ascii="Times New Roman" w:eastAsia="Times New Roman" w:hAnsi="Times New Roman" w:cs="Times New Roman"/>
        </w:rPr>
        <w:instrText xml:space="preserve"> \* MERGEFORMAT </w:instrText>
      </w:r>
      <w:r w:rsidR="00591658" w:rsidRPr="003D7D3E">
        <w:rPr>
          <w:rFonts w:ascii="Times New Roman" w:eastAsia="Times New Roman" w:hAnsi="Times New Roman" w:cs="Times New Roman"/>
        </w:rPr>
      </w:r>
      <w:r w:rsidR="00591658" w:rsidRPr="003D7D3E">
        <w:rPr>
          <w:rFonts w:ascii="Times New Roman" w:eastAsia="Times New Roman" w:hAnsi="Times New Roman" w:cs="Times New Roman"/>
        </w:rPr>
        <w:fldChar w:fldCharType="separate"/>
      </w:r>
      <w:r w:rsidR="00591658" w:rsidRPr="00F95363">
        <w:rPr>
          <w:rFonts w:ascii="Times New Roman" w:hAnsi="Times New Roman" w:cs="Times New Roman"/>
        </w:rPr>
        <w:t xml:space="preserve">Figure </w:t>
      </w:r>
      <w:r w:rsidR="00591658" w:rsidRPr="00F95363">
        <w:rPr>
          <w:rFonts w:ascii="Times New Roman" w:hAnsi="Times New Roman" w:cs="Times New Roman"/>
          <w:noProof/>
        </w:rPr>
        <w:t>3</w:t>
      </w:r>
      <w:r w:rsidR="00591658" w:rsidRPr="003D7D3E">
        <w:rPr>
          <w:rFonts w:ascii="Times New Roman" w:eastAsia="Times New Roman" w:hAnsi="Times New Roman" w:cs="Times New Roman"/>
        </w:rPr>
        <w:fldChar w:fldCharType="end"/>
      </w:r>
      <w:r w:rsidR="003D7D3E">
        <w:rPr>
          <w:rFonts w:ascii="Times New Roman" w:eastAsia="Times New Roman" w:hAnsi="Times New Roman" w:cs="Times New Roman"/>
        </w:rPr>
        <w:t xml:space="preserve">. </w:t>
      </w:r>
      <w:r w:rsidRPr="003D7D3E">
        <w:rPr>
          <w:rFonts w:ascii="Times New Roman" w:eastAsia="Times New Roman" w:hAnsi="Times New Roman" w:cs="Times New Roman"/>
        </w:rPr>
        <w:t>The</w:t>
      </w:r>
      <w:r>
        <w:rPr>
          <w:rFonts w:ascii="Times New Roman" w:eastAsia="Times New Roman" w:hAnsi="Times New Roman" w:cs="Times New Roman"/>
        </w:rPr>
        <w:t xml:space="preserve"> PDCCH can therefore not indicate whether or not the PDSCH is actually transmitted to the UE. The UE would therefore need to blindly detect the presence of the PDSCH on the LAA SCell based </w:t>
      </w:r>
      <w:r w:rsidR="003D7D3E">
        <w:rPr>
          <w:rFonts w:ascii="Times New Roman" w:eastAsia="Times New Roman" w:hAnsi="Times New Roman" w:cs="Times New Roman"/>
        </w:rPr>
        <w:t xml:space="preserve">on </w:t>
      </w:r>
      <w:r>
        <w:rPr>
          <w:rFonts w:ascii="Times New Roman" w:eastAsia="Times New Roman" w:hAnsi="Times New Roman" w:cs="Times New Roman"/>
        </w:rPr>
        <w:t xml:space="preserve">detecting some form of signal on the LAA SCell. A potential option to support this would be that the UE should detect the presence of the initial </w:t>
      </w:r>
      <w:proofErr w:type="gramStart"/>
      <w:r>
        <w:rPr>
          <w:rFonts w:ascii="Times New Roman" w:eastAsia="Times New Roman" w:hAnsi="Times New Roman" w:cs="Times New Roman"/>
        </w:rPr>
        <w:t>signal,</w:t>
      </w:r>
      <w:proofErr w:type="gramEnd"/>
      <w:r>
        <w:rPr>
          <w:rFonts w:ascii="Times New Roman" w:eastAsia="Times New Roman" w:hAnsi="Times New Roman" w:cs="Times New Roman"/>
        </w:rPr>
        <w:t xml:space="preserve"> this would however require that the </w:t>
      </w:r>
      <w:r w:rsidR="00893256">
        <w:rPr>
          <w:rFonts w:ascii="Times New Roman" w:eastAsia="Times New Roman" w:hAnsi="Times New Roman" w:cs="Times New Roman"/>
        </w:rPr>
        <w:t xml:space="preserve">duration of the </w:t>
      </w:r>
      <w:r>
        <w:rPr>
          <w:rFonts w:ascii="Times New Roman" w:eastAsia="Times New Roman" w:hAnsi="Times New Roman" w:cs="Times New Roman"/>
        </w:rPr>
        <w:t>initial signal is long</w:t>
      </w:r>
      <w:r w:rsidR="00893256">
        <w:rPr>
          <w:rFonts w:ascii="Times New Roman" w:eastAsia="Times New Roman" w:hAnsi="Times New Roman" w:cs="Times New Roman"/>
        </w:rPr>
        <w:t xml:space="preserve"> enough</w:t>
      </w:r>
      <w:r>
        <w:rPr>
          <w:rFonts w:ascii="Times New Roman" w:eastAsia="Times New Roman" w:hAnsi="Times New Roman" w:cs="Times New Roman"/>
        </w:rPr>
        <w:t xml:space="preserve"> to allow a reliable detection at the UE side. Another alternative is that some signal is embedded in the beginning of the first PDSCH. The two last approaches have an issue with the case </w:t>
      </w:r>
      <w:r w:rsidR="00CF5893">
        <w:rPr>
          <w:rFonts w:ascii="Times New Roman" w:eastAsia="Times New Roman" w:hAnsi="Times New Roman" w:cs="Times New Roman"/>
        </w:rPr>
        <w:t>where</w:t>
      </w:r>
      <w:r>
        <w:rPr>
          <w:rFonts w:ascii="Times New Roman" w:eastAsia="Times New Roman" w:hAnsi="Times New Roman" w:cs="Times New Roman"/>
        </w:rPr>
        <w:t xml:space="preserve"> the UEs ON duration of the DRX procedure </w:t>
      </w:r>
      <w:proofErr w:type="gramStart"/>
      <w:r>
        <w:rPr>
          <w:rFonts w:ascii="Times New Roman" w:eastAsia="Times New Roman" w:hAnsi="Times New Roman" w:cs="Times New Roman"/>
        </w:rPr>
        <w:t>is</w:t>
      </w:r>
      <w:proofErr w:type="gramEnd"/>
      <w:r>
        <w:rPr>
          <w:rFonts w:ascii="Times New Roman" w:eastAsia="Times New Roman" w:hAnsi="Times New Roman" w:cs="Times New Roman"/>
        </w:rPr>
        <w:t xml:space="preserve"> not aligned with </w:t>
      </w:r>
      <w:proofErr w:type="spellStart"/>
      <w:r w:rsidR="004B5767">
        <w:rPr>
          <w:rFonts w:ascii="Times New Roman" w:eastAsia="Times New Roman" w:hAnsi="Times New Roman" w:cs="Times New Roman"/>
        </w:rPr>
        <w:t>TxOP</w:t>
      </w:r>
      <w:proofErr w:type="spellEnd"/>
      <w:r w:rsidR="004B5767">
        <w:rPr>
          <w:rFonts w:ascii="Times New Roman" w:eastAsia="Times New Roman" w:hAnsi="Times New Roman" w:cs="Times New Roman"/>
        </w:rPr>
        <w:t xml:space="preserve"> duration and hence would not be preferred from this perspective. Detecting the PDSCH blindly would also require some further study if this is feasible or not assuming a very low error rate to avoid corrupting the soft buffer. </w:t>
      </w:r>
      <w:r w:rsidR="00CF5893">
        <w:rPr>
          <w:rFonts w:ascii="Times New Roman" w:eastAsia="Times New Roman" w:hAnsi="Times New Roman" w:cs="Times New Roman"/>
        </w:rPr>
        <w:t xml:space="preserve">The UE could potentially use reference signals that are part of the </w:t>
      </w:r>
      <w:proofErr w:type="spellStart"/>
      <w:r w:rsidR="00CF5893">
        <w:rPr>
          <w:rFonts w:ascii="Times New Roman" w:eastAsia="Times New Roman" w:hAnsi="Times New Roman" w:cs="Times New Roman"/>
        </w:rPr>
        <w:t>subframe</w:t>
      </w:r>
      <w:proofErr w:type="spellEnd"/>
      <w:r w:rsidR="00CF5893">
        <w:rPr>
          <w:rFonts w:ascii="Times New Roman" w:eastAsia="Times New Roman" w:hAnsi="Times New Roman" w:cs="Times New Roman"/>
        </w:rPr>
        <w:t xml:space="preserve"> such as the CRS to detect the presence of the burst, but the reliability </w:t>
      </w:r>
      <w:r w:rsidR="008462E4">
        <w:rPr>
          <w:rFonts w:ascii="Times New Roman" w:eastAsia="Times New Roman" w:hAnsi="Times New Roman" w:cs="Times New Roman"/>
        </w:rPr>
        <w:t>of this needs to be robust to avoid corrupting the soft buffer as mentioned above.</w:t>
      </w:r>
    </w:p>
    <w:p w:rsidR="004B5767" w:rsidRDefault="004B5767" w:rsidP="00CD61C7">
      <w:pPr>
        <w:spacing w:after="0" w:line="240" w:lineRule="auto"/>
        <w:rPr>
          <w:rFonts w:ascii="Times New Roman" w:eastAsia="Times New Roman" w:hAnsi="Times New Roman" w:cs="Times New Roman"/>
        </w:rPr>
      </w:pPr>
    </w:p>
    <w:p w:rsidR="007C1E85" w:rsidRDefault="004B5767"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lastRenderedPageBreak/>
        <w:drawing>
          <wp:inline distT="0" distB="0" distL="0" distR="0" wp14:anchorId="71115B31" wp14:editId="41E44B94">
            <wp:extent cx="3209026" cy="11224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2591" cy="1123650"/>
                    </a:xfrm>
                    <a:prstGeom prst="rect">
                      <a:avLst/>
                    </a:prstGeom>
                    <a:noFill/>
                  </pic:spPr>
                </pic:pic>
              </a:graphicData>
            </a:graphic>
          </wp:inline>
        </w:drawing>
      </w:r>
    </w:p>
    <w:p w:rsidR="007C1E85" w:rsidRDefault="004B5767" w:rsidP="00CD61C7">
      <w:pPr>
        <w:pStyle w:val="Caption"/>
        <w:jc w:val="center"/>
      </w:pPr>
      <w:bookmarkStart w:id="4" w:name="_Ref414279467"/>
      <w:r>
        <w:t xml:space="preserve">Figure </w:t>
      </w:r>
      <w:r>
        <w:fldChar w:fldCharType="begin"/>
      </w:r>
      <w:r>
        <w:instrText xml:space="preserve"> SEQ Figure \* ARABIC </w:instrText>
      </w:r>
      <w:r>
        <w:fldChar w:fldCharType="separate"/>
      </w:r>
      <w:r w:rsidR="003D7D3E">
        <w:rPr>
          <w:noProof/>
        </w:rPr>
        <w:t>3</w:t>
      </w:r>
      <w:r>
        <w:fldChar w:fldCharType="end"/>
      </w:r>
      <w:bookmarkEnd w:id="4"/>
      <w:r>
        <w:t>: DL-only LAA cross-carrier scheduling based on PDCCH</w:t>
      </w:r>
    </w:p>
    <w:p w:rsidR="004B5767" w:rsidRDefault="004B5767" w:rsidP="00CD61C7">
      <w:pPr>
        <w:spacing w:after="0" w:line="240" w:lineRule="auto"/>
        <w:rPr>
          <w:rFonts w:ascii="Times New Roman" w:eastAsia="Times New Roman" w:hAnsi="Times New Roman" w:cs="Times New Roman"/>
        </w:rPr>
      </w:pPr>
    </w:p>
    <w:p w:rsidR="008B44E3" w:rsidRPr="00CD61C7" w:rsidRDefault="008B44E3" w:rsidP="00CD61C7">
      <w:pPr>
        <w:spacing w:after="0" w:line="240" w:lineRule="auto"/>
        <w:rPr>
          <w:rFonts w:ascii="Times New Roman" w:eastAsia="Times New Roman" w:hAnsi="Times New Roman" w:cs="Times New Roman"/>
          <w:b/>
        </w:rPr>
      </w:pPr>
      <w:r w:rsidRPr="00CD61C7">
        <w:rPr>
          <w:rFonts w:ascii="Times New Roman" w:eastAsia="Times New Roman" w:hAnsi="Times New Roman" w:cs="Times New Roman"/>
          <w:b/>
        </w:rPr>
        <w:t>Proposal</w:t>
      </w:r>
    </w:p>
    <w:p w:rsidR="008B44E3" w:rsidRPr="00CD61C7" w:rsidRDefault="008B44E3" w:rsidP="00CD61C7">
      <w:pPr>
        <w:pStyle w:val="ListParagraph"/>
        <w:numPr>
          <w:ilvl w:val="0"/>
          <w:numId w:val="20"/>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 xml:space="preserve">Further study is needed </w:t>
      </w:r>
      <w:r w:rsidR="00591658">
        <w:rPr>
          <w:rFonts w:ascii="Times New Roman" w:eastAsia="Times New Roman" w:hAnsi="Times New Roman" w:cs="Times New Roman"/>
          <w:i/>
        </w:rPr>
        <w:t xml:space="preserve">on </w:t>
      </w:r>
      <w:r w:rsidRPr="00CD61C7">
        <w:rPr>
          <w:rFonts w:ascii="Times New Roman" w:eastAsia="Times New Roman" w:hAnsi="Times New Roman" w:cs="Times New Roman"/>
          <w:i/>
        </w:rPr>
        <w:t>how to support DL cross-carrier schedul</w:t>
      </w:r>
      <w:r w:rsidR="008462E4">
        <w:rPr>
          <w:rFonts w:ascii="Times New Roman" w:eastAsia="Times New Roman" w:hAnsi="Times New Roman" w:cs="Times New Roman"/>
          <w:i/>
        </w:rPr>
        <w:t>ing</w:t>
      </w:r>
      <w:r w:rsidRPr="00CD61C7">
        <w:rPr>
          <w:rFonts w:ascii="Times New Roman" w:eastAsia="Times New Roman" w:hAnsi="Times New Roman" w:cs="Times New Roman"/>
          <w:i/>
        </w:rPr>
        <w:t xml:space="preserve"> from PDCCH on a carrier operating </w:t>
      </w:r>
      <w:r w:rsidR="00CD61C7">
        <w:rPr>
          <w:rFonts w:ascii="Times New Roman" w:eastAsia="Times New Roman" w:hAnsi="Times New Roman" w:cs="Times New Roman"/>
          <w:i/>
        </w:rPr>
        <w:t>in licensed spectrum</w:t>
      </w:r>
    </w:p>
    <w:p w:rsidR="008B44E3" w:rsidRDefault="008B44E3" w:rsidP="00CD61C7">
      <w:pPr>
        <w:spacing w:after="0" w:line="240" w:lineRule="auto"/>
        <w:rPr>
          <w:rFonts w:ascii="Times New Roman" w:eastAsia="Times New Roman" w:hAnsi="Times New Roman" w:cs="Times New Roman"/>
        </w:rPr>
      </w:pPr>
    </w:p>
    <w:p w:rsidR="008B44E3" w:rsidRDefault="004B5767"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continue the discussion by considering cross-carrier scheduling based on EPDCCH. For EPDCCH it </w:t>
      </w:r>
      <w:r w:rsidR="008B44E3">
        <w:rPr>
          <w:rFonts w:ascii="Times New Roman" w:eastAsia="Times New Roman" w:hAnsi="Times New Roman" w:cs="Times New Roman"/>
        </w:rPr>
        <w:t>may be</w:t>
      </w:r>
      <w:r>
        <w:rPr>
          <w:rFonts w:ascii="Times New Roman" w:eastAsia="Times New Roman" w:hAnsi="Times New Roman" w:cs="Times New Roman"/>
        </w:rPr>
        <w:t xml:space="preserve"> possible to avoid the case that</w:t>
      </w:r>
      <w:r w:rsidR="008B44E3">
        <w:rPr>
          <w:rFonts w:ascii="Times New Roman" w:eastAsia="Times New Roman" w:hAnsi="Times New Roman" w:cs="Times New Roman"/>
        </w:rPr>
        <w:t xml:space="preserve"> EPDCCH is needed to be provided before or at the same time as the corresponding PDSCH. This </w:t>
      </w:r>
      <w:r w:rsidR="00591658">
        <w:rPr>
          <w:rFonts w:ascii="Times New Roman" w:eastAsia="Times New Roman" w:hAnsi="Times New Roman" w:cs="Times New Roman"/>
        </w:rPr>
        <w:t>i</w:t>
      </w:r>
      <w:r w:rsidR="00851019">
        <w:rPr>
          <w:rFonts w:ascii="Times New Roman" w:eastAsia="Times New Roman" w:hAnsi="Times New Roman" w:cs="Times New Roman"/>
        </w:rPr>
        <w:t xml:space="preserve">s achieved </w:t>
      </w:r>
      <w:r w:rsidR="008B44E3">
        <w:rPr>
          <w:rFonts w:ascii="Times New Roman" w:eastAsia="Times New Roman" w:hAnsi="Times New Roman" w:cs="Times New Roman"/>
        </w:rPr>
        <w:t xml:space="preserve">by configuring the EPDCCH to start later in the subframe than the PDSCH would start on the LAA SCell. </w:t>
      </w:r>
      <w:r w:rsidR="00CD61C7">
        <w:rPr>
          <w:rFonts w:ascii="Times New Roman" w:eastAsia="Times New Roman" w:hAnsi="Times New Roman" w:cs="Times New Roman"/>
        </w:rPr>
        <w:t xml:space="preserve">This needs however to be studied more, specifically to understand the corresponding eNB complexity better. </w:t>
      </w:r>
    </w:p>
    <w:p w:rsidR="008B44E3" w:rsidRDefault="008B44E3" w:rsidP="00CD61C7">
      <w:pPr>
        <w:spacing w:after="0" w:line="240" w:lineRule="auto"/>
        <w:rPr>
          <w:rFonts w:ascii="Times New Roman" w:eastAsia="Times New Roman" w:hAnsi="Times New Roman" w:cs="Times New Roman"/>
        </w:rPr>
      </w:pPr>
    </w:p>
    <w:p w:rsidR="008B44E3" w:rsidRDefault="008B44E3"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2B730A39" wp14:editId="775BE7F9">
            <wp:extent cx="2914650" cy="1019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7105" cy="1023796"/>
                    </a:xfrm>
                    <a:prstGeom prst="rect">
                      <a:avLst/>
                    </a:prstGeom>
                    <a:noFill/>
                  </pic:spPr>
                </pic:pic>
              </a:graphicData>
            </a:graphic>
          </wp:inline>
        </w:drawing>
      </w:r>
    </w:p>
    <w:p w:rsidR="008B44E3" w:rsidRDefault="008B44E3" w:rsidP="008B44E3">
      <w:pPr>
        <w:pStyle w:val="Caption"/>
        <w:jc w:val="center"/>
      </w:pPr>
      <w:r>
        <w:t xml:space="preserve">Figure </w:t>
      </w:r>
      <w:r>
        <w:fldChar w:fldCharType="begin"/>
      </w:r>
      <w:r>
        <w:instrText xml:space="preserve"> SEQ Figure \* ARABIC </w:instrText>
      </w:r>
      <w:r>
        <w:fldChar w:fldCharType="separate"/>
      </w:r>
      <w:r w:rsidR="003D7D3E">
        <w:rPr>
          <w:noProof/>
        </w:rPr>
        <w:t>4</w:t>
      </w:r>
      <w:r>
        <w:fldChar w:fldCharType="end"/>
      </w:r>
      <w:r>
        <w:t>: DL-only LAA cross-carrier scheduling based on EPDCCH</w:t>
      </w:r>
    </w:p>
    <w:p w:rsidR="008B44E3" w:rsidRPr="004B26B6" w:rsidRDefault="008B44E3" w:rsidP="00CD61C7">
      <w:pPr>
        <w:pStyle w:val="Caption"/>
      </w:pPr>
      <w:r w:rsidRPr="00CD61C7">
        <w:rPr>
          <w:bCs w:val="0"/>
          <w:sz w:val="22"/>
          <w:szCs w:val="22"/>
          <w:lang w:val="en-US" w:eastAsia="en-US"/>
        </w:rPr>
        <w:t>Proposal:</w:t>
      </w:r>
    </w:p>
    <w:p w:rsidR="008B44E3" w:rsidRPr="00CD61C7" w:rsidRDefault="008B44E3" w:rsidP="00CD61C7">
      <w:pPr>
        <w:pStyle w:val="ListParagraph"/>
        <w:numPr>
          <w:ilvl w:val="0"/>
          <w:numId w:val="20"/>
        </w:numPr>
        <w:rPr>
          <w:rFonts w:ascii="Times New Roman" w:eastAsia="Times New Roman" w:hAnsi="Times New Roman" w:cs="Times New Roman"/>
          <w:i/>
        </w:rPr>
      </w:pPr>
      <w:r w:rsidRPr="00CD61C7">
        <w:rPr>
          <w:rFonts w:ascii="Times New Roman" w:eastAsia="Times New Roman" w:hAnsi="Times New Roman" w:cs="Times New Roman"/>
          <w:i/>
        </w:rPr>
        <w:t>Further study is needed to assess the complexity of  supporting DL cross-carrier scheduling based on EPDCCH</w:t>
      </w:r>
    </w:p>
    <w:p w:rsidR="008B44E3" w:rsidRDefault="00A617FE" w:rsidP="00CD61C7">
      <w:pPr>
        <w:jc w:val="both"/>
        <w:rPr>
          <w:rFonts w:ascii="Times New Roman" w:eastAsia="Times New Roman" w:hAnsi="Times New Roman" w:cs="Times New Roman"/>
        </w:rPr>
      </w:pPr>
      <w:r>
        <w:rPr>
          <w:rFonts w:ascii="Times New Roman" w:eastAsia="Times New Roman" w:hAnsi="Times New Roman" w:cs="Times New Roman"/>
        </w:rPr>
        <w:t>There are some</w:t>
      </w:r>
      <w:r w:rsidR="008B44E3">
        <w:rPr>
          <w:rFonts w:ascii="Times New Roman" w:eastAsia="Times New Roman" w:hAnsi="Times New Roman" w:cs="Times New Roman"/>
        </w:rPr>
        <w:t xml:space="preserve"> common issue</w:t>
      </w:r>
      <w:r w:rsidR="00591658">
        <w:rPr>
          <w:rFonts w:ascii="Times New Roman" w:eastAsia="Times New Roman" w:hAnsi="Times New Roman" w:cs="Times New Roman"/>
        </w:rPr>
        <w:t>s</w:t>
      </w:r>
      <w:r w:rsidR="008B44E3">
        <w:rPr>
          <w:rFonts w:ascii="Times New Roman" w:eastAsia="Times New Roman" w:hAnsi="Times New Roman" w:cs="Times New Roman"/>
        </w:rPr>
        <w:t xml:space="preserve"> for both EPDCCH and PDCCH based on</w:t>
      </w:r>
      <w:r>
        <w:rPr>
          <w:rFonts w:ascii="Times New Roman" w:eastAsia="Times New Roman" w:hAnsi="Times New Roman" w:cs="Times New Roman"/>
        </w:rPr>
        <w:t xml:space="preserve"> DL</w:t>
      </w:r>
      <w:r w:rsidR="008B44E3">
        <w:rPr>
          <w:rFonts w:ascii="Times New Roman" w:eastAsia="Times New Roman" w:hAnsi="Times New Roman" w:cs="Times New Roman"/>
        </w:rPr>
        <w:t xml:space="preserve"> cross-carrier scheduling</w:t>
      </w:r>
      <w:r>
        <w:rPr>
          <w:rFonts w:ascii="Times New Roman" w:eastAsia="Times New Roman" w:hAnsi="Times New Roman" w:cs="Times New Roman"/>
        </w:rPr>
        <w:t xml:space="preserve">. The first </w:t>
      </w:r>
      <w:r w:rsidR="00EB3853">
        <w:rPr>
          <w:rFonts w:ascii="Times New Roman" w:eastAsia="Times New Roman" w:hAnsi="Times New Roman" w:cs="Times New Roman"/>
        </w:rPr>
        <w:t xml:space="preserve">issue </w:t>
      </w:r>
      <w:r>
        <w:rPr>
          <w:rFonts w:ascii="Times New Roman" w:eastAsia="Times New Roman" w:hAnsi="Times New Roman" w:cs="Times New Roman"/>
        </w:rPr>
        <w:t>is</w:t>
      </w:r>
      <w:r w:rsidR="008B44E3">
        <w:rPr>
          <w:rFonts w:ascii="Times New Roman" w:eastAsia="Times New Roman" w:hAnsi="Times New Roman" w:cs="Times New Roman"/>
        </w:rPr>
        <w:t xml:space="preserve"> </w:t>
      </w:r>
      <w:r w:rsidR="00851019">
        <w:rPr>
          <w:rFonts w:ascii="Times New Roman" w:eastAsia="Times New Roman" w:hAnsi="Times New Roman" w:cs="Times New Roman"/>
        </w:rPr>
        <w:t xml:space="preserve">that </w:t>
      </w:r>
      <w:r w:rsidR="00EB3853">
        <w:rPr>
          <w:rFonts w:ascii="Times New Roman" w:eastAsia="Times New Roman" w:hAnsi="Times New Roman" w:cs="Times New Roman"/>
        </w:rPr>
        <w:t>when</w:t>
      </w:r>
      <w:r w:rsidR="008B44E3">
        <w:rPr>
          <w:rFonts w:ascii="Times New Roman" w:eastAsia="Times New Roman" w:hAnsi="Times New Roman" w:cs="Times New Roman"/>
        </w:rPr>
        <w:t xml:space="preserve"> the </w:t>
      </w:r>
      <w:r w:rsidR="007B182D">
        <w:rPr>
          <w:rFonts w:ascii="Times New Roman" w:eastAsia="Times New Roman" w:hAnsi="Times New Roman" w:cs="Times New Roman"/>
        </w:rPr>
        <w:t>scheduling carrier is operating TDD</w:t>
      </w:r>
      <w:r w:rsidR="00EB3853">
        <w:rPr>
          <w:rFonts w:ascii="Times New Roman" w:eastAsia="Times New Roman" w:hAnsi="Times New Roman" w:cs="Times New Roman"/>
        </w:rPr>
        <w:t>,</w:t>
      </w:r>
      <w:r w:rsidR="007B182D">
        <w:rPr>
          <w:rFonts w:ascii="Times New Roman" w:eastAsia="Times New Roman" w:hAnsi="Times New Roman" w:cs="Times New Roman"/>
        </w:rPr>
        <w:t xml:space="preserve"> not all </w:t>
      </w:r>
      <w:proofErr w:type="spellStart"/>
      <w:r w:rsidR="007B182D">
        <w:rPr>
          <w:rFonts w:ascii="Times New Roman" w:eastAsia="Times New Roman" w:hAnsi="Times New Roman" w:cs="Times New Roman"/>
        </w:rPr>
        <w:t>subframes</w:t>
      </w:r>
      <w:proofErr w:type="spellEnd"/>
      <w:r w:rsidR="007B182D">
        <w:rPr>
          <w:rFonts w:ascii="Times New Roman" w:eastAsia="Times New Roman" w:hAnsi="Times New Roman" w:cs="Times New Roman"/>
        </w:rPr>
        <w:t xml:space="preserve"> on the LAA SCell will be possible to</w:t>
      </w:r>
      <w:r w:rsidR="00EB3853">
        <w:rPr>
          <w:rFonts w:ascii="Times New Roman" w:eastAsia="Times New Roman" w:hAnsi="Times New Roman" w:cs="Times New Roman"/>
        </w:rPr>
        <w:t xml:space="preserve"> be</w:t>
      </w:r>
      <w:r w:rsidR="007B182D">
        <w:rPr>
          <w:rFonts w:ascii="Times New Roman" w:eastAsia="Times New Roman" w:hAnsi="Times New Roman" w:cs="Times New Roman"/>
        </w:rPr>
        <w:t xml:space="preserve"> schedule</w:t>
      </w:r>
      <w:r w:rsidR="00EB3853">
        <w:rPr>
          <w:rFonts w:ascii="Times New Roman" w:eastAsia="Times New Roman" w:hAnsi="Times New Roman" w:cs="Times New Roman"/>
        </w:rPr>
        <w:t>d</w:t>
      </w:r>
      <w:r w:rsidR="007B182D">
        <w:rPr>
          <w:rFonts w:ascii="Times New Roman" w:eastAsia="Times New Roman" w:hAnsi="Times New Roman" w:cs="Times New Roman"/>
        </w:rPr>
        <w:t xml:space="preserve">. This </w:t>
      </w:r>
      <w:r w:rsidR="002F390C">
        <w:rPr>
          <w:rFonts w:ascii="Times New Roman" w:eastAsia="Times New Roman" w:hAnsi="Times New Roman" w:cs="Times New Roman"/>
        </w:rPr>
        <w:t>is because that</w:t>
      </w:r>
      <w:r>
        <w:rPr>
          <w:rFonts w:ascii="Times New Roman" w:eastAsia="Times New Roman" w:hAnsi="Times New Roman" w:cs="Times New Roman"/>
        </w:rPr>
        <w:t xml:space="preserve"> DL assignment</w:t>
      </w:r>
      <w:r w:rsidR="002F390C">
        <w:rPr>
          <w:rFonts w:ascii="Times New Roman" w:eastAsia="Times New Roman" w:hAnsi="Times New Roman" w:cs="Times New Roman"/>
        </w:rPr>
        <w:t xml:space="preserve"> is</w:t>
      </w:r>
      <w:r>
        <w:rPr>
          <w:rFonts w:ascii="Times New Roman" w:eastAsia="Times New Roman" w:hAnsi="Times New Roman" w:cs="Times New Roman"/>
        </w:rPr>
        <w:t xml:space="preserve"> only applicable for the same </w:t>
      </w:r>
      <w:proofErr w:type="spellStart"/>
      <w:r>
        <w:rPr>
          <w:rFonts w:ascii="Times New Roman" w:eastAsia="Times New Roman" w:hAnsi="Times New Roman" w:cs="Times New Roman"/>
        </w:rPr>
        <w:t>subframe</w:t>
      </w:r>
      <w:proofErr w:type="spellEnd"/>
      <w:r>
        <w:rPr>
          <w:rFonts w:ascii="Times New Roman" w:eastAsia="Times New Roman" w:hAnsi="Times New Roman" w:cs="Times New Roman"/>
        </w:rPr>
        <w:t xml:space="preserve"> </w:t>
      </w:r>
      <w:r w:rsidR="00893256">
        <w:rPr>
          <w:rFonts w:ascii="Times New Roman" w:eastAsia="Times New Roman" w:hAnsi="Times New Roman" w:cs="Times New Roman"/>
        </w:rPr>
        <w:t>in which</w:t>
      </w:r>
      <w:r>
        <w:rPr>
          <w:rFonts w:ascii="Times New Roman" w:eastAsia="Times New Roman" w:hAnsi="Times New Roman" w:cs="Times New Roman"/>
        </w:rPr>
        <w:t xml:space="preserve"> the (E</w:t>
      </w:r>
      <w:proofErr w:type="gramStart"/>
      <w:r>
        <w:rPr>
          <w:rFonts w:ascii="Times New Roman" w:eastAsia="Times New Roman" w:hAnsi="Times New Roman" w:cs="Times New Roman"/>
        </w:rPr>
        <w:t>)PDCCH</w:t>
      </w:r>
      <w:proofErr w:type="gramEnd"/>
      <w:r>
        <w:rPr>
          <w:rFonts w:ascii="Times New Roman" w:eastAsia="Times New Roman" w:hAnsi="Times New Roman" w:cs="Times New Roman"/>
        </w:rPr>
        <w:t xml:space="preserve"> is transmitted. This will be an issue if only DL cross-scheduling is supported as </w:t>
      </w:r>
      <w:r w:rsidR="002F390C">
        <w:rPr>
          <w:rFonts w:ascii="Times New Roman" w:eastAsia="Times New Roman" w:hAnsi="Times New Roman" w:cs="Times New Roman"/>
        </w:rPr>
        <w:t>there</w:t>
      </w:r>
      <w:r>
        <w:rPr>
          <w:rFonts w:ascii="Times New Roman" w:eastAsia="Times New Roman" w:hAnsi="Times New Roman" w:cs="Times New Roman"/>
        </w:rPr>
        <w:t xml:space="preserve"> will be no defined way to schedule the unused subframes</w:t>
      </w:r>
      <w:r w:rsidR="002F390C">
        <w:rPr>
          <w:rFonts w:ascii="Times New Roman" w:eastAsia="Times New Roman" w:hAnsi="Times New Roman" w:cs="Times New Roman"/>
        </w:rPr>
        <w:t xml:space="preserve"> as shown in </w:t>
      </w:r>
      <w:r w:rsidR="002F390C" w:rsidRPr="002F390C">
        <w:rPr>
          <w:rFonts w:ascii="Times New Roman" w:eastAsia="Times New Roman" w:hAnsi="Times New Roman" w:cs="Times New Roman"/>
        </w:rPr>
        <w:fldChar w:fldCharType="begin"/>
      </w:r>
      <w:r w:rsidR="002F390C" w:rsidRPr="002F390C">
        <w:rPr>
          <w:rFonts w:ascii="Times New Roman" w:eastAsia="Times New Roman" w:hAnsi="Times New Roman" w:cs="Times New Roman"/>
        </w:rPr>
        <w:instrText xml:space="preserve"> REF _Ref414281400 \h </w:instrText>
      </w:r>
      <w:r w:rsidR="002F390C">
        <w:rPr>
          <w:rFonts w:ascii="Times New Roman" w:eastAsia="Times New Roman" w:hAnsi="Times New Roman" w:cs="Times New Roman"/>
        </w:rPr>
        <w:instrText xml:space="preserve"> \* MERGEFORMAT </w:instrText>
      </w:r>
      <w:r w:rsidR="002F390C" w:rsidRPr="002F390C">
        <w:rPr>
          <w:rFonts w:ascii="Times New Roman" w:eastAsia="Times New Roman" w:hAnsi="Times New Roman" w:cs="Times New Roman"/>
        </w:rPr>
      </w:r>
      <w:r w:rsidR="002F390C" w:rsidRPr="002F390C">
        <w:rPr>
          <w:rFonts w:ascii="Times New Roman" w:eastAsia="Times New Roman" w:hAnsi="Times New Roman" w:cs="Times New Roman"/>
        </w:rPr>
        <w:fldChar w:fldCharType="separate"/>
      </w:r>
      <w:r w:rsidR="002F390C" w:rsidRPr="00CD61C7">
        <w:rPr>
          <w:rFonts w:ascii="Times New Roman" w:hAnsi="Times New Roman" w:cs="Times New Roman"/>
        </w:rPr>
        <w:t xml:space="preserve">Figure </w:t>
      </w:r>
      <w:r w:rsidR="002F390C" w:rsidRPr="00CD61C7">
        <w:rPr>
          <w:rFonts w:ascii="Times New Roman" w:hAnsi="Times New Roman" w:cs="Times New Roman"/>
          <w:noProof/>
        </w:rPr>
        <w:t>5</w:t>
      </w:r>
      <w:r w:rsidR="002F390C" w:rsidRPr="002F390C">
        <w:rPr>
          <w:rFonts w:ascii="Times New Roman" w:eastAsia="Times New Roman" w:hAnsi="Times New Roman" w:cs="Times New Roman"/>
        </w:rPr>
        <w:fldChar w:fldCharType="end"/>
      </w:r>
      <w:r w:rsidRPr="002F390C">
        <w:rPr>
          <w:rFonts w:ascii="Times New Roman" w:eastAsia="Times New Roman" w:hAnsi="Times New Roman" w:cs="Times New Roman"/>
        </w:rPr>
        <w:t>. Potentially</w:t>
      </w:r>
      <w:r>
        <w:rPr>
          <w:rFonts w:ascii="Times New Roman" w:eastAsia="Times New Roman" w:hAnsi="Times New Roman" w:cs="Times New Roman"/>
        </w:rPr>
        <w:t xml:space="preserve"> multi-subframe scheduling can be introduced to resolve this, but this introduction leads to the next issue. If it is so that the amount of licensed carriers are very limited and there is a large amount of unlicensed carriers there is a risk that the licensed carrier will need to take a very large overhead for scheduling LAA SCells. This may impact the usability of LAA SCell if</w:t>
      </w:r>
      <w:r w:rsidR="00851019">
        <w:rPr>
          <w:rFonts w:ascii="Times New Roman" w:eastAsia="Times New Roman" w:hAnsi="Times New Roman" w:cs="Times New Roman"/>
        </w:rPr>
        <w:t>,</w:t>
      </w:r>
      <w:r>
        <w:rPr>
          <w:rFonts w:ascii="Times New Roman" w:eastAsia="Times New Roman" w:hAnsi="Times New Roman" w:cs="Times New Roman"/>
        </w:rPr>
        <w:t xml:space="preserve"> for example</w:t>
      </w:r>
      <w:r w:rsidR="00851019">
        <w:rPr>
          <w:rFonts w:ascii="Times New Roman" w:eastAsia="Times New Roman" w:hAnsi="Times New Roman" w:cs="Times New Roman"/>
        </w:rPr>
        <w:t>,</w:t>
      </w:r>
      <w:r>
        <w:rPr>
          <w:rFonts w:ascii="Times New Roman" w:eastAsia="Times New Roman" w:hAnsi="Times New Roman" w:cs="Times New Roman"/>
        </w:rPr>
        <w:t xml:space="preserve"> the scheduling carrier on licensed spectrum is in a macro eNB which serves many UEs and operates many LAA SCells. </w:t>
      </w:r>
      <w:r w:rsidR="00761079">
        <w:rPr>
          <w:rFonts w:ascii="Times New Roman" w:eastAsia="Times New Roman" w:hAnsi="Times New Roman" w:cs="Times New Roman"/>
        </w:rPr>
        <w:t>The last problem may</w:t>
      </w:r>
      <w:r w:rsidR="002F390C">
        <w:rPr>
          <w:rFonts w:ascii="Times New Roman" w:eastAsia="Times New Roman" w:hAnsi="Times New Roman" w:cs="Times New Roman"/>
        </w:rPr>
        <w:t xml:space="preserve"> </w:t>
      </w:r>
      <w:r w:rsidR="00761079">
        <w:rPr>
          <w:rFonts w:ascii="Times New Roman" w:eastAsia="Times New Roman" w:hAnsi="Times New Roman" w:cs="Times New Roman"/>
        </w:rPr>
        <w:t>be believed to be solved by allowing cross-carrier scheduling from an LAA SCell to another LAA SCell, although there is no clear benefit with this compared to operating each LAA SCell in DL-only with self-scheduling</w:t>
      </w:r>
      <w:r w:rsidR="00F51694">
        <w:rPr>
          <w:rFonts w:ascii="Times New Roman" w:eastAsia="Times New Roman" w:hAnsi="Times New Roman" w:cs="Times New Roman"/>
        </w:rPr>
        <w:t>.</w:t>
      </w:r>
    </w:p>
    <w:p w:rsidR="008B44E3" w:rsidRDefault="00761079" w:rsidP="00CD61C7">
      <w:pPr>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74ECA35C" wp14:editId="3543EB32">
            <wp:extent cx="3387473" cy="9525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92645" cy="953954"/>
                    </a:xfrm>
                    <a:prstGeom prst="rect">
                      <a:avLst/>
                    </a:prstGeom>
                    <a:noFill/>
                  </pic:spPr>
                </pic:pic>
              </a:graphicData>
            </a:graphic>
          </wp:inline>
        </w:drawing>
      </w:r>
    </w:p>
    <w:p w:rsidR="00761079" w:rsidRDefault="00761079" w:rsidP="00761079">
      <w:pPr>
        <w:pStyle w:val="Caption"/>
        <w:jc w:val="center"/>
      </w:pPr>
      <w:bookmarkStart w:id="5" w:name="_Ref414281400"/>
      <w:r>
        <w:lastRenderedPageBreak/>
        <w:t xml:space="preserve">Figure </w:t>
      </w:r>
      <w:r>
        <w:fldChar w:fldCharType="begin"/>
      </w:r>
      <w:r>
        <w:instrText xml:space="preserve"> SEQ Figure \* ARABIC </w:instrText>
      </w:r>
      <w:r>
        <w:fldChar w:fldCharType="separate"/>
      </w:r>
      <w:r w:rsidR="003D7D3E">
        <w:rPr>
          <w:noProof/>
        </w:rPr>
        <w:t>5</w:t>
      </w:r>
      <w:r>
        <w:fldChar w:fldCharType="end"/>
      </w:r>
      <w:bookmarkEnd w:id="5"/>
      <w:r>
        <w:t>: DL-only LAA cross-carrier scheduling based on EPDCCH</w:t>
      </w:r>
    </w:p>
    <w:p w:rsidR="00761079" w:rsidRPr="00CD61C7" w:rsidRDefault="00761079" w:rsidP="00CD61C7">
      <w:pPr>
        <w:rPr>
          <w:rFonts w:ascii="Times New Roman" w:eastAsia="Times New Roman" w:hAnsi="Times New Roman" w:cs="Times New Roman"/>
          <w:b/>
          <w:lang w:val="en-GB"/>
        </w:rPr>
      </w:pPr>
      <w:r w:rsidRPr="00CD61C7">
        <w:rPr>
          <w:rFonts w:ascii="Times New Roman" w:eastAsia="Times New Roman" w:hAnsi="Times New Roman" w:cs="Times New Roman"/>
          <w:b/>
          <w:lang w:val="en-GB"/>
        </w:rPr>
        <w:t>Observations</w:t>
      </w:r>
      <w:r w:rsidR="002F390C">
        <w:rPr>
          <w:rFonts w:ascii="Times New Roman" w:eastAsia="Times New Roman" w:hAnsi="Times New Roman" w:cs="Times New Roman"/>
          <w:b/>
          <w:lang w:val="en-GB"/>
        </w:rPr>
        <w:t>:</w:t>
      </w:r>
    </w:p>
    <w:p w:rsidR="00761079" w:rsidRPr="00CD61C7" w:rsidRDefault="00761079" w:rsidP="00CD61C7">
      <w:pPr>
        <w:pStyle w:val="ListParagraph"/>
        <w:numPr>
          <w:ilvl w:val="0"/>
          <w:numId w:val="20"/>
        </w:numPr>
        <w:rPr>
          <w:rFonts w:ascii="Times New Roman" w:eastAsia="Times New Roman" w:hAnsi="Times New Roman" w:cs="Times New Roman"/>
          <w:i/>
          <w:lang w:val="en-GB"/>
        </w:rPr>
      </w:pPr>
      <w:r w:rsidRPr="00CD61C7">
        <w:rPr>
          <w:rFonts w:ascii="Times New Roman" w:eastAsia="Times New Roman" w:hAnsi="Times New Roman" w:cs="Times New Roman"/>
          <w:i/>
          <w:lang w:val="en-GB"/>
        </w:rPr>
        <w:t>DL cross-carrier scheduling</w:t>
      </w:r>
      <w:r w:rsidR="00851019">
        <w:rPr>
          <w:rFonts w:ascii="Times New Roman" w:eastAsia="Times New Roman" w:hAnsi="Times New Roman" w:cs="Times New Roman"/>
          <w:i/>
          <w:lang w:val="en-GB"/>
        </w:rPr>
        <w:t xml:space="preserve"> severely</w:t>
      </w:r>
      <w:r w:rsidRPr="00CD61C7">
        <w:rPr>
          <w:rFonts w:ascii="Times New Roman" w:eastAsia="Times New Roman" w:hAnsi="Times New Roman" w:cs="Times New Roman"/>
          <w:i/>
          <w:lang w:val="en-GB"/>
        </w:rPr>
        <w:t xml:space="preserve"> impact</w:t>
      </w:r>
      <w:r w:rsidR="00851019">
        <w:rPr>
          <w:rFonts w:ascii="Times New Roman" w:eastAsia="Times New Roman" w:hAnsi="Times New Roman" w:cs="Times New Roman"/>
          <w:i/>
          <w:lang w:val="en-GB"/>
        </w:rPr>
        <w:t>s</w:t>
      </w:r>
      <w:r w:rsidRPr="00CD61C7">
        <w:rPr>
          <w:rFonts w:ascii="Times New Roman" w:eastAsia="Times New Roman" w:hAnsi="Times New Roman" w:cs="Times New Roman"/>
          <w:i/>
          <w:lang w:val="en-GB"/>
        </w:rPr>
        <w:t xml:space="preserve"> the </w:t>
      </w:r>
      <w:r w:rsidR="00851019">
        <w:rPr>
          <w:rFonts w:ascii="Times New Roman" w:eastAsia="Times New Roman" w:hAnsi="Times New Roman" w:cs="Times New Roman"/>
          <w:i/>
          <w:lang w:val="en-GB"/>
        </w:rPr>
        <w:t>number</w:t>
      </w:r>
      <w:r w:rsidRPr="00CD61C7">
        <w:rPr>
          <w:rFonts w:ascii="Times New Roman" w:eastAsia="Times New Roman" w:hAnsi="Times New Roman" w:cs="Times New Roman"/>
          <w:i/>
          <w:lang w:val="en-GB"/>
        </w:rPr>
        <w:t xml:space="preserve"> of schedulable </w:t>
      </w:r>
      <w:proofErr w:type="spellStart"/>
      <w:r w:rsidRPr="00CD61C7">
        <w:rPr>
          <w:rFonts w:ascii="Times New Roman" w:eastAsia="Times New Roman" w:hAnsi="Times New Roman" w:cs="Times New Roman"/>
          <w:i/>
          <w:lang w:val="en-GB"/>
        </w:rPr>
        <w:t>subframes</w:t>
      </w:r>
      <w:proofErr w:type="spellEnd"/>
      <w:r w:rsidRPr="00CD61C7">
        <w:rPr>
          <w:rFonts w:ascii="Times New Roman" w:eastAsia="Times New Roman" w:hAnsi="Times New Roman" w:cs="Times New Roman"/>
          <w:i/>
          <w:lang w:val="en-GB"/>
        </w:rPr>
        <w:t xml:space="preserve"> in case the scheduling cell is operating TDD</w:t>
      </w:r>
    </w:p>
    <w:p w:rsidR="00761079" w:rsidRPr="00CD61C7" w:rsidRDefault="00761079" w:rsidP="00CD61C7">
      <w:pPr>
        <w:pStyle w:val="ListParagraph"/>
        <w:numPr>
          <w:ilvl w:val="0"/>
          <w:numId w:val="20"/>
        </w:numPr>
        <w:rPr>
          <w:rFonts w:ascii="Times New Roman" w:eastAsia="Times New Roman" w:hAnsi="Times New Roman" w:cs="Times New Roman"/>
          <w:i/>
          <w:lang w:val="en-GB"/>
        </w:rPr>
      </w:pPr>
      <w:r w:rsidRPr="00CD61C7">
        <w:rPr>
          <w:rFonts w:ascii="Times New Roman" w:eastAsia="Times New Roman" w:hAnsi="Times New Roman" w:cs="Times New Roman"/>
          <w:i/>
          <w:lang w:val="en-GB"/>
        </w:rPr>
        <w:t xml:space="preserve">If there are many unlicensed LAA </w:t>
      </w:r>
      <w:proofErr w:type="spellStart"/>
      <w:r w:rsidRPr="00CD61C7">
        <w:rPr>
          <w:rFonts w:ascii="Times New Roman" w:eastAsia="Times New Roman" w:hAnsi="Times New Roman" w:cs="Times New Roman"/>
          <w:i/>
          <w:lang w:val="en-GB"/>
        </w:rPr>
        <w:t>SCell</w:t>
      </w:r>
      <w:r w:rsidR="00851019">
        <w:rPr>
          <w:rFonts w:ascii="Times New Roman" w:eastAsia="Times New Roman" w:hAnsi="Times New Roman" w:cs="Times New Roman"/>
          <w:i/>
          <w:lang w:val="en-GB"/>
        </w:rPr>
        <w:t>s</w:t>
      </w:r>
      <w:proofErr w:type="spellEnd"/>
      <w:r w:rsidRPr="00CD61C7">
        <w:rPr>
          <w:rFonts w:ascii="Times New Roman" w:eastAsia="Times New Roman" w:hAnsi="Times New Roman" w:cs="Times New Roman"/>
          <w:i/>
          <w:lang w:val="en-GB"/>
        </w:rPr>
        <w:t xml:space="preserve"> </w:t>
      </w:r>
      <w:r w:rsidR="00851019">
        <w:rPr>
          <w:rFonts w:ascii="Times New Roman" w:eastAsia="Times New Roman" w:hAnsi="Times New Roman" w:cs="Times New Roman"/>
          <w:i/>
          <w:lang w:val="en-GB"/>
        </w:rPr>
        <w:t>scheduled u</w:t>
      </w:r>
      <w:r w:rsidRPr="00CD61C7">
        <w:rPr>
          <w:rFonts w:ascii="Times New Roman" w:eastAsia="Times New Roman" w:hAnsi="Times New Roman" w:cs="Times New Roman"/>
          <w:i/>
          <w:lang w:val="en-GB"/>
        </w:rPr>
        <w:t>sing DL cross</w:t>
      </w:r>
      <w:r w:rsidR="002F390C">
        <w:rPr>
          <w:rFonts w:ascii="Times New Roman" w:eastAsia="Times New Roman" w:hAnsi="Times New Roman" w:cs="Times New Roman"/>
          <w:i/>
          <w:lang w:val="en-GB"/>
        </w:rPr>
        <w:t>-</w:t>
      </w:r>
      <w:r w:rsidRPr="00CD61C7">
        <w:rPr>
          <w:rFonts w:ascii="Times New Roman" w:eastAsia="Times New Roman" w:hAnsi="Times New Roman" w:cs="Times New Roman"/>
          <w:i/>
          <w:lang w:val="en-GB"/>
        </w:rPr>
        <w:t>carrier</w:t>
      </w:r>
      <w:r w:rsidR="00851019">
        <w:rPr>
          <w:rFonts w:ascii="Times New Roman" w:eastAsia="Times New Roman" w:hAnsi="Times New Roman" w:cs="Times New Roman"/>
          <w:i/>
          <w:lang w:val="en-GB"/>
        </w:rPr>
        <w:t xml:space="preserve"> scheduling,</w:t>
      </w:r>
      <w:r w:rsidRPr="00CD61C7">
        <w:rPr>
          <w:rFonts w:ascii="Times New Roman" w:eastAsia="Times New Roman" w:hAnsi="Times New Roman" w:cs="Times New Roman"/>
          <w:i/>
          <w:lang w:val="en-GB"/>
        </w:rPr>
        <w:t xml:space="preserve"> </w:t>
      </w:r>
      <w:r w:rsidR="002F390C">
        <w:rPr>
          <w:rFonts w:ascii="Times New Roman" w:eastAsia="Times New Roman" w:hAnsi="Times New Roman" w:cs="Times New Roman"/>
          <w:i/>
          <w:lang w:val="en-GB"/>
        </w:rPr>
        <w:t>there</w:t>
      </w:r>
      <w:r w:rsidRPr="00CD61C7">
        <w:rPr>
          <w:rFonts w:ascii="Times New Roman" w:eastAsia="Times New Roman" w:hAnsi="Times New Roman" w:cs="Times New Roman"/>
          <w:i/>
          <w:lang w:val="en-GB"/>
        </w:rPr>
        <w:t xml:space="preserve"> will be a problem with overhead on the licensed carriers</w:t>
      </w:r>
    </w:p>
    <w:p w:rsidR="004B5767" w:rsidRDefault="00F51694"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continue the analysis by considering </w:t>
      </w:r>
      <w:r w:rsidR="00AD3897">
        <w:rPr>
          <w:rFonts w:ascii="Times New Roman" w:eastAsia="Times New Roman" w:hAnsi="Times New Roman" w:cs="Times New Roman"/>
        </w:rPr>
        <w:t xml:space="preserve">cross-carrier scheduling from a carrier in licensed spectrum for </w:t>
      </w:r>
      <w:r>
        <w:rPr>
          <w:rFonts w:ascii="Times New Roman" w:eastAsia="Times New Roman" w:hAnsi="Times New Roman" w:cs="Times New Roman"/>
        </w:rPr>
        <w:t>UL scheduling. Compared to DL based cross-carrier scheduling this is more straight forward assuming that the amount of carriers in licensed spectrum are rather balanced compared to the amount of carriers used in the unlicensed band</w:t>
      </w:r>
      <w:r w:rsidR="00BD3E4E">
        <w:rPr>
          <w:rFonts w:ascii="Times New Roman" w:eastAsia="Times New Roman" w:hAnsi="Times New Roman" w:cs="Times New Roman"/>
        </w:rPr>
        <w:t xml:space="preserve"> and</w:t>
      </w:r>
      <w:r>
        <w:rPr>
          <w:rFonts w:ascii="Times New Roman" w:eastAsia="Times New Roman" w:hAnsi="Times New Roman" w:cs="Times New Roman"/>
        </w:rPr>
        <w:t xml:space="preserve"> that the scheduling cell is FDD. It would </w:t>
      </w:r>
      <w:r w:rsidR="00893256">
        <w:rPr>
          <w:rFonts w:ascii="Times New Roman" w:eastAsia="Times New Roman" w:hAnsi="Times New Roman" w:cs="Times New Roman"/>
        </w:rPr>
        <w:t>then</w:t>
      </w:r>
      <w:r>
        <w:rPr>
          <w:rFonts w:ascii="Times New Roman" w:eastAsia="Times New Roman" w:hAnsi="Times New Roman" w:cs="Times New Roman"/>
        </w:rPr>
        <w:t xml:space="preserve"> be possible to avoid the case that both the </w:t>
      </w:r>
      <w:proofErr w:type="spellStart"/>
      <w:r>
        <w:rPr>
          <w:rFonts w:ascii="Times New Roman" w:eastAsia="Times New Roman" w:hAnsi="Times New Roman" w:cs="Times New Roman"/>
        </w:rPr>
        <w:t>eNB</w:t>
      </w:r>
      <w:proofErr w:type="spellEnd"/>
      <w:r>
        <w:rPr>
          <w:rFonts w:ascii="Times New Roman" w:eastAsia="Times New Roman" w:hAnsi="Times New Roman" w:cs="Times New Roman"/>
        </w:rPr>
        <w:t xml:space="preserve"> and UE </w:t>
      </w:r>
      <w:r w:rsidR="00893256">
        <w:rPr>
          <w:rFonts w:ascii="Times New Roman" w:eastAsia="Times New Roman" w:hAnsi="Times New Roman" w:cs="Times New Roman"/>
        </w:rPr>
        <w:t>are</w:t>
      </w:r>
      <w:r>
        <w:rPr>
          <w:rFonts w:ascii="Times New Roman" w:eastAsia="Times New Roman" w:hAnsi="Times New Roman" w:cs="Times New Roman"/>
        </w:rPr>
        <w:t xml:space="preserve"> required to do LBT, by simply relying on the UE </w:t>
      </w:r>
      <w:r w:rsidR="00893256">
        <w:rPr>
          <w:rFonts w:ascii="Times New Roman" w:eastAsia="Times New Roman" w:hAnsi="Times New Roman" w:cs="Times New Roman"/>
        </w:rPr>
        <w:t xml:space="preserve">performing </w:t>
      </w:r>
      <w:r>
        <w:rPr>
          <w:rFonts w:ascii="Times New Roman" w:eastAsia="Times New Roman" w:hAnsi="Times New Roman" w:cs="Times New Roman"/>
        </w:rPr>
        <w:t xml:space="preserve">LBT before transmitting. </w:t>
      </w:r>
    </w:p>
    <w:p w:rsidR="00F51694" w:rsidRDefault="00F51694"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12193FCA" wp14:editId="6DB0DA6F">
            <wp:extent cx="2981325" cy="104941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3734" cy="1050264"/>
                    </a:xfrm>
                    <a:prstGeom prst="rect">
                      <a:avLst/>
                    </a:prstGeom>
                    <a:noFill/>
                  </pic:spPr>
                </pic:pic>
              </a:graphicData>
            </a:graphic>
          </wp:inline>
        </w:drawing>
      </w:r>
    </w:p>
    <w:p w:rsidR="00F51694" w:rsidRDefault="00F51694" w:rsidP="00CD61C7">
      <w:pPr>
        <w:pStyle w:val="Caption"/>
        <w:jc w:val="center"/>
      </w:pPr>
      <w:r>
        <w:t xml:space="preserve">Figure </w:t>
      </w:r>
      <w:r>
        <w:fldChar w:fldCharType="begin"/>
      </w:r>
      <w:r>
        <w:instrText xml:space="preserve"> SEQ Figure \* ARABIC </w:instrText>
      </w:r>
      <w:r>
        <w:fldChar w:fldCharType="separate"/>
      </w:r>
      <w:r w:rsidR="003D7D3E">
        <w:rPr>
          <w:noProof/>
        </w:rPr>
        <w:t>6</w:t>
      </w:r>
      <w:r>
        <w:fldChar w:fldCharType="end"/>
      </w:r>
      <w:r>
        <w:t>: UL+DL based cross-carrier scheduling based on EPDCCH</w:t>
      </w:r>
    </w:p>
    <w:p w:rsidR="00F51694" w:rsidRPr="00CD61C7" w:rsidRDefault="00F51694" w:rsidP="00CD61C7">
      <w:pPr>
        <w:tabs>
          <w:tab w:val="left" w:pos="6450"/>
        </w:tabs>
        <w:spacing w:after="0" w:line="240" w:lineRule="auto"/>
        <w:rPr>
          <w:rFonts w:ascii="Times New Roman" w:eastAsia="Times New Roman" w:hAnsi="Times New Roman" w:cs="Times New Roman"/>
          <w:b/>
        </w:rPr>
      </w:pPr>
      <w:r w:rsidRPr="00CD61C7">
        <w:rPr>
          <w:rFonts w:ascii="Times New Roman" w:eastAsia="Times New Roman" w:hAnsi="Times New Roman" w:cs="Times New Roman"/>
          <w:b/>
        </w:rPr>
        <w:t>Observation:</w:t>
      </w:r>
      <w:r w:rsidR="0080007E">
        <w:rPr>
          <w:rFonts w:ascii="Times New Roman" w:eastAsia="Times New Roman" w:hAnsi="Times New Roman" w:cs="Times New Roman"/>
          <w:b/>
        </w:rPr>
        <w:tab/>
      </w:r>
    </w:p>
    <w:p w:rsidR="00F51694" w:rsidRPr="00CD61C7" w:rsidRDefault="00F51694" w:rsidP="00CD61C7">
      <w:pPr>
        <w:pStyle w:val="ListParagraph"/>
        <w:numPr>
          <w:ilvl w:val="0"/>
          <w:numId w:val="21"/>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Assuming that the scheduling cell is FDD and that amount of unlicensed spectrum used is rather balanced compared to the amount of licensed spectrum</w:t>
      </w:r>
      <w:r w:rsidR="002F390C" w:rsidRPr="00CD61C7">
        <w:rPr>
          <w:rFonts w:ascii="Times New Roman" w:eastAsia="Times New Roman" w:hAnsi="Times New Roman" w:cs="Times New Roman"/>
          <w:i/>
        </w:rPr>
        <w:t>,</w:t>
      </w:r>
      <w:r w:rsidRPr="00CD61C7">
        <w:rPr>
          <w:rFonts w:ascii="Times New Roman" w:eastAsia="Times New Roman" w:hAnsi="Times New Roman" w:cs="Times New Roman"/>
          <w:i/>
        </w:rPr>
        <w:t xml:space="preserve"> </w:t>
      </w:r>
      <w:r w:rsidR="002F390C" w:rsidRPr="00CD61C7">
        <w:rPr>
          <w:rFonts w:ascii="Times New Roman" w:eastAsia="Times New Roman" w:hAnsi="Times New Roman" w:cs="Times New Roman"/>
          <w:i/>
        </w:rPr>
        <w:t>s</w:t>
      </w:r>
      <w:r w:rsidRPr="00CD61C7">
        <w:rPr>
          <w:rFonts w:ascii="Times New Roman" w:eastAsia="Times New Roman" w:hAnsi="Times New Roman" w:cs="Times New Roman"/>
          <w:i/>
        </w:rPr>
        <w:t>upport</w:t>
      </w:r>
      <w:r w:rsidR="00893256">
        <w:rPr>
          <w:rFonts w:ascii="Times New Roman" w:eastAsia="Times New Roman" w:hAnsi="Times New Roman" w:cs="Times New Roman"/>
          <w:i/>
        </w:rPr>
        <w:t>ing</w:t>
      </w:r>
      <w:r w:rsidRPr="00CD61C7">
        <w:rPr>
          <w:rFonts w:ascii="Times New Roman" w:eastAsia="Times New Roman" w:hAnsi="Times New Roman" w:cs="Times New Roman"/>
          <w:i/>
        </w:rPr>
        <w:t xml:space="preserve"> cross-carrier scheduling for UL from either (E)PDCCH is beneficial</w:t>
      </w:r>
    </w:p>
    <w:p w:rsidR="00F51694" w:rsidRDefault="00F51694" w:rsidP="00CD61C7">
      <w:pPr>
        <w:spacing w:after="0" w:line="240" w:lineRule="auto"/>
        <w:rPr>
          <w:rFonts w:ascii="Times New Roman" w:eastAsia="Times New Roman" w:hAnsi="Times New Roman" w:cs="Times New Roman"/>
        </w:rPr>
      </w:pPr>
    </w:p>
    <w:p w:rsidR="0080007E" w:rsidRDefault="00F51694"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There </w:t>
      </w:r>
      <w:r w:rsidR="00AD3897">
        <w:rPr>
          <w:rFonts w:ascii="Times New Roman" w:eastAsia="Times New Roman" w:hAnsi="Times New Roman" w:cs="Times New Roman"/>
        </w:rPr>
        <w:t>is</w:t>
      </w:r>
      <w:r>
        <w:rPr>
          <w:rFonts w:ascii="Times New Roman" w:eastAsia="Times New Roman" w:hAnsi="Times New Roman" w:cs="Times New Roman"/>
        </w:rPr>
        <w:t xml:space="preserve"> however </w:t>
      </w:r>
      <w:r w:rsidR="00893256">
        <w:rPr>
          <w:rFonts w:ascii="Times New Roman" w:eastAsia="Times New Roman" w:hAnsi="Times New Roman" w:cs="Times New Roman"/>
        </w:rPr>
        <w:t>another</w:t>
      </w:r>
      <w:r>
        <w:rPr>
          <w:rFonts w:ascii="Times New Roman" w:eastAsia="Times New Roman" w:hAnsi="Times New Roman" w:cs="Times New Roman"/>
        </w:rPr>
        <w:t xml:space="preserve"> aspect that need</w:t>
      </w:r>
      <w:r w:rsidR="00893256">
        <w:rPr>
          <w:rFonts w:ascii="Times New Roman" w:eastAsia="Times New Roman" w:hAnsi="Times New Roman" w:cs="Times New Roman"/>
        </w:rPr>
        <w:t>s</w:t>
      </w:r>
      <w:r>
        <w:rPr>
          <w:rFonts w:ascii="Times New Roman" w:eastAsia="Times New Roman" w:hAnsi="Times New Roman" w:cs="Times New Roman"/>
        </w:rPr>
        <w:t xml:space="preserve"> to be considered. </w:t>
      </w:r>
      <w:r w:rsidR="00AD3897">
        <w:rPr>
          <w:rFonts w:ascii="Times New Roman" w:eastAsia="Times New Roman" w:hAnsi="Times New Roman" w:cs="Times New Roman"/>
        </w:rPr>
        <w:t>I</w:t>
      </w:r>
      <w:r>
        <w:rPr>
          <w:rFonts w:ascii="Times New Roman" w:eastAsia="Times New Roman" w:hAnsi="Times New Roman" w:cs="Times New Roman"/>
        </w:rPr>
        <w:t xml:space="preserve">f the scheduling cell would be operating TDD there would be a need to support </w:t>
      </w:r>
      <w:r w:rsidR="0080007E">
        <w:rPr>
          <w:rFonts w:ascii="Times New Roman" w:eastAsia="Times New Roman" w:hAnsi="Times New Roman" w:cs="Times New Roman"/>
        </w:rPr>
        <w:t xml:space="preserve">multi-subframe scheduling for the UL in order to get an efficient operation. </w:t>
      </w:r>
    </w:p>
    <w:p w:rsidR="0080007E" w:rsidRDefault="0080007E" w:rsidP="00CD61C7">
      <w:pPr>
        <w:spacing w:after="0" w:line="240" w:lineRule="auto"/>
        <w:rPr>
          <w:rFonts w:ascii="Times New Roman" w:eastAsia="Times New Roman" w:hAnsi="Times New Roman" w:cs="Times New Roman"/>
        </w:rPr>
      </w:pPr>
    </w:p>
    <w:p w:rsidR="0080007E" w:rsidRDefault="0080007E" w:rsidP="00CD61C7">
      <w:pPr>
        <w:spacing w:after="0" w:line="240" w:lineRule="auto"/>
        <w:jc w:val="center"/>
        <w:rPr>
          <w:rFonts w:ascii="Times New Roman" w:eastAsia="Times New Roman" w:hAnsi="Times New Roman" w:cs="Times New Roman"/>
        </w:rPr>
      </w:pPr>
      <w:r w:rsidRPr="00CD61C7">
        <w:rPr>
          <w:rFonts w:ascii="Times New Roman" w:eastAsia="Times New Roman" w:hAnsi="Times New Roman" w:cs="Times New Roman"/>
          <w:noProof/>
        </w:rPr>
        <w:drawing>
          <wp:inline distT="0" distB="0" distL="0" distR="0" wp14:anchorId="34B8BB0D" wp14:editId="2DECBCC3">
            <wp:extent cx="3190875" cy="154961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8142" cy="1548292"/>
                    </a:xfrm>
                    <a:prstGeom prst="rect">
                      <a:avLst/>
                    </a:prstGeom>
                    <a:noFill/>
                  </pic:spPr>
                </pic:pic>
              </a:graphicData>
            </a:graphic>
          </wp:inline>
        </w:drawing>
      </w:r>
    </w:p>
    <w:p w:rsidR="0080007E" w:rsidRDefault="0080007E" w:rsidP="0080007E">
      <w:pPr>
        <w:pStyle w:val="Caption"/>
        <w:jc w:val="center"/>
      </w:pPr>
      <w:r>
        <w:t xml:space="preserve">Figure </w:t>
      </w:r>
      <w:r>
        <w:fldChar w:fldCharType="begin"/>
      </w:r>
      <w:r>
        <w:instrText xml:space="preserve"> SEQ Figure \* ARABIC </w:instrText>
      </w:r>
      <w:r>
        <w:fldChar w:fldCharType="separate"/>
      </w:r>
      <w:r w:rsidR="003D7D3E">
        <w:rPr>
          <w:noProof/>
        </w:rPr>
        <w:t>7</w:t>
      </w:r>
      <w:r>
        <w:fldChar w:fldCharType="end"/>
      </w:r>
      <w:r>
        <w:t>: UL+DL based cross-carrier scheduling based on EPDCCH with a TDD scheduling cell</w:t>
      </w:r>
    </w:p>
    <w:p w:rsidR="0080007E" w:rsidRDefault="0080007E" w:rsidP="00CD61C7">
      <w:pPr>
        <w:spacing w:after="0" w:line="240" w:lineRule="auto"/>
        <w:rPr>
          <w:rFonts w:ascii="Times New Roman" w:eastAsia="Times New Roman" w:hAnsi="Times New Roman" w:cs="Times New Roman"/>
          <w:lang w:val="en-GB"/>
        </w:rPr>
      </w:pPr>
    </w:p>
    <w:p w:rsidR="0080007E" w:rsidRDefault="0080007E" w:rsidP="0080007E">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above limitations with self-scheduling and cross-carrier scheduling </w:t>
      </w:r>
      <w:r w:rsidR="0075687B">
        <w:rPr>
          <w:rFonts w:ascii="Times New Roman" w:eastAsia="Times New Roman" w:hAnsi="Times New Roman" w:cs="Times New Roman"/>
        </w:rPr>
        <w:t>are</w:t>
      </w:r>
      <w:r>
        <w:rPr>
          <w:rFonts w:ascii="Times New Roman" w:eastAsia="Times New Roman" w:hAnsi="Times New Roman" w:cs="Times New Roman"/>
        </w:rPr>
        <w:t xml:space="preserve"> not solved b</w:t>
      </w:r>
      <w:r w:rsidR="0075687B">
        <w:rPr>
          <w:rFonts w:ascii="Times New Roman" w:eastAsia="Times New Roman" w:hAnsi="Times New Roman" w:cs="Times New Roman"/>
        </w:rPr>
        <w:t>y</w:t>
      </w:r>
      <w:r>
        <w:rPr>
          <w:rFonts w:ascii="Times New Roman" w:eastAsia="Times New Roman" w:hAnsi="Times New Roman" w:cs="Times New Roman"/>
        </w:rPr>
        <w:t xml:space="preserve"> allowing cross-carrier scheduling between different LAA </w:t>
      </w:r>
      <w:proofErr w:type="spellStart"/>
      <w:r>
        <w:rPr>
          <w:rFonts w:ascii="Times New Roman" w:eastAsia="Times New Roman" w:hAnsi="Times New Roman" w:cs="Times New Roman"/>
        </w:rPr>
        <w:t>SCell</w:t>
      </w:r>
      <w:proofErr w:type="spellEnd"/>
      <w:r w:rsidR="00BD3E4E">
        <w:rPr>
          <w:rFonts w:ascii="Times New Roman" w:eastAsia="Times New Roman" w:hAnsi="Times New Roman" w:cs="Times New Roman"/>
        </w:rPr>
        <w:t>.</w:t>
      </w:r>
      <w:r>
        <w:rPr>
          <w:rFonts w:ascii="Times New Roman" w:eastAsia="Times New Roman" w:hAnsi="Times New Roman" w:cs="Times New Roman"/>
        </w:rPr>
        <w:t xml:space="preserve"> </w:t>
      </w:r>
      <w:r w:rsidR="00BD3E4E">
        <w:rPr>
          <w:rFonts w:ascii="Times New Roman" w:eastAsia="Times New Roman" w:hAnsi="Times New Roman" w:cs="Times New Roman"/>
        </w:rPr>
        <w:t>H</w:t>
      </w:r>
      <w:r>
        <w:rPr>
          <w:rFonts w:ascii="Times New Roman" w:eastAsia="Times New Roman" w:hAnsi="Times New Roman" w:cs="Times New Roman"/>
        </w:rPr>
        <w:t>ence</w:t>
      </w:r>
      <w:r w:rsidR="00BD3E4E">
        <w:rPr>
          <w:rFonts w:ascii="Times New Roman" w:eastAsia="Times New Roman" w:hAnsi="Times New Roman" w:cs="Times New Roman"/>
        </w:rPr>
        <w:t>,</w:t>
      </w:r>
      <w:r>
        <w:rPr>
          <w:rFonts w:ascii="Times New Roman" w:eastAsia="Times New Roman" w:hAnsi="Times New Roman" w:cs="Times New Roman"/>
        </w:rPr>
        <w:t xml:space="preserve"> it is unclear if such operation yields any benefits. </w:t>
      </w:r>
      <w:r w:rsidR="00BD3E4E">
        <w:rPr>
          <w:rFonts w:ascii="Times New Roman" w:eastAsia="Times New Roman" w:hAnsi="Times New Roman" w:cs="Times New Roman"/>
        </w:rPr>
        <w:t>However, i</w:t>
      </w:r>
      <w:r>
        <w:rPr>
          <w:rFonts w:ascii="Times New Roman" w:eastAsia="Times New Roman" w:hAnsi="Times New Roman" w:cs="Times New Roman"/>
        </w:rPr>
        <w:t>f it does not require any additional work it may be support</w:t>
      </w:r>
      <w:r w:rsidR="00AD3897">
        <w:rPr>
          <w:rFonts w:ascii="Times New Roman" w:eastAsia="Times New Roman" w:hAnsi="Times New Roman" w:cs="Times New Roman"/>
        </w:rPr>
        <w:t>ed</w:t>
      </w:r>
      <w:r>
        <w:rPr>
          <w:rFonts w:ascii="Times New Roman" w:eastAsia="Times New Roman" w:hAnsi="Times New Roman" w:cs="Times New Roman"/>
        </w:rPr>
        <w:t>, but with the understand</w:t>
      </w:r>
      <w:r w:rsidR="00AD3897">
        <w:rPr>
          <w:rFonts w:ascii="Times New Roman" w:eastAsia="Times New Roman" w:hAnsi="Times New Roman" w:cs="Times New Roman"/>
        </w:rPr>
        <w:t>ing</w:t>
      </w:r>
      <w:r>
        <w:rPr>
          <w:rFonts w:ascii="Times New Roman" w:eastAsia="Times New Roman" w:hAnsi="Times New Roman" w:cs="Times New Roman"/>
        </w:rPr>
        <w:t xml:space="preserve"> that there is no use case for it. </w:t>
      </w:r>
    </w:p>
    <w:p w:rsidR="0080007E" w:rsidRDefault="0080007E" w:rsidP="0080007E">
      <w:pPr>
        <w:spacing w:after="0" w:line="240" w:lineRule="auto"/>
        <w:rPr>
          <w:rFonts w:ascii="Times New Roman" w:eastAsia="Times New Roman" w:hAnsi="Times New Roman" w:cs="Times New Roman"/>
        </w:rPr>
      </w:pPr>
    </w:p>
    <w:p w:rsidR="0080007E" w:rsidRPr="0055750C" w:rsidRDefault="0080007E" w:rsidP="0080007E">
      <w:pPr>
        <w:spacing w:after="0" w:line="240" w:lineRule="auto"/>
        <w:rPr>
          <w:rFonts w:ascii="Times New Roman" w:eastAsia="Times New Roman" w:hAnsi="Times New Roman" w:cs="Times New Roman"/>
          <w:b/>
        </w:rPr>
      </w:pPr>
      <w:r w:rsidRPr="0055750C">
        <w:rPr>
          <w:rFonts w:ascii="Times New Roman" w:eastAsia="Times New Roman" w:hAnsi="Times New Roman" w:cs="Times New Roman"/>
          <w:b/>
        </w:rPr>
        <w:t>Obser</w:t>
      </w:r>
      <w:r>
        <w:rPr>
          <w:rFonts w:ascii="Times New Roman" w:eastAsia="Times New Roman" w:hAnsi="Times New Roman" w:cs="Times New Roman"/>
          <w:b/>
        </w:rPr>
        <w:t>v</w:t>
      </w:r>
      <w:r w:rsidRPr="0055750C">
        <w:rPr>
          <w:rFonts w:ascii="Times New Roman" w:eastAsia="Times New Roman" w:hAnsi="Times New Roman" w:cs="Times New Roman"/>
          <w:b/>
        </w:rPr>
        <w:t>ation</w:t>
      </w:r>
      <w:r>
        <w:rPr>
          <w:rFonts w:ascii="Times New Roman" w:eastAsia="Times New Roman" w:hAnsi="Times New Roman" w:cs="Times New Roman"/>
          <w:b/>
        </w:rPr>
        <w:t>:</w:t>
      </w:r>
    </w:p>
    <w:p w:rsidR="0080007E" w:rsidRPr="0055750C" w:rsidRDefault="0080007E" w:rsidP="0080007E">
      <w:pPr>
        <w:pStyle w:val="ListParagraph"/>
        <w:numPr>
          <w:ilvl w:val="0"/>
          <w:numId w:val="19"/>
        </w:numPr>
        <w:spacing w:after="0" w:line="240" w:lineRule="auto"/>
        <w:rPr>
          <w:rFonts w:ascii="Times New Roman" w:eastAsia="Times New Roman" w:hAnsi="Times New Roman" w:cs="Times New Roman"/>
          <w:i/>
        </w:rPr>
      </w:pPr>
      <w:r w:rsidRPr="0055750C">
        <w:rPr>
          <w:rFonts w:ascii="Times New Roman" w:eastAsia="Times New Roman" w:hAnsi="Times New Roman" w:cs="Times New Roman"/>
          <w:i/>
        </w:rPr>
        <w:t>Unclear benefits with providing cross-carrier scheduling support between two LAA SCell</w:t>
      </w:r>
    </w:p>
    <w:p w:rsidR="0080007E" w:rsidRPr="00CD61C7" w:rsidRDefault="0080007E" w:rsidP="00CD61C7">
      <w:pPr>
        <w:spacing w:after="0" w:line="240" w:lineRule="auto"/>
        <w:rPr>
          <w:rFonts w:ascii="Times New Roman" w:eastAsia="Times New Roman" w:hAnsi="Times New Roman" w:cs="Times New Roman"/>
          <w:lang w:val="en-GB"/>
        </w:rPr>
      </w:pPr>
    </w:p>
    <w:p w:rsidR="00F51694" w:rsidRDefault="0080007E" w:rsidP="00CD61C7">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Further the design does not scale </w:t>
      </w:r>
      <w:r w:rsidR="00893256">
        <w:rPr>
          <w:rFonts w:ascii="Times New Roman" w:eastAsia="Times New Roman" w:hAnsi="Times New Roman" w:cs="Times New Roman"/>
        </w:rPr>
        <w:t>well</w:t>
      </w:r>
      <w:r>
        <w:rPr>
          <w:rFonts w:ascii="Times New Roman" w:eastAsia="Times New Roman" w:hAnsi="Times New Roman" w:cs="Times New Roman"/>
        </w:rPr>
        <w:t xml:space="preserve"> if the amount of unlicensed spectrum grows to </w:t>
      </w:r>
      <w:r w:rsidR="0075687B">
        <w:rPr>
          <w:rFonts w:ascii="Times New Roman" w:eastAsia="Times New Roman" w:hAnsi="Times New Roman" w:cs="Times New Roman"/>
        </w:rPr>
        <w:t xml:space="preserve">a </w:t>
      </w:r>
      <w:r>
        <w:rPr>
          <w:rFonts w:ascii="Times New Roman" w:eastAsia="Times New Roman" w:hAnsi="Times New Roman" w:cs="Times New Roman"/>
        </w:rPr>
        <w:t xml:space="preserve">very large number. For such cases the only sensible options is to support self-scheduling on the same carrier as the </w:t>
      </w:r>
      <w:r w:rsidR="00BD3E4E">
        <w:rPr>
          <w:rFonts w:ascii="Times New Roman" w:eastAsia="Times New Roman" w:hAnsi="Times New Roman" w:cs="Times New Roman"/>
        </w:rPr>
        <w:t xml:space="preserve">one where </w:t>
      </w:r>
      <w:r>
        <w:rPr>
          <w:rFonts w:ascii="Times New Roman" w:eastAsia="Times New Roman" w:hAnsi="Times New Roman" w:cs="Times New Roman"/>
        </w:rPr>
        <w:t xml:space="preserve">UL will be transmitted. Consequently there is a need to define an LBT procedure </w:t>
      </w:r>
      <w:r w:rsidR="00893256">
        <w:rPr>
          <w:rFonts w:ascii="Times New Roman" w:eastAsia="Times New Roman" w:hAnsi="Times New Roman" w:cs="Times New Roman"/>
        </w:rPr>
        <w:t xml:space="preserve">that </w:t>
      </w:r>
      <w:r>
        <w:rPr>
          <w:rFonts w:ascii="Times New Roman" w:eastAsia="Times New Roman" w:hAnsi="Times New Roman" w:cs="Times New Roman"/>
        </w:rPr>
        <w:lastRenderedPageBreak/>
        <w:t xml:space="preserve">allows self-scheduling for both UL and DL for LAA to operate in a </w:t>
      </w:r>
      <w:r w:rsidR="00D51DB9">
        <w:rPr>
          <w:rFonts w:ascii="Times New Roman" w:eastAsia="Times New Roman" w:hAnsi="Times New Roman" w:cs="Times New Roman"/>
        </w:rPr>
        <w:t>fair</w:t>
      </w:r>
      <w:r>
        <w:rPr>
          <w:rFonts w:ascii="Times New Roman" w:eastAsia="Times New Roman" w:hAnsi="Times New Roman" w:cs="Times New Roman"/>
        </w:rPr>
        <w:t xml:space="preserve"> manner with WiFi. If</w:t>
      </w:r>
      <w:r w:rsidR="00BD3E4E">
        <w:rPr>
          <w:rFonts w:ascii="Times New Roman" w:eastAsia="Times New Roman" w:hAnsi="Times New Roman" w:cs="Times New Roman"/>
        </w:rPr>
        <w:t>,</w:t>
      </w:r>
      <w:r>
        <w:rPr>
          <w:rFonts w:ascii="Times New Roman" w:eastAsia="Times New Roman" w:hAnsi="Times New Roman" w:cs="Times New Roman"/>
        </w:rPr>
        <w:t xml:space="preserve"> in addition</w:t>
      </w:r>
      <w:r w:rsidR="00BD3E4E">
        <w:rPr>
          <w:rFonts w:ascii="Times New Roman" w:eastAsia="Times New Roman" w:hAnsi="Times New Roman" w:cs="Times New Roman"/>
        </w:rPr>
        <w:t>,</w:t>
      </w:r>
      <w:r>
        <w:rPr>
          <w:rFonts w:ascii="Times New Roman" w:eastAsia="Times New Roman" w:hAnsi="Times New Roman" w:cs="Times New Roman"/>
        </w:rPr>
        <w:t xml:space="preserve"> cross-carrier scheduling is wished to be supported</w:t>
      </w:r>
      <w:r w:rsidR="00893256">
        <w:rPr>
          <w:rFonts w:ascii="Times New Roman" w:eastAsia="Times New Roman" w:hAnsi="Times New Roman" w:cs="Times New Roman"/>
        </w:rPr>
        <w:t>,</w:t>
      </w:r>
      <w:r>
        <w:rPr>
          <w:rFonts w:ascii="Times New Roman" w:eastAsia="Times New Roman" w:hAnsi="Times New Roman" w:cs="Times New Roman"/>
        </w:rPr>
        <w:t xml:space="preserve"> a </w:t>
      </w:r>
      <w:r w:rsidR="00893256">
        <w:rPr>
          <w:rFonts w:ascii="Times New Roman" w:eastAsia="Times New Roman" w:hAnsi="Times New Roman" w:cs="Times New Roman"/>
        </w:rPr>
        <w:t>reasonable choice</w:t>
      </w:r>
      <w:r>
        <w:rPr>
          <w:rFonts w:ascii="Times New Roman" w:eastAsia="Times New Roman" w:hAnsi="Times New Roman" w:cs="Times New Roman"/>
        </w:rPr>
        <w:t xml:space="preserve"> is to design cross-carrier scheduling solution for UL only while the DL is full</w:t>
      </w:r>
      <w:r w:rsidR="00B1627B">
        <w:rPr>
          <w:rFonts w:ascii="Times New Roman" w:eastAsia="Times New Roman" w:hAnsi="Times New Roman" w:cs="Times New Roman"/>
        </w:rPr>
        <w:t>y</w:t>
      </w:r>
      <w:r>
        <w:rPr>
          <w:rFonts w:ascii="Times New Roman" w:eastAsia="Times New Roman" w:hAnsi="Times New Roman" w:cs="Times New Roman"/>
        </w:rPr>
        <w:t xml:space="preserve"> based on self-scheduling. </w:t>
      </w:r>
    </w:p>
    <w:p w:rsidR="00F51694" w:rsidRDefault="00F51694" w:rsidP="00CD61C7">
      <w:pPr>
        <w:spacing w:after="0" w:line="240" w:lineRule="auto"/>
        <w:rPr>
          <w:rFonts w:ascii="Times New Roman" w:eastAsia="Times New Roman" w:hAnsi="Times New Roman" w:cs="Times New Roman"/>
        </w:rPr>
      </w:pPr>
    </w:p>
    <w:p w:rsidR="0080007E" w:rsidRPr="00CD61C7" w:rsidRDefault="0080007E" w:rsidP="00CD61C7">
      <w:pPr>
        <w:spacing w:after="0" w:line="240" w:lineRule="auto"/>
        <w:rPr>
          <w:rFonts w:ascii="Times New Roman" w:eastAsia="Times New Roman" w:hAnsi="Times New Roman" w:cs="Times New Roman"/>
          <w:b/>
        </w:rPr>
      </w:pPr>
      <w:r w:rsidRPr="00CD61C7">
        <w:rPr>
          <w:rFonts w:ascii="Times New Roman" w:eastAsia="Times New Roman" w:hAnsi="Times New Roman" w:cs="Times New Roman"/>
          <w:b/>
        </w:rPr>
        <w:t>Proposal:</w:t>
      </w:r>
    </w:p>
    <w:p w:rsidR="0080007E" w:rsidRPr="00CD61C7" w:rsidRDefault="0080007E" w:rsidP="00CD61C7">
      <w:pPr>
        <w:pStyle w:val="ListParagraph"/>
        <w:numPr>
          <w:ilvl w:val="0"/>
          <w:numId w:val="19"/>
        </w:numPr>
        <w:spacing w:after="0" w:line="240" w:lineRule="auto"/>
        <w:rPr>
          <w:rFonts w:ascii="Times New Roman" w:eastAsia="Times New Roman" w:hAnsi="Times New Roman" w:cs="Times New Roman"/>
        </w:rPr>
      </w:pPr>
      <w:r w:rsidRPr="00CD61C7">
        <w:rPr>
          <w:rFonts w:ascii="Times New Roman" w:eastAsia="Times New Roman" w:hAnsi="Times New Roman" w:cs="Times New Roman"/>
        </w:rPr>
        <w:t>Self-scheduling based on EPDCCH is need</w:t>
      </w:r>
      <w:r w:rsidR="00B1627B">
        <w:rPr>
          <w:rFonts w:ascii="Times New Roman" w:eastAsia="Times New Roman" w:hAnsi="Times New Roman" w:cs="Times New Roman"/>
        </w:rPr>
        <w:t>ed</w:t>
      </w:r>
      <w:r w:rsidRPr="00CD61C7">
        <w:rPr>
          <w:rFonts w:ascii="Times New Roman" w:eastAsia="Times New Roman" w:hAnsi="Times New Roman" w:cs="Times New Roman"/>
        </w:rPr>
        <w:t xml:space="preserve"> to be supported for both UL and DL</w:t>
      </w:r>
      <w:r w:rsidR="007907E8" w:rsidRPr="00CD61C7">
        <w:rPr>
          <w:rFonts w:ascii="Times New Roman" w:eastAsia="Times New Roman" w:hAnsi="Times New Roman" w:cs="Times New Roman"/>
        </w:rPr>
        <w:t xml:space="preserve"> for any number of aggregated unlicensed carriers</w:t>
      </w:r>
      <w:r w:rsidRPr="00CD61C7">
        <w:rPr>
          <w:rFonts w:ascii="Times New Roman" w:eastAsia="Times New Roman" w:hAnsi="Times New Roman" w:cs="Times New Roman"/>
        </w:rPr>
        <w:t>.</w:t>
      </w:r>
    </w:p>
    <w:p w:rsidR="0080007E" w:rsidRPr="00CD61C7" w:rsidRDefault="0080007E" w:rsidP="00CD61C7">
      <w:pPr>
        <w:pStyle w:val="ListParagraph"/>
        <w:numPr>
          <w:ilvl w:val="0"/>
          <w:numId w:val="19"/>
        </w:numPr>
        <w:spacing w:after="0" w:line="240" w:lineRule="auto"/>
        <w:rPr>
          <w:rFonts w:ascii="Times New Roman" w:eastAsia="Times New Roman" w:hAnsi="Times New Roman" w:cs="Times New Roman"/>
        </w:rPr>
      </w:pPr>
      <w:r w:rsidRPr="00CD61C7">
        <w:rPr>
          <w:rFonts w:ascii="Times New Roman" w:eastAsia="Times New Roman" w:hAnsi="Times New Roman" w:cs="Times New Roman"/>
        </w:rPr>
        <w:t xml:space="preserve">Cross-carrier scheduling for UL </w:t>
      </w:r>
      <w:r w:rsidR="007907E8" w:rsidRPr="00CD61C7">
        <w:rPr>
          <w:rFonts w:ascii="Times New Roman" w:eastAsia="Times New Roman" w:hAnsi="Times New Roman" w:cs="Times New Roman"/>
        </w:rPr>
        <w:t xml:space="preserve">from (E)PDCCH </w:t>
      </w:r>
      <w:r w:rsidRPr="00CD61C7">
        <w:rPr>
          <w:rFonts w:ascii="Times New Roman" w:eastAsia="Times New Roman" w:hAnsi="Times New Roman" w:cs="Times New Roman"/>
        </w:rPr>
        <w:t>can be considered to be supported together with self-scheduling for DL</w:t>
      </w:r>
    </w:p>
    <w:p w:rsidR="005873E6" w:rsidRDefault="007907E8" w:rsidP="00CD61C7">
      <w:pPr>
        <w:pStyle w:val="ListParagraph"/>
        <w:numPr>
          <w:ilvl w:val="1"/>
          <w:numId w:val="19"/>
        </w:numPr>
        <w:spacing w:after="0" w:line="240" w:lineRule="auto"/>
        <w:rPr>
          <w:rFonts w:ascii="Times New Roman" w:hAnsi="Times New Roman" w:cs="Times New Roman"/>
          <w:lang w:val="en-GB" w:eastAsia="zh-CN"/>
        </w:rPr>
      </w:pPr>
      <w:r w:rsidRPr="00CD61C7">
        <w:rPr>
          <w:rFonts w:ascii="Times New Roman" w:eastAsia="Times New Roman" w:hAnsi="Times New Roman" w:cs="Times New Roman"/>
        </w:rPr>
        <w:t xml:space="preserve">Further study is needed if any enhancements for cross-carrier scheduling </w:t>
      </w:r>
      <w:r w:rsidR="003D02C7">
        <w:rPr>
          <w:rFonts w:ascii="Times New Roman" w:eastAsia="Times New Roman" w:hAnsi="Times New Roman" w:cs="Times New Roman"/>
        </w:rPr>
        <w:t xml:space="preserve">are required </w:t>
      </w:r>
      <w:r w:rsidRPr="00CD61C7">
        <w:rPr>
          <w:rFonts w:ascii="Times New Roman" w:eastAsia="Times New Roman" w:hAnsi="Times New Roman" w:cs="Times New Roman"/>
        </w:rPr>
        <w:t>in case the scheduling cell is TDD</w:t>
      </w:r>
      <w:r w:rsidR="0080007E" w:rsidRPr="00CD61C7">
        <w:rPr>
          <w:rFonts w:ascii="Times New Roman" w:eastAsia="Times New Roman" w:hAnsi="Times New Roman" w:cs="Times New Roman"/>
        </w:rPr>
        <w:t xml:space="preserve"> </w:t>
      </w:r>
    </w:p>
    <w:p w:rsidR="001572E9" w:rsidRPr="001572E9" w:rsidRDefault="001572E9" w:rsidP="001572E9">
      <w:pPr>
        <w:pStyle w:val="Heading1"/>
      </w:pPr>
      <w:r>
        <w:t>Conclusions</w:t>
      </w:r>
    </w:p>
    <w:p w:rsidR="001572E9" w:rsidRDefault="001B746F" w:rsidP="001572E9">
      <w:pPr>
        <w:rPr>
          <w:rFonts w:ascii="Times New Roman" w:hAnsi="Times New Roman" w:cs="Times New Roman"/>
        </w:rPr>
      </w:pPr>
      <w:r w:rsidRPr="00B04133">
        <w:rPr>
          <w:rFonts w:ascii="Times New Roman" w:hAnsi="Times New Roman" w:cs="Times New Roman"/>
          <w:noProof/>
        </w:rPr>
        <w:t xml:space="preserve">In this contribution, we discussed </w:t>
      </w:r>
      <w:r w:rsidR="00F728CA">
        <w:rPr>
          <w:rFonts w:ascii="Times New Roman" w:hAnsi="Times New Roman" w:cs="Times New Roman"/>
          <w:iCs/>
        </w:rPr>
        <w:t xml:space="preserve">both self-scheduling and cross-carrier scheduling </w:t>
      </w:r>
      <w:r w:rsidR="003D02C7">
        <w:rPr>
          <w:rFonts w:ascii="Times New Roman" w:hAnsi="Times New Roman" w:cs="Times New Roman"/>
          <w:iCs/>
        </w:rPr>
        <w:t>for</w:t>
      </w:r>
      <w:r w:rsidR="00F728CA">
        <w:rPr>
          <w:rFonts w:ascii="Times New Roman" w:hAnsi="Times New Roman" w:cs="Times New Roman"/>
          <w:iCs/>
        </w:rPr>
        <w:t xml:space="preserve"> LAA</w:t>
      </w:r>
      <w:bookmarkStart w:id="6" w:name="_GoBack"/>
      <w:bookmarkEnd w:id="6"/>
      <w:r w:rsidRPr="00B04133">
        <w:rPr>
          <w:rFonts w:ascii="Times New Roman" w:hAnsi="Times New Roman" w:cs="Times New Roman"/>
          <w:iCs/>
        </w:rPr>
        <w:t>.</w:t>
      </w:r>
      <w:r w:rsidRPr="00B04133">
        <w:rPr>
          <w:rFonts w:ascii="Times New Roman" w:hAnsi="Times New Roman" w:cs="Times New Roman"/>
        </w:rPr>
        <w:t xml:space="preserve"> The above discussion is summarized with the following observation</w:t>
      </w:r>
      <w:r w:rsidR="00AD3897">
        <w:rPr>
          <w:rFonts w:ascii="Times New Roman" w:hAnsi="Times New Roman" w:cs="Times New Roman"/>
        </w:rPr>
        <w:t>s</w:t>
      </w:r>
      <w:r w:rsidRPr="00B04133">
        <w:rPr>
          <w:rFonts w:ascii="Times New Roman" w:hAnsi="Times New Roman" w:cs="Times New Roman"/>
        </w:rPr>
        <w:t xml:space="preserve"> and proposal</w:t>
      </w:r>
      <w:r w:rsidR="00AD3897">
        <w:rPr>
          <w:rFonts w:ascii="Times New Roman" w:hAnsi="Times New Roman" w:cs="Times New Roman"/>
        </w:rPr>
        <w:t>s</w:t>
      </w:r>
      <w:r w:rsidRPr="00B04133">
        <w:rPr>
          <w:rFonts w:ascii="Times New Roman" w:hAnsi="Times New Roman" w:cs="Times New Roman"/>
        </w:rPr>
        <w:t>:</w:t>
      </w:r>
    </w:p>
    <w:p w:rsidR="00AD3897" w:rsidRPr="002923A0" w:rsidRDefault="00AD3897" w:rsidP="00AD3897">
      <w:pPr>
        <w:spacing w:after="0" w:line="240" w:lineRule="auto"/>
        <w:rPr>
          <w:rFonts w:ascii="Times New Roman" w:eastAsia="Times New Roman" w:hAnsi="Times New Roman" w:cs="Times New Roman"/>
          <w:b/>
        </w:rPr>
      </w:pPr>
      <w:r w:rsidRPr="002923A0">
        <w:rPr>
          <w:rFonts w:ascii="Times New Roman" w:eastAsia="Times New Roman" w:hAnsi="Times New Roman" w:cs="Times New Roman"/>
          <w:b/>
        </w:rPr>
        <w:t>Proposal:</w:t>
      </w:r>
    </w:p>
    <w:p w:rsidR="00AD3897" w:rsidRPr="002923A0" w:rsidRDefault="00AD3897" w:rsidP="00AD3897">
      <w:pPr>
        <w:pStyle w:val="ListParagraph"/>
        <w:numPr>
          <w:ilvl w:val="0"/>
          <w:numId w:val="17"/>
        </w:numPr>
        <w:spacing w:after="0" w:line="240" w:lineRule="auto"/>
        <w:rPr>
          <w:rFonts w:ascii="Times New Roman" w:eastAsia="Times New Roman" w:hAnsi="Times New Roman" w:cs="Times New Roman"/>
          <w:i/>
        </w:rPr>
      </w:pPr>
      <w:r w:rsidRPr="002923A0">
        <w:rPr>
          <w:rFonts w:ascii="Times New Roman" w:eastAsia="Times New Roman" w:hAnsi="Times New Roman" w:cs="Times New Roman"/>
          <w:i/>
        </w:rPr>
        <w:t>For DL-only LAA SCell self-scheduling based on EPDCCH should be supported</w:t>
      </w:r>
    </w:p>
    <w:p w:rsidR="00AD3897" w:rsidRPr="002923A0" w:rsidRDefault="00AD3897" w:rsidP="00AD3897">
      <w:pPr>
        <w:pStyle w:val="ListParagraph"/>
        <w:numPr>
          <w:ilvl w:val="0"/>
          <w:numId w:val="17"/>
        </w:numPr>
        <w:spacing w:after="0" w:line="240" w:lineRule="auto"/>
        <w:rPr>
          <w:rFonts w:ascii="Times New Roman" w:eastAsia="Times New Roman" w:hAnsi="Times New Roman" w:cs="Times New Roman"/>
          <w:i/>
        </w:rPr>
      </w:pPr>
      <w:r w:rsidRPr="002923A0">
        <w:rPr>
          <w:rFonts w:ascii="Times New Roman" w:eastAsia="Times New Roman" w:hAnsi="Times New Roman" w:cs="Times New Roman"/>
          <w:i/>
        </w:rPr>
        <w:t xml:space="preserve">For UL+DL LAA, DL scheduling based </w:t>
      </w:r>
      <w:r>
        <w:rPr>
          <w:rFonts w:ascii="Times New Roman" w:eastAsia="Times New Roman" w:hAnsi="Times New Roman" w:cs="Times New Roman"/>
          <w:i/>
        </w:rPr>
        <w:t xml:space="preserve">on </w:t>
      </w:r>
      <w:r w:rsidRPr="002923A0">
        <w:rPr>
          <w:rFonts w:ascii="Times New Roman" w:eastAsia="Times New Roman" w:hAnsi="Times New Roman" w:cs="Times New Roman"/>
          <w:i/>
        </w:rPr>
        <w:t>self-scheduling with EPDCCH should be supported</w:t>
      </w:r>
    </w:p>
    <w:p w:rsidR="00AD3897" w:rsidRPr="002923A0" w:rsidRDefault="00AD3897" w:rsidP="00AD3897">
      <w:pPr>
        <w:pStyle w:val="ListParagraph"/>
        <w:numPr>
          <w:ilvl w:val="0"/>
          <w:numId w:val="17"/>
        </w:numPr>
        <w:spacing w:after="0" w:line="240" w:lineRule="auto"/>
        <w:rPr>
          <w:rFonts w:ascii="Times New Roman" w:eastAsia="Times New Roman" w:hAnsi="Times New Roman" w:cs="Times New Roman"/>
          <w:i/>
        </w:rPr>
      </w:pPr>
      <w:r w:rsidRPr="002923A0">
        <w:rPr>
          <w:rFonts w:ascii="Times New Roman" w:eastAsia="Times New Roman" w:hAnsi="Times New Roman" w:cs="Times New Roman"/>
          <w:i/>
        </w:rPr>
        <w:t>For UL+DL LAA, UL scheduling based</w:t>
      </w:r>
      <w:r>
        <w:rPr>
          <w:rFonts w:ascii="Times New Roman" w:eastAsia="Times New Roman" w:hAnsi="Times New Roman" w:cs="Times New Roman"/>
          <w:i/>
        </w:rPr>
        <w:t xml:space="preserve"> on</w:t>
      </w:r>
      <w:r w:rsidRPr="002923A0">
        <w:rPr>
          <w:rFonts w:ascii="Times New Roman" w:eastAsia="Times New Roman" w:hAnsi="Times New Roman" w:cs="Times New Roman"/>
          <w:i/>
        </w:rPr>
        <w:t xml:space="preserve"> self-scheduling with EPDCCH should be supported</w:t>
      </w:r>
    </w:p>
    <w:p w:rsidR="00AD3897" w:rsidRPr="002923A0" w:rsidRDefault="00AD3897" w:rsidP="00AD3897">
      <w:pPr>
        <w:pStyle w:val="ListParagraph"/>
        <w:numPr>
          <w:ilvl w:val="1"/>
          <w:numId w:val="17"/>
        </w:numPr>
        <w:spacing w:after="0" w:line="240" w:lineRule="auto"/>
        <w:rPr>
          <w:rFonts w:ascii="Times New Roman" w:eastAsia="Times New Roman" w:hAnsi="Times New Roman" w:cs="Times New Roman"/>
          <w:i/>
        </w:rPr>
      </w:pPr>
      <w:r w:rsidRPr="002923A0">
        <w:rPr>
          <w:rFonts w:ascii="Times New Roman" w:eastAsia="Times New Roman" w:hAnsi="Times New Roman" w:cs="Times New Roman"/>
          <w:i/>
        </w:rPr>
        <w:t>Further study is needed whether or not some adjustment to LBT procedure in UL needs to be done in case self-scheduling is operated</w:t>
      </w:r>
    </w:p>
    <w:p w:rsidR="00AD3897" w:rsidRPr="002923A0" w:rsidRDefault="008462E4" w:rsidP="00AD3897">
      <w:pPr>
        <w:pStyle w:val="ListParagraph"/>
        <w:numPr>
          <w:ilvl w:val="0"/>
          <w:numId w:val="17"/>
        </w:numPr>
        <w:spacing w:after="0" w:line="240" w:lineRule="auto"/>
        <w:rPr>
          <w:rFonts w:ascii="Times New Roman" w:eastAsia="Times New Roman" w:hAnsi="Times New Roman" w:cs="Times New Roman"/>
          <w:i/>
        </w:rPr>
      </w:pPr>
      <w:r w:rsidRPr="00CD61C7">
        <w:rPr>
          <w:rFonts w:ascii="Times New Roman" w:eastAsia="Times New Roman" w:hAnsi="Times New Roman" w:cs="Times New Roman"/>
          <w:i/>
        </w:rPr>
        <w:t xml:space="preserve">Further study is needed </w:t>
      </w:r>
      <w:r>
        <w:rPr>
          <w:rFonts w:ascii="Times New Roman" w:eastAsia="Times New Roman" w:hAnsi="Times New Roman" w:cs="Times New Roman"/>
          <w:i/>
        </w:rPr>
        <w:t xml:space="preserve">on </w:t>
      </w:r>
      <w:r w:rsidRPr="00CD61C7">
        <w:rPr>
          <w:rFonts w:ascii="Times New Roman" w:eastAsia="Times New Roman" w:hAnsi="Times New Roman" w:cs="Times New Roman"/>
          <w:i/>
        </w:rPr>
        <w:t>how to support DL cross-carrier schedul</w:t>
      </w:r>
      <w:r>
        <w:rPr>
          <w:rFonts w:ascii="Times New Roman" w:eastAsia="Times New Roman" w:hAnsi="Times New Roman" w:cs="Times New Roman"/>
          <w:i/>
        </w:rPr>
        <w:t>ing</w:t>
      </w:r>
      <w:r w:rsidRPr="00CD61C7">
        <w:rPr>
          <w:rFonts w:ascii="Times New Roman" w:eastAsia="Times New Roman" w:hAnsi="Times New Roman" w:cs="Times New Roman"/>
          <w:i/>
        </w:rPr>
        <w:t xml:space="preserve"> from PDCCH on a carrier operating </w:t>
      </w:r>
      <w:r>
        <w:rPr>
          <w:rFonts w:ascii="Times New Roman" w:eastAsia="Times New Roman" w:hAnsi="Times New Roman" w:cs="Times New Roman"/>
          <w:i/>
        </w:rPr>
        <w:t>in licensed spectrum</w:t>
      </w:r>
      <w:r w:rsidRPr="002923A0">
        <w:rPr>
          <w:rFonts w:ascii="Times New Roman" w:eastAsia="Times New Roman" w:hAnsi="Times New Roman" w:cs="Times New Roman"/>
          <w:i/>
        </w:rPr>
        <w:t xml:space="preserve"> </w:t>
      </w:r>
    </w:p>
    <w:p w:rsidR="00AD3897" w:rsidRDefault="00AD3897" w:rsidP="00AD3897">
      <w:pPr>
        <w:pStyle w:val="ListParagraph"/>
        <w:numPr>
          <w:ilvl w:val="0"/>
          <w:numId w:val="17"/>
        </w:numPr>
        <w:rPr>
          <w:rFonts w:ascii="Times New Roman" w:eastAsia="Times New Roman" w:hAnsi="Times New Roman" w:cs="Times New Roman"/>
          <w:i/>
        </w:rPr>
      </w:pPr>
      <w:r w:rsidRPr="002923A0">
        <w:rPr>
          <w:rFonts w:ascii="Times New Roman" w:eastAsia="Times New Roman" w:hAnsi="Times New Roman" w:cs="Times New Roman"/>
          <w:i/>
        </w:rPr>
        <w:t>Further study is needed to assess the complexity of  supporting DL cross-carrier scheduling based on EPDCCH</w:t>
      </w:r>
    </w:p>
    <w:p w:rsidR="00AD3897" w:rsidRPr="002923A0" w:rsidRDefault="00AD3897" w:rsidP="00AD3897">
      <w:pPr>
        <w:pStyle w:val="ListParagraph"/>
        <w:numPr>
          <w:ilvl w:val="0"/>
          <w:numId w:val="17"/>
        </w:numPr>
        <w:spacing w:after="0" w:line="240" w:lineRule="auto"/>
        <w:rPr>
          <w:rFonts w:ascii="Times New Roman" w:eastAsia="Times New Roman" w:hAnsi="Times New Roman" w:cs="Times New Roman"/>
        </w:rPr>
      </w:pPr>
      <w:r w:rsidRPr="002923A0">
        <w:rPr>
          <w:rFonts w:ascii="Times New Roman" w:eastAsia="Times New Roman" w:hAnsi="Times New Roman" w:cs="Times New Roman"/>
        </w:rPr>
        <w:t>Self-scheduling based on EPDCCH is need</w:t>
      </w:r>
      <w:r>
        <w:rPr>
          <w:rFonts w:ascii="Times New Roman" w:eastAsia="Times New Roman" w:hAnsi="Times New Roman" w:cs="Times New Roman"/>
        </w:rPr>
        <w:t>ed</w:t>
      </w:r>
      <w:r w:rsidRPr="002923A0">
        <w:rPr>
          <w:rFonts w:ascii="Times New Roman" w:eastAsia="Times New Roman" w:hAnsi="Times New Roman" w:cs="Times New Roman"/>
        </w:rPr>
        <w:t xml:space="preserve"> to be supported for both UL and DL for any number of aggregated unlicensed carriers.</w:t>
      </w:r>
    </w:p>
    <w:p w:rsidR="00AD3897" w:rsidRPr="002923A0" w:rsidRDefault="00AD3897" w:rsidP="00AD3897">
      <w:pPr>
        <w:pStyle w:val="ListParagraph"/>
        <w:numPr>
          <w:ilvl w:val="0"/>
          <w:numId w:val="17"/>
        </w:numPr>
        <w:spacing w:after="0" w:line="240" w:lineRule="auto"/>
        <w:rPr>
          <w:rFonts w:ascii="Times New Roman" w:eastAsia="Times New Roman" w:hAnsi="Times New Roman" w:cs="Times New Roman"/>
        </w:rPr>
      </w:pPr>
      <w:r w:rsidRPr="002923A0">
        <w:rPr>
          <w:rFonts w:ascii="Times New Roman" w:eastAsia="Times New Roman" w:hAnsi="Times New Roman" w:cs="Times New Roman"/>
        </w:rPr>
        <w:t>Cross-carrier scheduling for UL from (E)PDCCH can be considered to be supported together with self-scheduling for DL</w:t>
      </w:r>
    </w:p>
    <w:p w:rsidR="00AD3897" w:rsidRPr="00CD61C7" w:rsidRDefault="00AD3897" w:rsidP="00CD61C7">
      <w:pPr>
        <w:pStyle w:val="ListParagraph"/>
        <w:numPr>
          <w:ilvl w:val="1"/>
          <w:numId w:val="17"/>
        </w:numPr>
        <w:spacing w:after="0" w:line="240" w:lineRule="auto"/>
        <w:rPr>
          <w:rFonts w:ascii="Times New Roman" w:eastAsia="Times New Roman" w:hAnsi="Times New Roman" w:cs="Times New Roman"/>
        </w:rPr>
      </w:pPr>
      <w:r w:rsidRPr="002923A0">
        <w:rPr>
          <w:rFonts w:ascii="Times New Roman" w:eastAsia="Times New Roman" w:hAnsi="Times New Roman" w:cs="Times New Roman"/>
        </w:rPr>
        <w:t xml:space="preserve">Further study is needed if any enhancements for cross-carrier scheduling </w:t>
      </w:r>
      <w:r w:rsidR="003D02C7">
        <w:rPr>
          <w:rFonts w:ascii="Times New Roman" w:eastAsia="Times New Roman" w:hAnsi="Times New Roman" w:cs="Times New Roman"/>
        </w:rPr>
        <w:t xml:space="preserve">are required </w:t>
      </w:r>
      <w:r w:rsidRPr="002923A0">
        <w:rPr>
          <w:rFonts w:ascii="Times New Roman" w:eastAsia="Times New Roman" w:hAnsi="Times New Roman" w:cs="Times New Roman"/>
        </w:rPr>
        <w:t xml:space="preserve">in case the scheduling cell is TDD </w:t>
      </w:r>
    </w:p>
    <w:p w:rsidR="00AD3897" w:rsidRPr="002923A0" w:rsidRDefault="00AD3897" w:rsidP="00AD3897">
      <w:pPr>
        <w:rPr>
          <w:rFonts w:ascii="Times New Roman" w:eastAsia="Times New Roman" w:hAnsi="Times New Roman" w:cs="Times New Roman"/>
          <w:b/>
          <w:lang w:val="en-GB"/>
        </w:rPr>
      </w:pPr>
      <w:r w:rsidRPr="002923A0">
        <w:rPr>
          <w:rFonts w:ascii="Times New Roman" w:eastAsia="Times New Roman" w:hAnsi="Times New Roman" w:cs="Times New Roman"/>
          <w:b/>
          <w:lang w:val="en-GB"/>
        </w:rPr>
        <w:t>Observations</w:t>
      </w:r>
      <w:r>
        <w:rPr>
          <w:rFonts w:ascii="Times New Roman" w:eastAsia="Times New Roman" w:hAnsi="Times New Roman" w:cs="Times New Roman"/>
          <w:b/>
          <w:lang w:val="en-GB"/>
        </w:rPr>
        <w:t>:</w:t>
      </w:r>
    </w:p>
    <w:p w:rsidR="00851019" w:rsidRPr="00CD61C7" w:rsidRDefault="00851019" w:rsidP="00851019">
      <w:pPr>
        <w:pStyle w:val="ListParagraph"/>
        <w:numPr>
          <w:ilvl w:val="0"/>
          <w:numId w:val="20"/>
        </w:numPr>
        <w:rPr>
          <w:rFonts w:ascii="Times New Roman" w:eastAsia="Times New Roman" w:hAnsi="Times New Roman" w:cs="Times New Roman"/>
          <w:i/>
          <w:lang w:val="en-GB"/>
        </w:rPr>
      </w:pPr>
      <w:r w:rsidRPr="00CD61C7">
        <w:rPr>
          <w:rFonts w:ascii="Times New Roman" w:eastAsia="Times New Roman" w:hAnsi="Times New Roman" w:cs="Times New Roman"/>
          <w:i/>
          <w:lang w:val="en-GB"/>
        </w:rPr>
        <w:t>DL cross-carrier scheduling</w:t>
      </w:r>
      <w:r>
        <w:rPr>
          <w:rFonts w:ascii="Times New Roman" w:eastAsia="Times New Roman" w:hAnsi="Times New Roman" w:cs="Times New Roman"/>
          <w:i/>
          <w:lang w:val="en-GB"/>
        </w:rPr>
        <w:t xml:space="preserve"> severely</w:t>
      </w:r>
      <w:r w:rsidRPr="00CD61C7">
        <w:rPr>
          <w:rFonts w:ascii="Times New Roman" w:eastAsia="Times New Roman" w:hAnsi="Times New Roman" w:cs="Times New Roman"/>
          <w:i/>
          <w:lang w:val="en-GB"/>
        </w:rPr>
        <w:t xml:space="preserve"> impact</w:t>
      </w:r>
      <w:r>
        <w:rPr>
          <w:rFonts w:ascii="Times New Roman" w:eastAsia="Times New Roman" w:hAnsi="Times New Roman" w:cs="Times New Roman"/>
          <w:i/>
          <w:lang w:val="en-GB"/>
        </w:rPr>
        <w:t>s</w:t>
      </w:r>
      <w:r w:rsidRPr="00CD61C7">
        <w:rPr>
          <w:rFonts w:ascii="Times New Roman" w:eastAsia="Times New Roman" w:hAnsi="Times New Roman" w:cs="Times New Roman"/>
          <w:i/>
          <w:lang w:val="en-GB"/>
        </w:rPr>
        <w:t xml:space="preserve"> the </w:t>
      </w:r>
      <w:r>
        <w:rPr>
          <w:rFonts w:ascii="Times New Roman" w:eastAsia="Times New Roman" w:hAnsi="Times New Roman" w:cs="Times New Roman"/>
          <w:i/>
          <w:lang w:val="en-GB"/>
        </w:rPr>
        <w:t>number</w:t>
      </w:r>
      <w:r w:rsidRPr="00CD61C7">
        <w:rPr>
          <w:rFonts w:ascii="Times New Roman" w:eastAsia="Times New Roman" w:hAnsi="Times New Roman" w:cs="Times New Roman"/>
          <w:i/>
          <w:lang w:val="en-GB"/>
        </w:rPr>
        <w:t xml:space="preserve"> of schedulable </w:t>
      </w:r>
      <w:proofErr w:type="spellStart"/>
      <w:r w:rsidRPr="00CD61C7">
        <w:rPr>
          <w:rFonts w:ascii="Times New Roman" w:eastAsia="Times New Roman" w:hAnsi="Times New Roman" w:cs="Times New Roman"/>
          <w:i/>
          <w:lang w:val="en-GB"/>
        </w:rPr>
        <w:t>subframes</w:t>
      </w:r>
      <w:proofErr w:type="spellEnd"/>
      <w:r w:rsidRPr="00CD61C7">
        <w:rPr>
          <w:rFonts w:ascii="Times New Roman" w:eastAsia="Times New Roman" w:hAnsi="Times New Roman" w:cs="Times New Roman"/>
          <w:i/>
          <w:lang w:val="en-GB"/>
        </w:rPr>
        <w:t xml:space="preserve"> in case the scheduling cell is operating TDD</w:t>
      </w:r>
    </w:p>
    <w:p w:rsidR="00851019" w:rsidRDefault="00851019" w:rsidP="00851019">
      <w:pPr>
        <w:pStyle w:val="ListParagraph"/>
        <w:numPr>
          <w:ilvl w:val="0"/>
          <w:numId w:val="20"/>
        </w:numPr>
        <w:rPr>
          <w:rFonts w:ascii="Times New Roman" w:eastAsia="Times New Roman" w:hAnsi="Times New Roman" w:cs="Times New Roman"/>
          <w:i/>
          <w:lang w:val="en-GB"/>
        </w:rPr>
      </w:pPr>
      <w:r w:rsidRPr="00CD61C7">
        <w:rPr>
          <w:rFonts w:ascii="Times New Roman" w:eastAsia="Times New Roman" w:hAnsi="Times New Roman" w:cs="Times New Roman"/>
          <w:i/>
          <w:lang w:val="en-GB"/>
        </w:rPr>
        <w:t xml:space="preserve">If there are many unlicensed LAA </w:t>
      </w:r>
      <w:proofErr w:type="spellStart"/>
      <w:r w:rsidRPr="00CD61C7">
        <w:rPr>
          <w:rFonts w:ascii="Times New Roman" w:eastAsia="Times New Roman" w:hAnsi="Times New Roman" w:cs="Times New Roman"/>
          <w:i/>
          <w:lang w:val="en-GB"/>
        </w:rPr>
        <w:t>SCell</w:t>
      </w:r>
      <w:r>
        <w:rPr>
          <w:rFonts w:ascii="Times New Roman" w:eastAsia="Times New Roman" w:hAnsi="Times New Roman" w:cs="Times New Roman"/>
          <w:i/>
          <w:lang w:val="en-GB"/>
        </w:rPr>
        <w:t>s</w:t>
      </w:r>
      <w:proofErr w:type="spellEnd"/>
      <w:r w:rsidRPr="00CD61C7">
        <w:rPr>
          <w:rFonts w:ascii="Times New Roman" w:eastAsia="Times New Roman" w:hAnsi="Times New Roman" w:cs="Times New Roman"/>
          <w:i/>
          <w:lang w:val="en-GB"/>
        </w:rPr>
        <w:t xml:space="preserve"> </w:t>
      </w:r>
      <w:r>
        <w:rPr>
          <w:rFonts w:ascii="Times New Roman" w:eastAsia="Times New Roman" w:hAnsi="Times New Roman" w:cs="Times New Roman"/>
          <w:i/>
          <w:lang w:val="en-GB"/>
        </w:rPr>
        <w:t>scheduled u</w:t>
      </w:r>
      <w:r w:rsidRPr="00CD61C7">
        <w:rPr>
          <w:rFonts w:ascii="Times New Roman" w:eastAsia="Times New Roman" w:hAnsi="Times New Roman" w:cs="Times New Roman"/>
          <w:i/>
          <w:lang w:val="en-GB"/>
        </w:rPr>
        <w:t>sing DL cross</w:t>
      </w:r>
      <w:r>
        <w:rPr>
          <w:rFonts w:ascii="Times New Roman" w:eastAsia="Times New Roman" w:hAnsi="Times New Roman" w:cs="Times New Roman"/>
          <w:i/>
          <w:lang w:val="en-GB"/>
        </w:rPr>
        <w:t>-</w:t>
      </w:r>
      <w:r w:rsidRPr="00CD61C7">
        <w:rPr>
          <w:rFonts w:ascii="Times New Roman" w:eastAsia="Times New Roman" w:hAnsi="Times New Roman" w:cs="Times New Roman"/>
          <w:i/>
          <w:lang w:val="en-GB"/>
        </w:rPr>
        <w:t>carrier</w:t>
      </w:r>
      <w:r>
        <w:rPr>
          <w:rFonts w:ascii="Times New Roman" w:eastAsia="Times New Roman" w:hAnsi="Times New Roman" w:cs="Times New Roman"/>
          <w:i/>
          <w:lang w:val="en-GB"/>
        </w:rPr>
        <w:t xml:space="preserve"> scheduling,</w:t>
      </w:r>
      <w:r w:rsidRPr="00CD61C7">
        <w:rPr>
          <w:rFonts w:ascii="Times New Roman" w:eastAsia="Times New Roman" w:hAnsi="Times New Roman" w:cs="Times New Roman"/>
          <w:i/>
          <w:lang w:val="en-GB"/>
        </w:rPr>
        <w:t xml:space="preserve"> </w:t>
      </w:r>
      <w:r>
        <w:rPr>
          <w:rFonts w:ascii="Times New Roman" w:eastAsia="Times New Roman" w:hAnsi="Times New Roman" w:cs="Times New Roman"/>
          <w:i/>
          <w:lang w:val="en-GB"/>
        </w:rPr>
        <w:t>there</w:t>
      </w:r>
      <w:r w:rsidRPr="00CD61C7">
        <w:rPr>
          <w:rFonts w:ascii="Times New Roman" w:eastAsia="Times New Roman" w:hAnsi="Times New Roman" w:cs="Times New Roman"/>
          <w:i/>
          <w:lang w:val="en-GB"/>
        </w:rPr>
        <w:t xml:space="preserve"> will be a problem with overhead on the licensed carriers</w:t>
      </w:r>
    </w:p>
    <w:p w:rsidR="00AD3897" w:rsidRPr="00CD61C7" w:rsidRDefault="00AD3897" w:rsidP="000D5D5E">
      <w:pPr>
        <w:pStyle w:val="ListParagraph"/>
        <w:numPr>
          <w:ilvl w:val="0"/>
          <w:numId w:val="20"/>
        </w:numPr>
        <w:rPr>
          <w:rFonts w:ascii="Times New Roman" w:eastAsia="Times New Roman" w:hAnsi="Times New Roman" w:cs="Times New Roman"/>
          <w:i/>
        </w:rPr>
      </w:pPr>
      <w:r w:rsidRPr="002923A0">
        <w:rPr>
          <w:rFonts w:ascii="Times New Roman" w:eastAsia="Times New Roman" w:hAnsi="Times New Roman" w:cs="Times New Roman"/>
          <w:i/>
        </w:rPr>
        <w:t>Assuming that the scheduling cell is FDD and that amount of unlicensed spectrum used is rather balanced compared to the amount of licensed spectrum, support</w:t>
      </w:r>
      <w:r w:rsidR="00893256">
        <w:rPr>
          <w:rFonts w:ascii="Times New Roman" w:eastAsia="Times New Roman" w:hAnsi="Times New Roman" w:cs="Times New Roman"/>
          <w:i/>
        </w:rPr>
        <w:t>ing</w:t>
      </w:r>
      <w:r w:rsidRPr="002923A0">
        <w:rPr>
          <w:rFonts w:ascii="Times New Roman" w:eastAsia="Times New Roman" w:hAnsi="Times New Roman" w:cs="Times New Roman"/>
          <w:i/>
        </w:rPr>
        <w:t xml:space="preserve"> cross-carrier scheduling for UL from either (E)PDCCH is beneficial</w:t>
      </w:r>
    </w:p>
    <w:p w:rsidR="00AD3897" w:rsidRPr="0055750C" w:rsidRDefault="00AD3897" w:rsidP="00AD3897">
      <w:pPr>
        <w:pStyle w:val="ListParagraph"/>
        <w:numPr>
          <w:ilvl w:val="0"/>
          <w:numId w:val="19"/>
        </w:numPr>
        <w:spacing w:after="0" w:line="240" w:lineRule="auto"/>
        <w:rPr>
          <w:rFonts w:ascii="Times New Roman" w:eastAsia="Times New Roman" w:hAnsi="Times New Roman" w:cs="Times New Roman"/>
          <w:i/>
        </w:rPr>
      </w:pPr>
      <w:r w:rsidRPr="0055750C">
        <w:rPr>
          <w:rFonts w:ascii="Times New Roman" w:eastAsia="Times New Roman" w:hAnsi="Times New Roman" w:cs="Times New Roman"/>
          <w:i/>
        </w:rPr>
        <w:t>Unclear benefits with providing cross-carrier scheduling support between two LAA SCell</w:t>
      </w:r>
    </w:p>
    <w:p w:rsidR="00AD3897" w:rsidRDefault="00AD3897" w:rsidP="001572E9">
      <w:pPr>
        <w:rPr>
          <w:rFonts w:ascii="Times New Roman" w:hAnsi="Times New Roman" w:cs="Times New Roman"/>
        </w:rPr>
      </w:pPr>
    </w:p>
    <w:p w:rsidR="002F01B6" w:rsidRPr="00D2102F" w:rsidRDefault="00B04133" w:rsidP="00D2102F">
      <w:pPr>
        <w:pStyle w:val="Heading1"/>
        <w:rPr>
          <w:lang w:val="en-US"/>
        </w:rPr>
      </w:pPr>
      <w:r w:rsidRPr="00A742FA">
        <w:rPr>
          <w:lang w:val="en-US"/>
        </w:rPr>
        <w:t>Reference</w:t>
      </w:r>
      <w:r>
        <w:rPr>
          <w:lang w:val="en-US"/>
        </w:rPr>
        <w:t>s</w:t>
      </w:r>
      <w:bookmarkStart w:id="7" w:name="_Ref363567898"/>
      <w:bookmarkStart w:id="8" w:name="_Ref367350341"/>
      <w:bookmarkStart w:id="9" w:name="_Ref370111837"/>
      <w:bookmarkStart w:id="10" w:name="_Ref370203071"/>
      <w:bookmarkStart w:id="11" w:name="_Ref377571746"/>
      <w:bookmarkStart w:id="12" w:name="_Ref386564944"/>
      <w:bookmarkStart w:id="13" w:name="_Ref386565146"/>
      <w:bookmarkStart w:id="14" w:name="_Ref395083208"/>
    </w:p>
    <w:p w:rsidR="00B04133" w:rsidRDefault="00A66F08" w:rsidP="0036590F">
      <w:pPr>
        <w:pStyle w:val="Reference"/>
        <w:rPr>
          <w:lang w:val="en-US"/>
        </w:rPr>
      </w:pPr>
      <w:bookmarkStart w:id="15" w:name="_Ref409516346"/>
      <w:bookmarkStart w:id="16" w:name="_Ref413672092"/>
      <w:r>
        <w:rPr>
          <w:lang w:val="en-US"/>
        </w:rPr>
        <w:t>R1-15</w:t>
      </w:r>
      <w:r w:rsidR="00A6753F">
        <w:rPr>
          <w:lang w:val="en-US"/>
        </w:rPr>
        <w:t>1132</w:t>
      </w:r>
      <w:r>
        <w:rPr>
          <w:lang w:val="en-US"/>
        </w:rPr>
        <w:t>,</w:t>
      </w:r>
      <w:r w:rsidR="0036590F" w:rsidRPr="0036590F">
        <w:t xml:space="preserve"> </w:t>
      </w:r>
      <w:r w:rsidR="0036590F" w:rsidRPr="0036590F">
        <w:rPr>
          <w:lang w:val="en-US"/>
        </w:rPr>
        <w:t>Discussion on LBT for LAA UL Transmissions</w:t>
      </w:r>
      <w:r w:rsidR="0036590F">
        <w:rPr>
          <w:lang w:val="en-US"/>
        </w:rPr>
        <w:t>,</w:t>
      </w:r>
      <w:r>
        <w:rPr>
          <w:lang w:val="en-US"/>
        </w:rPr>
        <w:t xml:space="preserve"> Ericsson</w:t>
      </w:r>
      <w:bookmarkEnd w:id="7"/>
      <w:bookmarkEnd w:id="8"/>
      <w:bookmarkEnd w:id="9"/>
      <w:bookmarkEnd w:id="10"/>
      <w:bookmarkEnd w:id="11"/>
      <w:bookmarkEnd w:id="12"/>
      <w:bookmarkEnd w:id="13"/>
      <w:bookmarkEnd w:id="14"/>
      <w:bookmarkEnd w:id="15"/>
      <w:bookmarkEnd w:id="16"/>
    </w:p>
    <w:p w:rsidR="00E12272" w:rsidRDefault="00E12272" w:rsidP="0036590F">
      <w:pPr>
        <w:pStyle w:val="Reference"/>
        <w:rPr>
          <w:lang w:val="en-US"/>
        </w:rPr>
      </w:pPr>
      <w:bookmarkStart w:id="17" w:name="_Ref413847925"/>
      <w:r>
        <w:rPr>
          <w:lang w:val="en-US"/>
        </w:rPr>
        <w:t>R1-15</w:t>
      </w:r>
      <w:r w:rsidR="00A6753F">
        <w:rPr>
          <w:lang w:val="en-US"/>
        </w:rPr>
        <w:t>1138</w:t>
      </w:r>
      <w:r>
        <w:rPr>
          <w:lang w:val="en-US"/>
        </w:rPr>
        <w:t xml:space="preserve">, </w:t>
      </w:r>
      <w:r w:rsidRPr="00385ADB">
        <w:rPr>
          <w:lang w:val="en-US"/>
        </w:rPr>
        <w:t xml:space="preserve">PHY-layer Options to Support </w:t>
      </w:r>
      <w:r>
        <w:rPr>
          <w:lang w:val="en-US"/>
        </w:rPr>
        <w:t>CSI Measurement and Reporting for LAA, Ericsson</w:t>
      </w:r>
      <w:bookmarkEnd w:id="17"/>
    </w:p>
    <w:p w:rsidR="00C4425B" w:rsidRDefault="00C4425B" w:rsidP="00C4425B">
      <w:pPr>
        <w:pStyle w:val="Reference"/>
        <w:rPr>
          <w:rFonts w:eastAsia="Batang"/>
        </w:rPr>
      </w:pPr>
      <w:bookmarkStart w:id="18" w:name="_Ref410217991"/>
      <w:r>
        <w:rPr>
          <w:rFonts w:eastAsia="Malgun Gothic"/>
        </w:rPr>
        <w:lastRenderedPageBreak/>
        <w:t>Section 9.</w:t>
      </w:r>
      <w:r>
        <w:rPr>
          <w:rFonts w:eastAsia="Batang"/>
        </w:rPr>
        <w:t xml:space="preserve">25 “Reverse Direction Protocol” IEEE </w:t>
      </w:r>
      <w:proofErr w:type="spellStart"/>
      <w:r>
        <w:rPr>
          <w:rFonts w:eastAsia="Batang"/>
        </w:rPr>
        <w:t>Std</w:t>
      </w:r>
      <w:proofErr w:type="spellEnd"/>
      <w:r>
        <w:rPr>
          <w:rFonts w:eastAsia="Batang"/>
        </w:rPr>
        <w:t xml:space="preserve"> 802.11-2012, Part II: Wireless LAN MAC and PHY Specifications</w:t>
      </w:r>
      <w:bookmarkEnd w:id="18"/>
    </w:p>
    <w:p w:rsidR="00C4425B" w:rsidRPr="000D5D5E" w:rsidRDefault="00C853EC" w:rsidP="0036590F">
      <w:pPr>
        <w:pStyle w:val="Reference"/>
        <w:rPr>
          <w:lang w:val="en-US"/>
        </w:rPr>
      </w:pPr>
      <w:bookmarkStart w:id="19" w:name="_Ref414111204"/>
      <w:r w:rsidRPr="000D5D5E">
        <w:rPr>
          <w:lang w:val="en-US"/>
        </w:rPr>
        <w:t>R1-15</w:t>
      </w:r>
      <w:r w:rsidR="00A6753F" w:rsidRPr="000D5D5E">
        <w:rPr>
          <w:lang w:val="en-US"/>
        </w:rPr>
        <w:t>1131</w:t>
      </w:r>
      <w:r w:rsidRPr="000D5D5E">
        <w:rPr>
          <w:lang w:val="en-US"/>
        </w:rPr>
        <w:t xml:space="preserve">, </w:t>
      </w:r>
      <w:r w:rsidR="00BE664D" w:rsidRPr="000D5D5E">
        <w:t xml:space="preserve">Further </w:t>
      </w:r>
      <w:r w:rsidR="00A6753F" w:rsidRPr="000D5D5E">
        <w:t>D</w:t>
      </w:r>
      <w:r w:rsidR="00BE664D" w:rsidRPr="000D5D5E">
        <w:t xml:space="preserve">etails on LBT </w:t>
      </w:r>
      <w:r w:rsidR="00A6753F" w:rsidRPr="000D5D5E">
        <w:t>D</w:t>
      </w:r>
      <w:r w:rsidR="00BE664D" w:rsidRPr="000D5D5E">
        <w:t>esign in DL for LAA</w:t>
      </w:r>
      <w:r w:rsidRPr="000D5D5E">
        <w:rPr>
          <w:lang w:val="en-US"/>
        </w:rPr>
        <w:t>, Ericsson</w:t>
      </w:r>
      <w:bookmarkEnd w:id="19"/>
    </w:p>
    <w:p w:rsidR="009165ED" w:rsidRDefault="0069692A" w:rsidP="000D5D5E">
      <w:pPr>
        <w:pStyle w:val="Reference"/>
      </w:pPr>
      <w:bookmarkStart w:id="20" w:name="_Ref414116860"/>
      <w:r w:rsidRPr="000D5D5E">
        <w:t>R1-15</w:t>
      </w:r>
      <w:r w:rsidR="00A6753F" w:rsidRPr="000D5D5E">
        <w:t>1136</w:t>
      </w:r>
      <w:r w:rsidRPr="000D5D5E">
        <w:t xml:space="preserve">, </w:t>
      </w:r>
      <w:r w:rsidR="00BE664D" w:rsidRPr="000D5D5E">
        <w:t>On RRM Measurements and Reporting for LAA</w:t>
      </w:r>
      <w:r w:rsidRPr="000D5D5E">
        <w:t>, Ericsson</w:t>
      </w:r>
      <w:bookmarkEnd w:id="20"/>
    </w:p>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037025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8">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4188"/>
    <w:multiLevelType w:val="hybridMultilevel"/>
    <w:tmpl w:val="C1BE3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4">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18">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4"/>
  </w:num>
  <w:num w:numId="5">
    <w:abstractNumId w:val="15"/>
  </w:num>
  <w:num w:numId="6">
    <w:abstractNumId w:val="18"/>
  </w:num>
  <w:num w:numId="7">
    <w:abstractNumId w:val="0"/>
  </w:num>
  <w:num w:numId="8">
    <w:abstractNumId w:val="3"/>
  </w:num>
  <w:num w:numId="9">
    <w:abstractNumId w:val="2"/>
  </w:num>
  <w:num w:numId="10">
    <w:abstractNumId w:val="17"/>
  </w:num>
  <w:num w:numId="11">
    <w:abstractNumId w:val="16"/>
  </w:num>
  <w:num w:numId="12">
    <w:abstractNumId w:val="7"/>
  </w:num>
  <w:num w:numId="13">
    <w:abstractNumId w:val="12"/>
  </w:num>
  <w:num w:numId="14">
    <w:abstractNumId w:val="1"/>
  </w:num>
  <w:num w:numId="15">
    <w:abstractNumId w:val="1"/>
  </w:num>
  <w:num w:numId="16">
    <w:abstractNumId w:val="1"/>
  </w:num>
  <w:num w:numId="17">
    <w:abstractNumId w:val="14"/>
  </w:num>
  <w:num w:numId="18">
    <w:abstractNumId w:val="13"/>
  </w:num>
  <w:num w:numId="19">
    <w:abstractNumId w:val="8"/>
  </w:num>
  <w:num w:numId="20">
    <w:abstractNumId w:val="10"/>
  </w:num>
  <w:num w:numId="21">
    <w:abstractNumId w:val="9"/>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6703"/>
    <w:rsid w:val="00025810"/>
    <w:rsid w:val="00030673"/>
    <w:rsid w:val="0003302C"/>
    <w:rsid w:val="00057504"/>
    <w:rsid w:val="00061479"/>
    <w:rsid w:val="00063E53"/>
    <w:rsid w:val="000856C4"/>
    <w:rsid w:val="0009453A"/>
    <w:rsid w:val="000A3D9A"/>
    <w:rsid w:val="000C396E"/>
    <w:rsid w:val="000D1B56"/>
    <w:rsid w:val="000D5D5E"/>
    <w:rsid w:val="000D76C9"/>
    <w:rsid w:val="000F1467"/>
    <w:rsid w:val="0011282E"/>
    <w:rsid w:val="001236DF"/>
    <w:rsid w:val="00125144"/>
    <w:rsid w:val="00134947"/>
    <w:rsid w:val="001572E9"/>
    <w:rsid w:val="001715F3"/>
    <w:rsid w:val="00173267"/>
    <w:rsid w:val="00191696"/>
    <w:rsid w:val="001A54F7"/>
    <w:rsid w:val="001B746F"/>
    <w:rsid w:val="001E34C7"/>
    <w:rsid w:val="001F1C68"/>
    <w:rsid w:val="002204F5"/>
    <w:rsid w:val="0022313F"/>
    <w:rsid w:val="0028294E"/>
    <w:rsid w:val="002A46AF"/>
    <w:rsid w:val="002B1C81"/>
    <w:rsid w:val="002D1463"/>
    <w:rsid w:val="002E414E"/>
    <w:rsid w:val="002F01B6"/>
    <w:rsid w:val="002F390C"/>
    <w:rsid w:val="002F6DD6"/>
    <w:rsid w:val="00313386"/>
    <w:rsid w:val="003517AC"/>
    <w:rsid w:val="00355C18"/>
    <w:rsid w:val="00363C5A"/>
    <w:rsid w:val="00364D61"/>
    <w:rsid w:val="0036590F"/>
    <w:rsid w:val="003677C3"/>
    <w:rsid w:val="00387607"/>
    <w:rsid w:val="003A4634"/>
    <w:rsid w:val="003B3878"/>
    <w:rsid w:val="003D02C7"/>
    <w:rsid w:val="003D70AB"/>
    <w:rsid w:val="003D7D3E"/>
    <w:rsid w:val="003E5855"/>
    <w:rsid w:val="003F259B"/>
    <w:rsid w:val="003F3DC9"/>
    <w:rsid w:val="004040EB"/>
    <w:rsid w:val="00412317"/>
    <w:rsid w:val="00413AB3"/>
    <w:rsid w:val="0043007F"/>
    <w:rsid w:val="00431084"/>
    <w:rsid w:val="0043623A"/>
    <w:rsid w:val="0047596D"/>
    <w:rsid w:val="00493F97"/>
    <w:rsid w:val="004A6921"/>
    <w:rsid w:val="004B26B6"/>
    <w:rsid w:val="004B5767"/>
    <w:rsid w:val="004E2868"/>
    <w:rsid w:val="00506833"/>
    <w:rsid w:val="00517CBE"/>
    <w:rsid w:val="00526BE8"/>
    <w:rsid w:val="005424C7"/>
    <w:rsid w:val="00547DF7"/>
    <w:rsid w:val="005812D6"/>
    <w:rsid w:val="005873E6"/>
    <w:rsid w:val="00591658"/>
    <w:rsid w:val="0059205B"/>
    <w:rsid w:val="005D1738"/>
    <w:rsid w:val="00603796"/>
    <w:rsid w:val="0062163A"/>
    <w:rsid w:val="0067044E"/>
    <w:rsid w:val="00672F37"/>
    <w:rsid w:val="00675CBC"/>
    <w:rsid w:val="00676F4E"/>
    <w:rsid w:val="00680856"/>
    <w:rsid w:val="0069692A"/>
    <w:rsid w:val="006D485B"/>
    <w:rsid w:val="006F6BA3"/>
    <w:rsid w:val="00715C06"/>
    <w:rsid w:val="007240E2"/>
    <w:rsid w:val="007356C1"/>
    <w:rsid w:val="00747EC0"/>
    <w:rsid w:val="0075687B"/>
    <w:rsid w:val="00761079"/>
    <w:rsid w:val="007815FB"/>
    <w:rsid w:val="007907E8"/>
    <w:rsid w:val="007A003A"/>
    <w:rsid w:val="007A414C"/>
    <w:rsid w:val="007B182D"/>
    <w:rsid w:val="007B34FC"/>
    <w:rsid w:val="007C1E85"/>
    <w:rsid w:val="007D5AE9"/>
    <w:rsid w:val="007E5CBE"/>
    <w:rsid w:val="007F6E43"/>
    <w:rsid w:val="0080007E"/>
    <w:rsid w:val="0080079B"/>
    <w:rsid w:val="00816C12"/>
    <w:rsid w:val="0083115C"/>
    <w:rsid w:val="00843E15"/>
    <w:rsid w:val="008462E4"/>
    <w:rsid w:val="00851019"/>
    <w:rsid w:val="00852F62"/>
    <w:rsid w:val="00872340"/>
    <w:rsid w:val="00887A31"/>
    <w:rsid w:val="008908E0"/>
    <w:rsid w:val="008924E1"/>
    <w:rsid w:val="00893256"/>
    <w:rsid w:val="008B44E3"/>
    <w:rsid w:val="008D48DE"/>
    <w:rsid w:val="00907A25"/>
    <w:rsid w:val="00907A6B"/>
    <w:rsid w:val="009165ED"/>
    <w:rsid w:val="0093259E"/>
    <w:rsid w:val="00943557"/>
    <w:rsid w:val="00946EA2"/>
    <w:rsid w:val="009536D6"/>
    <w:rsid w:val="0096116B"/>
    <w:rsid w:val="009632F8"/>
    <w:rsid w:val="0098243A"/>
    <w:rsid w:val="00985921"/>
    <w:rsid w:val="00985BF0"/>
    <w:rsid w:val="009872EE"/>
    <w:rsid w:val="00995FA7"/>
    <w:rsid w:val="009B2EA8"/>
    <w:rsid w:val="009C1315"/>
    <w:rsid w:val="009D15DE"/>
    <w:rsid w:val="009D3787"/>
    <w:rsid w:val="009F4B23"/>
    <w:rsid w:val="00A0731F"/>
    <w:rsid w:val="00A33581"/>
    <w:rsid w:val="00A37652"/>
    <w:rsid w:val="00A40B54"/>
    <w:rsid w:val="00A451C9"/>
    <w:rsid w:val="00A617FE"/>
    <w:rsid w:val="00A66F08"/>
    <w:rsid w:val="00A6753F"/>
    <w:rsid w:val="00A844F9"/>
    <w:rsid w:val="00AA58BF"/>
    <w:rsid w:val="00AB2A33"/>
    <w:rsid w:val="00AC3390"/>
    <w:rsid w:val="00AD3897"/>
    <w:rsid w:val="00AE5157"/>
    <w:rsid w:val="00AE7B4D"/>
    <w:rsid w:val="00B01964"/>
    <w:rsid w:val="00B04133"/>
    <w:rsid w:val="00B1627B"/>
    <w:rsid w:val="00B50189"/>
    <w:rsid w:val="00B51417"/>
    <w:rsid w:val="00B54C33"/>
    <w:rsid w:val="00B67B7B"/>
    <w:rsid w:val="00B80AA5"/>
    <w:rsid w:val="00B90101"/>
    <w:rsid w:val="00B9047A"/>
    <w:rsid w:val="00BA6C17"/>
    <w:rsid w:val="00BC51DA"/>
    <w:rsid w:val="00BD3E4E"/>
    <w:rsid w:val="00BE664D"/>
    <w:rsid w:val="00BF3E81"/>
    <w:rsid w:val="00C32F84"/>
    <w:rsid w:val="00C4425B"/>
    <w:rsid w:val="00C509F9"/>
    <w:rsid w:val="00C51158"/>
    <w:rsid w:val="00C71015"/>
    <w:rsid w:val="00C732DA"/>
    <w:rsid w:val="00C7707B"/>
    <w:rsid w:val="00C853EC"/>
    <w:rsid w:val="00C9274F"/>
    <w:rsid w:val="00C93FA6"/>
    <w:rsid w:val="00CD61C7"/>
    <w:rsid w:val="00CF2A3D"/>
    <w:rsid w:val="00CF5893"/>
    <w:rsid w:val="00D05639"/>
    <w:rsid w:val="00D06F20"/>
    <w:rsid w:val="00D11FD8"/>
    <w:rsid w:val="00D1454E"/>
    <w:rsid w:val="00D2102F"/>
    <w:rsid w:val="00D224FF"/>
    <w:rsid w:val="00D32C73"/>
    <w:rsid w:val="00D401EE"/>
    <w:rsid w:val="00D51DB9"/>
    <w:rsid w:val="00D526CD"/>
    <w:rsid w:val="00D56EE7"/>
    <w:rsid w:val="00D64190"/>
    <w:rsid w:val="00D73540"/>
    <w:rsid w:val="00D825E9"/>
    <w:rsid w:val="00D84A9C"/>
    <w:rsid w:val="00D922C2"/>
    <w:rsid w:val="00DD2C4D"/>
    <w:rsid w:val="00DE780F"/>
    <w:rsid w:val="00DE7E94"/>
    <w:rsid w:val="00E11063"/>
    <w:rsid w:val="00E112BE"/>
    <w:rsid w:val="00E12272"/>
    <w:rsid w:val="00E157F4"/>
    <w:rsid w:val="00E25CCE"/>
    <w:rsid w:val="00E54C81"/>
    <w:rsid w:val="00E7284C"/>
    <w:rsid w:val="00E91B4C"/>
    <w:rsid w:val="00EB3853"/>
    <w:rsid w:val="00EC3378"/>
    <w:rsid w:val="00EC75B5"/>
    <w:rsid w:val="00F04084"/>
    <w:rsid w:val="00F102E3"/>
    <w:rsid w:val="00F166F4"/>
    <w:rsid w:val="00F20C2C"/>
    <w:rsid w:val="00F3459C"/>
    <w:rsid w:val="00F40CA9"/>
    <w:rsid w:val="00F51694"/>
    <w:rsid w:val="00F56C6C"/>
    <w:rsid w:val="00F67DAE"/>
    <w:rsid w:val="00F728CA"/>
    <w:rsid w:val="00F72B46"/>
    <w:rsid w:val="00F94C81"/>
    <w:rsid w:val="00FB7AAA"/>
    <w:rsid w:val="00FF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EBE63-638A-464E-8E7E-6CEF88EB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1987</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Havish Koorapaty</cp:lastModifiedBy>
  <cp:revision>3</cp:revision>
  <dcterms:created xsi:type="dcterms:W3CDTF">2015-03-18T03:32:00Z</dcterms:created>
  <dcterms:modified xsi:type="dcterms:W3CDTF">2015-03-18T03:33:00Z</dcterms:modified>
</cp:coreProperties>
</file>