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B1" w:rsidRPr="00034F4D" w:rsidRDefault="00587BB1" w:rsidP="00587BB1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</w:t>
      </w: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>Ad-hoc Meeting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856622" w:rsidRPr="00856622">
        <w:rPr>
          <w:rFonts w:ascii="Arial" w:eastAsia="Times New Roman" w:hAnsi="Arial" w:cs="Arial"/>
          <w:b/>
          <w:bCs/>
          <w:noProof/>
          <w:szCs w:val="18"/>
          <w:lang w:eastAsia="zh-CN"/>
        </w:rPr>
        <w:t>R1-151054</w:t>
      </w:r>
    </w:p>
    <w:p w:rsidR="00587BB1" w:rsidRDefault="00587BB1" w:rsidP="00587BB1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Paris,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France,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24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26</w:t>
      </w:r>
      <w:r>
        <w:rPr>
          <w:rFonts w:ascii="Arial" w:eastAsiaTheme="minorEastAsia" w:hAnsi="Arial" w:cs="Arial" w:hint="eastAsia"/>
          <w:b/>
          <w:bCs/>
          <w:noProof/>
          <w:szCs w:val="18"/>
          <w:vertAlign w:val="superscript"/>
          <w:lang w:eastAsia="ja-JP"/>
        </w:rPr>
        <w:t>th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>March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:rsidR="00F52BA9" w:rsidRPr="00587BB1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3F1E79">
        <w:t>Source:</w:t>
      </w:r>
      <w:r w:rsidRPr="003F1E79">
        <w:tab/>
        <w:t>Kyocera</w:t>
      </w:r>
    </w:p>
    <w:p w:rsidR="00382BEC" w:rsidRPr="003F1E79" w:rsidRDefault="00382BEC" w:rsidP="003A7B4E">
      <w:pPr>
        <w:pStyle w:val="a5"/>
        <w:tabs>
          <w:tab w:val="clear" w:pos="4536"/>
          <w:tab w:val="left" w:pos="1910"/>
        </w:tabs>
        <w:ind w:left="1800" w:hanging="1800"/>
        <w:rPr>
          <w:lang w:eastAsia="ja-JP"/>
        </w:rPr>
      </w:pPr>
      <w:r>
        <w:rPr>
          <w:rFonts w:hint="eastAsia"/>
          <w:lang w:eastAsia="ja-JP"/>
        </w:rPr>
        <w:t>Title:</w:t>
      </w:r>
      <w:r>
        <w:rPr>
          <w:rFonts w:hint="eastAsia"/>
          <w:lang w:eastAsia="ja-JP"/>
        </w:rPr>
        <w:tab/>
      </w:r>
      <w:bookmarkStart w:id="1" w:name="_GoBack"/>
      <w:bookmarkEnd w:id="1"/>
      <w:r w:rsidR="00FC7A39" w:rsidRPr="00FC7A39">
        <w:rPr>
          <w:lang w:eastAsia="ja-JP"/>
        </w:rPr>
        <w:t>Synchronization Signal Design for LAA</w:t>
      </w:r>
    </w:p>
    <w:p w:rsidR="00F52BA9" w:rsidRPr="003F1E79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3F1E79">
        <w:t>Agenda Item:</w:t>
      </w:r>
      <w:r w:rsidRPr="003F1E79">
        <w:tab/>
      </w:r>
      <w:r w:rsidR="00B137B3">
        <w:rPr>
          <w:rFonts w:hint="eastAsia"/>
          <w:lang w:eastAsia="ja-JP"/>
        </w:rPr>
        <w:t>2.2</w:t>
      </w:r>
    </w:p>
    <w:p w:rsidR="00F52BA9" w:rsidRPr="003F1E79" w:rsidRDefault="00F52BA9" w:rsidP="00123CDE">
      <w:pPr>
        <w:pStyle w:val="a5"/>
        <w:tabs>
          <w:tab w:val="left" w:pos="1800"/>
        </w:tabs>
      </w:pPr>
      <w:r w:rsidRPr="003F1E79">
        <w:t>Document for:</w:t>
      </w:r>
      <w:r w:rsidRPr="003F1E79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2" w:name="_Ref301342314"/>
      <w:r w:rsidRPr="003F1E79">
        <w:rPr>
          <w:szCs w:val="28"/>
        </w:rPr>
        <w:t>Introduction</w:t>
      </w:r>
      <w:bookmarkEnd w:id="2"/>
    </w:p>
    <w:p w:rsidR="006936AB" w:rsidRPr="006936AB" w:rsidRDefault="006936AB" w:rsidP="006936AB">
      <w:pPr>
        <w:pStyle w:val="a0"/>
      </w:pPr>
      <w:r>
        <w:rPr>
          <w:rFonts w:hint="eastAsia"/>
        </w:rPr>
        <w:t>In the previous meeting, f</w:t>
      </w:r>
      <w:r w:rsidRPr="006936AB">
        <w:t xml:space="preserve">unctionalities </w:t>
      </w:r>
      <w:r w:rsidRPr="00D12BBB">
        <w:rPr>
          <w:rFonts w:eastAsia="MS Mincho"/>
        </w:rPr>
        <w:t>for discontinuous LAA downlink transmission</w:t>
      </w:r>
      <w:r>
        <w:rPr>
          <w:rFonts w:eastAsia="MS Mincho" w:hint="eastAsia"/>
        </w:rPr>
        <w:t xml:space="preserve"> were discussed and </w:t>
      </w:r>
      <w:r>
        <w:rPr>
          <w:rFonts w:hint="eastAsia"/>
        </w:rPr>
        <w:t xml:space="preserve">reached the following </w:t>
      </w:r>
      <w:r w:rsidR="00A048C7">
        <w:t>agreements [</w:t>
      </w:r>
      <w:r w:rsidR="00E11436">
        <w:rPr>
          <w:rFonts w:hint="eastAsia"/>
        </w:rPr>
        <w:t>1]</w:t>
      </w:r>
      <w:r w:rsidR="00FE41AF">
        <w:t>.</w:t>
      </w:r>
      <w:r w:rsidR="00416B7A">
        <w:rPr>
          <w:rFonts w:hint="eastAsia"/>
        </w:rPr>
        <w:t xml:space="preserve"> In this </w:t>
      </w:r>
      <w:r w:rsidR="00416B7A">
        <w:t>contribution</w:t>
      </w:r>
      <w:r w:rsidR="00416B7A">
        <w:rPr>
          <w:rFonts w:hint="eastAsia"/>
        </w:rPr>
        <w:t xml:space="preserve">, we consider </w:t>
      </w:r>
      <w:r w:rsidR="00416B7A">
        <w:t>functiona</w:t>
      </w:r>
      <w:r w:rsidR="00FE41AF">
        <w:t>lities</w:t>
      </w:r>
      <w:r w:rsidR="00416B7A">
        <w:rPr>
          <w:rFonts w:hint="eastAsia"/>
        </w:rPr>
        <w:t xml:space="preserve"> supported at the </w:t>
      </w:r>
      <w:r w:rsidR="00416B7A">
        <w:t>beginning</w:t>
      </w:r>
      <w:r w:rsidR="00416B7A">
        <w:rPr>
          <w:rFonts w:hint="eastAsia"/>
        </w:rPr>
        <w:t xml:space="preserve"> of </w:t>
      </w:r>
      <w:r w:rsidR="00416B7A" w:rsidRPr="00D12BBB">
        <w:rPr>
          <w:rFonts w:eastAsia="MS Mincho"/>
        </w:rPr>
        <w:t xml:space="preserve">discontinuous </w:t>
      </w:r>
      <w:r w:rsidR="00416B7A">
        <w:rPr>
          <w:rFonts w:eastAsia="MS Mincho" w:hint="eastAsia"/>
        </w:rPr>
        <w:t xml:space="preserve">LAA DL </w:t>
      </w:r>
      <w:r w:rsidR="00D0243A">
        <w:rPr>
          <w:rFonts w:hint="eastAsia"/>
        </w:rPr>
        <w:t xml:space="preserve">transmission, especially for </w:t>
      </w:r>
      <w:r w:rsidR="00E11436">
        <w:t>synchronization</w:t>
      </w:r>
      <w:r w:rsidR="00D0243A">
        <w:rPr>
          <w:rFonts w:hint="eastAsia"/>
        </w:rPr>
        <w:t xml:space="preserve">. </w:t>
      </w:r>
    </w:p>
    <w:tbl>
      <w:tblPr>
        <w:tblStyle w:val="a9"/>
        <w:tblW w:w="0" w:type="auto"/>
        <w:tblInd w:w="108" w:type="dxa"/>
        <w:tblLook w:val="04A0"/>
      </w:tblPr>
      <w:tblGrid>
        <w:gridCol w:w="8612"/>
      </w:tblGrid>
      <w:tr w:rsidR="00372F1F" w:rsidTr="007211B9">
        <w:tc>
          <w:tcPr>
            <w:tcW w:w="8612" w:type="dxa"/>
          </w:tcPr>
          <w:p w:rsidR="00372F1F" w:rsidRDefault="004D095C" w:rsidP="007211B9">
            <w:pPr>
              <w:rPr>
                <w:rFonts w:eastAsia="MS Mincho"/>
                <w:b/>
                <w:lang w:eastAsia="ja-JP"/>
              </w:rPr>
            </w:pPr>
            <w:hyperlink r:id="rId8" w:history="1">
              <w:r w:rsidR="00372F1F">
                <w:rPr>
                  <w:rStyle w:val="af4"/>
                  <w:rFonts w:eastAsia="MS Mincho"/>
                  <w:b/>
                  <w:lang w:eastAsia="ja-JP"/>
                </w:rPr>
                <w:t>R1-150950</w:t>
              </w:r>
            </w:hyperlink>
            <w:r w:rsidR="00372F1F">
              <w:rPr>
                <w:rFonts w:eastAsia="MS Mincho" w:hint="eastAsia"/>
                <w:b/>
                <w:lang w:eastAsia="ja-JP"/>
              </w:rPr>
              <w:tab/>
            </w:r>
            <w:r w:rsidR="00372F1F" w:rsidRPr="00BA7CBC">
              <w:rPr>
                <w:rFonts w:eastAsia="MS Mincho"/>
                <w:b/>
                <w:lang w:eastAsia="ja-JP"/>
              </w:rPr>
              <w:t>WF on discontinuous transmission for LAA</w:t>
            </w:r>
            <w:r w:rsidR="00372F1F">
              <w:rPr>
                <w:rFonts w:eastAsia="MS Mincho" w:hint="eastAsia"/>
                <w:b/>
                <w:lang w:eastAsia="ja-JP"/>
              </w:rPr>
              <w:tab/>
              <w:t>Samsung</w:t>
            </w:r>
          </w:p>
          <w:p w:rsidR="00372F1F" w:rsidRPr="00D12BBB" w:rsidRDefault="00372F1F" w:rsidP="007211B9">
            <w:pPr>
              <w:rPr>
                <w:rFonts w:eastAsia="MS Mincho"/>
                <w:b/>
                <w:u w:val="single"/>
                <w:lang w:eastAsia="ja-JP"/>
              </w:rPr>
            </w:pPr>
            <w:r w:rsidRPr="004B4CFA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372F1F" w:rsidRPr="00D12BBB" w:rsidRDefault="00372F1F" w:rsidP="00372F1F">
            <w:pPr>
              <w:numPr>
                <w:ilvl w:val="0"/>
                <w:numId w:val="39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Functions that can be supported by one or more signals to be transmitted from the beginning of a discontinuous LAA downlink transmission can include at least one of the following</w:t>
            </w:r>
          </w:p>
          <w:p w:rsidR="00372F1F" w:rsidRPr="00D12BBB" w:rsidRDefault="00372F1F" w:rsidP="00372F1F">
            <w:pPr>
              <w:numPr>
                <w:ilvl w:val="1"/>
                <w:numId w:val="39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AGC setting</w:t>
            </w:r>
          </w:p>
          <w:p w:rsidR="00372F1F" w:rsidRPr="00793FD2" w:rsidRDefault="00372F1F" w:rsidP="00372F1F">
            <w:pPr>
              <w:numPr>
                <w:ilvl w:val="1"/>
                <w:numId w:val="39"/>
              </w:numPr>
              <w:rPr>
                <w:rFonts w:eastAsia="MS Mincho"/>
                <w:highlight w:val="cyan"/>
                <w:lang w:eastAsia="ja-JP"/>
              </w:rPr>
            </w:pPr>
            <w:r w:rsidRPr="00793FD2">
              <w:rPr>
                <w:rFonts w:eastAsia="MS Mincho"/>
                <w:highlight w:val="cyan"/>
                <w:lang w:eastAsia="ja-JP"/>
              </w:rPr>
              <w:t>Channel reservation</w:t>
            </w:r>
          </w:p>
          <w:p w:rsidR="00372F1F" w:rsidRPr="00D12BBB" w:rsidRDefault="00372F1F" w:rsidP="00372F1F">
            <w:pPr>
              <w:numPr>
                <w:ilvl w:val="1"/>
                <w:numId w:val="39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 xml:space="preserve">Note: Transmission of the signal(s) may not be required </w:t>
            </w:r>
          </w:p>
          <w:p w:rsidR="00372F1F" w:rsidRPr="00D12BBB" w:rsidRDefault="00372F1F" w:rsidP="00372F1F">
            <w:pPr>
              <w:numPr>
                <w:ilvl w:val="0"/>
                <w:numId w:val="3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At least f</w:t>
            </w:r>
            <w:r w:rsidRPr="00D12BBB">
              <w:rPr>
                <w:rFonts w:eastAsia="MS Mincho"/>
                <w:lang w:eastAsia="ja-JP"/>
              </w:rPr>
              <w:t xml:space="preserve">unctions that </w:t>
            </w:r>
            <w:r>
              <w:rPr>
                <w:rFonts w:eastAsia="MS Mincho" w:hint="eastAsia"/>
                <w:lang w:eastAsia="ja-JP"/>
              </w:rPr>
              <w:t xml:space="preserve">may </w:t>
            </w:r>
            <w:r w:rsidRPr="00D12BBB">
              <w:rPr>
                <w:rFonts w:eastAsia="MS Mincho"/>
                <w:lang w:eastAsia="ja-JP"/>
              </w:rPr>
              <w:t>need to be supported for discontinuous LAA downlink transmission operation by one or more signals include at least one of the following</w:t>
            </w:r>
          </w:p>
          <w:p w:rsidR="00372F1F" w:rsidRPr="00D12BBB" w:rsidRDefault="00372F1F" w:rsidP="00372F1F">
            <w:pPr>
              <w:numPr>
                <w:ilvl w:val="1"/>
                <w:numId w:val="39"/>
              </w:numPr>
              <w:rPr>
                <w:rFonts w:eastAsia="MS Mincho"/>
                <w:lang w:eastAsia="ja-JP"/>
              </w:rPr>
            </w:pPr>
            <w:r w:rsidRPr="00793FD2">
              <w:rPr>
                <w:rFonts w:eastAsia="MS Mincho"/>
                <w:highlight w:val="cyan"/>
                <w:lang w:eastAsia="ja-JP"/>
              </w:rPr>
              <w:t>Detection of the LAA downlink transmission</w:t>
            </w:r>
            <w:r w:rsidRPr="00D12BBB">
              <w:rPr>
                <w:rFonts w:eastAsia="MS Mincho"/>
                <w:lang w:eastAsia="ja-JP"/>
              </w:rPr>
              <w:t xml:space="preserve"> (including cell identification)</w:t>
            </w:r>
          </w:p>
          <w:p w:rsidR="00372F1F" w:rsidRPr="00D12BBB" w:rsidRDefault="00372F1F" w:rsidP="00372F1F">
            <w:pPr>
              <w:numPr>
                <w:ilvl w:val="1"/>
                <w:numId w:val="39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Time &amp; frequency synchronization</w:t>
            </w:r>
          </w:p>
          <w:p w:rsidR="00372F1F" w:rsidRPr="000F3C47" w:rsidRDefault="00372F1F" w:rsidP="00372F1F">
            <w:pPr>
              <w:numPr>
                <w:ilvl w:val="1"/>
                <w:numId w:val="39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Other functionalities if necessary</w:t>
            </w:r>
          </w:p>
          <w:p w:rsidR="00372F1F" w:rsidRDefault="00372F1F" w:rsidP="00372F1F">
            <w:pPr>
              <w:numPr>
                <w:ilvl w:val="0"/>
                <w:numId w:val="3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Note that it is not precluded the same signal is used for all above and </w:t>
            </w:r>
            <w:r>
              <w:rPr>
                <w:rFonts w:eastAsia="MS Mincho"/>
                <w:lang w:eastAsia="ja-JP"/>
              </w:rPr>
              <w:t>possibly</w:t>
            </w:r>
            <w:r>
              <w:rPr>
                <w:rFonts w:eastAsia="MS Mincho" w:hint="eastAsia"/>
                <w:lang w:eastAsia="ja-JP"/>
              </w:rPr>
              <w:t xml:space="preserve"> other functions</w:t>
            </w:r>
          </w:p>
          <w:p w:rsidR="00372F1F" w:rsidRPr="00E744DA" w:rsidRDefault="00372F1F" w:rsidP="007211B9">
            <w:p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The above functionalities can be supported by other methods (including assistance from licensed carrier)</w:t>
            </w:r>
          </w:p>
        </w:tc>
      </w:tr>
    </w:tbl>
    <w:p w:rsidR="00C21478" w:rsidRPr="00372F1F" w:rsidRDefault="00C21478" w:rsidP="00C21478">
      <w:pPr>
        <w:pStyle w:val="a0"/>
      </w:pPr>
    </w:p>
    <w:p w:rsidR="00C21478" w:rsidRDefault="00D3082B" w:rsidP="00C21478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>Considerations on t</w:t>
      </w:r>
      <w:r w:rsidR="00AD2121" w:rsidRPr="00AD2121">
        <w:rPr>
          <w:szCs w:val="20"/>
          <w:lang w:eastAsia="ja-JP"/>
        </w:rPr>
        <w:t>he beginning of DL transmission</w:t>
      </w:r>
    </w:p>
    <w:p w:rsidR="00317E4C" w:rsidRDefault="0064731A" w:rsidP="00C21478">
      <w:pPr>
        <w:pStyle w:val="a0"/>
      </w:pPr>
      <w:r w:rsidRPr="00BF60BB">
        <w:t xml:space="preserve">As </w:t>
      </w:r>
      <w:r w:rsidR="00777AB0" w:rsidRPr="00BF60BB">
        <w:rPr>
          <w:rFonts w:hint="eastAsia"/>
        </w:rPr>
        <w:t>described in [2</w:t>
      </w:r>
      <w:r w:rsidRPr="00BF60BB">
        <w:rPr>
          <w:rFonts w:hint="eastAsia"/>
        </w:rPr>
        <w:t>]</w:t>
      </w:r>
      <w:r w:rsidR="00C21478" w:rsidRPr="00BF60BB">
        <w:t xml:space="preserve"> the</w:t>
      </w:r>
      <w:r w:rsidR="00C21478" w:rsidRPr="00BF60BB">
        <w:rPr>
          <w:rFonts w:hint="eastAsia"/>
        </w:rPr>
        <w:t xml:space="preserve"> LBT</w:t>
      </w:r>
      <w:r w:rsidR="00C21478" w:rsidRPr="00BF60BB">
        <w:t xml:space="preserve"> based </w:t>
      </w:r>
      <w:r w:rsidR="007F7D93" w:rsidRPr="00BF60BB">
        <w:rPr>
          <w:rFonts w:hint="eastAsia"/>
        </w:rPr>
        <w:t xml:space="preserve">LAA DRS </w:t>
      </w:r>
      <w:r w:rsidR="00C21478" w:rsidRPr="00BF60BB">
        <w:t xml:space="preserve">transmission </w:t>
      </w:r>
      <w:r w:rsidR="00C21478" w:rsidRPr="00BF60BB">
        <w:rPr>
          <w:rFonts w:hint="eastAsia"/>
        </w:rPr>
        <w:t xml:space="preserve">is </w:t>
      </w:r>
      <w:r w:rsidR="00C21478" w:rsidRPr="00BF60BB">
        <w:t>needed in the unlicensed bands; therefore,</w:t>
      </w:r>
      <w:r w:rsidR="00C21478" w:rsidRPr="00BF60BB">
        <w:rPr>
          <w:rFonts w:hint="eastAsia"/>
        </w:rPr>
        <w:t xml:space="preserve"> there is a </w:t>
      </w:r>
      <w:r w:rsidR="00C21478" w:rsidRPr="00BF60BB">
        <w:t>possibility</w:t>
      </w:r>
      <w:r w:rsidR="00C21478" w:rsidRPr="00BF60BB">
        <w:rPr>
          <w:rFonts w:hint="eastAsia"/>
        </w:rPr>
        <w:t xml:space="preserve"> that </w:t>
      </w:r>
      <w:r w:rsidR="00FE41AF" w:rsidRPr="00BF60BB">
        <w:t xml:space="preserve">the </w:t>
      </w:r>
      <w:proofErr w:type="spellStart"/>
      <w:r w:rsidR="00C21478" w:rsidRPr="00BF60BB">
        <w:rPr>
          <w:rFonts w:hint="eastAsia"/>
        </w:rPr>
        <w:t>eNB</w:t>
      </w:r>
      <w:proofErr w:type="spellEnd"/>
      <w:r w:rsidR="00C21478" w:rsidRPr="00BF60BB">
        <w:rPr>
          <w:rFonts w:hint="eastAsia"/>
        </w:rPr>
        <w:t xml:space="preserve"> </w:t>
      </w:r>
      <w:r w:rsidR="00C21478" w:rsidRPr="00BF60BB">
        <w:t xml:space="preserve">may not be able to </w:t>
      </w:r>
      <w:r w:rsidR="00C21478" w:rsidRPr="00BF60BB">
        <w:rPr>
          <w:rFonts w:hint="eastAsia"/>
        </w:rPr>
        <w:t xml:space="preserve">transmit DRS on the unlicensed band for a long </w:t>
      </w:r>
      <w:r w:rsidR="00C21478" w:rsidRPr="00BF60BB">
        <w:t xml:space="preserve">period of </w:t>
      </w:r>
      <w:r w:rsidR="00C21478" w:rsidRPr="00BF60BB">
        <w:rPr>
          <w:rFonts w:hint="eastAsia"/>
        </w:rPr>
        <w:t xml:space="preserve">time due to </w:t>
      </w:r>
      <w:r w:rsidR="00C21478" w:rsidRPr="00BF60BB">
        <w:t>the presence of other transmissions by the neighboring nodes sharing the same band</w:t>
      </w:r>
      <w:r w:rsidR="00C21478" w:rsidRPr="00BF60BB">
        <w:rPr>
          <w:rFonts w:hint="eastAsia"/>
        </w:rPr>
        <w:t xml:space="preserve">. </w:t>
      </w:r>
      <w:r w:rsidR="00317E4C" w:rsidRPr="00BF60BB">
        <w:rPr>
          <w:rFonts w:hint="eastAsia"/>
        </w:rPr>
        <w:t>In addition</w:t>
      </w:r>
      <w:r w:rsidR="00C21478" w:rsidRPr="00BF60BB">
        <w:t xml:space="preserve">, it </w:t>
      </w:r>
      <w:r w:rsidR="00317E4C" w:rsidRPr="00BF60BB">
        <w:rPr>
          <w:rFonts w:hint="eastAsia"/>
        </w:rPr>
        <w:t xml:space="preserve">is </w:t>
      </w:r>
      <w:r w:rsidR="00C21478" w:rsidRPr="00BF60BB">
        <w:t>also possible due to interference a UE</w:t>
      </w:r>
      <w:r w:rsidR="00FE41AF" w:rsidRPr="00BF60BB">
        <w:t xml:space="preserve"> is</w:t>
      </w:r>
      <w:r w:rsidR="00C21478" w:rsidRPr="00BF60BB">
        <w:t xml:space="preserve"> unable to detect/decode some DRS transmissions correctly. This situation forces us to consider providing</w:t>
      </w:r>
      <w:r w:rsidR="00C21478" w:rsidRPr="00BF60BB">
        <w:rPr>
          <w:rFonts w:hint="eastAsia"/>
        </w:rPr>
        <w:t xml:space="preserve"> another synchronization signal</w:t>
      </w:r>
      <w:r w:rsidR="00C21478" w:rsidRPr="00BF60BB">
        <w:t xml:space="preserve"> within the data transmissions</w:t>
      </w:r>
      <w:r w:rsidR="00C21478" w:rsidRPr="00BF60BB">
        <w:rPr>
          <w:rFonts w:hint="eastAsia"/>
        </w:rPr>
        <w:t xml:space="preserve"> in addition </w:t>
      </w:r>
      <w:r w:rsidR="00C21478" w:rsidRPr="00BF60BB">
        <w:t>to the</w:t>
      </w:r>
      <w:r w:rsidR="00C21478" w:rsidRPr="00BF60BB">
        <w:rPr>
          <w:rFonts w:hint="eastAsia"/>
        </w:rPr>
        <w:t xml:space="preserve"> DRS</w:t>
      </w:r>
      <w:r w:rsidR="00C21478" w:rsidRPr="00BF60BB">
        <w:t xml:space="preserve"> transmissions</w:t>
      </w:r>
      <w:r w:rsidR="00C21478" w:rsidRPr="00BF60BB">
        <w:rPr>
          <w:rFonts w:hint="eastAsia"/>
        </w:rPr>
        <w:t xml:space="preserve">. One solution is </w:t>
      </w:r>
      <w:r w:rsidR="00C21478" w:rsidRPr="00BF60BB">
        <w:t xml:space="preserve">the </w:t>
      </w:r>
      <w:proofErr w:type="spellStart"/>
      <w:r w:rsidR="00C21478" w:rsidRPr="00BF60BB">
        <w:rPr>
          <w:rFonts w:hint="eastAsia"/>
        </w:rPr>
        <w:t>eNB</w:t>
      </w:r>
      <w:proofErr w:type="spellEnd"/>
      <w:r w:rsidR="00C21478" w:rsidRPr="00BF60BB">
        <w:rPr>
          <w:rFonts w:hint="eastAsia"/>
        </w:rPr>
        <w:t xml:space="preserve"> transmit</w:t>
      </w:r>
      <w:r w:rsidR="00C21478" w:rsidRPr="00BF60BB">
        <w:t>s</w:t>
      </w:r>
      <w:r w:rsidR="00C21478" w:rsidRPr="00BF60BB">
        <w:rPr>
          <w:rFonts w:hint="eastAsia"/>
        </w:rPr>
        <w:t xml:space="preserve"> the synchronization signal</w:t>
      </w:r>
      <w:r w:rsidR="00C21478" w:rsidRPr="00BF60BB">
        <w:t>s</w:t>
      </w:r>
      <w:r w:rsidR="00C21478" w:rsidRPr="00BF60BB">
        <w:rPr>
          <w:rFonts w:hint="eastAsia"/>
        </w:rPr>
        <w:t xml:space="preserve"> (LAA sync) </w:t>
      </w:r>
      <w:r w:rsidR="00C21478" w:rsidRPr="00BF60BB">
        <w:t>in the symbols located before the</w:t>
      </w:r>
      <w:r w:rsidR="00C21478" w:rsidRPr="00BF60BB">
        <w:rPr>
          <w:rFonts w:hint="eastAsia"/>
        </w:rPr>
        <w:t xml:space="preserve"> data</w:t>
      </w:r>
      <w:r w:rsidR="00C21478" w:rsidRPr="00BF60BB">
        <w:t xml:space="preserve"> region</w:t>
      </w:r>
      <w:r w:rsidR="00C21478" w:rsidRPr="00BF60BB">
        <w:rPr>
          <w:rFonts w:hint="eastAsia"/>
        </w:rPr>
        <w:t xml:space="preserve"> (e.g., the first symbols of a </w:t>
      </w:r>
      <w:proofErr w:type="spellStart"/>
      <w:r w:rsidR="00C21478" w:rsidRPr="00BF60BB">
        <w:rPr>
          <w:rFonts w:hint="eastAsia"/>
        </w:rPr>
        <w:t>subframe</w:t>
      </w:r>
      <w:proofErr w:type="spellEnd"/>
      <w:r w:rsidR="00C21478" w:rsidRPr="00BF60BB">
        <w:rPr>
          <w:rFonts w:hint="eastAsia"/>
        </w:rPr>
        <w:t>)</w:t>
      </w:r>
      <w:r w:rsidR="00C21478" w:rsidRPr="00BF60BB">
        <w:t>. This approach is very similar to the</w:t>
      </w:r>
      <w:r w:rsidR="00C21478" w:rsidRPr="00BF60BB">
        <w:rPr>
          <w:rFonts w:hint="eastAsia"/>
        </w:rPr>
        <w:t xml:space="preserve"> D2D synchronization signal</w:t>
      </w:r>
      <w:r w:rsidR="00C21478" w:rsidRPr="00BF60BB">
        <w:t xml:space="preserve"> design</w:t>
      </w:r>
      <w:r w:rsidR="00C21478" w:rsidRPr="00BF60BB">
        <w:rPr>
          <w:rFonts w:hint="eastAsia"/>
        </w:rPr>
        <w:t>.</w:t>
      </w:r>
      <w:r w:rsidR="00C21478">
        <w:rPr>
          <w:rFonts w:hint="eastAsia"/>
        </w:rPr>
        <w:t xml:space="preserve"> </w:t>
      </w:r>
      <w:r w:rsidR="002073E0">
        <w:rPr>
          <w:rFonts w:hint="eastAsia"/>
          <w:szCs w:val="20"/>
        </w:rPr>
        <w:t>F</w:t>
      </w:r>
      <w:r w:rsidR="002073E0" w:rsidRPr="00416B7A">
        <w:rPr>
          <w:szCs w:val="20"/>
        </w:rPr>
        <w:t>ine time/frequency estimation</w:t>
      </w:r>
      <w:r w:rsidR="002073E0">
        <w:rPr>
          <w:rFonts w:hint="eastAsia"/>
          <w:szCs w:val="20"/>
        </w:rPr>
        <w:t xml:space="preserve"> should be placed at the </w:t>
      </w:r>
      <w:r w:rsidR="002073E0">
        <w:rPr>
          <w:szCs w:val="20"/>
        </w:rPr>
        <w:t>beginning</w:t>
      </w:r>
      <w:r w:rsidR="002073E0">
        <w:rPr>
          <w:rFonts w:hint="eastAsia"/>
          <w:szCs w:val="20"/>
        </w:rPr>
        <w:t xml:space="preserve"> of the data burst. If synchronization is not enough to decode the data, it is very helpful to achieve synchronization at the beginning. </w:t>
      </w:r>
      <w:r w:rsidR="00C21478">
        <w:rPr>
          <w:rFonts w:hint="eastAsia"/>
        </w:rPr>
        <w:t xml:space="preserve">UE achieve </w:t>
      </w:r>
      <w:r w:rsidR="00C21478">
        <w:t xml:space="preserve">a </w:t>
      </w:r>
      <w:r w:rsidR="00C21478">
        <w:rPr>
          <w:rFonts w:hint="eastAsia"/>
        </w:rPr>
        <w:t>c</w:t>
      </w:r>
      <w:r w:rsidR="00C21478" w:rsidRPr="003E3DBC">
        <w:t>oarse synchronization</w:t>
      </w:r>
      <w:r w:rsidR="00C21478">
        <w:rPr>
          <w:rFonts w:hint="eastAsia"/>
        </w:rPr>
        <w:t xml:space="preserve"> </w:t>
      </w:r>
      <w:r w:rsidR="00C21478">
        <w:t>using the</w:t>
      </w:r>
      <w:r w:rsidR="00C21478">
        <w:rPr>
          <w:rFonts w:hint="eastAsia"/>
        </w:rPr>
        <w:t xml:space="preserve"> DRS and achieve fine</w:t>
      </w:r>
      <w:r w:rsidR="00C21478">
        <w:t>r</w:t>
      </w:r>
      <w:r w:rsidR="00C21478">
        <w:rPr>
          <w:rFonts w:hint="eastAsia"/>
        </w:rPr>
        <w:t xml:space="preserve"> </w:t>
      </w:r>
      <w:r w:rsidR="00C21478">
        <w:t>frequency</w:t>
      </w:r>
      <w:r w:rsidR="00C21478">
        <w:rPr>
          <w:rFonts w:hint="eastAsia"/>
        </w:rPr>
        <w:t xml:space="preserve">/time </w:t>
      </w:r>
      <w:r w:rsidR="00FE41AF">
        <w:t xml:space="preserve">tuning </w:t>
      </w:r>
      <w:r w:rsidR="00C21478">
        <w:t>using the above</w:t>
      </w:r>
      <w:r w:rsidR="00C21478">
        <w:rPr>
          <w:rFonts w:hint="eastAsia"/>
        </w:rPr>
        <w:t xml:space="preserve"> LAA sync. AGC setting </w:t>
      </w:r>
      <w:r w:rsidR="00C21478">
        <w:t>is</w:t>
      </w:r>
      <w:r w:rsidR="00317E4C">
        <w:rPr>
          <w:rFonts w:hint="eastAsia"/>
        </w:rPr>
        <w:t xml:space="preserve"> also</w:t>
      </w:r>
      <w:r w:rsidR="00C21478">
        <w:t xml:space="preserve"> performed based on the</w:t>
      </w:r>
      <w:r w:rsidR="00C21478">
        <w:rPr>
          <w:rFonts w:hint="eastAsia"/>
        </w:rPr>
        <w:t xml:space="preserve"> </w:t>
      </w:r>
      <w:r w:rsidR="00C21478" w:rsidRPr="0026154B">
        <w:rPr>
          <w:rFonts w:hint="eastAsia"/>
        </w:rPr>
        <w:t>LAA sync</w:t>
      </w:r>
      <w:r w:rsidR="00C21478">
        <w:t>.</w:t>
      </w:r>
      <w:r w:rsidR="002073E0">
        <w:rPr>
          <w:rFonts w:hint="eastAsia"/>
        </w:rPr>
        <w:t xml:space="preserve"> </w:t>
      </w:r>
    </w:p>
    <w:p w:rsidR="00C57063" w:rsidRDefault="00C57063" w:rsidP="00C57063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>
        <w:rPr>
          <w:lang w:eastAsia="ja-JP"/>
        </w:rPr>
        <w:t>:</w:t>
      </w:r>
    </w:p>
    <w:p w:rsidR="00FE41AF" w:rsidRPr="00B86F39" w:rsidRDefault="00FE41AF" w:rsidP="00FE41AF">
      <w:pPr>
        <w:pStyle w:val="a0"/>
        <w:rPr>
          <w:b/>
        </w:rPr>
      </w:pPr>
      <w:r>
        <w:rPr>
          <w:rFonts w:hint="eastAsia"/>
          <w:b/>
        </w:rPr>
        <w:t>C</w:t>
      </w:r>
      <w:r w:rsidRPr="001F748E">
        <w:rPr>
          <w:b/>
        </w:rPr>
        <w:t>oarse synchronization</w:t>
      </w:r>
      <w:r>
        <w:rPr>
          <w:rFonts w:hint="eastAsia"/>
          <w:b/>
        </w:rPr>
        <w:t xml:space="preserve"> should be supported by LAA DRS. </w:t>
      </w:r>
      <w:r w:rsidRPr="00640894">
        <w:rPr>
          <w:rFonts w:hint="eastAsia"/>
          <w:b/>
          <w:szCs w:val="20"/>
        </w:rPr>
        <w:t>F</w:t>
      </w:r>
      <w:r w:rsidRPr="00640894">
        <w:rPr>
          <w:b/>
          <w:szCs w:val="20"/>
        </w:rPr>
        <w:t xml:space="preserve">ine time/frequency </w:t>
      </w:r>
      <w:r>
        <w:rPr>
          <w:b/>
          <w:szCs w:val="20"/>
        </w:rPr>
        <w:t xml:space="preserve">tuning provided by the LAA sync </w:t>
      </w:r>
      <w:r w:rsidRPr="00640894">
        <w:rPr>
          <w:rFonts w:hint="eastAsia"/>
          <w:b/>
          <w:szCs w:val="20"/>
        </w:rPr>
        <w:t xml:space="preserve">should be supported at the </w:t>
      </w:r>
      <w:r w:rsidRPr="00640894">
        <w:rPr>
          <w:b/>
          <w:szCs w:val="20"/>
        </w:rPr>
        <w:t>beginning</w:t>
      </w:r>
      <w:r w:rsidRPr="00640894">
        <w:rPr>
          <w:rFonts w:hint="eastAsia"/>
          <w:b/>
          <w:szCs w:val="20"/>
        </w:rPr>
        <w:t xml:space="preserve"> of the data burst.</w:t>
      </w:r>
    </w:p>
    <w:p w:rsidR="001F748E" w:rsidRDefault="001F748E" w:rsidP="00C21478">
      <w:pPr>
        <w:pStyle w:val="a0"/>
      </w:pPr>
    </w:p>
    <w:p w:rsidR="00C21478" w:rsidRDefault="00C21478" w:rsidP="00C21478">
      <w:pPr>
        <w:pStyle w:val="a0"/>
      </w:pPr>
      <w:r w:rsidRPr="00BF60BB">
        <w:rPr>
          <w:rFonts w:hint="eastAsia"/>
        </w:rPr>
        <w:t xml:space="preserve">We propose the </w:t>
      </w:r>
      <w:r w:rsidRPr="00BF60BB">
        <w:t>current</w:t>
      </w:r>
      <w:r w:rsidRPr="00BF60BB">
        <w:rPr>
          <w:rFonts w:hint="eastAsia"/>
        </w:rPr>
        <w:t xml:space="preserve"> Physical control channel </w:t>
      </w:r>
      <w:r w:rsidRPr="00BF60BB">
        <w:t>re</w:t>
      </w:r>
      <w:r w:rsidRPr="00BF60BB">
        <w:rPr>
          <w:rFonts w:hint="eastAsia"/>
        </w:rPr>
        <w:t>gi</w:t>
      </w:r>
      <w:r w:rsidRPr="00BF60BB">
        <w:t>on</w:t>
      </w:r>
      <w:r w:rsidRPr="00BF60BB">
        <w:rPr>
          <w:rFonts w:hint="eastAsia"/>
        </w:rPr>
        <w:t>s should be replaced by LAA sync.</w:t>
      </w:r>
      <w:r>
        <w:rPr>
          <w:rFonts w:hint="eastAsia"/>
        </w:rPr>
        <w:t xml:space="preserve"> The </w:t>
      </w:r>
      <w:r>
        <w:t>number of</w:t>
      </w:r>
      <w:r>
        <w:rPr>
          <w:rFonts w:hint="eastAsia"/>
        </w:rPr>
        <w:t xml:space="preserve"> resource element</w:t>
      </w:r>
      <w:r>
        <w:t xml:space="preserve">s used to transmit </w:t>
      </w:r>
      <w:r>
        <w:rPr>
          <w:rFonts w:hint="eastAsia"/>
        </w:rPr>
        <w:t>Physical control channels</w:t>
      </w:r>
      <w:r w:rsidDel="00577A0D">
        <w:rPr>
          <w:rFonts w:hint="eastAsia"/>
        </w:rPr>
        <w:t xml:space="preserve"> </w:t>
      </w:r>
      <w:r>
        <w:rPr>
          <w:rFonts w:hint="eastAsia"/>
        </w:rPr>
        <w:t xml:space="preserve">is changed </w:t>
      </w:r>
      <w:r>
        <w:t>according to</w:t>
      </w:r>
      <w:r w:rsidR="00FE41AF">
        <w:t>,</w:t>
      </w:r>
      <w:r>
        <w:rPr>
          <w:rFonts w:hint="eastAsia"/>
        </w:rPr>
        <w:t xml:space="preserve"> </w:t>
      </w:r>
      <w:r w:rsidR="00FE41AF">
        <w:t xml:space="preserve">for example, </w:t>
      </w:r>
      <w:r>
        <w:rPr>
          <w:rFonts w:hint="eastAsia"/>
        </w:rPr>
        <w:t>the number of UE</w:t>
      </w:r>
      <w:r>
        <w:t>s</w:t>
      </w:r>
      <w:r w:rsidRPr="005E0768">
        <w:rPr>
          <w:rFonts w:hint="eastAsia"/>
        </w:rPr>
        <w:t xml:space="preserve"> </w:t>
      </w:r>
      <w:r>
        <w:rPr>
          <w:rFonts w:hint="eastAsia"/>
        </w:rPr>
        <w:t xml:space="preserve">scheduled in the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>.</w:t>
      </w:r>
      <w:r>
        <w:t xml:space="preserve"> In case of low-traffic conditions it is possible </w:t>
      </w:r>
      <w:r>
        <w:rPr>
          <w:rFonts w:hint="eastAsia"/>
        </w:rPr>
        <w:t xml:space="preserve">Physical control channel </w:t>
      </w:r>
      <w:r>
        <w:t xml:space="preserve">region is not fully occupied resulting in low resource element density </w:t>
      </w:r>
      <w:r>
        <w:rPr>
          <w:rFonts w:hint="eastAsia"/>
        </w:rPr>
        <w:t>and consequent</w:t>
      </w:r>
      <w:r w:rsidR="00FE41AF">
        <w:t>ly</w:t>
      </w:r>
      <w:r>
        <w:rPr>
          <w:rFonts w:hint="eastAsia"/>
        </w:rPr>
        <w:t xml:space="preserve"> low transmit power over the OFDM symbol </w:t>
      </w:r>
      <w:r w:rsidR="00FE41AF">
        <w:t xml:space="preserve">which could </w:t>
      </w:r>
      <w:r>
        <w:t xml:space="preserve">result in higher miss-detection by the neighboring nodes. </w:t>
      </w:r>
      <w:r w:rsidR="00FE41AF">
        <w:t>As a consequence t</w:t>
      </w:r>
      <w:r>
        <w:t>his</w:t>
      </w:r>
      <w:r w:rsidR="00FE41AF">
        <w:t xml:space="preserve"> could</w:t>
      </w:r>
      <w:r>
        <w:t xml:space="preserve"> result</w:t>
      </w:r>
      <w:r>
        <w:rPr>
          <w:rFonts w:hint="eastAsia"/>
        </w:rPr>
        <w:t xml:space="preserve"> </w:t>
      </w:r>
      <w:r>
        <w:t xml:space="preserve">in </w:t>
      </w:r>
      <w:r w:rsidR="003059E9">
        <w:t>higher number of</w:t>
      </w:r>
      <w:r>
        <w:rPr>
          <w:rFonts w:hint="eastAsia"/>
        </w:rPr>
        <w:t xml:space="preserve"> collisions</w:t>
      </w:r>
      <w:r>
        <w:t xml:space="preserve"> as the neighboring nodes may assume the channel is available for </w:t>
      </w:r>
      <w:r>
        <w:lastRenderedPageBreak/>
        <w:t xml:space="preserve">their respective transmissions. </w:t>
      </w:r>
      <w:r>
        <w:rPr>
          <w:rFonts w:hint="eastAsia"/>
        </w:rPr>
        <w:t xml:space="preserve">To </w:t>
      </w:r>
      <w:r>
        <w:t>avoid</w:t>
      </w:r>
      <w:r>
        <w:rPr>
          <w:rFonts w:hint="eastAsia"/>
        </w:rPr>
        <w:t xml:space="preserve"> the collisions, we propose Physical control channels should be </w:t>
      </w:r>
      <w:r>
        <w:t>removed from</w:t>
      </w:r>
      <w:r>
        <w:rPr>
          <w:rFonts w:hint="eastAsia"/>
        </w:rPr>
        <w:t xml:space="preserve"> the unlicensed band</w:t>
      </w:r>
      <w:r>
        <w:t xml:space="preserve"> transmissions</w:t>
      </w:r>
      <w:r>
        <w:rPr>
          <w:rFonts w:hint="eastAsia"/>
        </w:rPr>
        <w:t xml:space="preserve"> and </w:t>
      </w:r>
      <w:r w:rsidR="00FE41AF">
        <w:t xml:space="preserve">the </w:t>
      </w:r>
      <w:r>
        <w:rPr>
          <w:rFonts w:hint="eastAsia"/>
        </w:rPr>
        <w:t xml:space="preserve">LAA sync should be transmitted </w:t>
      </w:r>
      <w:r>
        <w:t>as a replacement. F</w:t>
      </w:r>
      <w:r>
        <w:rPr>
          <w:rFonts w:hint="eastAsia"/>
        </w:rPr>
        <w:t xml:space="preserve">urther study is needed how LAA sync is mapped </w:t>
      </w:r>
      <w:r w:rsidR="00FE41AF">
        <w:t xml:space="preserve">before the beginning of the </w:t>
      </w:r>
      <w:r>
        <w:rPr>
          <w:rFonts w:hint="eastAsia"/>
        </w:rPr>
        <w:t>data region.</w:t>
      </w:r>
    </w:p>
    <w:p w:rsidR="00C21478" w:rsidRDefault="00C21478" w:rsidP="00C21478">
      <w:pPr>
        <w:pStyle w:val="a0"/>
        <w:jc w:val="center"/>
      </w:pPr>
      <w:r>
        <w:rPr>
          <w:noProof/>
        </w:rPr>
        <w:drawing>
          <wp:inline distT="0" distB="0" distL="0" distR="0">
            <wp:extent cx="2306847" cy="2285863"/>
            <wp:effectExtent l="19050" t="0" r="0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739" cy="2287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2323861" cy="2287097"/>
            <wp:effectExtent l="19050" t="0" r="239" b="0"/>
            <wp:docPr id="5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703" cy="2284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478" w:rsidRDefault="00130A18" w:rsidP="00C21478">
      <w:pPr>
        <w:pStyle w:val="a0"/>
        <w:jc w:val="center"/>
      </w:pPr>
      <w:r>
        <w:rPr>
          <w:rFonts w:hint="eastAsia"/>
        </w:rPr>
        <w:t>Figure 1</w:t>
      </w:r>
      <w:r w:rsidR="00C21478">
        <w:rPr>
          <w:rFonts w:hint="eastAsia"/>
        </w:rPr>
        <w:t xml:space="preserve">: </w:t>
      </w:r>
      <w:r w:rsidR="00C21478" w:rsidRPr="00614B9E">
        <w:t>Existing channel mapping (left) / Example of proposing channel mapping (right)</w:t>
      </w:r>
    </w:p>
    <w:p w:rsidR="00EA18C4" w:rsidRDefault="00EA18C4" w:rsidP="00EA18C4">
      <w:pPr>
        <w:pStyle w:val="a0"/>
      </w:pPr>
    </w:p>
    <w:p w:rsidR="0048660F" w:rsidRDefault="0048660F" w:rsidP="0048660F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 w:rsidR="00640894"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48660F" w:rsidRPr="00614B9E" w:rsidRDefault="0048660F" w:rsidP="0048660F">
      <w:pPr>
        <w:pStyle w:val="a0"/>
        <w:rPr>
          <w:b/>
        </w:rPr>
      </w:pPr>
      <w:r w:rsidRPr="00614B9E">
        <w:rPr>
          <w:rFonts w:hint="eastAsia"/>
          <w:b/>
        </w:rPr>
        <w:t xml:space="preserve">The </w:t>
      </w:r>
      <w:r w:rsidRPr="00614B9E">
        <w:rPr>
          <w:b/>
        </w:rPr>
        <w:t>current</w:t>
      </w:r>
      <w:r w:rsidRPr="00614B9E">
        <w:rPr>
          <w:rFonts w:hint="eastAsia"/>
          <w:b/>
        </w:rPr>
        <w:t xml:space="preserve"> Physical control channels </w:t>
      </w:r>
      <w:r w:rsidRPr="00614B9E">
        <w:rPr>
          <w:b/>
        </w:rPr>
        <w:t>re</w:t>
      </w:r>
      <w:r w:rsidRPr="00614B9E">
        <w:rPr>
          <w:rFonts w:hint="eastAsia"/>
          <w:b/>
        </w:rPr>
        <w:t>gi</w:t>
      </w:r>
      <w:r w:rsidRPr="00614B9E">
        <w:rPr>
          <w:b/>
        </w:rPr>
        <w:t>on</w:t>
      </w:r>
      <w:r w:rsidRPr="00614B9E">
        <w:rPr>
          <w:rFonts w:hint="eastAsia"/>
          <w:b/>
        </w:rPr>
        <w:t xml:space="preserve"> should be replaced by </w:t>
      </w:r>
      <w:r w:rsidR="00FE41AF">
        <w:rPr>
          <w:b/>
        </w:rPr>
        <w:t xml:space="preserve">the </w:t>
      </w:r>
      <w:r w:rsidRPr="00614B9E">
        <w:rPr>
          <w:rFonts w:hint="eastAsia"/>
          <w:b/>
        </w:rPr>
        <w:t>LAA sync</w:t>
      </w:r>
      <w:r>
        <w:rPr>
          <w:rFonts w:hint="eastAsia"/>
          <w:b/>
        </w:rPr>
        <w:t>.</w:t>
      </w:r>
    </w:p>
    <w:p w:rsidR="007F7D93" w:rsidRPr="0048660F" w:rsidRDefault="007F7D93" w:rsidP="007F7D93">
      <w:pPr>
        <w:pStyle w:val="a0"/>
      </w:pPr>
    </w:p>
    <w:p w:rsidR="0048660F" w:rsidRDefault="0048660F" w:rsidP="0048660F">
      <w:pPr>
        <w:pStyle w:val="a0"/>
      </w:pPr>
      <w:r>
        <w:rPr>
          <w:rFonts w:hint="eastAsia"/>
        </w:rPr>
        <w:t xml:space="preserve">In addition to </w:t>
      </w:r>
      <w:r w:rsidR="003C67AA">
        <w:rPr>
          <w:rFonts w:hint="eastAsia"/>
        </w:rPr>
        <w:t>the above</w:t>
      </w:r>
      <w:r w:rsidR="00EA18C4">
        <w:rPr>
          <w:rFonts w:hint="eastAsia"/>
        </w:rPr>
        <w:t xml:space="preserve">, we support the following </w:t>
      </w:r>
      <w:r w:rsidR="00EA18C4">
        <w:t>functionalities</w:t>
      </w:r>
      <w:r w:rsidR="00EA18C4">
        <w:rPr>
          <w:rFonts w:hint="eastAsia"/>
        </w:rPr>
        <w:t xml:space="preserve"> should </w:t>
      </w:r>
      <w:r w:rsidR="003C67AA">
        <w:rPr>
          <w:rFonts w:hint="eastAsia"/>
        </w:rPr>
        <w:t xml:space="preserve">be supported at </w:t>
      </w:r>
      <w:r w:rsidR="00110A16" w:rsidRPr="00130A18">
        <w:rPr>
          <w:szCs w:val="20"/>
        </w:rPr>
        <w:t>the beginning of the data burst</w:t>
      </w:r>
      <w:r w:rsidR="00110A16">
        <w:rPr>
          <w:rFonts w:hint="eastAsia"/>
          <w:szCs w:val="20"/>
        </w:rPr>
        <w:t xml:space="preserve"> as </w:t>
      </w:r>
      <w:r w:rsidR="00110A16">
        <w:rPr>
          <w:szCs w:val="20"/>
        </w:rPr>
        <w:t>described</w:t>
      </w:r>
      <w:r w:rsidR="003F17D8">
        <w:rPr>
          <w:rFonts w:hint="eastAsia"/>
          <w:szCs w:val="20"/>
        </w:rPr>
        <w:t xml:space="preserve"> in [3</w:t>
      </w:r>
      <w:r w:rsidR="00110A16">
        <w:rPr>
          <w:rFonts w:hint="eastAsia"/>
          <w:szCs w:val="20"/>
        </w:rPr>
        <w:t>]</w:t>
      </w:r>
    </w:p>
    <w:p w:rsidR="0048660F" w:rsidRPr="008A4FFA" w:rsidRDefault="0048660F" w:rsidP="0048660F">
      <w:pPr>
        <w:pStyle w:val="StatementHeading"/>
        <w:rPr>
          <w:rFonts w:eastAsiaTheme="minorEastAsia"/>
          <w:lang w:eastAsia="ja-JP"/>
        </w:rPr>
      </w:pPr>
      <w:r w:rsidRPr="008A4FFA">
        <w:rPr>
          <w:lang w:eastAsia="ja-JP"/>
        </w:rPr>
        <w:t xml:space="preserve">Proposal </w:t>
      </w:r>
      <w:r w:rsidR="00954D99" w:rsidRPr="008A4FFA">
        <w:rPr>
          <w:rFonts w:eastAsiaTheme="minorEastAsia" w:hint="eastAsia"/>
          <w:lang w:eastAsia="ja-JP"/>
        </w:rPr>
        <w:t>3</w:t>
      </w:r>
      <w:r w:rsidRPr="008A4FFA">
        <w:rPr>
          <w:lang w:eastAsia="ja-JP"/>
        </w:rPr>
        <w:t>:</w:t>
      </w:r>
    </w:p>
    <w:p w:rsidR="0048660F" w:rsidRPr="008A4FFA" w:rsidRDefault="0048660F" w:rsidP="0048660F">
      <w:pPr>
        <w:pStyle w:val="a0"/>
        <w:rPr>
          <w:b/>
          <w:szCs w:val="20"/>
        </w:rPr>
      </w:pPr>
      <w:r w:rsidRPr="008A4FFA">
        <w:rPr>
          <w:rFonts w:hint="eastAsia"/>
          <w:b/>
          <w:szCs w:val="20"/>
        </w:rPr>
        <w:t xml:space="preserve">The following </w:t>
      </w:r>
      <w:r w:rsidRPr="008A4FFA">
        <w:rPr>
          <w:b/>
          <w:szCs w:val="20"/>
        </w:rPr>
        <w:t>functionalities</w:t>
      </w:r>
      <w:r w:rsidRPr="008A4FFA">
        <w:rPr>
          <w:rFonts w:hint="eastAsia"/>
          <w:b/>
          <w:szCs w:val="20"/>
        </w:rPr>
        <w:t xml:space="preserve"> should be placed at</w:t>
      </w:r>
      <w:r w:rsidRPr="008A4FFA">
        <w:rPr>
          <w:b/>
          <w:szCs w:val="20"/>
        </w:rPr>
        <w:t xml:space="preserve"> the beginning of the data burst.</w:t>
      </w:r>
      <w:r w:rsidRPr="008A4FFA">
        <w:rPr>
          <w:rFonts w:hint="eastAsia"/>
          <w:b/>
          <w:szCs w:val="20"/>
        </w:rPr>
        <w:t xml:space="preserve"> </w:t>
      </w:r>
    </w:p>
    <w:p w:rsidR="0048660F" w:rsidRPr="005B59BA" w:rsidRDefault="0048660F" w:rsidP="0048660F">
      <w:pPr>
        <w:pStyle w:val="a0"/>
        <w:numPr>
          <w:ilvl w:val="0"/>
          <w:numId w:val="40"/>
        </w:numPr>
        <w:rPr>
          <w:b/>
        </w:rPr>
      </w:pPr>
      <w:r w:rsidRPr="005B59BA">
        <w:rPr>
          <w:b/>
        </w:rPr>
        <w:t>AGC setting</w:t>
      </w:r>
    </w:p>
    <w:p w:rsidR="0048660F" w:rsidRPr="005B59BA" w:rsidRDefault="0048660F" w:rsidP="0048660F">
      <w:pPr>
        <w:pStyle w:val="a0"/>
        <w:numPr>
          <w:ilvl w:val="0"/>
          <w:numId w:val="40"/>
        </w:numPr>
        <w:rPr>
          <w:b/>
        </w:rPr>
      </w:pPr>
      <w:r w:rsidRPr="005B59BA">
        <w:rPr>
          <w:rFonts w:eastAsia="MS Mincho"/>
          <w:b/>
        </w:rPr>
        <w:t>Time &amp; frequency synchronization</w:t>
      </w:r>
    </w:p>
    <w:p w:rsidR="0048660F" w:rsidRPr="005B59BA" w:rsidRDefault="0048660F" w:rsidP="0048660F">
      <w:pPr>
        <w:pStyle w:val="a0"/>
        <w:numPr>
          <w:ilvl w:val="0"/>
          <w:numId w:val="40"/>
        </w:numPr>
        <w:rPr>
          <w:b/>
        </w:rPr>
      </w:pPr>
      <w:r w:rsidRPr="005B59BA">
        <w:rPr>
          <w:b/>
        </w:rPr>
        <w:t>Detection of the LAA downlink transmission</w:t>
      </w:r>
    </w:p>
    <w:p w:rsidR="0048660F" w:rsidRPr="005B59BA" w:rsidRDefault="0048660F" w:rsidP="0048660F">
      <w:pPr>
        <w:pStyle w:val="a0"/>
        <w:numPr>
          <w:ilvl w:val="0"/>
          <w:numId w:val="40"/>
        </w:numPr>
        <w:rPr>
          <w:b/>
        </w:rPr>
      </w:pPr>
      <w:r w:rsidRPr="005B59BA">
        <w:rPr>
          <w:rFonts w:hint="eastAsia"/>
          <w:b/>
        </w:rPr>
        <w:t>Information bit for Cell ID/Operator ID and the following data transmission</w:t>
      </w:r>
    </w:p>
    <w:p w:rsidR="00514AE9" w:rsidRPr="00C21478" w:rsidRDefault="00514AE9">
      <w:pPr>
        <w:pStyle w:val="a0"/>
      </w:pPr>
    </w:p>
    <w:p w:rsidR="002E2FB3" w:rsidRDefault="002E2FB3" w:rsidP="002E2FB3">
      <w:pPr>
        <w:pStyle w:val="1"/>
        <w:rPr>
          <w:lang w:eastAsia="ja-JP"/>
        </w:rPr>
      </w:pPr>
      <w:r w:rsidRPr="003F1E79">
        <w:t>Conclusions</w:t>
      </w:r>
    </w:p>
    <w:p w:rsidR="00147BD9" w:rsidRDefault="00147BD9" w:rsidP="00147BD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>
        <w:rPr>
          <w:lang w:eastAsia="ja-JP"/>
        </w:rPr>
        <w:t>:</w:t>
      </w:r>
    </w:p>
    <w:p w:rsidR="00147BD9" w:rsidRPr="00B86F39" w:rsidRDefault="00147BD9" w:rsidP="00147BD9">
      <w:pPr>
        <w:pStyle w:val="a0"/>
        <w:rPr>
          <w:b/>
        </w:rPr>
      </w:pPr>
      <w:r>
        <w:rPr>
          <w:rFonts w:hint="eastAsia"/>
          <w:b/>
        </w:rPr>
        <w:t>C</w:t>
      </w:r>
      <w:r w:rsidRPr="001F748E">
        <w:rPr>
          <w:b/>
        </w:rPr>
        <w:t>oarse synchronization</w:t>
      </w:r>
      <w:r>
        <w:rPr>
          <w:rFonts w:hint="eastAsia"/>
          <w:b/>
        </w:rPr>
        <w:t xml:space="preserve"> should be supported by LAA DRS. </w:t>
      </w:r>
      <w:r w:rsidRPr="00640894">
        <w:rPr>
          <w:rFonts w:hint="eastAsia"/>
          <w:b/>
          <w:szCs w:val="20"/>
        </w:rPr>
        <w:t>F</w:t>
      </w:r>
      <w:r w:rsidRPr="00640894">
        <w:rPr>
          <w:b/>
          <w:szCs w:val="20"/>
        </w:rPr>
        <w:t xml:space="preserve">ine time/frequency </w:t>
      </w:r>
      <w:r>
        <w:rPr>
          <w:b/>
          <w:szCs w:val="20"/>
        </w:rPr>
        <w:t xml:space="preserve">tuning provided by the LAA sync </w:t>
      </w:r>
      <w:r w:rsidRPr="00640894">
        <w:rPr>
          <w:rFonts w:hint="eastAsia"/>
          <w:b/>
          <w:szCs w:val="20"/>
        </w:rPr>
        <w:t xml:space="preserve">should be supported at the </w:t>
      </w:r>
      <w:r w:rsidRPr="00640894">
        <w:rPr>
          <w:b/>
          <w:szCs w:val="20"/>
        </w:rPr>
        <w:t>beginning</w:t>
      </w:r>
      <w:r w:rsidRPr="00640894">
        <w:rPr>
          <w:rFonts w:hint="eastAsia"/>
          <w:b/>
          <w:szCs w:val="20"/>
        </w:rPr>
        <w:t xml:space="preserve"> of the data burst.</w:t>
      </w:r>
    </w:p>
    <w:p w:rsidR="00147BD9" w:rsidRDefault="00147BD9" w:rsidP="00147BD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147BD9" w:rsidRPr="00614B9E" w:rsidRDefault="00147BD9" w:rsidP="00147BD9">
      <w:pPr>
        <w:pStyle w:val="a0"/>
        <w:rPr>
          <w:b/>
        </w:rPr>
      </w:pPr>
      <w:r w:rsidRPr="00614B9E">
        <w:rPr>
          <w:rFonts w:hint="eastAsia"/>
          <w:b/>
        </w:rPr>
        <w:t xml:space="preserve">The </w:t>
      </w:r>
      <w:r w:rsidRPr="00614B9E">
        <w:rPr>
          <w:b/>
        </w:rPr>
        <w:t>current</w:t>
      </w:r>
      <w:r w:rsidRPr="00614B9E">
        <w:rPr>
          <w:rFonts w:hint="eastAsia"/>
          <w:b/>
        </w:rPr>
        <w:t xml:space="preserve"> Physical control channels </w:t>
      </w:r>
      <w:r w:rsidRPr="00614B9E">
        <w:rPr>
          <w:b/>
        </w:rPr>
        <w:t>re</w:t>
      </w:r>
      <w:r w:rsidRPr="00614B9E">
        <w:rPr>
          <w:rFonts w:hint="eastAsia"/>
          <w:b/>
        </w:rPr>
        <w:t>gi</w:t>
      </w:r>
      <w:r w:rsidRPr="00614B9E">
        <w:rPr>
          <w:b/>
        </w:rPr>
        <w:t>on</w:t>
      </w:r>
      <w:r w:rsidRPr="00614B9E">
        <w:rPr>
          <w:rFonts w:hint="eastAsia"/>
          <w:b/>
        </w:rPr>
        <w:t xml:space="preserve"> should be replaced by </w:t>
      </w:r>
      <w:r>
        <w:rPr>
          <w:b/>
        </w:rPr>
        <w:t xml:space="preserve">the </w:t>
      </w:r>
      <w:r w:rsidRPr="00614B9E">
        <w:rPr>
          <w:rFonts w:hint="eastAsia"/>
          <w:b/>
        </w:rPr>
        <w:t>LAA sync</w:t>
      </w:r>
      <w:r>
        <w:rPr>
          <w:rFonts w:hint="eastAsia"/>
          <w:b/>
        </w:rPr>
        <w:t>.</w:t>
      </w:r>
    </w:p>
    <w:p w:rsidR="00147BD9" w:rsidRPr="008A4FFA" w:rsidRDefault="00147BD9" w:rsidP="00147BD9">
      <w:pPr>
        <w:pStyle w:val="StatementHeading"/>
        <w:rPr>
          <w:rFonts w:eastAsiaTheme="minorEastAsia"/>
          <w:lang w:eastAsia="ja-JP"/>
        </w:rPr>
      </w:pPr>
      <w:r w:rsidRPr="008A4FFA">
        <w:rPr>
          <w:lang w:eastAsia="ja-JP"/>
        </w:rPr>
        <w:t xml:space="preserve">Proposal </w:t>
      </w:r>
      <w:r w:rsidRPr="008A4FFA">
        <w:rPr>
          <w:rFonts w:eastAsiaTheme="minorEastAsia" w:hint="eastAsia"/>
          <w:lang w:eastAsia="ja-JP"/>
        </w:rPr>
        <w:t>3</w:t>
      </w:r>
      <w:r w:rsidRPr="008A4FFA">
        <w:rPr>
          <w:lang w:eastAsia="ja-JP"/>
        </w:rPr>
        <w:t>:</w:t>
      </w:r>
    </w:p>
    <w:p w:rsidR="00147BD9" w:rsidRPr="008A4FFA" w:rsidRDefault="00147BD9" w:rsidP="00147BD9">
      <w:pPr>
        <w:pStyle w:val="a0"/>
        <w:rPr>
          <w:b/>
          <w:szCs w:val="20"/>
        </w:rPr>
      </w:pPr>
      <w:r w:rsidRPr="008A4FFA">
        <w:rPr>
          <w:rFonts w:hint="eastAsia"/>
          <w:b/>
          <w:szCs w:val="20"/>
        </w:rPr>
        <w:t xml:space="preserve">The following </w:t>
      </w:r>
      <w:r w:rsidRPr="008A4FFA">
        <w:rPr>
          <w:b/>
          <w:szCs w:val="20"/>
        </w:rPr>
        <w:t>functionalities</w:t>
      </w:r>
      <w:r w:rsidRPr="008A4FFA">
        <w:rPr>
          <w:rFonts w:hint="eastAsia"/>
          <w:b/>
          <w:szCs w:val="20"/>
        </w:rPr>
        <w:t xml:space="preserve"> should be placed at</w:t>
      </w:r>
      <w:r w:rsidRPr="008A4FFA">
        <w:rPr>
          <w:b/>
          <w:szCs w:val="20"/>
        </w:rPr>
        <w:t xml:space="preserve"> the beginning of the data burst.</w:t>
      </w:r>
      <w:r w:rsidRPr="008A4FFA">
        <w:rPr>
          <w:rFonts w:hint="eastAsia"/>
          <w:b/>
          <w:szCs w:val="20"/>
        </w:rPr>
        <w:t xml:space="preserve"> </w:t>
      </w:r>
    </w:p>
    <w:p w:rsidR="00147BD9" w:rsidRPr="005B59BA" w:rsidRDefault="00147BD9" w:rsidP="00147BD9">
      <w:pPr>
        <w:pStyle w:val="a0"/>
        <w:numPr>
          <w:ilvl w:val="0"/>
          <w:numId w:val="44"/>
        </w:numPr>
        <w:rPr>
          <w:b/>
        </w:rPr>
      </w:pPr>
      <w:r w:rsidRPr="005B59BA">
        <w:rPr>
          <w:b/>
        </w:rPr>
        <w:t>AGC setting</w:t>
      </w:r>
    </w:p>
    <w:p w:rsidR="00147BD9" w:rsidRPr="005B59BA" w:rsidRDefault="00147BD9" w:rsidP="00147BD9">
      <w:pPr>
        <w:pStyle w:val="a0"/>
        <w:numPr>
          <w:ilvl w:val="0"/>
          <w:numId w:val="44"/>
        </w:numPr>
        <w:rPr>
          <w:b/>
        </w:rPr>
      </w:pPr>
      <w:r w:rsidRPr="005B59BA">
        <w:rPr>
          <w:rFonts w:eastAsia="MS Mincho"/>
          <w:b/>
        </w:rPr>
        <w:t>Time &amp; frequency synchronization</w:t>
      </w:r>
    </w:p>
    <w:p w:rsidR="00147BD9" w:rsidRPr="005B59BA" w:rsidRDefault="00147BD9" w:rsidP="00147BD9">
      <w:pPr>
        <w:pStyle w:val="a0"/>
        <w:numPr>
          <w:ilvl w:val="0"/>
          <w:numId w:val="44"/>
        </w:numPr>
        <w:rPr>
          <w:b/>
        </w:rPr>
      </w:pPr>
      <w:r w:rsidRPr="005B59BA">
        <w:rPr>
          <w:b/>
        </w:rPr>
        <w:t>Detection of the LAA downlink transmission</w:t>
      </w:r>
    </w:p>
    <w:p w:rsidR="00147BD9" w:rsidRPr="005B59BA" w:rsidRDefault="00147BD9" w:rsidP="00147BD9">
      <w:pPr>
        <w:pStyle w:val="a0"/>
        <w:numPr>
          <w:ilvl w:val="0"/>
          <w:numId w:val="44"/>
        </w:numPr>
        <w:rPr>
          <w:b/>
        </w:rPr>
      </w:pPr>
      <w:r w:rsidRPr="005B59BA">
        <w:rPr>
          <w:rFonts w:hint="eastAsia"/>
          <w:b/>
        </w:rPr>
        <w:t>Information bit for Cell ID/Operator ID and the following data transmission</w:t>
      </w:r>
    </w:p>
    <w:p w:rsidR="00B86F39" w:rsidRPr="00147BD9" w:rsidRDefault="00B86F39" w:rsidP="00300F32">
      <w:pPr>
        <w:pStyle w:val="a0"/>
        <w:rPr>
          <w:b/>
        </w:rPr>
      </w:pPr>
    </w:p>
    <w:p w:rsidR="00B86F39" w:rsidRPr="00D23DE9" w:rsidRDefault="00B86F39" w:rsidP="00300F32">
      <w:pPr>
        <w:pStyle w:val="a0"/>
        <w:rPr>
          <w:b/>
          <w:szCs w:val="20"/>
        </w:rPr>
      </w:pPr>
    </w:p>
    <w:p w:rsidR="00F52BA9" w:rsidRPr="003F1E79" w:rsidRDefault="00F52BA9" w:rsidP="009F03B5">
      <w:pPr>
        <w:pStyle w:val="1"/>
        <w:numPr>
          <w:ilvl w:val="0"/>
          <w:numId w:val="0"/>
        </w:numPr>
        <w:rPr>
          <w:lang w:eastAsia="ja-JP"/>
        </w:rPr>
      </w:pPr>
      <w:r w:rsidRPr="003F1E79">
        <w:t>References</w:t>
      </w:r>
    </w:p>
    <w:p w:rsidR="00A07784" w:rsidRDefault="00A07784" w:rsidP="00A07784">
      <w:pPr>
        <w:pStyle w:val="a0"/>
      </w:pPr>
      <w:r w:rsidRPr="00E353A7">
        <w:rPr>
          <w:rFonts w:hint="eastAsia"/>
        </w:rPr>
        <w:t>[1]</w:t>
      </w:r>
      <w:r w:rsidRPr="00E353A7">
        <w:t xml:space="preserve"> </w:t>
      </w:r>
      <w:r>
        <w:rPr>
          <w:rFonts w:hint="eastAsia"/>
        </w:rPr>
        <w:t xml:space="preserve">R1-15xxxx, </w:t>
      </w:r>
      <w:r w:rsidRPr="001142F3">
        <w:t>Dra</w:t>
      </w:r>
      <w:r>
        <w:t>ft Report of 3GPP TSG RAN WG1 #</w:t>
      </w:r>
      <w:r w:rsidR="006C3369">
        <w:rPr>
          <w:rFonts w:hint="eastAsia"/>
        </w:rPr>
        <w:t>80</w:t>
      </w:r>
      <w:r>
        <w:rPr>
          <w:rFonts w:hint="eastAsia"/>
        </w:rPr>
        <w:t xml:space="preserve">, </w:t>
      </w:r>
      <w:r w:rsidRPr="001142F3">
        <w:t>MCC Support</w:t>
      </w:r>
    </w:p>
    <w:p w:rsidR="00E11436" w:rsidRDefault="00E11436" w:rsidP="00A07784">
      <w:pPr>
        <w:pStyle w:val="a0"/>
      </w:pPr>
      <w:r>
        <w:rPr>
          <w:rFonts w:hint="eastAsia"/>
        </w:rPr>
        <w:t>[2]</w:t>
      </w:r>
      <w:r w:rsidRPr="006079D5">
        <w:t xml:space="preserve"> </w:t>
      </w:r>
      <w:r w:rsidR="00482F64" w:rsidRPr="00482F64">
        <w:t>R1-151053</w:t>
      </w:r>
      <w:r w:rsidRPr="006079D5">
        <w:t xml:space="preserve">, </w:t>
      </w:r>
      <w:r w:rsidR="00482F64" w:rsidRPr="00482F64">
        <w:t>LAA Reference Signal Design for the RRM and CSI Measurements</w:t>
      </w:r>
      <w:r w:rsidRPr="006079D5">
        <w:t xml:space="preserve">, RAN1 </w:t>
      </w:r>
      <w:proofErr w:type="spellStart"/>
      <w:r w:rsidRPr="006079D5">
        <w:t>Adhoc</w:t>
      </w:r>
      <w:proofErr w:type="spellEnd"/>
      <w:r w:rsidRPr="006079D5">
        <w:t>, Kyocera</w:t>
      </w:r>
    </w:p>
    <w:p w:rsidR="002647D0" w:rsidRDefault="006079D5" w:rsidP="00A07784">
      <w:pPr>
        <w:pStyle w:val="a0"/>
      </w:pPr>
      <w:r>
        <w:t>[</w:t>
      </w:r>
      <w:r>
        <w:rPr>
          <w:rFonts w:hint="eastAsia"/>
        </w:rPr>
        <w:t>2</w:t>
      </w:r>
      <w:r w:rsidRPr="006079D5">
        <w:t xml:space="preserve">] </w:t>
      </w:r>
      <w:r w:rsidR="00C827C2" w:rsidRPr="00C827C2">
        <w:t>R1-151055</w:t>
      </w:r>
      <w:r w:rsidRPr="006079D5">
        <w:t xml:space="preserve">, </w:t>
      </w:r>
      <w:r w:rsidR="00DA68FF" w:rsidRPr="00DA68FF">
        <w:t>Inter-operator LAA Cells Coordination using the LTE Beacon and the LTE Header Channels</w:t>
      </w:r>
      <w:r w:rsidRPr="006079D5">
        <w:t xml:space="preserve">, RAN1 </w:t>
      </w:r>
      <w:proofErr w:type="spellStart"/>
      <w:r w:rsidRPr="006079D5">
        <w:t>Adhoc</w:t>
      </w:r>
      <w:proofErr w:type="spellEnd"/>
      <w:r w:rsidRPr="006079D5">
        <w:t>, Kyocera</w:t>
      </w:r>
    </w:p>
    <w:p w:rsidR="007F7D93" w:rsidRPr="007F7D93" w:rsidRDefault="007F7D93" w:rsidP="00A07784">
      <w:pPr>
        <w:pStyle w:val="a0"/>
      </w:pPr>
    </w:p>
    <w:p w:rsidR="0000027C" w:rsidRPr="00A07784" w:rsidRDefault="0000027C">
      <w:pPr>
        <w:pStyle w:val="a0"/>
      </w:pPr>
    </w:p>
    <w:sectPr w:rsidR="0000027C" w:rsidRPr="00A07784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C4A" w:rsidRDefault="00DA6C4A">
      <w:r>
        <w:separator/>
      </w:r>
    </w:p>
  </w:endnote>
  <w:endnote w:type="continuationSeparator" w:id="0">
    <w:p w:rsidR="00DA6C4A" w:rsidRDefault="00DA6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C4A" w:rsidRDefault="00DA6C4A">
      <w:r>
        <w:separator/>
      </w:r>
    </w:p>
  </w:footnote>
  <w:footnote w:type="continuationSeparator" w:id="0">
    <w:p w:rsidR="00DA6C4A" w:rsidRDefault="00DA6C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5C2859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6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C42BA9"/>
    <w:multiLevelType w:val="hybridMultilevel"/>
    <w:tmpl w:val="EEF48758"/>
    <w:lvl w:ilvl="0" w:tplc="7D98AF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53F1B41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9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6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4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43A38EA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29">
    <w:nsid w:val="74EB22C5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30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2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2"/>
  </w:num>
  <w:num w:numId="2">
    <w:abstractNumId w:val="17"/>
  </w:num>
  <w:num w:numId="3">
    <w:abstractNumId w:val="25"/>
  </w:num>
  <w:num w:numId="4">
    <w:abstractNumId w:val="33"/>
  </w:num>
  <w:num w:numId="5">
    <w:abstractNumId w:val="4"/>
  </w:num>
  <w:num w:numId="6">
    <w:abstractNumId w:val="18"/>
  </w:num>
  <w:num w:numId="7">
    <w:abstractNumId w:val="23"/>
  </w:num>
  <w:num w:numId="8">
    <w:abstractNumId w:val="15"/>
  </w:num>
  <w:num w:numId="9">
    <w:abstractNumId w:val="10"/>
  </w:num>
  <w:num w:numId="10">
    <w:abstractNumId w:val="12"/>
  </w:num>
  <w:num w:numId="11">
    <w:abstractNumId w:val="22"/>
  </w:num>
  <w:num w:numId="12">
    <w:abstractNumId w:val="13"/>
  </w:num>
  <w:num w:numId="13">
    <w:abstractNumId w:val="19"/>
  </w:num>
  <w:num w:numId="14">
    <w:abstractNumId w:val="6"/>
  </w:num>
  <w:num w:numId="15">
    <w:abstractNumId w:val="30"/>
  </w:num>
  <w:num w:numId="16">
    <w:abstractNumId w:val="3"/>
  </w:num>
  <w:num w:numId="17">
    <w:abstractNumId w:val="32"/>
  </w:num>
  <w:num w:numId="18">
    <w:abstractNumId w:val="32"/>
  </w:num>
  <w:num w:numId="19">
    <w:abstractNumId w:val="32"/>
  </w:num>
  <w:num w:numId="20">
    <w:abstractNumId w:val="32"/>
  </w:num>
  <w:num w:numId="21">
    <w:abstractNumId w:val="32"/>
  </w:num>
  <w:num w:numId="22">
    <w:abstractNumId w:val="32"/>
  </w:num>
  <w:num w:numId="23">
    <w:abstractNumId w:val="32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6"/>
  </w:num>
  <w:num w:numId="28">
    <w:abstractNumId w:val="0"/>
  </w:num>
  <w:num w:numId="29">
    <w:abstractNumId w:val="24"/>
  </w:num>
  <w:num w:numId="30">
    <w:abstractNumId w:val="31"/>
  </w:num>
  <w:num w:numId="31">
    <w:abstractNumId w:val="11"/>
  </w:num>
  <w:num w:numId="32">
    <w:abstractNumId w:val="21"/>
  </w:num>
  <w:num w:numId="33">
    <w:abstractNumId w:val="9"/>
  </w:num>
  <w:num w:numId="34">
    <w:abstractNumId w:val="34"/>
  </w:num>
  <w:num w:numId="35">
    <w:abstractNumId w:val="14"/>
  </w:num>
  <w:num w:numId="36">
    <w:abstractNumId w:val="20"/>
  </w:num>
  <w:num w:numId="37">
    <w:abstractNumId w:val="2"/>
  </w:num>
  <w:num w:numId="38">
    <w:abstractNumId w:val="7"/>
  </w:num>
  <w:num w:numId="39">
    <w:abstractNumId w:val="27"/>
  </w:num>
  <w:num w:numId="40">
    <w:abstractNumId w:val="5"/>
  </w:num>
  <w:num w:numId="41">
    <w:abstractNumId w:val="1"/>
  </w:num>
  <w:num w:numId="42">
    <w:abstractNumId w:val="28"/>
  </w:num>
  <w:num w:numId="43">
    <w:abstractNumId w:val="8"/>
  </w:num>
  <w:num w:numId="44">
    <w:abstractNumId w:val="2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0482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27C"/>
    <w:rsid w:val="0000032D"/>
    <w:rsid w:val="00002A6C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C7F"/>
    <w:rsid w:val="00011612"/>
    <w:rsid w:val="00011650"/>
    <w:rsid w:val="00011725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AE0"/>
    <w:rsid w:val="0002619C"/>
    <w:rsid w:val="0002683F"/>
    <w:rsid w:val="000270B3"/>
    <w:rsid w:val="0002779E"/>
    <w:rsid w:val="0002799D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BF5"/>
    <w:rsid w:val="000403B6"/>
    <w:rsid w:val="0004088B"/>
    <w:rsid w:val="00041E09"/>
    <w:rsid w:val="000420EC"/>
    <w:rsid w:val="00042417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6A03"/>
    <w:rsid w:val="00056DE4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B56"/>
    <w:rsid w:val="00065E6B"/>
    <w:rsid w:val="00066E9A"/>
    <w:rsid w:val="00067447"/>
    <w:rsid w:val="00067966"/>
    <w:rsid w:val="00067C83"/>
    <w:rsid w:val="00067CA5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41DE"/>
    <w:rsid w:val="00074F8B"/>
    <w:rsid w:val="000752BA"/>
    <w:rsid w:val="00075B97"/>
    <w:rsid w:val="00076773"/>
    <w:rsid w:val="00077372"/>
    <w:rsid w:val="0008096D"/>
    <w:rsid w:val="000812A3"/>
    <w:rsid w:val="0008191E"/>
    <w:rsid w:val="0008220A"/>
    <w:rsid w:val="00082306"/>
    <w:rsid w:val="0008274B"/>
    <w:rsid w:val="00083655"/>
    <w:rsid w:val="000841BB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627"/>
    <w:rsid w:val="00090CAE"/>
    <w:rsid w:val="00091314"/>
    <w:rsid w:val="00091B5E"/>
    <w:rsid w:val="00091D0C"/>
    <w:rsid w:val="000926B2"/>
    <w:rsid w:val="00092716"/>
    <w:rsid w:val="00093986"/>
    <w:rsid w:val="0009441D"/>
    <w:rsid w:val="0009472A"/>
    <w:rsid w:val="00094DB4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1DD7"/>
    <w:rsid w:val="000A3661"/>
    <w:rsid w:val="000A3A55"/>
    <w:rsid w:val="000A42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DE4"/>
    <w:rsid w:val="000B7727"/>
    <w:rsid w:val="000C0171"/>
    <w:rsid w:val="000C0BF4"/>
    <w:rsid w:val="000C1CEE"/>
    <w:rsid w:val="000C258C"/>
    <w:rsid w:val="000C2691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1EC8"/>
    <w:rsid w:val="000D31EC"/>
    <w:rsid w:val="000D36A3"/>
    <w:rsid w:val="000D3F2A"/>
    <w:rsid w:val="000D3FB4"/>
    <w:rsid w:val="000D486C"/>
    <w:rsid w:val="000D5EB8"/>
    <w:rsid w:val="000D7B10"/>
    <w:rsid w:val="000D7F99"/>
    <w:rsid w:val="000D7FD7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1F9"/>
    <w:rsid w:val="000F325A"/>
    <w:rsid w:val="000F4E6B"/>
    <w:rsid w:val="000F4EBE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79D"/>
    <w:rsid w:val="00107F16"/>
    <w:rsid w:val="00110A16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0A18"/>
    <w:rsid w:val="00131321"/>
    <w:rsid w:val="0013212D"/>
    <w:rsid w:val="00132446"/>
    <w:rsid w:val="00132919"/>
    <w:rsid w:val="00133721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47BD9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2DC"/>
    <w:rsid w:val="001614C0"/>
    <w:rsid w:val="0016155D"/>
    <w:rsid w:val="00162225"/>
    <w:rsid w:val="001625E3"/>
    <w:rsid w:val="00162CFC"/>
    <w:rsid w:val="00164776"/>
    <w:rsid w:val="001653F5"/>
    <w:rsid w:val="001657CD"/>
    <w:rsid w:val="00165871"/>
    <w:rsid w:val="00165ADE"/>
    <w:rsid w:val="00166C8D"/>
    <w:rsid w:val="00166EDA"/>
    <w:rsid w:val="001673C6"/>
    <w:rsid w:val="0017191B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3C0"/>
    <w:rsid w:val="00187B8B"/>
    <w:rsid w:val="00187FAE"/>
    <w:rsid w:val="00190118"/>
    <w:rsid w:val="001903BB"/>
    <w:rsid w:val="00190BC5"/>
    <w:rsid w:val="00191810"/>
    <w:rsid w:val="00191AC1"/>
    <w:rsid w:val="00192BC2"/>
    <w:rsid w:val="00193818"/>
    <w:rsid w:val="00193B76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D84"/>
    <w:rsid w:val="001B2E09"/>
    <w:rsid w:val="001B2F38"/>
    <w:rsid w:val="001B3445"/>
    <w:rsid w:val="001B344C"/>
    <w:rsid w:val="001B4100"/>
    <w:rsid w:val="001B5ADE"/>
    <w:rsid w:val="001B5B74"/>
    <w:rsid w:val="001B681D"/>
    <w:rsid w:val="001B6FF4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0CFC"/>
    <w:rsid w:val="001D1173"/>
    <w:rsid w:val="001D120A"/>
    <w:rsid w:val="001D1973"/>
    <w:rsid w:val="001D2715"/>
    <w:rsid w:val="001D3BAA"/>
    <w:rsid w:val="001D4415"/>
    <w:rsid w:val="001D463F"/>
    <w:rsid w:val="001D494D"/>
    <w:rsid w:val="001D4A64"/>
    <w:rsid w:val="001D4E7E"/>
    <w:rsid w:val="001D521D"/>
    <w:rsid w:val="001D52AA"/>
    <w:rsid w:val="001D5B80"/>
    <w:rsid w:val="001D6E5F"/>
    <w:rsid w:val="001D6EB9"/>
    <w:rsid w:val="001E0209"/>
    <w:rsid w:val="001E0EEE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1F748E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2D6"/>
    <w:rsid w:val="00204491"/>
    <w:rsid w:val="00204904"/>
    <w:rsid w:val="00204F68"/>
    <w:rsid w:val="00205F29"/>
    <w:rsid w:val="002067CF"/>
    <w:rsid w:val="002067F9"/>
    <w:rsid w:val="0020714C"/>
    <w:rsid w:val="002073E0"/>
    <w:rsid w:val="002077EC"/>
    <w:rsid w:val="00207BA8"/>
    <w:rsid w:val="00207F17"/>
    <w:rsid w:val="0021051B"/>
    <w:rsid w:val="00210D3F"/>
    <w:rsid w:val="0021176F"/>
    <w:rsid w:val="002122DA"/>
    <w:rsid w:val="00212AC0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2BF8"/>
    <w:rsid w:val="00224307"/>
    <w:rsid w:val="00224460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3885"/>
    <w:rsid w:val="00244BD0"/>
    <w:rsid w:val="002450D4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7D0"/>
    <w:rsid w:val="0026494D"/>
    <w:rsid w:val="00264DFE"/>
    <w:rsid w:val="00265289"/>
    <w:rsid w:val="002656C0"/>
    <w:rsid w:val="0026696A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489"/>
    <w:rsid w:val="002847BB"/>
    <w:rsid w:val="00284DE1"/>
    <w:rsid w:val="00286188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252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0CF5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AA9"/>
    <w:rsid w:val="002D72C8"/>
    <w:rsid w:val="002D7A35"/>
    <w:rsid w:val="002E0BE4"/>
    <w:rsid w:val="002E0D99"/>
    <w:rsid w:val="002E1823"/>
    <w:rsid w:val="002E1FAB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960"/>
    <w:rsid w:val="002E6C2F"/>
    <w:rsid w:val="002E7C1E"/>
    <w:rsid w:val="002E7C6D"/>
    <w:rsid w:val="002E7E59"/>
    <w:rsid w:val="002F0C06"/>
    <w:rsid w:val="002F0D14"/>
    <w:rsid w:val="002F22D8"/>
    <w:rsid w:val="002F274A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300F32"/>
    <w:rsid w:val="00301734"/>
    <w:rsid w:val="00301D56"/>
    <w:rsid w:val="003028C6"/>
    <w:rsid w:val="0030388A"/>
    <w:rsid w:val="00303912"/>
    <w:rsid w:val="00304C64"/>
    <w:rsid w:val="003059E9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090"/>
    <w:rsid w:val="00316484"/>
    <w:rsid w:val="0031767F"/>
    <w:rsid w:val="00317E4C"/>
    <w:rsid w:val="003204D9"/>
    <w:rsid w:val="00320A7B"/>
    <w:rsid w:val="00320B02"/>
    <w:rsid w:val="00320CC0"/>
    <w:rsid w:val="003219E2"/>
    <w:rsid w:val="00321C04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261DE"/>
    <w:rsid w:val="0033023F"/>
    <w:rsid w:val="00330B18"/>
    <w:rsid w:val="0033105C"/>
    <w:rsid w:val="0033115B"/>
    <w:rsid w:val="00332319"/>
    <w:rsid w:val="003330E9"/>
    <w:rsid w:val="0033317D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B88"/>
    <w:rsid w:val="00342E4D"/>
    <w:rsid w:val="00343288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942"/>
    <w:rsid w:val="00351D78"/>
    <w:rsid w:val="00352566"/>
    <w:rsid w:val="003526F7"/>
    <w:rsid w:val="00352A13"/>
    <w:rsid w:val="00352CAF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22F4"/>
    <w:rsid w:val="00362CFB"/>
    <w:rsid w:val="0036366B"/>
    <w:rsid w:val="00364721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AA6"/>
    <w:rsid w:val="00372467"/>
    <w:rsid w:val="0037258B"/>
    <w:rsid w:val="00372D0B"/>
    <w:rsid w:val="00372EA8"/>
    <w:rsid w:val="00372F1F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BEC"/>
    <w:rsid w:val="00382D03"/>
    <w:rsid w:val="00384C82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1EC"/>
    <w:rsid w:val="003918BC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6716"/>
    <w:rsid w:val="00397018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4E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34D1"/>
    <w:rsid w:val="003C419A"/>
    <w:rsid w:val="003C4287"/>
    <w:rsid w:val="003C448D"/>
    <w:rsid w:val="003C48BE"/>
    <w:rsid w:val="003C4E2C"/>
    <w:rsid w:val="003C6532"/>
    <w:rsid w:val="003C659E"/>
    <w:rsid w:val="003C67AA"/>
    <w:rsid w:val="003C6C24"/>
    <w:rsid w:val="003C6D08"/>
    <w:rsid w:val="003D080A"/>
    <w:rsid w:val="003D1BA4"/>
    <w:rsid w:val="003D21B8"/>
    <w:rsid w:val="003D2BEB"/>
    <w:rsid w:val="003D2F03"/>
    <w:rsid w:val="003D36C0"/>
    <w:rsid w:val="003D5192"/>
    <w:rsid w:val="003D52A6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7D8"/>
    <w:rsid w:val="003F19D1"/>
    <w:rsid w:val="003F1E79"/>
    <w:rsid w:val="003F200B"/>
    <w:rsid w:val="003F20E8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9EE"/>
    <w:rsid w:val="00403B4A"/>
    <w:rsid w:val="00404D9E"/>
    <w:rsid w:val="00404DA8"/>
    <w:rsid w:val="00405739"/>
    <w:rsid w:val="004059E0"/>
    <w:rsid w:val="00406141"/>
    <w:rsid w:val="004062DA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A1D"/>
    <w:rsid w:val="00413AA7"/>
    <w:rsid w:val="0041430D"/>
    <w:rsid w:val="004152C3"/>
    <w:rsid w:val="00415D98"/>
    <w:rsid w:val="004164BE"/>
    <w:rsid w:val="00416B7A"/>
    <w:rsid w:val="00416FD4"/>
    <w:rsid w:val="00417D76"/>
    <w:rsid w:val="0042069B"/>
    <w:rsid w:val="00421651"/>
    <w:rsid w:val="00422097"/>
    <w:rsid w:val="004226E7"/>
    <w:rsid w:val="0042290E"/>
    <w:rsid w:val="00423672"/>
    <w:rsid w:val="00424866"/>
    <w:rsid w:val="00424DA5"/>
    <w:rsid w:val="00425E3E"/>
    <w:rsid w:val="0042630A"/>
    <w:rsid w:val="0042638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16D"/>
    <w:rsid w:val="00435462"/>
    <w:rsid w:val="004360E7"/>
    <w:rsid w:val="004370BA"/>
    <w:rsid w:val="004371A9"/>
    <w:rsid w:val="00437F14"/>
    <w:rsid w:val="00440609"/>
    <w:rsid w:val="00440D01"/>
    <w:rsid w:val="00441A5F"/>
    <w:rsid w:val="00441C3B"/>
    <w:rsid w:val="00442A66"/>
    <w:rsid w:val="00442D1E"/>
    <w:rsid w:val="00442EFF"/>
    <w:rsid w:val="0044376A"/>
    <w:rsid w:val="004437CA"/>
    <w:rsid w:val="00443C24"/>
    <w:rsid w:val="00443FAD"/>
    <w:rsid w:val="0044419D"/>
    <w:rsid w:val="004443F0"/>
    <w:rsid w:val="0044491E"/>
    <w:rsid w:val="00444F96"/>
    <w:rsid w:val="0044504C"/>
    <w:rsid w:val="0044572A"/>
    <w:rsid w:val="00445B4C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45C"/>
    <w:rsid w:val="00453B53"/>
    <w:rsid w:val="00453EB4"/>
    <w:rsid w:val="00453F47"/>
    <w:rsid w:val="004545F8"/>
    <w:rsid w:val="004547B3"/>
    <w:rsid w:val="0045492E"/>
    <w:rsid w:val="00454EF7"/>
    <w:rsid w:val="00455442"/>
    <w:rsid w:val="0045562A"/>
    <w:rsid w:val="00455FA6"/>
    <w:rsid w:val="00456D63"/>
    <w:rsid w:val="004579C6"/>
    <w:rsid w:val="00457B74"/>
    <w:rsid w:val="004600C8"/>
    <w:rsid w:val="004630C0"/>
    <w:rsid w:val="004630DA"/>
    <w:rsid w:val="004631CD"/>
    <w:rsid w:val="00463815"/>
    <w:rsid w:val="00464A94"/>
    <w:rsid w:val="00465F0A"/>
    <w:rsid w:val="00466147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2CF5"/>
    <w:rsid w:val="00473188"/>
    <w:rsid w:val="00473AFB"/>
    <w:rsid w:val="00473EE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2F64"/>
    <w:rsid w:val="0048443A"/>
    <w:rsid w:val="00484E59"/>
    <w:rsid w:val="00485D7F"/>
    <w:rsid w:val="0048660F"/>
    <w:rsid w:val="004873F0"/>
    <w:rsid w:val="004876CC"/>
    <w:rsid w:val="00490ECD"/>
    <w:rsid w:val="004922E5"/>
    <w:rsid w:val="004928C6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2FD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6225"/>
    <w:rsid w:val="004B7EE1"/>
    <w:rsid w:val="004C0351"/>
    <w:rsid w:val="004C03EB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95C"/>
    <w:rsid w:val="004D0BB4"/>
    <w:rsid w:val="004D11E7"/>
    <w:rsid w:val="004D13B6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106B"/>
    <w:rsid w:val="004F129F"/>
    <w:rsid w:val="004F1DFD"/>
    <w:rsid w:val="004F2309"/>
    <w:rsid w:val="004F2355"/>
    <w:rsid w:val="004F2D36"/>
    <w:rsid w:val="004F3500"/>
    <w:rsid w:val="004F5C3E"/>
    <w:rsid w:val="004F700F"/>
    <w:rsid w:val="00500184"/>
    <w:rsid w:val="00500B94"/>
    <w:rsid w:val="005015A5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07DD7"/>
    <w:rsid w:val="00510B75"/>
    <w:rsid w:val="0051104D"/>
    <w:rsid w:val="005114AA"/>
    <w:rsid w:val="00511D84"/>
    <w:rsid w:val="00511DB8"/>
    <w:rsid w:val="005122D4"/>
    <w:rsid w:val="005128F5"/>
    <w:rsid w:val="00513806"/>
    <w:rsid w:val="00513DC8"/>
    <w:rsid w:val="00514AE9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59A"/>
    <w:rsid w:val="00525E94"/>
    <w:rsid w:val="0052605D"/>
    <w:rsid w:val="005262FA"/>
    <w:rsid w:val="00527063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917"/>
    <w:rsid w:val="00545C1C"/>
    <w:rsid w:val="00546096"/>
    <w:rsid w:val="005465DA"/>
    <w:rsid w:val="00547429"/>
    <w:rsid w:val="00547C06"/>
    <w:rsid w:val="00550FC4"/>
    <w:rsid w:val="00551795"/>
    <w:rsid w:val="00551B07"/>
    <w:rsid w:val="00551D10"/>
    <w:rsid w:val="00552513"/>
    <w:rsid w:val="00552AD6"/>
    <w:rsid w:val="00552D85"/>
    <w:rsid w:val="00552F07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458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2961"/>
    <w:rsid w:val="00573785"/>
    <w:rsid w:val="00573DC7"/>
    <w:rsid w:val="0057400B"/>
    <w:rsid w:val="00574048"/>
    <w:rsid w:val="00574A60"/>
    <w:rsid w:val="00575207"/>
    <w:rsid w:val="00575885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56D"/>
    <w:rsid w:val="00582E9F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A99"/>
    <w:rsid w:val="00587BB1"/>
    <w:rsid w:val="00587FB7"/>
    <w:rsid w:val="00590077"/>
    <w:rsid w:val="005904D0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0FD3"/>
    <w:rsid w:val="005A1A5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2EB"/>
    <w:rsid w:val="005B252D"/>
    <w:rsid w:val="005B2BF0"/>
    <w:rsid w:val="005B3BA8"/>
    <w:rsid w:val="005B402A"/>
    <w:rsid w:val="005B4854"/>
    <w:rsid w:val="005B4AE5"/>
    <w:rsid w:val="005B59BA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4336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2338"/>
    <w:rsid w:val="005F2F41"/>
    <w:rsid w:val="005F342C"/>
    <w:rsid w:val="005F34D9"/>
    <w:rsid w:val="005F35AB"/>
    <w:rsid w:val="005F4016"/>
    <w:rsid w:val="005F498E"/>
    <w:rsid w:val="005F5648"/>
    <w:rsid w:val="005F5D32"/>
    <w:rsid w:val="005F5E53"/>
    <w:rsid w:val="005F68AE"/>
    <w:rsid w:val="005F6E24"/>
    <w:rsid w:val="005F6EE1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67FF"/>
    <w:rsid w:val="0060705E"/>
    <w:rsid w:val="0060750A"/>
    <w:rsid w:val="0060760C"/>
    <w:rsid w:val="006079D5"/>
    <w:rsid w:val="0061015B"/>
    <w:rsid w:val="00610BFB"/>
    <w:rsid w:val="00610FE0"/>
    <w:rsid w:val="00611670"/>
    <w:rsid w:val="006120CD"/>
    <w:rsid w:val="006151E8"/>
    <w:rsid w:val="0061661F"/>
    <w:rsid w:val="00616701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9C1"/>
    <w:rsid w:val="006247EF"/>
    <w:rsid w:val="0062558F"/>
    <w:rsid w:val="00625E3C"/>
    <w:rsid w:val="00626F95"/>
    <w:rsid w:val="00627D93"/>
    <w:rsid w:val="00630607"/>
    <w:rsid w:val="006306FE"/>
    <w:rsid w:val="00631CAA"/>
    <w:rsid w:val="00632965"/>
    <w:rsid w:val="006336F5"/>
    <w:rsid w:val="00633A05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E9E"/>
    <w:rsid w:val="006363F8"/>
    <w:rsid w:val="006367D0"/>
    <w:rsid w:val="00636C8E"/>
    <w:rsid w:val="00637029"/>
    <w:rsid w:val="00637A15"/>
    <w:rsid w:val="00637BD2"/>
    <w:rsid w:val="00637E6C"/>
    <w:rsid w:val="00640894"/>
    <w:rsid w:val="0064115F"/>
    <w:rsid w:val="0064148A"/>
    <w:rsid w:val="00641F2F"/>
    <w:rsid w:val="006425EA"/>
    <w:rsid w:val="00645185"/>
    <w:rsid w:val="00645726"/>
    <w:rsid w:val="00645A49"/>
    <w:rsid w:val="0064731A"/>
    <w:rsid w:val="00647EBB"/>
    <w:rsid w:val="00650132"/>
    <w:rsid w:val="0065063A"/>
    <w:rsid w:val="00650A57"/>
    <w:rsid w:val="00650AB7"/>
    <w:rsid w:val="00651273"/>
    <w:rsid w:val="00651E4E"/>
    <w:rsid w:val="006538B9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595"/>
    <w:rsid w:val="006657BA"/>
    <w:rsid w:val="00665EDE"/>
    <w:rsid w:val="006676BA"/>
    <w:rsid w:val="00667FDF"/>
    <w:rsid w:val="0067012E"/>
    <w:rsid w:val="00670E08"/>
    <w:rsid w:val="0067100A"/>
    <w:rsid w:val="0067167B"/>
    <w:rsid w:val="00673B90"/>
    <w:rsid w:val="00674EE5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13C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B6E"/>
    <w:rsid w:val="00691EFD"/>
    <w:rsid w:val="00692089"/>
    <w:rsid w:val="006936AB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12D2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369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32DA"/>
    <w:rsid w:val="006F5943"/>
    <w:rsid w:val="006F59AE"/>
    <w:rsid w:val="006F7779"/>
    <w:rsid w:val="00700EF8"/>
    <w:rsid w:val="007014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3413"/>
    <w:rsid w:val="007141B3"/>
    <w:rsid w:val="00714937"/>
    <w:rsid w:val="00714BFC"/>
    <w:rsid w:val="00715342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E30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6775F"/>
    <w:rsid w:val="00770612"/>
    <w:rsid w:val="00770AC8"/>
    <w:rsid w:val="00770E45"/>
    <w:rsid w:val="00770FC3"/>
    <w:rsid w:val="00771186"/>
    <w:rsid w:val="007714D0"/>
    <w:rsid w:val="00771C6C"/>
    <w:rsid w:val="007729F3"/>
    <w:rsid w:val="00773053"/>
    <w:rsid w:val="00774741"/>
    <w:rsid w:val="0077479B"/>
    <w:rsid w:val="0077551B"/>
    <w:rsid w:val="00776CE4"/>
    <w:rsid w:val="00777294"/>
    <w:rsid w:val="00777433"/>
    <w:rsid w:val="00777AB0"/>
    <w:rsid w:val="00777C39"/>
    <w:rsid w:val="00780414"/>
    <w:rsid w:val="0078049F"/>
    <w:rsid w:val="007807E4"/>
    <w:rsid w:val="00780845"/>
    <w:rsid w:val="00780DA1"/>
    <w:rsid w:val="007810DF"/>
    <w:rsid w:val="0078132A"/>
    <w:rsid w:val="007821E4"/>
    <w:rsid w:val="00782462"/>
    <w:rsid w:val="00782877"/>
    <w:rsid w:val="00782CC7"/>
    <w:rsid w:val="00782DBF"/>
    <w:rsid w:val="0078395D"/>
    <w:rsid w:val="00784023"/>
    <w:rsid w:val="0078446A"/>
    <w:rsid w:val="0078478B"/>
    <w:rsid w:val="00784F98"/>
    <w:rsid w:val="0078606B"/>
    <w:rsid w:val="00787052"/>
    <w:rsid w:val="007870F0"/>
    <w:rsid w:val="0078742B"/>
    <w:rsid w:val="00791874"/>
    <w:rsid w:val="00791D91"/>
    <w:rsid w:val="0079339D"/>
    <w:rsid w:val="007938C8"/>
    <w:rsid w:val="00793A95"/>
    <w:rsid w:val="0079486E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46EE"/>
    <w:rsid w:val="007A47D6"/>
    <w:rsid w:val="007A5DDC"/>
    <w:rsid w:val="007A6A34"/>
    <w:rsid w:val="007A72E5"/>
    <w:rsid w:val="007A7FDF"/>
    <w:rsid w:val="007B0679"/>
    <w:rsid w:val="007B0FCE"/>
    <w:rsid w:val="007B28FF"/>
    <w:rsid w:val="007B394E"/>
    <w:rsid w:val="007B4465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3CA"/>
    <w:rsid w:val="007C5C13"/>
    <w:rsid w:val="007C65E1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CAE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334"/>
    <w:rsid w:val="007F14E9"/>
    <w:rsid w:val="007F1A5B"/>
    <w:rsid w:val="007F221F"/>
    <w:rsid w:val="007F226D"/>
    <w:rsid w:val="007F2449"/>
    <w:rsid w:val="007F24AA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7F7D93"/>
    <w:rsid w:val="00800019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812"/>
    <w:rsid w:val="008215D1"/>
    <w:rsid w:val="00821820"/>
    <w:rsid w:val="0082190A"/>
    <w:rsid w:val="00821C17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FB7"/>
    <w:rsid w:val="00835538"/>
    <w:rsid w:val="0083603B"/>
    <w:rsid w:val="00836AFB"/>
    <w:rsid w:val="008374F1"/>
    <w:rsid w:val="00837643"/>
    <w:rsid w:val="00840416"/>
    <w:rsid w:val="00840649"/>
    <w:rsid w:val="00840CAD"/>
    <w:rsid w:val="00841105"/>
    <w:rsid w:val="0084168D"/>
    <w:rsid w:val="0084196C"/>
    <w:rsid w:val="0084261F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5B1"/>
    <w:rsid w:val="00854666"/>
    <w:rsid w:val="00855D60"/>
    <w:rsid w:val="00856622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7F8"/>
    <w:rsid w:val="00882C27"/>
    <w:rsid w:val="0088382D"/>
    <w:rsid w:val="008859E4"/>
    <w:rsid w:val="008860EE"/>
    <w:rsid w:val="00886840"/>
    <w:rsid w:val="00886E71"/>
    <w:rsid w:val="008875FA"/>
    <w:rsid w:val="0089159F"/>
    <w:rsid w:val="00891F34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197E"/>
    <w:rsid w:val="008A2360"/>
    <w:rsid w:val="008A4534"/>
    <w:rsid w:val="008A4FFA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1A9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624E"/>
    <w:rsid w:val="008D70E2"/>
    <w:rsid w:val="008D765C"/>
    <w:rsid w:val="008E0246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E6746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5BB6"/>
    <w:rsid w:val="008F68A1"/>
    <w:rsid w:val="008F7091"/>
    <w:rsid w:val="008F7A30"/>
    <w:rsid w:val="008F7BB7"/>
    <w:rsid w:val="008F7E20"/>
    <w:rsid w:val="00900880"/>
    <w:rsid w:val="00900A00"/>
    <w:rsid w:val="00900DB1"/>
    <w:rsid w:val="0090102C"/>
    <w:rsid w:val="0090173B"/>
    <w:rsid w:val="00902D3C"/>
    <w:rsid w:val="00904CA6"/>
    <w:rsid w:val="00904E43"/>
    <w:rsid w:val="00904E62"/>
    <w:rsid w:val="0090560F"/>
    <w:rsid w:val="00905705"/>
    <w:rsid w:val="00905E0D"/>
    <w:rsid w:val="00906C29"/>
    <w:rsid w:val="009070BB"/>
    <w:rsid w:val="00910309"/>
    <w:rsid w:val="0091299D"/>
    <w:rsid w:val="00912A34"/>
    <w:rsid w:val="00912D11"/>
    <w:rsid w:val="00913462"/>
    <w:rsid w:val="00914CD1"/>
    <w:rsid w:val="009163BC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25F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36F6A"/>
    <w:rsid w:val="00940083"/>
    <w:rsid w:val="0094015C"/>
    <w:rsid w:val="009402CB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4890"/>
    <w:rsid w:val="00945A96"/>
    <w:rsid w:val="00945CD6"/>
    <w:rsid w:val="00945D39"/>
    <w:rsid w:val="00946423"/>
    <w:rsid w:val="0094670F"/>
    <w:rsid w:val="00947276"/>
    <w:rsid w:val="009472F7"/>
    <w:rsid w:val="009476DD"/>
    <w:rsid w:val="00950985"/>
    <w:rsid w:val="00950C8A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4D99"/>
    <w:rsid w:val="0095671B"/>
    <w:rsid w:val="0095698B"/>
    <w:rsid w:val="00956E8B"/>
    <w:rsid w:val="0095728C"/>
    <w:rsid w:val="00961611"/>
    <w:rsid w:val="009620DA"/>
    <w:rsid w:val="009630A8"/>
    <w:rsid w:val="009632DB"/>
    <w:rsid w:val="009638DA"/>
    <w:rsid w:val="00963B80"/>
    <w:rsid w:val="00964E6E"/>
    <w:rsid w:val="009654EC"/>
    <w:rsid w:val="00965A68"/>
    <w:rsid w:val="0096633D"/>
    <w:rsid w:val="00966BA9"/>
    <w:rsid w:val="00966DE2"/>
    <w:rsid w:val="009705E2"/>
    <w:rsid w:val="0097085D"/>
    <w:rsid w:val="00970E73"/>
    <w:rsid w:val="00971ABD"/>
    <w:rsid w:val="00972B4E"/>
    <w:rsid w:val="00973042"/>
    <w:rsid w:val="00973B8F"/>
    <w:rsid w:val="00973ECD"/>
    <w:rsid w:val="00974602"/>
    <w:rsid w:val="00974792"/>
    <w:rsid w:val="00974CB0"/>
    <w:rsid w:val="00975192"/>
    <w:rsid w:val="009755F2"/>
    <w:rsid w:val="00976957"/>
    <w:rsid w:val="00977280"/>
    <w:rsid w:val="00977355"/>
    <w:rsid w:val="009773AE"/>
    <w:rsid w:val="009779A9"/>
    <w:rsid w:val="00977BF5"/>
    <w:rsid w:val="0098076E"/>
    <w:rsid w:val="00980E90"/>
    <w:rsid w:val="00981268"/>
    <w:rsid w:val="00981866"/>
    <w:rsid w:val="009819D7"/>
    <w:rsid w:val="00981FA8"/>
    <w:rsid w:val="00982C84"/>
    <w:rsid w:val="009839B1"/>
    <w:rsid w:val="00983AD8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19C9"/>
    <w:rsid w:val="009A33AD"/>
    <w:rsid w:val="009A3488"/>
    <w:rsid w:val="009A528A"/>
    <w:rsid w:val="009A6B14"/>
    <w:rsid w:val="009A75B6"/>
    <w:rsid w:val="009A7807"/>
    <w:rsid w:val="009A7BA6"/>
    <w:rsid w:val="009A7EDE"/>
    <w:rsid w:val="009B0265"/>
    <w:rsid w:val="009B0FA1"/>
    <w:rsid w:val="009B12EB"/>
    <w:rsid w:val="009B2CB0"/>
    <w:rsid w:val="009B2EAD"/>
    <w:rsid w:val="009B2FB1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2543"/>
    <w:rsid w:val="009C2C7F"/>
    <w:rsid w:val="009C33CB"/>
    <w:rsid w:val="009C5541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D8B"/>
    <w:rsid w:val="009D6820"/>
    <w:rsid w:val="009E0507"/>
    <w:rsid w:val="009E106F"/>
    <w:rsid w:val="009E181D"/>
    <w:rsid w:val="009E2871"/>
    <w:rsid w:val="009E3516"/>
    <w:rsid w:val="009E3DF8"/>
    <w:rsid w:val="009E4379"/>
    <w:rsid w:val="009E4830"/>
    <w:rsid w:val="009E4A80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1401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A0045A"/>
    <w:rsid w:val="00A0133C"/>
    <w:rsid w:val="00A0186E"/>
    <w:rsid w:val="00A0278C"/>
    <w:rsid w:val="00A03E21"/>
    <w:rsid w:val="00A048C7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54"/>
    <w:rsid w:val="00A0778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0CF3"/>
    <w:rsid w:val="00A21075"/>
    <w:rsid w:val="00A2160C"/>
    <w:rsid w:val="00A21632"/>
    <w:rsid w:val="00A21E0F"/>
    <w:rsid w:val="00A2297B"/>
    <w:rsid w:val="00A22F4B"/>
    <w:rsid w:val="00A230AD"/>
    <w:rsid w:val="00A239B5"/>
    <w:rsid w:val="00A24FD3"/>
    <w:rsid w:val="00A26AAA"/>
    <w:rsid w:val="00A26DCD"/>
    <w:rsid w:val="00A27665"/>
    <w:rsid w:val="00A304FD"/>
    <w:rsid w:val="00A30B05"/>
    <w:rsid w:val="00A312C2"/>
    <w:rsid w:val="00A3162D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6FA"/>
    <w:rsid w:val="00A37AAF"/>
    <w:rsid w:val="00A402F0"/>
    <w:rsid w:val="00A40314"/>
    <w:rsid w:val="00A41B87"/>
    <w:rsid w:val="00A42501"/>
    <w:rsid w:val="00A42CB1"/>
    <w:rsid w:val="00A43116"/>
    <w:rsid w:val="00A43B47"/>
    <w:rsid w:val="00A44ED2"/>
    <w:rsid w:val="00A45912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C40"/>
    <w:rsid w:val="00A65386"/>
    <w:rsid w:val="00A65932"/>
    <w:rsid w:val="00A662C7"/>
    <w:rsid w:val="00A664DF"/>
    <w:rsid w:val="00A6662C"/>
    <w:rsid w:val="00A67EF8"/>
    <w:rsid w:val="00A70327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172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876EF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B02D3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BB"/>
    <w:rsid w:val="00AC09DB"/>
    <w:rsid w:val="00AC0D0B"/>
    <w:rsid w:val="00AC139A"/>
    <w:rsid w:val="00AC1EEE"/>
    <w:rsid w:val="00AC2912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DA9"/>
    <w:rsid w:val="00AD2121"/>
    <w:rsid w:val="00AD2355"/>
    <w:rsid w:val="00AD312F"/>
    <w:rsid w:val="00AD39FD"/>
    <w:rsid w:val="00AD4549"/>
    <w:rsid w:val="00AD483A"/>
    <w:rsid w:val="00AD4DB5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254"/>
    <w:rsid w:val="00AE094D"/>
    <w:rsid w:val="00AE0C27"/>
    <w:rsid w:val="00AE2D86"/>
    <w:rsid w:val="00AE3A9A"/>
    <w:rsid w:val="00AE3DFE"/>
    <w:rsid w:val="00AE46A7"/>
    <w:rsid w:val="00AE4D4C"/>
    <w:rsid w:val="00AE539B"/>
    <w:rsid w:val="00AE63D5"/>
    <w:rsid w:val="00AE72C1"/>
    <w:rsid w:val="00AE7441"/>
    <w:rsid w:val="00AE78B1"/>
    <w:rsid w:val="00AE7B58"/>
    <w:rsid w:val="00AE7D36"/>
    <w:rsid w:val="00AF05FA"/>
    <w:rsid w:val="00AF11B9"/>
    <w:rsid w:val="00AF29BB"/>
    <w:rsid w:val="00AF3412"/>
    <w:rsid w:val="00AF3990"/>
    <w:rsid w:val="00AF3B01"/>
    <w:rsid w:val="00AF4EBF"/>
    <w:rsid w:val="00AF5141"/>
    <w:rsid w:val="00AF663B"/>
    <w:rsid w:val="00AF6860"/>
    <w:rsid w:val="00AF6FBC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43C8"/>
    <w:rsid w:val="00B049E9"/>
    <w:rsid w:val="00B0572B"/>
    <w:rsid w:val="00B05B15"/>
    <w:rsid w:val="00B07390"/>
    <w:rsid w:val="00B0764B"/>
    <w:rsid w:val="00B0797C"/>
    <w:rsid w:val="00B07999"/>
    <w:rsid w:val="00B07E97"/>
    <w:rsid w:val="00B10108"/>
    <w:rsid w:val="00B108F7"/>
    <w:rsid w:val="00B10AE4"/>
    <w:rsid w:val="00B13348"/>
    <w:rsid w:val="00B134CD"/>
    <w:rsid w:val="00B13575"/>
    <w:rsid w:val="00B137B3"/>
    <w:rsid w:val="00B13A02"/>
    <w:rsid w:val="00B13DBB"/>
    <w:rsid w:val="00B1406A"/>
    <w:rsid w:val="00B16253"/>
    <w:rsid w:val="00B16C4D"/>
    <w:rsid w:val="00B16F1A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9D4"/>
    <w:rsid w:val="00B31C9E"/>
    <w:rsid w:val="00B31DE7"/>
    <w:rsid w:val="00B33B1D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12A"/>
    <w:rsid w:val="00B43364"/>
    <w:rsid w:val="00B4345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3812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0E14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807C6"/>
    <w:rsid w:val="00B810AA"/>
    <w:rsid w:val="00B8216D"/>
    <w:rsid w:val="00B825B1"/>
    <w:rsid w:val="00B8272C"/>
    <w:rsid w:val="00B82F53"/>
    <w:rsid w:val="00B83F7F"/>
    <w:rsid w:val="00B841A1"/>
    <w:rsid w:val="00B844F7"/>
    <w:rsid w:val="00B84513"/>
    <w:rsid w:val="00B84600"/>
    <w:rsid w:val="00B85637"/>
    <w:rsid w:val="00B85E8D"/>
    <w:rsid w:val="00B86814"/>
    <w:rsid w:val="00B86F39"/>
    <w:rsid w:val="00B90448"/>
    <w:rsid w:val="00B91673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8D8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479"/>
    <w:rsid w:val="00BA7398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2458"/>
    <w:rsid w:val="00BB2FE2"/>
    <w:rsid w:val="00BB4F54"/>
    <w:rsid w:val="00BB5B5C"/>
    <w:rsid w:val="00BB60C3"/>
    <w:rsid w:val="00BB64FE"/>
    <w:rsid w:val="00BB72A5"/>
    <w:rsid w:val="00BB7C54"/>
    <w:rsid w:val="00BC010B"/>
    <w:rsid w:val="00BC04EA"/>
    <w:rsid w:val="00BC0DD6"/>
    <w:rsid w:val="00BC19E5"/>
    <w:rsid w:val="00BC1B57"/>
    <w:rsid w:val="00BC1F0B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D7EDD"/>
    <w:rsid w:val="00BE045A"/>
    <w:rsid w:val="00BE18FC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0BB"/>
    <w:rsid w:val="00BF64DC"/>
    <w:rsid w:val="00BF6802"/>
    <w:rsid w:val="00BF695A"/>
    <w:rsid w:val="00BF6A5D"/>
    <w:rsid w:val="00BF6F14"/>
    <w:rsid w:val="00BF7BB4"/>
    <w:rsid w:val="00BF7F76"/>
    <w:rsid w:val="00C01029"/>
    <w:rsid w:val="00C021F7"/>
    <w:rsid w:val="00C023A4"/>
    <w:rsid w:val="00C02A23"/>
    <w:rsid w:val="00C03B77"/>
    <w:rsid w:val="00C0446B"/>
    <w:rsid w:val="00C04553"/>
    <w:rsid w:val="00C048C3"/>
    <w:rsid w:val="00C04CE6"/>
    <w:rsid w:val="00C068A2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433"/>
    <w:rsid w:val="00C21478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89"/>
    <w:rsid w:val="00C339A3"/>
    <w:rsid w:val="00C33E5E"/>
    <w:rsid w:val="00C33ED7"/>
    <w:rsid w:val="00C34136"/>
    <w:rsid w:val="00C3444D"/>
    <w:rsid w:val="00C3451A"/>
    <w:rsid w:val="00C34D8B"/>
    <w:rsid w:val="00C34EBB"/>
    <w:rsid w:val="00C35524"/>
    <w:rsid w:val="00C36D8F"/>
    <w:rsid w:val="00C36DAB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75A4"/>
    <w:rsid w:val="00C47982"/>
    <w:rsid w:val="00C50344"/>
    <w:rsid w:val="00C51887"/>
    <w:rsid w:val="00C5436F"/>
    <w:rsid w:val="00C559AD"/>
    <w:rsid w:val="00C56BC5"/>
    <w:rsid w:val="00C57063"/>
    <w:rsid w:val="00C57153"/>
    <w:rsid w:val="00C57249"/>
    <w:rsid w:val="00C5778B"/>
    <w:rsid w:val="00C57FBF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5BED"/>
    <w:rsid w:val="00C666D0"/>
    <w:rsid w:val="00C6692D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27C2"/>
    <w:rsid w:val="00C837EF"/>
    <w:rsid w:val="00C83A2C"/>
    <w:rsid w:val="00C83BC5"/>
    <w:rsid w:val="00C83EA9"/>
    <w:rsid w:val="00C8472E"/>
    <w:rsid w:val="00C84A1A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275"/>
    <w:rsid w:val="00C91176"/>
    <w:rsid w:val="00C91464"/>
    <w:rsid w:val="00C91AF2"/>
    <w:rsid w:val="00C91DD4"/>
    <w:rsid w:val="00C9232E"/>
    <w:rsid w:val="00C924BC"/>
    <w:rsid w:val="00C92851"/>
    <w:rsid w:val="00C92AE2"/>
    <w:rsid w:val="00C93C94"/>
    <w:rsid w:val="00C944F8"/>
    <w:rsid w:val="00C94E54"/>
    <w:rsid w:val="00C950AF"/>
    <w:rsid w:val="00C9521A"/>
    <w:rsid w:val="00C96C5A"/>
    <w:rsid w:val="00C96EA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A4D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B69B9"/>
    <w:rsid w:val="00CB77D6"/>
    <w:rsid w:val="00CC0209"/>
    <w:rsid w:val="00CC0BE3"/>
    <w:rsid w:val="00CC103C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396"/>
    <w:rsid w:val="00CC6A8A"/>
    <w:rsid w:val="00CC6BC5"/>
    <w:rsid w:val="00CD0571"/>
    <w:rsid w:val="00CD0856"/>
    <w:rsid w:val="00CD105A"/>
    <w:rsid w:val="00CD15CA"/>
    <w:rsid w:val="00CD1DB7"/>
    <w:rsid w:val="00CD201A"/>
    <w:rsid w:val="00CD21AE"/>
    <w:rsid w:val="00CD24D5"/>
    <w:rsid w:val="00CD2AA1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AF4"/>
    <w:rsid w:val="00CE6DA2"/>
    <w:rsid w:val="00CF1EAA"/>
    <w:rsid w:val="00CF21A4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43A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47E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0D6F"/>
    <w:rsid w:val="00D22820"/>
    <w:rsid w:val="00D22D62"/>
    <w:rsid w:val="00D23AA8"/>
    <w:rsid w:val="00D23AC5"/>
    <w:rsid w:val="00D23DE9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304A7"/>
    <w:rsid w:val="00D30695"/>
    <w:rsid w:val="00D3082B"/>
    <w:rsid w:val="00D32AF4"/>
    <w:rsid w:val="00D32C7F"/>
    <w:rsid w:val="00D331F7"/>
    <w:rsid w:val="00D334B0"/>
    <w:rsid w:val="00D3573C"/>
    <w:rsid w:val="00D36208"/>
    <w:rsid w:val="00D36409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62F"/>
    <w:rsid w:val="00D4697E"/>
    <w:rsid w:val="00D473C9"/>
    <w:rsid w:val="00D502BE"/>
    <w:rsid w:val="00D5047B"/>
    <w:rsid w:val="00D50B57"/>
    <w:rsid w:val="00D50D5C"/>
    <w:rsid w:val="00D511AB"/>
    <w:rsid w:val="00D51F6C"/>
    <w:rsid w:val="00D526EF"/>
    <w:rsid w:val="00D52779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706E8"/>
    <w:rsid w:val="00D70C5E"/>
    <w:rsid w:val="00D70CDA"/>
    <w:rsid w:val="00D711D5"/>
    <w:rsid w:val="00D717CE"/>
    <w:rsid w:val="00D71FBB"/>
    <w:rsid w:val="00D7254E"/>
    <w:rsid w:val="00D72575"/>
    <w:rsid w:val="00D73705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674E"/>
    <w:rsid w:val="00D86BE0"/>
    <w:rsid w:val="00D86D59"/>
    <w:rsid w:val="00D9034A"/>
    <w:rsid w:val="00D90CE0"/>
    <w:rsid w:val="00D914CC"/>
    <w:rsid w:val="00D915F5"/>
    <w:rsid w:val="00D9235D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68A5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5B9A"/>
    <w:rsid w:val="00DA5C05"/>
    <w:rsid w:val="00DA5FC1"/>
    <w:rsid w:val="00DA68FF"/>
    <w:rsid w:val="00DA6A81"/>
    <w:rsid w:val="00DA6C4A"/>
    <w:rsid w:val="00DA7A7A"/>
    <w:rsid w:val="00DB03A2"/>
    <w:rsid w:val="00DB0C10"/>
    <w:rsid w:val="00DB0E48"/>
    <w:rsid w:val="00DB0E67"/>
    <w:rsid w:val="00DB14E4"/>
    <w:rsid w:val="00DB2068"/>
    <w:rsid w:val="00DB21CB"/>
    <w:rsid w:val="00DB3260"/>
    <w:rsid w:val="00DB3607"/>
    <w:rsid w:val="00DB3881"/>
    <w:rsid w:val="00DB3BD5"/>
    <w:rsid w:val="00DB3FFE"/>
    <w:rsid w:val="00DB40C4"/>
    <w:rsid w:val="00DB56EA"/>
    <w:rsid w:val="00DB5EAF"/>
    <w:rsid w:val="00DB61C2"/>
    <w:rsid w:val="00DB6A01"/>
    <w:rsid w:val="00DB703E"/>
    <w:rsid w:val="00DB76E4"/>
    <w:rsid w:val="00DB7A37"/>
    <w:rsid w:val="00DC0C94"/>
    <w:rsid w:val="00DC1B63"/>
    <w:rsid w:val="00DC1E22"/>
    <w:rsid w:val="00DC1E45"/>
    <w:rsid w:val="00DC262B"/>
    <w:rsid w:val="00DC2E53"/>
    <w:rsid w:val="00DC3942"/>
    <w:rsid w:val="00DC3AF3"/>
    <w:rsid w:val="00DC3D22"/>
    <w:rsid w:val="00DC4BAF"/>
    <w:rsid w:val="00DC50BE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27F5"/>
    <w:rsid w:val="00DD4AF8"/>
    <w:rsid w:val="00DD5396"/>
    <w:rsid w:val="00DD54A8"/>
    <w:rsid w:val="00DD697A"/>
    <w:rsid w:val="00DD7255"/>
    <w:rsid w:val="00DD7904"/>
    <w:rsid w:val="00DD793C"/>
    <w:rsid w:val="00DE1325"/>
    <w:rsid w:val="00DE13F8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9"/>
    <w:rsid w:val="00DE6ABB"/>
    <w:rsid w:val="00DE7346"/>
    <w:rsid w:val="00DE7CF5"/>
    <w:rsid w:val="00DF0FD2"/>
    <w:rsid w:val="00DF18A0"/>
    <w:rsid w:val="00DF2183"/>
    <w:rsid w:val="00DF2EDD"/>
    <w:rsid w:val="00DF3900"/>
    <w:rsid w:val="00DF48BC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07D46"/>
    <w:rsid w:val="00E1028E"/>
    <w:rsid w:val="00E10E70"/>
    <w:rsid w:val="00E11436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1FFF"/>
    <w:rsid w:val="00E33FDA"/>
    <w:rsid w:val="00E3460A"/>
    <w:rsid w:val="00E353A7"/>
    <w:rsid w:val="00E356EE"/>
    <w:rsid w:val="00E3595E"/>
    <w:rsid w:val="00E35A85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127"/>
    <w:rsid w:val="00E57767"/>
    <w:rsid w:val="00E57A86"/>
    <w:rsid w:val="00E605B6"/>
    <w:rsid w:val="00E60B18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F6E"/>
    <w:rsid w:val="00E674F4"/>
    <w:rsid w:val="00E67CE1"/>
    <w:rsid w:val="00E7015D"/>
    <w:rsid w:val="00E703E9"/>
    <w:rsid w:val="00E71114"/>
    <w:rsid w:val="00E71DA3"/>
    <w:rsid w:val="00E72250"/>
    <w:rsid w:val="00E72547"/>
    <w:rsid w:val="00E7298B"/>
    <w:rsid w:val="00E72A6F"/>
    <w:rsid w:val="00E737EC"/>
    <w:rsid w:val="00E739F0"/>
    <w:rsid w:val="00E73B7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4B9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DC"/>
    <w:rsid w:val="00E85245"/>
    <w:rsid w:val="00E860A6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B6A"/>
    <w:rsid w:val="00E94269"/>
    <w:rsid w:val="00E9448D"/>
    <w:rsid w:val="00E9697C"/>
    <w:rsid w:val="00E97AD0"/>
    <w:rsid w:val="00EA18C4"/>
    <w:rsid w:val="00EA1C1F"/>
    <w:rsid w:val="00EA213C"/>
    <w:rsid w:val="00EA21EA"/>
    <w:rsid w:val="00EA309C"/>
    <w:rsid w:val="00EA3763"/>
    <w:rsid w:val="00EA4D69"/>
    <w:rsid w:val="00EA536A"/>
    <w:rsid w:val="00EA5E2F"/>
    <w:rsid w:val="00EA6F29"/>
    <w:rsid w:val="00EA6F86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14B5"/>
    <w:rsid w:val="00EC2828"/>
    <w:rsid w:val="00EC28EB"/>
    <w:rsid w:val="00EC2E70"/>
    <w:rsid w:val="00EC33CB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60F3"/>
    <w:rsid w:val="00EC652B"/>
    <w:rsid w:val="00ED0337"/>
    <w:rsid w:val="00ED03BD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D3F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C2B"/>
    <w:rsid w:val="00EF4F1B"/>
    <w:rsid w:val="00EF593A"/>
    <w:rsid w:val="00EF5A96"/>
    <w:rsid w:val="00EF5B6B"/>
    <w:rsid w:val="00EF5C6E"/>
    <w:rsid w:val="00EF6118"/>
    <w:rsid w:val="00EF62C7"/>
    <w:rsid w:val="00EF66C0"/>
    <w:rsid w:val="00EF699F"/>
    <w:rsid w:val="00EF71A6"/>
    <w:rsid w:val="00EF735D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3B64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3F4"/>
    <w:rsid w:val="00F22A9F"/>
    <w:rsid w:val="00F22B90"/>
    <w:rsid w:val="00F22EA6"/>
    <w:rsid w:val="00F23AB2"/>
    <w:rsid w:val="00F24143"/>
    <w:rsid w:val="00F245BD"/>
    <w:rsid w:val="00F249B8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4EA1"/>
    <w:rsid w:val="00F45EAF"/>
    <w:rsid w:val="00F4608E"/>
    <w:rsid w:val="00F46303"/>
    <w:rsid w:val="00F464CF"/>
    <w:rsid w:val="00F46D60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3438"/>
    <w:rsid w:val="00F540D5"/>
    <w:rsid w:val="00F54464"/>
    <w:rsid w:val="00F54BE5"/>
    <w:rsid w:val="00F5538A"/>
    <w:rsid w:val="00F556D5"/>
    <w:rsid w:val="00F56476"/>
    <w:rsid w:val="00F56542"/>
    <w:rsid w:val="00F56696"/>
    <w:rsid w:val="00F566F5"/>
    <w:rsid w:val="00F57210"/>
    <w:rsid w:val="00F57C19"/>
    <w:rsid w:val="00F603D9"/>
    <w:rsid w:val="00F618EF"/>
    <w:rsid w:val="00F61E88"/>
    <w:rsid w:val="00F62333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5363"/>
    <w:rsid w:val="00FA659B"/>
    <w:rsid w:val="00FA6904"/>
    <w:rsid w:val="00FA7051"/>
    <w:rsid w:val="00FA735D"/>
    <w:rsid w:val="00FA74BA"/>
    <w:rsid w:val="00FB0BF4"/>
    <w:rsid w:val="00FB237D"/>
    <w:rsid w:val="00FB33C8"/>
    <w:rsid w:val="00FB3E10"/>
    <w:rsid w:val="00FB475C"/>
    <w:rsid w:val="00FB4922"/>
    <w:rsid w:val="00FB5523"/>
    <w:rsid w:val="00FB562F"/>
    <w:rsid w:val="00FB5C2B"/>
    <w:rsid w:val="00FB5F47"/>
    <w:rsid w:val="00FB6287"/>
    <w:rsid w:val="00FB651D"/>
    <w:rsid w:val="00FB6A2C"/>
    <w:rsid w:val="00FB7368"/>
    <w:rsid w:val="00FC04C0"/>
    <w:rsid w:val="00FC0B69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A39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E033D"/>
    <w:rsid w:val="00FE04CE"/>
    <w:rsid w:val="00FE0F2E"/>
    <w:rsid w:val="00FE1A9E"/>
    <w:rsid w:val="00FE239B"/>
    <w:rsid w:val="00FE2672"/>
    <w:rsid w:val="00FE38B5"/>
    <w:rsid w:val="00FE3C68"/>
    <w:rsid w:val="00FE41AF"/>
    <w:rsid w:val="00FE4202"/>
    <w:rsid w:val="00FE4715"/>
    <w:rsid w:val="00FE5472"/>
    <w:rsid w:val="00FE6E6C"/>
    <w:rsid w:val="00FE7E02"/>
    <w:rsid w:val="00FE7E74"/>
    <w:rsid w:val="00FF0032"/>
    <w:rsid w:val="00FF0144"/>
    <w:rsid w:val="00FF1064"/>
    <w:rsid w:val="00FF106A"/>
    <w:rsid w:val="00FF13F1"/>
    <w:rsid w:val="00FF23B5"/>
    <w:rsid w:val="00FF2A61"/>
    <w:rsid w:val="00FF2C6F"/>
    <w:rsid w:val="00FF2F1D"/>
    <w:rsid w:val="00FF3970"/>
    <w:rsid w:val="00FF3CB2"/>
    <w:rsid w:val="00FF4214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tabs>
        <w:tab w:val="num" w:pos="567"/>
      </w:tabs>
      <w:spacing w:before="240" w:after="60"/>
      <w:ind w:left="567" w:hanging="567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tabs>
        <w:tab w:val="num" w:pos="-1247"/>
      </w:tabs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tabs>
        <w:tab w:val="num" w:pos="-1247"/>
      </w:tabs>
      <w:spacing w:before="240" w:after="60"/>
      <w:ind w:left="1304" w:hanging="130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tabs>
        <w:tab w:val="clear" w:pos="567"/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aoq\Desktop\memos(&#25972;&#29702;&#29992;)\tdocs\R1-150950.zip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728C3-71C6-46DF-8934-736B1AC9E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23</TotalTime>
  <Pages>1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17</cp:revision>
  <cp:lastPrinted>2013-10-28T13:06:00Z</cp:lastPrinted>
  <dcterms:created xsi:type="dcterms:W3CDTF">2015-03-13T21:27:00Z</dcterms:created>
  <dcterms:modified xsi:type="dcterms:W3CDTF">2015-03-18T02:45:00Z</dcterms:modified>
</cp:coreProperties>
</file>