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40011A4F" w:rsidR="00B975F2" w:rsidRPr="00B822B1" w:rsidRDefault="00B975F2" w:rsidP="005A3B69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="00593B39">
        <w:rPr>
          <w:rFonts w:ascii="Arial" w:hAnsi="Arial" w:cs="Arial"/>
          <w:b/>
          <w:sz w:val="24"/>
          <w:lang w:val="en-US"/>
        </w:rPr>
        <w:t>#</w:t>
      </w:r>
      <w:r w:rsidR="00732A75">
        <w:rPr>
          <w:rFonts w:ascii="Arial" w:hAnsi="Arial" w:cs="Arial" w:hint="eastAsia"/>
          <w:b/>
          <w:sz w:val="24"/>
          <w:lang w:val="en-US" w:eastAsia="zh-CN"/>
        </w:rPr>
        <w:t>9</w:t>
      </w:r>
      <w:r w:rsidR="00260B38">
        <w:rPr>
          <w:rFonts w:ascii="Arial" w:hAnsi="Arial" w:cs="Arial"/>
          <w:b/>
          <w:sz w:val="24"/>
          <w:lang w:val="en-US" w:eastAsia="zh-CN"/>
        </w:rPr>
        <w:t>8</w:t>
      </w:r>
      <w:r w:rsidR="00C94115">
        <w:rPr>
          <w:rFonts w:ascii="Arial" w:hAnsi="Arial" w:cs="Arial"/>
          <w:b/>
          <w:sz w:val="24"/>
          <w:lang w:val="en-US" w:eastAsia="zh-CN"/>
        </w:rPr>
        <w:t>bis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5A3B69">
        <w:rPr>
          <w:rFonts w:ascii="Arial" w:hAnsi="Arial" w:cs="Arial"/>
          <w:b/>
          <w:sz w:val="24"/>
          <w:lang w:val="en-US"/>
        </w:rPr>
        <w:tab/>
      </w:r>
      <w:r w:rsidR="00EE5C07" w:rsidRPr="00EE5C07">
        <w:rPr>
          <w:rFonts w:ascii="Arial" w:hAnsi="Arial" w:cs="Arial"/>
          <w:b/>
          <w:sz w:val="24"/>
          <w:lang w:val="en-US"/>
        </w:rPr>
        <w:t>R1-19</w:t>
      </w:r>
      <w:r w:rsidR="000D2239">
        <w:rPr>
          <w:rFonts w:ascii="Arial" w:hAnsi="Arial" w:cs="Arial"/>
          <w:b/>
          <w:sz w:val="24"/>
          <w:lang w:val="en-US"/>
        </w:rPr>
        <w:t>10957</w:t>
      </w:r>
    </w:p>
    <w:p w14:paraId="240B0BB7" w14:textId="77777777" w:rsidR="000D2239" w:rsidRPr="00B822B1" w:rsidRDefault="000D2239" w:rsidP="000D2239">
      <w:pPr>
        <w:pStyle w:val="Footer"/>
        <w:jc w:val="both"/>
        <w:rPr>
          <w:rFonts w:cs="Arial"/>
          <w:lang w:val="en-GB" w:eastAsia="zh-CN"/>
        </w:rPr>
      </w:pPr>
      <w:r>
        <w:rPr>
          <w:rFonts w:cs="Arial"/>
          <w:i w:val="0"/>
          <w:noProof w:val="0"/>
          <w:sz w:val="24"/>
          <w:lang w:val="en-US" w:eastAsia="en-US"/>
        </w:rPr>
        <w:t>Chongqing</w:t>
      </w:r>
      <w:r w:rsidRPr="00732A75">
        <w:rPr>
          <w:rFonts w:cs="Arial"/>
          <w:i w:val="0"/>
          <w:noProof w:val="0"/>
          <w:sz w:val="24"/>
          <w:lang w:val="en-US" w:eastAsia="en-US"/>
        </w:rPr>
        <w:t xml:space="preserve">, </w:t>
      </w:r>
      <w:r>
        <w:rPr>
          <w:rFonts w:cs="Arial"/>
          <w:i w:val="0"/>
          <w:noProof w:val="0"/>
          <w:sz w:val="24"/>
          <w:lang w:val="en-US" w:eastAsia="en-US"/>
        </w:rPr>
        <w:t>China,</w:t>
      </w:r>
      <w:r w:rsidRPr="00732A75">
        <w:rPr>
          <w:rFonts w:cs="Arial"/>
          <w:i w:val="0"/>
          <w:noProof w:val="0"/>
          <w:sz w:val="24"/>
          <w:lang w:val="en-US" w:eastAsia="en-US"/>
        </w:rPr>
        <w:t xml:space="preserve"> </w:t>
      </w:r>
      <w:r>
        <w:rPr>
          <w:rFonts w:cs="Arial"/>
          <w:i w:val="0"/>
          <w:noProof w:val="0"/>
          <w:sz w:val="24"/>
          <w:lang w:val="en-US" w:eastAsia="en-US"/>
        </w:rPr>
        <w:t>14</w:t>
      </w:r>
      <w:r w:rsidRPr="00BA5E50">
        <w:rPr>
          <w:rFonts w:cs="Arial"/>
          <w:i w:val="0"/>
          <w:noProof w:val="0"/>
          <w:sz w:val="24"/>
          <w:vertAlign w:val="superscript"/>
          <w:lang w:val="en-US" w:eastAsia="en-US"/>
        </w:rPr>
        <w:t>th</w:t>
      </w:r>
      <w:r>
        <w:rPr>
          <w:rFonts w:cs="Arial"/>
          <w:i w:val="0"/>
          <w:noProof w:val="0"/>
          <w:sz w:val="24"/>
          <w:lang w:val="en-US" w:eastAsia="en-US"/>
        </w:rPr>
        <w:t>-20</w:t>
      </w:r>
      <w:r w:rsidRPr="00BA5E50">
        <w:rPr>
          <w:rFonts w:cs="Arial"/>
          <w:i w:val="0"/>
          <w:noProof w:val="0"/>
          <w:sz w:val="24"/>
          <w:vertAlign w:val="superscript"/>
          <w:lang w:val="en-US" w:eastAsia="en-US"/>
        </w:rPr>
        <w:t>th</w:t>
      </w:r>
      <w:r w:rsidRPr="00DF6F79">
        <w:rPr>
          <w:rFonts w:cs="Arial"/>
          <w:i w:val="0"/>
          <w:noProof w:val="0"/>
          <w:sz w:val="24"/>
          <w:lang w:val="en-US" w:eastAsia="en-US"/>
        </w:rPr>
        <w:t xml:space="preserve"> </w:t>
      </w:r>
      <w:r>
        <w:rPr>
          <w:rFonts w:cs="Arial"/>
          <w:i w:val="0"/>
          <w:noProof w:val="0"/>
          <w:sz w:val="24"/>
          <w:lang w:val="en-US" w:eastAsia="en-US"/>
        </w:rPr>
        <w:t>October</w:t>
      </w:r>
      <w:r w:rsidRPr="00732A75">
        <w:rPr>
          <w:rFonts w:cs="Arial"/>
          <w:i w:val="0"/>
          <w:noProof w:val="0"/>
          <w:sz w:val="24"/>
          <w:lang w:val="en-US" w:eastAsia="en-US"/>
        </w:rPr>
        <w:t>, 2019</w:t>
      </w:r>
    </w:p>
    <w:p w14:paraId="0FBC8402" w14:textId="77777777" w:rsidR="00B975F2" w:rsidRPr="00593B39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GoBack"/>
      <w:bookmarkEnd w:id="0"/>
    </w:p>
    <w:p w14:paraId="4E210BBB" w14:textId="6983AB85" w:rsidR="00B975F2" w:rsidRPr="00B822B1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284187" w:rsidRPr="00284187">
        <w:rPr>
          <w:rFonts w:ascii="Arial" w:hAnsi="Arial" w:cs="Arial"/>
          <w:b/>
          <w:sz w:val="24"/>
          <w:lang w:val="en-US" w:eastAsia="zh-CN"/>
        </w:rPr>
        <w:t>Apple Inc.</w:t>
      </w:r>
    </w:p>
    <w:p w14:paraId="64CBD7F4" w14:textId="4D4398EA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               </w:t>
      </w:r>
      <w:r w:rsidR="001A255D" w:rsidRPr="001A255D">
        <w:rPr>
          <w:rFonts w:ascii="Arial" w:hAnsi="Arial" w:cs="Arial"/>
          <w:b/>
          <w:sz w:val="24"/>
          <w:lang w:val="en-US"/>
        </w:rPr>
        <w:t xml:space="preserve">Enhancement to initial access procedure </w:t>
      </w:r>
    </w:p>
    <w:p w14:paraId="7B288F5E" w14:textId="5D4A9192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r w:rsidRPr="00B822B1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 w:rsidR="0086554A">
        <w:rPr>
          <w:rFonts w:ascii="Arial" w:hAnsi="Arial" w:cs="Arial"/>
          <w:b/>
          <w:sz w:val="24"/>
          <w:lang w:val="en-US"/>
        </w:rPr>
        <w:t>7.2.2.2.</w:t>
      </w:r>
      <w:r w:rsidR="001A255D">
        <w:rPr>
          <w:rFonts w:ascii="Arial" w:hAnsi="Arial" w:cs="Arial"/>
          <w:b/>
          <w:sz w:val="24"/>
          <w:lang w:val="en-US"/>
        </w:rPr>
        <w:t>2</w:t>
      </w:r>
    </w:p>
    <w:p w14:paraId="5E110048" w14:textId="77777777" w:rsidR="00B975F2" w:rsidRPr="00B822B1" w:rsidRDefault="00B975F2" w:rsidP="00B975F2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2" w:name="DocumentFor"/>
      <w:bookmarkEnd w:id="2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639B9A0E" w:rsidR="00EA7D94" w:rsidRDefault="00B975F2" w:rsidP="00EA7D94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59FB4CD6" w14:textId="1128B5AE" w:rsidR="00EA7D94" w:rsidRDefault="009A4152" w:rsidP="002028B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At </w:t>
      </w:r>
      <w:r w:rsidR="00525663">
        <w:rPr>
          <w:rFonts w:ascii="Arial" w:hAnsi="Arial" w:cs="Arial"/>
          <w:lang w:val="en-US" w:eastAsia="zh-CN"/>
        </w:rPr>
        <w:t>the RAN1 #9</w:t>
      </w:r>
      <w:r w:rsidR="00C94115">
        <w:rPr>
          <w:rFonts w:ascii="Arial" w:hAnsi="Arial" w:cs="Arial"/>
          <w:lang w:val="en-US" w:eastAsia="zh-CN"/>
        </w:rPr>
        <w:t>8</w:t>
      </w:r>
      <w:r w:rsidR="00525663">
        <w:rPr>
          <w:rFonts w:ascii="Arial" w:hAnsi="Arial" w:cs="Arial"/>
          <w:lang w:val="en-US" w:eastAsia="zh-CN"/>
        </w:rPr>
        <w:t xml:space="preserve"> meeting, good progress was made on enhancements to initial access procedure and the following agreements were made</w:t>
      </w:r>
      <w:r w:rsidR="00FE12B6">
        <w:rPr>
          <w:rFonts w:ascii="Arial" w:hAnsi="Arial" w:cs="Arial"/>
          <w:lang w:val="en-US" w:eastAsia="zh-CN"/>
        </w:rPr>
        <w:t xml:space="preserve"> [1]</w:t>
      </w:r>
      <w:r w:rsidR="00525663">
        <w:rPr>
          <w:rFonts w:ascii="Arial" w:hAnsi="Arial" w:cs="Arial"/>
          <w:lang w:val="en-US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25663" w14:paraId="22FAD468" w14:textId="77777777" w:rsidTr="00525663">
        <w:tc>
          <w:tcPr>
            <w:tcW w:w="9962" w:type="dxa"/>
          </w:tcPr>
          <w:p w14:paraId="0CA6F14D" w14:textId="77777777" w:rsidR="00C94115" w:rsidRPr="00C94115" w:rsidRDefault="00C94115" w:rsidP="00C94115">
            <w:pPr>
              <w:spacing w:after="0"/>
              <w:rPr>
                <w:rFonts w:ascii="Arial" w:hAnsi="Arial" w:cs="Arial"/>
                <w:lang w:eastAsia="x-none"/>
              </w:rPr>
            </w:pPr>
            <w:r w:rsidRPr="00C94115">
              <w:rPr>
                <w:rFonts w:ascii="Arial" w:hAnsi="Arial" w:cs="Arial"/>
                <w:highlight w:val="green"/>
                <w:lang w:eastAsia="x-none"/>
              </w:rPr>
              <w:t>Agreement:</w:t>
            </w:r>
          </w:p>
          <w:p w14:paraId="7B83D5C3" w14:textId="77777777" w:rsidR="00C94115" w:rsidRPr="00C94115" w:rsidRDefault="00C94115" w:rsidP="00C94115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  <w:r w:rsidRPr="00C94115">
              <w:rPr>
                <w:rFonts w:ascii="Arial" w:hAnsi="Arial" w:cs="Arial"/>
              </w:rPr>
              <w:t>For purposes of SSB QCL derivation, the following values of Q are supported: {1, 2, 4, 8}.</w:t>
            </w:r>
          </w:p>
          <w:p w14:paraId="0BAC92EB" w14:textId="77777777" w:rsidR="00C94115" w:rsidRPr="00C94115" w:rsidRDefault="00C94115" w:rsidP="00C94115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ascii="Arial" w:hAnsi="Arial" w:cs="Arial"/>
              </w:rPr>
            </w:pPr>
            <w:r w:rsidRPr="00C94115">
              <w:rPr>
                <w:rFonts w:ascii="Arial" w:hAnsi="Arial" w:cs="Arial"/>
                <w:highlight w:val="yellow"/>
              </w:rPr>
              <w:t>FFS:</w:t>
            </w:r>
            <w:r w:rsidRPr="00C94115">
              <w:rPr>
                <w:rFonts w:ascii="Arial" w:hAnsi="Arial" w:cs="Arial"/>
              </w:rPr>
              <w:t xml:space="preserve"> Further down-selection of allowed values.</w:t>
            </w:r>
          </w:p>
          <w:p w14:paraId="768CFA17" w14:textId="77777777" w:rsidR="00C94115" w:rsidRPr="00C94115" w:rsidRDefault="00C94115" w:rsidP="00C94115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</w:p>
          <w:p w14:paraId="19633174" w14:textId="77777777" w:rsidR="00C94115" w:rsidRPr="00C94115" w:rsidRDefault="00C94115" w:rsidP="00C94115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  <w:u w:val="single"/>
              </w:rPr>
            </w:pPr>
            <w:r w:rsidRPr="00C94115">
              <w:rPr>
                <w:rFonts w:ascii="Arial" w:hAnsi="Arial" w:cs="Arial"/>
                <w:u w:val="single"/>
              </w:rPr>
              <w:t>Conclusion:</w:t>
            </w:r>
          </w:p>
          <w:p w14:paraId="0D6CF49A" w14:textId="77777777" w:rsidR="00C94115" w:rsidRPr="00C94115" w:rsidRDefault="00C94115" w:rsidP="00C94115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  <w:r w:rsidRPr="00C94115">
              <w:rPr>
                <w:rFonts w:ascii="Arial" w:hAnsi="Arial" w:cs="Arial"/>
              </w:rPr>
              <w:t>The maximum number of PBCH DMRS sequences used in a cell is unchanged from Rel-15 (=8).</w:t>
            </w:r>
          </w:p>
          <w:p w14:paraId="27F07A09" w14:textId="77777777" w:rsidR="00C94115" w:rsidRPr="00C94115" w:rsidRDefault="00C94115" w:rsidP="00C94115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ascii="Arial" w:hAnsi="Arial" w:cs="Arial"/>
              </w:rPr>
            </w:pPr>
            <w:r w:rsidRPr="00C94115">
              <w:rPr>
                <w:rFonts w:ascii="Arial" w:hAnsi="Arial" w:cs="Arial"/>
              </w:rPr>
              <w:t>The number of PBCH DMRS sequences used in a cell is independent of Q.</w:t>
            </w:r>
          </w:p>
          <w:p w14:paraId="4F8666B0" w14:textId="77777777" w:rsidR="00C94115" w:rsidRPr="00C94115" w:rsidRDefault="00C94115" w:rsidP="00C94115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</w:p>
          <w:p w14:paraId="721E4959" w14:textId="77777777" w:rsidR="00C94115" w:rsidRPr="00C94115" w:rsidRDefault="00C94115" w:rsidP="00C94115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  <w:r w:rsidRPr="00C94115">
              <w:rPr>
                <w:rFonts w:ascii="Arial" w:hAnsi="Arial" w:cs="Arial"/>
                <w:highlight w:val="green"/>
              </w:rPr>
              <w:t>Agreement:</w:t>
            </w:r>
          </w:p>
          <w:p w14:paraId="0EF0CC41" w14:textId="77777777" w:rsidR="00C94115" w:rsidRPr="00C94115" w:rsidRDefault="00C94115" w:rsidP="00C94115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  <w:r w:rsidRPr="00C94115">
              <w:rPr>
                <w:rFonts w:ascii="Arial" w:hAnsi="Arial" w:cs="Arial"/>
              </w:rPr>
              <w:t>The 3 LSB bits of the SSB candidate position index are represented by the PBCH DMRS sequence index.</w:t>
            </w:r>
          </w:p>
          <w:p w14:paraId="46D882E6" w14:textId="77777777" w:rsidR="00C94115" w:rsidRPr="00C94115" w:rsidRDefault="00C94115" w:rsidP="00C94115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</w:p>
          <w:p w14:paraId="7B228E9D" w14:textId="77777777" w:rsidR="00C94115" w:rsidRPr="00C94115" w:rsidRDefault="00C94115" w:rsidP="00C94115">
            <w:pPr>
              <w:spacing w:after="0" w:line="288" w:lineRule="auto"/>
              <w:contextualSpacing/>
              <w:rPr>
                <w:rFonts w:ascii="Arial" w:hAnsi="Arial" w:cs="Arial"/>
              </w:rPr>
            </w:pPr>
            <w:r w:rsidRPr="00C94115">
              <w:rPr>
                <w:rFonts w:ascii="Arial" w:hAnsi="Arial" w:cs="Arial"/>
                <w:highlight w:val="green"/>
              </w:rPr>
              <w:t>Agreement:</w:t>
            </w:r>
          </w:p>
          <w:p w14:paraId="77C60DCD" w14:textId="77777777" w:rsidR="00C94115" w:rsidRPr="00C94115" w:rsidRDefault="00C94115" w:rsidP="00C94115">
            <w:pPr>
              <w:spacing w:after="0" w:line="288" w:lineRule="auto"/>
              <w:contextualSpacing/>
              <w:rPr>
                <w:rFonts w:ascii="Arial" w:hAnsi="Arial" w:cs="Arial"/>
                <w:lang w:eastAsia="ja-JP"/>
              </w:rPr>
            </w:pPr>
            <w:r w:rsidRPr="00C94115">
              <w:rPr>
                <w:rFonts w:ascii="Arial" w:hAnsi="Arial" w:cs="Arial"/>
              </w:rPr>
              <w:t xml:space="preserve">For a cell (either serving or a neighbour cell), </w:t>
            </w:r>
            <w:r w:rsidRPr="00C94115">
              <w:rPr>
                <w:rFonts w:ascii="Arial" w:hAnsi="Arial" w:cs="Arial"/>
                <w:lang w:eastAsia="ja-JP"/>
              </w:rPr>
              <w:t>UE may assume a QCL relation between SS/PBCH blocks within or across DRS transmission or measurement windows that have the same value of modulo(A, Q), once Q is known to the UE</w:t>
            </w:r>
          </w:p>
          <w:p w14:paraId="040C598D" w14:textId="77777777" w:rsidR="00C94115" w:rsidRPr="00C94115" w:rsidRDefault="00C94115" w:rsidP="00C94115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ascii="Arial" w:hAnsi="Arial" w:cs="Arial"/>
                <w:lang w:eastAsia="ja-JP"/>
              </w:rPr>
            </w:pPr>
            <w:r w:rsidRPr="00C94115">
              <w:rPr>
                <w:rFonts w:ascii="Arial" w:hAnsi="Arial" w:cs="Arial"/>
              </w:rPr>
              <w:t>A is the PBCH DMRS sequence index</w:t>
            </w:r>
            <w:r w:rsidRPr="00C94115">
              <w:rPr>
                <w:rFonts w:ascii="Arial" w:hAnsi="Arial" w:cs="Arial"/>
                <w:lang w:eastAsia="ja-JP"/>
              </w:rPr>
              <w:t>.</w:t>
            </w:r>
          </w:p>
          <w:p w14:paraId="68D4353C" w14:textId="77777777" w:rsidR="00C94115" w:rsidRPr="00C94115" w:rsidRDefault="00C94115" w:rsidP="00C94115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ascii="Arial" w:hAnsi="Arial" w:cs="Arial"/>
              </w:rPr>
            </w:pPr>
            <w:r w:rsidRPr="00C94115">
              <w:rPr>
                <w:rFonts w:ascii="Arial" w:hAnsi="Arial" w:cs="Arial"/>
              </w:rPr>
              <w:t>Note: This agreement extends a prior agreement for serving cells on QCL relation between SS/PBCH blocks to neighbour cells</w:t>
            </w:r>
          </w:p>
          <w:p w14:paraId="300B35C9" w14:textId="77777777" w:rsidR="00C94115" w:rsidRPr="00C94115" w:rsidRDefault="00C94115" w:rsidP="00C94115">
            <w:pPr>
              <w:pStyle w:val="ListParagraph"/>
              <w:spacing w:after="0" w:line="276" w:lineRule="auto"/>
              <w:jc w:val="both"/>
              <w:rPr>
                <w:rFonts w:ascii="Arial" w:hAnsi="Arial" w:cs="Arial"/>
                <w:lang w:eastAsia="ja-JP"/>
              </w:rPr>
            </w:pPr>
          </w:p>
          <w:p w14:paraId="61572352" w14:textId="77777777" w:rsidR="00C94115" w:rsidRPr="00C94115" w:rsidRDefault="00C94115" w:rsidP="00C94115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  <w:lang w:eastAsia="ja-JP"/>
              </w:rPr>
            </w:pPr>
            <w:r w:rsidRPr="00C94115">
              <w:rPr>
                <w:rFonts w:ascii="Arial" w:hAnsi="Arial" w:cs="Arial"/>
                <w:highlight w:val="green"/>
                <w:lang w:eastAsia="ja-JP"/>
              </w:rPr>
              <w:t>Agreement:</w:t>
            </w:r>
          </w:p>
          <w:p w14:paraId="66F2EDA8" w14:textId="77777777" w:rsidR="00C94115" w:rsidRPr="00C94115" w:rsidRDefault="00C94115" w:rsidP="00C94115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</w:rPr>
            </w:pPr>
            <w:r w:rsidRPr="00C94115">
              <w:rPr>
                <w:rFonts w:ascii="Arial" w:hAnsi="Arial" w:cs="Arial"/>
              </w:rPr>
              <w:t>The following bits of the PBCH payload (not MIB) are used for serving cell timing determination within a frame in addition to the PBCH DMRS sequence index as agreed earlier:</w:t>
            </w:r>
          </w:p>
          <w:p w14:paraId="10944351" w14:textId="24492567" w:rsidR="00C94115" w:rsidRPr="00C94115" w:rsidRDefault="00EE2B3A" w:rsidP="00C94115">
            <w:pPr>
              <w:pStyle w:val="ListParagraph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position w:val="-5"/>
              </w:rPr>
              <w:pict w14:anchorId="50615E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alt="" style="width:19.4pt;height:12.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val=&quot;best-fit&quot; w:percent=&quot;177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5C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700&quot;/&gt;&lt;wsp:rsid wsp:val=&quot;0003083C&quot;/&gt;&lt;wsp:rsid wsp:val=&quot;000308DB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53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BBF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D5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BB9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4C6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D36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9D9&quot;/&gt;&lt;wsp:rsid wsp:val=&quot;000E7D5C&quot;/&gt;&lt;wsp:rsid wsp:val=&quot;000E7E1F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9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6A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3F9&quot;/&gt;&lt;wsp:rsid wsp:val=&quot;0013651F&quot;/&gt;&lt;wsp:rsid wsp:val=&quot;00136CD7&quot;/&gt;&lt;wsp:rsid wsp:val=&quot;00136D45&quot;/&gt;&lt;wsp:rsid wsp:val=&quot;00136DFA&quot;/&gt;&lt;wsp:rsid wsp:val=&quot;00136E6A&quot;/&gt;&lt;wsp:rsid wsp:val=&quot;00136F84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A29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21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434&quot;/&gt;&lt;wsp:rsid wsp:val=&quot;001975C3&quot;/&gt;&lt;wsp:rsid wsp:val=&quot;001976FD&quot;/&gt;&lt;wsp:rsid wsp:val=&quot;001977B5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39B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9F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7A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A0F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050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2DE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66D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0E84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BF7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AE8&quot;/&gt;&lt;wsp:rsid wsp:val=&quot;00274B73&quot;/&gt;&lt;wsp:rsid wsp:val=&quot;00274E38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3D2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CF2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6D9F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D6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A95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9D2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0CD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6AF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33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910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4D0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4A9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1FB7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D99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7B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24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48F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6AB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49E&quot;/&gt;&lt;wsp:rsid wsp:val=&quot;004C45BA&quot;/&gt;&lt;wsp:rsid wsp:val=&quot;004C47C8&quot;/&gt;&lt;wsp:rsid wsp:val=&quot;004C4963&quot;/&gt;&lt;wsp:rsid wsp:val=&quot;004C4CB3&quot;/&gt;&lt;wsp:rsid wsp:val=&quot;004C533F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246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D67&quot;/&gt;&lt;wsp:rsid wsp:val=&quot;004F3F44&quot;/&gt;&lt;wsp:rsid wsp:val=&quot;004F3F5B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CC7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4E92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0E5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6CB&quot;/&gt;&lt;wsp:rsid wsp:val=&quot;00553728&quot;/&gt;&lt;wsp:rsid wsp:val=&quot;005537EF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183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4A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5B1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14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0EF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4E4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FD&quot;/&gt;&lt;wsp:rsid wsp:val=&quot;005C730C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CBD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B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462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1E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19A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4BE&quot;/&gt;&lt;wsp:rsid wsp:val=&quot;006D5506&quot;/&gt;&lt;wsp:rsid wsp:val=&quot;006D5617&quot;/&gt;&lt;wsp:rsid wsp:val=&quot;006D56A4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19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569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6A1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6E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444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36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DB&quot;/&gt;&lt;wsp:rsid wsp:val=&quot;00734FC2&quot;/&gt;&lt;wsp:rsid wsp:val=&quot;00735264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3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5D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27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0B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4B81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EFB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4FB8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27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214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2BA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852&quot;/&gt;&lt;wsp:rsid wsp:val=&quot;00837BCA&quot;/&gt;&lt;wsp:rsid wsp:val=&quot;00840129&quot;/&gt;&lt;wsp:rsid wsp:val=&quot;00840271&quot;/&gt;&lt;wsp:rsid wsp:val=&quot;008402B7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85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9E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87D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234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001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33B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0AA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6F7E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A00&quot;/&gt;&lt;wsp:rsid wsp:val=&quot;008C5A1D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48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5AD&quot;/&gt;&lt;wsp:rsid wsp:val=&quot;009306EB&quot;/&gt;&lt;wsp:rsid wsp:val=&quot;00930DF7&quot;/&gt;&lt;wsp:rsid wsp:val=&quot;00931019&quot;/&gt;&lt;wsp:rsid wsp:val=&quot;00931185&quot;/&gt;&lt;wsp:rsid wsp:val=&quot;0093124B&quot;/&gt;&lt;wsp:rsid wsp:val=&quot;0093139E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6D33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232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6FFF&quot;/&gt;&lt;wsp:rsid wsp:val=&quot;009671EB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412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19B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73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6D6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3F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7F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CA7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9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4A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5F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3AA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2F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E8C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90&quot;/&gt;&lt;wsp:rsid wsp:val=&quot;00AA5FF8&quot;/&gt;&lt;wsp:rsid wsp:val=&quot;00AA61AE&quot;/&gt;&lt;wsp:rsid wsp:val=&quot;00AA61FA&quot;/&gt;&lt;wsp:rsid wsp:val=&quot;00AA62CD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4D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619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08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310&quot;/&gt;&lt;wsp:rsid wsp:val=&quot;00B11418&quot;/&gt;&lt;wsp:rsid wsp:val=&quot;00B114FF&quot;/&gt;&lt;wsp:rsid wsp:val=&quot;00B1154D&quot;/&gt;&lt;wsp:rsid wsp:val=&quot;00B119C2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C8E&quot;/&gt;&lt;wsp:rsid wsp:val=&quot;00B12E8D&quot;/&gt;&lt;wsp:rsid wsp:val=&quot;00B12F27&quot;/&gt;&lt;wsp:rsid wsp:val=&quot;00B1305B&quot;/&gt;&lt;wsp:rsid wsp:val=&quot;00B131E8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35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29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EE6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17A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485&quot;/&gt;&lt;wsp:rsid wsp:val=&quot;00B704B3&quot;/&gt;&lt;wsp:rsid wsp:val=&quot;00B706F1&quot;/&gt;&lt;wsp:rsid wsp:val=&quot;00B70877&quot;/&gt;&lt;wsp:rsid wsp:val=&quot;00B70A1F&quot;/&gt;&lt;wsp:rsid wsp:val=&quot;00B70A78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8B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133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04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93D&quot;/&gt;&lt;wsp:rsid wsp:val=&quot;00BB3AE6&quot;/&gt;&lt;wsp:rsid wsp:val=&quot;00BB3B86&quot;/&gt;&lt;wsp:rsid wsp:val=&quot;00BB3C08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D8C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7D6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40A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81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4B6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702F&quot;/&gt;&lt;wsp:rsid wsp:val=&quot;00C57084&quot;/&gt;&lt;wsp:rsid wsp:val=&quot;00C571A1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2A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459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1D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A2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5E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91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74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5E6B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9D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59F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69&quot;/&gt;&lt;wsp:rsid wsp:val=&quot;00D151C8&quot;/&gt;&lt;wsp:rsid wsp:val=&quot;00D15249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7FF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0E5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9A1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4B&quot;/&gt;&lt;wsp:rsid wsp:val=&quot;00D50FAB&quot;/&gt;&lt;wsp:rsid wsp:val=&quot;00D510D9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A98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0B1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CE1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BF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C5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64E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92D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6E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C52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EF0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EC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439&quot;/&gt;&lt;wsp:rsid wsp:val=&quot;00ED466B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99B&quot;/&gt;&lt;wsp:rsid wsp:val=&quot;00EE3B87&quot;/&gt;&lt;wsp:rsid wsp:val=&quot;00EE3E0A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854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9FE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3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C00&quot;/&gt;&lt;wsp:rsid wsp:val=&quot;00F33D41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4A5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911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9BA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609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737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60E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4C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7F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2F7B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0F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4F5CC7&quot; wsp:rsidP=&quot;004F5CC7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acc&gt;&lt;m:accPr&gt;&lt;m:chr m:val=&quot;ÃÖ&quot;/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&lt;/m:t&gt;&lt;/m:r&gt;&lt;/m:e&gt;&lt;/m:acc&gt;&lt;/m:e&gt;&lt;m:sub&gt;&lt;m:acc&gt;&lt;m:accPr&gt;&lt;m:chr m:val=&quot;ÃÖ&quot;/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&lt;/m:t&gt;&lt;/m:r&gt;&lt;/m:e&gt;&lt;/m:acc&gt;&lt;m:r&gt;&lt;w:rPr&gt;&lt;w:rFonts w:ascii=&quot;Cambria Math&quot; w:h-ansi=&quot;Cambria Math&quot;/&gt;&lt;wx:font wx:val=&quot;Cambria Math&quot;/&gt;&lt;w:i/&gt;&lt;/w:rPr&gt;&lt;m:t&gt;+7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="00C94115" w:rsidRPr="00C94115">
              <w:rPr>
                <w:rFonts w:ascii="Arial" w:hAnsi="Arial" w:cs="Arial"/>
              </w:rPr>
              <w:fldChar w:fldCharType="begin"/>
            </w:r>
            <w:r w:rsidR="00C94115" w:rsidRPr="00C94115">
              <w:rPr>
                <w:rFonts w:ascii="Arial" w:hAnsi="Arial" w:cs="Arial"/>
              </w:rPr>
              <w:instrText xml:space="preserve"> QUOTE </w:instrText>
            </w:r>
            <w:r>
              <w:rPr>
                <w:rFonts w:ascii="Arial" w:hAnsi="Arial" w:cs="Arial"/>
                <w:noProof/>
                <w:position w:val="-5"/>
              </w:rPr>
              <w:pict w14:anchorId="6F428E0A">
                <v:shape id="_x0000_i1031" type="#_x0000_t75" alt="" style="width:19.4pt;height:12.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val=&quot;best-fit&quot; w:percent=&quot;177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5C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700&quot;/&gt;&lt;wsp:rsid wsp:val=&quot;0003083C&quot;/&gt;&lt;wsp:rsid wsp:val=&quot;000308DB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53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BBF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D5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BB9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4C6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D36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9D9&quot;/&gt;&lt;wsp:rsid wsp:val=&quot;000E7D5C&quot;/&gt;&lt;wsp:rsid wsp:val=&quot;000E7E1F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9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6A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3F9&quot;/&gt;&lt;wsp:rsid wsp:val=&quot;0013651F&quot;/&gt;&lt;wsp:rsid wsp:val=&quot;00136CD7&quot;/&gt;&lt;wsp:rsid wsp:val=&quot;00136D45&quot;/&gt;&lt;wsp:rsid wsp:val=&quot;00136DFA&quot;/&gt;&lt;wsp:rsid wsp:val=&quot;00136E6A&quot;/&gt;&lt;wsp:rsid wsp:val=&quot;00136F84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A29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21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434&quot;/&gt;&lt;wsp:rsid wsp:val=&quot;001975C3&quot;/&gt;&lt;wsp:rsid wsp:val=&quot;001976FD&quot;/&gt;&lt;wsp:rsid wsp:val=&quot;001977B5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39B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9F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7A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A0F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050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2DE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66D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0E84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BF7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AE8&quot;/&gt;&lt;wsp:rsid wsp:val=&quot;00274B73&quot;/&gt;&lt;wsp:rsid wsp:val=&quot;00274E38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3D2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CF2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6D9F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D6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A95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9D2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0CD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6AF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33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910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4D0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534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4A9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1FB7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D99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7B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24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48F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6AB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49E&quot;/&gt;&lt;wsp:rsid wsp:val=&quot;004C45BA&quot;/&gt;&lt;wsp:rsid wsp:val=&quot;004C47C8&quot;/&gt;&lt;wsp:rsid wsp:val=&quot;004C4963&quot;/&gt;&lt;wsp:rsid wsp:val=&quot;004C4CB3&quot;/&gt;&lt;wsp:rsid wsp:val=&quot;004C533F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246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D67&quot;/&gt;&lt;wsp:rsid wsp:val=&quot;004F3F44&quot;/&gt;&lt;wsp:rsid wsp:val=&quot;004F3F5B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4E92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0E5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6CB&quot;/&gt;&lt;wsp:rsid wsp:val=&quot;00553728&quot;/&gt;&lt;wsp:rsid wsp:val=&quot;005537EF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183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4A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5B1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14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0EF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4E4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FD&quot;/&gt;&lt;wsp:rsid wsp:val=&quot;005C730C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CBD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B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462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1E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19A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4BE&quot;/&gt;&lt;wsp:rsid wsp:val=&quot;006D5506&quot;/&gt;&lt;wsp:rsid wsp:val=&quot;006D5617&quot;/&gt;&lt;wsp:rsid wsp:val=&quot;006D56A4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19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569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6A1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6E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444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36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DB&quot;/&gt;&lt;wsp:rsid wsp:val=&quot;00734FC2&quot;/&gt;&lt;wsp:rsid wsp:val=&quot;00735264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3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5D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27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0B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4B81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EFB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4FB8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27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214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2BA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852&quot;/&gt;&lt;wsp:rsid wsp:val=&quot;00837BCA&quot;/&gt;&lt;wsp:rsid wsp:val=&quot;00840129&quot;/&gt;&lt;wsp:rsid wsp:val=&quot;00840271&quot;/&gt;&lt;wsp:rsid wsp:val=&quot;008402B7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85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9E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87D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234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001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33B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0AA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6F7E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A00&quot;/&gt;&lt;wsp:rsid wsp:val=&quot;008C5A1D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48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5AD&quot;/&gt;&lt;wsp:rsid wsp:val=&quot;009306EB&quot;/&gt;&lt;wsp:rsid wsp:val=&quot;00930DF7&quot;/&gt;&lt;wsp:rsid wsp:val=&quot;00931019&quot;/&gt;&lt;wsp:rsid wsp:val=&quot;00931185&quot;/&gt;&lt;wsp:rsid wsp:val=&quot;0093124B&quot;/&gt;&lt;wsp:rsid wsp:val=&quot;0093139E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6D33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232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6FFF&quot;/&gt;&lt;wsp:rsid wsp:val=&quot;009671EB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412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19B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73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6D6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3F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7F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CA7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9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4A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5F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3AA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2F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E8C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90&quot;/&gt;&lt;wsp:rsid wsp:val=&quot;00AA5FF8&quot;/&gt;&lt;wsp:rsid wsp:val=&quot;00AA61AE&quot;/&gt;&lt;wsp:rsid wsp:val=&quot;00AA61FA&quot;/&gt;&lt;wsp:rsid wsp:val=&quot;00AA62CD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4D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619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08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310&quot;/&gt;&lt;wsp:rsid wsp:val=&quot;00B11418&quot;/&gt;&lt;wsp:rsid wsp:val=&quot;00B114FF&quot;/&gt;&lt;wsp:rsid wsp:val=&quot;00B1154D&quot;/&gt;&lt;wsp:rsid wsp:val=&quot;00B119C2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C8E&quot;/&gt;&lt;wsp:rsid wsp:val=&quot;00B12E8D&quot;/&gt;&lt;wsp:rsid wsp:val=&quot;00B12F27&quot;/&gt;&lt;wsp:rsid wsp:val=&quot;00B1305B&quot;/&gt;&lt;wsp:rsid wsp:val=&quot;00B131E8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35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29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EE6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17A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485&quot;/&gt;&lt;wsp:rsid wsp:val=&quot;00B704B3&quot;/&gt;&lt;wsp:rsid wsp:val=&quot;00B706F1&quot;/&gt;&lt;wsp:rsid wsp:val=&quot;00B70877&quot;/&gt;&lt;wsp:rsid wsp:val=&quot;00B70A1F&quot;/&gt;&lt;wsp:rsid wsp:val=&quot;00B70A78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8B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133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04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93D&quot;/&gt;&lt;wsp:rsid wsp:val=&quot;00BB3AE6&quot;/&gt;&lt;wsp:rsid wsp:val=&quot;00BB3B86&quot;/&gt;&lt;wsp:rsid wsp:val=&quot;00BB3C08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D8C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7D6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40A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81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4B6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702F&quot;/&gt;&lt;wsp:rsid wsp:val=&quot;00C57084&quot;/&gt;&lt;wsp:rsid wsp:val=&quot;00C571A1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2A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459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1D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A2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5E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91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74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5E6B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9D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59F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69&quot;/&gt;&lt;wsp:rsid wsp:val=&quot;00D151C8&quot;/&gt;&lt;wsp:rsid wsp:val=&quot;00D15249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7FF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0E5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9A1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4B&quot;/&gt;&lt;wsp:rsid wsp:val=&quot;00D50FAB&quot;/&gt;&lt;wsp:rsid wsp:val=&quot;00D510D9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A98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0B1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CE1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BF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C5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64E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92D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6E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C52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EF0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EC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439&quot;/&gt;&lt;wsp:rsid wsp:val=&quot;00ED466B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99B&quot;/&gt;&lt;wsp:rsid wsp:val=&quot;00EE3B87&quot;/&gt;&lt;wsp:rsid wsp:val=&quot;00EE3E0A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854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9FE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3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C00&quot;/&gt;&lt;wsp:rsid wsp:val=&quot;00F33D41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4A5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911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9BA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609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737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60E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4C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7F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2F7B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0F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3C5534&quot; wsp:rsidP=&quot;003C553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acc&gt;&lt;m:accPr&gt;&lt;m:chr m:val=&quot;ÃÖ&quot;/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&lt;/m:t&gt;&lt;/m:r&gt;&lt;/m:e&gt;&lt;/m:acc&gt;&lt;/m:e&gt;&lt;m:sub&gt;&lt;m:acc&gt;&lt;m:accPr&gt;&lt;m:chr m:val=&quot;ÃÖ&quot;/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&lt;/m:t&gt;&lt;/m:r&gt;&lt;/m:e&gt;&lt;/m:acc&gt;&lt;m:r&gt;&lt;w:rPr&gt;&lt;w:rFonts w:ascii=&quot;Cambria Math&quot; w:h-ansi=&quot;Cambria Math&quot;/&gt;&lt;wx:font wx:val=&quot;Cambria Math&quot;/&gt;&lt;w:i/&gt;&lt;/w:rPr&gt;&lt;m:t&gt;+6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="00C94115" w:rsidRPr="00C94115">
              <w:rPr>
                <w:rFonts w:ascii="Arial" w:hAnsi="Arial" w:cs="Arial"/>
              </w:rPr>
              <w:instrText xml:space="preserve"> </w:instrText>
            </w:r>
            <w:r w:rsidR="00C94115" w:rsidRPr="00C94115">
              <w:rPr>
                <w:rFonts w:ascii="Arial" w:hAnsi="Arial" w:cs="Arial"/>
              </w:rPr>
              <w:fldChar w:fldCharType="end"/>
            </w:r>
            <w:r w:rsidR="00C94115" w:rsidRPr="00C94115">
              <w:rPr>
                <w:rFonts w:ascii="Arial" w:hAnsi="Arial" w:cs="Arial"/>
              </w:rPr>
              <w:t xml:space="preserve"> for 15 kHz SCS, and  </w:t>
            </w:r>
            <w:r w:rsidR="00C94115" w:rsidRPr="00C94115">
              <w:rPr>
                <w:rFonts w:ascii="Arial" w:hAnsi="Arial" w:cs="Arial"/>
              </w:rPr>
              <w:fldChar w:fldCharType="begin"/>
            </w:r>
            <w:r w:rsidR="00C94115" w:rsidRPr="00C94115">
              <w:rPr>
                <w:rFonts w:ascii="Arial" w:hAnsi="Arial" w:cs="Arial"/>
              </w:rPr>
              <w:instrText xml:space="preserve"> QUOTE </w:instrText>
            </w:r>
            <w:r>
              <w:rPr>
                <w:rFonts w:ascii="Arial" w:hAnsi="Arial" w:cs="Arial"/>
                <w:noProof/>
                <w:position w:val="-5"/>
              </w:rPr>
              <w:pict w14:anchorId="06EC7E49">
                <v:shape id="_x0000_i1030" type="#_x0000_t75" alt="" style="width:19.4pt;height:12.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val=&quot;best-fit&quot; w:percent=&quot;177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5C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700&quot;/&gt;&lt;wsp:rsid wsp:val=&quot;0003083C&quot;/&gt;&lt;wsp:rsid wsp:val=&quot;000308DB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53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BBF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D5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BB9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4C6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D36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9D9&quot;/&gt;&lt;wsp:rsid wsp:val=&quot;000E7D5C&quot;/&gt;&lt;wsp:rsid wsp:val=&quot;000E7E1F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9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6A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3F9&quot;/&gt;&lt;wsp:rsid wsp:val=&quot;0013651F&quot;/&gt;&lt;wsp:rsid wsp:val=&quot;00136CD7&quot;/&gt;&lt;wsp:rsid wsp:val=&quot;00136D45&quot;/&gt;&lt;wsp:rsid wsp:val=&quot;00136DFA&quot;/&gt;&lt;wsp:rsid wsp:val=&quot;00136E6A&quot;/&gt;&lt;wsp:rsid wsp:val=&quot;00136F84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A29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21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434&quot;/&gt;&lt;wsp:rsid wsp:val=&quot;001975C3&quot;/&gt;&lt;wsp:rsid wsp:val=&quot;001976FD&quot;/&gt;&lt;wsp:rsid wsp:val=&quot;001977B5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39B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9F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7A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A0F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050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2DE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66D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0E84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BF7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AE8&quot;/&gt;&lt;wsp:rsid wsp:val=&quot;00274B73&quot;/&gt;&lt;wsp:rsid wsp:val=&quot;00274E38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3D2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CF2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6D9F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D6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A95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9D2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0CD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6AF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33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910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4D0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4A9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1FB7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D99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7B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24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48F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6AB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49E&quot;/&gt;&lt;wsp:rsid wsp:val=&quot;004C45BA&quot;/&gt;&lt;wsp:rsid wsp:val=&quot;004C47C8&quot;/&gt;&lt;wsp:rsid wsp:val=&quot;004C4963&quot;/&gt;&lt;wsp:rsid wsp:val=&quot;004C4CB3&quot;/&gt;&lt;wsp:rsid wsp:val=&quot;004C533F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246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D67&quot;/&gt;&lt;wsp:rsid wsp:val=&quot;004F3F44&quot;/&gt;&lt;wsp:rsid wsp:val=&quot;004F3F5B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4E92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0E5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6CB&quot;/&gt;&lt;wsp:rsid wsp:val=&quot;00553728&quot;/&gt;&lt;wsp:rsid wsp:val=&quot;005537EF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183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4A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5B1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14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0EF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4E4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FD&quot;/&gt;&lt;wsp:rsid wsp:val=&quot;005C730C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CBD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B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462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1E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19A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4BE&quot;/&gt;&lt;wsp:rsid wsp:val=&quot;006D5506&quot;/&gt;&lt;wsp:rsid wsp:val=&quot;006D5617&quot;/&gt;&lt;wsp:rsid wsp:val=&quot;006D56A4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19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569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6A1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6E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444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36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DB&quot;/&gt;&lt;wsp:rsid wsp:val=&quot;00734FC2&quot;/&gt;&lt;wsp:rsid wsp:val=&quot;00735264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3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5D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27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0B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4B81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EFB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4FB8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27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214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2BA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852&quot;/&gt;&lt;wsp:rsid wsp:val=&quot;00837BCA&quot;/&gt;&lt;wsp:rsid wsp:val=&quot;00840129&quot;/&gt;&lt;wsp:rsid wsp:val=&quot;00840271&quot;/&gt;&lt;wsp:rsid wsp:val=&quot;008402B7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85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9E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87D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234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001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33B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0AA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6F7E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A00&quot;/&gt;&lt;wsp:rsid wsp:val=&quot;008C5A1D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48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5AD&quot;/&gt;&lt;wsp:rsid wsp:val=&quot;009306EB&quot;/&gt;&lt;wsp:rsid wsp:val=&quot;00930DF7&quot;/&gt;&lt;wsp:rsid wsp:val=&quot;00931019&quot;/&gt;&lt;wsp:rsid wsp:val=&quot;00931185&quot;/&gt;&lt;wsp:rsid wsp:val=&quot;0093124B&quot;/&gt;&lt;wsp:rsid wsp:val=&quot;0093139E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6D33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232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6FFF&quot;/&gt;&lt;wsp:rsid wsp:val=&quot;009671EB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412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19B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73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6D6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3F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7F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CA7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9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4A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5F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3AA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2F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E8C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90&quot;/&gt;&lt;wsp:rsid wsp:val=&quot;00AA5FF8&quot;/&gt;&lt;wsp:rsid wsp:val=&quot;00AA61AE&quot;/&gt;&lt;wsp:rsid wsp:val=&quot;00AA61FA&quot;/&gt;&lt;wsp:rsid wsp:val=&quot;00AA62CD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4D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619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08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310&quot;/&gt;&lt;wsp:rsid wsp:val=&quot;00B11418&quot;/&gt;&lt;wsp:rsid wsp:val=&quot;00B114FF&quot;/&gt;&lt;wsp:rsid wsp:val=&quot;00B1154D&quot;/&gt;&lt;wsp:rsid wsp:val=&quot;00B119C2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C8E&quot;/&gt;&lt;wsp:rsid wsp:val=&quot;00B12E8D&quot;/&gt;&lt;wsp:rsid wsp:val=&quot;00B12F27&quot;/&gt;&lt;wsp:rsid wsp:val=&quot;00B1305B&quot;/&gt;&lt;wsp:rsid wsp:val=&quot;00B131E8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35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29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74&quot;/&gt;&lt;wsp:rsid wsp:val=&quot;00B44378&quot;/&gt;&lt;wsp:rsid wsp:val=&quot;00B4440D&quot;/&gt;&lt;wsp:rsid wsp:val=&quot;00B4441D&quot;/&gt;&lt;wsp:rsid wsp:val=&quot;00B444CA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EE6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17A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485&quot;/&gt;&lt;wsp:rsid wsp:val=&quot;00B704B3&quot;/&gt;&lt;wsp:rsid wsp:val=&quot;00B706F1&quot;/&gt;&lt;wsp:rsid wsp:val=&quot;00B70877&quot;/&gt;&lt;wsp:rsid wsp:val=&quot;00B70A1F&quot;/&gt;&lt;wsp:rsid wsp:val=&quot;00B70A78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8B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133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04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93D&quot;/&gt;&lt;wsp:rsid wsp:val=&quot;00BB3AE6&quot;/&gt;&lt;wsp:rsid wsp:val=&quot;00BB3B86&quot;/&gt;&lt;wsp:rsid wsp:val=&quot;00BB3C08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D8C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7D6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40A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81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4B6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702F&quot;/&gt;&lt;wsp:rsid wsp:val=&quot;00C57084&quot;/&gt;&lt;wsp:rsid wsp:val=&quot;00C571A1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2A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459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1D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A2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5E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91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74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5E6B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9D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59F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69&quot;/&gt;&lt;wsp:rsid wsp:val=&quot;00D151C8&quot;/&gt;&lt;wsp:rsid wsp:val=&quot;00D15249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7FF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0E5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9A1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4B&quot;/&gt;&lt;wsp:rsid wsp:val=&quot;00D50FAB&quot;/&gt;&lt;wsp:rsid wsp:val=&quot;00D510D9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A98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0B1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CE1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BF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C5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64E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92D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6E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C52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EF0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EC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439&quot;/&gt;&lt;wsp:rsid wsp:val=&quot;00ED466B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99B&quot;/&gt;&lt;wsp:rsid wsp:val=&quot;00EE3B87&quot;/&gt;&lt;wsp:rsid wsp:val=&quot;00EE3E0A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854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9FE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3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C00&quot;/&gt;&lt;wsp:rsid wsp:val=&quot;00F33D41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4A5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911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9BA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609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737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60E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4C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7F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2F7B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0F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B444CA&quot; wsp:rsidP=&quot;00B444CA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acc&gt;&lt;m:accPr&gt;&lt;m:chr m:val=&quot;ÃÖ&quot;/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&lt;/m:t&gt;&lt;/m:r&gt;&lt;/m:e&gt;&lt;/m:acc&gt;&lt;/m:e&gt;&lt;m:sub&gt;&lt;m:acc&gt;&lt;m:accPr&gt;&lt;m:chr m:val=&quot;ÃÖ&quot;/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&lt;/m:t&gt;&lt;/m:r&gt;&lt;/m:e&gt;&lt;/m:acc&gt;&lt;m:r&gt;&lt;w:rPr&gt;&lt;w:rFonts w:ascii=&quot;Cambria Math&quot; w:h-ansi=&quot;Cambria Math&quot;/&gt;&lt;wx:font wx:val=&quot;Cambria Math&quot;/&gt;&lt;w:i/&gt;&lt;/w:rPr&gt;&lt;m:t&gt;+6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="00C94115" w:rsidRPr="00C94115">
              <w:rPr>
                <w:rFonts w:ascii="Arial" w:hAnsi="Arial" w:cs="Arial"/>
              </w:rPr>
              <w:instrText xml:space="preserve"> </w:instrText>
            </w:r>
            <w:r w:rsidR="00C94115" w:rsidRPr="00C9411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  <w:position w:val="-5"/>
              </w:rPr>
              <w:pict w14:anchorId="7FC44C66">
                <v:shape id="_x0000_i1029" type="#_x0000_t75" alt="" style="width:19.4pt;height:12.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val=&quot;best-fit&quot; w:percent=&quot;177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5C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700&quot;/&gt;&lt;wsp:rsid wsp:val=&quot;0003083C&quot;/&gt;&lt;wsp:rsid wsp:val=&quot;000308DB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53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BBF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D5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BB9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4C6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D36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9D9&quot;/&gt;&lt;wsp:rsid wsp:val=&quot;000E7D5C&quot;/&gt;&lt;wsp:rsid wsp:val=&quot;000E7E1F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9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6A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3F9&quot;/&gt;&lt;wsp:rsid wsp:val=&quot;0013651F&quot;/&gt;&lt;wsp:rsid wsp:val=&quot;00136CD7&quot;/&gt;&lt;wsp:rsid wsp:val=&quot;00136D45&quot;/&gt;&lt;wsp:rsid wsp:val=&quot;00136DFA&quot;/&gt;&lt;wsp:rsid wsp:val=&quot;00136E6A&quot;/&gt;&lt;wsp:rsid wsp:val=&quot;00136F84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A29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21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434&quot;/&gt;&lt;wsp:rsid wsp:val=&quot;001975C3&quot;/&gt;&lt;wsp:rsid wsp:val=&quot;001976FD&quot;/&gt;&lt;wsp:rsid wsp:val=&quot;001977B5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39B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9F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7A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A0F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050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2DE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66D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0E84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BF7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AE8&quot;/&gt;&lt;wsp:rsid wsp:val=&quot;00274B73&quot;/&gt;&lt;wsp:rsid wsp:val=&quot;00274E38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3D2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CF2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6D9F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D6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A95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9D2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0CD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6AF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33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910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4D0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4A9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1FB7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D99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7B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24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48F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6AB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49E&quot;/&gt;&lt;wsp:rsid wsp:val=&quot;004C45BA&quot;/&gt;&lt;wsp:rsid wsp:val=&quot;004C47C8&quot;/&gt;&lt;wsp:rsid wsp:val=&quot;004C4963&quot;/&gt;&lt;wsp:rsid wsp:val=&quot;004C4CB3&quot;/&gt;&lt;wsp:rsid wsp:val=&quot;004C533F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246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D67&quot;/&gt;&lt;wsp:rsid wsp:val=&quot;004F3F44&quot;/&gt;&lt;wsp:rsid wsp:val=&quot;004F3F5B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4E92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0E5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6CB&quot;/&gt;&lt;wsp:rsid wsp:val=&quot;00553728&quot;/&gt;&lt;wsp:rsid wsp:val=&quot;005537EF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183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4A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5B1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14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0EF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4E4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FD&quot;/&gt;&lt;wsp:rsid wsp:val=&quot;005C730C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CBD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B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462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1E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19A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4BE&quot;/&gt;&lt;wsp:rsid wsp:val=&quot;006D5506&quot;/&gt;&lt;wsp:rsid wsp:val=&quot;006D5617&quot;/&gt;&lt;wsp:rsid wsp:val=&quot;006D56A4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19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569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6A1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6E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444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36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DB&quot;/&gt;&lt;wsp:rsid wsp:val=&quot;00734FC2&quot;/&gt;&lt;wsp:rsid wsp:val=&quot;00735264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3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5D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27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0B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4B81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EFB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4FB8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27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214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2BA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852&quot;/&gt;&lt;wsp:rsid wsp:val=&quot;00837BCA&quot;/&gt;&lt;wsp:rsid wsp:val=&quot;00840129&quot;/&gt;&lt;wsp:rsid wsp:val=&quot;00840271&quot;/&gt;&lt;wsp:rsid wsp:val=&quot;008402B7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85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9E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87D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234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001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33B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0AA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6F7E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A00&quot;/&gt;&lt;wsp:rsid wsp:val=&quot;008C5A1D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48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5AD&quot;/&gt;&lt;wsp:rsid wsp:val=&quot;009306EB&quot;/&gt;&lt;wsp:rsid wsp:val=&quot;00930DF7&quot;/&gt;&lt;wsp:rsid wsp:val=&quot;00931019&quot;/&gt;&lt;wsp:rsid wsp:val=&quot;00931185&quot;/&gt;&lt;wsp:rsid wsp:val=&quot;0093124B&quot;/&gt;&lt;wsp:rsid wsp:val=&quot;0093139E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6D33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232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6FFF&quot;/&gt;&lt;wsp:rsid wsp:val=&quot;009671EB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412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19B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73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6D6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3F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7F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CA7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9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4A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5F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3AA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2F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E8C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90&quot;/&gt;&lt;wsp:rsid wsp:val=&quot;00AA5FF8&quot;/&gt;&lt;wsp:rsid wsp:val=&quot;00AA61AE&quot;/&gt;&lt;wsp:rsid wsp:val=&quot;00AA61FA&quot;/&gt;&lt;wsp:rsid wsp:val=&quot;00AA62CD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4D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619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08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310&quot;/&gt;&lt;wsp:rsid wsp:val=&quot;00B11418&quot;/&gt;&lt;wsp:rsid wsp:val=&quot;00B114FF&quot;/&gt;&lt;wsp:rsid wsp:val=&quot;00B1154D&quot;/&gt;&lt;wsp:rsid wsp:val=&quot;00B119C2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C8E&quot;/&gt;&lt;wsp:rsid wsp:val=&quot;00B12E8D&quot;/&gt;&lt;wsp:rsid wsp:val=&quot;00B12F27&quot;/&gt;&lt;wsp:rsid wsp:val=&quot;00B1305B&quot;/&gt;&lt;wsp:rsid wsp:val=&quot;00B131E8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35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29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74&quot;/&gt;&lt;wsp:rsid wsp:val=&quot;00B44378&quot;/&gt;&lt;wsp:rsid wsp:val=&quot;00B4440D&quot;/&gt;&lt;wsp:rsid wsp:val=&quot;00B4441D&quot;/&gt;&lt;wsp:rsid wsp:val=&quot;00B444CA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EE6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17A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485&quot;/&gt;&lt;wsp:rsid wsp:val=&quot;00B704B3&quot;/&gt;&lt;wsp:rsid wsp:val=&quot;00B706F1&quot;/&gt;&lt;wsp:rsid wsp:val=&quot;00B70877&quot;/&gt;&lt;wsp:rsid wsp:val=&quot;00B70A1F&quot;/&gt;&lt;wsp:rsid wsp:val=&quot;00B70A78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8B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133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04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93D&quot;/&gt;&lt;wsp:rsid wsp:val=&quot;00BB3AE6&quot;/&gt;&lt;wsp:rsid wsp:val=&quot;00BB3B86&quot;/&gt;&lt;wsp:rsid wsp:val=&quot;00BB3C08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D8C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7D6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40A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81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4B6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702F&quot;/&gt;&lt;wsp:rsid wsp:val=&quot;00C57084&quot;/&gt;&lt;wsp:rsid wsp:val=&quot;00C571A1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2A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459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1D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A2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5E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91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74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5E6B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9D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59F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69&quot;/&gt;&lt;wsp:rsid wsp:val=&quot;00D151C8&quot;/&gt;&lt;wsp:rsid wsp:val=&quot;00D15249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7FF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0E5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9A1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4B&quot;/&gt;&lt;wsp:rsid wsp:val=&quot;00D50FAB&quot;/&gt;&lt;wsp:rsid wsp:val=&quot;00D510D9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A98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0B1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CE1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BF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C5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64E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92D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6E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C52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EF0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EC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439&quot;/&gt;&lt;wsp:rsid wsp:val=&quot;00ED466B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99B&quot;/&gt;&lt;wsp:rsid wsp:val=&quot;00EE3B87&quot;/&gt;&lt;wsp:rsid wsp:val=&quot;00EE3E0A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854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9FE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3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C00&quot;/&gt;&lt;wsp:rsid wsp:val=&quot;00F33D41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4A5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911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9BA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609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737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60E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4C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7F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2F7B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0F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B444CA&quot; wsp:rsidP=&quot;00B444CA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acc&gt;&lt;m:accPr&gt;&lt;m:chr m:val=&quot;ÃÖ&quot;/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&lt;/m:t&gt;&lt;/m:r&gt;&lt;/m:e&gt;&lt;/m:acc&gt;&lt;/m:e&gt;&lt;m:sub&gt;&lt;m:acc&gt;&lt;m:accPr&gt;&lt;m:chr m:val=&quot;ÃÖ&quot;/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&lt;/m:t&gt;&lt;/m:r&gt;&lt;/m:e&gt;&lt;/m:acc&gt;&lt;m:r&gt;&lt;w:rPr&gt;&lt;w:rFonts w:ascii=&quot;Cambria Math&quot; w:h-ansi=&quot;Cambria Math&quot;/&gt;&lt;wx:font wx:val=&quot;Cambria Math&quot;/&gt;&lt;w:i/&gt;&lt;/w:rPr&gt;&lt;m:t&gt;+6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="00C94115" w:rsidRPr="00C94115">
              <w:rPr>
                <w:rFonts w:ascii="Arial" w:hAnsi="Arial" w:cs="Arial"/>
              </w:rPr>
              <w:fldChar w:fldCharType="end"/>
            </w:r>
            <w:r w:rsidR="00C94115" w:rsidRPr="00C94115">
              <w:rPr>
                <w:rFonts w:ascii="Arial" w:hAnsi="Arial" w:cs="Arial"/>
              </w:rPr>
              <w:t xml:space="preserve"> a</w:t>
            </w:r>
            <w:r w:rsidR="00C94115">
              <w:rPr>
                <w:rFonts w:ascii="Arial" w:hAnsi="Arial" w:cs="Arial"/>
              </w:rPr>
              <w:t>d</w:t>
            </w:r>
            <w:r w:rsidR="00C94115" w:rsidRPr="00C94115">
              <w:rPr>
                <w:rFonts w:ascii="Arial" w:hAnsi="Arial" w:cs="Arial"/>
              </w:rPr>
              <w:t xml:space="preserve">nd </w:t>
            </w:r>
            <w:r w:rsidR="00C94115" w:rsidRPr="00C94115">
              <w:rPr>
                <w:rFonts w:ascii="Arial" w:hAnsi="Arial" w:cs="Arial"/>
              </w:rPr>
              <w:fldChar w:fldCharType="begin"/>
            </w:r>
            <w:r w:rsidR="00C94115" w:rsidRPr="00C94115">
              <w:rPr>
                <w:rFonts w:ascii="Arial" w:hAnsi="Arial" w:cs="Arial"/>
              </w:rPr>
              <w:instrText xml:space="preserve"> QUOTE </w:instrText>
            </w:r>
            <w:r>
              <w:rPr>
                <w:rFonts w:ascii="Arial" w:hAnsi="Arial" w:cs="Arial"/>
                <w:noProof/>
                <w:position w:val="-5"/>
              </w:rPr>
              <w:pict w14:anchorId="19CAB701">
                <v:shape id="_x0000_i1028" type="#_x0000_t75" alt="" style="width:19.4pt;height:12.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val=&quot;best-fit&quot; w:percent=&quot;177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5C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700&quot;/&gt;&lt;wsp:rsid wsp:val=&quot;0003083C&quot;/&gt;&lt;wsp:rsid wsp:val=&quot;000308DB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53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BBF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D5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BB9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4C6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D36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9D9&quot;/&gt;&lt;wsp:rsid wsp:val=&quot;000E7D5C&quot;/&gt;&lt;wsp:rsid wsp:val=&quot;000E7E1F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9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6A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3F9&quot;/&gt;&lt;wsp:rsid wsp:val=&quot;0013651F&quot;/&gt;&lt;wsp:rsid wsp:val=&quot;00136CD7&quot;/&gt;&lt;wsp:rsid wsp:val=&quot;00136D45&quot;/&gt;&lt;wsp:rsid wsp:val=&quot;00136DFA&quot;/&gt;&lt;wsp:rsid wsp:val=&quot;00136E6A&quot;/&gt;&lt;wsp:rsid wsp:val=&quot;00136F84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A29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21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434&quot;/&gt;&lt;wsp:rsid wsp:val=&quot;001975C3&quot;/&gt;&lt;wsp:rsid wsp:val=&quot;001976FD&quot;/&gt;&lt;wsp:rsid wsp:val=&quot;001977B5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39B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9F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7A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A0F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050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2DE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66D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0E84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BF7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AE8&quot;/&gt;&lt;wsp:rsid wsp:val=&quot;00274B73&quot;/&gt;&lt;wsp:rsid wsp:val=&quot;00274E38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3D2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CF2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6D9F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D6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A95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9D2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0CD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6AF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33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910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4D0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4A9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1FB7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D99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7B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24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48F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6AB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49E&quot;/&gt;&lt;wsp:rsid wsp:val=&quot;004C45BA&quot;/&gt;&lt;wsp:rsid wsp:val=&quot;004C47C8&quot;/&gt;&lt;wsp:rsid wsp:val=&quot;004C4963&quot;/&gt;&lt;wsp:rsid wsp:val=&quot;004C4CB3&quot;/&gt;&lt;wsp:rsid wsp:val=&quot;004C533F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246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D67&quot;/&gt;&lt;wsp:rsid wsp:val=&quot;004F3F44&quot;/&gt;&lt;wsp:rsid wsp:val=&quot;004F3F5B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CC7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4E92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0E5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6CB&quot;/&gt;&lt;wsp:rsid wsp:val=&quot;00553728&quot;/&gt;&lt;wsp:rsid wsp:val=&quot;005537EF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183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4A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5B1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14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0EF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4E4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FD&quot;/&gt;&lt;wsp:rsid wsp:val=&quot;005C730C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CBD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B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462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1E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19A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4BE&quot;/&gt;&lt;wsp:rsid wsp:val=&quot;006D5506&quot;/&gt;&lt;wsp:rsid wsp:val=&quot;006D5617&quot;/&gt;&lt;wsp:rsid wsp:val=&quot;006D56A4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19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569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6A1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6E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444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36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DB&quot;/&gt;&lt;wsp:rsid wsp:val=&quot;00734FC2&quot;/&gt;&lt;wsp:rsid wsp:val=&quot;00735264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3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5D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27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0B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4B81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EFB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4FB8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27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214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2BA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852&quot;/&gt;&lt;wsp:rsid wsp:val=&quot;00837BCA&quot;/&gt;&lt;wsp:rsid wsp:val=&quot;00840129&quot;/&gt;&lt;wsp:rsid wsp:val=&quot;00840271&quot;/&gt;&lt;wsp:rsid wsp:val=&quot;008402B7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85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9E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87D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234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001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33B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0AA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6F7E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A00&quot;/&gt;&lt;wsp:rsid wsp:val=&quot;008C5A1D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48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5AD&quot;/&gt;&lt;wsp:rsid wsp:val=&quot;009306EB&quot;/&gt;&lt;wsp:rsid wsp:val=&quot;00930DF7&quot;/&gt;&lt;wsp:rsid wsp:val=&quot;00931019&quot;/&gt;&lt;wsp:rsid wsp:val=&quot;00931185&quot;/&gt;&lt;wsp:rsid wsp:val=&quot;0093124B&quot;/&gt;&lt;wsp:rsid wsp:val=&quot;0093139E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6D33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232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6FFF&quot;/&gt;&lt;wsp:rsid wsp:val=&quot;009671EB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412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19B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73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6D6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3F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7F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CA7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9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4A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5F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3AA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2F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E8C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90&quot;/&gt;&lt;wsp:rsid wsp:val=&quot;00AA5FF8&quot;/&gt;&lt;wsp:rsid wsp:val=&quot;00AA61AE&quot;/&gt;&lt;wsp:rsid wsp:val=&quot;00AA61FA&quot;/&gt;&lt;wsp:rsid wsp:val=&quot;00AA62CD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4D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619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08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310&quot;/&gt;&lt;wsp:rsid wsp:val=&quot;00B11418&quot;/&gt;&lt;wsp:rsid wsp:val=&quot;00B114FF&quot;/&gt;&lt;wsp:rsid wsp:val=&quot;00B1154D&quot;/&gt;&lt;wsp:rsid wsp:val=&quot;00B119C2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C8E&quot;/&gt;&lt;wsp:rsid wsp:val=&quot;00B12E8D&quot;/&gt;&lt;wsp:rsid wsp:val=&quot;00B12F27&quot;/&gt;&lt;wsp:rsid wsp:val=&quot;00B1305B&quot;/&gt;&lt;wsp:rsid wsp:val=&quot;00B131E8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35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29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EE6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17A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485&quot;/&gt;&lt;wsp:rsid wsp:val=&quot;00B704B3&quot;/&gt;&lt;wsp:rsid wsp:val=&quot;00B706F1&quot;/&gt;&lt;wsp:rsid wsp:val=&quot;00B70877&quot;/&gt;&lt;wsp:rsid wsp:val=&quot;00B70A1F&quot;/&gt;&lt;wsp:rsid wsp:val=&quot;00B70A78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8B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133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04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93D&quot;/&gt;&lt;wsp:rsid wsp:val=&quot;00BB3AE6&quot;/&gt;&lt;wsp:rsid wsp:val=&quot;00BB3B86&quot;/&gt;&lt;wsp:rsid wsp:val=&quot;00BB3C08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D8C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7D6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40A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81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4B6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702F&quot;/&gt;&lt;wsp:rsid wsp:val=&quot;00C57084&quot;/&gt;&lt;wsp:rsid wsp:val=&quot;00C571A1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2A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459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1D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A2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5E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91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74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5E6B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9D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59F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69&quot;/&gt;&lt;wsp:rsid wsp:val=&quot;00D151C8&quot;/&gt;&lt;wsp:rsid wsp:val=&quot;00D15249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7FF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0E5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9A1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4B&quot;/&gt;&lt;wsp:rsid wsp:val=&quot;00D50FAB&quot;/&gt;&lt;wsp:rsid wsp:val=&quot;00D510D9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A98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0B1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CE1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BF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C5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64E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92D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6E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C52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EF0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EC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439&quot;/&gt;&lt;wsp:rsid wsp:val=&quot;00ED466B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99B&quot;/&gt;&lt;wsp:rsid wsp:val=&quot;00EE3B87&quot;/&gt;&lt;wsp:rsid wsp:val=&quot;00EE3E0A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854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9FE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3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C00&quot;/&gt;&lt;wsp:rsid wsp:val=&quot;00F33D41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4A5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911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9BA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609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737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60E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4C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7F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2F7B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0F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4F5CC7&quot; wsp:rsidP=&quot;004F5CC7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acc&gt;&lt;m:accPr&gt;&lt;m:chr m:val=&quot;ÃÖ&quot;/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&lt;/m:t&gt;&lt;/m:r&gt;&lt;/m:e&gt;&lt;/m:acc&gt;&lt;/m:e&gt;&lt;m:sub&gt;&lt;m:acc&gt;&lt;m:accPr&gt;&lt;m:chr m:val=&quot;ÃÖ&quot;/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&lt;/m:t&gt;&lt;/m:r&gt;&lt;/m:e&gt;&lt;/m:acc&gt;&lt;m:r&gt;&lt;w:rPr&gt;&lt;w:rFonts w:ascii=&quot;Cambria Math&quot; w:h-ansi=&quot;Cambria Math&quot;/&gt;&lt;wx:font wx:val=&quot;Cambria Math&quot;/&gt;&lt;w:i/&gt;&lt;/w:rPr&gt;&lt;m:t&gt;+7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="00C94115" w:rsidRPr="00C94115">
              <w:rPr>
                <w:rFonts w:ascii="Arial" w:hAnsi="Arial" w:cs="Arial"/>
              </w:rPr>
              <w:instrText xml:space="preserve"> </w:instrText>
            </w:r>
            <w:r w:rsidR="00C94115" w:rsidRPr="00C9411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  <w:position w:val="-5"/>
              </w:rPr>
              <w:pict w14:anchorId="49442E6C">
                <v:shape id="_x0000_i1027" type="#_x0000_t75" alt="" style="width:19.4pt;height:12.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val=&quot;best-fit&quot; w:percent=&quot;177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5C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700&quot;/&gt;&lt;wsp:rsid wsp:val=&quot;0003083C&quot;/&gt;&lt;wsp:rsid wsp:val=&quot;000308DB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53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BBF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D5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BB9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4C6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D36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9D9&quot;/&gt;&lt;wsp:rsid wsp:val=&quot;000E7D5C&quot;/&gt;&lt;wsp:rsid wsp:val=&quot;000E7E1F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9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6A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3F9&quot;/&gt;&lt;wsp:rsid wsp:val=&quot;0013651F&quot;/&gt;&lt;wsp:rsid wsp:val=&quot;00136CD7&quot;/&gt;&lt;wsp:rsid wsp:val=&quot;00136D45&quot;/&gt;&lt;wsp:rsid wsp:val=&quot;00136DFA&quot;/&gt;&lt;wsp:rsid wsp:val=&quot;00136E6A&quot;/&gt;&lt;wsp:rsid wsp:val=&quot;00136F84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A29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21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434&quot;/&gt;&lt;wsp:rsid wsp:val=&quot;001975C3&quot;/&gt;&lt;wsp:rsid wsp:val=&quot;001976FD&quot;/&gt;&lt;wsp:rsid wsp:val=&quot;001977B5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39B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9F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7A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A0F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050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2DE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66D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0E84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BF7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AE8&quot;/&gt;&lt;wsp:rsid wsp:val=&quot;00274B73&quot;/&gt;&lt;wsp:rsid wsp:val=&quot;00274E38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3D2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CF2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6D9F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D6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A95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9D2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0CD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6AF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33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910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4D0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4A9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1FB7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D99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7B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24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48F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6AB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49E&quot;/&gt;&lt;wsp:rsid wsp:val=&quot;004C45BA&quot;/&gt;&lt;wsp:rsid wsp:val=&quot;004C47C8&quot;/&gt;&lt;wsp:rsid wsp:val=&quot;004C4963&quot;/&gt;&lt;wsp:rsid wsp:val=&quot;004C4CB3&quot;/&gt;&lt;wsp:rsid wsp:val=&quot;004C533F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246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D67&quot;/&gt;&lt;wsp:rsid wsp:val=&quot;004F3F44&quot;/&gt;&lt;wsp:rsid wsp:val=&quot;004F3F5B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CC7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4E92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0E5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6CB&quot;/&gt;&lt;wsp:rsid wsp:val=&quot;00553728&quot;/&gt;&lt;wsp:rsid wsp:val=&quot;005537EF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183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4A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5B1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14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0EF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4E4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FD&quot;/&gt;&lt;wsp:rsid wsp:val=&quot;005C730C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CBD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B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462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1E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19A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4BE&quot;/&gt;&lt;wsp:rsid wsp:val=&quot;006D5506&quot;/&gt;&lt;wsp:rsid wsp:val=&quot;006D5617&quot;/&gt;&lt;wsp:rsid wsp:val=&quot;006D56A4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19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569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6A1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6E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444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36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DB&quot;/&gt;&lt;wsp:rsid wsp:val=&quot;00734FC2&quot;/&gt;&lt;wsp:rsid wsp:val=&quot;00735264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3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5D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27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0B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4B81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EFB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4FB8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27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214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2BA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852&quot;/&gt;&lt;wsp:rsid wsp:val=&quot;00837BCA&quot;/&gt;&lt;wsp:rsid wsp:val=&quot;00840129&quot;/&gt;&lt;wsp:rsid wsp:val=&quot;00840271&quot;/&gt;&lt;wsp:rsid wsp:val=&quot;008402B7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85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9E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87D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234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001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33B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0AA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6F7E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A00&quot;/&gt;&lt;wsp:rsid wsp:val=&quot;008C5A1D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48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5AD&quot;/&gt;&lt;wsp:rsid wsp:val=&quot;009306EB&quot;/&gt;&lt;wsp:rsid wsp:val=&quot;00930DF7&quot;/&gt;&lt;wsp:rsid wsp:val=&quot;00931019&quot;/&gt;&lt;wsp:rsid wsp:val=&quot;00931185&quot;/&gt;&lt;wsp:rsid wsp:val=&quot;0093124B&quot;/&gt;&lt;wsp:rsid wsp:val=&quot;0093139E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6D33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232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6FFF&quot;/&gt;&lt;wsp:rsid wsp:val=&quot;009671EB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412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19B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73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6D6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3F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7F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CA7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9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4A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5F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3AA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2F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E8C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90&quot;/&gt;&lt;wsp:rsid wsp:val=&quot;00AA5FF8&quot;/&gt;&lt;wsp:rsid wsp:val=&quot;00AA61AE&quot;/&gt;&lt;wsp:rsid wsp:val=&quot;00AA61FA&quot;/&gt;&lt;wsp:rsid wsp:val=&quot;00AA62CD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4D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619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08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310&quot;/&gt;&lt;wsp:rsid wsp:val=&quot;00B11418&quot;/&gt;&lt;wsp:rsid wsp:val=&quot;00B114FF&quot;/&gt;&lt;wsp:rsid wsp:val=&quot;00B1154D&quot;/&gt;&lt;wsp:rsid wsp:val=&quot;00B119C2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C8E&quot;/&gt;&lt;wsp:rsid wsp:val=&quot;00B12E8D&quot;/&gt;&lt;wsp:rsid wsp:val=&quot;00B12F27&quot;/&gt;&lt;wsp:rsid wsp:val=&quot;00B1305B&quot;/&gt;&lt;wsp:rsid wsp:val=&quot;00B131E8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35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29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EE6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17A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485&quot;/&gt;&lt;wsp:rsid wsp:val=&quot;00B704B3&quot;/&gt;&lt;wsp:rsid wsp:val=&quot;00B706F1&quot;/&gt;&lt;wsp:rsid wsp:val=&quot;00B70877&quot;/&gt;&lt;wsp:rsid wsp:val=&quot;00B70A1F&quot;/&gt;&lt;wsp:rsid wsp:val=&quot;00B70A78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8B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133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04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93D&quot;/&gt;&lt;wsp:rsid wsp:val=&quot;00BB3AE6&quot;/&gt;&lt;wsp:rsid wsp:val=&quot;00BB3B86&quot;/&gt;&lt;wsp:rsid wsp:val=&quot;00BB3C08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D8C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7D6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40A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81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4B6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702F&quot;/&gt;&lt;wsp:rsid wsp:val=&quot;00C57084&quot;/&gt;&lt;wsp:rsid wsp:val=&quot;00C571A1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2A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459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1D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A2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5E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91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74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5E6B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9D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59F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69&quot;/&gt;&lt;wsp:rsid wsp:val=&quot;00D151C8&quot;/&gt;&lt;wsp:rsid wsp:val=&quot;00D15249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7FF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0E5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9A1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4B&quot;/&gt;&lt;wsp:rsid wsp:val=&quot;00D50FAB&quot;/&gt;&lt;wsp:rsid wsp:val=&quot;00D510D9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A98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0B1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CE1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BF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C5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64E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92D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6E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C52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EF0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EC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439&quot;/&gt;&lt;wsp:rsid wsp:val=&quot;00ED466B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99B&quot;/&gt;&lt;wsp:rsid wsp:val=&quot;00EE3B87&quot;/&gt;&lt;wsp:rsid wsp:val=&quot;00EE3E0A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854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9FE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3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C00&quot;/&gt;&lt;wsp:rsid wsp:val=&quot;00F33D41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4A5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911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9BA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609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737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60E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4C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7F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2F7B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0F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4F5CC7&quot; wsp:rsidP=&quot;004F5CC7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acc&gt;&lt;m:accPr&gt;&lt;m:chr m:val=&quot;ÃÖ&quot;/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&lt;/m:t&gt;&lt;/m:r&gt;&lt;/m:e&gt;&lt;/m:acc&gt;&lt;/m:e&gt;&lt;m:sub&gt;&lt;m:acc&gt;&lt;m:accPr&gt;&lt;m:chr m:val=&quot;ÃÖ&quot;/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&lt;/m:t&gt;&lt;/m:r&gt;&lt;/m:e&gt;&lt;/m:acc&gt;&lt;m:r&gt;&lt;w:rPr&gt;&lt;w:rFonts w:ascii=&quot;Cambria Math&quot; w:h-ansi=&quot;Cambria Math&quot;/&gt;&lt;wx:font wx:val=&quot;Cambria Math&quot;/&gt;&lt;w:i/&gt;&lt;/w:rPr&gt;&lt;m:t&gt;+7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="00C94115" w:rsidRPr="00C94115">
              <w:rPr>
                <w:rFonts w:ascii="Arial" w:hAnsi="Arial" w:cs="Arial"/>
              </w:rPr>
              <w:fldChar w:fldCharType="end"/>
            </w:r>
            <w:r w:rsidR="00C94115" w:rsidRPr="00C94115">
              <w:rPr>
                <w:rFonts w:ascii="Arial" w:hAnsi="Arial" w:cs="Arial"/>
              </w:rPr>
              <w:t xml:space="preserve"> for 30 kHz SCS</w:t>
            </w:r>
          </w:p>
          <w:p w14:paraId="22E72284" w14:textId="77777777" w:rsidR="00C94115" w:rsidRPr="00C94115" w:rsidRDefault="00C94115" w:rsidP="00C94115">
            <w:pPr>
              <w:pStyle w:val="ListParagraph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C94115">
              <w:rPr>
                <w:rFonts w:ascii="Arial" w:hAnsi="Arial" w:cs="Arial"/>
              </w:rPr>
              <w:fldChar w:fldCharType="begin"/>
            </w:r>
            <w:r w:rsidRPr="00C94115">
              <w:rPr>
                <w:rFonts w:ascii="Arial" w:hAnsi="Arial" w:cs="Arial"/>
              </w:rPr>
              <w:instrText xml:space="preserve"> QUOTE </w:instrText>
            </w:r>
            <w:r w:rsidR="00EE2B3A">
              <w:rPr>
                <w:rFonts w:ascii="Arial" w:hAnsi="Arial" w:cs="Arial"/>
                <w:noProof/>
                <w:position w:val="-5"/>
              </w:rPr>
              <w:pict w14:anchorId="75754AC8">
                <v:shape id="_x0000_i1026" type="#_x0000_t75" alt="" style="width:19.4pt;height:12.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val=&quot;best-fit&quot; w:percent=&quot;177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5C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700&quot;/&gt;&lt;wsp:rsid wsp:val=&quot;0003083C&quot;/&gt;&lt;wsp:rsid wsp:val=&quot;000308DB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53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BBF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D5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358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BB9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4C6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D36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9D9&quot;/&gt;&lt;wsp:rsid wsp:val=&quot;000E7D5C&quot;/&gt;&lt;wsp:rsid wsp:val=&quot;000E7E1F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9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6A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3F9&quot;/&gt;&lt;wsp:rsid wsp:val=&quot;0013651F&quot;/&gt;&lt;wsp:rsid wsp:val=&quot;00136CD7&quot;/&gt;&lt;wsp:rsid wsp:val=&quot;00136D45&quot;/&gt;&lt;wsp:rsid wsp:val=&quot;00136DFA&quot;/&gt;&lt;wsp:rsid wsp:val=&quot;00136E6A&quot;/&gt;&lt;wsp:rsid wsp:val=&quot;00136F84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A29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21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434&quot;/&gt;&lt;wsp:rsid wsp:val=&quot;001975C3&quot;/&gt;&lt;wsp:rsid wsp:val=&quot;001976FD&quot;/&gt;&lt;wsp:rsid wsp:val=&quot;001977B5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39B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9F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7A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A0F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050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2DE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66D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0E84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BF7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AE8&quot;/&gt;&lt;wsp:rsid wsp:val=&quot;00274B73&quot;/&gt;&lt;wsp:rsid wsp:val=&quot;00274E38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3D2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CF2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6D9F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D6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A95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9D2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0CD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6AF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33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910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4D0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4A9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1FB7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D99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7B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24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48F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6AB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49E&quot;/&gt;&lt;wsp:rsid wsp:val=&quot;004C45BA&quot;/&gt;&lt;wsp:rsid wsp:val=&quot;004C47C8&quot;/&gt;&lt;wsp:rsid wsp:val=&quot;004C4963&quot;/&gt;&lt;wsp:rsid wsp:val=&quot;004C4CB3&quot;/&gt;&lt;wsp:rsid wsp:val=&quot;004C533F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246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D67&quot;/&gt;&lt;wsp:rsid wsp:val=&quot;004F3F44&quot;/&gt;&lt;wsp:rsid wsp:val=&quot;004F3F5B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4E92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0E5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6CB&quot;/&gt;&lt;wsp:rsid wsp:val=&quot;00553728&quot;/&gt;&lt;wsp:rsid wsp:val=&quot;005537EF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183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4A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5B1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14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0EF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4E4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FD&quot;/&gt;&lt;wsp:rsid wsp:val=&quot;005C730C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CBD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B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462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1E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19A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4BE&quot;/&gt;&lt;wsp:rsid wsp:val=&quot;006D5506&quot;/&gt;&lt;wsp:rsid wsp:val=&quot;006D5617&quot;/&gt;&lt;wsp:rsid wsp:val=&quot;006D56A4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19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569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6A1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6E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444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36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DB&quot;/&gt;&lt;wsp:rsid wsp:val=&quot;00734FC2&quot;/&gt;&lt;wsp:rsid wsp:val=&quot;00735264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3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5D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27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0B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4B81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EFB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4FB8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27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214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2BA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852&quot;/&gt;&lt;wsp:rsid wsp:val=&quot;00837BCA&quot;/&gt;&lt;wsp:rsid wsp:val=&quot;00840129&quot;/&gt;&lt;wsp:rsid wsp:val=&quot;00840271&quot;/&gt;&lt;wsp:rsid wsp:val=&quot;008402B7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85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9E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87D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234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001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33B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0AA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6F7E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A00&quot;/&gt;&lt;wsp:rsid wsp:val=&quot;008C5A1D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48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5AD&quot;/&gt;&lt;wsp:rsid wsp:val=&quot;009306EB&quot;/&gt;&lt;wsp:rsid wsp:val=&quot;00930DF7&quot;/&gt;&lt;wsp:rsid wsp:val=&quot;00931019&quot;/&gt;&lt;wsp:rsid wsp:val=&quot;00931185&quot;/&gt;&lt;wsp:rsid wsp:val=&quot;0093124B&quot;/&gt;&lt;wsp:rsid wsp:val=&quot;0093139E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6D33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232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6FFF&quot;/&gt;&lt;wsp:rsid wsp:val=&quot;009671EB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412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19B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73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6D6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3F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7F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CA7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9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4A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5F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3AA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2F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E8C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90&quot;/&gt;&lt;wsp:rsid wsp:val=&quot;00AA5FF8&quot;/&gt;&lt;wsp:rsid wsp:val=&quot;00AA61AE&quot;/&gt;&lt;wsp:rsid wsp:val=&quot;00AA61FA&quot;/&gt;&lt;wsp:rsid wsp:val=&quot;00AA62CD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4D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619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08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310&quot;/&gt;&lt;wsp:rsid wsp:val=&quot;00B11418&quot;/&gt;&lt;wsp:rsid wsp:val=&quot;00B114FF&quot;/&gt;&lt;wsp:rsid wsp:val=&quot;00B1154D&quot;/&gt;&lt;wsp:rsid wsp:val=&quot;00B119C2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C8E&quot;/&gt;&lt;wsp:rsid wsp:val=&quot;00B12E8D&quot;/&gt;&lt;wsp:rsid wsp:val=&quot;00B12F27&quot;/&gt;&lt;wsp:rsid wsp:val=&quot;00B1305B&quot;/&gt;&lt;wsp:rsid wsp:val=&quot;00B131E8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35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29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EE6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17A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485&quot;/&gt;&lt;wsp:rsid wsp:val=&quot;00B704B3&quot;/&gt;&lt;wsp:rsid wsp:val=&quot;00B706F1&quot;/&gt;&lt;wsp:rsid wsp:val=&quot;00B70877&quot;/&gt;&lt;wsp:rsid wsp:val=&quot;00B70A1F&quot;/&gt;&lt;wsp:rsid wsp:val=&quot;00B70A78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8B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133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04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93D&quot;/&gt;&lt;wsp:rsid wsp:val=&quot;00BB3AE6&quot;/&gt;&lt;wsp:rsid wsp:val=&quot;00BB3B86&quot;/&gt;&lt;wsp:rsid wsp:val=&quot;00BB3C08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D8C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7D6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40A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81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4B6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702F&quot;/&gt;&lt;wsp:rsid wsp:val=&quot;00C57084&quot;/&gt;&lt;wsp:rsid wsp:val=&quot;00C571A1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2A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459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1D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A2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5E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91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74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5E6B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9D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59F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69&quot;/&gt;&lt;wsp:rsid wsp:val=&quot;00D151C8&quot;/&gt;&lt;wsp:rsid wsp:val=&quot;00D15249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7FF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0E5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9A1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4B&quot;/&gt;&lt;wsp:rsid wsp:val=&quot;00D50FAB&quot;/&gt;&lt;wsp:rsid wsp:val=&quot;00D510D9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A98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0B1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CE1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BF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C5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64E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92D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6E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C52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EF0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EC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439&quot;/&gt;&lt;wsp:rsid wsp:val=&quot;00ED466B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99B&quot;/&gt;&lt;wsp:rsid wsp:val=&quot;00EE3B87&quot;/&gt;&lt;wsp:rsid wsp:val=&quot;00EE3E0A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854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9FE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3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C00&quot;/&gt;&lt;wsp:rsid wsp:val=&quot;00F33D41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4A5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911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9BA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609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737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60E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4C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7F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2F7B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0F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081358&quot; wsp:rsidP=&quot;0008135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acc&gt;&lt;m:accPr&gt;&lt;m:chr m:val=&quot;ÃÖ&quot;/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&lt;/m:t&gt;&lt;/m:r&gt;&lt;/m:e&gt;&lt;/m:acc&gt;&lt;/m:e&gt;&lt;m:sub&gt;&lt;m:acc&gt;&lt;m:accPr&gt;&lt;m:chr m:val=&quot;ÃÖ&quot;/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&lt;/m:t&gt;&lt;/m:r&gt;&lt;/m:e&gt;&lt;/m:acc&gt;&lt;m:r&gt;&lt;w:rPr&gt;&lt;w:rFonts w:ascii=&quot;Cambria Math&quot; w:h-ansi=&quot;Cambria Math&quot;/&gt;&lt;wx:font wx:val=&quot;Cambria Math&quot;/&gt;&lt;w:i/&gt;&lt;/w:rPr&gt;&lt;m:t&gt;+4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C94115">
              <w:rPr>
                <w:rFonts w:ascii="Arial" w:hAnsi="Arial" w:cs="Arial"/>
              </w:rPr>
              <w:instrText xml:space="preserve"> </w:instrText>
            </w:r>
            <w:r w:rsidRPr="00C94115">
              <w:rPr>
                <w:rFonts w:ascii="Arial" w:hAnsi="Arial" w:cs="Arial"/>
              </w:rPr>
              <w:fldChar w:fldCharType="separate"/>
            </w:r>
            <w:r w:rsidR="00EE2B3A">
              <w:rPr>
                <w:rFonts w:ascii="Arial" w:hAnsi="Arial" w:cs="Arial"/>
                <w:noProof/>
                <w:position w:val="-5"/>
              </w:rPr>
              <w:pict w14:anchorId="61DA15AA">
                <v:shape id="_x0000_i1025" type="#_x0000_t75" alt="" style="width:19.4pt;height:12.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val=&quot;best-fit&quot; w:percent=&quot;177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5C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700&quot;/&gt;&lt;wsp:rsid wsp:val=&quot;0003083C&quot;/&gt;&lt;wsp:rsid wsp:val=&quot;000308DB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53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BBF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D5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358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BB9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4C6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D36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9D9&quot;/&gt;&lt;wsp:rsid wsp:val=&quot;000E7D5C&quot;/&gt;&lt;wsp:rsid wsp:val=&quot;000E7E1F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9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6A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3F9&quot;/&gt;&lt;wsp:rsid wsp:val=&quot;0013651F&quot;/&gt;&lt;wsp:rsid wsp:val=&quot;00136CD7&quot;/&gt;&lt;wsp:rsid wsp:val=&quot;00136D45&quot;/&gt;&lt;wsp:rsid wsp:val=&quot;00136DFA&quot;/&gt;&lt;wsp:rsid wsp:val=&quot;00136E6A&quot;/&gt;&lt;wsp:rsid wsp:val=&quot;00136F84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A29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21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434&quot;/&gt;&lt;wsp:rsid wsp:val=&quot;001975C3&quot;/&gt;&lt;wsp:rsid wsp:val=&quot;001976FD&quot;/&gt;&lt;wsp:rsid wsp:val=&quot;001977B5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39B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9F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7A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A0F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050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2DE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66D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0E84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BF7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AE8&quot;/&gt;&lt;wsp:rsid wsp:val=&quot;00274B73&quot;/&gt;&lt;wsp:rsid wsp:val=&quot;00274E38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3D2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CF2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6D9F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D6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A95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9D2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0CD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6AF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33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910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4D0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4A9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1FB7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D99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7B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24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48F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6AB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49E&quot;/&gt;&lt;wsp:rsid wsp:val=&quot;004C45BA&quot;/&gt;&lt;wsp:rsid wsp:val=&quot;004C47C8&quot;/&gt;&lt;wsp:rsid wsp:val=&quot;004C4963&quot;/&gt;&lt;wsp:rsid wsp:val=&quot;004C4CB3&quot;/&gt;&lt;wsp:rsid wsp:val=&quot;004C533F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246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D67&quot;/&gt;&lt;wsp:rsid wsp:val=&quot;004F3F44&quot;/&gt;&lt;wsp:rsid wsp:val=&quot;004F3F5B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4E92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0E5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6CB&quot;/&gt;&lt;wsp:rsid wsp:val=&quot;00553728&quot;/&gt;&lt;wsp:rsid wsp:val=&quot;005537EF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183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4A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5B1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14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0EF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4E4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FD&quot;/&gt;&lt;wsp:rsid wsp:val=&quot;005C730C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CBD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B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462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1E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19A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4BE&quot;/&gt;&lt;wsp:rsid wsp:val=&quot;006D5506&quot;/&gt;&lt;wsp:rsid wsp:val=&quot;006D5617&quot;/&gt;&lt;wsp:rsid wsp:val=&quot;006D56A4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19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569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6A1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6E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444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36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DB&quot;/&gt;&lt;wsp:rsid wsp:val=&quot;00734FC2&quot;/&gt;&lt;wsp:rsid wsp:val=&quot;00735264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3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5D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27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0B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4B81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EFB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4FB8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27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214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2BA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852&quot;/&gt;&lt;wsp:rsid wsp:val=&quot;00837BCA&quot;/&gt;&lt;wsp:rsid wsp:val=&quot;00840129&quot;/&gt;&lt;wsp:rsid wsp:val=&quot;00840271&quot;/&gt;&lt;wsp:rsid wsp:val=&quot;008402B7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85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9E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87D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234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001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33B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0AA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6F7E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A00&quot;/&gt;&lt;wsp:rsid wsp:val=&quot;008C5A1D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48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5AD&quot;/&gt;&lt;wsp:rsid wsp:val=&quot;009306EB&quot;/&gt;&lt;wsp:rsid wsp:val=&quot;00930DF7&quot;/&gt;&lt;wsp:rsid wsp:val=&quot;00931019&quot;/&gt;&lt;wsp:rsid wsp:val=&quot;00931185&quot;/&gt;&lt;wsp:rsid wsp:val=&quot;0093124B&quot;/&gt;&lt;wsp:rsid wsp:val=&quot;0093139E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6D33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F15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232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6FFF&quot;/&gt;&lt;wsp:rsid wsp:val=&quot;009671EB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412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19B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73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6D6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3F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9DC&quot;/&gt;&lt;wsp:rsid wsp:val=&quot;009A0B90&quot;/&gt;&lt;wsp:rsid wsp:val=&quot;009A0C72&quot;/&gt;&lt;wsp:rsid wsp:val=&quot;009A0CF7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7F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CA7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88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9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4A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5F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3AA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2F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8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E8C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90&quot;/&gt;&lt;wsp:rsid wsp:val=&quot;00AA5FF8&quot;/&gt;&lt;wsp:rsid wsp:val=&quot;00AA61AE&quot;/&gt;&lt;wsp:rsid wsp:val=&quot;00AA61FA&quot;/&gt;&lt;wsp:rsid wsp:val=&quot;00AA62CD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4D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619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A08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310&quot;/&gt;&lt;wsp:rsid wsp:val=&quot;00B11418&quot;/&gt;&lt;wsp:rsid wsp:val=&quot;00B114FF&quot;/&gt;&lt;wsp:rsid wsp:val=&quot;00B1154D&quot;/&gt;&lt;wsp:rsid wsp:val=&quot;00B119C2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C8E&quot;/&gt;&lt;wsp:rsid wsp:val=&quot;00B12E8D&quot;/&gt;&lt;wsp:rsid wsp:val=&quot;00B12F27&quot;/&gt;&lt;wsp:rsid wsp:val=&quot;00B1305B&quot;/&gt;&lt;wsp:rsid wsp:val=&quot;00B131E8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35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29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EE6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17A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485&quot;/&gt;&lt;wsp:rsid wsp:val=&quot;00B704B3&quot;/&gt;&lt;wsp:rsid wsp:val=&quot;00B706F1&quot;/&gt;&lt;wsp:rsid wsp:val=&quot;00B70877&quot;/&gt;&lt;wsp:rsid wsp:val=&quot;00B70A1F&quot;/&gt;&lt;wsp:rsid wsp:val=&quot;00B70A78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8B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133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04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93D&quot;/&gt;&lt;wsp:rsid wsp:val=&quot;00BB3AE6&quot;/&gt;&lt;wsp:rsid wsp:val=&quot;00BB3B86&quot;/&gt;&lt;wsp:rsid wsp:val=&quot;00BB3C08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2907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D8C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7D6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40A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81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4B6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702F&quot;/&gt;&lt;wsp:rsid wsp:val=&quot;00C57084&quot;/&gt;&lt;wsp:rsid wsp:val=&quot;00C571A1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2A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459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1D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A2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5E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91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74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5E6B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9D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59F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69&quot;/&gt;&lt;wsp:rsid wsp:val=&quot;00D151C8&quot;/&gt;&lt;wsp:rsid wsp:val=&quot;00D15249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7FF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0E5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9A1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4B&quot;/&gt;&lt;wsp:rsid wsp:val=&quot;00D50FAB&quot;/&gt;&lt;wsp:rsid wsp:val=&quot;00D510D9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A98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0B1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CE1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BF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C5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64E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92D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6E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C52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EF0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EC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439&quot;/&gt;&lt;wsp:rsid wsp:val=&quot;00ED466B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99B&quot;/&gt;&lt;wsp:rsid wsp:val=&quot;00EE3B87&quot;/&gt;&lt;wsp:rsid wsp:val=&quot;00EE3E0A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854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9FE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3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C00&quot;/&gt;&lt;wsp:rsid wsp:val=&quot;00F33D41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4A5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911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9BA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609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737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60E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4C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7F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2F7B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0F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081358&quot; wsp:rsidP=&quot;0008135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acc&gt;&lt;m:accPr&gt;&lt;m:chr m:val=&quot;ÃÖ&quot;/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&lt;/m:t&gt;&lt;/m:r&gt;&lt;/m:e&gt;&lt;/m:acc&gt;&lt;/m:e&gt;&lt;m:sub&gt;&lt;m:acc&gt;&lt;m:accPr&gt;&lt;m:chr m:val=&quot;ÃÖ&quot;/&gt;&lt;m:ctrlPr&gt;&lt;w:rPr&gt;&lt;w:rFonts w:ascii=&quot;Cambria Math&quot; w:h-ansi=&quot;Cambria Math&quot;/&gt;&lt;wx:font wx:val=&quot;Cambria Math&quot;/&gt;&lt;w:i/&gt;&lt;/w:rPr&gt;&lt;/m:ctrlPr&gt;&lt;/m:accPr&gt;&lt;m:e&gt;&lt;m:r&gt;&lt;w:rPr&gt;&lt;w:rFonts w:ascii=&quot;Cambria Math&quot; w:h-ansi=&quot;Cambria Math&quot;/&gt;&lt;wx:font wx:val=&quot;Cambria Math&quot;/&gt;&lt;w:i/&gt;&lt;/w:rPr&gt;&lt;m:t&gt;A&lt;/m:t&gt;&lt;/m:r&gt;&lt;/m:e&gt;&lt;/m:acc&gt;&lt;m:r&gt;&lt;w:rPr&gt;&lt;w:rFonts w:ascii=&quot;Cambria Math&quot; w:h-ansi=&quot;Cambria Math&quot;/&gt;&lt;wx:font wx:val=&quot;Cambria Math&quot;/&gt;&lt;w:i/&gt;&lt;/w:rPr&gt;&lt;m:t&gt;+4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C94115">
              <w:rPr>
                <w:rFonts w:ascii="Arial" w:hAnsi="Arial" w:cs="Arial"/>
              </w:rPr>
              <w:fldChar w:fldCharType="end"/>
            </w:r>
            <w:r w:rsidRPr="00C94115">
              <w:rPr>
                <w:rFonts w:ascii="Arial" w:hAnsi="Arial" w:cs="Arial"/>
              </w:rPr>
              <w:t xml:space="preserve"> (the half-frame bit as in Rel-15)</w:t>
            </w:r>
          </w:p>
          <w:p w14:paraId="1823DC40" w14:textId="77777777" w:rsidR="00C94115" w:rsidRPr="00C94115" w:rsidRDefault="00C94115" w:rsidP="00C94115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  <w:lang w:eastAsia="ja-JP"/>
              </w:rPr>
            </w:pPr>
          </w:p>
          <w:p w14:paraId="32C542DE" w14:textId="77777777" w:rsidR="00C94115" w:rsidRPr="00C94115" w:rsidRDefault="00C94115" w:rsidP="00C94115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  <w:lang w:eastAsia="ja-JP"/>
              </w:rPr>
            </w:pPr>
            <w:r w:rsidRPr="00C94115">
              <w:rPr>
                <w:rFonts w:ascii="Arial" w:hAnsi="Arial" w:cs="Arial"/>
                <w:highlight w:val="green"/>
                <w:lang w:eastAsia="ja-JP"/>
              </w:rPr>
              <w:t>Agreement:</w:t>
            </w:r>
          </w:p>
          <w:p w14:paraId="54A2FA4A" w14:textId="77777777" w:rsidR="00C94115" w:rsidRPr="00C94115" w:rsidRDefault="00C94115" w:rsidP="00C94115">
            <w:pPr>
              <w:pStyle w:val="ListParagraph"/>
              <w:spacing w:after="0" w:line="276" w:lineRule="auto"/>
              <w:ind w:left="0"/>
              <w:jc w:val="both"/>
              <w:rPr>
                <w:rFonts w:ascii="Arial" w:hAnsi="Arial" w:cs="Arial"/>
                <w:lang w:eastAsia="ja-JP"/>
              </w:rPr>
            </w:pPr>
            <w:r w:rsidRPr="00C94115">
              <w:rPr>
                <w:rFonts w:ascii="Arial" w:hAnsi="Arial" w:cs="Arial"/>
                <w:lang w:eastAsia="ja-JP"/>
              </w:rPr>
              <w:t>If Q is known, candidate monitoring slots for Type0 PDCCH search space are the PDCCH monitoring slots associated with SS/PBCH blocks that are QCL with the SS/PBCH block from which the UE determines that a CORESET for Type0-PDCCH CSS set is present</w:t>
            </w:r>
          </w:p>
          <w:p w14:paraId="0B68D934" w14:textId="77777777" w:rsidR="00C94115" w:rsidRPr="00C94115" w:rsidRDefault="00C94115" w:rsidP="00C94115">
            <w:pPr>
              <w:pStyle w:val="ListParagraph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ascii="Arial" w:hAnsi="Arial" w:cs="Arial"/>
                <w:lang w:eastAsia="ja-JP"/>
              </w:rPr>
            </w:pPr>
            <w:r w:rsidRPr="00C94115">
              <w:rPr>
                <w:rFonts w:ascii="Arial" w:hAnsi="Arial" w:cs="Arial"/>
                <w:lang w:eastAsia="ja-JP"/>
              </w:rPr>
              <w:t>Note: Q may be always known depending on where Q is signalled. This aspect is to be discussed further.</w:t>
            </w:r>
          </w:p>
          <w:p w14:paraId="623EEC44" w14:textId="2BA26A1A" w:rsidR="00525663" w:rsidRPr="00525663" w:rsidRDefault="00525663" w:rsidP="00C94115">
            <w:pPr>
              <w:overflowPunct/>
              <w:autoSpaceDE/>
              <w:autoSpaceDN/>
              <w:snapToGrid w:val="0"/>
              <w:spacing w:after="120"/>
              <w:jc w:val="both"/>
              <w:textAlignment w:val="auto"/>
              <w:rPr>
                <w:rFonts w:ascii="Arial" w:hAnsi="Arial" w:cs="Arial"/>
              </w:rPr>
            </w:pPr>
          </w:p>
        </w:tc>
      </w:tr>
    </w:tbl>
    <w:p w14:paraId="3E97274C" w14:textId="5FF6AEC1" w:rsidR="00525663" w:rsidRDefault="00525663" w:rsidP="002028B1">
      <w:pPr>
        <w:rPr>
          <w:rFonts w:ascii="Arial" w:hAnsi="Arial" w:cs="Arial"/>
          <w:lang w:val="en-US" w:eastAsia="zh-CN"/>
        </w:rPr>
      </w:pPr>
    </w:p>
    <w:p w14:paraId="63AF87B9" w14:textId="411E2695" w:rsidR="00525663" w:rsidRDefault="00525663" w:rsidP="002028B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This contribution studies different </w:t>
      </w:r>
      <w:r w:rsidR="00C94115">
        <w:rPr>
          <w:rFonts w:ascii="Arial" w:hAnsi="Arial" w:cs="Arial"/>
          <w:lang w:val="en-US" w:eastAsia="zh-CN"/>
        </w:rPr>
        <w:t>open issues</w:t>
      </w:r>
      <w:r>
        <w:rPr>
          <w:rFonts w:ascii="Arial" w:hAnsi="Arial" w:cs="Arial"/>
          <w:lang w:val="en-US" w:eastAsia="zh-CN"/>
        </w:rPr>
        <w:t xml:space="preserve"> of initial access procedure enhancements for NR-U and presents our views. </w:t>
      </w:r>
    </w:p>
    <w:p w14:paraId="3C800B44" w14:textId="72B3F490" w:rsidR="007D05CA" w:rsidRDefault="00B975F2" w:rsidP="006F0588">
      <w:pPr>
        <w:pStyle w:val="Heading1"/>
        <w:rPr>
          <w:rFonts w:cs="Arial"/>
          <w:lang w:val="en-US"/>
        </w:rPr>
      </w:pPr>
      <w:r w:rsidRPr="00B822B1">
        <w:rPr>
          <w:rFonts w:cs="Arial"/>
          <w:lang w:val="en-US"/>
        </w:rPr>
        <w:lastRenderedPageBreak/>
        <w:t>2. Discussion</w:t>
      </w:r>
    </w:p>
    <w:p w14:paraId="3D0F324C" w14:textId="05B09D42" w:rsidR="00520A3E" w:rsidRDefault="00A8681D" w:rsidP="002028B1">
      <w:pPr>
        <w:pStyle w:val="Heading2"/>
        <w:spacing w:before="180" w:after="180"/>
        <w:ind w:left="1134" w:hanging="1134"/>
        <w:rPr>
          <w:rFonts w:ascii="Arial" w:eastAsia="SimSun" w:hAnsi="Arial" w:cs="Arial"/>
          <w:color w:val="auto"/>
          <w:sz w:val="32"/>
          <w:szCs w:val="20"/>
          <w:lang w:val="en-US" w:eastAsia="zh-CN"/>
        </w:rPr>
      </w:pPr>
      <w:r w:rsidRPr="00A8681D"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 xml:space="preserve">2.1 </w:t>
      </w:r>
      <w:r w:rsidR="00762821"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 xml:space="preserve">Initial access procedure </w:t>
      </w:r>
    </w:p>
    <w:p w14:paraId="323ADAC6" w14:textId="669C7C91" w:rsidR="005D79A4" w:rsidRPr="00817F95" w:rsidRDefault="005D79A4" w:rsidP="005D79A4">
      <w:pPr>
        <w:rPr>
          <w:rFonts w:ascii="Arial" w:hAnsi="Arial" w:cs="Arial"/>
          <w:b/>
          <w:bCs/>
          <w:u w:val="single"/>
          <w:lang w:val="en-US" w:eastAsia="zh-CN"/>
        </w:rPr>
      </w:pPr>
      <w:r>
        <w:rPr>
          <w:rFonts w:ascii="Arial" w:hAnsi="Arial" w:cs="Arial"/>
          <w:b/>
          <w:bCs/>
          <w:u w:val="single"/>
          <w:lang w:val="en-US" w:eastAsia="zh-CN"/>
        </w:rPr>
        <w:t>Signaling of Q</w:t>
      </w:r>
    </w:p>
    <w:p w14:paraId="101F4640" w14:textId="3CDABC66" w:rsidR="00953DA3" w:rsidRDefault="00953DA3" w:rsidP="006A2559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 xml:space="preserve">In previous meeting [1], QCL determination for detected SS/PBCH block candidates across DRS windows were concluded to use the modulo (A, Q), where A </w:t>
      </w:r>
      <w:r w:rsidRPr="00C94115">
        <w:rPr>
          <w:rFonts w:ascii="Arial" w:hAnsi="Arial" w:cs="Arial"/>
        </w:rPr>
        <w:t>is the PBCH DMRS sequence inde</w:t>
      </w:r>
      <w:r>
        <w:rPr>
          <w:rFonts w:ascii="Arial" w:hAnsi="Arial" w:cs="Arial"/>
        </w:rPr>
        <w:t>x and Q denotes the maximum number of candidate beams. One</w:t>
      </w:r>
      <w:r w:rsidR="005D4FB0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open issue</w:t>
      </w:r>
      <w:r w:rsidR="005D4FB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related to QCL derivation is how to signal the Q value. </w:t>
      </w:r>
    </w:p>
    <w:p w14:paraId="5129D50B" w14:textId="770DF132" w:rsidR="00C94115" w:rsidRPr="006A2559" w:rsidRDefault="005D4FB0" w:rsidP="006A2559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Several</w:t>
      </w:r>
      <w:r w:rsidR="00953DA3">
        <w:rPr>
          <w:rFonts w:ascii="Arial" w:hAnsi="Arial" w:cs="Arial"/>
        </w:rPr>
        <w:t xml:space="preserve"> options were </w:t>
      </w:r>
      <w:r>
        <w:rPr>
          <w:rFonts w:ascii="Arial" w:hAnsi="Arial" w:cs="Arial"/>
        </w:rPr>
        <w:t>proposed in last meeting and summarized in [2], including SIB1, MIB and PBCH payload.</w:t>
      </w:r>
      <w:r w:rsidR="003545E1">
        <w:rPr>
          <w:rFonts w:ascii="Arial" w:hAnsi="Arial" w:cs="Arial" w:hint="eastAsia"/>
          <w:lang w:val="en-US" w:eastAsia="zh-CN"/>
        </w:rPr>
        <w:t xml:space="preserve"> </w:t>
      </w:r>
      <w:r w:rsidR="003545E1">
        <w:rPr>
          <w:rFonts w:ascii="Arial" w:hAnsi="Arial" w:cs="Arial"/>
          <w:lang w:val="en-US" w:eastAsia="zh-CN"/>
        </w:rPr>
        <w:t>In general, there are three steps for initial access procedure: SSB-based cell search to determine the DL timing</w:t>
      </w:r>
      <w:r w:rsidR="0057736C">
        <w:rPr>
          <w:rFonts w:ascii="Arial" w:hAnsi="Arial" w:cs="Arial"/>
          <w:lang w:val="en-US" w:eastAsia="zh-CN"/>
        </w:rPr>
        <w:t>,</w:t>
      </w:r>
      <w:r w:rsidR="003545E1">
        <w:rPr>
          <w:rFonts w:ascii="Arial" w:hAnsi="Arial" w:cs="Arial"/>
          <w:lang w:val="en-US" w:eastAsia="zh-CN"/>
        </w:rPr>
        <w:t xml:space="preserve"> </w:t>
      </w:r>
      <w:r w:rsidR="0057736C">
        <w:rPr>
          <w:rFonts w:ascii="Arial" w:hAnsi="Arial" w:cs="Arial"/>
          <w:lang w:val="en-US" w:eastAsia="zh-CN"/>
        </w:rPr>
        <w:t>s</w:t>
      </w:r>
      <w:r w:rsidR="003545E1">
        <w:rPr>
          <w:rFonts w:ascii="Arial" w:hAnsi="Arial" w:cs="Arial"/>
          <w:lang w:val="en-US" w:eastAsia="zh-CN"/>
        </w:rPr>
        <w:t>ystem information acquisition e.g. to obtain the configuration of PRACH resources</w:t>
      </w:r>
      <w:r w:rsidR="0057736C">
        <w:rPr>
          <w:rFonts w:ascii="Arial" w:hAnsi="Arial" w:cs="Arial"/>
          <w:lang w:val="en-US" w:eastAsia="zh-CN"/>
        </w:rPr>
        <w:t xml:space="preserve"> from RMSI</w:t>
      </w:r>
      <w:r w:rsidR="003545E1">
        <w:rPr>
          <w:rFonts w:ascii="Arial" w:hAnsi="Arial" w:cs="Arial"/>
          <w:lang w:val="en-US" w:eastAsia="zh-CN"/>
        </w:rPr>
        <w:t xml:space="preserve">, </w:t>
      </w:r>
      <w:r w:rsidR="0057736C">
        <w:rPr>
          <w:rFonts w:ascii="Arial" w:hAnsi="Arial" w:cs="Arial"/>
          <w:lang w:val="en-US" w:eastAsia="zh-CN"/>
        </w:rPr>
        <w:t xml:space="preserve">random access procedure to obtain the UL timing. UE can get the DL timing without knowledge of Q as the information is carried by the PBCH DMRS sequence and payload. However, the signaling of Q in the MIB or PBCH payload </w:t>
      </w:r>
      <w:r w:rsidR="001D0F43">
        <w:rPr>
          <w:rFonts w:ascii="Arial" w:hAnsi="Arial" w:cs="Arial"/>
          <w:lang w:val="en-US" w:eastAsia="zh-CN"/>
        </w:rPr>
        <w:t>can be</w:t>
      </w:r>
      <w:r w:rsidR="0057736C">
        <w:rPr>
          <w:rFonts w:ascii="Arial" w:hAnsi="Arial" w:cs="Arial"/>
          <w:lang w:val="en-US" w:eastAsia="zh-CN"/>
        </w:rPr>
        <w:t xml:space="preserve"> beneficial </w:t>
      </w:r>
      <w:r w:rsidR="001D0F43">
        <w:rPr>
          <w:rFonts w:ascii="Arial" w:hAnsi="Arial" w:cs="Arial"/>
          <w:lang w:val="en-US" w:eastAsia="zh-CN"/>
        </w:rPr>
        <w:t>since</w:t>
      </w:r>
      <w:r w:rsidR="00A04A2F">
        <w:rPr>
          <w:rFonts w:ascii="Arial" w:hAnsi="Arial" w:cs="Arial"/>
          <w:lang w:val="en-US" w:eastAsia="zh-CN"/>
        </w:rPr>
        <w:t xml:space="preserve"> UE can </w:t>
      </w:r>
      <w:r w:rsidR="006A31A3">
        <w:rPr>
          <w:rFonts w:ascii="Arial" w:hAnsi="Arial" w:cs="Arial"/>
          <w:lang w:val="en-US" w:eastAsia="zh-CN"/>
        </w:rPr>
        <w:t>use</w:t>
      </w:r>
      <w:r w:rsidR="00A04A2F">
        <w:rPr>
          <w:rFonts w:ascii="Arial" w:hAnsi="Arial" w:cs="Arial"/>
          <w:lang w:val="en-US" w:eastAsia="zh-CN"/>
        </w:rPr>
        <w:t xml:space="preserve"> it to determine the QCL relations among different Type0-PDCCH candidates and correspondingly perform potential soft-combining of RMSI across DRS monitoring windows. </w:t>
      </w:r>
      <w:r w:rsidR="001D0F43">
        <w:rPr>
          <w:rFonts w:ascii="Arial" w:hAnsi="Arial" w:cs="Arial"/>
          <w:lang w:val="en-US" w:eastAsia="zh-CN"/>
        </w:rPr>
        <w:t>More importantly</w:t>
      </w:r>
      <w:r w:rsidR="006A31A3">
        <w:rPr>
          <w:rFonts w:ascii="Arial" w:hAnsi="Arial" w:cs="Arial"/>
          <w:lang w:val="en-US" w:eastAsia="zh-CN"/>
        </w:rPr>
        <w:t>, it can avoid unnecessary Type0-PDCCH monitoring at the UE and hence reduce power consumption.</w:t>
      </w:r>
      <w:r w:rsidR="00832806">
        <w:rPr>
          <w:rFonts w:ascii="Arial" w:hAnsi="Arial" w:cs="Arial"/>
          <w:lang w:val="en-US" w:eastAsia="zh-CN"/>
        </w:rPr>
        <w:t xml:space="preserve"> Hence, signaling Q in SIB1 is less preferable.</w:t>
      </w:r>
      <w:r w:rsidR="006A2559">
        <w:rPr>
          <w:rFonts w:ascii="Arial" w:hAnsi="Arial" w:cs="Arial"/>
          <w:lang w:val="en-US" w:eastAsia="zh-CN"/>
        </w:rPr>
        <w:t xml:space="preserve"> Furthermore, we prefer to signal the Q value in the MIB payload as a clean solution for Rel-16 NR-U.  </w:t>
      </w:r>
      <w:r w:rsidR="00A24858">
        <w:rPr>
          <w:rFonts w:ascii="Arial" w:hAnsi="Arial" w:cs="Arial"/>
          <w:lang w:val="en-US" w:eastAsia="zh-CN"/>
        </w:rPr>
        <w:t xml:space="preserve"> </w:t>
      </w:r>
      <w:r w:rsidR="00832806">
        <w:rPr>
          <w:rFonts w:ascii="Arial" w:hAnsi="Arial" w:cs="Arial"/>
          <w:lang w:val="en-US" w:eastAsia="zh-CN"/>
        </w:rPr>
        <w:t xml:space="preserve"> </w:t>
      </w:r>
      <w:r w:rsidR="001D0F43">
        <w:rPr>
          <w:rFonts w:ascii="Arial" w:hAnsi="Arial" w:cs="Arial"/>
          <w:lang w:val="en-US" w:eastAsia="zh-CN"/>
        </w:rPr>
        <w:t xml:space="preserve"> </w:t>
      </w:r>
      <w:r w:rsidR="006A31A3">
        <w:rPr>
          <w:rFonts w:ascii="Arial" w:hAnsi="Arial" w:cs="Arial"/>
          <w:lang w:val="en-US" w:eastAsia="zh-CN"/>
        </w:rPr>
        <w:t xml:space="preserve"> </w:t>
      </w:r>
    </w:p>
    <w:p w14:paraId="79EA1CC7" w14:textId="25004B7C" w:rsidR="004548E6" w:rsidRDefault="00334BE9" w:rsidP="004548E6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Based on the discussions above, we made the following proposal: </w:t>
      </w:r>
      <w:r w:rsidR="006509D1">
        <w:rPr>
          <w:rFonts w:ascii="Arial" w:hAnsi="Arial" w:cs="Arial"/>
          <w:lang w:val="en-US" w:eastAsia="zh-CN"/>
        </w:rPr>
        <w:t xml:space="preserve"> </w:t>
      </w:r>
      <w:r w:rsidR="004548E6">
        <w:rPr>
          <w:rFonts w:ascii="Arial" w:hAnsi="Arial" w:cs="Arial"/>
          <w:lang w:val="en-US" w:eastAsia="zh-CN"/>
        </w:rPr>
        <w:t xml:space="preserve"> </w:t>
      </w:r>
    </w:p>
    <w:p w14:paraId="64855008" w14:textId="77777777" w:rsidR="007036A1" w:rsidRDefault="007036A1" w:rsidP="007036A1">
      <w:pPr>
        <w:spacing w:after="0"/>
        <w:rPr>
          <w:rFonts w:ascii="Arial" w:hAnsi="Arial" w:cs="Arial"/>
          <w:b/>
          <w:bCs/>
          <w:lang w:val="en-US" w:eastAsia="zh-CN"/>
        </w:rPr>
      </w:pPr>
      <w:r w:rsidRPr="00906300">
        <w:rPr>
          <w:rFonts w:ascii="Arial" w:hAnsi="Arial" w:cs="Arial"/>
          <w:b/>
          <w:bCs/>
          <w:lang w:val="en-US" w:eastAsia="zh-CN"/>
        </w:rPr>
        <w:t xml:space="preserve">Proposal </w:t>
      </w:r>
      <w:r>
        <w:rPr>
          <w:rFonts w:ascii="Arial" w:hAnsi="Arial" w:cs="Arial"/>
          <w:b/>
          <w:bCs/>
          <w:lang w:val="en-US" w:eastAsia="zh-CN"/>
        </w:rPr>
        <w:t>1</w:t>
      </w:r>
      <w:r w:rsidRPr="00906300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57BBC3D4" w14:textId="031F0EA5" w:rsidR="00334BE9" w:rsidRPr="00697B95" w:rsidRDefault="006A2559" w:rsidP="00382208">
      <w:pPr>
        <w:pStyle w:val="ListParagraph"/>
        <w:numPr>
          <w:ilvl w:val="0"/>
          <w:numId w:val="3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i/>
          <w:iCs/>
          <w:lang w:val="en-US" w:eastAsia="zh-CN"/>
        </w:rPr>
        <w:t xml:space="preserve">Support signaling of Q value for the serving cell in MIB. </w:t>
      </w:r>
    </w:p>
    <w:p w14:paraId="59818331" w14:textId="77777777" w:rsidR="00697B95" w:rsidRPr="00382208" w:rsidRDefault="00697B95" w:rsidP="00697B95">
      <w:pPr>
        <w:pStyle w:val="ListParagraph"/>
        <w:ind w:left="360"/>
        <w:rPr>
          <w:rFonts w:ascii="Arial" w:hAnsi="Arial" w:cs="Arial"/>
          <w:lang w:val="en-US" w:eastAsia="zh-CN"/>
        </w:rPr>
      </w:pPr>
    </w:p>
    <w:p w14:paraId="33004ACF" w14:textId="380CC56D" w:rsidR="00697B95" w:rsidRDefault="00970B58" w:rsidP="00762821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Another FFS aspect relates to the DRS window periodicity. As discussed in Rel-15 NR design, configurable DRX window periodicity </w:t>
      </w:r>
      <w:r w:rsidR="00697B95">
        <w:rPr>
          <w:rFonts w:ascii="Arial" w:hAnsi="Arial" w:cs="Arial"/>
          <w:lang w:val="en-US" w:eastAsia="zh-CN"/>
        </w:rPr>
        <w:t>provides a useful tool for network</w:t>
      </w:r>
      <w:r>
        <w:rPr>
          <w:rFonts w:ascii="Arial" w:hAnsi="Arial" w:cs="Arial"/>
          <w:lang w:val="en-US" w:eastAsia="zh-CN"/>
        </w:rPr>
        <w:t xml:space="preserve"> to balance</w:t>
      </w:r>
      <w:r w:rsidR="00697B95">
        <w:rPr>
          <w:rFonts w:ascii="Arial" w:hAnsi="Arial" w:cs="Arial"/>
          <w:lang w:val="en-US" w:eastAsia="zh-CN"/>
        </w:rPr>
        <w:t xml:space="preserve"> the</w:t>
      </w:r>
      <w:r>
        <w:rPr>
          <w:rFonts w:ascii="Arial" w:hAnsi="Arial" w:cs="Arial"/>
          <w:lang w:val="en-US" w:eastAsia="zh-CN"/>
        </w:rPr>
        <w:t xml:space="preserve"> energy consumption of network and power consumption of cell search at the UE side.</w:t>
      </w:r>
      <w:r w:rsidR="00697B95">
        <w:rPr>
          <w:rFonts w:ascii="Arial" w:hAnsi="Arial" w:cs="Arial"/>
          <w:lang w:val="en-US" w:eastAsia="zh-CN"/>
        </w:rPr>
        <w:t xml:space="preserve"> We believe this mechanism should be reused for NR-U operation. </w:t>
      </w:r>
    </w:p>
    <w:p w14:paraId="08FECA63" w14:textId="138C9438" w:rsidR="00697B95" w:rsidRDefault="00697B95" w:rsidP="00697B95">
      <w:pPr>
        <w:spacing w:after="0"/>
        <w:rPr>
          <w:rFonts w:ascii="Arial" w:hAnsi="Arial" w:cs="Arial"/>
          <w:b/>
          <w:bCs/>
          <w:lang w:val="en-US" w:eastAsia="zh-CN"/>
        </w:rPr>
      </w:pPr>
      <w:r w:rsidRPr="00906300">
        <w:rPr>
          <w:rFonts w:ascii="Arial" w:hAnsi="Arial" w:cs="Arial"/>
          <w:b/>
          <w:bCs/>
          <w:lang w:val="en-US" w:eastAsia="zh-CN"/>
        </w:rPr>
        <w:t xml:space="preserve">Proposal </w:t>
      </w:r>
      <w:r>
        <w:rPr>
          <w:rFonts w:ascii="Arial" w:hAnsi="Arial" w:cs="Arial"/>
          <w:b/>
          <w:bCs/>
          <w:lang w:val="en-US" w:eastAsia="zh-CN"/>
        </w:rPr>
        <w:t>2</w:t>
      </w:r>
      <w:r w:rsidRPr="00906300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3F1A74A0" w14:textId="6E05A515" w:rsidR="007036A1" w:rsidRPr="00697B95" w:rsidRDefault="00697B95" w:rsidP="00697B95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i/>
          <w:iCs/>
          <w:lang w:val="en-US" w:eastAsia="zh-CN"/>
        </w:rPr>
        <w:t>Reuse the Rel-15 DRS window configuration framework</w:t>
      </w:r>
      <w:r w:rsidR="00B00E51">
        <w:rPr>
          <w:rFonts w:ascii="Arial" w:hAnsi="Arial" w:cs="Arial"/>
          <w:i/>
          <w:iCs/>
          <w:lang w:val="en-US" w:eastAsia="zh-CN"/>
        </w:rPr>
        <w:t xml:space="preserve"> to support a set of DRS periodicity values for adaptation and network indication.  </w:t>
      </w:r>
      <w:r>
        <w:rPr>
          <w:rFonts w:ascii="Arial" w:hAnsi="Arial" w:cs="Arial"/>
          <w:i/>
          <w:iCs/>
          <w:lang w:val="en-US" w:eastAsia="zh-CN"/>
        </w:rPr>
        <w:t xml:space="preserve"> </w:t>
      </w:r>
    </w:p>
    <w:p w14:paraId="346E5742" w14:textId="77777777" w:rsidR="00697B95" w:rsidRPr="00697B95" w:rsidRDefault="00697B95" w:rsidP="00697B95">
      <w:pPr>
        <w:pStyle w:val="ListParagraph"/>
        <w:spacing w:after="120"/>
        <w:ind w:left="360"/>
        <w:rPr>
          <w:rFonts w:ascii="Arial" w:hAnsi="Arial" w:cs="Arial"/>
          <w:lang w:val="en-US" w:eastAsia="zh-CN"/>
        </w:rPr>
      </w:pPr>
    </w:p>
    <w:p w14:paraId="26338BC6" w14:textId="59245AF4" w:rsidR="00817F95" w:rsidRDefault="00817F95" w:rsidP="00817F95">
      <w:pPr>
        <w:pStyle w:val="Heading2"/>
        <w:spacing w:before="180" w:after="180"/>
        <w:ind w:left="1134" w:hanging="1134"/>
        <w:rPr>
          <w:rFonts w:ascii="Arial" w:eastAsia="SimSun" w:hAnsi="Arial" w:cs="Arial"/>
          <w:color w:val="auto"/>
          <w:sz w:val="32"/>
          <w:szCs w:val="20"/>
          <w:lang w:val="en-US" w:eastAsia="zh-CN"/>
        </w:rPr>
      </w:pPr>
      <w:r w:rsidRPr="00A8681D"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>2.</w:t>
      </w:r>
      <w:r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>2</w:t>
      </w:r>
      <w:r w:rsidRPr="00A8681D"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 xml:space="preserve"> </w:t>
      </w:r>
      <w:r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>Random access</w:t>
      </w:r>
      <w:r w:rsidR="000A76C8"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 xml:space="preserve"> procedure</w:t>
      </w:r>
    </w:p>
    <w:p w14:paraId="17837934" w14:textId="0960C99E" w:rsidR="00817F95" w:rsidRPr="00817F95" w:rsidRDefault="00026F2D" w:rsidP="00271393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Rel-15 NR, the timing association between the SS/PBCH block and the PRACH transmission occasion is configured by SIB1 information. This allows network to derive the best downlink beam for the corresponding device based on the received preamble. </w:t>
      </w:r>
      <w:r w:rsidR="005C4F14">
        <w:rPr>
          <w:rFonts w:ascii="Arial" w:hAnsi="Arial" w:cs="Arial"/>
          <w:lang w:val="en-US" w:eastAsia="zh-CN"/>
        </w:rPr>
        <w:t xml:space="preserve">On the other hand, fixed timing relative to SS/PBCH block may defer the PRACH transmission for NR-U due to LBT failure. Thus, it is beneficial in terms of PRACH transmission robustness to configure multiple PRACH resources across multiple LBT sub-bands. The best SS/PBCH block can be indicated by which frequency occasion or preamble the UE transmit Msg1 in.   </w:t>
      </w:r>
      <w:r>
        <w:rPr>
          <w:rFonts w:ascii="Arial" w:hAnsi="Arial" w:cs="Arial"/>
          <w:lang w:val="en-US" w:eastAsia="zh-CN"/>
        </w:rPr>
        <w:t xml:space="preserve"> </w:t>
      </w:r>
      <w:r w:rsidR="00817F95" w:rsidRPr="00817F95">
        <w:rPr>
          <w:rFonts w:ascii="Arial" w:hAnsi="Arial" w:cs="Arial"/>
          <w:lang w:val="en-US" w:eastAsia="zh-CN"/>
        </w:rPr>
        <w:t xml:space="preserve"> </w:t>
      </w:r>
    </w:p>
    <w:p w14:paraId="5F4CF28D" w14:textId="7C85C99B" w:rsidR="000A76C8" w:rsidRDefault="000A76C8" w:rsidP="00271393">
      <w:pPr>
        <w:spacing w:after="0"/>
        <w:jc w:val="both"/>
        <w:rPr>
          <w:rFonts w:ascii="Arial" w:hAnsi="Arial" w:cs="Arial"/>
          <w:b/>
          <w:bCs/>
          <w:lang w:val="en-US" w:eastAsia="zh-CN"/>
        </w:rPr>
      </w:pPr>
      <w:r w:rsidRPr="00906300">
        <w:rPr>
          <w:rFonts w:ascii="Arial" w:hAnsi="Arial" w:cs="Arial"/>
          <w:b/>
          <w:bCs/>
          <w:lang w:val="en-US" w:eastAsia="zh-CN"/>
        </w:rPr>
        <w:t xml:space="preserve">Proposal </w:t>
      </w:r>
      <w:r w:rsidR="00067F48">
        <w:rPr>
          <w:rFonts w:ascii="Arial" w:hAnsi="Arial" w:cs="Arial"/>
          <w:b/>
          <w:bCs/>
          <w:lang w:val="en-US" w:eastAsia="zh-CN"/>
        </w:rPr>
        <w:t>3</w:t>
      </w:r>
      <w:r w:rsidRPr="00906300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77CC9FAB" w14:textId="780B48CA" w:rsidR="000722C9" w:rsidRPr="003D5D41" w:rsidRDefault="000722C9" w:rsidP="00271393">
      <w:pPr>
        <w:pStyle w:val="ListParagraph"/>
        <w:numPr>
          <w:ilvl w:val="0"/>
          <w:numId w:val="42"/>
        </w:numPr>
        <w:spacing w:after="120"/>
        <w:ind w:left="360"/>
        <w:jc w:val="both"/>
        <w:rPr>
          <w:rFonts w:ascii="Arial" w:hAnsi="Arial" w:cs="Arial"/>
          <w:i/>
          <w:iCs/>
          <w:lang w:val="en-US" w:eastAsia="zh-CN"/>
        </w:rPr>
      </w:pPr>
      <w:r w:rsidRPr="003D5D41">
        <w:rPr>
          <w:rFonts w:ascii="Arial" w:hAnsi="Arial" w:cs="Arial"/>
          <w:i/>
          <w:iCs/>
          <w:lang w:val="en-US" w:eastAsia="zh-CN"/>
        </w:rPr>
        <w:t xml:space="preserve">Support configuring multiple PRACH resources across multiple LBT sub-bands/CC for Msg1 transmission. </w:t>
      </w:r>
    </w:p>
    <w:p w14:paraId="58073F55" w14:textId="1BB12E06" w:rsidR="00113889" w:rsidRDefault="00113889" w:rsidP="003D5D41">
      <w:pPr>
        <w:spacing w:after="120"/>
        <w:rPr>
          <w:rFonts w:ascii="Arial" w:hAnsi="Arial" w:cs="Arial"/>
          <w:lang w:val="en-US" w:eastAsia="zh-CN"/>
        </w:rPr>
      </w:pPr>
    </w:p>
    <w:p w14:paraId="773F53D9" w14:textId="5380AA76" w:rsidR="00067F48" w:rsidRDefault="00067F48" w:rsidP="003D5D41">
      <w:pPr>
        <w:spacing w:after="120"/>
        <w:rPr>
          <w:rFonts w:ascii="Arial" w:hAnsi="Arial" w:cs="Arial"/>
          <w:lang w:val="en-US" w:eastAsia="zh-CN"/>
        </w:rPr>
      </w:pPr>
    </w:p>
    <w:p w14:paraId="0A1849D0" w14:textId="77777777" w:rsidR="00067F48" w:rsidRPr="003D5D41" w:rsidRDefault="00067F48" w:rsidP="003D5D41">
      <w:pPr>
        <w:spacing w:after="120"/>
        <w:rPr>
          <w:rFonts w:ascii="Arial" w:hAnsi="Arial" w:cs="Arial"/>
          <w:lang w:val="en-US" w:eastAsia="zh-CN"/>
        </w:rPr>
      </w:pPr>
    </w:p>
    <w:p w14:paraId="40028204" w14:textId="77777777" w:rsidR="006E2C0F" w:rsidRPr="005A4E4F" w:rsidRDefault="006E2C0F" w:rsidP="006E2C0F">
      <w:pPr>
        <w:pStyle w:val="Heading1"/>
        <w:rPr>
          <w:rFonts w:cs="Arial"/>
          <w:lang w:val="en-US" w:eastAsia="zh-CN"/>
        </w:rPr>
      </w:pPr>
      <w:r w:rsidRPr="00B822B1">
        <w:rPr>
          <w:rFonts w:cs="Arial"/>
          <w:lang w:val="en-US"/>
        </w:rPr>
        <w:t>3. C</w:t>
      </w:r>
      <w:r w:rsidRPr="00B822B1">
        <w:rPr>
          <w:rFonts w:cs="Arial"/>
          <w:lang w:val="en-US" w:eastAsia="zh-CN"/>
        </w:rPr>
        <w:t xml:space="preserve">onclusion </w:t>
      </w:r>
    </w:p>
    <w:p w14:paraId="0426BE63" w14:textId="53D11281" w:rsidR="006E2C0F" w:rsidRDefault="006E2C0F" w:rsidP="006E2C0F">
      <w:pPr>
        <w:rPr>
          <w:rFonts w:ascii="Arial" w:hAnsi="Arial" w:cs="Arial"/>
          <w:lang w:val="en-US"/>
        </w:rPr>
      </w:pPr>
      <w:r w:rsidRPr="002053BF">
        <w:rPr>
          <w:rFonts w:ascii="Arial" w:hAnsi="Arial" w:cs="Arial"/>
          <w:lang w:val="en-US"/>
        </w:rPr>
        <w:t xml:space="preserve">In this contribution, </w:t>
      </w:r>
      <w:r w:rsidR="00CE37EB">
        <w:rPr>
          <w:rFonts w:ascii="Arial" w:hAnsi="Arial" w:cs="Arial"/>
          <w:lang w:val="en-US"/>
        </w:rPr>
        <w:t xml:space="preserve">we discussed several FFS aspects related to </w:t>
      </w:r>
      <w:r w:rsidR="002028B1">
        <w:rPr>
          <w:rFonts w:ascii="Arial" w:hAnsi="Arial" w:cs="Arial"/>
          <w:lang w:val="en-US"/>
        </w:rPr>
        <w:t>initial access procedure enhancement</w:t>
      </w:r>
      <w:r w:rsidR="00CE37EB">
        <w:rPr>
          <w:rFonts w:ascii="Arial" w:hAnsi="Arial" w:cs="Arial"/>
          <w:lang w:val="en-US"/>
        </w:rPr>
        <w:t xml:space="preserve"> on </w:t>
      </w:r>
      <w:r w:rsidR="00734D54">
        <w:rPr>
          <w:rFonts w:ascii="Arial" w:hAnsi="Arial" w:cs="Arial"/>
          <w:lang w:val="en-US"/>
        </w:rPr>
        <w:t xml:space="preserve">NR </w:t>
      </w:r>
      <w:r w:rsidR="00CE37EB">
        <w:rPr>
          <w:rFonts w:ascii="Arial" w:hAnsi="Arial" w:cs="Arial"/>
          <w:lang w:val="en-US"/>
        </w:rPr>
        <w:t>unlicensed band. Based on the discussions above, we made the following proposals:</w:t>
      </w:r>
    </w:p>
    <w:p w14:paraId="18357C36" w14:textId="77777777" w:rsidR="00067F48" w:rsidRDefault="00067F48" w:rsidP="00067F48">
      <w:pPr>
        <w:spacing w:after="0"/>
        <w:rPr>
          <w:rFonts w:ascii="Arial" w:hAnsi="Arial" w:cs="Arial"/>
          <w:b/>
          <w:bCs/>
          <w:lang w:val="en-US" w:eastAsia="zh-CN"/>
        </w:rPr>
      </w:pPr>
      <w:r w:rsidRPr="00906300">
        <w:rPr>
          <w:rFonts w:ascii="Arial" w:hAnsi="Arial" w:cs="Arial"/>
          <w:b/>
          <w:bCs/>
          <w:lang w:val="en-US" w:eastAsia="zh-CN"/>
        </w:rPr>
        <w:lastRenderedPageBreak/>
        <w:t xml:space="preserve">Proposal </w:t>
      </w:r>
      <w:r>
        <w:rPr>
          <w:rFonts w:ascii="Arial" w:hAnsi="Arial" w:cs="Arial"/>
          <w:b/>
          <w:bCs/>
          <w:lang w:val="en-US" w:eastAsia="zh-CN"/>
        </w:rPr>
        <w:t>1</w:t>
      </w:r>
      <w:r w:rsidRPr="00906300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56EAE9D3" w14:textId="77777777" w:rsidR="00067F48" w:rsidRPr="00697B95" w:rsidRDefault="00067F48" w:rsidP="00067F48">
      <w:pPr>
        <w:pStyle w:val="ListParagraph"/>
        <w:numPr>
          <w:ilvl w:val="0"/>
          <w:numId w:val="3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i/>
          <w:iCs/>
          <w:lang w:val="en-US" w:eastAsia="zh-CN"/>
        </w:rPr>
        <w:t xml:space="preserve">Support signaling of Q value for the serving cell in MIB. </w:t>
      </w:r>
    </w:p>
    <w:p w14:paraId="221C81C3" w14:textId="77777777" w:rsidR="00067F48" w:rsidRDefault="00067F48" w:rsidP="00067F48">
      <w:pPr>
        <w:spacing w:after="0"/>
        <w:rPr>
          <w:rFonts w:ascii="Arial" w:hAnsi="Arial" w:cs="Arial"/>
          <w:b/>
          <w:bCs/>
          <w:lang w:val="en-US" w:eastAsia="zh-CN"/>
        </w:rPr>
      </w:pPr>
      <w:r w:rsidRPr="00906300">
        <w:rPr>
          <w:rFonts w:ascii="Arial" w:hAnsi="Arial" w:cs="Arial"/>
          <w:b/>
          <w:bCs/>
          <w:lang w:val="en-US" w:eastAsia="zh-CN"/>
        </w:rPr>
        <w:t xml:space="preserve">Proposal </w:t>
      </w:r>
      <w:r>
        <w:rPr>
          <w:rFonts w:ascii="Arial" w:hAnsi="Arial" w:cs="Arial"/>
          <w:b/>
          <w:bCs/>
          <w:lang w:val="en-US" w:eastAsia="zh-CN"/>
        </w:rPr>
        <w:t>2</w:t>
      </w:r>
      <w:r w:rsidRPr="00906300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3AAAE38B" w14:textId="7B2D4A3E" w:rsidR="00067F48" w:rsidRPr="00067F48" w:rsidRDefault="00067F48" w:rsidP="00067F48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i/>
          <w:iCs/>
          <w:lang w:val="en-US" w:eastAsia="zh-CN"/>
        </w:rPr>
        <w:t xml:space="preserve">Reuse the Rel-15 DRS window configuration framework to support a set of DRS periodicity values for adaptation and network indication.   </w:t>
      </w:r>
    </w:p>
    <w:p w14:paraId="24E31927" w14:textId="77777777" w:rsidR="00067F48" w:rsidRDefault="00067F48" w:rsidP="00067F48">
      <w:pPr>
        <w:spacing w:after="0"/>
        <w:jc w:val="both"/>
        <w:rPr>
          <w:rFonts w:ascii="Arial" w:hAnsi="Arial" w:cs="Arial"/>
          <w:b/>
          <w:bCs/>
          <w:lang w:val="en-US" w:eastAsia="zh-CN"/>
        </w:rPr>
      </w:pPr>
      <w:r w:rsidRPr="00906300">
        <w:rPr>
          <w:rFonts w:ascii="Arial" w:hAnsi="Arial" w:cs="Arial"/>
          <w:b/>
          <w:bCs/>
          <w:lang w:val="en-US" w:eastAsia="zh-CN"/>
        </w:rPr>
        <w:t xml:space="preserve">Proposal </w:t>
      </w:r>
      <w:r>
        <w:rPr>
          <w:rFonts w:ascii="Arial" w:hAnsi="Arial" w:cs="Arial"/>
          <w:b/>
          <w:bCs/>
          <w:lang w:val="en-US" w:eastAsia="zh-CN"/>
        </w:rPr>
        <w:t>3</w:t>
      </w:r>
      <w:r w:rsidRPr="00906300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3748B3FA" w14:textId="77777777" w:rsidR="00067F48" w:rsidRPr="003D5D41" w:rsidRDefault="00067F48" w:rsidP="00067F48">
      <w:pPr>
        <w:pStyle w:val="ListParagraph"/>
        <w:numPr>
          <w:ilvl w:val="0"/>
          <w:numId w:val="42"/>
        </w:numPr>
        <w:spacing w:after="120"/>
        <w:ind w:left="360"/>
        <w:jc w:val="both"/>
        <w:rPr>
          <w:rFonts w:ascii="Arial" w:hAnsi="Arial" w:cs="Arial"/>
          <w:i/>
          <w:iCs/>
          <w:lang w:val="en-US" w:eastAsia="zh-CN"/>
        </w:rPr>
      </w:pPr>
      <w:r w:rsidRPr="003D5D41">
        <w:rPr>
          <w:rFonts w:ascii="Arial" w:hAnsi="Arial" w:cs="Arial"/>
          <w:i/>
          <w:iCs/>
          <w:lang w:val="en-US" w:eastAsia="zh-CN"/>
        </w:rPr>
        <w:t xml:space="preserve">Support configuring multiple PRACH resources across multiple LBT sub-bands/CC for Msg1 transmission. </w:t>
      </w:r>
    </w:p>
    <w:p w14:paraId="2A1CE89A" w14:textId="29157885" w:rsidR="006E2C0F" w:rsidRDefault="006E2C0F" w:rsidP="006E2C0F">
      <w:pPr>
        <w:rPr>
          <w:rFonts w:ascii="Arial" w:hAnsi="Arial" w:cs="Arial"/>
          <w:lang w:val="en-US"/>
        </w:rPr>
      </w:pPr>
    </w:p>
    <w:p w14:paraId="289358F4" w14:textId="60D454FA" w:rsidR="00113889" w:rsidRDefault="00113889" w:rsidP="006E2C0F">
      <w:pPr>
        <w:rPr>
          <w:rFonts w:ascii="Arial" w:hAnsi="Arial" w:cs="Arial"/>
          <w:lang w:val="en-US"/>
        </w:rPr>
      </w:pPr>
    </w:p>
    <w:p w14:paraId="1E69E272" w14:textId="77777777" w:rsidR="00067F48" w:rsidRDefault="00067F48" w:rsidP="006E2C0F">
      <w:pPr>
        <w:rPr>
          <w:rFonts w:ascii="Arial" w:hAnsi="Arial" w:cs="Arial"/>
          <w:lang w:val="en-US"/>
        </w:rPr>
      </w:pPr>
    </w:p>
    <w:p w14:paraId="7E2A3AAF" w14:textId="77777777" w:rsidR="006E2C0F" w:rsidRPr="00B822B1" w:rsidRDefault="006E2C0F" w:rsidP="006E2C0F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B822B1">
        <w:rPr>
          <w:rFonts w:cs="Arial"/>
          <w:lang w:val="en-US"/>
        </w:rPr>
        <w:t>References</w:t>
      </w:r>
    </w:p>
    <w:p w14:paraId="351A3693" w14:textId="4CDBE9BA" w:rsidR="006E2C0F" w:rsidRDefault="006E2C0F" w:rsidP="006E2C0F">
      <w:pPr>
        <w:numPr>
          <w:ilvl w:val="0"/>
          <w:numId w:val="1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RAN1 Chairman’s Notes, RAN1 #9</w:t>
      </w:r>
      <w:r w:rsidR="00C94115">
        <w:rPr>
          <w:rFonts w:ascii="Arial" w:hAnsi="Arial" w:cs="Arial"/>
          <w:lang w:val="en-US" w:eastAsia="zh-CN"/>
        </w:rPr>
        <w:t>8</w:t>
      </w:r>
      <w:r>
        <w:rPr>
          <w:rFonts w:ascii="Arial" w:hAnsi="Arial" w:cs="Arial"/>
          <w:lang w:val="en-US" w:eastAsia="zh-CN"/>
        </w:rPr>
        <w:t xml:space="preserve">, May 2019 </w:t>
      </w:r>
    </w:p>
    <w:p w14:paraId="3270E9D6" w14:textId="77777777" w:rsidR="005D4FB0" w:rsidRPr="005D4FB0" w:rsidRDefault="005D4FB0" w:rsidP="005D4FB0">
      <w:pPr>
        <w:pStyle w:val="ListParagraph"/>
        <w:numPr>
          <w:ilvl w:val="0"/>
          <w:numId w:val="1"/>
        </w:numPr>
        <w:rPr>
          <w:rFonts w:ascii="Arial" w:hAnsi="Arial" w:cs="Arial"/>
          <w:lang w:val="en-US" w:eastAsia="zh-CN"/>
        </w:rPr>
      </w:pPr>
      <w:r w:rsidRPr="005D4FB0">
        <w:rPr>
          <w:rFonts w:ascii="Arial" w:hAnsi="Arial" w:cs="Arial"/>
          <w:lang w:val="en-US" w:eastAsia="zh-CN"/>
        </w:rPr>
        <w:t>R1-1909454</w:t>
      </w:r>
      <w:r w:rsidRPr="005D4FB0">
        <w:rPr>
          <w:rFonts w:ascii="Arial" w:hAnsi="Arial" w:cs="Arial"/>
          <w:lang w:val="en-US" w:eastAsia="zh-CN"/>
        </w:rPr>
        <w:tab/>
        <w:t>Feature lead summary #1 of Enhancements to initial access procedure</w:t>
      </w:r>
      <w:r w:rsidRPr="005D4FB0">
        <w:rPr>
          <w:rFonts w:ascii="Arial" w:hAnsi="Arial" w:cs="Arial"/>
          <w:lang w:val="en-US" w:eastAsia="zh-CN"/>
        </w:rPr>
        <w:tab/>
        <w:t>Charter Communications</w:t>
      </w:r>
    </w:p>
    <w:p w14:paraId="4AF0423F" w14:textId="77777777" w:rsidR="006E2C0F" w:rsidRPr="005D4FB0" w:rsidRDefault="006E2C0F" w:rsidP="006E2C0F">
      <w:pPr>
        <w:rPr>
          <w:rFonts w:ascii="Arial" w:hAnsi="Arial" w:cs="Arial"/>
        </w:rPr>
      </w:pPr>
    </w:p>
    <w:p w14:paraId="62888137" w14:textId="7CBF497A" w:rsidR="00F20322" w:rsidRPr="00F20322" w:rsidRDefault="00103353" w:rsidP="005A3B6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  </w:t>
      </w:r>
    </w:p>
    <w:sectPr w:rsidR="00F20322" w:rsidRPr="00F20322" w:rsidSect="00B975F2">
      <w:headerReference w:type="even" r:id="rId11"/>
      <w:footerReference w:type="even" r:id="rId12"/>
      <w:footerReference w:type="default" r:id="rId13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74373" w14:textId="77777777" w:rsidR="00EE2B3A" w:rsidRDefault="00EE2B3A">
      <w:pPr>
        <w:spacing w:after="0"/>
      </w:pPr>
      <w:r>
        <w:separator/>
      </w:r>
    </w:p>
  </w:endnote>
  <w:endnote w:type="continuationSeparator" w:id="0">
    <w:p w14:paraId="0E508B5E" w14:textId="77777777" w:rsidR="00EE2B3A" w:rsidRDefault="00EE2B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08544E" w:rsidRDefault="003F35C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08544E" w:rsidRDefault="00EE2B3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7777777" w:rsidR="0008544E" w:rsidRDefault="003F35C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F7A9C" w14:textId="77777777" w:rsidR="00EE2B3A" w:rsidRDefault="00EE2B3A">
      <w:pPr>
        <w:spacing w:after="0"/>
      </w:pPr>
      <w:r>
        <w:separator/>
      </w:r>
    </w:p>
  </w:footnote>
  <w:footnote w:type="continuationSeparator" w:id="0">
    <w:p w14:paraId="3BDCD5E0" w14:textId="77777777" w:rsidR="00EE2B3A" w:rsidRDefault="00EE2B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08544E" w:rsidRDefault="003F3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3C70"/>
    <w:multiLevelType w:val="hybridMultilevel"/>
    <w:tmpl w:val="9C5A8EBA"/>
    <w:lvl w:ilvl="0" w:tplc="8A1E40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8C1C39"/>
    <w:multiLevelType w:val="hybridMultilevel"/>
    <w:tmpl w:val="49B663E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920631"/>
    <w:multiLevelType w:val="hybridMultilevel"/>
    <w:tmpl w:val="94F0269C"/>
    <w:lvl w:ilvl="0" w:tplc="75EC84D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1F26"/>
    <w:multiLevelType w:val="multilevel"/>
    <w:tmpl w:val="12D51F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755AD"/>
    <w:multiLevelType w:val="hybridMultilevel"/>
    <w:tmpl w:val="624E9F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A4061"/>
    <w:multiLevelType w:val="hybridMultilevel"/>
    <w:tmpl w:val="9766A14A"/>
    <w:lvl w:ilvl="0" w:tplc="A78648BE">
      <w:start w:val="7"/>
      <w:numFmt w:val="bullet"/>
      <w:lvlText w:val="-"/>
      <w:lvlJc w:val="left"/>
      <w:pPr>
        <w:ind w:left="944" w:hanging="360"/>
      </w:pPr>
      <w:rPr>
        <w:rFonts w:ascii="Calibri" w:eastAsia="Consola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8" w15:restartNumberingAfterBreak="0">
    <w:nsid w:val="1FF245E2"/>
    <w:multiLevelType w:val="hybridMultilevel"/>
    <w:tmpl w:val="B456B7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6AECA0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3845F7"/>
    <w:multiLevelType w:val="multilevel"/>
    <w:tmpl w:val="C8DAD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82C5057"/>
    <w:multiLevelType w:val="hybridMultilevel"/>
    <w:tmpl w:val="884AE44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6B34F7"/>
    <w:multiLevelType w:val="hybridMultilevel"/>
    <w:tmpl w:val="0D4C9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605BB"/>
    <w:multiLevelType w:val="hybridMultilevel"/>
    <w:tmpl w:val="E056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4A639F"/>
    <w:multiLevelType w:val="hybridMultilevel"/>
    <w:tmpl w:val="194E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1E401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24862"/>
    <w:multiLevelType w:val="hybridMultilevel"/>
    <w:tmpl w:val="C54C81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22CB4"/>
    <w:multiLevelType w:val="hybridMultilevel"/>
    <w:tmpl w:val="4FC80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B40C53"/>
    <w:multiLevelType w:val="hybridMultilevel"/>
    <w:tmpl w:val="477CDC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8977A9"/>
    <w:multiLevelType w:val="hybridMultilevel"/>
    <w:tmpl w:val="BE42805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B044FA"/>
    <w:multiLevelType w:val="hybridMultilevel"/>
    <w:tmpl w:val="D46A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D5E63"/>
    <w:multiLevelType w:val="hybridMultilevel"/>
    <w:tmpl w:val="D5BE98F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1" w15:restartNumberingAfterBreak="0">
    <w:nsid w:val="486A5B00"/>
    <w:multiLevelType w:val="hybridMultilevel"/>
    <w:tmpl w:val="EADEF13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4A4318"/>
    <w:multiLevelType w:val="hybridMultilevel"/>
    <w:tmpl w:val="A0DC8C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441724"/>
    <w:multiLevelType w:val="multilevel"/>
    <w:tmpl w:val="ECD65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257409"/>
    <w:multiLevelType w:val="hybridMultilevel"/>
    <w:tmpl w:val="6C8E0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61816"/>
    <w:multiLevelType w:val="hybridMultilevel"/>
    <w:tmpl w:val="6AA808FC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A76FA"/>
    <w:multiLevelType w:val="hybridMultilevel"/>
    <w:tmpl w:val="D99AA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87748"/>
    <w:multiLevelType w:val="multilevel"/>
    <w:tmpl w:val="53B877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2621A8"/>
    <w:multiLevelType w:val="hybridMultilevel"/>
    <w:tmpl w:val="D9E830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406764"/>
    <w:multiLevelType w:val="multilevel"/>
    <w:tmpl w:val="584067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Times" w:eastAsia="MS Mincho" w:hAnsi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9CA58B4"/>
    <w:multiLevelType w:val="hybridMultilevel"/>
    <w:tmpl w:val="94D2A7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BD455C"/>
    <w:multiLevelType w:val="hybridMultilevel"/>
    <w:tmpl w:val="83B660E4"/>
    <w:lvl w:ilvl="0" w:tplc="8A1E40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4A3B90">
      <w:numFmt w:val="bullet"/>
      <w:lvlText w:val="•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2" w:tplc="8D82471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04893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58E38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7C27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809B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BE9D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2E83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AE2509E"/>
    <w:multiLevelType w:val="hybridMultilevel"/>
    <w:tmpl w:val="27BCB6A6"/>
    <w:lvl w:ilvl="0" w:tplc="210C130A">
      <w:start w:val="2"/>
      <w:numFmt w:val="bullet"/>
      <w:lvlText w:val="-"/>
      <w:lvlJc w:val="left"/>
      <w:pPr>
        <w:ind w:left="77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3" w15:restartNumberingAfterBreak="0">
    <w:nsid w:val="60252C38"/>
    <w:multiLevelType w:val="hybridMultilevel"/>
    <w:tmpl w:val="6CCC4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1BF2080"/>
    <w:multiLevelType w:val="hybridMultilevel"/>
    <w:tmpl w:val="72744A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53030DC"/>
    <w:multiLevelType w:val="hybridMultilevel"/>
    <w:tmpl w:val="498A980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A78648BE">
      <w:start w:val="7"/>
      <w:numFmt w:val="bullet"/>
      <w:lvlText w:val="-"/>
      <w:lvlJc w:val="left"/>
      <w:pPr>
        <w:ind w:left="1080" w:hanging="360"/>
      </w:pPr>
      <w:rPr>
        <w:rFonts w:ascii="Calibri" w:eastAsia="Consolas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3A451C"/>
    <w:multiLevelType w:val="hybridMultilevel"/>
    <w:tmpl w:val="058E90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EB4C89"/>
    <w:multiLevelType w:val="hybridMultilevel"/>
    <w:tmpl w:val="D4229F08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C8E5D15"/>
    <w:multiLevelType w:val="hybridMultilevel"/>
    <w:tmpl w:val="5DB8D9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C162E8"/>
    <w:multiLevelType w:val="multilevel"/>
    <w:tmpl w:val="78C162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AEE624D"/>
    <w:multiLevelType w:val="hybridMultilevel"/>
    <w:tmpl w:val="F4982112"/>
    <w:lvl w:ilvl="0" w:tplc="210C130A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C192FB2"/>
    <w:multiLevelType w:val="hybridMultilevel"/>
    <w:tmpl w:val="01BCF2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3"/>
  </w:num>
  <w:num w:numId="3">
    <w:abstractNumId w:val="15"/>
  </w:num>
  <w:num w:numId="4">
    <w:abstractNumId w:val="36"/>
  </w:num>
  <w:num w:numId="5">
    <w:abstractNumId w:val="26"/>
  </w:num>
  <w:num w:numId="6">
    <w:abstractNumId w:val="24"/>
  </w:num>
  <w:num w:numId="7">
    <w:abstractNumId w:val="28"/>
  </w:num>
  <w:num w:numId="8">
    <w:abstractNumId w:val="1"/>
  </w:num>
  <w:num w:numId="9">
    <w:abstractNumId w:val="8"/>
  </w:num>
  <w:num w:numId="10">
    <w:abstractNumId w:val="31"/>
  </w:num>
  <w:num w:numId="11">
    <w:abstractNumId w:val="14"/>
  </w:num>
  <w:num w:numId="12">
    <w:abstractNumId w:val="16"/>
  </w:num>
  <w:num w:numId="13">
    <w:abstractNumId w:val="0"/>
  </w:num>
  <w:num w:numId="14">
    <w:abstractNumId w:val="38"/>
  </w:num>
  <w:num w:numId="15">
    <w:abstractNumId w:val="25"/>
  </w:num>
  <w:num w:numId="16">
    <w:abstractNumId w:val="30"/>
  </w:num>
  <w:num w:numId="17">
    <w:abstractNumId w:val="22"/>
  </w:num>
  <w:num w:numId="18">
    <w:abstractNumId w:val="20"/>
  </w:num>
  <w:num w:numId="19">
    <w:abstractNumId w:val="7"/>
  </w:num>
  <w:num w:numId="20">
    <w:abstractNumId w:val="4"/>
  </w:num>
  <w:num w:numId="21">
    <w:abstractNumId w:val="35"/>
  </w:num>
  <w:num w:numId="22">
    <w:abstractNumId w:val="29"/>
  </w:num>
  <w:num w:numId="23">
    <w:abstractNumId w:val="3"/>
  </w:num>
  <w:num w:numId="24">
    <w:abstractNumId w:val="32"/>
  </w:num>
  <w:num w:numId="25">
    <w:abstractNumId w:val="41"/>
  </w:num>
  <w:num w:numId="26">
    <w:abstractNumId w:val="10"/>
  </w:num>
  <w:num w:numId="27">
    <w:abstractNumId w:val="39"/>
  </w:num>
  <w:num w:numId="28">
    <w:abstractNumId w:val="37"/>
  </w:num>
  <w:num w:numId="29">
    <w:abstractNumId w:val="17"/>
  </w:num>
  <w:num w:numId="30">
    <w:abstractNumId w:val="12"/>
  </w:num>
  <w:num w:numId="31">
    <w:abstractNumId w:val="5"/>
  </w:num>
  <w:num w:numId="32">
    <w:abstractNumId w:val="18"/>
  </w:num>
  <w:num w:numId="33">
    <w:abstractNumId w:val="33"/>
  </w:num>
  <w:num w:numId="34">
    <w:abstractNumId w:val="9"/>
  </w:num>
  <w:num w:numId="35">
    <w:abstractNumId w:val="23"/>
  </w:num>
  <w:num w:numId="36">
    <w:abstractNumId w:val="21"/>
  </w:num>
  <w:num w:numId="37">
    <w:abstractNumId w:val="6"/>
  </w:num>
  <w:num w:numId="38">
    <w:abstractNumId w:val="27"/>
  </w:num>
  <w:num w:numId="39">
    <w:abstractNumId w:val="11"/>
  </w:num>
  <w:num w:numId="40">
    <w:abstractNumId w:val="44"/>
  </w:num>
  <w:num w:numId="41">
    <w:abstractNumId w:val="2"/>
  </w:num>
  <w:num w:numId="42">
    <w:abstractNumId w:val="42"/>
  </w:num>
  <w:num w:numId="43">
    <w:abstractNumId w:val="13"/>
  </w:num>
  <w:num w:numId="44">
    <w:abstractNumId w:val="40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069B9"/>
    <w:rsid w:val="00007165"/>
    <w:rsid w:val="00015206"/>
    <w:rsid w:val="00026F2D"/>
    <w:rsid w:val="000402EC"/>
    <w:rsid w:val="00041822"/>
    <w:rsid w:val="00043EA5"/>
    <w:rsid w:val="0006735F"/>
    <w:rsid w:val="00067F48"/>
    <w:rsid w:val="000722C9"/>
    <w:rsid w:val="0007709B"/>
    <w:rsid w:val="0008305E"/>
    <w:rsid w:val="00095DA3"/>
    <w:rsid w:val="000A26CE"/>
    <w:rsid w:val="000A416F"/>
    <w:rsid w:val="000A6B9F"/>
    <w:rsid w:val="000A76C8"/>
    <w:rsid w:val="000B2B28"/>
    <w:rsid w:val="000B3A78"/>
    <w:rsid w:val="000B658A"/>
    <w:rsid w:val="000C0C40"/>
    <w:rsid w:val="000C2B74"/>
    <w:rsid w:val="000C2C4D"/>
    <w:rsid w:val="000D2239"/>
    <w:rsid w:val="000E190D"/>
    <w:rsid w:val="000F2FCE"/>
    <w:rsid w:val="00102F82"/>
    <w:rsid w:val="00103353"/>
    <w:rsid w:val="00113889"/>
    <w:rsid w:val="001156E0"/>
    <w:rsid w:val="00141FAE"/>
    <w:rsid w:val="0014729A"/>
    <w:rsid w:val="00152571"/>
    <w:rsid w:val="00153144"/>
    <w:rsid w:val="00164DCB"/>
    <w:rsid w:val="0017286E"/>
    <w:rsid w:val="00177AA3"/>
    <w:rsid w:val="00180C2B"/>
    <w:rsid w:val="00181D34"/>
    <w:rsid w:val="00183D1D"/>
    <w:rsid w:val="00184909"/>
    <w:rsid w:val="00185D56"/>
    <w:rsid w:val="00187556"/>
    <w:rsid w:val="001949AF"/>
    <w:rsid w:val="001A000F"/>
    <w:rsid w:val="001A028F"/>
    <w:rsid w:val="001A255D"/>
    <w:rsid w:val="001B12E0"/>
    <w:rsid w:val="001B179E"/>
    <w:rsid w:val="001D0F43"/>
    <w:rsid w:val="001D681E"/>
    <w:rsid w:val="001E0BBB"/>
    <w:rsid w:val="001E7186"/>
    <w:rsid w:val="001F0DAD"/>
    <w:rsid w:val="002028B1"/>
    <w:rsid w:val="00203A90"/>
    <w:rsid w:val="002053BF"/>
    <w:rsid w:val="002259B3"/>
    <w:rsid w:val="00231D54"/>
    <w:rsid w:val="00233D51"/>
    <w:rsid w:val="00240384"/>
    <w:rsid w:val="00242992"/>
    <w:rsid w:val="00260B38"/>
    <w:rsid w:val="002623A4"/>
    <w:rsid w:val="00262722"/>
    <w:rsid w:val="00271393"/>
    <w:rsid w:val="00272E2E"/>
    <w:rsid w:val="00275A4E"/>
    <w:rsid w:val="00284187"/>
    <w:rsid w:val="00297FC4"/>
    <w:rsid w:val="002C1749"/>
    <w:rsid w:val="002E05FB"/>
    <w:rsid w:val="002F71D5"/>
    <w:rsid w:val="00330585"/>
    <w:rsid w:val="00334BE9"/>
    <w:rsid w:val="003545E1"/>
    <w:rsid w:val="00363BBA"/>
    <w:rsid w:val="00366323"/>
    <w:rsid w:val="003731A2"/>
    <w:rsid w:val="003738FB"/>
    <w:rsid w:val="00377C96"/>
    <w:rsid w:val="00382208"/>
    <w:rsid w:val="00391B0F"/>
    <w:rsid w:val="003A310B"/>
    <w:rsid w:val="003B03BE"/>
    <w:rsid w:val="003B6437"/>
    <w:rsid w:val="003D38F9"/>
    <w:rsid w:val="003D5D41"/>
    <w:rsid w:val="003E59A3"/>
    <w:rsid w:val="003E603B"/>
    <w:rsid w:val="003F0EA8"/>
    <w:rsid w:val="003F2794"/>
    <w:rsid w:val="003F35C9"/>
    <w:rsid w:val="00400CE6"/>
    <w:rsid w:val="00405A83"/>
    <w:rsid w:val="00407E8A"/>
    <w:rsid w:val="0041001B"/>
    <w:rsid w:val="004229CC"/>
    <w:rsid w:val="00431C40"/>
    <w:rsid w:val="00443035"/>
    <w:rsid w:val="00443491"/>
    <w:rsid w:val="00445FFE"/>
    <w:rsid w:val="00447402"/>
    <w:rsid w:val="004548E6"/>
    <w:rsid w:val="004611B2"/>
    <w:rsid w:val="004655DA"/>
    <w:rsid w:val="00466178"/>
    <w:rsid w:val="00471A02"/>
    <w:rsid w:val="0048043C"/>
    <w:rsid w:val="004819B6"/>
    <w:rsid w:val="00485C82"/>
    <w:rsid w:val="0049534F"/>
    <w:rsid w:val="004B5169"/>
    <w:rsid w:val="004B6F98"/>
    <w:rsid w:val="004C0437"/>
    <w:rsid w:val="004C49E0"/>
    <w:rsid w:val="004D2DC9"/>
    <w:rsid w:val="004D40BD"/>
    <w:rsid w:val="004E0AC9"/>
    <w:rsid w:val="004E774D"/>
    <w:rsid w:val="004F2023"/>
    <w:rsid w:val="004F2F7E"/>
    <w:rsid w:val="004F5218"/>
    <w:rsid w:val="0050071A"/>
    <w:rsid w:val="00501D54"/>
    <w:rsid w:val="00520A3E"/>
    <w:rsid w:val="00525663"/>
    <w:rsid w:val="005263EF"/>
    <w:rsid w:val="00555285"/>
    <w:rsid w:val="00563D5B"/>
    <w:rsid w:val="0057150E"/>
    <w:rsid w:val="00576BFF"/>
    <w:rsid w:val="0057736C"/>
    <w:rsid w:val="00593B39"/>
    <w:rsid w:val="005970B6"/>
    <w:rsid w:val="005A29B3"/>
    <w:rsid w:val="005A3B69"/>
    <w:rsid w:val="005C2A5F"/>
    <w:rsid w:val="005C4F14"/>
    <w:rsid w:val="005C60B7"/>
    <w:rsid w:val="005D0604"/>
    <w:rsid w:val="005D4FB0"/>
    <w:rsid w:val="005D79A4"/>
    <w:rsid w:val="005E3610"/>
    <w:rsid w:val="006043EE"/>
    <w:rsid w:val="00606297"/>
    <w:rsid w:val="00644D23"/>
    <w:rsid w:val="00645311"/>
    <w:rsid w:val="006509D1"/>
    <w:rsid w:val="00667384"/>
    <w:rsid w:val="006749E4"/>
    <w:rsid w:val="00682D7B"/>
    <w:rsid w:val="00685B8E"/>
    <w:rsid w:val="0068700F"/>
    <w:rsid w:val="00697B95"/>
    <w:rsid w:val="006A2559"/>
    <w:rsid w:val="006A2EE3"/>
    <w:rsid w:val="006A31A3"/>
    <w:rsid w:val="006C732E"/>
    <w:rsid w:val="006D541A"/>
    <w:rsid w:val="006D7A1D"/>
    <w:rsid w:val="006E2C0F"/>
    <w:rsid w:val="006F0588"/>
    <w:rsid w:val="006F6603"/>
    <w:rsid w:val="007036A1"/>
    <w:rsid w:val="00704042"/>
    <w:rsid w:val="0071248E"/>
    <w:rsid w:val="00720763"/>
    <w:rsid w:val="00732A75"/>
    <w:rsid w:val="00734D54"/>
    <w:rsid w:val="00762821"/>
    <w:rsid w:val="00765E1F"/>
    <w:rsid w:val="007718DC"/>
    <w:rsid w:val="00782E13"/>
    <w:rsid w:val="00786F91"/>
    <w:rsid w:val="00790F4B"/>
    <w:rsid w:val="007A2149"/>
    <w:rsid w:val="007B36BD"/>
    <w:rsid w:val="007C1BB7"/>
    <w:rsid w:val="007D05CA"/>
    <w:rsid w:val="007D33A8"/>
    <w:rsid w:val="007D41A1"/>
    <w:rsid w:val="007E190F"/>
    <w:rsid w:val="007F4D7C"/>
    <w:rsid w:val="00800BED"/>
    <w:rsid w:val="00807DA8"/>
    <w:rsid w:val="00813070"/>
    <w:rsid w:val="00817F95"/>
    <w:rsid w:val="008220E8"/>
    <w:rsid w:val="00827205"/>
    <w:rsid w:val="00832806"/>
    <w:rsid w:val="0086554A"/>
    <w:rsid w:val="008701E7"/>
    <w:rsid w:val="008A0096"/>
    <w:rsid w:val="008A1688"/>
    <w:rsid w:val="008A5144"/>
    <w:rsid w:val="008B1217"/>
    <w:rsid w:val="008C021C"/>
    <w:rsid w:val="008D1D46"/>
    <w:rsid w:val="008D2CDB"/>
    <w:rsid w:val="008D7057"/>
    <w:rsid w:val="008F2A4F"/>
    <w:rsid w:val="008F6C71"/>
    <w:rsid w:val="00901A73"/>
    <w:rsid w:val="00906300"/>
    <w:rsid w:val="00924ECE"/>
    <w:rsid w:val="00930255"/>
    <w:rsid w:val="0093250F"/>
    <w:rsid w:val="00932CDF"/>
    <w:rsid w:val="009433FA"/>
    <w:rsid w:val="009502F4"/>
    <w:rsid w:val="00953DA3"/>
    <w:rsid w:val="0095568E"/>
    <w:rsid w:val="0096275C"/>
    <w:rsid w:val="0096551C"/>
    <w:rsid w:val="009658D8"/>
    <w:rsid w:val="00970B58"/>
    <w:rsid w:val="009A4152"/>
    <w:rsid w:val="009A42A2"/>
    <w:rsid w:val="009B02B8"/>
    <w:rsid w:val="009B2881"/>
    <w:rsid w:val="009B432B"/>
    <w:rsid w:val="009B7A4B"/>
    <w:rsid w:val="009C6EFD"/>
    <w:rsid w:val="009D3968"/>
    <w:rsid w:val="009E3226"/>
    <w:rsid w:val="009E59FA"/>
    <w:rsid w:val="009F34DA"/>
    <w:rsid w:val="00A04A2F"/>
    <w:rsid w:val="00A2193B"/>
    <w:rsid w:val="00A24858"/>
    <w:rsid w:val="00A27092"/>
    <w:rsid w:val="00A30C8A"/>
    <w:rsid w:val="00A344E7"/>
    <w:rsid w:val="00A40457"/>
    <w:rsid w:val="00A51F9A"/>
    <w:rsid w:val="00A5202E"/>
    <w:rsid w:val="00A617F3"/>
    <w:rsid w:val="00A8681D"/>
    <w:rsid w:val="00A944E3"/>
    <w:rsid w:val="00A969BD"/>
    <w:rsid w:val="00AB019B"/>
    <w:rsid w:val="00AB5D8D"/>
    <w:rsid w:val="00AB6F25"/>
    <w:rsid w:val="00AC1AA3"/>
    <w:rsid w:val="00AD19B9"/>
    <w:rsid w:val="00AE3503"/>
    <w:rsid w:val="00B00E51"/>
    <w:rsid w:val="00B1026D"/>
    <w:rsid w:val="00B147AE"/>
    <w:rsid w:val="00B5370C"/>
    <w:rsid w:val="00B66702"/>
    <w:rsid w:val="00B712E7"/>
    <w:rsid w:val="00B7778C"/>
    <w:rsid w:val="00B800B2"/>
    <w:rsid w:val="00B8238D"/>
    <w:rsid w:val="00B975F2"/>
    <w:rsid w:val="00BA3989"/>
    <w:rsid w:val="00BB53A9"/>
    <w:rsid w:val="00BC0F24"/>
    <w:rsid w:val="00BC2537"/>
    <w:rsid w:val="00BD43E0"/>
    <w:rsid w:val="00BD7B23"/>
    <w:rsid w:val="00BD7FF5"/>
    <w:rsid w:val="00C071AE"/>
    <w:rsid w:val="00C11223"/>
    <w:rsid w:val="00C12097"/>
    <w:rsid w:val="00C14696"/>
    <w:rsid w:val="00C24439"/>
    <w:rsid w:val="00C5563C"/>
    <w:rsid w:val="00C56535"/>
    <w:rsid w:val="00C64D4D"/>
    <w:rsid w:val="00C67171"/>
    <w:rsid w:val="00C71168"/>
    <w:rsid w:val="00C918F6"/>
    <w:rsid w:val="00C928D7"/>
    <w:rsid w:val="00C94115"/>
    <w:rsid w:val="00C95DFB"/>
    <w:rsid w:val="00CB6542"/>
    <w:rsid w:val="00CC5700"/>
    <w:rsid w:val="00CE37EB"/>
    <w:rsid w:val="00CE4770"/>
    <w:rsid w:val="00CF7732"/>
    <w:rsid w:val="00D1459C"/>
    <w:rsid w:val="00D30C17"/>
    <w:rsid w:val="00D461B9"/>
    <w:rsid w:val="00D4670D"/>
    <w:rsid w:val="00D4672A"/>
    <w:rsid w:val="00D46936"/>
    <w:rsid w:val="00D508C2"/>
    <w:rsid w:val="00D50A49"/>
    <w:rsid w:val="00D67B59"/>
    <w:rsid w:val="00D861AD"/>
    <w:rsid w:val="00D97F0D"/>
    <w:rsid w:val="00DA23E9"/>
    <w:rsid w:val="00DA5035"/>
    <w:rsid w:val="00DA6C93"/>
    <w:rsid w:val="00DA72D2"/>
    <w:rsid w:val="00DC063B"/>
    <w:rsid w:val="00DC5D77"/>
    <w:rsid w:val="00DD47C9"/>
    <w:rsid w:val="00DF5363"/>
    <w:rsid w:val="00E127DE"/>
    <w:rsid w:val="00E25ABB"/>
    <w:rsid w:val="00E26B06"/>
    <w:rsid w:val="00E340A5"/>
    <w:rsid w:val="00E40B01"/>
    <w:rsid w:val="00E40B42"/>
    <w:rsid w:val="00E41B41"/>
    <w:rsid w:val="00E44AE2"/>
    <w:rsid w:val="00E504FB"/>
    <w:rsid w:val="00E61443"/>
    <w:rsid w:val="00E61983"/>
    <w:rsid w:val="00E70A81"/>
    <w:rsid w:val="00E72B9D"/>
    <w:rsid w:val="00EA0E12"/>
    <w:rsid w:val="00EA2856"/>
    <w:rsid w:val="00EA559B"/>
    <w:rsid w:val="00EA7D94"/>
    <w:rsid w:val="00EA7E1E"/>
    <w:rsid w:val="00EB59AE"/>
    <w:rsid w:val="00EC1A41"/>
    <w:rsid w:val="00EC628D"/>
    <w:rsid w:val="00EE2B3A"/>
    <w:rsid w:val="00EE5859"/>
    <w:rsid w:val="00EE5C07"/>
    <w:rsid w:val="00F01655"/>
    <w:rsid w:val="00F12E55"/>
    <w:rsid w:val="00F20322"/>
    <w:rsid w:val="00F22F47"/>
    <w:rsid w:val="00F61E59"/>
    <w:rsid w:val="00F76F97"/>
    <w:rsid w:val="00F77593"/>
    <w:rsid w:val="00F8014D"/>
    <w:rsid w:val="00F825A1"/>
    <w:rsid w:val="00F8597E"/>
    <w:rsid w:val="00F924B2"/>
    <w:rsid w:val="00FC1498"/>
    <w:rsid w:val="00FD1256"/>
    <w:rsid w:val="00FD24A1"/>
    <w:rsid w:val="00FD52BD"/>
    <w:rsid w:val="00FE12B6"/>
    <w:rsid w:val="00FE3150"/>
    <w:rsid w:val="00FF34BC"/>
    <w:rsid w:val="00FF398F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34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F34D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2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36CA2E-8D46-9F44-BF05-20B8FC0D0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1844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Hong He</cp:lastModifiedBy>
  <cp:revision>80</cp:revision>
  <cp:lastPrinted>2019-01-22T03:27:00Z</cp:lastPrinted>
  <dcterms:created xsi:type="dcterms:W3CDTF">2019-08-05T03:40:00Z</dcterms:created>
  <dcterms:modified xsi:type="dcterms:W3CDTF">2019-10-05T00:38:00Z</dcterms:modified>
</cp:coreProperties>
</file>