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D5EF9" w:rsidRPr="0035146C" w:rsidRDefault="006D5EF9" w:rsidP="006D5EF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>
        <w:rPr>
          <w:rFonts w:eastAsiaTheme="minorEastAsia" w:cs="Arial" w:hint="eastAsia"/>
          <w:bCs/>
          <w:sz w:val="22"/>
          <w:lang w:eastAsia="zh-CN"/>
        </w:rPr>
        <w:t xml:space="preserve"> WG1 Meeting #9</w:t>
      </w:r>
      <w:r w:rsidR="0065387D">
        <w:rPr>
          <w:rFonts w:eastAsiaTheme="minorEastAsia" w:cs="Arial" w:hint="eastAsia"/>
          <w:bCs/>
          <w:sz w:val="22"/>
          <w:lang w:eastAsia="zh-CN"/>
        </w:rPr>
        <w:t>8</w:t>
      </w:r>
      <w:r w:rsidR="00A34A62">
        <w:rPr>
          <w:rFonts w:eastAsiaTheme="minorEastAsia" w:cs="Arial" w:hint="eastAsia"/>
          <w:bCs/>
          <w:sz w:val="22"/>
          <w:lang w:eastAsia="zh-CN"/>
        </w:rPr>
        <w:t>bis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</w:t>
      </w:r>
      <w:bookmarkStart w:id="0" w:name="_GoBack"/>
      <w:bookmarkEnd w:id="0"/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</w:t>
      </w:r>
      <w:r w:rsidRPr="00E06316">
        <w:rPr>
          <w:rFonts w:cs="Arial"/>
          <w:bCs/>
          <w:sz w:val="22"/>
        </w:rPr>
        <w:t>R1-1</w:t>
      </w:r>
      <w:r w:rsidR="00232E7B">
        <w:rPr>
          <w:rFonts w:eastAsiaTheme="minorEastAsia" w:cs="Arial" w:hint="eastAsia"/>
          <w:bCs/>
          <w:sz w:val="22"/>
          <w:lang w:eastAsia="zh-CN"/>
        </w:rPr>
        <w:t>910333</w:t>
      </w:r>
    </w:p>
    <w:p w:rsidR="006D5EF9" w:rsidRPr="00D84F36" w:rsidRDefault="00A34A62" w:rsidP="006D5EF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hint="eastAsia"/>
          <w:bCs/>
          <w:sz w:val="22"/>
          <w:szCs w:val="22"/>
          <w:lang w:val="en-GB" w:eastAsia="zh-CN"/>
        </w:rPr>
        <w:t>Chongqing</w:t>
      </w:r>
      <w:r w:rsidR="006D5EF9">
        <w:rPr>
          <w:bCs/>
          <w:sz w:val="22"/>
          <w:szCs w:val="22"/>
          <w:lang w:val="en-GB"/>
        </w:rPr>
        <w:t xml:space="preserve">,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China</w:t>
      </w:r>
      <w:r w:rsidR="006D5EF9" w:rsidRPr="00B334A7">
        <w:rPr>
          <w:bCs/>
          <w:sz w:val="22"/>
          <w:szCs w:val="22"/>
          <w:lang w:val="en-GB"/>
        </w:rPr>
        <w:t>,</w:t>
      </w:r>
      <w:r w:rsidR="006D5EF9">
        <w:rPr>
          <w:bCs/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October</w:t>
      </w:r>
      <w:r w:rsidR="006D5EF9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14</w:t>
      </w:r>
      <w:r w:rsidR="006D5EF9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6D5EF9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6D5EF9">
        <w:rPr>
          <w:bCs/>
          <w:sz w:val="22"/>
          <w:szCs w:val="22"/>
          <w:lang w:val="en-GB"/>
        </w:rPr>
        <w:t xml:space="preserve">–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2</w:t>
      </w:r>
      <w:r w:rsidR="0065387D">
        <w:rPr>
          <w:rFonts w:eastAsiaTheme="minorEastAsia" w:hint="eastAsia"/>
          <w:bCs/>
          <w:sz w:val="22"/>
          <w:szCs w:val="22"/>
          <w:lang w:val="en-GB" w:eastAsia="zh-CN"/>
        </w:rPr>
        <w:t>0</w:t>
      </w:r>
      <w:r w:rsidR="006D5EF9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6D5EF9">
        <w:rPr>
          <w:bCs/>
          <w:sz w:val="22"/>
          <w:szCs w:val="22"/>
          <w:lang w:val="en-GB"/>
        </w:rPr>
        <w:t xml:space="preserve">, </w:t>
      </w:r>
      <w:r w:rsidR="006D5EF9">
        <w:rPr>
          <w:rFonts w:cs="Arial"/>
          <w:bCs/>
          <w:sz w:val="22"/>
        </w:rPr>
        <w:t>201</w:t>
      </w:r>
      <w:r w:rsidR="006D5EF9">
        <w:rPr>
          <w:rFonts w:eastAsiaTheme="minorEastAsia" w:cs="Arial" w:hint="eastAsia"/>
          <w:bCs/>
          <w:sz w:val="22"/>
          <w:lang w:eastAsia="zh-CN"/>
        </w:rPr>
        <w:t>9</w:t>
      </w:r>
    </w:p>
    <w:p w:rsidR="00C62476" w:rsidRPr="006D5EF9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857B34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proofErr w:type="spellStart"/>
      <w:r w:rsidR="00232E7B">
        <w:rPr>
          <w:rFonts w:eastAsia="宋体" w:cs="Arial" w:hint="eastAsia"/>
          <w:sz w:val="22"/>
          <w:szCs w:val="22"/>
          <w:lang w:eastAsia="zh-CN"/>
        </w:rPr>
        <w:t>QoS</w:t>
      </w:r>
      <w:proofErr w:type="spellEnd"/>
      <w:r w:rsidR="00232E7B">
        <w:rPr>
          <w:rFonts w:eastAsia="宋体" w:cs="Arial" w:hint="eastAsia"/>
          <w:sz w:val="22"/>
          <w:szCs w:val="22"/>
          <w:lang w:eastAsia="zh-CN"/>
        </w:rPr>
        <w:t xml:space="preserve"> management in NR V2X</w:t>
      </w:r>
    </w:p>
    <w:p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232E7B">
        <w:rPr>
          <w:rFonts w:eastAsiaTheme="minorEastAsia" w:hint="eastAsia"/>
          <w:sz w:val="22"/>
          <w:szCs w:val="22"/>
          <w:lang w:eastAsia="zh-CN"/>
        </w:rPr>
        <w:t>7.2.4.6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232E7B" w:rsidRDefault="00232E7B" w:rsidP="00AB0106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In RAN#86 meeting</w:t>
      </w:r>
      <w:r>
        <w:rPr>
          <w:rFonts w:eastAsiaTheme="minorEastAsia" w:hint="eastAsia"/>
          <w:kern w:val="2"/>
          <w:lang w:eastAsia="zh-CN"/>
        </w:rPr>
        <w:t xml:space="preserve"> [1]</w:t>
      </w:r>
      <w:r>
        <w:rPr>
          <w:rFonts w:eastAsiaTheme="minorEastAsia"/>
          <w:kern w:val="2"/>
          <w:lang w:eastAsia="zh-CN"/>
        </w:rPr>
        <w:t xml:space="preserve">, </w:t>
      </w:r>
      <w:r>
        <w:rPr>
          <w:rFonts w:eastAsiaTheme="minorEastAsia" w:hint="eastAsia"/>
          <w:kern w:val="2"/>
          <w:lang w:eastAsia="zh-CN"/>
        </w:rPr>
        <w:t xml:space="preserve">the WID was approved and has the following objectives on NR V2X </w:t>
      </w:r>
      <w:proofErr w:type="spellStart"/>
      <w:r>
        <w:rPr>
          <w:rFonts w:eastAsiaTheme="minorEastAsia" w:hint="eastAsia"/>
          <w:kern w:val="2"/>
          <w:lang w:eastAsia="zh-CN"/>
        </w:rPr>
        <w:t>QoS</w:t>
      </w:r>
      <w:proofErr w:type="spellEnd"/>
      <w:r>
        <w:rPr>
          <w:rFonts w:eastAsiaTheme="minorEastAsia" w:hint="eastAsia"/>
          <w:kern w:val="2"/>
          <w:lang w:eastAsia="zh-CN"/>
        </w:rPr>
        <w:t xml:space="preserve"> management: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7"/>
      </w:tblGrid>
      <w:tr w:rsidR="00232E7B" w:rsidTr="00F92922">
        <w:tc>
          <w:tcPr>
            <w:tcW w:w="9287" w:type="dxa"/>
          </w:tcPr>
          <w:p w:rsidR="00232E7B" w:rsidRPr="001B12AF" w:rsidRDefault="00232E7B">
            <w:pPr>
              <w:spacing w:beforeLines="50" w:before="120" w:afterLines="50" w:after="120"/>
              <w:rPr>
                <w:rFonts w:eastAsiaTheme="minorEastAsia"/>
                <w:bCs/>
                <w:lang w:eastAsia="zh-CN"/>
              </w:rPr>
            </w:pPr>
            <w:r>
              <w:rPr>
                <w:bCs/>
                <w:lang w:eastAsia="ko-KR"/>
              </w:rPr>
              <w:t>4</w:t>
            </w:r>
            <w:r>
              <w:rPr>
                <w:rFonts w:hint="eastAsia"/>
                <w:bCs/>
                <w:lang w:eastAsia="ko-KR"/>
              </w:rPr>
              <w:t xml:space="preserve">. </w:t>
            </w:r>
            <w:r>
              <w:rPr>
                <w:bCs/>
                <w:lang w:eastAsia="ko-KR"/>
              </w:rPr>
              <w:t xml:space="preserve">Specify support for </w:t>
            </w:r>
            <w:proofErr w:type="spellStart"/>
            <w:r>
              <w:rPr>
                <w:bCs/>
                <w:lang w:eastAsia="ko-KR"/>
              </w:rPr>
              <w:t>QoS</w:t>
            </w:r>
            <w:proofErr w:type="spellEnd"/>
            <w:r>
              <w:rPr>
                <w:bCs/>
                <w:lang w:eastAsia="ko-KR"/>
              </w:rPr>
              <w:t xml:space="preserve"> management [RAN2, RAN3, RAN1]</w:t>
            </w:r>
          </w:p>
        </w:tc>
      </w:tr>
    </w:tbl>
    <w:p w:rsidR="00232E7B" w:rsidRPr="00CD6603" w:rsidRDefault="00232E7B" w:rsidP="00AB0106">
      <w:pPr>
        <w:spacing w:beforeLines="50" w:before="120" w:afterLines="50" w:after="120"/>
        <w:rPr>
          <w:rFonts w:eastAsiaTheme="minorEastAsia" w:hAnsi="宋体"/>
          <w:lang w:eastAsia="zh-CN"/>
        </w:rPr>
      </w:pPr>
      <w:r>
        <w:rPr>
          <w:rFonts w:eastAsiaTheme="minorEastAsia" w:hAnsi="宋体" w:hint="eastAsia"/>
          <w:lang w:eastAsia="zh-CN"/>
        </w:rPr>
        <w:t>During</w:t>
      </w:r>
      <w:r>
        <w:rPr>
          <w:rFonts w:hAnsi="宋体"/>
        </w:rPr>
        <w:t xml:space="preserve"> RAN1</w:t>
      </w:r>
      <w:r>
        <w:rPr>
          <w:rFonts w:eastAsiaTheme="minorEastAsia" w:hAnsi="宋体" w:hint="eastAsia"/>
          <w:lang w:eastAsia="zh-CN"/>
        </w:rPr>
        <w:t xml:space="preserve"> meeting on NR V2X SI</w:t>
      </w:r>
      <w:r>
        <w:rPr>
          <w:rFonts w:hAnsi="宋体"/>
        </w:rPr>
        <w:t xml:space="preserve">, </w:t>
      </w:r>
      <w:r>
        <w:rPr>
          <w:rFonts w:eastAsiaTheme="minorEastAsia" w:hAnsi="宋体" w:hint="eastAsia"/>
          <w:lang w:eastAsia="zh-CN"/>
        </w:rPr>
        <w:t>the agreements achieved for further study are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7"/>
      </w:tblGrid>
      <w:tr w:rsidR="00232E7B" w:rsidTr="00F92922">
        <w:tc>
          <w:tcPr>
            <w:tcW w:w="9287" w:type="dxa"/>
          </w:tcPr>
          <w:p w:rsidR="00232E7B" w:rsidRPr="001608B4" w:rsidRDefault="00232E7B">
            <w:pPr>
              <w:spacing w:beforeLines="50" w:before="120"/>
            </w:pPr>
            <w:r w:rsidRPr="001608B4">
              <w:rPr>
                <w:highlight w:val="green"/>
              </w:rPr>
              <w:t>Agreements</w:t>
            </w:r>
            <w:r w:rsidRPr="001608B4">
              <w:t>:</w:t>
            </w:r>
          </w:p>
          <w:p w:rsidR="00232E7B" w:rsidRPr="001608B4" w:rsidRDefault="00232E7B" w:rsidP="00F92922">
            <w:pPr>
              <w:rPr>
                <w:bCs/>
                <w:lang w:eastAsia="zh-CN"/>
              </w:rPr>
            </w:pPr>
            <w:r w:rsidRPr="001608B4">
              <w:rPr>
                <w:bCs/>
                <w:lang w:eastAsia="zh-CN"/>
              </w:rPr>
              <w:t xml:space="preserve">From RAN1 perspective, at least the following </w:t>
            </w:r>
            <w:proofErr w:type="spellStart"/>
            <w:r w:rsidRPr="001608B4">
              <w:rPr>
                <w:bCs/>
                <w:lang w:eastAsia="zh-CN"/>
              </w:rPr>
              <w:t>QoS</w:t>
            </w:r>
            <w:proofErr w:type="spellEnd"/>
            <w:r w:rsidRPr="001608B4">
              <w:rPr>
                <w:bCs/>
                <w:lang w:eastAsia="zh-CN"/>
              </w:rPr>
              <w:t xml:space="preserve">-related parameters relevant to physical layer studies are considered: </w:t>
            </w:r>
          </w:p>
          <w:p w:rsidR="00232E7B" w:rsidRPr="003722F4" w:rsidRDefault="00232E7B" w:rsidP="00232E7B">
            <w:pPr>
              <w:pStyle w:val="af3"/>
              <w:numPr>
                <w:ilvl w:val="0"/>
                <w:numId w:val="28"/>
              </w:numPr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22F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Priority </w:t>
            </w:r>
          </w:p>
          <w:p w:rsidR="00232E7B" w:rsidRPr="003722F4" w:rsidRDefault="00232E7B" w:rsidP="00232E7B">
            <w:pPr>
              <w:pStyle w:val="af3"/>
              <w:numPr>
                <w:ilvl w:val="0"/>
                <w:numId w:val="28"/>
              </w:numPr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22F4">
              <w:rPr>
                <w:rFonts w:ascii="Times New Roman" w:hAnsi="Times New Roman" w:cs="Times New Roman"/>
                <w:bCs/>
                <w:sz w:val="20"/>
                <w:szCs w:val="20"/>
              </w:rPr>
              <w:t>latency</w:t>
            </w:r>
          </w:p>
          <w:p w:rsidR="00232E7B" w:rsidRPr="003722F4" w:rsidRDefault="00232E7B" w:rsidP="00232E7B">
            <w:pPr>
              <w:pStyle w:val="af3"/>
              <w:numPr>
                <w:ilvl w:val="0"/>
                <w:numId w:val="28"/>
              </w:numPr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22F4">
              <w:rPr>
                <w:rFonts w:ascii="Times New Roman" w:hAnsi="Times New Roman" w:cs="Times New Roman"/>
                <w:bCs/>
                <w:sz w:val="20"/>
                <w:szCs w:val="20"/>
              </w:rPr>
              <w:t>reliability</w:t>
            </w:r>
          </w:p>
          <w:p w:rsidR="00232E7B" w:rsidRDefault="00232E7B" w:rsidP="00AB0106">
            <w:pPr>
              <w:spacing w:beforeLines="100" w:before="240"/>
            </w:pPr>
            <w:r w:rsidRPr="0053422B">
              <w:rPr>
                <w:highlight w:val="green"/>
              </w:rPr>
              <w:t>Agreements</w:t>
            </w:r>
            <w:r>
              <w:t>:</w:t>
            </w:r>
          </w:p>
          <w:p w:rsidR="00232E7B" w:rsidRPr="0053422B" w:rsidRDefault="00232E7B" w:rsidP="00F92922">
            <w:pPr>
              <w:rPr>
                <w:bCs/>
                <w:lang w:eastAsia="zh-CN"/>
              </w:rPr>
            </w:pPr>
            <w:r w:rsidRPr="0053422B">
              <w:rPr>
                <w:bCs/>
                <w:lang w:eastAsia="zh-CN"/>
              </w:rPr>
              <w:t xml:space="preserve">RAN1 studies further how to use </w:t>
            </w:r>
          </w:p>
          <w:p w:rsidR="00232E7B" w:rsidRPr="0053422B" w:rsidRDefault="00232E7B" w:rsidP="00232E7B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zh-CN"/>
              </w:rPr>
            </w:pPr>
            <w:r w:rsidRPr="0053422B">
              <w:rPr>
                <w:bCs/>
                <w:lang w:eastAsia="zh-CN"/>
              </w:rPr>
              <w:t xml:space="preserve">priority, </w:t>
            </w:r>
          </w:p>
          <w:p w:rsidR="00232E7B" w:rsidRPr="0053422B" w:rsidRDefault="00232E7B" w:rsidP="00232E7B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zh-CN"/>
              </w:rPr>
            </w:pPr>
            <w:r w:rsidRPr="0053422B">
              <w:rPr>
                <w:bCs/>
                <w:lang w:eastAsia="zh-CN"/>
              </w:rPr>
              <w:t>latency,</w:t>
            </w:r>
          </w:p>
          <w:p w:rsidR="00232E7B" w:rsidRPr="0053422B" w:rsidRDefault="00232E7B" w:rsidP="00232E7B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zh-CN"/>
              </w:rPr>
            </w:pPr>
            <w:r w:rsidRPr="0053422B">
              <w:rPr>
                <w:bCs/>
                <w:lang w:eastAsia="zh-CN"/>
              </w:rPr>
              <w:t>reliability,</w:t>
            </w:r>
          </w:p>
          <w:p w:rsidR="00232E7B" w:rsidRPr="0053422B" w:rsidRDefault="00232E7B" w:rsidP="00232E7B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zh-CN"/>
              </w:rPr>
            </w:pPr>
            <w:r w:rsidRPr="0053422B">
              <w:rPr>
                <w:bCs/>
                <w:lang w:eastAsia="zh-CN"/>
              </w:rPr>
              <w:t>minimum required communication range (as defined by higher layers) if agreed to use</w:t>
            </w:r>
          </w:p>
          <w:p w:rsidR="00232E7B" w:rsidRPr="0053422B" w:rsidRDefault="00232E7B" w:rsidP="00F92922">
            <w:pPr>
              <w:rPr>
                <w:bCs/>
                <w:lang w:eastAsia="zh-CN"/>
              </w:rPr>
            </w:pPr>
            <w:r w:rsidRPr="0053422B">
              <w:rPr>
                <w:bCs/>
                <w:lang w:eastAsia="zh-CN"/>
              </w:rPr>
              <w:t xml:space="preserve">in the physical layer aspects of at least </w:t>
            </w:r>
          </w:p>
          <w:p w:rsidR="00232E7B" w:rsidRPr="0053422B" w:rsidRDefault="00232E7B" w:rsidP="00232E7B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zh-CN"/>
              </w:rPr>
            </w:pPr>
            <w:r w:rsidRPr="0053422B">
              <w:rPr>
                <w:bCs/>
                <w:lang w:eastAsia="zh-CN"/>
              </w:rPr>
              <w:t xml:space="preserve">resource allocation and </w:t>
            </w:r>
          </w:p>
          <w:p w:rsidR="00232E7B" w:rsidRPr="0053422B" w:rsidRDefault="00232E7B" w:rsidP="00232E7B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zh-CN"/>
              </w:rPr>
            </w:pPr>
            <w:r w:rsidRPr="0053422B">
              <w:rPr>
                <w:bCs/>
                <w:lang w:eastAsia="zh-CN"/>
              </w:rPr>
              <w:t xml:space="preserve">congestion control and </w:t>
            </w:r>
          </w:p>
          <w:p w:rsidR="00232E7B" w:rsidRPr="0053422B" w:rsidRDefault="00232E7B" w:rsidP="00232E7B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zh-CN"/>
              </w:rPr>
            </w:pPr>
            <w:r w:rsidRPr="0053422B">
              <w:rPr>
                <w:bCs/>
                <w:lang w:eastAsia="zh-CN"/>
              </w:rPr>
              <w:t xml:space="preserve">resolution of in-device coexistence issues and </w:t>
            </w:r>
          </w:p>
          <w:p w:rsidR="00232E7B" w:rsidRPr="0053422B" w:rsidRDefault="00232E7B" w:rsidP="00232E7B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zh-CN"/>
              </w:rPr>
            </w:pPr>
            <w:r w:rsidRPr="0053422B">
              <w:rPr>
                <w:bCs/>
                <w:lang w:eastAsia="zh-CN"/>
              </w:rPr>
              <w:t>power control</w:t>
            </w:r>
          </w:p>
          <w:p w:rsidR="00232E7B" w:rsidRPr="0058553F" w:rsidRDefault="00232E7B" w:rsidP="00AB0106">
            <w:pPr>
              <w:spacing w:beforeLines="100" w:before="240"/>
              <w:rPr>
                <w:b/>
                <w:bCs/>
                <w:lang w:eastAsia="zh-CN"/>
              </w:rPr>
            </w:pPr>
            <w:r w:rsidRPr="0058553F">
              <w:rPr>
                <w:b/>
                <w:bCs/>
                <w:u w:val="single"/>
                <w:lang w:eastAsia="zh-CN"/>
              </w:rPr>
              <w:t>Conclusion</w:t>
            </w:r>
            <w:r w:rsidRPr="0058553F">
              <w:rPr>
                <w:b/>
                <w:bCs/>
                <w:lang w:eastAsia="zh-CN"/>
              </w:rPr>
              <w:t xml:space="preserve">: </w:t>
            </w:r>
          </w:p>
          <w:p w:rsidR="00232E7B" w:rsidRPr="0058553F" w:rsidRDefault="00232E7B" w:rsidP="00232E7B">
            <w:pPr>
              <w:numPr>
                <w:ilvl w:val="0"/>
                <w:numId w:val="25"/>
              </w:numPr>
            </w:pPr>
            <w:r w:rsidRPr="0058553F">
              <w:t xml:space="preserve">Selection of </w:t>
            </w:r>
            <w:proofErr w:type="spellStart"/>
            <w:r w:rsidRPr="0058553F">
              <w:t>QoS</w:t>
            </w:r>
            <w:proofErr w:type="spellEnd"/>
            <w:r w:rsidRPr="0058553F">
              <w:t xml:space="preserve"> model (</w:t>
            </w:r>
            <w:proofErr w:type="spellStart"/>
            <w:r w:rsidRPr="0058553F">
              <w:t>QoS</w:t>
            </w:r>
            <w:proofErr w:type="spellEnd"/>
            <w:r w:rsidRPr="0058553F">
              <w:t xml:space="preserve"> Flow or per-packet </w:t>
            </w:r>
            <w:proofErr w:type="spellStart"/>
            <w:r w:rsidRPr="0058553F">
              <w:t>QoS</w:t>
            </w:r>
            <w:proofErr w:type="spellEnd"/>
            <w:r w:rsidRPr="0058553F">
              <w:t>) for the NR V2X sidelink is outside the scope of RAN1</w:t>
            </w:r>
          </w:p>
          <w:p w:rsidR="00232E7B" w:rsidRPr="00A107EB" w:rsidRDefault="00232E7B" w:rsidP="00AB0106">
            <w:pPr>
              <w:spacing w:beforeLines="100" w:before="240"/>
            </w:pPr>
            <w:r w:rsidRPr="00A107EB">
              <w:rPr>
                <w:highlight w:val="green"/>
              </w:rPr>
              <w:t>Agreements</w:t>
            </w:r>
            <w:r w:rsidRPr="00A107EB">
              <w:t>:</w:t>
            </w:r>
          </w:p>
          <w:p w:rsidR="00232E7B" w:rsidRPr="00A107EB" w:rsidRDefault="00232E7B" w:rsidP="00232E7B">
            <w:pPr>
              <w:numPr>
                <w:ilvl w:val="0"/>
                <w:numId w:val="27"/>
              </w:numPr>
              <w:rPr>
                <w:bCs/>
                <w:lang w:eastAsia="zh-CN"/>
              </w:rPr>
            </w:pPr>
            <w:r w:rsidRPr="00A107EB">
              <w:rPr>
                <w:bCs/>
                <w:lang w:eastAsia="zh-CN"/>
              </w:rPr>
              <w:t>Introduce at least one congestion metric for NR sidelink</w:t>
            </w:r>
          </w:p>
          <w:p w:rsidR="00232E7B" w:rsidRPr="00612F3B" w:rsidRDefault="00232E7B" w:rsidP="00232E7B">
            <w:pPr>
              <w:numPr>
                <w:ilvl w:val="1"/>
                <w:numId w:val="29"/>
              </w:numPr>
              <w:rPr>
                <w:bCs/>
                <w:lang w:eastAsia="zh-CN"/>
              </w:rPr>
            </w:pPr>
            <w:r w:rsidRPr="00612F3B">
              <w:rPr>
                <w:bCs/>
                <w:lang w:eastAsia="zh-CN"/>
              </w:rPr>
              <w:t>FFS details – to be done in WI phase (if included)</w:t>
            </w:r>
          </w:p>
          <w:p w:rsidR="00232E7B" w:rsidRPr="00A107EB" w:rsidRDefault="00232E7B" w:rsidP="00AB0106">
            <w:pPr>
              <w:spacing w:beforeLines="100" w:before="240"/>
            </w:pPr>
            <w:r w:rsidRPr="00A107EB">
              <w:rPr>
                <w:highlight w:val="green"/>
              </w:rPr>
              <w:t>Agreements</w:t>
            </w:r>
            <w:r w:rsidRPr="00A107EB">
              <w:t>:</w:t>
            </w:r>
          </w:p>
          <w:p w:rsidR="00232E7B" w:rsidRPr="00A107EB" w:rsidRDefault="00232E7B" w:rsidP="00232E7B">
            <w:pPr>
              <w:numPr>
                <w:ilvl w:val="0"/>
                <w:numId w:val="27"/>
              </w:numPr>
              <w:rPr>
                <w:lang w:eastAsia="zh-CN"/>
              </w:rPr>
            </w:pPr>
            <w:r w:rsidRPr="00A107EB">
              <w:rPr>
                <w:lang w:eastAsia="zh-CN"/>
              </w:rPr>
              <w:t>Congestion control is supported at least for sidelink mode 2</w:t>
            </w:r>
          </w:p>
          <w:p w:rsidR="00232E7B" w:rsidRPr="00A107EB" w:rsidRDefault="00232E7B" w:rsidP="00232E7B">
            <w:pPr>
              <w:numPr>
                <w:ilvl w:val="1"/>
                <w:numId w:val="27"/>
              </w:numPr>
              <w:rPr>
                <w:lang w:eastAsia="zh-CN"/>
              </w:rPr>
            </w:pPr>
            <w:r w:rsidRPr="00A107EB">
              <w:rPr>
                <w:lang w:eastAsia="zh-CN"/>
              </w:rPr>
              <w:t>Note: details of congestion control can be covered in the work item phase, not in this SI.</w:t>
            </w:r>
          </w:p>
          <w:p w:rsidR="00232E7B" w:rsidRPr="006E518A" w:rsidRDefault="00232E7B" w:rsidP="00AB0106">
            <w:pPr>
              <w:spacing w:beforeLines="100" w:before="240"/>
            </w:pPr>
            <w:r w:rsidRPr="006E518A">
              <w:rPr>
                <w:b/>
                <w:u w:val="single"/>
              </w:rPr>
              <w:t>Conclusion</w:t>
            </w:r>
            <w:r w:rsidRPr="006E518A">
              <w:t>:</w:t>
            </w:r>
          </w:p>
          <w:p w:rsidR="00232E7B" w:rsidRPr="006E518A" w:rsidRDefault="00232E7B" w:rsidP="00232E7B">
            <w:pPr>
              <w:numPr>
                <w:ilvl w:val="0"/>
                <w:numId w:val="29"/>
              </w:numPr>
              <w:rPr>
                <w:bCs/>
                <w:lang w:eastAsia="zh-CN"/>
              </w:rPr>
            </w:pPr>
            <w:r w:rsidRPr="006E518A">
              <w:rPr>
                <w:bCs/>
                <w:lang w:eastAsia="zh-CN"/>
              </w:rPr>
              <w:t xml:space="preserve">It is deemed beneficial to report Sidelink Congestion Metrics(s) to a </w:t>
            </w:r>
            <w:proofErr w:type="spellStart"/>
            <w:r w:rsidRPr="006E518A">
              <w:rPr>
                <w:bCs/>
                <w:lang w:eastAsia="zh-CN"/>
              </w:rPr>
              <w:t>gNB</w:t>
            </w:r>
            <w:proofErr w:type="spellEnd"/>
          </w:p>
          <w:p w:rsidR="00232E7B" w:rsidRPr="00BB15BD" w:rsidRDefault="00232E7B" w:rsidP="00232E7B">
            <w:pPr>
              <w:numPr>
                <w:ilvl w:val="1"/>
                <w:numId w:val="29"/>
              </w:numPr>
              <w:rPr>
                <w:bCs/>
                <w:lang w:eastAsia="zh-CN"/>
              </w:rPr>
            </w:pPr>
            <w:r w:rsidRPr="006E518A">
              <w:rPr>
                <w:bCs/>
                <w:lang w:eastAsia="zh-CN"/>
              </w:rPr>
              <w:t>Consequently, it is recommended to specify the corresponding details in the WI phase</w:t>
            </w:r>
          </w:p>
        </w:tc>
      </w:tr>
    </w:tbl>
    <w:p w:rsidR="00232E7B" w:rsidRDefault="00232E7B" w:rsidP="00AB0106">
      <w:pPr>
        <w:spacing w:beforeLines="50" w:before="120" w:afterLines="50" w:after="120"/>
        <w:rPr>
          <w:rFonts w:eastAsiaTheme="minorEastAsia" w:hAnsi="宋体"/>
          <w:lang w:eastAsia="zh-CN"/>
        </w:rPr>
      </w:pPr>
      <w:r>
        <w:rPr>
          <w:rFonts w:eastAsiaTheme="minorEastAsia" w:hAnsi="宋体" w:hint="eastAsia"/>
          <w:lang w:eastAsia="zh-CN"/>
        </w:rPr>
        <w:t xml:space="preserve">In RAN1#96bis meeting, the </w:t>
      </w:r>
      <w:r>
        <w:rPr>
          <w:rFonts w:eastAsiaTheme="minorEastAsia" w:hAnsi="宋体"/>
          <w:lang w:eastAsia="zh-CN"/>
        </w:rPr>
        <w:t>following</w:t>
      </w:r>
      <w:r>
        <w:rPr>
          <w:rFonts w:eastAsiaTheme="minorEastAsia" w:hAnsi="宋体" w:hint="eastAsia"/>
          <w:lang w:eastAsia="zh-CN"/>
        </w:rPr>
        <w:t xml:space="preserve"> agreement was achieved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7"/>
      </w:tblGrid>
      <w:tr w:rsidR="00232E7B" w:rsidTr="00F92922">
        <w:tc>
          <w:tcPr>
            <w:tcW w:w="9287" w:type="dxa"/>
          </w:tcPr>
          <w:p w:rsidR="00232E7B" w:rsidRPr="00FD0BBE" w:rsidRDefault="00232E7B" w:rsidP="00F92922">
            <w:r w:rsidRPr="00FD0BBE">
              <w:rPr>
                <w:highlight w:val="green"/>
              </w:rPr>
              <w:t>Agreements</w:t>
            </w:r>
            <w:r w:rsidRPr="00FD0BBE">
              <w:t>:</w:t>
            </w:r>
          </w:p>
          <w:p w:rsidR="00232E7B" w:rsidRPr="00FD0BBE" w:rsidRDefault="00232E7B" w:rsidP="00F92922">
            <w:pPr>
              <w:rPr>
                <w:lang w:eastAsia="zh-CN"/>
              </w:rPr>
            </w:pPr>
            <w:r w:rsidRPr="00FD0BBE">
              <w:rPr>
                <w:lang w:eastAsia="zh-CN"/>
              </w:rPr>
              <w:t xml:space="preserve">Support at least NR CBR as congestion metric for NR sidelink congestion control. </w:t>
            </w:r>
          </w:p>
          <w:p w:rsidR="00232E7B" w:rsidRPr="0058210D" w:rsidRDefault="00232E7B" w:rsidP="00232E7B">
            <w:pPr>
              <w:numPr>
                <w:ilvl w:val="0"/>
                <w:numId w:val="30"/>
              </w:numPr>
              <w:rPr>
                <w:lang w:eastAsia="zh-CN"/>
              </w:rPr>
            </w:pPr>
            <w:r w:rsidRPr="00FD0BBE">
              <w:rPr>
                <w:lang w:eastAsia="zh-CN"/>
              </w:rPr>
              <w:t>LTE CBR is the baseline for defining NR CBR.</w:t>
            </w:r>
          </w:p>
          <w:p w:rsidR="00232E7B" w:rsidRPr="00FD0BBE" w:rsidRDefault="00232E7B">
            <w:pPr>
              <w:spacing w:beforeLines="100" w:before="240"/>
            </w:pPr>
            <w:r w:rsidRPr="00FD0BBE">
              <w:lastRenderedPageBreak/>
              <w:t>Proposals:</w:t>
            </w:r>
          </w:p>
          <w:p w:rsidR="00232E7B" w:rsidRPr="00FD0BBE" w:rsidRDefault="00232E7B" w:rsidP="00232E7B">
            <w:pPr>
              <w:numPr>
                <w:ilvl w:val="0"/>
                <w:numId w:val="30"/>
              </w:numPr>
              <w:rPr>
                <w:lang w:eastAsia="zh-CN"/>
              </w:rPr>
            </w:pPr>
            <w:r w:rsidRPr="00FD0BBE">
              <w:rPr>
                <w:lang w:eastAsia="zh-CN"/>
              </w:rPr>
              <w:t>LTE V2X sidelink congestion control is the starting point for defining NR sidelink congestion control.</w:t>
            </w:r>
          </w:p>
          <w:p w:rsidR="00232E7B" w:rsidRPr="0058210D" w:rsidRDefault="00232E7B" w:rsidP="00F92922">
            <w:pPr>
              <w:rPr>
                <w:rFonts w:eastAsiaTheme="minorEastAsia"/>
                <w:lang w:eastAsia="zh-CN"/>
              </w:rPr>
            </w:pPr>
            <w:r w:rsidRPr="00FD0BBE">
              <w:rPr>
                <w:lang w:eastAsia="zh-CN"/>
              </w:rPr>
              <w:t>Revisit in RAN1#97</w:t>
            </w:r>
          </w:p>
        </w:tc>
      </w:tr>
    </w:tbl>
    <w:p w:rsidR="00232E7B" w:rsidRDefault="00232E7B">
      <w:pPr>
        <w:spacing w:beforeLines="50" w:before="120" w:afterLines="50" w:after="120"/>
        <w:rPr>
          <w:rFonts w:eastAsiaTheme="minorEastAsia" w:hAnsi="宋体"/>
          <w:lang w:eastAsia="zh-CN"/>
        </w:rPr>
      </w:pPr>
      <w:r>
        <w:rPr>
          <w:rFonts w:eastAsiaTheme="minorEastAsia" w:hAnsi="宋体" w:hint="eastAsia"/>
          <w:lang w:eastAsia="zh-CN"/>
        </w:rPr>
        <w:lastRenderedPageBreak/>
        <w:t xml:space="preserve">In RAN1#97 meeting, the </w:t>
      </w:r>
      <w:r>
        <w:rPr>
          <w:rFonts w:eastAsiaTheme="minorEastAsia" w:hAnsi="宋体"/>
          <w:lang w:eastAsia="zh-CN"/>
        </w:rPr>
        <w:t>following</w:t>
      </w:r>
      <w:r>
        <w:rPr>
          <w:rFonts w:eastAsiaTheme="minorEastAsia" w:hAnsi="宋体" w:hint="eastAsia"/>
          <w:lang w:eastAsia="zh-CN"/>
        </w:rPr>
        <w:t xml:space="preserve"> agreement was achieved as follows</w:t>
      </w:r>
      <w:r>
        <w:rPr>
          <w:rFonts w:eastAsiaTheme="minorEastAsia" w:hAnsi="宋体" w:hint="eastAsia"/>
          <w:lang w:eastAsia="zh-CN"/>
        </w:rPr>
        <w:t>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7"/>
      </w:tblGrid>
      <w:tr w:rsidR="00232E7B" w:rsidTr="00F92922">
        <w:tc>
          <w:tcPr>
            <w:tcW w:w="9287" w:type="dxa"/>
          </w:tcPr>
          <w:p w:rsidR="00232E7B" w:rsidRPr="003369A8" w:rsidRDefault="00232E7B" w:rsidP="00F92922">
            <w:r w:rsidRPr="003369A8">
              <w:rPr>
                <w:highlight w:val="green"/>
              </w:rPr>
              <w:t>Agreements</w:t>
            </w:r>
            <w:r w:rsidRPr="003369A8">
              <w:t>:</w:t>
            </w:r>
          </w:p>
          <w:p w:rsidR="00232E7B" w:rsidRPr="00BE3C36" w:rsidRDefault="00232E7B" w:rsidP="00232E7B">
            <w:pPr>
              <w:numPr>
                <w:ilvl w:val="0"/>
                <w:numId w:val="31"/>
              </w:numPr>
              <w:rPr>
                <w:lang w:eastAsia="zh-CN"/>
              </w:rPr>
            </w:pPr>
            <w:r w:rsidRPr="003369A8">
              <w:rPr>
                <w:lang w:eastAsia="zh-CN"/>
              </w:rPr>
              <w:t>LTE V2X sidelink congestion control is the starting point for defining NR sidelink congestion control.</w:t>
            </w:r>
          </w:p>
          <w:p w:rsidR="00232E7B" w:rsidRPr="008D30A4" w:rsidRDefault="00232E7B" w:rsidP="00F92922">
            <w:r w:rsidRPr="008D30A4">
              <w:rPr>
                <w:highlight w:val="green"/>
              </w:rPr>
              <w:t>Agreements</w:t>
            </w:r>
            <w:r w:rsidRPr="008D30A4">
              <w:t>:</w:t>
            </w:r>
          </w:p>
          <w:p w:rsidR="00232E7B" w:rsidRPr="00BE3C36" w:rsidRDefault="00232E7B" w:rsidP="00232E7B">
            <w:pPr>
              <w:numPr>
                <w:ilvl w:val="0"/>
                <w:numId w:val="31"/>
              </w:numPr>
              <w:rPr>
                <w:lang w:eastAsia="zh-CN"/>
              </w:rPr>
            </w:pPr>
            <w:r w:rsidRPr="008D30A4">
              <w:rPr>
                <w:lang w:eastAsia="zh-CN"/>
              </w:rPr>
              <w:t xml:space="preserve">Higher-layer reporting of CBR to the </w:t>
            </w:r>
            <w:proofErr w:type="spellStart"/>
            <w:r w:rsidRPr="008D30A4">
              <w:rPr>
                <w:lang w:eastAsia="zh-CN"/>
              </w:rPr>
              <w:t>gNB</w:t>
            </w:r>
            <w:proofErr w:type="spellEnd"/>
            <w:r w:rsidRPr="008D30A4">
              <w:rPr>
                <w:lang w:eastAsia="zh-CN"/>
              </w:rPr>
              <w:t xml:space="preserve"> is supported for RRC_CONNECTED UEs.</w:t>
            </w:r>
          </w:p>
        </w:tc>
      </w:tr>
    </w:tbl>
    <w:p w:rsidR="0040439E" w:rsidRDefault="0040439E">
      <w:pPr>
        <w:spacing w:beforeLines="50" w:before="120" w:afterLines="50" w:after="120"/>
        <w:rPr>
          <w:rFonts w:eastAsiaTheme="minorEastAsia" w:hAnsi="宋体"/>
          <w:lang w:eastAsia="zh-CN"/>
        </w:rPr>
      </w:pPr>
      <w:r>
        <w:rPr>
          <w:rFonts w:eastAsiaTheme="minorEastAsia" w:hAnsi="宋体" w:hint="eastAsia"/>
          <w:lang w:eastAsia="zh-CN"/>
        </w:rPr>
        <w:t xml:space="preserve">In RAN1#98 meeting, the </w:t>
      </w:r>
      <w:r>
        <w:rPr>
          <w:rFonts w:eastAsiaTheme="minorEastAsia" w:hAnsi="宋体"/>
          <w:lang w:eastAsia="zh-CN"/>
        </w:rPr>
        <w:t>following</w:t>
      </w:r>
      <w:r>
        <w:rPr>
          <w:rFonts w:eastAsiaTheme="minorEastAsia" w:hAnsi="宋体" w:hint="eastAsia"/>
          <w:lang w:eastAsia="zh-CN"/>
        </w:rPr>
        <w:t xml:space="preserve"> agreement was achieved as follows</w:t>
      </w:r>
      <w:r>
        <w:rPr>
          <w:rFonts w:eastAsiaTheme="minorEastAsia" w:hAnsi="宋体" w:hint="eastAsia"/>
          <w:lang w:eastAsia="zh-CN"/>
        </w:rPr>
        <w:t>：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0439E" w:rsidTr="0040439E">
        <w:tc>
          <w:tcPr>
            <w:tcW w:w="9288" w:type="dxa"/>
          </w:tcPr>
          <w:p w:rsidR="0040439E" w:rsidRPr="00007C34" w:rsidRDefault="0040439E" w:rsidP="0040439E">
            <w:r w:rsidRPr="00007C34">
              <w:rPr>
                <w:highlight w:val="green"/>
              </w:rPr>
              <w:t>Agreements</w:t>
            </w:r>
            <w:r w:rsidRPr="00007C34">
              <w:t>:</w:t>
            </w:r>
          </w:p>
          <w:p w:rsidR="0040439E" w:rsidRPr="00007C34" w:rsidRDefault="0040439E" w:rsidP="0040439E">
            <w:pPr>
              <w:numPr>
                <w:ilvl w:val="0"/>
                <w:numId w:val="32"/>
              </w:numPr>
              <w:rPr>
                <w:bCs/>
                <w:lang w:eastAsia="zh-CN"/>
              </w:rPr>
            </w:pPr>
            <w:r w:rsidRPr="00007C34">
              <w:rPr>
                <w:bCs/>
                <w:lang w:eastAsia="zh-CN"/>
              </w:rPr>
              <w:t xml:space="preserve">For PSCCH/PSSCH multiplexing option 3, one CBR measurement over a resource pool is defined. </w:t>
            </w:r>
          </w:p>
          <w:p w:rsidR="0040439E" w:rsidRPr="0040439E" w:rsidRDefault="0040439E" w:rsidP="0040439E">
            <w:pPr>
              <w:numPr>
                <w:ilvl w:val="1"/>
                <w:numId w:val="32"/>
              </w:numPr>
              <w:rPr>
                <w:bCs/>
                <w:lang w:eastAsia="zh-CN"/>
              </w:rPr>
            </w:pPr>
            <w:r w:rsidRPr="00007C34">
              <w:rPr>
                <w:bCs/>
                <w:lang w:eastAsia="zh-CN"/>
              </w:rPr>
              <w:t>PSFCH resources, if (pre)configured, are excluded from this CBR measurement.</w:t>
            </w:r>
          </w:p>
        </w:tc>
      </w:tr>
    </w:tbl>
    <w:p w:rsidR="00232E7B" w:rsidRPr="00405C3E" w:rsidRDefault="00232E7B">
      <w:pPr>
        <w:spacing w:beforeLines="50" w:before="120" w:afterLines="5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In the NR V2X objectives, the technical solution of </w:t>
      </w:r>
      <w:proofErr w:type="spellStart"/>
      <w:r>
        <w:rPr>
          <w:rFonts w:eastAsia="宋体"/>
          <w:szCs w:val="22"/>
          <w:lang w:eastAsia="zh-CN"/>
        </w:rPr>
        <w:t>QoS</w:t>
      </w:r>
      <w:proofErr w:type="spellEnd"/>
      <w:r>
        <w:rPr>
          <w:rFonts w:eastAsia="宋体"/>
          <w:szCs w:val="22"/>
          <w:lang w:eastAsia="zh-CN"/>
        </w:rPr>
        <w:t xml:space="preserve"> management based on SA2 input is one aspect to study</w:t>
      </w:r>
      <w:r>
        <w:rPr>
          <w:rFonts w:eastAsia="宋体" w:hint="eastAsia"/>
          <w:szCs w:val="22"/>
          <w:lang w:eastAsia="zh-CN"/>
        </w:rPr>
        <w:t xml:space="preserve">. </w:t>
      </w:r>
      <w:r>
        <w:rPr>
          <w:rFonts w:eastAsia="宋体"/>
          <w:szCs w:val="22"/>
          <w:lang w:eastAsia="zh-CN"/>
        </w:rPr>
        <w:t xml:space="preserve">This contribution discusses the physical layer design aspects with respect to </w:t>
      </w:r>
      <w:proofErr w:type="spellStart"/>
      <w:r>
        <w:rPr>
          <w:rFonts w:eastAsia="宋体"/>
          <w:szCs w:val="22"/>
          <w:lang w:eastAsia="zh-CN"/>
        </w:rPr>
        <w:t>QoS</w:t>
      </w:r>
      <w:proofErr w:type="spellEnd"/>
      <w:r>
        <w:rPr>
          <w:rFonts w:eastAsia="宋体"/>
          <w:szCs w:val="22"/>
          <w:lang w:eastAsia="zh-CN"/>
        </w:rPr>
        <w:t xml:space="preserve"> management.   </w:t>
      </w:r>
    </w:p>
    <w:p w:rsidR="00F92922" w:rsidRPr="00691431" w:rsidRDefault="00232E7B" w:rsidP="00691431">
      <w:pPr>
        <w:pStyle w:val="1"/>
        <w:ind w:left="431" w:hanging="431"/>
        <w:rPr>
          <w:szCs w:val="28"/>
        </w:rPr>
      </w:pPr>
      <w:proofErr w:type="spellStart"/>
      <w:r w:rsidRPr="00893E7E">
        <w:rPr>
          <w:szCs w:val="28"/>
        </w:rPr>
        <w:t>QoS</w:t>
      </w:r>
      <w:proofErr w:type="spellEnd"/>
      <w:r w:rsidRPr="00893E7E">
        <w:rPr>
          <w:szCs w:val="28"/>
        </w:rPr>
        <w:t xml:space="preserve"> Aspects in NR V2X System Design</w:t>
      </w:r>
    </w:p>
    <w:p w:rsidR="00232E7B" w:rsidRPr="00953B11" w:rsidRDefault="00232E7B" w:rsidP="00AB0106">
      <w:pPr>
        <w:spacing w:beforeLines="50" w:before="120" w:afterLines="50" w:after="120"/>
        <w:jc w:val="both"/>
        <w:rPr>
          <w:rFonts w:eastAsia="宋体"/>
        </w:rPr>
      </w:pPr>
      <w:r w:rsidRPr="00B01E6E">
        <w:t xml:space="preserve">The </w:t>
      </w:r>
      <w:r>
        <w:t xml:space="preserve">V2X system design needs to take the V2X application </w:t>
      </w:r>
      <w:proofErr w:type="spellStart"/>
      <w:r>
        <w:t>QoS</w:t>
      </w:r>
      <w:proofErr w:type="spellEnd"/>
      <w:r>
        <w:t xml:space="preserve"> requirements into consideration in both </w:t>
      </w:r>
      <w:proofErr w:type="spellStart"/>
      <w:r>
        <w:t>Uu</w:t>
      </w:r>
      <w:proofErr w:type="spellEnd"/>
      <w:r>
        <w:t xml:space="preserve"> and PC5 interface design</w:t>
      </w:r>
      <w:r>
        <w:rPr>
          <w:rFonts w:eastAsiaTheme="minorEastAsia" w:hint="eastAsia"/>
          <w:lang w:eastAsia="zh-CN"/>
        </w:rPr>
        <w:t xml:space="preserve">. </w:t>
      </w:r>
      <w:r>
        <w:t>The V2X system should be desi</w:t>
      </w:r>
      <w:r>
        <w:rPr>
          <w:rFonts w:eastAsiaTheme="minorEastAsia" w:hint="eastAsia"/>
          <w:lang w:eastAsia="zh-CN"/>
        </w:rPr>
        <w:t>gn</w:t>
      </w:r>
      <w:r>
        <w:t xml:space="preserve">ed to </w:t>
      </w:r>
      <w:r w:rsidR="00110E08">
        <w:rPr>
          <w:rFonts w:eastAsiaTheme="minorEastAsia" w:hint="eastAsia"/>
          <w:lang w:eastAsia="zh-CN"/>
        </w:rPr>
        <w:t xml:space="preserve">make </w:t>
      </w:r>
      <w:r>
        <w:t xml:space="preserve">the data transport </w:t>
      </w:r>
      <w:r w:rsidR="00110E08">
        <w:rPr>
          <w:rFonts w:eastAsiaTheme="minorEastAsia" w:hint="eastAsia"/>
          <w:lang w:eastAsia="zh-CN"/>
        </w:rPr>
        <w:t xml:space="preserve">in both interface </w:t>
      </w:r>
      <w:r>
        <w:t xml:space="preserve">meeting the </w:t>
      </w:r>
      <w:proofErr w:type="spellStart"/>
      <w:r>
        <w:t>QoS</w:t>
      </w:r>
      <w:proofErr w:type="spellEnd"/>
      <w:r>
        <w:t xml:space="preserve"> requirements, such as data rate, latency and reliability, for individual V2X application. </w:t>
      </w:r>
      <w:r>
        <w:rPr>
          <w:rFonts w:eastAsia="宋体"/>
        </w:rPr>
        <w:t xml:space="preserve">Some V2X applications would have moderate </w:t>
      </w:r>
      <w:proofErr w:type="spellStart"/>
      <w:r>
        <w:rPr>
          <w:rFonts w:eastAsia="宋体"/>
        </w:rPr>
        <w:t>QoS</w:t>
      </w:r>
      <w:proofErr w:type="spellEnd"/>
      <w:r>
        <w:rPr>
          <w:rFonts w:eastAsia="宋体"/>
        </w:rPr>
        <w:t xml:space="preserve"> requirements, such as V2X message with 5GI index value 79 </w:t>
      </w:r>
      <w:r w:rsidR="00D42AC9">
        <w:fldChar w:fldCharType="begin"/>
      </w:r>
      <w:r w:rsidR="00D42AC9">
        <w:instrText xml:space="preserve"> REF _Ref520910691 \r \h  \* MERGEFORMAT </w:instrText>
      </w:r>
      <w:r w:rsidR="00D42AC9">
        <w:fldChar w:fldCharType="separate"/>
      </w:r>
      <w:r>
        <w:rPr>
          <w:rFonts w:eastAsia="宋体"/>
        </w:rPr>
        <w:t>[2]</w:t>
      </w:r>
      <w:r w:rsidR="00D42AC9">
        <w:fldChar w:fldCharType="end"/>
      </w:r>
      <w:r>
        <w:rPr>
          <w:rFonts w:eastAsia="宋体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</w:rPr>
        <w:t xml:space="preserve">The BLER and the latency of the V2X message </w:t>
      </w:r>
      <w:r>
        <w:rPr>
          <w:rFonts w:eastAsia="宋体" w:hint="eastAsia"/>
          <w:lang w:eastAsia="zh-CN"/>
        </w:rPr>
        <w:t>are</w:t>
      </w:r>
      <w:r>
        <w:rPr>
          <w:rFonts w:eastAsia="宋体"/>
        </w:rPr>
        <w:t xml:space="preserve"> 10</w:t>
      </w:r>
      <w:r>
        <w:rPr>
          <w:rFonts w:eastAsia="宋体"/>
          <w:vertAlign w:val="superscript"/>
        </w:rPr>
        <w:t xml:space="preserve">-2 </w:t>
      </w:r>
      <w:r>
        <w:rPr>
          <w:rFonts w:eastAsia="宋体"/>
        </w:rPr>
        <w:t>and 50ms</w:t>
      </w:r>
      <w:r>
        <w:rPr>
          <w:rFonts w:eastAsia="宋体" w:hint="eastAsia"/>
          <w:lang w:eastAsia="zh-CN"/>
        </w:rPr>
        <w:t>,</w:t>
      </w:r>
      <w:r>
        <w:rPr>
          <w:rFonts w:eastAsia="宋体"/>
        </w:rPr>
        <w:t xml:space="preserve"> respectively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</w:rPr>
        <w:t xml:space="preserve">The applications with moderate </w:t>
      </w:r>
      <w:proofErr w:type="spellStart"/>
      <w:r>
        <w:rPr>
          <w:rFonts w:eastAsia="宋体"/>
        </w:rPr>
        <w:t>QoS</w:t>
      </w:r>
      <w:proofErr w:type="spellEnd"/>
      <w:r>
        <w:rPr>
          <w:rFonts w:eastAsia="宋体"/>
        </w:rPr>
        <w:t xml:space="preserve"> requirements are mostly for the V2X extended sensor applications. These types of applications are similar to NR </w:t>
      </w:r>
      <w:proofErr w:type="spellStart"/>
      <w:r>
        <w:rPr>
          <w:rFonts w:eastAsia="宋体"/>
        </w:rPr>
        <w:t>eMBB</w:t>
      </w:r>
      <w:proofErr w:type="spellEnd"/>
      <w:r>
        <w:rPr>
          <w:rFonts w:eastAsia="宋体"/>
        </w:rPr>
        <w:t xml:space="preserve"> service. Most of other V2X applications have high </w:t>
      </w:r>
      <w:proofErr w:type="spellStart"/>
      <w:r>
        <w:rPr>
          <w:rFonts w:eastAsia="宋体"/>
        </w:rPr>
        <w:t>QoS</w:t>
      </w:r>
      <w:proofErr w:type="spellEnd"/>
      <w:r>
        <w:rPr>
          <w:rFonts w:eastAsia="宋体"/>
        </w:rPr>
        <w:t xml:space="preserve"> requirements with high reliability at 10</w:t>
      </w:r>
      <w:r>
        <w:rPr>
          <w:rFonts w:eastAsia="宋体"/>
          <w:vertAlign w:val="superscript"/>
        </w:rPr>
        <w:t>-5</w:t>
      </w:r>
      <w:r>
        <w:rPr>
          <w:rFonts w:eastAsia="宋体"/>
        </w:rPr>
        <w:t xml:space="preserve"> and latency </w:t>
      </w:r>
      <w:r>
        <w:rPr>
          <w:rFonts w:eastAsia="宋体" w:hint="eastAsia"/>
          <w:lang w:eastAsia="zh-CN"/>
        </w:rPr>
        <w:t xml:space="preserve">from </w:t>
      </w:r>
      <w:r>
        <w:rPr>
          <w:rFonts w:eastAsia="宋体"/>
        </w:rPr>
        <w:t>10</w:t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</w:rPr>
        <w:t>20ms.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</w:rPr>
        <w:t xml:space="preserve">These types of V2X applications would be close to URLLC services.  </w:t>
      </w:r>
    </w:p>
    <w:p w:rsidR="00232E7B" w:rsidRDefault="00232E7B">
      <w:pPr>
        <w:spacing w:beforeLines="50" w:before="120" w:afterLines="50" w:after="120"/>
        <w:jc w:val="both"/>
        <w:rPr>
          <w:rFonts w:eastAsia="宋体"/>
        </w:rPr>
      </w:pPr>
      <w:r>
        <w:t>The V2X system also needs to have sophisticate</w:t>
      </w:r>
      <w:r>
        <w:rPr>
          <w:rFonts w:eastAsiaTheme="minorEastAsia" w:hint="eastAsia"/>
          <w:lang w:eastAsia="zh-CN"/>
        </w:rPr>
        <w:t>d</w:t>
      </w:r>
      <w:r>
        <w:t xml:space="preserve"> control mechanisms, such as resource allocation, flow/congestion control and interference management, to help the data transport achieving the target </w:t>
      </w:r>
      <w:proofErr w:type="spellStart"/>
      <w:r>
        <w:t>QoS</w:t>
      </w:r>
      <w:proofErr w:type="spellEnd"/>
      <w:r>
        <w:t xml:space="preserve"> requirements.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/>
        </w:rPr>
        <w:t>The sophisticate</w:t>
      </w:r>
      <w:r>
        <w:rPr>
          <w:rFonts w:eastAsia="宋体" w:hint="eastAsia"/>
          <w:lang w:eastAsia="zh-CN"/>
        </w:rPr>
        <w:t>d</w:t>
      </w:r>
      <w:r>
        <w:rPr>
          <w:rFonts w:eastAsia="宋体"/>
        </w:rPr>
        <w:t xml:space="preserve"> control mechanism in the NR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</w:rPr>
        <w:t>V2X system design is to allocate the resource and schedule the transmission for high reliability, low latency, and high data</w:t>
      </w:r>
      <w:r>
        <w:rPr>
          <w:rFonts w:eastAsia="宋体" w:hint="eastAsia"/>
          <w:lang w:eastAsia="zh-CN"/>
        </w:rPr>
        <w:t xml:space="preserve"> rate</w:t>
      </w:r>
      <w:r>
        <w:rPr>
          <w:rFonts w:eastAsia="宋体"/>
        </w:rPr>
        <w:t xml:space="preserve"> services.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</w:rPr>
        <w:t xml:space="preserve">The control mechanism in </w:t>
      </w:r>
      <w:proofErr w:type="spellStart"/>
      <w:r>
        <w:rPr>
          <w:rFonts w:eastAsia="宋体"/>
        </w:rPr>
        <w:t>Uu</w:t>
      </w:r>
      <w:proofErr w:type="spellEnd"/>
      <w:r>
        <w:rPr>
          <w:rFonts w:eastAsia="宋体"/>
        </w:rPr>
        <w:t xml:space="preserve"> interface would be directly managed by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scheduler.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</w:rPr>
        <w:t xml:space="preserve">For high reliability, low latency, and high data rate V2X service in </w:t>
      </w:r>
      <w:proofErr w:type="spellStart"/>
      <w:r>
        <w:rPr>
          <w:rFonts w:eastAsia="宋体"/>
        </w:rPr>
        <w:t>Uu</w:t>
      </w:r>
      <w:proofErr w:type="spellEnd"/>
      <w:r>
        <w:rPr>
          <w:rFonts w:eastAsia="宋体"/>
        </w:rPr>
        <w:t xml:space="preserve"> interface</w:t>
      </w:r>
      <w:r>
        <w:rPr>
          <w:rFonts w:eastAsia="宋体" w:hint="eastAsia"/>
          <w:lang w:eastAsia="zh-CN"/>
        </w:rPr>
        <w:t>, it</w:t>
      </w:r>
      <w:r>
        <w:rPr>
          <w:rFonts w:eastAsia="宋体"/>
        </w:rPr>
        <w:t xml:space="preserve"> could be scheduled similar to the URLLC feature, which is completed in Rel-15 with the enhancement studied in Rel-16. The sophisticate</w:t>
      </w:r>
      <w:r>
        <w:rPr>
          <w:rFonts w:eastAsia="宋体" w:hint="eastAsia"/>
          <w:lang w:eastAsia="zh-CN"/>
        </w:rPr>
        <w:t>d</w:t>
      </w:r>
      <w:r>
        <w:rPr>
          <w:rFonts w:eastAsia="宋体"/>
        </w:rPr>
        <w:t xml:space="preserve"> control mechanism for V2X service in PC5 interface would mostly be distributed to all V2X UEs in Mode 2 resource allocation, priority handling (preemption, and flow/congestion control), and interference management.    </w:t>
      </w:r>
    </w:p>
    <w:p w:rsidR="00232E7B" w:rsidRDefault="00232E7B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t xml:space="preserve">The NR sidelink system supports different types of services, such as unicast, </w:t>
      </w:r>
      <w:proofErr w:type="spellStart"/>
      <w:r>
        <w:t>groupcast</w:t>
      </w:r>
      <w:proofErr w:type="spellEnd"/>
      <w:r>
        <w:t>, and broadcast services</w:t>
      </w:r>
      <w:r>
        <w:rPr>
          <w:rFonts w:eastAsiaTheme="minorEastAsia" w:hint="eastAsia"/>
          <w:lang w:eastAsia="zh-CN"/>
        </w:rPr>
        <w:t xml:space="preserve">. </w:t>
      </w:r>
      <w:r>
        <w:t xml:space="preserve">Each type of service would have different </w:t>
      </w:r>
      <w:proofErr w:type="spellStart"/>
      <w:r>
        <w:t>QoS</w:t>
      </w:r>
      <w:proofErr w:type="spellEnd"/>
      <w:r>
        <w:t xml:space="preserve"> requirements based on the V2X use case</w:t>
      </w:r>
      <w:r>
        <w:rPr>
          <w:rFonts w:eastAsiaTheme="minorEastAsia" w:hint="eastAsia"/>
          <w:lang w:eastAsia="zh-CN"/>
        </w:rPr>
        <w:t xml:space="preserve">. </w:t>
      </w:r>
      <w:r>
        <w:t xml:space="preserve">The considerations of NR sidelink design in support of wide range of V2X </w:t>
      </w:r>
      <w:proofErr w:type="spellStart"/>
      <w:r>
        <w:t>QoS</w:t>
      </w:r>
      <w:proofErr w:type="spellEnd"/>
      <w:r>
        <w:t xml:space="preserve"> requirements are as follows</w:t>
      </w:r>
      <w:r>
        <w:rPr>
          <w:rFonts w:eastAsiaTheme="minorEastAsia" w:hint="eastAsia"/>
          <w:lang w:eastAsia="zh-CN"/>
        </w:rPr>
        <w:t>:</w:t>
      </w:r>
    </w:p>
    <w:p w:rsidR="00F92922" w:rsidRPr="00691431" w:rsidRDefault="004B796F" w:rsidP="00691431">
      <w:pPr>
        <w:pStyle w:val="bullet1"/>
        <w:spacing w:before="120" w:after="120"/>
        <w:rPr>
          <w:lang w:eastAsia="zh-CN"/>
        </w:rPr>
      </w:pPr>
      <w:r>
        <w:rPr>
          <w:rFonts w:eastAsiaTheme="minorEastAsia" w:hint="eastAsia"/>
          <w:lang w:eastAsia="zh-CN"/>
        </w:rPr>
        <w:t>HARQ ACK/NACK enable/disable</w:t>
      </w:r>
    </w:p>
    <w:p w:rsidR="00F92922" w:rsidRDefault="004B796F" w:rsidP="00691431">
      <w:pPr>
        <w:pStyle w:val="bullet1"/>
        <w:numPr>
          <w:ilvl w:val="0"/>
          <w:numId w:val="0"/>
        </w:numPr>
        <w:spacing w:before="120" w:after="120"/>
        <w:ind w:left="360"/>
        <w:rPr>
          <w:rFonts w:eastAsiaTheme="minorEastAsia"/>
          <w:lang w:eastAsia="zh-CN"/>
        </w:rPr>
      </w:pPr>
      <w:r w:rsidRPr="00AE168B">
        <w:rPr>
          <w:rFonts w:ascii="Times New Roman" w:eastAsiaTheme="minorEastAsia" w:hAnsi="Times New Roman"/>
          <w:szCs w:val="20"/>
        </w:rPr>
        <w:t xml:space="preserve">A mapping table can be applied to indicate the utilization of HARQ-ACK, e.g. enable/disable, according to different </w:t>
      </w:r>
      <w:proofErr w:type="spellStart"/>
      <w:r w:rsidRPr="00AE168B">
        <w:rPr>
          <w:rFonts w:ascii="Times New Roman" w:eastAsiaTheme="minorEastAsia" w:hAnsi="Times New Roman"/>
          <w:szCs w:val="20"/>
        </w:rPr>
        <w:t>QoS</w:t>
      </w:r>
      <w:proofErr w:type="spellEnd"/>
      <w:r w:rsidRPr="00AE168B">
        <w:rPr>
          <w:rFonts w:ascii="Times New Roman" w:eastAsiaTheme="minorEastAsia" w:hAnsi="Times New Roman"/>
          <w:szCs w:val="20"/>
        </w:rPr>
        <w:t xml:space="preserve"> requirements.</w:t>
      </w:r>
      <w:r w:rsidRPr="00AE168B">
        <w:rPr>
          <w:rFonts w:ascii="Times New Roman" w:hAnsi="Times New Roman"/>
          <w:szCs w:val="20"/>
        </w:rPr>
        <w:t xml:space="preserve"> </w:t>
      </w:r>
    </w:p>
    <w:p w:rsidR="00F92922" w:rsidRDefault="00121F09" w:rsidP="008C5E0D">
      <w:pPr>
        <w:pStyle w:val="bullet1"/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Varied</w:t>
      </w:r>
      <w:r w:rsidR="00692D9C">
        <w:rPr>
          <w:rFonts w:eastAsiaTheme="minorEastAsia" w:hint="eastAsia"/>
          <w:lang w:eastAsia="zh-CN"/>
        </w:rPr>
        <w:t xml:space="preserve"> reli</w:t>
      </w:r>
      <w:r w:rsidR="00C2301D">
        <w:rPr>
          <w:rFonts w:eastAsiaTheme="minorEastAsia"/>
          <w:lang w:eastAsia="zh-CN"/>
        </w:rPr>
        <w:t>a</w:t>
      </w:r>
      <w:r w:rsidR="004B796F">
        <w:rPr>
          <w:rFonts w:eastAsiaTheme="minorEastAsia" w:hint="eastAsia"/>
          <w:lang w:eastAsia="zh-CN"/>
        </w:rPr>
        <w:t>b</w:t>
      </w:r>
      <w:r w:rsidR="00C2301D">
        <w:rPr>
          <w:rFonts w:eastAsiaTheme="minorEastAsia"/>
          <w:lang w:eastAsia="zh-CN"/>
        </w:rPr>
        <w:t>i</w:t>
      </w:r>
      <w:r w:rsidR="004B796F">
        <w:rPr>
          <w:rFonts w:eastAsiaTheme="minorEastAsia" w:hint="eastAsia"/>
          <w:lang w:eastAsia="zh-CN"/>
        </w:rPr>
        <w:t>lity requirement</w:t>
      </w:r>
    </w:p>
    <w:p w:rsidR="00F92922" w:rsidRDefault="004B796F" w:rsidP="00222991">
      <w:pPr>
        <w:pStyle w:val="bullet2"/>
        <w:numPr>
          <w:ilvl w:val="0"/>
          <w:numId w:val="0"/>
        </w:numPr>
        <w:spacing w:before="120" w:after="120"/>
        <w:ind w:left="39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support the varied </w:t>
      </w:r>
      <w:r>
        <w:rPr>
          <w:rFonts w:eastAsiaTheme="minorEastAsia"/>
          <w:lang w:eastAsia="zh-CN"/>
        </w:rPr>
        <w:t>reliability</w:t>
      </w:r>
      <w:r>
        <w:rPr>
          <w:rFonts w:eastAsiaTheme="minorEastAsia" w:hint="eastAsia"/>
          <w:lang w:eastAsia="zh-CN"/>
        </w:rPr>
        <w:t xml:space="preserve"> requirement, e.g. </w:t>
      </w:r>
      <w:r w:rsidRPr="00C10F2E">
        <w:rPr>
          <w:rFonts w:eastAsiaTheme="minorEastAsia"/>
          <w:lang w:eastAsia="zh-CN"/>
        </w:rPr>
        <w:t>from 10-2 to 10-5</w:t>
      </w:r>
      <w:r>
        <w:rPr>
          <w:rFonts w:eastAsiaTheme="minorEastAsia" w:hint="eastAsia"/>
          <w:lang w:eastAsia="zh-CN"/>
        </w:rPr>
        <w:t xml:space="preserve">, both PSCCH and PSSCH shall support these varied </w:t>
      </w:r>
      <w:r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>.</w:t>
      </w:r>
      <w:r w:rsidR="00C2301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PSSCH, the </w:t>
      </w:r>
      <w:r w:rsidR="00C2301D">
        <w:rPr>
          <w:rFonts w:eastAsiaTheme="minorEastAsia"/>
          <w:lang w:eastAsia="zh-CN"/>
        </w:rPr>
        <w:t>adaptive MCS and HARQ</w:t>
      </w:r>
      <w:r>
        <w:rPr>
          <w:rFonts w:eastAsiaTheme="minorEastAsia" w:hint="eastAsia"/>
          <w:lang w:eastAsia="zh-CN"/>
        </w:rPr>
        <w:t>link adaptation</w:t>
      </w:r>
      <w:r w:rsidR="00006134">
        <w:rPr>
          <w:rFonts w:eastAsiaTheme="minorEastAsia" w:hint="eastAsia"/>
          <w:lang w:eastAsia="zh-CN"/>
        </w:rPr>
        <w:t xml:space="preserve"> mechanism</w:t>
      </w:r>
      <w:r>
        <w:rPr>
          <w:rFonts w:eastAsiaTheme="minorEastAsia" w:hint="eastAsia"/>
          <w:lang w:eastAsia="zh-CN"/>
        </w:rPr>
        <w:t xml:space="preserve"> could be employed</w:t>
      </w:r>
      <w:r w:rsidR="00C2301D">
        <w:rPr>
          <w:rFonts w:eastAsiaTheme="minorEastAsia"/>
          <w:lang w:eastAsia="zh-CN"/>
        </w:rPr>
        <w:t xml:space="preserve"> to achieve different reliability requirements</w:t>
      </w:r>
      <w:r w:rsidR="00006134">
        <w:rPr>
          <w:rFonts w:eastAsiaTheme="minorEastAsia" w:hint="eastAsia"/>
          <w:lang w:eastAsia="zh-CN"/>
        </w:rPr>
        <w:t xml:space="preserve">. </w:t>
      </w:r>
      <w:r w:rsidR="00006134">
        <w:rPr>
          <w:rFonts w:eastAsiaTheme="minorEastAsia"/>
          <w:lang w:eastAsia="zh-CN"/>
        </w:rPr>
        <w:t>F</w:t>
      </w:r>
      <w:r w:rsidR="00006134"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 w:hint="eastAsia"/>
          <w:lang w:eastAsia="zh-CN"/>
        </w:rPr>
        <w:t>PSCCH</w:t>
      </w:r>
      <w:r w:rsidR="00B57FCA">
        <w:rPr>
          <w:rFonts w:eastAsiaTheme="minorEastAsia" w:hint="eastAsia"/>
          <w:lang w:eastAsia="zh-CN"/>
        </w:rPr>
        <w:t xml:space="preserve">, there are two ways to support these varied </w:t>
      </w:r>
      <w:r w:rsidR="00B57FCA">
        <w:rPr>
          <w:rFonts w:eastAsiaTheme="minorEastAsia"/>
          <w:lang w:eastAsia="zh-CN"/>
        </w:rPr>
        <w:t>reliability</w:t>
      </w:r>
      <w:r w:rsidR="00B57FCA">
        <w:rPr>
          <w:rFonts w:eastAsiaTheme="minorEastAsia" w:hint="eastAsia"/>
          <w:lang w:eastAsia="zh-CN"/>
        </w:rPr>
        <w:t xml:space="preserve"> requirements:</w:t>
      </w:r>
    </w:p>
    <w:p w:rsidR="00F92922" w:rsidRDefault="00B57FCA" w:rsidP="00967BFF">
      <w:pPr>
        <w:pStyle w:val="bullet2"/>
        <w:spacing w:before="120" w:after="120"/>
        <w:ind w:left="811" w:hanging="35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1: Support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aggregation level</w:t>
      </w:r>
      <w:r w:rsidR="00C2301D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of PSCCH</w:t>
      </w:r>
      <w:r w:rsidR="00121F09">
        <w:rPr>
          <w:rFonts w:eastAsiaTheme="minorEastAsia" w:hint="eastAsia"/>
          <w:lang w:eastAsia="zh-CN"/>
        </w:rPr>
        <w:t xml:space="preserve"> in each resource pool</w:t>
      </w:r>
      <w:r w:rsidR="006A75FD">
        <w:rPr>
          <w:rFonts w:eastAsiaTheme="minorEastAsia" w:hint="eastAsia"/>
          <w:lang w:eastAsia="zh-CN"/>
        </w:rPr>
        <w:t xml:space="preserve">. </w:t>
      </w:r>
      <w:r w:rsidR="00C2301D"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</w:t>
      </w:r>
      <w:r w:rsidR="00C2301D">
        <w:rPr>
          <w:rFonts w:eastAsiaTheme="minorEastAsia"/>
          <w:lang w:eastAsia="zh-CN"/>
        </w:rPr>
        <w:t xml:space="preserve">implies </w:t>
      </w:r>
      <w:r w:rsidR="00C6733B">
        <w:rPr>
          <w:rFonts w:eastAsiaTheme="minorEastAsia" w:hint="eastAsia"/>
          <w:lang w:eastAsia="zh-CN"/>
        </w:rPr>
        <w:t>that introducing</w:t>
      </w:r>
      <w:r w:rsidR="00455EB8">
        <w:rPr>
          <w:rFonts w:eastAsiaTheme="minorEastAsia" w:hint="eastAsia"/>
          <w:lang w:eastAsia="zh-CN"/>
        </w:rPr>
        <w:t xml:space="preserve"> extra</w:t>
      </w:r>
      <w:r w:rsidR="00C2301D">
        <w:rPr>
          <w:rFonts w:eastAsiaTheme="minorEastAsia"/>
          <w:lang w:eastAsia="zh-CN"/>
        </w:rPr>
        <w:t xml:space="preserve"> number of </w:t>
      </w:r>
      <w:r>
        <w:rPr>
          <w:rFonts w:eastAsiaTheme="minorEastAsia" w:hint="eastAsia"/>
          <w:lang w:eastAsia="zh-CN"/>
        </w:rPr>
        <w:t xml:space="preserve">PSCCH </w:t>
      </w:r>
      <w:r w:rsidR="00C2301D">
        <w:rPr>
          <w:rFonts w:eastAsiaTheme="minorEastAsia"/>
          <w:lang w:eastAsia="zh-CN"/>
        </w:rPr>
        <w:t xml:space="preserve">blind </w:t>
      </w:r>
      <w:r>
        <w:rPr>
          <w:rFonts w:eastAsiaTheme="minorEastAsia" w:hint="eastAsia"/>
          <w:lang w:eastAsia="zh-CN"/>
        </w:rPr>
        <w:t>decoding</w:t>
      </w:r>
      <w:r w:rsidR="00C2301D">
        <w:rPr>
          <w:rFonts w:eastAsiaTheme="minorEastAsia"/>
          <w:lang w:eastAsia="zh-CN"/>
        </w:rPr>
        <w:t xml:space="preserve"> would increase in proportion to the range of aggregation levels and the number of resource for each aggregation level</w:t>
      </w:r>
      <w:r w:rsidR="00006134">
        <w:rPr>
          <w:rFonts w:eastAsiaTheme="minorEastAsia" w:hint="eastAsia"/>
          <w:lang w:eastAsia="zh-CN"/>
        </w:rPr>
        <w:t xml:space="preserve"> in each </w:t>
      </w:r>
      <w:r w:rsidR="00006134">
        <w:rPr>
          <w:rFonts w:eastAsiaTheme="minorEastAsia"/>
          <w:lang w:eastAsia="zh-CN"/>
        </w:rPr>
        <w:t>resource</w:t>
      </w:r>
      <w:r w:rsidR="00006134">
        <w:rPr>
          <w:rFonts w:eastAsiaTheme="minorEastAsia" w:hint="eastAsia"/>
          <w:lang w:eastAsia="zh-CN"/>
        </w:rPr>
        <w:t xml:space="preserve"> pool</w:t>
      </w:r>
      <w:r>
        <w:rPr>
          <w:rFonts w:eastAsiaTheme="minorEastAsia" w:hint="eastAsia"/>
          <w:lang w:eastAsia="zh-CN"/>
        </w:rPr>
        <w:t xml:space="preserve">. </w:t>
      </w:r>
    </w:p>
    <w:p w:rsidR="00F92922" w:rsidRPr="00691431" w:rsidRDefault="00B57FCA" w:rsidP="00967BFF">
      <w:pPr>
        <w:pStyle w:val="bullet2"/>
        <w:spacing w:before="120" w:after="120"/>
        <w:ind w:left="811" w:hanging="357"/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2: </w:t>
      </w:r>
      <w:r w:rsidR="00006134">
        <w:rPr>
          <w:rFonts w:eastAsiaTheme="minorEastAsia" w:hint="eastAsia"/>
          <w:lang w:eastAsia="zh-CN"/>
        </w:rPr>
        <w:t xml:space="preserve">support different aggregation level of PSCCH in different resource pool, it means that only </w:t>
      </w:r>
      <w:r w:rsidR="00C2301D">
        <w:rPr>
          <w:rFonts w:eastAsiaTheme="minorEastAsia"/>
          <w:lang w:eastAsia="zh-CN"/>
        </w:rPr>
        <w:t>reduced number of</w:t>
      </w:r>
      <w:r w:rsidR="00006134">
        <w:rPr>
          <w:rFonts w:eastAsiaTheme="minorEastAsia" w:hint="eastAsia"/>
          <w:lang w:eastAsia="zh-CN"/>
        </w:rPr>
        <w:t xml:space="preserve"> PSCCH </w:t>
      </w:r>
      <w:r w:rsidR="00006134">
        <w:rPr>
          <w:rFonts w:eastAsiaTheme="minorEastAsia"/>
          <w:lang w:eastAsia="zh-CN"/>
        </w:rPr>
        <w:t>aggregation</w:t>
      </w:r>
      <w:r w:rsidR="00006134">
        <w:rPr>
          <w:rFonts w:eastAsiaTheme="minorEastAsia" w:hint="eastAsia"/>
          <w:lang w:eastAsia="zh-CN"/>
        </w:rPr>
        <w:t xml:space="preserve"> level will be blind decoded in a resource pool. </w:t>
      </w:r>
      <w:r w:rsidR="00006134">
        <w:rPr>
          <w:rFonts w:eastAsiaTheme="minorEastAsia"/>
          <w:lang w:eastAsia="zh-CN"/>
        </w:rPr>
        <w:t>Different</w:t>
      </w:r>
      <w:r w:rsidR="00006134">
        <w:rPr>
          <w:rFonts w:eastAsiaTheme="minorEastAsia" w:hint="eastAsia"/>
          <w:lang w:eastAsia="zh-CN"/>
        </w:rPr>
        <w:t xml:space="preserve"> resource pool may use different aggregation level. </w:t>
      </w:r>
      <w:r w:rsidR="00C2301D">
        <w:rPr>
          <w:rFonts w:eastAsiaTheme="minorEastAsia"/>
          <w:lang w:eastAsia="zh-CN"/>
        </w:rPr>
        <w:t xml:space="preserve">Service with same reliability requirements would be </w:t>
      </w:r>
      <w:r w:rsidR="00C2301D">
        <w:rPr>
          <w:rFonts w:eastAsiaTheme="minorEastAsia"/>
          <w:lang w:eastAsia="zh-CN"/>
        </w:rPr>
        <w:lastRenderedPageBreak/>
        <w:t>placed in the same resource pool.  The radio resource would be hard partitioned to several pools with each pool has its own reliability requirement.</w:t>
      </w:r>
      <w:r w:rsidR="001B628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 this </w:t>
      </w:r>
      <w:r>
        <w:rPr>
          <w:rFonts w:eastAsiaTheme="minorEastAsia"/>
          <w:lang w:eastAsia="zh-CN"/>
        </w:rPr>
        <w:t>option, UE</w:t>
      </w:r>
      <w:r>
        <w:rPr>
          <w:rFonts w:eastAsiaTheme="minorEastAsia" w:hint="eastAsia"/>
          <w:lang w:eastAsia="zh-CN"/>
        </w:rPr>
        <w:t xml:space="preserve"> needn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perform extra PSCCH blind decoding. </w:t>
      </w:r>
    </w:p>
    <w:p w:rsidR="00565339" w:rsidRDefault="00121F09" w:rsidP="00FE7642">
      <w:pPr>
        <w:pStyle w:val="bullet1"/>
        <w:numPr>
          <w:ilvl w:val="0"/>
          <w:numId w:val="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above analysis, in order to avoid extra PSCCH blind decoding complexity, option 2 is preferred to support these varied reliability requirements. </w:t>
      </w:r>
    </w:p>
    <w:p w:rsidR="00232E7B" w:rsidRPr="00565339" w:rsidRDefault="00232E7B" w:rsidP="00565339">
      <w:pPr>
        <w:pStyle w:val="bullet1"/>
        <w:numPr>
          <w:ilvl w:val="0"/>
          <w:numId w:val="0"/>
        </w:numPr>
        <w:spacing w:before="120" w:after="120"/>
        <w:ind w:left="360" w:hanging="360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</w:t>
      </w:r>
      <w:r w:rsidR="00121F09">
        <w:rPr>
          <w:rFonts w:eastAsiaTheme="minorEastAsia" w:hint="eastAsia"/>
          <w:b/>
          <w:i/>
          <w:lang w:eastAsia="zh-CN"/>
        </w:rPr>
        <w:t>1</w:t>
      </w:r>
      <w:r>
        <w:rPr>
          <w:rFonts w:eastAsiaTheme="minorEastAsia" w:hint="eastAsia"/>
          <w:b/>
          <w:i/>
          <w:lang w:eastAsia="zh-CN"/>
        </w:rPr>
        <w:t xml:space="preserve">: A mapping relationship can be built up between HARQ-ACK utilization and </w:t>
      </w:r>
      <w:proofErr w:type="spellStart"/>
      <w:r>
        <w:rPr>
          <w:rFonts w:eastAsiaTheme="minorEastAsia" w:hint="eastAsia"/>
          <w:b/>
          <w:i/>
          <w:lang w:eastAsia="zh-CN"/>
        </w:rPr>
        <w:t>QoS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requirements.</w:t>
      </w:r>
    </w:p>
    <w:p w:rsidR="00C2301D" w:rsidRPr="00565339" w:rsidRDefault="00121F09" w:rsidP="00565339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2:</w:t>
      </w:r>
      <w:r w:rsidR="00006134">
        <w:rPr>
          <w:rFonts w:eastAsiaTheme="minorEastAsia" w:hint="eastAsia"/>
          <w:b/>
          <w:i/>
          <w:lang w:eastAsia="zh-CN"/>
        </w:rPr>
        <w:t xml:space="preserve"> I</w:t>
      </w:r>
      <w:r>
        <w:rPr>
          <w:rFonts w:eastAsiaTheme="minorEastAsia" w:hint="eastAsia"/>
          <w:b/>
          <w:i/>
          <w:lang w:eastAsia="zh-CN"/>
        </w:rPr>
        <w:t xml:space="preserve">n order to </w:t>
      </w:r>
      <w:r>
        <w:rPr>
          <w:rFonts w:eastAsiaTheme="minorEastAsia"/>
          <w:b/>
          <w:i/>
          <w:lang w:eastAsia="zh-CN"/>
        </w:rPr>
        <w:t>support</w:t>
      </w:r>
      <w:r>
        <w:rPr>
          <w:rFonts w:eastAsiaTheme="minorEastAsia" w:hint="eastAsia"/>
          <w:b/>
          <w:i/>
          <w:lang w:eastAsia="zh-CN"/>
        </w:rPr>
        <w:t xml:space="preserve"> varied reliability requirement</w:t>
      </w:r>
      <w:r w:rsidR="00006134">
        <w:rPr>
          <w:rFonts w:eastAsiaTheme="minorEastAsia" w:hint="eastAsia"/>
          <w:b/>
          <w:i/>
          <w:lang w:eastAsia="zh-CN"/>
        </w:rPr>
        <w:t xml:space="preserve"> and avoid extra PSCCH blind decoding complexity, </w:t>
      </w:r>
      <w:r w:rsidR="00C2301D">
        <w:rPr>
          <w:rFonts w:eastAsiaTheme="minorEastAsia"/>
          <w:b/>
          <w:i/>
          <w:lang w:eastAsia="zh-CN"/>
        </w:rPr>
        <w:t xml:space="preserve">reduced number of </w:t>
      </w:r>
      <w:r w:rsidR="005B1028" w:rsidRPr="00691431">
        <w:rPr>
          <w:rFonts w:eastAsiaTheme="minorEastAsia"/>
          <w:b/>
          <w:i/>
          <w:lang w:eastAsia="zh-CN"/>
        </w:rPr>
        <w:t>PSCCH aggregation level</w:t>
      </w:r>
      <w:r w:rsidR="00C2301D">
        <w:rPr>
          <w:rFonts w:eastAsiaTheme="minorEastAsia"/>
          <w:b/>
          <w:i/>
          <w:lang w:eastAsia="zh-CN"/>
        </w:rPr>
        <w:t>s</w:t>
      </w:r>
      <w:r w:rsidR="005B1028">
        <w:rPr>
          <w:rFonts w:eastAsiaTheme="minorEastAsia"/>
          <w:sz w:val="21"/>
          <w:lang w:eastAsia="zh-CN"/>
        </w:rPr>
        <w:t xml:space="preserve"> </w:t>
      </w:r>
      <w:r w:rsidR="005B1028" w:rsidRPr="00691431">
        <w:rPr>
          <w:rFonts w:eastAsiaTheme="minorEastAsia"/>
          <w:b/>
          <w:i/>
          <w:lang w:eastAsia="zh-CN"/>
        </w:rPr>
        <w:t>will be b</w:t>
      </w:r>
      <w:r w:rsidR="00006134" w:rsidRPr="00006134">
        <w:rPr>
          <w:rFonts w:eastAsiaTheme="minorEastAsia" w:hint="eastAsia"/>
          <w:b/>
          <w:i/>
          <w:lang w:eastAsia="zh-CN"/>
        </w:rPr>
        <w:t>lind decoded in a resource pool</w:t>
      </w:r>
      <w:r w:rsidR="00006134">
        <w:rPr>
          <w:rFonts w:eastAsiaTheme="minorEastAsia" w:hint="eastAsia"/>
          <w:b/>
          <w:i/>
          <w:lang w:eastAsia="zh-CN"/>
        </w:rPr>
        <w:t>, and</w:t>
      </w:r>
      <w:r w:rsidR="005B1028" w:rsidRPr="00691431">
        <w:rPr>
          <w:rFonts w:eastAsiaTheme="minorEastAsia"/>
          <w:b/>
          <w:i/>
          <w:lang w:eastAsia="zh-CN"/>
        </w:rPr>
        <w:t xml:space="preserve"> </w:t>
      </w:r>
      <w:r w:rsidR="00006134">
        <w:rPr>
          <w:rFonts w:eastAsiaTheme="minorEastAsia" w:hint="eastAsia"/>
          <w:b/>
          <w:i/>
          <w:lang w:eastAsia="zh-CN"/>
        </w:rPr>
        <w:t>d</w:t>
      </w:r>
      <w:r w:rsidR="005B1028" w:rsidRPr="00691431">
        <w:rPr>
          <w:rFonts w:eastAsiaTheme="minorEastAsia"/>
          <w:b/>
          <w:i/>
          <w:lang w:eastAsia="zh-CN"/>
        </w:rPr>
        <w:t xml:space="preserve">ifferent resource pool </w:t>
      </w:r>
      <w:r w:rsidR="00006134">
        <w:rPr>
          <w:rFonts w:eastAsiaTheme="minorEastAsia" w:hint="eastAsia"/>
          <w:b/>
          <w:i/>
          <w:lang w:eastAsia="zh-CN"/>
        </w:rPr>
        <w:t>can configure</w:t>
      </w:r>
      <w:r w:rsidR="005B1028" w:rsidRPr="00691431">
        <w:rPr>
          <w:rFonts w:eastAsiaTheme="minorEastAsia"/>
          <w:b/>
          <w:i/>
          <w:lang w:eastAsia="zh-CN"/>
        </w:rPr>
        <w:t xml:space="preserve"> different </w:t>
      </w:r>
      <w:r w:rsidR="00006134">
        <w:rPr>
          <w:rFonts w:eastAsiaTheme="minorEastAsia" w:hint="eastAsia"/>
          <w:b/>
          <w:i/>
          <w:lang w:eastAsia="zh-CN"/>
        </w:rPr>
        <w:t xml:space="preserve">PSCCH </w:t>
      </w:r>
      <w:r w:rsidR="005B1028" w:rsidRPr="00691431">
        <w:rPr>
          <w:rFonts w:eastAsiaTheme="minorEastAsia"/>
          <w:b/>
          <w:i/>
          <w:lang w:eastAsia="zh-CN"/>
        </w:rPr>
        <w:t>aggregation level.</w:t>
      </w:r>
    </w:p>
    <w:p w:rsidR="00F92922" w:rsidRPr="00691431" w:rsidRDefault="005B1028" w:rsidP="001E6D00">
      <w:pPr>
        <w:pStyle w:val="bullet1"/>
        <w:spacing w:beforeLines="50" w:before="120" w:afterLines="50" w:after="120"/>
        <w:ind w:left="356" w:hanging="356"/>
      </w:pPr>
      <w:r w:rsidRPr="00691431">
        <w:rPr>
          <w:lang w:eastAsia="zh-CN"/>
        </w:rPr>
        <w:t xml:space="preserve">Pre-emption </w:t>
      </w:r>
    </w:p>
    <w:p w:rsidR="00F92922" w:rsidRPr="00691431" w:rsidRDefault="005B1028" w:rsidP="001E6D00">
      <w:pPr>
        <w:pStyle w:val="bullet1"/>
        <w:numPr>
          <w:ilvl w:val="0"/>
          <w:numId w:val="0"/>
        </w:numPr>
        <w:spacing w:beforeLines="50" w:before="120" w:afterLines="50" w:after="120"/>
      </w:pPr>
      <w:r w:rsidRPr="00691431">
        <w:rPr>
          <w:lang w:eastAsia="zh-CN"/>
        </w:rPr>
        <w:t xml:space="preserve">The pre-emption mechanism has been used in Rel-13 D2D to handling traffic with different priority. The pre-emption mechanism would define the priority list of resource allocation. The low priority traffic would be pre-empted from the resource to allow high priority traffic to transmit first to meet the latency requirements. NR V2X should support the pre-emption mechanism for services with different priority level.   </w:t>
      </w:r>
    </w:p>
    <w:p w:rsidR="00232E7B" w:rsidRDefault="00232E7B" w:rsidP="003C1905">
      <w:pPr>
        <w:spacing w:before="120" w:after="120"/>
        <w:jc w:val="both"/>
        <w:rPr>
          <w:rFonts w:eastAsiaTheme="minorEastAsia"/>
          <w:b/>
          <w:i/>
          <w:lang w:eastAsia="zh-CN"/>
        </w:rPr>
      </w:pPr>
      <w:r w:rsidRPr="004D7F5E">
        <w:rPr>
          <w:b/>
          <w:i/>
        </w:rPr>
        <w:t xml:space="preserve">Proposal </w:t>
      </w:r>
      <w:r w:rsidR="00D736B8">
        <w:rPr>
          <w:rFonts w:eastAsiaTheme="minorEastAsia" w:hint="eastAsia"/>
          <w:b/>
          <w:i/>
          <w:lang w:eastAsia="zh-CN"/>
        </w:rPr>
        <w:t>3</w:t>
      </w:r>
      <w:r w:rsidRPr="004D7F5E">
        <w:rPr>
          <w:b/>
          <w:i/>
        </w:rPr>
        <w:t xml:space="preserve">: NR V2X should </w:t>
      </w:r>
      <w:r w:rsidR="004772DB">
        <w:rPr>
          <w:rFonts w:eastAsiaTheme="minorEastAsia" w:hint="eastAsia"/>
          <w:b/>
          <w:i/>
          <w:lang w:eastAsia="zh-CN"/>
        </w:rPr>
        <w:t>support</w:t>
      </w:r>
      <w:r w:rsidR="004772DB" w:rsidRPr="004D7F5E">
        <w:rPr>
          <w:b/>
          <w:i/>
        </w:rPr>
        <w:t xml:space="preserve"> </w:t>
      </w:r>
      <w:r w:rsidRPr="004D7F5E">
        <w:rPr>
          <w:b/>
          <w:i/>
        </w:rPr>
        <w:t xml:space="preserve">the pre-emption mechanism for services with different </w:t>
      </w:r>
      <w:r w:rsidR="004772DB">
        <w:rPr>
          <w:rFonts w:eastAsiaTheme="minorEastAsia" w:hint="eastAsia"/>
          <w:b/>
          <w:i/>
          <w:lang w:eastAsia="zh-CN"/>
        </w:rPr>
        <w:t>priority level</w:t>
      </w:r>
      <w:r w:rsidRPr="004D7F5E">
        <w:rPr>
          <w:b/>
          <w:i/>
        </w:rPr>
        <w:t xml:space="preserve">.   </w:t>
      </w:r>
    </w:p>
    <w:p w:rsidR="00F92922" w:rsidRPr="00691431" w:rsidRDefault="005B1028" w:rsidP="00691431">
      <w:pPr>
        <w:pStyle w:val="1"/>
        <w:ind w:left="630" w:hanging="630"/>
        <w:rPr>
          <w:szCs w:val="28"/>
        </w:rPr>
      </w:pPr>
      <w:r w:rsidRPr="00691431">
        <w:rPr>
          <w:szCs w:val="28"/>
        </w:rPr>
        <w:t>Congestion control</w:t>
      </w:r>
    </w:p>
    <w:p w:rsidR="00F70588" w:rsidRDefault="00F70588" w:rsidP="00F70588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congestion mechanism of Rel-14 LTE V2X is </w:t>
      </w:r>
      <w:r>
        <w:rPr>
          <w:rFonts w:eastAsiaTheme="minorEastAsia"/>
          <w:lang w:eastAsia="zh-CN"/>
        </w:rPr>
        <w:t>illustrated in</w:t>
      </w:r>
      <w:r>
        <w:rPr>
          <w:rFonts w:eastAsiaTheme="minorEastAsia" w:hint="eastAsia"/>
          <w:lang w:eastAsia="zh-CN"/>
        </w:rPr>
        <w:t xml:space="preserve"> Figure 1.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congestion control is NR V2X can reuse the framework of Rel-14 V2X.</w:t>
      </w:r>
    </w:p>
    <w:p w:rsidR="00F70588" w:rsidRDefault="00F70588" w:rsidP="00F70588">
      <w:pPr>
        <w:pStyle w:val="a1"/>
        <w:jc w:val="center"/>
        <w:rPr>
          <w:rFonts w:eastAsiaTheme="minorEastAsia"/>
          <w:lang w:eastAsia="zh-CN"/>
        </w:rPr>
      </w:pPr>
      <w:r>
        <w:object w:dxaOrig="7709" w:dyaOrig="21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15pt;height:106.65pt" o:ole="">
            <v:imagedata r:id="rId9" o:title=""/>
          </v:shape>
          <o:OLEObject Type="Embed" ProgID="Visio.Drawing.11" ShapeID="_x0000_i1025" DrawAspect="Content" ObjectID="_1631772494" r:id="rId10"/>
        </w:object>
      </w:r>
    </w:p>
    <w:p w:rsidR="00F70588" w:rsidRPr="00D736B8" w:rsidRDefault="00F70588" w:rsidP="00F70588">
      <w:pPr>
        <w:pStyle w:val="a1"/>
        <w:jc w:val="center"/>
        <w:rPr>
          <w:rFonts w:eastAsiaTheme="minorEastAsia"/>
          <w:b/>
          <w:lang w:eastAsia="zh-CN"/>
        </w:rPr>
      </w:pPr>
      <w:r w:rsidRPr="00D736B8">
        <w:rPr>
          <w:rFonts w:eastAsiaTheme="minorEastAsia"/>
          <w:b/>
          <w:lang w:eastAsia="zh-CN"/>
        </w:rPr>
        <w:t>F</w:t>
      </w:r>
      <w:r w:rsidRPr="00D736B8">
        <w:rPr>
          <w:rFonts w:eastAsiaTheme="minorEastAsia" w:hint="eastAsia"/>
          <w:b/>
          <w:lang w:eastAsia="zh-CN"/>
        </w:rPr>
        <w:t>igure 1: Congestion control framework in Rel-14/Rel-15 LTE V2X</w:t>
      </w:r>
    </w:p>
    <w:p w:rsidR="00232E7B" w:rsidRDefault="00F70588" w:rsidP="00AB0106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CBR is </w:t>
      </w:r>
      <w:r>
        <w:rPr>
          <w:rFonts w:eastAsiaTheme="minorEastAsia"/>
          <w:lang w:eastAsia="zh-CN"/>
        </w:rPr>
        <w:t>used</w:t>
      </w:r>
      <w:r>
        <w:rPr>
          <w:rFonts w:eastAsiaTheme="minorEastAsia" w:hint="eastAsia"/>
          <w:lang w:eastAsia="zh-CN"/>
        </w:rPr>
        <w:t xml:space="preserve"> to reflect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system load in a given period, and it should be measured in </w:t>
      </w:r>
      <w:r>
        <w:rPr>
          <w:rFonts w:eastAsiaTheme="minorEastAsia"/>
          <w:lang w:eastAsia="zh-CN"/>
        </w:rPr>
        <w:t>persistent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manner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filtered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LTE V2X, the instant </w:t>
      </w:r>
      <w:r w:rsidR="00232E7B">
        <w:rPr>
          <w:rFonts w:eastAsiaTheme="minorEastAsia" w:hint="eastAsia"/>
          <w:lang w:eastAsia="zh-CN"/>
        </w:rPr>
        <w:t xml:space="preserve">CBR measurement window </w:t>
      </w:r>
      <w:r>
        <w:rPr>
          <w:rFonts w:eastAsiaTheme="minorEastAsia" w:hint="eastAsia"/>
          <w:lang w:eastAsia="zh-CN"/>
        </w:rPr>
        <w:t xml:space="preserve">is </w:t>
      </w:r>
      <w:r w:rsidR="00232E7B">
        <w:rPr>
          <w:rFonts w:eastAsiaTheme="minorEastAsia" w:hint="eastAsia"/>
          <w:lang w:eastAsia="zh-CN"/>
        </w:rPr>
        <w:t xml:space="preserve">100ms by measuring the S-RSSI of the transmission resources in terms of sub-channels of each </w:t>
      </w:r>
      <w:proofErr w:type="spellStart"/>
      <w:r w:rsidR="00232E7B">
        <w:rPr>
          <w:rFonts w:eastAsiaTheme="minorEastAsia" w:hint="eastAsia"/>
          <w:lang w:eastAsia="zh-CN"/>
        </w:rPr>
        <w:t>subframe</w:t>
      </w:r>
      <w:proofErr w:type="spellEnd"/>
      <w:r w:rsidR="00232E7B">
        <w:rPr>
          <w:rFonts w:eastAsiaTheme="minorEastAsia" w:hint="eastAsia"/>
          <w:lang w:eastAsia="zh-CN"/>
        </w:rPr>
        <w:t xml:space="preserve">. </w:t>
      </w:r>
      <w:r w:rsidR="00232E7B">
        <w:rPr>
          <w:rFonts w:eastAsiaTheme="minorEastAsia"/>
          <w:lang w:eastAsia="zh-CN"/>
        </w:rPr>
        <w:t>I</w:t>
      </w:r>
      <w:r w:rsidR="00232E7B">
        <w:rPr>
          <w:rFonts w:eastAsiaTheme="minorEastAsia" w:hint="eastAsia"/>
          <w:lang w:eastAsia="zh-CN"/>
        </w:rPr>
        <w:t xml:space="preserve">n NR V2X, </w:t>
      </w:r>
      <w:r w:rsidR="000A3DAE">
        <w:rPr>
          <w:rFonts w:eastAsiaTheme="minorEastAsia" w:hint="eastAsia"/>
          <w:lang w:eastAsia="zh-CN"/>
        </w:rPr>
        <w:t xml:space="preserve">at least 100ms as CBR measurement window should be support. </w:t>
      </w:r>
    </w:p>
    <w:p w:rsidR="000A3DAE" w:rsidRDefault="00232E7B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5D1465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D736B8">
        <w:rPr>
          <w:rFonts w:eastAsiaTheme="minorEastAsia" w:hint="eastAsia"/>
          <w:b/>
          <w:i/>
          <w:lang w:eastAsia="zh-CN"/>
        </w:rPr>
        <w:t>4</w:t>
      </w:r>
      <w:r>
        <w:rPr>
          <w:rFonts w:eastAsiaTheme="minorEastAsia" w:hint="eastAsia"/>
          <w:b/>
          <w:i/>
          <w:lang w:eastAsia="zh-CN"/>
        </w:rPr>
        <w:t>: At least 100ms can be supported as the CBR measurement window in NR V2X</w:t>
      </w:r>
      <w:r w:rsidR="000A3DAE">
        <w:rPr>
          <w:rFonts w:eastAsiaTheme="minorEastAsia" w:hint="eastAsia"/>
          <w:b/>
          <w:i/>
          <w:lang w:eastAsia="zh-CN"/>
        </w:rPr>
        <w:t xml:space="preserve">, and CBR shall be filtered. </w:t>
      </w:r>
    </w:p>
    <w:p w:rsidR="000A3DAE" w:rsidRDefault="000A3DAE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additional CBR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, the transmission parameter configuration according to the filtered CBR shall also be used in NR V2X, </w:t>
      </w:r>
      <w:r>
        <w:rPr>
          <w:rFonts w:eastAsiaTheme="minorEastAsia"/>
          <w:lang w:eastAsia="zh-CN"/>
        </w:rPr>
        <w:t>including</w:t>
      </w:r>
      <w:r w:rsidR="00A17E76">
        <w:rPr>
          <w:rFonts w:eastAsiaTheme="minorEastAsia" w:hint="eastAsia"/>
          <w:lang w:eastAsia="zh-CN"/>
        </w:rPr>
        <w:t xml:space="preserve"> maximum transmission power, ran</w:t>
      </w:r>
      <w:r>
        <w:rPr>
          <w:rFonts w:eastAsiaTheme="minorEastAsia" w:hint="eastAsia"/>
          <w:lang w:eastAsia="zh-CN"/>
        </w:rPr>
        <w:t xml:space="preserve">ge on number of </w:t>
      </w:r>
      <w:r w:rsidR="00D736B8">
        <w:rPr>
          <w:rFonts w:eastAsiaTheme="minorEastAsia"/>
          <w:lang w:eastAsia="zh-CN"/>
        </w:rPr>
        <w:t>retransmission</w:t>
      </w:r>
      <w:r>
        <w:rPr>
          <w:rFonts w:eastAsiaTheme="minorEastAsia" w:hint="eastAsia"/>
          <w:lang w:eastAsia="zh-CN"/>
        </w:rPr>
        <w:t xml:space="preserve"> per TB range of PSSCH sub-channel number, range of MCS and </w:t>
      </w:r>
      <w:proofErr w:type="spellStart"/>
      <w:r>
        <w:rPr>
          <w:rFonts w:eastAsiaTheme="minorEastAsia" w:hint="eastAsia"/>
          <w:lang w:eastAsia="zh-CN"/>
        </w:rPr>
        <w:t>CR_limit</w:t>
      </w:r>
      <w:proofErr w:type="spellEnd"/>
      <w:r>
        <w:rPr>
          <w:rFonts w:eastAsiaTheme="minorEastAsia" w:hint="eastAsia"/>
          <w:lang w:eastAsia="zh-CN"/>
        </w:rPr>
        <w:t xml:space="preserve">. </w:t>
      </w:r>
    </w:p>
    <w:p w:rsidR="000A3DAE" w:rsidRPr="00691431" w:rsidRDefault="005B1028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691431">
        <w:rPr>
          <w:rFonts w:eastAsiaTheme="minorEastAsia"/>
          <w:b/>
          <w:i/>
          <w:lang w:eastAsia="zh-CN"/>
        </w:rPr>
        <w:t xml:space="preserve">Proposal </w:t>
      </w:r>
      <w:r w:rsidR="00D736B8">
        <w:rPr>
          <w:rFonts w:eastAsiaTheme="minorEastAsia" w:hint="eastAsia"/>
          <w:b/>
          <w:i/>
          <w:lang w:eastAsia="zh-CN"/>
        </w:rPr>
        <w:t>5</w:t>
      </w:r>
      <w:r w:rsidRPr="00691431">
        <w:rPr>
          <w:rFonts w:eastAsiaTheme="minorEastAsia"/>
          <w:b/>
          <w:i/>
          <w:lang w:eastAsia="zh-CN"/>
        </w:rPr>
        <w:t>: the following transmission parameter shall also be controlled by filtered CBR in NR V2X:</w:t>
      </w:r>
    </w:p>
    <w:p w:rsidR="00F92922" w:rsidRPr="00691431" w:rsidRDefault="005B1028" w:rsidP="00691431">
      <w:pPr>
        <w:pStyle w:val="bullet1"/>
        <w:spacing w:before="120" w:after="120"/>
        <w:rPr>
          <w:b/>
          <w:i/>
          <w:lang w:eastAsia="zh-CN"/>
        </w:rPr>
      </w:pPr>
      <w:r w:rsidRPr="00691431">
        <w:rPr>
          <w:rFonts w:eastAsiaTheme="minorEastAsia"/>
          <w:b/>
          <w:i/>
          <w:lang w:eastAsia="zh-CN"/>
        </w:rPr>
        <w:t xml:space="preserve">Maximum transmission power, </w:t>
      </w:r>
    </w:p>
    <w:p w:rsidR="00F92922" w:rsidRPr="00691431" w:rsidRDefault="005B1028" w:rsidP="00691431">
      <w:pPr>
        <w:pStyle w:val="bullet1"/>
        <w:spacing w:before="120" w:after="120"/>
        <w:rPr>
          <w:b/>
          <w:i/>
          <w:lang w:eastAsia="zh-CN"/>
        </w:rPr>
      </w:pPr>
      <w:r w:rsidRPr="00691431">
        <w:rPr>
          <w:rFonts w:eastAsiaTheme="minorEastAsia"/>
          <w:b/>
          <w:i/>
          <w:lang w:eastAsia="zh-CN"/>
        </w:rPr>
        <w:t xml:space="preserve">Range on number of </w:t>
      </w:r>
      <w:r w:rsidR="00AD20BD" w:rsidRPr="00691431">
        <w:rPr>
          <w:rFonts w:eastAsiaTheme="minorEastAsia"/>
          <w:b/>
          <w:i/>
          <w:lang w:eastAsia="zh-CN"/>
        </w:rPr>
        <w:t>retransmission</w:t>
      </w:r>
      <w:r w:rsidRPr="00691431">
        <w:rPr>
          <w:rFonts w:eastAsiaTheme="minorEastAsia"/>
          <w:b/>
          <w:i/>
          <w:lang w:eastAsia="zh-CN"/>
        </w:rPr>
        <w:t xml:space="preserve"> per TB </w:t>
      </w:r>
    </w:p>
    <w:p w:rsidR="00F92922" w:rsidRPr="00691431" w:rsidRDefault="005B1028" w:rsidP="00691431">
      <w:pPr>
        <w:pStyle w:val="bullet1"/>
        <w:spacing w:before="120" w:after="120"/>
        <w:rPr>
          <w:b/>
          <w:i/>
          <w:lang w:eastAsia="zh-CN"/>
        </w:rPr>
      </w:pPr>
      <w:r w:rsidRPr="00691431">
        <w:rPr>
          <w:rFonts w:eastAsiaTheme="minorEastAsia"/>
          <w:b/>
          <w:i/>
          <w:lang w:eastAsia="zh-CN"/>
        </w:rPr>
        <w:t>Range of PSSCH sub-channel number</w:t>
      </w:r>
    </w:p>
    <w:p w:rsidR="00F92922" w:rsidRPr="00691431" w:rsidRDefault="005B1028" w:rsidP="00691431">
      <w:pPr>
        <w:pStyle w:val="bullet1"/>
        <w:spacing w:before="120" w:after="120"/>
        <w:rPr>
          <w:b/>
          <w:i/>
          <w:lang w:eastAsia="zh-CN"/>
        </w:rPr>
      </w:pPr>
      <w:r w:rsidRPr="00691431">
        <w:rPr>
          <w:rFonts w:eastAsiaTheme="minorEastAsia"/>
          <w:b/>
          <w:i/>
          <w:lang w:eastAsia="zh-CN"/>
        </w:rPr>
        <w:t xml:space="preserve">Range of MCS </w:t>
      </w:r>
    </w:p>
    <w:p w:rsidR="000A3DAE" w:rsidRPr="007E68B3" w:rsidRDefault="005B1028" w:rsidP="007E68B3">
      <w:pPr>
        <w:pStyle w:val="bullet1"/>
        <w:spacing w:before="120" w:after="120"/>
        <w:rPr>
          <w:b/>
          <w:i/>
          <w:lang w:eastAsia="zh-CN"/>
        </w:rPr>
      </w:pPr>
      <w:proofErr w:type="spellStart"/>
      <w:r w:rsidRPr="00691431">
        <w:rPr>
          <w:rFonts w:eastAsiaTheme="minorEastAsia"/>
          <w:b/>
          <w:i/>
          <w:lang w:eastAsia="zh-CN"/>
        </w:rPr>
        <w:t>CR_limit</w:t>
      </w:r>
      <w:proofErr w:type="spellEnd"/>
      <w:r w:rsidRPr="00691431">
        <w:rPr>
          <w:rFonts w:eastAsiaTheme="minorEastAsia"/>
          <w:b/>
          <w:i/>
          <w:lang w:eastAsia="zh-CN"/>
        </w:rPr>
        <w:t>.</w:t>
      </w:r>
    </w:p>
    <w:p w:rsidR="00F92922" w:rsidRPr="00691431" w:rsidRDefault="00232E7B" w:rsidP="00691431">
      <w:pPr>
        <w:pStyle w:val="1"/>
        <w:ind w:left="472" w:hanging="472"/>
        <w:rPr>
          <w:szCs w:val="28"/>
        </w:rPr>
      </w:pPr>
      <w:r w:rsidRPr="00893E7E">
        <w:rPr>
          <w:szCs w:val="28"/>
        </w:rPr>
        <w:t>Conclusion</w:t>
      </w:r>
    </w:p>
    <w:p w:rsidR="00232E7B" w:rsidRDefault="00232E7B" w:rsidP="00AB0106">
      <w:pPr>
        <w:spacing w:beforeLines="50" w:before="120" w:afterLines="50" w:after="120" w:line="276" w:lineRule="auto"/>
        <w:jc w:val="both"/>
        <w:rPr>
          <w:rFonts w:eastAsia="宋体"/>
          <w:szCs w:val="22"/>
          <w:lang w:eastAsia="zh-CN"/>
        </w:rPr>
      </w:pPr>
      <w:r w:rsidRPr="00BD764B">
        <w:rPr>
          <w:rFonts w:eastAsia="宋体" w:hint="eastAsia"/>
          <w:szCs w:val="22"/>
          <w:lang w:eastAsia="zh-CN"/>
        </w:rPr>
        <w:t xml:space="preserve">In </w:t>
      </w:r>
      <w:r>
        <w:rPr>
          <w:rFonts w:eastAsia="宋体" w:hint="eastAsia"/>
          <w:szCs w:val="22"/>
          <w:lang w:eastAsia="zh-CN"/>
        </w:rPr>
        <w:t>this contribution, we</w:t>
      </w:r>
      <w:r>
        <w:rPr>
          <w:rFonts w:eastAsia="宋体"/>
          <w:szCs w:val="22"/>
          <w:lang w:eastAsia="zh-CN"/>
        </w:rPr>
        <w:t xml:space="preserve"> discuss the system analysis on NR V2X </w:t>
      </w:r>
      <w:proofErr w:type="spellStart"/>
      <w:r>
        <w:rPr>
          <w:rFonts w:eastAsia="宋体"/>
          <w:szCs w:val="22"/>
          <w:lang w:eastAsia="zh-CN"/>
        </w:rPr>
        <w:t>QoS</w:t>
      </w:r>
      <w:proofErr w:type="spellEnd"/>
      <w:r>
        <w:rPr>
          <w:rFonts w:eastAsia="宋体"/>
          <w:szCs w:val="22"/>
          <w:lang w:eastAsia="zh-CN"/>
        </w:rPr>
        <w:t xml:space="preserve"> management with the following proposals</w:t>
      </w:r>
      <w:r>
        <w:rPr>
          <w:rFonts w:eastAsia="宋体" w:hint="eastAsia"/>
          <w:szCs w:val="22"/>
          <w:lang w:eastAsia="zh-CN"/>
        </w:rPr>
        <w:t>:</w:t>
      </w:r>
    </w:p>
    <w:p w:rsidR="007E68B3" w:rsidRPr="00565339" w:rsidRDefault="007E68B3" w:rsidP="007E68B3">
      <w:pPr>
        <w:pStyle w:val="bullet1"/>
        <w:numPr>
          <w:ilvl w:val="0"/>
          <w:numId w:val="0"/>
        </w:numPr>
        <w:spacing w:before="120" w:after="120"/>
        <w:ind w:left="360" w:hanging="360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 xml:space="preserve">Proposal 1: A mapping relationship can be built up between HARQ-ACK utilization and </w:t>
      </w:r>
      <w:proofErr w:type="spellStart"/>
      <w:r>
        <w:rPr>
          <w:rFonts w:eastAsiaTheme="minorEastAsia" w:hint="eastAsia"/>
          <w:b/>
          <w:i/>
          <w:lang w:eastAsia="zh-CN"/>
        </w:rPr>
        <w:t>QoS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requirements.</w:t>
      </w:r>
    </w:p>
    <w:p w:rsidR="007E68B3" w:rsidRPr="00565339" w:rsidRDefault="007E68B3" w:rsidP="007E68B3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2: In order to </w:t>
      </w:r>
      <w:r>
        <w:rPr>
          <w:rFonts w:eastAsiaTheme="minorEastAsia"/>
          <w:b/>
          <w:i/>
          <w:lang w:eastAsia="zh-CN"/>
        </w:rPr>
        <w:t>support</w:t>
      </w:r>
      <w:r>
        <w:rPr>
          <w:rFonts w:eastAsiaTheme="minorEastAsia" w:hint="eastAsia"/>
          <w:b/>
          <w:i/>
          <w:lang w:eastAsia="zh-CN"/>
        </w:rPr>
        <w:t xml:space="preserve"> varied reliability requirement and avoid extra PSCCH blind decoding complexity, </w:t>
      </w:r>
      <w:r>
        <w:rPr>
          <w:rFonts w:eastAsiaTheme="minorEastAsia"/>
          <w:b/>
          <w:i/>
          <w:lang w:eastAsia="zh-CN"/>
        </w:rPr>
        <w:t xml:space="preserve">reduced number of </w:t>
      </w:r>
      <w:r w:rsidRPr="00691431">
        <w:rPr>
          <w:rFonts w:eastAsiaTheme="minorEastAsia"/>
          <w:b/>
          <w:i/>
          <w:lang w:eastAsia="zh-CN"/>
        </w:rPr>
        <w:t>PSCCH aggregation level</w:t>
      </w:r>
      <w:r>
        <w:rPr>
          <w:rFonts w:eastAsiaTheme="minorEastAsia"/>
          <w:b/>
          <w:i/>
          <w:lang w:eastAsia="zh-CN"/>
        </w:rPr>
        <w:t>s</w:t>
      </w:r>
      <w:r>
        <w:rPr>
          <w:rFonts w:eastAsiaTheme="minorEastAsia"/>
          <w:sz w:val="21"/>
          <w:lang w:eastAsia="zh-CN"/>
        </w:rPr>
        <w:t xml:space="preserve"> </w:t>
      </w:r>
      <w:r w:rsidRPr="00691431">
        <w:rPr>
          <w:rFonts w:eastAsiaTheme="minorEastAsia"/>
          <w:b/>
          <w:i/>
          <w:lang w:eastAsia="zh-CN"/>
        </w:rPr>
        <w:t>will be b</w:t>
      </w:r>
      <w:r w:rsidRPr="00006134">
        <w:rPr>
          <w:rFonts w:eastAsiaTheme="minorEastAsia" w:hint="eastAsia"/>
          <w:b/>
          <w:i/>
          <w:lang w:eastAsia="zh-CN"/>
        </w:rPr>
        <w:t>lind decoded in a resource pool</w:t>
      </w:r>
      <w:r>
        <w:rPr>
          <w:rFonts w:eastAsiaTheme="minorEastAsia" w:hint="eastAsia"/>
          <w:b/>
          <w:i/>
          <w:lang w:eastAsia="zh-CN"/>
        </w:rPr>
        <w:t>, and</w:t>
      </w:r>
      <w:r w:rsidRPr="0069143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d</w:t>
      </w:r>
      <w:r w:rsidRPr="00691431">
        <w:rPr>
          <w:rFonts w:eastAsiaTheme="minorEastAsia"/>
          <w:b/>
          <w:i/>
          <w:lang w:eastAsia="zh-CN"/>
        </w:rPr>
        <w:t xml:space="preserve">ifferent resource pool </w:t>
      </w:r>
      <w:r>
        <w:rPr>
          <w:rFonts w:eastAsiaTheme="minorEastAsia" w:hint="eastAsia"/>
          <w:b/>
          <w:i/>
          <w:lang w:eastAsia="zh-CN"/>
        </w:rPr>
        <w:t>can configure</w:t>
      </w:r>
      <w:r w:rsidRPr="00691431">
        <w:rPr>
          <w:rFonts w:eastAsiaTheme="minorEastAsia"/>
          <w:b/>
          <w:i/>
          <w:lang w:eastAsia="zh-CN"/>
        </w:rPr>
        <w:t xml:space="preserve"> different </w:t>
      </w:r>
      <w:r>
        <w:rPr>
          <w:rFonts w:eastAsiaTheme="minorEastAsia" w:hint="eastAsia"/>
          <w:b/>
          <w:i/>
          <w:lang w:eastAsia="zh-CN"/>
        </w:rPr>
        <w:t xml:space="preserve">PSCCH </w:t>
      </w:r>
      <w:r w:rsidRPr="00691431">
        <w:rPr>
          <w:rFonts w:eastAsiaTheme="minorEastAsia"/>
          <w:b/>
          <w:i/>
          <w:lang w:eastAsia="zh-CN"/>
        </w:rPr>
        <w:t>aggregation level.</w:t>
      </w:r>
    </w:p>
    <w:p w:rsidR="007E68B3" w:rsidRDefault="007E68B3" w:rsidP="007E68B3">
      <w:pPr>
        <w:spacing w:before="120" w:after="120"/>
        <w:jc w:val="both"/>
        <w:rPr>
          <w:rFonts w:eastAsiaTheme="minorEastAsia"/>
          <w:b/>
          <w:i/>
          <w:lang w:eastAsia="zh-CN"/>
        </w:rPr>
      </w:pPr>
      <w:r w:rsidRPr="004D7F5E">
        <w:rPr>
          <w:b/>
          <w:i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 w:rsidRPr="004D7F5E">
        <w:rPr>
          <w:b/>
          <w:i/>
        </w:rPr>
        <w:t xml:space="preserve">: NR V2X should </w:t>
      </w:r>
      <w:r>
        <w:rPr>
          <w:rFonts w:eastAsiaTheme="minorEastAsia" w:hint="eastAsia"/>
          <w:b/>
          <w:i/>
          <w:lang w:eastAsia="zh-CN"/>
        </w:rPr>
        <w:t>support</w:t>
      </w:r>
      <w:r w:rsidRPr="004D7F5E">
        <w:rPr>
          <w:b/>
          <w:i/>
        </w:rPr>
        <w:t xml:space="preserve"> the pre-emption mechanism for services with different </w:t>
      </w:r>
      <w:r>
        <w:rPr>
          <w:rFonts w:eastAsiaTheme="minorEastAsia" w:hint="eastAsia"/>
          <w:b/>
          <w:i/>
          <w:lang w:eastAsia="zh-CN"/>
        </w:rPr>
        <w:t>priority level</w:t>
      </w:r>
      <w:r w:rsidRPr="004D7F5E">
        <w:rPr>
          <w:b/>
          <w:i/>
        </w:rPr>
        <w:t xml:space="preserve">.   </w:t>
      </w:r>
    </w:p>
    <w:p w:rsidR="007E68B3" w:rsidRDefault="007E68B3" w:rsidP="007E68B3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5D1465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4: At least 100ms can be supported as the CBR measurement window in NR V2X, and CBR shall be filtered. </w:t>
      </w:r>
    </w:p>
    <w:p w:rsidR="007E68B3" w:rsidRPr="00691431" w:rsidRDefault="007E68B3" w:rsidP="007E68B3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691431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5</w:t>
      </w:r>
      <w:r w:rsidRPr="00691431">
        <w:rPr>
          <w:rFonts w:eastAsiaTheme="minorEastAsia"/>
          <w:b/>
          <w:i/>
          <w:lang w:eastAsia="zh-CN"/>
        </w:rPr>
        <w:t>: the following transmission parameter shall also be controlled by filtered CBR in NR V2X:</w:t>
      </w:r>
    </w:p>
    <w:p w:rsidR="007E68B3" w:rsidRPr="00691431" w:rsidRDefault="007E68B3" w:rsidP="007E68B3">
      <w:pPr>
        <w:pStyle w:val="bullet1"/>
        <w:spacing w:before="120" w:after="120"/>
        <w:rPr>
          <w:b/>
          <w:i/>
          <w:lang w:eastAsia="zh-CN"/>
        </w:rPr>
      </w:pPr>
      <w:r w:rsidRPr="00691431">
        <w:rPr>
          <w:rFonts w:eastAsiaTheme="minorEastAsia"/>
          <w:b/>
          <w:i/>
          <w:lang w:eastAsia="zh-CN"/>
        </w:rPr>
        <w:t xml:space="preserve">Maximum transmission power, </w:t>
      </w:r>
    </w:p>
    <w:p w:rsidR="007E68B3" w:rsidRPr="00691431" w:rsidRDefault="007E68B3" w:rsidP="007E68B3">
      <w:pPr>
        <w:pStyle w:val="bullet1"/>
        <w:spacing w:before="120" w:after="120"/>
        <w:rPr>
          <w:b/>
          <w:i/>
          <w:lang w:eastAsia="zh-CN"/>
        </w:rPr>
      </w:pPr>
      <w:r w:rsidRPr="00691431">
        <w:rPr>
          <w:rFonts w:eastAsiaTheme="minorEastAsia"/>
          <w:b/>
          <w:i/>
          <w:lang w:eastAsia="zh-CN"/>
        </w:rPr>
        <w:t xml:space="preserve">Range on number of retransmission per TB </w:t>
      </w:r>
    </w:p>
    <w:p w:rsidR="007E68B3" w:rsidRPr="00691431" w:rsidRDefault="007E68B3" w:rsidP="007E68B3">
      <w:pPr>
        <w:pStyle w:val="bullet1"/>
        <w:spacing w:before="120" w:after="120"/>
        <w:rPr>
          <w:b/>
          <w:i/>
          <w:lang w:eastAsia="zh-CN"/>
        </w:rPr>
      </w:pPr>
      <w:r w:rsidRPr="00691431">
        <w:rPr>
          <w:rFonts w:eastAsiaTheme="minorEastAsia"/>
          <w:b/>
          <w:i/>
          <w:lang w:eastAsia="zh-CN"/>
        </w:rPr>
        <w:t>Range of PSSCH sub-channel number</w:t>
      </w:r>
    </w:p>
    <w:p w:rsidR="007E68B3" w:rsidRPr="00691431" w:rsidRDefault="007E68B3" w:rsidP="007E68B3">
      <w:pPr>
        <w:pStyle w:val="bullet1"/>
        <w:spacing w:before="120" w:after="120"/>
        <w:rPr>
          <w:b/>
          <w:i/>
          <w:lang w:eastAsia="zh-CN"/>
        </w:rPr>
      </w:pPr>
      <w:r w:rsidRPr="00691431">
        <w:rPr>
          <w:rFonts w:eastAsiaTheme="minorEastAsia"/>
          <w:b/>
          <w:i/>
          <w:lang w:eastAsia="zh-CN"/>
        </w:rPr>
        <w:t xml:space="preserve">Range of MCS </w:t>
      </w:r>
    </w:p>
    <w:p w:rsidR="00DC629E" w:rsidRPr="007E68B3" w:rsidRDefault="007E68B3" w:rsidP="007E68B3">
      <w:pPr>
        <w:pStyle w:val="bullet1"/>
        <w:spacing w:before="120" w:after="120"/>
        <w:rPr>
          <w:b/>
          <w:i/>
          <w:lang w:eastAsia="zh-CN"/>
        </w:rPr>
      </w:pPr>
      <w:proofErr w:type="spellStart"/>
      <w:r w:rsidRPr="00691431">
        <w:rPr>
          <w:rFonts w:eastAsiaTheme="minorEastAsia"/>
          <w:b/>
          <w:i/>
          <w:lang w:eastAsia="zh-CN"/>
        </w:rPr>
        <w:t>CR_limit</w:t>
      </w:r>
      <w:proofErr w:type="spellEnd"/>
      <w:r w:rsidRPr="00691431">
        <w:rPr>
          <w:rFonts w:eastAsiaTheme="minorEastAsia"/>
          <w:b/>
          <w:i/>
          <w:lang w:eastAsia="zh-CN"/>
        </w:rPr>
        <w:t>.</w:t>
      </w:r>
    </w:p>
    <w:p w:rsidR="00F92922" w:rsidRPr="00691431" w:rsidRDefault="00232E7B" w:rsidP="00691431">
      <w:pPr>
        <w:pStyle w:val="1"/>
        <w:ind w:left="431" w:hanging="431"/>
        <w:rPr>
          <w:szCs w:val="28"/>
        </w:rPr>
      </w:pPr>
      <w:r w:rsidRPr="00893E7E">
        <w:rPr>
          <w:rFonts w:hint="eastAsia"/>
          <w:szCs w:val="28"/>
        </w:rPr>
        <w:t>Reference</w:t>
      </w:r>
      <w:r w:rsidRPr="00893E7E">
        <w:rPr>
          <w:szCs w:val="28"/>
        </w:rPr>
        <w:t>s</w:t>
      </w:r>
    </w:p>
    <w:p w:rsidR="00232E7B" w:rsidRPr="00651D4F" w:rsidRDefault="00232E7B" w:rsidP="00651D4F">
      <w:pPr>
        <w:pStyle w:val="af3"/>
        <w:numPr>
          <w:ilvl w:val="0"/>
          <w:numId w:val="26"/>
        </w:numPr>
        <w:spacing w:after="120" w:line="360" w:lineRule="auto"/>
        <w:ind w:hangingChars="2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4" w:name="_Ref446506608"/>
      <w:bookmarkStart w:id="5" w:name="_Ref446507216"/>
      <w:bookmarkStart w:id="6" w:name="_Ref446511358"/>
      <w:bookmarkStart w:id="7" w:name="_Ref520910691"/>
      <w:bookmarkStart w:id="8" w:name="_Ref506058937"/>
      <w:bookmarkEnd w:id="4"/>
      <w:bookmarkEnd w:id="5"/>
      <w:bookmarkEnd w:id="6"/>
      <w:r w:rsidRPr="00651D4F">
        <w:rPr>
          <w:rFonts w:ascii="Times New Roman" w:hAnsi="Times New Roman" w:cs="Times New Roman"/>
          <w:sz w:val="20"/>
          <w:szCs w:val="20"/>
        </w:rPr>
        <w:t>RP-190766, “New WID on 5G V2X with NR sidelink”, RAN #83 meeting</w:t>
      </w:r>
    </w:p>
    <w:p w:rsidR="00232E7B" w:rsidRPr="00651D4F" w:rsidRDefault="00232E7B" w:rsidP="00651D4F">
      <w:pPr>
        <w:pStyle w:val="af3"/>
        <w:numPr>
          <w:ilvl w:val="0"/>
          <w:numId w:val="26"/>
        </w:numPr>
        <w:spacing w:after="120" w:line="360" w:lineRule="auto"/>
        <w:ind w:hangingChars="2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51D4F">
        <w:rPr>
          <w:rFonts w:ascii="Times New Roman" w:hAnsi="Times New Roman" w:cs="Times New Roman"/>
          <w:sz w:val="20"/>
          <w:szCs w:val="20"/>
        </w:rPr>
        <w:t>TS23.501v15.2.0, “System Architecture for the 5G System”</w:t>
      </w:r>
      <w:bookmarkEnd w:id="7"/>
    </w:p>
    <w:p w:rsidR="0018320D" w:rsidRPr="00651D4F" w:rsidRDefault="00232E7B" w:rsidP="00651D4F">
      <w:pPr>
        <w:pStyle w:val="af3"/>
        <w:numPr>
          <w:ilvl w:val="0"/>
          <w:numId w:val="26"/>
        </w:numPr>
        <w:spacing w:after="120" w:line="360" w:lineRule="auto"/>
        <w:ind w:hangingChars="2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9" w:name="_Ref520980026"/>
      <w:r w:rsidRPr="00651D4F">
        <w:rPr>
          <w:rFonts w:ascii="Times New Roman" w:hAnsi="Times New Roman" w:cs="Times New Roman"/>
          <w:sz w:val="20"/>
          <w:szCs w:val="20"/>
        </w:rPr>
        <w:t>TR22.886v15.2.0, “Study on enhancement of 3GPP Support for 5G V2X Services”</w:t>
      </w:r>
      <w:bookmarkEnd w:id="8"/>
      <w:bookmarkEnd w:id="9"/>
    </w:p>
    <w:sectPr w:rsidR="0018320D" w:rsidRPr="00651D4F" w:rsidSect="00785BEB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931" w:rsidRDefault="00A24931" w:rsidP="00E9523A">
      <w:pPr>
        <w:ind w:left="-2"/>
      </w:pPr>
      <w:r>
        <w:separator/>
      </w:r>
    </w:p>
  </w:endnote>
  <w:endnote w:type="continuationSeparator" w:id="0">
    <w:p w:rsidR="00A24931" w:rsidRDefault="00A24931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931" w:rsidRDefault="00A24931" w:rsidP="00E9523A">
      <w:pPr>
        <w:ind w:left="-2"/>
      </w:pPr>
      <w:r>
        <w:separator/>
      </w:r>
    </w:p>
  </w:footnote>
  <w:footnote w:type="continuationSeparator" w:id="0">
    <w:p w:rsidR="00A24931" w:rsidRDefault="00A24931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C4862"/>
    <w:multiLevelType w:val="multilevel"/>
    <w:tmpl w:val="ABA0C3F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5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56086"/>
    <w:multiLevelType w:val="hybridMultilevel"/>
    <w:tmpl w:val="4550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5629D"/>
    <w:multiLevelType w:val="hybridMultilevel"/>
    <w:tmpl w:val="C5D044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2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890D46"/>
    <w:multiLevelType w:val="multilevel"/>
    <w:tmpl w:val="CD1A1ABE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4">
    <w:nsid w:val="32F7760E"/>
    <w:multiLevelType w:val="hybridMultilevel"/>
    <w:tmpl w:val="B4662800"/>
    <w:lvl w:ilvl="0" w:tplc="04090001">
      <w:start w:val="1"/>
      <w:numFmt w:val="bullet"/>
      <w:lvlText w:val=""/>
      <w:lvlJc w:val="left"/>
      <w:pPr>
        <w:ind w:left="46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5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C205A0"/>
    <w:multiLevelType w:val="hybridMultilevel"/>
    <w:tmpl w:val="E4E4B48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A12F93"/>
    <w:multiLevelType w:val="hybridMultilevel"/>
    <w:tmpl w:val="A7863E5E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1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1E1A76"/>
    <w:multiLevelType w:val="hybridMultilevel"/>
    <w:tmpl w:val="BEC2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C77BB2"/>
    <w:multiLevelType w:val="hybridMultilevel"/>
    <w:tmpl w:val="607619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9926537"/>
    <w:multiLevelType w:val="hybridMultilevel"/>
    <w:tmpl w:val="87B4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157160"/>
    <w:multiLevelType w:val="hybridMultilevel"/>
    <w:tmpl w:val="5D8ADB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DB6F3D"/>
    <w:multiLevelType w:val="hybridMultilevel"/>
    <w:tmpl w:val="93440A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3"/>
  </w:num>
  <w:num w:numId="4">
    <w:abstractNumId w:val="0"/>
  </w:num>
  <w:num w:numId="5">
    <w:abstractNumId w:val="23"/>
  </w:num>
  <w:num w:numId="6">
    <w:abstractNumId w:val="3"/>
  </w:num>
  <w:num w:numId="7">
    <w:abstractNumId w:val="9"/>
  </w:num>
  <w:num w:numId="8">
    <w:abstractNumId w:val="11"/>
  </w:num>
  <w:num w:numId="9">
    <w:abstractNumId w:val="17"/>
  </w:num>
  <w:num w:numId="10">
    <w:abstractNumId w:val="10"/>
  </w:num>
  <w:num w:numId="11">
    <w:abstractNumId w:val="31"/>
  </w:num>
  <w:num w:numId="12">
    <w:abstractNumId w:val="15"/>
  </w:num>
  <w:num w:numId="13">
    <w:abstractNumId w:val="30"/>
  </w:num>
  <w:num w:numId="14">
    <w:abstractNumId w:val="25"/>
  </w:num>
  <w:num w:numId="15">
    <w:abstractNumId w:val="14"/>
  </w:num>
  <w:num w:numId="16">
    <w:abstractNumId w:val="27"/>
  </w:num>
  <w:num w:numId="17">
    <w:abstractNumId w:val="2"/>
  </w:num>
  <w:num w:numId="18">
    <w:abstractNumId w:val="28"/>
  </w:num>
  <w:num w:numId="19">
    <w:abstractNumId w:val="21"/>
  </w:num>
  <w:num w:numId="20">
    <w:abstractNumId w:val="7"/>
  </w:num>
  <w:num w:numId="21">
    <w:abstractNumId w:val="4"/>
  </w:num>
  <w:num w:numId="22">
    <w:abstractNumId w:val="29"/>
  </w:num>
  <w:num w:numId="23">
    <w:abstractNumId w:val="12"/>
  </w:num>
  <w:num w:numId="24">
    <w:abstractNumId w:val="24"/>
  </w:num>
  <w:num w:numId="25">
    <w:abstractNumId w:val="6"/>
  </w:num>
  <w:num w:numId="26">
    <w:abstractNumId w:val="19"/>
  </w:num>
  <w:num w:numId="27">
    <w:abstractNumId w:val="26"/>
  </w:num>
  <w:num w:numId="28">
    <w:abstractNumId w:val="18"/>
  </w:num>
  <w:num w:numId="29">
    <w:abstractNumId w:val="8"/>
  </w:num>
  <w:num w:numId="30">
    <w:abstractNumId w:val="22"/>
  </w:num>
  <w:num w:numId="31">
    <w:abstractNumId w:val="5"/>
  </w:num>
  <w:num w:numId="32">
    <w:abstractNumId w:val="16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23"/>
  </w:num>
  <w:num w:numId="38">
    <w:abstractNumId w:val="23"/>
  </w:num>
  <w:num w:numId="39">
    <w:abstractNumId w:val="23"/>
  </w:num>
  <w:num w:numId="40">
    <w:abstractNumId w:val="23"/>
  </w:num>
  <w:num w:numId="41">
    <w:abstractNumId w:val="23"/>
  </w:num>
  <w:num w:numId="42">
    <w:abstractNumId w:val="1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1569"/>
    <w:rsid w:val="0000199D"/>
    <w:rsid w:val="00001FE6"/>
    <w:rsid w:val="0000229A"/>
    <w:rsid w:val="00002421"/>
    <w:rsid w:val="0000314F"/>
    <w:rsid w:val="0000351A"/>
    <w:rsid w:val="000035A5"/>
    <w:rsid w:val="00004199"/>
    <w:rsid w:val="00004A77"/>
    <w:rsid w:val="00004B9D"/>
    <w:rsid w:val="00006134"/>
    <w:rsid w:val="00006396"/>
    <w:rsid w:val="0000655A"/>
    <w:rsid w:val="000076B8"/>
    <w:rsid w:val="00010F26"/>
    <w:rsid w:val="00011014"/>
    <w:rsid w:val="000124A2"/>
    <w:rsid w:val="00012A5D"/>
    <w:rsid w:val="00012BC4"/>
    <w:rsid w:val="000137B4"/>
    <w:rsid w:val="00013FE3"/>
    <w:rsid w:val="00014211"/>
    <w:rsid w:val="0001436C"/>
    <w:rsid w:val="00015059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D06"/>
    <w:rsid w:val="00023E9E"/>
    <w:rsid w:val="00024278"/>
    <w:rsid w:val="000262F8"/>
    <w:rsid w:val="000266A1"/>
    <w:rsid w:val="000266F2"/>
    <w:rsid w:val="00026FC0"/>
    <w:rsid w:val="00030655"/>
    <w:rsid w:val="000312BB"/>
    <w:rsid w:val="00031371"/>
    <w:rsid w:val="000319AB"/>
    <w:rsid w:val="00032345"/>
    <w:rsid w:val="0003290D"/>
    <w:rsid w:val="00032BB9"/>
    <w:rsid w:val="00033171"/>
    <w:rsid w:val="000333C9"/>
    <w:rsid w:val="000338C5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3C4"/>
    <w:rsid w:val="0004042C"/>
    <w:rsid w:val="0004048C"/>
    <w:rsid w:val="00040C59"/>
    <w:rsid w:val="00040CC0"/>
    <w:rsid w:val="00041FA7"/>
    <w:rsid w:val="0004259A"/>
    <w:rsid w:val="00042BBB"/>
    <w:rsid w:val="00043AD0"/>
    <w:rsid w:val="00043C48"/>
    <w:rsid w:val="00043D61"/>
    <w:rsid w:val="00043F5C"/>
    <w:rsid w:val="0004534F"/>
    <w:rsid w:val="00045952"/>
    <w:rsid w:val="00045F8C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07DD"/>
    <w:rsid w:val="00061A38"/>
    <w:rsid w:val="00061C28"/>
    <w:rsid w:val="000620EB"/>
    <w:rsid w:val="0006455E"/>
    <w:rsid w:val="000646CF"/>
    <w:rsid w:val="00064FC2"/>
    <w:rsid w:val="00064FF8"/>
    <w:rsid w:val="000650D3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917"/>
    <w:rsid w:val="00070A16"/>
    <w:rsid w:val="00071054"/>
    <w:rsid w:val="00071385"/>
    <w:rsid w:val="00072E3C"/>
    <w:rsid w:val="000730F6"/>
    <w:rsid w:val="00073511"/>
    <w:rsid w:val="000739C3"/>
    <w:rsid w:val="00073EDF"/>
    <w:rsid w:val="00074092"/>
    <w:rsid w:val="00074480"/>
    <w:rsid w:val="000745F8"/>
    <w:rsid w:val="00074A84"/>
    <w:rsid w:val="000757A7"/>
    <w:rsid w:val="00075DC1"/>
    <w:rsid w:val="00076054"/>
    <w:rsid w:val="0007632F"/>
    <w:rsid w:val="000766F5"/>
    <w:rsid w:val="00076B46"/>
    <w:rsid w:val="00076FDE"/>
    <w:rsid w:val="000778DE"/>
    <w:rsid w:val="00077B75"/>
    <w:rsid w:val="00077E39"/>
    <w:rsid w:val="000800A1"/>
    <w:rsid w:val="00081414"/>
    <w:rsid w:val="000814B1"/>
    <w:rsid w:val="00081BFB"/>
    <w:rsid w:val="00082950"/>
    <w:rsid w:val="00083CB2"/>
    <w:rsid w:val="000844DB"/>
    <w:rsid w:val="00084AED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937"/>
    <w:rsid w:val="00090F89"/>
    <w:rsid w:val="00091DFE"/>
    <w:rsid w:val="00092357"/>
    <w:rsid w:val="000924D0"/>
    <w:rsid w:val="0009369C"/>
    <w:rsid w:val="00093E51"/>
    <w:rsid w:val="00093F31"/>
    <w:rsid w:val="0009483E"/>
    <w:rsid w:val="00094E92"/>
    <w:rsid w:val="000958C0"/>
    <w:rsid w:val="000971AD"/>
    <w:rsid w:val="00097D5F"/>
    <w:rsid w:val="00097F59"/>
    <w:rsid w:val="000A0363"/>
    <w:rsid w:val="000A0665"/>
    <w:rsid w:val="000A0E25"/>
    <w:rsid w:val="000A1177"/>
    <w:rsid w:val="000A180C"/>
    <w:rsid w:val="000A185B"/>
    <w:rsid w:val="000A1AF5"/>
    <w:rsid w:val="000A1D32"/>
    <w:rsid w:val="000A1FDF"/>
    <w:rsid w:val="000A216E"/>
    <w:rsid w:val="000A2789"/>
    <w:rsid w:val="000A2B74"/>
    <w:rsid w:val="000A3443"/>
    <w:rsid w:val="000A3DAE"/>
    <w:rsid w:val="000A4105"/>
    <w:rsid w:val="000A4E64"/>
    <w:rsid w:val="000A4E6C"/>
    <w:rsid w:val="000A5000"/>
    <w:rsid w:val="000A5603"/>
    <w:rsid w:val="000A585B"/>
    <w:rsid w:val="000A5D86"/>
    <w:rsid w:val="000A6593"/>
    <w:rsid w:val="000A6C68"/>
    <w:rsid w:val="000A7B16"/>
    <w:rsid w:val="000A7DD9"/>
    <w:rsid w:val="000B0156"/>
    <w:rsid w:val="000B3EB3"/>
    <w:rsid w:val="000B438C"/>
    <w:rsid w:val="000B4990"/>
    <w:rsid w:val="000B4C79"/>
    <w:rsid w:val="000B4DEB"/>
    <w:rsid w:val="000B5049"/>
    <w:rsid w:val="000B5204"/>
    <w:rsid w:val="000B5A9D"/>
    <w:rsid w:val="000B5AE7"/>
    <w:rsid w:val="000B731D"/>
    <w:rsid w:val="000B760E"/>
    <w:rsid w:val="000B791E"/>
    <w:rsid w:val="000B7D7B"/>
    <w:rsid w:val="000C01CC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40E9"/>
    <w:rsid w:val="000D48A1"/>
    <w:rsid w:val="000D6FC0"/>
    <w:rsid w:val="000E0400"/>
    <w:rsid w:val="000E0E57"/>
    <w:rsid w:val="000E0EB9"/>
    <w:rsid w:val="000E1F51"/>
    <w:rsid w:val="000E344D"/>
    <w:rsid w:val="000E39F1"/>
    <w:rsid w:val="000E3A85"/>
    <w:rsid w:val="000E3B41"/>
    <w:rsid w:val="000E3C57"/>
    <w:rsid w:val="000E3DE5"/>
    <w:rsid w:val="000E4375"/>
    <w:rsid w:val="000E445D"/>
    <w:rsid w:val="000E44AD"/>
    <w:rsid w:val="000E4938"/>
    <w:rsid w:val="000E4E83"/>
    <w:rsid w:val="000E5EC1"/>
    <w:rsid w:val="000E60AD"/>
    <w:rsid w:val="000E7386"/>
    <w:rsid w:val="000E7917"/>
    <w:rsid w:val="000E7BDA"/>
    <w:rsid w:val="000F0DC5"/>
    <w:rsid w:val="000F266C"/>
    <w:rsid w:val="000F29DB"/>
    <w:rsid w:val="000F3844"/>
    <w:rsid w:val="000F3908"/>
    <w:rsid w:val="000F3F67"/>
    <w:rsid w:val="000F4330"/>
    <w:rsid w:val="000F450C"/>
    <w:rsid w:val="000F497C"/>
    <w:rsid w:val="000F4EC1"/>
    <w:rsid w:val="000F5057"/>
    <w:rsid w:val="000F5BAF"/>
    <w:rsid w:val="000F636D"/>
    <w:rsid w:val="000F663D"/>
    <w:rsid w:val="000F6BA5"/>
    <w:rsid w:val="000F7BA1"/>
    <w:rsid w:val="000F7CEA"/>
    <w:rsid w:val="001000D8"/>
    <w:rsid w:val="001013E9"/>
    <w:rsid w:val="001014A4"/>
    <w:rsid w:val="001016AC"/>
    <w:rsid w:val="00101C52"/>
    <w:rsid w:val="001023FD"/>
    <w:rsid w:val="001028E4"/>
    <w:rsid w:val="00103413"/>
    <w:rsid w:val="00103633"/>
    <w:rsid w:val="00103878"/>
    <w:rsid w:val="00104287"/>
    <w:rsid w:val="00104BFF"/>
    <w:rsid w:val="001051B9"/>
    <w:rsid w:val="00105600"/>
    <w:rsid w:val="00105B53"/>
    <w:rsid w:val="0010729F"/>
    <w:rsid w:val="0011001E"/>
    <w:rsid w:val="00110194"/>
    <w:rsid w:val="00110E08"/>
    <w:rsid w:val="00110F3F"/>
    <w:rsid w:val="001111F9"/>
    <w:rsid w:val="001125D0"/>
    <w:rsid w:val="00112FB5"/>
    <w:rsid w:val="001136C6"/>
    <w:rsid w:val="00113DDD"/>
    <w:rsid w:val="001140AB"/>
    <w:rsid w:val="001143D4"/>
    <w:rsid w:val="0011486C"/>
    <w:rsid w:val="0011784D"/>
    <w:rsid w:val="001207BD"/>
    <w:rsid w:val="00120B56"/>
    <w:rsid w:val="00121F09"/>
    <w:rsid w:val="00121FEB"/>
    <w:rsid w:val="00122275"/>
    <w:rsid w:val="0012313B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808"/>
    <w:rsid w:val="00130765"/>
    <w:rsid w:val="00130A6B"/>
    <w:rsid w:val="00131854"/>
    <w:rsid w:val="001331A9"/>
    <w:rsid w:val="00133285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378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3FF1"/>
    <w:rsid w:val="00144167"/>
    <w:rsid w:val="00145AD5"/>
    <w:rsid w:val="00145ED4"/>
    <w:rsid w:val="00146D1F"/>
    <w:rsid w:val="00146F05"/>
    <w:rsid w:val="00150A7E"/>
    <w:rsid w:val="00150B4E"/>
    <w:rsid w:val="001517A8"/>
    <w:rsid w:val="00151989"/>
    <w:rsid w:val="00151F40"/>
    <w:rsid w:val="001520CE"/>
    <w:rsid w:val="001532DD"/>
    <w:rsid w:val="00153E05"/>
    <w:rsid w:val="00154270"/>
    <w:rsid w:val="001562C2"/>
    <w:rsid w:val="001564B8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6F90"/>
    <w:rsid w:val="0016750A"/>
    <w:rsid w:val="0016778E"/>
    <w:rsid w:val="00167A32"/>
    <w:rsid w:val="00167E6F"/>
    <w:rsid w:val="00167F21"/>
    <w:rsid w:val="001708AD"/>
    <w:rsid w:val="00171D29"/>
    <w:rsid w:val="00172723"/>
    <w:rsid w:val="00172A27"/>
    <w:rsid w:val="00172D3A"/>
    <w:rsid w:val="00173921"/>
    <w:rsid w:val="00173C9E"/>
    <w:rsid w:val="001741F9"/>
    <w:rsid w:val="00174E32"/>
    <w:rsid w:val="00175726"/>
    <w:rsid w:val="001758F8"/>
    <w:rsid w:val="00175981"/>
    <w:rsid w:val="00175BB1"/>
    <w:rsid w:val="00175F21"/>
    <w:rsid w:val="001775B3"/>
    <w:rsid w:val="0017766A"/>
    <w:rsid w:val="001800C2"/>
    <w:rsid w:val="00180CE2"/>
    <w:rsid w:val="001811A3"/>
    <w:rsid w:val="001812C4"/>
    <w:rsid w:val="001813B7"/>
    <w:rsid w:val="00181855"/>
    <w:rsid w:val="0018320D"/>
    <w:rsid w:val="001833D2"/>
    <w:rsid w:val="00185368"/>
    <w:rsid w:val="001855B7"/>
    <w:rsid w:val="00186832"/>
    <w:rsid w:val="00186A0C"/>
    <w:rsid w:val="00187302"/>
    <w:rsid w:val="00187CF9"/>
    <w:rsid w:val="00187D6F"/>
    <w:rsid w:val="00190886"/>
    <w:rsid w:val="00190DC4"/>
    <w:rsid w:val="001929D2"/>
    <w:rsid w:val="00192F90"/>
    <w:rsid w:val="00194245"/>
    <w:rsid w:val="001943DB"/>
    <w:rsid w:val="001956D1"/>
    <w:rsid w:val="00196C99"/>
    <w:rsid w:val="00196CBC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06E"/>
    <w:rsid w:val="001A329E"/>
    <w:rsid w:val="001A4454"/>
    <w:rsid w:val="001A5EB8"/>
    <w:rsid w:val="001A6234"/>
    <w:rsid w:val="001A6E96"/>
    <w:rsid w:val="001A7743"/>
    <w:rsid w:val="001A7C6C"/>
    <w:rsid w:val="001B113F"/>
    <w:rsid w:val="001B162E"/>
    <w:rsid w:val="001B1F70"/>
    <w:rsid w:val="001B2B5F"/>
    <w:rsid w:val="001B2DE7"/>
    <w:rsid w:val="001B34A9"/>
    <w:rsid w:val="001B3AB2"/>
    <w:rsid w:val="001B42F8"/>
    <w:rsid w:val="001B4654"/>
    <w:rsid w:val="001B628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F09"/>
    <w:rsid w:val="001C2F56"/>
    <w:rsid w:val="001C36B2"/>
    <w:rsid w:val="001C391F"/>
    <w:rsid w:val="001C3954"/>
    <w:rsid w:val="001C3C6C"/>
    <w:rsid w:val="001C3EEB"/>
    <w:rsid w:val="001C4CC5"/>
    <w:rsid w:val="001C4F76"/>
    <w:rsid w:val="001C5183"/>
    <w:rsid w:val="001C5710"/>
    <w:rsid w:val="001C5C57"/>
    <w:rsid w:val="001C5E7E"/>
    <w:rsid w:val="001C641C"/>
    <w:rsid w:val="001C641E"/>
    <w:rsid w:val="001C6C75"/>
    <w:rsid w:val="001D0913"/>
    <w:rsid w:val="001D13C3"/>
    <w:rsid w:val="001D15B5"/>
    <w:rsid w:val="001D21CC"/>
    <w:rsid w:val="001D291E"/>
    <w:rsid w:val="001D322B"/>
    <w:rsid w:val="001D3927"/>
    <w:rsid w:val="001D4B41"/>
    <w:rsid w:val="001D525A"/>
    <w:rsid w:val="001D5FF1"/>
    <w:rsid w:val="001D6462"/>
    <w:rsid w:val="001D7DE6"/>
    <w:rsid w:val="001E0836"/>
    <w:rsid w:val="001E09F1"/>
    <w:rsid w:val="001E0F95"/>
    <w:rsid w:val="001E116F"/>
    <w:rsid w:val="001E1361"/>
    <w:rsid w:val="001E213C"/>
    <w:rsid w:val="001E229B"/>
    <w:rsid w:val="001E2E10"/>
    <w:rsid w:val="001E3DA6"/>
    <w:rsid w:val="001E3EDF"/>
    <w:rsid w:val="001E4119"/>
    <w:rsid w:val="001E558B"/>
    <w:rsid w:val="001E5C84"/>
    <w:rsid w:val="001E5FD7"/>
    <w:rsid w:val="001E62B0"/>
    <w:rsid w:val="001E65C5"/>
    <w:rsid w:val="001E6D00"/>
    <w:rsid w:val="001F0147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3C5B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2F8"/>
    <w:rsid w:val="0021468E"/>
    <w:rsid w:val="00216868"/>
    <w:rsid w:val="00216953"/>
    <w:rsid w:val="00216B5A"/>
    <w:rsid w:val="00216C55"/>
    <w:rsid w:val="00216DFD"/>
    <w:rsid w:val="00217308"/>
    <w:rsid w:val="00217674"/>
    <w:rsid w:val="0022027C"/>
    <w:rsid w:val="002220F3"/>
    <w:rsid w:val="0022210F"/>
    <w:rsid w:val="00222991"/>
    <w:rsid w:val="00222E3A"/>
    <w:rsid w:val="00223C5E"/>
    <w:rsid w:val="002247E6"/>
    <w:rsid w:val="00224F2F"/>
    <w:rsid w:val="00224FA3"/>
    <w:rsid w:val="002274B4"/>
    <w:rsid w:val="00227E67"/>
    <w:rsid w:val="00230796"/>
    <w:rsid w:val="00230B5F"/>
    <w:rsid w:val="00230EC2"/>
    <w:rsid w:val="00231769"/>
    <w:rsid w:val="00231D7B"/>
    <w:rsid w:val="00231E88"/>
    <w:rsid w:val="00232229"/>
    <w:rsid w:val="002323C5"/>
    <w:rsid w:val="00232E7B"/>
    <w:rsid w:val="002330D6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53B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5B3E"/>
    <w:rsid w:val="00257573"/>
    <w:rsid w:val="00260AB2"/>
    <w:rsid w:val="00261CDD"/>
    <w:rsid w:val="00261E2B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6752C"/>
    <w:rsid w:val="00270A9C"/>
    <w:rsid w:val="0027165A"/>
    <w:rsid w:val="00272027"/>
    <w:rsid w:val="0027202F"/>
    <w:rsid w:val="002724AD"/>
    <w:rsid w:val="002724DC"/>
    <w:rsid w:val="0027391F"/>
    <w:rsid w:val="00273D42"/>
    <w:rsid w:val="00274301"/>
    <w:rsid w:val="00274671"/>
    <w:rsid w:val="00274B6F"/>
    <w:rsid w:val="002751D3"/>
    <w:rsid w:val="00275408"/>
    <w:rsid w:val="00276A61"/>
    <w:rsid w:val="00276E99"/>
    <w:rsid w:val="00276F74"/>
    <w:rsid w:val="002774D2"/>
    <w:rsid w:val="00277D89"/>
    <w:rsid w:val="00280683"/>
    <w:rsid w:val="00280B63"/>
    <w:rsid w:val="00280DC4"/>
    <w:rsid w:val="00281720"/>
    <w:rsid w:val="00282E37"/>
    <w:rsid w:val="002838FF"/>
    <w:rsid w:val="00284C8B"/>
    <w:rsid w:val="00285986"/>
    <w:rsid w:val="00287400"/>
    <w:rsid w:val="00287CD2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D83"/>
    <w:rsid w:val="00296EB9"/>
    <w:rsid w:val="00297027"/>
    <w:rsid w:val="002972E7"/>
    <w:rsid w:val="00297884"/>
    <w:rsid w:val="00297E60"/>
    <w:rsid w:val="002A0D51"/>
    <w:rsid w:val="002A0FE9"/>
    <w:rsid w:val="002A1453"/>
    <w:rsid w:val="002A14A6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BEE"/>
    <w:rsid w:val="002B3D4C"/>
    <w:rsid w:val="002B4136"/>
    <w:rsid w:val="002B425A"/>
    <w:rsid w:val="002B4333"/>
    <w:rsid w:val="002B4D9A"/>
    <w:rsid w:val="002B4F75"/>
    <w:rsid w:val="002B5820"/>
    <w:rsid w:val="002B585C"/>
    <w:rsid w:val="002B5BF9"/>
    <w:rsid w:val="002B7156"/>
    <w:rsid w:val="002B7A3D"/>
    <w:rsid w:val="002C0C2B"/>
    <w:rsid w:val="002C0E0A"/>
    <w:rsid w:val="002C0F50"/>
    <w:rsid w:val="002C106C"/>
    <w:rsid w:val="002C12A6"/>
    <w:rsid w:val="002C14E3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261"/>
    <w:rsid w:val="002D29A3"/>
    <w:rsid w:val="002D35F7"/>
    <w:rsid w:val="002D3F8C"/>
    <w:rsid w:val="002D4565"/>
    <w:rsid w:val="002D508C"/>
    <w:rsid w:val="002D6388"/>
    <w:rsid w:val="002D6B0B"/>
    <w:rsid w:val="002D6CA7"/>
    <w:rsid w:val="002D6D27"/>
    <w:rsid w:val="002D7310"/>
    <w:rsid w:val="002D7406"/>
    <w:rsid w:val="002D75C9"/>
    <w:rsid w:val="002D7918"/>
    <w:rsid w:val="002E00B5"/>
    <w:rsid w:val="002E0143"/>
    <w:rsid w:val="002E0A17"/>
    <w:rsid w:val="002E0CC7"/>
    <w:rsid w:val="002E0E81"/>
    <w:rsid w:val="002E0F24"/>
    <w:rsid w:val="002E0F86"/>
    <w:rsid w:val="002E1269"/>
    <w:rsid w:val="002E1D6F"/>
    <w:rsid w:val="002E1F7B"/>
    <w:rsid w:val="002E2CF3"/>
    <w:rsid w:val="002E493A"/>
    <w:rsid w:val="002E4CC9"/>
    <w:rsid w:val="002E4D82"/>
    <w:rsid w:val="002E608C"/>
    <w:rsid w:val="002E654B"/>
    <w:rsid w:val="002F1494"/>
    <w:rsid w:val="002F1C4C"/>
    <w:rsid w:val="002F20A0"/>
    <w:rsid w:val="002F2D60"/>
    <w:rsid w:val="002F2E5B"/>
    <w:rsid w:val="002F32C0"/>
    <w:rsid w:val="002F35D5"/>
    <w:rsid w:val="002F59C0"/>
    <w:rsid w:val="002F5A0A"/>
    <w:rsid w:val="002F63E0"/>
    <w:rsid w:val="002F6703"/>
    <w:rsid w:val="002F686F"/>
    <w:rsid w:val="002F6AB7"/>
    <w:rsid w:val="002F6EE3"/>
    <w:rsid w:val="002F7187"/>
    <w:rsid w:val="002F7754"/>
    <w:rsid w:val="002F7C7A"/>
    <w:rsid w:val="0030028A"/>
    <w:rsid w:val="00300C37"/>
    <w:rsid w:val="0030110C"/>
    <w:rsid w:val="00301229"/>
    <w:rsid w:val="00301D24"/>
    <w:rsid w:val="00301F90"/>
    <w:rsid w:val="00302795"/>
    <w:rsid w:val="003028A0"/>
    <w:rsid w:val="00303AAD"/>
    <w:rsid w:val="00304265"/>
    <w:rsid w:val="0030516B"/>
    <w:rsid w:val="00305948"/>
    <w:rsid w:val="00305AA6"/>
    <w:rsid w:val="00306DF6"/>
    <w:rsid w:val="003072FA"/>
    <w:rsid w:val="00307395"/>
    <w:rsid w:val="003110BE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1E2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696B"/>
    <w:rsid w:val="00327AD4"/>
    <w:rsid w:val="00327D38"/>
    <w:rsid w:val="0033010F"/>
    <w:rsid w:val="0033158B"/>
    <w:rsid w:val="00332356"/>
    <w:rsid w:val="00333FCA"/>
    <w:rsid w:val="00334A31"/>
    <w:rsid w:val="00335B27"/>
    <w:rsid w:val="003365EC"/>
    <w:rsid w:val="003371B5"/>
    <w:rsid w:val="00337619"/>
    <w:rsid w:val="003377AF"/>
    <w:rsid w:val="00337819"/>
    <w:rsid w:val="00337FB0"/>
    <w:rsid w:val="003402D3"/>
    <w:rsid w:val="00341536"/>
    <w:rsid w:val="00341A3C"/>
    <w:rsid w:val="003428F5"/>
    <w:rsid w:val="00343DD4"/>
    <w:rsid w:val="00343FAD"/>
    <w:rsid w:val="00344E06"/>
    <w:rsid w:val="00345009"/>
    <w:rsid w:val="003453ED"/>
    <w:rsid w:val="0034581A"/>
    <w:rsid w:val="003463A9"/>
    <w:rsid w:val="00346688"/>
    <w:rsid w:val="00346750"/>
    <w:rsid w:val="00346F69"/>
    <w:rsid w:val="00347C74"/>
    <w:rsid w:val="003508E7"/>
    <w:rsid w:val="00350AC1"/>
    <w:rsid w:val="0035146C"/>
    <w:rsid w:val="00352486"/>
    <w:rsid w:val="00352D4D"/>
    <w:rsid w:val="0035360F"/>
    <w:rsid w:val="0035390F"/>
    <w:rsid w:val="003539A6"/>
    <w:rsid w:val="0035487B"/>
    <w:rsid w:val="00355067"/>
    <w:rsid w:val="00355923"/>
    <w:rsid w:val="003559F9"/>
    <w:rsid w:val="003560B3"/>
    <w:rsid w:val="003568C6"/>
    <w:rsid w:val="00356ACD"/>
    <w:rsid w:val="003575F9"/>
    <w:rsid w:val="00360FC4"/>
    <w:rsid w:val="0036134C"/>
    <w:rsid w:val="00362200"/>
    <w:rsid w:val="00362C78"/>
    <w:rsid w:val="003634C3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67EE7"/>
    <w:rsid w:val="003701BE"/>
    <w:rsid w:val="00370774"/>
    <w:rsid w:val="00370CF0"/>
    <w:rsid w:val="003718DA"/>
    <w:rsid w:val="003722F4"/>
    <w:rsid w:val="00372C33"/>
    <w:rsid w:val="003730C1"/>
    <w:rsid w:val="00373F8F"/>
    <w:rsid w:val="003748AB"/>
    <w:rsid w:val="0037521B"/>
    <w:rsid w:val="00375B41"/>
    <w:rsid w:val="003767D2"/>
    <w:rsid w:val="00380610"/>
    <w:rsid w:val="00380621"/>
    <w:rsid w:val="00381802"/>
    <w:rsid w:val="00381BA9"/>
    <w:rsid w:val="003823B8"/>
    <w:rsid w:val="003824A1"/>
    <w:rsid w:val="00382C16"/>
    <w:rsid w:val="00382E28"/>
    <w:rsid w:val="00383F2E"/>
    <w:rsid w:val="00384595"/>
    <w:rsid w:val="0038471C"/>
    <w:rsid w:val="003848FD"/>
    <w:rsid w:val="00384DF5"/>
    <w:rsid w:val="00384FBB"/>
    <w:rsid w:val="0039086B"/>
    <w:rsid w:val="0039087A"/>
    <w:rsid w:val="003909EF"/>
    <w:rsid w:val="00390E59"/>
    <w:rsid w:val="0039120D"/>
    <w:rsid w:val="0039191D"/>
    <w:rsid w:val="00391BEA"/>
    <w:rsid w:val="0039249F"/>
    <w:rsid w:val="0039290C"/>
    <w:rsid w:val="00392975"/>
    <w:rsid w:val="00392CF5"/>
    <w:rsid w:val="00393B1F"/>
    <w:rsid w:val="00393F59"/>
    <w:rsid w:val="00394981"/>
    <w:rsid w:val="00394F25"/>
    <w:rsid w:val="00395D53"/>
    <w:rsid w:val="00397429"/>
    <w:rsid w:val="0039745F"/>
    <w:rsid w:val="003976A4"/>
    <w:rsid w:val="00397866"/>
    <w:rsid w:val="003A01C6"/>
    <w:rsid w:val="003A025E"/>
    <w:rsid w:val="003A0701"/>
    <w:rsid w:val="003A126E"/>
    <w:rsid w:val="003A142A"/>
    <w:rsid w:val="003A192F"/>
    <w:rsid w:val="003A1C52"/>
    <w:rsid w:val="003A21C7"/>
    <w:rsid w:val="003A32BD"/>
    <w:rsid w:val="003A38EE"/>
    <w:rsid w:val="003A3B24"/>
    <w:rsid w:val="003A3FFE"/>
    <w:rsid w:val="003A4800"/>
    <w:rsid w:val="003A4C09"/>
    <w:rsid w:val="003A5A31"/>
    <w:rsid w:val="003A5C69"/>
    <w:rsid w:val="003A5E94"/>
    <w:rsid w:val="003A6B46"/>
    <w:rsid w:val="003A6FB4"/>
    <w:rsid w:val="003B06DC"/>
    <w:rsid w:val="003B0D68"/>
    <w:rsid w:val="003B13B2"/>
    <w:rsid w:val="003B169F"/>
    <w:rsid w:val="003B2221"/>
    <w:rsid w:val="003B3094"/>
    <w:rsid w:val="003B4A27"/>
    <w:rsid w:val="003B4D36"/>
    <w:rsid w:val="003B4FF3"/>
    <w:rsid w:val="003B5001"/>
    <w:rsid w:val="003B5312"/>
    <w:rsid w:val="003B5CA5"/>
    <w:rsid w:val="003B616F"/>
    <w:rsid w:val="003B6363"/>
    <w:rsid w:val="003B6E41"/>
    <w:rsid w:val="003B710A"/>
    <w:rsid w:val="003C04F2"/>
    <w:rsid w:val="003C081C"/>
    <w:rsid w:val="003C0878"/>
    <w:rsid w:val="003C0C87"/>
    <w:rsid w:val="003C1905"/>
    <w:rsid w:val="003C3175"/>
    <w:rsid w:val="003C3248"/>
    <w:rsid w:val="003C337F"/>
    <w:rsid w:val="003C3EB7"/>
    <w:rsid w:val="003C4355"/>
    <w:rsid w:val="003C4B5A"/>
    <w:rsid w:val="003C550A"/>
    <w:rsid w:val="003C5965"/>
    <w:rsid w:val="003C5975"/>
    <w:rsid w:val="003C5D7D"/>
    <w:rsid w:val="003C5F3F"/>
    <w:rsid w:val="003C65D2"/>
    <w:rsid w:val="003D01CE"/>
    <w:rsid w:val="003D054F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5D93"/>
    <w:rsid w:val="003D6D5C"/>
    <w:rsid w:val="003D77F4"/>
    <w:rsid w:val="003D7CFB"/>
    <w:rsid w:val="003D7EFC"/>
    <w:rsid w:val="003E081A"/>
    <w:rsid w:val="003E089E"/>
    <w:rsid w:val="003E1A33"/>
    <w:rsid w:val="003E21AB"/>
    <w:rsid w:val="003E2DD0"/>
    <w:rsid w:val="003E2FA7"/>
    <w:rsid w:val="003E3145"/>
    <w:rsid w:val="003E31DA"/>
    <w:rsid w:val="003E40AD"/>
    <w:rsid w:val="003E427B"/>
    <w:rsid w:val="003E4F8A"/>
    <w:rsid w:val="003E5014"/>
    <w:rsid w:val="003E5648"/>
    <w:rsid w:val="003E5B2F"/>
    <w:rsid w:val="003E709F"/>
    <w:rsid w:val="003F05EE"/>
    <w:rsid w:val="003F07A3"/>
    <w:rsid w:val="003F08BC"/>
    <w:rsid w:val="003F0998"/>
    <w:rsid w:val="003F0DED"/>
    <w:rsid w:val="003F1F6B"/>
    <w:rsid w:val="003F28E4"/>
    <w:rsid w:val="003F2DF4"/>
    <w:rsid w:val="003F3040"/>
    <w:rsid w:val="003F3764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0B"/>
    <w:rsid w:val="004004E0"/>
    <w:rsid w:val="00401C31"/>
    <w:rsid w:val="00402093"/>
    <w:rsid w:val="00402292"/>
    <w:rsid w:val="0040353E"/>
    <w:rsid w:val="0040366B"/>
    <w:rsid w:val="00403886"/>
    <w:rsid w:val="00403E4A"/>
    <w:rsid w:val="0040439E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301E8"/>
    <w:rsid w:val="00430401"/>
    <w:rsid w:val="00430F00"/>
    <w:rsid w:val="00430FA0"/>
    <w:rsid w:val="00432898"/>
    <w:rsid w:val="00433815"/>
    <w:rsid w:val="004348A6"/>
    <w:rsid w:val="004348B9"/>
    <w:rsid w:val="00434C3A"/>
    <w:rsid w:val="00434F7B"/>
    <w:rsid w:val="00436420"/>
    <w:rsid w:val="004365AF"/>
    <w:rsid w:val="00436A7D"/>
    <w:rsid w:val="004378E9"/>
    <w:rsid w:val="00437A34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19C"/>
    <w:rsid w:val="00444964"/>
    <w:rsid w:val="00444BA6"/>
    <w:rsid w:val="0044517C"/>
    <w:rsid w:val="00446D36"/>
    <w:rsid w:val="00447781"/>
    <w:rsid w:val="00447C00"/>
    <w:rsid w:val="00450170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BE9"/>
    <w:rsid w:val="0045506C"/>
    <w:rsid w:val="00455754"/>
    <w:rsid w:val="00455B12"/>
    <w:rsid w:val="00455EB8"/>
    <w:rsid w:val="004567E9"/>
    <w:rsid w:val="00456A2F"/>
    <w:rsid w:val="00457457"/>
    <w:rsid w:val="0045760C"/>
    <w:rsid w:val="00457A89"/>
    <w:rsid w:val="004608F7"/>
    <w:rsid w:val="00460E89"/>
    <w:rsid w:val="00461C5A"/>
    <w:rsid w:val="0046281F"/>
    <w:rsid w:val="004635F6"/>
    <w:rsid w:val="00463B5E"/>
    <w:rsid w:val="00463ECD"/>
    <w:rsid w:val="0046453E"/>
    <w:rsid w:val="0046478E"/>
    <w:rsid w:val="00465AE7"/>
    <w:rsid w:val="00465D62"/>
    <w:rsid w:val="0046628C"/>
    <w:rsid w:val="00466B8E"/>
    <w:rsid w:val="0046729E"/>
    <w:rsid w:val="004675A1"/>
    <w:rsid w:val="00467B76"/>
    <w:rsid w:val="00467B82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AB"/>
    <w:rsid w:val="00475AB6"/>
    <w:rsid w:val="004762BF"/>
    <w:rsid w:val="004763D5"/>
    <w:rsid w:val="004772DB"/>
    <w:rsid w:val="00477829"/>
    <w:rsid w:val="00477BD8"/>
    <w:rsid w:val="0048039B"/>
    <w:rsid w:val="00481B5A"/>
    <w:rsid w:val="00482CDE"/>
    <w:rsid w:val="00483BF0"/>
    <w:rsid w:val="00486146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99A"/>
    <w:rsid w:val="00496D75"/>
    <w:rsid w:val="00497033"/>
    <w:rsid w:val="004976FB"/>
    <w:rsid w:val="004A0FAA"/>
    <w:rsid w:val="004A0FCD"/>
    <w:rsid w:val="004A1994"/>
    <w:rsid w:val="004A1B61"/>
    <w:rsid w:val="004A1F61"/>
    <w:rsid w:val="004A22CB"/>
    <w:rsid w:val="004A3B96"/>
    <w:rsid w:val="004A41E2"/>
    <w:rsid w:val="004A6474"/>
    <w:rsid w:val="004A6F61"/>
    <w:rsid w:val="004A7491"/>
    <w:rsid w:val="004A7649"/>
    <w:rsid w:val="004A7AFB"/>
    <w:rsid w:val="004B0EE1"/>
    <w:rsid w:val="004B1DFF"/>
    <w:rsid w:val="004B2737"/>
    <w:rsid w:val="004B2A8B"/>
    <w:rsid w:val="004B38BB"/>
    <w:rsid w:val="004B435B"/>
    <w:rsid w:val="004B4A1A"/>
    <w:rsid w:val="004B592A"/>
    <w:rsid w:val="004B6C9A"/>
    <w:rsid w:val="004B7107"/>
    <w:rsid w:val="004B7563"/>
    <w:rsid w:val="004B796F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5A9A"/>
    <w:rsid w:val="004C63DF"/>
    <w:rsid w:val="004C6878"/>
    <w:rsid w:val="004C7050"/>
    <w:rsid w:val="004C735C"/>
    <w:rsid w:val="004C76BF"/>
    <w:rsid w:val="004D104A"/>
    <w:rsid w:val="004D151B"/>
    <w:rsid w:val="004D1E99"/>
    <w:rsid w:val="004D2E07"/>
    <w:rsid w:val="004D31CF"/>
    <w:rsid w:val="004D34FB"/>
    <w:rsid w:val="004D461D"/>
    <w:rsid w:val="004D4DB5"/>
    <w:rsid w:val="004D5916"/>
    <w:rsid w:val="004D5CEC"/>
    <w:rsid w:val="004D61A4"/>
    <w:rsid w:val="004D62FA"/>
    <w:rsid w:val="004D76F2"/>
    <w:rsid w:val="004D7877"/>
    <w:rsid w:val="004D7D52"/>
    <w:rsid w:val="004E0A7F"/>
    <w:rsid w:val="004E16A7"/>
    <w:rsid w:val="004E17F8"/>
    <w:rsid w:val="004E2154"/>
    <w:rsid w:val="004E26D8"/>
    <w:rsid w:val="004E3970"/>
    <w:rsid w:val="004E54FB"/>
    <w:rsid w:val="004E56FE"/>
    <w:rsid w:val="004E59D3"/>
    <w:rsid w:val="004E6491"/>
    <w:rsid w:val="004E769F"/>
    <w:rsid w:val="004E7A9F"/>
    <w:rsid w:val="004E7DAC"/>
    <w:rsid w:val="004F0BE7"/>
    <w:rsid w:val="004F194B"/>
    <w:rsid w:val="004F1B30"/>
    <w:rsid w:val="004F3965"/>
    <w:rsid w:val="004F4B5E"/>
    <w:rsid w:val="004F4B72"/>
    <w:rsid w:val="004F4E16"/>
    <w:rsid w:val="004F5060"/>
    <w:rsid w:val="004F509C"/>
    <w:rsid w:val="004F51EF"/>
    <w:rsid w:val="004F5AC2"/>
    <w:rsid w:val="004F5C55"/>
    <w:rsid w:val="004F5D2B"/>
    <w:rsid w:val="004F6A9D"/>
    <w:rsid w:val="004F7F18"/>
    <w:rsid w:val="005001B5"/>
    <w:rsid w:val="00500503"/>
    <w:rsid w:val="00500AB1"/>
    <w:rsid w:val="00501A58"/>
    <w:rsid w:val="00501AD6"/>
    <w:rsid w:val="005029FB"/>
    <w:rsid w:val="00505508"/>
    <w:rsid w:val="0050552B"/>
    <w:rsid w:val="00506514"/>
    <w:rsid w:val="00506674"/>
    <w:rsid w:val="00506CF1"/>
    <w:rsid w:val="00510A0F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457E"/>
    <w:rsid w:val="00525264"/>
    <w:rsid w:val="00526A14"/>
    <w:rsid w:val="00527C01"/>
    <w:rsid w:val="00527DE3"/>
    <w:rsid w:val="00530348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4FCE"/>
    <w:rsid w:val="00535B7E"/>
    <w:rsid w:val="00536256"/>
    <w:rsid w:val="00536686"/>
    <w:rsid w:val="00536D5B"/>
    <w:rsid w:val="005379DE"/>
    <w:rsid w:val="00537B6F"/>
    <w:rsid w:val="00540181"/>
    <w:rsid w:val="00540893"/>
    <w:rsid w:val="00541051"/>
    <w:rsid w:val="00541A55"/>
    <w:rsid w:val="0054284E"/>
    <w:rsid w:val="00542F64"/>
    <w:rsid w:val="0054545C"/>
    <w:rsid w:val="00545F29"/>
    <w:rsid w:val="00546E92"/>
    <w:rsid w:val="00547BA4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84E"/>
    <w:rsid w:val="005559AE"/>
    <w:rsid w:val="005572EC"/>
    <w:rsid w:val="00557581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255"/>
    <w:rsid w:val="00565339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7DF"/>
    <w:rsid w:val="00571B16"/>
    <w:rsid w:val="00571E3F"/>
    <w:rsid w:val="0057204F"/>
    <w:rsid w:val="00572562"/>
    <w:rsid w:val="005727E8"/>
    <w:rsid w:val="005729D7"/>
    <w:rsid w:val="00572B43"/>
    <w:rsid w:val="00572EE8"/>
    <w:rsid w:val="005731A1"/>
    <w:rsid w:val="00573873"/>
    <w:rsid w:val="005739B0"/>
    <w:rsid w:val="00573E4C"/>
    <w:rsid w:val="00574181"/>
    <w:rsid w:val="00574AD5"/>
    <w:rsid w:val="005754AF"/>
    <w:rsid w:val="00576465"/>
    <w:rsid w:val="0057720D"/>
    <w:rsid w:val="00577422"/>
    <w:rsid w:val="00577497"/>
    <w:rsid w:val="0057773D"/>
    <w:rsid w:val="00577957"/>
    <w:rsid w:val="00580735"/>
    <w:rsid w:val="00580A63"/>
    <w:rsid w:val="00580F82"/>
    <w:rsid w:val="00581970"/>
    <w:rsid w:val="00581C0E"/>
    <w:rsid w:val="00581C45"/>
    <w:rsid w:val="00581C96"/>
    <w:rsid w:val="0058215E"/>
    <w:rsid w:val="0058223C"/>
    <w:rsid w:val="00583418"/>
    <w:rsid w:val="0058398B"/>
    <w:rsid w:val="00583F7F"/>
    <w:rsid w:val="00584273"/>
    <w:rsid w:val="00584BB6"/>
    <w:rsid w:val="005858E7"/>
    <w:rsid w:val="005875CF"/>
    <w:rsid w:val="00587727"/>
    <w:rsid w:val="00590A7C"/>
    <w:rsid w:val="00591160"/>
    <w:rsid w:val="00591796"/>
    <w:rsid w:val="00591D59"/>
    <w:rsid w:val="00593170"/>
    <w:rsid w:val="005935B8"/>
    <w:rsid w:val="0059378E"/>
    <w:rsid w:val="005938DE"/>
    <w:rsid w:val="00593E55"/>
    <w:rsid w:val="00595A42"/>
    <w:rsid w:val="0059687A"/>
    <w:rsid w:val="0059699D"/>
    <w:rsid w:val="00596BF4"/>
    <w:rsid w:val="00596C03"/>
    <w:rsid w:val="005A0C74"/>
    <w:rsid w:val="005A0C93"/>
    <w:rsid w:val="005A0EF4"/>
    <w:rsid w:val="005A0F91"/>
    <w:rsid w:val="005A23D3"/>
    <w:rsid w:val="005A256B"/>
    <w:rsid w:val="005A2B35"/>
    <w:rsid w:val="005A2D22"/>
    <w:rsid w:val="005A2F52"/>
    <w:rsid w:val="005A3335"/>
    <w:rsid w:val="005A33EF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1028"/>
    <w:rsid w:val="005B2596"/>
    <w:rsid w:val="005B2A76"/>
    <w:rsid w:val="005B3210"/>
    <w:rsid w:val="005B32D3"/>
    <w:rsid w:val="005B3EE7"/>
    <w:rsid w:val="005B41F7"/>
    <w:rsid w:val="005B433B"/>
    <w:rsid w:val="005B4D76"/>
    <w:rsid w:val="005B517D"/>
    <w:rsid w:val="005B5AE3"/>
    <w:rsid w:val="005B6A64"/>
    <w:rsid w:val="005B762A"/>
    <w:rsid w:val="005B7AE7"/>
    <w:rsid w:val="005C0342"/>
    <w:rsid w:val="005C04D7"/>
    <w:rsid w:val="005C10B7"/>
    <w:rsid w:val="005C125F"/>
    <w:rsid w:val="005C1949"/>
    <w:rsid w:val="005C25B6"/>
    <w:rsid w:val="005C2F05"/>
    <w:rsid w:val="005C350F"/>
    <w:rsid w:val="005C3584"/>
    <w:rsid w:val="005C3E27"/>
    <w:rsid w:val="005C54E2"/>
    <w:rsid w:val="005C585A"/>
    <w:rsid w:val="005C5A83"/>
    <w:rsid w:val="005C5BA8"/>
    <w:rsid w:val="005C5DF2"/>
    <w:rsid w:val="005C6491"/>
    <w:rsid w:val="005C6867"/>
    <w:rsid w:val="005C6B90"/>
    <w:rsid w:val="005C6DC4"/>
    <w:rsid w:val="005C7049"/>
    <w:rsid w:val="005C7AF6"/>
    <w:rsid w:val="005D02C5"/>
    <w:rsid w:val="005D03DE"/>
    <w:rsid w:val="005D0C6C"/>
    <w:rsid w:val="005D1F0A"/>
    <w:rsid w:val="005D24E0"/>
    <w:rsid w:val="005D2DBD"/>
    <w:rsid w:val="005D3151"/>
    <w:rsid w:val="005D3480"/>
    <w:rsid w:val="005D47C0"/>
    <w:rsid w:val="005D5A59"/>
    <w:rsid w:val="005D5F6B"/>
    <w:rsid w:val="005D60A4"/>
    <w:rsid w:val="005D62A3"/>
    <w:rsid w:val="005D6737"/>
    <w:rsid w:val="005E0D05"/>
    <w:rsid w:val="005E0F36"/>
    <w:rsid w:val="005E1310"/>
    <w:rsid w:val="005E14A9"/>
    <w:rsid w:val="005E14DA"/>
    <w:rsid w:val="005E591D"/>
    <w:rsid w:val="005E5F9E"/>
    <w:rsid w:val="005E6EA8"/>
    <w:rsid w:val="005E7304"/>
    <w:rsid w:val="005F0286"/>
    <w:rsid w:val="005F05FD"/>
    <w:rsid w:val="005F0BCA"/>
    <w:rsid w:val="005F0F0A"/>
    <w:rsid w:val="005F1BC5"/>
    <w:rsid w:val="005F481D"/>
    <w:rsid w:val="005F4B8F"/>
    <w:rsid w:val="005F5017"/>
    <w:rsid w:val="005F52A2"/>
    <w:rsid w:val="005F5421"/>
    <w:rsid w:val="005F5647"/>
    <w:rsid w:val="005F639C"/>
    <w:rsid w:val="005F6CDA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6BFC"/>
    <w:rsid w:val="006074A5"/>
    <w:rsid w:val="00607C9C"/>
    <w:rsid w:val="00610C32"/>
    <w:rsid w:val="00612A53"/>
    <w:rsid w:val="00613117"/>
    <w:rsid w:val="00613531"/>
    <w:rsid w:val="006139ED"/>
    <w:rsid w:val="00613EA8"/>
    <w:rsid w:val="00614471"/>
    <w:rsid w:val="00615E92"/>
    <w:rsid w:val="00616BC5"/>
    <w:rsid w:val="006172BB"/>
    <w:rsid w:val="00617522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494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862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4F"/>
    <w:rsid w:val="00651DE8"/>
    <w:rsid w:val="0065244F"/>
    <w:rsid w:val="006527F2"/>
    <w:rsid w:val="00652A64"/>
    <w:rsid w:val="006532C8"/>
    <w:rsid w:val="00653681"/>
    <w:rsid w:val="0065387D"/>
    <w:rsid w:val="00654C0E"/>
    <w:rsid w:val="00654D0F"/>
    <w:rsid w:val="00654E19"/>
    <w:rsid w:val="0065600E"/>
    <w:rsid w:val="006561DB"/>
    <w:rsid w:val="00657907"/>
    <w:rsid w:val="00660333"/>
    <w:rsid w:val="0066073F"/>
    <w:rsid w:val="00660F54"/>
    <w:rsid w:val="00661142"/>
    <w:rsid w:val="00661EA1"/>
    <w:rsid w:val="00662645"/>
    <w:rsid w:val="00662912"/>
    <w:rsid w:val="00662ED3"/>
    <w:rsid w:val="00663BF4"/>
    <w:rsid w:val="006641F6"/>
    <w:rsid w:val="00664797"/>
    <w:rsid w:val="006651AC"/>
    <w:rsid w:val="0066562F"/>
    <w:rsid w:val="0066565D"/>
    <w:rsid w:val="00666795"/>
    <w:rsid w:val="00666A95"/>
    <w:rsid w:val="00667804"/>
    <w:rsid w:val="00667A1E"/>
    <w:rsid w:val="00671D46"/>
    <w:rsid w:val="006721A3"/>
    <w:rsid w:val="00672813"/>
    <w:rsid w:val="00673F5A"/>
    <w:rsid w:val="00675855"/>
    <w:rsid w:val="00675ADB"/>
    <w:rsid w:val="00675FC9"/>
    <w:rsid w:val="0067602C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49C"/>
    <w:rsid w:val="00686C3B"/>
    <w:rsid w:val="0068716B"/>
    <w:rsid w:val="00687B2A"/>
    <w:rsid w:val="006901BE"/>
    <w:rsid w:val="0069120C"/>
    <w:rsid w:val="00691431"/>
    <w:rsid w:val="00691AA1"/>
    <w:rsid w:val="00691C80"/>
    <w:rsid w:val="006924F3"/>
    <w:rsid w:val="00692795"/>
    <w:rsid w:val="0069295B"/>
    <w:rsid w:val="00692D9C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97DA6"/>
    <w:rsid w:val="006A0A89"/>
    <w:rsid w:val="006A0CCD"/>
    <w:rsid w:val="006A194E"/>
    <w:rsid w:val="006A1C6D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5FD"/>
    <w:rsid w:val="006A7FD6"/>
    <w:rsid w:val="006B004F"/>
    <w:rsid w:val="006B1016"/>
    <w:rsid w:val="006B1526"/>
    <w:rsid w:val="006B1CA2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B794B"/>
    <w:rsid w:val="006C092A"/>
    <w:rsid w:val="006C18DC"/>
    <w:rsid w:val="006C2E7B"/>
    <w:rsid w:val="006C31DD"/>
    <w:rsid w:val="006C37C1"/>
    <w:rsid w:val="006C45E3"/>
    <w:rsid w:val="006C4FAA"/>
    <w:rsid w:val="006C5263"/>
    <w:rsid w:val="006C52E9"/>
    <w:rsid w:val="006C58A2"/>
    <w:rsid w:val="006C5F89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5BAF"/>
    <w:rsid w:val="006D5EF9"/>
    <w:rsid w:val="006D6B33"/>
    <w:rsid w:val="006D719C"/>
    <w:rsid w:val="006E020D"/>
    <w:rsid w:val="006E0937"/>
    <w:rsid w:val="006E1727"/>
    <w:rsid w:val="006E1A0B"/>
    <w:rsid w:val="006E1A5D"/>
    <w:rsid w:val="006E1F32"/>
    <w:rsid w:val="006E229E"/>
    <w:rsid w:val="006E2833"/>
    <w:rsid w:val="006E322C"/>
    <w:rsid w:val="006E3588"/>
    <w:rsid w:val="006E3EAF"/>
    <w:rsid w:val="006E42B3"/>
    <w:rsid w:val="006E43EB"/>
    <w:rsid w:val="006E46BC"/>
    <w:rsid w:val="006E4B78"/>
    <w:rsid w:val="006E4FEA"/>
    <w:rsid w:val="006E505F"/>
    <w:rsid w:val="006E5893"/>
    <w:rsid w:val="006E58B8"/>
    <w:rsid w:val="006E6278"/>
    <w:rsid w:val="006E64E1"/>
    <w:rsid w:val="006F0E38"/>
    <w:rsid w:val="006F1589"/>
    <w:rsid w:val="006F2083"/>
    <w:rsid w:val="006F2370"/>
    <w:rsid w:val="006F25AE"/>
    <w:rsid w:val="006F30B7"/>
    <w:rsid w:val="006F38D7"/>
    <w:rsid w:val="006F406A"/>
    <w:rsid w:val="006F48CE"/>
    <w:rsid w:val="006F4AE6"/>
    <w:rsid w:val="006F5C62"/>
    <w:rsid w:val="006F686A"/>
    <w:rsid w:val="006F6E7F"/>
    <w:rsid w:val="006F6EA4"/>
    <w:rsid w:val="007001F2"/>
    <w:rsid w:val="00700D41"/>
    <w:rsid w:val="007018AB"/>
    <w:rsid w:val="00701C0C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552B"/>
    <w:rsid w:val="0070617B"/>
    <w:rsid w:val="007063EE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7D8"/>
    <w:rsid w:val="007113C8"/>
    <w:rsid w:val="0071194B"/>
    <w:rsid w:val="00711C26"/>
    <w:rsid w:val="007122E1"/>
    <w:rsid w:val="007126D6"/>
    <w:rsid w:val="007136AE"/>
    <w:rsid w:val="00714710"/>
    <w:rsid w:val="00721022"/>
    <w:rsid w:val="007213ED"/>
    <w:rsid w:val="00721B13"/>
    <w:rsid w:val="00721F81"/>
    <w:rsid w:val="00721F8A"/>
    <w:rsid w:val="007224A4"/>
    <w:rsid w:val="00722B92"/>
    <w:rsid w:val="0072302A"/>
    <w:rsid w:val="007232B5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4BB"/>
    <w:rsid w:val="0073375F"/>
    <w:rsid w:val="00733F34"/>
    <w:rsid w:val="00734BED"/>
    <w:rsid w:val="007363EC"/>
    <w:rsid w:val="007372F2"/>
    <w:rsid w:val="0073782C"/>
    <w:rsid w:val="00737E2A"/>
    <w:rsid w:val="007409BE"/>
    <w:rsid w:val="00740AF2"/>
    <w:rsid w:val="00740C60"/>
    <w:rsid w:val="00741285"/>
    <w:rsid w:val="007414C4"/>
    <w:rsid w:val="007420B2"/>
    <w:rsid w:val="00743C55"/>
    <w:rsid w:val="00745A43"/>
    <w:rsid w:val="00746039"/>
    <w:rsid w:val="00746086"/>
    <w:rsid w:val="0074653F"/>
    <w:rsid w:val="00747102"/>
    <w:rsid w:val="00750271"/>
    <w:rsid w:val="007507B0"/>
    <w:rsid w:val="00750BB6"/>
    <w:rsid w:val="00750BE3"/>
    <w:rsid w:val="00750C95"/>
    <w:rsid w:val="00751617"/>
    <w:rsid w:val="00751C0E"/>
    <w:rsid w:val="00752B54"/>
    <w:rsid w:val="00752CA5"/>
    <w:rsid w:val="0075319F"/>
    <w:rsid w:val="007532A9"/>
    <w:rsid w:val="007538CB"/>
    <w:rsid w:val="00753923"/>
    <w:rsid w:val="00753F25"/>
    <w:rsid w:val="0075430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18D"/>
    <w:rsid w:val="007658FD"/>
    <w:rsid w:val="00766612"/>
    <w:rsid w:val="0076704B"/>
    <w:rsid w:val="0076779B"/>
    <w:rsid w:val="00767C62"/>
    <w:rsid w:val="00770408"/>
    <w:rsid w:val="00770BB5"/>
    <w:rsid w:val="00771A19"/>
    <w:rsid w:val="00771FE2"/>
    <w:rsid w:val="0077412A"/>
    <w:rsid w:val="0077426C"/>
    <w:rsid w:val="00774450"/>
    <w:rsid w:val="00774691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4813"/>
    <w:rsid w:val="00785587"/>
    <w:rsid w:val="007856F6"/>
    <w:rsid w:val="00785725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B51"/>
    <w:rsid w:val="00797E35"/>
    <w:rsid w:val="00797F27"/>
    <w:rsid w:val="00797F65"/>
    <w:rsid w:val="007A03BC"/>
    <w:rsid w:val="007A14F6"/>
    <w:rsid w:val="007A17B8"/>
    <w:rsid w:val="007A19F2"/>
    <w:rsid w:val="007A1F96"/>
    <w:rsid w:val="007A2116"/>
    <w:rsid w:val="007A3B00"/>
    <w:rsid w:val="007A4415"/>
    <w:rsid w:val="007A499A"/>
    <w:rsid w:val="007A60BB"/>
    <w:rsid w:val="007A7309"/>
    <w:rsid w:val="007A7811"/>
    <w:rsid w:val="007B040C"/>
    <w:rsid w:val="007B0EC2"/>
    <w:rsid w:val="007B182F"/>
    <w:rsid w:val="007B1A34"/>
    <w:rsid w:val="007B1BBB"/>
    <w:rsid w:val="007B3B11"/>
    <w:rsid w:val="007B3F80"/>
    <w:rsid w:val="007B411F"/>
    <w:rsid w:val="007B45E1"/>
    <w:rsid w:val="007B545A"/>
    <w:rsid w:val="007B5723"/>
    <w:rsid w:val="007B5802"/>
    <w:rsid w:val="007B5940"/>
    <w:rsid w:val="007B5CCB"/>
    <w:rsid w:val="007B6D70"/>
    <w:rsid w:val="007C0138"/>
    <w:rsid w:val="007C02CE"/>
    <w:rsid w:val="007C1611"/>
    <w:rsid w:val="007C2364"/>
    <w:rsid w:val="007C3180"/>
    <w:rsid w:val="007C3498"/>
    <w:rsid w:val="007C3598"/>
    <w:rsid w:val="007C35BE"/>
    <w:rsid w:val="007C3903"/>
    <w:rsid w:val="007C3A6A"/>
    <w:rsid w:val="007C3E0E"/>
    <w:rsid w:val="007C5413"/>
    <w:rsid w:val="007C5F98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DF9"/>
    <w:rsid w:val="007D2572"/>
    <w:rsid w:val="007D3E76"/>
    <w:rsid w:val="007D41FC"/>
    <w:rsid w:val="007D449F"/>
    <w:rsid w:val="007D478C"/>
    <w:rsid w:val="007D55B7"/>
    <w:rsid w:val="007D5795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5A10"/>
    <w:rsid w:val="007E6882"/>
    <w:rsid w:val="007E68B3"/>
    <w:rsid w:val="007E68CE"/>
    <w:rsid w:val="007E720D"/>
    <w:rsid w:val="007E760D"/>
    <w:rsid w:val="007E7F04"/>
    <w:rsid w:val="007F02B4"/>
    <w:rsid w:val="007F04D7"/>
    <w:rsid w:val="007F0F22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520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42BC"/>
    <w:rsid w:val="00805827"/>
    <w:rsid w:val="008059F2"/>
    <w:rsid w:val="008060A9"/>
    <w:rsid w:val="008068B5"/>
    <w:rsid w:val="00806D78"/>
    <w:rsid w:val="00810ADC"/>
    <w:rsid w:val="00810D6E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4853"/>
    <w:rsid w:val="00825682"/>
    <w:rsid w:val="008261F3"/>
    <w:rsid w:val="0082671D"/>
    <w:rsid w:val="00826C58"/>
    <w:rsid w:val="00826D17"/>
    <w:rsid w:val="00826E63"/>
    <w:rsid w:val="008274D5"/>
    <w:rsid w:val="00827B87"/>
    <w:rsid w:val="00830587"/>
    <w:rsid w:val="0083059E"/>
    <w:rsid w:val="00830C9D"/>
    <w:rsid w:val="00830D4D"/>
    <w:rsid w:val="00830F4E"/>
    <w:rsid w:val="008317FA"/>
    <w:rsid w:val="008336F8"/>
    <w:rsid w:val="00833806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A90"/>
    <w:rsid w:val="00842114"/>
    <w:rsid w:val="00842579"/>
    <w:rsid w:val="00843312"/>
    <w:rsid w:val="00843F5D"/>
    <w:rsid w:val="00844AF5"/>
    <w:rsid w:val="00845435"/>
    <w:rsid w:val="008456B7"/>
    <w:rsid w:val="008456EA"/>
    <w:rsid w:val="0084584A"/>
    <w:rsid w:val="00845992"/>
    <w:rsid w:val="00845A1A"/>
    <w:rsid w:val="0084610D"/>
    <w:rsid w:val="008464B6"/>
    <w:rsid w:val="00846D03"/>
    <w:rsid w:val="00847031"/>
    <w:rsid w:val="0084705F"/>
    <w:rsid w:val="0084737C"/>
    <w:rsid w:val="00847EB1"/>
    <w:rsid w:val="00850630"/>
    <w:rsid w:val="00850A71"/>
    <w:rsid w:val="00851362"/>
    <w:rsid w:val="00851915"/>
    <w:rsid w:val="0085212D"/>
    <w:rsid w:val="00852421"/>
    <w:rsid w:val="00854343"/>
    <w:rsid w:val="00854416"/>
    <w:rsid w:val="0085487D"/>
    <w:rsid w:val="00854FBA"/>
    <w:rsid w:val="00854FD5"/>
    <w:rsid w:val="00855DD8"/>
    <w:rsid w:val="00855EDF"/>
    <w:rsid w:val="0085664A"/>
    <w:rsid w:val="00856CA5"/>
    <w:rsid w:val="008573A3"/>
    <w:rsid w:val="008576EC"/>
    <w:rsid w:val="00857A1F"/>
    <w:rsid w:val="00857B34"/>
    <w:rsid w:val="00857CDA"/>
    <w:rsid w:val="00857D37"/>
    <w:rsid w:val="00857DCB"/>
    <w:rsid w:val="00857E98"/>
    <w:rsid w:val="00860EA5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0A8"/>
    <w:rsid w:val="00876359"/>
    <w:rsid w:val="00876D2E"/>
    <w:rsid w:val="00876E91"/>
    <w:rsid w:val="00877025"/>
    <w:rsid w:val="00877F32"/>
    <w:rsid w:val="00883800"/>
    <w:rsid w:val="00883C4C"/>
    <w:rsid w:val="0088409B"/>
    <w:rsid w:val="00884270"/>
    <w:rsid w:val="00885F67"/>
    <w:rsid w:val="00886DD4"/>
    <w:rsid w:val="00886F38"/>
    <w:rsid w:val="008872DF"/>
    <w:rsid w:val="00890392"/>
    <w:rsid w:val="00890A73"/>
    <w:rsid w:val="00890A92"/>
    <w:rsid w:val="008912CF"/>
    <w:rsid w:val="008915A0"/>
    <w:rsid w:val="00891603"/>
    <w:rsid w:val="00891C8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27B4"/>
    <w:rsid w:val="008A3330"/>
    <w:rsid w:val="008A37AF"/>
    <w:rsid w:val="008A44AF"/>
    <w:rsid w:val="008A49E5"/>
    <w:rsid w:val="008A4D7E"/>
    <w:rsid w:val="008A4F93"/>
    <w:rsid w:val="008A5377"/>
    <w:rsid w:val="008A575C"/>
    <w:rsid w:val="008A5B23"/>
    <w:rsid w:val="008A5C90"/>
    <w:rsid w:val="008B096F"/>
    <w:rsid w:val="008B09E8"/>
    <w:rsid w:val="008B1460"/>
    <w:rsid w:val="008B1D42"/>
    <w:rsid w:val="008B25F5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4AB"/>
    <w:rsid w:val="008C3805"/>
    <w:rsid w:val="008C47AD"/>
    <w:rsid w:val="008C490E"/>
    <w:rsid w:val="008C5046"/>
    <w:rsid w:val="008C5E0D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06C"/>
    <w:rsid w:val="008D7504"/>
    <w:rsid w:val="008E04CF"/>
    <w:rsid w:val="008E1B84"/>
    <w:rsid w:val="008E26A6"/>
    <w:rsid w:val="008E27D8"/>
    <w:rsid w:val="008E4739"/>
    <w:rsid w:val="008E4DB4"/>
    <w:rsid w:val="008E4DE2"/>
    <w:rsid w:val="008E56E7"/>
    <w:rsid w:val="008E61D4"/>
    <w:rsid w:val="008E68C8"/>
    <w:rsid w:val="008E6C57"/>
    <w:rsid w:val="008F0888"/>
    <w:rsid w:val="008F11DA"/>
    <w:rsid w:val="008F1789"/>
    <w:rsid w:val="008F1B17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F90"/>
    <w:rsid w:val="008F6211"/>
    <w:rsid w:val="008F6CC2"/>
    <w:rsid w:val="008F6F1F"/>
    <w:rsid w:val="008F744C"/>
    <w:rsid w:val="008F7627"/>
    <w:rsid w:val="008F771A"/>
    <w:rsid w:val="008F7B63"/>
    <w:rsid w:val="008F7BFD"/>
    <w:rsid w:val="0090012B"/>
    <w:rsid w:val="00900B30"/>
    <w:rsid w:val="00900E54"/>
    <w:rsid w:val="00900E9E"/>
    <w:rsid w:val="009010EC"/>
    <w:rsid w:val="009010F9"/>
    <w:rsid w:val="0090128A"/>
    <w:rsid w:val="00901D83"/>
    <w:rsid w:val="00901E26"/>
    <w:rsid w:val="00901F07"/>
    <w:rsid w:val="0090221D"/>
    <w:rsid w:val="0090252A"/>
    <w:rsid w:val="00902620"/>
    <w:rsid w:val="00902D67"/>
    <w:rsid w:val="00902EAA"/>
    <w:rsid w:val="009036B4"/>
    <w:rsid w:val="00903B7F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50F"/>
    <w:rsid w:val="00912A94"/>
    <w:rsid w:val="00912BB4"/>
    <w:rsid w:val="00914E1E"/>
    <w:rsid w:val="0091571D"/>
    <w:rsid w:val="00915729"/>
    <w:rsid w:val="009163DE"/>
    <w:rsid w:val="00916D8C"/>
    <w:rsid w:val="009178D2"/>
    <w:rsid w:val="00917B56"/>
    <w:rsid w:val="009206CB"/>
    <w:rsid w:val="00920E82"/>
    <w:rsid w:val="0092174D"/>
    <w:rsid w:val="009219B4"/>
    <w:rsid w:val="009224E2"/>
    <w:rsid w:val="00922E65"/>
    <w:rsid w:val="00923090"/>
    <w:rsid w:val="009236F4"/>
    <w:rsid w:val="00923D2D"/>
    <w:rsid w:val="00924F10"/>
    <w:rsid w:val="00925176"/>
    <w:rsid w:val="009252B1"/>
    <w:rsid w:val="0092577A"/>
    <w:rsid w:val="009262F0"/>
    <w:rsid w:val="009266DA"/>
    <w:rsid w:val="00926872"/>
    <w:rsid w:val="009268C6"/>
    <w:rsid w:val="00926B77"/>
    <w:rsid w:val="009274B7"/>
    <w:rsid w:val="009277D5"/>
    <w:rsid w:val="00930AEF"/>
    <w:rsid w:val="00930D2B"/>
    <w:rsid w:val="00932660"/>
    <w:rsid w:val="00932FBB"/>
    <w:rsid w:val="009333E8"/>
    <w:rsid w:val="00933524"/>
    <w:rsid w:val="00934317"/>
    <w:rsid w:val="009347B1"/>
    <w:rsid w:val="00934887"/>
    <w:rsid w:val="009351D9"/>
    <w:rsid w:val="00935326"/>
    <w:rsid w:val="00935AA1"/>
    <w:rsid w:val="009366FF"/>
    <w:rsid w:val="00936F46"/>
    <w:rsid w:val="009378AD"/>
    <w:rsid w:val="00937E38"/>
    <w:rsid w:val="00940E6D"/>
    <w:rsid w:val="00941BFB"/>
    <w:rsid w:val="00941D91"/>
    <w:rsid w:val="00942D8E"/>
    <w:rsid w:val="0094356A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2B9"/>
    <w:rsid w:val="00951FC7"/>
    <w:rsid w:val="00952055"/>
    <w:rsid w:val="00952F30"/>
    <w:rsid w:val="00954149"/>
    <w:rsid w:val="0095509F"/>
    <w:rsid w:val="00956711"/>
    <w:rsid w:val="009571BD"/>
    <w:rsid w:val="00957BCE"/>
    <w:rsid w:val="00960104"/>
    <w:rsid w:val="00960442"/>
    <w:rsid w:val="00962000"/>
    <w:rsid w:val="00962046"/>
    <w:rsid w:val="0096224B"/>
    <w:rsid w:val="0096224D"/>
    <w:rsid w:val="0096352B"/>
    <w:rsid w:val="009649D0"/>
    <w:rsid w:val="00965B65"/>
    <w:rsid w:val="00965BD0"/>
    <w:rsid w:val="0096666F"/>
    <w:rsid w:val="00966D29"/>
    <w:rsid w:val="009679BB"/>
    <w:rsid w:val="00967BFF"/>
    <w:rsid w:val="00970382"/>
    <w:rsid w:val="009709E6"/>
    <w:rsid w:val="00970CD0"/>
    <w:rsid w:val="00970F26"/>
    <w:rsid w:val="00971E54"/>
    <w:rsid w:val="00973354"/>
    <w:rsid w:val="009734DC"/>
    <w:rsid w:val="00973742"/>
    <w:rsid w:val="00973D2F"/>
    <w:rsid w:val="00974CEC"/>
    <w:rsid w:val="00974EDB"/>
    <w:rsid w:val="0097577E"/>
    <w:rsid w:val="00976F93"/>
    <w:rsid w:val="00977C74"/>
    <w:rsid w:val="00977D8C"/>
    <w:rsid w:val="00980BD2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5E17"/>
    <w:rsid w:val="009869F5"/>
    <w:rsid w:val="00986E46"/>
    <w:rsid w:val="00987DAC"/>
    <w:rsid w:val="009910D9"/>
    <w:rsid w:val="00991C43"/>
    <w:rsid w:val="00991FAA"/>
    <w:rsid w:val="00992800"/>
    <w:rsid w:val="00992F64"/>
    <w:rsid w:val="00993971"/>
    <w:rsid w:val="009939C6"/>
    <w:rsid w:val="00994B6E"/>
    <w:rsid w:val="00994DA0"/>
    <w:rsid w:val="00994E80"/>
    <w:rsid w:val="00995235"/>
    <w:rsid w:val="009971CC"/>
    <w:rsid w:val="00997277"/>
    <w:rsid w:val="0099753E"/>
    <w:rsid w:val="009A0173"/>
    <w:rsid w:val="009A07E1"/>
    <w:rsid w:val="009A0B27"/>
    <w:rsid w:val="009A0F40"/>
    <w:rsid w:val="009A13B9"/>
    <w:rsid w:val="009A1F8D"/>
    <w:rsid w:val="009A202A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1B1"/>
    <w:rsid w:val="009B01FF"/>
    <w:rsid w:val="009B027D"/>
    <w:rsid w:val="009B0FE0"/>
    <w:rsid w:val="009B105D"/>
    <w:rsid w:val="009B14D0"/>
    <w:rsid w:val="009B21DC"/>
    <w:rsid w:val="009B283B"/>
    <w:rsid w:val="009B2CDC"/>
    <w:rsid w:val="009B5639"/>
    <w:rsid w:val="009B5810"/>
    <w:rsid w:val="009B5996"/>
    <w:rsid w:val="009B5AC6"/>
    <w:rsid w:val="009B79B5"/>
    <w:rsid w:val="009B7BAF"/>
    <w:rsid w:val="009C05B5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767"/>
    <w:rsid w:val="009D09C7"/>
    <w:rsid w:val="009D10E3"/>
    <w:rsid w:val="009D1A93"/>
    <w:rsid w:val="009D1BC4"/>
    <w:rsid w:val="009D1D21"/>
    <w:rsid w:val="009D237F"/>
    <w:rsid w:val="009D2424"/>
    <w:rsid w:val="009D24B7"/>
    <w:rsid w:val="009D250F"/>
    <w:rsid w:val="009D456E"/>
    <w:rsid w:val="009D4E0B"/>
    <w:rsid w:val="009D7660"/>
    <w:rsid w:val="009D7795"/>
    <w:rsid w:val="009D7910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4ECC"/>
    <w:rsid w:val="009E5D5A"/>
    <w:rsid w:val="009E6946"/>
    <w:rsid w:val="009E7AA2"/>
    <w:rsid w:val="009E7F29"/>
    <w:rsid w:val="009E7FDF"/>
    <w:rsid w:val="009F0C89"/>
    <w:rsid w:val="009F1B50"/>
    <w:rsid w:val="009F25BE"/>
    <w:rsid w:val="009F2725"/>
    <w:rsid w:val="009F2986"/>
    <w:rsid w:val="009F2AC7"/>
    <w:rsid w:val="009F3F68"/>
    <w:rsid w:val="009F4164"/>
    <w:rsid w:val="009F4314"/>
    <w:rsid w:val="009F4C2C"/>
    <w:rsid w:val="009F50AE"/>
    <w:rsid w:val="009F515E"/>
    <w:rsid w:val="009F5903"/>
    <w:rsid w:val="009F5CC2"/>
    <w:rsid w:val="009F5D0F"/>
    <w:rsid w:val="009F6206"/>
    <w:rsid w:val="009F6336"/>
    <w:rsid w:val="009F659C"/>
    <w:rsid w:val="009F6B54"/>
    <w:rsid w:val="009F73D9"/>
    <w:rsid w:val="009F76E1"/>
    <w:rsid w:val="009F7BFF"/>
    <w:rsid w:val="00A00471"/>
    <w:rsid w:val="00A00A75"/>
    <w:rsid w:val="00A00D07"/>
    <w:rsid w:val="00A0116B"/>
    <w:rsid w:val="00A012A0"/>
    <w:rsid w:val="00A013D1"/>
    <w:rsid w:val="00A0176C"/>
    <w:rsid w:val="00A01BC5"/>
    <w:rsid w:val="00A020D9"/>
    <w:rsid w:val="00A0240F"/>
    <w:rsid w:val="00A02498"/>
    <w:rsid w:val="00A02E50"/>
    <w:rsid w:val="00A03D9E"/>
    <w:rsid w:val="00A03DE5"/>
    <w:rsid w:val="00A04B73"/>
    <w:rsid w:val="00A04E19"/>
    <w:rsid w:val="00A0597C"/>
    <w:rsid w:val="00A059DB"/>
    <w:rsid w:val="00A06B37"/>
    <w:rsid w:val="00A07278"/>
    <w:rsid w:val="00A10615"/>
    <w:rsid w:val="00A11298"/>
    <w:rsid w:val="00A11881"/>
    <w:rsid w:val="00A11A39"/>
    <w:rsid w:val="00A130E7"/>
    <w:rsid w:val="00A13369"/>
    <w:rsid w:val="00A136AF"/>
    <w:rsid w:val="00A15511"/>
    <w:rsid w:val="00A15785"/>
    <w:rsid w:val="00A15E2B"/>
    <w:rsid w:val="00A15F2D"/>
    <w:rsid w:val="00A15FAC"/>
    <w:rsid w:val="00A16454"/>
    <w:rsid w:val="00A17E76"/>
    <w:rsid w:val="00A20D35"/>
    <w:rsid w:val="00A2195F"/>
    <w:rsid w:val="00A22191"/>
    <w:rsid w:val="00A22551"/>
    <w:rsid w:val="00A246E6"/>
    <w:rsid w:val="00A24745"/>
    <w:rsid w:val="00A24931"/>
    <w:rsid w:val="00A252AC"/>
    <w:rsid w:val="00A25414"/>
    <w:rsid w:val="00A25639"/>
    <w:rsid w:val="00A26382"/>
    <w:rsid w:val="00A2667B"/>
    <w:rsid w:val="00A26E23"/>
    <w:rsid w:val="00A26EDC"/>
    <w:rsid w:val="00A2755C"/>
    <w:rsid w:val="00A278A2"/>
    <w:rsid w:val="00A2791B"/>
    <w:rsid w:val="00A279A6"/>
    <w:rsid w:val="00A307DD"/>
    <w:rsid w:val="00A30CC6"/>
    <w:rsid w:val="00A31B19"/>
    <w:rsid w:val="00A31D78"/>
    <w:rsid w:val="00A32228"/>
    <w:rsid w:val="00A3227C"/>
    <w:rsid w:val="00A32770"/>
    <w:rsid w:val="00A3297E"/>
    <w:rsid w:val="00A34297"/>
    <w:rsid w:val="00A3490B"/>
    <w:rsid w:val="00A34A62"/>
    <w:rsid w:val="00A35981"/>
    <w:rsid w:val="00A360E6"/>
    <w:rsid w:val="00A3661F"/>
    <w:rsid w:val="00A369AE"/>
    <w:rsid w:val="00A371D1"/>
    <w:rsid w:val="00A37291"/>
    <w:rsid w:val="00A374BA"/>
    <w:rsid w:val="00A37780"/>
    <w:rsid w:val="00A37B99"/>
    <w:rsid w:val="00A37ED0"/>
    <w:rsid w:val="00A4016F"/>
    <w:rsid w:val="00A40B8A"/>
    <w:rsid w:val="00A42B14"/>
    <w:rsid w:val="00A42C4C"/>
    <w:rsid w:val="00A44081"/>
    <w:rsid w:val="00A44945"/>
    <w:rsid w:val="00A44BDB"/>
    <w:rsid w:val="00A4696F"/>
    <w:rsid w:val="00A46EFB"/>
    <w:rsid w:val="00A47CBA"/>
    <w:rsid w:val="00A507AA"/>
    <w:rsid w:val="00A508CD"/>
    <w:rsid w:val="00A50EE3"/>
    <w:rsid w:val="00A51572"/>
    <w:rsid w:val="00A51B12"/>
    <w:rsid w:val="00A51BA5"/>
    <w:rsid w:val="00A51E5D"/>
    <w:rsid w:val="00A520FC"/>
    <w:rsid w:val="00A52DE3"/>
    <w:rsid w:val="00A52EA5"/>
    <w:rsid w:val="00A52F7E"/>
    <w:rsid w:val="00A54009"/>
    <w:rsid w:val="00A5420D"/>
    <w:rsid w:val="00A5448A"/>
    <w:rsid w:val="00A55131"/>
    <w:rsid w:val="00A55308"/>
    <w:rsid w:val="00A56CD6"/>
    <w:rsid w:val="00A57EAB"/>
    <w:rsid w:val="00A602B2"/>
    <w:rsid w:val="00A6061D"/>
    <w:rsid w:val="00A60E97"/>
    <w:rsid w:val="00A612FA"/>
    <w:rsid w:val="00A61D70"/>
    <w:rsid w:val="00A61EBB"/>
    <w:rsid w:val="00A62266"/>
    <w:rsid w:val="00A62303"/>
    <w:rsid w:val="00A6272C"/>
    <w:rsid w:val="00A6357E"/>
    <w:rsid w:val="00A641B1"/>
    <w:rsid w:val="00A644F8"/>
    <w:rsid w:val="00A6601A"/>
    <w:rsid w:val="00A6641C"/>
    <w:rsid w:val="00A66497"/>
    <w:rsid w:val="00A66617"/>
    <w:rsid w:val="00A666EB"/>
    <w:rsid w:val="00A6692B"/>
    <w:rsid w:val="00A66EBF"/>
    <w:rsid w:val="00A67125"/>
    <w:rsid w:val="00A717D2"/>
    <w:rsid w:val="00A72501"/>
    <w:rsid w:val="00A7269B"/>
    <w:rsid w:val="00A734F7"/>
    <w:rsid w:val="00A738AE"/>
    <w:rsid w:val="00A74CBA"/>
    <w:rsid w:val="00A74F8D"/>
    <w:rsid w:val="00A74FC2"/>
    <w:rsid w:val="00A75321"/>
    <w:rsid w:val="00A75437"/>
    <w:rsid w:val="00A7557D"/>
    <w:rsid w:val="00A75D47"/>
    <w:rsid w:val="00A761F1"/>
    <w:rsid w:val="00A769C5"/>
    <w:rsid w:val="00A77316"/>
    <w:rsid w:val="00A7772E"/>
    <w:rsid w:val="00A77D62"/>
    <w:rsid w:val="00A800F7"/>
    <w:rsid w:val="00A814FF"/>
    <w:rsid w:val="00A8169F"/>
    <w:rsid w:val="00A81DC7"/>
    <w:rsid w:val="00A81F5D"/>
    <w:rsid w:val="00A82230"/>
    <w:rsid w:val="00A82C94"/>
    <w:rsid w:val="00A83816"/>
    <w:rsid w:val="00A839AC"/>
    <w:rsid w:val="00A85775"/>
    <w:rsid w:val="00A85EDD"/>
    <w:rsid w:val="00A866AA"/>
    <w:rsid w:val="00A86E10"/>
    <w:rsid w:val="00A8781A"/>
    <w:rsid w:val="00A91D33"/>
    <w:rsid w:val="00A9202D"/>
    <w:rsid w:val="00A93F07"/>
    <w:rsid w:val="00A940E5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A795C"/>
    <w:rsid w:val="00AB0106"/>
    <w:rsid w:val="00AB27AF"/>
    <w:rsid w:val="00AB2C35"/>
    <w:rsid w:val="00AB38D1"/>
    <w:rsid w:val="00AB4411"/>
    <w:rsid w:val="00AB4BB7"/>
    <w:rsid w:val="00AB6C31"/>
    <w:rsid w:val="00AB6E73"/>
    <w:rsid w:val="00AB7D25"/>
    <w:rsid w:val="00AC0431"/>
    <w:rsid w:val="00AC19B0"/>
    <w:rsid w:val="00AC1FC3"/>
    <w:rsid w:val="00AC250B"/>
    <w:rsid w:val="00AC3441"/>
    <w:rsid w:val="00AC3C46"/>
    <w:rsid w:val="00AC42F1"/>
    <w:rsid w:val="00AC60E1"/>
    <w:rsid w:val="00AC6521"/>
    <w:rsid w:val="00AC688D"/>
    <w:rsid w:val="00AC6A9F"/>
    <w:rsid w:val="00AC708F"/>
    <w:rsid w:val="00AC70E1"/>
    <w:rsid w:val="00AC70F1"/>
    <w:rsid w:val="00AC72C2"/>
    <w:rsid w:val="00AC7903"/>
    <w:rsid w:val="00AD0A02"/>
    <w:rsid w:val="00AD0F73"/>
    <w:rsid w:val="00AD1808"/>
    <w:rsid w:val="00AD1C9C"/>
    <w:rsid w:val="00AD20BD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68B"/>
    <w:rsid w:val="00AE1EA4"/>
    <w:rsid w:val="00AE23C6"/>
    <w:rsid w:val="00AE3917"/>
    <w:rsid w:val="00AE475A"/>
    <w:rsid w:val="00AE4A96"/>
    <w:rsid w:val="00AE511E"/>
    <w:rsid w:val="00AE547B"/>
    <w:rsid w:val="00AE6FFA"/>
    <w:rsid w:val="00AF029F"/>
    <w:rsid w:val="00AF049A"/>
    <w:rsid w:val="00AF0B07"/>
    <w:rsid w:val="00AF0CD2"/>
    <w:rsid w:val="00AF0F48"/>
    <w:rsid w:val="00AF181E"/>
    <w:rsid w:val="00AF238D"/>
    <w:rsid w:val="00AF33EE"/>
    <w:rsid w:val="00AF3629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87"/>
    <w:rsid w:val="00B01BA2"/>
    <w:rsid w:val="00B01DCA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DBB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5A3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D0F"/>
    <w:rsid w:val="00B31F31"/>
    <w:rsid w:val="00B32E2D"/>
    <w:rsid w:val="00B330A1"/>
    <w:rsid w:val="00B33AEC"/>
    <w:rsid w:val="00B33F0A"/>
    <w:rsid w:val="00B345AA"/>
    <w:rsid w:val="00B349AB"/>
    <w:rsid w:val="00B35172"/>
    <w:rsid w:val="00B352DF"/>
    <w:rsid w:val="00B35358"/>
    <w:rsid w:val="00B35811"/>
    <w:rsid w:val="00B35C46"/>
    <w:rsid w:val="00B35D2F"/>
    <w:rsid w:val="00B36225"/>
    <w:rsid w:val="00B368BE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46240"/>
    <w:rsid w:val="00B4695E"/>
    <w:rsid w:val="00B47D35"/>
    <w:rsid w:val="00B50A4B"/>
    <w:rsid w:val="00B5152E"/>
    <w:rsid w:val="00B51793"/>
    <w:rsid w:val="00B52B55"/>
    <w:rsid w:val="00B52C56"/>
    <w:rsid w:val="00B52DFD"/>
    <w:rsid w:val="00B53698"/>
    <w:rsid w:val="00B5462A"/>
    <w:rsid w:val="00B5486D"/>
    <w:rsid w:val="00B54990"/>
    <w:rsid w:val="00B54DF2"/>
    <w:rsid w:val="00B554B6"/>
    <w:rsid w:val="00B55BD4"/>
    <w:rsid w:val="00B560C1"/>
    <w:rsid w:val="00B566A2"/>
    <w:rsid w:val="00B56C78"/>
    <w:rsid w:val="00B574F4"/>
    <w:rsid w:val="00B5777C"/>
    <w:rsid w:val="00B57DC6"/>
    <w:rsid w:val="00B57FCA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6F67"/>
    <w:rsid w:val="00B66FFD"/>
    <w:rsid w:val="00B672A2"/>
    <w:rsid w:val="00B70940"/>
    <w:rsid w:val="00B70C8A"/>
    <w:rsid w:val="00B70D0F"/>
    <w:rsid w:val="00B7120E"/>
    <w:rsid w:val="00B713EA"/>
    <w:rsid w:val="00B7179D"/>
    <w:rsid w:val="00B72985"/>
    <w:rsid w:val="00B73755"/>
    <w:rsid w:val="00B7386B"/>
    <w:rsid w:val="00B73D59"/>
    <w:rsid w:val="00B74043"/>
    <w:rsid w:val="00B746AE"/>
    <w:rsid w:val="00B761F6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7BA"/>
    <w:rsid w:val="00B8759C"/>
    <w:rsid w:val="00B8778D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2853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AF6"/>
    <w:rsid w:val="00BA5C79"/>
    <w:rsid w:val="00BA63A0"/>
    <w:rsid w:val="00BA66CE"/>
    <w:rsid w:val="00BA70B7"/>
    <w:rsid w:val="00BA7311"/>
    <w:rsid w:val="00BA7593"/>
    <w:rsid w:val="00BB0A5B"/>
    <w:rsid w:val="00BB164B"/>
    <w:rsid w:val="00BB1AD6"/>
    <w:rsid w:val="00BB20DA"/>
    <w:rsid w:val="00BB2ECB"/>
    <w:rsid w:val="00BB3920"/>
    <w:rsid w:val="00BB420A"/>
    <w:rsid w:val="00BB473E"/>
    <w:rsid w:val="00BB4A12"/>
    <w:rsid w:val="00BB4D72"/>
    <w:rsid w:val="00BB5BB4"/>
    <w:rsid w:val="00BB6143"/>
    <w:rsid w:val="00BB647B"/>
    <w:rsid w:val="00BB70F6"/>
    <w:rsid w:val="00BB7C99"/>
    <w:rsid w:val="00BC1890"/>
    <w:rsid w:val="00BC198A"/>
    <w:rsid w:val="00BC2CE7"/>
    <w:rsid w:val="00BC2D98"/>
    <w:rsid w:val="00BC31DF"/>
    <w:rsid w:val="00BC33E9"/>
    <w:rsid w:val="00BC372B"/>
    <w:rsid w:val="00BC4252"/>
    <w:rsid w:val="00BC4464"/>
    <w:rsid w:val="00BC45AF"/>
    <w:rsid w:val="00BC6494"/>
    <w:rsid w:val="00BC68E0"/>
    <w:rsid w:val="00BD00BD"/>
    <w:rsid w:val="00BD00E3"/>
    <w:rsid w:val="00BD04C9"/>
    <w:rsid w:val="00BD06BD"/>
    <w:rsid w:val="00BD0B7E"/>
    <w:rsid w:val="00BD0CF8"/>
    <w:rsid w:val="00BD0E04"/>
    <w:rsid w:val="00BD13ED"/>
    <w:rsid w:val="00BD1F81"/>
    <w:rsid w:val="00BD273A"/>
    <w:rsid w:val="00BD2BE4"/>
    <w:rsid w:val="00BD467C"/>
    <w:rsid w:val="00BD4785"/>
    <w:rsid w:val="00BD57DB"/>
    <w:rsid w:val="00BD60C2"/>
    <w:rsid w:val="00BD614F"/>
    <w:rsid w:val="00BD64B9"/>
    <w:rsid w:val="00BD71AE"/>
    <w:rsid w:val="00BD759D"/>
    <w:rsid w:val="00BD7B93"/>
    <w:rsid w:val="00BE0C63"/>
    <w:rsid w:val="00BE0D28"/>
    <w:rsid w:val="00BE0E71"/>
    <w:rsid w:val="00BE0E7E"/>
    <w:rsid w:val="00BE25E7"/>
    <w:rsid w:val="00BE2E14"/>
    <w:rsid w:val="00BE37E1"/>
    <w:rsid w:val="00BE4ED0"/>
    <w:rsid w:val="00BE4F81"/>
    <w:rsid w:val="00BE5052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79C"/>
    <w:rsid w:val="00BF497C"/>
    <w:rsid w:val="00BF5245"/>
    <w:rsid w:val="00BF5C87"/>
    <w:rsid w:val="00BF65BF"/>
    <w:rsid w:val="00BF698C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7F3"/>
    <w:rsid w:val="00C02A04"/>
    <w:rsid w:val="00C02EDC"/>
    <w:rsid w:val="00C039EA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0AEE"/>
    <w:rsid w:val="00C20B8C"/>
    <w:rsid w:val="00C2116C"/>
    <w:rsid w:val="00C22BD4"/>
    <w:rsid w:val="00C2301D"/>
    <w:rsid w:val="00C2438D"/>
    <w:rsid w:val="00C24474"/>
    <w:rsid w:val="00C24751"/>
    <w:rsid w:val="00C24856"/>
    <w:rsid w:val="00C24FE5"/>
    <w:rsid w:val="00C25019"/>
    <w:rsid w:val="00C250C4"/>
    <w:rsid w:val="00C2538D"/>
    <w:rsid w:val="00C2553B"/>
    <w:rsid w:val="00C256C7"/>
    <w:rsid w:val="00C25A1A"/>
    <w:rsid w:val="00C26C37"/>
    <w:rsid w:val="00C26D87"/>
    <w:rsid w:val="00C2724A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065"/>
    <w:rsid w:val="00C431A1"/>
    <w:rsid w:val="00C43C54"/>
    <w:rsid w:val="00C45049"/>
    <w:rsid w:val="00C4642F"/>
    <w:rsid w:val="00C46990"/>
    <w:rsid w:val="00C469B8"/>
    <w:rsid w:val="00C46BA9"/>
    <w:rsid w:val="00C47666"/>
    <w:rsid w:val="00C47991"/>
    <w:rsid w:val="00C47C13"/>
    <w:rsid w:val="00C52465"/>
    <w:rsid w:val="00C524F1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6733B"/>
    <w:rsid w:val="00C70116"/>
    <w:rsid w:val="00C70621"/>
    <w:rsid w:val="00C706FF"/>
    <w:rsid w:val="00C708E7"/>
    <w:rsid w:val="00C70B11"/>
    <w:rsid w:val="00C71F8E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35"/>
    <w:rsid w:val="00C740BF"/>
    <w:rsid w:val="00C74DFE"/>
    <w:rsid w:val="00C75695"/>
    <w:rsid w:val="00C75849"/>
    <w:rsid w:val="00C75BB7"/>
    <w:rsid w:val="00C77458"/>
    <w:rsid w:val="00C77876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776"/>
    <w:rsid w:val="00C83871"/>
    <w:rsid w:val="00C8499F"/>
    <w:rsid w:val="00C85228"/>
    <w:rsid w:val="00C8542A"/>
    <w:rsid w:val="00C85E5A"/>
    <w:rsid w:val="00C86D7C"/>
    <w:rsid w:val="00C87260"/>
    <w:rsid w:val="00C902B2"/>
    <w:rsid w:val="00C9104B"/>
    <w:rsid w:val="00C91CAB"/>
    <w:rsid w:val="00C91CE0"/>
    <w:rsid w:val="00C928E3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072"/>
    <w:rsid w:val="00CA138F"/>
    <w:rsid w:val="00CA18BB"/>
    <w:rsid w:val="00CA27FD"/>
    <w:rsid w:val="00CA2843"/>
    <w:rsid w:val="00CA2CAD"/>
    <w:rsid w:val="00CA331B"/>
    <w:rsid w:val="00CA33D3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0E1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10DD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71AF"/>
    <w:rsid w:val="00CD7A2C"/>
    <w:rsid w:val="00CD7CA7"/>
    <w:rsid w:val="00CD7D95"/>
    <w:rsid w:val="00CE111D"/>
    <w:rsid w:val="00CE1C99"/>
    <w:rsid w:val="00CE1EBE"/>
    <w:rsid w:val="00CE2056"/>
    <w:rsid w:val="00CE27FF"/>
    <w:rsid w:val="00CE3160"/>
    <w:rsid w:val="00CE31BA"/>
    <w:rsid w:val="00CE3A4A"/>
    <w:rsid w:val="00CE412B"/>
    <w:rsid w:val="00CE51A1"/>
    <w:rsid w:val="00CE656D"/>
    <w:rsid w:val="00CE7B95"/>
    <w:rsid w:val="00CE7C59"/>
    <w:rsid w:val="00CF117D"/>
    <w:rsid w:val="00CF1323"/>
    <w:rsid w:val="00CF1B3D"/>
    <w:rsid w:val="00CF2D2A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6FD5"/>
    <w:rsid w:val="00CF7293"/>
    <w:rsid w:val="00CF78A0"/>
    <w:rsid w:val="00CF794D"/>
    <w:rsid w:val="00D00CB2"/>
    <w:rsid w:val="00D01245"/>
    <w:rsid w:val="00D02648"/>
    <w:rsid w:val="00D02AEB"/>
    <w:rsid w:val="00D03042"/>
    <w:rsid w:val="00D03538"/>
    <w:rsid w:val="00D04363"/>
    <w:rsid w:val="00D0564A"/>
    <w:rsid w:val="00D05897"/>
    <w:rsid w:val="00D06181"/>
    <w:rsid w:val="00D06397"/>
    <w:rsid w:val="00D06510"/>
    <w:rsid w:val="00D07573"/>
    <w:rsid w:val="00D07965"/>
    <w:rsid w:val="00D1031E"/>
    <w:rsid w:val="00D1168B"/>
    <w:rsid w:val="00D11787"/>
    <w:rsid w:val="00D1276E"/>
    <w:rsid w:val="00D12E88"/>
    <w:rsid w:val="00D136BB"/>
    <w:rsid w:val="00D13F62"/>
    <w:rsid w:val="00D14672"/>
    <w:rsid w:val="00D156C7"/>
    <w:rsid w:val="00D16102"/>
    <w:rsid w:val="00D16339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5D4"/>
    <w:rsid w:val="00D23706"/>
    <w:rsid w:val="00D239BA"/>
    <w:rsid w:val="00D23D8C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AC1"/>
    <w:rsid w:val="00D34BFC"/>
    <w:rsid w:val="00D35B2F"/>
    <w:rsid w:val="00D36E52"/>
    <w:rsid w:val="00D37A1C"/>
    <w:rsid w:val="00D37A4B"/>
    <w:rsid w:val="00D413A7"/>
    <w:rsid w:val="00D42AC9"/>
    <w:rsid w:val="00D43FAC"/>
    <w:rsid w:val="00D44A79"/>
    <w:rsid w:val="00D45A15"/>
    <w:rsid w:val="00D46CD6"/>
    <w:rsid w:val="00D479EE"/>
    <w:rsid w:val="00D50354"/>
    <w:rsid w:val="00D5055F"/>
    <w:rsid w:val="00D51845"/>
    <w:rsid w:val="00D51DD0"/>
    <w:rsid w:val="00D521E2"/>
    <w:rsid w:val="00D528A6"/>
    <w:rsid w:val="00D53B1E"/>
    <w:rsid w:val="00D53EBE"/>
    <w:rsid w:val="00D54B7C"/>
    <w:rsid w:val="00D54F61"/>
    <w:rsid w:val="00D5618A"/>
    <w:rsid w:val="00D56468"/>
    <w:rsid w:val="00D56DF1"/>
    <w:rsid w:val="00D578FD"/>
    <w:rsid w:val="00D60094"/>
    <w:rsid w:val="00D6009A"/>
    <w:rsid w:val="00D611E4"/>
    <w:rsid w:val="00D61872"/>
    <w:rsid w:val="00D61A08"/>
    <w:rsid w:val="00D63AEA"/>
    <w:rsid w:val="00D63DFD"/>
    <w:rsid w:val="00D647F4"/>
    <w:rsid w:val="00D655C6"/>
    <w:rsid w:val="00D65976"/>
    <w:rsid w:val="00D6615C"/>
    <w:rsid w:val="00D672B9"/>
    <w:rsid w:val="00D67AF4"/>
    <w:rsid w:val="00D724D0"/>
    <w:rsid w:val="00D7328D"/>
    <w:rsid w:val="00D736B8"/>
    <w:rsid w:val="00D74FD0"/>
    <w:rsid w:val="00D7607A"/>
    <w:rsid w:val="00D760D8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4F36"/>
    <w:rsid w:val="00D865A6"/>
    <w:rsid w:val="00D86AC1"/>
    <w:rsid w:val="00D8782A"/>
    <w:rsid w:val="00D87894"/>
    <w:rsid w:val="00D9038E"/>
    <w:rsid w:val="00D9049A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9D1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A7D31"/>
    <w:rsid w:val="00DB00F6"/>
    <w:rsid w:val="00DB103E"/>
    <w:rsid w:val="00DB15BA"/>
    <w:rsid w:val="00DB1BB1"/>
    <w:rsid w:val="00DB1D9A"/>
    <w:rsid w:val="00DB208A"/>
    <w:rsid w:val="00DB2A76"/>
    <w:rsid w:val="00DB4BCB"/>
    <w:rsid w:val="00DB4EEC"/>
    <w:rsid w:val="00DB519A"/>
    <w:rsid w:val="00DB56D6"/>
    <w:rsid w:val="00DB5BEA"/>
    <w:rsid w:val="00DB6388"/>
    <w:rsid w:val="00DB6BAE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C629E"/>
    <w:rsid w:val="00DD0585"/>
    <w:rsid w:val="00DD14D7"/>
    <w:rsid w:val="00DD1910"/>
    <w:rsid w:val="00DD313F"/>
    <w:rsid w:val="00DD475A"/>
    <w:rsid w:val="00DD5023"/>
    <w:rsid w:val="00DD6147"/>
    <w:rsid w:val="00DD63E8"/>
    <w:rsid w:val="00DD649F"/>
    <w:rsid w:val="00DD6C0C"/>
    <w:rsid w:val="00DD7EBB"/>
    <w:rsid w:val="00DE0136"/>
    <w:rsid w:val="00DE01D2"/>
    <w:rsid w:val="00DE1BD4"/>
    <w:rsid w:val="00DE1E99"/>
    <w:rsid w:val="00DE2F0C"/>
    <w:rsid w:val="00DE2F5B"/>
    <w:rsid w:val="00DE3422"/>
    <w:rsid w:val="00DE3F92"/>
    <w:rsid w:val="00DE3FBF"/>
    <w:rsid w:val="00DE4789"/>
    <w:rsid w:val="00DE579B"/>
    <w:rsid w:val="00DE629A"/>
    <w:rsid w:val="00DE7005"/>
    <w:rsid w:val="00DF0859"/>
    <w:rsid w:val="00DF1A39"/>
    <w:rsid w:val="00DF20F3"/>
    <w:rsid w:val="00DF2131"/>
    <w:rsid w:val="00DF2307"/>
    <w:rsid w:val="00DF2ACD"/>
    <w:rsid w:val="00DF2BD9"/>
    <w:rsid w:val="00DF3F9A"/>
    <w:rsid w:val="00DF47A8"/>
    <w:rsid w:val="00DF4A75"/>
    <w:rsid w:val="00DF4AFE"/>
    <w:rsid w:val="00DF4CC0"/>
    <w:rsid w:val="00DF4F6B"/>
    <w:rsid w:val="00DF5C8D"/>
    <w:rsid w:val="00DF6209"/>
    <w:rsid w:val="00DF631D"/>
    <w:rsid w:val="00DF66B1"/>
    <w:rsid w:val="00DF6E5D"/>
    <w:rsid w:val="00DF79AE"/>
    <w:rsid w:val="00DF7C39"/>
    <w:rsid w:val="00DF7CBA"/>
    <w:rsid w:val="00E00442"/>
    <w:rsid w:val="00E00741"/>
    <w:rsid w:val="00E01074"/>
    <w:rsid w:val="00E016F1"/>
    <w:rsid w:val="00E01776"/>
    <w:rsid w:val="00E0199C"/>
    <w:rsid w:val="00E01CED"/>
    <w:rsid w:val="00E01D17"/>
    <w:rsid w:val="00E025A0"/>
    <w:rsid w:val="00E02961"/>
    <w:rsid w:val="00E03306"/>
    <w:rsid w:val="00E03CD4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759"/>
    <w:rsid w:val="00E16C0B"/>
    <w:rsid w:val="00E170B6"/>
    <w:rsid w:val="00E171AA"/>
    <w:rsid w:val="00E1723D"/>
    <w:rsid w:val="00E179C6"/>
    <w:rsid w:val="00E17A07"/>
    <w:rsid w:val="00E206DD"/>
    <w:rsid w:val="00E2155A"/>
    <w:rsid w:val="00E21892"/>
    <w:rsid w:val="00E21E5F"/>
    <w:rsid w:val="00E22096"/>
    <w:rsid w:val="00E2212C"/>
    <w:rsid w:val="00E22167"/>
    <w:rsid w:val="00E223EB"/>
    <w:rsid w:val="00E22B48"/>
    <w:rsid w:val="00E22CAA"/>
    <w:rsid w:val="00E2378F"/>
    <w:rsid w:val="00E2482B"/>
    <w:rsid w:val="00E24D84"/>
    <w:rsid w:val="00E25019"/>
    <w:rsid w:val="00E250B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3E0"/>
    <w:rsid w:val="00E414E0"/>
    <w:rsid w:val="00E414E2"/>
    <w:rsid w:val="00E41822"/>
    <w:rsid w:val="00E4229B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35E"/>
    <w:rsid w:val="00E47F7D"/>
    <w:rsid w:val="00E50C13"/>
    <w:rsid w:val="00E51E3C"/>
    <w:rsid w:val="00E523B8"/>
    <w:rsid w:val="00E52C67"/>
    <w:rsid w:val="00E52DF7"/>
    <w:rsid w:val="00E52F74"/>
    <w:rsid w:val="00E530FB"/>
    <w:rsid w:val="00E53C35"/>
    <w:rsid w:val="00E54473"/>
    <w:rsid w:val="00E545E8"/>
    <w:rsid w:val="00E546CF"/>
    <w:rsid w:val="00E56A2C"/>
    <w:rsid w:val="00E56AC6"/>
    <w:rsid w:val="00E56EEC"/>
    <w:rsid w:val="00E56F66"/>
    <w:rsid w:val="00E57A72"/>
    <w:rsid w:val="00E57DDE"/>
    <w:rsid w:val="00E605AD"/>
    <w:rsid w:val="00E61CD0"/>
    <w:rsid w:val="00E61D73"/>
    <w:rsid w:val="00E6270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79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C21"/>
    <w:rsid w:val="00E85F50"/>
    <w:rsid w:val="00E86932"/>
    <w:rsid w:val="00E87129"/>
    <w:rsid w:val="00E878A3"/>
    <w:rsid w:val="00E87E29"/>
    <w:rsid w:val="00E900F7"/>
    <w:rsid w:val="00E91795"/>
    <w:rsid w:val="00E92460"/>
    <w:rsid w:val="00E9253F"/>
    <w:rsid w:val="00E93079"/>
    <w:rsid w:val="00E933A7"/>
    <w:rsid w:val="00E93899"/>
    <w:rsid w:val="00E9523A"/>
    <w:rsid w:val="00E95459"/>
    <w:rsid w:val="00E96E76"/>
    <w:rsid w:val="00E97535"/>
    <w:rsid w:val="00E979A6"/>
    <w:rsid w:val="00EA0118"/>
    <w:rsid w:val="00EA20BF"/>
    <w:rsid w:val="00EA2499"/>
    <w:rsid w:val="00EA2628"/>
    <w:rsid w:val="00EA2B04"/>
    <w:rsid w:val="00EA2EF6"/>
    <w:rsid w:val="00EA33DE"/>
    <w:rsid w:val="00EA3B65"/>
    <w:rsid w:val="00EA41A2"/>
    <w:rsid w:val="00EA4C53"/>
    <w:rsid w:val="00EA59C5"/>
    <w:rsid w:val="00EA677C"/>
    <w:rsid w:val="00EA6968"/>
    <w:rsid w:val="00EA6B8A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274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6F40"/>
    <w:rsid w:val="00EC7052"/>
    <w:rsid w:val="00EC7D13"/>
    <w:rsid w:val="00EC7E31"/>
    <w:rsid w:val="00ED0608"/>
    <w:rsid w:val="00ED0867"/>
    <w:rsid w:val="00ED0DAD"/>
    <w:rsid w:val="00ED126C"/>
    <w:rsid w:val="00ED1520"/>
    <w:rsid w:val="00ED1A60"/>
    <w:rsid w:val="00ED2323"/>
    <w:rsid w:val="00ED2D9A"/>
    <w:rsid w:val="00ED3046"/>
    <w:rsid w:val="00ED34B4"/>
    <w:rsid w:val="00ED358D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1CAD"/>
    <w:rsid w:val="00EE207E"/>
    <w:rsid w:val="00EE2B57"/>
    <w:rsid w:val="00EE2B94"/>
    <w:rsid w:val="00EE3606"/>
    <w:rsid w:val="00EE40A2"/>
    <w:rsid w:val="00EE40D9"/>
    <w:rsid w:val="00EE42D9"/>
    <w:rsid w:val="00EE45F9"/>
    <w:rsid w:val="00EE56FB"/>
    <w:rsid w:val="00EE5C3A"/>
    <w:rsid w:val="00EE66AE"/>
    <w:rsid w:val="00EE6F59"/>
    <w:rsid w:val="00EE7434"/>
    <w:rsid w:val="00EE7E14"/>
    <w:rsid w:val="00EF0248"/>
    <w:rsid w:val="00EF0517"/>
    <w:rsid w:val="00EF0536"/>
    <w:rsid w:val="00EF0641"/>
    <w:rsid w:val="00EF0725"/>
    <w:rsid w:val="00EF0D5D"/>
    <w:rsid w:val="00EF17BF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0AA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1202"/>
    <w:rsid w:val="00F02861"/>
    <w:rsid w:val="00F02883"/>
    <w:rsid w:val="00F031D8"/>
    <w:rsid w:val="00F03AC7"/>
    <w:rsid w:val="00F053FB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4BCD"/>
    <w:rsid w:val="00F1521D"/>
    <w:rsid w:val="00F158FB"/>
    <w:rsid w:val="00F15A22"/>
    <w:rsid w:val="00F15B90"/>
    <w:rsid w:val="00F16DD9"/>
    <w:rsid w:val="00F178A3"/>
    <w:rsid w:val="00F17FBF"/>
    <w:rsid w:val="00F2162F"/>
    <w:rsid w:val="00F21D64"/>
    <w:rsid w:val="00F21F6A"/>
    <w:rsid w:val="00F228E4"/>
    <w:rsid w:val="00F2358D"/>
    <w:rsid w:val="00F23E40"/>
    <w:rsid w:val="00F248D4"/>
    <w:rsid w:val="00F24EC3"/>
    <w:rsid w:val="00F25A16"/>
    <w:rsid w:val="00F268BA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3DBC"/>
    <w:rsid w:val="00F34D0E"/>
    <w:rsid w:val="00F35DDE"/>
    <w:rsid w:val="00F36156"/>
    <w:rsid w:val="00F36363"/>
    <w:rsid w:val="00F36F6E"/>
    <w:rsid w:val="00F37608"/>
    <w:rsid w:val="00F37F6D"/>
    <w:rsid w:val="00F37F94"/>
    <w:rsid w:val="00F37FD0"/>
    <w:rsid w:val="00F422D7"/>
    <w:rsid w:val="00F4421C"/>
    <w:rsid w:val="00F449B9"/>
    <w:rsid w:val="00F44F8A"/>
    <w:rsid w:val="00F463C2"/>
    <w:rsid w:val="00F46DE7"/>
    <w:rsid w:val="00F47E32"/>
    <w:rsid w:val="00F47F78"/>
    <w:rsid w:val="00F50109"/>
    <w:rsid w:val="00F5070C"/>
    <w:rsid w:val="00F5145A"/>
    <w:rsid w:val="00F5281B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7CE"/>
    <w:rsid w:val="00F57D00"/>
    <w:rsid w:val="00F60E19"/>
    <w:rsid w:val="00F614B3"/>
    <w:rsid w:val="00F61D63"/>
    <w:rsid w:val="00F621C0"/>
    <w:rsid w:val="00F622AE"/>
    <w:rsid w:val="00F6244B"/>
    <w:rsid w:val="00F643F8"/>
    <w:rsid w:val="00F64D90"/>
    <w:rsid w:val="00F66730"/>
    <w:rsid w:val="00F70205"/>
    <w:rsid w:val="00F70588"/>
    <w:rsid w:val="00F7065F"/>
    <w:rsid w:val="00F70B4C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4770"/>
    <w:rsid w:val="00F7670D"/>
    <w:rsid w:val="00F77F7B"/>
    <w:rsid w:val="00F81A44"/>
    <w:rsid w:val="00F81ABF"/>
    <w:rsid w:val="00F81ADF"/>
    <w:rsid w:val="00F823B0"/>
    <w:rsid w:val="00F82785"/>
    <w:rsid w:val="00F8298A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922"/>
    <w:rsid w:val="00F92F10"/>
    <w:rsid w:val="00F93D17"/>
    <w:rsid w:val="00F94104"/>
    <w:rsid w:val="00F947A6"/>
    <w:rsid w:val="00F94BCA"/>
    <w:rsid w:val="00F94F83"/>
    <w:rsid w:val="00F9531E"/>
    <w:rsid w:val="00F9533D"/>
    <w:rsid w:val="00F961B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052"/>
    <w:rsid w:val="00FA298D"/>
    <w:rsid w:val="00FA3557"/>
    <w:rsid w:val="00FA445D"/>
    <w:rsid w:val="00FA54BA"/>
    <w:rsid w:val="00FA5F5C"/>
    <w:rsid w:val="00FA6028"/>
    <w:rsid w:val="00FA7756"/>
    <w:rsid w:val="00FB140E"/>
    <w:rsid w:val="00FB20B1"/>
    <w:rsid w:val="00FB258F"/>
    <w:rsid w:val="00FB27B4"/>
    <w:rsid w:val="00FB3975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3743"/>
    <w:rsid w:val="00FC4140"/>
    <w:rsid w:val="00FC42A8"/>
    <w:rsid w:val="00FC42E2"/>
    <w:rsid w:val="00FC4F96"/>
    <w:rsid w:val="00FC5E97"/>
    <w:rsid w:val="00FC73EE"/>
    <w:rsid w:val="00FC7486"/>
    <w:rsid w:val="00FC7E48"/>
    <w:rsid w:val="00FD0BA2"/>
    <w:rsid w:val="00FD0F8F"/>
    <w:rsid w:val="00FD1771"/>
    <w:rsid w:val="00FD196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5551"/>
    <w:rsid w:val="00FD5771"/>
    <w:rsid w:val="00FD587C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73C"/>
    <w:rsid w:val="00FE585E"/>
    <w:rsid w:val="00FE7359"/>
    <w:rsid w:val="00FE7642"/>
    <w:rsid w:val="00FF0F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1EB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266F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3GPP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Heading 2 3GPP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0H,l3"/>
    <w:basedOn w:val="a0"/>
    <w:next w:val="a0"/>
    <w:autoRedefine/>
    <w:qFormat/>
    <w:rsid w:val="003E427B"/>
    <w:pPr>
      <w:keepNext/>
      <w:numPr>
        <w:ilvl w:val="2"/>
        <w:numId w:val="3"/>
      </w:numPr>
      <w:tabs>
        <w:tab w:val="left" w:pos="-5500"/>
      </w:tabs>
      <w:spacing w:before="24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Heading 2 3GPP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266F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3GPP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Heading 2 3GPP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0H,l3"/>
    <w:basedOn w:val="a0"/>
    <w:next w:val="a0"/>
    <w:autoRedefine/>
    <w:qFormat/>
    <w:rsid w:val="003E427B"/>
    <w:pPr>
      <w:keepNext/>
      <w:numPr>
        <w:ilvl w:val="2"/>
        <w:numId w:val="3"/>
      </w:numPr>
      <w:tabs>
        <w:tab w:val="left" w:pos="-5500"/>
      </w:tabs>
      <w:spacing w:before="24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Heading 2 3GPP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920B1-E7E7-40CB-A705-9EDA2DB57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1432</Words>
  <Characters>8165</Characters>
  <Application>Microsoft Office Word</Application>
  <DocSecurity>0</DocSecurity>
  <PresentationFormat/>
  <Lines>68</Lines>
  <Paragraphs>19</Paragraphs>
  <Slides>0</Slides>
  <Notes>0</Notes>
  <HiddenSlides>0</HiddenSlides>
  <MMClips>0</MMClips>
  <ScaleCrop>false</ScaleCrop>
  <Company>DaTang Mobile</Company>
  <LinksUpToDate>false</LinksUpToDate>
  <CharactersWithSpaces>9578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马腾</cp:lastModifiedBy>
  <cp:revision>2</cp:revision>
  <dcterms:created xsi:type="dcterms:W3CDTF">2019-10-05T01:22:00Z</dcterms:created>
  <dcterms:modified xsi:type="dcterms:W3CDTF">2019-10-05T01:22:00Z</dcterms:modified>
</cp:coreProperties>
</file>