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26"/>
    <w:p w14:paraId="6E195755" w14:textId="3EE0717C" w:rsidR="00AE320B" w:rsidRPr="00FD52E6" w:rsidRDefault="00630F42" w:rsidP="00AE320B">
      <w:pPr>
        <w:tabs>
          <w:tab w:val="right" w:pos="9216"/>
        </w:tabs>
        <w:spacing w:after="0"/>
        <w:jc w:val="left"/>
        <w:rPr>
          <w:b/>
          <w:color w:val="000000" w:themeColor="text1"/>
          <w:kern w:val="2"/>
          <w:lang w:eastAsia="zh-CN"/>
        </w:rPr>
      </w:pPr>
      <w:r w:rsidRPr="00FD52E6">
        <w:rPr>
          <w:noProof/>
          <w:color w:val="000000" w:themeColor="text1"/>
          <w:lang w:eastAsia="zh-CN"/>
        </w:rPr>
        <mc:AlternateContent>
          <mc:Choice Requires="wps">
            <w:drawing>
              <wp:anchor distT="0" distB="0" distL="114300" distR="114300" simplePos="0" relativeHeight="251659264" behindDoc="0" locked="1" layoutInCell="1" allowOverlap="1" wp14:anchorId="7515E9CE" wp14:editId="64B76F6E">
                <wp:simplePos x="0" y="0"/>
                <wp:positionH relativeFrom="column">
                  <wp:posOffset>0</wp:posOffset>
                </wp:positionH>
                <wp:positionV relativeFrom="paragraph">
                  <wp:posOffset>0</wp:posOffset>
                </wp:positionV>
                <wp:extent cx="635" cy="635"/>
                <wp:effectExtent l="9525" t="9525" r="8890" b="8890"/>
                <wp:wrapNone/>
                <wp:docPr id="1"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0C4A3"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w5DppCUFAABK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C8685B" w:rsidRPr="00FD52E6">
        <w:rPr>
          <w:b/>
          <w:color w:val="000000" w:themeColor="text1"/>
          <w:kern w:val="2"/>
          <w:lang w:eastAsia="zh-CN"/>
        </w:rPr>
        <w:t>3GPP TSG RAN WG1 Meeting #98</w:t>
      </w:r>
      <w:r w:rsidR="00C8685B" w:rsidRPr="00FD52E6">
        <w:rPr>
          <w:b/>
          <w:color w:val="000000" w:themeColor="text1"/>
          <w:kern w:val="2"/>
          <w:lang w:eastAsia="zh-CN"/>
        </w:rPr>
        <w:tab/>
      </w:r>
      <w:r w:rsidR="00C8685B" w:rsidRPr="00105CE1">
        <w:rPr>
          <w:b/>
          <w:color w:val="000000" w:themeColor="text1"/>
          <w:kern w:val="2"/>
          <w:lang w:eastAsia="zh-CN"/>
        </w:rPr>
        <w:t>R1-19</w:t>
      </w:r>
      <w:r w:rsidR="00AF0164" w:rsidRPr="00105CE1">
        <w:rPr>
          <w:b/>
          <w:color w:val="000000" w:themeColor="text1"/>
          <w:kern w:val="2"/>
          <w:lang w:eastAsia="zh-CN"/>
        </w:rPr>
        <w:t>09532</w:t>
      </w:r>
    </w:p>
    <w:p w14:paraId="5D385336" w14:textId="2ABB4404" w:rsidR="00AE320B" w:rsidRPr="00FD52E6" w:rsidRDefault="00C8685B" w:rsidP="00B50545">
      <w:pPr>
        <w:jc w:val="left"/>
        <w:rPr>
          <w:b/>
          <w:color w:val="000000" w:themeColor="text1"/>
          <w:kern w:val="2"/>
          <w:lang w:eastAsia="zh-CN"/>
        </w:rPr>
      </w:pPr>
      <w:r w:rsidRPr="00FD52E6">
        <w:rPr>
          <w:b/>
          <w:color w:val="000000" w:themeColor="text1"/>
          <w:kern w:val="2"/>
          <w:lang w:eastAsia="zh-CN"/>
        </w:rPr>
        <w:t>Prague, Czech</w:t>
      </w:r>
      <w:r w:rsidR="00003BCE">
        <w:rPr>
          <w:b/>
          <w:color w:val="000000" w:themeColor="text1"/>
          <w:kern w:val="2"/>
          <w:lang w:eastAsia="zh-CN"/>
        </w:rPr>
        <w:t xml:space="preserve"> Republic</w:t>
      </w:r>
      <w:r w:rsidRPr="00FD52E6">
        <w:rPr>
          <w:b/>
          <w:color w:val="000000" w:themeColor="text1"/>
          <w:kern w:val="2"/>
          <w:lang w:eastAsia="zh-CN"/>
        </w:rPr>
        <w:t>, August 26</w:t>
      </w:r>
      <w:r w:rsidRPr="00FD52E6">
        <w:rPr>
          <w:b/>
          <w:color w:val="000000" w:themeColor="text1"/>
        </w:rPr>
        <w:t xml:space="preserve"> – 30</w:t>
      </w:r>
      <w:r w:rsidR="00AE320B" w:rsidRPr="00FD52E6">
        <w:rPr>
          <w:b/>
          <w:color w:val="000000" w:themeColor="text1"/>
        </w:rPr>
        <w:t>, 2019</w:t>
      </w:r>
      <w:bookmarkEnd w:id="0"/>
    </w:p>
    <w:p w14:paraId="54DD17DB" w14:textId="77777777" w:rsidR="009C0564" w:rsidRPr="00B439B2" w:rsidRDefault="009C0564" w:rsidP="00CF195E">
      <w:pPr>
        <w:pBdr>
          <w:top w:val="single" w:sz="4" w:space="1" w:color="auto"/>
        </w:pBdr>
        <w:spacing w:after="0"/>
        <w:jc w:val="left"/>
        <w:rPr>
          <w:b/>
          <w:kern w:val="2"/>
          <w:sz w:val="16"/>
          <w:szCs w:val="16"/>
          <w:lang w:eastAsia="zh-CN"/>
        </w:rPr>
      </w:pPr>
    </w:p>
    <w:p w14:paraId="40E91336"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682B27">
        <w:rPr>
          <w:b/>
          <w:kern w:val="2"/>
          <w:lang w:eastAsia="zh-CN"/>
        </w:rPr>
        <w:tab/>
      </w:r>
      <w:r w:rsidR="00122549" w:rsidRPr="00122549">
        <w:rPr>
          <w:b/>
          <w:kern w:val="2"/>
          <w:lang w:eastAsia="zh-CN"/>
        </w:rPr>
        <w:t>7.2.5.1</w:t>
      </w:r>
    </w:p>
    <w:p w14:paraId="4892D29D" w14:textId="0613180B"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345536" w:rsidRPr="00345536">
        <w:rPr>
          <w:b/>
          <w:kern w:val="2"/>
          <w:lang w:eastAsia="zh-CN"/>
        </w:rPr>
        <w:t>, HiSilicon</w:t>
      </w:r>
      <w:r w:rsidR="00EB1F69">
        <w:rPr>
          <w:b/>
          <w:kern w:val="2"/>
          <w:lang w:eastAsia="zh-CN"/>
        </w:rPr>
        <w:t>, CAICT</w:t>
      </w:r>
      <w:bookmarkStart w:id="1" w:name="_GoBack"/>
      <w:bookmarkEnd w:id="1"/>
    </w:p>
    <w:p w14:paraId="43A69C43"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20AEA" w:rsidRPr="00020AEA">
        <w:rPr>
          <w:b/>
          <w:kern w:val="2"/>
          <w:lang w:eastAsia="zh-CN"/>
        </w:rPr>
        <w:t xml:space="preserve">Discussion on performance </w:t>
      </w:r>
      <w:r w:rsidR="004C22F5">
        <w:rPr>
          <w:b/>
          <w:kern w:val="2"/>
          <w:lang w:eastAsia="zh-CN"/>
        </w:rPr>
        <w:t>evaluation</w:t>
      </w:r>
      <w:r w:rsidR="00020AEA" w:rsidRPr="00020AEA">
        <w:rPr>
          <w:b/>
          <w:kern w:val="2"/>
          <w:lang w:eastAsia="zh-CN"/>
        </w:rPr>
        <w:t xml:space="preserve"> for NTN</w:t>
      </w:r>
      <w:r w:rsidR="00DF50C9" w:rsidRPr="00DF50C9">
        <w:rPr>
          <w:b/>
          <w:kern w:val="2"/>
          <w:lang w:eastAsia="zh-CN"/>
        </w:rPr>
        <w:t xml:space="preserve"> </w:t>
      </w:r>
      <w:r w:rsidR="00020AEA">
        <w:rPr>
          <w:b/>
          <w:kern w:val="2"/>
          <w:lang w:eastAsia="zh-CN"/>
        </w:rPr>
        <w:t xml:space="preserve"> </w:t>
      </w:r>
    </w:p>
    <w:p w14:paraId="69C59E43" w14:textId="3E27BE12"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w:t>
      </w:r>
      <w:r w:rsidR="00607072">
        <w:rPr>
          <w:b/>
          <w:kern w:val="2"/>
          <w:lang w:eastAsia="zh-CN"/>
        </w:rPr>
        <w:t xml:space="preserve">and </w:t>
      </w:r>
      <w:r w:rsidR="008C3381">
        <w:rPr>
          <w:rFonts w:hint="eastAsia"/>
          <w:b/>
          <w:kern w:val="2"/>
          <w:lang w:eastAsia="zh-CN"/>
        </w:rPr>
        <w:t>D</w:t>
      </w:r>
      <w:r w:rsidR="00AC2262">
        <w:rPr>
          <w:b/>
          <w:kern w:val="2"/>
          <w:lang w:eastAsia="zh-CN"/>
        </w:rPr>
        <w:t>ecision</w:t>
      </w:r>
      <w:r w:rsidR="002D0439" w:rsidRPr="00CF195E">
        <w:rPr>
          <w:b/>
          <w:kern w:val="2"/>
          <w:lang w:eastAsia="zh-CN"/>
        </w:rPr>
        <w:t xml:space="preserve"> </w:t>
      </w:r>
    </w:p>
    <w:p w14:paraId="5D556E11" w14:textId="77777777" w:rsidR="009C0564" w:rsidRPr="00CF195E" w:rsidRDefault="009C0564" w:rsidP="00CF195E">
      <w:pPr>
        <w:pBdr>
          <w:bottom w:val="single" w:sz="4" w:space="1" w:color="auto"/>
        </w:pBdr>
        <w:spacing w:after="0"/>
        <w:jc w:val="left"/>
        <w:rPr>
          <w:b/>
          <w:kern w:val="2"/>
          <w:sz w:val="16"/>
          <w:szCs w:val="16"/>
          <w:lang w:eastAsia="zh-CN"/>
        </w:rPr>
      </w:pPr>
    </w:p>
    <w:p w14:paraId="316C7A70" w14:textId="77777777" w:rsidR="009C0564" w:rsidRDefault="009C0564">
      <w:pPr>
        <w:pStyle w:val="1"/>
      </w:pPr>
      <w:bookmarkStart w:id="2" w:name="_Ref124589705"/>
      <w:bookmarkStart w:id="3" w:name="_Ref129681862"/>
      <w:r w:rsidRPr="00CF195E">
        <w:t>Introduction</w:t>
      </w:r>
      <w:bookmarkEnd w:id="2"/>
      <w:bookmarkEnd w:id="3"/>
    </w:p>
    <w:p w14:paraId="29A1E29F" w14:textId="6CACED4C" w:rsidR="00345536" w:rsidRPr="00A90B1D" w:rsidRDefault="003E2CA6" w:rsidP="000368A3">
      <w:pPr>
        <w:rPr>
          <w:bCs/>
          <w:color w:val="000000" w:themeColor="text1"/>
          <w:lang w:eastAsia="zh-CN"/>
        </w:rPr>
      </w:pPr>
      <w:r w:rsidRPr="00A90B1D">
        <w:rPr>
          <w:bCs/>
          <w:color w:val="000000" w:themeColor="text1"/>
          <w:lang w:eastAsia="zh-CN"/>
        </w:rPr>
        <w:t>I</w:t>
      </w:r>
      <w:r w:rsidR="00515309" w:rsidRPr="00A90B1D">
        <w:rPr>
          <w:bCs/>
          <w:color w:val="000000" w:themeColor="text1"/>
          <w:lang w:eastAsia="zh-CN"/>
        </w:rPr>
        <w:t>n RAN</w:t>
      </w:r>
      <w:r w:rsidR="0082497D">
        <w:rPr>
          <w:bCs/>
          <w:color w:val="000000" w:themeColor="text1"/>
          <w:lang w:eastAsia="zh-CN"/>
        </w:rPr>
        <w:t>1</w:t>
      </w:r>
      <w:r w:rsidR="00515309" w:rsidRPr="00A90B1D">
        <w:rPr>
          <w:bCs/>
          <w:color w:val="000000" w:themeColor="text1"/>
          <w:lang w:eastAsia="zh-CN"/>
        </w:rPr>
        <w:t xml:space="preserve"> #</w:t>
      </w:r>
      <w:r w:rsidR="0082497D">
        <w:rPr>
          <w:bCs/>
          <w:color w:val="000000" w:themeColor="text1"/>
          <w:lang w:eastAsia="zh-CN"/>
        </w:rPr>
        <w:t>97</w:t>
      </w:r>
      <w:r w:rsidR="00515309" w:rsidRPr="00A90B1D">
        <w:rPr>
          <w:bCs/>
          <w:color w:val="000000" w:themeColor="text1"/>
          <w:lang w:eastAsia="zh-CN"/>
        </w:rPr>
        <w:t xml:space="preserve">, the following </w:t>
      </w:r>
      <w:r w:rsidR="00F30E63" w:rsidRPr="00A90B1D">
        <w:rPr>
          <w:bCs/>
          <w:color w:val="000000" w:themeColor="text1"/>
          <w:lang w:eastAsia="zh-CN"/>
        </w:rPr>
        <w:t>agreement</w:t>
      </w:r>
      <w:r w:rsidR="00515309" w:rsidRPr="00A90B1D">
        <w:rPr>
          <w:bCs/>
          <w:color w:val="000000" w:themeColor="text1"/>
          <w:lang w:eastAsia="zh-CN"/>
        </w:rPr>
        <w:t xml:space="preserve">s </w:t>
      </w:r>
      <w:r w:rsidR="00F30E63" w:rsidRPr="00A90B1D">
        <w:rPr>
          <w:bCs/>
          <w:color w:val="000000" w:themeColor="text1"/>
          <w:lang w:eastAsia="zh-CN"/>
        </w:rPr>
        <w:t xml:space="preserve">related to NTN </w:t>
      </w:r>
      <w:r w:rsidR="00495296">
        <w:rPr>
          <w:bCs/>
          <w:color w:val="000000" w:themeColor="text1"/>
          <w:lang w:eastAsia="zh-CN"/>
        </w:rPr>
        <w:t>SLS</w:t>
      </w:r>
      <w:r w:rsidR="00F30E63" w:rsidRPr="00A90B1D">
        <w:rPr>
          <w:bCs/>
          <w:color w:val="000000" w:themeColor="text1"/>
          <w:lang w:eastAsia="zh-CN"/>
        </w:rPr>
        <w:t xml:space="preserve"> assumptions </w:t>
      </w:r>
      <w:r w:rsidR="004A0C22">
        <w:rPr>
          <w:bCs/>
          <w:color w:val="000000" w:themeColor="text1"/>
          <w:lang w:eastAsia="zh-CN"/>
        </w:rPr>
        <w:t>were</w:t>
      </w:r>
      <w:r w:rsidR="00F30E63" w:rsidRPr="00A90B1D">
        <w:rPr>
          <w:bCs/>
          <w:color w:val="000000" w:themeColor="text1"/>
          <w:lang w:eastAsia="zh-CN"/>
        </w:rPr>
        <w:t xml:space="preserve"> reached</w:t>
      </w:r>
      <w:r w:rsidR="00423A2A" w:rsidRPr="00A90B1D">
        <w:rPr>
          <w:bCs/>
          <w:color w:val="000000" w:themeColor="text1"/>
          <w:lang w:eastAsia="zh-CN"/>
        </w:rPr>
        <w:t xml:space="preserve"> </w:t>
      </w:r>
      <w:r w:rsidR="00515309" w:rsidRPr="00A90B1D">
        <w:rPr>
          <w:bCs/>
          <w:color w:val="000000" w:themeColor="text1"/>
          <w:lang w:eastAsia="zh-CN"/>
        </w:rPr>
        <w:t>[1]</w:t>
      </w:r>
      <w:r w:rsidR="00345536" w:rsidRPr="00A90B1D">
        <w:rPr>
          <w:bCs/>
          <w:color w:val="000000" w:themeColor="text1"/>
          <w:lang w:eastAsia="zh-CN"/>
        </w:rPr>
        <w:t>:</w:t>
      </w:r>
    </w:p>
    <w:p w14:paraId="427FAFA0" w14:textId="77777777" w:rsidR="00D53FC6" w:rsidRPr="00D53FC6" w:rsidRDefault="00D53FC6" w:rsidP="00D53FC6">
      <w:pPr>
        <w:rPr>
          <w:i/>
        </w:rPr>
      </w:pPr>
      <w:r w:rsidRPr="00D53FC6">
        <w:rPr>
          <w:i/>
          <w:highlight w:val="green"/>
        </w:rPr>
        <w:t>Agreement:</w:t>
      </w:r>
    </w:p>
    <w:p w14:paraId="37815A01" w14:textId="77777777" w:rsidR="00D53FC6" w:rsidRPr="00D53FC6" w:rsidRDefault="00D53FC6" w:rsidP="00D53FC6">
      <w:pPr>
        <w:rPr>
          <w:i/>
        </w:rPr>
      </w:pPr>
      <w:r w:rsidRPr="00D53FC6">
        <w:rPr>
          <w:i/>
        </w:rPr>
        <w:t>A wrap around mechanism should be considered as a baseline for single satellite simulation for intra-satellite interference modeling based on additional bore-sight beam directions which should be computed based on the methodology captured in Table X.4.</w:t>
      </w:r>
    </w:p>
    <w:p w14:paraId="786699C6" w14:textId="77777777" w:rsidR="00C565F5" w:rsidRPr="00C565F5" w:rsidRDefault="00D53FC6" w:rsidP="00D53FC6">
      <w:pPr>
        <w:numPr>
          <w:ilvl w:val="0"/>
          <w:numId w:val="36"/>
        </w:numPr>
        <w:autoSpaceDE/>
        <w:autoSpaceDN/>
        <w:adjustRightInd/>
        <w:snapToGrid/>
        <w:spacing w:after="0"/>
        <w:jc w:val="left"/>
        <w:rPr>
          <w:i/>
        </w:rPr>
      </w:pPr>
      <w:r w:rsidRPr="00D53FC6">
        <w:rPr>
          <w:i/>
        </w:rPr>
        <w:t>FFS: Details of the wrap around mechanism</w:t>
      </w:r>
    </w:p>
    <w:p w14:paraId="132630BA" w14:textId="77777777" w:rsidR="00D53FC6" w:rsidRPr="00D53FC6" w:rsidRDefault="00D53FC6" w:rsidP="008B0577">
      <w:pPr>
        <w:spacing w:beforeLines="50" w:before="120"/>
        <w:rPr>
          <w:i/>
        </w:rPr>
      </w:pPr>
      <w:r w:rsidRPr="00D53FC6">
        <w:rPr>
          <w:i/>
          <w:highlight w:val="green"/>
        </w:rPr>
        <w:t>Agreement:</w:t>
      </w:r>
    </w:p>
    <w:p w14:paraId="3B280359" w14:textId="77777777" w:rsidR="00D53FC6" w:rsidRPr="00D53FC6" w:rsidRDefault="00D53FC6" w:rsidP="000368A3">
      <w:pPr>
        <w:rPr>
          <w:i/>
          <w:lang w:eastAsia="zh-CN"/>
        </w:rPr>
      </w:pPr>
      <w:r w:rsidRPr="00D53FC6">
        <w:rPr>
          <w:i/>
          <w:lang w:eastAsia="zh-CN"/>
        </w:rPr>
        <w:t>Details on the wrap around methodology used should be provided by th</w:t>
      </w:r>
      <w:r w:rsidR="00C61FC9">
        <w:rPr>
          <w:i/>
          <w:lang w:eastAsia="zh-CN"/>
        </w:rPr>
        <w:t xml:space="preserve">e companies together with their </w:t>
      </w:r>
      <w:r w:rsidRPr="00D53FC6">
        <w:rPr>
          <w:i/>
          <w:lang w:eastAsia="zh-CN"/>
        </w:rPr>
        <w:t>simulation results.</w:t>
      </w:r>
    </w:p>
    <w:p w14:paraId="09153485" w14:textId="28BB91A1" w:rsidR="00820EF9" w:rsidRDefault="00345536" w:rsidP="00820EF9">
      <w:bookmarkStart w:id="4" w:name="OLE_LINK9"/>
      <w:r>
        <w:t xml:space="preserve">In this contribution, we </w:t>
      </w:r>
      <w:bookmarkEnd w:id="4"/>
      <w:r w:rsidR="007C785F">
        <w:t>discuss</w:t>
      </w:r>
      <w:r w:rsidR="00544B58">
        <w:t xml:space="preserve"> </w:t>
      </w:r>
      <w:r w:rsidR="00426253">
        <w:t xml:space="preserve">the remaining issues of NTN system level simulation assumptions for </w:t>
      </w:r>
      <w:r w:rsidR="00544B58">
        <w:t xml:space="preserve">both </w:t>
      </w:r>
      <w:r w:rsidR="00CB5FCB">
        <w:t>single-</w:t>
      </w:r>
      <w:r w:rsidR="00C20A48">
        <w:t>satellite</w:t>
      </w:r>
      <w:r w:rsidR="00CB5FCB">
        <w:t xml:space="preserve"> and multiple-satellite</w:t>
      </w:r>
      <w:r w:rsidR="00C20A48">
        <w:t xml:space="preserve"> </w:t>
      </w:r>
      <w:r w:rsidR="00426253">
        <w:t>case</w:t>
      </w:r>
      <w:r w:rsidR="00C20A48">
        <w:t>s</w:t>
      </w:r>
      <w:r w:rsidR="00426253">
        <w:t>,</w:t>
      </w:r>
      <w:r w:rsidR="00763B50">
        <w:t xml:space="preserve"> and </w:t>
      </w:r>
      <w:r w:rsidR="0001717E">
        <w:t xml:space="preserve">then </w:t>
      </w:r>
      <w:r w:rsidR="00426253">
        <w:t xml:space="preserve">provide </w:t>
      </w:r>
      <w:r w:rsidR="00852B2C">
        <w:t xml:space="preserve">some </w:t>
      </w:r>
      <w:r w:rsidR="00426253">
        <w:t xml:space="preserve">preliminary </w:t>
      </w:r>
      <w:r w:rsidR="00763B50">
        <w:t>results</w:t>
      </w:r>
      <w:r w:rsidR="00E865B6">
        <w:t>.</w:t>
      </w:r>
    </w:p>
    <w:p w14:paraId="0D8C74DD" w14:textId="77777777" w:rsidR="001409E3" w:rsidRDefault="001409E3" w:rsidP="00820EF9"/>
    <w:p w14:paraId="606BEBA5" w14:textId="77777777" w:rsidR="00E865B6" w:rsidRDefault="00CB5FCB" w:rsidP="00E865B6">
      <w:pPr>
        <w:pStyle w:val="1"/>
      </w:pPr>
      <w:bookmarkStart w:id="5" w:name="_Ref129681832"/>
      <w:r>
        <w:t>Single-</w:t>
      </w:r>
      <w:r w:rsidR="00406C7F">
        <w:t xml:space="preserve">satellite </w:t>
      </w:r>
      <w:r w:rsidR="00C20A48">
        <w:t>system level simulation assumptions</w:t>
      </w:r>
      <w:r w:rsidR="00763B50">
        <w:t xml:space="preserve"> and results</w:t>
      </w:r>
    </w:p>
    <w:p w14:paraId="273BFCF9" w14:textId="0D652ACF" w:rsidR="00B953B2" w:rsidRDefault="00C20A48" w:rsidP="00B953B2">
      <w:pPr>
        <w:pStyle w:val="2"/>
        <w:rPr>
          <w:color w:val="000000" w:themeColor="text1"/>
          <w:lang w:eastAsia="zh-CN"/>
        </w:rPr>
      </w:pPr>
      <w:r>
        <w:rPr>
          <w:color w:val="000000" w:themeColor="text1"/>
          <w:lang w:eastAsia="zh-CN"/>
        </w:rPr>
        <w:t xml:space="preserve">Wrap around </w:t>
      </w:r>
      <w:r w:rsidR="00FC7739">
        <w:rPr>
          <w:color w:val="000000" w:themeColor="text1"/>
          <w:lang w:eastAsia="zh-CN"/>
        </w:rPr>
        <w:t>methodology</w:t>
      </w:r>
      <w:r>
        <w:rPr>
          <w:color w:val="000000" w:themeColor="text1"/>
          <w:lang w:eastAsia="zh-CN"/>
        </w:rPr>
        <w:t xml:space="preserve"> </w:t>
      </w:r>
    </w:p>
    <w:p w14:paraId="4364A2BD" w14:textId="46226E66" w:rsidR="00C20A48" w:rsidRDefault="00A26E05" w:rsidP="00412C85">
      <w:pPr>
        <w:pStyle w:val="3"/>
        <w:tabs>
          <w:tab w:val="clear" w:pos="720"/>
        </w:tabs>
        <w:rPr>
          <w:lang w:eastAsia="zh-CN"/>
        </w:rPr>
      </w:pPr>
      <w:r>
        <w:t>W</w:t>
      </w:r>
      <w:r w:rsidR="00C20A48">
        <w:t>rap around</w:t>
      </w:r>
      <w:r>
        <w:t xml:space="preserve"> method for </w:t>
      </w:r>
      <w:r w:rsidR="006A0EA3">
        <w:t>terrestrial networks</w:t>
      </w:r>
    </w:p>
    <w:p w14:paraId="06C4150A" w14:textId="49548FBB" w:rsidR="004906C4" w:rsidRPr="00D3164E" w:rsidRDefault="00BB37CB" w:rsidP="004906C4">
      <w:pPr>
        <w:snapToGrid/>
        <w:rPr>
          <w:rFonts w:ascii="NimbusRomNo9L-Regu" w:hAnsi="NimbusRomNo9L-Regu" w:cs="NimbusRomNo9L-Regu"/>
        </w:rPr>
      </w:pPr>
      <w:r>
        <w:t>T</w:t>
      </w:r>
      <w:r w:rsidR="003C4F29" w:rsidRPr="00D3164E">
        <w:t xml:space="preserve">errestrial </w:t>
      </w:r>
      <w:r w:rsidR="00A00667" w:rsidRPr="00D3164E">
        <w:t>system-level simulation frameworks utilize wrap</w:t>
      </w:r>
      <w:r w:rsidR="00307F80" w:rsidRPr="00D3164E">
        <w:t xml:space="preserve"> </w:t>
      </w:r>
      <w:r w:rsidR="00A00667" w:rsidRPr="00D3164E">
        <w:t xml:space="preserve">around </w:t>
      </w:r>
      <w:r>
        <w:t>method</w:t>
      </w:r>
      <w:r w:rsidR="003C4F29" w:rsidRPr="00D3164E">
        <w:t xml:space="preserve"> </w:t>
      </w:r>
      <w:r w:rsidR="00A00667" w:rsidRPr="00D3164E">
        <w:t>to reduce boundary effects and provide an accurate evaluation of system performance</w:t>
      </w:r>
      <w:r w:rsidR="00B839FB">
        <w:t xml:space="preserve"> [2]</w:t>
      </w:r>
      <w:r w:rsidR="00A00667" w:rsidRPr="00D3164E">
        <w:t>.</w:t>
      </w:r>
      <w:r w:rsidR="004C79D5" w:rsidRPr="00D3164E">
        <w:t xml:space="preserve"> </w:t>
      </w:r>
      <w:r w:rsidR="00144FAA" w:rsidRPr="00D3164E">
        <w:rPr>
          <w:rFonts w:ascii="NimbusRomNo9L-Regu" w:hAnsi="NimbusRomNo9L-Regu" w:cs="NimbusRomNo9L-Regu"/>
        </w:rPr>
        <w:t xml:space="preserve">In </w:t>
      </w:r>
      <w:r w:rsidR="00366C52">
        <w:rPr>
          <w:rFonts w:ascii="NimbusRomNo9L-Regu" w:hAnsi="NimbusRomNo9L-Regu" w:cs="NimbusRomNo9L-Regu"/>
        </w:rPr>
        <w:t xml:space="preserve">the </w:t>
      </w:r>
      <w:r w:rsidR="00962413">
        <w:rPr>
          <w:rFonts w:ascii="NimbusRomNo9L-Regu" w:hAnsi="NimbusRomNo9L-Regu" w:cs="NimbusRomNo9L-Regu"/>
        </w:rPr>
        <w:t>conventional</w:t>
      </w:r>
      <w:r w:rsidR="003C4F29" w:rsidRPr="00D3164E">
        <w:rPr>
          <w:rFonts w:ascii="NimbusRomNo9L-Regu" w:hAnsi="NimbusRomNo9L-Regu" w:cs="NimbusRomNo9L-Regu"/>
        </w:rPr>
        <w:t xml:space="preserve"> </w:t>
      </w:r>
      <w:r w:rsidR="00144FAA" w:rsidRPr="00D3164E">
        <w:rPr>
          <w:rFonts w:ascii="NimbusRomNo9L-Regu" w:hAnsi="NimbusRomNo9L-Regu" w:cs="NimbusRomNo9L-Regu"/>
        </w:rPr>
        <w:t xml:space="preserve">wrap around mechanism, the network is extended to include six additional copies of the original hexagonal cluster. </w:t>
      </w:r>
      <w:r w:rsidR="00561098" w:rsidRPr="00D3164E">
        <w:rPr>
          <w:rFonts w:ascii="NimbusRomNo9L-Regu" w:hAnsi="NimbusRomNo9L-Regu" w:cs="NimbusRomNo9L-Regu"/>
        </w:rPr>
        <w:t xml:space="preserve">Every cell in the extended </w:t>
      </w:r>
      <w:r w:rsidR="00DD41E0">
        <w:rPr>
          <w:rFonts w:ascii="NimbusRomNo9L-Regu" w:hAnsi="NimbusRomNo9L-Regu" w:cs="NimbusRomNo9L-Regu"/>
        </w:rPr>
        <w:t>cluster</w:t>
      </w:r>
      <w:r w:rsidR="00594FBA">
        <w:rPr>
          <w:rFonts w:ascii="NimbusRomNo9L-Regu" w:hAnsi="NimbusRomNo9L-Regu" w:cs="NimbusRomNo9L-Regu"/>
        </w:rPr>
        <w:t>s</w:t>
      </w:r>
      <w:r w:rsidR="00561098" w:rsidRPr="00D3164E">
        <w:rPr>
          <w:rFonts w:ascii="NimbusRomNo9L-Regu" w:hAnsi="NimbusRomNo9L-Regu" w:cs="NimbusRomNo9L-Regu"/>
        </w:rPr>
        <w:t xml:space="preserve"> has the same properties as its corresponding cell in the central cluster, except that they are at different geographic locations. </w:t>
      </w:r>
      <w:r w:rsidR="00B839FB">
        <w:rPr>
          <w:rFonts w:ascii="NimbusRomNo9L-Regu" w:hAnsi="NimbusRomNo9L-Regu" w:cs="NimbusRomNo9L-Regu"/>
        </w:rPr>
        <w:t xml:space="preserve">Specifically, wrap </w:t>
      </w:r>
      <w:r w:rsidR="000301FD" w:rsidRPr="00D3164E">
        <w:rPr>
          <w:rFonts w:ascii="NimbusRomNo9L-Regu" w:hAnsi="NimbusRomNo9L-Regu" w:cs="NimbusRomNo9L-Regu"/>
        </w:rPr>
        <w:t xml:space="preserve">around </w:t>
      </w:r>
      <w:r w:rsidR="00B839FB">
        <w:rPr>
          <w:rFonts w:ascii="NimbusRomNo9L-Regu" w:hAnsi="NimbusRomNo9L-Regu" w:cs="NimbusRomNo9L-Regu"/>
        </w:rPr>
        <w:t>i</w:t>
      </w:r>
      <w:r w:rsidR="00B839FB" w:rsidRPr="00D3164E">
        <w:rPr>
          <w:rFonts w:ascii="NimbusRomNo9L-Regu" w:hAnsi="NimbusRomNo9L-Regu" w:cs="NimbusRomNo9L-Regu"/>
        </w:rPr>
        <w:t xml:space="preserve">mplementation </w:t>
      </w:r>
      <w:r w:rsidR="000301FD" w:rsidRPr="00D3164E">
        <w:rPr>
          <w:rFonts w:ascii="NimbusRomNo9L-Regu" w:hAnsi="NimbusRomNo9L-Regu" w:cs="NimbusRomNo9L-Regu"/>
        </w:rPr>
        <w:t>involves finding the</w:t>
      </w:r>
      <w:r w:rsidR="00DD41E0">
        <w:rPr>
          <w:rFonts w:ascii="NimbusRomNo9L-Regu" w:hAnsi="NimbusRomNo9L-Regu" w:cs="NimbusRomNo9L-Regu"/>
        </w:rPr>
        <w:t xml:space="preserve"> path</w:t>
      </w:r>
      <w:r w:rsidR="000301FD" w:rsidRPr="00D3164E">
        <w:rPr>
          <w:rFonts w:ascii="NimbusRomNo9L-Regu" w:hAnsi="NimbusRomNo9L-Regu" w:cs="NimbusRomNo9L-Regu"/>
        </w:rPr>
        <w:t xml:space="preserve"> distance between the UE and the nearest version of the cell whose signal is being received. </w:t>
      </w:r>
      <w:r w:rsidR="00144FAA" w:rsidRPr="00D3164E">
        <w:rPr>
          <w:rFonts w:ascii="NimbusRomNo9L-Regu" w:hAnsi="NimbusRomNo9L-Regu" w:cs="NimbusRomNo9L-Regu"/>
        </w:rPr>
        <w:t xml:space="preserve">As shown in Figure </w:t>
      </w:r>
      <w:r w:rsidR="00D15397">
        <w:rPr>
          <w:rFonts w:ascii="NimbusRomNo9L-Regu" w:hAnsi="NimbusRomNo9L-Regu" w:cs="NimbusRomNo9L-Regu"/>
        </w:rPr>
        <w:t>2.</w:t>
      </w:r>
      <w:r w:rsidR="00144FAA" w:rsidRPr="00D3164E">
        <w:rPr>
          <w:rFonts w:ascii="NimbusRomNo9L-Regu" w:hAnsi="NimbusRomNo9L-Regu" w:cs="NimbusRomNo9L-Regu"/>
        </w:rPr>
        <w:t>1, the original hexago</w:t>
      </w:r>
      <w:r w:rsidR="00B839FB">
        <w:rPr>
          <w:rFonts w:ascii="NimbusRomNo9L-Regu" w:hAnsi="NimbusRomNo9L-Regu" w:cs="NimbusRomNo9L-Regu"/>
        </w:rPr>
        <w:t>nal cluster (i.e., cluster 0) locates</w:t>
      </w:r>
      <w:r w:rsidR="00144FAA" w:rsidRPr="00D3164E">
        <w:rPr>
          <w:rFonts w:ascii="NimbusRomNo9L-Regu" w:hAnsi="NimbusRomNo9L-Regu" w:cs="NimbusRomNo9L-Regu"/>
        </w:rPr>
        <w:t xml:space="preserve"> in the center while the other six copies (cluster 1 </w:t>
      </w:r>
      <w:r w:rsidR="00B839FB">
        <w:rPr>
          <w:rFonts w:ascii="NimbusRomNo9L-Regu" w:hAnsi="NimbusRomNo9L-Regu" w:cs="NimbusRomNo9L-Regu"/>
        </w:rPr>
        <w:t>to cluster 6) are attached</w:t>
      </w:r>
      <w:r w:rsidR="00144FAA" w:rsidRPr="00D3164E">
        <w:rPr>
          <w:rFonts w:ascii="NimbusRomNo9L-Regu" w:hAnsi="NimbusRomNo9L-Regu" w:cs="NimbusRomNo9L-Regu"/>
        </w:rPr>
        <w:t xml:space="preserve"> symmetrically on six sides. </w:t>
      </w:r>
      <w:r w:rsidR="000301FD" w:rsidRPr="00D3164E">
        <w:rPr>
          <w:rFonts w:ascii="NimbusRomNo9L-Regu" w:hAnsi="NimbusRomNo9L-Regu" w:cs="NimbusRomNo9L-Regu"/>
        </w:rPr>
        <w:t xml:space="preserve">The path distance </w:t>
      </w:r>
      <w:r w:rsidR="002A2C61">
        <w:rPr>
          <w:position w:val="-6"/>
        </w:rPr>
        <w:pict w14:anchorId="37295F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pt;height:14.6pt">
            <v:imagedata r:id="rId8" o:title=""/>
          </v:shape>
        </w:pict>
      </w:r>
      <w:r w:rsidR="00B839FB">
        <w:rPr>
          <w:rFonts w:ascii="NimbusRomNo9L-Regu" w:hAnsi="NimbusRomNo9L-Regu" w:cs="NimbusRomNo9L-Regu"/>
        </w:rPr>
        <w:t xml:space="preserve"> from</w:t>
      </w:r>
      <w:r w:rsidR="000301FD" w:rsidRPr="00D3164E">
        <w:rPr>
          <w:rFonts w:ascii="NimbusRomNo9L-Regu" w:hAnsi="NimbusRomNo9L-Regu" w:cs="NimbusRomNo9L-Regu"/>
        </w:rPr>
        <w:t xml:space="preserve"> a refe</w:t>
      </w:r>
      <w:r w:rsidR="000301FD" w:rsidRPr="00495296">
        <w:rPr>
          <w:rFonts w:ascii="NimbusRomNo9L-Regu" w:hAnsi="NimbusRomNo9L-Regu" w:cs="NimbusRomNo9L-Regu"/>
        </w:rPr>
        <w:t>rence UE</w:t>
      </w:r>
      <w:r w:rsidR="00B839FB" w:rsidRPr="00495296">
        <w:rPr>
          <w:rFonts w:ascii="NimbusRomNo9L-Regu" w:hAnsi="NimbusRomNo9L-Regu" w:cs="NimbusRomNo9L-Regu"/>
        </w:rPr>
        <w:t xml:space="preserve"> at</w:t>
      </w:r>
      <w:r w:rsidR="000301FD" w:rsidRPr="00495296">
        <w:rPr>
          <w:rFonts w:ascii="NimbusRomNo9L-Regu" w:hAnsi="NimbusRomNo9L-Regu" w:cs="NimbusRomNo9L-Regu"/>
        </w:rPr>
        <w:t xml:space="preserve"> </w:t>
      </w:r>
      <w:r w:rsidR="00495296" w:rsidRPr="00495296">
        <w:rPr>
          <w:rFonts w:ascii="NimbusRomNo9L-Regu" w:hAnsi="NimbusRomNo9L-Regu" w:cs="NimbusRomNo9L-Regu"/>
        </w:rPr>
        <w:t xml:space="preserve">coordinate </w:t>
      </w:r>
      <w:r w:rsidR="002A2C61">
        <w:rPr>
          <w:position w:val="-10"/>
        </w:rPr>
        <w:pict w14:anchorId="4D715FF7">
          <v:shape id="_x0000_i1026" type="#_x0000_t75" style="width:28.85pt;height:14.6pt">
            <v:imagedata r:id="rId9" o:title=""/>
          </v:shape>
        </w:pict>
      </w:r>
      <w:r w:rsidR="00B839FB" w:rsidRPr="00495296">
        <w:rPr>
          <w:rFonts w:ascii="NimbusRomNo9L-Regu" w:hAnsi="NimbusRomNo9L-Regu" w:cs="NimbusRomNo9L-Regu"/>
        </w:rPr>
        <w:t xml:space="preserve"> </w:t>
      </w:r>
      <w:r w:rsidR="000301FD" w:rsidRPr="00495296">
        <w:rPr>
          <w:rFonts w:ascii="NimbusRomNo9L-Regu" w:hAnsi="NimbusRomNo9L-Regu" w:cs="NimbusRomNo9L-Regu"/>
        </w:rPr>
        <w:t xml:space="preserve">to a cell </w:t>
      </w:r>
      <w:r w:rsidR="00495296" w:rsidRPr="00495296">
        <w:rPr>
          <w:rFonts w:ascii="NimbusRomNo9L-Regu" w:hAnsi="NimbusRomNo9L-Regu" w:cs="NimbusRomNo9L-Regu"/>
        </w:rPr>
        <w:t xml:space="preserve">at coordinate </w:t>
      </w:r>
      <w:r w:rsidR="002A2C61">
        <w:rPr>
          <w:position w:val="-10"/>
        </w:rPr>
        <w:pict w14:anchorId="2374EF19">
          <v:shape id="_x0000_i1027" type="#_x0000_t75" style="width:21.55pt;height:14.6pt">
            <v:imagedata r:id="rId10" o:title=""/>
          </v:shape>
        </w:pict>
      </w:r>
      <w:r w:rsidR="00F33D2A" w:rsidRPr="00495296">
        <w:t xml:space="preserve"> </w:t>
      </w:r>
      <w:r w:rsidR="000301FD" w:rsidRPr="00495296">
        <w:rPr>
          <w:rFonts w:ascii="NimbusRomNo9L-Regu" w:hAnsi="NimbusRomNo9L-Regu" w:cs="NimbusRomNo9L-Regu"/>
        </w:rPr>
        <w:t xml:space="preserve">is </w:t>
      </w:r>
      <w:r w:rsidR="00B839FB" w:rsidRPr="00495296">
        <w:rPr>
          <w:rFonts w:ascii="NimbusRomNo9L-Regu" w:hAnsi="NimbusRomNo9L-Regu" w:cs="NimbusRomNo9L-Regu"/>
        </w:rPr>
        <w:t>denoted</w:t>
      </w:r>
      <w:r w:rsidR="00B839FB">
        <w:rPr>
          <w:rFonts w:ascii="NimbusRomNo9L-Regu" w:hAnsi="NimbusRomNo9L-Regu" w:cs="NimbusRomNo9L-Regu"/>
        </w:rPr>
        <w:t xml:space="preserve"> by </w:t>
      </w:r>
      <w:r w:rsidR="000301FD" w:rsidRPr="00D3164E">
        <w:rPr>
          <w:rFonts w:ascii="NimbusRomNo9L-Regu" w:hAnsi="NimbusRomNo9L-Regu" w:cs="NimbusRomNo9L-Regu"/>
        </w:rPr>
        <w:t>the m</w:t>
      </w:r>
      <w:r w:rsidR="00B839FB">
        <w:rPr>
          <w:rFonts w:ascii="NimbusRomNo9L-Regu" w:hAnsi="NimbusRomNo9L-Regu" w:cs="NimbusRomNo9L-Regu"/>
        </w:rPr>
        <w:t xml:space="preserve">inimum of the seven </w:t>
      </w:r>
      <w:r w:rsidR="00DD41E0">
        <w:rPr>
          <w:rFonts w:ascii="NimbusRomNo9L-Regu" w:hAnsi="NimbusRomNo9L-Regu" w:cs="NimbusRomNo9L-Regu"/>
        </w:rPr>
        <w:t xml:space="preserve">related </w:t>
      </w:r>
      <w:r w:rsidR="00B839FB">
        <w:rPr>
          <w:rFonts w:ascii="NimbusRomNo9L-Regu" w:hAnsi="NimbusRomNo9L-Regu" w:cs="NimbusRomNo9L-Regu"/>
        </w:rPr>
        <w:t>distances</w:t>
      </w:r>
      <w:r w:rsidR="000301FD" w:rsidRPr="00D3164E">
        <w:rPr>
          <w:rFonts w:ascii="NimbusRomNo9L-Regu" w:hAnsi="NimbusRomNo9L-Regu" w:cs="NimbusRomNo9L-Regu"/>
        </w:rPr>
        <w:t>:</w:t>
      </w:r>
    </w:p>
    <w:p w14:paraId="2B67D516" w14:textId="1C65A127" w:rsidR="00C61FC9" w:rsidRDefault="002A2C61" w:rsidP="008B0577">
      <w:pPr>
        <w:wordWrap w:val="0"/>
        <w:snapToGrid/>
        <w:jc w:val="right"/>
      </w:pPr>
      <w:r>
        <w:rPr>
          <w:position w:val="-158"/>
        </w:rPr>
        <w:pict w14:anchorId="3889E010">
          <v:shape id="_x0000_i1028" type="#_x0000_t75" style="width:222.95pt;height:2in">
            <v:imagedata r:id="rId11" o:title=""/>
          </v:shape>
        </w:pict>
      </w:r>
      <w:r w:rsidR="00ED59A5">
        <w:t xml:space="preserve">  </w:t>
      </w:r>
      <w:r w:rsidR="00B51E71">
        <w:t xml:space="preserve">                                             </w:t>
      </w:r>
      <w:r w:rsidR="00ED59A5">
        <w:t>(1)</w:t>
      </w:r>
    </w:p>
    <w:p w14:paraId="4966662A" w14:textId="0835F996" w:rsidR="00F33D2A" w:rsidRPr="00C61FC9" w:rsidRDefault="00ED59A5" w:rsidP="004934A9">
      <w:pPr>
        <w:snapToGrid/>
      </w:pPr>
      <w:r>
        <w:lastRenderedPageBreak/>
        <w:t>w</w:t>
      </w:r>
      <w:r w:rsidR="004906C4">
        <w:t>here</w:t>
      </w:r>
      <w:r>
        <w:t xml:space="preserve"> </w:t>
      </w:r>
      <w:r w:rsidR="002A2C61">
        <w:rPr>
          <w:position w:val="-4"/>
        </w:rPr>
        <w:pict w14:anchorId="7707FB06">
          <v:shape id="_x0000_i1029" type="#_x0000_t75" style="width:14.6pt;height:14.6pt">
            <v:imagedata r:id="rId12" o:title=""/>
          </v:shape>
        </w:pict>
      </w:r>
      <w:r>
        <w:t xml:space="preserve">is the cell radius. </w:t>
      </w:r>
      <w:r w:rsidR="00DD41E0">
        <w:t xml:space="preserve">As </w:t>
      </w:r>
      <w:r w:rsidR="00B132AC">
        <w:t>illustrated</w:t>
      </w:r>
      <w:r w:rsidR="00853F3C">
        <w:t xml:space="preserve"> in</w:t>
      </w:r>
      <w:r w:rsidR="00DD41E0">
        <w:t xml:space="preserve"> Figure </w:t>
      </w:r>
      <w:r w:rsidR="00D15397">
        <w:t>2.</w:t>
      </w:r>
      <w:r w:rsidR="00DD41E0">
        <w:t>1</w:t>
      </w:r>
      <w:r w:rsidR="00AA5B25">
        <w:t>, t</w:t>
      </w:r>
      <w:r>
        <w:t xml:space="preserve">o compute the path distance from cell 11 to the reference UE, </w:t>
      </w:r>
      <w:r w:rsidR="00AA5B25">
        <w:t xml:space="preserve">a total of </w:t>
      </w:r>
      <w:r>
        <w:t xml:space="preserve">7 distances </w:t>
      </w:r>
      <w:r w:rsidR="00DD41E0">
        <w:t>plotted in line</w:t>
      </w:r>
      <w:r>
        <w:t xml:space="preserve"> are calculated, and the distance f</w:t>
      </w:r>
      <w:r w:rsidR="00B839FB">
        <w:t xml:space="preserve">rom cell 11 in cluster 2 to the </w:t>
      </w:r>
      <w:r>
        <w:t>referen</w:t>
      </w:r>
      <w:r w:rsidR="00AA5B25">
        <w:t>ce UE (plotted in blue line) is</w:t>
      </w:r>
      <w:r>
        <w:t xml:space="preserve"> finally chosen as the path distance </w:t>
      </w:r>
      <w:r w:rsidR="002A2C61">
        <w:rPr>
          <w:position w:val="-6"/>
        </w:rPr>
        <w:pict w14:anchorId="5F91E2CA">
          <v:shape id="_x0000_i1030" type="#_x0000_t75" style="width:6.95pt;height:14.6pt">
            <v:imagedata r:id="rId8" o:title=""/>
          </v:shape>
        </w:pict>
      </w:r>
      <w:r>
        <w:t xml:space="preserve">.  </w:t>
      </w:r>
    </w:p>
    <w:p w14:paraId="786A236F" w14:textId="0428CC80" w:rsidR="00414C89" w:rsidRPr="006318DD" w:rsidRDefault="00B10223" w:rsidP="00561098">
      <w:r>
        <w:rPr>
          <w:color w:val="000000" w:themeColor="text1"/>
        </w:rPr>
        <w:t>The c</w:t>
      </w:r>
      <w:r w:rsidR="00CE66C9">
        <w:rPr>
          <w:color w:val="000000" w:themeColor="text1"/>
        </w:rPr>
        <w:t>onventional</w:t>
      </w:r>
      <w:r w:rsidR="004906C4">
        <w:rPr>
          <w:color w:val="000000" w:themeColor="text1"/>
        </w:rPr>
        <w:t xml:space="preserve"> wrap around method exhibits</w:t>
      </w:r>
      <w:r w:rsidR="00885825">
        <w:rPr>
          <w:color w:val="000000" w:themeColor="text1"/>
        </w:rPr>
        <w:t xml:space="preserve"> </w:t>
      </w:r>
      <w:r w:rsidR="004B57EC">
        <w:rPr>
          <w:color w:val="000000" w:themeColor="text1"/>
        </w:rPr>
        <w:t>the follow</w:t>
      </w:r>
      <w:r w:rsidR="004906C4">
        <w:rPr>
          <w:color w:val="000000" w:themeColor="text1"/>
        </w:rPr>
        <w:t>ing properties</w:t>
      </w:r>
      <w:r w:rsidR="004B57EC">
        <w:rPr>
          <w:color w:val="000000" w:themeColor="text1"/>
        </w:rPr>
        <w:t xml:space="preserve">. Firstly, </w:t>
      </w:r>
      <w:r w:rsidR="00587A38">
        <w:rPr>
          <w:color w:val="000000" w:themeColor="text1"/>
        </w:rPr>
        <w:t xml:space="preserve">LTE/NR employs full frequency reuse, and thus all </w:t>
      </w:r>
      <w:r w:rsidR="00BB3281">
        <w:rPr>
          <w:color w:val="000000" w:themeColor="text1"/>
        </w:rPr>
        <w:t xml:space="preserve">simulated </w:t>
      </w:r>
      <w:r w:rsidR="00587A38">
        <w:rPr>
          <w:color w:val="000000" w:themeColor="text1"/>
        </w:rPr>
        <w:t xml:space="preserve">cells share the same frequency band. Consequently, all the cells </w:t>
      </w:r>
      <w:r w:rsidR="00BB3281">
        <w:rPr>
          <w:color w:val="000000" w:themeColor="text1"/>
        </w:rPr>
        <w:t>with</w:t>
      </w:r>
      <w:r w:rsidR="00587A38">
        <w:rPr>
          <w:color w:val="000000" w:themeColor="text1"/>
        </w:rPr>
        <w:t xml:space="preserve"> wrap around operate in the same frequency band. Secondly, </w:t>
      </w:r>
      <w:r w:rsidR="00ED59A5">
        <w:rPr>
          <w:color w:val="000000" w:themeColor="text1"/>
        </w:rPr>
        <w:t xml:space="preserve">as shown in Figure </w:t>
      </w:r>
      <w:r w:rsidR="00D15397">
        <w:rPr>
          <w:color w:val="000000" w:themeColor="text1"/>
        </w:rPr>
        <w:t>2.</w:t>
      </w:r>
      <w:r w:rsidR="00ED59A5">
        <w:rPr>
          <w:color w:val="000000" w:themeColor="text1"/>
        </w:rPr>
        <w:t>1</w:t>
      </w:r>
      <w:r w:rsidR="008F341B">
        <w:rPr>
          <w:color w:val="000000" w:themeColor="text1"/>
        </w:rPr>
        <w:t xml:space="preserve">, </w:t>
      </w:r>
      <w:r w:rsidR="00587A38">
        <w:rPr>
          <w:color w:val="000000" w:themeColor="text1"/>
        </w:rPr>
        <w:t xml:space="preserve">for each reference UE located in the </w:t>
      </w:r>
      <w:r w:rsidR="00587A38" w:rsidRPr="00307F80">
        <w:rPr>
          <w:rFonts w:ascii="NimbusRomNo9L-Regu" w:hAnsi="NimbusRomNo9L-Regu" w:cs="NimbusRomNo9L-Regu"/>
        </w:rPr>
        <w:t>original hexagonal cluster</w:t>
      </w:r>
      <w:r w:rsidR="00587A38">
        <w:rPr>
          <w:rFonts w:ascii="NimbusRomNo9L-Regu" w:hAnsi="NimbusRomNo9L-Regu" w:cs="NimbusRomNo9L-Regu"/>
        </w:rPr>
        <w:t>, the closest replica of the 19 cells</w:t>
      </w:r>
      <w:r w:rsidR="008F341B">
        <w:rPr>
          <w:rFonts w:ascii="NimbusRomNo9L-Regu" w:hAnsi="NimbusRomNo9L-Regu" w:cs="NimbusRomNo9L-Regu"/>
        </w:rPr>
        <w:t xml:space="preserve"> (</w:t>
      </w:r>
      <w:r w:rsidR="00ED59A5">
        <w:rPr>
          <w:rFonts w:ascii="NimbusRomNo9L-Regu" w:hAnsi="NimbusRomNo9L-Regu" w:cs="NimbusRomNo9L-Regu"/>
        </w:rPr>
        <w:t xml:space="preserve">cells </w:t>
      </w:r>
      <w:r w:rsidR="008F341B">
        <w:rPr>
          <w:rFonts w:ascii="NimbusRomNo9L-Regu" w:hAnsi="NimbusRomNo9L-Regu" w:cs="NimbusRomNo9L-Regu"/>
        </w:rPr>
        <w:t>numbered in red)</w:t>
      </w:r>
      <w:r w:rsidR="00587A38">
        <w:rPr>
          <w:rFonts w:ascii="NimbusRomNo9L-Regu" w:hAnsi="NimbusRomNo9L-Regu" w:cs="NimbusRomNo9L-Regu"/>
        </w:rPr>
        <w:t xml:space="preserve"> are chosen</w:t>
      </w:r>
      <w:r w:rsidR="00DD41E0">
        <w:rPr>
          <w:rFonts w:ascii="NimbusRomNo9L-Regu" w:hAnsi="NimbusRomNo9L-Regu" w:cs="NimbusRomNo9L-Regu"/>
        </w:rPr>
        <w:t>,</w:t>
      </w:r>
      <w:r w:rsidR="00587A38">
        <w:rPr>
          <w:rFonts w:ascii="NimbusRomNo9L-Regu" w:hAnsi="NimbusRomNo9L-Regu" w:cs="NimbusRomNo9L-Regu"/>
        </w:rPr>
        <w:t xml:space="preserve"> </w:t>
      </w:r>
      <w:r w:rsidR="00DD41E0">
        <w:rPr>
          <w:rFonts w:ascii="NimbusRomNo9L-Regu" w:hAnsi="NimbusRomNo9L-Regu" w:cs="NimbusRomNo9L-Regu"/>
        </w:rPr>
        <w:t>with one cell as the serving cell and the other 18 cells as the</w:t>
      </w:r>
      <w:r w:rsidR="00587A38">
        <w:rPr>
          <w:rFonts w:ascii="NimbusRomNo9L-Regu" w:hAnsi="NimbusRomNo9L-Regu" w:cs="NimbusRomNo9L-Regu"/>
        </w:rPr>
        <w:t xml:space="preserve"> interfer</w:t>
      </w:r>
      <w:r w:rsidR="00DD41E0">
        <w:rPr>
          <w:rFonts w:ascii="NimbusRomNo9L-Regu" w:hAnsi="NimbusRomNo9L-Regu" w:cs="NimbusRomNo9L-Regu"/>
        </w:rPr>
        <w:t>ing cells</w:t>
      </w:r>
      <w:r w:rsidR="00587A38">
        <w:rPr>
          <w:rFonts w:ascii="NimbusRomNo9L-Regu" w:hAnsi="NimbusRomNo9L-Regu" w:cs="NimbusRomNo9L-Regu"/>
        </w:rPr>
        <w:t xml:space="preserve">.  </w:t>
      </w:r>
    </w:p>
    <w:p w14:paraId="1ADE52C9" w14:textId="35DF6EF3" w:rsidR="00052136" w:rsidRPr="00FF6DA8" w:rsidRDefault="00414C89" w:rsidP="00AE0EAF">
      <w:pPr>
        <w:rPr>
          <w:rFonts w:eastAsiaTheme="minorEastAsia"/>
          <w:i/>
          <w:lang w:eastAsia="zh-CN"/>
        </w:rPr>
      </w:pPr>
      <w:r>
        <w:rPr>
          <w:rFonts w:eastAsiaTheme="minorEastAsia"/>
          <w:b/>
          <w:i/>
          <w:lang w:eastAsia="zh-CN"/>
        </w:rPr>
        <w:t>Observation 1</w:t>
      </w:r>
      <w:r w:rsidRPr="000831A1">
        <w:rPr>
          <w:rFonts w:eastAsiaTheme="minorEastAsia"/>
          <w:b/>
          <w:i/>
          <w:lang w:eastAsia="zh-CN"/>
        </w:rPr>
        <w:t>:</w:t>
      </w:r>
      <w:r>
        <w:rPr>
          <w:rFonts w:eastAsiaTheme="minorEastAsia"/>
          <w:b/>
          <w:i/>
          <w:lang w:eastAsia="zh-CN"/>
        </w:rPr>
        <w:t xml:space="preserve"> </w:t>
      </w:r>
      <w:r>
        <w:rPr>
          <w:i/>
          <w:color w:val="000000" w:themeColor="text1"/>
        </w:rPr>
        <w:t>The</w:t>
      </w:r>
      <w:r w:rsidRPr="00414C89">
        <w:rPr>
          <w:i/>
          <w:color w:val="000000" w:themeColor="text1"/>
        </w:rPr>
        <w:t xml:space="preserve"> </w:t>
      </w:r>
      <w:r w:rsidR="00FD48EC">
        <w:rPr>
          <w:i/>
          <w:color w:val="000000" w:themeColor="text1"/>
        </w:rPr>
        <w:t>conventional wrap around</w:t>
      </w:r>
      <w:r w:rsidRPr="00414C89">
        <w:rPr>
          <w:i/>
          <w:color w:val="000000" w:themeColor="text1"/>
        </w:rPr>
        <w:t xml:space="preserve"> method</w:t>
      </w:r>
      <w:r>
        <w:rPr>
          <w:i/>
          <w:color w:val="000000" w:themeColor="text1"/>
        </w:rPr>
        <w:t xml:space="preserve"> is originally </w:t>
      </w:r>
      <w:r w:rsidR="00587A38">
        <w:rPr>
          <w:i/>
          <w:color w:val="000000" w:themeColor="text1"/>
        </w:rPr>
        <w:t>applied to</w:t>
      </w:r>
      <w:r>
        <w:rPr>
          <w:i/>
          <w:color w:val="000000" w:themeColor="text1"/>
        </w:rPr>
        <w:t xml:space="preserve"> the full frequency re-use case</w:t>
      </w:r>
      <w:r w:rsidRPr="00414C89">
        <w:rPr>
          <w:i/>
          <w:color w:val="000000" w:themeColor="text1"/>
        </w:rPr>
        <w:t>.</w:t>
      </w:r>
    </w:p>
    <w:p w14:paraId="5E1AAD6D" w14:textId="6D6EA287" w:rsidR="00B839FB" w:rsidRDefault="00406C7F" w:rsidP="004906C4">
      <w:pPr>
        <w:rPr>
          <w:i/>
          <w:color w:val="000000" w:themeColor="text1"/>
        </w:rPr>
      </w:pPr>
      <w:r w:rsidRPr="004C79D5">
        <w:rPr>
          <w:b/>
          <w:i/>
          <w:color w:val="000000" w:themeColor="text1"/>
        </w:rPr>
        <w:t xml:space="preserve">Observation </w:t>
      </w:r>
      <w:r w:rsidR="004C79D5" w:rsidRPr="004C79D5">
        <w:rPr>
          <w:b/>
          <w:i/>
          <w:color w:val="000000" w:themeColor="text1"/>
        </w:rPr>
        <w:t>2</w:t>
      </w:r>
      <w:r w:rsidRPr="004C79D5">
        <w:rPr>
          <w:b/>
          <w:i/>
          <w:color w:val="000000" w:themeColor="text1"/>
        </w:rPr>
        <w:t>:</w:t>
      </w:r>
      <w:r w:rsidRPr="004C79D5">
        <w:rPr>
          <w:i/>
          <w:color w:val="000000" w:themeColor="text1"/>
        </w:rPr>
        <w:t xml:space="preserve"> In </w:t>
      </w:r>
      <w:r w:rsidR="00450BB0">
        <w:rPr>
          <w:i/>
          <w:color w:val="000000" w:themeColor="text1"/>
        </w:rPr>
        <w:t xml:space="preserve">the </w:t>
      </w:r>
      <w:r w:rsidR="00FD48EC">
        <w:rPr>
          <w:i/>
          <w:color w:val="000000" w:themeColor="text1"/>
        </w:rPr>
        <w:t>conventional wrap around</w:t>
      </w:r>
      <w:r w:rsidR="006318DD">
        <w:rPr>
          <w:i/>
          <w:color w:val="000000" w:themeColor="text1"/>
        </w:rPr>
        <w:t xml:space="preserve"> method, 2-tier interferen</w:t>
      </w:r>
      <w:r w:rsidR="00681B60">
        <w:rPr>
          <w:i/>
          <w:color w:val="000000" w:themeColor="text1"/>
        </w:rPr>
        <w:t>ces (i.e., interferences from 18</w:t>
      </w:r>
      <w:r w:rsidR="006318DD">
        <w:rPr>
          <w:i/>
          <w:color w:val="000000" w:themeColor="text1"/>
        </w:rPr>
        <w:t xml:space="preserve"> interfering cells) are</w:t>
      </w:r>
      <w:r w:rsidRPr="004C79D5">
        <w:rPr>
          <w:i/>
          <w:color w:val="000000" w:themeColor="text1"/>
        </w:rPr>
        <w:t xml:space="preserve"> </w:t>
      </w:r>
      <w:r w:rsidR="006775C5">
        <w:rPr>
          <w:i/>
          <w:color w:val="000000" w:themeColor="text1"/>
        </w:rPr>
        <w:t>modelled</w:t>
      </w:r>
      <w:r w:rsidR="00587A38">
        <w:rPr>
          <w:i/>
          <w:color w:val="000000" w:themeColor="text1"/>
        </w:rPr>
        <w:t xml:space="preserve"> for each reference UE</w:t>
      </w:r>
      <w:r w:rsidRPr="004C79D5">
        <w:rPr>
          <w:i/>
          <w:color w:val="000000" w:themeColor="text1"/>
        </w:rPr>
        <w:t xml:space="preserve">. </w:t>
      </w:r>
    </w:p>
    <w:p w14:paraId="407C2895" w14:textId="77777777" w:rsidR="00DD41E0" w:rsidRDefault="00DD41E0" w:rsidP="004906C4">
      <w:pPr>
        <w:rPr>
          <w:i/>
          <w:color w:val="000000" w:themeColor="text1"/>
        </w:rPr>
      </w:pPr>
    </w:p>
    <w:p w14:paraId="762DAAE0" w14:textId="41845D37" w:rsidR="004906C4" w:rsidRPr="002125FA" w:rsidRDefault="009C7F99" w:rsidP="00AA5B25">
      <w:pPr>
        <w:jc w:val="center"/>
      </w:pPr>
      <w:r>
        <w:pict w14:anchorId="21FEA81E">
          <v:shape id="_x0000_i1031" type="#_x0000_t75" style="width:460.55pt;height:389.55pt">
            <v:imagedata r:id="rId13" o:title=""/>
          </v:shape>
        </w:pict>
      </w:r>
    </w:p>
    <w:p w14:paraId="51014FE8" w14:textId="0BC01EB1" w:rsidR="004906C4" w:rsidRPr="00392F8B" w:rsidRDefault="004906C4" w:rsidP="004906C4">
      <w:pPr>
        <w:pStyle w:val="a5"/>
        <w:rPr>
          <w:color w:val="000000" w:themeColor="text1"/>
        </w:rPr>
      </w:pPr>
      <w:r w:rsidRPr="00392F8B">
        <w:rPr>
          <w:color w:val="000000" w:themeColor="text1"/>
        </w:rPr>
        <w:t xml:space="preserve">Figure </w:t>
      </w:r>
      <w:r w:rsidR="00D15397">
        <w:rPr>
          <w:color w:val="000000" w:themeColor="text1"/>
        </w:rPr>
        <w:t>2.</w:t>
      </w:r>
      <w:r w:rsidRPr="00392F8B">
        <w:rPr>
          <w:noProof/>
          <w:color w:val="000000" w:themeColor="text1"/>
        </w:rPr>
        <w:t>1</w:t>
      </w:r>
      <w:r w:rsidRPr="00392F8B">
        <w:rPr>
          <w:color w:val="000000" w:themeColor="text1"/>
        </w:rPr>
        <w:t xml:space="preserve">. </w:t>
      </w:r>
      <w:r w:rsidR="00CE66C9">
        <w:rPr>
          <w:color w:val="000000" w:themeColor="text1"/>
        </w:rPr>
        <w:t>Conventional</w:t>
      </w:r>
      <w:r w:rsidRPr="00392F8B">
        <w:rPr>
          <w:color w:val="000000" w:themeColor="text1"/>
        </w:rPr>
        <w:t xml:space="preserve"> wrap-around method with full frequency reuse.  </w:t>
      </w:r>
    </w:p>
    <w:p w14:paraId="3A634CED" w14:textId="77777777" w:rsidR="00C20A48" w:rsidRDefault="00C20A48" w:rsidP="00C20A48">
      <w:pPr>
        <w:rPr>
          <w:b/>
          <w:i/>
        </w:rPr>
      </w:pPr>
    </w:p>
    <w:p w14:paraId="0E8AEB2E" w14:textId="77777777" w:rsidR="00C20A48" w:rsidRDefault="00C20A48" w:rsidP="00C20A48">
      <w:pPr>
        <w:rPr>
          <w:b/>
          <w:i/>
        </w:rPr>
      </w:pPr>
    </w:p>
    <w:p w14:paraId="026CF757" w14:textId="77777777" w:rsidR="00C20A48" w:rsidRDefault="00C20A48" w:rsidP="00C20A48">
      <w:pPr>
        <w:rPr>
          <w:b/>
          <w:i/>
        </w:rPr>
      </w:pPr>
    </w:p>
    <w:p w14:paraId="29597DDA" w14:textId="77777777" w:rsidR="00C20A48" w:rsidRDefault="00C20A48" w:rsidP="00C20A48">
      <w:pPr>
        <w:rPr>
          <w:b/>
          <w:i/>
        </w:rPr>
      </w:pPr>
    </w:p>
    <w:p w14:paraId="693DE558" w14:textId="1BA6A1D2" w:rsidR="009E73DD" w:rsidRDefault="009C7F99" w:rsidP="00121629">
      <w:pPr>
        <w:jc w:val="center"/>
      </w:pPr>
      <w:r>
        <w:lastRenderedPageBreak/>
        <w:pict w14:anchorId="338BF79A">
          <v:shape id="_x0000_i1032" type="#_x0000_t75" style="width:402.45pt;height:374.6pt">
            <v:imagedata r:id="rId14" o:title=""/>
          </v:shape>
        </w:pict>
      </w:r>
    </w:p>
    <w:p w14:paraId="069446F3" w14:textId="3BCCD340" w:rsidR="004E6C58" w:rsidRDefault="008F341B" w:rsidP="004B29AD">
      <w:pPr>
        <w:pStyle w:val="a5"/>
        <w:rPr>
          <w:color w:val="000000" w:themeColor="text1"/>
        </w:rPr>
      </w:pPr>
      <w:r>
        <w:t xml:space="preserve">Figure </w:t>
      </w:r>
      <w:r w:rsidR="00D15397">
        <w:t>2.</w:t>
      </w:r>
      <w:r>
        <w:rPr>
          <w:noProof/>
        </w:rPr>
        <w:t>2</w:t>
      </w:r>
      <w:r>
        <w:t xml:space="preserve">. </w:t>
      </w:r>
      <w:r w:rsidR="00CE66C9">
        <w:rPr>
          <w:color w:val="000000" w:themeColor="text1"/>
        </w:rPr>
        <w:t>Conventional</w:t>
      </w:r>
      <w:r w:rsidR="004B29AD" w:rsidRPr="00392F8B">
        <w:rPr>
          <w:color w:val="000000" w:themeColor="text1"/>
        </w:rPr>
        <w:t xml:space="preserve"> wrap-around method</w:t>
      </w:r>
      <w:r w:rsidR="004B29AD">
        <w:rPr>
          <w:color w:val="000000" w:themeColor="text1"/>
        </w:rPr>
        <w:t xml:space="preserve"> with 3-color</w:t>
      </w:r>
      <w:r w:rsidR="004B29AD" w:rsidRPr="00392F8B">
        <w:rPr>
          <w:color w:val="000000" w:themeColor="text1"/>
        </w:rPr>
        <w:t xml:space="preserve"> frequency reuse.  </w:t>
      </w:r>
    </w:p>
    <w:p w14:paraId="017293ED" w14:textId="2C0496EC" w:rsidR="00C61FC9" w:rsidRPr="00AA5B25" w:rsidRDefault="00AA5B25" w:rsidP="00C61FC9">
      <w:pPr>
        <w:rPr>
          <w:rFonts w:ascii="NimbusRomNo9L-Regu" w:hAnsi="NimbusRomNo9L-Regu" w:cs="NimbusRomNo9L-Regu"/>
        </w:rPr>
      </w:pPr>
      <w:r>
        <w:rPr>
          <w:color w:val="000000" w:themeColor="text1"/>
        </w:rPr>
        <w:t xml:space="preserve">However, directly applying </w:t>
      </w:r>
      <w:r w:rsidR="009266E7">
        <w:rPr>
          <w:color w:val="000000" w:themeColor="text1"/>
        </w:rPr>
        <w:t xml:space="preserve">the </w:t>
      </w:r>
      <w:r w:rsidR="00FD48EC">
        <w:rPr>
          <w:color w:val="000000" w:themeColor="text1"/>
        </w:rPr>
        <w:t>conventional wrap around</w:t>
      </w:r>
      <w:r>
        <w:rPr>
          <w:color w:val="000000" w:themeColor="text1"/>
        </w:rPr>
        <w:t xml:space="preserve"> method to NTN </w:t>
      </w:r>
      <w:r w:rsidR="00EB0B99">
        <w:rPr>
          <w:color w:val="000000" w:themeColor="text1"/>
        </w:rPr>
        <w:t>may be</w:t>
      </w:r>
      <w:r>
        <w:rPr>
          <w:color w:val="000000" w:themeColor="text1"/>
        </w:rPr>
        <w:t xml:space="preserve"> problem</w:t>
      </w:r>
      <w:r w:rsidR="00EB0B99">
        <w:rPr>
          <w:color w:val="000000" w:themeColor="text1"/>
        </w:rPr>
        <w:t>atic</w:t>
      </w:r>
      <w:r>
        <w:rPr>
          <w:color w:val="000000" w:themeColor="text1"/>
        </w:rPr>
        <w:t>, due to the fact that NTN generally adopts</w:t>
      </w:r>
      <w:r w:rsidR="00B839FB">
        <w:rPr>
          <w:color w:val="000000" w:themeColor="text1"/>
        </w:rPr>
        <w:t xml:space="preserve"> N-color</w:t>
      </w:r>
      <w:r>
        <w:rPr>
          <w:color w:val="000000" w:themeColor="text1"/>
        </w:rPr>
        <w:t xml:space="preserve"> frequency reuse pattern (e.g., 3-color or 4-color frequency reuse) instead</w:t>
      </w:r>
      <w:r w:rsidR="00B839FB">
        <w:rPr>
          <w:color w:val="000000" w:themeColor="text1"/>
        </w:rPr>
        <w:t xml:space="preserve"> of </w:t>
      </w:r>
      <w:r w:rsidR="00DD41E0">
        <w:rPr>
          <w:color w:val="000000" w:themeColor="text1"/>
        </w:rPr>
        <w:t xml:space="preserve">the </w:t>
      </w:r>
      <w:r w:rsidR="00B839FB">
        <w:rPr>
          <w:color w:val="000000" w:themeColor="text1"/>
        </w:rPr>
        <w:t>full frequency reuse</w:t>
      </w:r>
      <w:r>
        <w:rPr>
          <w:color w:val="000000" w:themeColor="text1"/>
        </w:rPr>
        <w:t xml:space="preserve"> used in </w:t>
      </w:r>
      <w:r w:rsidR="00B839FB">
        <w:rPr>
          <w:color w:val="000000" w:themeColor="text1"/>
        </w:rPr>
        <w:t xml:space="preserve">LTE/NR </w:t>
      </w:r>
      <w:r>
        <w:rPr>
          <w:color w:val="000000" w:themeColor="text1"/>
        </w:rPr>
        <w:t>terrestrial networks.</w:t>
      </w:r>
      <w:r>
        <w:rPr>
          <w:rFonts w:ascii="NimbusRomNo9L-Regu" w:hAnsi="NimbusRomNo9L-Regu" w:cs="NimbusRomNo9L-Regu"/>
        </w:rPr>
        <w:t xml:space="preserve"> Simply copying the frequency pattern in the </w:t>
      </w:r>
      <w:r w:rsidRPr="00307F80">
        <w:rPr>
          <w:rFonts w:ascii="NimbusRomNo9L-Regu" w:hAnsi="NimbusRomNo9L-Regu" w:cs="NimbusRomNo9L-Regu"/>
        </w:rPr>
        <w:t>hexagonal cluster</w:t>
      </w:r>
      <w:r>
        <w:rPr>
          <w:rFonts w:ascii="NimbusRomNo9L-Regu" w:hAnsi="NimbusRomNo9L-Regu" w:cs="NimbusRomNo9L-Regu"/>
        </w:rPr>
        <w:t xml:space="preserve"> to the six additional cluster</w:t>
      </w:r>
      <w:r w:rsidR="00DD41E0">
        <w:rPr>
          <w:rFonts w:ascii="NimbusRomNo9L-Regu" w:hAnsi="NimbusRomNo9L-Regu" w:cs="NimbusRomNo9L-Regu"/>
        </w:rPr>
        <w:t>s</w:t>
      </w:r>
      <w:r>
        <w:rPr>
          <w:rFonts w:ascii="NimbusRomNo9L-Regu" w:hAnsi="NimbusRomNo9L-Regu" w:cs="NimbusRomNo9L-Regu"/>
        </w:rPr>
        <w:t xml:space="preserve"> is not realistic from the network deployment perspective, since it will induce </w:t>
      </w:r>
      <w:r w:rsidR="00726E99">
        <w:rPr>
          <w:rFonts w:ascii="NimbusRomNo9L-Regu" w:hAnsi="NimbusRomNo9L-Regu" w:cs="NimbusRomNo9L-Regu"/>
        </w:rPr>
        <w:t>strong</w:t>
      </w:r>
      <w:r>
        <w:rPr>
          <w:rFonts w:ascii="NimbusRomNo9L-Regu" w:hAnsi="NimbusRomNo9L-Regu" w:cs="NimbusRomNo9L-Regu"/>
        </w:rPr>
        <w:t xml:space="preserve"> interference for certain cells as </w:t>
      </w:r>
      <w:r w:rsidR="00F635D3">
        <w:rPr>
          <w:rFonts w:ascii="NimbusRomNo9L-Regu" w:hAnsi="NimbusRomNo9L-Regu" w:cs="NimbusRomNo9L-Regu"/>
        </w:rPr>
        <w:t>shown</w:t>
      </w:r>
      <w:r>
        <w:rPr>
          <w:rFonts w:ascii="NimbusRomNo9L-Regu" w:hAnsi="NimbusRomNo9L-Regu" w:cs="NimbusRomNo9L-Regu"/>
        </w:rPr>
        <w:t xml:space="preserve"> in Figure </w:t>
      </w:r>
      <w:r w:rsidR="00D15397">
        <w:rPr>
          <w:rFonts w:ascii="NimbusRomNo9L-Regu" w:hAnsi="NimbusRomNo9L-Regu" w:cs="NimbusRomNo9L-Regu"/>
        </w:rPr>
        <w:t>2.</w:t>
      </w:r>
      <w:r w:rsidR="005C44D9">
        <w:rPr>
          <w:rFonts w:ascii="NimbusRomNo9L-Regu" w:hAnsi="NimbusRomNo9L-Regu" w:cs="NimbusRomNo9L-Regu"/>
        </w:rPr>
        <w:t>2, and thus significantly degrade</w:t>
      </w:r>
      <w:r w:rsidR="00594FBA">
        <w:rPr>
          <w:rFonts w:ascii="NimbusRomNo9L-Regu" w:hAnsi="NimbusRomNo9L-Regu" w:cs="NimbusRomNo9L-Regu"/>
        </w:rPr>
        <w:t>s</w:t>
      </w:r>
      <w:r w:rsidR="005C44D9">
        <w:rPr>
          <w:rFonts w:ascii="NimbusRomNo9L-Regu" w:hAnsi="NimbusRomNo9L-Regu" w:cs="NimbusRomNo9L-Regu"/>
        </w:rPr>
        <w:t xml:space="preserve"> </w:t>
      </w:r>
      <w:r w:rsidR="008D7F36">
        <w:rPr>
          <w:rFonts w:ascii="NimbusRomNo9L-Regu" w:hAnsi="NimbusRomNo9L-Regu" w:cs="NimbusRomNo9L-Regu"/>
        </w:rPr>
        <w:t xml:space="preserve">the </w:t>
      </w:r>
      <w:r w:rsidR="00FC6B15">
        <w:rPr>
          <w:rFonts w:ascii="NimbusRomNo9L-Regu" w:hAnsi="NimbusRomNo9L-Regu" w:cs="NimbusRomNo9L-Regu"/>
        </w:rPr>
        <w:t>system</w:t>
      </w:r>
      <w:r w:rsidR="005C44D9">
        <w:rPr>
          <w:rFonts w:ascii="NimbusRomNo9L-Regu" w:hAnsi="NimbusRomNo9L-Regu" w:cs="NimbusRomNo9L-Regu"/>
        </w:rPr>
        <w:t xml:space="preserve"> performance. Furthermore, i</w:t>
      </w:r>
      <w:r w:rsidR="005C44D9" w:rsidRPr="00AB0DF8">
        <w:rPr>
          <w:rFonts w:ascii="NimbusRomNo9L-Regu" w:hAnsi="NimbusRomNo9L-Regu" w:cs="NimbusRomNo9L-Regu"/>
        </w:rPr>
        <w:t xml:space="preserve">f frequency reuse is applied, </w:t>
      </w:r>
      <w:r w:rsidR="007F2DAC">
        <w:rPr>
          <w:rFonts w:ascii="NimbusRomNo9L-Regu" w:hAnsi="NimbusRomNo9L-Regu" w:cs="NimbusRomNo9L-Regu"/>
        </w:rPr>
        <w:t xml:space="preserve">the </w:t>
      </w:r>
      <w:r w:rsidR="00FD48EC">
        <w:rPr>
          <w:rFonts w:ascii="NimbusRomNo9L-Regu" w:hAnsi="NimbusRomNo9L-Regu" w:cs="NimbusRomNo9L-Regu"/>
        </w:rPr>
        <w:t>conventional wrap around</w:t>
      </w:r>
      <w:r w:rsidR="005C44D9" w:rsidRPr="00AB0DF8">
        <w:rPr>
          <w:rFonts w:ascii="NimbusRomNo9L-Regu" w:hAnsi="NimbusRomNo9L-Regu" w:cs="NimbusRomNo9L-Regu"/>
        </w:rPr>
        <w:t xml:space="preserve"> cannot guarant</w:t>
      </w:r>
      <w:r w:rsidR="005C44D9">
        <w:rPr>
          <w:rFonts w:ascii="NimbusRomNo9L-Regu" w:hAnsi="NimbusRomNo9L-Regu" w:cs="NimbusRomNo9L-Regu"/>
        </w:rPr>
        <w:t xml:space="preserve">ee </w:t>
      </w:r>
      <w:r>
        <w:rPr>
          <w:rFonts w:ascii="NimbusRomNo9L-Regu" w:hAnsi="NimbusRomNo9L-Regu" w:cs="NimbusRomNo9L-Regu"/>
        </w:rPr>
        <w:t xml:space="preserve">appropriate </w:t>
      </w:r>
      <w:r w:rsidR="005C44D9">
        <w:rPr>
          <w:rFonts w:ascii="NimbusRomNo9L-Regu" w:hAnsi="NimbusRomNo9L-Regu" w:cs="NimbusRomNo9L-Regu"/>
        </w:rPr>
        <w:t>2-tier interferences for a reference UE</w:t>
      </w:r>
      <w:r w:rsidR="005C44D9" w:rsidRPr="00AB0DF8">
        <w:rPr>
          <w:rFonts w:ascii="NimbusRomNo9L-Regu" w:hAnsi="NimbusRomNo9L-Regu" w:cs="NimbusRomNo9L-Regu"/>
        </w:rPr>
        <w:t xml:space="preserve">. </w:t>
      </w:r>
      <w:r w:rsidR="005C44D9">
        <w:rPr>
          <w:rFonts w:ascii="NimbusRomNo9L-Regu" w:hAnsi="NimbusRomNo9L-Regu" w:cs="NimbusRomNo9L-Regu"/>
        </w:rPr>
        <w:t xml:space="preserve">For example, as shown in Figure </w:t>
      </w:r>
      <w:r w:rsidR="00D15397">
        <w:rPr>
          <w:rFonts w:ascii="NimbusRomNo9L-Regu" w:hAnsi="NimbusRomNo9L-Regu" w:cs="NimbusRomNo9L-Regu"/>
        </w:rPr>
        <w:t>2.</w:t>
      </w:r>
      <w:r w:rsidR="005C44D9">
        <w:rPr>
          <w:rFonts w:ascii="NimbusRomNo9L-Regu" w:hAnsi="NimbusRomNo9L-Regu" w:cs="NimbusRomNo9L-Regu"/>
        </w:rPr>
        <w:t>2, if</w:t>
      </w:r>
      <w:r w:rsidR="00B839FB">
        <w:rPr>
          <w:rFonts w:ascii="NimbusRomNo9L-Regu" w:hAnsi="NimbusRomNo9L-Regu" w:cs="NimbusRomNo9L-Regu"/>
        </w:rPr>
        <w:t xml:space="preserve"> </w:t>
      </w:r>
      <w:r w:rsidR="005C44D9">
        <w:rPr>
          <w:rFonts w:ascii="NimbusRomNo9L-Regu" w:hAnsi="NimbusRomNo9L-Regu" w:cs="NimbusRomNo9L-Regu"/>
        </w:rPr>
        <w:t xml:space="preserve">3-color frequency reuse is employed, </w:t>
      </w:r>
      <w:r w:rsidR="005C44D9" w:rsidRPr="00AB0DF8">
        <w:rPr>
          <w:rFonts w:ascii="NimbusRomNo9L-Regu" w:hAnsi="NimbusRomNo9L-Regu" w:cs="NimbusRomNo9L-Regu"/>
        </w:rPr>
        <w:t xml:space="preserve">interferences </w:t>
      </w:r>
      <w:r w:rsidR="00C61FC9">
        <w:rPr>
          <w:rFonts w:ascii="NimbusRomNo9L-Regu" w:hAnsi="NimbusRomNo9L-Regu" w:cs="NimbusRomNo9L-Regu"/>
        </w:rPr>
        <w:t>from only 6</w:t>
      </w:r>
      <w:r w:rsidR="00C61FC9" w:rsidRPr="00AB0DF8">
        <w:rPr>
          <w:rFonts w:ascii="NimbusRomNo9L-Regu" w:hAnsi="NimbusRomNo9L-Regu" w:cs="NimbusRomNo9L-Regu"/>
        </w:rPr>
        <w:t xml:space="preserve"> interfering cells</w:t>
      </w:r>
      <w:r w:rsidR="00C61FC9">
        <w:rPr>
          <w:rFonts w:ascii="NimbusRomNo9L-Regu" w:hAnsi="NimbusRomNo9L-Regu" w:cs="NimbusRomNo9L-Regu"/>
        </w:rPr>
        <w:t xml:space="preserve"> (numbered in red) are finally computed. </w:t>
      </w:r>
      <w:r w:rsidR="005C44D9">
        <w:rPr>
          <w:rFonts w:ascii="NimbusRomNo9L-Regu" w:hAnsi="NimbusRomNo9L-Regu" w:cs="NimbusRomNo9L-Regu"/>
        </w:rPr>
        <w:t>I</w:t>
      </w:r>
      <w:r w:rsidR="00C61FC9">
        <w:rPr>
          <w:rFonts w:ascii="NimbusRomNo9L-Regu" w:hAnsi="NimbusRomNo9L-Regu" w:cs="NimbusRomNo9L-Regu"/>
        </w:rPr>
        <w:t>n this case</w:t>
      </w:r>
      <w:r w:rsidR="005C44D9">
        <w:rPr>
          <w:rFonts w:ascii="NimbusRomNo9L-Regu" w:hAnsi="NimbusRomNo9L-Regu" w:cs="NimbusRomNo9L-Regu"/>
        </w:rPr>
        <w:t>,</w:t>
      </w:r>
      <w:r w:rsidR="00C61FC9">
        <w:rPr>
          <w:rFonts w:ascii="NimbusRomNo9L-Regu" w:hAnsi="NimbusRomNo9L-Regu" w:cs="NimbusRomNo9L-Regu"/>
        </w:rPr>
        <w:t xml:space="preserve"> the calculated interference is </w:t>
      </w:r>
      <w:r w:rsidR="00726E99">
        <w:rPr>
          <w:rFonts w:ascii="NimbusRomNo9L-Regu" w:hAnsi="NimbusRomNo9L-Regu" w:cs="NimbusRomNo9L-Regu"/>
        </w:rPr>
        <w:t>unrealistic</w:t>
      </w:r>
      <w:r w:rsidR="00C61FC9">
        <w:rPr>
          <w:rFonts w:ascii="NimbusRomNo9L-Regu" w:hAnsi="NimbusRomNo9L-Regu" w:cs="NimbusRomNo9L-Regu"/>
        </w:rPr>
        <w:t xml:space="preserve">, as a neighbor cell 12 acts as an interfering cell for the reference UE. While in reality, </w:t>
      </w:r>
      <w:r w:rsidR="00726E99">
        <w:rPr>
          <w:rFonts w:ascii="NimbusRomNo9L-Regu" w:hAnsi="NimbusRomNo9L-Regu" w:cs="NimbusRomNo9L-Regu"/>
        </w:rPr>
        <w:t>if</w:t>
      </w:r>
      <w:r w:rsidR="00C61FC9">
        <w:rPr>
          <w:rFonts w:ascii="NimbusRomNo9L-Regu" w:hAnsi="NimbusRomNo9L-Regu" w:cs="NimbusRomNo9L-Regu"/>
        </w:rPr>
        <w:t xml:space="preserve"> frequency reuse is adopted, two neighbor</w:t>
      </w:r>
      <w:r w:rsidR="00B839FB">
        <w:rPr>
          <w:rFonts w:ascii="NimbusRomNo9L-Regu" w:hAnsi="NimbusRomNo9L-Regu" w:cs="NimbusRomNo9L-Regu"/>
        </w:rPr>
        <w:t>ing</w:t>
      </w:r>
      <w:r w:rsidR="00C61FC9">
        <w:rPr>
          <w:rFonts w:ascii="NimbusRomNo9L-Regu" w:hAnsi="NimbusRomNo9L-Regu" w:cs="NimbusRomNo9L-Regu"/>
        </w:rPr>
        <w:t xml:space="preserve"> cells will use different frequency bands and do not g</w:t>
      </w:r>
      <w:r>
        <w:rPr>
          <w:rFonts w:ascii="NimbusRomNo9L-Regu" w:hAnsi="NimbusRomNo9L-Regu" w:cs="NimbusRomNo9L-Regu"/>
        </w:rPr>
        <w:t>enerate mutual interference</w:t>
      </w:r>
      <w:r w:rsidR="005C44D9">
        <w:rPr>
          <w:rFonts w:ascii="NimbusRomNo9L-Regu" w:hAnsi="NimbusRomNo9L-Regu" w:cs="NimbusRomNo9L-Regu"/>
        </w:rPr>
        <w:t xml:space="preserve">. </w:t>
      </w:r>
      <w:r w:rsidR="00C61FC9">
        <w:rPr>
          <w:rFonts w:ascii="NimbusRomNo9L-Regu" w:hAnsi="NimbusRomNo9L-Regu" w:cs="NimbusRomNo9L-Regu"/>
        </w:rPr>
        <w:t xml:space="preserve">Therefore, </w:t>
      </w:r>
      <w:r w:rsidR="007F2DAC">
        <w:rPr>
          <w:rFonts w:ascii="NimbusRomNo9L-Regu" w:hAnsi="NimbusRomNo9L-Regu" w:cs="NimbusRomNo9L-Regu"/>
        </w:rPr>
        <w:t xml:space="preserve">the </w:t>
      </w:r>
      <w:r w:rsidR="00FD48EC">
        <w:rPr>
          <w:color w:val="000000" w:themeColor="text1"/>
        </w:rPr>
        <w:t>conventional wrap around</w:t>
      </w:r>
      <w:r w:rsidR="006D154C">
        <w:rPr>
          <w:color w:val="000000" w:themeColor="text1"/>
        </w:rPr>
        <w:t xml:space="preserve"> method should </w:t>
      </w:r>
      <w:r w:rsidR="00C61FC9" w:rsidRPr="00C61FC9">
        <w:rPr>
          <w:color w:val="000000" w:themeColor="text1"/>
        </w:rPr>
        <w:t>not be directly employed for single satellite simulation</w:t>
      </w:r>
      <w:r w:rsidR="00E11DCD">
        <w:rPr>
          <w:color w:val="000000" w:themeColor="text1"/>
        </w:rPr>
        <w:t xml:space="preserve"> </w:t>
      </w:r>
      <w:r w:rsidR="006D154C">
        <w:rPr>
          <w:color w:val="000000" w:themeColor="text1"/>
        </w:rPr>
        <w:t>due to the unrealistic</w:t>
      </w:r>
      <w:r w:rsidR="00E11DCD" w:rsidRPr="00E11DCD">
        <w:rPr>
          <w:color w:val="000000" w:themeColor="text1"/>
        </w:rPr>
        <w:t xml:space="preserve"> interference modeling problem</w:t>
      </w:r>
      <w:r w:rsidR="00C61FC9" w:rsidRPr="00C61FC9">
        <w:rPr>
          <w:color w:val="000000" w:themeColor="text1"/>
        </w:rPr>
        <w:t>.</w:t>
      </w:r>
    </w:p>
    <w:p w14:paraId="23A18EB1" w14:textId="77777777" w:rsidR="00585439" w:rsidRPr="00585439" w:rsidRDefault="00585439" w:rsidP="00C61FC9">
      <w:pPr>
        <w:rPr>
          <w:rFonts w:eastAsiaTheme="minorEastAsia"/>
          <w:i/>
          <w:lang w:eastAsia="zh-CN"/>
        </w:rPr>
      </w:pPr>
      <w:r>
        <w:rPr>
          <w:rFonts w:eastAsiaTheme="minorEastAsia"/>
          <w:b/>
          <w:i/>
          <w:lang w:eastAsia="zh-CN"/>
        </w:rPr>
        <w:t>Observation 3</w:t>
      </w:r>
      <w:r w:rsidRPr="000831A1">
        <w:rPr>
          <w:rFonts w:eastAsiaTheme="minorEastAsia"/>
          <w:b/>
          <w:i/>
          <w:lang w:eastAsia="zh-CN"/>
        </w:rPr>
        <w:t>:</w:t>
      </w:r>
      <w:r>
        <w:rPr>
          <w:rFonts w:eastAsiaTheme="minorEastAsia"/>
          <w:b/>
          <w:i/>
          <w:lang w:eastAsia="zh-CN"/>
        </w:rPr>
        <w:t xml:space="preserve"> </w:t>
      </w:r>
      <w:r w:rsidRPr="00585439">
        <w:rPr>
          <w:rFonts w:eastAsiaTheme="minorEastAsia"/>
          <w:i/>
          <w:lang w:eastAsia="zh-CN"/>
        </w:rPr>
        <w:t>NTN generally adopts frequency reuse pattern (e.g., 3-color or 4-color frequency reuse) instead of full frequency reuse pattern used in terrestrial networks</w:t>
      </w:r>
      <w:r w:rsidRPr="00414C89">
        <w:rPr>
          <w:i/>
          <w:color w:val="000000" w:themeColor="text1"/>
        </w:rPr>
        <w:t>.</w:t>
      </w:r>
    </w:p>
    <w:p w14:paraId="07EBDA7F" w14:textId="2F6F570E" w:rsidR="00C61FC9" w:rsidRPr="004C79D5" w:rsidRDefault="00726E99" w:rsidP="00C61FC9">
      <w:pPr>
        <w:rPr>
          <w:i/>
          <w:color w:val="000000" w:themeColor="text1"/>
        </w:rPr>
      </w:pPr>
      <w:r>
        <w:rPr>
          <w:b/>
          <w:i/>
          <w:color w:val="000000" w:themeColor="text1"/>
        </w:rPr>
        <w:t>Observation</w:t>
      </w:r>
      <w:r w:rsidR="00C61FC9">
        <w:rPr>
          <w:b/>
          <w:i/>
          <w:color w:val="000000" w:themeColor="text1"/>
        </w:rPr>
        <w:t xml:space="preserve"> </w:t>
      </w:r>
      <w:r>
        <w:rPr>
          <w:b/>
          <w:i/>
          <w:color w:val="000000" w:themeColor="text1"/>
        </w:rPr>
        <w:t>4</w:t>
      </w:r>
      <w:r w:rsidR="00C61FC9" w:rsidRPr="004C79D5">
        <w:rPr>
          <w:b/>
          <w:i/>
          <w:color w:val="000000" w:themeColor="text1"/>
        </w:rPr>
        <w:t>:</w:t>
      </w:r>
      <w:r w:rsidR="00C61FC9" w:rsidRPr="004C79D5">
        <w:rPr>
          <w:i/>
          <w:color w:val="000000" w:themeColor="text1"/>
        </w:rPr>
        <w:t xml:space="preserve"> </w:t>
      </w:r>
      <w:r w:rsidR="007F2DAC">
        <w:rPr>
          <w:i/>
          <w:color w:val="000000" w:themeColor="text1"/>
        </w:rPr>
        <w:t>The c</w:t>
      </w:r>
      <w:r w:rsidR="00FD48EC">
        <w:rPr>
          <w:i/>
          <w:color w:val="000000" w:themeColor="text1"/>
        </w:rPr>
        <w:t>onventional wrap around</w:t>
      </w:r>
      <w:r w:rsidR="006D154C">
        <w:rPr>
          <w:i/>
          <w:color w:val="000000" w:themeColor="text1"/>
        </w:rPr>
        <w:t xml:space="preserve"> method should </w:t>
      </w:r>
      <w:r w:rsidR="00C61FC9">
        <w:rPr>
          <w:i/>
          <w:color w:val="000000" w:themeColor="text1"/>
        </w:rPr>
        <w:t xml:space="preserve">not be directly </w:t>
      </w:r>
      <w:r w:rsidR="001C51C1">
        <w:rPr>
          <w:i/>
          <w:color w:val="000000" w:themeColor="text1"/>
        </w:rPr>
        <w:t>used</w:t>
      </w:r>
      <w:r w:rsidR="00C61FC9">
        <w:rPr>
          <w:i/>
          <w:color w:val="000000" w:themeColor="text1"/>
        </w:rPr>
        <w:t xml:space="preserve"> for single satellite simulation</w:t>
      </w:r>
      <w:r w:rsidR="00E11DCD">
        <w:rPr>
          <w:i/>
          <w:color w:val="000000" w:themeColor="text1"/>
        </w:rPr>
        <w:t xml:space="preserve"> due to the </w:t>
      </w:r>
      <w:r w:rsidR="006D154C">
        <w:rPr>
          <w:rFonts w:ascii="NimbusRomNo9L-Regu" w:hAnsi="NimbusRomNo9L-Regu" w:cs="NimbusRomNo9L-Regu"/>
          <w:i/>
        </w:rPr>
        <w:t>unrealistic</w:t>
      </w:r>
      <w:r w:rsidR="00E11DCD" w:rsidRPr="00E11DCD">
        <w:rPr>
          <w:rFonts w:ascii="NimbusRomNo9L-Regu" w:hAnsi="NimbusRomNo9L-Regu" w:cs="NimbusRomNo9L-Regu"/>
          <w:i/>
        </w:rPr>
        <w:t xml:space="preserve"> interference modeling problem</w:t>
      </w:r>
      <w:r w:rsidR="00C61FC9" w:rsidRPr="00E11DCD">
        <w:rPr>
          <w:i/>
          <w:color w:val="000000" w:themeColor="text1"/>
        </w:rPr>
        <w:t>.</w:t>
      </w:r>
      <w:r w:rsidR="00C61FC9" w:rsidRPr="004C79D5">
        <w:rPr>
          <w:i/>
          <w:color w:val="000000" w:themeColor="text1"/>
        </w:rPr>
        <w:t xml:space="preserve"> </w:t>
      </w:r>
    </w:p>
    <w:p w14:paraId="7E29EFF8" w14:textId="77777777" w:rsidR="002C7322" w:rsidRPr="004E6C58" w:rsidRDefault="002C7322" w:rsidP="00222431"/>
    <w:p w14:paraId="29E7FDA3" w14:textId="0138A89D" w:rsidR="001D7672" w:rsidRDefault="00FD48EC" w:rsidP="00C20A48">
      <w:pPr>
        <w:pStyle w:val="3"/>
        <w:rPr>
          <w:lang w:eastAsia="zh-CN"/>
        </w:rPr>
      </w:pPr>
      <w:r>
        <w:rPr>
          <w:lang w:eastAsia="zh-CN"/>
        </w:rPr>
        <w:t>W</w:t>
      </w:r>
      <w:r w:rsidR="008F341B" w:rsidRPr="002C7322">
        <w:rPr>
          <w:lang w:eastAsia="zh-CN"/>
        </w:rPr>
        <w:t>rap around</w:t>
      </w:r>
      <w:r w:rsidR="00A90B1D">
        <w:rPr>
          <w:lang w:eastAsia="zh-CN"/>
        </w:rPr>
        <w:t xml:space="preserve"> </w:t>
      </w:r>
      <w:r>
        <w:rPr>
          <w:lang w:eastAsia="zh-CN"/>
        </w:rPr>
        <w:t>method</w:t>
      </w:r>
      <w:r w:rsidR="00C167D1">
        <w:rPr>
          <w:lang w:eastAsia="zh-CN"/>
        </w:rPr>
        <w:t>s</w:t>
      </w:r>
      <w:r w:rsidR="008F341B" w:rsidRPr="002C7322">
        <w:rPr>
          <w:lang w:eastAsia="zh-CN"/>
        </w:rPr>
        <w:t xml:space="preserve"> for NTN </w:t>
      </w:r>
    </w:p>
    <w:p w14:paraId="43FA0DBD" w14:textId="77777777" w:rsidR="00891471" w:rsidRPr="00891471" w:rsidRDefault="00891471" w:rsidP="00C20A48">
      <w:pPr>
        <w:rPr>
          <w:lang w:eastAsia="zh-CN"/>
        </w:rPr>
      </w:pPr>
      <w:r>
        <w:rPr>
          <w:lang w:eastAsia="zh-CN"/>
        </w:rPr>
        <w:t>In this part, we propose two possible wrap around options for NTN, namely extend</w:t>
      </w:r>
      <w:r w:rsidR="00C12DA9">
        <w:rPr>
          <w:lang w:eastAsia="zh-CN"/>
        </w:rPr>
        <w:t>ed</w:t>
      </w:r>
      <w:r>
        <w:rPr>
          <w:lang w:eastAsia="zh-CN"/>
        </w:rPr>
        <w:t xml:space="preserve"> wrap around method </w:t>
      </w:r>
      <w:r w:rsidR="00C12DA9">
        <w:rPr>
          <w:lang w:eastAsia="zh-CN"/>
        </w:rPr>
        <w:t>and NTN-specific wrap around meth</w:t>
      </w:r>
      <w:r w:rsidR="00AA5B25">
        <w:rPr>
          <w:lang w:eastAsia="zh-CN"/>
        </w:rPr>
        <w:t>od</w:t>
      </w:r>
      <w:r w:rsidR="00C12DA9">
        <w:rPr>
          <w:lang w:eastAsia="zh-CN"/>
        </w:rPr>
        <w:t>.</w:t>
      </w:r>
    </w:p>
    <w:p w14:paraId="6AEDD5FD" w14:textId="77777777" w:rsidR="008F341B" w:rsidRPr="00C20A48" w:rsidRDefault="00E02D9B" w:rsidP="00544B58">
      <w:pPr>
        <w:pStyle w:val="af"/>
        <w:numPr>
          <w:ilvl w:val="0"/>
          <w:numId w:val="44"/>
        </w:numPr>
        <w:jc w:val="left"/>
        <w:rPr>
          <w:b/>
          <w:i/>
          <w:lang w:eastAsia="zh-CN"/>
        </w:rPr>
      </w:pPr>
      <w:r w:rsidRPr="00C20A48">
        <w:rPr>
          <w:b/>
          <w:i/>
        </w:rPr>
        <w:lastRenderedPageBreak/>
        <w:t>Wrap around option 1: Extended</w:t>
      </w:r>
      <w:r w:rsidR="001D7672" w:rsidRPr="00C20A48">
        <w:rPr>
          <w:b/>
          <w:i/>
        </w:rPr>
        <w:t xml:space="preserve"> wrap around method</w:t>
      </w:r>
      <w:r w:rsidR="008F341B" w:rsidRPr="00C20A48">
        <w:rPr>
          <w:b/>
          <w:i/>
          <w:lang w:eastAsia="zh-CN"/>
        </w:rPr>
        <w:t xml:space="preserve"> </w:t>
      </w:r>
    </w:p>
    <w:p w14:paraId="41372BF1" w14:textId="66EE9BFF" w:rsidR="00E02D9B" w:rsidRDefault="0023182C" w:rsidP="00C20A48">
      <w:pPr>
        <w:rPr>
          <w:rFonts w:ascii="NimbusRomNo9L-Regu" w:hAnsi="NimbusRomNo9L-Regu" w:cs="NimbusRomNo9L-Regu"/>
        </w:rPr>
      </w:pPr>
      <w:r>
        <w:rPr>
          <w:rFonts w:ascii="NimbusRomNo9L-Regu" w:hAnsi="NimbusRomNo9L-Regu" w:cs="NimbusRomNo9L-Regu"/>
        </w:rPr>
        <w:t xml:space="preserve">A natural extension to the </w:t>
      </w:r>
      <w:r w:rsidR="00CE66C9">
        <w:rPr>
          <w:rFonts w:ascii="NimbusRomNo9L-Regu" w:hAnsi="NimbusRomNo9L-Regu" w:cs="NimbusRomNo9L-Regu"/>
        </w:rPr>
        <w:t>conventional</w:t>
      </w:r>
      <w:r>
        <w:rPr>
          <w:rFonts w:ascii="NimbusRomNo9L-Regu" w:hAnsi="NimbusRomNo9L-Regu" w:cs="NimbusRomNo9L-Regu"/>
        </w:rPr>
        <w:t xml:space="preserve"> wrap around for NTN is to</w:t>
      </w:r>
      <w:r w:rsidR="00C12DA9">
        <w:rPr>
          <w:rFonts w:ascii="NimbusRomNo9L-Regu" w:hAnsi="NimbusRomNo9L-Regu" w:cs="NimbusRomNo9L-Regu"/>
        </w:rPr>
        <w:t xml:space="preserve"> first</w:t>
      </w:r>
      <w:r>
        <w:rPr>
          <w:rFonts w:ascii="NimbusRomNo9L-Regu" w:hAnsi="NimbusRomNo9L-Regu" w:cs="NimbusRomNo9L-Regu"/>
        </w:rPr>
        <w:t xml:space="preserve"> execute </w:t>
      </w:r>
      <w:r w:rsidR="00CE66C9">
        <w:rPr>
          <w:rFonts w:ascii="NimbusRomNo9L-Regu" w:hAnsi="NimbusRomNo9L-Regu" w:cs="NimbusRomNo9L-Regu"/>
        </w:rPr>
        <w:t>conventional</w:t>
      </w:r>
      <w:r w:rsidR="00C12DA9">
        <w:rPr>
          <w:rFonts w:ascii="NimbusRomNo9L-Regu" w:hAnsi="NimbusRomNo9L-Regu" w:cs="NimbusRomNo9L-Regu"/>
        </w:rPr>
        <w:t xml:space="preserve"> </w:t>
      </w:r>
      <w:r>
        <w:rPr>
          <w:rFonts w:ascii="NimbusRomNo9L-Regu" w:hAnsi="NimbusRomNo9L-Regu" w:cs="NimbusRomNo9L-Regu"/>
        </w:rPr>
        <w:t>wrap around in the UV plane</w:t>
      </w:r>
      <w:r w:rsidR="005E2B08">
        <w:rPr>
          <w:rFonts w:ascii="NimbusRomNo9L-Regu" w:hAnsi="NimbusRomNo9L-Regu" w:cs="NimbusRomNo9L-Regu"/>
        </w:rPr>
        <w:t>,</w:t>
      </w:r>
      <w:r>
        <w:rPr>
          <w:rFonts w:ascii="NimbusRomNo9L-Regu" w:hAnsi="NimbusRomNo9L-Regu" w:cs="NimbusRomNo9L-Regu"/>
        </w:rPr>
        <w:t xml:space="preserve"> </w:t>
      </w:r>
      <w:r w:rsidR="005E2B08">
        <w:rPr>
          <w:rFonts w:ascii="NimbusRomNo9L-Regu" w:hAnsi="NimbusRomNo9L-Regu" w:cs="NimbusRomNo9L-Regu"/>
        </w:rPr>
        <w:t xml:space="preserve">and </w:t>
      </w:r>
      <w:r w:rsidR="00C12DA9">
        <w:rPr>
          <w:rFonts w:ascii="NimbusRomNo9L-Regu" w:hAnsi="NimbusRomNo9L-Regu" w:cs="NimbusRomNo9L-Regu"/>
        </w:rPr>
        <w:t xml:space="preserve">then </w:t>
      </w:r>
      <w:r w:rsidR="00E02D9B">
        <w:rPr>
          <w:rFonts w:ascii="NimbusRomNo9L-Regu" w:hAnsi="NimbusRomNo9L-Regu" w:cs="NimbusRomNo9L-Regu"/>
        </w:rPr>
        <w:t xml:space="preserve">properly tune the frequency of </w:t>
      </w:r>
      <w:r w:rsidR="00636580">
        <w:rPr>
          <w:rFonts w:ascii="NimbusRomNo9L-Regu" w:hAnsi="NimbusRomNo9L-Regu" w:cs="NimbusRomNo9L-Regu"/>
        </w:rPr>
        <w:t>beams/</w:t>
      </w:r>
      <w:r w:rsidR="00E02D9B">
        <w:rPr>
          <w:rFonts w:ascii="NimbusRomNo9L-Regu" w:hAnsi="NimbusRomNo9L-Regu" w:cs="NimbusRomNo9L-Regu"/>
        </w:rPr>
        <w:t>cells in six additional clusters to form a complete frequency reuse pattern</w:t>
      </w:r>
      <w:r>
        <w:rPr>
          <w:rFonts w:ascii="NimbusRomNo9L-Regu" w:hAnsi="NimbusRomNo9L-Regu" w:cs="NimbusRomNo9L-Regu"/>
        </w:rPr>
        <w:t xml:space="preserve">. </w:t>
      </w:r>
      <w:r w:rsidR="00C12DA9">
        <w:rPr>
          <w:rFonts w:ascii="NimbusRomNo9L-Regu" w:hAnsi="NimbusRomNo9L-Regu" w:cs="NimbusRomNo9L-Regu"/>
        </w:rPr>
        <w:t>The details</w:t>
      </w:r>
      <w:r w:rsidR="00330C5A">
        <w:rPr>
          <w:rFonts w:ascii="NimbusRomNo9L-Regu" w:hAnsi="NimbusRomNo9L-Regu" w:cs="NimbusRomNo9L-Regu"/>
        </w:rPr>
        <w:t xml:space="preserve"> for wrap around option 1</w:t>
      </w:r>
      <w:r w:rsidR="00C12DA9">
        <w:rPr>
          <w:rFonts w:ascii="NimbusRomNo9L-Regu" w:hAnsi="NimbusRomNo9L-Regu" w:cs="NimbusRomNo9L-Regu"/>
        </w:rPr>
        <w:t xml:space="preserve"> are as follows:</w:t>
      </w:r>
    </w:p>
    <w:p w14:paraId="7C9D9F14" w14:textId="33EBCDCA" w:rsidR="0072308F" w:rsidRPr="00636580" w:rsidRDefault="0072308F" w:rsidP="00C20A48">
      <w:pPr>
        <w:pStyle w:val="af"/>
        <w:numPr>
          <w:ilvl w:val="0"/>
          <w:numId w:val="36"/>
        </w:numPr>
        <w:rPr>
          <w:rFonts w:ascii="NimbusRomNo9L-Regu" w:hAnsi="NimbusRomNo9L-Regu" w:cs="NimbusRomNo9L-Regu"/>
          <w:i/>
          <w:u w:val="single"/>
        </w:rPr>
      </w:pPr>
      <w:r w:rsidRPr="00636580">
        <w:rPr>
          <w:rFonts w:ascii="NimbusRomNo9L-Regu" w:hAnsi="NimbusRomNo9L-Regu" w:cs="NimbusRomNo9L-Regu"/>
          <w:i/>
          <w:u w:val="single"/>
        </w:rPr>
        <w:t xml:space="preserve">Step 1: </w:t>
      </w:r>
      <w:r w:rsidR="00C12DA9" w:rsidRPr="00636580">
        <w:rPr>
          <w:rFonts w:ascii="NimbusRomNo9L-Regu" w:hAnsi="NimbusRomNo9L-Regu" w:cs="NimbusRomNo9L-Regu"/>
          <w:i/>
          <w:u w:val="single"/>
        </w:rPr>
        <w:t xml:space="preserve">Apply </w:t>
      </w:r>
      <w:r w:rsidR="00CE66C9">
        <w:rPr>
          <w:rFonts w:ascii="NimbusRomNo9L-Regu" w:hAnsi="NimbusRomNo9L-Regu" w:cs="NimbusRomNo9L-Regu"/>
          <w:i/>
          <w:u w:val="single"/>
        </w:rPr>
        <w:t>conventional</w:t>
      </w:r>
      <w:r w:rsidR="00C12DA9" w:rsidRPr="00636580">
        <w:rPr>
          <w:rFonts w:ascii="NimbusRomNo9L-Regu" w:hAnsi="NimbusRomNo9L-Regu" w:cs="NimbusRomNo9L-Regu"/>
          <w:i/>
          <w:u w:val="single"/>
        </w:rPr>
        <w:t xml:space="preserve"> wrap around method in the </w:t>
      </w:r>
      <w:r w:rsidRPr="00636580">
        <w:rPr>
          <w:rFonts w:ascii="NimbusRomNo9L-Regu" w:hAnsi="NimbusRomNo9L-Regu" w:cs="NimbusRomNo9L-Regu"/>
          <w:i/>
          <w:u w:val="single"/>
        </w:rPr>
        <w:t>UV plane</w:t>
      </w:r>
      <w:r w:rsidR="00C12DA9" w:rsidRPr="00636580">
        <w:rPr>
          <w:rFonts w:ascii="NimbusRomNo9L-Regu" w:hAnsi="NimbusRomNo9L-Regu" w:cs="NimbusRomNo9L-Regu"/>
          <w:i/>
          <w:u w:val="single"/>
        </w:rPr>
        <w:t xml:space="preserve">; </w:t>
      </w:r>
      <w:r w:rsidRPr="00636580">
        <w:rPr>
          <w:rFonts w:ascii="NimbusRomNo9L-Regu" w:hAnsi="NimbusRomNo9L-Regu" w:cs="NimbusRomNo9L-Regu"/>
          <w:i/>
          <w:u w:val="single"/>
        </w:rPr>
        <w:t xml:space="preserve"> </w:t>
      </w:r>
    </w:p>
    <w:p w14:paraId="45ECBD00" w14:textId="77777777" w:rsidR="00C12DA9" w:rsidRPr="00636580" w:rsidRDefault="0072308F" w:rsidP="00C20A48">
      <w:pPr>
        <w:pStyle w:val="af"/>
        <w:numPr>
          <w:ilvl w:val="0"/>
          <w:numId w:val="36"/>
        </w:numPr>
        <w:rPr>
          <w:rFonts w:ascii="NimbusRomNo9L-Regu" w:hAnsi="NimbusRomNo9L-Regu" w:cs="NimbusRomNo9L-Regu"/>
          <w:i/>
          <w:u w:val="single"/>
        </w:rPr>
      </w:pPr>
      <w:r w:rsidRPr="00636580">
        <w:rPr>
          <w:rFonts w:ascii="NimbusRomNo9L-Regu" w:hAnsi="NimbusRomNo9L-Regu" w:cs="NimbusRomNo9L-Regu"/>
          <w:i/>
          <w:u w:val="single"/>
        </w:rPr>
        <w:t>Step 2: Tune the frequency</w:t>
      </w:r>
      <w:r w:rsidR="00C12DA9" w:rsidRPr="00636580">
        <w:rPr>
          <w:rFonts w:ascii="NimbusRomNo9L-Regu" w:hAnsi="NimbusRomNo9L-Regu" w:cs="NimbusRomNo9L-Regu"/>
          <w:i/>
          <w:u w:val="single"/>
        </w:rPr>
        <w:t xml:space="preserve"> of each cell in clusters 1 to 6 using the principle</w:t>
      </w:r>
      <w:r w:rsidR="00636580">
        <w:rPr>
          <w:rFonts w:ascii="NimbusRomNo9L-Regu" w:hAnsi="NimbusRomNo9L-Regu" w:cs="NimbusRomNo9L-Regu"/>
          <w:i/>
          <w:u w:val="single"/>
        </w:rPr>
        <w:t xml:space="preserve"> below</w:t>
      </w:r>
      <w:r w:rsidR="00C12DA9" w:rsidRPr="00636580">
        <w:rPr>
          <w:rFonts w:ascii="NimbusRomNo9L-Regu" w:hAnsi="NimbusRomNo9L-Regu" w:cs="NimbusRomNo9L-Regu"/>
          <w:i/>
          <w:u w:val="single"/>
        </w:rPr>
        <w:t>:</w:t>
      </w:r>
    </w:p>
    <w:p w14:paraId="261B70DC" w14:textId="77777777" w:rsidR="0072308F" w:rsidRDefault="00330C5A" w:rsidP="00C20A48">
      <w:pPr>
        <w:pStyle w:val="af"/>
        <w:numPr>
          <w:ilvl w:val="1"/>
          <w:numId w:val="36"/>
        </w:numPr>
        <w:rPr>
          <w:rFonts w:ascii="NimbusRomNo9L-Regu" w:hAnsi="NimbusRomNo9L-Regu" w:cs="NimbusRomNo9L-Regu"/>
          <w:i/>
          <w:u w:val="single"/>
        </w:rPr>
      </w:pPr>
      <w:r>
        <w:rPr>
          <w:rFonts w:ascii="NimbusRomNo9L-Regu" w:hAnsi="NimbusRomNo9L-Regu" w:cs="NimbusRomNo9L-Regu"/>
          <w:i/>
          <w:u w:val="single"/>
        </w:rPr>
        <w:t xml:space="preserve">Reuse </w:t>
      </w:r>
      <w:r w:rsidR="007F57D4">
        <w:rPr>
          <w:rFonts w:ascii="NimbusRomNo9L-Regu" w:hAnsi="NimbusRomNo9L-Regu" w:cs="NimbusRomNo9L-Regu"/>
          <w:i/>
          <w:u w:val="single"/>
        </w:rPr>
        <w:t>the same frequency if the</w:t>
      </w:r>
      <w:r w:rsidR="00636580" w:rsidRPr="00636580">
        <w:rPr>
          <w:rFonts w:ascii="NimbusRomNo9L-Regu" w:hAnsi="NimbusRomNo9L-Regu" w:cs="NimbusRomNo9L-Regu"/>
          <w:i/>
          <w:u w:val="single"/>
        </w:rPr>
        <w:t xml:space="preserve"> distance between a cell and its closest co-frequency cell equals </w:t>
      </w:r>
      <w:r w:rsidR="00C2339D">
        <w:rPr>
          <w:rFonts w:ascii="NimbusRomNo9L-Regu" w:hAnsi="NimbusRomNo9L-Regu" w:cs="NimbusRomNo9L-Regu"/>
          <w:i/>
          <w:u w:val="single"/>
        </w:rPr>
        <w:t xml:space="preserve">to </w:t>
      </w:r>
      <w:r w:rsidR="00636580" w:rsidRPr="00636580">
        <w:rPr>
          <w:rFonts w:ascii="NimbusRomNo9L-Regu" w:hAnsi="NimbusRomNo9L-Regu" w:cs="NimbusRomNo9L-Regu"/>
          <w:i/>
          <w:u w:val="single"/>
        </w:rPr>
        <w:t xml:space="preserve">sqrt(FRF)*ABS, where FRF is the frequency reuse factor, and ABS is the adjacent beam spacing. </w:t>
      </w:r>
      <w:r w:rsidR="0072308F" w:rsidRPr="00636580">
        <w:rPr>
          <w:rFonts w:ascii="NimbusRomNo9L-Regu" w:hAnsi="NimbusRomNo9L-Regu" w:cs="NimbusRomNo9L-Regu"/>
          <w:i/>
          <w:u w:val="single"/>
        </w:rPr>
        <w:t xml:space="preserve"> </w:t>
      </w:r>
    </w:p>
    <w:p w14:paraId="05C562D2" w14:textId="77777777" w:rsidR="00C2339D" w:rsidRPr="00636580" w:rsidRDefault="00C2339D" w:rsidP="0045395E">
      <w:pPr>
        <w:pStyle w:val="af"/>
        <w:ind w:left="1440"/>
        <w:rPr>
          <w:rFonts w:ascii="NimbusRomNo9L-Regu" w:hAnsi="NimbusRomNo9L-Regu" w:cs="NimbusRomNo9L-Regu"/>
          <w:i/>
          <w:u w:val="single"/>
        </w:rPr>
      </w:pPr>
    </w:p>
    <w:p w14:paraId="006CBCED" w14:textId="0336260B" w:rsidR="00E02D9B" w:rsidRDefault="009C7F99" w:rsidP="00C20A48">
      <w:pPr>
        <w:jc w:val="center"/>
      </w:pPr>
      <w:r>
        <w:pict w14:anchorId="29C199CD">
          <v:shape id="_x0000_i1033" type="#_x0000_t75" style="width:467.85pt;height:424.7pt">
            <v:imagedata r:id="rId15" o:title=""/>
          </v:shape>
        </w:pict>
      </w:r>
    </w:p>
    <w:p w14:paraId="66989122" w14:textId="77777777" w:rsidR="00E02D9B" w:rsidRPr="004B29AD" w:rsidRDefault="00E02D9B" w:rsidP="00C20A48">
      <w:pPr>
        <w:pStyle w:val="a5"/>
        <w:rPr>
          <w:color w:val="000000" w:themeColor="text1"/>
        </w:rPr>
      </w:pPr>
      <w:r>
        <w:t xml:space="preserve">Figure </w:t>
      </w:r>
      <w:r w:rsidR="00D15397">
        <w:t>2.</w:t>
      </w:r>
      <w:r>
        <w:rPr>
          <w:noProof/>
        </w:rPr>
        <w:t>3</w:t>
      </w:r>
      <w:r>
        <w:t>. Extended</w:t>
      </w:r>
      <w:r w:rsidRPr="00392F8B">
        <w:rPr>
          <w:color w:val="000000" w:themeColor="text1"/>
        </w:rPr>
        <w:t xml:space="preserve"> wrap-around method</w:t>
      </w:r>
      <w:r>
        <w:rPr>
          <w:color w:val="000000" w:themeColor="text1"/>
        </w:rPr>
        <w:t xml:space="preserve"> with 3-color</w:t>
      </w:r>
      <w:r w:rsidRPr="00392F8B">
        <w:rPr>
          <w:color w:val="000000" w:themeColor="text1"/>
        </w:rPr>
        <w:t xml:space="preserve"> frequency reuse.  </w:t>
      </w:r>
    </w:p>
    <w:p w14:paraId="0604B8AC" w14:textId="78428FD4" w:rsidR="00C61FC9" w:rsidRPr="004C79D5" w:rsidRDefault="00B122D9" w:rsidP="00C20A48">
      <w:pPr>
        <w:rPr>
          <w:i/>
          <w:color w:val="000000" w:themeColor="text1"/>
        </w:rPr>
      </w:pPr>
      <w:r>
        <w:rPr>
          <w:rFonts w:ascii="NimbusRomNo9L-Regu" w:hAnsi="NimbusRomNo9L-Regu" w:cs="NimbusRomNo9L-Regu"/>
        </w:rPr>
        <w:t xml:space="preserve">Clearly, the extended wrap around method for NTN only makes </w:t>
      </w:r>
      <w:r w:rsidRPr="00B122D9">
        <w:rPr>
          <w:rFonts w:ascii="NimbusRomNo9L-Regu" w:hAnsi="NimbusRomNo9L-Regu" w:cs="NimbusRomNo9L-Regu"/>
        </w:rPr>
        <w:t>marginal</w:t>
      </w:r>
      <w:r>
        <w:rPr>
          <w:rFonts w:ascii="NimbusRomNo9L-Regu" w:hAnsi="NimbusRomNo9L-Regu" w:cs="NimbusRomNo9L-Regu"/>
        </w:rPr>
        <w:t xml:space="preserve"> changes to the existing wrap around method. It is easy to implement in the system level simulation platform. Nonetheless, it can lead to the inaccurate interference modeling problem. </w:t>
      </w:r>
      <w:r w:rsidR="00636580">
        <w:rPr>
          <w:rFonts w:ascii="NimbusRomNo9L-Regu" w:hAnsi="NimbusRomNo9L-Regu" w:cs="NimbusRomNo9L-Regu"/>
        </w:rPr>
        <w:t xml:space="preserve">To verify the interference modeling effect, we use </w:t>
      </w:r>
    </w:p>
    <w:p w14:paraId="7E2D4BF6" w14:textId="77777777" w:rsidR="00C61FC9" w:rsidRDefault="00C1353A" w:rsidP="00C20A48">
      <w:pPr>
        <w:jc w:val="center"/>
      </w:pPr>
      <w:r w:rsidRPr="00C1353A">
        <w:rPr>
          <w:noProof/>
          <w:lang w:eastAsia="zh-CN"/>
        </w:rPr>
        <w:lastRenderedPageBreak/>
        <w:drawing>
          <wp:inline distT="0" distB="0" distL="0" distR="0" wp14:anchorId="63379DCC" wp14:editId="67AD88A7">
            <wp:extent cx="4474800" cy="3351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AC82663" w14:textId="77777777" w:rsidR="00C61FC9" w:rsidRPr="004E6C58" w:rsidRDefault="00C61FC9" w:rsidP="00C20A48">
      <w:pPr>
        <w:pStyle w:val="a5"/>
      </w:pPr>
      <w:r>
        <w:t xml:space="preserve">Figure </w:t>
      </w:r>
      <w:r w:rsidR="00D15397">
        <w:t>2.</w:t>
      </w:r>
      <w:r w:rsidR="00B122D9">
        <w:rPr>
          <w:noProof/>
        </w:rPr>
        <w:t>4</w:t>
      </w:r>
      <w:r>
        <w:t xml:space="preserve">. Interfering modeling results for simulation configuration C2. </w:t>
      </w:r>
    </w:p>
    <w:p w14:paraId="5B756DEB" w14:textId="74ED36EF" w:rsidR="007F57D4" w:rsidRPr="00B122D9" w:rsidRDefault="007F57D4" w:rsidP="00C20A48">
      <w:r>
        <w:rPr>
          <w:rFonts w:ascii="NimbusRomNo9L-Regu" w:hAnsi="NimbusRomNo9L-Regu" w:cs="NimbusRomNo9L-Regu"/>
        </w:rPr>
        <w:t xml:space="preserve">simulation configuration C2 </w:t>
      </w:r>
      <w:r w:rsidR="00763B50">
        <w:rPr>
          <w:rFonts w:ascii="NimbusRomNo9L-Regu" w:hAnsi="NimbusRomNo9L-Regu" w:cs="NimbusRomNo9L-Regu"/>
        </w:rPr>
        <w:t xml:space="preserve">(listed in Table </w:t>
      </w:r>
      <w:r w:rsidR="00D15397">
        <w:rPr>
          <w:rFonts w:ascii="NimbusRomNo9L-Regu" w:hAnsi="NimbusRomNo9L-Regu" w:cs="NimbusRomNo9L-Regu"/>
        </w:rPr>
        <w:t>2.</w:t>
      </w:r>
      <w:r w:rsidR="00763B50">
        <w:rPr>
          <w:rFonts w:ascii="NimbusRomNo9L-Regu" w:hAnsi="NimbusRomNo9L-Regu" w:cs="NimbusRomNo9L-Regu"/>
        </w:rPr>
        <w:t>3</w:t>
      </w:r>
      <w:r w:rsidR="00FF0B77">
        <w:rPr>
          <w:rFonts w:ascii="NimbusRomNo9L-Regu" w:hAnsi="NimbusRomNo9L-Regu" w:cs="NimbusRomNo9L-Regu"/>
        </w:rPr>
        <w:t xml:space="preserve"> hereafter</w:t>
      </w:r>
      <w:r w:rsidR="00763B50">
        <w:rPr>
          <w:rFonts w:ascii="NimbusRomNo9L-Regu" w:hAnsi="NimbusRomNo9L-Regu" w:cs="NimbusRomNo9L-Regu"/>
        </w:rPr>
        <w:t xml:space="preserve">) </w:t>
      </w:r>
      <w:r>
        <w:rPr>
          <w:rFonts w:ascii="NimbusRomNo9L-Regu" w:hAnsi="NimbusRomNo9L-Regu" w:cs="NimbusRomNo9L-Regu"/>
        </w:rPr>
        <w:t>as a baseline and provide the</w:t>
      </w:r>
      <w:r w:rsidR="00B839FB">
        <w:rPr>
          <w:rFonts w:ascii="NimbusRomNo9L-Regu" w:hAnsi="NimbusRomNo9L-Regu" w:cs="NimbusRomNo9L-Regu"/>
        </w:rPr>
        <w:t xml:space="preserve"> geometry calibration results for</w:t>
      </w:r>
      <w:r>
        <w:rPr>
          <w:rFonts w:ascii="NimbusRomNo9L-Regu" w:hAnsi="NimbusRomNo9L-Regu" w:cs="NimbusRomNo9L-Regu"/>
        </w:rPr>
        <w:t xml:space="preserve"> the extended wrap around method. As can be seen in Figure </w:t>
      </w:r>
      <w:r w:rsidR="00D15397">
        <w:rPr>
          <w:rFonts w:ascii="NimbusRomNo9L-Regu" w:hAnsi="NimbusRomNo9L-Regu" w:cs="NimbusRomNo9L-Regu"/>
        </w:rPr>
        <w:t>2.</w:t>
      </w:r>
      <w:r>
        <w:rPr>
          <w:rFonts w:ascii="NimbusRomNo9L-Regu" w:hAnsi="NimbusRomNo9L-Regu" w:cs="NimbusRomNo9L-Regu"/>
        </w:rPr>
        <w:t xml:space="preserve">4, </w:t>
      </w:r>
      <w:r w:rsidR="00FD52E6">
        <w:rPr>
          <w:rFonts w:ascii="NimbusRomNo9L-Regu" w:hAnsi="NimbusRomNo9L-Regu" w:cs="NimbusRomNo9L-Regu"/>
        </w:rPr>
        <w:t>the 2-tier and 3-tier interference modeling exhibit</w:t>
      </w:r>
      <w:r w:rsidR="00FF0B77">
        <w:rPr>
          <w:rFonts w:ascii="NimbusRomNo9L-Regu" w:hAnsi="NimbusRomNo9L-Regu" w:cs="NimbusRomNo9L-Regu"/>
        </w:rPr>
        <w:t>s</w:t>
      </w:r>
      <w:r w:rsidR="00FD52E6">
        <w:rPr>
          <w:rFonts w:ascii="NimbusRomNo9L-Regu" w:hAnsi="NimbusRomNo9L-Regu" w:cs="NimbusRomNo9L-Regu"/>
        </w:rPr>
        <w:t xml:space="preserve"> a very similar performance. However, </w:t>
      </w:r>
      <w:r>
        <w:rPr>
          <w:rFonts w:ascii="NimbusRomNo9L-Regu" w:hAnsi="NimbusRomNo9L-Regu" w:cs="NimbusRomNo9L-Regu"/>
        </w:rPr>
        <w:t>there is a non-negligible interference</w:t>
      </w:r>
      <w:r w:rsidR="00C2339D">
        <w:rPr>
          <w:rFonts w:ascii="NimbusRomNo9L-Regu" w:hAnsi="NimbusRomNo9L-Regu" w:cs="NimbusRomNo9L-Regu"/>
        </w:rPr>
        <w:t xml:space="preserve"> modeling</w:t>
      </w:r>
      <w:r w:rsidR="00AF3A5D">
        <w:rPr>
          <w:rFonts w:ascii="NimbusRomNo9L-Regu" w:hAnsi="NimbusRomNo9L-Regu" w:cs="NimbusRomNo9L-Regu"/>
        </w:rPr>
        <w:t xml:space="preserve"> gap between the extended </w:t>
      </w:r>
      <w:r>
        <w:rPr>
          <w:rFonts w:ascii="NimbusRomNo9L-Regu" w:hAnsi="NimbusRomNo9L-Regu" w:cs="NimbusRomNo9L-Regu"/>
        </w:rPr>
        <w:t xml:space="preserve">wrap around method and 2-tier/3-tier interference. The performance gap in this simulation configuration is around 1-2dB. </w:t>
      </w:r>
      <w:r w:rsidR="00C2339D">
        <w:rPr>
          <w:rFonts w:ascii="NimbusRomNo9L-Regu" w:hAnsi="NimbusRomNo9L-Regu" w:cs="NimbusRomNo9L-Regu"/>
        </w:rPr>
        <w:t>To this end, i</w:t>
      </w:r>
      <w:r>
        <w:rPr>
          <w:rFonts w:ascii="NimbusRomNo9L-Regu" w:hAnsi="NimbusRomNo9L-Regu" w:cs="NimbusRomNo9L-Regu"/>
        </w:rPr>
        <w:t xml:space="preserve">f the extended wrap around option is adopted, it is recommended to take additional measures to solve </w:t>
      </w:r>
      <w:r w:rsidR="00F734FC">
        <w:rPr>
          <w:rFonts w:ascii="NimbusRomNo9L-Regu" w:hAnsi="NimbusRomNo9L-Regu" w:cs="NimbusRomNo9L-Regu"/>
        </w:rPr>
        <w:t xml:space="preserve">the </w:t>
      </w:r>
      <w:r w:rsidR="005D0F2B" w:rsidRPr="005D0F2B">
        <w:rPr>
          <w:rFonts w:ascii="NimbusRomNo9L-Regu" w:hAnsi="NimbusRomNo9L-Regu" w:cs="NimbusRomNo9L-Regu"/>
        </w:rPr>
        <w:t>underestimated interference</w:t>
      </w:r>
      <w:r w:rsidR="005D0F2B">
        <w:rPr>
          <w:rFonts w:ascii="NimbusRomNo9L-Regu" w:hAnsi="NimbusRomNo9L-Regu" w:cs="NimbusRomNo9L-Regu"/>
        </w:rPr>
        <w:t xml:space="preserve"> problem. For instance, a simple interference scaling scheme is to multiply the interference by a</w:t>
      </w:r>
      <w:r w:rsidR="00984A62">
        <w:rPr>
          <w:rFonts w:ascii="NimbusRomNo9L-Regu" w:hAnsi="NimbusRomNo9L-Regu" w:cs="NimbusRomNo9L-Regu"/>
        </w:rPr>
        <w:t>n appropriate</w:t>
      </w:r>
      <w:r w:rsidR="00F734FC">
        <w:rPr>
          <w:rFonts w:ascii="NimbusRomNo9L-Regu" w:hAnsi="NimbusRomNo9L-Regu" w:cs="NimbusRomNo9L-Regu"/>
        </w:rPr>
        <w:t xml:space="preserve"> scaling</w:t>
      </w:r>
      <w:r w:rsidR="005D0F2B">
        <w:rPr>
          <w:rFonts w:ascii="NimbusRomNo9L-Regu" w:hAnsi="NimbusRomNo9L-Regu" w:cs="NimbusRomNo9L-Regu"/>
        </w:rPr>
        <w:t xml:space="preserve"> factor. However, determining the</w:t>
      </w:r>
      <w:r w:rsidR="00F734FC">
        <w:rPr>
          <w:rFonts w:ascii="NimbusRomNo9L-Regu" w:hAnsi="NimbusRomNo9L-Regu" w:cs="NimbusRomNo9L-Regu"/>
        </w:rPr>
        <w:t xml:space="preserve"> exact</w:t>
      </w:r>
      <w:r w:rsidR="005D0F2B">
        <w:rPr>
          <w:rFonts w:ascii="NimbusRomNo9L-Regu" w:hAnsi="NimbusRomNo9L-Regu" w:cs="NimbusRomNo9L-Regu"/>
        </w:rPr>
        <w:t xml:space="preserve"> value of the</w:t>
      </w:r>
      <w:r w:rsidR="00984A62">
        <w:rPr>
          <w:rFonts w:ascii="NimbusRomNo9L-Regu" w:hAnsi="NimbusRomNo9L-Regu" w:cs="NimbusRomNo9L-Regu"/>
        </w:rPr>
        <w:t xml:space="preserve"> scaling</w:t>
      </w:r>
      <w:r w:rsidR="005D0F2B">
        <w:rPr>
          <w:rFonts w:ascii="NimbusRomNo9L-Regu" w:hAnsi="NimbusRomNo9L-Regu" w:cs="NimbusRomNo9L-Regu"/>
        </w:rPr>
        <w:t xml:space="preserve"> factor for each simulation configuration is FFS. </w:t>
      </w:r>
      <w:r>
        <w:rPr>
          <w:rFonts w:ascii="NimbusRomNo9L-Regu" w:hAnsi="NimbusRomNo9L-Regu" w:cs="NimbusRomNo9L-Regu"/>
        </w:rPr>
        <w:t xml:space="preserve">  </w:t>
      </w:r>
    </w:p>
    <w:p w14:paraId="4306B4ED" w14:textId="10602A4B" w:rsidR="007F57D4" w:rsidRDefault="007F57D4" w:rsidP="00C20A48">
      <w:pPr>
        <w:rPr>
          <w:i/>
          <w:color w:val="000000" w:themeColor="text1"/>
        </w:rPr>
      </w:pPr>
      <w:r>
        <w:rPr>
          <w:b/>
          <w:i/>
          <w:color w:val="000000" w:themeColor="text1"/>
        </w:rPr>
        <w:t xml:space="preserve">Observation </w:t>
      </w:r>
      <w:r w:rsidR="00C2339D">
        <w:rPr>
          <w:b/>
          <w:i/>
          <w:color w:val="000000" w:themeColor="text1"/>
        </w:rPr>
        <w:t>5</w:t>
      </w:r>
      <w:r w:rsidRPr="004C79D5">
        <w:rPr>
          <w:b/>
          <w:i/>
          <w:color w:val="000000" w:themeColor="text1"/>
        </w:rPr>
        <w:t>:</w:t>
      </w:r>
      <w:r w:rsidRPr="004C79D5">
        <w:rPr>
          <w:i/>
          <w:color w:val="000000" w:themeColor="text1"/>
        </w:rPr>
        <w:t xml:space="preserve"> </w:t>
      </w:r>
      <w:r w:rsidR="00FD52E6">
        <w:rPr>
          <w:i/>
          <w:color w:val="000000" w:themeColor="text1"/>
        </w:rPr>
        <w:t>2-tier interference can provide an approximate interference modeling</w:t>
      </w:r>
      <w:r w:rsidRPr="004C79D5">
        <w:rPr>
          <w:i/>
          <w:color w:val="000000" w:themeColor="text1"/>
        </w:rPr>
        <w:t xml:space="preserve">. </w:t>
      </w:r>
    </w:p>
    <w:p w14:paraId="7357B8CB" w14:textId="53118749" w:rsidR="00FD52E6" w:rsidRPr="004C79D5" w:rsidRDefault="00FD52E6" w:rsidP="00C20A48">
      <w:pPr>
        <w:rPr>
          <w:i/>
          <w:color w:val="000000" w:themeColor="text1"/>
        </w:rPr>
      </w:pPr>
      <w:r>
        <w:rPr>
          <w:b/>
          <w:i/>
          <w:color w:val="000000" w:themeColor="text1"/>
        </w:rPr>
        <w:t xml:space="preserve">Observation </w:t>
      </w:r>
      <w:r w:rsidR="00C2339D">
        <w:rPr>
          <w:b/>
          <w:i/>
          <w:color w:val="000000" w:themeColor="text1"/>
        </w:rPr>
        <w:t>6</w:t>
      </w:r>
      <w:r w:rsidRPr="004C79D5">
        <w:rPr>
          <w:b/>
          <w:i/>
          <w:color w:val="000000" w:themeColor="text1"/>
        </w:rPr>
        <w:t>:</w:t>
      </w:r>
      <w:r w:rsidRPr="004C79D5">
        <w:rPr>
          <w:i/>
          <w:color w:val="000000" w:themeColor="text1"/>
        </w:rPr>
        <w:t xml:space="preserve"> If frequency reuse is applied, </w:t>
      </w:r>
      <w:r>
        <w:rPr>
          <w:i/>
          <w:color w:val="000000" w:themeColor="text1"/>
        </w:rPr>
        <w:t xml:space="preserve">the extended </w:t>
      </w:r>
      <w:r w:rsidRPr="004C79D5">
        <w:rPr>
          <w:i/>
          <w:color w:val="000000" w:themeColor="text1"/>
        </w:rPr>
        <w:t xml:space="preserve">wrap around </w:t>
      </w:r>
      <w:r>
        <w:rPr>
          <w:i/>
          <w:color w:val="000000" w:themeColor="text1"/>
        </w:rPr>
        <w:t xml:space="preserve">method </w:t>
      </w:r>
      <w:r w:rsidRPr="004C79D5">
        <w:rPr>
          <w:i/>
          <w:color w:val="000000" w:themeColor="text1"/>
        </w:rPr>
        <w:t xml:space="preserve">cannot </w:t>
      </w:r>
      <w:r w:rsidR="00D160C5">
        <w:rPr>
          <w:i/>
          <w:color w:val="000000" w:themeColor="text1"/>
        </w:rPr>
        <w:t>model</w:t>
      </w:r>
      <w:r w:rsidRPr="004C79D5">
        <w:rPr>
          <w:i/>
          <w:color w:val="000000" w:themeColor="text1"/>
        </w:rPr>
        <w:t xml:space="preserve"> 2-tier inter</w:t>
      </w:r>
      <w:r>
        <w:rPr>
          <w:i/>
          <w:color w:val="000000" w:themeColor="text1"/>
        </w:rPr>
        <w:t>ferences and lead</w:t>
      </w:r>
      <w:r w:rsidR="00A36AA1">
        <w:rPr>
          <w:i/>
          <w:color w:val="000000" w:themeColor="text1"/>
        </w:rPr>
        <w:t>s</w:t>
      </w:r>
      <w:r>
        <w:rPr>
          <w:i/>
          <w:color w:val="000000" w:themeColor="text1"/>
        </w:rPr>
        <w:t xml:space="preserve"> to underestimated interference for a reference UE</w:t>
      </w:r>
      <w:r w:rsidRPr="004C79D5">
        <w:rPr>
          <w:i/>
          <w:color w:val="000000" w:themeColor="text1"/>
        </w:rPr>
        <w:t xml:space="preserve">. </w:t>
      </w:r>
    </w:p>
    <w:p w14:paraId="046B8BA8" w14:textId="77777777" w:rsidR="00C20A48" w:rsidRPr="00C20A48" w:rsidRDefault="00C20A48" w:rsidP="00C20A48">
      <w:pPr>
        <w:rPr>
          <w:i/>
          <w:color w:val="000000" w:themeColor="text1"/>
        </w:rPr>
      </w:pPr>
    </w:p>
    <w:p w14:paraId="2CD94C8D" w14:textId="77777777" w:rsidR="001D7672" w:rsidRPr="00544B58" w:rsidRDefault="003C4F29" w:rsidP="00544B58">
      <w:pPr>
        <w:pStyle w:val="af"/>
        <w:numPr>
          <w:ilvl w:val="0"/>
          <w:numId w:val="44"/>
        </w:numPr>
        <w:rPr>
          <w:b/>
          <w:i/>
        </w:rPr>
      </w:pPr>
      <w:r w:rsidRPr="00544B58">
        <w:rPr>
          <w:b/>
          <w:i/>
        </w:rPr>
        <w:t>Wrap around option 2: NTN-specific</w:t>
      </w:r>
      <w:r w:rsidR="001D7672" w:rsidRPr="00544B58">
        <w:rPr>
          <w:b/>
          <w:i/>
        </w:rPr>
        <w:t xml:space="preserve"> wrap around method</w:t>
      </w:r>
      <w:r w:rsidR="001D7672" w:rsidRPr="00544B58">
        <w:rPr>
          <w:b/>
          <w:i/>
          <w:lang w:eastAsia="zh-CN"/>
        </w:rPr>
        <w:t xml:space="preserve"> </w:t>
      </w:r>
    </w:p>
    <w:p w14:paraId="275A909F" w14:textId="4EC9E559" w:rsidR="00350F63" w:rsidRDefault="00C2339D" w:rsidP="002C7322">
      <w:pPr>
        <w:rPr>
          <w:lang w:eastAsia="zh-CN"/>
        </w:rPr>
      </w:pPr>
      <w:r>
        <w:rPr>
          <w:lang w:eastAsia="zh-CN"/>
        </w:rPr>
        <w:t xml:space="preserve">To solve the underestimated interference </w:t>
      </w:r>
      <w:r w:rsidR="00A23B54">
        <w:rPr>
          <w:lang w:eastAsia="zh-CN"/>
        </w:rPr>
        <w:t>problem, the NTN-specific</w:t>
      </w:r>
      <w:r w:rsidR="002C7322">
        <w:rPr>
          <w:lang w:eastAsia="zh-CN"/>
        </w:rPr>
        <w:t xml:space="preserve"> </w:t>
      </w:r>
      <w:r w:rsidR="00157F4C">
        <w:rPr>
          <w:lang w:eastAsia="zh-CN"/>
        </w:rPr>
        <w:t xml:space="preserve">wrap around method </w:t>
      </w:r>
      <w:r w:rsidR="00C133C8">
        <w:rPr>
          <w:lang w:eastAsia="zh-CN"/>
        </w:rPr>
        <w:t xml:space="preserve">for </w:t>
      </w:r>
      <w:r w:rsidR="00157F4C">
        <w:rPr>
          <w:lang w:eastAsia="zh-CN"/>
        </w:rPr>
        <w:t>single satellite case is</w:t>
      </w:r>
      <w:r w:rsidR="00A23B54">
        <w:rPr>
          <w:lang w:eastAsia="zh-CN"/>
        </w:rPr>
        <w:t xml:space="preserve"> proposed.</w:t>
      </w:r>
      <w:r w:rsidR="00157F4C">
        <w:rPr>
          <w:lang w:eastAsia="zh-CN"/>
        </w:rPr>
        <w:t xml:space="preserve"> </w:t>
      </w:r>
      <w:r w:rsidR="00A23B54">
        <w:rPr>
          <w:lang w:eastAsia="zh-CN"/>
        </w:rPr>
        <w:t>In this method,</w:t>
      </w:r>
      <w:r w:rsidR="00157F4C">
        <w:rPr>
          <w:lang w:eastAsia="zh-CN"/>
        </w:rPr>
        <w:t xml:space="preserve"> 4-tier beams </w:t>
      </w:r>
      <w:r w:rsidR="006C30E7">
        <w:rPr>
          <w:lang w:eastAsia="zh-CN"/>
        </w:rPr>
        <w:t xml:space="preserve">(i.e., 108 beams) </w:t>
      </w:r>
      <w:r w:rsidR="00A23B54">
        <w:rPr>
          <w:lang w:eastAsia="zh-CN"/>
        </w:rPr>
        <w:t xml:space="preserve">are first added </w:t>
      </w:r>
      <w:r w:rsidR="00157F4C">
        <w:rPr>
          <w:lang w:eastAsia="zh-CN"/>
        </w:rPr>
        <w:t>outside the reference 19-beam layout</w:t>
      </w:r>
      <w:r w:rsidR="006C30E7">
        <w:rPr>
          <w:lang w:eastAsia="zh-CN"/>
        </w:rPr>
        <w:t xml:space="preserve"> in the UV plane</w:t>
      </w:r>
      <w:r w:rsidR="00A23B54">
        <w:rPr>
          <w:lang w:eastAsia="zh-CN"/>
        </w:rPr>
        <w:t>,</w:t>
      </w:r>
      <w:r w:rsidR="00330C5A">
        <w:rPr>
          <w:lang w:eastAsia="zh-CN"/>
        </w:rPr>
        <w:t xml:space="preserve"> and then </w:t>
      </w:r>
      <w:r w:rsidR="00330C5A">
        <w:rPr>
          <w:rFonts w:ascii="NimbusRomNo9L-Regu" w:hAnsi="NimbusRomNo9L-Regu" w:cs="NimbusRomNo9L-Regu"/>
        </w:rPr>
        <w:t>the configurations (e.g., frequency and UE dropping) of beams/cells in six additional clusters</w:t>
      </w:r>
      <w:r w:rsidR="00A23B54">
        <w:rPr>
          <w:rFonts w:ascii="NimbusRomNo9L-Regu" w:hAnsi="NimbusRomNo9L-Regu" w:cs="NimbusRomNo9L-Regu"/>
        </w:rPr>
        <w:t xml:space="preserve"> are adjusted</w:t>
      </w:r>
      <w:r w:rsidR="00157F4C">
        <w:rPr>
          <w:lang w:eastAsia="zh-CN"/>
        </w:rPr>
        <w:t xml:space="preserve">. </w:t>
      </w:r>
      <w:r w:rsidR="00330C5A">
        <w:rPr>
          <w:lang w:eastAsia="zh-CN"/>
        </w:rPr>
        <w:t>The details for wrap around option 2 are as follows:</w:t>
      </w:r>
    </w:p>
    <w:p w14:paraId="586ADD9B" w14:textId="28203280" w:rsidR="00330C5A" w:rsidRPr="00330C5A" w:rsidRDefault="00C1353A" w:rsidP="00C1353A">
      <w:pPr>
        <w:pStyle w:val="af"/>
        <w:numPr>
          <w:ilvl w:val="0"/>
          <w:numId w:val="36"/>
        </w:numPr>
        <w:rPr>
          <w:rFonts w:ascii="NimbusRomNo9L-Regu" w:hAnsi="NimbusRomNo9L-Regu" w:cs="NimbusRomNo9L-Regu"/>
          <w:i/>
          <w:u w:val="single"/>
        </w:rPr>
      </w:pPr>
      <w:r w:rsidRPr="00330C5A">
        <w:rPr>
          <w:rFonts w:ascii="NimbusRomNo9L-Regu" w:hAnsi="NimbusRomNo9L-Regu" w:cs="NimbusRomNo9L-Regu"/>
          <w:i/>
          <w:u w:val="single"/>
        </w:rPr>
        <w:t xml:space="preserve">Step 1: </w:t>
      </w:r>
      <w:r w:rsidR="00330C5A">
        <w:rPr>
          <w:rFonts w:ascii="NimbusRomNo9L-Regu" w:hAnsi="NimbusRomNo9L-Regu" w:cs="NimbusRomNo9L-Regu"/>
          <w:i/>
          <w:u w:val="single"/>
        </w:rPr>
        <w:t xml:space="preserve">Construct </w:t>
      </w:r>
      <w:r w:rsidR="00330C5A" w:rsidRPr="00330C5A">
        <w:rPr>
          <w:i/>
          <w:color w:val="000000" w:themeColor="text1"/>
          <w:u w:val="single"/>
        </w:rPr>
        <w:t>the initial 19</w:t>
      </w:r>
      <w:r w:rsidR="00C133C8">
        <w:rPr>
          <w:i/>
          <w:color w:val="000000" w:themeColor="text1"/>
          <w:u w:val="single"/>
        </w:rPr>
        <w:t>-</w:t>
      </w:r>
      <w:r w:rsidR="00330C5A" w:rsidRPr="00330C5A">
        <w:rPr>
          <w:i/>
          <w:color w:val="000000" w:themeColor="text1"/>
          <w:u w:val="single"/>
        </w:rPr>
        <w:t>beam layout in the UV plane</w:t>
      </w:r>
      <w:r w:rsidR="00330C5A" w:rsidRPr="00330C5A">
        <w:rPr>
          <w:rFonts w:ascii="NimbusRomNo9L-Regu" w:hAnsi="NimbusRomNo9L-Regu" w:cs="NimbusRomNo9L-Regu"/>
          <w:i/>
          <w:u w:val="single"/>
        </w:rPr>
        <w:t>;</w:t>
      </w:r>
    </w:p>
    <w:p w14:paraId="16C465D8" w14:textId="71A804FC" w:rsidR="00C1353A" w:rsidRPr="00330C5A" w:rsidRDefault="00330C5A" w:rsidP="00330C5A">
      <w:pPr>
        <w:pStyle w:val="af"/>
        <w:numPr>
          <w:ilvl w:val="0"/>
          <w:numId w:val="36"/>
        </w:numPr>
        <w:rPr>
          <w:rFonts w:ascii="NimbusRomNo9L-Regu" w:hAnsi="NimbusRomNo9L-Regu" w:cs="NimbusRomNo9L-Regu"/>
          <w:i/>
        </w:rPr>
      </w:pPr>
      <w:r w:rsidRPr="00330C5A">
        <w:rPr>
          <w:rFonts w:ascii="NimbusRomNo9L-Regu" w:hAnsi="NimbusRomNo9L-Regu" w:cs="NimbusRomNo9L-Regu"/>
          <w:i/>
          <w:u w:val="single"/>
        </w:rPr>
        <w:t>Step 2:</w:t>
      </w:r>
      <w:r w:rsidR="00C1353A" w:rsidRPr="00330C5A">
        <w:rPr>
          <w:rFonts w:ascii="NimbusRomNo9L-Regu" w:hAnsi="NimbusRomNo9L-Regu" w:cs="NimbusRomNo9L-Regu"/>
          <w:i/>
          <w:u w:val="single"/>
        </w:rPr>
        <w:t xml:space="preserve">  </w:t>
      </w:r>
      <w:r w:rsidRPr="00330C5A">
        <w:rPr>
          <w:i/>
          <w:color w:val="000000" w:themeColor="text1"/>
          <w:u w:val="single"/>
        </w:rPr>
        <w:t>Add 4-tier beams (i.e., 108 beams) outside the initial 19</w:t>
      </w:r>
      <w:r w:rsidR="00C133C8">
        <w:rPr>
          <w:i/>
          <w:color w:val="000000" w:themeColor="text1"/>
          <w:u w:val="single"/>
        </w:rPr>
        <w:t>-</w:t>
      </w:r>
      <w:r w:rsidRPr="00330C5A">
        <w:rPr>
          <w:i/>
          <w:color w:val="000000" w:themeColor="text1"/>
          <w:u w:val="single"/>
        </w:rPr>
        <w:t>beam layout</w:t>
      </w:r>
      <w:r w:rsidR="00854B0F">
        <w:rPr>
          <w:i/>
          <w:color w:val="000000" w:themeColor="text1"/>
          <w:u w:val="single"/>
        </w:rPr>
        <w:t xml:space="preserve"> in the UV plane</w:t>
      </w:r>
      <w:r w:rsidR="00A36AA1">
        <w:rPr>
          <w:i/>
          <w:color w:val="000000" w:themeColor="text1"/>
          <w:u w:val="single"/>
        </w:rPr>
        <w:t>.</w:t>
      </w:r>
      <w:r>
        <w:rPr>
          <w:i/>
          <w:color w:val="000000" w:themeColor="text1"/>
          <w:u w:val="single"/>
        </w:rPr>
        <w:t xml:space="preserve"> </w:t>
      </w:r>
      <w:r w:rsidR="00A36AA1">
        <w:rPr>
          <w:i/>
          <w:color w:val="000000" w:themeColor="text1"/>
          <w:u w:val="single"/>
        </w:rPr>
        <w:t>O</w:t>
      </w:r>
      <w:r>
        <w:rPr>
          <w:i/>
          <w:color w:val="000000" w:themeColor="text1"/>
          <w:u w:val="single"/>
        </w:rPr>
        <w:t>ne possible configuration (e.g., frequency and UE dropping) fo</w:t>
      </w:r>
      <w:r w:rsidR="00854B0F">
        <w:rPr>
          <w:i/>
          <w:color w:val="000000" w:themeColor="text1"/>
          <w:u w:val="single"/>
        </w:rPr>
        <w:t>r each beam in the added 4-tier</w:t>
      </w:r>
      <w:r>
        <w:rPr>
          <w:i/>
          <w:color w:val="000000" w:themeColor="text1"/>
          <w:u w:val="single"/>
        </w:rPr>
        <w:t xml:space="preserve"> is shown below:</w:t>
      </w:r>
    </w:p>
    <w:p w14:paraId="0783BD7A" w14:textId="45E21B29" w:rsidR="00C1353A" w:rsidRDefault="00330C5A" w:rsidP="002C7322">
      <w:pPr>
        <w:pStyle w:val="af"/>
        <w:numPr>
          <w:ilvl w:val="1"/>
          <w:numId w:val="36"/>
        </w:numPr>
        <w:rPr>
          <w:rFonts w:ascii="NimbusRomNo9L-Regu" w:hAnsi="NimbusRomNo9L-Regu" w:cs="NimbusRomNo9L-Regu"/>
          <w:i/>
          <w:u w:val="single"/>
        </w:rPr>
      </w:pPr>
      <w:r>
        <w:rPr>
          <w:rFonts w:ascii="NimbusRomNo9L-Regu" w:hAnsi="NimbusRomNo9L-Regu" w:cs="NimbusRomNo9L-Regu"/>
          <w:i/>
          <w:u w:val="single"/>
        </w:rPr>
        <w:t>For frequency configuration, apply the previous principle:</w:t>
      </w:r>
      <w:r w:rsidRPr="00330C5A">
        <w:rPr>
          <w:rFonts w:ascii="NimbusRomNo9L-Regu" w:hAnsi="NimbusRomNo9L-Regu" w:cs="NimbusRomNo9L-Regu"/>
          <w:i/>
          <w:u w:val="single"/>
        </w:rPr>
        <w:t xml:space="preserve"> </w:t>
      </w:r>
      <w:r w:rsidR="00A36AA1">
        <w:rPr>
          <w:rFonts w:ascii="NimbusRomNo9L-Regu" w:hAnsi="NimbusRomNo9L-Regu" w:cs="NimbusRomNo9L-Regu"/>
          <w:i/>
          <w:u w:val="single"/>
        </w:rPr>
        <w:t>r</w:t>
      </w:r>
      <w:r w:rsidR="007F57D4">
        <w:rPr>
          <w:rFonts w:ascii="NimbusRomNo9L-Regu" w:hAnsi="NimbusRomNo9L-Regu" w:cs="NimbusRomNo9L-Regu"/>
          <w:i/>
          <w:u w:val="single"/>
        </w:rPr>
        <w:t>euse the same frequency if the</w:t>
      </w:r>
      <w:r w:rsidR="007F57D4" w:rsidRPr="00636580">
        <w:rPr>
          <w:rFonts w:ascii="NimbusRomNo9L-Regu" w:hAnsi="NimbusRomNo9L-Regu" w:cs="NimbusRomNo9L-Regu"/>
          <w:i/>
          <w:u w:val="single"/>
        </w:rPr>
        <w:t xml:space="preserve"> distance between a cell and its closest co-frequency cell equals</w:t>
      </w:r>
      <w:r w:rsidR="00A23B54">
        <w:rPr>
          <w:rFonts w:ascii="NimbusRomNo9L-Regu" w:hAnsi="NimbusRomNo9L-Regu" w:cs="NimbusRomNo9L-Regu"/>
          <w:i/>
          <w:u w:val="single"/>
        </w:rPr>
        <w:t xml:space="preserve"> to</w:t>
      </w:r>
      <w:r w:rsidR="007F57D4" w:rsidRPr="00636580">
        <w:rPr>
          <w:rFonts w:ascii="NimbusRomNo9L-Regu" w:hAnsi="NimbusRomNo9L-Regu" w:cs="NimbusRomNo9L-Regu"/>
          <w:i/>
          <w:u w:val="single"/>
        </w:rPr>
        <w:t xml:space="preserve"> sqrt(FRF)*ABS, where FRF is the frequency reuse factor, and ABS is the adjacent beam spacing.</w:t>
      </w:r>
      <w:r w:rsidR="00C1353A" w:rsidRPr="00636580">
        <w:rPr>
          <w:rFonts w:ascii="NimbusRomNo9L-Regu" w:hAnsi="NimbusRomNo9L-Regu" w:cs="NimbusRomNo9L-Regu"/>
          <w:i/>
          <w:u w:val="single"/>
        </w:rPr>
        <w:t xml:space="preserve">  </w:t>
      </w:r>
    </w:p>
    <w:p w14:paraId="6408B906" w14:textId="3339A27B" w:rsidR="007F57D4" w:rsidRPr="00B9087F" w:rsidRDefault="007F57D4" w:rsidP="007F57D4">
      <w:pPr>
        <w:pStyle w:val="af"/>
        <w:numPr>
          <w:ilvl w:val="1"/>
          <w:numId w:val="36"/>
        </w:numPr>
        <w:rPr>
          <w:rFonts w:ascii="NimbusRomNo9L-Regu" w:hAnsi="NimbusRomNo9L-Regu" w:cs="NimbusRomNo9L-Regu"/>
          <w:i/>
          <w:color w:val="000000" w:themeColor="text1"/>
          <w:u w:val="single"/>
        </w:rPr>
      </w:pPr>
      <w:r w:rsidRPr="00B9087F">
        <w:rPr>
          <w:rFonts w:ascii="NimbusRomNo9L-Regu" w:hAnsi="NimbusRomNo9L-Regu" w:cs="NimbusRomNo9L-Regu"/>
          <w:i/>
          <w:color w:val="000000" w:themeColor="text1"/>
          <w:u w:val="single"/>
        </w:rPr>
        <w:t xml:space="preserve">For other configurations (e.g., UE dropping), copy the corresponding configuration from the same numbered beam in the </w:t>
      </w:r>
      <w:r w:rsidRPr="00B9087F">
        <w:rPr>
          <w:i/>
          <w:color w:val="000000" w:themeColor="text1"/>
          <w:u w:val="single"/>
        </w:rPr>
        <w:t xml:space="preserve">initial </w:t>
      </w:r>
      <w:r w:rsidR="00A36AA1" w:rsidRPr="00B9087F">
        <w:rPr>
          <w:i/>
          <w:color w:val="000000" w:themeColor="text1"/>
          <w:u w:val="single"/>
        </w:rPr>
        <w:t>19</w:t>
      </w:r>
      <w:r w:rsidR="00A36AA1">
        <w:rPr>
          <w:i/>
          <w:color w:val="000000" w:themeColor="text1"/>
          <w:u w:val="single"/>
        </w:rPr>
        <w:t>-</w:t>
      </w:r>
      <w:r w:rsidRPr="00B9087F">
        <w:rPr>
          <w:i/>
          <w:color w:val="000000" w:themeColor="text1"/>
          <w:u w:val="single"/>
        </w:rPr>
        <w:t>beam layout</w:t>
      </w:r>
      <w:r w:rsidRPr="00B9087F">
        <w:rPr>
          <w:rFonts w:ascii="NimbusRomNo9L-Regu" w:hAnsi="NimbusRomNo9L-Regu" w:cs="NimbusRomNo9L-Regu"/>
          <w:i/>
          <w:color w:val="000000" w:themeColor="text1"/>
          <w:u w:val="single"/>
        </w:rPr>
        <w:t xml:space="preserve">. </w:t>
      </w:r>
      <w:r w:rsidR="005D0F2B" w:rsidRPr="00B9087F">
        <w:rPr>
          <w:rFonts w:ascii="NimbusRomNo9L-Regu" w:hAnsi="NimbusRomNo9L-Regu" w:cs="NimbusRomNo9L-Regu"/>
          <w:i/>
          <w:color w:val="000000" w:themeColor="text1"/>
          <w:u w:val="single"/>
        </w:rPr>
        <w:t xml:space="preserve">One possible numbering scheme for beams in the added 4-tier is shown in Figure </w:t>
      </w:r>
      <w:r w:rsidR="00D15397">
        <w:rPr>
          <w:rFonts w:ascii="NimbusRomNo9L-Regu" w:hAnsi="NimbusRomNo9L-Regu" w:cs="NimbusRomNo9L-Regu"/>
          <w:i/>
          <w:color w:val="000000" w:themeColor="text1"/>
          <w:u w:val="single"/>
        </w:rPr>
        <w:t>2.</w:t>
      </w:r>
      <w:r w:rsidR="005D0F2B" w:rsidRPr="00B9087F">
        <w:rPr>
          <w:rFonts w:ascii="NimbusRomNo9L-Regu" w:hAnsi="NimbusRomNo9L-Regu" w:cs="NimbusRomNo9L-Regu"/>
          <w:i/>
          <w:color w:val="000000" w:themeColor="text1"/>
          <w:u w:val="single"/>
        </w:rPr>
        <w:t>4. Other numbering schemes can be FFS.</w:t>
      </w:r>
      <w:r w:rsidRPr="00B9087F">
        <w:rPr>
          <w:rFonts w:ascii="NimbusRomNo9L-Regu" w:hAnsi="NimbusRomNo9L-Regu" w:cs="NimbusRomNo9L-Regu"/>
          <w:i/>
          <w:color w:val="000000" w:themeColor="text1"/>
          <w:u w:val="single"/>
        </w:rPr>
        <w:t xml:space="preserve"> </w:t>
      </w:r>
    </w:p>
    <w:p w14:paraId="3DAF14DD" w14:textId="77777777" w:rsidR="00543FE2" w:rsidRPr="00330C5A" w:rsidRDefault="00543FE2" w:rsidP="00543FE2">
      <w:pPr>
        <w:pStyle w:val="af"/>
        <w:numPr>
          <w:ilvl w:val="0"/>
          <w:numId w:val="36"/>
        </w:numPr>
        <w:rPr>
          <w:rFonts w:ascii="NimbusRomNo9L-Regu" w:hAnsi="NimbusRomNo9L-Regu" w:cs="NimbusRomNo9L-Regu"/>
          <w:i/>
          <w:u w:val="single"/>
        </w:rPr>
      </w:pPr>
      <w:r>
        <w:rPr>
          <w:rFonts w:ascii="NimbusRomNo9L-Regu" w:hAnsi="NimbusRomNo9L-Regu" w:cs="NimbusRomNo9L-Regu"/>
          <w:i/>
          <w:u w:val="single"/>
        </w:rPr>
        <w:lastRenderedPageBreak/>
        <w:t>Step 3</w:t>
      </w:r>
      <w:r w:rsidRPr="00330C5A">
        <w:rPr>
          <w:rFonts w:ascii="NimbusRomNo9L-Regu" w:hAnsi="NimbusRomNo9L-Regu" w:cs="NimbusRomNo9L-Regu"/>
          <w:i/>
          <w:u w:val="single"/>
        </w:rPr>
        <w:t xml:space="preserve">: </w:t>
      </w:r>
      <w:r>
        <w:rPr>
          <w:rFonts w:ascii="NimbusRomNo9L-Regu" w:hAnsi="NimbusRomNo9L-Regu" w:cs="NimbusRomNo9L-Regu"/>
          <w:i/>
          <w:u w:val="single"/>
        </w:rPr>
        <w:t>For interference modeling, 2-tier interferences (interferences from 18 interfering beams) are finally calculated</w:t>
      </w:r>
      <w:r w:rsidRPr="00330C5A">
        <w:rPr>
          <w:rFonts w:ascii="NimbusRomNo9L-Regu" w:hAnsi="NimbusRomNo9L-Regu" w:cs="NimbusRomNo9L-Regu"/>
          <w:i/>
          <w:u w:val="single"/>
        </w:rPr>
        <w:t>;</w:t>
      </w:r>
    </w:p>
    <w:p w14:paraId="00C03B87" w14:textId="77777777" w:rsidR="006C30E7" w:rsidRDefault="006C30E7" w:rsidP="008F341B">
      <w:pPr>
        <w:rPr>
          <w:i/>
          <w:color w:val="000000" w:themeColor="text1"/>
        </w:rPr>
      </w:pPr>
    </w:p>
    <w:p w14:paraId="69B86A54" w14:textId="4EF8C3A8" w:rsidR="006C30E7" w:rsidRPr="004C79D5" w:rsidRDefault="009C7F99" w:rsidP="006C30E7">
      <w:pPr>
        <w:jc w:val="center"/>
        <w:rPr>
          <w:i/>
          <w:color w:val="000000" w:themeColor="text1"/>
        </w:rPr>
      </w:pPr>
      <w:r>
        <w:pict w14:anchorId="58584FC3">
          <v:shape id="_x0000_i1034" type="#_x0000_t75" style="width:352.35pt;height:424.35pt">
            <v:imagedata r:id="rId17" o:title=""/>
          </v:shape>
        </w:pict>
      </w:r>
    </w:p>
    <w:p w14:paraId="62D412DF" w14:textId="77777777" w:rsidR="006C30E7" w:rsidRPr="004E6C58" w:rsidRDefault="006C30E7" w:rsidP="006C30E7">
      <w:pPr>
        <w:pStyle w:val="a5"/>
      </w:pPr>
      <w:r>
        <w:t xml:space="preserve">Figure </w:t>
      </w:r>
      <w:r w:rsidR="00D15397">
        <w:t>2.</w:t>
      </w:r>
      <w:r>
        <w:rPr>
          <w:noProof/>
        </w:rPr>
        <w:t>4</w:t>
      </w:r>
      <w:r>
        <w:t xml:space="preserve">. Proposed </w:t>
      </w:r>
      <w:r w:rsidR="00C1353A">
        <w:t xml:space="preserve">NTN-specific </w:t>
      </w:r>
      <w:r>
        <w:t xml:space="preserve">wrap around </w:t>
      </w:r>
      <w:r w:rsidR="00726AC3">
        <w:t xml:space="preserve">method </w:t>
      </w:r>
      <w:r w:rsidR="00C1353A">
        <w:rPr>
          <w:color w:val="000000" w:themeColor="text1"/>
        </w:rPr>
        <w:t>with 3-color</w:t>
      </w:r>
      <w:r w:rsidR="00C1353A" w:rsidRPr="00392F8B">
        <w:rPr>
          <w:color w:val="000000" w:themeColor="text1"/>
        </w:rPr>
        <w:t xml:space="preserve"> frequency reuse</w:t>
      </w:r>
      <w:r>
        <w:t>.</w:t>
      </w:r>
    </w:p>
    <w:p w14:paraId="7CE4F210" w14:textId="322AB382" w:rsidR="007F57D4" w:rsidRPr="005D0F2B" w:rsidRDefault="005D0F2B" w:rsidP="007F57D4">
      <w:pPr>
        <w:rPr>
          <w:i/>
          <w:color w:val="000000" w:themeColor="text1"/>
        </w:rPr>
      </w:pPr>
      <w:r>
        <w:rPr>
          <w:lang w:eastAsia="zh-CN"/>
        </w:rPr>
        <w:t xml:space="preserve">The underlying reason for adopting the wrap around option is twofold. On the one hand, </w:t>
      </w:r>
      <w:r w:rsidRPr="00C1353A">
        <w:rPr>
          <w:color w:val="000000" w:themeColor="text1"/>
          <w:lang w:eastAsia="zh-CN"/>
        </w:rPr>
        <w:t>it resembles a realistic single satellite complete beam layout</w:t>
      </w:r>
      <w:r w:rsidRPr="004D6129">
        <w:rPr>
          <w:color w:val="FF0000"/>
          <w:lang w:eastAsia="zh-CN"/>
        </w:rPr>
        <w:t xml:space="preserve"> </w:t>
      </w:r>
      <w:r>
        <w:rPr>
          <w:lang w:eastAsia="zh-CN"/>
        </w:rPr>
        <w:t xml:space="preserve">and thus </w:t>
      </w:r>
      <w:r>
        <w:t>provides an accurate evaluation of system performance</w:t>
      </w:r>
      <w:r>
        <w:rPr>
          <w:lang w:eastAsia="zh-CN"/>
        </w:rPr>
        <w:t xml:space="preserve">. On the other hand, it well exhibits an approximate 2-tier interference modeling effect for </w:t>
      </w:r>
      <w:r w:rsidR="007F57D4">
        <w:rPr>
          <w:lang w:eastAsia="zh-CN"/>
        </w:rPr>
        <w:t>different frequency reuse patterns (i.e., full frequency reuse, 3-color reuse pattern and 4-color reuse pattern) with acc</w:t>
      </w:r>
      <w:r w:rsidR="00854B0F">
        <w:rPr>
          <w:lang w:eastAsia="zh-CN"/>
        </w:rPr>
        <w:t xml:space="preserve">eptable simulation complexity. </w:t>
      </w:r>
      <w:r>
        <w:rPr>
          <w:lang w:eastAsia="zh-CN"/>
        </w:rPr>
        <w:t xml:space="preserve">An example is </w:t>
      </w:r>
      <w:r w:rsidR="005F27C4">
        <w:rPr>
          <w:lang w:eastAsia="zh-CN"/>
        </w:rPr>
        <w:t>provided</w:t>
      </w:r>
      <w:r>
        <w:rPr>
          <w:lang w:eastAsia="zh-CN"/>
        </w:rPr>
        <w:t xml:space="preserve"> in Figure </w:t>
      </w:r>
      <w:r w:rsidR="00D15397">
        <w:rPr>
          <w:lang w:eastAsia="zh-CN"/>
        </w:rPr>
        <w:t>2.</w:t>
      </w:r>
      <w:r>
        <w:rPr>
          <w:lang w:eastAsia="zh-CN"/>
        </w:rPr>
        <w:t>4.</w:t>
      </w:r>
      <w:r w:rsidR="00A23B54">
        <w:rPr>
          <w:lang w:eastAsia="zh-CN"/>
        </w:rPr>
        <w:t xml:space="preserve"> However, how to implement the numbering scheme for wrap around option 2 needs further study.</w:t>
      </w:r>
    </w:p>
    <w:p w14:paraId="76275615" w14:textId="647934CD" w:rsidR="00E717ED" w:rsidRDefault="000346D8" w:rsidP="007F57D4">
      <w:pPr>
        <w:rPr>
          <w:i/>
          <w:color w:val="000000" w:themeColor="text1"/>
        </w:rPr>
      </w:pPr>
      <w:r>
        <w:rPr>
          <w:b/>
          <w:i/>
          <w:color w:val="000000" w:themeColor="text1"/>
        </w:rPr>
        <w:t xml:space="preserve">Proposal </w:t>
      </w:r>
      <w:r w:rsidR="00E11C21">
        <w:rPr>
          <w:b/>
          <w:i/>
          <w:color w:val="000000" w:themeColor="text1"/>
        </w:rPr>
        <w:t>1</w:t>
      </w:r>
      <w:r w:rsidR="007F57D4" w:rsidRPr="004C79D5">
        <w:rPr>
          <w:b/>
          <w:i/>
          <w:color w:val="000000" w:themeColor="text1"/>
        </w:rPr>
        <w:t>:</w:t>
      </w:r>
      <w:r w:rsidR="007F57D4">
        <w:rPr>
          <w:i/>
          <w:color w:val="000000" w:themeColor="text1"/>
        </w:rPr>
        <w:t xml:space="preserve"> </w:t>
      </w:r>
      <w:r w:rsidR="00F72597">
        <w:rPr>
          <w:i/>
          <w:color w:val="000000" w:themeColor="text1"/>
        </w:rPr>
        <w:t xml:space="preserve">For </w:t>
      </w:r>
      <w:r w:rsidR="00F72597" w:rsidRPr="004C79D5">
        <w:rPr>
          <w:i/>
          <w:color w:val="000000" w:themeColor="text1"/>
        </w:rPr>
        <w:t>wrap around</w:t>
      </w:r>
      <w:r w:rsidR="00F72597">
        <w:rPr>
          <w:i/>
          <w:color w:val="000000" w:themeColor="text1"/>
        </w:rPr>
        <w:t xml:space="preserve"> </w:t>
      </w:r>
      <w:r w:rsidR="007F57D4">
        <w:rPr>
          <w:i/>
          <w:color w:val="000000" w:themeColor="text1"/>
        </w:rPr>
        <w:t>4-tier</w:t>
      </w:r>
      <w:r w:rsidR="007F57D4" w:rsidRPr="004C79D5">
        <w:rPr>
          <w:i/>
          <w:color w:val="000000" w:themeColor="text1"/>
        </w:rPr>
        <w:t xml:space="preserve"> beams</w:t>
      </w:r>
      <w:r w:rsidR="007F57D4">
        <w:rPr>
          <w:i/>
          <w:color w:val="000000" w:themeColor="text1"/>
        </w:rPr>
        <w:t xml:space="preserve"> (i.e., 108 beams)</w:t>
      </w:r>
      <w:r w:rsidR="007F57D4" w:rsidRPr="004C79D5">
        <w:rPr>
          <w:i/>
          <w:color w:val="000000" w:themeColor="text1"/>
        </w:rPr>
        <w:t xml:space="preserve"> </w:t>
      </w:r>
      <w:r w:rsidR="00F72597">
        <w:rPr>
          <w:i/>
          <w:color w:val="000000" w:themeColor="text1"/>
        </w:rPr>
        <w:t xml:space="preserve">are added </w:t>
      </w:r>
      <w:r w:rsidR="007F57D4" w:rsidRPr="004C79D5">
        <w:rPr>
          <w:i/>
          <w:color w:val="000000" w:themeColor="text1"/>
        </w:rPr>
        <w:t>outside the initial 19</w:t>
      </w:r>
      <w:r w:rsidR="0020556E">
        <w:rPr>
          <w:i/>
          <w:color w:val="000000" w:themeColor="text1"/>
        </w:rPr>
        <w:t>-</w:t>
      </w:r>
      <w:r w:rsidR="007F57D4" w:rsidRPr="004C79D5">
        <w:rPr>
          <w:i/>
          <w:color w:val="000000" w:themeColor="text1"/>
        </w:rPr>
        <w:t>bea</w:t>
      </w:r>
      <w:r w:rsidR="00F72597">
        <w:rPr>
          <w:i/>
          <w:color w:val="000000" w:themeColor="text1"/>
        </w:rPr>
        <w:t>m layout in the UV plane</w:t>
      </w:r>
      <w:r w:rsidR="007F57D4" w:rsidRPr="004C79D5">
        <w:rPr>
          <w:i/>
          <w:color w:val="000000" w:themeColor="text1"/>
        </w:rPr>
        <w:t xml:space="preserve"> for </w:t>
      </w:r>
      <w:r w:rsidR="007F57D4">
        <w:rPr>
          <w:i/>
          <w:color w:val="000000" w:themeColor="text1"/>
        </w:rPr>
        <w:t>single satellite case</w:t>
      </w:r>
      <w:r w:rsidR="007F57D4" w:rsidRPr="004C79D5">
        <w:rPr>
          <w:i/>
          <w:color w:val="000000" w:themeColor="text1"/>
        </w:rPr>
        <w:t>.</w:t>
      </w:r>
    </w:p>
    <w:p w14:paraId="5E1E50A6" w14:textId="61998EA9" w:rsidR="00E717ED" w:rsidRPr="004C79D5" w:rsidRDefault="00E717ED" w:rsidP="00E717ED">
      <w:pPr>
        <w:rPr>
          <w:i/>
          <w:color w:val="000000" w:themeColor="text1"/>
        </w:rPr>
      </w:pPr>
      <w:r>
        <w:rPr>
          <w:b/>
          <w:i/>
          <w:color w:val="000000" w:themeColor="text1"/>
        </w:rPr>
        <w:t>Observation 7</w:t>
      </w:r>
      <w:r w:rsidRPr="004C79D5">
        <w:rPr>
          <w:b/>
          <w:i/>
          <w:color w:val="000000" w:themeColor="text1"/>
        </w:rPr>
        <w:t>:</w:t>
      </w:r>
      <w:r>
        <w:rPr>
          <w:b/>
          <w:i/>
          <w:color w:val="000000" w:themeColor="text1"/>
        </w:rPr>
        <w:t xml:space="preserve"> </w:t>
      </w:r>
      <w:r>
        <w:rPr>
          <w:i/>
          <w:color w:val="000000" w:themeColor="text1"/>
        </w:rPr>
        <w:t xml:space="preserve">The proposed NTN-specific wrap around </w:t>
      </w:r>
      <w:r w:rsidR="00C81AE8">
        <w:rPr>
          <w:i/>
          <w:color w:val="000000" w:themeColor="text1"/>
        </w:rPr>
        <w:t>method</w:t>
      </w:r>
      <w:r>
        <w:rPr>
          <w:i/>
          <w:color w:val="000000" w:themeColor="text1"/>
        </w:rPr>
        <w:t xml:space="preserve"> can guarantee 2-tier interferences for different FRF</w:t>
      </w:r>
      <w:r w:rsidRPr="004C79D5">
        <w:rPr>
          <w:i/>
          <w:color w:val="000000" w:themeColor="text1"/>
        </w:rPr>
        <w:t xml:space="preserve">. </w:t>
      </w:r>
    </w:p>
    <w:p w14:paraId="4C08D53C" w14:textId="056893C7" w:rsidR="00E717ED" w:rsidRDefault="00E717ED" w:rsidP="007F57D4">
      <w:pPr>
        <w:rPr>
          <w:i/>
          <w:color w:val="000000" w:themeColor="text1"/>
        </w:rPr>
      </w:pPr>
      <w:r>
        <w:rPr>
          <w:b/>
          <w:i/>
          <w:color w:val="000000" w:themeColor="text1"/>
        </w:rPr>
        <w:t xml:space="preserve">Proposal </w:t>
      </w:r>
      <w:r w:rsidR="00E11C21">
        <w:rPr>
          <w:b/>
          <w:i/>
          <w:color w:val="000000" w:themeColor="text1"/>
        </w:rPr>
        <w:t>2</w:t>
      </w:r>
      <w:r w:rsidRPr="004C79D5">
        <w:rPr>
          <w:b/>
          <w:i/>
          <w:color w:val="000000" w:themeColor="text1"/>
        </w:rPr>
        <w:t>:</w:t>
      </w:r>
      <w:r>
        <w:rPr>
          <w:i/>
          <w:color w:val="000000" w:themeColor="text1"/>
        </w:rPr>
        <w:t xml:space="preserve"> The numbering scheme </w:t>
      </w:r>
      <w:r w:rsidR="00E7608D">
        <w:rPr>
          <w:i/>
          <w:color w:val="000000" w:themeColor="text1"/>
        </w:rPr>
        <w:t>in</w:t>
      </w:r>
      <w:r>
        <w:rPr>
          <w:i/>
          <w:color w:val="000000" w:themeColor="text1"/>
        </w:rPr>
        <w:t xml:space="preserve"> NTN-specific wrap around method needs further study</w:t>
      </w:r>
      <w:r w:rsidRPr="004C79D5">
        <w:rPr>
          <w:i/>
          <w:color w:val="000000" w:themeColor="text1"/>
        </w:rPr>
        <w:t>.</w:t>
      </w:r>
    </w:p>
    <w:p w14:paraId="09E92BFA" w14:textId="77777777" w:rsidR="00C20A48" w:rsidRDefault="00C20A48" w:rsidP="007F57D4">
      <w:pPr>
        <w:rPr>
          <w:i/>
          <w:color w:val="000000" w:themeColor="text1"/>
        </w:rPr>
      </w:pPr>
    </w:p>
    <w:p w14:paraId="5148CCBE" w14:textId="77777777" w:rsidR="00C20A48" w:rsidRDefault="00B868CC" w:rsidP="00C20A48">
      <w:pPr>
        <w:pStyle w:val="2"/>
        <w:rPr>
          <w:lang w:eastAsia="zh-CN"/>
        </w:rPr>
      </w:pPr>
      <w:r>
        <w:rPr>
          <w:lang w:eastAsia="zh-CN"/>
        </w:rPr>
        <w:lastRenderedPageBreak/>
        <w:t>R</w:t>
      </w:r>
      <w:r w:rsidR="00544B58">
        <w:rPr>
          <w:lang w:eastAsia="zh-CN"/>
        </w:rPr>
        <w:t xml:space="preserve">emaining </w:t>
      </w:r>
      <w:r w:rsidR="00544B58">
        <w:rPr>
          <w:rFonts w:hint="eastAsia"/>
          <w:lang w:eastAsia="zh-CN"/>
        </w:rPr>
        <w:t>simulation assumptions</w:t>
      </w:r>
    </w:p>
    <w:p w14:paraId="70E37454" w14:textId="77777777" w:rsidR="00C20A48" w:rsidRPr="00C20A48" w:rsidRDefault="00C20A48" w:rsidP="00C20A48">
      <w:pPr>
        <w:pStyle w:val="3"/>
        <w:rPr>
          <w:lang w:eastAsia="zh-CN"/>
        </w:rPr>
      </w:pPr>
      <w:r>
        <w:rPr>
          <w:lang w:eastAsia="zh-CN"/>
        </w:rPr>
        <w:t>Target elevation angle</w:t>
      </w:r>
    </w:p>
    <w:p w14:paraId="60F2BC84" w14:textId="77777777" w:rsidR="00C20A48" w:rsidRPr="005451BC" w:rsidRDefault="00C20A48" w:rsidP="00C20A48">
      <w:pPr>
        <w:jc w:val="center"/>
        <w:rPr>
          <w:b/>
          <w:sz w:val="20"/>
          <w:szCs w:val="20"/>
        </w:rPr>
      </w:pPr>
      <w:r w:rsidRPr="005451BC">
        <w:rPr>
          <w:b/>
          <w:sz w:val="20"/>
          <w:szCs w:val="20"/>
        </w:rPr>
        <w:t xml:space="preserve">Table </w:t>
      </w:r>
      <w:r w:rsidR="00D15397" w:rsidRPr="005451BC">
        <w:rPr>
          <w:b/>
          <w:sz w:val="20"/>
          <w:szCs w:val="20"/>
        </w:rPr>
        <w:t>2.</w:t>
      </w:r>
      <w:r w:rsidRPr="005451BC">
        <w:rPr>
          <w:b/>
          <w:sz w:val="20"/>
          <w:szCs w:val="20"/>
        </w:rPr>
        <w:t>1: Beam layout parameters for single satellite simulation (Table X.6 in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3385"/>
        <w:gridCol w:w="3119"/>
      </w:tblGrid>
      <w:tr w:rsidR="00C20A48" w:rsidRPr="00B41DEE" w14:paraId="04FF47FB" w14:textId="77777777" w:rsidTr="0001717E">
        <w:trPr>
          <w:jc w:val="center"/>
        </w:trPr>
        <w:tc>
          <w:tcPr>
            <w:tcW w:w="2280" w:type="dxa"/>
            <w:shd w:val="clear" w:color="auto" w:fill="auto"/>
          </w:tcPr>
          <w:p w14:paraId="5B36F37C" w14:textId="77777777" w:rsidR="00C20A48" w:rsidRPr="002632ED" w:rsidRDefault="00C20A48" w:rsidP="0001717E">
            <w:pPr>
              <w:rPr>
                <w:sz w:val="20"/>
                <w:szCs w:val="20"/>
              </w:rPr>
            </w:pPr>
            <w:r w:rsidRPr="002632ED">
              <w:rPr>
                <w:sz w:val="20"/>
                <w:szCs w:val="20"/>
              </w:rPr>
              <w:t>Scenario</w:t>
            </w:r>
          </w:p>
        </w:tc>
        <w:tc>
          <w:tcPr>
            <w:tcW w:w="3385" w:type="dxa"/>
            <w:shd w:val="clear" w:color="auto" w:fill="auto"/>
          </w:tcPr>
          <w:p w14:paraId="6627CC96" w14:textId="77777777" w:rsidR="00C20A48" w:rsidRPr="002632ED" w:rsidRDefault="00C20A48" w:rsidP="0001717E">
            <w:pPr>
              <w:rPr>
                <w:sz w:val="20"/>
                <w:szCs w:val="20"/>
              </w:rPr>
            </w:pPr>
            <w:r w:rsidRPr="002632ED">
              <w:rPr>
                <w:sz w:val="20"/>
                <w:szCs w:val="20"/>
              </w:rPr>
              <w:t>Scenario A</w:t>
            </w:r>
          </w:p>
        </w:tc>
        <w:tc>
          <w:tcPr>
            <w:tcW w:w="3119" w:type="dxa"/>
            <w:shd w:val="clear" w:color="auto" w:fill="auto"/>
          </w:tcPr>
          <w:p w14:paraId="1FE08FF4" w14:textId="77777777" w:rsidR="00C20A48" w:rsidRPr="002632ED" w:rsidRDefault="00C20A48" w:rsidP="0001717E">
            <w:pPr>
              <w:rPr>
                <w:sz w:val="20"/>
                <w:szCs w:val="20"/>
              </w:rPr>
            </w:pPr>
            <w:r w:rsidRPr="002632ED">
              <w:rPr>
                <w:sz w:val="20"/>
                <w:szCs w:val="20"/>
              </w:rPr>
              <w:t>Scenario C2/D2</w:t>
            </w:r>
          </w:p>
        </w:tc>
      </w:tr>
      <w:tr w:rsidR="00C20A48" w:rsidRPr="00B41DEE" w14:paraId="3D5AAD01" w14:textId="77777777" w:rsidTr="0001717E">
        <w:trPr>
          <w:jc w:val="center"/>
        </w:trPr>
        <w:tc>
          <w:tcPr>
            <w:tcW w:w="2280" w:type="dxa"/>
            <w:shd w:val="clear" w:color="auto" w:fill="auto"/>
          </w:tcPr>
          <w:p w14:paraId="50790E79" w14:textId="77777777" w:rsidR="00C20A48" w:rsidRPr="002632ED" w:rsidRDefault="00C20A48" w:rsidP="0001717E">
            <w:pPr>
              <w:rPr>
                <w:sz w:val="20"/>
                <w:szCs w:val="20"/>
              </w:rPr>
            </w:pPr>
            <w:r w:rsidRPr="002632ED">
              <w:rPr>
                <w:sz w:val="20"/>
                <w:szCs w:val="20"/>
              </w:rPr>
              <w:t>Carrier frequency</w:t>
            </w:r>
          </w:p>
        </w:tc>
        <w:tc>
          <w:tcPr>
            <w:tcW w:w="3385" w:type="dxa"/>
            <w:shd w:val="clear" w:color="auto" w:fill="auto"/>
          </w:tcPr>
          <w:p w14:paraId="4F2D0AD4" w14:textId="77777777" w:rsidR="00C20A48" w:rsidRPr="002632ED" w:rsidRDefault="00C20A48" w:rsidP="0001717E">
            <w:pPr>
              <w:rPr>
                <w:sz w:val="20"/>
                <w:szCs w:val="20"/>
              </w:rPr>
            </w:pPr>
            <w:r w:rsidRPr="002632ED">
              <w:rPr>
                <w:sz w:val="20"/>
                <w:szCs w:val="20"/>
              </w:rPr>
              <w:t>S-band : 2 GHz</w:t>
            </w:r>
          </w:p>
          <w:p w14:paraId="0E053CD0" w14:textId="77777777" w:rsidR="00C20A48" w:rsidRPr="002632ED" w:rsidRDefault="00C20A48" w:rsidP="0001717E">
            <w:pPr>
              <w:rPr>
                <w:sz w:val="20"/>
                <w:szCs w:val="20"/>
              </w:rPr>
            </w:pPr>
            <w:r w:rsidRPr="002632ED">
              <w:rPr>
                <w:sz w:val="20"/>
                <w:szCs w:val="20"/>
              </w:rPr>
              <w:t>Ka-band : 20 GHz for DL</w:t>
            </w:r>
          </w:p>
        </w:tc>
        <w:tc>
          <w:tcPr>
            <w:tcW w:w="3119" w:type="dxa"/>
            <w:shd w:val="clear" w:color="auto" w:fill="auto"/>
          </w:tcPr>
          <w:p w14:paraId="79FAAA36" w14:textId="77777777" w:rsidR="00C20A48" w:rsidRPr="002632ED" w:rsidRDefault="00C20A48" w:rsidP="0001717E">
            <w:pPr>
              <w:rPr>
                <w:sz w:val="20"/>
                <w:szCs w:val="20"/>
              </w:rPr>
            </w:pPr>
            <w:r w:rsidRPr="002632ED">
              <w:rPr>
                <w:sz w:val="20"/>
                <w:szCs w:val="20"/>
              </w:rPr>
              <w:t>S-band : 2 GHz</w:t>
            </w:r>
          </w:p>
          <w:p w14:paraId="2060D1BB" w14:textId="77777777" w:rsidR="00C20A48" w:rsidRPr="002632ED" w:rsidRDefault="00C20A48" w:rsidP="0001717E">
            <w:pPr>
              <w:rPr>
                <w:sz w:val="20"/>
                <w:szCs w:val="20"/>
              </w:rPr>
            </w:pPr>
            <w:r w:rsidRPr="002632ED">
              <w:rPr>
                <w:sz w:val="20"/>
                <w:szCs w:val="20"/>
              </w:rPr>
              <w:t>Ka-band : 20 GHz for DL</w:t>
            </w:r>
          </w:p>
        </w:tc>
      </w:tr>
      <w:tr w:rsidR="00C20A48" w:rsidRPr="00B41DEE" w14:paraId="4091A618" w14:textId="77777777" w:rsidTr="0001717E">
        <w:trPr>
          <w:jc w:val="center"/>
        </w:trPr>
        <w:tc>
          <w:tcPr>
            <w:tcW w:w="2280" w:type="dxa"/>
            <w:shd w:val="clear" w:color="auto" w:fill="auto"/>
          </w:tcPr>
          <w:p w14:paraId="5AABD06F" w14:textId="77777777" w:rsidR="00C20A48" w:rsidRPr="002632ED" w:rsidRDefault="00C20A48" w:rsidP="0001717E">
            <w:pPr>
              <w:rPr>
                <w:sz w:val="20"/>
                <w:szCs w:val="20"/>
              </w:rPr>
            </w:pPr>
            <w:r w:rsidRPr="002632ED">
              <w:rPr>
                <w:sz w:val="20"/>
                <w:szCs w:val="20"/>
              </w:rPr>
              <w:t>Adjacent beam spacing (ABS) on UV plane</w:t>
            </w:r>
          </w:p>
        </w:tc>
        <w:tc>
          <w:tcPr>
            <w:tcW w:w="3385" w:type="dxa"/>
            <w:shd w:val="clear" w:color="auto" w:fill="auto"/>
          </w:tcPr>
          <w:p w14:paraId="0C6820B2" w14:textId="77777777" w:rsidR="00C20A48" w:rsidRPr="002632ED" w:rsidRDefault="00C20A48" w:rsidP="0001717E">
            <w:pPr>
              <w:rPr>
                <w:sz w:val="20"/>
                <w:szCs w:val="20"/>
              </w:rPr>
            </w:pPr>
            <w:r w:rsidRPr="002632ED">
              <w:rPr>
                <w:sz w:val="20"/>
                <w:szCs w:val="20"/>
              </w:rPr>
              <w:t>S-band : ABS = 0.0061</w:t>
            </w:r>
          </w:p>
          <w:p w14:paraId="11BB157F" w14:textId="77777777" w:rsidR="00C20A48" w:rsidRPr="002632ED" w:rsidRDefault="00C20A48" w:rsidP="0001717E">
            <w:pPr>
              <w:rPr>
                <w:sz w:val="20"/>
                <w:szCs w:val="20"/>
              </w:rPr>
            </w:pPr>
            <w:r w:rsidRPr="002632ED">
              <w:rPr>
                <w:sz w:val="20"/>
                <w:szCs w:val="20"/>
              </w:rPr>
              <w:t>Ka-band : ABS = 0.0027</w:t>
            </w:r>
          </w:p>
        </w:tc>
        <w:tc>
          <w:tcPr>
            <w:tcW w:w="3119" w:type="dxa"/>
            <w:shd w:val="clear" w:color="auto" w:fill="auto"/>
          </w:tcPr>
          <w:p w14:paraId="513471E4" w14:textId="77777777" w:rsidR="00C20A48" w:rsidRPr="002632ED" w:rsidRDefault="00C20A48" w:rsidP="0001717E">
            <w:pPr>
              <w:rPr>
                <w:sz w:val="20"/>
                <w:szCs w:val="20"/>
              </w:rPr>
            </w:pPr>
            <w:r w:rsidRPr="002632ED">
              <w:rPr>
                <w:sz w:val="20"/>
                <w:szCs w:val="20"/>
              </w:rPr>
              <w:t>S-band : ABS = 0.0668</w:t>
            </w:r>
          </w:p>
          <w:p w14:paraId="64021FFA" w14:textId="77777777" w:rsidR="00C20A48" w:rsidRPr="002632ED" w:rsidRDefault="00C20A48" w:rsidP="0001717E">
            <w:pPr>
              <w:rPr>
                <w:sz w:val="20"/>
                <w:szCs w:val="20"/>
              </w:rPr>
            </w:pPr>
            <w:r w:rsidRPr="002632ED">
              <w:rPr>
                <w:sz w:val="20"/>
                <w:szCs w:val="20"/>
              </w:rPr>
              <w:t>Ka-band : ABS = 0.0267</w:t>
            </w:r>
          </w:p>
        </w:tc>
      </w:tr>
      <w:tr w:rsidR="00C20A48" w:rsidRPr="00B41DEE" w14:paraId="69C5CF97" w14:textId="77777777" w:rsidTr="0001717E">
        <w:trPr>
          <w:jc w:val="center"/>
        </w:trPr>
        <w:tc>
          <w:tcPr>
            <w:tcW w:w="2280" w:type="dxa"/>
            <w:shd w:val="clear" w:color="auto" w:fill="auto"/>
          </w:tcPr>
          <w:p w14:paraId="2E9DAC41" w14:textId="77777777" w:rsidR="00C20A48" w:rsidRPr="002632ED" w:rsidRDefault="00C20A48" w:rsidP="0001717E">
            <w:pPr>
              <w:rPr>
                <w:sz w:val="20"/>
                <w:szCs w:val="20"/>
              </w:rPr>
            </w:pPr>
            <w:r w:rsidRPr="002632ED">
              <w:rPr>
                <w:sz w:val="20"/>
                <w:szCs w:val="20"/>
              </w:rPr>
              <w:t>Satellite location</w:t>
            </w:r>
          </w:p>
        </w:tc>
        <w:tc>
          <w:tcPr>
            <w:tcW w:w="3385" w:type="dxa"/>
            <w:shd w:val="clear" w:color="auto" w:fill="auto"/>
          </w:tcPr>
          <w:p w14:paraId="71E602AA" w14:textId="77777777" w:rsidR="00C20A48" w:rsidRPr="002632ED" w:rsidRDefault="00C20A48" w:rsidP="0001717E">
            <w:pPr>
              <w:rPr>
                <w:sz w:val="20"/>
                <w:szCs w:val="20"/>
              </w:rPr>
            </w:pPr>
            <w:r w:rsidRPr="002632ED">
              <w:rPr>
                <w:sz w:val="20"/>
                <w:szCs w:val="20"/>
              </w:rPr>
              <w:t>Any position on the geostationary orbit</w:t>
            </w:r>
          </w:p>
        </w:tc>
        <w:tc>
          <w:tcPr>
            <w:tcW w:w="3119" w:type="dxa"/>
            <w:shd w:val="clear" w:color="auto" w:fill="auto"/>
          </w:tcPr>
          <w:p w14:paraId="200137C9" w14:textId="77777777" w:rsidR="00C20A48" w:rsidRPr="002632ED" w:rsidRDefault="00C20A48" w:rsidP="0001717E">
            <w:pPr>
              <w:rPr>
                <w:sz w:val="20"/>
                <w:szCs w:val="20"/>
              </w:rPr>
            </w:pPr>
            <w:r w:rsidRPr="002632ED">
              <w:rPr>
                <w:sz w:val="20"/>
                <w:szCs w:val="20"/>
              </w:rPr>
              <w:t>Any position on the LEO orbit</w:t>
            </w:r>
          </w:p>
        </w:tc>
      </w:tr>
      <w:tr w:rsidR="00C20A48" w:rsidRPr="00B41DEE" w14:paraId="55244BA2" w14:textId="77777777" w:rsidTr="0001717E">
        <w:trPr>
          <w:jc w:val="center"/>
        </w:trPr>
        <w:tc>
          <w:tcPr>
            <w:tcW w:w="2280" w:type="dxa"/>
            <w:shd w:val="clear" w:color="auto" w:fill="auto"/>
          </w:tcPr>
          <w:p w14:paraId="64B9CF2F" w14:textId="77777777" w:rsidR="00C20A48" w:rsidRPr="002632ED" w:rsidRDefault="00C20A48" w:rsidP="0001717E">
            <w:pPr>
              <w:rPr>
                <w:sz w:val="20"/>
                <w:szCs w:val="20"/>
              </w:rPr>
            </w:pPr>
            <w:r w:rsidRPr="002632ED">
              <w:rPr>
                <w:sz w:val="20"/>
                <w:szCs w:val="20"/>
              </w:rPr>
              <w:t>Central beam center elevation angle target</w:t>
            </w:r>
          </w:p>
        </w:tc>
        <w:tc>
          <w:tcPr>
            <w:tcW w:w="3385" w:type="dxa"/>
            <w:shd w:val="clear" w:color="auto" w:fill="auto"/>
          </w:tcPr>
          <w:p w14:paraId="474E3D87" w14:textId="77777777" w:rsidR="00C20A48" w:rsidRPr="002632ED" w:rsidRDefault="00C20A48" w:rsidP="0001717E">
            <w:pPr>
              <w:rPr>
                <w:sz w:val="20"/>
                <w:szCs w:val="20"/>
              </w:rPr>
            </w:pPr>
            <w:r w:rsidRPr="002632ED">
              <w:rPr>
                <w:sz w:val="20"/>
                <w:szCs w:val="20"/>
              </w:rPr>
              <w:t xml:space="preserve">Baseline : </w:t>
            </w:r>
          </w:p>
          <w:p w14:paraId="1F9B3CC3"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1 : Not considered</w:t>
            </w:r>
          </w:p>
          <w:p w14:paraId="2176BAB7"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2 : 45 degrees</w:t>
            </w:r>
          </w:p>
        </w:tc>
        <w:tc>
          <w:tcPr>
            <w:tcW w:w="3119" w:type="dxa"/>
            <w:shd w:val="clear" w:color="auto" w:fill="auto"/>
          </w:tcPr>
          <w:p w14:paraId="62E5C8F5" w14:textId="77777777" w:rsidR="00C20A48" w:rsidRPr="002632ED" w:rsidRDefault="00C20A48" w:rsidP="0001717E">
            <w:pPr>
              <w:rPr>
                <w:sz w:val="20"/>
                <w:szCs w:val="20"/>
              </w:rPr>
            </w:pPr>
            <w:r w:rsidRPr="002632ED">
              <w:rPr>
                <w:sz w:val="20"/>
                <w:szCs w:val="20"/>
              </w:rPr>
              <w:t>Baseline :</w:t>
            </w:r>
          </w:p>
          <w:p w14:paraId="245B4DFA"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1 : 90 degree</w:t>
            </w:r>
          </w:p>
          <w:p w14:paraId="5DCB23AB"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color w:val="FF0000"/>
                <w:sz w:val="20"/>
                <w:szCs w:val="20"/>
              </w:rPr>
              <w:t>Case 2 : FFS</w:t>
            </w:r>
          </w:p>
        </w:tc>
      </w:tr>
      <w:tr w:rsidR="00C20A48" w:rsidRPr="00B41DEE" w14:paraId="7C38F211" w14:textId="77777777" w:rsidTr="0001717E">
        <w:trPr>
          <w:jc w:val="center"/>
        </w:trPr>
        <w:tc>
          <w:tcPr>
            <w:tcW w:w="2280" w:type="dxa"/>
            <w:shd w:val="clear" w:color="auto" w:fill="auto"/>
          </w:tcPr>
          <w:p w14:paraId="6C7670FF" w14:textId="77777777" w:rsidR="00C20A48" w:rsidRPr="002632ED" w:rsidRDefault="00C20A48" w:rsidP="0001717E">
            <w:pPr>
              <w:rPr>
                <w:sz w:val="20"/>
                <w:szCs w:val="20"/>
              </w:rPr>
            </w:pPr>
            <w:r w:rsidRPr="002632ED">
              <w:rPr>
                <w:sz w:val="20"/>
                <w:szCs w:val="20"/>
              </w:rPr>
              <w:t>Central beam bore sight direction coordinates in UV plane</w:t>
            </w:r>
          </w:p>
        </w:tc>
        <w:tc>
          <w:tcPr>
            <w:tcW w:w="3385" w:type="dxa"/>
            <w:shd w:val="clear" w:color="auto" w:fill="auto"/>
          </w:tcPr>
          <w:p w14:paraId="16D9DD1A" w14:textId="77777777" w:rsidR="00C20A48" w:rsidRPr="002632ED" w:rsidRDefault="00C20A48" w:rsidP="0001717E">
            <w:pPr>
              <w:rPr>
                <w:sz w:val="20"/>
                <w:szCs w:val="20"/>
              </w:rPr>
            </w:pPr>
            <w:r w:rsidRPr="002632ED">
              <w:rPr>
                <w:sz w:val="20"/>
                <w:szCs w:val="20"/>
              </w:rPr>
              <w:t xml:space="preserve">Baseline : </w:t>
            </w:r>
          </w:p>
          <w:p w14:paraId="3F03E8AA"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1 : Not considered</w:t>
            </w:r>
          </w:p>
          <w:p w14:paraId="1401A0C5"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2 : (0.107,0)</w:t>
            </w:r>
          </w:p>
        </w:tc>
        <w:tc>
          <w:tcPr>
            <w:tcW w:w="3119" w:type="dxa"/>
            <w:shd w:val="clear" w:color="auto" w:fill="auto"/>
          </w:tcPr>
          <w:p w14:paraId="1D816555" w14:textId="77777777" w:rsidR="00C20A48" w:rsidRPr="002632ED" w:rsidRDefault="00C20A48" w:rsidP="0001717E">
            <w:pPr>
              <w:rPr>
                <w:sz w:val="20"/>
                <w:szCs w:val="20"/>
              </w:rPr>
            </w:pPr>
            <w:r w:rsidRPr="002632ED">
              <w:rPr>
                <w:sz w:val="20"/>
                <w:szCs w:val="20"/>
              </w:rPr>
              <w:t>Baseline :</w:t>
            </w:r>
          </w:p>
          <w:p w14:paraId="08193776"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1 : (0,0)</w:t>
            </w:r>
          </w:p>
          <w:p w14:paraId="4A716B94"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color w:val="FF0000"/>
                <w:sz w:val="20"/>
                <w:szCs w:val="20"/>
              </w:rPr>
              <w:t>Case 2 : FFS</w:t>
            </w:r>
          </w:p>
        </w:tc>
      </w:tr>
      <w:tr w:rsidR="00C20A48" w:rsidRPr="00B41DEE" w14:paraId="7CD81196" w14:textId="77777777" w:rsidTr="0001717E">
        <w:trPr>
          <w:jc w:val="center"/>
        </w:trPr>
        <w:tc>
          <w:tcPr>
            <w:tcW w:w="2280" w:type="dxa"/>
            <w:shd w:val="clear" w:color="auto" w:fill="auto"/>
          </w:tcPr>
          <w:p w14:paraId="2FAB6632" w14:textId="77777777" w:rsidR="00C20A48" w:rsidRPr="002632ED" w:rsidRDefault="00C20A48" w:rsidP="0001717E">
            <w:pPr>
              <w:rPr>
                <w:sz w:val="20"/>
                <w:szCs w:val="20"/>
              </w:rPr>
            </w:pPr>
            <w:r w:rsidRPr="002632ED">
              <w:rPr>
                <w:sz w:val="20"/>
                <w:szCs w:val="20"/>
              </w:rPr>
              <w:t>Gateway direction coordinates in UV plane</w:t>
            </w:r>
          </w:p>
        </w:tc>
        <w:tc>
          <w:tcPr>
            <w:tcW w:w="6504" w:type="dxa"/>
            <w:gridSpan w:val="2"/>
            <w:shd w:val="clear" w:color="auto" w:fill="auto"/>
          </w:tcPr>
          <w:p w14:paraId="5D7C54EB" w14:textId="77777777" w:rsidR="00C20A48" w:rsidRPr="002632ED" w:rsidRDefault="00C20A48" w:rsidP="0001717E">
            <w:pPr>
              <w:rPr>
                <w:sz w:val="20"/>
                <w:szCs w:val="20"/>
              </w:rPr>
            </w:pPr>
            <w:r w:rsidRPr="002632ED">
              <w:rPr>
                <w:sz w:val="20"/>
                <w:szCs w:val="20"/>
              </w:rPr>
              <w:t>Baseline : Same as central beam bore sight direction coordinates in UV plane</w:t>
            </w:r>
          </w:p>
          <w:p w14:paraId="05D2A386" w14:textId="77777777" w:rsidR="00C20A48" w:rsidRPr="002632ED" w:rsidRDefault="00C20A48" w:rsidP="0001717E">
            <w:pPr>
              <w:rPr>
                <w:sz w:val="20"/>
                <w:szCs w:val="20"/>
              </w:rPr>
            </w:pPr>
            <w:r w:rsidRPr="002632ED">
              <w:rPr>
                <w:sz w:val="20"/>
                <w:szCs w:val="20"/>
              </w:rPr>
              <w:t>Note : Not needed for calibration</w:t>
            </w:r>
          </w:p>
        </w:tc>
      </w:tr>
    </w:tbl>
    <w:p w14:paraId="08279365" w14:textId="77777777" w:rsidR="00E717ED" w:rsidRDefault="00E717ED" w:rsidP="00E717ED"/>
    <w:p w14:paraId="714E2C61" w14:textId="77777777" w:rsidR="00E717ED" w:rsidRDefault="00E717ED" w:rsidP="00E717ED">
      <w:r>
        <w:t xml:space="preserve">Following the agreements in [1], a set of effective single satellite simulation configurations are first identified based on the combination of six parameters listed below: </w:t>
      </w:r>
    </w:p>
    <w:p w14:paraId="5F098943" w14:textId="77777777" w:rsidR="00E717ED" w:rsidRPr="005B1284" w:rsidRDefault="00E717ED" w:rsidP="00E717ED">
      <w:pPr>
        <w:pStyle w:val="af"/>
        <w:numPr>
          <w:ilvl w:val="0"/>
          <w:numId w:val="4"/>
        </w:numPr>
        <w:rPr>
          <w:i/>
        </w:rPr>
      </w:pPr>
      <w:r w:rsidRPr="001058C4">
        <w:rPr>
          <w:b/>
          <w:i/>
        </w:rPr>
        <w:t>Satellite orbit type</w:t>
      </w:r>
      <w:r>
        <w:rPr>
          <w:i/>
        </w:rPr>
        <w:t>: GEO, LEO-1200, and LEO-600</w:t>
      </w:r>
    </w:p>
    <w:p w14:paraId="0BE3AB48" w14:textId="77777777" w:rsidR="00E717ED" w:rsidRDefault="00E717ED" w:rsidP="00E717ED">
      <w:pPr>
        <w:pStyle w:val="af"/>
        <w:numPr>
          <w:ilvl w:val="0"/>
          <w:numId w:val="4"/>
        </w:numPr>
        <w:rPr>
          <w:i/>
        </w:rPr>
      </w:pPr>
      <w:r w:rsidRPr="001058C4">
        <w:rPr>
          <w:b/>
          <w:i/>
        </w:rPr>
        <w:t>Band</w:t>
      </w:r>
      <w:r>
        <w:rPr>
          <w:i/>
        </w:rPr>
        <w:t xml:space="preserve">: S-band, and Ka-band </w:t>
      </w:r>
    </w:p>
    <w:p w14:paraId="382E97C3" w14:textId="77777777" w:rsidR="00E717ED" w:rsidRDefault="00E717ED" w:rsidP="00E717ED">
      <w:pPr>
        <w:pStyle w:val="af"/>
        <w:numPr>
          <w:ilvl w:val="0"/>
          <w:numId w:val="4"/>
        </w:numPr>
        <w:rPr>
          <w:i/>
        </w:rPr>
      </w:pPr>
      <w:r w:rsidRPr="001058C4">
        <w:rPr>
          <w:b/>
          <w:i/>
        </w:rPr>
        <w:t>Central beam bore</w:t>
      </w:r>
      <w:r>
        <w:rPr>
          <w:b/>
          <w:i/>
        </w:rPr>
        <w:t xml:space="preserve"> </w:t>
      </w:r>
      <w:r w:rsidRPr="001058C4">
        <w:rPr>
          <w:b/>
          <w:i/>
        </w:rPr>
        <w:t>sight direction</w:t>
      </w:r>
      <w:r>
        <w:rPr>
          <w:i/>
        </w:rPr>
        <w:t>: Case 1(nadir point), and Case 2(elevation angle target)</w:t>
      </w:r>
    </w:p>
    <w:p w14:paraId="6E80ECED" w14:textId="77777777" w:rsidR="00E717ED" w:rsidRDefault="00E717ED" w:rsidP="00E717ED">
      <w:pPr>
        <w:pStyle w:val="af"/>
        <w:numPr>
          <w:ilvl w:val="0"/>
          <w:numId w:val="4"/>
        </w:numPr>
        <w:rPr>
          <w:i/>
        </w:rPr>
      </w:pPr>
      <w:r>
        <w:rPr>
          <w:b/>
          <w:i/>
        </w:rPr>
        <w:t>UE type</w:t>
      </w:r>
      <w:r w:rsidRPr="001058C4">
        <w:rPr>
          <w:i/>
        </w:rPr>
        <w:t>:</w:t>
      </w:r>
      <w:r>
        <w:rPr>
          <w:i/>
        </w:rPr>
        <w:t xml:space="preserve"> Handheld, VSAT, and Others</w:t>
      </w:r>
    </w:p>
    <w:p w14:paraId="630E3F2D" w14:textId="7E8E9FD0" w:rsidR="00E717ED" w:rsidRDefault="00E717ED" w:rsidP="00E717ED">
      <w:pPr>
        <w:pStyle w:val="af"/>
        <w:numPr>
          <w:ilvl w:val="0"/>
          <w:numId w:val="4"/>
        </w:numPr>
        <w:rPr>
          <w:i/>
        </w:rPr>
      </w:pPr>
      <w:r w:rsidRPr="001058C4">
        <w:rPr>
          <w:b/>
          <w:i/>
        </w:rPr>
        <w:t>Frequency re</w:t>
      </w:r>
      <w:r>
        <w:rPr>
          <w:b/>
          <w:i/>
        </w:rPr>
        <w:t>-</w:t>
      </w:r>
      <w:r w:rsidRPr="001058C4">
        <w:rPr>
          <w:b/>
          <w:i/>
        </w:rPr>
        <w:t>use factor</w:t>
      </w:r>
      <w:r>
        <w:rPr>
          <w:i/>
        </w:rPr>
        <w:t>: 1, 3</w:t>
      </w:r>
      <w:r w:rsidR="00FD13A3">
        <w:rPr>
          <w:i/>
        </w:rPr>
        <w:t>,</w:t>
      </w:r>
      <w:r>
        <w:rPr>
          <w:i/>
        </w:rPr>
        <w:t xml:space="preserve"> and 2 if polarization re-use is enabled </w:t>
      </w:r>
    </w:p>
    <w:p w14:paraId="349A7D96" w14:textId="55262DCE" w:rsidR="00E717ED" w:rsidRPr="0045395E" w:rsidRDefault="00E717ED" w:rsidP="00E717ED">
      <w:pPr>
        <w:pStyle w:val="af"/>
        <w:numPr>
          <w:ilvl w:val="0"/>
          <w:numId w:val="4"/>
        </w:numPr>
        <w:rPr>
          <w:color w:val="000000" w:themeColor="text1"/>
        </w:rPr>
      </w:pPr>
      <w:r>
        <w:rPr>
          <w:b/>
          <w:i/>
        </w:rPr>
        <w:t>Polarization re</w:t>
      </w:r>
      <w:r w:rsidRPr="001058C4">
        <w:rPr>
          <w:b/>
          <w:i/>
        </w:rPr>
        <w:t>-use</w:t>
      </w:r>
      <w:r>
        <w:rPr>
          <w:i/>
        </w:rPr>
        <w:t>: Disable</w:t>
      </w:r>
      <w:r w:rsidR="00FD13A3">
        <w:rPr>
          <w:i/>
        </w:rPr>
        <w:t>d</w:t>
      </w:r>
      <w:r>
        <w:rPr>
          <w:i/>
        </w:rPr>
        <w:t>, and Enable</w:t>
      </w:r>
      <w:r w:rsidR="00FD13A3">
        <w:rPr>
          <w:i/>
        </w:rPr>
        <w:t>d</w:t>
      </w:r>
    </w:p>
    <w:p w14:paraId="25D0ADF9" w14:textId="62788A84" w:rsidR="00E717ED" w:rsidRDefault="00E717ED" w:rsidP="00E717ED">
      <w:pPr>
        <w:rPr>
          <w:color w:val="000000" w:themeColor="text1"/>
        </w:rPr>
      </w:pPr>
      <w:r>
        <w:rPr>
          <w:color w:val="000000" w:themeColor="text1"/>
        </w:rPr>
        <w:t xml:space="preserve">Specifically, as listed in Table </w:t>
      </w:r>
      <w:r w:rsidR="00D15397">
        <w:rPr>
          <w:color w:val="000000" w:themeColor="text1"/>
        </w:rPr>
        <w:t>2.</w:t>
      </w:r>
      <w:r>
        <w:rPr>
          <w:color w:val="000000" w:themeColor="text1"/>
        </w:rPr>
        <w:t xml:space="preserve">1, the central beam bore sight directions for Case 2 in Scenario C2/D2 are not decided. The main purpose for Case 2 is to evaluate the performance of cells/beams far from the satellite nadir point (i.e., cells with low elevation angle).  However, when applying current hexagonal beam layout in the UV plane, as plotted in Figure </w:t>
      </w:r>
      <w:r w:rsidR="00D15397">
        <w:rPr>
          <w:color w:val="000000" w:themeColor="text1"/>
        </w:rPr>
        <w:t>2.</w:t>
      </w:r>
      <w:r>
        <w:rPr>
          <w:color w:val="000000" w:themeColor="text1"/>
        </w:rPr>
        <w:t xml:space="preserve">5, some edge beams will first reach 10 degree elevation angle and exhibit a very different beam shape compared with other central beams in the geodetic plane. The single satellite complete beam layout seems not reasonable from a practical satellite network deployment viewpoint.  Furthermore, it can be seen from Table </w:t>
      </w:r>
      <w:r w:rsidR="00D15397">
        <w:rPr>
          <w:color w:val="000000" w:themeColor="text1"/>
        </w:rPr>
        <w:t>2.</w:t>
      </w:r>
      <w:r>
        <w:rPr>
          <w:color w:val="000000" w:themeColor="text1"/>
        </w:rPr>
        <w:t xml:space="preserve">2 that if Case 2 is set to </w:t>
      </w:r>
      <w:r w:rsidR="00C60C28">
        <w:rPr>
          <w:color w:val="000000" w:themeColor="text1"/>
        </w:rPr>
        <w:t xml:space="preserve">about </w:t>
      </w:r>
      <w:r>
        <w:rPr>
          <w:color w:val="000000" w:themeColor="text1"/>
        </w:rPr>
        <w:t>60 degrees, the minimum elevation angles of all beams after wrap around will approach 10 degrees. In other words, we can only derive effective performance of cells with minimum elevation angle larger than 60 degrees in the single satellite simulation. A</w:t>
      </w:r>
      <w:r w:rsidRPr="00C565F5">
        <w:rPr>
          <w:color w:val="000000" w:themeColor="text1"/>
        </w:rPr>
        <w:t>s</w:t>
      </w:r>
      <w:r>
        <w:rPr>
          <w:color w:val="000000" w:themeColor="text1"/>
        </w:rPr>
        <w:t xml:space="preserve"> can be inferred from Figure. </w:t>
      </w:r>
      <w:r w:rsidR="00D15397">
        <w:rPr>
          <w:color w:val="000000" w:themeColor="text1"/>
        </w:rPr>
        <w:t>2.</w:t>
      </w:r>
      <w:r>
        <w:rPr>
          <w:color w:val="000000" w:themeColor="text1"/>
        </w:rPr>
        <w:t>6,</w:t>
      </w:r>
      <w:r w:rsidRPr="00C565F5">
        <w:rPr>
          <w:color w:val="000000" w:themeColor="text1"/>
        </w:rPr>
        <w:t xml:space="preserve"> there is no much</w:t>
      </w:r>
      <w:r>
        <w:rPr>
          <w:color w:val="000000" w:themeColor="text1"/>
        </w:rPr>
        <w:t xml:space="preserve"> CINR</w:t>
      </w:r>
      <w:r w:rsidRPr="00C565F5">
        <w:rPr>
          <w:color w:val="000000" w:themeColor="text1"/>
        </w:rPr>
        <w:t xml:space="preserve"> performance difference between Case 1 (i.e., 90 degrees) and Case 2 (60 degrees)</w:t>
      </w:r>
      <w:r>
        <w:rPr>
          <w:color w:val="000000" w:themeColor="text1"/>
        </w:rPr>
        <w:t xml:space="preserve">. Therefore, it is not necessary to still simulate Case 2 in Scenario C2/D2 for single satellite SLS from the perspective of reducing simulation complexity. </w:t>
      </w:r>
    </w:p>
    <w:p w14:paraId="51AEF210" w14:textId="45E33CEC" w:rsidR="00E717ED" w:rsidRPr="00670F0B" w:rsidRDefault="00E717ED" w:rsidP="00E717ED">
      <w:pPr>
        <w:rPr>
          <w:i/>
          <w:color w:val="000000" w:themeColor="text1"/>
          <w:kern w:val="2"/>
          <w:lang w:eastAsia="zh-CN"/>
        </w:rPr>
      </w:pPr>
      <w:r>
        <w:rPr>
          <w:b/>
          <w:i/>
          <w:color w:val="000000" w:themeColor="text1"/>
          <w:kern w:val="2"/>
          <w:lang w:eastAsia="zh-CN"/>
        </w:rPr>
        <w:t>Observation</w:t>
      </w:r>
      <w:r w:rsidRPr="00FE34E2">
        <w:rPr>
          <w:b/>
          <w:i/>
          <w:color w:val="000000" w:themeColor="text1"/>
          <w:kern w:val="2"/>
          <w:lang w:eastAsia="zh-CN"/>
        </w:rPr>
        <w:t xml:space="preserve"> </w:t>
      </w:r>
      <w:r>
        <w:rPr>
          <w:b/>
          <w:i/>
          <w:color w:val="000000" w:themeColor="text1"/>
          <w:kern w:val="2"/>
          <w:lang w:eastAsia="zh-CN"/>
        </w:rPr>
        <w:t>8</w:t>
      </w:r>
      <w:r w:rsidRPr="00FE34E2">
        <w:rPr>
          <w:b/>
          <w:i/>
          <w:color w:val="000000" w:themeColor="text1"/>
          <w:kern w:val="2"/>
          <w:lang w:eastAsia="zh-CN"/>
        </w:rPr>
        <w:t xml:space="preserve">: </w:t>
      </w:r>
      <w:r w:rsidR="005C24F3" w:rsidRPr="005C24F3">
        <w:rPr>
          <w:i/>
          <w:color w:val="000000" w:themeColor="text1"/>
          <w:kern w:val="2"/>
          <w:lang w:eastAsia="zh-CN"/>
        </w:rPr>
        <w:t>I</w:t>
      </w:r>
      <w:r w:rsidRPr="00670F0B">
        <w:rPr>
          <w:i/>
          <w:color w:val="000000" w:themeColor="text1"/>
          <w:kern w:val="2"/>
          <w:lang w:eastAsia="zh-CN"/>
        </w:rPr>
        <w:t>f Case 2 is set to 60 degrees, the minimum elevation angles of all beams after wrap around will approach 10 degrees.</w:t>
      </w:r>
    </w:p>
    <w:p w14:paraId="3F892A07" w14:textId="182E6B2C" w:rsidR="00DA60B5" w:rsidRPr="00340152" w:rsidRDefault="005C24F3" w:rsidP="0044084D">
      <w:pPr>
        <w:rPr>
          <w:i/>
          <w:kern w:val="2"/>
          <w:lang w:eastAsia="zh-CN"/>
        </w:rPr>
      </w:pPr>
      <w:r>
        <w:rPr>
          <w:b/>
          <w:i/>
          <w:kern w:val="2"/>
          <w:lang w:eastAsia="zh-CN"/>
        </w:rPr>
        <w:t>Proposal 3</w:t>
      </w:r>
      <w:r w:rsidR="00E717ED" w:rsidRPr="00340152">
        <w:rPr>
          <w:b/>
          <w:i/>
          <w:kern w:val="2"/>
          <w:lang w:eastAsia="zh-CN"/>
        </w:rPr>
        <w:t xml:space="preserve">: </w:t>
      </w:r>
      <w:r w:rsidR="002C40D7" w:rsidRPr="00340152">
        <w:rPr>
          <w:i/>
          <w:kern w:val="2"/>
          <w:lang w:eastAsia="zh-CN"/>
        </w:rPr>
        <w:t>The</w:t>
      </w:r>
      <w:r w:rsidR="00E717ED" w:rsidRPr="00340152">
        <w:rPr>
          <w:i/>
          <w:kern w:val="2"/>
          <w:lang w:eastAsia="zh-CN"/>
        </w:rPr>
        <w:t xml:space="preserve"> case </w:t>
      </w:r>
      <w:r w:rsidR="002C40D7" w:rsidRPr="00340152">
        <w:rPr>
          <w:i/>
          <w:kern w:val="2"/>
          <w:lang w:eastAsia="zh-CN"/>
        </w:rPr>
        <w:t>2</w:t>
      </w:r>
      <w:r w:rsidR="00E717ED" w:rsidRPr="00340152">
        <w:rPr>
          <w:i/>
          <w:kern w:val="2"/>
          <w:lang w:eastAsia="zh-CN"/>
        </w:rPr>
        <w:t xml:space="preserve"> in Scenario C2/D2</w:t>
      </w:r>
      <w:r w:rsidR="002C40D7" w:rsidRPr="00340152">
        <w:rPr>
          <w:i/>
          <w:kern w:val="2"/>
          <w:lang w:eastAsia="zh-CN"/>
        </w:rPr>
        <w:t xml:space="preserve"> should be studied in the multiple-satellite </w:t>
      </w:r>
      <w:r>
        <w:rPr>
          <w:i/>
          <w:kern w:val="2"/>
          <w:lang w:eastAsia="zh-CN"/>
        </w:rPr>
        <w:t>s</w:t>
      </w:r>
      <w:r w:rsidR="00D418D0">
        <w:rPr>
          <w:i/>
          <w:kern w:val="2"/>
          <w:lang w:eastAsia="zh-CN"/>
        </w:rPr>
        <w:t>cenario</w:t>
      </w:r>
      <w:r w:rsidR="002C40D7" w:rsidRPr="00340152">
        <w:rPr>
          <w:i/>
          <w:kern w:val="2"/>
          <w:lang w:eastAsia="zh-CN"/>
        </w:rPr>
        <w:t xml:space="preserve"> instead of the single-satellite </w:t>
      </w:r>
      <w:r w:rsidR="00D418D0">
        <w:rPr>
          <w:i/>
          <w:kern w:val="2"/>
          <w:lang w:eastAsia="zh-CN"/>
        </w:rPr>
        <w:t>scenario</w:t>
      </w:r>
      <w:r w:rsidR="002C40D7" w:rsidRPr="00340152">
        <w:rPr>
          <w:i/>
          <w:kern w:val="2"/>
          <w:lang w:eastAsia="zh-CN"/>
        </w:rPr>
        <w:t xml:space="preserve">. </w:t>
      </w:r>
      <w:r w:rsidR="00E717ED" w:rsidRPr="00340152">
        <w:rPr>
          <w:i/>
          <w:kern w:val="2"/>
          <w:lang w:eastAsia="zh-CN"/>
        </w:rPr>
        <w:t xml:space="preserve"> </w:t>
      </w:r>
    </w:p>
    <w:p w14:paraId="0C1E1CB2" w14:textId="77777777" w:rsidR="0044084D" w:rsidRDefault="0044084D" w:rsidP="0044084D">
      <w:pPr>
        <w:rPr>
          <w:b/>
        </w:rPr>
      </w:pPr>
    </w:p>
    <w:p w14:paraId="1DC30507" w14:textId="77777777" w:rsidR="0046087F" w:rsidRDefault="0046087F" w:rsidP="0044084D">
      <w:pPr>
        <w:rPr>
          <w:b/>
        </w:rPr>
      </w:pPr>
    </w:p>
    <w:p w14:paraId="5DA498A9" w14:textId="77777777" w:rsidR="0046087F" w:rsidRDefault="0046087F" w:rsidP="0044084D">
      <w:pPr>
        <w:rPr>
          <w:b/>
        </w:rPr>
      </w:pPr>
    </w:p>
    <w:p w14:paraId="7A3F9D72" w14:textId="77777777" w:rsidR="0044084D" w:rsidRPr="005451BC" w:rsidRDefault="0044084D" w:rsidP="0044084D">
      <w:pPr>
        <w:jc w:val="center"/>
        <w:rPr>
          <w:b/>
          <w:sz w:val="20"/>
          <w:szCs w:val="20"/>
        </w:rPr>
      </w:pPr>
      <w:r w:rsidRPr="005451BC">
        <w:rPr>
          <w:b/>
          <w:sz w:val="20"/>
          <w:szCs w:val="20"/>
        </w:rPr>
        <w:lastRenderedPageBreak/>
        <w:t xml:space="preserve">Table </w:t>
      </w:r>
      <w:r w:rsidR="00D15397" w:rsidRPr="005451BC">
        <w:rPr>
          <w:b/>
          <w:sz w:val="20"/>
          <w:szCs w:val="20"/>
        </w:rPr>
        <w:t>2.</w:t>
      </w:r>
      <w:r w:rsidRPr="005451BC">
        <w:rPr>
          <w:b/>
          <w:sz w:val="20"/>
          <w:szCs w:val="20"/>
        </w:rPr>
        <w:t xml:space="preserve">2: Minimum elevation angles for all beams after wrap around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2069"/>
        <w:gridCol w:w="1559"/>
        <w:gridCol w:w="3260"/>
      </w:tblGrid>
      <w:tr w:rsidR="0044084D" w:rsidRPr="00B41DEE" w14:paraId="5F6C4750" w14:textId="77777777" w:rsidTr="0044084D">
        <w:trPr>
          <w:jc w:val="center"/>
        </w:trPr>
        <w:tc>
          <w:tcPr>
            <w:tcW w:w="1187" w:type="dxa"/>
            <w:shd w:val="clear" w:color="auto" w:fill="auto"/>
          </w:tcPr>
          <w:p w14:paraId="758814DF" w14:textId="77777777" w:rsidR="0044084D" w:rsidRDefault="0044084D" w:rsidP="0044084D">
            <w:pPr>
              <w:rPr>
                <w:sz w:val="20"/>
                <w:szCs w:val="20"/>
              </w:rPr>
            </w:pPr>
            <w:r w:rsidRPr="002632ED">
              <w:rPr>
                <w:sz w:val="20"/>
                <w:szCs w:val="20"/>
              </w:rPr>
              <w:t>Scenario</w:t>
            </w:r>
          </w:p>
        </w:tc>
        <w:tc>
          <w:tcPr>
            <w:tcW w:w="2069" w:type="dxa"/>
          </w:tcPr>
          <w:p w14:paraId="0095B5F6" w14:textId="77777777" w:rsidR="0044084D" w:rsidRDefault="0044084D" w:rsidP="0044084D">
            <w:pPr>
              <w:rPr>
                <w:sz w:val="20"/>
                <w:szCs w:val="20"/>
              </w:rPr>
            </w:pPr>
            <w:r>
              <w:rPr>
                <w:sz w:val="20"/>
                <w:szCs w:val="20"/>
              </w:rPr>
              <w:t>Wrap around option</w:t>
            </w:r>
          </w:p>
        </w:tc>
        <w:tc>
          <w:tcPr>
            <w:tcW w:w="1559" w:type="dxa"/>
            <w:shd w:val="clear" w:color="auto" w:fill="auto"/>
          </w:tcPr>
          <w:p w14:paraId="0A725717" w14:textId="77777777" w:rsidR="0044084D" w:rsidRPr="002632ED" w:rsidRDefault="0044084D" w:rsidP="0044084D">
            <w:pPr>
              <w:rPr>
                <w:sz w:val="20"/>
                <w:szCs w:val="20"/>
              </w:rPr>
            </w:pPr>
            <w:r>
              <w:rPr>
                <w:sz w:val="20"/>
                <w:szCs w:val="20"/>
              </w:rPr>
              <w:t>Case 2 (degrees)</w:t>
            </w:r>
          </w:p>
        </w:tc>
        <w:tc>
          <w:tcPr>
            <w:tcW w:w="3260" w:type="dxa"/>
          </w:tcPr>
          <w:p w14:paraId="5F83D416" w14:textId="77777777" w:rsidR="0044084D" w:rsidRPr="002632ED" w:rsidRDefault="0044084D" w:rsidP="0044084D">
            <w:pPr>
              <w:rPr>
                <w:sz w:val="20"/>
                <w:szCs w:val="20"/>
              </w:rPr>
            </w:pPr>
            <w:r>
              <w:rPr>
                <w:sz w:val="20"/>
                <w:szCs w:val="20"/>
              </w:rPr>
              <w:t>Minimum elevation angles  (degrees)</w:t>
            </w:r>
          </w:p>
        </w:tc>
      </w:tr>
      <w:tr w:rsidR="0044084D" w:rsidRPr="00B41DEE" w14:paraId="737D5E90" w14:textId="77777777" w:rsidTr="0044084D">
        <w:trPr>
          <w:jc w:val="center"/>
        </w:trPr>
        <w:tc>
          <w:tcPr>
            <w:tcW w:w="1187" w:type="dxa"/>
            <w:vMerge w:val="restart"/>
            <w:shd w:val="clear" w:color="auto" w:fill="auto"/>
          </w:tcPr>
          <w:p w14:paraId="57F8BF33" w14:textId="77777777" w:rsidR="0044084D" w:rsidRPr="002632ED" w:rsidRDefault="0044084D" w:rsidP="0044084D">
            <w:pPr>
              <w:rPr>
                <w:sz w:val="20"/>
                <w:szCs w:val="20"/>
              </w:rPr>
            </w:pPr>
            <w:r>
              <w:rPr>
                <w:sz w:val="20"/>
                <w:szCs w:val="20"/>
              </w:rPr>
              <w:t>LEO-600</w:t>
            </w:r>
          </w:p>
        </w:tc>
        <w:tc>
          <w:tcPr>
            <w:tcW w:w="2069" w:type="dxa"/>
          </w:tcPr>
          <w:p w14:paraId="7CCBDA05" w14:textId="77777777" w:rsidR="0044084D" w:rsidRDefault="0044084D" w:rsidP="0044084D">
            <w:pPr>
              <w:rPr>
                <w:sz w:val="20"/>
                <w:szCs w:val="20"/>
              </w:rPr>
            </w:pPr>
            <w:r>
              <w:rPr>
                <w:sz w:val="20"/>
                <w:szCs w:val="20"/>
              </w:rPr>
              <w:t>Wrap around option 1</w:t>
            </w:r>
          </w:p>
        </w:tc>
        <w:tc>
          <w:tcPr>
            <w:tcW w:w="1559" w:type="dxa"/>
            <w:shd w:val="clear" w:color="auto" w:fill="auto"/>
          </w:tcPr>
          <w:p w14:paraId="3377F17F" w14:textId="77777777" w:rsidR="0044084D" w:rsidRPr="002632ED" w:rsidRDefault="0044084D" w:rsidP="0044084D">
            <w:pPr>
              <w:jc w:val="center"/>
              <w:rPr>
                <w:sz w:val="20"/>
                <w:szCs w:val="20"/>
              </w:rPr>
            </w:pPr>
            <w:r>
              <w:rPr>
                <w:sz w:val="20"/>
                <w:szCs w:val="20"/>
              </w:rPr>
              <w:t>60</w:t>
            </w:r>
          </w:p>
        </w:tc>
        <w:tc>
          <w:tcPr>
            <w:tcW w:w="3260" w:type="dxa"/>
          </w:tcPr>
          <w:p w14:paraId="1B785C65" w14:textId="77777777" w:rsidR="0044084D" w:rsidRPr="002632ED" w:rsidRDefault="0044084D" w:rsidP="0044084D">
            <w:pPr>
              <w:jc w:val="center"/>
              <w:rPr>
                <w:sz w:val="20"/>
                <w:szCs w:val="20"/>
              </w:rPr>
            </w:pPr>
            <w:r>
              <w:rPr>
                <w:sz w:val="20"/>
                <w:szCs w:val="20"/>
              </w:rPr>
              <w:t>10.6</w:t>
            </w:r>
          </w:p>
        </w:tc>
      </w:tr>
      <w:tr w:rsidR="0044084D" w:rsidRPr="00B41DEE" w14:paraId="5BD5288E" w14:textId="77777777" w:rsidTr="0044084D">
        <w:trPr>
          <w:jc w:val="center"/>
        </w:trPr>
        <w:tc>
          <w:tcPr>
            <w:tcW w:w="1187" w:type="dxa"/>
            <w:vMerge/>
            <w:shd w:val="clear" w:color="auto" w:fill="auto"/>
          </w:tcPr>
          <w:p w14:paraId="2BA1AC48" w14:textId="77777777" w:rsidR="0044084D" w:rsidRDefault="0044084D" w:rsidP="0044084D">
            <w:pPr>
              <w:rPr>
                <w:sz w:val="20"/>
                <w:szCs w:val="20"/>
              </w:rPr>
            </w:pPr>
          </w:p>
        </w:tc>
        <w:tc>
          <w:tcPr>
            <w:tcW w:w="2069" w:type="dxa"/>
          </w:tcPr>
          <w:p w14:paraId="745B0445" w14:textId="77777777" w:rsidR="0044084D" w:rsidRDefault="0044084D" w:rsidP="0044084D">
            <w:pPr>
              <w:rPr>
                <w:sz w:val="20"/>
                <w:szCs w:val="20"/>
              </w:rPr>
            </w:pPr>
            <w:r>
              <w:rPr>
                <w:sz w:val="20"/>
                <w:szCs w:val="20"/>
              </w:rPr>
              <w:t>Wrap around option 2</w:t>
            </w:r>
          </w:p>
        </w:tc>
        <w:tc>
          <w:tcPr>
            <w:tcW w:w="1559" w:type="dxa"/>
            <w:shd w:val="clear" w:color="auto" w:fill="auto"/>
          </w:tcPr>
          <w:p w14:paraId="62BFBB28" w14:textId="77777777" w:rsidR="0044084D" w:rsidRDefault="0044084D" w:rsidP="0044084D">
            <w:pPr>
              <w:jc w:val="center"/>
              <w:rPr>
                <w:sz w:val="20"/>
                <w:szCs w:val="20"/>
              </w:rPr>
            </w:pPr>
            <w:r>
              <w:rPr>
                <w:sz w:val="20"/>
                <w:szCs w:val="20"/>
              </w:rPr>
              <w:t>60</w:t>
            </w:r>
          </w:p>
        </w:tc>
        <w:tc>
          <w:tcPr>
            <w:tcW w:w="3260" w:type="dxa"/>
          </w:tcPr>
          <w:p w14:paraId="707BE38A" w14:textId="77777777" w:rsidR="0044084D" w:rsidRDefault="0044084D" w:rsidP="0044084D">
            <w:pPr>
              <w:jc w:val="center"/>
              <w:rPr>
                <w:sz w:val="20"/>
                <w:szCs w:val="20"/>
              </w:rPr>
            </w:pPr>
            <w:r>
              <w:rPr>
                <w:sz w:val="20"/>
                <w:szCs w:val="20"/>
              </w:rPr>
              <w:t>13.4</w:t>
            </w:r>
          </w:p>
        </w:tc>
      </w:tr>
      <w:tr w:rsidR="0044084D" w:rsidRPr="00B41DEE" w14:paraId="55FD9956" w14:textId="77777777" w:rsidTr="0044084D">
        <w:trPr>
          <w:jc w:val="center"/>
        </w:trPr>
        <w:tc>
          <w:tcPr>
            <w:tcW w:w="1187" w:type="dxa"/>
            <w:vMerge w:val="restart"/>
            <w:shd w:val="clear" w:color="auto" w:fill="auto"/>
          </w:tcPr>
          <w:p w14:paraId="1B81C081" w14:textId="77777777" w:rsidR="0044084D" w:rsidRPr="002632ED" w:rsidRDefault="0044084D" w:rsidP="0044084D">
            <w:pPr>
              <w:rPr>
                <w:sz w:val="20"/>
                <w:szCs w:val="20"/>
              </w:rPr>
            </w:pPr>
            <w:r>
              <w:rPr>
                <w:sz w:val="20"/>
                <w:szCs w:val="20"/>
              </w:rPr>
              <w:t>LEO-1200</w:t>
            </w:r>
          </w:p>
        </w:tc>
        <w:tc>
          <w:tcPr>
            <w:tcW w:w="2069" w:type="dxa"/>
          </w:tcPr>
          <w:p w14:paraId="5BC2E470" w14:textId="77777777" w:rsidR="0044084D" w:rsidRDefault="0044084D" w:rsidP="0044084D">
            <w:pPr>
              <w:rPr>
                <w:sz w:val="20"/>
                <w:szCs w:val="20"/>
              </w:rPr>
            </w:pPr>
            <w:r>
              <w:rPr>
                <w:sz w:val="20"/>
                <w:szCs w:val="20"/>
              </w:rPr>
              <w:t>Wrap around option 1</w:t>
            </w:r>
          </w:p>
        </w:tc>
        <w:tc>
          <w:tcPr>
            <w:tcW w:w="1559" w:type="dxa"/>
            <w:shd w:val="clear" w:color="auto" w:fill="auto"/>
          </w:tcPr>
          <w:p w14:paraId="5EC272C7" w14:textId="77777777" w:rsidR="0044084D" w:rsidRPr="002632ED" w:rsidRDefault="0044084D" w:rsidP="0044084D">
            <w:pPr>
              <w:jc w:val="center"/>
              <w:rPr>
                <w:sz w:val="20"/>
                <w:szCs w:val="20"/>
              </w:rPr>
            </w:pPr>
            <w:r>
              <w:rPr>
                <w:sz w:val="20"/>
                <w:szCs w:val="20"/>
              </w:rPr>
              <w:t>63</w:t>
            </w:r>
          </w:p>
        </w:tc>
        <w:tc>
          <w:tcPr>
            <w:tcW w:w="3260" w:type="dxa"/>
          </w:tcPr>
          <w:p w14:paraId="64BA312E" w14:textId="77777777" w:rsidR="0044084D" w:rsidRPr="002632ED" w:rsidRDefault="0044084D" w:rsidP="0044084D">
            <w:pPr>
              <w:jc w:val="center"/>
              <w:rPr>
                <w:sz w:val="20"/>
                <w:szCs w:val="20"/>
              </w:rPr>
            </w:pPr>
            <w:r>
              <w:rPr>
                <w:sz w:val="20"/>
                <w:szCs w:val="20"/>
              </w:rPr>
              <w:t>11.8</w:t>
            </w:r>
          </w:p>
        </w:tc>
      </w:tr>
      <w:tr w:rsidR="0044084D" w:rsidRPr="00B41DEE" w14:paraId="4A2E3337" w14:textId="77777777" w:rsidTr="0044084D">
        <w:trPr>
          <w:jc w:val="center"/>
        </w:trPr>
        <w:tc>
          <w:tcPr>
            <w:tcW w:w="1187" w:type="dxa"/>
            <w:vMerge/>
            <w:shd w:val="clear" w:color="auto" w:fill="auto"/>
          </w:tcPr>
          <w:p w14:paraId="7CF05A18" w14:textId="77777777" w:rsidR="0044084D" w:rsidRDefault="0044084D" w:rsidP="0044084D">
            <w:pPr>
              <w:rPr>
                <w:sz w:val="20"/>
                <w:szCs w:val="20"/>
              </w:rPr>
            </w:pPr>
          </w:p>
        </w:tc>
        <w:tc>
          <w:tcPr>
            <w:tcW w:w="2069" w:type="dxa"/>
          </w:tcPr>
          <w:p w14:paraId="2BBD5377" w14:textId="77777777" w:rsidR="0044084D" w:rsidRDefault="0044084D" w:rsidP="0044084D">
            <w:pPr>
              <w:rPr>
                <w:sz w:val="20"/>
                <w:szCs w:val="20"/>
              </w:rPr>
            </w:pPr>
            <w:r>
              <w:rPr>
                <w:sz w:val="20"/>
                <w:szCs w:val="20"/>
              </w:rPr>
              <w:t>Wrap around option 2</w:t>
            </w:r>
          </w:p>
        </w:tc>
        <w:tc>
          <w:tcPr>
            <w:tcW w:w="1559" w:type="dxa"/>
            <w:shd w:val="clear" w:color="auto" w:fill="auto"/>
          </w:tcPr>
          <w:p w14:paraId="1937C2BE" w14:textId="77777777" w:rsidR="0044084D" w:rsidRPr="002632ED" w:rsidRDefault="0044084D" w:rsidP="0044084D">
            <w:pPr>
              <w:jc w:val="center"/>
              <w:rPr>
                <w:sz w:val="20"/>
                <w:szCs w:val="20"/>
              </w:rPr>
            </w:pPr>
            <w:r>
              <w:rPr>
                <w:sz w:val="20"/>
                <w:szCs w:val="20"/>
              </w:rPr>
              <w:t>63</w:t>
            </w:r>
          </w:p>
        </w:tc>
        <w:tc>
          <w:tcPr>
            <w:tcW w:w="3260" w:type="dxa"/>
          </w:tcPr>
          <w:p w14:paraId="0B36A395" w14:textId="77777777" w:rsidR="0044084D" w:rsidRPr="002632ED" w:rsidRDefault="0044084D" w:rsidP="0044084D">
            <w:pPr>
              <w:jc w:val="center"/>
              <w:rPr>
                <w:sz w:val="20"/>
                <w:szCs w:val="20"/>
              </w:rPr>
            </w:pPr>
            <w:r>
              <w:rPr>
                <w:sz w:val="20"/>
                <w:szCs w:val="20"/>
              </w:rPr>
              <w:t>14.5</w:t>
            </w:r>
          </w:p>
        </w:tc>
      </w:tr>
    </w:tbl>
    <w:p w14:paraId="696FA5A3" w14:textId="77777777" w:rsidR="00C20A48" w:rsidRDefault="00C20A48" w:rsidP="00C20A48">
      <w:pPr>
        <w:jc w:val="center"/>
        <w:rPr>
          <w:b/>
        </w:rPr>
      </w:pPr>
    </w:p>
    <w:p w14:paraId="7B324430" w14:textId="77777777" w:rsidR="00C20A48" w:rsidRDefault="00C20A48" w:rsidP="00C20A48">
      <w:pPr>
        <w:jc w:val="center"/>
        <w:rPr>
          <w:b/>
        </w:rPr>
      </w:pPr>
      <w:r w:rsidRPr="00FD773D">
        <w:rPr>
          <w:b/>
          <w:noProof/>
          <w:lang w:eastAsia="zh-CN"/>
        </w:rPr>
        <w:drawing>
          <wp:inline distT="0" distB="0" distL="0" distR="0" wp14:anchorId="17008FEA" wp14:editId="0B9DC1AD">
            <wp:extent cx="4266000" cy="3200400"/>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6000" cy="3200400"/>
                    </a:xfrm>
                    <a:prstGeom prst="rect">
                      <a:avLst/>
                    </a:prstGeom>
                  </pic:spPr>
                </pic:pic>
              </a:graphicData>
            </a:graphic>
          </wp:inline>
        </w:drawing>
      </w:r>
    </w:p>
    <w:p w14:paraId="526EEDCE" w14:textId="77777777" w:rsidR="00C20A48" w:rsidRDefault="00C20A48" w:rsidP="00C20A48">
      <w:pPr>
        <w:jc w:val="center"/>
        <w:rPr>
          <w:b/>
          <w:sz w:val="20"/>
          <w:szCs w:val="20"/>
        </w:rPr>
      </w:pPr>
      <w:r w:rsidRPr="004248A0">
        <w:rPr>
          <w:b/>
          <w:sz w:val="20"/>
          <w:szCs w:val="20"/>
        </w:rPr>
        <w:t xml:space="preserve">Figure </w:t>
      </w:r>
      <w:r w:rsidR="00D15397">
        <w:rPr>
          <w:b/>
          <w:sz w:val="20"/>
          <w:szCs w:val="20"/>
        </w:rPr>
        <w:t>2.</w:t>
      </w:r>
      <w:r w:rsidR="00EC471F">
        <w:rPr>
          <w:b/>
          <w:noProof/>
          <w:sz w:val="20"/>
          <w:szCs w:val="20"/>
        </w:rPr>
        <w:t>5</w:t>
      </w:r>
      <w:r w:rsidRPr="004248A0">
        <w:rPr>
          <w:b/>
          <w:sz w:val="20"/>
          <w:szCs w:val="20"/>
        </w:rPr>
        <w:t xml:space="preserve">. </w:t>
      </w:r>
      <w:r>
        <w:rPr>
          <w:b/>
          <w:sz w:val="20"/>
          <w:szCs w:val="20"/>
        </w:rPr>
        <w:t>LEO S band beam layout in the geodetic plane</w:t>
      </w:r>
      <w:r w:rsidRPr="004248A0">
        <w:rPr>
          <w:b/>
          <w:sz w:val="20"/>
          <w:szCs w:val="20"/>
        </w:rPr>
        <w:t xml:space="preserve">.  </w:t>
      </w:r>
    </w:p>
    <w:p w14:paraId="04A5E828" w14:textId="77777777" w:rsidR="00C20A48" w:rsidRDefault="00DA60B5" w:rsidP="0045395E">
      <w:pPr>
        <w:jc w:val="center"/>
        <w:rPr>
          <w:color w:val="000000" w:themeColor="text1"/>
          <w:lang w:eastAsia="zh-CN"/>
        </w:rPr>
      </w:pPr>
      <w:r w:rsidRPr="00DA60B5">
        <w:rPr>
          <w:noProof/>
          <w:color w:val="000000" w:themeColor="text1"/>
          <w:lang w:eastAsia="zh-CN"/>
        </w:rPr>
        <w:drawing>
          <wp:inline distT="0" distB="0" distL="0" distR="0" wp14:anchorId="3E1BD021" wp14:editId="4C0C6A5D">
            <wp:extent cx="4474800" cy="3355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BC804B8" w14:textId="77777777" w:rsidR="00B6776C" w:rsidRPr="00340152" w:rsidRDefault="00B6776C" w:rsidP="003C5703">
      <w:pPr>
        <w:jc w:val="center"/>
        <w:rPr>
          <w:b/>
          <w:sz w:val="20"/>
          <w:szCs w:val="20"/>
        </w:rPr>
      </w:pPr>
      <w:r w:rsidRPr="00340152">
        <w:rPr>
          <w:b/>
          <w:sz w:val="20"/>
          <w:szCs w:val="20"/>
        </w:rPr>
        <w:t xml:space="preserve">Figure </w:t>
      </w:r>
      <w:r w:rsidR="00D15397">
        <w:rPr>
          <w:b/>
          <w:sz w:val="20"/>
          <w:szCs w:val="20"/>
        </w:rPr>
        <w:t>2.</w:t>
      </w:r>
      <w:r w:rsidRPr="00340152">
        <w:rPr>
          <w:b/>
          <w:noProof/>
          <w:sz w:val="20"/>
          <w:szCs w:val="20"/>
        </w:rPr>
        <w:t>6</w:t>
      </w:r>
      <w:r w:rsidRPr="00340152">
        <w:rPr>
          <w:b/>
          <w:sz w:val="20"/>
          <w:szCs w:val="20"/>
        </w:rPr>
        <w:t xml:space="preserve">. LEO600 S band CINR </w:t>
      </w:r>
      <w:r w:rsidR="002C40D7" w:rsidRPr="00340152">
        <w:rPr>
          <w:b/>
          <w:sz w:val="20"/>
          <w:szCs w:val="20"/>
        </w:rPr>
        <w:t>results</w:t>
      </w:r>
      <w:r w:rsidRPr="00340152">
        <w:rPr>
          <w:b/>
          <w:sz w:val="20"/>
          <w:szCs w:val="20"/>
        </w:rPr>
        <w:t xml:space="preserve"> with different target elevation angles.  </w:t>
      </w:r>
    </w:p>
    <w:p w14:paraId="7369FDE7" w14:textId="797366DF" w:rsidR="00C20A48" w:rsidRPr="000814BF" w:rsidRDefault="00C20A48" w:rsidP="00C20A48">
      <w:pPr>
        <w:rPr>
          <w:color w:val="000000" w:themeColor="text1"/>
        </w:rPr>
      </w:pPr>
      <w:r>
        <w:rPr>
          <w:color w:val="000000" w:themeColor="text1"/>
        </w:rPr>
        <w:lastRenderedPageBreak/>
        <w:t>Besides, note that some parameters are correlated, e.g., the Handheld UE type is only present in the S-band</w:t>
      </w:r>
      <w:r w:rsidRPr="00AE320B">
        <w:rPr>
          <w:color w:val="000000" w:themeColor="text1"/>
        </w:rPr>
        <w:t>.</w:t>
      </w:r>
      <w:r>
        <w:rPr>
          <w:color w:val="000000" w:themeColor="text1"/>
        </w:rPr>
        <w:t xml:space="preserve"> By organically combing those parameters, a total of 18 simulation settings are derived as listed </w:t>
      </w:r>
      <w:r w:rsidRPr="00E23F3E">
        <w:rPr>
          <w:color w:val="000000" w:themeColor="text1"/>
        </w:rPr>
        <w:t>in Table</w:t>
      </w:r>
      <w:r w:rsidR="00E23F3E">
        <w:rPr>
          <w:color w:val="000000" w:themeColor="text1"/>
        </w:rPr>
        <w:t xml:space="preserve"> 2.3</w:t>
      </w:r>
      <w:r w:rsidRPr="00E23F3E">
        <w:rPr>
          <w:color w:val="000000" w:themeColor="text1"/>
        </w:rPr>
        <w:t xml:space="preserve">. </w:t>
      </w:r>
      <w:r>
        <w:rPr>
          <w:color w:val="000000" w:themeColor="text1"/>
        </w:rPr>
        <w:t xml:space="preserve">Those simulation configurations can be set as the start point for single satellite SLS. </w:t>
      </w:r>
    </w:p>
    <w:p w14:paraId="2BB05A95" w14:textId="4DC1B281" w:rsidR="00C20A48" w:rsidRDefault="00EC471F" w:rsidP="00C20A48">
      <w:pPr>
        <w:rPr>
          <w:i/>
          <w:color w:val="000000" w:themeColor="text1"/>
          <w:kern w:val="2"/>
          <w:lang w:eastAsia="zh-CN"/>
        </w:rPr>
      </w:pPr>
      <w:r>
        <w:rPr>
          <w:b/>
          <w:i/>
          <w:color w:val="000000" w:themeColor="text1"/>
          <w:kern w:val="2"/>
          <w:lang w:eastAsia="zh-CN"/>
        </w:rPr>
        <w:t xml:space="preserve">Proposal </w:t>
      </w:r>
      <w:r w:rsidR="00A04FAD">
        <w:rPr>
          <w:b/>
          <w:i/>
          <w:color w:val="000000" w:themeColor="text1"/>
          <w:kern w:val="2"/>
          <w:lang w:eastAsia="zh-CN"/>
        </w:rPr>
        <w:t>4</w:t>
      </w:r>
      <w:r w:rsidR="00C20A48" w:rsidRPr="00582D5D">
        <w:rPr>
          <w:b/>
          <w:i/>
          <w:color w:val="000000" w:themeColor="text1"/>
          <w:kern w:val="2"/>
          <w:lang w:eastAsia="zh-CN"/>
        </w:rPr>
        <w:t>:</w:t>
      </w:r>
      <w:r w:rsidR="00C20A48">
        <w:rPr>
          <w:i/>
          <w:color w:val="000000" w:themeColor="text1"/>
          <w:kern w:val="2"/>
          <w:lang w:eastAsia="zh-CN"/>
        </w:rPr>
        <w:t xml:space="preserve"> Adopt simulation configurations in Table </w:t>
      </w:r>
      <w:r w:rsidR="0023481E">
        <w:rPr>
          <w:i/>
          <w:color w:val="000000" w:themeColor="text1"/>
          <w:kern w:val="2"/>
          <w:lang w:eastAsia="zh-CN"/>
        </w:rPr>
        <w:t>2.</w:t>
      </w:r>
      <w:r w:rsidR="00C20A48">
        <w:rPr>
          <w:i/>
          <w:color w:val="000000" w:themeColor="text1"/>
          <w:kern w:val="2"/>
          <w:lang w:eastAsia="zh-CN"/>
        </w:rPr>
        <w:t xml:space="preserve">3 as the start point for single satellite SLS. </w:t>
      </w:r>
    </w:p>
    <w:p w14:paraId="278FCFDC" w14:textId="77777777" w:rsidR="00C20A48" w:rsidRPr="005451BC" w:rsidRDefault="00C20A48" w:rsidP="00C20A48">
      <w:pPr>
        <w:jc w:val="center"/>
        <w:rPr>
          <w:b/>
          <w:kern w:val="2"/>
          <w:sz w:val="20"/>
          <w:szCs w:val="20"/>
          <w:lang w:val="en-GB" w:eastAsia="zh-CN"/>
        </w:rPr>
      </w:pPr>
      <w:r w:rsidRPr="005451BC">
        <w:rPr>
          <w:b/>
          <w:kern w:val="2"/>
          <w:sz w:val="20"/>
          <w:szCs w:val="20"/>
          <w:lang w:val="en-GB" w:eastAsia="zh-CN"/>
        </w:rPr>
        <w:t xml:space="preserve">Table </w:t>
      </w:r>
      <w:r w:rsidR="0023481E" w:rsidRPr="005451BC">
        <w:rPr>
          <w:b/>
          <w:kern w:val="2"/>
          <w:sz w:val="20"/>
          <w:szCs w:val="20"/>
          <w:lang w:val="en-GB" w:eastAsia="zh-CN"/>
        </w:rPr>
        <w:t>2.</w:t>
      </w:r>
      <w:r w:rsidRPr="005451BC">
        <w:rPr>
          <w:b/>
          <w:kern w:val="2"/>
          <w:sz w:val="20"/>
          <w:szCs w:val="20"/>
          <w:lang w:val="en-GB" w:eastAsia="zh-CN"/>
        </w:rPr>
        <w:t>3.  System level simulation settings for single satellite cases</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36"/>
        <w:gridCol w:w="4394"/>
      </w:tblGrid>
      <w:tr w:rsidR="00C20A48" w:rsidRPr="00675C55" w14:paraId="79D20FE7" w14:textId="77777777" w:rsidTr="0001717E">
        <w:trPr>
          <w:cantSplit/>
          <w:jc w:val="center"/>
        </w:trPr>
        <w:tc>
          <w:tcPr>
            <w:tcW w:w="1418" w:type="dxa"/>
            <w:vAlign w:val="center"/>
          </w:tcPr>
          <w:p w14:paraId="5325FA92" w14:textId="77777777" w:rsidR="00C20A48" w:rsidRPr="00772F50" w:rsidRDefault="00C20A48" w:rsidP="0001717E">
            <w:pPr>
              <w:rPr>
                <w:sz w:val="20"/>
                <w:szCs w:val="20"/>
              </w:rPr>
            </w:pPr>
            <w:bookmarkStart w:id="6" w:name="_Hlk5815179"/>
            <w:r w:rsidRPr="00772F50">
              <w:rPr>
                <w:sz w:val="20"/>
                <w:szCs w:val="20"/>
              </w:rPr>
              <w:t>Configuration</w:t>
            </w:r>
          </w:p>
        </w:tc>
        <w:tc>
          <w:tcPr>
            <w:tcW w:w="4536" w:type="dxa"/>
            <w:vAlign w:val="center"/>
          </w:tcPr>
          <w:p w14:paraId="730A9019" w14:textId="77777777" w:rsidR="00C20A48" w:rsidRPr="00772F50" w:rsidRDefault="00C20A48" w:rsidP="0001717E">
            <w:pPr>
              <w:rPr>
                <w:sz w:val="20"/>
                <w:szCs w:val="20"/>
              </w:rPr>
            </w:pPr>
            <w:r w:rsidRPr="00772F50">
              <w:rPr>
                <w:sz w:val="20"/>
                <w:szCs w:val="20"/>
              </w:rPr>
              <w:t>S-band</w:t>
            </w:r>
          </w:p>
        </w:tc>
        <w:tc>
          <w:tcPr>
            <w:tcW w:w="4394" w:type="dxa"/>
          </w:tcPr>
          <w:p w14:paraId="7746FFD9" w14:textId="77777777" w:rsidR="00C20A48" w:rsidRPr="00772F50" w:rsidRDefault="00C20A48" w:rsidP="0001717E">
            <w:pPr>
              <w:rPr>
                <w:sz w:val="20"/>
                <w:szCs w:val="20"/>
              </w:rPr>
            </w:pPr>
            <w:r w:rsidRPr="00772F50">
              <w:rPr>
                <w:sz w:val="20"/>
                <w:szCs w:val="20"/>
              </w:rPr>
              <w:t>Ka-band</w:t>
            </w:r>
          </w:p>
        </w:tc>
      </w:tr>
      <w:tr w:rsidR="00C20A48" w:rsidRPr="00675C55" w14:paraId="006CCC23"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0AB91CAA" w14:textId="77777777" w:rsidR="00C20A48" w:rsidRPr="00772F50" w:rsidRDefault="00C20A48" w:rsidP="0001717E">
            <w:pPr>
              <w:rPr>
                <w:sz w:val="20"/>
                <w:szCs w:val="20"/>
              </w:rPr>
            </w:pPr>
            <w:r w:rsidRPr="00772F50">
              <w:rPr>
                <w:sz w:val="20"/>
                <w:szCs w:val="20"/>
              </w:rPr>
              <w:t>GEO</w:t>
            </w:r>
          </w:p>
        </w:tc>
        <w:tc>
          <w:tcPr>
            <w:tcW w:w="4536" w:type="dxa"/>
            <w:tcBorders>
              <w:top w:val="single" w:sz="4" w:space="0" w:color="auto"/>
              <w:left w:val="single" w:sz="4" w:space="0" w:color="auto"/>
              <w:bottom w:val="single" w:sz="4" w:space="0" w:color="auto"/>
              <w:right w:val="single" w:sz="4" w:space="0" w:color="auto"/>
            </w:tcBorders>
            <w:vAlign w:val="center"/>
          </w:tcPr>
          <w:p w14:paraId="7A8D5017" w14:textId="77777777" w:rsidR="00C20A48" w:rsidRPr="00772F50" w:rsidRDefault="00C20A48" w:rsidP="0001717E">
            <w:pPr>
              <w:rPr>
                <w:sz w:val="20"/>
                <w:szCs w:val="20"/>
              </w:rPr>
            </w:pPr>
            <w:r w:rsidRPr="00772F50">
              <w:rPr>
                <w:sz w:val="20"/>
                <w:szCs w:val="20"/>
              </w:rPr>
              <w:t>*C1:GEO_S-band_Case2_Handheld_1_Disable</w:t>
            </w:r>
          </w:p>
          <w:p w14:paraId="1A467440" w14:textId="77777777" w:rsidR="00C20A48" w:rsidRPr="00772F50" w:rsidRDefault="00C20A48" w:rsidP="0001717E">
            <w:pPr>
              <w:rPr>
                <w:sz w:val="20"/>
                <w:szCs w:val="20"/>
              </w:rPr>
            </w:pPr>
            <w:r w:rsidRPr="00772F50">
              <w:rPr>
                <w:sz w:val="20"/>
                <w:szCs w:val="20"/>
              </w:rPr>
              <w:t>*C2:GEO_S-band_Case2_Handheld_3_Disable</w:t>
            </w:r>
          </w:p>
        </w:tc>
        <w:tc>
          <w:tcPr>
            <w:tcW w:w="4394" w:type="dxa"/>
            <w:tcBorders>
              <w:top w:val="single" w:sz="4" w:space="0" w:color="auto"/>
              <w:left w:val="single" w:sz="4" w:space="0" w:color="auto"/>
              <w:bottom w:val="single" w:sz="4" w:space="0" w:color="auto"/>
              <w:right w:val="single" w:sz="4" w:space="0" w:color="auto"/>
            </w:tcBorders>
          </w:tcPr>
          <w:p w14:paraId="1BE67253" w14:textId="77777777" w:rsidR="00C20A48" w:rsidRPr="00772F50" w:rsidRDefault="00C20A48" w:rsidP="0001717E">
            <w:pPr>
              <w:rPr>
                <w:sz w:val="20"/>
                <w:szCs w:val="20"/>
              </w:rPr>
            </w:pPr>
            <w:r w:rsidRPr="00772F50">
              <w:rPr>
                <w:sz w:val="20"/>
                <w:szCs w:val="20"/>
              </w:rPr>
              <w:t>C3:GEO_Ka-band_Case2_VSAT_1_Disable</w:t>
            </w:r>
          </w:p>
          <w:p w14:paraId="72BCA108" w14:textId="77777777" w:rsidR="00C20A48" w:rsidRPr="00772F50" w:rsidRDefault="00C20A48" w:rsidP="0001717E">
            <w:pPr>
              <w:rPr>
                <w:sz w:val="20"/>
                <w:szCs w:val="20"/>
              </w:rPr>
            </w:pPr>
            <w:r w:rsidRPr="00772F50">
              <w:rPr>
                <w:sz w:val="20"/>
                <w:szCs w:val="20"/>
              </w:rPr>
              <w:t>C4:GEO_Ka-band_Case2_VSAT_2_Enable</w:t>
            </w:r>
          </w:p>
          <w:p w14:paraId="497AA9AA" w14:textId="77777777" w:rsidR="00C20A48" w:rsidRPr="00772F50" w:rsidRDefault="00C20A48" w:rsidP="0001717E">
            <w:pPr>
              <w:rPr>
                <w:sz w:val="20"/>
                <w:szCs w:val="20"/>
              </w:rPr>
            </w:pPr>
            <w:r w:rsidRPr="00772F50">
              <w:rPr>
                <w:sz w:val="20"/>
                <w:szCs w:val="20"/>
              </w:rPr>
              <w:t>*C5:GEO_Ka-band_Case2_Others_1_Disable</w:t>
            </w:r>
          </w:p>
          <w:p w14:paraId="01CBBF0B" w14:textId="77777777" w:rsidR="00C20A48" w:rsidRPr="00772F50" w:rsidRDefault="00C20A48" w:rsidP="0001717E">
            <w:pPr>
              <w:rPr>
                <w:sz w:val="20"/>
                <w:szCs w:val="20"/>
              </w:rPr>
            </w:pPr>
            <w:r w:rsidRPr="00772F50">
              <w:rPr>
                <w:sz w:val="20"/>
                <w:szCs w:val="20"/>
              </w:rPr>
              <w:t>*C6:GEO_Ka-band_Case2_Others_3_Disable</w:t>
            </w:r>
          </w:p>
        </w:tc>
      </w:tr>
      <w:tr w:rsidR="00C20A48" w:rsidRPr="00675C55" w14:paraId="278A0EF3"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68E0049A" w14:textId="77777777" w:rsidR="00C20A48" w:rsidRPr="00772F50" w:rsidRDefault="00C20A48" w:rsidP="0001717E">
            <w:pPr>
              <w:rPr>
                <w:sz w:val="20"/>
                <w:szCs w:val="20"/>
                <w:lang w:val="de-DE"/>
              </w:rPr>
            </w:pPr>
            <w:r w:rsidRPr="00772F50">
              <w:rPr>
                <w:sz w:val="20"/>
                <w:szCs w:val="20"/>
                <w:lang w:val="de-DE"/>
              </w:rPr>
              <w:t>LEO-1200</w:t>
            </w:r>
          </w:p>
        </w:tc>
        <w:tc>
          <w:tcPr>
            <w:tcW w:w="4536" w:type="dxa"/>
            <w:tcBorders>
              <w:top w:val="single" w:sz="4" w:space="0" w:color="auto"/>
              <w:left w:val="single" w:sz="4" w:space="0" w:color="auto"/>
              <w:bottom w:val="single" w:sz="4" w:space="0" w:color="auto"/>
              <w:right w:val="single" w:sz="4" w:space="0" w:color="auto"/>
            </w:tcBorders>
            <w:vAlign w:val="center"/>
          </w:tcPr>
          <w:p w14:paraId="751D6705" w14:textId="77777777" w:rsidR="00C20A48" w:rsidRPr="00772F50" w:rsidRDefault="00C20A48" w:rsidP="0001717E">
            <w:pPr>
              <w:rPr>
                <w:sz w:val="20"/>
                <w:szCs w:val="20"/>
              </w:rPr>
            </w:pPr>
            <w:r w:rsidRPr="00772F50">
              <w:rPr>
                <w:sz w:val="20"/>
                <w:szCs w:val="20"/>
              </w:rPr>
              <w:t>C7:LEO-1200_S-band_Case1_Handheld_1_Disable</w:t>
            </w:r>
          </w:p>
          <w:p w14:paraId="04062B2C" w14:textId="77777777" w:rsidR="00C20A48" w:rsidRPr="00772F50" w:rsidRDefault="00C20A48" w:rsidP="0001717E">
            <w:pPr>
              <w:rPr>
                <w:sz w:val="20"/>
                <w:szCs w:val="20"/>
              </w:rPr>
            </w:pPr>
            <w:r w:rsidRPr="00772F50">
              <w:rPr>
                <w:sz w:val="20"/>
                <w:szCs w:val="20"/>
              </w:rPr>
              <w:t>C8:LEO-1200_S-band_Case1_Handheld_3_Disable</w:t>
            </w:r>
          </w:p>
          <w:p w14:paraId="7BB2F04D" w14:textId="77777777" w:rsidR="00C20A48" w:rsidRPr="00772F50" w:rsidRDefault="00C20A48" w:rsidP="0001717E">
            <w:pPr>
              <w:rPr>
                <w:sz w:val="20"/>
                <w:szCs w:val="20"/>
              </w:rPr>
            </w:pPr>
          </w:p>
        </w:tc>
        <w:tc>
          <w:tcPr>
            <w:tcW w:w="4394" w:type="dxa"/>
            <w:tcBorders>
              <w:top w:val="single" w:sz="4" w:space="0" w:color="auto"/>
              <w:left w:val="single" w:sz="4" w:space="0" w:color="auto"/>
              <w:bottom w:val="single" w:sz="4" w:space="0" w:color="auto"/>
              <w:right w:val="single" w:sz="4" w:space="0" w:color="auto"/>
            </w:tcBorders>
          </w:tcPr>
          <w:p w14:paraId="1AB9B874" w14:textId="77777777" w:rsidR="00C20A48" w:rsidRPr="00772F50" w:rsidRDefault="00C20A48" w:rsidP="0001717E">
            <w:pPr>
              <w:rPr>
                <w:sz w:val="20"/>
                <w:szCs w:val="20"/>
              </w:rPr>
            </w:pPr>
            <w:r>
              <w:rPr>
                <w:sz w:val="20"/>
                <w:szCs w:val="20"/>
              </w:rPr>
              <w:t>C9</w:t>
            </w:r>
            <w:r w:rsidRPr="00772F50">
              <w:rPr>
                <w:sz w:val="20"/>
                <w:szCs w:val="20"/>
              </w:rPr>
              <w:t>:LEO-1200_Ka-band_Case1_VSAT_1_Disable</w:t>
            </w:r>
          </w:p>
          <w:p w14:paraId="61E604FE" w14:textId="77777777" w:rsidR="00C20A48" w:rsidRPr="00772F50" w:rsidRDefault="00C20A48" w:rsidP="0001717E">
            <w:pPr>
              <w:rPr>
                <w:sz w:val="20"/>
                <w:szCs w:val="20"/>
              </w:rPr>
            </w:pPr>
            <w:r>
              <w:rPr>
                <w:sz w:val="20"/>
                <w:szCs w:val="20"/>
              </w:rPr>
              <w:t>C10</w:t>
            </w:r>
            <w:r w:rsidRPr="00772F50">
              <w:rPr>
                <w:sz w:val="20"/>
                <w:szCs w:val="20"/>
              </w:rPr>
              <w:t>:LEO-1200_Ka-band_Case1_VSAT_2_Enable</w:t>
            </w:r>
          </w:p>
          <w:p w14:paraId="505A6FB8" w14:textId="77777777" w:rsidR="00C20A48" w:rsidRPr="00772F50" w:rsidRDefault="00C20A48" w:rsidP="0001717E">
            <w:pPr>
              <w:rPr>
                <w:sz w:val="20"/>
                <w:szCs w:val="20"/>
              </w:rPr>
            </w:pPr>
            <w:r>
              <w:rPr>
                <w:sz w:val="20"/>
                <w:szCs w:val="20"/>
              </w:rPr>
              <w:t>C11</w:t>
            </w:r>
            <w:r w:rsidRPr="00772F50">
              <w:rPr>
                <w:sz w:val="20"/>
                <w:szCs w:val="20"/>
              </w:rPr>
              <w:t>:LEO-1200_Ka-band_Case1_Others_1_Disable</w:t>
            </w:r>
          </w:p>
          <w:p w14:paraId="387CD1D1" w14:textId="77777777" w:rsidR="00C20A48" w:rsidRPr="00772F50" w:rsidRDefault="00C20A48" w:rsidP="0001717E">
            <w:pPr>
              <w:rPr>
                <w:sz w:val="20"/>
                <w:szCs w:val="20"/>
              </w:rPr>
            </w:pPr>
            <w:r>
              <w:rPr>
                <w:sz w:val="20"/>
                <w:szCs w:val="20"/>
              </w:rPr>
              <w:t>C12</w:t>
            </w:r>
            <w:r w:rsidRPr="00772F50">
              <w:rPr>
                <w:sz w:val="20"/>
                <w:szCs w:val="20"/>
              </w:rPr>
              <w:t>:LEO-1200_Ka-band_Case1_Others_3_Disable</w:t>
            </w:r>
          </w:p>
        </w:tc>
      </w:tr>
      <w:tr w:rsidR="00C20A48" w:rsidRPr="00675C55" w14:paraId="62A8FA9C"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766C59D0" w14:textId="77777777" w:rsidR="00C20A48" w:rsidRPr="00772F50" w:rsidRDefault="00C20A48" w:rsidP="0001717E">
            <w:pPr>
              <w:rPr>
                <w:sz w:val="20"/>
                <w:szCs w:val="20"/>
                <w:lang w:val="de-DE"/>
              </w:rPr>
            </w:pPr>
            <w:r w:rsidRPr="00772F50">
              <w:rPr>
                <w:sz w:val="20"/>
                <w:szCs w:val="20"/>
                <w:lang w:val="de-DE"/>
              </w:rPr>
              <w:t>LEO-600</w:t>
            </w:r>
          </w:p>
        </w:tc>
        <w:tc>
          <w:tcPr>
            <w:tcW w:w="4536" w:type="dxa"/>
            <w:tcBorders>
              <w:top w:val="single" w:sz="4" w:space="0" w:color="auto"/>
              <w:left w:val="single" w:sz="4" w:space="0" w:color="auto"/>
              <w:bottom w:val="single" w:sz="4" w:space="0" w:color="auto"/>
              <w:right w:val="single" w:sz="4" w:space="0" w:color="auto"/>
            </w:tcBorders>
            <w:vAlign w:val="center"/>
          </w:tcPr>
          <w:p w14:paraId="35BE8317" w14:textId="77777777" w:rsidR="00C20A48" w:rsidRPr="00772F50" w:rsidRDefault="00C20A48" w:rsidP="0001717E">
            <w:pPr>
              <w:rPr>
                <w:sz w:val="20"/>
                <w:szCs w:val="20"/>
              </w:rPr>
            </w:pPr>
            <w:r>
              <w:rPr>
                <w:sz w:val="20"/>
                <w:szCs w:val="20"/>
              </w:rPr>
              <w:t>C13</w:t>
            </w:r>
            <w:r w:rsidRPr="00772F50">
              <w:rPr>
                <w:sz w:val="20"/>
                <w:szCs w:val="20"/>
              </w:rPr>
              <w:t>:LEO-600_S-band_Case1_Handheld_1_Disable</w:t>
            </w:r>
          </w:p>
          <w:p w14:paraId="68B7CD03" w14:textId="77777777" w:rsidR="00C20A48" w:rsidRPr="00772F50" w:rsidRDefault="00C20A48" w:rsidP="0001717E">
            <w:pPr>
              <w:rPr>
                <w:sz w:val="20"/>
                <w:szCs w:val="20"/>
              </w:rPr>
            </w:pPr>
            <w:r>
              <w:rPr>
                <w:sz w:val="20"/>
                <w:szCs w:val="20"/>
              </w:rPr>
              <w:t>C14</w:t>
            </w:r>
            <w:r w:rsidRPr="00772F50">
              <w:rPr>
                <w:sz w:val="20"/>
                <w:szCs w:val="20"/>
              </w:rPr>
              <w:t>:LEO-600_S-band_Case1_Handheld_3_Disable</w:t>
            </w:r>
          </w:p>
          <w:p w14:paraId="6E40ED1D" w14:textId="77777777" w:rsidR="00C20A48" w:rsidRPr="00772F50" w:rsidRDefault="00C20A48" w:rsidP="0001717E">
            <w:pPr>
              <w:rPr>
                <w:sz w:val="20"/>
                <w:szCs w:val="20"/>
              </w:rPr>
            </w:pPr>
          </w:p>
        </w:tc>
        <w:tc>
          <w:tcPr>
            <w:tcW w:w="4394" w:type="dxa"/>
            <w:tcBorders>
              <w:top w:val="single" w:sz="4" w:space="0" w:color="auto"/>
              <w:left w:val="single" w:sz="4" w:space="0" w:color="auto"/>
              <w:bottom w:val="single" w:sz="4" w:space="0" w:color="auto"/>
              <w:right w:val="single" w:sz="4" w:space="0" w:color="auto"/>
            </w:tcBorders>
          </w:tcPr>
          <w:p w14:paraId="4BD5697F" w14:textId="77777777" w:rsidR="00C20A48" w:rsidRPr="00772F50" w:rsidRDefault="00C20A48" w:rsidP="0001717E">
            <w:pPr>
              <w:rPr>
                <w:sz w:val="20"/>
                <w:szCs w:val="20"/>
              </w:rPr>
            </w:pPr>
            <w:r>
              <w:rPr>
                <w:sz w:val="20"/>
                <w:szCs w:val="20"/>
              </w:rPr>
              <w:t>C15:LEO-6</w:t>
            </w:r>
            <w:r w:rsidRPr="00772F50">
              <w:rPr>
                <w:sz w:val="20"/>
                <w:szCs w:val="20"/>
              </w:rPr>
              <w:t>00_Ka-band_Case1_VSAT_1_Disable</w:t>
            </w:r>
          </w:p>
          <w:p w14:paraId="553CFFA2" w14:textId="77777777" w:rsidR="00C20A48" w:rsidRPr="00772F50" w:rsidRDefault="00C20A48" w:rsidP="0001717E">
            <w:pPr>
              <w:rPr>
                <w:sz w:val="20"/>
                <w:szCs w:val="20"/>
              </w:rPr>
            </w:pPr>
            <w:r>
              <w:rPr>
                <w:sz w:val="20"/>
                <w:szCs w:val="20"/>
              </w:rPr>
              <w:t>C16:LEO-6</w:t>
            </w:r>
            <w:r w:rsidRPr="00772F50">
              <w:rPr>
                <w:sz w:val="20"/>
                <w:szCs w:val="20"/>
              </w:rPr>
              <w:t>00_Ka-band_Case1_VSAT_2_Enable</w:t>
            </w:r>
          </w:p>
          <w:p w14:paraId="2027C32B" w14:textId="77777777" w:rsidR="00C20A48" w:rsidRPr="00772F50" w:rsidRDefault="00C20A48" w:rsidP="0001717E">
            <w:pPr>
              <w:rPr>
                <w:sz w:val="20"/>
                <w:szCs w:val="20"/>
              </w:rPr>
            </w:pPr>
            <w:r>
              <w:rPr>
                <w:sz w:val="20"/>
                <w:szCs w:val="20"/>
              </w:rPr>
              <w:t>C17:LEO-6</w:t>
            </w:r>
            <w:r w:rsidRPr="00772F50">
              <w:rPr>
                <w:sz w:val="20"/>
                <w:szCs w:val="20"/>
              </w:rPr>
              <w:t>00_Ka-band_Case1_Others_1_Disable</w:t>
            </w:r>
          </w:p>
          <w:p w14:paraId="30770FE1" w14:textId="77777777" w:rsidR="00C20A48" w:rsidRPr="00772F50" w:rsidRDefault="00C20A48" w:rsidP="0001717E">
            <w:pPr>
              <w:rPr>
                <w:sz w:val="20"/>
                <w:szCs w:val="20"/>
              </w:rPr>
            </w:pPr>
            <w:r>
              <w:rPr>
                <w:sz w:val="20"/>
                <w:szCs w:val="20"/>
              </w:rPr>
              <w:t>C18:LEO-6</w:t>
            </w:r>
            <w:r w:rsidRPr="00772F50">
              <w:rPr>
                <w:sz w:val="20"/>
                <w:szCs w:val="20"/>
              </w:rPr>
              <w:t>00_Ka-band_Case1_Others_3_Disable</w:t>
            </w:r>
          </w:p>
        </w:tc>
      </w:tr>
      <w:tr w:rsidR="00C20A48" w:rsidRPr="00675C55" w14:paraId="18C1659F" w14:textId="77777777" w:rsidTr="0001717E">
        <w:trPr>
          <w:cantSplit/>
          <w:jc w:val="center"/>
        </w:trPr>
        <w:tc>
          <w:tcPr>
            <w:tcW w:w="10348" w:type="dxa"/>
            <w:gridSpan w:val="3"/>
            <w:tcBorders>
              <w:top w:val="single" w:sz="4" w:space="0" w:color="auto"/>
              <w:left w:val="single" w:sz="4" w:space="0" w:color="auto"/>
              <w:bottom w:val="single" w:sz="4" w:space="0" w:color="auto"/>
              <w:right w:val="single" w:sz="4" w:space="0" w:color="auto"/>
            </w:tcBorders>
            <w:vAlign w:val="center"/>
          </w:tcPr>
          <w:p w14:paraId="07A324A4" w14:textId="77777777" w:rsidR="00C20A48" w:rsidRPr="00772F50" w:rsidRDefault="00C20A48" w:rsidP="0001717E">
            <w:pPr>
              <w:rPr>
                <w:sz w:val="20"/>
                <w:szCs w:val="20"/>
              </w:rPr>
            </w:pPr>
            <w:r w:rsidRPr="00772F50">
              <w:rPr>
                <w:sz w:val="20"/>
                <w:szCs w:val="20"/>
              </w:rPr>
              <w:t>Note 1: * can be optional.</w:t>
            </w:r>
          </w:p>
        </w:tc>
      </w:tr>
      <w:bookmarkEnd w:id="6"/>
    </w:tbl>
    <w:p w14:paraId="4E644786" w14:textId="77777777" w:rsidR="00C20A48" w:rsidRDefault="00C20A48" w:rsidP="00C20A48">
      <w:pPr>
        <w:rPr>
          <w:b/>
          <w:i/>
          <w:color w:val="000000" w:themeColor="text1"/>
          <w:kern w:val="2"/>
          <w:lang w:eastAsia="zh-CN"/>
        </w:rPr>
      </w:pPr>
    </w:p>
    <w:p w14:paraId="7818B372" w14:textId="77777777" w:rsidR="00C20A48" w:rsidRDefault="00C20A48" w:rsidP="00C20A48">
      <w:pPr>
        <w:pStyle w:val="3"/>
        <w:rPr>
          <w:lang w:eastAsia="zh-CN"/>
        </w:rPr>
      </w:pPr>
      <w:r>
        <w:rPr>
          <w:lang w:eastAsia="zh-CN"/>
        </w:rPr>
        <w:t>Satellite EIRP density</w:t>
      </w:r>
    </w:p>
    <w:p w14:paraId="66A91F76" w14:textId="3A703E3A" w:rsidR="00C20A48" w:rsidRPr="00AC6CAF" w:rsidRDefault="00C20A48" w:rsidP="00C20A48">
      <w:pPr>
        <w:rPr>
          <w:lang w:eastAsia="zh-CN"/>
        </w:rPr>
      </w:pPr>
      <w:r w:rsidRPr="00AC6CAF">
        <w:rPr>
          <w:lang w:eastAsia="zh-CN"/>
        </w:rPr>
        <w:t xml:space="preserve">Another observation from Table </w:t>
      </w:r>
      <w:r w:rsidR="00D15397">
        <w:rPr>
          <w:lang w:eastAsia="zh-CN"/>
        </w:rPr>
        <w:t>2.</w:t>
      </w:r>
      <w:r w:rsidRPr="00AC6CAF">
        <w:rPr>
          <w:lang w:eastAsia="zh-CN"/>
        </w:rPr>
        <w:t>4 is that satellite EIRP density is defined</w:t>
      </w:r>
      <w:r>
        <w:rPr>
          <w:lang w:eastAsia="zh-CN"/>
        </w:rPr>
        <w:t xml:space="preserve"> therein</w:t>
      </w:r>
      <w:r w:rsidRPr="00AC6CAF">
        <w:rPr>
          <w:lang w:eastAsia="zh-CN"/>
        </w:rPr>
        <w:t>. However, when frequency reuse factor is adop</w:t>
      </w:r>
      <w:r>
        <w:rPr>
          <w:lang w:eastAsia="zh-CN"/>
        </w:rPr>
        <w:t xml:space="preserve">ted, it is unclear whether the </w:t>
      </w:r>
      <w:r w:rsidRPr="00AC6CAF">
        <w:rPr>
          <w:lang w:eastAsia="zh-CN"/>
        </w:rPr>
        <w:t>value</w:t>
      </w:r>
      <w:r>
        <w:rPr>
          <w:lang w:eastAsia="zh-CN"/>
        </w:rPr>
        <w:t xml:space="preserve"> of </w:t>
      </w:r>
      <w:r w:rsidRPr="00AC6CAF">
        <w:rPr>
          <w:lang w:eastAsia="zh-CN"/>
        </w:rPr>
        <w:t>satellite EIRP density</w:t>
      </w:r>
      <w:r>
        <w:rPr>
          <w:lang w:eastAsia="zh-CN"/>
        </w:rPr>
        <w:t xml:space="preserve"> </w:t>
      </w:r>
      <w:r w:rsidRPr="00AC6CAF">
        <w:rPr>
          <w:lang w:eastAsia="zh-CN"/>
        </w:rPr>
        <w:t xml:space="preserve">changes or not. Take GEO S-band as an illustrative example, the satellite EIRP density is 59 dBW/MHz for the total 30 MHz bandwidth. </w:t>
      </w:r>
      <w:r w:rsidR="008C266B">
        <w:rPr>
          <w:lang w:eastAsia="zh-CN"/>
        </w:rPr>
        <w:t>W</w:t>
      </w:r>
      <w:r w:rsidRPr="00AC6CAF">
        <w:rPr>
          <w:lang w:eastAsia="zh-CN"/>
        </w:rPr>
        <w:t>hen a frequency reuse factor of 3 is applied, each beam will finally occupy 10MHz. In this case, it should be clarified that what is the exact method to calculate the total beam power:</w:t>
      </w:r>
    </w:p>
    <w:p w14:paraId="0128E63C" w14:textId="77777777" w:rsidR="00C20A48" w:rsidRPr="00AC6CAF" w:rsidRDefault="00C20A48" w:rsidP="00C20A48">
      <w:pPr>
        <w:pStyle w:val="af"/>
        <w:numPr>
          <w:ilvl w:val="0"/>
          <w:numId w:val="39"/>
        </w:numPr>
        <w:rPr>
          <w:lang w:eastAsia="zh-CN"/>
        </w:rPr>
      </w:pPr>
      <w:r w:rsidRPr="00352FDF">
        <w:rPr>
          <w:b/>
          <w:i/>
          <w:u w:val="single"/>
          <w:lang w:eastAsia="zh-CN"/>
        </w:rPr>
        <w:t>Same EIRP density method</w:t>
      </w:r>
      <w:r w:rsidRPr="00AC6CAF">
        <w:rPr>
          <w:lang w:eastAsia="zh-CN"/>
        </w:rPr>
        <w:t>: No matter how the bandwidth chan</w:t>
      </w:r>
      <w:r>
        <w:rPr>
          <w:lang w:eastAsia="zh-CN"/>
        </w:rPr>
        <w:t>ges, the EIRP density still remain</w:t>
      </w:r>
      <w:r w:rsidRPr="00AC6CAF">
        <w:rPr>
          <w:lang w:eastAsia="zh-CN"/>
        </w:rPr>
        <w:t>s the same. That</w:t>
      </w:r>
      <w:r>
        <w:rPr>
          <w:lang w:eastAsia="zh-CN"/>
        </w:rPr>
        <w:t xml:space="preserve"> is, the available beam power becomes</w:t>
      </w:r>
      <w:r w:rsidRPr="00AC6CAF">
        <w:rPr>
          <w:lang w:eastAsia="zh-CN"/>
        </w:rPr>
        <w:t xml:space="preserve"> 59+10*log10(10) dBW if FRF=3 is used. </w:t>
      </w:r>
    </w:p>
    <w:p w14:paraId="191542A6" w14:textId="77777777" w:rsidR="00C20A48" w:rsidRPr="00AC6CAF" w:rsidRDefault="00C20A48" w:rsidP="00C20A48">
      <w:pPr>
        <w:pStyle w:val="af"/>
        <w:numPr>
          <w:ilvl w:val="0"/>
          <w:numId w:val="39"/>
        </w:numPr>
        <w:rPr>
          <w:lang w:eastAsia="zh-CN"/>
        </w:rPr>
      </w:pPr>
      <w:r w:rsidRPr="00352FDF">
        <w:rPr>
          <w:b/>
          <w:i/>
          <w:u w:val="single"/>
          <w:lang w:eastAsia="zh-CN"/>
        </w:rPr>
        <w:t>Same total beam power method</w:t>
      </w:r>
      <w:r w:rsidRPr="00AC6CAF">
        <w:rPr>
          <w:lang w:eastAsia="zh-CN"/>
        </w:rPr>
        <w:t xml:space="preserve">: The total power for a beam keeps the same even if the beam bandwidth changes, i.e, the beam EIRP density changes. </w:t>
      </w:r>
      <w:r>
        <w:rPr>
          <w:lang w:eastAsia="zh-CN"/>
        </w:rPr>
        <w:t>Under this assumption, the total beam power is also</w:t>
      </w:r>
      <w:r w:rsidRPr="00AC6CAF">
        <w:rPr>
          <w:lang w:eastAsia="zh-CN"/>
        </w:rPr>
        <w:t xml:space="preserve"> 59+10*log10(30) dBW even if FRF=3 applies. </w:t>
      </w:r>
    </w:p>
    <w:p w14:paraId="5FAA8C48" w14:textId="77777777" w:rsidR="00C20A48" w:rsidRDefault="00C20A48" w:rsidP="00C20A48">
      <w:pPr>
        <w:rPr>
          <w:lang w:eastAsia="zh-CN"/>
        </w:rPr>
      </w:pPr>
      <w:r w:rsidRPr="00AC6CAF">
        <w:rPr>
          <w:lang w:eastAsia="zh-CN"/>
        </w:rPr>
        <w:t>Indeed, to have a fair performance comparison (e.g., throughput) fo</w:t>
      </w:r>
      <w:r>
        <w:rPr>
          <w:lang w:eastAsia="zh-CN"/>
        </w:rPr>
        <w:t>r different FRF, it is suitable</w:t>
      </w:r>
      <w:r w:rsidRPr="00AC6CAF">
        <w:rPr>
          <w:lang w:eastAsia="zh-CN"/>
        </w:rPr>
        <w:t xml:space="preserve"> to adopt the </w:t>
      </w:r>
      <w:r w:rsidRPr="008B0577">
        <w:rPr>
          <w:b/>
          <w:lang w:eastAsia="zh-CN"/>
        </w:rPr>
        <w:t>same total beam power method</w:t>
      </w:r>
      <w:r w:rsidRPr="00AC6CAF">
        <w:rPr>
          <w:lang w:eastAsia="zh-CN"/>
        </w:rPr>
        <w:t xml:space="preserve">. Otherwise, the available beam power for different FRF is different, and thus the performance comparison will be inefficient to some extent. </w:t>
      </w:r>
      <w:r w:rsidR="00105F13">
        <w:rPr>
          <w:lang w:eastAsia="zh-CN"/>
        </w:rPr>
        <w:t>Besides, a satellite RF device typically operates at the saturation point</w:t>
      </w:r>
      <w:r w:rsidR="00265C9D">
        <w:rPr>
          <w:lang w:eastAsia="zh-CN"/>
        </w:rPr>
        <w:t xml:space="preserve">, and thus the total power will be used </w:t>
      </w:r>
      <w:r w:rsidR="00ED3454">
        <w:rPr>
          <w:lang w:eastAsia="zh-CN"/>
        </w:rPr>
        <w:t>altogether for transmission.</w:t>
      </w:r>
      <w:r w:rsidR="00265C9D">
        <w:rPr>
          <w:lang w:eastAsia="zh-CN"/>
        </w:rPr>
        <w:t xml:space="preserve">  </w:t>
      </w:r>
      <w:r w:rsidR="00105F13">
        <w:rPr>
          <w:lang w:eastAsia="zh-CN"/>
        </w:rPr>
        <w:t xml:space="preserve"> </w:t>
      </w:r>
    </w:p>
    <w:p w14:paraId="2CD4916B" w14:textId="0EAC365B" w:rsidR="00C20A48" w:rsidRPr="00AC6CAF" w:rsidRDefault="00EC471F" w:rsidP="00C20A48">
      <w:pPr>
        <w:rPr>
          <w:i/>
          <w:color w:val="000000" w:themeColor="text1"/>
          <w:kern w:val="2"/>
          <w:lang w:eastAsia="zh-CN"/>
        </w:rPr>
      </w:pPr>
      <w:r>
        <w:rPr>
          <w:b/>
          <w:i/>
          <w:color w:val="000000" w:themeColor="text1"/>
          <w:kern w:val="2"/>
          <w:lang w:eastAsia="zh-CN"/>
        </w:rPr>
        <w:t xml:space="preserve">Observation </w:t>
      </w:r>
      <w:r w:rsidR="00DD4368">
        <w:rPr>
          <w:b/>
          <w:i/>
          <w:color w:val="000000" w:themeColor="text1"/>
          <w:kern w:val="2"/>
          <w:lang w:eastAsia="zh-CN"/>
        </w:rPr>
        <w:t>9</w:t>
      </w:r>
      <w:r w:rsidR="00C20A48" w:rsidRPr="00AC6CAF">
        <w:rPr>
          <w:b/>
          <w:i/>
          <w:color w:val="000000" w:themeColor="text1"/>
          <w:kern w:val="2"/>
          <w:lang w:eastAsia="zh-CN"/>
        </w:rPr>
        <w:t xml:space="preserve">: </w:t>
      </w:r>
      <w:r w:rsidR="00C20A48" w:rsidRPr="00AC6CAF">
        <w:rPr>
          <w:i/>
          <w:color w:val="000000" w:themeColor="text1"/>
          <w:kern w:val="2"/>
          <w:lang w:eastAsia="zh-CN"/>
        </w:rPr>
        <w:t>It is unclear whether the value of satellite EIRP density changes or not when different FRF is used.</w:t>
      </w:r>
    </w:p>
    <w:p w14:paraId="71DB7D33" w14:textId="4F7C9E16" w:rsidR="00C20A48" w:rsidRPr="00AC6CAF" w:rsidRDefault="00EC471F" w:rsidP="00C20A48">
      <w:pPr>
        <w:rPr>
          <w:i/>
          <w:color w:val="000000" w:themeColor="text1"/>
          <w:kern w:val="2"/>
          <w:lang w:eastAsia="zh-CN"/>
        </w:rPr>
      </w:pPr>
      <w:r>
        <w:rPr>
          <w:b/>
          <w:i/>
          <w:color w:val="000000" w:themeColor="text1"/>
          <w:kern w:val="2"/>
          <w:lang w:eastAsia="zh-CN"/>
        </w:rPr>
        <w:t xml:space="preserve">Proposal </w:t>
      </w:r>
      <w:r w:rsidR="00DD4368">
        <w:rPr>
          <w:b/>
          <w:i/>
          <w:color w:val="000000" w:themeColor="text1"/>
          <w:kern w:val="2"/>
          <w:lang w:eastAsia="zh-CN"/>
        </w:rPr>
        <w:t>5</w:t>
      </w:r>
      <w:r w:rsidR="00C20A48" w:rsidRPr="00AC6CAF">
        <w:rPr>
          <w:b/>
          <w:i/>
          <w:color w:val="000000" w:themeColor="text1"/>
          <w:kern w:val="2"/>
          <w:lang w:eastAsia="zh-CN"/>
        </w:rPr>
        <w:t>:</w:t>
      </w:r>
      <w:r w:rsidR="00C20A48" w:rsidRPr="00AC6CAF">
        <w:rPr>
          <w:i/>
          <w:color w:val="000000" w:themeColor="text1"/>
          <w:kern w:val="2"/>
          <w:lang w:eastAsia="zh-CN"/>
        </w:rPr>
        <w:t xml:space="preserve"> Adopt the same total beam power method when different FRF is used. </w:t>
      </w:r>
    </w:p>
    <w:p w14:paraId="73F93D2C" w14:textId="77777777" w:rsidR="00EC3657" w:rsidRDefault="00EC3657" w:rsidP="00C20A48">
      <w:pPr>
        <w:jc w:val="center"/>
        <w:rPr>
          <w:b/>
          <w:sz w:val="20"/>
          <w:szCs w:val="20"/>
        </w:rPr>
      </w:pPr>
    </w:p>
    <w:p w14:paraId="563D7A08" w14:textId="77777777" w:rsidR="00C20A48" w:rsidRPr="005451BC" w:rsidRDefault="00C20A48" w:rsidP="00C20A48">
      <w:pPr>
        <w:jc w:val="center"/>
        <w:rPr>
          <w:b/>
          <w:sz w:val="20"/>
          <w:szCs w:val="20"/>
          <w:lang w:val="x-none"/>
        </w:rPr>
      </w:pPr>
      <w:r w:rsidRPr="005451BC">
        <w:rPr>
          <w:b/>
          <w:sz w:val="20"/>
          <w:szCs w:val="20"/>
        </w:rPr>
        <w:t xml:space="preserve">Table </w:t>
      </w:r>
      <w:r w:rsidR="00D15397" w:rsidRPr="005451BC">
        <w:rPr>
          <w:b/>
          <w:sz w:val="20"/>
          <w:szCs w:val="20"/>
        </w:rPr>
        <w:t>2.</w:t>
      </w:r>
      <w:r w:rsidRPr="005451BC">
        <w:rPr>
          <w:b/>
          <w:sz w:val="20"/>
          <w:szCs w:val="20"/>
        </w:rPr>
        <w:t>4: Set-1 Satellite parameters for System Level Simulations (Adopted from Table X.1 [1])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C20A48" w:rsidRPr="009962F2" w14:paraId="50F6F40A" w14:textId="77777777" w:rsidTr="0001717E">
        <w:trPr>
          <w:jc w:val="center"/>
        </w:trPr>
        <w:tc>
          <w:tcPr>
            <w:tcW w:w="4226" w:type="dxa"/>
            <w:gridSpan w:val="2"/>
            <w:vAlign w:val="center"/>
          </w:tcPr>
          <w:p w14:paraId="0F7F6AD0" w14:textId="77777777" w:rsidR="00C20A48" w:rsidRPr="005E47E8" w:rsidRDefault="00C20A48" w:rsidP="0001717E">
            <w:pPr>
              <w:rPr>
                <w:sz w:val="20"/>
                <w:szCs w:val="20"/>
              </w:rPr>
            </w:pPr>
            <w:r w:rsidRPr="005E47E8">
              <w:rPr>
                <w:sz w:val="20"/>
                <w:szCs w:val="20"/>
              </w:rPr>
              <w:t>Satellite orbit</w:t>
            </w:r>
          </w:p>
        </w:tc>
        <w:tc>
          <w:tcPr>
            <w:tcW w:w="1877" w:type="dxa"/>
            <w:vAlign w:val="center"/>
          </w:tcPr>
          <w:p w14:paraId="2631623D" w14:textId="77777777" w:rsidR="00C20A48" w:rsidRPr="005E47E8" w:rsidRDefault="00C20A48" w:rsidP="0001717E">
            <w:pPr>
              <w:rPr>
                <w:sz w:val="20"/>
                <w:szCs w:val="20"/>
              </w:rPr>
            </w:pPr>
            <w:r w:rsidRPr="005E47E8">
              <w:rPr>
                <w:rFonts w:hint="eastAsia"/>
                <w:sz w:val="20"/>
                <w:szCs w:val="20"/>
              </w:rPr>
              <w:t>G</w:t>
            </w:r>
            <w:r w:rsidRPr="005E47E8">
              <w:rPr>
                <w:sz w:val="20"/>
                <w:szCs w:val="20"/>
              </w:rPr>
              <w:t>EO</w:t>
            </w:r>
          </w:p>
        </w:tc>
        <w:tc>
          <w:tcPr>
            <w:tcW w:w="1877" w:type="dxa"/>
            <w:vAlign w:val="center"/>
          </w:tcPr>
          <w:p w14:paraId="4F928C3C" w14:textId="77777777" w:rsidR="00C20A48" w:rsidRPr="005E47E8" w:rsidRDefault="00C20A48" w:rsidP="0001717E">
            <w:pPr>
              <w:rPr>
                <w:sz w:val="20"/>
                <w:szCs w:val="20"/>
              </w:rPr>
            </w:pPr>
            <w:r w:rsidRPr="005E47E8">
              <w:rPr>
                <w:rFonts w:hint="eastAsia"/>
                <w:sz w:val="20"/>
                <w:szCs w:val="20"/>
              </w:rPr>
              <w:t>L</w:t>
            </w:r>
            <w:r w:rsidRPr="005E47E8">
              <w:rPr>
                <w:sz w:val="20"/>
                <w:szCs w:val="20"/>
              </w:rPr>
              <w:t>EO-1200</w:t>
            </w:r>
          </w:p>
        </w:tc>
        <w:tc>
          <w:tcPr>
            <w:tcW w:w="1877" w:type="dxa"/>
            <w:vAlign w:val="center"/>
          </w:tcPr>
          <w:p w14:paraId="441ABDFA" w14:textId="77777777" w:rsidR="00C20A48" w:rsidRPr="005E47E8" w:rsidRDefault="00C20A48" w:rsidP="0001717E">
            <w:pPr>
              <w:rPr>
                <w:sz w:val="20"/>
                <w:szCs w:val="20"/>
              </w:rPr>
            </w:pPr>
            <w:r w:rsidRPr="005E47E8">
              <w:rPr>
                <w:rFonts w:hint="eastAsia"/>
                <w:sz w:val="20"/>
                <w:szCs w:val="20"/>
              </w:rPr>
              <w:t>L</w:t>
            </w:r>
            <w:r w:rsidRPr="005E47E8">
              <w:rPr>
                <w:sz w:val="20"/>
                <w:szCs w:val="20"/>
              </w:rPr>
              <w:t>EO-600</w:t>
            </w:r>
          </w:p>
        </w:tc>
      </w:tr>
      <w:tr w:rsidR="00C20A48" w:rsidRPr="009962F2" w14:paraId="1541A3FC" w14:textId="77777777" w:rsidTr="0001717E">
        <w:trPr>
          <w:jc w:val="center"/>
        </w:trPr>
        <w:tc>
          <w:tcPr>
            <w:tcW w:w="4226" w:type="dxa"/>
            <w:gridSpan w:val="2"/>
            <w:vAlign w:val="center"/>
          </w:tcPr>
          <w:p w14:paraId="2CFD03C4" w14:textId="77777777" w:rsidR="00C20A48" w:rsidRPr="005E47E8" w:rsidRDefault="00C20A48" w:rsidP="0001717E">
            <w:pPr>
              <w:rPr>
                <w:sz w:val="20"/>
                <w:szCs w:val="20"/>
              </w:rPr>
            </w:pPr>
            <w:r w:rsidRPr="005E47E8">
              <w:rPr>
                <w:sz w:val="20"/>
                <w:szCs w:val="20"/>
              </w:rPr>
              <w:t>Satellite altitude</w:t>
            </w:r>
          </w:p>
        </w:tc>
        <w:tc>
          <w:tcPr>
            <w:tcW w:w="1877" w:type="dxa"/>
            <w:vAlign w:val="center"/>
          </w:tcPr>
          <w:p w14:paraId="018651C5" w14:textId="77777777" w:rsidR="00C20A48" w:rsidRPr="005E47E8" w:rsidRDefault="00C20A48" w:rsidP="0001717E">
            <w:pPr>
              <w:rPr>
                <w:sz w:val="20"/>
                <w:szCs w:val="20"/>
              </w:rPr>
            </w:pPr>
            <w:r w:rsidRPr="005E47E8">
              <w:rPr>
                <w:sz w:val="20"/>
                <w:szCs w:val="20"/>
              </w:rPr>
              <w:t>35’786 km</w:t>
            </w:r>
          </w:p>
        </w:tc>
        <w:tc>
          <w:tcPr>
            <w:tcW w:w="1877" w:type="dxa"/>
            <w:vAlign w:val="center"/>
          </w:tcPr>
          <w:p w14:paraId="18FBA4B2" w14:textId="77777777" w:rsidR="00C20A48" w:rsidRPr="005E47E8" w:rsidRDefault="00C20A48" w:rsidP="0001717E">
            <w:pPr>
              <w:rPr>
                <w:sz w:val="20"/>
                <w:szCs w:val="20"/>
              </w:rPr>
            </w:pPr>
            <w:r w:rsidRPr="005E47E8">
              <w:rPr>
                <w:sz w:val="20"/>
                <w:szCs w:val="20"/>
              </w:rPr>
              <w:t>1’200 km</w:t>
            </w:r>
          </w:p>
        </w:tc>
        <w:tc>
          <w:tcPr>
            <w:tcW w:w="1877" w:type="dxa"/>
            <w:vAlign w:val="center"/>
          </w:tcPr>
          <w:p w14:paraId="08EA0800" w14:textId="77777777" w:rsidR="00C20A48" w:rsidRPr="005E47E8" w:rsidRDefault="00C20A48" w:rsidP="0001717E">
            <w:pPr>
              <w:rPr>
                <w:sz w:val="20"/>
                <w:szCs w:val="20"/>
              </w:rPr>
            </w:pPr>
            <w:r w:rsidRPr="005E47E8">
              <w:rPr>
                <w:sz w:val="20"/>
                <w:szCs w:val="20"/>
              </w:rPr>
              <w:t>600 km</w:t>
            </w:r>
          </w:p>
        </w:tc>
      </w:tr>
      <w:tr w:rsidR="00C20A48" w:rsidRPr="009962F2" w14:paraId="7987B6E4" w14:textId="77777777" w:rsidTr="0001717E">
        <w:trPr>
          <w:trHeight w:val="372"/>
          <w:jc w:val="center"/>
        </w:trPr>
        <w:tc>
          <w:tcPr>
            <w:tcW w:w="4226" w:type="dxa"/>
            <w:gridSpan w:val="2"/>
            <w:vAlign w:val="center"/>
          </w:tcPr>
          <w:p w14:paraId="123CAA51" w14:textId="77777777" w:rsidR="00C20A48" w:rsidRPr="005E47E8" w:rsidRDefault="00C20A48" w:rsidP="0001717E">
            <w:pPr>
              <w:rPr>
                <w:sz w:val="20"/>
                <w:szCs w:val="20"/>
              </w:rPr>
            </w:pPr>
            <w:r w:rsidRPr="005E47E8">
              <w:rPr>
                <w:sz w:val="20"/>
                <w:szCs w:val="20"/>
              </w:rPr>
              <w:lastRenderedPageBreak/>
              <w:t>Satellite antenna pattern</w:t>
            </w:r>
          </w:p>
        </w:tc>
        <w:tc>
          <w:tcPr>
            <w:tcW w:w="1877" w:type="dxa"/>
          </w:tcPr>
          <w:p w14:paraId="3C5EA441" w14:textId="77777777" w:rsidR="00C20A48" w:rsidRPr="005E47E8" w:rsidRDefault="00C20A48" w:rsidP="0001717E">
            <w:pPr>
              <w:rPr>
                <w:sz w:val="20"/>
                <w:szCs w:val="20"/>
              </w:rPr>
            </w:pPr>
            <w:r w:rsidRPr="005E47E8">
              <w:rPr>
                <w:sz w:val="20"/>
                <w:szCs w:val="20"/>
              </w:rPr>
              <w:t>Section 6.4.1 in TR 38.811</w:t>
            </w:r>
          </w:p>
        </w:tc>
        <w:tc>
          <w:tcPr>
            <w:tcW w:w="1877" w:type="dxa"/>
          </w:tcPr>
          <w:p w14:paraId="15D02400" w14:textId="77777777" w:rsidR="00C20A48" w:rsidRPr="005E47E8" w:rsidRDefault="00C20A48" w:rsidP="0001717E">
            <w:pPr>
              <w:rPr>
                <w:sz w:val="20"/>
                <w:szCs w:val="20"/>
              </w:rPr>
            </w:pPr>
            <w:r w:rsidRPr="005E47E8">
              <w:rPr>
                <w:sz w:val="20"/>
                <w:szCs w:val="20"/>
              </w:rPr>
              <w:t>Section 6.4.1 in TR 38.811</w:t>
            </w:r>
          </w:p>
        </w:tc>
        <w:tc>
          <w:tcPr>
            <w:tcW w:w="1877" w:type="dxa"/>
          </w:tcPr>
          <w:p w14:paraId="6D01CFA4" w14:textId="77777777" w:rsidR="00C20A48" w:rsidRPr="005E47E8" w:rsidRDefault="00C20A48" w:rsidP="0001717E">
            <w:pPr>
              <w:rPr>
                <w:sz w:val="20"/>
                <w:szCs w:val="20"/>
              </w:rPr>
            </w:pPr>
            <w:r w:rsidRPr="005E47E8">
              <w:rPr>
                <w:sz w:val="20"/>
                <w:szCs w:val="20"/>
              </w:rPr>
              <w:t>Section 6.4.1 in TR 38.811</w:t>
            </w:r>
          </w:p>
        </w:tc>
      </w:tr>
      <w:tr w:rsidR="00C20A48" w:rsidRPr="009962F2" w14:paraId="641C7707" w14:textId="77777777" w:rsidTr="0001717E">
        <w:trPr>
          <w:trHeight w:val="372"/>
          <w:jc w:val="center"/>
        </w:trPr>
        <w:tc>
          <w:tcPr>
            <w:tcW w:w="9857" w:type="dxa"/>
            <w:gridSpan w:val="5"/>
            <w:vAlign w:val="center"/>
          </w:tcPr>
          <w:p w14:paraId="668053D1" w14:textId="77777777" w:rsidR="00C20A48" w:rsidRPr="005E47E8" w:rsidRDefault="00C20A48" w:rsidP="0001717E">
            <w:pPr>
              <w:rPr>
                <w:sz w:val="20"/>
                <w:szCs w:val="20"/>
              </w:rPr>
            </w:pPr>
            <w:r w:rsidRPr="005E47E8">
              <w:rPr>
                <w:sz w:val="20"/>
                <w:szCs w:val="20"/>
              </w:rPr>
              <w:t>Payload characteristics for DL transmissions</w:t>
            </w:r>
          </w:p>
        </w:tc>
      </w:tr>
      <w:tr w:rsidR="00C20A48" w:rsidRPr="009962F2" w14:paraId="7D706243" w14:textId="77777777" w:rsidTr="0001717E">
        <w:trPr>
          <w:jc w:val="center"/>
        </w:trPr>
        <w:tc>
          <w:tcPr>
            <w:tcW w:w="2401" w:type="dxa"/>
            <w:vAlign w:val="center"/>
          </w:tcPr>
          <w:p w14:paraId="330F3C48" w14:textId="77777777" w:rsidR="00C20A48" w:rsidRPr="005E47E8" w:rsidRDefault="00C20A48" w:rsidP="0001717E">
            <w:pPr>
              <w:rPr>
                <w:sz w:val="20"/>
                <w:szCs w:val="20"/>
              </w:rPr>
            </w:pPr>
            <w:r w:rsidRPr="005E47E8">
              <w:rPr>
                <w:sz w:val="20"/>
                <w:szCs w:val="20"/>
              </w:rPr>
              <w:t>Equivalent satellite antenna aperture (Note 1)</w:t>
            </w:r>
          </w:p>
        </w:tc>
        <w:tc>
          <w:tcPr>
            <w:tcW w:w="1825" w:type="dxa"/>
            <w:vMerge w:val="restart"/>
            <w:vAlign w:val="center"/>
          </w:tcPr>
          <w:p w14:paraId="6A886FD8" w14:textId="77777777" w:rsidR="00C20A48" w:rsidRPr="005E47E8" w:rsidRDefault="00C20A48" w:rsidP="0001717E">
            <w:pPr>
              <w:rPr>
                <w:sz w:val="20"/>
                <w:szCs w:val="20"/>
              </w:rPr>
            </w:pPr>
            <w:r w:rsidRPr="005E47E8">
              <w:rPr>
                <w:sz w:val="20"/>
                <w:szCs w:val="20"/>
              </w:rPr>
              <w:t>S-band</w:t>
            </w:r>
          </w:p>
          <w:p w14:paraId="0F379B92" w14:textId="77777777" w:rsidR="00C20A48" w:rsidRPr="005E47E8" w:rsidRDefault="00C20A48" w:rsidP="0001717E">
            <w:pPr>
              <w:rPr>
                <w:sz w:val="20"/>
                <w:szCs w:val="20"/>
              </w:rPr>
            </w:pPr>
            <w:r w:rsidRPr="005E47E8">
              <w:rPr>
                <w:sz w:val="20"/>
                <w:szCs w:val="20"/>
              </w:rPr>
              <w:t>(i.e. 2 GHz)</w:t>
            </w:r>
          </w:p>
        </w:tc>
        <w:tc>
          <w:tcPr>
            <w:tcW w:w="1877" w:type="dxa"/>
            <w:vAlign w:val="center"/>
          </w:tcPr>
          <w:p w14:paraId="6357EB4E" w14:textId="77777777" w:rsidR="00C20A48" w:rsidRPr="005E47E8" w:rsidRDefault="00C20A48" w:rsidP="0001717E">
            <w:pPr>
              <w:rPr>
                <w:sz w:val="20"/>
                <w:szCs w:val="20"/>
              </w:rPr>
            </w:pPr>
            <w:r w:rsidRPr="005E47E8">
              <w:rPr>
                <w:sz w:val="20"/>
                <w:szCs w:val="20"/>
              </w:rPr>
              <w:t>22 m</w:t>
            </w:r>
          </w:p>
        </w:tc>
        <w:tc>
          <w:tcPr>
            <w:tcW w:w="1877" w:type="dxa"/>
            <w:vAlign w:val="center"/>
          </w:tcPr>
          <w:p w14:paraId="3EEB032D" w14:textId="77777777" w:rsidR="00C20A48" w:rsidRPr="005E47E8" w:rsidRDefault="00C20A48" w:rsidP="0001717E">
            <w:pPr>
              <w:rPr>
                <w:sz w:val="20"/>
                <w:szCs w:val="20"/>
              </w:rPr>
            </w:pPr>
            <w:r w:rsidRPr="005E47E8">
              <w:rPr>
                <w:sz w:val="20"/>
                <w:szCs w:val="20"/>
              </w:rPr>
              <w:t>2 m</w:t>
            </w:r>
          </w:p>
        </w:tc>
        <w:tc>
          <w:tcPr>
            <w:tcW w:w="1877" w:type="dxa"/>
            <w:vAlign w:val="center"/>
          </w:tcPr>
          <w:p w14:paraId="58E5A824" w14:textId="77777777" w:rsidR="00C20A48" w:rsidRPr="005E47E8" w:rsidRDefault="00C20A48" w:rsidP="0001717E">
            <w:pPr>
              <w:rPr>
                <w:sz w:val="20"/>
                <w:szCs w:val="20"/>
              </w:rPr>
            </w:pPr>
            <w:r w:rsidRPr="005E47E8">
              <w:rPr>
                <w:sz w:val="20"/>
                <w:szCs w:val="20"/>
              </w:rPr>
              <w:t>2 m</w:t>
            </w:r>
          </w:p>
        </w:tc>
      </w:tr>
      <w:tr w:rsidR="00C20A48" w:rsidRPr="009962F2" w14:paraId="214388E0" w14:textId="77777777" w:rsidTr="0001717E">
        <w:trPr>
          <w:jc w:val="center"/>
        </w:trPr>
        <w:tc>
          <w:tcPr>
            <w:tcW w:w="2401" w:type="dxa"/>
            <w:vAlign w:val="center"/>
          </w:tcPr>
          <w:p w14:paraId="5B76A7D6" w14:textId="77777777" w:rsidR="00C20A48" w:rsidRPr="005E47E8" w:rsidRDefault="00C20A48" w:rsidP="0001717E">
            <w:pPr>
              <w:rPr>
                <w:color w:val="FF0000"/>
                <w:sz w:val="20"/>
                <w:szCs w:val="20"/>
              </w:rPr>
            </w:pPr>
            <w:r w:rsidRPr="005E47E8">
              <w:rPr>
                <w:color w:val="FF0000"/>
                <w:sz w:val="20"/>
                <w:szCs w:val="20"/>
              </w:rPr>
              <w:t>Satellite EIRP density</w:t>
            </w:r>
          </w:p>
        </w:tc>
        <w:tc>
          <w:tcPr>
            <w:tcW w:w="1825" w:type="dxa"/>
            <w:vMerge/>
          </w:tcPr>
          <w:p w14:paraId="7211B48D" w14:textId="77777777" w:rsidR="00C20A48" w:rsidRPr="005E47E8" w:rsidRDefault="00C20A48" w:rsidP="0001717E">
            <w:pPr>
              <w:rPr>
                <w:sz w:val="20"/>
                <w:szCs w:val="20"/>
              </w:rPr>
            </w:pPr>
          </w:p>
        </w:tc>
        <w:tc>
          <w:tcPr>
            <w:tcW w:w="1877" w:type="dxa"/>
            <w:vAlign w:val="center"/>
          </w:tcPr>
          <w:p w14:paraId="2C487012" w14:textId="77777777" w:rsidR="00C20A48" w:rsidRPr="005E47E8" w:rsidRDefault="00C20A48" w:rsidP="0001717E">
            <w:pPr>
              <w:rPr>
                <w:color w:val="FF0000"/>
                <w:sz w:val="20"/>
                <w:szCs w:val="20"/>
              </w:rPr>
            </w:pPr>
            <w:r w:rsidRPr="005E47E8">
              <w:rPr>
                <w:color w:val="FF0000"/>
                <w:sz w:val="20"/>
                <w:szCs w:val="20"/>
              </w:rPr>
              <w:t>59 dBW/MHz</w:t>
            </w:r>
          </w:p>
        </w:tc>
        <w:tc>
          <w:tcPr>
            <w:tcW w:w="1877" w:type="dxa"/>
            <w:vAlign w:val="center"/>
          </w:tcPr>
          <w:p w14:paraId="72003D46" w14:textId="77777777" w:rsidR="00C20A48" w:rsidRPr="005E47E8" w:rsidRDefault="00C20A48" w:rsidP="0001717E">
            <w:pPr>
              <w:rPr>
                <w:color w:val="FF0000"/>
                <w:sz w:val="20"/>
                <w:szCs w:val="20"/>
              </w:rPr>
            </w:pPr>
            <w:r w:rsidRPr="005E47E8">
              <w:rPr>
                <w:color w:val="FF0000"/>
                <w:sz w:val="20"/>
                <w:szCs w:val="20"/>
              </w:rPr>
              <w:t>40 dBW/MHz</w:t>
            </w:r>
          </w:p>
        </w:tc>
        <w:tc>
          <w:tcPr>
            <w:tcW w:w="1877" w:type="dxa"/>
            <w:vAlign w:val="center"/>
          </w:tcPr>
          <w:p w14:paraId="0E3BA55D" w14:textId="77777777" w:rsidR="00C20A48" w:rsidRPr="005E47E8" w:rsidRDefault="00C20A48" w:rsidP="0001717E">
            <w:pPr>
              <w:rPr>
                <w:color w:val="FF0000"/>
                <w:sz w:val="20"/>
                <w:szCs w:val="20"/>
              </w:rPr>
            </w:pPr>
            <w:r w:rsidRPr="005E47E8">
              <w:rPr>
                <w:color w:val="FF0000"/>
                <w:sz w:val="20"/>
                <w:szCs w:val="20"/>
              </w:rPr>
              <w:t>34 dBW/MHz</w:t>
            </w:r>
          </w:p>
        </w:tc>
      </w:tr>
      <w:tr w:rsidR="00C20A48" w:rsidRPr="009962F2" w14:paraId="2A5FDB76" w14:textId="77777777" w:rsidTr="0001717E">
        <w:trPr>
          <w:jc w:val="center"/>
        </w:trPr>
        <w:tc>
          <w:tcPr>
            <w:tcW w:w="2401" w:type="dxa"/>
            <w:vAlign w:val="center"/>
          </w:tcPr>
          <w:p w14:paraId="36E6B3AC" w14:textId="77777777" w:rsidR="00C20A48" w:rsidRPr="005E47E8" w:rsidRDefault="00C20A48" w:rsidP="0001717E">
            <w:pPr>
              <w:rPr>
                <w:sz w:val="20"/>
                <w:szCs w:val="20"/>
              </w:rPr>
            </w:pPr>
            <w:r w:rsidRPr="005E47E8">
              <w:rPr>
                <w:sz w:val="20"/>
                <w:szCs w:val="20"/>
              </w:rPr>
              <w:t>Satellite Tx max Gain</w:t>
            </w:r>
          </w:p>
        </w:tc>
        <w:tc>
          <w:tcPr>
            <w:tcW w:w="1825" w:type="dxa"/>
            <w:vMerge/>
          </w:tcPr>
          <w:p w14:paraId="4B878D19" w14:textId="77777777" w:rsidR="00C20A48" w:rsidRPr="005E47E8" w:rsidRDefault="00C20A48" w:rsidP="0001717E">
            <w:pPr>
              <w:rPr>
                <w:sz w:val="20"/>
                <w:szCs w:val="20"/>
              </w:rPr>
            </w:pPr>
          </w:p>
        </w:tc>
        <w:tc>
          <w:tcPr>
            <w:tcW w:w="1877" w:type="dxa"/>
            <w:vAlign w:val="center"/>
          </w:tcPr>
          <w:p w14:paraId="2A3CDA17" w14:textId="77777777" w:rsidR="00C20A48" w:rsidRPr="005E47E8" w:rsidRDefault="00C20A48" w:rsidP="0001717E">
            <w:pPr>
              <w:rPr>
                <w:sz w:val="20"/>
                <w:szCs w:val="20"/>
              </w:rPr>
            </w:pPr>
            <w:r w:rsidRPr="005E47E8">
              <w:rPr>
                <w:sz w:val="20"/>
                <w:szCs w:val="20"/>
              </w:rPr>
              <w:t>51 dBi</w:t>
            </w:r>
          </w:p>
        </w:tc>
        <w:tc>
          <w:tcPr>
            <w:tcW w:w="1877" w:type="dxa"/>
            <w:vAlign w:val="center"/>
          </w:tcPr>
          <w:p w14:paraId="7B876E4E" w14:textId="77777777" w:rsidR="00C20A48" w:rsidRPr="005E47E8" w:rsidRDefault="00C20A48" w:rsidP="0001717E">
            <w:pPr>
              <w:rPr>
                <w:sz w:val="20"/>
                <w:szCs w:val="20"/>
              </w:rPr>
            </w:pPr>
            <w:r w:rsidRPr="005E47E8">
              <w:rPr>
                <w:sz w:val="20"/>
                <w:szCs w:val="20"/>
              </w:rPr>
              <w:t>30 dBi</w:t>
            </w:r>
          </w:p>
        </w:tc>
        <w:tc>
          <w:tcPr>
            <w:tcW w:w="1877" w:type="dxa"/>
            <w:vAlign w:val="center"/>
          </w:tcPr>
          <w:p w14:paraId="159FB142" w14:textId="77777777" w:rsidR="00C20A48" w:rsidRPr="005E47E8" w:rsidRDefault="00C20A48" w:rsidP="0001717E">
            <w:pPr>
              <w:rPr>
                <w:sz w:val="20"/>
                <w:szCs w:val="20"/>
              </w:rPr>
            </w:pPr>
            <w:r w:rsidRPr="005E47E8">
              <w:rPr>
                <w:sz w:val="20"/>
                <w:szCs w:val="20"/>
              </w:rPr>
              <w:t>30 dBi</w:t>
            </w:r>
          </w:p>
        </w:tc>
      </w:tr>
      <w:tr w:rsidR="00C20A48" w:rsidRPr="009962F2" w14:paraId="2758850A" w14:textId="77777777" w:rsidTr="0001717E">
        <w:trPr>
          <w:jc w:val="center"/>
        </w:trPr>
        <w:tc>
          <w:tcPr>
            <w:tcW w:w="2401" w:type="dxa"/>
            <w:vAlign w:val="center"/>
          </w:tcPr>
          <w:p w14:paraId="3A731755" w14:textId="77777777" w:rsidR="00C20A48" w:rsidRPr="005E47E8" w:rsidRDefault="00C20A48" w:rsidP="0001717E">
            <w:pPr>
              <w:rPr>
                <w:sz w:val="20"/>
                <w:szCs w:val="20"/>
              </w:rPr>
            </w:pPr>
            <w:r w:rsidRPr="005E47E8">
              <w:rPr>
                <w:sz w:val="20"/>
                <w:szCs w:val="20"/>
              </w:rPr>
              <w:t>Satellite beam diameter (Note 2)</w:t>
            </w:r>
          </w:p>
        </w:tc>
        <w:tc>
          <w:tcPr>
            <w:tcW w:w="1825" w:type="dxa"/>
            <w:vMerge/>
          </w:tcPr>
          <w:p w14:paraId="6C52ED12" w14:textId="77777777" w:rsidR="00C20A48" w:rsidRPr="005E47E8" w:rsidRDefault="00C20A48" w:rsidP="0001717E">
            <w:pPr>
              <w:rPr>
                <w:sz w:val="20"/>
                <w:szCs w:val="20"/>
              </w:rPr>
            </w:pPr>
          </w:p>
        </w:tc>
        <w:tc>
          <w:tcPr>
            <w:tcW w:w="1877" w:type="dxa"/>
            <w:vAlign w:val="center"/>
          </w:tcPr>
          <w:p w14:paraId="445DB989" w14:textId="77777777" w:rsidR="00C20A48" w:rsidRPr="005E47E8" w:rsidRDefault="00C20A48" w:rsidP="0001717E">
            <w:pPr>
              <w:rPr>
                <w:sz w:val="20"/>
                <w:szCs w:val="20"/>
              </w:rPr>
            </w:pPr>
            <w:r w:rsidRPr="005E47E8">
              <w:rPr>
                <w:sz w:val="20"/>
                <w:szCs w:val="20"/>
              </w:rPr>
              <w:t>250 km</w:t>
            </w:r>
          </w:p>
        </w:tc>
        <w:tc>
          <w:tcPr>
            <w:tcW w:w="1877" w:type="dxa"/>
            <w:vAlign w:val="center"/>
          </w:tcPr>
          <w:p w14:paraId="5AA3891F" w14:textId="77777777" w:rsidR="00C20A48" w:rsidRPr="005E47E8" w:rsidRDefault="00C20A48" w:rsidP="0001717E">
            <w:pPr>
              <w:rPr>
                <w:sz w:val="20"/>
                <w:szCs w:val="20"/>
              </w:rPr>
            </w:pPr>
            <w:r w:rsidRPr="005E47E8">
              <w:rPr>
                <w:sz w:val="20"/>
                <w:szCs w:val="20"/>
              </w:rPr>
              <w:t>90 km</w:t>
            </w:r>
          </w:p>
        </w:tc>
        <w:tc>
          <w:tcPr>
            <w:tcW w:w="1877" w:type="dxa"/>
            <w:vAlign w:val="center"/>
          </w:tcPr>
          <w:p w14:paraId="4ED0479F" w14:textId="77777777" w:rsidR="00C20A48" w:rsidRPr="005E47E8" w:rsidRDefault="00C20A48" w:rsidP="0001717E">
            <w:pPr>
              <w:rPr>
                <w:sz w:val="20"/>
                <w:szCs w:val="20"/>
              </w:rPr>
            </w:pPr>
            <w:r w:rsidRPr="005E47E8">
              <w:rPr>
                <w:sz w:val="20"/>
                <w:szCs w:val="20"/>
              </w:rPr>
              <w:t>50 km</w:t>
            </w:r>
          </w:p>
        </w:tc>
      </w:tr>
      <w:tr w:rsidR="00C20A48" w:rsidRPr="009962F2" w14:paraId="72DD0308" w14:textId="77777777" w:rsidTr="0001717E">
        <w:trPr>
          <w:jc w:val="center"/>
        </w:trPr>
        <w:tc>
          <w:tcPr>
            <w:tcW w:w="2401" w:type="dxa"/>
            <w:vAlign w:val="center"/>
          </w:tcPr>
          <w:p w14:paraId="09F4A827" w14:textId="77777777" w:rsidR="00C20A48" w:rsidRPr="005E47E8" w:rsidRDefault="00C20A48" w:rsidP="0001717E">
            <w:pPr>
              <w:rPr>
                <w:sz w:val="20"/>
                <w:szCs w:val="20"/>
              </w:rPr>
            </w:pPr>
            <w:r w:rsidRPr="005E47E8">
              <w:rPr>
                <w:sz w:val="20"/>
                <w:szCs w:val="20"/>
              </w:rPr>
              <w:t>Equivalent satellite antenna aperture (Note 1)</w:t>
            </w:r>
          </w:p>
        </w:tc>
        <w:tc>
          <w:tcPr>
            <w:tcW w:w="1825" w:type="dxa"/>
            <w:vMerge w:val="restart"/>
            <w:vAlign w:val="center"/>
          </w:tcPr>
          <w:p w14:paraId="09E399A4" w14:textId="77777777" w:rsidR="00C20A48" w:rsidRPr="005E47E8" w:rsidRDefault="00C20A48" w:rsidP="0001717E">
            <w:pPr>
              <w:rPr>
                <w:sz w:val="20"/>
                <w:szCs w:val="20"/>
              </w:rPr>
            </w:pPr>
            <w:r w:rsidRPr="005E47E8">
              <w:rPr>
                <w:rFonts w:hint="eastAsia"/>
                <w:sz w:val="20"/>
                <w:szCs w:val="20"/>
              </w:rPr>
              <w:t>K</w:t>
            </w:r>
            <w:r w:rsidRPr="005E47E8">
              <w:rPr>
                <w:sz w:val="20"/>
                <w:szCs w:val="20"/>
              </w:rPr>
              <w:t>a-band</w:t>
            </w:r>
          </w:p>
          <w:p w14:paraId="7B89E844" w14:textId="77777777" w:rsidR="00C20A48" w:rsidRPr="005E47E8" w:rsidRDefault="00C20A48" w:rsidP="0001717E">
            <w:pPr>
              <w:rPr>
                <w:sz w:val="20"/>
                <w:szCs w:val="20"/>
              </w:rPr>
            </w:pPr>
            <w:r w:rsidRPr="005E47E8">
              <w:rPr>
                <w:sz w:val="20"/>
                <w:szCs w:val="20"/>
              </w:rPr>
              <w:t>(i.e. 20 GHz for DL)</w:t>
            </w:r>
          </w:p>
        </w:tc>
        <w:tc>
          <w:tcPr>
            <w:tcW w:w="1877" w:type="dxa"/>
            <w:vAlign w:val="center"/>
          </w:tcPr>
          <w:p w14:paraId="74A061AD" w14:textId="77777777" w:rsidR="00C20A48" w:rsidRPr="005E47E8" w:rsidRDefault="00C20A48" w:rsidP="0001717E">
            <w:pPr>
              <w:rPr>
                <w:sz w:val="20"/>
                <w:szCs w:val="20"/>
              </w:rPr>
            </w:pPr>
            <w:r w:rsidRPr="005E47E8">
              <w:rPr>
                <w:sz w:val="20"/>
                <w:szCs w:val="20"/>
              </w:rPr>
              <w:t>5 m</w:t>
            </w:r>
          </w:p>
        </w:tc>
        <w:tc>
          <w:tcPr>
            <w:tcW w:w="1877" w:type="dxa"/>
            <w:vAlign w:val="center"/>
          </w:tcPr>
          <w:p w14:paraId="47D0161E" w14:textId="77777777" w:rsidR="00C20A48" w:rsidRPr="005E47E8" w:rsidRDefault="00C20A48" w:rsidP="0001717E">
            <w:pPr>
              <w:rPr>
                <w:sz w:val="20"/>
                <w:szCs w:val="20"/>
              </w:rPr>
            </w:pPr>
            <w:r w:rsidRPr="005E47E8">
              <w:rPr>
                <w:sz w:val="20"/>
                <w:szCs w:val="20"/>
              </w:rPr>
              <w:t>0.5 m</w:t>
            </w:r>
          </w:p>
        </w:tc>
        <w:tc>
          <w:tcPr>
            <w:tcW w:w="1877" w:type="dxa"/>
            <w:vAlign w:val="center"/>
          </w:tcPr>
          <w:p w14:paraId="14ED68E0" w14:textId="77777777" w:rsidR="00C20A48" w:rsidRPr="005E47E8" w:rsidRDefault="00C20A48" w:rsidP="0001717E">
            <w:pPr>
              <w:rPr>
                <w:sz w:val="20"/>
                <w:szCs w:val="20"/>
              </w:rPr>
            </w:pPr>
            <w:r w:rsidRPr="005E47E8">
              <w:rPr>
                <w:sz w:val="20"/>
                <w:szCs w:val="20"/>
              </w:rPr>
              <w:t>0.5 m</w:t>
            </w:r>
          </w:p>
        </w:tc>
      </w:tr>
      <w:tr w:rsidR="00C20A48" w:rsidRPr="009962F2" w14:paraId="6E1EECAB" w14:textId="77777777" w:rsidTr="0001717E">
        <w:trPr>
          <w:jc w:val="center"/>
        </w:trPr>
        <w:tc>
          <w:tcPr>
            <w:tcW w:w="2401" w:type="dxa"/>
            <w:vAlign w:val="center"/>
          </w:tcPr>
          <w:p w14:paraId="23CA49D0" w14:textId="77777777" w:rsidR="00C20A48" w:rsidRPr="005E47E8" w:rsidRDefault="00C20A48" w:rsidP="0001717E">
            <w:pPr>
              <w:rPr>
                <w:color w:val="FF0000"/>
                <w:sz w:val="20"/>
                <w:szCs w:val="20"/>
              </w:rPr>
            </w:pPr>
            <w:r w:rsidRPr="005E47E8">
              <w:rPr>
                <w:color w:val="FF0000"/>
                <w:sz w:val="20"/>
                <w:szCs w:val="20"/>
              </w:rPr>
              <w:t>Satellite EIRP density</w:t>
            </w:r>
          </w:p>
        </w:tc>
        <w:tc>
          <w:tcPr>
            <w:tcW w:w="1825" w:type="dxa"/>
            <w:vMerge/>
          </w:tcPr>
          <w:p w14:paraId="227E6670" w14:textId="77777777" w:rsidR="00C20A48" w:rsidRPr="005E47E8" w:rsidRDefault="00C20A48" w:rsidP="0001717E">
            <w:pPr>
              <w:rPr>
                <w:sz w:val="20"/>
                <w:szCs w:val="20"/>
              </w:rPr>
            </w:pPr>
          </w:p>
        </w:tc>
        <w:tc>
          <w:tcPr>
            <w:tcW w:w="1877" w:type="dxa"/>
            <w:vAlign w:val="center"/>
          </w:tcPr>
          <w:p w14:paraId="662CA12A" w14:textId="77777777" w:rsidR="00C20A48" w:rsidRPr="005E47E8" w:rsidRDefault="00C20A48" w:rsidP="0001717E">
            <w:pPr>
              <w:rPr>
                <w:color w:val="FF0000"/>
                <w:sz w:val="20"/>
                <w:szCs w:val="20"/>
              </w:rPr>
            </w:pPr>
            <w:r w:rsidRPr="005E47E8">
              <w:rPr>
                <w:color w:val="FF0000"/>
                <w:sz w:val="20"/>
                <w:szCs w:val="20"/>
              </w:rPr>
              <w:t>40 dBW/MHz</w:t>
            </w:r>
          </w:p>
        </w:tc>
        <w:tc>
          <w:tcPr>
            <w:tcW w:w="1877" w:type="dxa"/>
            <w:vAlign w:val="center"/>
          </w:tcPr>
          <w:p w14:paraId="592FB73A" w14:textId="77777777" w:rsidR="00C20A48" w:rsidRPr="005E47E8" w:rsidRDefault="00C20A48" w:rsidP="0001717E">
            <w:pPr>
              <w:rPr>
                <w:color w:val="FF0000"/>
                <w:sz w:val="20"/>
                <w:szCs w:val="20"/>
              </w:rPr>
            </w:pPr>
            <w:r w:rsidRPr="005E47E8">
              <w:rPr>
                <w:color w:val="FF0000"/>
                <w:sz w:val="20"/>
                <w:szCs w:val="20"/>
              </w:rPr>
              <w:t>10 dBW/MHz</w:t>
            </w:r>
          </w:p>
        </w:tc>
        <w:tc>
          <w:tcPr>
            <w:tcW w:w="1877" w:type="dxa"/>
            <w:vAlign w:val="center"/>
          </w:tcPr>
          <w:p w14:paraId="16950649" w14:textId="77777777" w:rsidR="00C20A48" w:rsidRPr="005E47E8" w:rsidRDefault="00C20A48" w:rsidP="0001717E">
            <w:pPr>
              <w:rPr>
                <w:color w:val="FF0000"/>
                <w:sz w:val="20"/>
                <w:szCs w:val="20"/>
              </w:rPr>
            </w:pPr>
            <w:r w:rsidRPr="005E47E8">
              <w:rPr>
                <w:color w:val="FF0000"/>
                <w:sz w:val="20"/>
                <w:szCs w:val="20"/>
              </w:rPr>
              <w:t>4 dBW/MHz</w:t>
            </w:r>
          </w:p>
        </w:tc>
      </w:tr>
      <w:tr w:rsidR="00C20A48" w:rsidRPr="009962F2" w14:paraId="7B0C9FDF" w14:textId="77777777" w:rsidTr="0001717E">
        <w:trPr>
          <w:jc w:val="center"/>
        </w:trPr>
        <w:tc>
          <w:tcPr>
            <w:tcW w:w="2401" w:type="dxa"/>
            <w:vAlign w:val="center"/>
          </w:tcPr>
          <w:p w14:paraId="336A4745" w14:textId="77777777" w:rsidR="00C20A48" w:rsidRPr="005E47E8" w:rsidRDefault="00C20A48" w:rsidP="0001717E">
            <w:pPr>
              <w:rPr>
                <w:sz w:val="20"/>
                <w:szCs w:val="20"/>
              </w:rPr>
            </w:pPr>
            <w:r w:rsidRPr="005E47E8">
              <w:rPr>
                <w:sz w:val="20"/>
                <w:szCs w:val="20"/>
              </w:rPr>
              <w:t>Satellite Tx max Gain</w:t>
            </w:r>
          </w:p>
        </w:tc>
        <w:tc>
          <w:tcPr>
            <w:tcW w:w="1825" w:type="dxa"/>
            <w:vMerge/>
          </w:tcPr>
          <w:p w14:paraId="0F3CF251" w14:textId="77777777" w:rsidR="00C20A48" w:rsidRPr="005E47E8" w:rsidRDefault="00C20A48" w:rsidP="0001717E">
            <w:pPr>
              <w:rPr>
                <w:sz w:val="20"/>
                <w:szCs w:val="20"/>
              </w:rPr>
            </w:pPr>
          </w:p>
        </w:tc>
        <w:tc>
          <w:tcPr>
            <w:tcW w:w="1877" w:type="dxa"/>
            <w:vAlign w:val="center"/>
          </w:tcPr>
          <w:p w14:paraId="3028D582" w14:textId="77777777" w:rsidR="00C20A48" w:rsidRPr="005E47E8" w:rsidRDefault="00C20A48" w:rsidP="0001717E">
            <w:pPr>
              <w:rPr>
                <w:sz w:val="20"/>
                <w:szCs w:val="20"/>
              </w:rPr>
            </w:pPr>
            <w:r w:rsidRPr="005E47E8">
              <w:rPr>
                <w:sz w:val="20"/>
                <w:szCs w:val="20"/>
              </w:rPr>
              <w:t>58.5 dBi</w:t>
            </w:r>
          </w:p>
        </w:tc>
        <w:tc>
          <w:tcPr>
            <w:tcW w:w="1877" w:type="dxa"/>
            <w:vAlign w:val="center"/>
          </w:tcPr>
          <w:p w14:paraId="2993AC07" w14:textId="77777777" w:rsidR="00C20A48" w:rsidRPr="005E47E8" w:rsidRDefault="00C20A48" w:rsidP="0001717E">
            <w:pPr>
              <w:rPr>
                <w:sz w:val="20"/>
                <w:szCs w:val="20"/>
              </w:rPr>
            </w:pPr>
            <w:r w:rsidRPr="005E47E8">
              <w:rPr>
                <w:sz w:val="20"/>
                <w:szCs w:val="20"/>
              </w:rPr>
              <w:t>38.5 dBi</w:t>
            </w:r>
          </w:p>
        </w:tc>
        <w:tc>
          <w:tcPr>
            <w:tcW w:w="1877" w:type="dxa"/>
            <w:vAlign w:val="center"/>
          </w:tcPr>
          <w:p w14:paraId="213B4D2E" w14:textId="77777777" w:rsidR="00C20A48" w:rsidRPr="005E47E8" w:rsidRDefault="00C20A48" w:rsidP="0001717E">
            <w:pPr>
              <w:rPr>
                <w:sz w:val="20"/>
                <w:szCs w:val="20"/>
              </w:rPr>
            </w:pPr>
            <w:r w:rsidRPr="005E47E8">
              <w:rPr>
                <w:sz w:val="20"/>
                <w:szCs w:val="20"/>
              </w:rPr>
              <w:t>38.5 dBi</w:t>
            </w:r>
          </w:p>
        </w:tc>
      </w:tr>
      <w:tr w:rsidR="00C20A48" w:rsidRPr="009962F2" w14:paraId="5D1BE2D0" w14:textId="77777777" w:rsidTr="0001717E">
        <w:trPr>
          <w:jc w:val="center"/>
        </w:trPr>
        <w:tc>
          <w:tcPr>
            <w:tcW w:w="2401" w:type="dxa"/>
            <w:vAlign w:val="center"/>
          </w:tcPr>
          <w:p w14:paraId="2E5E16C3" w14:textId="77777777" w:rsidR="00C20A48" w:rsidRPr="005E47E8" w:rsidRDefault="00C20A48" w:rsidP="0001717E">
            <w:pPr>
              <w:rPr>
                <w:sz w:val="20"/>
                <w:szCs w:val="20"/>
              </w:rPr>
            </w:pPr>
            <w:r w:rsidRPr="005E47E8">
              <w:rPr>
                <w:sz w:val="20"/>
                <w:szCs w:val="20"/>
              </w:rPr>
              <w:t>Satellite beam diameter (Note 2)</w:t>
            </w:r>
          </w:p>
        </w:tc>
        <w:tc>
          <w:tcPr>
            <w:tcW w:w="1825" w:type="dxa"/>
            <w:vMerge/>
          </w:tcPr>
          <w:p w14:paraId="6A9C0E47" w14:textId="77777777" w:rsidR="00C20A48" w:rsidRPr="005E47E8" w:rsidRDefault="00C20A48" w:rsidP="0001717E">
            <w:pPr>
              <w:rPr>
                <w:sz w:val="20"/>
                <w:szCs w:val="20"/>
              </w:rPr>
            </w:pPr>
          </w:p>
        </w:tc>
        <w:tc>
          <w:tcPr>
            <w:tcW w:w="1877" w:type="dxa"/>
            <w:vAlign w:val="center"/>
          </w:tcPr>
          <w:p w14:paraId="7FDCB905" w14:textId="77777777" w:rsidR="00C20A48" w:rsidRPr="005E47E8" w:rsidRDefault="00C20A48" w:rsidP="0001717E">
            <w:pPr>
              <w:rPr>
                <w:sz w:val="20"/>
                <w:szCs w:val="20"/>
              </w:rPr>
            </w:pPr>
            <w:r w:rsidRPr="005E47E8">
              <w:rPr>
                <w:sz w:val="20"/>
                <w:szCs w:val="20"/>
              </w:rPr>
              <w:t>110 km</w:t>
            </w:r>
          </w:p>
        </w:tc>
        <w:tc>
          <w:tcPr>
            <w:tcW w:w="1877" w:type="dxa"/>
            <w:vAlign w:val="center"/>
          </w:tcPr>
          <w:p w14:paraId="51B2DEFD" w14:textId="77777777" w:rsidR="00C20A48" w:rsidRPr="005E47E8" w:rsidRDefault="00C20A48" w:rsidP="0001717E">
            <w:pPr>
              <w:rPr>
                <w:sz w:val="20"/>
                <w:szCs w:val="20"/>
              </w:rPr>
            </w:pPr>
            <w:r w:rsidRPr="005E47E8">
              <w:rPr>
                <w:sz w:val="20"/>
                <w:szCs w:val="20"/>
              </w:rPr>
              <w:t>40 km</w:t>
            </w:r>
          </w:p>
        </w:tc>
        <w:tc>
          <w:tcPr>
            <w:tcW w:w="1877" w:type="dxa"/>
            <w:vAlign w:val="center"/>
          </w:tcPr>
          <w:p w14:paraId="56217895" w14:textId="77777777" w:rsidR="00C20A48" w:rsidRPr="005E47E8" w:rsidRDefault="00C20A48" w:rsidP="0001717E">
            <w:pPr>
              <w:rPr>
                <w:sz w:val="20"/>
                <w:szCs w:val="20"/>
              </w:rPr>
            </w:pPr>
            <w:r w:rsidRPr="005E47E8">
              <w:rPr>
                <w:sz w:val="20"/>
                <w:szCs w:val="20"/>
              </w:rPr>
              <w:t>20 km</w:t>
            </w:r>
          </w:p>
        </w:tc>
      </w:tr>
      <w:tr w:rsidR="00C20A48" w:rsidRPr="009962F2" w14:paraId="55B8547F" w14:textId="77777777" w:rsidTr="0001717E">
        <w:trPr>
          <w:jc w:val="center"/>
        </w:trPr>
        <w:tc>
          <w:tcPr>
            <w:tcW w:w="9857" w:type="dxa"/>
            <w:gridSpan w:val="5"/>
            <w:vAlign w:val="center"/>
          </w:tcPr>
          <w:p w14:paraId="11D93AFA" w14:textId="77777777" w:rsidR="00C20A48" w:rsidRPr="005E47E8" w:rsidRDefault="00C20A48" w:rsidP="0001717E">
            <w:pPr>
              <w:rPr>
                <w:sz w:val="20"/>
                <w:szCs w:val="20"/>
              </w:rPr>
            </w:pPr>
            <w:r w:rsidRPr="005E47E8">
              <w:rPr>
                <w:sz w:val="20"/>
                <w:szCs w:val="20"/>
              </w:rPr>
              <w:t>Payload characteristics for UL transmissions</w:t>
            </w:r>
          </w:p>
        </w:tc>
      </w:tr>
      <w:tr w:rsidR="00C20A48" w:rsidRPr="009962F2" w14:paraId="436FC1CD" w14:textId="77777777" w:rsidTr="0001717E">
        <w:trPr>
          <w:jc w:val="center"/>
        </w:trPr>
        <w:tc>
          <w:tcPr>
            <w:tcW w:w="2401" w:type="dxa"/>
            <w:vAlign w:val="center"/>
          </w:tcPr>
          <w:p w14:paraId="1B8E7783" w14:textId="77777777" w:rsidR="00C20A48" w:rsidRPr="005E47E8" w:rsidRDefault="00C20A48" w:rsidP="0001717E">
            <w:pPr>
              <w:rPr>
                <w:sz w:val="20"/>
                <w:szCs w:val="20"/>
              </w:rPr>
            </w:pPr>
            <w:r w:rsidRPr="005E47E8">
              <w:rPr>
                <w:sz w:val="20"/>
                <w:szCs w:val="20"/>
              </w:rPr>
              <w:t>Equivalent satellite antenna aperture (Note1)</w:t>
            </w:r>
          </w:p>
        </w:tc>
        <w:tc>
          <w:tcPr>
            <w:tcW w:w="1825" w:type="dxa"/>
            <w:vMerge w:val="restart"/>
            <w:vAlign w:val="center"/>
          </w:tcPr>
          <w:p w14:paraId="438B9B3B" w14:textId="77777777" w:rsidR="00C20A48" w:rsidRPr="005E47E8" w:rsidRDefault="00C20A48" w:rsidP="0001717E">
            <w:pPr>
              <w:rPr>
                <w:sz w:val="20"/>
                <w:szCs w:val="20"/>
              </w:rPr>
            </w:pPr>
            <w:r w:rsidRPr="005E47E8">
              <w:rPr>
                <w:sz w:val="20"/>
                <w:szCs w:val="20"/>
              </w:rPr>
              <w:t xml:space="preserve">S-band </w:t>
            </w:r>
          </w:p>
          <w:p w14:paraId="5DCEFA94" w14:textId="77777777" w:rsidR="00C20A48" w:rsidRPr="005E47E8" w:rsidRDefault="00C20A48" w:rsidP="0001717E">
            <w:pPr>
              <w:rPr>
                <w:sz w:val="20"/>
                <w:szCs w:val="20"/>
              </w:rPr>
            </w:pPr>
            <w:r w:rsidRPr="005E47E8">
              <w:rPr>
                <w:sz w:val="20"/>
                <w:szCs w:val="20"/>
              </w:rPr>
              <w:t>(i.e. 2 GHz)</w:t>
            </w:r>
          </w:p>
        </w:tc>
        <w:tc>
          <w:tcPr>
            <w:tcW w:w="1877" w:type="dxa"/>
            <w:vAlign w:val="center"/>
          </w:tcPr>
          <w:p w14:paraId="686FD8EE" w14:textId="77777777" w:rsidR="00C20A48" w:rsidRPr="005E47E8" w:rsidRDefault="00C20A48" w:rsidP="0001717E">
            <w:pPr>
              <w:rPr>
                <w:sz w:val="20"/>
                <w:szCs w:val="20"/>
              </w:rPr>
            </w:pPr>
            <w:r w:rsidRPr="005E47E8">
              <w:rPr>
                <w:sz w:val="20"/>
                <w:szCs w:val="20"/>
              </w:rPr>
              <w:t>22 m</w:t>
            </w:r>
          </w:p>
        </w:tc>
        <w:tc>
          <w:tcPr>
            <w:tcW w:w="1877" w:type="dxa"/>
            <w:vAlign w:val="center"/>
          </w:tcPr>
          <w:p w14:paraId="25E20225" w14:textId="77777777" w:rsidR="00C20A48" w:rsidRPr="005E47E8" w:rsidRDefault="00C20A48" w:rsidP="0001717E">
            <w:pPr>
              <w:rPr>
                <w:sz w:val="20"/>
                <w:szCs w:val="20"/>
              </w:rPr>
            </w:pPr>
            <w:r w:rsidRPr="005E47E8">
              <w:rPr>
                <w:sz w:val="20"/>
                <w:szCs w:val="20"/>
              </w:rPr>
              <w:t>2 m</w:t>
            </w:r>
          </w:p>
        </w:tc>
        <w:tc>
          <w:tcPr>
            <w:tcW w:w="1877" w:type="dxa"/>
            <w:vAlign w:val="center"/>
          </w:tcPr>
          <w:p w14:paraId="6A791D8E" w14:textId="77777777" w:rsidR="00C20A48" w:rsidRPr="005E47E8" w:rsidRDefault="00C20A48" w:rsidP="0001717E">
            <w:pPr>
              <w:rPr>
                <w:sz w:val="20"/>
                <w:szCs w:val="20"/>
              </w:rPr>
            </w:pPr>
            <w:r w:rsidRPr="005E47E8">
              <w:rPr>
                <w:sz w:val="20"/>
                <w:szCs w:val="20"/>
              </w:rPr>
              <w:t>2 m</w:t>
            </w:r>
          </w:p>
        </w:tc>
      </w:tr>
      <w:tr w:rsidR="00C20A48" w:rsidRPr="009962F2" w14:paraId="64214D06" w14:textId="77777777" w:rsidTr="0001717E">
        <w:trPr>
          <w:jc w:val="center"/>
        </w:trPr>
        <w:tc>
          <w:tcPr>
            <w:tcW w:w="2401" w:type="dxa"/>
            <w:vAlign w:val="center"/>
          </w:tcPr>
          <w:p w14:paraId="316AC0EC" w14:textId="77777777" w:rsidR="00C20A48" w:rsidRPr="005E47E8" w:rsidRDefault="00C20A48" w:rsidP="0001717E">
            <w:pPr>
              <w:rPr>
                <w:sz w:val="20"/>
                <w:szCs w:val="20"/>
              </w:rPr>
            </w:pPr>
            <w:r w:rsidRPr="005E47E8">
              <w:rPr>
                <w:sz w:val="20"/>
                <w:szCs w:val="20"/>
              </w:rPr>
              <w:t>G/T</w:t>
            </w:r>
          </w:p>
        </w:tc>
        <w:tc>
          <w:tcPr>
            <w:tcW w:w="1825" w:type="dxa"/>
            <w:vMerge/>
          </w:tcPr>
          <w:p w14:paraId="6777E357" w14:textId="77777777" w:rsidR="00C20A48" w:rsidRPr="005E47E8" w:rsidRDefault="00C20A48" w:rsidP="0001717E">
            <w:pPr>
              <w:rPr>
                <w:sz w:val="20"/>
                <w:szCs w:val="20"/>
              </w:rPr>
            </w:pPr>
          </w:p>
        </w:tc>
        <w:tc>
          <w:tcPr>
            <w:tcW w:w="1877" w:type="dxa"/>
            <w:vAlign w:val="center"/>
          </w:tcPr>
          <w:p w14:paraId="7D5976FD" w14:textId="77777777" w:rsidR="00C20A48" w:rsidRPr="005E47E8" w:rsidRDefault="00C20A48" w:rsidP="0001717E">
            <w:pPr>
              <w:rPr>
                <w:sz w:val="20"/>
                <w:szCs w:val="20"/>
              </w:rPr>
            </w:pPr>
            <w:r w:rsidRPr="005E47E8">
              <w:rPr>
                <w:sz w:val="20"/>
                <w:szCs w:val="20"/>
              </w:rPr>
              <w:t>19 dB K</w:t>
            </w:r>
            <w:r w:rsidRPr="005E47E8">
              <w:rPr>
                <w:sz w:val="20"/>
                <w:szCs w:val="20"/>
                <w:vertAlign w:val="superscript"/>
              </w:rPr>
              <w:t>-1</w:t>
            </w:r>
          </w:p>
        </w:tc>
        <w:tc>
          <w:tcPr>
            <w:tcW w:w="1877" w:type="dxa"/>
            <w:vAlign w:val="center"/>
          </w:tcPr>
          <w:p w14:paraId="6C36C7CF" w14:textId="77777777" w:rsidR="00C20A48" w:rsidRPr="005E47E8" w:rsidRDefault="00C20A48" w:rsidP="0001717E">
            <w:pPr>
              <w:rPr>
                <w:sz w:val="20"/>
                <w:szCs w:val="20"/>
              </w:rPr>
            </w:pPr>
            <w:r w:rsidRPr="005E47E8">
              <w:rPr>
                <w:sz w:val="20"/>
                <w:szCs w:val="20"/>
              </w:rPr>
              <w:t>1.1 dB K</w:t>
            </w:r>
            <w:r w:rsidRPr="005E47E8">
              <w:rPr>
                <w:sz w:val="20"/>
                <w:szCs w:val="20"/>
                <w:vertAlign w:val="superscript"/>
              </w:rPr>
              <w:t>-1</w:t>
            </w:r>
          </w:p>
        </w:tc>
        <w:tc>
          <w:tcPr>
            <w:tcW w:w="1877" w:type="dxa"/>
            <w:vAlign w:val="center"/>
          </w:tcPr>
          <w:p w14:paraId="0C9C52CD" w14:textId="77777777" w:rsidR="00C20A48" w:rsidRPr="005E47E8" w:rsidRDefault="00C20A48" w:rsidP="0001717E">
            <w:pPr>
              <w:rPr>
                <w:sz w:val="20"/>
                <w:szCs w:val="20"/>
              </w:rPr>
            </w:pPr>
            <w:r w:rsidRPr="005E47E8">
              <w:rPr>
                <w:sz w:val="20"/>
                <w:szCs w:val="20"/>
              </w:rPr>
              <w:t>1.1 dB K</w:t>
            </w:r>
            <w:r w:rsidRPr="005E47E8">
              <w:rPr>
                <w:sz w:val="20"/>
                <w:szCs w:val="20"/>
                <w:vertAlign w:val="superscript"/>
              </w:rPr>
              <w:t>-1</w:t>
            </w:r>
          </w:p>
        </w:tc>
      </w:tr>
      <w:tr w:rsidR="00C20A48" w:rsidRPr="009962F2" w14:paraId="32693CC1" w14:textId="77777777" w:rsidTr="0001717E">
        <w:trPr>
          <w:jc w:val="center"/>
        </w:trPr>
        <w:tc>
          <w:tcPr>
            <w:tcW w:w="2401" w:type="dxa"/>
            <w:vAlign w:val="center"/>
          </w:tcPr>
          <w:p w14:paraId="6C94D51D" w14:textId="77777777" w:rsidR="00C20A48" w:rsidRPr="005E47E8" w:rsidRDefault="00C20A48" w:rsidP="0001717E">
            <w:pPr>
              <w:rPr>
                <w:sz w:val="20"/>
                <w:szCs w:val="20"/>
              </w:rPr>
            </w:pPr>
            <w:r w:rsidRPr="005E47E8">
              <w:rPr>
                <w:sz w:val="20"/>
                <w:szCs w:val="20"/>
              </w:rPr>
              <w:t>Satellite Rx max Gain</w:t>
            </w:r>
          </w:p>
        </w:tc>
        <w:tc>
          <w:tcPr>
            <w:tcW w:w="1825" w:type="dxa"/>
            <w:vMerge/>
          </w:tcPr>
          <w:p w14:paraId="24C0B5FE" w14:textId="77777777" w:rsidR="00C20A48" w:rsidRPr="005E47E8" w:rsidRDefault="00C20A48" w:rsidP="0001717E">
            <w:pPr>
              <w:rPr>
                <w:sz w:val="20"/>
                <w:szCs w:val="20"/>
              </w:rPr>
            </w:pPr>
          </w:p>
        </w:tc>
        <w:tc>
          <w:tcPr>
            <w:tcW w:w="1877" w:type="dxa"/>
            <w:vAlign w:val="center"/>
          </w:tcPr>
          <w:p w14:paraId="10129FE0" w14:textId="77777777" w:rsidR="00C20A48" w:rsidRPr="005E47E8" w:rsidRDefault="00C20A48" w:rsidP="0001717E">
            <w:pPr>
              <w:rPr>
                <w:sz w:val="20"/>
                <w:szCs w:val="20"/>
              </w:rPr>
            </w:pPr>
            <w:r w:rsidRPr="005E47E8">
              <w:rPr>
                <w:sz w:val="20"/>
                <w:szCs w:val="20"/>
              </w:rPr>
              <w:t>51 dBi</w:t>
            </w:r>
          </w:p>
        </w:tc>
        <w:tc>
          <w:tcPr>
            <w:tcW w:w="1877" w:type="dxa"/>
            <w:vAlign w:val="center"/>
          </w:tcPr>
          <w:p w14:paraId="358C1C9B" w14:textId="77777777" w:rsidR="00C20A48" w:rsidRPr="005E47E8" w:rsidRDefault="00C20A48" w:rsidP="0001717E">
            <w:pPr>
              <w:rPr>
                <w:sz w:val="20"/>
                <w:szCs w:val="20"/>
              </w:rPr>
            </w:pPr>
            <w:r w:rsidRPr="005E47E8">
              <w:rPr>
                <w:sz w:val="20"/>
                <w:szCs w:val="20"/>
              </w:rPr>
              <w:t>30 dBi</w:t>
            </w:r>
          </w:p>
        </w:tc>
        <w:tc>
          <w:tcPr>
            <w:tcW w:w="1877" w:type="dxa"/>
            <w:vAlign w:val="center"/>
          </w:tcPr>
          <w:p w14:paraId="5B32440B" w14:textId="77777777" w:rsidR="00C20A48" w:rsidRPr="005E47E8" w:rsidRDefault="00C20A48" w:rsidP="0001717E">
            <w:pPr>
              <w:rPr>
                <w:sz w:val="20"/>
                <w:szCs w:val="20"/>
              </w:rPr>
            </w:pPr>
            <w:r w:rsidRPr="005E47E8">
              <w:rPr>
                <w:sz w:val="20"/>
                <w:szCs w:val="20"/>
              </w:rPr>
              <w:t>30 dBi</w:t>
            </w:r>
          </w:p>
        </w:tc>
      </w:tr>
      <w:tr w:rsidR="00C20A48" w:rsidRPr="009962F2" w14:paraId="3F0A4A86" w14:textId="77777777" w:rsidTr="0001717E">
        <w:trPr>
          <w:jc w:val="center"/>
        </w:trPr>
        <w:tc>
          <w:tcPr>
            <w:tcW w:w="2401" w:type="dxa"/>
            <w:vAlign w:val="center"/>
          </w:tcPr>
          <w:p w14:paraId="0A4C7B07" w14:textId="77777777" w:rsidR="00C20A48" w:rsidRPr="005E47E8" w:rsidRDefault="00C20A48" w:rsidP="0001717E">
            <w:pPr>
              <w:rPr>
                <w:sz w:val="20"/>
                <w:szCs w:val="20"/>
              </w:rPr>
            </w:pPr>
            <w:r w:rsidRPr="005E47E8">
              <w:rPr>
                <w:sz w:val="20"/>
                <w:szCs w:val="20"/>
              </w:rPr>
              <w:t>Equivalent satellite antenna aperture (Note1)</w:t>
            </w:r>
          </w:p>
        </w:tc>
        <w:tc>
          <w:tcPr>
            <w:tcW w:w="1825" w:type="dxa"/>
            <w:vMerge w:val="restart"/>
            <w:vAlign w:val="center"/>
          </w:tcPr>
          <w:p w14:paraId="331876E3" w14:textId="77777777" w:rsidR="00C20A48" w:rsidRPr="005E47E8" w:rsidRDefault="00C20A48" w:rsidP="0001717E">
            <w:pPr>
              <w:rPr>
                <w:sz w:val="20"/>
                <w:szCs w:val="20"/>
              </w:rPr>
            </w:pPr>
            <w:r w:rsidRPr="005E47E8">
              <w:rPr>
                <w:rFonts w:hint="eastAsia"/>
                <w:sz w:val="20"/>
                <w:szCs w:val="20"/>
              </w:rPr>
              <w:t>K</w:t>
            </w:r>
            <w:r w:rsidRPr="005E47E8">
              <w:rPr>
                <w:sz w:val="20"/>
                <w:szCs w:val="20"/>
              </w:rPr>
              <w:t>a-band (i.e. 30 GHz for UL)</w:t>
            </w:r>
          </w:p>
        </w:tc>
        <w:tc>
          <w:tcPr>
            <w:tcW w:w="1877" w:type="dxa"/>
            <w:vAlign w:val="center"/>
          </w:tcPr>
          <w:p w14:paraId="4C95B6E9" w14:textId="77777777" w:rsidR="00C20A48" w:rsidRPr="005E47E8" w:rsidRDefault="00C20A48" w:rsidP="0001717E">
            <w:pPr>
              <w:rPr>
                <w:sz w:val="20"/>
                <w:szCs w:val="20"/>
              </w:rPr>
            </w:pPr>
            <w:r w:rsidRPr="005E47E8">
              <w:rPr>
                <w:sz w:val="20"/>
                <w:szCs w:val="20"/>
              </w:rPr>
              <w:t>5 m</w:t>
            </w:r>
          </w:p>
        </w:tc>
        <w:tc>
          <w:tcPr>
            <w:tcW w:w="1877" w:type="dxa"/>
            <w:vAlign w:val="center"/>
          </w:tcPr>
          <w:p w14:paraId="2696D752" w14:textId="77777777" w:rsidR="00C20A48" w:rsidRPr="005E47E8" w:rsidRDefault="00C20A48" w:rsidP="0001717E">
            <w:pPr>
              <w:rPr>
                <w:sz w:val="20"/>
                <w:szCs w:val="20"/>
              </w:rPr>
            </w:pPr>
            <w:r w:rsidRPr="005E47E8">
              <w:rPr>
                <w:sz w:val="20"/>
                <w:szCs w:val="20"/>
              </w:rPr>
              <w:t>0.5 m</w:t>
            </w:r>
          </w:p>
        </w:tc>
        <w:tc>
          <w:tcPr>
            <w:tcW w:w="1877" w:type="dxa"/>
            <w:vAlign w:val="center"/>
          </w:tcPr>
          <w:p w14:paraId="03CF33FE" w14:textId="77777777" w:rsidR="00C20A48" w:rsidRPr="005E47E8" w:rsidRDefault="00C20A48" w:rsidP="0001717E">
            <w:pPr>
              <w:rPr>
                <w:sz w:val="20"/>
                <w:szCs w:val="20"/>
              </w:rPr>
            </w:pPr>
            <w:r w:rsidRPr="005E47E8">
              <w:rPr>
                <w:sz w:val="20"/>
                <w:szCs w:val="20"/>
              </w:rPr>
              <w:t>0.5 m</w:t>
            </w:r>
          </w:p>
        </w:tc>
      </w:tr>
      <w:tr w:rsidR="00C20A48" w:rsidRPr="009962F2" w14:paraId="15121489" w14:textId="77777777" w:rsidTr="0001717E">
        <w:trPr>
          <w:jc w:val="center"/>
        </w:trPr>
        <w:tc>
          <w:tcPr>
            <w:tcW w:w="2401" w:type="dxa"/>
            <w:vAlign w:val="center"/>
          </w:tcPr>
          <w:p w14:paraId="08D9D9D0" w14:textId="77777777" w:rsidR="00C20A48" w:rsidRPr="005E47E8" w:rsidRDefault="00C20A48" w:rsidP="0001717E">
            <w:pPr>
              <w:rPr>
                <w:sz w:val="20"/>
                <w:szCs w:val="20"/>
              </w:rPr>
            </w:pPr>
            <w:r w:rsidRPr="005E47E8">
              <w:rPr>
                <w:sz w:val="20"/>
                <w:szCs w:val="20"/>
              </w:rPr>
              <w:t>G/T</w:t>
            </w:r>
          </w:p>
        </w:tc>
        <w:tc>
          <w:tcPr>
            <w:tcW w:w="1825" w:type="dxa"/>
            <w:vMerge/>
          </w:tcPr>
          <w:p w14:paraId="2885BFF4" w14:textId="77777777" w:rsidR="00C20A48" w:rsidRPr="005E47E8" w:rsidRDefault="00C20A48" w:rsidP="0001717E">
            <w:pPr>
              <w:rPr>
                <w:sz w:val="20"/>
                <w:szCs w:val="20"/>
              </w:rPr>
            </w:pPr>
          </w:p>
        </w:tc>
        <w:tc>
          <w:tcPr>
            <w:tcW w:w="1877" w:type="dxa"/>
            <w:vAlign w:val="center"/>
          </w:tcPr>
          <w:p w14:paraId="2E21C0BE" w14:textId="77777777" w:rsidR="00C20A48" w:rsidRPr="005E47E8" w:rsidRDefault="00C20A48" w:rsidP="0001717E">
            <w:pPr>
              <w:rPr>
                <w:sz w:val="20"/>
                <w:szCs w:val="20"/>
              </w:rPr>
            </w:pPr>
            <w:r w:rsidRPr="005E47E8">
              <w:rPr>
                <w:sz w:val="20"/>
                <w:szCs w:val="20"/>
              </w:rPr>
              <w:t>28 dB K</w:t>
            </w:r>
            <w:r w:rsidRPr="005E47E8">
              <w:rPr>
                <w:sz w:val="20"/>
                <w:szCs w:val="20"/>
                <w:vertAlign w:val="superscript"/>
              </w:rPr>
              <w:t>-1</w:t>
            </w:r>
          </w:p>
        </w:tc>
        <w:tc>
          <w:tcPr>
            <w:tcW w:w="1877" w:type="dxa"/>
            <w:vAlign w:val="center"/>
          </w:tcPr>
          <w:p w14:paraId="5FEC0F57" w14:textId="77777777" w:rsidR="00C20A48" w:rsidRPr="005E47E8" w:rsidRDefault="00C20A48" w:rsidP="0001717E">
            <w:pPr>
              <w:rPr>
                <w:sz w:val="20"/>
                <w:szCs w:val="20"/>
              </w:rPr>
            </w:pPr>
            <w:r w:rsidRPr="005E47E8">
              <w:rPr>
                <w:sz w:val="20"/>
                <w:szCs w:val="20"/>
              </w:rPr>
              <w:t>13 dB K</w:t>
            </w:r>
            <w:r w:rsidRPr="005E47E8">
              <w:rPr>
                <w:sz w:val="20"/>
                <w:szCs w:val="20"/>
                <w:vertAlign w:val="superscript"/>
              </w:rPr>
              <w:t>-1</w:t>
            </w:r>
          </w:p>
        </w:tc>
        <w:tc>
          <w:tcPr>
            <w:tcW w:w="1877" w:type="dxa"/>
            <w:vAlign w:val="center"/>
          </w:tcPr>
          <w:p w14:paraId="7E156008" w14:textId="77777777" w:rsidR="00C20A48" w:rsidRPr="005E47E8" w:rsidRDefault="00C20A48" w:rsidP="0001717E">
            <w:pPr>
              <w:rPr>
                <w:sz w:val="20"/>
                <w:szCs w:val="20"/>
              </w:rPr>
            </w:pPr>
            <w:r w:rsidRPr="005E47E8">
              <w:rPr>
                <w:sz w:val="20"/>
                <w:szCs w:val="20"/>
              </w:rPr>
              <w:t>13 dB K</w:t>
            </w:r>
            <w:r w:rsidRPr="005E47E8">
              <w:rPr>
                <w:sz w:val="20"/>
                <w:szCs w:val="20"/>
                <w:vertAlign w:val="superscript"/>
              </w:rPr>
              <w:t>-1</w:t>
            </w:r>
          </w:p>
        </w:tc>
      </w:tr>
      <w:tr w:rsidR="00C20A48" w:rsidRPr="009962F2" w14:paraId="61990F22" w14:textId="77777777" w:rsidTr="0001717E">
        <w:trPr>
          <w:jc w:val="center"/>
        </w:trPr>
        <w:tc>
          <w:tcPr>
            <w:tcW w:w="2401" w:type="dxa"/>
            <w:vAlign w:val="center"/>
          </w:tcPr>
          <w:p w14:paraId="71AA8889" w14:textId="77777777" w:rsidR="00C20A48" w:rsidRPr="005E47E8" w:rsidRDefault="00C20A48" w:rsidP="0001717E">
            <w:pPr>
              <w:rPr>
                <w:sz w:val="20"/>
                <w:szCs w:val="20"/>
              </w:rPr>
            </w:pPr>
            <w:r w:rsidRPr="005E47E8">
              <w:rPr>
                <w:sz w:val="20"/>
                <w:szCs w:val="20"/>
              </w:rPr>
              <w:t>Satellite RX max Gain</w:t>
            </w:r>
          </w:p>
        </w:tc>
        <w:tc>
          <w:tcPr>
            <w:tcW w:w="1825" w:type="dxa"/>
            <w:vMerge/>
          </w:tcPr>
          <w:p w14:paraId="3644D586" w14:textId="77777777" w:rsidR="00C20A48" w:rsidRPr="005E47E8" w:rsidRDefault="00C20A48" w:rsidP="0001717E">
            <w:pPr>
              <w:rPr>
                <w:sz w:val="20"/>
                <w:szCs w:val="20"/>
              </w:rPr>
            </w:pPr>
          </w:p>
        </w:tc>
        <w:tc>
          <w:tcPr>
            <w:tcW w:w="1877" w:type="dxa"/>
            <w:vAlign w:val="center"/>
          </w:tcPr>
          <w:p w14:paraId="09C042EF" w14:textId="77777777" w:rsidR="00C20A48" w:rsidRPr="005E47E8" w:rsidRDefault="00C20A48" w:rsidP="0001717E">
            <w:pPr>
              <w:rPr>
                <w:sz w:val="20"/>
                <w:szCs w:val="20"/>
              </w:rPr>
            </w:pPr>
            <w:r w:rsidRPr="005E47E8">
              <w:rPr>
                <w:sz w:val="20"/>
                <w:szCs w:val="20"/>
              </w:rPr>
              <w:t>62 dBi</w:t>
            </w:r>
          </w:p>
        </w:tc>
        <w:tc>
          <w:tcPr>
            <w:tcW w:w="1877" w:type="dxa"/>
            <w:vAlign w:val="center"/>
          </w:tcPr>
          <w:p w14:paraId="2FD488B7" w14:textId="77777777" w:rsidR="00C20A48" w:rsidRPr="005E47E8" w:rsidRDefault="00C20A48" w:rsidP="0001717E">
            <w:pPr>
              <w:rPr>
                <w:sz w:val="20"/>
                <w:szCs w:val="20"/>
              </w:rPr>
            </w:pPr>
            <w:r w:rsidRPr="005E47E8">
              <w:rPr>
                <w:sz w:val="20"/>
                <w:szCs w:val="20"/>
              </w:rPr>
              <w:t>42 dBi</w:t>
            </w:r>
          </w:p>
        </w:tc>
        <w:tc>
          <w:tcPr>
            <w:tcW w:w="1877" w:type="dxa"/>
            <w:vAlign w:val="center"/>
          </w:tcPr>
          <w:p w14:paraId="078DAFAC" w14:textId="77777777" w:rsidR="00C20A48" w:rsidRPr="005E47E8" w:rsidRDefault="00C20A48" w:rsidP="0001717E">
            <w:pPr>
              <w:rPr>
                <w:sz w:val="20"/>
                <w:szCs w:val="20"/>
              </w:rPr>
            </w:pPr>
            <w:r w:rsidRPr="005E47E8">
              <w:rPr>
                <w:sz w:val="20"/>
                <w:szCs w:val="20"/>
              </w:rPr>
              <w:t>42 dBi</w:t>
            </w:r>
          </w:p>
        </w:tc>
      </w:tr>
      <w:tr w:rsidR="00C20A48" w:rsidRPr="009962F2" w14:paraId="66B1C248" w14:textId="77777777" w:rsidTr="0001717E">
        <w:trPr>
          <w:jc w:val="center"/>
        </w:trPr>
        <w:tc>
          <w:tcPr>
            <w:tcW w:w="9857" w:type="dxa"/>
            <w:gridSpan w:val="5"/>
            <w:vAlign w:val="center"/>
          </w:tcPr>
          <w:p w14:paraId="47E6674A" w14:textId="7D24FD7E" w:rsidR="00C20A48" w:rsidRPr="005E47E8" w:rsidRDefault="00C20A48" w:rsidP="0001717E">
            <w:pPr>
              <w:rPr>
                <w:sz w:val="20"/>
                <w:szCs w:val="20"/>
              </w:rPr>
            </w:pPr>
            <w:r w:rsidRPr="005E47E8">
              <w:rPr>
                <w:sz w:val="20"/>
                <w:szCs w:val="20"/>
              </w:rPr>
              <w:t>Note 1: This value is equivalent to the antenna diameter to be used in Sec. 6.4.1 of TR 38.811.</w:t>
            </w:r>
          </w:p>
          <w:p w14:paraId="6D1556D9" w14:textId="77777777" w:rsidR="00C20A48" w:rsidRPr="005E47E8" w:rsidRDefault="00C20A48" w:rsidP="0001717E">
            <w:pPr>
              <w:rPr>
                <w:sz w:val="20"/>
                <w:szCs w:val="20"/>
              </w:rPr>
            </w:pPr>
            <w:r w:rsidRPr="005E47E8">
              <w:rPr>
                <w:sz w:val="20"/>
                <w:szCs w:val="20"/>
              </w:rPr>
              <w:t>Note 2: This beam size refers to the Nadir pointing of the satellite</w:t>
            </w:r>
          </w:p>
        </w:tc>
      </w:tr>
    </w:tbl>
    <w:p w14:paraId="4C77434F" w14:textId="77777777" w:rsidR="00B868CC" w:rsidRDefault="00B868CC" w:rsidP="00B868CC">
      <w:pPr>
        <w:pStyle w:val="2"/>
        <w:rPr>
          <w:color w:val="000000" w:themeColor="text1"/>
          <w:lang w:eastAsia="zh-CN"/>
        </w:rPr>
      </w:pPr>
      <w:r>
        <w:rPr>
          <w:color w:val="000000" w:themeColor="text1"/>
          <w:lang w:eastAsia="zh-CN"/>
        </w:rPr>
        <w:t>Calibration results</w:t>
      </w:r>
    </w:p>
    <w:p w14:paraId="165E10E8" w14:textId="77777777" w:rsidR="00B868CC" w:rsidRDefault="00B868CC" w:rsidP="00B868CC">
      <w:pPr>
        <w:rPr>
          <w:lang w:eastAsia="zh-CN"/>
        </w:rPr>
      </w:pPr>
      <w:r>
        <w:rPr>
          <w:lang w:eastAsia="zh-CN"/>
        </w:rPr>
        <w:t xml:space="preserve">In this part, we provide calibration results (i.e., coupling loss and geometry) for 18 simulation configurations in the single satellite context. Two different wrap around options are employed. Note that S_4 = 0.7 is used in all simulation configurations. Besides, the satellite locations for GEO, LEO-1200 and LEO-600 are set to (42164, 0, 0), (7578, 0, 0) and (6978, 0, 0), respectively. </w:t>
      </w:r>
    </w:p>
    <w:p w14:paraId="31BB5AA4" w14:textId="301C5012" w:rsidR="00B868CC" w:rsidRDefault="00B868CC" w:rsidP="00B868CC">
      <w:r>
        <w:t>The coupling loss calibration results for all the 18 simulation configurations can be found in Figures A1-A18 in the Appendix. Note that different wrap around options have no impacts on the coupling loss value. The minimum value of coupling loss is present in configurations C7 and C8</w:t>
      </w:r>
      <w:r w:rsidR="00A567FE">
        <w:t>,</w:t>
      </w:r>
      <w:r>
        <w:t xml:space="preserve"> and is approximately equal to -146.5dB. While the maximum value of coupling loss is present in configurations C15 and C16</w:t>
      </w:r>
      <w:r w:rsidR="00A567FE">
        <w:t>,</w:t>
      </w:r>
      <w:r>
        <w:t xml:space="preserve"> and is approximately equal to -96dB.</w:t>
      </w:r>
    </w:p>
    <w:p w14:paraId="7B910E8E" w14:textId="5890E19F" w:rsidR="00B868CC" w:rsidRDefault="00B868CC" w:rsidP="00B868CC">
      <w:pPr>
        <w:rPr>
          <w:rFonts w:eastAsiaTheme="minorEastAsia"/>
          <w:i/>
          <w:lang w:eastAsia="zh-CN"/>
        </w:rPr>
      </w:pPr>
      <w:r>
        <w:rPr>
          <w:rFonts w:eastAsiaTheme="minorEastAsia"/>
          <w:b/>
          <w:i/>
          <w:lang w:eastAsia="zh-CN"/>
        </w:rPr>
        <w:t xml:space="preserve">Observation </w:t>
      </w:r>
      <w:r w:rsidR="00ED3454">
        <w:rPr>
          <w:rFonts w:eastAsiaTheme="minorEastAsia"/>
          <w:b/>
          <w:i/>
          <w:lang w:eastAsia="zh-CN"/>
        </w:rPr>
        <w:t>1</w:t>
      </w:r>
      <w:r w:rsidR="00FB0E24">
        <w:rPr>
          <w:rFonts w:eastAsiaTheme="minorEastAsia"/>
          <w:b/>
          <w:i/>
          <w:lang w:eastAsia="zh-CN"/>
        </w:rPr>
        <w:t>0</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coupling loss for NTN ranges approximately from -146.5dB to -96dB.</w:t>
      </w:r>
    </w:p>
    <w:p w14:paraId="06E85AA5" w14:textId="7F100957" w:rsidR="00B868CC" w:rsidRDefault="00B868CC" w:rsidP="00B868CC">
      <w:r>
        <w:t>Meanwhile, the geometry calibration results for all the 18 simulation configurations under two wrap around methods are shown in Figures A19-A54 in the Appendix. The minimum value of geometry is present in configurations C5 and is approximately equals to -18.5dB. While the maximum value of geometry is present in configurations C10 and C16</w:t>
      </w:r>
      <w:r w:rsidR="00A567FE">
        <w:t>,</w:t>
      </w:r>
      <w:r>
        <w:t xml:space="preserve"> and is approximately equal to 10dB. Besides, it can be seen that for a same simulation configuration, wrap around option 2 obtains a smaller geometry than wrap around option 1, and the performance gap varies with different configurations.</w:t>
      </w:r>
    </w:p>
    <w:p w14:paraId="1AEA2590" w14:textId="4C85F3A1" w:rsidR="00B868CC" w:rsidRDefault="00B868CC" w:rsidP="00B868CC">
      <w:pPr>
        <w:rPr>
          <w:rFonts w:eastAsiaTheme="minorEastAsia"/>
          <w:i/>
          <w:lang w:eastAsia="zh-CN"/>
        </w:rPr>
      </w:pPr>
      <w:r>
        <w:rPr>
          <w:rFonts w:eastAsiaTheme="minorEastAsia"/>
          <w:b/>
          <w:i/>
          <w:lang w:eastAsia="zh-CN"/>
        </w:rPr>
        <w:t>Observation 1</w:t>
      </w:r>
      <w:r w:rsidR="00FB0E24">
        <w:rPr>
          <w:rFonts w:eastAsiaTheme="minorEastAsia"/>
          <w:b/>
          <w:i/>
          <w:lang w:eastAsia="zh-CN"/>
        </w:rPr>
        <w:t>1</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geometry for NTN ranges approximately from -18.5dB to 10dB.</w:t>
      </w:r>
    </w:p>
    <w:p w14:paraId="23AFD2F1" w14:textId="3A17921F" w:rsidR="00B6776C" w:rsidRDefault="00B868CC" w:rsidP="00B868CC">
      <w:pPr>
        <w:rPr>
          <w:rFonts w:eastAsiaTheme="minorEastAsia"/>
          <w:i/>
          <w:lang w:eastAsia="zh-CN"/>
        </w:rPr>
      </w:pPr>
      <w:r>
        <w:rPr>
          <w:rFonts w:eastAsiaTheme="minorEastAsia"/>
          <w:b/>
          <w:i/>
          <w:lang w:eastAsia="zh-CN"/>
        </w:rPr>
        <w:lastRenderedPageBreak/>
        <w:t>Observation 1</w:t>
      </w:r>
      <w:r w:rsidR="00FB0E24">
        <w:rPr>
          <w:rFonts w:eastAsiaTheme="minorEastAsia"/>
          <w:b/>
          <w:i/>
          <w:lang w:eastAsia="zh-CN"/>
        </w:rPr>
        <w:t>2</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There is a gap in geometry performance between two wrap around options.</w:t>
      </w:r>
    </w:p>
    <w:p w14:paraId="4881D19E" w14:textId="77777777" w:rsidR="002050D1" w:rsidRPr="00B6776C" w:rsidRDefault="002050D1" w:rsidP="00B868CC">
      <w:pPr>
        <w:rPr>
          <w:rFonts w:eastAsiaTheme="minorEastAsia"/>
          <w:i/>
          <w:lang w:eastAsia="zh-CN"/>
        </w:rPr>
      </w:pPr>
    </w:p>
    <w:p w14:paraId="76BCEA9F" w14:textId="4D709F8E" w:rsidR="002050D1" w:rsidRDefault="002050D1" w:rsidP="002050D1">
      <w:pPr>
        <w:pStyle w:val="2"/>
        <w:rPr>
          <w:color w:val="000000" w:themeColor="text1"/>
          <w:lang w:eastAsia="zh-CN"/>
        </w:rPr>
      </w:pPr>
      <w:r>
        <w:rPr>
          <w:color w:val="000000" w:themeColor="text1"/>
          <w:lang w:eastAsia="zh-CN"/>
        </w:rPr>
        <w:t>Preliminary throughput results</w:t>
      </w:r>
    </w:p>
    <w:p w14:paraId="09EDFB26" w14:textId="77777777" w:rsidR="002050D1" w:rsidRDefault="002050D1" w:rsidP="002050D1">
      <w:pPr>
        <w:rPr>
          <w:lang w:eastAsia="zh-CN"/>
        </w:rPr>
      </w:pPr>
      <w:r w:rsidRPr="005451BC">
        <w:rPr>
          <w:lang w:eastAsia="zh-CN"/>
        </w:rPr>
        <w:t>Herein, we provide preliminary throughput results for different simulation configurations using wrap around option 1</w:t>
      </w:r>
      <w:r>
        <w:rPr>
          <w:lang w:eastAsia="zh-CN"/>
        </w:rPr>
        <w:t xml:space="preserve"> in Figures 2.7 and 2.8</w:t>
      </w:r>
      <w:r w:rsidRPr="005451BC">
        <w:rPr>
          <w:lang w:eastAsia="zh-CN"/>
        </w:rPr>
        <w:t xml:space="preserve">. Notably, the Others type UE achieves nearly zero throughput in all scenarios, due to the very low SINR. This fact can be further verified by the geometry calibration results. Thus, the others type UE characteristics defined in Table X.3 in [1] needs double check.  </w:t>
      </w:r>
    </w:p>
    <w:p w14:paraId="09C897E1" w14:textId="70976AD0" w:rsidR="002050D1" w:rsidRPr="00B6776C" w:rsidRDefault="002050D1" w:rsidP="002050D1">
      <w:pPr>
        <w:rPr>
          <w:i/>
          <w:lang w:eastAsia="zh-CN"/>
        </w:rPr>
      </w:pPr>
      <w:r w:rsidRPr="005451BC">
        <w:rPr>
          <w:b/>
          <w:i/>
          <w:lang w:eastAsia="zh-CN"/>
        </w:rPr>
        <w:t>Observation 1</w:t>
      </w:r>
      <w:r>
        <w:rPr>
          <w:b/>
          <w:i/>
          <w:lang w:eastAsia="zh-CN"/>
        </w:rPr>
        <w:t>3</w:t>
      </w:r>
      <w:r w:rsidRPr="005451BC">
        <w:rPr>
          <w:b/>
          <w:i/>
          <w:lang w:eastAsia="zh-CN"/>
        </w:rPr>
        <w:t>:</w:t>
      </w:r>
      <w:r>
        <w:rPr>
          <w:i/>
          <w:lang w:eastAsia="zh-CN"/>
        </w:rPr>
        <w:t xml:space="preserve"> The Others</w:t>
      </w:r>
      <w:r w:rsidRPr="00B6776C">
        <w:rPr>
          <w:i/>
          <w:lang w:eastAsia="zh-CN"/>
        </w:rPr>
        <w:t xml:space="preserve"> type</w:t>
      </w:r>
      <w:r>
        <w:rPr>
          <w:i/>
          <w:lang w:eastAsia="zh-CN"/>
        </w:rPr>
        <w:t xml:space="preserve"> UE</w:t>
      </w:r>
      <w:r w:rsidRPr="00B6776C">
        <w:rPr>
          <w:i/>
          <w:lang w:eastAsia="zh-CN"/>
        </w:rPr>
        <w:t xml:space="preserve"> achieves nearly zero throughput in all scenarios.</w:t>
      </w:r>
    </w:p>
    <w:p w14:paraId="6F77599E" w14:textId="4B55110F" w:rsidR="002050D1" w:rsidRDefault="002050D1" w:rsidP="002050D1">
      <w:pPr>
        <w:rPr>
          <w:i/>
          <w:lang w:eastAsia="zh-CN"/>
        </w:rPr>
      </w:pPr>
      <w:r>
        <w:rPr>
          <w:b/>
          <w:i/>
          <w:lang w:eastAsia="zh-CN"/>
        </w:rPr>
        <w:t>Proposal 6</w:t>
      </w:r>
      <w:r w:rsidRPr="005451BC">
        <w:rPr>
          <w:b/>
          <w:i/>
          <w:lang w:eastAsia="zh-CN"/>
        </w:rPr>
        <w:t>:</w:t>
      </w:r>
      <w:r w:rsidRPr="00B6776C">
        <w:rPr>
          <w:i/>
          <w:lang w:eastAsia="zh-CN"/>
        </w:rPr>
        <w:t xml:space="preserve"> </w:t>
      </w:r>
      <w:r>
        <w:rPr>
          <w:i/>
          <w:lang w:eastAsia="zh-CN"/>
        </w:rPr>
        <w:t xml:space="preserve">Double check and adjust the Others type UE characteristics defined in Table X.3 in [1]. </w:t>
      </w:r>
    </w:p>
    <w:p w14:paraId="66CD26B6" w14:textId="77777777" w:rsidR="002050D1" w:rsidRDefault="002050D1" w:rsidP="002050D1">
      <w:pPr>
        <w:jc w:val="center"/>
        <w:rPr>
          <w:b/>
          <w:sz w:val="20"/>
          <w:szCs w:val="20"/>
        </w:rPr>
      </w:pPr>
    </w:p>
    <w:p w14:paraId="675313CB" w14:textId="6E772ADC" w:rsidR="002050D1" w:rsidRDefault="00FB3745" w:rsidP="00720025">
      <w:pPr>
        <w:jc w:val="left"/>
        <w:rPr>
          <w:b/>
          <w:sz w:val="20"/>
          <w:szCs w:val="20"/>
        </w:rPr>
      </w:pPr>
      <w:r w:rsidRPr="00FB3745">
        <w:rPr>
          <w:b/>
          <w:noProof/>
          <w:sz w:val="20"/>
          <w:szCs w:val="20"/>
          <w:lang w:eastAsia="zh-CN"/>
        </w:rPr>
        <w:drawing>
          <wp:inline distT="0" distB="0" distL="0" distR="0" wp14:anchorId="0CC838CC" wp14:editId="6CB43E2B">
            <wp:extent cx="2908800" cy="2178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r w:rsidRPr="00FB3745">
        <w:rPr>
          <w:b/>
          <w:noProof/>
          <w:sz w:val="20"/>
          <w:szCs w:val="20"/>
          <w:lang w:eastAsia="zh-CN"/>
        </w:rPr>
        <w:drawing>
          <wp:inline distT="0" distB="0" distL="0" distR="0" wp14:anchorId="72CEDD8A" wp14:editId="067D2B61">
            <wp:extent cx="2908800" cy="2178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p>
    <w:p w14:paraId="792B405D" w14:textId="49822158" w:rsidR="002050D1" w:rsidRDefault="00FB3745" w:rsidP="00720025">
      <w:pPr>
        <w:jc w:val="center"/>
        <w:rPr>
          <w:b/>
          <w:sz w:val="20"/>
          <w:szCs w:val="20"/>
        </w:rPr>
      </w:pPr>
      <w:r w:rsidRPr="00FB3745">
        <w:rPr>
          <w:b/>
          <w:noProof/>
          <w:sz w:val="20"/>
          <w:szCs w:val="20"/>
          <w:lang w:eastAsia="zh-CN"/>
        </w:rPr>
        <w:drawing>
          <wp:inline distT="0" distB="0" distL="0" distR="0" wp14:anchorId="4E28EE7D" wp14:editId="2046114D">
            <wp:extent cx="2908800" cy="21780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p>
    <w:p w14:paraId="460ABEA3" w14:textId="4C659834" w:rsidR="000C5C53" w:rsidRDefault="002050D1" w:rsidP="002050D1">
      <w:pPr>
        <w:jc w:val="center"/>
        <w:rPr>
          <w:b/>
          <w:sz w:val="20"/>
          <w:szCs w:val="20"/>
        </w:rPr>
      </w:pPr>
      <w:r w:rsidRPr="00340152">
        <w:rPr>
          <w:b/>
          <w:sz w:val="20"/>
          <w:szCs w:val="20"/>
        </w:rPr>
        <w:t xml:space="preserve">Figure </w:t>
      </w:r>
      <w:r>
        <w:rPr>
          <w:b/>
          <w:sz w:val="20"/>
          <w:szCs w:val="20"/>
        </w:rPr>
        <w:t>2.</w:t>
      </w:r>
      <w:r>
        <w:rPr>
          <w:b/>
          <w:noProof/>
          <w:sz w:val="20"/>
          <w:szCs w:val="20"/>
        </w:rPr>
        <w:t>7</w:t>
      </w:r>
      <w:r w:rsidRPr="00340152">
        <w:rPr>
          <w:b/>
          <w:sz w:val="20"/>
          <w:szCs w:val="20"/>
        </w:rPr>
        <w:t xml:space="preserve">. </w:t>
      </w:r>
      <w:r w:rsidRPr="00833345">
        <w:rPr>
          <w:b/>
          <w:sz w:val="20"/>
          <w:szCs w:val="20"/>
        </w:rPr>
        <w:t>Throughput results with approximate 20% RU under wrap around option 1</w:t>
      </w:r>
      <w:r w:rsidRPr="00340152">
        <w:rPr>
          <w:b/>
          <w:sz w:val="20"/>
          <w:szCs w:val="20"/>
        </w:rPr>
        <w:t>.</w:t>
      </w:r>
    </w:p>
    <w:p w14:paraId="3C303D6F" w14:textId="0DC24713" w:rsidR="00720025" w:rsidRDefault="00FB3745" w:rsidP="00720025">
      <w:pPr>
        <w:jc w:val="left"/>
        <w:rPr>
          <w:b/>
          <w:sz w:val="20"/>
          <w:szCs w:val="20"/>
        </w:rPr>
      </w:pPr>
      <w:r w:rsidRPr="00FB3745">
        <w:rPr>
          <w:b/>
          <w:noProof/>
          <w:sz w:val="20"/>
          <w:szCs w:val="20"/>
          <w:lang w:eastAsia="zh-CN"/>
        </w:rPr>
        <w:lastRenderedPageBreak/>
        <w:drawing>
          <wp:inline distT="0" distB="0" distL="0" distR="0" wp14:anchorId="1633CB2F" wp14:editId="712D5055">
            <wp:extent cx="2908800" cy="21780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r w:rsidRPr="00FB3745">
        <w:rPr>
          <w:b/>
          <w:noProof/>
          <w:sz w:val="20"/>
          <w:szCs w:val="20"/>
          <w:lang w:eastAsia="zh-CN"/>
        </w:rPr>
        <w:drawing>
          <wp:inline distT="0" distB="0" distL="0" distR="0" wp14:anchorId="576F1E4E" wp14:editId="404E09AE">
            <wp:extent cx="2908800" cy="2178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p>
    <w:p w14:paraId="280B7156" w14:textId="03A91F9D" w:rsidR="00720025" w:rsidRDefault="00FB3745" w:rsidP="00720025">
      <w:pPr>
        <w:jc w:val="center"/>
        <w:rPr>
          <w:b/>
          <w:sz w:val="20"/>
          <w:szCs w:val="20"/>
        </w:rPr>
      </w:pPr>
      <w:r w:rsidRPr="00FB3745">
        <w:rPr>
          <w:b/>
          <w:noProof/>
          <w:sz w:val="20"/>
          <w:szCs w:val="20"/>
          <w:lang w:eastAsia="zh-CN"/>
        </w:rPr>
        <w:drawing>
          <wp:inline distT="0" distB="0" distL="0" distR="0" wp14:anchorId="3F9C198F" wp14:editId="0A2E7A4B">
            <wp:extent cx="2908800" cy="21780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8800" cy="2178000"/>
                    </a:xfrm>
                    <a:prstGeom prst="rect">
                      <a:avLst/>
                    </a:prstGeom>
                    <a:noFill/>
                    <a:ln>
                      <a:noFill/>
                    </a:ln>
                  </pic:spPr>
                </pic:pic>
              </a:graphicData>
            </a:graphic>
          </wp:inline>
        </w:drawing>
      </w:r>
    </w:p>
    <w:p w14:paraId="34FCF198" w14:textId="77777777" w:rsidR="002050D1" w:rsidRDefault="002050D1" w:rsidP="002050D1">
      <w:pPr>
        <w:jc w:val="center"/>
        <w:rPr>
          <w:b/>
        </w:rPr>
      </w:pPr>
      <w:r w:rsidRPr="00340152">
        <w:rPr>
          <w:b/>
          <w:sz w:val="20"/>
          <w:szCs w:val="20"/>
        </w:rPr>
        <w:t xml:space="preserve">Figure </w:t>
      </w:r>
      <w:r>
        <w:rPr>
          <w:b/>
          <w:sz w:val="20"/>
          <w:szCs w:val="20"/>
        </w:rPr>
        <w:t>2.</w:t>
      </w:r>
      <w:r>
        <w:rPr>
          <w:b/>
          <w:noProof/>
          <w:sz w:val="20"/>
          <w:szCs w:val="20"/>
        </w:rPr>
        <w:t>8</w:t>
      </w:r>
      <w:r w:rsidRPr="00340152">
        <w:rPr>
          <w:b/>
          <w:sz w:val="20"/>
          <w:szCs w:val="20"/>
        </w:rPr>
        <w:t xml:space="preserve">. </w:t>
      </w:r>
      <w:r w:rsidRPr="00833345">
        <w:rPr>
          <w:b/>
          <w:sz w:val="20"/>
          <w:szCs w:val="20"/>
        </w:rPr>
        <w:t xml:space="preserve">Throughput results </w:t>
      </w:r>
      <w:r>
        <w:rPr>
          <w:b/>
          <w:sz w:val="20"/>
          <w:szCs w:val="20"/>
        </w:rPr>
        <w:t>with approximate 5</w:t>
      </w:r>
      <w:r w:rsidRPr="00833345">
        <w:rPr>
          <w:b/>
          <w:sz w:val="20"/>
          <w:szCs w:val="20"/>
        </w:rPr>
        <w:t>0</w:t>
      </w:r>
      <w:r>
        <w:rPr>
          <w:b/>
          <w:sz w:val="20"/>
          <w:szCs w:val="20"/>
        </w:rPr>
        <w:t>%~60</w:t>
      </w:r>
      <w:r w:rsidRPr="00833345">
        <w:rPr>
          <w:b/>
          <w:sz w:val="20"/>
          <w:szCs w:val="20"/>
        </w:rPr>
        <w:t>% RU under wrap around option 1</w:t>
      </w:r>
    </w:p>
    <w:p w14:paraId="708CE21F" w14:textId="77777777" w:rsidR="002050D1" w:rsidRDefault="002050D1" w:rsidP="002050D1">
      <w:pPr>
        <w:jc w:val="center"/>
        <w:rPr>
          <w:b/>
        </w:rPr>
      </w:pPr>
    </w:p>
    <w:p w14:paraId="7F4B945F" w14:textId="77777777" w:rsidR="00544B58" w:rsidRDefault="00CB5FCB" w:rsidP="00544B58">
      <w:pPr>
        <w:pStyle w:val="1"/>
      </w:pPr>
      <w:r>
        <w:t>Multiple-</w:t>
      </w:r>
      <w:r w:rsidR="00544B58">
        <w:t>satellite system level simulation assumptions</w:t>
      </w:r>
      <w:r w:rsidR="00763B50">
        <w:t xml:space="preserve"> and results</w:t>
      </w:r>
    </w:p>
    <w:p w14:paraId="11880C68" w14:textId="5B7903C2" w:rsidR="00EA71CE" w:rsidRPr="005451BC" w:rsidRDefault="00EA71CE" w:rsidP="00EA71CE">
      <w:r w:rsidRPr="005451BC">
        <w:rPr>
          <w:color w:val="000000" w:themeColor="text1"/>
          <w:lang w:eastAsia="zh-CN"/>
        </w:rPr>
        <w:t>In this section, NTN system level simulation platform for multiple</w:t>
      </w:r>
      <w:r w:rsidR="00A6473F">
        <w:rPr>
          <w:color w:val="000000" w:themeColor="text1"/>
          <w:lang w:eastAsia="zh-CN"/>
        </w:rPr>
        <w:t>-</w:t>
      </w:r>
      <w:r w:rsidRPr="005451BC">
        <w:rPr>
          <w:color w:val="000000" w:themeColor="text1"/>
          <w:lang w:eastAsia="zh-CN"/>
        </w:rPr>
        <w:t xml:space="preserve">satellite cases is studied. First, the consideration of constellation design is discussed and reference constellations are proposed. Second, the beam layout </w:t>
      </w:r>
      <w:r w:rsidR="0068195F">
        <w:rPr>
          <w:color w:val="000000" w:themeColor="text1"/>
          <w:lang w:eastAsia="zh-CN"/>
        </w:rPr>
        <w:t>and</w:t>
      </w:r>
      <w:r w:rsidR="0068195F" w:rsidRPr="005451BC">
        <w:rPr>
          <w:color w:val="000000" w:themeColor="text1"/>
          <w:lang w:eastAsia="zh-CN"/>
        </w:rPr>
        <w:t xml:space="preserve"> frequency reuse factor </w:t>
      </w:r>
      <w:r w:rsidRPr="005451BC">
        <w:rPr>
          <w:color w:val="000000" w:themeColor="text1"/>
          <w:lang w:eastAsia="zh-CN"/>
        </w:rPr>
        <w:t>for multi</w:t>
      </w:r>
      <w:r w:rsidR="005D403B">
        <w:rPr>
          <w:color w:val="000000" w:themeColor="text1"/>
          <w:lang w:eastAsia="zh-CN"/>
        </w:rPr>
        <w:t>-</w:t>
      </w:r>
      <w:r w:rsidRPr="005451BC">
        <w:rPr>
          <w:color w:val="000000" w:themeColor="text1"/>
          <w:lang w:eastAsia="zh-CN"/>
        </w:rPr>
        <w:t xml:space="preserve">satellite cases </w:t>
      </w:r>
      <w:r w:rsidR="0068195F">
        <w:rPr>
          <w:color w:val="000000" w:themeColor="text1"/>
          <w:lang w:eastAsia="zh-CN"/>
        </w:rPr>
        <w:t>are</w:t>
      </w:r>
      <w:r w:rsidRPr="005451BC">
        <w:rPr>
          <w:color w:val="000000" w:themeColor="text1"/>
          <w:lang w:eastAsia="zh-CN"/>
        </w:rPr>
        <w:t xml:space="preserve"> discussed. At last, some </w:t>
      </w:r>
      <w:r w:rsidR="00314AD2">
        <w:rPr>
          <w:color w:val="000000" w:themeColor="text1"/>
          <w:lang w:eastAsia="zh-CN"/>
        </w:rPr>
        <w:t>preliminary</w:t>
      </w:r>
      <w:r w:rsidRPr="005451BC">
        <w:rPr>
          <w:color w:val="000000" w:themeColor="text1"/>
          <w:lang w:eastAsia="zh-CN"/>
        </w:rPr>
        <w:t xml:space="preserve"> simulation results are </w:t>
      </w:r>
      <w:r w:rsidR="008B2558">
        <w:rPr>
          <w:color w:val="000000" w:themeColor="text1"/>
          <w:lang w:eastAsia="zh-CN"/>
        </w:rPr>
        <w:t>given</w:t>
      </w:r>
      <w:r w:rsidRPr="005451BC">
        <w:rPr>
          <w:color w:val="000000" w:themeColor="text1"/>
          <w:lang w:eastAsia="zh-CN"/>
        </w:rPr>
        <w:t>.</w:t>
      </w:r>
    </w:p>
    <w:p w14:paraId="50989E5F" w14:textId="77777777" w:rsidR="00EA71CE" w:rsidRPr="00930E15" w:rsidRDefault="00EA71CE" w:rsidP="005451BC">
      <w:pPr>
        <w:pStyle w:val="2"/>
      </w:pPr>
      <w:r>
        <w:t>Simulation Assumptions</w:t>
      </w:r>
    </w:p>
    <w:p w14:paraId="2572D594" w14:textId="77777777" w:rsidR="00EA71CE" w:rsidRDefault="00EA71CE" w:rsidP="005451BC">
      <w:pPr>
        <w:pStyle w:val="3"/>
        <w:rPr>
          <w:lang w:eastAsia="zh-CN"/>
        </w:rPr>
      </w:pPr>
      <w:r>
        <w:t xml:space="preserve">Reference </w:t>
      </w:r>
      <w:r>
        <w:rPr>
          <w:rFonts w:hint="eastAsia"/>
          <w:lang w:eastAsia="zh-CN"/>
        </w:rPr>
        <w:t xml:space="preserve">constellations </w:t>
      </w:r>
    </w:p>
    <w:p w14:paraId="72C3B086" w14:textId="77777777" w:rsidR="00286532" w:rsidRPr="005451BC" w:rsidRDefault="00286532" w:rsidP="00286532">
      <w:pPr>
        <w:rPr>
          <w:bCs/>
          <w:color w:val="000000" w:themeColor="text1"/>
        </w:rPr>
      </w:pPr>
      <w:r w:rsidRPr="005451BC">
        <w:rPr>
          <w:bCs/>
          <w:color w:val="000000" w:themeColor="text1"/>
        </w:rPr>
        <w:t xml:space="preserve">In throughput evaluation, it is important to consider the inter-satellite interferences for </w:t>
      </w:r>
      <w:r>
        <w:rPr>
          <w:bCs/>
          <w:color w:val="000000" w:themeColor="text1"/>
        </w:rPr>
        <w:t>UEs located at</w:t>
      </w:r>
      <w:r w:rsidRPr="005451BC">
        <w:rPr>
          <w:bCs/>
          <w:color w:val="000000" w:themeColor="text1"/>
        </w:rPr>
        <w:t xml:space="preserve"> satellite edge</w:t>
      </w:r>
      <w:r w:rsidRPr="005451BC">
        <w:rPr>
          <w:bCs/>
          <w:color w:val="000000" w:themeColor="text1"/>
          <w:lang w:eastAsia="zh-CN"/>
        </w:rPr>
        <w:t xml:space="preserve">. </w:t>
      </w:r>
      <w:r w:rsidRPr="005451BC">
        <w:rPr>
          <w:bCs/>
          <w:color w:val="000000" w:themeColor="text1"/>
        </w:rPr>
        <w:t>In order to simulate the actual conditions of the multiple</w:t>
      </w:r>
      <w:r>
        <w:rPr>
          <w:bCs/>
          <w:color w:val="000000" w:themeColor="text1"/>
        </w:rPr>
        <w:t>-</w:t>
      </w:r>
      <w:r w:rsidRPr="005451BC">
        <w:rPr>
          <w:bCs/>
          <w:color w:val="000000" w:themeColor="text1"/>
        </w:rPr>
        <w:t>satellite system, the reference constellation for different operation scenarios should first be determined. Otherwise, an oversimplified multi-satellite configuration will result in unrealistic results. In this section, the basic considerations for satellite constellation</w:t>
      </w:r>
      <w:r w:rsidRPr="005451BC">
        <w:rPr>
          <w:bCs/>
          <w:color w:val="000000" w:themeColor="text1"/>
          <w:lang w:eastAsia="zh-CN"/>
        </w:rPr>
        <w:t>,</w:t>
      </w:r>
      <w:r w:rsidRPr="005451BC">
        <w:rPr>
          <w:bCs/>
          <w:color w:val="000000" w:themeColor="text1"/>
        </w:rPr>
        <w:t xml:space="preserve"> beam layout and other parameters are proposed for system calibration.</w:t>
      </w:r>
    </w:p>
    <w:p w14:paraId="5857EFAD" w14:textId="52BAB2DC" w:rsidR="00286532" w:rsidRPr="005451BC" w:rsidRDefault="00286532" w:rsidP="00286532">
      <w:pPr>
        <w:rPr>
          <w:bCs/>
          <w:i/>
          <w:color w:val="000000" w:themeColor="text1"/>
        </w:rPr>
      </w:pPr>
      <w:r w:rsidRPr="005451BC">
        <w:rPr>
          <w:b/>
          <w:bCs/>
          <w:i/>
          <w:color w:val="000000" w:themeColor="text1"/>
        </w:rPr>
        <w:t>Observation 1</w:t>
      </w:r>
      <w:r w:rsidR="002050D1">
        <w:rPr>
          <w:b/>
          <w:bCs/>
          <w:i/>
          <w:color w:val="000000" w:themeColor="text1"/>
        </w:rPr>
        <w:t>4</w:t>
      </w:r>
      <w:r w:rsidRPr="005451BC">
        <w:rPr>
          <w:b/>
          <w:bCs/>
          <w:i/>
          <w:color w:val="000000" w:themeColor="text1"/>
        </w:rPr>
        <w:t>:</w:t>
      </w:r>
      <w:r w:rsidRPr="005451BC">
        <w:rPr>
          <w:bCs/>
          <w:i/>
          <w:color w:val="000000" w:themeColor="text1"/>
        </w:rPr>
        <w:t xml:space="preserve"> Reference </w:t>
      </w:r>
      <w:r>
        <w:rPr>
          <w:bCs/>
          <w:i/>
          <w:color w:val="000000" w:themeColor="text1"/>
        </w:rPr>
        <w:t>s</w:t>
      </w:r>
      <w:r w:rsidRPr="005451BC">
        <w:rPr>
          <w:bCs/>
          <w:i/>
          <w:color w:val="000000" w:themeColor="text1"/>
        </w:rPr>
        <w:t xml:space="preserve">atellite constellations for different scenarios </w:t>
      </w:r>
      <w:r>
        <w:rPr>
          <w:bCs/>
          <w:i/>
          <w:color w:val="000000" w:themeColor="text1"/>
        </w:rPr>
        <w:t>are</w:t>
      </w:r>
      <w:r w:rsidRPr="005451BC">
        <w:rPr>
          <w:bCs/>
          <w:i/>
          <w:color w:val="000000" w:themeColor="text1"/>
        </w:rPr>
        <w:t xml:space="preserve"> </w:t>
      </w:r>
      <w:r>
        <w:rPr>
          <w:bCs/>
          <w:i/>
          <w:color w:val="000000" w:themeColor="text1"/>
        </w:rPr>
        <w:t>required</w:t>
      </w:r>
      <w:r w:rsidRPr="005451BC">
        <w:rPr>
          <w:bCs/>
          <w:i/>
          <w:color w:val="000000" w:themeColor="text1"/>
        </w:rPr>
        <w:t xml:space="preserve"> for</w:t>
      </w:r>
      <w:r>
        <w:rPr>
          <w:bCs/>
          <w:i/>
          <w:color w:val="000000" w:themeColor="text1"/>
        </w:rPr>
        <w:t xml:space="preserve"> multi-satellite</w:t>
      </w:r>
      <w:r w:rsidRPr="005451BC">
        <w:rPr>
          <w:bCs/>
          <w:i/>
          <w:color w:val="000000" w:themeColor="text1"/>
        </w:rPr>
        <w:t xml:space="preserve"> simulation.</w:t>
      </w:r>
    </w:p>
    <w:p w14:paraId="608792AB" w14:textId="35F348AC" w:rsidR="00BA0BE4" w:rsidRPr="005451BC" w:rsidRDefault="00EA71CE" w:rsidP="00EA71CE">
      <w:r w:rsidRPr="005451BC">
        <w:t xml:space="preserve">In general, in order to achieve an NTN system with global coverage, </w:t>
      </w:r>
      <w:r w:rsidR="00FD411E">
        <w:t xml:space="preserve">several </w:t>
      </w:r>
      <w:r w:rsidRPr="005451BC">
        <w:t>constellation</w:t>
      </w:r>
      <w:r w:rsidR="00FD411E">
        <w:t xml:space="preserve"> parameters</w:t>
      </w:r>
      <w:r w:rsidRPr="005451BC">
        <w:t xml:space="preserve"> should be considered, such as satellite altitude, half power beam width (HPBW), minimum elevation angle and inclination. According to the previous agreement [</w:t>
      </w:r>
      <w:r w:rsidR="006115AA">
        <w:t>1</w:t>
      </w:r>
      <w:r w:rsidRPr="005451BC">
        <w:t>], the satellite altitude</w:t>
      </w:r>
      <w:r w:rsidR="005F4A6C">
        <w:t>s</w:t>
      </w:r>
      <w:r w:rsidRPr="005451BC">
        <w:t xml:space="preserve"> for LEO are 600km and 1200km</w:t>
      </w:r>
      <w:r w:rsidR="005F4A6C">
        <w:t>, respectively,</w:t>
      </w:r>
      <w:r w:rsidRPr="005451BC">
        <w:t xml:space="preserve"> and the </w:t>
      </w:r>
      <w:r w:rsidR="00FD411E">
        <w:t xml:space="preserve">GEO </w:t>
      </w:r>
      <w:r w:rsidRPr="005451BC">
        <w:t>altitude</w:t>
      </w:r>
      <w:r w:rsidRPr="005451BC">
        <w:rPr>
          <w:lang w:eastAsia="zh-CN"/>
        </w:rPr>
        <w:t xml:space="preserve"> is 35786 km</w:t>
      </w:r>
      <w:r w:rsidR="005F4A6C">
        <w:t>.</w:t>
      </w:r>
      <w:r w:rsidRPr="005451BC">
        <w:t xml:space="preserve"> </w:t>
      </w:r>
      <w:r w:rsidR="005F4A6C">
        <w:t>Besides</w:t>
      </w:r>
      <w:r w:rsidRPr="005451BC">
        <w:t>, the HPBW of beams for different scenarios can be calculated using the parameters in [</w:t>
      </w:r>
      <w:r w:rsidR="006115AA">
        <w:t>1</w:t>
      </w:r>
      <w:r w:rsidRPr="005451BC">
        <w:t xml:space="preserve">]. </w:t>
      </w:r>
    </w:p>
    <w:p w14:paraId="405DD5FE" w14:textId="26E0E3B4" w:rsidR="00EA71CE" w:rsidRPr="005451BC" w:rsidRDefault="00EA71CE" w:rsidP="00EA71CE">
      <w:r w:rsidRPr="005451BC">
        <w:lastRenderedPageBreak/>
        <w:t xml:space="preserve">The </w:t>
      </w:r>
      <w:r w:rsidR="002F5D6A">
        <w:t xml:space="preserve">minimum </w:t>
      </w:r>
      <w:r w:rsidRPr="005451BC">
        <w:t>elevation angle determines the maximum satellite service areas</w:t>
      </w:r>
      <w:r w:rsidR="00FA7CBD">
        <w:t>.</w:t>
      </w:r>
      <w:r w:rsidRPr="005451BC">
        <w:t xml:space="preserve"> Table </w:t>
      </w:r>
      <w:r w:rsidR="00D15397" w:rsidRPr="005451BC">
        <w:t>3</w:t>
      </w:r>
      <w:r w:rsidRPr="005451BC">
        <w:t>.1 illustrates the path</w:t>
      </w:r>
      <w:r w:rsidR="00FD411E">
        <w:t xml:space="preserve"> </w:t>
      </w:r>
      <w:r w:rsidRPr="005451BC">
        <w:t>loss for different elevation angles. For lower minimum elevation angle, the path</w:t>
      </w:r>
      <w:r w:rsidR="00FD411E">
        <w:t xml:space="preserve"> </w:t>
      </w:r>
      <w:r w:rsidRPr="005451BC">
        <w:t>loss difference between nadir point and edge point is la</w:t>
      </w:r>
      <w:r w:rsidR="00FA7CBD">
        <w:t>r</w:t>
      </w:r>
      <w:r w:rsidRPr="005451BC">
        <w:t xml:space="preserve">ger. Table </w:t>
      </w:r>
      <w:r w:rsidR="00D15397" w:rsidRPr="005451BC">
        <w:t>3</w:t>
      </w:r>
      <w:r w:rsidRPr="005451BC">
        <w:t>.1 illustrates the path</w:t>
      </w:r>
      <w:r w:rsidR="00FD411E">
        <w:t xml:space="preserve"> </w:t>
      </w:r>
      <w:r w:rsidRPr="005451BC">
        <w:t xml:space="preserve">loss differences between different elevation angles. For </w:t>
      </w:r>
      <w:r w:rsidR="00FA7CBD">
        <w:t xml:space="preserve">LEO </w:t>
      </w:r>
      <w:r w:rsidRPr="005451BC">
        <w:t>600 km scenarios, the path</w:t>
      </w:r>
      <w:r w:rsidR="00FD411E">
        <w:t xml:space="preserve"> </w:t>
      </w:r>
      <w:r w:rsidRPr="005451BC">
        <w:t xml:space="preserve">loss of 10 degree is 10dB larger than nadir point while the difference for 30 degree is only 5dB. For </w:t>
      </w:r>
      <w:r w:rsidR="00FA7CBD">
        <w:t xml:space="preserve">LEO </w:t>
      </w:r>
      <w:r w:rsidRPr="005451BC">
        <w:t>1200 km scenarios, the path</w:t>
      </w:r>
      <w:r w:rsidR="00FD411E">
        <w:t xml:space="preserve"> </w:t>
      </w:r>
      <w:r w:rsidRPr="005451BC">
        <w:t>loss of 10 degree is 8dB larger than nadir point while the difference for 30 degree is only 4dB. For GEO scenarios, the path</w:t>
      </w:r>
      <w:r w:rsidR="00FD411E">
        <w:t xml:space="preserve"> </w:t>
      </w:r>
      <w:r w:rsidRPr="005451BC">
        <w:t xml:space="preserve">loss differences for different elevation angles are less than 1dB. </w:t>
      </w:r>
      <w:r w:rsidR="00BE4E2A">
        <w:t xml:space="preserve">To avoid large pass loss variation, </w:t>
      </w:r>
      <w:r w:rsidR="00BE4E2A" w:rsidRPr="005451BC">
        <w:t xml:space="preserve">the minimum elevation angle should be set </w:t>
      </w:r>
      <w:r w:rsidR="00BE4E2A">
        <w:t>to</w:t>
      </w:r>
      <w:r w:rsidR="00BE4E2A" w:rsidRPr="005451BC">
        <w:t xml:space="preserve"> 30 degree </w:t>
      </w:r>
      <w:r w:rsidRPr="005451BC">
        <w:t xml:space="preserve">for both </w:t>
      </w:r>
      <w:r w:rsidR="00FA7CBD">
        <w:t xml:space="preserve">LEO </w:t>
      </w:r>
      <w:r w:rsidRPr="005451BC">
        <w:t xml:space="preserve">600km and </w:t>
      </w:r>
      <w:r w:rsidR="00FA7CBD">
        <w:t xml:space="preserve">LEO </w:t>
      </w:r>
      <w:r w:rsidRPr="005451BC">
        <w:t>1200km scenarios</w:t>
      </w:r>
      <w:r w:rsidR="00BE4E2A">
        <w:t xml:space="preserve">, and </w:t>
      </w:r>
      <w:r w:rsidR="00BE4E2A" w:rsidRPr="005451BC">
        <w:t>10 degree</w:t>
      </w:r>
      <w:r w:rsidR="00BE4E2A">
        <w:t xml:space="preserve"> f</w:t>
      </w:r>
      <w:r w:rsidRPr="005451BC">
        <w:t>or GEO scenario</w:t>
      </w:r>
      <w:r w:rsidR="00BE4E2A">
        <w:t>.</w:t>
      </w:r>
      <w:r w:rsidRPr="005451BC">
        <w:t xml:space="preserve"> </w:t>
      </w:r>
    </w:p>
    <w:p w14:paraId="6AE75454" w14:textId="315DA18A" w:rsidR="00EA71CE" w:rsidRPr="005451BC" w:rsidRDefault="00EA71CE" w:rsidP="00EA71CE">
      <w:pPr>
        <w:jc w:val="center"/>
        <w:rPr>
          <w:b/>
          <w:sz w:val="20"/>
          <w:szCs w:val="20"/>
        </w:rPr>
      </w:pPr>
      <w:r w:rsidRPr="005451BC">
        <w:rPr>
          <w:b/>
          <w:sz w:val="20"/>
          <w:szCs w:val="20"/>
        </w:rPr>
        <w:t xml:space="preserve">Table </w:t>
      </w:r>
      <w:r w:rsidR="00D15397" w:rsidRPr="005451BC">
        <w:rPr>
          <w:b/>
          <w:sz w:val="20"/>
          <w:szCs w:val="20"/>
        </w:rPr>
        <w:t>3</w:t>
      </w:r>
      <w:r w:rsidRPr="005451BC">
        <w:rPr>
          <w:b/>
          <w:sz w:val="20"/>
          <w:szCs w:val="20"/>
        </w:rPr>
        <w:t>.1 Path</w:t>
      </w:r>
      <w:r w:rsidR="00FD411E">
        <w:rPr>
          <w:b/>
          <w:sz w:val="20"/>
          <w:szCs w:val="20"/>
        </w:rPr>
        <w:t xml:space="preserve"> </w:t>
      </w:r>
      <w:r w:rsidRPr="005451BC">
        <w:rPr>
          <w:b/>
          <w:sz w:val="20"/>
          <w:szCs w:val="20"/>
        </w:rPr>
        <w:t>loss (dB) for different elevation angles</w:t>
      </w:r>
    </w:p>
    <w:tbl>
      <w:tblPr>
        <w:tblW w:w="9207" w:type="dxa"/>
        <w:tblInd w:w="-3" w:type="dxa"/>
        <w:tblCellMar>
          <w:left w:w="0" w:type="dxa"/>
          <w:right w:w="0" w:type="dxa"/>
        </w:tblCellMar>
        <w:tblLook w:val="04A0" w:firstRow="1" w:lastRow="0" w:firstColumn="1" w:lastColumn="0" w:noHBand="0" w:noVBand="1"/>
      </w:tblPr>
      <w:tblGrid>
        <w:gridCol w:w="3727"/>
        <w:gridCol w:w="1887"/>
        <w:gridCol w:w="1887"/>
        <w:gridCol w:w="1706"/>
      </w:tblGrid>
      <w:tr w:rsidR="00EA71CE" w:rsidRPr="00E54B3D" w14:paraId="1F5AD046" w14:textId="77777777" w:rsidTr="00D15397">
        <w:trPr>
          <w:trHeight w:val="291"/>
        </w:trPr>
        <w:tc>
          <w:tcPr>
            <w:tcW w:w="920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9AF94D" w14:textId="700B0651" w:rsidR="00EA71CE" w:rsidRPr="00E54B3D" w:rsidRDefault="00EA71CE" w:rsidP="00D15397">
            <w:pPr>
              <w:jc w:val="center"/>
              <w:rPr>
                <w:sz w:val="20"/>
              </w:rPr>
            </w:pPr>
            <w:r w:rsidRPr="00E54B3D">
              <w:rPr>
                <w:sz w:val="20"/>
              </w:rPr>
              <w:t>Path</w:t>
            </w:r>
            <w:r w:rsidR="00FD411E">
              <w:rPr>
                <w:sz w:val="20"/>
              </w:rPr>
              <w:t xml:space="preserve"> </w:t>
            </w:r>
            <w:r w:rsidRPr="00E54B3D">
              <w:rPr>
                <w:sz w:val="20"/>
              </w:rPr>
              <w:t>los</w:t>
            </w:r>
            <w:r>
              <w:rPr>
                <w:sz w:val="20"/>
              </w:rPr>
              <w:t>s (dB) for different elevation angle</w:t>
            </w:r>
            <w:r w:rsidRPr="00E54B3D">
              <w:rPr>
                <w:sz w:val="20"/>
              </w:rPr>
              <w:t xml:space="preserve">s </w:t>
            </w:r>
          </w:p>
        </w:tc>
      </w:tr>
      <w:tr w:rsidR="00EA71CE" w:rsidRPr="00E54B3D" w14:paraId="3E0F30A7" w14:textId="77777777" w:rsidTr="00D15397">
        <w:trPr>
          <w:trHeight w:val="291"/>
        </w:trPr>
        <w:tc>
          <w:tcPr>
            <w:tcW w:w="9207" w:type="dxa"/>
            <w:gridSpan w:val="4"/>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9F4C3F9" w14:textId="77777777" w:rsidR="00EA71CE" w:rsidRPr="00E54B3D" w:rsidRDefault="00EA71CE" w:rsidP="00D15397">
            <w:pPr>
              <w:rPr>
                <w:sz w:val="20"/>
              </w:rPr>
            </w:pPr>
            <w:r w:rsidRPr="00E54B3D">
              <w:rPr>
                <w:sz w:val="20"/>
              </w:rPr>
              <w:t>S band (2GHz)</w:t>
            </w:r>
          </w:p>
        </w:tc>
      </w:tr>
      <w:tr w:rsidR="00EA71CE" w:rsidRPr="00E54B3D" w14:paraId="46F1FC9A"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7CA409F" w14:textId="77777777" w:rsidR="00EA71CE" w:rsidRPr="00E54B3D" w:rsidRDefault="00EA71CE" w:rsidP="00D15397">
            <w:pPr>
              <w:rPr>
                <w:sz w:val="20"/>
              </w:rPr>
            </w:pPr>
            <w:r w:rsidRPr="00E54B3D">
              <w:rPr>
                <w:sz w:val="20"/>
              </w:rPr>
              <w:t>Elevation degree</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1DF851" w14:textId="77777777" w:rsidR="00EA71CE" w:rsidRPr="00E54B3D" w:rsidRDefault="00EA71CE" w:rsidP="00D15397">
            <w:pPr>
              <w:jc w:val="right"/>
              <w:rPr>
                <w:sz w:val="20"/>
              </w:rPr>
            </w:pPr>
            <w:r w:rsidRPr="00E54B3D">
              <w:rPr>
                <w:sz w:val="20"/>
              </w:rPr>
              <w:t>10</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CC0C1F" w14:textId="77777777" w:rsidR="00EA71CE" w:rsidRPr="00E54B3D" w:rsidRDefault="00EA71CE" w:rsidP="00D15397">
            <w:pPr>
              <w:jc w:val="right"/>
              <w:rPr>
                <w:sz w:val="20"/>
              </w:rPr>
            </w:pPr>
            <w:r w:rsidRPr="00E54B3D">
              <w:rPr>
                <w:sz w:val="20"/>
              </w:rPr>
              <w:t>30</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F9F328" w14:textId="77777777" w:rsidR="00EA71CE" w:rsidRPr="00E54B3D" w:rsidRDefault="00EA71CE" w:rsidP="00D15397">
            <w:pPr>
              <w:jc w:val="right"/>
              <w:rPr>
                <w:sz w:val="20"/>
              </w:rPr>
            </w:pPr>
            <w:r w:rsidRPr="00E54B3D">
              <w:rPr>
                <w:sz w:val="20"/>
              </w:rPr>
              <w:t>90</w:t>
            </w:r>
            <w:r>
              <w:rPr>
                <w:sz w:val="20"/>
              </w:rPr>
              <w:t xml:space="preserve"> (nadir)</w:t>
            </w:r>
          </w:p>
        </w:tc>
      </w:tr>
      <w:tr w:rsidR="00EA71CE" w:rsidRPr="00E54B3D" w14:paraId="12C57F5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748D31" w14:textId="77777777" w:rsidR="00EA71CE" w:rsidRPr="00E54B3D" w:rsidRDefault="00EA71CE" w:rsidP="00D15397">
            <w:pPr>
              <w:rPr>
                <w:sz w:val="20"/>
              </w:rPr>
            </w:pPr>
            <w:r w:rsidRPr="00E54B3D">
              <w:rPr>
                <w:sz w:val="20"/>
              </w:rPr>
              <w:t>LEO 600km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E596433" w14:textId="77777777" w:rsidR="00EA71CE" w:rsidRPr="00E54B3D" w:rsidRDefault="00EA71CE" w:rsidP="00D15397">
            <w:pPr>
              <w:jc w:val="right"/>
              <w:rPr>
                <w:sz w:val="20"/>
              </w:rPr>
            </w:pPr>
            <w:r>
              <w:rPr>
                <w:sz w:val="20"/>
              </w:rPr>
              <w:t>164.2</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665B25F" w14:textId="77777777" w:rsidR="00EA71CE" w:rsidRPr="00E54B3D" w:rsidRDefault="00EA71CE" w:rsidP="00D15397">
            <w:pPr>
              <w:jc w:val="right"/>
              <w:rPr>
                <w:sz w:val="20"/>
              </w:rPr>
            </w:pPr>
            <w:r>
              <w:rPr>
                <w:sz w:val="20"/>
              </w:rPr>
              <w:t>159.1</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78C90A" w14:textId="77777777" w:rsidR="00EA71CE" w:rsidRPr="00E54B3D" w:rsidRDefault="00EA71CE" w:rsidP="00D15397">
            <w:pPr>
              <w:jc w:val="right"/>
              <w:rPr>
                <w:sz w:val="20"/>
              </w:rPr>
            </w:pPr>
            <w:r>
              <w:rPr>
                <w:sz w:val="20"/>
              </w:rPr>
              <w:t>154</w:t>
            </w:r>
          </w:p>
        </w:tc>
      </w:tr>
      <w:tr w:rsidR="00EA71CE" w:rsidRPr="00E54B3D" w14:paraId="5351B1B0"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DB40101" w14:textId="77777777" w:rsidR="00EA71CE" w:rsidRPr="00E54B3D" w:rsidRDefault="00EA71CE" w:rsidP="00D15397">
            <w:pPr>
              <w:rPr>
                <w:sz w:val="20"/>
              </w:rPr>
            </w:pPr>
            <w:r w:rsidRPr="00E54B3D">
              <w:rPr>
                <w:sz w:val="20"/>
              </w:rPr>
              <w:t>LEO 1200km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97649F" w14:textId="77777777" w:rsidR="00EA71CE" w:rsidRPr="00E54B3D" w:rsidRDefault="00EA71CE" w:rsidP="00D15397">
            <w:pPr>
              <w:jc w:val="right"/>
              <w:rPr>
                <w:sz w:val="20"/>
              </w:rPr>
            </w:pPr>
            <w:r>
              <w:rPr>
                <w:sz w:val="20"/>
              </w:rPr>
              <w:t>168.4</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FBF8C2" w14:textId="77777777" w:rsidR="00EA71CE" w:rsidRPr="00E54B3D" w:rsidRDefault="00EA71CE" w:rsidP="00D15397">
            <w:pPr>
              <w:jc w:val="right"/>
              <w:rPr>
                <w:sz w:val="20"/>
              </w:rPr>
            </w:pPr>
            <w:r>
              <w:rPr>
                <w:sz w:val="20"/>
              </w:rPr>
              <w:t>164.5</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8311E1" w14:textId="77777777" w:rsidR="00EA71CE" w:rsidRPr="00E54B3D" w:rsidRDefault="00EA71CE" w:rsidP="00D15397">
            <w:pPr>
              <w:jc w:val="right"/>
              <w:rPr>
                <w:sz w:val="20"/>
              </w:rPr>
            </w:pPr>
            <w:r>
              <w:rPr>
                <w:sz w:val="20"/>
              </w:rPr>
              <w:t>160.1</w:t>
            </w:r>
          </w:p>
        </w:tc>
      </w:tr>
      <w:tr w:rsidR="00EA71CE" w:rsidRPr="00E54B3D" w14:paraId="02084F56"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01A9BB0" w14:textId="77777777" w:rsidR="00EA71CE" w:rsidRPr="00E54B3D" w:rsidRDefault="00EA71CE" w:rsidP="00D15397">
            <w:pPr>
              <w:rPr>
                <w:sz w:val="20"/>
              </w:rPr>
            </w:pPr>
            <w:r w:rsidRPr="00E54B3D">
              <w:rPr>
                <w:sz w:val="20"/>
              </w:rPr>
              <w:t>GEO</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D34DE3" w14:textId="77777777" w:rsidR="00EA71CE" w:rsidRPr="00E54B3D" w:rsidRDefault="00EA71CE" w:rsidP="00D15397">
            <w:pPr>
              <w:jc w:val="right"/>
              <w:rPr>
                <w:sz w:val="20"/>
              </w:rPr>
            </w:pPr>
            <w:r>
              <w:rPr>
                <w:sz w:val="20"/>
              </w:rPr>
              <w:t>190.6</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5FB19E" w14:textId="77777777" w:rsidR="00EA71CE" w:rsidRPr="00E54B3D" w:rsidRDefault="00EA71CE" w:rsidP="00D15397">
            <w:pPr>
              <w:jc w:val="right"/>
              <w:rPr>
                <w:sz w:val="20"/>
              </w:rPr>
            </w:pPr>
            <w:r>
              <w:rPr>
                <w:sz w:val="20"/>
              </w:rPr>
              <w:t>190.2</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2DCC6E" w14:textId="77777777" w:rsidR="00EA71CE" w:rsidRPr="00E54B3D" w:rsidRDefault="00EA71CE" w:rsidP="00D15397">
            <w:pPr>
              <w:jc w:val="right"/>
              <w:rPr>
                <w:sz w:val="20"/>
              </w:rPr>
            </w:pPr>
            <w:r>
              <w:rPr>
                <w:sz w:val="20"/>
              </w:rPr>
              <w:t>189.5</w:t>
            </w:r>
          </w:p>
        </w:tc>
      </w:tr>
      <w:tr w:rsidR="00EA71CE" w:rsidRPr="00E54B3D" w14:paraId="6CE6FA20" w14:textId="77777777" w:rsidTr="00D15397">
        <w:trPr>
          <w:trHeight w:val="291"/>
        </w:trPr>
        <w:tc>
          <w:tcPr>
            <w:tcW w:w="9207" w:type="dxa"/>
            <w:gridSpan w:val="4"/>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D852A3" w14:textId="77777777" w:rsidR="00EA71CE" w:rsidRPr="00E54B3D" w:rsidRDefault="00EA71CE" w:rsidP="00D15397">
            <w:pPr>
              <w:rPr>
                <w:sz w:val="20"/>
              </w:rPr>
            </w:pPr>
            <w:r w:rsidRPr="00E54B3D">
              <w:rPr>
                <w:sz w:val="20"/>
              </w:rPr>
              <w:t>Ka band (20GHz DL)</w:t>
            </w:r>
          </w:p>
        </w:tc>
      </w:tr>
      <w:tr w:rsidR="00EA71CE" w:rsidRPr="00E54B3D" w14:paraId="5F8A0E1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4169655" w14:textId="77777777" w:rsidR="00EA71CE" w:rsidRPr="00E54B3D" w:rsidRDefault="00EA71CE" w:rsidP="00D15397">
            <w:pPr>
              <w:rPr>
                <w:sz w:val="20"/>
              </w:rPr>
            </w:pPr>
            <w:r w:rsidRPr="00E54B3D">
              <w:rPr>
                <w:sz w:val="20"/>
              </w:rPr>
              <w:t>Elevation degree</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1922CB2" w14:textId="77777777" w:rsidR="00EA71CE" w:rsidRPr="00E54B3D" w:rsidRDefault="00EA71CE" w:rsidP="00D15397">
            <w:pPr>
              <w:jc w:val="right"/>
              <w:rPr>
                <w:sz w:val="20"/>
              </w:rPr>
            </w:pPr>
            <w:r w:rsidRPr="00E54B3D">
              <w:rPr>
                <w:sz w:val="20"/>
              </w:rPr>
              <w:t>10</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C97F34" w14:textId="77777777" w:rsidR="00EA71CE" w:rsidRPr="00E54B3D" w:rsidRDefault="00EA71CE" w:rsidP="00D15397">
            <w:pPr>
              <w:jc w:val="right"/>
              <w:rPr>
                <w:sz w:val="20"/>
              </w:rPr>
            </w:pPr>
            <w:r w:rsidRPr="00E54B3D">
              <w:rPr>
                <w:sz w:val="20"/>
              </w:rPr>
              <w:t>30</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21E639" w14:textId="77777777" w:rsidR="00EA71CE" w:rsidRPr="00E54B3D" w:rsidRDefault="00EA71CE" w:rsidP="00D15397">
            <w:pPr>
              <w:jc w:val="right"/>
              <w:rPr>
                <w:sz w:val="20"/>
              </w:rPr>
            </w:pPr>
            <w:r w:rsidRPr="00E54B3D">
              <w:rPr>
                <w:sz w:val="20"/>
              </w:rPr>
              <w:t>90</w:t>
            </w:r>
            <w:r>
              <w:rPr>
                <w:sz w:val="20"/>
              </w:rPr>
              <w:t xml:space="preserve"> (nadir)</w:t>
            </w:r>
          </w:p>
        </w:tc>
      </w:tr>
      <w:tr w:rsidR="00EA71CE" w:rsidRPr="00E54B3D" w14:paraId="1EF9558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E4C8704" w14:textId="77777777" w:rsidR="00EA71CE" w:rsidRPr="00E54B3D" w:rsidRDefault="00EA71CE" w:rsidP="00D15397">
            <w:pPr>
              <w:rPr>
                <w:sz w:val="20"/>
              </w:rPr>
            </w:pPr>
            <w:r w:rsidRPr="00E54B3D">
              <w:rPr>
                <w:sz w:val="20"/>
              </w:rPr>
              <w:t>LEO 600km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8E4706E" w14:textId="77777777" w:rsidR="00EA71CE" w:rsidRPr="00E54B3D" w:rsidRDefault="00EA71CE" w:rsidP="00D15397">
            <w:pPr>
              <w:jc w:val="right"/>
              <w:rPr>
                <w:sz w:val="20"/>
              </w:rPr>
            </w:pPr>
            <w:r>
              <w:rPr>
                <w:sz w:val="20"/>
              </w:rPr>
              <w:t>184.2</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BA0CD8" w14:textId="77777777" w:rsidR="00EA71CE" w:rsidRPr="00E54B3D" w:rsidRDefault="00EA71CE" w:rsidP="00D15397">
            <w:pPr>
              <w:jc w:val="right"/>
              <w:rPr>
                <w:sz w:val="20"/>
              </w:rPr>
            </w:pPr>
            <w:r>
              <w:rPr>
                <w:sz w:val="20"/>
              </w:rPr>
              <w:t>179.1</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8B8EFC" w14:textId="77777777" w:rsidR="00EA71CE" w:rsidRPr="00E54B3D" w:rsidRDefault="00EA71CE" w:rsidP="00D15397">
            <w:pPr>
              <w:jc w:val="right"/>
              <w:rPr>
                <w:sz w:val="20"/>
              </w:rPr>
            </w:pPr>
            <w:r>
              <w:rPr>
                <w:sz w:val="20"/>
              </w:rPr>
              <w:t>174</w:t>
            </w:r>
          </w:p>
        </w:tc>
      </w:tr>
      <w:tr w:rsidR="00EA71CE" w:rsidRPr="00E54B3D" w14:paraId="123E6912"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E53F3AA" w14:textId="77777777" w:rsidR="00EA71CE" w:rsidRPr="00E54B3D" w:rsidRDefault="00EA71CE" w:rsidP="00D15397">
            <w:pPr>
              <w:rPr>
                <w:sz w:val="20"/>
              </w:rPr>
            </w:pPr>
            <w:r w:rsidRPr="00E54B3D">
              <w:rPr>
                <w:sz w:val="20"/>
              </w:rPr>
              <w:t>LEO 1200km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B79ABF" w14:textId="77777777" w:rsidR="00EA71CE" w:rsidRPr="00E54B3D" w:rsidRDefault="00EA71CE" w:rsidP="00D15397">
            <w:pPr>
              <w:jc w:val="right"/>
              <w:rPr>
                <w:sz w:val="20"/>
              </w:rPr>
            </w:pPr>
            <w:r>
              <w:rPr>
                <w:sz w:val="20"/>
              </w:rPr>
              <w:t>188.4</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B870FE" w14:textId="77777777" w:rsidR="00EA71CE" w:rsidRPr="00E54B3D" w:rsidRDefault="00EA71CE" w:rsidP="00D15397">
            <w:pPr>
              <w:jc w:val="right"/>
              <w:rPr>
                <w:sz w:val="20"/>
              </w:rPr>
            </w:pPr>
            <w:r>
              <w:rPr>
                <w:sz w:val="20"/>
              </w:rPr>
              <w:t>184.5</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D3B7C8" w14:textId="77777777" w:rsidR="00EA71CE" w:rsidRPr="00E54B3D" w:rsidRDefault="00EA71CE" w:rsidP="00D15397">
            <w:pPr>
              <w:jc w:val="right"/>
              <w:rPr>
                <w:sz w:val="20"/>
              </w:rPr>
            </w:pPr>
            <w:r>
              <w:rPr>
                <w:sz w:val="20"/>
              </w:rPr>
              <w:t>180.1</w:t>
            </w:r>
          </w:p>
        </w:tc>
      </w:tr>
      <w:tr w:rsidR="00EA71CE" w:rsidRPr="00E54B3D" w14:paraId="6E8E6EFC"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F51A337" w14:textId="77777777" w:rsidR="00EA71CE" w:rsidRPr="00E54B3D" w:rsidRDefault="00EA71CE" w:rsidP="00D15397">
            <w:pPr>
              <w:rPr>
                <w:sz w:val="20"/>
              </w:rPr>
            </w:pPr>
            <w:r w:rsidRPr="00E54B3D">
              <w:rPr>
                <w:sz w:val="20"/>
              </w:rPr>
              <w:t>GEO</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EF6059" w14:textId="77777777" w:rsidR="00EA71CE" w:rsidRPr="00E54B3D" w:rsidRDefault="00EA71CE" w:rsidP="00D15397">
            <w:pPr>
              <w:jc w:val="right"/>
              <w:rPr>
                <w:sz w:val="20"/>
              </w:rPr>
            </w:pPr>
            <w:r>
              <w:rPr>
                <w:sz w:val="20"/>
              </w:rPr>
              <w:t>210.6</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5041C5" w14:textId="77777777" w:rsidR="00EA71CE" w:rsidRPr="00E54B3D" w:rsidRDefault="00EA71CE" w:rsidP="00D15397">
            <w:pPr>
              <w:jc w:val="right"/>
              <w:rPr>
                <w:sz w:val="20"/>
              </w:rPr>
            </w:pPr>
            <w:r>
              <w:rPr>
                <w:sz w:val="20"/>
              </w:rPr>
              <w:t>210.2</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F8241D" w14:textId="77777777" w:rsidR="00EA71CE" w:rsidRPr="00E54B3D" w:rsidRDefault="00EA71CE" w:rsidP="00D15397">
            <w:pPr>
              <w:jc w:val="right"/>
              <w:rPr>
                <w:sz w:val="20"/>
              </w:rPr>
            </w:pPr>
            <w:r>
              <w:rPr>
                <w:sz w:val="20"/>
              </w:rPr>
              <w:t>209.5</w:t>
            </w:r>
          </w:p>
        </w:tc>
      </w:tr>
    </w:tbl>
    <w:p w14:paraId="69449C86" w14:textId="61C8E302" w:rsidR="00EA71CE" w:rsidRPr="005451BC" w:rsidRDefault="00EA71CE" w:rsidP="00EA71CE">
      <w:pPr>
        <w:rPr>
          <w:i/>
          <w:color w:val="000000" w:themeColor="text1"/>
        </w:rPr>
      </w:pPr>
      <w:r>
        <w:br/>
      </w:r>
      <w:r w:rsidRPr="00BE0766">
        <w:rPr>
          <w:b/>
          <w:i/>
          <w:color w:val="000000" w:themeColor="text1"/>
        </w:rPr>
        <w:t xml:space="preserve">Observation </w:t>
      </w:r>
      <w:r w:rsidR="00BE0766" w:rsidRPr="00BE0766">
        <w:rPr>
          <w:b/>
          <w:i/>
          <w:color w:val="000000" w:themeColor="text1"/>
        </w:rPr>
        <w:t>1</w:t>
      </w:r>
      <w:r w:rsidR="002050D1">
        <w:rPr>
          <w:b/>
          <w:i/>
          <w:color w:val="000000" w:themeColor="text1"/>
        </w:rPr>
        <w:t>5</w:t>
      </w:r>
      <w:r w:rsidRPr="00BE0766">
        <w:rPr>
          <w:b/>
          <w:i/>
          <w:color w:val="000000" w:themeColor="text1"/>
        </w:rPr>
        <w:t xml:space="preserve">: </w:t>
      </w:r>
      <w:r w:rsidR="008B1668" w:rsidRPr="00BE0766">
        <w:rPr>
          <w:i/>
          <w:color w:val="000000" w:themeColor="text1"/>
        </w:rPr>
        <w:t>The path</w:t>
      </w:r>
      <w:r w:rsidR="00FD411E" w:rsidRPr="00BE0766">
        <w:rPr>
          <w:i/>
          <w:color w:val="000000" w:themeColor="text1"/>
        </w:rPr>
        <w:t xml:space="preserve"> </w:t>
      </w:r>
      <w:r w:rsidR="008B1668" w:rsidRPr="00BE0766">
        <w:rPr>
          <w:i/>
          <w:color w:val="000000" w:themeColor="text1"/>
        </w:rPr>
        <w:t>loss</w:t>
      </w:r>
      <w:r w:rsidR="008B1668" w:rsidRPr="00BE0766">
        <w:rPr>
          <w:b/>
          <w:i/>
          <w:color w:val="000000" w:themeColor="text1"/>
        </w:rPr>
        <w:t xml:space="preserve"> </w:t>
      </w:r>
      <w:r w:rsidR="008B1668" w:rsidRPr="00BE0766">
        <w:rPr>
          <w:i/>
          <w:color w:val="000000" w:themeColor="text1"/>
        </w:rPr>
        <w:t xml:space="preserve">increases </w:t>
      </w:r>
      <w:r w:rsidR="00FA7CBD" w:rsidRPr="00BE0766">
        <w:rPr>
          <w:i/>
          <w:color w:val="000000" w:themeColor="text1"/>
        </w:rPr>
        <w:t xml:space="preserve">by </w:t>
      </w:r>
      <w:r w:rsidR="008B1668" w:rsidRPr="00BE0766">
        <w:rPr>
          <w:i/>
          <w:color w:val="000000" w:themeColor="text1"/>
        </w:rPr>
        <w:t xml:space="preserve">4-5 dB when the elevation angle decreases from </w:t>
      </w:r>
      <w:r w:rsidR="002F5D6A" w:rsidRPr="00BE0766">
        <w:rPr>
          <w:i/>
          <w:color w:val="000000" w:themeColor="text1"/>
        </w:rPr>
        <w:t xml:space="preserve">90 </w:t>
      </w:r>
      <w:r w:rsidR="008B1668" w:rsidRPr="00BE0766">
        <w:rPr>
          <w:i/>
          <w:color w:val="000000" w:themeColor="text1"/>
        </w:rPr>
        <w:t xml:space="preserve">degree to </w:t>
      </w:r>
      <w:r w:rsidR="002F5D6A" w:rsidRPr="00BE0766">
        <w:rPr>
          <w:i/>
          <w:color w:val="000000" w:themeColor="text1"/>
        </w:rPr>
        <w:t>30</w:t>
      </w:r>
      <w:r w:rsidR="008B1668" w:rsidRPr="00BE0766">
        <w:rPr>
          <w:i/>
          <w:color w:val="000000" w:themeColor="text1"/>
        </w:rPr>
        <w:t xml:space="preserve"> degree for LEO scenarios, and </w:t>
      </w:r>
      <w:r w:rsidR="00FA7CBD" w:rsidRPr="00BE0766">
        <w:rPr>
          <w:i/>
          <w:color w:val="000000" w:themeColor="text1"/>
        </w:rPr>
        <w:t xml:space="preserve">varies within 1 dB </w:t>
      </w:r>
      <w:r w:rsidR="008B1668" w:rsidRPr="00BE0766">
        <w:rPr>
          <w:i/>
          <w:color w:val="000000" w:themeColor="text1"/>
        </w:rPr>
        <w:t>when elevation angle changes for GEO scenarios.</w:t>
      </w:r>
      <w:r w:rsidR="008B1668">
        <w:rPr>
          <w:i/>
          <w:color w:val="000000" w:themeColor="text1"/>
        </w:rPr>
        <w:t xml:space="preserve"> </w:t>
      </w:r>
    </w:p>
    <w:p w14:paraId="0835BEF0" w14:textId="579381B0" w:rsidR="00EA71CE" w:rsidRPr="005451BC" w:rsidRDefault="00EA71CE" w:rsidP="00EA71CE">
      <w:pPr>
        <w:rPr>
          <w:i/>
          <w:color w:val="000000" w:themeColor="text1"/>
        </w:rPr>
      </w:pPr>
      <w:r w:rsidRPr="005451BC">
        <w:rPr>
          <w:b/>
          <w:i/>
          <w:color w:val="000000" w:themeColor="text1"/>
        </w:rPr>
        <w:t xml:space="preserve">Proposal </w:t>
      </w:r>
      <w:r w:rsidR="002050D1">
        <w:rPr>
          <w:b/>
          <w:i/>
          <w:color w:val="000000" w:themeColor="text1"/>
        </w:rPr>
        <w:t>7</w:t>
      </w:r>
      <w:r w:rsidRPr="005451BC">
        <w:rPr>
          <w:b/>
          <w:i/>
          <w:color w:val="000000" w:themeColor="text1"/>
        </w:rPr>
        <w:t>:</w:t>
      </w:r>
      <w:r w:rsidRPr="005451BC">
        <w:rPr>
          <w:i/>
          <w:color w:val="000000" w:themeColor="text1"/>
        </w:rPr>
        <w:t xml:space="preserve"> </w:t>
      </w:r>
      <w:r w:rsidR="006E0389" w:rsidRPr="006E0389">
        <w:rPr>
          <w:i/>
          <w:color w:val="000000" w:themeColor="text1"/>
        </w:rPr>
        <w:t>To avoid large pass loss variation, the minimum elevation angle should be set to 30 degree for both LEO 600km and LEO 1200km scenarios, and 10 degree for GEO scenario</w:t>
      </w:r>
      <w:r w:rsidR="009D562F">
        <w:rPr>
          <w:i/>
          <w:color w:val="000000" w:themeColor="text1"/>
        </w:rPr>
        <w:t xml:space="preserve">, </w:t>
      </w:r>
      <w:r w:rsidR="00414BC9">
        <w:rPr>
          <w:i/>
          <w:color w:val="000000" w:themeColor="text1"/>
        </w:rPr>
        <w:t>for</w:t>
      </w:r>
      <w:r w:rsidR="009D562F" w:rsidRPr="005451BC">
        <w:rPr>
          <w:i/>
          <w:color w:val="000000" w:themeColor="text1"/>
        </w:rPr>
        <w:t xml:space="preserve"> the satellite reference constellation design</w:t>
      </w:r>
      <w:r w:rsidRPr="005451BC">
        <w:rPr>
          <w:i/>
          <w:color w:val="000000" w:themeColor="text1"/>
        </w:rPr>
        <w:t>.</w:t>
      </w:r>
    </w:p>
    <w:p w14:paraId="10EAB324" w14:textId="323B412A" w:rsidR="00EA71CE" w:rsidRDefault="00EA71CE" w:rsidP="00EA71CE">
      <w:r w:rsidRPr="005451BC">
        <w:t xml:space="preserve">To obtain the full coverage of the whole earth area, including north and south poles, the inclination is set </w:t>
      </w:r>
      <w:r w:rsidR="005F4A6C">
        <w:t>to</w:t>
      </w:r>
      <w:r w:rsidRPr="005451BC">
        <w:t xml:space="preserve"> 87.5</w:t>
      </w:r>
      <w:r w:rsidR="00FD411E">
        <w:t xml:space="preserve"> degree</w:t>
      </w:r>
      <w:r w:rsidR="00FA7CBD">
        <w:t>s</w:t>
      </w:r>
      <w:r w:rsidR="005F4A6C">
        <w:t>.</w:t>
      </w:r>
      <w:r w:rsidRPr="005451BC">
        <w:t xml:space="preserve"> Table </w:t>
      </w:r>
      <w:r w:rsidR="00D15397" w:rsidRPr="005451BC">
        <w:t>3</w:t>
      </w:r>
      <w:r w:rsidRPr="005451BC">
        <w:t xml:space="preserve">.2 and Table </w:t>
      </w:r>
      <w:r w:rsidR="00D15397" w:rsidRPr="005451BC">
        <w:t>3</w:t>
      </w:r>
      <w:r w:rsidRPr="005451BC">
        <w:t xml:space="preserve">.3 show the reference constellations for </w:t>
      </w:r>
      <w:r w:rsidR="00BE0766">
        <w:t>S</w:t>
      </w:r>
      <w:r w:rsidR="00BE0766" w:rsidRPr="005451BC">
        <w:t>et</w:t>
      </w:r>
      <w:r w:rsidRPr="005451BC">
        <w:t xml:space="preserve">-1 and </w:t>
      </w:r>
      <w:r w:rsidR="00BE0766">
        <w:t>S</w:t>
      </w:r>
      <w:r w:rsidRPr="005451BC">
        <w:t>et-2</w:t>
      </w:r>
      <w:r w:rsidR="005F4A6C">
        <w:t>, respectively</w:t>
      </w:r>
      <w:r w:rsidRPr="005451BC">
        <w:t>. Those parameters, such as number of satellites per orbit (Ns), number of orbit (N</w:t>
      </w:r>
      <w:r w:rsidRPr="005451BC">
        <w:rPr>
          <w:vertAlign w:val="subscript"/>
        </w:rPr>
        <w:t>orbit</w:t>
      </w:r>
      <w:r w:rsidRPr="005451BC">
        <w:t>) and number of beams per satellite (N</w:t>
      </w:r>
      <w:r w:rsidRPr="005451BC">
        <w:rPr>
          <w:vertAlign w:val="subscript"/>
        </w:rPr>
        <w:t>beam</w:t>
      </w:r>
      <w:r w:rsidRPr="005451BC">
        <w:t xml:space="preserve">) are well calculated and optimized to make sure any location </w:t>
      </w:r>
      <w:r w:rsidR="002F5D6A">
        <w:t>on</w:t>
      </w:r>
      <w:r w:rsidRPr="005451BC">
        <w:t xml:space="preserve"> earth can be covered by at least one beam. </w:t>
      </w:r>
      <w:r w:rsidR="00BE0766">
        <w:t>T</w:t>
      </w:r>
      <w:r w:rsidRPr="005451BC">
        <w:t xml:space="preserve">he HPBW of beam for different scenarios </w:t>
      </w:r>
      <w:r w:rsidR="002F5D6A">
        <w:t>are</w:t>
      </w:r>
      <w:r w:rsidRPr="005451BC">
        <w:t xml:space="preserve"> listed in Table </w:t>
      </w:r>
      <w:r w:rsidR="00D15397" w:rsidRPr="005451BC">
        <w:t>A</w:t>
      </w:r>
      <w:r w:rsidRPr="005451BC">
        <w:t xml:space="preserve">.1 and Table </w:t>
      </w:r>
      <w:r w:rsidR="00D15397" w:rsidRPr="005451BC">
        <w:t>A</w:t>
      </w:r>
      <w:r w:rsidRPr="005451BC">
        <w:t>.2</w:t>
      </w:r>
      <w:r w:rsidR="002F5D6A">
        <w:t xml:space="preserve"> in the Appendix.</w:t>
      </w:r>
    </w:p>
    <w:p w14:paraId="16E7172A" w14:textId="77777777" w:rsidR="00EA71CE" w:rsidRPr="005451BC" w:rsidRDefault="00EA71CE" w:rsidP="00EA71CE">
      <w:pPr>
        <w:pStyle w:val="a5"/>
        <w:keepNext/>
        <w:spacing w:beforeLines="50" w:before="120"/>
      </w:pPr>
      <w:r w:rsidRPr="00930E15">
        <w:rPr>
          <w:color w:val="000000" w:themeColor="text1"/>
        </w:rPr>
        <w:t xml:space="preserve"> </w:t>
      </w:r>
      <w:bookmarkStart w:id="7" w:name="_Ref7624746"/>
      <w:r w:rsidRPr="005451BC">
        <w:t xml:space="preserve">Table </w:t>
      </w:r>
      <w:r w:rsidR="00D15397" w:rsidRPr="005451BC">
        <w:t>3</w:t>
      </w:r>
      <w:r w:rsidRPr="005451BC">
        <w:t>.</w:t>
      </w:r>
      <w:bookmarkEnd w:id="7"/>
      <w:r w:rsidRPr="005451BC">
        <w:t>2 Parameters for reference constellation of set-1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228"/>
        <w:gridCol w:w="1155"/>
        <w:gridCol w:w="1209"/>
        <w:gridCol w:w="1061"/>
        <w:gridCol w:w="1231"/>
        <w:gridCol w:w="1155"/>
        <w:gridCol w:w="1207"/>
      </w:tblGrid>
      <w:tr w:rsidR="00EA71CE" w:rsidRPr="000C557D" w14:paraId="3BCCAE69" w14:textId="77777777" w:rsidTr="00D15397">
        <w:trPr>
          <w:trHeight w:val="689"/>
          <w:jc w:val="center"/>
        </w:trPr>
        <w:tc>
          <w:tcPr>
            <w:tcW w:w="538" w:type="pct"/>
            <w:shd w:val="clear" w:color="auto" w:fill="auto"/>
            <w:vAlign w:val="center"/>
            <w:hideMark/>
          </w:tcPr>
          <w:p w14:paraId="3A706ABE"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1" w:type="pct"/>
            <w:shd w:val="clear" w:color="auto" w:fill="auto"/>
            <w:vAlign w:val="center"/>
            <w:hideMark/>
          </w:tcPr>
          <w:p w14:paraId="05BBD59E"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11FEB2AB"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c>
          <w:tcPr>
            <w:tcW w:w="538" w:type="pct"/>
            <w:shd w:val="clear" w:color="auto" w:fill="auto"/>
            <w:vAlign w:val="center"/>
            <w:hideMark/>
          </w:tcPr>
          <w:p w14:paraId="7318FA4C"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2" w:type="pct"/>
            <w:shd w:val="clear" w:color="auto" w:fill="auto"/>
            <w:vAlign w:val="center"/>
            <w:hideMark/>
          </w:tcPr>
          <w:p w14:paraId="20472DF2"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65BA6BF6"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r>
      <w:tr w:rsidR="00EA71CE" w:rsidRPr="000C557D" w14:paraId="04D97252" w14:textId="77777777" w:rsidTr="00D15397">
        <w:trPr>
          <w:trHeight w:val="170"/>
          <w:jc w:val="center"/>
        </w:trPr>
        <w:tc>
          <w:tcPr>
            <w:tcW w:w="538" w:type="pct"/>
            <w:vMerge w:val="restart"/>
            <w:shd w:val="clear" w:color="auto" w:fill="auto"/>
            <w:vAlign w:val="center"/>
            <w:hideMark/>
          </w:tcPr>
          <w:p w14:paraId="364BB728" w14:textId="77777777" w:rsidR="00EA71CE" w:rsidRPr="005C093F" w:rsidRDefault="00EA71CE" w:rsidP="00D15397">
            <w:pPr>
              <w:jc w:val="center"/>
              <w:rPr>
                <w:color w:val="000000"/>
                <w:sz w:val="20"/>
                <w:szCs w:val="20"/>
              </w:rPr>
            </w:pPr>
            <w:r w:rsidRPr="005C093F">
              <w:rPr>
                <w:color w:val="000000"/>
                <w:sz w:val="20"/>
                <w:szCs w:val="20"/>
              </w:rPr>
              <w:t>S-band</w:t>
            </w:r>
          </w:p>
        </w:tc>
        <w:tc>
          <w:tcPr>
            <w:tcW w:w="671" w:type="pct"/>
            <w:vMerge w:val="restart"/>
            <w:shd w:val="clear" w:color="auto" w:fill="auto"/>
            <w:vAlign w:val="center"/>
            <w:hideMark/>
          </w:tcPr>
          <w:p w14:paraId="11BE382D" w14:textId="73FE1721"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497DC421"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78D9FF26" w14:textId="77777777" w:rsidR="00EA71CE" w:rsidRPr="005C093F" w:rsidRDefault="00EA71CE" w:rsidP="00D15397">
            <w:pPr>
              <w:jc w:val="center"/>
              <w:rPr>
                <w:color w:val="000000"/>
                <w:sz w:val="20"/>
                <w:szCs w:val="20"/>
              </w:rPr>
            </w:pPr>
            <w:r>
              <w:rPr>
                <w:color w:val="000000"/>
                <w:sz w:val="20"/>
                <w:szCs w:val="20"/>
                <w:lang w:val="en-GB"/>
              </w:rPr>
              <w:t>30</w:t>
            </w:r>
          </w:p>
        </w:tc>
        <w:tc>
          <w:tcPr>
            <w:tcW w:w="538" w:type="pct"/>
            <w:vMerge w:val="restart"/>
            <w:shd w:val="clear" w:color="auto" w:fill="auto"/>
            <w:vAlign w:val="center"/>
            <w:hideMark/>
          </w:tcPr>
          <w:p w14:paraId="5E1E5ADA" w14:textId="77777777" w:rsidR="00EA71CE" w:rsidRPr="005C093F" w:rsidRDefault="00EA71CE" w:rsidP="00D15397">
            <w:pPr>
              <w:jc w:val="center"/>
              <w:rPr>
                <w:color w:val="000000"/>
                <w:sz w:val="20"/>
                <w:szCs w:val="20"/>
              </w:rPr>
            </w:pPr>
            <w:r w:rsidRPr="005C093F">
              <w:rPr>
                <w:color w:val="000000"/>
                <w:sz w:val="20"/>
                <w:szCs w:val="20"/>
              </w:rPr>
              <w:t>Ka-band</w:t>
            </w:r>
          </w:p>
        </w:tc>
        <w:tc>
          <w:tcPr>
            <w:tcW w:w="672" w:type="pct"/>
            <w:vMerge w:val="restart"/>
            <w:shd w:val="clear" w:color="auto" w:fill="auto"/>
            <w:vAlign w:val="center"/>
            <w:hideMark/>
          </w:tcPr>
          <w:p w14:paraId="4D903563" w14:textId="6B06394E"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305CE8CA"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775B4E58" w14:textId="77777777" w:rsidR="00EA71CE" w:rsidRPr="005C093F" w:rsidRDefault="00EA71CE" w:rsidP="00D15397">
            <w:pPr>
              <w:jc w:val="center"/>
              <w:rPr>
                <w:color w:val="000000"/>
                <w:sz w:val="20"/>
                <w:szCs w:val="20"/>
              </w:rPr>
            </w:pPr>
            <w:r>
              <w:rPr>
                <w:color w:val="000000"/>
                <w:sz w:val="20"/>
                <w:szCs w:val="20"/>
                <w:lang w:val="en-GB"/>
              </w:rPr>
              <w:t>30</w:t>
            </w:r>
          </w:p>
        </w:tc>
      </w:tr>
      <w:tr w:rsidR="00EA71CE" w:rsidRPr="000C557D" w14:paraId="771619C5" w14:textId="77777777" w:rsidTr="00D15397">
        <w:trPr>
          <w:trHeight w:val="170"/>
          <w:jc w:val="center"/>
        </w:trPr>
        <w:tc>
          <w:tcPr>
            <w:tcW w:w="538" w:type="pct"/>
            <w:vMerge/>
            <w:vAlign w:val="center"/>
            <w:hideMark/>
          </w:tcPr>
          <w:p w14:paraId="25035A14" w14:textId="77777777" w:rsidR="00EA71CE" w:rsidRPr="005C093F" w:rsidRDefault="00EA71CE" w:rsidP="00D15397">
            <w:pPr>
              <w:jc w:val="center"/>
              <w:rPr>
                <w:color w:val="000000"/>
                <w:sz w:val="20"/>
                <w:szCs w:val="20"/>
              </w:rPr>
            </w:pPr>
          </w:p>
        </w:tc>
        <w:tc>
          <w:tcPr>
            <w:tcW w:w="671" w:type="pct"/>
            <w:vMerge/>
            <w:vAlign w:val="center"/>
            <w:hideMark/>
          </w:tcPr>
          <w:p w14:paraId="0CA38424"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8110881"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40803C3E"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1293E846" w14:textId="77777777" w:rsidR="00EA71CE" w:rsidRPr="005C093F" w:rsidRDefault="00EA71CE" w:rsidP="00D15397">
            <w:pPr>
              <w:jc w:val="center"/>
              <w:rPr>
                <w:color w:val="000000"/>
                <w:sz w:val="20"/>
                <w:szCs w:val="20"/>
              </w:rPr>
            </w:pPr>
          </w:p>
        </w:tc>
        <w:tc>
          <w:tcPr>
            <w:tcW w:w="672" w:type="pct"/>
            <w:vMerge/>
            <w:vAlign w:val="center"/>
            <w:hideMark/>
          </w:tcPr>
          <w:p w14:paraId="4F427F6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51F42B4"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5B4EBF84"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3BD80A47" w14:textId="77777777" w:rsidTr="00D15397">
        <w:trPr>
          <w:trHeight w:val="170"/>
          <w:jc w:val="center"/>
        </w:trPr>
        <w:tc>
          <w:tcPr>
            <w:tcW w:w="538" w:type="pct"/>
            <w:vMerge/>
            <w:vAlign w:val="center"/>
            <w:hideMark/>
          </w:tcPr>
          <w:p w14:paraId="25E78D35" w14:textId="77777777" w:rsidR="00EA71CE" w:rsidRPr="005C093F" w:rsidRDefault="00EA71CE" w:rsidP="00D15397">
            <w:pPr>
              <w:jc w:val="center"/>
              <w:rPr>
                <w:color w:val="000000"/>
                <w:sz w:val="20"/>
                <w:szCs w:val="20"/>
              </w:rPr>
            </w:pPr>
          </w:p>
        </w:tc>
        <w:tc>
          <w:tcPr>
            <w:tcW w:w="671" w:type="pct"/>
            <w:vMerge/>
            <w:vAlign w:val="center"/>
            <w:hideMark/>
          </w:tcPr>
          <w:p w14:paraId="3F2100C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0286414"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58944887" w14:textId="77777777" w:rsidR="00EA71CE" w:rsidRPr="005C093F" w:rsidRDefault="00EA71CE" w:rsidP="00D15397">
            <w:pPr>
              <w:jc w:val="center"/>
              <w:rPr>
                <w:color w:val="000000"/>
                <w:sz w:val="20"/>
                <w:szCs w:val="20"/>
              </w:rPr>
            </w:pPr>
            <w:r>
              <w:rPr>
                <w:color w:val="000000"/>
                <w:sz w:val="20"/>
                <w:szCs w:val="20"/>
                <w:lang w:val="en-GB"/>
              </w:rPr>
              <w:t>469</w:t>
            </w:r>
          </w:p>
        </w:tc>
        <w:tc>
          <w:tcPr>
            <w:tcW w:w="538" w:type="pct"/>
            <w:vMerge/>
            <w:vAlign w:val="center"/>
            <w:hideMark/>
          </w:tcPr>
          <w:p w14:paraId="4BAF4739" w14:textId="77777777" w:rsidR="00EA71CE" w:rsidRPr="005C093F" w:rsidRDefault="00EA71CE" w:rsidP="00D15397">
            <w:pPr>
              <w:jc w:val="center"/>
              <w:rPr>
                <w:color w:val="000000"/>
                <w:sz w:val="20"/>
                <w:szCs w:val="20"/>
              </w:rPr>
            </w:pPr>
          </w:p>
        </w:tc>
        <w:tc>
          <w:tcPr>
            <w:tcW w:w="672" w:type="pct"/>
            <w:vMerge/>
            <w:vAlign w:val="center"/>
            <w:hideMark/>
          </w:tcPr>
          <w:p w14:paraId="1E4C29E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6AF1493A"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459337FF" w14:textId="77777777" w:rsidR="00EA71CE" w:rsidRPr="005C093F" w:rsidRDefault="00EA71CE" w:rsidP="00D15397">
            <w:pPr>
              <w:jc w:val="center"/>
              <w:rPr>
                <w:color w:val="000000"/>
                <w:sz w:val="20"/>
                <w:szCs w:val="20"/>
              </w:rPr>
            </w:pPr>
            <w:r>
              <w:rPr>
                <w:color w:val="000000"/>
                <w:sz w:val="20"/>
                <w:szCs w:val="20"/>
                <w:lang w:val="en-GB"/>
              </w:rPr>
              <w:t>2977</w:t>
            </w:r>
          </w:p>
        </w:tc>
      </w:tr>
      <w:tr w:rsidR="00EA71CE" w:rsidRPr="000C557D" w14:paraId="336D97A4" w14:textId="77777777" w:rsidTr="00D15397">
        <w:trPr>
          <w:trHeight w:val="170"/>
          <w:jc w:val="center"/>
        </w:trPr>
        <w:tc>
          <w:tcPr>
            <w:tcW w:w="538" w:type="pct"/>
            <w:vMerge/>
            <w:vAlign w:val="center"/>
            <w:hideMark/>
          </w:tcPr>
          <w:p w14:paraId="6A0F1B0F"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608E0369" w14:textId="75CA4000"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4325C1B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1A864D66"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2D53FE73"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0A5544B1" w14:textId="68D16889"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0438F5A6"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18348F63"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4E108AE7" w14:textId="77777777" w:rsidTr="00D15397">
        <w:trPr>
          <w:trHeight w:val="170"/>
          <w:jc w:val="center"/>
        </w:trPr>
        <w:tc>
          <w:tcPr>
            <w:tcW w:w="538" w:type="pct"/>
            <w:vMerge/>
            <w:vAlign w:val="center"/>
            <w:hideMark/>
          </w:tcPr>
          <w:p w14:paraId="0E5F3DC8" w14:textId="77777777" w:rsidR="00EA71CE" w:rsidRPr="005C093F" w:rsidRDefault="00EA71CE" w:rsidP="00D15397">
            <w:pPr>
              <w:jc w:val="center"/>
              <w:rPr>
                <w:color w:val="000000"/>
                <w:sz w:val="20"/>
                <w:szCs w:val="20"/>
              </w:rPr>
            </w:pPr>
          </w:p>
        </w:tc>
        <w:tc>
          <w:tcPr>
            <w:tcW w:w="671" w:type="pct"/>
            <w:vMerge/>
            <w:vAlign w:val="center"/>
            <w:hideMark/>
          </w:tcPr>
          <w:p w14:paraId="76D1D4E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6AE1AB69"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6E79C0F8" w14:textId="77777777" w:rsidR="00EA71CE" w:rsidRPr="005C093F" w:rsidRDefault="00EA71CE" w:rsidP="00D15397">
            <w:pPr>
              <w:jc w:val="center"/>
              <w:rPr>
                <w:color w:val="000000"/>
                <w:sz w:val="20"/>
                <w:szCs w:val="20"/>
              </w:rPr>
            </w:pPr>
            <w:r w:rsidRPr="005C093F">
              <w:rPr>
                <w:color w:val="000000"/>
                <w:sz w:val="20"/>
                <w:szCs w:val="20"/>
                <w:lang w:val="en-GB"/>
              </w:rPr>
              <w:t>10</w:t>
            </w:r>
          </w:p>
        </w:tc>
        <w:tc>
          <w:tcPr>
            <w:tcW w:w="538" w:type="pct"/>
            <w:vMerge/>
            <w:vAlign w:val="center"/>
            <w:hideMark/>
          </w:tcPr>
          <w:p w14:paraId="4FECE49A" w14:textId="77777777" w:rsidR="00EA71CE" w:rsidRPr="005C093F" w:rsidRDefault="00EA71CE" w:rsidP="00D15397">
            <w:pPr>
              <w:jc w:val="center"/>
              <w:rPr>
                <w:color w:val="000000"/>
                <w:sz w:val="20"/>
                <w:szCs w:val="20"/>
              </w:rPr>
            </w:pPr>
          </w:p>
        </w:tc>
        <w:tc>
          <w:tcPr>
            <w:tcW w:w="672" w:type="pct"/>
            <w:vMerge/>
            <w:vAlign w:val="center"/>
            <w:hideMark/>
          </w:tcPr>
          <w:p w14:paraId="4E0AC12F"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DA20EBB"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1D1BC991" w14:textId="77777777" w:rsidR="00EA71CE" w:rsidRPr="005C093F" w:rsidRDefault="00EA71CE" w:rsidP="00D15397">
            <w:pPr>
              <w:jc w:val="center"/>
              <w:rPr>
                <w:color w:val="000000"/>
                <w:sz w:val="20"/>
                <w:szCs w:val="20"/>
              </w:rPr>
            </w:pPr>
            <w:r w:rsidRPr="005C093F">
              <w:rPr>
                <w:color w:val="000000"/>
                <w:sz w:val="20"/>
                <w:szCs w:val="20"/>
                <w:lang w:val="en-GB"/>
              </w:rPr>
              <w:t>10</w:t>
            </w:r>
          </w:p>
        </w:tc>
      </w:tr>
      <w:tr w:rsidR="00EA71CE" w:rsidRPr="000C557D" w14:paraId="43F6B42F" w14:textId="77777777" w:rsidTr="00D15397">
        <w:trPr>
          <w:trHeight w:val="170"/>
          <w:jc w:val="center"/>
        </w:trPr>
        <w:tc>
          <w:tcPr>
            <w:tcW w:w="538" w:type="pct"/>
            <w:vMerge/>
            <w:vAlign w:val="center"/>
            <w:hideMark/>
          </w:tcPr>
          <w:p w14:paraId="6BADA7D7" w14:textId="77777777" w:rsidR="00EA71CE" w:rsidRPr="005C093F" w:rsidRDefault="00EA71CE" w:rsidP="00D15397">
            <w:pPr>
              <w:jc w:val="center"/>
              <w:rPr>
                <w:color w:val="000000"/>
                <w:sz w:val="20"/>
                <w:szCs w:val="20"/>
              </w:rPr>
            </w:pPr>
          </w:p>
        </w:tc>
        <w:tc>
          <w:tcPr>
            <w:tcW w:w="671" w:type="pct"/>
            <w:vMerge/>
            <w:vAlign w:val="center"/>
            <w:hideMark/>
          </w:tcPr>
          <w:p w14:paraId="000CE0D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91A43CB"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4FA77240" w14:textId="77777777" w:rsidR="00EA71CE" w:rsidRPr="005C093F" w:rsidRDefault="00EA71CE" w:rsidP="00D15397">
            <w:pPr>
              <w:jc w:val="center"/>
              <w:rPr>
                <w:color w:val="000000"/>
                <w:sz w:val="20"/>
                <w:szCs w:val="20"/>
              </w:rPr>
            </w:pPr>
            <w:r w:rsidRPr="005C093F">
              <w:rPr>
                <w:color w:val="000000"/>
                <w:sz w:val="20"/>
                <w:szCs w:val="20"/>
                <w:lang w:val="en-GB"/>
              </w:rPr>
              <w:t>3</w:t>
            </w:r>
            <w:r>
              <w:rPr>
                <w:color w:val="000000"/>
                <w:sz w:val="20"/>
                <w:szCs w:val="20"/>
                <w:lang w:val="en-GB"/>
              </w:rPr>
              <w:t>97</w:t>
            </w:r>
          </w:p>
        </w:tc>
        <w:tc>
          <w:tcPr>
            <w:tcW w:w="538" w:type="pct"/>
            <w:vMerge/>
            <w:vAlign w:val="center"/>
            <w:hideMark/>
          </w:tcPr>
          <w:p w14:paraId="65D6EEE3" w14:textId="77777777" w:rsidR="00EA71CE" w:rsidRPr="005C093F" w:rsidRDefault="00EA71CE" w:rsidP="00D15397">
            <w:pPr>
              <w:jc w:val="center"/>
              <w:rPr>
                <w:color w:val="000000"/>
                <w:sz w:val="20"/>
                <w:szCs w:val="20"/>
              </w:rPr>
            </w:pPr>
          </w:p>
        </w:tc>
        <w:tc>
          <w:tcPr>
            <w:tcW w:w="672" w:type="pct"/>
            <w:vMerge/>
            <w:vAlign w:val="center"/>
            <w:hideMark/>
          </w:tcPr>
          <w:p w14:paraId="019768D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289DA29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4272AA29" w14:textId="77777777" w:rsidR="00EA71CE" w:rsidRPr="005C093F" w:rsidRDefault="00EA71CE" w:rsidP="00D15397">
            <w:pPr>
              <w:jc w:val="center"/>
              <w:rPr>
                <w:color w:val="000000"/>
                <w:sz w:val="20"/>
                <w:szCs w:val="20"/>
              </w:rPr>
            </w:pPr>
            <w:r>
              <w:rPr>
                <w:color w:val="000000"/>
                <w:sz w:val="20"/>
                <w:szCs w:val="20"/>
                <w:lang w:val="en-GB"/>
              </w:rPr>
              <w:t>2437</w:t>
            </w:r>
          </w:p>
        </w:tc>
      </w:tr>
      <w:tr w:rsidR="00EA71CE" w:rsidRPr="000C557D" w14:paraId="55402B4F" w14:textId="77777777" w:rsidTr="00D15397">
        <w:trPr>
          <w:trHeight w:val="170"/>
          <w:jc w:val="center"/>
        </w:trPr>
        <w:tc>
          <w:tcPr>
            <w:tcW w:w="538" w:type="pct"/>
            <w:vMerge/>
            <w:vAlign w:val="center"/>
            <w:hideMark/>
          </w:tcPr>
          <w:p w14:paraId="6A6B4397"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300CF3DD"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7BF4305C"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61F039C6" w14:textId="77777777" w:rsidR="00EA71CE" w:rsidRPr="005C093F" w:rsidRDefault="00EA71CE" w:rsidP="00D15397">
            <w:pPr>
              <w:jc w:val="center"/>
              <w:rPr>
                <w:color w:val="000000"/>
                <w:sz w:val="20"/>
                <w:szCs w:val="20"/>
              </w:rPr>
            </w:pPr>
            <w:r w:rsidRPr="005C093F">
              <w:rPr>
                <w:color w:val="000000"/>
                <w:sz w:val="20"/>
                <w:szCs w:val="20"/>
                <w:lang w:val="en-GB"/>
              </w:rPr>
              <w:t>4</w:t>
            </w:r>
          </w:p>
        </w:tc>
        <w:tc>
          <w:tcPr>
            <w:tcW w:w="538" w:type="pct"/>
            <w:vMerge/>
            <w:vAlign w:val="center"/>
            <w:hideMark/>
          </w:tcPr>
          <w:p w14:paraId="57E5409D"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10EC9F27"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60A26605"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5130B943" w14:textId="77777777" w:rsidR="00EA71CE" w:rsidRPr="005C093F" w:rsidRDefault="00EA71CE" w:rsidP="00D15397">
            <w:pPr>
              <w:jc w:val="center"/>
              <w:rPr>
                <w:color w:val="000000"/>
                <w:sz w:val="20"/>
                <w:szCs w:val="20"/>
              </w:rPr>
            </w:pPr>
            <w:r w:rsidRPr="005C093F">
              <w:rPr>
                <w:color w:val="000000"/>
                <w:sz w:val="20"/>
                <w:szCs w:val="20"/>
                <w:lang w:val="en-GB"/>
              </w:rPr>
              <w:t>4</w:t>
            </w:r>
          </w:p>
        </w:tc>
      </w:tr>
      <w:tr w:rsidR="00EA71CE" w:rsidRPr="000C557D" w14:paraId="789F3B2F" w14:textId="77777777" w:rsidTr="00D15397">
        <w:trPr>
          <w:trHeight w:val="170"/>
          <w:jc w:val="center"/>
        </w:trPr>
        <w:tc>
          <w:tcPr>
            <w:tcW w:w="538" w:type="pct"/>
            <w:vMerge/>
            <w:vAlign w:val="center"/>
            <w:hideMark/>
          </w:tcPr>
          <w:p w14:paraId="19CA6C17" w14:textId="77777777" w:rsidR="00EA71CE" w:rsidRPr="005C093F" w:rsidRDefault="00EA71CE" w:rsidP="00D15397">
            <w:pPr>
              <w:jc w:val="center"/>
              <w:rPr>
                <w:color w:val="000000"/>
                <w:sz w:val="20"/>
                <w:szCs w:val="20"/>
              </w:rPr>
            </w:pPr>
          </w:p>
        </w:tc>
        <w:tc>
          <w:tcPr>
            <w:tcW w:w="671" w:type="pct"/>
            <w:vMerge/>
            <w:vAlign w:val="center"/>
            <w:hideMark/>
          </w:tcPr>
          <w:p w14:paraId="05A16189"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B277A92"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5495F68C" w14:textId="77777777" w:rsidR="00EA71CE" w:rsidRPr="005C093F" w:rsidRDefault="00EA71CE" w:rsidP="00D15397">
            <w:pPr>
              <w:jc w:val="center"/>
              <w:rPr>
                <w:color w:val="000000"/>
                <w:sz w:val="20"/>
                <w:szCs w:val="20"/>
              </w:rPr>
            </w:pPr>
            <w:r>
              <w:rPr>
                <w:color w:val="000000"/>
                <w:sz w:val="20"/>
                <w:szCs w:val="20"/>
                <w:lang w:val="en-GB"/>
              </w:rPr>
              <w:t>4</w:t>
            </w:r>
          </w:p>
        </w:tc>
        <w:tc>
          <w:tcPr>
            <w:tcW w:w="538" w:type="pct"/>
            <w:vMerge/>
            <w:vAlign w:val="center"/>
            <w:hideMark/>
          </w:tcPr>
          <w:p w14:paraId="18204BF4" w14:textId="77777777" w:rsidR="00EA71CE" w:rsidRPr="005C093F" w:rsidRDefault="00EA71CE" w:rsidP="00D15397">
            <w:pPr>
              <w:jc w:val="center"/>
              <w:rPr>
                <w:color w:val="000000"/>
                <w:sz w:val="20"/>
                <w:szCs w:val="20"/>
              </w:rPr>
            </w:pPr>
          </w:p>
        </w:tc>
        <w:tc>
          <w:tcPr>
            <w:tcW w:w="672" w:type="pct"/>
            <w:vMerge/>
            <w:vAlign w:val="center"/>
            <w:hideMark/>
          </w:tcPr>
          <w:p w14:paraId="2A0E831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9C8E793"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7B68A56D" w14:textId="77777777" w:rsidR="00EA71CE" w:rsidRPr="005C093F" w:rsidRDefault="00EA71CE" w:rsidP="00D15397">
            <w:pPr>
              <w:jc w:val="center"/>
              <w:rPr>
                <w:color w:val="000000"/>
                <w:sz w:val="20"/>
                <w:szCs w:val="20"/>
              </w:rPr>
            </w:pPr>
            <w:r>
              <w:rPr>
                <w:color w:val="000000"/>
                <w:sz w:val="20"/>
                <w:szCs w:val="20"/>
                <w:lang w:val="en-GB"/>
              </w:rPr>
              <w:t>4</w:t>
            </w:r>
          </w:p>
        </w:tc>
      </w:tr>
      <w:tr w:rsidR="00EA71CE" w:rsidRPr="000C557D" w14:paraId="04779504" w14:textId="77777777" w:rsidTr="00D15397">
        <w:trPr>
          <w:trHeight w:val="170"/>
          <w:jc w:val="center"/>
        </w:trPr>
        <w:tc>
          <w:tcPr>
            <w:tcW w:w="538" w:type="pct"/>
            <w:vMerge/>
            <w:vAlign w:val="center"/>
            <w:hideMark/>
          </w:tcPr>
          <w:p w14:paraId="0FAE6C31" w14:textId="77777777" w:rsidR="00EA71CE" w:rsidRPr="005C093F" w:rsidRDefault="00EA71CE" w:rsidP="00D15397">
            <w:pPr>
              <w:jc w:val="center"/>
              <w:rPr>
                <w:color w:val="000000"/>
                <w:sz w:val="20"/>
                <w:szCs w:val="20"/>
              </w:rPr>
            </w:pPr>
          </w:p>
        </w:tc>
        <w:tc>
          <w:tcPr>
            <w:tcW w:w="671" w:type="pct"/>
            <w:vMerge/>
            <w:vAlign w:val="center"/>
            <w:hideMark/>
          </w:tcPr>
          <w:p w14:paraId="31795FDB"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85F160C"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12DD9AC3" w14:textId="77777777" w:rsidR="00EA71CE" w:rsidRPr="005C093F" w:rsidRDefault="00EA71CE" w:rsidP="00D15397">
            <w:pPr>
              <w:jc w:val="center"/>
              <w:rPr>
                <w:color w:val="000000"/>
                <w:sz w:val="20"/>
                <w:szCs w:val="20"/>
              </w:rPr>
            </w:pPr>
            <w:r>
              <w:rPr>
                <w:color w:val="000000"/>
                <w:sz w:val="20"/>
                <w:szCs w:val="20"/>
                <w:lang w:val="en-GB"/>
              </w:rPr>
              <w:t>1801</w:t>
            </w:r>
          </w:p>
        </w:tc>
        <w:tc>
          <w:tcPr>
            <w:tcW w:w="538" w:type="pct"/>
            <w:vMerge/>
            <w:vAlign w:val="center"/>
            <w:hideMark/>
          </w:tcPr>
          <w:p w14:paraId="5A86DA7E" w14:textId="77777777" w:rsidR="00EA71CE" w:rsidRPr="005C093F" w:rsidRDefault="00EA71CE" w:rsidP="00D15397">
            <w:pPr>
              <w:jc w:val="center"/>
              <w:rPr>
                <w:color w:val="000000"/>
                <w:sz w:val="20"/>
                <w:szCs w:val="20"/>
              </w:rPr>
            </w:pPr>
          </w:p>
        </w:tc>
        <w:tc>
          <w:tcPr>
            <w:tcW w:w="672" w:type="pct"/>
            <w:vMerge/>
            <w:vAlign w:val="center"/>
            <w:hideMark/>
          </w:tcPr>
          <w:p w14:paraId="027901B3"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742CF0B"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590DE0D8" w14:textId="77777777" w:rsidR="00EA71CE" w:rsidRPr="005C093F" w:rsidRDefault="00EA71CE" w:rsidP="00D15397">
            <w:pPr>
              <w:jc w:val="center"/>
              <w:rPr>
                <w:color w:val="000000"/>
                <w:sz w:val="20"/>
                <w:szCs w:val="20"/>
              </w:rPr>
            </w:pPr>
            <w:r>
              <w:rPr>
                <w:color w:val="000000"/>
                <w:sz w:val="20"/>
                <w:szCs w:val="20"/>
                <w:lang w:val="en-GB"/>
              </w:rPr>
              <w:t>8911</w:t>
            </w:r>
          </w:p>
        </w:tc>
      </w:tr>
    </w:tbl>
    <w:p w14:paraId="7A9C660F" w14:textId="460D6FD0" w:rsidR="00EA71CE" w:rsidRPr="00944114" w:rsidRDefault="00EA71CE" w:rsidP="00EA71CE">
      <w:pPr>
        <w:spacing w:beforeLines="50" w:before="120"/>
        <w:rPr>
          <w:sz w:val="20"/>
          <w:szCs w:val="20"/>
          <w:lang w:val="en-GB"/>
        </w:rPr>
      </w:pPr>
    </w:p>
    <w:p w14:paraId="5D0442B6" w14:textId="77777777" w:rsidR="00EA71CE" w:rsidRPr="005451BC" w:rsidRDefault="00EA71CE" w:rsidP="00EA71CE">
      <w:pPr>
        <w:pStyle w:val="a5"/>
        <w:keepNext/>
        <w:spacing w:beforeLines="50" w:before="120"/>
      </w:pPr>
      <w:r w:rsidRPr="005451BC">
        <w:t xml:space="preserve">Table </w:t>
      </w:r>
      <w:r w:rsidR="00D15397" w:rsidRPr="005451BC">
        <w:t>3</w:t>
      </w:r>
      <w:r w:rsidRPr="005451BC">
        <w:t>.3 Parameters for reference constellation of set-2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228"/>
        <w:gridCol w:w="1155"/>
        <w:gridCol w:w="1209"/>
        <w:gridCol w:w="1061"/>
        <w:gridCol w:w="1231"/>
        <w:gridCol w:w="1155"/>
        <w:gridCol w:w="1207"/>
      </w:tblGrid>
      <w:tr w:rsidR="00EA71CE" w:rsidRPr="000C557D" w14:paraId="0DE5367D" w14:textId="77777777" w:rsidTr="00D15397">
        <w:trPr>
          <w:trHeight w:val="689"/>
          <w:jc w:val="center"/>
        </w:trPr>
        <w:tc>
          <w:tcPr>
            <w:tcW w:w="538" w:type="pct"/>
            <w:shd w:val="clear" w:color="auto" w:fill="auto"/>
            <w:vAlign w:val="center"/>
            <w:hideMark/>
          </w:tcPr>
          <w:p w14:paraId="0780244D"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1" w:type="pct"/>
            <w:shd w:val="clear" w:color="auto" w:fill="auto"/>
            <w:vAlign w:val="center"/>
            <w:hideMark/>
          </w:tcPr>
          <w:p w14:paraId="59FD4BD4"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6552E426"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c>
          <w:tcPr>
            <w:tcW w:w="538" w:type="pct"/>
            <w:shd w:val="clear" w:color="auto" w:fill="auto"/>
            <w:vAlign w:val="center"/>
            <w:hideMark/>
          </w:tcPr>
          <w:p w14:paraId="3807615E"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2" w:type="pct"/>
            <w:shd w:val="clear" w:color="auto" w:fill="auto"/>
            <w:vAlign w:val="center"/>
            <w:hideMark/>
          </w:tcPr>
          <w:p w14:paraId="0E2F2BA4"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42A9F9E9"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r>
      <w:tr w:rsidR="00EA71CE" w:rsidRPr="000C557D" w14:paraId="28291335" w14:textId="77777777" w:rsidTr="00D15397">
        <w:trPr>
          <w:trHeight w:val="170"/>
          <w:jc w:val="center"/>
        </w:trPr>
        <w:tc>
          <w:tcPr>
            <w:tcW w:w="538" w:type="pct"/>
            <w:vMerge w:val="restart"/>
            <w:shd w:val="clear" w:color="auto" w:fill="auto"/>
            <w:vAlign w:val="center"/>
            <w:hideMark/>
          </w:tcPr>
          <w:p w14:paraId="2D6820E5" w14:textId="77777777" w:rsidR="00EA71CE" w:rsidRPr="005C093F" w:rsidRDefault="00EA71CE" w:rsidP="00D15397">
            <w:pPr>
              <w:jc w:val="center"/>
              <w:rPr>
                <w:color w:val="000000"/>
                <w:sz w:val="20"/>
                <w:szCs w:val="20"/>
              </w:rPr>
            </w:pPr>
            <w:r w:rsidRPr="005C093F">
              <w:rPr>
                <w:color w:val="000000"/>
                <w:sz w:val="20"/>
                <w:szCs w:val="20"/>
              </w:rPr>
              <w:t>S-band</w:t>
            </w:r>
          </w:p>
        </w:tc>
        <w:tc>
          <w:tcPr>
            <w:tcW w:w="671" w:type="pct"/>
            <w:vMerge w:val="restart"/>
            <w:shd w:val="clear" w:color="auto" w:fill="auto"/>
            <w:vAlign w:val="center"/>
            <w:hideMark/>
          </w:tcPr>
          <w:p w14:paraId="0EC2AF9C" w14:textId="44A42BB5"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5DD7B2E9"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36F77A2C" w14:textId="77777777" w:rsidR="00EA71CE" w:rsidRPr="005C093F" w:rsidRDefault="00EA71CE" w:rsidP="00D15397">
            <w:pPr>
              <w:jc w:val="center"/>
              <w:rPr>
                <w:color w:val="000000"/>
                <w:sz w:val="20"/>
                <w:szCs w:val="20"/>
              </w:rPr>
            </w:pPr>
            <w:r>
              <w:rPr>
                <w:color w:val="000000"/>
                <w:sz w:val="20"/>
                <w:szCs w:val="20"/>
                <w:lang w:val="en-GB"/>
              </w:rPr>
              <w:t>30</w:t>
            </w:r>
          </w:p>
        </w:tc>
        <w:tc>
          <w:tcPr>
            <w:tcW w:w="538" w:type="pct"/>
            <w:vMerge w:val="restart"/>
            <w:shd w:val="clear" w:color="auto" w:fill="auto"/>
            <w:vAlign w:val="center"/>
            <w:hideMark/>
          </w:tcPr>
          <w:p w14:paraId="4F16C88B" w14:textId="77777777" w:rsidR="00EA71CE" w:rsidRPr="005C093F" w:rsidRDefault="00EA71CE" w:rsidP="00D15397">
            <w:pPr>
              <w:jc w:val="center"/>
              <w:rPr>
                <w:color w:val="000000"/>
                <w:sz w:val="20"/>
                <w:szCs w:val="20"/>
              </w:rPr>
            </w:pPr>
            <w:r w:rsidRPr="005C093F">
              <w:rPr>
                <w:color w:val="000000"/>
                <w:sz w:val="20"/>
                <w:szCs w:val="20"/>
              </w:rPr>
              <w:t>Ka-band</w:t>
            </w:r>
          </w:p>
        </w:tc>
        <w:tc>
          <w:tcPr>
            <w:tcW w:w="672" w:type="pct"/>
            <w:vMerge w:val="restart"/>
            <w:shd w:val="clear" w:color="auto" w:fill="auto"/>
            <w:vAlign w:val="center"/>
            <w:hideMark/>
          </w:tcPr>
          <w:p w14:paraId="38185F2D" w14:textId="1488F94D"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1A0823A8"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454CA37F" w14:textId="77777777" w:rsidR="00EA71CE" w:rsidRPr="005C093F" w:rsidRDefault="00EA71CE" w:rsidP="00D15397">
            <w:pPr>
              <w:jc w:val="center"/>
              <w:rPr>
                <w:color w:val="000000"/>
                <w:sz w:val="20"/>
                <w:szCs w:val="20"/>
              </w:rPr>
            </w:pPr>
            <w:r>
              <w:rPr>
                <w:color w:val="000000"/>
                <w:sz w:val="20"/>
                <w:szCs w:val="20"/>
                <w:lang w:val="en-GB"/>
              </w:rPr>
              <w:t>30</w:t>
            </w:r>
          </w:p>
        </w:tc>
      </w:tr>
      <w:tr w:rsidR="00EA71CE" w:rsidRPr="000C557D" w14:paraId="483ABF69" w14:textId="77777777" w:rsidTr="00D15397">
        <w:trPr>
          <w:trHeight w:val="170"/>
          <w:jc w:val="center"/>
        </w:trPr>
        <w:tc>
          <w:tcPr>
            <w:tcW w:w="538" w:type="pct"/>
            <w:vMerge/>
            <w:vAlign w:val="center"/>
            <w:hideMark/>
          </w:tcPr>
          <w:p w14:paraId="4AD2AA73" w14:textId="77777777" w:rsidR="00EA71CE" w:rsidRPr="005C093F" w:rsidRDefault="00EA71CE" w:rsidP="00D15397">
            <w:pPr>
              <w:jc w:val="center"/>
              <w:rPr>
                <w:color w:val="000000"/>
                <w:sz w:val="20"/>
                <w:szCs w:val="20"/>
              </w:rPr>
            </w:pPr>
          </w:p>
        </w:tc>
        <w:tc>
          <w:tcPr>
            <w:tcW w:w="671" w:type="pct"/>
            <w:vMerge/>
            <w:vAlign w:val="center"/>
            <w:hideMark/>
          </w:tcPr>
          <w:p w14:paraId="0EE1E196"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A97E8E0"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00CD8164"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66E98CA7" w14:textId="77777777" w:rsidR="00EA71CE" w:rsidRPr="005C093F" w:rsidRDefault="00EA71CE" w:rsidP="00D15397">
            <w:pPr>
              <w:jc w:val="center"/>
              <w:rPr>
                <w:color w:val="000000"/>
                <w:sz w:val="20"/>
                <w:szCs w:val="20"/>
              </w:rPr>
            </w:pPr>
          </w:p>
        </w:tc>
        <w:tc>
          <w:tcPr>
            <w:tcW w:w="672" w:type="pct"/>
            <w:vMerge/>
            <w:vAlign w:val="center"/>
            <w:hideMark/>
          </w:tcPr>
          <w:p w14:paraId="28C5CCC5"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74D684C"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7FA7176D"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0C90F617" w14:textId="77777777" w:rsidTr="00D15397">
        <w:trPr>
          <w:trHeight w:val="170"/>
          <w:jc w:val="center"/>
        </w:trPr>
        <w:tc>
          <w:tcPr>
            <w:tcW w:w="538" w:type="pct"/>
            <w:vMerge/>
            <w:vAlign w:val="center"/>
            <w:hideMark/>
          </w:tcPr>
          <w:p w14:paraId="10CE0114" w14:textId="77777777" w:rsidR="00EA71CE" w:rsidRPr="005C093F" w:rsidRDefault="00EA71CE" w:rsidP="00D15397">
            <w:pPr>
              <w:jc w:val="center"/>
              <w:rPr>
                <w:color w:val="000000"/>
                <w:sz w:val="20"/>
                <w:szCs w:val="20"/>
              </w:rPr>
            </w:pPr>
          </w:p>
        </w:tc>
        <w:tc>
          <w:tcPr>
            <w:tcW w:w="671" w:type="pct"/>
            <w:vMerge/>
            <w:vAlign w:val="center"/>
            <w:hideMark/>
          </w:tcPr>
          <w:p w14:paraId="4A0C1F40"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E17C2E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009DCE6D" w14:textId="77777777" w:rsidR="00EA71CE" w:rsidRPr="005C093F" w:rsidRDefault="00EA71CE" w:rsidP="00D15397">
            <w:pPr>
              <w:jc w:val="center"/>
              <w:rPr>
                <w:color w:val="000000"/>
                <w:sz w:val="20"/>
                <w:szCs w:val="20"/>
              </w:rPr>
            </w:pPr>
            <w:r>
              <w:rPr>
                <w:color w:val="000000"/>
                <w:sz w:val="20"/>
                <w:szCs w:val="20"/>
                <w:lang w:val="en-GB"/>
              </w:rPr>
              <w:t>127</w:t>
            </w:r>
          </w:p>
        </w:tc>
        <w:tc>
          <w:tcPr>
            <w:tcW w:w="538" w:type="pct"/>
            <w:vMerge/>
            <w:vAlign w:val="center"/>
            <w:hideMark/>
          </w:tcPr>
          <w:p w14:paraId="4104D449" w14:textId="77777777" w:rsidR="00EA71CE" w:rsidRPr="005C093F" w:rsidRDefault="00EA71CE" w:rsidP="00D15397">
            <w:pPr>
              <w:jc w:val="center"/>
              <w:rPr>
                <w:color w:val="000000"/>
                <w:sz w:val="20"/>
                <w:szCs w:val="20"/>
              </w:rPr>
            </w:pPr>
          </w:p>
        </w:tc>
        <w:tc>
          <w:tcPr>
            <w:tcW w:w="672" w:type="pct"/>
            <w:vMerge/>
            <w:vAlign w:val="center"/>
            <w:hideMark/>
          </w:tcPr>
          <w:p w14:paraId="7150C032"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1EA3500"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51001E23" w14:textId="77777777" w:rsidR="00EA71CE" w:rsidRPr="005C093F" w:rsidRDefault="00EA71CE" w:rsidP="00D15397">
            <w:pPr>
              <w:jc w:val="center"/>
              <w:rPr>
                <w:color w:val="000000"/>
                <w:sz w:val="20"/>
                <w:szCs w:val="20"/>
              </w:rPr>
            </w:pPr>
            <w:r>
              <w:rPr>
                <w:color w:val="000000"/>
                <w:sz w:val="20"/>
                <w:szCs w:val="20"/>
                <w:lang w:val="en-GB"/>
              </w:rPr>
              <w:t>469</w:t>
            </w:r>
          </w:p>
        </w:tc>
      </w:tr>
      <w:tr w:rsidR="00EA71CE" w:rsidRPr="000C557D" w14:paraId="0CA3AE4B" w14:textId="77777777" w:rsidTr="00D15397">
        <w:trPr>
          <w:trHeight w:val="170"/>
          <w:jc w:val="center"/>
        </w:trPr>
        <w:tc>
          <w:tcPr>
            <w:tcW w:w="538" w:type="pct"/>
            <w:vMerge/>
            <w:vAlign w:val="center"/>
            <w:hideMark/>
          </w:tcPr>
          <w:p w14:paraId="303D8DDF"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447882B9" w14:textId="692D93B8"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5E3BBD76"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34E031EF"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17E85E0A"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486C72A9" w14:textId="65D0B153"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03778CBF"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1C5F3C94"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282AAAC3" w14:textId="77777777" w:rsidTr="00D15397">
        <w:trPr>
          <w:trHeight w:val="170"/>
          <w:jc w:val="center"/>
        </w:trPr>
        <w:tc>
          <w:tcPr>
            <w:tcW w:w="538" w:type="pct"/>
            <w:vMerge/>
            <w:vAlign w:val="center"/>
            <w:hideMark/>
          </w:tcPr>
          <w:p w14:paraId="7E623362" w14:textId="77777777" w:rsidR="00EA71CE" w:rsidRPr="005C093F" w:rsidRDefault="00EA71CE" w:rsidP="00D15397">
            <w:pPr>
              <w:jc w:val="center"/>
              <w:rPr>
                <w:color w:val="000000"/>
                <w:sz w:val="20"/>
                <w:szCs w:val="20"/>
              </w:rPr>
            </w:pPr>
          </w:p>
        </w:tc>
        <w:tc>
          <w:tcPr>
            <w:tcW w:w="671" w:type="pct"/>
            <w:vMerge/>
            <w:vAlign w:val="center"/>
            <w:hideMark/>
          </w:tcPr>
          <w:p w14:paraId="185A230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54FE70B9"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4037575A" w14:textId="77777777" w:rsidR="00EA71CE" w:rsidRPr="005C093F" w:rsidRDefault="00EA71CE" w:rsidP="00D15397">
            <w:pPr>
              <w:jc w:val="center"/>
              <w:rPr>
                <w:color w:val="000000"/>
                <w:sz w:val="20"/>
                <w:szCs w:val="20"/>
              </w:rPr>
            </w:pPr>
            <w:r w:rsidRPr="005C093F">
              <w:rPr>
                <w:color w:val="000000"/>
                <w:sz w:val="20"/>
                <w:szCs w:val="20"/>
                <w:lang w:val="en-GB"/>
              </w:rPr>
              <w:t>10</w:t>
            </w:r>
          </w:p>
        </w:tc>
        <w:tc>
          <w:tcPr>
            <w:tcW w:w="538" w:type="pct"/>
            <w:vMerge/>
            <w:vAlign w:val="center"/>
            <w:hideMark/>
          </w:tcPr>
          <w:p w14:paraId="261EF1FC" w14:textId="77777777" w:rsidR="00EA71CE" w:rsidRPr="005C093F" w:rsidRDefault="00EA71CE" w:rsidP="00D15397">
            <w:pPr>
              <w:jc w:val="center"/>
              <w:rPr>
                <w:color w:val="000000"/>
                <w:sz w:val="20"/>
                <w:szCs w:val="20"/>
              </w:rPr>
            </w:pPr>
          </w:p>
        </w:tc>
        <w:tc>
          <w:tcPr>
            <w:tcW w:w="672" w:type="pct"/>
            <w:vMerge/>
            <w:vAlign w:val="center"/>
            <w:hideMark/>
          </w:tcPr>
          <w:p w14:paraId="0C3625AB"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44FD1CA"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552FDC7E" w14:textId="77777777" w:rsidR="00EA71CE" w:rsidRPr="005C093F" w:rsidRDefault="00EA71CE" w:rsidP="00D15397">
            <w:pPr>
              <w:jc w:val="center"/>
              <w:rPr>
                <w:color w:val="000000"/>
                <w:sz w:val="20"/>
                <w:szCs w:val="20"/>
              </w:rPr>
            </w:pPr>
            <w:r w:rsidRPr="005C093F">
              <w:rPr>
                <w:color w:val="000000"/>
                <w:sz w:val="20"/>
                <w:szCs w:val="20"/>
                <w:lang w:val="en-GB"/>
              </w:rPr>
              <w:t>10</w:t>
            </w:r>
          </w:p>
        </w:tc>
      </w:tr>
      <w:tr w:rsidR="00EA71CE" w:rsidRPr="000C557D" w14:paraId="65A6C7AC" w14:textId="77777777" w:rsidTr="00D15397">
        <w:trPr>
          <w:trHeight w:val="170"/>
          <w:jc w:val="center"/>
        </w:trPr>
        <w:tc>
          <w:tcPr>
            <w:tcW w:w="538" w:type="pct"/>
            <w:vMerge/>
            <w:vAlign w:val="center"/>
            <w:hideMark/>
          </w:tcPr>
          <w:p w14:paraId="07E5BE47" w14:textId="77777777" w:rsidR="00EA71CE" w:rsidRPr="005C093F" w:rsidRDefault="00EA71CE" w:rsidP="00D15397">
            <w:pPr>
              <w:jc w:val="center"/>
              <w:rPr>
                <w:color w:val="000000"/>
                <w:sz w:val="20"/>
                <w:szCs w:val="20"/>
              </w:rPr>
            </w:pPr>
          </w:p>
        </w:tc>
        <w:tc>
          <w:tcPr>
            <w:tcW w:w="671" w:type="pct"/>
            <w:vMerge/>
            <w:vAlign w:val="center"/>
            <w:hideMark/>
          </w:tcPr>
          <w:p w14:paraId="13C16F8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EE1522E"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251AA660" w14:textId="77777777" w:rsidR="00EA71CE" w:rsidRPr="005C093F" w:rsidRDefault="00EA71CE" w:rsidP="00D15397">
            <w:pPr>
              <w:jc w:val="center"/>
              <w:rPr>
                <w:color w:val="000000"/>
                <w:sz w:val="20"/>
                <w:szCs w:val="20"/>
              </w:rPr>
            </w:pPr>
            <w:r>
              <w:rPr>
                <w:color w:val="000000"/>
                <w:sz w:val="20"/>
                <w:szCs w:val="20"/>
                <w:lang w:val="en-GB"/>
              </w:rPr>
              <w:t>91</w:t>
            </w:r>
          </w:p>
        </w:tc>
        <w:tc>
          <w:tcPr>
            <w:tcW w:w="538" w:type="pct"/>
            <w:vMerge/>
            <w:vAlign w:val="center"/>
            <w:hideMark/>
          </w:tcPr>
          <w:p w14:paraId="0A6D6780" w14:textId="77777777" w:rsidR="00EA71CE" w:rsidRPr="005C093F" w:rsidRDefault="00EA71CE" w:rsidP="00D15397">
            <w:pPr>
              <w:jc w:val="center"/>
              <w:rPr>
                <w:color w:val="000000"/>
                <w:sz w:val="20"/>
                <w:szCs w:val="20"/>
              </w:rPr>
            </w:pPr>
          </w:p>
        </w:tc>
        <w:tc>
          <w:tcPr>
            <w:tcW w:w="672" w:type="pct"/>
            <w:vMerge/>
            <w:vAlign w:val="center"/>
            <w:hideMark/>
          </w:tcPr>
          <w:p w14:paraId="22285CF0"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18228F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7969A9DF" w14:textId="77777777" w:rsidR="00EA71CE" w:rsidRPr="005C093F" w:rsidRDefault="00EA71CE" w:rsidP="00D15397">
            <w:pPr>
              <w:jc w:val="center"/>
              <w:rPr>
                <w:color w:val="000000"/>
                <w:sz w:val="20"/>
                <w:szCs w:val="20"/>
              </w:rPr>
            </w:pPr>
            <w:r>
              <w:rPr>
                <w:color w:val="000000"/>
                <w:sz w:val="20"/>
                <w:szCs w:val="20"/>
                <w:lang w:val="en-GB"/>
              </w:rPr>
              <w:t>397</w:t>
            </w:r>
          </w:p>
        </w:tc>
      </w:tr>
      <w:tr w:rsidR="00EA71CE" w:rsidRPr="000C557D" w14:paraId="7F2DBBFF" w14:textId="77777777" w:rsidTr="00D15397">
        <w:trPr>
          <w:trHeight w:val="170"/>
          <w:jc w:val="center"/>
        </w:trPr>
        <w:tc>
          <w:tcPr>
            <w:tcW w:w="538" w:type="pct"/>
            <w:vMerge/>
            <w:vAlign w:val="center"/>
            <w:hideMark/>
          </w:tcPr>
          <w:p w14:paraId="4A46FA02"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1FF2077B"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2315AA9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113F13F7" w14:textId="77777777" w:rsidR="00EA71CE" w:rsidRPr="005C093F" w:rsidRDefault="00EA71CE" w:rsidP="00D15397">
            <w:pPr>
              <w:jc w:val="center"/>
              <w:rPr>
                <w:color w:val="000000"/>
                <w:sz w:val="20"/>
                <w:szCs w:val="20"/>
              </w:rPr>
            </w:pPr>
            <w:r w:rsidRPr="005C093F">
              <w:rPr>
                <w:color w:val="000000"/>
                <w:sz w:val="20"/>
                <w:szCs w:val="20"/>
                <w:lang w:val="en-GB"/>
              </w:rPr>
              <w:t>4</w:t>
            </w:r>
          </w:p>
        </w:tc>
        <w:tc>
          <w:tcPr>
            <w:tcW w:w="538" w:type="pct"/>
            <w:vMerge/>
            <w:vAlign w:val="center"/>
            <w:hideMark/>
          </w:tcPr>
          <w:p w14:paraId="3BEDB6C9"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2989FE82"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2DF591A0"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40E07D25" w14:textId="77777777" w:rsidR="00EA71CE" w:rsidRPr="005C093F" w:rsidRDefault="00EA71CE" w:rsidP="00D15397">
            <w:pPr>
              <w:jc w:val="center"/>
              <w:rPr>
                <w:color w:val="000000"/>
                <w:sz w:val="20"/>
                <w:szCs w:val="20"/>
              </w:rPr>
            </w:pPr>
            <w:r w:rsidRPr="005C093F">
              <w:rPr>
                <w:color w:val="000000"/>
                <w:sz w:val="20"/>
                <w:szCs w:val="20"/>
                <w:lang w:val="en-GB"/>
              </w:rPr>
              <w:t>4</w:t>
            </w:r>
          </w:p>
        </w:tc>
      </w:tr>
      <w:tr w:rsidR="00EA71CE" w:rsidRPr="000C557D" w14:paraId="7DAF43AD" w14:textId="77777777" w:rsidTr="00D15397">
        <w:trPr>
          <w:trHeight w:val="170"/>
          <w:jc w:val="center"/>
        </w:trPr>
        <w:tc>
          <w:tcPr>
            <w:tcW w:w="538" w:type="pct"/>
            <w:vMerge/>
            <w:vAlign w:val="center"/>
            <w:hideMark/>
          </w:tcPr>
          <w:p w14:paraId="18921163" w14:textId="77777777" w:rsidR="00EA71CE" w:rsidRPr="005C093F" w:rsidRDefault="00EA71CE" w:rsidP="00D15397">
            <w:pPr>
              <w:jc w:val="center"/>
              <w:rPr>
                <w:color w:val="000000"/>
                <w:sz w:val="20"/>
                <w:szCs w:val="20"/>
              </w:rPr>
            </w:pPr>
          </w:p>
        </w:tc>
        <w:tc>
          <w:tcPr>
            <w:tcW w:w="671" w:type="pct"/>
            <w:vMerge/>
            <w:vAlign w:val="center"/>
            <w:hideMark/>
          </w:tcPr>
          <w:p w14:paraId="36B1BE3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5BDBD145"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1AF83D3A" w14:textId="77777777" w:rsidR="00EA71CE" w:rsidRPr="005C093F" w:rsidRDefault="00EA71CE" w:rsidP="00D15397">
            <w:pPr>
              <w:jc w:val="center"/>
              <w:rPr>
                <w:color w:val="000000"/>
                <w:sz w:val="20"/>
                <w:szCs w:val="20"/>
              </w:rPr>
            </w:pPr>
            <w:r>
              <w:rPr>
                <w:color w:val="000000"/>
                <w:sz w:val="20"/>
                <w:szCs w:val="20"/>
                <w:lang w:val="en-GB"/>
              </w:rPr>
              <w:t>4</w:t>
            </w:r>
          </w:p>
        </w:tc>
        <w:tc>
          <w:tcPr>
            <w:tcW w:w="538" w:type="pct"/>
            <w:vMerge/>
            <w:vAlign w:val="center"/>
            <w:hideMark/>
          </w:tcPr>
          <w:p w14:paraId="4051A8E5" w14:textId="77777777" w:rsidR="00EA71CE" w:rsidRPr="005C093F" w:rsidRDefault="00EA71CE" w:rsidP="00D15397">
            <w:pPr>
              <w:jc w:val="center"/>
              <w:rPr>
                <w:color w:val="000000"/>
                <w:sz w:val="20"/>
                <w:szCs w:val="20"/>
              </w:rPr>
            </w:pPr>
          </w:p>
        </w:tc>
        <w:tc>
          <w:tcPr>
            <w:tcW w:w="672" w:type="pct"/>
            <w:vMerge/>
            <w:vAlign w:val="center"/>
            <w:hideMark/>
          </w:tcPr>
          <w:p w14:paraId="17C93654"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D3605E4"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3C8CB958" w14:textId="77777777" w:rsidR="00EA71CE" w:rsidRPr="005C093F" w:rsidRDefault="00EA71CE" w:rsidP="00D15397">
            <w:pPr>
              <w:jc w:val="center"/>
              <w:rPr>
                <w:color w:val="000000"/>
                <w:sz w:val="20"/>
                <w:szCs w:val="20"/>
              </w:rPr>
            </w:pPr>
            <w:r>
              <w:rPr>
                <w:color w:val="000000"/>
                <w:sz w:val="20"/>
                <w:szCs w:val="20"/>
                <w:lang w:val="en-GB"/>
              </w:rPr>
              <w:t>4</w:t>
            </w:r>
          </w:p>
        </w:tc>
      </w:tr>
      <w:tr w:rsidR="00EA71CE" w:rsidRPr="000C557D" w14:paraId="16E1F10A" w14:textId="77777777" w:rsidTr="00D15397">
        <w:trPr>
          <w:trHeight w:val="170"/>
          <w:jc w:val="center"/>
        </w:trPr>
        <w:tc>
          <w:tcPr>
            <w:tcW w:w="538" w:type="pct"/>
            <w:vMerge/>
            <w:vAlign w:val="center"/>
            <w:hideMark/>
          </w:tcPr>
          <w:p w14:paraId="47C43477" w14:textId="77777777" w:rsidR="00EA71CE" w:rsidRPr="005C093F" w:rsidRDefault="00EA71CE" w:rsidP="00D15397">
            <w:pPr>
              <w:jc w:val="center"/>
              <w:rPr>
                <w:color w:val="000000"/>
                <w:sz w:val="20"/>
                <w:szCs w:val="20"/>
              </w:rPr>
            </w:pPr>
          </w:p>
        </w:tc>
        <w:tc>
          <w:tcPr>
            <w:tcW w:w="671" w:type="pct"/>
            <w:vMerge/>
            <w:vAlign w:val="center"/>
            <w:hideMark/>
          </w:tcPr>
          <w:p w14:paraId="4D1D935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2AB6AB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0528F793" w14:textId="77777777" w:rsidR="00EA71CE" w:rsidRPr="005C093F" w:rsidRDefault="00EA71CE" w:rsidP="00D15397">
            <w:pPr>
              <w:jc w:val="center"/>
              <w:rPr>
                <w:color w:val="000000"/>
                <w:sz w:val="20"/>
                <w:szCs w:val="20"/>
              </w:rPr>
            </w:pPr>
            <w:r>
              <w:rPr>
                <w:color w:val="000000"/>
                <w:sz w:val="20"/>
                <w:szCs w:val="20"/>
                <w:lang w:val="en-GB"/>
              </w:rPr>
              <w:t>547</w:t>
            </w:r>
          </w:p>
        </w:tc>
        <w:tc>
          <w:tcPr>
            <w:tcW w:w="538" w:type="pct"/>
            <w:vMerge/>
            <w:vAlign w:val="center"/>
            <w:hideMark/>
          </w:tcPr>
          <w:p w14:paraId="0FAE6BC5" w14:textId="77777777" w:rsidR="00EA71CE" w:rsidRPr="005C093F" w:rsidRDefault="00EA71CE" w:rsidP="00D15397">
            <w:pPr>
              <w:jc w:val="center"/>
              <w:rPr>
                <w:color w:val="000000"/>
                <w:sz w:val="20"/>
                <w:szCs w:val="20"/>
              </w:rPr>
            </w:pPr>
          </w:p>
        </w:tc>
        <w:tc>
          <w:tcPr>
            <w:tcW w:w="672" w:type="pct"/>
            <w:vMerge/>
            <w:vAlign w:val="center"/>
            <w:hideMark/>
          </w:tcPr>
          <w:p w14:paraId="316912DD"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27057C9E"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188A90CE" w14:textId="77777777" w:rsidR="00EA71CE" w:rsidRPr="005C093F" w:rsidRDefault="00EA71CE" w:rsidP="00D15397">
            <w:pPr>
              <w:jc w:val="center"/>
              <w:rPr>
                <w:color w:val="000000"/>
                <w:sz w:val="20"/>
                <w:szCs w:val="20"/>
              </w:rPr>
            </w:pPr>
            <w:r>
              <w:rPr>
                <w:color w:val="000000"/>
                <w:sz w:val="20"/>
                <w:szCs w:val="20"/>
                <w:lang w:val="en-GB"/>
              </w:rPr>
              <w:t>1519</w:t>
            </w:r>
          </w:p>
        </w:tc>
      </w:tr>
    </w:tbl>
    <w:p w14:paraId="20009534" w14:textId="46B89395" w:rsidR="00EA71CE" w:rsidRDefault="00EA71CE" w:rsidP="00EA71CE">
      <w:pPr>
        <w:rPr>
          <w:color w:val="000000" w:themeColor="text1"/>
        </w:rPr>
      </w:pPr>
      <w:r w:rsidRPr="005451BC">
        <w:rPr>
          <w:color w:val="000000" w:themeColor="text1"/>
        </w:rPr>
        <w:t xml:space="preserve">All the constellations parameters for different scenarios have been provided in Table </w:t>
      </w:r>
      <w:r w:rsidR="00D15397" w:rsidRPr="005451BC">
        <w:rPr>
          <w:color w:val="000000" w:themeColor="text1"/>
        </w:rPr>
        <w:t>3</w:t>
      </w:r>
      <w:r w:rsidRPr="005451BC">
        <w:rPr>
          <w:color w:val="000000" w:themeColor="text1"/>
        </w:rPr>
        <w:t xml:space="preserve">.2 and Table </w:t>
      </w:r>
      <w:r w:rsidR="00D15397" w:rsidRPr="005451BC">
        <w:rPr>
          <w:color w:val="000000" w:themeColor="text1"/>
        </w:rPr>
        <w:t>3</w:t>
      </w:r>
      <w:r w:rsidRPr="005451BC">
        <w:rPr>
          <w:color w:val="000000" w:themeColor="text1"/>
        </w:rPr>
        <w:t>.3</w:t>
      </w:r>
      <w:r w:rsidR="00FD411E">
        <w:rPr>
          <w:color w:val="000000" w:themeColor="text1"/>
        </w:rPr>
        <w:t>, respectively</w:t>
      </w:r>
      <w:r w:rsidRPr="005451BC">
        <w:rPr>
          <w:color w:val="000000" w:themeColor="text1"/>
        </w:rPr>
        <w:t xml:space="preserve">. Take LEO 600km in S band for example, the reference constellation is shown in </w:t>
      </w:r>
      <w:r w:rsidR="00FD411E">
        <w:rPr>
          <w:color w:val="000000" w:themeColor="text1"/>
        </w:rPr>
        <w:t>F</w:t>
      </w:r>
      <w:r w:rsidRPr="005451BC">
        <w:rPr>
          <w:color w:val="000000" w:themeColor="text1"/>
        </w:rPr>
        <w:t xml:space="preserve">igure </w:t>
      </w:r>
      <w:r w:rsidR="00D15397" w:rsidRPr="005451BC">
        <w:rPr>
          <w:color w:val="000000" w:themeColor="text1"/>
        </w:rPr>
        <w:t>3</w:t>
      </w:r>
      <w:r w:rsidRPr="005451BC">
        <w:rPr>
          <w:color w:val="000000" w:themeColor="text1"/>
        </w:rPr>
        <w:t xml:space="preserve">.1.  </w:t>
      </w:r>
    </w:p>
    <w:p w14:paraId="5168B70B" w14:textId="77777777" w:rsidR="00EA71CE" w:rsidRDefault="00EA71CE" w:rsidP="00EA71CE">
      <w:pPr>
        <w:jc w:val="center"/>
        <w:rPr>
          <w:color w:val="000000" w:themeColor="text1"/>
          <w:lang w:eastAsia="zh-CN"/>
        </w:rPr>
      </w:pPr>
      <w:r>
        <w:rPr>
          <w:noProof/>
          <w:lang w:eastAsia="zh-CN"/>
        </w:rPr>
        <w:drawing>
          <wp:inline distT="0" distB="0" distL="0" distR="0" wp14:anchorId="13594C9A" wp14:editId="63DC691D">
            <wp:extent cx="2751534" cy="288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51534" cy="2880000"/>
                    </a:xfrm>
                    <a:prstGeom prst="rect">
                      <a:avLst/>
                    </a:prstGeom>
                  </pic:spPr>
                </pic:pic>
              </a:graphicData>
            </a:graphic>
          </wp:inline>
        </w:drawing>
      </w:r>
    </w:p>
    <w:p w14:paraId="394301F4" w14:textId="77777777" w:rsidR="00EA71CE" w:rsidRPr="005451BC" w:rsidRDefault="00EA71CE" w:rsidP="00EA71CE">
      <w:pPr>
        <w:jc w:val="center"/>
        <w:rPr>
          <w:b/>
          <w:color w:val="000000" w:themeColor="text1"/>
          <w:sz w:val="20"/>
          <w:lang w:eastAsia="zh-CN"/>
        </w:rPr>
      </w:pPr>
      <w:r w:rsidRPr="005451BC">
        <w:rPr>
          <w:b/>
          <w:color w:val="000000" w:themeColor="text1"/>
          <w:sz w:val="20"/>
          <w:lang w:eastAsia="zh-CN"/>
        </w:rPr>
        <w:t xml:space="preserve">Figure </w:t>
      </w:r>
      <w:r w:rsidR="00D15397" w:rsidRPr="005451BC">
        <w:rPr>
          <w:b/>
          <w:color w:val="000000" w:themeColor="text1"/>
          <w:sz w:val="20"/>
          <w:lang w:eastAsia="zh-CN"/>
        </w:rPr>
        <w:t>3</w:t>
      </w:r>
      <w:r w:rsidRPr="005451BC">
        <w:rPr>
          <w:b/>
          <w:color w:val="000000" w:themeColor="text1"/>
          <w:sz w:val="20"/>
          <w:lang w:eastAsia="zh-CN"/>
        </w:rPr>
        <w:t>.1 Satellite constellation of LEO-600km in S band</w:t>
      </w:r>
    </w:p>
    <w:p w14:paraId="2F5AF7BC" w14:textId="36BEF5FF" w:rsidR="00FB01FA" w:rsidRDefault="00FB01FA" w:rsidP="00EA71CE">
      <w:pPr>
        <w:rPr>
          <w:b/>
          <w:i/>
          <w:color w:val="000000" w:themeColor="text1"/>
        </w:rPr>
      </w:pPr>
      <w:r w:rsidRPr="005451BC">
        <w:rPr>
          <w:b/>
          <w:i/>
          <w:color w:val="000000" w:themeColor="text1"/>
        </w:rPr>
        <w:t xml:space="preserve">Proposal </w:t>
      </w:r>
      <w:r w:rsidR="002050D1">
        <w:rPr>
          <w:b/>
          <w:i/>
          <w:color w:val="000000" w:themeColor="text1"/>
        </w:rPr>
        <w:t>8</w:t>
      </w:r>
      <w:r w:rsidRPr="005451BC">
        <w:rPr>
          <w:b/>
          <w:i/>
          <w:color w:val="000000" w:themeColor="text1"/>
        </w:rPr>
        <w:t>:</w:t>
      </w:r>
      <w:r w:rsidRPr="005451BC">
        <w:rPr>
          <w:i/>
          <w:color w:val="000000" w:themeColor="text1"/>
        </w:rPr>
        <w:t xml:space="preserve"> To simplify the constellation design, </w:t>
      </w:r>
      <w:r w:rsidRPr="005451BC">
        <w:rPr>
          <w:i/>
        </w:rPr>
        <w:t>the constellations should be walker star constellation</w:t>
      </w:r>
      <w:r w:rsidRPr="005451BC">
        <w:rPr>
          <w:i/>
          <w:color w:val="000000" w:themeColor="text1"/>
        </w:rPr>
        <w:t xml:space="preserve"> and the </w:t>
      </w:r>
      <w:r w:rsidRPr="005451BC">
        <w:rPr>
          <w:i/>
        </w:rPr>
        <w:t xml:space="preserve">inclination should be set </w:t>
      </w:r>
      <w:r>
        <w:rPr>
          <w:i/>
        </w:rPr>
        <w:t>to</w:t>
      </w:r>
      <w:r w:rsidRPr="005451BC">
        <w:rPr>
          <w:i/>
        </w:rPr>
        <w:t xml:space="preserve"> 87.5 degree.</w:t>
      </w:r>
    </w:p>
    <w:p w14:paraId="7E66C882" w14:textId="4FC7AA6D" w:rsidR="00EA71CE" w:rsidRPr="005451BC" w:rsidRDefault="00EA71CE" w:rsidP="00EA71CE">
      <w:pPr>
        <w:rPr>
          <w:i/>
          <w:color w:val="000000" w:themeColor="text1"/>
        </w:rPr>
      </w:pPr>
      <w:r w:rsidRPr="005451BC">
        <w:rPr>
          <w:b/>
          <w:i/>
          <w:color w:val="000000" w:themeColor="text1"/>
        </w:rPr>
        <w:t xml:space="preserve">Proposal </w:t>
      </w:r>
      <w:r w:rsidR="002050D1">
        <w:rPr>
          <w:b/>
          <w:i/>
          <w:color w:val="000000" w:themeColor="text1"/>
        </w:rPr>
        <w:t>9</w:t>
      </w:r>
      <w:r w:rsidRPr="005451BC">
        <w:rPr>
          <w:b/>
          <w:i/>
          <w:color w:val="000000" w:themeColor="text1"/>
        </w:rPr>
        <w:t>:</w:t>
      </w:r>
      <w:r w:rsidRPr="005451BC">
        <w:rPr>
          <w:i/>
          <w:color w:val="000000" w:themeColor="text1"/>
        </w:rPr>
        <w:t xml:space="preserve"> Reference constellation defined in Table </w:t>
      </w:r>
      <w:r w:rsidR="00D15397" w:rsidRPr="005451BC">
        <w:rPr>
          <w:i/>
          <w:color w:val="000000" w:themeColor="text1"/>
        </w:rPr>
        <w:t>3</w:t>
      </w:r>
      <w:r w:rsidRPr="005451BC">
        <w:rPr>
          <w:i/>
          <w:color w:val="000000" w:themeColor="text1"/>
        </w:rPr>
        <w:t>.</w:t>
      </w:r>
      <w:r w:rsidR="00655FB9">
        <w:rPr>
          <w:i/>
          <w:color w:val="000000" w:themeColor="text1"/>
        </w:rPr>
        <w:t>2</w:t>
      </w:r>
      <w:r w:rsidRPr="005451BC">
        <w:rPr>
          <w:i/>
          <w:color w:val="000000" w:themeColor="text1"/>
        </w:rPr>
        <w:t xml:space="preserve"> can be considered for </w:t>
      </w:r>
      <w:r w:rsidR="00BE0766">
        <w:rPr>
          <w:i/>
          <w:color w:val="000000" w:themeColor="text1"/>
        </w:rPr>
        <w:t>S</w:t>
      </w:r>
      <w:r w:rsidR="00BE0766" w:rsidRPr="005451BC">
        <w:rPr>
          <w:i/>
          <w:color w:val="000000" w:themeColor="text1"/>
        </w:rPr>
        <w:t>et</w:t>
      </w:r>
      <w:r w:rsidRPr="005451BC">
        <w:rPr>
          <w:i/>
          <w:color w:val="000000" w:themeColor="text1"/>
        </w:rPr>
        <w:t xml:space="preserve">-1 satellite parameters </w:t>
      </w:r>
      <w:r w:rsidR="00655FB9">
        <w:rPr>
          <w:i/>
          <w:color w:val="000000" w:themeColor="text1"/>
        </w:rPr>
        <w:t>in multiple-satellite SLS</w:t>
      </w:r>
      <w:r w:rsidRPr="005451BC">
        <w:rPr>
          <w:i/>
          <w:color w:val="000000" w:themeColor="text1"/>
        </w:rPr>
        <w:t>.</w:t>
      </w:r>
    </w:p>
    <w:p w14:paraId="4827150B" w14:textId="2E650B6D" w:rsidR="00EA71CE" w:rsidRPr="005451BC" w:rsidRDefault="00EA71CE" w:rsidP="00EA71CE">
      <w:pPr>
        <w:rPr>
          <w:i/>
          <w:color w:val="000000" w:themeColor="text1"/>
        </w:rPr>
      </w:pPr>
      <w:r w:rsidRPr="005451BC">
        <w:rPr>
          <w:b/>
          <w:i/>
          <w:color w:val="000000" w:themeColor="text1"/>
        </w:rPr>
        <w:t xml:space="preserve">Proposal </w:t>
      </w:r>
      <w:r w:rsidR="002050D1">
        <w:rPr>
          <w:b/>
          <w:i/>
          <w:color w:val="000000" w:themeColor="text1"/>
        </w:rPr>
        <w:t>10</w:t>
      </w:r>
      <w:r w:rsidRPr="005451BC">
        <w:rPr>
          <w:b/>
          <w:i/>
          <w:color w:val="000000" w:themeColor="text1"/>
        </w:rPr>
        <w:t>:</w:t>
      </w:r>
      <w:r w:rsidRPr="005451BC">
        <w:rPr>
          <w:i/>
          <w:color w:val="000000" w:themeColor="text1"/>
        </w:rPr>
        <w:t xml:space="preserve"> Reference constellation defined in Table </w:t>
      </w:r>
      <w:r w:rsidR="00D15397" w:rsidRPr="005451BC">
        <w:rPr>
          <w:i/>
          <w:color w:val="000000" w:themeColor="text1"/>
        </w:rPr>
        <w:t>3</w:t>
      </w:r>
      <w:r w:rsidRPr="005451BC">
        <w:rPr>
          <w:i/>
          <w:color w:val="000000" w:themeColor="text1"/>
        </w:rPr>
        <w:t>.</w:t>
      </w:r>
      <w:r w:rsidR="00655FB9">
        <w:rPr>
          <w:i/>
          <w:color w:val="000000" w:themeColor="text1"/>
        </w:rPr>
        <w:t>3</w:t>
      </w:r>
      <w:r w:rsidRPr="005451BC">
        <w:rPr>
          <w:i/>
          <w:color w:val="000000" w:themeColor="text1"/>
        </w:rPr>
        <w:t xml:space="preserve"> can be considered for </w:t>
      </w:r>
      <w:r w:rsidR="00BE0766">
        <w:rPr>
          <w:i/>
          <w:color w:val="000000" w:themeColor="text1"/>
        </w:rPr>
        <w:t>S</w:t>
      </w:r>
      <w:r w:rsidRPr="005451BC">
        <w:rPr>
          <w:i/>
          <w:color w:val="000000" w:themeColor="text1"/>
        </w:rPr>
        <w:t xml:space="preserve">et-2 satellite parameters </w:t>
      </w:r>
      <w:r w:rsidR="00655FB9">
        <w:rPr>
          <w:i/>
          <w:color w:val="000000" w:themeColor="text1"/>
        </w:rPr>
        <w:t>in multiple-satellite SLS</w:t>
      </w:r>
      <w:r w:rsidRPr="005451BC">
        <w:rPr>
          <w:i/>
          <w:color w:val="000000" w:themeColor="text1"/>
        </w:rPr>
        <w:t xml:space="preserve">. </w:t>
      </w:r>
    </w:p>
    <w:p w14:paraId="20172627" w14:textId="2BFB415A" w:rsidR="00FB01FA" w:rsidRDefault="00FB01FA" w:rsidP="00FB01FA">
      <w:pPr>
        <w:rPr>
          <w:color w:val="000000" w:themeColor="text1"/>
        </w:rPr>
      </w:pPr>
      <w:r>
        <w:rPr>
          <w:color w:val="000000" w:themeColor="text1"/>
        </w:rPr>
        <w:t>T</w:t>
      </w:r>
      <w:r w:rsidRPr="005451BC">
        <w:rPr>
          <w:color w:val="000000" w:themeColor="text1"/>
        </w:rPr>
        <w:t>here are too many satellites and it will take too much time to have full constellation simulation</w:t>
      </w:r>
      <w:r>
        <w:rPr>
          <w:color w:val="000000" w:themeColor="text1"/>
        </w:rPr>
        <w:t>.</w:t>
      </w:r>
      <w:r w:rsidRPr="005451BC">
        <w:rPr>
          <w:color w:val="000000" w:themeColor="text1"/>
        </w:rPr>
        <w:t xml:space="preserve"> </w:t>
      </w:r>
      <w:r>
        <w:rPr>
          <w:color w:val="000000" w:themeColor="text1"/>
        </w:rPr>
        <w:t>Therefore,</w:t>
      </w:r>
      <w:r w:rsidRPr="005451BC">
        <w:rPr>
          <w:color w:val="000000" w:themeColor="text1"/>
        </w:rPr>
        <w:t xml:space="preserve"> it is suggest</w:t>
      </w:r>
      <w:r>
        <w:rPr>
          <w:color w:val="000000" w:themeColor="text1"/>
        </w:rPr>
        <w:t>ed</w:t>
      </w:r>
      <w:r w:rsidRPr="005451BC">
        <w:rPr>
          <w:color w:val="000000" w:themeColor="text1"/>
        </w:rPr>
        <w:t xml:space="preserve"> to focus on partial geographical area or partial sa</w:t>
      </w:r>
      <w:r w:rsidR="00BE0766">
        <w:rPr>
          <w:color w:val="000000" w:themeColor="text1"/>
        </w:rPr>
        <w:t>tellites in the simulation</w:t>
      </w:r>
      <w:r w:rsidRPr="005451BC">
        <w:rPr>
          <w:color w:val="000000" w:themeColor="text1"/>
        </w:rPr>
        <w:t xml:space="preserve">. </w:t>
      </w:r>
    </w:p>
    <w:p w14:paraId="23531FB6" w14:textId="03EA1E97" w:rsidR="00EA71CE" w:rsidRPr="008B0577" w:rsidRDefault="00FB01FA" w:rsidP="00EA71CE">
      <w:pPr>
        <w:rPr>
          <w:bCs/>
          <w:i/>
          <w:color w:val="000000" w:themeColor="text1"/>
        </w:rPr>
      </w:pPr>
      <w:r w:rsidRPr="008B0577">
        <w:rPr>
          <w:b/>
          <w:bCs/>
          <w:i/>
          <w:color w:val="000000" w:themeColor="text1"/>
        </w:rPr>
        <w:lastRenderedPageBreak/>
        <w:t xml:space="preserve">Proposal </w:t>
      </w:r>
      <w:r w:rsidR="00EC3657">
        <w:rPr>
          <w:b/>
          <w:bCs/>
          <w:i/>
          <w:color w:val="000000" w:themeColor="text1"/>
        </w:rPr>
        <w:t>1</w:t>
      </w:r>
      <w:r w:rsidR="002050D1">
        <w:rPr>
          <w:b/>
          <w:bCs/>
          <w:i/>
          <w:color w:val="000000" w:themeColor="text1"/>
        </w:rPr>
        <w:t>1</w:t>
      </w:r>
      <w:r w:rsidRPr="008B0577">
        <w:rPr>
          <w:b/>
          <w:bCs/>
          <w:i/>
          <w:color w:val="000000" w:themeColor="text1"/>
        </w:rPr>
        <w:t>:</w:t>
      </w:r>
      <w:r w:rsidRPr="008B0577">
        <w:rPr>
          <w:bCs/>
          <w:i/>
          <w:color w:val="000000" w:themeColor="text1"/>
        </w:rPr>
        <w:t xml:space="preserve"> </w:t>
      </w:r>
      <w:r w:rsidR="00C80A42">
        <w:rPr>
          <w:bCs/>
          <w:i/>
          <w:color w:val="000000" w:themeColor="text1"/>
        </w:rPr>
        <w:t>A subset of</w:t>
      </w:r>
      <w:r w:rsidRPr="008B0577">
        <w:rPr>
          <w:bCs/>
          <w:i/>
          <w:color w:val="000000" w:themeColor="text1"/>
        </w:rPr>
        <w:t xml:space="preserve"> satellites (e.g., 3 or 7 satellites) in the reference constellations are sufficient for multiple-satellite system level simulation.</w:t>
      </w:r>
    </w:p>
    <w:p w14:paraId="46F446DC" w14:textId="77777777" w:rsidR="00EA71CE" w:rsidRPr="00930E15" w:rsidRDefault="00EA71CE" w:rsidP="005451BC">
      <w:pPr>
        <w:pStyle w:val="3"/>
      </w:pPr>
      <w:r>
        <w:t>Beam layout definition</w:t>
      </w:r>
    </w:p>
    <w:p w14:paraId="244F332D" w14:textId="08DAB91F" w:rsidR="00EA71CE" w:rsidRPr="005451BC" w:rsidRDefault="00FB01FA" w:rsidP="00EA71CE">
      <w:pPr>
        <w:rPr>
          <w:color w:val="000000" w:themeColor="text1"/>
        </w:rPr>
      </w:pPr>
      <w:r>
        <w:rPr>
          <w:color w:val="000000" w:themeColor="text1"/>
        </w:rPr>
        <w:t>H</w:t>
      </w:r>
      <w:r w:rsidRPr="005451BC">
        <w:rPr>
          <w:color w:val="000000" w:themeColor="text1"/>
        </w:rPr>
        <w:t xml:space="preserve">exagonal beam layout </w:t>
      </w:r>
      <w:r>
        <w:rPr>
          <w:color w:val="000000" w:themeColor="text1"/>
        </w:rPr>
        <w:t>can be re-used for multiple satellite simulations</w:t>
      </w:r>
      <w:r w:rsidR="00EA71CE" w:rsidRPr="005451BC">
        <w:rPr>
          <w:color w:val="000000" w:themeColor="text1"/>
        </w:rPr>
        <w:t>.</w:t>
      </w:r>
      <w:r>
        <w:rPr>
          <w:color w:val="000000" w:themeColor="text1"/>
        </w:rPr>
        <w:t xml:space="preserve"> </w:t>
      </w:r>
      <w:r w:rsidR="00EA71CE" w:rsidRPr="005451BC">
        <w:rPr>
          <w:color w:val="000000" w:themeColor="text1"/>
        </w:rPr>
        <w:t xml:space="preserve">The detailed beam layout definition is listed in </w:t>
      </w:r>
      <w:r w:rsidR="00D15397" w:rsidRPr="005451BC">
        <w:rPr>
          <w:color w:val="000000" w:themeColor="text1"/>
        </w:rPr>
        <w:t>T</w:t>
      </w:r>
      <w:r w:rsidR="00EA71CE" w:rsidRPr="005451BC">
        <w:rPr>
          <w:color w:val="000000" w:themeColor="text1"/>
        </w:rPr>
        <w:t xml:space="preserve">able </w:t>
      </w:r>
      <w:r w:rsidR="00D15397" w:rsidRPr="005451BC">
        <w:rPr>
          <w:color w:val="000000" w:themeColor="text1"/>
        </w:rPr>
        <w:t>3</w:t>
      </w:r>
      <w:r w:rsidR="00EA71CE" w:rsidRPr="005451BC">
        <w:rPr>
          <w:color w:val="000000" w:themeColor="text1"/>
        </w:rPr>
        <w:t>.4.</w:t>
      </w:r>
    </w:p>
    <w:p w14:paraId="0D6B033E" w14:textId="77777777" w:rsidR="00EA71CE" w:rsidRPr="005451BC" w:rsidRDefault="00EA71CE" w:rsidP="00EA71CE">
      <w:pPr>
        <w:jc w:val="center"/>
        <w:rPr>
          <w:b/>
          <w:sz w:val="20"/>
          <w:szCs w:val="20"/>
        </w:rPr>
      </w:pPr>
      <w:r w:rsidRPr="005451BC">
        <w:rPr>
          <w:b/>
          <w:sz w:val="20"/>
          <w:szCs w:val="20"/>
        </w:rPr>
        <w:t xml:space="preserve">Table </w:t>
      </w:r>
      <w:r w:rsidR="00D15397" w:rsidRPr="005451BC">
        <w:rPr>
          <w:b/>
          <w:sz w:val="20"/>
          <w:szCs w:val="20"/>
        </w:rPr>
        <w:t>3</w:t>
      </w:r>
      <w:r w:rsidRPr="005451BC">
        <w:rPr>
          <w:b/>
          <w:sz w:val="20"/>
          <w:szCs w:val="20"/>
        </w:rPr>
        <w:t>.4: Beam layout definition for multi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7158"/>
      </w:tblGrid>
      <w:tr w:rsidR="00EA71CE" w:rsidRPr="00916EC2" w14:paraId="70017BE7" w14:textId="77777777" w:rsidTr="00A31616">
        <w:tc>
          <w:tcPr>
            <w:tcW w:w="2149" w:type="dxa"/>
            <w:shd w:val="clear" w:color="auto" w:fill="auto"/>
          </w:tcPr>
          <w:p w14:paraId="5D681659" w14:textId="77777777" w:rsidR="00EA71CE" w:rsidRPr="00916EC2" w:rsidRDefault="00EA71CE" w:rsidP="00D15397">
            <w:pPr>
              <w:rPr>
                <w:sz w:val="20"/>
              </w:rPr>
            </w:pPr>
            <w:r w:rsidRPr="00916EC2">
              <w:rPr>
                <w:sz w:val="20"/>
              </w:rPr>
              <w:t>Scenario</w:t>
            </w:r>
          </w:p>
        </w:tc>
        <w:tc>
          <w:tcPr>
            <w:tcW w:w="7158" w:type="dxa"/>
            <w:shd w:val="clear" w:color="auto" w:fill="auto"/>
          </w:tcPr>
          <w:p w14:paraId="7D2E3057" w14:textId="77777777" w:rsidR="00EA71CE" w:rsidRPr="00916EC2" w:rsidRDefault="00EA71CE" w:rsidP="00D15397">
            <w:pPr>
              <w:rPr>
                <w:sz w:val="20"/>
                <w:lang w:val="it-IT"/>
              </w:rPr>
            </w:pPr>
            <w:r w:rsidRPr="00916EC2">
              <w:rPr>
                <w:sz w:val="20"/>
                <w:lang w:val="it-IT"/>
              </w:rPr>
              <w:t>Scenario A, C2 and D2</w:t>
            </w:r>
          </w:p>
        </w:tc>
      </w:tr>
      <w:tr w:rsidR="00EA71CE" w:rsidRPr="00916EC2" w14:paraId="119D6416" w14:textId="77777777" w:rsidTr="00A31616">
        <w:tc>
          <w:tcPr>
            <w:tcW w:w="2149" w:type="dxa"/>
            <w:shd w:val="clear" w:color="auto" w:fill="auto"/>
          </w:tcPr>
          <w:p w14:paraId="03FB4854" w14:textId="77777777" w:rsidR="00EA71CE" w:rsidRPr="00916EC2" w:rsidRDefault="00EA71CE" w:rsidP="00D15397">
            <w:pPr>
              <w:rPr>
                <w:sz w:val="20"/>
              </w:rPr>
            </w:pPr>
            <w:r w:rsidRPr="00916EC2">
              <w:rPr>
                <w:sz w:val="20"/>
              </w:rPr>
              <w:t>Beam layout definition</w:t>
            </w:r>
          </w:p>
        </w:tc>
        <w:tc>
          <w:tcPr>
            <w:tcW w:w="7158" w:type="dxa"/>
            <w:shd w:val="clear" w:color="auto" w:fill="auto"/>
          </w:tcPr>
          <w:p w14:paraId="5A127849" w14:textId="73A4910B" w:rsidR="00EA71CE" w:rsidRPr="00916EC2" w:rsidRDefault="00EA71CE" w:rsidP="00D15397">
            <w:pPr>
              <w:rPr>
                <w:sz w:val="20"/>
              </w:rPr>
            </w:pPr>
            <w:r w:rsidRPr="00916EC2">
              <w:rPr>
                <w:sz w:val="20"/>
              </w:rPr>
              <w:t>Baseline : Hexagonal mapping of the beam bore sight directions on UV plane defined in each satellite reference frame</w:t>
            </w:r>
            <w:r w:rsidR="00FB01FA">
              <w:rPr>
                <w:sz w:val="20"/>
              </w:rPr>
              <w:t>.</w:t>
            </w:r>
          </w:p>
        </w:tc>
      </w:tr>
      <w:tr w:rsidR="00EA71CE" w:rsidRPr="00916EC2" w14:paraId="0657F95F" w14:textId="77777777" w:rsidTr="00A31616">
        <w:tc>
          <w:tcPr>
            <w:tcW w:w="2149" w:type="dxa"/>
            <w:shd w:val="clear" w:color="auto" w:fill="auto"/>
          </w:tcPr>
          <w:p w14:paraId="5E15521E" w14:textId="77777777" w:rsidR="00EA71CE" w:rsidRPr="00916EC2" w:rsidRDefault="00EA71CE" w:rsidP="00D15397">
            <w:pPr>
              <w:rPr>
                <w:sz w:val="20"/>
              </w:rPr>
            </w:pPr>
            <w:r w:rsidRPr="00916EC2">
              <w:rPr>
                <w:sz w:val="20"/>
              </w:rPr>
              <w:t>Number of beams</w:t>
            </w:r>
          </w:p>
        </w:tc>
        <w:tc>
          <w:tcPr>
            <w:tcW w:w="7158" w:type="dxa"/>
            <w:shd w:val="clear" w:color="auto" w:fill="auto"/>
          </w:tcPr>
          <w:p w14:paraId="72FC3697" w14:textId="49FC8964" w:rsidR="00EA71CE" w:rsidRPr="00916EC2" w:rsidRDefault="00EA71CE" w:rsidP="00D15397">
            <w:pPr>
              <w:rPr>
                <w:sz w:val="20"/>
              </w:rPr>
            </w:pPr>
            <w:r w:rsidRPr="00916EC2">
              <w:rPr>
                <w:sz w:val="20"/>
              </w:rPr>
              <w:t>Case1: N-beam layout for evaluating the whole satellite’s coverage (N is the Nbeams for each scenarios, for example, N=469 for LEO 600 km S band set-1 scenario), with a wrap-around mechanism (i</w:t>
            </w:r>
            <w:r w:rsidR="00FD411E">
              <w:rPr>
                <w:sz w:val="20"/>
              </w:rPr>
              <w:t>.</w:t>
            </w:r>
            <w:r w:rsidRPr="00916EC2">
              <w:rPr>
                <w:sz w:val="20"/>
              </w:rPr>
              <w:t>e.</w:t>
            </w:r>
            <w:r w:rsidR="00FD411E">
              <w:rPr>
                <w:sz w:val="20"/>
              </w:rPr>
              <w:t>,</w:t>
            </w:r>
            <w:r w:rsidRPr="00916EC2">
              <w:rPr>
                <w:sz w:val="20"/>
              </w:rPr>
              <w:t xml:space="preserve"> 6 neighbor satellites with full beams surrounding target satellite).</w:t>
            </w:r>
          </w:p>
          <w:p w14:paraId="50C73C0F" w14:textId="56D3619C" w:rsidR="00EA71CE" w:rsidRPr="00916EC2" w:rsidRDefault="00EA71CE">
            <w:pPr>
              <w:rPr>
                <w:sz w:val="20"/>
              </w:rPr>
            </w:pPr>
            <w:r w:rsidRPr="00916EC2">
              <w:rPr>
                <w:sz w:val="20"/>
              </w:rPr>
              <w:t xml:space="preserve">Case 2: [TBD]-beam layout </w:t>
            </w:r>
            <w:r w:rsidR="00867891">
              <w:rPr>
                <w:sz w:val="20"/>
              </w:rPr>
              <w:t xml:space="preserve">including only </w:t>
            </w:r>
            <w:r w:rsidRPr="00916EC2">
              <w:rPr>
                <w:sz w:val="20"/>
              </w:rPr>
              <w:t>edge beams), with a wrap-around mechanism (i</w:t>
            </w:r>
            <w:r w:rsidR="00FD411E">
              <w:rPr>
                <w:sz w:val="20"/>
              </w:rPr>
              <w:t>.</w:t>
            </w:r>
            <w:r w:rsidRPr="00916EC2">
              <w:rPr>
                <w:sz w:val="20"/>
              </w:rPr>
              <w:t>e.</w:t>
            </w:r>
            <w:r w:rsidR="00FD411E">
              <w:rPr>
                <w:sz w:val="20"/>
              </w:rPr>
              <w:t>,</w:t>
            </w:r>
            <w:r w:rsidRPr="00916EC2">
              <w:rPr>
                <w:sz w:val="20"/>
              </w:rPr>
              <w:t xml:space="preserve"> 2 neighbor satellites with partial neighbor beams).</w:t>
            </w:r>
          </w:p>
        </w:tc>
      </w:tr>
      <w:tr w:rsidR="00EA71CE" w:rsidRPr="00916EC2" w14:paraId="08E87C77" w14:textId="77777777" w:rsidTr="00A31616">
        <w:tc>
          <w:tcPr>
            <w:tcW w:w="2149" w:type="dxa"/>
            <w:shd w:val="clear" w:color="auto" w:fill="auto"/>
          </w:tcPr>
          <w:p w14:paraId="780676E4" w14:textId="77777777" w:rsidR="00EA71CE" w:rsidRPr="00916EC2" w:rsidRDefault="00EA71CE" w:rsidP="00D15397">
            <w:pPr>
              <w:rPr>
                <w:sz w:val="20"/>
              </w:rPr>
            </w:pPr>
            <w:r w:rsidRPr="00916EC2">
              <w:rPr>
                <w:sz w:val="20"/>
              </w:rPr>
              <w:t xml:space="preserve">UV plane illustration </w:t>
            </w:r>
          </w:p>
        </w:tc>
        <w:tc>
          <w:tcPr>
            <w:tcW w:w="7158" w:type="dxa"/>
            <w:shd w:val="clear" w:color="auto" w:fill="auto"/>
          </w:tcPr>
          <w:p w14:paraId="2B0C10AD" w14:textId="77777777" w:rsidR="00EA71CE" w:rsidRPr="00916EC2" w:rsidRDefault="00EA71CE" w:rsidP="00D15397">
            <w:pPr>
              <w:rPr>
                <w:sz w:val="20"/>
              </w:rPr>
            </w:pPr>
            <w:r w:rsidRPr="00916EC2">
              <w:rPr>
                <w:noProof/>
                <w:sz w:val="20"/>
                <w:lang w:eastAsia="zh-CN"/>
              </w:rPr>
              <w:t>The same to single satellite simulation</w:t>
            </w:r>
          </w:p>
        </w:tc>
      </w:tr>
      <w:tr w:rsidR="00EA71CE" w:rsidRPr="00916EC2" w14:paraId="480A095F" w14:textId="77777777" w:rsidTr="00A31616">
        <w:tc>
          <w:tcPr>
            <w:tcW w:w="2149" w:type="dxa"/>
            <w:shd w:val="clear" w:color="auto" w:fill="auto"/>
          </w:tcPr>
          <w:p w14:paraId="59FB9CDF" w14:textId="77777777" w:rsidR="00EA71CE" w:rsidRPr="00916EC2" w:rsidRDefault="00EA71CE" w:rsidP="00D15397">
            <w:pPr>
              <w:rPr>
                <w:sz w:val="20"/>
              </w:rPr>
            </w:pPr>
            <w:r w:rsidRPr="00916EC2">
              <w:rPr>
                <w:sz w:val="20"/>
              </w:rPr>
              <w:t>UV plane convention</w:t>
            </w:r>
          </w:p>
        </w:tc>
        <w:tc>
          <w:tcPr>
            <w:tcW w:w="7158" w:type="dxa"/>
            <w:shd w:val="clear" w:color="auto" w:fill="auto"/>
          </w:tcPr>
          <w:p w14:paraId="0B293CB1" w14:textId="1B0B7EBF" w:rsidR="00EA71CE" w:rsidRPr="00916EC2" w:rsidRDefault="00EA71CE" w:rsidP="00D15397">
            <w:pPr>
              <w:rPr>
                <w:sz w:val="20"/>
              </w:rPr>
            </w:pPr>
            <w:r w:rsidRPr="00916EC2">
              <w:rPr>
                <w:sz w:val="20"/>
              </w:rPr>
              <w:t xml:space="preserve">The method is the same to single satellite simulation </w:t>
            </w:r>
          </w:p>
        </w:tc>
      </w:tr>
      <w:tr w:rsidR="00EA71CE" w:rsidRPr="00916EC2" w14:paraId="7B5E78DF" w14:textId="77777777" w:rsidTr="00A31616">
        <w:tc>
          <w:tcPr>
            <w:tcW w:w="2149" w:type="dxa"/>
            <w:shd w:val="clear" w:color="auto" w:fill="auto"/>
          </w:tcPr>
          <w:p w14:paraId="44166EC2" w14:textId="77777777" w:rsidR="00EA71CE" w:rsidRPr="00916EC2" w:rsidRDefault="00EA71CE" w:rsidP="00D15397">
            <w:pPr>
              <w:rPr>
                <w:sz w:val="20"/>
              </w:rPr>
            </w:pPr>
            <w:r w:rsidRPr="00916EC2">
              <w:rPr>
                <w:sz w:val="20"/>
              </w:rPr>
              <w:t>Adjacent beam spacing on UV plane</w:t>
            </w:r>
          </w:p>
        </w:tc>
        <w:tc>
          <w:tcPr>
            <w:tcW w:w="7158" w:type="dxa"/>
            <w:shd w:val="clear" w:color="auto" w:fill="auto"/>
          </w:tcPr>
          <w:p w14:paraId="2BA3DBE0" w14:textId="77777777" w:rsidR="00EA71CE" w:rsidRPr="00916EC2" w:rsidRDefault="00EA71CE" w:rsidP="00D15397">
            <w:pPr>
              <w:rPr>
                <w:sz w:val="20"/>
              </w:rPr>
            </w:pPr>
            <w:r w:rsidRPr="00916EC2">
              <w:rPr>
                <w:sz w:val="20"/>
              </w:rPr>
              <w:t>Baseline: Adjacent beam spacing computation based on 3dB beam width of the satellite antenna pattern :</w:t>
            </w:r>
          </w:p>
          <w:p w14:paraId="4836DA38" w14:textId="77777777" w:rsidR="00EA71CE" w:rsidRPr="00916EC2" w:rsidRDefault="00EA71CE" w:rsidP="00D15397">
            <w:pPr>
              <w:rPr>
                <w:sz w:val="20"/>
                <w:lang w:val="de-DE"/>
              </w:rPr>
            </w:pPr>
            <w:r w:rsidRPr="00916EC2">
              <w:rPr>
                <w:sz w:val="20"/>
                <w:lang w:val="de-DE"/>
              </w:rPr>
              <w:t>ABS = sqrt(3) x sin(HPBW/2 [rad])</w:t>
            </w:r>
          </w:p>
        </w:tc>
      </w:tr>
      <w:tr w:rsidR="00EA71CE" w:rsidRPr="00916EC2" w14:paraId="6053C6F6" w14:textId="77777777" w:rsidTr="00A31616">
        <w:tc>
          <w:tcPr>
            <w:tcW w:w="2149" w:type="dxa"/>
            <w:shd w:val="clear" w:color="auto" w:fill="auto"/>
          </w:tcPr>
          <w:p w14:paraId="724FFDBE" w14:textId="77777777" w:rsidR="00EA71CE" w:rsidRPr="00916EC2" w:rsidRDefault="00EA71CE" w:rsidP="00D15397">
            <w:pPr>
              <w:rPr>
                <w:sz w:val="20"/>
              </w:rPr>
            </w:pPr>
            <w:r w:rsidRPr="00916EC2">
              <w:rPr>
                <w:sz w:val="20"/>
              </w:rPr>
              <w:t>Central beam bore sight direction definition</w:t>
            </w:r>
          </w:p>
        </w:tc>
        <w:tc>
          <w:tcPr>
            <w:tcW w:w="7158" w:type="dxa"/>
            <w:shd w:val="clear" w:color="auto" w:fill="auto"/>
          </w:tcPr>
          <w:p w14:paraId="3A621887" w14:textId="230A2E4B" w:rsidR="00EA71CE" w:rsidRPr="00916EC2" w:rsidRDefault="00EA71CE" w:rsidP="008B0577">
            <w:pPr>
              <w:autoSpaceDE/>
              <w:autoSpaceDN/>
              <w:adjustRightInd/>
              <w:snapToGrid/>
              <w:spacing w:after="0"/>
              <w:jc w:val="left"/>
              <w:rPr>
                <w:sz w:val="20"/>
              </w:rPr>
            </w:pPr>
            <w:r w:rsidRPr="00916EC2">
              <w:rPr>
                <w:sz w:val="20"/>
              </w:rPr>
              <w:t>Central beam center is considered at nadir point</w:t>
            </w:r>
          </w:p>
        </w:tc>
      </w:tr>
      <w:tr w:rsidR="00EA71CE" w:rsidRPr="00916EC2" w14:paraId="387C5E1D" w14:textId="77777777" w:rsidTr="00A31616">
        <w:tc>
          <w:tcPr>
            <w:tcW w:w="2149" w:type="dxa"/>
            <w:shd w:val="clear" w:color="auto" w:fill="auto"/>
          </w:tcPr>
          <w:p w14:paraId="0904B5FE" w14:textId="589EC2F8" w:rsidR="00EA71CE" w:rsidRPr="00916EC2" w:rsidRDefault="00AF35FC">
            <w:pPr>
              <w:rPr>
                <w:sz w:val="20"/>
              </w:rPr>
            </w:pPr>
            <w:r w:rsidRPr="00916EC2">
              <w:rPr>
                <w:sz w:val="20"/>
              </w:rPr>
              <w:t>Multi</w:t>
            </w:r>
            <w:r>
              <w:rPr>
                <w:sz w:val="20"/>
              </w:rPr>
              <w:t>-</w:t>
            </w:r>
            <w:r w:rsidR="00EA71CE" w:rsidRPr="00916EC2">
              <w:rPr>
                <w:sz w:val="20"/>
              </w:rPr>
              <w:t>satellite beam generation</w:t>
            </w:r>
            <w:r w:rsidR="00EA71CE">
              <w:rPr>
                <w:sz w:val="20"/>
              </w:rPr>
              <w:t xml:space="preserve"> method</w:t>
            </w:r>
          </w:p>
        </w:tc>
        <w:tc>
          <w:tcPr>
            <w:tcW w:w="7158" w:type="dxa"/>
            <w:shd w:val="clear" w:color="auto" w:fill="auto"/>
          </w:tcPr>
          <w:p w14:paraId="14C696F6" w14:textId="756421A7" w:rsidR="00EA71CE" w:rsidRPr="00916EC2" w:rsidRDefault="00EA71CE" w:rsidP="00D15397">
            <w:pPr>
              <w:autoSpaceDE/>
              <w:autoSpaceDN/>
              <w:adjustRightInd/>
              <w:snapToGrid/>
              <w:spacing w:after="0"/>
              <w:jc w:val="left"/>
              <w:rPr>
                <w:sz w:val="20"/>
              </w:rPr>
            </w:pPr>
            <w:r w:rsidRPr="00916EC2">
              <w:rPr>
                <w:sz w:val="20"/>
              </w:rPr>
              <w:t xml:space="preserve">1. </w:t>
            </w:r>
            <w:r w:rsidR="00AF35FC">
              <w:rPr>
                <w:sz w:val="20"/>
              </w:rPr>
              <w:t>O</w:t>
            </w:r>
            <w:r w:rsidRPr="00916EC2">
              <w:rPr>
                <w:sz w:val="20"/>
              </w:rPr>
              <w:t xml:space="preserve">btain all the locations of the </w:t>
            </w:r>
            <w:r w:rsidR="00AF35FC" w:rsidRPr="00916EC2">
              <w:rPr>
                <w:sz w:val="20"/>
              </w:rPr>
              <w:t>multi</w:t>
            </w:r>
            <w:r w:rsidR="00AF35FC">
              <w:rPr>
                <w:sz w:val="20"/>
              </w:rPr>
              <w:t xml:space="preserve">ple </w:t>
            </w:r>
            <w:r w:rsidRPr="00916EC2">
              <w:rPr>
                <w:sz w:val="20"/>
              </w:rPr>
              <w:t>satellite</w:t>
            </w:r>
            <w:r w:rsidR="00AF35FC">
              <w:rPr>
                <w:sz w:val="20"/>
              </w:rPr>
              <w:t>s</w:t>
            </w:r>
          </w:p>
          <w:p w14:paraId="219A0BFF" w14:textId="540591F2" w:rsidR="00EA71CE" w:rsidRPr="00916EC2" w:rsidRDefault="00EA71CE" w:rsidP="00D15397">
            <w:pPr>
              <w:autoSpaceDE/>
              <w:autoSpaceDN/>
              <w:adjustRightInd/>
              <w:snapToGrid/>
              <w:spacing w:after="0"/>
              <w:jc w:val="left"/>
              <w:rPr>
                <w:sz w:val="20"/>
              </w:rPr>
            </w:pPr>
            <w:r w:rsidRPr="00916EC2">
              <w:rPr>
                <w:sz w:val="20"/>
              </w:rPr>
              <w:t xml:space="preserve">2. </w:t>
            </w:r>
            <w:r w:rsidR="00AF35FC">
              <w:rPr>
                <w:sz w:val="20"/>
              </w:rPr>
              <w:t>G</w:t>
            </w:r>
            <w:r w:rsidRPr="00916EC2">
              <w:rPr>
                <w:sz w:val="20"/>
              </w:rPr>
              <w:t xml:space="preserve">enerate </w:t>
            </w:r>
            <w:r w:rsidRPr="00E10E6D">
              <w:rPr>
                <w:sz w:val="20"/>
              </w:rPr>
              <w:t>beams</w:t>
            </w:r>
            <w:r w:rsidRPr="00B86B3A">
              <w:rPr>
                <w:color w:val="FF0000"/>
                <w:sz w:val="20"/>
              </w:rPr>
              <w:t xml:space="preserve"> </w:t>
            </w:r>
            <w:r w:rsidRPr="00916EC2">
              <w:rPr>
                <w:sz w:val="20"/>
              </w:rPr>
              <w:t>using aforementioned parameters for target satellite</w:t>
            </w:r>
            <w:r w:rsidR="00AF35FC">
              <w:rPr>
                <w:sz w:val="20"/>
              </w:rPr>
              <w:t xml:space="preserve"> </w:t>
            </w:r>
            <w:r w:rsidRPr="00916EC2">
              <w:rPr>
                <w:sz w:val="20"/>
              </w:rPr>
              <w:t>located at (</w:t>
            </w:r>
            <w:r w:rsidRPr="00916EC2">
              <w:rPr>
                <w:color w:val="000000" w:themeColor="text1"/>
                <w:sz w:val="20"/>
              </w:rPr>
              <w:t>earth radius + satellite orbit, 0, 0) in ECEF coordinate</w:t>
            </w:r>
          </w:p>
          <w:p w14:paraId="2DCB0B0E" w14:textId="74BCE44D" w:rsidR="00EA71CE" w:rsidRPr="00916EC2" w:rsidRDefault="00EA71CE" w:rsidP="00D15397">
            <w:pPr>
              <w:autoSpaceDE/>
              <w:autoSpaceDN/>
              <w:adjustRightInd/>
              <w:snapToGrid/>
              <w:spacing w:after="0"/>
              <w:jc w:val="left"/>
              <w:rPr>
                <w:sz w:val="20"/>
              </w:rPr>
            </w:pPr>
            <w:r w:rsidRPr="00916EC2">
              <w:rPr>
                <w:sz w:val="20"/>
              </w:rPr>
              <w:t>3</w:t>
            </w:r>
            <w:r w:rsidRPr="008B0577">
              <w:rPr>
                <w:sz w:val="20"/>
                <w:highlight w:val="yellow"/>
              </w:rPr>
              <w:t xml:space="preserve">. </w:t>
            </w:r>
            <w:r w:rsidR="00AF35FC">
              <w:rPr>
                <w:sz w:val="20"/>
                <w:highlight w:val="yellow"/>
              </w:rPr>
              <w:t>D</w:t>
            </w:r>
            <w:r w:rsidRPr="008B0577">
              <w:rPr>
                <w:sz w:val="20"/>
                <w:highlight w:val="yellow"/>
              </w:rPr>
              <w:t>uplicate the target satellite’s beam layout and rotate the beam layout in ECEF coordinate</w:t>
            </w:r>
          </w:p>
          <w:p w14:paraId="6173F49F" w14:textId="0D0C1346" w:rsidR="00EA71CE" w:rsidRPr="00916EC2" w:rsidRDefault="00EA71CE" w:rsidP="00D15397">
            <w:pPr>
              <w:autoSpaceDE/>
              <w:autoSpaceDN/>
              <w:adjustRightInd/>
              <w:snapToGrid/>
              <w:spacing w:after="0"/>
              <w:jc w:val="left"/>
              <w:rPr>
                <w:sz w:val="20"/>
              </w:rPr>
            </w:pPr>
            <w:r w:rsidRPr="00916EC2">
              <w:rPr>
                <w:sz w:val="20"/>
              </w:rPr>
              <w:t>4. Obtain all the beam layout for multi</w:t>
            </w:r>
            <w:r w:rsidR="00AF35FC">
              <w:rPr>
                <w:sz w:val="20"/>
              </w:rPr>
              <w:t>ple</w:t>
            </w:r>
            <w:r w:rsidRPr="00916EC2">
              <w:rPr>
                <w:sz w:val="20"/>
              </w:rPr>
              <w:t xml:space="preserve"> satellite</w:t>
            </w:r>
            <w:r>
              <w:rPr>
                <w:sz w:val="20"/>
              </w:rPr>
              <w:t>s</w:t>
            </w:r>
          </w:p>
        </w:tc>
      </w:tr>
    </w:tbl>
    <w:p w14:paraId="66D1E79B" w14:textId="77777777" w:rsidR="00C42C3D" w:rsidRDefault="00C42C3D" w:rsidP="00A31616">
      <w:pPr>
        <w:rPr>
          <w:b/>
          <w:i/>
          <w:color w:val="000000" w:themeColor="text1"/>
        </w:rPr>
      </w:pPr>
    </w:p>
    <w:p w14:paraId="080AA5F3" w14:textId="013F2D7D" w:rsidR="00A31616" w:rsidRPr="005451BC" w:rsidRDefault="00A31616" w:rsidP="00A31616">
      <w:pPr>
        <w:rPr>
          <w:i/>
          <w:color w:val="000000" w:themeColor="text1"/>
        </w:rPr>
      </w:pPr>
      <w:r w:rsidRPr="005451BC">
        <w:rPr>
          <w:b/>
          <w:i/>
          <w:color w:val="000000" w:themeColor="text1"/>
        </w:rPr>
        <w:t>Proposal 1</w:t>
      </w:r>
      <w:r w:rsidR="002050D1">
        <w:rPr>
          <w:b/>
          <w:i/>
          <w:color w:val="000000" w:themeColor="text1"/>
        </w:rPr>
        <w:t>2</w:t>
      </w:r>
      <w:r w:rsidRPr="005451BC">
        <w:rPr>
          <w:b/>
          <w:i/>
          <w:color w:val="000000" w:themeColor="text1"/>
        </w:rPr>
        <w:t>:</w:t>
      </w:r>
      <w:r w:rsidRPr="005451BC">
        <w:rPr>
          <w:i/>
          <w:color w:val="000000" w:themeColor="text1"/>
        </w:rPr>
        <w:t xml:space="preserve"> For multi</w:t>
      </w:r>
      <w:r>
        <w:rPr>
          <w:i/>
          <w:color w:val="000000" w:themeColor="text1"/>
        </w:rPr>
        <w:t>-</w:t>
      </w:r>
      <w:r w:rsidRPr="005451BC">
        <w:rPr>
          <w:i/>
          <w:color w:val="000000" w:themeColor="text1"/>
        </w:rPr>
        <w:t xml:space="preserve">satellite case calibration, the target satellite should </w:t>
      </w:r>
      <w:r>
        <w:rPr>
          <w:i/>
          <w:color w:val="000000" w:themeColor="text1"/>
        </w:rPr>
        <w:t xml:space="preserve">be </w:t>
      </w:r>
      <w:r w:rsidRPr="005451BC">
        <w:rPr>
          <w:i/>
          <w:color w:val="000000" w:themeColor="text1"/>
        </w:rPr>
        <w:t>located at (earth radius+satellite orbit, 0, 0) in ECEF coordinate.</w:t>
      </w:r>
    </w:p>
    <w:p w14:paraId="1B8CFE1F" w14:textId="503472FC" w:rsidR="00A31616" w:rsidRPr="005451BC" w:rsidRDefault="00A31616" w:rsidP="00A31616">
      <w:pPr>
        <w:rPr>
          <w:i/>
          <w:color w:val="000000" w:themeColor="text1"/>
        </w:rPr>
      </w:pPr>
      <w:r w:rsidRPr="005451BC">
        <w:rPr>
          <w:b/>
          <w:i/>
          <w:color w:val="000000" w:themeColor="text1"/>
        </w:rPr>
        <w:t>Proposal 1</w:t>
      </w:r>
      <w:r w:rsidR="002050D1">
        <w:rPr>
          <w:b/>
          <w:i/>
          <w:color w:val="000000" w:themeColor="text1"/>
        </w:rPr>
        <w:t>3</w:t>
      </w:r>
      <w:r w:rsidRPr="005451BC">
        <w:rPr>
          <w:b/>
          <w:i/>
          <w:color w:val="000000" w:themeColor="text1"/>
        </w:rPr>
        <w:t>:</w:t>
      </w:r>
      <w:r w:rsidRPr="005451BC">
        <w:rPr>
          <w:i/>
          <w:color w:val="000000" w:themeColor="text1"/>
        </w:rPr>
        <w:t xml:space="preserve"> For </w:t>
      </w:r>
      <w:r>
        <w:rPr>
          <w:i/>
          <w:color w:val="000000" w:themeColor="text1"/>
        </w:rPr>
        <w:t xml:space="preserve">a </w:t>
      </w:r>
      <w:r w:rsidRPr="005451BC">
        <w:rPr>
          <w:i/>
          <w:color w:val="000000" w:themeColor="text1"/>
        </w:rPr>
        <w:t xml:space="preserve">target satellite, the beam layout generation method should be the same to single satellite case. The beam layout of other satellites can be replicated and rotated from the </w:t>
      </w:r>
      <w:r>
        <w:rPr>
          <w:i/>
          <w:color w:val="000000" w:themeColor="text1"/>
        </w:rPr>
        <w:t>target</w:t>
      </w:r>
      <w:r w:rsidRPr="005451BC">
        <w:rPr>
          <w:i/>
          <w:color w:val="000000" w:themeColor="text1"/>
        </w:rPr>
        <w:t xml:space="preserve"> satellite.</w:t>
      </w:r>
    </w:p>
    <w:p w14:paraId="4B846487" w14:textId="6EC4F904" w:rsidR="00EA71CE" w:rsidRDefault="00EA71CE" w:rsidP="00EA71CE">
      <w:pPr>
        <w:rPr>
          <w:color w:val="000000" w:themeColor="text1"/>
        </w:rPr>
      </w:pPr>
      <w:r w:rsidRPr="005451BC">
        <w:rPr>
          <w:color w:val="000000" w:themeColor="text1"/>
        </w:rPr>
        <w:t xml:space="preserve">Take LEO 600km in S band of </w:t>
      </w:r>
      <w:r w:rsidR="00B11CE6">
        <w:rPr>
          <w:color w:val="000000" w:themeColor="text1"/>
        </w:rPr>
        <w:t>S</w:t>
      </w:r>
      <w:r w:rsidRPr="005451BC">
        <w:rPr>
          <w:color w:val="000000" w:themeColor="text1"/>
        </w:rPr>
        <w:t xml:space="preserve">et-1 case for example, </w:t>
      </w:r>
      <w:r w:rsidR="00FD411E">
        <w:rPr>
          <w:color w:val="000000" w:themeColor="text1"/>
        </w:rPr>
        <w:t>F</w:t>
      </w:r>
      <w:r w:rsidRPr="005451BC">
        <w:rPr>
          <w:color w:val="000000" w:themeColor="text1"/>
        </w:rPr>
        <w:t xml:space="preserve">igure </w:t>
      </w:r>
      <w:r w:rsidR="00D15397" w:rsidRPr="005451BC">
        <w:rPr>
          <w:color w:val="000000" w:themeColor="text1"/>
        </w:rPr>
        <w:t>3</w:t>
      </w:r>
      <w:r w:rsidRPr="005451BC">
        <w:rPr>
          <w:color w:val="000000" w:themeColor="text1"/>
        </w:rPr>
        <w:t xml:space="preserve">.2 illustrates the UV plane beam layout for one satellite, the total beam number is 469. Figure </w:t>
      </w:r>
      <w:r w:rsidR="00D15397" w:rsidRPr="005451BC">
        <w:rPr>
          <w:color w:val="000000" w:themeColor="text1"/>
        </w:rPr>
        <w:t>3</w:t>
      </w:r>
      <w:r w:rsidRPr="005451BC">
        <w:rPr>
          <w:color w:val="000000" w:themeColor="text1"/>
        </w:rPr>
        <w:t>.3 illustrates the multi</w:t>
      </w:r>
      <w:r w:rsidR="00655FB9">
        <w:rPr>
          <w:color w:val="000000" w:themeColor="text1"/>
        </w:rPr>
        <w:t>-</w:t>
      </w:r>
      <w:r w:rsidRPr="005451BC">
        <w:rPr>
          <w:color w:val="000000" w:themeColor="text1"/>
        </w:rPr>
        <w:t>satellite beam layout in earth surface (longitude latitude plane).</w:t>
      </w:r>
      <w:r w:rsidR="00E01645" w:rsidRPr="00E01645">
        <w:rPr>
          <w:color w:val="000000" w:themeColor="text1"/>
        </w:rPr>
        <w:t xml:space="preserve"> </w:t>
      </w:r>
      <w:r w:rsidR="00E01645" w:rsidRPr="005451BC">
        <w:rPr>
          <w:color w:val="000000" w:themeColor="text1"/>
        </w:rPr>
        <w:t xml:space="preserve">7 satellites of </w:t>
      </w:r>
      <w:r w:rsidR="00E01645" w:rsidRPr="005451BC">
        <w:rPr>
          <w:color w:val="000000" w:themeColor="text1"/>
          <w:lang w:eastAsia="zh-CN"/>
        </w:rPr>
        <w:t>LEO-600km in S band</w:t>
      </w:r>
      <w:r w:rsidR="00E01645" w:rsidRPr="005451BC">
        <w:rPr>
          <w:color w:val="000000" w:themeColor="text1"/>
        </w:rPr>
        <w:t xml:space="preserve"> are chosen and the satellite to be evaluated is located in the center with an ECEF coordinate of (6978000, 0, 0). The beam layout is the same for each satellite. The other surrounding 6 satellites’ beams can be replicated and rotated from the center satellite.</w:t>
      </w:r>
      <w:r w:rsidR="00E01645" w:rsidRPr="00E01645">
        <w:rPr>
          <w:color w:val="000000" w:themeColor="text1"/>
        </w:rPr>
        <w:t xml:space="preserve"> </w:t>
      </w:r>
      <w:r w:rsidR="00E01645" w:rsidRPr="005451BC">
        <w:rPr>
          <w:color w:val="000000" w:themeColor="text1"/>
        </w:rPr>
        <w:t>In this case, each satellite ha</w:t>
      </w:r>
      <w:r w:rsidR="00E01645">
        <w:rPr>
          <w:color w:val="000000" w:themeColor="text1"/>
        </w:rPr>
        <w:t>s</w:t>
      </w:r>
      <w:r w:rsidR="00E01645" w:rsidRPr="005451BC">
        <w:rPr>
          <w:color w:val="000000" w:themeColor="text1"/>
        </w:rPr>
        <w:t xml:space="preserve"> full number of beams to make sure there is no coverage gap in the geographical area, as shown in </w:t>
      </w:r>
      <w:r w:rsidR="00E01645">
        <w:rPr>
          <w:color w:val="000000" w:themeColor="text1"/>
        </w:rPr>
        <w:t>F</w:t>
      </w:r>
      <w:r w:rsidR="00E01645" w:rsidRPr="005451BC">
        <w:rPr>
          <w:color w:val="000000" w:themeColor="text1"/>
        </w:rPr>
        <w:t xml:space="preserve">igure </w:t>
      </w:r>
      <w:r w:rsidR="00E01645">
        <w:rPr>
          <w:color w:val="000000" w:themeColor="text1"/>
        </w:rPr>
        <w:t>3</w:t>
      </w:r>
      <w:r w:rsidR="00E01645" w:rsidRPr="005451BC">
        <w:rPr>
          <w:color w:val="000000" w:themeColor="text1"/>
        </w:rPr>
        <w:t>.3.</w:t>
      </w:r>
    </w:p>
    <w:p w14:paraId="09C3E250" w14:textId="3FCAEB23" w:rsidR="00E01645" w:rsidRDefault="00E01645" w:rsidP="00E01645">
      <w:pPr>
        <w:rPr>
          <w:i/>
          <w:color w:val="000000" w:themeColor="text1"/>
        </w:rPr>
      </w:pPr>
      <w:r w:rsidRPr="005451BC">
        <w:rPr>
          <w:b/>
          <w:i/>
          <w:color w:val="000000" w:themeColor="text1"/>
        </w:rPr>
        <w:t>Observation 1</w:t>
      </w:r>
      <w:r w:rsidR="002050D1">
        <w:rPr>
          <w:b/>
          <w:i/>
          <w:color w:val="000000" w:themeColor="text1"/>
        </w:rPr>
        <w:t>6</w:t>
      </w:r>
      <w:r w:rsidRPr="005451BC">
        <w:rPr>
          <w:b/>
          <w:i/>
          <w:color w:val="000000" w:themeColor="text1"/>
        </w:rPr>
        <w:t>:</w:t>
      </w:r>
      <w:r w:rsidRPr="005451BC">
        <w:rPr>
          <w:i/>
          <w:color w:val="000000" w:themeColor="text1"/>
        </w:rPr>
        <w:t xml:space="preserve"> With the identical beam spread angle for all the beams in one satellite, the beam coverage area </w:t>
      </w:r>
      <w:r w:rsidR="00C42C3D">
        <w:rPr>
          <w:i/>
          <w:color w:val="000000" w:themeColor="text1"/>
        </w:rPr>
        <w:t>at</w:t>
      </w:r>
      <w:r w:rsidRPr="005451BC">
        <w:rPr>
          <w:i/>
          <w:color w:val="000000" w:themeColor="text1"/>
        </w:rPr>
        <w:t xml:space="preserve"> low elevation angle is much larger than </w:t>
      </w:r>
      <w:r w:rsidR="00C42C3D">
        <w:rPr>
          <w:i/>
          <w:color w:val="000000" w:themeColor="text1"/>
        </w:rPr>
        <w:t xml:space="preserve">that of </w:t>
      </w:r>
      <w:r w:rsidRPr="005451BC">
        <w:rPr>
          <w:i/>
          <w:color w:val="000000" w:themeColor="text1"/>
        </w:rPr>
        <w:t xml:space="preserve">high elevation angle, and there are beam </w:t>
      </w:r>
      <w:r w:rsidR="00C42C3D">
        <w:rPr>
          <w:i/>
          <w:color w:val="000000" w:themeColor="text1"/>
        </w:rPr>
        <w:t>overlapping</w:t>
      </w:r>
      <w:r w:rsidR="00C42C3D" w:rsidRPr="005451BC">
        <w:rPr>
          <w:i/>
          <w:color w:val="000000" w:themeColor="text1"/>
        </w:rPr>
        <w:t xml:space="preserve"> </w:t>
      </w:r>
      <w:r w:rsidR="00C42C3D">
        <w:rPr>
          <w:i/>
          <w:color w:val="000000" w:themeColor="text1"/>
        </w:rPr>
        <w:t>among</w:t>
      </w:r>
      <w:r w:rsidRPr="005451BC">
        <w:rPr>
          <w:i/>
          <w:color w:val="000000" w:themeColor="text1"/>
        </w:rPr>
        <w:t xml:space="preserve"> inter-satellite beams.</w:t>
      </w:r>
    </w:p>
    <w:p w14:paraId="692905F6" w14:textId="59B1E44B" w:rsidR="00A31616" w:rsidRPr="005451BC" w:rsidRDefault="00A31616" w:rsidP="00A31616">
      <w:pPr>
        <w:rPr>
          <w:i/>
          <w:color w:val="000000" w:themeColor="text1"/>
        </w:rPr>
      </w:pPr>
      <w:r w:rsidRPr="005451BC">
        <w:rPr>
          <w:b/>
          <w:i/>
          <w:color w:val="000000" w:themeColor="text1"/>
        </w:rPr>
        <w:t>Proposal 1</w:t>
      </w:r>
      <w:r w:rsidR="002050D1">
        <w:rPr>
          <w:b/>
          <w:i/>
          <w:color w:val="000000" w:themeColor="text1"/>
        </w:rPr>
        <w:t>4</w:t>
      </w:r>
      <w:r w:rsidRPr="005451BC">
        <w:rPr>
          <w:b/>
          <w:i/>
          <w:color w:val="000000" w:themeColor="text1"/>
        </w:rPr>
        <w:t>:</w:t>
      </w:r>
      <w:r w:rsidRPr="005451BC">
        <w:rPr>
          <w:i/>
          <w:color w:val="000000" w:themeColor="text1"/>
        </w:rPr>
        <w:t xml:space="preserve"> </w:t>
      </w:r>
      <w:r>
        <w:rPr>
          <w:i/>
          <w:color w:val="000000" w:themeColor="text1"/>
        </w:rPr>
        <w:t>N</w:t>
      </w:r>
      <w:r w:rsidRPr="005451BC">
        <w:rPr>
          <w:i/>
          <w:color w:val="000000" w:themeColor="text1"/>
        </w:rPr>
        <w:t>ew beam layout generation mechanism should be studied to solve the</w:t>
      </w:r>
      <w:r>
        <w:rPr>
          <w:i/>
          <w:color w:val="000000" w:themeColor="text1"/>
        </w:rPr>
        <w:t xml:space="preserve"> beam overlapping</w:t>
      </w:r>
      <w:r w:rsidRPr="005451BC">
        <w:rPr>
          <w:i/>
          <w:color w:val="000000" w:themeColor="text1"/>
        </w:rPr>
        <w:t xml:space="preserve"> problem</w:t>
      </w:r>
      <w:r>
        <w:rPr>
          <w:i/>
          <w:color w:val="000000" w:themeColor="text1"/>
        </w:rPr>
        <w:t>,</w:t>
      </w:r>
      <w:r w:rsidRPr="006115AA">
        <w:rPr>
          <w:i/>
          <w:color w:val="000000" w:themeColor="text1"/>
          <w:lang w:eastAsia="zh-CN"/>
        </w:rPr>
        <w:t xml:space="preserve"> </w:t>
      </w:r>
      <w:r w:rsidRPr="005035E2">
        <w:rPr>
          <w:i/>
          <w:color w:val="000000" w:themeColor="text1"/>
          <w:lang w:eastAsia="zh-CN"/>
        </w:rPr>
        <w:t>such as turning off some beams or changing the HPBW of edge beams</w:t>
      </w:r>
      <w:r w:rsidRPr="005451BC">
        <w:rPr>
          <w:i/>
          <w:color w:val="000000" w:themeColor="text1"/>
        </w:rPr>
        <w:t>.</w:t>
      </w:r>
    </w:p>
    <w:p w14:paraId="478B3332" w14:textId="77777777" w:rsidR="00EA71CE" w:rsidRPr="00772B9E" w:rsidRDefault="00EA71CE" w:rsidP="00EA71CE">
      <w:pPr>
        <w:pStyle w:val="Eqn"/>
        <w:jc w:val="center"/>
        <w:rPr>
          <w:rFonts w:eastAsiaTheme="minorEastAsia"/>
          <w:color w:val="000000" w:themeColor="text1"/>
          <w:lang w:val="en-GB"/>
        </w:rPr>
      </w:pPr>
      <w:r>
        <w:rPr>
          <w:noProof/>
          <w:lang w:eastAsia="zh-CN"/>
        </w:rPr>
        <w:lastRenderedPageBreak/>
        <w:drawing>
          <wp:inline distT="0" distB="0" distL="0" distR="0" wp14:anchorId="19B96E15" wp14:editId="79C0C85C">
            <wp:extent cx="3322144" cy="288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22144" cy="2880000"/>
                    </a:xfrm>
                    <a:prstGeom prst="rect">
                      <a:avLst/>
                    </a:prstGeom>
                  </pic:spPr>
                </pic:pic>
              </a:graphicData>
            </a:graphic>
          </wp:inline>
        </w:drawing>
      </w:r>
    </w:p>
    <w:p w14:paraId="4237EE83" w14:textId="77777777" w:rsidR="00EA71CE" w:rsidRPr="005451BC" w:rsidRDefault="00EA71CE" w:rsidP="00EA71CE">
      <w:pPr>
        <w:pStyle w:val="Eqn"/>
        <w:jc w:val="center"/>
        <w:rPr>
          <w:rFonts w:eastAsiaTheme="minorEastAsia"/>
          <w:b/>
          <w:color w:val="000000" w:themeColor="text1"/>
          <w:sz w:val="20"/>
          <w:lang w:val="en-GB"/>
        </w:rPr>
      </w:pPr>
      <w:r w:rsidRPr="005451BC">
        <w:rPr>
          <w:rFonts w:eastAsiaTheme="minorEastAsia"/>
          <w:b/>
          <w:color w:val="000000" w:themeColor="text1"/>
          <w:sz w:val="20"/>
          <w:lang w:val="en-GB"/>
        </w:rPr>
        <w:t xml:space="preserve">Figure </w:t>
      </w:r>
      <w:r w:rsidR="00D15397" w:rsidRPr="005451BC">
        <w:rPr>
          <w:rFonts w:eastAsiaTheme="minorEastAsia"/>
          <w:b/>
          <w:color w:val="000000" w:themeColor="text1"/>
          <w:sz w:val="20"/>
          <w:lang w:val="en-GB"/>
        </w:rPr>
        <w:t>3</w:t>
      </w:r>
      <w:r w:rsidRPr="005451BC">
        <w:rPr>
          <w:rFonts w:eastAsiaTheme="minorEastAsia"/>
          <w:b/>
          <w:color w:val="000000" w:themeColor="text1"/>
          <w:sz w:val="20"/>
          <w:lang w:val="en-GB"/>
        </w:rPr>
        <w:t>.2 UV plane Beam layout of one satellite for LEO 600km in S band</w:t>
      </w:r>
    </w:p>
    <w:p w14:paraId="76C60043" w14:textId="77777777" w:rsidR="00EA71CE" w:rsidRDefault="00EA71CE" w:rsidP="00EA71CE">
      <w:pPr>
        <w:pStyle w:val="Eqn"/>
        <w:jc w:val="center"/>
        <w:rPr>
          <w:rFonts w:eastAsiaTheme="minorEastAsia"/>
          <w:color w:val="000000" w:themeColor="text1"/>
          <w:lang w:val="en-GB"/>
        </w:rPr>
      </w:pPr>
      <w:r w:rsidRPr="00F92723">
        <w:rPr>
          <w:noProof/>
          <w:lang w:eastAsia="zh-CN"/>
        </w:rPr>
        <w:t xml:space="preserve"> </w:t>
      </w:r>
      <w:r w:rsidRPr="00CF4432">
        <w:rPr>
          <w:noProof/>
          <w:lang w:eastAsia="zh-CN"/>
        </w:rPr>
        <w:drawing>
          <wp:inline distT="0" distB="0" distL="0" distR="0" wp14:anchorId="73D35C1E" wp14:editId="0E81DDEB">
            <wp:extent cx="2623154" cy="2880000"/>
            <wp:effectExtent l="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3154" cy="2880000"/>
                    </a:xfrm>
                    <a:prstGeom prst="rect">
                      <a:avLst/>
                    </a:prstGeom>
                    <a:noFill/>
                    <a:ln>
                      <a:noFill/>
                    </a:ln>
                  </pic:spPr>
                </pic:pic>
              </a:graphicData>
            </a:graphic>
          </wp:inline>
        </w:drawing>
      </w:r>
    </w:p>
    <w:p w14:paraId="25050107" w14:textId="57ED1E06" w:rsidR="00EA71CE" w:rsidRPr="005451BC" w:rsidRDefault="00EA71CE" w:rsidP="00EA71CE">
      <w:pPr>
        <w:pStyle w:val="Eqn"/>
        <w:jc w:val="center"/>
        <w:rPr>
          <w:rFonts w:eastAsiaTheme="minorEastAsia"/>
          <w:b/>
          <w:color w:val="000000" w:themeColor="text1"/>
          <w:sz w:val="20"/>
          <w:szCs w:val="20"/>
          <w:lang w:val="en-GB" w:eastAsia="zh-CN"/>
        </w:rPr>
      </w:pPr>
      <w:r w:rsidRPr="005451BC">
        <w:rPr>
          <w:rFonts w:eastAsiaTheme="minorEastAsia"/>
          <w:b/>
          <w:color w:val="000000" w:themeColor="text1"/>
          <w:sz w:val="20"/>
          <w:szCs w:val="20"/>
          <w:lang w:val="en-GB"/>
        </w:rPr>
        <w:t xml:space="preserve">Figure </w:t>
      </w:r>
      <w:r w:rsidR="00D15397" w:rsidRPr="005451BC">
        <w:rPr>
          <w:rFonts w:eastAsiaTheme="minorEastAsia"/>
          <w:b/>
          <w:color w:val="000000" w:themeColor="text1"/>
          <w:sz w:val="20"/>
          <w:szCs w:val="20"/>
          <w:lang w:val="en-GB"/>
        </w:rPr>
        <w:t>3</w:t>
      </w:r>
      <w:r w:rsidRPr="005451BC">
        <w:rPr>
          <w:rFonts w:eastAsiaTheme="minorEastAsia"/>
          <w:b/>
          <w:color w:val="000000" w:themeColor="text1"/>
          <w:sz w:val="20"/>
          <w:szCs w:val="20"/>
          <w:lang w:val="en-GB"/>
        </w:rPr>
        <w:t xml:space="preserve">.3 Earth surface beam layout of seven satellites for LEO 600km in S band </w:t>
      </w:r>
      <w:r w:rsidRPr="005451BC">
        <w:rPr>
          <w:rFonts w:eastAsiaTheme="minorEastAsia"/>
          <w:b/>
          <w:color w:val="000000" w:themeColor="text1"/>
          <w:sz w:val="20"/>
          <w:szCs w:val="20"/>
          <w:lang w:val="en-GB" w:eastAsia="zh-CN"/>
        </w:rPr>
        <w:t xml:space="preserve">of </w:t>
      </w:r>
      <w:r w:rsidR="00C42C3D">
        <w:rPr>
          <w:rFonts w:eastAsiaTheme="minorEastAsia"/>
          <w:b/>
          <w:color w:val="000000" w:themeColor="text1"/>
          <w:sz w:val="20"/>
          <w:szCs w:val="20"/>
          <w:lang w:val="en-GB" w:eastAsia="zh-CN"/>
        </w:rPr>
        <w:t>S</w:t>
      </w:r>
      <w:r w:rsidR="00C42C3D" w:rsidRPr="005451BC">
        <w:rPr>
          <w:rFonts w:eastAsiaTheme="minorEastAsia"/>
          <w:b/>
          <w:color w:val="000000" w:themeColor="text1"/>
          <w:sz w:val="20"/>
          <w:szCs w:val="20"/>
          <w:lang w:val="en-GB" w:eastAsia="zh-CN"/>
        </w:rPr>
        <w:t>et</w:t>
      </w:r>
      <w:r w:rsidRPr="005451BC">
        <w:rPr>
          <w:rFonts w:eastAsiaTheme="minorEastAsia"/>
          <w:b/>
          <w:color w:val="000000" w:themeColor="text1"/>
          <w:sz w:val="20"/>
          <w:szCs w:val="20"/>
          <w:lang w:val="en-GB" w:eastAsia="zh-CN"/>
        </w:rPr>
        <w:t>-1</w:t>
      </w:r>
    </w:p>
    <w:p w14:paraId="06633E58" w14:textId="77777777" w:rsidR="009B7F22" w:rsidRDefault="009B7F22" w:rsidP="009B7F22">
      <w:pPr>
        <w:rPr>
          <w:color w:val="000000" w:themeColor="text1"/>
        </w:rPr>
      </w:pPr>
      <w:r>
        <w:rPr>
          <w:color w:val="000000" w:themeColor="text1"/>
        </w:rPr>
        <w:t>T</w:t>
      </w:r>
      <w:r w:rsidRPr="005451BC">
        <w:rPr>
          <w:color w:val="000000" w:themeColor="text1"/>
        </w:rPr>
        <w:t>o evaluate the whole satellite’s performance and to make sure the results to be identical with the real scenario</w:t>
      </w:r>
      <w:r>
        <w:rPr>
          <w:color w:val="000000" w:themeColor="text1"/>
        </w:rPr>
        <w:t xml:space="preserve">, </w:t>
      </w:r>
      <w:r w:rsidRPr="00E01645">
        <w:rPr>
          <w:color w:val="000000" w:themeColor="text1"/>
        </w:rPr>
        <w:t>full beam layout are necessary</w:t>
      </w:r>
      <w:r w:rsidRPr="005451BC">
        <w:rPr>
          <w:color w:val="000000" w:themeColor="text1"/>
        </w:rPr>
        <w:t xml:space="preserve">. </w:t>
      </w:r>
    </w:p>
    <w:p w14:paraId="285B6E6E" w14:textId="6600A83B" w:rsidR="009B7F22" w:rsidRPr="005451BC" w:rsidRDefault="009B7F22" w:rsidP="009B7F22">
      <w:pPr>
        <w:rPr>
          <w:i/>
          <w:color w:val="000000" w:themeColor="text1"/>
        </w:rPr>
      </w:pPr>
      <w:r w:rsidRPr="005451BC">
        <w:rPr>
          <w:b/>
          <w:i/>
          <w:color w:val="000000" w:themeColor="text1"/>
        </w:rPr>
        <w:t>Observation 1</w:t>
      </w:r>
      <w:r w:rsidR="002050D1">
        <w:rPr>
          <w:b/>
          <w:i/>
          <w:color w:val="000000" w:themeColor="text1"/>
        </w:rPr>
        <w:t>7</w:t>
      </w:r>
      <w:r w:rsidRPr="005451BC">
        <w:rPr>
          <w:b/>
          <w:i/>
          <w:color w:val="000000" w:themeColor="text1"/>
        </w:rPr>
        <w:t>:</w:t>
      </w:r>
      <w:r w:rsidRPr="005451BC">
        <w:rPr>
          <w:i/>
          <w:color w:val="000000" w:themeColor="text1"/>
        </w:rPr>
        <w:t xml:space="preserve"> </w:t>
      </w:r>
      <w:r w:rsidRPr="00E01645">
        <w:rPr>
          <w:i/>
          <w:color w:val="000000" w:themeColor="text1"/>
        </w:rPr>
        <w:t>To evaluate the whole satellite’s performance and to make sure the results to be identical with the real scenario, full beam layout are necessary.</w:t>
      </w:r>
    </w:p>
    <w:p w14:paraId="4C053898" w14:textId="62DD61A5" w:rsidR="00EA71CE" w:rsidRPr="008B0577" w:rsidRDefault="009B7F22" w:rsidP="008B0577">
      <w:pPr>
        <w:rPr>
          <w:color w:val="000000" w:themeColor="text1"/>
        </w:rPr>
      </w:pPr>
      <w:r>
        <w:rPr>
          <w:color w:val="000000" w:themeColor="text1"/>
        </w:rPr>
        <w:t>If only</w:t>
      </w:r>
      <w:r w:rsidRPr="009B7F22">
        <w:rPr>
          <w:color w:val="000000" w:themeColor="text1"/>
        </w:rPr>
        <w:t xml:space="preserve"> </w:t>
      </w:r>
      <w:r w:rsidR="00FE7408">
        <w:rPr>
          <w:color w:val="000000" w:themeColor="text1"/>
        </w:rPr>
        <w:t>satellite edge</w:t>
      </w:r>
      <w:r>
        <w:rPr>
          <w:color w:val="000000" w:themeColor="text1"/>
        </w:rPr>
        <w:t xml:space="preserve"> </w:t>
      </w:r>
      <w:r w:rsidRPr="005451BC">
        <w:rPr>
          <w:color w:val="000000" w:themeColor="text1"/>
        </w:rPr>
        <w:t xml:space="preserve">UEs </w:t>
      </w:r>
      <w:r>
        <w:rPr>
          <w:color w:val="000000" w:themeColor="text1"/>
        </w:rPr>
        <w:t>are concerned, we can</w:t>
      </w:r>
      <w:r w:rsidRPr="005451BC">
        <w:rPr>
          <w:color w:val="000000" w:themeColor="text1"/>
        </w:rPr>
        <w:t xml:space="preserve"> simplify the simulation</w:t>
      </w:r>
      <w:r>
        <w:rPr>
          <w:color w:val="000000" w:themeColor="text1"/>
        </w:rPr>
        <w:t xml:space="preserve"> </w:t>
      </w:r>
      <w:r w:rsidR="00FE7408">
        <w:rPr>
          <w:color w:val="000000" w:themeColor="text1"/>
        </w:rPr>
        <w:t xml:space="preserve">setup </w:t>
      </w:r>
      <w:r>
        <w:rPr>
          <w:color w:val="000000" w:themeColor="text1"/>
        </w:rPr>
        <w:t>e.g.</w:t>
      </w:r>
      <w:r w:rsidRPr="005451BC">
        <w:rPr>
          <w:color w:val="000000" w:themeColor="text1"/>
        </w:rPr>
        <w:t xml:space="preserve"> 3 satellites</w:t>
      </w:r>
      <w:r>
        <w:rPr>
          <w:color w:val="000000" w:themeColor="text1"/>
        </w:rPr>
        <w:t xml:space="preserve"> can be</w:t>
      </w:r>
      <w:r w:rsidRPr="005451BC">
        <w:rPr>
          <w:color w:val="000000" w:themeColor="text1"/>
        </w:rPr>
        <w:t xml:space="preserve"> enough.</w:t>
      </w:r>
      <w:r w:rsidR="00EA71CE" w:rsidRPr="00F659E1">
        <w:rPr>
          <w:color w:val="000000" w:themeColor="text1"/>
          <w:sz w:val="20"/>
          <w:szCs w:val="20"/>
        </w:rPr>
        <w:t xml:space="preserve">      </w:t>
      </w:r>
    </w:p>
    <w:p w14:paraId="35C4FF64" w14:textId="14E18312" w:rsidR="00EA71CE" w:rsidRPr="005451BC" w:rsidRDefault="00EA71CE" w:rsidP="00EA71CE">
      <w:pPr>
        <w:rPr>
          <w:bCs/>
          <w:color w:val="000000" w:themeColor="text1"/>
        </w:rPr>
      </w:pPr>
      <w:r w:rsidRPr="005451BC">
        <w:rPr>
          <w:b/>
          <w:i/>
          <w:color w:val="000000" w:themeColor="text1"/>
        </w:rPr>
        <w:t xml:space="preserve">Observation </w:t>
      </w:r>
      <w:r w:rsidR="009E34AD" w:rsidRPr="005451BC">
        <w:rPr>
          <w:b/>
          <w:i/>
          <w:color w:val="000000" w:themeColor="text1"/>
        </w:rPr>
        <w:t>1</w:t>
      </w:r>
      <w:r w:rsidR="002050D1">
        <w:rPr>
          <w:b/>
          <w:i/>
          <w:color w:val="000000" w:themeColor="text1"/>
        </w:rPr>
        <w:t>8</w:t>
      </w:r>
      <w:r w:rsidRPr="005451BC">
        <w:rPr>
          <w:b/>
          <w:i/>
          <w:color w:val="000000" w:themeColor="text1"/>
        </w:rPr>
        <w:t>:</w:t>
      </w:r>
      <w:r w:rsidRPr="005451BC">
        <w:rPr>
          <w:i/>
          <w:color w:val="000000" w:themeColor="text1"/>
        </w:rPr>
        <w:t xml:space="preserve"> To evaluate the </w:t>
      </w:r>
      <w:r w:rsidRPr="005451BC">
        <w:rPr>
          <w:bCs/>
          <w:i/>
          <w:color w:val="000000" w:themeColor="text1"/>
        </w:rPr>
        <w:t xml:space="preserve">inter-satellite interferences for satellite edge UEs, three satellites with edge beam layout </w:t>
      </w:r>
      <w:r w:rsidR="00F34E83">
        <w:rPr>
          <w:bCs/>
          <w:i/>
          <w:color w:val="000000" w:themeColor="text1"/>
        </w:rPr>
        <w:t xml:space="preserve">definition </w:t>
      </w:r>
      <w:r w:rsidR="00C42C3D">
        <w:rPr>
          <w:bCs/>
          <w:i/>
          <w:color w:val="000000" w:themeColor="text1"/>
        </w:rPr>
        <w:t>are</w:t>
      </w:r>
      <w:r w:rsidRPr="005451BC">
        <w:rPr>
          <w:bCs/>
          <w:i/>
          <w:color w:val="000000" w:themeColor="text1"/>
        </w:rPr>
        <w:t xml:space="preserve"> </w:t>
      </w:r>
      <w:r w:rsidR="00A616CC">
        <w:rPr>
          <w:bCs/>
          <w:i/>
          <w:color w:val="000000" w:themeColor="text1"/>
        </w:rPr>
        <w:t>sufficient</w:t>
      </w:r>
      <w:r w:rsidRPr="005451BC">
        <w:rPr>
          <w:bCs/>
          <w:i/>
          <w:color w:val="000000" w:themeColor="text1"/>
        </w:rPr>
        <w:t>.</w:t>
      </w:r>
    </w:p>
    <w:p w14:paraId="5966FB01" w14:textId="77777777" w:rsidR="00EA71CE" w:rsidRPr="006B6793" w:rsidRDefault="00EA71CE" w:rsidP="00EA71CE">
      <w:pPr>
        <w:rPr>
          <w:i/>
          <w:color w:val="000000" w:themeColor="text1"/>
        </w:rPr>
      </w:pPr>
    </w:p>
    <w:p w14:paraId="5EB83079" w14:textId="77777777" w:rsidR="00EA71CE" w:rsidRDefault="00EA71CE" w:rsidP="005451BC">
      <w:pPr>
        <w:pStyle w:val="3"/>
      </w:pPr>
      <w:r>
        <w:t>Frequency reuse factor</w:t>
      </w:r>
    </w:p>
    <w:p w14:paraId="5B288D5D" w14:textId="4A375604" w:rsidR="00EA71CE" w:rsidRDefault="00EA71CE" w:rsidP="00EA71CE">
      <w:pPr>
        <w:rPr>
          <w:lang w:eastAsia="zh-CN"/>
        </w:rPr>
      </w:pPr>
      <w:r w:rsidRPr="005451BC">
        <w:t>For single satellite cases, the frequency reuse factor is already agreed with 1, 3, 2 (polarization re-use is enabled). For multi</w:t>
      </w:r>
      <w:r w:rsidR="005F4A6C">
        <w:t>-</w:t>
      </w:r>
      <w:r w:rsidRPr="005451BC">
        <w:t>satellite cases, the frequency reuse factor should consider the intra</w:t>
      </w:r>
      <w:r w:rsidR="00ED6FCB">
        <w:t>-</w:t>
      </w:r>
      <w:r w:rsidRPr="005451BC">
        <w:t xml:space="preserve">satellite beams FRF </w:t>
      </w:r>
      <w:r w:rsidRPr="005451BC">
        <w:rPr>
          <w:lang w:eastAsia="zh-CN"/>
        </w:rPr>
        <w:t>and inter</w:t>
      </w:r>
      <w:r w:rsidR="00ED6FCB">
        <w:rPr>
          <w:lang w:eastAsia="zh-CN"/>
        </w:rPr>
        <w:t>-</w:t>
      </w:r>
      <w:r w:rsidRPr="005451BC">
        <w:rPr>
          <w:lang w:eastAsia="zh-CN"/>
        </w:rPr>
        <w:t xml:space="preserve">satellite beams FRF, which can be different. Table </w:t>
      </w:r>
      <w:r w:rsidR="00D15397" w:rsidRPr="005451BC">
        <w:rPr>
          <w:lang w:eastAsia="zh-CN"/>
        </w:rPr>
        <w:t>3</w:t>
      </w:r>
      <w:r w:rsidRPr="005451BC">
        <w:rPr>
          <w:lang w:eastAsia="zh-CN"/>
        </w:rPr>
        <w:t>.5 illustrates the proposed FRF for multi</w:t>
      </w:r>
      <w:r w:rsidR="00ED6FCB">
        <w:rPr>
          <w:lang w:eastAsia="zh-CN"/>
        </w:rPr>
        <w:t>-</w:t>
      </w:r>
      <w:r w:rsidRPr="005451BC">
        <w:rPr>
          <w:lang w:eastAsia="zh-CN"/>
        </w:rPr>
        <w:t xml:space="preserve"> </w:t>
      </w:r>
      <w:r w:rsidRPr="005451BC">
        <w:rPr>
          <w:lang w:eastAsia="zh-CN"/>
        </w:rPr>
        <w:lastRenderedPageBreak/>
        <w:t>satellite cases</w:t>
      </w:r>
      <w:r w:rsidR="005F4A6C">
        <w:rPr>
          <w:lang w:eastAsia="zh-CN"/>
        </w:rPr>
        <w:t>.</w:t>
      </w:r>
      <w:r w:rsidRPr="005451BC">
        <w:rPr>
          <w:lang w:eastAsia="zh-CN"/>
        </w:rPr>
        <w:t xml:space="preserve"> </w:t>
      </w:r>
      <w:r w:rsidR="005F4A6C">
        <w:rPr>
          <w:lang w:eastAsia="zh-CN"/>
        </w:rPr>
        <w:t>It should</w:t>
      </w:r>
      <w:r w:rsidRPr="005451BC">
        <w:rPr>
          <w:lang w:eastAsia="zh-CN"/>
        </w:rPr>
        <w:t xml:space="preserve"> be noticed</w:t>
      </w:r>
      <w:r w:rsidR="005F4A6C">
        <w:rPr>
          <w:lang w:eastAsia="zh-CN"/>
        </w:rPr>
        <w:t xml:space="preserve"> that</w:t>
      </w:r>
      <w:r w:rsidRPr="005451BC">
        <w:rPr>
          <w:lang w:eastAsia="zh-CN"/>
        </w:rPr>
        <w:t xml:space="preserve"> the beam layouts are illustrated in longitude-latitude, so the coverage of beams are different. All the possibilities of FRF</w:t>
      </w:r>
      <w:r w:rsidR="005F4A6C">
        <w:rPr>
          <w:lang w:eastAsia="zh-CN"/>
        </w:rPr>
        <w:t>s</w:t>
      </w:r>
      <w:r w:rsidRPr="005451BC">
        <w:rPr>
          <w:lang w:eastAsia="zh-CN"/>
        </w:rPr>
        <w:t xml:space="preserve"> are listed here and not all of them are suitable for multi</w:t>
      </w:r>
      <w:r w:rsidR="00ED6FCB">
        <w:rPr>
          <w:lang w:eastAsia="zh-CN"/>
        </w:rPr>
        <w:t>-</w:t>
      </w:r>
      <w:r w:rsidRPr="005451BC">
        <w:rPr>
          <w:lang w:eastAsia="zh-CN"/>
        </w:rPr>
        <w:t>satellite cases.</w:t>
      </w:r>
    </w:p>
    <w:p w14:paraId="3DC408D8" w14:textId="47EBB81C" w:rsidR="00EA71CE" w:rsidRPr="005451BC" w:rsidRDefault="00EA71CE" w:rsidP="00EA71CE">
      <w:pPr>
        <w:jc w:val="center"/>
        <w:rPr>
          <w:b/>
          <w:sz w:val="20"/>
          <w:lang w:eastAsia="zh-CN"/>
        </w:rPr>
      </w:pPr>
      <w:r w:rsidRPr="005451BC">
        <w:rPr>
          <w:b/>
          <w:sz w:val="20"/>
          <w:lang w:eastAsia="zh-CN"/>
        </w:rPr>
        <w:t xml:space="preserve">Table </w:t>
      </w:r>
      <w:r w:rsidR="00D15397" w:rsidRPr="005451BC">
        <w:rPr>
          <w:b/>
          <w:sz w:val="20"/>
          <w:lang w:eastAsia="zh-CN"/>
        </w:rPr>
        <w:t>3</w:t>
      </w:r>
      <w:r w:rsidRPr="005451BC">
        <w:rPr>
          <w:b/>
          <w:sz w:val="20"/>
          <w:lang w:eastAsia="zh-CN"/>
        </w:rPr>
        <w:t>.5 FRF for multi</w:t>
      </w:r>
      <w:r w:rsidR="00ED6FCB">
        <w:rPr>
          <w:b/>
          <w:sz w:val="20"/>
          <w:lang w:eastAsia="zh-CN"/>
        </w:rPr>
        <w:t>-</w:t>
      </w:r>
      <w:r w:rsidRPr="005451BC">
        <w:rPr>
          <w:b/>
          <w:sz w:val="20"/>
          <w:lang w:eastAsia="zh-CN"/>
        </w:rPr>
        <w:t>satellite cases</w:t>
      </w:r>
    </w:p>
    <w:tbl>
      <w:tblPr>
        <w:tblStyle w:val="ac"/>
        <w:tblW w:w="0" w:type="auto"/>
        <w:tblLook w:val="04A0" w:firstRow="1" w:lastRow="0" w:firstColumn="1" w:lastColumn="0" w:noHBand="0" w:noVBand="1"/>
      </w:tblPr>
      <w:tblGrid>
        <w:gridCol w:w="4810"/>
        <w:gridCol w:w="4497"/>
      </w:tblGrid>
      <w:tr w:rsidR="00EA71CE" w14:paraId="68AC498D" w14:textId="77777777" w:rsidTr="00D15397">
        <w:trPr>
          <w:trHeight w:val="336"/>
        </w:trPr>
        <w:tc>
          <w:tcPr>
            <w:tcW w:w="4683" w:type="dxa"/>
            <w:shd w:val="clear" w:color="auto" w:fill="FFC000"/>
          </w:tcPr>
          <w:p w14:paraId="24941B11" w14:textId="3902F026" w:rsidR="00EA71CE" w:rsidRPr="00F659E1" w:rsidRDefault="00EA71CE" w:rsidP="00D15397">
            <w:pPr>
              <w:rPr>
                <w:b/>
                <w:sz w:val="20"/>
              </w:rPr>
            </w:pPr>
            <w:r w:rsidRPr="00F659E1">
              <w:rPr>
                <w:b/>
                <w:sz w:val="20"/>
              </w:rPr>
              <w:t>Intra</w:t>
            </w:r>
            <w:r w:rsidR="00ED6FCB">
              <w:rPr>
                <w:b/>
                <w:sz w:val="20"/>
              </w:rPr>
              <w:t>-</w:t>
            </w:r>
            <w:r w:rsidRPr="00F659E1">
              <w:rPr>
                <w:b/>
                <w:sz w:val="20"/>
              </w:rPr>
              <w:t>satellite beams</w:t>
            </w:r>
          </w:p>
        </w:tc>
        <w:tc>
          <w:tcPr>
            <w:tcW w:w="4624" w:type="dxa"/>
            <w:shd w:val="clear" w:color="auto" w:fill="FFC000"/>
          </w:tcPr>
          <w:p w14:paraId="60DF116C" w14:textId="40C3C3D0" w:rsidR="00EA71CE" w:rsidRPr="00F659E1" w:rsidRDefault="00EA71CE" w:rsidP="00D15397">
            <w:pPr>
              <w:rPr>
                <w:b/>
                <w:sz w:val="20"/>
              </w:rPr>
            </w:pPr>
            <w:r w:rsidRPr="00F659E1">
              <w:rPr>
                <w:b/>
                <w:sz w:val="20"/>
              </w:rPr>
              <w:t>Inter</w:t>
            </w:r>
            <w:r w:rsidR="00ED6FCB">
              <w:rPr>
                <w:b/>
                <w:sz w:val="20"/>
              </w:rPr>
              <w:t>-</w:t>
            </w:r>
            <w:r w:rsidRPr="00F659E1">
              <w:rPr>
                <w:b/>
                <w:sz w:val="20"/>
              </w:rPr>
              <w:t>satellite beams</w:t>
            </w:r>
          </w:p>
        </w:tc>
      </w:tr>
      <w:tr w:rsidR="00EA71CE" w14:paraId="3AF396B1" w14:textId="77777777" w:rsidTr="00D15397">
        <w:trPr>
          <w:trHeight w:val="228"/>
        </w:trPr>
        <w:tc>
          <w:tcPr>
            <w:tcW w:w="4683" w:type="dxa"/>
            <w:shd w:val="clear" w:color="auto" w:fill="C6D9F1" w:themeFill="text2" w:themeFillTint="33"/>
          </w:tcPr>
          <w:p w14:paraId="348EA6F3" w14:textId="77777777" w:rsidR="00EA71CE" w:rsidRPr="00F659E1" w:rsidRDefault="00EA71CE" w:rsidP="00D15397">
            <w:pPr>
              <w:rPr>
                <w:sz w:val="20"/>
              </w:rPr>
            </w:pPr>
            <w:r w:rsidRPr="00F659E1">
              <w:rPr>
                <w:sz w:val="20"/>
              </w:rPr>
              <w:t>FRF=1</w:t>
            </w:r>
          </w:p>
        </w:tc>
        <w:tc>
          <w:tcPr>
            <w:tcW w:w="4624" w:type="dxa"/>
            <w:shd w:val="clear" w:color="auto" w:fill="C6D9F1" w:themeFill="text2" w:themeFillTint="33"/>
          </w:tcPr>
          <w:p w14:paraId="5FA7945D" w14:textId="77777777" w:rsidR="00EA71CE" w:rsidRPr="00F659E1" w:rsidRDefault="00EA71CE" w:rsidP="00D15397">
            <w:pPr>
              <w:rPr>
                <w:sz w:val="20"/>
              </w:rPr>
            </w:pPr>
            <w:r w:rsidRPr="00F659E1">
              <w:rPr>
                <w:sz w:val="20"/>
              </w:rPr>
              <w:t>FRF=1</w:t>
            </w:r>
          </w:p>
        </w:tc>
      </w:tr>
      <w:tr w:rsidR="00EA71CE" w14:paraId="0D85E843" w14:textId="77777777" w:rsidTr="00D15397">
        <w:tc>
          <w:tcPr>
            <w:tcW w:w="4683" w:type="dxa"/>
          </w:tcPr>
          <w:p w14:paraId="2DE8D526" w14:textId="77777777" w:rsidR="00EA71CE" w:rsidRPr="00F659E1" w:rsidRDefault="00EA71CE" w:rsidP="00D15397">
            <w:pPr>
              <w:rPr>
                <w:sz w:val="20"/>
                <w:szCs w:val="20"/>
              </w:rPr>
            </w:pPr>
            <w:r w:rsidRPr="00F659E1">
              <w:rPr>
                <w:noProof/>
                <w:sz w:val="20"/>
                <w:szCs w:val="20"/>
                <w:lang w:eastAsia="zh-CN"/>
              </w:rPr>
              <w:drawing>
                <wp:inline distT="0" distB="0" distL="0" distR="0" wp14:anchorId="272B2CF5" wp14:editId="3E686967">
                  <wp:extent cx="2842251" cy="2520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42251" cy="2520000"/>
                          </a:xfrm>
                          <a:prstGeom prst="rect">
                            <a:avLst/>
                          </a:prstGeom>
                        </pic:spPr>
                      </pic:pic>
                    </a:graphicData>
                  </a:graphic>
                </wp:inline>
              </w:drawing>
            </w:r>
          </w:p>
        </w:tc>
        <w:tc>
          <w:tcPr>
            <w:tcW w:w="4624" w:type="dxa"/>
          </w:tcPr>
          <w:p w14:paraId="5845EC45" w14:textId="77777777" w:rsidR="00EA71CE" w:rsidRPr="00F659E1" w:rsidRDefault="00EA71CE" w:rsidP="00D15397">
            <w:pPr>
              <w:rPr>
                <w:sz w:val="20"/>
                <w:szCs w:val="20"/>
              </w:rPr>
            </w:pPr>
            <w:r w:rsidRPr="00F659E1">
              <w:rPr>
                <w:noProof/>
                <w:sz w:val="20"/>
                <w:szCs w:val="20"/>
                <w:lang w:eastAsia="zh-CN"/>
              </w:rPr>
              <w:drawing>
                <wp:inline distT="0" distB="0" distL="0" distR="0" wp14:anchorId="46A06950" wp14:editId="12F4F430">
                  <wp:extent cx="2664375" cy="2520000"/>
                  <wp:effectExtent l="0" t="0" r="317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64375" cy="2520000"/>
                          </a:xfrm>
                          <a:prstGeom prst="rect">
                            <a:avLst/>
                          </a:prstGeom>
                        </pic:spPr>
                      </pic:pic>
                    </a:graphicData>
                  </a:graphic>
                </wp:inline>
              </w:drawing>
            </w:r>
          </w:p>
        </w:tc>
      </w:tr>
      <w:tr w:rsidR="00EA71CE" w:rsidRPr="00F659E1" w14:paraId="119CAF90" w14:textId="77777777" w:rsidTr="00D15397">
        <w:tc>
          <w:tcPr>
            <w:tcW w:w="4683" w:type="dxa"/>
            <w:shd w:val="clear" w:color="auto" w:fill="C6D9F1" w:themeFill="text2" w:themeFillTint="33"/>
          </w:tcPr>
          <w:p w14:paraId="652C19F8" w14:textId="77777777" w:rsidR="00EA71CE" w:rsidRPr="00F659E1" w:rsidRDefault="00EA71CE" w:rsidP="00D15397">
            <w:pPr>
              <w:rPr>
                <w:sz w:val="20"/>
                <w:szCs w:val="20"/>
              </w:rPr>
            </w:pPr>
            <w:r w:rsidRPr="00F659E1">
              <w:rPr>
                <w:sz w:val="20"/>
                <w:szCs w:val="20"/>
              </w:rPr>
              <w:t>FRF=1</w:t>
            </w:r>
          </w:p>
        </w:tc>
        <w:tc>
          <w:tcPr>
            <w:tcW w:w="4624" w:type="dxa"/>
            <w:shd w:val="clear" w:color="auto" w:fill="C6D9F1" w:themeFill="text2" w:themeFillTint="33"/>
          </w:tcPr>
          <w:p w14:paraId="67ED31CF" w14:textId="77777777" w:rsidR="00EA71CE" w:rsidRPr="00F659E1" w:rsidRDefault="00EA71CE" w:rsidP="00D15397">
            <w:pPr>
              <w:rPr>
                <w:sz w:val="20"/>
                <w:szCs w:val="20"/>
              </w:rPr>
            </w:pPr>
            <w:r w:rsidRPr="00F659E1">
              <w:rPr>
                <w:sz w:val="20"/>
                <w:szCs w:val="20"/>
              </w:rPr>
              <w:t>FRF=3</w:t>
            </w:r>
          </w:p>
        </w:tc>
      </w:tr>
      <w:tr w:rsidR="00EA71CE" w:rsidRPr="00F659E1" w14:paraId="73E52153" w14:textId="77777777" w:rsidTr="00D15397">
        <w:tc>
          <w:tcPr>
            <w:tcW w:w="4683" w:type="dxa"/>
          </w:tcPr>
          <w:p w14:paraId="4307E73A" w14:textId="77777777" w:rsidR="00EA71CE" w:rsidRPr="00F659E1" w:rsidRDefault="00EA71CE" w:rsidP="00D15397">
            <w:pPr>
              <w:rPr>
                <w:noProof/>
                <w:sz w:val="20"/>
                <w:szCs w:val="20"/>
                <w:lang w:eastAsia="zh-CN"/>
              </w:rPr>
            </w:pPr>
            <w:r w:rsidRPr="00F659E1">
              <w:rPr>
                <w:noProof/>
                <w:sz w:val="20"/>
                <w:szCs w:val="20"/>
                <w:lang w:eastAsia="zh-CN"/>
              </w:rPr>
              <w:drawing>
                <wp:inline distT="0" distB="0" distL="0" distR="0" wp14:anchorId="5A488BE9" wp14:editId="2C2C4582">
                  <wp:extent cx="2842251" cy="2520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42251" cy="2520000"/>
                          </a:xfrm>
                          <a:prstGeom prst="rect">
                            <a:avLst/>
                          </a:prstGeom>
                        </pic:spPr>
                      </pic:pic>
                    </a:graphicData>
                  </a:graphic>
                </wp:inline>
              </w:drawing>
            </w:r>
          </w:p>
        </w:tc>
        <w:tc>
          <w:tcPr>
            <w:tcW w:w="4624" w:type="dxa"/>
          </w:tcPr>
          <w:p w14:paraId="213E7397" w14:textId="77777777" w:rsidR="00EA71CE" w:rsidRPr="00F659E1" w:rsidRDefault="00EA71CE" w:rsidP="00D15397">
            <w:pPr>
              <w:rPr>
                <w:sz w:val="20"/>
                <w:szCs w:val="20"/>
              </w:rPr>
            </w:pPr>
            <w:r w:rsidRPr="00F659E1">
              <w:rPr>
                <w:noProof/>
                <w:sz w:val="20"/>
                <w:szCs w:val="20"/>
                <w:lang w:eastAsia="zh-CN"/>
              </w:rPr>
              <w:drawing>
                <wp:inline distT="0" distB="0" distL="0" distR="0" wp14:anchorId="39735A3A" wp14:editId="19594049">
                  <wp:extent cx="2805283" cy="2520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05283" cy="2520000"/>
                          </a:xfrm>
                          <a:prstGeom prst="rect">
                            <a:avLst/>
                          </a:prstGeom>
                        </pic:spPr>
                      </pic:pic>
                    </a:graphicData>
                  </a:graphic>
                </wp:inline>
              </w:drawing>
            </w:r>
          </w:p>
        </w:tc>
      </w:tr>
      <w:tr w:rsidR="00EA71CE" w:rsidRPr="00F659E1" w14:paraId="21EEFC3A" w14:textId="77777777" w:rsidTr="00D15397">
        <w:tc>
          <w:tcPr>
            <w:tcW w:w="4683" w:type="dxa"/>
            <w:shd w:val="clear" w:color="auto" w:fill="C6D9F1" w:themeFill="text2" w:themeFillTint="33"/>
          </w:tcPr>
          <w:p w14:paraId="383C5335" w14:textId="77777777" w:rsidR="00EA71CE" w:rsidRPr="00F659E1" w:rsidRDefault="00EA71CE" w:rsidP="00D15397">
            <w:pPr>
              <w:rPr>
                <w:noProof/>
                <w:sz w:val="20"/>
                <w:szCs w:val="20"/>
                <w:lang w:eastAsia="zh-CN"/>
              </w:rPr>
            </w:pPr>
            <w:r w:rsidRPr="00F659E1">
              <w:rPr>
                <w:sz w:val="20"/>
                <w:szCs w:val="20"/>
              </w:rPr>
              <w:t>FRF=1</w:t>
            </w:r>
          </w:p>
        </w:tc>
        <w:tc>
          <w:tcPr>
            <w:tcW w:w="4624" w:type="dxa"/>
            <w:shd w:val="clear" w:color="auto" w:fill="C6D9F1" w:themeFill="text2" w:themeFillTint="33"/>
          </w:tcPr>
          <w:p w14:paraId="7D50DB03" w14:textId="77777777" w:rsidR="00EA71CE" w:rsidRPr="00F659E1" w:rsidRDefault="00EA71CE" w:rsidP="00D15397">
            <w:pPr>
              <w:rPr>
                <w:noProof/>
                <w:sz w:val="20"/>
                <w:szCs w:val="20"/>
                <w:lang w:eastAsia="zh-CN"/>
              </w:rPr>
            </w:pPr>
            <w:r w:rsidRPr="00F659E1">
              <w:rPr>
                <w:sz w:val="20"/>
                <w:szCs w:val="20"/>
              </w:rPr>
              <w:t>FRF=2 (if polarization re-use is enabled)</w:t>
            </w:r>
          </w:p>
        </w:tc>
      </w:tr>
      <w:tr w:rsidR="00EA71CE" w:rsidRPr="00F659E1" w14:paraId="72DB526B" w14:textId="77777777" w:rsidTr="00D15397">
        <w:tc>
          <w:tcPr>
            <w:tcW w:w="4683" w:type="dxa"/>
          </w:tcPr>
          <w:p w14:paraId="684EF38B" w14:textId="77777777" w:rsidR="00EA71CE" w:rsidRPr="00F659E1" w:rsidRDefault="00EA71CE" w:rsidP="00D15397">
            <w:pPr>
              <w:rPr>
                <w:noProof/>
                <w:sz w:val="20"/>
                <w:szCs w:val="20"/>
                <w:lang w:eastAsia="zh-CN"/>
              </w:rPr>
            </w:pPr>
            <w:r w:rsidRPr="00F659E1">
              <w:rPr>
                <w:noProof/>
                <w:sz w:val="20"/>
                <w:szCs w:val="20"/>
                <w:lang w:eastAsia="zh-CN"/>
              </w:rPr>
              <w:lastRenderedPageBreak/>
              <w:drawing>
                <wp:inline distT="0" distB="0" distL="0" distR="0" wp14:anchorId="1003E280" wp14:editId="001501E6">
                  <wp:extent cx="2842251" cy="252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42251" cy="2520000"/>
                          </a:xfrm>
                          <a:prstGeom prst="rect">
                            <a:avLst/>
                          </a:prstGeom>
                        </pic:spPr>
                      </pic:pic>
                    </a:graphicData>
                  </a:graphic>
                </wp:inline>
              </w:drawing>
            </w:r>
          </w:p>
        </w:tc>
        <w:tc>
          <w:tcPr>
            <w:tcW w:w="4624" w:type="dxa"/>
          </w:tcPr>
          <w:p w14:paraId="37E1F75C" w14:textId="77777777" w:rsidR="00EA71CE" w:rsidRPr="00F659E1" w:rsidRDefault="00EA71CE" w:rsidP="00D15397">
            <w:pPr>
              <w:rPr>
                <w:sz w:val="20"/>
                <w:szCs w:val="20"/>
              </w:rPr>
            </w:pPr>
            <w:r w:rsidRPr="00F659E1">
              <w:rPr>
                <w:noProof/>
                <w:sz w:val="20"/>
                <w:szCs w:val="20"/>
                <w:lang w:eastAsia="zh-CN"/>
              </w:rPr>
              <w:drawing>
                <wp:inline distT="0" distB="0" distL="0" distR="0" wp14:anchorId="40F68D47" wp14:editId="4D96A387">
                  <wp:extent cx="2734468" cy="2520000"/>
                  <wp:effectExtent l="0" t="0" r="889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34468" cy="2520000"/>
                          </a:xfrm>
                          <a:prstGeom prst="rect">
                            <a:avLst/>
                          </a:prstGeom>
                        </pic:spPr>
                      </pic:pic>
                    </a:graphicData>
                  </a:graphic>
                </wp:inline>
              </w:drawing>
            </w:r>
          </w:p>
        </w:tc>
      </w:tr>
      <w:tr w:rsidR="00EA71CE" w:rsidRPr="00F659E1" w14:paraId="4239EADF" w14:textId="77777777" w:rsidTr="00D15397">
        <w:tc>
          <w:tcPr>
            <w:tcW w:w="4683" w:type="dxa"/>
            <w:shd w:val="clear" w:color="auto" w:fill="C6D9F1" w:themeFill="text2" w:themeFillTint="33"/>
          </w:tcPr>
          <w:p w14:paraId="62F5D672" w14:textId="77777777" w:rsidR="00EA71CE" w:rsidRPr="00F659E1" w:rsidRDefault="00EA71CE" w:rsidP="00D15397">
            <w:pPr>
              <w:rPr>
                <w:noProof/>
                <w:sz w:val="20"/>
                <w:szCs w:val="20"/>
                <w:lang w:eastAsia="zh-CN"/>
              </w:rPr>
            </w:pPr>
            <w:r w:rsidRPr="00F659E1">
              <w:rPr>
                <w:sz w:val="20"/>
                <w:szCs w:val="20"/>
              </w:rPr>
              <w:t>FRF=3</w:t>
            </w:r>
          </w:p>
        </w:tc>
        <w:tc>
          <w:tcPr>
            <w:tcW w:w="4624" w:type="dxa"/>
            <w:shd w:val="clear" w:color="auto" w:fill="C6D9F1" w:themeFill="text2" w:themeFillTint="33"/>
          </w:tcPr>
          <w:p w14:paraId="0C30ABC2" w14:textId="77777777" w:rsidR="00EA71CE" w:rsidRPr="00F659E1" w:rsidRDefault="00EA71CE" w:rsidP="00D15397">
            <w:pPr>
              <w:rPr>
                <w:noProof/>
                <w:sz w:val="20"/>
                <w:szCs w:val="20"/>
                <w:lang w:eastAsia="zh-CN"/>
              </w:rPr>
            </w:pPr>
            <w:r w:rsidRPr="00F659E1">
              <w:rPr>
                <w:sz w:val="20"/>
                <w:szCs w:val="20"/>
              </w:rPr>
              <w:t>FRF=3</w:t>
            </w:r>
          </w:p>
        </w:tc>
      </w:tr>
      <w:tr w:rsidR="00EA71CE" w:rsidRPr="00F659E1" w14:paraId="05D61463" w14:textId="77777777" w:rsidTr="00D15397">
        <w:tc>
          <w:tcPr>
            <w:tcW w:w="4683" w:type="dxa"/>
          </w:tcPr>
          <w:p w14:paraId="42F44C19" w14:textId="77777777" w:rsidR="00EA71CE" w:rsidRPr="00F659E1" w:rsidRDefault="00EA71CE" w:rsidP="00D15397">
            <w:pPr>
              <w:rPr>
                <w:sz w:val="20"/>
                <w:szCs w:val="20"/>
              </w:rPr>
            </w:pPr>
            <w:r w:rsidRPr="00F659E1">
              <w:rPr>
                <w:noProof/>
                <w:sz w:val="20"/>
                <w:szCs w:val="20"/>
                <w:lang w:eastAsia="zh-CN"/>
              </w:rPr>
              <w:drawing>
                <wp:inline distT="0" distB="0" distL="0" distR="0" wp14:anchorId="270C4524" wp14:editId="1CC53A6A">
                  <wp:extent cx="3002907" cy="2520000"/>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02907" cy="2520000"/>
                          </a:xfrm>
                          <a:prstGeom prst="rect">
                            <a:avLst/>
                          </a:prstGeom>
                        </pic:spPr>
                      </pic:pic>
                    </a:graphicData>
                  </a:graphic>
                </wp:inline>
              </w:drawing>
            </w:r>
          </w:p>
        </w:tc>
        <w:tc>
          <w:tcPr>
            <w:tcW w:w="4624" w:type="dxa"/>
          </w:tcPr>
          <w:p w14:paraId="311821D1" w14:textId="77777777" w:rsidR="00EA71CE" w:rsidRPr="00F659E1" w:rsidRDefault="00EA71CE" w:rsidP="00D15397">
            <w:pPr>
              <w:rPr>
                <w:sz w:val="20"/>
                <w:szCs w:val="20"/>
              </w:rPr>
            </w:pPr>
            <w:r w:rsidRPr="00F659E1">
              <w:rPr>
                <w:noProof/>
                <w:sz w:val="20"/>
                <w:szCs w:val="20"/>
                <w:lang w:eastAsia="zh-CN"/>
              </w:rPr>
              <w:drawing>
                <wp:inline distT="0" distB="0" distL="0" distR="0" wp14:anchorId="555EC129" wp14:editId="2F2514C4">
                  <wp:extent cx="2648136" cy="25200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48136" cy="2520000"/>
                          </a:xfrm>
                          <a:prstGeom prst="rect">
                            <a:avLst/>
                          </a:prstGeom>
                        </pic:spPr>
                      </pic:pic>
                    </a:graphicData>
                  </a:graphic>
                </wp:inline>
              </w:drawing>
            </w:r>
          </w:p>
        </w:tc>
      </w:tr>
      <w:tr w:rsidR="00EA71CE" w:rsidRPr="00F659E1" w14:paraId="0BABF048" w14:textId="77777777" w:rsidTr="00D15397">
        <w:tc>
          <w:tcPr>
            <w:tcW w:w="4683" w:type="dxa"/>
            <w:shd w:val="clear" w:color="auto" w:fill="C6D9F1" w:themeFill="text2" w:themeFillTint="33"/>
          </w:tcPr>
          <w:p w14:paraId="00D8DC0E" w14:textId="77777777" w:rsidR="00EA71CE" w:rsidRPr="00F659E1" w:rsidRDefault="00EA71CE" w:rsidP="00D15397">
            <w:pPr>
              <w:rPr>
                <w:sz w:val="20"/>
                <w:szCs w:val="20"/>
              </w:rPr>
            </w:pPr>
            <w:r w:rsidRPr="00F659E1">
              <w:rPr>
                <w:sz w:val="20"/>
                <w:szCs w:val="20"/>
              </w:rPr>
              <w:t>FRF=2 (polarization re-use is enabled)</w:t>
            </w:r>
          </w:p>
        </w:tc>
        <w:tc>
          <w:tcPr>
            <w:tcW w:w="4624" w:type="dxa"/>
            <w:shd w:val="clear" w:color="auto" w:fill="C6D9F1" w:themeFill="text2" w:themeFillTint="33"/>
          </w:tcPr>
          <w:p w14:paraId="1A7EC082" w14:textId="77777777" w:rsidR="00EA71CE" w:rsidRPr="00F659E1" w:rsidRDefault="00EA71CE" w:rsidP="00D15397">
            <w:pPr>
              <w:rPr>
                <w:sz w:val="20"/>
                <w:szCs w:val="20"/>
              </w:rPr>
            </w:pPr>
            <w:r w:rsidRPr="00F659E1">
              <w:rPr>
                <w:sz w:val="20"/>
                <w:szCs w:val="20"/>
              </w:rPr>
              <w:t>FRF=2 (polarization re-use is enabled)</w:t>
            </w:r>
          </w:p>
        </w:tc>
      </w:tr>
      <w:tr w:rsidR="00EA71CE" w:rsidRPr="00F659E1" w14:paraId="75DC978D" w14:textId="77777777" w:rsidTr="00D15397">
        <w:tc>
          <w:tcPr>
            <w:tcW w:w="4683" w:type="dxa"/>
          </w:tcPr>
          <w:p w14:paraId="5E2DA9D9" w14:textId="77777777" w:rsidR="00EA71CE" w:rsidRPr="00F659E1" w:rsidRDefault="00EA71CE" w:rsidP="00D15397">
            <w:pPr>
              <w:rPr>
                <w:noProof/>
                <w:sz w:val="20"/>
                <w:szCs w:val="20"/>
                <w:lang w:eastAsia="zh-CN"/>
              </w:rPr>
            </w:pPr>
            <w:r w:rsidRPr="00F659E1">
              <w:rPr>
                <w:noProof/>
                <w:sz w:val="20"/>
                <w:szCs w:val="20"/>
                <w:lang w:eastAsia="zh-CN"/>
              </w:rPr>
              <w:drawing>
                <wp:inline distT="0" distB="0" distL="0" distR="0" wp14:anchorId="3C9A78FF" wp14:editId="0D20A7A8">
                  <wp:extent cx="2787826" cy="2520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87826" cy="2520000"/>
                          </a:xfrm>
                          <a:prstGeom prst="rect">
                            <a:avLst/>
                          </a:prstGeom>
                        </pic:spPr>
                      </pic:pic>
                    </a:graphicData>
                  </a:graphic>
                </wp:inline>
              </w:drawing>
            </w:r>
          </w:p>
        </w:tc>
        <w:tc>
          <w:tcPr>
            <w:tcW w:w="4624" w:type="dxa"/>
          </w:tcPr>
          <w:p w14:paraId="18D9C80F" w14:textId="77777777" w:rsidR="00EA71CE" w:rsidRPr="00F659E1" w:rsidRDefault="00EA71CE" w:rsidP="00D15397">
            <w:pPr>
              <w:rPr>
                <w:sz w:val="20"/>
                <w:szCs w:val="20"/>
              </w:rPr>
            </w:pPr>
            <w:r w:rsidRPr="00F659E1">
              <w:rPr>
                <w:noProof/>
                <w:sz w:val="20"/>
                <w:szCs w:val="20"/>
                <w:lang w:eastAsia="zh-CN"/>
              </w:rPr>
              <w:drawing>
                <wp:inline distT="0" distB="0" distL="0" distR="0" wp14:anchorId="38CC836A" wp14:editId="18DA59DE">
                  <wp:extent cx="2757857" cy="2520000"/>
                  <wp:effectExtent l="0" t="0" r="444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57857" cy="2520000"/>
                          </a:xfrm>
                          <a:prstGeom prst="rect">
                            <a:avLst/>
                          </a:prstGeom>
                        </pic:spPr>
                      </pic:pic>
                    </a:graphicData>
                  </a:graphic>
                </wp:inline>
              </w:drawing>
            </w:r>
          </w:p>
        </w:tc>
      </w:tr>
    </w:tbl>
    <w:p w14:paraId="2AAEED97" w14:textId="77777777" w:rsidR="00EA71CE" w:rsidRPr="00F659E1" w:rsidRDefault="00EA71CE" w:rsidP="00EA71CE">
      <w:pPr>
        <w:rPr>
          <w:sz w:val="20"/>
          <w:szCs w:val="20"/>
        </w:rPr>
      </w:pPr>
    </w:p>
    <w:p w14:paraId="13DD8CF4" w14:textId="594E0B97"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sidR="009E34AD">
        <w:rPr>
          <w:b/>
          <w:i/>
          <w:color w:val="000000" w:themeColor="text1"/>
          <w:lang w:val="en-GB" w:eastAsia="zh-CN"/>
        </w:rPr>
        <w:t>1</w:t>
      </w:r>
      <w:r w:rsidR="002050D1">
        <w:rPr>
          <w:b/>
          <w:i/>
          <w:color w:val="000000" w:themeColor="text1"/>
          <w:lang w:val="en-GB" w:eastAsia="zh-CN"/>
        </w:rPr>
        <w:t>9</w:t>
      </w:r>
      <w:r w:rsidRPr="005451BC">
        <w:rPr>
          <w:b/>
          <w:i/>
          <w:color w:val="000000" w:themeColor="text1"/>
          <w:lang w:val="en-GB" w:eastAsia="zh-CN"/>
        </w:rPr>
        <w:t>:</w:t>
      </w:r>
      <w:r w:rsidR="00A31616">
        <w:rPr>
          <w:b/>
          <w:i/>
          <w:color w:val="000000" w:themeColor="text1"/>
          <w:lang w:val="en-GB" w:eastAsia="zh-CN"/>
        </w:rPr>
        <w:t xml:space="preserve"> </w:t>
      </w:r>
      <w:r w:rsidR="00A31616" w:rsidRPr="008B0577">
        <w:rPr>
          <w:i/>
          <w:color w:val="000000" w:themeColor="text1"/>
          <w:lang w:val="en-GB" w:eastAsia="zh-CN"/>
        </w:rPr>
        <w:t>With</w:t>
      </w:r>
      <w:r w:rsidRPr="005451BC">
        <w:rPr>
          <w:b/>
          <w:i/>
          <w:color w:val="000000" w:themeColor="text1"/>
          <w:lang w:val="en-GB" w:eastAsia="zh-CN"/>
        </w:rPr>
        <w:t xml:space="preserve"> </w:t>
      </w:r>
      <w:r w:rsidRPr="005451BC">
        <w:rPr>
          <w:i/>
          <w:color w:val="000000" w:themeColor="text1"/>
          <w:lang w:val="en-GB" w:eastAsia="zh-CN"/>
        </w:rPr>
        <w:t>FRF=1</w:t>
      </w:r>
      <w:r w:rsidR="00A31616">
        <w:rPr>
          <w:i/>
          <w:color w:val="000000" w:themeColor="text1"/>
          <w:lang w:val="en-GB" w:eastAsia="zh-CN"/>
        </w:rPr>
        <w:t xml:space="preserve"> </w:t>
      </w:r>
      <w:r w:rsidRPr="005451BC">
        <w:rPr>
          <w:i/>
          <w:color w:val="000000" w:themeColor="text1"/>
          <w:lang w:val="en-GB" w:eastAsia="zh-CN"/>
        </w:rPr>
        <w:t xml:space="preserve">for intra-satellite beams and FRF=1 for inter-satellite beams, inter satellite interference </w:t>
      </w:r>
      <w:r w:rsidR="00A31616">
        <w:rPr>
          <w:i/>
          <w:color w:val="000000" w:themeColor="text1"/>
          <w:lang w:val="en-GB" w:eastAsia="zh-CN"/>
        </w:rPr>
        <w:t>is severe due to overlapped</w:t>
      </w:r>
      <w:r w:rsidRPr="005451BC">
        <w:rPr>
          <w:i/>
          <w:color w:val="000000" w:themeColor="text1"/>
          <w:lang w:val="en-GB" w:eastAsia="zh-CN"/>
        </w:rPr>
        <w:t xml:space="preserve"> coverage area at the satellite edges.</w:t>
      </w:r>
    </w:p>
    <w:p w14:paraId="357530FA" w14:textId="2BF6FA10"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lastRenderedPageBreak/>
        <w:t xml:space="preserve">Observation </w:t>
      </w:r>
      <w:r w:rsidR="002050D1">
        <w:rPr>
          <w:b/>
          <w:i/>
          <w:color w:val="000000" w:themeColor="text1"/>
          <w:lang w:val="en-GB" w:eastAsia="zh-CN"/>
        </w:rPr>
        <w:t>20</w:t>
      </w:r>
      <w:r w:rsidRPr="005451BC">
        <w:rPr>
          <w:b/>
          <w:i/>
          <w:color w:val="000000" w:themeColor="text1"/>
          <w:lang w:val="en-GB" w:eastAsia="zh-CN"/>
        </w:rPr>
        <w:t xml:space="preserve">: </w:t>
      </w:r>
      <w:r w:rsidRPr="005451BC">
        <w:rPr>
          <w:i/>
          <w:color w:val="000000" w:themeColor="text1"/>
          <w:lang w:val="en-GB" w:eastAsia="zh-CN"/>
        </w:rPr>
        <w:t>FRF=1</w:t>
      </w:r>
      <w:r w:rsidR="00FD3DC5">
        <w:rPr>
          <w:i/>
          <w:color w:val="000000" w:themeColor="text1"/>
          <w:lang w:val="en-GB" w:eastAsia="zh-CN"/>
        </w:rPr>
        <w:t xml:space="preserve"> </w:t>
      </w:r>
      <w:r w:rsidRPr="005451BC">
        <w:rPr>
          <w:i/>
          <w:color w:val="000000" w:themeColor="text1"/>
          <w:lang w:val="en-GB" w:eastAsia="zh-CN"/>
        </w:rPr>
        <w:t>for intra-satellite beams and FRF=3 or 2 for inter-satellite beams, can be a solution to avoid inter-satellite interference with a low frequency reuse efficiency.</w:t>
      </w:r>
    </w:p>
    <w:p w14:paraId="3FC5FBD4" w14:textId="12136189" w:rsidR="00EA71CE"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Proposal </w:t>
      </w:r>
      <w:r w:rsidR="00EC3657" w:rsidRPr="005451BC">
        <w:rPr>
          <w:b/>
          <w:i/>
          <w:color w:val="000000" w:themeColor="text1"/>
          <w:lang w:val="en-GB" w:eastAsia="zh-CN"/>
        </w:rPr>
        <w:t>1</w:t>
      </w:r>
      <w:r w:rsidR="002050D1">
        <w:rPr>
          <w:b/>
          <w:i/>
          <w:color w:val="000000" w:themeColor="text1"/>
          <w:lang w:val="en-GB" w:eastAsia="zh-CN"/>
        </w:rPr>
        <w:t>5</w:t>
      </w:r>
      <w:r w:rsidRPr="005451BC">
        <w:rPr>
          <w:b/>
          <w:i/>
          <w:color w:val="000000" w:themeColor="text1"/>
          <w:lang w:val="en-GB" w:eastAsia="zh-CN"/>
        </w:rPr>
        <w:t>:</w:t>
      </w:r>
      <w:r w:rsidRPr="005451BC">
        <w:rPr>
          <w:i/>
          <w:color w:val="000000" w:themeColor="text1"/>
          <w:lang w:val="en-GB" w:eastAsia="zh-CN"/>
        </w:rPr>
        <w:t xml:space="preserve"> FRF=1</w:t>
      </w:r>
      <w:r w:rsidR="00FD3DC5">
        <w:rPr>
          <w:i/>
          <w:color w:val="000000" w:themeColor="text1"/>
          <w:lang w:val="en-GB" w:eastAsia="zh-CN"/>
        </w:rPr>
        <w:t xml:space="preserve"> </w:t>
      </w:r>
      <w:r w:rsidRPr="005451BC">
        <w:rPr>
          <w:i/>
          <w:color w:val="000000" w:themeColor="text1"/>
          <w:lang w:val="en-GB" w:eastAsia="zh-CN"/>
        </w:rPr>
        <w:t>for intra-satellite beams and FRF=3 or 2 for inter-satellite beams should not be considered for multi</w:t>
      </w:r>
      <w:r w:rsidR="00FD3DC5">
        <w:rPr>
          <w:i/>
          <w:color w:val="000000" w:themeColor="text1"/>
          <w:lang w:val="en-GB" w:eastAsia="zh-CN"/>
        </w:rPr>
        <w:t>-</w:t>
      </w:r>
      <w:r w:rsidRPr="005451BC">
        <w:rPr>
          <w:i/>
          <w:color w:val="000000" w:themeColor="text1"/>
          <w:lang w:val="en-GB" w:eastAsia="zh-CN"/>
        </w:rPr>
        <w:t>satellite cases.</w:t>
      </w:r>
    </w:p>
    <w:p w14:paraId="75EC0AA6" w14:textId="4614BFA9" w:rsidR="001324F9" w:rsidRPr="008B0577" w:rsidRDefault="001324F9" w:rsidP="00EA71CE">
      <w:pPr>
        <w:pStyle w:val="Eqn"/>
        <w:tabs>
          <w:tab w:val="left" w:pos="652"/>
        </w:tabs>
        <w:rPr>
          <w:i/>
          <w:lang w:val="en-GB" w:eastAsia="zh-CN"/>
        </w:rPr>
      </w:pPr>
      <w:r w:rsidRPr="005451BC">
        <w:rPr>
          <w:b/>
          <w:i/>
          <w:lang w:val="en-GB" w:eastAsia="zh-CN"/>
        </w:rPr>
        <w:t>Observation 2</w:t>
      </w:r>
      <w:r w:rsidR="002050D1">
        <w:rPr>
          <w:b/>
          <w:i/>
          <w:lang w:val="en-GB" w:eastAsia="zh-CN"/>
        </w:rPr>
        <w:t>1</w:t>
      </w:r>
      <w:r w:rsidRPr="005451BC">
        <w:rPr>
          <w:b/>
          <w:i/>
          <w:lang w:val="en-GB" w:eastAsia="zh-CN"/>
        </w:rPr>
        <w:t xml:space="preserve">: </w:t>
      </w:r>
      <w:r w:rsidR="00A44898">
        <w:rPr>
          <w:i/>
          <w:lang w:val="en-GB" w:eastAsia="zh-CN"/>
        </w:rPr>
        <w:t>Appl</w:t>
      </w:r>
      <w:r>
        <w:rPr>
          <w:i/>
          <w:lang w:val="en-GB" w:eastAsia="zh-CN"/>
        </w:rPr>
        <w:t xml:space="preserve">ying </w:t>
      </w:r>
      <w:r w:rsidR="00A44898">
        <w:rPr>
          <w:i/>
          <w:lang w:val="en-GB" w:eastAsia="zh-CN"/>
        </w:rPr>
        <w:t xml:space="preserve">the </w:t>
      </w:r>
      <w:r>
        <w:rPr>
          <w:i/>
          <w:lang w:val="en-GB" w:eastAsia="zh-CN"/>
        </w:rPr>
        <w:t xml:space="preserve">same FRF </w:t>
      </w:r>
      <w:r w:rsidR="00FA4330">
        <w:rPr>
          <w:i/>
          <w:lang w:val="en-GB" w:eastAsia="zh-CN"/>
        </w:rPr>
        <w:t xml:space="preserve">configuration </w:t>
      </w:r>
      <w:r>
        <w:rPr>
          <w:i/>
          <w:lang w:val="en-GB" w:eastAsia="zh-CN"/>
        </w:rPr>
        <w:t>for different satellite</w:t>
      </w:r>
      <w:r w:rsidR="00FA4330">
        <w:rPr>
          <w:i/>
          <w:lang w:val="en-GB" w:eastAsia="zh-CN"/>
        </w:rPr>
        <w:t>s</w:t>
      </w:r>
      <w:r>
        <w:rPr>
          <w:i/>
          <w:lang w:val="en-GB" w:eastAsia="zh-CN"/>
        </w:rPr>
        <w:t xml:space="preserve"> </w:t>
      </w:r>
      <w:r w:rsidRPr="005451BC">
        <w:rPr>
          <w:i/>
          <w:lang w:val="en-GB" w:eastAsia="zh-CN"/>
        </w:rPr>
        <w:t>can be a solution to avoid inter-satellite interference with a high frequency reuse efficiency.</w:t>
      </w:r>
    </w:p>
    <w:p w14:paraId="778DECFF" w14:textId="78E3F701" w:rsidR="006F3658" w:rsidRPr="005451BC" w:rsidRDefault="006F3658" w:rsidP="006F3658">
      <w:pPr>
        <w:pStyle w:val="Eqn"/>
        <w:tabs>
          <w:tab w:val="left" w:pos="652"/>
        </w:tabs>
        <w:rPr>
          <w:i/>
          <w:color w:val="000000" w:themeColor="text1"/>
          <w:lang w:val="en-GB" w:eastAsia="zh-CN"/>
        </w:rPr>
      </w:pPr>
      <w:r w:rsidRPr="005451BC">
        <w:rPr>
          <w:b/>
          <w:i/>
          <w:color w:val="000000" w:themeColor="text1"/>
          <w:lang w:val="en-GB" w:eastAsia="zh-CN"/>
        </w:rPr>
        <w:t>Proposal 1</w:t>
      </w:r>
      <w:r w:rsidR="002050D1">
        <w:rPr>
          <w:b/>
          <w:i/>
          <w:color w:val="000000" w:themeColor="text1"/>
          <w:lang w:val="en-GB" w:eastAsia="zh-CN"/>
        </w:rPr>
        <w:t>6</w:t>
      </w:r>
      <w:r w:rsidRPr="005451BC">
        <w:rPr>
          <w:b/>
          <w:i/>
          <w:color w:val="000000" w:themeColor="text1"/>
          <w:lang w:val="en-GB" w:eastAsia="zh-CN"/>
        </w:rPr>
        <w:t>:</w:t>
      </w:r>
      <w:r w:rsidRPr="005451BC">
        <w:rPr>
          <w:i/>
          <w:color w:val="000000" w:themeColor="text1"/>
          <w:lang w:val="en-GB" w:eastAsia="zh-CN"/>
        </w:rPr>
        <w:t xml:space="preserve"> </w:t>
      </w:r>
      <w:r>
        <w:rPr>
          <w:i/>
          <w:color w:val="000000" w:themeColor="text1"/>
          <w:lang w:val="en-GB" w:eastAsia="zh-CN"/>
        </w:rPr>
        <w:t>FRF configuration</w:t>
      </w:r>
      <w:r w:rsidRPr="005451BC">
        <w:rPr>
          <w:i/>
          <w:color w:val="000000" w:themeColor="text1"/>
          <w:lang w:val="en-GB" w:eastAsia="zh-CN"/>
        </w:rPr>
        <w:t xml:space="preserve"> should be the same for </w:t>
      </w:r>
      <w:r>
        <w:rPr>
          <w:i/>
          <w:color w:val="000000" w:themeColor="text1"/>
          <w:lang w:val="en-GB" w:eastAsia="zh-CN"/>
        </w:rPr>
        <w:t xml:space="preserve">each satellite in </w:t>
      </w:r>
      <w:r w:rsidRPr="005451BC">
        <w:rPr>
          <w:i/>
          <w:color w:val="000000" w:themeColor="text1"/>
          <w:lang w:val="en-GB" w:eastAsia="zh-CN"/>
        </w:rPr>
        <w:t>multi</w:t>
      </w:r>
      <w:r>
        <w:rPr>
          <w:i/>
          <w:color w:val="000000" w:themeColor="text1"/>
          <w:lang w:val="en-GB" w:eastAsia="zh-CN"/>
        </w:rPr>
        <w:t>-</w:t>
      </w:r>
      <w:r w:rsidRPr="005451BC">
        <w:rPr>
          <w:i/>
          <w:color w:val="000000" w:themeColor="text1"/>
          <w:lang w:val="en-GB" w:eastAsia="zh-CN"/>
        </w:rPr>
        <w:t xml:space="preserve">satellite </w:t>
      </w:r>
      <w:r>
        <w:rPr>
          <w:i/>
          <w:color w:val="000000" w:themeColor="text1"/>
          <w:lang w:val="en-GB" w:eastAsia="zh-CN"/>
        </w:rPr>
        <w:t>simulation</w:t>
      </w:r>
      <w:r w:rsidRPr="005451BC">
        <w:rPr>
          <w:i/>
          <w:color w:val="000000" w:themeColor="text1"/>
          <w:lang w:val="en-GB" w:eastAsia="zh-CN"/>
        </w:rPr>
        <w:t xml:space="preserve">, </w:t>
      </w:r>
      <w:r>
        <w:rPr>
          <w:i/>
          <w:color w:val="000000" w:themeColor="text1"/>
          <w:lang w:val="en-GB" w:eastAsia="zh-CN"/>
        </w:rPr>
        <w:t xml:space="preserve">e.g., </w:t>
      </w:r>
      <w:r w:rsidRPr="005451BC">
        <w:rPr>
          <w:i/>
          <w:color w:val="000000" w:themeColor="text1"/>
          <w:lang w:val="en-GB" w:eastAsia="zh-CN"/>
        </w:rPr>
        <w:t>1,</w:t>
      </w:r>
      <w:r>
        <w:rPr>
          <w:i/>
          <w:color w:val="000000" w:themeColor="text1"/>
          <w:lang w:val="en-GB" w:eastAsia="zh-CN"/>
        </w:rPr>
        <w:t xml:space="preserve"> </w:t>
      </w:r>
      <w:r w:rsidRPr="005451BC">
        <w:rPr>
          <w:i/>
          <w:color w:val="000000" w:themeColor="text1"/>
          <w:lang w:val="en-GB" w:eastAsia="zh-CN"/>
        </w:rPr>
        <w:t>3 and 2</w:t>
      </w:r>
      <w:r>
        <w:rPr>
          <w:i/>
          <w:color w:val="000000" w:themeColor="text1"/>
          <w:lang w:val="en-GB" w:eastAsia="zh-CN"/>
        </w:rPr>
        <w:t xml:space="preserve"> </w:t>
      </w:r>
      <w:r w:rsidRPr="005451BC">
        <w:rPr>
          <w:i/>
          <w:color w:val="000000" w:themeColor="text1"/>
          <w:lang w:val="en-GB" w:eastAsia="zh-CN"/>
        </w:rPr>
        <w:t>(polarization re-use is enabled).</w:t>
      </w:r>
    </w:p>
    <w:p w14:paraId="1B02A2F5" w14:textId="77777777" w:rsidR="00EA71CE" w:rsidRPr="00F659E1" w:rsidRDefault="00EA71CE" w:rsidP="00EA71CE">
      <w:pPr>
        <w:rPr>
          <w:sz w:val="20"/>
          <w:szCs w:val="20"/>
          <w:lang w:val="en-GB"/>
        </w:rPr>
      </w:pPr>
    </w:p>
    <w:p w14:paraId="00B257E4" w14:textId="77777777" w:rsidR="00EA71CE" w:rsidRPr="00930E15" w:rsidRDefault="00EA71CE" w:rsidP="005451BC">
      <w:pPr>
        <w:pStyle w:val="2"/>
        <w:rPr>
          <w:lang w:eastAsia="zh-CN"/>
        </w:rPr>
      </w:pPr>
      <w:r>
        <w:rPr>
          <w:lang w:eastAsia="zh-CN"/>
        </w:rPr>
        <w:t>Simulation results and analysis</w:t>
      </w:r>
    </w:p>
    <w:p w14:paraId="1148A082" w14:textId="617AFD78" w:rsidR="00EA71CE" w:rsidRPr="005451BC" w:rsidRDefault="00EA71CE" w:rsidP="00EA71CE">
      <w:pPr>
        <w:rPr>
          <w:lang w:eastAsia="zh-CN"/>
        </w:rPr>
      </w:pPr>
      <w:r w:rsidRPr="005451BC">
        <w:rPr>
          <w:color w:val="000000" w:themeColor="text1"/>
          <w:lang w:eastAsia="zh-CN"/>
        </w:rPr>
        <w:t xml:space="preserve">In this </w:t>
      </w:r>
      <w:r w:rsidR="00FB6572">
        <w:rPr>
          <w:color w:val="000000" w:themeColor="text1"/>
          <w:lang w:eastAsia="zh-CN"/>
        </w:rPr>
        <w:t>section</w:t>
      </w:r>
      <w:r w:rsidRPr="005451BC">
        <w:rPr>
          <w:color w:val="000000" w:themeColor="text1"/>
          <w:lang w:eastAsia="zh-CN"/>
        </w:rPr>
        <w:t xml:space="preserve">, </w:t>
      </w:r>
      <w:r w:rsidR="00FB6572">
        <w:rPr>
          <w:color w:val="000000" w:themeColor="text1"/>
          <w:lang w:eastAsia="zh-CN"/>
        </w:rPr>
        <w:t xml:space="preserve">some calibration results with full </w:t>
      </w:r>
      <w:r w:rsidRPr="005451BC">
        <w:rPr>
          <w:color w:val="000000" w:themeColor="text1"/>
          <w:lang w:eastAsia="zh-CN"/>
        </w:rPr>
        <w:t xml:space="preserve">beam </w:t>
      </w:r>
      <w:r w:rsidR="00FB6572">
        <w:rPr>
          <w:color w:val="000000" w:themeColor="text1"/>
          <w:lang w:eastAsia="zh-CN"/>
        </w:rPr>
        <w:t xml:space="preserve">layout of 7 satellites </w:t>
      </w:r>
      <w:r w:rsidRPr="005451BC">
        <w:rPr>
          <w:color w:val="000000" w:themeColor="text1"/>
          <w:lang w:eastAsia="zh-CN"/>
        </w:rPr>
        <w:t xml:space="preserve">are </w:t>
      </w:r>
      <w:r w:rsidR="00FB6572">
        <w:rPr>
          <w:color w:val="000000" w:themeColor="text1"/>
          <w:lang w:eastAsia="zh-CN"/>
        </w:rPr>
        <w:t>given</w:t>
      </w:r>
      <w:r w:rsidRPr="005451BC">
        <w:rPr>
          <w:color w:val="000000" w:themeColor="text1"/>
          <w:lang w:eastAsia="zh-CN"/>
        </w:rPr>
        <w:t xml:space="preserve">. </w:t>
      </w:r>
      <w:r w:rsidR="006115AA" w:rsidRPr="005035E2">
        <w:rPr>
          <w:lang w:eastAsia="zh-CN"/>
        </w:rPr>
        <w:t>The UE distribution and parameters are shown in Table A.1 and Table A.2</w:t>
      </w:r>
      <w:r w:rsidR="006115AA">
        <w:rPr>
          <w:lang w:eastAsia="zh-CN"/>
        </w:rPr>
        <w:t xml:space="preserve"> in the </w:t>
      </w:r>
      <w:r w:rsidR="00ED6FCB">
        <w:rPr>
          <w:lang w:eastAsia="zh-CN"/>
        </w:rPr>
        <w:t>A</w:t>
      </w:r>
      <w:r w:rsidR="006115AA">
        <w:rPr>
          <w:lang w:eastAsia="zh-CN"/>
        </w:rPr>
        <w:t>ppendix</w:t>
      </w:r>
      <w:r w:rsidR="006115AA" w:rsidRPr="005035E2">
        <w:rPr>
          <w:lang w:eastAsia="zh-CN"/>
        </w:rPr>
        <w:t>, and detailed UE characteristics can be found in Table X.3 of [2].</w:t>
      </w:r>
      <w:r w:rsidRPr="005451BC">
        <w:rPr>
          <w:lang w:eastAsia="zh-CN"/>
        </w:rPr>
        <w:t xml:space="preserve"> Frequency reuse factors (FRF) of 1 and 3 are </w:t>
      </w:r>
      <w:r w:rsidR="009225AE">
        <w:rPr>
          <w:lang w:eastAsia="zh-CN"/>
        </w:rPr>
        <w:t>assumed for both inter-satellite and intra-satellite FRF</w:t>
      </w:r>
      <w:r w:rsidR="009225AE" w:rsidRPr="005451BC">
        <w:rPr>
          <w:lang w:eastAsia="zh-CN"/>
        </w:rPr>
        <w:t xml:space="preserve"> </w:t>
      </w:r>
      <w:r w:rsidRPr="005451BC">
        <w:rPr>
          <w:lang w:eastAsia="zh-CN"/>
        </w:rPr>
        <w:t xml:space="preserve">in the example simulation of LEO 600 km S band (Set-1) and the distribution of coupling loss, carrier to noise ratio (CNR), carrier to interference ratio (CIR) and carrier to interference </w:t>
      </w:r>
      <w:r w:rsidR="001F5B49">
        <w:rPr>
          <w:lang w:eastAsia="zh-CN"/>
        </w:rPr>
        <w:t xml:space="preserve">and noise </w:t>
      </w:r>
      <w:r w:rsidRPr="005451BC">
        <w:rPr>
          <w:lang w:eastAsia="zh-CN"/>
        </w:rPr>
        <w:t xml:space="preserve">ratio (CINR) are illustrated in the following </w:t>
      </w:r>
      <w:r w:rsidR="00ED6FCB">
        <w:rPr>
          <w:lang w:eastAsia="zh-CN"/>
        </w:rPr>
        <w:t>F</w:t>
      </w:r>
      <w:r w:rsidRPr="005451BC">
        <w:rPr>
          <w:lang w:eastAsia="zh-CN"/>
        </w:rPr>
        <w:t>igure 3.</w:t>
      </w:r>
      <w:r w:rsidR="00D15397" w:rsidRPr="005451BC">
        <w:rPr>
          <w:lang w:eastAsia="zh-CN"/>
        </w:rPr>
        <w:t>4</w:t>
      </w:r>
      <w:r w:rsidRPr="005451BC">
        <w:rPr>
          <w:lang w:eastAsia="zh-CN"/>
        </w:rPr>
        <w:t xml:space="preserve"> and </w:t>
      </w:r>
      <w:r w:rsidR="00ED6FCB">
        <w:rPr>
          <w:lang w:eastAsia="zh-CN"/>
        </w:rPr>
        <w:t>F</w:t>
      </w:r>
      <w:r w:rsidRPr="005451BC">
        <w:rPr>
          <w:lang w:eastAsia="zh-CN"/>
        </w:rPr>
        <w:t>igure 3.</w:t>
      </w:r>
      <w:r w:rsidR="00D15397" w:rsidRPr="005451BC">
        <w:rPr>
          <w:lang w:eastAsia="zh-CN"/>
        </w:rPr>
        <w:t>5</w:t>
      </w:r>
      <w:r w:rsidRPr="005451BC">
        <w:rPr>
          <w:lang w:eastAsia="zh-CN"/>
        </w:rPr>
        <w:t>.</w:t>
      </w:r>
      <w:r w:rsidR="009225AE">
        <w:rPr>
          <w:lang w:eastAsia="zh-CN"/>
        </w:rPr>
        <w:t xml:space="preserve"> The </w:t>
      </w:r>
      <w:r w:rsidRPr="005451BC">
        <w:rPr>
          <w:lang w:eastAsia="zh-CN"/>
        </w:rPr>
        <w:t>distribution</w:t>
      </w:r>
      <w:r w:rsidR="00ED6FCB">
        <w:rPr>
          <w:lang w:eastAsia="zh-CN"/>
        </w:rPr>
        <w:t>s</w:t>
      </w:r>
      <w:r w:rsidRPr="005451BC">
        <w:rPr>
          <w:lang w:eastAsia="zh-CN"/>
        </w:rPr>
        <w:t xml:space="preserve"> of coupling loss, CNR, CIR</w:t>
      </w:r>
      <w:r w:rsidR="001F5B49">
        <w:rPr>
          <w:lang w:eastAsia="zh-CN"/>
        </w:rPr>
        <w:t xml:space="preserve"> </w:t>
      </w:r>
      <w:r w:rsidRPr="005451BC">
        <w:rPr>
          <w:lang w:eastAsia="zh-CN"/>
        </w:rPr>
        <w:t xml:space="preserve">and CINR </w:t>
      </w:r>
      <w:r w:rsidR="009225AE">
        <w:rPr>
          <w:lang w:eastAsia="zh-CN"/>
        </w:rPr>
        <w:t xml:space="preserve">of </w:t>
      </w:r>
      <w:r w:rsidR="009225AE" w:rsidRPr="005451BC">
        <w:rPr>
          <w:lang w:eastAsia="zh-CN"/>
        </w:rPr>
        <w:t>LEO 1200 km Ka band (Set-2)</w:t>
      </w:r>
      <w:r w:rsidR="009225AE">
        <w:rPr>
          <w:lang w:eastAsia="zh-CN"/>
        </w:rPr>
        <w:t xml:space="preserve"> </w:t>
      </w:r>
      <w:r w:rsidRPr="005451BC">
        <w:rPr>
          <w:lang w:eastAsia="zh-CN"/>
        </w:rPr>
        <w:t xml:space="preserve">are illustrated in the following </w:t>
      </w:r>
      <w:r w:rsidR="00ED6FCB">
        <w:rPr>
          <w:lang w:eastAsia="zh-CN"/>
        </w:rPr>
        <w:t>F</w:t>
      </w:r>
      <w:r w:rsidRPr="005451BC">
        <w:rPr>
          <w:lang w:eastAsia="zh-CN"/>
        </w:rPr>
        <w:t>igure 3.</w:t>
      </w:r>
      <w:r w:rsidR="00D15397" w:rsidRPr="005451BC">
        <w:rPr>
          <w:lang w:eastAsia="zh-CN"/>
        </w:rPr>
        <w:t>6</w:t>
      </w:r>
      <w:r w:rsidRPr="005451BC">
        <w:rPr>
          <w:lang w:eastAsia="zh-CN"/>
        </w:rPr>
        <w:t xml:space="preserve"> and </w:t>
      </w:r>
      <w:r w:rsidR="00ED6FCB">
        <w:rPr>
          <w:lang w:eastAsia="zh-CN"/>
        </w:rPr>
        <w:t>F</w:t>
      </w:r>
      <w:r w:rsidRPr="005451BC">
        <w:rPr>
          <w:lang w:eastAsia="zh-CN"/>
        </w:rPr>
        <w:t>igure 3.</w:t>
      </w:r>
      <w:r w:rsidR="00D15397" w:rsidRPr="005451BC">
        <w:rPr>
          <w:lang w:eastAsia="zh-CN"/>
        </w:rPr>
        <w:t>7</w:t>
      </w:r>
      <w:r w:rsidRPr="005451BC">
        <w:rPr>
          <w:lang w:eastAsia="zh-CN"/>
        </w:rPr>
        <w:t xml:space="preserve">. The simulation </w:t>
      </w:r>
      <w:r w:rsidR="00375C3B">
        <w:rPr>
          <w:lang w:eastAsia="zh-CN"/>
        </w:rPr>
        <w:t>configurations</w:t>
      </w:r>
      <w:r w:rsidR="00375C3B" w:rsidRPr="005451BC">
        <w:rPr>
          <w:lang w:eastAsia="zh-CN"/>
        </w:rPr>
        <w:t xml:space="preserve"> </w:t>
      </w:r>
      <w:r w:rsidRPr="005451BC">
        <w:rPr>
          <w:lang w:eastAsia="zh-CN"/>
        </w:rPr>
        <w:t xml:space="preserve">are </w:t>
      </w:r>
      <w:r w:rsidR="00375C3B">
        <w:rPr>
          <w:lang w:eastAsia="zh-CN"/>
        </w:rPr>
        <w:t>detailed</w:t>
      </w:r>
      <w:r w:rsidR="00375C3B" w:rsidRPr="005451BC">
        <w:rPr>
          <w:lang w:eastAsia="zh-CN"/>
        </w:rPr>
        <w:t xml:space="preserve"> </w:t>
      </w:r>
      <w:r w:rsidRPr="005451BC">
        <w:rPr>
          <w:lang w:eastAsia="zh-CN"/>
        </w:rPr>
        <w:t>in</w:t>
      </w:r>
      <w:r w:rsidR="00ED6FCB">
        <w:rPr>
          <w:lang w:eastAsia="zh-CN"/>
        </w:rPr>
        <w:t xml:space="preserve"> the</w:t>
      </w:r>
      <w:r w:rsidRPr="005451BC">
        <w:rPr>
          <w:lang w:eastAsia="zh-CN"/>
        </w:rPr>
        <w:t xml:space="preserve"> </w:t>
      </w:r>
      <w:r w:rsidR="00375C3B">
        <w:rPr>
          <w:lang w:eastAsia="zh-CN"/>
        </w:rPr>
        <w:t>T</w:t>
      </w:r>
      <w:r w:rsidR="00375C3B" w:rsidRPr="005451BC">
        <w:rPr>
          <w:lang w:eastAsia="zh-CN"/>
        </w:rPr>
        <w:t>able A.1</w:t>
      </w:r>
      <w:r w:rsidR="00375C3B">
        <w:rPr>
          <w:lang w:eastAsia="zh-CN"/>
        </w:rPr>
        <w:t xml:space="preserve"> (for Set-1)</w:t>
      </w:r>
      <w:r w:rsidR="00375C3B" w:rsidRPr="005451BC">
        <w:rPr>
          <w:lang w:eastAsia="zh-CN"/>
        </w:rPr>
        <w:t xml:space="preserve"> </w:t>
      </w:r>
      <w:r w:rsidR="00375C3B">
        <w:rPr>
          <w:lang w:eastAsia="zh-CN"/>
        </w:rPr>
        <w:t>and T</w:t>
      </w:r>
      <w:r w:rsidR="00375C3B" w:rsidRPr="005451BC">
        <w:rPr>
          <w:lang w:eastAsia="zh-CN"/>
        </w:rPr>
        <w:t>able A.2</w:t>
      </w:r>
      <w:r w:rsidR="00375C3B">
        <w:rPr>
          <w:lang w:eastAsia="zh-CN"/>
        </w:rPr>
        <w:t xml:space="preserve"> (for set-2)</w:t>
      </w:r>
      <w:r w:rsidR="00375C3B" w:rsidRPr="005451BC">
        <w:rPr>
          <w:lang w:eastAsia="zh-CN"/>
        </w:rPr>
        <w:t xml:space="preserve"> </w:t>
      </w:r>
      <w:r w:rsidR="00375C3B">
        <w:rPr>
          <w:lang w:eastAsia="zh-CN"/>
        </w:rPr>
        <w:t xml:space="preserve">in the </w:t>
      </w:r>
      <w:r w:rsidRPr="005451BC">
        <w:rPr>
          <w:lang w:eastAsia="zh-CN"/>
        </w:rPr>
        <w:t>Appendix</w:t>
      </w:r>
      <w:r w:rsidR="00ED6FCB">
        <w:rPr>
          <w:lang w:eastAsia="zh-CN"/>
        </w:rPr>
        <w:t>.</w:t>
      </w:r>
      <w:r w:rsidRPr="005451BC">
        <w:rPr>
          <w:lang w:eastAsia="zh-CN"/>
        </w:rPr>
        <w:t xml:space="preserve"> </w:t>
      </w:r>
    </w:p>
    <w:p w14:paraId="503ED99E" w14:textId="77777777" w:rsidR="00EA71CE" w:rsidRDefault="00EA71CE" w:rsidP="00EA71CE">
      <w:pPr>
        <w:pStyle w:val="Eqn"/>
        <w:tabs>
          <w:tab w:val="clear" w:pos="4608"/>
          <w:tab w:val="clear" w:pos="9216"/>
          <w:tab w:val="left" w:pos="652"/>
        </w:tabs>
        <w:jc w:val="center"/>
        <w:rPr>
          <w:noProof/>
          <w:lang w:eastAsia="zh-CN"/>
        </w:rPr>
      </w:pPr>
      <w:r>
        <w:rPr>
          <w:noProof/>
          <w:lang w:eastAsia="zh-CN"/>
        </w:rPr>
        <w:drawing>
          <wp:inline distT="0" distB="0" distL="0" distR="0" wp14:anchorId="0BB663C2" wp14:editId="6F1DAF3D">
            <wp:extent cx="2347826" cy="21600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7826" cy="2160000"/>
                    </a:xfrm>
                    <a:prstGeom prst="rect">
                      <a:avLst/>
                    </a:prstGeom>
                  </pic:spPr>
                </pic:pic>
              </a:graphicData>
            </a:graphic>
          </wp:inline>
        </w:drawing>
      </w:r>
      <w:r>
        <w:rPr>
          <w:noProof/>
          <w:lang w:eastAsia="zh-CN"/>
        </w:rPr>
        <w:drawing>
          <wp:inline distT="0" distB="0" distL="0" distR="0" wp14:anchorId="60D8A5FA" wp14:editId="72645A88">
            <wp:extent cx="2343354" cy="2160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3354" cy="2160000"/>
                    </a:xfrm>
                    <a:prstGeom prst="rect">
                      <a:avLst/>
                    </a:prstGeom>
                  </pic:spPr>
                </pic:pic>
              </a:graphicData>
            </a:graphic>
          </wp:inline>
        </w:drawing>
      </w:r>
    </w:p>
    <w:p w14:paraId="162F64DB" w14:textId="77777777" w:rsidR="00EA71CE" w:rsidRDefault="00EA71CE" w:rsidP="00EA71CE">
      <w:pPr>
        <w:pStyle w:val="Eqn"/>
        <w:tabs>
          <w:tab w:val="clear" w:pos="4608"/>
          <w:tab w:val="clear" w:pos="9216"/>
          <w:tab w:val="left" w:pos="652"/>
        </w:tabs>
        <w:jc w:val="center"/>
        <w:rPr>
          <w:noProof/>
          <w:lang w:eastAsia="zh-CN"/>
        </w:rPr>
      </w:pPr>
      <w:r w:rsidRPr="002649BB">
        <w:rPr>
          <w:noProof/>
          <w:lang w:eastAsia="zh-CN"/>
        </w:rPr>
        <w:t xml:space="preserve"> </w:t>
      </w:r>
      <w:r>
        <w:rPr>
          <w:noProof/>
          <w:lang w:eastAsia="zh-CN"/>
        </w:rPr>
        <w:drawing>
          <wp:inline distT="0" distB="0" distL="0" distR="0" wp14:anchorId="0EF21722" wp14:editId="786E336A">
            <wp:extent cx="2400504" cy="2160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00504" cy="2160000"/>
                    </a:xfrm>
                    <a:prstGeom prst="rect">
                      <a:avLst/>
                    </a:prstGeom>
                  </pic:spPr>
                </pic:pic>
              </a:graphicData>
            </a:graphic>
          </wp:inline>
        </w:drawing>
      </w:r>
    </w:p>
    <w:p w14:paraId="333CF2F6"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4</w:t>
      </w:r>
      <w:r w:rsidRPr="005451BC">
        <w:rPr>
          <w:b/>
          <w:color w:val="000000" w:themeColor="text1"/>
          <w:sz w:val="20"/>
          <w:szCs w:val="20"/>
          <w:lang w:val="en-GB" w:eastAsia="zh-CN"/>
        </w:rPr>
        <w:t xml:space="preserve"> Illustration of the CL, C/N and CINR for LEO 600 in S band of set-1 with FRF = 1</w:t>
      </w:r>
    </w:p>
    <w:p w14:paraId="44419332" w14:textId="77777777" w:rsidR="00EA71CE" w:rsidRPr="00F659E1" w:rsidRDefault="00EA71CE" w:rsidP="00EA71CE">
      <w:pPr>
        <w:pStyle w:val="Eqn"/>
        <w:tabs>
          <w:tab w:val="clear" w:pos="4608"/>
          <w:tab w:val="clear" w:pos="9216"/>
          <w:tab w:val="left" w:pos="652"/>
        </w:tabs>
        <w:rPr>
          <w:color w:val="000000" w:themeColor="text1"/>
          <w:sz w:val="20"/>
          <w:szCs w:val="20"/>
          <w:lang w:val="en-GB" w:eastAsia="zh-CN"/>
        </w:rPr>
      </w:pPr>
      <w:r>
        <w:rPr>
          <w:color w:val="000000" w:themeColor="text1"/>
          <w:sz w:val="20"/>
          <w:szCs w:val="20"/>
          <w:lang w:val="en-GB" w:eastAsia="zh-CN"/>
        </w:rPr>
        <w:tab/>
      </w:r>
    </w:p>
    <w:p w14:paraId="22B8B81D" w14:textId="77777777" w:rsidR="00EA71CE" w:rsidRPr="00F659E1" w:rsidRDefault="00EA71CE" w:rsidP="00EA71CE">
      <w:pPr>
        <w:pStyle w:val="Eqn"/>
        <w:tabs>
          <w:tab w:val="clear" w:pos="4608"/>
          <w:tab w:val="clear" w:pos="9216"/>
          <w:tab w:val="left" w:pos="652"/>
        </w:tabs>
        <w:jc w:val="center"/>
        <w:rPr>
          <w:color w:val="000000" w:themeColor="text1"/>
          <w:sz w:val="20"/>
          <w:szCs w:val="20"/>
          <w:lang w:val="en-GB" w:eastAsia="zh-CN"/>
        </w:rPr>
      </w:pPr>
      <w:r>
        <w:rPr>
          <w:noProof/>
          <w:lang w:eastAsia="zh-CN"/>
        </w:rPr>
        <w:lastRenderedPageBreak/>
        <w:drawing>
          <wp:inline distT="0" distB="0" distL="0" distR="0" wp14:anchorId="36B74EF6" wp14:editId="315D0B1C">
            <wp:extent cx="2421545" cy="2160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421545" cy="2160000"/>
                    </a:xfrm>
                    <a:prstGeom prst="rect">
                      <a:avLst/>
                    </a:prstGeom>
                  </pic:spPr>
                </pic:pic>
              </a:graphicData>
            </a:graphic>
          </wp:inline>
        </w:drawing>
      </w:r>
      <w:r>
        <w:rPr>
          <w:noProof/>
          <w:lang w:eastAsia="zh-CN"/>
        </w:rPr>
        <w:drawing>
          <wp:inline distT="0" distB="0" distL="0" distR="0" wp14:anchorId="597FFF8C" wp14:editId="1E7B778D">
            <wp:extent cx="2332075" cy="2160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32075" cy="2160000"/>
                    </a:xfrm>
                    <a:prstGeom prst="rect">
                      <a:avLst/>
                    </a:prstGeom>
                  </pic:spPr>
                </pic:pic>
              </a:graphicData>
            </a:graphic>
          </wp:inline>
        </w:drawing>
      </w:r>
      <w:r w:rsidRPr="00DE46F5">
        <w:rPr>
          <w:noProof/>
          <w:lang w:eastAsia="zh-CN"/>
        </w:rPr>
        <w:t xml:space="preserve"> </w:t>
      </w:r>
      <w:r>
        <w:rPr>
          <w:noProof/>
          <w:lang w:eastAsia="zh-CN"/>
        </w:rPr>
        <w:drawing>
          <wp:inline distT="0" distB="0" distL="0" distR="0" wp14:anchorId="01A61FF6" wp14:editId="5D24DBA2">
            <wp:extent cx="2407500" cy="21600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07500" cy="2160000"/>
                    </a:xfrm>
                    <a:prstGeom prst="rect">
                      <a:avLst/>
                    </a:prstGeom>
                  </pic:spPr>
                </pic:pic>
              </a:graphicData>
            </a:graphic>
          </wp:inline>
        </w:drawing>
      </w:r>
    </w:p>
    <w:p w14:paraId="237BE6EF"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5</w:t>
      </w:r>
      <w:r w:rsidRPr="005451BC">
        <w:rPr>
          <w:b/>
          <w:color w:val="000000" w:themeColor="text1"/>
          <w:sz w:val="20"/>
          <w:szCs w:val="20"/>
          <w:lang w:val="en-GB" w:eastAsia="zh-CN"/>
        </w:rPr>
        <w:t xml:space="preserve"> Illustration of the CL, C/N and CINR for LEO 600 in S band of set-1 with FRF= 3</w:t>
      </w:r>
    </w:p>
    <w:p w14:paraId="635733B7"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2367EBF8"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64D43F91"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3D97798A"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771E7121"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00DB98B0" w14:textId="77777777" w:rsidR="00EA71CE" w:rsidRDefault="00EA71CE" w:rsidP="005451BC">
      <w:pPr>
        <w:pStyle w:val="Eqn"/>
        <w:tabs>
          <w:tab w:val="clear" w:pos="4608"/>
          <w:tab w:val="clear" w:pos="9216"/>
          <w:tab w:val="left" w:pos="652"/>
        </w:tabs>
        <w:rPr>
          <w:color w:val="000000" w:themeColor="text1"/>
          <w:sz w:val="20"/>
          <w:szCs w:val="20"/>
          <w:lang w:val="en-GB" w:eastAsia="zh-CN"/>
        </w:rPr>
      </w:pPr>
    </w:p>
    <w:p w14:paraId="037D3850"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75E5F428" w14:textId="77777777" w:rsidR="00EA71CE" w:rsidRPr="007B4E87" w:rsidRDefault="00EA71CE" w:rsidP="00EA71CE">
      <w:pPr>
        <w:pStyle w:val="Eqn"/>
        <w:tabs>
          <w:tab w:val="clear" w:pos="4608"/>
          <w:tab w:val="clear" w:pos="9216"/>
          <w:tab w:val="left" w:pos="652"/>
        </w:tabs>
        <w:jc w:val="center"/>
        <w:rPr>
          <w:noProof/>
          <w:lang w:eastAsia="zh-CN"/>
        </w:rPr>
      </w:pPr>
      <w:r>
        <w:rPr>
          <w:noProof/>
          <w:lang w:eastAsia="zh-CN"/>
        </w:rPr>
        <w:lastRenderedPageBreak/>
        <w:drawing>
          <wp:inline distT="0" distB="0" distL="0" distR="0" wp14:anchorId="6A0AC9B1" wp14:editId="3AE86990">
            <wp:extent cx="2399498" cy="2160000"/>
            <wp:effectExtent l="0" t="0" r="127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99498" cy="2160000"/>
                    </a:xfrm>
                    <a:prstGeom prst="rect">
                      <a:avLst/>
                    </a:prstGeom>
                  </pic:spPr>
                </pic:pic>
              </a:graphicData>
            </a:graphic>
          </wp:inline>
        </w:drawing>
      </w:r>
      <w:r>
        <w:rPr>
          <w:noProof/>
          <w:lang w:eastAsia="zh-CN"/>
        </w:rPr>
        <w:drawing>
          <wp:inline distT="0" distB="0" distL="0" distR="0" wp14:anchorId="01268020" wp14:editId="3D0DF1B0">
            <wp:extent cx="2412526" cy="2160000"/>
            <wp:effectExtent l="0" t="0" r="698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12526" cy="2160000"/>
                    </a:xfrm>
                    <a:prstGeom prst="rect">
                      <a:avLst/>
                    </a:prstGeom>
                  </pic:spPr>
                </pic:pic>
              </a:graphicData>
            </a:graphic>
          </wp:inline>
        </w:drawing>
      </w:r>
      <w:r w:rsidRPr="00293066">
        <w:rPr>
          <w:noProof/>
          <w:lang w:eastAsia="zh-CN"/>
        </w:rPr>
        <w:t xml:space="preserve"> </w:t>
      </w:r>
      <w:r>
        <w:rPr>
          <w:noProof/>
          <w:lang w:eastAsia="zh-CN"/>
        </w:rPr>
        <w:drawing>
          <wp:inline distT="0" distB="0" distL="0" distR="0" wp14:anchorId="5AFDD144" wp14:editId="56520B52">
            <wp:extent cx="2390943" cy="216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90943" cy="2160000"/>
                    </a:xfrm>
                    <a:prstGeom prst="rect">
                      <a:avLst/>
                    </a:prstGeom>
                  </pic:spPr>
                </pic:pic>
              </a:graphicData>
            </a:graphic>
          </wp:inline>
        </w:drawing>
      </w:r>
    </w:p>
    <w:p w14:paraId="5259B0C6" w14:textId="7CCBD05A" w:rsidR="0065057F" w:rsidRDefault="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6</w:t>
      </w:r>
      <w:r w:rsidRPr="005451BC">
        <w:rPr>
          <w:b/>
          <w:color w:val="000000" w:themeColor="text1"/>
          <w:sz w:val="20"/>
          <w:szCs w:val="20"/>
          <w:lang w:val="en-GB" w:eastAsia="zh-CN"/>
        </w:rPr>
        <w:t xml:space="preserve"> Illustration of the CL, C/N and CINR for LEO 1200 in Ka band of set-2 with FRF= 1</w:t>
      </w:r>
    </w:p>
    <w:p w14:paraId="768C830E" w14:textId="77777777" w:rsidR="0065057F" w:rsidRPr="005451BC" w:rsidRDefault="0065057F" w:rsidP="00EA71CE">
      <w:pPr>
        <w:pStyle w:val="Eqn"/>
        <w:tabs>
          <w:tab w:val="clear" w:pos="4608"/>
          <w:tab w:val="clear" w:pos="9216"/>
          <w:tab w:val="left" w:pos="652"/>
        </w:tabs>
        <w:jc w:val="center"/>
        <w:rPr>
          <w:b/>
          <w:color w:val="000000" w:themeColor="text1"/>
          <w:sz w:val="20"/>
          <w:szCs w:val="20"/>
          <w:lang w:val="en-GB" w:eastAsia="zh-CN"/>
        </w:rPr>
      </w:pPr>
    </w:p>
    <w:p w14:paraId="078C9A6A" w14:textId="77777777" w:rsidR="0065057F" w:rsidRDefault="00EA71CE">
      <w:pPr>
        <w:pStyle w:val="Eqn"/>
        <w:tabs>
          <w:tab w:val="clear" w:pos="4608"/>
          <w:tab w:val="clear" w:pos="9216"/>
          <w:tab w:val="left" w:pos="652"/>
        </w:tabs>
        <w:jc w:val="center"/>
        <w:rPr>
          <w:noProof/>
          <w:lang w:eastAsia="zh-CN"/>
        </w:rPr>
      </w:pPr>
      <w:r>
        <w:rPr>
          <w:noProof/>
          <w:lang w:eastAsia="zh-CN"/>
        </w:rPr>
        <w:drawing>
          <wp:inline distT="0" distB="0" distL="0" distR="0" wp14:anchorId="24893F07" wp14:editId="4043BB25">
            <wp:extent cx="2428295" cy="21600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28295" cy="2160000"/>
                    </a:xfrm>
                    <a:prstGeom prst="rect">
                      <a:avLst/>
                    </a:prstGeom>
                  </pic:spPr>
                </pic:pic>
              </a:graphicData>
            </a:graphic>
          </wp:inline>
        </w:drawing>
      </w:r>
      <w:r>
        <w:rPr>
          <w:noProof/>
          <w:lang w:eastAsia="zh-CN"/>
        </w:rPr>
        <w:drawing>
          <wp:inline distT="0" distB="0" distL="0" distR="0" wp14:anchorId="016F5ED9" wp14:editId="28966D98">
            <wp:extent cx="2435073" cy="2160000"/>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435073" cy="2160000"/>
                    </a:xfrm>
                    <a:prstGeom prst="rect">
                      <a:avLst/>
                    </a:prstGeom>
                  </pic:spPr>
                </pic:pic>
              </a:graphicData>
            </a:graphic>
          </wp:inline>
        </w:drawing>
      </w:r>
      <w:r w:rsidRPr="005561B9">
        <w:rPr>
          <w:noProof/>
          <w:lang w:eastAsia="zh-CN"/>
        </w:rPr>
        <w:t xml:space="preserve"> </w:t>
      </w:r>
    </w:p>
    <w:p w14:paraId="239DAF26" w14:textId="380C7E65" w:rsidR="00EA71CE" w:rsidRPr="009B7875" w:rsidRDefault="00EA71CE">
      <w:pPr>
        <w:pStyle w:val="Eqn"/>
        <w:tabs>
          <w:tab w:val="clear" w:pos="4608"/>
          <w:tab w:val="clear" w:pos="9216"/>
          <w:tab w:val="left" w:pos="652"/>
        </w:tabs>
        <w:jc w:val="center"/>
        <w:rPr>
          <w:noProof/>
          <w:lang w:eastAsia="zh-CN"/>
        </w:rPr>
      </w:pPr>
      <w:r>
        <w:rPr>
          <w:noProof/>
          <w:lang w:eastAsia="zh-CN"/>
        </w:rPr>
        <w:lastRenderedPageBreak/>
        <w:drawing>
          <wp:inline distT="0" distB="0" distL="0" distR="0" wp14:anchorId="2DF733FE" wp14:editId="7F925918">
            <wp:extent cx="2395472" cy="2160000"/>
            <wp:effectExtent l="0" t="0" r="508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95472" cy="2160000"/>
                    </a:xfrm>
                    <a:prstGeom prst="rect">
                      <a:avLst/>
                    </a:prstGeom>
                  </pic:spPr>
                </pic:pic>
              </a:graphicData>
            </a:graphic>
          </wp:inline>
        </w:drawing>
      </w:r>
    </w:p>
    <w:p w14:paraId="7354FCB3"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7</w:t>
      </w:r>
      <w:r w:rsidRPr="005451BC">
        <w:rPr>
          <w:b/>
          <w:color w:val="000000" w:themeColor="text1"/>
          <w:sz w:val="20"/>
          <w:szCs w:val="20"/>
          <w:lang w:val="en-GB" w:eastAsia="zh-CN"/>
        </w:rPr>
        <w:t xml:space="preserve"> Illustration of the CL, C/N and CINR for LEO 1200 in Ka band of set-2 with FRF= 2</w:t>
      </w:r>
    </w:p>
    <w:p w14:paraId="2ECB0D08" w14:textId="77777777" w:rsidR="00EA71CE" w:rsidRPr="00F659E1" w:rsidRDefault="00EA71CE" w:rsidP="00EA71CE">
      <w:pPr>
        <w:pStyle w:val="Eqn"/>
        <w:tabs>
          <w:tab w:val="left" w:pos="652"/>
        </w:tabs>
        <w:rPr>
          <w:b/>
          <w:i/>
          <w:color w:val="000000" w:themeColor="text1"/>
          <w:sz w:val="20"/>
          <w:szCs w:val="20"/>
          <w:lang w:val="en-GB" w:eastAsia="zh-CN"/>
        </w:rPr>
      </w:pPr>
    </w:p>
    <w:p w14:paraId="45286B58" w14:textId="613EE7F1" w:rsidR="00EA71CE" w:rsidRPr="005451BC" w:rsidRDefault="00EA71CE" w:rsidP="00EA71CE">
      <w:pPr>
        <w:pStyle w:val="Eqn"/>
        <w:tabs>
          <w:tab w:val="left" w:pos="652"/>
        </w:tabs>
        <w:rPr>
          <w:i/>
          <w:color w:val="000000" w:themeColor="text1"/>
          <w:lang w:eastAsia="zh-CN"/>
        </w:rPr>
      </w:pPr>
      <w:r w:rsidRPr="005451BC">
        <w:rPr>
          <w:b/>
          <w:i/>
          <w:color w:val="000000" w:themeColor="text1"/>
          <w:lang w:eastAsia="zh-CN"/>
        </w:rPr>
        <w:t xml:space="preserve">Observation </w:t>
      </w:r>
      <w:r w:rsidR="009E34AD" w:rsidRPr="005451BC">
        <w:rPr>
          <w:b/>
          <w:i/>
          <w:color w:val="000000" w:themeColor="text1"/>
          <w:lang w:eastAsia="zh-CN"/>
        </w:rPr>
        <w:t>2</w:t>
      </w:r>
      <w:r w:rsidR="002050D1">
        <w:rPr>
          <w:b/>
          <w:i/>
          <w:color w:val="000000" w:themeColor="text1"/>
          <w:lang w:eastAsia="zh-CN"/>
        </w:rPr>
        <w:t>2</w:t>
      </w:r>
      <w:r w:rsidRPr="005451BC">
        <w:rPr>
          <w:i/>
          <w:color w:val="000000" w:themeColor="text1"/>
          <w:lang w:eastAsia="zh-CN"/>
        </w:rPr>
        <w:t>: The interference of FRF 1 is larger than FRF 2 and FRF</w:t>
      </w:r>
      <w:r w:rsidR="009E34AD">
        <w:rPr>
          <w:i/>
          <w:color w:val="000000" w:themeColor="text1"/>
          <w:lang w:eastAsia="zh-CN"/>
        </w:rPr>
        <w:t xml:space="preserve"> </w:t>
      </w:r>
      <w:r w:rsidRPr="005451BC">
        <w:rPr>
          <w:i/>
          <w:color w:val="000000" w:themeColor="text1"/>
          <w:lang w:eastAsia="zh-CN"/>
        </w:rPr>
        <w:t xml:space="preserve">3 for </w:t>
      </w:r>
      <w:r w:rsidR="009E34AD">
        <w:rPr>
          <w:i/>
          <w:color w:val="000000" w:themeColor="text1"/>
          <w:lang w:eastAsia="zh-CN"/>
        </w:rPr>
        <w:t xml:space="preserve">the considered </w:t>
      </w:r>
      <w:r w:rsidRPr="005451BC">
        <w:rPr>
          <w:i/>
          <w:color w:val="000000" w:themeColor="text1"/>
          <w:lang w:eastAsia="zh-CN"/>
        </w:rPr>
        <w:t>scenarios.</w:t>
      </w:r>
    </w:p>
    <w:p w14:paraId="3AAAE7C2" w14:textId="677D6578"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Proposal </w:t>
      </w:r>
      <w:r w:rsidR="00EC3657" w:rsidRPr="005451BC">
        <w:rPr>
          <w:b/>
          <w:i/>
          <w:color w:val="000000" w:themeColor="text1"/>
          <w:lang w:val="en-GB" w:eastAsia="zh-CN"/>
        </w:rPr>
        <w:t>1</w:t>
      </w:r>
      <w:r w:rsidR="002050D1">
        <w:rPr>
          <w:b/>
          <w:i/>
          <w:color w:val="000000" w:themeColor="text1"/>
          <w:lang w:val="en-GB" w:eastAsia="zh-CN"/>
        </w:rPr>
        <w:t>7</w:t>
      </w:r>
      <w:r w:rsidRPr="005451BC">
        <w:rPr>
          <w:b/>
          <w:i/>
          <w:color w:val="000000" w:themeColor="text1"/>
          <w:lang w:val="en-GB" w:eastAsia="zh-CN"/>
        </w:rPr>
        <w:t>:</w:t>
      </w:r>
      <w:r w:rsidRPr="005451BC">
        <w:rPr>
          <w:i/>
          <w:color w:val="000000" w:themeColor="text1"/>
          <w:lang w:val="en-GB" w:eastAsia="zh-CN"/>
        </w:rPr>
        <w:t xml:space="preserve"> Parameters listed in Table A.1 and Table A.2 should be used for simulation platform calibration.</w:t>
      </w:r>
    </w:p>
    <w:p w14:paraId="497D5FEE" w14:textId="37924E6B" w:rsidR="00EC471F" w:rsidRPr="006E0389" w:rsidRDefault="00EC471F" w:rsidP="00EC471F">
      <w:pPr>
        <w:jc w:val="left"/>
        <w:rPr>
          <w:rFonts w:eastAsiaTheme="minorEastAsia"/>
          <w:lang w:val="en-GB" w:eastAsia="zh-CN"/>
        </w:rPr>
      </w:pPr>
    </w:p>
    <w:p w14:paraId="69D61CCD" w14:textId="77777777" w:rsidR="00157FC3" w:rsidRPr="00CF195E" w:rsidRDefault="00747F48" w:rsidP="00CF195E">
      <w:pPr>
        <w:pStyle w:val="1"/>
      </w:pPr>
      <w:r w:rsidRPr="00CF195E">
        <w:t>Conclusion</w:t>
      </w:r>
      <w:r w:rsidR="006B1FD5" w:rsidRPr="00CF195E">
        <w:t>s</w:t>
      </w:r>
    </w:p>
    <w:p w14:paraId="561BE187" w14:textId="77777777" w:rsidR="001954CE" w:rsidRDefault="00B87463" w:rsidP="001954CE">
      <w:pPr>
        <w:pStyle w:val="a3"/>
        <w:rPr>
          <w:sz w:val="22"/>
        </w:rPr>
      </w:pPr>
      <w:r>
        <w:rPr>
          <w:sz w:val="22"/>
        </w:rPr>
        <w:t xml:space="preserve">In this contribution, </w:t>
      </w:r>
      <w:r w:rsidR="00681B60">
        <w:rPr>
          <w:sz w:val="22"/>
        </w:rPr>
        <w:t>the system level</w:t>
      </w:r>
      <w:r>
        <w:rPr>
          <w:sz w:val="22"/>
        </w:rPr>
        <w:t xml:space="preserve"> si</w:t>
      </w:r>
      <w:r w:rsidR="00C77582">
        <w:rPr>
          <w:sz w:val="22"/>
        </w:rPr>
        <w:t>mulation assumptions</w:t>
      </w:r>
      <w:r w:rsidR="00C1353A">
        <w:rPr>
          <w:sz w:val="22"/>
        </w:rPr>
        <w:t xml:space="preserve"> </w:t>
      </w:r>
      <w:r w:rsidR="00C77582">
        <w:rPr>
          <w:sz w:val="22"/>
        </w:rPr>
        <w:t>are elaborate</w:t>
      </w:r>
      <w:r>
        <w:rPr>
          <w:sz w:val="22"/>
        </w:rPr>
        <w:t xml:space="preserve">d. </w:t>
      </w:r>
      <w:r w:rsidR="001954CE" w:rsidRPr="00D11F80">
        <w:rPr>
          <w:sz w:val="22"/>
        </w:rPr>
        <w:t>Based on the discussion in the previous sections,</w:t>
      </w:r>
      <w:r w:rsidR="00982690" w:rsidRPr="00D11F80">
        <w:rPr>
          <w:sz w:val="22"/>
        </w:rPr>
        <w:t xml:space="preserve"> </w:t>
      </w:r>
      <w:r w:rsidR="00210343" w:rsidRPr="00D11F80">
        <w:rPr>
          <w:sz w:val="22"/>
        </w:rPr>
        <w:t xml:space="preserve">we </w:t>
      </w:r>
      <w:r w:rsidR="00982690" w:rsidRPr="00D11F80">
        <w:rPr>
          <w:sz w:val="22"/>
        </w:rPr>
        <w:t>made</w:t>
      </w:r>
      <w:r w:rsidR="001954CE" w:rsidRPr="00D11F80">
        <w:rPr>
          <w:sz w:val="22"/>
        </w:rPr>
        <w:t xml:space="preserve"> the following</w:t>
      </w:r>
      <w:r w:rsidR="00BD7059">
        <w:rPr>
          <w:sz w:val="22"/>
        </w:rPr>
        <w:t xml:space="preserve"> </w:t>
      </w:r>
      <w:r w:rsidR="00272702">
        <w:rPr>
          <w:sz w:val="22"/>
        </w:rPr>
        <w:t xml:space="preserve">observations and </w:t>
      </w:r>
      <w:r w:rsidR="00BD7059">
        <w:rPr>
          <w:sz w:val="22"/>
        </w:rPr>
        <w:t>proposal</w:t>
      </w:r>
      <w:r w:rsidR="00910176" w:rsidRPr="00D11F80">
        <w:rPr>
          <w:sz w:val="22"/>
        </w:rPr>
        <w:t>s</w:t>
      </w:r>
      <w:r w:rsidR="001954CE" w:rsidRPr="00D11F80">
        <w:rPr>
          <w:sz w:val="22"/>
        </w:rPr>
        <w:t>:</w:t>
      </w:r>
    </w:p>
    <w:p w14:paraId="06A7D7F4" w14:textId="48528534" w:rsidR="00C1353A" w:rsidRPr="00FF6DA8" w:rsidRDefault="00C1353A" w:rsidP="00C1353A">
      <w:pPr>
        <w:rPr>
          <w:rFonts w:eastAsiaTheme="minorEastAsia"/>
          <w:i/>
          <w:lang w:eastAsia="zh-CN"/>
        </w:rPr>
      </w:pPr>
      <w:r>
        <w:rPr>
          <w:rFonts w:eastAsiaTheme="minorEastAsia"/>
          <w:b/>
          <w:i/>
          <w:lang w:eastAsia="zh-CN"/>
        </w:rPr>
        <w:t>Observation 1</w:t>
      </w:r>
      <w:r w:rsidRPr="000831A1">
        <w:rPr>
          <w:rFonts w:eastAsiaTheme="minorEastAsia"/>
          <w:b/>
          <w:i/>
          <w:lang w:eastAsia="zh-CN"/>
        </w:rPr>
        <w:t>:</w:t>
      </w:r>
      <w:r>
        <w:rPr>
          <w:rFonts w:eastAsiaTheme="minorEastAsia"/>
          <w:b/>
          <w:i/>
          <w:lang w:eastAsia="zh-CN"/>
        </w:rPr>
        <w:t xml:space="preserve"> </w:t>
      </w:r>
      <w:r>
        <w:rPr>
          <w:i/>
          <w:color w:val="000000" w:themeColor="text1"/>
        </w:rPr>
        <w:t>The</w:t>
      </w:r>
      <w:r w:rsidRPr="00414C89">
        <w:rPr>
          <w:i/>
          <w:color w:val="000000" w:themeColor="text1"/>
        </w:rPr>
        <w:t xml:space="preserve"> </w:t>
      </w:r>
      <w:r w:rsidR="00686ED5" w:rsidRPr="00686ED5">
        <w:rPr>
          <w:i/>
          <w:color w:val="000000" w:themeColor="text1"/>
        </w:rPr>
        <w:t>conventional</w:t>
      </w:r>
      <w:r w:rsidR="00686ED5">
        <w:rPr>
          <w:i/>
          <w:color w:val="000000" w:themeColor="text1"/>
        </w:rPr>
        <w:t xml:space="preserve"> </w:t>
      </w:r>
      <w:r w:rsidRPr="00414C89">
        <w:rPr>
          <w:i/>
          <w:color w:val="000000" w:themeColor="text1"/>
        </w:rPr>
        <w:t>wrap around method</w:t>
      </w:r>
      <w:r>
        <w:rPr>
          <w:i/>
          <w:color w:val="000000" w:themeColor="text1"/>
        </w:rPr>
        <w:t xml:space="preserve"> is originally applied to the full frequency re-use case</w:t>
      </w:r>
      <w:r w:rsidRPr="00414C89">
        <w:rPr>
          <w:i/>
          <w:color w:val="000000" w:themeColor="text1"/>
        </w:rPr>
        <w:t>.</w:t>
      </w:r>
    </w:p>
    <w:p w14:paraId="7581F508" w14:textId="4031423B" w:rsidR="00A245E9" w:rsidRDefault="00A245E9" w:rsidP="00A245E9">
      <w:pPr>
        <w:rPr>
          <w:i/>
          <w:color w:val="000000" w:themeColor="text1"/>
        </w:rPr>
      </w:pPr>
      <w:r w:rsidRPr="004C79D5">
        <w:rPr>
          <w:b/>
          <w:i/>
          <w:color w:val="000000" w:themeColor="text1"/>
        </w:rPr>
        <w:t>Observation 2:</w:t>
      </w:r>
      <w:r w:rsidRPr="004C79D5">
        <w:rPr>
          <w:i/>
          <w:color w:val="000000" w:themeColor="text1"/>
        </w:rPr>
        <w:t xml:space="preserve"> In </w:t>
      </w:r>
      <w:r w:rsidR="00686ED5">
        <w:rPr>
          <w:i/>
          <w:color w:val="000000" w:themeColor="text1"/>
        </w:rPr>
        <w:t xml:space="preserve">the </w:t>
      </w:r>
      <w:r w:rsidR="00686ED5" w:rsidRPr="00686ED5">
        <w:rPr>
          <w:i/>
          <w:color w:val="000000" w:themeColor="text1"/>
        </w:rPr>
        <w:t>conventional</w:t>
      </w:r>
      <w:r w:rsidR="00686ED5">
        <w:rPr>
          <w:i/>
          <w:color w:val="000000" w:themeColor="text1"/>
        </w:rPr>
        <w:t xml:space="preserve"> </w:t>
      </w:r>
      <w:r w:rsidRPr="004C79D5">
        <w:rPr>
          <w:i/>
          <w:color w:val="000000" w:themeColor="text1"/>
        </w:rPr>
        <w:t>wrap around</w:t>
      </w:r>
      <w:r>
        <w:rPr>
          <w:i/>
          <w:color w:val="000000" w:themeColor="text1"/>
        </w:rPr>
        <w:t xml:space="preserve"> method, 2-tier interferences (i.e., interferences from 18 interfering cells) are</w:t>
      </w:r>
      <w:r w:rsidRPr="004C79D5">
        <w:rPr>
          <w:i/>
          <w:color w:val="000000" w:themeColor="text1"/>
        </w:rPr>
        <w:t xml:space="preserve"> </w:t>
      </w:r>
      <w:r w:rsidR="00151885">
        <w:rPr>
          <w:i/>
          <w:color w:val="000000" w:themeColor="text1"/>
        </w:rPr>
        <w:t xml:space="preserve">modelled </w:t>
      </w:r>
      <w:r>
        <w:rPr>
          <w:i/>
          <w:color w:val="000000" w:themeColor="text1"/>
        </w:rPr>
        <w:t>for each reference UE</w:t>
      </w:r>
      <w:r w:rsidRPr="004C79D5">
        <w:rPr>
          <w:i/>
          <w:color w:val="000000" w:themeColor="text1"/>
        </w:rPr>
        <w:t xml:space="preserve">. </w:t>
      </w:r>
    </w:p>
    <w:p w14:paraId="5B71B276" w14:textId="350E5A54" w:rsidR="00C1353A" w:rsidRDefault="00C1353A" w:rsidP="00C1353A">
      <w:pPr>
        <w:rPr>
          <w:i/>
          <w:color w:val="000000" w:themeColor="text1"/>
        </w:rPr>
      </w:pPr>
      <w:r>
        <w:rPr>
          <w:rFonts w:eastAsiaTheme="minorEastAsia"/>
          <w:b/>
          <w:i/>
          <w:lang w:eastAsia="zh-CN"/>
        </w:rPr>
        <w:t>Observation 3</w:t>
      </w:r>
      <w:r w:rsidRPr="000831A1">
        <w:rPr>
          <w:rFonts w:eastAsiaTheme="minorEastAsia"/>
          <w:b/>
          <w:i/>
          <w:lang w:eastAsia="zh-CN"/>
        </w:rPr>
        <w:t>:</w:t>
      </w:r>
      <w:r>
        <w:rPr>
          <w:rFonts w:eastAsiaTheme="minorEastAsia"/>
          <w:b/>
          <w:i/>
          <w:lang w:eastAsia="zh-CN"/>
        </w:rPr>
        <w:t xml:space="preserve"> </w:t>
      </w:r>
      <w:r w:rsidRPr="00585439">
        <w:rPr>
          <w:rFonts w:eastAsiaTheme="minorEastAsia"/>
          <w:i/>
          <w:lang w:eastAsia="zh-CN"/>
        </w:rPr>
        <w:t>NTN generally adopts frequency reuse pattern (e.g., 3-color or 4-color frequency reuse) instead of full frequency reuse pattern used in terrestrial networks</w:t>
      </w:r>
      <w:r w:rsidRPr="00414C89">
        <w:rPr>
          <w:i/>
          <w:color w:val="000000" w:themeColor="text1"/>
        </w:rPr>
        <w:t>.</w:t>
      </w:r>
    </w:p>
    <w:p w14:paraId="0AF27AD7" w14:textId="211E7399" w:rsidR="00CD5D04" w:rsidRDefault="00CD5D04" w:rsidP="00C1353A">
      <w:pPr>
        <w:rPr>
          <w:i/>
          <w:color w:val="000000" w:themeColor="text1"/>
        </w:rPr>
      </w:pPr>
      <w:r>
        <w:rPr>
          <w:b/>
          <w:i/>
          <w:color w:val="000000" w:themeColor="text1"/>
        </w:rPr>
        <w:t>Observation 4</w:t>
      </w:r>
      <w:r w:rsidRPr="004C79D5">
        <w:rPr>
          <w:b/>
          <w:i/>
          <w:color w:val="000000" w:themeColor="text1"/>
        </w:rPr>
        <w:t>:</w:t>
      </w:r>
      <w:r w:rsidRPr="004C79D5">
        <w:rPr>
          <w:i/>
          <w:color w:val="000000" w:themeColor="text1"/>
        </w:rPr>
        <w:t xml:space="preserve"> </w:t>
      </w:r>
      <w:r w:rsidR="00686ED5">
        <w:rPr>
          <w:i/>
          <w:color w:val="000000" w:themeColor="text1"/>
        </w:rPr>
        <w:t xml:space="preserve">The </w:t>
      </w:r>
      <w:r w:rsidR="00686ED5" w:rsidRPr="00686ED5">
        <w:rPr>
          <w:i/>
          <w:color w:val="000000" w:themeColor="text1"/>
        </w:rPr>
        <w:t>conventional</w:t>
      </w:r>
      <w:r>
        <w:rPr>
          <w:i/>
          <w:color w:val="000000" w:themeColor="text1"/>
        </w:rPr>
        <w:t xml:space="preserve"> wrap around method should not be directly </w:t>
      </w:r>
      <w:r w:rsidR="001C51C1">
        <w:rPr>
          <w:i/>
          <w:color w:val="000000" w:themeColor="text1"/>
        </w:rPr>
        <w:t>used</w:t>
      </w:r>
      <w:r>
        <w:rPr>
          <w:i/>
          <w:color w:val="000000" w:themeColor="text1"/>
        </w:rPr>
        <w:t xml:space="preserve"> for single satellite simulation due to the </w:t>
      </w:r>
      <w:r>
        <w:rPr>
          <w:rFonts w:ascii="NimbusRomNo9L-Regu" w:hAnsi="NimbusRomNo9L-Regu" w:cs="NimbusRomNo9L-Regu"/>
          <w:i/>
        </w:rPr>
        <w:t>unrealistic</w:t>
      </w:r>
      <w:r w:rsidRPr="00E11DCD">
        <w:rPr>
          <w:rFonts w:ascii="NimbusRomNo9L-Regu" w:hAnsi="NimbusRomNo9L-Regu" w:cs="NimbusRomNo9L-Regu"/>
          <w:i/>
        </w:rPr>
        <w:t xml:space="preserve"> interference modeling problem</w:t>
      </w:r>
      <w:r w:rsidRPr="00E11DCD">
        <w:rPr>
          <w:i/>
          <w:color w:val="000000" w:themeColor="text1"/>
        </w:rPr>
        <w:t>.</w:t>
      </w:r>
      <w:r w:rsidRPr="004C79D5">
        <w:rPr>
          <w:i/>
          <w:color w:val="000000" w:themeColor="text1"/>
        </w:rPr>
        <w:t xml:space="preserve"> </w:t>
      </w:r>
    </w:p>
    <w:p w14:paraId="135F3A70" w14:textId="238715E8" w:rsidR="00AF3A5D" w:rsidRDefault="00AF3A5D" w:rsidP="00C1353A">
      <w:pPr>
        <w:rPr>
          <w:i/>
          <w:color w:val="000000" w:themeColor="text1"/>
        </w:rPr>
      </w:pPr>
      <w:r>
        <w:rPr>
          <w:b/>
          <w:i/>
          <w:color w:val="000000" w:themeColor="text1"/>
        </w:rPr>
        <w:t xml:space="preserve">Observation </w:t>
      </w:r>
      <w:r w:rsidR="00CD5D04">
        <w:rPr>
          <w:b/>
          <w:i/>
          <w:color w:val="000000" w:themeColor="text1"/>
        </w:rPr>
        <w:t>5</w:t>
      </w:r>
      <w:r w:rsidRPr="004C79D5">
        <w:rPr>
          <w:b/>
          <w:i/>
          <w:color w:val="000000" w:themeColor="text1"/>
        </w:rPr>
        <w:t>:</w:t>
      </w:r>
      <w:r w:rsidRPr="004C79D5">
        <w:rPr>
          <w:i/>
          <w:color w:val="000000" w:themeColor="text1"/>
        </w:rPr>
        <w:t xml:space="preserve"> </w:t>
      </w:r>
      <w:r>
        <w:rPr>
          <w:i/>
          <w:color w:val="000000" w:themeColor="text1"/>
        </w:rPr>
        <w:t>2-tier interference can provide an approximate interference modeling</w:t>
      </w:r>
      <w:r w:rsidRPr="004C79D5">
        <w:rPr>
          <w:i/>
          <w:color w:val="000000" w:themeColor="text1"/>
        </w:rPr>
        <w:t xml:space="preserve">. </w:t>
      </w:r>
    </w:p>
    <w:p w14:paraId="4751943B" w14:textId="3D7C0426" w:rsidR="00C1353A" w:rsidRDefault="00AF3A5D" w:rsidP="00C1353A">
      <w:pPr>
        <w:rPr>
          <w:i/>
          <w:color w:val="000000" w:themeColor="text1"/>
        </w:rPr>
      </w:pPr>
      <w:r>
        <w:rPr>
          <w:b/>
          <w:i/>
          <w:color w:val="000000" w:themeColor="text1"/>
        </w:rPr>
        <w:t xml:space="preserve">Observation </w:t>
      </w:r>
      <w:r w:rsidR="00CD5D04">
        <w:rPr>
          <w:b/>
          <w:i/>
          <w:color w:val="000000" w:themeColor="text1"/>
        </w:rPr>
        <w:t>6</w:t>
      </w:r>
      <w:r w:rsidR="00C1353A" w:rsidRPr="004C79D5">
        <w:rPr>
          <w:b/>
          <w:i/>
          <w:color w:val="000000" w:themeColor="text1"/>
        </w:rPr>
        <w:t>:</w:t>
      </w:r>
      <w:r w:rsidR="00C1353A" w:rsidRPr="004C79D5">
        <w:rPr>
          <w:i/>
          <w:color w:val="000000" w:themeColor="text1"/>
        </w:rPr>
        <w:t xml:space="preserve"> If frequency reuse is applied, </w:t>
      </w:r>
      <w:r w:rsidR="00C1353A">
        <w:rPr>
          <w:i/>
          <w:color w:val="000000" w:themeColor="text1"/>
        </w:rPr>
        <w:t xml:space="preserve">the extended </w:t>
      </w:r>
      <w:r w:rsidR="00C1353A" w:rsidRPr="004C79D5">
        <w:rPr>
          <w:i/>
          <w:color w:val="000000" w:themeColor="text1"/>
        </w:rPr>
        <w:t xml:space="preserve">wrap around </w:t>
      </w:r>
      <w:r w:rsidR="00C1353A">
        <w:rPr>
          <w:i/>
          <w:color w:val="000000" w:themeColor="text1"/>
        </w:rPr>
        <w:t xml:space="preserve">method </w:t>
      </w:r>
      <w:r w:rsidR="00C1353A" w:rsidRPr="004C79D5">
        <w:rPr>
          <w:i/>
          <w:color w:val="000000" w:themeColor="text1"/>
        </w:rPr>
        <w:t xml:space="preserve">cannot </w:t>
      </w:r>
      <w:r w:rsidR="00D160C5">
        <w:rPr>
          <w:i/>
          <w:color w:val="000000" w:themeColor="text1"/>
        </w:rPr>
        <w:t>model</w:t>
      </w:r>
      <w:r w:rsidR="00C1353A" w:rsidRPr="004C79D5">
        <w:rPr>
          <w:i/>
          <w:color w:val="000000" w:themeColor="text1"/>
        </w:rPr>
        <w:t xml:space="preserve"> 2-tier inter</w:t>
      </w:r>
      <w:r w:rsidR="00C1353A">
        <w:rPr>
          <w:i/>
          <w:color w:val="000000" w:themeColor="text1"/>
        </w:rPr>
        <w:t>ferences and lead</w:t>
      </w:r>
      <w:r w:rsidR="00A36AA1">
        <w:rPr>
          <w:i/>
          <w:color w:val="000000" w:themeColor="text1"/>
        </w:rPr>
        <w:t>s</w:t>
      </w:r>
      <w:r w:rsidR="00C1353A">
        <w:rPr>
          <w:i/>
          <w:color w:val="000000" w:themeColor="text1"/>
        </w:rPr>
        <w:t xml:space="preserve"> to underestimated interference for a reference UE</w:t>
      </w:r>
      <w:r w:rsidR="00C1353A" w:rsidRPr="004C79D5">
        <w:rPr>
          <w:i/>
          <w:color w:val="000000" w:themeColor="text1"/>
        </w:rPr>
        <w:t xml:space="preserve">. </w:t>
      </w:r>
    </w:p>
    <w:p w14:paraId="1FB08875" w14:textId="71925D9C" w:rsidR="00CD5D04" w:rsidRDefault="00CD5D04" w:rsidP="00CD5D04">
      <w:pPr>
        <w:rPr>
          <w:i/>
          <w:color w:val="000000" w:themeColor="text1"/>
        </w:rPr>
      </w:pPr>
      <w:r>
        <w:rPr>
          <w:b/>
          <w:i/>
          <w:color w:val="000000" w:themeColor="text1"/>
        </w:rPr>
        <w:t>Observation 7</w:t>
      </w:r>
      <w:r w:rsidRPr="004C79D5">
        <w:rPr>
          <w:b/>
          <w:i/>
          <w:color w:val="000000" w:themeColor="text1"/>
        </w:rPr>
        <w:t>:</w:t>
      </w:r>
      <w:r>
        <w:rPr>
          <w:b/>
          <w:i/>
          <w:color w:val="000000" w:themeColor="text1"/>
        </w:rPr>
        <w:t xml:space="preserve"> </w:t>
      </w:r>
      <w:r>
        <w:rPr>
          <w:i/>
          <w:color w:val="000000" w:themeColor="text1"/>
        </w:rPr>
        <w:t xml:space="preserve">The proposed NTN-specific wrap around </w:t>
      </w:r>
      <w:r w:rsidR="00C81AE8">
        <w:rPr>
          <w:i/>
          <w:color w:val="000000" w:themeColor="text1"/>
        </w:rPr>
        <w:t>method</w:t>
      </w:r>
      <w:r>
        <w:rPr>
          <w:i/>
          <w:color w:val="000000" w:themeColor="text1"/>
        </w:rPr>
        <w:t xml:space="preserve"> can guarantee 2-tier interferences for different FRF</w:t>
      </w:r>
      <w:r w:rsidRPr="004C79D5">
        <w:rPr>
          <w:i/>
          <w:color w:val="000000" w:themeColor="text1"/>
        </w:rPr>
        <w:t xml:space="preserve">. </w:t>
      </w:r>
    </w:p>
    <w:p w14:paraId="526FAEFE" w14:textId="77777777" w:rsidR="00CD5D04" w:rsidRPr="004C79D5" w:rsidRDefault="00CD5D04" w:rsidP="00CD5D04">
      <w:pPr>
        <w:rPr>
          <w:i/>
          <w:color w:val="000000" w:themeColor="text1"/>
        </w:rPr>
      </w:pPr>
      <w:r>
        <w:rPr>
          <w:b/>
          <w:i/>
          <w:color w:val="000000" w:themeColor="text1"/>
          <w:kern w:val="2"/>
          <w:lang w:eastAsia="zh-CN"/>
        </w:rPr>
        <w:t>Observation</w:t>
      </w:r>
      <w:r w:rsidRPr="00FE34E2">
        <w:rPr>
          <w:b/>
          <w:i/>
          <w:color w:val="000000" w:themeColor="text1"/>
          <w:kern w:val="2"/>
          <w:lang w:eastAsia="zh-CN"/>
        </w:rPr>
        <w:t xml:space="preserve"> </w:t>
      </w:r>
      <w:r>
        <w:rPr>
          <w:b/>
          <w:i/>
          <w:color w:val="000000" w:themeColor="text1"/>
          <w:kern w:val="2"/>
          <w:lang w:eastAsia="zh-CN"/>
        </w:rPr>
        <w:t>8</w:t>
      </w:r>
      <w:r w:rsidRPr="00FE34E2">
        <w:rPr>
          <w:b/>
          <w:i/>
          <w:color w:val="000000" w:themeColor="text1"/>
          <w:kern w:val="2"/>
          <w:lang w:eastAsia="zh-CN"/>
        </w:rPr>
        <w:t xml:space="preserve">: </w:t>
      </w:r>
      <w:r w:rsidRPr="00670F0B">
        <w:rPr>
          <w:i/>
          <w:color w:val="000000" w:themeColor="text1"/>
          <w:kern w:val="2"/>
          <w:lang w:eastAsia="zh-CN"/>
        </w:rPr>
        <w:t>if Case 2 is set to 60 degrees, the minimum elevation angles of all beams after wrap around will approach 10 degrees.</w:t>
      </w:r>
    </w:p>
    <w:p w14:paraId="0D4069E1" w14:textId="5112A777" w:rsidR="00EC471F" w:rsidRDefault="00EC471F" w:rsidP="00C1353A">
      <w:pPr>
        <w:rPr>
          <w:i/>
          <w:color w:val="000000" w:themeColor="text1"/>
          <w:kern w:val="2"/>
          <w:lang w:eastAsia="zh-CN"/>
        </w:rPr>
      </w:pPr>
      <w:r>
        <w:rPr>
          <w:b/>
          <w:i/>
          <w:color w:val="000000" w:themeColor="text1"/>
          <w:kern w:val="2"/>
          <w:lang w:eastAsia="zh-CN"/>
        </w:rPr>
        <w:t xml:space="preserve">Observation </w:t>
      </w:r>
      <w:r w:rsidR="00803151">
        <w:rPr>
          <w:b/>
          <w:i/>
          <w:color w:val="000000" w:themeColor="text1"/>
          <w:kern w:val="2"/>
          <w:lang w:eastAsia="zh-CN"/>
        </w:rPr>
        <w:t>9</w:t>
      </w:r>
      <w:r w:rsidRPr="00AC6CAF">
        <w:rPr>
          <w:b/>
          <w:i/>
          <w:color w:val="000000" w:themeColor="text1"/>
          <w:kern w:val="2"/>
          <w:lang w:eastAsia="zh-CN"/>
        </w:rPr>
        <w:t xml:space="preserve">: </w:t>
      </w:r>
      <w:r w:rsidRPr="00AC6CAF">
        <w:rPr>
          <w:i/>
          <w:color w:val="000000" w:themeColor="text1"/>
          <w:kern w:val="2"/>
          <w:lang w:eastAsia="zh-CN"/>
        </w:rPr>
        <w:t>It is unclear whether the value of satellite EIRP density changes or not when different FRF is used.</w:t>
      </w:r>
    </w:p>
    <w:p w14:paraId="7B2A954E" w14:textId="0CD3CB89" w:rsidR="00B868CC" w:rsidRDefault="00B868CC" w:rsidP="00C1353A">
      <w:pPr>
        <w:rPr>
          <w:rFonts w:eastAsiaTheme="minorEastAsia"/>
          <w:i/>
          <w:lang w:eastAsia="zh-CN"/>
        </w:rPr>
      </w:pPr>
      <w:r>
        <w:rPr>
          <w:rFonts w:eastAsiaTheme="minorEastAsia"/>
          <w:b/>
          <w:i/>
          <w:lang w:eastAsia="zh-CN"/>
        </w:rPr>
        <w:t xml:space="preserve">Observation </w:t>
      </w:r>
      <w:r w:rsidR="00CD5D04">
        <w:rPr>
          <w:rFonts w:eastAsiaTheme="minorEastAsia"/>
          <w:b/>
          <w:i/>
          <w:lang w:eastAsia="zh-CN"/>
        </w:rPr>
        <w:t>1</w:t>
      </w:r>
      <w:r w:rsidR="00803151">
        <w:rPr>
          <w:rFonts w:eastAsiaTheme="minorEastAsia"/>
          <w:b/>
          <w:i/>
          <w:lang w:eastAsia="zh-CN"/>
        </w:rPr>
        <w:t>0</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coupling loss for NTN ranges approximately from -146.5dB to -96dB.</w:t>
      </w:r>
    </w:p>
    <w:p w14:paraId="2BAED6DC" w14:textId="4C2D70DD" w:rsidR="00763B50" w:rsidRDefault="00763B50" w:rsidP="00763B50">
      <w:pPr>
        <w:rPr>
          <w:rFonts w:eastAsiaTheme="minorEastAsia"/>
          <w:i/>
          <w:lang w:eastAsia="zh-CN"/>
        </w:rPr>
      </w:pPr>
      <w:r>
        <w:rPr>
          <w:rFonts w:eastAsiaTheme="minorEastAsia"/>
          <w:b/>
          <w:i/>
          <w:lang w:eastAsia="zh-CN"/>
        </w:rPr>
        <w:t>Observation 1</w:t>
      </w:r>
      <w:r w:rsidR="00803151">
        <w:rPr>
          <w:rFonts w:eastAsiaTheme="minorEastAsia"/>
          <w:b/>
          <w:i/>
          <w:lang w:eastAsia="zh-CN"/>
        </w:rPr>
        <w:t>1</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geometry for NTN ranges approximately from -18.5dB to 10dB.</w:t>
      </w:r>
    </w:p>
    <w:p w14:paraId="6D7583C5" w14:textId="3AE5CECB" w:rsidR="00763B50" w:rsidRDefault="00763B50" w:rsidP="00C1353A">
      <w:pPr>
        <w:rPr>
          <w:rFonts w:eastAsiaTheme="minorEastAsia"/>
          <w:i/>
          <w:lang w:eastAsia="zh-CN"/>
        </w:rPr>
      </w:pPr>
      <w:r>
        <w:rPr>
          <w:rFonts w:eastAsiaTheme="minorEastAsia"/>
          <w:b/>
          <w:i/>
          <w:lang w:eastAsia="zh-CN"/>
        </w:rPr>
        <w:t>Observation 1</w:t>
      </w:r>
      <w:r w:rsidR="00803151">
        <w:rPr>
          <w:rFonts w:eastAsiaTheme="minorEastAsia"/>
          <w:b/>
          <w:i/>
          <w:lang w:eastAsia="zh-CN"/>
        </w:rPr>
        <w:t>2</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There is a gap in geometry performance between two wrap around options.</w:t>
      </w:r>
    </w:p>
    <w:p w14:paraId="15A6CD41" w14:textId="77777777" w:rsidR="002050D1" w:rsidRPr="00B6776C" w:rsidRDefault="002050D1" w:rsidP="002050D1">
      <w:pPr>
        <w:rPr>
          <w:i/>
          <w:lang w:eastAsia="zh-CN"/>
        </w:rPr>
      </w:pPr>
      <w:r w:rsidRPr="005451BC">
        <w:rPr>
          <w:b/>
          <w:i/>
          <w:lang w:eastAsia="zh-CN"/>
        </w:rPr>
        <w:t>Observation 1</w:t>
      </w:r>
      <w:r>
        <w:rPr>
          <w:b/>
          <w:i/>
          <w:lang w:eastAsia="zh-CN"/>
        </w:rPr>
        <w:t>3</w:t>
      </w:r>
      <w:r w:rsidRPr="005451BC">
        <w:rPr>
          <w:b/>
          <w:i/>
          <w:lang w:eastAsia="zh-CN"/>
        </w:rPr>
        <w:t>:</w:t>
      </w:r>
      <w:r>
        <w:rPr>
          <w:i/>
          <w:lang w:eastAsia="zh-CN"/>
        </w:rPr>
        <w:t xml:space="preserve"> The Others</w:t>
      </w:r>
      <w:r w:rsidRPr="00B6776C">
        <w:rPr>
          <w:i/>
          <w:lang w:eastAsia="zh-CN"/>
        </w:rPr>
        <w:t xml:space="preserve"> type</w:t>
      </w:r>
      <w:r>
        <w:rPr>
          <w:i/>
          <w:lang w:eastAsia="zh-CN"/>
        </w:rPr>
        <w:t xml:space="preserve"> UE</w:t>
      </w:r>
      <w:r w:rsidRPr="00B6776C">
        <w:rPr>
          <w:i/>
          <w:lang w:eastAsia="zh-CN"/>
        </w:rPr>
        <w:t xml:space="preserve"> achieves nearly zero throughput in all scenarios.</w:t>
      </w:r>
    </w:p>
    <w:p w14:paraId="29D2C39B" w14:textId="77777777" w:rsidR="002050D1" w:rsidRDefault="002050D1" w:rsidP="00C1353A">
      <w:pPr>
        <w:rPr>
          <w:rFonts w:eastAsiaTheme="minorEastAsia"/>
          <w:i/>
          <w:lang w:eastAsia="zh-CN"/>
        </w:rPr>
      </w:pPr>
    </w:p>
    <w:p w14:paraId="29F7FDDD" w14:textId="4EC3AD34" w:rsidR="002050D1" w:rsidRPr="002050D1" w:rsidRDefault="00FD3DC5" w:rsidP="000941D2">
      <w:pPr>
        <w:rPr>
          <w:bCs/>
          <w:i/>
          <w:color w:val="000000" w:themeColor="text1"/>
        </w:rPr>
      </w:pPr>
      <w:r w:rsidRPr="003960A6">
        <w:rPr>
          <w:b/>
          <w:bCs/>
          <w:i/>
          <w:color w:val="000000" w:themeColor="text1"/>
        </w:rPr>
        <w:lastRenderedPageBreak/>
        <w:t xml:space="preserve">Observation </w:t>
      </w:r>
      <w:r w:rsidR="006E0389" w:rsidRPr="003960A6">
        <w:rPr>
          <w:b/>
          <w:bCs/>
          <w:i/>
          <w:color w:val="000000" w:themeColor="text1"/>
        </w:rPr>
        <w:t>1</w:t>
      </w:r>
      <w:r w:rsidR="002050D1">
        <w:rPr>
          <w:b/>
          <w:bCs/>
          <w:i/>
          <w:color w:val="000000" w:themeColor="text1"/>
        </w:rPr>
        <w:t>4</w:t>
      </w:r>
      <w:r w:rsidRPr="003960A6">
        <w:rPr>
          <w:b/>
          <w:bCs/>
          <w:i/>
          <w:color w:val="000000" w:themeColor="text1"/>
        </w:rPr>
        <w:t>:</w:t>
      </w:r>
      <w:r w:rsidRPr="003960A6">
        <w:rPr>
          <w:bCs/>
          <w:i/>
          <w:color w:val="000000" w:themeColor="text1"/>
        </w:rPr>
        <w:t xml:space="preserve"> Reference </w:t>
      </w:r>
      <w:r>
        <w:rPr>
          <w:bCs/>
          <w:i/>
          <w:color w:val="000000" w:themeColor="text1"/>
        </w:rPr>
        <w:t>s</w:t>
      </w:r>
      <w:r w:rsidRPr="003960A6">
        <w:rPr>
          <w:bCs/>
          <w:i/>
          <w:color w:val="000000" w:themeColor="text1"/>
        </w:rPr>
        <w:t xml:space="preserve">atellite constellations for different scenarios </w:t>
      </w:r>
      <w:r>
        <w:rPr>
          <w:bCs/>
          <w:i/>
          <w:color w:val="000000" w:themeColor="text1"/>
        </w:rPr>
        <w:t>are</w:t>
      </w:r>
      <w:r w:rsidRPr="003960A6">
        <w:rPr>
          <w:bCs/>
          <w:i/>
          <w:color w:val="000000" w:themeColor="text1"/>
        </w:rPr>
        <w:t xml:space="preserve"> </w:t>
      </w:r>
      <w:r>
        <w:rPr>
          <w:bCs/>
          <w:i/>
          <w:color w:val="000000" w:themeColor="text1"/>
        </w:rPr>
        <w:t>required</w:t>
      </w:r>
      <w:r w:rsidRPr="003960A6">
        <w:rPr>
          <w:bCs/>
          <w:i/>
          <w:color w:val="000000" w:themeColor="text1"/>
        </w:rPr>
        <w:t xml:space="preserve"> for</w:t>
      </w:r>
      <w:r>
        <w:rPr>
          <w:bCs/>
          <w:i/>
          <w:color w:val="000000" w:themeColor="text1"/>
        </w:rPr>
        <w:t xml:space="preserve"> multi-satellite</w:t>
      </w:r>
      <w:r w:rsidRPr="003960A6">
        <w:rPr>
          <w:bCs/>
          <w:i/>
          <w:color w:val="000000" w:themeColor="text1"/>
        </w:rPr>
        <w:t xml:space="preserve"> simulation.</w:t>
      </w:r>
    </w:p>
    <w:p w14:paraId="05B13F33" w14:textId="05956155" w:rsidR="000941D2" w:rsidRPr="005451BC" w:rsidRDefault="000941D2" w:rsidP="000941D2">
      <w:pPr>
        <w:rPr>
          <w:i/>
          <w:color w:val="000000" w:themeColor="text1"/>
        </w:rPr>
      </w:pPr>
      <w:r w:rsidRPr="00BE0766">
        <w:rPr>
          <w:b/>
          <w:i/>
          <w:color w:val="000000" w:themeColor="text1"/>
        </w:rPr>
        <w:t>Observation 1</w:t>
      </w:r>
      <w:r w:rsidR="002050D1">
        <w:rPr>
          <w:b/>
          <w:i/>
          <w:color w:val="000000" w:themeColor="text1"/>
        </w:rPr>
        <w:t>5</w:t>
      </w:r>
      <w:r w:rsidRPr="00BE0766">
        <w:rPr>
          <w:b/>
          <w:i/>
          <w:color w:val="000000" w:themeColor="text1"/>
        </w:rPr>
        <w:t xml:space="preserve">: </w:t>
      </w:r>
      <w:r w:rsidRPr="00BE0766">
        <w:rPr>
          <w:i/>
          <w:color w:val="000000" w:themeColor="text1"/>
        </w:rPr>
        <w:t>The path loss</w:t>
      </w:r>
      <w:r w:rsidRPr="00BE0766">
        <w:rPr>
          <w:b/>
          <w:i/>
          <w:color w:val="000000" w:themeColor="text1"/>
        </w:rPr>
        <w:t xml:space="preserve"> </w:t>
      </w:r>
      <w:r w:rsidRPr="00BE0766">
        <w:rPr>
          <w:i/>
          <w:color w:val="000000" w:themeColor="text1"/>
        </w:rPr>
        <w:t>increases by 4-5 dB when the elevation angle decreases from 90 degree to 30 degree for LEO scenarios, and varies within 1 dB when elevation angle changes for GEO scenarios.</w:t>
      </w:r>
      <w:r>
        <w:rPr>
          <w:i/>
          <w:color w:val="000000" w:themeColor="text1"/>
        </w:rPr>
        <w:t xml:space="preserve"> </w:t>
      </w:r>
    </w:p>
    <w:p w14:paraId="676ABA7D" w14:textId="65CC048A" w:rsidR="009D562F" w:rsidRDefault="009D562F" w:rsidP="009D562F">
      <w:pPr>
        <w:rPr>
          <w:i/>
          <w:color w:val="000000" w:themeColor="text1"/>
        </w:rPr>
      </w:pPr>
      <w:r w:rsidRPr="005451BC">
        <w:rPr>
          <w:b/>
          <w:i/>
          <w:color w:val="000000" w:themeColor="text1"/>
        </w:rPr>
        <w:t>Observation 1</w:t>
      </w:r>
      <w:r w:rsidR="002050D1">
        <w:rPr>
          <w:b/>
          <w:i/>
          <w:color w:val="000000" w:themeColor="text1"/>
        </w:rPr>
        <w:t>6</w:t>
      </w:r>
      <w:r w:rsidRPr="005451BC">
        <w:rPr>
          <w:b/>
          <w:i/>
          <w:color w:val="000000" w:themeColor="text1"/>
        </w:rPr>
        <w:t>:</w:t>
      </w:r>
      <w:r w:rsidRPr="005451BC">
        <w:rPr>
          <w:i/>
          <w:color w:val="000000" w:themeColor="text1"/>
        </w:rPr>
        <w:t xml:space="preserve"> With the identical beam spread angle for all the beams in one satellite, the beam coverage area </w:t>
      </w:r>
      <w:r>
        <w:rPr>
          <w:i/>
          <w:color w:val="000000" w:themeColor="text1"/>
        </w:rPr>
        <w:t>at</w:t>
      </w:r>
      <w:r w:rsidRPr="005451BC">
        <w:rPr>
          <w:i/>
          <w:color w:val="000000" w:themeColor="text1"/>
        </w:rPr>
        <w:t xml:space="preserve"> low elevation angle is much larger than </w:t>
      </w:r>
      <w:r>
        <w:rPr>
          <w:i/>
          <w:color w:val="000000" w:themeColor="text1"/>
        </w:rPr>
        <w:t xml:space="preserve">that of </w:t>
      </w:r>
      <w:r w:rsidRPr="005451BC">
        <w:rPr>
          <w:i/>
          <w:color w:val="000000" w:themeColor="text1"/>
        </w:rPr>
        <w:t xml:space="preserve">high elevation angle, and there are beam </w:t>
      </w:r>
      <w:r>
        <w:rPr>
          <w:i/>
          <w:color w:val="000000" w:themeColor="text1"/>
        </w:rPr>
        <w:t>overlapping</w:t>
      </w:r>
      <w:r w:rsidRPr="005451BC">
        <w:rPr>
          <w:i/>
          <w:color w:val="000000" w:themeColor="text1"/>
        </w:rPr>
        <w:t xml:space="preserve"> </w:t>
      </w:r>
      <w:r>
        <w:rPr>
          <w:i/>
          <w:color w:val="000000" w:themeColor="text1"/>
        </w:rPr>
        <w:t>among</w:t>
      </w:r>
      <w:r w:rsidRPr="005451BC">
        <w:rPr>
          <w:i/>
          <w:color w:val="000000" w:themeColor="text1"/>
        </w:rPr>
        <w:t xml:space="preserve"> inter-satellite beams.</w:t>
      </w:r>
    </w:p>
    <w:p w14:paraId="00DAF2B0" w14:textId="7C72C440" w:rsidR="009D562F" w:rsidRPr="005451BC" w:rsidRDefault="009D562F" w:rsidP="009D562F">
      <w:pPr>
        <w:rPr>
          <w:i/>
          <w:color w:val="000000" w:themeColor="text1"/>
        </w:rPr>
      </w:pPr>
      <w:r w:rsidRPr="005451BC">
        <w:rPr>
          <w:b/>
          <w:i/>
          <w:color w:val="000000" w:themeColor="text1"/>
        </w:rPr>
        <w:t>Observation 1</w:t>
      </w:r>
      <w:r w:rsidR="002050D1">
        <w:rPr>
          <w:b/>
          <w:i/>
          <w:color w:val="000000" w:themeColor="text1"/>
        </w:rPr>
        <w:t>7</w:t>
      </w:r>
      <w:r w:rsidRPr="005451BC">
        <w:rPr>
          <w:b/>
          <w:i/>
          <w:color w:val="000000" w:themeColor="text1"/>
        </w:rPr>
        <w:t>:</w:t>
      </w:r>
      <w:r w:rsidRPr="005451BC">
        <w:rPr>
          <w:i/>
          <w:color w:val="000000" w:themeColor="text1"/>
        </w:rPr>
        <w:t xml:space="preserve"> </w:t>
      </w:r>
      <w:r w:rsidRPr="00E01645">
        <w:rPr>
          <w:i/>
          <w:color w:val="000000" w:themeColor="text1"/>
        </w:rPr>
        <w:t>To evaluate the whole satellite’s performance and to make sure the results to be identical with the real scenario, full beam layout are necessary.</w:t>
      </w:r>
    </w:p>
    <w:p w14:paraId="5475023D" w14:textId="77E665D2" w:rsidR="009D562F" w:rsidRPr="005451BC" w:rsidRDefault="009D562F" w:rsidP="009D562F">
      <w:pPr>
        <w:rPr>
          <w:bCs/>
          <w:color w:val="000000" w:themeColor="text1"/>
        </w:rPr>
      </w:pPr>
      <w:r w:rsidRPr="005451BC">
        <w:rPr>
          <w:b/>
          <w:i/>
          <w:color w:val="000000" w:themeColor="text1"/>
        </w:rPr>
        <w:t>Observation 1</w:t>
      </w:r>
      <w:r w:rsidR="002050D1">
        <w:rPr>
          <w:b/>
          <w:i/>
          <w:color w:val="000000" w:themeColor="text1"/>
        </w:rPr>
        <w:t>8</w:t>
      </w:r>
      <w:r w:rsidRPr="005451BC">
        <w:rPr>
          <w:b/>
          <w:i/>
          <w:color w:val="000000" w:themeColor="text1"/>
        </w:rPr>
        <w:t>:</w:t>
      </w:r>
      <w:r w:rsidRPr="005451BC">
        <w:rPr>
          <w:i/>
          <w:color w:val="000000" w:themeColor="text1"/>
        </w:rPr>
        <w:t xml:space="preserve"> To evaluate the </w:t>
      </w:r>
      <w:r w:rsidRPr="005451BC">
        <w:rPr>
          <w:bCs/>
          <w:i/>
          <w:color w:val="000000" w:themeColor="text1"/>
        </w:rPr>
        <w:t xml:space="preserve">inter-satellite interferences for satellite edge UEs, three satellites with edge beam layout </w:t>
      </w:r>
      <w:r w:rsidR="00F34E83">
        <w:rPr>
          <w:bCs/>
          <w:i/>
          <w:color w:val="000000" w:themeColor="text1"/>
        </w:rPr>
        <w:t xml:space="preserve">definition </w:t>
      </w:r>
      <w:r>
        <w:rPr>
          <w:bCs/>
          <w:i/>
          <w:color w:val="000000" w:themeColor="text1"/>
        </w:rPr>
        <w:t>are</w:t>
      </w:r>
      <w:r w:rsidRPr="005451BC">
        <w:rPr>
          <w:bCs/>
          <w:i/>
          <w:color w:val="000000" w:themeColor="text1"/>
        </w:rPr>
        <w:t xml:space="preserve"> </w:t>
      </w:r>
      <w:r w:rsidR="000941D2">
        <w:rPr>
          <w:bCs/>
          <w:i/>
          <w:color w:val="000000" w:themeColor="text1"/>
        </w:rPr>
        <w:t>sufficient</w:t>
      </w:r>
      <w:r w:rsidRPr="005451BC">
        <w:rPr>
          <w:bCs/>
          <w:i/>
          <w:color w:val="000000" w:themeColor="text1"/>
        </w:rPr>
        <w:t>.</w:t>
      </w:r>
    </w:p>
    <w:p w14:paraId="250B5D11" w14:textId="2A48C736" w:rsidR="00B04298" w:rsidRPr="005451BC" w:rsidRDefault="00B04298" w:rsidP="00B04298">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Pr>
          <w:b/>
          <w:i/>
          <w:color w:val="000000" w:themeColor="text1"/>
          <w:lang w:val="en-GB" w:eastAsia="zh-CN"/>
        </w:rPr>
        <w:t>1</w:t>
      </w:r>
      <w:r w:rsidR="002050D1">
        <w:rPr>
          <w:b/>
          <w:i/>
          <w:color w:val="000000" w:themeColor="text1"/>
          <w:lang w:val="en-GB" w:eastAsia="zh-CN"/>
        </w:rPr>
        <w:t>9</w:t>
      </w:r>
      <w:r w:rsidRPr="005451BC">
        <w:rPr>
          <w:b/>
          <w:i/>
          <w:color w:val="000000" w:themeColor="text1"/>
          <w:lang w:val="en-GB" w:eastAsia="zh-CN"/>
        </w:rPr>
        <w:t>:</w:t>
      </w:r>
      <w:r>
        <w:rPr>
          <w:b/>
          <w:i/>
          <w:color w:val="000000" w:themeColor="text1"/>
          <w:lang w:val="en-GB" w:eastAsia="zh-CN"/>
        </w:rPr>
        <w:t xml:space="preserve"> </w:t>
      </w:r>
      <w:r w:rsidRPr="002C50C7">
        <w:rPr>
          <w:i/>
          <w:color w:val="000000" w:themeColor="text1"/>
          <w:lang w:val="en-GB" w:eastAsia="zh-CN"/>
        </w:rPr>
        <w:t>With</w:t>
      </w:r>
      <w:r w:rsidRPr="005451BC">
        <w:rPr>
          <w:b/>
          <w:i/>
          <w:color w:val="000000" w:themeColor="text1"/>
          <w:lang w:val="en-GB" w:eastAsia="zh-CN"/>
        </w:rPr>
        <w:t xml:space="preserve"> </w:t>
      </w:r>
      <w:r w:rsidRPr="005451BC">
        <w:rPr>
          <w:i/>
          <w:color w:val="000000" w:themeColor="text1"/>
          <w:lang w:val="en-GB" w:eastAsia="zh-CN"/>
        </w:rPr>
        <w:t>FRF=1</w:t>
      </w:r>
      <w:r>
        <w:rPr>
          <w:i/>
          <w:color w:val="000000" w:themeColor="text1"/>
          <w:lang w:val="en-GB" w:eastAsia="zh-CN"/>
        </w:rPr>
        <w:t xml:space="preserve"> </w:t>
      </w:r>
      <w:r w:rsidRPr="005451BC">
        <w:rPr>
          <w:i/>
          <w:color w:val="000000" w:themeColor="text1"/>
          <w:lang w:val="en-GB" w:eastAsia="zh-CN"/>
        </w:rPr>
        <w:t xml:space="preserve">for intra-satellite beams and FRF=1 for inter-satellite beams, inter satellite interference </w:t>
      </w:r>
      <w:r>
        <w:rPr>
          <w:i/>
          <w:color w:val="000000" w:themeColor="text1"/>
          <w:lang w:val="en-GB" w:eastAsia="zh-CN"/>
        </w:rPr>
        <w:t>is severe due to overlapped</w:t>
      </w:r>
      <w:r w:rsidRPr="005451BC">
        <w:rPr>
          <w:i/>
          <w:color w:val="000000" w:themeColor="text1"/>
          <w:lang w:val="en-GB" w:eastAsia="zh-CN"/>
        </w:rPr>
        <w:t xml:space="preserve"> coverage area at the satellite edges.</w:t>
      </w:r>
    </w:p>
    <w:p w14:paraId="3FFE16E3" w14:textId="71A0E7ED" w:rsidR="00B04298" w:rsidRPr="005451BC" w:rsidRDefault="00B04298" w:rsidP="00B04298">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sidR="002050D1">
        <w:rPr>
          <w:b/>
          <w:i/>
          <w:color w:val="000000" w:themeColor="text1"/>
          <w:lang w:val="en-GB" w:eastAsia="zh-CN"/>
        </w:rPr>
        <w:t>20</w:t>
      </w:r>
      <w:r w:rsidRPr="005451BC">
        <w:rPr>
          <w:b/>
          <w:i/>
          <w:color w:val="000000" w:themeColor="text1"/>
          <w:lang w:val="en-GB" w:eastAsia="zh-CN"/>
        </w:rPr>
        <w:t xml:space="preserve">: </w:t>
      </w:r>
      <w:r w:rsidRPr="005451BC">
        <w:rPr>
          <w:i/>
          <w:color w:val="000000" w:themeColor="text1"/>
          <w:lang w:val="en-GB" w:eastAsia="zh-CN"/>
        </w:rPr>
        <w:t>FRF=1</w:t>
      </w:r>
      <w:r>
        <w:rPr>
          <w:i/>
          <w:color w:val="000000" w:themeColor="text1"/>
          <w:lang w:val="en-GB" w:eastAsia="zh-CN"/>
        </w:rPr>
        <w:t xml:space="preserve"> </w:t>
      </w:r>
      <w:r w:rsidRPr="005451BC">
        <w:rPr>
          <w:i/>
          <w:color w:val="000000" w:themeColor="text1"/>
          <w:lang w:val="en-GB" w:eastAsia="zh-CN"/>
        </w:rPr>
        <w:t>for intra-satellite beams and FRF=3 or 2 for inter-satellite beams, can be a solution to avoid inter-satellite interference with a low frequency reuse efficiency.</w:t>
      </w:r>
    </w:p>
    <w:p w14:paraId="22B5AE68" w14:textId="0A560CF8" w:rsidR="00B04298" w:rsidRPr="002C50C7" w:rsidRDefault="00B04298" w:rsidP="00B04298">
      <w:pPr>
        <w:pStyle w:val="Eqn"/>
        <w:tabs>
          <w:tab w:val="left" w:pos="652"/>
        </w:tabs>
        <w:rPr>
          <w:i/>
          <w:lang w:val="en-GB" w:eastAsia="zh-CN"/>
        </w:rPr>
      </w:pPr>
      <w:r w:rsidRPr="005451BC">
        <w:rPr>
          <w:b/>
          <w:i/>
          <w:lang w:val="en-GB" w:eastAsia="zh-CN"/>
        </w:rPr>
        <w:t>Observation 2</w:t>
      </w:r>
      <w:r w:rsidR="002050D1">
        <w:rPr>
          <w:b/>
          <w:i/>
          <w:lang w:val="en-GB" w:eastAsia="zh-CN"/>
        </w:rPr>
        <w:t>1</w:t>
      </w:r>
      <w:r w:rsidRPr="005451BC">
        <w:rPr>
          <w:b/>
          <w:i/>
          <w:lang w:val="en-GB" w:eastAsia="zh-CN"/>
        </w:rPr>
        <w:t xml:space="preserve">: </w:t>
      </w:r>
      <w:r w:rsidR="00E670BD">
        <w:rPr>
          <w:i/>
          <w:lang w:val="en-GB" w:eastAsia="zh-CN"/>
        </w:rPr>
        <w:t>Appl</w:t>
      </w:r>
      <w:r>
        <w:rPr>
          <w:i/>
          <w:lang w:val="en-GB" w:eastAsia="zh-CN"/>
        </w:rPr>
        <w:t xml:space="preserve">ying </w:t>
      </w:r>
      <w:r w:rsidR="00A81D4F">
        <w:rPr>
          <w:i/>
          <w:lang w:val="en-GB" w:eastAsia="zh-CN"/>
        </w:rPr>
        <w:t xml:space="preserve">the </w:t>
      </w:r>
      <w:r>
        <w:rPr>
          <w:i/>
          <w:lang w:val="en-GB" w:eastAsia="zh-CN"/>
        </w:rPr>
        <w:t xml:space="preserve">same FRF configuration for different satellites </w:t>
      </w:r>
      <w:r w:rsidRPr="005451BC">
        <w:rPr>
          <w:i/>
          <w:lang w:val="en-GB" w:eastAsia="zh-CN"/>
        </w:rPr>
        <w:t>can be a solution to avoid inter-satellite interference with a high frequency reuse efficiency.</w:t>
      </w:r>
    </w:p>
    <w:p w14:paraId="3F266BA9" w14:textId="7920A2BD" w:rsidR="00EC51CC" w:rsidRPr="005451BC" w:rsidRDefault="00EC51CC" w:rsidP="00EC51CC">
      <w:pPr>
        <w:pStyle w:val="Eqn"/>
        <w:tabs>
          <w:tab w:val="left" w:pos="652"/>
        </w:tabs>
        <w:rPr>
          <w:i/>
          <w:color w:val="000000" w:themeColor="text1"/>
          <w:lang w:eastAsia="zh-CN"/>
        </w:rPr>
      </w:pPr>
      <w:r w:rsidRPr="005451BC">
        <w:rPr>
          <w:b/>
          <w:i/>
          <w:color w:val="000000" w:themeColor="text1"/>
          <w:lang w:eastAsia="zh-CN"/>
        </w:rPr>
        <w:t>Observation 2</w:t>
      </w:r>
      <w:r w:rsidR="002050D1">
        <w:rPr>
          <w:b/>
          <w:i/>
          <w:color w:val="000000" w:themeColor="text1"/>
          <w:lang w:eastAsia="zh-CN"/>
        </w:rPr>
        <w:t>2</w:t>
      </w:r>
      <w:r w:rsidRPr="005451BC">
        <w:rPr>
          <w:i/>
          <w:color w:val="000000" w:themeColor="text1"/>
          <w:lang w:eastAsia="zh-CN"/>
        </w:rPr>
        <w:t>: The interference of FRF 1 is larger than FRF 2 and FRF</w:t>
      </w:r>
      <w:r>
        <w:rPr>
          <w:i/>
          <w:color w:val="000000" w:themeColor="text1"/>
          <w:lang w:eastAsia="zh-CN"/>
        </w:rPr>
        <w:t xml:space="preserve"> </w:t>
      </w:r>
      <w:r w:rsidRPr="005451BC">
        <w:rPr>
          <w:i/>
          <w:color w:val="000000" w:themeColor="text1"/>
          <w:lang w:eastAsia="zh-CN"/>
        </w:rPr>
        <w:t xml:space="preserve">3 for </w:t>
      </w:r>
      <w:r>
        <w:rPr>
          <w:i/>
          <w:color w:val="000000" w:themeColor="text1"/>
          <w:lang w:eastAsia="zh-CN"/>
        </w:rPr>
        <w:t xml:space="preserve">the considered </w:t>
      </w:r>
      <w:r w:rsidRPr="005451BC">
        <w:rPr>
          <w:i/>
          <w:color w:val="000000" w:themeColor="text1"/>
          <w:lang w:eastAsia="zh-CN"/>
        </w:rPr>
        <w:t>scenarios.</w:t>
      </w:r>
    </w:p>
    <w:p w14:paraId="2D0D4B99" w14:textId="77777777" w:rsidR="00F72597" w:rsidRDefault="00F72597" w:rsidP="00F72597">
      <w:pPr>
        <w:rPr>
          <w:i/>
          <w:color w:val="000000" w:themeColor="text1"/>
        </w:rPr>
      </w:pPr>
      <w:r>
        <w:rPr>
          <w:b/>
          <w:i/>
          <w:color w:val="000000" w:themeColor="text1"/>
        </w:rPr>
        <w:t>Proposal 1</w:t>
      </w:r>
      <w:r w:rsidRPr="004C79D5">
        <w:rPr>
          <w:b/>
          <w:i/>
          <w:color w:val="000000" w:themeColor="text1"/>
        </w:rPr>
        <w:t>:</w:t>
      </w:r>
      <w:r>
        <w:rPr>
          <w:i/>
          <w:color w:val="000000" w:themeColor="text1"/>
        </w:rPr>
        <w:t xml:space="preserve"> For </w:t>
      </w:r>
      <w:r w:rsidRPr="004C79D5">
        <w:rPr>
          <w:i/>
          <w:color w:val="000000" w:themeColor="text1"/>
        </w:rPr>
        <w:t>wrap around</w:t>
      </w:r>
      <w:r>
        <w:rPr>
          <w:i/>
          <w:color w:val="000000" w:themeColor="text1"/>
        </w:rPr>
        <w:t xml:space="preserve"> 4-tier</w:t>
      </w:r>
      <w:r w:rsidRPr="004C79D5">
        <w:rPr>
          <w:i/>
          <w:color w:val="000000" w:themeColor="text1"/>
        </w:rPr>
        <w:t xml:space="preserve"> beams</w:t>
      </w:r>
      <w:r>
        <w:rPr>
          <w:i/>
          <w:color w:val="000000" w:themeColor="text1"/>
        </w:rPr>
        <w:t xml:space="preserve"> (i.e., 108 beams)</w:t>
      </w:r>
      <w:r w:rsidRPr="004C79D5">
        <w:rPr>
          <w:i/>
          <w:color w:val="000000" w:themeColor="text1"/>
        </w:rPr>
        <w:t xml:space="preserve"> </w:t>
      </w:r>
      <w:r>
        <w:rPr>
          <w:i/>
          <w:color w:val="000000" w:themeColor="text1"/>
        </w:rPr>
        <w:t xml:space="preserve">are added </w:t>
      </w:r>
      <w:r w:rsidRPr="004C79D5">
        <w:rPr>
          <w:i/>
          <w:color w:val="000000" w:themeColor="text1"/>
        </w:rPr>
        <w:t>outside the initial 19</w:t>
      </w:r>
      <w:r>
        <w:rPr>
          <w:i/>
          <w:color w:val="000000" w:themeColor="text1"/>
        </w:rPr>
        <w:t>-</w:t>
      </w:r>
      <w:r w:rsidRPr="004C79D5">
        <w:rPr>
          <w:i/>
          <w:color w:val="000000" w:themeColor="text1"/>
        </w:rPr>
        <w:t>bea</w:t>
      </w:r>
      <w:r>
        <w:rPr>
          <w:i/>
          <w:color w:val="000000" w:themeColor="text1"/>
        </w:rPr>
        <w:t>m layout in the UV plane</w:t>
      </w:r>
      <w:r w:rsidRPr="004C79D5">
        <w:rPr>
          <w:i/>
          <w:color w:val="000000" w:themeColor="text1"/>
        </w:rPr>
        <w:t xml:space="preserve"> for </w:t>
      </w:r>
      <w:r>
        <w:rPr>
          <w:i/>
          <w:color w:val="000000" w:themeColor="text1"/>
        </w:rPr>
        <w:t>single satellite case</w:t>
      </w:r>
      <w:r w:rsidRPr="004C79D5">
        <w:rPr>
          <w:i/>
          <w:color w:val="000000" w:themeColor="text1"/>
        </w:rPr>
        <w:t>.</w:t>
      </w:r>
    </w:p>
    <w:p w14:paraId="40DC7739" w14:textId="4DF27B71" w:rsidR="00CD5D04" w:rsidRDefault="00CD5D04" w:rsidP="00CD5D04">
      <w:pPr>
        <w:rPr>
          <w:i/>
          <w:color w:val="000000" w:themeColor="text1"/>
        </w:rPr>
      </w:pPr>
      <w:r>
        <w:rPr>
          <w:b/>
          <w:i/>
          <w:color w:val="000000" w:themeColor="text1"/>
        </w:rPr>
        <w:t xml:space="preserve">Proposal </w:t>
      </w:r>
      <w:r w:rsidR="000B7079">
        <w:rPr>
          <w:b/>
          <w:i/>
          <w:color w:val="000000" w:themeColor="text1"/>
        </w:rPr>
        <w:t>2</w:t>
      </w:r>
      <w:r w:rsidRPr="004C79D5">
        <w:rPr>
          <w:b/>
          <w:i/>
          <w:color w:val="000000" w:themeColor="text1"/>
        </w:rPr>
        <w:t>:</w:t>
      </w:r>
      <w:r>
        <w:rPr>
          <w:i/>
          <w:color w:val="000000" w:themeColor="text1"/>
        </w:rPr>
        <w:t xml:space="preserve"> The numbering scheme </w:t>
      </w:r>
      <w:r w:rsidR="00E7608D">
        <w:rPr>
          <w:i/>
          <w:color w:val="000000" w:themeColor="text1"/>
        </w:rPr>
        <w:t>in</w:t>
      </w:r>
      <w:r>
        <w:rPr>
          <w:i/>
          <w:color w:val="000000" w:themeColor="text1"/>
        </w:rPr>
        <w:t xml:space="preserve"> NTN-specific wrap around method needs further study</w:t>
      </w:r>
      <w:r w:rsidRPr="004C79D5">
        <w:rPr>
          <w:i/>
          <w:color w:val="000000" w:themeColor="text1"/>
        </w:rPr>
        <w:t>.</w:t>
      </w:r>
    </w:p>
    <w:p w14:paraId="64D6A577" w14:textId="077854B0" w:rsidR="00CD5D04" w:rsidRPr="00340152" w:rsidRDefault="00CD5D04" w:rsidP="00CD5D04">
      <w:pPr>
        <w:rPr>
          <w:i/>
          <w:kern w:val="2"/>
          <w:lang w:eastAsia="zh-CN"/>
        </w:rPr>
      </w:pPr>
      <w:r w:rsidRPr="00340152">
        <w:rPr>
          <w:b/>
          <w:i/>
          <w:kern w:val="2"/>
          <w:lang w:eastAsia="zh-CN"/>
        </w:rPr>
        <w:t xml:space="preserve">Proposal </w:t>
      </w:r>
      <w:r w:rsidR="000B7079">
        <w:rPr>
          <w:b/>
          <w:i/>
          <w:kern w:val="2"/>
          <w:lang w:eastAsia="zh-CN"/>
        </w:rPr>
        <w:t>3</w:t>
      </w:r>
      <w:r w:rsidRPr="00340152">
        <w:rPr>
          <w:b/>
          <w:i/>
          <w:kern w:val="2"/>
          <w:lang w:eastAsia="zh-CN"/>
        </w:rPr>
        <w:t xml:space="preserve">: </w:t>
      </w:r>
      <w:r w:rsidRPr="00340152">
        <w:rPr>
          <w:i/>
          <w:kern w:val="2"/>
          <w:lang w:eastAsia="zh-CN"/>
        </w:rPr>
        <w:t xml:space="preserve">The case 2 in Scenario C2/D2 should be studied in the multiple-satellite </w:t>
      </w:r>
      <w:r w:rsidR="000B7079">
        <w:rPr>
          <w:i/>
          <w:kern w:val="2"/>
          <w:lang w:eastAsia="zh-CN"/>
        </w:rPr>
        <w:t>scenario</w:t>
      </w:r>
      <w:r w:rsidRPr="00340152">
        <w:rPr>
          <w:i/>
          <w:kern w:val="2"/>
          <w:lang w:eastAsia="zh-CN"/>
        </w:rPr>
        <w:t xml:space="preserve"> instead of the single-satellite </w:t>
      </w:r>
      <w:r w:rsidR="000B7079">
        <w:rPr>
          <w:i/>
          <w:kern w:val="2"/>
          <w:lang w:eastAsia="zh-CN"/>
        </w:rPr>
        <w:t>scenario</w:t>
      </w:r>
      <w:r w:rsidRPr="00340152">
        <w:rPr>
          <w:i/>
          <w:kern w:val="2"/>
          <w:lang w:eastAsia="zh-CN"/>
        </w:rPr>
        <w:t xml:space="preserve">.  </w:t>
      </w:r>
    </w:p>
    <w:p w14:paraId="1996A551" w14:textId="26AC9784" w:rsidR="00EC471F" w:rsidRDefault="00EC471F" w:rsidP="00EC471F">
      <w:pPr>
        <w:rPr>
          <w:i/>
          <w:color w:val="000000" w:themeColor="text1"/>
          <w:kern w:val="2"/>
          <w:lang w:eastAsia="zh-CN"/>
        </w:rPr>
      </w:pPr>
      <w:r>
        <w:rPr>
          <w:b/>
          <w:i/>
          <w:color w:val="000000" w:themeColor="text1"/>
          <w:kern w:val="2"/>
          <w:lang w:eastAsia="zh-CN"/>
        </w:rPr>
        <w:t xml:space="preserve">Proposal </w:t>
      </w:r>
      <w:r w:rsidR="000B7079">
        <w:rPr>
          <w:b/>
          <w:i/>
          <w:color w:val="000000" w:themeColor="text1"/>
          <w:kern w:val="2"/>
          <w:lang w:eastAsia="zh-CN"/>
        </w:rPr>
        <w:t>4</w:t>
      </w:r>
      <w:r w:rsidRPr="00582D5D">
        <w:rPr>
          <w:b/>
          <w:i/>
          <w:color w:val="000000" w:themeColor="text1"/>
          <w:kern w:val="2"/>
          <w:lang w:eastAsia="zh-CN"/>
        </w:rPr>
        <w:t>:</w:t>
      </w:r>
      <w:r>
        <w:rPr>
          <w:i/>
          <w:color w:val="000000" w:themeColor="text1"/>
          <w:kern w:val="2"/>
          <w:lang w:eastAsia="zh-CN"/>
        </w:rPr>
        <w:t xml:space="preserve"> Adopt simulation configurations in Table </w:t>
      </w:r>
      <w:r w:rsidR="00D344CB">
        <w:rPr>
          <w:i/>
          <w:color w:val="000000" w:themeColor="text1"/>
          <w:kern w:val="2"/>
          <w:lang w:eastAsia="zh-CN"/>
        </w:rPr>
        <w:t>2.</w:t>
      </w:r>
      <w:r>
        <w:rPr>
          <w:i/>
          <w:color w:val="000000" w:themeColor="text1"/>
          <w:kern w:val="2"/>
          <w:lang w:eastAsia="zh-CN"/>
        </w:rPr>
        <w:t>3 as the start point for single satellite SLS.</w:t>
      </w:r>
    </w:p>
    <w:p w14:paraId="4350DB29" w14:textId="3C0F55C7" w:rsidR="00EC471F" w:rsidRDefault="00EC471F" w:rsidP="00EC471F">
      <w:pPr>
        <w:rPr>
          <w:i/>
          <w:color w:val="000000" w:themeColor="text1"/>
          <w:kern w:val="2"/>
          <w:lang w:eastAsia="zh-CN"/>
        </w:rPr>
      </w:pPr>
      <w:r>
        <w:rPr>
          <w:b/>
          <w:i/>
          <w:color w:val="000000" w:themeColor="text1"/>
          <w:kern w:val="2"/>
          <w:lang w:eastAsia="zh-CN"/>
        </w:rPr>
        <w:t xml:space="preserve">Proposal </w:t>
      </w:r>
      <w:r w:rsidR="000B7079">
        <w:rPr>
          <w:b/>
          <w:i/>
          <w:color w:val="000000" w:themeColor="text1"/>
          <w:kern w:val="2"/>
          <w:lang w:eastAsia="zh-CN"/>
        </w:rPr>
        <w:t>5</w:t>
      </w:r>
      <w:r w:rsidRPr="00AC6CAF">
        <w:rPr>
          <w:b/>
          <w:i/>
          <w:color w:val="000000" w:themeColor="text1"/>
          <w:kern w:val="2"/>
          <w:lang w:eastAsia="zh-CN"/>
        </w:rPr>
        <w:t>:</w:t>
      </w:r>
      <w:r w:rsidRPr="00AC6CAF">
        <w:rPr>
          <w:i/>
          <w:color w:val="000000" w:themeColor="text1"/>
          <w:kern w:val="2"/>
          <w:lang w:eastAsia="zh-CN"/>
        </w:rPr>
        <w:t xml:space="preserve"> Adopt the same total beam power method when different FRF is used. </w:t>
      </w:r>
    </w:p>
    <w:p w14:paraId="7410175B" w14:textId="109938DA" w:rsidR="002050D1" w:rsidRPr="002050D1" w:rsidRDefault="002050D1" w:rsidP="00EC471F">
      <w:pPr>
        <w:rPr>
          <w:i/>
          <w:lang w:eastAsia="zh-CN"/>
        </w:rPr>
      </w:pPr>
      <w:r>
        <w:rPr>
          <w:b/>
          <w:i/>
          <w:lang w:eastAsia="zh-CN"/>
        </w:rPr>
        <w:t>Proposal 6</w:t>
      </w:r>
      <w:r w:rsidRPr="005451BC">
        <w:rPr>
          <w:b/>
          <w:i/>
          <w:lang w:eastAsia="zh-CN"/>
        </w:rPr>
        <w:t>:</w:t>
      </w:r>
      <w:r w:rsidRPr="00B6776C">
        <w:rPr>
          <w:i/>
          <w:lang w:eastAsia="zh-CN"/>
        </w:rPr>
        <w:t xml:space="preserve"> </w:t>
      </w:r>
      <w:r>
        <w:rPr>
          <w:i/>
          <w:lang w:eastAsia="zh-CN"/>
        </w:rPr>
        <w:t xml:space="preserve">Double check and adjust the Others type UE characteristics defined in Table X.3 in [1]. </w:t>
      </w:r>
    </w:p>
    <w:p w14:paraId="01704B17" w14:textId="25AAD11D" w:rsidR="00D344CB" w:rsidRPr="005451BC" w:rsidRDefault="00D344CB" w:rsidP="00D344CB">
      <w:pPr>
        <w:rPr>
          <w:i/>
          <w:color w:val="000000" w:themeColor="text1"/>
        </w:rPr>
      </w:pPr>
      <w:r w:rsidRPr="005451BC">
        <w:rPr>
          <w:b/>
          <w:i/>
          <w:color w:val="000000" w:themeColor="text1"/>
        </w:rPr>
        <w:t xml:space="preserve">Proposal </w:t>
      </w:r>
      <w:r w:rsidR="002050D1">
        <w:rPr>
          <w:b/>
          <w:i/>
          <w:color w:val="000000" w:themeColor="text1"/>
        </w:rPr>
        <w:t>7</w:t>
      </w:r>
      <w:r w:rsidRPr="005451BC">
        <w:rPr>
          <w:b/>
          <w:i/>
          <w:color w:val="000000" w:themeColor="text1"/>
        </w:rPr>
        <w:t>:</w:t>
      </w:r>
      <w:r w:rsidRPr="005451BC">
        <w:rPr>
          <w:i/>
          <w:color w:val="000000" w:themeColor="text1"/>
        </w:rPr>
        <w:t xml:space="preserve"> </w:t>
      </w:r>
      <w:r w:rsidRPr="006E0389">
        <w:rPr>
          <w:i/>
          <w:color w:val="000000" w:themeColor="text1"/>
        </w:rPr>
        <w:t>To avoid large pass loss variation, the minimum elevation angle should be set to 30 degree for both LEO 600km and LEO 1200km scenarios, and 10 degree for GEO scenario</w:t>
      </w:r>
      <w:r>
        <w:rPr>
          <w:i/>
          <w:color w:val="000000" w:themeColor="text1"/>
        </w:rPr>
        <w:t xml:space="preserve">, </w:t>
      </w:r>
      <w:r w:rsidR="00414BC9">
        <w:rPr>
          <w:i/>
          <w:color w:val="000000" w:themeColor="text1"/>
        </w:rPr>
        <w:t>for</w:t>
      </w:r>
      <w:r w:rsidRPr="005451BC">
        <w:rPr>
          <w:i/>
          <w:color w:val="000000" w:themeColor="text1"/>
        </w:rPr>
        <w:t xml:space="preserve"> the satellite reference constellation design.</w:t>
      </w:r>
    </w:p>
    <w:p w14:paraId="2D29DBBF" w14:textId="1B0964DF" w:rsidR="00D344CB" w:rsidRDefault="00D344CB" w:rsidP="008E4156">
      <w:pPr>
        <w:rPr>
          <w:i/>
        </w:rPr>
      </w:pPr>
      <w:r w:rsidRPr="005451BC">
        <w:rPr>
          <w:b/>
          <w:i/>
          <w:color w:val="000000" w:themeColor="text1"/>
        </w:rPr>
        <w:t xml:space="preserve">Proposal </w:t>
      </w:r>
      <w:r w:rsidR="002050D1">
        <w:rPr>
          <w:b/>
          <w:i/>
          <w:color w:val="000000" w:themeColor="text1"/>
        </w:rPr>
        <w:t>8</w:t>
      </w:r>
      <w:r w:rsidRPr="005451BC">
        <w:rPr>
          <w:b/>
          <w:i/>
          <w:color w:val="000000" w:themeColor="text1"/>
        </w:rPr>
        <w:t>:</w:t>
      </w:r>
      <w:r w:rsidRPr="005451BC">
        <w:rPr>
          <w:i/>
          <w:color w:val="000000" w:themeColor="text1"/>
        </w:rPr>
        <w:t xml:space="preserve"> To simplify the constellation design, </w:t>
      </w:r>
      <w:r w:rsidRPr="005451BC">
        <w:rPr>
          <w:i/>
        </w:rPr>
        <w:t>the constellations should be walker star constellation</w:t>
      </w:r>
      <w:r w:rsidRPr="005451BC">
        <w:rPr>
          <w:i/>
          <w:color w:val="000000" w:themeColor="text1"/>
        </w:rPr>
        <w:t xml:space="preserve"> and the </w:t>
      </w:r>
      <w:r w:rsidRPr="005451BC">
        <w:rPr>
          <w:i/>
        </w:rPr>
        <w:t xml:space="preserve">inclination should be set </w:t>
      </w:r>
      <w:r>
        <w:rPr>
          <w:i/>
        </w:rPr>
        <w:t>to</w:t>
      </w:r>
      <w:r w:rsidRPr="005451BC">
        <w:rPr>
          <w:i/>
        </w:rPr>
        <w:t xml:space="preserve"> 87.5 degree.</w:t>
      </w:r>
    </w:p>
    <w:p w14:paraId="37CE842C" w14:textId="18D59398" w:rsidR="002C7BCF" w:rsidRPr="005451BC" w:rsidRDefault="002C7BCF" w:rsidP="002C7BCF">
      <w:pPr>
        <w:rPr>
          <w:i/>
          <w:color w:val="000000" w:themeColor="text1"/>
        </w:rPr>
      </w:pPr>
      <w:r w:rsidRPr="005451BC">
        <w:rPr>
          <w:b/>
          <w:i/>
          <w:color w:val="000000" w:themeColor="text1"/>
        </w:rPr>
        <w:t xml:space="preserve">Proposal </w:t>
      </w:r>
      <w:r w:rsidR="002050D1">
        <w:rPr>
          <w:b/>
          <w:i/>
          <w:color w:val="000000" w:themeColor="text1"/>
        </w:rPr>
        <w:t>9</w:t>
      </w:r>
      <w:r w:rsidRPr="005451BC">
        <w:rPr>
          <w:b/>
          <w:i/>
          <w:color w:val="000000" w:themeColor="text1"/>
        </w:rPr>
        <w:t>:</w:t>
      </w:r>
      <w:r w:rsidRPr="005451BC">
        <w:rPr>
          <w:i/>
          <w:color w:val="000000" w:themeColor="text1"/>
        </w:rPr>
        <w:t xml:space="preserve"> Reference constellation defined in Table 3.</w:t>
      </w:r>
      <w:r>
        <w:rPr>
          <w:i/>
          <w:color w:val="000000" w:themeColor="text1"/>
        </w:rPr>
        <w:t>2</w:t>
      </w:r>
      <w:r w:rsidRPr="005451BC">
        <w:rPr>
          <w:i/>
          <w:color w:val="000000" w:themeColor="text1"/>
        </w:rPr>
        <w:t xml:space="preserve"> can be considered for </w:t>
      </w:r>
      <w:r>
        <w:rPr>
          <w:i/>
          <w:color w:val="000000" w:themeColor="text1"/>
        </w:rPr>
        <w:t>S</w:t>
      </w:r>
      <w:r w:rsidRPr="005451BC">
        <w:rPr>
          <w:i/>
          <w:color w:val="000000" w:themeColor="text1"/>
        </w:rPr>
        <w:t xml:space="preserve">et-1 satellite parameters </w:t>
      </w:r>
      <w:r>
        <w:rPr>
          <w:i/>
          <w:color w:val="000000" w:themeColor="text1"/>
        </w:rPr>
        <w:t>in multiple-satellite SLS</w:t>
      </w:r>
      <w:r w:rsidRPr="005451BC">
        <w:rPr>
          <w:i/>
          <w:color w:val="000000" w:themeColor="text1"/>
        </w:rPr>
        <w:t>.</w:t>
      </w:r>
    </w:p>
    <w:p w14:paraId="08B16E38" w14:textId="15DF9585" w:rsidR="002C7BCF" w:rsidRPr="005451BC" w:rsidRDefault="002C7BCF" w:rsidP="002C7BCF">
      <w:pPr>
        <w:rPr>
          <w:i/>
          <w:color w:val="000000" w:themeColor="text1"/>
        </w:rPr>
      </w:pPr>
      <w:r w:rsidRPr="005451BC">
        <w:rPr>
          <w:b/>
          <w:i/>
          <w:color w:val="000000" w:themeColor="text1"/>
        </w:rPr>
        <w:t xml:space="preserve">Proposal </w:t>
      </w:r>
      <w:r w:rsidR="002050D1">
        <w:rPr>
          <w:b/>
          <w:i/>
          <w:color w:val="000000" w:themeColor="text1"/>
        </w:rPr>
        <w:t>10</w:t>
      </w:r>
      <w:r w:rsidRPr="005451BC">
        <w:rPr>
          <w:b/>
          <w:i/>
          <w:color w:val="000000" w:themeColor="text1"/>
        </w:rPr>
        <w:t>:</w:t>
      </w:r>
      <w:r w:rsidRPr="005451BC">
        <w:rPr>
          <w:i/>
          <w:color w:val="000000" w:themeColor="text1"/>
        </w:rPr>
        <w:t xml:space="preserve"> Reference constellation defined in Table 3.</w:t>
      </w:r>
      <w:r>
        <w:rPr>
          <w:i/>
          <w:color w:val="000000" w:themeColor="text1"/>
        </w:rPr>
        <w:t>3</w:t>
      </w:r>
      <w:r w:rsidRPr="005451BC">
        <w:rPr>
          <w:i/>
          <w:color w:val="000000" w:themeColor="text1"/>
        </w:rPr>
        <w:t xml:space="preserve"> can be considered for </w:t>
      </w:r>
      <w:r>
        <w:rPr>
          <w:i/>
          <w:color w:val="000000" w:themeColor="text1"/>
        </w:rPr>
        <w:t>S</w:t>
      </w:r>
      <w:r w:rsidRPr="005451BC">
        <w:rPr>
          <w:i/>
          <w:color w:val="000000" w:themeColor="text1"/>
        </w:rPr>
        <w:t xml:space="preserve">et-2 satellite parameters </w:t>
      </w:r>
      <w:r>
        <w:rPr>
          <w:i/>
          <w:color w:val="000000" w:themeColor="text1"/>
        </w:rPr>
        <w:t>in multiple-satellite SLS</w:t>
      </w:r>
      <w:r w:rsidRPr="005451BC">
        <w:rPr>
          <w:i/>
          <w:color w:val="000000" w:themeColor="text1"/>
        </w:rPr>
        <w:t xml:space="preserve">. </w:t>
      </w:r>
    </w:p>
    <w:p w14:paraId="3415833A" w14:textId="375BCD34" w:rsidR="00346FB0" w:rsidRPr="002C50C7" w:rsidRDefault="00346FB0" w:rsidP="00346FB0">
      <w:pPr>
        <w:rPr>
          <w:bCs/>
          <w:i/>
          <w:color w:val="000000" w:themeColor="text1"/>
        </w:rPr>
      </w:pPr>
      <w:r w:rsidRPr="002C50C7">
        <w:rPr>
          <w:b/>
          <w:bCs/>
          <w:i/>
          <w:color w:val="000000" w:themeColor="text1"/>
        </w:rPr>
        <w:t xml:space="preserve">Proposal </w:t>
      </w:r>
      <w:r>
        <w:rPr>
          <w:b/>
          <w:bCs/>
          <w:i/>
          <w:color w:val="000000" w:themeColor="text1"/>
        </w:rPr>
        <w:t>1</w:t>
      </w:r>
      <w:r w:rsidR="002050D1">
        <w:rPr>
          <w:b/>
          <w:bCs/>
          <w:i/>
          <w:color w:val="000000" w:themeColor="text1"/>
        </w:rPr>
        <w:t>1</w:t>
      </w:r>
      <w:r w:rsidRPr="002C50C7">
        <w:rPr>
          <w:b/>
          <w:bCs/>
          <w:i/>
          <w:color w:val="000000" w:themeColor="text1"/>
        </w:rPr>
        <w:t>:</w:t>
      </w:r>
      <w:r w:rsidRPr="002C50C7">
        <w:rPr>
          <w:bCs/>
          <w:i/>
          <w:color w:val="000000" w:themeColor="text1"/>
        </w:rPr>
        <w:t xml:space="preserve"> </w:t>
      </w:r>
      <w:r w:rsidR="000B7079">
        <w:rPr>
          <w:bCs/>
          <w:i/>
          <w:color w:val="000000" w:themeColor="text1"/>
        </w:rPr>
        <w:t>A subset of</w:t>
      </w:r>
      <w:r w:rsidRPr="002C50C7">
        <w:rPr>
          <w:bCs/>
          <w:i/>
          <w:color w:val="000000" w:themeColor="text1"/>
        </w:rPr>
        <w:t xml:space="preserve"> satellites (e.g., 3 or 7 satellites) in the reference constellations are sufficient for multiple-satellite system level simulation.</w:t>
      </w:r>
    </w:p>
    <w:p w14:paraId="5A1516BE" w14:textId="2F906196" w:rsidR="00EA71CE" w:rsidRPr="005451BC" w:rsidRDefault="00EA71CE" w:rsidP="00EA71CE">
      <w:pPr>
        <w:rPr>
          <w:i/>
          <w:color w:val="000000" w:themeColor="text1"/>
        </w:rPr>
      </w:pPr>
      <w:r w:rsidRPr="005451BC">
        <w:rPr>
          <w:b/>
          <w:i/>
          <w:color w:val="000000" w:themeColor="text1"/>
        </w:rPr>
        <w:t>Proposal 1</w:t>
      </w:r>
      <w:r w:rsidR="002050D1">
        <w:rPr>
          <w:b/>
          <w:i/>
          <w:color w:val="000000" w:themeColor="text1"/>
        </w:rPr>
        <w:t>2</w:t>
      </w:r>
      <w:r w:rsidRPr="005451BC">
        <w:rPr>
          <w:b/>
          <w:i/>
          <w:color w:val="000000" w:themeColor="text1"/>
        </w:rPr>
        <w:t>:</w:t>
      </w:r>
      <w:r w:rsidRPr="005451BC">
        <w:rPr>
          <w:i/>
          <w:color w:val="000000" w:themeColor="text1"/>
        </w:rPr>
        <w:t xml:space="preserve"> For multi</w:t>
      </w:r>
      <w:r w:rsidR="008E4156">
        <w:rPr>
          <w:i/>
          <w:color w:val="000000" w:themeColor="text1"/>
        </w:rPr>
        <w:t>-</w:t>
      </w:r>
      <w:r w:rsidRPr="005451BC">
        <w:rPr>
          <w:i/>
          <w:color w:val="000000" w:themeColor="text1"/>
        </w:rPr>
        <w:t xml:space="preserve">satellite case calibration, the target satellite should </w:t>
      </w:r>
      <w:r w:rsidR="008E4156">
        <w:rPr>
          <w:i/>
          <w:color w:val="000000" w:themeColor="text1"/>
        </w:rPr>
        <w:t xml:space="preserve">be </w:t>
      </w:r>
      <w:r w:rsidRPr="005451BC">
        <w:rPr>
          <w:i/>
          <w:color w:val="000000" w:themeColor="text1"/>
        </w:rPr>
        <w:t>located at (earth radius+satellite orbit, 0, 0) in ECEF coordinate.</w:t>
      </w:r>
    </w:p>
    <w:p w14:paraId="75CBE636" w14:textId="00D1048D" w:rsidR="008E4156" w:rsidRDefault="008E4156" w:rsidP="008E4156">
      <w:pPr>
        <w:rPr>
          <w:i/>
          <w:color w:val="000000" w:themeColor="text1"/>
        </w:rPr>
      </w:pPr>
      <w:r w:rsidRPr="003960A6">
        <w:rPr>
          <w:b/>
          <w:i/>
          <w:color w:val="000000" w:themeColor="text1"/>
        </w:rPr>
        <w:t>Proposal 1</w:t>
      </w:r>
      <w:r w:rsidR="002050D1">
        <w:rPr>
          <w:b/>
          <w:i/>
          <w:color w:val="000000" w:themeColor="text1"/>
        </w:rPr>
        <w:t>3</w:t>
      </w:r>
      <w:r w:rsidRPr="003960A6">
        <w:rPr>
          <w:b/>
          <w:i/>
          <w:color w:val="000000" w:themeColor="text1"/>
        </w:rPr>
        <w:t>:</w:t>
      </w:r>
      <w:r w:rsidRPr="003960A6">
        <w:rPr>
          <w:i/>
          <w:color w:val="000000" w:themeColor="text1"/>
        </w:rPr>
        <w:t xml:space="preserve"> For </w:t>
      </w:r>
      <w:r>
        <w:rPr>
          <w:i/>
          <w:color w:val="000000" w:themeColor="text1"/>
        </w:rPr>
        <w:t xml:space="preserve">a </w:t>
      </w:r>
      <w:r w:rsidRPr="003960A6">
        <w:rPr>
          <w:i/>
          <w:color w:val="000000" w:themeColor="text1"/>
        </w:rPr>
        <w:t xml:space="preserve">target satellite, the beam layout generation method should be the same to single satellite case. The beam layout of other satellites can be replicated and rotated from the </w:t>
      </w:r>
      <w:r>
        <w:rPr>
          <w:i/>
          <w:color w:val="000000" w:themeColor="text1"/>
        </w:rPr>
        <w:t>target</w:t>
      </w:r>
      <w:r w:rsidRPr="003960A6">
        <w:rPr>
          <w:i/>
          <w:color w:val="000000" w:themeColor="text1"/>
        </w:rPr>
        <w:t xml:space="preserve"> satellite.</w:t>
      </w:r>
    </w:p>
    <w:p w14:paraId="395BB5D0" w14:textId="6C3629FB" w:rsidR="000B7079" w:rsidRPr="005451BC" w:rsidRDefault="000B7079" w:rsidP="000B7079">
      <w:pPr>
        <w:rPr>
          <w:i/>
          <w:color w:val="000000" w:themeColor="text1"/>
        </w:rPr>
      </w:pPr>
      <w:r w:rsidRPr="005451BC">
        <w:rPr>
          <w:b/>
          <w:i/>
          <w:color w:val="000000" w:themeColor="text1"/>
        </w:rPr>
        <w:t>Proposal 1</w:t>
      </w:r>
      <w:r w:rsidR="002050D1">
        <w:rPr>
          <w:b/>
          <w:i/>
          <w:color w:val="000000" w:themeColor="text1"/>
        </w:rPr>
        <w:t>4</w:t>
      </w:r>
      <w:r w:rsidRPr="005451BC">
        <w:rPr>
          <w:b/>
          <w:i/>
          <w:color w:val="000000" w:themeColor="text1"/>
        </w:rPr>
        <w:t>:</w:t>
      </w:r>
      <w:r w:rsidRPr="005451BC">
        <w:rPr>
          <w:i/>
          <w:color w:val="000000" w:themeColor="text1"/>
        </w:rPr>
        <w:t xml:space="preserve"> </w:t>
      </w:r>
      <w:r>
        <w:rPr>
          <w:i/>
          <w:color w:val="000000" w:themeColor="text1"/>
        </w:rPr>
        <w:t>N</w:t>
      </w:r>
      <w:r w:rsidRPr="005451BC">
        <w:rPr>
          <w:i/>
          <w:color w:val="000000" w:themeColor="text1"/>
        </w:rPr>
        <w:t>ew beam layout generation mechanism should be studied to solve the</w:t>
      </w:r>
      <w:r>
        <w:rPr>
          <w:i/>
          <w:color w:val="000000" w:themeColor="text1"/>
        </w:rPr>
        <w:t xml:space="preserve"> beam overlapping</w:t>
      </w:r>
      <w:r w:rsidRPr="005451BC">
        <w:rPr>
          <w:i/>
          <w:color w:val="000000" w:themeColor="text1"/>
        </w:rPr>
        <w:t xml:space="preserve"> problem</w:t>
      </w:r>
      <w:r>
        <w:rPr>
          <w:i/>
          <w:color w:val="000000" w:themeColor="text1"/>
        </w:rPr>
        <w:t>,</w:t>
      </w:r>
      <w:r w:rsidRPr="006115AA">
        <w:rPr>
          <w:i/>
          <w:color w:val="000000" w:themeColor="text1"/>
          <w:lang w:eastAsia="zh-CN"/>
        </w:rPr>
        <w:t xml:space="preserve"> </w:t>
      </w:r>
      <w:r w:rsidRPr="005035E2">
        <w:rPr>
          <w:i/>
          <w:color w:val="000000" w:themeColor="text1"/>
          <w:lang w:eastAsia="zh-CN"/>
        </w:rPr>
        <w:t>such as turning off some beams or changing the HPBW of edge beams</w:t>
      </w:r>
      <w:r w:rsidRPr="005451BC">
        <w:rPr>
          <w:i/>
          <w:color w:val="000000" w:themeColor="text1"/>
        </w:rPr>
        <w:t>.</w:t>
      </w:r>
    </w:p>
    <w:p w14:paraId="0908CF64" w14:textId="09CB9F63" w:rsidR="00F053C5" w:rsidRDefault="00F053C5" w:rsidP="00F053C5">
      <w:pPr>
        <w:pStyle w:val="Eqn"/>
        <w:tabs>
          <w:tab w:val="left" w:pos="652"/>
        </w:tabs>
        <w:rPr>
          <w:i/>
          <w:color w:val="000000" w:themeColor="text1"/>
          <w:lang w:val="en-GB" w:eastAsia="zh-CN"/>
        </w:rPr>
      </w:pPr>
      <w:r w:rsidRPr="005451BC">
        <w:rPr>
          <w:b/>
          <w:i/>
          <w:color w:val="000000" w:themeColor="text1"/>
          <w:lang w:val="en-GB" w:eastAsia="zh-CN"/>
        </w:rPr>
        <w:lastRenderedPageBreak/>
        <w:t>Proposal 1</w:t>
      </w:r>
      <w:r w:rsidR="002050D1">
        <w:rPr>
          <w:b/>
          <w:i/>
          <w:color w:val="000000" w:themeColor="text1"/>
          <w:lang w:val="en-GB" w:eastAsia="zh-CN"/>
        </w:rPr>
        <w:t>5</w:t>
      </w:r>
      <w:r w:rsidRPr="005451BC">
        <w:rPr>
          <w:b/>
          <w:i/>
          <w:color w:val="000000" w:themeColor="text1"/>
          <w:lang w:val="en-GB" w:eastAsia="zh-CN"/>
        </w:rPr>
        <w:t>:</w:t>
      </w:r>
      <w:r w:rsidRPr="005451BC">
        <w:rPr>
          <w:i/>
          <w:color w:val="000000" w:themeColor="text1"/>
          <w:lang w:val="en-GB" w:eastAsia="zh-CN"/>
        </w:rPr>
        <w:t xml:space="preserve"> FRF=1</w:t>
      </w:r>
      <w:r>
        <w:rPr>
          <w:i/>
          <w:color w:val="000000" w:themeColor="text1"/>
          <w:lang w:val="en-GB" w:eastAsia="zh-CN"/>
        </w:rPr>
        <w:t xml:space="preserve"> </w:t>
      </w:r>
      <w:r w:rsidRPr="005451BC">
        <w:rPr>
          <w:i/>
          <w:color w:val="000000" w:themeColor="text1"/>
          <w:lang w:val="en-GB" w:eastAsia="zh-CN"/>
        </w:rPr>
        <w:t>for intra-satellite beams and FRF=3 or 2 for inter-satellite beams should not be considered for multi</w:t>
      </w:r>
      <w:r>
        <w:rPr>
          <w:i/>
          <w:color w:val="000000" w:themeColor="text1"/>
          <w:lang w:val="en-GB" w:eastAsia="zh-CN"/>
        </w:rPr>
        <w:t>-</w:t>
      </w:r>
      <w:r w:rsidRPr="005451BC">
        <w:rPr>
          <w:i/>
          <w:color w:val="000000" w:themeColor="text1"/>
          <w:lang w:val="en-GB" w:eastAsia="zh-CN"/>
        </w:rPr>
        <w:t>satellite cases.</w:t>
      </w:r>
    </w:p>
    <w:p w14:paraId="0459758B" w14:textId="32160CF2" w:rsidR="00420BA0" w:rsidRPr="005451BC" w:rsidRDefault="00420BA0" w:rsidP="00420BA0">
      <w:pPr>
        <w:pStyle w:val="Eqn"/>
        <w:tabs>
          <w:tab w:val="left" w:pos="652"/>
        </w:tabs>
        <w:rPr>
          <w:i/>
          <w:color w:val="000000" w:themeColor="text1"/>
          <w:lang w:val="en-GB" w:eastAsia="zh-CN"/>
        </w:rPr>
      </w:pPr>
      <w:r w:rsidRPr="005451BC">
        <w:rPr>
          <w:b/>
          <w:i/>
          <w:color w:val="000000" w:themeColor="text1"/>
          <w:lang w:val="en-GB" w:eastAsia="zh-CN"/>
        </w:rPr>
        <w:t>Proposal 1</w:t>
      </w:r>
      <w:r w:rsidR="002050D1">
        <w:rPr>
          <w:b/>
          <w:i/>
          <w:color w:val="000000" w:themeColor="text1"/>
          <w:lang w:val="en-GB" w:eastAsia="zh-CN"/>
        </w:rPr>
        <w:t>6</w:t>
      </w:r>
      <w:r w:rsidRPr="005451BC">
        <w:rPr>
          <w:b/>
          <w:i/>
          <w:color w:val="000000" w:themeColor="text1"/>
          <w:lang w:val="en-GB" w:eastAsia="zh-CN"/>
        </w:rPr>
        <w:t>:</w:t>
      </w:r>
      <w:r w:rsidRPr="005451BC">
        <w:rPr>
          <w:i/>
          <w:color w:val="000000" w:themeColor="text1"/>
          <w:lang w:val="en-GB" w:eastAsia="zh-CN"/>
        </w:rPr>
        <w:t xml:space="preserve"> </w:t>
      </w:r>
      <w:r>
        <w:rPr>
          <w:i/>
          <w:color w:val="000000" w:themeColor="text1"/>
          <w:lang w:val="en-GB" w:eastAsia="zh-CN"/>
        </w:rPr>
        <w:t>FRF configuration</w:t>
      </w:r>
      <w:r w:rsidRPr="005451BC">
        <w:rPr>
          <w:i/>
          <w:color w:val="000000" w:themeColor="text1"/>
          <w:lang w:val="en-GB" w:eastAsia="zh-CN"/>
        </w:rPr>
        <w:t xml:space="preserve"> should be the same for </w:t>
      </w:r>
      <w:r w:rsidR="006F3658">
        <w:rPr>
          <w:i/>
          <w:color w:val="000000" w:themeColor="text1"/>
          <w:lang w:val="en-GB" w:eastAsia="zh-CN"/>
        </w:rPr>
        <w:t xml:space="preserve">each satellite in </w:t>
      </w:r>
      <w:r w:rsidRPr="005451BC">
        <w:rPr>
          <w:i/>
          <w:color w:val="000000" w:themeColor="text1"/>
          <w:lang w:val="en-GB" w:eastAsia="zh-CN"/>
        </w:rPr>
        <w:t>multi</w:t>
      </w:r>
      <w:r w:rsidR="006F3658">
        <w:rPr>
          <w:i/>
          <w:color w:val="000000" w:themeColor="text1"/>
          <w:lang w:val="en-GB" w:eastAsia="zh-CN"/>
        </w:rPr>
        <w:t>-</w:t>
      </w:r>
      <w:r w:rsidRPr="005451BC">
        <w:rPr>
          <w:i/>
          <w:color w:val="000000" w:themeColor="text1"/>
          <w:lang w:val="en-GB" w:eastAsia="zh-CN"/>
        </w:rPr>
        <w:t xml:space="preserve">satellite </w:t>
      </w:r>
      <w:r>
        <w:rPr>
          <w:i/>
          <w:color w:val="000000" w:themeColor="text1"/>
          <w:lang w:val="en-GB" w:eastAsia="zh-CN"/>
        </w:rPr>
        <w:t>simulation</w:t>
      </w:r>
      <w:r w:rsidRPr="005451BC">
        <w:rPr>
          <w:i/>
          <w:color w:val="000000" w:themeColor="text1"/>
          <w:lang w:val="en-GB" w:eastAsia="zh-CN"/>
        </w:rPr>
        <w:t xml:space="preserve">, </w:t>
      </w:r>
      <w:r>
        <w:rPr>
          <w:i/>
          <w:color w:val="000000" w:themeColor="text1"/>
          <w:lang w:val="en-GB" w:eastAsia="zh-CN"/>
        </w:rPr>
        <w:t xml:space="preserve">e.g., </w:t>
      </w:r>
      <w:r w:rsidRPr="005451BC">
        <w:rPr>
          <w:i/>
          <w:color w:val="000000" w:themeColor="text1"/>
          <w:lang w:val="en-GB" w:eastAsia="zh-CN"/>
        </w:rPr>
        <w:t>1,</w:t>
      </w:r>
      <w:r>
        <w:rPr>
          <w:i/>
          <w:color w:val="000000" w:themeColor="text1"/>
          <w:lang w:val="en-GB" w:eastAsia="zh-CN"/>
        </w:rPr>
        <w:t xml:space="preserve"> </w:t>
      </w:r>
      <w:r w:rsidRPr="005451BC">
        <w:rPr>
          <w:i/>
          <w:color w:val="000000" w:themeColor="text1"/>
          <w:lang w:val="en-GB" w:eastAsia="zh-CN"/>
        </w:rPr>
        <w:t>3 and 2</w:t>
      </w:r>
      <w:r>
        <w:rPr>
          <w:i/>
          <w:color w:val="000000" w:themeColor="text1"/>
          <w:lang w:val="en-GB" w:eastAsia="zh-CN"/>
        </w:rPr>
        <w:t xml:space="preserve"> </w:t>
      </w:r>
      <w:r w:rsidRPr="005451BC">
        <w:rPr>
          <w:i/>
          <w:color w:val="000000" w:themeColor="text1"/>
          <w:lang w:val="en-GB" w:eastAsia="zh-CN"/>
        </w:rPr>
        <w:t>(polarization re-use is enabled).</w:t>
      </w:r>
    </w:p>
    <w:p w14:paraId="655CDDF3" w14:textId="53CE3A8B"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Proposal 1</w:t>
      </w:r>
      <w:r w:rsidR="002050D1">
        <w:rPr>
          <w:b/>
          <w:i/>
          <w:color w:val="000000" w:themeColor="text1"/>
          <w:lang w:val="en-GB" w:eastAsia="zh-CN"/>
        </w:rPr>
        <w:t>7</w:t>
      </w:r>
      <w:r w:rsidRPr="005451BC">
        <w:rPr>
          <w:b/>
          <w:i/>
          <w:color w:val="000000" w:themeColor="text1"/>
          <w:lang w:val="en-GB" w:eastAsia="zh-CN"/>
        </w:rPr>
        <w:t>:</w:t>
      </w:r>
      <w:r w:rsidRPr="005451BC">
        <w:rPr>
          <w:i/>
          <w:color w:val="000000" w:themeColor="text1"/>
          <w:lang w:val="en-GB" w:eastAsia="zh-CN"/>
        </w:rPr>
        <w:t xml:space="preserve"> Parameters listed in Table A.1 and Table A.2 should be used for simulation platform calibration.</w:t>
      </w:r>
    </w:p>
    <w:p w14:paraId="3928DC7F" w14:textId="77777777" w:rsidR="001D780E" w:rsidRPr="00CF195E" w:rsidRDefault="001D780E" w:rsidP="00CF195E">
      <w:pPr>
        <w:pStyle w:val="1"/>
        <w:numPr>
          <w:ilvl w:val="0"/>
          <w:numId w:val="0"/>
        </w:numPr>
        <w:ind w:left="432" w:hanging="432"/>
      </w:pPr>
      <w:bookmarkStart w:id="8" w:name="_Ref124589665"/>
      <w:bookmarkStart w:id="9" w:name="_Ref71620620"/>
      <w:bookmarkStart w:id="10" w:name="_Ref124671424"/>
      <w:r w:rsidRPr="00CF195E">
        <w:t>References</w:t>
      </w:r>
    </w:p>
    <w:p w14:paraId="6F9FC176" w14:textId="77777777" w:rsidR="00406C7F" w:rsidRDefault="00406C7F" w:rsidP="00406C7F">
      <w:pPr>
        <w:pStyle w:val="References"/>
      </w:pPr>
      <w:bookmarkStart w:id="11" w:name="_Ref167612885"/>
      <w:bookmarkStart w:id="12" w:name="_Ref167612671"/>
      <w:bookmarkEnd w:id="8"/>
      <w:bookmarkEnd w:id="9"/>
      <w:bookmarkEnd w:id="10"/>
      <w:r w:rsidRPr="001527F9">
        <w:t>Chairman's Notes RAN1#97 7.2.5 v003</w:t>
      </w:r>
      <w:r>
        <w:t>.</w:t>
      </w:r>
    </w:p>
    <w:p w14:paraId="5ECDB717" w14:textId="77777777" w:rsidR="00885825" w:rsidRPr="00FE34E2" w:rsidRDefault="00885825" w:rsidP="00885825">
      <w:pPr>
        <w:pStyle w:val="References"/>
      </w:pPr>
      <w:r w:rsidRPr="00885825">
        <w:t>IEEE, “802.16m Evaluation Methodolody Document (EMD),” 2009.</w:t>
      </w:r>
    </w:p>
    <w:p w14:paraId="33801F7E" w14:textId="77777777" w:rsidR="00EA71CE" w:rsidRPr="006018C0" w:rsidRDefault="00EA71CE" w:rsidP="00EA71CE">
      <w:pPr>
        <w:pStyle w:val="References"/>
        <w:rPr>
          <w:szCs w:val="20"/>
        </w:rPr>
      </w:pPr>
      <w:bookmarkStart w:id="13" w:name="_Ref7637081"/>
      <w:bookmarkEnd w:id="11"/>
      <w:r w:rsidRPr="00675C55">
        <w:t>TR 38.811</w:t>
      </w:r>
      <w:r>
        <w:t xml:space="preserve"> Study on solutions evaluation for NR to support Non-Terrestrial Network v15.0.0</w:t>
      </w:r>
      <w:bookmarkEnd w:id="13"/>
    </w:p>
    <w:p w14:paraId="5544F911" w14:textId="77777777" w:rsidR="00A342BF" w:rsidRPr="00F334A6" w:rsidRDefault="00A342BF" w:rsidP="00512813">
      <w:pPr>
        <w:pStyle w:val="References"/>
        <w:numPr>
          <w:ilvl w:val="0"/>
          <w:numId w:val="0"/>
        </w:numPr>
        <w:rPr>
          <w:color w:val="FF0000"/>
        </w:rPr>
      </w:pPr>
    </w:p>
    <w:bookmarkEnd w:id="5"/>
    <w:bookmarkEnd w:id="12"/>
    <w:p w14:paraId="60C2C33C" w14:textId="77777777" w:rsidR="00763B50" w:rsidRDefault="00763B50" w:rsidP="00763B50">
      <w:pPr>
        <w:pStyle w:val="1"/>
        <w:numPr>
          <w:ilvl w:val="0"/>
          <w:numId w:val="0"/>
        </w:numPr>
        <w:ind w:left="432" w:hanging="432"/>
      </w:pPr>
      <w:r>
        <w:t>Appendix</w:t>
      </w:r>
    </w:p>
    <w:p w14:paraId="2AC8ADAA" w14:textId="77777777" w:rsidR="00763B50" w:rsidRPr="00900CAC" w:rsidRDefault="00880D5F" w:rsidP="00763B50">
      <w:pPr>
        <w:pStyle w:val="2"/>
        <w:numPr>
          <w:ilvl w:val="0"/>
          <w:numId w:val="0"/>
        </w:numPr>
      </w:pPr>
      <w:r>
        <w:t>Single-satellite c</w:t>
      </w:r>
      <w:r w:rsidR="00763B50">
        <w:t xml:space="preserve">oupling loss results </w:t>
      </w:r>
    </w:p>
    <w:p w14:paraId="6FBB1691" w14:textId="77777777" w:rsidR="00763B50" w:rsidRDefault="00763B50" w:rsidP="00763B50">
      <w:pPr>
        <w:jc w:val="center"/>
        <w:rPr>
          <w:b/>
          <w:kern w:val="2"/>
          <w:lang w:val="en-GB" w:eastAsia="zh-CN"/>
        </w:rPr>
      </w:pPr>
      <w:r w:rsidRPr="00A23A50">
        <w:rPr>
          <w:b/>
          <w:noProof/>
          <w:kern w:val="2"/>
          <w:lang w:eastAsia="zh-CN"/>
        </w:rPr>
        <w:drawing>
          <wp:inline distT="0" distB="0" distL="0" distR="0" wp14:anchorId="2C70F0A8" wp14:editId="03CD33BA">
            <wp:extent cx="4474800" cy="33516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75DA146" w14:textId="77777777" w:rsidR="00763B50" w:rsidRDefault="00763B50" w:rsidP="00763B50">
      <w:pPr>
        <w:jc w:val="center"/>
        <w:rPr>
          <w:b/>
          <w:sz w:val="20"/>
          <w:szCs w:val="20"/>
        </w:rPr>
      </w:pPr>
      <w:r w:rsidRPr="004248A0">
        <w:rPr>
          <w:b/>
          <w:sz w:val="20"/>
          <w:szCs w:val="20"/>
        </w:rPr>
        <w:t xml:space="preserve">Figure </w:t>
      </w:r>
      <w:r>
        <w:rPr>
          <w:b/>
          <w:noProof/>
          <w:sz w:val="20"/>
          <w:szCs w:val="20"/>
        </w:rPr>
        <w:t>A1</w:t>
      </w:r>
      <w:r w:rsidRPr="004248A0">
        <w:rPr>
          <w:b/>
          <w:sz w:val="20"/>
          <w:szCs w:val="20"/>
        </w:rPr>
        <w:t xml:space="preserve">. </w:t>
      </w:r>
      <w:r>
        <w:rPr>
          <w:b/>
          <w:sz w:val="20"/>
          <w:szCs w:val="20"/>
        </w:rPr>
        <w:t>Coupling loss calibration result of configuration C1</w:t>
      </w:r>
      <w:r w:rsidRPr="004248A0">
        <w:rPr>
          <w:b/>
          <w:sz w:val="20"/>
          <w:szCs w:val="20"/>
        </w:rPr>
        <w:t xml:space="preserve">.  </w:t>
      </w:r>
    </w:p>
    <w:p w14:paraId="5E00EA25" w14:textId="77777777" w:rsidR="00763B50" w:rsidRDefault="00763B50" w:rsidP="00763B50">
      <w:pPr>
        <w:jc w:val="center"/>
        <w:rPr>
          <w:b/>
          <w:sz w:val="20"/>
          <w:szCs w:val="20"/>
        </w:rPr>
      </w:pPr>
    </w:p>
    <w:p w14:paraId="6423870C" w14:textId="77777777" w:rsidR="00763B50" w:rsidRPr="004248A0" w:rsidRDefault="00763B50" w:rsidP="00763B50">
      <w:pPr>
        <w:jc w:val="center"/>
        <w:rPr>
          <w:b/>
          <w:sz w:val="20"/>
          <w:szCs w:val="20"/>
        </w:rPr>
      </w:pPr>
      <w:r w:rsidRPr="00A23A50">
        <w:rPr>
          <w:b/>
          <w:noProof/>
          <w:sz w:val="20"/>
          <w:szCs w:val="20"/>
          <w:lang w:eastAsia="zh-CN"/>
        </w:rPr>
        <w:lastRenderedPageBreak/>
        <w:drawing>
          <wp:inline distT="0" distB="0" distL="0" distR="0" wp14:anchorId="7246201D" wp14:editId="074AE58F">
            <wp:extent cx="4474800" cy="33516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200CFFE" w14:textId="77777777" w:rsidR="00763B50" w:rsidRDefault="00763B50" w:rsidP="00763B50">
      <w:pPr>
        <w:jc w:val="center"/>
        <w:rPr>
          <w:b/>
          <w:sz w:val="20"/>
          <w:szCs w:val="20"/>
        </w:rPr>
      </w:pPr>
      <w:r w:rsidRPr="004248A0">
        <w:rPr>
          <w:b/>
          <w:sz w:val="20"/>
          <w:szCs w:val="20"/>
        </w:rPr>
        <w:t xml:space="preserve">Figure </w:t>
      </w:r>
      <w:r>
        <w:rPr>
          <w:b/>
          <w:noProof/>
          <w:sz w:val="20"/>
          <w:szCs w:val="20"/>
        </w:rPr>
        <w:t>A2</w:t>
      </w:r>
      <w:r w:rsidRPr="004248A0">
        <w:rPr>
          <w:b/>
          <w:sz w:val="20"/>
          <w:szCs w:val="20"/>
        </w:rPr>
        <w:t xml:space="preserve">. </w:t>
      </w:r>
      <w:r>
        <w:rPr>
          <w:b/>
          <w:sz w:val="20"/>
          <w:szCs w:val="20"/>
        </w:rPr>
        <w:t>Coupling loss calibration result of configuration C2</w:t>
      </w:r>
      <w:r w:rsidRPr="004248A0">
        <w:rPr>
          <w:b/>
          <w:sz w:val="20"/>
          <w:szCs w:val="20"/>
        </w:rPr>
        <w:t xml:space="preserve">.  </w:t>
      </w:r>
    </w:p>
    <w:p w14:paraId="34382E0C" w14:textId="77777777" w:rsidR="00763B50" w:rsidRDefault="00763B50" w:rsidP="00763B50">
      <w:pPr>
        <w:jc w:val="center"/>
        <w:rPr>
          <w:b/>
          <w:sz w:val="20"/>
          <w:szCs w:val="20"/>
        </w:rPr>
      </w:pPr>
    </w:p>
    <w:p w14:paraId="6A4B55FA" w14:textId="77777777" w:rsidR="00763B50" w:rsidRPr="004248A0" w:rsidRDefault="00763B50" w:rsidP="00763B50">
      <w:pPr>
        <w:jc w:val="center"/>
        <w:rPr>
          <w:b/>
          <w:sz w:val="20"/>
          <w:szCs w:val="20"/>
        </w:rPr>
      </w:pPr>
      <w:r w:rsidRPr="00A23A50">
        <w:rPr>
          <w:b/>
          <w:noProof/>
          <w:sz w:val="20"/>
          <w:szCs w:val="20"/>
          <w:lang w:eastAsia="zh-CN"/>
        </w:rPr>
        <w:drawing>
          <wp:inline distT="0" distB="0" distL="0" distR="0" wp14:anchorId="5F555D83" wp14:editId="68F15E21">
            <wp:extent cx="4474800" cy="3351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72E4CEE" w14:textId="77777777" w:rsidR="00763B50" w:rsidRDefault="00763B50" w:rsidP="00763B50">
      <w:pPr>
        <w:jc w:val="center"/>
        <w:rPr>
          <w:b/>
          <w:sz w:val="20"/>
          <w:szCs w:val="20"/>
        </w:rPr>
      </w:pPr>
      <w:r w:rsidRPr="004248A0">
        <w:rPr>
          <w:b/>
          <w:sz w:val="20"/>
          <w:szCs w:val="20"/>
        </w:rPr>
        <w:t xml:space="preserve">Figure </w:t>
      </w:r>
      <w:r>
        <w:rPr>
          <w:b/>
          <w:noProof/>
          <w:sz w:val="20"/>
          <w:szCs w:val="20"/>
        </w:rPr>
        <w:t>A3</w:t>
      </w:r>
      <w:r w:rsidRPr="004248A0">
        <w:rPr>
          <w:b/>
          <w:sz w:val="20"/>
          <w:szCs w:val="20"/>
        </w:rPr>
        <w:t xml:space="preserve">. </w:t>
      </w:r>
      <w:r>
        <w:rPr>
          <w:b/>
          <w:sz w:val="20"/>
          <w:szCs w:val="20"/>
        </w:rPr>
        <w:t>Coupling loss calibration result of configuration C3</w:t>
      </w:r>
      <w:r w:rsidRPr="004248A0">
        <w:rPr>
          <w:b/>
          <w:sz w:val="20"/>
          <w:szCs w:val="20"/>
        </w:rPr>
        <w:t xml:space="preserve">.  </w:t>
      </w:r>
    </w:p>
    <w:p w14:paraId="764A42FD" w14:textId="77777777" w:rsidR="00763B50" w:rsidRDefault="00763B50" w:rsidP="00763B50">
      <w:pPr>
        <w:jc w:val="center"/>
        <w:rPr>
          <w:b/>
          <w:sz w:val="20"/>
          <w:szCs w:val="20"/>
        </w:rPr>
      </w:pPr>
    </w:p>
    <w:p w14:paraId="19F8DFC5" w14:textId="77777777" w:rsidR="00763B50" w:rsidRDefault="00763B50" w:rsidP="00763B50">
      <w:pPr>
        <w:jc w:val="center"/>
        <w:rPr>
          <w:b/>
          <w:sz w:val="20"/>
          <w:szCs w:val="20"/>
        </w:rPr>
      </w:pPr>
      <w:r w:rsidRPr="00A23A50">
        <w:rPr>
          <w:b/>
          <w:noProof/>
          <w:sz w:val="20"/>
          <w:szCs w:val="20"/>
          <w:lang w:eastAsia="zh-CN"/>
        </w:rPr>
        <w:lastRenderedPageBreak/>
        <w:drawing>
          <wp:inline distT="0" distB="0" distL="0" distR="0" wp14:anchorId="0EB4F547" wp14:editId="4F325DBD">
            <wp:extent cx="4474800" cy="33516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BAD45C8" w14:textId="77777777" w:rsidR="00763B50" w:rsidRDefault="00763B50" w:rsidP="00763B50">
      <w:pPr>
        <w:jc w:val="center"/>
        <w:rPr>
          <w:b/>
          <w:sz w:val="20"/>
          <w:szCs w:val="20"/>
        </w:rPr>
      </w:pPr>
      <w:r w:rsidRPr="004248A0">
        <w:rPr>
          <w:b/>
          <w:sz w:val="20"/>
          <w:szCs w:val="20"/>
        </w:rPr>
        <w:t xml:space="preserve">Figure </w:t>
      </w:r>
      <w:r>
        <w:rPr>
          <w:b/>
          <w:noProof/>
          <w:sz w:val="20"/>
          <w:szCs w:val="20"/>
        </w:rPr>
        <w:t>A4</w:t>
      </w:r>
      <w:r w:rsidRPr="004248A0">
        <w:rPr>
          <w:b/>
          <w:sz w:val="20"/>
          <w:szCs w:val="20"/>
        </w:rPr>
        <w:t xml:space="preserve">. </w:t>
      </w:r>
      <w:r>
        <w:rPr>
          <w:b/>
          <w:sz w:val="20"/>
          <w:szCs w:val="20"/>
        </w:rPr>
        <w:t>Coupling loss calibration result of configuration C4</w:t>
      </w:r>
      <w:r w:rsidRPr="004248A0">
        <w:rPr>
          <w:b/>
          <w:sz w:val="20"/>
          <w:szCs w:val="20"/>
        </w:rPr>
        <w:t xml:space="preserve">. </w:t>
      </w:r>
    </w:p>
    <w:p w14:paraId="415AF2DB" w14:textId="77777777" w:rsidR="00763B50" w:rsidRDefault="00763B50" w:rsidP="00763B50">
      <w:pPr>
        <w:jc w:val="center"/>
        <w:rPr>
          <w:b/>
          <w:sz w:val="20"/>
          <w:szCs w:val="20"/>
        </w:rPr>
      </w:pPr>
      <w:r w:rsidRPr="004248A0">
        <w:rPr>
          <w:b/>
          <w:sz w:val="20"/>
          <w:szCs w:val="20"/>
        </w:rPr>
        <w:t xml:space="preserve"> </w:t>
      </w:r>
    </w:p>
    <w:p w14:paraId="76C76965" w14:textId="77777777" w:rsidR="00763B50" w:rsidRDefault="00763B50" w:rsidP="005451BC">
      <w:pPr>
        <w:rPr>
          <w:b/>
          <w:sz w:val="20"/>
          <w:szCs w:val="20"/>
        </w:rPr>
      </w:pPr>
    </w:p>
    <w:p w14:paraId="5B234F63" w14:textId="77777777" w:rsidR="00763B50" w:rsidRDefault="00763B50" w:rsidP="00763B50">
      <w:pPr>
        <w:jc w:val="center"/>
        <w:rPr>
          <w:b/>
          <w:sz w:val="20"/>
          <w:szCs w:val="20"/>
        </w:rPr>
      </w:pPr>
    </w:p>
    <w:p w14:paraId="74A96101" w14:textId="77777777" w:rsidR="00763B50" w:rsidRDefault="00763B50" w:rsidP="00763B50">
      <w:pPr>
        <w:jc w:val="center"/>
        <w:rPr>
          <w:kern w:val="2"/>
          <w:lang w:eastAsia="zh-CN"/>
        </w:rPr>
      </w:pPr>
      <w:r w:rsidRPr="00F15342">
        <w:rPr>
          <w:noProof/>
          <w:kern w:val="2"/>
          <w:lang w:eastAsia="zh-CN"/>
        </w:rPr>
        <w:drawing>
          <wp:inline distT="0" distB="0" distL="0" distR="0" wp14:anchorId="5A42F74C" wp14:editId="5615FE11">
            <wp:extent cx="4474800" cy="335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0FB4D9D" w14:textId="77777777" w:rsidR="00763B50" w:rsidRDefault="00763B50" w:rsidP="00763B50">
      <w:pPr>
        <w:jc w:val="center"/>
        <w:rPr>
          <w:b/>
          <w:sz w:val="20"/>
          <w:szCs w:val="20"/>
        </w:rPr>
      </w:pPr>
      <w:r w:rsidRPr="004248A0">
        <w:rPr>
          <w:b/>
          <w:sz w:val="20"/>
          <w:szCs w:val="20"/>
        </w:rPr>
        <w:t xml:space="preserve">Figure </w:t>
      </w:r>
      <w:r>
        <w:rPr>
          <w:b/>
          <w:noProof/>
          <w:sz w:val="20"/>
          <w:szCs w:val="20"/>
        </w:rPr>
        <w:t>A5</w:t>
      </w:r>
      <w:r w:rsidRPr="004248A0">
        <w:rPr>
          <w:b/>
          <w:sz w:val="20"/>
          <w:szCs w:val="20"/>
        </w:rPr>
        <w:t xml:space="preserve">. </w:t>
      </w:r>
      <w:r>
        <w:rPr>
          <w:b/>
          <w:sz w:val="20"/>
          <w:szCs w:val="20"/>
        </w:rPr>
        <w:t>Coupling loss calibration result of configuration C5</w:t>
      </w:r>
      <w:r w:rsidRPr="004248A0">
        <w:rPr>
          <w:b/>
          <w:sz w:val="20"/>
          <w:szCs w:val="20"/>
        </w:rPr>
        <w:t xml:space="preserve">.  </w:t>
      </w:r>
    </w:p>
    <w:p w14:paraId="63DD4963" w14:textId="77777777" w:rsidR="00763B50" w:rsidRDefault="00763B50" w:rsidP="00763B50">
      <w:pPr>
        <w:jc w:val="center"/>
        <w:rPr>
          <w:b/>
          <w:sz w:val="20"/>
          <w:szCs w:val="20"/>
        </w:rPr>
      </w:pPr>
    </w:p>
    <w:p w14:paraId="3B555480" w14:textId="77777777" w:rsidR="00763B50" w:rsidRDefault="00763B50" w:rsidP="00763B50">
      <w:pPr>
        <w:jc w:val="center"/>
        <w:rPr>
          <w:kern w:val="2"/>
          <w:lang w:eastAsia="zh-CN"/>
        </w:rPr>
      </w:pPr>
      <w:r w:rsidRPr="00F15342">
        <w:rPr>
          <w:noProof/>
          <w:kern w:val="2"/>
          <w:lang w:eastAsia="zh-CN"/>
        </w:rPr>
        <w:lastRenderedPageBreak/>
        <w:drawing>
          <wp:inline distT="0" distB="0" distL="0" distR="0" wp14:anchorId="24C0BBC0" wp14:editId="10EF8BF8">
            <wp:extent cx="4474800" cy="3351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53977DCD" w14:textId="77777777" w:rsidR="00763B50" w:rsidRDefault="00763B50" w:rsidP="00763B50">
      <w:pPr>
        <w:jc w:val="center"/>
        <w:rPr>
          <w:b/>
          <w:sz w:val="20"/>
          <w:szCs w:val="20"/>
        </w:rPr>
      </w:pPr>
      <w:r w:rsidRPr="004248A0">
        <w:rPr>
          <w:b/>
          <w:sz w:val="20"/>
          <w:szCs w:val="20"/>
        </w:rPr>
        <w:t xml:space="preserve">Figure </w:t>
      </w:r>
      <w:r>
        <w:rPr>
          <w:b/>
          <w:noProof/>
          <w:sz w:val="20"/>
          <w:szCs w:val="20"/>
        </w:rPr>
        <w:t>A6</w:t>
      </w:r>
      <w:r w:rsidRPr="004248A0">
        <w:rPr>
          <w:b/>
          <w:sz w:val="20"/>
          <w:szCs w:val="20"/>
        </w:rPr>
        <w:t xml:space="preserve">. </w:t>
      </w:r>
      <w:r>
        <w:rPr>
          <w:b/>
          <w:sz w:val="20"/>
          <w:szCs w:val="20"/>
        </w:rPr>
        <w:t>Coupling loss calibration result of configuration C6</w:t>
      </w:r>
      <w:r w:rsidRPr="004248A0">
        <w:rPr>
          <w:b/>
          <w:sz w:val="20"/>
          <w:szCs w:val="20"/>
        </w:rPr>
        <w:t xml:space="preserve">.  </w:t>
      </w:r>
    </w:p>
    <w:p w14:paraId="34D9B5FE" w14:textId="77777777" w:rsidR="00ED6FCB" w:rsidRDefault="00ED6FCB" w:rsidP="00763B50">
      <w:pPr>
        <w:jc w:val="center"/>
        <w:rPr>
          <w:b/>
          <w:sz w:val="20"/>
          <w:szCs w:val="20"/>
        </w:rPr>
      </w:pPr>
    </w:p>
    <w:p w14:paraId="75C2105D" w14:textId="77777777" w:rsidR="00763B50" w:rsidRDefault="00763B50" w:rsidP="00763B50">
      <w:pPr>
        <w:jc w:val="center"/>
        <w:rPr>
          <w:kern w:val="2"/>
          <w:lang w:eastAsia="zh-CN"/>
        </w:rPr>
      </w:pPr>
      <w:r w:rsidRPr="00FB5A61">
        <w:rPr>
          <w:noProof/>
          <w:kern w:val="2"/>
          <w:lang w:eastAsia="zh-CN"/>
        </w:rPr>
        <w:drawing>
          <wp:inline distT="0" distB="0" distL="0" distR="0" wp14:anchorId="50D96D0E" wp14:editId="40398242">
            <wp:extent cx="4474800" cy="33516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0FAB965" w14:textId="77777777" w:rsidR="00763B50" w:rsidRDefault="00763B50" w:rsidP="00763B50">
      <w:pPr>
        <w:jc w:val="center"/>
        <w:rPr>
          <w:b/>
          <w:sz w:val="20"/>
          <w:szCs w:val="20"/>
        </w:rPr>
      </w:pPr>
      <w:r w:rsidRPr="004248A0">
        <w:rPr>
          <w:b/>
          <w:sz w:val="20"/>
          <w:szCs w:val="20"/>
        </w:rPr>
        <w:t xml:space="preserve">Figure </w:t>
      </w:r>
      <w:r>
        <w:rPr>
          <w:b/>
          <w:noProof/>
          <w:sz w:val="20"/>
          <w:szCs w:val="20"/>
        </w:rPr>
        <w:t>A7</w:t>
      </w:r>
      <w:r w:rsidRPr="004248A0">
        <w:rPr>
          <w:b/>
          <w:sz w:val="20"/>
          <w:szCs w:val="20"/>
        </w:rPr>
        <w:t xml:space="preserve">. </w:t>
      </w:r>
      <w:r>
        <w:rPr>
          <w:b/>
          <w:sz w:val="20"/>
          <w:szCs w:val="20"/>
        </w:rPr>
        <w:t>Coupling loss calibration result of configuration C7</w:t>
      </w:r>
      <w:r w:rsidRPr="004248A0">
        <w:rPr>
          <w:b/>
          <w:sz w:val="20"/>
          <w:szCs w:val="20"/>
        </w:rPr>
        <w:t xml:space="preserve">.  </w:t>
      </w:r>
    </w:p>
    <w:p w14:paraId="1DA72A0A" w14:textId="77777777" w:rsidR="00763B50" w:rsidRDefault="00763B50" w:rsidP="00763B50">
      <w:pPr>
        <w:jc w:val="center"/>
        <w:rPr>
          <w:b/>
          <w:sz w:val="20"/>
          <w:szCs w:val="20"/>
        </w:rPr>
      </w:pPr>
    </w:p>
    <w:p w14:paraId="31048D03" w14:textId="77777777" w:rsidR="00763B50" w:rsidRDefault="00763B50" w:rsidP="00763B50">
      <w:pPr>
        <w:jc w:val="center"/>
        <w:rPr>
          <w:kern w:val="2"/>
          <w:lang w:eastAsia="zh-CN"/>
        </w:rPr>
      </w:pPr>
      <w:r w:rsidRPr="00FB5A61">
        <w:rPr>
          <w:noProof/>
          <w:kern w:val="2"/>
          <w:lang w:eastAsia="zh-CN"/>
        </w:rPr>
        <w:lastRenderedPageBreak/>
        <w:drawing>
          <wp:inline distT="0" distB="0" distL="0" distR="0" wp14:anchorId="79470573" wp14:editId="34A90710">
            <wp:extent cx="4474800" cy="3351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6A27B97" w14:textId="77777777" w:rsidR="00763B50" w:rsidRDefault="00763B50" w:rsidP="00763B50">
      <w:pPr>
        <w:jc w:val="center"/>
        <w:rPr>
          <w:b/>
          <w:sz w:val="20"/>
          <w:szCs w:val="20"/>
        </w:rPr>
      </w:pPr>
      <w:r w:rsidRPr="004248A0">
        <w:rPr>
          <w:b/>
          <w:sz w:val="20"/>
          <w:szCs w:val="20"/>
        </w:rPr>
        <w:t xml:space="preserve">Figure </w:t>
      </w:r>
      <w:r>
        <w:rPr>
          <w:b/>
          <w:noProof/>
          <w:sz w:val="20"/>
          <w:szCs w:val="20"/>
        </w:rPr>
        <w:t>A8</w:t>
      </w:r>
      <w:r w:rsidRPr="004248A0">
        <w:rPr>
          <w:b/>
          <w:sz w:val="20"/>
          <w:szCs w:val="20"/>
        </w:rPr>
        <w:t xml:space="preserve">. </w:t>
      </w:r>
      <w:r>
        <w:rPr>
          <w:b/>
          <w:sz w:val="20"/>
          <w:szCs w:val="20"/>
        </w:rPr>
        <w:t>Coupling loss calibration result of configuration C8</w:t>
      </w:r>
      <w:r w:rsidRPr="004248A0">
        <w:rPr>
          <w:b/>
          <w:sz w:val="20"/>
          <w:szCs w:val="20"/>
        </w:rPr>
        <w:t xml:space="preserve">.  </w:t>
      </w:r>
    </w:p>
    <w:p w14:paraId="726C1EFA" w14:textId="77777777" w:rsidR="00763B50" w:rsidRDefault="00763B50" w:rsidP="00763B50">
      <w:pPr>
        <w:jc w:val="center"/>
        <w:rPr>
          <w:b/>
          <w:sz w:val="20"/>
          <w:szCs w:val="20"/>
        </w:rPr>
      </w:pPr>
    </w:p>
    <w:p w14:paraId="38ED55D5" w14:textId="77777777" w:rsidR="00763B50" w:rsidRDefault="00763B50" w:rsidP="00763B50">
      <w:pPr>
        <w:jc w:val="center"/>
        <w:rPr>
          <w:kern w:val="2"/>
          <w:lang w:eastAsia="zh-CN"/>
        </w:rPr>
      </w:pPr>
      <w:r w:rsidRPr="00FB5A61">
        <w:rPr>
          <w:noProof/>
          <w:kern w:val="2"/>
          <w:lang w:eastAsia="zh-CN"/>
        </w:rPr>
        <w:drawing>
          <wp:inline distT="0" distB="0" distL="0" distR="0" wp14:anchorId="5380B512" wp14:editId="0BAF5F97">
            <wp:extent cx="4474800" cy="3351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4028D59" w14:textId="77777777" w:rsidR="00763B50" w:rsidRDefault="00763B50" w:rsidP="00763B50">
      <w:pPr>
        <w:jc w:val="center"/>
        <w:rPr>
          <w:b/>
          <w:sz w:val="20"/>
          <w:szCs w:val="20"/>
        </w:rPr>
      </w:pPr>
      <w:r w:rsidRPr="004248A0">
        <w:rPr>
          <w:b/>
          <w:sz w:val="20"/>
          <w:szCs w:val="20"/>
        </w:rPr>
        <w:t xml:space="preserve">Figure </w:t>
      </w:r>
      <w:r>
        <w:rPr>
          <w:b/>
          <w:noProof/>
          <w:sz w:val="20"/>
          <w:szCs w:val="20"/>
        </w:rPr>
        <w:t>A9</w:t>
      </w:r>
      <w:r w:rsidRPr="004248A0">
        <w:rPr>
          <w:b/>
          <w:sz w:val="20"/>
          <w:szCs w:val="20"/>
        </w:rPr>
        <w:t xml:space="preserve">. </w:t>
      </w:r>
      <w:r>
        <w:rPr>
          <w:b/>
          <w:sz w:val="20"/>
          <w:szCs w:val="20"/>
        </w:rPr>
        <w:t>Coupling loss calibration result of configuration C9</w:t>
      </w:r>
      <w:r w:rsidRPr="004248A0">
        <w:rPr>
          <w:b/>
          <w:sz w:val="20"/>
          <w:szCs w:val="20"/>
        </w:rPr>
        <w:t xml:space="preserve">.  </w:t>
      </w:r>
    </w:p>
    <w:p w14:paraId="70F52EF3" w14:textId="77777777" w:rsidR="00763B50" w:rsidRDefault="00763B50" w:rsidP="00763B50">
      <w:pPr>
        <w:jc w:val="center"/>
        <w:rPr>
          <w:b/>
          <w:sz w:val="20"/>
          <w:szCs w:val="20"/>
        </w:rPr>
      </w:pPr>
    </w:p>
    <w:p w14:paraId="09171325" w14:textId="77777777" w:rsidR="00763B50" w:rsidRPr="003F55AB" w:rsidRDefault="00763B50" w:rsidP="00763B50">
      <w:pPr>
        <w:jc w:val="center"/>
        <w:rPr>
          <w:kern w:val="2"/>
          <w:lang w:eastAsia="zh-CN"/>
        </w:rPr>
      </w:pPr>
      <w:r w:rsidRPr="00EB27CC">
        <w:rPr>
          <w:noProof/>
          <w:kern w:val="2"/>
          <w:lang w:eastAsia="zh-CN"/>
        </w:rPr>
        <w:lastRenderedPageBreak/>
        <w:drawing>
          <wp:inline distT="0" distB="0" distL="0" distR="0" wp14:anchorId="61F2D47B" wp14:editId="3BCE6E77">
            <wp:extent cx="4474800" cy="3351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55463773" w14:textId="77777777" w:rsidR="00763B50" w:rsidRDefault="00763B50" w:rsidP="00763B50">
      <w:pPr>
        <w:jc w:val="center"/>
        <w:rPr>
          <w:b/>
          <w:sz w:val="20"/>
          <w:szCs w:val="20"/>
        </w:rPr>
      </w:pPr>
      <w:r w:rsidRPr="004248A0">
        <w:rPr>
          <w:b/>
          <w:sz w:val="20"/>
          <w:szCs w:val="20"/>
        </w:rPr>
        <w:t xml:space="preserve">Figure </w:t>
      </w:r>
      <w:r>
        <w:rPr>
          <w:b/>
          <w:noProof/>
          <w:sz w:val="20"/>
          <w:szCs w:val="20"/>
        </w:rPr>
        <w:t>A10</w:t>
      </w:r>
      <w:r w:rsidRPr="004248A0">
        <w:rPr>
          <w:b/>
          <w:sz w:val="20"/>
          <w:szCs w:val="20"/>
        </w:rPr>
        <w:t xml:space="preserve">. </w:t>
      </w:r>
      <w:r>
        <w:rPr>
          <w:b/>
          <w:sz w:val="20"/>
          <w:szCs w:val="20"/>
        </w:rPr>
        <w:t>Coupling loss calibration result of configuration C10</w:t>
      </w:r>
      <w:r w:rsidRPr="004248A0">
        <w:rPr>
          <w:b/>
          <w:sz w:val="20"/>
          <w:szCs w:val="20"/>
        </w:rPr>
        <w:t xml:space="preserve">.  </w:t>
      </w:r>
    </w:p>
    <w:p w14:paraId="1F27A485" w14:textId="77777777" w:rsidR="00ED6FCB" w:rsidRDefault="00ED6FCB" w:rsidP="00763B50">
      <w:pPr>
        <w:jc w:val="center"/>
        <w:rPr>
          <w:b/>
          <w:sz w:val="20"/>
          <w:szCs w:val="20"/>
        </w:rPr>
      </w:pPr>
    </w:p>
    <w:p w14:paraId="01CA1BC9" w14:textId="77777777" w:rsidR="00763B50" w:rsidRDefault="00763B50" w:rsidP="00763B50">
      <w:pPr>
        <w:jc w:val="center"/>
        <w:rPr>
          <w:kern w:val="2"/>
          <w:lang w:eastAsia="zh-CN"/>
        </w:rPr>
      </w:pPr>
      <w:r w:rsidRPr="00EB27CC">
        <w:rPr>
          <w:noProof/>
          <w:kern w:val="2"/>
          <w:lang w:eastAsia="zh-CN"/>
        </w:rPr>
        <w:drawing>
          <wp:inline distT="0" distB="0" distL="0" distR="0" wp14:anchorId="7970A7C4" wp14:editId="71E0F08D">
            <wp:extent cx="4474800" cy="3351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1989BCD" w14:textId="77777777" w:rsidR="00763B50" w:rsidRDefault="00763B50" w:rsidP="00763B50">
      <w:pPr>
        <w:jc w:val="center"/>
        <w:rPr>
          <w:b/>
          <w:sz w:val="20"/>
          <w:szCs w:val="20"/>
        </w:rPr>
      </w:pPr>
      <w:r w:rsidRPr="004248A0">
        <w:rPr>
          <w:b/>
          <w:sz w:val="20"/>
          <w:szCs w:val="20"/>
        </w:rPr>
        <w:t xml:space="preserve">Figure </w:t>
      </w:r>
      <w:r>
        <w:rPr>
          <w:b/>
          <w:noProof/>
          <w:sz w:val="20"/>
          <w:szCs w:val="20"/>
        </w:rPr>
        <w:t>A11</w:t>
      </w:r>
      <w:r w:rsidRPr="004248A0">
        <w:rPr>
          <w:b/>
          <w:sz w:val="20"/>
          <w:szCs w:val="20"/>
        </w:rPr>
        <w:t xml:space="preserve">. </w:t>
      </w:r>
      <w:r>
        <w:rPr>
          <w:b/>
          <w:sz w:val="20"/>
          <w:szCs w:val="20"/>
        </w:rPr>
        <w:t>Coupling loss calibration result of configuration C11</w:t>
      </w:r>
      <w:r w:rsidRPr="004248A0">
        <w:rPr>
          <w:b/>
          <w:sz w:val="20"/>
          <w:szCs w:val="20"/>
        </w:rPr>
        <w:t xml:space="preserve">. </w:t>
      </w:r>
    </w:p>
    <w:p w14:paraId="169DE0A4" w14:textId="77777777" w:rsidR="00763B50" w:rsidRDefault="00763B50" w:rsidP="00763B50">
      <w:pPr>
        <w:jc w:val="center"/>
        <w:rPr>
          <w:b/>
          <w:sz w:val="20"/>
          <w:szCs w:val="20"/>
        </w:rPr>
      </w:pPr>
      <w:r w:rsidRPr="004248A0">
        <w:rPr>
          <w:b/>
          <w:sz w:val="20"/>
          <w:szCs w:val="20"/>
        </w:rPr>
        <w:t xml:space="preserve"> </w:t>
      </w:r>
    </w:p>
    <w:p w14:paraId="41BFC3E7" w14:textId="77777777" w:rsidR="00763B50" w:rsidRDefault="00763B50" w:rsidP="00763B50">
      <w:pPr>
        <w:jc w:val="center"/>
        <w:rPr>
          <w:kern w:val="2"/>
          <w:lang w:eastAsia="zh-CN"/>
        </w:rPr>
      </w:pPr>
      <w:r w:rsidRPr="00EB27CC">
        <w:rPr>
          <w:noProof/>
          <w:kern w:val="2"/>
          <w:lang w:eastAsia="zh-CN"/>
        </w:rPr>
        <w:lastRenderedPageBreak/>
        <w:drawing>
          <wp:inline distT="0" distB="0" distL="0" distR="0" wp14:anchorId="5D795638" wp14:editId="12ED8C12">
            <wp:extent cx="4474800" cy="3351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4CB43F7" w14:textId="77777777" w:rsidR="00763B50" w:rsidRDefault="00763B50" w:rsidP="00763B50">
      <w:pPr>
        <w:jc w:val="center"/>
        <w:rPr>
          <w:b/>
          <w:sz w:val="20"/>
          <w:szCs w:val="20"/>
        </w:rPr>
      </w:pPr>
      <w:r w:rsidRPr="004248A0">
        <w:rPr>
          <w:b/>
          <w:sz w:val="20"/>
          <w:szCs w:val="20"/>
        </w:rPr>
        <w:t xml:space="preserve">Figure </w:t>
      </w:r>
      <w:r>
        <w:rPr>
          <w:b/>
          <w:noProof/>
          <w:sz w:val="20"/>
          <w:szCs w:val="20"/>
        </w:rPr>
        <w:t>A12</w:t>
      </w:r>
      <w:r w:rsidRPr="004248A0">
        <w:rPr>
          <w:b/>
          <w:sz w:val="20"/>
          <w:szCs w:val="20"/>
        </w:rPr>
        <w:t xml:space="preserve">. </w:t>
      </w:r>
      <w:r>
        <w:rPr>
          <w:b/>
          <w:sz w:val="20"/>
          <w:szCs w:val="20"/>
        </w:rPr>
        <w:t>Coupling loss calibration result of configuration C12</w:t>
      </w:r>
      <w:r w:rsidRPr="004248A0">
        <w:rPr>
          <w:b/>
          <w:sz w:val="20"/>
          <w:szCs w:val="20"/>
        </w:rPr>
        <w:t xml:space="preserve">.  </w:t>
      </w:r>
    </w:p>
    <w:p w14:paraId="34FB4CC6" w14:textId="77777777" w:rsidR="00763B50" w:rsidRDefault="00763B50" w:rsidP="00763B50">
      <w:pPr>
        <w:jc w:val="center"/>
        <w:rPr>
          <w:b/>
          <w:sz w:val="20"/>
          <w:szCs w:val="20"/>
        </w:rPr>
      </w:pPr>
    </w:p>
    <w:p w14:paraId="27BD0D17" w14:textId="77777777" w:rsidR="00763B50" w:rsidRDefault="00763B50" w:rsidP="00763B50">
      <w:pPr>
        <w:jc w:val="center"/>
        <w:rPr>
          <w:b/>
          <w:sz w:val="20"/>
          <w:szCs w:val="20"/>
        </w:rPr>
      </w:pPr>
      <w:r w:rsidRPr="00685853">
        <w:rPr>
          <w:b/>
          <w:noProof/>
          <w:sz w:val="20"/>
          <w:szCs w:val="20"/>
          <w:lang w:eastAsia="zh-CN"/>
        </w:rPr>
        <w:drawing>
          <wp:inline distT="0" distB="0" distL="0" distR="0" wp14:anchorId="3E234D54" wp14:editId="6B5A7198">
            <wp:extent cx="4474800" cy="33516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AABF7EF" w14:textId="77777777" w:rsidR="00763B50" w:rsidRDefault="00763B50" w:rsidP="00763B50">
      <w:pPr>
        <w:jc w:val="center"/>
        <w:rPr>
          <w:b/>
          <w:sz w:val="20"/>
          <w:szCs w:val="20"/>
        </w:rPr>
      </w:pPr>
      <w:r w:rsidRPr="004248A0">
        <w:rPr>
          <w:b/>
          <w:sz w:val="20"/>
          <w:szCs w:val="20"/>
        </w:rPr>
        <w:t xml:space="preserve">Figure </w:t>
      </w:r>
      <w:r>
        <w:rPr>
          <w:b/>
          <w:noProof/>
          <w:sz w:val="20"/>
          <w:szCs w:val="20"/>
        </w:rPr>
        <w:t>A13</w:t>
      </w:r>
      <w:r w:rsidRPr="004248A0">
        <w:rPr>
          <w:b/>
          <w:sz w:val="20"/>
          <w:szCs w:val="20"/>
        </w:rPr>
        <w:t xml:space="preserve">. </w:t>
      </w:r>
      <w:r>
        <w:rPr>
          <w:b/>
          <w:sz w:val="20"/>
          <w:szCs w:val="20"/>
        </w:rPr>
        <w:t>Coupling loss calibration result of configuration C13</w:t>
      </w:r>
      <w:r w:rsidRPr="004248A0">
        <w:rPr>
          <w:b/>
          <w:sz w:val="20"/>
          <w:szCs w:val="20"/>
        </w:rPr>
        <w:t>.</w:t>
      </w:r>
    </w:p>
    <w:p w14:paraId="525357BA" w14:textId="77777777" w:rsidR="00763B50" w:rsidRDefault="00763B50" w:rsidP="00763B50">
      <w:pPr>
        <w:jc w:val="center"/>
        <w:rPr>
          <w:b/>
          <w:sz w:val="20"/>
          <w:szCs w:val="20"/>
        </w:rPr>
      </w:pPr>
      <w:r w:rsidRPr="004248A0">
        <w:rPr>
          <w:b/>
          <w:sz w:val="20"/>
          <w:szCs w:val="20"/>
        </w:rPr>
        <w:t xml:space="preserve">  </w:t>
      </w:r>
    </w:p>
    <w:p w14:paraId="6259547C" w14:textId="77777777" w:rsidR="00763B50" w:rsidRDefault="00763B50" w:rsidP="00763B50">
      <w:pPr>
        <w:jc w:val="center"/>
        <w:rPr>
          <w:kern w:val="2"/>
          <w:lang w:eastAsia="zh-CN"/>
        </w:rPr>
      </w:pPr>
      <w:r w:rsidRPr="00685853">
        <w:rPr>
          <w:noProof/>
          <w:kern w:val="2"/>
          <w:lang w:eastAsia="zh-CN"/>
        </w:rPr>
        <w:lastRenderedPageBreak/>
        <w:drawing>
          <wp:inline distT="0" distB="0" distL="0" distR="0" wp14:anchorId="07C4CB82" wp14:editId="23BFF44C">
            <wp:extent cx="4474800" cy="3351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80AF1B1" w14:textId="77777777" w:rsidR="00763B50" w:rsidRDefault="00763B50" w:rsidP="00763B50">
      <w:pPr>
        <w:jc w:val="center"/>
        <w:rPr>
          <w:b/>
          <w:sz w:val="20"/>
          <w:szCs w:val="20"/>
        </w:rPr>
      </w:pPr>
      <w:r w:rsidRPr="004248A0">
        <w:rPr>
          <w:b/>
          <w:sz w:val="20"/>
          <w:szCs w:val="20"/>
        </w:rPr>
        <w:t xml:space="preserve">Figure </w:t>
      </w:r>
      <w:r>
        <w:rPr>
          <w:b/>
          <w:noProof/>
          <w:sz w:val="20"/>
          <w:szCs w:val="20"/>
        </w:rPr>
        <w:t>A14</w:t>
      </w:r>
      <w:r w:rsidRPr="004248A0">
        <w:rPr>
          <w:b/>
          <w:sz w:val="20"/>
          <w:szCs w:val="20"/>
        </w:rPr>
        <w:t xml:space="preserve">. </w:t>
      </w:r>
      <w:r>
        <w:rPr>
          <w:b/>
          <w:sz w:val="20"/>
          <w:szCs w:val="20"/>
        </w:rPr>
        <w:t>Coupling loss calibration result of configuration C14</w:t>
      </w:r>
      <w:r w:rsidRPr="004248A0">
        <w:rPr>
          <w:b/>
          <w:sz w:val="20"/>
          <w:szCs w:val="20"/>
        </w:rPr>
        <w:t xml:space="preserve">.  </w:t>
      </w:r>
    </w:p>
    <w:p w14:paraId="4EDF5496" w14:textId="77777777" w:rsidR="00ED6FCB" w:rsidRDefault="00ED6FCB" w:rsidP="00763B50">
      <w:pPr>
        <w:jc w:val="center"/>
        <w:rPr>
          <w:b/>
          <w:sz w:val="20"/>
          <w:szCs w:val="20"/>
        </w:rPr>
      </w:pPr>
    </w:p>
    <w:p w14:paraId="76E6C234" w14:textId="77777777" w:rsidR="00763B50" w:rsidRPr="003F55AB" w:rsidRDefault="00763B50" w:rsidP="00763B50">
      <w:pPr>
        <w:jc w:val="center"/>
        <w:rPr>
          <w:kern w:val="2"/>
          <w:lang w:eastAsia="zh-CN"/>
        </w:rPr>
      </w:pPr>
      <w:r w:rsidRPr="002938DD">
        <w:rPr>
          <w:noProof/>
          <w:kern w:val="2"/>
          <w:lang w:eastAsia="zh-CN"/>
        </w:rPr>
        <w:drawing>
          <wp:inline distT="0" distB="0" distL="0" distR="0" wp14:anchorId="160BD8AF" wp14:editId="5F847994">
            <wp:extent cx="4474800" cy="33516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DB539DB" w14:textId="77777777" w:rsidR="00763B50" w:rsidRDefault="00763B50" w:rsidP="00763B50">
      <w:pPr>
        <w:jc w:val="center"/>
        <w:rPr>
          <w:b/>
          <w:sz w:val="20"/>
          <w:szCs w:val="20"/>
        </w:rPr>
      </w:pPr>
      <w:r w:rsidRPr="004248A0">
        <w:rPr>
          <w:b/>
          <w:sz w:val="20"/>
          <w:szCs w:val="20"/>
        </w:rPr>
        <w:t xml:space="preserve">Figure </w:t>
      </w:r>
      <w:r>
        <w:rPr>
          <w:b/>
          <w:noProof/>
          <w:sz w:val="20"/>
          <w:szCs w:val="20"/>
        </w:rPr>
        <w:t>A15</w:t>
      </w:r>
      <w:r w:rsidRPr="004248A0">
        <w:rPr>
          <w:b/>
          <w:sz w:val="20"/>
          <w:szCs w:val="20"/>
        </w:rPr>
        <w:t xml:space="preserve">. </w:t>
      </w:r>
      <w:r>
        <w:rPr>
          <w:b/>
          <w:sz w:val="20"/>
          <w:szCs w:val="20"/>
        </w:rPr>
        <w:t>Coupling loss calibration result of configuration C15</w:t>
      </w:r>
      <w:r w:rsidRPr="004248A0">
        <w:rPr>
          <w:b/>
          <w:sz w:val="20"/>
          <w:szCs w:val="20"/>
        </w:rPr>
        <w:t>.</w:t>
      </w:r>
    </w:p>
    <w:p w14:paraId="7C794EDC" w14:textId="77777777" w:rsidR="00763B50" w:rsidRDefault="00763B50" w:rsidP="00763B50">
      <w:pPr>
        <w:jc w:val="center"/>
        <w:rPr>
          <w:b/>
          <w:sz w:val="20"/>
          <w:szCs w:val="20"/>
        </w:rPr>
      </w:pPr>
      <w:r w:rsidRPr="004248A0">
        <w:rPr>
          <w:b/>
          <w:sz w:val="20"/>
          <w:szCs w:val="20"/>
        </w:rPr>
        <w:t xml:space="preserve">  </w:t>
      </w:r>
    </w:p>
    <w:p w14:paraId="54D358FD" w14:textId="77777777" w:rsidR="00763B50" w:rsidRDefault="00763B50" w:rsidP="00763B50">
      <w:pPr>
        <w:jc w:val="center"/>
        <w:rPr>
          <w:kern w:val="2"/>
          <w:lang w:eastAsia="zh-CN"/>
        </w:rPr>
      </w:pPr>
      <w:r w:rsidRPr="002938DD">
        <w:rPr>
          <w:noProof/>
          <w:kern w:val="2"/>
          <w:lang w:eastAsia="zh-CN"/>
        </w:rPr>
        <w:lastRenderedPageBreak/>
        <w:drawing>
          <wp:inline distT="0" distB="0" distL="0" distR="0" wp14:anchorId="783911F5" wp14:editId="4072D31F">
            <wp:extent cx="4474800" cy="3351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B09C08B" w14:textId="77777777" w:rsidR="00763B50" w:rsidRDefault="00763B50" w:rsidP="00763B50">
      <w:pPr>
        <w:jc w:val="center"/>
        <w:rPr>
          <w:b/>
          <w:sz w:val="20"/>
          <w:szCs w:val="20"/>
        </w:rPr>
      </w:pPr>
      <w:r w:rsidRPr="004248A0">
        <w:rPr>
          <w:b/>
          <w:sz w:val="20"/>
          <w:szCs w:val="20"/>
        </w:rPr>
        <w:t xml:space="preserve">Figure </w:t>
      </w:r>
      <w:r>
        <w:rPr>
          <w:b/>
          <w:noProof/>
          <w:sz w:val="20"/>
          <w:szCs w:val="20"/>
        </w:rPr>
        <w:t>A16</w:t>
      </w:r>
      <w:r w:rsidRPr="004248A0">
        <w:rPr>
          <w:b/>
          <w:sz w:val="20"/>
          <w:szCs w:val="20"/>
        </w:rPr>
        <w:t xml:space="preserve">. </w:t>
      </w:r>
      <w:r>
        <w:rPr>
          <w:b/>
          <w:sz w:val="20"/>
          <w:szCs w:val="20"/>
        </w:rPr>
        <w:t>Coupling loss calibration result of configuration C16</w:t>
      </w:r>
      <w:r w:rsidRPr="004248A0">
        <w:rPr>
          <w:b/>
          <w:sz w:val="20"/>
          <w:szCs w:val="20"/>
        </w:rPr>
        <w:t xml:space="preserve">.  </w:t>
      </w:r>
    </w:p>
    <w:p w14:paraId="502C7E25" w14:textId="77777777" w:rsidR="00763B50" w:rsidRDefault="00763B50" w:rsidP="00763B50">
      <w:pPr>
        <w:jc w:val="center"/>
        <w:rPr>
          <w:b/>
          <w:sz w:val="20"/>
          <w:szCs w:val="20"/>
        </w:rPr>
      </w:pPr>
    </w:p>
    <w:p w14:paraId="55F02FA0" w14:textId="77777777" w:rsidR="00763B50" w:rsidRDefault="00763B50" w:rsidP="00763B50">
      <w:pPr>
        <w:jc w:val="center"/>
        <w:rPr>
          <w:kern w:val="2"/>
          <w:lang w:eastAsia="zh-CN"/>
        </w:rPr>
      </w:pPr>
      <w:r w:rsidRPr="006A41C2">
        <w:rPr>
          <w:b/>
          <w:noProof/>
          <w:sz w:val="20"/>
          <w:szCs w:val="20"/>
          <w:lang w:eastAsia="zh-CN"/>
        </w:rPr>
        <w:drawing>
          <wp:inline distT="0" distB="0" distL="0" distR="0" wp14:anchorId="101A347D" wp14:editId="585C6C49">
            <wp:extent cx="4474800" cy="3351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A5FF353" w14:textId="77777777" w:rsidR="00763B50" w:rsidRDefault="00763B50" w:rsidP="00763B50">
      <w:pPr>
        <w:jc w:val="center"/>
        <w:rPr>
          <w:b/>
          <w:sz w:val="20"/>
          <w:szCs w:val="20"/>
        </w:rPr>
      </w:pPr>
      <w:r w:rsidRPr="004248A0">
        <w:rPr>
          <w:b/>
          <w:sz w:val="20"/>
          <w:szCs w:val="20"/>
        </w:rPr>
        <w:t xml:space="preserve">Figure </w:t>
      </w:r>
      <w:r>
        <w:rPr>
          <w:b/>
          <w:noProof/>
          <w:sz w:val="20"/>
          <w:szCs w:val="20"/>
        </w:rPr>
        <w:t>A17</w:t>
      </w:r>
      <w:r w:rsidRPr="004248A0">
        <w:rPr>
          <w:b/>
          <w:sz w:val="20"/>
          <w:szCs w:val="20"/>
        </w:rPr>
        <w:t xml:space="preserve">. </w:t>
      </w:r>
      <w:r>
        <w:rPr>
          <w:b/>
          <w:sz w:val="20"/>
          <w:szCs w:val="20"/>
        </w:rPr>
        <w:t>Coupling loss calibration result of configuration C17</w:t>
      </w:r>
      <w:r w:rsidRPr="004248A0">
        <w:rPr>
          <w:b/>
          <w:sz w:val="20"/>
          <w:szCs w:val="20"/>
        </w:rPr>
        <w:t xml:space="preserve">.  </w:t>
      </w:r>
    </w:p>
    <w:p w14:paraId="4E06AE10" w14:textId="77777777" w:rsidR="00763B50" w:rsidRDefault="00763B50" w:rsidP="00763B50">
      <w:pPr>
        <w:jc w:val="center"/>
        <w:rPr>
          <w:b/>
          <w:sz w:val="20"/>
          <w:szCs w:val="20"/>
        </w:rPr>
      </w:pPr>
    </w:p>
    <w:p w14:paraId="71507FD7" w14:textId="77777777" w:rsidR="00763B50" w:rsidRDefault="00763B50" w:rsidP="00763B50">
      <w:pPr>
        <w:jc w:val="center"/>
        <w:rPr>
          <w:b/>
          <w:sz w:val="20"/>
          <w:szCs w:val="20"/>
        </w:rPr>
      </w:pPr>
      <w:r w:rsidRPr="006A41C2">
        <w:rPr>
          <w:b/>
          <w:noProof/>
          <w:sz w:val="20"/>
          <w:szCs w:val="20"/>
          <w:lang w:eastAsia="zh-CN"/>
        </w:rPr>
        <w:lastRenderedPageBreak/>
        <w:drawing>
          <wp:inline distT="0" distB="0" distL="0" distR="0" wp14:anchorId="6CB3144B" wp14:editId="2D1E710A">
            <wp:extent cx="4474800" cy="3351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84547C1" w14:textId="77777777" w:rsidR="00763B50" w:rsidRDefault="00763B50" w:rsidP="00763B50">
      <w:pPr>
        <w:jc w:val="center"/>
        <w:rPr>
          <w:b/>
          <w:sz w:val="20"/>
          <w:szCs w:val="20"/>
        </w:rPr>
      </w:pPr>
      <w:r w:rsidRPr="004248A0">
        <w:rPr>
          <w:b/>
          <w:sz w:val="20"/>
          <w:szCs w:val="20"/>
        </w:rPr>
        <w:t xml:space="preserve">Figure </w:t>
      </w:r>
      <w:r>
        <w:rPr>
          <w:b/>
          <w:noProof/>
          <w:sz w:val="20"/>
          <w:szCs w:val="20"/>
        </w:rPr>
        <w:t>A18</w:t>
      </w:r>
      <w:r w:rsidRPr="004248A0">
        <w:rPr>
          <w:b/>
          <w:sz w:val="20"/>
          <w:szCs w:val="20"/>
        </w:rPr>
        <w:t xml:space="preserve">. </w:t>
      </w:r>
      <w:r>
        <w:rPr>
          <w:b/>
          <w:sz w:val="20"/>
          <w:szCs w:val="20"/>
        </w:rPr>
        <w:t>Coupling loss calibration result of configuration C18</w:t>
      </w:r>
      <w:r w:rsidRPr="004248A0">
        <w:rPr>
          <w:b/>
          <w:sz w:val="20"/>
          <w:szCs w:val="20"/>
        </w:rPr>
        <w:t xml:space="preserve">.  </w:t>
      </w:r>
    </w:p>
    <w:p w14:paraId="54DE7946" w14:textId="77777777" w:rsidR="00763B50" w:rsidRDefault="00763B50" w:rsidP="00763B50">
      <w:pPr>
        <w:jc w:val="center"/>
        <w:rPr>
          <w:kern w:val="2"/>
          <w:lang w:eastAsia="zh-CN"/>
        </w:rPr>
      </w:pPr>
    </w:p>
    <w:p w14:paraId="75DF5B2D" w14:textId="77777777" w:rsidR="00763B50" w:rsidRDefault="00763B50" w:rsidP="00763B50">
      <w:pPr>
        <w:jc w:val="center"/>
        <w:rPr>
          <w:kern w:val="2"/>
          <w:lang w:eastAsia="zh-CN"/>
        </w:rPr>
      </w:pPr>
    </w:p>
    <w:p w14:paraId="14B9CB01" w14:textId="77777777" w:rsidR="00763B50" w:rsidRPr="003F55AB" w:rsidRDefault="00763B50" w:rsidP="00763B50">
      <w:pPr>
        <w:jc w:val="center"/>
        <w:rPr>
          <w:kern w:val="2"/>
          <w:lang w:eastAsia="zh-CN"/>
        </w:rPr>
      </w:pPr>
    </w:p>
    <w:p w14:paraId="36ADB05E" w14:textId="77777777" w:rsidR="00763B50" w:rsidRPr="003F55AB" w:rsidRDefault="00763B50" w:rsidP="00763B50">
      <w:pPr>
        <w:jc w:val="center"/>
        <w:rPr>
          <w:kern w:val="2"/>
          <w:lang w:eastAsia="zh-CN"/>
        </w:rPr>
      </w:pPr>
    </w:p>
    <w:p w14:paraId="4053D92B" w14:textId="77777777" w:rsidR="00763B50" w:rsidRPr="0056447B" w:rsidRDefault="00880D5F" w:rsidP="00763B50">
      <w:pPr>
        <w:pStyle w:val="2"/>
        <w:numPr>
          <w:ilvl w:val="0"/>
          <w:numId w:val="0"/>
        </w:numPr>
      </w:pPr>
      <w:r>
        <w:t>Single-satellite g</w:t>
      </w:r>
      <w:r w:rsidR="00763B50">
        <w:t>eometry results for different wrap around options</w:t>
      </w:r>
    </w:p>
    <w:p w14:paraId="6BBF2A59" w14:textId="77777777" w:rsidR="00763B50" w:rsidRDefault="00763B50" w:rsidP="00763B50">
      <w:pPr>
        <w:jc w:val="center"/>
        <w:rPr>
          <w:b/>
          <w:sz w:val="20"/>
          <w:szCs w:val="20"/>
        </w:rPr>
      </w:pPr>
      <w:r w:rsidRPr="00797EBE">
        <w:rPr>
          <w:b/>
          <w:noProof/>
          <w:sz w:val="20"/>
          <w:szCs w:val="20"/>
          <w:lang w:eastAsia="zh-CN"/>
        </w:rPr>
        <w:drawing>
          <wp:inline distT="0" distB="0" distL="0" distR="0" wp14:anchorId="03E366C7" wp14:editId="45EA811D">
            <wp:extent cx="4474800" cy="33516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FC88F78" w14:textId="77777777" w:rsidR="00763B50" w:rsidRDefault="00763B50" w:rsidP="00763B50">
      <w:pPr>
        <w:jc w:val="center"/>
        <w:rPr>
          <w:b/>
          <w:sz w:val="20"/>
          <w:szCs w:val="20"/>
        </w:rPr>
      </w:pPr>
      <w:r w:rsidRPr="004248A0">
        <w:rPr>
          <w:b/>
          <w:sz w:val="20"/>
          <w:szCs w:val="20"/>
        </w:rPr>
        <w:t xml:space="preserve">Figure </w:t>
      </w:r>
      <w:r>
        <w:rPr>
          <w:b/>
          <w:noProof/>
          <w:sz w:val="20"/>
          <w:szCs w:val="20"/>
        </w:rPr>
        <w:t>A19</w:t>
      </w:r>
      <w:r w:rsidRPr="004248A0">
        <w:rPr>
          <w:b/>
          <w:sz w:val="20"/>
          <w:szCs w:val="20"/>
        </w:rPr>
        <w:t xml:space="preserve">. </w:t>
      </w:r>
      <w:r>
        <w:rPr>
          <w:b/>
          <w:sz w:val="20"/>
          <w:szCs w:val="20"/>
        </w:rPr>
        <w:t>Geometry calibration result of configuration C1 under wrap around option 1</w:t>
      </w:r>
      <w:r w:rsidRPr="004248A0">
        <w:rPr>
          <w:b/>
          <w:sz w:val="20"/>
          <w:szCs w:val="20"/>
        </w:rPr>
        <w:t xml:space="preserve">.  </w:t>
      </w:r>
    </w:p>
    <w:p w14:paraId="6C34C13D" w14:textId="77777777" w:rsidR="00763B50" w:rsidRDefault="00763B50" w:rsidP="00763B50">
      <w:pPr>
        <w:jc w:val="center"/>
        <w:rPr>
          <w:b/>
          <w:sz w:val="20"/>
          <w:szCs w:val="20"/>
        </w:rPr>
      </w:pPr>
    </w:p>
    <w:p w14:paraId="3EE62869" w14:textId="77777777" w:rsidR="00763B50" w:rsidRDefault="00763B50" w:rsidP="00763B50">
      <w:pPr>
        <w:jc w:val="center"/>
        <w:rPr>
          <w:b/>
          <w:sz w:val="20"/>
          <w:szCs w:val="20"/>
        </w:rPr>
      </w:pPr>
      <w:r w:rsidRPr="003363E1">
        <w:rPr>
          <w:b/>
          <w:sz w:val="20"/>
          <w:szCs w:val="20"/>
        </w:rPr>
        <w:lastRenderedPageBreak/>
        <w:t xml:space="preserve"> </w:t>
      </w:r>
      <w:r w:rsidRPr="00D63DF6">
        <w:rPr>
          <w:b/>
          <w:noProof/>
          <w:sz w:val="20"/>
          <w:szCs w:val="20"/>
          <w:lang w:eastAsia="zh-CN"/>
        </w:rPr>
        <w:drawing>
          <wp:inline distT="0" distB="0" distL="0" distR="0" wp14:anchorId="5067FE71" wp14:editId="409904C6">
            <wp:extent cx="4474800" cy="3355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EA929AD" w14:textId="77777777" w:rsidR="00763B50" w:rsidRDefault="00763B50" w:rsidP="00763B50">
      <w:pPr>
        <w:jc w:val="center"/>
        <w:rPr>
          <w:b/>
          <w:sz w:val="20"/>
          <w:szCs w:val="20"/>
        </w:rPr>
      </w:pPr>
      <w:r w:rsidRPr="004248A0">
        <w:rPr>
          <w:b/>
          <w:sz w:val="20"/>
          <w:szCs w:val="20"/>
        </w:rPr>
        <w:t xml:space="preserve">Figure </w:t>
      </w:r>
      <w:r>
        <w:rPr>
          <w:b/>
          <w:noProof/>
          <w:sz w:val="20"/>
          <w:szCs w:val="20"/>
        </w:rPr>
        <w:t>A20</w:t>
      </w:r>
      <w:r w:rsidRPr="004248A0">
        <w:rPr>
          <w:b/>
          <w:sz w:val="20"/>
          <w:szCs w:val="20"/>
        </w:rPr>
        <w:t xml:space="preserve">. </w:t>
      </w:r>
      <w:r>
        <w:rPr>
          <w:b/>
          <w:sz w:val="20"/>
          <w:szCs w:val="20"/>
        </w:rPr>
        <w:t>Geometry calibration result of configuration C1 under wrap around option 2</w:t>
      </w:r>
      <w:r w:rsidRPr="004248A0">
        <w:rPr>
          <w:b/>
          <w:sz w:val="20"/>
          <w:szCs w:val="20"/>
        </w:rPr>
        <w:t xml:space="preserve">.  </w:t>
      </w:r>
    </w:p>
    <w:p w14:paraId="5AB08A0B" w14:textId="77777777" w:rsidR="00763B50" w:rsidRDefault="00763B50" w:rsidP="00763B50">
      <w:pPr>
        <w:jc w:val="center"/>
        <w:rPr>
          <w:b/>
          <w:sz w:val="20"/>
          <w:szCs w:val="20"/>
        </w:rPr>
      </w:pPr>
    </w:p>
    <w:p w14:paraId="41ACAAAD" w14:textId="77777777" w:rsidR="00763B50" w:rsidRDefault="00763B50" w:rsidP="00763B50">
      <w:pPr>
        <w:jc w:val="center"/>
        <w:rPr>
          <w:b/>
          <w:sz w:val="20"/>
          <w:szCs w:val="20"/>
        </w:rPr>
      </w:pPr>
      <w:r w:rsidRPr="004A6948">
        <w:rPr>
          <w:b/>
          <w:noProof/>
          <w:sz w:val="20"/>
          <w:szCs w:val="20"/>
          <w:lang w:eastAsia="zh-CN"/>
        </w:rPr>
        <w:drawing>
          <wp:inline distT="0" distB="0" distL="0" distR="0" wp14:anchorId="495903F5" wp14:editId="76F9BAA6">
            <wp:extent cx="4474800" cy="335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81C9128" w14:textId="77777777" w:rsidR="00763B50" w:rsidRDefault="00763B50" w:rsidP="00763B50">
      <w:pPr>
        <w:jc w:val="center"/>
        <w:rPr>
          <w:b/>
          <w:sz w:val="20"/>
          <w:szCs w:val="20"/>
        </w:rPr>
      </w:pPr>
      <w:r w:rsidRPr="004248A0">
        <w:rPr>
          <w:b/>
          <w:sz w:val="20"/>
          <w:szCs w:val="20"/>
        </w:rPr>
        <w:t xml:space="preserve">Figure </w:t>
      </w:r>
      <w:r>
        <w:rPr>
          <w:b/>
          <w:noProof/>
          <w:sz w:val="20"/>
          <w:szCs w:val="20"/>
        </w:rPr>
        <w:t>A21</w:t>
      </w:r>
      <w:r w:rsidRPr="004248A0">
        <w:rPr>
          <w:b/>
          <w:sz w:val="20"/>
          <w:szCs w:val="20"/>
        </w:rPr>
        <w:t xml:space="preserve">. </w:t>
      </w:r>
      <w:r>
        <w:rPr>
          <w:b/>
          <w:sz w:val="20"/>
          <w:szCs w:val="20"/>
        </w:rPr>
        <w:t>Geometry calibration result of configuration C2 under wrap around option 1</w:t>
      </w:r>
      <w:r w:rsidRPr="004248A0">
        <w:rPr>
          <w:b/>
          <w:sz w:val="20"/>
          <w:szCs w:val="20"/>
        </w:rPr>
        <w:t xml:space="preserve">.  </w:t>
      </w:r>
    </w:p>
    <w:p w14:paraId="1AF96B00" w14:textId="77777777" w:rsidR="00763B50" w:rsidRDefault="00763B50" w:rsidP="00763B50">
      <w:pPr>
        <w:jc w:val="center"/>
        <w:rPr>
          <w:b/>
          <w:sz w:val="20"/>
          <w:szCs w:val="20"/>
        </w:rPr>
      </w:pPr>
    </w:p>
    <w:p w14:paraId="6D8A8CB4" w14:textId="77777777" w:rsidR="00763B50" w:rsidRDefault="00763B50" w:rsidP="00763B50">
      <w:pPr>
        <w:jc w:val="center"/>
        <w:rPr>
          <w:b/>
          <w:sz w:val="20"/>
          <w:szCs w:val="20"/>
        </w:rPr>
      </w:pPr>
      <w:r w:rsidRPr="00D63DF6">
        <w:rPr>
          <w:b/>
          <w:noProof/>
          <w:sz w:val="20"/>
          <w:szCs w:val="20"/>
          <w:lang w:eastAsia="zh-CN"/>
        </w:rPr>
        <w:lastRenderedPageBreak/>
        <w:drawing>
          <wp:inline distT="0" distB="0" distL="0" distR="0" wp14:anchorId="657A5AAE" wp14:editId="21F5A01A">
            <wp:extent cx="4474800" cy="3355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744CDF2" w14:textId="77777777" w:rsidR="00763B50" w:rsidRDefault="00763B50" w:rsidP="00763B50">
      <w:pPr>
        <w:jc w:val="center"/>
        <w:rPr>
          <w:b/>
          <w:sz w:val="20"/>
          <w:szCs w:val="20"/>
        </w:rPr>
      </w:pPr>
      <w:r w:rsidRPr="004248A0">
        <w:rPr>
          <w:b/>
          <w:sz w:val="20"/>
          <w:szCs w:val="20"/>
        </w:rPr>
        <w:t xml:space="preserve">Figure </w:t>
      </w:r>
      <w:r>
        <w:rPr>
          <w:b/>
          <w:noProof/>
          <w:sz w:val="20"/>
          <w:szCs w:val="20"/>
        </w:rPr>
        <w:t>A22</w:t>
      </w:r>
      <w:r w:rsidRPr="004248A0">
        <w:rPr>
          <w:b/>
          <w:sz w:val="20"/>
          <w:szCs w:val="20"/>
        </w:rPr>
        <w:t xml:space="preserve">. </w:t>
      </w:r>
      <w:r>
        <w:rPr>
          <w:b/>
          <w:sz w:val="20"/>
          <w:szCs w:val="20"/>
        </w:rPr>
        <w:t>Geometry calibration result of configuration C2 under wrap around option 2</w:t>
      </w:r>
      <w:r w:rsidRPr="004248A0">
        <w:rPr>
          <w:b/>
          <w:sz w:val="20"/>
          <w:szCs w:val="20"/>
        </w:rPr>
        <w:t xml:space="preserve">.  </w:t>
      </w:r>
    </w:p>
    <w:p w14:paraId="259DC729" w14:textId="77777777" w:rsidR="00763B50" w:rsidRDefault="00763B50" w:rsidP="00763B50">
      <w:pPr>
        <w:jc w:val="center"/>
        <w:rPr>
          <w:b/>
          <w:sz w:val="20"/>
          <w:szCs w:val="20"/>
        </w:rPr>
      </w:pPr>
    </w:p>
    <w:p w14:paraId="30EE2851" w14:textId="77777777" w:rsidR="00763B50" w:rsidRDefault="00763B50" w:rsidP="00763B50">
      <w:pPr>
        <w:jc w:val="center"/>
        <w:rPr>
          <w:b/>
          <w:sz w:val="20"/>
          <w:szCs w:val="20"/>
        </w:rPr>
      </w:pPr>
      <w:r w:rsidRPr="00443FBD">
        <w:rPr>
          <w:b/>
          <w:noProof/>
          <w:sz w:val="20"/>
          <w:szCs w:val="20"/>
          <w:lang w:eastAsia="zh-CN"/>
        </w:rPr>
        <w:drawing>
          <wp:inline distT="0" distB="0" distL="0" distR="0" wp14:anchorId="670BC595" wp14:editId="49A7D18D">
            <wp:extent cx="4474800" cy="3351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B8D7CA6" w14:textId="77777777" w:rsidR="00763B50" w:rsidRDefault="00763B50" w:rsidP="00763B50">
      <w:pPr>
        <w:jc w:val="center"/>
        <w:rPr>
          <w:b/>
          <w:sz w:val="20"/>
          <w:szCs w:val="20"/>
        </w:rPr>
      </w:pPr>
      <w:r w:rsidRPr="004248A0">
        <w:rPr>
          <w:b/>
          <w:sz w:val="20"/>
          <w:szCs w:val="20"/>
        </w:rPr>
        <w:t xml:space="preserve">Figure </w:t>
      </w:r>
      <w:r>
        <w:rPr>
          <w:b/>
          <w:noProof/>
          <w:sz w:val="20"/>
          <w:szCs w:val="20"/>
        </w:rPr>
        <w:t>A23</w:t>
      </w:r>
      <w:r w:rsidRPr="004248A0">
        <w:rPr>
          <w:b/>
          <w:sz w:val="20"/>
          <w:szCs w:val="20"/>
        </w:rPr>
        <w:t xml:space="preserve">. </w:t>
      </w:r>
      <w:r>
        <w:rPr>
          <w:b/>
          <w:sz w:val="20"/>
          <w:szCs w:val="20"/>
        </w:rPr>
        <w:t>Geometry calibration result of configuration C3 under wrap around option 1</w:t>
      </w:r>
      <w:r w:rsidRPr="004248A0">
        <w:rPr>
          <w:b/>
          <w:sz w:val="20"/>
          <w:szCs w:val="20"/>
        </w:rPr>
        <w:t>.</w:t>
      </w:r>
    </w:p>
    <w:p w14:paraId="3DF3C23F" w14:textId="77777777" w:rsidR="00763B50" w:rsidRDefault="00763B50" w:rsidP="00763B50">
      <w:pPr>
        <w:jc w:val="center"/>
        <w:rPr>
          <w:b/>
          <w:sz w:val="20"/>
          <w:szCs w:val="20"/>
        </w:rPr>
      </w:pPr>
    </w:p>
    <w:p w14:paraId="4B6FD1D6" w14:textId="77777777" w:rsidR="00763B50" w:rsidRDefault="00763B50" w:rsidP="00763B50">
      <w:pPr>
        <w:jc w:val="center"/>
        <w:rPr>
          <w:b/>
          <w:sz w:val="20"/>
          <w:szCs w:val="20"/>
        </w:rPr>
      </w:pPr>
      <w:r w:rsidRPr="0089066A">
        <w:rPr>
          <w:b/>
          <w:noProof/>
          <w:sz w:val="20"/>
          <w:szCs w:val="20"/>
          <w:lang w:eastAsia="zh-CN"/>
        </w:rPr>
        <w:lastRenderedPageBreak/>
        <w:drawing>
          <wp:inline distT="0" distB="0" distL="0" distR="0" wp14:anchorId="461EE1B1" wp14:editId="29C52A7B">
            <wp:extent cx="4474800" cy="3355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BD1EE9D" w14:textId="77777777" w:rsidR="00763B50" w:rsidRDefault="00763B50" w:rsidP="00763B50">
      <w:pPr>
        <w:jc w:val="center"/>
        <w:rPr>
          <w:b/>
          <w:sz w:val="20"/>
          <w:szCs w:val="20"/>
        </w:rPr>
      </w:pPr>
      <w:r w:rsidRPr="004248A0">
        <w:rPr>
          <w:b/>
          <w:sz w:val="20"/>
          <w:szCs w:val="20"/>
        </w:rPr>
        <w:t xml:space="preserve">Figure </w:t>
      </w:r>
      <w:r>
        <w:rPr>
          <w:b/>
          <w:noProof/>
          <w:sz w:val="20"/>
          <w:szCs w:val="20"/>
        </w:rPr>
        <w:t>A24</w:t>
      </w:r>
      <w:r w:rsidRPr="004248A0">
        <w:rPr>
          <w:b/>
          <w:sz w:val="20"/>
          <w:szCs w:val="20"/>
        </w:rPr>
        <w:t xml:space="preserve">. </w:t>
      </w:r>
      <w:r>
        <w:rPr>
          <w:b/>
          <w:sz w:val="20"/>
          <w:szCs w:val="20"/>
        </w:rPr>
        <w:t>Geometry calibration result of configuration C3 under wrap around option 2</w:t>
      </w:r>
      <w:r w:rsidRPr="004248A0">
        <w:rPr>
          <w:b/>
          <w:sz w:val="20"/>
          <w:szCs w:val="20"/>
        </w:rPr>
        <w:t>.</w:t>
      </w:r>
    </w:p>
    <w:p w14:paraId="5FBBB7C7" w14:textId="77777777" w:rsidR="00763B50" w:rsidRDefault="00763B50" w:rsidP="00763B50">
      <w:pPr>
        <w:jc w:val="center"/>
        <w:rPr>
          <w:b/>
          <w:sz w:val="20"/>
          <w:szCs w:val="20"/>
        </w:rPr>
      </w:pPr>
    </w:p>
    <w:p w14:paraId="3F8636B8" w14:textId="77777777" w:rsidR="00763B50" w:rsidRDefault="00763B50" w:rsidP="00763B50">
      <w:pPr>
        <w:jc w:val="center"/>
        <w:rPr>
          <w:b/>
          <w:sz w:val="20"/>
          <w:szCs w:val="20"/>
        </w:rPr>
      </w:pPr>
      <w:r w:rsidRPr="00443FBD">
        <w:rPr>
          <w:b/>
          <w:noProof/>
          <w:sz w:val="20"/>
          <w:szCs w:val="20"/>
          <w:lang w:eastAsia="zh-CN"/>
        </w:rPr>
        <w:drawing>
          <wp:inline distT="0" distB="0" distL="0" distR="0" wp14:anchorId="0BFB68BC" wp14:editId="46EDA2AD">
            <wp:extent cx="4474800" cy="33516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AEDFA20" w14:textId="77777777" w:rsidR="00763B50" w:rsidRDefault="00763B50" w:rsidP="00763B50">
      <w:pPr>
        <w:jc w:val="center"/>
        <w:rPr>
          <w:b/>
          <w:sz w:val="20"/>
          <w:szCs w:val="20"/>
        </w:rPr>
      </w:pPr>
      <w:r w:rsidRPr="004248A0">
        <w:rPr>
          <w:b/>
          <w:sz w:val="20"/>
          <w:szCs w:val="20"/>
        </w:rPr>
        <w:t xml:space="preserve">Figure </w:t>
      </w:r>
      <w:r>
        <w:rPr>
          <w:b/>
          <w:noProof/>
          <w:sz w:val="20"/>
          <w:szCs w:val="20"/>
        </w:rPr>
        <w:t>A25</w:t>
      </w:r>
      <w:r w:rsidRPr="004248A0">
        <w:rPr>
          <w:b/>
          <w:sz w:val="20"/>
          <w:szCs w:val="20"/>
        </w:rPr>
        <w:t xml:space="preserve">. </w:t>
      </w:r>
      <w:r>
        <w:rPr>
          <w:b/>
          <w:sz w:val="20"/>
          <w:szCs w:val="20"/>
        </w:rPr>
        <w:t>Geometry calibration result of configuration C4 under wrap around option 1</w:t>
      </w:r>
      <w:r w:rsidRPr="004248A0">
        <w:rPr>
          <w:b/>
          <w:sz w:val="20"/>
          <w:szCs w:val="20"/>
        </w:rPr>
        <w:t>.</w:t>
      </w:r>
    </w:p>
    <w:p w14:paraId="36A169D4" w14:textId="77777777" w:rsidR="00763B50" w:rsidRDefault="00763B50" w:rsidP="00763B50">
      <w:pPr>
        <w:jc w:val="center"/>
        <w:rPr>
          <w:b/>
          <w:sz w:val="20"/>
          <w:szCs w:val="20"/>
        </w:rPr>
      </w:pPr>
    </w:p>
    <w:p w14:paraId="6965B970" w14:textId="77777777" w:rsidR="00763B50" w:rsidRDefault="00763B50" w:rsidP="00763B50">
      <w:pPr>
        <w:jc w:val="center"/>
        <w:rPr>
          <w:b/>
          <w:sz w:val="20"/>
          <w:szCs w:val="20"/>
        </w:rPr>
      </w:pPr>
      <w:r w:rsidRPr="0089066A">
        <w:rPr>
          <w:b/>
          <w:noProof/>
          <w:sz w:val="20"/>
          <w:szCs w:val="20"/>
          <w:lang w:eastAsia="zh-CN"/>
        </w:rPr>
        <w:lastRenderedPageBreak/>
        <w:drawing>
          <wp:inline distT="0" distB="0" distL="0" distR="0" wp14:anchorId="2586B166" wp14:editId="3B5054C5">
            <wp:extent cx="4474800" cy="3355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E87EC34" w14:textId="77777777" w:rsidR="00763B50" w:rsidRDefault="00763B50" w:rsidP="00763B50">
      <w:pPr>
        <w:jc w:val="center"/>
        <w:rPr>
          <w:b/>
          <w:sz w:val="20"/>
          <w:szCs w:val="20"/>
        </w:rPr>
      </w:pPr>
      <w:r w:rsidRPr="004248A0">
        <w:rPr>
          <w:b/>
          <w:sz w:val="20"/>
          <w:szCs w:val="20"/>
        </w:rPr>
        <w:t xml:space="preserve">Figure </w:t>
      </w:r>
      <w:r>
        <w:rPr>
          <w:b/>
          <w:noProof/>
          <w:sz w:val="20"/>
          <w:szCs w:val="20"/>
        </w:rPr>
        <w:t>A26</w:t>
      </w:r>
      <w:r w:rsidRPr="004248A0">
        <w:rPr>
          <w:b/>
          <w:sz w:val="20"/>
          <w:szCs w:val="20"/>
        </w:rPr>
        <w:t xml:space="preserve">. </w:t>
      </w:r>
      <w:r>
        <w:rPr>
          <w:b/>
          <w:sz w:val="20"/>
          <w:szCs w:val="20"/>
        </w:rPr>
        <w:t>Geometry calibration result of configuration C4 under wrap around option 1</w:t>
      </w:r>
      <w:r w:rsidRPr="004248A0">
        <w:rPr>
          <w:b/>
          <w:sz w:val="20"/>
          <w:szCs w:val="20"/>
        </w:rPr>
        <w:t>.</w:t>
      </w:r>
    </w:p>
    <w:p w14:paraId="3F7D8405" w14:textId="77777777" w:rsidR="00763B50" w:rsidRDefault="00763B50" w:rsidP="00763B50">
      <w:pPr>
        <w:jc w:val="center"/>
        <w:rPr>
          <w:b/>
          <w:sz w:val="20"/>
          <w:szCs w:val="20"/>
        </w:rPr>
      </w:pPr>
    </w:p>
    <w:p w14:paraId="4D3E9AD8" w14:textId="77777777" w:rsidR="00763B50" w:rsidRDefault="00763B50" w:rsidP="00763B50">
      <w:pPr>
        <w:jc w:val="center"/>
        <w:rPr>
          <w:b/>
          <w:sz w:val="20"/>
          <w:szCs w:val="20"/>
        </w:rPr>
      </w:pPr>
    </w:p>
    <w:p w14:paraId="75C720F0" w14:textId="77777777" w:rsidR="00763B50" w:rsidRDefault="00763B50" w:rsidP="00763B50">
      <w:pPr>
        <w:jc w:val="center"/>
        <w:rPr>
          <w:b/>
          <w:sz w:val="20"/>
          <w:szCs w:val="20"/>
        </w:rPr>
      </w:pPr>
      <w:r w:rsidRPr="00F15342">
        <w:rPr>
          <w:b/>
          <w:noProof/>
          <w:sz w:val="20"/>
          <w:szCs w:val="20"/>
          <w:lang w:eastAsia="zh-CN"/>
        </w:rPr>
        <w:drawing>
          <wp:inline distT="0" distB="0" distL="0" distR="0" wp14:anchorId="13D0E4AF" wp14:editId="4FE1BC41">
            <wp:extent cx="4474800" cy="3351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3479A89" w14:textId="77777777" w:rsidR="00763B50" w:rsidRDefault="00763B50" w:rsidP="00763B50">
      <w:pPr>
        <w:jc w:val="center"/>
        <w:rPr>
          <w:b/>
          <w:sz w:val="20"/>
          <w:szCs w:val="20"/>
        </w:rPr>
      </w:pPr>
      <w:r w:rsidRPr="004248A0">
        <w:rPr>
          <w:b/>
          <w:sz w:val="20"/>
          <w:szCs w:val="20"/>
        </w:rPr>
        <w:t xml:space="preserve">Figure </w:t>
      </w:r>
      <w:r>
        <w:rPr>
          <w:b/>
          <w:noProof/>
          <w:sz w:val="20"/>
          <w:szCs w:val="20"/>
        </w:rPr>
        <w:t>A27</w:t>
      </w:r>
      <w:r w:rsidRPr="004248A0">
        <w:rPr>
          <w:b/>
          <w:sz w:val="20"/>
          <w:szCs w:val="20"/>
        </w:rPr>
        <w:t xml:space="preserve">. </w:t>
      </w:r>
      <w:r>
        <w:rPr>
          <w:b/>
          <w:sz w:val="20"/>
          <w:szCs w:val="20"/>
        </w:rPr>
        <w:t>Geometry calibration result of configuration C5 under wrap around option 1</w:t>
      </w:r>
      <w:r w:rsidRPr="004248A0">
        <w:rPr>
          <w:b/>
          <w:sz w:val="20"/>
          <w:szCs w:val="20"/>
        </w:rPr>
        <w:t>.</w:t>
      </w:r>
    </w:p>
    <w:p w14:paraId="1D0063A5" w14:textId="77777777" w:rsidR="00763B50" w:rsidRDefault="00763B50" w:rsidP="00763B50">
      <w:pPr>
        <w:jc w:val="center"/>
        <w:rPr>
          <w:b/>
          <w:sz w:val="20"/>
          <w:szCs w:val="20"/>
        </w:rPr>
      </w:pPr>
    </w:p>
    <w:p w14:paraId="32FB7DBE" w14:textId="77777777" w:rsidR="00763B50" w:rsidRPr="003F55AB" w:rsidRDefault="00763B50" w:rsidP="00763B50">
      <w:pPr>
        <w:jc w:val="center"/>
        <w:rPr>
          <w:kern w:val="2"/>
          <w:lang w:eastAsia="zh-CN"/>
        </w:rPr>
      </w:pPr>
      <w:r w:rsidRPr="00A4597F">
        <w:rPr>
          <w:noProof/>
          <w:kern w:val="2"/>
          <w:lang w:eastAsia="zh-CN"/>
        </w:rPr>
        <w:lastRenderedPageBreak/>
        <w:drawing>
          <wp:inline distT="0" distB="0" distL="0" distR="0" wp14:anchorId="21FFE9AC" wp14:editId="71B44013">
            <wp:extent cx="4474800" cy="335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513C2D4"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A28</w:t>
      </w:r>
      <w:r w:rsidRPr="004248A0">
        <w:rPr>
          <w:b/>
          <w:sz w:val="20"/>
          <w:szCs w:val="20"/>
        </w:rPr>
        <w:t xml:space="preserve">. </w:t>
      </w:r>
      <w:r>
        <w:rPr>
          <w:b/>
          <w:sz w:val="20"/>
          <w:szCs w:val="20"/>
        </w:rPr>
        <w:t>Geometry calibration result of configuration C5 under wrap around option 2</w:t>
      </w:r>
      <w:r w:rsidRPr="004248A0">
        <w:rPr>
          <w:b/>
          <w:sz w:val="20"/>
          <w:szCs w:val="20"/>
        </w:rPr>
        <w:t>.</w:t>
      </w:r>
    </w:p>
    <w:p w14:paraId="122632EF" w14:textId="77777777" w:rsidR="00763B50" w:rsidRDefault="00763B50" w:rsidP="00763B50">
      <w:pPr>
        <w:jc w:val="center"/>
        <w:rPr>
          <w:b/>
          <w:sz w:val="20"/>
          <w:szCs w:val="20"/>
        </w:rPr>
      </w:pPr>
    </w:p>
    <w:p w14:paraId="5E7CAE4C" w14:textId="77777777" w:rsidR="00763B50" w:rsidRDefault="00763B50" w:rsidP="00763B50">
      <w:pPr>
        <w:jc w:val="center"/>
        <w:rPr>
          <w:b/>
          <w:sz w:val="20"/>
          <w:szCs w:val="20"/>
        </w:rPr>
      </w:pPr>
      <w:r w:rsidRPr="00F15342">
        <w:rPr>
          <w:b/>
          <w:noProof/>
          <w:sz w:val="20"/>
          <w:szCs w:val="20"/>
          <w:lang w:eastAsia="zh-CN"/>
        </w:rPr>
        <w:drawing>
          <wp:inline distT="0" distB="0" distL="0" distR="0" wp14:anchorId="2B0B1BE1" wp14:editId="64394DB2">
            <wp:extent cx="4474800" cy="33516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03791A4" w14:textId="77777777" w:rsidR="00763B50" w:rsidRDefault="00763B50" w:rsidP="00763B50">
      <w:pPr>
        <w:jc w:val="center"/>
        <w:rPr>
          <w:b/>
          <w:sz w:val="20"/>
          <w:szCs w:val="20"/>
        </w:rPr>
      </w:pPr>
      <w:r w:rsidRPr="004248A0">
        <w:rPr>
          <w:b/>
          <w:sz w:val="20"/>
          <w:szCs w:val="20"/>
        </w:rPr>
        <w:t xml:space="preserve">Figure </w:t>
      </w:r>
      <w:r>
        <w:rPr>
          <w:b/>
          <w:noProof/>
          <w:sz w:val="20"/>
          <w:szCs w:val="20"/>
        </w:rPr>
        <w:t>A29</w:t>
      </w:r>
      <w:r w:rsidRPr="004248A0">
        <w:rPr>
          <w:b/>
          <w:sz w:val="20"/>
          <w:szCs w:val="20"/>
        </w:rPr>
        <w:t xml:space="preserve">. </w:t>
      </w:r>
      <w:r>
        <w:rPr>
          <w:b/>
          <w:sz w:val="20"/>
          <w:szCs w:val="20"/>
        </w:rPr>
        <w:t>Geometry calibration result of configuration C6 under wrap around option 1</w:t>
      </w:r>
      <w:r w:rsidRPr="004248A0">
        <w:rPr>
          <w:b/>
          <w:sz w:val="20"/>
          <w:szCs w:val="20"/>
        </w:rPr>
        <w:t>.</w:t>
      </w:r>
    </w:p>
    <w:p w14:paraId="1EDB4055" w14:textId="77777777" w:rsidR="00763B50" w:rsidRDefault="00763B50" w:rsidP="00763B50">
      <w:pPr>
        <w:jc w:val="center"/>
        <w:rPr>
          <w:b/>
          <w:sz w:val="20"/>
          <w:szCs w:val="20"/>
        </w:rPr>
      </w:pPr>
    </w:p>
    <w:p w14:paraId="5C3FCB2D" w14:textId="77777777" w:rsidR="00763B50" w:rsidRPr="003F55AB" w:rsidRDefault="00763B50" w:rsidP="00763B50">
      <w:pPr>
        <w:jc w:val="center"/>
        <w:rPr>
          <w:kern w:val="2"/>
          <w:lang w:eastAsia="zh-CN"/>
        </w:rPr>
      </w:pPr>
      <w:r w:rsidRPr="00A4597F">
        <w:rPr>
          <w:noProof/>
          <w:kern w:val="2"/>
          <w:lang w:eastAsia="zh-CN"/>
        </w:rPr>
        <w:lastRenderedPageBreak/>
        <w:drawing>
          <wp:inline distT="0" distB="0" distL="0" distR="0" wp14:anchorId="05668008" wp14:editId="484A68A1">
            <wp:extent cx="4474800" cy="3355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662766F"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A30</w:t>
      </w:r>
      <w:r w:rsidRPr="004248A0">
        <w:rPr>
          <w:b/>
          <w:sz w:val="20"/>
          <w:szCs w:val="20"/>
        </w:rPr>
        <w:t xml:space="preserve">. </w:t>
      </w:r>
      <w:r>
        <w:rPr>
          <w:b/>
          <w:sz w:val="20"/>
          <w:szCs w:val="20"/>
        </w:rPr>
        <w:t>Geometry calibration result of configuration C6 under wrap around option 2</w:t>
      </w:r>
      <w:r w:rsidRPr="004248A0">
        <w:rPr>
          <w:b/>
          <w:sz w:val="20"/>
          <w:szCs w:val="20"/>
        </w:rPr>
        <w:t>.</w:t>
      </w:r>
    </w:p>
    <w:p w14:paraId="5A66482E" w14:textId="77777777" w:rsidR="00763B50" w:rsidRDefault="00763B50" w:rsidP="00763B50">
      <w:pPr>
        <w:jc w:val="center"/>
        <w:rPr>
          <w:b/>
          <w:sz w:val="20"/>
          <w:szCs w:val="20"/>
        </w:rPr>
      </w:pPr>
    </w:p>
    <w:p w14:paraId="20EBEDF8" w14:textId="77777777" w:rsidR="00763B50" w:rsidRDefault="00763B50" w:rsidP="00763B50">
      <w:pPr>
        <w:jc w:val="center"/>
        <w:rPr>
          <w:b/>
          <w:sz w:val="20"/>
          <w:szCs w:val="20"/>
        </w:rPr>
      </w:pPr>
      <w:r w:rsidRPr="00FB5A61">
        <w:rPr>
          <w:b/>
          <w:noProof/>
          <w:sz w:val="20"/>
          <w:szCs w:val="20"/>
          <w:lang w:eastAsia="zh-CN"/>
        </w:rPr>
        <w:drawing>
          <wp:inline distT="0" distB="0" distL="0" distR="0" wp14:anchorId="699CCB64" wp14:editId="3F33B28A">
            <wp:extent cx="4474800" cy="3351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6151418" w14:textId="77777777" w:rsidR="00763B50" w:rsidRDefault="00763B50" w:rsidP="00763B50">
      <w:pPr>
        <w:jc w:val="center"/>
        <w:rPr>
          <w:b/>
          <w:sz w:val="20"/>
          <w:szCs w:val="20"/>
        </w:rPr>
      </w:pPr>
      <w:r w:rsidRPr="004248A0">
        <w:rPr>
          <w:b/>
          <w:sz w:val="20"/>
          <w:szCs w:val="20"/>
        </w:rPr>
        <w:t xml:space="preserve">Figure </w:t>
      </w:r>
      <w:r>
        <w:rPr>
          <w:b/>
          <w:noProof/>
          <w:sz w:val="20"/>
          <w:szCs w:val="20"/>
        </w:rPr>
        <w:t>A31</w:t>
      </w:r>
      <w:r w:rsidRPr="004248A0">
        <w:rPr>
          <w:b/>
          <w:sz w:val="20"/>
          <w:szCs w:val="20"/>
        </w:rPr>
        <w:t xml:space="preserve">. </w:t>
      </w:r>
      <w:r>
        <w:rPr>
          <w:b/>
          <w:sz w:val="20"/>
          <w:szCs w:val="20"/>
        </w:rPr>
        <w:t>Geometry calibration result of configuration C7 under wrap around option 1</w:t>
      </w:r>
      <w:r w:rsidRPr="004248A0">
        <w:rPr>
          <w:b/>
          <w:sz w:val="20"/>
          <w:szCs w:val="20"/>
        </w:rPr>
        <w:t>.</w:t>
      </w:r>
    </w:p>
    <w:p w14:paraId="41B09DC2" w14:textId="77777777" w:rsidR="00763B50" w:rsidRDefault="00763B50" w:rsidP="00763B50">
      <w:pPr>
        <w:jc w:val="center"/>
        <w:rPr>
          <w:b/>
          <w:sz w:val="20"/>
          <w:szCs w:val="20"/>
        </w:rPr>
      </w:pPr>
    </w:p>
    <w:p w14:paraId="2FA0E86E" w14:textId="77777777" w:rsidR="00763B50" w:rsidRDefault="00763B50" w:rsidP="00763B50">
      <w:pPr>
        <w:jc w:val="center"/>
        <w:rPr>
          <w:b/>
          <w:sz w:val="20"/>
          <w:szCs w:val="20"/>
        </w:rPr>
      </w:pPr>
      <w:r w:rsidRPr="007512E0">
        <w:rPr>
          <w:b/>
          <w:noProof/>
          <w:sz w:val="20"/>
          <w:szCs w:val="20"/>
          <w:lang w:eastAsia="zh-CN"/>
        </w:rPr>
        <w:lastRenderedPageBreak/>
        <w:drawing>
          <wp:inline distT="0" distB="0" distL="0" distR="0" wp14:anchorId="3D553199" wp14:editId="085C8FC7">
            <wp:extent cx="4474800" cy="3355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4B018C57"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A32</w:t>
      </w:r>
      <w:r w:rsidRPr="004248A0">
        <w:rPr>
          <w:b/>
          <w:sz w:val="20"/>
          <w:szCs w:val="20"/>
        </w:rPr>
        <w:t xml:space="preserve">. </w:t>
      </w:r>
      <w:r>
        <w:rPr>
          <w:b/>
          <w:sz w:val="20"/>
          <w:szCs w:val="20"/>
        </w:rPr>
        <w:t>Geometry calibration result of configuration C7 under wrap around option 2</w:t>
      </w:r>
      <w:r w:rsidRPr="004248A0">
        <w:rPr>
          <w:b/>
          <w:sz w:val="20"/>
          <w:szCs w:val="20"/>
        </w:rPr>
        <w:t>.</w:t>
      </w:r>
    </w:p>
    <w:p w14:paraId="1571D148" w14:textId="77777777" w:rsidR="00763B50" w:rsidRPr="003F55AB" w:rsidRDefault="00763B50" w:rsidP="00763B50">
      <w:pPr>
        <w:jc w:val="center"/>
        <w:rPr>
          <w:kern w:val="2"/>
          <w:lang w:eastAsia="zh-CN"/>
        </w:rPr>
      </w:pPr>
    </w:p>
    <w:p w14:paraId="4A766B4E" w14:textId="77777777" w:rsidR="00763B50" w:rsidRDefault="00763B50" w:rsidP="00763B50">
      <w:pPr>
        <w:jc w:val="center"/>
        <w:rPr>
          <w:b/>
          <w:sz w:val="20"/>
          <w:szCs w:val="20"/>
        </w:rPr>
      </w:pPr>
      <w:r w:rsidRPr="00FB5A61">
        <w:rPr>
          <w:b/>
          <w:noProof/>
          <w:sz w:val="20"/>
          <w:szCs w:val="20"/>
          <w:lang w:eastAsia="zh-CN"/>
        </w:rPr>
        <w:drawing>
          <wp:inline distT="0" distB="0" distL="0" distR="0" wp14:anchorId="62048CEC" wp14:editId="639F2C73">
            <wp:extent cx="4474800" cy="3351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BFF795C" w14:textId="77777777" w:rsidR="00763B50" w:rsidRDefault="00763B50" w:rsidP="00763B50">
      <w:pPr>
        <w:jc w:val="center"/>
        <w:rPr>
          <w:b/>
          <w:sz w:val="20"/>
          <w:szCs w:val="20"/>
        </w:rPr>
      </w:pPr>
      <w:r w:rsidRPr="004248A0">
        <w:rPr>
          <w:b/>
          <w:sz w:val="20"/>
          <w:szCs w:val="20"/>
        </w:rPr>
        <w:t xml:space="preserve">Figure </w:t>
      </w:r>
      <w:r>
        <w:rPr>
          <w:b/>
          <w:noProof/>
          <w:sz w:val="20"/>
          <w:szCs w:val="20"/>
        </w:rPr>
        <w:t>A33</w:t>
      </w:r>
      <w:r w:rsidRPr="004248A0">
        <w:rPr>
          <w:b/>
          <w:sz w:val="20"/>
          <w:szCs w:val="20"/>
        </w:rPr>
        <w:t xml:space="preserve">. </w:t>
      </w:r>
      <w:r>
        <w:rPr>
          <w:b/>
          <w:sz w:val="20"/>
          <w:szCs w:val="20"/>
        </w:rPr>
        <w:t>Geometry calibration result of configuration C8 under wrap around option 1</w:t>
      </w:r>
      <w:r w:rsidRPr="004248A0">
        <w:rPr>
          <w:b/>
          <w:sz w:val="20"/>
          <w:szCs w:val="20"/>
        </w:rPr>
        <w:t>.</w:t>
      </w:r>
    </w:p>
    <w:p w14:paraId="52DF9916" w14:textId="77777777" w:rsidR="00763B50" w:rsidRDefault="00763B50" w:rsidP="00763B50">
      <w:pPr>
        <w:jc w:val="center"/>
        <w:rPr>
          <w:b/>
          <w:sz w:val="20"/>
          <w:szCs w:val="20"/>
        </w:rPr>
      </w:pPr>
    </w:p>
    <w:p w14:paraId="6700B296" w14:textId="77777777" w:rsidR="00763B50" w:rsidRPr="003F55AB" w:rsidRDefault="00763B50" w:rsidP="00763B50">
      <w:pPr>
        <w:jc w:val="center"/>
        <w:rPr>
          <w:kern w:val="2"/>
          <w:lang w:eastAsia="zh-CN"/>
        </w:rPr>
      </w:pPr>
      <w:r w:rsidRPr="007512E0">
        <w:rPr>
          <w:noProof/>
          <w:kern w:val="2"/>
          <w:lang w:eastAsia="zh-CN"/>
        </w:rPr>
        <w:lastRenderedPageBreak/>
        <w:drawing>
          <wp:inline distT="0" distB="0" distL="0" distR="0" wp14:anchorId="6C791523" wp14:editId="7C2CC5FD">
            <wp:extent cx="4474800" cy="3355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20D01D47"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A34</w:t>
      </w:r>
      <w:r w:rsidRPr="004248A0">
        <w:rPr>
          <w:b/>
          <w:sz w:val="20"/>
          <w:szCs w:val="20"/>
        </w:rPr>
        <w:t xml:space="preserve">. </w:t>
      </w:r>
      <w:r>
        <w:rPr>
          <w:b/>
          <w:sz w:val="20"/>
          <w:szCs w:val="20"/>
        </w:rPr>
        <w:t>Geometry calibration result of configuration C8 under wrap around option 2</w:t>
      </w:r>
      <w:r w:rsidRPr="004248A0">
        <w:rPr>
          <w:b/>
          <w:sz w:val="20"/>
          <w:szCs w:val="20"/>
        </w:rPr>
        <w:t>.</w:t>
      </w:r>
    </w:p>
    <w:p w14:paraId="6AFFFF23" w14:textId="77777777" w:rsidR="00763B50" w:rsidRDefault="00763B50" w:rsidP="00763B50">
      <w:pPr>
        <w:jc w:val="center"/>
        <w:rPr>
          <w:b/>
          <w:sz w:val="20"/>
          <w:szCs w:val="20"/>
        </w:rPr>
      </w:pPr>
    </w:p>
    <w:p w14:paraId="79EBD374" w14:textId="77777777" w:rsidR="00763B50" w:rsidRDefault="00763B50" w:rsidP="00763B50">
      <w:pPr>
        <w:jc w:val="center"/>
        <w:rPr>
          <w:b/>
          <w:sz w:val="20"/>
          <w:szCs w:val="20"/>
        </w:rPr>
      </w:pPr>
      <w:r w:rsidRPr="00EB27CC">
        <w:rPr>
          <w:b/>
          <w:noProof/>
          <w:sz w:val="20"/>
          <w:szCs w:val="20"/>
          <w:lang w:eastAsia="zh-CN"/>
        </w:rPr>
        <w:drawing>
          <wp:inline distT="0" distB="0" distL="0" distR="0" wp14:anchorId="5CB478DD" wp14:editId="128D9D2A">
            <wp:extent cx="4474800" cy="3351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71BFF27" w14:textId="77777777" w:rsidR="00763B50" w:rsidRDefault="00763B50" w:rsidP="00763B50">
      <w:pPr>
        <w:jc w:val="center"/>
        <w:rPr>
          <w:b/>
          <w:sz w:val="20"/>
          <w:szCs w:val="20"/>
        </w:rPr>
      </w:pPr>
      <w:r w:rsidRPr="004248A0">
        <w:rPr>
          <w:b/>
          <w:sz w:val="20"/>
          <w:szCs w:val="20"/>
        </w:rPr>
        <w:t xml:space="preserve">Figure </w:t>
      </w:r>
      <w:r>
        <w:rPr>
          <w:b/>
          <w:noProof/>
          <w:sz w:val="20"/>
          <w:szCs w:val="20"/>
        </w:rPr>
        <w:t>A35</w:t>
      </w:r>
      <w:r w:rsidRPr="004248A0">
        <w:rPr>
          <w:b/>
          <w:sz w:val="20"/>
          <w:szCs w:val="20"/>
        </w:rPr>
        <w:t xml:space="preserve">. </w:t>
      </w:r>
      <w:r>
        <w:rPr>
          <w:b/>
          <w:sz w:val="20"/>
          <w:szCs w:val="20"/>
        </w:rPr>
        <w:t>Geometry calibration result of configuration C9 under wrap around option 1</w:t>
      </w:r>
      <w:r w:rsidRPr="004248A0">
        <w:rPr>
          <w:b/>
          <w:sz w:val="20"/>
          <w:szCs w:val="20"/>
        </w:rPr>
        <w:t>.</w:t>
      </w:r>
    </w:p>
    <w:p w14:paraId="3818584E" w14:textId="77777777" w:rsidR="00763B50" w:rsidRDefault="00763B50" w:rsidP="00763B50">
      <w:pPr>
        <w:jc w:val="center"/>
        <w:rPr>
          <w:b/>
          <w:sz w:val="20"/>
          <w:szCs w:val="20"/>
        </w:rPr>
      </w:pPr>
    </w:p>
    <w:p w14:paraId="190079B6"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5DD316CB" wp14:editId="061E4EFA">
            <wp:extent cx="4474800" cy="3355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4249F8A2" w14:textId="77777777" w:rsidR="00763B50" w:rsidRDefault="00763B50" w:rsidP="00763B50">
      <w:pPr>
        <w:jc w:val="center"/>
        <w:rPr>
          <w:b/>
          <w:sz w:val="20"/>
          <w:szCs w:val="20"/>
        </w:rPr>
      </w:pPr>
      <w:r w:rsidRPr="004248A0">
        <w:rPr>
          <w:b/>
          <w:sz w:val="20"/>
          <w:szCs w:val="20"/>
        </w:rPr>
        <w:t xml:space="preserve">Figure </w:t>
      </w:r>
      <w:r>
        <w:rPr>
          <w:b/>
          <w:noProof/>
          <w:sz w:val="20"/>
          <w:szCs w:val="20"/>
        </w:rPr>
        <w:t>A36</w:t>
      </w:r>
      <w:r w:rsidRPr="004248A0">
        <w:rPr>
          <w:b/>
          <w:sz w:val="20"/>
          <w:szCs w:val="20"/>
        </w:rPr>
        <w:t xml:space="preserve">. </w:t>
      </w:r>
      <w:r>
        <w:rPr>
          <w:b/>
          <w:sz w:val="20"/>
          <w:szCs w:val="20"/>
        </w:rPr>
        <w:t>Geometry calibration result of configuration C9 under wrap around option 2</w:t>
      </w:r>
      <w:r w:rsidRPr="004248A0">
        <w:rPr>
          <w:b/>
          <w:sz w:val="20"/>
          <w:szCs w:val="20"/>
        </w:rPr>
        <w:t>.</w:t>
      </w:r>
    </w:p>
    <w:p w14:paraId="2AD43D90" w14:textId="77777777" w:rsidR="00763B50" w:rsidRDefault="00763B50" w:rsidP="00763B50">
      <w:pPr>
        <w:jc w:val="center"/>
        <w:rPr>
          <w:b/>
          <w:sz w:val="20"/>
          <w:szCs w:val="20"/>
        </w:rPr>
      </w:pPr>
    </w:p>
    <w:p w14:paraId="2B4A8791" w14:textId="77777777" w:rsidR="00763B50" w:rsidRDefault="00763B50" w:rsidP="00763B50">
      <w:pPr>
        <w:jc w:val="center"/>
        <w:rPr>
          <w:b/>
          <w:sz w:val="20"/>
          <w:szCs w:val="20"/>
        </w:rPr>
      </w:pPr>
      <w:r w:rsidRPr="00EB27CC">
        <w:rPr>
          <w:b/>
          <w:noProof/>
          <w:sz w:val="20"/>
          <w:szCs w:val="20"/>
          <w:lang w:eastAsia="zh-CN"/>
        </w:rPr>
        <w:drawing>
          <wp:inline distT="0" distB="0" distL="0" distR="0" wp14:anchorId="53C88F81" wp14:editId="50363B07">
            <wp:extent cx="4474800" cy="33516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53F9FBD" w14:textId="77777777" w:rsidR="00763B50" w:rsidRDefault="00763B50" w:rsidP="00763B50">
      <w:pPr>
        <w:jc w:val="center"/>
        <w:rPr>
          <w:b/>
          <w:sz w:val="20"/>
          <w:szCs w:val="20"/>
        </w:rPr>
      </w:pPr>
      <w:r w:rsidRPr="004248A0">
        <w:rPr>
          <w:b/>
          <w:sz w:val="20"/>
          <w:szCs w:val="20"/>
        </w:rPr>
        <w:t xml:space="preserve">Figure </w:t>
      </w:r>
      <w:r>
        <w:rPr>
          <w:b/>
          <w:noProof/>
          <w:sz w:val="20"/>
          <w:szCs w:val="20"/>
        </w:rPr>
        <w:t>A37</w:t>
      </w:r>
      <w:r w:rsidRPr="004248A0">
        <w:rPr>
          <w:b/>
          <w:sz w:val="20"/>
          <w:szCs w:val="20"/>
        </w:rPr>
        <w:t xml:space="preserve">. </w:t>
      </w:r>
      <w:r>
        <w:rPr>
          <w:b/>
          <w:sz w:val="20"/>
          <w:szCs w:val="20"/>
        </w:rPr>
        <w:t>Geometry calibration result of configuration C10 under wrap around option 1</w:t>
      </w:r>
      <w:r w:rsidRPr="004248A0">
        <w:rPr>
          <w:b/>
          <w:sz w:val="20"/>
          <w:szCs w:val="20"/>
        </w:rPr>
        <w:t>.</w:t>
      </w:r>
    </w:p>
    <w:p w14:paraId="54DFFC3C" w14:textId="77777777" w:rsidR="00763B50" w:rsidRDefault="00763B50" w:rsidP="00763B50">
      <w:pPr>
        <w:jc w:val="center"/>
        <w:rPr>
          <w:b/>
          <w:sz w:val="20"/>
          <w:szCs w:val="20"/>
        </w:rPr>
      </w:pPr>
    </w:p>
    <w:p w14:paraId="2FDC7D30"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4B835C5A" wp14:editId="097AB640">
            <wp:extent cx="4474800" cy="3355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38BB69CA"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A38</w:t>
      </w:r>
      <w:r w:rsidRPr="004248A0">
        <w:rPr>
          <w:b/>
          <w:sz w:val="20"/>
          <w:szCs w:val="20"/>
        </w:rPr>
        <w:t xml:space="preserve">. </w:t>
      </w:r>
      <w:r>
        <w:rPr>
          <w:b/>
          <w:sz w:val="20"/>
          <w:szCs w:val="20"/>
        </w:rPr>
        <w:t>Geometry calibration result of configuration C10 under wrap around option 2</w:t>
      </w:r>
      <w:r w:rsidRPr="004248A0">
        <w:rPr>
          <w:b/>
          <w:sz w:val="20"/>
          <w:szCs w:val="20"/>
        </w:rPr>
        <w:t>.</w:t>
      </w:r>
    </w:p>
    <w:p w14:paraId="08D62B93" w14:textId="77777777" w:rsidR="00763B50" w:rsidRPr="003F55AB" w:rsidRDefault="00763B50" w:rsidP="00763B50">
      <w:pPr>
        <w:jc w:val="center"/>
        <w:rPr>
          <w:kern w:val="2"/>
          <w:lang w:eastAsia="zh-CN"/>
        </w:rPr>
      </w:pPr>
    </w:p>
    <w:p w14:paraId="1B525AEE" w14:textId="77777777" w:rsidR="00763B50" w:rsidRDefault="00763B50" w:rsidP="00763B50">
      <w:pPr>
        <w:jc w:val="center"/>
        <w:rPr>
          <w:b/>
          <w:sz w:val="20"/>
          <w:szCs w:val="20"/>
        </w:rPr>
      </w:pPr>
    </w:p>
    <w:p w14:paraId="41771C9A" w14:textId="77777777" w:rsidR="00763B50" w:rsidRDefault="00763B50" w:rsidP="00763B50">
      <w:pPr>
        <w:jc w:val="center"/>
        <w:rPr>
          <w:b/>
          <w:sz w:val="20"/>
          <w:szCs w:val="20"/>
        </w:rPr>
      </w:pPr>
      <w:r w:rsidRPr="00EB27CC">
        <w:rPr>
          <w:b/>
          <w:noProof/>
          <w:sz w:val="20"/>
          <w:szCs w:val="20"/>
          <w:lang w:eastAsia="zh-CN"/>
        </w:rPr>
        <w:drawing>
          <wp:inline distT="0" distB="0" distL="0" distR="0" wp14:anchorId="43AE68A7" wp14:editId="14F19960">
            <wp:extent cx="4474800" cy="3351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1910602" w14:textId="77777777" w:rsidR="00763B50" w:rsidRDefault="00763B50" w:rsidP="00763B50">
      <w:pPr>
        <w:jc w:val="center"/>
        <w:rPr>
          <w:b/>
          <w:sz w:val="20"/>
          <w:szCs w:val="20"/>
        </w:rPr>
      </w:pPr>
      <w:r w:rsidRPr="004248A0">
        <w:rPr>
          <w:b/>
          <w:sz w:val="20"/>
          <w:szCs w:val="20"/>
        </w:rPr>
        <w:t xml:space="preserve">Figure </w:t>
      </w:r>
      <w:r>
        <w:rPr>
          <w:b/>
          <w:noProof/>
          <w:sz w:val="20"/>
          <w:szCs w:val="20"/>
        </w:rPr>
        <w:t>A39</w:t>
      </w:r>
      <w:r w:rsidRPr="004248A0">
        <w:rPr>
          <w:b/>
          <w:sz w:val="20"/>
          <w:szCs w:val="20"/>
        </w:rPr>
        <w:t xml:space="preserve">. </w:t>
      </w:r>
      <w:r>
        <w:rPr>
          <w:b/>
          <w:sz w:val="20"/>
          <w:szCs w:val="20"/>
        </w:rPr>
        <w:t>Geometry calibration result of configuration C11 under wrap around option 1</w:t>
      </w:r>
      <w:r w:rsidRPr="004248A0">
        <w:rPr>
          <w:b/>
          <w:sz w:val="20"/>
          <w:szCs w:val="20"/>
        </w:rPr>
        <w:t>.</w:t>
      </w:r>
    </w:p>
    <w:p w14:paraId="03A027D6" w14:textId="77777777" w:rsidR="00763B50" w:rsidRDefault="00763B50" w:rsidP="00763B50">
      <w:pPr>
        <w:jc w:val="center"/>
        <w:rPr>
          <w:b/>
          <w:sz w:val="20"/>
          <w:szCs w:val="20"/>
        </w:rPr>
      </w:pPr>
    </w:p>
    <w:p w14:paraId="3224FD8E"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1395AF06" wp14:editId="70684707">
            <wp:extent cx="4474800" cy="33552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0200EFF"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A40</w:t>
      </w:r>
      <w:r w:rsidRPr="004248A0">
        <w:rPr>
          <w:b/>
          <w:sz w:val="20"/>
          <w:szCs w:val="20"/>
        </w:rPr>
        <w:t xml:space="preserve">. </w:t>
      </w:r>
      <w:r>
        <w:rPr>
          <w:b/>
          <w:sz w:val="20"/>
          <w:szCs w:val="20"/>
        </w:rPr>
        <w:t>Geometry calibration result of configuration C11 under wrap around option 2</w:t>
      </w:r>
      <w:r w:rsidRPr="004248A0">
        <w:rPr>
          <w:b/>
          <w:sz w:val="20"/>
          <w:szCs w:val="20"/>
        </w:rPr>
        <w:t>.</w:t>
      </w:r>
    </w:p>
    <w:p w14:paraId="78EC2161" w14:textId="77777777" w:rsidR="00763B50" w:rsidRPr="003F55AB" w:rsidRDefault="00763B50" w:rsidP="00763B50">
      <w:pPr>
        <w:jc w:val="center"/>
        <w:rPr>
          <w:kern w:val="2"/>
          <w:lang w:eastAsia="zh-CN"/>
        </w:rPr>
      </w:pPr>
    </w:p>
    <w:p w14:paraId="15C970CA" w14:textId="77777777" w:rsidR="00763B50" w:rsidRDefault="00763B50" w:rsidP="00763B50">
      <w:pPr>
        <w:jc w:val="center"/>
        <w:rPr>
          <w:b/>
          <w:sz w:val="20"/>
          <w:szCs w:val="20"/>
        </w:rPr>
      </w:pPr>
      <w:r w:rsidRPr="00EB27CC">
        <w:rPr>
          <w:b/>
          <w:noProof/>
          <w:sz w:val="20"/>
          <w:szCs w:val="20"/>
          <w:lang w:eastAsia="zh-CN"/>
        </w:rPr>
        <w:drawing>
          <wp:inline distT="0" distB="0" distL="0" distR="0" wp14:anchorId="6B79CD2E" wp14:editId="3AC13E72">
            <wp:extent cx="4474800" cy="3351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BF8B43F" w14:textId="77777777" w:rsidR="00763B50" w:rsidRDefault="00763B50" w:rsidP="00763B50">
      <w:pPr>
        <w:jc w:val="center"/>
        <w:rPr>
          <w:b/>
          <w:sz w:val="20"/>
          <w:szCs w:val="20"/>
        </w:rPr>
      </w:pPr>
      <w:r w:rsidRPr="004248A0">
        <w:rPr>
          <w:b/>
          <w:sz w:val="20"/>
          <w:szCs w:val="20"/>
        </w:rPr>
        <w:t xml:space="preserve">Figure </w:t>
      </w:r>
      <w:r>
        <w:rPr>
          <w:b/>
          <w:noProof/>
          <w:sz w:val="20"/>
          <w:szCs w:val="20"/>
        </w:rPr>
        <w:t>A41</w:t>
      </w:r>
      <w:r w:rsidRPr="004248A0">
        <w:rPr>
          <w:b/>
          <w:sz w:val="20"/>
          <w:szCs w:val="20"/>
        </w:rPr>
        <w:t xml:space="preserve">. </w:t>
      </w:r>
      <w:r>
        <w:rPr>
          <w:b/>
          <w:sz w:val="20"/>
          <w:szCs w:val="20"/>
        </w:rPr>
        <w:t>Geometry calibration result of configuration C12 under wrap around option 1</w:t>
      </w:r>
      <w:r w:rsidRPr="004248A0">
        <w:rPr>
          <w:b/>
          <w:sz w:val="20"/>
          <w:szCs w:val="20"/>
        </w:rPr>
        <w:t>.</w:t>
      </w:r>
    </w:p>
    <w:p w14:paraId="3F27BDF0" w14:textId="77777777" w:rsidR="00763B50" w:rsidRDefault="00763B50" w:rsidP="00763B50">
      <w:pPr>
        <w:jc w:val="center"/>
        <w:rPr>
          <w:b/>
          <w:sz w:val="20"/>
          <w:szCs w:val="20"/>
        </w:rPr>
      </w:pPr>
    </w:p>
    <w:p w14:paraId="72AE6D23"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22856213" wp14:editId="72103164">
            <wp:extent cx="4474800" cy="33552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289DC676" w14:textId="77777777" w:rsidR="00763B50" w:rsidRDefault="00763B50" w:rsidP="00763B50">
      <w:pPr>
        <w:jc w:val="center"/>
        <w:rPr>
          <w:b/>
          <w:sz w:val="20"/>
          <w:szCs w:val="20"/>
        </w:rPr>
      </w:pPr>
      <w:r w:rsidRPr="004248A0">
        <w:rPr>
          <w:b/>
          <w:sz w:val="20"/>
          <w:szCs w:val="20"/>
        </w:rPr>
        <w:t xml:space="preserve">Figure </w:t>
      </w:r>
      <w:r>
        <w:rPr>
          <w:b/>
          <w:noProof/>
          <w:sz w:val="20"/>
          <w:szCs w:val="20"/>
        </w:rPr>
        <w:t>A42</w:t>
      </w:r>
      <w:r w:rsidRPr="004248A0">
        <w:rPr>
          <w:b/>
          <w:sz w:val="20"/>
          <w:szCs w:val="20"/>
        </w:rPr>
        <w:t xml:space="preserve">. </w:t>
      </w:r>
      <w:r>
        <w:rPr>
          <w:b/>
          <w:sz w:val="20"/>
          <w:szCs w:val="20"/>
        </w:rPr>
        <w:t>Geometry calibration result of configuration C12 under wrap around option 2</w:t>
      </w:r>
      <w:r w:rsidRPr="004248A0">
        <w:rPr>
          <w:b/>
          <w:sz w:val="20"/>
          <w:szCs w:val="20"/>
        </w:rPr>
        <w:t>.</w:t>
      </w:r>
    </w:p>
    <w:p w14:paraId="47D36253" w14:textId="77777777" w:rsidR="00763B50" w:rsidRDefault="00763B50" w:rsidP="00763B50">
      <w:pPr>
        <w:jc w:val="center"/>
        <w:rPr>
          <w:b/>
          <w:sz w:val="20"/>
          <w:szCs w:val="20"/>
        </w:rPr>
      </w:pPr>
    </w:p>
    <w:p w14:paraId="136FF29B" w14:textId="77777777" w:rsidR="00763B50" w:rsidRDefault="00763B50" w:rsidP="00763B50">
      <w:pPr>
        <w:jc w:val="center"/>
        <w:rPr>
          <w:b/>
          <w:sz w:val="20"/>
          <w:szCs w:val="20"/>
        </w:rPr>
      </w:pPr>
      <w:r w:rsidRPr="00685853">
        <w:rPr>
          <w:b/>
          <w:noProof/>
          <w:sz w:val="20"/>
          <w:szCs w:val="20"/>
          <w:lang w:eastAsia="zh-CN"/>
        </w:rPr>
        <w:drawing>
          <wp:inline distT="0" distB="0" distL="0" distR="0" wp14:anchorId="7243B5E5" wp14:editId="2AA61A0A">
            <wp:extent cx="4474800" cy="33516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8BADFBA" w14:textId="77777777" w:rsidR="00763B50" w:rsidRDefault="00763B50" w:rsidP="00763B50">
      <w:pPr>
        <w:jc w:val="center"/>
        <w:rPr>
          <w:b/>
          <w:sz w:val="20"/>
          <w:szCs w:val="20"/>
        </w:rPr>
      </w:pPr>
      <w:r w:rsidRPr="004248A0">
        <w:rPr>
          <w:b/>
          <w:sz w:val="20"/>
          <w:szCs w:val="20"/>
        </w:rPr>
        <w:t xml:space="preserve">Figure </w:t>
      </w:r>
      <w:r>
        <w:rPr>
          <w:b/>
          <w:noProof/>
          <w:sz w:val="20"/>
          <w:szCs w:val="20"/>
        </w:rPr>
        <w:t>A43</w:t>
      </w:r>
      <w:r w:rsidRPr="004248A0">
        <w:rPr>
          <w:b/>
          <w:sz w:val="20"/>
          <w:szCs w:val="20"/>
        </w:rPr>
        <w:t xml:space="preserve">. </w:t>
      </w:r>
      <w:r>
        <w:rPr>
          <w:b/>
          <w:sz w:val="20"/>
          <w:szCs w:val="20"/>
        </w:rPr>
        <w:t>Geometry calibration result of configuration C13 under wrap around option 1</w:t>
      </w:r>
      <w:r w:rsidRPr="004248A0">
        <w:rPr>
          <w:b/>
          <w:sz w:val="20"/>
          <w:szCs w:val="20"/>
        </w:rPr>
        <w:t>.</w:t>
      </w:r>
    </w:p>
    <w:p w14:paraId="4425BDFC" w14:textId="77777777" w:rsidR="00763B50" w:rsidRDefault="00763B50" w:rsidP="00763B50">
      <w:pPr>
        <w:jc w:val="center"/>
        <w:rPr>
          <w:b/>
          <w:sz w:val="20"/>
          <w:szCs w:val="20"/>
        </w:rPr>
      </w:pPr>
    </w:p>
    <w:p w14:paraId="76F63719" w14:textId="77777777" w:rsidR="00763B50" w:rsidRDefault="00763B50" w:rsidP="00763B50">
      <w:pPr>
        <w:jc w:val="center"/>
        <w:rPr>
          <w:b/>
          <w:sz w:val="20"/>
          <w:szCs w:val="20"/>
        </w:rPr>
      </w:pPr>
      <w:r w:rsidRPr="000E5696">
        <w:rPr>
          <w:b/>
          <w:noProof/>
          <w:sz w:val="20"/>
          <w:szCs w:val="20"/>
          <w:lang w:eastAsia="zh-CN"/>
        </w:rPr>
        <w:lastRenderedPageBreak/>
        <w:drawing>
          <wp:inline distT="0" distB="0" distL="0" distR="0" wp14:anchorId="4141B13F" wp14:editId="10399FE5">
            <wp:extent cx="4474800" cy="33552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EACB005" w14:textId="77777777" w:rsidR="00763B50" w:rsidRDefault="00763B50" w:rsidP="00763B50">
      <w:pPr>
        <w:jc w:val="center"/>
        <w:rPr>
          <w:b/>
          <w:sz w:val="20"/>
          <w:szCs w:val="20"/>
        </w:rPr>
      </w:pPr>
      <w:r w:rsidRPr="004248A0">
        <w:rPr>
          <w:b/>
          <w:sz w:val="20"/>
          <w:szCs w:val="20"/>
        </w:rPr>
        <w:t xml:space="preserve">Figure </w:t>
      </w:r>
      <w:r>
        <w:rPr>
          <w:b/>
          <w:noProof/>
          <w:sz w:val="20"/>
          <w:szCs w:val="20"/>
        </w:rPr>
        <w:t>A44</w:t>
      </w:r>
      <w:r w:rsidRPr="004248A0">
        <w:rPr>
          <w:b/>
          <w:sz w:val="20"/>
          <w:szCs w:val="20"/>
        </w:rPr>
        <w:t xml:space="preserve">. </w:t>
      </w:r>
      <w:r>
        <w:rPr>
          <w:b/>
          <w:sz w:val="20"/>
          <w:szCs w:val="20"/>
        </w:rPr>
        <w:t>Geometry calibration result of configuration C13 under wrap around option 2</w:t>
      </w:r>
      <w:r w:rsidRPr="004248A0">
        <w:rPr>
          <w:b/>
          <w:sz w:val="20"/>
          <w:szCs w:val="20"/>
        </w:rPr>
        <w:t>.</w:t>
      </w:r>
    </w:p>
    <w:p w14:paraId="21E98610" w14:textId="77777777" w:rsidR="00763B50" w:rsidRPr="003F55AB" w:rsidRDefault="00763B50" w:rsidP="00763B50">
      <w:pPr>
        <w:jc w:val="center"/>
        <w:rPr>
          <w:kern w:val="2"/>
          <w:lang w:eastAsia="zh-CN"/>
        </w:rPr>
      </w:pPr>
    </w:p>
    <w:p w14:paraId="16C8C9EA" w14:textId="77777777" w:rsidR="00763B50" w:rsidRDefault="00763B50" w:rsidP="00763B50">
      <w:pPr>
        <w:jc w:val="center"/>
        <w:rPr>
          <w:b/>
          <w:sz w:val="20"/>
          <w:szCs w:val="20"/>
        </w:rPr>
      </w:pPr>
      <w:r w:rsidRPr="00685853">
        <w:rPr>
          <w:b/>
          <w:noProof/>
          <w:sz w:val="20"/>
          <w:szCs w:val="20"/>
          <w:lang w:eastAsia="zh-CN"/>
        </w:rPr>
        <w:drawing>
          <wp:inline distT="0" distB="0" distL="0" distR="0" wp14:anchorId="0DB7DE26" wp14:editId="61D215FE">
            <wp:extent cx="4474800" cy="3351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FF6CF08" w14:textId="77777777" w:rsidR="00763B50" w:rsidRDefault="00763B50" w:rsidP="00763B50">
      <w:pPr>
        <w:jc w:val="center"/>
        <w:rPr>
          <w:b/>
          <w:sz w:val="20"/>
          <w:szCs w:val="20"/>
        </w:rPr>
      </w:pPr>
      <w:r w:rsidRPr="004248A0">
        <w:rPr>
          <w:b/>
          <w:sz w:val="20"/>
          <w:szCs w:val="20"/>
        </w:rPr>
        <w:t xml:space="preserve">Figure </w:t>
      </w:r>
      <w:r>
        <w:rPr>
          <w:b/>
          <w:noProof/>
          <w:sz w:val="20"/>
          <w:szCs w:val="20"/>
        </w:rPr>
        <w:t>A45</w:t>
      </w:r>
      <w:r w:rsidRPr="004248A0">
        <w:rPr>
          <w:b/>
          <w:sz w:val="20"/>
          <w:szCs w:val="20"/>
        </w:rPr>
        <w:t xml:space="preserve">. </w:t>
      </w:r>
      <w:r>
        <w:rPr>
          <w:b/>
          <w:sz w:val="20"/>
          <w:szCs w:val="20"/>
        </w:rPr>
        <w:t>Geometry calibration result of configuration C14 under wrap around option 1</w:t>
      </w:r>
      <w:r w:rsidRPr="004248A0">
        <w:rPr>
          <w:b/>
          <w:sz w:val="20"/>
          <w:szCs w:val="20"/>
        </w:rPr>
        <w:t>.</w:t>
      </w:r>
    </w:p>
    <w:p w14:paraId="2A712226" w14:textId="77777777" w:rsidR="00763B50" w:rsidRDefault="00763B50" w:rsidP="00763B50">
      <w:pPr>
        <w:jc w:val="center"/>
        <w:rPr>
          <w:b/>
          <w:sz w:val="20"/>
          <w:szCs w:val="20"/>
        </w:rPr>
      </w:pPr>
    </w:p>
    <w:p w14:paraId="5137E724" w14:textId="77777777" w:rsidR="00763B50" w:rsidRDefault="00763B50" w:rsidP="00763B50">
      <w:pPr>
        <w:jc w:val="center"/>
        <w:rPr>
          <w:b/>
          <w:sz w:val="20"/>
          <w:szCs w:val="20"/>
        </w:rPr>
      </w:pPr>
      <w:r w:rsidRPr="000E5696">
        <w:rPr>
          <w:b/>
          <w:noProof/>
          <w:sz w:val="20"/>
          <w:szCs w:val="20"/>
          <w:lang w:eastAsia="zh-CN"/>
        </w:rPr>
        <w:lastRenderedPageBreak/>
        <w:drawing>
          <wp:inline distT="0" distB="0" distL="0" distR="0" wp14:anchorId="53A2A855" wp14:editId="2220B6C6">
            <wp:extent cx="4474800" cy="33552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8AB3A06" w14:textId="77777777" w:rsidR="00763B50" w:rsidRDefault="00763B50" w:rsidP="00763B50">
      <w:pPr>
        <w:jc w:val="center"/>
        <w:rPr>
          <w:b/>
          <w:sz w:val="20"/>
          <w:szCs w:val="20"/>
        </w:rPr>
      </w:pPr>
      <w:r w:rsidRPr="004248A0">
        <w:rPr>
          <w:b/>
          <w:sz w:val="20"/>
          <w:szCs w:val="20"/>
        </w:rPr>
        <w:t xml:space="preserve">Figure </w:t>
      </w:r>
      <w:r>
        <w:rPr>
          <w:b/>
          <w:noProof/>
          <w:sz w:val="20"/>
          <w:szCs w:val="20"/>
        </w:rPr>
        <w:t>A46</w:t>
      </w:r>
      <w:r w:rsidRPr="004248A0">
        <w:rPr>
          <w:b/>
          <w:sz w:val="20"/>
          <w:szCs w:val="20"/>
        </w:rPr>
        <w:t xml:space="preserve">. </w:t>
      </w:r>
      <w:r>
        <w:rPr>
          <w:b/>
          <w:sz w:val="20"/>
          <w:szCs w:val="20"/>
        </w:rPr>
        <w:t>Geometry calibration result of configuration C14 under wrap around option 2</w:t>
      </w:r>
      <w:r w:rsidRPr="004248A0">
        <w:rPr>
          <w:b/>
          <w:sz w:val="20"/>
          <w:szCs w:val="20"/>
        </w:rPr>
        <w:t>.</w:t>
      </w:r>
    </w:p>
    <w:p w14:paraId="0BDDF23E" w14:textId="77777777" w:rsidR="00763B50" w:rsidRDefault="00763B50" w:rsidP="00763B50">
      <w:pPr>
        <w:jc w:val="center"/>
        <w:rPr>
          <w:b/>
          <w:sz w:val="20"/>
          <w:szCs w:val="20"/>
        </w:rPr>
      </w:pPr>
    </w:p>
    <w:p w14:paraId="5CA2E3E0" w14:textId="77777777" w:rsidR="00763B50" w:rsidRDefault="00763B50" w:rsidP="00763B50">
      <w:pPr>
        <w:jc w:val="center"/>
        <w:rPr>
          <w:b/>
          <w:sz w:val="20"/>
          <w:szCs w:val="20"/>
        </w:rPr>
      </w:pPr>
      <w:r w:rsidRPr="002938DD">
        <w:rPr>
          <w:b/>
          <w:noProof/>
          <w:sz w:val="20"/>
          <w:szCs w:val="20"/>
          <w:lang w:eastAsia="zh-CN"/>
        </w:rPr>
        <w:drawing>
          <wp:inline distT="0" distB="0" distL="0" distR="0" wp14:anchorId="5C108100" wp14:editId="0031CA40">
            <wp:extent cx="4474800" cy="3351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00D00C8" w14:textId="77777777" w:rsidR="00763B50" w:rsidRDefault="00763B50" w:rsidP="00763B50">
      <w:pPr>
        <w:jc w:val="center"/>
        <w:rPr>
          <w:b/>
          <w:sz w:val="20"/>
          <w:szCs w:val="20"/>
        </w:rPr>
      </w:pPr>
      <w:r w:rsidRPr="004248A0">
        <w:rPr>
          <w:b/>
          <w:sz w:val="20"/>
          <w:szCs w:val="20"/>
        </w:rPr>
        <w:t xml:space="preserve">Figure </w:t>
      </w:r>
      <w:r>
        <w:rPr>
          <w:b/>
          <w:noProof/>
          <w:sz w:val="20"/>
          <w:szCs w:val="20"/>
        </w:rPr>
        <w:t>A47</w:t>
      </w:r>
      <w:r w:rsidRPr="004248A0">
        <w:rPr>
          <w:b/>
          <w:sz w:val="20"/>
          <w:szCs w:val="20"/>
        </w:rPr>
        <w:t xml:space="preserve">. </w:t>
      </w:r>
      <w:r>
        <w:rPr>
          <w:b/>
          <w:sz w:val="20"/>
          <w:szCs w:val="20"/>
        </w:rPr>
        <w:t>Geometry calibration result of configuration C15 under wrap around option 1</w:t>
      </w:r>
      <w:r w:rsidRPr="004248A0">
        <w:rPr>
          <w:b/>
          <w:sz w:val="20"/>
          <w:szCs w:val="20"/>
        </w:rPr>
        <w:t>.</w:t>
      </w:r>
    </w:p>
    <w:p w14:paraId="3DE3F4E3" w14:textId="77777777" w:rsidR="00763B50" w:rsidRDefault="00763B50" w:rsidP="00763B50">
      <w:pPr>
        <w:jc w:val="center"/>
        <w:rPr>
          <w:b/>
          <w:sz w:val="20"/>
          <w:szCs w:val="20"/>
        </w:rPr>
      </w:pPr>
    </w:p>
    <w:p w14:paraId="6D368898" w14:textId="77777777" w:rsidR="00763B50" w:rsidRDefault="00763B50" w:rsidP="00763B50">
      <w:pPr>
        <w:jc w:val="center"/>
        <w:rPr>
          <w:b/>
          <w:sz w:val="20"/>
          <w:szCs w:val="20"/>
        </w:rPr>
      </w:pPr>
      <w:r w:rsidRPr="00E336EE">
        <w:rPr>
          <w:b/>
          <w:noProof/>
          <w:sz w:val="20"/>
          <w:szCs w:val="20"/>
          <w:lang w:eastAsia="zh-CN"/>
        </w:rPr>
        <w:lastRenderedPageBreak/>
        <w:drawing>
          <wp:inline distT="0" distB="0" distL="0" distR="0" wp14:anchorId="1128A649" wp14:editId="5F7FF85D">
            <wp:extent cx="4474800" cy="3355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0233125"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A48</w:t>
      </w:r>
      <w:r w:rsidRPr="004248A0">
        <w:rPr>
          <w:b/>
          <w:sz w:val="20"/>
          <w:szCs w:val="20"/>
        </w:rPr>
        <w:t xml:space="preserve">. </w:t>
      </w:r>
      <w:r>
        <w:rPr>
          <w:b/>
          <w:sz w:val="20"/>
          <w:szCs w:val="20"/>
        </w:rPr>
        <w:t>Geometry calibration result of configuration C15 under wrap around option 2</w:t>
      </w:r>
      <w:r w:rsidRPr="004248A0">
        <w:rPr>
          <w:b/>
          <w:sz w:val="20"/>
          <w:szCs w:val="20"/>
        </w:rPr>
        <w:t>.</w:t>
      </w:r>
    </w:p>
    <w:p w14:paraId="41213115" w14:textId="77777777" w:rsidR="00763B50" w:rsidRPr="003F55AB" w:rsidRDefault="00763B50" w:rsidP="00763B50">
      <w:pPr>
        <w:jc w:val="center"/>
        <w:rPr>
          <w:kern w:val="2"/>
          <w:lang w:eastAsia="zh-CN"/>
        </w:rPr>
      </w:pPr>
    </w:p>
    <w:p w14:paraId="3164C7E6" w14:textId="77777777" w:rsidR="00763B50" w:rsidRDefault="00763B50" w:rsidP="00763B50">
      <w:pPr>
        <w:jc w:val="center"/>
        <w:rPr>
          <w:b/>
          <w:sz w:val="20"/>
          <w:szCs w:val="20"/>
        </w:rPr>
      </w:pPr>
      <w:r w:rsidRPr="006A41C2">
        <w:rPr>
          <w:b/>
          <w:noProof/>
          <w:sz w:val="20"/>
          <w:szCs w:val="20"/>
          <w:lang w:eastAsia="zh-CN"/>
        </w:rPr>
        <w:drawing>
          <wp:inline distT="0" distB="0" distL="0" distR="0" wp14:anchorId="4B67F8AF" wp14:editId="6EBC2903">
            <wp:extent cx="4474800" cy="33516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2559129" w14:textId="77777777" w:rsidR="00763B50" w:rsidRDefault="00763B50" w:rsidP="00763B50">
      <w:pPr>
        <w:jc w:val="center"/>
        <w:rPr>
          <w:b/>
          <w:sz w:val="20"/>
          <w:szCs w:val="20"/>
        </w:rPr>
      </w:pPr>
      <w:r w:rsidRPr="004248A0">
        <w:rPr>
          <w:b/>
          <w:sz w:val="20"/>
          <w:szCs w:val="20"/>
        </w:rPr>
        <w:t xml:space="preserve">Figure </w:t>
      </w:r>
      <w:r>
        <w:rPr>
          <w:b/>
          <w:noProof/>
          <w:sz w:val="20"/>
          <w:szCs w:val="20"/>
        </w:rPr>
        <w:t>A49</w:t>
      </w:r>
      <w:r w:rsidRPr="004248A0">
        <w:rPr>
          <w:b/>
          <w:sz w:val="20"/>
          <w:szCs w:val="20"/>
        </w:rPr>
        <w:t xml:space="preserve">. </w:t>
      </w:r>
      <w:r>
        <w:rPr>
          <w:b/>
          <w:sz w:val="20"/>
          <w:szCs w:val="20"/>
        </w:rPr>
        <w:t>Geometry calibration result of configuration C16 under wrap around option 1</w:t>
      </w:r>
      <w:r w:rsidRPr="004248A0">
        <w:rPr>
          <w:b/>
          <w:sz w:val="20"/>
          <w:szCs w:val="20"/>
        </w:rPr>
        <w:t>.</w:t>
      </w:r>
    </w:p>
    <w:p w14:paraId="27AE73C4" w14:textId="77777777" w:rsidR="00763B50" w:rsidRDefault="00763B50" w:rsidP="00763B50">
      <w:pPr>
        <w:jc w:val="center"/>
        <w:rPr>
          <w:b/>
          <w:sz w:val="20"/>
          <w:szCs w:val="20"/>
        </w:rPr>
      </w:pPr>
    </w:p>
    <w:p w14:paraId="6A9BDD93" w14:textId="77777777" w:rsidR="00763B50" w:rsidRDefault="00763B50" w:rsidP="00763B50">
      <w:pPr>
        <w:jc w:val="center"/>
        <w:rPr>
          <w:b/>
          <w:sz w:val="20"/>
          <w:szCs w:val="20"/>
        </w:rPr>
      </w:pPr>
      <w:r w:rsidRPr="00E336EE">
        <w:rPr>
          <w:b/>
          <w:noProof/>
          <w:sz w:val="20"/>
          <w:szCs w:val="20"/>
          <w:lang w:eastAsia="zh-CN"/>
        </w:rPr>
        <w:lastRenderedPageBreak/>
        <w:drawing>
          <wp:inline distT="0" distB="0" distL="0" distR="0" wp14:anchorId="437E5751" wp14:editId="60E8A8BF">
            <wp:extent cx="4474800" cy="33552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8904A28"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A50</w:t>
      </w:r>
      <w:r w:rsidRPr="004248A0">
        <w:rPr>
          <w:b/>
          <w:sz w:val="20"/>
          <w:szCs w:val="20"/>
        </w:rPr>
        <w:t xml:space="preserve">. </w:t>
      </w:r>
      <w:r>
        <w:rPr>
          <w:b/>
          <w:sz w:val="20"/>
          <w:szCs w:val="20"/>
        </w:rPr>
        <w:t>Geometry calibration result of configuration C16 under wrap around option 2</w:t>
      </w:r>
      <w:r w:rsidRPr="004248A0">
        <w:rPr>
          <w:b/>
          <w:sz w:val="20"/>
          <w:szCs w:val="20"/>
        </w:rPr>
        <w:t>.</w:t>
      </w:r>
    </w:p>
    <w:p w14:paraId="5279E71A" w14:textId="77777777" w:rsidR="00763B50" w:rsidRPr="003F55AB" w:rsidRDefault="00763B50" w:rsidP="00763B50">
      <w:pPr>
        <w:jc w:val="center"/>
        <w:rPr>
          <w:kern w:val="2"/>
          <w:lang w:eastAsia="zh-CN"/>
        </w:rPr>
      </w:pPr>
    </w:p>
    <w:p w14:paraId="29A3B2FA" w14:textId="77777777" w:rsidR="00763B50" w:rsidRDefault="00763B50" w:rsidP="00763B50">
      <w:pPr>
        <w:jc w:val="center"/>
        <w:rPr>
          <w:b/>
          <w:sz w:val="20"/>
          <w:szCs w:val="20"/>
        </w:rPr>
      </w:pPr>
      <w:r w:rsidRPr="006A41C2">
        <w:rPr>
          <w:b/>
          <w:noProof/>
          <w:sz w:val="20"/>
          <w:szCs w:val="20"/>
          <w:lang w:eastAsia="zh-CN"/>
        </w:rPr>
        <w:drawing>
          <wp:inline distT="0" distB="0" distL="0" distR="0" wp14:anchorId="589E9DEC" wp14:editId="581D4E36">
            <wp:extent cx="4474800" cy="33516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815F531" w14:textId="77777777" w:rsidR="00763B50" w:rsidRDefault="00763B50" w:rsidP="00763B50">
      <w:pPr>
        <w:jc w:val="center"/>
        <w:rPr>
          <w:b/>
          <w:sz w:val="20"/>
          <w:szCs w:val="20"/>
        </w:rPr>
      </w:pPr>
      <w:r w:rsidRPr="004248A0">
        <w:rPr>
          <w:b/>
          <w:sz w:val="20"/>
          <w:szCs w:val="20"/>
        </w:rPr>
        <w:t xml:space="preserve">Figure </w:t>
      </w:r>
      <w:r>
        <w:rPr>
          <w:b/>
          <w:noProof/>
          <w:sz w:val="20"/>
          <w:szCs w:val="20"/>
        </w:rPr>
        <w:t>A51</w:t>
      </w:r>
      <w:r w:rsidRPr="004248A0">
        <w:rPr>
          <w:b/>
          <w:sz w:val="20"/>
          <w:szCs w:val="20"/>
        </w:rPr>
        <w:t xml:space="preserve">. </w:t>
      </w:r>
      <w:r>
        <w:rPr>
          <w:b/>
          <w:sz w:val="20"/>
          <w:szCs w:val="20"/>
        </w:rPr>
        <w:t>Geometry calibration result of configuration C17 under wrap around option 1</w:t>
      </w:r>
      <w:r w:rsidRPr="004248A0">
        <w:rPr>
          <w:b/>
          <w:sz w:val="20"/>
          <w:szCs w:val="20"/>
        </w:rPr>
        <w:t>.</w:t>
      </w:r>
    </w:p>
    <w:p w14:paraId="4D6C2082" w14:textId="77777777" w:rsidR="00763B50" w:rsidRDefault="00763B50" w:rsidP="00763B50">
      <w:pPr>
        <w:jc w:val="center"/>
        <w:rPr>
          <w:b/>
          <w:sz w:val="20"/>
          <w:szCs w:val="20"/>
        </w:rPr>
      </w:pPr>
    </w:p>
    <w:p w14:paraId="4827EE8C" w14:textId="77777777" w:rsidR="00763B50" w:rsidRDefault="00763B50" w:rsidP="00763B50">
      <w:pPr>
        <w:jc w:val="center"/>
        <w:rPr>
          <w:b/>
          <w:sz w:val="20"/>
          <w:szCs w:val="20"/>
        </w:rPr>
      </w:pPr>
      <w:r w:rsidRPr="003B3A1E">
        <w:rPr>
          <w:b/>
          <w:noProof/>
          <w:sz w:val="20"/>
          <w:szCs w:val="20"/>
          <w:lang w:eastAsia="zh-CN"/>
        </w:rPr>
        <w:lastRenderedPageBreak/>
        <w:drawing>
          <wp:inline distT="0" distB="0" distL="0" distR="0" wp14:anchorId="774E4189" wp14:editId="10350F65">
            <wp:extent cx="4474800" cy="3355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3EF74A19" w14:textId="77777777" w:rsidR="00763B50" w:rsidRDefault="00763B50" w:rsidP="00763B50">
      <w:pPr>
        <w:jc w:val="center"/>
        <w:rPr>
          <w:b/>
          <w:sz w:val="20"/>
          <w:szCs w:val="20"/>
        </w:rPr>
      </w:pPr>
      <w:r w:rsidRPr="004248A0">
        <w:rPr>
          <w:b/>
          <w:sz w:val="20"/>
          <w:szCs w:val="20"/>
        </w:rPr>
        <w:t xml:space="preserve">Figure </w:t>
      </w:r>
      <w:r>
        <w:rPr>
          <w:b/>
          <w:noProof/>
          <w:sz w:val="20"/>
          <w:szCs w:val="20"/>
        </w:rPr>
        <w:t>A52</w:t>
      </w:r>
      <w:r w:rsidRPr="004248A0">
        <w:rPr>
          <w:b/>
          <w:sz w:val="20"/>
          <w:szCs w:val="20"/>
        </w:rPr>
        <w:t xml:space="preserve">. </w:t>
      </w:r>
      <w:r>
        <w:rPr>
          <w:b/>
          <w:sz w:val="20"/>
          <w:szCs w:val="20"/>
        </w:rPr>
        <w:t>Geometry calibration result of configuration C17 under wrap around option 2</w:t>
      </w:r>
      <w:r w:rsidRPr="004248A0">
        <w:rPr>
          <w:b/>
          <w:sz w:val="20"/>
          <w:szCs w:val="20"/>
        </w:rPr>
        <w:t>.</w:t>
      </w:r>
    </w:p>
    <w:p w14:paraId="2FE287BC" w14:textId="77777777" w:rsidR="00763B50" w:rsidRDefault="00763B50" w:rsidP="00763B50">
      <w:pPr>
        <w:jc w:val="center"/>
        <w:rPr>
          <w:b/>
          <w:sz w:val="20"/>
          <w:szCs w:val="20"/>
        </w:rPr>
      </w:pPr>
    </w:p>
    <w:p w14:paraId="207E0B4B" w14:textId="77777777" w:rsidR="00763B50" w:rsidRDefault="00763B50" w:rsidP="00763B50">
      <w:pPr>
        <w:jc w:val="center"/>
        <w:rPr>
          <w:b/>
          <w:sz w:val="20"/>
          <w:szCs w:val="20"/>
        </w:rPr>
      </w:pPr>
      <w:r w:rsidRPr="006A41C2">
        <w:rPr>
          <w:b/>
          <w:noProof/>
          <w:sz w:val="20"/>
          <w:szCs w:val="20"/>
          <w:lang w:eastAsia="zh-CN"/>
        </w:rPr>
        <w:drawing>
          <wp:inline distT="0" distB="0" distL="0" distR="0" wp14:anchorId="5E9C5B73" wp14:editId="2F6D28BD">
            <wp:extent cx="4474800" cy="33516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E84077A" w14:textId="77777777" w:rsidR="00763B50" w:rsidRDefault="00763B50" w:rsidP="00763B50">
      <w:pPr>
        <w:jc w:val="center"/>
        <w:rPr>
          <w:b/>
          <w:sz w:val="20"/>
          <w:szCs w:val="20"/>
        </w:rPr>
      </w:pPr>
      <w:r w:rsidRPr="004248A0">
        <w:rPr>
          <w:b/>
          <w:sz w:val="20"/>
          <w:szCs w:val="20"/>
        </w:rPr>
        <w:t xml:space="preserve">Figure </w:t>
      </w:r>
      <w:r>
        <w:rPr>
          <w:b/>
          <w:noProof/>
          <w:sz w:val="20"/>
          <w:szCs w:val="20"/>
        </w:rPr>
        <w:t>A53</w:t>
      </w:r>
      <w:r w:rsidRPr="004248A0">
        <w:rPr>
          <w:b/>
          <w:sz w:val="20"/>
          <w:szCs w:val="20"/>
        </w:rPr>
        <w:t xml:space="preserve">. </w:t>
      </w:r>
      <w:r>
        <w:rPr>
          <w:b/>
          <w:sz w:val="20"/>
          <w:szCs w:val="20"/>
        </w:rPr>
        <w:t>Geometry calibration result of configuration C18 under wrap around option 1</w:t>
      </w:r>
      <w:r w:rsidRPr="004248A0">
        <w:rPr>
          <w:b/>
          <w:sz w:val="20"/>
          <w:szCs w:val="20"/>
        </w:rPr>
        <w:t>.</w:t>
      </w:r>
    </w:p>
    <w:p w14:paraId="4A1F94E2" w14:textId="77777777" w:rsidR="00763B50" w:rsidRDefault="00763B50" w:rsidP="00763B50">
      <w:pPr>
        <w:jc w:val="center"/>
        <w:rPr>
          <w:b/>
          <w:sz w:val="20"/>
          <w:szCs w:val="20"/>
        </w:rPr>
      </w:pPr>
    </w:p>
    <w:p w14:paraId="389F7978" w14:textId="77777777" w:rsidR="00763B50" w:rsidRPr="003F55AB" w:rsidRDefault="00763B50" w:rsidP="00763B50">
      <w:pPr>
        <w:jc w:val="center"/>
        <w:rPr>
          <w:kern w:val="2"/>
          <w:lang w:eastAsia="zh-CN"/>
        </w:rPr>
      </w:pPr>
      <w:r w:rsidRPr="003B3A1E">
        <w:rPr>
          <w:noProof/>
          <w:kern w:val="2"/>
          <w:lang w:eastAsia="zh-CN"/>
        </w:rPr>
        <w:lastRenderedPageBreak/>
        <w:drawing>
          <wp:inline distT="0" distB="0" distL="0" distR="0" wp14:anchorId="09C0ABF6" wp14:editId="3F91B2EA">
            <wp:extent cx="4474800" cy="33552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903C27D" w14:textId="77777777" w:rsidR="00763B50" w:rsidRDefault="00763B50" w:rsidP="00763B50">
      <w:pPr>
        <w:jc w:val="center"/>
        <w:rPr>
          <w:b/>
          <w:sz w:val="20"/>
          <w:szCs w:val="20"/>
        </w:rPr>
      </w:pPr>
      <w:r w:rsidRPr="004248A0">
        <w:rPr>
          <w:b/>
          <w:sz w:val="20"/>
          <w:szCs w:val="20"/>
        </w:rPr>
        <w:t xml:space="preserve">Figure </w:t>
      </w:r>
      <w:r>
        <w:rPr>
          <w:b/>
          <w:noProof/>
          <w:sz w:val="20"/>
          <w:szCs w:val="20"/>
        </w:rPr>
        <w:t>A54</w:t>
      </w:r>
      <w:r w:rsidRPr="004248A0">
        <w:rPr>
          <w:b/>
          <w:sz w:val="20"/>
          <w:szCs w:val="20"/>
        </w:rPr>
        <w:t xml:space="preserve">. </w:t>
      </w:r>
      <w:r>
        <w:rPr>
          <w:b/>
          <w:sz w:val="20"/>
          <w:szCs w:val="20"/>
        </w:rPr>
        <w:t>Geometry calibration result of configuration C18 under wrap around option 2</w:t>
      </w:r>
      <w:r w:rsidRPr="004248A0">
        <w:rPr>
          <w:b/>
          <w:sz w:val="20"/>
          <w:szCs w:val="20"/>
        </w:rPr>
        <w:t>.</w:t>
      </w:r>
    </w:p>
    <w:p w14:paraId="65D8AE0C" w14:textId="77777777" w:rsidR="00BA0BE4" w:rsidRDefault="00BA0BE4" w:rsidP="00763B50">
      <w:pPr>
        <w:jc w:val="center"/>
        <w:rPr>
          <w:kern w:val="2"/>
          <w:lang w:eastAsia="zh-CN"/>
        </w:rPr>
      </w:pPr>
    </w:p>
    <w:p w14:paraId="4499FA05" w14:textId="77777777" w:rsidR="00BA0BE4" w:rsidRDefault="00BA0BE4" w:rsidP="00763B50">
      <w:pPr>
        <w:jc w:val="center"/>
        <w:rPr>
          <w:kern w:val="2"/>
          <w:lang w:eastAsia="zh-CN"/>
        </w:rPr>
      </w:pPr>
    </w:p>
    <w:p w14:paraId="62196EBA" w14:textId="77777777" w:rsidR="00BA0BE4" w:rsidRDefault="00BA0BE4" w:rsidP="00763B50">
      <w:pPr>
        <w:jc w:val="center"/>
        <w:rPr>
          <w:kern w:val="2"/>
          <w:lang w:eastAsia="zh-CN"/>
        </w:rPr>
      </w:pPr>
    </w:p>
    <w:p w14:paraId="04B9B868" w14:textId="77777777" w:rsidR="00BA0BE4" w:rsidRPr="003F55AB" w:rsidRDefault="00BA0BE4" w:rsidP="00763B50">
      <w:pPr>
        <w:jc w:val="center"/>
        <w:rPr>
          <w:kern w:val="2"/>
          <w:lang w:eastAsia="zh-CN"/>
        </w:rPr>
      </w:pPr>
    </w:p>
    <w:p w14:paraId="10EB989E" w14:textId="77777777" w:rsidR="00EA71CE" w:rsidRPr="0056447B" w:rsidRDefault="00EA71CE" w:rsidP="00EA71CE">
      <w:pPr>
        <w:pStyle w:val="2"/>
        <w:numPr>
          <w:ilvl w:val="0"/>
          <w:numId w:val="0"/>
        </w:numPr>
      </w:pPr>
      <w:r>
        <w:t>Multiple-satellite simulation assumptions</w:t>
      </w:r>
    </w:p>
    <w:p w14:paraId="01A61D94" w14:textId="77777777" w:rsidR="00EA71CE" w:rsidRPr="005451BC" w:rsidRDefault="00EA71CE" w:rsidP="00EA71CE">
      <w:pPr>
        <w:jc w:val="center"/>
        <w:rPr>
          <w:b/>
        </w:rPr>
      </w:pPr>
      <w:r w:rsidRPr="005451BC">
        <w:rPr>
          <w:b/>
        </w:rPr>
        <w:t>Table A.1 Illustration of the simulation assumptions for set-1 satellite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3"/>
        <w:gridCol w:w="1414"/>
        <w:gridCol w:w="1194"/>
        <w:gridCol w:w="1194"/>
        <w:gridCol w:w="1194"/>
        <w:gridCol w:w="1194"/>
        <w:gridCol w:w="1194"/>
      </w:tblGrid>
      <w:tr w:rsidR="00EA71CE" w14:paraId="3F79A6BC" w14:textId="77777777" w:rsidTr="00D15397">
        <w:trPr>
          <w:trHeight w:val="273"/>
          <w:jc w:val="center"/>
        </w:trPr>
        <w:tc>
          <w:tcPr>
            <w:tcW w:w="0" w:type="auto"/>
          </w:tcPr>
          <w:p w14:paraId="5CC95CE7" w14:textId="77777777" w:rsidR="00EA71CE" w:rsidRDefault="00EA71CE" w:rsidP="00D15397">
            <w:pPr>
              <w:jc w:val="center"/>
              <w:rPr>
                <w:lang w:val="en-GB"/>
              </w:rPr>
            </w:pPr>
            <w:r>
              <w:rPr>
                <w:rFonts w:hint="eastAsia"/>
                <w:lang w:val="en-GB"/>
              </w:rPr>
              <w:t>Case</w:t>
            </w:r>
            <w:r>
              <w:rPr>
                <w:lang w:val="en-GB"/>
              </w:rPr>
              <w:t xml:space="preserve"> </w:t>
            </w:r>
          </w:p>
        </w:tc>
        <w:tc>
          <w:tcPr>
            <w:tcW w:w="0" w:type="auto"/>
          </w:tcPr>
          <w:p w14:paraId="33FDF538" w14:textId="77777777" w:rsidR="00EA71CE" w:rsidRDefault="00EA71CE" w:rsidP="00D15397">
            <w:pPr>
              <w:jc w:val="center"/>
              <w:rPr>
                <w:lang w:val="en-GB"/>
              </w:rPr>
            </w:pPr>
            <w:r>
              <w:rPr>
                <w:lang w:val="en-GB"/>
              </w:rPr>
              <w:t>LEO600-S</w:t>
            </w:r>
          </w:p>
        </w:tc>
        <w:tc>
          <w:tcPr>
            <w:tcW w:w="0" w:type="auto"/>
          </w:tcPr>
          <w:p w14:paraId="30B5287B" w14:textId="77777777" w:rsidR="00EA71CE" w:rsidRDefault="00EA71CE" w:rsidP="00D15397">
            <w:pPr>
              <w:jc w:val="center"/>
              <w:rPr>
                <w:lang w:val="en-GB"/>
              </w:rPr>
            </w:pPr>
            <w:r>
              <w:rPr>
                <w:lang w:val="en-GB"/>
              </w:rPr>
              <w:t>LEO600-Ka</w:t>
            </w:r>
          </w:p>
        </w:tc>
        <w:tc>
          <w:tcPr>
            <w:tcW w:w="0" w:type="auto"/>
          </w:tcPr>
          <w:p w14:paraId="30DEC6EF" w14:textId="77777777" w:rsidR="00EA71CE" w:rsidRDefault="00EA71CE" w:rsidP="00D15397">
            <w:pPr>
              <w:jc w:val="center"/>
              <w:rPr>
                <w:lang w:val="en-GB"/>
              </w:rPr>
            </w:pPr>
            <w:r>
              <w:rPr>
                <w:lang w:val="en-GB"/>
              </w:rPr>
              <w:t>LEO1200-S</w:t>
            </w:r>
          </w:p>
        </w:tc>
        <w:tc>
          <w:tcPr>
            <w:tcW w:w="0" w:type="auto"/>
          </w:tcPr>
          <w:p w14:paraId="6D8286E7" w14:textId="77777777" w:rsidR="00EA71CE" w:rsidRDefault="00EA71CE" w:rsidP="00D15397">
            <w:pPr>
              <w:jc w:val="center"/>
              <w:rPr>
                <w:lang w:val="en-GB"/>
              </w:rPr>
            </w:pPr>
            <w:r>
              <w:rPr>
                <w:lang w:val="en-GB"/>
              </w:rPr>
              <w:t>LEO1200-Ka</w:t>
            </w:r>
          </w:p>
        </w:tc>
        <w:tc>
          <w:tcPr>
            <w:tcW w:w="0" w:type="auto"/>
          </w:tcPr>
          <w:p w14:paraId="437E4214" w14:textId="77777777" w:rsidR="00EA71CE" w:rsidRDefault="00EA71CE" w:rsidP="00D15397">
            <w:pPr>
              <w:jc w:val="center"/>
              <w:rPr>
                <w:lang w:val="en-GB"/>
              </w:rPr>
            </w:pPr>
            <w:r>
              <w:rPr>
                <w:rFonts w:hint="eastAsia"/>
                <w:lang w:val="en-GB"/>
              </w:rPr>
              <w:t>GEO-S</w:t>
            </w:r>
          </w:p>
        </w:tc>
        <w:tc>
          <w:tcPr>
            <w:tcW w:w="0" w:type="auto"/>
          </w:tcPr>
          <w:p w14:paraId="5DB9E456" w14:textId="77777777" w:rsidR="00EA71CE" w:rsidRDefault="00EA71CE" w:rsidP="00D15397">
            <w:pPr>
              <w:jc w:val="center"/>
              <w:rPr>
                <w:lang w:val="en-GB"/>
              </w:rPr>
            </w:pPr>
            <w:r>
              <w:rPr>
                <w:rFonts w:hint="eastAsia"/>
                <w:lang w:val="en-GB"/>
              </w:rPr>
              <w:t>GEO-Ka</w:t>
            </w:r>
          </w:p>
        </w:tc>
      </w:tr>
      <w:tr w:rsidR="00EA71CE" w14:paraId="565B9018" w14:textId="77777777" w:rsidTr="00D15397">
        <w:trPr>
          <w:trHeight w:val="273"/>
          <w:jc w:val="center"/>
        </w:trPr>
        <w:tc>
          <w:tcPr>
            <w:tcW w:w="0" w:type="auto"/>
          </w:tcPr>
          <w:p w14:paraId="38FE5EED" w14:textId="77777777" w:rsidR="00EA71CE" w:rsidRDefault="00EA71CE" w:rsidP="00D15397">
            <w:pPr>
              <w:jc w:val="center"/>
              <w:rPr>
                <w:lang w:val="en-GB"/>
              </w:rPr>
            </w:pPr>
            <w:r>
              <w:rPr>
                <w:rFonts w:hint="eastAsia"/>
                <w:lang w:val="en-GB"/>
              </w:rPr>
              <w:t>Satellite a</w:t>
            </w:r>
            <w:r>
              <w:rPr>
                <w:lang w:val="en-GB"/>
              </w:rPr>
              <w:t>l</w:t>
            </w:r>
            <w:r>
              <w:rPr>
                <w:rFonts w:hint="eastAsia"/>
                <w:lang w:val="en-GB"/>
              </w:rPr>
              <w:t>titude</w:t>
            </w:r>
          </w:p>
        </w:tc>
        <w:tc>
          <w:tcPr>
            <w:tcW w:w="0" w:type="auto"/>
            <w:vAlign w:val="center"/>
          </w:tcPr>
          <w:p w14:paraId="118C81C4" w14:textId="77777777" w:rsidR="00EA71CE" w:rsidRDefault="00EA71CE" w:rsidP="00D15397">
            <w:pPr>
              <w:jc w:val="center"/>
              <w:rPr>
                <w:lang w:val="en-GB"/>
              </w:rPr>
            </w:pPr>
            <w:r>
              <w:rPr>
                <w:rFonts w:hint="eastAsia"/>
                <w:lang w:val="en-GB"/>
              </w:rPr>
              <w:t>600km</w:t>
            </w:r>
          </w:p>
        </w:tc>
        <w:tc>
          <w:tcPr>
            <w:tcW w:w="0" w:type="auto"/>
            <w:vAlign w:val="center"/>
          </w:tcPr>
          <w:p w14:paraId="565B039C" w14:textId="77777777" w:rsidR="00EA71CE" w:rsidRDefault="00EA71CE" w:rsidP="00D15397">
            <w:pPr>
              <w:jc w:val="center"/>
              <w:rPr>
                <w:lang w:val="en-GB"/>
              </w:rPr>
            </w:pPr>
            <w:r>
              <w:rPr>
                <w:rFonts w:hint="eastAsia"/>
                <w:lang w:val="en-GB"/>
              </w:rPr>
              <w:t>600km</w:t>
            </w:r>
          </w:p>
        </w:tc>
        <w:tc>
          <w:tcPr>
            <w:tcW w:w="0" w:type="auto"/>
            <w:vAlign w:val="center"/>
          </w:tcPr>
          <w:p w14:paraId="7CA6557B"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142A3969"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32E93003" w14:textId="77777777" w:rsidR="00EA71CE" w:rsidRDefault="00EA71CE" w:rsidP="00D15397">
            <w:pPr>
              <w:jc w:val="center"/>
              <w:rPr>
                <w:lang w:val="en-GB"/>
              </w:rPr>
            </w:pPr>
            <w:r>
              <w:rPr>
                <w:rFonts w:hint="eastAsia"/>
                <w:lang w:val="en-GB"/>
              </w:rPr>
              <w:t>35786km</w:t>
            </w:r>
          </w:p>
        </w:tc>
        <w:tc>
          <w:tcPr>
            <w:tcW w:w="0" w:type="auto"/>
            <w:vAlign w:val="center"/>
          </w:tcPr>
          <w:p w14:paraId="36E3A5C7" w14:textId="77777777" w:rsidR="00EA71CE" w:rsidRDefault="00EA71CE" w:rsidP="00D15397">
            <w:pPr>
              <w:jc w:val="center"/>
              <w:rPr>
                <w:lang w:val="en-GB"/>
              </w:rPr>
            </w:pPr>
            <w:r>
              <w:rPr>
                <w:rFonts w:hint="eastAsia"/>
                <w:lang w:val="en-GB"/>
              </w:rPr>
              <w:t>35786km</w:t>
            </w:r>
          </w:p>
        </w:tc>
      </w:tr>
      <w:tr w:rsidR="00EA71CE" w14:paraId="3D376630" w14:textId="77777777" w:rsidTr="00D15397">
        <w:trPr>
          <w:trHeight w:val="273"/>
          <w:jc w:val="center"/>
        </w:trPr>
        <w:tc>
          <w:tcPr>
            <w:tcW w:w="0" w:type="auto"/>
            <w:vAlign w:val="center"/>
          </w:tcPr>
          <w:p w14:paraId="11B3C987" w14:textId="77777777" w:rsidR="00EA71CE" w:rsidRDefault="00EA71CE" w:rsidP="00D15397">
            <w:pPr>
              <w:jc w:val="center"/>
            </w:pPr>
            <w:r>
              <w:t>Reference satellite constellation</w:t>
            </w:r>
          </w:p>
        </w:tc>
        <w:tc>
          <w:tcPr>
            <w:tcW w:w="0" w:type="auto"/>
            <w:vAlign w:val="center"/>
          </w:tcPr>
          <w:p w14:paraId="39470D98" w14:textId="77777777" w:rsidR="00EA71CE" w:rsidRDefault="00EA71CE" w:rsidP="00D15397">
            <w:pPr>
              <w:jc w:val="center"/>
            </w:pPr>
            <w:r>
              <w:rPr>
                <w:rFonts w:hint="eastAsia"/>
              </w:rPr>
              <w:t>LEO</w:t>
            </w:r>
          </w:p>
        </w:tc>
        <w:tc>
          <w:tcPr>
            <w:tcW w:w="0" w:type="auto"/>
            <w:vAlign w:val="center"/>
          </w:tcPr>
          <w:p w14:paraId="75E159FB" w14:textId="77777777" w:rsidR="00EA71CE" w:rsidRDefault="00EA71CE" w:rsidP="00D15397">
            <w:pPr>
              <w:jc w:val="center"/>
            </w:pPr>
            <w:r>
              <w:rPr>
                <w:rFonts w:hint="eastAsia"/>
              </w:rPr>
              <w:t>LEO</w:t>
            </w:r>
          </w:p>
        </w:tc>
        <w:tc>
          <w:tcPr>
            <w:tcW w:w="0" w:type="auto"/>
            <w:vAlign w:val="center"/>
          </w:tcPr>
          <w:p w14:paraId="6145E340" w14:textId="77777777" w:rsidR="00EA71CE" w:rsidRDefault="00EA71CE" w:rsidP="00D15397">
            <w:pPr>
              <w:jc w:val="center"/>
            </w:pPr>
            <w:r>
              <w:rPr>
                <w:rFonts w:hint="eastAsia"/>
              </w:rPr>
              <w:t>LEO</w:t>
            </w:r>
          </w:p>
        </w:tc>
        <w:tc>
          <w:tcPr>
            <w:tcW w:w="0" w:type="auto"/>
            <w:vAlign w:val="center"/>
          </w:tcPr>
          <w:p w14:paraId="512BEBD6" w14:textId="77777777" w:rsidR="00EA71CE" w:rsidRDefault="00EA71CE" w:rsidP="00D15397">
            <w:pPr>
              <w:jc w:val="center"/>
            </w:pPr>
            <w:r>
              <w:rPr>
                <w:rFonts w:hint="eastAsia"/>
              </w:rPr>
              <w:t>LEO</w:t>
            </w:r>
          </w:p>
        </w:tc>
        <w:tc>
          <w:tcPr>
            <w:tcW w:w="0" w:type="auto"/>
            <w:vAlign w:val="center"/>
          </w:tcPr>
          <w:p w14:paraId="1D034590" w14:textId="77777777" w:rsidR="00EA71CE" w:rsidRDefault="00EA71CE" w:rsidP="00D15397">
            <w:pPr>
              <w:jc w:val="center"/>
            </w:pPr>
            <w:r>
              <w:t>G</w:t>
            </w:r>
            <w:r>
              <w:rPr>
                <w:rFonts w:hint="eastAsia"/>
              </w:rPr>
              <w:t>EO</w:t>
            </w:r>
          </w:p>
        </w:tc>
        <w:tc>
          <w:tcPr>
            <w:tcW w:w="0" w:type="auto"/>
            <w:vAlign w:val="center"/>
          </w:tcPr>
          <w:p w14:paraId="21907078" w14:textId="77777777" w:rsidR="00EA71CE" w:rsidRDefault="00EA71CE" w:rsidP="00D15397">
            <w:pPr>
              <w:jc w:val="center"/>
            </w:pPr>
            <w:r>
              <w:t>G</w:t>
            </w:r>
            <w:r>
              <w:rPr>
                <w:rFonts w:hint="eastAsia"/>
              </w:rPr>
              <w:t>EO</w:t>
            </w:r>
          </w:p>
        </w:tc>
      </w:tr>
      <w:tr w:rsidR="00EA71CE" w14:paraId="4EFDB0D7" w14:textId="77777777" w:rsidTr="00D15397">
        <w:trPr>
          <w:trHeight w:val="273"/>
          <w:jc w:val="center"/>
        </w:trPr>
        <w:tc>
          <w:tcPr>
            <w:tcW w:w="0" w:type="auto"/>
            <w:vAlign w:val="center"/>
          </w:tcPr>
          <w:p w14:paraId="11581AEE" w14:textId="77777777" w:rsidR="00EA71CE" w:rsidRDefault="00EA71CE" w:rsidP="00D15397">
            <w:pPr>
              <w:jc w:val="center"/>
            </w:pPr>
            <w:r>
              <w:rPr>
                <w:rFonts w:hint="eastAsia"/>
              </w:rPr>
              <w:t>Satellite number per orbit</w:t>
            </w:r>
          </w:p>
        </w:tc>
        <w:tc>
          <w:tcPr>
            <w:tcW w:w="0" w:type="auto"/>
            <w:vAlign w:val="center"/>
          </w:tcPr>
          <w:p w14:paraId="7C0DC79E" w14:textId="77777777" w:rsidR="00EA71CE" w:rsidRDefault="00EA71CE" w:rsidP="00D15397">
            <w:pPr>
              <w:jc w:val="center"/>
            </w:pPr>
            <w:r>
              <w:t>30</w:t>
            </w:r>
          </w:p>
        </w:tc>
        <w:tc>
          <w:tcPr>
            <w:tcW w:w="0" w:type="auto"/>
            <w:vAlign w:val="center"/>
          </w:tcPr>
          <w:p w14:paraId="37AFEA37" w14:textId="77777777" w:rsidR="00EA71CE" w:rsidRDefault="00EA71CE" w:rsidP="00D15397">
            <w:pPr>
              <w:jc w:val="center"/>
            </w:pPr>
            <w:r>
              <w:t>30</w:t>
            </w:r>
          </w:p>
        </w:tc>
        <w:tc>
          <w:tcPr>
            <w:tcW w:w="0" w:type="auto"/>
            <w:vAlign w:val="center"/>
          </w:tcPr>
          <w:p w14:paraId="72B91685" w14:textId="77777777" w:rsidR="00EA71CE" w:rsidRDefault="00EA71CE" w:rsidP="00D15397">
            <w:pPr>
              <w:jc w:val="center"/>
            </w:pPr>
            <w:r>
              <w:t>17</w:t>
            </w:r>
          </w:p>
        </w:tc>
        <w:tc>
          <w:tcPr>
            <w:tcW w:w="0" w:type="auto"/>
            <w:vAlign w:val="center"/>
          </w:tcPr>
          <w:p w14:paraId="41A1E4A7" w14:textId="77777777" w:rsidR="00EA71CE" w:rsidRDefault="00EA71CE" w:rsidP="00D15397">
            <w:pPr>
              <w:jc w:val="center"/>
            </w:pPr>
            <w:r>
              <w:t>17</w:t>
            </w:r>
          </w:p>
        </w:tc>
        <w:tc>
          <w:tcPr>
            <w:tcW w:w="0" w:type="auto"/>
            <w:vAlign w:val="center"/>
          </w:tcPr>
          <w:p w14:paraId="7ACDA9B7" w14:textId="77777777" w:rsidR="00EA71CE" w:rsidRDefault="00EA71CE" w:rsidP="00D15397">
            <w:pPr>
              <w:jc w:val="center"/>
            </w:pPr>
            <w:r>
              <w:t>4</w:t>
            </w:r>
          </w:p>
        </w:tc>
        <w:tc>
          <w:tcPr>
            <w:tcW w:w="0" w:type="auto"/>
            <w:vAlign w:val="center"/>
          </w:tcPr>
          <w:p w14:paraId="3EF4C386" w14:textId="77777777" w:rsidR="00EA71CE" w:rsidRDefault="00EA71CE" w:rsidP="00D15397">
            <w:pPr>
              <w:jc w:val="center"/>
            </w:pPr>
            <w:r>
              <w:t>4</w:t>
            </w:r>
          </w:p>
        </w:tc>
      </w:tr>
      <w:tr w:rsidR="00EA71CE" w14:paraId="730E21D0" w14:textId="77777777" w:rsidTr="00D15397">
        <w:trPr>
          <w:trHeight w:val="273"/>
          <w:jc w:val="center"/>
        </w:trPr>
        <w:tc>
          <w:tcPr>
            <w:tcW w:w="0" w:type="auto"/>
            <w:vAlign w:val="center"/>
          </w:tcPr>
          <w:p w14:paraId="7575F4AE" w14:textId="77777777" w:rsidR="00EA71CE" w:rsidRDefault="00EA71CE" w:rsidP="00D15397">
            <w:pPr>
              <w:jc w:val="center"/>
            </w:pPr>
            <w:r>
              <w:t>O</w:t>
            </w:r>
            <w:r>
              <w:rPr>
                <w:rFonts w:hint="eastAsia"/>
              </w:rPr>
              <w:t xml:space="preserve">rbit </w:t>
            </w:r>
            <w:r>
              <w:t>number</w:t>
            </w:r>
          </w:p>
        </w:tc>
        <w:tc>
          <w:tcPr>
            <w:tcW w:w="0" w:type="auto"/>
            <w:vAlign w:val="center"/>
          </w:tcPr>
          <w:p w14:paraId="4938A97A" w14:textId="77777777" w:rsidR="00EA71CE" w:rsidRDefault="00EA71CE" w:rsidP="00D15397">
            <w:pPr>
              <w:jc w:val="center"/>
            </w:pPr>
            <w:r>
              <w:t>17</w:t>
            </w:r>
          </w:p>
        </w:tc>
        <w:tc>
          <w:tcPr>
            <w:tcW w:w="0" w:type="auto"/>
            <w:vAlign w:val="center"/>
          </w:tcPr>
          <w:p w14:paraId="1DCA8750" w14:textId="77777777" w:rsidR="00EA71CE" w:rsidRDefault="00EA71CE" w:rsidP="00D15397">
            <w:pPr>
              <w:jc w:val="center"/>
            </w:pPr>
            <w:r>
              <w:t>17</w:t>
            </w:r>
          </w:p>
        </w:tc>
        <w:tc>
          <w:tcPr>
            <w:tcW w:w="0" w:type="auto"/>
            <w:vAlign w:val="center"/>
          </w:tcPr>
          <w:p w14:paraId="7DB5C14E" w14:textId="77777777" w:rsidR="00EA71CE" w:rsidRDefault="00EA71CE" w:rsidP="00D15397">
            <w:pPr>
              <w:jc w:val="center"/>
            </w:pPr>
            <w:r>
              <w:t>10</w:t>
            </w:r>
          </w:p>
        </w:tc>
        <w:tc>
          <w:tcPr>
            <w:tcW w:w="0" w:type="auto"/>
            <w:vAlign w:val="center"/>
          </w:tcPr>
          <w:p w14:paraId="40C5C4D9" w14:textId="77777777" w:rsidR="00EA71CE" w:rsidRDefault="00EA71CE" w:rsidP="00D15397">
            <w:pPr>
              <w:jc w:val="center"/>
            </w:pPr>
            <w:r>
              <w:t>10</w:t>
            </w:r>
          </w:p>
        </w:tc>
        <w:tc>
          <w:tcPr>
            <w:tcW w:w="0" w:type="auto"/>
            <w:vAlign w:val="center"/>
          </w:tcPr>
          <w:p w14:paraId="7E1D87E1" w14:textId="77777777" w:rsidR="00EA71CE" w:rsidRDefault="00EA71CE" w:rsidP="00D15397">
            <w:pPr>
              <w:jc w:val="center"/>
            </w:pPr>
            <w:r>
              <w:t>4</w:t>
            </w:r>
          </w:p>
        </w:tc>
        <w:tc>
          <w:tcPr>
            <w:tcW w:w="0" w:type="auto"/>
            <w:vAlign w:val="center"/>
          </w:tcPr>
          <w:p w14:paraId="4DF2B4C7" w14:textId="77777777" w:rsidR="00EA71CE" w:rsidRDefault="00EA71CE" w:rsidP="00D15397">
            <w:pPr>
              <w:jc w:val="center"/>
            </w:pPr>
            <w:r>
              <w:t>4</w:t>
            </w:r>
          </w:p>
        </w:tc>
      </w:tr>
      <w:tr w:rsidR="00EA71CE" w14:paraId="1C1C2C6A" w14:textId="77777777" w:rsidTr="00D15397">
        <w:trPr>
          <w:trHeight w:val="273"/>
          <w:jc w:val="center"/>
        </w:trPr>
        <w:tc>
          <w:tcPr>
            <w:tcW w:w="0" w:type="auto"/>
            <w:vAlign w:val="center"/>
          </w:tcPr>
          <w:p w14:paraId="00341B82" w14:textId="77777777" w:rsidR="00EA71CE" w:rsidRDefault="00EA71CE" w:rsidP="00D15397">
            <w:pPr>
              <w:jc w:val="center"/>
              <w:rPr>
                <w:lang w:val="en-GB"/>
              </w:rPr>
            </w:pPr>
            <w:r>
              <w:rPr>
                <w:lang w:val="en-GB"/>
              </w:rPr>
              <w:t>Beam number per satellite</w:t>
            </w:r>
          </w:p>
        </w:tc>
        <w:tc>
          <w:tcPr>
            <w:tcW w:w="0" w:type="auto"/>
            <w:vAlign w:val="center"/>
          </w:tcPr>
          <w:p w14:paraId="6A0FEFEA" w14:textId="77777777" w:rsidR="00EA71CE" w:rsidRDefault="00EA71CE" w:rsidP="00D15397">
            <w:pPr>
              <w:jc w:val="center"/>
            </w:pPr>
            <w:r>
              <w:t>469</w:t>
            </w:r>
          </w:p>
        </w:tc>
        <w:tc>
          <w:tcPr>
            <w:tcW w:w="0" w:type="auto"/>
            <w:vAlign w:val="center"/>
          </w:tcPr>
          <w:p w14:paraId="0073CBDD" w14:textId="77777777" w:rsidR="00EA71CE" w:rsidRDefault="00EA71CE" w:rsidP="00D15397">
            <w:pPr>
              <w:jc w:val="center"/>
            </w:pPr>
            <w:r>
              <w:t>2977</w:t>
            </w:r>
          </w:p>
        </w:tc>
        <w:tc>
          <w:tcPr>
            <w:tcW w:w="0" w:type="auto"/>
            <w:vAlign w:val="center"/>
          </w:tcPr>
          <w:p w14:paraId="756095B4" w14:textId="77777777" w:rsidR="00EA71CE" w:rsidRDefault="00EA71CE" w:rsidP="00D15397">
            <w:pPr>
              <w:jc w:val="center"/>
            </w:pPr>
            <w:r>
              <w:t>397</w:t>
            </w:r>
          </w:p>
        </w:tc>
        <w:tc>
          <w:tcPr>
            <w:tcW w:w="0" w:type="auto"/>
            <w:vAlign w:val="center"/>
          </w:tcPr>
          <w:p w14:paraId="155C11FB" w14:textId="77777777" w:rsidR="00EA71CE" w:rsidRDefault="00EA71CE" w:rsidP="00D15397">
            <w:pPr>
              <w:jc w:val="center"/>
            </w:pPr>
            <w:r>
              <w:t>2437</w:t>
            </w:r>
          </w:p>
        </w:tc>
        <w:tc>
          <w:tcPr>
            <w:tcW w:w="0" w:type="auto"/>
            <w:vAlign w:val="center"/>
          </w:tcPr>
          <w:p w14:paraId="082A854E" w14:textId="77777777" w:rsidR="00EA71CE" w:rsidRDefault="00EA71CE" w:rsidP="00D15397">
            <w:pPr>
              <w:jc w:val="center"/>
            </w:pPr>
            <w:r>
              <w:t>1801</w:t>
            </w:r>
          </w:p>
        </w:tc>
        <w:tc>
          <w:tcPr>
            <w:tcW w:w="0" w:type="auto"/>
            <w:vAlign w:val="center"/>
          </w:tcPr>
          <w:p w14:paraId="6248C0E0" w14:textId="77777777" w:rsidR="00EA71CE" w:rsidRDefault="00EA71CE" w:rsidP="00D15397">
            <w:pPr>
              <w:jc w:val="center"/>
            </w:pPr>
            <w:r>
              <w:t>8911</w:t>
            </w:r>
          </w:p>
        </w:tc>
      </w:tr>
      <w:tr w:rsidR="00EA71CE" w14:paraId="4BD26393" w14:textId="77777777" w:rsidTr="00D15397">
        <w:trPr>
          <w:trHeight w:val="273"/>
          <w:jc w:val="center"/>
        </w:trPr>
        <w:tc>
          <w:tcPr>
            <w:tcW w:w="0" w:type="auto"/>
            <w:vAlign w:val="center"/>
          </w:tcPr>
          <w:p w14:paraId="7FE0AC94" w14:textId="77777777" w:rsidR="00EA71CE" w:rsidRDefault="00EA71CE" w:rsidP="00D15397">
            <w:pPr>
              <w:jc w:val="center"/>
              <w:rPr>
                <w:lang w:val="en-GB"/>
              </w:rPr>
            </w:pPr>
            <w:r>
              <w:rPr>
                <w:lang w:val="en-GB"/>
              </w:rPr>
              <w:t>Duplexing</w:t>
            </w:r>
          </w:p>
        </w:tc>
        <w:tc>
          <w:tcPr>
            <w:tcW w:w="0" w:type="auto"/>
            <w:vAlign w:val="center"/>
          </w:tcPr>
          <w:p w14:paraId="6949B44E" w14:textId="77777777" w:rsidR="00EA71CE" w:rsidRDefault="00EA71CE" w:rsidP="00D15397">
            <w:pPr>
              <w:jc w:val="center"/>
            </w:pPr>
            <w:r>
              <w:t>FDD</w:t>
            </w:r>
          </w:p>
        </w:tc>
        <w:tc>
          <w:tcPr>
            <w:tcW w:w="0" w:type="auto"/>
            <w:vAlign w:val="center"/>
          </w:tcPr>
          <w:p w14:paraId="4B970EFE" w14:textId="77777777" w:rsidR="00EA71CE" w:rsidRDefault="00EA71CE" w:rsidP="00D15397">
            <w:pPr>
              <w:jc w:val="center"/>
            </w:pPr>
            <w:r>
              <w:t>FDD</w:t>
            </w:r>
          </w:p>
        </w:tc>
        <w:tc>
          <w:tcPr>
            <w:tcW w:w="0" w:type="auto"/>
            <w:vAlign w:val="center"/>
          </w:tcPr>
          <w:p w14:paraId="7D270D5F" w14:textId="77777777" w:rsidR="00EA71CE" w:rsidRDefault="00EA71CE" w:rsidP="00D15397">
            <w:pPr>
              <w:jc w:val="center"/>
            </w:pPr>
            <w:r>
              <w:t>FDD</w:t>
            </w:r>
          </w:p>
        </w:tc>
        <w:tc>
          <w:tcPr>
            <w:tcW w:w="0" w:type="auto"/>
            <w:vAlign w:val="center"/>
          </w:tcPr>
          <w:p w14:paraId="5E38F351" w14:textId="77777777" w:rsidR="00EA71CE" w:rsidRDefault="00EA71CE" w:rsidP="00D15397">
            <w:pPr>
              <w:jc w:val="center"/>
            </w:pPr>
            <w:r>
              <w:t>FDD</w:t>
            </w:r>
          </w:p>
        </w:tc>
        <w:tc>
          <w:tcPr>
            <w:tcW w:w="0" w:type="auto"/>
            <w:vAlign w:val="center"/>
          </w:tcPr>
          <w:p w14:paraId="49DB435E" w14:textId="77777777" w:rsidR="00EA71CE" w:rsidRDefault="00EA71CE" w:rsidP="00D15397">
            <w:pPr>
              <w:jc w:val="center"/>
            </w:pPr>
            <w:r>
              <w:t>FDD</w:t>
            </w:r>
          </w:p>
        </w:tc>
        <w:tc>
          <w:tcPr>
            <w:tcW w:w="0" w:type="auto"/>
            <w:vAlign w:val="center"/>
          </w:tcPr>
          <w:p w14:paraId="7BB437EC" w14:textId="77777777" w:rsidR="00EA71CE" w:rsidRDefault="00EA71CE" w:rsidP="00D15397">
            <w:pPr>
              <w:jc w:val="center"/>
            </w:pPr>
            <w:r>
              <w:t>FDD</w:t>
            </w:r>
          </w:p>
        </w:tc>
      </w:tr>
      <w:tr w:rsidR="00EA71CE" w14:paraId="57456206" w14:textId="77777777" w:rsidTr="00D15397">
        <w:trPr>
          <w:trHeight w:val="273"/>
          <w:jc w:val="center"/>
        </w:trPr>
        <w:tc>
          <w:tcPr>
            <w:tcW w:w="0" w:type="auto"/>
            <w:vAlign w:val="center"/>
          </w:tcPr>
          <w:p w14:paraId="6142EE91" w14:textId="77777777" w:rsidR="00EA71CE" w:rsidRDefault="00EA71CE" w:rsidP="00D15397">
            <w:pPr>
              <w:jc w:val="center"/>
              <w:rPr>
                <w:lang w:val="en-GB"/>
              </w:rPr>
            </w:pPr>
            <w:r>
              <w:rPr>
                <w:lang w:val="en-GB"/>
              </w:rPr>
              <w:t>DL Frequency</w:t>
            </w:r>
          </w:p>
        </w:tc>
        <w:tc>
          <w:tcPr>
            <w:tcW w:w="0" w:type="auto"/>
            <w:vAlign w:val="center"/>
          </w:tcPr>
          <w:p w14:paraId="5FC72DA8" w14:textId="77777777" w:rsidR="00EA71CE" w:rsidRDefault="00EA71CE" w:rsidP="00D15397">
            <w:pPr>
              <w:jc w:val="center"/>
            </w:pPr>
            <w:r>
              <w:rPr>
                <w:rFonts w:hint="eastAsia"/>
              </w:rPr>
              <w:t>2</w:t>
            </w:r>
            <w:r>
              <w:t>GHz</w:t>
            </w:r>
          </w:p>
        </w:tc>
        <w:tc>
          <w:tcPr>
            <w:tcW w:w="0" w:type="auto"/>
            <w:vAlign w:val="center"/>
          </w:tcPr>
          <w:p w14:paraId="772F5EF8" w14:textId="77777777" w:rsidR="00EA71CE" w:rsidRDefault="00EA71CE" w:rsidP="00D15397">
            <w:pPr>
              <w:jc w:val="center"/>
            </w:pPr>
            <w:r>
              <w:rPr>
                <w:rFonts w:hint="eastAsia"/>
              </w:rPr>
              <w:t>20</w:t>
            </w:r>
            <w:r>
              <w:t>GHz</w:t>
            </w:r>
          </w:p>
        </w:tc>
        <w:tc>
          <w:tcPr>
            <w:tcW w:w="0" w:type="auto"/>
            <w:vAlign w:val="center"/>
          </w:tcPr>
          <w:p w14:paraId="6F5B413C" w14:textId="77777777" w:rsidR="00EA71CE" w:rsidRDefault="00EA71CE" w:rsidP="00D15397">
            <w:pPr>
              <w:jc w:val="center"/>
            </w:pPr>
            <w:r>
              <w:rPr>
                <w:rFonts w:hint="eastAsia"/>
              </w:rPr>
              <w:t>2</w:t>
            </w:r>
            <w:r>
              <w:t>GHz</w:t>
            </w:r>
          </w:p>
        </w:tc>
        <w:tc>
          <w:tcPr>
            <w:tcW w:w="0" w:type="auto"/>
            <w:vAlign w:val="center"/>
          </w:tcPr>
          <w:p w14:paraId="1AE27F6E" w14:textId="77777777" w:rsidR="00EA71CE" w:rsidRDefault="00EA71CE" w:rsidP="00D15397">
            <w:pPr>
              <w:jc w:val="center"/>
            </w:pPr>
            <w:r>
              <w:rPr>
                <w:rFonts w:hint="eastAsia"/>
              </w:rPr>
              <w:t>20</w:t>
            </w:r>
            <w:r>
              <w:t>GHz</w:t>
            </w:r>
          </w:p>
        </w:tc>
        <w:tc>
          <w:tcPr>
            <w:tcW w:w="0" w:type="auto"/>
            <w:vAlign w:val="center"/>
          </w:tcPr>
          <w:p w14:paraId="7E3F5056" w14:textId="77777777" w:rsidR="00EA71CE" w:rsidRDefault="00EA71CE" w:rsidP="00D15397">
            <w:pPr>
              <w:jc w:val="center"/>
            </w:pPr>
            <w:r>
              <w:rPr>
                <w:rFonts w:hint="eastAsia"/>
              </w:rPr>
              <w:t>2</w:t>
            </w:r>
            <w:r>
              <w:t>GHz</w:t>
            </w:r>
          </w:p>
        </w:tc>
        <w:tc>
          <w:tcPr>
            <w:tcW w:w="0" w:type="auto"/>
            <w:vAlign w:val="center"/>
          </w:tcPr>
          <w:p w14:paraId="5DF9E7FB" w14:textId="77777777" w:rsidR="00EA71CE" w:rsidRDefault="00EA71CE" w:rsidP="00D15397">
            <w:pPr>
              <w:jc w:val="center"/>
            </w:pPr>
            <w:r>
              <w:rPr>
                <w:rFonts w:hint="eastAsia"/>
              </w:rPr>
              <w:t>20</w:t>
            </w:r>
            <w:r>
              <w:t>GHz</w:t>
            </w:r>
          </w:p>
        </w:tc>
      </w:tr>
      <w:tr w:rsidR="00EA71CE" w14:paraId="29787A33" w14:textId="77777777" w:rsidTr="00D15397">
        <w:trPr>
          <w:trHeight w:val="273"/>
          <w:jc w:val="center"/>
        </w:trPr>
        <w:tc>
          <w:tcPr>
            <w:tcW w:w="0" w:type="auto"/>
            <w:vAlign w:val="center"/>
          </w:tcPr>
          <w:p w14:paraId="1BCE51DB" w14:textId="77777777" w:rsidR="00EA71CE" w:rsidRDefault="00EA71CE" w:rsidP="00D15397">
            <w:pPr>
              <w:jc w:val="center"/>
              <w:rPr>
                <w:lang w:val="en-GB"/>
              </w:rPr>
            </w:pPr>
            <w:r>
              <w:rPr>
                <w:lang w:val="en-GB"/>
              </w:rPr>
              <w:t>UL Frequency</w:t>
            </w:r>
          </w:p>
        </w:tc>
        <w:tc>
          <w:tcPr>
            <w:tcW w:w="0" w:type="auto"/>
            <w:vAlign w:val="center"/>
          </w:tcPr>
          <w:p w14:paraId="5526F195" w14:textId="77777777" w:rsidR="00EA71CE" w:rsidRDefault="00EA71CE" w:rsidP="00D15397">
            <w:pPr>
              <w:jc w:val="center"/>
            </w:pPr>
            <w:r>
              <w:rPr>
                <w:rFonts w:hint="eastAsia"/>
              </w:rPr>
              <w:t>2</w:t>
            </w:r>
            <w:r>
              <w:t>GHz</w:t>
            </w:r>
          </w:p>
        </w:tc>
        <w:tc>
          <w:tcPr>
            <w:tcW w:w="0" w:type="auto"/>
            <w:vAlign w:val="center"/>
          </w:tcPr>
          <w:p w14:paraId="520ED5B7" w14:textId="77777777" w:rsidR="00EA71CE" w:rsidRDefault="00EA71CE" w:rsidP="00D15397">
            <w:pPr>
              <w:jc w:val="center"/>
            </w:pPr>
            <w:r>
              <w:rPr>
                <w:rFonts w:hint="eastAsia"/>
              </w:rPr>
              <w:t>30</w:t>
            </w:r>
            <w:r>
              <w:t>GHz</w:t>
            </w:r>
          </w:p>
        </w:tc>
        <w:tc>
          <w:tcPr>
            <w:tcW w:w="0" w:type="auto"/>
            <w:vAlign w:val="center"/>
          </w:tcPr>
          <w:p w14:paraId="1E29BF99" w14:textId="77777777" w:rsidR="00EA71CE" w:rsidRDefault="00EA71CE" w:rsidP="00D15397">
            <w:pPr>
              <w:jc w:val="center"/>
            </w:pPr>
            <w:r>
              <w:rPr>
                <w:rFonts w:hint="eastAsia"/>
              </w:rPr>
              <w:t>2</w:t>
            </w:r>
            <w:r>
              <w:t>GHz</w:t>
            </w:r>
          </w:p>
        </w:tc>
        <w:tc>
          <w:tcPr>
            <w:tcW w:w="0" w:type="auto"/>
            <w:vAlign w:val="center"/>
          </w:tcPr>
          <w:p w14:paraId="42A81C8F" w14:textId="77777777" w:rsidR="00EA71CE" w:rsidRDefault="00EA71CE" w:rsidP="00D15397">
            <w:pPr>
              <w:jc w:val="center"/>
            </w:pPr>
            <w:r>
              <w:rPr>
                <w:rFonts w:hint="eastAsia"/>
              </w:rPr>
              <w:t>30</w:t>
            </w:r>
            <w:r>
              <w:t>GHz</w:t>
            </w:r>
          </w:p>
        </w:tc>
        <w:tc>
          <w:tcPr>
            <w:tcW w:w="0" w:type="auto"/>
            <w:vAlign w:val="center"/>
          </w:tcPr>
          <w:p w14:paraId="465C7AD5" w14:textId="77777777" w:rsidR="00EA71CE" w:rsidRDefault="00EA71CE" w:rsidP="00D15397">
            <w:pPr>
              <w:jc w:val="center"/>
            </w:pPr>
            <w:r>
              <w:rPr>
                <w:rFonts w:hint="eastAsia"/>
              </w:rPr>
              <w:t>2</w:t>
            </w:r>
            <w:r>
              <w:t>GHz</w:t>
            </w:r>
          </w:p>
        </w:tc>
        <w:tc>
          <w:tcPr>
            <w:tcW w:w="0" w:type="auto"/>
            <w:vAlign w:val="center"/>
          </w:tcPr>
          <w:p w14:paraId="64E111E5" w14:textId="77777777" w:rsidR="00EA71CE" w:rsidRDefault="00EA71CE" w:rsidP="00D15397">
            <w:pPr>
              <w:jc w:val="center"/>
            </w:pPr>
            <w:r>
              <w:rPr>
                <w:rFonts w:hint="eastAsia"/>
              </w:rPr>
              <w:t>30</w:t>
            </w:r>
            <w:r>
              <w:t>GHz</w:t>
            </w:r>
          </w:p>
        </w:tc>
      </w:tr>
      <w:tr w:rsidR="00EA71CE" w14:paraId="3C7749BF" w14:textId="77777777" w:rsidTr="00D15397">
        <w:trPr>
          <w:trHeight w:val="273"/>
          <w:jc w:val="center"/>
        </w:trPr>
        <w:tc>
          <w:tcPr>
            <w:tcW w:w="0" w:type="auto"/>
            <w:vAlign w:val="center"/>
          </w:tcPr>
          <w:p w14:paraId="0DF4C19C" w14:textId="77777777" w:rsidR="00EA71CE" w:rsidRDefault="00EA71CE" w:rsidP="00D15397">
            <w:pPr>
              <w:jc w:val="center"/>
              <w:rPr>
                <w:lang w:val="en-GB"/>
              </w:rPr>
            </w:pPr>
            <w:r>
              <w:rPr>
                <w:lang w:val="en-GB"/>
              </w:rPr>
              <w:t>Bandwidth per Satellite</w:t>
            </w:r>
          </w:p>
          <w:p w14:paraId="01B4314D" w14:textId="77777777" w:rsidR="00EA71CE" w:rsidRDefault="00EA71CE" w:rsidP="00D15397">
            <w:pPr>
              <w:jc w:val="center"/>
              <w:rPr>
                <w:lang w:val="en-GB"/>
              </w:rPr>
            </w:pPr>
            <w:r>
              <w:rPr>
                <w:rFonts w:hint="eastAsia"/>
                <w:lang w:val="en-GB"/>
              </w:rPr>
              <w:t>(DL)</w:t>
            </w:r>
          </w:p>
        </w:tc>
        <w:tc>
          <w:tcPr>
            <w:tcW w:w="0" w:type="auto"/>
            <w:vAlign w:val="center"/>
          </w:tcPr>
          <w:p w14:paraId="78D41037" w14:textId="77777777" w:rsidR="00EA71CE" w:rsidRDefault="00EA71CE" w:rsidP="00D15397">
            <w:pPr>
              <w:jc w:val="center"/>
            </w:pPr>
            <w:r>
              <w:t>3</w:t>
            </w:r>
            <w:r>
              <w:rPr>
                <w:rFonts w:hint="eastAsia"/>
              </w:rPr>
              <w:t>0</w:t>
            </w:r>
            <w:r>
              <w:t>MHz</w:t>
            </w:r>
          </w:p>
        </w:tc>
        <w:tc>
          <w:tcPr>
            <w:tcW w:w="0" w:type="auto"/>
            <w:vAlign w:val="center"/>
          </w:tcPr>
          <w:p w14:paraId="7A7F057D" w14:textId="77777777" w:rsidR="00EA71CE" w:rsidRDefault="00EA71CE" w:rsidP="00D15397">
            <w:pPr>
              <w:jc w:val="center"/>
            </w:pPr>
            <w:r>
              <w:rPr>
                <w:rFonts w:hint="eastAsia"/>
              </w:rPr>
              <w:t>400</w:t>
            </w:r>
            <w:r>
              <w:t>MHz</w:t>
            </w:r>
          </w:p>
        </w:tc>
        <w:tc>
          <w:tcPr>
            <w:tcW w:w="0" w:type="auto"/>
            <w:vAlign w:val="center"/>
          </w:tcPr>
          <w:p w14:paraId="760298BF" w14:textId="77777777" w:rsidR="00EA71CE" w:rsidRDefault="00EA71CE" w:rsidP="00D15397">
            <w:pPr>
              <w:jc w:val="center"/>
            </w:pPr>
            <w:r>
              <w:t>3</w:t>
            </w:r>
            <w:r>
              <w:rPr>
                <w:rFonts w:hint="eastAsia"/>
              </w:rPr>
              <w:t>0</w:t>
            </w:r>
            <w:r>
              <w:t>MHz</w:t>
            </w:r>
          </w:p>
        </w:tc>
        <w:tc>
          <w:tcPr>
            <w:tcW w:w="0" w:type="auto"/>
            <w:vAlign w:val="center"/>
          </w:tcPr>
          <w:p w14:paraId="5CAADFD4" w14:textId="77777777" w:rsidR="00EA71CE" w:rsidRDefault="00EA71CE" w:rsidP="00D15397">
            <w:pPr>
              <w:jc w:val="center"/>
            </w:pPr>
            <w:r>
              <w:rPr>
                <w:rFonts w:hint="eastAsia"/>
              </w:rPr>
              <w:t>400</w:t>
            </w:r>
            <w:r>
              <w:t>MHz</w:t>
            </w:r>
          </w:p>
        </w:tc>
        <w:tc>
          <w:tcPr>
            <w:tcW w:w="0" w:type="auto"/>
            <w:vAlign w:val="center"/>
          </w:tcPr>
          <w:p w14:paraId="2259BF61" w14:textId="77777777" w:rsidR="00EA71CE" w:rsidRDefault="00EA71CE" w:rsidP="00D15397">
            <w:pPr>
              <w:jc w:val="center"/>
            </w:pPr>
            <w:r>
              <w:t>3</w:t>
            </w:r>
            <w:r>
              <w:rPr>
                <w:rFonts w:hint="eastAsia"/>
              </w:rPr>
              <w:t>0</w:t>
            </w:r>
            <w:r>
              <w:t>MHz</w:t>
            </w:r>
          </w:p>
        </w:tc>
        <w:tc>
          <w:tcPr>
            <w:tcW w:w="0" w:type="auto"/>
            <w:vAlign w:val="center"/>
          </w:tcPr>
          <w:p w14:paraId="680FAD46" w14:textId="77777777" w:rsidR="00EA71CE" w:rsidRDefault="00EA71CE" w:rsidP="00D15397">
            <w:pPr>
              <w:jc w:val="center"/>
            </w:pPr>
            <w:r>
              <w:rPr>
                <w:rFonts w:hint="eastAsia"/>
              </w:rPr>
              <w:t>400</w:t>
            </w:r>
            <w:r>
              <w:t>MHz</w:t>
            </w:r>
          </w:p>
        </w:tc>
      </w:tr>
      <w:tr w:rsidR="00EA71CE" w14:paraId="04188B16" w14:textId="77777777" w:rsidTr="00D15397">
        <w:trPr>
          <w:trHeight w:val="273"/>
          <w:jc w:val="center"/>
        </w:trPr>
        <w:tc>
          <w:tcPr>
            <w:tcW w:w="0" w:type="auto"/>
            <w:vAlign w:val="center"/>
          </w:tcPr>
          <w:p w14:paraId="4754ECC4" w14:textId="77777777" w:rsidR="00EA71CE" w:rsidRDefault="00EA71CE" w:rsidP="00D15397">
            <w:pPr>
              <w:jc w:val="center"/>
              <w:rPr>
                <w:lang w:val="en-GB"/>
              </w:rPr>
            </w:pPr>
            <w:r>
              <w:rPr>
                <w:rFonts w:hint="eastAsia"/>
                <w:lang w:val="en-GB"/>
              </w:rPr>
              <w:lastRenderedPageBreak/>
              <w:t>Frequency reuse factor among beams</w:t>
            </w:r>
          </w:p>
        </w:tc>
        <w:tc>
          <w:tcPr>
            <w:tcW w:w="0" w:type="auto"/>
            <w:vAlign w:val="center"/>
          </w:tcPr>
          <w:p w14:paraId="200C06E1" w14:textId="77777777" w:rsidR="00EA71CE" w:rsidRDefault="00EA71CE" w:rsidP="00D15397">
            <w:pPr>
              <w:jc w:val="center"/>
            </w:pPr>
            <w:r>
              <w:rPr>
                <w:rFonts w:hint="eastAsia"/>
              </w:rPr>
              <w:t>1</w:t>
            </w:r>
            <w:r>
              <w:t>, 3</w:t>
            </w:r>
          </w:p>
        </w:tc>
        <w:tc>
          <w:tcPr>
            <w:tcW w:w="0" w:type="auto"/>
            <w:vAlign w:val="center"/>
          </w:tcPr>
          <w:p w14:paraId="087099E4" w14:textId="77777777" w:rsidR="00EA71CE" w:rsidRDefault="00EA71CE" w:rsidP="00D15397">
            <w:pPr>
              <w:jc w:val="center"/>
            </w:pPr>
            <w:r>
              <w:rPr>
                <w:rFonts w:hint="eastAsia"/>
              </w:rPr>
              <w:t>1</w:t>
            </w:r>
            <w:r>
              <w:t>, 2</w:t>
            </w:r>
          </w:p>
        </w:tc>
        <w:tc>
          <w:tcPr>
            <w:tcW w:w="0" w:type="auto"/>
            <w:vAlign w:val="center"/>
          </w:tcPr>
          <w:p w14:paraId="62CC837D" w14:textId="77777777" w:rsidR="00EA71CE" w:rsidRDefault="00EA71CE" w:rsidP="00D15397">
            <w:pPr>
              <w:jc w:val="center"/>
            </w:pPr>
            <w:r>
              <w:rPr>
                <w:rFonts w:hint="eastAsia"/>
              </w:rPr>
              <w:t>1</w:t>
            </w:r>
            <w:r>
              <w:t>, 3</w:t>
            </w:r>
          </w:p>
        </w:tc>
        <w:tc>
          <w:tcPr>
            <w:tcW w:w="0" w:type="auto"/>
            <w:vAlign w:val="center"/>
          </w:tcPr>
          <w:p w14:paraId="5ADD2D12" w14:textId="77777777" w:rsidR="00EA71CE" w:rsidRDefault="00EA71CE" w:rsidP="00D15397">
            <w:pPr>
              <w:jc w:val="center"/>
            </w:pPr>
            <w:r>
              <w:rPr>
                <w:rFonts w:hint="eastAsia"/>
              </w:rPr>
              <w:t>1</w:t>
            </w:r>
            <w:r>
              <w:t>, 2</w:t>
            </w:r>
          </w:p>
        </w:tc>
        <w:tc>
          <w:tcPr>
            <w:tcW w:w="0" w:type="auto"/>
            <w:vAlign w:val="center"/>
          </w:tcPr>
          <w:p w14:paraId="7217037F" w14:textId="77777777" w:rsidR="00EA71CE" w:rsidRDefault="00EA71CE" w:rsidP="00D15397">
            <w:pPr>
              <w:jc w:val="center"/>
            </w:pPr>
            <w:r>
              <w:rPr>
                <w:rFonts w:hint="eastAsia"/>
              </w:rPr>
              <w:t>1</w:t>
            </w:r>
            <w:r>
              <w:t>, 3</w:t>
            </w:r>
          </w:p>
        </w:tc>
        <w:tc>
          <w:tcPr>
            <w:tcW w:w="0" w:type="auto"/>
            <w:vAlign w:val="center"/>
          </w:tcPr>
          <w:p w14:paraId="77EE17EB" w14:textId="77777777" w:rsidR="00EA71CE" w:rsidRDefault="00EA71CE" w:rsidP="00D15397">
            <w:pPr>
              <w:jc w:val="center"/>
            </w:pPr>
            <w:r>
              <w:rPr>
                <w:rFonts w:hint="eastAsia"/>
              </w:rPr>
              <w:t>1</w:t>
            </w:r>
            <w:r>
              <w:t>, 2</w:t>
            </w:r>
          </w:p>
        </w:tc>
      </w:tr>
      <w:tr w:rsidR="00EA71CE" w14:paraId="74CB0615" w14:textId="77777777" w:rsidTr="00D15397">
        <w:trPr>
          <w:trHeight w:val="273"/>
          <w:jc w:val="center"/>
        </w:trPr>
        <w:tc>
          <w:tcPr>
            <w:tcW w:w="0" w:type="auto"/>
            <w:vAlign w:val="center"/>
          </w:tcPr>
          <w:p w14:paraId="3C9C7015" w14:textId="77777777" w:rsidR="00EA71CE" w:rsidRDefault="00EA71CE" w:rsidP="00D15397">
            <w:pPr>
              <w:jc w:val="center"/>
            </w:pPr>
            <w:r>
              <w:t>Channel model</w:t>
            </w:r>
          </w:p>
        </w:tc>
        <w:tc>
          <w:tcPr>
            <w:tcW w:w="0" w:type="auto"/>
            <w:gridSpan w:val="6"/>
            <w:vAlign w:val="center"/>
          </w:tcPr>
          <w:p w14:paraId="5884AC18" w14:textId="77777777" w:rsidR="00EA71CE" w:rsidRDefault="00EA71CE" w:rsidP="00D15397">
            <w:pPr>
              <w:jc w:val="center"/>
            </w:pPr>
            <w:r>
              <w:t>Suburban and Rural scenarios (Large scale model, ref from TR38.811)</w:t>
            </w:r>
          </w:p>
        </w:tc>
      </w:tr>
      <w:tr w:rsidR="00EA71CE" w14:paraId="3D9C50E0" w14:textId="77777777" w:rsidTr="00D15397">
        <w:trPr>
          <w:trHeight w:val="273"/>
          <w:jc w:val="center"/>
        </w:trPr>
        <w:tc>
          <w:tcPr>
            <w:tcW w:w="0" w:type="auto"/>
            <w:vAlign w:val="center"/>
          </w:tcPr>
          <w:p w14:paraId="2BB54D04" w14:textId="77777777" w:rsidR="00EA71CE" w:rsidRDefault="00EA71CE" w:rsidP="00D15397">
            <w:pPr>
              <w:jc w:val="center"/>
            </w:pPr>
            <w:r>
              <w:rPr>
                <w:lang w:val="en-GB"/>
              </w:rPr>
              <w:t>Outdoor UE configuration</w:t>
            </w:r>
          </w:p>
        </w:tc>
        <w:tc>
          <w:tcPr>
            <w:tcW w:w="0" w:type="auto"/>
            <w:vAlign w:val="center"/>
          </w:tcPr>
          <w:p w14:paraId="65584FD1" w14:textId="77777777" w:rsidR="00EA71CE" w:rsidRDefault="00EA71CE" w:rsidP="00D15397">
            <w:pPr>
              <w:jc w:val="center"/>
            </w:pPr>
            <w:r>
              <w:t>Handheld</w:t>
            </w:r>
          </w:p>
        </w:tc>
        <w:tc>
          <w:tcPr>
            <w:tcW w:w="0" w:type="auto"/>
            <w:vAlign w:val="center"/>
          </w:tcPr>
          <w:p w14:paraId="07FAFC11" w14:textId="77777777" w:rsidR="00EA71CE" w:rsidRDefault="00EA71CE" w:rsidP="00D15397">
            <w:pPr>
              <w:jc w:val="center"/>
            </w:pPr>
            <w:r>
              <w:t>VSAT</w:t>
            </w:r>
            <w:r>
              <w:rPr>
                <w:rFonts w:hint="eastAsia"/>
              </w:rPr>
              <w:t xml:space="preserve"> </w:t>
            </w:r>
          </w:p>
        </w:tc>
        <w:tc>
          <w:tcPr>
            <w:tcW w:w="0" w:type="auto"/>
            <w:vAlign w:val="center"/>
          </w:tcPr>
          <w:p w14:paraId="42A4C44F" w14:textId="77777777" w:rsidR="00EA71CE" w:rsidRDefault="00EA71CE" w:rsidP="00D15397">
            <w:pPr>
              <w:jc w:val="center"/>
            </w:pPr>
            <w:r>
              <w:t>Handheld</w:t>
            </w:r>
          </w:p>
        </w:tc>
        <w:tc>
          <w:tcPr>
            <w:tcW w:w="0" w:type="auto"/>
            <w:vAlign w:val="center"/>
          </w:tcPr>
          <w:p w14:paraId="460BE404" w14:textId="77777777" w:rsidR="00EA71CE" w:rsidRDefault="00EA71CE" w:rsidP="00D15397">
            <w:pPr>
              <w:jc w:val="center"/>
            </w:pPr>
            <w:r>
              <w:t>VSAT</w:t>
            </w:r>
            <w:r>
              <w:rPr>
                <w:rFonts w:hint="eastAsia"/>
              </w:rPr>
              <w:t xml:space="preserve"> </w:t>
            </w:r>
          </w:p>
        </w:tc>
        <w:tc>
          <w:tcPr>
            <w:tcW w:w="0" w:type="auto"/>
            <w:vAlign w:val="center"/>
          </w:tcPr>
          <w:p w14:paraId="513734B6" w14:textId="77777777" w:rsidR="00EA71CE" w:rsidRDefault="00EA71CE" w:rsidP="00D15397">
            <w:pPr>
              <w:jc w:val="center"/>
            </w:pPr>
            <w:r>
              <w:t>Handheld</w:t>
            </w:r>
          </w:p>
        </w:tc>
        <w:tc>
          <w:tcPr>
            <w:tcW w:w="0" w:type="auto"/>
            <w:vAlign w:val="center"/>
          </w:tcPr>
          <w:p w14:paraId="4DEDF9FD" w14:textId="77777777" w:rsidR="00EA71CE" w:rsidRDefault="00EA71CE" w:rsidP="00D15397">
            <w:pPr>
              <w:jc w:val="center"/>
            </w:pPr>
            <w:r>
              <w:t>VSAT</w:t>
            </w:r>
            <w:r>
              <w:rPr>
                <w:rFonts w:hint="eastAsia"/>
              </w:rPr>
              <w:t xml:space="preserve"> </w:t>
            </w:r>
          </w:p>
        </w:tc>
      </w:tr>
      <w:tr w:rsidR="00EA71CE" w:rsidRPr="00F659E1" w14:paraId="02CD38A5" w14:textId="77777777" w:rsidTr="00D15397">
        <w:trPr>
          <w:trHeight w:val="273"/>
          <w:jc w:val="center"/>
        </w:trPr>
        <w:tc>
          <w:tcPr>
            <w:tcW w:w="1522" w:type="dxa"/>
            <w:vAlign w:val="center"/>
          </w:tcPr>
          <w:p w14:paraId="30D785C8" w14:textId="77777777" w:rsidR="00EA71CE" w:rsidRPr="00F659E1" w:rsidRDefault="00EA71CE" w:rsidP="00D15397">
            <w:pPr>
              <w:jc w:val="center"/>
              <w:rPr>
                <w:sz w:val="20"/>
                <w:szCs w:val="20"/>
              </w:rPr>
            </w:pPr>
            <w:r w:rsidRPr="00314D22">
              <w:rPr>
                <w:szCs w:val="20"/>
                <w:lang w:val="en-GB"/>
              </w:rPr>
              <w:t>UEs distribution</w:t>
            </w:r>
          </w:p>
        </w:tc>
        <w:tc>
          <w:tcPr>
            <w:tcW w:w="7785" w:type="dxa"/>
            <w:gridSpan w:val="6"/>
            <w:vAlign w:val="center"/>
          </w:tcPr>
          <w:p w14:paraId="57340C6B" w14:textId="77777777" w:rsidR="00EA71CE" w:rsidRPr="00314D22" w:rsidRDefault="00EA71CE" w:rsidP="00D15397">
            <w:pPr>
              <w:jc w:val="center"/>
            </w:pPr>
            <w:r w:rsidRPr="00314D22">
              <w:t>X=10 UEs per beam with uniform distribution in all the beam</w:t>
            </w:r>
          </w:p>
        </w:tc>
      </w:tr>
      <w:tr w:rsidR="00EA71CE" w14:paraId="528C4B8A" w14:textId="77777777" w:rsidTr="00D15397">
        <w:trPr>
          <w:trHeight w:val="273"/>
          <w:jc w:val="center"/>
        </w:trPr>
        <w:tc>
          <w:tcPr>
            <w:tcW w:w="0" w:type="auto"/>
            <w:vAlign w:val="center"/>
          </w:tcPr>
          <w:p w14:paraId="1602C844" w14:textId="77777777" w:rsidR="00EA71CE" w:rsidRDefault="00EA71CE" w:rsidP="00D15397">
            <w:pPr>
              <w:jc w:val="center"/>
              <w:rPr>
                <w:lang w:val="en-GB"/>
              </w:rPr>
            </w:pPr>
            <w:r>
              <w:rPr>
                <w:lang w:val="en-GB"/>
              </w:rPr>
              <w:t>UE orientation</w:t>
            </w:r>
          </w:p>
        </w:tc>
        <w:tc>
          <w:tcPr>
            <w:tcW w:w="0" w:type="auto"/>
            <w:vAlign w:val="center"/>
          </w:tcPr>
          <w:p w14:paraId="03C9A6A3" w14:textId="77777777" w:rsidR="00EA71CE" w:rsidRDefault="00EA71CE" w:rsidP="00D15397">
            <w:pPr>
              <w:jc w:val="center"/>
            </w:pPr>
            <w:r>
              <w:t>random;</w:t>
            </w:r>
          </w:p>
        </w:tc>
        <w:tc>
          <w:tcPr>
            <w:tcW w:w="0" w:type="auto"/>
            <w:vAlign w:val="center"/>
          </w:tcPr>
          <w:p w14:paraId="6A0A5BBB" w14:textId="77777777" w:rsidR="00EA71CE" w:rsidRDefault="00EA71CE" w:rsidP="00D15397">
            <w:pPr>
              <w:jc w:val="center"/>
            </w:pPr>
            <w:r>
              <w:t>VSAT: Idea Tracking serving beam</w:t>
            </w:r>
          </w:p>
        </w:tc>
        <w:tc>
          <w:tcPr>
            <w:tcW w:w="0" w:type="auto"/>
            <w:vAlign w:val="center"/>
          </w:tcPr>
          <w:p w14:paraId="2A6E0EB2" w14:textId="77777777" w:rsidR="00EA71CE" w:rsidRDefault="00EA71CE" w:rsidP="00D15397">
            <w:pPr>
              <w:jc w:val="center"/>
            </w:pPr>
            <w:r>
              <w:t>random</w:t>
            </w:r>
          </w:p>
        </w:tc>
        <w:tc>
          <w:tcPr>
            <w:tcW w:w="0" w:type="auto"/>
            <w:vAlign w:val="center"/>
          </w:tcPr>
          <w:p w14:paraId="5B367C82" w14:textId="77777777" w:rsidR="00EA71CE" w:rsidRDefault="00EA71CE" w:rsidP="00D15397">
            <w:pPr>
              <w:jc w:val="center"/>
            </w:pPr>
            <w:r>
              <w:t>VSAT: Idea Tracking serving beam</w:t>
            </w:r>
          </w:p>
        </w:tc>
        <w:tc>
          <w:tcPr>
            <w:tcW w:w="0" w:type="auto"/>
            <w:vAlign w:val="center"/>
          </w:tcPr>
          <w:p w14:paraId="545369C2" w14:textId="77777777" w:rsidR="00EA71CE" w:rsidRDefault="00EA71CE" w:rsidP="00D15397">
            <w:pPr>
              <w:jc w:val="center"/>
            </w:pPr>
            <w:r>
              <w:t>random</w:t>
            </w:r>
          </w:p>
        </w:tc>
        <w:tc>
          <w:tcPr>
            <w:tcW w:w="0" w:type="auto"/>
            <w:vAlign w:val="center"/>
          </w:tcPr>
          <w:p w14:paraId="1F0D0BD9" w14:textId="77777777" w:rsidR="00EA71CE" w:rsidRDefault="00EA71CE" w:rsidP="00D15397">
            <w:pPr>
              <w:jc w:val="center"/>
            </w:pPr>
            <w:r>
              <w:t>VSAT: Idea Tracking serving beam</w:t>
            </w:r>
          </w:p>
        </w:tc>
      </w:tr>
      <w:tr w:rsidR="00EA71CE" w14:paraId="6CBBD56D" w14:textId="77777777" w:rsidTr="00D15397">
        <w:trPr>
          <w:trHeight w:val="273"/>
          <w:jc w:val="center"/>
        </w:trPr>
        <w:tc>
          <w:tcPr>
            <w:tcW w:w="0" w:type="auto"/>
            <w:vAlign w:val="center"/>
          </w:tcPr>
          <w:p w14:paraId="6B3AC073" w14:textId="77777777" w:rsidR="00EA71CE" w:rsidRDefault="00EA71CE" w:rsidP="00D15397">
            <w:pPr>
              <w:jc w:val="center"/>
              <w:rPr>
                <w:lang w:val="en-GB"/>
              </w:rPr>
            </w:pPr>
            <w:r>
              <w:rPr>
                <w:lang w:val="en-GB"/>
              </w:rPr>
              <w:t xml:space="preserve">Satellite </w:t>
            </w:r>
            <w:r>
              <w:rPr>
                <w:rFonts w:hint="eastAsia"/>
                <w:lang w:val="en-GB"/>
              </w:rPr>
              <w:t>EIRP</w:t>
            </w:r>
            <w:r>
              <w:rPr>
                <w:lang w:val="en-GB"/>
              </w:rPr>
              <w:t xml:space="preserve"> density</w:t>
            </w:r>
          </w:p>
        </w:tc>
        <w:tc>
          <w:tcPr>
            <w:tcW w:w="0" w:type="auto"/>
            <w:vAlign w:val="center"/>
          </w:tcPr>
          <w:p w14:paraId="47F5FB61" w14:textId="77777777" w:rsidR="00EA71CE" w:rsidRDefault="00EA71CE" w:rsidP="00D15397">
            <w:pPr>
              <w:jc w:val="center"/>
            </w:pPr>
            <w:r>
              <w:rPr>
                <w:rFonts w:hint="eastAsia"/>
              </w:rPr>
              <w:t>34dBW</w:t>
            </w:r>
            <w:r>
              <w:t>/MHz</w:t>
            </w:r>
          </w:p>
        </w:tc>
        <w:tc>
          <w:tcPr>
            <w:tcW w:w="0" w:type="auto"/>
            <w:vAlign w:val="center"/>
          </w:tcPr>
          <w:p w14:paraId="42B99EF7" w14:textId="77777777" w:rsidR="00EA71CE" w:rsidRDefault="00EA71CE" w:rsidP="00D15397">
            <w:pPr>
              <w:jc w:val="center"/>
            </w:pPr>
            <w:r>
              <w:t>4</w:t>
            </w:r>
            <w:r>
              <w:rPr>
                <w:rFonts w:hint="eastAsia"/>
              </w:rPr>
              <w:t xml:space="preserve"> dB</w:t>
            </w:r>
            <w:r>
              <w:t>W/MHz</w:t>
            </w:r>
          </w:p>
        </w:tc>
        <w:tc>
          <w:tcPr>
            <w:tcW w:w="0" w:type="auto"/>
            <w:vAlign w:val="center"/>
          </w:tcPr>
          <w:p w14:paraId="661444B1" w14:textId="77777777" w:rsidR="00EA71CE" w:rsidRDefault="00EA71CE" w:rsidP="00D15397">
            <w:pPr>
              <w:jc w:val="center"/>
            </w:pPr>
            <w:r>
              <w:rPr>
                <w:rFonts w:hint="eastAsia"/>
              </w:rPr>
              <w:t>40 dB</w:t>
            </w:r>
            <w:r>
              <w:t>W/MHz</w:t>
            </w:r>
          </w:p>
        </w:tc>
        <w:tc>
          <w:tcPr>
            <w:tcW w:w="0" w:type="auto"/>
            <w:vAlign w:val="center"/>
          </w:tcPr>
          <w:p w14:paraId="329C27C6" w14:textId="77777777" w:rsidR="00EA71CE" w:rsidRDefault="00EA71CE" w:rsidP="00D15397">
            <w:pPr>
              <w:jc w:val="center"/>
            </w:pPr>
            <w:r>
              <w:rPr>
                <w:rFonts w:hint="eastAsia"/>
              </w:rPr>
              <w:t>10 dB</w:t>
            </w:r>
            <w:r>
              <w:t>W/MHz</w:t>
            </w:r>
          </w:p>
        </w:tc>
        <w:tc>
          <w:tcPr>
            <w:tcW w:w="0" w:type="auto"/>
            <w:vAlign w:val="center"/>
          </w:tcPr>
          <w:p w14:paraId="2BAE98DE" w14:textId="77777777" w:rsidR="00EA71CE" w:rsidRDefault="00EA71CE" w:rsidP="00D15397">
            <w:pPr>
              <w:jc w:val="center"/>
            </w:pPr>
            <w:r>
              <w:rPr>
                <w:rFonts w:hint="eastAsia"/>
              </w:rPr>
              <w:t>59 dB</w:t>
            </w:r>
            <w:r>
              <w:t>W/MHz</w:t>
            </w:r>
          </w:p>
        </w:tc>
        <w:tc>
          <w:tcPr>
            <w:tcW w:w="0" w:type="auto"/>
            <w:vAlign w:val="center"/>
          </w:tcPr>
          <w:p w14:paraId="642B507E" w14:textId="77777777" w:rsidR="00EA71CE" w:rsidRDefault="00EA71CE" w:rsidP="00D15397">
            <w:pPr>
              <w:jc w:val="center"/>
            </w:pPr>
            <w:r>
              <w:rPr>
                <w:rFonts w:hint="eastAsia"/>
              </w:rPr>
              <w:t>40 dB</w:t>
            </w:r>
            <w:r>
              <w:t>W/MHz</w:t>
            </w:r>
          </w:p>
        </w:tc>
      </w:tr>
      <w:tr w:rsidR="00EA71CE" w14:paraId="4B8BE4BD" w14:textId="77777777" w:rsidTr="00D15397">
        <w:trPr>
          <w:trHeight w:val="273"/>
          <w:jc w:val="center"/>
        </w:trPr>
        <w:tc>
          <w:tcPr>
            <w:tcW w:w="0" w:type="auto"/>
            <w:vAlign w:val="center"/>
          </w:tcPr>
          <w:p w14:paraId="7CF7A6C3" w14:textId="77777777" w:rsidR="00EA71CE" w:rsidRDefault="00EA71CE" w:rsidP="00D15397">
            <w:pPr>
              <w:jc w:val="center"/>
              <w:rPr>
                <w:lang w:val="en-GB"/>
              </w:rPr>
            </w:pPr>
            <w:r>
              <w:rPr>
                <w:rFonts w:hint="eastAsia"/>
                <w:lang w:val="en-GB"/>
              </w:rPr>
              <w:t>Satellite beam HPBW</w:t>
            </w:r>
            <w:r>
              <w:rPr>
                <w:lang w:val="en-GB"/>
              </w:rPr>
              <w:t xml:space="preserve"> [degree]</w:t>
            </w:r>
          </w:p>
        </w:tc>
        <w:tc>
          <w:tcPr>
            <w:tcW w:w="0" w:type="auto"/>
            <w:vAlign w:val="center"/>
          </w:tcPr>
          <w:p w14:paraId="43C583E5" w14:textId="77777777" w:rsidR="00EA71CE" w:rsidRDefault="00EA71CE" w:rsidP="00D15397">
            <w:pPr>
              <w:jc w:val="center"/>
            </w:pPr>
            <w:r>
              <w:t>4.4</w:t>
            </w:r>
          </w:p>
        </w:tc>
        <w:tc>
          <w:tcPr>
            <w:tcW w:w="0" w:type="auto"/>
            <w:vAlign w:val="center"/>
          </w:tcPr>
          <w:p w14:paraId="0B61C82E" w14:textId="77777777" w:rsidR="00EA71CE" w:rsidRDefault="00EA71CE" w:rsidP="00D15397">
            <w:pPr>
              <w:jc w:val="center"/>
            </w:pPr>
            <w:r>
              <w:t>1.76</w:t>
            </w:r>
          </w:p>
        </w:tc>
        <w:tc>
          <w:tcPr>
            <w:tcW w:w="0" w:type="auto"/>
            <w:vAlign w:val="center"/>
          </w:tcPr>
          <w:p w14:paraId="414933F9" w14:textId="77777777" w:rsidR="00EA71CE" w:rsidRDefault="00EA71CE" w:rsidP="00D15397">
            <w:pPr>
              <w:jc w:val="center"/>
            </w:pPr>
            <w:r>
              <w:t>4.4</w:t>
            </w:r>
          </w:p>
        </w:tc>
        <w:tc>
          <w:tcPr>
            <w:tcW w:w="0" w:type="auto"/>
            <w:vAlign w:val="center"/>
          </w:tcPr>
          <w:p w14:paraId="305BB831" w14:textId="77777777" w:rsidR="00EA71CE" w:rsidRDefault="00EA71CE" w:rsidP="00D15397">
            <w:pPr>
              <w:jc w:val="center"/>
            </w:pPr>
            <w:r>
              <w:t>1.76</w:t>
            </w:r>
          </w:p>
        </w:tc>
        <w:tc>
          <w:tcPr>
            <w:tcW w:w="0" w:type="auto"/>
            <w:vAlign w:val="center"/>
          </w:tcPr>
          <w:p w14:paraId="49B5F662" w14:textId="77777777" w:rsidR="00EA71CE" w:rsidRDefault="00EA71CE" w:rsidP="00D15397">
            <w:pPr>
              <w:jc w:val="center"/>
              <w:rPr>
                <w:lang w:eastAsia="zh-CN"/>
              </w:rPr>
            </w:pPr>
            <w:r>
              <w:t>0.4</w:t>
            </w:r>
          </w:p>
        </w:tc>
        <w:tc>
          <w:tcPr>
            <w:tcW w:w="0" w:type="auto"/>
            <w:vAlign w:val="center"/>
          </w:tcPr>
          <w:p w14:paraId="64B9EB7C" w14:textId="77777777" w:rsidR="00EA71CE" w:rsidRDefault="00EA71CE" w:rsidP="00D15397">
            <w:pPr>
              <w:jc w:val="center"/>
            </w:pPr>
            <w:r>
              <w:t>0.18</w:t>
            </w:r>
          </w:p>
        </w:tc>
      </w:tr>
      <w:tr w:rsidR="00EA71CE" w14:paraId="4CC626E1" w14:textId="77777777" w:rsidTr="00D15397">
        <w:trPr>
          <w:trHeight w:val="273"/>
          <w:jc w:val="center"/>
        </w:trPr>
        <w:tc>
          <w:tcPr>
            <w:tcW w:w="0" w:type="auto"/>
          </w:tcPr>
          <w:p w14:paraId="50D307B1" w14:textId="77777777" w:rsidR="00EA71CE" w:rsidRDefault="00EA71CE" w:rsidP="00D15397">
            <w:pPr>
              <w:jc w:val="center"/>
              <w:rPr>
                <w:lang w:val="en-GB"/>
              </w:rPr>
            </w:pPr>
            <w:r>
              <w:rPr>
                <w:lang w:val="en-GB"/>
              </w:rPr>
              <w:t xml:space="preserve">UE distribution </w:t>
            </w:r>
            <w:r>
              <w:t>Region</w:t>
            </w:r>
          </w:p>
        </w:tc>
        <w:tc>
          <w:tcPr>
            <w:tcW w:w="0" w:type="auto"/>
            <w:gridSpan w:val="6"/>
            <w:vAlign w:val="center"/>
          </w:tcPr>
          <w:p w14:paraId="4ADAF3C2" w14:textId="77777777" w:rsidR="00EA71CE" w:rsidRDefault="00EA71CE" w:rsidP="00D15397">
            <w:pPr>
              <w:jc w:val="center"/>
              <w:rPr>
                <w:lang w:val="en-GB"/>
              </w:rPr>
            </w:pPr>
            <w:r>
              <w:rPr>
                <w:lang w:val="en-GB"/>
              </w:rPr>
              <w:t>Coverage area of target satellite</w:t>
            </w:r>
          </w:p>
        </w:tc>
      </w:tr>
      <w:tr w:rsidR="00EA71CE" w14:paraId="226A8286" w14:textId="77777777" w:rsidTr="00D15397">
        <w:trPr>
          <w:trHeight w:val="273"/>
          <w:jc w:val="center"/>
        </w:trPr>
        <w:tc>
          <w:tcPr>
            <w:tcW w:w="0" w:type="auto"/>
          </w:tcPr>
          <w:p w14:paraId="68CE5190" w14:textId="77777777" w:rsidR="00EA71CE" w:rsidRDefault="00EA71CE" w:rsidP="00D15397">
            <w:pPr>
              <w:jc w:val="center"/>
              <w:rPr>
                <w:lang w:val="en-GB"/>
              </w:rPr>
            </w:pPr>
            <w:r>
              <w:rPr>
                <w:rFonts w:hint="eastAsia"/>
                <w:lang w:val="en-GB"/>
              </w:rPr>
              <w:t>UE altitude</w:t>
            </w:r>
          </w:p>
        </w:tc>
        <w:tc>
          <w:tcPr>
            <w:tcW w:w="0" w:type="auto"/>
            <w:gridSpan w:val="6"/>
            <w:vAlign w:val="center"/>
          </w:tcPr>
          <w:p w14:paraId="4E1BFA9F" w14:textId="77777777" w:rsidR="00EA71CE" w:rsidRDefault="00EA71CE" w:rsidP="00D15397">
            <w:pPr>
              <w:jc w:val="center"/>
              <w:rPr>
                <w:lang w:val="en-GB"/>
              </w:rPr>
            </w:pPr>
            <w:r>
              <w:rPr>
                <w:rFonts w:hint="eastAsia"/>
                <w:lang w:val="en-GB"/>
              </w:rPr>
              <w:t>0km</w:t>
            </w:r>
          </w:p>
        </w:tc>
      </w:tr>
      <w:tr w:rsidR="00EA71CE" w14:paraId="2E00CDC3" w14:textId="77777777" w:rsidTr="00D15397">
        <w:trPr>
          <w:trHeight w:val="273"/>
          <w:jc w:val="center"/>
        </w:trPr>
        <w:tc>
          <w:tcPr>
            <w:tcW w:w="0" w:type="auto"/>
            <w:vAlign w:val="center"/>
          </w:tcPr>
          <w:p w14:paraId="6B1E2392" w14:textId="77777777" w:rsidR="00EA71CE" w:rsidRDefault="00EA71CE" w:rsidP="00D15397">
            <w:pPr>
              <w:jc w:val="center"/>
              <w:rPr>
                <w:lang w:val="en-GB"/>
              </w:rPr>
            </w:pPr>
            <w:r>
              <w:rPr>
                <w:lang w:val="en-GB"/>
              </w:rPr>
              <w:t>UE antenna Type</w:t>
            </w:r>
          </w:p>
        </w:tc>
        <w:tc>
          <w:tcPr>
            <w:tcW w:w="0" w:type="auto"/>
            <w:vAlign w:val="center"/>
          </w:tcPr>
          <w:p w14:paraId="7E479085" w14:textId="77777777" w:rsidR="00EA71CE" w:rsidRDefault="00EA71CE" w:rsidP="00D15397">
            <w:pPr>
              <w:jc w:val="center"/>
            </w:pPr>
            <w:r>
              <w:rPr>
                <w:rFonts w:hint="eastAsia"/>
              </w:rPr>
              <w:t>3gpp Class3</w:t>
            </w:r>
          </w:p>
        </w:tc>
        <w:tc>
          <w:tcPr>
            <w:tcW w:w="0" w:type="auto"/>
            <w:vAlign w:val="center"/>
          </w:tcPr>
          <w:p w14:paraId="1A804185" w14:textId="77777777" w:rsidR="00EA71CE" w:rsidRDefault="00EA71CE" w:rsidP="00D15397">
            <w:pPr>
              <w:jc w:val="center"/>
            </w:pPr>
            <w:r>
              <w:t>VSAT</w:t>
            </w:r>
          </w:p>
        </w:tc>
        <w:tc>
          <w:tcPr>
            <w:tcW w:w="0" w:type="auto"/>
            <w:vAlign w:val="center"/>
          </w:tcPr>
          <w:p w14:paraId="455E40E4" w14:textId="77777777" w:rsidR="00EA71CE" w:rsidRDefault="00EA71CE" w:rsidP="00D15397">
            <w:pPr>
              <w:jc w:val="center"/>
            </w:pPr>
            <w:r>
              <w:rPr>
                <w:rFonts w:hint="eastAsia"/>
              </w:rPr>
              <w:t>3gpp Class3</w:t>
            </w:r>
          </w:p>
        </w:tc>
        <w:tc>
          <w:tcPr>
            <w:tcW w:w="0" w:type="auto"/>
            <w:vAlign w:val="center"/>
          </w:tcPr>
          <w:p w14:paraId="4BEC3FCC" w14:textId="77777777" w:rsidR="00EA71CE" w:rsidRDefault="00EA71CE" w:rsidP="00D15397">
            <w:pPr>
              <w:jc w:val="center"/>
            </w:pPr>
            <w:r>
              <w:t>VSAT</w:t>
            </w:r>
          </w:p>
        </w:tc>
        <w:tc>
          <w:tcPr>
            <w:tcW w:w="0" w:type="auto"/>
            <w:vAlign w:val="center"/>
          </w:tcPr>
          <w:p w14:paraId="41584E33" w14:textId="77777777" w:rsidR="00EA71CE" w:rsidRDefault="00EA71CE" w:rsidP="00D15397">
            <w:pPr>
              <w:jc w:val="center"/>
            </w:pPr>
            <w:r>
              <w:rPr>
                <w:rFonts w:hint="eastAsia"/>
              </w:rPr>
              <w:t>3gpp Class3</w:t>
            </w:r>
          </w:p>
        </w:tc>
        <w:tc>
          <w:tcPr>
            <w:tcW w:w="0" w:type="auto"/>
            <w:vAlign w:val="center"/>
          </w:tcPr>
          <w:p w14:paraId="73BCD33D" w14:textId="77777777" w:rsidR="00EA71CE" w:rsidRDefault="00EA71CE" w:rsidP="00D15397">
            <w:pPr>
              <w:jc w:val="center"/>
            </w:pPr>
            <w:r>
              <w:t>VSAT</w:t>
            </w:r>
          </w:p>
        </w:tc>
      </w:tr>
      <w:tr w:rsidR="00EA71CE" w14:paraId="65EF0E2D" w14:textId="77777777" w:rsidTr="00D15397">
        <w:trPr>
          <w:trHeight w:val="273"/>
          <w:jc w:val="center"/>
        </w:trPr>
        <w:tc>
          <w:tcPr>
            <w:tcW w:w="0" w:type="auto"/>
            <w:vAlign w:val="center"/>
          </w:tcPr>
          <w:p w14:paraId="6FE27C64" w14:textId="77777777" w:rsidR="00EA71CE" w:rsidRDefault="00EA71CE" w:rsidP="00D15397">
            <w:pPr>
              <w:jc w:val="center"/>
              <w:rPr>
                <w:lang w:val="en-GB"/>
              </w:rPr>
            </w:pPr>
            <w:r>
              <w:rPr>
                <w:lang w:val="en-GB"/>
              </w:rPr>
              <w:t>UE antenna G/T</w:t>
            </w:r>
          </w:p>
        </w:tc>
        <w:tc>
          <w:tcPr>
            <w:tcW w:w="0" w:type="auto"/>
            <w:vAlign w:val="center"/>
          </w:tcPr>
          <w:p w14:paraId="5ECAFE44" w14:textId="77777777" w:rsidR="00EA71CE" w:rsidRDefault="00EA71CE" w:rsidP="00D15397">
            <w:pPr>
              <w:jc w:val="center"/>
            </w:pPr>
            <w:r>
              <w:rPr>
                <w:rFonts w:hint="eastAsia"/>
              </w:rPr>
              <w:t>-30.62dB/K</w:t>
            </w:r>
          </w:p>
        </w:tc>
        <w:tc>
          <w:tcPr>
            <w:tcW w:w="0" w:type="auto"/>
            <w:vAlign w:val="center"/>
          </w:tcPr>
          <w:p w14:paraId="2C894CF2" w14:textId="77777777" w:rsidR="00EA71CE" w:rsidRDefault="00EA71CE" w:rsidP="00D15397">
            <w:pPr>
              <w:jc w:val="center"/>
            </w:pPr>
            <w:r>
              <w:t>15.86</w:t>
            </w:r>
            <w:r>
              <w:rPr>
                <w:rFonts w:hint="eastAsia"/>
              </w:rPr>
              <w:t>dB/K</w:t>
            </w:r>
          </w:p>
        </w:tc>
        <w:tc>
          <w:tcPr>
            <w:tcW w:w="0" w:type="auto"/>
            <w:vAlign w:val="center"/>
          </w:tcPr>
          <w:p w14:paraId="2A59BC61" w14:textId="77777777" w:rsidR="00EA71CE" w:rsidRDefault="00EA71CE" w:rsidP="00D15397">
            <w:pPr>
              <w:jc w:val="center"/>
            </w:pPr>
            <w:r>
              <w:rPr>
                <w:rFonts w:hint="eastAsia"/>
              </w:rPr>
              <w:t>-30.62dB/K</w:t>
            </w:r>
          </w:p>
        </w:tc>
        <w:tc>
          <w:tcPr>
            <w:tcW w:w="0" w:type="auto"/>
            <w:vAlign w:val="center"/>
          </w:tcPr>
          <w:p w14:paraId="4F9C8E42" w14:textId="77777777" w:rsidR="00EA71CE" w:rsidRDefault="00EA71CE" w:rsidP="00D15397">
            <w:pPr>
              <w:jc w:val="center"/>
            </w:pPr>
            <w:r>
              <w:t>15.86</w:t>
            </w:r>
            <w:r>
              <w:rPr>
                <w:rFonts w:hint="eastAsia"/>
              </w:rPr>
              <w:t>dB/K</w:t>
            </w:r>
          </w:p>
        </w:tc>
        <w:tc>
          <w:tcPr>
            <w:tcW w:w="0" w:type="auto"/>
            <w:vAlign w:val="center"/>
          </w:tcPr>
          <w:p w14:paraId="440A5C95" w14:textId="77777777" w:rsidR="00EA71CE" w:rsidRDefault="00EA71CE" w:rsidP="00D15397">
            <w:pPr>
              <w:jc w:val="center"/>
            </w:pPr>
            <w:r>
              <w:rPr>
                <w:rFonts w:hint="eastAsia"/>
              </w:rPr>
              <w:t>-30.62dB/K</w:t>
            </w:r>
          </w:p>
        </w:tc>
        <w:tc>
          <w:tcPr>
            <w:tcW w:w="0" w:type="auto"/>
            <w:vAlign w:val="center"/>
          </w:tcPr>
          <w:p w14:paraId="5C8E9B77" w14:textId="77777777" w:rsidR="00EA71CE" w:rsidRDefault="00EA71CE" w:rsidP="00D15397">
            <w:pPr>
              <w:jc w:val="center"/>
            </w:pPr>
            <w:r>
              <w:t>15.86</w:t>
            </w:r>
            <w:r>
              <w:rPr>
                <w:rFonts w:hint="eastAsia"/>
              </w:rPr>
              <w:t>dB/K</w:t>
            </w:r>
          </w:p>
        </w:tc>
      </w:tr>
      <w:tr w:rsidR="00EA71CE" w14:paraId="27FEBC48" w14:textId="77777777" w:rsidTr="00D15397">
        <w:trPr>
          <w:trHeight w:val="273"/>
          <w:jc w:val="center"/>
        </w:trPr>
        <w:tc>
          <w:tcPr>
            <w:tcW w:w="0" w:type="auto"/>
            <w:vAlign w:val="center"/>
          </w:tcPr>
          <w:p w14:paraId="1EFFCE68" w14:textId="77777777" w:rsidR="00EA71CE" w:rsidRDefault="00EA71CE" w:rsidP="00D15397">
            <w:pPr>
              <w:jc w:val="center"/>
              <w:rPr>
                <w:lang w:val="en-GB"/>
              </w:rPr>
            </w:pPr>
            <w:r>
              <w:rPr>
                <w:lang w:val="en-GB"/>
              </w:rPr>
              <w:t>Handover Margin</w:t>
            </w:r>
          </w:p>
        </w:tc>
        <w:tc>
          <w:tcPr>
            <w:tcW w:w="0" w:type="auto"/>
            <w:vAlign w:val="center"/>
          </w:tcPr>
          <w:p w14:paraId="569E4180" w14:textId="77777777" w:rsidR="00EA71CE" w:rsidRDefault="00EA71CE" w:rsidP="00D15397">
            <w:pPr>
              <w:jc w:val="center"/>
            </w:pPr>
            <w:r>
              <w:t>0dB</w:t>
            </w:r>
          </w:p>
        </w:tc>
        <w:tc>
          <w:tcPr>
            <w:tcW w:w="0" w:type="auto"/>
            <w:vAlign w:val="center"/>
          </w:tcPr>
          <w:p w14:paraId="10439D8D" w14:textId="77777777" w:rsidR="00EA71CE" w:rsidRDefault="00EA71CE" w:rsidP="00D15397">
            <w:pPr>
              <w:jc w:val="center"/>
            </w:pPr>
            <w:r>
              <w:t>0dB</w:t>
            </w:r>
          </w:p>
        </w:tc>
        <w:tc>
          <w:tcPr>
            <w:tcW w:w="0" w:type="auto"/>
            <w:vAlign w:val="center"/>
          </w:tcPr>
          <w:p w14:paraId="0CFFD9BB" w14:textId="77777777" w:rsidR="00EA71CE" w:rsidRDefault="00EA71CE" w:rsidP="00D15397">
            <w:pPr>
              <w:jc w:val="center"/>
            </w:pPr>
            <w:r>
              <w:t>0dB</w:t>
            </w:r>
          </w:p>
        </w:tc>
        <w:tc>
          <w:tcPr>
            <w:tcW w:w="0" w:type="auto"/>
            <w:vAlign w:val="center"/>
          </w:tcPr>
          <w:p w14:paraId="4E50948E" w14:textId="77777777" w:rsidR="00EA71CE" w:rsidRDefault="00EA71CE" w:rsidP="00D15397">
            <w:pPr>
              <w:jc w:val="center"/>
            </w:pPr>
            <w:r>
              <w:t>0dB</w:t>
            </w:r>
          </w:p>
        </w:tc>
        <w:tc>
          <w:tcPr>
            <w:tcW w:w="0" w:type="auto"/>
            <w:vAlign w:val="center"/>
          </w:tcPr>
          <w:p w14:paraId="045FD937" w14:textId="77777777" w:rsidR="00EA71CE" w:rsidRDefault="00EA71CE" w:rsidP="00D15397">
            <w:pPr>
              <w:jc w:val="center"/>
            </w:pPr>
            <w:r>
              <w:t>0dB</w:t>
            </w:r>
          </w:p>
        </w:tc>
        <w:tc>
          <w:tcPr>
            <w:tcW w:w="0" w:type="auto"/>
            <w:vAlign w:val="center"/>
          </w:tcPr>
          <w:p w14:paraId="6C1CCD59" w14:textId="77777777" w:rsidR="00EA71CE" w:rsidRDefault="00EA71CE" w:rsidP="00D15397">
            <w:pPr>
              <w:jc w:val="center"/>
            </w:pPr>
            <w:r>
              <w:t>0dB</w:t>
            </w:r>
          </w:p>
        </w:tc>
      </w:tr>
      <w:tr w:rsidR="00EA71CE" w14:paraId="03B10F35" w14:textId="77777777" w:rsidTr="00D15397">
        <w:trPr>
          <w:trHeight w:val="273"/>
          <w:jc w:val="center"/>
        </w:trPr>
        <w:tc>
          <w:tcPr>
            <w:tcW w:w="0" w:type="auto"/>
            <w:vAlign w:val="center"/>
          </w:tcPr>
          <w:p w14:paraId="7289CDD3" w14:textId="77777777" w:rsidR="00EA71CE" w:rsidRDefault="00EA71CE" w:rsidP="00D15397">
            <w:pPr>
              <w:jc w:val="center"/>
              <w:rPr>
                <w:lang w:val="en-GB"/>
              </w:rPr>
            </w:pPr>
            <w:r>
              <w:rPr>
                <w:lang w:val="en-GB"/>
              </w:rPr>
              <w:t>UE attachment</w:t>
            </w:r>
          </w:p>
        </w:tc>
        <w:tc>
          <w:tcPr>
            <w:tcW w:w="0" w:type="auto"/>
            <w:vAlign w:val="center"/>
          </w:tcPr>
          <w:p w14:paraId="2BAA1648" w14:textId="77777777" w:rsidR="00EA71CE" w:rsidRDefault="00EA71CE" w:rsidP="00D15397">
            <w:pPr>
              <w:jc w:val="center"/>
            </w:pPr>
            <w:r>
              <w:t>RSRP based</w:t>
            </w:r>
          </w:p>
        </w:tc>
        <w:tc>
          <w:tcPr>
            <w:tcW w:w="0" w:type="auto"/>
            <w:vAlign w:val="center"/>
          </w:tcPr>
          <w:p w14:paraId="3725A119" w14:textId="77777777" w:rsidR="00EA71CE" w:rsidRDefault="00EA71CE" w:rsidP="00D15397">
            <w:pPr>
              <w:jc w:val="center"/>
            </w:pPr>
            <w:r>
              <w:t>RSRP based</w:t>
            </w:r>
          </w:p>
        </w:tc>
        <w:tc>
          <w:tcPr>
            <w:tcW w:w="0" w:type="auto"/>
            <w:vAlign w:val="center"/>
          </w:tcPr>
          <w:p w14:paraId="39A206DC" w14:textId="77777777" w:rsidR="00EA71CE" w:rsidRDefault="00EA71CE" w:rsidP="00D15397">
            <w:pPr>
              <w:jc w:val="center"/>
            </w:pPr>
            <w:r>
              <w:t>RSRP based</w:t>
            </w:r>
          </w:p>
        </w:tc>
        <w:tc>
          <w:tcPr>
            <w:tcW w:w="0" w:type="auto"/>
            <w:vAlign w:val="center"/>
          </w:tcPr>
          <w:p w14:paraId="17EE0A67" w14:textId="77777777" w:rsidR="00EA71CE" w:rsidRDefault="00EA71CE" w:rsidP="00D15397">
            <w:pPr>
              <w:jc w:val="center"/>
            </w:pPr>
            <w:r>
              <w:t>RSRP based</w:t>
            </w:r>
          </w:p>
        </w:tc>
        <w:tc>
          <w:tcPr>
            <w:tcW w:w="0" w:type="auto"/>
            <w:vAlign w:val="center"/>
          </w:tcPr>
          <w:p w14:paraId="2211DB26" w14:textId="77777777" w:rsidR="00EA71CE" w:rsidRDefault="00EA71CE" w:rsidP="00D15397">
            <w:pPr>
              <w:jc w:val="center"/>
            </w:pPr>
            <w:r>
              <w:t>RSRP based</w:t>
            </w:r>
          </w:p>
        </w:tc>
        <w:tc>
          <w:tcPr>
            <w:tcW w:w="0" w:type="auto"/>
            <w:vAlign w:val="center"/>
          </w:tcPr>
          <w:p w14:paraId="22111075" w14:textId="77777777" w:rsidR="00EA71CE" w:rsidRDefault="00EA71CE" w:rsidP="00D15397">
            <w:pPr>
              <w:jc w:val="center"/>
            </w:pPr>
            <w:r>
              <w:t>RSRP based</w:t>
            </w:r>
          </w:p>
        </w:tc>
      </w:tr>
      <w:tr w:rsidR="00EA71CE" w14:paraId="51AD1B34" w14:textId="77777777" w:rsidTr="00D15397">
        <w:trPr>
          <w:trHeight w:val="273"/>
          <w:jc w:val="center"/>
        </w:trPr>
        <w:tc>
          <w:tcPr>
            <w:tcW w:w="0" w:type="auto"/>
            <w:vAlign w:val="center"/>
          </w:tcPr>
          <w:p w14:paraId="3AA1084C" w14:textId="77777777" w:rsidR="00EA71CE" w:rsidRDefault="00EA71CE" w:rsidP="00D15397">
            <w:pPr>
              <w:jc w:val="center"/>
              <w:rPr>
                <w:lang w:val="en-GB"/>
              </w:rPr>
            </w:pPr>
            <w:r>
              <w:rPr>
                <w:lang w:val="en-GB"/>
              </w:rPr>
              <w:t>Polarization</w:t>
            </w:r>
            <w:r>
              <w:rPr>
                <w:rFonts w:hint="eastAsia"/>
                <w:lang w:val="en-GB"/>
              </w:rPr>
              <w:t xml:space="preserve"> loss</w:t>
            </w:r>
          </w:p>
        </w:tc>
        <w:tc>
          <w:tcPr>
            <w:tcW w:w="0" w:type="auto"/>
            <w:vAlign w:val="center"/>
          </w:tcPr>
          <w:p w14:paraId="4EC80D3F" w14:textId="77777777" w:rsidR="00EA71CE" w:rsidRDefault="00EA71CE" w:rsidP="00D15397">
            <w:pPr>
              <w:jc w:val="center"/>
            </w:pPr>
            <w:r>
              <w:rPr>
                <w:rFonts w:hint="eastAsia"/>
              </w:rPr>
              <w:t>0dB</w:t>
            </w:r>
          </w:p>
        </w:tc>
        <w:tc>
          <w:tcPr>
            <w:tcW w:w="0" w:type="auto"/>
            <w:vAlign w:val="center"/>
          </w:tcPr>
          <w:p w14:paraId="6BB10838" w14:textId="77777777" w:rsidR="00EA71CE" w:rsidRDefault="00EA71CE" w:rsidP="00D15397">
            <w:pPr>
              <w:jc w:val="center"/>
            </w:pPr>
            <w:r>
              <w:rPr>
                <w:rFonts w:hint="eastAsia"/>
              </w:rPr>
              <w:t>0dB</w:t>
            </w:r>
          </w:p>
        </w:tc>
        <w:tc>
          <w:tcPr>
            <w:tcW w:w="0" w:type="auto"/>
            <w:vAlign w:val="center"/>
          </w:tcPr>
          <w:p w14:paraId="0195407D" w14:textId="77777777" w:rsidR="00EA71CE" w:rsidRDefault="00EA71CE" w:rsidP="00D15397">
            <w:pPr>
              <w:jc w:val="center"/>
            </w:pPr>
            <w:r>
              <w:rPr>
                <w:rFonts w:hint="eastAsia"/>
              </w:rPr>
              <w:t>0dB</w:t>
            </w:r>
          </w:p>
        </w:tc>
        <w:tc>
          <w:tcPr>
            <w:tcW w:w="0" w:type="auto"/>
            <w:vAlign w:val="center"/>
          </w:tcPr>
          <w:p w14:paraId="55D79D80" w14:textId="77777777" w:rsidR="00EA71CE" w:rsidRDefault="00EA71CE" w:rsidP="00D15397">
            <w:pPr>
              <w:jc w:val="center"/>
            </w:pPr>
            <w:r>
              <w:rPr>
                <w:rFonts w:hint="eastAsia"/>
              </w:rPr>
              <w:t>0dB</w:t>
            </w:r>
          </w:p>
        </w:tc>
        <w:tc>
          <w:tcPr>
            <w:tcW w:w="0" w:type="auto"/>
            <w:vAlign w:val="center"/>
          </w:tcPr>
          <w:p w14:paraId="4BC22A24" w14:textId="77777777" w:rsidR="00EA71CE" w:rsidRDefault="00EA71CE" w:rsidP="00D15397">
            <w:pPr>
              <w:jc w:val="center"/>
            </w:pPr>
            <w:r>
              <w:rPr>
                <w:rFonts w:hint="eastAsia"/>
              </w:rPr>
              <w:t>0dB</w:t>
            </w:r>
          </w:p>
        </w:tc>
        <w:tc>
          <w:tcPr>
            <w:tcW w:w="0" w:type="auto"/>
            <w:vAlign w:val="center"/>
          </w:tcPr>
          <w:p w14:paraId="72D788EF" w14:textId="77777777" w:rsidR="00EA71CE" w:rsidRDefault="00EA71CE" w:rsidP="00D15397">
            <w:pPr>
              <w:jc w:val="center"/>
            </w:pPr>
            <w:r>
              <w:rPr>
                <w:rFonts w:hint="eastAsia"/>
              </w:rPr>
              <w:t>0dB</w:t>
            </w:r>
          </w:p>
        </w:tc>
      </w:tr>
    </w:tbl>
    <w:p w14:paraId="78F986C2" w14:textId="77777777" w:rsidR="00EA71CE" w:rsidRDefault="00EA71CE" w:rsidP="00EA71CE"/>
    <w:p w14:paraId="17B3BDC2" w14:textId="77777777" w:rsidR="00EA71CE" w:rsidRDefault="00EA71CE" w:rsidP="00EA71CE"/>
    <w:p w14:paraId="658389ED" w14:textId="77777777" w:rsidR="00EA71CE" w:rsidRPr="005451BC" w:rsidRDefault="00EA71CE" w:rsidP="00EA71CE">
      <w:pPr>
        <w:jc w:val="center"/>
        <w:rPr>
          <w:b/>
        </w:rPr>
      </w:pPr>
      <w:r w:rsidRPr="005451BC">
        <w:rPr>
          <w:b/>
        </w:rPr>
        <w:t>Table A.2 Illustration of the simulation assumptions for set-2 satellite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3"/>
        <w:gridCol w:w="1194"/>
        <w:gridCol w:w="1194"/>
        <w:gridCol w:w="1194"/>
        <w:gridCol w:w="1194"/>
        <w:gridCol w:w="1194"/>
        <w:gridCol w:w="1194"/>
      </w:tblGrid>
      <w:tr w:rsidR="00EA71CE" w14:paraId="6DF14344" w14:textId="77777777" w:rsidTr="00D15397">
        <w:trPr>
          <w:trHeight w:val="273"/>
          <w:jc w:val="center"/>
        </w:trPr>
        <w:tc>
          <w:tcPr>
            <w:tcW w:w="0" w:type="auto"/>
          </w:tcPr>
          <w:p w14:paraId="024F29C2" w14:textId="77777777" w:rsidR="00EA71CE" w:rsidRDefault="00EA71CE" w:rsidP="00D15397">
            <w:pPr>
              <w:jc w:val="center"/>
              <w:rPr>
                <w:lang w:val="en-GB"/>
              </w:rPr>
            </w:pPr>
            <w:r>
              <w:rPr>
                <w:rFonts w:hint="eastAsia"/>
                <w:lang w:val="en-GB"/>
              </w:rPr>
              <w:t>Case</w:t>
            </w:r>
            <w:r>
              <w:rPr>
                <w:lang w:val="en-GB"/>
              </w:rPr>
              <w:t xml:space="preserve"> </w:t>
            </w:r>
          </w:p>
        </w:tc>
        <w:tc>
          <w:tcPr>
            <w:tcW w:w="0" w:type="auto"/>
          </w:tcPr>
          <w:p w14:paraId="3201B718" w14:textId="77777777" w:rsidR="00EA71CE" w:rsidRDefault="00EA71CE" w:rsidP="00D15397">
            <w:pPr>
              <w:jc w:val="center"/>
              <w:rPr>
                <w:lang w:val="en-GB"/>
              </w:rPr>
            </w:pPr>
            <w:r>
              <w:rPr>
                <w:lang w:val="en-GB"/>
              </w:rPr>
              <w:t>LEO600-S</w:t>
            </w:r>
          </w:p>
        </w:tc>
        <w:tc>
          <w:tcPr>
            <w:tcW w:w="0" w:type="auto"/>
          </w:tcPr>
          <w:p w14:paraId="06D9CF5E" w14:textId="77777777" w:rsidR="00EA71CE" w:rsidRDefault="00EA71CE" w:rsidP="00D15397">
            <w:pPr>
              <w:jc w:val="center"/>
              <w:rPr>
                <w:lang w:val="en-GB"/>
              </w:rPr>
            </w:pPr>
            <w:r>
              <w:rPr>
                <w:lang w:val="en-GB"/>
              </w:rPr>
              <w:t>LEO600-Ka</w:t>
            </w:r>
          </w:p>
        </w:tc>
        <w:tc>
          <w:tcPr>
            <w:tcW w:w="0" w:type="auto"/>
          </w:tcPr>
          <w:p w14:paraId="6CF503BD" w14:textId="77777777" w:rsidR="00EA71CE" w:rsidRDefault="00EA71CE" w:rsidP="00D15397">
            <w:pPr>
              <w:jc w:val="center"/>
              <w:rPr>
                <w:lang w:val="en-GB"/>
              </w:rPr>
            </w:pPr>
            <w:r>
              <w:rPr>
                <w:lang w:val="en-GB"/>
              </w:rPr>
              <w:t>LEO1200-S</w:t>
            </w:r>
          </w:p>
        </w:tc>
        <w:tc>
          <w:tcPr>
            <w:tcW w:w="0" w:type="auto"/>
          </w:tcPr>
          <w:p w14:paraId="0E9D6B84" w14:textId="77777777" w:rsidR="00EA71CE" w:rsidRDefault="00EA71CE" w:rsidP="00D15397">
            <w:pPr>
              <w:jc w:val="center"/>
              <w:rPr>
                <w:lang w:val="en-GB"/>
              </w:rPr>
            </w:pPr>
            <w:r>
              <w:rPr>
                <w:lang w:val="en-GB"/>
              </w:rPr>
              <w:t>LEO1200-Ka</w:t>
            </w:r>
          </w:p>
        </w:tc>
        <w:tc>
          <w:tcPr>
            <w:tcW w:w="0" w:type="auto"/>
          </w:tcPr>
          <w:p w14:paraId="48325230" w14:textId="77777777" w:rsidR="00EA71CE" w:rsidRDefault="00EA71CE" w:rsidP="00D15397">
            <w:pPr>
              <w:jc w:val="center"/>
              <w:rPr>
                <w:lang w:val="en-GB"/>
              </w:rPr>
            </w:pPr>
            <w:r>
              <w:rPr>
                <w:rFonts w:hint="eastAsia"/>
                <w:lang w:val="en-GB"/>
              </w:rPr>
              <w:t>GEO-S</w:t>
            </w:r>
          </w:p>
        </w:tc>
        <w:tc>
          <w:tcPr>
            <w:tcW w:w="0" w:type="auto"/>
          </w:tcPr>
          <w:p w14:paraId="4D87CDDC" w14:textId="77777777" w:rsidR="00EA71CE" w:rsidRDefault="00EA71CE" w:rsidP="00D15397">
            <w:pPr>
              <w:jc w:val="center"/>
              <w:rPr>
                <w:lang w:val="en-GB"/>
              </w:rPr>
            </w:pPr>
            <w:r>
              <w:rPr>
                <w:rFonts w:hint="eastAsia"/>
                <w:lang w:val="en-GB"/>
              </w:rPr>
              <w:t>GEO-Ka</w:t>
            </w:r>
          </w:p>
        </w:tc>
      </w:tr>
      <w:tr w:rsidR="00EA71CE" w14:paraId="39D65DCA" w14:textId="77777777" w:rsidTr="00D15397">
        <w:trPr>
          <w:trHeight w:val="273"/>
          <w:jc w:val="center"/>
        </w:trPr>
        <w:tc>
          <w:tcPr>
            <w:tcW w:w="0" w:type="auto"/>
          </w:tcPr>
          <w:p w14:paraId="5BAE7971" w14:textId="77777777" w:rsidR="00EA71CE" w:rsidRDefault="00EA71CE" w:rsidP="00D15397">
            <w:pPr>
              <w:jc w:val="center"/>
              <w:rPr>
                <w:lang w:val="en-GB"/>
              </w:rPr>
            </w:pPr>
            <w:r>
              <w:rPr>
                <w:rFonts w:hint="eastAsia"/>
                <w:lang w:val="en-GB"/>
              </w:rPr>
              <w:t>Satellite a</w:t>
            </w:r>
            <w:r>
              <w:rPr>
                <w:lang w:val="en-GB"/>
              </w:rPr>
              <w:t>l</w:t>
            </w:r>
            <w:r>
              <w:rPr>
                <w:rFonts w:hint="eastAsia"/>
                <w:lang w:val="en-GB"/>
              </w:rPr>
              <w:t>titude</w:t>
            </w:r>
          </w:p>
        </w:tc>
        <w:tc>
          <w:tcPr>
            <w:tcW w:w="0" w:type="auto"/>
            <w:vAlign w:val="center"/>
          </w:tcPr>
          <w:p w14:paraId="4F75DA10" w14:textId="77777777" w:rsidR="00EA71CE" w:rsidRDefault="00EA71CE" w:rsidP="00D15397">
            <w:pPr>
              <w:jc w:val="center"/>
              <w:rPr>
                <w:lang w:val="en-GB"/>
              </w:rPr>
            </w:pPr>
            <w:r>
              <w:rPr>
                <w:rFonts w:hint="eastAsia"/>
                <w:lang w:val="en-GB"/>
              </w:rPr>
              <w:t>600km</w:t>
            </w:r>
          </w:p>
        </w:tc>
        <w:tc>
          <w:tcPr>
            <w:tcW w:w="0" w:type="auto"/>
            <w:vAlign w:val="center"/>
          </w:tcPr>
          <w:p w14:paraId="773B74DF" w14:textId="77777777" w:rsidR="00EA71CE" w:rsidRDefault="00EA71CE" w:rsidP="00D15397">
            <w:pPr>
              <w:jc w:val="center"/>
              <w:rPr>
                <w:lang w:val="en-GB"/>
              </w:rPr>
            </w:pPr>
            <w:r>
              <w:rPr>
                <w:rFonts w:hint="eastAsia"/>
                <w:lang w:val="en-GB"/>
              </w:rPr>
              <w:t>600km</w:t>
            </w:r>
          </w:p>
        </w:tc>
        <w:tc>
          <w:tcPr>
            <w:tcW w:w="0" w:type="auto"/>
            <w:vAlign w:val="center"/>
          </w:tcPr>
          <w:p w14:paraId="3EFF7FC7"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6AD5DD5E"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299A4474" w14:textId="77777777" w:rsidR="00EA71CE" w:rsidRDefault="00EA71CE" w:rsidP="00D15397">
            <w:pPr>
              <w:jc w:val="center"/>
              <w:rPr>
                <w:lang w:val="en-GB"/>
              </w:rPr>
            </w:pPr>
            <w:r>
              <w:rPr>
                <w:rFonts w:hint="eastAsia"/>
                <w:lang w:val="en-GB"/>
              </w:rPr>
              <w:t>35786km</w:t>
            </w:r>
          </w:p>
        </w:tc>
        <w:tc>
          <w:tcPr>
            <w:tcW w:w="0" w:type="auto"/>
            <w:vAlign w:val="center"/>
          </w:tcPr>
          <w:p w14:paraId="1E40DFCC" w14:textId="77777777" w:rsidR="00EA71CE" w:rsidRDefault="00EA71CE" w:rsidP="00D15397">
            <w:pPr>
              <w:jc w:val="center"/>
              <w:rPr>
                <w:lang w:val="en-GB"/>
              </w:rPr>
            </w:pPr>
            <w:r>
              <w:rPr>
                <w:rFonts w:hint="eastAsia"/>
                <w:lang w:val="en-GB"/>
              </w:rPr>
              <w:t>35786km</w:t>
            </w:r>
          </w:p>
        </w:tc>
      </w:tr>
      <w:tr w:rsidR="00EA71CE" w14:paraId="7685DAE9" w14:textId="77777777" w:rsidTr="00D15397">
        <w:trPr>
          <w:trHeight w:val="273"/>
          <w:jc w:val="center"/>
        </w:trPr>
        <w:tc>
          <w:tcPr>
            <w:tcW w:w="0" w:type="auto"/>
            <w:vAlign w:val="center"/>
          </w:tcPr>
          <w:p w14:paraId="6FD8EF90" w14:textId="77777777" w:rsidR="00EA71CE" w:rsidRDefault="00EA71CE" w:rsidP="00D15397">
            <w:pPr>
              <w:jc w:val="center"/>
            </w:pPr>
            <w:r>
              <w:t>Reference satellite constellation</w:t>
            </w:r>
          </w:p>
        </w:tc>
        <w:tc>
          <w:tcPr>
            <w:tcW w:w="0" w:type="auto"/>
            <w:vAlign w:val="center"/>
          </w:tcPr>
          <w:p w14:paraId="706B57B4" w14:textId="77777777" w:rsidR="00EA71CE" w:rsidRDefault="00EA71CE" w:rsidP="00D15397">
            <w:pPr>
              <w:jc w:val="center"/>
            </w:pPr>
            <w:r>
              <w:rPr>
                <w:rFonts w:hint="eastAsia"/>
              </w:rPr>
              <w:t>LEO</w:t>
            </w:r>
          </w:p>
        </w:tc>
        <w:tc>
          <w:tcPr>
            <w:tcW w:w="0" w:type="auto"/>
            <w:vAlign w:val="center"/>
          </w:tcPr>
          <w:p w14:paraId="61107FE9" w14:textId="77777777" w:rsidR="00EA71CE" w:rsidRDefault="00EA71CE" w:rsidP="00D15397">
            <w:pPr>
              <w:jc w:val="center"/>
            </w:pPr>
            <w:r>
              <w:rPr>
                <w:rFonts w:hint="eastAsia"/>
              </w:rPr>
              <w:t>LEO</w:t>
            </w:r>
          </w:p>
        </w:tc>
        <w:tc>
          <w:tcPr>
            <w:tcW w:w="0" w:type="auto"/>
            <w:vAlign w:val="center"/>
          </w:tcPr>
          <w:p w14:paraId="510800A9" w14:textId="77777777" w:rsidR="00EA71CE" w:rsidRDefault="00EA71CE" w:rsidP="00D15397">
            <w:pPr>
              <w:jc w:val="center"/>
            </w:pPr>
            <w:r>
              <w:rPr>
                <w:rFonts w:hint="eastAsia"/>
              </w:rPr>
              <w:t>LEO</w:t>
            </w:r>
          </w:p>
        </w:tc>
        <w:tc>
          <w:tcPr>
            <w:tcW w:w="0" w:type="auto"/>
            <w:vAlign w:val="center"/>
          </w:tcPr>
          <w:p w14:paraId="3B0E2644" w14:textId="77777777" w:rsidR="00EA71CE" w:rsidRDefault="00EA71CE" w:rsidP="00D15397">
            <w:pPr>
              <w:jc w:val="center"/>
            </w:pPr>
            <w:r>
              <w:rPr>
                <w:rFonts w:hint="eastAsia"/>
              </w:rPr>
              <w:t>LEO</w:t>
            </w:r>
          </w:p>
        </w:tc>
        <w:tc>
          <w:tcPr>
            <w:tcW w:w="0" w:type="auto"/>
            <w:vAlign w:val="center"/>
          </w:tcPr>
          <w:p w14:paraId="28DED47F" w14:textId="77777777" w:rsidR="00EA71CE" w:rsidRDefault="00EA71CE" w:rsidP="00D15397">
            <w:pPr>
              <w:jc w:val="center"/>
            </w:pPr>
            <w:r>
              <w:t>G</w:t>
            </w:r>
            <w:r>
              <w:rPr>
                <w:rFonts w:hint="eastAsia"/>
              </w:rPr>
              <w:t>EO</w:t>
            </w:r>
          </w:p>
        </w:tc>
        <w:tc>
          <w:tcPr>
            <w:tcW w:w="0" w:type="auto"/>
            <w:vAlign w:val="center"/>
          </w:tcPr>
          <w:p w14:paraId="078AE528" w14:textId="77777777" w:rsidR="00EA71CE" w:rsidRDefault="00EA71CE" w:rsidP="00D15397">
            <w:pPr>
              <w:jc w:val="center"/>
            </w:pPr>
            <w:r>
              <w:t>G</w:t>
            </w:r>
            <w:r>
              <w:rPr>
                <w:rFonts w:hint="eastAsia"/>
              </w:rPr>
              <w:t>EO</w:t>
            </w:r>
          </w:p>
        </w:tc>
      </w:tr>
      <w:tr w:rsidR="00EA71CE" w14:paraId="4872C6D3" w14:textId="77777777" w:rsidTr="00D15397">
        <w:trPr>
          <w:trHeight w:val="273"/>
          <w:jc w:val="center"/>
        </w:trPr>
        <w:tc>
          <w:tcPr>
            <w:tcW w:w="0" w:type="auto"/>
            <w:vAlign w:val="center"/>
          </w:tcPr>
          <w:p w14:paraId="082C235F" w14:textId="77777777" w:rsidR="00EA71CE" w:rsidRDefault="00EA71CE" w:rsidP="00D15397">
            <w:pPr>
              <w:jc w:val="center"/>
            </w:pPr>
            <w:r>
              <w:rPr>
                <w:rFonts w:hint="eastAsia"/>
              </w:rPr>
              <w:t>Satellite number per orbit</w:t>
            </w:r>
          </w:p>
        </w:tc>
        <w:tc>
          <w:tcPr>
            <w:tcW w:w="0" w:type="auto"/>
            <w:vAlign w:val="center"/>
          </w:tcPr>
          <w:p w14:paraId="20559768" w14:textId="77777777" w:rsidR="00EA71CE" w:rsidRDefault="00EA71CE" w:rsidP="00D15397">
            <w:pPr>
              <w:jc w:val="center"/>
            </w:pPr>
            <w:r>
              <w:t>30</w:t>
            </w:r>
          </w:p>
        </w:tc>
        <w:tc>
          <w:tcPr>
            <w:tcW w:w="0" w:type="auto"/>
            <w:vAlign w:val="center"/>
          </w:tcPr>
          <w:p w14:paraId="0E9E247C" w14:textId="77777777" w:rsidR="00EA71CE" w:rsidRDefault="00EA71CE" w:rsidP="00D15397">
            <w:pPr>
              <w:jc w:val="center"/>
            </w:pPr>
            <w:r>
              <w:t>30</w:t>
            </w:r>
          </w:p>
        </w:tc>
        <w:tc>
          <w:tcPr>
            <w:tcW w:w="0" w:type="auto"/>
            <w:vAlign w:val="center"/>
          </w:tcPr>
          <w:p w14:paraId="63EA6942" w14:textId="77777777" w:rsidR="00EA71CE" w:rsidRDefault="00EA71CE" w:rsidP="00D15397">
            <w:pPr>
              <w:jc w:val="center"/>
            </w:pPr>
            <w:r>
              <w:t>17</w:t>
            </w:r>
          </w:p>
        </w:tc>
        <w:tc>
          <w:tcPr>
            <w:tcW w:w="0" w:type="auto"/>
            <w:vAlign w:val="center"/>
          </w:tcPr>
          <w:p w14:paraId="32D4FC5E" w14:textId="77777777" w:rsidR="00EA71CE" w:rsidRDefault="00EA71CE" w:rsidP="00D15397">
            <w:pPr>
              <w:jc w:val="center"/>
            </w:pPr>
            <w:r>
              <w:t>17</w:t>
            </w:r>
          </w:p>
        </w:tc>
        <w:tc>
          <w:tcPr>
            <w:tcW w:w="0" w:type="auto"/>
            <w:vAlign w:val="center"/>
          </w:tcPr>
          <w:p w14:paraId="2FE27180" w14:textId="77777777" w:rsidR="00EA71CE" w:rsidRDefault="00EA71CE" w:rsidP="00D15397">
            <w:pPr>
              <w:jc w:val="center"/>
            </w:pPr>
            <w:r>
              <w:t>4</w:t>
            </w:r>
          </w:p>
        </w:tc>
        <w:tc>
          <w:tcPr>
            <w:tcW w:w="0" w:type="auto"/>
            <w:vAlign w:val="center"/>
          </w:tcPr>
          <w:p w14:paraId="1D28FCB1" w14:textId="77777777" w:rsidR="00EA71CE" w:rsidRDefault="00EA71CE" w:rsidP="00D15397">
            <w:pPr>
              <w:jc w:val="center"/>
            </w:pPr>
            <w:r>
              <w:t>4</w:t>
            </w:r>
          </w:p>
        </w:tc>
      </w:tr>
      <w:tr w:rsidR="00EA71CE" w14:paraId="57B00A39" w14:textId="77777777" w:rsidTr="00D15397">
        <w:trPr>
          <w:trHeight w:val="273"/>
          <w:jc w:val="center"/>
        </w:trPr>
        <w:tc>
          <w:tcPr>
            <w:tcW w:w="0" w:type="auto"/>
            <w:vAlign w:val="center"/>
          </w:tcPr>
          <w:p w14:paraId="76427327" w14:textId="77777777" w:rsidR="00EA71CE" w:rsidRDefault="00EA71CE" w:rsidP="00D15397">
            <w:pPr>
              <w:jc w:val="center"/>
            </w:pPr>
            <w:r>
              <w:t>O</w:t>
            </w:r>
            <w:r>
              <w:rPr>
                <w:rFonts w:hint="eastAsia"/>
              </w:rPr>
              <w:t xml:space="preserve">rbit </w:t>
            </w:r>
            <w:r>
              <w:t>number</w:t>
            </w:r>
          </w:p>
        </w:tc>
        <w:tc>
          <w:tcPr>
            <w:tcW w:w="0" w:type="auto"/>
            <w:vAlign w:val="center"/>
          </w:tcPr>
          <w:p w14:paraId="6E488B96" w14:textId="77777777" w:rsidR="00EA71CE" w:rsidRDefault="00EA71CE" w:rsidP="00D15397">
            <w:pPr>
              <w:jc w:val="center"/>
            </w:pPr>
            <w:r>
              <w:t>17</w:t>
            </w:r>
          </w:p>
        </w:tc>
        <w:tc>
          <w:tcPr>
            <w:tcW w:w="0" w:type="auto"/>
            <w:vAlign w:val="center"/>
          </w:tcPr>
          <w:p w14:paraId="701FF366" w14:textId="77777777" w:rsidR="00EA71CE" w:rsidRDefault="00EA71CE" w:rsidP="00D15397">
            <w:pPr>
              <w:jc w:val="center"/>
            </w:pPr>
            <w:r>
              <w:t>17</w:t>
            </w:r>
          </w:p>
        </w:tc>
        <w:tc>
          <w:tcPr>
            <w:tcW w:w="0" w:type="auto"/>
            <w:vAlign w:val="center"/>
          </w:tcPr>
          <w:p w14:paraId="14C97E47" w14:textId="77777777" w:rsidR="00EA71CE" w:rsidRDefault="00EA71CE" w:rsidP="00D15397">
            <w:pPr>
              <w:jc w:val="center"/>
            </w:pPr>
            <w:r>
              <w:t>10</w:t>
            </w:r>
          </w:p>
        </w:tc>
        <w:tc>
          <w:tcPr>
            <w:tcW w:w="0" w:type="auto"/>
            <w:vAlign w:val="center"/>
          </w:tcPr>
          <w:p w14:paraId="10FE24C4" w14:textId="77777777" w:rsidR="00EA71CE" w:rsidRDefault="00EA71CE" w:rsidP="00D15397">
            <w:pPr>
              <w:jc w:val="center"/>
            </w:pPr>
            <w:r>
              <w:t>10</w:t>
            </w:r>
          </w:p>
        </w:tc>
        <w:tc>
          <w:tcPr>
            <w:tcW w:w="0" w:type="auto"/>
            <w:vAlign w:val="center"/>
          </w:tcPr>
          <w:p w14:paraId="00D524CF" w14:textId="77777777" w:rsidR="00EA71CE" w:rsidRDefault="00EA71CE" w:rsidP="00D15397">
            <w:pPr>
              <w:jc w:val="center"/>
            </w:pPr>
            <w:r>
              <w:t>4</w:t>
            </w:r>
          </w:p>
        </w:tc>
        <w:tc>
          <w:tcPr>
            <w:tcW w:w="0" w:type="auto"/>
            <w:vAlign w:val="center"/>
          </w:tcPr>
          <w:p w14:paraId="0BF1D61F" w14:textId="77777777" w:rsidR="00EA71CE" w:rsidRDefault="00EA71CE" w:rsidP="00D15397">
            <w:pPr>
              <w:jc w:val="center"/>
            </w:pPr>
            <w:r>
              <w:t>4</w:t>
            </w:r>
          </w:p>
        </w:tc>
      </w:tr>
      <w:tr w:rsidR="00EA71CE" w14:paraId="0C8430D4" w14:textId="77777777" w:rsidTr="00D15397">
        <w:trPr>
          <w:trHeight w:val="273"/>
          <w:jc w:val="center"/>
        </w:trPr>
        <w:tc>
          <w:tcPr>
            <w:tcW w:w="0" w:type="auto"/>
            <w:vAlign w:val="center"/>
          </w:tcPr>
          <w:p w14:paraId="1785236F" w14:textId="77777777" w:rsidR="00EA71CE" w:rsidRDefault="00EA71CE" w:rsidP="00D15397">
            <w:pPr>
              <w:jc w:val="center"/>
              <w:rPr>
                <w:lang w:val="en-GB"/>
              </w:rPr>
            </w:pPr>
            <w:r>
              <w:rPr>
                <w:lang w:val="en-GB"/>
              </w:rPr>
              <w:t>Beam number per satellite</w:t>
            </w:r>
          </w:p>
        </w:tc>
        <w:tc>
          <w:tcPr>
            <w:tcW w:w="0" w:type="auto"/>
            <w:vAlign w:val="center"/>
          </w:tcPr>
          <w:p w14:paraId="69AD18B6" w14:textId="77777777" w:rsidR="00EA71CE" w:rsidRDefault="00EA71CE" w:rsidP="00D15397">
            <w:pPr>
              <w:jc w:val="center"/>
            </w:pPr>
            <w:r>
              <w:t>127</w:t>
            </w:r>
          </w:p>
        </w:tc>
        <w:tc>
          <w:tcPr>
            <w:tcW w:w="0" w:type="auto"/>
            <w:vAlign w:val="center"/>
          </w:tcPr>
          <w:p w14:paraId="3099F195" w14:textId="77777777" w:rsidR="00EA71CE" w:rsidRDefault="00EA71CE" w:rsidP="00D15397">
            <w:pPr>
              <w:jc w:val="center"/>
            </w:pPr>
            <w:r>
              <w:t>469</w:t>
            </w:r>
          </w:p>
        </w:tc>
        <w:tc>
          <w:tcPr>
            <w:tcW w:w="0" w:type="auto"/>
            <w:vAlign w:val="center"/>
          </w:tcPr>
          <w:p w14:paraId="1CD5B773" w14:textId="77777777" w:rsidR="00EA71CE" w:rsidRDefault="00EA71CE" w:rsidP="00D15397">
            <w:pPr>
              <w:jc w:val="center"/>
            </w:pPr>
            <w:r>
              <w:t>91</w:t>
            </w:r>
          </w:p>
        </w:tc>
        <w:tc>
          <w:tcPr>
            <w:tcW w:w="0" w:type="auto"/>
            <w:vAlign w:val="center"/>
          </w:tcPr>
          <w:p w14:paraId="4DEB73D8" w14:textId="77777777" w:rsidR="00EA71CE" w:rsidRDefault="00EA71CE" w:rsidP="00D15397">
            <w:pPr>
              <w:jc w:val="center"/>
            </w:pPr>
            <w:r>
              <w:t>397</w:t>
            </w:r>
          </w:p>
        </w:tc>
        <w:tc>
          <w:tcPr>
            <w:tcW w:w="0" w:type="auto"/>
            <w:vAlign w:val="center"/>
          </w:tcPr>
          <w:p w14:paraId="5CC800BB" w14:textId="77777777" w:rsidR="00EA71CE" w:rsidRDefault="00EA71CE" w:rsidP="00D15397">
            <w:pPr>
              <w:jc w:val="center"/>
            </w:pPr>
            <w:r>
              <w:t>547</w:t>
            </w:r>
          </w:p>
        </w:tc>
        <w:tc>
          <w:tcPr>
            <w:tcW w:w="0" w:type="auto"/>
            <w:vAlign w:val="center"/>
          </w:tcPr>
          <w:p w14:paraId="7FD0E8E9" w14:textId="77777777" w:rsidR="00EA71CE" w:rsidRDefault="00EA71CE" w:rsidP="00D15397">
            <w:pPr>
              <w:jc w:val="center"/>
            </w:pPr>
            <w:r>
              <w:t>1519</w:t>
            </w:r>
          </w:p>
        </w:tc>
      </w:tr>
      <w:tr w:rsidR="00EA71CE" w14:paraId="2901043F" w14:textId="77777777" w:rsidTr="00D15397">
        <w:trPr>
          <w:trHeight w:val="273"/>
          <w:jc w:val="center"/>
        </w:trPr>
        <w:tc>
          <w:tcPr>
            <w:tcW w:w="0" w:type="auto"/>
            <w:vAlign w:val="center"/>
          </w:tcPr>
          <w:p w14:paraId="4651E3FF" w14:textId="77777777" w:rsidR="00EA71CE" w:rsidRDefault="00EA71CE" w:rsidP="00D15397">
            <w:pPr>
              <w:jc w:val="center"/>
              <w:rPr>
                <w:lang w:val="en-GB"/>
              </w:rPr>
            </w:pPr>
            <w:r>
              <w:rPr>
                <w:lang w:val="en-GB"/>
              </w:rPr>
              <w:t>Duplexing</w:t>
            </w:r>
          </w:p>
        </w:tc>
        <w:tc>
          <w:tcPr>
            <w:tcW w:w="0" w:type="auto"/>
            <w:vAlign w:val="center"/>
          </w:tcPr>
          <w:p w14:paraId="4EA48334" w14:textId="77777777" w:rsidR="00EA71CE" w:rsidRDefault="00EA71CE" w:rsidP="00D15397">
            <w:pPr>
              <w:jc w:val="center"/>
            </w:pPr>
            <w:r>
              <w:t>FDD</w:t>
            </w:r>
          </w:p>
        </w:tc>
        <w:tc>
          <w:tcPr>
            <w:tcW w:w="0" w:type="auto"/>
            <w:vAlign w:val="center"/>
          </w:tcPr>
          <w:p w14:paraId="184A4C5E" w14:textId="77777777" w:rsidR="00EA71CE" w:rsidRDefault="00EA71CE" w:rsidP="00D15397">
            <w:pPr>
              <w:jc w:val="center"/>
            </w:pPr>
            <w:r>
              <w:t>FDD</w:t>
            </w:r>
          </w:p>
        </w:tc>
        <w:tc>
          <w:tcPr>
            <w:tcW w:w="0" w:type="auto"/>
            <w:vAlign w:val="center"/>
          </w:tcPr>
          <w:p w14:paraId="756069E4" w14:textId="77777777" w:rsidR="00EA71CE" w:rsidRDefault="00EA71CE" w:rsidP="00D15397">
            <w:pPr>
              <w:jc w:val="center"/>
            </w:pPr>
            <w:r>
              <w:t>FDD</w:t>
            </w:r>
          </w:p>
        </w:tc>
        <w:tc>
          <w:tcPr>
            <w:tcW w:w="0" w:type="auto"/>
            <w:vAlign w:val="center"/>
          </w:tcPr>
          <w:p w14:paraId="0ECB556E" w14:textId="77777777" w:rsidR="00EA71CE" w:rsidRDefault="00EA71CE" w:rsidP="00D15397">
            <w:pPr>
              <w:jc w:val="center"/>
            </w:pPr>
            <w:r>
              <w:t>FDD</w:t>
            </w:r>
          </w:p>
        </w:tc>
        <w:tc>
          <w:tcPr>
            <w:tcW w:w="0" w:type="auto"/>
            <w:vAlign w:val="center"/>
          </w:tcPr>
          <w:p w14:paraId="29990B58" w14:textId="77777777" w:rsidR="00EA71CE" w:rsidRDefault="00EA71CE" w:rsidP="00D15397">
            <w:pPr>
              <w:jc w:val="center"/>
            </w:pPr>
            <w:r>
              <w:t>FDD</w:t>
            </w:r>
          </w:p>
        </w:tc>
        <w:tc>
          <w:tcPr>
            <w:tcW w:w="0" w:type="auto"/>
            <w:vAlign w:val="center"/>
          </w:tcPr>
          <w:p w14:paraId="6F54F327" w14:textId="77777777" w:rsidR="00EA71CE" w:rsidRDefault="00EA71CE" w:rsidP="00D15397">
            <w:pPr>
              <w:jc w:val="center"/>
            </w:pPr>
            <w:r>
              <w:t>FDD</w:t>
            </w:r>
          </w:p>
        </w:tc>
      </w:tr>
      <w:tr w:rsidR="00EA71CE" w14:paraId="6AF16147" w14:textId="77777777" w:rsidTr="00D15397">
        <w:trPr>
          <w:trHeight w:val="273"/>
          <w:jc w:val="center"/>
        </w:trPr>
        <w:tc>
          <w:tcPr>
            <w:tcW w:w="0" w:type="auto"/>
            <w:vAlign w:val="center"/>
          </w:tcPr>
          <w:p w14:paraId="270CC014" w14:textId="77777777" w:rsidR="00EA71CE" w:rsidRDefault="00EA71CE" w:rsidP="00D15397">
            <w:pPr>
              <w:jc w:val="center"/>
              <w:rPr>
                <w:lang w:val="en-GB"/>
              </w:rPr>
            </w:pPr>
            <w:r>
              <w:rPr>
                <w:lang w:val="en-GB"/>
              </w:rPr>
              <w:t>DL Frequency</w:t>
            </w:r>
          </w:p>
        </w:tc>
        <w:tc>
          <w:tcPr>
            <w:tcW w:w="0" w:type="auto"/>
            <w:vAlign w:val="center"/>
          </w:tcPr>
          <w:p w14:paraId="2F3174EA" w14:textId="77777777" w:rsidR="00EA71CE" w:rsidRDefault="00EA71CE" w:rsidP="00D15397">
            <w:pPr>
              <w:jc w:val="center"/>
            </w:pPr>
            <w:r>
              <w:rPr>
                <w:rFonts w:hint="eastAsia"/>
              </w:rPr>
              <w:t>2</w:t>
            </w:r>
            <w:r>
              <w:t>GHz</w:t>
            </w:r>
          </w:p>
        </w:tc>
        <w:tc>
          <w:tcPr>
            <w:tcW w:w="0" w:type="auto"/>
            <w:vAlign w:val="center"/>
          </w:tcPr>
          <w:p w14:paraId="175F10F3" w14:textId="77777777" w:rsidR="00EA71CE" w:rsidRDefault="00EA71CE" w:rsidP="00D15397">
            <w:pPr>
              <w:jc w:val="center"/>
            </w:pPr>
            <w:r>
              <w:rPr>
                <w:rFonts w:hint="eastAsia"/>
              </w:rPr>
              <w:t>20</w:t>
            </w:r>
            <w:r>
              <w:t>GHz</w:t>
            </w:r>
          </w:p>
        </w:tc>
        <w:tc>
          <w:tcPr>
            <w:tcW w:w="0" w:type="auto"/>
            <w:vAlign w:val="center"/>
          </w:tcPr>
          <w:p w14:paraId="3519E8E2" w14:textId="77777777" w:rsidR="00EA71CE" w:rsidRDefault="00EA71CE" w:rsidP="00D15397">
            <w:pPr>
              <w:jc w:val="center"/>
            </w:pPr>
            <w:r>
              <w:rPr>
                <w:rFonts w:hint="eastAsia"/>
              </w:rPr>
              <w:t>2</w:t>
            </w:r>
            <w:r>
              <w:t>GHz</w:t>
            </w:r>
          </w:p>
        </w:tc>
        <w:tc>
          <w:tcPr>
            <w:tcW w:w="0" w:type="auto"/>
            <w:vAlign w:val="center"/>
          </w:tcPr>
          <w:p w14:paraId="3E07FF31" w14:textId="77777777" w:rsidR="00EA71CE" w:rsidRDefault="00EA71CE" w:rsidP="00D15397">
            <w:pPr>
              <w:jc w:val="center"/>
            </w:pPr>
            <w:r>
              <w:rPr>
                <w:rFonts w:hint="eastAsia"/>
              </w:rPr>
              <w:t>20</w:t>
            </w:r>
            <w:r>
              <w:t>GHz</w:t>
            </w:r>
          </w:p>
        </w:tc>
        <w:tc>
          <w:tcPr>
            <w:tcW w:w="0" w:type="auto"/>
            <w:vAlign w:val="center"/>
          </w:tcPr>
          <w:p w14:paraId="53D5D384" w14:textId="77777777" w:rsidR="00EA71CE" w:rsidRDefault="00EA71CE" w:rsidP="00D15397">
            <w:pPr>
              <w:jc w:val="center"/>
            </w:pPr>
            <w:r>
              <w:rPr>
                <w:rFonts w:hint="eastAsia"/>
              </w:rPr>
              <w:t>2</w:t>
            </w:r>
            <w:r>
              <w:t>GHz</w:t>
            </w:r>
          </w:p>
        </w:tc>
        <w:tc>
          <w:tcPr>
            <w:tcW w:w="0" w:type="auto"/>
            <w:vAlign w:val="center"/>
          </w:tcPr>
          <w:p w14:paraId="4D204B30" w14:textId="77777777" w:rsidR="00EA71CE" w:rsidRDefault="00EA71CE" w:rsidP="00D15397">
            <w:pPr>
              <w:jc w:val="center"/>
            </w:pPr>
            <w:r>
              <w:rPr>
                <w:rFonts w:hint="eastAsia"/>
              </w:rPr>
              <w:t>20</w:t>
            </w:r>
            <w:r>
              <w:t>GHz</w:t>
            </w:r>
          </w:p>
        </w:tc>
      </w:tr>
      <w:tr w:rsidR="00EA71CE" w14:paraId="56347168" w14:textId="77777777" w:rsidTr="00D15397">
        <w:trPr>
          <w:trHeight w:val="273"/>
          <w:jc w:val="center"/>
        </w:trPr>
        <w:tc>
          <w:tcPr>
            <w:tcW w:w="0" w:type="auto"/>
            <w:vAlign w:val="center"/>
          </w:tcPr>
          <w:p w14:paraId="492DCFC3" w14:textId="77777777" w:rsidR="00EA71CE" w:rsidRDefault="00EA71CE" w:rsidP="00D15397">
            <w:pPr>
              <w:jc w:val="center"/>
              <w:rPr>
                <w:lang w:val="en-GB"/>
              </w:rPr>
            </w:pPr>
            <w:r>
              <w:rPr>
                <w:lang w:val="en-GB"/>
              </w:rPr>
              <w:lastRenderedPageBreak/>
              <w:t>UL Frequency</w:t>
            </w:r>
          </w:p>
        </w:tc>
        <w:tc>
          <w:tcPr>
            <w:tcW w:w="0" w:type="auto"/>
            <w:vAlign w:val="center"/>
          </w:tcPr>
          <w:p w14:paraId="7D884620" w14:textId="77777777" w:rsidR="00EA71CE" w:rsidRDefault="00EA71CE" w:rsidP="00D15397">
            <w:pPr>
              <w:jc w:val="center"/>
            </w:pPr>
            <w:r>
              <w:rPr>
                <w:rFonts w:hint="eastAsia"/>
              </w:rPr>
              <w:t>2</w:t>
            </w:r>
            <w:r>
              <w:t>GHz</w:t>
            </w:r>
          </w:p>
        </w:tc>
        <w:tc>
          <w:tcPr>
            <w:tcW w:w="0" w:type="auto"/>
            <w:vAlign w:val="center"/>
          </w:tcPr>
          <w:p w14:paraId="6FF7351B" w14:textId="77777777" w:rsidR="00EA71CE" w:rsidRDefault="00EA71CE" w:rsidP="00D15397">
            <w:pPr>
              <w:jc w:val="center"/>
            </w:pPr>
            <w:r>
              <w:rPr>
                <w:rFonts w:hint="eastAsia"/>
              </w:rPr>
              <w:t>30</w:t>
            </w:r>
            <w:r>
              <w:t>GHz</w:t>
            </w:r>
          </w:p>
        </w:tc>
        <w:tc>
          <w:tcPr>
            <w:tcW w:w="0" w:type="auto"/>
            <w:vAlign w:val="center"/>
          </w:tcPr>
          <w:p w14:paraId="79BD33D5" w14:textId="77777777" w:rsidR="00EA71CE" w:rsidRDefault="00EA71CE" w:rsidP="00D15397">
            <w:pPr>
              <w:jc w:val="center"/>
            </w:pPr>
            <w:r>
              <w:rPr>
                <w:rFonts w:hint="eastAsia"/>
              </w:rPr>
              <w:t>2</w:t>
            </w:r>
            <w:r>
              <w:t>GHz</w:t>
            </w:r>
          </w:p>
        </w:tc>
        <w:tc>
          <w:tcPr>
            <w:tcW w:w="0" w:type="auto"/>
            <w:vAlign w:val="center"/>
          </w:tcPr>
          <w:p w14:paraId="6A7A694A" w14:textId="77777777" w:rsidR="00EA71CE" w:rsidRDefault="00EA71CE" w:rsidP="00D15397">
            <w:pPr>
              <w:jc w:val="center"/>
            </w:pPr>
            <w:r>
              <w:rPr>
                <w:rFonts w:hint="eastAsia"/>
              </w:rPr>
              <w:t>30</w:t>
            </w:r>
            <w:r>
              <w:t>GHz</w:t>
            </w:r>
          </w:p>
        </w:tc>
        <w:tc>
          <w:tcPr>
            <w:tcW w:w="0" w:type="auto"/>
            <w:vAlign w:val="center"/>
          </w:tcPr>
          <w:p w14:paraId="75261FE9" w14:textId="77777777" w:rsidR="00EA71CE" w:rsidRDefault="00EA71CE" w:rsidP="00D15397">
            <w:pPr>
              <w:jc w:val="center"/>
            </w:pPr>
            <w:r>
              <w:rPr>
                <w:rFonts w:hint="eastAsia"/>
              </w:rPr>
              <w:t>2</w:t>
            </w:r>
            <w:r>
              <w:t>GHz</w:t>
            </w:r>
          </w:p>
        </w:tc>
        <w:tc>
          <w:tcPr>
            <w:tcW w:w="0" w:type="auto"/>
            <w:vAlign w:val="center"/>
          </w:tcPr>
          <w:p w14:paraId="52A31A4A" w14:textId="77777777" w:rsidR="00EA71CE" w:rsidRDefault="00EA71CE" w:rsidP="00D15397">
            <w:pPr>
              <w:jc w:val="center"/>
            </w:pPr>
            <w:r>
              <w:rPr>
                <w:rFonts w:hint="eastAsia"/>
              </w:rPr>
              <w:t>30</w:t>
            </w:r>
            <w:r>
              <w:t>GHz</w:t>
            </w:r>
          </w:p>
        </w:tc>
      </w:tr>
      <w:tr w:rsidR="00EA71CE" w14:paraId="42D01C70" w14:textId="77777777" w:rsidTr="00D15397">
        <w:trPr>
          <w:trHeight w:val="273"/>
          <w:jc w:val="center"/>
        </w:trPr>
        <w:tc>
          <w:tcPr>
            <w:tcW w:w="0" w:type="auto"/>
            <w:vAlign w:val="center"/>
          </w:tcPr>
          <w:p w14:paraId="34EF8B88" w14:textId="77777777" w:rsidR="00EA71CE" w:rsidRDefault="00EA71CE" w:rsidP="00D15397">
            <w:pPr>
              <w:jc w:val="center"/>
              <w:rPr>
                <w:lang w:val="en-GB"/>
              </w:rPr>
            </w:pPr>
            <w:r>
              <w:rPr>
                <w:lang w:val="en-GB"/>
              </w:rPr>
              <w:t>Bandwidth per Satellite</w:t>
            </w:r>
          </w:p>
          <w:p w14:paraId="64C8B7B2" w14:textId="77777777" w:rsidR="00EA71CE" w:rsidRDefault="00EA71CE" w:rsidP="00D15397">
            <w:pPr>
              <w:jc w:val="center"/>
              <w:rPr>
                <w:lang w:val="en-GB"/>
              </w:rPr>
            </w:pPr>
            <w:r>
              <w:rPr>
                <w:rFonts w:hint="eastAsia"/>
                <w:lang w:val="en-GB"/>
              </w:rPr>
              <w:t>(DL)</w:t>
            </w:r>
          </w:p>
        </w:tc>
        <w:tc>
          <w:tcPr>
            <w:tcW w:w="0" w:type="auto"/>
            <w:vAlign w:val="center"/>
          </w:tcPr>
          <w:p w14:paraId="033C18F6" w14:textId="77777777" w:rsidR="00EA71CE" w:rsidRDefault="00EA71CE" w:rsidP="00D15397">
            <w:pPr>
              <w:jc w:val="center"/>
            </w:pPr>
            <w:r>
              <w:t>3</w:t>
            </w:r>
            <w:r>
              <w:rPr>
                <w:rFonts w:hint="eastAsia"/>
              </w:rPr>
              <w:t>0</w:t>
            </w:r>
            <w:r>
              <w:t>MHz</w:t>
            </w:r>
          </w:p>
        </w:tc>
        <w:tc>
          <w:tcPr>
            <w:tcW w:w="0" w:type="auto"/>
            <w:vAlign w:val="center"/>
          </w:tcPr>
          <w:p w14:paraId="33963B0F" w14:textId="77777777" w:rsidR="00EA71CE" w:rsidRDefault="00EA71CE" w:rsidP="00D15397">
            <w:pPr>
              <w:jc w:val="center"/>
            </w:pPr>
            <w:r>
              <w:rPr>
                <w:rFonts w:hint="eastAsia"/>
              </w:rPr>
              <w:t>400</w:t>
            </w:r>
            <w:r>
              <w:t>MHz</w:t>
            </w:r>
          </w:p>
        </w:tc>
        <w:tc>
          <w:tcPr>
            <w:tcW w:w="0" w:type="auto"/>
            <w:vAlign w:val="center"/>
          </w:tcPr>
          <w:p w14:paraId="25646FF1" w14:textId="77777777" w:rsidR="00EA71CE" w:rsidRDefault="00EA71CE" w:rsidP="00D15397">
            <w:pPr>
              <w:jc w:val="center"/>
            </w:pPr>
            <w:r>
              <w:t>3</w:t>
            </w:r>
            <w:r>
              <w:rPr>
                <w:rFonts w:hint="eastAsia"/>
              </w:rPr>
              <w:t>0</w:t>
            </w:r>
            <w:r>
              <w:t>MHz</w:t>
            </w:r>
          </w:p>
        </w:tc>
        <w:tc>
          <w:tcPr>
            <w:tcW w:w="0" w:type="auto"/>
            <w:vAlign w:val="center"/>
          </w:tcPr>
          <w:p w14:paraId="19273197" w14:textId="77777777" w:rsidR="00EA71CE" w:rsidRDefault="00EA71CE" w:rsidP="00D15397">
            <w:pPr>
              <w:jc w:val="center"/>
            </w:pPr>
            <w:r>
              <w:rPr>
                <w:rFonts w:hint="eastAsia"/>
              </w:rPr>
              <w:t>400</w:t>
            </w:r>
            <w:r>
              <w:t>MHz</w:t>
            </w:r>
          </w:p>
        </w:tc>
        <w:tc>
          <w:tcPr>
            <w:tcW w:w="0" w:type="auto"/>
            <w:vAlign w:val="center"/>
          </w:tcPr>
          <w:p w14:paraId="0FA63ACF" w14:textId="77777777" w:rsidR="00EA71CE" w:rsidRDefault="00EA71CE" w:rsidP="00D15397">
            <w:pPr>
              <w:jc w:val="center"/>
            </w:pPr>
            <w:r>
              <w:t>3</w:t>
            </w:r>
            <w:r>
              <w:rPr>
                <w:rFonts w:hint="eastAsia"/>
              </w:rPr>
              <w:t>0</w:t>
            </w:r>
            <w:r>
              <w:t>MHz</w:t>
            </w:r>
          </w:p>
        </w:tc>
        <w:tc>
          <w:tcPr>
            <w:tcW w:w="0" w:type="auto"/>
            <w:vAlign w:val="center"/>
          </w:tcPr>
          <w:p w14:paraId="772ADF94" w14:textId="77777777" w:rsidR="00EA71CE" w:rsidRDefault="00EA71CE" w:rsidP="00D15397">
            <w:pPr>
              <w:jc w:val="center"/>
            </w:pPr>
            <w:r>
              <w:rPr>
                <w:rFonts w:hint="eastAsia"/>
              </w:rPr>
              <w:t>400</w:t>
            </w:r>
            <w:r>
              <w:t>MHz</w:t>
            </w:r>
          </w:p>
        </w:tc>
      </w:tr>
      <w:tr w:rsidR="00EA71CE" w14:paraId="622488C9" w14:textId="77777777" w:rsidTr="00D15397">
        <w:trPr>
          <w:trHeight w:val="273"/>
          <w:jc w:val="center"/>
        </w:trPr>
        <w:tc>
          <w:tcPr>
            <w:tcW w:w="0" w:type="auto"/>
            <w:vAlign w:val="center"/>
          </w:tcPr>
          <w:p w14:paraId="44DFCF47" w14:textId="77777777" w:rsidR="00EA71CE" w:rsidRDefault="00EA71CE" w:rsidP="00D15397">
            <w:pPr>
              <w:jc w:val="center"/>
              <w:rPr>
                <w:lang w:val="en-GB"/>
              </w:rPr>
            </w:pPr>
            <w:r>
              <w:rPr>
                <w:rFonts w:hint="eastAsia"/>
                <w:lang w:val="en-GB"/>
              </w:rPr>
              <w:t>Frequency reuse factor among beams</w:t>
            </w:r>
          </w:p>
        </w:tc>
        <w:tc>
          <w:tcPr>
            <w:tcW w:w="0" w:type="auto"/>
            <w:vAlign w:val="center"/>
          </w:tcPr>
          <w:p w14:paraId="591FA16C" w14:textId="77777777" w:rsidR="00EA71CE" w:rsidRDefault="00EA71CE" w:rsidP="00D15397">
            <w:pPr>
              <w:jc w:val="center"/>
            </w:pPr>
            <w:r>
              <w:rPr>
                <w:rFonts w:hint="eastAsia"/>
              </w:rPr>
              <w:t>1</w:t>
            </w:r>
            <w:r>
              <w:t>, 3</w:t>
            </w:r>
          </w:p>
        </w:tc>
        <w:tc>
          <w:tcPr>
            <w:tcW w:w="0" w:type="auto"/>
            <w:vAlign w:val="center"/>
          </w:tcPr>
          <w:p w14:paraId="2D8082C7" w14:textId="77777777" w:rsidR="00EA71CE" w:rsidRDefault="00EA71CE" w:rsidP="00D15397">
            <w:pPr>
              <w:jc w:val="center"/>
            </w:pPr>
            <w:r>
              <w:rPr>
                <w:rFonts w:hint="eastAsia"/>
              </w:rPr>
              <w:t>1</w:t>
            </w:r>
            <w:r>
              <w:t>, 2</w:t>
            </w:r>
          </w:p>
        </w:tc>
        <w:tc>
          <w:tcPr>
            <w:tcW w:w="0" w:type="auto"/>
            <w:vAlign w:val="center"/>
          </w:tcPr>
          <w:p w14:paraId="3625DE44" w14:textId="77777777" w:rsidR="00EA71CE" w:rsidRDefault="00EA71CE" w:rsidP="00D15397">
            <w:pPr>
              <w:jc w:val="center"/>
            </w:pPr>
            <w:r>
              <w:rPr>
                <w:rFonts w:hint="eastAsia"/>
              </w:rPr>
              <w:t>1</w:t>
            </w:r>
            <w:r>
              <w:t>, 3</w:t>
            </w:r>
          </w:p>
        </w:tc>
        <w:tc>
          <w:tcPr>
            <w:tcW w:w="0" w:type="auto"/>
            <w:vAlign w:val="center"/>
          </w:tcPr>
          <w:p w14:paraId="65CCA59A" w14:textId="77777777" w:rsidR="00EA71CE" w:rsidRDefault="00EA71CE" w:rsidP="00D15397">
            <w:pPr>
              <w:jc w:val="center"/>
            </w:pPr>
            <w:r>
              <w:rPr>
                <w:rFonts w:hint="eastAsia"/>
              </w:rPr>
              <w:t>1</w:t>
            </w:r>
            <w:r>
              <w:t>, 2</w:t>
            </w:r>
          </w:p>
        </w:tc>
        <w:tc>
          <w:tcPr>
            <w:tcW w:w="0" w:type="auto"/>
            <w:vAlign w:val="center"/>
          </w:tcPr>
          <w:p w14:paraId="76F9E90C" w14:textId="77777777" w:rsidR="00EA71CE" w:rsidRDefault="00EA71CE" w:rsidP="00D15397">
            <w:pPr>
              <w:jc w:val="center"/>
            </w:pPr>
            <w:r>
              <w:rPr>
                <w:rFonts w:hint="eastAsia"/>
              </w:rPr>
              <w:t>1</w:t>
            </w:r>
            <w:r>
              <w:t>, 3</w:t>
            </w:r>
          </w:p>
        </w:tc>
        <w:tc>
          <w:tcPr>
            <w:tcW w:w="0" w:type="auto"/>
            <w:vAlign w:val="center"/>
          </w:tcPr>
          <w:p w14:paraId="6C6E64F9" w14:textId="77777777" w:rsidR="00EA71CE" w:rsidRDefault="00EA71CE" w:rsidP="00D15397">
            <w:pPr>
              <w:jc w:val="center"/>
            </w:pPr>
            <w:r>
              <w:rPr>
                <w:rFonts w:hint="eastAsia"/>
              </w:rPr>
              <w:t>1</w:t>
            </w:r>
            <w:r>
              <w:t>, 2</w:t>
            </w:r>
          </w:p>
        </w:tc>
      </w:tr>
      <w:tr w:rsidR="00EA71CE" w14:paraId="2835595D" w14:textId="77777777" w:rsidTr="00D15397">
        <w:trPr>
          <w:trHeight w:val="273"/>
          <w:jc w:val="center"/>
        </w:trPr>
        <w:tc>
          <w:tcPr>
            <w:tcW w:w="0" w:type="auto"/>
            <w:vAlign w:val="center"/>
          </w:tcPr>
          <w:p w14:paraId="2EA06940" w14:textId="77777777" w:rsidR="00EA71CE" w:rsidRDefault="00EA71CE" w:rsidP="00D15397">
            <w:pPr>
              <w:jc w:val="center"/>
            </w:pPr>
            <w:r>
              <w:t>Channel model</w:t>
            </w:r>
          </w:p>
        </w:tc>
        <w:tc>
          <w:tcPr>
            <w:tcW w:w="0" w:type="auto"/>
            <w:gridSpan w:val="6"/>
            <w:vAlign w:val="center"/>
          </w:tcPr>
          <w:p w14:paraId="5AF29B1C" w14:textId="77777777" w:rsidR="00EA71CE" w:rsidRDefault="00EA71CE" w:rsidP="00D15397">
            <w:pPr>
              <w:jc w:val="center"/>
            </w:pPr>
            <w:r>
              <w:t>Suburban and Rural scenarios (Large scale model, ref from TR38.811)</w:t>
            </w:r>
          </w:p>
        </w:tc>
      </w:tr>
      <w:tr w:rsidR="00EA71CE" w:rsidRPr="00F659E1" w14:paraId="2D3C7633" w14:textId="77777777" w:rsidTr="00D15397">
        <w:trPr>
          <w:trHeight w:val="273"/>
          <w:jc w:val="center"/>
        </w:trPr>
        <w:tc>
          <w:tcPr>
            <w:tcW w:w="1563" w:type="dxa"/>
            <w:vAlign w:val="center"/>
          </w:tcPr>
          <w:p w14:paraId="21B2169C" w14:textId="77777777" w:rsidR="00EA71CE" w:rsidRPr="00314D22" w:rsidRDefault="00EA71CE" w:rsidP="00D15397">
            <w:pPr>
              <w:jc w:val="center"/>
              <w:rPr>
                <w:szCs w:val="20"/>
              </w:rPr>
            </w:pPr>
            <w:r w:rsidRPr="00314D22">
              <w:rPr>
                <w:szCs w:val="20"/>
                <w:lang w:val="en-GB"/>
              </w:rPr>
              <w:t>UEs distribution</w:t>
            </w:r>
          </w:p>
        </w:tc>
        <w:tc>
          <w:tcPr>
            <w:tcW w:w="7744" w:type="dxa"/>
            <w:gridSpan w:val="6"/>
            <w:vAlign w:val="center"/>
          </w:tcPr>
          <w:p w14:paraId="481A1FA2" w14:textId="77777777" w:rsidR="00EA71CE" w:rsidRPr="00314D22" w:rsidRDefault="00EA71CE" w:rsidP="00D15397">
            <w:pPr>
              <w:jc w:val="center"/>
              <w:rPr>
                <w:szCs w:val="20"/>
              </w:rPr>
            </w:pPr>
            <w:r w:rsidRPr="00314D22">
              <w:rPr>
                <w:szCs w:val="20"/>
              </w:rPr>
              <w:t>X=10 UEs per beam with uniform distribution in all the beam</w:t>
            </w:r>
          </w:p>
        </w:tc>
      </w:tr>
      <w:tr w:rsidR="00EA71CE" w14:paraId="6E4D86CD" w14:textId="77777777" w:rsidTr="00D15397">
        <w:trPr>
          <w:trHeight w:val="273"/>
          <w:jc w:val="center"/>
        </w:trPr>
        <w:tc>
          <w:tcPr>
            <w:tcW w:w="0" w:type="auto"/>
            <w:vAlign w:val="center"/>
          </w:tcPr>
          <w:p w14:paraId="038F4F08" w14:textId="77777777" w:rsidR="00EA71CE" w:rsidRDefault="00EA71CE" w:rsidP="00D15397">
            <w:pPr>
              <w:jc w:val="center"/>
            </w:pPr>
            <w:r>
              <w:rPr>
                <w:lang w:val="en-GB"/>
              </w:rPr>
              <w:t>Outdoor UE configuration</w:t>
            </w:r>
          </w:p>
        </w:tc>
        <w:tc>
          <w:tcPr>
            <w:tcW w:w="0" w:type="auto"/>
            <w:vAlign w:val="center"/>
          </w:tcPr>
          <w:p w14:paraId="2BD7AAD8" w14:textId="77777777" w:rsidR="00EA71CE" w:rsidRDefault="00EA71CE" w:rsidP="00D15397">
            <w:pPr>
              <w:jc w:val="center"/>
            </w:pPr>
            <w:r>
              <w:t>Handheld</w:t>
            </w:r>
          </w:p>
        </w:tc>
        <w:tc>
          <w:tcPr>
            <w:tcW w:w="0" w:type="auto"/>
            <w:vAlign w:val="center"/>
          </w:tcPr>
          <w:p w14:paraId="0BC1D825" w14:textId="77777777" w:rsidR="00EA71CE" w:rsidRDefault="00EA71CE" w:rsidP="00D15397">
            <w:pPr>
              <w:jc w:val="center"/>
            </w:pPr>
            <w:r>
              <w:t>VSAT</w:t>
            </w:r>
            <w:r>
              <w:rPr>
                <w:rFonts w:hint="eastAsia"/>
              </w:rPr>
              <w:t xml:space="preserve"> </w:t>
            </w:r>
          </w:p>
        </w:tc>
        <w:tc>
          <w:tcPr>
            <w:tcW w:w="0" w:type="auto"/>
            <w:vAlign w:val="center"/>
          </w:tcPr>
          <w:p w14:paraId="268DB558" w14:textId="77777777" w:rsidR="00EA71CE" w:rsidRDefault="00EA71CE" w:rsidP="00D15397">
            <w:pPr>
              <w:jc w:val="center"/>
            </w:pPr>
            <w:r>
              <w:t>Handheld</w:t>
            </w:r>
          </w:p>
        </w:tc>
        <w:tc>
          <w:tcPr>
            <w:tcW w:w="0" w:type="auto"/>
            <w:vAlign w:val="center"/>
          </w:tcPr>
          <w:p w14:paraId="2572C9C3" w14:textId="77777777" w:rsidR="00EA71CE" w:rsidRDefault="00EA71CE" w:rsidP="00D15397">
            <w:pPr>
              <w:jc w:val="center"/>
            </w:pPr>
            <w:r>
              <w:t>VSAT</w:t>
            </w:r>
            <w:r>
              <w:rPr>
                <w:rFonts w:hint="eastAsia"/>
              </w:rPr>
              <w:t xml:space="preserve"> </w:t>
            </w:r>
          </w:p>
        </w:tc>
        <w:tc>
          <w:tcPr>
            <w:tcW w:w="0" w:type="auto"/>
            <w:vAlign w:val="center"/>
          </w:tcPr>
          <w:p w14:paraId="3FB2FAAF" w14:textId="77777777" w:rsidR="00EA71CE" w:rsidRDefault="00EA71CE" w:rsidP="00D15397">
            <w:pPr>
              <w:jc w:val="center"/>
            </w:pPr>
            <w:r>
              <w:t>Handheld</w:t>
            </w:r>
          </w:p>
        </w:tc>
        <w:tc>
          <w:tcPr>
            <w:tcW w:w="0" w:type="auto"/>
            <w:vAlign w:val="center"/>
          </w:tcPr>
          <w:p w14:paraId="5047D1EE" w14:textId="77777777" w:rsidR="00EA71CE" w:rsidRDefault="00EA71CE" w:rsidP="00D15397">
            <w:pPr>
              <w:jc w:val="center"/>
            </w:pPr>
            <w:r>
              <w:t>VSAT</w:t>
            </w:r>
            <w:r>
              <w:rPr>
                <w:rFonts w:hint="eastAsia"/>
              </w:rPr>
              <w:t xml:space="preserve"> </w:t>
            </w:r>
          </w:p>
        </w:tc>
      </w:tr>
      <w:tr w:rsidR="00EA71CE" w14:paraId="26575DFC" w14:textId="77777777" w:rsidTr="00D15397">
        <w:trPr>
          <w:trHeight w:val="273"/>
          <w:jc w:val="center"/>
        </w:trPr>
        <w:tc>
          <w:tcPr>
            <w:tcW w:w="0" w:type="auto"/>
            <w:vAlign w:val="center"/>
          </w:tcPr>
          <w:p w14:paraId="2F396388" w14:textId="77777777" w:rsidR="00EA71CE" w:rsidRDefault="00EA71CE" w:rsidP="00D15397">
            <w:pPr>
              <w:jc w:val="center"/>
              <w:rPr>
                <w:lang w:val="en-GB"/>
              </w:rPr>
            </w:pPr>
            <w:r>
              <w:rPr>
                <w:lang w:val="en-GB"/>
              </w:rPr>
              <w:t>UE orientation</w:t>
            </w:r>
          </w:p>
        </w:tc>
        <w:tc>
          <w:tcPr>
            <w:tcW w:w="0" w:type="auto"/>
            <w:vAlign w:val="center"/>
          </w:tcPr>
          <w:p w14:paraId="47AC1207" w14:textId="77777777" w:rsidR="00EA71CE" w:rsidRDefault="00EA71CE" w:rsidP="00D15397">
            <w:pPr>
              <w:jc w:val="center"/>
            </w:pPr>
            <w:r>
              <w:t>random;</w:t>
            </w:r>
          </w:p>
        </w:tc>
        <w:tc>
          <w:tcPr>
            <w:tcW w:w="0" w:type="auto"/>
            <w:vAlign w:val="center"/>
          </w:tcPr>
          <w:p w14:paraId="2F3C642C" w14:textId="77777777" w:rsidR="00EA71CE" w:rsidRDefault="00EA71CE" w:rsidP="00D15397">
            <w:pPr>
              <w:jc w:val="center"/>
            </w:pPr>
            <w:r>
              <w:t>VSAT: Idea Tracking serving beam</w:t>
            </w:r>
          </w:p>
        </w:tc>
        <w:tc>
          <w:tcPr>
            <w:tcW w:w="0" w:type="auto"/>
            <w:vAlign w:val="center"/>
          </w:tcPr>
          <w:p w14:paraId="3ADBA65B" w14:textId="77777777" w:rsidR="00EA71CE" w:rsidRDefault="00EA71CE" w:rsidP="00D15397">
            <w:pPr>
              <w:jc w:val="center"/>
            </w:pPr>
            <w:r>
              <w:t>random</w:t>
            </w:r>
          </w:p>
        </w:tc>
        <w:tc>
          <w:tcPr>
            <w:tcW w:w="0" w:type="auto"/>
            <w:vAlign w:val="center"/>
          </w:tcPr>
          <w:p w14:paraId="1789B7A5" w14:textId="77777777" w:rsidR="00EA71CE" w:rsidRDefault="00EA71CE" w:rsidP="00D15397">
            <w:pPr>
              <w:jc w:val="center"/>
            </w:pPr>
            <w:r>
              <w:t>VSAT: Idea Tracking serving beam</w:t>
            </w:r>
          </w:p>
        </w:tc>
        <w:tc>
          <w:tcPr>
            <w:tcW w:w="0" w:type="auto"/>
            <w:vAlign w:val="center"/>
          </w:tcPr>
          <w:p w14:paraId="1956EC77" w14:textId="77777777" w:rsidR="00EA71CE" w:rsidRDefault="00EA71CE" w:rsidP="00D15397">
            <w:pPr>
              <w:jc w:val="center"/>
            </w:pPr>
            <w:r>
              <w:t>random</w:t>
            </w:r>
          </w:p>
        </w:tc>
        <w:tc>
          <w:tcPr>
            <w:tcW w:w="0" w:type="auto"/>
            <w:vAlign w:val="center"/>
          </w:tcPr>
          <w:p w14:paraId="36BA5B8F" w14:textId="77777777" w:rsidR="00EA71CE" w:rsidRDefault="00EA71CE" w:rsidP="00D15397">
            <w:pPr>
              <w:jc w:val="center"/>
            </w:pPr>
            <w:r>
              <w:t>VSAT: Idea Tracking serving beam</w:t>
            </w:r>
          </w:p>
        </w:tc>
      </w:tr>
      <w:tr w:rsidR="00EA71CE" w14:paraId="7E0764D3" w14:textId="77777777" w:rsidTr="00D15397">
        <w:trPr>
          <w:trHeight w:val="273"/>
          <w:jc w:val="center"/>
        </w:trPr>
        <w:tc>
          <w:tcPr>
            <w:tcW w:w="0" w:type="auto"/>
            <w:vAlign w:val="center"/>
          </w:tcPr>
          <w:p w14:paraId="00BD48A5" w14:textId="77777777" w:rsidR="00EA71CE" w:rsidRDefault="00EA71CE" w:rsidP="00D15397">
            <w:pPr>
              <w:jc w:val="center"/>
              <w:rPr>
                <w:lang w:val="en-GB"/>
              </w:rPr>
            </w:pPr>
            <w:r>
              <w:rPr>
                <w:lang w:val="en-GB"/>
              </w:rPr>
              <w:t xml:space="preserve">Satellite </w:t>
            </w:r>
            <w:r>
              <w:rPr>
                <w:rFonts w:hint="eastAsia"/>
                <w:lang w:val="en-GB"/>
              </w:rPr>
              <w:t>EIRP</w:t>
            </w:r>
            <w:r>
              <w:rPr>
                <w:lang w:val="en-GB"/>
              </w:rPr>
              <w:t xml:space="preserve"> density</w:t>
            </w:r>
          </w:p>
        </w:tc>
        <w:tc>
          <w:tcPr>
            <w:tcW w:w="0" w:type="auto"/>
            <w:vAlign w:val="center"/>
          </w:tcPr>
          <w:p w14:paraId="789888FA" w14:textId="77777777" w:rsidR="00EA71CE" w:rsidRDefault="00EA71CE" w:rsidP="00D15397">
            <w:pPr>
              <w:jc w:val="center"/>
            </w:pPr>
            <w:r>
              <w:rPr>
                <w:rFonts w:hint="eastAsia"/>
              </w:rPr>
              <w:t>28 dBW</w:t>
            </w:r>
            <w:r>
              <w:t>/MHz</w:t>
            </w:r>
          </w:p>
        </w:tc>
        <w:tc>
          <w:tcPr>
            <w:tcW w:w="0" w:type="auto"/>
            <w:vAlign w:val="center"/>
          </w:tcPr>
          <w:p w14:paraId="0ECBD104" w14:textId="77777777" w:rsidR="00EA71CE" w:rsidRDefault="00EA71CE" w:rsidP="00D15397">
            <w:pPr>
              <w:jc w:val="center"/>
            </w:pPr>
            <w:r>
              <w:t>-4</w:t>
            </w:r>
            <w:r>
              <w:rPr>
                <w:rFonts w:hint="eastAsia"/>
              </w:rPr>
              <w:t xml:space="preserve"> dB</w:t>
            </w:r>
            <w:r>
              <w:t>W/MHz</w:t>
            </w:r>
          </w:p>
        </w:tc>
        <w:tc>
          <w:tcPr>
            <w:tcW w:w="0" w:type="auto"/>
            <w:vAlign w:val="center"/>
          </w:tcPr>
          <w:p w14:paraId="3C1E3E93" w14:textId="77777777" w:rsidR="00EA71CE" w:rsidRDefault="00EA71CE" w:rsidP="00D15397">
            <w:pPr>
              <w:jc w:val="center"/>
            </w:pPr>
            <w:r>
              <w:rPr>
                <w:rFonts w:hint="eastAsia"/>
              </w:rPr>
              <w:t>34 dB</w:t>
            </w:r>
            <w:r>
              <w:t>W/MHz</w:t>
            </w:r>
          </w:p>
        </w:tc>
        <w:tc>
          <w:tcPr>
            <w:tcW w:w="0" w:type="auto"/>
            <w:vAlign w:val="center"/>
          </w:tcPr>
          <w:p w14:paraId="6F53691D" w14:textId="77777777" w:rsidR="00EA71CE" w:rsidRDefault="00EA71CE" w:rsidP="00D15397">
            <w:pPr>
              <w:jc w:val="center"/>
            </w:pPr>
            <w:r>
              <w:t xml:space="preserve">2 </w:t>
            </w:r>
            <w:r>
              <w:rPr>
                <w:rFonts w:hint="eastAsia"/>
              </w:rPr>
              <w:t>dB</w:t>
            </w:r>
            <w:r>
              <w:t>W/MHz</w:t>
            </w:r>
          </w:p>
        </w:tc>
        <w:tc>
          <w:tcPr>
            <w:tcW w:w="0" w:type="auto"/>
            <w:vAlign w:val="center"/>
          </w:tcPr>
          <w:p w14:paraId="6DF463F6" w14:textId="77777777" w:rsidR="00EA71CE" w:rsidRDefault="00EA71CE" w:rsidP="00D15397">
            <w:pPr>
              <w:jc w:val="center"/>
            </w:pPr>
            <w:r>
              <w:t xml:space="preserve">53.5 </w:t>
            </w:r>
            <w:r>
              <w:rPr>
                <w:rFonts w:hint="eastAsia"/>
              </w:rPr>
              <w:t>dB</w:t>
            </w:r>
            <w:r>
              <w:t>W/MHz</w:t>
            </w:r>
          </w:p>
        </w:tc>
        <w:tc>
          <w:tcPr>
            <w:tcW w:w="0" w:type="auto"/>
            <w:vAlign w:val="center"/>
          </w:tcPr>
          <w:p w14:paraId="53ABB9E5" w14:textId="77777777" w:rsidR="00EA71CE" w:rsidRDefault="00EA71CE" w:rsidP="00D15397">
            <w:pPr>
              <w:jc w:val="center"/>
            </w:pPr>
            <w:r>
              <w:t>32</w:t>
            </w:r>
            <w:r>
              <w:rPr>
                <w:rFonts w:hint="eastAsia"/>
              </w:rPr>
              <w:t xml:space="preserve"> dB</w:t>
            </w:r>
            <w:r>
              <w:t>W/MHz</w:t>
            </w:r>
          </w:p>
        </w:tc>
      </w:tr>
      <w:tr w:rsidR="00EA71CE" w14:paraId="1A461FBC" w14:textId="77777777" w:rsidTr="00D15397">
        <w:trPr>
          <w:trHeight w:val="273"/>
          <w:jc w:val="center"/>
        </w:trPr>
        <w:tc>
          <w:tcPr>
            <w:tcW w:w="0" w:type="auto"/>
            <w:vAlign w:val="center"/>
          </w:tcPr>
          <w:p w14:paraId="7CB3DC4C" w14:textId="77777777" w:rsidR="00EA71CE" w:rsidRDefault="00EA71CE" w:rsidP="00D15397">
            <w:pPr>
              <w:jc w:val="center"/>
              <w:rPr>
                <w:lang w:val="en-GB" w:eastAsia="zh-CN"/>
              </w:rPr>
            </w:pPr>
            <w:r>
              <w:rPr>
                <w:rFonts w:hint="eastAsia"/>
                <w:lang w:val="en-GB"/>
              </w:rPr>
              <w:t>Satellite beam HPBW</w:t>
            </w:r>
            <w:r>
              <w:rPr>
                <w:lang w:val="en-GB"/>
              </w:rPr>
              <w:t xml:space="preserve"> </w:t>
            </w:r>
            <w:r>
              <w:rPr>
                <w:rFonts w:hint="eastAsia"/>
                <w:lang w:val="en-GB" w:eastAsia="zh-CN"/>
              </w:rPr>
              <w:t>[</w:t>
            </w:r>
            <w:r>
              <w:rPr>
                <w:lang w:val="en-GB" w:eastAsia="zh-CN"/>
              </w:rPr>
              <w:t>degree</w:t>
            </w:r>
            <w:r>
              <w:rPr>
                <w:rFonts w:hint="eastAsia"/>
                <w:lang w:val="en-GB" w:eastAsia="zh-CN"/>
              </w:rPr>
              <w:t>]</w:t>
            </w:r>
          </w:p>
        </w:tc>
        <w:tc>
          <w:tcPr>
            <w:tcW w:w="0" w:type="auto"/>
            <w:vAlign w:val="center"/>
          </w:tcPr>
          <w:p w14:paraId="1B17544F" w14:textId="77777777" w:rsidR="00EA71CE" w:rsidRDefault="00EA71CE" w:rsidP="00D15397">
            <w:pPr>
              <w:jc w:val="center"/>
            </w:pPr>
            <w:r>
              <w:t>8.8</w:t>
            </w:r>
          </w:p>
        </w:tc>
        <w:tc>
          <w:tcPr>
            <w:tcW w:w="0" w:type="auto"/>
            <w:vAlign w:val="center"/>
          </w:tcPr>
          <w:p w14:paraId="690A288C" w14:textId="77777777" w:rsidR="00EA71CE" w:rsidRDefault="00EA71CE" w:rsidP="00D15397">
            <w:pPr>
              <w:jc w:val="center"/>
            </w:pPr>
            <w:r>
              <w:t>4.4</w:t>
            </w:r>
          </w:p>
        </w:tc>
        <w:tc>
          <w:tcPr>
            <w:tcW w:w="0" w:type="auto"/>
            <w:vAlign w:val="center"/>
          </w:tcPr>
          <w:p w14:paraId="45C2787F" w14:textId="77777777" w:rsidR="00EA71CE" w:rsidRDefault="00EA71CE" w:rsidP="00D15397">
            <w:pPr>
              <w:jc w:val="center"/>
            </w:pPr>
            <w:r>
              <w:t>8.8</w:t>
            </w:r>
          </w:p>
        </w:tc>
        <w:tc>
          <w:tcPr>
            <w:tcW w:w="0" w:type="auto"/>
            <w:vAlign w:val="center"/>
          </w:tcPr>
          <w:p w14:paraId="509580B8" w14:textId="77777777" w:rsidR="00EA71CE" w:rsidRDefault="00EA71CE" w:rsidP="00D15397">
            <w:pPr>
              <w:jc w:val="center"/>
            </w:pPr>
            <w:r>
              <w:t>4.4</w:t>
            </w:r>
          </w:p>
        </w:tc>
        <w:tc>
          <w:tcPr>
            <w:tcW w:w="0" w:type="auto"/>
            <w:vAlign w:val="center"/>
          </w:tcPr>
          <w:p w14:paraId="1277F1DB" w14:textId="77777777" w:rsidR="00EA71CE" w:rsidRDefault="00EA71CE" w:rsidP="00D15397">
            <w:pPr>
              <w:jc w:val="center"/>
            </w:pPr>
            <w:r>
              <w:t>0.74</w:t>
            </w:r>
          </w:p>
        </w:tc>
        <w:tc>
          <w:tcPr>
            <w:tcW w:w="0" w:type="auto"/>
            <w:vAlign w:val="center"/>
          </w:tcPr>
          <w:p w14:paraId="1E861E53" w14:textId="77777777" w:rsidR="00EA71CE" w:rsidRDefault="00EA71CE" w:rsidP="00D15397">
            <w:pPr>
              <w:jc w:val="center"/>
            </w:pPr>
            <w:r>
              <w:t>0.44</w:t>
            </w:r>
          </w:p>
        </w:tc>
      </w:tr>
      <w:tr w:rsidR="00EA71CE" w14:paraId="59B49F8F" w14:textId="77777777" w:rsidTr="00D15397">
        <w:trPr>
          <w:trHeight w:val="273"/>
          <w:jc w:val="center"/>
        </w:trPr>
        <w:tc>
          <w:tcPr>
            <w:tcW w:w="0" w:type="auto"/>
          </w:tcPr>
          <w:p w14:paraId="0F3C3103" w14:textId="77777777" w:rsidR="00EA71CE" w:rsidRDefault="00EA71CE" w:rsidP="00D15397">
            <w:pPr>
              <w:jc w:val="center"/>
              <w:rPr>
                <w:lang w:val="en-GB"/>
              </w:rPr>
            </w:pPr>
            <w:r>
              <w:rPr>
                <w:lang w:val="en-GB"/>
              </w:rPr>
              <w:t xml:space="preserve">UE distribution </w:t>
            </w:r>
            <w:r>
              <w:t>Region</w:t>
            </w:r>
          </w:p>
        </w:tc>
        <w:tc>
          <w:tcPr>
            <w:tcW w:w="0" w:type="auto"/>
            <w:gridSpan w:val="6"/>
            <w:vAlign w:val="center"/>
          </w:tcPr>
          <w:p w14:paraId="1330FF08" w14:textId="77777777" w:rsidR="00EA71CE" w:rsidRDefault="00EA71CE" w:rsidP="00D15397">
            <w:pPr>
              <w:jc w:val="center"/>
              <w:rPr>
                <w:lang w:val="en-GB"/>
              </w:rPr>
            </w:pPr>
            <w:r>
              <w:rPr>
                <w:lang w:val="en-GB"/>
              </w:rPr>
              <w:t>Coverage area of target satellite</w:t>
            </w:r>
          </w:p>
        </w:tc>
      </w:tr>
      <w:tr w:rsidR="00EA71CE" w14:paraId="460B3689" w14:textId="77777777" w:rsidTr="00D15397">
        <w:trPr>
          <w:trHeight w:val="273"/>
          <w:jc w:val="center"/>
        </w:trPr>
        <w:tc>
          <w:tcPr>
            <w:tcW w:w="0" w:type="auto"/>
          </w:tcPr>
          <w:p w14:paraId="015A1FFF" w14:textId="77777777" w:rsidR="00EA71CE" w:rsidRDefault="00EA71CE" w:rsidP="00D15397">
            <w:pPr>
              <w:jc w:val="center"/>
              <w:rPr>
                <w:lang w:val="en-GB"/>
              </w:rPr>
            </w:pPr>
            <w:r>
              <w:rPr>
                <w:rFonts w:hint="eastAsia"/>
                <w:lang w:val="en-GB"/>
              </w:rPr>
              <w:t>UE altitude</w:t>
            </w:r>
          </w:p>
        </w:tc>
        <w:tc>
          <w:tcPr>
            <w:tcW w:w="0" w:type="auto"/>
            <w:gridSpan w:val="6"/>
            <w:vAlign w:val="center"/>
          </w:tcPr>
          <w:p w14:paraId="798A3474" w14:textId="77777777" w:rsidR="00EA71CE" w:rsidRDefault="00EA71CE" w:rsidP="00D15397">
            <w:pPr>
              <w:jc w:val="center"/>
              <w:rPr>
                <w:lang w:val="en-GB"/>
              </w:rPr>
            </w:pPr>
            <w:r>
              <w:rPr>
                <w:rFonts w:hint="eastAsia"/>
                <w:lang w:val="en-GB"/>
              </w:rPr>
              <w:t>0km</w:t>
            </w:r>
          </w:p>
        </w:tc>
      </w:tr>
      <w:tr w:rsidR="00EA71CE" w14:paraId="349497D3" w14:textId="77777777" w:rsidTr="00D15397">
        <w:trPr>
          <w:trHeight w:val="273"/>
          <w:jc w:val="center"/>
        </w:trPr>
        <w:tc>
          <w:tcPr>
            <w:tcW w:w="0" w:type="auto"/>
            <w:vAlign w:val="center"/>
          </w:tcPr>
          <w:p w14:paraId="3737F678" w14:textId="77777777" w:rsidR="00EA71CE" w:rsidRDefault="00EA71CE" w:rsidP="00D15397">
            <w:pPr>
              <w:jc w:val="center"/>
              <w:rPr>
                <w:lang w:val="en-GB"/>
              </w:rPr>
            </w:pPr>
            <w:r>
              <w:rPr>
                <w:lang w:val="en-GB"/>
              </w:rPr>
              <w:t>UE antenna Type</w:t>
            </w:r>
          </w:p>
        </w:tc>
        <w:tc>
          <w:tcPr>
            <w:tcW w:w="0" w:type="auto"/>
            <w:vAlign w:val="center"/>
          </w:tcPr>
          <w:p w14:paraId="78F7251E" w14:textId="77777777" w:rsidR="00EA71CE" w:rsidRDefault="00EA71CE" w:rsidP="00D15397">
            <w:pPr>
              <w:jc w:val="center"/>
            </w:pPr>
            <w:r>
              <w:rPr>
                <w:rFonts w:hint="eastAsia"/>
              </w:rPr>
              <w:t>3gpp Class3</w:t>
            </w:r>
          </w:p>
        </w:tc>
        <w:tc>
          <w:tcPr>
            <w:tcW w:w="0" w:type="auto"/>
            <w:vAlign w:val="center"/>
          </w:tcPr>
          <w:p w14:paraId="3C57F3B3" w14:textId="77777777" w:rsidR="00EA71CE" w:rsidRDefault="00EA71CE" w:rsidP="00D15397">
            <w:pPr>
              <w:jc w:val="center"/>
            </w:pPr>
            <w:r>
              <w:t>VSAT</w:t>
            </w:r>
          </w:p>
        </w:tc>
        <w:tc>
          <w:tcPr>
            <w:tcW w:w="0" w:type="auto"/>
            <w:vAlign w:val="center"/>
          </w:tcPr>
          <w:p w14:paraId="152CE0FD" w14:textId="77777777" w:rsidR="00EA71CE" w:rsidRDefault="00EA71CE" w:rsidP="00D15397">
            <w:pPr>
              <w:jc w:val="center"/>
            </w:pPr>
            <w:r>
              <w:rPr>
                <w:rFonts w:hint="eastAsia"/>
              </w:rPr>
              <w:t>3gpp Class3</w:t>
            </w:r>
          </w:p>
        </w:tc>
        <w:tc>
          <w:tcPr>
            <w:tcW w:w="0" w:type="auto"/>
            <w:vAlign w:val="center"/>
          </w:tcPr>
          <w:p w14:paraId="75BFFDE8" w14:textId="77777777" w:rsidR="00EA71CE" w:rsidRDefault="00EA71CE" w:rsidP="00D15397">
            <w:pPr>
              <w:jc w:val="center"/>
            </w:pPr>
            <w:r>
              <w:t>VSAT</w:t>
            </w:r>
          </w:p>
        </w:tc>
        <w:tc>
          <w:tcPr>
            <w:tcW w:w="0" w:type="auto"/>
            <w:vAlign w:val="center"/>
          </w:tcPr>
          <w:p w14:paraId="617CAFBB" w14:textId="77777777" w:rsidR="00EA71CE" w:rsidRDefault="00EA71CE" w:rsidP="00D15397">
            <w:pPr>
              <w:jc w:val="center"/>
            </w:pPr>
            <w:r>
              <w:rPr>
                <w:rFonts w:hint="eastAsia"/>
              </w:rPr>
              <w:t>3gpp Class3</w:t>
            </w:r>
          </w:p>
        </w:tc>
        <w:tc>
          <w:tcPr>
            <w:tcW w:w="0" w:type="auto"/>
            <w:vAlign w:val="center"/>
          </w:tcPr>
          <w:p w14:paraId="076E7BEB" w14:textId="77777777" w:rsidR="00EA71CE" w:rsidRDefault="00EA71CE" w:rsidP="00D15397">
            <w:pPr>
              <w:jc w:val="center"/>
            </w:pPr>
            <w:r>
              <w:t>VSAT</w:t>
            </w:r>
          </w:p>
        </w:tc>
      </w:tr>
      <w:tr w:rsidR="00EA71CE" w14:paraId="12F3615C" w14:textId="77777777" w:rsidTr="00D15397">
        <w:trPr>
          <w:trHeight w:val="273"/>
          <w:jc w:val="center"/>
        </w:trPr>
        <w:tc>
          <w:tcPr>
            <w:tcW w:w="0" w:type="auto"/>
            <w:vAlign w:val="center"/>
          </w:tcPr>
          <w:p w14:paraId="43914EFF" w14:textId="77777777" w:rsidR="00EA71CE" w:rsidRDefault="00EA71CE" w:rsidP="00D15397">
            <w:pPr>
              <w:jc w:val="center"/>
              <w:rPr>
                <w:lang w:val="en-GB"/>
              </w:rPr>
            </w:pPr>
            <w:r>
              <w:rPr>
                <w:lang w:val="en-GB"/>
              </w:rPr>
              <w:t>UE antenna G/T</w:t>
            </w:r>
          </w:p>
        </w:tc>
        <w:tc>
          <w:tcPr>
            <w:tcW w:w="0" w:type="auto"/>
            <w:vAlign w:val="center"/>
          </w:tcPr>
          <w:p w14:paraId="38906235" w14:textId="77777777" w:rsidR="00EA71CE" w:rsidRDefault="00EA71CE" w:rsidP="00D15397">
            <w:pPr>
              <w:jc w:val="center"/>
            </w:pPr>
            <w:r>
              <w:rPr>
                <w:rFonts w:hint="eastAsia"/>
              </w:rPr>
              <w:t>-30.62dB/K</w:t>
            </w:r>
          </w:p>
        </w:tc>
        <w:tc>
          <w:tcPr>
            <w:tcW w:w="0" w:type="auto"/>
            <w:vAlign w:val="center"/>
          </w:tcPr>
          <w:p w14:paraId="16144F5E" w14:textId="77777777" w:rsidR="00EA71CE" w:rsidRDefault="00EA71CE" w:rsidP="00D15397">
            <w:pPr>
              <w:jc w:val="center"/>
            </w:pPr>
            <w:r>
              <w:t>15.86</w:t>
            </w:r>
            <w:r>
              <w:rPr>
                <w:rFonts w:hint="eastAsia"/>
              </w:rPr>
              <w:t>dB/K</w:t>
            </w:r>
          </w:p>
        </w:tc>
        <w:tc>
          <w:tcPr>
            <w:tcW w:w="0" w:type="auto"/>
            <w:vAlign w:val="center"/>
          </w:tcPr>
          <w:p w14:paraId="243580E6" w14:textId="77777777" w:rsidR="00EA71CE" w:rsidRDefault="00EA71CE" w:rsidP="00D15397">
            <w:pPr>
              <w:jc w:val="center"/>
            </w:pPr>
            <w:r>
              <w:rPr>
                <w:rFonts w:hint="eastAsia"/>
              </w:rPr>
              <w:t>-30.62dB/K</w:t>
            </w:r>
          </w:p>
        </w:tc>
        <w:tc>
          <w:tcPr>
            <w:tcW w:w="0" w:type="auto"/>
            <w:vAlign w:val="center"/>
          </w:tcPr>
          <w:p w14:paraId="339EB06D" w14:textId="77777777" w:rsidR="00EA71CE" w:rsidRDefault="00EA71CE" w:rsidP="00D15397">
            <w:pPr>
              <w:jc w:val="center"/>
            </w:pPr>
            <w:r>
              <w:t>15.86</w:t>
            </w:r>
            <w:r>
              <w:rPr>
                <w:rFonts w:hint="eastAsia"/>
              </w:rPr>
              <w:t>dB/K</w:t>
            </w:r>
          </w:p>
        </w:tc>
        <w:tc>
          <w:tcPr>
            <w:tcW w:w="0" w:type="auto"/>
            <w:vAlign w:val="center"/>
          </w:tcPr>
          <w:p w14:paraId="69E31A44" w14:textId="77777777" w:rsidR="00EA71CE" w:rsidRDefault="00EA71CE" w:rsidP="00D15397">
            <w:pPr>
              <w:jc w:val="center"/>
            </w:pPr>
            <w:r>
              <w:rPr>
                <w:rFonts w:hint="eastAsia"/>
              </w:rPr>
              <w:t>-30.62dB/K</w:t>
            </w:r>
          </w:p>
        </w:tc>
        <w:tc>
          <w:tcPr>
            <w:tcW w:w="0" w:type="auto"/>
            <w:vAlign w:val="center"/>
          </w:tcPr>
          <w:p w14:paraId="48738648" w14:textId="77777777" w:rsidR="00EA71CE" w:rsidRDefault="00EA71CE" w:rsidP="00D15397">
            <w:pPr>
              <w:jc w:val="center"/>
            </w:pPr>
            <w:r>
              <w:rPr>
                <w:rFonts w:hint="eastAsia"/>
              </w:rPr>
              <w:t>dB/K</w:t>
            </w:r>
          </w:p>
        </w:tc>
      </w:tr>
      <w:tr w:rsidR="00EA71CE" w14:paraId="7991EC3D" w14:textId="77777777" w:rsidTr="00D15397">
        <w:trPr>
          <w:trHeight w:val="273"/>
          <w:jc w:val="center"/>
        </w:trPr>
        <w:tc>
          <w:tcPr>
            <w:tcW w:w="0" w:type="auto"/>
            <w:vAlign w:val="center"/>
          </w:tcPr>
          <w:p w14:paraId="1DEABACD" w14:textId="77777777" w:rsidR="00EA71CE" w:rsidRDefault="00EA71CE" w:rsidP="00D15397">
            <w:pPr>
              <w:jc w:val="center"/>
              <w:rPr>
                <w:lang w:val="en-GB"/>
              </w:rPr>
            </w:pPr>
            <w:r>
              <w:rPr>
                <w:lang w:val="en-GB"/>
              </w:rPr>
              <w:t>Handover Margin</w:t>
            </w:r>
          </w:p>
        </w:tc>
        <w:tc>
          <w:tcPr>
            <w:tcW w:w="0" w:type="auto"/>
            <w:vAlign w:val="center"/>
          </w:tcPr>
          <w:p w14:paraId="510CFCAD" w14:textId="77777777" w:rsidR="00EA71CE" w:rsidRDefault="00EA71CE" w:rsidP="00D15397">
            <w:pPr>
              <w:jc w:val="center"/>
            </w:pPr>
            <w:r>
              <w:t>0dB</w:t>
            </w:r>
          </w:p>
        </w:tc>
        <w:tc>
          <w:tcPr>
            <w:tcW w:w="0" w:type="auto"/>
            <w:vAlign w:val="center"/>
          </w:tcPr>
          <w:p w14:paraId="7A464725" w14:textId="77777777" w:rsidR="00EA71CE" w:rsidRDefault="00EA71CE" w:rsidP="00D15397">
            <w:pPr>
              <w:jc w:val="center"/>
            </w:pPr>
            <w:r>
              <w:t>0dB</w:t>
            </w:r>
          </w:p>
        </w:tc>
        <w:tc>
          <w:tcPr>
            <w:tcW w:w="0" w:type="auto"/>
            <w:vAlign w:val="center"/>
          </w:tcPr>
          <w:p w14:paraId="75244F86" w14:textId="77777777" w:rsidR="00EA71CE" w:rsidRDefault="00EA71CE" w:rsidP="00D15397">
            <w:pPr>
              <w:jc w:val="center"/>
            </w:pPr>
            <w:r>
              <w:t>0dB</w:t>
            </w:r>
          </w:p>
        </w:tc>
        <w:tc>
          <w:tcPr>
            <w:tcW w:w="0" w:type="auto"/>
            <w:vAlign w:val="center"/>
          </w:tcPr>
          <w:p w14:paraId="0D0BB5E7" w14:textId="77777777" w:rsidR="00EA71CE" w:rsidRDefault="00EA71CE" w:rsidP="00D15397">
            <w:pPr>
              <w:jc w:val="center"/>
            </w:pPr>
            <w:r>
              <w:t>0dB</w:t>
            </w:r>
          </w:p>
        </w:tc>
        <w:tc>
          <w:tcPr>
            <w:tcW w:w="0" w:type="auto"/>
            <w:vAlign w:val="center"/>
          </w:tcPr>
          <w:p w14:paraId="154E19E4" w14:textId="77777777" w:rsidR="00EA71CE" w:rsidRDefault="00EA71CE" w:rsidP="00D15397">
            <w:pPr>
              <w:jc w:val="center"/>
            </w:pPr>
            <w:r>
              <w:t>0dB</w:t>
            </w:r>
          </w:p>
        </w:tc>
        <w:tc>
          <w:tcPr>
            <w:tcW w:w="0" w:type="auto"/>
            <w:vAlign w:val="center"/>
          </w:tcPr>
          <w:p w14:paraId="7043F16E" w14:textId="77777777" w:rsidR="00EA71CE" w:rsidRDefault="00EA71CE" w:rsidP="00D15397">
            <w:pPr>
              <w:jc w:val="center"/>
            </w:pPr>
            <w:r>
              <w:t>0dB</w:t>
            </w:r>
          </w:p>
        </w:tc>
      </w:tr>
      <w:tr w:rsidR="00EA71CE" w14:paraId="3951013B" w14:textId="77777777" w:rsidTr="00D15397">
        <w:trPr>
          <w:trHeight w:val="273"/>
          <w:jc w:val="center"/>
        </w:trPr>
        <w:tc>
          <w:tcPr>
            <w:tcW w:w="0" w:type="auto"/>
            <w:vAlign w:val="center"/>
          </w:tcPr>
          <w:p w14:paraId="6E20D3EC" w14:textId="77777777" w:rsidR="00EA71CE" w:rsidRDefault="00EA71CE" w:rsidP="00D15397">
            <w:pPr>
              <w:jc w:val="center"/>
              <w:rPr>
                <w:lang w:val="en-GB"/>
              </w:rPr>
            </w:pPr>
            <w:r>
              <w:rPr>
                <w:lang w:val="en-GB"/>
              </w:rPr>
              <w:t>UE attachment</w:t>
            </w:r>
          </w:p>
        </w:tc>
        <w:tc>
          <w:tcPr>
            <w:tcW w:w="0" w:type="auto"/>
            <w:vAlign w:val="center"/>
          </w:tcPr>
          <w:p w14:paraId="7C6EF6FF" w14:textId="77777777" w:rsidR="00EA71CE" w:rsidRDefault="00EA71CE" w:rsidP="00D15397">
            <w:pPr>
              <w:jc w:val="center"/>
            </w:pPr>
            <w:r>
              <w:t>RSRP based</w:t>
            </w:r>
          </w:p>
        </w:tc>
        <w:tc>
          <w:tcPr>
            <w:tcW w:w="0" w:type="auto"/>
            <w:vAlign w:val="center"/>
          </w:tcPr>
          <w:p w14:paraId="480694FD" w14:textId="77777777" w:rsidR="00EA71CE" w:rsidRDefault="00EA71CE" w:rsidP="00D15397">
            <w:pPr>
              <w:jc w:val="center"/>
            </w:pPr>
            <w:r>
              <w:t>RSRP based</w:t>
            </w:r>
          </w:p>
        </w:tc>
        <w:tc>
          <w:tcPr>
            <w:tcW w:w="0" w:type="auto"/>
            <w:vAlign w:val="center"/>
          </w:tcPr>
          <w:p w14:paraId="3F8E8D98" w14:textId="77777777" w:rsidR="00EA71CE" w:rsidRDefault="00EA71CE" w:rsidP="00D15397">
            <w:pPr>
              <w:jc w:val="center"/>
            </w:pPr>
            <w:r>
              <w:t>RSRP based</w:t>
            </w:r>
          </w:p>
        </w:tc>
        <w:tc>
          <w:tcPr>
            <w:tcW w:w="0" w:type="auto"/>
            <w:vAlign w:val="center"/>
          </w:tcPr>
          <w:p w14:paraId="5ADAD855" w14:textId="77777777" w:rsidR="00EA71CE" w:rsidRDefault="00EA71CE" w:rsidP="00D15397">
            <w:pPr>
              <w:jc w:val="center"/>
            </w:pPr>
            <w:r>
              <w:t>RSRP based</w:t>
            </w:r>
          </w:p>
        </w:tc>
        <w:tc>
          <w:tcPr>
            <w:tcW w:w="0" w:type="auto"/>
            <w:vAlign w:val="center"/>
          </w:tcPr>
          <w:p w14:paraId="18AA2619" w14:textId="77777777" w:rsidR="00EA71CE" w:rsidRDefault="00EA71CE" w:rsidP="00D15397">
            <w:pPr>
              <w:jc w:val="center"/>
            </w:pPr>
            <w:r>
              <w:t>RSRP based</w:t>
            </w:r>
          </w:p>
        </w:tc>
        <w:tc>
          <w:tcPr>
            <w:tcW w:w="0" w:type="auto"/>
            <w:vAlign w:val="center"/>
          </w:tcPr>
          <w:p w14:paraId="5284522A" w14:textId="77777777" w:rsidR="00EA71CE" w:rsidRDefault="00EA71CE" w:rsidP="00D15397">
            <w:pPr>
              <w:jc w:val="center"/>
            </w:pPr>
            <w:r>
              <w:t>RSRP based</w:t>
            </w:r>
          </w:p>
        </w:tc>
      </w:tr>
      <w:tr w:rsidR="00EA71CE" w14:paraId="3A96B921" w14:textId="77777777" w:rsidTr="00D15397">
        <w:trPr>
          <w:trHeight w:val="273"/>
          <w:jc w:val="center"/>
        </w:trPr>
        <w:tc>
          <w:tcPr>
            <w:tcW w:w="0" w:type="auto"/>
            <w:vAlign w:val="center"/>
          </w:tcPr>
          <w:p w14:paraId="73A90474" w14:textId="77777777" w:rsidR="00EA71CE" w:rsidRDefault="00EA71CE" w:rsidP="00D15397">
            <w:pPr>
              <w:jc w:val="center"/>
              <w:rPr>
                <w:lang w:val="en-GB"/>
              </w:rPr>
            </w:pPr>
            <w:r>
              <w:rPr>
                <w:lang w:val="en-GB"/>
              </w:rPr>
              <w:t>Polarization</w:t>
            </w:r>
            <w:r>
              <w:rPr>
                <w:rFonts w:hint="eastAsia"/>
                <w:lang w:val="en-GB"/>
              </w:rPr>
              <w:t xml:space="preserve"> loss</w:t>
            </w:r>
          </w:p>
        </w:tc>
        <w:tc>
          <w:tcPr>
            <w:tcW w:w="0" w:type="auto"/>
            <w:vAlign w:val="center"/>
          </w:tcPr>
          <w:p w14:paraId="361CD60B" w14:textId="77777777" w:rsidR="00EA71CE" w:rsidRDefault="00EA71CE" w:rsidP="00D15397">
            <w:pPr>
              <w:jc w:val="center"/>
            </w:pPr>
            <w:r>
              <w:rPr>
                <w:rFonts w:hint="eastAsia"/>
              </w:rPr>
              <w:t>0dB</w:t>
            </w:r>
          </w:p>
        </w:tc>
        <w:tc>
          <w:tcPr>
            <w:tcW w:w="0" w:type="auto"/>
            <w:vAlign w:val="center"/>
          </w:tcPr>
          <w:p w14:paraId="0B4C403D" w14:textId="77777777" w:rsidR="00EA71CE" w:rsidRDefault="00EA71CE" w:rsidP="00D15397">
            <w:pPr>
              <w:jc w:val="center"/>
            </w:pPr>
            <w:r>
              <w:rPr>
                <w:rFonts w:hint="eastAsia"/>
              </w:rPr>
              <w:t>0dB</w:t>
            </w:r>
          </w:p>
        </w:tc>
        <w:tc>
          <w:tcPr>
            <w:tcW w:w="0" w:type="auto"/>
            <w:vAlign w:val="center"/>
          </w:tcPr>
          <w:p w14:paraId="07490848" w14:textId="77777777" w:rsidR="00EA71CE" w:rsidRDefault="00EA71CE" w:rsidP="00D15397">
            <w:pPr>
              <w:jc w:val="center"/>
            </w:pPr>
            <w:r>
              <w:rPr>
                <w:rFonts w:hint="eastAsia"/>
              </w:rPr>
              <w:t>0dB</w:t>
            </w:r>
          </w:p>
        </w:tc>
        <w:tc>
          <w:tcPr>
            <w:tcW w:w="0" w:type="auto"/>
            <w:vAlign w:val="center"/>
          </w:tcPr>
          <w:p w14:paraId="17CF5467" w14:textId="77777777" w:rsidR="00EA71CE" w:rsidRDefault="00EA71CE" w:rsidP="00D15397">
            <w:pPr>
              <w:jc w:val="center"/>
            </w:pPr>
            <w:r>
              <w:rPr>
                <w:rFonts w:hint="eastAsia"/>
              </w:rPr>
              <w:t>0dB</w:t>
            </w:r>
          </w:p>
        </w:tc>
        <w:tc>
          <w:tcPr>
            <w:tcW w:w="0" w:type="auto"/>
            <w:vAlign w:val="center"/>
          </w:tcPr>
          <w:p w14:paraId="07E5A746" w14:textId="77777777" w:rsidR="00EA71CE" w:rsidRDefault="00EA71CE" w:rsidP="00D15397">
            <w:pPr>
              <w:jc w:val="center"/>
            </w:pPr>
            <w:r>
              <w:rPr>
                <w:rFonts w:hint="eastAsia"/>
              </w:rPr>
              <w:t>0dB</w:t>
            </w:r>
          </w:p>
        </w:tc>
        <w:tc>
          <w:tcPr>
            <w:tcW w:w="0" w:type="auto"/>
            <w:vAlign w:val="center"/>
          </w:tcPr>
          <w:p w14:paraId="104ED038" w14:textId="77777777" w:rsidR="00EA71CE" w:rsidRDefault="00EA71CE" w:rsidP="00D15397">
            <w:pPr>
              <w:jc w:val="center"/>
            </w:pPr>
            <w:r>
              <w:rPr>
                <w:rFonts w:hint="eastAsia"/>
              </w:rPr>
              <w:t>0dB</w:t>
            </w:r>
          </w:p>
        </w:tc>
      </w:tr>
    </w:tbl>
    <w:p w14:paraId="4348F716" w14:textId="77777777" w:rsidR="00EA71CE" w:rsidRPr="00715B26" w:rsidRDefault="00EA71CE" w:rsidP="00EA71CE"/>
    <w:p w14:paraId="613BE780" w14:textId="77777777" w:rsidR="00EA71CE" w:rsidRPr="00715B26" w:rsidRDefault="00EA71CE" w:rsidP="00EA71CE"/>
    <w:p w14:paraId="522CF18A" w14:textId="77777777" w:rsidR="00FE6B2B" w:rsidRDefault="00FE6B2B" w:rsidP="00CF195E">
      <w:pPr>
        <w:rPr>
          <w:kern w:val="2"/>
          <w:lang w:eastAsia="zh-CN"/>
        </w:rPr>
      </w:pPr>
    </w:p>
    <w:p w14:paraId="213B2562" w14:textId="77777777" w:rsidR="00FA403D" w:rsidRPr="003F55AB" w:rsidRDefault="00FA403D" w:rsidP="00CF195E">
      <w:pPr>
        <w:rPr>
          <w:kern w:val="2"/>
          <w:lang w:eastAsia="zh-CN"/>
        </w:rPr>
      </w:pPr>
    </w:p>
    <w:sectPr w:rsidR="00FA403D" w:rsidRPr="003F55A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08D244" w14:textId="77777777" w:rsidR="002A2C61" w:rsidRDefault="002A2C61">
      <w:r>
        <w:separator/>
      </w:r>
    </w:p>
  </w:endnote>
  <w:endnote w:type="continuationSeparator" w:id="0">
    <w:p w14:paraId="6C9A39AF" w14:textId="77777777" w:rsidR="002A2C61" w:rsidRDefault="002A2C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81FB90" w14:textId="77777777" w:rsidR="002A2C61" w:rsidRDefault="002A2C61">
      <w:r>
        <w:separator/>
      </w:r>
    </w:p>
  </w:footnote>
  <w:footnote w:type="continuationSeparator" w:id="0">
    <w:p w14:paraId="1871536F" w14:textId="77777777" w:rsidR="002A2C61" w:rsidRDefault="002A2C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13B1B"/>
    <w:multiLevelType w:val="hybridMultilevel"/>
    <w:tmpl w:val="2ADEE7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7623FB"/>
    <w:multiLevelType w:val="hybridMultilevel"/>
    <w:tmpl w:val="550C39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5329A7"/>
    <w:multiLevelType w:val="hybridMultilevel"/>
    <w:tmpl w:val="DC22BE1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F97CD6"/>
    <w:multiLevelType w:val="hybridMultilevel"/>
    <w:tmpl w:val="087E4184"/>
    <w:lvl w:ilvl="0" w:tplc="C6B2475A">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2504BC"/>
    <w:multiLevelType w:val="hybridMultilevel"/>
    <w:tmpl w:val="7F74F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7E3BFB"/>
    <w:multiLevelType w:val="hybridMultilevel"/>
    <w:tmpl w:val="845AF708"/>
    <w:lvl w:ilvl="0" w:tplc="B59E1C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69653A"/>
    <w:multiLevelType w:val="hybridMultilevel"/>
    <w:tmpl w:val="C07600D8"/>
    <w:lvl w:ilvl="0" w:tplc="4F3AE06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2189400A"/>
    <w:multiLevelType w:val="hybridMultilevel"/>
    <w:tmpl w:val="0DCA4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A00041F"/>
    <w:multiLevelType w:val="hybridMultilevel"/>
    <w:tmpl w:val="61FED268"/>
    <w:lvl w:ilvl="0" w:tplc="04090019">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2CF152D2"/>
    <w:multiLevelType w:val="hybridMultilevel"/>
    <w:tmpl w:val="F13AD112"/>
    <w:lvl w:ilvl="0" w:tplc="7AB61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C1E86EBC"/>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5355F52"/>
    <w:multiLevelType w:val="hybridMultilevel"/>
    <w:tmpl w:val="ED766C4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85F2D49"/>
    <w:multiLevelType w:val="hybridMultilevel"/>
    <w:tmpl w:val="88A49C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4A6D27"/>
    <w:multiLevelType w:val="hybridMultilevel"/>
    <w:tmpl w:val="13C6E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D5757C"/>
    <w:multiLevelType w:val="hybridMultilevel"/>
    <w:tmpl w:val="61B24F28"/>
    <w:lvl w:ilvl="0" w:tplc="4AC6192E">
      <w:start w:val="2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A53173"/>
    <w:multiLevelType w:val="hybridMultilevel"/>
    <w:tmpl w:val="DDEAF056"/>
    <w:lvl w:ilvl="0" w:tplc="DA8483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BB45C6"/>
    <w:multiLevelType w:val="hybridMultilevel"/>
    <w:tmpl w:val="1D441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F403D4"/>
    <w:multiLevelType w:val="hybridMultilevel"/>
    <w:tmpl w:val="2ADEE7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32" w15:restartNumberingAfterBreak="0">
    <w:nsid w:val="6CAA0170"/>
    <w:multiLevelType w:val="hybridMultilevel"/>
    <w:tmpl w:val="86A85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0468EC"/>
    <w:multiLevelType w:val="hybridMultilevel"/>
    <w:tmpl w:val="CBAE4A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5120950"/>
    <w:multiLevelType w:val="hybridMultilevel"/>
    <w:tmpl w:val="C104353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40"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8"/>
  </w:num>
  <w:num w:numId="2">
    <w:abstractNumId w:val="16"/>
  </w:num>
  <w:num w:numId="3">
    <w:abstractNumId w:val="35"/>
  </w:num>
  <w:num w:numId="4">
    <w:abstractNumId w:val="12"/>
  </w:num>
  <w:num w:numId="5">
    <w:abstractNumId w:val="40"/>
  </w:num>
  <w:num w:numId="6">
    <w:abstractNumId w:val="34"/>
  </w:num>
  <w:num w:numId="7">
    <w:abstractNumId w:val="29"/>
  </w:num>
  <w:num w:numId="8">
    <w:abstractNumId w:val="26"/>
  </w:num>
  <w:num w:numId="9">
    <w:abstractNumId w:val="1"/>
  </w:num>
  <w:num w:numId="10">
    <w:abstractNumId w:val="13"/>
  </w:num>
  <w:num w:numId="11">
    <w:abstractNumId w:val="36"/>
  </w:num>
  <w:num w:numId="12">
    <w:abstractNumId w:val="28"/>
  </w:num>
  <w:num w:numId="13">
    <w:abstractNumId w:val="6"/>
  </w:num>
  <w:num w:numId="14">
    <w:abstractNumId w:val="7"/>
  </w:num>
  <w:num w:numId="15">
    <w:abstractNumId w:val="27"/>
  </w:num>
  <w:num w:numId="16">
    <w:abstractNumId w:val="25"/>
  </w:num>
  <w:num w:numId="17">
    <w:abstractNumId w:val="38"/>
  </w:num>
  <w:num w:numId="18">
    <w:abstractNumId w:val="39"/>
  </w:num>
  <w:num w:numId="19">
    <w:abstractNumId w:val="11"/>
  </w:num>
  <w:num w:numId="20">
    <w:abstractNumId w:val="31"/>
  </w:num>
  <w:num w:numId="21">
    <w:abstractNumId w:val="14"/>
  </w:num>
  <w:num w:numId="22">
    <w:abstractNumId w:val="10"/>
  </w:num>
  <w:num w:numId="23">
    <w:abstractNumId w:val="3"/>
  </w:num>
  <w:num w:numId="24">
    <w:abstractNumId w:val="16"/>
  </w:num>
  <w:num w:numId="25">
    <w:abstractNumId w:val="16"/>
  </w:num>
  <w:num w:numId="26">
    <w:abstractNumId w:val="16"/>
  </w:num>
  <w:num w:numId="27">
    <w:abstractNumId w:val="16"/>
  </w:num>
  <w:num w:numId="28">
    <w:abstractNumId w:val="23"/>
  </w:num>
  <w:num w:numId="29">
    <w:abstractNumId w:val="5"/>
  </w:num>
  <w:num w:numId="30">
    <w:abstractNumId w:val="32"/>
  </w:num>
  <w:num w:numId="31">
    <w:abstractNumId w:val="4"/>
  </w:num>
  <w:num w:numId="32">
    <w:abstractNumId w:val="21"/>
  </w:num>
  <w:num w:numId="33">
    <w:abstractNumId w:val="9"/>
  </w:num>
  <w:num w:numId="34">
    <w:abstractNumId w:val="22"/>
  </w:num>
  <w:num w:numId="35">
    <w:abstractNumId w:val="30"/>
  </w:num>
  <w:num w:numId="36">
    <w:abstractNumId w:val="20"/>
  </w:num>
  <w:num w:numId="37">
    <w:abstractNumId w:val="8"/>
  </w:num>
  <w:num w:numId="38">
    <w:abstractNumId w:val="33"/>
  </w:num>
  <w:num w:numId="39">
    <w:abstractNumId w:val="15"/>
  </w:num>
  <w:num w:numId="40">
    <w:abstractNumId w:val="2"/>
  </w:num>
  <w:num w:numId="41">
    <w:abstractNumId w:val="24"/>
  </w:num>
  <w:num w:numId="42">
    <w:abstractNumId w:val="0"/>
  </w:num>
  <w:num w:numId="43">
    <w:abstractNumId w:val="19"/>
  </w:num>
  <w:num w:numId="44">
    <w:abstractNumId w:val="17"/>
  </w:num>
  <w:num w:numId="45">
    <w:abstractNumId w:val="3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9EC"/>
    <w:rsid w:val="00000D04"/>
    <w:rsid w:val="00000DB2"/>
    <w:rsid w:val="000020F6"/>
    <w:rsid w:val="00002576"/>
    <w:rsid w:val="00002893"/>
    <w:rsid w:val="000033A3"/>
    <w:rsid w:val="00003605"/>
    <w:rsid w:val="00003BCE"/>
    <w:rsid w:val="00003C56"/>
    <w:rsid w:val="00003EC2"/>
    <w:rsid w:val="000040A9"/>
    <w:rsid w:val="0000458E"/>
    <w:rsid w:val="00004E70"/>
    <w:rsid w:val="000062C7"/>
    <w:rsid w:val="000072B6"/>
    <w:rsid w:val="00007813"/>
    <w:rsid w:val="000109E6"/>
    <w:rsid w:val="00011F67"/>
    <w:rsid w:val="00012806"/>
    <w:rsid w:val="00012862"/>
    <w:rsid w:val="000128E6"/>
    <w:rsid w:val="00015EFB"/>
    <w:rsid w:val="000165E2"/>
    <w:rsid w:val="0001717E"/>
    <w:rsid w:val="000172BE"/>
    <w:rsid w:val="00017D8A"/>
    <w:rsid w:val="00020AEA"/>
    <w:rsid w:val="000210D0"/>
    <w:rsid w:val="00023388"/>
    <w:rsid w:val="00023425"/>
    <w:rsid w:val="000241BE"/>
    <w:rsid w:val="000242F2"/>
    <w:rsid w:val="00026D4B"/>
    <w:rsid w:val="000275C6"/>
    <w:rsid w:val="00027AD6"/>
    <w:rsid w:val="000301FD"/>
    <w:rsid w:val="0003024C"/>
    <w:rsid w:val="00031ADB"/>
    <w:rsid w:val="00032056"/>
    <w:rsid w:val="000328CA"/>
    <w:rsid w:val="00032E40"/>
    <w:rsid w:val="0003376B"/>
    <w:rsid w:val="00034676"/>
    <w:rsid w:val="000346D8"/>
    <w:rsid w:val="000346E6"/>
    <w:rsid w:val="000352B3"/>
    <w:rsid w:val="000355DE"/>
    <w:rsid w:val="00035B74"/>
    <w:rsid w:val="000368A3"/>
    <w:rsid w:val="0004023E"/>
    <w:rsid w:val="0004024B"/>
    <w:rsid w:val="00041C57"/>
    <w:rsid w:val="000434B7"/>
    <w:rsid w:val="000435E4"/>
    <w:rsid w:val="000465BB"/>
    <w:rsid w:val="00046796"/>
    <w:rsid w:val="000467FD"/>
    <w:rsid w:val="00046AAF"/>
    <w:rsid w:val="00047225"/>
    <w:rsid w:val="00047E60"/>
    <w:rsid w:val="00047ED6"/>
    <w:rsid w:val="00052136"/>
    <w:rsid w:val="00052AD2"/>
    <w:rsid w:val="000530DF"/>
    <w:rsid w:val="00053ADE"/>
    <w:rsid w:val="00054E0C"/>
    <w:rsid w:val="0005541D"/>
    <w:rsid w:val="000565C8"/>
    <w:rsid w:val="000568CA"/>
    <w:rsid w:val="00057DC8"/>
    <w:rsid w:val="000612E1"/>
    <w:rsid w:val="000614FE"/>
    <w:rsid w:val="00062047"/>
    <w:rsid w:val="00062890"/>
    <w:rsid w:val="00065D38"/>
    <w:rsid w:val="0006742D"/>
    <w:rsid w:val="00067DD1"/>
    <w:rsid w:val="00070447"/>
    <w:rsid w:val="000706E7"/>
    <w:rsid w:val="00070EF8"/>
    <w:rsid w:val="00071192"/>
    <w:rsid w:val="000713A7"/>
    <w:rsid w:val="00071492"/>
    <w:rsid w:val="000720DD"/>
    <w:rsid w:val="00072A80"/>
    <w:rsid w:val="000731A0"/>
    <w:rsid w:val="000736C1"/>
    <w:rsid w:val="00073797"/>
    <w:rsid w:val="00073DEC"/>
    <w:rsid w:val="000745AA"/>
    <w:rsid w:val="00074CD6"/>
    <w:rsid w:val="00074E86"/>
    <w:rsid w:val="00076097"/>
    <w:rsid w:val="00076190"/>
    <w:rsid w:val="00076541"/>
    <w:rsid w:val="000772F4"/>
    <w:rsid w:val="000776EB"/>
    <w:rsid w:val="000823B0"/>
    <w:rsid w:val="00082579"/>
    <w:rsid w:val="00082DFA"/>
    <w:rsid w:val="000831A1"/>
    <w:rsid w:val="0008335B"/>
    <w:rsid w:val="00083379"/>
    <w:rsid w:val="00083587"/>
    <w:rsid w:val="00083838"/>
    <w:rsid w:val="00083B6A"/>
    <w:rsid w:val="00085E04"/>
    <w:rsid w:val="00086800"/>
    <w:rsid w:val="00087913"/>
    <w:rsid w:val="000902DC"/>
    <w:rsid w:val="000911AE"/>
    <w:rsid w:val="00093697"/>
    <w:rsid w:val="0009371D"/>
    <w:rsid w:val="00093D42"/>
    <w:rsid w:val="00093DD0"/>
    <w:rsid w:val="000941D2"/>
    <w:rsid w:val="00094A16"/>
    <w:rsid w:val="00094DE6"/>
    <w:rsid w:val="000958BE"/>
    <w:rsid w:val="00096356"/>
    <w:rsid w:val="00096363"/>
    <w:rsid w:val="00097C99"/>
    <w:rsid w:val="000A0F14"/>
    <w:rsid w:val="000A1441"/>
    <w:rsid w:val="000A1A06"/>
    <w:rsid w:val="000A1B60"/>
    <w:rsid w:val="000A215A"/>
    <w:rsid w:val="000A21B4"/>
    <w:rsid w:val="000A2A4F"/>
    <w:rsid w:val="000A2CC7"/>
    <w:rsid w:val="000A2ED6"/>
    <w:rsid w:val="000A3B6A"/>
    <w:rsid w:val="000A4205"/>
    <w:rsid w:val="000A4A19"/>
    <w:rsid w:val="000A6351"/>
    <w:rsid w:val="000A63D6"/>
    <w:rsid w:val="000A7B38"/>
    <w:rsid w:val="000B0343"/>
    <w:rsid w:val="000B228C"/>
    <w:rsid w:val="000B2985"/>
    <w:rsid w:val="000B2C88"/>
    <w:rsid w:val="000B3342"/>
    <w:rsid w:val="000B51FA"/>
    <w:rsid w:val="000B5905"/>
    <w:rsid w:val="000B5975"/>
    <w:rsid w:val="000B5A4A"/>
    <w:rsid w:val="000B6E2C"/>
    <w:rsid w:val="000B7079"/>
    <w:rsid w:val="000B76C5"/>
    <w:rsid w:val="000B7A10"/>
    <w:rsid w:val="000B7AAA"/>
    <w:rsid w:val="000C028F"/>
    <w:rsid w:val="000C115D"/>
    <w:rsid w:val="000C1535"/>
    <w:rsid w:val="000C252B"/>
    <w:rsid w:val="000C2A80"/>
    <w:rsid w:val="000C2FBD"/>
    <w:rsid w:val="000C3793"/>
    <w:rsid w:val="000C3B0C"/>
    <w:rsid w:val="000C422D"/>
    <w:rsid w:val="000C5C53"/>
    <w:rsid w:val="000C5F91"/>
    <w:rsid w:val="000C6025"/>
    <w:rsid w:val="000C687B"/>
    <w:rsid w:val="000C6A86"/>
    <w:rsid w:val="000D0149"/>
    <w:rsid w:val="000D02E3"/>
    <w:rsid w:val="000D0565"/>
    <w:rsid w:val="000D0E4E"/>
    <w:rsid w:val="000D113C"/>
    <w:rsid w:val="000D12D1"/>
    <w:rsid w:val="000D159A"/>
    <w:rsid w:val="000D1796"/>
    <w:rsid w:val="000D22CC"/>
    <w:rsid w:val="000D36AE"/>
    <w:rsid w:val="000D38A1"/>
    <w:rsid w:val="000D3D74"/>
    <w:rsid w:val="000D4C4E"/>
    <w:rsid w:val="000D5077"/>
    <w:rsid w:val="000D5362"/>
    <w:rsid w:val="000D5569"/>
    <w:rsid w:val="000D57F8"/>
    <w:rsid w:val="000D5851"/>
    <w:rsid w:val="000D5C60"/>
    <w:rsid w:val="000D6C6F"/>
    <w:rsid w:val="000D71E2"/>
    <w:rsid w:val="000D73A5"/>
    <w:rsid w:val="000D76F6"/>
    <w:rsid w:val="000D7DE0"/>
    <w:rsid w:val="000E07D6"/>
    <w:rsid w:val="000E09D9"/>
    <w:rsid w:val="000E1380"/>
    <w:rsid w:val="000E18DF"/>
    <w:rsid w:val="000E59A0"/>
    <w:rsid w:val="000E5AA9"/>
    <w:rsid w:val="000E5C04"/>
    <w:rsid w:val="000E6589"/>
    <w:rsid w:val="000E7A84"/>
    <w:rsid w:val="000F1235"/>
    <w:rsid w:val="000F15BC"/>
    <w:rsid w:val="000F180A"/>
    <w:rsid w:val="000F1C92"/>
    <w:rsid w:val="000F2EEE"/>
    <w:rsid w:val="000F368A"/>
    <w:rsid w:val="000F3697"/>
    <w:rsid w:val="000F505E"/>
    <w:rsid w:val="000F7F58"/>
    <w:rsid w:val="00100128"/>
    <w:rsid w:val="00100FF3"/>
    <w:rsid w:val="001026CA"/>
    <w:rsid w:val="00103FC9"/>
    <w:rsid w:val="001043C2"/>
    <w:rsid w:val="001043E1"/>
    <w:rsid w:val="0010505A"/>
    <w:rsid w:val="00105CC7"/>
    <w:rsid w:val="00105CE1"/>
    <w:rsid w:val="00105F13"/>
    <w:rsid w:val="00106E0D"/>
    <w:rsid w:val="00107779"/>
    <w:rsid w:val="001078C2"/>
    <w:rsid w:val="00107E1C"/>
    <w:rsid w:val="00110243"/>
    <w:rsid w:val="001112C4"/>
    <w:rsid w:val="00111444"/>
    <w:rsid w:val="00111723"/>
    <w:rsid w:val="0011292A"/>
    <w:rsid w:val="001129B5"/>
    <w:rsid w:val="00112BE6"/>
    <w:rsid w:val="001141E3"/>
    <w:rsid w:val="001144DF"/>
    <w:rsid w:val="0011552D"/>
    <w:rsid w:val="0011557B"/>
    <w:rsid w:val="00116028"/>
    <w:rsid w:val="00117B32"/>
    <w:rsid w:val="00117C85"/>
    <w:rsid w:val="00120B13"/>
    <w:rsid w:val="00121629"/>
    <w:rsid w:val="00122549"/>
    <w:rsid w:val="00122B35"/>
    <w:rsid w:val="00123DF5"/>
    <w:rsid w:val="00124D84"/>
    <w:rsid w:val="00124FCA"/>
    <w:rsid w:val="001250DD"/>
    <w:rsid w:val="00125733"/>
    <w:rsid w:val="00126104"/>
    <w:rsid w:val="001263AA"/>
    <w:rsid w:val="001300D0"/>
    <w:rsid w:val="00130779"/>
    <w:rsid w:val="001307A1"/>
    <w:rsid w:val="001321D3"/>
    <w:rsid w:val="001324F9"/>
    <w:rsid w:val="001330DE"/>
    <w:rsid w:val="00133599"/>
    <w:rsid w:val="00133BF7"/>
    <w:rsid w:val="001341D9"/>
    <w:rsid w:val="00134A0E"/>
    <w:rsid w:val="00134B88"/>
    <w:rsid w:val="00134E49"/>
    <w:rsid w:val="00136A23"/>
    <w:rsid w:val="00136B99"/>
    <w:rsid w:val="00137258"/>
    <w:rsid w:val="0014063E"/>
    <w:rsid w:val="0014087D"/>
    <w:rsid w:val="001409E3"/>
    <w:rsid w:val="00140F74"/>
    <w:rsid w:val="00141191"/>
    <w:rsid w:val="0014159C"/>
    <w:rsid w:val="00142665"/>
    <w:rsid w:val="00142D89"/>
    <w:rsid w:val="0014373E"/>
    <w:rsid w:val="0014376C"/>
    <w:rsid w:val="0014384A"/>
    <w:rsid w:val="0014450F"/>
    <w:rsid w:val="00144D8F"/>
    <w:rsid w:val="00144FAA"/>
    <w:rsid w:val="00145C74"/>
    <w:rsid w:val="001462E9"/>
    <w:rsid w:val="001463C2"/>
    <w:rsid w:val="00146E32"/>
    <w:rsid w:val="00151061"/>
    <w:rsid w:val="00151619"/>
    <w:rsid w:val="00151885"/>
    <w:rsid w:val="00152835"/>
    <w:rsid w:val="001559FA"/>
    <w:rsid w:val="00156374"/>
    <w:rsid w:val="001564B8"/>
    <w:rsid w:val="001576FC"/>
    <w:rsid w:val="0015776C"/>
    <w:rsid w:val="001577D8"/>
    <w:rsid w:val="00157F4C"/>
    <w:rsid w:val="00157FC3"/>
    <w:rsid w:val="00160739"/>
    <w:rsid w:val="0016208F"/>
    <w:rsid w:val="00162636"/>
    <w:rsid w:val="0016271E"/>
    <w:rsid w:val="00162804"/>
    <w:rsid w:val="00162D7A"/>
    <w:rsid w:val="00163FE5"/>
    <w:rsid w:val="00164DAB"/>
    <w:rsid w:val="00165BBB"/>
    <w:rsid w:val="0016613F"/>
    <w:rsid w:val="00166215"/>
    <w:rsid w:val="00166591"/>
    <w:rsid w:val="001701F4"/>
    <w:rsid w:val="00171143"/>
    <w:rsid w:val="0017115D"/>
    <w:rsid w:val="00172864"/>
    <w:rsid w:val="00172B82"/>
    <w:rsid w:val="00172EFA"/>
    <w:rsid w:val="00172FC4"/>
    <w:rsid w:val="00173608"/>
    <w:rsid w:val="001745EC"/>
    <w:rsid w:val="001747B7"/>
    <w:rsid w:val="00175660"/>
    <w:rsid w:val="00175C30"/>
    <w:rsid w:val="001767ED"/>
    <w:rsid w:val="00177069"/>
    <w:rsid w:val="00177FC1"/>
    <w:rsid w:val="0018024B"/>
    <w:rsid w:val="001815A2"/>
    <w:rsid w:val="00181FC1"/>
    <w:rsid w:val="00183034"/>
    <w:rsid w:val="001830F7"/>
    <w:rsid w:val="00183E3A"/>
    <w:rsid w:val="00183EE6"/>
    <w:rsid w:val="0018588A"/>
    <w:rsid w:val="00187252"/>
    <w:rsid w:val="00191041"/>
    <w:rsid w:val="00191C91"/>
    <w:rsid w:val="00192DD9"/>
    <w:rsid w:val="00194339"/>
    <w:rsid w:val="00194783"/>
    <w:rsid w:val="00194848"/>
    <w:rsid w:val="00194E84"/>
    <w:rsid w:val="001954CE"/>
    <w:rsid w:val="001957B4"/>
    <w:rsid w:val="001958EA"/>
    <w:rsid w:val="00195E0E"/>
    <w:rsid w:val="001A180D"/>
    <w:rsid w:val="001A1AE0"/>
    <w:rsid w:val="001A1BAC"/>
    <w:rsid w:val="001A2118"/>
    <w:rsid w:val="001A23CE"/>
    <w:rsid w:val="001A2426"/>
    <w:rsid w:val="001A2C89"/>
    <w:rsid w:val="001A4F15"/>
    <w:rsid w:val="001A6081"/>
    <w:rsid w:val="001A6495"/>
    <w:rsid w:val="001A673E"/>
    <w:rsid w:val="001A7763"/>
    <w:rsid w:val="001B0A90"/>
    <w:rsid w:val="001B0F5D"/>
    <w:rsid w:val="001B3964"/>
    <w:rsid w:val="001B4452"/>
    <w:rsid w:val="001B466C"/>
    <w:rsid w:val="001B4F34"/>
    <w:rsid w:val="001B52EC"/>
    <w:rsid w:val="001B554A"/>
    <w:rsid w:val="001B6564"/>
    <w:rsid w:val="001B691A"/>
    <w:rsid w:val="001C02D8"/>
    <w:rsid w:val="001C04E3"/>
    <w:rsid w:val="001C1F9C"/>
    <w:rsid w:val="001C2378"/>
    <w:rsid w:val="001C25AB"/>
    <w:rsid w:val="001C3EE9"/>
    <w:rsid w:val="001C3FA4"/>
    <w:rsid w:val="001C40F9"/>
    <w:rsid w:val="001C458B"/>
    <w:rsid w:val="001C51C1"/>
    <w:rsid w:val="001C5D4F"/>
    <w:rsid w:val="001C6023"/>
    <w:rsid w:val="001C64C0"/>
    <w:rsid w:val="001C69DA"/>
    <w:rsid w:val="001C6F06"/>
    <w:rsid w:val="001D2360"/>
    <w:rsid w:val="001D3109"/>
    <w:rsid w:val="001D332E"/>
    <w:rsid w:val="001D37A0"/>
    <w:rsid w:val="001D4243"/>
    <w:rsid w:val="001D5033"/>
    <w:rsid w:val="001D5C88"/>
    <w:rsid w:val="001D6278"/>
    <w:rsid w:val="001D6567"/>
    <w:rsid w:val="001D695C"/>
    <w:rsid w:val="001D6FD9"/>
    <w:rsid w:val="001D7672"/>
    <w:rsid w:val="001D780E"/>
    <w:rsid w:val="001E05C3"/>
    <w:rsid w:val="001E0AD3"/>
    <w:rsid w:val="001E2168"/>
    <w:rsid w:val="001E29A9"/>
    <w:rsid w:val="001E36E4"/>
    <w:rsid w:val="001E379D"/>
    <w:rsid w:val="001E3A3C"/>
    <w:rsid w:val="001E5C23"/>
    <w:rsid w:val="001E7504"/>
    <w:rsid w:val="001E76DF"/>
    <w:rsid w:val="001F1308"/>
    <w:rsid w:val="001F1525"/>
    <w:rsid w:val="001F1E87"/>
    <w:rsid w:val="001F1EB6"/>
    <w:rsid w:val="001F2E23"/>
    <w:rsid w:val="001F341F"/>
    <w:rsid w:val="001F3577"/>
    <w:rsid w:val="001F3911"/>
    <w:rsid w:val="001F3F1A"/>
    <w:rsid w:val="001F4CBD"/>
    <w:rsid w:val="001F5424"/>
    <w:rsid w:val="001F5545"/>
    <w:rsid w:val="001F5777"/>
    <w:rsid w:val="001F5937"/>
    <w:rsid w:val="001F59E3"/>
    <w:rsid w:val="001F59ED"/>
    <w:rsid w:val="001F5B49"/>
    <w:rsid w:val="001F7121"/>
    <w:rsid w:val="00200D2C"/>
    <w:rsid w:val="0020167C"/>
    <w:rsid w:val="002016F9"/>
    <w:rsid w:val="002019D8"/>
    <w:rsid w:val="00201EC7"/>
    <w:rsid w:val="0020349A"/>
    <w:rsid w:val="002034B4"/>
    <w:rsid w:val="00204032"/>
    <w:rsid w:val="002048FD"/>
    <w:rsid w:val="00204B28"/>
    <w:rsid w:val="00204BAD"/>
    <w:rsid w:val="00204D60"/>
    <w:rsid w:val="002050D1"/>
    <w:rsid w:val="0020556E"/>
    <w:rsid w:val="00205627"/>
    <w:rsid w:val="002056D0"/>
    <w:rsid w:val="00207498"/>
    <w:rsid w:val="00210343"/>
    <w:rsid w:val="00210860"/>
    <w:rsid w:val="00210B6A"/>
    <w:rsid w:val="002115AA"/>
    <w:rsid w:val="002125FA"/>
    <w:rsid w:val="00212CB6"/>
    <w:rsid w:val="00212E37"/>
    <w:rsid w:val="002140FF"/>
    <w:rsid w:val="00215527"/>
    <w:rsid w:val="00217EAD"/>
    <w:rsid w:val="00220894"/>
    <w:rsid w:val="002219C6"/>
    <w:rsid w:val="00222431"/>
    <w:rsid w:val="00224952"/>
    <w:rsid w:val="00224DD2"/>
    <w:rsid w:val="002259C5"/>
    <w:rsid w:val="00225A6A"/>
    <w:rsid w:val="00225AC7"/>
    <w:rsid w:val="00225ACC"/>
    <w:rsid w:val="00225CC5"/>
    <w:rsid w:val="00226944"/>
    <w:rsid w:val="00230467"/>
    <w:rsid w:val="0023083D"/>
    <w:rsid w:val="0023182C"/>
    <w:rsid w:val="00231C25"/>
    <w:rsid w:val="00231C6F"/>
    <w:rsid w:val="00232A90"/>
    <w:rsid w:val="002330AD"/>
    <w:rsid w:val="00234151"/>
    <w:rsid w:val="0023481E"/>
    <w:rsid w:val="00234F8C"/>
    <w:rsid w:val="00235242"/>
    <w:rsid w:val="00235542"/>
    <w:rsid w:val="002369B0"/>
    <w:rsid w:val="00236AD8"/>
    <w:rsid w:val="002401F5"/>
    <w:rsid w:val="00240E54"/>
    <w:rsid w:val="00242F25"/>
    <w:rsid w:val="0024323F"/>
    <w:rsid w:val="00243642"/>
    <w:rsid w:val="002451C5"/>
    <w:rsid w:val="00245EAF"/>
    <w:rsid w:val="00245F1F"/>
    <w:rsid w:val="00246410"/>
    <w:rsid w:val="0024663B"/>
    <w:rsid w:val="00247103"/>
    <w:rsid w:val="00250067"/>
    <w:rsid w:val="0025038A"/>
    <w:rsid w:val="002516DE"/>
    <w:rsid w:val="00251F81"/>
    <w:rsid w:val="00252BE0"/>
    <w:rsid w:val="00253588"/>
    <w:rsid w:val="002544F6"/>
    <w:rsid w:val="002546F4"/>
    <w:rsid w:val="002551D0"/>
    <w:rsid w:val="00255374"/>
    <w:rsid w:val="00257294"/>
    <w:rsid w:val="002575AC"/>
    <w:rsid w:val="00257BF4"/>
    <w:rsid w:val="00260003"/>
    <w:rsid w:val="0026035D"/>
    <w:rsid w:val="002606D6"/>
    <w:rsid w:val="00260D5E"/>
    <w:rsid w:val="00261C98"/>
    <w:rsid w:val="0026248E"/>
    <w:rsid w:val="00262914"/>
    <w:rsid w:val="002647BF"/>
    <w:rsid w:val="002647D5"/>
    <w:rsid w:val="00265032"/>
    <w:rsid w:val="002651FB"/>
    <w:rsid w:val="0026538C"/>
    <w:rsid w:val="00265781"/>
    <w:rsid w:val="00265C9D"/>
    <w:rsid w:val="00266B13"/>
    <w:rsid w:val="00270098"/>
    <w:rsid w:val="00270728"/>
    <w:rsid w:val="00270D42"/>
    <w:rsid w:val="0027162A"/>
    <w:rsid w:val="0027195D"/>
    <w:rsid w:val="00272370"/>
    <w:rsid w:val="00272702"/>
    <w:rsid w:val="00272B03"/>
    <w:rsid w:val="002733E2"/>
    <w:rsid w:val="002750B1"/>
    <w:rsid w:val="00276A35"/>
    <w:rsid w:val="002770DF"/>
    <w:rsid w:val="00277835"/>
    <w:rsid w:val="00280AB1"/>
    <w:rsid w:val="0028104D"/>
    <w:rsid w:val="00284BAE"/>
    <w:rsid w:val="002859AF"/>
    <w:rsid w:val="00286532"/>
    <w:rsid w:val="00286AE7"/>
    <w:rsid w:val="00287243"/>
    <w:rsid w:val="00287A32"/>
    <w:rsid w:val="00290647"/>
    <w:rsid w:val="00291385"/>
    <w:rsid w:val="00291422"/>
    <w:rsid w:val="0029237F"/>
    <w:rsid w:val="00292715"/>
    <w:rsid w:val="00293E57"/>
    <w:rsid w:val="002940C2"/>
    <w:rsid w:val="002947D1"/>
    <w:rsid w:val="002948DF"/>
    <w:rsid w:val="00294BA1"/>
    <w:rsid w:val="00294D90"/>
    <w:rsid w:val="0029504C"/>
    <w:rsid w:val="002965C0"/>
    <w:rsid w:val="002973C4"/>
    <w:rsid w:val="002A0C13"/>
    <w:rsid w:val="002A1E92"/>
    <w:rsid w:val="002A204D"/>
    <w:rsid w:val="002A2616"/>
    <w:rsid w:val="002A26E1"/>
    <w:rsid w:val="002A2C61"/>
    <w:rsid w:val="002A3530"/>
    <w:rsid w:val="002A368A"/>
    <w:rsid w:val="002A4065"/>
    <w:rsid w:val="002A4EBA"/>
    <w:rsid w:val="002A59F0"/>
    <w:rsid w:val="002A6432"/>
    <w:rsid w:val="002A6F25"/>
    <w:rsid w:val="002A6FD3"/>
    <w:rsid w:val="002B0A7D"/>
    <w:rsid w:val="002B19E9"/>
    <w:rsid w:val="002B1A69"/>
    <w:rsid w:val="002B2723"/>
    <w:rsid w:val="002B303A"/>
    <w:rsid w:val="002B538E"/>
    <w:rsid w:val="002B5DCA"/>
    <w:rsid w:val="002B682E"/>
    <w:rsid w:val="002B6BDC"/>
    <w:rsid w:val="002B75B0"/>
    <w:rsid w:val="002B7EAF"/>
    <w:rsid w:val="002C099C"/>
    <w:rsid w:val="002C0B74"/>
    <w:rsid w:val="002C0C8B"/>
    <w:rsid w:val="002C0CBB"/>
    <w:rsid w:val="002C1201"/>
    <w:rsid w:val="002C1460"/>
    <w:rsid w:val="002C20F2"/>
    <w:rsid w:val="002C38B2"/>
    <w:rsid w:val="002C3F9C"/>
    <w:rsid w:val="002C40D7"/>
    <w:rsid w:val="002C5AFA"/>
    <w:rsid w:val="002C7322"/>
    <w:rsid w:val="002C7BCF"/>
    <w:rsid w:val="002C7D21"/>
    <w:rsid w:val="002D0439"/>
    <w:rsid w:val="002D106A"/>
    <w:rsid w:val="002D11B7"/>
    <w:rsid w:val="002D197E"/>
    <w:rsid w:val="002D19B8"/>
    <w:rsid w:val="002D3BBC"/>
    <w:rsid w:val="002D438A"/>
    <w:rsid w:val="002D5738"/>
    <w:rsid w:val="002D5E53"/>
    <w:rsid w:val="002D6A6C"/>
    <w:rsid w:val="002E0319"/>
    <w:rsid w:val="002E179B"/>
    <w:rsid w:val="002E1C9E"/>
    <w:rsid w:val="002E257B"/>
    <w:rsid w:val="002E3C65"/>
    <w:rsid w:val="002E3F5B"/>
    <w:rsid w:val="002E4362"/>
    <w:rsid w:val="002E5C9E"/>
    <w:rsid w:val="002E63D9"/>
    <w:rsid w:val="002E640E"/>
    <w:rsid w:val="002E6AFF"/>
    <w:rsid w:val="002E7CBF"/>
    <w:rsid w:val="002F0C28"/>
    <w:rsid w:val="002F2D2F"/>
    <w:rsid w:val="002F3C7E"/>
    <w:rsid w:val="002F3CDE"/>
    <w:rsid w:val="002F5D6A"/>
    <w:rsid w:val="002F5DD6"/>
    <w:rsid w:val="002F5FEA"/>
    <w:rsid w:val="002F63E7"/>
    <w:rsid w:val="002F7BE3"/>
    <w:rsid w:val="002F7E6A"/>
    <w:rsid w:val="00300165"/>
    <w:rsid w:val="00300947"/>
    <w:rsid w:val="003010CF"/>
    <w:rsid w:val="00301B3F"/>
    <w:rsid w:val="00301CD0"/>
    <w:rsid w:val="003024DA"/>
    <w:rsid w:val="00303440"/>
    <w:rsid w:val="00304D9B"/>
    <w:rsid w:val="00305FF9"/>
    <w:rsid w:val="00306E6B"/>
    <w:rsid w:val="003079C9"/>
    <w:rsid w:val="00307F80"/>
    <w:rsid w:val="003100C8"/>
    <w:rsid w:val="00311161"/>
    <w:rsid w:val="00312400"/>
    <w:rsid w:val="00312739"/>
    <w:rsid w:val="00312D10"/>
    <w:rsid w:val="00314AD2"/>
    <w:rsid w:val="00315C48"/>
    <w:rsid w:val="00317213"/>
    <w:rsid w:val="00317349"/>
    <w:rsid w:val="003178DA"/>
    <w:rsid w:val="00317DB8"/>
    <w:rsid w:val="00320618"/>
    <w:rsid w:val="00320883"/>
    <w:rsid w:val="00320CE1"/>
    <w:rsid w:val="0032100B"/>
    <w:rsid w:val="00321BD7"/>
    <w:rsid w:val="0032260F"/>
    <w:rsid w:val="003228DA"/>
    <w:rsid w:val="00323D6B"/>
    <w:rsid w:val="00326957"/>
    <w:rsid w:val="00326AE2"/>
    <w:rsid w:val="003277AD"/>
    <w:rsid w:val="00330C5A"/>
    <w:rsid w:val="00331426"/>
    <w:rsid w:val="0033171D"/>
    <w:rsid w:val="00331FC3"/>
    <w:rsid w:val="003336B3"/>
    <w:rsid w:val="00334B1E"/>
    <w:rsid w:val="00335069"/>
    <w:rsid w:val="00335B75"/>
    <w:rsid w:val="00335D8C"/>
    <w:rsid w:val="00336072"/>
    <w:rsid w:val="003363A1"/>
    <w:rsid w:val="00340152"/>
    <w:rsid w:val="0034226D"/>
    <w:rsid w:val="00342787"/>
    <w:rsid w:val="00342972"/>
    <w:rsid w:val="00342F55"/>
    <w:rsid w:val="00342FDD"/>
    <w:rsid w:val="0034429B"/>
    <w:rsid w:val="00344866"/>
    <w:rsid w:val="00345536"/>
    <w:rsid w:val="00345962"/>
    <w:rsid w:val="0034638C"/>
    <w:rsid w:val="00346530"/>
    <w:rsid w:val="00346F7F"/>
    <w:rsid w:val="00346FB0"/>
    <w:rsid w:val="00350108"/>
    <w:rsid w:val="00350762"/>
    <w:rsid w:val="003507C4"/>
    <w:rsid w:val="00350F63"/>
    <w:rsid w:val="00351828"/>
    <w:rsid w:val="003519A1"/>
    <w:rsid w:val="00351EDF"/>
    <w:rsid w:val="00352480"/>
    <w:rsid w:val="003530D2"/>
    <w:rsid w:val="0035331A"/>
    <w:rsid w:val="003534E1"/>
    <w:rsid w:val="0035380A"/>
    <w:rsid w:val="003548D8"/>
    <w:rsid w:val="003554CA"/>
    <w:rsid w:val="00360232"/>
    <w:rsid w:val="003602E0"/>
    <w:rsid w:val="00360D01"/>
    <w:rsid w:val="003622BC"/>
    <w:rsid w:val="00362569"/>
    <w:rsid w:val="0036369D"/>
    <w:rsid w:val="003636CD"/>
    <w:rsid w:val="00363EBA"/>
    <w:rsid w:val="0036487C"/>
    <w:rsid w:val="00364D85"/>
    <w:rsid w:val="00365411"/>
    <w:rsid w:val="00365AEF"/>
    <w:rsid w:val="00365FA2"/>
    <w:rsid w:val="00366C52"/>
    <w:rsid w:val="00366C69"/>
    <w:rsid w:val="00367441"/>
    <w:rsid w:val="00367B1D"/>
    <w:rsid w:val="00367B69"/>
    <w:rsid w:val="00367C4D"/>
    <w:rsid w:val="00370314"/>
    <w:rsid w:val="00370E4F"/>
    <w:rsid w:val="00371215"/>
    <w:rsid w:val="00372F0D"/>
    <w:rsid w:val="00374059"/>
    <w:rsid w:val="0037535B"/>
    <w:rsid w:val="0037552D"/>
    <w:rsid w:val="003756DB"/>
    <w:rsid w:val="00375C3B"/>
    <w:rsid w:val="003770BB"/>
    <w:rsid w:val="00377167"/>
    <w:rsid w:val="003774B2"/>
    <w:rsid w:val="0037771A"/>
    <w:rsid w:val="003802DC"/>
    <w:rsid w:val="00380E4E"/>
    <w:rsid w:val="00380FBF"/>
    <w:rsid w:val="00382A43"/>
    <w:rsid w:val="00382D60"/>
    <w:rsid w:val="00382EE6"/>
    <w:rsid w:val="00382F29"/>
    <w:rsid w:val="00383309"/>
    <w:rsid w:val="00383C8D"/>
    <w:rsid w:val="003852FB"/>
    <w:rsid w:val="003853E1"/>
    <w:rsid w:val="00385429"/>
    <w:rsid w:val="00385B05"/>
    <w:rsid w:val="00386382"/>
    <w:rsid w:val="003865EF"/>
    <w:rsid w:val="00386BA9"/>
    <w:rsid w:val="00390017"/>
    <w:rsid w:val="003901A3"/>
    <w:rsid w:val="0039072F"/>
    <w:rsid w:val="00392F8B"/>
    <w:rsid w:val="003940CE"/>
    <w:rsid w:val="003954F2"/>
    <w:rsid w:val="00397099"/>
    <w:rsid w:val="00397C1D"/>
    <w:rsid w:val="003A03F1"/>
    <w:rsid w:val="003A180F"/>
    <w:rsid w:val="003A18DD"/>
    <w:rsid w:val="003A20C8"/>
    <w:rsid w:val="003A2C29"/>
    <w:rsid w:val="003A2EC3"/>
    <w:rsid w:val="003A36F2"/>
    <w:rsid w:val="003A3D39"/>
    <w:rsid w:val="003A3EC7"/>
    <w:rsid w:val="003A40B4"/>
    <w:rsid w:val="003A4440"/>
    <w:rsid w:val="003A6B00"/>
    <w:rsid w:val="003A7834"/>
    <w:rsid w:val="003B0B5B"/>
    <w:rsid w:val="003B0E79"/>
    <w:rsid w:val="003B19A2"/>
    <w:rsid w:val="003B3575"/>
    <w:rsid w:val="003B50BC"/>
    <w:rsid w:val="003B5D97"/>
    <w:rsid w:val="003B63A4"/>
    <w:rsid w:val="003B68FE"/>
    <w:rsid w:val="003B6D7D"/>
    <w:rsid w:val="003B7D7E"/>
    <w:rsid w:val="003C02AD"/>
    <w:rsid w:val="003C1012"/>
    <w:rsid w:val="003C10FC"/>
    <w:rsid w:val="003C11C9"/>
    <w:rsid w:val="003C1229"/>
    <w:rsid w:val="003C184A"/>
    <w:rsid w:val="003C1FD4"/>
    <w:rsid w:val="003C213D"/>
    <w:rsid w:val="003C25AD"/>
    <w:rsid w:val="003C2D21"/>
    <w:rsid w:val="003C3E6B"/>
    <w:rsid w:val="003C4F29"/>
    <w:rsid w:val="003C5703"/>
    <w:rsid w:val="003C5E6B"/>
    <w:rsid w:val="003C6B0A"/>
    <w:rsid w:val="003C7AD7"/>
    <w:rsid w:val="003D0C82"/>
    <w:rsid w:val="003D0FC3"/>
    <w:rsid w:val="003D122E"/>
    <w:rsid w:val="003D2C1D"/>
    <w:rsid w:val="003D2C34"/>
    <w:rsid w:val="003D3DDD"/>
    <w:rsid w:val="003D5CBF"/>
    <w:rsid w:val="003D66D2"/>
    <w:rsid w:val="003E07AE"/>
    <w:rsid w:val="003E08B1"/>
    <w:rsid w:val="003E14FC"/>
    <w:rsid w:val="003E2976"/>
    <w:rsid w:val="003E2CA6"/>
    <w:rsid w:val="003E463C"/>
    <w:rsid w:val="003E4858"/>
    <w:rsid w:val="003E6092"/>
    <w:rsid w:val="003E6316"/>
    <w:rsid w:val="003E6884"/>
    <w:rsid w:val="003E6AC5"/>
    <w:rsid w:val="003E75C8"/>
    <w:rsid w:val="003F0096"/>
    <w:rsid w:val="003F0850"/>
    <w:rsid w:val="003F0D12"/>
    <w:rsid w:val="003F160C"/>
    <w:rsid w:val="003F324F"/>
    <w:rsid w:val="003F33BC"/>
    <w:rsid w:val="003F3D4E"/>
    <w:rsid w:val="003F477E"/>
    <w:rsid w:val="003F55AB"/>
    <w:rsid w:val="003F5C17"/>
    <w:rsid w:val="003F6178"/>
    <w:rsid w:val="003F6CD2"/>
    <w:rsid w:val="003F71C7"/>
    <w:rsid w:val="003F788D"/>
    <w:rsid w:val="00400346"/>
    <w:rsid w:val="00400347"/>
    <w:rsid w:val="00400CAD"/>
    <w:rsid w:val="0040126E"/>
    <w:rsid w:val="004020D4"/>
    <w:rsid w:val="004021B6"/>
    <w:rsid w:val="00402655"/>
    <w:rsid w:val="004047C4"/>
    <w:rsid w:val="0040570B"/>
    <w:rsid w:val="00405EDB"/>
    <w:rsid w:val="00405FB1"/>
    <w:rsid w:val="00406460"/>
    <w:rsid w:val="00406C7F"/>
    <w:rsid w:val="00412461"/>
    <w:rsid w:val="00412546"/>
    <w:rsid w:val="00412C85"/>
    <w:rsid w:val="00413053"/>
    <w:rsid w:val="0041319C"/>
    <w:rsid w:val="004137B6"/>
    <w:rsid w:val="00413A54"/>
    <w:rsid w:val="00413C10"/>
    <w:rsid w:val="00413CD9"/>
    <w:rsid w:val="00413F9A"/>
    <w:rsid w:val="0041402C"/>
    <w:rsid w:val="004140CA"/>
    <w:rsid w:val="00414BC9"/>
    <w:rsid w:val="00414C65"/>
    <w:rsid w:val="00414C89"/>
    <w:rsid w:val="00415B36"/>
    <w:rsid w:val="00415D76"/>
    <w:rsid w:val="00416665"/>
    <w:rsid w:val="00416A67"/>
    <w:rsid w:val="00416ACB"/>
    <w:rsid w:val="00420BA0"/>
    <w:rsid w:val="00421DCF"/>
    <w:rsid w:val="00422341"/>
    <w:rsid w:val="00423641"/>
    <w:rsid w:val="00423A2A"/>
    <w:rsid w:val="00426253"/>
    <w:rsid w:val="00426266"/>
    <w:rsid w:val="0042689B"/>
    <w:rsid w:val="004301DE"/>
    <w:rsid w:val="00430A2D"/>
    <w:rsid w:val="00431065"/>
    <w:rsid w:val="00431505"/>
    <w:rsid w:val="00431AF0"/>
    <w:rsid w:val="0043213A"/>
    <w:rsid w:val="004330F4"/>
    <w:rsid w:val="00433590"/>
    <w:rsid w:val="0043393D"/>
    <w:rsid w:val="0043437C"/>
    <w:rsid w:val="004344C7"/>
    <w:rsid w:val="00435274"/>
    <w:rsid w:val="004352AD"/>
    <w:rsid w:val="0043545D"/>
    <w:rsid w:val="004357F9"/>
    <w:rsid w:val="00435FE2"/>
    <w:rsid w:val="00436265"/>
    <w:rsid w:val="00436E2F"/>
    <w:rsid w:val="00436EAB"/>
    <w:rsid w:val="0044084D"/>
    <w:rsid w:val="00440BDD"/>
    <w:rsid w:val="004461D9"/>
    <w:rsid w:val="00446AC6"/>
    <w:rsid w:val="0044712F"/>
    <w:rsid w:val="0044759B"/>
    <w:rsid w:val="00447F54"/>
    <w:rsid w:val="00450B7E"/>
    <w:rsid w:val="00450BB0"/>
    <w:rsid w:val="00451232"/>
    <w:rsid w:val="004512A2"/>
    <w:rsid w:val="0045136B"/>
    <w:rsid w:val="00451C7E"/>
    <w:rsid w:val="00452953"/>
    <w:rsid w:val="00452FCD"/>
    <w:rsid w:val="0045395E"/>
    <w:rsid w:val="00453BB6"/>
    <w:rsid w:val="00453CAA"/>
    <w:rsid w:val="004544A4"/>
    <w:rsid w:val="00455113"/>
    <w:rsid w:val="004556CF"/>
    <w:rsid w:val="00456421"/>
    <w:rsid w:val="00456DAB"/>
    <w:rsid w:val="0046087F"/>
    <w:rsid w:val="00460CC3"/>
    <w:rsid w:val="00460E86"/>
    <w:rsid w:val="004623B0"/>
    <w:rsid w:val="004646B4"/>
    <w:rsid w:val="00464A88"/>
    <w:rsid w:val="00465058"/>
    <w:rsid w:val="004651A0"/>
    <w:rsid w:val="00466532"/>
    <w:rsid w:val="00467488"/>
    <w:rsid w:val="00467D32"/>
    <w:rsid w:val="0047083E"/>
    <w:rsid w:val="00470EB5"/>
    <w:rsid w:val="00471039"/>
    <w:rsid w:val="0047286B"/>
    <w:rsid w:val="00472E27"/>
    <w:rsid w:val="00474220"/>
    <w:rsid w:val="00475293"/>
    <w:rsid w:val="004752D3"/>
    <w:rsid w:val="004754E1"/>
    <w:rsid w:val="00475CE0"/>
    <w:rsid w:val="00476827"/>
    <w:rsid w:val="00476BD4"/>
    <w:rsid w:val="00477C35"/>
    <w:rsid w:val="00480988"/>
    <w:rsid w:val="00480E05"/>
    <w:rsid w:val="00480F43"/>
    <w:rsid w:val="00481792"/>
    <w:rsid w:val="00482BBE"/>
    <w:rsid w:val="00483A12"/>
    <w:rsid w:val="00484A77"/>
    <w:rsid w:val="0048540F"/>
    <w:rsid w:val="00485970"/>
    <w:rsid w:val="00485C0D"/>
    <w:rsid w:val="00486575"/>
    <w:rsid w:val="004866D0"/>
    <w:rsid w:val="00486936"/>
    <w:rsid w:val="004906C4"/>
    <w:rsid w:val="00491B5D"/>
    <w:rsid w:val="004923A1"/>
    <w:rsid w:val="00492D5C"/>
    <w:rsid w:val="004930B9"/>
    <w:rsid w:val="004934A9"/>
    <w:rsid w:val="00493F0D"/>
    <w:rsid w:val="00494242"/>
    <w:rsid w:val="00494E8E"/>
    <w:rsid w:val="00495296"/>
    <w:rsid w:val="004955BC"/>
    <w:rsid w:val="00495D63"/>
    <w:rsid w:val="0049648F"/>
    <w:rsid w:val="00496606"/>
    <w:rsid w:val="00496E6E"/>
    <w:rsid w:val="00496F05"/>
    <w:rsid w:val="00497370"/>
    <w:rsid w:val="004A0C22"/>
    <w:rsid w:val="004A0F39"/>
    <w:rsid w:val="004A251F"/>
    <w:rsid w:val="004A2E36"/>
    <w:rsid w:val="004A35A3"/>
    <w:rsid w:val="004A3BF1"/>
    <w:rsid w:val="004A3E42"/>
    <w:rsid w:val="004A4715"/>
    <w:rsid w:val="004A5046"/>
    <w:rsid w:val="004A565E"/>
    <w:rsid w:val="004A5DF3"/>
    <w:rsid w:val="004A6134"/>
    <w:rsid w:val="004A7092"/>
    <w:rsid w:val="004B19EB"/>
    <w:rsid w:val="004B29AD"/>
    <w:rsid w:val="004B40D8"/>
    <w:rsid w:val="004B49E6"/>
    <w:rsid w:val="004B4D69"/>
    <w:rsid w:val="004B5007"/>
    <w:rsid w:val="004B57EC"/>
    <w:rsid w:val="004B63A0"/>
    <w:rsid w:val="004B6636"/>
    <w:rsid w:val="004C002C"/>
    <w:rsid w:val="004C01A8"/>
    <w:rsid w:val="004C1840"/>
    <w:rsid w:val="004C21B9"/>
    <w:rsid w:val="004C22F5"/>
    <w:rsid w:val="004C24C9"/>
    <w:rsid w:val="004C31B6"/>
    <w:rsid w:val="004C4AED"/>
    <w:rsid w:val="004C5319"/>
    <w:rsid w:val="004C621F"/>
    <w:rsid w:val="004C63AC"/>
    <w:rsid w:val="004C77B3"/>
    <w:rsid w:val="004C7948"/>
    <w:rsid w:val="004C79D5"/>
    <w:rsid w:val="004C7BB8"/>
    <w:rsid w:val="004C7C60"/>
    <w:rsid w:val="004D0C3C"/>
    <w:rsid w:val="004D0DFE"/>
    <w:rsid w:val="004D1D91"/>
    <w:rsid w:val="004D22C3"/>
    <w:rsid w:val="004D3F57"/>
    <w:rsid w:val="004D4511"/>
    <w:rsid w:val="004D4FEC"/>
    <w:rsid w:val="004D6129"/>
    <w:rsid w:val="004D6F4D"/>
    <w:rsid w:val="004D6F95"/>
    <w:rsid w:val="004D72FE"/>
    <w:rsid w:val="004D7E91"/>
    <w:rsid w:val="004E003A"/>
    <w:rsid w:val="004E0768"/>
    <w:rsid w:val="004E1A31"/>
    <w:rsid w:val="004E1DC4"/>
    <w:rsid w:val="004E2DE0"/>
    <w:rsid w:val="004E2FCF"/>
    <w:rsid w:val="004E4060"/>
    <w:rsid w:val="004E409A"/>
    <w:rsid w:val="004E64AA"/>
    <w:rsid w:val="004E6A0A"/>
    <w:rsid w:val="004E6C58"/>
    <w:rsid w:val="004F00D1"/>
    <w:rsid w:val="004F0FB9"/>
    <w:rsid w:val="004F2F7E"/>
    <w:rsid w:val="004F32B5"/>
    <w:rsid w:val="004F407E"/>
    <w:rsid w:val="004F5479"/>
    <w:rsid w:val="004F5F04"/>
    <w:rsid w:val="004F7528"/>
    <w:rsid w:val="004F7BCA"/>
    <w:rsid w:val="004F7D89"/>
    <w:rsid w:val="00501176"/>
    <w:rsid w:val="00501981"/>
    <w:rsid w:val="00501A85"/>
    <w:rsid w:val="00501BB3"/>
    <w:rsid w:val="005021DD"/>
    <w:rsid w:val="005026CA"/>
    <w:rsid w:val="00502729"/>
    <w:rsid w:val="00502B72"/>
    <w:rsid w:val="00504A99"/>
    <w:rsid w:val="00504BC1"/>
    <w:rsid w:val="00505134"/>
    <w:rsid w:val="00505C04"/>
    <w:rsid w:val="00506E83"/>
    <w:rsid w:val="00511F15"/>
    <w:rsid w:val="00512813"/>
    <w:rsid w:val="00512C62"/>
    <w:rsid w:val="00512DD2"/>
    <w:rsid w:val="0051318C"/>
    <w:rsid w:val="005142CD"/>
    <w:rsid w:val="005143C9"/>
    <w:rsid w:val="00515309"/>
    <w:rsid w:val="00515482"/>
    <w:rsid w:val="005157A9"/>
    <w:rsid w:val="00516186"/>
    <w:rsid w:val="005173A7"/>
    <w:rsid w:val="005177E1"/>
    <w:rsid w:val="00517A0D"/>
    <w:rsid w:val="00520C0A"/>
    <w:rsid w:val="005218B6"/>
    <w:rsid w:val="00522589"/>
    <w:rsid w:val="00523363"/>
    <w:rsid w:val="00524133"/>
    <w:rsid w:val="00524545"/>
    <w:rsid w:val="005249DA"/>
    <w:rsid w:val="005255BF"/>
    <w:rsid w:val="005257DE"/>
    <w:rsid w:val="005264EB"/>
    <w:rsid w:val="00527200"/>
    <w:rsid w:val="00530157"/>
    <w:rsid w:val="00531EBE"/>
    <w:rsid w:val="00532F8B"/>
    <w:rsid w:val="00533737"/>
    <w:rsid w:val="00533D43"/>
    <w:rsid w:val="00535B1F"/>
    <w:rsid w:val="00535B79"/>
    <w:rsid w:val="00535D7C"/>
    <w:rsid w:val="00536579"/>
    <w:rsid w:val="00536C1E"/>
    <w:rsid w:val="00537B08"/>
    <w:rsid w:val="0054270A"/>
    <w:rsid w:val="0054343A"/>
    <w:rsid w:val="00543974"/>
    <w:rsid w:val="00543EBF"/>
    <w:rsid w:val="00543FE2"/>
    <w:rsid w:val="00544ABA"/>
    <w:rsid w:val="00544B58"/>
    <w:rsid w:val="00545033"/>
    <w:rsid w:val="005451BC"/>
    <w:rsid w:val="00545529"/>
    <w:rsid w:val="0054593A"/>
    <w:rsid w:val="005467FB"/>
    <w:rsid w:val="00546803"/>
    <w:rsid w:val="00546AE9"/>
    <w:rsid w:val="00547989"/>
    <w:rsid w:val="00550A38"/>
    <w:rsid w:val="00551320"/>
    <w:rsid w:val="005518A4"/>
    <w:rsid w:val="005522A0"/>
    <w:rsid w:val="00552768"/>
    <w:rsid w:val="00552935"/>
    <w:rsid w:val="005530A8"/>
    <w:rsid w:val="00553127"/>
    <w:rsid w:val="005537D5"/>
    <w:rsid w:val="00554BE7"/>
    <w:rsid w:val="00556D68"/>
    <w:rsid w:val="00557173"/>
    <w:rsid w:val="005576A1"/>
    <w:rsid w:val="00557A64"/>
    <w:rsid w:val="005605C0"/>
    <w:rsid w:val="00560D23"/>
    <w:rsid w:val="00561098"/>
    <w:rsid w:val="005615D8"/>
    <w:rsid w:val="005626D6"/>
    <w:rsid w:val="00563444"/>
    <w:rsid w:val="005638D4"/>
    <w:rsid w:val="005656ED"/>
    <w:rsid w:val="00566544"/>
    <w:rsid w:val="00566608"/>
    <w:rsid w:val="00566B92"/>
    <w:rsid w:val="00566C83"/>
    <w:rsid w:val="005700FE"/>
    <w:rsid w:val="00570E24"/>
    <w:rsid w:val="00572760"/>
    <w:rsid w:val="00572E9A"/>
    <w:rsid w:val="005743DE"/>
    <w:rsid w:val="00574F3F"/>
    <w:rsid w:val="0057562C"/>
    <w:rsid w:val="005759F6"/>
    <w:rsid w:val="00575E3E"/>
    <w:rsid w:val="005765F5"/>
    <w:rsid w:val="00576D6C"/>
    <w:rsid w:val="00577A2E"/>
    <w:rsid w:val="00580E48"/>
    <w:rsid w:val="00580F0A"/>
    <w:rsid w:val="00581246"/>
    <w:rsid w:val="005828E0"/>
    <w:rsid w:val="00582C3A"/>
    <w:rsid w:val="00582E1A"/>
    <w:rsid w:val="00583147"/>
    <w:rsid w:val="00584416"/>
    <w:rsid w:val="00584B39"/>
    <w:rsid w:val="00585028"/>
    <w:rsid w:val="00585439"/>
    <w:rsid w:val="005854D1"/>
    <w:rsid w:val="00585F5B"/>
    <w:rsid w:val="0058620A"/>
    <w:rsid w:val="00587A38"/>
    <w:rsid w:val="00587FC0"/>
    <w:rsid w:val="005906AD"/>
    <w:rsid w:val="00590C13"/>
    <w:rsid w:val="00590DA6"/>
    <w:rsid w:val="00591C7D"/>
    <w:rsid w:val="00592B03"/>
    <w:rsid w:val="00592C71"/>
    <w:rsid w:val="00593AB9"/>
    <w:rsid w:val="00594ABB"/>
    <w:rsid w:val="00594D1C"/>
    <w:rsid w:val="00594E36"/>
    <w:rsid w:val="00594F0A"/>
    <w:rsid w:val="00594FBA"/>
    <w:rsid w:val="0059525E"/>
    <w:rsid w:val="00595887"/>
    <w:rsid w:val="0059609F"/>
    <w:rsid w:val="005961F7"/>
    <w:rsid w:val="00596B9C"/>
    <w:rsid w:val="005A054D"/>
    <w:rsid w:val="005A0A46"/>
    <w:rsid w:val="005A105B"/>
    <w:rsid w:val="005A10B9"/>
    <w:rsid w:val="005A11EA"/>
    <w:rsid w:val="005A269F"/>
    <w:rsid w:val="005A305E"/>
    <w:rsid w:val="005A30BB"/>
    <w:rsid w:val="005A3887"/>
    <w:rsid w:val="005A476A"/>
    <w:rsid w:val="005A6688"/>
    <w:rsid w:val="005A6BAF"/>
    <w:rsid w:val="005A759F"/>
    <w:rsid w:val="005B0542"/>
    <w:rsid w:val="005B1284"/>
    <w:rsid w:val="005B2040"/>
    <w:rsid w:val="005B2225"/>
    <w:rsid w:val="005B2799"/>
    <w:rsid w:val="005B2B77"/>
    <w:rsid w:val="005B3D4A"/>
    <w:rsid w:val="005B4D87"/>
    <w:rsid w:val="005B5B27"/>
    <w:rsid w:val="005B7DD1"/>
    <w:rsid w:val="005C00A0"/>
    <w:rsid w:val="005C24F3"/>
    <w:rsid w:val="005C28FA"/>
    <w:rsid w:val="005C299F"/>
    <w:rsid w:val="005C40F4"/>
    <w:rsid w:val="005C43BE"/>
    <w:rsid w:val="005C44D9"/>
    <w:rsid w:val="005C44F3"/>
    <w:rsid w:val="005C67C3"/>
    <w:rsid w:val="005C696E"/>
    <w:rsid w:val="005C712D"/>
    <w:rsid w:val="005C7C75"/>
    <w:rsid w:val="005D0A28"/>
    <w:rsid w:val="005D0E4F"/>
    <w:rsid w:val="005D0F2B"/>
    <w:rsid w:val="005D1E32"/>
    <w:rsid w:val="005D206B"/>
    <w:rsid w:val="005D22B7"/>
    <w:rsid w:val="005D2BDE"/>
    <w:rsid w:val="005D30B8"/>
    <w:rsid w:val="005D39F6"/>
    <w:rsid w:val="005D3D76"/>
    <w:rsid w:val="005D403B"/>
    <w:rsid w:val="005D4578"/>
    <w:rsid w:val="005D4EFA"/>
    <w:rsid w:val="005D55BA"/>
    <w:rsid w:val="005D5ADB"/>
    <w:rsid w:val="005D648A"/>
    <w:rsid w:val="005D68FE"/>
    <w:rsid w:val="005D7E0D"/>
    <w:rsid w:val="005E1E15"/>
    <w:rsid w:val="005E234A"/>
    <w:rsid w:val="005E2B08"/>
    <w:rsid w:val="005E35CC"/>
    <w:rsid w:val="005E371E"/>
    <w:rsid w:val="005E53F9"/>
    <w:rsid w:val="005E547C"/>
    <w:rsid w:val="005E775D"/>
    <w:rsid w:val="005F0A43"/>
    <w:rsid w:val="005F120F"/>
    <w:rsid w:val="005F27BF"/>
    <w:rsid w:val="005F27C4"/>
    <w:rsid w:val="005F36B8"/>
    <w:rsid w:val="005F4171"/>
    <w:rsid w:val="005F46D6"/>
    <w:rsid w:val="005F4A6C"/>
    <w:rsid w:val="005F4DD6"/>
    <w:rsid w:val="005F50C1"/>
    <w:rsid w:val="005F50D8"/>
    <w:rsid w:val="005F53A1"/>
    <w:rsid w:val="005F58E5"/>
    <w:rsid w:val="005F6B77"/>
    <w:rsid w:val="005F7487"/>
    <w:rsid w:val="006002C7"/>
    <w:rsid w:val="00600F95"/>
    <w:rsid w:val="00601839"/>
    <w:rsid w:val="00602545"/>
    <w:rsid w:val="00602759"/>
    <w:rsid w:val="0060277A"/>
    <w:rsid w:val="00602B7C"/>
    <w:rsid w:val="00603312"/>
    <w:rsid w:val="00604DC7"/>
    <w:rsid w:val="00604E47"/>
    <w:rsid w:val="00605441"/>
    <w:rsid w:val="00606970"/>
    <w:rsid w:val="00606A20"/>
    <w:rsid w:val="00607072"/>
    <w:rsid w:val="006072C6"/>
    <w:rsid w:val="006073E1"/>
    <w:rsid w:val="00607A2E"/>
    <w:rsid w:val="00610AB6"/>
    <w:rsid w:val="006115AA"/>
    <w:rsid w:val="00611C1B"/>
    <w:rsid w:val="00611DED"/>
    <w:rsid w:val="00612733"/>
    <w:rsid w:val="006130F7"/>
    <w:rsid w:val="00613AF8"/>
    <w:rsid w:val="00613D8E"/>
    <w:rsid w:val="006142E0"/>
    <w:rsid w:val="00615328"/>
    <w:rsid w:val="00616112"/>
    <w:rsid w:val="00616D93"/>
    <w:rsid w:val="00620481"/>
    <w:rsid w:val="006205CA"/>
    <w:rsid w:val="00621B47"/>
    <w:rsid w:val="00621F53"/>
    <w:rsid w:val="00622E2A"/>
    <w:rsid w:val="00623089"/>
    <w:rsid w:val="0062308E"/>
    <w:rsid w:val="006234C4"/>
    <w:rsid w:val="006238E0"/>
    <w:rsid w:val="006244C9"/>
    <w:rsid w:val="006245F6"/>
    <w:rsid w:val="0062475D"/>
    <w:rsid w:val="0062495F"/>
    <w:rsid w:val="00625660"/>
    <w:rsid w:val="00625D5A"/>
    <w:rsid w:val="0062660B"/>
    <w:rsid w:val="006266A0"/>
    <w:rsid w:val="00626A55"/>
    <w:rsid w:val="00626AD1"/>
    <w:rsid w:val="00626DC8"/>
    <w:rsid w:val="00627165"/>
    <w:rsid w:val="006304BC"/>
    <w:rsid w:val="00630DCE"/>
    <w:rsid w:val="00630F42"/>
    <w:rsid w:val="0063120A"/>
    <w:rsid w:val="0063150B"/>
    <w:rsid w:val="00631585"/>
    <w:rsid w:val="006318DD"/>
    <w:rsid w:val="006330E5"/>
    <w:rsid w:val="0063485E"/>
    <w:rsid w:val="00634ACF"/>
    <w:rsid w:val="00634E86"/>
    <w:rsid w:val="00635035"/>
    <w:rsid w:val="0063580D"/>
    <w:rsid w:val="00635CAE"/>
    <w:rsid w:val="00636580"/>
    <w:rsid w:val="0063675B"/>
    <w:rsid w:val="00637240"/>
    <w:rsid w:val="00642212"/>
    <w:rsid w:val="00642794"/>
    <w:rsid w:val="00642BF6"/>
    <w:rsid w:val="00643660"/>
    <w:rsid w:val="006453EC"/>
    <w:rsid w:val="0064610F"/>
    <w:rsid w:val="00646640"/>
    <w:rsid w:val="006474EE"/>
    <w:rsid w:val="00650139"/>
    <w:rsid w:val="0065057F"/>
    <w:rsid w:val="00651155"/>
    <w:rsid w:val="006514A8"/>
    <w:rsid w:val="00651DB4"/>
    <w:rsid w:val="00652121"/>
    <w:rsid w:val="00652756"/>
    <w:rsid w:val="00652AD8"/>
    <w:rsid w:val="00652B79"/>
    <w:rsid w:val="006533C3"/>
    <w:rsid w:val="006535E1"/>
    <w:rsid w:val="00654068"/>
    <w:rsid w:val="00654774"/>
    <w:rsid w:val="00654B38"/>
    <w:rsid w:val="00654B83"/>
    <w:rsid w:val="00655061"/>
    <w:rsid w:val="0065510C"/>
    <w:rsid w:val="00655571"/>
    <w:rsid w:val="00655B63"/>
    <w:rsid w:val="00655FB9"/>
    <w:rsid w:val="006561E5"/>
    <w:rsid w:val="00656F8F"/>
    <w:rsid w:val="006571F6"/>
    <w:rsid w:val="00660667"/>
    <w:rsid w:val="006618CC"/>
    <w:rsid w:val="00662111"/>
    <w:rsid w:val="00662118"/>
    <w:rsid w:val="006632FE"/>
    <w:rsid w:val="006638AD"/>
    <w:rsid w:val="006662B6"/>
    <w:rsid w:val="0066732C"/>
    <w:rsid w:val="006676EF"/>
    <w:rsid w:val="006679F5"/>
    <w:rsid w:val="00667A5C"/>
    <w:rsid w:val="00667B77"/>
    <w:rsid w:val="006716DA"/>
    <w:rsid w:val="006725C4"/>
    <w:rsid w:val="006728ED"/>
    <w:rsid w:val="006732B1"/>
    <w:rsid w:val="00673919"/>
    <w:rsid w:val="0067423A"/>
    <w:rsid w:val="0067446F"/>
    <w:rsid w:val="006746A4"/>
    <w:rsid w:val="00675558"/>
    <w:rsid w:val="00675611"/>
    <w:rsid w:val="00675A60"/>
    <w:rsid w:val="0067697E"/>
    <w:rsid w:val="00677443"/>
    <w:rsid w:val="006775C5"/>
    <w:rsid w:val="0067769A"/>
    <w:rsid w:val="006806A3"/>
    <w:rsid w:val="006806A6"/>
    <w:rsid w:val="00680821"/>
    <w:rsid w:val="00681211"/>
    <w:rsid w:val="0068195F"/>
    <w:rsid w:val="00681B36"/>
    <w:rsid w:val="00681B60"/>
    <w:rsid w:val="00682B27"/>
    <w:rsid w:val="00682E14"/>
    <w:rsid w:val="0068436C"/>
    <w:rsid w:val="0068545E"/>
    <w:rsid w:val="00685FD4"/>
    <w:rsid w:val="00686612"/>
    <w:rsid w:val="0068661E"/>
    <w:rsid w:val="00686ED5"/>
    <w:rsid w:val="006904E4"/>
    <w:rsid w:val="00690A49"/>
    <w:rsid w:val="00690AF4"/>
    <w:rsid w:val="00690BB6"/>
    <w:rsid w:val="00691124"/>
    <w:rsid w:val="006914DF"/>
    <w:rsid w:val="00691B30"/>
    <w:rsid w:val="006927F4"/>
    <w:rsid w:val="00692E84"/>
    <w:rsid w:val="00693E1F"/>
    <w:rsid w:val="00693ECB"/>
    <w:rsid w:val="00694797"/>
    <w:rsid w:val="0069512B"/>
    <w:rsid w:val="00695887"/>
    <w:rsid w:val="006968E2"/>
    <w:rsid w:val="00697346"/>
    <w:rsid w:val="00697733"/>
    <w:rsid w:val="006A0C26"/>
    <w:rsid w:val="006A0EA3"/>
    <w:rsid w:val="006A2036"/>
    <w:rsid w:val="006A254E"/>
    <w:rsid w:val="006A2C30"/>
    <w:rsid w:val="006A301C"/>
    <w:rsid w:val="006A3E2B"/>
    <w:rsid w:val="006A55CE"/>
    <w:rsid w:val="006A6E17"/>
    <w:rsid w:val="006A7C25"/>
    <w:rsid w:val="006B120D"/>
    <w:rsid w:val="006B17E7"/>
    <w:rsid w:val="006B19E8"/>
    <w:rsid w:val="006B1A8A"/>
    <w:rsid w:val="006B1FD5"/>
    <w:rsid w:val="006B38F4"/>
    <w:rsid w:val="006B4310"/>
    <w:rsid w:val="006B4566"/>
    <w:rsid w:val="006B555A"/>
    <w:rsid w:val="006B600A"/>
    <w:rsid w:val="006B6635"/>
    <w:rsid w:val="006B7D22"/>
    <w:rsid w:val="006B7D2C"/>
    <w:rsid w:val="006C1019"/>
    <w:rsid w:val="006C2BB5"/>
    <w:rsid w:val="006C2BEE"/>
    <w:rsid w:val="006C30E7"/>
    <w:rsid w:val="006C3410"/>
    <w:rsid w:val="006C3AD8"/>
    <w:rsid w:val="006C4516"/>
    <w:rsid w:val="006C455E"/>
    <w:rsid w:val="006C5958"/>
    <w:rsid w:val="006C5B4F"/>
    <w:rsid w:val="006C643C"/>
    <w:rsid w:val="006C6E3A"/>
    <w:rsid w:val="006C6FD7"/>
    <w:rsid w:val="006D00DB"/>
    <w:rsid w:val="006D0361"/>
    <w:rsid w:val="006D154C"/>
    <w:rsid w:val="006D16B0"/>
    <w:rsid w:val="006D2182"/>
    <w:rsid w:val="006D2444"/>
    <w:rsid w:val="006D254B"/>
    <w:rsid w:val="006D289B"/>
    <w:rsid w:val="006D2C26"/>
    <w:rsid w:val="006D3BE1"/>
    <w:rsid w:val="006D3C88"/>
    <w:rsid w:val="006D3CA2"/>
    <w:rsid w:val="006D48FC"/>
    <w:rsid w:val="006D4AFA"/>
    <w:rsid w:val="006D4F6C"/>
    <w:rsid w:val="006D62BC"/>
    <w:rsid w:val="006D6450"/>
    <w:rsid w:val="006D6939"/>
    <w:rsid w:val="006D6F5B"/>
    <w:rsid w:val="006D7EB0"/>
    <w:rsid w:val="006E0138"/>
    <w:rsid w:val="006E0389"/>
    <w:rsid w:val="006E0BB0"/>
    <w:rsid w:val="006E12C3"/>
    <w:rsid w:val="006E2529"/>
    <w:rsid w:val="006E3236"/>
    <w:rsid w:val="006E3B94"/>
    <w:rsid w:val="006E43DA"/>
    <w:rsid w:val="006E45F3"/>
    <w:rsid w:val="006E4A2F"/>
    <w:rsid w:val="006E4D28"/>
    <w:rsid w:val="006E4ED4"/>
    <w:rsid w:val="006E561F"/>
    <w:rsid w:val="006E5E19"/>
    <w:rsid w:val="006E61C3"/>
    <w:rsid w:val="006E6627"/>
    <w:rsid w:val="006E799D"/>
    <w:rsid w:val="006E7E2F"/>
    <w:rsid w:val="006F0593"/>
    <w:rsid w:val="006F1064"/>
    <w:rsid w:val="006F1EB7"/>
    <w:rsid w:val="006F3658"/>
    <w:rsid w:val="006F4C01"/>
    <w:rsid w:val="006F52E5"/>
    <w:rsid w:val="006F6066"/>
    <w:rsid w:val="006F6850"/>
    <w:rsid w:val="006F701F"/>
    <w:rsid w:val="006F707E"/>
    <w:rsid w:val="006F7B0E"/>
    <w:rsid w:val="007001DC"/>
    <w:rsid w:val="007025CB"/>
    <w:rsid w:val="007034AA"/>
    <w:rsid w:val="007039D2"/>
    <w:rsid w:val="00703C9D"/>
    <w:rsid w:val="0070490C"/>
    <w:rsid w:val="00705AA7"/>
    <w:rsid w:val="00705C38"/>
    <w:rsid w:val="00706465"/>
    <w:rsid w:val="0070695A"/>
    <w:rsid w:val="0070782D"/>
    <w:rsid w:val="007109C2"/>
    <w:rsid w:val="00711340"/>
    <w:rsid w:val="0071228C"/>
    <w:rsid w:val="00712C42"/>
    <w:rsid w:val="00713DE4"/>
    <w:rsid w:val="00714C47"/>
    <w:rsid w:val="00715187"/>
    <w:rsid w:val="00716462"/>
    <w:rsid w:val="00716866"/>
    <w:rsid w:val="00720025"/>
    <w:rsid w:val="00721084"/>
    <w:rsid w:val="00721262"/>
    <w:rsid w:val="007212D2"/>
    <w:rsid w:val="00721D9B"/>
    <w:rsid w:val="00722022"/>
    <w:rsid w:val="00722121"/>
    <w:rsid w:val="007224B9"/>
    <w:rsid w:val="00722E1A"/>
    <w:rsid w:val="00722F94"/>
    <w:rsid w:val="0072308F"/>
    <w:rsid w:val="00723AA7"/>
    <w:rsid w:val="0072402A"/>
    <w:rsid w:val="0072432E"/>
    <w:rsid w:val="00726036"/>
    <w:rsid w:val="00726279"/>
    <w:rsid w:val="00726A9B"/>
    <w:rsid w:val="00726AC3"/>
    <w:rsid w:val="00726E99"/>
    <w:rsid w:val="00727530"/>
    <w:rsid w:val="00731E7C"/>
    <w:rsid w:val="00731F1D"/>
    <w:rsid w:val="007329EF"/>
    <w:rsid w:val="0073327A"/>
    <w:rsid w:val="00733E21"/>
    <w:rsid w:val="00734EBE"/>
    <w:rsid w:val="00734ED3"/>
    <w:rsid w:val="00736DD8"/>
    <w:rsid w:val="007373B8"/>
    <w:rsid w:val="00737D26"/>
    <w:rsid w:val="0074076A"/>
    <w:rsid w:val="00741AF4"/>
    <w:rsid w:val="00741DCC"/>
    <w:rsid w:val="0074203A"/>
    <w:rsid w:val="007427B5"/>
    <w:rsid w:val="00742865"/>
    <w:rsid w:val="0074296C"/>
    <w:rsid w:val="00742C83"/>
    <w:rsid w:val="0074360F"/>
    <w:rsid w:val="00744A64"/>
    <w:rsid w:val="00744B37"/>
    <w:rsid w:val="00744D47"/>
    <w:rsid w:val="00744EA0"/>
    <w:rsid w:val="0074638D"/>
    <w:rsid w:val="00746484"/>
    <w:rsid w:val="0074704F"/>
    <w:rsid w:val="00747F48"/>
    <w:rsid w:val="00747F4C"/>
    <w:rsid w:val="00750FE2"/>
    <w:rsid w:val="00751091"/>
    <w:rsid w:val="00751B83"/>
    <w:rsid w:val="00754359"/>
    <w:rsid w:val="00754411"/>
    <w:rsid w:val="00754BD9"/>
    <w:rsid w:val="00754E7A"/>
    <w:rsid w:val="0075540C"/>
    <w:rsid w:val="00755DB1"/>
    <w:rsid w:val="0075729F"/>
    <w:rsid w:val="007574FC"/>
    <w:rsid w:val="00760975"/>
    <w:rsid w:val="0076145E"/>
    <w:rsid w:val="00761FDA"/>
    <w:rsid w:val="007621FF"/>
    <w:rsid w:val="007634E3"/>
    <w:rsid w:val="00763983"/>
    <w:rsid w:val="00763B50"/>
    <w:rsid w:val="00764194"/>
    <w:rsid w:val="00765ED3"/>
    <w:rsid w:val="0076681D"/>
    <w:rsid w:val="00766A65"/>
    <w:rsid w:val="007671F5"/>
    <w:rsid w:val="007676B8"/>
    <w:rsid w:val="00770327"/>
    <w:rsid w:val="0077175C"/>
    <w:rsid w:val="00771870"/>
    <w:rsid w:val="00771BF9"/>
    <w:rsid w:val="00772F8A"/>
    <w:rsid w:val="007739C6"/>
    <w:rsid w:val="00774889"/>
    <w:rsid w:val="00774FF5"/>
    <w:rsid w:val="007750B3"/>
    <w:rsid w:val="007754BA"/>
    <w:rsid w:val="00775F76"/>
    <w:rsid w:val="00776AEA"/>
    <w:rsid w:val="00776C70"/>
    <w:rsid w:val="00777BA0"/>
    <w:rsid w:val="007803BD"/>
    <w:rsid w:val="007811DC"/>
    <w:rsid w:val="007820E0"/>
    <w:rsid w:val="007820FA"/>
    <w:rsid w:val="0078223F"/>
    <w:rsid w:val="0078285F"/>
    <w:rsid w:val="00782BAF"/>
    <w:rsid w:val="00783207"/>
    <w:rsid w:val="00783E1D"/>
    <w:rsid w:val="00784283"/>
    <w:rsid w:val="0078483B"/>
    <w:rsid w:val="00784EED"/>
    <w:rsid w:val="00785900"/>
    <w:rsid w:val="00786958"/>
    <w:rsid w:val="00786E71"/>
    <w:rsid w:val="00787902"/>
    <w:rsid w:val="0079162F"/>
    <w:rsid w:val="007925E3"/>
    <w:rsid w:val="00794924"/>
    <w:rsid w:val="00794E53"/>
    <w:rsid w:val="00795508"/>
    <w:rsid w:val="007A0BC2"/>
    <w:rsid w:val="007A10AB"/>
    <w:rsid w:val="007A11E2"/>
    <w:rsid w:val="007A1F44"/>
    <w:rsid w:val="007A23FF"/>
    <w:rsid w:val="007A295B"/>
    <w:rsid w:val="007A3424"/>
    <w:rsid w:val="007A35EF"/>
    <w:rsid w:val="007A43A2"/>
    <w:rsid w:val="007A4D04"/>
    <w:rsid w:val="007A53EC"/>
    <w:rsid w:val="007A6653"/>
    <w:rsid w:val="007A6B81"/>
    <w:rsid w:val="007A6E12"/>
    <w:rsid w:val="007A6F80"/>
    <w:rsid w:val="007A7A96"/>
    <w:rsid w:val="007B03AF"/>
    <w:rsid w:val="007B1543"/>
    <w:rsid w:val="007B1AC0"/>
    <w:rsid w:val="007B270A"/>
    <w:rsid w:val="007B2D3B"/>
    <w:rsid w:val="007B3D4A"/>
    <w:rsid w:val="007B52CD"/>
    <w:rsid w:val="007B62AC"/>
    <w:rsid w:val="007B710C"/>
    <w:rsid w:val="007B7DC1"/>
    <w:rsid w:val="007B7EDB"/>
    <w:rsid w:val="007C0F65"/>
    <w:rsid w:val="007C19AD"/>
    <w:rsid w:val="007C3598"/>
    <w:rsid w:val="007C3FA8"/>
    <w:rsid w:val="007C68DA"/>
    <w:rsid w:val="007C6F32"/>
    <w:rsid w:val="007C785F"/>
    <w:rsid w:val="007D0DC3"/>
    <w:rsid w:val="007D229A"/>
    <w:rsid w:val="007D2F44"/>
    <w:rsid w:val="007D2F4D"/>
    <w:rsid w:val="007D4178"/>
    <w:rsid w:val="007D4D33"/>
    <w:rsid w:val="007D4F37"/>
    <w:rsid w:val="007D7175"/>
    <w:rsid w:val="007E1369"/>
    <w:rsid w:val="007E1A1B"/>
    <w:rsid w:val="007E1A88"/>
    <w:rsid w:val="007E2A6F"/>
    <w:rsid w:val="007E2E7D"/>
    <w:rsid w:val="007E4C88"/>
    <w:rsid w:val="007E4F9E"/>
    <w:rsid w:val="007E585E"/>
    <w:rsid w:val="007E5E60"/>
    <w:rsid w:val="007E7DDF"/>
    <w:rsid w:val="007F11C8"/>
    <w:rsid w:val="007F1CFB"/>
    <w:rsid w:val="007F220B"/>
    <w:rsid w:val="007F27DD"/>
    <w:rsid w:val="007F2DAC"/>
    <w:rsid w:val="007F57D4"/>
    <w:rsid w:val="007F6880"/>
    <w:rsid w:val="007F76B4"/>
    <w:rsid w:val="007F7FE2"/>
    <w:rsid w:val="008001B4"/>
    <w:rsid w:val="00800769"/>
    <w:rsid w:val="00800ED2"/>
    <w:rsid w:val="00801DA7"/>
    <w:rsid w:val="00802E74"/>
    <w:rsid w:val="00803151"/>
    <w:rsid w:val="00804B92"/>
    <w:rsid w:val="00804BBC"/>
    <w:rsid w:val="00804E21"/>
    <w:rsid w:val="00805092"/>
    <w:rsid w:val="00806AAF"/>
    <w:rsid w:val="008070AC"/>
    <w:rsid w:val="00807997"/>
    <w:rsid w:val="00807DE4"/>
    <w:rsid w:val="008101FD"/>
    <w:rsid w:val="00810CFE"/>
    <w:rsid w:val="00810D8D"/>
    <w:rsid w:val="00811835"/>
    <w:rsid w:val="0081581D"/>
    <w:rsid w:val="008172BE"/>
    <w:rsid w:val="00817B71"/>
    <w:rsid w:val="00820244"/>
    <w:rsid w:val="00820EF9"/>
    <w:rsid w:val="008221B3"/>
    <w:rsid w:val="0082248E"/>
    <w:rsid w:val="0082403A"/>
    <w:rsid w:val="0082497D"/>
    <w:rsid w:val="00824FDF"/>
    <w:rsid w:val="00825125"/>
    <w:rsid w:val="008257CC"/>
    <w:rsid w:val="0082673D"/>
    <w:rsid w:val="008274BF"/>
    <w:rsid w:val="00830DC3"/>
    <w:rsid w:val="00831555"/>
    <w:rsid w:val="00831F52"/>
    <w:rsid w:val="00832154"/>
    <w:rsid w:val="00832428"/>
    <w:rsid w:val="00832F5C"/>
    <w:rsid w:val="008359A6"/>
    <w:rsid w:val="008359E0"/>
    <w:rsid w:val="008376F6"/>
    <w:rsid w:val="00837D5B"/>
    <w:rsid w:val="00840607"/>
    <w:rsid w:val="00841CD2"/>
    <w:rsid w:val="00842136"/>
    <w:rsid w:val="00842B77"/>
    <w:rsid w:val="0084309F"/>
    <w:rsid w:val="00845C12"/>
    <w:rsid w:val="00845FBB"/>
    <w:rsid w:val="008469D9"/>
    <w:rsid w:val="00846DC0"/>
    <w:rsid w:val="008474A7"/>
    <w:rsid w:val="008506B6"/>
    <w:rsid w:val="00850AE0"/>
    <w:rsid w:val="008524D2"/>
    <w:rsid w:val="00852B2C"/>
    <w:rsid w:val="00852E19"/>
    <w:rsid w:val="00853F3C"/>
    <w:rsid w:val="0085484C"/>
    <w:rsid w:val="00854B0F"/>
    <w:rsid w:val="00855667"/>
    <w:rsid w:val="008558C1"/>
    <w:rsid w:val="0085602D"/>
    <w:rsid w:val="00856833"/>
    <w:rsid w:val="00856840"/>
    <w:rsid w:val="0086087C"/>
    <w:rsid w:val="00860D8E"/>
    <w:rsid w:val="008625E6"/>
    <w:rsid w:val="0086275E"/>
    <w:rsid w:val="00864440"/>
    <w:rsid w:val="00864D76"/>
    <w:rsid w:val="008650FC"/>
    <w:rsid w:val="00866EB3"/>
    <w:rsid w:val="0086701A"/>
    <w:rsid w:val="00867054"/>
    <w:rsid w:val="00867891"/>
    <w:rsid w:val="00867BD2"/>
    <w:rsid w:val="00867C93"/>
    <w:rsid w:val="0087011D"/>
    <w:rsid w:val="008712FD"/>
    <w:rsid w:val="0087156D"/>
    <w:rsid w:val="008716A1"/>
    <w:rsid w:val="00871BCB"/>
    <w:rsid w:val="00872294"/>
    <w:rsid w:val="00872D3F"/>
    <w:rsid w:val="00873326"/>
    <w:rsid w:val="008733E4"/>
    <w:rsid w:val="00873F15"/>
    <w:rsid w:val="00874096"/>
    <w:rsid w:val="0087458E"/>
    <w:rsid w:val="008756A4"/>
    <w:rsid w:val="00875F73"/>
    <w:rsid w:val="00880D5F"/>
    <w:rsid w:val="00880F30"/>
    <w:rsid w:val="00881632"/>
    <w:rsid w:val="00882295"/>
    <w:rsid w:val="008822FD"/>
    <w:rsid w:val="008833E8"/>
    <w:rsid w:val="008838D1"/>
    <w:rsid w:val="00884C54"/>
    <w:rsid w:val="00885825"/>
    <w:rsid w:val="008867F7"/>
    <w:rsid w:val="008870B4"/>
    <w:rsid w:val="00887B48"/>
    <w:rsid w:val="00887DBE"/>
    <w:rsid w:val="00891471"/>
    <w:rsid w:val="008916E6"/>
    <w:rsid w:val="0089176E"/>
    <w:rsid w:val="008917E0"/>
    <w:rsid w:val="00892251"/>
    <w:rsid w:val="00892365"/>
    <w:rsid w:val="00892382"/>
    <w:rsid w:val="008927DE"/>
    <w:rsid w:val="00892BE5"/>
    <w:rsid w:val="0089387C"/>
    <w:rsid w:val="0089444E"/>
    <w:rsid w:val="008949DF"/>
    <w:rsid w:val="008951DB"/>
    <w:rsid w:val="00896C81"/>
    <w:rsid w:val="00896D83"/>
    <w:rsid w:val="008A07AF"/>
    <w:rsid w:val="008A0AB2"/>
    <w:rsid w:val="008A0CFC"/>
    <w:rsid w:val="008A12FE"/>
    <w:rsid w:val="008A25F0"/>
    <w:rsid w:val="008A28B6"/>
    <w:rsid w:val="008A2BB1"/>
    <w:rsid w:val="008A3048"/>
    <w:rsid w:val="008A3466"/>
    <w:rsid w:val="008A389F"/>
    <w:rsid w:val="008A3D02"/>
    <w:rsid w:val="008A5940"/>
    <w:rsid w:val="008A5F57"/>
    <w:rsid w:val="008A60DC"/>
    <w:rsid w:val="008A73B2"/>
    <w:rsid w:val="008B043F"/>
    <w:rsid w:val="008B0577"/>
    <w:rsid w:val="008B0808"/>
    <w:rsid w:val="008B0824"/>
    <w:rsid w:val="008B0971"/>
    <w:rsid w:val="008B0AEC"/>
    <w:rsid w:val="008B1668"/>
    <w:rsid w:val="008B1E53"/>
    <w:rsid w:val="008B1E5B"/>
    <w:rsid w:val="008B23AA"/>
    <w:rsid w:val="008B2558"/>
    <w:rsid w:val="008B389D"/>
    <w:rsid w:val="008B3C5C"/>
    <w:rsid w:val="008B3DCA"/>
    <w:rsid w:val="008B5299"/>
    <w:rsid w:val="008B5A5F"/>
    <w:rsid w:val="008B5AB0"/>
    <w:rsid w:val="008B5E78"/>
    <w:rsid w:val="008B6054"/>
    <w:rsid w:val="008B7B08"/>
    <w:rsid w:val="008C13F0"/>
    <w:rsid w:val="008C1F26"/>
    <w:rsid w:val="008C266B"/>
    <w:rsid w:val="008C2A3A"/>
    <w:rsid w:val="008C3381"/>
    <w:rsid w:val="008C4C7E"/>
    <w:rsid w:val="008C5C46"/>
    <w:rsid w:val="008C6184"/>
    <w:rsid w:val="008C785E"/>
    <w:rsid w:val="008C7FA3"/>
    <w:rsid w:val="008D0AFB"/>
    <w:rsid w:val="008D1511"/>
    <w:rsid w:val="008D1F9F"/>
    <w:rsid w:val="008D2721"/>
    <w:rsid w:val="008D3064"/>
    <w:rsid w:val="008D32DF"/>
    <w:rsid w:val="008D35E9"/>
    <w:rsid w:val="008D3959"/>
    <w:rsid w:val="008D3966"/>
    <w:rsid w:val="008D4352"/>
    <w:rsid w:val="008D5399"/>
    <w:rsid w:val="008D60BC"/>
    <w:rsid w:val="008D6D7B"/>
    <w:rsid w:val="008D7EB7"/>
    <w:rsid w:val="008D7F36"/>
    <w:rsid w:val="008E04C5"/>
    <w:rsid w:val="008E0EB8"/>
    <w:rsid w:val="008E10A6"/>
    <w:rsid w:val="008E1271"/>
    <w:rsid w:val="008E1E5B"/>
    <w:rsid w:val="008E2251"/>
    <w:rsid w:val="008E24B3"/>
    <w:rsid w:val="008E24CA"/>
    <w:rsid w:val="008E2F6E"/>
    <w:rsid w:val="008E38AD"/>
    <w:rsid w:val="008E3EEC"/>
    <w:rsid w:val="008E4156"/>
    <w:rsid w:val="008E5BF2"/>
    <w:rsid w:val="008E5C81"/>
    <w:rsid w:val="008F0A38"/>
    <w:rsid w:val="008F0F84"/>
    <w:rsid w:val="008F1014"/>
    <w:rsid w:val="008F11C9"/>
    <w:rsid w:val="008F1201"/>
    <w:rsid w:val="008F1A0E"/>
    <w:rsid w:val="008F23D8"/>
    <w:rsid w:val="008F2FD5"/>
    <w:rsid w:val="008F341B"/>
    <w:rsid w:val="008F37E5"/>
    <w:rsid w:val="008F48C2"/>
    <w:rsid w:val="008F5840"/>
    <w:rsid w:val="008F5EEF"/>
    <w:rsid w:val="008F6580"/>
    <w:rsid w:val="008F66FE"/>
    <w:rsid w:val="008F72CC"/>
    <w:rsid w:val="008F72CD"/>
    <w:rsid w:val="0090039B"/>
    <w:rsid w:val="00901236"/>
    <w:rsid w:val="00903802"/>
    <w:rsid w:val="0090696D"/>
    <w:rsid w:val="00906CD6"/>
    <w:rsid w:val="00906E4D"/>
    <w:rsid w:val="00906F31"/>
    <w:rsid w:val="009078B3"/>
    <w:rsid w:val="00907A77"/>
    <w:rsid w:val="00907E00"/>
    <w:rsid w:val="00910176"/>
    <w:rsid w:val="00910813"/>
    <w:rsid w:val="0091088D"/>
    <w:rsid w:val="00910FC9"/>
    <w:rsid w:val="009111CD"/>
    <w:rsid w:val="0091224A"/>
    <w:rsid w:val="0091291A"/>
    <w:rsid w:val="009134E4"/>
    <w:rsid w:val="00913612"/>
    <w:rsid w:val="0091366A"/>
    <w:rsid w:val="00913824"/>
    <w:rsid w:val="00915757"/>
    <w:rsid w:val="009159B3"/>
    <w:rsid w:val="00916181"/>
    <w:rsid w:val="009204C5"/>
    <w:rsid w:val="0092180D"/>
    <w:rsid w:val="009221A0"/>
    <w:rsid w:val="009225AE"/>
    <w:rsid w:val="0092263A"/>
    <w:rsid w:val="00922B24"/>
    <w:rsid w:val="009232C9"/>
    <w:rsid w:val="00923608"/>
    <w:rsid w:val="009238E5"/>
    <w:rsid w:val="00923F12"/>
    <w:rsid w:val="00924FF8"/>
    <w:rsid w:val="00925BA8"/>
    <w:rsid w:val="00925C7A"/>
    <w:rsid w:val="00925E8F"/>
    <w:rsid w:val="009266E7"/>
    <w:rsid w:val="00926DA7"/>
    <w:rsid w:val="00927F8B"/>
    <w:rsid w:val="0093094D"/>
    <w:rsid w:val="009328C7"/>
    <w:rsid w:val="00932F56"/>
    <w:rsid w:val="009336EC"/>
    <w:rsid w:val="00933F56"/>
    <w:rsid w:val="00934C13"/>
    <w:rsid w:val="00935228"/>
    <w:rsid w:val="009355A2"/>
    <w:rsid w:val="00935F9E"/>
    <w:rsid w:val="00936D98"/>
    <w:rsid w:val="00936E1E"/>
    <w:rsid w:val="00942C80"/>
    <w:rsid w:val="00943197"/>
    <w:rsid w:val="00943452"/>
    <w:rsid w:val="009435F2"/>
    <w:rsid w:val="00945180"/>
    <w:rsid w:val="0094590C"/>
    <w:rsid w:val="00945A9C"/>
    <w:rsid w:val="00946355"/>
    <w:rsid w:val="009468B7"/>
    <w:rsid w:val="0094724E"/>
    <w:rsid w:val="00947973"/>
    <w:rsid w:val="00947BE6"/>
    <w:rsid w:val="0095048D"/>
    <w:rsid w:val="00951ADB"/>
    <w:rsid w:val="00951B67"/>
    <w:rsid w:val="00952EB6"/>
    <w:rsid w:val="009535A7"/>
    <w:rsid w:val="0095380C"/>
    <w:rsid w:val="00954353"/>
    <w:rsid w:val="00955039"/>
    <w:rsid w:val="00955C0A"/>
    <w:rsid w:val="00955C4F"/>
    <w:rsid w:val="00960B74"/>
    <w:rsid w:val="00962413"/>
    <w:rsid w:val="00963577"/>
    <w:rsid w:val="009657F1"/>
    <w:rsid w:val="00965DBD"/>
    <w:rsid w:val="0096625D"/>
    <w:rsid w:val="009709F8"/>
    <w:rsid w:val="00970E50"/>
    <w:rsid w:val="00972929"/>
    <w:rsid w:val="00972F91"/>
    <w:rsid w:val="0097379B"/>
    <w:rsid w:val="00973827"/>
    <w:rsid w:val="009742D3"/>
    <w:rsid w:val="009744C7"/>
    <w:rsid w:val="009746F6"/>
    <w:rsid w:val="00977BA7"/>
    <w:rsid w:val="00980517"/>
    <w:rsid w:val="0098194F"/>
    <w:rsid w:val="00982690"/>
    <w:rsid w:val="009826C8"/>
    <w:rsid w:val="009836E4"/>
    <w:rsid w:val="0098412F"/>
    <w:rsid w:val="00984A62"/>
    <w:rsid w:val="00984F44"/>
    <w:rsid w:val="00985282"/>
    <w:rsid w:val="00985795"/>
    <w:rsid w:val="00985F28"/>
    <w:rsid w:val="00986149"/>
    <w:rsid w:val="00986176"/>
    <w:rsid w:val="00986E7F"/>
    <w:rsid w:val="00987536"/>
    <w:rsid w:val="00990BD5"/>
    <w:rsid w:val="00990C12"/>
    <w:rsid w:val="0099196F"/>
    <w:rsid w:val="00992B98"/>
    <w:rsid w:val="0099359F"/>
    <w:rsid w:val="00993E0A"/>
    <w:rsid w:val="00994871"/>
    <w:rsid w:val="00994E08"/>
    <w:rsid w:val="009951F9"/>
    <w:rsid w:val="00995C95"/>
    <w:rsid w:val="00995E85"/>
    <w:rsid w:val="00996468"/>
    <w:rsid w:val="00996876"/>
    <w:rsid w:val="00996FFA"/>
    <w:rsid w:val="009973F1"/>
    <w:rsid w:val="009973F3"/>
    <w:rsid w:val="00997BCA"/>
    <w:rsid w:val="009A010D"/>
    <w:rsid w:val="009A0C6F"/>
    <w:rsid w:val="009A14EF"/>
    <w:rsid w:val="009A2DF9"/>
    <w:rsid w:val="009A33E4"/>
    <w:rsid w:val="009A3A86"/>
    <w:rsid w:val="009A4869"/>
    <w:rsid w:val="009A59CB"/>
    <w:rsid w:val="009A6A6B"/>
    <w:rsid w:val="009B1EF9"/>
    <w:rsid w:val="009B26AC"/>
    <w:rsid w:val="009B37E2"/>
    <w:rsid w:val="009B4519"/>
    <w:rsid w:val="009B506B"/>
    <w:rsid w:val="009B57EF"/>
    <w:rsid w:val="009B5B85"/>
    <w:rsid w:val="009B5BAB"/>
    <w:rsid w:val="009B63A4"/>
    <w:rsid w:val="009B7204"/>
    <w:rsid w:val="009B7549"/>
    <w:rsid w:val="009B7C03"/>
    <w:rsid w:val="009B7F22"/>
    <w:rsid w:val="009C0074"/>
    <w:rsid w:val="009C0564"/>
    <w:rsid w:val="009C120C"/>
    <w:rsid w:val="009C2685"/>
    <w:rsid w:val="009C39BC"/>
    <w:rsid w:val="009C4BC2"/>
    <w:rsid w:val="009C4D22"/>
    <w:rsid w:val="009C7320"/>
    <w:rsid w:val="009C7F99"/>
    <w:rsid w:val="009D0729"/>
    <w:rsid w:val="009D0F66"/>
    <w:rsid w:val="009D12E0"/>
    <w:rsid w:val="009D1A06"/>
    <w:rsid w:val="009D1BA4"/>
    <w:rsid w:val="009D1C1B"/>
    <w:rsid w:val="009D2246"/>
    <w:rsid w:val="009D22E4"/>
    <w:rsid w:val="009D22F7"/>
    <w:rsid w:val="009D30C5"/>
    <w:rsid w:val="009D319C"/>
    <w:rsid w:val="009D3A96"/>
    <w:rsid w:val="009D562F"/>
    <w:rsid w:val="009D5BAB"/>
    <w:rsid w:val="009D6A0A"/>
    <w:rsid w:val="009E058F"/>
    <w:rsid w:val="009E0739"/>
    <w:rsid w:val="009E0A9E"/>
    <w:rsid w:val="009E19A2"/>
    <w:rsid w:val="009E2237"/>
    <w:rsid w:val="009E25F9"/>
    <w:rsid w:val="009E34AD"/>
    <w:rsid w:val="009E3AFD"/>
    <w:rsid w:val="009E3CDD"/>
    <w:rsid w:val="009E4B16"/>
    <w:rsid w:val="009E5C60"/>
    <w:rsid w:val="009E64DB"/>
    <w:rsid w:val="009E6794"/>
    <w:rsid w:val="009E713C"/>
    <w:rsid w:val="009E7189"/>
    <w:rsid w:val="009E73DD"/>
    <w:rsid w:val="009E7E46"/>
    <w:rsid w:val="009E7FC1"/>
    <w:rsid w:val="009F01E1"/>
    <w:rsid w:val="009F0B4D"/>
    <w:rsid w:val="009F1096"/>
    <w:rsid w:val="009F150E"/>
    <w:rsid w:val="009F27AD"/>
    <w:rsid w:val="009F3FB5"/>
    <w:rsid w:val="009F4960"/>
    <w:rsid w:val="009F521F"/>
    <w:rsid w:val="009F553C"/>
    <w:rsid w:val="009F59F8"/>
    <w:rsid w:val="009F7EB2"/>
    <w:rsid w:val="00A005B0"/>
    <w:rsid w:val="00A00667"/>
    <w:rsid w:val="00A01F17"/>
    <w:rsid w:val="00A022A5"/>
    <w:rsid w:val="00A03A22"/>
    <w:rsid w:val="00A03B7E"/>
    <w:rsid w:val="00A04634"/>
    <w:rsid w:val="00A04F40"/>
    <w:rsid w:val="00A04FAD"/>
    <w:rsid w:val="00A06119"/>
    <w:rsid w:val="00A06321"/>
    <w:rsid w:val="00A078F1"/>
    <w:rsid w:val="00A07A48"/>
    <w:rsid w:val="00A10116"/>
    <w:rsid w:val="00A108EE"/>
    <w:rsid w:val="00A10BB8"/>
    <w:rsid w:val="00A1200D"/>
    <w:rsid w:val="00A12BA6"/>
    <w:rsid w:val="00A137E4"/>
    <w:rsid w:val="00A147E2"/>
    <w:rsid w:val="00A14813"/>
    <w:rsid w:val="00A1508A"/>
    <w:rsid w:val="00A1566A"/>
    <w:rsid w:val="00A165BF"/>
    <w:rsid w:val="00A16B53"/>
    <w:rsid w:val="00A172E8"/>
    <w:rsid w:val="00A179FF"/>
    <w:rsid w:val="00A21A36"/>
    <w:rsid w:val="00A2368E"/>
    <w:rsid w:val="00A23B54"/>
    <w:rsid w:val="00A245E9"/>
    <w:rsid w:val="00A25294"/>
    <w:rsid w:val="00A254EE"/>
    <w:rsid w:val="00A25BE7"/>
    <w:rsid w:val="00A25DFA"/>
    <w:rsid w:val="00A26E05"/>
    <w:rsid w:val="00A27008"/>
    <w:rsid w:val="00A27CDF"/>
    <w:rsid w:val="00A27F36"/>
    <w:rsid w:val="00A309C6"/>
    <w:rsid w:val="00A30D13"/>
    <w:rsid w:val="00A314F9"/>
    <w:rsid w:val="00A31616"/>
    <w:rsid w:val="00A31884"/>
    <w:rsid w:val="00A319D0"/>
    <w:rsid w:val="00A32316"/>
    <w:rsid w:val="00A32A2B"/>
    <w:rsid w:val="00A33172"/>
    <w:rsid w:val="00A342BF"/>
    <w:rsid w:val="00A3432B"/>
    <w:rsid w:val="00A346BA"/>
    <w:rsid w:val="00A34C67"/>
    <w:rsid w:val="00A34D62"/>
    <w:rsid w:val="00A3611D"/>
    <w:rsid w:val="00A3617B"/>
    <w:rsid w:val="00A36339"/>
    <w:rsid w:val="00A366E4"/>
    <w:rsid w:val="00A36AA1"/>
    <w:rsid w:val="00A37EC7"/>
    <w:rsid w:val="00A40E9D"/>
    <w:rsid w:val="00A4376F"/>
    <w:rsid w:val="00A44898"/>
    <w:rsid w:val="00A4549F"/>
    <w:rsid w:val="00A4566B"/>
    <w:rsid w:val="00A45B9B"/>
    <w:rsid w:val="00A462FE"/>
    <w:rsid w:val="00A46306"/>
    <w:rsid w:val="00A501C9"/>
    <w:rsid w:val="00A50506"/>
    <w:rsid w:val="00A51748"/>
    <w:rsid w:val="00A51C38"/>
    <w:rsid w:val="00A526C6"/>
    <w:rsid w:val="00A533E0"/>
    <w:rsid w:val="00A53F55"/>
    <w:rsid w:val="00A5411B"/>
    <w:rsid w:val="00A5417B"/>
    <w:rsid w:val="00A54599"/>
    <w:rsid w:val="00A54B82"/>
    <w:rsid w:val="00A567FE"/>
    <w:rsid w:val="00A569D4"/>
    <w:rsid w:val="00A56E46"/>
    <w:rsid w:val="00A57F1A"/>
    <w:rsid w:val="00A60163"/>
    <w:rsid w:val="00A6038D"/>
    <w:rsid w:val="00A60CF0"/>
    <w:rsid w:val="00A61429"/>
    <w:rsid w:val="00A61514"/>
    <w:rsid w:val="00A61645"/>
    <w:rsid w:val="00A616CC"/>
    <w:rsid w:val="00A61F6C"/>
    <w:rsid w:val="00A62080"/>
    <w:rsid w:val="00A6282D"/>
    <w:rsid w:val="00A630A2"/>
    <w:rsid w:val="00A632B8"/>
    <w:rsid w:val="00A63BF3"/>
    <w:rsid w:val="00A6473F"/>
    <w:rsid w:val="00A64768"/>
    <w:rsid w:val="00A64942"/>
    <w:rsid w:val="00A65911"/>
    <w:rsid w:val="00A661CA"/>
    <w:rsid w:val="00A6643C"/>
    <w:rsid w:val="00A66BA4"/>
    <w:rsid w:val="00A67372"/>
    <w:rsid w:val="00A67544"/>
    <w:rsid w:val="00A7075B"/>
    <w:rsid w:val="00A71CE6"/>
    <w:rsid w:val="00A71D23"/>
    <w:rsid w:val="00A724E8"/>
    <w:rsid w:val="00A73267"/>
    <w:rsid w:val="00A7333A"/>
    <w:rsid w:val="00A73D0D"/>
    <w:rsid w:val="00A74A92"/>
    <w:rsid w:val="00A75CC1"/>
    <w:rsid w:val="00A75E88"/>
    <w:rsid w:val="00A76ACA"/>
    <w:rsid w:val="00A76AFD"/>
    <w:rsid w:val="00A8056E"/>
    <w:rsid w:val="00A8094B"/>
    <w:rsid w:val="00A81D4F"/>
    <w:rsid w:val="00A8296E"/>
    <w:rsid w:val="00A82D58"/>
    <w:rsid w:val="00A8306A"/>
    <w:rsid w:val="00A837CC"/>
    <w:rsid w:val="00A8399D"/>
    <w:rsid w:val="00A83E3D"/>
    <w:rsid w:val="00A8443A"/>
    <w:rsid w:val="00A8452E"/>
    <w:rsid w:val="00A8479C"/>
    <w:rsid w:val="00A847E8"/>
    <w:rsid w:val="00A8557B"/>
    <w:rsid w:val="00A85A05"/>
    <w:rsid w:val="00A86D63"/>
    <w:rsid w:val="00A87321"/>
    <w:rsid w:val="00A87797"/>
    <w:rsid w:val="00A900C3"/>
    <w:rsid w:val="00A90B1D"/>
    <w:rsid w:val="00A90BAA"/>
    <w:rsid w:val="00A90E30"/>
    <w:rsid w:val="00A90E72"/>
    <w:rsid w:val="00A91608"/>
    <w:rsid w:val="00A922A2"/>
    <w:rsid w:val="00A92A69"/>
    <w:rsid w:val="00A9327B"/>
    <w:rsid w:val="00A93B69"/>
    <w:rsid w:val="00A94BB7"/>
    <w:rsid w:val="00A963C7"/>
    <w:rsid w:val="00AA091E"/>
    <w:rsid w:val="00AA1626"/>
    <w:rsid w:val="00AA1C25"/>
    <w:rsid w:val="00AA38C8"/>
    <w:rsid w:val="00AA3DB7"/>
    <w:rsid w:val="00AA4AD1"/>
    <w:rsid w:val="00AA51F5"/>
    <w:rsid w:val="00AA5B25"/>
    <w:rsid w:val="00AA5E3B"/>
    <w:rsid w:val="00AA68B4"/>
    <w:rsid w:val="00AA7D71"/>
    <w:rsid w:val="00AB0543"/>
    <w:rsid w:val="00AB0AC9"/>
    <w:rsid w:val="00AB0DF8"/>
    <w:rsid w:val="00AB185A"/>
    <w:rsid w:val="00AB1BA7"/>
    <w:rsid w:val="00AB1E04"/>
    <w:rsid w:val="00AB29CF"/>
    <w:rsid w:val="00AB3113"/>
    <w:rsid w:val="00AB348A"/>
    <w:rsid w:val="00AB3F38"/>
    <w:rsid w:val="00AB43EC"/>
    <w:rsid w:val="00AB4BF4"/>
    <w:rsid w:val="00AB5ADF"/>
    <w:rsid w:val="00AB5E57"/>
    <w:rsid w:val="00AB725F"/>
    <w:rsid w:val="00AC06F4"/>
    <w:rsid w:val="00AC0705"/>
    <w:rsid w:val="00AC109B"/>
    <w:rsid w:val="00AC2262"/>
    <w:rsid w:val="00AC438B"/>
    <w:rsid w:val="00AC66C8"/>
    <w:rsid w:val="00AC7338"/>
    <w:rsid w:val="00AC74DA"/>
    <w:rsid w:val="00AC7A2B"/>
    <w:rsid w:val="00AC7C25"/>
    <w:rsid w:val="00AD0A51"/>
    <w:rsid w:val="00AD0B37"/>
    <w:rsid w:val="00AD11F7"/>
    <w:rsid w:val="00AD1DB7"/>
    <w:rsid w:val="00AD2852"/>
    <w:rsid w:val="00AD3976"/>
    <w:rsid w:val="00AD4D2A"/>
    <w:rsid w:val="00AD542F"/>
    <w:rsid w:val="00AD6762"/>
    <w:rsid w:val="00AD7305"/>
    <w:rsid w:val="00AD7E64"/>
    <w:rsid w:val="00AE0C56"/>
    <w:rsid w:val="00AE0EAF"/>
    <w:rsid w:val="00AE149E"/>
    <w:rsid w:val="00AE22F2"/>
    <w:rsid w:val="00AE29FC"/>
    <w:rsid w:val="00AE2DBD"/>
    <w:rsid w:val="00AE2F3F"/>
    <w:rsid w:val="00AE320B"/>
    <w:rsid w:val="00AE3B4E"/>
    <w:rsid w:val="00AE50D9"/>
    <w:rsid w:val="00AE5583"/>
    <w:rsid w:val="00AE59EC"/>
    <w:rsid w:val="00AE67B3"/>
    <w:rsid w:val="00AE7864"/>
    <w:rsid w:val="00AE7949"/>
    <w:rsid w:val="00AE7BD0"/>
    <w:rsid w:val="00AF0164"/>
    <w:rsid w:val="00AF25D5"/>
    <w:rsid w:val="00AF2A02"/>
    <w:rsid w:val="00AF35FC"/>
    <w:rsid w:val="00AF3A5D"/>
    <w:rsid w:val="00AF3DBB"/>
    <w:rsid w:val="00AF5194"/>
    <w:rsid w:val="00AF53EF"/>
    <w:rsid w:val="00AF73C3"/>
    <w:rsid w:val="00AF795C"/>
    <w:rsid w:val="00B00752"/>
    <w:rsid w:val="00B026C1"/>
    <w:rsid w:val="00B02B9C"/>
    <w:rsid w:val="00B0353B"/>
    <w:rsid w:val="00B03A16"/>
    <w:rsid w:val="00B040B2"/>
    <w:rsid w:val="00B04298"/>
    <w:rsid w:val="00B07E71"/>
    <w:rsid w:val="00B10223"/>
    <w:rsid w:val="00B10558"/>
    <w:rsid w:val="00B11CE6"/>
    <w:rsid w:val="00B122D9"/>
    <w:rsid w:val="00B132AC"/>
    <w:rsid w:val="00B156A9"/>
    <w:rsid w:val="00B15BEE"/>
    <w:rsid w:val="00B15C46"/>
    <w:rsid w:val="00B15F83"/>
    <w:rsid w:val="00B160FF"/>
    <w:rsid w:val="00B16322"/>
    <w:rsid w:val="00B1662E"/>
    <w:rsid w:val="00B16A6F"/>
    <w:rsid w:val="00B17276"/>
    <w:rsid w:val="00B17FCE"/>
    <w:rsid w:val="00B217D3"/>
    <w:rsid w:val="00B21E8C"/>
    <w:rsid w:val="00B22C0D"/>
    <w:rsid w:val="00B23AF4"/>
    <w:rsid w:val="00B23C15"/>
    <w:rsid w:val="00B25762"/>
    <w:rsid w:val="00B25B40"/>
    <w:rsid w:val="00B25FDE"/>
    <w:rsid w:val="00B264E8"/>
    <w:rsid w:val="00B26AB0"/>
    <w:rsid w:val="00B26AD2"/>
    <w:rsid w:val="00B26CA2"/>
    <w:rsid w:val="00B30B4E"/>
    <w:rsid w:val="00B31246"/>
    <w:rsid w:val="00B3125B"/>
    <w:rsid w:val="00B326FF"/>
    <w:rsid w:val="00B32D11"/>
    <w:rsid w:val="00B340AA"/>
    <w:rsid w:val="00B34A9F"/>
    <w:rsid w:val="00B34B80"/>
    <w:rsid w:val="00B34BEC"/>
    <w:rsid w:val="00B35CDA"/>
    <w:rsid w:val="00B36BA0"/>
    <w:rsid w:val="00B37D97"/>
    <w:rsid w:val="00B408B5"/>
    <w:rsid w:val="00B411BD"/>
    <w:rsid w:val="00B4149E"/>
    <w:rsid w:val="00B41559"/>
    <w:rsid w:val="00B415AF"/>
    <w:rsid w:val="00B418E8"/>
    <w:rsid w:val="00B42285"/>
    <w:rsid w:val="00B4274B"/>
    <w:rsid w:val="00B428E9"/>
    <w:rsid w:val="00B435B1"/>
    <w:rsid w:val="00B4367F"/>
    <w:rsid w:val="00B438BA"/>
    <w:rsid w:val="00B439B2"/>
    <w:rsid w:val="00B44F99"/>
    <w:rsid w:val="00B45876"/>
    <w:rsid w:val="00B45A83"/>
    <w:rsid w:val="00B50545"/>
    <w:rsid w:val="00B50605"/>
    <w:rsid w:val="00B51542"/>
    <w:rsid w:val="00B51D1D"/>
    <w:rsid w:val="00B51E71"/>
    <w:rsid w:val="00B52005"/>
    <w:rsid w:val="00B5310E"/>
    <w:rsid w:val="00B5458B"/>
    <w:rsid w:val="00B54ACC"/>
    <w:rsid w:val="00B54DCB"/>
    <w:rsid w:val="00B55AC2"/>
    <w:rsid w:val="00B560C9"/>
    <w:rsid w:val="00B56533"/>
    <w:rsid w:val="00B56CFC"/>
    <w:rsid w:val="00B57777"/>
    <w:rsid w:val="00B57A17"/>
    <w:rsid w:val="00B61BE2"/>
    <w:rsid w:val="00B6266F"/>
    <w:rsid w:val="00B62E0B"/>
    <w:rsid w:val="00B63C32"/>
    <w:rsid w:val="00B64434"/>
    <w:rsid w:val="00B6776C"/>
    <w:rsid w:val="00B711CE"/>
    <w:rsid w:val="00B71DC8"/>
    <w:rsid w:val="00B7203D"/>
    <w:rsid w:val="00B746C6"/>
    <w:rsid w:val="00B7604C"/>
    <w:rsid w:val="00B7652C"/>
    <w:rsid w:val="00B766BF"/>
    <w:rsid w:val="00B76FA6"/>
    <w:rsid w:val="00B775E7"/>
    <w:rsid w:val="00B80910"/>
    <w:rsid w:val="00B818F4"/>
    <w:rsid w:val="00B81BC9"/>
    <w:rsid w:val="00B8222F"/>
    <w:rsid w:val="00B82615"/>
    <w:rsid w:val="00B83444"/>
    <w:rsid w:val="00B836ED"/>
    <w:rsid w:val="00B839FB"/>
    <w:rsid w:val="00B847AE"/>
    <w:rsid w:val="00B853BE"/>
    <w:rsid w:val="00B85C12"/>
    <w:rsid w:val="00B86476"/>
    <w:rsid w:val="00B868CC"/>
    <w:rsid w:val="00B86A3D"/>
    <w:rsid w:val="00B87463"/>
    <w:rsid w:val="00B875C7"/>
    <w:rsid w:val="00B878B4"/>
    <w:rsid w:val="00B9087F"/>
    <w:rsid w:val="00B90D10"/>
    <w:rsid w:val="00B90FE5"/>
    <w:rsid w:val="00B919AD"/>
    <w:rsid w:val="00B91A2B"/>
    <w:rsid w:val="00B93204"/>
    <w:rsid w:val="00B93A8C"/>
    <w:rsid w:val="00B94B7A"/>
    <w:rsid w:val="00B94E17"/>
    <w:rsid w:val="00B953B2"/>
    <w:rsid w:val="00B957FE"/>
    <w:rsid w:val="00B95F02"/>
    <w:rsid w:val="00B96BEF"/>
    <w:rsid w:val="00B96FC0"/>
    <w:rsid w:val="00B97260"/>
    <w:rsid w:val="00B97A69"/>
    <w:rsid w:val="00B97B6B"/>
    <w:rsid w:val="00BA00EB"/>
    <w:rsid w:val="00BA0632"/>
    <w:rsid w:val="00BA097B"/>
    <w:rsid w:val="00BA0AAA"/>
    <w:rsid w:val="00BA0BE4"/>
    <w:rsid w:val="00BA0DFB"/>
    <w:rsid w:val="00BA18F3"/>
    <w:rsid w:val="00BA2324"/>
    <w:rsid w:val="00BA2FEF"/>
    <w:rsid w:val="00BA3BB1"/>
    <w:rsid w:val="00BA4F08"/>
    <w:rsid w:val="00BB1548"/>
    <w:rsid w:val="00BB1AE4"/>
    <w:rsid w:val="00BB1CE7"/>
    <w:rsid w:val="00BB2FD3"/>
    <w:rsid w:val="00BB2FDF"/>
    <w:rsid w:val="00BB2FFF"/>
    <w:rsid w:val="00BB3281"/>
    <w:rsid w:val="00BB37CB"/>
    <w:rsid w:val="00BB565B"/>
    <w:rsid w:val="00BB5FCB"/>
    <w:rsid w:val="00BB604B"/>
    <w:rsid w:val="00BB78E8"/>
    <w:rsid w:val="00BC00EC"/>
    <w:rsid w:val="00BC08C5"/>
    <w:rsid w:val="00BC12FB"/>
    <w:rsid w:val="00BC1C3C"/>
    <w:rsid w:val="00BC2314"/>
    <w:rsid w:val="00BC307F"/>
    <w:rsid w:val="00BC3159"/>
    <w:rsid w:val="00BC3257"/>
    <w:rsid w:val="00BC352D"/>
    <w:rsid w:val="00BC39DB"/>
    <w:rsid w:val="00BC3A32"/>
    <w:rsid w:val="00BC3B07"/>
    <w:rsid w:val="00BC46EF"/>
    <w:rsid w:val="00BC6649"/>
    <w:rsid w:val="00BC6FD6"/>
    <w:rsid w:val="00BD008E"/>
    <w:rsid w:val="00BD2781"/>
    <w:rsid w:val="00BD2F3B"/>
    <w:rsid w:val="00BD31BF"/>
    <w:rsid w:val="00BD3372"/>
    <w:rsid w:val="00BD34DE"/>
    <w:rsid w:val="00BD4158"/>
    <w:rsid w:val="00BD444E"/>
    <w:rsid w:val="00BD50AA"/>
    <w:rsid w:val="00BD5135"/>
    <w:rsid w:val="00BD7059"/>
    <w:rsid w:val="00BD7090"/>
    <w:rsid w:val="00BD7291"/>
    <w:rsid w:val="00BD7EA3"/>
    <w:rsid w:val="00BD7FE2"/>
    <w:rsid w:val="00BE0766"/>
    <w:rsid w:val="00BE0B19"/>
    <w:rsid w:val="00BE0DD8"/>
    <w:rsid w:val="00BE13F0"/>
    <w:rsid w:val="00BE1D82"/>
    <w:rsid w:val="00BE1EE4"/>
    <w:rsid w:val="00BE1F8B"/>
    <w:rsid w:val="00BE2B4F"/>
    <w:rsid w:val="00BE2F39"/>
    <w:rsid w:val="00BE332D"/>
    <w:rsid w:val="00BE3CF1"/>
    <w:rsid w:val="00BE4B20"/>
    <w:rsid w:val="00BE4E2A"/>
    <w:rsid w:val="00BE5138"/>
    <w:rsid w:val="00BE548D"/>
    <w:rsid w:val="00BE5FC4"/>
    <w:rsid w:val="00BE6ECB"/>
    <w:rsid w:val="00BE7C4D"/>
    <w:rsid w:val="00BE7F6A"/>
    <w:rsid w:val="00BF0274"/>
    <w:rsid w:val="00BF08C4"/>
    <w:rsid w:val="00BF0BAF"/>
    <w:rsid w:val="00BF19CE"/>
    <w:rsid w:val="00BF1FDF"/>
    <w:rsid w:val="00BF2525"/>
    <w:rsid w:val="00BF2B6F"/>
    <w:rsid w:val="00BF3348"/>
    <w:rsid w:val="00BF351A"/>
    <w:rsid w:val="00BF3914"/>
    <w:rsid w:val="00BF4193"/>
    <w:rsid w:val="00BF49B1"/>
    <w:rsid w:val="00BF5552"/>
    <w:rsid w:val="00BF6862"/>
    <w:rsid w:val="00BF73F2"/>
    <w:rsid w:val="00C01671"/>
    <w:rsid w:val="00C02419"/>
    <w:rsid w:val="00C02766"/>
    <w:rsid w:val="00C03EA8"/>
    <w:rsid w:val="00C03EE8"/>
    <w:rsid w:val="00C05BEC"/>
    <w:rsid w:val="00C0672F"/>
    <w:rsid w:val="00C06E74"/>
    <w:rsid w:val="00C06E7D"/>
    <w:rsid w:val="00C1112B"/>
    <w:rsid w:val="00C11A88"/>
    <w:rsid w:val="00C12012"/>
    <w:rsid w:val="00C12644"/>
    <w:rsid w:val="00C12874"/>
    <w:rsid w:val="00C129FC"/>
    <w:rsid w:val="00C12BC1"/>
    <w:rsid w:val="00C12DA9"/>
    <w:rsid w:val="00C133C8"/>
    <w:rsid w:val="00C1353A"/>
    <w:rsid w:val="00C13B53"/>
    <w:rsid w:val="00C13BDA"/>
    <w:rsid w:val="00C13FFD"/>
    <w:rsid w:val="00C14632"/>
    <w:rsid w:val="00C15204"/>
    <w:rsid w:val="00C15E15"/>
    <w:rsid w:val="00C167D1"/>
    <w:rsid w:val="00C16C30"/>
    <w:rsid w:val="00C17B64"/>
    <w:rsid w:val="00C20A00"/>
    <w:rsid w:val="00C20A48"/>
    <w:rsid w:val="00C21673"/>
    <w:rsid w:val="00C21C7A"/>
    <w:rsid w:val="00C23130"/>
    <w:rsid w:val="00C2339D"/>
    <w:rsid w:val="00C23692"/>
    <w:rsid w:val="00C240BE"/>
    <w:rsid w:val="00C255A5"/>
    <w:rsid w:val="00C2584B"/>
    <w:rsid w:val="00C25942"/>
    <w:rsid w:val="00C25BE8"/>
    <w:rsid w:val="00C25DD9"/>
    <w:rsid w:val="00C25FE4"/>
    <w:rsid w:val="00C2663F"/>
    <w:rsid w:val="00C26DB8"/>
    <w:rsid w:val="00C27674"/>
    <w:rsid w:val="00C3032E"/>
    <w:rsid w:val="00C30A7D"/>
    <w:rsid w:val="00C3400F"/>
    <w:rsid w:val="00C34B64"/>
    <w:rsid w:val="00C34C36"/>
    <w:rsid w:val="00C352B3"/>
    <w:rsid w:val="00C353AD"/>
    <w:rsid w:val="00C36033"/>
    <w:rsid w:val="00C3654C"/>
    <w:rsid w:val="00C36BF5"/>
    <w:rsid w:val="00C36DBC"/>
    <w:rsid w:val="00C376BA"/>
    <w:rsid w:val="00C40373"/>
    <w:rsid w:val="00C4082D"/>
    <w:rsid w:val="00C40AE6"/>
    <w:rsid w:val="00C411AF"/>
    <w:rsid w:val="00C4138D"/>
    <w:rsid w:val="00C41E3A"/>
    <w:rsid w:val="00C42C3D"/>
    <w:rsid w:val="00C4304C"/>
    <w:rsid w:val="00C43315"/>
    <w:rsid w:val="00C44B3D"/>
    <w:rsid w:val="00C452F5"/>
    <w:rsid w:val="00C45694"/>
    <w:rsid w:val="00C46555"/>
    <w:rsid w:val="00C46B15"/>
    <w:rsid w:val="00C46F7D"/>
    <w:rsid w:val="00C479B5"/>
    <w:rsid w:val="00C50242"/>
    <w:rsid w:val="00C5034D"/>
    <w:rsid w:val="00C5050E"/>
    <w:rsid w:val="00C50E99"/>
    <w:rsid w:val="00C52744"/>
    <w:rsid w:val="00C533A9"/>
    <w:rsid w:val="00C53EB3"/>
    <w:rsid w:val="00C542D4"/>
    <w:rsid w:val="00C54D71"/>
    <w:rsid w:val="00C55EDB"/>
    <w:rsid w:val="00C563F5"/>
    <w:rsid w:val="00C5657E"/>
    <w:rsid w:val="00C565F5"/>
    <w:rsid w:val="00C570F7"/>
    <w:rsid w:val="00C602DD"/>
    <w:rsid w:val="00C60C28"/>
    <w:rsid w:val="00C61FC9"/>
    <w:rsid w:val="00C62CD5"/>
    <w:rsid w:val="00C636E6"/>
    <w:rsid w:val="00C639D6"/>
    <w:rsid w:val="00C63F8E"/>
    <w:rsid w:val="00C647F4"/>
    <w:rsid w:val="00C647FB"/>
    <w:rsid w:val="00C654E0"/>
    <w:rsid w:val="00C65C41"/>
    <w:rsid w:val="00C67EAB"/>
    <w:rsid w:val="00C70DFF"/>
    <w:rsid w:val="00C73B6C"/>
    <w:rsid w:val="00C748F7"/>
    <w:rsid w:val="00C75A6B"/>
    <w:rsid w:val="00C75CBE"/>
    <w:rsid w:val="00C763B6"/>
    <w:rsid w:val="00C7644F"/>
    <w:rsid w:val="00C768F6"/>
    <w:rsid w:val="00C77582"/>
    <w:rsid w:val="00C80073"/>
    <w:rsid w:val="00C80426"/>
    <w:rsid w:val="00C80A42"/>
    <w:rsid w:val="00C80DEA"/>
    <w:rsid w:val="00C81AE8"/>
    <w:rsid w:val="00C81FCD"/>
    <w:rsid w:val="00C82C5C"/>
    <w:rsid w:val="00C832DC"/>
    <w:rsid w:val="00C8377F"/>
    <w:rsid w:val="00C85567"/>
    <w:rsid w:val="00C85F75"/>
    <w:rsid w:val="00C8646D"/>
    <w:rsid w:val="00C8685B"/>
    <w:rsid w:val="00C91DE3"/>
    <w:rsid w:val="00C925CB"/>
    <w:rsid w:val="00C92C7F"/>
    <w:rsid w:val="00C9369D"/>
    <w:rsid w:val="00C944FA"/>
    <w:rsid w:val="00C954C2"/>
    <w:rsid w:val="00C95854"/>
    <w:rsid w:val="00C95EFF"/>
    <w:rsid w:val="00C96E6F"/>
    <w:rsid w:val="00C97872"/>
    <w:rsid w:val="00C97C18"/>
    <w:rsid w:val="00CA0532"/>
    <w:rsid w:val="00CA2241"/>
    <w:rsid w:val="00CA2BDE"/>
    <w:rsid w:val="00CA36B4"/>
    <w:rsid w:val="00CA3CDD"/>
    <w:rsid w:val="00CA403B"/>
    <w:rsid w:val="00CA505A"/>
    <w:rsid w:val="00CA59DD"/>
    <w:rsid w:val="00CB008E"/>
    <w:rsid w:val="00CB01FA"/>
    <w:rsid w:val="00CB0618"/>
    <w:rsid w:val="00CB0737"/>
    <w:rsid w:val="00CB097A"/>
    <w:rsid w:val="00CB135C"/>
    <w:rsid w:val="00CB24BF"/>
    <w:rsid w:val="00CB26EC"/>
    <w:rsid w:val="00CB2768"/>
    <w:rsid w:val="00CB2D2A"/>
    <w:rsid w:val="00CB4E85"/>
    <w:rsid w:val="00CB5B1E"/>
    <w:rsid w:val="00CB5FCB"/>
    <w:rsid w:val="00CB787A"/>
    <w:rsid w:val="00CC0C4A"/>
    <w:rsid w:val="00CC11DD"/>
    <w:rsid w:val="00CC17F0"/>
    <w:rsid w:val="00CC1853"/>
    <w:rsid w:val="00CC1FAE"/>
    <w:rsid w:val="00CC3A23"/>
    <w:rsid w:val="00CC443D"/>
    <w:rsid w:val="00CC737C"/>
    <w:rsid w:val="00CD087D"/>
    <w:rsid w:val="00CD0DCF"/>
    <w:rsid w:val="00CD0F5D"/>
    <w:rsid w:val="00CD1C0B"/>
    <w:rsid w:val="00CD239A"/>
    <w:rsid w:val="00CD4740"/>
    <w:rsid w:val="00CD47BB"/>
    <w:rsid w:val="00CD5512"/>
    <w:rsid w:val="00CD59C9"/>
    <w:rsid w:val="00CD5D04"/>
    <w:rsid w:val="00CD6E3D"/>
    <w:rsid w:val="00CD71AB"/>
    <w:rsid w:val="00CD7C83"/>
    <w:rsid w:val="00CE0109"/>
    <w:rsid w:val="00CE1FC5"/>
    <w:rsid w:val="00CE46E5"/>
    <w:rsid w:val="00CE485A"/>
    <w:rsid w:val="00CE5279"/>
    <w:rsid w:val="00CE5A78"/>
    <w:rsid w:val="00CE60C1"/>
    <w:rsid w:val="00CE6216"/>
    <w:rsid w:val="00CE66C9"/>
    <w:rsid w:val="00CE7457"/>
    <w:rsid w:val="00CE78AE"/>
    <w:rsid w:val="00CE7E62"/>
    <w:rsid w:val="00CF195E"/>
    <w:rsid w:val="00CF19DA"/>
    <w:rsid w:val="00CF1C7F"/>
    <w:rsid w:val="00CF1CC0"/>
    <w:rsid w:val="00CF24F8"/>
    <w:rsid w:val="00CF2653"/>
    <w:rsid w:val="00CF3B6D"/>
    <w:rsid w:val="00CF4247"/>
    <w:rsid w:val="00CF48B1"/>
    <w:rsid w:val="00CF5263"/>
    <w:rsid w:val="00CF60B5"/>
    <w:rsid w:val="00CF70A2"/>
    <w:rsid w:val="00D000C6"/>
    <w:rsid w:val="00D004FA"/>
    <w:rsid w:val="00D01B21"/>
    <w:rsid w:val="00D01E2F"/>
    <w:rsid w:val="00D02F4F"/>
    <w:rsid w:val="00D03102"/>
    <w:rsid w:val="00D03727"/>
    <w:rsid w:val="00D0378A"/>
    <w:rsid w:val="00D05132"/>
    <w:rsid w:val="00D05EA9"/>
    <w:rsid w:val="00D071F8"/>
    <w:rsid w:val="00D07252"/>
    <w:rsid w:val="00D0740E"/>
    <w:rsid w:val="00D074F4"/>
    <w:rsid w:val="00D07CE1"/>
    <w:rsid w:val="00D1026A"/>
    <w:rsid w:val="00D107CF"/>
    <w:rsid w:val="00D115B8"/>
    <w:rsid w:val="00D11B0B"/>
    <w:rsid w:val="00D11F80"/>
    <w:rsid w:val="00D12293"/>
    <w:rsid w:val="00D14236"/>
    <w:rsid w:val="00D14553"/>
    <w:rsid w:val="00D14DB1"/>
    <w:rsid w:val="00D15397"/>
    <w:rsid w:val="00D15F43"/>
    <w:rsid w:val="00D160C5"/>
    <w:rsid w:val="00D16E87"/>
    <w:rsid w:val="00D209EB"/>
    <w:rsid w:val="00D20B8B"/>
    <w:rsid w:val="00D211EF"/>
    <w:rsid w:val="00D2162C"/>
    <w:rsid w:val="00D21A3C"/>
    <w:rsid w:val="00D233F1"/>
    <w:rsid w:val="00D25126"/>
    <w:rsid w:val="00D256F8"/>
    <w:rsid w:val="00D25C35"/>
    <w:rsid w:val="00D2685C"/>
    <w:rsid w:val="00D26A3B"/>
    <w:rsid w:val="00D27F9B"/>
    <w:rsid w:val="00D302FD"/>
    <w:rsid w:val="00D3038A"/>
    <w:rsid w:val="00D3098D"/>
    <w:rsid w:val="00D31420"/>
    <w:rsid w:val="00D3164E"/>
    <w:rsid w:val="00D31A02"/>
    <w:rsid w:val="00D31C93"/>
    <w:rsid w:val="00D3323C"/>
    <w:rsid w:val="00D33456"/>
    <w:rsid w:val="00D3396F"/>
    <w:rsid w:val="00D33D4D"/>
    <w:rsid w:val="00D344CB"/>
    <w:rsid w:val="00D34A0B"/>
    <w:rsid w:val="00D35357"/>
    <w:rsid w:val="00D36234"/>
    <w:rsid w:val="00D36371"/>
    <w:rsid w:val="00D409DC"/>
    <w:rsid w:val="00D418D0"/>
    <w:rsid w:val="00D41A36"/>
    <w:rsid w:val="00D41EB1"/>
    <w:rsid w:val="00D437D8"/>
    <w:rsid w:val="00D44994"/>
    <w:rsid w:val="00D45DF3"/>
    <w:rsid w:val="00D46174"/>
    <w:rsid w:val="00D46869"/>
    <w:rsid w:val="00D46FC2"/>
    <w:rsid w:val="00D47BCC"/>
    <w:rsid w:val="00D47DD0"/>
    <w:rsid w:val="00D50183"/>
    <w:rsid w:val="00D5080C"/>
    <w:rsid w:val="00D50E37"/>
    <w:rsid w:val="00D51D12"/>
    <w:rsid w:val="00D5362B"/>
    <w:rsid w:val="00D53FC6"/>
    <w:rsid w:val="00D55072"/>
    <w:rsid w:val="00D551B5"/>
    <w:rsid w:val="00D55BDB"/>
    <w:rsid w:val="00D56DB2"/>
    <w:rsid w:val="00D5747F"/>
    <w:rsid w:val="00D57495"/>
    <w:rsid w:val="00D574FA"/>
    <w:rsid w:val="00D60C8D"/>
    <w:rsid w:val="00D61374"/>
    <w:rsid w:val="00D6168A"/>
    <w:rsid w:val="00D616A5"/>
    <w:rsid w:val="00D61FF0"/>
    <w:rsid w:val="00D6211D"/>
    <w:rsid w:val="00D62560"/>
    <w:rsid w:val="00D62611"/>
    <w:rsid w:val="00D62C97"/>
    <w:rsid w:val="00D63517"/>
    <w:rsid w:val="00D6398A"/>
    <w:rsid w:val="00D63B75"/>
    <w:rsid w:val="00D65581"/>
    <w:rsid w:val="00D659B1"/>
    <w:rsid w:val="00D66E18"/>
    <w:rsid w:val="00D6734D"/>
    <w:rsid w:val="00D67361"/>
    <w:rsid w:val="00D679CF"/>
    <w:rsid w:val="00D679D3"/>
    <w:rsid w:val="00D7356F"/>
    <w:rsid w:val="00D73587"/>
    <w:rsid w:val="00D73C9D"/>
    <w:rsid w:val="00D73EBB"/>
    <w:rsid w:val="00D751FB"/>
    <w:rsid w:val="00D754D6"/>
    <w:rsid w:val="00D75C0B"/>
    <w:rsid w:val="00D76098"/>
    <w:rsid w:val="00D761AA"/>
    <w:rsid w:val="00D76FAE"/>
    <w:rsid w:val="00D777D7"/>
    <w:rsid w:val="00D802A4"/>
    <w:rsid w:val="00D80AB8"/>
    <w:rsid w:val="00D81792"/>
    <w:rsid w:val="00D81831"/>
    <w:rsid w:val="00D819B1"/>
    <w:rsid w:val="00D81B7D"/>
    <w:rsid w:val="00D82494"/>
    <w:rsid w:val="00D83AE9"/>
    <w:rsid w:val="00D85372"/>
    <w:rsid w:val="00D857B8"/>
    <w:rsid w:val="00D86414"/>
    <w:rsid w:val="00D864C0"/>
    <w:rsid w:val="00D86A43"/>
    <w:rsid w:val="00D87175"/>
    <w:rsid w:val="00D87311"/>
    <w:rsid w:val="00D87ABF"/>
    <w:rsid w:val="00D90CD3"/>
    <w:rsid w:val="00D910B3"/>
    <w:rsid w:val="00D913DD"/>
    <w:rsid w:val="00D919E6"/>
    <w:rsid w:val="00D91BE1"/>
    <w:rsid w:val="00D91D2E"/>
    <w:rsid w:val="00D92C29"/>
    <w:rsid w:val="00D936E2"/>
    <w:rsid w:val="00D93D26"/>
    <w:rsid w:val="00D9508A"/>
    <w:rsid w:val="00D95104"/>
    <w:rsid w:val="00D95600"/>
    <w:rsid w:val="00D9683C"/>
    <w:rsid w:val="00D96E6B"/>
    <w:rsid w:val="00D97884"/>
    <w:rsid w:val="00D97F8C"/>
    <w:rsid w:val="00DA0A7F"/>
    <w:rsid w:val="00DA1C31"/>
    <w:rsid w:val="00DA20BC"/>
    <w:rsid w:val="00DA2ED7"/>
    <w:rsid w:val="00DA3E7A"/>
    <w:rsid w:val="00DA430C"/>
    <w:rsid w:val="00DA60B5"/>
    <w:rsid w:val="00DA615D"/>
    <w:rsid w:val="00DA6598"/>
    <w:rsid w:val="00DA6C0F"/>
    <w:rsid w:val="00DA702F"/>
    <w:rsid w:val="00DA7F8A"/>
    <w:rsid w:val="00DB0176"/>
    <w:rsid w:val="00DB0404"/>
    <w:rsid w:val="00DB11F8"/>
    <w:rsid w:val="00DB18F8"/>
    <w:rsid w:val="00DB1DB4"/>
    <w:rsid w:val="00DB1F2A"/>
    <w:rsid w:val="00DB297F"/>
    <w:rsid w:val="00DB3153"/>
    <w:rsid w:val="00DB317A"/>
    <w:rsid w:val="00DB3B82"/>
    <w:rsid w:val="00DB485D"/>
    <w:rsid w:val="00DB5318"/>
    <w:rsid w:val="00DC1327"/>
    <w:rsid w:val="00DC1350"/>
    <w:rsid w:val="00DC27E3"/>
    <w:rsid w:val="00DC3237"/>
    <w:rsid w:val="00DC41A4"/>
    <w:rsid w:val="00DC4621"/>
    <w:rsid w:val="00DC5672"/>
    <w:rsid w:val="00DC60A2"/>
    <w:rsid w:val="00DC6600"/>
    <w:rsid w:val="00DC67BD"/>
    <w:rsid w:val="00DC6924"/>
    <w:rsid w:val="00DC7119"/>
    <w:rsid w:val="00DC71F2"/>
    <w:rsid w:val="00DC7AB2"/>
    <w:rsid w:val="00DD05CC"/>
    <w:rsid w:val="00DD2025"/>
    <w:rsid w:val="00DD22EA"/>
    <w:rsid w:val="00DD23A0"/>
    <w:rsid w:val="00DD3A80"/>
    <w:rsid w:val="00DD3EF5"/>
    <w:rsid w:val="00DD41E0"/>
    <w:rsid w:val="00DD4368"/>
    <w:rsid w:val="00DD53FA"/>
    <w:rsid w:val="00DD5F42"/>
    <w:rsid w:val="00DD617B"/>
    <w:rsid w:val="00DE0E59"/>
    <w:rsid w:val="00DE0F6C"/>
    <w:rsid w:val="00DE219B"/>
    <w:rsid w:val="00DE52E3"/>
    <w:rsid w:val="00DE73CD"/>
    <w:rsid w:val="00DE7C00"/>
    <w:rsid w:val="00DF03E9"/>
    <w:rsid w:val="00DF03ED"/>
    <w:rsid w:val="00DF04EE"/>
    <w:rsid w:val="00DF0B45"/>
    <w:rsid w:val="00DF0BF4"/>
    <w:rsid w:val="00DF179D"/>
    <w:rsid w:val="00DF1AE1"/>
    <w:rsid w:val="00DF1E9C"/>
    <w:rsid w:val="00DF4572"/>
    <w:rsid w:val="00DF4658"/>
    <w:rsid w:val="00DF46BE"/>
    <w:rsid w:val="00DF46D2"/>
    <w:rsid w:val="00DF50C9"/>
    <w:rsid w:val="00DF6C8B"/>
    <w:rsid w:val="00DF6F17"/>
    <w:rsid w:val="00DF6F63"/>
    <w:rsid w:val="00DF78FA"/>
    <w:rsid w:val="00E002F1"/>
    <w:rsid w:val="00E0082C"/>
    <w:rsid w:val="00E01645"/>
    <w:rsid w:val="00E01CE1"/>
    <w:rsid w:val="00E01DAA"/>
    <w:rsid w:val="00E023E5"/>
    <w:rsid w:val="00E02432"/>
    <w:rsid w:val="00E0299B"/>
    <w:rsid w:val="00E02D9B"/>
    <w:rsid w:val="00E04022"/>
    <w:rsid w:val="00E0728F"/>
    <w:rsid w:val="00E0755C"/>
    <w:rsid w:val="00E07A55"/>
    <w:rsid w:val="00E10189"/>
    <w:rsid w:val="00E11C21"/>
    <w:rsid w:val="00E11DCD"/>
    <w:rsid w:val="00E1353D"/>
    <w:rsid w:val="00E136E8"/>
    <w:rsid w:val="00E14A7E"/>
    <w:rsid w:val="00E151E1"/>
    <w:rsid w:val="00E17619"/>
    <w:rsid w:val="00E17805"/>
    <w:rsid w:val="00E20F79"/>
    <w:rsid w:val="00E21278"/>
    <w:rsid w:val="00E22CCD"/>
    <w:rsid w:val="00E23A11"/>
    <w:rsid w:val="00E23A77"/>
    <w:rsid w:val="00E23F3E"/>
    <w:rsid w:val="00E23FB7"/>
    <w:rsid w:val="00E24A27"/>
    <w:rsid w:val="00E25F89"/>
    <w:rsid w:val="00E2652A"/>
    <w:rsid w:val="00E30910"/>
    <w:rsid w:val="00E30C83"/>
    <w:rsid w:val="00E32D62"/>
    <w:rsid w:val="00E339DC"/>
    <w:rsid w:val="00E33E15"/>
    <w:rsid w:val="00E34EBC"/>
    <w:rsid w:val="00E361B8"/>
    <w:rsid w:val="00E36A1B"/>
    <w:rsid w:val="00E37983"/>
    <w:rsid w:val="00E407C9"/>
    <w:rsid w:val="00E40BD3"/>
    <w:rsid w:val="00E40BD9"/>
    <w:rsid w:val="00E416AF"/>
    <w:rsid w:val="00E429ED"/>
    <w:rsid w:val="00E42B29"/>
    <w:rsid w:val="00E43F37"/>
    <w:rsid w:val="00E443A7"/>
    <w:rsid w:val="00E450ED"/>
    <w:rsid w:val="00E4791B"/>
    <w:rsid w:val="00E47E31"/>
    <w:rsid w:val="00E5089B"/>
    <w:rsid w:val="00E50AC6"/>
    <w:rsid w:val="00E51DDD"/>
    <w:rsid w:val="00E51FDD"/>
    <w:rsid w:val="00E52412"/>
    <w:rsid w:val="00E52435"/>
    <w:rsid w:val="00E52C8F"/>
    <w:rsid w:val="00E53122"/>
    <w:rsid w:val="00E5351B"/>
    <w:rsid w:val="00E53FA9"/>
    <w:rsid w:val="00E5414C"/>
    <w:rsid w:val="00E547B3"/>
    <w:rsid w:val="00E552AC"/>
    <w:rsid w:val="00E55647"/>
    <w:rsid w:val="00E5579F"/>
    <w:rsid w:val="00E5733D"/>
    <w:rsid w:val="00E61CC0"/>
    <w:rsid w:val="00E6277B"/>
    <w:rsid w:val="00E63619"/>
    <w:rsid w:val="00E639F6"/>
    <w:rsid w:val="00E6412E"/>
    <w:rsid w:val="00E64424"/>
    <w:rsid w:val="00E64C99"/>
    <w:rsid w:val="00E64CD3"/>
    <w:rsid w:val="00E670BD"/>
    <w:rsid w:val="00E671C9"/>
    <w:rsid w:val="00E6743F"/>
    <w:rsid w:val="00E6758E"/>
    <w:rsid w:val="00E67E23"/>
    <w:rsid w:val="00E70016"/>
    <w:rsid w:val="00E70BC7"/>
    <w:rsid w:val="00E70FBC"/>
    <w:rsid w:val="00E71128"/>
    <w:rsid w:val="00E717ED"/>
    <w:rsid w:val="00E72C01"/>
    <w:rsid w:val="00E741AC"/>
    <w:rsid w:val="00E7505A"/>
    <w:rsid w:val="00E75174"/>
    <w:rsid w:val="00E75EBA"/>
    <w:rsid w:val="00E7608D"/>
    <w:rsid w:val="00E763B4"/>
    <w:rsid w:val="00E77848"/>
    <w:rsid w:val="00E80412"/>
    <w:rsid w:val="00E80514"/>
    <w:rsid w:val="00E80E5B"/>
    <w:rsid w:val="00E816C5"/>
    <w:rsid w:val="00E81CE0"/>
    <w:rsid w:val="00E81E7C"/>
    <w:rsid w:val="00E8224D"/>
    <w:rsid w:val="00E83B49"/>
    <w:rsid w:val="00E8519F"/>
    <w:rsid w:val="00E85796"/>
    <w:rsid w:val="00E85CC3"/>
    <w:rsid w:val="00E8644A"/>
    <w:rsid w:val="00E865B6"/>
    <w:rsid w:val="00E90279"/>
    <w:rsid w:val="00E90635"/>
    <w:rsid w:val="00E909A1"/>
    <w:rsid w:val="00E90BFF"/>
    <w:rsid w:val="00E9120A"/>
    <w:rsid w:val="00E91F04"/>
    <w:rsid w:val="00E91F35"/>
    <w:rsid w:val="00E929FF"/>
    <w:rsid w:val="00E95BA6"/>
    <w:rsid w:val="00E97648"/>
    <w:rsid w:val="00EA0E4A"/>
    <w:rsid w:val="00EA1127"/>
    <w:rsid w:val="00EA1A54"/>
    <w:rsid w:val="00EA2226"/>
    <w:rsid w:val="00EA26FC"/>
    <w:rsid w:val="00EA3B5A"/>
    <w:rsid w:val="00EA402E"/>
    <w:rsid w:val="00EA410E"/>
    <w:rsid w:val="00EA4ED8"/>
    <w:rsid w:val="00EA4EF9"/>
    <w:rsid w:val="00EA4FD1"/>
    <w:rsid w:val="00EA53C2"/>
    <w:rsid w:val="00EA5695"/>
    <w:rsid w:val="00EA5B0A"/>
    <w:rsid w:val="00EA65AD"/>
    <w:rsid w:val="00EA66CC"/>
    <w:rsid w:val="00EA71CE"/>
    <w:rsid w:val="00EA7FCF"/>
    <w:rsid w:val="00EB04D7"/>
    <w:rsid w:val="00EB0B99"/>
    <w:rsid w:val="00EB0CA3"/>
    <w:rsid w:val="00EB104F"/>
    <w:rsid w:val="00EB1B27"/>
    <w:rsid w:val="00EB1DA8"/>
    <w:rsid w:val="00EB1F69"/>
    <w:rsid w:val="00EB4CFF"/>
    <w:rsid w:val="00EB5476"/>
    <w:rsid w:val="00EB6ED7"/>
    <w:rsid w:val="00EB70B0"/>
    <w:rsid w:val="00EB7633"/>
    <w:rsid w:val="00EB7736"/>
    <w:rsid w:val="00EC2E2D"/>
    <w:rsid w:val="00EC3657"/>
    <w:rsid w:val="00EC3E2E"/>
    <w:rsid w:val="00EC462B"/>
    <w:rsid w:val="00EC471F"/>
    <w:rsid w:val="00EC4723"/>
    <w:rsid w:val="00EC51CC"/>
    <w:rsid w:val="00EC56E0"/>
    <w:rsid w:val="00EC6057"/>
    <w:rsid w:val="00EC6847"/>
    <w:rsid w:val="00EC7DB6"/>
    <w:rsid w:val="00ED0CC4"/>
    <w:rsid w:val="00ED1107"/>
    <w:rsid w:val="00ED162F"/>
    <w:rsid w:val="00ED1BB1"/>
    <w:rsid w:val="00ED2E52"/>
    <w:rsid w:val="00ED3024"/>
    <w:rsid w:val="00ED3454"/>
    <w:rsid w:val="00ED4723"/>
    <w:rsid w:val="00ED50D2"/>
    <w:rsid w:val="00ED59A5"/>
    <w:rsid w:val="00ED5FE4"/>
    <w:rsid w:val="00ED6FCB"/>
    <w:rsid w:val="00ED71C5"/>
    <w:rsid w:val="00ED7369"/>
    <w:rsid w:val="00EE16FA"/>
    <w:rsid w:val="00EE2B55"/>
    <w:rsid w:val="00EE2E23"/>
    <w:rsid w:val="00EE3C42"/>
    <w:rsid w:val="00EE3D4F"/>
    <w:rsid w:val="00EE4AD1"/>
    <w:rsid w:val="00EE534D"/>
    <w:rsid w:val="00EE5560"/>
    <w:rsid w:val="00EE6F1E"/>
    <w:rsid w:val="00EE75D7"/>
    <w:rsid w:val="00EE7ACF"/>
    <w:rsid w:val="00EF029F"/>
    <w:rsid w:val="00EF0348"/>
    <w:rsid w:val="00EF1F9C"/>
    <w:rsid w:val="00EF4366"/>
    <w:rsid w:val="00EF4CD6"/>
    <w:rsid w:val="00EF55A0"/>
    <w:rsid w:val="00EF63D1"/>
    <w:rsid w:val="00EF6513"/>
    <w:rsid w:val="00EF6683"/>
    <w:rsid w:val="00EF7002"/>
    <w:rsid w:val="00EF728C"/>
    <w:rsid w:val="00EF769B"/>
    <w:rsid w:val="00F027BA"/>
    <w:rsid w:val="00F03E79"/>
    <w:rsid w:val="00F053C5"/>
    <w:rsid w:val="00F0628D"/>
    <w:rsid w:val="00F06651"/>
    <w:rsid w:val="00F07DE6"/>
    <w:rsid w:val="00F1056C"/>
    <w:rsid w:val="00F107F1"/>
    <w:rsid w:val="00F10FC1"/>
    <w:rsid w:val="00F112FD"/>
    <w:rsid w:val="00F11378"/>
    <w:rsid w:val="00F133A1"/>
    <w:rsid w:val="00F1353E"/>
    <w:rsid w:val="00F13ECD"/>
    <w:rsid w:val="00F155CE"/>
    <w:rsid w:val="00F16BF2"/>
    <w:rsid w:val="00F179A5"/>
    <w:rsid w:val="00F17EAE"/>
    <w:rsid w:val="00F218D4"/>
    <w:rsid w:val="00F2250A"/>
    <w:rsid w:val="00F22E92"/>
    <w:rsid w:val="00F24788"/>
    <w:rsid w:val="00F25956"/>
    <w:rsid w:val="00F2640F"/>
    <w:rsid w:val="00F27C34"/>
    <w:rsid w:val="00F27E46"/>
    <w:rsid w:val="00F301C2"/>
    <w:rsid w:val="00F302E1"/>
    <w:rsid w:val="00F30E63"/>
    <w:rsid w:val="00F31B22"/>
    <w:rsid w:val="00F31B49"/>
    <w:rsid w:val="00F32169"/>
    <w:rsid w:val="00F32F56"/>
    <w:rsid w:val="00F334A6"/>
    <w:rsid w:val="00F33D2A"/>
    <w:rsid w:val="00F33D4F"/>
    <w:rsid w:val="00F34CD6"/>
    <w:rsid w:val="00F34E83"/>
    <w:rsid w:val="00F35819"/>
    <w:rsid w:val="00F35873"/>
    <w:rsid w:val="00F35920"/>
    <w:rsid w:val="00F366A5"/>
    <w:rsid w:val="00F36C24"/>
    <w:rsid w:val="00F36C5F"/>
    <w:rsid w:val="00F37259"/>
    <w:rsid w:val="00F405A4"/>
    <w:rsid w:val="00F410AD"/>
    <w:rsid w:val="00F41F05"/>
    <w:rsid w:val="00F42E7E"/>
    <w:rsid w:val="00F433BD"/>
    <w:rsid w:val="00F44EC5"/>
    <w:rsid w:val="00F46E8C"/>
    <w:rsid w:val="00F47498"/>
    <w:rsid w:val="00F47593"/>
    <w:rsid w:val="00F512B2"/>
    <w:rsid w:val="00F524A2"/>
    <w:rsid w:val="00F5283D"/>
    <w:rsid w:val="00F52ABA"/>
    <w:rsid w:val="00F52BC7"/>
    <w:rsid w:val="00F53BF4"/>
    <w:rsid w:val="00F54266"/>
    <w:rsid w:val="00F55043"/>
    <w:rsid w:val="00F55ABE"/>
    <w:rsid w:val="00F5682F"/>
    <w:rsid w:val="00F56DCF"/>
    <w:rsid w:val="00F57034"/>
    <w:rsid w:val="00F57DC5"/>
    <w:rsid w:val="00F60BE9"/>
    <w:rsid w:val="00F6136D"/>
    <w:rsid w:val="00F61C15"/>
    <w:rsid w:val="00F61DE9"/>
    <w:rsid w:val="00F61FD8"/>
    <w:rsid w:val="00F61FEB"/>
    <w:rsid w:val="00F62DBF"/>
    <w:rsid w:val="00F635D3"/>
    <w:rsid w:val="00F63709"/>
    <w:rsid w:val="00F641FC"/>
    <w:rsid w:val="00F647F7"/>
    <w:rsid w:val="00F6583C"/>
    <w:rsid w:val="00F6589A"/>
    <w:rsid w:val="00F6660C"/>
    <w:rsid w:val="00F6783E"/>
    <w:rsid w:val="00F704BA"/>
    <w:rsid w:val="00F70DBE"/>
    <w:rsid w:val="00F71124"/>
    <w:rsid w:val="00F71888"/>
    <w:rsid w:val="00F719CD"/>
    <w:rsid w:val="00F71BB8"/>
    <w:rsid w:val="00F72584"/>
    <w:rsid w:val="00F72597"/>
    <w:rsid w:val="00F7290D"/>
    <w:rsid w:val="00F7302F"/>
    <w:rsid w:val="00F730D4"/>
    <w:rsid w:val="00F732EC"/>
    <w:rsid w:val="00F734FC"/>
    <w:rsid w:val="00F73639"/>
    <w:rsid w:val="00F73D08"/>
    <w:rsid w:val="00F73F2A"/>
    <w:rsid w:val="00F7586B"/>
    <w:rsid w:val="00F75F2F"/>
    <w:rsid w:val="00F76445"/>
    <w:rsid w:val="00F76CBC"/>
    <w:rsid w:val="00F76ECC"/>
    <w:rsid w:val="00F80399"/>
    <w:rsid w:val="00F812C8"/>
    <w:rsid w:val="00F8132D"/>
    <w:rsid w:val="00F818AE"/>
    <w:rsid w:val="00F81B40"/>
    <w:rsid w:val="00F820C4"/>
    <w:rsid w:val="00F83829"/>
    <w:rsid w:val="00F84069"/>
    <w:rsid w:val="00F843D7"/>
    <w:rsid w:val="00F84CCB"/>
    <w:rsid w:val="00F85536"/>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593E"/>
    <w:rsid w:val="00F97908"/>
    <w:rsid w:val="00F97B43"/>
    <w:rsid w:val="00FA0595"/>
    <w:rsid w:val="00FA07F8"/>
    <w:rsid w:val="00FA105C"/>
    <w:rsid w:val="00FA1475"/>
    <w:rsid w:val="00FA148A"/>
    <w:rsid w:val="00FA27C8"/>
    <w:rsid w:val="00FA3B76"/>
    <w:rsid w:val="00FA403D"/>
    <w:rsid w:val="00FA4330"/>
    <w:rsid w:val="00FA4B55"/>
    <w:rsid w:val="00FA4D66"/>
    <w:rsid w:val="00FA58B4"/>
    <w:rsid w:val="00FA5A4E"/>
    <w:rsid w:val="00FA7CBD"/>
    <w:rsid w:val="00FB0082"/>
    <w:rsid w:val="00FB01FA"/>
    <w:rsid w:val="00FB0243"/>
    <w:rsid w:val="00FB0E24"/>
    <w:rsid w:val="00FB1370"/>
    <w:rsid w:val="00FB1527"/>
    <w:rsid w:val="00FB2537"/>
    <w:rsid w:val="00FB2726"/>
    <w:rsid w:val="00FB33DC"/>
    <w:rsid w:val="00FB3504"/>
    <w:rsid w:val="00FB3745"/>
    <w:rsid w:val="00FB4338"/>
    <w:rsid w:val="00FB477E"/>
    <w:rsid w:val="00FB4C9C"/>
    <w:rsid w:val="00FB5A26"/>
    <w:rsid w:val="00FB5EFB"/>
    <w:rsid w:val="00FB6165"/>
    <w:rsid w:val="00FB6572"/>
    <w:rsid w:val="00FB6628"/>
    <w:rsid w:val="00FB7546"/>
    <w:rsid w:val="00FB7760"/>
    <w:rsid w:val="00FB7A75"/>
    <w:rsid w:val="00FB7C37"/>
    <w:rsid w:val="00FB7CD1"/>
    <w:rsid w:val="00FC0150"/>
    <w:rsid w:val="00FC03AB"/>
    <w:rsid w:val="00FC0E4D"/>
    <w:rsid w:val="00FC38EF"/>
    <w:rsid w:val="00FC4729"/>
    <w:rsid w:val="00FC4A8C"/>
    <w:rsid w:val="00FC53DB"/>
    <w:rsid w:val="00FC5FC2"/>
    <w:rsid w:val="00FC6177"/>
    <w:rsid w:val="00FC63D1"/>
    <w:rsid w:val="00FC6B15"/>
    <w:rsid w:val="00FC7528"/>
    <w:rsid w:val="00FC7739"/>
    <w:rsid w:val="00FD0572"/>
    <w:rsid w:val="00FD13A3"/>
    <w:rsid w:val="00FD1A97"/>
    <w:rsid w:val="00FD22AB"/>
    <w:rsid w:val="00FD2D7B"/>
    <w:rsid w:val="00FD2EDE"/>
    <w:rsid w:val="00FD35C4"/>
    <w:rsid w:val="00FD37F6"/>
    <w:rsid w:val="00FD3DC5"/>
    <w:rsid w:val="00FD411E"/>
    <w:rsid w:val="00FD4589"/>
    <w:rsid w:val="00FD473E"/>
    <w:rsid w:val="00FD48EC"/>
    <w:rsid w:val="00FD52E6"/>
    <w:rsid w:val="00FD5316"/>
    <w:rsid w:val="00FD7DF9"/>
    <w:rsid w:val="00FE0B51"/>
    <w:rsid w:val="00FE0B78"/>
    <w:rsid w:val="00FE0ED4"/>
    <w:rsid w:val="00FE1EAB"/>
    <w:rsid w:val="00FE3465"/>
    <w:rsid w:val="00FE34E2"/>
    <w:rsid w:val="00FE3F21"/>
    <w:rsid w:val="00FE4238"/>
    <w:rsid w:val="00FE4D0A"/>
    <w:rsid w:val="00FE67CF"/>
    <w:rsid w:val="00FE68C1"/>
    <w:rsid w:val="00FE6B2B"/>
    <w:rsid w:val="00FE6D20"/>
    <w:rsid w:val="00FE6FB9"/>
    <w:rsid w:val="00FE7408"/>
    <w:rsid w:val="00FE7549"/>
    <w:rsid w:val="00FE7BCC"/>
    <w:rsid w:val="00FF0827"/>
    <w:rsid w:val="00FF083C"/>
    <w:rsid w:val="00FF0B77"/>
    <w:rsid w:val="00FF0DB0"/>
    <w:rsid w:val="00FF126D"/>
    <w:rsid w:val="00FF21EA"/>
    <w:rsid w:val="00FF2310"/>
    <w:rsid w:val="00FF26EF"/>
    <w:rsid w:val="00FF2E73"/>
    <w:rsid w:val="00FF383D"/>
    <w:rsid w:val="00FF3D09"/>
    <w:rsid w:val="00FF3F88"/>
    <w:rsid w:val="00FF4AE2"/>
    <w:rsid w:val="00FF50A8"/>
    <w:rsid w:val="00FF571E"/>
    <w:rsid w:val="00FF5951"/>
    <w:rsid w:val="00FF6BD1"/>
    <w:rsid w:val="00FF6CC0"/>
    <w:rsid w:val="00FF6DA8"/>
    <w:rsid w:val="00FF7512"/>
    <w:rsid w:val="00FF7563"/>
    <w:rsid w:val="00FF7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E297E0"/>
  <w15:docId w15:val="{84D705A7-7484-44B1-A467-C856A07A0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10AB"/>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Char"/>
    <w:qFormat/>
    <w:rsid w:val="0036369D"/>
    <w:pPr>
      <w:keepNext/>
      <w:numPr>
        <w:numId w:val="2"/>
      </w:numPr>
      <w:tabs>
        <w:tab w:val="clear" w:pos="432"/>
      </w:tabs>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36369D"/>
    <w:pPr>
      <w:keepNext/>
      <w:numPr>
        <w:ilvl w:val="1"/>
        <w:numId w:val="2"/>
      </w:numPr>
      <w:spacing w:before="120"/>
      <w:outlineLvl w:val="1"/>
    </w:pPr>
    <w:rPr>
      <w:b/>
      <w:bCs/>
      <w:sz w:val="24"/>
    </w:rPr>
  </w:style>
  <w:style w:type="paragraph" w:styleId="3">
    <w:name w:val="heading 3"/>
    <w:aliases w:val="h3,Title,no break,H3,Underrubrik2,Memo Heading 3,hello,Titre 3 Car,no break Car,H3 Car,Underrubrik2 Car,h3 Car,Memo Heading 3 Car,hello Car,Heading 3 Char Car,no break Char Car,H3 Char Car,Underrubrik2 Char Car,h3 Char Car,Memo Heading 3 Char Car"/>
    <w:basedOn w:val="a"/>
    <w:next w:val="a"/>
    <w:qFormat/>
    <w:rsid w:val="0036369D"/>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rsid w:val="0036369D"/>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qFormat/>
    <w:rsid w:val="0036369D"/>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36369D"/>
    <w:pPr>
      <w:numPr>
        <w:ilvl w:val="5"/>
        <w:numId w:val="2"/>
      </w:numPr>
      <w:spacing w:before="240" w:after="60"/>
      <w:outlineLvl w:val="5"/>
    </w:pPr>
    <w:rPr>
      <w:b/>
      <w:bCs/>
    </w:rPr>
  </w:style>
  <w:style w:type="paragraph" w:styleId="7">
    <w:name w:val="heading 7"/>
    <w:basedOn w:val="a"/>
    <w:next w:val="a"/>
    <w:qFormat/>
    <w:rsid w:val="0036369D"/>
    <w:pPr>
      <w:numPr>
        <w:ilvl w:val="6"/>
        <w:numId w:val="2"/>
      </w:numPr>
      <w:spacing w:before="240" w:after="60"/>
      <w:outlineLvl w:val="6"/>
    </w:pPr>
    <w:rPr>
      <w:sz w:val="24"/>
      <w:szCs w:val="24"/>
    </w:rPr>
  </w:style>
  <w:style w:type="paragraph" w:styleId="8">
    <w:name w:val="heading 8"/>
    <w:basedOn w:val="a"/>
    <w:next w:val="a"/>
    <w:qFormat/>
    <w:rsid w:val="0036369D"/>
    <w:pPr>
      <w:numPr>
        <w:ilvl w:val="7"/>
        <w:numId w:val="2"/>
      </w:numPr>
      <w:spacing w:before="240" w:after="60"/>
      <w:outlineLvl w:val="7"/>
    </w:pPr>
    <w:rPr>
      <w:i/>
      <w:iCs/>
      <w:sz w:val="24"/>
      <w:szCs w:val="24"/>
    </w:rPr>
  </w:style>
  <w:style w:type="paragraph" w:styleId="9">
    <w:name w:val="heading 9"/>
    <w:aliases w:val="Figure Heading,FH"/>
    <w:basedOn w:val="a"/>
    <w:next w:val="a"/>
    <w:qFormat/>
    <w:rsid w:val="0036369D"/>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36369D"/>
    <w:rPr>
      <w:sz w:val="20"/>
      <w:szCs w:val="20"/>
    </w:rPr>
  </w:style>
  <w:style w:type="character" w:customStyle="1" w:styleId="Char">
    <w:name w:val="正文文本 Char"/>
    <w:basedOn w:val="a0"/>
    <w:link w:val="a3"/>
    <w:rsid w:val="00CF195E"/>
  </w:style>
  <w:style w:type="character" w:styleId="a4">
    <w:name w:val="Hyperlink"/>
    <w:basedOn w:val="a0"/>
    <w:rsid w:val="0036369D"/>
    <w:rPr>
      <w:color w:val="0000FF"/>
      <w:u w:val="single"/>
    </w:rPr>
  </w:style>
  <w:style w:type="paragraph" w:styleId="a5">
    <w:name w:val="caption"/>
    <w:aliases w:val="cap"/>
    <w:basedOn w:val="a"/>
    <w:next w:val="a"/>
    <w:link w:val="Char0"/>
    <w:qFormat/>
    <w:rsid w:val="0036369D"/>
    <w:pPr>
      <w:jc w:val="center"/>
    </w:pPr>
    <w:rPr>
      <w:b/>
      <w:bCs/>
      <w:sz w:val="20"/>
      <w:szCs w:val="20"/>
    </w:rPr>
  </w:style>
  <w:style w:type="character" w:customStyle="1" w:styleId="Char0">
    <w:name w:val="题注 Char"/>
    <w:aliases w:val="cap Char"/>
    <w:basedOn w:val="a0"/>
    <w:link w:val="a5"/>
    <w:qFormat/>
    <w:rsid w:val="00C411AF"/>
    <w:rPr>
      <w:b/>
      <w:bCs/>
    </w:rPr>
  </w:style>
  <w:style w:type="paragraph" w:styleId="a6">
    <w:name w:val="List Bullet"/>
    <w:basedOn w:val="a7"/>
    <w:rsid w:val="0036369D"/>
    <w:pPr>
      <w:autoSpaceDE/>
      <w:autoSpaceDN/>
      <w:adjustRightInd/>
      <w:spacing w:after="180"/>
      <w:ind w:left="568" w:hanging="284"/>
      <w:jc w:val="left"/>
    </w:pPr>
    <w:rPr>
      <w:sz w:val="20"/>
      <w:szCs w:val="20"/>
      <w:lang w:val="en-GB"/>
    </w:rPr>
  </w:style>
  <w:style w:type="paragraph" w:styleId="a7">
    <w:name w:val="List"/>
    <w:basedOn w:val="a"/>
    <w:rsid w:val="0036369D"/>
    <w:pPr>
      <w:ind w:left="360" w:hanging="360"/>
    </w:pPr>
  </w:style>
  <w:style w:type="paragraph" w:styleId="20">
    <w:name w:val="Body Text 2"/>
    <w:basedOn w:val="a"/>
    <w:rsid w:val="0036369D"/>
    <w:pPr>
      <w:spacing w:after="0"/>
      <w:jc w:val="left"/>
    </w:pPr>
    <w:rPr>
      <w:szCs w:val="20"/>
    </w:rPr>
  </w:style>
  <w:style w:type="paragraph" w:styleId="a8">
    <w:name w:val="Balloon Text"/>
    <w:basedOn w:val="a"/>
    <w:semiHidden/>
    <w:rsid w:val="0036369D"/>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36369D"/>
    <w:rPr>
      <w:color w:val="800080"/>
      <w:u w:val="single"/>
    </w:rPr>
  </w:style>
  <w:style w:type="paragraph" w:styleId="aa">
    <w:name w:val="footnote text"/>
    <w:basedOn w:val="a"/>
    <w:semiHidden/>
    <w:rsid w:val="0036369D"/>
    <w:rPr>
      <w:sz w:val="20"/>
      <w:szCs w:val="20"/>
    </w:rPr>
  </w:style>
  <w:style w:type="character" w:styleId="ab">
    <w:name w:val="footnote reference"/>
    <w:basedOn w:val="a0"/>
    <w:semiHidden/>
    <w:rsid w:val="0036369D"/>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basedOn w:val="a"/>
    <w:link w:val="Char3"/>
    <w:uiPriority w:val="34"/>
    <w:qFormat/>
    <w:rsid w:val="003E463C"/>
    <w:pPr>
      <w:ind w:left="720"/>
      <w:contextualSpacing/>
    </w:pPr>
  </w:style>
  <w:style w:type="paragraph" w:customStyle="1" w:styleId="TH">
    <w:name w:val="TH"/>
    <w:basedOn w:val="a"/>
    <w:rsid w:val="00142D89"/>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Char3">
    <w:name w:val="列出段落 Char"/>
    <w:basedOn w:val="a0"/>
    <w:link w:val="af"/>
    <w:uiPriority w:val="34"/>
    <w:rsid w:val="0028104D"/>
    <w:rPr>
      <w:sz w:val="22"/>
      <w:szCs w:val="22"/>
    </w:rPr>
  </w:style>
  <w:style w:type="paragraph" w:styleId="af0">
    <w:name w:val="Revision"/>
    <w:hidden/>
    <w:uiPriority w:val="99"/>
    <w:semiHidden/>
    <w:rsid w:val="006D3CA2"/>
    <w:rPr>
      <w:sz w:val="22"/>
      <w:szCs w:val="22"/>
    </w:rPr>
  </w:style>
  <w:style w:type="paragraph" w:customStyle="1" w:styleId="B1">
    <w:name w:val="B1"/>
    <w:basedOn w:val="a"/>
    <w:link w:val="B1Char"/>
    <w:qFormat/>
    <w:rsid w:val="00CE6216"/>
    <w:pPr>
      <w:overflowPunct w:val="0"/>
      <w:snapToGrid/>
      <w:spacing w:after="180"/>
      <w:ind w:left="568" w:hanging="284"/>
      <w:jc w:val="left"/>
      <w:textAlignment w:val="baseline"/>
    </w:pPr>
    <w:rPr>
      <w:color w:val="000000"/>
      <w:sz w:val="20"/>
      <w:szCs w:val="20"/>
      <w:lang w:val="en-GB" w:eastAsia="ja-JP"/>
    </w:rPr>
  </w:style>
  <w:style w:type="character" w:customStyle="1" w:styleId="B1Char">
    <w:name w:val="B1 Char"/>
    <w:link w:val="B1"/>
    <w:locked/>
    <w:rsid w:val="00CE6216"/>
    <w:rPr>
      <w:color w:val="000000"/>
      <w:lang w:val="en-GB" w:eastAsia="ja-JP"/>
    </w:rPr>
  </w:style>
  <w:style w:type="paragraph" w:customStyle="1" w:styleId="B2">
    <w:name w:val="B2"/>
    <w:basedOn w:val="21"/>
    <w:rsid w:val="00CE6216"/>
    <w:pPr>
      <w:autoSpaceDE/>
      <w:autoSpaceDN/>
      <w:adjustRightInd/>
      <w:snapToGrid/>
      <w:spacing w:after="180"/>
      <w:ind w:left="851" w:hanging="284"/>
      <w:contextualSpacing w:val="0"/>
      <w:jc w:val="left"/>
    </w:pPr>
    <w:rPr>
      <w:rFonts w:eastAsia="MS Mincho"/>
      <w:sz w:val="20"/>
      <w:szCs w:val="20"/>
      <w:lang w:val="en-GB"/>
    </w:rPr>
  </w:style>
  <w:style w:type="paragraph" w:styleId="21">
    <w:name w:val="List 2"/>
    <w:basedOn w:val="a"/>
    <w:semiHidden/>
    <w:unhideWhenUsed/>
    <w:rsid w:val="00CE6216"/>
    <w:pPr>
      <w:ind w:left="566" w:hanging="283"/>
      <w:contextualSpacing/>
    </w:pPr>
  </w:style>
  <w:style w:type="paragraph" w:customStyle="1" w:styleId="NO">
    <w:name w:val="NO"/>
    <w:basedOn w:val="a"/>
    <w:link w:val="NOChar1"/>
    <w:rsid w:val="00074CD6"/>
    <w:pPr>
      <w:keepLines/>
      <w:autoSpaceDE/>
      <w:autoSpaceDN/>
      <w:adjustRightInd/>
      <w:snapToGrid/>
      <w:spacing w:after="180"/>
      <w:ind w:left="1135" w:hanging="851"/>
      <w:jc w:val="left"/>
    </w:pPr>
    <w:rPr>
      <w:rFonts w:eastAsia="Times New Roman"/>
      <w:sz w:val="20"/>
      <w:szCs w:val="20"/>
      <w:lang w:val="en-GB"/>
    </w:rPr>
  </w:style>
  <w:style w:type="character" w:customStyle="1" w:styleId="NOChar1">
    <w:name w:val="NO Char1"/>
    <w:link w:val="NO"/>
    <w:rsid w:val="00074CD6"/>
    <w:rPr>
      <w:rFonts w:eastAsia="Times New Roman"/>
      <w:lang w:val="en-GB"/>
    </w:rPr>
  </w:style>
  <w:style w:type="paragraph" w:customStyle="1" w:styleId="TAL">
    <w:name w:val="TAL"/>
    <w:basedOn w:val="a"/>
    <w:link w:val="TALChar"/>
    <w:rsid w:val="00074CD6"/>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074CD6"/>
    <w:rPr>
      <w:rFonts w:ascii="Arial" w:eastAsia="Times New Roman" w:hAnsi="Arial"/>
      <w:sz w:val="18"/>
      <w:lang w:val="en-GB"/>
    </w:rPr>
  </w:style>
  <w:style w:type="paragraph" w:customStyle="1" w:styleId="TAH">
    <w:name w:val="TAH"/>
    <w:basedOn w:val="a"/>
    <w:link w:val="TAHCar"/>
    <w:qFormat/>
    <w:rsid w:val="00074CD6"/>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HCar">
    <w:name w:val="TAH Car"/>
    <w:link w:val="TAH"/>
    <w:qFormat/>
    <w:locked/>
    <w:rsid w:val="00074CD6"/>
    <w:rPr>
      <w:rFonts w:ascii="Arial" w:eastAsia="Times New Roman" w:hAnsi="Arial"/>
      <w:b/>
      <w:sz w:val="18"/>
      <w:lang w:val="en-GB"/>
    </w:rPr>
  </w:style>
  <w:style w:type="character" w:styleId="af1">
    <w:name w:val="Strong"/>
    <w:qFormat/>
    <w:rsid w:val="006B4566"/>
    <w:rPr>
      <w:b/>
      <w:bCs/>
    </w:rPr>
  </w:style>
  <w:style w:type="character" w:styleId="af2">
    <w:name w:val="annotation reference"/>
    <w:basedOn w:val="a0"/>
    <w:uiPriority w:val="99"/>
    <w:unhideWhenUsed/>
    <w:qFormat/>
    <w:rsid w:val="00B439B2"/>
    <w:rPr>
      <w:sz w:val="21"/>
      <w:szCs w:val="21"/>
    </w:rPr>
  </w:style>
  <w:style w:type="paragraph" w:styleId="af3">
    <w:name w:val="annotation text"/>
    <w:basedOn w:val="a"/>
    <w:link w:val="Char4"/>
    <w:uiPriority w:val="99"/>
    <w:unhideWhenUsed/>
    <w:qFormat/>
    <w:rsid w:val="00B439B2"/>
    <w:pPr>
      <w:jc w:val="left"/>
    </w:pPr>
  </w:style>
  <w:style w:type="character" w:customStyle="1" w:styleId="Char4">
    <w:name w:val="批注文字 Char"/>
    <w:basedOn w:val="a0"/>
    <w:link w:val="af3"/>
    <w:uiPriority w:val="99"/>
    <w:qFormat/>
    <w:rsid w:val="00B439B2"/>
    <w:rPr>
      <w:sz w:val="22"/>
      <w:szCs w:val="22"/>
    </w:rPr>
  </w:style>
  <w:style w:type="paragraph" w:styleId="af4">
    <w:name w:val="annotation subject"/>
    <w:basedOn w:val="af3"/>
    <w:next w:val="af3"/>
    <w:link w:val="Char5"/>
    <w:semiHidden/>
    <w:unhideWhenUsed/>
    <w:rsid w:val="00B439B2"/>
    <w:rPr>
      <w:b/>
      <w:bCs/>
    </w:rPr>
  </w:style>
  <w:style w:type="character" w:customStyle="1" w:styleId="Char5">
    <w:name w:val="批注主题 Char"/>
    <w:basedOn w:val="Char4"/>
    <w:link w:val="af4"/>
    <w:semiHidden/>
    <w:rsid w:val="00B439B2"/>
    <w:rPr>
      <w:b/>
      <w:bCs/>
      <w:sz w:val="22"/>
      <w:szCs w:val="22"/>
    </w:rPr>
  </w:style>
  <w:style w:type="paragraph" w:styleId="af5">
    <w:name w:val="Normal (Web)"/>
    <w:basedOn w:val="a"/>
    <w:uiPriority w:val="99"/>
    <w:unhideWhenUsed/>
    <w:rsid w:val="00423A2A"/>
    <w:pPr>
      <w:autoSpaceDE/>
      <w:autoSpaceDN/>
      <w:adjustRightInd/>
      <w:snapToGrid/>
      <w:spacing w:before="100" w:beforeAutospacing="1" w:after="100" w:afterAutospacing="1"/>
      <w:jc w:val="left"/>
    </w:pPr>
    <w:rPr>
      <w:rFonts w:eastAsia="Calibri"/>
      <w:sz w:val="24"/>
      <w:szCs w:val="24"/>
      <w:lang w:val="en-GB" w:eastAsia="en-GB"/>
    </w:rPr>
  </w:style>
  <w:style w:type="paragraph" w:styleId="af6">
    <w:name w:val="Document Map"/>
    <w:basedOn w:val="a"/>
    <w:link w:val="Char6"/>
    <w:semiHidden/>
    <w:unhideWhenUsed/>
    <w:rsid w:val="00D41EB1"/>
    <w:rPr>
      <w:rFonts w:ascii="宋体"/>
      <w:sz w:val="18"/>
      <w:szCs w:val="18"/>
    </w:rPr>
  </w:style>
  <w:style w:type="character" w:customStyle="1" w:styleId="Char6">
    <w:name w:val="文档结构图 Char"/>
    <w:basedOn w:val="a0"/>
    <w:link w:val="af6"/>
    <w:semiHidden/>
    <w:rsid w:val="00D41EB1"/>
    <w:rPr>
      <w:rFonts w:ascii="宋体"/>
      <w:sz w:val="18"/>
      <w:szCs w:val="18"/>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EA71CE"/>
    <w:rPr>
      <w:b/>
      <w:bCs/>
      <w:sz w:val="24"/>
      <w:szCs w:val="22"/>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basedOn w:val="a0"/>
    <w:link w:val="1"/>
    <w:rsid w:val="00EA71CE"/>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938069">
      <w:bodyDiv w:val="1"/>
      <w:marLeft w:val="0"/>
      <w:marRight w:val="0"/>
      <w:marTop w:val="0"/>
      <w:marBottom w:val="0"/>
      <w:divBdr>
        <w:top w:val="none" w:sz="0" w:space="0" w:color="auto"/>
        <w:left w:val="none" w:sz="0" w:space="0" w:color="auto"/>
        <w:bottom w:val="none" w:sz="0" w:space="0" w:color="auto"/>
        <w:right w:val="none" w:sz="0" w:space="0" w:color="auto"/>
      </w:divBdr>
      <w:divsChild>
        <w:div w:id="498352369">
          <w:marLeft w:val="0"/>
          <w:marRight w:val="0"/>
          <w:marTop w:val="0"/>
          <w:marBottom w:val="0"/>
          <w:divBdr>
            <w:top w:val="none" w:sz="0" w:space="0" w:color="auto"/>
            <w:left w:val="none" w:sz="0" w:space="0" w:color="auto"/>
            <w:bottom w:val="none" w:sz="0" w:space="0" w:color="auto"/>
            <w:right w:val="none" w:sz="0" w:space="0" w:color="auto"/>
          </w:divBdr>
          <w:divsChild>
            <w:div w:id="635720497">
              <w:marLeft w:val="0"/>
              <w:marRight w:val="0"/>
              <w:marTop w:val="0"/>
              <w:marBottom w:val="0"/>
              <w:divBdr>
                <w:top w:val="none" w:sz="0" w:space="0" w:color="auto"/>
                <w:left w:val="none" w:sz="0" w:space="0" w:color="auto"/>
                <w:bottom w:val="none" w:sz="0" w:space="0" w:color="auto"/>
                <w:right w:val="none" w:sz="0" w:space="0" w:color="auto"/>
              </w:divBdr>
              <w:divsChild>
                <w:div w:id="683630920">
                  <w:marLeft w:val="0"/>
                  <w:marRight w:val="0"/>
                  <w:marTop w:val="0"/>
                  <w:marBottom w:val="0"/>
                  <w:divBdr>
                    <w:top w:val="none" w:sz="0" w:space="0" w:color="auto"/>
                    <w:left w:val="none" w:sz="0" w:space="0" w:color="auto"/>
                    <w:bottom w:val="none" w:sz="0" w:space="0" w:color="auto"/>
                    <w:right w:val="none" w:sz="0" w:space="0" w:color="auto"/>
                  </w:divBdr>
                  <w:divsChild>
                    <w:div w:id="235170241">
                      <w:marLeft w:val="0"/>
                      <w:marRight w:val="0"/>
                      <w:marTop w:val="0"/>
                      <w:marBottom w:val="0"/>
                      <w:divBdr>
                        <w:top w:val="none" w:sz="0" w:space="0" w:color="auto"/>
                        <w:left w:val="none" w:sz="0" w:space="0" w:color="auto"/>
                        <w:bottom w:val="none" w:sz="0" w:space="0" w:color="auto"/>
                        <w:right w:val="none" w:sz="0" w:space="0" w:color="auto"/>
                      </w:divBdr>
                      <w:divsChild>
                        <w:div w:id="8605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447149">
          <w:marLeft w:val="0"/>
          <w:marRight w:val="0"/>
          <w:marTop w:val="0"/>
          <w:marBottom w:val="0"/>
          <w:divBdr>
            <w:top w:val="none" w:sz="0" w:space="0" w:color="auto"/>
            <w:left w:val="none" w:sz="0" w:space="0" w:color="auto"/>
            <w:bottom w:val="none" w:sz="0" w:space="0" w:color="auto"/>
            <w:right w:val="none" w:sz="0" w:space="0" w:color="auto"/>
          </w:divBdr>
          <w:divsChild>
            <w:div w:id="180516807">
              <w:marLeft w:val="0"/>
              <w:marRight w:val="0"/>
              <w:marTop w:val="0"/>
              <w:marBottom w:val="0"/>
              <w:divBdr>
                <w:top w:val="none" w:sz="0" w:space="0" w:color="auto"/>
                <w:left w:val="none" w:sz="0" w:space="0" w:color="auto"/>
                <w:bottom w:val="none" w:sz="0" w:space="0" w:color="auto"/>
                <w:right w:val="none" w:sz="0" w:space="0" w:color="auto"/>
              </w:divBdr>
              <w:divsChild>
                <w:div w:id="1816682489">
                  <w:marLeft w:val="0"/>
                  <w:marRight w:val="0"/>
                  <w:marTop w:val="0"/>
                  <w:marBottom w:val="0"/>
                  <w:divBdr>
                    <w:top w:val="none" w:sz="0" w:space="0" w:color="auto"/>
                    <w:left w:val="none" w:sz="0" w:space="0" w:color="auto"/>
                    <w:bottom w:val="none" w:sz="0" w:space="0" w:color="auto"/>
                    <w:right w:val="none" w:sz="0" w:space="0" w:color="auto"/>
                  </w:divBdr>
                  <w:divsChild>
                    <w:div w:id="1217741481">
                      <w:marLeft w:val="0"/>
                      <w:marRight w:val="0"/>
                      <w:marTop w:val="0"/>
                      <w:marBottom w:val="0"/>
                      <w:divBdr>
                        <w:top w:val="none" w:sz="0" w:space="0" w:color="auto"/>
                        <w:left w:val="none" w:sz="0" w:space="0" w:color="auto"/>
                        <w:bottom w:val="none" w:sz="0" w:space="0" w:color="auto"/>
                        <w:right w:val="none" w:sz="0" w:space="0" w:color="auto"/>
                      </w:divBdr>
                      <w:divsChild>
                        <w:div w:id="1718242633">
                          <w:marLeft w:val="0"/>
                          <w:marRight w:val="0"/>
                          <w:marTop w:val="0"/>
                          <w:marBottom w:val="0"/>
                          <w:divBdr>
                            <w:top w:val="none" w:sz="0" w:space="0" w:color="auto"/>
                            <w:left w:val="none" w:sz="0" w:space="0" w:color="auto"/>
                            <w:bottom w:val="none" w:sz="0" w:space="0" w:color="auto"/>
                            <w:right w:val="none" w:sz="0" w:space="0" w:color="auto"/>
                          </w:divBdr>
                          <w:divsChild>
                            <w:div w:id="256519928">
                              <w:marLeft w:val="0"/>
                              <w:marRight w:val="0"/>
                              <w:marTop w:val="0"/>
                              <w:marBottom w:val="0"/>
                              <w:divBdr>
                                <w:top w:val="none" w:sz="0" w:space="0" w:color="auto"/>
                                <w:left w:val="none" w:sz="0" w:space="0" w:color="auto"/>
                                <w:bottom w:val="none" w:sz="0" w:space="0" w:color="auto"/>
                                <w:right w:val="none" w:sz="0" w:space="0" w:color="auto"/>
                              </w:divBdr>
                            </w:div>
                          </w:divsChild>
                        </w:div>
                        <w:div w:id="1825663906">
                          <w:marLeft w:val="0"/>
                          <w:marRight w:val="0"/>
                          <w:marTop w:val="0"/>
                          <w:marBottom w:val="0"/>
                          <w:divBdr>
                            <w:top w:val="none" w:sz="0" w:space="0" w:color="auto"/>
                            <w:left w:val="none" w:sz="0" w:space="0" w:color="auto"/>
                            <w:bottom w:val="none" w:sz="0" w:space="0" w:color="auto"/>
                            <w:right w:val="none" w:sz="0" w:space="0" w:color="auto"/>
                          </w:divBdr>
                          <w:divsChild>
                            <w:div w:id="413667372">
                              <w:marLeft w:val="0"/>
                              <w:marRight w:val="300"/>
                              <w:marTop w:val="180"/>
                              <w:marBottom w:val="0"/>
                              <w:divBdr>
                                <w:top w:val="none" w:sz="0" w:space="0" w:color="auto"/>
                                <w:left w:val="none" w:sz="0" w:space="0" w:color="auto"/>
                                <w:bottom w:val="none" w:sz="0" w:space="0" w:color="auto"/>
                                <w:right w:val="none" w:sz="0" w:space="0" w:color="auto"/>
                              </w:divBdr>
                              <w:divsChild>
                                <w:div w:id="32632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480939">
      <w:bodyDiv w:val="1"/>
      <w:marLeft w:val="0"/>
      <w:marRight w:val="0"/>
      <w:marTop w:val="0"/>
      <w:marBottom w:val="0"/>
      <w:divBdr>
        <w:top w:val="none" w:sz="0" w:space="0" w:color="auto"/>
        <w:left w:val="none" w:sz="0" w:space="0" w:color="auto"/>
        <w:bottom w:val="none" w:sz="0" w:space="0" w:color="auto"/>
        <w:right w:val="none" w:sz="0" w:space="0" w:color="auto"/>
      </w:divBdr>
      <w:divsChild>
        <w:div w:id="216164640">
          <w:marLeft w:val="0"/>
          <w:marRight w:val="0"/>
          <w:marTop w:val="0"/>
          <w:marBottom w:val="0"/>
          <w:divBdr>
            <w:top w:val="none" w:sz="0" w:space="0" w:color="auto"/>
            <w:left w:val="none" w:sz="0" w:space="0" w:color="auto"/>
            <w:bottom w:val="none" w:sz="0" w:space="0" w:color="auto"/>
            <w:right w:val="none" w:sz="0" w:space="0" w:color="auto"/>
          </w:divBdr>
          <w:divsChild>
            <w:div w:id="698050487">
              <w:marLeft w:val="0"/>
              <w:marRight w:val="0"/>
              <w:marTop w:val="0"/>
              <w:marBottom w:val="0"/>
              <w:divBdr>
                <w:top w:val="none" w:sz="0" w:space="0" w:color="auto"/>
                <w:left w:val="none" w:sz="0" w:space="0" w:color="auto"/>
                <w:bottom w:val="none" w:sz="0" w:space="0" w:color="auto"/>
                <w:right w:val="none" w:sz="0" w:space="0" w:color="auto"/>
              </w:divBdr>
              <w:divsChild>
                <w:div w:id="47463412">
                  <w:marLeft w:val="0"/>
                  <w:marRight w:val="0"/>
                  <w:marTop w:val="0"/>
                  <w:marBottom w:val="0"/>
                  <w:divBdr>
                    <w:top w:val="none" w:sz="0" w:space="0" w:color="auto"/>
                    <w:left w:val="none" w:sz="0" w:space="0" w:color="auto"/>
                    <w:bottom w:val="none" w:sz="0" w:space="0" w:color="auto"/>
                    <w:right w:val="none" w:sz="0" w:space="0" w:color="auto"/>
                  </w:divBdr>
                  <w:divsChild>
                    <w:div w:id="1680424551">
                      <w:marLeft w:val="0"/>
                      <w:marRight w:val="0"/>
                      <w:marTop w:val="0"/>
                      <w:marBottom w:val="0"/>
                      <w:divBdr>
                        <w:top w:val="none" w:sz="0" w:space="0" w:color="auto"/>
                        <w:left w:val="none" w:sz="0" w:space="0" w:color="auto"/>
                        <w:bottom w:val="none" w:sz="0" w:space="0" w:color="auto"/>
                        <w:right w:val="none" w:sz="0" w:space="0" w:color="auto"/>
                      </w:divBdr>
                      <w:divsChild>
                        <w:div w:id="12872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3078921">
          <w:marLeft w:val="0"/>
          <w:marRight w:val="0"/>
          <w:marTop w:val="0"/>
          <w:marBottom w:val="0"/>
          <w:divBdr>
            <w:top w:val="none" w:sz="0" w:space="0" w:color="auto"/>
            <w:left w:val="none" w:sz="0" w:space="0" w:color="auto"/>
            <w:bottom w:val="none" w:sz="0" w:space="0" w:color="auto"/>
            <w:right w:val="none" w:sz="0" w:space="0" w:color="auto"/>
          </w:divBdr>
          <w:divsChild>
            <w:div w:id="465589119">
              <w:marLeft w:val="0"/>
              <w:marRight w:val="0"/>
              <w:marTop w:val="0"/>
              <w:marBottom w:val="0"/>
              <w:divBdr>
                <w:top w:val="none" w:sz="0" w:space="0" w:color="auto"/>
                <w:left w:val="none" w:sz="0" w:space="0" w:color="auto"/>
                <w:bottom w:val="none" w:sz="0" w:space="0" w:color="auto"/>
                <w:right w:val="none" w:sz="0" w:space="0" w:color="auto"/>
              </w:divBdr>
              <w:divsChild>
                <w:div w:id="634993439">
                  <w:marLeft w:val="0"/>
                  <w:marRight w:val="0"/>
                  <w:marTop w:val="0"/>
                  <w:marBottom w:val="0"/>
                  <w:divBdr>
                    <w:top w:val="none" w:sz="0" w:space="0" w:color="auto"/>
                    <w:left w:val="none" w:sz="0" w:space="0" w:color="auto"/>
                    <w:bottom w:val="none" w:sz="0" w:space="0" w:color="auto"/>
                    <w:right w:val="none" w:sz="0" w:space="0" w:color="auto"/>
                  </w:divBdr>
                  <w:divsChild>
                    <w:div w:id="1827431876">
                      <w:marLeft w:val="0"/>
                      <w:marRight w:val="0"/>
                      <w:marTop w:val="0"/>
                      <w:marBottom w:val="0"/>
                      <w:divBdr>
                        <w:top w:val="none" w:sz="0" w:space="0" w:color="auto"/>
                        <w:left w:val="none" w:sz="0" w:space="0" w:color="auto"/>
                        <w:bottom w:val="none" w:sz="0" w:space="0" w:color="auto"/>
                        <w:right w:val="none" w:sz="0" w:space="0" w:color="auto"/>
                      </w:divBdr>
                      <w:divsChild>
                        <w:div w:id="662391091">
                          <w:marLeft w:val="0"/>
                          <w:marRight w:val="0"/>
                          <w:marTop w:val="0"/>
                          <w:marBottom w:val="0"/>
                          <w:divBdr>
                            <w:top w:val="none" w:sz="0" w:space="0" w:color="auto"/>
                            <w:left w:val="none" w:sz="0" w:space="0" w:color="auto"/>
                            <w:bottom w:val="none" w:sz="0" w:space="0" w:color="auto"/>
                            <w:right w:val="none" w:sz="0" w:space="0" w:color="auto"/>
                          </w:divBdr>
                          <w:divsChild>
                            <w:div w:id="1832330047">
                              <w:marLeft w:val="0"/>
                              <w:marRight w:val="0"/>
                              <w:marTop w:val="0"/>
                              <w:marBottom w:val="0"/>
                              <w:divBdr>
                                <w:top w:val="none" w:sz="0" w:space="0" w:color="auto"/>
                                <w:left w:val="none" w:sz="0" w:space="0" w:color="auto"/>
                                <w:bottom w:val="none" w:sz="0" w:space="0" w:color="auto"/>
                                <w:right w:val="none" w:sz="0" w:space="0" w:color="auto"/>
                              </w:divBdr>
                            </w:div>
                          </w:divsChild>
                        </w:div>
                        <w:div w:id="1543900397">
                          <w:marLeft w:val="0"/>
                          <w:marRight w:val="0"/>
                          <w:marTop w:val="0"/>
                          <w:marBottom w:val="0"/>
                          <w:divBdr>
                            <w:top w:val="none" w:sz="0" w:space="0" w:color="auto"/>
                            <w:left w:val="none" w:sz="0" w:space="0" w:color="auto"/>
                            <w:bottom w:val="none" w:sz="0" w:space="0" w:color="auto"/>
                            <w:right w:val="none" w:sz="0" w:space="0" w:color="auto"/>
                          </w:divBdr>
                          <w:divsChild>
                            <w:div w:id="1696493788">
                              <w:marLeft w:val="0"/>
                              <w:marRight w:val="300"/>
                              <w:marTop w:val="180"/>
                              <w:marBottom w:val="0"/>
                              <w:divBdr>
                                <w:top w:val="none" w:sz="0" w:space="0" w:color="auto"/>
                                <w:left w:val="none" w:sz="0" w:space="0" w:color="auto"/>
                                <w:bottom w:val="none" w:sz="0" w:space="0" w:color="auto"/>
                                <w:right w:val="none" w:sz="0" w:space="0" w:color="auto"/>
                              </w:divBdr>
                              <w:divsChild>
                                <w:div w:id="96593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45756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1141098">
      <w:bodyDiv w:val="1"/>
      <w:marLeft w:val="0"/>
      <w:marRight w:val="0"/>
      <w:marTop w:val="0"/>
      <w:marBottom w:val="0"/>
      <w:divBdr>
        <w:top w:val="none" w:sz="0" w:space="0" w:color="auto"/>
        <w:left w:val="none" w:sz="0" w:space="0" w:color="auto"/>
        <w:bottom w:val="none" w:sz="0" w:space="0" w:color="auto"/>
        <w:right w:val="none" w:sz="0" w:space="0" w:color="auto"/>
      </w:divBdr>
    </w:div>
    <w:div w:id="1254514353">
      <w:bodyDiv w:val="1"/>
      <w:marLeft w:val="0"/>
      <w:marRight w:val="0"/>
      <w:marTop w:val="0"/>
      <w:marBottom w:val="0"/>
      <w:divBdr>
        <w:top w:val="none" w:sz="0" w:space="0" w:color="auto"/>
        <w:left w:val="none" w:sz="0" w:space="0" w:color="auto"/>
        <w:bottom w:val="none" w:sz="0" w:space="0" w:color="auto"/>
        <w:right w:val="none" w:sz="0" w:space="0" w:color="auto"/>
      </w:divBdr>
      <w:divsChild>
        <w:div w:id="1860468570">
          <w:marLeft w:val="0"/>
          <w:marRight w:val="0"/>
          <w:marTop w:val="0"/>
          <w:marBottom w:val="0"/>
          <w:divBdr>
            <w:top w:val="none" w:sz="0" w:space="0" w:color="auto"/>
            <w:left w:val="none" w:sz="0" w:space="0" w:color="auto"/>
            <w:bottom w:val="none" w:sz="0" w:space="0" w:color="auto"/>
            <w:right w:val="none" w:sz="0" w:space="0" w:color="auto"/>
          </w:divBdr>
          <w:divsChild>
            <w:div w:id="640499719">
              <w:marLeft w:val="0"/>
              <w:marRight w:val="0"/>
              <w:marTop w:val="0"/>
              <w:marBottom w:val="60"/>
              <w:divBdr>
                <w:top w:val="none" w:sz="0" w:space="0" w:color="auto"/>
                <w:left w:val="none" w:sz="0" w:space="0" w:color="auto"/>
                <w:bottom w:val="none" w:sz="0" w:space="0" w:color="auto"/>
                <w:right w:val="none" w:sz="0" w:space="0" w:color="auto"/>
              </w:divBdr>
              <w:divsChild>
                <w:div w:id="1556814007">
                  <w:marLeft w:val="0"/>
                  <w:marRight w:val="0"/>
                  <w:marTop w:val="0"/>
                  <w:marBottom w:val="90"/>
                  <w:divBdr>
                    <w:top w:val="none" w:sz="0" w:space="0" w:color="auto"/>
                    <w:left w:val="none" w:sz="0" w:space="0" w:color="auto"/>
                    <w:bottom w:val="none" w:sz="0" w:space="0" w:color="auto"/>
                    <w:right w:val="none" w:sz="0" w:space="0" w:color="auto"/>
                  </w:divBdr>
                  <w:divsChild>
                    <w:div w:id="36702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919106">
      <w:bodyDiv w:val="1"/>
      <w:marLeft w:val="0"/>
      <w:marRight w:val="0"/>
      <w:marTop w:val="0"/>
      <w:marBottom w:val="0"/>
      <w:divBdr>
        <w:top w:val="none" w:sz="0" w:space="0" w:color="auto"/>
        <w:left w:val="none" w:sz="0" w:space="0" w:color="auto"/>
        <w:bottom w:val="none" w:sz="0" w:space="0" w:color="auto"/>
        <w:right w:val="none" w:sz="0" w:space="0" w:color="auto"/>
      </w:divBdr>
      <w:divsChild>
        <w:div w:id="45757909">
          <w:marLeft w:val="0"/>
          <w:marRight w:val="0"/>
          <w:marTop w:val="0"/>
          <w:marBottom w:val="0"/>
          <w:divBdr>
            <w:top w:val="none" w:sz="0" w:space="0" w:color="auto"/>
            <w:left w:val="none" w:sz="0" w:space="0" w:color="auto"/>
            <w:bottom w:val="none" w:sz="0" w:space="0" w:color="auto"/>
            <w:right w:val="none" w:sz="0" w:space="0" w:color="auto"/>
          </w:divBdr>
          <w:divsChild>
            <w:div w:id="1405958111">
              <w:marLeft w:val="0"/>
              <w:marRight w:val="0"/>
              <w:marTop w:val="0"/>
              <w:marBottom w:val="60"/>
              <w:divBdr>
                <w:top w:val="none" w:sz="0" w:space="0" w:color="auto"/>
                <w:left w:val="none" w:sz="0" w:space="0" w:color="auto"/>
                <w:bottom w:val="none" w:sz="0" w:space="0" w:color="auto"/>
                <w:right w:val="none" w:sz="0" w:space="0" w:color="auto"/>
              </w:divBdr>
              <w:divsChild>
                <w:div w:id="299697802">
                  <w:marLeft w:val="0"/>
                  <w:marRight w:val="0"/>
                  <w:marTop w:val="0"/>
                  <w:marBottom w:val="90"/>
                  <w:divBdr>
                    <w:top w:val="none" w:sz="0" w:space="0" w:color="auto"/>
                    <w:left w:val="none" w:sz="0" w:space="0" w:color="auto"/>
                    <w:bottom w:val="none" w:sz="0" w:space="0" w:color="auto"/>
                    <w:right w:val="none" w:sz="0" w:space="0" w:color="auto"/>
                  </w:divBdr>
                  <w:divsChild>
                    <w:div w:id="71207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58321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531856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1" Type="http://schemas.openxmlformats.org/officeDocument/2006/relationships/image" Target="media/image4.wm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w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emf"/><Relationship Id="rId103"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w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8" Type="http://schemas.openxmlformats.org/officeDocument/2006/relationships/image" Target="media/image1.w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4B890E-88AF-4134-A790-9F654450C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53</Pages>
  <Words>6948</Words>
  <Characters>39605</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46461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Huawei</cp:lastModifiedBy>
  <cp:revision>4</cp:revision>
  <cp:lastPrinted>2018-12-12T13:19:00Z</cp:lastPrinted>
  <dcterms:created xsi:type="dcterms:W3CDTF">2019-08-25T09:18:00Z</dcterms:created>
  <dcterms:modified xsi:type="dcterms:W3CDTF">2019-08-25T09:19:00Z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(3)wgdehCRfRRlfrLxxYrEiWvVMBzdvKbavHydKvTMEMZAmv1TMIKeP9HQElSHRYxaijTTnlAy0
G/FrWNB+YGahSVT5GAPaNSOlAVU7s9PaKz4TEqRlcUQxm0tdgW91fujKgbZ5CeV/ICTIwb4o
8ba+bcgzRkGErNml3L7Zpr6pbY/m10/Ep/NA5uq7jQubspx8uez4qRpQ2HcjW33DVPfRy3JN
ydbeYasFs2tw0AXwKn</vt:lpwstr>
  </property>
  <property fmtid="{D5CDD505-2E9C-101B-9397-08002B2CF9AE}" pid="13" name="_2015_ms_pID_725343_00">
    <vt:lpwstr>_2015_ms_pID_725343</vt:lpwstr>
  </property>
  <property fmtid="{D5CDD505-2E9C-101B-9397-08002B2CF9AE}" pid="14" name="_2015_ms_pID_7253431">
    <vt:lpwstr>DjyHzFUrDph+xHjm/N6nFQxTQ5YCPhzvVKCvRLPywRry4bScc0u6JN
muFnbx2gMgeFuoupNbV6kbuqvxwm0JVQ4n1cg8yVMbxW6/et6xC8y5UP9Nl09IzFz309s74E
y9LO+TvnPDFLMQJwxvMRQ5ilWR8ttPHcUNCodsRGPuvl0Kk/3sDGLzXKW7IbF52JzeQTe53d
ALJY2QBz85uJ0A1inNqxWWJPJdi3TpujWI32</vt:lpwstr>
  </property>
  <property fmtid="{D5CDD505-2E9C-101B-9397-08002B2CF9AE}" pid="15" name="_2015_ms_pID_7253431_00">
    <vt:lpwstr>_2015_ms_pID_7253431</vt:lpwstr>
  </property>
  <property fmtid="{D5CDD505-2E9C-101B-9397-08002B2CF9AE}" pid="16" name="_2015_ms_pID_7253432">
    <vt:lpwstr>hmmCwbkfnCVKzAIySwlmw5ysLyy5PwhMaTpb
O7xpU4pwPGpUulLV2pP6/SUacMwRIq9ZHYUt+LHn0u+BPtKCulo=</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1566703186</vt:lpwstr>
  </property>
</Properties>
</file>