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98258" w14:textId="47AADA8A" w:rsidR="00760DE5" w:rsidRDefault="00760DE5" w:rsidP="00760DE5">
      <w:pPr>
        <w:tabs>
          <w:tab w:val="right" w:pos="9216"/>
        </w:tabs>
        <w:spacing w:after="0"/>
        <w:rPr>
          <w:b/>
          <w:kern w:val="2"/>
          <w:sz w:val="20"/>
          <w:szCs w:val="20"/>
          <w:lang w:eastAsia="zh-CN"/>
        </w:rPr>
      </w:pPr>
      <w:r>
        <w:rPr>
          <w:noProof/>
          <w:lang w:eastAsia="zh-CN"/>
        </w:rPr>
        <mc:AlternateContent>
          <mc:Choice Requires="wps">
            <w:drawing>
              <wp:anchor distT="0" distB="0" distL="114300" distR="114300" simplePos="0" relativeHeight="251659776" behindDoc="0" locked="1" layoutInCell="1" allowOverlap="1" wp14:anchorId="25E69361" wp14:editId="19B0A91D">
                <wp:simplePos x="0" y="0"/>
                <wp:positionH relativeFrom="column">
                  <wp:posOffset>0</wp:posOffset>
                </wp:positionH>
                <wp:positionV relativeFrom="paragraph">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29629103" id="任意多边形 4"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1TVMA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Z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Ce41TVMAUAAFcW&#10;AAAOAAAAAAAAAAAAAAAAAC4CAABkcnMvZTJvRG9jLnhtbFBLAQItABQABgAIAAAAIQAI2zNv1gAA&#10;AP8AAAAPAAAAAAAAAAAAAAAAAIoHAABkcnMvZG93bnJldi54bWxQSwUGAAAAAAQABADzAAAAjQgA&#10;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 xml:space="preserve">3GPP TSG RAN WG1 </w:t>
      </w:r>
      <w:r>
        <w:rPr>
          <w:b/>
        </w:rPr>
        <w:t>Meeting #9</w:t>
      </w:r>
      <w:r w:rsidR="007F387A">
        <w:rPr>
          <w:b/>
        </w:rPr>
        <w:t>8</w:t>
      </w:r>
      <w:r>
        <w:rPr>
          <w:b/>
          <w:kern w:val="2"/>
          <w:lang w:eastAsia="zh-CN"/>
        </w:rPr>
        <w:tab/>
      </w:r>
      <w:r w:rsidRPr="000D1DA4">
        <w:rPr>
          <w:b/>
          <w:kern w:val="2"/>
          <w:lang w:eastAsia="zh-CN"/>
        </w:rPr>
        <w:t>R1-</w:t>
      </w:r>
      <w:r w:rsidR="000D1DA4" w:rsidRPr="000D1DA4">
        <w:rPr>
          <w:b/>
          <w:kern w:val="2"/>
          <w:lang w:eastAsia="zh-CN"/>
        </w:rPr>
        <w:t>1909437</w:t>
      </w:r>
    </w:p>
    <w:p w14:paraId="309A2E14" w14:textId="26EEF5D2" w:rsidR="00760DE5" w:rsidRDefault="007F387A" w:rsidP="00760DE5">
      <w:pPr>
        <w:rPr>
          <w:b/>
          <w:kern w:val="2"/>
          <w:lang w:eastAsia="zh-CN"/>
        </w:rPr>
      </w:pPr>
      <w:r>
        <w:rPr>
          <w:b/>
          <w:kern w:val="2"/>
          <w:lang w:eastAsia="zh-CN"/>
        </w:rPr>
        <w:t>Prague, Czech Republic</w:t>
      </w:r>
      <w:r w:rsidR="00760DE5">
        <w:rPr>
          <w:b/>
          <w:kern w:val="2"/>
          <w:lang w:eastAsia="zh-CN"/>
        </w:rPr>
        <w:t xml:space="preserve">, </w:t>
      </w:r>
      <w:r>
        <w:rPr>
          <w:b/>
          <w:kern w:val="2"/>
          <w:lang w:eastAsia="zh-CN"/>
        </w:rPr>
        <w:t>August 26 – 30,</w:t>
      </w:r>
      <w:r w:rsidR="00760DE5">
        <w:rPr>
          <w:b/>
          <w:kern w:val="2"/>
          <w:lang w:eastAsia="zh-CN"/>
        </w:rPr>
        <w:t xml:space="preserve"> 2019</w:t>
      </w:r>
    </w:p>
    <w:p w14:paraId="4FCD848E" w14:textId="77777777" w:rsidR="009C0564" w:rsidRPr="001D340D" w:rsidRDefault="009C0564" w:rsidP="00173F76">
      <w:pPr>
        <w:pBdr>
          <w:top w:val="single" w:sz="4" w:space="1" w:color="auto"/>
        </w:pBdr>
        <w:spacing w:after="0"/>
        <w:rPr>
          <w:b/>
          <w:kern w:val="2"/>
          <w:sz w:val="16"/>
          <w:szCs w:val="16"/>
          <w:lang w:eastAsia="zh-CN"/>
        </w:rPr>
      </w:pPr>
    </w:p>
    <w:p w14:paraId="1A631427" w14:textId="6BEF2F8F"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EB537E">
        <w:rPr>
          <w:b/>
          <w:kern w:val="2"/>
          <w:lang w:eastAsia="zh-CN"/>
        </w:rPr>
        <w:t>7.2.11</w:t>
      </w:r>
    </w:p>
    <w:p w14:paraId="6608EA77" w14:textId="73A2CDE9"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6590F">
        <w:rPr>
          <w:b/>
          <w:kern w:val="2"/>
          <w:lang w:eastAsia="zh-CN"/>
        </w:rPr>
        <w:t>,</w:t>
      </w:r>
      <w:r w:rsidR="00BD687E">
        <w:rPr>
          <w:b/>
          <w:kern w:val="2"/>
          <w:lang w:eastAsia="zh-CN"/>
        </w:rPr>
        <w:t xml:space="preserve"> </w:t>
      </w:r>
      <w:r w:rsidR="00C47AF7" w:rsidRPr="00C47AF7">
        <w:rPr>
          <w:b/>
          <w:kern w:val="2"/>
          <w:lang w:eastAsia="zh-CN"/>
        </w:rPr>
        <w:t>HiSilicon</w:t>
      </w:r>
      <w:r w:rsidR="002D1789">
        <w:rPr>
          <w:b/>
          <w:kern w:val="2"/>
          <w:lang w:eastAsia="zh-CN"/>
        </w:rPr>
        <w:t>, NTT DOCOMO, CEA-LETI, Fraunhofer HHI</w:t>
      </w:r>
      <w:r w:rsidR="00BE19DC">
        <w:rPr>
          <w:b/>
          <w:kern w:val="2"/>
          <w:lang w:eastAsia="zh-CN"/>
        </w:rPr>
        <w:t>,</w:t>
      </w:r>
      <w:r w:rsidR="00BE19DC" w:rsidRPr="00BE19DC">
        <w:rPr>
          <w:b/>
          <w:kern w:val="2"/>
          <w:lang w:eastAsia="zh-CN"/>
        </w:rPr>
        <w:t xml:space="preserve"> </w:t>
      </w:r>
      <w:r w:rsidR="00BE19DC">
        <w:rPr>
          <w:b/>
          <w:kern w:val="2"/>
          <w:lang w:eastAsia="zh-CN"/>
        </w:rPr>
        <w:t xml:space="preserve">Fraunhofer IIS, </w:t>
      </w:r>
      <w:r w:rsidR="00BE19DC" w:rsidRPr="00BE19DC">
        <w:rPr>
          <w:b/>
          <w:kern w:val="2"/>
          <w:lang w:eastAsia="zh-CN"/>
        </w:rPr>
        <w:t>Ericsson</w:t>
      </w:r>
    </w:p>
    <w:p w14:paraId="7F17D050" w14:textId="445A35E8"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0" w:name="OLE_LINK4"/>
      <w:r w:rsidR="00802B74" w:rsidRPr="00300738">
        <w:rPr>
          <w:b/>
          <w:kern w:val="2"/>
          <w:lang w:eastAsia="zh-CN"/>
        </w:rPr>
        <w:t>Summary of II</w:t>
      </w:r>
      <w:r w:rsidR="00813E7C">
        <w:rPr>
          <w:b/>
          <w:kern w:val="2"/>
          <w:lang w:eastAsia="zh-CN"/>
        </w:rPr>
        <w:t>O</w:t>
      </w:r>
      <w:r w:rsidR="00802B74" w:rsidRPr="00300738">
        <w:rPr>
          <w:b/>
          <w:kern w:val="2"/>
          <w:lang w:eastAsia="zh-CN"/>
        </w:rPr>
        <w:t>T path loss results</w:t>
      </w:r>
      <w:bookmarkEnd w:id="0"/>
    </w:p>
    <w:p w14:paraId="4F9F7B48" w14:textId="7EEACF2E"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9C214A">
        <w:rPr>
          <w:b/>
          <w:kern w:val="2"/>
          <w:lang w:eastAsia="zh-CN"/>
        </w:rPr>
        <w:t>Discussion and D</w:t>
      </w:r>
      <w:bookmarkStart w:id="1" w:name="_GoBack"/>
      <w:bookmarkEnd w:id="1"/>
      <w:r w:rsidR="001F7121" w:rsidRPr="00CF195E">
        <w:rPr>
          <w:b/>
          <w:kern w:val="2"/>
          <w:lang w:eastAsia="zh-CN"/>
        </w:rPr>
        <w:t>ecision</w:t>
      </w:r>
    </w:p>
    <w:p w14:paraId="34495A7D" w14:textId="77777777" w:rsidR="009C0564" w:rsidRPr="00CF195E" w:rsidRDefault="009C0564" w:rsidP="00173F76">
      <w:pPr>
        <w:pBdr>
          <w:bottom w:val="single" w:sz="4" w:space="1" w:color="auto"/>
        </w:pBdr>
        <w:spacing w:after="0"/>
        <w:rPr>
          <w:b/>
          <w:kern w:val="2"/>
          <w:sz w:val="16"/>
          <w:szCs w:val="16"/>
          <w:lang w:eastAsia="zh-CN"/>
        </w:rPr>
      </w:pPr>
    </w:p>
    <w:p w14:paraId="7D21455F" w14:textId="77777777" w:rsidR="009C0564" w:rsidRPr="00CF195E" w:rsidRDefault="009C0564" w:rsidP="00173F76">
      <w:pPr>
        <w:pStyle w:val="1"/>
      </w:pPr>
      <w:bookmarkStart w:id="2" w:name="_Ref124589705"/>
      <w:bookmarkStart w:id="3" w:name="_Ref129681862"/>
      <w:r w:rsidRPr="00CF195E">
        <w:t>Introduction</w:t>
      </w:r>
      <w:bookmarkEnd w:id="2"/>
      <w:bookmarkEnd w:id="3"/>
    </w:p>
    <w:p w14:paraId="6F91D759" w14:textId="0B09A2A4" w:rsidR="003B6621" w:rsidRPr="00C53758" w:rsidRDefault="003B6621" w:rsidP="00300738">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rFonts w:hint="eastAsia"/>
          <w:lang w:eastAsia="zh-CN"/>
        </w:rPr>
        <w:t xml:space="preserve">it is noted that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see the</w:t>
      </w:r>
      <w:r w:rsidRPr="00B527F4">
        <w:rPr>
          <w:lang w:eastAsia="zh-CN"/>
        </w:rPr>
        <w:t xml:space="preserve"> </w:t>
      </w:r>
      <w:r>
        <w:rPr>
          <w:lang w:eastAsia="zh-CN"/>
        </w:rPr>
        <w:t xml:space="preserve">LS from </w:t>
      </w:r>
      <w:r w:rsidRPr="00C751C2">
        <w:rPr>
          <w:bCs/>
        </w:rPr>
        <w:t xml:space="preserve">5G-ACIA in </w:t>
      </w:r>
      <w:r w:rsidRPr="00C751C2">
        <w:t>RP-181521</w:t>
      </w:r>
      <w:r>
        <w:t xml:space="preserve"> [3]</w:t>
      </w:r>
      <w:r>
        <w:rPr>
          <w:rFonts w:hint="eastAsia"/>
          <w:lang w:eastAsia="zh-CN"/>
        </w:rPr>
        <w:t xml:space="preserve">, it is needed that </w:t>
      </w:r>
      <w:r>
        <w:rPr>
          <w:bCs/>
        </w:rPr>
        <w:t xml:space="preserve">the InH in TR 38.901 </w:t>
      </w:r>
      <w:r>
        <w:rPr>
          <w:rFonts w:hint="eastAsia"/>
          <w:bCs/>
          <w:lang w:eastAsia="zh-CN"/>
        </w:rPr>
        <w:t>should be extended to cover additional characteristics of</w:t>
      </w:r>
      <w:r w:rsidRPr="00D63AAF">
        <w:rPr>
          <w:bCs/>
        </w:rPr>
        <w:t xml:space="preserve"> industrial scenario</w:t>
      </w:r>
      <w:r>
        <w:rPr>
          <w:bCs/>
        </w:rPr>
        <w:t>s.</w:t>
      </w:r>
    </w:p>
    <w:p w14:paraId="39F640A1" w14:textId="4B96A9D3" w:rsidR="00421BDE" w:rsidRDefault="009A32A5" w:rsidP="00300738">
      <w:pPr>
        <w:rPr>
          <w:bCs/>
          <w:lang w:eastAsia="zh-CN"/>
        </w:rPr>
      </w:pPr>
      <w:r w:rsidRPr="00300738">
        <w:rPr>
          <w:bCs/>
          <w:lang w:eastAsia="zh-CN"/>
        </w:rPr>
        <w:t>In this contribution, we provide a summary</w:t>
      </w:r>
      <w:r w:rsidR="007F387A">
        <w:rPr>
          <w:bCs/>
          <w:lang w:eastAsia="zh-CN"/>
        </w:rPr>
        <w:t xml:space="preserve"> of path loss models</w:t>
      </w:r>
      <w:r w:rsidRPr="00300738">
        <w:rPr>
          <w:bCs/>
          <w:lang w:eastAsia="zh-CN"/>
        </w:rPr>
        <w:t xml:space="preserve"> based on </w:t>
      </w:r>
      <w:r w:rsidR="000358F3">
        <w:rPr>
          <w:bCs/>
          <w:lang w:eastAsia="zh-CN"/>
        </w:rPr>
        <w:t xml:space="preserve">previous meetings and </w:t>
      </w:r>
      <w:r w:rsidRPr="00300738">
        <w:rPr>
          <w:bCs/>
          <w:lang w:eastAsia="zh-CN"/>
        </w:rPr>
        <w:t xml:space="preserve">the E-mail discussion </w:t>
      </w:r>
      <w:r w:rsidR="000358F3">
        <w:rPr>
          <w:bCs/>
          <w:lang w:eastAsia="zh-CN"/>
        </w:rPr>
        <w:t xml:space="preserve">output </w:t>
      </w:r>
      <w:r w:rsidR="00091E4E">
        <w:rPr>
          <w:bCs/>
          <w:lang w:eastAsia="zh-CN"/>
        </w:rPr>
        <w:t>in R1</w:t>
      </w:r>
      <w:r w:rsidR="000358F3" w:rsidRPr="000358F3">
        <w:rPr>
          <w:bCs/>
          <w:lang w:eastAsia="zh-CN"/>
        </w:rPr>
        <w:t>-1907968</w:t>
      </w:r>
      <w:r w:rsidRPr="00300738">
        <w:rPr>
          <w:bCs/>
          <w:lang w:eastAsia="zh-CN"/>
        </w:rPr>
        <w:t>.</w:t>
      </w:r>
      <w:r w:rsidR="00421BDE">
        <w:rPr>
          <w:bCs/>
          <w:lang w:eastAsia="zh-CN"/>
        </w:rPr>
        <w:t xml:space="preserve"> Raw data is attached as an Excel file </w:t>
      </w:r>
      <w:r w:rsidR="00492006">
        <w:rPr>
          <w:bCs/>
          <w:lang w:eastAsia="zh-CN"/>
        </w:rPr>
        <w:t>in the same .zip file as this document</w:t>
      </w:r>
      <w:r w:rsidR="00421BDE">
        <w:rPr>
          <w:bCs/>
          <w:lang w:eastAsia="zh-CN"/>
        </w:rPr>
        <w:t>.</w:t>
      </w:r>
    </w:p>
    <w:p w14:paraId="34C81A7C" w14:textId="1BDAF771" w:rsidR="007F387A" w:rsidRPr="00CF195E" w:rsidRDefault="007F387A" w:rsidP="007F387A">
      <w:pPr>
        <w:pStyle w:val="1"/>
      </w:pPr>
      <w:r>
        <w:t>Background</w:t>
      </w:r>
    </w:p>
    <w:p w14:paraId="2DC5EC41" w14:textId="4B2F3D6C" w:rsidR="000A17AA" w:rsidRDefault="000A17AA" w:rsidP="000A17AA">
      <w:r>
        <w:rPr>
          <w:bCs/>
        </w:rPr>
        <w:t xml:space="preserve">In 3GPP RAN1 #96bis meeting, </w:t>
      </w:r>
      <w:r>
        <w:t xml:space="preserve">a number of agreements for the indoor industrial channel model SI were reached. Regarding to the scenario description, four industry sub-scenarios </w:t>
      </w:r>
      <w:r w:rsidR="00A02B2F">
        <w:t>were</w:t>
      </w:r>
      <w:r>
        <w:t xml:space="preserve"> agreed,</w:t>
      </w:r>
    </w:p>
    <w:p w14:paraId="1D0551BB" w14:textId="77777777" w:rsidR="000A17AA" w:rsidRPr="002806B8" w:rsidRDefault="000A17AA" w:rsidP="000A17AA">
      <w:pPr>
        <w:pStyle w:val="af3"/>
        <w:numPr>
          <w:ilvl w:val="0"/>
          <w:numId w:val="206"/>
        </w:numPr>
        <w:ind w:firstLineChars="0"/>
      </w:pPr>
      <w:r w:rsidRPr="002806B8">
        <w:rPr>
          <w:bCs/>
        </w:rPr>
        <w:t>Sub-scenario 1: Low clutter density, both Tx and Rx antennas are clutter-embedded (LOS or NLOS)</w:t>
      </w:r>
    </w:p>
    <w:p w14:paraId="701D3DC9" w14:textId="77777777" w:rsidR="000A17AA" w:rsidRPr="002806B8" w:rsidRDefault="000A17AA" w:rsidP="000A17AA">
      <w:pPr>
        <w:pStyle w:val="af3"/>
        <w:numPr>
          <w:ilvl w:val="0"/>
          <w:numId w:val="206"/>
        </w:numPr>
        <w:ind w:firstLineChars="0"/>
        <w:rPr>
          <w:bCs/>
        </w:rPr>
      </w:pPr>
      <w:r w:rsidRPr="002806B8">
        <w:rPr>
          <w:bCs/>
        </w:rPr>
        <w:t>Sub-scenario 2: High clutter density, both Tx and Rx antennas are clutter-embedded (LOS or NLOS)</w:t>
      </w:r>
    </w:p>
    <w:p w14:paraId="2CD83378" w14:textId="77777777" w:rsidR="000A17AA" w:rsidRPr="002806B8" w:rsidRDefault="000A17AA" w:rsidP="000A17AA">
      <w:pPr>
        <w:pStyle w:val="af3"/>
        <w:numPr>
          <w:ilvl w:val="0"/>
          <w:numId w:val="206"/>
        </w:numPr>
        <w:ind w:firstLineChars="0"/>
        <w:rPr>
          <w:bCs/>
        </w:rPr>
      </w:pPr>
      <w:r w:rsidRPr="002806B8">
        <w:rPr>
          <w:bCs/>
        </w:rPr>
        <w:t>Sub-scenario 3: Low clutter density, one of Tx or Rx is elevated above the clutter (LOS or NLOS)</w:t>
      </w:r>
    </w:p>
    <w:p w14:paraId="7D3B4859" w14:textId="77777777" w:rsidR="000A17AA" w:rsidRPr="002806B8" w:rsidRDefault="000A17AA" w:rsidP="000A17AA">
      <w:pPr>
        <w:pStyle w:val="af3"/>
        <w:numPr>
          <w:ilvl w:val="0"/>
          <w:numId w:val="206"/>
        </w:numPr>
        <w:ind w:firstLineChars="0"/>
        <w:rPr>
          <w:bCs/>
        </w:rPr>
      </w:pPr>
      <w:r w:rsidRPr="002806B8">
        <w:rPr>
          <w:bCs/>
        </w:rPr>
        <w:t>Sub-scenario 4: High clutter density, one of Tx or Rx is elevated above the clutter (LOS or NLOS)</w:t>
      </w:r>
    </w:p>
    <w:p w14:paraId="2CC8387B" w14:textId="77777777" w:rsidR="000A17AA" w:rsidRPr="00E02BC4" w:rsidRDefault="000A17AA" w:rsidP="008B5407">
      <w:pPr>
        <w:rPr>
          <w:bCs/>
        </w:rPr>
      </w:pPr>
      <w:r w:rsidRPr="00E02BC4">
        <w:rPr>
          <w:bCs/>
        </w:rPr>
        <w:t>However, the definition of “low” and “high” clutter density need to be further discussed.</w:t>
      </w:r>
    </w:p>
    <w:p w14:paraId="01B95E01" w14:textId="77777777" w:rsidR="007F387A" w:rsidRPr="007F387A" w:rsidRDefault="007F387A" w:rsidP="007F387A">
      <w:pPr>
        <w:rPr>
          <w:bCs/>
          <w:lang w:eastAsia="zh-CN"/>
        </w:rPr>
      </w:pPr>
      <w:r w:rsidRPr="007F387A">
        <w:rPr>
          <w:bCs/>
          <w:lang w:eastAsia="zh-CN"/>
        </w:rPr>
        <w:t>The following agreements with relevance to the path loss modeling were reached at RAN1#97:</w:t>
      </w:r>
    </w:p>
    <w:p w14:paraId="2CEB5AE1" w14:textId="77777777" w:rsidR="000358F3" w:rsidRDefault="000358F3" w:rsidP="000358F3">
      <w:pPr>
        <w:rPr>
          <w:bCs/>
        </w:rPr>
      </w:pPr>
      <w:r w:rsidRPr="00305EDD">
        <w:rPr>
          <w:bCs/>
        </w:rPr>
        <w:t>Regarding the method to merge path loss models per sub-scenario,</w:t>
      </w:r>
      <w:r w:rsidRPr="0034351E">
        <w:rPr>
          <w:bCs/>
        </w:rPr>
        <w:t xml:space="preserve"> </w:t>
      </w:r>
      <w:r>
        <w:rPr>
          <w:bCs/>
        </w:rPr>
        <w:t>the following agreements were reached:</w:t>
      </w:r>
    </w:p>
    <w:p w14:paraId="5C0A4227" w14:textId="77777777" w:rsidR="000358F3" w:rsidRPr="00486449" w:rsidRDefault="000358F3" w:rsidP="000358F3">
      <w:pPr>
        <w:widowControl w:val="0"/>
        <w:numPr>
          <w:ilvl w:val="0"/>
          <w:numId w:val="204"/>
        </w:numPr>
        <w:autoSpaceDE/>
        <w:autoSpaceDN/>
        <w:adjustRightInd/>
        <w:snapToGrid/>
        <w:spacing w:after="0"/>
        <w:ind w:left="360"/>
        <w:rPr>
          <w:rFonts w:eastAsia="宋体"/>
        </w:rPr>
      </w:pPr>
      <w:r w:rsidRPr="00486449">
        <w:rPr>
          <w:rFonts w:eastAsia="宋体"/>
        </w:rPr>
        <w:t>Perform multi-dimensional regression as a starting point</w:t>
      </w:r>
    </w:p>
    <w:p w14:paraId="1098B8E6" w14:textId="77777777" w:rsidR="000358F3" w:rsidRPr="00486449" w:rsidRDefault="000358F3" w:rsidP="00A90758">
      <w:pPr>
        <w:widowControl w:val="0"/>
        <w:numPr>
          <w:ilvl w:val="1"/>
          <w:numId w:val="204"/>
        </w:numPr>
        <w:autoSpaceDE/>
        <w:autoSpaceDN/>
        <w:adjustRightInd/>
        <w:snapToGrid/>
        <w:spacing w:after="0"/>
        <w:ind w:left="709"/>
        <w:rPr>
          <w:rFonts w:eastAsia="宋体"/>
        </w:rPr>
      </w:pPr>
      <w:r w:rsidRPr="00486449">
        <w:rPr>
          <w:rFonts w:eastAsia="宋体"/>
        </w:rPr>
        <w:t>FFS on weighting of results from different sources</w:t>
      </w:r>
    </w:p>
    <w:p w14:paraId="4DFA0427" w14:textId="77777777" w:rsidR="000358F3" w:rsidRPr="00486449" w:rsidRDefault="000358F3" w:rsidP="000358F3">
      <w:pPr>
        <w:widowControl w:val="0"/>
        <w:numPr>
          <w:ilvl w:val="0"/>
          <w:numId w:val="204"/>
        </w:numPr>
        <w:autoSpaceDE/>
        <w:autoSpaceDN/>
        <w:adjustRightInd/>
        <w:snapToGrid/>
        <w:spacing w:after="0"/>
        <w:ind w:left="360"/>
        <w:rPr>
          <w:rFonts w:eastAsia="宋体"/>
        </w:rPr>
      </w:pPr>
      <w:r w:rsidRPr="00486449">
        <w:rPr>
          <w:rFonts w:eastAsia="宋体"/>
        </w:rPr>
        <w:t>For the merging:</w:t>
      </w:r>
    </w:p>
    <w:p w14:paraId="0B7E39A4" w14:textId="734ECE81" w:rsidR="000358F3" w:rsidRPr="00486449" w:rsidRDefault="000358F3" w:rsidP="00A90758">
      <w:pPr>
        <w:widowControl w:val="0"/>
        <w:numPr>
          <w:ilvl w:val="1"/>
          <w:numId w:val="204"/>
        </w:numPr>
        <w:autoSpaceDE/>
        <w:autoSpaceDN/>
        <w:adjustRightInd/>
        <w:snapToGrid/>
        <w:spacing w:after="0"/>
        <w:ind w:left="709"/>
        <w:rPr>
          <w:rFonts w:eastAsia="宋体"/>
        </w:rPr>
      </w:pPr>
      <w:r w:rsidRPr="00486449">
        <w:rPr>
          <w:rFonts w:eastAsia="宋体"/>
        </w:rPr>
        <w:t>Collect raw data (distance, power, f</w:t>
      </w:r>
      <w:r w:rsidR="00EB537E">
        <w:rPr>
          <w:rFonts w:eastAsia="宋体"/>
        </w:rPr>
        <w:t>requency</w:t>
      </w:r>
      <w:r w:rsidRPr="00486449">
        <w:rPr>
          <w:rFonts w:eastAsia="宋体"/>
        </w:rPr>
        <w:t>, antenna height, and sub-scenario) from companies. Companies are encouraged to share the raw data via the channel model reflector</w:t>
      </w:r>
    </w:p>
    <w:p w14:paraId="4A424A21" w14:textId="77777777" w:rsidR="000358F3" w:rsidRDefault="000358F3" w:rsidP="00A90758">
      <w:pPr>
        <w:widowControl w:val="0"/>
        <w:numPr>
          <w:ilvl w:val="1"/>
          <w:numId w:val="204"/>
        </w:numPr>
        <w:autoSpaceDE/>
        <w:autoSpaceDN/>
        <w:adjustRightInd/>
        <w:snapToGrid/>
        <w:spacing w:after="0"/>
        <w:ind w:left="709"/>
        <w:rPr>
          <w:rFonts w:eastAsia="宋体"/>
        </w:rPr>
      </w:pPr>
      <w:r w:rsidRPr="00486449">
        <w:rPr>
          <w:rFonts w:eastAsia="宋体"/>
        </w:rPr>
        <w:t xml:space="preserve">Generate random variables from different path loss models where the raw data is not available, taking care to use similar number of samples as used to fit the reported model. Companies are encouraged to share model parameters using the excel file as in </w:t>
      </w:r>
      <w:r w:rsidRPr="00486449">
        <w:rPr>
          <w:rFonts w:eastAsia="宋体"/>
          <w:color w:val="0000FF"/>
          <w:u w:val="single"/>
        </w:rPr>
        <w:t>R1-1907405</w:t>
      </w:r>
    </w:p>
    <w:p w14:paraId="26E0D38A" w14:textId="6C229E9D" w:rsidR="007F387A" w:rsidRDefault="000358F3" w:rsidP="00A90758">
      <w:pPr>
        <w:widowControl w:val="0"/>
        <w:numPr>
          <w:ilvl w:val="1"/>
          <w:numId w:val="204"/>
        </w:numPr>
        <w:autoSpaceDE/>
        <w:autoSpaceDN/>
        <w:adjustRightInd/>
        <w:snapToGrid/>
        <w:spacing w:after="0"/>
        <w:ind w:left="709"/>
        <w:rPr>
          <w:rFonts w:eastAsia="宋体"/>
        </w:rPr>
      </w:pPr>
      <w:r w:rsidRPr="000358F3">
        <w:rPr>
          <w:rFonts w:eastAsia="宋体"/>
        </w:rPr>
        <w:t>Fit the path loss and shadow fading using the combined raw data and generated random data</w:t>
      </w:r>
    </w:p>
    <w:p w14:paraId="14AC754D" w14:textId="22159D99" w:rsidR="00522C99" w:rsidRDefault="00E30312" w:rsidP="00522C99">
      <w:pPr>
        <w:pStyle w:val="1"/>
      </w:pPr>
      <w:r>
        <w:t>Considerations of unified p</w:t>
      </w:r>
      <w:r w:rsidR="00522C99">
        <w:t xml:space="preserve">ath </w:t>
      </w:r>
      <w:r>
        <w:t>l</w:t>
      </w:r>
      <w:r w:rsidR="00522C99">
        <w:t xml:space="preserve">oss </w:t>
      </w:r>
      <w:r>
        <w:t>m</w:t>
      </w:r>
      <w:r w:rsidR="00522C99">
        <w:t>odels</w:t>
      </w:r>
    </w:p>
    <w:p w14:paraId="135CED23" w14:textId="2E261F2E" w:rsidR="008B166A" w:rsidRDefault="00A02B2F" w:rsidP="00300738">
      <w:pPr>
        <w:rPr>
          <w:bCs/>
          <w:lang w:eastAsia="zh-CN"/>
        </w:rPr>
      </w:pPr>
      <w:r>
        <w:rPr>
          <w:bCs/>
          <w:lang w:eastAsia="zh-CN"/>
        </w:rPr>
        <w:t>In 3GPP RAN1 #97 meeting, it has</w:t>
      </w:r>
      <w:r w:rsidR="00342562">
        <w:rPr>
          <w:bCs/>
          <w:lang w:eastAsia="zh-CN"/>
        </w:rPr>
        <w:t xml:space="preserve"> been agreed to use the ABG or CI path loss model. Regarding to the frequency-dependence on the A and B parameters in the ABG model is FFS.</w:t>
      </w:r>
      <w:r w:rsidR="00EB537E">
        <w:rPr>
          <w:bCs/>
          <w:lang w:eastAsia="zh-CN"/>
        </w:rPr>
        <w:t xml:space="preserve"> </w:t>
      </w:r>
      <w:r w:rsidR="008B166A">
        <w:rPr>
          <w:bCs/>
          <w:lang w:eastAsia="zh-CN"/>
        </w:rPr>
        <w:t>The classical equation for the ABG model is given by</w:t>
      </w:r>
    </w:p>
    <w:p w14:paraId="2940F2BA" w14:textId="2C52E926" w:rsidR="008B166A" w:rsidRPr="008B166A" w:rsidRDefault="000E31D8" w:rsidP="00300738">
      <w:pPr>
        <w:rPr>
          <w:bCs/>
        </w:rPr>
      </w:pPr>
      <m:oMathPara>
        <m:oMath>
          <m:sSup>
            <m:sSupPr>
              <m:ctrlPr>
                <w:rPr>
                  <w:rFonts w:ascii="Cambria Math" w:hAnsi="Cambria Math"/>
                  <w:bCs/>
                </w:rPr>
              </m:ctrlPr>
            </m:sSupPr>
            <m:e>
              <m:r>
                <m:rPr>
                  <m:sty m:val="p"/>
                </m:rPr>
                <w:rPr>
                  <w:rFonts w:ascii="Cambria Math" w:hAnsi="Cambria Math" w:hint="eastAsia"/>
                </w:rPr>
                <m:t>PL</m:t>
              </m:r>
            </m:e>
            <m:sup>
              <m:r>
                <m:rPr>
                  <m:sty m:val="p"/>
                </m:rPr>
                <w:rPr>
                  <w:rFonts w:ascii="Cambria Math" w:hAnsi="Cambria Math" w:hint="eastAsia"/>
                </w:rPr>
                <m:t>ABG</m:t>
              </m:r>
            </m:sup>
          </m:sSup>
          <m:d>
            <m:dPr>
              <m:ctrlPr>
                <w:rPr>
                  <w:rFonts w:ascii="Cambria Math" w:hAnsi="Cambria Math"/>
                  <w:bCs/>
                  <w:i/>
                </w:rPr>
              </m:ctrlPr>
            </m:dPr>
            <m:e>
              <m:r>
                <w:rPr>
                  <w:rFonts w:ascii="Cambria Math" w:hAnsi="Cambria Math"/>
                </w:rPr>
                <m:t>f,d</m:t>
              </m:r>
            </m:e>
          </m:d>
          <m:d>
            <m:dPr>
              <m:begChr m:val="["/>
              <m:endChr m:val="]"/>
              <m:ctrlPr>
                <w:rPr>
                  <w:rFonts w:ascii="Cambria Math" w:hAnsi="Cambria Math"/>
                  <w:bCs/>
                  <w:i/>
                </w:rPr>
              </m:ctrlPr>
            </m:dPr>
            <m:e>
              <m:r>
                <m:rPr>
                  <m:sty m:val="p"/>
                </m:rPr>
                <w:rPr>
                  <w:rFonts w:ascii="Cambria Math" w:hAnsi="Cambria Math" w:hint="eastAsia"/>
                </w:rPr>
                <m:t>dB</m:t>
              </m:r>
            </m:e>
          </m:d>
          <m:r>
            <w:rPr>
              <w:rFonts w:ascii="Cambria Math" w:hAnsi="Cambria Math"/>
            </w:rPr>
            <m:t xml:space="preserve">=α +10 β </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bCs/>
                      <w:i/>
                    </w:rPr>
                  </m:ctrlPr>
                </m:dPr>
                <m:e>
                  <m:f>
                    <m:fPr>
                      <m:ctrlPr>
                        <w:rPr>
                          <w:rFonts w:ascii="Cambria Math" w:hAnsi="Cambria Math"/>
                          <w:bCs/>
                          <w:i/>
                        </w:rPr>
                      </m:ctrlPr>
                    </m:fPr>
                    <m:num>
                      <m:r>
                        <w:rPr>
                          <w:rFonts w:ascii="Cambria Math" w:hAnsi="Cambria Math"/>
                        </w:rPr>
                        <m:t>d</m:t>
                      </m:r>
                    </m:num>
                    <m:den>
                      <m:r>
                        <w:rPr>
                          <w:rFonts w:ascii="Cambria Math" w:hAnsi="Cambria Math"/>
                        </w:rPr>
                        <m:t>1</m:t>
                      </m:r>
                      <m:r>
                        <m:rPr>
                          <m:sty m:val="p"/>
                        </m:rPr>
                        <w:rPr>
                          <w:rFonts w:ascii="Cambria Math" w:hAnsi="Cambria Math"/>
                        </w:rPr>
                        <m:t>m</m:t>
                      </m:r>
                    </m:den>
                  </m:f>
                </m:e>
              </m:d>
              <m:r>
                <w:rPr>
                  <w:rFonts w:ascii="Cambria Math" w:hAnsi="Cambria Math"/>
                </w:rPr>
                <m:t>+10γ</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bCs/>
                          <w:i/>
                        </w:rPr>
                      </m:ctrlPr>
                    </m:dPr>
                    <m:e>
                      <m:f>
                        <m:fPr>
                          <m:ctrlPr>
                            <w:rPr>
                              <w:rFonts w:ascii="Cambria Math" w:hAnsi="Cambria Math"/>
                              <w:bCs/>
                              <w:i/>
                            </w:rPr>
                          </m:ctrlPr>
                        </m:fPr>
                        <m:num>
                          <m:r>
                            <w:rPr>
                              <w:rFonts w:ascii="Cambria Math" w:hAnsi="Cambria Math"/>
                            </w:rPr>
                            <m:t>f</m:t>
                          </m:r>
                        </m:num>
                        <m:den>
                          <m:r>
                            <w:rPr>
                              <w:rFonts w:ascii="Cambria Math" w:hAnsi="Cambria Math"/>
                            </w:rPr>
                            <m:t xml:space="preserve">1 </m:t>
                          </m:r>
                          <m:r>
                            <m:rPr>
                              <m:sty m:val="p"/>
                            </m:rPr>
                            <w:rPr>
                              <w:rFonts w:ascii="Cambria Math" w:hAnsi="Cambria Math"/>
                            </w:rPr>
                            <m:t>GHz</m:t>
                          </m:r>
                        </m:den>
                      </m:f>
                    </m:e>
                  </m:d>
                  <m:r>
                    <w:rPr>
                      <w:rFonts w:ascii="Cambria Math" w:hAnsi="Cambria Math"/>
                    </w:rPr>
                    <m:t>+</m:t>
                  </m:r>
                  <m:sSubSup>
                    <m:sSubSupPr>
                      <m:ctrlPr>
                        <w:rPr>
                          <w:rFonts w:ascii="Cambria Math" w:hAnsi="Cambria Math"/>
                          <w:bCs/>
                          <w:i/>
                        </w:rPr>
                      </m:ctrlPr>
                    </m:sSubSupPr>
                    <m:e>
                      <m:r>
                        <w:rPr>
                          <w:rFonts w:ascii="Cambria Math" w:hAnsi="Cambria Math"/>
                        </w:rPr>
                        <m:t>χ</m:t>
                      </m:r>
                    </m:e>
                    <m:sub>
                      <m:r>
                        <w:rPr>
                          <w:rFonts w:ascii="Cambria Math" w:hAnsi="Cambria Math"/>
                        </w:rPr>
                        <m:t>σ</m:t>
                      </m:r>
                    </m:sub>
                    <m:sup>
                      <m:r>
                        <m:rPr>
                          <m:sty m:val="p"/>
                        </m:rPr>
                        <w:rPr>
                          <w:rFonts w:ascii="Cambria Math" w:hAnsi="Cambria Math"/>
                        </w:rPr>
                        <m:t>ABG</m:t>
                      </m:r>
                    </m:sup>
                  </m:sSubSup>
                </m:e>
              </m:func>
            </m:e>
          </m:func>
        </m:oMath>
      </m:oMathPara>
    </w:p>
    <w:p w14:paraId="046B2EBC" w14:textId="2E66520D" w:rsidR="008B166A" w:rsidRDefault="008B166A" w:rsidP="00300738">
      <w:pPr>
        <w:rPr>
          <w:bCs/>
        </w:rPr>
      </w:pPr>
      <w:r>
        <w:rPr>
          <w:bCs/>
        </w:rPr>
        <w:lastRenderedPageBreak/>
        <w:t>Where</w:t>
      </w:r>
      <w:r w:rsidR="00DC6E77">
        <w:rPr>
          <w:bCs/>
        </w:rPr>
        <w:t xml:space="preserve"> </w:t>
      </w:r>
      <m:oMath>
        <m:r>
          <w:rPr>
            <w:rFonts w:ascii="Cambria Math" w:hAnsi="Cambria Math"/>
          </w:rPr>
          <m:t>β</m:t>
        </m:r>
      </m:oMath>
      <w:r>
        <w:rPr>
          <w:bCs/>
        </w:rPr>
        <w:t xml:space="preserve"> and </w:t>
      </w:r>
      <m:oMath>
        <m:r>
          <w:rPr>
            <w:rFonts w:ascii="Cambria Math" w:hAnsi="Cambria Math"/>
          </w:rPr>
          <m:t>γ</m:t>
        </m:r>
      </m:oMath>
      <w:r>
        <w:rPr>
          <w:bCs/>
        </w:rPr>
        <w:t xml:space="preserve"> represents the dependence on distance and frequency, while </w:t>
      </w:r>
      <m:oMath>
        <m:r>
          <w:rPr>
            <w:rFonts w:ascii="Cambria Math" w:hAnsi="Cambria Math"/>
          </w:rPr>
          <m:t>α</m:t>
        </m:r>
      </m:oMath>
      <w:r>
        <w:rPr>
          <w:bCs/>
        </w:rPr>
        <w:t xml:space="preserve"> is the optimized offset for the path loss in dB. When </w:t>
      </w:r>
      <m:oMath>
        <m:r>
          <w:rPr>
            <w:rFonts w:ascii="Cambria Math" w:hAnsi="Cambria Math"/>
          </w:rPr>
          <m:t>γ</m:t>
        </m:r>
      </m:oMath>
      <w:r>
        <w:rPr>
          <w:bCs/>
        </w:rPr>
        <w:t xml:space="preserve"> is equal to 0 or 2</w:t>
      </w:r>
      <w:r w:rsidR="009437BA">
        <w:rPr>
          <w:bCs/>
        </w:rPr>
        <w:t>,</w:t>
      </w:r>
      <w:r>
        <w:rPr>
          <w:bCs/>
        </w:rPr>
        <w:t xml:space="preserve"> it reverts to the classical floating intercept point (also called AB model).</w:t>
      </w:r>
    </w:p>
    <w:p w14:paraId="7313F278" w14:textId="3DF36A49" w:rsidR="008B166A" w:rsidRDefault="008B166A" w:rsidP="00300738">
      <w:pPr>
        <w:rPr>
          <w:bCs/>
        </w:rPr>
      </w:pPr>
      <w:r>
        <w:rPr>
          <w:bCs/>
        </w:rPr>
        <w:t xml:space="preserve">The equation for </w:t>
      </w:r>
      <w:r w:rsidR="00DC6E77">
        <w:rPr>
          <w:bCs/>
        </w:rPr>
        <w:t>Close-</w:t>
      </w:r>
      <w:r>
        <w:rPr>
          <w:bCs/>
        </w:rPr>
        <w:t>In (CI model) is given by</w:t>
      </w:r>
    </w:p>
    <w:p w14:paraId="2066FDEE" w14:textId="3E413894" w:rsidR="008B166A" w:rsidRPr="008B299E" w:rsidRDefault="000E31D8" w:rsidP="008B166A">
      <w:pPr>
        <w:rPr>
          <w:bCs/>
        </w:rPr>
      </w:pPr>
      <m:oMathPara>
        <m:oMath>
          <m:sSup>
            <m:sSupPr>
              <m:ctrlPr>
                <w:rPr>
                  <w:rFonts w:ascii="Cambria Math" w:hAnsi="Cambria Math"/>
                  <w:bCs/>
                </w:rPr>
              </m:ctrlPr>
            </m:sSupPr>
            <m:e>
              <m:r>
                <m:rPr>
                  <m:sty m:val="p"/>
                </m:rPr>
                <w:rPr>
                  <w:rFonts w:ascii="Cambria Math" w:hAnsi="Cambria Math" w:hint="eastAsia"/>
                </w:rPr>
                <m:t>PL</m:t>
              </m:r>
            </m:e>
            <m:sup>
              <m:r>
                <m:rPr>
                  <m:sty m:val="p"/>
                </m:rPr>
                <w:rPr>
                  <w:rFonts w:ascii="Cambria Math" w:hAnsi="Cambria Math" w:hint="eastAsia"/>
                </w:rPr>
                <m:t>CI</m:t>
              </m:r>
            </m:sup>
          </m:sSup>
          <m:d>
            <m:dPr>
              <m:ctrlPr>
                <w:rPr>
                  <w:rFonts w:ascii="Cambria Math" w:hAnsi="Cambria Math"/>
                  <w:bCs/>
                  <w:i/>
                </w:rPr>
              </m:ctrlPr>
            </m:dPr>
            <m:e>
              <m:r>
                <w:rPr>
                  <w:rFonts w:ascii="Cambria Math" w:hAnsi="Cambria Math"/>
                </w:rPr>
                <m:t>f,d</m:t>
              </m:r>
            </m:e>
          </m:d>
          <m:d>
            <m:dPr>
              <m:begChr m:val="["/>
              <m:endChr m:val="]"/>
              <m:ctrlPr>
                <w:rPr>
                  <w:rFonts w:ascii="Cambria Math" w:hAnsi="Cambria Math"/>
                  <w:bCs/>
                  <w:i/>
                </w:rPr>
              </m:ctrlPr>
            </m:dPr>
            <m:e>
              <m:r>
                <m:rPr>
                  <m:sty m:val="p"/>
                </m:rPr>
                <w:rPr>
                  <w:rFonts w:ascii="Cambria Math" w:hAnsi="Cambria Math" w:hint="eastAsia"/>
                </w:rPr>
                <m:t>dB</m:t>
              </m:r>
            </m:e>
          </m:d>
          <m:r>
            <w:rPr>
              <w:rFonts w:ascii="Cambria Math" w:hAnsi="Cambria Math"/>
            </w:rPr>
            <m:t>=</m:t>
          </m:r>
          <m:r>
            <m:rPr>
              <m:sty m:val="p"/>
            </m:rPr>
            <w:rPr>
              <w:rFonts w:ascii="Cambria Math" w:hAnsi="Cambria Math"/>
            </w:rPr>
            <m:t>FSPL</m:t>
          </m:r>
          <m:d>
            <m:dPr>
              <m:ctrlPr>
                <w:rPr>
                  <w:rFonts w:ascii="Cambria Math" w:hAnsi="Cambria Math"/>
                  <w:bCs/>
                  <w:i/>
                </w:rPr>
              </m:ctrlPr>
            </m:dPr>
            <m:e>
              <m:r>
                <w:rPr>
                  <w:rFonts w:ascii="Cambria Math" w:hAnsi="Cambria Math"/>
                </w:rPr>
                <m:t xml:space="preserve">f, </m:t>
              </m:r>
              <m:sSub>
                <m:sSubPr>
                  <m:ctrlPr>
                    <w:rPr>
                      <w:rFonts w:ascii="Cambria Math" w:hAnsi="Cambria Math"/>
                      <w:bCs/>
                      <w:i/>
                    </w:rPr>
                  </m:ctrlPr>
                </m:sSubPr>
                <m:e>
                  <m:r>
                    <w:rPr>
                      <w:rFonts w:ascii="Cambria Math" w:hAnsi="Cambria Math"/>
                    </w:rPr>
                    <m:t>d</m:t>
                  </m:r>
                </m:e>
                <m:sub>
                  <m:r>
                    <w:rPr>
                      <w:rFonts w:ascii="Cambria Math" w:hAnsi="Cambria Math"/>
                    </w:rPr>
                    <m:t>0</m:t>
                  </m:r>
                </m:sub>
              </m:sSub>
            </m:e>
          </m:d>
          <m:r>
            <w:rPr>
              <w:rFonts w:ascii="Cambria Math" w:hAnsi="Cambria Math"/>
            </w:rPr>
            <m:t>+10 n</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bCs/>
                      <w:i/>
                    </w:rPr>
                  </m:ctrlPr>
                </m:dPr>
                <m:e>
                  <m:f>
                    <m:fPr>
                      <m:ctrlPr>
                        <w:rPr>
                          <w:rFonts w:ascii="Cambria Math" w:hAnsi="Cambria Math"/>
                          <w:bCs/>
                          <w:i/>
                        </w:rPr>
                      </m:ctrlPr>
                    </m:fPr>
                    <m:num>
                      <m:r>
                        <w:rPr>
                          <w:rFonts w:ascii="Cambria Math" w:hAnsi="Cambria Math"/>
                        </w:rPr>
                        <m:t>d</m:t>
                      </m:r>
                    </m:num>
                    <m:den>
                      <m:r>
                        <w:rPr>
                          <w:rFonts w:ascii="Cambria Math" w:hAnsi="Cambria Math"/>
                        </w:rPr>
                        <m:t xml:space="preserve"> </m:t>
                      </m:r>
                      <m:sSub>
                        <m:sSubPr>
                          <m:ctrlPr>
                            <w:rPr>
                              <w:rFonts w:ascii="Cambria Math" w:hAnsi="Cambria Math"/>
                              <w:bCs/>
                              <w:i/>
                            </w:rPr>
                          </m:ctrlPr>
                        </m:sSubPr>
                        <m:e>
                          <m:r>
                            <w:rPr>
                              <w:rFonts w:ascii="Cambria Math" w:hAnsi="Cambria Math"/>
                            </w:rPr>
                            <m:t>d</m:t>
                          </m:r>
                        </m:e>
                        <m:sub>
                          <m:r>
                            <w:rPr>
                              <w:rFonts w:ascii="Cambria Math" w:hAnsi="Cambria Math"/>
                            </w:rPr>
                            <m:t>0</m:t>
                          </m:r>
                        </m:sub>
                      </m:sSub>
                    </m:den>
                  </m:f>
                </m:e>
              </m:d>
              <m:r>
                <w:rPr>
                  <w:rFonts w:ascii="Cambria Math" w:hAnsi="Cambria Math"/>
                </w:rPr>
                <m:t>+10γ</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bCs/>
                          <w:i/>
                        </w:rPr>
                      </m:ctrlPr>
                    </m:dPr>
                    <m:e>
                      <m:f>
                        <m:fPr>
                          <m:ctrlPr>
                            <w:rPr>
                              <w:rFonts w:ascii="Cambria Math" w:hAnsi="Cambria Math"/>
                              <w:bCs/>
                              <w:i/>
                            </w:rPr>
                          </m:ctrlPr>
                        </m:fPr>
                        <m:num>
                          <m:r>
                            <w:rPr>
                              <w:rFonts w:ascii="Cambria Math" w:hAnsi="Cambria Math"/>
                            </w:rPr>
                            <m:t>f</m:t>
                          </m:r>
                        </m:num>
                        <m:den>
                          <m:r>
                            <w:rPr>
                              <w:rFonts w:ascii="Cambria Math" w:hAnsi="Cambria Math"/>
                            </w:rPr>
                            <m:t xml:space="preserve">1 </m:t>
                          </m:r>
                          <m:r>
                            <m:rPr>
                              <m:sty m:val="p"/>
                            </m:rPr>
                            <w:rPr>
                              <w:rFonts w:ascii="Cambria Math" w:hAnsi="Cambria Math"/>
                            </w:rPr>
                            <m:t>GHz</m:t>
                          </m:r>
                        </m:den>
                      </m:f>
                    </m:e>
                  </m:d>
                  <m:r>
                    <w:rPr>
                      <w:rFonts w:ascii="Cambria Math" w:hAnsi="Cambria Math"/>
                    </w:rPr>
                    <m:t>+</m:t>
                  </m:r>
                  <m:sSubSup>
                    <m:sSubSupPr>
                      <m:ctrlPr>
                        <w:rPr>
                          <w:rFonts w:ascii="Cambria Math" w:hAnsi="Cambria Math"/>
                          <w:bCs/>
                          <w:i/>
                        </w:rPr>
                      </m:ctrlPr>
                    </m:sSubSupPr>
                    <m:e>
                      <m:r>
                        <w:rPr>
                          <w:rFonts w:ascii="Cambria Math" w:hAnsi="Cambria Math"/>
                        </w:rPr>
                        <m:t>χ</m:t>
                      </m:r>
                    </m:e>
                    <m:sub>
                      <m:r>
                        <w:rPr>
                          <w:rFonts w:ascii="Cambria Math" w:hAnsi="Cambria Math"/>
                        </w:rPr>
                        <m:t>σ</m:t>
                      </m:r>
                    </m:sub>
                    <m:sup>
                      <m:r>
                        <m:rPr>
                          <m:sty m:val="p"/>
                        </m:rPr>
                        <w:rPr>
                          <w:rFonts w:ascii="Cambria Math" w:hAnsi="Cambria Math"/>
                        </w:rPr>
                        <m:t>CI</m:t>
                      </m:r>
                    </m:sup>
                  </m:sSubSup>
                </m:e>
              </m:func>
            </m:e>
          </m:func>
        </m:oMath>
      </m:oMathPara>
    </w:p>
    <w:p w14:paraId="6B69C6E6" w14:textId="6724593C" w:rsidR="00C91564" w:rsidRDefault="008B166A" w:rsidP="00300738">
      <w:pPr>
        <w:rPr>
          <w:bCs/>
        </w:rPr>
      </w:pPr>
      <w:r>
        <w:rPr>
          <w:bCs/>
        </w:rPr>
        <w:t xml:space="preserve">Where the intercept point is given by the free space path loss model at frequency </w:t>
      </w:r>
      <m:oMath>
        <m:r>
          <w:rPr>
            <w:rFonts w:ascii="Cambria Math" w:hAnsi="Cambria Math"/>
          </w:rPr>
          <m:t>f</m:t>
        </m:r>
      </m:oMath>
      <w:r>
        <w:rPr>
          <w:bCs/>
        </w:rPr>
        <w:t xml:space="preserve"> and</w:t>
      </w:r>
      <w:r w:rsidR="00C91564">
        <w:rPr>
          <w:bCs/>
        </w:rPr>
        <w:t xml:space="preserve"> reference</w:t>
      </w:r>
      <w:r>
        <w:rPr>
          <w:bCs/>
        </w:rPr>
        <w:t xml:space="preserve"> distance </w:t>
      </w:r>
      <m:oMath>
        <m:r>
          <w:rPr>
            <w:rFonts w:ascii="Cambria Math" w:hAnsi="Cambria Math"/>
          </w:rPr>
          <m:t xml:space="preserve"> </m:t>
        </m:r>
        <m:sSub>
          <m:sSubPr>
            <m:ctrlPr>
              <w:rPr>
                <w:rFonts w:ascii="Cambria Math" w:hAnsi="Cambria Math"/>
                <w:bCs/>
                <w:i/>
              </w:rPr>
            </m:ctrlPr>
          </m:sSubPr>
          <m:e>
            <m:r>
              <w:rPr>
                <w:rFonts w:ascii="Cambria Math" w:hAnsi="Cambria Math"/>
              </w:rPr>
              <m:t>d</m:t>
            </m:r>
          </m:e>
          <m:sub>
            <m:r>
              <w:rPr>
                <w:rFonts w:ascii="Cambria Math" w:hAnsi="Cambria Math"/>
              </w:rPr>
              <m:t>0</m:t>
            </m:r>
          </m:sub>
        </m:sSub>
      </m:oMath>
      <w:r>
        <w:rPr>
          <w:bCs/>
        </w:rPr>
        <w:t xml:space="preserve"> </w:t>
      </w:r>
      <m:oMath>
        <m:r>
          <w:rPr>
            <w:rFonts w:ascii="Cambria Math" w:hAnsi="Cambria Math"/>
          </w:rPr>
          <m:t>n</m:t>
        </m:r>
      </m:oMath>
      <w:r>
        <w:rPr>
          <w:bCs/>
        </w:rPr>
        <w:t xml:space="preserve"> is the path loss exponent obtained </w:t>
      </w:r>
      <w:r w:rsidR="00C91564">
        <w:rPr>
          <w:bCs/>
        </w:rPr>
        <w:t>when considering the free space path loss as reference.</w:t>
      </w:r>
    </w:p>
    <w:p w14:paraId="5D0F30B6" w14:textId="788039F8" w:rsidR="000912B7" w:rsidRDefault="00E02BC4" w:rsidP="00522C99">
      <w:pPr>
        <w:rPr>
          <w:lang w:val="en-GB" w:eastAsia="zh-CN"/>
        </w:rPr>
      </w:pPr>
      <w:r>
        <w:rPr>
          <w:rFonts w:hint="eastAsia"/>
          <w:lang w:val="en-GB" w:eastAsia="zh-CN"/>
        </w:rPr>
        <w:t>C</w:t>
      </w:r>
      <w:r>
        <w:rPr>
          <w:lang w:val="en-GB" w:eastAsia="zh-CN"/>
        </w:rPr>
        <w:t>onsidering the complexity to provide path loss model which consider both distance and frequency dependence together, the ABG model which can be derived by</w:t>
      </w:r>
      <w:r w:rsidRPr="00E02BC4">
        <w:rPr>
          <w:lang w:val="en-GB" w:eastAsia="zh-CN"/>
        </w:rPr>
        <w:t xml:space="preserve"> multi-dimensional regression </w:t>
      </w:r>
      <w:r>
        <w:rPr>
          <w:lang w:val="en-GB" w:eastAsia="zh-CN"/>
        </w:rPr>
        <w:t xml:space="preserve">method is considered </w:t>
      </w:r>
      <w:r w:rsidRPr="00E02BC4">
        <w:rPr>
          <w:lang w:val="en-GB" w:eastAsia="zh-CN"/>
        </w:rPr>
        <w:t>as a starting point</w:t>
      </w:r>
      <w:r>
        <w:rPr>
          <w:lang w:val="en-GB" w:eastAsia="zh-CN"/>
        </w:rPr>
        <w:t xml:space="preserve">. </w:t>
      </w:r>
      <w:r w:rsidR="00E30312">
        <w:rPr>
          <w:lang w:val="en-GB" w:eastAsia="zh-CN"/>
        </w:rPr>
        <w:t>Compared to CI mode, ABG model has</w:t>
      </w:r>
      <w:r w:rsidR="007F087D">
        <w:rPr>
          <w:lang w:val="en-GB" w:eastAsia="zh-CN"/>
        </w:rPr>
        <w:t xml:space="preserve"> the advantage that smaller shadow fading standard deviation. It also has the advantage of being easy to use, raw measurement data can be used to fit model directly.</w:t>
      </w:r>
      <w:r w:rsidR="00385286">
        <w:rPr>
          <w:lang w:val="en-GB" w:eastAsia="zh-CN"/>
        </w:rPr>
        <w:t xml:space="preserve"> </w:t>
      </w:r>
      <w:r w:rsidR="007B4F30">
        <w:rPr>
          <w:lang w:val="en-GB" w:eastAsia="zh-CN"/>
        </w:rPr>
        <w:t xml:space="preserve">CI </w:t>
      </w:r>
      <w:r w:rsidR="00385286">
        <w:rPr>
          <w:lang w:val="en-GB" w:eastAsia="zh-CN"/>
        </w:rPr>
        <w:t xml:space="preserve">model </w:t>
      </w:r>
      <w:r w:rsidR="007B4F30">
        <w:rPr>
          <w:lang w:val="en-GB" w:eastAsia="zh-CN"/>
        </w:rPr>
        <w:t>is often able to get an expected upward trend when the Tx-Rx distance increase</w:t>
      </w:r>
      <w:r w:rsidR="00DC6E77">
        <w:rPr>
          <w:lang w:val="en-GB" w:eastAsia="zh-CN"/>
        </w:rPr>
        <w:t>s</w:t>
      </w:r>
      <w:r w:rsidR="007B4F30">
        <w:rPr>
          <w:lang w:val="en-GB" w:eastAsia="zh-CN"/>
        </w:rPr>
        <w:t xml:space="preserve">, this is useful when the ABG </w:t>
      </w:r>
      <w:r w:rsidR="00411FB9">
        <w:rPr>
          <w:lang w:val="en-GB" w:eastAsia="zh-CN"/>
        </w:rPr>
        <w:t>fitting curve</w:t>
      </w:r>
      <w:r w:rsidR="007B4F30">
        <w:rPr>
          <w:lang w:val="en-GB" w:eastAsia="zh-CN"/>
        </w:rPr>
        <w:t xml:space="preserve"> is not stable</w:t>
      </w:r>
      <w:r w:rsidR="00411FB9">
        <w:rPr>
          <w:lang w:val="en-GB" w:eastAsia="zh-CN"/>
        </w:rPr>
        <w:t xml:space="preserve"> due to the abnormal measurement point samples</w:t>
      </w:r>
      <w:r w:rsidR="007B4F30">
        <w:rPr>
          <w:lang w:val="en-GB" w:eastAsia="zh-CN"/>
        </w:rPr>
        <w:t>.</w:t>
      </w:r>
    </w:p>
    <w:p w14:paraId="058D47B1" w14:textId="6A3CE3DD" w:rsidR="007F087D" w:rsidRDefault="00411FB9" w:rsidP="00522C99">
      <w:pPr>
        <w:rPr>
          <w:lang w:val="en-GB" w:eastAsia="zh-CN"/>
        </w:rPr>
      </w:pPr>
      <w:r>
        <w:rPr>
          <w:rFonts w:eastAsia="宋体"/>
        </w:rPr>
        <w:t xml:space="preserve">Because </w:t>
      </w:r>
      <w:r w:rsidR="00DC6E77">
        <w:rPr>
          <w:rFonts w:eastAsia="宋体"/>
        </w:rPr>
        <w:t xml:space="preserve">the </w:t>
      </w:r>
      <w:r w:rsidR="00D320AF">
        <w:rPr>
          <w:rFonts w:eastAsia="宋体"/>
        </w:rPr>
        <w:t xml:space="preserve">ABG model is straightforward to use </w:t>
      </w:r>
      <w:r w:rsidRPr="00486449">
        <w:rPr>
          <w:rFonts w:eastAsia="宋体"/>
        </w:rPr>
        <w:t>multi-dimensional regression</w:t>
      </w:r>
      <w:r w:rsidR="00D320AF">
        <w:rPr>
          <w:rFonts w:eastAsia="宋体"/>
        </w:rPr>
        <w:t>, this document provide</w:t>
      </w:r>
      <w:r w:rsidR="00DC6E77">
        <w:rPr>
          <w:rFonts w:eastAsia="宋体"/>
        </w:rPr>
        <w:t>s</w:t>
      </w:r>
      <w:r w:rsidR="00D320AF">
        <w:rPr>
          <w:rFonts w:eastAsia="宋体"/>
        </w:rPr>
        <w:t xml:space="preserve"> the summary of path loss mode</w:t>
      </w:r>
      <w:r w:rsidR="00EB537E">
        <w:rPr>
          <w:rFonts w:eastAsia="宋体"/>
        </w:rPr>
        <w:t>l</w:t>
      </w:r>
      <w:r w:rsidR="00D320AF">
        <w:rPr>
          <w:rFonts w:eastAsia="宋体"/>
        </w:rPr>
        <w:t xml:space="preserve"> based on this model. In addition, some sensitivity analysis </w:t>
      </w:r>
      <w:r w:rsidR="00DC6E77">
        <w:rPr>
          <w:rFonts w:eastAsia="宋体"/>
        </w:rPr>
        <w:t xml:space="preserve">is </w:t>
      </w:r>
      <w:r w:rsidR="00D320AF">
        <w:rPr>
          <w:rFonts w:eastAsia="宋体"/>
        </w:rPr>
        <w:t>also provided to test the</w:t>
      </w:r>
      <w:r w:rsidR="00FF0CA9">
        <w:rPr>
          <w:rFonts w:eastAsia="宋体"/>
        </w:rPr>
        <w:t xml:space="preserve"> performance</w:t>
      </w:r>
      <w:r w:rsidR="00D320AF">
        <w:rPr>
          <w:rFonts w:eastAsia="宋体"/>
        </w:rPr>
        <w:t>.</w:t>
      </w:r>
    </w:p>
    <w:p w14:paraId="35523C55" w14:textId="2D5B70F9" w:rsidR="00B47E31" w:rsidRDefault="00522C99" w:rsidP="00B47E31">
      <w:pPr>
        <w:pStyle w:val="1"/>
        <w:rPr>
          <w:lang w:eastAsia="zh-CN"/>
        </w:rPr>
      </w:pPr>
      <w:bookmarkStart w:id="4" w:name="_Ref129681832"/>
      <w:r>
        <w:rPr>
          <w:lang w:eastAsia="zh-CN"/>
        </w:rPr>
        <w:t xml:space="preserve">Raw </w:t>
      </w:r>
      <w:r w:rsidR="00597FDF">
        <w:rPr>
          <w:lang w:eastAsia="zh-CN"/>
        </w:rPr>
        <w:t>m</w:t>
      </w:r>
      <w:r w:rsidR="00A53C25">
        <w:rPr>
          <w:lang w:eastAsia="zh-CN"/>
        </w:rPr>
        <w:t xml:space="preserve">easurement </w:t>
      </w:r>
      <w:r w:rsidR="00597FDF">
        <w:rPr>
          <w:lang w:eastAsia="zh-CN"/>
        </w:rPr>
        <w:t>d</w:t>
      </w:r>
      <w:r>
        <w:rPr>
          <w:lang w:eastAsia="zh-CN"/>
        </w:rPr>
        <w:t>ata</w:t>
      </w:r>
      <w:r w:rsidR="00597FDF">
        <w:rPr>
          <w:lang w:eastAsia="zh-CN"/>
        </w:rPr>
        <w:t xml:space="preserve"> and regenerated samples</w:t>
      </w:r>
    </w:p>
    <w:p w14:paraId="13734A4F" w14:textId="0CF636E1" w:rsidR="00B47E31" w:rsidRPr="00B47E31" w:rsidRDefault="00B47E31" w:rsidP="00B47E31">
      <w:pPr>
        <w:widowControl w:val="0"/>
        <w:autoSpaceDE/>
        <w:autoSpaceDN/>
        <w:adjustRightInd/>
        <w:snapToGrid/>
        <w:spacing w:after="0"/>
        <w:jc w:val="left"/>
        <w:rPr>
          <w:rFonts w:eastAsia="宋体"/>
        </w:rPr>
      </w:pPr>
      <w:r>
        <w:rPr>
          <w:rFonts w:hint="eastAsia"/>
          <w:lang w:eastAsia="zh-CN"/>
        </w:rPr>
        <w:t>T</w:t>
      </w:r>
      <w:r>
        <w:rPr>
          <w:lang w:eastAsia="zh-CN"/>
        </w:rPr>
        <w:t>wo types of path loss raw measurement data are provided in 3GPP.</w:t>
      </w:r>
    </w:p>
    <w:p w14:paraId="4B18867A" w14:textId="48F684C0" w:rsidR="00B47E31" w:rsidRPr="00486449" w:rsidRDefault="00B47E31" w:rsidP="00B47E31">
      <w:pPr>
        <w:widowControl w:val="0"/>
        <w:numPr>
          <w:ilvl w:val="1"/>
          <w:numId w:val="204"/>
        </w:numPr>
        <w:autoSpaceDE/>
        <w:autoSpaceDN/>
        <w:adjustRightInd/>
        <w:snapToGrid/>
        <w:spacing w:after="0"/>
        <w:ind w:left="360"/>
        <w:rPr>
          <w:rFonts w:eastAsia="宋体"/>
        </w:rPr>
      </w:pPr>
      <w:r>
        <w:rPr>
          <w:lang w:eastAsia="zh-CN"/>
        </w:rPr>
        <w:t>One is the</w:t>
      </w:r>
      <w:r w:rsidRPr="00486449">
        <w:rPr>
          <w:rFonts w:eastAsia="宋体"/>
        </w:rPr>
        <w:t xml:space="preserve"> raw </w:t>
      </w:r>
      <w:r>
        <w:rPr>
          <w:rFonts w:eastAsia="宋体"/>
        </w:rPr>
        <w:t xml:space="preserve">measurement </w:t>
      </w:r>
      <w:r w:rsidRPr="00486449">
        <w:rPr>
          <w:rFonts w:eastAsia="宋体"/>
        </w:rPr>
        <w:t xml:space="preserve">data from </w:t>
      </w:r>
      <w:r>
        <w:rPr>
          <w:rFonts w:eastAsia="宋体"/>
        </w:rPr>
        <w:t>each company</w:t>
      </w:r>
      <w:r w:rsidRPr="00486449">
        <w:rPr>
          <w:rFonts w:eastAsia="宋体"/>
        </w:rPr>
        <w:t xml:space="preserve">. </w:t>
      </w:r>
      <w:r>
        <w:rPr>
          <w:rFonts w:eastAsia="宋体"/>
        </w:rPr>
        <w:t>These c</w:t>
      </w:r>
      <w:r w:rsidRPr="00486449">
        <w:rPr>
          <w:rFonts w:eastAsia="宋体"/>
        </w:rPr>
        <w:t xml:space="preserve">ompanies </w:t>
      </w:r>
      <w:r>
        <w:rPr>
          <w:rFonts w:eastAsia="宋体"/>
        </w:rPr>
        <w:t>also</w:t>
      </w:r>
      <w:r w:rsidRPr="00486449">
        <w:rPr>
          <w:rFonts w:eastAsia="宋体"/>
        </w:rPr>
        <w:t xml:space="preserve"> share</w:t>
      </w:r>
      <w:r>
        <w:rPr>
          <w:rFonts w:eastAsia="宋体"/>
        </w:rPr>
        <w:t>d</w:t>
      </w:r>
      <w:r w:rsidRPr="00486449">
        <w:rPr>
          <w:rFonts w:eastAsia="宋体"/>
        </w:rPr>
        <w:t xml:space="preserve"> the raw data via the </w:t>
      </w:r>
      <w:r>
        <w:rPr>
          <w:rFonts w:eastAsia="宋体"/>
        </w:rPr>
        <w:t xml:space="preserve">3GPP </w:t>
      </w:r>
      <w:r w:rsidRPr="00486449">
        <w:rPr>
          <w:rFonts w:eastAsia="宋体"/>
        </w:rPr>
        <w:t>channel model reflector</w:t>
      </w:r>
    </w:p>
    <w:p w14:paraId="020387F3" w14:textId="1DB18141" w:rsidR="003569B8" w:rsidRDefault="004B380D" w:rsidP="003569B8">
      <w:pPr>
        <w:widowControl w:val="0"/>
        <w:numPr>
          <w:ilvl w:val="1"/>
          <w:numId w:val="204"/>
        </w:numPr>
        <w:autoSpaceDE/>
        <w:autoSpaceDN/>
        <w:adjustRightInd/>
        <w:snapToGrid/>
        <w:spacing w:after="0"/>
        <w:ind w:left="360"/>
        <w:rPr>
          <w:rFonts w:eastAsia="宋体"/>
        </w:rPr>
      </w:pPr>
      <w:r>
        <w:rPr>
          <w:rFonts w:eastAsia="宋体"/>
        </w:rPr>
        <w:t xml:space="preserve">Another </w:t>
      </w:r>
      <w:r w:rsidR="00971F8D">
        <w:rPr>
          <w:rFonts w:eastAsia="宋体"/>
        </w:rPr>
        <w:t xml:space="preserve">way </w:t>
      </w:r>
      <w:r>
        <w:rPr>
          <w:rFonts w:eastAsia="宋体"/>
        </w:rPr>
        <w:t>is to g</w:t>
      </w:r>
      <w:r w:rsidR="00B47E31" w:rsidRPr="00486449">
        <w:rPr>
          <w:rFonts w:eastAsia="宋体"/>
        </w:rPr>
        <w:t xml:space="preserve">enerate random </w:t>
      </w:r>
      <w:r w:rsidR="00971F8D">
        <w:rPr>
          <w:rFonts w:eastAsia="宋体"/>
        </w:rPr>
        <w:t>realizations</w:t>
      </w:r>
      <w:r w:rsidR="00971F8D" w:rsidRPr="00486449">
        <w:rPr>
          <w:rFonts w:eastAsia="宋体"/>
        </w:rPr>
        <w:t xml:space="preserve"> </w:t>
      </w:r>
      <w:r w:rsidR="00971F8D">
        <w:rPr>
          <w:rFonts w:eastAsia="宋体"/>
        </w:rPr>
        <w:t>of the</w:t>
      </w:r>
      <w:r w:rsidR="00971F8D" w:rsidRPr="00486449">
        <w:rPr>
          <w:rFonts w:eastAsia="宋体"/>
        </w:rPr>
        <w:t xml:space="preserve"> </w:t>
      </w:r>
      <w:r w:rsidR="00B47E31" w:rsidRPr="00486449">
        <w:rPr>
          <w:rFonts w:eastAsia="宋体"/>
        </w:rPr>
        <w:t xml:space="preserve">different path loss models where the raw data is not available, taking care to use similar number of samples as used to fit the reported model. Companies </w:t>
      </w:r>
      <w:r>
        <w:rPr>
          <w:rFonts w:eastAsia="宋体"/>
        </w:rPr>
        <w:t xml:space="preserve">already </w:t>
      </w:r>
      <w:r w:rsidR="00B47E31" w:rsidRPr="00486449">
        <w:rPr>
          <w:rFonts w:eastAsia="宋体"/>
        </w:rPr>
        <w:t>share</w:t>
      </w:r>
      <w:r>
        <w:rPr>
          <w:rFonts w:eastAsia="宋体"/>
        </w:rPr>
        <w:t>d</w:t>
      </w:r>
      <w:r w:rsidR="00B47E31" w:rsidRPr="00486449">
        <w:rPr>
          <w:rFonts w:eastAsia="宋体"/>
        </w:rPr>
        <w:t xml:space="preserve"> model parameters using the excel file as in </w:t>
      </w:r>
      <w:r w:rsidR="00B47E31" w:rsidRPr="00486449">
        <w:rPr>
          <w:rFonts w:eastAsia="宋体"/>
          <w:color w:val="0000FF"/>
          <w:u w:val="single"/>
        </w:rPr>
        <w:t>R1-1907405</w:t>
      </w:r>
    </w:p>
    <w:p w14:paraId="056E5406" w14:textId="0E9326F4" w:rsidR="003569B8" w:rsidRPr="003569B8" w:rsidRDefault="003569B8" w:rsidP="003569B8">
      <w:pPr>
        <w:rPr>
          <w:lang w:eastAsia="zh-CN"/>
        </w:rPr>
      </w:pPr>
      <w:r>
        <w:rPr>
          <w:rFonts w:hint="eastAsia"/>
          <w:lang w:eastAsia="zh-CN"/>
        </w:rPr>
        <w:t>I</w:t>
      </w:r>
      <w:r>
        <w:rPr>
          <w:lang w:eastAsia="zh-CN"/>
        </w:rPr>
        <w:t xml:space="preserve">n this section, </w:t>
      </w:r>
      <w:r w:rsidR="00971F8D">
        <w:rPr>
          <w:lang w:eastAsia="zh-CN"/>
        </w:rPr>
        <w:t xml:space="preserve">a </w:t>
      </w:r>
      <w:r>
        <w:rPr>
          <w:lang w:eastAsia="zh-CN"/>
        </w:rPr>
        <w:t>detail</w:t>
      </w:r>
      <w:r w:rsidR="00971F8D">
        <w:rPr>
          <w:lang w:eastAsia="zh-CN"/>
        </w:rPr>
        <w:t>ed</w:t>
      </w:r>
      <w:r>
        <w:rPr>
          <w:lang w:eastAsia="zh-CN"/>
        </w:rPr>
        <w:t xml:space="preserve"> analysis of the raw measurement </w:t>
      </w:r>
      <w:r w:rsidR="00971F8D">
        <w:rPr>
          <w:lang w:eastAsia="zh-CN"/>
        </w:rPr>
        <w:t xml:space="preserve">data </w:t>
      </w:r>
      <w:r>
        <w:rPr>
          <w:lang w:eastAsia="zh-CN"/>
        </w:rPr>
        <w:t xml:space="preserve">and </w:t>
      </w:r>
      <w:r w:rsidR="00971F8D">
        <w:rPr>
          <w:lang w:eastAsia="zh-CN"/>
        </w:rPr>
        <w:t xml:space="preserve">the </w:t>
      </w:r>
      <w:r>
        <w:rPr>
          <w:lang w:eastAsia="zh-CN"/>
        </w:rPr>
        <w:t xml:space="preserve">regenerated </w:t>
      </w:r>
      <w:r w:rsidR="00971F8D">
        <w:rPr>
          <w:lang w:eastAsia="zh-CN"/>
        </w:rPr>
        <w:t xml:space="preserve">data </w:t>
      </w:r>
      <w:r>
        <w:rPr>
          <w:lang w:eastAsia="zh-CN"/>
        </w:rPr>
        <w:t xml:space="preserve">samples </w:t>
      </w:r>
      <w:r w:rsidR="00971F8D">
        <w:rPr>
          <w:lang w:eastAsia="zh-CN"/>
        </w:rPr>
        <w:t xml:space="preserve">is </w:t>
      </w:r>
      <w:r>
        <w:rPr>
          <w:lang w:eastAsia="zh-CN"/>
        </w:rPr>
        <w:t>provided.</w:t>
      </w:r>
    </w:p>
    <w:p w14:paraId="77BE9D1E" w14:textId="669E700C" w:rsidR="00151AEA" w:rsidRPr="00F17E8E" w:rsidRDefault="00151AEA" w:rsidP="006A4CF9">
      <w:pPr>
        <w:pStyle w:val="2"/>
        <w:tabs>
          <w:tab w:val="clear" w:pos="3270"/>
          <w:tab w:val="num" w:pos="3050"/>
        </w:tabs>
        <w:ind w:left="796" w:right="220"/>
        <w:rPr>
          <w:lang w:eastAsia="zh-CN"/>
        </w:rPr>
      </w:pPr>
      <w:r>
        <w:rPr>
          <w:lang w:eastAsia="zh-CN"/>
        </w:rPr>
        <w:t>Raw measurement data samples</w:t>
      </w:r>
    </w:p>
    <w:p w14:paraId="01268A31" w14:textId="6187ED79" w:rsidR="009437BA" w:rsidRDefault="00522C99" w:rsidP="009437BA">
      <w:r>
        <w:t xml:space="preserve">Raw path loss data was shared by several companies: CEA-LETI, CMCC, Fraunhofer HHI, Fraunhofer IIS, Huawei, Nokia, </w:t>
      </w:r>
      <w:r w:rsidR="00971F8D">
        <w:t xml:space="preserve">and </w:t>
      </w:r>
      <w:r>
        <w:t xml:space="preserve">NTT DOCOMO. The data samples are combined per sub-scenario, and the proposed combined models use multiple data sources in each sub-scenario as shown in </w:t>
      </w:r>
      <w:r>
        <w:fldChar w:fldCharType="begin"/>
      </w:r>
      <w:r>
        <w:instrText xml:space="preserve"> REF _Ref13483693 \h </w:instrText>
      </w:r>
      <w:r>
        <w:fldChar w:fldCharType="separate"/>
      </w:r>
      <w:r w:rsidR="008458AA">
        <w:t xml:space="preserve">Table </w:t>
      </w:r>
      <w:r w:rsidR="008458AA">
        <w:rPr>
          <w:noProof/>
        </w:rPr>
        <w:t>1</w:t>
      </w:r>
      <w:r>
        <w:fldChar w:fldCharType="end"/>
      </w:r>
      <w:r>
        <w:t>. All</w:t>
      </w:r>
      <w:r w:rsidR="009437BA">
        <w:t xml:space="preserve"> the data samples are available online at</w:t>
      </w:r>
      <w:r w:rsidR="00B416C5">
        <w:t xml:space="preserve"> </w:t>
      </w:r>
      <w:r w:rsidR="005C6F34">
        <w:fldChar w:fldCharType="begin"/>
      </w:r>
      <w:r w:rsidR="005C6F34">
        <w:instrText xml:space="preserve"> REF _Ref13485775 \r \h </w:instrText>
      </w:r>
      <w:r w:rsidR="005C6F34">
        <w:fldChar w:fldCharType="separate"/>
      </w:r>
      <w:r w:rsidR="008458AA">
        <w:t>[</w:t>
      </w:r>
      <w:r w:rsidR="00AA368B">
        <w:t>4</w:t>
      </w:r>
      <w:r w:rsidR="008458AA">
        <w:t>]</w:t>
      </w:r>
      <w:r w:rsidR="005C6F34">
        <w:fldChar w:fldCharType="end"/>
      </w:r>
      <w:r w:rsidR="005C6F34">
        <w:t>.</w:t>
      </w:r>
      <w:r w:rsidR="007D66BE">
        <w:t xml:space="preserve"> It should be noted that although </w:t>
      </w:r>
      <w:r w:rsidR="007D66BE" w:rsidRPr="00AB3E7B">
        <w:rPr>
          <w:bCs/>
        </w:rPr>
        <w:t>the definition of “low” and “high” clutter density need</w:t>
      </w:r>
      <w:r w:rsidR="00971F8D">
        <w:rPr>
          <w:bCs/>
        </w:rPr>
        <w:t>s</w:t>
      </w:r>
      <w:r w:rsidR="007D66BE" w:rsidRPr="00AB3E7B">
        <w:rPr>
          <w:bCs/>
        </w:rPr>
        <w:t xml:space="preserve"> to be further discussed</w:t>
      </w:r>
      <w:r w:rsidR="007D66BE">
        <w:rPr>
          <w:bCs/>
        </w:rPr>
        <w:t>, most of the companies believe that above around 35% clutter in the factory can be considered as high clutter density type</w:t>
      </w:r>
      <w:r w:rsidR="007D66BE" w:rsidRPr="00AB3E7B">
        <w:rPr>
          <w:bCs/>
        </w:rPr>
        <w:t>.</w:t>
      </w:r>
    </w:p>
    <w:p w14:paraId="1A3336E0" w14:textId="103B62E2" w:rsidR="00522C99" w:rsidRDefault="00522C99" w:rsidP="00522C99">
      <w:pPr>
        <w:pStyle w:val="a5"/>
      </w:pPr>
      <w:bookmarkStart w:id="5" w:name="_Ref13483693"/>
      <w:r>
        <w:t xml:space="preserve">Table </w:t>
      </w:r>
      <w:r>
        <w:fldChar w:fldCharType="begin"/>
      </w:r>
      <w:r>
        <w:instrText xml:space="preserve"> SEQ Table \* ARABIC </w:instrText>
      </w:r>
      <w:r>
        <w:fldChar w:fldCharType="separate"/>
      </w:r>
      <w:r w:rsidR="008458AA">
        <w:rPr>
          <w:noProof/>
        </w:rPr>
        <w:t>1</w:t>
      </w:r>
      <w:r>
        <w:fldChar w:fldCharType="end"/>
      </w:r>
      <w:bookmarkEnd w:id="5"/>
      <w:r>
        <w:t>. Raw</w:t>
      </w:r>
      <w:r w:rsidR="00D3193A">
        <w:t xml:space="preserve"> Measurement</w:t>
      </w:r>
      <w:r>
        <w:t xml:space="preserve"> Data</w:t>
      </w:r>
    </w:p>
    <w:tbl>
      <w:tblPr>
        <w:tblStyle w:val="ab"/>
        <w:tblW w:w="9351" w:type="dxa"/>
        <w:tblLook w:val="04A0" w:firstRow="1" w:lastRow="0" w:firstColumn="1" w:lastColumn="0" w:noHBand="0" w:noVBand="1"/>
      </w:tblPr>
      <w:tblGrid>
        <w:gridCol w:w="1555"/>
        <w:gridCol w:w="1417"/>
        <w:gridCol w:w="6379"/>
      </w:tblGrid>
      <w:tr w:rsidR="009437BA" w14:paraId="3D789A76" w14:textId="77777777" w:rsidTr="00CF3351">
        <w:tc>
          <w:tcPr>
            <w:tcW w:w="1555" w:type="dxa"/>
          </w:tcPr>
          <w:p w14:paraId="4869C99E" w14:textId="7288DCBA" w:rsidR="009437BA" w:rsidRDefault="009437BA" w:rsidP="00FD5788">
            <w:r>
              <w:t>Sub-scenario</w:t>
            </w:r>
          </w:p>
        </w:tc>
        <w:tc>
          <w:tcPr>
            <w:tcW w:w="1417" w:type="dxa"/>
          </w:tcPr>
          <w:p w14:paraId="1D6896BB" w14:textId="4F730CC3" w:rsidR="009437BA" w:rsidRDefault="009437BA" w:rsidP="00FD5788">
            <w:r>
              <w:t>NLOS/LOS</w:t>
            </w:r>
          </w:p>
        </w:tc>
        <w:tc>
          <w:tcPr>
            <w:tcW w:w="6379" w:type="dxa"/>
          </w:tcPr>
          <w:p w14:paraId="506B3FBA" w14:textId="0BBD7AAC" w:rsidR="009437BA" w:rsidRDefault="009437BA" w:rsidP="00FD5788">
            <w:r>
              <w:t>Source</w:t>
            </w:r>
          </w:p>
        </w:tc>
      </w:tr>
      <w:tr w:rsidR="009437BA" w14:paraId="44045FD4" w14:textId="77777777" w:rsidTr="00CF3351">
        <w:tc>
          <w:tcPr>
            <w:tcW w:w="1555" w:type="dxa"/>
          </w:tcPr>
          <w:p w14:paraId="56CA7D2E" w14:textId="6C45C419" w:rsidR="009437BA" w:rsidRDefault="009437BA" w:rsidP="00FD5788">
            <w:r>
              <w:t>1</w:t>
            </w:r>
          </w:p>
        </w:tc>
        <w:tc>
          <w:tcPr>
            <w:tcW w:w="1417" w:type="dxa"/>
          </w:tcPr>
          <w:p w14:paraId="31311F29" w14:textId="56488AF1" w:rsidR="009437BA" w:rsidRDefault="009437BA" w:rsidP="00FD5788">
            <w:r>
              <w:t>NLOS</w:t>
            </w:r>
          </w:p>
        </w:tc>
        <w:tc>
          <w:tcPr>
            <w:tcW w:w="6379" w:type="dxa"/>
          </w:tcPr>
          <w:p w14:paraId="44852C61" w14:textId="5AA13A46" w:rsidR="009437BA" w:rsidRDefault="009437BA">
            <w:r>
              <w:t>CMCC, NTT DOCOMO</w:t>
            </w:r>
            <w:r w:rsidR="00252806">
              <w:t>[1</w:t>
            </w:r>
            <w:r w:rsidR="003B6621">
              <w:t>5</w:t>
            </w:r>
            <w:r w:rsidR="00252806">
              <w:t>] [1</w:t>
            </w:r>
            <w:r w:rsidR="003B6621">
              <w:t>6</w:t>
            </w:r>
            <w:r w:rsidR="00252806">
              <w:t>]</w:t>
            </w:r>
          </w:p>
        </w:tc>
      </w:tr>
      <w:tr w:rsidR="009437BA" w14:paraId="78F24395" w14:textId="77777777" w:rsidTr="00CF3351">
        <w:tc>
          <w:tcPr>
            <w:tcW w:w="1555" w:type="dxa"/>
          </w:tcPr>
          <w:p w14:paraId="76DD12A4" w14:textId="3E7E8AE9" w:rsidR="009437BA" w:rsidRDefault="009437BA" w:rsidP="00FD5788">
            <w:r>
              <w:t>2</w:t>
            </w:r>
          </w:p>
        </w:tc>
        <w:tc>
          <w:tcPr>
            <w:tcW w:w="1417" w:type="dxa"/>
          </w:tcPr>
          <w:p w14:paraId="1A211A7C" w14:textId="38071E7C" w:rsidR="009437BA" w:rsidRDefault="009437BA" w:rsidP="00FD5788">
            <w:r>
              <w:t>NLOS</w:t>
            </w:r>
          </w:p>
        </w:tc>
        <w:tc>
          <w:tcPr>
            <w:tcW w:w="6379" w:type="dxa"/>
          </w:tcPr>
          <w:p w14:paraId="0301D919" w14:textId="3E4A14E4" w:rsidR="009437BA" w:rsidRDefault="009437BA" w:rsidP="00DC6E77">
            <w:r>
              <w:t>CEA-LETI, Fraunhofer HHI, Fraunhofer IIS, Huawei, Nokia</w:t>
            </w:r>
            <w:r w:rsidR="00252806">
              <w:t>[1</w:t>
            </w:r>
            <w:r w:rsidR="003B6621">
              <w:t>7</w:t>
            </w:r>
            <w:r w:rsidR="00252806">
              <w:t>] [1</w:t>
            </w:r>
            <w:r w:rsidR="003B6621">
              <w:t>8][20][21</w:t>
            </w:r>
            <w:r w:rsidR="00252806">
              <w:t>]</w:t>
            </w:r>
          </w:p>
        </w:tc>
      </w:tr>
      <w:tr w:rsidR="009437BA" w14:paraId="596FB4D1" w14:textId="77777777" w:rsidTr="006A4CF9">
        <w:trPr>
          <w:trHeight w:val="473"/>
        </w:trPr>
        <w:tc>
          <w:tcPr>
            <w:tcW w:w="1555" w:type="dxa"/>
          </w:tcPr>
          <w:p w14:paraId="0117B17B" w14:textId="17A3EC08" w:rsidR="009437BA" w:rsidRDefault="009437BA" w:rsidP="00FD5788">
            <w:r>
              <w:t>3</w:t>
            </w:r>
          </w:p>
        </w:tc>
        <w:tc>
          <w:tcPr>
            <w:tcW w:w="1417" w:type="dxa"/>
          </w:tcPr>
          <w:p w14:paraId="050079F4" w14:textId="2B0A55E4" w:rsidR="009437BA" w:rsidRDefault="009437BA" w:rsidP="00FD5788">
            <w:r>
              <w:t>NLOS</w:t>
            </w:r>
          </w:p>
        </w:tc>
        <w:tc>
          <w:tcPr>
            <w:tcW w:w="6379" w:type="dxa"/>
          </w:tcPr>
          <w:p w14:paraId="7E5336F1" w14:textId="5FC79DDB" w:rsidR="009437BA" w:rsidRDefault="009437BA" w:rsidP="00FD5788">
            <w:r>
              <w:t>N/A</w:t>
            </w:r>
          </w:p>
        </w:tc>
      </w:tr>
      <w:tr w:rsidR="009437BA" w14:paraId="00838871" w14:textId="77777777" w:rsidTr="00CF3351">
        <w:tc>
          <w:tcPr>
            <w:tcW w:w="1555" w:type="dxa"/>
          </w:tcPr>
          <w:p w14:paraId="2D789ADB" w14:textId="06A2AB27" w:rsidR="009437BA" w:rsidRDefault="009437BA" w:rsidP="00FD5788">
            <w:r>
              <w:t>4</w:t>
            </w:r>
          </w:p>
        </w:tc>
        <w:tc>
          <w:tcPr>
            <w:tcW w:w="1417" w:type="dxa"/>
          </w:tcPr>
          <w:p w14:paraId="06D990BD" w14:textId="2F32BCE1" w:rsidR="009437BA" w:rsidRDefault="009437BA" w:rsidP="00FD5788">
            <w:r>
              <w:t>NLOS</w:t>
            </w:r>
          </w:p>
        </w:tc>
        <w:tc>
          <w:tcPr>
            <w:tcW w:w="6379" w:type="dxa"/>
          </w:tcPr>
          <w:p w14:paraId="63925995" w14:textId="7816A4BD" w:rsidR="009437BA" w:rsidRDefault="009437BA">
            <w:r>
              <w:t>Fraunhofer HHI, Fraunhofer IIS, Huawei, Nokia</w:t>
            </w:r>
            <w:r w:rsidR="00252806">
              <w:t>[1</w:t>
            </w:r>
            <w:r w:rsidR="003B6621">
              <w:t>8</w:t>
            </w:r>
            <w:r w:rsidR="00252806">
              <w:t>][1</w:t>
            </w:r>
            <w:r w:rsidR="003B6621">
              <w:t>9</w:t>
            </w:r>
            <w:r w:rsidR="00252806">
              <w:t>][</w:t>
            </w:r>
            <w:r w:rsidR="003B6621">
              <w:t>20</w:t>
            </w:r>
            <w:r w:rsidR="00252806">
              <w:t>] [</w:t>
            </w:r>
            <w:r w:rsidR="003B6621">
              <w:t>21</w:t>
            </w:r>
            <w:r w:rsidR="00252806">
              <w:t>]</w:t>
            </w:r>
          </w:p>
        </w:tc>
      </w:tr>
      <w:tr w:rsidR="009437BA" w14:paraId="75F93950" w14:textId="77777777" w:rsidTr="00CF3351">
        <w:tc>
          <w:tcPr>
            <w:tcW w:w="1555" w:type="dxa"/>
          </w:tcPr>
          <w:p w14:paraId="51160C53" w14:textId="14B4CB08" w:rsidR="009437BA" w:rsidRDefault="009437BA" w:rsidP="00FD5788">
            <w:r>
              <w:t>All</w:t>
            </w:r>
          </w:p>
        </w:tc>
        <w:tc>
          <w:tcPr>
            <w:tcW w:w="1417" w:type="dxa"/>
          </w:tcPr>
          <w:p w14:paraId="55E3AB9C" w14:textId="76DD9F3C" w:rsidR="009437BA" w:rsidRDefault="009437BA" w:rsidP="00FD5788">
            <w:r>
              <w:t>LOS</w:t>
            </w:r>
          </w:p>
        </w:tc>
        <w:tc>
          <w:tcPr>
            <w:tcW w:w="6379" w:type="dxa"/>
          </w:tcPr>
          <w:p w14:paraId="1A3B74B6" w14:textId="4787FFFA" w:rsidR="009437BA" w:rsidRDefault="009437BA">
            <w:r>
              <w:t>CEA-LETI, CMCC, Fraunhofer HHI, Fraunhofer IIS, Huawei, Nokia, NTT DOCOMO</w:t>
            </w:r>
            <w:r w:rsidR="00252806">
              <w:t>[1</w:t>
            </w:r>
            <w:r w:rsidR="003B6621">
              <w:t>6</w:t>
            </w:r>
            <w:r w:rsidR="00252806">
              <w:t>] [1</w:t>
            </w:r>
            <w:r w:rsidR="003B6621">
              <w:t>7</w:t>
            </w:r>
            <w:r w:rsidR="00252806">
              <w:t>] [1</w:t>
            </w:r>
            <w:r w:rsidR="003B6621">
              <w:t>8</w:t>
            </w:r>
            <w:r w:rsidR="00252806">
              <w:t>] [1</w:t>
            </w:r>
            <w:r w:rsidR="003B6621">
              <w:t>9</w:t>
            </w:r>
            <w:r w:rsidR="00252806">
              <w:t>][</w:t>
            </w:r>
            <w:r w:rsidR="003B6621">
              <w:t>20</w:t>
            </w:r>
            <w:r w:rsidR="00252806">
              <w:t>][</w:t>
            </w:r>
            <w:r w:rsidR="003B6621">
              <w:t>21</w:t>
            </w:r>
            <w:r w:rsidR="00252806">
              <w:t>]</w:t>
            </w:r>
          </w:p>
        </w:tc>
      </w:tr>
    </w:tbl>
    <w:p w14:paraId="0A3557A8" w14:textId="02516419" w:rsidR="00522C99" w:rsidRDefault="00377F8E" w:rsidP="00FD5788">
      <w:pPr>
        <w:rPr>
          <w:lang w:eastAsia="zh-CN"/>
        </w:rPr>
      </w:pPr>
      <w:r>
        <w:rPr>
          <w:rFonts w:hint="eastAsia"/>
          <w:lang w:eastAsia="zh-CN"/>
        </w:rPr>
        <w:t>I</w:t>
      </w:r>
      <w:r>
        <w:rPr>
          <w:lang w:eastAsia="zh-CN"/>
        </w:rPr>
        <w:t>t should be noted that no sub-scenario 3 raw measurement is provided until last RAN1 meeting.</w:t>
      </w:r>
    </w:p>
    <w:p w14:paraId="39012680" w14:textId="3B1035C9" w:rsidR="009437BA" w:rsidRDefault="009437BA" w:rsidP="00FD5788">
      <w:r>
        <w:lastRenderedPageBreak/>
        <w:t>Additionally,</w:t>
      </w:r>
      <w:r w:rsidR="00D3193A">
        <w:t xml:space="preserve"> </w:t>
      </w:r>
      <w:r>
        <w:t>random samples were generated from</w:t>
      </w:r>
      <w:r w:rsidR="008C3950">
        <w:t xml:space="preserve"> multiple</w:t>
      </w:r>
      <w:r>
        <w:t xml:space="preserve"> reference channel models</w:t>
      </w:r>
      <w:r w:rsidR="008B5407">
        <w:t xml:space="preserve"> </w:t>
      </w:r>
      <w:r w:rsidR="00C657C3">
        <w:fldChar w:fldCharType="begin"/>
      </w:r>
      <w:r w:rsidR="00C657C3">
        <w:instrText xml:space="preserve"> REF _Ref13496537 \r \h </w:instrText>
      </w:r>
      <w:r w:rsidR="00C657C3">
        <w:fldChar w:fldCharType="separate"/>
      </w:r>
      <w:r w:rsidR="008458AA">
        <w:t>[5]</w:t>
      </w:r>
      <w:r w:rsidR="00C657C3">
        <w:fldChar w:fldCharType="end"/>
      </w:r>
      <w:r w:rsidR="001108D3">
        <w:t xml:space="preserve">, </w:t>
      </w:r>
      <w:r w:rsidR="00C0596C">
        <w:t>and be</w:t>
      </w:r>
      <w:r w:rsidR="00D3193A">
        <w:t xml:space="preserve"> classif</w:t>
      </w:r>
      <w:r w:rsidR="00C0596C">
        <w:t>ied</w:t>
      </w:r>
      <w:r w:rsidR="00D3193A">
        <w:t xml:space="preserve"> and organiz</w:t>
      </w:r>
      <w:r w:rsidR="00C0596C">
        <w:t>ed</w:t>
      </w:r>
      <w:r w:rsidR="00D3193A">
        <w:t xml:space="preserve">, the results shown in </w:t>
      </w:r>
      <w:r w:rsidR="00D3193A">
        <w:fldChar w:fldCharType="begin"/>
      </w:r>
      <w:r w:rsidR="00D3193A">
        <w:instrText xml:space="preserve"> REF _Ref13484313 \h </w:instrText>
      </w:r>
      <w:r w:rsidR="00D3193A">
        <w:fldChar w:fldCharType="separate"/>
      </w:r>
      <w:r w:rsidR="008458AA">
        <w:t xml:space="preserve">Table </w:t>
      </w:r>
      <w:r w:rsidR="00D3193A">
        <w:fldChar w:fldCharType="end"/>
      </w:r>
      <w:r w:rsidR="00226B68">
        <w:t>2</w:t>
      </w:r>
      <w:r w:rsidR="00D3193A">
        <w:t>.</w:t>
      </w:r>
      <w:r>
        <w:t xml:space="preserve"> </w:t>
      </w:r>
      <w:r w:rsidR="00D3193A">
        <w:t>Then</w:t>
      </w:r>
      <w:r>
        <w:t xml:space="preserve"> the parameters are included in all scenarios (see </w:t>
      </w:r>
      <w:r w:rsidR="00D3193A">
        <w:fldChar w:fldCharType="begin"/>
      </w:r>
      <w:r w:rsidR="00D3193A">
        <w:instrText xml:space="preserve"> REF _Ref13484313 \h </w:instrText>
      </w:r>
      <w:r w:rsidR="00D3193A">
        <w:fldChar w:fldCharType="separate"/>
      </w:r>
      <w:r w:rsidR="008458AA">
        <w:t xml:space="preserve">Table </w:t>
      </w:r>
      <w:r w:rsidR="00D3193A">
        <w:fldChar w:fldCharType="end"/>
      </w:r>
      <w:r w:rsidR="00226B68">
        <w:t>3</w:t>
      </w:r>
      <w:r>
        <w:t>)</w:t>
      </w:r>
      <w:r w:rsidR="001108D3">
        <w:t xml:space="preserve"> in order to increase the r</w:t>
      </w:r>
      <w:r w:rsidR="00AD3DEC">
        <w:t>a</w:t>
      </w:r>
      <w:r w:rsidR="001108D3">
        <w:t>w data</w:t>
      </w:r>
      <w:r>
        <w:t>.</w:t>
      </w:r>
      <w:r w:rsidR="008B5407">
        <w:t xml:space="preserve"> For more details, </w:t>
      </w:r>
      <w:r w:rsidR="00C657C3">
        <w:t xml:space="preserve">see </w:t>
      </w:r>
      <w:r w:rsidR="00C657C3">
        <w:fldChar w:fldCharType="begin"/>
      </w:r>
      <w:r w:rsidR="00C657C3">
        <w:instrText xml:space="preserve"> REF _Ref13485775 \r \h </w:instrText>
      </w:r>
      <w:r w:rsidR="00C657C3">
        <w:fldChar w:fldCharType="separate"/>
      </w:r>
      <w:r w:rsidR="008458AA">
        <w:t>[</w:t>
      </w:r>
      <w:r w:rsidR="003E4A22">
        <w:t>4</w:t>
      </w:r>
      <w:r w:rsidR="008458AA">
        <w:t>]</w:t>
      </w:r>
      <w:r w:rsidR="00C657C3">
        <w:fldChar w:fldCharType="end"/>
      </w:r>
      <w:r w:rsidR="00C657C3">
        <w:t>.</w:t>
      </w:r>
      <w:r w:rsidR="00120B83">
        <w:t xml:space="preserve"> However, not all of the reference</w:t>
      </w:r>
      <w:r w:rsidR="00AD3DEC">
        <w:t>s</w:t>
      </w:r>
      <w:r w:rsidR="00120B83">
        <w:t xml:space="preserve"> in [</w:t>
      </w:r>
      <w:r w:rsidR="003B6621">
        <w:t>5</w:t>
      </w:r>
      <w:r w:rsidR="00120B83">
        <w:t xml:space="preserve">] are suitable </w:t>
      </w:r>
      <w:r w:rsidR="00D3193A">
        <w:t>to</w:t>
      </w:r>
      <w:r w:rsidR="00120B83">
        <w:t xml:space="preserve"> generate random samples, due to lack</w:t>
      </w:r>
      <w:r w:rsidR="00D3193A">
        <w:t>ing</w:t>
      </w:r>
      <w:r w:rsidR="00120B83">
        <w:t xml:space="preserve"> parameters (e.g. </w:t>
      </w:r>
      <w:r w:rsidR="00DC581A">
        <w:t>f</w:t>
      </w:r>
      <w:r w:rsidR="00120B83">
        <w:t>requency, antenna height, etc.).</w:t>
      </w:r>
    </w:p>
    <w:p w14:paraId="57905896" w14:textId="50082CFA" w:rsidR="00D3193A" w:rsidRDefault="00D3193A" w:rsidP="00A90758">
      <w:pPr>
        <w:pStyle w:val="a5"/>
      </w:pPr>
      <w:r>
        <w:fldChar w:fldCharType="begin"/>
      </w:r>
      <w:r>
        <w:instrText xml:space="preserve"> REF _Ref13484313 \h  \* MERGEFORMAT </w:instrText>
      </w:r>
      <w:r>
        <w:fldChar w:fldCharType="separate"/>
      </w:r>
      <w:r w:rsidR="00226B68">
        <w:t xml:space="preserve">Table </w:t>
      </w:r>
      <w:r>
        <w:fldChar w:fldCharType="end"/>
      </w:r>
      <w:r w:rsidR="00226B68">
        <w:fldChar w:fldCharType="begin"/>
      </w:r>
      <w:r w:rsidR="00226B68">
        <w:instrText xml:space="preserve"> SEQ Table \* ARABIC </w:instrText>
      </w:r>
      <w:r w:rsidR="00226B68">
        <w:fldChar w:fldCharType="separate"/>
      </w:r>
      <w:r w:rsidR="00226B68">
        <w:rPr>
          <w:noProof/>
        </w:rPr>
        <w:t>2</w:t>
      </w:r>
      <w:r w:rsidR="00226B68">
        <w:fldChar w:fldCharType="end"/>
      </w:r>
      <w:r>
        <w:t xml:space="preserve">. </w:t>
      </w:r>
      <w:r w:rsidRPr="00295E31">
        <w:t xml:space="preserve">Re-generate </w:t>
      </w:r>
      <w:r>
        <w:t>P</w:t>
      </w:r>
      <w:r w:rsidRPr="00295E31">
        <w:t>ath loss</w:t>
      </w:r>
      <w:r>
        <w:t xml:space="preserve"> Data</w:t>
      </w:r>
    </w:p>
    <w:tbl>
      <w:tblPr>
        <w:tblStyle w:val="ab"/>
        <w:tblW w:w="0" w:type="auto"/>
        <w:tblLook w:val="04A0" w:firstRow="1" w:lastRow="0" w:firstColumn="1" w:lastColumn="0" w:noHBand="0" w:noVBand="1"/>
      </w:tblPr>
      <w:tblGrid>
        <w:gridCol w:w="2326"/>
        <w:gridCol w:w="2327"/>
        <w:gridCol w:w="2327"/>
        <w:gridCol w:w="2327"/>
      </w:tblGrid>
      <w:tr w:rsidR="00D3193A" w14:paraId="359A4B7F" w14:textId="77777777" w:rsidTr="00D3193A">
        <w:tc>
          <w:tcPr>
            <w:tcW w:w="2326" w:type="dxa"/>
          </w:tcPr>
          <w:p w14:paraId="19A5284F" w14:textId="77777777" w:rsidR="00D3193A" w:rsidRDefault="00D3193A" w:rsidP="00D3193A">
            <w:pPr>
              <w:rPr>
                <w:lang w:val="en-GB" w:eastAsia="zh-CN"/>
              </w:rPr>
            </w:pPr>
            <w:r>
              <w:rPr>
                <w:lang w:val="en-GB"/>
              </w:rPr>
              <w:t>Source</w:t>
            </w:r>
          </w:p>
        </w:tc>
        <w:tc>
          <w:tcPr>
            <w:tcW w:w="2327" w:type="dxa"/>
          </w:tcPr>
          <w:p w14:paraId="70080B21" w14:textId="77777777" w:rsidR="00D3193A" w:rsidRDefault="00D3193A" w:rsidP="00D3193A">
            <w:pPr>
              <w:rPr>
                <w:lang w:val="en-GB" w:eastAsia="zh-CN"/>
              </w:rPr>
            </w:pPr>
            <w:r>
              <w:rPr>
                <w:lang w:val="en-GB"/>
              </w:rPr>
              <w:t>LOS states</w:t>
            </w:r>
          </w:p>
        </w:tc>
        <w:tc>
          <w:tcPr>
            <w:tcW w:w="2327" w:type="dxa"/>
          </w:tcPr>
          <w:p w14:paraId="7F9FE62C" w14:textId="77777777" w:rsidR="00D3193A" w:rsidRDefault="00D3193A" w:rsidP="00D3193A">
            <w:pPr>
              <w:rPr>
                <w:lang w:val="en-GB" w:eastAsia="zh-CN"/>
              </w:rPr>
            </w:pPr>
            <w:r>
              <w:rPr>
                <w:lang w:val="en-GB"/>
              </w:rPr>
              <w:t>Sub-scenarios</w:t>
            </w:r>
          </w:p>
        </w:tc>
        <w:tc>
          <w:tcPr>
            <w:tcW w:w="2327" w:type="dxa"/>
          </w:tcPr>
          <w:p w14:paraId="344E297C" w14:textId="77777777" w:rsidR="00D3193A" w:rsidRDefault="00D3193A" w:rsidP="00D3193A">
            <w:pPr>
              <w:rPr>
                <w:lang w:val="en-GB" w:eastAsia="zh-CN"/>
              </w:rPr>
            </w:pPr>
            <w:r>
              <w:rPr>
                <w:lang w:val="en-GB"/>
              </w:rPr>
              <w:t>Frequency</w:t>
            </w:r>
          </w:p>
        </w:tc>
      </w:tr>
      <w:tr w:rsidR="00D3193A" w14:paraId="3BA97687" w14:textId="77777777" w:rsidTr="00D3193A">
        <w:tc>
          <w:tcPr>
            <w:tcW w:w="2326" w:type="dxa"/>
          </w:tcPr>
          <w:p w14:paraId="7B4F0B9E" w14:textId="3C889DB0" w:rsidR="00D3193A" w:rsidRDefault="002D1789">
            <w:pPr>
              <w:rPr>
                <w:lang w:val="en-GB" w:eastAsia="zh-CN"/>
              </w:rPr>
            </w:pPr>
            <w:r w:rsidDel="002D1789">
              <w:rPr>
                <w:rFonts w:hint="eastAsia"/>
                <w:lang w:val="en-GB" w:eastAsia="zh-CN"/>
              </w:rPr>
              <w:t xml:space="preserve"> </w:t>
            </w:r>
            <w:r w:rsidR="00D3193A">
              <w:rPr>
                <w:lang w:val="en-GB" w:eastAsia="zh-CN"/>
              </w:rPr>
              <w:t>[</w:t>
            </w:r>
            <w:r w:rsidR="003B6621">
              <w:rPr>
                <w:lang w:val="en-GB" w:eastAsia="zh-CN"/>
              </w:rPr>
              <w:t>6</w:t>
            </w:r>
            <w:r w:rsidR="00D3193A">
              <w:rPr>
                <w:lang w:val="en-GB" w:eastAsia="zh-CN"/>
              </w:rPr>
              <w:t>]</w:t>
            </w:r>
          </w:p>
        </w:tc>
        <w:tc>
          <w:tcPr>
            <w:tcW w:w="2327" w:type="dxa"/>
          </w:tcPr>
          <w:p w14:paraId="227DAD5A" w14:textId="77777777" w:rsidR="00D3193A" w:rsidRDefault="00D3193A" w:rsidP="00D3193A">
            <w:pPr>
              <w:rPr>
                <w:lang w:val="en-GB" w:eastAsia="zh-CN"/>
              </w:rPr>
            </w:pPr>
            <w:r>
              <w:rPr>
                <w:lang w:val="en-GB" w:eastAsia="zh-CN"/>
              </w:rPr>
              <w:t>LOS / NLOS</w:t>
            </w:r>
          </w:p>
        </w:tc>
        <w:tc>
          <w:tcPr>
            <w:tcW w:w="2327" w:type="dxa"/>
          </w:tcPr>
          <w:p w14:paraId="4A702066" w14:textId="77777777" w:rsidR="00D3193A" w:rsidRDefault="00D3193A" w:rsidP="00D3193A">
            <w:pPr>
              <w:rPr>
                <w:lang w:val="en-GB" w:eastAsia="zh-CN"/>
              </w:rPr>
            </w:pPr>
            <w:r>
              <w:rPr>
                <w:rFonts w:hint="eastAsia"/>
                <w:lang w:val="en-GB" w:eastAsia="zh-CN"/>
              </w:rPr>
              <w:t>1</w:t>
            </w:r>
            <w:r>
              <w:rPr>
                <w:lang w:val="en-GB" w:eastAsia="zh-CN"/>
              </w:rPr>
              <w:t>,2</w:t>
            </w:r>
          </w:p>
        </w:tc>
        <w:tc>
          <w:tcPr>
            <w:tcW w:w="2327" w:type="dxa"/>
          </w:tcPr>
          <w:p w14:paraId="4A97C691" w14:textId="77777777" w:rsidR="00D3193A" w:rsidRDefault="00D3193A" w:rsidP="00D3193A">
            <w:pPr>
              <w:rPr>
                <w:lang w:val="en-GB" w:eastAsia="zh-CN"/>
              </w:rPr>
            </w:pPr>
            <w:r>
              <w:rPr>
                <w:rFonts w:hint="eastAsia"/>
                <w:lang w:val="en-GB" w:eastAsia="zh-CN"/>
              </w:rPr>
              <w:t>2</w:t>
            </w:r>
            <w:r>
              <w:rPr>
                <w:lang w:val="en-GB" w:eastAsia="zh-CN"/>
              </w:rPr>
              <w:t>.3GHz, 5.7GHz</w:t>
            </w:r>
          </w:p>
        </w:tc>
      </w:tr>
      <w:tr w:rsidR="00D3193A" w14:paraId="7D375211" w14:textId="77777777" w:rsidTr="00D3193A">
        <w:tc>
          <w:tcPr>
            <w:tcW w:w="2326" w:type="dxa"/>
          </w:tcPr>
          <w:p w14:paraId="6F34E851" w14:textId="526B4E30" w:rsidR="00D3193A" w:rsidRDefault="002D1789">
            <w:pPr>
              <w:rPr>
                <w:lang w:val="en-GB" w:eastAsia="zh-CN"/>
              </w:rPr>
            </w:pPr>
            <w:r w:rsidDel="002D1789">
              <w:rPr>
                <w:rFonts w:hint="eastAsia"/>
                <w:lang w:val="en-GB" w:eastAsia="zh-CN"/>
              </w:rPr>
              <w:t xml:space="preserve"> </w:t>
            </w:r>
            <w:r w:rsidR="00D3193A">
              <w:rPr>
                <w:lang w:val="en-GB" w:eastAsia="zh-CN"/>
              </w:rPr>
              <w:t>[</w:t>
            </w:r>
            <w:r w:rsidR="003B6621">
              <w:rPr>
                <w:lang w:val="en-GB" w:eastAsia="zh-CN"/>
              </w:rPr>
              <w:t>7</w:t>
            </w:r>
            <w:r w:rsidR="00D3193A">
              <w:rPr>
                <w:lang w:val="en-GB" w:eastAsia="zh-CN"/>
              </w:rPr>
              <w:t>]</w:t>
            </w:r>
          </w:p>
        </w:tc>
        <w:tc>
          <w:tcPr>
            <w:tcW w:w="2327" w:type="dxa"/>
          </w:tcPr>
          <w:p w14:paraId="5BC14C02" w14:textId="77777777" w:rsidR="00D3193A" w:rsidRDefault="00D3193A" w:rsidP="00D3193A">
            <w:pPr>
              <w:rPr>
                <w:lang w:val="en-GB" w:eastAsia="zh-CN"/>
              </w:rPr>
            </w:pPr>
            <w:r>
              <w:rPr>
                <w:lang w:val="en-GB" w:eastAsia="zh-CN"/>
              </w:rPr>
              <w:t>LOS/ NLOS</w:t>
            </w:r>
          </w:p>
        </w:tc>
        <w:tc>
          <w:tcPr>
            <w:tcW w:w="2327" w:type="dxa"/>
          </w:tcPr>
          <w:p w14:paraId="218DC7D0" w14:textId="77777777" w:rsidR="00D3193A" w:rsidRDefault="00D3193A" w:rsidP="00D3193A">
            <w:pPr>
              <w:rPr>
                <w:lang w:val="en-GB" w:eastAsia="zh-CN"/>
              </w:rPr>
            </w:pPr>
            <w:r>
              <w:rPr>
                <w:rFonts w:hint="eastAsia"/>
                <w:lang w:val="en-GB" w:eastAsia="zh-CN"/>
              </w:rPr>
              <w:t>1</w:t>
            </w:r>
            <w:r>
              <w:rPr>
                <w:lang w:val="en-GB" w:eastAsia="zh-CN"/>
              </w:rPr>
              <w:t>,3</w:t>
            </w:r>
          </w:p>
        </w:tc>
        <w:tc>
          <w:tcPr>
            <w:tcW w:w="2327" w:type="dxa"/>
          </w:tcPr>
          <w:p w14:paraId="57373D4B" w14:textId="77777777" w:rsidR="00D3193A" w:rsidRDefault="00D3193A" w:rsidP="00D3193A">
            <w:pPr>
              <w:rPr>
                <w:lang w:val="en-GB" w:eastAsia="zh-CN"/>
              </w:rPr>
            </w:pPr>
            <w:r>
              <w:rPr>
                <w:lang w:val="en-GB" w:eastAsia="zh-CN"/>
              </w:rPr>
              <w:t>0.9GHz,2.4GHz, 5.2GHz</w:t>
            </w:r>
          </w:p>
        </w:tc>
      </w:tr>
      <w:tr w:rsidR="00D3193A" w14:paraId="67FDCB52" w14:textId="77777777" w:rsidTr="00D3193A">
        <w:tc>
          <w:tcPr>
            <w:tcW w:w="2326" w:type="dxa"/>
          </w:tcPr>
          <w:p w14:paraId="4E543EA0" w14:textId="0B2B3A3A" w:rsidR="00D3193A" w:rsidRDefault="002D1789">
            <w:pPr>
              <w:rPr>
                <w:lang w:val="en-GB" w:eastAsia="zh-CN"/>
              </w:rPr>
            </w:pPr>
            <w:r w:rsidDel="002D1789">
              <w:rPr>
                <w:rFonts w:hint="eastAsia"/>
                <w:lang w:val="en-GB" w:eastAsia="zh-CN"/>
              </w:rPr>
              <w:t xml:space="preserve"> </w:t>
            </w:r>
            <w:r w:rsidR="00D3193A">
              <w:rPr>
                <w:lang w:val="en-GB" w:eastAsia="zh-CN"/>
              </w:rPr>
              <w:t>[</w:t>
            </w:r>
            <w:r w:rsidR="003B6621">
              <w:rPr>
                <w:lang w:val="en-GB" w:eastAsia="zh-CN"/>
              </w:rPr>
              <w:t>8</w:t>
            </w:r>
            <w:r w:rsidR="00D3193A">
              <w:rPr>
                <w:lang w:val="en-GB" w:eastAsia="zh-CN"/>
              </w:rPr>
              <w:t>]</w:t>
            </w:r>
          </w:p>
        </w:tc>
        <w:tc>
          <w:tcPr>
            <w:tcW w:w="2327" w:type="dxa"/>
          </w:tcPr>
          <w:p w14:paraId="10F3620F" w14:textId="77777777" w:rsidR="00D3193A" w:rsidRDefault="00D3193A" w:rsidP="00D3193A">
            <w:pPr>
              <w:rPr>
                <w:lang w:val="en-GB" w:eastAsia="zh-CN"/>
              </w:rPr>
            </w:pPr>
            <w:r>
              <w:rPr>
                <w:lang w:val="en-GB" w:eastAsia="zh-CN"/>
              </w:rPr>
              <w:t>LOS / NLOS</w:t>
            </w:r>
          </w:p>
        </w:tc>
        <w:tc>
          <w:tcPr>
            <w:tcW w:w="2327" w:type="dxa"/>
          </w:tcPr>
          <w:p w14:paraId="64059C6F" w14:textId="77777777" w:rsidR="00D3193A" w:rsidRDefault="00D3193A" w:rsidP="00D3193A">
            <w:pPr>
              <w:rPr>
                <w:lang w:val="en-GB" w:eastAsia="zh-CN"/>
              </w:rPr>
            </w:pPr>
            <w:r>
              <w:rPr>
                <w:rFonts w:hint="eastAsia"/>
                <w:lang w:val="en-GB" w:eastAsia="zh-CN"/>
              </w:rPr>
              <w:t>1</w:t>
            </w:r>
            <w:r>
              <w:rPr>
                <w:lang w:val="en-GB" w:eastAsia="zh-CN"/>
              </w:rPr>
              <w:t>,2</w:t>
            </w:r>
          </w:p>
        </w:tc>
        <w:tc>
          <w:tcPr>
            <w:tcW w:w="2327" w:type="dxa"/>
          </w:tcPr>
          <w:p w14:paraId="464F3700" w14:textId="77777777" w:rsidR="00D3193A" w:rsidRDefault="00D3193A" w:rsidP="00D3193A">
            <w:pPr>
              <w:rPr>
                <w:lang w:val="en-GB" w:eastAsia="zh-CN"/>
              </w:rPr>
            </w:pPr>
            <w:r>
              <w:rPr>
                <w:rFonts w:hint="eastAsia"/>
                <w:lang w:val="en-GB" w:eastAsia="zh-CN"/>
              </w:rPr>
              <w:t>1</w:t>
            </w:r>
            <w:r>
              <w:rPr>
                <w:lang w:val="en-GB" w:eastAsia="zh-CN"/>
              </w:rPr>
              <w:t>.3GHz</w:t>
            </w:r>
          </w:p>
        </w:tc>
      </w:tr>
      <w:tr w:rsidR="00D3193A" w14:paraId="620EB2EE" w14:textId="77777777" w:rsidTr="00D3193A">
        <w:tc>
          <w:tcPr>
            <w:tcW w:w="2326" w:type="dxa"/>
          </w:tcPr>
          <w:p w14:paraId="0E6DFE34" w14:textId="16058D91" w:rsidR="00D3193A" w:rsidRDefault="002D1789">
            <w:pPr>
              <w:rPr>
                <w:lang w:val="en-GB" w:eastAsia="zh-CN"/>
              </w:rPr>
            </w:pPr>
            <w:r w:rsidDel="002D1789">
              <w:rPr>
                <w:rFonts w:hint="eastAsia"/>
                <w:lang w:val="en-GB" w:eastAsia="zh-CN"/>
              </w:rPr>
              <w:t xml:space="preserve"> </w:t>
            </w:r>
            <w:r w:rsidR="00D3193A">
              <w:rPr>
                <w:lang w:val="en-GB" w:eastAsia="zh-CN"/>
              </w:rPr>
              <w:t>[</w:t>
            </w:r>
            <w:r w:rsidR="003B6621">
              <w:rPr>
                <w:lang w:val="en-GB" w:eastAsia="zh-CN"/>
              </w:rPr>
              <w:t>9</w:t>
            </w:r>
            <w:r w:rsidR="00D3193A">
              <w:rPr>
                <w:lang w:val="en-GB" w:eastAsia="zh-CN"/>
              </w:rPr>
              <w:t>]</w:t>
            </w:r>
          </w:p>
        </w:tc>
        <w:tc>
          <w:tcPr>
            <w:tcW w:w="2327" w:type="dxa"/>
          </w:tcPr>
          <w:p w14:paraId="2CBDDC92" w14:textId="77777777" w:rsidR="00D3193A" w:rsidRDefault="00D3193A" w:rsidP="00D3193A">
            <w:pPr>
              <w:rPr>
                <w:lang w:val="en-GB" w:eastAsia="zh-CN"/>
              </w:rPr>
            </w:pPr>
            <w:r>
              <w:rPr>
                <w:lang w:val="en-GB" w:eastAsia="zh-CN"/>
              </w:rPr>
              <w:t>LOS</w:t>
            </w:r>
          </w:p>
        </w:tc>
        <w:tc>
          <w:tcPr>
            <w:tcW w:w="2327" w:type="dxa"/>
          </w:tcPr>
          <w:p w14:paraId="0AC3920D" w14:textId="77777777" w:rsidR="00D3193A" w:rsidRDefault="00D3193A" w:rsidP="00D3193A">
            <w:pPr>
              <w:rPr>
                <w:lang w:val="en-GB" w:eastAsia="zh-CN"/>
              </w:rPr>
            </w:pPr>
            <w:r>
              <w:rPr>
                <w:rFonts w:hint="eastAsia"/>
                <w:lang w:val="en-GB" w:eastAsia="zh-CN"/>
              </w:rPr>
              <w:t>1</w:t>
            </w:r>
          </w:p>
        </w:tc>
        <w:tc>
          <w:tcPr>
            <w:tcW w:w="2327" w:type="dxa"/>
          </w:tcPr>
          <w:p w14:paraId="0BC6BB5E" w14:textId="77777777" w:rsidR="00D3193A" w:rsidRDefault="00D3193A" w:rsidP="00D3193A">
            <w:pPr>
              <w:rPr>
                <w:lang w:val="en-GB" w:eastAsia="zh-CN"/>
              </w:rPr>
            </w:pPr>
            <w:r>
              <w:rPr>
                <w:lang w:val="en-GB" w:eastAsia="zh-CN"/>
              </w:rPr>
              <w:t>54GHz, 70GHz</w:t>
            </w:r>
          </w:p>
        </w:tc>
      </w:tr>
      <w:tr w:rsidR="00D3193A" w14:paraId="12F68451" w14:textId="77777777" w:rsidTr="00D3193A">
        <w:tc>
          <w:tcPr>
            <w:tcW w:w="2326" w:type="dxa"/>
          </w:tcPr>
          <w:p w14:paraId="68F32DA0" w14:textId="28F019C2" w:rsidR="00D3193A" w:rsidRDefault="002D1789">
            <w:pPr>
              <w:rPr>
                <w:lang w:val="en-GB" w:eastAsia="zh-CN"/>
              </w:rPr>
            </w:pPr>
            <w:r w:rsidDel="002D1789">
              <w:rPr>
                <w:rFonts w:hint="eastAsia"/>
                <w:lang w:val="en-GB" w:eastAsia="zh-CN"/>
              </w:rPr>
              <w:t xml:space="preserve"> </w:t>
            </w:r>
            <w:r w:rsidR="00D3193A">
              <w:rPr>
                <w:lang w:val="en-GB" w:eastAsia="zh-CN"/>
              </w:rPr>
              <w:t>[</w:t>
            </w:r>
            <w:r w:rsidR="003B6621">
              <w:rPr>
                <w:lang w:val="en-GB" w:eastAsia="zh-CN"/>
              </w:rPr>
              <w:t>10</w:t>
            </w:r>
            <w:r w:rsidR="00D3193A">
              <w:rPr>
                <w:lang w:val="en-GB" w:eastAsia="zh-CN"/>
              </w:rPr>
              <w:t>]</w:t>
            </w:r>
          </w:p>
        </w:tc>
        <w:tc>
          <w:tcPr>
            <w:tcW w:w="2327" w:type="dxa"/>
          </w:tcPr>
          <w:p w14:paraId="542A32CF" w14:textId="77777777" w:rsidR="00D3193A" w:rsidRDefault="00D3193A" w:rsidP="00D3193A">
            <w:pPr>
              <w:rPr>
                <w:lang w:val="en-GB" w:eastAsia="zh-CN"/>
              </w:rPr>
            </w:pPr>
            <w:r>
              <w:rPr>
                <w:lang w:val="en-GB" w:eastAsia="zh-CN"/>
              </w:rPr>
              <w:t xml:space="preserve">LOS </w:t>
            </w:r>
          </w:p>
        </w:tc>
        <w:tc>
          <w:tcPr>
            <w:tcW w:w="2327" w:type="dxa"/>
          </w:tcPr>
          <w:p w14:paraId="71EC0750" w14:textId="77777777" w:rsidR="00D3193A" w:rsidRDefault="00D3193A" w:rsidP="00D3193A">
            <w:pPr>
              <w:rPr>
                <w:lang w:val="en-GB" w:eastAsia="zh-CN"/>
              </w:rPr>
            </w:pPr>
            <w:r>
              <w:rPr>
                <w:lang w:val="en-GB" w:eastAsia="zh-CN"/>
              </w:rPr>
              <w:t>2</w:t>
            </w:r>
          </w:p>
        </w:tc>
        <w:tc>
          <w:tcPr>
            <w:tcW w:w="2327" w:type="dxa"/>
          </w:tcPr>
          <w:p w14:paraId="06E17948" w14:textId="77777777" w:rsidR="00D3193A" w:rsidRDefault="00D3193A" w:rsidP="00D3193A">
            <w:pPr>
              <w:rPr>
                <w:lang w:val="en-GB" w:eastAsia="zh-CN"/>
              </w:rPr>
            </w:pPr>
            <w:r>
              <w:rPr>
                <w:rFonts w:hint="eastAsia"/>
                <w:lang w:val="en-GB" w:eastAsia="zh-CN"/>
              </w:rPr>
              <w:t>0</w:t>
            </w:r>
            <w:r>
              <w:rPr>
                <w:lang w:val="en-GB" w:eastAsia="zh-CN"/>
              </w:rPr>
              <w:t>.9GHz, 1.6GHz, 2.45GHz</w:t>
            </w:r>
          </w:p>
        </w:tc>
      </w:tr>
      <w:tr w:rsidR="00D3193A" w14:paraId="3214BAE7" w14:textId="77777777" w:rsidTr="00D3193A">
        <w:tc>
          <w:tcPr>
            <w:tcW w:w="2326" w:type="dxa"/>
          </w:tcPr>
          <w:p w14:paraId="163EE401" w14:textId="3AFC0FA8" w:rsidR="00D3193A" w:rsidRDefault="002D1789">
            <w:pPr>
              <w:rPr>
                <w:lang w:val="en-GB" w:eastAsia="zh-CN"/>
              </w:rPr>
            </w:pPr>
            <w:r w:rsidDel="002D1789">
              <w:rPr>
                <w:rFonts w:hint="eastAsia"/>
                <w:lang w:val="en-GB" w:eastAsia="zh-CN"/>
              </w:rPr>
              <w:t xml:space="preserve"> </w:t>
            </w:r>
            <w:r w:rsidR="00D3193A">
              <w:rPr>
                <w:lang w:val="en-GB" w:eastAsia="zh-CN"/>
              </w:rPr>
              <w:t>[</w:t>
            </w:r>
            <w:r w:rsidR="003B6621">
              <w:rPr>
                <w:lang w:val="en-GB" w:eastAsia="zh-CN"/>
              </w:rPr>
              <w:t>11</w:t>
            </w:r>
            <w:r w:rsidR="00D3193A">
              <w:rPr>
                <w:lang w:val="en-GB" w:eastAsia="zh-CN"/>
              </w:rPr>
              <w:t>]</w:t>
            </w:r>
          </w:p>
        </w:tc>
        <w:tc>
          <w:tcPr>
            <w:tcW w:w="2327" w:type="dxa"/>
          </w:tcPr>
          <w:p w14:paraId="05BDC645" w14:textId="77777777" w:rsidR="00D3193A" w:rsidRDefault="00D3193A" w:rsidP="00D3193A">
            <w:pPr>
              <w:rPr>
                <w:lang w:val="en-GB" w:eastAsia="zh-CN"/>
              </w:rPr>
            </w:pPr>
            <w:r>
              <w:rPr>
                <w:lang w:val="en-GB" w:eastAsia="zh-CN"/>
              </w:rPr>
              <w:t>LOS /NLOS</w:t>
            </w:r>
          </w:p>
        </w:tc>
        <w:tc>
          <w:tcPr>
            <w:tcW w:w="2327" w:type="dxa"/>
          </w:tcPr>
          <w:p w14:paraId="5C6BF89E" w14:textId="77777777" w:rsidR="00D3193A" w:rsidRDefault="00D3193A" w:rsidP="00D3193A">
            <w:pPr>
              <w:rPr>
                <w:lang w:val="en-GB" w:eastAsia="zh-CN"/>
              </w:rPr>
            </w:pPr>
            <w:r>
              <w:rPr>
                <w:lang w:val="en-GB" w:eastAsia="zh-CN"/>
              </w:rPr>
              <w:t>2</w:t>
            </w:r>
          </w:p>
        </w:tc>
        <w:tc>
          <w:tcPr>
            <w:tcW w:w="2327" w:type="dxa"/>
          </w:tcPr>
          <w:p w14:paraId="352D9E0A" w14:textId="77777777" w:rsidR="00D3193A" w:rsidRDefault="00D3193A" w:rsidP="00D3193A">
            <w:pPr>
              <w:rPr>
                <w:lang w:val="en-GB" w:eastAsia="zh-CN"/>
              </w:rPr>
            </w:pPr>
            <w:r>
              <w:rPr>
                <w:lang w:val="en-GB" w:eastAsia="zh-CN"/>
              </w:rPr>
              <w:t>7GHz</w:t>
            </w:r>
          </w:p>
        </w:tc>
      </w:tr>
      <w:tr w:rsidR="00D3193A" w14:paraId="1411029B" w14:textId="77777777" w:rsidTr="00D3193A">
        <w:tc>
          <w:tcPr>
            <w:tcW w:w="2326" w:type="dxa"/>
          </w:tcPr>
          <w:p w14:paraId="6052FE84" w14:textId="358F69AB" w:rsidR="00D3193A" w:rsidRDefault="002D1789">
            <w:pPr>
              <w:rPr>
                <w:lang w:val="en-GB" w:eastAsia="zh-CN"/>
              </w:rPr>
            </w:pPr>
            <w:r w:rsidDel="002D1789">
              <w:rPr>
                <w:rFonts w:hint="eastAsia"/>
                <w:lang w:val="en-GB" w:eastAsia="zh-CN"/>
              </w:rPr>
              <w:t xml:space="preserve"> </w:t>
            </w:r>
            <w:r w:rsidR="00D3193A">
              <w:rPr>
                <w:lang w:val="en-GB" w:eastAsia="zh-CN"/>
              </w:rPr>
              <w:t>[</w:t>
            </w:r>
            <w:r w:rsidR="003B6621">
              <w:rPr>
                <w:lang w:val="en-GB" w:eastAsia="zh-CN"/>
              </w:rPr>
              <w:t>12</w:t>
            </w:r>
            <w:r w:rsidR="00D3193A">
              <w:rPr>
                <w:lang w:val="en-GB" w:eastAsia="zh-CN"/>
              </w:rPr>
              <w:t>]</w:t>
            </w:r>
          </w:p>
        </w:tc>
        <w:tc>
          <w:tcPr>
            <w:tcW w:w="2327" w:type="dxa"/>
          </w:tcPr>
          <w:p w14:paraId="6AFAFC8C" w14:textId="77777777" w:rsidR="00D3193A" w:rsidRDefault="00D3193A" w:rsidP="00D3193A">
            <w:pPr>
              <w:rPr>
                <w:lang w:val="en-GB" w:eastAsia="zh-CN"/>
              </w:rPr>
            </w:pPr>
            <w:r>
              <w:rPr>
                <w:lang w:val="en-GB" w:eastAsia="zh-CN"/>
              </w:rPr>
              <w:t>LOS</w:t>
            </w:r>
          </w:p>
        </w:tc>
        <w:tc>
          <w:tcPr>
            <w:tcW w:w="2327" w:type="dxa"/>
          </w:tcPr>
          <w:p w14:paraId="39B76498" w14:textId="77777777" w:rsidR="00D3193A" w:rsidRDefault="00D3193A" w:rsidP="00D3193A">
            <w:pPr>
              <w:rPr>
                <w:lang w:val="en-GB" w:eastAsia="zh-CN"/>
              </w:rPr>
            </w:pPr>
            <w:r>
              <w:rPr>
                <w:lang w:val="en-GB" w:eastAsia="zh-CN"/>
              </w:rPr>
              <w:t>2</w:t>
            </w:r>
          </w:p>
        </w:tc>
        <w:tc>
          <w:tcPr>
            <w:tcW w:w="2327" w:type="dxa"/>
          </w:tcPr>
          <w:p w14:paraId="4B9AFE0C" w14:textId="77777777" w:rsidR="00D3193A" w:rsidRDefault="00D3193A" w:rsidP="00D3193A">
            <w:pPr>
              <w:rPr>
                <w:lang w:val="en-GB" w:eastAsia="zh-CN"/>
              </w:rPr>
            </w:pPr>
            <w:r>
              <w:rPr>
                <w:lang w:val="en-GB" w:eastAsia="zh-CN"/>
              </w:rPr>
              <w:t>1.1GHz, 2.55GHz, 5.8GHz</w:t>
            </w:r>
          </w:p>
        </w:tc>
      </w:tr>
      <w:tr w:rsidR="00D3193A" w14:paraId="6B96393E" w14:textId="77777777" w:rsidTr="00D3193A">
        <w:tc>
          <w:tcPr>
            <w:tcW w:w="2326" w:type="dxa"/>
          </w:tcPr>
          <w:p w14:paraId="6B9DAB87" w14:textId="6F634186" w:rsidR="00D3193A" w:rsidRDefault="002D1789">
            <w:pPr>
              <w:rPr>
                <w:lang w:val="en-GB" w:eastAsia="zh-CN"/>
              </w:rPr>
            </w:pPr>
            <w:r w:rsidDel="002D1789">
              <w:rPr>
                <w:rFonts w:hint="eastAsia"/>
                <w:lang w:val="en-GB" w:eastAsia="zh-CN"/>
              </w:rPr>
              <w:t xml:space="preserve"> </w:t>
            </w:r>
            <w:r w:rsidR="00D3193A">
              <w:rPr>
                <w:lang w:val="en-GB" w:eastAsia="zh-CN"/>
              </w:rPr>
              <w:t>[1</w:t>
            </w:r>
            <w:r w:rsidR="003B6621">
              <w:rPr>
                <w:lang w:val="en-GB" w:eastAsia="zh-CN"/>
              </w:rPr>
              <w:t>3</w:t>
            </w:r>
            <w:r w:rsidR="00D3193A">
              <w:rPr>
                <w:lang w:val="en-GB" w:eastAsia="zh-CN"/>
              </w:rPr>
              <w:t>]</w:t>
            </w:r>
          </w:p>
        </w:tc>
        <w:tc>
          <w:tcPr>
            <w:tcW w:w="2327" w:type="dxa"/>
          </w:tcPr>
          <w:p w14:paraId="1ACA553A" w14:textId="77777777" w:rsidR="00D3193A" w:rsidRDefault="00D3193A" w:rsidP="00D3193A">
            <w:pPr>
              <w:rPr>
                <w:lang w:val="en-GB" w:eastAsia="zh-CN"/>
              </w:rPr>
            </w:pPr>
            <w:r>
              <w:rPr>
                <w:lang w:val="en-GB" w:eastAsia="zh-CN"/>
              </w:rPr>
              <w:t>LOS</w:t>
            </w:r>
          </w:p>
        </w:tc>
        <w:tc>
          <w:tcPr>
            <w:tcW w:w="2327" w:type="dxa"/>
          </w:tcPr>
          <w:p w14:paraId="5F345D39" w14:textId="77777777" w:rsidR="00D3193A" w:rsidRDefault="00D3193A" w:rsidP="00D3193A">
            <w:pPr>
              <w:rPr>
                <w:lang w:val="en-GB" w:eastAsia="zh-CN"/>
              </w:rPr>
            </w:pPr>
            <w:r>
              <w:rPr>
                <w:lang w:val="en-GB" w:eastAsia="zh-CN"/>
              </w:rPr>
              <w:t>2,4</w:t>
            </w:r>
          </w:p>
        </w:tc>
        <w:tc>
          <w:tcPr>
            <w:tcW w:w="2327" w:type="dxa"/>
          </w:tcPr>
          <w:p w14:paraId="76E934A9" w14:textId="77777777" w:rsidR="00D3193A" w:rsidRDefault="00D3193A" w:rsidP="00D3193A">
            <w:pPr>
              <w:rPr>
                <w:lang w:val="en-GB" w:eastAsia="zh-CN"/>
              </w:rPr>
            </w:pPr>
            <w:r>
              <w:rPr>
                <w:lang w:val="en-GB" w:eastAsia="zh-CN"/>
              </w:rPr>
              <w:t>6.75GHz</w:t>
            </w:r>
          </w:p>
        </w:tc>
      </w:tr>
      <w:tr w:rsidR="00D3193A" w14:paraId="1C3D1B0F" w14:textId="77777777" w:rsidTr="00D3193A">
        <w:tc>
          <w:tcPr>
            <w:tcW w:w="2326" w:type="dxa"/>
          </w:tcPr>
          <w:p w14:paraId="7D1EF77B" w14:textId="19BFC0BB" w:rsidR="00D3193A" w:rsidRDefault="002D1789">
            <w:pPr>
              <w:rPr>
                <w:lang w:val="en-GB" w:eastAsia="zh-CN"/>
              </w:rPr>
            </w:pPr>
            <w:r w:rsidDel="002D1789">
              <w:rPr>
                <w:rFonts w:hint="eastAsia"/>
                <w:lang w:val="en-GB" w:eastAsia="zh-CN"/>
              </w:rPr>
              <w:t xml:space="preserve"> </w:t>
            </w:r>
            <w:r w:rsidR="00D3193A">
              <w:rPr>
                <w:lang w:val="en-GB" w:eastAsia="zh-CN"/>
              </w:rPr>
              <w:t>[1</w:t>
            </w:r>
            <w:r w:rsidR="003B6621">
              <w:rPr>
                <w:lang w:val="en-GB" w:eastAsia="zh-CN"/>
              </w:rPr>
              <w:t>4</w:t>
            </w:r>
            <w:r w:rsidR="00D3193A">
              <w:rPr>
                <w:lang w:val="en-GB" w:eastAsia="zh-CN"/>
              </w:rPr>
              <w:t>]</w:t>
            </w:r>
          </w:p>
        </w:tc>
        <w:tc>
          <w:tcPr>
            <w:tcW w:w="2327" w:type="dxa"/>
          </w:tcPr>
          <w:p w14:paraId="2809228B" w14:textId="77777777" w:rsidR="00D3193A" w:rsidRDefault="00D3193A" w:rsidP="00D3193A">
            <w:pPr>
              <w:rPr>
                <w:lang w:val="en-GB" w:eastAsia="zh-CN"/>
              </w:rPr>
            </w:pPr>
            <w:r>
              <w:rPr>
                <w:lang w:val="en-GB" w:eastAsia="zh-CN"/>
              </w:rPr>
              <w:t>LOS / NLOS</w:t>
            </w:r>
          </w:p>
        </w:tc>
        <w:tc>
          <w:tcPr>
            <w:tcW w:w="2327" w:type="dxa"/>
          </w:tcPr>
          <w:p w14:paraId="017F07E4" w14:textId="77777777" w:rsidR="00D3193A" w:rsidRDefault="00D3193A" w:rsidP="00D3193A">
            <w:pPr>
              <w:rPr>
                <w:lang w:val="en-GB" w:eastAsia="zh-CN"/>
              </w:rPr>
            </w:pPr>
            <w:r>
              <w:rPr>
                <w:rFonts w:hint="eastAsia"/>
                <w:lang w:val="en-GB" w:eastAsia="zh-CN"/>
              </w:rPr>
              <w:t>1</w:t>
            </w:r>
          </w:p>
        </w:tc>
        <w:tc>
          <w:tcPr>
            <w:tcW w:w="2327" w:type="dxa"/>
          </w:tcPr>
          <w:p w14:paraId="015E5DB2" w14:textId="77777777" w:rsidR="00D3193A" w:rsidRDefault="00D3193A" w:rsidP="00D3193A">
            <w:pPr>
              <w:rPr>
                <w:lang w:val="en-GB" w:eastAsia="zh-CN"/>
              </w:rPr>
            </w:pPr>
            <w:r>
              <w:rPr>
                <w:lang w:val="en-GB" w:eastAsia="zh-CN"/>
              </w:rPr>
              <w:t>4.9GHz</w:t>
            </w:r>
          </w:p>
        </w:tc>
      </w:tr>
      <w:tr w:rsidR="00D3193A" w14:paraId="17A082E9" w14:textId="77777777" w:rsidTr="00D3193A">
        <w:tc>
          <w:tcPr>
            <w:tcW w:w="2326" w:type="dxa"/>
          </w:tcPr>
          <w:p w14:paraId="6F43BF8F" w14:textId="0EED48D3" w:rsidR="00D3193A" w:rsidRDefault="002D1789">
            <w:pPr>
              <w:rPr>
                <w:lang w:val="en-GB" w:eastAsia="zh-CN"/>
              </w:rPr>
            </w:pPr>
            <w:r w:rsidDel="002D1789">
              <w:rPr>
                <w:rFonts w:hint="eastAsia"/>
                <w:lang w:val="en-GB" w:eastAsia="zh-CN"/>
              </w:rPr>
              <w:t xml:space="preserve"> </w:t>
            </w:r>
            <w:r w:rsidR="00D3193A">
              <w:rPr>
                <w:lang w:val="en-GB" w:eastAsia="zh-CN"/>
              </w:rPr>
              <w:t>[1</w:t>
            </w:r>
            <w:r w:rsidR="003B6621">
              <w:rPr>
                <w:lang w:val="en-GB" w:eastAsia="zh-CN"/>
              </w:rPr>
              <w:t>5</w:t>
            </w:r>
            <w:r w:rsidR="00D3193A">
              <w:rPr>
                <w:lang w:val="en-GB" w:eastAsia="zh-CN"/>
              </w:rPr>
              <w:t>]</w:t>
            </w:r>
          </w:p>
        </w:tc>
        <w:tc>
          <w:tcPr>
            <w:tcW w:w="2327" w:type="dxa"/>
          </w:tcPr>
          <w:p w14:paraId="1518CFD8" w14:textId="77777777" w:rsidR="00D3193A" w:rsidRDefault="00D3193A" w:rsidP="00D3193A">
            <w:pPr>
              <w:rPr>
                <w:lang w:val="en-GB" w:eastAsia="zh-CN"/>
              </w:rPr>
            </w:pPr>
            <w:r>
              <w:rPr>
                <w:lang w:val="en-GB" w:eastAsia="zh-CN"/>
              </w:rPr>
              <w:t>LOS / NLOS</w:t>
            </w:r>
          </w:p>
        </w:tc>
        <w:tc>
          <w:tcPr>
            <w:tcW w:w="2327" w:type="dxa"/>
          </w:tcPr>
          <w:p w14:paraId="73EA4923" w14:textId="77777777" w:rsidR="00D3193A" w:rsidRDefault="00D3193A" w:rsidP="00D3193A">
            <w:pPr>
              <w:rPr>
                <w:lang w:val="en-GB" w:eastAsia="zh-CN"/>
              </w:rPr>
            </w:pPr>
            <w:r>
              <w:rPr>
                <w:rFonts w:hint="eastAsia"/>
                <w:lang w:val="en-GB" w:eastAsia="zh-CN"/>
              </w:rPr>
              <w:t>1</w:t>
            </w:r>
          </w:p>
        </w:tc>
        <w:tc>
          <w:tcPr>
            <w:tcW w:w="2327" w:type="dxa"/>
          </w:tcPr>
          <w:p w14:paraId="7E04C257" w14:textId="77777777" w:rsidR="00D3193A" w:rsidRDefault="00D3193A" w:rsidP="00D3193A">
            <w:pPr>
              <w:rPr>
                <w:lang w:val="en-GB" w:eastAsia="zh-CN"/>
              </w:rPr>
            </w:pPr>
            <w:r>
              <w:rPr>
                <w:lang w:val="en-GB" w:eastAsia="zh-CN"/>
              </w:rPr>
              <w:t>3.35GHz, 8.45GHz, 27.89GHz</w:t>
            </w:r>
          </w:p>
        </w:tc>
      </w:tr>
      <w:tr w:rsidR="00D3193A" w14:paraId="6549B422" w14:textId="77777777" w:rsidTr="00D3193A">
        <w:tc>
          <w:tcPr>
            <w:tcW w:w="2326" w:type="dxa"/>
          </w:tcPr>
          <w:p w14:paraId="03CAEF80" w14:textId="2F177B47" w:rsidR="00D3193A" w:rsidRDefault="002D1789">
            <w:pPr>
              <w:rPr>
                <w:lang w:val="en-GB" w:eastAsia="zh-CN"/>
              </w:rPr>
            </w:pPr>
            <w:r w:rsidDel="002D1789">
              <w:rPr>
                <w:rFonts w:hint="eastAsia"/>
                <w:lang w:val="en-GB" w:eastAsia="zh-CN"/>
              </w:rPr>
              <w:t xml:space="preserve"> </w:t>
            </w:r>
            <w:r w:rsidR="00D3193A">
              <w:rPr>
                <w:lang w:val="en-GB" w:eastAsia="zh-CN"/>
              </w:rPr>
              <w:t>[1</w:t>
            </w:r>
            <w:r w:rsidR="003B6621">
              <w:rPr>
                <w:lang w:val="en-GB" w:eastAsia="zh-CN"/>
              </w:rPr>
              <w:t>6</w:t>
            </w:r>
            <w:r w:rsidR="00D3193A">
              <w:rPr>
                <w:lang w:val="en-GB" w:eastAsia="zh-CN"/>
              </w:rPr>
              <w:t>]</w:t>
            </w:r>
          </w:p>
        </w:tc>
        <w:tc>
          <w:tcPr>
            <w:tcW w:w="2327" w:type="dxa"/>
          </w:tcPr>
          <w:p w14:paraId="1B52C696" w14:textId="77777777" w:rsidR="00D3193A" w:rsidRDefault="00D3193A" w:rsidP="00D3193A">
            <w:pPr>
              <w:rPr>
                <w:lang w:val="en-GB" w:eastAsia="zh-CN"/>
              </w:rPr>
            </w:pPr>
            <w:r>
              <w:rPr>
                <w:lang w:val="en-GB" w:eastAsia="zh-CN"/>
              </w:rPr>
              <w:t>LOS / NLOS</w:t>
            </w:r>
          </w:p>
        </w:tc>
        <w:tc>
          <w:tcPr>
            <w:tcW w:w="2327" w:type="dxa"/>
          </w:tcPr>
          <w:p w14:paraId="51992E1A" w14:textId="77777777" w:rsidR="00D3193A" w:rsidRDefault="00D3193A" w:rsidP="00D3193A">
            <w:pPr>
              <w:rPr>
                <w:lang w:val="en-GB" w:eastAsia="zh-CN"/>
              </w:rPr>
            </w:pPr>
            <w:r>
              <w:rPr>
                <w:rFonts w:hint="eastAsia"/>
                <w:lang w:val="en-GB" w:eastAsia="zh-CN"/>
              </w:rPr>
              <w:t>1</w:t>
            </w:r>
          </w:p>
        </w:tc>
        <w:tc>
          <w:tcPr>
            <w:tcW w:w="2327" w:type="dxa"/>
          </w:tcPr>
          <w:p w14:paraId="7C8A6B77" w14:textId="77777777" w:rsidR="00D3193A" w:rsidRDefault="00D3193A" w:rsidP="00D3193A">
            <w:pPr>
              <w:rPr>
                <w:lang w:val="en-GB" w:eastAsia="zh-CN"/>
              </w:rPr>
            </w:pPr>
            <w:r>
              <w:rPr>
                <w:rFonts w:hint="eastAsia"/>
                <w:lang w:val="en-GB" w:eastAsia="zh-CN"/>
              </w:rPr>
              <w:t>2</w:t>
            </w:r>
            <w:r>
              <w:rPr>
                <w:lang w:val="en-GB" w:eastAsia="zh-CN"/>
              </w:rPr>
              <w:t>8GHz</w:t>
            </w:r>
          </w:p>
        </w:tc>
      </w:tr>
    </w:tbl>
    <w:p w14:paraId="6C692816" w14:textId="77777777" w:rsidR="00D3193A" w:rsidRDefault="00D3193A" w:rsidP="00FD5788"/>
    <w:p w14:paraId="031A904E" w14:textId="64B25041" w:rsidR="009437BA" w:rsidRDefault="009437BA" w:rsidP="009437BA">
      <w:pPr>
        <w:pStyle w:val="a5"/>
      </w:pPr>
      <w:bookmarkStart w:id="6" w:name="_Ref13484313"/>
      <w:r>
        <w:t xml:space="preserve">Table </w:t>
      </w:r>
      <w:bookmarkEnd w:id="6"/>
      <w:r w:rsidR="00D3193A">
        <w:t>3</w:t>
      </w:r>
      <w:r>
        <w:t>. Full Data</w:t>
      </w:r>
      <w:r w:rsidR="003E1CFD">
        <w:t xml:space="preserve"> with Raw Measurement and </w:t>
      </w:r>
      <w:r w:rsidR="003E1CFD" w:rsidRPr="00295E31">
        <w:t>Re-generate</w:t>
      </w:r>
      <w:r w:rsidR="003E1CFD">
        <w:t>d</w:t>
      </w:r>
    </w:p>
    <w:tbl>
      <w:tblPr>
        <w:tblStyle w:val="ab"/>
        <w:tblW w:w="9351" w:type="dxa"/>
        <w:tblLook w:val="04A0" w:firstRow="1" w:lastRow="0" w:firstColumn="1" w:lastColumn="0" w:noHBand="0" w:noVBand="1"/>
      </w:tblPr>
      <w:tblGrid>
        <w:gridCol w:w="1555"/>
        <w:gridCol w:w="1417"/>
        <w:gridCol w:w="6379"/>
      </w:tblGrid>
      <w:tr w:rsidR="009437BA" w14:paraId="412E07FE" w14:textId="77777777" w:rsidTr="00CF3351">
        <w:tc>
          <w:tcPr>
            <w:tcW w:w="1555" w:type="dxa"/>
          </w:tcPr>
          <w:p w14:paraId="2D1EBA1B" w14:textId="77777777" w:rsidR="009437BA" w:rsidRDefault="009437BA" w:rsidP="003F58F0">
            <w:r>
              <w:t>Sub-scenario</w:t>
            </w:r>
          </w:p>
        </w:tc>
        <w:tc>
          <w:tcPr>
            <w:tcW w:w="1417" w:type="dxa"/>
          </w:tcPr>
          <w:p w14:paraId="0ED67960" w14:textId="77777777" w:rsidR="009437BA" w:rsidRDefault="009437BA" w:rsidP="003F58F0">
            <w:r>
              <w:t>NLOS/LOS</w:t>
            </w:r>
          </w:p>
        </w:tc>
        <w:tc>
          <w:tcPr>
            <w:tcW w:w="6379" w:type="dxa"/>
          </w:tcPr>
          <w:p w14:paraId="54FB2101" w14:textId="77777777" w:rsidR="009437BA" w:rsidRDefault="009437BA" w:rsidP="003F58F0">
            <w:r>
              <w:t>Source</w:t>
            </w:r>
          </w:p>
        </w:tc>
      </w:tr>
      <w:tr w:rsidR="009437BA" w14:paraId="32B9174A" w14:textId="77777777" w:rsidTr="00CF3351">
        <w:tc>
          <w:tcPr>
            <w:tcW w:w="1555" w:type="dxa"/>
          </w:tcPr>
          <w:p w14:paraId="1DF572F1" w14:textId="77777777" w:rsidR="009437BA" w:rsidRDefault="009437BA" w:rsidP="003F58F0">
            <w:r>
              <w:t>1</w:t>
            </w:r>
          </w:p>
        </w:tc>
        <w:tc>
          <w:tcPr>
            <w:tcW w:w="1417" w:type="dxa"/>
          </w:tcPr>
          <w:p w14:paraId="6C474EF4" w14:textId="77777777" w:rsidR="009437BA" w:rsidRDefault="009437BA" w:rsidP="003F58F0">
            <w:r>
              <w:t>NLOS</w:t>
            </w:r>
          </w:p>
        </w:tc>
        <w:tc>
          <w:tcPr>
            <w:tcW w:w="6379" w:type="dxa"/>
          </w:tcPr>
          <w:p w14:paraId="06ACEAD1" w14:textId="12854563" w:rsidR="009437BA" w:rsidRDefault="009437BA" w:rsidP="00226B68">
            <w:r>
              <w:t>CMCC, NTT DOCOMO</w:t>
            </w:r>
            <w:r w:rsidR="006F4368">
              <w:t>[12] [13]</w:t>
            </w:r>
            <w:r w:rsidR="008C3950">
              <w:t xml:space="preserve">, references in </w:t>
            </w:r>
            <w:r w:rsidR="00C0596C">
              <w:rPr>
                <w:lang w:val="en-GB" w:eastAsia="zh-CN"/>
              </w:rPr>
              <w:t>[</w:t>
            </w:r>
            <w:r w:rsidR="00C77F63">
              <w:rPr>
                <w:lang w:val="en-GB" w:eastAsia="zh-CN"/>
              </w:rPr>
              <w:t>5</w:t>
            </w:r>
            <w:r w:rsidR="00C0596C">
              <w:rPr>
                <w:lang w:val="en-GB" w:eastAsia="zh-CN"/>
              </w:rPr>
              <w:t>]</w:t>
            </w:r>
          </w:p>
        </w:tc>
      </w:tr>
      <w:tr w:rsidR="009437BA" w14:paraId="40F03C05" w14:textId="77777777" w:rsidTr="00CF3351">
        <w:tc>
          <w:tcPr>
            <w:tcW w:w="1555" w:type="dxa"/>
          </w:tcPr>
          <w:p w14:paraId="01BF30AD" w14:textId="77777777" w:rsidR="009437BA" w:rsidRDefault="009437BA" w:rsidP="003F58F0">
            <w:r>
              <w:t>2</w:t>
            </w:r>
          </w:p>
        </w:tc>
        <w:tc>
          <w:tcPr>
            <w:tcW w:w="1417" w:type="dxa"/>
          </w:tcPr>
          <w:p w14:paraId="1EBB1891" w14:textId="77777777" w:rsidR="009437BA" w:rsidRDefault="009437BA" w:rsidP="003F58F0">
            <w:r>
              <w:t>NLOS</w:t>
            </w:r>
          </w:p>
        </w:tc>
        <w:tc>
          <w:tcPr>
            <w:tcW w:w="6379" w:type="dxa"/>
          </w:tcPr>
          <w:p w14:paraId="0AAA439B" w14:textId="32E12F7B" w:rsidR="009437BA" w:rsidRDefault="009437BA" w:rsidP="00DC6E77">
            <w:r>
              <w:t>CEA-LETI, Fraunhofer HHI, Fraunhofer IIS, Huawei, Nokia</w:t>
            </w:r>
            <w:r w:rsidR="008C3950">
              <w:t xml:space="preserve">, references in </w:t>
            </w:r>
            <w:r w:rsidR="00C0596C">
              <w:t>[14] [15][17][18]</w:t>
            </w:r>
            <w:r w:rsidR="008C3950">
              <w:fldChar w:fldCharType="begin"/>
            </w:r>
            <w:r w:rsidR="008C3950">
              <w:instrText xml:space="preserve"> REF _Ref13496537 \r \h </w:instrText>
            </w:r>
            <w:r w:rsidR="008C3950">
              <w:fldChar w:fldCharType="separate"/>
            </w:r>
            <w:r w:rsidR="008458AA">
              <w:t>[5]</w:t>
            </w:r>
            <w:r w:rsidR="008C3950">
              <w:fldChar w:fldCharType="end"/>
            </w:r>
          </w:p>
        </w:tc>
      </w:tr>
      <w:tr w:rsidR="009437BA" w14:paraId="1E46E7A0" w14:textId="77777777" w:rsidTr="00CF3351">
        <w:tc>
          <w:tcPr>
            <w:tcW w:w="1555" w:type="dxa"/>
          </w:tcPr>
          <w:p w14:paraId="5B3B53D2" w14:textId="77777777" w:rsidR="009437BA" w:rsidRDefault="009437BA" w:rsidP="003F58F0">
            <w:r>
              <w:t>3</w:t>
            </w:r>
          </w:p>
        </w:tc>
        <w:tc>
          <w:tcPr>
            <w:tcW w:w="1417" w:type="dxa"/>
          </w:tcPr>
          <w:p w14:paraId="0E0B8E7C" w14:textId="77777777" w:rsidR="009437BA" w:rsidRDefault="009437BA" w:rsidP="003F58F0">
            <w:r>
              <w:t>NLOS</w:t>
            </w:r>
          </w:p>
        </w:tc>
        <w:tc>
          <w:tcPr>
            <w:tcW w:w="6379" w:type="dxa"/>
          </w:tcPr>
          <w:p w14:paraId="6C65F3CD" w14:textId="6207A901" w:rsidR="009437BA" w:rsidRDefault="008C3950" w:rsidP="008C3950">
            <w:r>
              <w:t xml:space="preserve">References in </w:t>
            </w:r>
            <w:r>
              <w:fldChar w:fldCharType="begin"/>
            </w:r>
            <w:r>
              <w:instrText xml:space="preserve"> REF _Ref13496537 \r \h </w:instrText>
            </w:r>
            <w:r>
              <w:fldChar w:fldCharType="separate"/>
            </w:r>
            <w:r w:rsidR="008458AA">
              <w:t>[5]</w:t>
            </w:r>
            <w:r>
              <w:fldChar w:fldCharType="end"/>
            </w:r>
          </w:p>
        </w:tc>
      </w:tr>
      <w:tr w:rsidR="009437BA" w14:paraId="243438E5" w14:textId="77777777" w:rsidTr="00CF3351">
        <w:tc>
          <w:tcPr>
            <w:tcW w:w="1555" w:type="dxa"/>
          </w:tcPr>
          <w:p w14:paraId="2130AB2F" w14:textId="77777777" w:rsidR="009437BA" w:rsidRDefault="009437BA" w:rsidP="003F58F0">
            <w:r>
              <w:t>4</w:t>
            </w:r>
          </w:p>
        </w:tc>
        <w:tc>
          <w:tcPr>
            <w:tcW w:w="1417" w:type="dxa"/>
          </w:tcPr>
          <w:p w14:paraId="6323FD8B" w14:textId="77777777" w:rsidR="009437BA" w:rsidRDefault="009437BA" w:rsidP="003F58F0">
            <w:r>
              <w:t>NLOS</w:t>
            </w:r>
          </w:p>
        </w:tc>
        <w:tc>
          <w:tcPr>
            <w:tcW w:w="6379" w:type="dxa"/>
          </w:tcPr>
          <w:p w14:paraId="76C2A4AB" w14:textId="1581D773" w:rsidR="009437BA" w:rsidRDefault="009437BA" w:rsidP="00226B68">
            <w:r>
              <w:t>Fraunhofer HHI, Fraunhofer IIS, Huawei, Nokia</w:t>
            </w:r>
            <w:r w:rsidR="008C3950">
              <w:t>, references in</w:t>
            </w:r>
            <w:r w:rsidR="00516C99">
              <w:t xml:space="preserve"> </w:t>
            </w:r>
            <w:r w:rsidR="00516C99">
              <w:fldChar w:fldCharType="begin"/>
            </w:r>
            <w:r w:rsidR="00516C99">
              <w:instrText xml:space="preserve"> REF _Ref13496537 \r \h </w:instrText>
            </w:r>
            <w:r w:rsidR="00516C99">
              <w:fldChar w:fldCharType="separate"/>
            </w:r>
            <w:r w:rsidR="00516C99">
              <w:t>[5]</w:t>
            </w:r>
            <w:r w:rsidR="00516C99">
              <w:fldChar w:fldCharType="end"/>
            </w:r>
            <w:r w:rsidR="00516C99">
              <w:t xml:space="preserve"> </w:t>
            </w:r>
            <w:r w:rsidR="00C0596C">
              <w:t>[15][16][17] [18]</w:t>
            </w:r>
            <w:r w:rsidR="00516C99" w:rsidDel="00516C99">
              <w:t xml:space="preserve"> </w:t>
            </w:r>
          </w:p>
        </w:tc>
      </w:tr>
      <w:tr w:rsidR="009437BA" w14:paraId="4033D3F9" w14:textId="77777777" w:rsidTr="00CF3351">
        <w:tc>
          <w:tcPr>
            <w:tcW w:w="1555" w:type="dxa"/>
          </w:tcPr>
          <w:p w14:paraId="02777DF0" w14:textId="77777777" w:rsidR="009437BA" w:rsidRDefault="009437BA" w:rsidP="003F58F0">
            <w:r>
              <w:t>All</w:t>
            </w:r>
          </w:p>
        </w:tc>
        <w:tc>
          <w:tcPr>
            <w:tcW w:w="1417" w:type="dxa"/>
          </w:tcPr>
          <w:p w14:paraId="3D27245F" w14:textId="77777777" w:rsidR="009437BA" w:rsidRDefault="009437BA" w:rsidP="003F58F0">
            <w:r>
              <w:t>LOS</w:t>
            </w:r>
          </w:p>
        </w:tc>
        <w:tc>
          <w:tcPr>
            <w:tcW w:w="6379" w:type="dxa"/>
          </w:tcPr>
          <w:p w14:paraId="21AB3598" w14:textId="31332202" w:rsidR="009437BA" w:rsidRDefault="009437BA" w:rsidP="00226B68">
            <w:r>
              <w:t>CEA-LETI, CMCC, Fraunhofer HHI, Fraunhofer IIS, Huawei, Nokia, NTT DOCOMO</w:t>
            </w:r>
            <w:r w:rsidR="008C3950">
              <w:t xml:space="preserve">, references in </w:t>
            </w:r>
            <w:r w:rsidR="00516C99">
              <w:fldChar w:fldCharType="begin"/>
            </w:r>
            <w:r w:rsidR="00516C99">
              <w:instrText xml:space="preserve"> REF _Ref13496537 \r \h </w:instrText>
            </w:r>
            <w:r w:rsidR="00516C99">
              <w:fldChar w:fldCharType="separate"/>
            </w:r>
            <w:r w:rsidR="00516C99">
              <w:t>[5]</w:t>
            </w:r>
            <w:r w:rsidR="00516C99">
              <w:fldChar w:fldCharType="end"/>
            </w:r>
            <w:r w:rsidR="00516C99">
              <w:t xml:space="preserve"> </w:t>
            </w:r>
            <w:r w:rsidR="00870452">
              <w:t>[13] [14] [15] [16][17][18]</w:t>
            </w:r>
            <w:r w:rsidR="00516C99" w:rsidDel="00516C99">
              <w:t xml:space="preserve"> </w:t>
            </w:r>
          </w:p>
        </w:tc>
      </w:tr>
    </w:tbl>
    <w:p w14:paraId="18A2B411" w14:textId="1E29B640" w:rsidR="00E13E4C" w:rsidRDefault="00151AEA" w:rsidP="00DC581A">
      <w:pPr>
        <w:pStyle w:val="2"/>
        <w:ind w:left="796" w:right="220"/>
        <w:rPr>
          <w:lang w:eastAsia="zh-CN"/>
        </w:rPr>
      </w:pPr>
      <w:r>
        <w:rPr>
          <w:lang w:eastAsia="zh-CN"/>
        </w:rPr>
        <w:t xml:space="preserve">Analysis of </w:t>
      </w:r>
      <w:r w:rsidR="00DC581A">
        <w:rPr>
          <w:lang w:eastAsia="zh-CN"/>
        </w:rPr>
        <w:t>r</w:t>
      </w:r>
      <w:r>
        <w:rPr>
          <w:lang w:eastAsia="zh-CN"/>
        </w:rPr>
        <w:t>aw measurement data samples</w:t>
      </w:r>
    </w:p>
    <w:p w14:paraId="3212DB20" w14:textId="5BE5E9EA" w:rsidR="00CE4581" w:rsidRDefault="00870452">
      <w:pPr>
        <w:rPr>
          <w:bCs/>
        </w:rPr>
      </w:pPr>
      <w:r>
        <w:rPr>
          <w:rFonts w:hint="eastAsia"/>
          <w:lang w:val="en-GB" w:eastAsia="zh-CN"/>
        </w:rPr>
        <w:t>Raw</w:t>
      </w:r>
      <w:r>
        <w:rPr>
          <w:lang w:val="en-GB" w:eastAsia="zh-CN"/>
        </w:rPr>
        <w:t xml:space="preserve"> </w:t>
      </w:r>
      <w:r w:rsidRPr="00E863E5">
        <w:rPr>
          <w:lang w:val="en-GB" w:eastAsia="zh-CN"/>
        </w:rPr>
        <w:t>data</w:t>
      </w:r>
      <w:r>
        <w:rPr>
          <w:lang w:val="en-GB" w:eastAsia="zh-CN"/>
        </w:rPr>
        <w:t xml:space="preserve"> mentioned above</w:t>
      </w:r>
      <w:r w:rsidRPr="00E863E5">
        <w:rPr>
          <w:lang w:val="en-GB" w:eastAsia="zh-CN"/>
        </w:rPr>
        <w:t xml:space="preserve"> were used to fit the path loss formula for LOS and NLOS </w:t>
      </w:r>
      <w:r>
        <w:rPr>
          <w:lang w:val="en-GB" w:eastAsia="zh-CN"/>
        </w:rPr>
        <w:t>states</w:t>
      </w:r>
      <w:r w:rsidRPr="00E863E5">
        <w:rPr>
          <w:lang w:val="en-GB" w:eastAsia="zh-CN"/>
        </w:rPr>
        <w:t>, where NLOS was divided into 4 sub-scenarios.</w:t>
      </w:r>
      <w:r>
        <w:rPr>
          <w:lang w:val="en-GB" w:eastAsia="zh-CN"/>
        </w:rPr>
        <w:t xml:space="preserve"> The LOS model was fitted according to the data from all sub-scenarios. </w:t>
      </w:r>
      <w:r w:rsidR="00472F8B">
        <w:rPr>
          <w:lang w:val="en-GB" w:eastAsia="zh-CN"/>
        </w:rPr>
        <w:t>In addition to the above analysis, t</w:t>
      </w:r>
      <w:r w:rsidR="00CE4581">
        <w:rPr>
          <w:lang w:val="en-GB" w:eastAsia="zh-CN"/>
        </w:rPr>
        <w:t>he r</w:t>
      </w:r>
      <w:r w:rsidR="007F087D">
        <w:rPr>
          <w:lang w:val="en-GB" w:eastAsia="zh-CN"/>
        </w:rPr>
        <w:t>a</w:t>
      </w:r>
      <w:r w:rsidR="00CE4581">
        <w:rPr>
          <w:lang w:val="en-GB" w:eastAsia="zh-CN"/>
        </w:rPr>
        <w:t xml:space="preserve">w measurement data of sub-scenario 1 and sub-scenario 2 are combined as one model </w:t>
      </w:r>
      <w:r w:rsidR="00472F8B">
        <w:rPr>
          <w:lang w:val="en-GB" w:eastAsia="zh-CN"/>
        </w:rPr>
        <w:t xml:space="preserve">considering </w:t>
      </w:r>
      <w:r w:rsidR="00CE4581" w:rsidRPr="002806B8">
        <w:rPr>
          <w:bCs/>
        </w:rPr>
        <w:t>both Tx and Rx antennas are clutter-embedded</w:t>
      </w:r>
      <w:r w:rsidR="00472F8B">
        <w:rPr>
          <w:bCs/>
        </w:rPr>
        <w:t xml:space="preserve"> and may be considered as a unified model</w:t>
      </w:r>
      <w:r w:rsidR="00CE4581">
        <w:rPr>
          <w:bCs/>
        </w:rPr>
        <w:t>. Because of the lack of r</w:t>
      </w:r>
      <w:r w:rsidR="007F087D">
        <w:rPr>
          <w:bCs/>
        </w:rPr>
        <w:t>a</w:t>
      </w:r>
      <w:r w:rsidR="00CE4581">
        <w:rPr>
          <w:bCs/>
        </w:rPr>
        <w:t>w measurement data of sub-scenario 3, it is hard to combine sub-scenario 3 and sub-scenario 4. Another considered model is using all NLOS sub-scenario r</w:t>
      </w:r>
      <w:r w:rsidR="007F087D">
        <w:rPr>
          <w:bCs/>
        </w:rPr>
        <w:t>a</w:t>
      </w:r>
      <w:r w:rsidR="00CE4581">
        <w:rPr>
          <w:bCs/>
        </w:rPr>
        <w:t>w data to fit a NLOS model.</w:t>
      </w:r>
    </w:p>
    <w:p w14:paraId="7BABE075" w14:textId="182B9585" w:rsidR="00870452" w:rsidRDefault="00870452">
      <w:pPr>
        <w:rPr>
          <w:lang w:val="en-GB" w:eastAsia="zh-CN"/>
        </w:rPr>
      </w:pPr>
      <w:r>
        <w:rPr>
          <w:lang w:val="en-GB" w:eastAsia="zh-CN"/>
        </w:rPr>
        <w:lastRenderedPageBreak/>
        <w:t xml:space="preserve">The data fitted with “ABG” model, frequency and distance as independent variables are considered in the form of </w:t>
      </w:r>
      <m:oMath>
        <m:func>
          <m:funcPr>
            <m:ctrlPr>
              <w:rPr>
                <w:rFonts w:ascii="Cambria Math" w:hAnsi="Cambria Math" w:cs="Arial"/>
                <w:i/>
              </w:rPr>
            </m:ctrlPr>
          </m:funcPr>
          <m:fName>
            <m:sSub>
              <m:sSubPr>
                <m:ctrlPr>
                  <w:rPr>
                    <w:rFonts w:ascii="Cambria Math" w:hAnsi="Cambria Math" w:cs="Arial"/>
                  </w:rPr>
                </m:ctrlPr>
              </m:sSubPr>
              <m:e>
                <m:r>
                  <m:rPr>
                    <m:sty m:val="p"/>
                  </m:rPr>
                  <w:rPr>
                    <w:rFonts w:ascii="Cambria Math" w:hAnsi="Cambria Math" w:cs="Arial" w:hint="eastAsia"/>
                  </w:rPr>
                  <m:t>log</m:t>
                </m:r>
              </m:e>
              <m:sub>
                <m:r>
                  <m:rPr>
                    <m:sty m:val="p"/>
                  </m:rPr>
                  <w:rPr>
                    <w:rFonts w:ascii="Cambria Math" w:hAnsi="Cambria Math" w:cs="Arial" w:hint="eastAsia"/>
                  </w:rPr>
                  <m:t>10</m:t>
                </m:r>
              </m:sub>
            </m:sSub>
          </m:fName>
          <m:e>
            <m:d>
              <m:dPr>
                <m:ctrlPr>
                  <w:rPr>
                    <w:rFonts w:ascii="Cambria Math" w:hAnsi="Cambria Math"/>
                    <w:lang w:val="en-GB" w:eastAsia="zh-CN"/>
                  </w:rPr>
                </m:ctrlPr>
              </m:dPr>
              <m:e>
                <m:r>
                  <w:rPr>
                    <w:rFonts w:ascii="Cambria Math" w:hAnsi="Cambria Math" w:hint="eastAsia"/>
                    <w:lang w:val="en-GB" w:eastAsia="zh-CN"/>
                  </w:rPr>
                  <m:t>d</m:t>
                </m:r>
              </m:e>
            </m:d>
          </m:e>
        </m:func>
      </m:oMath>
      <w:r>
        <w:rPr>
          <w:rFonts w:hint="eastAsia"/>
          <w:lang w:val="en-GB" w:eastAsia="zh-CN"/>
        </w:rPr>
        <w:t xml:space="preserve"> </w:t>
      </w:r>
      <w:r>
        <w:rPr>
          <w:lang w:val="en-GB" w:eastAsia="zh-CN"/>
        </w:rPr>
        <w:t>and</w:t>
      </w:r>
      <w:r w:rsidR="00971F8D">
        <w:rPr>
          <w:lang w:val="en-GB" w:eastAsia="zh-CN"/>
        </w:rPr>
        <w:t xml:space="preserve"> </w:t>
      </w:r>
      <m:oMath>
        <m:func>
          <m:funcPr>
            <m:ctrlPr>
              <w:rPr>
                <w:rFonts w:ascii="Cambria Math" w:hAnsi="Cambria Math" w:cs="Arial"/>
                <w:i/>
              </w:rPr>
            </m:ctrlPr>
          </m:funcPr>
          <m:fName>
            <m:sSub>
              <m:sSubPr>
                <m:ctrlPr>
                  <w:rPr>
                    <w:rFonts w:ascii="Cambria Math" w:hAnsi="Cambria Math" w:cs="Arial"/>
                  </w:rPr>
                </m:ctrlPr>
              </m:sSubPr>
              <m:e>
                <m:r>
                  <m:rPr>
                    <m:sty m:val="p"/>
                  </m:rPr>
                  <w:rPr>
                    <w:rFonts w:ascii="Cambria Math" w:hAnsi="Cambria Math" w:cs="Arial" w:hint="eastAsia"/>
                  </w:rPr>
                  <m:t>log</m:t>
                </m:r>
              </m:e>
              <m:sub>
                <m:r>
                  <m:rPr>
                    <m:sty m:val="p"/>
                  </m:rPr>
                  <w:rPr>
                    <w:rFonts w:ascii="Cambria Math" w:hAnsi="Cambria Math" w:cs="Arial" w:hint="eastAsia"/>
                  </w:rPr>
                  <m:t>10</m:t>
                </m:r>
              </m:sub>
            </m:sSub>
          </m:fName>
          <m:e>
            <m:d>
              <m:dPr>
                <m:ctrlPr>
                  <w:rPr>
                    <w:rFonts w:ascii="Cambria Math" w:hAnsi="Cambria Math"/>
                    <w:lang w:val="en-GB" w:eastAsia="zh-CN"/>
                  </w:rPr>
                </m:ctrlPr>
              </m:dPr>
              <m:e>
                <m:sSub>
                  <m:sSubPr>
                    <m:ctrlPr>
                      <w:rPr>
                        <w:rFonts w:ascii="Cambria Math" w:hAnsi="Cambria Math"/>
                        <w:i/>
                        <w:lang w:val="en-GB" w:eastAsia="zh-CN"/>
                      </w:rPr>
                    </m:ctrlPr>
                  </m:sSubPr>
                  <m:e>
                    <m:r>
                      <w:rPr>
                        <w:rFonts w:ascii="Cambria Math" w:hAnsi="Cambria Math" w:hint="eastAsia"/>
                        <w:lang w:val="en-GB" w:eastAsia="zh-CN"/>
                      </w:rPr>
                      <m:t>f</m:t>
                    </m:r>
                  </m:e>
                  <m:sub>
                    <m:r>
                      <w:rPr>
                        <w:rFonts w:ascii="Cambria Math" w:hAnsi="Cambria Math" w:hint="eastAsia"/>
                        <w:lang w:val="en-GB" w:eastAsia="zh-CN"/>
                      </w:rPr>
                      <m:t>c</m:t>
                    </m:r>
                  </m:sub>
                </m:sSub>
              </m:e>
            </m:d>
          </m:e>
        </m:func>
      </m:oMath>
      <w:r>
        <w:rPr>
          <w:rFonts w:hint="eastAsia"/>
          <w:lang w:val="en-GB" w:eastAsia="zh-CN"/>
        </w:rPr>
        <w:t>.</w:t>
      </w:r>
    </w:p>
    <w:p w14:paraId="22CC6AA8" w14:textId="77777777" w:rsidR="00243620" w:rsidRPr="00A90758" w:rsidRDefault="00243620">
      <w:pPr>
        <w:rPr>
          <w:lang w:val="en-GB" w:eastAsia="zh-CN"/>
        </w:rPr>
      </w:pPr>
    </w:p>
    <w:p w14:paraId="5AEEF183" w14:textId="239C7382" w:rsidR="00912807" w:rsidRDefault="00870452" w:rsidP="003F58F0">
      <w:pPr>
        <w:pStyle w:val="a5"/>
      </w:pPr>
      <w:r>
        <w:t xml:space="preserve">Table </w:t>
      </w:r>
      <w:r w:rsidR="00BC1CFE">
        <w:t>4</w:t>
      </w:r>
      <w:r>
        <w:t xml:space="preserve">. </w:t>
      </w:r>
      <w:r w:rsidR="004F07F1">
        <w:rPr>
          <w:rFonts w:hint="eastAsia"/>
        </w:rPr>
        <w:t>P</w:t>
      </w:r>
      <w:r w:rsidR="004F07F1">
        <w:t>ath loss model</w:t>
      </w:r>
      <w:r w:rsidR="008458AA">
        <w:t xml:space="preserve"> (ABG)</w:t>
      </w:r>
    </w:p>
    <w:tbl>
      <w:tblPr>
        <w:tblStyle w:val="12"/>
        <w:tblW w:w="7508" w:type="dxa"/>
        <w:jc w:val="center"/>
        <w:tblLook w:val="04A0" w:firstRow="1" w:lastRow="0" w:firstColumn="1" w:lastColumn="0" w:noHBand="0" w:noVBand="1"/>
      </w:tblPr>
      <w:tblGrid>
        <w:gridCol w:w="429"/>
        <w:gridCol w:w="429"/>
        <w:gridCol w:w="5374"/>
        <w:gridCol w:w="1276"/>
      </w:tblGrid>
      <w:tr w:rsidR="004754D1" w:rsidRPr="00EA4A75" w14:paraId="58995CEB" w14:textId="77777777" w:rsidTr="00A90758">
        <w:trPr>
          <w:trHeight w:val="1321"/>
          <w:jc w:val="center"/>
        </w:trPr>
        <w:tc>
          <w:tcPr>
            <w:tcW w:w="0" w:type="auto"/>
            <w:textDirection w:val="btLr"/>
          </w:tcPr>
          <w:p w14:paraId="6548C369" w14:textId="77777777" w:rsidR="004754D1" w:rsidRPr="00147F39" w:rsidRDefault="004754D1" w:rsidP="003256E2">
            <w:pPr>
              <w:pStyle w:val="TAH"/>
              <w:ind w:left="113" w:right="113"/>
            </w:pPr>
            <w:r w:rsidRPr="00147F39">
              <w:t>Scenario</w:t>
            </w:r>
          </w:p>
        </w:tc>
        <w:tc>
          <w:tcPr>
            <w:tcW w:w="0" w:type="auto"/>
            <w:textDirection w:val="btLr"/>
          </w:tcPr>
          <w:p w14:paraId="337D8F14" w14:textId="77777777" w:rsidR="004754D1" w:rsidRPr="00147F39" w:rsidRDefault="004754D1" w:rsidP="003256E2">
            <w:pPr>
              <w:pStyle w:val="TAH"/>
              <w:ind w:left="113" w:right="113"/>
            </w:pPr>
            <w:r w:rsidRPr="00147F39">
              <w:t>LOS/NLOS</w:t>
            </w:r>
          </w:p>
        </w:tc>
        <w:tc>
          <w:tcPr>
            <w:tcW w:w="5374" w:type="dxa"/>
          </w:tcPr>
          <w:p w14:paraId="72E6B65F" w14:textId="1963E209" w:rsidR="004754D1" w:rsidRPr="00147F39" w:rsidRDefault="004754D1" w:rsidP="003256E2">
            <w:pPr>
              <w:pStyle w:val="TAH"/>
              <w:rPr>
                <w:rFonts w:cs="Arial"/>
                <w:szCs w:val="18"/>
                <w:lang w:eastAsia="ko-KR"/>
              </w:rPr>
            </w:pPr>
            <w:r w:rsidRPr="00147F39">
              <w:rPr>
                <w:rFonts w:cs="Arial"/>
                <w:szCs w:val="18"/>
              </w:rPr>
              <w:t>Path</w:t>
            </w:r>
            <w:r w:rsidR="00971F8D">
              <w:rPr>
                <w:rFonts w:cs="Arial"/>
                <w:szCs w:val="18"/>
              </w:rPr>
              <w:t xml:space="preserve"> </w:t>
            </w:r>
            <w:r w:rsidRPr="00147F39">
              <w:rPr>
                <w:rFonts w:cs="Arial"/>
                <w:szCs w:val="18"/>
              </w:rPr>
              <w:t xml:space="preserve">loss [dB], </w:t>
            </w:r>
            <w:r w:rsidRPr="00147F39">
              <w:rPr>
                <w:rFonts w:cs="Arial"/>
                <w:i/>
                <w:szCs w:val="18"/>
              </w:rPr>
              <w:t>f</w:t>
            </w:r>
            <w:r w:rsidRPr="00147F39">
              <w:rPr>
                <w:rFonts w:cs="Arial"/>
                <w:i/>
                <w:szCs w:val="18"/>
                <w:vertAlign w:val="subscript"/>
                <w:lang w:eastAsia="ko-KR"/>
              </w:rPr>
              <w:t>c</w:t>
            </w:r>
            <w:r w:rsidRPr="00147F39">
              <w:rPr>
                <w:rFonts w:cs="Arial"/>
                <w:szCs w:val="18"/>
              </w:rPr>
              <w:t xml:space="preserve"> is in GHz and </w:t>
            </w:r>
            <w:r w:rsidRPr="00147F39">
              <w:rPr>
                <w:rFonts w:cs="Arial"/>
                <w:i/>
                <w:szCs w:val="18"/>
                <w:lang w:eastAsia="ko-KR"/>
              </w:rPr>
              <w:t>d</w:t>
            </w:r>
            <w:r w:rsidRPr="00147F39">
              <w:rPr>
                <w:rFonts w:cs="Arial"/>
                <w:szCs w:val="18"/>
              </w:rPr>
              <w:t xml:space="preserve"> is in meters</w:t>
            </w:r>
          </w:p>
        </w:tc>
        <w:tc>
          <w:tcPr>
            <w:tcW w:w="1276" w:type="dxa"/>
          </w:tcPr>
          <w:p w14:paraId="17EF5EFD" w14:textId="5B13BED2" w:rsidR="004754D1" w:rsidRPr="00147F39" w:rsidRDefault="004754D1" w:rsidP="003256E2">
            <w:pPr>
              <w:pStyle w:val="TAH"/>
              <w:rPr>
                <w:rFonts w:cs="Arial"/>
                <w:szCs w:val="18"/>
              </w:rPr>
            </w:pPr>
            <w:r w:rsidRPr="00147F39">
              <w:rPr>
                <w:rFonts w:cs="Arial"/>
                <w:szCs w:val="18"/>
              </w:rPr>
              <w:t>Shadow</w:t>
            </w:r>
          </w:p>
          <w:p w14:paraId="551BC8C8" w14:textId="1F8C69C7" w:rsidR="004754D1" w:rsidRPr="00147F39" w:rsidRDefault="004754D1" w:rsidP="003256E2">
            <w:pPr>
              <w:pStyle w:val="TAH"/>
              <w:rPr>
                <w:rFonts w:cs="Arial"/>
                <w:szCs w:val="18"/>
              </w:rPr>
            </w:pPr>
            <w:r w:rsidRPr="00147F39">
              <w:rPr>
                <w:rFonts w:cs="Arial"/>
                <w:szCs w:val="18"/>
              </w:rPr>
              <w:t>fading</w:t>
            </w:r>
          </w:p>
          <w:p w14:paraId="25F27554" w14:textId="77777777" w:rsidR="004754D1" w:rsidRPr="00147F39" w:rsidRDefault="004754D1" w:rsidP="003256E2">
            <w:pPr>
              <w:pStyle w:val="TAH"/>
              <w:rPr>
                <w:rFonts w:cs="Arial"/>
                <w:szCs w:val="18"/>
              </w:rPr>
            </w:pPr>
            <w:r w:rsidRPr="00147F39">
              <w:rPr>
                <w:rFonts w:cs="Arial"/>
                <w:szCs w:val="18"/>
              </w:rPr>
              <w:t>std [dB]</w:t>
            </w:r>
          </w:p>
        </w:tc>
      </w:tr>
      <w:tr w:rsidR="004F07F1" w:rsidRPr="00147F39" w14:paraId="0AEF1882" w14:textId="77777777" w:rsidTr="00A90758">
        <w:trPr>
          <w:trHeight w:val="747"/>
          <w:jc w:val="center"/>
        </w:trPr>
        <w:tc>
          <w:tcPr>
            <w:tcW w:w="0" w:type="auto"/>
            <w:vMerge w:val="restart"/>
            <w:textDirection w:val="btLr"/>
          </w:tcPr>
          <w:p w14:paraId="0E8E980A" w14:textId="77777777" w:rsidR="004F07F1" w:rsidRPr="00147F39" w:rsidRDefault="004F07F1" w:rsidP="003256E2">
            <w:pPr>
              <w:pStyle w:val="TAH"/>
              <w:ind w:left="113" w:right="113"/>
              <w:rPr>
                <w:szCs w:val="18"/>
                <w:lang w:eastAsia="ko-KR"/>
              </w:rPr>
            </w:pPr>
            <w:r>
              <w:rPr>
                <w:szCs w:val="18"/>
                <w:lang w:eastAsia="ko-KR"/>
              </w:rPr>
              <w:t xml:space="preserve">Indoor Industrial </w:t>
            </w:r>
          </w:p>
        </w:tc>
        <w:tc>
          <w:tcPr>
            <w:tcW w:w="0" w:type="auto"/>
            <w:textDirection w:val="btLr"/>
          </w:tcPr>
          <w:p w14:paraId="0F6B63FE" w14:textId="77777777" w:rsidR="004F07F1" w:rsidRPr="00147F39" w:rsidRDefault="004F07F1" w:rsidP="003256E2">
            <w:pPr>
              <w:pStyle w:val="TAH"/>
              <w:ind w:left="113" w:right="113"/>
              <w:rPr>
                <w:szCs w:val="18"/>
                <w:lang w:eastAsia="ko-KR"/>
              </w:rPr>
            </w:pPr>
            <w:r>
              <w:rPr>
                <w:szCs w:val="18"/>
                <w:lang w:eastAsia="ko-KR"/>
              </w:rPr>
              <w:t>LOS</w:t>
            </w:r>
          </w:p>
        </w:tc>
        <w:tc>
          <w:tcPr>
            <w:tcW w:w="5374" w:type="dxa"/>
          </w:tcPr>
          <w:p w14:paraId="25E7CF22" w14:textId="07D2BFB6" w:rsidR="004F07F1" w:rsidRPr="00147F39" w:rsidRDefault="00B66D94" w:rsidP="00C75B02">
            <w:pPr>
              <w:spacing w:after="0"/>
              <w:rPr>
                <w:rFonts w:ascii="Arial" w:hAnsi="Arial" w:cs="Arial"/>
                <w:sz w:val="18"/>
                <w:szCs w:val="18"/>
              </w:rPr>
            </w:pPr>
            <m:oMathPara>
              <m:oMath>
                <m:r>
                  <m:rPr>
                    <m:sty m:val="p"/>
                  </m:rPr>
                  <w:rPr>
                    <w:rFonts w:ascii="Cambria Math" w:hAnsi="Cambria Math" w:cs="Arial" w:hint="eastAsia"/>
                    <w:sz w:val="18"/>
                    <w:szCs w:val="18"/>
                  </w:rPr>
                  <m:t>PL</m:t>
                </m:r>
                <m:r>
                  <w:rPr>
                    <w:rFonts w:ascii="Cambria Math" w:hAnsi="Cambria Math" w:cs="Arial"/>
                    <w:sz w:val="18"/>
                    <w:szCs w:val="18"/>
                  </w:rPr>
                  <m:t>=24.41+24.7</m:t>
                </m:r>
                <m:func>
                  <m:funcPr>
                    <m:ctrlPr>
                      <w:rPr>
                        <w:rFonts w:ascii="Cambria Math" w:hAnsi="Cambria Math" w:cs="Arial"/>
                        <w:i/>
                        <w:sz w:val="18"/>
                        <w:szCs w:val="18"/>
                      </w:rPr>
                    </m:ctrlPr>
                  </m:funcPr>
                  <m:fName>
                    <m:sSub>
                      <m:sSubPr>
                        <m:ctrlPr>
                          <w:rPr>
                            <w:rFonts w:ascii="Cambria Math" w:hAnsi="Cambria Math" w:cs="Arial"/>
                            <w:sz w:val="18"/>
                            <w:szCs w:val="18"/>
                          </w:rPr>
                        </m:ctrlPr>
                      </m:sSubPr>
                      <m:e>
                        <m:r>
                          <m:rPr>
                            <m:sty m:val="p"/>
                          </m:rPr>
                          <w:rPr>
                            <w:rFonts w:ascii="Cambria Math" w:hAnsi="Cambria Math" w:cs="Arial" w:hint="eastAsia"/>
                            <w:sz w:val="18"/>
                            <w:szCs w:val="18"/>
                          </w:rPr>
                          <m:t>log</m:t>
                        </m:r>
                      </m:e>
                      <m:sub>
                        <m:r>
                          <m:rPr>
                            <m:sty m:val="p"/>
                          </m:rPr>
                          <w:rPr>
                            <w:rFonts w:ascii="Cambria Math" w:hAnsi="Cambria Math" w:cs="Arial" w:hint="eastAsia"/>
                            <w:sz w:val="18"/>
                            <w:szCs w:val="18"/>
                          </w:rPr>
                          <m:t>10</m:t>
                        </m:r>
                      </m:sub>
                    </m:sSub>
                  </m:fName>
                  <m:e>
                    <m:d>
                      <m:dPr>
                        <m:ctrlPr>
                          <w:rPr>
                            <w:rFonts w:ascii="Cambria Math" w:hAnsi="Cambria Math" w:cs="Arial"/>
                            <w:i/>
                            <w:sz w:val="18"/>
                            <w:szCs w:val="18"/>
                          </w:rPr>
                        </m:ctrlPr>
                      </m:dPr>
                      <m:e>
                        <m:r>
                          <w:rPr>
                            <w:rFonts w:ascii="Cambria Math" w:hAnsi="Cambria Math" w:cs="Arial" w:hint="eastAsia"/>
                            <w:sz w:val="18"/>
                            <w:szCs w:val="18"/>
                          </w:rPr>
                          <m:t>d</m:t>
                        </m:r>
                      </m:e>
                    </m:d>
                  </m:e>
                </m:func>
                <m:r>
                  <w:rPr>
                    <w:rFonts w:ascii="Cambria Math" w:hAnsi="Cambria Math" w:cs="Arial"/>
                    <w:sz w:val="18"/>
                    <w:szCs w:val="18"/>
                  </w:rPr>
                  <m:t>+</m:t>
                </m:r>
                <m:func>
                  <m:funcPr>
                    <m:ctrlPr>
                      <w:rPr>
                        <w:rFonts w:ascii="Cambria Math" w:hAnsi="Cambria Math" w:cs="Arial"/>
                        <w:i/>
                        <w:sz w:val="18"/>
                        <w:szCs w:val="18"/>
                      </w:rPr>
                    </m:ctrlPr>
                  </m:funcPr>
                  <m:fName>
                    <m:r>
                      <w:rPr>
                        <w:rFonts w:ascii="Cambria Math" w:hAnsi="Cambria Math" w:cs="Arial"/>
                        <w:sz w:val="18"/>
                        <w:szCs w:val="18"/>
                      </w:rPr>
                      <m:t xml:space="preserve">20.2 </m:t>
                    </m:r>
                    <m:sSub>
                      <m:sSubPr>
                        <m:ctrlPr>
                          <w:rPr>
                            <w:rFonts w:ascii="Cambria Math" w:hAnsi="Cambria Math" w:cs="Arial"/>
                            <w:sz w:val="18"/>
                            <w:szCs w:val="18"/>
                          </w:rPr>
                        </m:ctrlPr>
                      </m:sSubPr>
                      <m:e>
                        <m:r>
                          <m:rPr>
                            <m:sty m:val="p"/>
                          </m:rPr>
                          <w:rPr>
                            <w:rFonts w:ascii="Cambria Math" w:hAnsi="Cambria Math" w:cs="Arial"/>
                            <w:sz w:val="18"/>
                            <w:szCs w:val="18"/>
                          </w:rPr>
                          <m:t>log</m:t>
                        </m:r>
                      </m:e>
                      <m:sub>
                        <m:r>
                          <m:rPr>
                            <m:sty m:val="p"/>
                          </m:rPr>
                          <w:rPr>
                            <w:rFonts w:ascii="Cambria Math" w:hAnsi="Cambria Math" w:cs="Arial"/>
                            <w:sz w:val="18"/>
                            <w:szCs w:val="18"/>
                          </w:rPr>
                          <m:t>10</m:t>
                        </m:r>
                      </m:sub>
                    </m:sSub>
                  </m:fName>
                  <m:e>
                    <m:d>
                      <m:dPr>
                        <m:ctrlPr>
                          <w:rPr>
                            <w:rFonts w:ascii="Cambria Math" w:hAnsi="Cambria Math" w:cs="Arial"/>
                            <w:i/>
                            <w:sz w:val="18"/>
                            <w:szCs w:val="18"/>
                          </w:rPr>
                        </m:ctrlPr>
                      </m:dPr>
                      <m:e>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e>
                    </m:d>
                  </m:e>
                </m:func>
              </m:oMath>
            </m:oMathPara>
          </w:p>
        </w:tc>
        <w:tc>
          <w:tcPr>
            <w:tcW w:w="1276" w:type="dxa"/>
          </w:tcPr>
          <w:p w14:paraId="4902063F" w14:textId="3B11594C" w:rsidR="004F07F1" w:rsidRPr="00147F39" w:rsidRDefault="000E31D8" w:rsidP="007A343C">
            <w:pPr>
              <w:pStyle w:val="TAL"/>
              <w:jc w:val="center"/>
              <w:rPr>
                <w:rFonts w:cs="Arial"/>
                <w:szCs w:val="18"/>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hint="eastAsia"/>
                        <w:szCs w:val="18"/>
                      </w:rPr>
                      <m:t>SF</m:t>
                    </m:r>
                  </m:sub>
                </m:sSub>
                <m:r>
                  <w:rPr>
                    <w:rFonts w:ascii="Cambria Math" w:hAnsi="Cambria Math" w:cs="Arial"/>
                    <w:szCs w:val="18"/>
                  </w:rPr>
                  <m:t>=5.24</m:t>
                </m:r>
              </m:oMath>
            </m:oMathPara>
          </w:p>
        </w:tc>
      </w:tr>
      <w:tr w:rsidR="004F07F1" w:rsidRPr="00147F39" w14:paraId="2781B542" w14:textId="77777777" w:rsidTr="00A90758">
        <w:trPr>
          <w:trHeight w:val="737"/>
          <w:jc w:val="center"/>
        </w:trPr>
        <w:tc>
          <w:tcPr>
            <w:tcW w:w="0" w:type="auto"/>
            <w:vMerge/>
            <w:textDirection w:val="btLr"/>
          </w:tcPr>
          <w:p w14:paraId="118BD9D1" w14:textId="77777777" w:rsidR="004F07F1" w:rsidRPr="00147F39" w:rsidRDefault="004F07F1" w:rsidP="003256E2">
            <w:pPr>
              <w:pStyle w:val="TAH"/>
              <w:ind w:left="113" w:right="113"/>
              <w:rPr>
                <w:szCs w:val="18"/>
                <w:lang w:eastAsia="ko-KR"/>
              </w:rPr>
            </w:pPr>
          </w:p>
        </w:tc>
        <w:tc>
          <w:tcPr>
            <w:tcW w:w="0" w:type="auto"/>
            <w:vMerge w:val="restart"/>
            <w:textDirection w:val="btLr"/>
          </w:tcPr>
          <w:p w14:paraId="3D2FEF4F" w14:textId="77777777" w:rsidR="004F07F1" w:rsidRPr="00147F39" w:rsidRDefault="004F07F1" w:rsidP="003256E2">
            <w:pPr>
              <w:pStyle w:val="TAH"/>
              <w:ind w:left="113" w:right="113"/>
              <w:rPr>
                <w:szCs w:val="18"/>
                <w:lang w:eastAsia="ko-KR"/>
              </w:rPr>
            </w:pPr>
            <w:r>
              <w:rPr>
                <w:szCs w:val="18"/>
                <w:lang w:eastAsia="ko-KR"/>
              </w:rPr>
              <w:t>NLOS</w:t>
            </w:r>
          </w:p>
        </w:tc>
        <w:tc>
          <w:tcPr>
            <w:tcW w:w="5374" w:type="dxa"/>
          </w:tcPr>
          <w:p w14:paraId="72FC6F01" w14:textId="239B8A95" w:rsidR="004F07F1" w:rsidRDefault="004F07F1" w:rsidP="003256E2">
            <w:pPr>
              <w:spacing w:after="0"/>
              <w:jc w:val="left"/>
              <w:rPr>
                <w:rFonts w:ascii="Arial" w:hAnsi="Arial" w:cs="Arial"/>
                <w:sz w:val="18"/>
                <w:szCs w:val="18"/>
              </w:rPr>
            </w:pPr>
            <w:r>
              <w:rPr>
                <w:rFonts w:ascii="Arial" w:hAnsi="Arial" w:cs="Arial"/>
                <w:sz w:val="18"/>
                <w:szCs w:val="18"/>
              </w:rPr>
              <w:t>Sub-scenario 1:</w:t>
            </w:r>
          </w:p>
          <w:p w14:paraId="593B7A3D" w14:textId="622ACDEA" w:rsidR="004F07F1" w:rsidRPr="00147F39" w:rsidRDefault="00B66D94">
            <w:pPr>
              <w:spacing w:after="0"/>
              <w:jc w:val="left"/>
              <w:rPr>
                <w:rFonts w:ascii="Arial" w:hAnsi="Arial" w:cs="Arial"/>
                <w:sz w:val="18"/>
                <w:szCs w:val="18"/>
              </w:rPr>
            </w:pPr>
            <m:oMathPara>
              <m:oMath>
                <m:r>
                  <m:rPr>
                    <m:sty m:val="p"/>
                  </m:rPr>
                  <w:rPr>
                    <w:rFonts w:ascii="Cambria Math" w:hAnsi="Cambria Math" w:cs="Arial"/>
                    <w:sz w:val="18"/>
                    <w:szCs w:val="18"/>
                  </w:rPr>
                  <m:t>PL</m:t>
                </m:r>
                <m:r>
                  <w:rPr>
                    <w:rFonts w:ascii="Cambria Math" w:hAnsi="Cambria Math" w:cs="Arial"/>
                    <w:sz w:val="18"/>
                    <w:szCs w:val="18"/>
                  </w:rPr>
                  <m:t xml:space="preserve">= 34.26 + 25.19 </m:t>
                </m:r>
                <m:sSub>
                  <m:sSubPr>
                    <m:ctrlPr>
                      <w:rPr>
                        <w:rFonts w:ascii="Cambria Math" w:hAnsi="Cambria Math" w:cs="Arial"/>
                        <w:sz w:val="18"/>
                        <w:szCs w:val="18"/>
                      </w:rPr>
                    </m:ctrlPr>
                  </m:sSubPr>
                  <m:e>
                    <m:r>
                      <m:rPr>
                        <m:sty m:val="p"/>
                      </m:rPr>
                      <w:rPr>
                        <w:rFonts w:ascii="Cambria Math" w:hAnsi="Cambria Math" w:cs="Arial"/>
                        <w:sz w:val="18"/>
                        <w:szCs w:val="18"/>
                      </w:rPr>
                      <m:t>log</m:t>
                    </m:r>
                  </m:e>
                  <m:sub>
                    <m:r>
                      <m:rPr>
                        <m:sty m:val="p"/>
                      </m:rPr>
                      <w:rPr>
                        <w:rFonts w:ascii="Cambria Math" w:hAnsi="Cambria Math" w:cs="Arial"/>
                        <w:sz w:val="18"/>
                        <w:szCs w:val="18"/>
                      </w:rPr>
                      <m:t>10</m:t>
                    </m:r>
                  </m:sub>
                </m:sSub>
                <m:d>
                  <m:dPr>
                    <m:ctrlPr>
                      <w:rPr>
                        <w:rFonts w:ascii="Cambria Math" w:hAnsi="Cambria Math" w:cs="Arial"/>
                        <w:i/>
                        <w:sz w:val="18"/>
                        <w:szCs w:val="18"/>
                      </w:rPr>
                    </m:ctrlPr>
                  </m:dPr>
                  <m:e>
                    <m:r>
                      <w:rPr>
                        <w:rFonts w:ascii="Cambria Math" w:hAnsi="Cambria Math" w:cs="Arial"/>
                        <w:sz w:val="18"/>
                        <w:szCs w:val="18"/>
                      </w:rPr>
                      <m:t>d</m:t>
                    </m:r>
                  </m:e>
                </m:d>
                <m:r>
                  <w:rPr>
                    <w:rFonts w:ascii="Cambria Math" w:hAnsi="Cambria Math" w:cs="Arial"/>
                    <w:sz w:val="18"/>
                    <w:szCs w:val="18"/>
                  </w:rPr>
                  <m:t>+ 18.87</m:t>
                </m:r>
                <m:sSub>
                  <m:sSubPr>
                    <m:ctrlPr>
                      <w:rPr>
                        <w:rFonts w:ascii="Cambria Math" w:hAnsi="Cambria Math" w:cs="Arial"/>
                        <w:sz w:val="18"/>
                        <w:szCs w:val="18"/>
                      </w:rPr>
                    </m:ctrlPr>
                  </m:sSubPr>
                  <m:e>
                    <m:r>
                      <m:rPr>
                        <m:sty m:val="p"/>
                      </m:rPr>
                      <w:rPr>
                        <w:rFonts w:ascii="Cambria Math" w:hAnsi="Cambria Math" w:cs="Arial"/>
                        <w:sz w:val="18"/>
                        <w:szCs w:val="18"/>
                      </w:rPr>
                      <m:t>log</m:t>
                    </m:r>
                  </m:e>
                  <m:sub>
                    <m:r>
                      <m:rPr>
                        <m:sty m:val="p"/>
                      </m:rP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m:t>
                </m:r>
              </m:oMath>
            </m:oMathPara>
          </w:p>
        </w:tc>
        <w:tc>
          <w:tcPr>
            <w:tcW w:w="1276" w:type="dxa"/>
          </w:tcPr>
          <w:p w14:paraId="59CD602F" w14:textId="1F2A6C2B" w:rsidR="004F07F1" w:rsidRPr="00147F39" w:rsidRDefault="000E31D8" w:rsidP="003256E2">
            <w:pPr>
              <w:pStyle w:val="TAL"/>
              <w:jc w:val="center"/>
              <w:rPr>
                <w:rFonts w:cs="Arial"/>
                <w:szCs w:val="18"/>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szCs w:val="18"/>
                      </w:rPr>
                      <m:t>SF</m:t>
                    </m:r>
                  </m:sub>
                </m:sSub>
                <m:r>
                  <w:rPr>
                    <w:rFonts w:ascii="Cambria Math" w:hAnsi="Cambria Math" w:cs="Arial"/>
                    <w:szCs w:val="18"/>
                  </w:rPr>
                  <m:t>=5.67</m:t>
                </m:r>
              </m:oMath>
            </m:oMathPara>
          </w:p>
        </w:tc>
      </w:tr>
      <w:tr w:rsidR="004F07F1" w:rsidRPr="00147F39" w14:paraId="020BF8C2" w14:textId="77777777" w:rsidTr="00A90758">
        <w:trPr>
          <w:trHeight w:val="735"/>
          <w:jc w:val="center"/>
        </w:trPr>
        <w:tc>
          <w:tcPr>
            <w:tcW w:w="0" w:type="auto"/>
            <w:vMerge/>
            <w:textDirection w:val="btLr"/>
          </w:tcPr>
          <w:p w14:paraId="36137766" w14:textId="77777777" w:rsidR="004F07F1" w:rsidRPr="00147F39" w:rsidRDefault="004F07F1" w:rsidP="003256E2">
            <w:pPr>
              <w:pStyle w:val="TAH"/>
              <w:ind w:left="113" w:right="113"/>
              <w:rPr>
                <w:szCs w:val="18"/>
                <w:lang w:eastAsia="ko-KR"/>
              </w:rPr>
            </w:pPr>
          </w:p>
        </w:tc>
        <w:tc>
          <w:tcPr>
            <w:tcW w:w="0" w:type="auto"/>
            <w:vMerge/>
            <w:textDirection w:val="btLr"/>
          </w:tcPr>
          <w:p w14:paraId="23D85667" w14:textId="77777777" w:rsidR="004F07F1" w:rsidRDefault="004F07F1" w:rsidP="003256E2">
            <w:pPr>
              <w:pStyle w:val="TAH"/>
              <w:ind w:left="113" w:right="113"/>
              <w:rPr>
                <w:szCs w:val="18"/>
                <w:lang w:eastAsia="ko-KR"/>
              </w:rPr>
            </w:pPr>
          </w:p>
        </w:tc>
        <w:tc>
          <w:tcPr>
            <w:tcW w:w="5374" w:type="dxa"/>
          </w:tcPr>
          <w:p w14:paraId="3D7778CC" w14:textId="51D92953" w:rsidR="004F07F1" w:rsidRDefault="004F07F1">
            <w:pPr>
              <w:spacing w:after="0"/>
              <w:jc w:val="left"/>
              <w:rPr>
                <w:rFonts w:ascii="Arial" w:hAnsi="Arial" w:cs="Arial"/>
                <w:sz w:val="18"/>
                <w:szCs w:val="18"/>
              </w:rPr>
            </w:pPr>
            <w:r>
              <w:rPr>
                <w:rFonts w:ascii="Arial" w:hAnsi="Arial" w:cs="Arial"/>
                <w:sz w:val="18"/>
                <w:szCs w:val="18"/>
              </w:rPr>
              <w:t>Sub-scenario 2:</w:t>
            </w:r>
            <m:oMath>
              <m:r>
                <m:rPr>
                  <m:sty m:val="p"/>
                </m:rPr>
                <w:rPr>
                  <w:rFonts w:ascii="Cambria Math" w:hAnsi="Cambria Math" w:cs="Arial"/>
                  <w:sz w:val="18"/>
                  <w:szCs w:val="18"/>
                </w:rPr>
                <w:br/>
              </m:r>
            </m:oMath>
            <m:oMathPara>
              <m:oMath>
                <m:r>
                  <m:rPr>
                    <m:sty m:val="p"/>
                  </m:rPr>
                  <w:rPr>
                    <w:rFonts w:ascii="Cambria Math" w:hAnsi="Cambria Math" w:cs="Arial"/>
                    <w:sz w:val="18"/>
                    <w:szCs w:val="18"/>
                  </w:rPr>
                  <m:t>PL</m:t>
                </m:r>
                <m:r>
                  <w:rPr>
                    <w:rFonts w:ascii="Cambria Math" w:hAnsi="Cambria Math" w:cs="Arial"/>
                    <w:sz w:val="18"/>
                    <w:szCs w:val="18"/>
                  </w:rPr>
                  <m:t xml:space="preserve">=15.95+35.60 </m:t>
                </m:r>
                <m:sSub>
                  <m:sSubPr>
                    <m:ctrlPr>
                      <w:rPr>
                        <w:rFonts w:ascii="Cambria Math" w:hAnsi="Cambria Math" w:cs="Arial"/>
                        <w:sz w:val="18"/>
                        <w:szCs w:val="18"/>
                      </w:rPr>
                    </m:ctrlPr>
                  </m:sSubPr>
                  <m:e>
                    <m:r>
                      <m:rPr>
                        <m:sty m:val="p"/>
                      </m:rPr>
                      <w:rPr>
                        <w:rFonts w:ascii="Cambria Math" w:hAnsi="Cambria Math" w:cs="Arial"/>
                        <w:sz w:val="18"/>
                        <w:szCs w:val="18"/>
                      </w:rPr>
                      <m:t>log</m:t>
                    </m:r>
                  </m:e>
                  <m:sub>
                    <m:r>
                      <m:rPr>
                        <m:sty m:val="p"/>
                      </m:rPr>
                      <w:rPr>
                        <w:rFonts w:ascii="Cambria Math" w:hAnsi="Cambria Math" w:cs="Arial"/>
                        <w:sz w:val="18"/>
                        <w:szCs w:val="18"/>
                      </w:rPr>
                      <m:t>10</m:t>
                    </m:r>
                  </m:sub>
                </m:sSub>
                <m:r>
                  <w:rPr>
                    <w:rFonts w:ascii="Cambria Math" w:hAnsi="Cambria Math" w:cs="Arial"/>
                    <w:sz w:val="18"/>
                    <w:szCs w:val="18"/>
                  </w:rPr>
                  <m:t xml:space="preserve">+24.60 </m:t>
                </m:r>
                <m:sSub>
                  <m:sSubPr>
                    <m:ctrlPr>
                      <w:rPr>
                        <w:rFonts w:ascii="Cambria Math" w:hAnsi="Cambria Math" w:cs="Arial"/>
                        <w:sz w:val="18"/>
                        <w:szCs w:val="18"/>
                      </w:rPr>
                    </m:ctrlPr>
                  </m:sSubPr>
                  <m:e>
                    <m:r>
                      <m:rPr>
                        <m:sty m:val="p"/>
                      </m:rPr>
                      <w:rPr>
                        <w:rFonts w:ascii="Cambria Math" w:hAnsi="Cambria Math" w:cs="Arial"/>
                        <w:sz w:val="18"/>
                        <w:szCs w:val="18"/>
                      </w:rPr>
                      <m:t>log</m:t>
                    </m:r>
                  </m:e>
                  <m:sub>
                    <m:r>
                      <m:rPr>
                        <m:sty m:val="p"/>
                      </m:rP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m:t>
                </m:r>
              </m:oMath>
            </m:oMathPara>
          </w:p>
        </w:tc>
        <w:tc>
          <w:tcPr>
            <w:tcW w:w="1276" w:type="dxa"/>
          </w:tcPr>
          <w:p w14:paraId="2B61F99C" w14:textId="13132375" w:rsidR="004F07F1" w:rsidRPr="00147F39" w:rsidRDefault="000E31D8" w:rsidP="004108D2">
            <w:pPr>
              <w:pStyle w:val="TAL"/>
              <w:jc w:val="center"/>
              <w:rPr>
                <w:rFonts w:cs="Arial"/>
                <w:szCs w:val="18"/>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szCs w:val="18"/>
                      </w:rPr>
                      <m:t>SF</m:t>
                    </m:r>
                  </m:sub>
                </m:sSub>
                <m:r>
                  <w:rPr>
                    <w:rFonts w:ascii="Cambria Math" w:hAnsi="Cambria Math" w:cs="Arial"/>
                    <w:szCs w:val="18"/>
                  </w:rPr>
                  <m:t>=7.21</m:t>
                </m:r>
              </m:oMath>
            </m:oMathPara>
          </w:p>
        </w:tc>
      </w:tr>
      <w:tr w:rsidR="004F07F1" w:rsidRPr="00147F39" w14:paraId="08EF9667" w14:textId="77777777" w:rsidTr="00A90758">
        <w:trPr>
          <w:trHeight w:val="609"/>
          <w:jc w:val="center"/>
        </w:trPr>
        <w:tc>
          <w:tcPr>
            <w:tcW w:w="0" w:type="auto"/>
            <w:vMerge/>
            <w:textDirection w:val="btLr"/>
          </w:tcPr>
          <w:p w14:paraId="2052EB5E" w14:textId="77777777" w:rsidR="004F07F1" w:rsidRPr="00147F39" w:rsidRDefault="004F07F1" w:rsidP="003256E2">
            <w:pPr>
              <w:pStyle w:val="TAH"/>
              <w:ind w:left="113" w:right="113"/>
              <w:rPr>
                <w:szCs w:val="18"/>
                <w:lang w:eastAsia="ko-KR"/>
              </w:rPr>
            </w:pPr>
          </w:p>
        </w:tc>
        <w:tc>
          <w:tcPr>
            <w:tcW w:w="0" w:type="auto"/>
            <w:vMerge/>
            <w:textDirection w:val="btLr"/>
          </w:tcPr>
          <w:p w14:paraId="281C342B" w14:textId="77777777" w:rsidR="004F07F1" w:rsidRDefault="004F07F1" w:rsidP="003256E2">
            <w:pPr>
              <w:pStyle w:val="TAH"/>
              <w:ind w:left="113" w:right="113"/>
              <w:rPr>
                <w:szCs w:val="18"/>
                <w:lang w:eastAsia="ko-KR"/>
              </w:rPr>
            </w:pPr>
          </w:p>
        </w:tc>
        <w:tc>
          <w:tcPr>
            <w:tcW w:w="5374" w:type="dxa"/>
          </w:tcPr>
          <w:p w14:paraId="5D0A16E2" w14:textId="59B55755" w:rsidR="004F07F1" w:rsidRDefault="004F07F1">
            <w:pPr>
              <w:spacing w:after="0"/>
              <w:jc w:val="left"/>
              <w:rPr>
                <w:rFonts w:ascii="Arial" w:hAnsi="Arial" w:cs="Arial"/>
                <w:sz w:val="18"/>
                <w:szCs w:val="18"/>
              </w:rPr>
            </w:pPr>
            <w:r>
              <w:rPr>
                <w:rFonts w:ascii="Arial" w:hAnsi="Arial" w:cs="Arial"/>
                <w:sz w:val="18"/>
                <w:szCs w:val="18"/>
              </w:rPr>
              <w:t>Sub-scenario 3:</w:t>
            </w:r>
            <w:r>
              <w:t xml:space="preserve"> </w:t>
            </w:r>
            <m:oMath>
              <m:r>
                <m:rPr>
                  <m:sty m:val="p"/>
                </m:rPr>
                <w:rPr>
                  <w:rFonts w:ascii="Cambria Math" w:hAnsi="Cambria Math" w:cs="Arial"/>
                  <w:sz w:val="18"/>
                  <w:szCs w:val="18"/>
                </w:rPr>
                <w:br/>
              </m:r>
            </m:oMath>
            <m:oMathPara>
              <m:oMath>
                <m:r>
                  <m:rPr>
                    <m:sty m:val="p"/>
                  </m:rPr>
                  <w:rPr>
                    <w:rFonts w:ascii="Cambria Math" w:hAnsi="Cambria Math" w:cs="Arial"/>
                    <w:sz w:val="18"/>
                    <w:szCs w:val="18"/>
                  </w:rPr>
                  <m:t>PL</m:t>
                </m:r>
                <m:r>
                  <w:rPr>
                    <w:rFonts w:ascii="Cambria Math" w:hAnsi="Cambria Math" w:cs="Arial"/>
                    <w:sz w:val="18"/>
                    <w:szCs w:val="18"/>
                  </w:rPr>
                  <m:t xml:space="preserve">=54.97 + 12.79 </m:t>
                </m:r>
                <m:sSub>
                  <m:sSubPr>
                    <m:ctrlPr>
                      <w:rPr>
                        <w:rFonts w:ascii="Cambria Math" w:hAnsi="Cambria Math" w:cs="Arial"/>
                        <w:sz w:val="18"/>
                        <w:szCs w:val="18"/>
                      </w:rPr>
                    </m:ctrlPr>
                  </m:sSubPr>
                  <m:e>
                    <m:r>
                      <m:rPr>
                        <m:sty m:val="p"/>
                      </m:rPr>
                      <w:rPr>
                        <w:rFonts w:ascii="Cambria Math" w:hAnsi="Cambria Math" w:cs="Arial"/>
                        <w:sz w:val="18"/>
                        <w:szCs w:val="18"/>
                      </w:rPr>
                      <m:t>log</m:t>
                    </m:r>
                  </m:e>
                  <m:sub>
                    <m:r>
                      <m:rPr>
                        <m:sty m:val="p"/>
                      </m:rPr>
                      <w:rPr>
                        <w:rFonts w:ascii="Cambria Math" w:hAnsi="Cambria Math" w:cs="Arial"/>
                        <w:sz w:val="18"/>
                        <w:szCs w:val="18"/>
                      </w:rPr>
                      <m:t>10</m:t>
                    </m:r>
                  </m:sub>
                </m:sSub>
                <m:d>
                  <m:dPr>
                    <m:ctrlPr>
                      <w:rPr>
                        <w:rFonts w:ascii="Cambria Math" w:hAnsi="Cambria Math" w:cs="Arial"/>
                        <w:i/>
                        <w:sz w:val="18"/>
                        <w:szCs w:val="18"/>
                      </w:rPr>
                    </m:ctrlPr>
                  </m:dPr>
                  <m:e>
                    <m:r>
                      <w:rPr>
                        <w:rFonts w:ascii="Cambria Math" w:hAnsi="Cambria Math" w:cs="Arial"/>
                        <w:sz w:val="18"/>
                        <w:szCs w:val="18"/>
                      </w:rPr>
                      <m:t>d</m:t>
                    </m:r>
                  </m:e>
                </m:d>
                <m:r>
                  <w:rPr>
                    <w:rFonts w:ascii="Cambria Math" w:hAnsi="Cambria Math" w:cs="Arial"/>
                    <w:sz w:val="18"/>
                    <w:szCs w:val="18"/>
                  </w:rPr>
                  <m:t>+ 10.22</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m:t>
                </m:r>
              </m:oMath>
            </m:oMathPara>
          </w:p>
        </w:tc>
        <w:tc>
          <w:tcPr>
            <w:tcW w:w="1276" w:type="dxa"/>
          </w:tcPr>
          <w:p w14:paraId="671CBDF5" w14:textId="1CE44F3E" w:rsidR="004F07F1" w:rsidRPr="00147F39" w:rsidRDefault="000E31D8" w:rsidP="006B3900">
            <w:pPr>
              <w:pStyle w:val="TAL"/>
              <w:jc w:val="center"/>
              <w:rPr>
                <w:rFonts w:cs="Arial"/>
                <w:szCs w:val="18"/>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szCs w:val="18"/>
                      </w:rPr>
                      <m:t>SF</m:t>
                    </m:r>
                  </m:sub>
                </m:sSub>
                <m:r>
                  <w:rPr>
                    <w:rFonts w:ascii="Cambria Math" w:hAnsi="Cambria Math" w:cs="Arial"/>
                    <w:szCs w:val="18"/>
                  </w:rPr>
                  <m:t>=4.67</m:t>
                </m:r>
              </m:oMath>
            </m:oMathPara>
          </w:p>
        </w:tc>
      </w:tr>
      <w:tr w:rsidR="004F07F1" w:rsidRPr="00147F39" w14:paraId="0D7FFF41" w14:textId="77777777" w:rsidTr="00A90758">
        <w:trPr>
          <w:trHeight w:val="742"/>
          <w:jc w:val="center"/>
        </w:trPr>
        <w:tc>
          <w:tcPr>
            <w:tcW w:w="0" w:type="auto"/>
            <w:vMerge/>
            <w:textDirection w:val="btLr"/>
          </w:tcPr>
          <w:p w14:paraId="6A699700" w14:textId="77777777" w:rsidR="004F07F1" w:rsidRPr="00147F39" w:rsidRDefault="004F07F1" w:rsidP="003256E2">
            <w:pPr>
              <w:pStyle w:val="TAH"/>
              <w:ind w:left="113" w:right="113"/>
              <w:rPr>
                <w:szCs w:val="18"/>
                <w:lang w:eastAsia="ko-KR"/>
              </w:rPr>
            </w:pPr>
          </w:p>
        </w:tc>
        <w:tc>
          <w:tcPr>
            <w:tcW w:w="0" w:type="auto"/>
            <w:vMerge/>
            <w:textDirection w:val="btLr"/>
          </w:tcPr>
          <w:p w14:paraId="6FD2D3EF" w14:textId="77777777" w:rsidR="004F07F1" w:rsidRDefault="004F07F1" w:rsidP="003256E2">
            <w:pPr>
              <w:pStyle w:val="TAH"/>
              <w:ind w:left="113" w:right="113"/>
              <w:rPr>
                <w:szCs w:val="18"/>
                <w:lang w:eastAsia="ko-KR"/>
              </w:rPr>
            </w:pPr>
          </w:p>
        </w:tc>
        <w:tc>
          <w:tcPr>
            <w:tcW w:w="5374" w:type="dxa"/>
          </w:tcPr>
          <w:p w14:paraId="0619581C" w14:textId="0D30452D" w:rsidR="004F07F1" w:rsidRDefault="004F07F1">
            <w:pPr>
              <w:spacing w:after="0"/>
              <w:jc w:val="left"/>
              <w:rPr>
                <w:rFonts w:ascii="Arial" w:hAnsi="Arial" w:cs="Arial"/>
                <w:sz w:val="18"/>
                <w:szCs w:val="18"/>
              </w:rPr>
            </w:pPr>
            <w:r>
              <w:rPr>
                <w:rFonts w:ascii="Arial" w:hAnsi="Arial" w:cs="Arial"/>
                <w:sz w:val="18"/>
                <w:szCs w:val="18"/>
              </w:rPr>
              <w:t>Sub-scenario 4:</w:t>
            </w:r>
            <m:oMath>
              <m:r>
                <m:rPr>
                  <m:sty m:val="p"/>
                </m:rPr>
                <w:rPr>
                  <w:rFonts w:ascii="Cambria Math" w:hAnsi="Cambria Math" w:cs="Arial"/>
                  <w:sz w:val="18"/>
                  <w:szCs w:val="18"/>
                </w:rPr>
                <w:br/>
              </m:r>
            </m:oMath>
            <m:oMathPara>
              <m:oMath>
                <m:r>
                  <m:rPr>
                    <m:sty m:val="p"/>
                  </m:rPr>
                  <w:rPr>
                    <w:rFonts w:ascii="Cambria Math" w:hAnsi="Cambria Math" w:cs="Arial"/>
                    <w:sz w:val="18"/>
                    <w:szCs w:val="18"/>
                  </w:rPr>
                  <m:t>PL</m:t>
                </m:r>
                <m:r>
                  <w:rPr>
                    <w:rFonts w:ascii="Cambria Math" w:hAnsi="Cambria Math" w:cs="Arial"/>
                    <w:sz w:val="18"/>
                    <w:szCs w:val="18"/>
                  </w:rPr>
                  <m:t xml:space="preserve">=35.72+21.40+18.00 </m:t>
                </m:r>
                <m:sSub>
                  <m:sSubPr>
                    <m:ctrlPr>
                      <w:rPr>
                        <w:rFonts w:ascii="Cambria Math" w:hAnsi="Cambria Math" w:cs="Arial"/>
                        <w:sz w:val="18"/>
                        <w:szCs w:val="18"/>
                      </w:rPr>
                    </m:ctrlPr>
                  </m:sSubPr>
                  <m:e>
                    <m:r>
                      <m:rPr>
                        <m:sty m:val="p"/>
                      </m:rPr>
                      <w:rPr>
                        <w:rFonts w:ascii="Cambria Math" w:hAnsi="Cambria Math" w:cs="Arial"/>
                        <w:sz w:val="18"/>
                        <w:szCs w:val="18"/>
                      </w:rPr>
                      <m:t>log</m:t>
                    </m:r>
                  </m:e>
                  <m:sub>
                    <m:r>
                      <m:rPr>
                        <m:sty m:val="p"/>
                      </m:rP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m:t>
                </m:r>
              </m:oMath>
            </m:oMathPara>
          </w:p>
        </w:tc>
        <w:tc>
          <w:tcPr>
            <w:tcW w:w="1276" w:type="dxa"/>
          </w:tcPr>
          <w:p w14:paraId="1555ED63" w14:textId="0FDA7F61" w:rsidR="004F07F1" w:rsidRPr="00147F39" w:rsidRDefault="000E31D8">
            <w:pPr>
              <w:pStyle w:val="TAL"/>
              <w:jc w:val="center"/>
              <w:rPr>
                <w:rFonts w:cs="Arial"/>
                <w:szCs w:val="18"/>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szCs w:val="18"/>
                      </w:rPr>
                      <m:t>SF</m:t>
                    </m:r>
                  </m:sub>
                </m:sSub>
                <m:r>
                  <w:rPr>
                    <w:rFonts w:ascii="Cambria Math" w:hAnsi="Cambria Math" w:cs="Arial"/>
                    <w:szCs w:val="18"/>
                  </w:rPr>
                  <m:t>=3.94</m:t>
                </m:r>
              </m:oMath>
            </m:oMathPara>
          </w:p>
        </w:tc>
      </w:tr>
      <w:tr w:rsidR="004F07F1" w:rsidRPr="00147F39" w14:paraId="294D8692" w14:textId="77777777" w:rsidTr="00A90758">
        <w:trPr>
          <w:trHeight w:val="742"/>
          <w:jc w:val="center"/>
        </w:trPr>
        <w:tc>
          <w:tcPr>
            <w:tcW w:w="0" w:type="auto"/>
            <w:vMerge/>
            <w:textDirection w:val="btLr"/>
          </w:tcPr>
          <w:p w14:paraId="59729A89" w14:textId="77777777" w:rsidR="004F07F1" w:rsidRPr="00147F39" w:rsidRDefault="004F07F1" w:rsidP="003256E2">
            <w:pPr>
              <w:pStyle w:val="TAH"/>
              <w:ind w:left="113" w:right="113"/>
              <w:rPr>
                <w:szCs w:val="18"/>
                <w:lang w:eastAsia="ko-KR"/>
              </w:rPr>
            </w:pPr>
          </w:p>
        </w:tc>
        <w:tc>
          <w:tcPr>
            <w:tcW w:w="0" w:type="auto"/>
            <w:vMerge/>
            <w:textDirection w:val="btLr"/>
          </w:tcPr>
          <w:p w14:paraId="1C9F56E8" w14:textId="77777777" w:rsidR="004F07F1" w:rsidRDefault="004F07F1" w:rsidP="003256E2">
            <w:pPr>
              <w:pStyle w:val="TAH"/>
              <w:ind w:left="113" w:right="113"/>
              <w:rPr>
                <w:szCs w:val="18"/>
                <w:lang w:eastAsia="ko-KR"/>
              </w:rPr>
            </w:pPr>
          </w:p>
        </w:tc>
        <w:tc>
          <w:tcPr>
            <w:tcW w:w="5374" w:type="dxa"/>
          </w:tcPr>
          <w:p w14:paraId="18F95AFD" w14:textId="0659A7FF" w:rsidR="004F07F1" w:rsidRDefault="004F07F1" w:rsidP="004F07F1">
            <w:pPr>
              <w:spacing w:after="0"/>
              <w:jc w:val="left"/>
              <w:rPr>
                <w:rFonts w:ascii="Arial" w:hAnsi="Arial" w:cs="Arial"/>
                <w:sz w:val="18"/>
                <w:szCs w:val="18"/>
              </w:rPr>
            </w:pPr>
            <w:r>
              <w:rPr>
                <w:rFonts w:ascii="Arial" w:hAnsi="Arial" w:cs="Arial"/>
                <w:sz w:val="18"/>
                <w:szCs w:val="18"/>
              </w:rPr>
              <w:t>Sub-scenario 1+2:</w:t>
            </w:r>
          </w:p>
          <w:p w14:paraId="27D5D3A8" w14:textId="7BD93864" w:rsidR="004F07F1" w:rsidRDefault="00B66D94">
            <w:pPr>
              <w:spacing w:after="0"/>
              <w:jc w:val="left"/>
              <w:rPr>
                <w:rFonts w:ascii="Arial" w:hAnsi="Arial" w:cs="Arial"/>
                <w:sz w:val="18"/>
                <w:szCs w:val="18"/>
              </w:rPr>
            </w:pPr>
            <m:oMathPara>
              <m:oMath>
                <m:r>
                  <m:rPr>
                    <m:sty m:val="p"/>
                  </m:rPr>
                  <w:rPr>
                    <w:rFonts w:ascii="Cambria Math" w:hAnsi="Cambria Math" w:cs="Arial"/>
                    <w:sz w:val="18"/>
                    <w:szCs w:val="18"/>
                  </w:rPr>
                  <m:t>PL</m:t>
                </m:r>
                <m:r>
                  <w:rPr>
                    <w:rFonts w:ascii="Cambria Math" w:hAnsi="Cambria Math" w:cs="Arial"/>
                    <w:sz w:val="18"/>
                    <w:szCs w:val="18"/>
                  </w:rPr>
                  <m:t>=24.65+30.70</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 xml:space="preserve">+21.10 </m:t>
                </m:r>
                <m:sSub>
                  <m:sSubPr>
                    <m:ctrlPr>
                      <w:rPr>
                        <w:rFonts w:ascii="Cambria Math" w:hAnsi="Cambria Math" w:cs="Arial"/>
                        <w:sz w:val="18"/>
                        <w:szCs w:val="18"/>
                      </w:rPr>
                    </m:ctrlPr>
                  </m:sSubPr>
                  <m:e>
                    <m:r>
                      <m:rPr>
                        <m:sty m:val="p"/>
                      </m:rPr>
                      <w:rPr>
                        <w:rFonts w:ascii="Cambria Math" w:hAnsi="Cambria Math" w:cs="Arial"/>
                        <w:sz w:val="18"/>
                        <w:szCs w:val="18"/>
                      </w:rPr>
                      <m:t>log</m:t>
                    </m:r>
                  </m:e>
                  <m:sub>
                    <m:r>
                      <m:rPr>
                        <m:sty m:val="p"/>
                      </m:rP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m:t>
                </m:r>
              </m:oMath>
            </m:oMathPara>
          </w:p>
        </w:tc>
        <w:tc>
          <w:tcPr>
            <w:tcW w:w="1276" w:type="dxa"/>
          </w:tcPr>
          <w:p w14:paraId="5125918C" w14:textId="57554EFC" w:rsidR="004F07F1" w:rsidRDefault="000E31D8">
            <w:pPr>
              <w:pStyle w:val="TAL"/>
              <w:jc w:val="center"/>
              <w:rPr>
                <w:rFonts w:eastAsia="宋体" w:cs="Arial"/>
                <w:szCs w:val="18"/>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szCs w:val="18"/>
                      </w:rPr>
                      <m:t>SF</m:t>
                    </m:r>
                  </m:sub>
                </m:sSub>
                <m:r>
                  <w:rPr>
                    <w:rFonts w:ascii="Cambria Math" w:hAnsi="Cambria Math" w:cs="Arial"/>
                    <w:szCs w:val="18"/>
                  </w:rPr>
                  <m:t>=6.91</m:t>
                </m:r>
              </m:oMath>
            </m:oMathPara>
          </w:p>
        </w:tc>
      </w:tr>
      <w:tr w:rsidR="004F07F1" w:rsidRPr="00147F39" w14:paraId="302B5447" w14:textId="77777777" w:rsidTr="00A90758">
        <w:trPr>
          <w:trHeight w:val="742"/>
          <w:jc w:val="center"/>
        </w:trPr>
        <w:tc>
          <w:tcPr>
            <w:tcW w:w="0" w:type="auto"/>
            <w:vMerge/>
            <w:textDirection w:val="btLr"/>
          </w:tcPr>
          <w:p w14:paraId="01FD78A4" w14:textId="77777777" w:rsidR="004F07F1" w:rsidRPr="00147F39" w:rsidRDefault="004F07F1" w:rsidP="003256E2">
            <w:pPr>
              <w:pStyle w:val="TAH"/>
              <w:ind w:left="113" w:right="113"/>
              <w:rPr>
                <w:szCs w:val="18"/>
                <w:lang w:eastAsia="ko-KR"/>
              </w:rPr>
            </w:pPr>
          </w:p>
        </w:tc>
        <w:tc>
          <w:tcPr>
            <w:tcW w:w="0" w:type="auto"/>
            <w:vMerge/>
            <w:textDirection w:val="btLr"/>
          </w:tcPr>
          <w:p w14:paraId="7409ECC3" w14:textId="77777777" w:rsidR="004F07F1" w:rsidRDefault="004F07F1" w:rsidP="003256E2">
            <w:pPr>
              <w:pStyle w:val="TAH"/>
              <w:ind w:left="113" w:right="113"/>
              <w:rPr>
                <w:szCs w:val="18"/>
                <w:lang w:eastAsia="ko-KR"/>
              </w:rPr>
            </w:pPr>
          </w:p>
        </w:tc>
        <w:tc>
          <w:tcPr>
            <w:tcW w:w="5374" w:type="dxa"/>
          </w:tcPr>
          <w:p w14:paraId="0688ADB3" w14:textId="20C275A9" w:rsidR="004F07F1" w:rsidRDefault="004F07F1" w:rsidP="004F07F1">
            <w:pPr>
              <w:spacing w:after="0"/>
              <w:jc w:val="left"/>
              <w:rPr>
                <w:rFonts w:ascii="Arial" w:hAnsi="Arial" w:cs="Arial"/>
                <w:sz w:val="18"/>
                <w:szCs w:val="18"/>
              </w:rPr>
            </w:pPr>
            <w:r>
              <w:rPr>
                <w:rFonts w:ascii="Arial" w:hAnsi="Arial" w:cs="Arial"/>
                <w:sz w:val="18"/>
                <w:szCs w:val="18"/>
              </w:rPr>
              <w:t>All Sub-scenario:</w:t>
            </w:r>
          </w:p>
          <w:p w14:paraId="3BCCF618" w14:textId="76F09733" w:rsidR="004F07F1" w:rsidRDefault="00B66D94" w:rsidP="00E314FC">
            <w:pPr>
              <w:spacing w:after="0"/>
              <w:jc w:val="left"/>
              <w:rPr>
                <w:rFonts w:ascii="Arial" w:hAnsi="Arial" w:cs="Arial"/>
                <w:sz w:val="18"/>
                <w:szCs w:val="18"/>
              </w:rPr>
            </w:pPr>
            <m:oMathPara>
              <m:oMath>
                <m:r>
                  <m:rPr>
                    <m:sty m:val="p"/>
                  </m:rPr>
                  <w:rPr>
                    <w:rFonts w:ascii="Cambria Math" w:hAnsi="Cambria Math" w:cs="Arial"/>
                    <w:sz w:val="18"/>
                    <w:szCs w:val="18"/>
                  </w:rPr>
                  <m:t>PL</m:t>
                </m:r>
                <m:r>
                  <w:rPr>
                    <w:rFonts w:ascii="Cambria Math" w:hAnsi="Cambria Math" w:cs="Arial"/>
                    <w:sz w:val="18"/>
                    <w:szCs w:val="18"/>
                  </w:rPr>
                  <m:t>=30.38+26 (d)+20.90</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m:t>
                </m:r>
              </m:oMath>
            </m:oMathPara>
          </w:p>
        </w:tc>
        <w:tc>
          <w:tcPr>
            <w:tcW w:w="1276" w:type="dxa"/>
          </w:tcPr>
          <w:p w14:paraId="4109CDDC" w14:textId="2D95B85B" w:rsidR="004F07F1" w:rsidRDefault="000E31D8" w:rsidP="00E314FC">
            <w:pPr>
              <w:pStyle w:val="TAL"/>
              <w:jc w:val="center"/>
              <w:rPr>
                <w:rFonts w:eastAsia="宋体" w:cs="Arial"/>
                <w:szCs w:val="18"/>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szCs w:val="18"/>
                      </w:rPr>
                      <m:t>SF</m:t>
                    </m:r>
                  </m:sub>
                </m:sSub>
                <m:r>
                  <w:rPr>
                    <w:rFonts w:ascii="Cambria Math" w:hAnsi="Cambria Math" w:cs="Arial"/>
                    <w:szCs w:val="18"/>
                  </w:rPr>
                  <m:t>=7.06</m:t>
                </m:r>
              </m:oMath>
            </m:oMathPara>
          </w:p>
        </w:tc>
      </w:tr>
    </w:tbl>
    <w:p w14:paraId="1BB42115" w14:textId="77777777" w:rsidR="00912807" w:rsidRDefault="00912807" w:rsidP="003F58F0">
      <w:pPr>
        <w:pStyle w:val="a5"/>
      </w:pPr>
    </w:p>
    <w:p w14:paraId="2ED86C0D" w14:textId="6F914835" w:rsidR="00C75B02" w:rsidRDefault="00C75B02" w:rsidP="00F2581C"/>
    <w:p w14:paraId="0C493B94" w14:textId="68B6C153" w:rsidR="00E314FC" w:rsidRPr="00BE19DC" w:rsidRDefault="00E314FC" w:rsidP="00F2581C">
      <w:r w:rsidRPr="00E314FC">
        <w:rPr>
          <w:rFonts w:hint="eastAsia"/>
          <w:noProof/>
          <w:lang w:eastAsia="zh-CN"/>
        </w:rPr>
        <w:drawing>
          <wp:inline distT="0" distB="0" distL="0" distR="0" wp14:anchorId="5579A7AC" wp14:editId="745B75BE">
            <wp:extent cx="2883208" cy="2160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3208" cy="2160000"/>
                    </a:xfrm>
                    <a:prstGeom prst="rect">
                      <a:avLst/>
                    </a:prstGeom>
                    <a:noFill/>
                    <a:ln>
                      <a:noFill/>
                    </a:ln>
                  </pic:spPr>
                </pic:pic>
              </a:graphicData>
            </a:graphic>
          </wp:inline>
        </w:drawing>
      </w:r>
      <w:r w:rsidRPr="00E314FC">
        <w:rPr>
          <w:rFonts w:hint="eastAsia"/>
          <w:noProof/>
          <w:lang w:eastAsia="zh-CN"/>
        </w:rPr>
        <w:drawing>
          <wp:inline distT="0" distB="0" distL="0" distR="0" wp14:anchorId="7F3B7449" wp14:editId="3C5D7B1F">
            <wp:extent cx="2883208" cy="2160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3208" cy="2160000"/>
                    </a:xfrm>
                    <a:prstGeom prst="rect">
                      <a:avLst/>
                    </a:prstGeom>
                    <a:noFill/>
                    <a:ln>
                      <a:noFill/>
                    </a:ln>
                  </pic:spPr>
                </pic:pic>
              </a:graphicData>
            </a:graphic>
          </wp:inline>
        </w:drawing>
      </w:r>
    </w:p>
    <w:p w14:paraId="28F87745" w14:textId="3A22BEBF" w:rsidR="00912807" w:rsidRDefault="00C0596C" w:rsidP="003F58F0">
      <w:pPr>
        <w:pStyle w:val="a5"/>
      </w:pPr>
      <w:r>
        <w:rPr>
          <w:rFonts w:hint="eastAsia"/>
        </w:rPr>
        <w:t>F</w:t>
      </w:r>
      <w:r>
        <w:t xml:space="preserve">igure </w:t>
      </w:r>
      <w:r w:rsidR="00BC1CFE">
        <w:t>1</w:t>
      </w:r>
      <w:r>
        <w:t>. Path loss curves at 3.5 GHz and 28GHz</w:t>
      </w:r>
    </w:p>
    <w:p w14:paraId="7D1AE69B" w14:textId="77777777" w:rsidR="00122B30" w:rsidRPr="00F2581C" w:rsidRDefault="00122B30" w:rsidP="00122B30">
      <w:pPr>
        <w:rPr>
          <w:b/>
          <w:i/>
        </w:rPr>
      </w:pPr>
      <w:r w:rsidRPr="00F2581C">
        <w:rPr>
          <w:b/>
          <w:i/>
        </w:rPr>
        <w:t>Observation 1: According to the path loss curves, the NLOS curves of sub-scenario2, sub-scenario3, sub-scenario1+2, all sub-scenarios were found lower than the LOS path loss cu</w:t>
      </w:r>
      <w:r>
        <w:rPr>
          <w:b/>
          <w:i/>
        </w:rPr>
        <w:t>rves in some distance condition</w:t>
      </w:r>
      <w:r w:rsidRPr="00F2581C">
        <w:rPr>
          <w:b/>
          <w:i/>
        </w:rPr>
        <w:t>. NLOS curves of sub-scenario 1 and 4 do not show this trend.</w:t>
      </w:r>
    </w:p>
    <w:p w14:paraId="61205ED7" w14:textId="081DDFAF" w:rsidR="005E04A6" w:rsidRPr="00A90758" w:rsidRDefault="005E04A6" w:rsidP="00A90758">
      <w:pPr>
        <w:rPr>
          <w:i/>
        </w:rPr>
      </w:pPr>
    </w:p>
    <w:p w14:paraId="7A1BD493" w14:textId="77777777" w:rsidR="005E04A6" w:rsidRDefault="005E04A6" w:rsidP="00A90758"/>
    <w:p w14:paraId="2D860BC2" w14:textId="2C6CF92B" w:rsidR="005E04A6" w:rsidRDefault="005E04A6" w:rsidP="005E04A6">
      <w:pPr>
        <w:rPr>
          <w:lang w:val="en-GB" w:eastAsia="zh-CN"/>
        </w:rPr>
      </w:pPr>
      <w:r>
        <w:rPr>
          <w:lang w:val="en-GB" w:eastAsia="zh-CN"/>
        </w:rPr>
        <w:lastRenderedPageBreak/>
        <w:t xml:space="preserve">Another method for fitting path loss model is fitted with “ABG” model, distance as independent variable are considered in the form of </w:t>
      </w:r>
      <m:oMath>
        <m:sSub>
          <m:sSubPr>
            <m:ctrlPr>
              <w:rPr>
                <w:rFonts w:ascii="Cambria Math" w:hAnsi="Cambria Math" w:cs="Arial"/>
                <w:i/>
                <w:sz w:val="18"/>
                <w:szCs w:val="18"/>
              </w:rPr>
            </m:ctrlPr>
          </m:sSubPr>
          <m:e>
            <m:r>
              <w:rPr>
                <w:rFonts w:ascii="Cambria Math" w:hAnsi="Cambria Math" w:cs="Arial"/>
                <w:sz w:val="18"/>
                <w:szCs w:val="18"/>
              </w:rPr>
              <m:t>log</m:t>
            </m:r>
          </m:e>
          <m:sub>
            <m:r>
              <w:rPr>
                <w:rFonts w:ascii="Cambria Math" w:hAnsi="Cambria Math" w:cs="Arial"/>
                <w:sz w:val="18"/>
                <w:szCs w:val="18"/>
              </w:rPr>
              <m:t>10</m:t>
            </m:r>
          </m:sub>
        </m:sSub>
        <m:d>
          <m:dPr>
            <m:ctrlPr>
              <w:rPr>
                <w:rFonts w:ascii="Cambria Math" w:hAnsi="Cambria Math"/>
                <w:lang w:val="en-GB" w:eastAsia="zh-CN"/>
              </w:rPr>
            </m:ctrlPr>
          </m:dPr>
          <m:e>
            <m:r>
              <m:rPr>
                <m:sty m:val="p"/>
              </m:rPr>
              <w:rPr>
                <w:rFonts w:ascii="Cambria Math" w:hAnsi="Cambria Math"/>
                <w:lang w:val="en-GB" w:eastAsia="zh-CN"/>
              </w:rPr>
              <m:t>d</m:t>
            </m:r>
          </m:e>
        </m:d>
      </m:oMath>
      <w:r>
        <w:rPr>
          <w:rFonts w:hint="eastAsia"/>
          <w:lang w:val="en-GB" w:eastAsia="zh-CN"/>
        </w:rPr>
        <w:t xml:space="preserve">, </w:t>
      </w:r>
      <w:r>
        <w:rPr>
          <w:lang w:val="en-GB" w:eastAsia="zh-CN"/>
        </w:rPr>
        <w:t xml:space="preserve">and </w:t>
      </w:r>
      <w:r w:rsidR="002B2075">
        <w:rPr>
          <w:lang w:val="en-GB" w:eastAsia="zh-CN"/>
        </w:rPr>
        <w:t>f</w:t>
      </w:r>
      <w:r>
        <w:rPr>
          <w:lang w:val="en-GB" w:eastAsia="zh-CN"/>
        </w:rPr>
        <w:t>requency considered as</w:t>
      </w:r>
      <m:oMath>
        <m:r>
          <w:rPr>
            <w:rFonts w:ascii="Cambria Math" w:hAnsi="Cambria Math"/>
            <w:lang w:val="en-GB" w:eastAsia="zh-CN"/>
          </w:rPr>
          <m:t xml:space="preserve"> 20</m:t>
        </m:r>
        <m:sSub>
          <m:sSubPr>
            <m:ctrlPr>
              <w:rPr>
                <w:rFonts w:ascii="Cambria Math" w:hAnsi="Cambria Math" w:cs="Arial"/>
                <w:i/>
                <w:sz w:val="18"/>
                <w:szCs w:val="18"/>
              </w:rPr>
            </m:ctrlPr>
          </m:sSubPr>
          <m:e>
            <m:r>
              <w:rPr>
                <w:rFonts w:ascii="Cambria Math" w:hAnsi="Cambria Math" w:cs="Arial"/>
                <w:sz w:val="18"/>
                <w:szCs w:val="18"/>
              </w:rPr>
              <m:t>log</m:t>
            </m:r>
          </m:e>
          <m:sub>
            <m:r>
              <w:rPr>
                <w:rFonts w:ascii="Cambria Math" w:hAnsi="Cambria Math" w:cs="Arial"/>
                <w:sz w:val="18"/>
                <w:szCs w:val="18"/>
              </w:rPr>
              <m:t>10</m:t>
            </m:r>
          </m:sub>
        </m:sSub>
        <m:r>
          <m:rPr>
            <m:sty m:val="p"/>
          </m:rPr>
          <w:rPr>
            <w:rFonts w:ascii="Cambria Math" w:hAnsi="Cambria Math"/>
            <w:lang w:val="en-GB" w:eastAsia="zh-CN"/>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m:rPr>
            <m:sty m:val="p"/>
          </m:rPr>
          <w:rPr>
            <w:rFonts w:ascii="Cambria Math" w:hAnsi="Cambria Math"/>
            <w:lang w:val="en-GB" w:eastAsia="zh-CN"/>
          </w:rPr>
          <m:t>)</m:t>
        </m:r>
      </m:oMath>
      <w:r>
        <w:rPr>
          <w:rFonts w:hint="eastAsia"/>
          <w:lang w:val="en-GB" w:eastAsia="zh-CN"/>
        </w:rPr>
        <w:t>.</w:t>
      </w:r>
      <w:r>
        <w:rPr>
          <w:lang w:val="en-GB" w:eastAsia="zh-CN"/>
        </w:rPr>
        <w:t xml:space="preserve"> Then we got the following models shown in table </w:t>
      </w:r>
      <w:r w:rsidR="0094671E">
        <w:rPr>
          <w:lang w:val="en-GB" w:eastAsia="zh-CN"/>
        </w:rPr>
        <w:t>5</w:t>
      </w:r>
      <w:r>
        <w:rPr>
          <w:lang w:val="en-GB" w:eastAsia="zh-CN"/>
        </w:rPr>
        <w:t>.</w:t>
      </w:r>
    </w:p>
    <w:p w14:paraId="0C9EBCB5" w14:textId="77777777" w:rsidR="005E04A6" w:rsidRPr="00195257" w:rsidRDefault="005E04A6" w:rsidP="005E04A6">
      <w:pPr>
        <w:rPr>
          <w:lang w:val="en-GB" w:eastAsia="zh-CN"/>
        </w:rPr>
      </w:pPr>
    </w:p>
    <w:p w14:paraId="7317BF86" w14:textId="6B9FC09C" w:rsidR="00C0596C" w:rsidRPr="00F17E8E" w:rsidRDefault="00BC1CFE">
      <w:pPr>
        <w:pStyle w:val="a5"/>
      </w:pPr>
      <w:r>
        <w:t xml:space="preserve">Table 5. Fixed frequency coefficient </w:t>
      </w:r>
      <w:r>
        <w:rPr>
          <w:rFonts w:hint="eastAsia"/>
        </w:rPr>
        <w:t>P</w:t>
      </w:r>
      <w:r>
        <w:t>ath loss model</w:t>
      </w:r>
    </w:p>
    <w:tbl>
      <w:tblPr>
        <w:tblStyle w:val="12"/>
        <w:tblW w:w="5000" w:type="pct"/>
        <w:jc w:val="center"/>
        <w:tblLook w:val="04A0" w:firstRow="1" w:lastRow="0" w:firstColumn="1" w:lastColumn="0" w:noHBand="0" w:noVBand="1"/>
      </w:tblPr>
      <w:tblGrid>
        <w:gridCol w:w="724"/>
        <w:gridCol w:w="724"/>
        <w:gridCol w:w="6057"/>
        <w:gridCol w:w="1802"/>
      </w:tblGrid>
      <w:tr w:rsidR="00B66D94" w:rsidRPr="00147F39" w14:paraId="1AB79487" w14:textId="77777777" w:rsidTr="00F2581C">
        <w:trPr>
          <w:trHeight w:val="1331"/>
          <w:jc w:val="center"/>
        </w:trPr>
        <w:tc>
          <w:tcPr>
            <w:tcW w:w="389" w:type="pct"/>
            <w:textDirection w:val="btLr"/>
            <w:vAlign w:val="center"/>
          </w:tcPr>
          <w:p w14:paraId="33A2DAFA" w14:textId="77777777" w:rsidR="00151B6D" w:rsidRPr="00F2581C" w:rsidRDefault="00151B6D" w:rsidP="00F2581C">
            <w:pPr>
              <w:spacing w:after="0"/>
              <w:jc w:val="center"/>
              <w:rPr>
                <w:rFonts w:ascii="Arial" w:hAnsi="Arial" w:cs="Arial"/>
                <w:b/>
                <w:sz w:val="18"/>
                <w:szCs w:val="18"/>
                <w:lang w:val="en-US"/>
              </w:rPr>
            </w:pPr>
            <w:r w:rsidRPr="00F2581C">
              <w:rPr>
                <w:rFonts w:ascii="Arial" w:hAnsi="Arial" w:cs="Arial" w:hint="eastAsia"/>
                <w:b/>
                <w:sz w:val="18"/>
                <w:szCs w:val="18"/>
              </w:rPr>
              <w:t>Scenario</w:t>
            </w:r>
          </w:p>
          <w:p w14:paraId="5A1E7E55" w14:textId="56FC99BD" w:rsidR="00B66D94" w:rsidRPr="00F2581C" w:rsidRDefault="00B66D94" w:rsidP="00F2581C">
            <w:pPr>
              <w:spacing w:after="0"/>
              <w:jc w:val="center"/>
              <w:rPr>
                <w:rFonts w:ascii="Arial" w:hAnsi="Arial" w:cs="Arial"/>
                <w:b/>
                <w:szCs w:val="18"/>
              </w:rPr>
            </w:pPr>
          </w:p>
        </w:tc>
        <w:tc>
          <w:tcPr>
            <w:tcW w:w="389" w:type="pct"/>
            <w:textDirection w:val="btLr"/>
            <w:vAlign w:val="center"/>
          </w:tcPr>
          <w:p w14:paraId="5EE17239" w14:textId="77777777" w:rsidR="00151B6D" w:rsidRPr="00F2581C" w:rsidRDefault="00151B6D" w:rsidP="00F2581C">
            <w:pPr>
              <w:spacing w:after="0"/>
              <w:jc w:val="center"/>
              <w:rPr>
                <w:rFonts w:ascii="Arial" w:hAnsi="Arial" w:cs="Arial"/>
                <w:b/>
                <w:szCs w:val="18"/>
              </w:rPr>
            </w:pPr>
            <w:r w:rsidRPr="00F2581C">
              <w:rPr>
                <w:rFonts w:ascii="Arial" w:hAnsi="Arial" w:cs="Arial" w:hint="eastAsia"/>
                <w:b/>
                <w:sz w:val="18"/>
                <w:szCs w:val="18"/>
              </w:rPr>
              <w:t>LOS/NLOS</w:t>
            </w:r>
          </w:p>
        </w:tc>
        <w:tc>
          <w:tcPr>
            <w:tcW w:w="3254" w:type="pct"/>
            <w:vAlign w:val="center"/>
          </w:tcPr>
          <w:p w14:paraId="09E7CB67" w14:textId="6F5BF5C2" w:rsidR="00151B6D" w:rsidRPr="00F2581C" w:rsidRDefault="00151B6D" w:rsidP="00F2581C">
            <w:pPr>
              <w:spacing w:after="0"/>
              <w:jc w:val="center"/>
              <w:rPr>
                <w:rFonts w:ascii="Arial" w:hAnsi="Arial" w:cs="Arial"/>
                <w:b/>
                <w:szCs w:val="18"/>
              </w:rPr>
            </w:pPr>
            <w:r w:rsidRPr="00F2581C">
              <w:rPr>
                <w:rFonts w:ascii="Arial" w:hAnsi="Arial" w:cs="Arial" w:hint="eastAsia"/>
                <w:b/>
                <w:sz w:val="18"/>
                <w:szCs w:val="18"/>
              </w:rPr>
              <w:t>Path</w:t>
            </w:r>
            <w:r w:rsidR="00B66D94" w:rsidRPr="00F2581C">
              <w:rPr>
                <w:rFonts w:ascii="Arial" w:hAnsi="Arial" w:cs="Arial" w:hint="eastAsia"/>
                <w:b/>
                <w:sz w:val="18"/>
                <w:szCs w:val="18"/>
              </w:rPr>
              <w:t xml:space="preserve"> </w:t>
            </w:r>
            <w:r w:rsidRPr="00F2581C">
              <w:rPr>
                <w:rFonts w:ascii="Arial" w:hAnsi="Arial" w:cs="Arial" w:hint="eastAsia"/>
                <w:b/>
                <w:sz w:val="18"/>
                <w:szCs w:val="18"/>
              </w:rPr>
              <w:t>loss [dB], fc is in GHz and d is in meters</w:t>
            </w:r>
          </w:p>
        </w:tc>
        <w:tc>
          <w:tcPr>
            <w:tcW w:w="968" w:type="pct"/>
            <w:vAlign w:val="center"/>
          </w:tcPr>
          <w:p w14:paraId="1C72E7F7" w14:textId="7DD86ECA" w:rsidR="00151B6D" w:rsidRPr="00F2581C" w:rsidRDefault="00151B6D" w:rsidP="00F2581C">
            <w:pPr>
              <w:spacing w:after="0"/>
              <w:jc w:val="center"/>
              <w:rPr>
                <w:rFonts w:ascii="Arial" w:hAnsi="Arial" w:cs="Arial"/>
                <w:b/>
                <w:szCs w:val="18"/>
              </w:rPr>
            </w:pPr>
            <w:r w:rsidRPr="00F2581C">
              <w:rPr>
                <w:rFonts w:ascii="Arial" w:hAnsi="Arial" w:cs="Arial" w:hint="eastAsia"/>
                <w:b/>
                <w:sz w:val="18"/>
                <w:szCs w:val="18"/>
              </w:rPr>
              <w:t>Shadow</w:t>
            </w:r>
          </w:p>
          <w:p w14:paraId="7F39B562" w14:textId="731F3C42" w:rsidR="00151B6D" w:rsidRPr="00F2581C" w:rsidRDefault="00151B6D" w:rsidP="00F2581C">
            <w:pPr>
              <w:spacing w:after="0"/>
              <w:jc w:val="center"/>
              <w:rPr>
                <w:rFonts w:ascii="Arial" w:hAnsi="Arial" w:cs="Arial"/>
                <w:b/>
                <w:szCs w:val="18"/>
              </w:rPr>
            </w:pPr>
            <w:r w:rsidRPr="00F2581C">
              <w:rPr>
                <w:rFonts w:ascii="Arial" w:hAnsi="Arial" w:cs="Arial" w:hint="eastAsia"/>
                <w:b/>
                <w:sz w:val="18"/>
                <w:szCs w:val="18"/>
              </w:rPr>
              <w:t>fading</w:t>
            </w:r>
          </w:p>
          <w:p w14:paraId="63F07BD1" w14:textId="77777777" w:rsidR="00151B6D" w:rsidRPr="00F2581C" w:rsidRDefault="00151B6D" w:rsidP="00F2581C">
            <w:pPr>
              <w:spacing w:after="0"/>
              <w:jc w:val="center"/>
              <w:rPr>
                <w:rFonts w:ascii="Arial" w:hAnsi="Arial" w:cs="Arial"/>
                <w:b/>
                <w:szCs w:val="18"/>
              </w:rPr>
            </w:pPr>
            <w:r w:rsidRPr="00F2581C">
              <w:rPr>
                <w:rFonts w:ascii="Arial" w:hAnsi="Arial" w:cs="Arial" w:hint="eastAsia"/>
                <w:b/>
                <w:sz w:val="18"/>
                <w:szCs w:val="18"/>
              </w:rPr>
              <w:t>std [dB]</w:t>
            </w:r>
          </w:p>
        </w:tc>
      </w:tr>
      <w:tr w:rsidR="00B66D94" w:rsidRPr="00147F39" w14:paraId="1BD8CE2F" w14:textId="77777777" w:rsidTr="00F2581C">
        <w:trPr>
          <w:trHeight w:val="688"/>
          <w:jc w:val="center"/>
        </w:trPr>
        <w:tc>
          <w:tcPr>
            <w:tcW w:w="389" w:type="pct"/>
            <w:vMerge w:val="restart"/>
            <w:textDirection w:val="btLr"/>
            <w:vAlign w:val="center"/>
          </w:tcPr>
          <w:p w14:paraId="0FC9C5B4" w14:textId="10579A01" w:rsidR="00151B6D" w:rsidRPr="00F2581C" w:rsidRDefault="00151B6D" w:rsidP="00F2581C">
            <w:pPr>
              <w:spacing w:after="0"/>
              <w:jc w:val="center"/>
              <w:rPr>
                <w:rFonts w:ascii="Arial" w:hAnsi="Arial" w:cs="Arial"/>
                <w:b/>
                <w:szCs w:val="18"/>
              </w:rPr>
            </w:pPr>
            <w:r w:rsidRPr="00F2581C">
              <w:rPr>
                <w:rFonts w:ascii="Arial" w:hAnsi="Arial" w:cs="Arial" w:hint="eastAsia"/>
                <w:b/>
                <w:sz w:val="18"/>
                <w:szCs w:val="18"/>
              </w:rPr>
              <w:t>Indoor Industrial</w:t>
            </w:r>
          </w:p>
        </w:tc>
        <w:tc>
          <w:tcPr>
            <w:tcW w:w="389" w:type="pct"/>
            <w:textDirection w:val="btLr"/>
            <w:vAlign w:val="center"/>
          </w:tcPr>
          <w:p w14:paraId="4AB248E1" w14:textId="77777777" w:rsidR="00151B6D" w:rsidRPr="00F2581C" w:rsidRDefault="00151B6D" w:rsidP="00F2581C">
            <w:pPr>
              <w:spacing w:after="0"/>
              <w:jc w:val="center"/>
              <w:rPr>
                <w:rFonts w:ascii="Arial" w:hAnsi="Arial" w:cs="Arial"/>
                <w:b/>
                <w:szCs w:val="18"/>
              </w:rPr>
            </w:pPr>
            <w:r w:rsidRPr="00F2581C">
              <w:rPr>
                <w:rFonts w:ascii="Arial" w:hAnsi="Arial" w:cs="Arial" w:hint="eastAsia"/>
                <w:b/>
                <w:sz w:val="18"/>
                <w:szCs w:val="18"/>
              </w:rPr>
              <w:t>LOS</w:t>
            </w:r>
          </w:p>
        </w:tc>
        <w:tc>
          <w:tcPr>
            <w:tcW w:w="3254" w:type="pct"/>
            <w:vAlign w:val="center"/>
          </w:tcPr>
          <w:p w14:paraId="34A2CC4F" w14:textId="2B3197C6" w:rsidR="00151B6D" w:rsidRPr="00A90758" w:rsidRDefault="007A0213" w:rsidP="00F2581C">
            <w:pPr>
              <w:spacing w:after="0"/>
              <w:jc w:val="center"/>
              <w:rPr>
                <w:rFonts w:ascii="Cambria Math" w:hAnsi="Cambria Math" w:cs="Arial"/>
                <w:i/>
                <w:sz w:val="18"/>
                <w:szCs w:val="18"/>
              </w:rPr>
            </w:pPr>
            <m:oMathPara>
              <m:oMath>
                <m:r>
                  <m:rPr>
                    <m:sty m:val="p"/>
                  </m:rPr>
                  <w:rPr>
                    <w:rFonts w:ascii="Cambria Math" w:hAnsi="Cambria Math" w:cs="Arial" w:hint="eastAsia"/>
                    <w:sz w:val="18"/>
                    <w:szCs w:val="18"/>
                  </w:rPr>
                  <m:t>PL</m:t>
                </m:r>
                <m:r>
                  <w:rPr>
                    <w:rFonts w:ascii="Cambria Math" w:hAnsi="Cambria Math" w:cs="Arial"/>
                    <w:sz w:val="18"/>
                    <w:szCs w:val="18"/>
                  </w:rPr>
                  <m:t>=24.62 + 24.7</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m:t>
                </m:r>
                <m:r>
                  <w:rPr>
                    <w:rFonts w:ascii="Cambria Math" w:hAnsi="Cambria Math" w:cs="Arial" w:hint="eastAsia"/>
                    <w:sz w:val="18"/>
                    <w:szCs w:val="18"/>
                  </w:rPr>
                  <m:t>d</m:t>
                </m:r>
                <m:r>
                  <w:rPr>
                    <w:rFonts w:ascii="Cambria Math" w:hAnsi="Cambria Math" w:cs="Arial"/>
                    <w:sz w:val="18"/>
                    <w:szCs w:val="18"/>
                  </w:rPr>
                  <m:t>) + 20</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 xml:space="preserve"> )</m:t>
                </m:r>
              </m:oMath>
            </m:oMathPara>
          </w:p>
        </w:tc>
        <w:tc>
          <w:tcPr>
            <w:tcW w:w="968" w:type="pct"/>
            <w:vAlign w:val="center"/>
          </w:tcPr>
          <w:p w14:paraId="6484D41B" w14:textId="28985023" w:rsidR="00151B6D" w:rsidRPr="00A90758" w:rsidRDefault="000E31D8" w:rsidP="00F2581C">
            <w:pPr>
              <w:spacing w:after="0"/>
              <w:jc w:val="center"/>
              <w:rPr>
                <w:rFonts w:ascii="Cambria Math" w:hAnsi="Cambria Math" w:cs="Arial"/>
                <w:i/>
                <w:szCs w:val="18"/>
              </w:rPr>
            </w:pPr>
            <m:oMathPara>
              <m:oMath>
                <m:sSub>
                  <m:sSubPr>
                    <m:ctrlPr>
                      <w:rPr>
                        <w:rFonts w:ascii="Cambria Math" w:hAnsi="Cambria Math" w:cs="Arial"/>
                        <w:i/>
                        <w:sz w:val="18"/>
                        <w:szCs w:val="18"/>
                      </w:rPr>
                    </m:ctrlPr>
                  </m:sSubPr>
                  <m:e>
                    <m:r>
                      <w:rPr>
                        <w:rFonts w:ascii="Cambria Math" w:hAnsi="Cambria Math" w:cs="Arial" w:hint="eastAsia"/>
                        <w:sz w:val="18"/>
                        <w:szCs w:val="18"/>
                        <w:lang w:val="en-US"/>
                      </w:rPr>
                      <m:t>σ</m:t>
                    </m:r>
                  </m:e>
                  <m:sub>
                    <m:r>
                      <m:rPr>
                        <m:sty m:val="p"/>
                      </m:rPr>
                      <w:rPr>
                        <w:rFonts w:ascii="Cambria Math" w:hAnsi="Cambria Math" w:cs="Arial" w:hint="eastAsia"/>
                        <w:sz w:val="18"/>
                        <w:szCs w:val="18"/>
                      </w:rPr>
                      <m:t>SF</m:t>
                    </m:r>
                  </m:sub>
                </m:sSub>
                <m:r>
                  <w:rPr>
                    <w:rFonts w:ascii="Cambria Math" w:hAnsi="Cambria Math" w:cs="Arial" w:hint="eastAsia"/>
                    <w:sz w:val="18"/>
                    <w:szCs w:val="18"/>
                    <w:lang w:val="en-US"/>
                  </w:rPr>
                  <m:t>=</m:t>
                </m:r>
                <m:r>
                  <w:rPr>
                    <w:rFonts w:ascii="Cambria Math" w:hAnsi="Cambria Math" w:cs="Arial"/>
                    <w:sz w:val="18"/>
                    <w:szCs w:val="18"/>
                    <w:lang w:val="en-US"/>
                  </w:rPr>
                  <m:t>5.24</m:t>
                </m:r>
              </m:oMath>
            </m:oMathPara>
          </w:p>
        </w:tc>
      </w:tr>
      <w:tr w:rsidR="00B66D94" w:rsidRPr="00147F39" w14:paraId="2436F918" w14:textId="77777777" w:rsidTr="00F2581C">
        <w:trPr>
          <w:trHeight w:val="708"/>
          <w:jc w:val="center"/>
        </w:trPr>
        <w:tc>
          <w:tcPr>
            <w:tcW w:w="389" w:type="pct"/>
            <w:vMerge/>
            <w:textDirection w:val="btLr"/>
            <w:vAlign w:val="center"/>
          </w:tcPr>
          <w:p w14:paraId="676AAEC6" w14:textId="77777777" w:rsidR="00151B6D" w:rsidRPr="00F2581C" w:rsidRDefault="00151B6D" w:rsidP="00F2581C">
            <w:pPr>
              <w:spacing w:after="0"/>
              <w:jc w:val="center"/>
              <w:rPr>
                <w:rFonts w:ascii="Arial" w:hAnsi="Arial" w:cs="Arial"/>
                <w:b/>
                <w:szCs w:val="18"/>
              </w:rPr>
            </w:pPr>
          </w:p>
        </w:tc>
        <w:tc>
          <w:tcPr>
            <w:tcW w:w="389" w:type="pct"/>
            <w:vMerge w:val="restart"/>
            <w:textDirection w:val="btLr"/>
            <w:vAlign w:val="center"/>
          </w:tcPr>
          <w:p w14:paraId="02BFC9A2" w14:textId="77777777" w:rsidR="00151B6D" w:rsidRPr="00F2581C" w:rsidRDefault="00151B6D" w:rsidP="00F2581C">
            <w:pPr>
              <w:spacing w:after="0"/>
              <w:jc w:val="center"/>
              <w:rPr>
                <w:rFonts w:ascii="Arial" w:hAnsi="Arial" w:cs="Arial"/>
                <w:b/>
                <w:szCs w:val="18"/>
              </w:rPr>
            </w:pPr>
            <w:r w:rsidRPr="00F2581C">
              <w:rPr>
                <w:rFonts w:ascii="Arial" w:hAnsi="Arial" w:cs="Arial" w:hint="eastAsia"/>
                <w:b/>
                <w:sz w:val="18"/>
                <w:szCs w:val="18"/>
              </w:rPr>
              <w:t>NLOS</w:t>
            </w:r>
          </w:p>
        </w:tc>
        <w:tc>
          <w:tcPr>
            <w:tcW w:w="3254" w:type="pct"/>
            <w:vAlign w:val="center"/>
          </w:tcPr>
          <w:p w14:paraId="674B268A" w14:textId="1FD524D3" w:rsidR="00B66D94" w:rsidRPr="00F2581C" w:rsidRDefault="00151B6D" w:rsidP="00F2581C">
            <w:pPr>
              <w:spacing w:after="0"/>
              <w:jc w:val="left"/>
              <w:rPr>
                <w:rFonts w:ascii="Arial" w:hAnsi="Arial" w:cs="Arial"/>
                <w:sz w:val="18"/>
                <w:szCs w:val="18"/>
              </w:rPr>
            </w:pPr>
            <w:r w:rsidRPr="00F2581C">
              <w:rPr>
                <w:rFonts w:ascii="Arial" w:hAnsi="Arial" w:cs="Arial" w:hint="eastAsia"/>
                <w:sz w:val="18"/>
                <w:szCs w:val="18"/>
              </w:rPr>
              <w:t>Sub-scenario1:</w:t>
            </w:r>
          </w:p>
          <w:p w14:paraId="12A70E51" w14:textId="49FC9C0B" w:rsidR="00151B6D" w:rsidRPr="00A90758" w:rsidRDefault="007A0213" w:rsidP="00F2581C">
            <w:pPr>
              <w:spacing w:after="0"/>
              <w:jc w:val="left"/>
              <w:rPr>
                <w:rFonts w:ascii="Cambria Math" w:hAnsi="Cambria Math" w:cs="Arial"/>
                <w:i/>
                <w:sz w:val="18"/>
                <w:szCs w:val="18"/>
              </w:rPr>
            </w:pPr>
            <m:oMathPara>
              <m:oMath>
                <m:r>
                  <m:rPr>
                    <m:sty m:val="p"/>
                  </m:rPr>
                  <w:rPr>
                    <w:rFonts w:ascii="Cambria Math" w:hAnsi="Cambria Math" w:cs="Arial"/>
                    <w:sz w:val="18"/>
                    <w:szCs w:val="18"/>
                  </w:rPr>
                  <m:t>PL</m:t>
                </m:r>
                <m:r>
                  <w:rPr>
                    <w:rFonts w:ascii="Cambria Math" w:hAnsi="Cambria Math" w:cs="Arial"/>
                    <w:sz w:val="18"/>
                    <w:szCs w:val="18"/>
                  </w:rPr>
                  <m:t>= 33.04+ 25.5</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(d) + 20</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 xml:space="preserve"> )</m:t>
                </m:r>
              </m:oMath>
            </m:oMathPara>
          </w:p>
        </w:tc>
        <w:tc>
          <w:tcPr>
            <w:tcW w:w="968" w:type="pct"/>
            <w:vAlign w:val="center"/>
          </w:tcPr>
          <w:p w14:paraId="2DDCF153" w14:textId="7AFB3965" w:rsidR="00151B6D" w:rsidRPr="00A90758" w:rsidRDefault="000E31D8" w:rsidP="00F2581C">
            <w:pPr>
              <w:spacing w:after="0"/>
              <w:jc w:val="center"/>
              <w:rPr>
                <w:rFonts w:ascii="Cambria Math" w:hAnsi="Cambria Math" w:cs="Arial"/>
                <w:i/>
                <w:szCs w:val="18"/>
              </w:rPr>
            </w:pPr>
            <m:oMathPara>
              <m:oMath>
                <m:sSub>
                  <m:sSubPr>
                    <m:ctrlPr>
                      <w:rPr>
                        <w:rFonts w:ascii="Cambria Math" w:hAnsi="Cambria Math" w:cs="Arial"/>
                        <w:i/>
                        <w:sz w:val="18"/>
                        <w:szCs w:val="18"/>
                      </w:rPr>
                    </m:ctrlPr>
                  </m:sSubPr>
                  <m:e>
                    <m:r>
                      <w:rPr>
                        <w:rFonts w:ascii="Cambria Math" w:hAnsi="Cambria Math" w:cs="Arial" w:hint="eastAsia"/>
                        <w:sz w:val="18"/>
                        <w:szCs w:val="18"/>
                        <w:lang w:val="en-US"/>
                      </w:rPr>
                      <m:t>σ</m:t>
                    </m:r>
                  </m:e>
                  <m:sub>
                    <m:r>
                      <m:rPr>
                        <m:sty m:val="p"/>
                      </m:rPr>
                      <w:rPr>
                        <w:rFonts w:ascii="Cambria Math" w:hAnsi="Cambria Math" w:cs="Arial" w:hint="eastAsia"/>
                        <w:sz w:val="18"/>
                        <w:szCs w:val="18"/>
                        <w:lang w:val="en-US"/>
                      </w:rPr>
                      <m:t>SF</m:t>
                    </m:r>
                  </m:sub>
                </m:sSub>
                <m:r>
                  <w:rPr>
                    <w:rFonts w:ascii="Cambria Math" w:hAnsi="Cambria Math" w:cs="Arial" w:hint="eastAsia"/>
                    <w:sz w:val="18"/>
                    <w:szCs w:val="18"/>
                    <w:lang w:val="en-US"/>
                  </w:rPr>
                  <m:t>=5.69</m:t>
                </m:r>
              </m:oMath>
            </m:oMathPara>
          </w:p>
        </w:tc>
      </w:tr>
      <w:tr w:rsidR="00B66D94" w14:paraId="27AF4F72" w14:textId="77777777" w:rsidTr="00F2581C">
        <w:trPr>
          <w:jc w:val="center"/>
        </w:trPr>
        <w:tc>
          <w:tcPr>
            <w:tcW w:w="389" w:type="pct"/>
            <w:vMerge/>
            <w:textDirection w:val="btLr"/>
            <w:vAlign w:val="center"/>
          </w:tcPr>
          <w:p w14:paraId="6BFECC82" w14:textId="77777777" w:rsidR="00151B6D" w:rsidRPr="00A90758" w:rsidRDefault="00151B6D" w:rsidP="00F2581C">
            <w:pPr>
              <w:spacing w:after="0"/>
              <w:jc w:val="center"/>
              <w:rPr>
                <w:rFonts w:ascii="Cambria Math" w:hAnsi="Cambria Math" w:cs="Arial"/>
                <w:i/>
                <w:szCs w:val="18"/>
              </w:rPr>
            </w:pPr>
          </w:p>
        </w:tc>
        <w:tc>
          <w:tcPr>
            <w:tcW w:w="389" w:type="pct"/>
            <w:vMerge/>
            <w:textDirection w:val="btLr"/>
            <w:vAlign w:val="center"/>
          </w:tcPr>
          <w:p w14:paraId="28F8794F" w14:textId="77777777" w:rsidR="00151B6D" w:rsidRPr="00A90758" w:rsidRDefault="00151B6D" w:rsidP="00F2581C">
            <w:pPr>
              <w:spacing w:after="0"/>
              <w:jc w:val="center"/>
              <w:rPr>
                <w:rFonts w:ascii="Cambria Math" w:hAnsi="Cambria Math" w:cs="Arial"/>
                <w:i/>
                <w:szCs w:val="18"/>
              </w:rPr>
            </w:pPr>
          </w:p>
        </w:tc>
        <w:tc>
          <w:tcPr>
            <w:tcW w:w="3254" w:type="pct"/>
            <w:vAlign w:val="center"/>
          </w:tcPr>
          <w:p w14:paraId="06FD3F11" w14:textId="77777777" w:rsidR="00B66D94" w:rsidRPr="00F2581C" w:rsidRDefault="00151B6D" w:rsidP="00F2581C">
            <w:pPr>
              <w:spacing w:after="0"/>
              <w:jc w:val="left"/>
              <w:rPr>
                <w:rFonts w:ascii="Arial" w:hAnsi="Arial" w:cs="Arial"/>
                <w:sz w:val="18"/>
                <w:szCs w:val="18"/>
              </w:rPr>
            </w:pPr>
            <w:r w:rsidRPr="00F2581C">
              <w:rPr>
                <w:rFonts w:ascii="Arial" w:hAnsi="Arial" w:cs="Arial" w:hint="eastAsia"/>
                <w:sz w:val="18"/>
                <w:szCs w:val="18"/>
              </w:rPr>
              <w:t>Sub-scenario2:</w:t>
            </w:r>
          </w:p>
          <w:p w14:paraId="5F529CB2" w14:textId="01225078" w:rsidR="00151B6D" w:rsidRPr="00A90758" w:rsidRDefault="00151B6D" w:rsidP="00F2581C">
            <w:pPr>
              <w:spacing w:after="0"/>
              <w:jc w:val="left"/>
              <w:rPr>
                <w:rFonts w:ascii="Cambria Math" w:hAnsi="Cambria Math" w:cs="Arial"/>
                <w:i/>
                <w:sz w:val="18"/>
                <w:szCs w:val="18"/>
              </w:rPr>
            </w:pPr>
            <m:oMathPara>
              <m:oMath>
                <m:r>
                  <m:rPr>
                    <m:sty m:val="p"/>
                  </m:rPr>
                  <w:rPr>
                    <w:rFonts w:ascii="Cambria Math" w:hAnsi="Cambria Math" w:cs="Arial"/>
                    <w:sz w:val="18"/>
                    <w:szCs w:val="18"/>
                  </w:rPr>
                  <m:t>PL=</m:t>
                </m:r>
                <m:r>
                  <w:rPr>
                    <w:rFonts w:ascii="Cambria Math" w:hAnsi="Cambria Math" w:cs="Arial"/>
                    <w:sz w:val="18"/>
                    <w:szCs w:val="18"/>
                  </w:rPr>
                  <m:t>18.64 + 35.7</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(d) + 20</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 xml:space="preserve"> )</m:t>
                </m:r>
              </m:oMath>
            </m:oMathPara>
          </w:p>
        </w:tc>
        <w:tc>
          <w:tcPr>
            <w:tcW w:w="968" w:type="pct"/>
            <w:vAlign w:val="center"/>
          </w:tcPr>
          <w:p w14:paraId="7F524010" w14:textId="1C75C358" w:rsidR="00151B6D" w:rsidRPr="00A90758" w:rsidRDefault="000E31D8" w:rsidP="00F2581C">
            <w:pPr>
              <w:spacing w:after="0"/>
              <w:jc w:val="center"/>
              <w:rPr>
                <w:rFonts w:ascii="Cambria Math" w:hAnsi="Cambria Math" w:cs="Arial"/>
                <w:i/>
                <w:szCs w:val="18"/>
              </w:rPr>
            </w:pPr>
            <m:oMathPara>
              <m:oMath>
                <m:sSub>
                  <m:sSubPr>
                    <m:ctrlPr>
                      <w:rPr>
                        <w:rFonts w:ascii="Cambria Math" w:hAnsi="Cambria Math" w:cs="Arial"/>
                        <w:i/>
                        <w:sz w:val="18"/>
                        <w:szCs w:val="18"/>
                      </w:rPr>
                    </m:ctrlPr>
                  </m:sSubPr>
                  <m:e>
                    <m:r>
                      <w:rPr>
                        <w:rFonts w:ascii="Cambria Math" w:hAnsi="Cambria Math" w:cs="Arial" w:hint="eastAsia"/>
                        <w:sz w:val="18"/>
                        <w:szCs w:val="18"/>
                        <w:lang w:val="en-US"/>
                      </w:rPr>
                      <m:t>σ</m:t>
                    </m:r>
                  </m:e>
                  <m:sub>
                    <m:r>
                      <m:rPr>
                        <m:sty m:val="p"/>
                      </m:rPr>
                      <w:rPr>
                        <w:rFonts w:ascii="Cambria Math" w:hAnsi="Cambria Math" w:cs="Arial" w:hint="eastAsia"/>
                        <w:sz w:val="18"/>
                        <w:szCs w:val="18"/>
                        <w:lang w:val="en-US"/>
                      </w:rPr>
                      <m:t>SF</m:t>
                    </m:r>
                  </m:sub>
                </m:sSub>
                <m:r>
                  <w:rPr>
                    <w:rFonts w:ascii="Cambria Math" w:hAnsi="Cambria Math" w:cs="Arial" w:hint="eastAsia"/>
                    <w:sz w:val="18"/>
                    <w:szCs w:val="18"/>
                    <w:lang w:val="en-US"/>
                  </w:rPr>
                  <m:t>=7.26</m:t>
                </m:r>
              </m:oMath>
            </m:oMathPara>
          </w:p>
        </w:tc>
      </w:tr>
      <w:tr w:rsidR="00B66D94" w14:paraId="3DF59944" w14:textId="77777777" w:rsidTr="00F2581C">
        <w:trPr>
          <w:trHeight w:val="554"/>
          <w:jc w:val="center"/>
        </w:trPr>
        <w:tc>
          <w:tcPr>
            <w:tcW w:w="389" w:type="pct"/>
            <w:vMerge/>
            <w:textDirection w:val="btLr"/>
            <w:vAlign w:val="center"/>
          </w:tcPr>
          <w:p w14:paraId="0B8794B2" w14:textId="77777777" w:rsidR="00151B6D" w:rsidRPr="00A90758" w:rsidRDefault="00151B6D" w:rsidP="00F2581C">
            <w:pPr>
              <w:spacing w:after="0"/>
              <w:jc w:val="center"/>
              <w:rPr>
                <w:rFonts w:ascii="Cambria Math" w:hAnsi="Cambria Math" w:cs="Arial"/>
                <w:i/>
                <w:szCs w:val="18"/>
              </w:rPr>
            </w:pPr>
          </w:p>
        </w:tc>
        <w:tc>
          <w:tcPr>
            <w:tcW w:w="389" w:type="pct"/>
            <w:vMerge/>
            <w:textDirection w:val="btLr"/>
            <w:vAlign w:val="center"/>
          </w:tcPr>
          <w:p w14:paraId="6B6020B1" w14:textId="77777777" w:rsidR="00151B6D" w:rsidRPr="00A90758" w:rsidRDefault="00151B6D" w:rsidP="00F2581C">
            <w:pPr>
              <w:spacing w:after="0"/>
              <w:jc w:val="center"/>
              <w:rPr>
                <w:rFonts w:ascii="Cambria Math" w:hAnsi="Cambria Math" w:cs="Arial"/>
                <w:i/>
                <w:szCs w:val="18"/>
              </w:rPr>
            </w:pPr>
          </w:p>
        </w:tc>
        <w:tc>
          <w:tcPr>
            <w:tcW w:w="3254" w:type="pct"/>
            <w:vAlign w:val="center"/>
          </w:tcPr>
          <w:p w14:paraId="09471EE2" w14:textId="12737B47" w:rsidR="00B66D94" w:rsidRPr="00F2581C" w:rsidRDefault="00151B6D" w:rsidP="00F2581C">
            <w:pPr>
              <w:spacing w:after="0"/>
              <w:jc w:val="left"/>
              <w:rPr>
                <w:rFonts w:ascii="Arial" w:hAnsi="Arial" w:cs="Arial"/>
                <w:sz w:val="18"/>
                <w:szCs w:val="18"/>
              </w:rPr>
            </w:pPr>
            <w:r w:rsidRPr="00F2581C">
              <w:rPr>
                <w:rFonts w:ascii="Arial" w:hAnsi="Arial" w:cs="Arial" w:hint="eastAsia"/>
                <w:sz w:val="18"/>
                <w:szCs w:val="18"/>
              </w:rPr>
              <w:t>Sub-scenario3:</w:t>
            </w:r>
          </w:p>
          <w:p w14:paraId="61D310B2" w14:textId="2F154268" w:rsidR="00151B6D" w:rsidRPr="00A90758" w:rsidRDefault="00B66D94" w:rsidP="00F2581C">
            <w:pPr>
              <w:spacing w:after="0"/>
              <w:jc w:val="center"/>
              <w:rPr>
                <w:rFonts w:ascii="Cambria Math" w:hAnsi="Cambria Math" w:cs="Arial"/>
                <w:i/>
                <w:sz w:val="18"/>
                <w:szCs w:val="18"/>
              </w:rPr>
            </w:pPr>
            <m:oMathPara>
              <m:oMath>
                <m:r>
                  <m:rPr>
                    <m:sty m:val="p"/>
                  </m:rPr>
                  <w:rPr>
                    <w:rFonts w:ascii="Cambria Math" w:hAnsi="Cambria Math" w:cs="Arial"/>
                    <w:sz w:val="18"/>
                    <w:szCs w:val="18"/>
                  </w:rPr>
                  <m:t>PL</m:t>
                </m:r>
                <m:r>
                  <w:rPr>
                    <w:rFonts w:ascii="Cambria Math" w:hAnsi="Cambria Math" w:cs="Arial"/>
                    <w:sz w:val="18"/>
                    <w:szCs w:val="18"/>
                  </w:rPr>
                  <m:t>= 50.5 + 12.8</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(d) + 20</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 xml:space="preserve"> )</m:t>
                </m:r>
              </m:oMath>
            </m:oMathPara>
          </w:p>
        </w:tc>
        <w:tc>
          <w:tcPr>
            <w:tcW w:w="968" w:type="pct"/>
            <w:vAlign w:val="center"/>
          </w:tcPr>
          <w:p w14:paraId="79347A2A" w14:textId="13B15232" w:rsidR="00151B6D" w:rsidRPr="00A90758" w:rsidRDefault="000E31D8" w:rsidP="00F2581C">
            <w:pPr>
              <w:spacing w:after="0"/>
              <w:jc w:val="center"/>
              <w:rPr>
                <w:rFonts w:ascii="Cambria Math" w:hAnsi="Cambria Math" w:cs="Arial"/>
                <w:i/>
                <w:szCs w:val="18"/>
              </w:rPr>
            </w:pPr>
            <m:oMathPara>
              <m:oMath>
                <m:sSub>
                  <m:sSubPr>
                    <m:ctrlPr>
                      <w:rPr>
                        <w:rFonts w:ascii="Cambria Math" w:hAnsi="Cambria Math" w:cs="Arial"/>
                        <w:i/>
                        <w:sz w:val="18"/>
                        <w:szCs w:val="18"/>
                      </w:rPr>
                    </m:ctrlPr>
                  </m:sSubPr>
                  <m:e>
                    <m:r>
                      <w:rPr>
                        <w:rFonts w:ascii="Cambria Math" w:hAnsi="Cambria Math" w:cs="Arial" w:hint="eastAsia"/>
                        <w:sz w:val="18"/>
                        <w:szCs w:val="18"/>
                        <w:lang w:val="en-US"/>
                      </w:rPr>
                      <m:t>σ</m:t>
                    </m:r>
                  </m:e>
                  <m:sub>
                    <m:r>
                      <m:rPr>
                        <m:sty m:val="p"/>
                      </m:rPr>
                      <w:rPr>
                        <w:rFonts w:ascii="Cambria Math" w:hAnsi="Cambria Math" w:cs="Arial" w:hint="eastAsia"/>
                        <w:sz w:val="18"/>
                        <w:szCs w:val="18"/>
                        <w:lang w:val="en-US"/>
                      </w:rPr>
                      <m:t>SF</m:t>
                    </m:r>
                  </m:sub>
                </m:sSub>
                <m:r>
                  <w:rPr>
                    <w:rFonts w:ascii="Cambria Math" w:hAnsi="Cambria Math" w:cs="Arial" w:hint="eastAsia"/>
                    <w:sz w:val="18"/>
                    <w:szCs w:val="18"/>
                    <w:lang w:val="en-US"/>
                  </w:rPr>
                  <m:t>= 5.</m:t>
                </m:r>
                <m:r>
                  <w:rPr>
                    <w:rFonts w:ascii="Cambria Math" w:hAnsi="Cambria Math" w:cs="Arial"/>
                    <w:sz w:val="18"/>
                    <w:szCs w:val="18"/>
                    <w:lang w:val="en-US"/>
                  </w:rPr>
                  <m:t>37</m:t>
                </m:r>
              </m:oMath>
            </m:oMathPara>
          </w:p>
        </w:tc>
      </w:tr>
      <w:tr w:rsidR="00B66D94" w14:paraId="7C5C786C" w14:textId="77777777" w:rsidTr="00F2581C">
        <w:trPr>
          <w:trHeight w:val="704"/>
          <w:jc w:val="center"/>
        </w:trPr>
        <w:tc>
          <w:tcPr>
            <w:tcW w:w="389" w:type="pct"/>
            <w:vMerge/>
            <w:textDirection w:val="btLr"/>
            <w:vAlign w:val="center"/>
          </w:tcPr>
          <w:p w14:paraId="12059475" w14:textId="77777777" w:rsidR="00151B6D" w:rsidRPr="00A90758" w:rsidRDefault="00151B6D" w:rsidP="00F2581C">
            <w:pPr>
              <w:spacing w:after="0"/>
              <w:jc w:val="center"/>
              <w:rPr>
                <w:rFonts w:ascii="Cambria Math" w:hAnsi="Cambria Math" w:cs="Arial"/>
                <w:i/>
                <w:szCs w:val="18"/>
              </w:rPr>
            </w:pPr>
          </w:p>
        </w:tc>
        <w:tc>
          <w:tcPr>
            <w:tcW w:w="389" w:type="pct"/>
            <w:vMerge/>
            <w:textDirection w:val="btLr"/>
            <w:vAlign w:val="center"/>
          </w:tcPr>
          <w:p w14:paraId="7B1CFC4E" w14:textId="77777777" w:rsidR="00151B6D" w:rsidRPr="00A90758" w:rsidRDefault="00151B6D" w:rsidP="00F2581C">
            <w:pPr>
              <w:spacing w:after="0"/>
              <w:jc w:val="center"/>
              <w:rPr>
                <w:rFonts w:ascii="Cambria Math" w:hAnsi="Cambria Math" w:cs="Arial"/>
                <w:i/>
                <w:szCs w:val="18"/>
              </w:rPr>
            </w:pPr>
          </w:p>
        </w:tc>
        <w:tc>
          <w:tcPr>
            <w:tcW w:w="3254" w:type="pct"/>
            <w:vAlign w:val="center"/>
          </w:tcPr>
          <w:p w14:paraId="109E99CB" w14:textId="77777777" w:rsidR="00B66D94" w:rsidRPr="00F2581C" w:rsidRDefault="00151B6D" w:rsidP="00F2581C">
            <w:pPr>
              <w:spacing w:after="0"/>
              <w:jc w:val="left"/>
              <w:rPr>
                <w:rFonts w:ascii="Arial" w:hAnsi="Arial" w:cs="Arial"/>
                <w:sz w:val="18"/>
                <w:szCs w:val="18"/>
              </w:rPr>
            </w:pPr>
            <w:r w:rsidRPr="00F2581C">
              <w:rPr>
                <w:rFonts w:ascii="Arial" w:hAnsi="Arial" w:cs="Arial" w:hint="eastAsia"/>
                <w:sz w:val="18"/>
                <w:szCs w:val="18"/>
              </w:rPr>
              <w:t>Sub-scenario4:</w:t>
            </w:r>
          </w:p>
          <w:p w14:paraId="22083832" w14:textId="4675D2D2" w:rsidR="00151B6D" w:rsidRPr="00A90758" w:rsidRDefault="00151B6D" w:rsidP="00F2581C">
            <w:pPr>
              <w:spacing w:after="0"/>
              <w:jc w:val="center"/>
              <w:rPr>
                <w:rFonts w:ascii="Cambria Math" w:hAnsi="Cambria Math" w:cs="Arial"/>
                <w:i/>
                <w:sz w:val="18"/>
                <w:szCs w:val="18"/>
              </w:rPr>
            </w:pPr>
            <m:oMathPara>
              <m:oMath>
                <m:r>
                  <m:rPr>
                    <m:sty m:val="p"/>
                  </m:rPr>
                  <w:rPr>
                    <w:rFonts w:ascii="Cambria Math" w:hAnsi="Cambria Math" w:cs="Arial"/>
                    <w:sz w:val="18"/>
                    <w:szCs w:val="18"/>
                  </w:rPr>
                  <m:t>PL</m:t>
                </m:r>
                <m:r>
                  <w:rPr>
                    <w:rFonts w:ascii="Cambria Math" w:hAnsi="Cambria Math" w:cs="Arial"/>
                    <w:sz w:val="18"/>
                    <w:szCs w:val="18"/>
                  </w:rPr>
                  <m:t>=33.63 + 21.9</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(d) + 20</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 xml:space="preserve"> )</m:t>
                </m:r>
              </m:oMath>
            </m:oMathPara>
          </w:p>
        </w:tc>
        <w:tc>
          <w:tcPr>
            <w:tcW w:w="968" w:type="pct"/>
            <w:vAlign w:val="center"/>
          </w:tcPr>
          <w:p w14:paraId="30609362" w14:textId="31258AF9" w:rsidR="00151B6D" w:rsidRPr="00A90758" w:rsidRDefault="000E31D8" w:rsidP="00F2581C">
            <w:pPr>
              <w:spacing w:after="0"/>
              <w:jc w:val="center"/>
              <w:rPr>
                <w:rFonts w:ascii="Cambria Math" w:hAnsi="Cambria Math" w:cs="Arial"/>
                <w:i/>
                <w:szCs w:val="18"/>
              </w:rPr>
            </w:pPr>
            <m:oMathPara>
              <m:oMath>
                <m:sSub>
                  <m:sSubPr>
                    <m:ctrlPr>
                      <w:rPr>
                        <w:rFonts w:ascii="Cambria Math" w:hAnsi="Cambria Math" w:cs="Arial"/>
                        <w:i/>
                        <w:sz w:val="18"/>
                        <w:szCs w:val="18"/>
                      </w:rPr>
                    </m:ctrlPr>
                  </m:sSubPr>
                  <m:e>
                    <m:r>
                      <w:rPr>
                        <w:rFonts w:ascii="Cambria Math" w:hAnsi="Cambria Math" w:cs="Arial" w:hint="eastAsia"/>
                        <w:sz w:val="18"/>
                        <w:szCs w:val="18"/>
                        <w:lang w:val="en-US"/>
                      </w:rPr>
                      <m:t>σ</m:t>
                    </m:r>
                  </m:e>
                  <m:sub>
                    <m:r>
                      <m:rPr>
                        <m:sty m:val="p"/>
                      </m:rPr>
                      <w:rPr>
                        <w:rFonts w:ascii="Cambria Math" w:hAnsi="Cambria Math" w:cs="Arial" w:hint="eastAsia"/>
                        <w:sz w:val="18"/>
                        <w:szCs w:val="18"/>
                        <w:lang w:val="en-US"/>
                      </w:rPr>
                      <m:t>SF</m:t>
                    </m:r>
                  </m:sub>
                </m:sSub>
                <m:r>
                  <w:rPr>
                    <w:rFonts w:ascii="Cambria Math" w:hAnsi="Cambria Math" w:cs="Arial" w:hint="eastAsia"/>
                    <w:sz w:val="18"/>
                    <w:szCs w:val="18"/>
                    <w:lang w:val="en-US"/>
                  </w:rPr>
                  <m:t>=3.97</m:t>
                </m:r>
              </m:oMath>
            </m:oMathPara>
          </w:p>
        </w:tc>
      </w:tr>
      <w:tr w:rsidR="00B66D94" w14:paraId="20B3C1A4" w14:textId="77777777" w:rsidTr="00F2581C">
        <w:trPr>
          <w:trHeight w:val="559"/>
          <w:jc w:val="center"/>
        </w:trPr>
        <w:tc>
          <w:tcPr>
            <w:tcW w:w="389" w:type="pct"/>
            <w:vMerge/>
            <w:textDirection w:val="btLr"/>
            <w:vAlign w:val="center"/>
          </w:tcPr>
          <w:p w14:paraId="6269169C" w14:textId="77777777" w:rsidR="00151B6D" w:rsidRPr="00A90758" w:rsidRDefault="00151B6D" w:rsidP="00F2581C">
            <w:pPr>
              <w:spacing w:after="0"/>
              <w:jc w:val="center"/>
              <w:rPr>
                <w:rFonts w:ascii="Cambria Math" w:hAnsi="Cambria Math" w:cs="Arial"/>
                <w:i/>
                <w:szCs w:val="18"/>
              </w:rPr>
            </w:pPr>
          </w:p>
        </w:tc>
        <w:tc>
          <w:tcPr>
            <w:tcW w:w="389" w:type="pct"/>
            <w:vMerge/>
            <w:textDirection w:val="btLr"/>
            <w:vAlign w:val="center"/>
          </w:tcPr>
          <w:p w14:paraId="74953F07" w14:textId="77777777" w:rsidR="00151B6D" w:rsidRPr="00A90758" w:rsidRDefault="00151B6D" w:rsidP="00F2581C">
            <w:pPr>
              <w:spacing w:after="0"/>
              <w:jc w:val="center"/>
              <w:rPr>
                <w:rFonts w:ascii="Cambria Math" w:hAnsi="Cambria Math" w:cs="Arial"/>
                <w:i/>
                <w:szCs w:val="18"/>
              </w:rPr>
            </w:pPr>
          </w:p>
        </w:tc>
        <w:tc>
          <w:tcPr>
            <w:tcW w:w="3254" w:type="pct"/>
            <w:vAlign w:val="center"/>
          </w:tcPr>
          <w:p w14:paraId="708064F2" w14:textId="77777777" w:rsidR="00151B6D" w:rsidRPr="00F2581C" w:rsidRDefault="00151B6D" w:rsidP="00F2581C">
            <w:pPr>
              <w:spacing w:after="0"/>
              <w:jc w:val="left"/>
              <w:rPr>
                <w:rFonts w:ascii="Arial" w:hAnsi="Arial" w:cs="Arial"/>
                <w:sz w:val="18"/>
                <w:szCs w:val="18"/>
              </w:rPr>
            </w:pPr>
            <w:r w:rsidRPr="00F2581C">
              <w:rPr>
                <w:rFonts w:ascii="Arial" w:hAnsi="Arial" w:cs="Arial" w:hint="eastAsia"/>
                <w:sz w:val="18"/>
                <w:szCs w:val="18"/>
              </w:rPr>
              <w:t>Sub-scenario 1+2:</w:t>
            </w:r>
          </w:p>
          <w:p w14:paraId="1C9FE003" w14:textId="20996524" w:rsidR="00151B6D" w:rsidRPr="00A90758" w:rsidRDefault="00B66D94" w:rsidP="00F2581C">
            <w:pPr>
              <w:spacing w:after="0"/>
              <w:jc w:val="center"/>
              <w:rPr>
                <w:rFonts w:ascii="Cambria Math" w:hAnsi="Cambria Math" w:cs="Arial"/>
                <w:i/>
                <w:sz w:val="18"/>
                <w:szCs w:val="18"/>
              </w:rPr>
            </w:pPr>
            <m:oMathPara>
              <m:oMath>
                <m:r>
                  <m:rPr>
                    <m:sty m:val="p"/>
                  </m:rPr>
                  <w:rPr>
                    <w:rFonts w:ascii="Cambria Math" w:hAnsi="Cambria Math" w:cs="Arial"/>
                    <w:sz w:val="18"/>
                    <w:szCs w:val="18"/>
                  </w:rPr>
                  <m:t>PL</m:t>
                </m:r>
                <m:r>
                  <w:rPr>
                    <w:rFonts w:ascii="Cambria Math" w:hAnsi="Cambria Math" w:cs="Arial"/>
                    <w:sz w:val="18"/>
                    <w:szCs w:val="18"/>
                  </w:rPr>
                  <m:t>=25.46+30.60</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(d)+20</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m:t>
                </m:r>
              </m:oMath>
            </m:oMathPara>
          </w:p>
        </w:tc>
        <w:tc>
          <w:tcPr>
            <w:tcW w:w="968" w:type="pct"/>
            <w:vAlign w:val="center"/>
          </w:tcPr>
          <w:p w14:paraId="3C619F4B" w14:textId="37C9E222" w:rsidR="00151B6D" w:rsidRPr="00A90758" w:rsidRDefault="000E31D8" w:rsidP="00F2581C">
            <w:pPr>
              <w:spacing w:after="0"/>
              <w:jc w:val="center"/>
              <w:rPr>
                <w:rFonts w:ascii="Cambria Math" w:hAnsi="Cambria Math" w:cs="Arial"/>
                <w:i/>
                <w:szCs w:val="18"/>
              </w:rPr>
            </w:pPr>
            <m:oMathPara>
              <m:oMath>
                <m:sSub>
                  <m:sSubPr>
                    <m:ctrlPr>
                      <w:rPr>
                        <w:rFonts w:ascii="Cambria Math" w:hAnsi="Cambria Math" w:cs="Arial"/>
                        <w:i/>
                        <w:sz w:val="18"/>
                        <w:szCs w:val="18"/>
                      </w:rPr>
                    </m:ctrlPr>
                  </m:sSubPr>
                  <m:e>
                    <m:r>
                      <w:rPr>
                        <w:rFonts w:ascii="Cambria Math" w:hAnsi="Cambria Math" w:cs="Arial" w:hint="eastAsia"/>
                        <w:sz w:val="18"/>
                        <w:szCs w:val="18"/>
                        <w:lang w:val="en-US"/>
                      </w:rPr>
                      <m:t>σ</m:t>
                    </m:r>
                  </m:e>
                  <m:sub>
                    <m:r>
                      <m:rPr>
                        <m:sty m:val="p"/>
                      </m:rPr>
                      <w:rPr>
                        <w:rFonts w:ascii="Cambria Math" w:hAnsi="Cambria Math" w:cs="Arial" w:hint="eastAsia"/>
                        <w:sz w:val="18"/>
                        <w:szCs w:val="18"/>
                        <w:lang w:val="en-US"/>
                      </w:rPr>
                      <m:t>SF</m:t>
                    </m:r>
                  </m:sub>
                </m:sSub>
                <m:r>
                  <w:rPr>
                    <w:rFonts w:ascii="Cambria Math" w:hAnsi="Cambria Math" w:cs="Arial" w:hint="eastAsia"/>
                    <w:sz w:val="18"/>
                    <w:szCs w:val="18"/>
                    <w:lang w:val="en-US"/>
                  </w:rPr>
                  <m:t>=6.91</m:t>
                </m:r>
              </m:oMath>
            </m:oMathPara>
          </w:p>
        </w:tc>
      </w:tr>
      <w:tr w:rsidR="00B66D94" w14:paraId="047A0404" w14:textId="77777777" w:rsidTr="00F2581C">
        <w:trPr>
          <w:trHeight w:val="553"/>
          <w:jc w:val="center"/>
        </w:trPr>
        <w:tc>
          <w:tcPr>
            <w:tcW w:w="389" w:type="pct"/>
            <w:vMerge/>
            <w:textDirection w:val="btLr"/>
            <w:vAlign w:val="center"/>
          </w:tcPr>
          <w:p w14:paraId="7016D6D8" w14:textId="77777777" w:rsidR="00151B6D" w:rsidRPr="00A90758" w:rsidRDefault="00151B6D" w:rsidP="00F2581C">
            <w:pPr>
              <w:spacing w:after="0"/>
              <w:jc w:val="center"/>
              <w:rPr>
                <w:rFonts w:ascii="Cambria Math" w:hAnsi="Cambria Math" w:cs="Arial"/>
                <w:i/>
                <w:szCs w:val="18"/>
              </w:rPr>
            </w:pPr>
          </w:p>
        </w:tc>
        <w:tc>
          <w:tcPr>
            <w:tcW w:w="389" w:type="pct"/>
            <w:vMerge/>
            <w:textDirection w:val="btLr"/>
            <w:vAlign w:val="center"/>
          </w:tcPr>
          <w:p w14:paraId="373D0020" w14:textId="77777777" w:rsidR="00151B6D" w:rsidRPr="00A90758" w:rsidRDefault="00151B6D" w:rsidP="00F2581C">
            <w:pPr>
              <w:spacing w:after="0"/>
              <w:jc w:val="center"/>
              <w:rPr>
                <w:rFonts w:ascii="Cambria Math" w:hAnsi="Cambria Math" w:cs="Arial"/>
                <w:i/>
                <w:szCs w:val="18"/>
              </w:rPr>
            </w:pPr>
          </w:p>
        </w:tc>
        <w:tc>
          <w:tcPr>
            <w:tcW w:w="3254" w:type="pct"/>
            <w:vAlign w:val="center"/>
          </w:tcPr>
          <w:p w14:paraId="0247DB8D" w14:textId="77777777" w:rsidR="00151B6D" w:rsidRPr="00F2581C" w:rsidRDefault="00151B6D" w:rsidP="00F2581C">
            <w:pPr>
              <w:spacing w:after="0"/>
              <w:jc w:val="left"/>
              <w:rPr>
                <w:rFonts w:ascii="Arial" w:hAnsi="Arial" w:cs="Arial"/>
                <w:sz w:val="18"/>
                <w:szCs w:val="18"/>
              </w:rPr>
            </w:pPr>
            <w:r w:rsidRPr="00F2581C">
              <w:rPr>
                <w:rFonts w:ascii="Arial" w:hAnsi="Arial" w:cs="Arial" w:hint="eastAsia"/>
                <w:sz w:val="18"/>
                <w:szCs w:val="18"/>
              </w:rPr>
              <w:t>All Sub-scenario:</w:t>
            </w:r>
          </w:p>
          <w:p w14:paraId="3A3A9594" w14:textId="23A749C7" w:rsidR="00151B6D" w:rsidRPr="00A90758" w:rsidRDefault="00B66D94" w:rsidP="00F2581C">
            <w:pPr>
              <w:spacing w:after="0"/>
              <w:jc w:val="center"/>
              <w:rPr>
                <w:rFonts w:ascii="Cambria Math" w:hAnsi="Cambria Math" w:cs="Arial"/>
                <w:i/>
                <w:sz w:val="18"/>
                <w:szCs w:val="18"/>
              </w:rPr>
            </w:pPr>
            <m:oMathPara>
              <m:oMath>
                <m:r>
                  <m:rPr>
                    <m:sty m:val="p"/>
                  </m:rPr>
                  <w:rPr>
                    <w:rFonts w:ascii="Cambria Math" w:hAnsi="Cambria Math" w:cs="Arial"/>
                    <w:sz w:val="18"/>
                    <w:szCs w:val="18"/>
                  </w:rPr>
                  <m:t>PL</m:t>
                </m:r>
                <m:r>
                  <w:rPr>
                    <w:rFonts w:ascii="Cambria Math" w:hAnsi="Cambria Math" w:cs="Arial"/>
                    <w:sz w:val="18"/>
                    <w:szCs w:val="18"/>
                  </w:rPr>
                  <m:t>=31.12+25.9</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(d)+20</m:t>
                </m:r>
                <m:sSub>
                  <m:sSubPr>
                    <m:ctrlPr>
                      <w:rPr>
                        <w:rFonts w:ascii="Cambria Math" w:hAnsi="Cambria Math" w:cs="Arial"/>
                        <w:sz w:val="18"/>
                        <w:szCs w:val="18"/>
                      </w:rPr>
                    </m:ctrlPr>
                  </m:sSubPr>
                  <m:e>
                    <m:r>
                      <m:rPr>
                        <m:sty m:val="p"/>
                      </m:rPr>
                      <w:rPr>
                        <w:rFonts w:ascii="Cambria Math" w:hAnsi="Cambria Math" w:cs="Arial"/>
                        <w:sz w:val="18"/>
                        <w:szCs w:val="18"/>
                      </w:rPr>
                      <m:t xml:space="preserve"> log</m:t>
                    </m:r>
                  </m:e>
                  <m:sub>
                    <m:r>
                      <m:rPr>
                        <m:sty m:val="p"/>
                      </m:rP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m:t>
                </m:r>
              </m:oMath>
            </m:oMathPara>
          </w:p>
        </w:tc>
        <w:tc>
          <w:tcPr>
            <w:tcW w:w="968" w:type="pct"/>
            <w:vAlign w:val="center"/>
          </w:tcPr>
          <w:p w14:paraId="74893351" w14:textId="4166DB6C" w:rsidR="00151B6D" w:rsidRPr="00A90758" w:rsidRDefault="000E31D8" w:rsidP="00F2581C">
            <w:pPr>
              <w:spacing w:after="0"/>
              <w:jc w:val="center"/>
              <w:rPr>
                <w:rFonts w:ascii="Cambria Math" w:hAnsi="Cambria Math" w:cs="Arial"/>
                <w:i/>
                <w:szCs w:val="18"/>
              </w:rPr>
            </w:pPr>
            <m:oMathPara>
              <m:oMath>
                <m:sSub>
                  <m:sSubPr>
                    <m:ctrlPr>
                      <w:rPr>
                        <w:rFonts w:ascii="Cambria Math" w:hAnsi="Cambria Math" w:cs="Arial"/>
                        <w:i/>
                        <w:sz w:val="18"/>
                        <w:szCs w:val="18"/>
                      </w:rPr>
                    </m:ctrlPr>
                  </m:sSubPr>
                  <m:e>
                    <m:r>
                      <w:rPr>
                        <w:rFonts w:ascii="Cambria Math" w:hAnsi="Cambria Math" w:cs="Arial" w:hint="eastAsia"/>
                        <w:sz w:val="18"/>
                        <w:szCs w:val="18"/>
                        <w:lang w:val="en-US"/>
                      </w:rPr>
                      <m:t>σ</m:t>
                    </m:r>
                  </m:e>
                  <m:sub>
                    <m:r>
                      <m:rPr>
                        <m:sty m:val="p"/>
                      </m:rPr>
                      <w:rPr>
                        <w:rFonts w:ascii="Cambria Math" w:hAnsi="Cambria Math" w:cs="Arial" w:hint="eastAsia"/>
                        <w:sz w:val="18"/>
                        <w:szCs w:val="18"/>
                        <w:lang w:val="en-US"/>
                      </w:rPr>
                      <m:t>SF</m:t>
                    </m:r>
                  </m:sub>
                </m:sSub>
                <m:r>
                  <w:rPr>
                    <w:rFonts w:ascii="Cambria Math" w:hAnsi="Cambria Math" w:cs="Arial" w:hint="eastAsia"/>
                    <w:sz w:val="18"/>
                    <w:szCs w:val="18"/>
                    <w:lang w:val="en-US"/>
                  </w:rPr>
                  <m:t>=</m:t>
                </m:r>
                <m:r>
                  <w:rPr>
                    <w:rFonts w:ascii="Cambria Math" w:hAnsi="Cambria Math" w:cs="Arial"/>
                    <w:sz w:val="18"/>
                    <w:szCs w:val="18"/>
                    <w:lang w:val="en-US"/>
                  </w:rPr>
                  <m:t>7.07</m:t>
                </m:r>
              </m:oMath>
            </m:oMathPara>
          </w:p>
        </w:tc>
      </w:tr>
    </w:tbl>
    <w:p w14:paraId="5F046875" w14:textId="77777777" w:rsidR="00912807" w:rsidRDefault="00912807" w:rsidP="003F58F0">
      <w:pPr>
        <w:pStyle w:val="a5"/>
      </w:pPr>
    </w:p>
    <w:p w14:paraId="34CAADEC" w14:textId="77777777" w:rsidR="00151B6D" w:rsidRDefault="00151B6D" w:rsidP="005D6E15">
      <w:pPr>
        <w:spacing w:after="0"/>
        <w:jc w:val="left"/>
        <w:rPr>
          <w:b/>
          <w:lang w:val="en-GB" w:eastAsia="zh-CN"/>
        </w:rPr>
      </w:pPr>
    </w:p>
    <w:p w14:paraId="242009D6" w14:textId="6F43C686" w:rsidR="007A343C" w:rsidRDefault="007A343C" w:rsidP="005D6E15">
      <w:pPr>
        <w:spacing w:after="0"/>
        <w:jc w:val="left"/>
        <w:rPr>
          <w:b/>
          <w:lang w:val="en-GB" w:eastAsia="zh-CN"/>
        </w:rPr>
      </w:pPr>
    </w:p>
    <w:p w14:paraId="49CCD6FA" w14:textId="1A7DF699" w:rsidR="00E314FC" w:rsidRPr="004A1077" w:rsidRDefault="00E314FC" w:rsidP="005D6E15">
      <w:pPr>
        <w:spacing w:after="0"/>
        <w:jc w:val="left"/>
        <w:rPr>
          <w:b/>
          <w:lang w:val="en-GB" w:eastAsia="zh-CN"/>
        </w:rPr>
      </w:pPr>
      <w:r w:rsidRPr="00E314FC">
        <w:rPr>
          <w:rFonts w:hint="eastAsia"/>
          <w:b/>
          <w:noProof/>
          <w:lang w:eastAsia="zh-CN"/>
        </w:rPr>
        <w:drawing>
          <wp:inline distT="0" distB="0" distL="0" distR="0" wp14:anchorId="7EEDFBDE" wp14:editId="2ECB2B0C">
            <wp:extent cx="2883208" cy="21600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3208" cy="2160000"/>
                    </a:xfrm>
                    <a:prstGeom prst="rect">
                      <a:avLst/>
                    </a:prstGeom>
                    <a:noFill/>
                    <a:ln>
                      <a:noFill/>
                    </a:ln>
                  </pic:spPr>
                </pic:pic>
              </a:graphicData>
            </a:graphic>
          </wp:inline>
        </w:drawing>
      </w:r>
      <w:r w:rsidRPr="00E314FC">
        <w:rPr>
          <w:rFonts w:hint="eastAsia"/>
          <w:b/>
          <w:noProof/>
          <w:lang w:eastAsia="zh-CN"/>
        </w:rPr>
        <w:drawing>
          <wp:inline distT="0" distB="0" distL="0" distR="0" wp14:anchorId="66E81610" wp14:editId="6B07348C">
            <wp:extent cx="2883208" cy="2160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3208" cy="2160000"/>
                    </a:xfrm>
                    <a:prstGeom prst="rect">
                      <a:avLst/>
                    </a:prstGeom>
                    <a:noFill/>
                    <a:ln>
                      <a:noFill/>
                    </a:ln>
                  </pic:spPr>
                </pic:pic>
              </a:graphicData>
            </a:graphic>
          </wp:inline>
        </w:drawing>
      </w:r>
    </w:p>
    <w:p w14:paraId="595E1997" w14:textId="05805136" w:rsidR="00BC1CFE" w:rsidRDefault="00BC1CFE" w:rsidP="00BC1CFE">
      <w:pPr>
        <w:pStyle w:val="a5"/>
      </w:pPr>
      <w:r w:rsidRPr="004A1077">
        <w:rPr>
          <w:rFonts w:hint="eastAsia"/>
        </w:rPr>
        <w:t>F</w:t>
      </w:r>
      <w:r w:rsidRPr="004A1077">
        <w:t>igure 2. Path loss curves at 3.5 GHz and 28GHz</w:t>
      </w:r>
    </w:p>
    <w:p w14:paraId="2B904970" w14:textId="77777777" w:rsidR="00BC1CFE" w:rsidRPr="00BC1CFE" w:rsidRDefault="00BC1CFE" w:rsidP="005D6E15">
      <w:pPr>
        <w:spacing w:after="0"/>
        <w:jc w:val="left"/>
        <w:rPr>
          <w:b/>
          <w:lang w:val="en-GB" w:eastAsia="zh-CN"/>
        </w:rPr>
      </w:pPr>
    </w:p>
    <w:p w14:paraId="71E77A1B" w14:textId="21F51A80" w:rsidR="005D6E15" w:rsidRPr="00A90758" w:rsidRDefault="00151B6D" w:rsidP="005D6E15">
      <w:pPr>
        <w:spacing w:after="0"/>
        <w:jc w:val="left"/>
        <w:rPr>
          <w:b/>
          <w:i/>
          <w:lang w:val="en-GB" w:eastAsia="zh-CN"/>
        </w:rPr>
      </w:pPr>
      <w:r w:rsidRPr="00A90758">
        <w:rPr>
          <w:b/>
          <w:i/>
          <w:lang w:val="en-GB" w:eastAsia="zh-CN"/>
        </w:rPr>
        <w:t>Observation 2:</w:t>
      </w:r>
      <w:r w:rsidR="000E05DB">
        <w:rPr>
          <w:b/>
          <w:i/>
          <w:lang w:val="en-GB" w:eastAsia="zh-CN"/>
        </w:rPr>
        <w:t xml:space="preserve"> </w:t>
      </w:r>
      <w:r w:rsidR="002B2075" w:rsidRPr="00A90758">
        <w:rPr>
          <w:b/>
          <w:i/>
          <w:lang w:val="en-GB" w:eastAsia="zh-CN"/>
        </w:rPr>
        <w:t xml:space="preserve">After </w:t>
      </w:r>
      <w:r w:rsidR="00CD7FD6" w:rsidRPr="00A90758">
        <w:rPr>
          <w:b/>
          <w:i/>
          <w:lang w:val="en-GB" w:eastAsia="zh-CN"/>
        </w:rPr>
        <w:t>fixing</w:t>
      </w:r>
      <m:oMath>
        <m:r>
          <m:rPr>
            <m:sty m:val="bi"/>
          </m:rPr>
          <w:rPr>
            <w:rFonts w:ascii="Cambria Math" w:hAnsi="Cambria Math"/>
            <w:lang w:val="en-GB" w:eastAsia="zh-CN"/>
          </w:rPr>
          <m:t xml:space="preserve"> 20</m:t>
        </m:r>
        <m:sSub>
          <m:sSubPr>
            <m:ctrlPr>
              <w:rPr>
                <w:rFonts w:ascii="Cambria Math" w:hAnsi="Cambria Math"/>
                <w:b/>
                <w:i/>
                <w:lang w:val="en-GB" w:eastAsia="zh-CN"/>
              </w:rPr>
            </m:ctrlPr>
          </m:sSubPr>
          <m:e>
            <m:r>
              <m:rPr>
                <m:sty m:val="bi"/>
              </m:rPr>
              <w:rPr>
                <w:rFonts w:ascii="Cambria Math" w:hAnsi="Cambria Math"/>
                <w:lang w:val="en-GB" w:eastAsia="zh-CN"/>
              </w:rPr>
              <m:t>log</m:t>
            </m:r>
          </m:e>
          <m:sub>
            <m:r>
              <m:rPr>
                <m:sty m:val="bi"/>
              </m:rPr>
              <w:rPr>
                <w:rFonts w:ascii="Cambria Math" w:hAnsi="Cambria Math"/>
                <w:lang w:val="en-GB" w:eastAsia="zh-CN"/>
              </w:rPr>
              <m:t>10</m:t>
            </m:r>
          </m:sub>
        </m:sSub>
        <m:r>
          <m:rPr>
            <m:sty m:val="bi"/>
          </m:rPr>
          <w:rPr>
            <w:rFonts w:ascii="Cambria Math" w:hAnsi="Cambria Math"/>
            <w:lang w:val="en-GB" w:eastAsia="zh-CN"/>
          </w:rPr>
          <m:t>(</m:t>
        </m:r>
        <m:sSub>
          <m:sSubPr>
            <m:ctrlPr>
              <w:rPr>
                <w:rFonts w:ascii="Cambria Math" w:hAnsi="Cambria Math"/>
                <w:b/>
                <w:i/>
                <w:lang w:val="en-GB" w:eastAsia="zh-CN"/>
              </w:rPr>
            </m:ctrlPr>
          </m:sSubPr>
          <m:e>
            <m:r>
              <m:rPr>
                <m:sty m:val="bi"/>
              </m:rPr>
              <w:rPr>
                <w:rFonts w:ascii="Cambria Math" w:hAnsi="Cambria Math"/>
                <w:lang w:val="en-GB" w:eastAsia="zh-CN"/>
              </w:rPr>
              <m:t>f</m:t>
            </m:r>
          </m:e>
          <m:sub>
            <m:r>
              <m:rPr>
                <m:sty m:val="bi"/>
              </m:rPr>
              <w:rPr>
                <w:rFonts w:ascii="Cambria Math" w:hAnsi="Cambria Math"/>
                <w:lang w:val="en-GB" w:eastAsia="zh-CN"/>
              </w:rPr>
              <m:t>c</m:t>
            </m:r>
          </m:sub>
        </m:sSub>
        <m:r>
          <m:rPr>
            <m:sty m:val="bi"/>
          </m:rPr>
          <w:rPr>
            <w:rFonts w:ascii="Cambria Math" w:hAnsi="Cambria Math"/>
            <w:lang w:val="en-GB" w:eastAsia="zh-CN"/>
          </w:rPr>
          <m:t>)</m:t>
        </m:r>
      </m:oMath>
      <w:r w:rsidR="002B2075" w:rsidRPr="00A90758">
        <w:rPr>
          <w:b/>
          <w:i/>
          <w:lang w:val="en-GB" w:eastAsia="zh-CN"/>
        </w:rPr>
        <w:t xml:space="preserve">, the new </w:t>
      </w:r>
      <w:r w:rsidR="004C5791" w:rsidRPr="00A90758">
        <w:rPr>
          <w:b/>
          <w:i/>
          <w:lang w:val="en-GB" w:eastAsia="zh-CN"/>
        </w:rPr>
        <w:t>model has similar</w:t>
      </w:r>
      <w:r w:rsidR="00CF4F71" w:rsidRPr="00A90758">
        <w:rPr>
          <w:b/>
          <w:i/>
          <w:lang w:val="en-GB" w:eastAsia="zh-CN"/>
        </w:rPr>
        <w:t xml:space="preserve"> standard deviation</w:t>
      </w:r>
      <w:r w:rsidR="002B2075" w:rsidRPr="00A90758">
        <w:rPr>
          <w:b/>
          <w:i/>
          <w:lang w:val="en-GB" w:eastAsia="zh-CN"/>
        </w:rPr>
        <w:t xml:space="preserve"> performance compared to non-fixed model</w:t>
      </w:r>
      <w:r w:rsidR="00CE4581" w:rsidRPr="00A90758">
        <w:rPr>
          <w:b/>
          <w:i/>
          <w:lang w:val="en-GB" w:eastAsia="zh-CN"/>
        </w:rPr>
        <w:t xml:space="preserve">. Meanwhile, </w:t>
      </w:r>
      <w:r w:rsidR="002B2075" w:rsidRPr="00A90758">
        <w:rPr>
          <w:b/>
          <w:i/>
          <w:lang w:val="en-GB" w:eastAsia="zh-CN"/>
        </w:rPr>
        <w:t>the NLOS curves of sub-scenario2, sub-scenario3, sub-scenario1+2, all sub-scenarios were found lower than the LOS path loss curves</w:t>
      </w:r>
      <w:r w:rsidR="006836D9" w:rsidRPr="00A90758">
        <w:rPr>
          <w:b/>
          <w:i/>
          <w:lang w:val="en-GB" w:eastAsia="zh-CN"/>
        </w:rPr>
        <w:t xml:space="preserve"> in some distance assumption</w:t>
      </w:r>
      <w:r w:rsidR="002B2075" w:rsidRPr="00A90758">
        <w:rPr>
          <w:b/>
          <w:i/>
          <w:lang w:val="en-GB" w:eastAsia="zh-CN"/>
        </w:rPr>
        <w:t>. NLOS curves of sub-scenario 1 and 4 do not show this trend.</w:t>
      </w:r>
    </w:p>
    <w:p w14:paraId="789C306C" w14:textId="77777777" w:rsidR="005D6E15" w:rsidRPr="00A90758" w:rsidRDefault="005D6E15" w:rsidP="005D6E15">
      <w:pPr>
        <w:spacing w:after="0"/>
        <w:jc w:val="left"/>
        <w:rPr>
          <w:rFonts w:ascii="Arial" w:hAnsi="Arial" w:cs="Arial"/>
          <w:b/>
          <w:i/>
          <w:sz w:val="18"/>
          <w:szCs w:val="18"/>
        </w:rPr>
      </w:pPr>
    </w:p>
    <w:p w14:paraId="58DBD521" w14:textId="39B5B71B" w:rsidR="00CE4581" w:rsidRPr="00A90758" w:rsidRDefault="00CE4581" w:rsidP="00A90758">
      <w:pPr>
        <w:spacing w:after="0"/>
        <w:jc w:val="left"/>
        <w:rPr>
          <w:b/>
          <w:i/>
        </w:rPr>
      </w:pPr>
      <w:r w:rsidRPr="00A90758">
        <w:rPr>
          <w:b/>
          <w:i/>
          <w:lang w:val="en-GB" w:eastAsia="zh-CN"/>
        </w:rPr>
        <w:lastRenderedPageBreak/>
        <w:t>Observation 3:</w:t>
      </w:r>
      <w:r w:rsidR="000E05DB">
        <w:rPr>
          <w:b/>
          <w:i/>
          <w:lang w:val="en-GB" w:eastAsia="zh-CN"/>
        </w:rPr>
        <w:t xml:space="preserve"> </w:t>
      </w:r>
      <w:r w:rsidRPr="00A90758">
        <w:rPr>
          <w:b/>
          <w:i/>
          <w:lang w:val="en-GB" w:eastAsia="zh-CN"/>
        </w:rPr>
        <w:t xml:space="preserve">Sub-scenario 1+2 and all sub-scenario models </w:t>
      </w:r>
      <w:r w:rsidR="00EE485E" w:rsidRPr="00A90758">
        <w:rPr>
          <w:b/>
          <w:i/>
          <w:lang w:val="en-GB" w:eastAsia="zh-CN"/>
        </w:rPr>
        <w:t xml:space="preserve">can improve </w:t>
      </w:r>
      <w:r w:rsidR="004C5791" w:rsidRPr="00A90758">
        <w:rPr>
          <w:b/>
          <w:i/>
          <w:lang w:val="en-GB" w:eastAsia="zh-CN"/>
        </w:rPr>
        <w:t xml:space="preserve">stability but </w:t>
      </w:r>
      <w:r w:rsidR="006836D9" w:rsidRPr="00A90758">
        <w:rPr>
          <w:b/>
          <w:i/>
          <w:lang w:val="en-GB" w:eastAsia="zh-CN"/>
        </w:rPr>
        <w:t>the curve</w:t>
      </w:r>
      <w:r w:rsidR="007A0213">
        <w:rPr>
          <w:b/>
          <w:i/>
          <w:lang w:val="en-GB" w:eastAsia="zh-CN"/>
        </w:rPr>
        <w:t>s</w:t>
      </w:r>
      <w:r w:rsidR="006836D9" w:rsidRPr="00A90758">
        <w:rPr>
          <w:b/>
          <w:i/>
          <w:lang w:val="en-GB" w:eastAsia="zh-CN"/>
        </w:rPr>
        <w:t xml:space="preserve"> were found lower than the LOS path loss curves in some distance assumption. It will also </w:t>
      </w:r>
      <w:r w:rsidR="004C5791" w:rsidRPr="00A90758">
        <w:rPr>
          <w:b/>
          <w:i/>
          <w:lang w:val="en-GB" w:eastAsia="zh-CN"/>
        </w:rPr>
        <w:t>weak</w:t>
      </w:r>
      <w:r w:rsidR="007A0213">
        <w:rPr>
          <w:b/>
          <w:i/>
          <w:lang w:val="en-GB" w:eastAsia="zh-CN"/>
        </w:rPr>
        <w:t>en</w:t>
      </w:r>
      <w:r w:rsidR="004C5791" w:rsidRPr="00A90758">
        <w:rPr>
          <w:b/>
          <w:i/>
          <w:lang w:val="en-GB" w:eastAsia="zh-CN"/>
        </w:rPr>
        <w:t xml:space="preserve"> the difference characteristics of each sub-scenario.</w:t>
      </w:r>
    </w:p>
    <w:p w14:paraId="3E2444D0" w14:textId="77777777" w:rsidR="00EE485E" w:rsidRDefault="00EE485E" w:rsidP="00A90758">
      <w:pPr>
        <w:spacing w:after="0"/>
        <w:jc w:val="left"/>
      </w:pPr>
    </w:p>
    <w:p w14:paraId="13882787" w14:textId="2A7740AF" w:rsidR="00650C5B" w:rsidRPr="00A90758" w:rsidRDefault="00870452" w:rsidP="00650C5B">
      <w:pPr>
        <w:rPr>
          <w:lang w:eastAsia="zh-CN"/>
        </w:rPr>
      </w:pPr>
      <w:r w:rsidRPr="00B85847">
        <w:rPr>
          <w:lang w:val="en-GB" w:eastAsia="zh-CN"/>
        </w:rPr>
        <w:t>Considering</w:t>
      </w:r>
      <w:r w:rsidR="00650C5B">
        <w:rPr>
          <w:lang w:val="en-GB" w:eastAsia="zh-CN"/>
        </w:rPr>
        <w:t xml:space="preserve"> the issue</w:t>
      </w:r>
      <w:r w:rsidRPr="00B85847">
        <w:rPr>
          <w:lang w:val="en-GB" w:eastAsia="zh-CN"/>
        </w:rPr>
        <w:t xml:space="preserve"> that some NLOS curves will appear to be lower than the free space path loss</w:t>
      </w:r>
      <w:r w:rsidR="00650C5B">
        <w:rPr>
          <w:lang w:val="en-GB" w:eastAsia="zh-CN"/>
        </w:rPr>
        <w:t xml:space="preserve"> and the difficulty of repeating measurement</w:t>
      </w:r>
      <w:r w:rsidR="007A0213">
        <w:rPr>
          <w:lang w:val="en-GB" w:eastAsia="zh-CN"/>
        </w:rPr>
        <w:t>s</w:t>
      </w:r>
      <w:r w:rsidRPr="00B85847">
        <w:rPr>
          <w:lang w:val="en-GB" w:eastAsia="zh-CN"/>
        </w:rPr>
        <w:t xml:space="preserve">. </w:t>
      </w:r>
      <w:r w:rsidR="00D510A6">
        <w:rPr>
          <w:lang w:val="en-GB" w:eastAsia="zh-CN"/>
        </w:rPr>
        <w:t>O</w:t>
      </w:r>
      <w:r w:rsidR="00650C5B">
        <w:rPr>
          <w:lang w:val="en-GB" w:eastAsia="zh-CN"/>
        </w:rPr>
        <w:t>ne compensate method was suggested – “comparing each model</w:t>
      </w:r>
      <w:r w:rsidRPr="00B85847">
        <w:rPr>
          <w:lang w:val="en-GB" w:eastAsia="zh-CN"/>
        </w:rPr>
        <w:t xml:space="preserve"> with the free space path loss</w:t>
      </w:r>
      <w:r>
        <w:rPr>
          <w:lang w:val="en-GB" w:eastAsia="zh-CN"/>
        </w:rPr>
        <w:t xml:space="preserve"> (FSPL)</w:t>
      </w:r>
      <w:r w:rsidR="00650C5B">
        <w:rPr>
          <w:lang w:val="en-GB" w:eastAsia="zh-CN"/>
        </w:rPr>
        <w:t>, i</w:t>
      </w:r>
      <w:r w:rsidRPr="00B85847">
        <w:rPr>
          <w:lang w:val="en-GB" w:eastAsia="zh-CN"/>
        </w:rPr>
        <w:t>f it is smaller than the free space path loss, take the free space</w:t>
      </w:r>
      <w:r>
        <w:rPr>
          <w:lang w:val="en-GB" w:eastAsia="zh-CN"/>
        </w:rPr>
        <w:t xml:space="preserve"> path loss value as the path loss value in this scene</w:t>
      </w:r>
      <w:r w:rsidRPr="00B85847">
        <w:rPr>
          <w:lang w:val="en-GB" w:eastAsia="zh-CN"/>
        </w:rPr>
        <w:t>.</w:t>
      </w:r>
      <w:r w:rsidR="00650C5B">
        <w:rPr>
          <w:lang w:val="en-GB" w:eastAsia="zh-CN"/>
        </w:rPr>
        <w:t>”</w:t>
      </w:r>
      <w:r w:rsidR="005D6E15">
        <w:rPr>
          <w:lang w:val="en-GB" w:eastAsia="zh-CN"/>
        </w:rPr>
        <w:t xml:space="preserve"> </w:t>
      </w:r>
      <w:r w:rsidR="000B0A4A" w:rsidRPr="000B0A4A">
        <w:rPr>
          <w:lang w:eastAsia="zh-CN"/>
        </w:rPr>
        <w:t>For sub-scenario2, in order to find the optimum fit for max(PL_NLOS, FSPL)</w:t>
      </w:r>
      <w:r w:rsidR="000B0A4A">
        <w:rPr>
          <w:lang w:eastAsia="zh-CN"/>
        </w:rPr>
        <w:t xml:space="preserve"> and </w:t>
      </w:r>
      <w:r w:rsidR="000B0A4A" w:rsidRPr="000B0A4A">
        <w:rPr>
          <w:lang w:eastAsia="zh-CN"/>
        </w:rPr>
        <w:t xml:space="preserve">max(PL_NLOS, </w:t>
      </w:r>
      <w:r w:rsidR="000B0A4A">
        <w:rPr>
          <w:lang w:eastAsia="zh-CN"/>
        </w:rPr>
        <w:t>PL_LOS</w:t>
      </w:r>
      <w:r w:rsidR="000B0A4A" w:rsidRPr="000B0A4A">
        <w:rPr>
          <w:lang w:eastAsia="zh-CN"/>
        </w:rPr>
        <w:t xml:space="preserve">), we remove some samples </w:t>
      </w:r>
      <w:r w:rsidR="000B0A4A">
        <w:rPr>
          <w:lang w:eastAsia="zh-CN"/>
        </w:rPr>
        <w:t>whose</w:t>
      </w:r>
      <w:r w:rsidR="000B0A4A" w:rsidRPr="000B0A4A">
        <w:rPr>
          <w:lang w:eastAsia="zh-CN"/>
        </w:rPr>
        <w:t xml:space="preserve"> value</w:t>
      </w:r>
      <w:r w:rsidR="000B0A4A">
        <w:rPr>
          <w:lang w:eastAsia="zh-CN"/>
        </w:rPr>
        <w:t>s are</w:t>
      </w:r>
      <w:r w:rsidR="000B0A4A" w:rsidRPr="000B0A4A">
        <w:rPr>
          <w:lang w:eastAsia="zh-CN"/>
        </w:rPr>
        <w:t xml:space="preserve"> below the intersection of PL_NLOS and FSPL in the first fit, and re-fit the new data. It is observed that the new model for scenario2 shows lower STD, which means it is statistically more accurate than the original one.</w:t>
      </w:r>
      <w:r w:rsidR="000B0A4A">
        <w:rPr>
          <w:rFonts w:hint="eastAsia"/>
          <w:lang w:eastAsia="zh-CN"/>
        </w:rPr>
        <w:t xml:space="preserve"> </w:t>
      </w:r>
      <w:r w:rsidR="005D6E15">
        <w:rPr>
          <w:lang w:val="en-GB" w:eastAsia="zh-CN"/>
        </w:rPr>
        <w:t xml:space="preserve">The results </w:t>
      </w:r>
      <w:r w:rsidR="007A0213">
        <w:rPr>
          <w:lang w:val="en-GB" w:eastAsia="zh-CN"/>
        </w:rPr>
        <w:t xml:space="preserve">are shown </w:t>
      </w:r>
      <w:r w:rsidR="005D6E15">
        <w:rPr>
          <w:lang w:val="en-GB" w:eastAsia="zh-CN"/>
        </w:rPr>
        <w:t xml:space="preserve">in </w:t>
      </w:r>
      <w:r w:rsidR="000B0A4A">
        <w:rPr>
          <w:lang w:val="en-GB" w:eastAsia="zh-CN"/>
        </w:rPr>
        <w:t>Table</w:t>
      </w:r>
      <w:r w:rsidR="005D6E15">
        <w:rPr>
          <w:lang w:val="en-GB" w:eastAsia="zh-CN"/>
        </w:rPr>
        <w:t xml:space="preserve"> </w:t>
      </w:r>
      <w:r w:rsidR="0094671E">
        <w:rPr>
          <w:lang w:val="en-GB" w:eastAsia="zh-CN"/>
        </w:rPr>
        <w:t>6</w:t>
      </w:r>
      <w:r w:rsidR="00650C5B">
        <w:rPr>
          <w:lang w:val="en-GB" w:eastAsia="zh-CN"/>
        </w:rPr>
        <w:t>.</w:t>
      </w:r>
      <w:r w:rsidR="00650C5B" w:rsidRPr="00650C5B">
        <w:rPr>
          <w:lang w:val="en-GB" w:eastAsia="zh-CN"/>
        </w:rPr>
        <w:t xml:space="preserve"> </w:t>
      </w:r>
      <w:r w:rsidR="00650C5B">
        <w:rPr>
          <w:lang w:val="en-GB" w:eastAsia="zh-CN"/>
        </w:rPr>
        <w:t xml:space="preserve">In order to observe the fitting results, path loss curves at 3.5GHz and 28GHz has been shown in Figure </w:t>
      </w:r>
      <w:r w:rsidR="001874A9">
        <w:rPr>
          <w:lang w:val="en-GB" w:eastAsia="zh-CN"/>
        </w:rPr>
        <w:t>3</w:t>
      </w:r>
      <w:r w:rsidR="00650C5B">
        <w:rPr>
          <w:lang w:val="en-GB" w:eastAsia="zh-CN"/>
        </w:rPr>
        <w:t>.</w:t>
      </w:r>
    </w:p>
    <w:p w14:paraId="5E122DCD" w14:textId="77777777" w:rsidR="00912807" w:rsidRDefault="00912807" w:rsidP="00A90758">
      <w:pPr>
        <w:pStyle w:val="a5"/>
        <w:jc w:val="both"/>
      </w:pPr>
    </w:p>
    <w:p w14:paraId="7DA296E2" w14:textId="75B41063" w:rsidR="003F58F0" w:rsidRDefault="003F58F0" w:rsidP="00A90758">
      <w:pPr>
        <w:pStyle w:val="a5"/>
      </w:pPr>
      <w:r>
        <w:t xml:space="preserve">Table </w:t>
      </w:r>
      <w:r w:rsidR="00BC1CFE">
        <w:t>6</w:t>
      </w:r>
      <w:r>
        <w:t>. Path Loss Models</w:t>
      </w:r>
      <w:r w:rsidR="00BC1CFE">
        <w:t xml:space="preserve"> </w:t>
      </w:r>
      <w:r w:rsidR="008458AA">
        <w:t>with lower bound</w:t>
      </w:r>
      <w:r w:rsidR="00BC1CFE">
        <w:t xml:space="preserve"> by FSPL</w:t>
      </w:r>
    </w:p>
    <w:tbl>
      <w:tblPr>
        <w:tblStyle w:val="12"/>
        <w:tblW w:w="7508" w:type="dxa"/>
        <w:jc w:val="center"/>
        <w:tblLook w:val="04A0" w:firstRow="1" w:lastRow="0" w:firstColumn="1" w:lastColumn="0" w:noHBand="0" w:noVBand="1"/>
      </w:tblPr>
      <w:tblGrid>
        <w:gridCol w:w="429"/>
        <w:gridCol w:w="429"/>
        <w:gridCol w:w="5374"/>
        <w:gridCol w:w="1276"/>
      </w:tblGrid>
      <w:tr w:rsidR="002059F3" w:rsidRPr="00EA4A75" w14:paraId="49E565E9" w14:textId="77777777" w:rsidTr="00F2581C">
        <w:trPr>
          <w:trHeight w:val="1321"/>
          <w:jc w:val="center"/>
        </w:trPr>
        <w:tc>
          <w:tcPr>
            <w:tcW w:w="0" w:type="auto"/>
            <w:textDirection w:val="btLr"/>
            <w:vAlign w:val="center"/>
          </w:tcPr>
          <w:p w14:paraId="61834500" w14:textId="77777777" w:rsidR="002059F3" w:rsidRPr="00147F39" w:rsidRDefault="002059F3">
            <w:pPr>
              <w:pStyle w:val="TAH"/>
              <w:ind w:left="113" w:right="113"/>
            </w:pPr>
            <w:r w:rsidRPr="00147F39">
              <w:t>Scenario</w:t>
            </w:r>
          </w:p>
        </w:tc>
        <w:tc>
          <w:tcPr>
            <w:tcW w:w="0" w:type="auto"/>
            <w:textDirection w:val="btLr"/>
            <w:vAlign w:val="center"/>
          </w:tcPr>
          <w:p w14:paraId="03FAF63B" w14:textId="77777777" w:rsidR="002059F3" w:rsidRPr="00147F39" w:rsidRDefault="002059F3">
            <w:pPr>
              <w:pStyle w:val="TAH"/>
              <w:ind w:left="113" w:right="113"/>
            </w:pPr>
            <w:r w:rsidRPr="00147F39">
              <w:t>LOS/NLOS</w:t>
            </w:r>
          </w:p>
        </w:tc>
        <w:tc>
          <w:tcPr>
            <w:tcW w:w="5374" w:type="dxa"/>
            <w:vAlign w:val="center"/>
          </w:tcPr>
          <w:p w14:paraId="4DC4F81F" w14:textId="153269D5" w:rsidR="002059F3" w:rsidRPr="00147F39" w:rsidRDefault="002059F3">
            <w:pPr>
              <w:pStyle w:val="TAH"/>
              <w:rPr>
                <w:rFonts w:cs="Arial"/>
                <w:szCs w:val="18"/>
                <w:lang w:eastAsia="ko-KR"/>
              </w:rPr>
            </w:pPr>
            <w:r w:rsidRPr="00147F39">
              <w:rPr>
                <w:rFonts w:cs="Arial"/>
                <w:szCs w:val="18"/>
              </w:rPr>
              <w:t xml:space="preserve">Pathloss [dB], </w:t>
            </w:r>
            <w:r w:rsidRPr="00147F39">
              <w:rPr>
                <w:rFonts w:cs="Arial"/>
                <w:i/>
                <w:szCs w:val="18"/>
              </w:rPr>
              <w:t>f</w:t>
            </w:r>
            <w:r w:rsidRPr="00147F39">
              <w:rPr>
                <w:rFonts w:cs="Arial"/>
                <w:i/>
                <w:szCs w:val="18"/>
                <w:vertAlign w:val="subscript"/>
                <w:lang w:eastAsia="ko-KR"/>
              </w:rPr>
              <w:t>c</w:t>
            </w:r>
            <w:r w:rsidRPr="00147F39">
              <w:rPr>
                <w:rFonts w:cs="Arial"/>
                <w:szCs w:val="18"/>
              </w:rPr>
              <w:t xml:space="preserve"> is in GHz and </w:t>
            </w:r>
            <w:r w:rsidRPr="00147F39">
              <w:rPr>
                <w:rFonts w:cs="Arial"/>
                <w:i/>
                <w:szCs w:val="18"/>
                <w:lang w:eastAsia="ko-KR"/>
              </w:rPr>
              <w:t>d</w:t>
            </w:r>
            <w:r w:rsidRPr="00147F39">
              <w:rPr>
                <w:rFonts w:cs="Arial"/>
                <w:szCs w:val="18"/>
              </w:rPr>
              <w:t xml:space="preserve"> is in meters</w:t>
            </w:r>
          </w:p>
        </w:tc>
        <w:tc>
          <w:tcPr>
            <w:tcW w:w="1276" w:type="dxa"/>
            <w:vAlign w:val="center"/>
          </w:tcPr>
          <w:p w14:paraId="186F8A11" w14:textId="35A85081" w:rsidR="002059F3" w:rsidRPr="00147F39" w:rsidRDefault="002059F3">
            <w:pPr>
              <w:pStyle w:val="TAH"/>
              <w:rPr>
                <w:rFonts w:cs="Arial"/>
                <w:szCs w:val="18"/>
              </w:rPr>
            </w:pPr>
            <w:r w:rsidRPr="00147F39">
              <w:rPr>
                <w:rFonts w:cs="Arial"/>
                <w:szCs w:val="18"/>
              </w:rPr>
              <w:t>Shadow</w:t>
            </w:r>
          </w:p>
          <w:p w14:paraId="0A1068A0" w14:textId="15254620" w:rsidR="002059F3" w:rsidRPr="00147F39" w:rsidRDefault="002059F3">
            <w:pPr>
              <w:pStyle w:val="TAH"/>
              <w:rPr>
                <w:rFonts w:cs="Arial"/>
                <w:szCs w:val="18"/>
              </w:rPr>
            </w:pPr>
            <w:r w:rsidRPr="00147F39">
              <w:rPr>
                <w:rFonts w:cs="Arial"/>
                <w:szCs w:val="18"/>
              </w:rPr>
              <w:t>fading</w:t>
            </w:r>
          </w:p>
          <w:p w14:paraId="328A6950" w14:textId="77777777" w:rsidR="002059F3" w:rsidRPr="00147F39" w:rsidRDefault="002059F3">
            <w:pPr>
              <w:pStyle w:val="TAH"/>
              <w:rPr>
                <w:rFonts w:cs="Arial"/>
                <w:szCs w:val="18"/>
              </w:rPr>
            </w:pPr>
            <w:r w:rsidRPr="00147F39">
              <w:rPr>
                <w:rFonts w:cs="Arial"/>
                <w:szCs w:val="18"/>
              </w:rPr>
              <w:t>std [dB]</w:t>
            </w:r>
          </w:p>
        </w:tc>
      </w:tr>
      <w:tr w:rsidR="002059F3" w:rsidRPr="00147F39" w14:paraId="539168AF" w14:textId="77777777" w:rsidTr="00F2581C">
        <w:trPr>
          <w:trHeight w:val="747"/>
          <w:jc w:val="center"/>
        </w:trPr>
        <w:tc>
          <w:tcPr>
            <w:tcW w:w="0" w:type="auto"/>
            <w:vMerge w:val="restart"/>
            <w:textDirection w:val="btLr"/>
            <w:vAlign w:val="center"/>
          </w:tcPr>
          <w:p w14:paraId="00838838" w14:textId="51FFE442" w:rsidR="002059F3" w:rsidRPr="00147F39" w:rsidRDefault="002059F3">
            <w:pPr>
              <w:pStyle w:val="TAH"/>
              <w:ind w:left="113" w:right="113"/>
              <w:rPr>
                <w:szCs w:val="18"/>
                <w:lang w:eastAsia="ko-KR"/>
              </w:rPr>
            </w:pPr>
            <w:r>
              <w:rPr>
                <w:szCs w:val="18"/>
                <w:lang w:eastAsia="ko-KR"/>
              </w:rPr>
              <w:t>Indoor Industrial</w:t>
            </w:r>
          </w:p>
        </w:tc>
        <w:tc>
          <w:tcPr>
            <w:tcW w:w="0" w:type="auto"/>
            <w:textDirection w:val="btLr"/>
            <w:vAlign w:val="center"/>
          </w:tcPr>
          <w:p w14:paraId="510D8763" w14:textId="77777777" w:rsidR="002059F3" w:rsidRPr="00147F39" w:rsidRDefault="002059F3">
            <w:pPr>
              <w:pStyle w:val="TAH"/>
              <w:ind w:left="113" w:right="113"/>
              <w:rPr>
                <w:szCs w:val="18"/>
                <w:lang w:eastAsia="ko-KR"/>
              </w:rPr>
            </w:pPr>
            <w:r>
              <w:rPr>
                <w:szCs w:val="18"/>
                <w:lang w:eastAsia="ko-KR"/>
              </w:rPr>
              <w:t>LOS</w:t>
            </w:r>
          </w:p>
        </w:tc>
        <w:tc>
          <w:tcPr>
            <w:tcW w:w="5374" w:type="dxa"/>
            <w:vAlign w:val="center"/>
          </w:tcPr>
          <w:p w14:paraId="0F0FBFE7" w14:textId="720E6C86" w:rsidR="002059F3" w:rsidRPr="00147F39" w:rsidRDefault="007A0213" w:rsidP="00F2581C">
            <w:pPr>
              <w:spacing w:after="0"/>
              <w:jc w:val="center"/>
              <w:rPr>
                <w:rFonts w:ascii="Arial" w:hAnsi="Arial" w:cs="Arial"/>
                <w:sz w:val="18"/>
                <w:szCs w:val="18"/>
              </w:rPr>
            </w:pPr>
            <m:oMathPara>
              <m:oMath>
                <m:r>
                  <m:rPr>
                    <m:sty m:val="p"/>
                  </m:rPr>
                  <w:rPr>
                    <w:rFonts w:ascii="Cambria Math" w:hAnsi="Cambria Math" w:cs="Arial" w:hint="eastAsia"/>
                    <w:sz w:val="18"/>
                    <w:szCs w:val="18"/>
                  </w:rPr>
                  <m:t>PL</m:t>
                </m:r>
                <m:r>
                  <w:rPr>
                    <w:rFonts w:ascii="Cambria Math" w:hAnsi="Cambria Math" w:cs="Arial"/>
                    <w:sz w:val="18"/>
                    <w:szCs w:val="18"/>
                  </w:rPr>
                  <m:t>=</m:t>
                </m:r>
                <m:r>
                  <m:rPr>
                    <m:sty m:val="p"/>
                  </m:rPr>
                  <w:rPr>
                    <w:rFonts w:ascii="Cambria Math" w:hAnsi="Cambria Math" w:cs="Arial" w:hint="eastAsia"/>
                    <w:sz w:val="18"/>
                    <w:szCs w:val="18"/>
                  </w:rPr>
                  <m:t>max</m:t>
                </m:r>
                <m:r>
                  <w:rPr>
                    <w:rFonts w:ascii="Cambria Math" w:hAnsi="Cambria Math" w:cs="Arial"/>
                    <w:sz w:val="18"/>
                    <w:szCs w:val="18"/>
                  </w:rPr>
                  <m:t>(24.41+24.7</m:t>
                </m:r>
                <m:sSub>
                  <m:sSubPr>
                    <m:ctrlPr>
                      <w:rPr>
                        <w:rFonts w:ascii="Cambria Math" w:hAnsi="Cambria Math" w:cs="Arial"/>
                        <w:i/>
                        <w:sz w:val="18"/>
                        <w:szCs w:val="18"/>
                      </w:rPr>
                    </m:ctrlPr>
                  </m:sSubPr>
                  <m:e>
                    <m:r>
                      <w:rPr>
                        <w:rFonts w:ascii="Cambria Math" w:hAnsi="Cambria Math" w:cs="Arial"/>
                        <w:sz w:val="18"/>
                        <w:szCs w:val="18"/>
                      </w:rPr>
                      <m:t xml:space="preserve"> </m:t>
                    </m:r>
                    <m:r>
                      <m:rPr>
                        <m:sty m:val="p"/>
                      </m:rPr>
                      <w:rPr>
                        <w:rFonts w:ascii="Cambria Math" w:hAnsi="Cambria Math" w:cs="Arial" w:hint="eastAsia"/>
                        <w:sz w:val="18"/>
                        <w:szCs w:val="18"/>
                      </w:rPr>
                      <m:t>log</m:t>
                    </m:r>
                  </m:e>
                  <m:sub>
                    <m:r>
                      <w:rPr>
                        <w:rFonts w:ascii="Cambria Math" w:hAnsi="Cambria Math" w:cs="Arial"/>
                        <w:sz w:val="18"/>
                        <w:szCs w:val="18"/>
                      </w:rPr>
                      <m:t>10</m:t>
                    </m:r>
                  </m:sub>
                </m:sSub>
                <m:r>
                  <w:rPr>
                    <w:rFonts w:ascii="Cambria Math" w:hAnsi="Cambria Math" w:cs="Arial"/>
                    <w:sz w:val="18"/>
                    <w:szCs w:val="18"/>
                  </w:rPr>
                  <m:t>⁡(d)+20.2</m:t>
                </m:r>
                <m:func>
                  <m:funcPr>
                    <m:ctrlPr>
                      <w:rPr>
                        <w:rFonts w:ascii="Cambria Math" w:hAnsi="Cambria Math" w:cs="Arial"/>
                        <w:i/>
                        <w:sz w:val="18"/>
                        <w:szCs w:val="18"/>
                      </w:rPr>
                    </m:ctrlPr>
                  </m:funcPr>
                  <m:fName>
                    <m:sSub>
                      <m:sSubPr>
                        <m:ctrlPr>
                          <w:rPr>
                            <w:rFonts w:ascii="Cambria Math" w:hAnsi="Cambria Math" w:cs="Arial"/>
                            <w:sz w:val="18"/>
                            <w:szCs w:val="18"/>
                          </w:rPr>
                        </m:ctrlPr>
                      </m:sSubPr>
                      <m:e>
                        <m:r>
                          <m:rPr>
                            <m:sty m:val="p"/>
                          </m:rPr>
                          <w:rPr>
                            <w:rFonts w:ascii="Cambria Math" w:hAnsi="Cambria Math" w:cs="Arial"/>
                            <w:sz w:val="18"/>
                            <w:szCs w:val="18"/>
                          </w:rPr>
                          <m:t>log</m:t>
                        </m:r>
                      </m:e>
                      <m:sub>
                        <m:r>
                          <w:rPr>
                            <w:rFonts w:ascii="Cambria Math" w:hAnsi="Cambria Math" w:cs="Arial"/>
                            <w:sz w:val="18"/>
                            <w:szCs w:val="18"/>
                          </w:rPr>
                          <m:t>10</m:t>
                        </m:r>
                      </m:sub>
                    </m:sSub>
                  </m:fName>
                  <m:e>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m:t>
                    </m:r>
                  </m:e>
                </m:func>
                <m:r>
                  <w:rPr>
                    <w:rFonts w:ascii="Cambria Math" w:hAnsi="Cambria Math" w:cs="Arial"/>
                    <w:sz w:val="18"/>
                    <w:szCs w:val="18"/>
                  </w:rPr>
                  <m:t xml:space="preserve">, </m:t>
                </m:r>
                <m:r>
                  <m:rPr>
                    <m:sty m:val="p"/>
                  </m:rPr>
                  <w:rPr>
                    <w:rFonts w:ascii="Cambria Math" w:hAnsi="Cambria Math" w:cs="Arial" w:hint="eastAsia"/>
                    <w:sz w:val="18"/>
                    <w:szCs w:val="18"/>
                  </w:rPr>
                  <m:t>FSPL</m:t>
                </m:r>
                <m:r>
                  <w:rPr>
                    <w:rFonts w:ascii="Cambria Math" w:hAnsi="Cambria Math" w:cs="Arial"/>
                    <w:sz w:val="18"/>
                    <w:szCs w:val="18"/>
                  </w:rPr>
                  <m:t>)</m:t>
                </m:r>
              </m:oMath>
            </m:oMathPara>
          </w:p>
        </w:tc>
        <w:tc>
          <w:tcPr>
            <w:tcW w:w="1276" w:type="dxa"/>
            <w:vAlign w:val="center"/>
          </w:tcPr>
          <w:p w14:paraId="6A41C52D" w14:textId="21EFB141" w:rsidR="002059F3" w:rsidRPr="00147F39" w:rsidRDefault="000E31D8" w:rsidP="004A1077">
            <w:pPr>
              <w:pStyle w:val="TAL"/>
              <w:jc w:val="center"/>
              <w:rPr>
                <w:rFonts w:cs="Arial"/>
                <w:szCs w:val="18"/>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hint="eastAsia"/>
                        <w:szCs w:val="18"/>
                        <w:lang w:val="en-US"/>
                      </w:rPr>
                      <m:t>SF</m:t>
                    </m:r>
                  </m:sub>
                </m:sSub>
                <m:r>
                  <w:rPr>
                    <w:rFonts w:ascii="Cambria Math" w:hAnsi="Cambria Math" w:cs="Arial"/>
                    <w:szCs w:val="18"/>
                  </w:rPr>
                  <m:t>=5.56</m:t>
                </m:r>
              </m:oMath>
            </m:oMathPara>
          </w:p>
        </w:tc>
      </w:tr>
      <w:tr w:rsidR="002059F3" w:rsidRPr="00147F39" w14:paraId="3D5EC590" w14:textId="77777777" w:rsidTr="00F2581C">
        <w:trPr>
          <w:trHeight w:val="737"/>
          <w:jc w:val="center"/>
        </w:trPr>
        <w:tc>
          <w:tcPr>
            <w:tcW w:w="0" w:type="auto"/>
            <w:vMerge/>
            <w:textDirection w:val="btLr"/>
            <w:vAlign w:val="center"/>
          </w:tcPr>
          <w:p w14:paraId="0C69D712" w14:textId="77777777" w:rsidR="002059F3" w:rsidRPr="00147F39" w:rsidRDefault="002059F3">
            <w:pPr>
              <w:pStyle w:val="TAH"/>
              <w:ind w:left="113" w:right="113"/>
              <w:rPr>
                <w:szCs w:val="18"/>
                <w:lang w:eastAsia="ko-KR"/>
              </w:rPr>
            </w:pPr>
          </w:p>
        </w:tc>
        <w:tc>
          <w:tcPr>
            <w:tcW w:w="0" w:type="auto"/>
            <w:vMerge w:val="restart"/>
            <w:textDirection w:val="btLr"/>
            <w:vAlign w:val="center"/>
          </w:tcPr>
          <w:p w14:paraId="536C8AAE" w14:textId="77777777" w:rsidR="002059F3" w:rsidRPr="00147F39" w:rsidRDefault="002059F3">
            <w:pPr>
              <w:pStyle w:val="TAH"/>
              <w:ind w:left="113" w:right="113"/>
              <w:rPr>
                <w:szCs w:val="18"/>
                <w:lang w:eastAsia="ko-KR"/>
              </w:rPr>
            </w:pPr>
            <w:r>
              <w:rPr>
                <w:szCs w:val="18"/>
                <w:lang w:eastAsia="ko-KR"/>
              </w:rPr>
              <w:t>NLOS</w:t>
            </w:r>
          </w:p>
        </w:tc>
        <w:tc>
          <w:tcPr>
            <w:tcW w:w="5374" w:type="dxa"/>
            <w:vAlign w:val="center"/>
          </w:tcPr>
          <w:p w14:paraId="0A28F4B2" w14:textId="60E49F60" w:rsidR="002059F3" w:rsidRDefault="002059F3">
            <w:pPr>
              <w:spacing w:after="0"/>
              <w:jc w:val="left"/>
              <w:rPr>
                <w:rFonts w:ascii="Arial" w:hAnsi="Arial" w:cs="Arial"/>
                <w:sz w:val="18"/>
                <w:szCs w:val="18"/>
              </w:rPr>
            </w:pPr>
            <w:r>
              <w:rPr>
                <w:rFonts w:ascii="Arial" w:hAnsi="Arial" w:cs="Arial"/>
                <w:sz w:val="18"/>
                <w:szCs w:val="18"/>
              </w:rPr>
              <w:t>Sub-scenario 1:</w:t>
            </w:r>
          </w:p>
          <w:p w14:paraId="06111772" w14:textId="1267D5F7" w:rsidR="002059F3" w:rsidRPr="00147F39" w:rsidRDefault="007A0213" w:rsidP="00F2581C">
            <w:pPr>
              <w:spacing w:after="0"/>
              <w:jc w:val="center"/>
              <w:rPr>
                <w:rFonts w:ascii="Arial" w:hAnsi="Arial" w:cs="Arial"/>
                <w:sz w:val="18"/>
                <w:szCs w:val="18"/>
              </w:rPr>
            </w:pPr>
            <m:oMathPara>
              <m:oMath>
                <m:r>
                  <m:rPr>
                    <m:sty m:val="p"/>
                  </m:rPr>
                  <w:rPr>
                    <w:rFonts w:ascii="Cambria Math" w:hAnsi="Cambria Math" w:cs="Arial"/>
                    <w:sz w:val="18"/>
                    <w:szCs w:val="18"/>
                  </w:rPr>
                  <m:t>PL</m:t>
                </m:r>
                <m:r>
                  <w:rPr>
                    <w:rFonts w:ascii="Cambria Math" w:hAnsi="Cambria Math" w:cs="Arial"/>
                    <w:sz w:val="18"/>
                    <w:szCs w:val="18"/>
                  </w:rPr>
                  <m:t xml:space="preserve">= </m:t>
                </m:r>
                <m:r>
                  <m:rPr>
                    <m:sty m:val="p"/>
                  </m:rPr>
                  <w:rPr>
                    <w:rFonts w:ascii="Cambria Math" w:hAnsi="Cambria Math" w:cs="Arial"/>
                    <w:sz w:val="18"/>
                    <w:szCs w:val="18"/>
                  </w:rPr>
                  <m:t>max</m:t>
                </m:r>
                <m:r>
                  <w:rPr>
                    <w:rFonts w:ascii="Cambria Math" w:hAnsi="Cambria Math" w:cs="Arial"/>
                    <w:sz w:val="18"/>
                    <w:szCs w:val="18"/>
                  </w:rPr>
                  <m:t xml:space="preserve">(34.26 + 25.19 </m:t>
                </m:r>
                <m:sSub>
                  <m:sSubPr>
                    <m:ctrlPr>
                      <w:rPr>
                        <w:rFonts w:ascii="Cambria Math" w:hAnsi="Cambria Math" w:cs="Arial"/>
                        <w:i/>
                        <w:sz w:val="18"/>
                        <w:szCs w:val="18"/>
                      </w:rPr>
                    </m:ctrlPr>
                  </m:sSubPr>
                  <m:e>
                    <m:r>
                      <m:rPr>
                        <m:sty m:val="p"/>
                      </m:rPr>
                      <w:rPr>
                        <w:rFonts w:ascii="Cambria Math" w:hAnsi="Cambria Math" w:cs="Arial"/>
                        <w:sz w:val="18"/>
                        <w:szCs w:val="18"/>
                      </w:rPr>
                      <m:t>log</m:t>
                    </m:r>
                  </m:e>
                  <m:sub>
                    <m:r>
                      <w:rPr>
                        <w:rFonts w:ascii="Cambria Math" w:hAnsi="Cambria Math" w:cs="Arial"/>
                        <w:sz w:val="18"/>
                        <w:szCs w:val="18"/>
                      </w:rPr>
                      <m:t>10</m:t>
                    </m:r>
                  </m:sub>
                </m:sSub>
                <m:r>
                  <w:rPr>
                    <w:rFonts w:ascii="Cambria Math" w:hAnsi="Cambria Math" w:cs="Arial"/>
                    <w:sz w:val="18"/>
                    <w:szCs w:val="18"/>
                  </w:rPr>
                  <m:t>(d) + 18.87</m:t>
                </m:r>
                <m:sSub>
                  <m:sSubPr>
                    <m:ctrlPr>
                      <w:rPr>
                        <w:rFonts w:ascii="Cambria Math" w:hAnsi="Cambria Math" w:cs="Arial"/>
                        <w:i/>
                        <w:sz w:val="18"/>
                        <w:szCs w:val="18"/>
                      </w:rPr>
                    </m:ctrlPr>
                  </m:sSubPr>
                  <m:e>
                    <m:r>
                      <w:rPr>
                        <w:rFonts w:ascii="Cambria Math" w:hAnsi="Cambria Math" w:cs="Arial"/>
                        <w:sz w:val="18"/>
                        <w:szCs w:val="18"/>
                      </w:rPr>
                      <m:t xml:space="preserve"> </m:t>
                    </m:r>
                    <m:r>
                      <m:rPr>
                        <m:sty m:val="p"/>
                      </m:rPr>
                      <w:rPr>
                        <w:rFonts w:ascii="Cambria Math" w:hAnsi="Cambria Math" w:cs="Arial"/>
                        <w:sz w:val="18"/>
                        <w:szCs w:val="18"/>
                      </w:rPr>
                      <m:t>log</m:t>
                    </m:r>
                  </m:e>
                  <m:sub>
                    <m: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 xml:space="preserve">), </m:t>
                </m:r>
                <m:r>
                  <m:rPr>
                    <m:sty m:val="p"/>
                  </m:rPr>
                  <w:rPr>
                    <w:rFonts w:ascii="Cambria Math" w:hAnsi="Cambria Math" w:cs="Arial" w:hint="eastAsia"/>
                    <w:sz w:val="18"/>
                    <w:szCs w:val="18"/>
                  </w:rPr>
                  <m:t>FSPL</m:t>
                </m:r>
                <m:r>
                  <w:rPr>
                    <w:rFonts w:ascii="Cambria Math" w:hAnsi="Cambria Math" w:cs="Arial"/>
                    <w:sz w:val="18"/>
                    <w:szCs w:val="18"/>
                  </w:rPr>
                  <m:t>)</m:t>
                </m:r>
              </m:oMath>
            </m:oMathPara>
          </w:p>
        </w:tc>
        <w:tc>
          <w:tcPr>
            <w:tcW w:w="1276" w:type="dxa"/>
            <w:vAlign w:val="center"/>
          </w:tcPr>
          <w:p w14:paraId="58BD28E9" w14:textId="34881942" w:rsidR="002059F3" w:rsidRPr="00147F39" w:rsidRDefault="000E31D8">
            <w:pPr>
              <w:pStyle w:val="TAL"/>
              <w:jc w:val="center"/>
              <w:rPr>
                <w:rFonts w:cs="Arial"/>
                <w:szCs w:val="18"/>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hint="eastAsia"/>
                        <w:szCs w:val="18"/>
                        <w:lang w:val="en-US"/>
                      </w:rPr>
                      <m:t>SF</m:t>
                    </m:r>
                  </m:sub>
                </m:sSub>
                <m:r>
                  <w:rPr>
                    <w:rFonts w:ascii="Cambria Math" w:hAnsi="Cambria Math" w:cs="Arial"/>
                    <w:szCs w:val="18"/>
                  </w:rPr>
                  <m:t>=5.67</m:t>
                </m:r>
              </m:oMath>
            </m:oMathPara>
          </w:p>
        </w:tc>
      </w:tr>
      <w:tr w:rsidR="002059F3" w:rsidRPr="00147F39" w14:paraId="50737BAD" w14:textId="77777777" w:rsidTr="00F2581C">
        <w:trPr>
          <w:trHeight w:val="735"/>
          <w:jc w:val="center"/>
        </w:trPr>
        <w:tc>
          <w:tcPr>
            <w:tcW w:w="0" w:type="auto"/>
            <w:vMerge/>
            <w:textDirection w:val="btLr"/>
            <w:vAlign w:val="center"/>
          </w:tcPr>
          <w:p w14:paraId="77CE0CA3" w14:textId="77777777" w:rsidR="002059F3" w:rsidRPr="00147F39" w:rsidRDefault="002059F3">
            <w:pPr>
              <w:pStyle w:val="TAH"/>
              <w:ind w:left="113" w:right="113"/>
              <w:rPr>
                <w:szCs w:val="18"/>
                <w:lang w:eastAsia="ko-KR"/>
              </w:rPr>
            </w:pPr>
          </w:p>
        </w:tc>
        <w:tc>
          <w:tcPr>
            <w:tcW w:w="0" w:type="auto"/>
            <w:vMerge/>
            <w:textDirection w:val="btLr"/>
            <w:vAlign w:val="center"/>
          </w:tcPr>
          <w:p w14:paraId="36C7B590" w14:textId="77777777" w:rsidR="002059F3" w:rsidRDefault="002059F3">
            <w:pPr>
              <w:pStyle w:val="TAH"/>
              <w:ind w:left="113" w:right="113"/>
              <w:rPr>
                <w:szCs w:val="18"/>
                <w:lang w:eastAsia="ko-KR"/>
              </w:rPr>
            </w:pPr>
          </w:p>
        </w:tc>
        <w:tc>
          <w:tcPr>
            <w:tcW w:w="5374" w:type="dxa"/>
            <w:vAlign w:val="center"/>
          </w:tcPr>
          <w:p w14:paraId="1CC71163" w14:textId="643DB91D" w:rsidR="007A0213" w:rsidRPr="00F2581C" w:rsidRDefault="002059F3">
            <w:pPr>
              <w:spacing w:after="0"/>
              <w:jc w:val="left"/>
              <w:rPr>
                <w:rFonts w:ascii="Arial" w:hAnsi="Arial" w:cs="Arial"/>
                <w:sz w:val="18"/>
                <w:szCs w:val="18"/>
              </w:rPr>
            </w:pPr>
            <w:r>
              <w:rPr>
                <w:rFonts w:ascii="Arial" w:hAnsi="Arial" w:cs="Arial"/>
                <w:sz w:val="18"/>
                <w:szCs w:val="18"/>
              </w:rPr>
              <w:t>Sub-scenario 2:</w:t>
            </w:r>
          </w:p>
          <w:p w14:paraId="268D21F7" w14:textId="18038CF4" w:rsidR="002059F3" w:rsidRDefault="007A0213">
            <w:pPr>
              <w:spacing w:after="0"/>
              <w:jc w:val="left"/>
              <w:rPr>
                <w:rFonts w:ascii="Arial" w:hAnsi="Arial" w:cs="Arial"/>
                <w:sz w:val="18"/>
                <w:szCs w:val="18"/>
              </w:rPr>
            </w:pPr>
            <m:oMathPara>
              <m:oMath>
                <m:r>
                  <m:rPr>
                    <m:sty m:val="p"/>
                  </m:rPr>
                  <w:rPr>
                    <w:rFonts w:ascii="Cambria Math" w:hAnsi="Cambria Math" w:cs="Arial"/>
                    <w:sz w:val="18"/>
                    <w:szCs w:val="18"/>
                  </w:rPr>
                  <m:t>PL</m:t>
                </m:r>
                <m:r>
                  <w:rPr>
                    <w:rFonts w:ascii="Cambria Math" w:hAnsi="Cambria Math" w:cs="Arial"/>
                    <w:sz w:val="18"/>
                    <w:szCs w:val="18"/>
                  </w:rPr>
                  <m:t>=</m:t>
                </m:r>
                <m:r>
                  <m:rPr>
                    <m:sty m:val="p"/>
                  </m:rPr>
                  <w:rPr>
                    <w:rFonts w:ascii="Cambria Math" w:hAnsi="Cambria Math" w:cs="Arial"/>
                    <w:sz w:val="18"/>
                    <w:szCs w:val="18"/>
                  </w:rPr>
                  <m:t>max</m:t>
                </m:r>
                <m:r>
                  <w:rPr>
                    <w:rFonts w:ascii="Cambria Math" w:hAnsi="Cambria Math" w:cs="Arial"/>
                    <w:sz w:val="18"/>
                    <w:szCs w:val="18"/>
                  </w:rPr>
                  <m:t>(9.77+39.60</m:t>
                </m:r>
                <m:sSub>
                  <m:sSubPr>
                    <m:ctrlPr>
                      <w:rPr>
                        <w:rFonts w:ascii="Cambria Math" w:hAnsi="Cambria Math" w:cs="Arial"/>
                        <w:i/>
                        <w:sz w:val="18"/>
                        <w:szCs w:val="18"/>
                      </w:rPr>
                    </m:ctrlPr>
                  </m:sSubPr>
                  <m:e>
                    <m:r>
                      <w:rPr>
                        <w:rFonts w:ascii="Cambria Math" w:hAnsi="Cambria Math" w:cs="Arial"/>
                        <w:sz w:val="18"/>
                        <w:szCs w:val="18"/>
                      </w:rPr>
                      <m:t xml:space="preserve"> </m:t>
                    </m:r>
                    <m:r>
                      <m:rPr>
                        <m:sty m:val="p"/>
                      </m:rPr>
                      <w:rPr>
                        <w:rFonts w:ascii="Cambria Math" w:hAnsi="Cambria Math" w:cs="Arial"/>
                        <w:sz w:val="18"/>
                        <w:szCs w:val="18"/>
                      </w:rPr>
                      <m:t>log</m:t>
                    </m:r>
                  </m:e>
                  <m:sub>
                    <m:r>
                      <w:rPr>
                        <w:rFonts w:ascii="Cambria Math" w:hAnsi="Cambria Math" w:cs="Arial"/>
                        <w:sz w:val="18"/>
                        <w:szCs w:val="18"/>
                      </w:rPr>
                      <m:t>10</m:t>
                    </m:r>
                  </m:sub>
                </m:sSub>
                <m:r>
                  <w:rPr>
                    <w:rFonts w:ascii="Cambria Math" w:hAnsi="Cambria Math" w:cs="Arial"/>
                    <w:sz w:val="18"/>
                    <w:szCs w:val="18"/>
                  </w:rPr>
                  <m:t xml:space="preserve">(d)+25.10 </m:t>
                </m:r>
                <m:sSub>
                  <m:sSubPr>
                    <m:ctrlPr>
                      <w:rPr>
                        <w:rFonts w:ascii="Cambria Math" w:hAnsi="Cambria Math" w:cs="Arial"/>
                        <w:i/>
                        <w:sz w:val="18"/>
                        <w:szCs w:val="18"/>
                      </w:rPr>
                    </m:ctrlPr>
                  </m:sSubPr>
                  <m:e>
                    <m:r>
                      <w:rPr>
                        <w:rFonts w:ascii="Cambria Math" w:hAnsi="Cambria Math" w:cs="Arial"/>
                        <w:sz w:val="18"/>
                        <w:szCs w:val="18"/>
                      </w:rPr>
                      <m:t xml:space="preserve"> </m:t>
                    </m:r>
                    <m:r>
                      <m:rPr>
                        <m:sty m:val="p"/>
                      </m:rPr>
                      <w:rPr>
                        <w:rFonts w:ascii="Cambria Math" w:hAnsi="Cambria Math" w:cs="Arial"/>
                        <w:sz w:val="18"/>
                        <w:szCs w:val="18"/>
                      </w:rPr>
                      <m:t>log</m:t>
                    </m:r>
                  </m:e>
                  <m:sub>
                    <m: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m:t>
                </m:r>
                <m:r>
                  <m:rPr>
                    <m:sty m:val="p"/>
                  </m:rPr>
                  <w:rPr>
                    <w:rFonts w:ascii="Cambria Math" w:hAnsi="Cambria Math" w:cs="Arial" w:hint="eastAsia"/>
                    <w:sz w:val="18"/>
                    <w:szCs w:val="18"/>
                  </w:rPr>
                  <m:t>FSPL</m:t>
                </m:r>
                <m:r>
                  <w:rPr>
                    <w:rFonts w:ascii="Cambria Math" w:hAnsi="Cambria Math" w:cs="Arial"/>
                    <w:sz w:val="18"/>
                    <w:szCs w:val="18"/>
                  </w:rPr>
                  <m:t>)</m:t>
                </m:r>
              </m:oMath>
            </m:oMathPara>
          </w:p>
        </w:tc>
        <w:tc>
          <w:tcPr>
            <w:tcW w:w="1276" w:type="dxa"/>
            <w:vAlign w:val="center"/>
          </w:tcPr>
          <w:p w14:paraId="0F5CD39B" w14:textId="5B433997" w:rsidR="002059F3" w:rsidRPr="00147F39" w:rsidRDefault="000E31D8">
            <w:pPr>
              <w:pStyle w:val="TAL"/>
              <w:jc w:val="center"/>
              <w:rPr>
                <w:rFonts w:cs="Arial"/>
                <w:szCs w:val="18"/>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hint="eastAsia"/>
                        <w:szCs w:val="18"/>
                        <w:lang w:val="en-US"/>
                      </w:rPr>
                      <m:t>SF</m:t>
                    </m:r>
                  </m:sub>
                </m:sSub>
                <m:r>
                  <w:rPr>
                    <w:rFonts w:ascii="Cambria Math" w:hAnsi="Cambria Math" w:cs="Arial"/>
                    <w:szCs w:val="18"/>
                  </w:rPr>
                  <m:t>=6.97</m:t>
                </m:r>
              </m:oMath>
            </m:oMathPara>
          </w:p>
        </w:tc>
      </w:tr>
      <w:tr w:rsidR="002059F3" w:rsidRPr="00147F39" w14:paraId="47768F74" w14:textId="77777777" w:rsidTr="00F2581C">
        <w:trPr>
          <w:trHeight w:val="609"/>
          <w:jc w:val="center"/>
        </w:trPr>
        <w:tc>
          <w:tcPr>
            <w:tcW w:w="0" w:type="auto"/>
            <w:vMerge/>
            <w:textDirection w:val="btLr"/>
            <w:vAlign w:val="center"/>
          </w:tcPr>
          <w:p w14:paraId="795C6D97" w14:textId="77777777" w:rsidR="002059F3" w:rsidRPr="00147F39" w:rsidRDefault="002059F3">
            <w:pPr>
              <w:pStyle w:val="TAH"/>
              <w:ind w:left="113" w:right="113"/>
              <w:rPr>
                <w:szCs w:val="18"/>
                <w:lang w:eastAsia="ko-KR"/>
              </w:rPr>
            </w:pPr>
          </w:p>
        </w:tc>
        <w:tc>
          <w:tcPr>
            <w:tcW w:w="0" w:type="auto"/>
            <w:vMerge/>
            <w:textDirection w:val="btLr"/>
            <w:vAlign w:val="center"/>
          </w:tcPr>
          <w:p w14:paraId="69E54093" w14:textId="77777777" w:rsidR="002059F3" w:rsidRDefault="002059F3">
            <w:pPr>
              <w:pStyle w:val="TAH"/>
              <w:ind w:left="113" w:right="113"/>
              <w:rPr>
                <w:szCs w:val="18"/>
                <w:lang w:eastAsia="ko-KR"/>
              </w:rPr>
            </w:pPr>
          </w:p>
        </w:tc>
        <w:tc>
          <w:tcPr>
            <w:tcW w:w="5374" w:type="dxa"/>
            <w:vAlign w:val="center"/>
          </w:tcPr>
          <w:p w14:paraId="2D992DC3" w14:textId="0E258D42" w:rsidR="007A0213" w:rsidRPr="00F2581C" w:rsidRDefault="002059F3">
            <w:pPr>
              <w:spacing w:after="0"/>
              <w:jc w:val="left"/>
              <w:rPr>
                <w:sz w:val="18"/>
                <w:szCs w:val="18"/>
              </w:rPr>
            </w:pPr>
            <w:r>
              <w:rPr>
                <w:rFonts w:ascii="Arial" w:hAnsi="Arial" w:cs="Arial"/>
                <w:sz w:val="18"/>
                <w:szCs w:val="18"/>
              </w:rPr>
              <w:t>Sub-scenario 3:</w:t>
            </w:r>
          </w:p>
          <w:p w14:paraId="1AEB3806" w14:textId="2E9EBFB1" w:rsidR="002059F3" w:rsidRDefault="007A0213">
            <w:pPr>
              <w:spacing w:after="0"/>
              <w:jc w:val="left"/>
              <w:rPr>
                <w:rFonts w:ascii="Arial" w:hAnsi="Arial" w:cs="Arial"/>
                <w:sz w:val="18"/>
                <w:szCs w:val="18"/>
              </w:rPr>
            </w:pPr>
            <m:oMathPara>
              <m:oMath>
                <m:r>
                  <m:rPr>
                    <m:sty m:val="p"/>
                  </m:rPr>
                  <w:rPr>
                    <w:rFonts w:ascii="Cambria Math" w:hAnsi="Cambria Math" w:cs="Arial"/>
                    <w:sz w:val="18"/>
                    <w:szCs w:val="18"/>
                  </w:rPr>
                  <m:t>PL</m:t>
                </m:r>
                <m:r>
                  <w:rPr>
                    <w:rFonts w:ascii="Cambria Math" w:hAnsi="Cambria Math" w:cs="Arial"/>
                    <w:sz w:val="18"/>
                    <w:szCs w:val="18"/>
                  </w:rPr>
                  <m:t>=</m:t>
                </m:r>
                <m:r>
                  <m:rPr>
                    <m:sty m:val="p"/>
                  </m:rPr>
                  <w:rPr>
                    <w:rFonts w:ascii="Cambria Math" w:hAnsi="Cambria Math" w:cs="Arial"/>
                    <w:sz w:val="18"/>
                    <w:szCs w:val="18"/>
                  </w:rPr>
                  <m:t>max</m:t>
                </m:r>
                <m:r>
                  <w:rPr>
                    <w:rFonts w:ascii="Cambria Math" w:hAnsi="Cambria Math" w:cs="Arial"/>
                    <w:sz w:val="18"/>
                    <w:szCs w:val="18"/>
                  </w:rPr>
                  <m:t>(54.97 + 12.79</m:t>
                </m:r>
                <m:sSub>
                  <m:sSubPr>
                    <m:ctrlPr>
                      <w:rPr>
                        <w:rFonts w:ascii="Cambria Math" w:hAnsi="Cambria Math" w:cs="Arial"/>
                        <w:i/>
                        <w:sz w:val="18"/>
                        <w:szCs w:val="18"/>
                      </w:rPr>
                    </m:ctrlPr>
                  </m:sSubPr>
                  <m:e>
                    <m:r>
                      <w:rPr>
                        <w:rFonts w:ascii="Cambria Math" w:hAnsi="Cambria Math" w:cs="Arial"/>
                        <w:sz w:val="18"/>
                        <w:szCs w:val="18"/>
                      </w:rPr>
                      <m:t xml:space="preserve"> </m:t>
                    </m:r>
                    <m:r>
                      <m:rPr>
                        <m:sty m:val="p"/>
                      </m:rPr>
                      <w:rPr>
                        <w:rFonts w:ascii="Cambria Math" w:hAnsi="Cambria Math" w:cs="Arial"/>
                        <w:sz w:val="18"/>
                        <w:szCs w:val="18"/>
                      </w:rPr>
                      <m:t>log</m:t>
                    </m:r>
                  </m:e>
                  <m:sub>
                    <m:r>
                      <w:rPr>
                        <w:rFonts w:ascii="Cambria Math" w:hAnsi="Cambria Math" w:cs="Arial"/>
                        <w:sz w:val="18"/>
                        <w:szCs w:val="18"/>
                      </w:rPr>
                      <m:t>10</m:t>
                    </m:r>
                  </m:sub>
                </m:sSub>
                <m:r>
                  <w:rPr>
                    <w:rFonts w:ascii="Cambria Math" w:hAnsi="Cambria Math" w:cs="Arial"/>
                    <w:sz w:val="18"/>
                    <w:szCs w:val="18"/>
                  </w:rPr>
                  <m:t>(d) + 10.22</m:t>
                </m:r>
                <m:sSub>
                  <m:sSubPr>
                    <m:ctrlPr>
                      <w:rPr>
                        <w:rFonts w:ascii="Cambria Math" w:hAnsi="Cambria Math" w:cs="Arial"/>
                        <w:i/>
                        <w:sz w:val="18"/>
                        <w:szCs w:val="18"/>
                      </w:rPr>
                    </m:ctrlPr>
                  </m:sSubPr>
                  <m:e>
                    <m:r>
                      <w:rPr>
                        <w:rFonts w:ascii="Cambria Math" w:hAnsi="Cambria Math" w:cs="Arial"/>
                        <w:sz w:val="18"/>
                        <w:szCs w:val="18"/>
                      </w:rPr>
                      <m:t xml:space="preserve"> </m:t>
                    </m:r>
                    <m:r>
                      <m:rPr>
                        <m:sty m:val="p"/>
                      </m:rPr>
                      <w:rPr>
                        <w:rFonts w:ascii="Cambria Math" w:hAnsi="Cambria Math" w:cs="Arial"/>
                        <w:sz w:val="18"/>
                        <w:szCs w:val="18"/>
                      </w:rPr>
                      <m:t>log</m:t>
                    </m:r>
                  </m:e>
                  <m:sub>
                    <m: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m:t>
                </m:r>
                <m:r>
                  <m:rPr>
                    <m:sty m:val="p"/>
                  </m:rPr>
                  <w:rPr>
                    <w:rFonts w:ascii="Cambria Math" w:hAnsi="Cambria Math" w:cs="Arial" w:hint="eastAsia"/>
                    <w:sz w:val="18"/>
                    <w:szCs w:val="18"/>
                  </w:rPr>
                  <m:t>FSPL</m:t>
                </m:r>
                <m:r>
                  <w:rPr>
                    <w:rFonts w:ascii="Cambria Math" w:hAnsi="Cambria Math" w:cs="Arial"/>
                    <w:sz w:val="18"/>
                    <w:szCs w:val="18"/>
                  </w:rPr>
                  <m:t>)</m:t>
                </m:r>
              </m:oMath>
            </m:oMathPara>
          </w:p>
        </w:tc>
        <w:tc>
          <w:tcPr>
            <w:tcW w:w="1276" w:type="dxa"/>
            <w:vAlign w:val="center"/>
          </w:tcPr>
          <w:p w14:paraId="4CD0F1E1" w14:textId="1E2A7A8E" w:rsidR="002059F3" w:rsidRPr="00147F39" w:rsidRDefault="000E31D8" w:rsidP="004A1077">
            <w:pPr>
              <w:pStyle w:val="TAL"/>
              <w:jc w:val="center"/>
              <w:rPr>
                <w:rFonts w:cs="Arial"/>
                <w:szCs w:val="18"/>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hint="eastAsia"/>
                        <w:szCs w:val="18"/>
                        <w:lang w:val="en-US"/>
                      </w:rPr>
                      <m:t>SF</m:t>
                    </m:r>
                  </m:sub>
                </m:sSub>
                <m:r>
                  <w:rPr>
                    <w:rFonts w:ascii="Cambria Math" w:hAnsi="Cambria Math" w:cs="Arial"/>
                    <w:szCs w:val="18"/>
                  </w:rPr>
                  <m:t>=4.67</m:t>
                </m:r>
              </m:oMath>
            </m:oMathPara>
          </w:p>
        </w:tc>
      </w:tr>
      <w:tr w:rsidR="002059F3" w:rsidRPr="00147F39" w14:paraId="2DD7307A" w14:textId="77777777" w:rsidTr="00F2581C">
        <w:trPr>
          <w:trHeight w:val="742"/>
          <w:jc w:val="center"/>
        </w:trPr>
        <w:tc>
          <w:tcPr>
            <w:tcW w:w="0" w:type="auto"/>
            <w:vMerge/>
            <w:textDirection w:val="btLr"/>
            <w:vAlign w:val="center"/>
          </w:tcPr>
          <w:p w14:paraId="2A6A247E" w14:textId="77777777" w:rsidR="002059F3" w:rsidRPr="00147F39" w:rsidRDefault="002059F3">
            <w:pPr>
              <w:pStyle w:val="TAH"/>
              <w:ind w:left="113" w:right="113"/>
              <w:rPr>
                <w:szCs w:val="18"/>
                <w:lang w:eastAsia="ko-KR"/>
              </w:rPr>
            </w:pPr>
          </w:p>
        </w:tc>
        <w:tc>
          <w:tcPr>
            <w:tcW w:w="0" w:type="auto"/>
            <w:vMerge/>
            <w:textDirection w:val="btLr"/>
            <w:vAlign w:val="center"/>
          </w:tcPr>
          <w:p w14:paraId="4506B6F6" w14:textId="77777777" w:rsidR="002059F3" w:rsidRDefault="002059F3">
            <w:pPr>
              <w:pStyle w:val="TAH"/>
              <w:ind w:left="113" w:right="113"/>
              <w:rPr>
                <w:szCs w:val="18"/>
                <w:lang w:eastAsia="ko-KR"/>
              </w:rPr>
            </w:pPr>
          </w:p>
        </w:tc>
        <w:tc>
          <w:tcPr>
            <w:tcW w:w="5374" w:type="dxa"/>
            <w:vAlign w:val="center"/>
          </w:tcPr>
          <w:p w14:paraId="7ABE1FF8" w14:textId="5EAC64F6" w:rsidR="007A0213" w:rsidRPr="00F2581C" w:rsidRDefault="002059F3">
            <w:pPr>
              <w:spacing w:after="0"/>
              <w:jc w:val="left"/>
              <w:rPr>
                <w:rFonts w:ascii="Arial" w:hAnsi="Arial" w:cs="Arial"/>
                <w:sz w:val="18"/>
                <w:szCs w:val="18"/>
              </w:rPr>
            </w:pPr>
            <w:r>
              <w:rPr>
                <w:rFonts w:ascii="Arial" w:hAnsi="Arial" w:cs="Arial"/>
                <w:sz w:val="18"/>
                <w:szCs w:val="18"/>
              </w:rPr>
              <w:t>Sub-scenario 4:</w:t>
            </w:r>
          </w:p>
          <w:p w14:paraId="2DA5D642" w14:textId="2A6D0779" w:rsidR="002059F3" w:rsidRDefault="007A0213">
            <w:pPr>
              <w:spacing w:after="0"/>
              <w:jc w:val="left"/>
              <w:rPr>
                <w:rFonts w:ascii="Arial" w:hAnsi="Arial" w:cs="Arial"/>
                <w:sz w:val="18"/>
                <w:szCs w:val="18"/>
              </w:rPr>
            </w:pPr>
            <m:oMathPara>
              <m:oMath>
                <m:r>
                  <m:rPr>
                    <m:sty m:val="p"/>
                  </m:rPr>
                  <w:rPr>
                    <w:rFonts w:ascii="Cambria Math" w:hAnsi="Cambria Math" w:cs="Arial"/>
                    <w:sz w:val="18"/>
                    <w:szCs w:val="18"/>
                  </w:rPr>
                  <m:t>PL</m:t>
                </m:r>
                <m:r>
                  <w:rPr>
                    <w:rFonts w:ascii="Cambria Math" w:hAnsi="Cambria Math" w:cs="Arial"/>
                    <w:sz w:val="18"/>
                    <w:szCs w:val="18"/>
                  </w:rPr>
                  <m:t>=</m:t>
                </m:r>
                <m:r>
                  <m:rPr>
                    <m:sty m:val="p"/>
                  </m:rPr>
                  <w:rPr>
                    <w:rFonts w:ascii="Cambria Math" w:hAnsi="Cambria Math" w:cs="Arial"/>
                    <w:sz w:val="18"/>
                    <w:szCs w:val="18"/>
                  </w:rPr>
                  <m:t>max</m:t>
                </m:r>
                <m:r>
                  <w:rPr>
                    <w:rFonts w:ascii="Cambria Math" w:hAnsi="Cambria Math" w:cs="Arial"/>
                    <w:sz w:val="18"/>
                    <w:szCs w:val="18"/>
                  </w:rPr>
                  <m:t>(35.72+21.40</m:t>
                </m:r>
                <m:sSub>
                  <m:sSubPr>
                    <m:ctrlPr>
                      <w:rPr>
                        <w:rFonts w:ascii="Cambria Math" w:hAnsi="Cambria Math" w:cs="Arial"/>
                        <w:i/>
                        <w:sz w:val="18"/>
                        <w:szCs w:val="18"/>
                      </w:rPr>
                    </m:ctrlPr>
                  </m:sSubPr>
                  <m:e>
                    <m:r>
                      <w:rPr>
                        <w:rFonts w:ascii="Cambria Math" w:hAnsi="Cambria Math" w:cs="Arial"/>
                        <w:sz w:val="18"/>
                        <w:szCs w:val="18"/>
                      </w:rPr>
                      <m:t xml:space="preserve"> </m:t>
                    </m:r>
                    <m:r>
                      <m:rPr>
                        <m:sty m:val="p"/>
                      </m:rPr>
                      <w:rPr>
                        <w:rFonts w:ascii="Cambria Math" w:hAnsi="Cambria Math" w:cs="Arial"/>
                        <w:sz w:val="18"/>
                        <w:szCs w:val="18"/>
                      </w:rPr>
                      <m:t>log</m:t>
                    </m:r>
                  </m:e>
                  <m:sub>
                    <m:r>
                      <w:rPr>
                        <w:rFonts w:ascii="Cambria Math" w:hAnsi="Cambria Math" w:cs="Arial"/>
                        <w:sz w:val="18"/>
                        <w:szCs w:val="18"/>
                      </w:rPr>
                      <m:t>10</m:t>
                    </m:r>
                  </m:sub>
                </m:sSub>
                <m:r>
                  <w:rPr>
                    <w:rFonts w:ascii="Cambria Math" w:hAnsi="Cambria Math" w:cs="Arial"/>
                    <w:sz w:val="18"/>
                    <w:szCs w:val="18"/>
                  </w:rPr>
                  <m:t>⁡(d)+18.00</m:t>
                </m:r>
                <m:sSub>
                  <m:sSubPr>
                    <m:ctrlPr>
                      <w:rPr>
                        <w:rFonts w:ascii="Cambria Math" w:hAnsi="Cambria Math" w:cs="Arial"/>
                        <w:i/>
                        <w:sz w:val="18"/>
                        <w:szCs w:val="18"/>
                      </w:rPr>
                    </m:ctrlPr>
                  </m:sSubPr>
                  <m:e>
                    <m:r>
                      <w:rPr>
                        <w:rFonts w:ascii="Cambria Math" w:hAnsi="Cambria Math" w:cs="Arial"/>
                        <w:sz w:val="18"/>
                        <w:szCs w:val="18"/>
                      </w:rPr>
                      <m:t xml:space="preserve"> </m:t>
                    </m:r>
                    <m:r>
                      <m:rPr>
                        <m:sty m:val="p"/>
                      </m:rPr>
                      <w:rPr>
                        <w:rFonts w:ascii="Cambria Math" w:hAnsi="Cambria Math" w:cs="Arial"/>
                        <w:sz w:val="18"/>
                        <w:szCs w:val="18"/>
                      </w:rPr>
                      <m:t>log</m:t>
                    </m:r>
                  </m:e>
                  <m:sub>
                    <m: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m:t>
                </m:r>
                <m:r>
                  <m:rPr>
                    <m:sty m:val="p"/>
                  </m:rPr>
                  <w:rPr>
                    <w:rFonts w:ascii="Cambria Math" w:hAnsi="Cambria Math" w:cs="Arial" w:hint="eastAsia"/>
                    <w:sz w:val="18"/>
                    <w:szCs w:val="18"/>
                  </w:rPr>
                  <m:t>FSPL</m:t>
                </m:r>
                <m:r>
                  <w:rPr>
                    <w:rFonts w:ascii="Cambria Math" w:hAnsi="Cambria Math" w:cs="Arial"/>
                    <w:sz w:val="18"/>
                    <w:szCs w:val="18"/>
                  </w:rPr>
                  <m:t>)</m:t>
                </m:r>
              </m:oMath>
            </m:oMathPara>
          </w:p>
        </w:tc>
        <w:tc>
          <w:tcPr>
            <w:tcW w:w="1276" w:type="dxa"/>
            <w:vAlign w:val="center"/>
          </w:tcPr>
          <w:p w14:paraId="4E19621D" w14:textId="116F0015" w:rsidR="002059F3" w:rsidRPr="00147F39" w:rsidRDefault="000E31D8" w:rsidP="004A1077">
            <w:pPr>
              <w:pStyle w:val="TAL"/>
              <w:jc w:val="center"/>
              <w:rPr>
                <w:rFonts w:cs="Arial"/>
                <w:szCs w:val="18"/>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hint="eastAsia"/>
                        <w:szCs w:val="18"/>
                        <w:lang w:val="en-US"/>
                      </w:rPr>
                      <m:t>SF</m:t>
                    </m:r>
                  </m:sub>
                </m:sSub>
                <m:r>
                  <w:rPr>
                    <w:rFonts w:ascii="Cambria Math" w:hAnsi="Cambria Math" w:cs="Arial"/>
                    <w:szCs w:val="18"/>
                  </w:rPr>
                  <m:t>=3.94</m:t>
                </m:r>
              </m:oMath>
            </m:oMathPara>
          </w:p>
        </w:tc>
      </w:tr>
    </w:tbl>
    <w:p w14:paraId="4603A116" w14:textId="0E9D6A89" w:rsidR="003F58F0" w:rsidRDefault="003F58F0" w:rsidP="009D356C">
      <w:pPr>
        <w:rPr>
          <w:lang w:eastAsia="zh-CN"/>
        </w:rPr>
      </w:pPr>
    </w:p>
    <w:p w14:paraId="4D6408E3" w14:textId="6FBF14FE" w:rsidR="00C75B02" w:rsidRPr="00A90758" w:rsidRDefault="00C75B02" w:rsidP="00A90758">
      <w:pPr>
        <w:jc w:val="center"/>
        <w:rPr>
          <w:b/>
          <w:lang w:eastAsia="zh-CN"/>
        </w:rPr>
      </w:pPr>
      <w:r w:rsidRPr="00C75B02">
        <w:rPr>
          <w:rFonts w:hint="eastAsia"/>
          <w:b/>
          <w:noProof/>
          <w:lang w:eastAsia="zh-CN"/>
        </w:rPr>
        <w:drawing>
          <wp:inline distT="0" distB="0" distL="0" distR="0" wp14:anchorId="0E5C4E6D" wp14:editId="4FF8EDF1">
            <wp:extent cx="2931262" cy="2196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r w:rsidRPr="00C75B02">
        <w:rPr>
          <w:rFonts w:hint="eastAsia"/>
          <w:b/>
          <w:lang w:eastAsia="zh-CN"/>
        </w:rPr>
        <w:t xml:space="preserve"> </w:t>
      </w:r>
      <w:r w:rsidRPr="00C75B02">
        <w:rPr>
          <w:rFonts w:hint="eastAsia"/>
          <w:b/>
          <w:noProof/>
          <w:lang w:eastAsia="zh-CN"/>
        </w:rPr>
        <w:drawing>
          <wp:inline distT="0" distB="0" distL="0" distR="0" wp14:anchorId="0FFF4D48" wp14:editId="263C8F84">
            <wp:extent cx="2931262" cy="2196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p>
    <w:p w14:paraId="27970D9F" w14:textId="039D6A49" w:rsidR="001F6C0E" w:rsidRPr="009D356C" w:rsidRDefault="001F6C0E" w:rsidP="00A90758">
      <w:pPr>
        <w:pStyle w:val="a5"/>
      </w:pPr>
      <w:r w:rsidRPr="009D356C">
        <w:t xml:space="preserve">Figure </w:t>
      </w:r>
      <w:r w:rsidR="00BC1CFE" w:rsidRPr="009D356C">
        <w:t>3</w:t>
      </w:r>
      <w:r w:rsidR="00071ADA" w:rsidRPr="009D356C">
        <w:t>.</w:t>
      </w:r>
      <w:r w:rsidRPr="009D356C">
        <w:t xml:space="preserve"> Path loss curves at 3.5GHz and 28GHz</w:t>
      </w:r>
    </w:p>
    <w:p w14:paraId="14C42650" w14:textId="77777777" w:rsidR="00E92E22" w:rsidRDefault="00E92E22">
      <w:pPr>
        <w:rPr>
          <w:b/>
          <w:lang w:eastAsia="zh-CN"/>
        </w:rPr>
      </w:pPr>
    </w:p>
    <w:p w14:paraId="665C1CD2" w14:textId="77777777" w:rsidR="00862B83" w:rsidRPr="00F2581C" w:rsidRDefault="00862B83" w:rsidP="00862B83">
      <w:pPr>
        <w:rPr>
          <w:b/>
          <w:i/>
        </w:rPr>
      </w:pPr>
      <w:r w:rsidRPr="00A90758">
        <w:rPr>
          <w:b/>
          <w:i/>
        </w:rPr>
        <w:lastRenderedPageBreak/>
        <w:t>Observation 4:</w:t>
      </w:r>
      <w:r w:rsidRPr="00F2581C">
        <w:rPr>
          <w:b/>
          <w:i/>
        </w:rPr>
        <w:t xml:space="preserve"> NLOS curves of sub-scenario 2 and sub-scenario 3 can be observed clear buckling after maximized by FSPL. LOS curve </w:t>
      </w:r>
      <w:r>
        <w:rPr>
          <w:b/>
          <w:i/>
        </w:rPr>
        <w:t xml:space="preserve">is </w:t>
      </w:r>
      <w:r w:rsidRPr="00F2581C">
        <w:rPr>
          <w:b/>
          <w:i/>
        </w:rPr>
        <w:t>hard to be found buckling from figures but the STD value of LOS model was changed after compared with FSPL. This means that comparing with FSPL can compensate the measuring error in the raw measurement data.</w:t>
      </w:r>
    </w:p>
    <w:p w14:paraId="512D0751" w14:textId="4E3205F7" w:rsidR="003F58F0" w:rsidRDefault="003F58F0" w:rsidP="00A90758">
      <w:pPr>
        <w:ind w:left="110" w:hangingChars="50" w:hanging="110"/>
        <w:rPr>
          <w:lang w:eastAsia="zh-CN"/>
        </w:rPr>
      </w:pPr>
    </w:p>
    <w:p w14:paraId="6491D3A7" w14:textId="50AE9F4D" w:rsidR="00657518" w:rsidRDefault="00657518" w:rsidP="00A90758">
      <w:pPr>
        <w:rPr>
          <w:lang w:val="en-GB" w:eastAsia="zh-CN"/>
        </w:rPr>
      </w:pPr>
      <w:r>
        <w:rPr>
          <w:lang w:val="en-GB" w:eastAsia="zh-CN"/>
        </w:rPr>
        <w:t>Another compensation method is comparing each</w:t>
      </w:r>
      <w:r>
        <w:rPr>
          <w:rFonts w:hint="eastAsia"/>
          <w:lang w:val="en-GB" w:eastAsia="zh-CN"/>
        </w:rPr>
        <w:t xml:space="preserve"> </w:t>
      </w:r>
      <w:r>
        <w:rPr>
          <w:lang w:val="en-GB" w:eastAsia="zh-CN"/>
        </w:rPr>
        <w:t xml:space="preserve">NLOS model with LOS model. If the NLOS model path loss value is smaller than LOS path loss value, take LOS path loss value as the path loss value. The model was shown below in </w:t>
      </w:r>
      <w:r w:rsidR="007A0213">
        <w:rPr>
          <w:lang w:val="en-GB" w:eastAsia="zh-CN"/>
        </w:rPr>
        <w:t xml:space="preserve">Table </w:t>
      </w:r>
      <w:r w:rsidR="0094671E">
        <w:rPr>
          <w:lang w:val="en-GB" w:eastAsia="zh-CN"/>
        </w:rPr>
        <w:t>7</w:t>
      </w:r>
      <w:r>
        <w:rPr>
          <w:lang w:val="en-GB" w:eastAsia="zh-CN"/>
        </w:rPr>
        <w:t xml:space="preserve"> and path loss curves in </w:t>
      </w:r>
      <w:r w:rsidR="007A0213">
        <w:rPr>
          <w:lang w:val="en-GB" w:eastAsia="zh-CN"/>
        </w:rPr>
        <w:t xml:space="preserve">Figure </w:t>
      </w:r>
      <w:r w:rsidR="0094671E">
        <w:rPr>
          <w:lang w:val="en-GB" w:eastAsia="zh-CN"/>
        </w:rPr>
        <w:t>4</w:t>
      </w:r>
      <w:r>
        <w:rPr>
          <w:lang w:val="en-GB" w:eastAsia="zh-CN"/>
        </w:rPr>
        <w:t>.</w:t>
      </w:r>
    </w:p>
    <w:p w14:paraId="43FE74A6" w14:textId="77777777" w:rsidR="00E92E22" w:rsidRDefault="00E92E22" w:rsidP="00A90758">
      <w:pPr>
        <w:rPr>
          <w:lang w:val="en-GB" w:eastAsia="zh-CN"/>
        </w:rPr>
      </w:pPr>
    </w:p>
    <w:p w14:paraId="1688A428" w14:textId="7160E492" w:rsidR="00BC1CFE" w:rsidRPr="00F17E8E" w:rsidRDefault="00BC1CFE" w:rsidP="00A90758">
      <w:pPr>
        <w:pStyle w:val="a5"/>
      </w:pPr>
      <w:r>
        <w:t xml:space="preserve">Table 7. Path Loss Models </w:t>
      </w:r>
      <w:r w:rsidR="008458AA">
        <w:t>with lower bound</w:t>
      </w:r>
      <w:r>
        <w:t xml:space="preserve"> by LOS</w:t>
      </w:r>
      <w:r w:rsidR="008458AA">
        <w:t xml:space="preserve"> Path Loss</w:t>
      </w:r>
    </w:p>
    <w:tbl>
      <w:tblPr>
        <w:tblStyle w:val="12"/>
        <w:tblW w:w="7508" w:type="dxa"/>
        <w:jc w:val="center"/>
        <w:tblLook w:val="04A0" w:firstRow="1" w:lastRow="0" w:firstColumn="1" w:lastColumn="0" w:noHBand="0" w:noVBand="1"/>
      </w:tblPr>
      <w:tblGrid>
        <w:gridCol w:w="429"/>
        <w:gridCol w:w="429"/>
        <w:gridCol w:w="5374"/>
        <w:gridCol w:w="1276"/>
      </w:tblGrid>
      <w:tr w:rsidR="002059F3" w:rsidRPr="00EA4A75" w14:paraId="4049A439" w14:textId="77777777" w:rsidTr="00F2581C">
        <w:trPr>
          <w:trHeight w:val="1321"/>
          <w:jc w:val="center"/>
        </w:trPr>
        <w:tc>
          <w:tcPr>
            <w:tcW w:w="0" w:type="auto"/>
            <w:textDirection w:val="btLr"/>
            <w:vAlign w:val="center"/>
          </w:tcPr>
          <w:p w14:paraId="47F25F11" w14:textId="77777777" w:rsidR="002059F3" w:rsidRPr="00147F39" w:rsidRDefault="002059F3">
            <w:pPr>
              <w:pStyle w:val="TAH"/>
              <w:ind w:left="113" w:right="113"/>
            </w:pPr>
            <w:r w:rsidRPr="00147F39">
              <w:t>Scenario</w:t>
            </w:r>
          </w:p>
        </w:tc>
        <w:tc>
          <w:tcPr>
            <w:tcW w:w="0" w:type="auto"/>
            <w:textDirection w:val="btLr"/>
            <w:vAlign w:val="center"/>
          </w:tcPr>
          <w:p w14:paraId="3835F408" w14:textId="77777777" w:rsidR="002059F3" w:rsidRPr="00147F39" w:rsidRDefault="002059F3">
            <w:pPr>
              <w:pStyle w:val="TAH"/>
              <w:ind w:left="113" w:right="113"/>
            </w:pPr>
            <w:r w:rsidRPr="00147F39">
              <w:t>LOS/NLOS</w:t>
            </w:r>
          </w:p>
        </w:tc>
        <w:tc>
          <w:tcPr>
            <w:tcW w:w="5374" w:type="dxa"/>
            <w:vAlign w:val="center"/>
          </w:tcPr>
          <w:p w14:paraId="08DF9D1E" w14:textId="7800BE87" w:rsidR="002059F3" w:rsidRPr="00147F39" w:rsidRDefault="002059F3">
            <w:pPr>
              <w:pStyle w:val="TAH"/>
              <w:rPr>
                <w:rFonts w:cs="Arial"/>
                <w:szCs w:val="18"/>
                <w:lang w:eastAsia="ko-KR"/>
              </w:rPr>
            </w:pPr>
            <w:r w:rsidRPr="00147F39">
              <w:rPr>
                <w:rFonts w:cs="Arial"/>
                <w:szCs w:val="18"/>
              </w:rPr>
              <w:t>Path</w:t>
            </w:r>
            <w:r w:rsidR="00576550">
              <w:rPr>
                <w:rFonts w:cs="Arial"/>
                <w:szCs w:val="18"/>
              </w:rPr>
              <w:t xml:space="preserve"> </w:t>
            </w:r>
            <w:r w:rsidRPr="00147F39">
              <w:rPr>
                <w:rFonts w:cs="Arial"/>
                <w:szCs w:val="18"/>
              </w:rPr>
              <w:t xml:space="preserve">loss [dB], </w:t>
            </w:r>
            <w:r w:rsidRPr="00147F39">
              <w:rPr>
                <w:rFonts w:cs="Arial"/>
                <w:i/>
                <w:szCs w:val="18"/>
              </w:rPr>
              <w:t>f</w:t>
            </w:r>
            <w:r w:rsidRPr="00147F39">
              <w:rPr>
                <w:rFonts w:cs="Arial"/>
                <w:i/>
                <w:szCs w:val="18"/>
                <w:vertAlign w:val="subscript"/>
                <w:lang w:eastAsia="ko-KR"/>
              </w:rPr>
              <w:t>c</w:t>
            </w:r>
            <w:r w:rsidRPr="00147F39">
              <w:rPr>
                <w:rFonts w:cs="Arial"/>
                <w:szCs w:val="18"/>
              </w:rPr>
              <w:t xml:space="preserve"> is in GHz and </w:t>
            </w:r>
            <w:r w:rsidRPr="00147F39">
              <w:rPr>
                <w:rFonts w:cs="Arial"/>
                <w:i/>
                <w:szCs w:val="18"/>
                <w:lang w:eastAsia="ko-KR"/>
              </w:rPr>
              <w:t>d</w:t>
            </w:r>
            <w:r w:rsidRPr="00147F39">
              <w:rPr>
                <w:rFonts w:cs="Arial"/>
                <w:szCs w:val="18"/>
              </w:rPr>
              <w:t xml:space="preserve"> is in meters</w:t>
            </w:r>
          </w:p>
        </w:tc>
        <w:tc>
          <w:tcPr>
            <w:tcW w:w="1276" w:type="dxa"/>
            <w:vAlign w:val="center"/>
          </w:tcPr>
          <w:p w14:paraId="059B42F2" w14:textId="5765AE33" w:rsidR="002059F3" w:rsidRPr="00147F39" w:rsidRDefault="002059F3">
            <w:pPr>
              <w:pStyle w:val="TAH"/>
              <w:rPr>
                <w:rFonts w:cs="Arial"/>
                <w:szCs w:val="18"/>
              </w:rPr>
            </w:pPr>
            <w:r w:rsidRPr="00147F39">
              <w:rPr>
                <w:rFonts w:cs="Arial"/>
                <w:szCs w:val="18"/>
              </w:rPr>
              <w:t>Shadow</w:t>
            </w:r>
          </w:p>
          <w:p w14:paraId="3063F67C" w14:textId="72D8D1BC" w:rsidR="002059F3" w:rsidRPr="00147F39" w:rsidRDefault="002059F3">
            <w:pPr>
              <w:pStyle w:val="TAH"/>
              <w:rPr>
                <w:rFonts w:cs="Arial"/>
                <w:szCs w:val="18"/>
              </w:rPr>
            </w:pPr>
            <w:r w:rsidRPr="00147F39">
              <w:rPr>
                <w:rFonts w:cs="Arial"/>
                <w:szCs w:val="18"/>
              </w:rPr>
              <w:t>fading</w:t>
            </w:r>
          </w:p>
          <w:p w14:paraId="05F3D236" w14:textId="77777777" w:rsidR="002059F3" w:rsidRPr="00147F39" w:rsidRDefault="002059F3">
            <w:pPr>
              <w:pStyle w:val="TAH"/>
              <w:rPr>
                <w:rFonts w:cs="Arial"/>
                <w:szCs w:val="18"/>
              </w:rPr>
            </w:pPr>
            <w:r w:rsidRPr="00147F39">
              <w:rPr>
                <w:rFonts w:cs="Arial"/>
                <w:szCs w:val="18"/>
              </w:rPr>
              <w:t>std [dB]</w:t>
            </w:r>
          </w:p>
        </w:tc>
      </w:tr>
      <w:tr w:rsidR="002059F3" w:rsidRPr="00147F39" w14:paraId="04237C62" w14:textId="77777777" w:rsidTr="00F2581C">
        <w:trPr>
          <w:trHeight w:val="747"/>
          <w:jc w:val="center"/>
        </w:trPr>
        <w:tc>
          <w:tcPr>
            <w:tcW w:w="0" w:type="auto"/>
            <w:vMerge w:val="restart"/>
            <w:textDirection w:val="btLr"/>
            <w:vAlign w:val="center"/>
          </w:tcPr>
          <w:p w14:paraId="642DE583" w14:textId="02F31921" w:rsidR="002059F3" w:rsidRPr="00147F39" w:rsidRDefault="002059F3">
            <w:pPr>
              <w:pStyle w:val="TAH"/>
              <w:ind w:left="113" w:right="113"/>
              <w:rPr>
                <w:szCs w:val="18"/>
                <w:lang w:eastAsia="ko-KR"/>
              </w:rPr>
            </w:pPr>
            <w:r>
              <w:rPr>
                <w:szCs w:val="18"/>
                <w:lang w:eastAsia="ko-KR"/>
              </w:rPr>
              <w:t>Indoor Industrial</w:t>
            </w:r>
          </w:p>
        </w:tc>
        <w:tc>
          <w:tcPr>
            <w:tcW w:w="0" w:type="auto"/>
            <w:textDirection w:val="btLr"/>
            <w:vAlign w:val="center"/>
          </w:tcPr>
          <w:p w14:paraId="4FCAC561" w14:textId="77777777" w:rsidR="002059F3" w:rsidRPr="00147F39" w:rsidRDefault="002059F3">
            <w:pPr>
              <w:pStyle w:val="TAH"/>
              <w:ind w:left="113" w:right="113"/>
              <w:rPr>
                <w:szCs w:val="18"/>
                <w:lang w:eastAsia="ko-KR"/>
              </w:rPr>
            </w:pPr>
            <w:r>
              <w:rPr>
                <w:szCs w:val="18"/>
                <w:lang w:eastAsia="ko-KR"/>
              </w:rPr>
              <w:t>LOS</w:t>
            </w:r>
          </w:p>
        </w:tc>
        <w:tc>
          <w:tcPr>
            <w:tcW w:w="5374" w:type="dxa"/>
            <w:vAlign w:val="center"/>
          </w:tcPr>
          <w:p w14:paraId="3102FE92" w14:textId="57E541A8" w:rsidR="002059F3" w:rsidRPr="00147F39" w:rsidRDefault="00E51B0E" w:rsidP="00F2581C">
            <w:pPr>
              <w:spacing w:after="0"/>
              <w:jc w:val="center"/>
              <w:rPr>
                <w:rFonts w:ascii="Arial" w:hAnsi="Arial" w:cs="Arial"/>
                <w:sz w:val="18"/>
                <w:szCs w:val="18"/>
              </w:rPr>
            </w:pPr>
            <m:oMathPara>
              <m:oMath>
                <m:r>
                  <m:rPr>
                    <m:sty m:val="p"/>
                  </m:rPr>
                  <w:rPr>
                    <w:rFonts w:ascii="Cambria Math" w:hAnsi="Cambria Math" w:cs="Arial" w:hint="eastAsia"/>
                    <w:sz w:val="18"/>
                    <w:szCs w:val="18"/>
                  </w:rPr>
                  <m:t>PL</m:t>
                </m:r>
                <m:r>
                  <w:rPr>
                    <w:rFonts w:ascii="Cambria Math" w:hAnsi="Cambria Math" w:cs="Arial"/>
                    <w:sz w:val="18"/>
                    <w:szCs w:val="18"/>
                  </w:rPr>
                  <m:t xml:space="preserve">=24.41+24.7 </m:t>
                </m:r>
                <m:sSub>
                  <m:sSubPr>
                    <m:ctrlPr>
                      <w:rPr>
                        <w:rFonts w:ascii="Cambria Math" w:hAnsi="Cambria Math" w:cs="Arial"/>
                        <w:i/>
                        <w:sz w:val="18"/>
                        <w:szCs w:val="18"/>
                      </w:rPr>
                    </m:ctrlPr>
                  </m:sSubPr>
                  <m:e>
                    <m:r>
                      <m:rPr>
                        <m:sty m:val="p"/>
                      </m:rPr>
                      <w:rPr>
                        <w:rFonts w:ascii="Cambria Math" w:hAnsi="Cambria Math" w:cs="Arial" w:hint="eastAsia"/>
                        <w:sz w:val="18"/>
                        <w:szCs w:val="18"/>
                      </w:rPr>
                      <m:t>log</m:t>
                    </m:r>
                  </m:e>
                  <m:sub>
                    <m:r>
                      <w:rPr>
                        <w:rFonts w:ascii="Cambria Math" w:hAnsi="Cambria Math" w:cs="Arial"/>
                        <w:sz w:val="18"/>
                        <w:szCs w:val="18"/>
                      </w:rPr>
                      <m:t>10</m:t>
                    </m:r>
                  </m:sub>
                </m:sSub>
                <m:r>
                  <w:rPr>
                    <w:rFonts w:ascii="Cambria Math" w:hAnsi="Cambria Math" w:cs="Arial"/>
                    <w:sz w:val="18"/>
                    <w:szCs w:val="18"/>
                  </w:rPr>
                  <m:t xml:space="preserve">(d)+20.2 </m:t>
                </m:r>
                <m:sSub>
                  <m:sSubPr>
                    <m:ctrlPr>
                      <w:rPr>
                        <w:rFonts w:ascii="Cambria Math" w:hAnsi="Cambria Math" w:cs="Arial"/>
                        <w:i/>
                        <w:sz w:val="18"/>
                        <w:szCs w:val="18"/>
                      </w:rPr>
                    </m:ctrlPr>
                  </m:sSubPr>
                  <m:e>
                    <m:r>
                      <m:rPr>
                        <m:sty m:val="p"/>
                      </m:rPr>
                      <w:rPr>
                        <w:rFonts w:ascii="Cambria Math" w:hAnsi="Cambria Math" w:cs="Arial"/>
                        <w:sz w:val="18"/>
                        <w:szCs w:val="18"/>
                      </w:rPr>
                      <m:t>log</m:t>
                    </m:r>
                  </m:e>
                  <m:sub>
                    <m: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 xml:space="preserve"> )</m:t>
                </m:r>
              </m:oMath>
            </m:oMathPara>
          </w:p>
        </w:tc>
        <w:tc>
          <w:tcPr>
            <w:tcW w:w="1276" w:type="dxa"/>
            <w:vAlign w:val="center"/>
          </w:tcPr>
          <w:p w14:paraId="5AECE2D5" w14:textId="1114AC57" w:rsidR="002059F3" w:rsidRPr="00F2581C" w:rsidRDefault="000E31D8" w:rsidP="004A1077">
            <w:pPr>
              <w:pStyle w:val="TAL"/>
              <w:jc w:val="center"/>
              <w:rPr>
                <w:rFonts w:cs="Arial"/>
                <w:szCs w:val="18"/>
                <w:highlight w:val="yellow"/>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hint="eastAsia"/>
                        <w:szCs w:val="18"/>
                      </w:rPr>
                      <m:t>SF</m:t>
                    </m:r>
                  </m:sub>
                </m:sSub>
                <m:r>
                  <w:rPr>
                    <w:rFonts w:ascii="Cambria Math" w:hAnsi="Cambria Math" w:cs="Arial"/>
                    <w:szCs w:val="18"/>
                  </w:rPr>
                  <m:t>=</m:t>
                </m:r>
                <m:r>
                  <w:rPr>
                    <w:rFonts w:ascii="Cambria Math" w:hAnsi="Cambria Math" w:cs="Arial" w:hint="eastAsia"/>
                    <w:szCs w:val="18"/>
                  </w:rPr>
                  <m:t>5.24</m:t>
                </m:r>
              </m:oMath>
            </m:oMathPara>
          </w:p>
        </w:tc>
      </w:tr>
      <w:tr w:rsidR="002059F3" w:rsidRPr="00147F39" w14:paraId="6FC9601A" w14:textId="77777777" w:rsidTr="00F2581C">
        <w:trPr>
          <w:trHeight w:val="737"/>
          <w:jc w:val="center"/>
        </w:trPr>
        <w:tc>
          <w:tcPr>
            <w:tcW w:w="0" w:type="auto"/>
            <w:vMerge/>
            <w:textDirection w:val="btLr"/>
            <w:vAlign w:val="center"/>
          </w:tcPr>
          <w:p w14:paraId="606766AF" w14:textId="77777777" w:rsidR="002059F3" w:rsidRPr="00147F39" w:rsidRDefault="002059F3">
            <w:pPr>
              <w:pStyle w:val="TAH"/>
              <w:ind w:left="113" w:right="113"/>
              <w:rPr>
                <w:szCs w:val="18"/>
                <w:lang w:eastAsia="ko-KR"/>
              </w:rPr>
            </w:pPr>
          </w:p>
        </w:tc>
        <w:tc>
          <w:tcPr>
            <w:tcW w:w="0" w:type="auto"/>
            <w:vMerge w:val="restart"/>
            <w:textDirection w:val="btLr"/>
            <w:vAlign w:val="center"/>
          </w:tcPr>
          <w:p w14:paraId="79DB326B" w14:textId="77777777" w:rsidR="002059F3" w:rsidRPr="00147F39" w:rsidRDefault="002059F3">
            <w:pPr>
              <w:pStyle w:val="TAH"/>
              <w:ind w:left="113" w:right="113"/>
              <w:rPr>
                <w:szCs w:val="18"/>
                <w:lang w:eastAsia="ko-KR"/>
              </w:rPr>
            </w:pPr>
            <w:r>
              <w:rPr>
                <w:szCs w:val="18"/>
                <w:lang w:eastAsia="ko-KR"/>
              </w:rPr>
              <w:t>NLOS</w:t>
            </w:r>
          </w:p>
        </w:tc>
        <w:tc>
          <w:tcPr>
            <w:tcW w:w="5374" w:type="dxa"/>
            <w:vAlign w:val="center"/>
          </w:tcPr>
          <w:p w14:paraId="692A33D2" w14:textId="4317B5F8" w:rsidR="002059F3" w:rsidRDefault="002059F3">
            <w:pPr>
              <w:spacing w:after="0"/>
              <w:jc w:val="left"/>
              <w:rPr>
                <w:rFonts w:ascii="Arial" w:hAnsi="Arial" w:cs="Arial"/>
                <w:sz w:val="18"/>
                <w:szCs w:val="18"/>
              </w:rPr>
            </w:pPr>
            <w:r>
              <w:rPr>
                <w:rFonts w:ascii="Arial" w:hAnsi="Arial" w:cs="Arial"/>
                <w:sz w:val="18"/>
                <w:szCs w:val="18"/>
              </w:rPr>
              <w:t>Sub-scenario 1:</w:t>
            </w:r>
          </w:p>
          <w:p w14:paraId="1312F05C" w14:textId="4B84F6E2" w:rsidR="002059F3" w:rsidRPr="00147F39" w:rsidRDefault="00E51B0E" w:rsidP="00F2581C">
            <w:pPr>
              <w:spacing w:after="0"/>
              <w:jc w:val="center"/>
              <w:rPr>
                <w:rFonts w:ascii="Arial" w:hAnsi="Arial" w:cs="Arial"/>
                <w:sz w:val="18"/>
                <w:szCs w:val="18"/>
              </w:rPr>
            </w:pPr>
            <m:oMathPara>
              <m:oMath>
                <m:r>
                  <m:rPr>
                    <m:sty m:val="p"/>
                  </m:rPr>
                  <w:rPr>
                    <w:rFonts w:ascii="Cambria Math" w:hAnsi="Cambria Math" w:cs="Arial"/>
                    <w:sz w:val="18"/>
                    <w:szCs w:val="18"/>
                  </w:rPr>
                  <m:t>PL</m:t>
                </m:r>
                <m:r>
                  <w:rPr>
                    <w:rFonts w:ascii="Cambria Math" w:hAnsi="Cambria Math" w:cs="Arial"/>
                    <w:sz w:val="18"/>
                    <w:szCs w:val="18"/>
                  </w:rPr>
                  <m:t>=</m:t>
                </m:r>
                <m:r>
                  <m:rPr>
                    <m:sty m:val="p"/>
                  </m:rPr>
                  <w:rPr>
                    <w:rFonts w:ascii="Cambria Math" w:hAnsi="Cambria Math" w:cs="Arial" w:hint="eastAsia"/>
                    <w:sz w:val="18"/>
                    <w:szCs w:val="18"/>
                  </w:rPr>
                  <m:t>max</m:t>
                </m:r>
                <m:r>
                  <w:rPr>
                    <w:rFonts w:ascii="Cambria Math" w:hAnsi="Cambria Math" w:cs="Arial"/>
                    <w:sz w:val="18"/>
                    <w:szCs w:val="18"/>
                  </w:rPr>
                  <m:t xml:space="preserve">(34.26 + 25.19 </m:t>
                </m:r>
                <m:sSub>
                  <m:sSubPr>
                    <m:ctrlPr>
                      <w:rPr>
                        <w:rFonts w:ascii="Cambria Math" w:hAnsi="Cambria Math" w:cs="Arial"/>
                        <w:i/>
                        <w:sz w:val="18"/>
                        <w:szCs w:val="18"/>
                      </w:rPr>
                    </m:ctrlPr>
                  </m:sSubPr>
                  <m:e>
                    <m:r>
                      <m:rPr>
                        <m:sty m:val="p"/>
                      </m:rPr>
                      <w:rPr>
                        <w:rFonts w:ascii="Cambria Math" w:hAnsi="Cambria Math" w:cs="Arial"/>
                        <w:sz w:val="18"/>
                        <w:szCs w:val="18"/>
                      </w:rPr>
                      <m:t>log</m:t>
                    </m:r>
                  </m:e>
                  <m:sub>
                    <m:r>
                      <w:rPr>
                        <w:rFonts w:ascii="Cambria Math" w:hAnsi="Cambria Math" w:cs="Arial"/>
                        <w:sz w:val="18"/>
                        <w:szCs w:val="18"/>
                      </w:rPr>
                      <m:t>10</m:t>
                    </m:r>
                  </m:sub>
                </m:sSub>
                <m:r>
                  <w:rPr>
                    <w:rFonts w:ascii="Cambria Math" w:hAnsi="Cambria Math" w:cs="Arial"/>
                    <w:sz w:val="18"/>
                    <w:szCs w:val="18"/>
                  </w:rPr>
                  <m:t xml:space="preserve">(d) + 18.87 </m:t>
                </m:r>
                <m:sSub>
                  <m:sSubPr>
                    <m:ctrlPr>
                      <w:rPr>
                        <w:rFonts w:ascii="Cambria Math" w:hAnsi="Cambria Math" w:cs="Arial"/>
                        <w:i/>
                        <w:sz w:val="18"/>
                        <w:szCs w:val="18"/>
                      </w:rPr>
                    </m:ctrlPr>
                  </m:sSubPr>
                  <m:e>
                    <m:r>
                      <m:rPr>
                        <m:sty m:val="p"/>
                      </m:rPr>
                      <w:rPr>
                        <w:rFonts w:ascii="Cambria Math" w:hAnsi="Cambria Math" w:cs="Arial"/>
                        <w:sz w:val="18"/>
                        <w:szCs w:val="18"/>
                      </w:rPr>
                      <m:t>log</m:t>
                    </m:r>
                  </m:e>
                  <m:sub>
                    <m: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 xml:space="preserve">), </m:t>
                </m:r>
                <m:r>
                  <m:rPr>
                    <m:sty m:val="p"/>
                  </m:rPr>
                  <w:rPr>
                    <w:rFonts w:ascii="Cambria Math" w:hAnsi="Cambria Math" w:cs="Arial" w:hint="eastAsia"/>
                    <w:sz w:val="18"/>
                    <w:szCs w:val="18"/>
                  </w:rPr>
                  <m:t>LOS</m:t>
                </m:r>
                <m:r>
                  <w:rPr>
                    <w:rFonts w:ascii="Cambria Math" w:hAnsi="Cambria Math" w:cs="Arial"/>
                    <w:sz w:val="18"/>
                    <w:szCs w:val="18"/>
                  </w:rPr>
                  <m:t>)</m:t>
                </m:r>
              </m:oMath>
            </m:oMathPara>
          </w:p>
        </w:tc>
        <w:tc>
          <w:tcPr>
            <w:tcW w:w="1276" w:type="dxa"/>
            <w:vAlign w:val="center"/>
          </w:tcPr>
          <w:p w14:paraId="589BB091" w14:textId="47000A7A" w:rsidR="002059F3" w:rsidRPr="00F2581C" w:rsidRDefault="000E31D8">
            <w:pPr>
              <w:pStyle w:val="TAL"/>
              <w:jc w:val="center"/>
              <w:rPr>
                <w:rFonts w:cs="Arial"/>
                <w:szCs w:val="18"/>
                <w:highlight w:val="yellow"/>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szCs w:val="18"/>
                      </w:rPr>
                      <m:t>SF</m:t>
                    </m:r>
                  </m:sub>
                </m:sSub>
                <m:r>
                  <w:rPr>
                    <w:rFonts w:ascii="Cambria Math" w:hAnsi="Cambria Math" w:cs="Arial"/>
                    <w:szCs w:val="18"/>
                  </w:rPr>
                  <m:t>=5.67</m:t>
                </m:r>
              </m:oMath>
            </m:oMathPara>
          </w:p>
        </w:tc>
      </w:tr>
      <w:tr w:rsidR="002059F3" w:rsidRPr="00147F39" w14:paraId="28364468" w14:textId="77777777" w:rsidTr="00F2581C">
        <w:trPr>
          <w:trHeight w:val="735"/>
          <w:jc w:val="center"/>
        </w:trPr>
        <w:tc>
          <w:tcPr>
            <w:tcW w:w="0" w:type="auto"/>
            <w:vMerge/>
            <w:textDirection w:val="btLr"/>
            <w:vAlign w:val="center"/>
          </w:tcPr>
          <w:p w14:paraId="1B78A608" w14:textId="77777777" w:rsidR="002059F3" w:rsidRPr="00147F39" w:rsidRDefault="002059F3">
            <w:pPr>
              <w:pStyle w:val="TAH"/>
              <w:ind w:left="113" w:right="113"/>
              <w:rPr>
                <w:szCs w:val="18"/>
                <w:lang w:eastAsia="ko-KR"/>
              </w:rPr>
            </w:pPr>
          </w:p>
        </w:tc>
        <w:tc>
          <w:tcPr>
            <w:tcW w:w="0" w:type="auto"/>
            <w:vMerge/>
            <w:textDirection w:val="btLr"/>
            <w:vAlign w:val="center"/>
          </w:tcPr>
          <w:p w14:paraId="7E8639A0" w14:textId="77777777" w:rsidR="002059F3" w:rsidRDefault="002059F3">
            <w:pPr>
              <w:pStyle w:val="TAH"/>
              <w:ind w:left="113" w:right="113"/>
              <w:rPr>
                <w:szCs w:val="18"/>
                <w:lang w:eastAsia="ko-KR"/>
              </w:rPr>
            </w:pPr>
          </w:p>
        </w:tc>
        <w:tc>
          <w:tcPr>
            <w:tcW w:w="5374" w:type="dxa"/>
            <w:vAlign w:val="center"/>
          </w:tcPr>
          <w:p w14:paraId="2AF35553" w14:textId="679EC402" w:rsidR="00E51B0E" w:rsidRPr="00F2581C" w:rsidRDefault="002059F3">
            <w:pPr>
              <w:spacing w:after="0"/>
              <w:jc w:val="left"/>
              <w:rPr>
                <w:rFonts w:ascii="Arial" w:hAnsi="Arial" w:cs="Arial"/>
                <w:sz w:val="18"/>
                <w:szCs w:val="18"/>
              </w:rPr>
            </w:pPr>
            <w:r>
              <w:rPr>
                <w:rFonts w:ascii="Arial" w:hAnsi="Arial" w:cs="Arial"/>
                <w:sz w:val="18"/>
                <w:szCs w:val="18"/>
              </w:rPr>
              <w:t>Sub-scenario 2:</w:t>
            </w:r>
          </w:p>
          <w:p w14:paraId="7E5D9C38" w14:textId="5628DBAF" w:rsidR="002059F3" w:rsidRDefault="00E51B0E" w:rsidP="00F2581C">
            <w:pPr>
              <w:spacing w:after="0"/>
              <w:jc w:val="center"/>
              <w:rPr>
                <w:rFonts w:ascii="Arial" w:hAnsi="Arial" w:cs="Arial"/>
                <w:sz w:val="18"/>
                <w:szCs w:val="18"/>
              </w:rPr>
            </w:pPr>
            <m:oMathPara>
              <m:oMath>
                <m:r>
                  <m:rPr>
                    <m:sty m:val="p"/>
                  </m:rPr>
                  <w:rPr>
                    <w:rFonts w:ascii="Cambria Math" w:hAnsi="Cambria Math" w:cs="Arial"/>
                    <w:sz w:val="18"/>
                    <w:szCs w:val="18"/>
                  </w:rPr>
                  <m:t>PL</m:t>
                </m:r>
                <m:r>
                  <w:rPr>
                    <w:rFonts w:ascii="Cambria Math" w:hAnsi="Cambria Math" w:cs="Arial"/>
                    <w:sz w:val="18"/>
                    <w:szCs w:val="18"/>
                  </w:rPr>
                  <m:t>=</m:t>
                </m:r>
                <m:r>
                  <m:rPr>
                    <m:sty m:val="p"/>
                  </m:rPr>
                  <w:rPr>
                    <w:rFonts w:ascii="Cambria Math" w:hAnsi="Cambria Math" w:cs="Arial" w:hint="eastAsia"/>
                    <w:sz w:val="18"/>
                    <w:szCs w:val="18"/>
                  </w:rPr>
                  <m:t>max</m:t>
                </m:r>
                <m:r>
                  <w:rPr>
                    <w:rFonts w:ascii="Cambria Math" w:hAnsi="Cambria Math" w:cs="Arial"/>
                    <w:sz w:val="18"/>
                    <w:szCs w:val="18"/>
                  </w:rPr>
                  <m:t xml:space="preserve">(9.77+39.60  </m:t>
                </m:r>
                <m:sSub>
                  <m:sSubPr>
                    <m:ctrlPr>
                      <w:rPr>
                        <w:rFonts w:ascii="Cambria Math" w:hAnsi="Cambria Math" w:cs="Arial"/>
                        <w:i/>
                        <w:sz w:val="18"/>
                        <w:szCs w:val="18"/>
                      </w:rPr>
                    </m:ctrlPr>
                  </m:sSubPr>
                  <m:e>
                    <m:r>
                      <m:rPr>
                        <m:sty m:val="p"/>
                      </m:rPr>
                      <w:rPr>
                        <w:rFonts w:ascii="Cambria Math" w:hAnsi="Cambria Math" w:cs="Arial"/>
                        <w:sz w:val="18"/>
                        <w:szCs w:val="18"/>
                      </w:rPr>
                      <m:t>log</m:t>
                    </m:r>
                  </m:e>
                  <m:sub>
                    <m:r>
                      <w:rPr>
                        <w:rFonts w:ascii="Cambria Math" w:hAnsi="Cambria Math" w:cs="Arial"/>
                        <w:sz w:val="18"/>
                        <w:szCs w:val="18"/>
                      </w:rPr>
                      <m:t>10</m:t>
                    </m:r>
                  </m:sub>
                </m:sSub>
                <m:r>
                  <w:rPr>
                    <w:rFonts w:ascii="Cambria Math" w:hAnsi="Cambria Math" w:cs="Arial"/>
                    <w:sz w:val="18"/>
                    <w:szCs w:val="18"/>
                  </w:rPr>
                  <m:t xml:space="preserve">(d)+25.10 </m:t>
                </m:r>
                <m:sSub>
                  <m:sSubPr>
                    <m:ctrlPr>
                      <w:rPr>
                        <w:rFonts w:ascii="Cambria Math" w:hAnsi="Cambria Math" w:cs="Arial"/>
                        <w:i/>
                        <w:sz w:val="18"/>
                        <w:szCs w:val="18"/>
                      </w:rPr>
                    </m:ctrlPr>
                  </m:sSubPr>
                  <m:e>
                    <m:r>
                      <m:rPr>
                        <m:sty m:val="p"/>
                      </m:rPr>
                      <w:rPr>
                        <w:rFonts w:ascii="Cambria Math" w:hAnsi="Cambria Math" w:cs="Arial"/>
                        <w:sz w:val="18"/>
                        <w:szCs w:val="18"/>
                      </w:rPr>
                      <m:t>log</m:t>
                    </m:r>
                  </m:e>
                  <m:sub>
                    <m: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m:t>
                </m:r>
                <m:r>
                  <m:rPr>
                    <m:sty m:val="p"/>
                  </m:rPr>
                  <w:rPr>
                    <w:rFonts w:ascii="Cambria Math" w:hAnsi="Cambria Math" w:cs="Arial" w:hint="eastAsia"/>
                    <w:sz w:val="18"/>
                    <w:szCs w:val="18"/>
                  </w:rPr>
                  <m:t>LOS</m:t>
                </m:r>
                <m:r>
                  <w:rPr>
                    <w:rFonts w:ascii="Cambria Math" w:hAnsi="Cambria Math" w:cs="Arial"/>
                    <w:sz w:val="18"/>
                    <w:szCs w:val="18"/>
                  </w:rPr>
                  <m:t>)</m:t>
                </m:r>
              </m:oMath>
            </m:oMathPara>
          </w:p>
        </w:tc>
        <w:tc>
          <w:tcPr>
            <w:tcW w:w="1276" w:type="dxa"/>
            <w:vAlign w:val="center"/>
          </w:tcPr>
          <w:p w14:paraId="683EFC2A" w14:textId="7AD50350" w:rsidR="002059F3" w:rsidRPr="00F2581C" w:rsidRDefault="000E31D8" w:rsidP="004A1077">
            <w:pPr>
              <w:pStyle w:val="TAL"/>
              <w:jc w:val="center"/>
              <w:rPr>
                <w:rFonts w:cs="Arial"/>
                <w:szCs w:val="18"/>
                <w:highlight w:val="yellow"/>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szCs w:val="18"/>
                      </w:rPr>
                      <m:t>SF</m:t>
                    </m:r>
                  </m:sub>
                </m:sSub>
                <m:r>
                  <w:rPr>
                    <w:rFonts w:ascii="Cambria Math" w:hAnsi="Cambria Math" w:cs="Arial"/>
                    <w:szCs w:val="18"/>
                  </w:rPr>
                  <m:t>=</m:t>
                </m:r>
                <m:r>
                  <w:rPr>
                    <w:rFonts w:ascii="Cambria Math" w:hAnsi="Cambria Math" w:cs="Arial" w:hint="eastAsia"/>
                    <w:szCs w:val="18"/>
                  </w:rPr>
                  <m:t>7.15</m:t>
                </m:r>
              </m:oMath>
            </m:oMathPara>
          </w:p>
        </w:tc>
      </w:tr>
      <w:tr w:rsidR="002059F3" w:rsidRPr="00147F39" w14:paraId="50B1D062" w14:textId="77777777" w:rsidTr="00F2581C">
        <w:trPr>
          <w:trHeight w:val="609"/>
          <w:jc w:val="center"/>
        </w:trPr>
        <w:tc>
          <w:tcPr>
            <w:tcW w:w="0" w:type="auto"/>
            <w:vMerge/>
            <w:textDirection w:val="btLr"/>
            <w:vAlign w:val="center"/>
          </w:tcPr>
          <w:p w14:paraId="44EB2113" w14:textId="77777777" w:rsidR="002059F3" w:rsidRPr="00147F39" w:rsidRDefault="002059F3">
            <w:pPr>
              <w:pStyle w:val="TAH"/>
              <w:ind w:left="113" w:right="113"/>
              <w:rPr>
                <w:szCs w:val="18"/>
                <w:lang w:eastAsia="ko-KR"/>
              </w:rPr>
            </w:pPr>
          </w:p>
        </w:tc>
        <w:tc>
          <w:tcPr>
            <w:tcW w:w="0" w:type="auto"/>
            <w:vMerge/>
            <w:textDirection w:val="btLr"/>
            <w:vAlign w:val="center"/>
          </w:tcPr>
          <w:p w14:paraId="0B60A0D6" w14:textId="77777777" w:rsidR="002059F3" w:rsidRDefault="002059F3">
            <w:pPr>
              <w:pStyle w:val="TAH"/>
              <w:ind w:left="113" w:right="113"/>
              <w:rPr>
                <w:szCs w:val="18"/>
                <w:lang w:eastAsia="ko-KR"/>
              </w:rPr>
            </w:pPr>
          </w:p>
        </w:tc>
        <w:tc>
          <w:tcPr>
            <w:tcW w:w="5374" w:type="dxa"/>
            <w:vAlign w:val="center"/>
          </w:tcPr>
          <w:p w14:paraId="2EF64519" w14:textId="77777777" w:rsidR="00576550" w:rsidRDefault="002059F3">
            <w:pPr>
              <w:spacing w:after="0"/>
              <w:jc w:val="left"/>
              <w:rPr>
                <w:rFonts w:ascii="Arial" w:hAnsi="Arial" w:cs="Arial"/>
                <w:sz w:val="18"/>
                <w:szCs w:val="18"/>
              </w:rPr>
            </w:pPr>
            <w:r>
              <w:rPr>
                <w:rFonts w:ascii="Arial" w:hAnsi="Arial" w:cs="Arial"/>
                <w:sz w:val="18"/>
                <w:szCs w:val="18"/>
              </w:rPr>
              <w:t>Sub-scenario 3:</w:t>
            </w:r>
          </w:p>
          <w:p w14:paraId="1506D76F" w14:textId="2D7B2331" w:rsidR="002059F3" w:rsidRPr="00E51B0E" w:rsidRDefault="002059F3" w:rsidP="00F2581C">
            <w:pPr>
              <w:spacing w:after="0"/>
              <w:jc w:val="center"/>
              <w:rPr>
                <w:rFonts w:ascii="Arial" w:hAnsi="Arial" w:cs="Arial"/>
                <w:sz w:val="18"/>
                <w:szCs w:val="18"/>
              </w:rPr>
            </w:pPr>
            <m:oMathPara>
              <m:oMath>
                <m:r>
                  <m:rPr>
                    <m:sty m:val="p"/>
                  </m:rPr>
                  <w:rPr>
                    <w:rFonts w:ascii="Cambria Math" w:hAnsi="Cambria Math" w:cs="Arial" w:hint="eastAsia"/>
                    <w:sz w:val="18"/>
                    <w:szCs w:val="18"/>
                  </w:rPr>
                  <m:t>PL</m:t>
                </m:r>
                <m:r>
                  <w:rPr>
                    <w:rFonts w:ascii="Cambria Math" w:hAnsi="Cambria Math" w:cs="Arial"/>
                    <w:sz w:val="18"/>
                    <w:szCs w:val="18"/>
                  </w:rPr>
                  <m:t>=</m:t>
                </m:r>
                <m:func>
                  <m:funcPr>
                    <m:ctrlPr>
                      <w:rPr>
                        <w:rFonts w:ascii="Cambria Math" w:hAnsi="Cambria Math" w:cs="Arial"/>
                        <w:i/>
                        <w:sz w:val="18"/>
                        <w:szCs w:val="18"/>
                      </w:rPr>
                    </m:ctrlPr>
                  </m:funcPr>
                  <m:fName>
                    <m:r>
                      <m:rPr>
                        <m:sty m:val="p"/>
                      </m:rPr>
                      <w:rPr>
                        <w:rFonts w:ascii="Cambria Math" w:hAnsi="Cambria Math" w:cs="Arial"/>
                        <w:sz w:val="18"/>
                        <w:szCs w:val="18"/>
                      </w:rPr>
                      <m:t>max</m:t>
                    </m:r>
                  </m:fName>
                  <m:e>
                    <m:d>
                      <m:dPr>
                        <m:ctrlPr>
                          <w:rPr>
                            <w:rFonts w:ascii="Cambria Math" w:hAnsi="Cambria Math" w:cs="Arial"/>
                            <w:i/>
                            <w:sz w:val="18"/>
                            <w:szCs w:val="18"/>
                          </w:rPr>
                        </m:ctrlPr>
                      </m:dPr>
                      <m:e>
                        <m:r>
                          <w:rPr>
                            <w:rFonts w:ascii="Cambria Math" w:hAnsi="Cambria Math" w:cs="Arial"/>
                            <w:sz w:val="18"/>
                            <w:szCs w:val="18"/>
                          </w:rPr>
                          <m:t xml:space="preserve">54.97 + 12.79 </m:t>
                        </m:r>
                        <m:sSub>
                          <m:sSubPr>
                            <m:ctrlPr>
                              <w:rPr>
                                <w:rFonts w:ascii="Cambria Math" w:hAnsi="Cambria Math" w:cs="Arial"/>
                                <w:i/>
                                <w:sz w:val="18"/>
                                <w:szCs w:val="18"/>
                              </w:rPr>
                            </m:ctrlPr>
                          </m:sSubPr>
                          <m:e>
                            <m:r>
                              <m:rPr>
                                <m:sty m:val="p"/>
                              </m:rPr>
                              <w:rPr>
                                <w:rFonts w:ascii="Cambria Math" w:hAnsi="Cambria Math" w:cs="Arial"/>
                                <w:sz w:val="18"/>
                                <w:szCs w:val="18"/>
                              </w:rPr>
                              <m:t>log</m:t>
                            </m:r>
                          </m:e>
                          <m:sub>
                            <m:r>
                              <w:rPr>
                                <w:rFonts w:ascii="Cambria Math" w:hAnsi="Cambria Math" w:cs="Arial"/>
                                <w:sz w:val="18"/>
                                <w:szCs w:val="18"/>
                              </w:rPr>
                              <m:t>10</m:t>
                            </m:r>
                          </m:sub>
                        </m:sSub>
                        <m:d>
                          <m:dPr>
                            <m:ctrlPr>
                              <w:rPr>
                                <w:rFonts w:ascii="Cambria Math" w:hAnsi="Cambria Math" w:cs="Arial"/>
                                <w:i/>
                                <w:sz w:val="18"/>
                                <w:szCs w:val="18"/>
                              </w:rPr>
                            </m:ctrlPr>
                          </m:dPr>
                          <m:e>
                            <m:r>
                              <w:rPr>
                                <w:rFonts w:ascii="Cambria Math" w:hAnsi="Cambria Math" w:cs="Arial"/>
                                <w:sz w:val="18"/>
                                <w:szCs w:val="18"/>
                              </w:rPr>
                              <m:t>d</m:t>
                            </m:r>
                          </m:e>
                        </m:d>
                        <m:r>
                          <w:rPr>
                            <w:rFonts w:ascii="Cambria Math" w:hAnsi="Cambria Math" w:cs="Arial"/>
                            <w:sz w:val="18"/>
                            <w:szCs w:val="18"/>
                          </w:rPr>
                          <m:t xml:space="preserve">+ 10.22 </m:t>
                        </m:r>
                        <m:sSub>
                          <m:sSubPr>
                            <m:ctrlPr>
                              <w:rPr>
                                <w:rFonts w:ascii="Cambria Math" w:hAnsi="Cambria Math" w:cs="Arial"/>
                                <w:i/>
                                <w:sz w:val="18"/>
                                <w:szCs w:val="18"/>
                              </w:rPr>
                            </m:ctrlPr>
                          </m:sSubPr>
                          <m:e>
                            <m:r>
                              <m:rPr>
                                <m:sty m:val="p"/>
                              </m:rPr>
                              <w:rPr>
                                <w:rFonts w:ascii="Cambria Math" w:hAnsi="Cambria Math" w:cs="Arial"/>
                                <w:sz w:val="18"/>
                                <w:szCs w:val="18"/>
                              </w:rPr>
                              <m:t>log</m:t>
                            </m:r>
                          </m:e>
                          <m:sub>
                            <m:r>
                              <w:rPr>
                                <w:rFonts w:ascii="Cambria Math" w:hAnsi="Cambria Math" w:cs="Arial"/>
                                <w:sz w:val="18"/>
                                <w:szCs w:val="18"/>
                              </w:rPr>
                              <m:t>10</m:t>
                            </m:r>
                          </m:sub>
                        </m:sSub>
                        <m:d>
                          <m:dPr>
                            <m:ctrlPr>
                              <w:rPr>
                                <w:rFonts w:ascii="Cambria Math" w:hAnsi="Cambria Math" w:cs="Arial"/>
                                <w:i/>
                                <w:sz w:val="18"/>
                                <w:szCs w:val="18"/>
                              </w:rPr>
                            </m:ctrlPr>
                          </m:dPr>
                          <m:e>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e>
                        </m:d>
                        <m:r>
                          <w:rPr>
                            <w:rFonts w:ascii="Cambria Math" w:hAnsi="Cambria Math" w:cs="Arial"/>
                            <w:sz w:val="18"/>
                            <w:szCs w:val="18"/>
                          </w:rPr>
                          <m:t>,</m:t>
                        </m:r>
                        <m:r>
                          <m:rPr>
                            <m:sty m:val="p"/>
                          </m:rPr>
                          <w:rPr>
                            <w:rFonts w:ascii="Cambria Math" w:hAnsi="Cambria Math" w:cs="Arial" w:hint="eastAsia"/>
                            <w:sz w:val="18"/>
                            <w:szCs w:val="18"/>
                          </w:rPr>
                          <m:t>LOS</m:t>
                        </m:r>
                      </m:e>
                    </m:d>
                  </m:e>
                </m:func>
              </m:oMath>
            </m:oMathPara>
          </w:p>
        </w:tc>
        <w:tc>
          <w:tcPr>
            <w:tcW w:w="1276" w:type="dxa"/>
            <w:vAlign w:val="center"/>
          </w:tcPr>
          <w:p w14:paraId="42837ED0" w14:textId="2755E628" w:rsidR="002059F3" w:rsidRPr="00F2581C" w:rsidRDefault="000E31D8" w:rsidP="004A1077">
            <w:pPr>
              <w:pStyle w:val="TAL"/>
              <w:jc w:val="center"/>
              <w:rPr>
                <w:rFonts w:cs="Arial"/>
                <w:szCs w:val="18"/>
                <w:highlight w:val="yellow"/>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szCs w:val="18"/>
                      </w:rPr>
                      <m:t>SF</m:t>
                    </m:r>
                  </m:sub>
                </m:sSub>
                <m:r>
                  <w:rPr>
                    <w:rFonts w:ascii="Cambria Math" w:hAnsi="Cambria Math" w:cs="Arial"/>
                    <w:szCs w:val="18"/>
                  </w:rPr>
                  <m:t>=</m:t>
                </m:r>
                <m:r>
                  <w:rPr>
                    <w:rFonts w:ascii="Cambria Math" w:hAnsi="Cambria Math" w:cs="Arial" w:hint="eastAsia"/>
                    <w:szCs w:val="18"/>
                  </w:rPr>
                  <m:t>4.77</m:t>
                </m:r>
              </m:oMath>
            </m:oMathPara>
          </w:p>
        </w:tc>
      </w:tr>
      <w:tr w:rsidR="002059F3" w:rsidRPr="00147F39" w14:paraId="0002898C" w14:textId="77777777" w:rsidTr="00F2581C">
        <w:trPr>
          <w:trHeight w:val="742"/>
          <w:jc w:val="center"/>
        </w:trPr>
        <w:tc>
          <w:tcPr>
            <w:tcW w:w="0" w:type="auto"/>
            <w:vMerge/>
            <w:textDirection w:val="btLr"/>
            <w:vAlign w:val="center"/>
          </w:tcPr>
          <w:p w14:paraId="50942D85" w14:textId="77777777" w:rsidR="002059F3" w:rsidRPr="00147F39" w:rsidRDefault="002059F3">
            <w:pPr>
              <w:pStyle w:val="TAH"/>
              <w:ind w:left="113" w:right="113"/>
              <w:rPr>
                <w:szCs w:val="18"/>
                <w:lang w:eastAsia="ko-KR"/>
              </w:rPr>
            </w:pPr>
          </w:p>
        </w:tc>
        <w:tc>
          <w:tcPr>
            <w:tcW w:w="0" w:type="auto"/>
            <w:vMerge/>
            <w:textDirection w:val="btLr"/>
            <w:vAlign w:val="center"/>
          </w:tcPr>
          <w:p w14:paraId="5FA33310" w14:textId="77777777" w:rsidR="002059F3" w:rsidRDefault="002059F3">
            <w:pPr>
              <w:pStyle w:val="TAH"/>
              <w:ind w:left="113" w:right="113"/>
              <w:rPr>
                <w:szCs w:val="18"/>
                <w:lang w:eastAsia="ko-KR"/>
              </w:rPr>
            </w:pPr>
          </w:p>
        </w:tc>
        <w:tc>
          <w:tcPr>
            <w:tcW w:w="5374" w:type="dxa"/>
            <w:vAlign w:val="center"/>
          </w:tcPr>
          <w:p w14:paraId="12EACE4C" w14:textId="6291BC4C" w:rsidR="002059F3" w:rsidRDefault="002059F3">
            <w:pPr>
              <w:spacing w:after="0"/>
              <w:jc w:val="left"/>
              <w:rPr>
                <w:rFonts w:ascii="Arial" w:hAnsi="Arial" w:cs="Arial"/>
                <w:sz w:val="18"/>
                <w:szCs w:val="18"/>
              </w:rPr>
            </w:pPr>
            <w:r>
              <w:rPr>
                <w:rFonts w:ascii="Arial" w:hAnsi="Arial" w:cs="Arial"/>
                <w:sz w:val="18"/>
                <w:szCs w:val="18"/>
              </w:rPr>
              <w:t>Sub-scenario 4:</w:t>
            </w:r>
            <m:oMath>
              <m:r>
                <m:rPr>
                  <m:sty m:val="p"/>
                </m:rPr>
                <w:rPr>
                  <w:rFonts w:ascii="Cambria Math" w:hAnsi="Cambria Math" w:cs="Arial"/>
                  <w:sz w:val="18"/>
                  <w:szCs w:val="18"/>
                </w:rPr>
                <w:br/>
              </m:r>
            </m:oMath>
            <m:oMathPara>
              <m:oMath>
                <m:r>
                  <m:rPr>
                    <m:sty m:val="p"/>
                  </m:rPr>
                  <w:rPr>
                    <w:rFonts w:ascii="Cambria Math" w:hAnsi="Cambria Math" w:cs="Arial"/>
                    <w:sz w:val="18"/>
                    <w:szCs w:val="18"/>
                  </w:rPr>
                  <m:t>PL</m:t>
                </m:r>
                <m:r>
                  <w:rPr>
                    <w:rFonts w:ascii="Cambria Math" w:hAnsi="Cambria Math" w:cs="Arial"/>
                    <w:sz w:val="18"/>
                    <w:szCs w:val="18"/>
                  </w:rPr>
                  <m:t>=</m:t>
                </m:r>
                <m:r>
                  <m:rPr>
                    <m:sty m:val="p"/>
                  </m:rPr>
                  <w:rPr>
                    <w:rFonts w:ascii="Cambria Math" w:hAnsi="Cambria Math" w:cs="Arial"/>
                    <w:sz w:val="18"/>
                    <w:szCs w:val="18"/>
                  </w:rPr>
                  <m:t>max</m:t>
                </m:r>
                <m:r>
                  <w:rPr>
                    <w:rFonts w:ascii="Cambria Math" w:hAnsi="Cambria Math" w:cs="Arial"/>
                    <w:sz w:val="18"/>
                    <w:szCs w:val="18"/>
                  </w:rPr>
                  <m:t xml:space="preserve">(35.72+21.40 </m:t>
                </m:r>
                <m:sSub>
                  <m:sSubPr>
                    <m:ctrlPr>
                      <w:rPr>
                        <w:rFonts w:ascii="Cambria Math" w:hAnsi="Cambria Math" w:cs="Arial"/>
                        <w:i/>
                        <w:sz w:val="18"/>
                        <w:szCs w:val="18"/>
                      </w:rPr>
                    </m:ctrlPr>
                  </m:sSubPr>
                  <m:e>
                    <m:r>
                      <m:rPr>
                        <m:sty m:val="p"/>
                      </m:rPr>
                      <w:rPr>
                        <w:rFonts w:ascii="Cambria Math" w:hAnsi="Cambria Math" w:cs="Arial"/>
                        <w:sz w:val="18"/>
                        <w:szCs w:val="18"/>
                      </w:rPr>
                      <m:t>log</m:t>
                    </m:r>
                  </m:e>
                  <m:sub>
                    <m:r>
                      <w:rPr>
                        <w:rFonts w:ascii="Cambria Math" w:hAnsi="Cambria Math" w:cs="Arial"/>
                        <w:sz w:val="18"/>
                        <w:szCs w:val="18"/>
                      </w:rPr>
                      <m:t>10</m:t>
                    </m:r>
                  </m:sub>
                </m:sSub>
                <m:r>
                  <w:rPr>
                    <w:rFonts w:ascii="Cambria Math" w:hAnsi="Cambria Math" w:cs="Arial"/>
                    <w:sz w:val="18"/>
                    <w:szCs w:val="18"/>
                  </w:rPr>
                  <m:t xml:space="preserve">(d)+18.00 </m:t>
                </m:r>
                <m:sSub>
                  <m:sSubPr>
                    <m:ctrlPr>
                      <w:rPr>
                        <w:rFonts w:ascii="Cambria Math" w:hAnsi="Cambria Math" w:cs="Arial"/>
                        <w:i/>
                        <w:sz w:val="18"/>
                        <w:szCs w:val="18"/>
                      </w:rPr>
                    </m:ctrlPr>
                  </m:sSubPr>
                  <m:e>
                    <m:r>
                      <m:rPr>
                        <m:sty m:val="p"/>
                      </m:rPr>
                      <w:rPr>
                        <w:rFonts w:ascii="Cambria Math" w:hAnsi="Cambria Math" w:cs="Arial"/>
                        <w:sz w:val="18"/>
                        <w:szCs w:val="18"/>
                      </w:rPr>
                      <m:t>log</m:t>
                    </m:r>
                  </m:e>
                  <m:sub>
                    <m:r>
                      <w:rPr>
                        <w:rFonts w:ascii="Cambria Math" w:hAnsi="Cambria Math" w:cs="Arial"/>
                        <w:sz w:val="18"/>
                        <w:szCs w:val="18"/>
                      </w:rPr>
                      <m:t>10</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c</m:t>
                    </m:r>
                  </m:sub>
                </m:sSub>
                <m:r>
                  <w:rPr>
                    <w:rFonts w:ascii="Cambria Math" w:hAnsi="Cambria Math" w:cs="Arial"/>
                    <w:sz w:val="18"/>
                    <w:szCs w:val="18"/>
                  </w:rPr>
                  <m:t>),</m:t>
                </m:r>
                <m:r>
                  <m:rPr>
                    <m:sty m:val="p"/>
                  </m:rPr>
                  <w:rPr>
                    <w:rFonts w:ascii="Cambria Math" w:hAnsi="Cambria Math" w:cs="Arial" w:hint="eastAsia"/>
                    <w:sz w:val="18"/>
                    <w:szCs w:val="18"/>
                  </w:rPr>
                  <m:t>LOS</m:t>
                </m:r>
                <m:r>
                  <w:rPr>
                    <w:rFonts w:ascii="Cambria Math" w:hAnsi="Cambria Math" w:cs="Arial"/>
                    <w:sz w:val="18"/>
                    <w:szCs w:val="18"/>
                  </w:rPr>
                  <m:t>)</m:t>
                </m:r>
              </m:oMath>
            </m:oMathPara>
          </w:p>
        </w:tc>
        <w:tc>
          <w:tcPr>
            <w:tcW w:w="1276" w:type="dxa"/>
            <w:vAlign w:val="center"/>
          </w:tcPr>
          <w:p w14:paraId="54F8F926" w14:textId="50E17C85" w:rsidR="002059F3" w:rsidRPr="00F2581C" w:rsidRDefault="000E31D8" w:rsidP="004A1077">
            <w:pPr>
              <w:pStyle w:val="TAL"/>
              <w:jc w:val="center"/>
              <w:rPr>
                <w:rFonts w:cs="Arial"/>
                <w:szCs w:val="18"/>
                <w:highlight w:val="yellow"/>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szCs w:val="18"/>
                      </w:rPr>
                      <m:t>SF</m:t>
                    </m:r>
                  </m:sub>
                </m:sSub>
                <m:r>
                  <w:rPr>
                    <w:rFonts w:ascii="Cambria Math" w:hAnsi="Cambria Math" w:cs="Arial"/>
                    <w:szCs w:val="18"/>
                  </w:rPr>
                  <m:t>=3.9</m:t>
                </m:r>
                <m:r>
                  <w:rPr>
                    <w:rFonts w:ascii="Cambria Math" w:hAnsi="Cambria Math" w:cs="Arial" w:hint="eastAsia"/>
                    <w:szCs w:val="18"/>
                  </w:rPr>
                  <m:t>4</m:t>
                </m:r>
              </m:oMath>
            </m:oMathPara>
          </w:p>
        </w:tc>
      </w:tr>
    </w:tbl>
    <w:p w14:paraId="019A82EC" w14:textId="6E897D3D" w:rsidR="00657518" w:rsidRDefault="00657518">
      <w:pPr>
        <w:ind w:left="110" w:hangingChars="50" w:hanging="110"/>
        <w:rPr>
          <w:lang w:val="en-GB" w:eastAsia="zh-CN"/>
        </w:rPr>
      </w:pPr>
    </w:p>
    <w:p w14:paraId="49134433" w14:textId="525E6766" w:rsidR="00FA69B6" w:rsidRDefault="00FA69B6" w:rsidP="00A90758">
      <w:pPr>
        <w:ind w:left="110" w:hangingChars="50" w:hanging="110"/>
        <w:jc w:val="center"/>
        <w:rPr>
          <w:lang w:val="en-GB" w:eastAsia="zh-CN"/>
        </w:rPr>
      </w:pPr>
    </w:p>
    <w:p w14:paraId="5F968BD4" w14:textId="0D7E20AB" w:rsidR="00C75B02" w:rsidRPr="009D356C" w:rsidRDefault="00C75B02" w:rsidP="00A90758">
      <w:pPr>
        <w:ind w:left="110" w:hangingChars="50" w:hanging="110"/>
        <w:jc w:val="center"/>
        <w:rPr>
          <w:lang w:val="en-GB" w:eastAsia="zh-CN"/>
        </w:rPr>
      </w:pPr>
      <w:r w:rsidRPr="00C75B02">
        <w:rPr>
          <w:rFonts w:hint="eastAsia"/>
          <w:noProof/>
          <w:lang w:eastAsia="zh-CN"/>
        </w:rPr>
        <w:drawing>
          <wp:inline distT="0" distB="0" distL="0" distR="0" wp14:anchorId="566876B8" wp14:editId="35356599">
            <wp:extent cx="2883208" cy="2160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3208" cy="2160000"/>
                    </a:xfrm>
                    <a:prstGeom prst="rect">
                      <a:avLst/>
                    </a:prstGeom>
                    <a:noFill/>
                    <a:ln>
                      <a:noFill/>
                    </a:ln>
                  </pic:spPr>
                </pic:pic>
              </a:graphicData>
            </a:graphic>
          </wp:inline>
        </w:drawing>
      </w:r>
      <w:r w:rsidRPr="00C75B02">
        <w:rPr>
          <w:rFonts w:hint="eastAsia"/>
          <w:lang w:val="en-GB" w:eastAsia="zh-CN"/>
        </w:rPr>
        <w:t xml:space="preserve"> </w:t>
      </w:r>
      <w:r w:rsidRPr="00C75B02">
        <w:rPr>
          <w:rFonts w:hint="eastAsia"/>
          <w:noProof/>
          <w:lang w:eastAsia="zh-CN"/>
        </w:rPr>
        <w:drawing>
          <wp:inline distT="0" distB="0" distL="0" distR="0" wp14:anchorId="293A64A0" wp14:editId="3E50E305">
            <wp:extent cx="2883208" cy="2160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3208" cy="2160000"/>
                    </a:xfrm>
                    <a:prstGeom prst="rect">
                      <a:avLst/>
                    </a:prstGeom>
                    <a:noFill/>
                    <a:ln>
                      <a:noFill/>
                    </a:ln>
                  </pic:spPr>
                </pic:pic>
              </a:graphicData>
            </a:graphic>
          </wp:inline>
        </w:drawing>
      </w:r>
    </w:p>
    <w:p w14:paraId="566CF965" w14:textId="1631F7B4" w:rsidR="00AC096D" w:rsidRDefault="00AC096D" w:rsidP="00AC096D">
      <w:pPr>
        <w:pStyle w:val="a5"/>
      </w:pPr>
      <w:r w:rsidRPr="000B0A4A">
        <w:t xml:space="preserve">Figure </w:t>
      </w:r>
      <w:r w:rsidR="00BC1CFE" w:rsidRPr="000B0A4A">
        <w:t>4</w:t>
      </w:r>
      <w:r w:rsidRPr="000B0A4A">
        <w:t>. Path loss curves at 3.5GHz and 28GHz</w:t>
      </w:r>
    </w:p>
    <w:p w14:paraId="782627A9" w14:textId="5AA88453" w:rsidR="00A660AF" w:rsidRPr="00A90758" w:rsidRDefault="00AC096D" w:rsidP="00A90758">
      <w:pPr>
        <w:rPr>
          <w:b/>
          <w:i/>
          <w:lang w:val="en-GB" w:eastAsia="zh-CN"/>
        </w:rPr>
      </w:pPr>
      <w:r w:rsidRPr="00A90758">
        <w:rPr>
          <w:b/>
          <w:i/>
          <w:lang w:eastAsia="zh-CN"/>
        </w:rPr>
        <w:t>Observation 5:</w:t>
      </w:r>
      <w:r w:rsidR="000E05DB">
        <w:rPr>
          <w:b/>
          <w:i/>
          <w:lang w:val="en-GB" w:eastAsia="zh-CN"/>
        </w:rPr>
        <w:t xml:space="preserve"> </w:t>
      </w:r>
      <w:r w:rsidRPr="00A90758">
        <w:rPr>
          <w:b/>
          <w:i/>
          <w:lang w:val="en-GB" w:eastAsia="zh-CN"/>
        </w:rPr>
        <w:t>Th</w:t>
      </w:r>
      <w:r w:rsidR="00151B6D" w:rsidRPr="00A90758">
        <w:rPr>
          <w:b/>
          <w:i/>
          <w:lang w:val="en-GB" w:eastAsia="zh-CN"/>
        </w:rPr>
        <w:t xml:space="preserve">e compensation </w:t>
      </w:r>
      <w:r w:rsidR="004C5791" w:rsidRPr="00A90758">
        <w:rPr>
          <w:b/>
          <w:i/>
          <w:lang w:val="en-GB" w:eastAsia="zh-CN"/>
        </w:rPr>
        <w:t>performance</w:t>
      </w:r>
      <w:r w:rsidRPr="00A90758">
        <w:rPr>
          <w:b/>
          <w:i/>
          <w:lang w:val="en-GB" w:eastAsia="zh-CN"/>
        </w:rPr>
        <w:t xml:space="preserve"> </w:t>
      </w:r>
      <w:r w:rsidR="004A1421" w:rsidRPr="00A90758">
        <w:rPr>
          <w:b/>
          <w:i/>
          <w:lang w:val="en-GB" w:eastAsia="zh-CN"/>
        </w:rPr>
        <w:t>with LOS</w:t>
      </w:r>
      <w:r w:rsidR="001C2866" w:rsidRPr="00A90758">
        <w:rPr>
          <w:b/>
          <w:i/>
          <w:lang w:val="en-GB" w:eastAsia="zh-CN"/>
        </w:rPr>
        <w:t xml:space="preserve"> path loss is </w:t>
      </w:r>
      <w:r w:rsidRPr="00A90758">
        <w:rPr>
          <w:b/>
          <w:i/>
          <w:lang w:val="en-GB" w:eastAsia="zh-CN"/>
        </w:rPr>
        <w:t>compar</w:t>
      </w:r>
      <w:r w:rsidR="001C2866" w:rsidRPr="00A90758">
        <w:rPr>
          <w:b/>
          <w:i/>
          <w:lang w:val="en-GB" w:eastAsia="zh-CN"/>
        </w:rPr>
        <w:t>able</w:t>
      </w:r>
      <w:r w:rsidRPr="00A90758">
        <w:rPr>
          <w:b/>
          <w:i/>
          <w:lang w:val="en-GB" w:eastAsia="zh-CN"/>
        </w:rPr>
        <w:t xml:space="preserve"> with </w:t>
      </w:r>
      <w:r w:rsidR="001C2866" w:rsidRPr="00A90758">
        <w:rPr>
          <w:b/>
          <w:i/>
          <w:lang w:val="en-GB" w:eastAsia="zh-CN"/>
        </w:rPr>
        <w:t xml:space="preserve">compensation performance with </w:t>
      </w:r>
      <w:r w:rsidRPr="00A90758">
        <w:rPr>
          <w:b/>
          <w:i/>
          <w:lang w:val="en-GB" w:eastAsia="zh-CN"/>
        </w:rPr>
        <w:t>FSPL.</w:t>
      </w:r>
    </w:p>
    <w:p w14:paraId="1D8DFE61" w14:textId="0DE94EC7" w:rsidR="00151B6D" w:rsidRDefault="00151B6D">
      <w:pPr>
        <w:autoSpaceDE/>
        <w:autoSpaceDN/>
        <w:adjustRightInd/>
        <w:snapToGrid/>
        <w:spacing w:after="0"/>
        <w:jc w:val="left"/>
        <w:rPr>
          <w:lang w:val="en-GB" w:eastAsia="zh-CN"/>
        </w:rPr>
      </w:pPr>
    </w:p>
    <w:p w14:paraId="2FEF9284" w14:textId="28D966D0" w:rsidR="002D1789" w:rsidRDefault="002D1789" w:rsidP="002D1789">
      <w:pPr>
        <w:pStyle w:val="1"/>
        <w:rPr>
          <w:lang w:eastAsia="zh-CN"/>
        </w:rPr>
      </w:pPr>
      <w:r>
        <w:rPr>
          <w:lang w:eastAsia="zh-CN"/>
        </w:rPr>
        <w:lastRenderedPageBreak/>
        <w:t>Conclusions</w:t>
      </w:r>
    </w:p>
    <w:p w14:paraId="14D4A235" w14:textId="77777777" w:rsidR="002D1789" w:rsidRPr="00FF05A5" w:rsidRDefault="002D1789" w:rsidP="00F2581C">
      <w:pPr>
        <w:rPr>
          <w:lang w:eastAsia="zh-CN"/>
        </w:rPr>
      </w:pPr>
      <w:r>
        <w:rPr>
          <w:lang w:val="en-GB" w:eastAsia="zh-CN"/>
        </w:rPr>
        <w:t>This contribution summarized the path loss model discussion, including references to original raw measurement data samples. The proposed model is based on the best fit with the raw measurement data and reference models</w:t>
      </w:r>
    </w:p>
    <w:p w14:paraId="678D9F34" w14:textId="41DAB336" w:rsidR="000E05DB" w:rsidRPr="00F2581C" w:rsidRDefault="000E05DB" w:rsidP="000E05DB">
      <w:pPr>
        <w:rPr>
          <w:b/>
          <w:i/>
        </w:rPr>
      </w:pPr>
      <w:r w:rsidRPr="00F2581C">
        <w:rPr>
          <w:b/>
          <w:i/>
        </w:rPr>
        <w:t>Observation 1: According to the path loss curves, the NLOS curves of sub-scenario2, sub-scenario3, sub-scenario1+2, all sub-scenarios were found lower than the LOS path loss cu</w:t>
      </w:r>
      <w:r w:rsidR="00044F6C">
        <w:rPr>
          <w:b/>
          <w:i/>
        </w:rPr>
        <w:t>rves in some distance condition</w:t>
      </w:r>
      <w:r w:rsidRPr="00F2581C">
        <w:rPr>
          <w:b/>
          <w:i/>
        </w:rPr>
        <w:t>. NLOS curves of sub-scenario 1 and 4 do not show this trend.</w:t>
      </w:r>
    </w:p>
    <w:p w14:paraId="3FCD98ED" w14:textId="2122B263" w:rsidR="000E05DB" w:rsidRPr="00F2581C" w:rsidRDefault="000E05DB" w:rsidP="00F2581C">
      <w:pPr>
        <w:rPr>
          <w:b/>
          <w:i/>
        </w:rPr>
      </w:pPr>
      <w:r w:rsidRPr="00F2581C">
        <w:rPr>
          <w:b/>
          <w:i/>
        </w:rPr>
        <w:t>Observation 2: After fixing</w:t>
      </w:r>
      <m:oMath>
        <m:r>
          <m:rPr>
            <m:sty m:val="bi"/>
          </m:rPr>
          <w:rPr>
            <w:rFonts w:ascii="Cambria Math" w:hAnsi="Cambria Math" w:hint="eastAsia"/>
          </w:rPr>
          <m:t xml:space="preserve"> 20</m:t>
        </m:r>
        <m:sSub>
          <m:sSubPr>
            <m:ctrlPr>
              <w:rPr>
                <w:rFonts w:ascii="Cambria Math" w:hAnsi="Cambria Math"/>
                <w:b/>
                <w:i/>
              </w:rPr>
            </m:ctrlPr>
          </m:sSubPr>
          <m:e>
            <m:r>
              <m:rPr>
                <m:sty m:val="bi"/>
              </m:rPr>
              <w:rPr>
                <w:rFonts w:ascii="Cambria Math" w:hAnsi="Cambria Math" w:hint="eastAsia"/>
              </w:rPr>
              <m:t>log</m:t>
            </m:r>
          </m:e>
          <m:sub>
            <m:r>
              <m:rPr>
                <m:sty m:val="bi"/>
              </m:rPr>
              <w:rPr>
                <w:rFonts w:ascii="Cambria Math" w:hAnsi="Cambria Math" w:hint="eastAsia"/>
              </w:rPr>
              <m:t>10</m:t>
            </m:r>
          </m:sub>
        </m:sSub>
        <m:r>
          <m:rPr>
            <m:sty m:val="bi"/>
          </m:rPr>
          <w:rPr>
            <w:rFonts w:ascii="Cambria Math" w:hAnsi="Cambria Math" w:hint="eastAsia"/>
          </w:rPr>
          <m:t>(</m:t>
        </m:r>
        <m:sSub>
          <m:sSubPr>
            <m:ctrlPr>
              <w:rPr>
                <w:rFonts w:ascii="Cambria Math" w:hAnsi="Cambria Math"/>
                <w:b/>
                <w:i/>
              </w:rPr>
            </m:ctrlPr>
          </m:sSubPr>
          <m:e>
            <m:r>
              <m:rPr>
                <m:sty m:val="bi"/>
              </m:rPr>
              <w:rPr>
                <w:rFonts w:ascii="Cambria Math" w:hAnsi="Cambria Math" w:hint="eastAsia"/>
              </w:rPr>
              <m:t>f</m:t>
            </m:r>
          </m:e>
          <m:sub>
            <m:r>
              <m:rPr>
                <m:sty m:val="bi"/>
              </m:rPr>
              <w:rPr>
                <w:rFonts w:ascii="Cambria Math" w:hAnsi="Cambria Math" w:hint="eastAsia"/>
              </w:rPr>
              <m:t>c</m:t>
            </m:r>
          </m:sub>
        </m:sSub>
        <m:r>
          <m:rPr>
            <m:sty m:val="bi"/>
          </m:rPr>
          <w:rPr>
            <w:rFonts w:ascii="Cambria Math" w:hAnsi="Cambria Math" w:hint="eastAsia"/>
          </w:rPr>
          <m:t>)</m:t>
        </m:r>
      </m:oMath>
      <w:r w:rsidRPr="00F2581C">
        <w:rPr>
          <w:b/>
          <w:i/>
        </w:rPr>
        <w:t>, the new model has similar standard deviation performance compared to non-fixed model. Meanwhile, the NLOS curves of sub-scenario2, sub-scenario3, sub-scenario1+2, all sub-scenarios were found lower than the LOS path loss curves in some distance assumption. NLOS curves of sub-scenario 1 and 4 do not show this trend.</w:t>
      </w:r>
    </w:p>
    <w:p w14:paraId="4B224845" w14:textId="4D0A9D40" w:rsidR="000E05DB" w:rsidRPr="002725C4" w:rsidRDefault="000E05DB" w:rsidP="000E05DB">
      <w:pPr>
        <w:rPr>
          <w:b/>
          <w:i/>
        </w:rPr>
      </w:pPr>
      <w:r w:rsidRPr="00F2581C">
        <w:rPr>
          <w:b/>
          <w:i/>
        </w:rPr>
        <w:t>Observation 3: Sub-scenario 1+2 and all sub-scenario models can improve stability but the curves were found lower than the LOS path loss curves in some distance assumption. It will also weaken the difference characteristics of each sub-scenario.</w:t>
      </w:r>
    </w:p>
    <w:p w14:paraId="2A477020" w14:textId="0FB8CB11" w:rsidR="000E05DB" w:rsidRPr="00F2581C" w:rsidRDefault="000E05DB" w:rsidP="000E05DB">
      <w:pPr>
        <w:rPr>
          <w:b/>
          <w:i/>
        </w:rPr>
      </w:pPr>
      <w:r w:rsidRPr="00A90758">
        <w:rPr>
          <w:b/>
          <w:i/>
        </w:rPr>
        <w:t>Observation 4:</w:t>
      </w:r>
      <w:r w:rsidRPr="00F2581C">
        <w:rPr>
          <w:b/>
          <w:i/>
        </w:rPr>
        <w:t xml:space="preserve"> NLOS curves of sub-scenario 2 and sub-scenario 3 can be observed clear buckling after maximized by FSPL. LOS curve </w:t>
      </w:r>
      <w:r w:rsidR="00044F6C">
        <w:rPr>
          <w:b/>
          <w:i/>
        </w:rPr>
        <w:t xml:space="preserve">is </w:t>
      </w:r>
      <w:r w:rsidRPr="00F2581C">
        <w:rPr>
          <w:b/>
          <w:i/>
        </w:rPr>
        <w:t>hard to be found buckling from figures but the STD value of LOS model was changed after compared with FSPL. This means that comparing with FSPL can compensate the measuring error in the raw measurement data.</w:t>
      </w:r>
    </w:p>
    <w:p w14:paraId="3EDA2251" w14:textId="5163443B" w:rsidR="000E05DB" w:rsidRPr="00F2581C" w:rsidRDefault="000E05DB" w:rsidP="000E05DB">
      <w:pPr>
        <w:rPr>
          <w:b/>
          <w:i/>
        </w:rPr>
      </w:pPr>
      <w:r w:rsidRPr="00A90758">
        <w:rPr>
          <w:b/>
          <w:i/>
        </w:rPr>
        <w:t>Observation 5:</w:t>
      </w:r>
      <w:r w:rsidRPr="00F2581C">
        <w:rPr>
          <w:b/>
          <w:i/>
        </w:rPr>
        <w:t xml:space="preserve"> The compensation performance with LOS path loss is comparable with compensation performance with FSPL.</w:t>
      </w:r>
    </w:p>
    <w:p w14:paraId="7AAA8E1B" w14:textId="7FAF6168" w:rsidR="000E05DB" w:rsidRDefault="008458AA" w:rsidP="000E05DB">
      <w:pPr>
        <w:rPr>
          <w:b/>
          <w:i/>
        </w:rPr>
      </w:pPr>
      <w:r w:rsidRPr="00282FD0">
        <w:rPr>
          <w:b/>
          <w:i/>
        </w:rPr>
        <w:t>Proposal 1</w:t>
      </w:r>
      <w:r w:rsidRPr="00282FD0">
        <w:rPr>
          <w:rFonts w:hint="eastAsia"/>
          <w:b/>
          <w:i/>
        </w:rPr>
        <w:t>：</w:t>
      </w:r>
      <w:r w:rsidR="000E05DB">
        <w:rPr>
          <w:b/>
          <w:i/>
        </w:rPr>
        <w:t>Consider the path loss</w:t>
      </w:r>
      <w:r w:rsidR="000E05DB" w:rsidRPr="00A90758">
        <w:rPr>
          <w:b/>
          <w:i/>
        </w:rPr>
        <w:t xml:space="preserve"> models based on raw path loss measurement data and random samples generated from multiple reference channel models </w:t>
      </w:r>
      <w:r w:rsidR="000E05DB">
        <w:rPr>
          <w:b/>
          <w:i/>
        </w:rPr>
        <w:t>given</w:t>
      </w:r>
      <w:r w:rsidR="000E05DB" w:rsidRPr="00A90758">
        <w:rPr>
          <w:b/>
          <w:i/>
        </w:rPr>
        <w:t xml:space="preserve"> in </w:t>
      </w:r>
      <w:r w:rsidR="000E05DB">
        <w:rPr>
          <w:b/>
          <w:i/>
        </w:rPr>
        <w:t>Tables 4, 5, 6 and 7</w:t>
      </w:r>
      <w:r w:rsidR="000E05DB" w:rsidRPr="00A90758">
        <w:rPr>
          <w:b/>
          <w:i/>
        </w:rPr>
        <w:t>.</w:t>
      </w:r>
    </w:p>
    <w:p w14:paraId="2F2B1A4B" w14:textId="5A5AEEE7" w:rsidR="008458AA" w:rsidRDefault="008458AA" w:rsidP="008458AA">
      <w:pPr>
        <w:rPr>
          <w:b/>
          <w:i/>
        </w:rPr>
      </w:pPr>
      <w:r w:rsidRPr="00282FD0">
        <w:rPr>
          <w:b/>
          <w:i/>
        </w:rPr>
        <w:t xml:space="preserve">Proposal </w:t>
      </w:r>
      <w:r>
        <w:rPr>
          <w:b/>
          <w:i/>
        </w:rPr>
        <w:t>2</w:t>
      </w:r>
      <w:r w:rsidRPr="00282FD0">
        <w:rPr>
          <w:rFonts w:hint="eastAsia"/>
          <w:b/>
          <w:i/>
        </w:rPr>
        <w:t>：</w:t>
      </w:r>
      <w:r>
        <w:rPr>
          <w:b/>
          <w:i/>
        </w:rPr>
        <w:t>Companies in 3GPP RAN1 are encouraged to discuss these channel models and select one to be included in the TR38.901</w:t>
      </w:r>
      <w:r w:rsidRPr="00282FD0">
        <w:rPr>
          <w:b/>
          <w:i/>
        </w:rPr>
        <w:t>.</w:t>
      </w:r>
    </w:p>
    <w:p w14:paraId="626CFD25" w14:textId="77777777" w:rsidR="008458AA" w:rsidRPr="00CB48C1" w:rsidRDefault="008458AA" w:rsidP="00CB48C1">
      <w:pPr>
        <w:rPr>
          <w:lang w:val="en-GB" w:eastAsia="zh-CN"/>
        </w:rPr>
      </w:pPr>
    </w:p>
    <w:p w14:paraId="2C266B53" w14:textId="77777777" w:rsidR="001D780E" w:rsidRDefault="001D780E" w:rsidP="00440BC5">
      <w:pPr>
        <w:pStyle w:val="1"/>
        <w:rPr>
          <w:lang w:eastAsia="zh-CN"/>
        </w:rPr>
      </w:pPr>
      <w:bookmarkStart w:id="7" w:name="_Ref124589665"/>
      <w:bookmarkStart w:id="8" w:name="_Ref71620620"/>
      <w:bookmarkStart w:id="9" w:name="_Ref124671424"/>
      <w:r w:rsidRPr="00CF195E">
        <w:rPr>
          <w:lang w:eastAsia="zh-CN"/>
        </w:rPr>
        <w:t>References</w:t>
      </w:r>
    </w:p>
    <w:p w14:paraId="49755E47" w14:textId="77777777" w:rsidR="003B6621" w:rsidRDefault="003B6621" w:rsidP="003B6621">
      <w:pPr>
        <w:pStyle w:val="References"/>
      </w:pPr>
      <w:bookmarkStart w:id="10" w:name="OLE_LINK3"/>
      <w:bookmarkStart w:id="11" w:name="_Ref13485775"/>
      <w:r w:rsidRPr="00B327FB">
        <w:t>RP-182138</w:t>
      </w:r>
      <w:bookmarkEnd w:id="10"/>
      <w:r w:rsidRPr="00B327FB">
        <w:t>, “New SI proposal: Study on Channel Modeling for Indoor Industrial Scenarios”</w:t>
      </w:r>
      <w:r>
        <w:rPr>
          <w:rFonts w:hint="eastAsia"/>
          <w:lang w:eastAsia="zh-CN"/>
        </w:rPr>
        <w:t xml:space="preserve">, </w:t>
      </w:r>
      <w:r w:rsidRPr="00410136">
        <w:rPr>
          <w:sz w:val="22"/>
          <w:szCs w:val="22"/>
        </w:rPr>
        <w:t>Ericsson</w:t>
      </w:r>
      <w:r>
        <w:rPr>
          <w:rFonts w:hint="eastAsia"/>
          <w:sz w:val="22"/>
          <w:szCs w:val="22"/>
          <w:lang w:eastAsia="zh-CN"/>
        </w:rPr>
        <w:t>, September 2018</w:t>
      </w:r>
      <w:r w:rsidRPr="00D13180">
        <w:t>.</w:t>
      </w:r>
    </w:p>
    <w:p w14:paraId="36AEB3BE" w14:textId="77777777" w:rsidR="003B6621" w:rsidRDefault="003B6621" w:rsidP="003B6621">
      <w:pPr>
        <w:pStyle w:val="References"/>
      </w:pPr>
      <w:r w:rsidRPr="00A702AF">
        <w:t>3GPP TR 38.901</w:t>
      </w:r>
      <w:r>
        <w:t xml:space="preserve"> </w:t>
      </w:r>
      <w:r w:rsidRPr="00A702AF">
        <w:t>v1</w:t>
      </w:r>
      <w:r>
        <w:t>5.0.0</w:t>
      </w:r>
      <w:r w:rsidRPr="00A702AF">
        <w:t>, “Study on channel model for frequencies</w:t>
      </w:r>
      <w:r>
        <w:t xml:space="preserve"> from 0.5 to 100 GHz”</w:t>
      </w:r>
      <w:r w:rsidRPr="00A702AF">
        <w:t>.</w:t>
      </w:r>
    </w:p>
    <w:p w14:paraId="5BE05DA5" w14:textId="07ECD22A" w:rsidR="003B6621" w:rsidRDefault="003B6621" w:rsidP="00A90758">
      <w:pPr>
        <w:pStyle w:val="References"/>
      </w:pPr>
      <w:r w:rsidRPr="00C751C2">
        <w:t>RP-181521</w:t>
      </w:r>
      <w:r>
        <w:t>, “</w:t>
      </w:r>
      <w:r w:rsidRPr="00E120E4">
        <w:t>LS on Channel Model for Indoor Industrial Scenarios</w:t>
      </w:r>
      <w:r>
        <w:t>”</w:t>
      </w:r>
      <w:r>
        <w:rPr>
          <w:rFonts w:hint="eastAsia"/>
          <w:lang w:eastAsia="zh-CN"/>
        </w:rPr>
        <w:t>, 5G-ACIA, September 2018</w:t>
      </w:r>
      <w:r>
        <w:t>.</w:t>
      </w:r>
    </w:p>
    <w:p w14:paraId="2F278D51" w14:textId="2CA2D7D9" w:rsidR="00B416C5" w:rsidRDefault="00B416C5" w:rsidP="00E50148">
      <w:pPr>
        <w:pStyle w:val="References"/>
        <w:jc w:val="left"/>
      </w:pPr>
      <w:r>
        <w:t xml:space="preserve">Huawei, Excel sheet on combined raw data and proposed models. Available online: </w:t>
      </w:r>
      <w:bookmarkStart w:id="12" w:name="OLE_LINK1"/>
      <w:r w:rsidR="00E54E73" w:rsidRPr="00A90758">
        <w:fldChar w:fldCharType="begin"/>
      </w:r>
      <w:r w:rsidR="00E54E73" w:rsidRPr="00A90758">
        <w:instrText xml:space="preserve"> HYPERLINK "ftp://ftp.3gpp.org/Email_Discussions/RAN1/RAN1_IIChM_July19/Docs/IIot%20Path%20Loss%20measured%20data%20expressions%20and%20curves_v2.0_HUAWEI_MERGE.XLSX" </w:instrText>
      </w:r>
      <w:r w:rsidR="00E54E73" w:rsidRPr="00A90758">
        <w:fldChar w:fldCharType="separate"/>
      </w:r>
      <w:r w:rsidRPr="00A90758">
        <w:t>ftp.3gpp.org/Email_Discussions/RAN1/RAN1_IIChM_July19/Docs/IIot%20Path%20Loss%20measured%20data%20expressions%20and%20curves_v2.0_HUAWEI_MERGE.XLSX</w:t>
      </w:r>
      <w:r w:rsidR="00E54E73" w:rsidRPr="00A90758">
        <w:fldChar w:fldCharType="end"/>
      </w:r>
      <w:bookmarkEnd w:id="11"/>
    </w:p>
    <w:p w14:paraId="63D52B45" w14:textId="7E3F69C8" w:rsidR="00252806" w:rsidRDefault="00252806" w:rsidP="00252806">
      <w:pPr>
        <w:pStyle w:val="References"/>
      </w:pPr>
      <w:bookmarkStart w:id="13" w:name="_Ref13496537"/>
      <w:bookmarkEnd w:id="12"/>
      <w:r w:rsidRPr="00A45E41">
        <w:t>R1-1907405 Summary of email discussion on path loss</w:t>
      </w:r>
      <w:r>
        <w:t>,</w:t>
      </w:r>
      <w:r w:rsidRPr="00FA301E">
        <w:t xml:space="preserve"> </w:t>
      </w:r>
      <w:r w:rsidRPr="00300738">
        <w:t>Ericsson</w:t>
      </w:r>
      <w:r>
        <w:t>,</w:t>
      </w:r>
      <w:r w:rsidRPr="00674176">
        <w:t xml:space="preserve"> </w:t>
      </w:r>
      <w:r w:rsidRPr="004E15DA">
        <w:t>3GPP TSG-RAN WG1 Meeting #97</w:t>
      </w:r>
      <w:r>
        <w:t>,</w:t>
      </w:r>
      <w:r w:rsidRPr="00674176">
        <w:t xml:space="preserve"> </w:t>
      </w:r>
      <w:r w:rsidRPr="004E15DA">
        <w:t>Reno, USA, May 13</w:t>
      </w:r>
      <w:r w:rsidRPr="00195257">
        <w:t>th</w:t>
      </w:r>
      <w:r w:rsidRPr="004E15DA">
        <w:t xml:space="preserve"> –17</w:t>
      </w:r>
      <w:r w:rsidRPr="00195257">
        <w:t>th</w:t>
      </w:r>
      <w:r w:rsidRPr="004E15DA">
        <w:t>, 2019</w:t>
      </w:r>
    </w:p>
    <w:p w14:paraId="03E9E93A" w14:textId="77777777" w:rsidR="00252806" w:rsidRPr="00195257" w:rsidRDefault="000E31D8" w:rsidP="00252806">
      <w:pPr>
        <w:pStyle w:val="References"/>
      </w:pPr>
      <w:hyperlink r:id="rId16" w:history="1">
        <w:r w:rsidR="00252806" w:rsidRPr="00195257">
          <w:t>D. Hampicke, A. Richter, A. Schneider, G. Sommerkorn, R. S. Thoma and U. Trautwein, "Characterization of the directional mobile radio channel in industrial scenarios, based on wideband propagation measurements," Gateway to 21st Century Communications Vill</w:t>
        </w:r>
      </w:hyperlink>
    </w:p>
    <w:p w14:paraId="3FA5013B" w14:textId="77777777" w:rsidR="00252806" w:rsidRPr="00195257" w:rsidRDefault="000E31D8" w:rsidP="00252806">
      <w:pPr>
        <w:pStyle w:val="References"/>
      </w:pPr>
      <w:hyperlink r:id="rId17" w:history="1">
        <w:r w:rsidR="00252806" w:rsidRPr="00195257">
          <w:t>E. Tanghe, D. P. Gaillot, M. Liénard, L. Martens and W. Joseph, "Experimental Analysis of Dense Multipath Components in an Industrial Environment," in IEEE Transactions on Antennas and Propagation, vol. 62, no. 7, pp. 3797-3805, July 2014.</w:t>
        </w:r>
      </w:hyperlink>
    </w:p>
    <w:p w14:paraId="382CFFE3" w14:textId="77777777" w:rsidR="00252806" w:rsidRPr="00195257" w:rsidRDefault="000E31D8" w:rsidP="00252806">
      <w:pPr>
        <w:pStyle w:val="References"/>
      </w:pPr>
      <w:hyperlink r:id="rId18" w:history="1">
        <w:r w:rsidR="00252806" w:rsidRPr="00195257">
          <w:t>T. S. Rappaport and C. D. McGillem, "UHF fading in factories," in IEEE Journal on Selected Areas in Communications, vol. 7, no. 1, pp. 40-48, Jan. 1989.</w:t>
        </w:r>
      </w:hyperlink>
    </w:p>
    <w:p w14:paraId="31617DEF" w14:textId="77777777" w:rsidR="00252806" w:rsidRPr="00195257" w:rsidRDefault="000E31D8" w:rsidP="00252806">
      <w:pPr>
        <w:pStyle w:val="References"/>
      </w:pPr>
      <w:hyperlink r:id="rId19" w:history="1">
        <w:r w:rsidR="00252806" w:rsidRPr="00195257">
          <w:t>X. Raimundo, S. Salous and A. Cheema, "Indoor dual polarised radio channel characterisation in the 54 and 70 GHz bands," in IET Microwaves, Antennas &amp; Propagation, vol. 12, no. 8, pp. 1287-1292, 4 7 2018.</w:t>
        </w:r>
      </w:hyperlink>
    </w:p>
    <w:p w14:paraId="042904D5" w14:textId="77777777" w:rsidR="00252806" w:rsidRPr="00195257" w:rsidRDefault="000E31D8" w:rsidP="00252806">
      <w:pPr>
        <w:pStyle w:val="References"/>
      </w:pPr>
      <w:hyperlink r:id="rId20" w:history="1">
        <w:r w:rsidR="00252806" w:rsidRPr="00195257">
          <w:t xml:space="preserve">Y. Ai, M. Cheffena, and Q. Li, </w:t>
        </w:r>
        <w:r w:rsidR="00252806" w:rsidRPr="00195257">
          <w:rPr>
            <w:rFonts w:hint="eastAsia"/>
          </w:rPr>
          <w:t>“</w:t>
        </w:r>
        <w:r w:rsidR="00252806" w:rsidRPr="00195257">
          <w:t>Radio frequency measurements and capacity analysis for industrial indoor environments,</w:t>
        </w:r>
        <w:r w:rsidR="00252806" w:rsidRPr="00195257">
          <w:rPr>
            <w:rFonts w:hint="eastAsia"/>
          </w:rPr>
          <w:t>”</w:t>
        </w:r>
        <w:r w:rsidR="00252806" w:rsidRPr="00195257">
          <w:t xml:space="preserve"> 9th European Conf. on Antennas and Propagation (EuCAP), Lisbon, Portugal, Apr. 3-17, 2015.</w:t>
        </w:r>
      </w:hyperlink>
    </w:p>
    <w:p w14:paraId="34AB0C0A" w14:textId="77777777" w:rsidR="00252806" w:rsidRPr="00195257" w:rsidRDefault="000E31D8" w:rsidP="00252806">
      <w:pPr>
        <w:pStyle w:val="References"/>
      </w:pPr>
      <w:hyperlink r:id="rId21" w:history="1">
        <w:r w:rsidR="00252806" w:rsidRPr="00195257">
          <w:t>Z. Irahhauten, G. J. M. Janssen, H. Nikookar, A. Yarovoy and L. P. Ligthart, "UWB Channel Measurements and Results for Office and Industrial Environments," 2006 IEEE International Conference on Ultra-Wideband, Waltham, MA, 2006, pp. 225-230.</w:t>
        </w:r>
      </w:hyperlink>
    </w:p>
    <w:p w14:paraId="20F99900" w14:textId="77777777" w:rsidR="00252806" w:rsidRPr="00195257" w:rsidRDefault="000E31D8" w:rsidP="00252806">
      <w:pPr>
        <w:pStyle w:val="References"/>
      </w:pPr>
      <w:hyperlink r:id="rId22" w:history="1">
        <w:r w:rsidR="00252806" w:rsidRPr="00195257">
          <w:t xml:space="preserve">K. Zhang, L. Liu, C. Tao, et al., </w:t>
        </w:r>
        <w:r w:rsidR="00252806" w:rsidRPr="00195257">
          <w:rPr>
            <w:rFonts w:hint="eastAsia"/>
          </w:rPr>
          <w:t>”</w:t>
        </w:r>
        <w:r w:rsidR="00252806" w:rsidRPr="00195257">
          <w:t xml:space="preserve"> Wireless Channel Measurement and Modeling in Industrial Environments</w:t>
        </w:r>
        <w:r w:rsidR="00252806" w:rsidRPr="00195257">
          <w:rPr>
            <w:rFonts w:hint="eastAsia"/>
          </w:rPr>
          <w:t>”</w:t>
        </w:r>
        <w:r w:rsidR="00252806" w:rsidRPr="00195257">
          <w:t>, Advances in Science, Technology and Engineering Systems Journal (ASTESJ), vol. 3, no. 4, pp. 254-259, 2018.</w:t>
        </w:r>
      </w:hyperlink>
    </w:p>
    <w:p w14:paraId="226F65C6" w14:textId="77777777" w:rsidR="00252806" w:rsidRPr="00195257" w:rsidRDefault="00252806" w:rsidP="00252806">
      <w:pPr>
        <w:pStyle w:val="References"/>
      </w:pPr>
      <w:r w:rsidRPr="00195257">
        <w:t>Measurement campaign in a machine hall, Tdoc to be presented in Prague (RAN1#98)</w:t>
      </w:r>
    </w:p>
    <w:p w14:paraId="26A02F6D" w14:textId="77777777" w:rsidR="00252806" w:rsidRPr="00195257" w:rsidRDefault="00252806" w:rsidP="00252806">
      <w:pPr>
        <w:pStyle w:val="References"/>
      </w:pPr>
      <w:r w:rsidRPr="00195257">
        <w:t>R1-1904742, New measurements and modelling on pathloss in IIOT scenarios</w:t>
      </w:r>
      <w:r>
        <w:t>,</w:t>
      </w:r>
      <w:r w:rsidRPr="00195257">
        <w:t xml:space="preserve"> CMCC, BUPT, 3GPP TSG RAN WG1 #96bis,</w:t>
      </w:r>
      <w:r w:rsidRPr="00563762">
        <w:t xml:space="preserve"> </w:t>
      </w:r>
      <w:r w:rsidRPr="00195257">
        <w:t>Xi’an, China, April 8th –12th, 2019</w:t>
      </w:r>
    </w:p>
    <w:p w14:paraId="6A4841E9" w14:textId="77777777" w:rsidR="00252806" w:rsidRPr="00195257" w:rsidRDefault="00252806" w:rsidP="00252806">
      <w:pPr>
        <w:pStyle w:val="References"/>
      </w:pPr>
      <w:r w:rsidRPr="00195257">
        <w:t>R1-1906231 Discussion on path loss model for indoor industrial scenarios, NTT DOCOMO, INC.</w:t>
      </w:r>
      <w:r>
        <w:t xml:space="preserve">, </w:t>
      </w:r>
      <w:r w:rsidRPr="00195257">
        <w:t>3GPP TSG RAN WG1 Meeting #97,</w:t>
      </w:r>
      <w:r w:rsidRPr="00D333D5">
        <w:t xml:space="preserve"> </w:t>
      </w:r>
      <w:r w:rsidRPr="00195257">
        <w:t>Reno, US, May 13 - 17, 2019</w:t>
      </w:r>
    </w:p>
    <w:p w14:paraId="71157543" w14:textId="77777777" w:rsidR="00252806" w:rsidRPr="00195257" w:rsidRDefault="00252806" w:rsidP="00252806">
      <w:pPr>
        <w:pStyle w:val="References"/>
      </w:pPr>
      <w:r w:rsidRPr="00195257">
        <w:t>Draft contribution for RAN1#98, New measurements and modelling on path loss in IIOT scenarios at 28 GHz. draft contribution for RAN1#98, CMCC, BUPT, #98</w:t>
      </w:r>
    </w:p>
    <w:p w14:paraId="5F408193" w14:textId="61CA2892" w:rsidR="00252806" w:rsidRPr="00195257" w:rsidRDefault="000E31D8" w:rsidP="00252806">
      <w:pPr>
        <w:pStyle w:val="References"/>
      </w:pPr>
      <w:hyperlink r:id="rId23" w:history="1">
        <w:r w:rsidR="00252806" w:rsidRPr="00195257">
          <w:t>https://www.3gpp.org/ftp/Email_Discussions/RAN1/RAN1_IIChM_July19/Docs/</w:t>
        </w:r>
      </w:hyperlink>
      <w:hyperlink r:id="rId24" w:history="1">
        <w:r w:rsidR="00252806" w:rsidRPr="00195257">
          <w:t>CEA_PL_raw_data_v2.xlsx</w:t>
        </w:r>
      </w:hyperlink>
      <w:r w:rsidR="00252806">
        <w:t>.</w:t>
      </w:r>
      <w:r w:rsidR="00252806" w:rsidRPr="00DA2856">
        <w:t xml:space="preserve"> </w:t>
      </w:r>
      <w:r w:rsidR="00252806">
        <w:t>CEA-LETI, Face to face meeting, Germany, May 2019</w:t>
      </w:r>
    </w:p>
    <w:p w14:paraId="48B7D685" w14:textId="23836041" w:rsidR="00252806" w:rsidRPr="00195257" w:rsidRDefault="000E31D8" w:rsidP="00252806">
      <w:pPr>
        <w:pStyle w:val="References"/>
      </w:pPr>
      <w:hyperlink r:id="rId25" w:history="1">
        <w:r w:rsidR="00252806" w:rsidRPr="00195257">
          <w:t>https://www.3gpp.org/ftp/Email_Discussions/RAN1/RAN1_IIChM_July19/Docs/</w:t>
        </w:r>
      </w:hyperlink>
      <w:hyperlink r:id="rId26" w:history="1">
        <w:r w:rsidR="00252806" w:rsidRPr="00195257">
          <w:t>datapoints_hhi_28ghz.xlsx</w:t>
        </w:r>
      </w:hyperlink>
      <w:r w:rsidR="00252806">
        <w:rPr>
          <w:rFonts w:hint="eastAsia"/>
        </w:rPr>
        <w:t>,</w:t>
      </w:r>
      <w:r w:rsidR="00252806">
        <w:t xml:space="preserve"> FS HHI, Face to face meeting, Germany, May 2019</w:t>
      </w:r>
    </w:p>
    <w:p w14:paraId="4FAD784B" w14:textId="77777777" w:rsidR="00252806" w:rsidRPr="00195257" w:rsidRDefault="000E31D8" w:rsidP="00252806">
      <w:pPr>
        <w:pStyle w:val="References"/>
      </w:pPr>
      <w:hyperlink r:id="rId27" w:history="1">
        <w:r w:rsidR="00252806" w:rsidRPr="00195257">
          <w:t>https://www.3gpp.org/ftp/Email_Discussions/RAN1/RAN1_IIChM_July19/Docs/</w:t>
        </w:r>
      </w:hyperlink>
      <w:hyperlink r:id="rId28" w:history="1">
        <w:r w:rsidR="00252806" w:rsidRPr="00195257">
          <w:t>Reicovair_PL_Data.xlsx</w:t>
        </w:r>
      </w:hyperlink>
      <w:r w:rsidR="00252806">
        <w:t>, FS HHI, FS IIS, Face to face meeting, Germany, May 2019</w:t>
      </w:r>
    </w:p>
    <w:p w14:paraId="4CECB621" w14:textId="77777777" w:rsidR="00252806" w:rsidRPr="00195257" w:rsidRDefault="00252806" w:rsidP="00252806">
      <w:pPr>
        <w:pStyle w:val="References"/>
      </w:pPr>
      <w:r w:rsidRPr="00300738">
        <w:t>R1-1903111</w:t>
      </w:r>
      <w:r>
        <w:t xml:space="preserve"> </w:t>
      </w:r>
      <w:bookmarkStart w:id="14" w:name="OLE_LINK33"/>
      <w:r w:rsidRPr="00195257">
        <w:t>Preliminary channel measurement on large-scale propagation loss for indoor factory environment</w:t>
      </w:r>
      <w:bookmarkEnd w:id="14"/>
      <w:r>
        <w:t>,</w:t>
      </w:r>
      <w:r w:rsidRPr="00195257">
        <w:t xml:space="preserve"> Huawei, </w:t>
      </w:r>
      <w:bookmarkStart w:id="15" w:name="OLE_LINK120"/>
      <w:bookmarkStart w:id="16" w:name="OLE_LINK121"/>
      <w:r w:rsidRPr="00195257">
        <w:t>HiSilicon</w:t>
      </w:r>
      <w:bookmarkEnd w:id="15"/>
      <w:bookmarkEnd w:id="16"/>
      <w:r>
        <w:t>,</w:t>
      </w:r>
      <w:r w:rsidRPr="00195257">
        <w:t xml:space="preserve"> 3GPP TSG RAN WG1 Meeting #96,</w:t>
      </w:r>
      <w:r w:rsidRPr="00A2632D">
        <w:t xml:space="preserve"> </w:t>
      </w:r>
      <w:r w:rsidRPr="00195257">
        <w:t>Athens, Greece, 25th February – 1st March, 2019</w:t>
      </w:r>
    </w:p>
    <w:p w14:paraId="3013E482" w14:textId="77777777" w:rsidR="00252806" w:rsidRPr="00195257" w:rsidRDefault="00252806" w:rsidP="00252806">
      <w:pPr>
        <w:pStyle w:val="References"/>
      </w:pPr>
      <w:r w:rsidRPr="00195257">
        <w:t>R1-1906662 Extended path loss parametrization analysis from measurements in two operational factory halls at 3.5 GHz and 28 GHz for various antenna configurations</w:t>
      </w:r>
      <w:r>
        <w:t>,</w:t>
      </w:r>
      <w:r w:rsidRPr="00195257">
        <w:t xml:space="preserve"> Nokia, Nokia Shanghai Bell</w:t>
      </w:r>
      <w:r>
        <w:t>,</w:t>
      </w:r>
      <w:bookmarkStart w:id="17" w:name="_Hlk528929158"/>
      <w:bookmarkEnd w:id="17"/>
      <w:r w:rsidRPr="00195257">
        <w:t xml:space="preserve"> 3GPP TSG RAN WG1 Meeting #97,</w:t>
      </w:r>
      <w:r w:rsidRPr="00A2632D">
        <w:t xml:space="preserve"> </w:t>
      </w:r>
      <w:r w:rsidRPr="00195257">
        <w:t>Reno, USA, 13th – 17th May, 2019</w:t>
      </w:r>
    </w:p>
    <w:bookmarkEnd w:id="4"/>
    <w:bookmarkEnd w:id="7"/>
    <w:bookmarkEnd w:id="8"/>
    <w:bookmarkEnd w:id="9"/>
    <w:bookmarkEnd w:id="13"/>
    <w:p w14:paraId="0E4CD0C5" w14:textId="0C9FA6F8" w:rsidR="00522C99" w:rsidRPr="00A90758" w:rsidRDefault="00522C99" w:rsidP="00A90758">
      <w:pPr>
        <w:pStyle w:val="References"/>
        <w:numPr>
          <w:ilvl w:val="0"/>
          <w:numId w:val="0"/>
        </w:numPr>
        <w:ind w:left="360"/>
        <w:jc w:val="left"/>
      </w:pPr>
    </w:p>
    <w:sectPr w:rsidR="00522C99" w:rsidRPr="00A90758" w:rsidSect="00312A54">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12EA6" w14:textId="77777777" w:rsidR="000E31D8" w:rsidRDefault="000E31D8">
      <w:r>
        <w:separator/>
      </w:r>
    </w:p>
  </w:endnote>
  <w:endnote w:type="continuationSeparator" w:id="0">
    <w:p w14:paraId="171DC486" w14:textId="77777777" w:rsidR="000E31D8" w:rsidRDefault="000E3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华文细黑">
    <w:panose1 w:val="02010600040101010101"/>
    <w:charset w:val="86"/>
    <w:family w:val="auto"/>
    <w:pitch w:val="variable"/>
    <w:sig w:usb0="00000287" w:usb1="080F0000" w:usb2="00000010" w:usb3="00000000" w:csb0="0004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249F6" w14:textId="77777777" w:rsidR="000E31D8" w:rsidRDefault="000E31D8">
      <w:r>
        <w:separator/>
      </w:r>
    </w:p>
  </w:footnote>
  <w:footnote w:type="continuationSeparator" w:id="0">
    <w:p w14:paraId="02B7FBCA" w14:textId="77777777" w:rsidR="000E31D8" w:rsidRDefault="000E31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23B2"/>
    <w:multiLevelType w:val="hybridMultilevel"/>
    <w:tmpl w:val="49BAFA64"/>
    <w:lvl w:ilvl="0" w:tplc="568EEB4E">
      <w:start w:val="1"/>
      <w:numFmt w:val="bullet"/>
      <w:lvlText w:val=""/>
      <w:lvlJc w:val="left"/>
      <w:pPr>
        <w:tabs>
          <w:tab w:val="num" w:pos="720"/>
        </w:tabs>
        <w:ind w:left="720" w:hanging="360"/>
      </w:pPr>
      <w:rPr>
        <w:rFonts w:ascii="Wingdings" w:hAnsi="Wingdings" w:hint="default"/>
      </w:rPr>
    </w:lvl>
    <w:lvl w:ilvl="1" w:tplc="A5A06E86">
      <w:numFmt w:val="bullet"/>
      <w:lvlText w:val=""/>
      <w:lvlJc w:val="left"/>
      <w:pPr>
        <w:tabs>
          <w:tab w:val="num" w:pos="1440"/>
        </w:tabs>
        <w:ind w:left="1440" w:hanging="360"/>
      </w:pPr>
      <w:rPr>
        <w:rFonts w:ascii="Wingdings" w:hAnsi="Wingdings" w:hint="default"/>
      </w:rPr>
    </w:lvl>
    <w:lvl w:ilvl="2" w:tplc="6A9C4C7E">
      <w:numFmt w:val="bullet"/>
      <w:lvlText w:val=""/>
      <w:lvlJc w:val="left"/>
      <w:pPr>
        <w:tabs>
          <w:tab w:val="num" w:pos="2160"/>
        </w:tabs>
        <w:ind w:left="2160" w:hanging="360"/>
      </w:pPr>
      <w:rPr>
        <w:rFonts w:ascii="Wingdings" w:hAnsi="Wingdings" w:hint="default"/>
      </w:rPr>
    </w:lvl>
    <w:lvl w:ilvl="3" w:tplc="07EAEF82" w:tentative="1">
      <w:start w:val="1"/>
      <w:numFmt w:val="bullet"/>
      <w:lvlText w:val=""/>
      <w:lvlJc w:val="left"/>
      <w:pPr>
        <w:tabs>
          <w:tab w:val="num" w:pos="2880"/>
        </w:tabs>
        <w:ind w:left="2880" w:hanging="360"/>
      </w:pPr>
      <w:rPr>
        <w:rFonts w:ascii="Wingdings" w:hAnsi="Wingdings" w:hint="default"/>
      </w:rPr>
    </w:lvl>
    <w:lvl w:ilvl="4" w:tplc="0E063990" w:tentative="1">
      <w:start w:val="1"/>
      <w:numFmt w:val="bullet"/>
      <w:lvlText w:val=""/>
      <w:lvlJc w:val="left"/>
      <w:pPr>
        <w:tabs>
          <w:tab w:val="num" w:pos="3600"/>
        </w:tabs>
        <w:ind w:left="3600" w:hanging="360"/>
      </w:pPr>
      <w:rPr>
        <w:rFonts w:ascii="Wingdings" w:hAnsi="Wingdings" w:hint="default"/>
      </w:rPr>
    </w:lvl>
    <w:lvl w:ilvl="5" w:tplc="C5003406" w:tentative="1">
      <w:start w:val="1"/>
      <w:numFmt w:val="bullet"/>
      <w:lvlText w:val=""/>
      <w:lvlJc w:val="left"/>
      <w:pPr>
        <w:tabs>
          <w:tab w:val="num" w:pos="4320"/>
        </w:tabs>
        <w:ind w:left="4320" w:hanging="360"/>
      </w:pPr>
      <w:rPr>
        <w:rFonts w:ascii="Wingdings" w:hAnsi="Wingdings" w:hint="default"/>
      </w:rPr>
    </w:lvl>
    <w:lvl w:ilvl="6" w:tplc="1AEC4DB4" w:tentative="1">
      <w:start w:val="1"/>
      <w:numFmt w:val="bullet"/>
      <w:lvlText w:val=""/>
      <w:lvlJc w:val="left"/>
      <w:pPr>
        <w:tabs>
          <w:tab w:val="num" w:pos="5040"/>
        </w:tabs>
        <w:ind w:left="5040" w:hanging="360"/>
      </w:pPr>
      <w:rPr>
        <w:rFonts w:ascii="Wingdings" w:hAnsi="Wingdings" w:hint="default"/>
      </w:rPr>
    </w:lvl>
    <w:lvl w:ilvl="7" w:tplc="6046B44A" w:tentative="1">
      <w:start w:val="1"/>
      <w:numFmt w:val="bullet"/>
      <w:lvlText w:val=""/>
      <w:lvlJc w:val="left"/>
      <w:pPr>
        <w:tabs>
          <w:tab w:val="num" w:pos="5760"/>
        </w:tabs>
        <w:ind w:left="5760" w:hanging="360"/>
      </w:pPr>
      <w:rPr>
        <w:rFonts w:ascii="Wingdings" w:hAnsi="Wingdings" w:hint="default"/>
      </w:rPr>
    </w:lvl>
    <w:lvl w:ilvl="8" w:tplc="1BF4B1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6294E"/>
    <w:multiLevelType w:val="hybridMultilevel"/>
    <w:tmpl w:val="833AA8D6"/>
    <w:lvl w:ilvl="0" w:tplc="A300BFA8">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EC52EA"/>
    <w:multiLevelType w:val="hybridMultilevel"/>
    <w:tmpl w:val="747E8DAA"/>
    <w:lvl w:ilvl="0" w:tplc="79F2A75E">
      <w:start w:val="1"/>
      <w:numFmt w:val="decimal"/>
      <w:lvlText w:val="%1."/>
      <w:lvlJc w:val="left"/>
      <w:pPr>
        <w:ind w:left="360" w:hanging="360"/>
      </w:pPr>
      <w:rPr>
        <w:rFonts w:ascii="Calibri" w:eastAsia="宋体"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970D54"/>
    <w:multiLevelType w:val="hybridMultilevel"/>
    <w:tmpl w:val="0F4E80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0C776385"/>
    <w:multiLevelType w:val="hybridMultilevel"/>
    <w:tmpl w:val="5080AD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01D66B1"/>
    <w:multiLevelType w:val="hybridMultilevel"/>
    <w:tmpl w:val="C7B61C0A"/>
    <w:lvl w:ilvl="0" w:tplc="3252D880">
      <w:start w:val="240"/>
      <w:numFmt w:val="bullet"/>
      <w:lvlText w:val="-"/>
      <w:lvlJc w:val="left"/>
      <w:pPr>
        <w:ind w:left="1270" w:hanging="42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2"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3"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B95170"/>
    <w:multiLevelType w:val="hybridMultilevel"/>
    <w:tmpl w:val="4B4049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DD95163"/>
    <w:multiLevelType w:val="hybridMultilevel"/>
    <w:tmpl w:val="20F6F65A"/>
    <w:lvl w:ilvl="0" w:tplc="81EE0636">
      <w:start w:val="1"/>
      <w:numFmt w:val="bullet"/>
      <w:lvlText w:val=""/>
      <w:lvlJc w:val="left"/>
      <w:pPr>
        <w:tabs>
          <w:tab w:val="num" w:pos="720"/>
        </w:tabs>
        <w:ind w:left="720" w:hanging="360"/>
      </w:pPr>
      <w:rPr>
        <w:rFonts w:ascii="Wingdings" w:hAnsi="Wingdings" w:hint="default"/>
      </w:rPr>
    </w:lvl>
    <w:lvl w:ilvl="1" w:tplc="82AC90CC">
      <w:numFmt w:val="bullet"/>
      <w:lvlText w:val=""/>
      <w:lvlJc w:val="left"/>
      <w:pPr>
        <w:tabs>
          <w:tab w:val="num" w:pos="1440"/>
        </w:tabs>
        <w:ind w:left="1440" w:hanging="360"/>
      </w:pPr>
      <w:rPr>
        <w:rFonts w:ascii="Wingdings" w:hAnsi="Wingdings" w:hint="default"/>
      </w:rPr>
    </w:lvl>
    <w:lvl w:ilvl="2" w:tplc="575251C0">
      <w:numFmt w:val="bullet"/>
      <w:lvlText w:val=""/>
      <w:lvlJc w:val="left"/>
      <w:pPr>
        <w:tabs>
          <w:tab w:val="num" w:pos="2160"/>
        </w:tabs>
        <w:ind w:left="2160" w:hanging="360"/>
      </w:pPr>
      <w:rPr>
        <w:rFonts w:ascii="Wingdings" w:hAnsi="Wingdings" w:hint="default"/>
      </w:rPr>
    </w:lvl>
    <w:lvl w:ilvl="3" w:tplc="922AE13A" w:tentative="1">
      <w:start w:val="1"/>
      <w:numFmt w:val="bullet"/>
      <w:lvlText w:val=""/>
      <w:lvlJc w:val="left"/>
      <w:pPr>
        <w:tabs>
          <w:tab w:val="num" w:pos="2880"/>
        </w:tabs>
        <w:ind w:left="2880" w:hanging="360"/>
      </w:pPr>
      <w:rPr>
        <w:rFonts w:ascii="Wingdings" w:hAnsi="Wingdings" w:hint="default"/>
      </w:rPr>
    </w:lvl>
    <w:lvl w:ilvl="4" w:tplc="F9EEC082" w:tentative="1">
      <w:start w:val="1"/>
      <w:numFmt w:val="bullet"/>
      <w:lvlText w:val=""/>
      <w:lvlJc w:val="left"/>
      <w:pPr>
        <w:tabs>
          <w:tab w:val="num" w:pos="3600"/>
        </w:tabs>
        <w:ind w:left="3600" w:hanging="360"/>
      </w:pPr>
      <w:rPr>
        <w:rFonts w:ascii="Wingdings" w:hAnsi="Wingdings" w:hint="default"/>
      </w:rPr>
    </w:lvl>
    <w:lvl w:ilvl="5" w:tplc="CDE67D68" w:tentative="1">
      <w:start w:val="1"/>
      <w:numFmt w:val="bullet"/>
      <w:lvlText w:val=""/>
      <w:lvlJc w:val="left"/>
      <w:pPr>
        <w:tabs>
          <w:tab w:val="num" w:pos="4320"/>
        </w:tabs>
        <w:ind w:left="4320" w:hanging="360"/>
      </w:pPr>
      <w:rPr>
        <w:rFonts w:ascii="Wingdings" w:hAnsi="Wingdings" w:hint="default"/>
      </w:rPr>
    </w:lvl>
    <w:lvl w:ilvl="6" w:tplc="625CE736" w:tentative="1">
      <w:start w:val="1"/>
      <w:numFmt w:val="bullet"/>
      <w:lvlText w:val=""/>
      <w:lvlJc w:val="left"/>
      <w:pPr>
        <w:tabs>
          <w:tab w:val="num" w:pos="5040"/>
        </w:tabs>
        <w:ind w:left="5040" w:hanging="360"/>
      </w:pPr>
      <w:rPr>
        <w:rFonts w:ascii="Wingdings" w:hAnsi="Wingdings" w:hint="default"/>
      </w:rPr>
    </w:lvl>
    <w:lvl w:ilvl="7" w:tplc="C65C7416" w:tentative="1">
      <w:start w:val="1"/>
      <w:numFmt w:val="bullet"/>
      <w:lvlText w:val=""/>
      <w:lvlJc w:val="left"/>
      <w:pPr>
        <w:tabs>
          <w:tab w:val="num" w:pos="5760"/>
        </w:tabs>
        <w:ind w:left="5760" w:hanging="360"/>
      </w:pPr>
      <w:rPr>
        <w:rFonts w:ascii="Wingdings" w:hAnsi="Wingdings" w:hint="default"/>
      </w:rPr>
    </w:lvl>
    <w:lvl w:ilvl="8" w:tplc="F5F2EF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29207DDC"/>
    <w:multiLevelType w:val="hybridMultilevel"/>
    <w:tmpl w:val="4DF6299E"/>
    <w:lvl w:ilvl="0" w:tplc="987E896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B215AB9"/>
    <w:multiLevelType w:val="hybridMultilevel"/>
    <w:tmpl w:val="7CB472A8"/>
    <w:lvl w:ilvl="0" w:tplc="0326438C">
      <w:start w:val="1"/>
      <w:numFmt w:val="bullet"/>
      <w:lvlText w:val=""/>
      <w:lvlJc w:val="left"/>
      <w:pPr>
        <w:tabs>
          <w:tab w:val="num" w:pos="720"/>
        </w:tabs>
        <w:ind w:left="720" w:hanging="360"/>
      </w:pPr>
      <w:rPr>
        <w:rFonts w:ascii="Wingdings" w:hAnsi="Wingdings" w:hint="default"/>
      </w:rPr>
    </w:lvl>
    <w:lvl w:ilvl="1" w:tplc="CDEEA1FA">
      <w:numFmt w:val="bullet"/>
      <w:lvlText w:val=""/>
      <w:lvlJc w:val="left"/>
      <w:pPr>
        <w:tabs>
          <w:tab w:val="num" w:pos="1440"/>
        </w:tabs>
        <w:ind w:left="1440" w:hanging="360"/>
      </w:pPr>
      <w:rPr>
        <w:rFonts w:ascii="Wingdings" w:hAnsi="Wingdings" w:hint="default"/>
      </w:rPr>
    </w:lvl>
    <w:lvl w:ilvl="2" w:tplc="815AD94A" w:tentative="1">
      <w:start w:val="1"/>
      <w:numFmt w:val="bullet"/>
      <w:lvlText w:val=""/>
      <w:lvlJc w:val="left"/>
      <w:pPr>
        <w:tabs>
          <w:tab w:val="num" w:pos="2160"/>
        </w:tabs>
        <w:ind w:left="2160" w:hanging="360"/>
      </w:pPr>
      <w:rPr>
        <w:rFonts w:ascii="Wingdings" w:hAnsi="Wingdings" w:hint="default"/>
      </w:rPr>
    </w:lvl>
    <w:lvl w:ilvl="3" w:tplc="A60206E8" w:tentative="1">
      <w:start w:val="1"/>
      <w:numFmt w:val="bullet"/>
      <w:lvlText w:val=""/>
      <w:lvlJc w:val="left"/>
      <w:pPr>
        <w:tabs>
          <w:tab w:val="num" w:pos="2880"/>
        </w:tabs>
        <w:ind w:left="2880" w:hanging="360"/>
      </w:pPr>
      <w:rPr>
        <w:rFonts w:ascii="Wingdings" w:hAnsi="Wingdings" w:hint="default"/>
      </w:rPr>
    </w:lvl>
    <w:lvl w:ilvl="4" w:tplc="6F80EB42" w:tentative="1">
      <w:start w:val="1"/>
      <w:numFmt w:val="bullet"/>
      <w:lvlText w:val=""/>
      <w:lvlJc w:val="left"/>
      <w:pPr>
        <w:tabs>
          <w:tab w:val="num" w:pos="3600"/>
        </w:tabs>
        <w:ind w:left="3600" w:hanging="360"/>
      </w:pPr>
      <w:rPr>
        <w:rFonts w:ascii="Wingdings" w:hAnsi="Wingdings" w:hint="default"/>
      </w:rPr>
    </w:lvl>
    <w:lvl w:ilvl="5" w:tplc="DFE63858" w:tentative="1">
      <w:start w:val="1"/>
      <w:numFmt w:val="bullet"/>
      <w:lvlText w:val=""/>
      <w:lvlJc w:val="left"/>
      <w:pPr>
        <w:tabs>
          <w:tab w:val="num" w:pos="4320"/>
        </w:tabs>
        <w:ind w:left="4320" w:hanging="360"/>
      </w:pPr>
      <w:rPr>
        <w:rFonts w:ascii="Wingdings" w:hAnsi="Wingdings" w:hint="default"/>
      </w:rPr>
    </w:lvl>
    <w:lvl w:ilvl="6" w:tplc="13502284" w:tentative="1">
      <w:start w:val="1"/>
      <w:numFmt w:val="bullet"/>
      <w:lvlText w:val=""/>
      <w:lvlJc w:val="left"/>
      <w:pPr>
        <w:tabs>
          <w:tab w:val="num" w:pos="5040"/>
        </w:tabs>
        <w:ind w:left="5040" w:hanging="360"/>
      </w:pPr>
      <w:rPr>
        <w:rFonts w:ascii="Wingdings" w:hAnsi="Wingdings" w:hint="default"/>
      </w:rPr>
    </w:lvl>
    <w:lvl w:ilvl="7" w:tplc="ABAC7CD8" w:tentative="1">
      <w:start w:val="1"/>
      <w:numFmt w:val="bullet"/>
      <w:lvlText w:val=""/>
      <w:lvlJc w:val="left"/>
      <w:pPr>
        <w:tabs>
          <w:tab w:val="num" w:pos="5760"/>
        </w:tabs>
        <w:ind w:left="5760" w:hanging="360"/>
      </w:pPr>
      <w:rPr>
        <w:rFonts w:ascii="Wingdings" w:hAnsi="Wingdings" w:hint="default"/>
      </w:rPr>
    </w:lvl>
    <w:lvl w:ilvl="8" w:tplc="E18C698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2D5D0F4F"/>
    <w:multiLevelType w:val="hybridMultilevel"/>
    <w:tmpl w:val="FFD2C7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2" w15:restartNumberingAfterBreak="0">
    <w:nsid w:val="2FEB1595"/>
    <w:multiLevelType w:val="hybridMultilevel"/>
    <w:tmpl w:val="6180E2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0F56C25"/>
    <w:multiLevelType w:val="hybridMultilevel"/>
    <w:tmpl w:val="0D56EFEE"/>
    <w:lvl w:ilvl="0" w:tplc="0A444790">
      <w:start w:val="1"/>
      <w:numFmt w:val="bullet"/>
      <w:lvlText w:val=""/>
      <w:lvlJc w:val="left"/>
      <w:pPr>
        <w:tabs>
          <w:tab w:val="num" w:pos="720"/>
        </w:tabs>
        <w:ind w:left="720" w:hanging="360"/>
      </w:pPr>
      <w:rPr>
        <w:rFonts w:ascii="Wingdings" w:hAnsi="Wingdings" w:hint="default"/>
      </w:rPr>
    </w:lvl>
    <w:lvl w:ilvl="1" w:tplc="F3D02106">
      <w:numFmt w:val="bullet"/>
      <w:lvlText w:val=""/>
      <w:lvlJc w:val="left"/>
      <w:pPr>
        <w:tabs>
          <w:tab w:val="num" w:pos="1440"/>
        </w:tabs>
        <w:ind w:left="1440" w:hanging="360"/>
      </w:pPr>
      <w:rPr>
        <w:rFonts w:ascii="Wingdings" w:hAnsi="Wingdings" w:hint="default"/>
      </w:rPr>
    </w:lvl>
    <w:lvl w:ilvl="2" w:tplc="3282309E">
      <w:numFmt w:val="bullet"/>
      <w:lvlText w:val=""/>
      <w:lvlJc w:val="left"/>
      <w:pPr>
        <w:tabs>
          <w:tab w:val="num" w:pos="2160"/>
        </w:tabs>
        <w:ind w:left="2160" w:hanging="360"/>
      </w:pPr>
      <w:rPr>
        <w:rFonts w:ascii="Wingdings" w:hAnsi="Wingdings" w:hint="default"/>
      </w:rPr>
    </w:lvl>
    <w:lvl w:ilvl="3" w:tplc="899C883E" w:tentative="1">
      <w:start w:val="1"/>
      <w:numFmt w:val="bullet"/>
      <w:lvlText w:val=""/>
      <w:lvlJc w:val="left"/>
      <w:pPr>
        <w:tabs>
          <w:tab w:val="num" w:pos="2880"/>
        </w:tabs>
        <w:ind w:left="2880" w:hanging="360"/>
      </w:pPr>
      <w:rPr>
        <w:rFonts w:ascii="Wingdings" w:hAnsi="Wingdings" w:hint="default"/>
      </w:rPr>
    </w:lvl>
    <w:lvl w:ilvl="4" w:tplc="51A45DD0" w:tentative="1">
      <w:start w:val="1"/>
      <w:numFmt w:val="bullet"/>
      <w:lvlText w:val=""/>
      <w:lvlJc w:val="left"/>
      <w:pPr>
        <w:tabs>
          <w:tab w:val="num" w:pos="3600"/>
        </w:tabs>
        <w:ind w:left="3600" w:hanging="360"/>
      </w:pPr>
      <w:rPr>
        <w:rFonts w:ascii="Wingdings" w:hAnsi="Wingdings" w:hint="default"/>
      </w:rPr>
    </w:lvl>
    <w:lvl w:ilvl="5" w:tplc="5CCA4F06" w:tentative="1">
      <w:start w:val="1"/>
      <w:numFmt w:val="bullet"/>
      <w:lvlText w:val=""/>
      <w:lvlJc w:val="left"/>
      <w:pPr>
        <w:tabs>
          <w:tab w:val="num" w:pos="4320"/>
        </w:tabs>
        <w:ind w:left="4320" w:hanging="360"/>
      </w:pPr>
      <w:rPr>
        <w:rFonts w:ascii="Wingdings" w:hAnsi="Wingdings" w:hint="default"/>
      </w:rPr>
    </w:lvl>
    <w:lvl w:ilvl="6" w:tplc="0C7A1398" w:tentative="1">
      <w:start w:val="1"/>
      <w:numFmt w:val="bullet"/>
      <w:lvlText w:val=""/>
      <w:lvlJc w:val="left"/>
      <w:pPr>
        <w:tabs>
          <w:tab w:val="num" w:pos="5040"/>
        </w:tabs>
        <w:ind w:left="5040" w:hanging="360"/>
      </w:pPr>
      <w:rPr>
        <w:rFonts w:ascii="Wingdings" w:hAnsi="Wingdings" w:hint="default"/>
      </w:rPr>
    </w:lvl>
    <w:lvl w:ilvl="7" w:tplc="25F2F8A6" w:tentative="1">
      <w:start w:val="1"/>
      <w:numFmt w:val="bullet"/>
      <w:lvlText w:val=""/>
      <w:lvlJc w:val="left"/>
      <w:pPr>
        <w:tabs>
          <w:tab w:val="num" w:pos="5760"/>
        </w:tabs>
        <w:ind w:left="5760" w:hanging="360"/>
      </w:pPr>
      <w:rPr>
        <w:rFonts w:ascii="Wingdings" w:hAnsi="Wingdings" w:hint="default"/>
      </w:rPr>
    </w:lvl>
    <w:lvl w:ilvl="8" w:tplc="C3A63B8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B8E7B90"/>
    <w:multiLevelType w:val="hybridMultilevel"/>
    <w:tmpl w:val="119255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5DF4E69"/>
    <w:multiLevelType w:val="hybridMultilevel"/>
    <w:tmpl w:val="C36C88DA"/>
    <w:lvl w:ilvl="0" w:tplc="9E7C9E56">
      <w:start w:val="1"/>
      <w:numFmt w:val="bullet"/>
      <w:lvlText w:val=""/>
      <w:lvlJc w:val="left"/>
      <w:pPr>
        <w:tabs>
          <w:tab w:val="num" w:pos="720"/>
        </w:tabs>
        <w:ind w:left="720" w:hanging="360"/>
      </w:pPr>
      <w:rPr>
        <w:rFonts w:ascii="Wingdings" w:hAnsi="Wingdings" w:hint="default"/>
      </w:rPr>
    </w:lvl>
    <w:lvl w:ilvl="1" w:tplc="D7D8FB3C">
      <w:numFmt w:val="bullet"/>
      <w:lvlText w:val=""/>
      <w:lvlJc w:val="left"/>
      <w:pPr>
        <w:tabs>
          <w:tab w:val="num" w:pos="1440"/>
        </w:tabs>
        <w:ind w:left="1440" w:hanging="360"/>
      </w:pPr>
      <w:rPr>
        <w:rFonts w:ascii="Wingdings" w:hAnsi="Wingdings" w:hint="default"/>
      </w:rPr>
    </w:lvl>
    <w:lvl w:ilvl="2" w:tplc="EFB8267C">
      <w:numFmt w:val="bullet"/>
      <w:lvlText w:val=""/>
      <w:lvlJc w:val="left"/>
      <w:pPr>
        <w:tabs>
          <w:tab w:val="num" w:pos="2160"/>
        </w:tabs>
        <w:ind w:left="2160" w:hanging="360"/>
      </w:pPr>
      <w:rPr>
        <w:rFonts w:ascii="Wingdings" w:hAnsi="Wingdings" w:hint="default"/>
      </w:rPr>
    </w:lvl>
    <w:lvl w:ilvl="3" w:tplc="E092BE98" w:tentative="1">
      <w:start w:val="1"/>
      <w:numFmt w:val="bullet"/>
      <w:lvlText w:val=""/>
      <w:lvlJc w:val="left"/>
      <w:pPr>
        <w:tabs>
          <w:tab w:val="num" w:pos="2880"/>
        </w:tabs>
        <w:ind w:left="2880" w:hanging="360"/>
      </w:pPr>
      <w:rPr>
        <w:rFonts w:ascii="Wingdings" w:hAnsi="Wingdings" w:hint="default"/>
      </w:rPr>
    </w:lvl>
    <w:lvl w:ilvl="4" w:tplc="7308919A" w:tentative="1">
      <w:start w:val="1"/>
      <w:numFmt w:val="bullet"/>
      <w:lvlText w:val=""/>
      <w:lvlJc w:val="left"/>
      <w:pPr>
        <w:tabs>
          <w:tab w:val="num" w:pos="3600"/>
        </w:tabs>
        <w:ind w:left="3600" w:hanging="360"/>
      </w:pPr>
      <w:rPr>
        <w:rFonts w:ascii="Wingdings" w:hAnsi="Wingdings" w:hint="default"/>
      </w:rPr>
    </w:lvl>
    <w:lvl w:ilvl="5" w:tplc="633EAB0E" w:tentative="1">
      <w:start w:val="1"/>
      <w:numFmt w:val="bullet"/>
      <w:lvlText w:val=""/>
      <w:lvlJc w:val="left"/>
      <w:pPr>
        <w:tabs>
          <w:tab w:val="num" w:pos="4320"/>
        </w:tabs>
        <w:ind w:left="4320" w:hanging="360"/>
      </w:pPr>
      <w:rPr>
        <w:rFonts w:ascii="Wingdings" w:hAnsi="Wingdings" w:hint="default"/>
      </w:rPr>
    </w:lvl>
    <w:lvl w:ilvl="6" w:tplc="B2FAB3FC" w:tentative="1">
      <w:start w:val="1"/>
      <w:numFmt w:val="bullet"/>
      <w:lvlText w:val=""/>
      <w:lvlJc w:val="left"/>
      <w:pPr>
        <w:tabs>
          <w:tab w:val="num" w:pos="5040"/>
        </w:tabs>
        <w:ind w:left="5040" w:hanging="360"/>
      </w:pPr>
      <w:rPr>
        <w:rFonts w:ascii="Wingdings" w:hAnsi="Wingdings" w:hint="default"/>
      </w:rPr>
    </w:lvl>
    <w:lvl w:ilvl="7" w:tplc="7DBC0DF8" w:tentative="1">
      <w:start w:val="1"/>
      <w:numFmt w:val="bullet"/>
      <w:lvlText w:val=""/>
      <w:lvlJc w:val="left"/>
      <w:pPr>
        <w:tabs>
          <w:tab w:val="num" w:pos="5760"/>
        </w:tabs>
        <w:ind w:left="5760" w:hanging="360"/>
      </w:pPr>
      <w:rPr>
        <w:rFonts w:ascii="Wingdings" w:hAnsi="Wingdings" w:hint="default"/>
      </w:rPr>
    </w:lvl>
    <w:lvl w:ilvl="8" w:tplc="3C0CF4A4"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8" w15:restartNumberingAfterBreak="0">
    <w:nsid w:val="49655E14"/>
    <w:multiLevelType w:val="hybridMultilevel"/>
    <w:tmpl w:val="EA902998"/>
    <w:lvl w:ilvl="0" w:tplc="9DF40772">
      <w:start w:val="1"/>
      <w:numFmt w:val="bullet"/>
      <w:lvlText w:val="–"/>
      <w:lvlJc w:val="left"/>
      <w:pPr>
        <w:ind w:left="420" w:hanging="420"/>
      </w:pPr>
      <w:rPr>
        <w:rFonts w:ascii="华文细黑" w:eastAsia="华文细黑" w:hAnsi="华文细黑"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FBD57E9"/>
    <w:multiLevelType w:val="hybridMultilevel"/>
    <w:tmpl w:val="D37CDD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FCE5F19"/>
    <w:multiLevelType w:val="hybridMultilevel"/>
    <w:tmpl w:val="030075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75"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4AA33E7"/>
    <w:multiLevelType w:val="hybridMultilevel"/>
    <w:tmpl w:val="D3EEF850"/>
    <w:lvl w:ilvl="0" w:tplc="D36424EA">
      <w:start w:val="1"/>
      <w:numFmt w:val="bullet"/>
      <w:lvlText w:val=""/>
      <w:lvlJc w:val="left"/>
      <w:pPr>
        <w:tabs>
          <w:tab w:val="num" w:pos="720"/>
        </w:tabs>
        <w:ind w:left="720" w:hanging="360"/>
      </w:pPr>
      <w:rPr>
        <w:rFonts w:ascii="Wingdings" w:hAnsi="Wingdings" w:hint="default"/>
      </w:rPr>
    </w:lvl>
    <w:lvl w:ilvl="1" w:tplc="76BA3A9E">
      <w:numFmt w:val="bullet"/>
      <w:lvlText w:val=""/>
      <w:lvlJc w:val="left"/>
      <w:pPr>
        <w:tabs>
          <w:tab w:val="num" w:pos="1440"/>
        </w:tabs>
        <w:ind w:left="1440" w:hanging="360"/>
      </w:pPr>
      <w:rPr>
        <w:rFonts w:ascii="Wingdings" w:hAnsi="Wingdings" w:hint="default"/>
      </w:rPr>
    </w:lvl>
    <w:lvl w:ilvl="2" w:tplc="2EEA3B14">
      <w:numFmt w:val="bullet"/>
      <w:lvlText w:val=""/>
      <w:lvlJc w:val="left"/>
      <w:pPr>
        <w:tabs>
          <w:tab w:val="num" w:pos="2160"/>
        </w:tabs>
        <w:ind w:left="2160" w:hanging="360"/>
      </w:pPr>
      <w:rPr>
        <w:rFonts w:ascii="Wingdings" w:hAnsi="Wingdings" w:hint="default"/>
      </w:rPr>
    </w:lvl>
    <w:lvl w:ilvl="3" w:tplc="DE38C420" w:tentative="1">
      <w:start w:val="1"/>
      <w:numFmt w:val="bullet"/>
      <w:lvlText w:val=""/>
      <w:lvlJc w:val="left"/>
      <w:pPr>
        <w:tabs>
          <w:tab w:val="num" w:pos="2880"/>
        </w:tabs>
        <w:ind w:left="2880" w:hanging="360"/>
      </w:pPr>
      <w:rPr>
        <w:rFonts w:ascii="Wingdings" w:hAnsi="Wingdings" w:hint="default"/>
      </w:rPr>
    </w:lvl>
    <w:lvl w:ilvl="4" w:tplc="97F07B92" w:tentative="1">
      <w:start w:val="1"/>
      <w:numFmt w:val="bullet"/>
      <w:lvlText w:val=""/>
      <w:lvlJc w:val="left"/>
      <w:pPr>
        <w:tabs>
          <w:tab w:val="num" w:pos="3600"/>
        </w:tabs>
        <w:ind w:left="3600" w:hanging="360"/>
      </w:pPr>
      <w:rPr>
        <w:rFonts w:ascii="Wingdings" w:hAnsi="Wingdings" w:hint="default"/>
      </w:rPr>
    </w:lvl>
    <w:lvl w:ilvl="5" w:tplc="022A5642" w:tentative="1">
      <w:start w:val="1"/>
      <w:numFmt w:val="bullet"/>
      <w:lvlText w:val=""/>
      <w:lvlJc w:val="left"/>
      <w:pPr>
        <w:tabs>
          <w:tab w:val="num" w:pos="4320"/>
        </w:tabs>
        <w:ind w:left="4320" w:hanging="360"/>
      </w:pPr>
      <w:rPr>
        <w:rFonts w:ascii="Wingdings" w:hAnsi="Wingdings" w:hint="default"/>
      </w:rPr>
    </w:lvl>
    <w:lvl w:ilvl="6" w:tplc="B308E9F8" w:tentative="1">
      <w:start w:val="1"/>
      <w:numFmt w:val="bullet"/>
      <w:lvlText w:val=""/>
      <w:lvlJc w:val="left"/>
      <w:pPr>
        <w:tabs>
          <w:tab w:val="num" w:pos="5040"/>
        </w:tabs>
        <w:ind w:left="5040" w:hanging="360"/>
      </w:pPr>
      <w:rPr>
        <w:rFonts w:ascii="Wingdings" w:hAnsi="Wingdings" w:hint="default"/>
      </w:rPr>
    </w:lvl>
    <w:lvl w:ilvl="7" w:tplc="81FC21D6" w:tentative="1">
      <w:start w:val="1"/>
      <w:numFmt w:val="bullet"/>
      <w:lvlText w:val=""/>
      <w:lvlJc w:val="left"/>
      <w:pPr>
        <w:tabs>
          <w:tab w:val="num" w:pos="5760"/>
        </w:tabs>
        <w:ind w:left="5760" w:hanging="360"/>
      </w:pPr>
      <w:rPr>
        <w:rFonts w:ascii="Wingdings" w:hAnsi="Wingdings" w:hint="default"/>
      </w:rPr>
    </w:lvl>
    <w:lvl w:ilvl="8" w:tplc="7C5EC27C"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80" w15:restartNumberingAfterBreak="0">
    <w:nsid w:val="56F36E55"/>
    <w:multiLevelType w:val="hybridMultilevel"/>
    <w:tmpl w:val="EEE8C79E"/>
    <w:lvl w:ilvl="0" w:tplc="93CC985C">
      <w:start w:val="1"/>
      <w:numFmt w:val="bullet"/>
      <w:lvlText w:val=""/>
      <w:lvlJc w:val="left"/>
      <w:pPr>
        <w:tabs>
          <w:tab w:val="num" w:pos="720"/>
        </w:tabs>
        <w:ind w:left="720" w:hanging="360"/>
      </w:pPr>
      <w:rPr>
        <w:rFonts w:ascii="Wingdings" w:hAnsi="Wingdings" w:hint="default"/>
      </w:rPr>
    </w:lvl>
    <w:lvl w:ilvl="1" w:tplc="83A27BE0">
      <w:numFmt w:val="bullet"/>
      <w:lvlText w:val=""/>
      <w:lvlJc w:val="left"/>
      <w:pPr>
        <w:tabs>
          <w:tab w:val="num" w:pos="1440"/>
        </w:tabs>
        <w:ind w:left="1440" w:hanging="360"/>
      </w:pPr>
      <w:rPr>
        <w:rFonts w:ascii="Wingdings" w:hAnsi="Wingdings" w:hint="default"/>
      </w:rPr>
    </w:lvl>
    <w:lvl w:ilvl="2" w:tplc="E03C00C2">
      <w:numFmt w:val="bullet"/>
      <w:lvlText w:val=""/>
      <w:lvlJc w:val="left"/>
      <w:pPr>
        <w:tabs>
          <w:tab w:val="num" w:pos="2160"/>
        </w:tabs>
        <w:ind w:left="2160" w:hanging="360"/>
      </w:pPr>
      <w:rPr>
        <w:rFonts w:ascii="Wingdings" w:hAnsi="Wingdings" w:hint="default"/>
      </w:rPr>
    </w:lvl>
    <w:lvl w:ilvl="3" w:tplc="8AF6938C" w:tentative="1">
      <w:start w:val="1"/>
      <w:numFmt w:val="bullet"/>
      <w:lvlText w:val=""/>
      <w:lvlJc w:val="left"/>
      <w:pPr>
        <w:tabs>
          <w:tab w:val="num" w:pos="2880"/>
        </w:tabs>
        <w:ind w:left="2880" w:hanging="360"/>
      </w:pPr>
      <w:rPr>
        <w:rFonts w:ascii="Wingdings" w:hAnsi="Wingdings" w:hint="default"/>
      </w:rPr>
    </w:lvl>
    <w:lvl w:ilvl="4" w:tplc="CEC04E94" w:tentative="1">
      <w:start w:val="1"/>
      <w:numFmt w:val="bullet"/>
      <w:lvlText w:val=""/>
      <w:lvlJc w:val="left"/>
      <w:pPr>
        <w:tabs>
          <w:tab w:val="num" w:pos="3600"/>
        </w:tabs>
        <w:ind w:left="3600" w:hanging="360"/>
      </w:pPr>
      <w:rPr>
        <w:rFonts w:ascii="Wingdings" w:hAnsi="Wingdings" w:hint="default"/>
      </w:rPr>
    </w:lvl>
    <w:lvl w:ilvl="5" w:tplc="123CE314" w:tentative="1">
      <w:start w:val="1"/>
      <w:numFmt w:val="bullet"/>
      <w:lvlText w:val=""/>
      <w:lvlJc w:val="left"/>
      <w:pPr>
        <w:tabs>
          <w:tab w:val="num" w:pos="4320"/>
        </w:tabs>
        <w:ind w:left="4320" w:hanging="360"/>
      </w:pPr>
      <w:rPr>
        <w:rFonts w:ascii="Wingdings" w:hAnsi="Wingdings" w:hint="default"/>
      </w:rPr>
    </w:lvl>
    <w:lvl w:ilvl="6" w:tplc="22C440D4" w:tentative="1">
      <w:start w:val="1"/>
      <w:numFmt w:val="bullet"/>
      <w:lvlText w:val=""/>
      <w:lvlJc w:val="left"/>
      <w:pPr>
        <w:tabs>
          <w:tab w:val="num" w:pos="5040"/>
        </w:tabs>
        <w:ind w:left="5040" w:hanging="360"/>
      </w:pPr>
      <w:rPr>
        <w:rFonts w:ascii="Wingdings" w:hAnsi="Wingdings" w:hint="default"/>
      </w:rPr>
    </w:lvl>
    <w:lvl w:ilvl="7" w:tplc="66DC6B68" w:tentative="1">
      <w:start w:val="1"/>
      <w:numFmt w:val="bullet"/>
      <w:lvlText w:val=""/>
      <w:lvlJc w:val="left"/>
      <w:pPr>
        <w:tabs>
          <w:tab w:val="num" w:pos="5760"/>
        </w:tabs>
        <w:ind w:left="5760" w:hanging="360"/>
      </w:pPr>
      <w:rPr>
        <w:rFonts w:ascii="Wingdings" w:hAnsi="Wingdings" w:hint="default"/>
      </w:rPr>
    </w:lvl>
    <w:lvl w:ilvl="8" w:tplc="FD483D76"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85"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86"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8"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0" w15:restartNumberingAfterBreak="0">
    <w:nsid w:val="60486AAC"/>
    <w:multiLevelType w:val="hybridMultilevel"/>
    <w:tmpl w:val="37DC66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1"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3E92CAB"/>
    <w:multiLevelType w:val="hybridMultilevel"/>
    <w:tmpl w:val="BAAE5D80"/>
    <w:lvl w:ilvl="0" w:tplc="95DA3E44">
      <w:start w:val="1"/>
      <w:numFmt w:val="bullet"/>
      <w:lvlText w:val=""/>
      <w:lvlJc w:val="left"/>
      <w:pPr>
        <w:tabs>
          <w:tab w:val="num" w:pos="720"/>
        </w:tabs>
        <w:ind w:left="720" w:hanging="360"/>
      </w:pPr>
      <w:rPr>
        <w:rFonts w:ascii="Wingdings" w:hAnsi="Wingdings" w:hint="default"/>
      </w:rPr>
    </w:lvl>
    <w:lvl w:ilvl="1" w:tplc="23109820">
      <w:numFmt w:val="bullet"/>
      <w:lvlText w:val=""/>
      <w:lvlJc w:val="left"/>
      <w:pPr>
        <w:tabs>
          <w:tab w:val="num" w:pos="1440"/>
        </w:tabs>
        <w:ind w:left="1440" w:hanging="360"/>
      </w:pPr>
      <w:rPr>
        <w:rFonts w:ascii="Wingdings" w:hAnsi="Wingdings" w:hint="default"/>
      </w:rPr>
    </w:lvl>
    <w:lvl w:ilvl="2" w:tplc="7E425182">
      <w:numFmt w:val="bullet"/>
      <w:lvlText w:val=""/>
      <w:lvlJc w:val="left"/>
      <w:pPr>
        <w:tabs>
          <w:tab w:val="num" w:pos="2160"/>
        </w:tabs>
        <w:ind w:left="2160" w:hanging="360"/>
      </w:pPr>
      <w:rPr>
        <w:rFonts w:ascii="Wingdings" w:hAnsi="Wingdings" w:hint="default"/>
      </w:rPr>
    </w:lvl>
    <w:lvl w:ilvl="3" w:tplc="7E9E1A54" w:tentative="1">
      <w:start w:val="1"/>
      <w:numFmt w:val="bullet"/>
      <w:lvlText w:val=""/>
      <w:lvlJc w:val="left"/>
      <w:pPr>
        <w:tabs>
          <w:tab w:val="num" w:pos="2880"/>
        </w:tabs>
        <w:ind w:left="2880" w:hanging="360"/>
      </w:pPr>
      <w:rPr>
        <w:rFonts w:ascii="Wingdings" w:hAnsi="Wingdings" w:hint="default"/>
      </w:rPr>
    </w:lvl>
    <w:lvl w:ilvl="4" w:tplc="696023BE" w:tentative="1">
      <w:start w:val="1"/>
      <w:numFmt w:val="bullet"/>
      <w:lvlText w:val=""/>
      <w:lvlJc w:val="left"/>
      <w:pPr>
        <w:tabs>
          <w:tab w:val="num" w:pos="3600"/>
        </w:tabs>
        <w:ind w:left="3600" w:hanging="360"/>
      </w:pPr>
      <w:rPr>
        <w:rFonts w:ascii="Wingdings" w:hAnsi="Wingdings" w:hint="default"/>
      </w:rPr>
    </w:lvl>
    <w:lvl w:ilvl="5" w:tplc="B8AE7CA8" w:tentative="1">
      <w:start w:val="1"/>
      <w:numFmt w:val="bullet"/>
      <w:lvlText w:val=""/>
      <w:lvlJc w:val="left"/>
      <w:pPr>
        <w:tabs>
          <w:tab w:val="num" w:pos="4320"/>
        </w:tabs>
        <w:ind w:left="4320" w:hanging="360"/>
      </w:pPr>
      <w:rPr>
        <w:rFonts w:ascii="Wingdings" w:hAnsi="Wingdings" w:hint="default"/>
      </w:rPr>
    </w:lvl>
    <w:lvl w:ilvl="6" w:tplc="AF9C6912" w:tentative="1">
      <w:start w:val="1"/>
      <w:numFmt w:val="bullet"/>
      <w:lvlText w:val=""/>
      <w:lvlJc w:val="left"/>
      <w:pPr>
        <w:tabs>
          <w:tab w:val="num" w:pos="5040"/>
        </w:tabs>
        <w:ind w:left="5040" w:hanging="360"/>
      </w:pPr>
      <w:rPr>
        <w:rFonts w:ascii="Wingdings" w:hAnsi="Wingdings" w:hint="default"/>
      </w:rPr>
    </w:lvl>
    <w:lvl w:ilvl="7" w:tplc="67BE7F88" w:tentative="1">
      <w:start w:val="1"/>
      <w:numFmt w:val="bullet"/>
      <w:lvlText w:val=""/>
      <w:lvlJc w:val="left"/>
      <w:pPr>
        <w:tabs>
          <w:tab w:val="num" w:pos="5760"/>
        </w:tabs>
        <w:ind w:left="5760" w:hanging="360"/>
      </w:pPr>
      <w:rPr>
        <w:rFonts w:ascii="Wingdings" w:hAnsi="Wingdings" w:hint="default"/>
      </w:rPr>
    </w:lvl>
    <w:lvl w:ilvl="8" w:tplc="F814B1C0"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96" w15:restartNumberingAfterBreak="0">
    <w:nsid w:val="666A41BE"/>
    <w:multiLevelType w:val="hybridMultilevel"/>
    <w:tmpl w:val="B4E092B8"/>
    <w:lvl w:ilvl="0" w:tplc="0AA2685E">
      <w:start w:val="1"/>
      <w:numFmt w:val="bullet"/>
      <w:lvlText w:val=""/>
      <w:lvlJc w:val="left"/>
      <w:pPr>
        <w:tabs>
          <w:tab w:val="num" w:pos="720"/>
        </w:tabs>
        <w:ind w:left="720" w:hanging="360"/>
      </w:pPr>
      <w:rPr>
        <w:rFonts w:ascii="Wingdings" w:hAnsi="Wingdings" w:hint="default"/>
      </w:rPr>
    </w:lvl>
    <w:lvl w:ilvl="1" w:tplc="52E8E318">
      <w:numFmt w:val="bullet"/>
      <w:lvlText w:val=""/>
      <w:lvlJc w:val="left"/>
      <w:pPr>
        <w:tabs>
          <w:tab w:val="num" w:pos="1440"/>
        </w:tabs>
        <w:ind w:left="1440" w:hanging="360"/>
      </w:pPr>
      <w:rPr>
        <w:rFonts w:ascii="Wingdings" w:hAnsi="Wingdings" w:hint="default"/>
      </w:rPr>
    </w:lvl>
    <w:lvl w:ilvl="2" w:tplc="8DE4F834" w:tentative="1">
      <w:start w:val="1"/>
      <w:numFmt w:val="bullet"/>
      <w:lvlText w:val=""/>
      <w:lvlJc w:val="left"/>
      <w:pPr>
        <w:tabs>
          <w:tab w:val="num" w:pos="2160"/>
        </w:tabs>
        <w:ind w:left="2160" w:hanging="360"/>
      </w:pPr>
      <w:rPr>
        <w:rFonts w:ascii="Wingdings" w:hAnsi="Wingdings" w:hint="default"/>
      </w:rPr>
    </w:lvl>
    <w:lvl w:ilvl="3" w:tplc="871E23BA" w:tentative="1">
      <w:start w:val="1"/>
      <w:numFmt w:val="bullet"/>
      <w:lvlText w:val=""/>
      <w:lvlJc w:val="left"/>
      <w:pPr>
        <w:tabs>
          <w:tab w:val="num" w:pos="2880"/>
        </w:tabs>
        <w:ind w:left="2880" w:hanging="360"/>
      </w:pPr>
      <w:rPr>
        <w:rFonts w:ascii="Wingdings" w:hAnsi="Wingdings" w:hint="default"/>
      </w:rPr>
    </w:lvl>
    <w:lvl w:ilvl="4" w:tplc="222A1D4A" w:tentative="1">
      <w:start w:val="1"/>
      <w:numFmt w:val="bullet"/>
      <w:lvlText w:val=""/>
      <w:lvlJc w:val="left"/>
      <w:pPr>
        <w:tabs>
          <w:tab w:val="num" w:pos="3600"/>
        </w:tabs>
        <w:ind w:left="3600" w:hanging="360"/>
      </w:pPr>
      <w:rPr>
        <w:rFonts w:ascii="Wingdings" w:hAnsi="Wingdings" w:hint="default"/>
      </w:rPr>
    </w:lvl>
    <w:lvl w:ilvl="5" w:tplc="0AC23762" w:tentative="1">
      <w:start w:val="1"/>
      <w:numFmt w:val="bullet"/>
      <w:lvlText w:val=""/>
      <w:lvlJc w:val="left"/>
      <w:pPr>
        <w:tabs>
          <w:tab w:val="num" w:pos="4320"/>
        </w:tabs>
        <w:ind w:left="4320" w:hanging="360"/>
      </w:pPr>
      <w:rPr>
        <w:rFonts w:ascii="Wingdings" w:hAnsi="Wingdings" w:hint="default"/>
      </w:rPr>
    </w:lvl>
    <w:lvl w:ilvl="6" w:tplc="137828E0" w:tentative="1">
      <w:start w:val="1"/>
      <w:numFmt w:val="bullet"/>
      <w:lvlText w:val=""/>
      <w:lvlJc w:val="left"/>
      <w:pPr>
        <w:tabs>
          <w:tab w:val="num" w:pos="5040"/>
        </w:tabs>
        <w:ind w:left="5040" w:hanging="360"/>
      </w:pPr>
      <w:rPr>
        <w:rFonts w:ascii="Wingdings" w:hAnsi="Wingdings" w:hint="default"/>
      </w:rPr>
    </w:lvl>
    <w:lvl w:ilvl="7" w:tplc="6ACEF3E4" w:tentative="1">
      <w:start w:val="1"/>
      <w:numFmt w:val="bullet"/>
      <w:lvlText w:val=""/>
      <w:lvlJc w:val="left"/>
      <w:pPr>
        <w:tabs>
          <w:tab w:val="num" w:pos="5760"/>
        </w:tabs>
        <w:ind w:left="5760" w:hanging="360"/>
      </w:pPr>
      <w:rPr>
        <w:rFonts w:ascii="Wingdings" w:hAnsi="Wingdings" w:hint="default"/>
      </w:rPr>
    </w:lvl>
    <w:lvl w:ilvl="8" w:tplc="10A87576"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9"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68BF2B4C"/>
    <w:multiLevelType w:val="hybridMultilevel"/>
    <w:tmpl w:val="788E54EC"/>
    <w:lvl w:ilvl="0" w:tplc="61CA04AC">
      <w:start w:val="1"/>
      <w:numFmt w:val="bullet"/>
      <w:lvlText w:val=""/>
      <w:lvlJc w:val="left"/>
      <w:pPr>
        <w:tabs>
          <w:tab w:val="num" w:pos="720"/>
        </w:tabs>
        <w:ind w:left="720" w:hanging="360"/>
      </w:pPr>
      <w:rPr>
        <w:rFonts w:ascii="Wingdings" w:hAnsi="Wingdings" w:hint="default"/>
      </w:rPr>
    </w:lvl>
    <w:lvl w:ilvl="1" w:tplc="971ED06A">
      <w:numFmt w:val="bullet"/>
      <w:lvlText w:val=""/>
      <w:lvlJc w:val="left"/>
      <w:pPr>
        <w:tabs>
          <w:tab w:val="num" w:pos="1440"/>
        </w:tabs>
        <w:ind w:left="1440" w:hanging="360"/>
      </w:pPr>
      <w:rPr>
        <w:rFonts w:ascii="Wingdings" w:hAnsi="Wingdings" w:hint="default"/>
      </w:rPr>
    </w:lvl>
    <w:lvl w:ilvl="2" w:tplc="0320459C">
      <w:numFmt w:val="bullet"/>
      <w:lvlText w:val=""/>
      <w:lvlJc w:val="left"/>
      <w:pPr>
        <w:tabs>
          <w:tab w:val="num" w:pos="2160"/>
        </w:tabs>
        <w:ind w:left="2160" w:hanging="360"/>
      </w:pPr>
      <w:rPr>
        <w:rFonts w:ascii="Wingdings" w:hAnsi="Wingdings" w:hint="default"/>
      </w:rPr>
    </w:lvl>
    <w:lvl w:ilvl="3" w:tplc="057A656C" w:tentative="1">
      <w:start w:val="1"/>
      <w:numFmt w:val="bullet"/>
      <w:lvlText w:val=""/>
      <w:lvlJc w:val="left"/>
      <w:pPr>
        <w:tabs>
          <w:tab w:val="num" w:pos="2880"/>
        </w:tabs>
        <w:ind w:left="2880" w:hanging="360"/>
      </w:pPr>
      <w:rPr>
        <w:rFonts w:ascii="Wingdings" w:hAnsi="Wingdings" w:hint="default"/>
      </w:rPr>
    </w:lvl>
    <w:lvl w:ilvl="4" w:tplc="7BFCD782" w:tentative="1">
      <w:start w:val="1"/>
      <w:numFmt w:val="bullet"/>
      <w:lvlText w:val=""/>
      <w:lvlJc w:val="left"/>
      <w:pPr>
        <w:tabs>
          <w:tab w:val="num" w:pos="3600"/>
        </w:tabs>
        <w:ind w:left="3600" w:hanging="360"/>
      </w:pPr>
      <w:rPr>
        <w:rFonts w:ascii="Wingdings" w:hAnsi="Wingdings" w:hint="default"/>
      </w:rPr>
    </w:lvl>
    <w:lvl w:ilvl="5" w:tplc="2EFCD11C" w:tentative="1">
      <w:start w:val="1"/>
      <w:numFmt w:val="bullet"/>
      <w:lvlText w:val=""/>
      <w:lvlJc w:val="left"/>
      <w:pPr>
        <w:tabs>
          <w:tab w:val="num" w:pos="4320"/>
        </w:tabs>
        <w:ind w:left="4320" w:hanging="360"/>
      </w:pPr>
      <w:rPr>
        <w:rFonts w:ascii="Wingdings" w:hAnsi="Wingdings" w:hint="default"/>
      </w:rPr>
    </w:lvl>
    <w:lvl w:ilvl="6" w:tplc="BE14A06A" w:tentative="1">
      <w:start w:val="1"/>
      <w:numFmt w:val="bullet"/>
      <w:lvlText w:val=""/>
      <w:lvlJc w:val="left"/>
      <w:pPr>
        <w:tabs>
          <w:tab w:val="num" w:pos="5040"/>
        </w:tabs>
        <w:ind w:left="5040" w:hanging="360"/>
      </w:pPr>
      <w:rPr>
        <w:rFonts w:ascii="Wingdings" w:hAnsi="Wingdings" w:hint="default"/>
      </w:rPr>
    </w:lvl>
    <w:lvl w:ilvl="7" w:tplc="978C41F2" w:tentative="1">
      <w:start w:val="1"/>
      <w:numFmt w:val="bullet"/>
      <w:lvlText w:val=""/>
      <w:lvlJc w:val="left"/>
      <w:pPr>
        <w:tabs>
          <w:tab w:val="num" w:pos="5760"/>
        </w:tabs>
        <w:ind w:left="5760" w:hanging="360"/>
      </w:pPr>
      <w:rPr>
        <w:rFonts w:ascii="Wingdings" w:hAnsi="Wingdings" w:hint="default"/>
      </w:rPr>
    </w:lvl>
    <w:lvl w:ilvl="8" w:tplc="62109968"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02" w15:restartNumberingAfterBreak="0">
    <w:nsid w:val="6D66289F"/>
    <w:multiLevelType w:val="hybridMultilevel"/>
    <w:tmpl w:val="07D28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5"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7"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6F9779D"/>
    <w:multiLevelType w:val="hybridMultilevel"/>
    <w:tmpl w:val="10306F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0"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2" w15:restartNumberingAfterBreak="0">
    <w:nsid w:val="7A555897"/>
    <w:multiLevelType w:val="hybridMultilevel"/>
    <w:tmpl w:val="C65C41B6"/>
    <w:lvl w:ilvl="0" w:tplc="771620E0">
      <w:start w:val="1"/>
      <w:numFmt w:val="bullet"/>
      <w:lvlText w:val=""/>
      <w:lvlJc w:val="left"/>
      <w:pPr>
        <w:tabs>
          <w:tab w:val="num" w:pos="720"/>
        </w:tabs>
        <w:ind w:left="720" w:hanging="360"/>
      </w:pPr>
      <w:rPr>
        <w:rFonts w:ascii="Wingdings" w:hAnsi="Wingdings" w:hint="default"/>
      </w:rPr>
    </w:lvl>
    <w:lvl w:ilvl="1" w:tplc="A3A8D182">
      <w:numFmt w:val="bullet"/>
      <w:lvlText w:val=""/>
      <w:lvlJc w:val="left"/>
      <w:pPr>
        <w:tabs>
          <w:tab w:val="num" w:pos="1440"/>
        </w:tabs>
        <w:ind w:left="1440" w:hanging="360"/>
      </w:pPr>
      <w:rPr>
        <w:rFonts w:ascii="Wingdings" w:hAnsi="Wingdings" w:hint="default"/>
      </w:rPr>
    </w:lvl>
    <w:lvl w:ilvl="2" w:tplc="ECF89802">
      <w:numFmt w:val="bullet"/>
      <w:lvlText w:val=""/>
      <w:lvlJc w:val="left"/>
      <w:pPr>
        <w:tabs>
          <w:tab w:val="num" w:pos="2160"/>
        </w:tabs>
        <w:ind w:left="2160" w:hanging="360"/>
      </w:pPr>
      <w:rPr>
        <w:rFonts w:ascii="Wingdings" w:hAnsi="Wingdings" w:hint="default"/>
      </w:rPr>
    </w:lvl>
    <w:lvl w:ilvl="3" w:tplc="F1329CA2" w:tentative="1">
      <w:start w:val="1"/>
      <w:numFmt w:val="bullet"/>
      <w:lvlText w:val=""/>
      <w:lvlJc w:val="left"/>
      <w:pPr>
        <w:tabs>
          <w:tab w:val="num" w:pos="2880"/>
        </w:tabs>
        <w:ind w:left="2880" w:hanging="360"/>
      </w:pPr>
      <w:rPr>
        <w:rFonts w:ascii="Wingdings" w:hAnsi="Wingdings" w:hint="default"/>
      </w:rPr>
    </w:lvl>
    <w:lvl w:ilvl="4" w:tplc="6AA0EB70" w:tentative="1">
      <w:start w:val="1"/>
      <w:numFmt w:val="bullet"/>
      <w:lvlText w:val=""/>
      <w:lvlJc w:val="left"/>
      <w:pPr>
        <w:tabs>
          <w:tab w:val="num" w:pos="3600"/>
        </w:tabs>
        <w:ind w:left="3600" w:hanging="360"/>
      </w:pPr>
      <w:rPr>
        <w:rFonts w:ascii="Wingdings" w:hAnsi="Wingdings" w:hint="default"/>
      </w:rPr>
    </w:lvl>
    <w:lvl w:ilvl="5" w:tplc="D93C5564" w:tentative="1">
      <w:start w:val="1"/>
      <w:numFmt w:val="bullet"/>
      <w:lvlText w:val=""/>
      <w:lvlJc w:val="left"/>
      <w:pPr>
        <w:tabs>
          <w:tab w:val="num" w:pos="4320"/>
        </w:tabs>
        <w:ind w:left="4320" w:hanging="360"/>
      </w:pPr>
      <w:rPr>
        <w:rFonts w:ascii="Wingdings" w:hAnsi="Wingdings" w:hint="default"/>
      </w:rPr>
    </w:lvl>
    <w:lvl w:ilvl="6" w:tplc="6EC01F04" w:tentative="1">
      <w:start w:val="1"/>
      <w:numFmt w:val="bullet"/>
      <w:lvlText w:val=""/>
      <w:lvlJc w:val="left"/>
      <w:pPr>
        <w:tabs>
          <w:tab w:val="num" w:pos="5040"/>
        </w:tabs>
        <w:ind w:left="5040" w:hanging="360"/>
      </w:pPr>
      <w:rPr>
        <w:rFonts w:ascii="Wingdings" w:hAnsi="Wingdings" w:hint="default"/>
      </w:rPr>
    </w:lvl>
    <w:lvl w:ilvl="7" w:tplc="20F24E94" w:tentative="1">
      <w:start w:val="1"/>
      <w:numFmt w:val="bullet"/>
      <w:lvlText w:val=""/>
      <w:lvlJc w:val="left"/>
      <w:pPr>
        <w:tabs>
          <w:tab w:val="num" w:pos="5760"/>
        </w:tabs>
        <w:ind w:left="5760" w:hanging="360"/>
      </w:pPr>
      <w:rPr>
        <w:rFonts w:ascii="Wingdings" w:hAnsi="Wingdings" w:hint="default"/>
      </w:rPr>
    </w:lvl>
    <w:lvl w:ilvl="8" w:tplc="EB8019E4"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1"/>
  </w:num>
  <w:num w:numId="2">
    <w:abstractNumId w:val="46"/>
  </w:num>
  <w:num w:numId="3">
    <w:abstractNumId w:val="52"/>
  </w:num>
  <w:num w:numId="4">
    <w:abstractNumId w:val="11"/>
  </w:num>
  <w:num w:numId="5">
    <w:abstractNumId w:val="25"/>
  </w:num>
  <w:num w:numId="6">
    <w:abstractNumId w:val="97"/>
  </w:num>
  <w:num w:numId="7">
    <w:abstractNumId w:val="46"/>
  </w:num>
  <w:num w:numId="8">
    <w:abstractNumId w:val="46"/>
  </w:num>
  <w:num w:numId="9">
    <w:abstractNumId w:val="46"/>
  </w:num>
  <w:num w:numId="10">
    <w:abstractNumId w:val="45"/>
  </w:num>
  <w:num w:numId="11">
    <w:abstractNumId w:val="68"/>
  </w:num>
  <w:num w:numId="12">
    <w:abstractNumId w:val="46"/>
  </w:num>
  <w:num w:numId="13">
    <w:abstractNumId w:val="46"/>
  </w:num>
  <w:num w:numId="14">
    <w:abstractNumId w:val="46"/>
  </w:num>
  <w:num w:numId="15">
    <w:abstractNumId w:val="46"/>
  </w:num>
  <w:num w:numId="16">
    <w:abstractNumId w:val="110"/>
  </w:num>
  <w:num w:numId="17">
    <w:abstractNumId w:val="70"/>
  </w:num>
  <w:num w:numId="18">
    <w:abstractNumId w:val="13"/>
  </w:num>
  <w:num w:numId="19">
    <w:abstractNumId w:val="46"/>
  </w:num>
  <w:num w:numId="20">
    <w:abstractNumId w:val="46"/>
  </w:num>
  <w:num w:numId="21">
    <w:abstractNumId w:val="27"/>
  </w:num>
  <w:num w:numId="22">
    <w:abstractNumId w:val="35"/>
  </w:num>
  <w:num w:numId="23">
    <w:abstractNumId w:val="55"/>
  </w:num>
  <w:num w:numId="24">
    <w:abstractNumId w:val="79"/>
  </w:num>
  <w:num w:numId="25">
    <w:abstractNumId w:val="60"/>
  </w:num>
  <w:num w:numId="26">
    <w:abstractNumId w:val="15"/>
  </w:num>
  <w:num w:numId="27">
    <w:abstractNumId w:val="31"/>
  </w:num>
  <w:num w:numId="28">
    <w:abstractNumId w:val="98"/>
  </w:num>
  <w:num w:numId="29">
    <w:abstractNumId w:val="85"/>
  </w:num>
  <w:num w:numId="30">
    <w:abstractNumId w:val="87"/>
  </w:num>
  <w:num w:numId="31">
    <w:abstractNumId w:val="44"/>
  </w:num>
  <w:num w:numId="32">
    <w:abstractNumId w:val="95"/>
  </w:num>
  <w:num w:numId="33">
    <w:abstractNumId w:val="83"/>
  </w:num>
  <w:num w:numId="34">
    <w:abstractNumId w:val="64"/>
  </w:num>
  <w:num w:numId="35">
    <w:abstractNumId w:val="74"/>
  </w:num>
  <w:num w:numId="36">
    <w:abstractNumId w:val="114"/>
  </w:num>
  <w:num w:numId="37">
    <w:abstractNumId w:val="41"/>
  </w:num>
  <w:num w:numId="38">
    <w:abstractNumId w:val="75"/>
  </w:num>
  <w:num w:numId="39">
    <w:abstractNumId w:val="8"/>
  </w:num>
  <w:num w:numId="40">
    <w:abstractNumId w:val="48"/>
  </w:num>
  <w:num w:numId="41">
    <w:abstractNumId w:val="4"/>
  </w:num>
  <w:num w:numId="42">
    <w:abstractNumId w:val="20"/>
  </w:num>
  <w:num w:numId="43">
    <w:abstractNumId w:val="107"/>
  </w:num>
  <w:num w:numId="44">
    <w:abstractNumId w:val="49"/>
  </w:num>
  <w:num w:numId="45">
    <w:abstractNumId w:val="56"/>
  </w:num>
  <w:num w:numId="46">
    <w:abstractNumId w:val="47"/>
  </w:num>
  <w:num w:numId="47">
    <w:abstractNumId w:val="62"/>
  </w:num>
  <w:num w:numId="48">
    <w:abstractNumId w:val="46"/>
  </w:num>
  <w:num w:numId="49">
    <w:abstractNumId w:val="46"/>
  </w:num>
  <w:num w:numId="50">
    <w:abstractNumId w:val="63"/>
  </w:num>
  <w:num w:numId="51">
    <w:abstractNumId w:val="93"/>
  </w:num>
  <w:num w:numId="52">
    <w:abstractNumId w:val="105"/>
  </w:num>
  <w:num w:numId="53">
    <w:abstractNumId w:val="78"/>
  </w:num>
  <w:num w:numId="54">
    <w:abstractNumId w:val="9"/>
  </w:num>
  <w:num w:numId="55">
    <w:abstractNumId w:val="61"/>
  </w:num>
  <w:num w:numId="56">
    <w:abstractNumId w:val="17"/>
  </w:num>
  <w:num w:numId="57">
    <w:abstractNumId w:val="51"/>
    <w:lvlOverride w:ilvl="0">
      <w:startOverride w:val="1"/>
    </w:lvlOverride>
  </w:num>
  <w:num w:numId="58">
    <w:abstractNumId w:val="114"/>
  </w:num>
  <w:num w:numId="59">
    <w:abstractNumId w:val="88"/>
  </w:num>
  <w:num w:numId="60">
    <w:abstractNumId w:val="46"/>
  </w:num>
  <w:num w:numId="61">
    <w:abstractNumId w:val="39"/>
  </w:num>
  <w:num w:numId="62">
    <w:abstractNumId w:val="32"/>
  </w:num>
  <w:num w:numId="63">
    <w:abstractNumId w:val="46"/>
  </w:num>
  <w:num w:numId="64">
    <w:abstractNumId w:val="59"/>
  </w:num>
  <w:num w:numId="65">
    <w:abstractNumId w:val="18"/>
  </w:num>
  <w:num w:numId="66">
    <w:abstractNumId w:val="28"/>
  </w:num>
  <w:num w:numId="67">
    <w:abstractNumId w:val="23"/>
  </w:num>
  <w:num w:numId="68">
    <w:abstractNumId w:val="115"/>
  </w:num>
  <w:num w:numId="69">
    <w:abstractNumId w:val="86"/>
  </w:num>
  <w:num w:numId="70">
    <w:abstractNumId w:val="82"/>
  </w:num>
  <w:num w:numId="71">
    <w:abstractNumId w:val="58"/>
  </w:num>
  <w:num w:numId="72">
    <w:abstractNumId w:val="81"/>
  </w:num>
  <w:num w:numId="73">
    <w:abstractNumId w:val="54"/>
  </w:num>
  <w:num w:numId="74">
    <w:abstractNumId w:val="29"/>
  </w:num>
  <w:num w:numId="75">
    <w:abstractNumId w:val="76"/>
  </w:num>
  <w:num w:numId="76">
    <w:abstractNumId w:val="41"/>
  </w:num>
  <w:num w:numId="77">
    <w:abstractNumId w:val="113"/>
  </w:num>
  <w:num w:numId="78">
    <w:abstractNumId w:val="46"/>
  </w:num>
  <w:num w:numId="79">
    <w:abstractNumId w:val="46"/>
  </w:num>
  <w:num w:numId="80">
    <w:abstractNumId w:val="46"/>
  </w:num>
  <w:num w:numId="81">
    <w:abstractNumId w:val="46"/>
  </w:num>
  <w:num w:numId="82">
    <w:abstractNumId w:val="46"/>
  </w:num>
  <w:num w:numId="83">
    <w:abstractNumId w:val="46"/>
  </w:num>
  <w:num w:numId="84">
    <w:abstractNumId w:val="46"/>
  </w:num>
  <w:num w:numId="85">
    <w:abstractNumId w:val="46"/>
  </w:num>
  <w:num w:numId="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9"/>
  </w:num>
  <w:num w:numId="88">
    <w:abstractNumId w:val="46"/>
  </w:num>
  <w:num w:numId="89">
    <w:abstractNumId w:val="5"/>
  </w:num>
  <w:num w:numId="90">
    <w:abstractNumId w:val="21"/>
  </w:num>
  <w:num w:numId="91">
    <w:abstractNumId w:val="67"/>
  </w:num>
  <w:num w:numId="92">
    <w:abstractNumId w:val="84"/>
  </w:num>
  <w:num w:numId="93">
    <w:abstractNumId w:val="46"/>
  </w:num>
  <w:num w:numId="94">
    <w:abstractNumId w:val="106"/>
  </w:num>
  <w:num w:numId="95">
    <w:abstractNumId w:val="106"/>
  </w:num>
  <w:num w:numId="96">
    <w:abstractNumId w:val="50"/>
  </w:num>
  <w:num w:numId="97">
    <w:abstractNumId w:val="6"/>
  </w:num>
  <w:num w:numId="98">
    <w:abstractNumId w:val="6"/>
  </w:num>
  <w:num w:numId="99">
    <w:abstractNumId w:val="50"/>
  </w:num>
  <w:num w:numId="100">
    <w:abstractNumId w:val="2"/>
  </w:num>
  <w:num w:numId="101">
    <w:abstractNumId w:val="116"/>
  </w:num>
  <w:num w:numId="102">
    <w:abstractNumId w:val="103"/>
  </w:num>
  <w:num w:numId="103">
    <w:abstractNumId w:val="72"/>
  </w:num>
  <w:num w:numId="104">
    <w:abstractNumId w:val="73"/>
  </w:num>
  <w:num w:numId="105">
    <w:abstractNumId w:val="22"/>
  </w:num>
  <w:num w:numId="106">
    <w:abstractNumId w:val="89"/>
  </w:num>
  <w:num w:numId="107">
    <w:abstractNumId w:val="109"/>
  </w:num>
  <w:num w:numId="108">
    <w:abstractNumId w:val="3"/>
  </w:num>
  <w:num w:numId="109">
    <w:abstractNumId w:val="66"/>
  </w:num>
  <w:num w:numId="110">
    <w:abstractNumId w:val="46"/>
  </w:num>
  <w:num w:numId="111">
    <w:abstractNumId w:val="46"/>
  </w:num>
  <w:num w:numId="112">
    <w:abstractNumId w:val="34"/>
  </w:num>
  <w:num w:numId="113">
    <w:abstractNumId w:val="7"/>
  </w:num>
  <w:num w:numId="114">
    <w:abstractNumId w:val="91"/>
  </w:num>
  <w:num w:numId="115">
    <w:abstractNumId w:val="92"/>
  </w:num>
  <w:num w:numId="116">
    <w:abstractNumId w:val="46"/>
  </w:num>
  <w:num w:numId="117">
    <w:abstractNumId w:val="24"/>
  </w:num>
  <w:num w:numId="118">
    <w:abstractNumId w:val="38"/>
  </w:num>
  <w:num w:numId="119">
    <w:abstractNumId w:val="46"/>
  </w:num>
  <w:num w:numId="120">
    <w:abstractNumId w:val="46"/>
  </w:num>
  <w:num w:numId="121">
    <w:abstractNumId w:val="46"/>
  </w:num>
  <w:num w:numId="122">
    <w:abstractNumId w:val="46"/>
  </w:num>
  <w:num w:numId="123">
    <w:abstractNumId w:val="46"/>
  </w:num>
  <w:num w:numId="124">
    <w:abstractNumId w:val="46"/>
  </w:num>
  <w:num w:numId="125">
    <w:abstractNumId w:val="46"/>
  </w:num>
  <w:num w:numId="126">
    <w:abstractNumId w:val="46"/>
  </w:num>
  <w:num w:numId="127">
    <w:abstractNumId w:val="46"/>
  </w:num>
  <w:num w:numId="128">
    <w:abstractNumId w:val="46"/>
  </w:num>
  <w:num w:numId="129">
    <w:abstractNumId w:val="46"/>
  </w:num>
  <w:num w:numId="130">
    <w:abstractNumId w:val="46"/>
  </w:num>
  <w:num w:numId="131">
    <w:abstractNumId w:val="46"/>
  </w:num>
  <w:num w:numId="132">
    <w:abstractNumId w:val="46"/>
  </w:num>
  <w:num w:numId="133">
    <w:abstractNumId w:val="46"/>
  </w:num>
  <w:num w:numId="134">
    <w:abstractNumId w:val="46"/>
  </w:num>
  <w:num w:numId="135">
    <w:abstractNumId w:val="57"/>
  </w:num>
  <w:num w:numId="136">
    <w:abstractNumId w:val="19"/>
  </w:num>
  <w:num w:numId="137">
    <w:abstractNumId w:val="104"/>
  </w:num>
  <w:num w:numId="138">
    <w:abstractNumId w:val="111"/>
  </w:num>
  <w:num w:numId="139">
    <w:abstractNumId w:val="10"/>
  </w:num>
  <w:num w:numId="140">
    <w:abstractNumId w:val="46"/>
  </w:num>
  <w:num w:numId="141">
    <w:abstractNumId w:val="46"/>
  </w:num>
  <w:num w:numId="142">
    <w:abstractNumId w:val="30"/>
  </w:num>
  <w:num w:numId="143">
    <w:abstractNumId w:val="14"/>
  </w:num>
  <w:num w:numId="144">
    <w:abstractNumId w:val="46"/>
  </w:num>
  <w:num w:numId="145">
    <w:abstractNumId w:val="46"/>
  </w:num>
  <w:num w:numId="146">
    <w:abstractNumId w:val="46"/>
  </w:num>
  <w:num w:numId="147">
    <w:abstractNumId w:val="33"/>
  </w:num>
  <w:num w:numId="148">
    <w:abstractNumId w:val="46"/>
  </w:num>
  <w:num w:numId="149">
    <w:abstractNumId w:val="77"/>
  </w:num>
  <w:num w:numId="150">
    <w:abstractNumId w:val="46"/>
  </w:num>
  <w:num w:numId="151">
    <w:abstractNumId w:val="0"/>
  </w:num>
  <w:num w:numId="152">
    <w:abstractNumId w:val="46"/>
  </w:num>
  <w:num w:numId="153">
    <w:abstractNumId w:val="94"/>
  </w:num>
  <w:num w:numId="154">
    <w:abstractNumId w:val="46"/>
  </w:num>
  <w:num w:numId="155">
    <w:abstractNumId w:val="96"/>
  </w:num>
  <w:num w:numId="156">
    <w:abstractNumId w:val="46"/>
  </w:num>
  <w:num w:numId="157">
    <w:abstractNumId w:val="43"/>
  </w:num>
  <w:num w:numId="158">
    <w:abstractNumId w:val="46"/>
  </w:num>
  <w:num w:numId="159">
    <w:abstractNumId w:val="112"/>
  </w:num>
  <w:num w:numId="160">
    <w:abstractNumId w:val="80"/>
  </w:num>
  <w:num w:numId="161">
    <w:abstractNumId w:val="46"/>
  </w:num>
  <w:num w:numId="162">
    <w:abstractNumId w:val="100"/>
  </w:num>
  <w:num w:numId="163">
    <w:abstractNumId w:val="46"/>
  </w:num>
  <w:num w:numId="164">
    <w:abstractNumId w:val="65"/>
  </w:num>
  <w:num w:numId="165">
    <w:abstractNumId w:val="37"/>
  </w:num>
  <w:num w:numId="166">
    <w:abstractNumId w:val="108"/>
  </w:num>
  <w:num w:numId="167">
    <w:abstractNumId w:val="46"/>
  </w:num>
  <w:num w:numId="168">
    <w:abstractNumId w:val="46"/>
  </w:num>
  <w:num w:numId="169">
    <w:abstractNumId w:val="8"/>
  </w:num>
  <w:num w:numId="170">
    <w:abstractNumId w:val="8"/>
  </w:num>
  <w:num w:numId="171">
    <w:abstractNumId w:val="46"/>
  </w:num>
  <w:num w:numId="172">
    <w:abstractNumId w:val="51"/>
  </w:num>
  <w:num w:numId="173">
    <w:abstractNumId w:val="51"/>
  </w:num>
  <w:num w:numId="174">
    <w:abstractNumId w:val="51"/>
  </w:num>
  <w:num w:numId="175">
    <w:abstractNumId w:val="51"/>
  </w:num>
  <w:num w:numId="176">
    <w:abstractNumId w:val="51"/>
  </w:num>
  <w:num w:numId="177">
    <w:abstractNumId w:val="51"/>
  </w:num>
  <w:num w:numId="178">
    <w:abstractNumId w:val="51"/>
  </w:num>
  <w:num w:numId="179">
    <w:abstractNumId w:val="51"/>
  </w:num>
  <w:num w:numId="180">
    <w:abstractNumId w:val="51"/>
  </w:num>
  <w:num w:numId="181">
    <w:abstractNumId w:val="51"/>
  </w:num>
  <w:num w:numId="182">
    <w:abstractNumId w:val="51"/>
  </w:num>
  <w:num w:numId="183">
    <w:abstractNumId w:val="51"/>
  </w:num>
  <w:num w:numId="184">
    <w:abstractNumId w:val="51"/>
  </w:num>
  <w:num w:numId="185">
    <w:abstractNumId w:val="26"/>
  </w:num>
  <w:num w:numId="186">
    <w:abstractNumId w:val="102"/>
  </w:num>
  <w:num w:numId="187">
    <w:abstractNumId w:val="1"/>
  </w:num>
  <w:num w:numId="188">
    <w:abstractNumId w:val="42"/>
  </w:num>
  <w:num w:numId="189">
    <w:abstractNumId w:val="101"/>
  </w:num>
  <w:num w:numId="190">
    <w:abstractNumId w:val="71"/>
  </w:num>
  <w:num w:numId="191">
    <w:abstractNumId w:val="46"/>
  </w:num>
  <w:num w:numId="192">
    <w:abstractNumId w:val="46"/>
  </w:num>
  <w:num w:numId="193">
    <w:abstractNumId w:val="46"/>
  </w:num>
  <w:num w:numId="194">
    <w:abstractNumId w:val="46"/>
  </w:num>
  <w:num w:numId="195">
    <w:abstractNumId w:val="46"/>
  </w:num>
  <w:num w:numId="196">
    <w:abstractNumId w:val="69"/>
  </w:num>
  <w:num w:numId="197">
    <w:abstractNumId w:val="46"/>
  </w:num>
  <w:num w:numId="198">
    <w:abstractNumId w:val="53"/>
  </w:num>
  <w:num w:numId="199">
    <w:abstractNumId w:val="40"/>
  </w:num>
  <w:num w:numId="200">
    <w:abstractNumId w:val="51"/>
  </w:num>
  <w:num w:numId="201">
    <w:abstractNumId w:val="51"/>
  </w:num>
  <w:num w:numId="202">
    <w:abstractNumId w:val="51"/>
  </w:num>
  <w:num w:numId="203">
    <w:abstractNumId w:val="16"/>
  </w:num>
  <w:num w:numId="204">
    <w:abstractNumId w:val="12"/>
  </w:num>
  <w:num w:numId="205">
    <w:abstractNumId w:val="90"/>
  </w:num>
  <w:num w:numId="206">
    <w:abstractNumId w:val="36"/>
  </w:num>
  <w:num w:numId="207">
    <w:abstractNumId w:val="51"/>
  </w:num>
  <w:num w:numId="208">
    <w:abstractNumId w:val="46"/>
  </w:num>
  <w:numIdMacAtCleanup w:val="2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2B84"/>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059"/>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5D7F"/>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526"/>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8F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4F6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418"/>
    <w:rsid w:val="00054E0C"/>
    <w:rsid w:val="00054FB5"/>
    <w:rsid w:val="0005541D"/>
    <w:rsid w:val="000563E8"/>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ADA"/>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895"/>
    <w:rsid w:val="00077E99"/>
    <w:rsid w:val="00080218"/>
    <w:rsid w:val="00080DDF"/>
    <w:rsid w:val="00080EBB"/>
    <w:rsid w:val="00081155"/>
    <w:rsid w:val="000821ED"/>
    <w:rsid w:val="0008230C"/>
    <w:rsid w:val="000823B0"/>
    <w:rsid w:val="00082A20"/>
    <w:rsid w:val="00082A9A"/>
    <w:rsid w:val="00082D7C"/>
    <w:rsid w:val="0008323D"/>
    <w:rsid w:val="0008335B"/>
    <w:rsid w:val="00083379"/>
    <w:rsid w:val="00083587"/>
    <w:rsid w:val="00083838"/>
    <w:rsid w:val="00083B6A"/>
    <w:rsid w:val="0008435B"/>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2B7"/>
    <w:rsid w:val="00091C2B"/>
    <w:rsid w:val="00091CB2"/>
    <w:rsid w:val="00091E4E"/>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2D5"/>
    <w:rsid w:val="000A03D2"/>
    <w:rsid w:val="000A098A"/>
    <w:rsid w:val="000A09EB"/>
    <w:rsid w:val="000A0C2D"/>
    <w:rsid w:val="000A0C80"/>
    <w:rsid w:val="000A0F14"/>
    <w:rsid w:val="000A115F"/>
    <w:rsid w:val="000A13C7"/>
    <w:rsid w:val="000A1441"/>
    <w:rsid w:val="000A17AA"/>
    <w:rsid w:val="000A1A06"/>
    <w:rsid w:val="000A1B60"/>
    <w:rsid w:val="000A21B4"/>
    <w:rsid w:val="000A26BD"/>
    <w:rsid w:val="000A2CC7"/>
    <w:rsid w:val="000A2ED6"/>
    <w:rsid w:val="000A33DD"/>
    <w:rsid w:val="000A3FD0"/>
    <w:rsid w:val="000A4205"/>
    <w:rsid w:val="000A45C1"/>
    <w:rsid w:val="000A4698"/>
    <w:rsid w:val="000A4A19"/>
    <w:rsid w:val="000A4AE3"/>
    <w:rsid w:val="000A4FEC"/>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A4A"/>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6EE4"/>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3B7"/>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1B42"/>
    <w:rsid w:val="000D1DA4"/>
    <w:rsid w:val="000D22CC"/>
    <w:rsid w:val="000D2499"/>
    <w:rsid w:val="000D2718"/>
    <w:rsid w:val="000D33CF"/>
    <w:rsid w:val="000D34C4"/>
    <w:rsid w:val="000D36AE"/>
    <w:rsid w:val="000D3710"/>
    <w:rsid w:val="000D38A1"/>
    <w:rsid w:val="000D4124"/>
    <w:rsid w:val="000D4825"/>
    <w:rsid w:val="000D4C4E"/>
    <w:rsid w:val="000D4CD2"/>
    <w:rsid w:val="000D4F95"/>
    <w:rsid w:val="000D5002"/>
    <w:rsid w:val="000D5077"/>
    <w:rsid w:val="000D50E2"/>
    <w:rsid w:val="000D528A"/>
    <w:rsid w:val="000D5362"/>
    <w:rsid w:val="000D57F8"/>
    <w:rsid w:val="000D5851"/>
    <w:rsid w:val="000D5C60"/>
    <w:rsid w:val="000D5D17"/>
    <w:rsid w:val="000D6657"/>
    <w:rsid w:val="000D7048"/>
    <w:rsid w:val="000D71E2"/>
    <w:rsid w:val="000D73A5"/>
    <w:rsid w:val="000E0070"/>
    <w:rsid w:val="000E02C1"/>
    <w:rsid w:val="000E04C2"/>
    <w:rsid w:val="000E05DB"/>
    <w:rsid w:val="000E07D6"/>
    <w:rsid w:val="000E0E02"/>
    <w:rsid w:val="000E0FEF"/>
    <w:rsid w:val="000E1380"/>
    <w:rsid w:val="000E18DF"/>
    <w:rsid w:val="000E24E4"/>
    <w:rsid w:val="000E2B80"/>
    <w:rsid w:val="000E2CD0"/>
    <w:rsid w:val="000E2D25"/>
    <w:rsid w:val="000E31D8"/>
    <w:rsid w:val="000E33E1"/>
    <w:rsid w:val="000E3499"/>
    <w:rsid w:val="000E37E3"/>
    <w:rsid w:val="000E399F"/>
    <w:rsid w:val="000E4105"/>
    <w:rsid w:val="000E449E"/>
    <w:rsid w:val="000E44E4"/>
    <w:rsid w:val="000E45D5"/>
    <w:rsid w:val="000E4F6C"/>
    <w:rsid w:val="000E50DC"/>
    <w:rsid w:val="000E54E4"/>
    <w:rsid w:val="000E555D"/>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637A"/>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8A0"/>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08D3"/>
    <w:rsid w:val="00110AEB"/>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B83"/>
    <w:rsid w:val="00120C5A"/>
    <w:rsid w:val="00121A69"/>
    <w:rsid w:val="001223B1"/>
    <w:rsid w:val="00122B30"/>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1F69"/>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907"/>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BC5"/>
    <w:rsid w:val="00150F1A"/>
    <w:rsid w:val="00151263"/>
    <w:rsid w:val="00151619"/>
    <w:rsid w:val="0015169B"/>
    <w:rsid w:val="00151AEA"/>
    <w:rsid w:val="00151B6D"/>
    <w:rsid w:val="00151D5E"/>
    <w:rsid w:val="00152063"/>
    <w:rsid w:val="00152663"/>
    <w:rsid w:val="00152835"/>
    <w:rsid w:val="00152DEF"/>
    <w:rsid w:val="00153340"/>
    <w:rsid w:val="001539A1"/>
    <w:rsid w:val="00153A95"/>
    <w:rsid w:val="00153BE0"/>
    <w:rsid w:val="00154A04"/>
    <w:rsid w:val="00155592"/>
    <w:rsid w:val="001559FA"/>
    <w:rsid w:val="001560D4"/>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836"/>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081"/>
    <w:rsid w:val="00170D62"/>
    <w:rsid w:val="00170E72"/>
    <w:rsid w:val="00171143"/>
    <w:rsid w:val="0017122D"/>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226"/>
    <w:rsid w:val="001834DC"/>
    <w:rsid w:val="00183A75"/>
    <w:rsid w:val="00183EE6"/>
    <w:rsid w:val="001842E6"/>
    <w:rsid w:val="001844C9"/>
    <w:rsid w:val="00184EC8"/>
    <w:rsid w:val="001850B3"/>
    <w:rsid w:val="0018588A"/>
    <w:rsid w:val="001859FC"/>
    <w:rsid w:val="00185A6F"/>
    <w:rsid w:val="00185C9B"/>
    <w:rsid w:val="001866AD"/>
    <w:rsid w:val="00186A46"/>
    <w:rsid w:val="00186B28"/>
    <w:rsid w:val="001870B3"/>
    <w:rsid w:val="00187143"/>
    <w:rsid w:val="0018724C"/>
    <w:rsid w:val="00187252"/>
    <w:rsid w:val="001874A9"/>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B93"/>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866"/>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04A3"/>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D7A35"/>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68B"/>
    <w:rsid w:val="001F5777"/>
    <w:rsid w:val="001F5937"/>
    <w:rsid w:val="001F59E3"/>
    <w:rsid w:val="001F59ED"/>
    <w:rsid w:val="001F6355"/>
    <w:rsid w:val="001F65CE"/>
    <w:rsid w:val="001F6C0E"/>
    <w:rsid w:val="001F7121"/>
    <w:rsid w:val="001F77B5"/>
    <w:rsid w:val="00200314"/>
    <w:rsid w:val="00200509"/>
    <w:rsid w:val="002005C5"/>
    <w:rsid w:val="002005C8"/>
    <w:rsid w:val="002008B7"/>
    <w:rsid w:val="0020092D"/>
    <w:rsid w:val="00200BEC"/>
    <w:rsid w:val="00200D2C"/>
    <w:rsid w:val="00201328"/>
    <w:rsid w:val="00201696"/>
    <w:rsid w:val="002019D8"/>
    <w:rsid w:val="00201EC7"/>
    <w:rsid w:val="0020223A"/>
    <w:rsid w:val="00202285"/>
    <w:rsid w:val="002024A1"/>
    <w:rsid w:val="002026AD"/>
    <w:rsid w:val="00203009"/>
    <w:rsid w:val="0020349A"/>
    <w:rsid w:val="002034B4"/>
    <w:rsid w:val="00203539"/>
    <w:rsid w:val="0020375D"/>
    <w:rsid w:val="00204032"/>
    <w:rsid w:val="002041D8"/>
    <w:rsid w:val="002044F1"/>
    <w:rsid w:val="00204BAD"/>
    <w:rsid w:val="00204D60"/>
    <w:rsid w:val="00205550"/>
    <w:rsid w:val="00205627"/>
    <w:rsid w:val="002056D0"/>
    <w:rsid w:val="002059F3"/>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543"/>
    <w:rsid w:val="002217AA"/>
    <w:rsid w:val="00221C36"/>
    <w:rsid w:val="00221F23"/>
    <w:rsid w:val="00222163"/>
    <w:rsid w:val="002225CA"/>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5E39"/>
    <w:rsid w:val="00226318"/>
    <w:rsid w:val="00226487"/>
    <w:rsid w:val="00226B68"/>
    <w:rsid w:val="00227990"/>
    <w:rsid w:val="00227F13"/>
    <w:rsid w:val="002302EA"/>
    <w:rsid w:val="0023084B"/>
    <w:rsid w:val="00230B3C"/>
    <w:rsid w:val="002319D1"/>
    <w:rsid w:val="00231C25"/>
    <w:rsid w:val="00231C6F"/>
    <w:rsid w:val="00231C91"/>
    <w:rsid w:val="00232361"/>
    <w:rsid w:val="002327A3"/>
    <w:rsid w:val="0023296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620"/>
    <w:rsid w:val="0024392F"/>
    <w:rsid w:val="00243C74"/>
    <w:rsid w:val="00244203"/>
    <w:rsid w:val="00244DC1"/>
    <w:rsid w:val="00244DD6"/>
    <w:rsid w:val="002451C5"/>
    <w:rsid w:val="002452D6"/>
    <w:rsid w:val="002456F7"/>
    <w:rsid w:val="00245C08"/>
    <w:rsid w:val="00245E61"/>
    <w:rsid w:val="00245F1F"/>
    <w:rsid w:val="00246002"/>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ACF"/>
    <w:rsid w:val="00251F81"/>
    <w:rsid w:val="002521F5"/>
    <w:rsid w:val="002522E0"/>
    <w:rsid w:val="00252806"/>
    <w:rsid w:val="00252BE0"/>
    <w:rsid w:val="00252F47"/>
    <w:rsid w:val="00252FF6"/>
    <w:rsid w:val="00253588"/>
    <w:rsid w:val="00253623"/>
    <w:rsid w:val="00253742"/>
    <w:rsid w:val="0025395D"/>
    <w:rsid w:val="00253BA5"/>
    <w:rsid w:val="00253C2A"/>
    <w:rsid w:val="00254191"/>
    <w:rsid w:val="002546F4"/>
    <w:rsid w:val="002551A1"/>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AF0"/>
    <w:rsid w:val="00266B13"/>
    <w:rsid w:val="002674DE"/>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77FE2"/>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4D17"/>
    <w:rsid w:val="002859AF"/>
    <w:rsid w:val="0028619A"/>
    <w:rsid w:val="002864E2"/>
    <w:rsid w:val="00286AE7"/>
    <w:rsid w:val="00286AF7"/>
    <w:rsid w:val="00286D86"/>
    <w:rsid w:val="00286E7B"/>
    <w:rsid w:val="00286F4A"/>
    <w:rsid w:val="00287243"/>
    <w:rsid w:val="0028765D"/>
    <w:rsid w:val="0028796F"/>
    <w:rsid w:val="00287FEB"/>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230"/>
    <w:rsid w:val="002947D1"/>
    <w:rsid w:val="002948A2"/>
    <w:rsid w:val="002948DF"/>
    <w:rsid w:val="00294D90"/>
    <w:rsid w:val="00294FC1"/>
    <w:rsid w:val="00295455"/>
    <w:rsid w:val="002954BF"/>
    <w:rsid w:val="002956EB"/>
    <w:rsid w:val="00295C88"/>
    <w:rsid w:val="00295CD3"/>
    <w:rsid w:val="00295E9F"/>
    <w:rsid w:val="00296061"/>
    <w:rsid w:val="00296A15"/>
    <w:rsid w:val="00296CA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075"/>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8F9"/>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48A"/>
    <w:rsid w:val="002C7E36"/>
    <w:rsid w:val="002D0439"/>
    <w:rsid w:val="002D11B7"/>
    <w:rsid w:val="002D134B"/>
    <w:rsid w:val="002D1789"/>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1DAC"/>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37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738"/>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A54"/>
    <w:rsid w:val="00312D10"/>
    <w:rsid w:val="00312FB8"/>
    <w:rsid w:val="00313462"/>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285"/>
    <w:rsid w:val="00320618"/>
    <w:rsid w:val="0032099E"/>
    <w:rsid w:val="00320E4D"/>
    <w:rsid w:val="00320EDF"/>
    <w:rsid w:val="0032100B"/>
    <w:rsid w:val="00321385"/>
    <w:rsid w:val="00321BD7"/>
    <w:rsid w:val="0032260F"/>
    <w:rsid w:val="003228DA"/>
    <w:rsid w:val="00322C31"/>
    <w:rsid w:val="00322D62"/>
    <w:rsid w:val="00322EFB"/>
    <w:rsid w:val="00322F9F"/>
    <w:rsid w:val="0032331C"/>
    <w:rsid w:val="003233E3"/>
    <w:rsid w:val="00323A06"/>
    <w:rsid w:val="00323D6B"/>
    <w:rsid w:val="00323FAE"/>
    <w:rsid w:val="003241A8"/>
    <w:rsid w:val="003241D6"/>
    <w:rsid w:val="00324A74"/>
    <w:rsid w:val="00324D86"/>
    <w:rsid w:val="00324EDE"/>
    <w:rsid w:val="003255D9"/>
    <w:rsid w:val="003256E2"/>
    <w:rsid w:val="00325AB8"/>
    <w:rsid w:val="00325C76"/>
    <w:rsid w:val="00325EAB"/>
    <w:rsid w:val="0032623D"/>
    <w:rsid w:val="00326276"/>
    <w:rsid w:val="00326323"/>
    <w:rsid w:val="0032639F"/>
    <w:rsid w:val="00326957"/>
    <w:rsid w:val="00326AE2"/>
    <w:rsid w:val="00326CD5"/>
    <w:rsid w:val="003274A5"/>
    <w:rsid w:val="00327883"/>
    <w:rsid w:val="00327899"/>
    <w:rsid w:val="003302F4"/>
    <w:rsid w:val="0033063B"/>
    <w:rsid w:val="003309AC"/>
    <w:rsid w:val="003309C2"/>
    <w:rsid w:val="00330B13"/>
    <w:rsid w:val="00330BAD"/>
    <w:rsid w:val="00330FC7"/>
    <w:rsid w:val="00331426"/>
    <w:rsid w:val="0033171D"/>
    <w:rsid w:val="00331B7C"/>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562"/>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B46"/>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4"/>
    <w:rsid w:val="003548D8"/>
    <w:rsid w:val="003554CA"/>
    <w:rsid w:val="003559DA"/>
    <w:rsid w:val="00355EF4"/>
    <w:rsid w:val="00355FC4"/>
    <w:rsid w:val="00356409"/>
    <w:rsid w:val="0035641B"/>
    <w:rsid w:val="003567F3"/>
    <w:rsid w:val="003569B8"/>
    <w:rsid w:val="0035748A"/>
    <w:rsid w:val="00357D24"/>
    <w:rsid w:val="00357E5D"/>
    <w:rsid w:val="00360232"/>
    <w:rsid w:val="003602E0"/>
    <w:rsid w:val="00360306"/>
    <w:rsid w:val="003608DF"/>
    <w:rsid w:val="00360901"/>
    <w:rsid w:val="00360956"/>
    <w:rsid w:val="00360C12"/>
    <w:rsid w:val="00360D01"/>
    <w:rsid w:val="00360DFC"/>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90F"/>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A4"/>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77F8E"/>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86"/>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4FF5"/>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A7E96"/>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3F1"/>
    <w:rsid w:val="003B6621"/>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347"/>
    <w:rsid w:val="003D6471"/>
    <w:rsid w:val="003D66D2"/>
    <w:rsid w:val="003D67CF"/>
    <w:rsid w:val="003D6B7E"/>
    <w:rsid w:val="003D7E36"/>
    <w:rsid w:val="003D7E83"/>
    <w:rsid w:val="003E07AE"/>
    <w:rsid w:val="003E08F5"/>
    <w:rsid w:val="003E0B30"/>
    <w:rsid w:val="003E11F2"/>
    <w:rsid w:val="003E13FA"/>
    <w:rsid w:val="003E14FC"/>
    <w:rsid w:val="003E1CFD"/>
    <w:rsid w:val="003E1E4B"/>
    <w:rsid w:val="003E2976"/>
    <w:rsid w:val="003E2C06"/>
    <w:rsid w:val="003E30E2"/>
    <w:rsid w:val="003E3196"/>
    <w:rsid w:val="003E394C"/>
    <w:rsid w:val="003E3C68"/>
    <w:rsid w:val="003E3D87"/>
    <w:rsid w:val="003E40FD"/>
    <w:rsid w:val="003E4858"/>
    <w:rsid w:val="003E4A22"/>
    <w:rsid w:val="003E5122"/>
    <w:rsid w:val="003E53B3"/>
    <w:rsid w:val="003E5450"/>
    <w:rsid w:val="003E59C7"/>
    <w:rsid w:val="003E5DF1"/>
    <w:rsid w:val="003E6316"/>
    <w:rsid w:val="003E6884"/>
    <w:rsid w:val="003E6AC5"/>
    <w:rsid w:val="003E73DB"/>
    <w:rsid w:val="003E762E"/>
    <w:rsid w:val="003E7AAE"/>
    <w:rsid w:val="003F0096"/>
    <w:rsid w:val="003F00A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8F0"/>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8D2"/>
    <w:rsid w:val="004109AC"/>
    <w:rsid w:val="00410F1B"/>
    <w:rsid w:val="00410F68"/>
    <w:rsid w:val="00411412"/>
    <w:rsid w:val="00411580"/>
    <w:rsid w:val="00411CFB"/>
    <w:rsid w:val="00411D1C"/>
    <w:rsid w:val="00411EAE"/>
    <w:rsid w:val="00411FB9"/>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33D"/>
    <w:rsid w:val="004213C2"/>
    <w:rsid w:val="00421BDE"/>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4DCE"/>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4E9E"/>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2E4D"/>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068"/>
    <w:rsid w:val="00456327"/>
    <w:rsid w:val="00456421"/>
    <w:rsid w:val="0045652F"/>
    <w:rsid w:val="0045691F"/>
    <w:rsid w:val="00456D05"/>
    <w:rsid w:val="00456D35"/>
    <w:rsid w:val="00456DAB"/>
    <w:rsid w:val="00457C61"/>
    <w:rsid w:val="004601DB"/>
    <w:rsid w:val="0046022C"/>
    <w:rsid w:val="004606B9"/>
    <w:rsid w:val="0046087C"/>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D18"/>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2F8B"/>
    <w:rsid w:val="004736FC"/>
    <w:rsid w:val="004736FF"/>
    <w:rsid w:val="0047370F"/>
    <w:rsid w:val="004738AD"/>
    <w:rsid w:val="00474071"/>
    <w:rsid w:val="004740B2"/>
    <w:rsid w:val="00474220"/>
    <w:rsid w:val="0047435C"/>
    <w:rsid w:val="0047502E"/>
    <w:rsid w:val="004752D3"/>
    <w:rsid w:val="00475396"/>
    <w:rsid w:val="004754D1"/>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006"/>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52"/>
    <w:rsid w:val="00497370"/>
    <w:rsid w:val="00497CF3"/>
    <w:rsid w:val="004A028A"/>
    <w:rsid w:val="004A084C"/>
    <w:rsid w:val="004A0880"/>
    <w:rsid w:val="004A0F39"/>
    <w:rsid w:val="004A1077"/>
    <w:rsid w:val="004A1234"/>
    <w:rsid w:val="004A1292"/>
    <w:rsid w:val="004A1421"/>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80D"/>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AE"/>
    <w:rsid w:val="004C24C9"/>
    <w:rsid w:val="004C25EB"/>
    <w:rsid w:val="004C2BF8"/>
    <w:rsid w:val="004C2C8D"/>
    <w:rsid w:val="004C31B6"/>
    <w:rsid w:val="004C35D9"/>
    <w:rsid w:val="004C524D"/>
    <w:rsid w:val="004C5319"/>
    <w:rsid w:val="004C5458"/>
    <w:rsid w:val="004C550A"/>
    <w:rsid w:val="004C5791"/>
    <w:rsid w:val="004C5B12"/>
    <w:rsid w:val="004C621F"/>
    <w:rsid w:val="004C65F1"/>
    <w:rsid w:val="004C6661"/>
    <w:rsid w:val="004C6E9F"/>
    <w:rsid w:val="004C7948"/>
    <w:rsid w:val="004C7BB8"/>
    <w:rsid w:val="004C7C60"/>
    <w:rsid w:val="004D08A1"/>
    <w:rsid w:val="004D0CF6"/>
    <w:rsid w:val="004D0DFE"/>
    <w:rsid w:val="004D0EE8"/>
    <w:rsid w:val="004D1807"/>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16E"/>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0FB"/>
    <w:rsid w:val="004E6728"/>
    <w:rsid w:val="004E706B"/>
    <w:rsid w:val="004E742D"/>
    <w:rsid w:val="004E7BBC"/>
    <w:rsid w:val="004F0243"/>
    <w:rsid w:val="004F07F1"/>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E3D"/>
    <w:rsid w:val="00501FBE"/>
    <w:rsid w:val="005021DD"/>
    <w:rsid w:val="005024AC"/>
    <w:rsid w:val="005026CA"/>
    <w:rsid w:val="00502B72"/>
    <w:rsid w:val="00502CF1"/>
    <w:rsid w:val="005034A1"/>
    <w:rsid w:val="00503D4A"/>
    <w:rsid w:val="0050404C"/>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99"/>
    <w:rsid w:val="00516CED"/>
    <w:rsid w:val="005173A7"/>
    <w:rsid w:val="00517566"/>
    <w:rsid w:val="005177E1"/>
    <w:rsid w:val="00517EF2"/>
    <w:rsid w:val="00520797"/>
    <w:rsid w:val="005208C5"/>
    <w:rsid w:val="00520C0A"/>
    <w:rsid w:val="005218B6"/>
    <w:rsid w:val="00521F3D"/>
    <w:rsid w:val="00522589"/>
    <w:rsid w:val="005226D9"/>
    <w:rsid w:val="00522BC4"/>
    <w:rsid w:val="00522C99"/>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0F5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26E"/>
    <w:rsid w:val="0054343A"/>
    <w:rsid w:val="005438FA"/>
    <w:rsid w:val="00543974"/>
    <w:rsid w:val="00543EBF"/>
    <w:rsid w:val="005440EA"/>
    <w:rsid w:val="00544415"/>
    <w:rsid w:val="005445C9"/>
    <w:rsid w:val="0054483C"/>
    <w:rsid w:val="00544937"/>
    <w:rsid w:val="00544A05"/>
    <w:rsid w:val="00544ABA"/>
    <w:rsid w:val="00544E9C"/>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043"/>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2F0C"/>
    <w:rsid w:val="00573332"/>
    <w:rsid w:val="00573342"/>
    <w:rsid w:val="0057352D"/>
    <w:rsid w:val="00573677"/>
    <w:rsid w:val="00573EAC"/>
    <w:rsid w:val="00573ECC"/>
    <w:rsid w:val="005743DE"/>
    <w:rsid w:val="005743EF"/>
    <w:rsid w:val="00574AEC"/>
    <w:rsid w:val="00574F3F"/>
    <w:rsid w:val="0057562C"/>
    <w:rsid w:val="0057599A"/>
    <w:rsid w:val="005759F6"/>
    <w:rsid w:val="00575E3E"/>
    <w:rsid w:val="0057620E"/>
    <w:rsid w:val="00576550"/>
    <w:rsid w:val="005765F5"/>
    <w:rsid w:val="00576673"/>
    <w:rsid w:val="00576D6C"/>
    <w:rsid w:val="005772E0"/>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83D"/>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15"/>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97FDF"/>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4CB"/>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177"/>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6F34"/>
    <w:rsid w:val="005C712D"/>
    <w:rsid w:val="005C7854"/>
    <w:rsid w:val="005C7927"/>
    <w:rsid w:val="005C7C75"/>
    <w:rsid w:val="005D0E4F"/>
    <w:rsid w:val="005D13A4"/>
    <w:rsid w:val="005D16EE"/>
    <w:rsid w:val="005D1E32"/>
    <w:rsid w:val="005D206B"/>
    <w:rsid w:val="005D221A"/>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5CE"/>
    <w:rsid w:val="005D5ADB"/>
    <w:rsid w:val="005D6245"/>
    <w:rsid w:val="005D62C6"/>
    <w:rsid w:val="005D648A"/>
    <w:rsid w:val="005D658E"/>
    <w:rsid w:val="005D6A5C"/>
    <w:rsid w:val="005D6C07"/>
    <w:rsid w:val="005D6E15"/>
    <w:rsid w:val="005D7279"/>
    <w:rsid w:val="005D7850"/>
    <w:rsid w:val="005D7DE7"/>
    <w:rsid w:val="005D7E0D"/>
    <w:rsid w:val="005E04A6"/>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A0A"/>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5DE"/>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5C8A"/>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8F9"/>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3772"/>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86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506"/>
    <w:rsid w:val="0063790D"/>
    <w:rsid w:val="0063797D"/>
    <w:rsid w:val="00637A1E"/>
    <w:rsid w:val="00637DCF"/>
    <w:rsid w:val="00640210"/>
    <w:rsid w:val="006402D2"/>
    <w:rsid w:val="00640816"/>
    <w:rsid w:val="00641AF6"/>
    <w:rsid w:val="00641F74"/>
    <w:rsid w:val="00642176"/>
    <w:rsid w:val="00642541"/>
    <w:rsid w:val="0064257F"/>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4E4"/>
    <w:rsid w:val="006506B8"/>
    <w:rsid w:val="00650C5B"/>
    <w:rsid w:val="00651518"/>
    <w:rsid w:val="00651D55"/>
    <w:rsid w:val="00651E19"/>
    <w:rsid w:val="006520D5"/>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518"/>
    <w:rsid w:val="00657A38"/>
    <w:rsid w:val="0066169C"/>
    <w:rsid w:val="00661779"/>
    <w:rsid w:val="006618CC"/>
    <w:rsid w:val="00662111"/>
    <w:rsid w:val="00662118"/>
    <w:rsid w:val="006621D4"/>
    <w:rsid w:val="0066279A"/>
    <w:rsid w:val="006629E3"/>
    <w:rsid w:val="00662AFF"/>
    <w:rsid w:val="00663023"/>
    <w:rsid w:val="006634BE"/>
    <w:rsid w:val="006638AD"/>
    <w:rsid w:val="00664349"/>
    <w:rsid w:val="006646D7"/>
    <w:rsid w:val="006648DC"/>
    <w:rsid w:val="006659B9"/>
    <w:rsid w:val="00666422"/>
    <w:rsid w:val="00666996"/>
    <w:rsid w:val="006671F6"/>
    <w:rsid w:val="0066732C"/>
    <w:rsid w:val="0066792D"/>
    <w:rsid w:val="006679F5"/>
    <w:rsid w:val="00667B77"/>
    <w:rsid w:val="00667D9F"/>
    <w:rsid w:val="006702BF"/>
    <w:rsid w:val="006708D8"/>
    <w:rsid w:val="0067098C"/>
    <w:rsid w:val="00670D8B"/>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36D9"/>
    <w:rsid w:val="00683FF0"/>
    <w:rsid w:val="00684236"/>
    <w:rsid w:val="0068436C"/>
    <w:rsid w:val="006847C9"/>
    <w:rsid w:val="00684A64"/>
    <w:rsid w:val="00684D0B"/>
    <w:rsid w:val="00684ED3"/>
    <w:rsid w:val="00685256"/>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6A5"/>
    <w:rsid w:val="00693708"/>
    <w:rsid w:val="006937EC"/>
    <w:rsid w:val="00693E1F"/>
    <w:rsid w:val="00693ECB"/>
    <w:rsid w:val="00694083"/>
    <w:rsid w:val="006942E8"/>
    <w:rsid w:val="006944F0"/>
    <w:rsid w:val="006945BC"/>
    <w:rsid w:val="00694797"/>
    <w:rsid w:val="00694D46"/>
    <w:rsid w:val="00694FA6"/>
    <w:rsid w:val="00695202"/>
    <w:rsid w:val="006954F7"/>
    <w:rsid w:val="00695887"/>
    <w:rsid w:val="00695AE7"/>
    <w:rsid w:val="00696196"/>
    <w:rsid w:val="006961A5"/>
    <w:rsid w:val="0069627C"/>
    <w:rsid w:val="00696326"/>
    <w:rsid w:val="00696409"/>
    <w:rsid w:val="006964CA"/>
    <w:rsid w:val="006976F1"/>
    <w:rsid w:val="00697733"/>
    <w:rsid w:val="00697858"/>
    <w:rsid w:val="006A0556"/>
    <w:rsid w:val="006A0574"/>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4B8F"/>
    <w:rsid w:val="006A4CF9"/>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00"/>
    <w:rsid w:val="006B39E4"/>
    <w:rsid w:val="006B3BF5"/>
    <w:rsid w:val="006B3FAA"/>
    <w:rsid w:val="006B402B"/>
    <w:rsid w:val="006B45B9"/>
    <w:rsid w:val="006B555A"/>
    <w:rsid w:val="006B600A"/>
    <w:rsid w:val="006B6635"/>
    <w:rsid w:val="006B71E0"/>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36"/>
    <w:rsid w:val="006D254B"/>
    <w:rsid w:val="006D289B"/>
    <w:rsid w:val="006D2AB9"/>
    <w:rsid w:val="006D2CE3"/>
    <w:rsid w:val="006D35D3"/>
    <w:rsid w:val="006D3BE1"/>
    <w:rsid w:val="006D3E43"/>
    <w:rsid w:val="006D48FC"/>
    <w:rsid w:val="006D53BF"/>
    <w:rsid w:val="006D54D8"/>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870"/>
    <w:rsid w:val="006F1EB7"/>
    <w:rsid w:val="006F2780"/>
    <w:rsid w:val="006F2B62"/>
    <w:rsid w:val="006F3220"/>
    <w:rsid w:val="006F3396"/>
    <w:rsid w:val="006F3793"/>
    <w:rsid w:val="006F38FD"/>
    <w:rsid w:val="006F3EDB"/>
    <w:rsid w:val="006F40AE"/>
    <w:rsid w:val="006F41D8"/>
    <w:rsid w:val="006F436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8BE"/>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5D"/>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33C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B4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0A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0DE5"/>
    <w:rsid w:val="00761532"/>
    <w:rsid w:val="00761939"/>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85D"/>
    <w:rsid w:val="00770A10"/>
    <w:rsid w:val="00770D57"/>
    <w:rsid w:val="007712E4"/>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25D"/>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9CB"/>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13"/>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3C"/>
    <w:rsid w:val="007A34D9"/>
    <w:rsid w:val="007A35EF"/>
    <w:rsid w:val="007A38C8"/>
    <w:rsid w:val="007A43A2"/>
    <w:rsid w:val="007A4D04"/>
    <w:rsid w:val="007A50BC"/>
    <w:rsid w:val="007A51A4"/>
    <w:rsid w:val="007A5278"/>
    <w:rsid w:val="007A5311"/>
    <w:rsid w:val="007A6040"/>
    <w:rsid w:val="007A63FD"/>
    <w:rsid w:val="007A769E"/>
    <w:rsid w:val="007A784A"/>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4F30"/>
    <w:rsid w:val="007B50E7"/>
    <w:rsid w:val="007B511C"/>
    <w:rsid w:val="007B52CD"/>
    <w:rsid w:val="007B571F"/>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2D81"/>
    <w:rsid w:val="007C3548"/>
    <w:rsid w:val="007C3598"/>
    <w:rsid w:val="007C3995"/>
    <w:rsid w:val="007C3B46"/>
    <w:rsid w:val="007C3FA8"/>
    <w:rsid w:val="007C4529"/>
    <w:rsid w:val="007C4721"/>
    <w:rsid w:val="007C4728"/>
    <w:rsid w:val="007C5006"/>
    <w:rsid w:val="007C5739"/>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35"/>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68A"/>
    <w:rsid w:val="007D59FC"/>
    <w:rsid w:val="007D5F9E"/>
    <w:rsid w:val="007D6464"/>
    <w:rsid w:val="007D66BE"/>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7D"/>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D6D"/>
    <w:rsid w:val="007F2F8B"/>
    <w:rsid w:val="007F356A"/>
    <w:rsid w:val="007F3724"/>
    <w:rsid w:val="007F387A"/>
    <w:rsid w:val="007F3E20"/>
    <w:rsid w:val="007F3E40"/>
    <w:rsid w:val="007F56D2"/>
    <w:rsid w:val="007F5BC8"/>
    <w:rsid w:val="007F5CF3"/>
    <w:rsid w:val="007F629D"/>
    <w:rsid w:val="007F658F"/>
    <w:rsid w:val="007F6880"/>
    <w:rsid w:val="007F6CED"/>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922"/>
    <w:rsid w:val="00802B74"/>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DDF"/>
    <w:rsid w:val="00812EC4"/>
    <w:rsid w:val="00812F21"/>
    <w:rsid w:val="008133D0"/>
    <w:rsid w:val="00813A3D"/>
    <w:rsid w:val="00813DFE"/>
    <w:rsid w:val="00813E7C"/>
    <w:rsid w:val="00815070"/>
    <w:rsid w:val="0081535A"/>
    <w:rsid w:val="008155A1"/>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267"/>
    <w:rsid w:val="0083448E"/>
    <w:rsid w:val="00834826"/>
    <w:rsid w:val="00835500"/>
    <w:rsid w:val="008359E0"/>
    <w:rsid w:val="0083619A"/>
    <w:rsid w:val="0083625D"/>
    <w:rsid w:val="0083630B"/>
    <w:rsid w:val="008367F5"/>
    <w:rsid w:val="00836A4E"/>
    <w:rsid w:val="00836B36"/>
    <w:rsid w:val="00836CA6"/>
    <w:rsid w:val="008376F6"/>
    <w:rsid w:val="00837A8D"/>
    <w:rsid w:val="00837D5B"/>
    <w:rsid w:val="00837D69"/>
    <w:rsid w:val="00840607"/>
    <w:rsid w:val="0084086B"/>
    <w:rsid w:val="00840BBC"/>
    <w:rsid w:val="00840D13"/>
    <w:rsid w:val="00840D1D"/>
    <w:rsid w:val="00841CD2"/>
    <w:rsid w:val="00841ED2"/>
    <w:rsid w:val="0084272A"/>
    <w:rsid w:val="00842B77"/>
    <w:rsid w:val="0084309F"/>
    <w:rsid w:val="0084333B"/>
    <w:rsid w:val="008433CC"/>
    <w:rsid w:val="00843B90"/>
    <w:rsid w:val="00844888"/>
    <w:rsid w:val="00844A1E"/>
    <w:rsid w:val="00844A97"/>
    <w:rsid w:val="00844E99"/>
    <w:rsid w:val="008458AA"/>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CEB"/>
    <w:rsid w:val="00860D8E"/>
    <w:rsid w:val="00860EDF"/>
    <w:rsid w:val="00861100"/>
    <w:rsid w:val="00861533"/>
    <w:rsid w:val="0086186B"/>
    <w:rsid w:val="00861AC3"/>
    <w:rsid w:val="00861F15"/>
    <w:rsid w:val="008626B6"/>
    <w:rsid w:val="0086275E"/>
    <w:rsid w:val="008627BD"/>
    <w:rsid w:val="00862A81"/>
    <w:rsid w:val="00862B83"/>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045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9B"/>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674"/>
    <w:rsid w:val="008878B9"/>
    <w:rsid w:val="008879B8"/>
    <w:rsid w:val="00887B48"/>
    <w:rsid w:val="00887E73"/>
    <w:rsid w:val="00887F76"/>
    <w:rsid w:val="00887FE2"/>
    <w:rsid w:val="00890900"/>
    <w:rsid w:val="0089091A"/>
    <w:rsid w:val="00890DDF"/>
    <w:rsid w:val="00891022"/>
    <w:rsid w:val="0089176E"/>
    <w:rsid w:val="008917E0"/>
    <w:rsid w:val="00891A0A"/>
    <w:rsid w:val="00891C9A"/>
    <w:rsid w:val="00891FC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66A"/>
    <w:rsid w:val="008B1757"/>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407"/>
    <w:rsid w:val="008B5A5F"/>
    <w:rsid w:val="008B5AB0"/>
    <w:rsid w:val="008B6054"/>
    <w:rsid w:val="008B615C"/>
    <w:rsid w:val="008B6686"/>
    <w:rsid w:val="008B6A0F"/>
    <w:rsid w:val="008B7B08"/>
    <w:rsid w:val="008B7B97"/>
    <w:rsid w:val="008C04C2"/>
    <w:rsid w:val="008C064E"/>
    <w:rsid w:val="008C08BA"/>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3950"/>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743"/>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AEC"/>
    <w:rsid w:val="008E3EEC"/>
    <w:rsid w:val="008E4C2D"/>
    <w:rsid w:val="008E4D06"/>
    <w:rsid w:val="008E5060"/>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17E8"/>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0021"/>
    <w:rsid w:val="009007AA"/>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807"/>
    <w:rsid w:val="0091291A"/>
    <w:rsid w:val="00912E3D"/>
    <w:rsid w:val="0091305C"/>
    <w:rsid w:val="00913612"/>
    <w:rsid w:val="0091366A"/>
    <w:rsid w:val="00913824"/>
    <w:rsid w:val="00913C94"/>
    <w:rsid w:val="009144E1"/>
    <w:rsid w:val="009146BC"/>
    <w:rsid w:val="00914AC9"/>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1B1"/>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7BA"/>
    <w:rsid w:val="0094388B"/>
    <w:rsid w:val="00944D91"/>
    <w:rsid w:val="00945176"/>
    <w:rsid w:val="00945180"/>
    <w:rsid w:val="0094519B"/>
    <w:rsid w:val="0094531D"/>
    <w:rsid w:val="009455C7"/>
    <w:rsid w:val="0094590C"/>
    <w:rsid w:val="009459DA"/>
    <w:rsid w:val="00946355"/>
    <w:rsid w:val="0094671E"/>
    <w:rsid w:val="009468B7"/>
    <w:rsid w:val="00946EE0"/>
    <w:rsid w:val="00947011"/>
    <w:rsid w:val="0094724E"/>
    <w:rsid w:val="009472A3"/>
    <w:rsid w:val="0094767F"/>
    <w:rsid w:val="009476A7"/>
    <w:rsid w:val="00947BE6"/>
    <w:rsid w:val="00950348"/>
    <w:rsid w:val="0095048D"/>
    <w:rsid w:val="009504F2"/>
    <w:rsid w:val="00950651"/>
    <w:rsid w:val="00950D18"/>
    <w:rsid w:val="00950E54"/>
    <w:rsid w:val="00950F8C"/>
    <w:rsid w:val="00951ADB"/>
    <w:rsid w:val="00951B87"/>
    <w:rsid w:val="00952074"/>
    <w:rsid w:val="00952175"/>
    <w:rsid w:val="0095246D"/>
    <w:rsid w:val="009527B0"/>
    <w:rsid w:val="009528A5"/>
    <w:rsid w:val="00952E73"/>
    <w:rsid w:val="009532E7"/>
    <w:rsid w:val="0095380C"/>
    <w:rsid w:val="009538E1"/>
    <w:rsid w:val="00953D4E"/>
    <w:rsid w:val="00953EB5"/>
    <w:rsid w:val="00953F40"/>
    <w:rsid w:val="00953F47"/>
    <w:rsid w:val="00954353"/>
    <w:rsid w:val="009550B0"/>
    <w:rsid w:val="00955922"/>
    <w:rsid w:val="00955A7A"/>
    <w:rsid w:val="00955C07"/>
    <w:rsid w:val="00955C0A"/>
    <w:rsid w:val="00955C4F"/>
    <w:rsid w:val="0095622F"/>
    <w:rsid w:val="009565E5"/>
    <w:rsid w:val="009566C6"/>
    <w:rsid w:val="009567CE"/>
    <w:rsid w:val="0095685F"/>
    <w:rsid w:val="0095698E"/>
    <w:rsid w:val="009569F5"/>
    <w:rsid w:val="0095785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1F8D"/>
    <w:rsid w:val="009725FF"/>
    <w:rsid w:val="00972929"/>
    <w:rsid w:val="00972F91"/>
    <w:rsid w:val="0097336B"/>
    <w:rsid w:val="00973827"/>
    <w:rsid w:val="009738C1"/>
    <w:rsid w:val="0097398B"/>
    <w:rsid w:val="009742D3"/>
    <w:rsid w:val="00974498"/>
    <w:rsid w:val="009746C1"/>
    <w:rsid w:val="00974A1B"/>
    <w:rsid w:val="00974EE2"/>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3EDE"/>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2A5"/>
    <w:rsid w:val="009A33E2"/>
    <w:rsid w:val="009A361D"/>
    <w:rsid w:val="009A36BF"/>
    <w:rsid w:val="009A397E"/>
    <w:rsid w:val="009A3A86"/>
    <w:rsid w:val="009A4047"/>
    <w:rsid w:val="009A428F"/>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7A6"/>
    <w:rsid w:val="009B28ED"/>
    <w:rsid w:val="009B37E2"/>
    <w:rsid w:val="009B3862"/>
    <w:rsid w:val="009B3DCD"/>
    <w:rsid w:val="009B3FA2"/>
    <w:rsid w:val="009B4018"/>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14A"/>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356C"/>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0E08"/>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36B"/>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6DC"/>
    <w:rsid w:val="00A00EA9"/>
    <w:rsid w:val="00A01F17"/>
    <w:rsid w:val="00A022A5"/>
    <w:rsid w:val="00A0267A"/>
    <w:rsid w:val="00A0277D"/>
    <w:rsid w:val="00A02A12"/>
    <w:rsid w:val="00A02B2F"/>
    <w:rsid w:val="00A02C35"/>
    <w:rsid w:val="00A02EA3"/>
    <w:rsid w:val="00A0349A"/>
    <w:rsid w:val="00A0362A"/>
    <w:rsid w:val="00A03A22"/>
    <w:rsid w:val="00A04634"/>
    <w:rsid w:val="00A046D2"/>
    <w:rsid w:val="00A04714"/>
    <w:rsid w:val="00A05F85"/>
    <w:rsid w:val="00A06119"/>
    <w:rsid w:val="00A0618C"/>
    <w:rsid w:val="00A06235"/>
    <w:rsid w:val="00A06D23"/>
    <w:rsid w:val="00A07481"/>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763"/>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AB9"/>
    <w:rsid w:val="00A36D75"/>
    <w:rsid w:val="00A37349"/>
    <w:rsid w:val="00A40374"/>
    <w:rsid w:val="00A40962"/>
    <w:rsid w:val="00A40DD8"/>
    <w:rsid w:val="00A4141C"/>
    <w:rsid w:val="00A414F8"/>
    <w:rsid w:val="00A41670"/>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5E41"/>
    <w:rsid w:val="00A462FE"/>
    <w:rsid w:val="00A4676C"/>
    <w:rsid w:val="00A4698E"/>
    <w:rsid w:val="00A46E66"/>
    <w:rsid w:val="00A47607"/>
    <w:rsid w:val="00A47734"/>
    <w:rsid w:val="00A477FF"/>
    <w:rsid w:val="00A47998"/>
    <w:rsid w:val="00A47AD3"/>
    <w:rsid w:val="00A501C9"/>
    <w:rsid w:val="00A50506"/>
    <w:rsid w:val="00A50971"/>
    <w:rsid w:val="00A52297"/>
    <w:rsid w:val="00A52369"/>
    <w:rsid w:val="00A52585"/>
    <w:rsid w:val="00A52B99"/>
    <w:rsid w:val="00A53C25"/>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0AF"/>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349"/>
    <w:rsid w:val="00A8443A"/>
    <w:rsid w:val="00A8479C"/>
    <w:rsid w:val="00A84904"/>
    <w:rsid w:val="00A84E32"/>
    <w:rsid w:val="00A84E63"/>
    <w:rsid w:val="00A85451"/>
    <w:rsid w:val="00A8557B"/>
    <w:rsid w:val="00A85A05"/>
    <w:rsid w:val="00A85DA8"/>
    <w:rsid w:val="00A85F20"/>
    <w:rsid w:val="00A86115"/>
    <w:rsid w:val="00A8698E"/>
    <w:rsid w:val="00A86D63"/>
    <w:rsid w:val="00A87605"/>
    <w:rsid w:val="00A876F0"/>
    <w:rsid w:val="00A87797"/>
    <w:rsid w:val="00A9061C"/>
    <w:rsid w:val="00A90758"/>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9CA"/>
    <w:rsid w:val="00A93B69"/>
    <w:rsid w:val="00A949A9"/>
    <w:rsid w:val="00A9522C"/>
    <w:rsid w:val="00A958F7"/>
    <w:rsid w:val="00A963C7"/>
    <w:rsid w:val="00A96F1D"/>
    <w:rsid w:val="00A971E1"/>
    <w:rsid w:val="00A979A4"/>
    <w:rsid w:val="00A97C4B"/>
    <w:rsid w:val="00A97E3D"/>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68B"/>
    <w:rsid w:val="00AA3719"/>
    <w:rsid w:val="00AA37E5"/>
    <w:rsid w:val="00AA3C52"/>
    <w:rsid w:val="00AA3DB7"/>
    <w:rsid w:val="00AA4332"/>
    <w:rsid w:val="00AA45EE"/>
    <w:rsid w:val="00AA4BEE"/>
    <w:rsid w:val="00AA51F5"/>
    <w:rsid w:val="00AA5CC7"/>
    <w:rsid w:val="00AA5E3B"/>
    <w:rsid w:val="00AA63CB"/>
    <w:rsid w:val="00AA663E"/>
    <w:rsid w:val="00AA68B4"/>
    <w:rsid w:val="00AA7EAF"/>
    <w:rsid w:val="00AA7FE6"/>
    <w:rsid w:val="00AB0543"/>
    <w:rsid w:val="00AB059E"/>
    <w:rsid w:val="00AB09B4"/>
    <w:rsid w:val="00AB0AC9"/>
    <w:rsid w:val="00AB1352"/>
    <w:rsid w:val="00AB185A"/>
    <w:rsid w:val="00AB1BA7"/>
    <w:rsid w:val="00AB1E04"/>
    <w:rsid w:val="00AB29CF"/>
    <w:rsid w:val="00AB2AF4"/>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33C"/>
    <w:rsid w:val="00AB7D61"/>
    <w:rsid w:val="00AB7D6A"/>
    <w:rsid w:val="00AC0690"/>
    <w:rsid w:val="00AC0705"/>
    <w:rsid w:val="00AC096D"/>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6E2F"/>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DEC"/>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8BD"/>
    <w:rsid w:val="00AF4AEA"/>
    <w:rsid w:val="00AF4BEE"/>
    <w:rsid w:val="00AF4D05"/>
    <w:rsid w:val="00AF50A8"/>
    <w:rsid w:val="00AF5194"/>
    <w:rsid w:val="00AF51CC"/>
    <w:rsid w:val="00AF53EF"/>
    <w:rsid w:val="00AF5744"/>
    <w:rsid w:val="00AF5B47"/>
    <w:rsid w:val="00AF6673"/>
    <w:rsid w:val="00AF7183"/>
    <w:rsid w:val="00AF73C3"/>
    <w:rsid w:val="00AF795C"/>
    <w:rsid w:val="00AF7F14"/>
    <w:rsid w:val="00B000E6"/>
    <w:rsid w:val="00B0034C"/>
    <w:rsid w:val="00B006C7"/>
    <w:rsid w:val="00B00752"/>
    <w:rsid w:val="00B00AAA"/>
    <w:rsid w:val="00B00F44"/>
    <w:rsid w:val="00B01830"/>
    <w:rsid w:val="00B01950"/>
    <w:rsid w:val="00B01E2C"/>
    <w:rsid w:val="00B01E6E"/>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3B9"/>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424A"/>
    <w:rsid w:val="00B25307"/>
    <w:rsid w:val="00B25762"/>
    <w:rsid w:val="00B25923"/>
    <w:rsid w:val="00B25B40"/>
    <w:rsid w:val="00B25D01"/>
    <w:rsid w:val="00B25FDE"/>
    <w:rsid w:val="00B260BA"/>
    <w:rsid w:val="00B26343"/>
    <w:rsid w:val="00B2674E"/>
    <w:rsid w:val="00B26AB0"/>
    <w:rsid w:val="00B26AD2"/>
    <w:rsid w:val="00B26CA2"/>
    <w:rsid w:val="00B26EF9"/>
    <w:rsid w:val="00B27604"/>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6C5"/>
    <w:rsid w:val="00B418E8"/>
    <w:rsid w:val="00B41D7F"/>
    <w:rsid w:val="00B42285"/>
    <w:rsid w:val="00B4264E"/>
    <w:rsid w:val="00B4274B"/>
    <w:rsid w:val="00B429F6"/>
    <w:rsid w:val="00B42C4A"/>
    <w:rsid w:val="00B435B1"/>
    <w:rsid w:val="00B435D2"/>
    <w:rsid w:val="00B4367F"/>
    <w:rsid w:val="00B438BA"/>
    <w:rsid w:val="00B43A9D"/>
    <w:rsid w:val="00B44C2C"/>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E31"/>
    <w:rsid w:val="00B47F52"/>
    <w:rsid w:val="00B47FB1"/>
    <w:rsid w:val="00B50356"/>
    <w:rsid w:val="00B507C8"/>
    <w:rsid w:val="00B50CD2"/>
    <w:rsid w:val="00B51542"/>
    <w:rsid w:val="00B51D1D"/>
    <w:rsid w:val="00B52037"/>
    <w:rsid w:val="00B527F4"/>
    <w:rsid w:val="00B528D6"/>
    <w:rsid w:val="00B5310E"/>
    <w:rsid w:val="00B541BB"/>
    <w:rsid w:val="00B542F3"/>
    <w:rsid w:val="00B54487"/>
    <w:rsid w:val="00B5479A"/>
    <w:rsid w:val="00B54ACC"/>
    <w:rsid w:val="00B54C9D"/>
    <w:rsid w:val="00B54DCB"/>
    <w:rsid w:val="00B54FA1"/>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6D94"/>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488"/>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D27"/>
    <w:rsid w:val="00B87FA7"/>
    <w:rsid w:val="00B909E5"/>
    <w:rsid w:val="00B90D10"/>
    <w:rsid w:val="00B90D67"/>
    <w:rsid w:val="00B90FE5"/>
    <w:rsid w:val="00B915BB"/>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295"/>
    <w:rsid w:val="00BB2B86"/>
    <w:rsid w:val="00BB2FD3"/>
    <w:rsid w:val="00BB2FDF"/>
    <w:rsid w:val="00BB2FFF"/>
    <w:rsid w:val="00BB308F"/>
    <w:rsid w:val="00BB3CCA"/>
    <w:rsid w:val="00BB3EB5"/>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CFE"/>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687E"/>
    <w:rsid w:val="00BD7291"/>
    <w:rsid w:val="00BD7748"/>
    <w:rsid w:val="00BD77E6"/>
    <w:rsid w:val="00BD78E7"/>
    <w:rsid w:val="00BD7EA3"/>
    <w:rsid w:val="00BD7FE2"/>
    <w:rsid w:val="00BE0B19"/>
    <w:rsid w:val="00BE0DD8"/>
    <w:rsid w:val="00BE1101"/>
    <w:rsid w:val="00BE12D6"/>
    <w:rsid w:val="00BE1753"/>
    <w:rsid w:val="00BE196E"/>
    <w:rsid w:val="00BE19DC"/>
    <w:rsid w:val="00BE1D82"/>
    <w:rsid w:val="00BE1EE4"/>
    <w:rsid w:val="00BE1EEF"/>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966"/>
    <w:rsid w:val="00BE7C4D"/>
    <w:rsid w:val="00BE7E73"/>
    <w:rsid w:val="00BE7F6A"/>
    <w:rsid w:val="00BF0121"/>
    <w:rsid w:val="00BF0274"/>
    <w:rsid w:val="00BF0374"/>
    <w:rsid w:val="00BF03E5"/>
    <w:rsid w:val="00BF0424"/>
    <w:rsid w:val="00BF0826"/>
    <w:rsid w:val="00BF08C4"/>
    <w:rsid w:val="00BF0A7A"/>
    <w:rsid w:val="00BF0BAF"/>
    <w:rsid w:val="00BF0C6D"/>
    <w:rsid w:val="00BF0FF4"/>
    <w:rsid w:val="00BF1695"/>
    <w:rsid w:val="00BF178E"/>
    <w:rsid w:val="00BF19CE"/>
    <w:rsid w:val="00BF1B5D"/>
    <w:rsid w:val="00BF2096"/>
    <w:rsid w:val="00BF2B6F"/>
    <w:rsid w:val="00BF3101"/>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1CC9"/>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96C"/>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417"/>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48A6"/>
    <w:rsid w:val="00C2516B"/>
    <w:rsid w:val="00C255A5"/>
    <w:rsid w:val="00C25618"/>
    <w:rsid w:val="00C2584B"/>
    <w:rsid w:val="00C25942"/>
    <w:rsid w:val="00C25B39"/>
    <w:rsid w:val="00C25DD9"/>
    <w:rsid w:val="00C25FC6"/>
    <w:rsid w:val="00C262A3"/>
    <w:rsid w:val="00C26553"/>
    <w:rsid w:val="00C2663F"/>
    <w:rsid w:val="00C267A2"/>
    <w:rsid w:val="00C26B44"/>
    <w:rsid w:val="00C26DB8"/>
    <w:rsid w:val="00C27257"/>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47AF7"/>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758"/>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57C3"/>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7EA"/>
    <w:rsid w:val="00C758CC"/>
    <w:rsid w:val="00C75A6B"/>
    <w:rsid w:val="00C75B02"/>
    <w:rsid w:val="00C75DC7"/>
    <w:rsid w:val="00C763A8"/>
    <w:rsid w:val="00C763B6"/>
    <w:rsid w:val="00C7644F"/>
    <w:rsid w:val="00C768F6"/>
    <w:rsid w:val="00C77341"/>
    <w:rsid w:val="00C77410"/>
    <w:rsid w:val="00C776B6"/>
    <w:rsid w:val="00C77F63"/>
    <w:rsid w:val="00C80073"/>
    <w:rsid w:val="00C80773"/>
    <w:rsid w:val="00C80848"/>
    <w:rsid w:val="00C80D12"/>
    <w:rsid w:val="00C80DEA"/>
    <w:rsid w:val="00C810F5"/>
    <w:rsid w:val="00C81726"/>
    <w:rsid w:val="00C81C7E"/>
    <w:rsid w:val="00C81E11"/>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860"/>
    <w:rsid w:val="00C85953"/>
    <w:rsid w:val="00C85CFE"/>
    <w:rsid w:val="00C85EAC"/>
    <w:rsid w:val="00C8609E"/>
    <w:rsid w:val="00C8646D"/>
    <w:rsid w:val="00C868E5"/>
    <w:rsid w:val="00C86C14"/>
    <w:rsid w:val="00C8766B"/>
    <w:rsid w:val="00C87EA9"/>
    <w:rsid w:val="00C901A2"/>
    <w:rsid w:val="00C903F0"/>
    <w:rsid w:val="00C910E0"/>
    <w:rsid w:val="00C914FC"/>
    <w:rsid w:val="00C91564"/>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481"/>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25"/>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8C1"/>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6065"/>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36B3"/>
    <w:rsid w:val="00CD3938"/>
    <w:rsid w:val="00CD4D48"/>
    <w:rsid w:val="00CD51AB"/>
    <w:rsid w:val="00CD5512"/>
    <w:rsid w:val="00CD5535"/>
    <w:rsid w:val="00CD5AF3"/>
    <w:rsid w:val="00CD6274"/>
    <w:rsid w:val="00CD680C"/>
    <w:rsid w:val="00CD69BC"/>
    <w:rsid w:val="00CD6E3D"/>
    <w:rsid w:val="00CD6F54"/>
    <w:rsid w:val="00CD71AB"/>
    <w:rsid w:val="00CD71D1"/>
    <w:rsid w:val="00CD7C6E"/>
    <w:rsid w:val="00CD7FD6"/>
    <w:rsid w:val="00CE0109"/>
    <w:rsid w:val="00CE1FC5"/>
    <w:rsid w:val="00CE24BF"/>
    <w:rsid w:val="00CE24C5"/>
    <w:rsid w:val="00CE35F6"/>
    <w:rsid w:val="00CE377A"/>
    <w:rsid w:val="00CE3875"/>
    <w:rsid w:val="00CE38D0"/>
    <w:rsid w:val="00CE3DB9"/>
    <w:rsid w:val="00CE422D"/>
    <w:rsid w:val="00CE4581"/>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351"/>
    <w:rsid w:val="00CF352D"/>
    <w:rsid w:val="00CF3636"/>
    <w:rsid w:val="00CF38EB"/>
    <w:rsid w:val="00CF398B"/>
    <w:rsid w:val="00CF3ADD"/>
    <w:rsid w:val="00CF4247"/>
    <w:rsid w:val="00CF4C29"/>
    <w:rsid w:val="00CF4F71"/>
    <w:rsid w:val="00CF5263"/>
    <w:rsid w:val="00CF551D"/>
    <w:rsid w:val="00CF5897"/>
    <w:rsid w:val="00CF5B83"/>
    <w:rsid w:val="00CF5EB2"/>
    <w:rsid w:val="00CF5F05"/>
    <w:rsid w:val="00CF60B5"/>
    <w:rsid w:val="00CF650A"/>
    <w:rsid w:val="00CF709B"/>
    <w:rsid w:val="00CF7BC4"/>
    <w:rsid w:val="00D001A7"/>
    <w:rsid w:val="00D004FA"/>
    <w:rsid w:val="00D00BDE"/>
    <w:rsid w:val="00D01383"/>
    <w:rsid w:val="00D014EA"/>
    <w:rsid w:val="00D0150A"/>
    <w:rsid w:val="00D0166D"/>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46B4"/>
    <w:rsid w:val="00D05048"/>
    <w:rsid w:val="00D05132"/>
    <w:rsid w:val="00D05BA1"/>
    <w:rsid w:val="00D05D93"/>
    <w:rsid w:val="00D05DB6"/>
    <w:rsid w:val="00D05EA9"/>
    <w:rsid w:val="00D0602D"/>
    <w:rsid w:val="00D0621F"/>
    <w:rsid w:val="00D0671F"/>
    <w:rsid w:val="00D0687C"/>
    <w:rsid w:val="00D0716E"/>
    <w:rsid w:val="00D071F8"/>
    <w:rsid w:val="00D07252"/>
    <w:rsid w:val="00D074F4"/>
    <w:rsid w:val="00D0785F"/>
    <w:rsid w:val="00D07C4F"/>
    <w:rsid w:val="00D07CE1"/>
    <w:rsid w:val="00D1026A"/>
    <w:rsid w:val="00D1066D"/>
    <w:rsid w:val="00D107CF"/>
    <w:rsid w:val="00D10B77"/>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1B2"/>
    <w:rsid w:val="00D152E4"/>
    <w:rsid w:val="00D15337"/>
    <w:rsid w:val="00D1544D"/>
    <w:rsid w:val="00D1560E"/>
    <w:rsid w:val="00D15F43"/>
    <w:rsid w:val="00D16158"/>
    <w:rsid w:val="00D16219"/>
    <w:rsid w:val="00D16E87"/>
    <w:rsid w:val="00D16EF3"/>
    <w:rsid w:val="00D1724C"/>
    <w:rsid w:val="00D17804"/>
    <w:rsid w:val="00D20B8A"/>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93A"/>
    <w:rsid w:val="00D31A02"/>
    <w:rsid w:val="00D31C30"/>
    <w:rsid w:val="00D31F97"/>
    <w:rsid w:val="00D3208D"/>
    <w:rsid w:val="00D320AF"/>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BD1"/>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0A6"/>
    <w:rsid w:val="00D513D8"/>
    <w:rsid w:val="00D516B2"/>
    <w:rsid w:val="00D517F3"/>
    <w:rsid w:val="00D51BE5"/>
    <w:rsid w:val="00D51D12"/>
    <w:rsid w:val="00D51DBE"/>
    <w:rsid w:val="00D52215"/>
    <w:rsid w:val="00D52DEE"/>
    <w:rsid w:val="00D5362B"/>
    <w:rsid w:val="00D53C62"/>
    <w:rsid w:val="00D53F67"/>
    <w:rsid w:val="00D55072"/>
    <w:rsid w:val="00D55174"/>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06"/>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46B"/>
    <w:rsid w:val="00D81792"/>
    <w:rsid w:val="00D819B1"/>
    <w:rsid w:val="00D81D4C"/>
    <w:rsid w:val="00D8209A"/>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611"/>
    <w:rsid w:val="00D87ABF"/>
    <w:rsid w:val="00D87B80"/>
    <w:rsid w:val="00D90420"/>
    <w:rsid w:val="00D90CD3"/>
    <w:rsid w:val="00D90E2B"/>
    <w:rsid w:val="00D90E91"/>
    <w:rsid w:val="00D914FA"/>
    <w:rsid w:val="00D917A1"/>
    <w:rsid w:val="00D919E6"/>
    <w:rsid w:val="00D91BE1"/>
    <w:rsid w:val="00D91EC8"/>
    <w:rsid w:val="00D922E7"/>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B05"/>
    <w:rsid w:val="00DA0B29"/>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ACE"/>
    <w:rsid w:val="00DA4D4D"/>
    <w:rsid w:val="00DA58B7"/>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2C1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81A"/>
    <w:rsid w:val="00DC5E0E"/>
    <w:rsid w:val="00DC60A2"/>
    <w:rsid w:val="00DC6600"/>
    <w:rsid w:val="00DC661F"/>
    <w:rsid w:val="00DC67BD"/>
    <w:rsid w:val="00DC6924"/>
    <w:rsid w:val="00DC6E77"/>
    <w:rsid w:val="00DC71F2"/>
    <w:rsid w:val="00DC7621"/>
    <w:rsid w:val="00DC772E"/>
    <w:rsid w:val="00DD044C"/>
    <w:rsid w:val="00DD07E1"/>
    <w:rsid w:val="00DD0C7D"/>
    <w:rsid w:val="00DD19C9"/>
    <w:rsid w:val="00DD2025"/>
    <w:rsid w:val="00DD22EA"/>
    <w:rsid w:val="00DD23A0"/>
    <w:rsid w:val="00DD2869"/>
    <w:rsid w:val="00DD2F5C"/>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9D"/>
    <w:rsid w:val="00DE07DA"/>
    <w:rsid w:val="00DE08AC"/>
    <w:rsid w:val="00DE08F5"/>
    <w:rsid w:val="00DE0ADB"/>
    <w:rsid w:val="00DE0DBF"/>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1DD"/>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A40"/>
    <w:rsid w:val="00DF3BBE"/>
    <w:rsid w:val="00DF3C59"/>
    <w:rsid w:val="00DF4572"/>
    <w:rsid w:val="00DF45CA"/>
    <w:rsid w:val="00DF4658"/>
    <w:rsid w:val="00DF49BF"/>
    <w:rsid w:val="00DF596F"/>
    <w:rsid w:val="00DF5A99"/>
    <w:rsid w:val="00DF5AD7"/>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2BC4"/>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E4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2E08"/>
    <w:rsid w:val="00E238B7"/>
    <w:rsid w:val="00E23A11"/>
    <w:rsid w:val="00E23D04"/>
    <w:rsid w:val="00E23FB7"/>
    <w:rsid w:val="00E244C9"/>
    <w:rsid w:val="00E24A27"/>
    <w:rsid w:val="00E2510E"/>
    <w:rsid w:val="00E254D4"/>
    <w:rsid w:val="00E2590A"/>
    <w:rsid w:val="00E25F89"/>
    <w:rsid w:val="00E26701"/>
    <w:rsid w:val="00E267BD"/>
    <w:rsid w:val="00E27264"/>
    <w:rsid w:val="00E2741C"/>
    <w:rsid w:val="00E27488"/>
    <w:rsid w:val="00E2759B"/>
    <w:rsid w:val="00E276F6"/>
    <w:rsid w:val="00E3002F"/>
    <w:rsid w:val="00E30312"/>
    <w:rsid w:val="00E30804"/>
    <w:rsid w:val="00E30DED"/>
    <w:rsid w:val="00E30E76"/>
    <w:rsid w:val="00E30EAE"/>
    <w:rsid w:val="00E3103A"/>
    <w:rsid w:val="00E314FC"/>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1386"/>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148"/>
    <w:rsid w:val="00E50362"/>
    <w:rsid w:val="00E50455"/>
    <w:rsid w:val="00E50AC6"/>
    <w:rsid w:val="00E51B0E"/>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4E73"/>
    <w:rsid w:val="00E54F04"/>
    <w:rsid w:val="00E571A6"/>
    <w:rsid w:val="00E5733D"/>
    <w:rsid w:val="00E576BC"/>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59C"/>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25F"/>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2E22"/>
    <w:rsid w:val="00E95677"/>
    <w:rsid w:val="00E95992"/>
    <w:rsid w:val="00E95BA6"/>
    <w:rsid w:val="00E96541"/>
    <w:rsid w:val="00E97648"/>
    <w:rsid w:val="00E976AB"/>
    <w:rsid w:val="00E97C68"/>
    <w:rsid w:val="00E97CBE"/>
    <w:rsid w:val="00E97EEB"/>
    <w:rsid w:val="00EA00AD"/>
    <w:rsid w:val="00EA0E4A"/>
    <w:rsid w:val="00EA0FCA"/>
    <w:rsid w:val="00EA13AC"/>
    <w:rsid w:val="00EA1A54"/>
    <w:rsid w:val="00EA2226"/>
    <w:rsid w:val="00EA26FC"/>
    <w:rsid w:val="00EA277E"/>
    <w:rsid w:val="00EA2940"/>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AF1"/>
    <w:rsid w:val="00EB4CFF"/>
    <w:rsid w:val="00EB4E39"/>
    <w:rsid w:val="00EB537E"/>
    <w:rsid w:val="00EB5476"/>
    <w:rsid w:val="00EB5EEE"/>
    <w:rsid w:val="00EB5FBC"/>
    <w:rsid w:val="00EB6860"/>
    <w:rsid w:val="00EB691C"/>
    <w:rsid w:val="00EB6D83"/>
    <w:rsid w:val="00EB70B0"/>
    <w:rsid w:val="00EB71BC"/>
    <w:rsid w:val="00EB7633"/>
    <w:rsid w:val="00EB76CF"/>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6F2"/>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85E"/>
    <w:rsid w:val="00EE4D2A"/>
    <w:rsid w:val="00EE5193"/>
    <w:rsid w:val="00EE534D"/>
    <w:rsid w:val="00EE5560"/>
    <w:rsid w:val="00EE60E1"/>
    <w:rsid w:val="00EE6302"/>
    <w:rsid w:val="00EE6D8E"/>
    <w:rsid w:val="00EE6F1E"/>
    <w:rsid w:val="00EE76CC"/>
    <w:rsid w:val="00EE76E1"/>
    <w:rsid w:val="00EE7CB5"/>
    <w:rsid w:val="00EF0348"/>
    <w:rsid w:val="00EF0D24"/>
    <w:rsid w:val="00EF13A5"/>
    <w:rsid w:val="00EF18F8"/>
    <w:rsid w:val="00EF1DC1"/>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B7D"/>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044"/>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8E"/>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81C"/>
    <w:rsid w:val="00F25E97"/>
    <w:rsid w:val="00F25EA5"/>
    <w:rsid w:val="00F2631F"/>
    <w:rsid w:val="00F263EE"/>
    <w:rsid w:val="00F2640F"/>
    <w:rsid w:val="00F264AB"/>
    <w:rsid w:val="00F266D7"/>
    <w:rsid w:val="00F26DE1"/>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4E4"/>
    <w:rsid w:val="00F50C2D"/>
    <w:rsid w:val="00F50D3A"/>
    <w:rsid w:val="00F510F4"/>
    <w:rsid w:val="00F512B2"/>
    <w:rsid w:val="00F51DD2"/>
    <w:rsid w:val="00F526BE"/>
    <w:rsid w:val="00F5283D"/>
    <w:rsid w:val="00F52A1A"/>
    <w:rsid w:val="00F52ABA"/>
    <w:rsid w:val="00F52BC7"/>
    <w:rsid w:val="00F53BF4"/>
    <w:rsid w:val="00F53C6C"/>
    <w:rsid w:val="00F53FB0"/>
    <w:rsid w:val="00F54266"/>
    <w:rsid w:val="00F55043"/>
    <w:rsid w:val="00F5513A"/>
    <w:rsid w:val="00F5574B"/>
    <w:rsid w:val="00F559B4"/>
    <w:rsid w:val="00F563B3"/>
    <w:rsid w:val="00F56DCF"/>
    <w:rsid w:val="00F57034"/>
    <w:rsid w:val="00F571B0"/>
    <w:rsid w:val="00F571B2"/>
    <w:rsid w:val="00F6010A"/>
    <w:rsid w:val="00F60BE9"/>
    <w:rsid w:val="00F60C58"/>
    <w:rsid w:val="00F613DD"/>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5FBE"/>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3BA"/>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5D1"/>
    <w:rsid w:val="00F936F1"/>
    <w:rsid w:val="00F939DD"/>
    <w:rsid w:val="00F93D72"/>
    <w:rsid w:val="00F93E65"/>
    <w:rsid w:val="00F94000"/>
    <w:rsid w:val="00F94070"/>
    <w:rsid w:val="00F94880"/>
    <w:rsid w:val="00F950B5"/>
    <w:rsid w:val="00F9513F"/>
    <w:rsid w:val="00F95C03"/>
    <w:rsid w:val="00F95C89"/>
    <w:rsid w:val="00F95CB8"/>
    <w:rsid w:val="00F95DCD"/>
    <w:rsid w:val="00F96799"/>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5CBF"/>
    <w:rsid w:val="00FA641F"/>
    <w:rsid w:val="00FA645C"/>
    <w:rsid w:val="00FA69B6"/>
    <w:rsid w:val="00FA6F0D"/>
    <w:rsid w:val="00FA771F"/>
    <w:rsid w:val="00FB0082"/>
    <w:rsid w:val="00FB0243"/>
    <w:rsid w:val="00FB147D"/>
    <w:rsid w:val="00FB14D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46"/>
    <w:rsid w:val="00FD2D7B"/>
    <w:rsid w:val="00FD37F6"/>
    <w:rsid w:val="00FD411D"/>
    <w:rsid w:val="00FD4457"/>
    <w:rsid w:val="00FD4589"/>
    <w:rsid w:val="00FD473E"/>
    <w:rsid w:val="00FD51CE"/>
    <w:rsid w:val="00FD5462"/>
    <w:rsid w:val="00FD5788"/>
    <w:rsid w:val="00FD6155"/>
    <w:rsid w:val="00FD651F"/>
    <w:rsid w:val="00FD665F"/>
    <w:rsid w:val="00FD6F7B"/>
    <w:rsid w:val="00FD70A9"/>
    <w:rsid w:val="00FD7DF9"/>
    <w:rsid w:val="00FE00EC"/>
    <w:rsid w:val="00FE096F"/>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0CA9"/>
    <w:rsid w:val="00FF126D"/>
    <w:rsid w:val="00FF129C"/>
    <w:rsid w:val="00FF1B8F"/>
    <w:rsid w:val="00FF1C90"/>
    <w:rsid w:val="00FF2279"/>
    <w:rsid w:val="00FF2310"/>
    <w:rsid w:val="00FF23EE"/>
    <w:rsid w:val="00FF29F5"/>
    <w:rsid w:val="00FF29FC"/>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AAFC5"/>
  <w15:docId w15:val="{7E96216B-7C4F-47B1-BE8E-032E985EA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80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
    <w:next w:val="a"/>
    <w:link w:val="2Char"/>
    <w:uiPriority w:val="99"/>
    <w:qFormat/>
    <w:rsid w:val="007F087D"/>
    <w:pPr>
      <w:keepNext/>
      <w:numPr>
        <w:ilvl w:val="1"/>
        <w:numId w:val="2"/>
      </w:numPr>
      <w:spacing w:before="120"/>
      <w:ind w:leftChars="100" w:left="3050" w:rightChars="100" w:right="100"/>
      <w:jc w:val="left"/>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qFormat/>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link w:val="Char1"/>
    <w:uiPriority w:val="99"/>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c"/>
    <w:rsid w:val="00AB3F38"/>
    <w:rPr>
      <w:kern w:val="2"/>
      <w:sz w:val="22"/>
      <w:szCs w:val="22"/>
      <w:lang w:val="en-GB" w:eastAsia="zh-CN" w:bidi="ar-SA"/>
    </w:rPr>
  </w:style>
  <w:style w:type="paragraph" w:styleId="ad">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4"/>
    <w:rsid w:val="00FA149D"/>
    <w:rPr>
      <w:rFonts w:ascii="宋体"/>
      <w:kern w:val="2"/>
      <w:sz w:val="18"/>
      <w:szCs w:val="18"/>
      <w:lang w:val="en-GB"/>
    </w:rPr>
  </w:style>
  <w:style w:type="character" w:customStyle="1" w:styleId="Char4">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5"/>
    <w:rsid w:val="00FF7F50"/>
    <w:pPr>
      <w:jc w:val="left"/>
    </w:pPr>
    <w:rPr>
      <w:kern w:val="2"/>
      <w:lang w:val="en-GB"/>
    </w:rPr>
  </w:style>
  <w:style w:type="character" w:customStyle="1" w:styleId="Char5">
    <w:name w:val="批注文字 Char"/>
    <w:link w:val="af0"/>
    <w:rsid w:val="00FF7F50"/>
    <w:rPr>
      <w:kern w:val="2"/>
      <w:sz w:val="22"/>
      <w:szCs w:val="22"/>
      <w:lang w:val="en-GB" w:eastAsia="en-US" w:bidi="ar-SA"/>
    </w:rPr>
  </w:style>
  <w:style w:type="paragraph" w:styleId="af1">
    <w:name w:val="annotation subject"/>
    <w:basedOn w:val="af0"/>
    <w:next w:val="af0"/>
    <w:link w:val="Char6"/>
    <w:rsid w:val="00FF7F50"/>
    <w:rPr>
      <w:b/>
      <w:bCs/>
    </w:rPr>
  </w:style>
  <w:style w:type="character" w:customStyle="1" w:styleId="Char6">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7F087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
    <w:basedOn w:val="a"/>
    <w:link w:val="Char7"/>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5"/>
      </w:numPr>
    </w:pPr>
  </w:style>
  <w:style w:type="character" w:customStyle="1" w:styleId="Char7">
    <w:name w:val="列出段落 Char"/>
    <w:aliases w:val="- Bullets Char,목록 단락 Char,リスト段落 Char,?? ?? Char,????? Char,???? Char,Lista1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a"/>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paragraph" w:styleId="HTML">
    <w:name w:val="HTML Preformatted"/>
    <w:basedOn w:val="a"/>
    <w:link w:val="HTMLChar"/>
    <w:uiPriority w:val="99"/>
    <w:semiHidden/>
    <w:unhideWhenUsed/>
    <w:rsid w:val="00FD2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FD2D46"/>
    <w:rPr>
      <w:rFonts w:ascii="宋体" w:eastAsia="宋体" w:hAnsi="宋体" w:cs="宋体"/>
      <w:sz w:val="24"/>
      <w:szCs w:val="24"/>
    </w:rPr>
  </w:style>
  <w:style w:type="paragraph" w:customStyle="1" w:styleId="tablehead">
    <w:name w:val="table head"/>
    <w:uiPriority w:val="99"/>
    <w:rsid w:val="00170081"/>
    <w:pPr>
      <w:numPr>
        <w:numId w:val="189"/>
      </w:numPr>
      <w:spacing w:before="240" w:after="120" w:line="216" w:lineRule="auto"/>
      <w:jc w:val="center"/>
    </w:pPr>
    <w:rPr>
      <w:rFonts w:eastAsia="Times New Roman"/>
      <w:smallCaps/>
      <w:noProof/>
      <w:sz w:val="16"/>
      <w:szCs w:val="16"/>
      <w:lang w:eastAsia="en-US"/>
    </w:rPr>
  </w:style>
  <w:style w:type="character" w:customStyle="1" w:styleId="Char1">
    <w:name w:val="脚注文本 Char"/>
    <w:link w:val="a9"/>
    <w:uiPriority w:val="99"/>
    <w:semiHidden/>
    <w:rsid w:val="00170081"/>
    <w:rPr>
      <w:lang w:eastAsia="en-US"/>
    </w:rPr>
  </w:style>
  <w:style w:type="character" w:customStyle="1" w:styleId="B1Char1">
    <w:name w:val="B1 Char1"/>
    <w:rsid w:val="00D014EA"/>
    <w:rPr>
      <w:rFonts w:ascii="Arial" w:hAnsi="Arial"/>
      <w:lang w:val="en-GB"/>
    </w:rPr>
  </w:style>
  <w:style w:type="paragraph" w:customStyle="1" w:styleId="3GPPHeader">
    <w:name w:val="3GPP_Header"/>
    <w:basedOn w:val="a"/>
    <w:rsid w:val="00360306"/>
    <w:pPr>
      <w:tabs>
        <w:tab w:val="left" w:pos="1701"/>
        <w:tab w:val="right" w:pos="9639"/>
      </w:tabs>
      <w:autoSpaceDE/>
      <w:autoSpaceDN/>
      <w:adjustRightInd/>
      <w:snapToGrid/>
      <w:spacing w:after="240" w:line="276" w:lineRule="auto"/>
      <w:jc w:val="left"/>
    </w:pPr>
    <w:rPr>
      <w:rFonts w:ascii="Calibri" w:eastAsia="宋体" w:hAnsi="Calibri"/>
      <w:b/>
      <w:sz w:val="24"/>
      <w:lang w:eastAsia="zh-CN"/>
    </w:rPr>
  </w:style>
  <w:style w:type="character" w:styleId="af9">
    <w:name w:val="FollowedHyperlink"/>
    <w:basedOn w:val="a0"/>
    <w:semiHidden/>
    <w:unhideWhenUsed/>
    <w:rsid w:val="00B416C5"/>
    <w:rPr>
      <w:color w:val="800080" w:themeColor="followedHyperlink"/>
      <w:u w:val="single"/>
    </w:rPr>
  </w:style>
  <w:style w:type="character" w:customStyle="1" w:styleId="TALCar">
    <w:name w:val="TAL Car"/>
    <w:qFormat/>
    <w:rsid w:val="008C3950"/>
    <w:rPr>
      <w:rFonts w:ascii="Arial" w:hAnsi="Arial"/>
      <w:sz w:val="18"/>
      <w:lang w:val="zh-CN" w:eastAsia="zh-CN"/>
    </w:rPr>
  </w:style>
  <w:style w:type="paragraph" w:styleId="afa">
    <w:name w:val="Title"/>
    <w:basedOn w:val="a"/>
    <w:next w:val="a"/>
    <w:link w:val="Char8"/>
    <w:qFormat/>
    <w:rsid w:val="007F087D"/>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a"/>
    <w:rsid w:val="007F087D"/>
    <w:rPr>
      <w:rFonts w:asciiTheme="majorHAnsi" w:eastAsia="宋体"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8261052">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2367519">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42095345">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598310">
      <w:bodyDiv w:val="1"/>
      <w:marLeft w:val="0"/>
      <w:marRight w:val="0"/>
      <w:marTop w:val="0"/>
      <w:marBottom w:val="0"/>
      <w:divBdr>
        <w:top w:val="none" w:sz="0" w:space="0" w:color="auto"/>
        <w:left w:val="none" w:sz="0" w:space="0" w:color="auto"/>
        <w:bottom w:val="none" w:sz="0" w:space="0" w:color="auto"/>
        <w:right w:val="none" w:sz="0" w:space="0" w:color="auto"/>
      </w:divBdr>
      <w:divsChild>
        <w:div w:id="1565139049">
          <w:marLeft w:val="446"/>
          <w:marRight w:val="0"/>
          <w:marTop w:val="0"/>
          <w:marBottom w:val="0"/>
          <w:divBdr>
            <w:top w:val="none" w:sz="0" w:space="0" w:color="auto"/>
            <w:left w:val="none" w:sz="0" w:space="0" w:color="auto"/>
            <w:bottom w:val="none" w:sz="0" w:space="0" w:color="auto"/>
            <w:right w:val="none" w:sz="0" w:space="0" w:color="auto"/>
          </w:divBdr>
        </w:div>
        <w:div w:id="22444541">
          <w:marLeft w:val="965"/>
          <w:marRight w:val="0"/>
          <w:marTop w:val="0"/>
          <w:marBottom w:val="0"/>
          <w:divBdr>
            <w:top w:val="none" w:sz="0" w:space="0" w:color="auto"/>
            <w:left w:val="none" w:sz="0" w:space="0" w:color="auto"/>
            <w:bottom w:val="none" w:sz="0" w:space="0" w:color="auto"/>
            <w:right w:val="none" w:sz="0" w:space="0" w:color="auto"/>
          </w:divBdr>
        </w:div>
        <w:div w:id="459881199">
          <w:marLeft w:val="965"/>
          <w:marRight w:val="0"/>
          <w:marTop w:val="0"/>
          <w:marBottom w:val="0"/>
          <w:divBdr>
            <w:top w:val="none" w:sz="0" w:space="0" w:color="auto"/>
            <w:left w:val="none" w:sz="0" w:space="0" w:color="auto"/>
            <w:bottom w:val="none" w:sz="0" w:space="0" w:color="auto"/>
            <w:right w:val="none" w:sz="0" w:space="0" w:color="auto"/>
          </w:divBdr>
        </w:div>
        <w:div w:id="518735071">
          <w:marLeft w:val="1642"/>
          <w:marRight w:val="0"/>
          <w:marTop w:val="0"/>
          <w:marBottom w:val="0"/>
          <w:divBdr>
            <w:top w:val="none" w:sz="0" w:space="0" w:color="auto"/>
            <w:left w:val="none" w:sz="0" w:space="0" w:color="auto"/>
            <w:bottom w:val="none" w:sz="0" w:space="0" w:color="auto"/>
            <w:right w:val="none" w:sz="0" w:space="0" w:color="auto"/>
          </w:divBdr>
        </w:div>
        <w:div w:id="1422292172">
          <w:marLeft w:val="1642"/>
          <w:marRight w:val="0"/>
          <w:marTop w:val="0"/>
          <w:marBottom w:val="0"/>
          <w:divBdr>
            <w:top w:val="none" w:sz="0" w:space="0" w:color="auto"/>
            <w:left w:val="none" w:sz="0" w:space="0" w:color="auto"/>
            <w:bottom w:val="none" w:sz="0" w:space="0" w:color="auto"/>
            <w:right w:val="none" w:sz="0" w:space="0" w:color="auto"/>
          </w:divBdr>
        </w:div>
        <w:div w:id="270935642">
          <w:marLeft w:val="446"/>
          <w:marRight w:val="0"/>
          <w:marTop w:val="0"/>
          <w:marBottom w:val="0"/>
          <w:divBdr>
            <w:top w:val="none" w:sz="0" w:space="0" w:color="auto"/>
            <w:left w:val="none" w:sz="0" w:space="0" w:color="auto"/>
            <w:bottom w:val="none" w:sz="0" w:space="0" w:color="auto"/>
            <w:right w:val="none" w:sz="0" w:space="0" w:color="auto"/>
          </w:divBdr>
        </w:div>
        <w:div w:id="723719005">
          <w:marLeft w:val="965"/>
          <w:marRight w:val="0"/>
          <w:marTop w:val="0"/>
          <w:marBottom w:val="0"/>
          <w:divBdr>
            <w:top w:val="none" w:sz="0" w:space="0" w:color="auto"/>
            <w:left w:val="none" w:sz="0" w:space="0" w:color="auto"/>
            <w:bottom w:val="none" w:sz="0" w:space="0" w:color="auto"/>
            <w:right w:val="none" w:sz="0" w:space="0" w:color="auto"/>
          </w:divBdr>
        </w:div>
        <w:div w:id="143815130">
          <w:marLeft w:val="965"/>
          <w:marRight w:val="0"/>
          <w:marTop w:val="0"/>
          <w:marBottom w:val="0"/>
          <w:divBdr>
            <w:top w:val="none" w:sz="0" w:space="0" w:color="auto"/>
            <w:left w:val="none" w:sz="0" w:space="0" w:color="auto"/>
            <w:bottom w:val="none" w:sz="0" w:space="0" w:color="auto"/>
            <w:right w:val="none" w:sz="0" w:space="0" w:color="auto"/>
          </w:divBdr>
        </w:div>
        <w:div w:id="1776439059">
          <w:marLeft w:val="1642"/>
          <w:marRight w:val="0"/>
          <w:marTop w:val="0"/>
          <w:marBottom w:val="0"/>
          <w:divBdr>
            <w:top w:val="none" w:sz="0" w:space="0" w:color="auto"/>
            <w:left w:val="none" w:sz="0" w:space="0" w:color="auto"/>
            <w:bottom w:val="none" w:sz="0" w:space="0" w:color="auto"/>
            <w:right w:val="none" w:sz="0" w:space="0" w:color="auto"/>
          </w:divBdr>
        </w:div>
        <w:div w:id="424108441">
          <w:marLeft w:val="1642"/>
          <w:marRight w:val="0"/>
          <w:marTop w:val="0"/>
          <w:marBottom w:val="0"/>
          <w:divBdr>
            <w:top w:val="none" w:sz="0" w:space="0" w:color="auto"/>
            <w:left w:val="none" w:sz="0" w:space="0" w:color="auto"/>
            <w:bottom w:val="none" w:sz="0" w:space="0" w:color="auto"/>
            <w:right w:val="none" w:sz="0" w:space="0" w:color="auto"/>
          </w:divBdr>
        </w:div>
        <w:div w:id="217863231">
          <w:marLeft w:val="1642"/>
          <w:marRight w:val="0"/>
          <w:marTop w:val="0"/>
          <w:marBottom w:val="0"/>
          <w:divBdr>
            <w:top w:val="none" w:sz="0" w:space="0" w:color="auto"/>
            <w:left w:val="none" w:sz="0" w:space="0" w:color="auto"/>
            <w:bottom w:val="none" w:sz="0" w:space="0" w:color="auto"/>
            <w:right w:val="none" w:sz="0" w:space="0" w:color="auto"/>
          </w:divBdr>
        </w:div>
      </w:divsChild>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88696009">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7240709">
      <w:bodyDiv w:val="1"/>
      <w:marLeft w:val="0"/>
      <w:marRight w:val="0"/>
      <w:marTop w:val="0"/>
      <w:marBottom w:val="0"/>
      <w:divBdr>
        <w:top w:val="none" w:sz="0" w:space="0" w:color="auto"/>
        <w:left w:val="none" w:sz="0" w:space="0" w:color="auto"/>
        <w:bottom w:val="none" w:sz="0" w:space="0" w:color="auto"/>
        <w:right w:val="none" w:sz="0" w:space="0" w:color="auto"/>
      </w:divBdr>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7995961">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189739">
      <w:bodyDiv w:val="1"/>
      <w:marLeft w:val="0"/>
      <w:marRight w:val="0"/>
      <w:marTop w:val="0"/>
      <w:marBottom w:val="0"/>
      <w:divBdr>
        <w:top w:val="none" w:sz="0" w:space="0" w:color="auto"/>
        <w:left w:val="none" w:sz="0" w:space="0" w:color="auto"/>
        <w:bottom w:val="none" w:sz="0" w:space="0" w:color="auto"/>
        <w:right w:val="none" w:sz="0" w:space="0" w:color="auto"/>
      </w:divBdr>
    </w:div>
    <w:div w:id="3092869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514760">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6103">
      <w:bodyDiv w:val="1"/>
      <w:marLeft w:val="0"/>
      <w:marRight w:val="0"/>
      <w:marTop w:val="0"/>
      <w:marBottom w:val="0"/>
      <w:divBdr>
        <w:top w:val="none" w:sz="0" w:space="0" w:color="auto"/>
        <w:left w:val="none" w:sz="0" w:space="0" w:color="auto"/>
        <w:bottom w:val="none" w:sz="0" w:space="0" w:color="auto"/>
        <w:right w:val="none" w:sz="0" w:space="0" w:color="auto"/>
      </w:divBdr>
      <w:divsChild>
        <w:div w:id="323315071">
          <w:marLeft w:val="446"/>
          <w:marRight w:val="0"/>
          <w:marTop w:val="0"/>
          <w:marBottom w:val="0"/>
          <w:divBdr>
            <w:top w:val="none" w:sz="0" w:space="0" w:color="auto"/>
            <w:left w:val="none" w:sz="0" w:space="0" w:color="auto"/>
            <w:bottom w:val="none" w:sz="0" w:space="0" w:color="auto"/>
            <w:right w:val="none" w:sz="0" w:space="0" w:color="auto"/>
          </w:divBdr>
        </w:div>
        <w:div w:id="601887719">
          <w:marLeft w:val="965"/>
          <w:marRight w:val="0"/>
          <w:marTop w:val="0"/>
          <w:marBottom w:val="0"/>
          <w:divBdr>
            <w:top w:val="none" w:sz="0" w:space="0" w:color="auto"/>
            <w:left w:val="none" w:sz="0" w:space="0" w:color="auto"/>
            <w:bottom w:val="none" w:sz="0" w:space="0" w:color="auto"/>
            <w:right w:val="none" w:sz="0" w:space="0" w:color="auto"/>
          </w:divBdr>
        </w:div>
        <w:div w:id="920674505">
          <w:marLeft w:val="965"/>
          <w:marRight w:val="0"/>
          <w:marTop w:val="0"/>
          <w:marBottom w:val="0"/>
          <w:divBdr>
            <w:top w:val="none" w:sz="0" w:space="0" w:color="auto"/>
            <w:left w:val="none" w:sz="0" w:space="0" w:color="auto"/>
            <w:bottom w:val="none" w:sz="0" w:space="0" w:color="auto"/>
            <w:right w:val="none" w:sz="0" w:space="0" w:color="auto"/>
          </w:divBdr>
        </w:div>
        <w:div w:id="219026267">
          <w:marLeft w:val="965"/>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38084994">
      <w:bodyDiv w:val="1"/>
      <w:marLeft w:val="0"/>
      <w:marRight w:val="0"/>
      <w:marTop w:val="0"/>
      <w:marBottom w:val="0"/>
      <w:divBdr>
        <w:top w:val="none" w:sz="0" w:space="0" w:color="auto"/>
        <w:left w:val="none" w:sz="0" w:space="0" w:color="auto"/>
        <w:bottom w:val="none" w:sz="0" w:space="0" w:color="auto"/>
        <w:right w:val="none" w:sz="0" w:space="0" w:color="auto"/>
      </w:divBdr>
    </w:div>
    <w:div w:id="848450848">
      <w:bodyDiv w:val="1"/>
      <w:marLeft w:val="0"/>
      <w:marRight w:val="0"/>
      <w:marTop w:val="0"/>
      <w:marBottom w:val="0"/>
      <w:divBdr>
        <w:top w:val="none" w:sz="0" w:space="0" w:color="auto"/>
        <w:left w:val="none" w:sz="0" w:space="0" w:color="auto"/>
        <w:bottom w:val="none" w:sz="0" w:space="0" w:color="auto"/>
        <w:right w:val="none" w:sz="0" w:space="0" w:color="auto"/>
      </w:divBdr>
      <w:divsChild>
        <w:div w:id="1045132064">
          <w:marLeft w:val="446"/>
          <w:marRight w:val="0"/>
          <w:marTop w:val="0"/>
          <w:marBottom w:val="0"/>
          <w:divBdr>
            <w:top w:val="none" w:sz="0" w:space="0" w:color="auto"/>
            <w:left w:val="none" w:sz="0" w:space="0" w:color="auto"/>
            <w:bottom w:val="none" w:sz="0" w:space="0" w:color="auto"/>
            <w:right w:val="none" w:sz="0" w:space="0" w:color="auto"/>
          </w:divBdr>
        </w:div>
        <w:div w:id="69081727">
          <w:marLeft w:val="965"/>
          <w:marRight w:val="0"/>
          <w:marTop w:val="0"/>
          <w:marBottom w:val="0"/>
          <w:divBdr>
            <w:top w:val="none" w:sz="0" w:space="0" w:color="auto"/>
            <w:left w:val="none" w:sz="0" w:space="0" w:color="auto"/>
            <w:bottom w:val="none" w:sz="0" w:space="0" w:color="auto"/>
            <w:right w:val="none" w:sz="0" w:space="0" w:color="auto"/>
          </w:divBdr>
        </w:div>
        <w:div w:id="1900090804">
          <w:marLeft w:val="1642"/>
          <w:marRight w:val="0"/>
          <w:marTop w:val="0"/>
          <w:marBottom w:val="0"/>
          <w:divBdr>
            <w:top w:val="none" w:sz="0" w:space="0" w:color="auto"/>
            <w:left w:val="none" w:sz="0" w:space="0" w:color="auto"/>
            <w:bottom w:val="none" w:sz="0" w:space="0" w:color="auto"/>
            <w:right w:val="none" w:sz="0" w:space="0" w:color="auto"/>
          </w:divBdr>
        </w:div>
        <w:div w:id="1018506840">
          <w:marLeft w:val="1642"/>
          <w:marRight w:val="0"/>
          <w:marTop w:val="0"/>
          <w:marBottom w:val="0"/>
          <w:divBdr>
            <w:top w:val="none" w:sz="0" w:space="0" w:color="auto"/>
            <w:left w:val="none" w:sz="0" w:space="0" w:color="auto"/>
            <w:bottom w:val="none" w:sz="0" w:space="0" w:color="auto"/>
            <w:right w:val="none" w:sz="0" w:space="0" w:color="auto"/>
          </w:divBdr>
        </w:div>
        <w:div w:id="416364729">
          <w:marLeft w:val="1642"/>
          <w:marRight w:val="0"/>
          <w:marTop w:val="0"/>
          <w:marBottom w:val="0"/>
          <w:divBdr>
            <w:top w:val="none" w:sz="0" w:space="0" w:color="auto"/>
            <w:left w:val="none" w:sz="0" w:space="0" w:color="auto"/>
            <w:bottom w:val="none" w:sz="0" w:space="0" w:color="auto"/>
            <w:right w:val="none" w:sz="0" w:space="0" w:color="auto"/>
          </w:divBdr>
        </w:div>
        <w:div w:id="55058699">
          <w:marLeft w:val="1642"/>
          <w:marRight w:val="0"/>
          <w:marTop w:val="0"/>
          <w:marBottom w:val="0"/>
          <w:divBdr>
            <w:top w:val="none" w:sz="0" w:space="0" w:color="auto"/>
            <w:left w:val="none" w:sz="0" w:space="0" w:color="auto"/>
            <w:bottom w:val="none" w:sz="0" w:space="0" w:color="auto"/>
            <w:right w:val="none" w:sz="0" w:space="0" w:color="auto"/>
          </w:divBdr>
        </w:div>
        <w:div w:id="245267022">
          <w:marLeft w:val="1642"/>
          <w:marRight w:val="0"/>
          <w:marTop w:val="0"/>
          <w:marBottom w:val="0"/>
          <w:divBdr>
            <w:top w:val="none" w:sz="0" w:space="0" w:color="auto"/>
            <w:left w:val="none" w:sz="0" w:space="0" w:color="auto"/>
            <w:bottom w:val="none" w:sz="0" w:space="0" w:color="auto"/>
            <w:right w:val="none" w:sz="0" w:space="0" w:color="auto"/>
          </w:divBdr>
        </w:div>
        <w:div w:id="378626813">
          <w:marLeft w:val="1642"/>
          <w:marRight w:val="0"/>
          <w:marTop w:val="0"/>
          <w:marBottom w:val="0"/>
          <w:divBdr>
            <w:top w:val="none" w:sz="0" w:space="0" w:color="auto"/>
            <w:left w:val="none" w:sz="0" w:space="0" w:color="auto"/>
            <w:bottom w:val="none" w:sz="0" w:space="0" w:color="auto"/>
            <w:right w:val="none" w:sz="0" w:space="0" w:color="auto"/>
          </w:divBdr>
        </w:div>
        <w:div w:id="1790585356">
          <w:marLeft w:val="1642"/>
          <w:marRight w:val="0"/>
          <w:marTop w:val="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28344930">
      <w:bodyDiv w:val="1"/>
      <w:marLeft w:val="0"/>
      <w:marRight w:val="0"/>
      <w:marTop w:val="0"/>
      <w:marBottom w:val="0"/>
      <w:divBdr>
        <w:top w:val="none" w:sz="0" w:space="0" w:color="auto"/>
        <w:left w:val="none" w:sz="0" w:space="0" w:color="auto"/>
        <w:bottom w:val="none" w:sz="0" w:space="0" w:color="auto"/>
        <w:right w:val="none" w:sz="0" w:space="0" w:color="auto"/>
      </w:divBdr>
      <w:divsChild>
        <w:div w:id="1146506503">
          <w:marLeft w:val="446"/>
          <w:marRight w:val="0"/>
          <w:marTop w:val="0"/>
          <w:marBottom w:val="0"/>
          <w:divBdr>
            <w:top w:val="none" w:sz="0" w:space="0" w:color="auto"/>
            <w:left w:val="none" w:sz="0" w:space="0" w:color="auto"/>
            <w:bottom w:val="none" w:sz="0" w:space="0" w:color="auto"/>
            <w:right w:val="none" w:sz="0" w:space="0" w:color="auto"/>
          </w:divBdr>
        </w:div>
        <w:div w:id="1723019119">
          <w:marLeft w:val="965"/>
          <w:marRight w:val="0"/>
          <w:marTop w:val="0"/>
          <w:marBottom w:val="0"/>
          <w:divBdr>
            <w:top w:val="none" w:sz="0" w:space="0" w:color="auto"/>
            <w:left w:val="none" w:sz="0" w:space="0" w:color="auto"/>
            <w:bottom w:val="none" w:sz="0" w:space="0" w:color="auto"/>
            <w:right w:val="none" w:sz="0" w:space="0" w:color="auto"/>
          </w:divBdr>
        </w:div>
        <w:div w:id="1046561951">
          <w:marLeft w:val="965"/>
          <w:marRight w:val="0"/>
          <w:marTop w:val="0"/>
          <w:marBottom w:val="0"/>
          <w:divBdr>
            <w:top w:val="none" w:sz="0" w:space="0" w:color="auto"/>
            <w:left w:val="none" w:sz="0" w:space="0" w:color="auto"/>
            <w:bottom w:val="none" w:sz="0" w:space="0" w:color="auto"/>
            <w:right w:val="none" w:sz="0" w:space="0" w:color="auto"/>
          </w:divBdr>
        </w:div>
        <w:div w:id="419758733">
          <w:marLeft w:val="1642"/>
          <w:marRight w:val="0"/>
          <w:marTop w:val="0"/>
          <w:marBottom w:val="0"/>
          <w:divBdr>
            <w:top w:val="none" w:sz="0" w:space="0" w:color="auto"/>
            <w:left w:val="none" w:sz="0" w:space="0" w:color="auto"/>
            <w:bottom w:val="none" w:sz="0" w:space="0" w:color="auto"/>
            <w:right w:val="none" w:sz="0" w:space="0" w:color="auto"/>
          </w:divBdr>
        </w:div>
        <w:div w:id="641230823">
          <w:marLeft w:val="1642"/>
          <w:marRight w:val="0"/>
          <w:marTop w:val="0"/>
          <w:marBottom w:val="0"/>
          <w:divBdr>
            <w:top w:val="none" w:sz="0" w:space="0" w:color="auto"/>
            <w:left w:val="none" w:sz="0" w:space="0" w:color="auto"/>
            <w:bottom w:val="none" w:sz="0" w:space="0" w:color="auto"/>
            <w:right w:val="none" w:sz="0" w:space="0" w:color="auto"/>
          </w:divBdr>
        </w:div>
      </w:divsChild>
    </w:div>
    <w:div w:id="928543415">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097711">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2609237">
      <w:bodyDiv w:val="1"/>
      <w:marLeft w:val="0"/>
      <w:marRight w:val="0"/>
      <w:marTop w:val="0"/>
      <w:marBottom w:val="0"/>
      <w:divBdr>
        <w:top w:val="none" w:sz="0" w:space="0" w:color="auto"/>
        <w:left w:val="none" w:sz="0" w:space="0" w:color="auto"/>
        <w:bottom w:val="none" w:sz="0" w:space="0" w:color="auto"/>
        <w:right w:val="none" w:sz="0" w:space="0" w:color="auto"/>
      </w:divBdr>
      <w:divsChild>
        <w:div w:id="794175414">
          <w:marLeft w:val="446"/>
          <w:marRight w:val="0"/>
          <w:marTop w:val="0"/>
          <w:marBottom w:val="0"/>
          <w:divBdr>
            <w:top w:val="none" w:sz="0" w:space="0" w:color="auto"/>
            <w:left w:val="none" w:sz="0" w:space="0" w:color="auto"/>
            <w:bottom w:val="none" w:sz="0" w:space="0" w:color="auto"/>
            <w:right w:val="none" w:sz="0" w:space="0" w:color="auto"/>
          </w:divBdr>
        </w:div>
        <w:div w:id="1399130687">
          <w:marLeft w:val="965"/>
          <w:marRight w:val="0"/>
          <w:marTop w:val="0"/>
          <w:marBottom w:val="0"/>
          <w:divBdr>
            <w:top w:val="none" w:sz="0" w:space="0" w:color="auto"/>
            <w:left w:val="none" w:sz="0" w:space="0" w:color="auto"/>
            <w:bottom w:val="none" w:sz="0" w:space="0" w:color="auto"/>
            <w:right w:val="none" w:sz="0" w:space="0" w:color="auto"/>
          </w:divBdr>
        </w:div>
        <w:div w:id="612246380">
          <w:marLeft w:val="965"/>
          <w:marRight w:val="0"/>
          <w:marTop w:val="0"/>
          <w:marBottom w:val="0"/>
          <w:divBdr>
            <w:top w:val="none" w:sz="0" w:space="0" w:color="auto"/>
            <w:left w:val="none" w:sz="0" w:space="0" w:color="auto"/>
            <w:bottom w:val="none" w:sz="0" w:space="0" w:color="auto"/>
            <w:right w:val="none" w:sz="0" w:space="0" w:color="auto"/>
          </w:divBdr>
        </w:div>
        <w:div w:id="382099255">
          <w:marLeft w:val="446"/>
          <w:marRight w:val="0"/>
          <w:marTop w:val="0"/>
          <w:marBottom w:val="0"/>
          <w:divBdr>
            <w:top w:val="none" w:sz="0" w:space="0" w:color="auto"/>
            <w:left w:val="none" w:sz="0" w:space="0" w:color="auto"/>
            <w:bottom w:val="none" w:sz="0" w:space="0" w:color="auto"/>
            <w:right w:val="none" w:sz="0" w:space="0" w:color="auto"/>
          </w:divBdr>
        </w:div>
        <w:div w:id="2016108172">
          <w:marLeft w:val="965"/>
          <w:marRight w:val="0"/>
          <w:marTop w:val="0"/>
          <w:marBottom w:val="0"/>
          <w:divBdr>
            <w:top w:val="none" w:sz="0" w:space="0" w:color="auto"/>
            <w:left w:val="none" w:sz="0" w:space="0" w:color="auto"/>
            <w:bottom w:val="none" w:sz="0" w:space="0" w:color="auto"/>
            <w:right w:val="none" w:sz="0" w:space="0" w:color="auto"/>
          </w:divBdr>
        </w:div>
        <w:div w:id="1412893824">
          <w:marLeft w:val="1642"/>
          <w:marRight w:val="0"/>
          <w:marTop w:val="0"/>
          <w:marBottom w:val="0"/>
          <w:divBdr>
            <w:top w:val="none" w:sz="0" w:space="0" w:color="auto"/>
            <w:left w:val="none" w:sz="0" w:space="0" w:color="auto"/>
            <w:bottom w:val="none" w:sz="0" w:space="0" w:color="auto"/>
            <w:right w:val="none" w:sz="0" w:space="0" w:color="auto"/>
          </w:divBdr>
        </w:div>
        <w:div w:id="776023977">
          <w:marLeft w:val="1642"/>
          <w:marRight w:val="0"/>
          <w:marTop w:val="0"/>
          <w:marBottom w:val="0"/>
          <w:divBdr>
            <w:top w:val="none" w:sz="0" w:space="0" w:color="auto"/>
            <w:left w:val="none" w:sz="0" w:space="0" w:color="auto"/>
            <w:bottom w:val="none" w:sz="0" w:space="0" w:color="auto"/>
            <w:right w:val="none" w:sz="0" w:space="0" w:color="auto"/>
          </w:divBdr>
        </w:div>
        <w:div w:id="2119643522">
          <w:marLeft w:val="446"/>
          <w:marRight w:val="0"/>
          <w:marTop w:val="0"/>
          <w:marBottom w:val="0"/>
          <w:divBdr>
            <w:top w:val="none" w:sz="0" w:space="0" w:color="auto"/>
            <w:left w:val="none" w:sz="0" w:space="0" w:color="auto"/>
            <w:bottom w:val="none" w:sz="0" w:space="0" w:color="auto"/>
            <w:right w:val="none" w:sz="0" w:space="0" w:color="auto"/>
          </w:divBdr>
        </w:div>
        <w:div w:id="1789272476">
          <w:marLeft w:val="965"/>
          <w:marRight w:val="0"/>
          <w:marTop w:val="0"/>
          <w:marBottom w:val="0"/>
          <w:divBdr>
            <w:top w:val="none" w:sz="0" w:space="0" w:color="auto"/>
            <w:left w:val="none" w:sz="0" w:space="0" w:color="auto"/>
            <w:bottom w:val="none" w:sz="0" w:space="0" w:color="auto"/>
            <w:right w:val="none" w:sz="0" w:space="0" w:color="auto"/>
          </w:divBdr>
        </w:div>
        <w:div w:id="1744642419">
          <w:marLeft w:val="965"/>
          <w:marRight w:val="0"/>
          <w:marTop w:val="0"/>
          <w:marBottom w:val="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4395273">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0097202">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34123958">
      <w:bodyDiv w:val="1"/>
      <w:marLeft w:val="0"/>
      <w:marRight w:val="0"/>
      <w:marTop w:val="0"/>
      <w:marBottom w:val="0"/>
      <w:divBdr>
        <w:top w:val="none" w:sz="0" w:space="0" w:color="auto"/>
        <w:left w:val="none" w:sz="0" w:space="0" w:color="auto"/>
        <w:bottom w:val="none" w:sz="0" w:space="0" w:color="auto"/>
        <w:right w:val="none" w:sz="0" w:space="0" w:color="auto"/>
      </w:divBdr>
      <w:divsChild>
        <w:div w:id="1182206278">
          <w:marLeft w:val="446"/>
          <w:marRight w:val="0"/>
          <w:marTop w:val="0"/>
          <w:marBottom w:val="0"/>
          <w:divBdr>
            <w:top w:val="none" w:sz="0" w:space="0" w:color="auto"/>
            <w:left w:val="none" w:sz="0" w:space="0" w:color="auto"/>
            <w:bottom w:val="none" w:sz="0" w:space="0" w:color="auto"/>
            <w:right w:val="none" w:sz="0" w:space="0" w:color="auto"/>
          </w:divBdr>
        </w:div>
        <w:div w:id="100615548">
          <w:marLeft w:val="965"/>
          <w:marRight w:val="0"/>
          <w:marTop w:val="0"/>
          <w:marBottom w:val="0"/>
          <w:divBdr>
            <w:top w:val="none" w:sz="0" w:space="0" w:color="auto"/>
            <w:left w:val="none" w:sz="0" w:space="0" w:color="auto"/>
            <w:bottom w:val="none" w:sz="0" w:space="0" w:color="auto"/>
            <w:right w:val="none" w:sz="0" w:space="0" w:color="auto"/>
          </w:divBdr>
        </w:div>
        <w:div w:id="2007631285">
          <w:marLeft w:val="965"/>
          <w:marRight w:val="0"/>
          <w:marTop w:val="0"/>
          <w:marBottom w:val="0"/>
          <w:divBdr>
            <w:top w:val="none" w:sz="0" w:space="0" w:color="auto"/>
            <w:left w:val="none" w:sz="0" w:space="0" w:color="auto"/>
            <w:bottom w:val="none" w:sz="0" w:space="0" w:color="auto"/>
            <w:right w:val="none" w:sz="0" w:space="0" w:color="auto"/>
          </w:divBdr>
        </w:div>
        <w:div w:id="1762608206">
          <w:marLeft w:val="965"/>
          <w:marRight w:val="0"/>
          <w:marTop w:val="0"/>
          <w:marBottom w:val="0"/>
          <w:divBdr>
            <w:top w:val="none" w:sz="0" w:space="0" w:color="auto"/>
            <w:left w:val="none" w:sz="0" w:space="0" w:color="auto"/>
            <w:bottom w:val="none" w:sz="0" w:space="0" w:color="auto"/>
            <w:right w:val="none" w:sz="0" w:space="0" w:color="auto"/>
          </w:divBdr>
        </w:div>
        <w:div w:id="1384478324">
          <w:marLeft w:val="1642"/>
          <w:marRight w:val="0"/>
          <w:marTop w:val="0"/>
          <w:marBottom w:val="0"/>
          <w:divBdr>
            <w:top w:val="none" w:sz="0" w:space="0" w:color="auto"/>
            <w:left w:val="none" w:sz="0" w:space="0" w:color="auto"/>
            <w:bottom w:val="none" w:sz="0" w:space="0" w:color="auto"/>
            <w:right w:val="none" w:sz="0" w:space="0" w:color="auto"/>
          </w:divBdr>
        </w:div>
        <w:div w:id="631133169">
          <w:marLeft w:val="1642"/>
          <w:marRight w:val="0"/>
          <w:marTop w:val="0"/>
          <w:marBottom w:val="0"/>
          <w:divBdr>
            <w:top w:val="none" w:sz="0" w:space="0" w:color="auto"/>
            <w:left w:val="none" w:sz="0" w:space="0" w:color="auto"/>
            <w:bottom w:val="none" w:sz="0" w:space="0" w:color="auto"/>
            <w:right w:val="none" w:sz="0" w:space="0" w:color="auto"/>
          </w:divBdr>
        </w:div>
        <w:div w:id="1294291787">
          <w:marLeft w:val="1642"/>
          <w:marRight w:val="0"/>
          <w:marTop w:val="0"/>
          <w:marBottom w:val="0"/>
          <w:divBdr>
            <w:top w:val="none" w:sz="0" w:space="0" w:color="auto"/>
            <w:left w:val="none" w:sz="0" w:space="0" w:color="auto"/>
            <w:bottom w:val="none" w:sz="0" w:space="0" w:color="auto"/>
            <w:right w:val="none" w:sz="0" w:space="0" w:color="auto"/>
          </w:divBdr>
        </w:div>
        <w:div w:id="1021783050">
          <w:marLeft w:val="1642"/>
          <w:marRight w:val="0"/>
          <w:marTop w:val="0"/>
          <w:marBottom w:val="0"/>
          <w:divBdr>
            <w:top w:val="none" w:sz="0" w:space="0" w:color="auto"/>
            <w:left w:val="none" w:sz="0" w:space="0" w:color="auto"/>
            <w:bottom w:val="none" w:sz="0" w:space="0" w:color="auto"/>
            <w:right w:val="none" w:sz="0" w:space="0" w:color="auto"/>
          </w:divBdr>
        </w:div>
        <w:div w:id="1666394561">
          <w:marLeft w:val="1642"/>
          <w:marRight w:val="0"/>
          <w:marTop w:val="0"/>
          <w:marBottom w:val="0"/>
          <w:divBdr>
            <w:top w:val="none" w:sz="0" w:space="0" w:color="auto"/>
            <w:left w:val="none" w:sz="0" w:space="0" w:color="auto"/>
            <w:bottom w:val="none" w:sz="0" w:space="0" w:color="auto"/>
            <w:right w:val="none" w:sz="0" w:space="0" w:color="auto"/>
          </w:divBdr>
        </w:div>
        <w:div w:id="1028525452">
          <w:marLeft w:val="1642"/>
          <w:marRight w:val="0"/>
          <w:marTop w:val="0"/>
          <w:marBottom w:val="0"/>
          <w:divBdr>
            <w:top w:val="none" w:sz="0" w:space="0" w:color="auto"/>
            <w:left w:val="none" w:sz="0" w:space="0" w:color="auto"/>
            <w:bottom w:val="none" w:sz="0" w:space="0" w:color="auto"/>
            <w:right w:val="none" w:sz="0" w:space="0" w:color="auto"/>
          </w:divBdr>
        </w:div>
      </w:divsChild>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5720572">
      <w:bodyDiv w:val="1"/>
      <w:marLeft w:val="0"/>
      <w:marRight w:val="0"/>
      <w:marTop w:val="0"/>
      <w:marBottom w:val="0"/>
      <w:divBdr>
        <w:top w:val="none" w:sz="0" w:space="0" w:color="auto"/>
        <w:left w:val="none" w:sz="0" w:space="0" w:color="auto"/>
        <w:bottom w:val="none" w:sz="0" w:space="0" w:color="auto"/>
        <w:right w:val="none" w:sz="0" w:space="0" w:color="auto"/>
      </w:divBdr>
      <w:divsChild>
        <w:div w:id="1381129704">
          <w:marLeft w:val="446"/>
          <w:marRight w:val="0"/>
          <w:marTop w:val="0"/>
          <w:marBottom w:val="0"/>
          <w:divBdr>
            <w:top w:val="none" w:sz="0" w:space="0" w:color="auto"/>
            <w:left w:val="none" w:sz="0" w:space="0" w:color="auto"/>
            <w:bottom w:val="none" w:sz="0" w:space="0" w:color="auto"/>
            <w:right w:val="none" w:sz="0" w:space="0" w:color="auto"/>
          </w:divBdr>
        </w:div>
        <w:div w:id="594554447">
          <w:marLeft w:val="965"/>
          <w:marRight w:val="0"/>
          <w:marTop w:val="0"/>
          <w:marBottom w:val="0"/>
          <w:divBdr>
            <w:top w:val="none" w:sz="0" w:space="0" w:color="auto"/>
            <w:left w:val="none" w:sz="0" w:space="0" w:color="auto"/>
            <w:bottom w:val="none" w:sz="0" w:space="0" w:color="auto"/>
            <w:right w:val="none" w:sz="0" w:space="0" w:color="auto"/>
          </w:divBdr>
        </w:div>
        <w:div w:id="1172571750">
          <w:marLeft w:val="965"/>
          <w:marRight w:val="0"/>
          <w:marTop w:val="0"/>
          <w:marBottom w:val="0"/>
          <w:divBdr>
            <w:top w:val="none" w:sz="0" w:space="0" w:color="auto"/>
            <w:left w:val="none" w:sz="0" w:space="0" w:color="auto"/>
            <w:bottom w:val="none" w:sz="0" w:space="0" w:color="auto"/>
            <w:right w:val="none" w:sz="0" w:space="0" w:color="auto"/>
          </w:divBdr>
        </w:div>
        <w:div w:id="1933396066">
          <w:marLeft w:val="965"/>
          <w:marRight w:val="0"/>
          <w:marTop w:val="0"/>
          <w:marBottom w:val="0"/>
          <w:divBdr>
            <w:top w:val="none" w:sz="0" w:space="0" w:color="auto"/>
            <w:left w:val="none" w:sz="0" w:space="0" w:color="auto"/>
            <w:bottom w:val="none" w:sz="0" w:space="0" w:color="auto"/>
            <w:right w:val="none" w:sz="0" w:space="0" w:color="auto"/>
          </w:divBdr>
        </w:div>
        <w:div w:id="1659847386">
          <w:marLeft w:val="1642"/>
          <w:marRight w:val="0"/>
          <w:marTop w:val="0"/>
          <w:marBottom w:val="0"/>
          <w:divBdr>
            <w:top w:val="none" w:sz="0" w:space="0" w:color="auto"/>
            <w:left w:val="none" w:sz="0" w:space="0" w:color="auto"/>
            <w:bottom w:val="none" w:sz="0" w:space="0" w:color="auto"/>
            <w:right w:val="none" w:sz="0" w:space="0" w:color="auto"/>
          </w:divBdr>
        </w:div>
        <w:div w:id="1733890708">
          <w:marLeft w:val="1642"/>
          <w:marRight w:val="0"/>
          <w:marTop w:val="0"/>
          <w:marBottom w:val="0"/>
          <w:divBdr>
            <w:top w:val="none" w:sz="0" w:space="0" w:color="auto"/>
            <w:left w:val="none" w:sz="0" w:space="0" w:color="auto"/>
            <w:bottom w:val="none" w:sz="0" w:space="0" w:color="auto"/>
            <w:right w:val="none" w:sz="0" w:space="0" w:color="auto"/>
          </w:divBdr>
        </w:div>
        <w:div w:id="1314676998">
          <w:marLeft w:val="1642"/>
          <w:marRight w:val="0"/>
          <w:marTop w:val="0"/>
          <w:marBottom w:val="0"/>
          <w:divBdr>
            <w:top w:val="none" w:sz="0" w:space="0" w:color="auto"/>
            <w:left w:val="none" w:sz="0" w:space="0" w:color="auto"/>
            <w:bottom w:val="none" w:sz="0" w:space="0" w:color="auto"/>
            <w:right w:val="none" w:sz="0" w:space="0" w:color="auto"/>
          </w:divBdr>
        </w:div>
        <w:div w:id="605356198">
          <w:marLeft w:val="1642"/>
          <w:marRight w:val="0"/>
          <w:marTop w:val="0"/>
          <w:marBottom w:val="0"/>
          <w:divBdr>
            <w:top w:val="none" w:sz="0" w:space="0" w:color="auto"/>
            <w:left w:val="none" w:sz="0" w:space="0" w:color="auto"/>
            <w:bottom w:val="none" w:sz="0" w:space="0" w:color="auto"/>
            <w:right w:val="none" w:sz="0" w:space="0" w:color="auto"/>
          </w:divBdr>
        </w:div>
        <w:div w:id="2125466251">
          <w:marLeft w:val="1642"/>
          <w:marRight w:val="0"/>
          <w:marTop w:val="0"/>
          <w:marBottom w:val="0"/>
          <w:divBdr>
            <w:top w:val="none" w:sz="0" w:space="0" w:color="auto"/>
            <w:left w:val="none" w:sz="0" w:space="0" w:color="auto"/>
            <w:bottom w:val="none" w:sz="0" w:space="0" w:color="auto"/>
            <w:right w:val="none" w:sz="0" w:space="0" w:color="auto"/>
          </w:divBdr>
        </w:div>
        <w:div w:id="1056315699">
          <w:marLeft w:val="1642"/>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540540">
      <w:bodyDiv w:val="1"/>
      <w:marLeft w:val="0"/>
      <w:marRight w:val="0"/>
      <w:marTop w:val="0"/>
      <w:marBottom w:val="0"/>
      <w:divBdr>
        <w:top w:val="none" w:sz="0" w:space="0" w:color="auto"/>
        <w:left w:val="none" w:sz="0" w:space="0" w:color="auto"/>
        <w:bottom w:val="none" w:sz="0" w:space="0" w:color="auto"/>
        <w:right w:val="none" w:sz="0" w:space="0" w:color="auto"/>
      </w:divBdr>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12503525">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21828332">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84001227">
      <w:bodyDiv w:val="1"/>
      <w:marLeft w:val="0"/>
      <w:marRight w:val="0"/>
      <w:marTop w:val="0"/>
      <w:marBottom w:val="0"/>
      <w:divBdr>
        <w:top w:val="none" w:sz="0" w:space="0" w:color="auto"/>
        <w:left w:val="none" w:sz="0" w:space="0" w:color="auto"/>
        <w:bottom w:val="none" w:sz="0" w:space="0" w:color="auto"/>
        <w:right w:val="none" w:sz="0" w:space="0" w:color="auto"/>
      </w:divBdr>
      <w:divsChild>
        <w:div w:id="1443652119">
          <w:marLeft w:val="446"/>
          <w:marRight w:val="0"/>
          <w:marTop w:val="0"/>
          <w:marBottom w:val="0"/>
          <w:divBdr>
            <w:top w:val="none" w:sz="0" w:space="0" w:color="auto"/>
            <w:left w:val="none" w:sz="0" w:space="0" w:color="auto"/>
            <w:bottom w:val="none" w:sz="0" w:space="0" w:color="auto"/>
            <w:right w:val="none" w:sz="0" w:space="0" w:color="auto"/>
          </w:divBdr>
        </w:div>
        <w:div w:id="1481846801">
          <w:marLeft w:val="965"/>
          <w:marRight w:val="0"/>
          <w:marTop w:val="0"/>
          <w:marBottom w:val="0"/>
          <w:divBdr>
            <w:top w:val="none" w:sz="0" w:space="0" w:color="auto"/>
            <w:left w:val="none" w:sz="0" w:space="0" w:color="auto"/>
            <w:bottom w:val="none" w:sz="0" w:space="0" w:color="auto"/>
            <w:right w:val="none" w:sz="0" w:space="0" w:color="auto"/>
          </w:divBdr>
        </w:div>
        <w:div w:id="261841067">
          <w:marLeft w:val="965"/>
          <w:marRight w:val="0"/>
          <w:marTop w:val="0"/>
          <w:marBottom w:val="0"/>
          <w:divBdr>
            <w:top w:val="none" w:sz="0" w:space="0" w:color="auto"/>
            <w:left w:val="none" w:sz="0" w:space="0" w:color="auto"/>
            <w:bottom w:val="none" w:sz="0" w:space="0" w:color="auto"/>
            <w:right w:val="none" w:sz="0" w:space="0" w:color="auto"/>
          </w:divBdr>
        </w:div>
        <w:div w:id="1057633646">
          <w:marLeft w:val="965"/>
          <w:marRight w:val="0"/>
          <w:marTop w:val="0"/>
          <w:marBottom w:val="0"/>
          <w:divBdr>
            <w:top w:val="none" w:sz="0" w:space="0" w:color="auto"/>
            <w:left w:val="none" w:sz="0" w:space="0" w:color="auto"/>
            <w:bottom w:val="none" w:sz="0" w:space="0" w:color="auto"/>
            <w:right w:val="none" w:sz="0" w:space="0" w:color="auto"/>
          </w:divBdr>
        </w:div>
        <w:div w:id="748699205">
          <w:marLeft w:val="1642"/>
          <w:marRight w:val="0"/>
          <w:marTop w:val="0"/>
          <w:marBottom w:val="0"/>
          <w:divBdr>
            <w:top w:val="none" w:sz="0" w:space="0" w:color="auto"/>
            <w:left w:val="none" w:sz="0" w:space="0" w:color="auto"/>
            <w:bottom w:val="none" w:sz="0" w:space="0" w:color="auto"/>
            <w:right w:val="none" w:sz="0" w:space="0" w:color="auto"/>
          </w:divBdr>
        </w:div>
        <w:div w:id="269245270">
          <w:marLeft w:val="1642"/>
          <w:marRight w:val="0"/>
          <w:marTop w:val="0"/>
          <w:marBottom w:val="0"/>
          <w:divBdr>
            <w:top w:val="none" w:sz="0" w:space="0" w:color="auto"/>
            <w:left w:val="none" w:sz="0" w:space="0" w:color="auto"/>
            <w:bottom w:val="none" w:sz="0" w:space="0" w:color="auto"/>
            <w:right w:val="none" w:sz="0" w:space="0" w:color="auto"/>
          </w:divBdr>
        </w:div>
        <w:div w:id="341706854">
          <w:marLeft w:val="1642"/>
          <w:marRight w:val="0"/>
          <w:marTop w:val="0"/>
          <w:marBottom w:val="0"/>
          <w:divBdr>
            <w:top w:val="none" w:sz="0" w:space="0" w:color="auto"/>
            <w:left w:val="none" w:sz="0" w:space="0" w:color="auto"/>
            <w:bottom w:val="none" w:sz="0" w:space="0" w:color="auto"/>
            <w:right w:val="none" w:sz="0" w:space="0" w:color="auto"/>
          </w:divBdr>
        </w:div>
        <w:div w:id="415901968">
          <w:marLeft w:val="1642"/>
          <w:marRight w:val="0"/>
          <w:marTop w:val="0"/>
          <w:marBottom w:val="0"/>
          <w:divBdr>
            <w:top w:val="none" w:sz="0" w:space="0" w:color="auto"/>
            <w:left w:val="none" w:sz="0" w:space="0" w:color="auto"/>
            <w:bottom w:val="none" w:sz="0" w:space="0" w:color="auto"/>
            <w:right w:val="none" w:sz="0" w:space="0" w:color="auto"/>
          </w:divBdr>
        </w:div>
        <w:div w:id="410271113">
          <w:marLeft w:val="1642"/>
          <w:marRight w:val="0"/>
          <w:marTop w:val="0"/>
          <w:marBottom w:val="0"/>
          <w:divBdr>
            <w:top w:val="none" w:sz="0" w:space="0" w:color="auto"/>
            <w:left w:val="none" w:sz="0" w:space="0" w:color="auto"/>
            <w:bottom w:val="none" w:sz="0" w:space="0" w:color="auto"/>
            <w:right w:val="none" w:sz="0" w:space="0" w:color="auto"/>
          </w:divBdr>
        </w:div>
      </w:divsChild>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4074429">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7880274">
      <w:bodyDiv w:val="1"/>
      <w:marLeft w:val="0"/>
      <w:marRight w:val="0"/>
      <w:marTop w:val="0"/>
      <w:marBottom w:val="0"/>
      <w:divBdr>
        <w:top w:val="none" w:sz="0" w:space="0" w:color="auto"/>
        <w:left w:val="none" w:sz="0" w:space="0" w:color="auto"/>
        <w:bottom w:val="none" w:sz="0" w:space="0" w:color="auto"/>
        <w:right w:val="none" w:sz="0" w:space="0" w:color="auto"/>
      </w:divBdr>
      <w:divsChild>
        <w:div w:id="2062053661">
          <w:marLeft w:val="446"/>
          <w:marRight w:val="0"/>
          <w:marTop w:val="0"/>
          <w:marBottom w:val="0"/>
          <w:divBdr>
            <w:top w:val="none" w:sz="0" w:space="0" w:color="auto"/>
            <w:left w:val="none" w:sz="0" w:space="0" w:color="auto"/>
            <w:bottom w:val="none" w:sz="0" w:space="0" w:color="auto"/>
            <w:right w:val="none" w:sz="0" w:space="0" w:color="auto"/>
          </w:divBdr>
        </w:div>
        <w:div w:id="897478693">
          <w:marLeft w:val="965"/>
          <w:marRight w:val="0"/>
          <w:marTop w:val="0"/>
          <w:marBottom w:val="0"/>
          <w:divBdr>
            <w:top w:val="none" w:sz="0" w:space="0" w:color="auto"/>
            <w:left w:val="none" w:sz="0" w:space="0" w:color="auto"/>
            <w:bottom w:val="none" w:sz="0" w:space="0" w:color="auto"/>
            <w:right w:val="none" w:sz="0" w:space="0" w:color="auto"/>
          </w:divBdr>
        </w:div>
        <w:div w:id="929899086">
          <w:marLeft w:val="965"/>
          <w:marRight w:val="0"/>
          <w:marTop w:val="0"/>
          <w:marBottom w:val="0"/>
          <w:divBdr>
            <w:top w:val="none" w:sz="0" w:space="0" w:color="auto"/>
            <w:left w:val="none" w:sz="0" w:space="0" w:color="auto"/>
            <w:bottom w:val="none" w:sz="0" w:space="0" w:color="auto"/>
            <w:right w:val="none" w:sz="0" w:space="0" w:color="auto"/>
          </w:divBdr>
        </w:div>
        <w:div w:id="1550220568">
          <w:marLeft w:val="1642"/>
          <w:marRight w:val="0"/>
          <w:marTop w:val="0"/>
          <w:marBottom w:val="0"/>
          <w:divBdr>
            <w:top w:val="none" w:sz="0" w:space="0" w:color="auto"/>
            <w:left w:val="none" w:sz="0" w:space="0" w:color="auto"/>
            <w:bottom w:val="none" w:sz="0" w:space="0" w:color="auto"/>
            <w:right w:val="none" w:sz="0" w:space="0" w:color="auto"/>
          </w:divBdr>
        </w:div>
        <w:div w:id="1365329079">
          <w:marLeft w:val="1642"/>
          <w:marRight w:val="0"/>
          <w:marTop w:val="0"/>
          <w:marBottom w:val="0"/>
          <w:divBdr>
            <w:top w:val="none" w:sz="0" w:space="0" w:color="auto"/>
            <w:left w:val="none" w:sz="0" w:space="0" w:color="auto"/>
            <w:bottom w:val="none" w:sz="0" w:space="0" w:color="auto"/>
            <w:right w:val="none" w:sz="0" w:space="0" w:color="auto"/>
          </w:divBdr>
        </w:div>
        <w:div w:id="725182478">
          <w:marLeft w:val="446"/>
          <w:marRight w:val="0"/>
          <w:marTop w:val="0"/>
          <w:marBottom w:val="0"/>
          <w:divBdr>
            <w:top w:val="none" w:sz="0" w:space="0" w:color="auto"/>
            <w:left w:val="none" w:sz="0" w:space="0" w:color="auto"/>
            <w:bottom w:val="none" w:sz="0" w:space="0" w:color="auto"/>
            <w:right w:val="none" w:sz="0" w:space="0" w:color="auto"/>
          </w:divBdr>
        </w:div>
        <w:div w:id="693533397">
          <w:marLeft w:val="965"/>
          <w:marRight w:val="0"/>
          <w:marTop w:val="0"/>
          <w:marBottom w:val="0"/>
          <w:divBdr>
            <w:top w:val="none" w:sz="0" w:space="0" w:color="auto"/>
            <w:left w:val="none" w:sz="0" w:space="0" w:color="auto"/>
            <w:bottom w:val="none" w:sz="0" w:space="0" w:color="auto"/>
            <w:right w:val="none" w:sz="0" w:space="0" w:color="auto"/>
          </w:divBdr>
        </w:div>
        <w:div w:id="1336615549">
          <w:marLeft w:val="965"/>
          <w:marRight w:val="0"/>
          <w:marTop w:val="0"/>
          <w:marBottom w:val="0"/>
          <w:divBdr>
            <w:top w:val="none" w:sz="0" w:space="0" w:color="auto"/>
            <w:left w:val="none" w:sz="0" w:space="0" w:color="auto"/>
            <w:bottom w:val="none" w:sz="0" w:space="0" w:color="auto"/>
            <w:right w:val="none" w:sz="0" w:space="0" w:color="auto"/>
          </w:divBdr>
        </w:div>
        <w:div w:id="172770435">
          <w:marLeft w:val="1642"/>
          <w:marRight w:val="0"/>
          <w:marTop w:val="0"/>
          <w:marBottom w:val="0"/>
          <w:divBdr>
            <w:top w:val="none" w:sz="0" w:space="0" w:color="auto"/>
            <w:left w:val="none" w:sz="0" w:space="0" w:color="auto"/>
            <w:bottom w:val="none" w:sz="0" w:space="0" w:color="auto"/>
            <w:right w:val="none" w:sz="0" w:space="0" w:color="auto"/>
          </w:divBdr>
        </w:div>
        <w:div w:id="1703553618">
          <w:marLeft w:val="1642"/>
          <w:marRight w:val="0"/>
          <w:marTop w:val="0"/>
          <w:marBottom w:val="0"/>
          <w:divBdr>
            <w:top w:val="none" w:sz="0" w:space="0" w:color="auto"/>
            <w:left w:val="none" w:sz="0" w:space="0" w:color="auto"/>
            <w:bottom w:val="none" w:sz="0" w:space="0" w:color="auto"/>
            <w:right w:val="none" w:sz="0" w:space="0" w:color="auto"/>
          </w:divBdr>
        </w:div>
        <w:div w:id="343216619">
          <w:marLeft w:val="1642"/>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78503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246893">
      <w:bodyDiv w:val="1"/>
      <w:marLeft w:val="0"/>
      <w:marRight w:val="0"/>
      <w:marTop w:val="0"/>
      <w:marBottom w:val="0"/>
      <w:divBdr>
        <w:top w:val="none" w:sz="0" w:space="0" w:color="auto"/>
        <w:left w:val="none" w:sz="0" w:space="0" w:color="auto"/>
        <w:bottom w:val="none" w:sz="0" w:space="0" w:color="auto"/>
        <w:right w:val="none" w:sz="0" w:space="0" w:color="auto"/>
      </w:divBdr>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77095538">
      <w:bodyDiv w:val="1"/>
      <w:marLeft w:val="0"/>
      <w:marRight w:val="0"/>
      <w:marTop w:val="0"/>
      <w:marBottom w:val="0"/>
      <w:divBdr>
        <w:top w:val="none" w:sz="0" w:space="0" w:color="auto"/>
        <w:left w:val="none" w:sz="0" w:space="0" w:color="auto"/>
        <w:bottom w:val="none" w:sz="0" w:space="0" w:color="auto"/>
        <w:right w:val="none" w:sz="0" w:space="0" w:color="auto"/>
      </w:divBdr>
    </w:div>
    <w:div w:id="1782870111">
      <w:bodyDiv w:val="1"/>
      <w:marLeft w:val="0"/>
      <w:marRight w:val="0"/>
      <w:marTop w:val="0"/>
      <w:marBottom w:val="0"/>
      <w:divBdr>
        <w:top w:val="none" w:sz="0" w:space="0" w:color="auto"/>
        <w:left w:val="none" w:sz="0" w:space="0" w:color="auto"/>
        <w:bottom w:val="none" w:sz="0" w:space="0" w:color="auto"/>
        <w:right w:val="none" w:sz="0" w:space="0" w:color="auto"/>
      </w:divBdr>
    </w:div>
    <w:div w:id="178503294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796680521">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29781844">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1938488">
      <w:bodyDiv w:val="1"/>
      <w:marLeft w:val="0"/>
      <w:marRight w:val="0"/>
      <w:marTop w:val="0"/>
      <w:marBottom w:val="0"/>
      <w:divBdr>
        <w:top w:val="none" w:sz="0" w:space="0" w:color="auto"/>
        <w:left w:val="none" w:sz="0" w:space="0" w:color="auto"/>
        <w:bottom w:val="none" w:sz="0" w:space="0" w:color="auto"/>
        <w:right w:val="none" w:sz="0" w:space="0" w:color="auto"/>
      </w:divBdr>
      <w:divsChild>
        <w:div w:id="2113278085">
          <w:marLeft w:val="446"/>
          <w:marRight w:val="0"/>
          <w:marTop w:val="0"/>
          <w:marBottom w:val="0"/>
          <w:divBdr>
            <w:top w:val="none" w:sz="0" w:space="0" w:color="auto"/>
            <w:left w:val="none" w:sz="0" w:space="0" w:color="auto"/>
            <w:bottom w:val="none" w:sz="0" w:space="0" w:color="auto"/>
            <w:right w:val="none" w:sz="0" w:space="0" w:color="auto"/>
          </w:divBdr>
        </w:div>
        <w:div w:id="519247759">
          <w:marLeft w:val="965"/>
          <w:marRight w:val="0"/>
          <w:marTop w:val="0"/>
          <w:marBottom w:val="0"/>
          <w:divBdr>
            <w:top w:val="none" w:sz="0" w:space="0" w:color="auto"/>
            <w:left w:val="none" w:sz="0" w:space="0" w:color="auto"/>
            <w:bottom w:val="none" w:sz="0" w:space="0" w:color="auto"/>
            <w:right w:val="none" w:sz="0" w:space="0" w:color="auto"/>
          </w:divBdr>
        </w:div>
        <w:div w:id="1076438828">
          <w:marLeft w:val="965"/>
          <w:marRight w:val="0"/>
          <w:marTop w:val="0"/>
          <w:marBottom w:val="0"/>
          <w:divBdr>
            <w:top w:val="none" w:sz="0" w:space="0" w:color="auto"/>
            <w:left w:val="none" w:sz="0" w:space="0" w:color="auto"/>
            <w:bottom w:val="none" w:sz="0" w:space="0" w:color="auto"/>
            <w:right w:val="none" w:sz="0" w:space="0" w:color="auto"/>
          </w:divBdr>
        </w:div>
        <w:div w:id="344284130">
          <w:marLeft w:val="1642"/>
          <w:marRight w:val="0"/>
          <w:marTop w:val="0"/>
          <w:marBottom w:val="0"/>
          <w:divBdr>
            <w:top w:val="none" w:sz="0" w:space="0" w:color="auto"/>
            <w:left w:val="none" w:sz="0" w:space="0" w:color="auto"/>
            <w:bottom w:val="none" w:sz="0" w:space="0" w:color="auto"/>
            <w:right w:val="none" w:sz="0" w:space="0" w:color="auto"/>
          </w:divBdr>
        </w:div>
        <w:div w:id="1034767726">
          <w:marLeft w:val="1642"/>
          <w:marRight w:val="0"/>
          <w:marTop w:val="0"/>
          <w:marBottom w:val="0"/>
          <w:divBdr>
            <w:top w:val="none" w:sz="0" w:space="0" w:color="auto"/>
            <w:left w:val="none" w:sz="0" w:space="0" w:color="auto"/>
            <w:bottom w:val="none" w:sz="0" w:space="0" w:color="auto"/>
            <w:right w:val="none" w:sz="0" w:space="0" w:color="auto"/>
          </w:divBdr>
        </w:div>
        <w:div w:id="2131971886">
          <w:marLeft w:val="1642"/>
          <w:marRight w:val="0"/>
          <w:marTop w:val="0"/>
          <w:marBottom w:val="0"/>
          <w:divBdr>
            <w:top w:val="none" w:sz="0" w:space="0" w:color="auto"/>
            <w:left w:val="none" w:sz="0" w:space="0" w:color="auto"/>
            <w:bottom w:val="none" w:sz="0" w:space="0" w:color="auto"/>
            <w:right w:val="none" w:sz="0" w:space="0" w:color="auto"/>
          </w:divBdr>
        </w:div>
        <w:div w:id="1759400305">
          <w:marLeft w:val="1642"/>
          <w:marRight w:val="0"/>
          <w:marTop w:val="0"/>
          <w:marBottom w:val="0"/>
          <w:divBdr>
            <w:top w:val="none" w:sz="0" w:space="0" w:color="auto"/>
            <w:left w:val="none" w:sz="0" w:space="0" w:color="auto"/>
            <w:bottom w:val="none" w:sz="0" w:space="0" w:color="auto"/>
            <w:right w:val="none" w:sz="0" w:space="0" w:color="auto"/>
          </w:divBdr>
        </w:div>
      </w:divsChild>
    </w:div>
    <w:div w:id="1882593897">
      <w:bodyDiv w:val="1"/>
      <w:marLeft w:val="0"/>
      <w:marRight w:val="0"/>
      <w:marTop w:val="0"/>
      <w:marBottom w:val="0"/>
      <w:divBdr>
        <w:top w:val="none" w:sz="0" w:space="0" w:color="auto"/>
        <w:left w:val="none" w:sz="0" w:space="0" w:color="auto"/>
        <w:bottom w:val="none" w:sz="0" w:space="0" w:color="auto"/>
        <w:right w:val="none" w:sz="0" w:space="0" w:color="auto"/>
      </w:divBdr>
      <w:divsChild>
        <w:div w:id="196283191">
          <w:marLeft w:val="446"/>
          <w:marRight w:val="0"/>
          <w:marTop w:val="0"/>
          <w:marBottom w:val="0"/>
          <w:divBdr>
            <w:top w:val="none" w:sz="0" w:space="0" w:color="auto"/>
            <w:left w:val="none" w:sz="0" w:space="0" w:color="auto"/>
            <w:bottom w:val="none" w:sz="0" w:space="0" w:color="auto"/>
            <w:right w:val="none" w:sz="0" w:space="0" w:color="auto"/>
          </w:divBdr>
        </w:div>
        <w:div w:id="1513642441">
          <w:marLeft w:val="965"/>
          <w:marRight w:val="0"/>
          <w:marTop w:val="0"/>
          <w:marBottom w:val="0"/>
          <w:divBdr>
            <w:top w:val="none" w:sz="0" w:space="0" w:color="auto"/>
            <w:left w:val="none" w:sz="0" w:space="0" w:color="auto"/>
            <w:bottom w:val="none" w:sz="0" w:space="0" w:color="auto"/>
            <w:right w:val="none" w:sz="0" w:space="0" w:color="auto"/>
          </w:divBdr>
        </w:div>
        <w:div w:id="1716848109">
          <w:marLeft w:val="446"/>
          <w:marRight w:val="0"/>
          <w:marTop w:val="0"/>
          <w:marBottom w:val="0"/>
          <w:divBdr>
            <w:top w:val="none" w:sz="0" w:space="0" w:color="auto"/>
            <w:left w:val="none" w:sz="0" w:space="0" w:color="auto"/>
            <w:bottom w:val="none" w:sz="0" w:space="0" w:color="auto"/>
            <w:right w:val="none" w:sz="0" w:space="0" w:color="auto"/>
          </w:divBdr>
        </w:div>
        <w:div w:id="1656452403">
          <w:marLeft w:val="965"/>
          <w:marRight w:val="0"/>
          <w:marTop w:val="0"/>
          <w:marBottom w:val="0"/>
          <w:divBdr>
            <w:top w:val="none" w:sz="0" w:space="0" w:color="auto"/>
            <w:left w:val="none" w:sz="0" w:space="0" w:color="auto"/>
            <w:bottom w:val="none" w:sz="0" w:space="0" w:color="auto"/>
            <w:right w:val="none" w:sz="0" w:space="0" w:color="auto"/>
          </w:divBdr>
        </w:div>
        <w:div w:id="1089157437">
          <w:marLeft w:val="446"/>
          <w:marRight w:val="0"/>
          <w:marTop w:val="0"/>
          <w:marBottom w:val="0"/>
          <w:divBdr>
            <w:top w:val="none" w:sz="0" w:space="0" w:color="auto"/>
            <w:left w:val="none" w:sz="0" w:space="0" w:color="auto"/>
            <w:bottom w:val="none" w:sz="0" w:space="0" w:color="auto"/>
            <w:right w:val="none" w:sz="0" w:space="0" w:color="auto"/>
          </w:divBdr>
        </w:div>
        <w:div w:id="1125077741">
          <w:marLeft w:val="965"/>
          <w:marRight w:val="0"/>
          <w:marTop w:val="0"/>
          <w:marBottom w:val="0"/>
          <w:divBdr>
            <w:top w:val="none" w:sz="0" w:space="0" w:color="auto"/>
            <w:left w:val="none" w:sz="0" w:space="0" w:color="auto"/>
            <w:bottom w:val="none" w:sz="0" w:space="0" w:color="auto"/>
            <w:right w:val="none" w:sz="0" w:space="0" w:color="auto"/>
          </w:divBdr>
        </w:div>
      </w:divsChild>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84363">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8376938">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7075900">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9955568">
      <w:bodyDiv w:val="1"/>
      <w:marLeft w:val="0"/>
      <w:marRight w:val="0"/>
      <w:marTop w:val="0"/>
      <w:marBottom w:val="0"/>
      <w:divBdr>
        <w:top w:val="none" w:sz="0" w:space="0" w:color="auto"/>
        <w:left w:val="none" w:sz="0" w:space="0" w:color="auto"/>
        <w:bottom w:val="none" w:sz="0" w:space="0" w:color="auto"/>
        <w:right w:val="none" w:sz="0" w:space="0" w:color="auto"/>
      </w:divBdr>
      <w:divsChild>
        <w:div w:id="1678459796">
          <w:marLeft w:val="446"/>
          <w:marRight w:val="0"/>
          <w:marTop w:val="0"/>
          <w:marBottom w:val="0"/>
          <w:divBdr>
            <w:top w:val="none" w:sz="0" w:space="0" w:color="auto"/>
            <w:left w:val="none" w:sz="0" w:space="0" w:color="auto"/>
            <w:bottom w:val="none" w:sz="0" w:space="0" w:color="auto"/>
            <w:right w:val="none" w:sz="0" w:space="0" w:color="auto"/>
          </w:divBdr>
        </w:div>
        <w:div w:id="594479383">
          <w:marLeft w:val="965"/>
          <w:marRight w:val="0"/>
          <w:marTop w:val="0"/>
          <w:marBottom w:val="0"/>
          <w:divBdr>
            <w:top w:val="none" w:sz="0" w:space="0" w:color="auto"/>
            <w:left w:val="none" w:sz="0" w:space="0" w:color="auto"/>
            <w:bottom w:val="none" w:sz="0" w:space="0" w:color="auto"/>
            <w:right w:val="none" w:sz="0" w:space="0" w:color="auto"/>
          </w:divBdr>
        </w:div>
        <w:div w:id="1316758900">
          <w:marLeft w:val="965"/>
          <w:marRight w:val="0"/>
          <w:marTop w:val="0"/>
          <w:marBottom w:val="0"/>
          <w:divBdr>
            <w:top w:val="none" w:sz="0" w:space="0" w:color="auto"/>
            <w:left w:val="none" w:sz="0" w:space="0" w:color="auto"/>
            <w:bottom w:val="none" w:sz="0" w:space="0" w:color="auto"/>
            <w:right w:val="none" w:sz="0" w:space="0" w:color="auto"/>
          </w:divBdr>
        </w:div>
        <w:div w:id="911888146">
          <w:marLeft w:val="1642"/>
          <w:marRight w:val="0"/>
          <w:marTop w:val="0"/>
          <w:marBottom w:val="0"/>
          <w:divBdr>
            <w:top w:val="none" w:sz="0" w:space="0" w:color="auto"/>
            <w:left w:val="none" w:sz="0" w:space="0" w:color="auto"/>
            <w:bottom w:val="none" w:sz="0" w:space="0" w:color="auto"/>
            <w:right w:val="none" w:sz="0" w:space="0" w:color="auto"/>
          </w:divBdr>
        </w:div>
        <w:div w:id="1691834928">
          <w:marLeft w:val="164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yperlink" Target="https://ieeexplore.ieee.org/document/16842" TargetMode="External"/><Relationship Id="rId26" Type="http://schemas.openxmlformats.org/officeDocument/2006/relationships/hyperlink" Target="https://www.3gpp.org/ftp/Email_Discussions/RAN1/RAN1_IIChM_July19/Docs/datapoints_hhi_28ghz.xlsx" TargetMode="External"/><Relationship Id="rId3" Type="http://schemas.openxmlformats.org/officeDocument/2006/relationships/styles" Target="styles.xml"/><Relationship Id="rId21" Type="http://schemas.openxmlformats.org/officeDocument/2006/relationships/hyperlink" Target="https://ieeexplore.ieee.org/abstract/document/4059449"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ieeexplore.ieee.org/document/6808525" TargetMode="External"/><Relationship Id="rId25" Type="http://schemas.openxmlformats.org/officeDocument/2006/relationships/hyperlink" Target="https://www.3gpp.org/ftp/Email_Discussions/RAN1/RAN1_IIChM_July19/Docs/" TargetMode="External"/><Relationship Id="rId2" Type="http://schemas.openxmlformats.org/officeDocument/2006/relationships/numbering" Target="numbering.xml"/><Relationship Id="rId16" Type="http://schemas.openxmlformats.org/officeDocument/2006/relationships/hyperlink" Target="https://ieeexplore.ieee.org/document/797340" TargetMode="External"/><Relationship Id="rId20" Type="http://schemas.openxmlformats.org/officeDocument/2006/relationships/hyperlink" Target="https://ieeexplore.ieee.org/document/722852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https://www.3gpp.org/ftp/Email_Discussions/RAN1/RAN1_IIChM_July19/Docs/CEA_PL_raw_data_v2.xlsx" TargetMode="Externa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yperlink" Target="https://www.3gpp.org/ftp/Email_Discussions/RAN1/RAN1_IIChM_July19/Docs/" TargetMode="External"/><Relationship Id="rId28" Type="http://schemas.openxmlformats.org/officeDocument/2006/relationships/hyperlink" Target="https://www.3gpp.org/ftp/Email_Discussions/RAN1/RAN1_IIChM_July19/Docs/Reicovair_PL_Data.xlsx" TargetMode="External"/><Relationship Id="rId10" Type="http://schemas.openxmlformats.org/officeDocument/2006/relationships/image" Target="media/image3.emf"/><Relationship Id="rId19" Type="http://schemas.openxmlformats.org/officeDocument/2006/relationships/hyperlink" Target="https://ieeexplore.ieee.org/document/8382341"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yperlink" Target="https://astesj.com/v03/i04/p25/" TargetMode="External"/><Relationship Id="rId27" Type="http://schemas.openxmlformats.org/officeDocument/2006/relationships/hyperlink" Target="https://www.3gpp.org/ftp/Email_Discussions/RAN1/RAN1_IIChM_July19/Docs/"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92DD2A-E020-4250-9CA0-3E4A4FE47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9</Pages>
  <Words>3282</Words>
  <Characters>17825</Characters>
  <Application>Microsoft Office Word</Application>
  <DocSecurity>0</DocSecurity>
  <Lines>540</Lines>
  <Paragraphs>363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Huawei Technologies</Company>
  <LinksUpToDate>false</LinksUpToDate>
  <CharactersWithSpaces>20744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26</cp:revision>
  <cp:lastPrinted>2016-09-23T15:14:00Z</cp:lastPrinted>
  <dcterms:created xsi:type="dcterms:W3CDTF">2019-08-15T20:55:00Z</dcterms:created>
  <dcterms:modified xsi:type="dcterms:W3CDTF">2019-08-17T01:54:00Z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(3)fZBHGOAgu2cY3I4RthgzbJIPXvbA49ixUJQwZUKhsyh9kV/BpazJ1KEJtWbXsqpQ+X5eod7J
Se8CSp9zW9Fkv3H2wcWHK8hSBMxtN5ROYgcZu4xkXT4BznVPG3oHFk3xV1BVqyB4V1k5agpM
NohXX6dq9raq6PyEFNrdSGbG9ElOoDbw80HuT1zq5ZUXoPa62TUJqCsgmLEvxEFiJVNrBTNF
Cm5tJwmN1j9MiSotv3</vt:lpwstr>
  </property>
  <property fmtid="{D5CDD505-2E9C-101B-9397-08002B2CF9AE}" pid="13" name="_2015_ms_pID_725343_00">
    <vt:lpwstr>_2015_ms_pID_725343</vt:lpwstr>
  </property>
  <property fmtid="{D5CDD505-2E9C-101B-9397-08002B2CF9AE}" pid="14" name="_2015_ms_pID_7253431">
    <vt:lpwstr>+iaKmgxPnbP6fPm3ZBjU9tTxIhQfMY1spDe4Ml8llWfhs94fIxWJ+i
HmDF17nWWzlWrparzyskPjzpZCviDlPijtYABxxst7zX5Yrjh4nSa2hnSfUjttJiZK6t7mbT
F9kAm7QvCHq1cTrBmQPEXeYkQwkzSTYGQXNNhpEbciFfMW5qsRqnIwGmkMWwMz9MKYbHU1Ut
RgUAkxunj0b/Z3sT1rDHdE9+Pf3fKO52tRGv</vt:lpwstr>
  </property>
  <property fmtid="{D5CDD505-2E9C-101B-9397-08002B2CF9AE}" pid="15" name="_2015_ms_pID_7253431_00">
    <vt:lpwstr>_2015_ms_pID_7253431</vt:lpwstr>
  </property>
  <property fmtid="{D5CDD505-2E9C-101B-9397-08002B2CF9AE}" pid="16" name="_2015_ms_pID_7253432">
    <vt:lpwstr>t/qWJBX7QfcaGuJ255GdqS7hnT1aeRSEbKti
CcRrWIct1jPRgv1H06riZvp10J6doNnoPvf6cjdcb8TI7wgQWz8=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1565493030</vt:lpwstr>
  </property>
</Properties>
</file>