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5B2A" w14:textId="0A0A88EE"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AA3B7C">
        <w:rPr>
          <w:rFonts w:ascii="Arial" w:hAnsi="Arial" w:cs="Arial"/>
          <w:b/>
          <w:bCs/>
          <w:sz w:val="24"/>
          <w:lang w:val="en-GB"/>
        </w:rPr>
        <w:t>#</w:t>
      </w:r>
      <w:r w:rsidR="00296CD6">
        <w:rPr>
          <w:rFonts w:ascii="Arial" w:hAnsi="Arial" w:cs="Arial"/>
          <w:b/>
          <w:bCs/>
          <w:sz w:val="24"/>
          <w:lang w:val="en-GB"/>
        </w:rPr>
        <w:t>98</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8972D8" w:rsidRPr="00E3242E">
        <w:rPr>
          <w:rFonts w:ascii="Arial" w:hAnsi="Arial" w:cs="Arial"/>
          <w:b/>
          <w:bCs/>
          <w:sz w:val="24"/>
          <w:lang w:val="en-GB"/>
        </w:rPr>
        <w:t>R1-</w:t>
      </w:r>
      <w:r w:rsidR="00262DEC" w:rsidRPr="00262DEC">
        <w:rPr>
          <w:rFonts w:ascii="Arial" w:hAnsi="Arial" w:cs="Arial"/>
          <w:b/>
          <w:bCs/>
          <w:sz w:val="24"/>
          <w:lang w:val="en-GB"/>
        </w:rPr>
        <w:t>19</w:t>
      </w:r>
      <w:r w:rsidR="00EA69B9" w:rsidRPr="00DE133F">
        <w:rPr>
          <w:rFonts w:ascii="Arial" w:hAnsi="Arial" w:cs="Arial"/>
          <w:b/>
          <w:sz w:val="24"/>
          <w:szCs w:val="24"/>
          <w:lang w:val="en-US"/>
        </w:rPr>
        <w:t>0</w:t>
      </w:r>
      <w:r w:rsidR="00DC11AC">
        <w:rPr>
          <w:rFonts w:ascii="Arial" w:hAnsi="Arial" w:cs="Arial"/>
          <w:b/>
          <w:sz w:val="24"/>
          <w:szCs w:val="24"/>
          <w:lang w:val="en-US"/>
        </w:rPr>
        <w:t>9342</w:t>
      </w:r>
    </w:p>
    <w:p w14:paraId="487322CA" w14:textId="35DE50C5" w:rsidR="00CA26CE" w:rsidRDefault="00296CD6" w:rsidP="00CA26CE">
      <w:pPr>
        <w:pStyle w:val="Header"/>
        <w:rPr>
          <w:rFonts w:eastAsia="MS Mincho" w:cs="Arial"/>
          <w:bCs/>
          <w:noProof w:val="0"/>
          <w:sz w:val="24"/>
          <w:lang w:val="en-GB" w:eastAsia="ja-JP"/>
        </w:rPr>
      </w:pPr>
      <w:r>
        <w:rPr>
          <w:rFonts w:eastAsia="MS Mincho" w:cs="Arial"/>
          <w:bCs/>
          <w:noProof w:val="0"/>
          <w:sz w:val="24"/>
          <w:lang w:val="en-GB" w:eastAsia="ja-JP"/>
        </w:rPr>
        <w:t>Prag</w:t>
      </w:r>
      <w:r w:rsidR="00D855CF">
        <w:rPr>
          <w:rFonts w:eastAsia="MS Mincho" w:cs="Arial"/>
          <w:bCs/>
          <w:noProof w:val="0"/>
          <w:sz w:val="24"/>
          <w:lang w:val="en-GB" w:eastAsia="ja-JP"/>
        </w:rPr>
        <w:t>ue</w:t>
      </w:r>
      <w:r w:rsidR="005601AC" w:rsidRPr="005601AC">
        <w:rPr>
          <w:rFonts w:eastAsia="MS Mincho" w:cs="Arial"/>
          <w:bCs/>
          <w:noProof w:val="0"/>
          <w:sz w:val="24"/>
          <w:lang w:val="en-GB" w:eastAsia="ja-JP"/>
        </w:rPr>
        <w:t>,</w:t>
      </w:r>
      <w:r w:rsidR="004A466E">
        <w:rPr>
          <w:rFonts w:eastAsia="MS Mincho" w:cs="Arial"/>
          <w:bCs/>
          <w:noProof w:val="0"/>
          <w:sz w:val="24"/>
          <w:lang w:val="en-GB" w:eastAsia="ja-JP"/>
        </w:rPr>
        <w:t xml:space="preserve"> </w:t>
      </w:r>
      <w:r>
        <w:rPr>
          <w:rFonts w:eastAsia="MS Mincho" w:cs="Arial"/>
          <w:bCs/>
          <w:noProof w:val="0"/>
          <w:sz w:val="24"/>
          <w:lang w:val="en-GB" w:eastAsia="ja-JP"/>
        </w:rPr>
        <w:t>Czech Republic</w:t>
      </w:r>
      <w:r w:rsidR="000775F2">
        <w:rPr>
          <w:rFonts w:eastAsia="MS Mincho" w:cs="Arial"/>
          <w:bCs/>
          <w:noProof w:val="0"/>
          <w:sz w:val="24"/>
          <w:lang w:val="en-GB" w:eastAsia="ja-JP"/>
        </w:rPr>
        <w:t xml:space="preserve">, </w:t>
      </w:r>
      <w:r>
        <w:rPr>
          <w:rFonts w:eastAsia="MS Mincho" w:cs="Arial"/>
          <w:bCs/>
          <w:noProof w:val="0"/>
          <w:sz w:val="24"/>
          <w:lang w:val="en-GB" w:eastAsia="ja-JP"/>
        </w:rPr>
        <w:t>August 26</w:t>
      </w:r>
      <w:r w:rsidR="005343BD" w:rsidRPr="005343BD">
        <w:rPr>
          <w:rFonts w:eastAsia="MS Mincho" w:cs="Arial"/>
          <w:bCs/>
          <w:noProof w:val="0"/>
          <w:sz w:val="24"/>
          <w:vertAlign w:val="superscript"/>
          <w:lang w:val="en-GB" w:eastAsia="ja-JP"/>
        </w:rPr>
        <w:t>th</w:t>
      </w:r>
      <w:r w:rsidR="00AA3B7C">
        <w:rPr>
          <w:rFonts w:eastAsia="MS Mincho" w:cs="Arial"/>
          <w:bCs/>
          <w:noProof w:val="0"/>
          <w:sz w:val="24"/>
          <w:lang w:val="en-GB" w:eastAsia="ja-JP"/>
        </w:rPr>
        <w:t xml:space="preserve"> – </w:t>
      </w:r>
      <w:r>
        <w:rPr>
          <w:rFonts w:eastAsia="MS Mincho" w:cs="Arial"/>
          <w:bCs/>
          <w:noProof w:val="0"/>
          <w:sz w:val="24"/>
          <w:lang w:val="en-GB" w:eastAsia="ja-JP"/>
        </w:rPr>
        <w:t>August</w:t>
      </w:r>
      <w:r w:rsidR="00AA3B7C">
        <w:rPr>
          <w:rFonts w:eastAsia="MS Mincho" w:cs="Arial"/>
          <w:bCs/>
          <w:noProof w:val="0"/>
          <w:sz w:val="24"/>
          <w:lang w:val="en-GB" w:eastAsia="ja-JP"/>
        </w:rPr>
        <w:t xml:space="preserve"> </w:t>
      </w:r>
      <w:r>
        <w:rPr>
          <w:rFonts w:eastAsia="MS Mincho" w:cs="Arial"/>
          <w:bCs/>
          <w:noProof w:val="0"/>
          <w:sz w:val="24"/>
          <w:lang w:val="en-GB" w:eastAsia="ja-JP"/>
        </w:rPr>
        <w:t>30</w:t>
      </w:r>
      <w:r w:rsidR="00DC1AD6">
        <w:rPr>
          <w:rFonts w:eastAsia="MS Mincho" w:cs="Arial"/>
          <w:bCs/>
          <w:noProof w:val="0"/>
          <w:sz w:val="24"/>
          <w:vertAlign w:val="superscript"/>
          <w:lang w:val="en-GB" w:eastAsia="ja-JP"/>
        </w:rPr>
        <w:t>th</w:t>
      </w:r>
      <w:r w:rsidR="00AA3B7C">
        <w:rPr>
          <w:rFonts w:eastAsia="MS Mincho" w:cs="Arial"/>
          <w:bCs/>
          <w:noProof w:val="0"/>
          <w:sz w:val="24"/>
          <w:lang w:val="en-GB" w:eastAsia="ja-JP"/>
        </w:rPr>
        <w:t>,</w:t>
      </w:r>
      <w:r w:rsidR="004A466E">
        <w:rPr>
          <w:rFonts w:eastAsia="MS Mincho" w:cs="Arial"/>
          <w:bCs/>
          <w:noProof w:val="0"/>
          <w:sz w:val="24"/>
          <w:lang w:val="en-GB" w:eastAsia="ja-JP"/>
        </w:rPr>
        <w:t xml:space="preserve"> 201</w:t>
      </w:r>
      <w:r w:rsidR="00AA3B7C">
        <w:rPr>
          <w:rFonts w:eastAsia="MS Mincho" w:cs="Arial"/>
          <w:bCs/>
          <w:noProof w:val="0"/>
          <w:sz w:val="24"/>
          <w:lang w:val="en-GB" w:eastAsia="ja-JP"/>
        </w:rPr>
        <w:t>9</w:t>
      </w:r>
    </w:p>
    <w:p w14:paraId="040A72A2" w14:textId="77777777" w:rsidR="005601AC" w:rsidRPr="0016316A" w:rsidRDefault="005601AC" w:rsidP="00CA26CE">
      <w:pPr>
        <w:pStyle w:val="Header"/>
        <w:rPr>
          <w:bCs/>
          <w:noProof w:val="0"/>
          <w:sz w:val="24"/>
          <w:lang w:val="en-GB" w:eastAsia="ja-JP"/>
        </w:rPr>
      </w:pPr>
    </w:p>
    <w:p w14:paraId="1FDC5CC3" w14:textId="430751CC"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F81850">
        <w:rPr>
          <w:rFonts w:cs="Arial"/>
          <w:b/>
          <w:bCs/>
          <w:sz w:val="24"/>
        </w:rPr>
        <w:t>4</w:t>
      </w:r>
    </w:p>
    <w:p w14:paraId="63DF693F" w14:textId="77777777" w:rsidR="00E128F2" w:rsidRPr="00865CA0"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0CD58FE0" w14:textId="4A8505BD"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781E6D">
        <w:rPr>
          <w:rFonts w:ascii="Arial" w:hAnsi="Arial" w:cs="Arial"/>
          <w:b/>
          <w:bCs/>
          <w:sz w:val="24"/>
          <w:lang w:val="en-GB"/>
        </w:rPr>
        <w:t>UE assistance information</w:t>
      </w:r>
    </w:p>
    <w:p w14:paraId="77FD2CC2"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46AB0B02" w14:textId="77777777" w:rsidR="0034111C" w:rsidRDefault="0034111C">
      <w:pPr>
        <w:pStyle w:val="Heading1"/>
      </w:pPr>
      <w:r w:rsidRPr="0016316A">
        <w:t>1</w:t>
      </w:r>
      <w:r w:rsidRPr="0016316A">
        <w:tab/>
      </w:r>
      <w:r w:rsidR="00EE7FA7" w:rsidRPr="0016316A">
        <w:t>Introduction</w:t>
      </w:r>
    </w:p>
    <w:p w14:paraId="2AD2215F" w14:textId="4CA75E0E" w:rsidR="0029378E" w:rsidRPr="00E25103" w:rsidRDefault="0029378E" w:rsidP="0029378E">
      <w:pPr>
        <w:rPr>
          <w:lang w:val="en-GB"/>
        </w:rPr>
      </w:pPr>
      <w:r w:rsidRPr="00E25103">
        <w:rPr>
          <w:lang w:val="en-GB"/>
        </w:rPr>
        <w:t xml:space="preserve">UE Power Saving WID </w:t>
      </w:r>
      <w:r w:rsidR="00D64E44" w:rsidRPr="00E25103">
        <w:rPr>
          <w:lang w:val="en-GB"/>
        </w:rPr>
        <w:t xml:space="preserve">was approved in RAN#83 </w:t>
      </w:r>
      <w:r w:rsidR="0047768F" w:rsidRPr="00E25103">
        <w:rPr>
          <w:lang w:val="en-GB"/>
        </w:rPr>
        <w:fldChar w:fldCharType="begin"/>
      </w:r>
      <w:r w:rsidR="0047768F" w:rsidRPr="00E25103">
        <w:rPr>
          <w:lang w:val="en-GB"/>
        </w:rPr>
        <w:instrText xml:space="preserve"> REF _Ref16752949 \r \h </w:instrText>
      </w:r>
      <w:r w:rsidR="00DC11AC">
        <w:rPr>
          <w:lang w:val="en-GB"/>
        </w:rPr>
        <w:instrText xml:space="preserve"> \* MERGEFORMAT </w:instrText>
      </w:r>
      <w:r w:rsidR="0047768F" w:rsidRPr="00E25103">
        <w:rPr>
          <w:lang w:val="en-GB"/>
        </w:rPr>
      </w:r>
      <w:r w:rsidR="0047768F" w:rsidRPr="00E25103">
        <w:rPr>
          <w:lang w:val="en-GB"/>
        </w:rPr>
        <w:fldChar w:fldCharType="separate"/>
      </w:r>
      <w:r w:rsidR="00DB32B0">
        <w:rPr>
          <w:lang w:val="en-GB"/>
        </w:rPr>
        <w:t>[1]</w:t>
      </w:r>
      <w:r w:rsidR="0047768F" w:rsidRPr="00E25103">
        <w:rPr>
          <w:lang w:val="en-GB"/>
        </w:rPr>
        <w:fldChar w:fldCharType="end"/>
      </w:r>
      <w:r w:rsidR="0047768F" w:rsidRPr="00E25103">
        <w:rPr>
          <w:lang w:val="en-GB"/>
        </w:rPr>
        <w:t xml:space="preserve"> and updated in RAN#84 </w:t>
      </w:r>
      <w:r w:rsidR="0047768F" w:rsidRPr="00E25103">
        <w:rPr>
          <w:lang w:val="en-GB"/>
        </w:rPr>
        <w:fldChar w:fldCharType="begin"/>
      </w:r>
      <w:r w:rsidR="0047768F" w:rsidRPr="00E25103">
        <w:rPr>
          <w:lang w:val="en-GB"/>
        </w:rPr>
        <w:instrText xml:space="preserve"> REF _Ref16752961 \r \h </w:instrText>
      </w:r>
      <w:r w:rsidR="00DC11AC">
        <w:rPr>
          <w:lang w:val="en-GB"/>
        </w:rPr>
        <w:instrText xml:space="preserve"> \* MERGEFORMAT </w:instrText>
      </w:r>
      <w:r w:rsidR="0047768F" w:rsidRPr="00E25103">
        <w:rPr>
          <w:lang w:val="en-GB"/>
        </w:rPr>
      </w:r>
      <w:r w:rsidR="0047768F" w:rsidRPr="00E25103">
        <w:rPr>
          <w:lang w:val="en-GB"/>
        </w:rPr>
        <w:fldChar w:fldCharType="separate"/>
      </w:r>
      <w:r w:rsidR="00DB32B0">
        <w:rPr>
          <w:lang w:val="en-GB"/>
        </w:rPr>
        <w:t>[2]</w:t>
      </w:r>
      <w:r w:rsidR="0047768F" w:rsidRPr="00E25103">
        <w:rPr>
          <w:lang w:val="en-GB"/>
        </w:rPr>
        <w:fldChar w:fldCharType="end"/>
      </w:r>
      <w:r w:rsidR="00D64E44" w:rsidRPr="00E25103">
        <w:rPr>
          <w:lang w:val="en-GB"/>
        </w:rPr>
        <w:t xml:space="preserve">. The </w:t>
      </w:r>
      <w:r w:rsidR="0047768F" w:rsidRPr="00E25103">
        <w:rPr>
          <w:lang w:val="en-GB"/>
        </w:rPr>
        <w:t xml:space="preserve">current </w:t>
      </w:r>
      <w:r w:rsidR="00D64E44" w:rsidRPr="00E25103">
        <w:rPr>
          <w:lang w:val="en-GB"/>
        </w:rPr>
        <w:t>objectives are as follows:</w:t>
      </w:r>
    </w:p>
    <w:tbl>
      <w:tblPr>
        <w:tblStyle w:val="TableGrid"/>
        <w:tblW w:w="0" w:type="auto"/>
        <w:tblLook w:val="04A0" w:firstRow="1" w:lastRow="0" w:firstColumn="1" w:lastColumn="0" w:noHBand="0" w:noVBand="1"/>
      </w:tblPr>
      <w:tblGrid>
        <w:gridCol w:w="9629"/>
      </w:tblGrid>
      <w:tr w:rsidR="00D64E44" w:rsidRPr="00DE133F" w14:paraId="2D253C85" w14:textId="77777777" w:rsidTr="00D64E44">
        <w:tc>
          <w:tcPr>
            <w:tcW w:w="9629" w:type="dxa"/>
          </w:tcPr>
          <w:p w14:paraId="06765035" w14:textId="77777777" w:rsidR="0047768F" w:rsidRPr="0047768F" w:rsidRDefault="0047768F" w:rsidP="0047768F">
            <w:pPr>
              <w:overflowPunct w:val="0"/>
              <w:autoSpaceDE w:val="0"/>
              <w:autoSpaceDN w:val="0"/>
              <w:adjustRightInd w:val="0"/>
              <w:spacing w:afterLines="50" w:after="120" w:line="240" w:lineRule="auto"/>
              <w:jc w:val="both"/>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rPr>
              <w:t xml:space="preserve">The objective is to specify the UE power saving techniques with UE adaption in achieving UE power saving.  The power saving technique should address </w:t>
            </w:r>
            <w:r w:rsidRPr="0047768F">
              <w:rPr>
                <w:rFonts w:ascii="Times New Roman" w:eastAsia="SimSun" w:hAnsi="Times New Roman" w:cs="Times New Roman"/>
                <w:bCs/>
                <w:sz w:val="20"/>
                <w:szCs w:val="20"/>
                <w:lang w:val="en-GB" w:eastAsia="zh-CN"/>
              </w:rPr>
              <w:t>latency and performance</w:t>
            </w:r>
            <w:r w:rsidRPr="0047768F">
              <w:rPr>
                <w:rFonts w:ascii="Times New Roman" w:eastAsia="SimSun" w:hAnsi="Times New Roman" w:cs="Times New Roman" w:hint="eastAsia"/>
                <w:bCs/>
                <w:sz w:val="20"/>
                <w:szCs w:val="20"/>
                <w:lang w:val="en-GB" w:eastAsia="zh-CN"/>
              </w:rPr>
              <w:t xml:space="preserve"> in NR</w:t>
            </w:r>
            <w:r w:rsidRPr="0047768F">
              <w:rPr>
                <w:rFonts w:ascii="Times New Roman" w:eastAsia="SimSun" w:hAnsi="Times New Roman" w:cs="Times New Roman"/>
                <w:bCs/>
                <w:sz w:val="20"/>
                <w:szCs w:val="20"/>
                <w:lang w:val="en-GB" w:eastAsia="zh-CN"/>
              </w:rPr>
              <w:t xml:space="preserve"> as well as network impact</w:t>
            </w:r>
            <w:r w:rsidRPr="0047768F">
              <w:rPr>
                <w:rFonts w:ascii="Times New Roman" w:eastAsia="SimSun" w:hAnsi="Times New Roman" w:cs="Times New Roman"/>
                <w:bCs/>
                <w:sz w:val="20"/>
                <w:szCs w:val="20"/>
                <w:lang w:val="en-GB"/>
              </w:rPr>
              <w:t xml:space="preserve">.  The objective of the </w:t>
            </w:r>
            <w:r w:rsidRPr="0047768F">
              <w:rPr>
                <w:rFonts w:ascii="Times New Roman" w:eastAsia="SimSun" w:hAnsi="Times New Roman" w:cs="Times New Roman" w:hint="eastAsia"/>
                <w:bCs/>
                <w:sz w:val="20"/>
                <w:szCs w:val="20"/>
                <w:lang w:val="en-GB" w:eastAsia="zh-CN"/>
              </w:rPr>
              <w:t>UE power saving</w:t>
            </w:r>
            <w:r w:rsidRPr="0047768F">
              <w:rPr>
                <w:rFonts w:ascii="Times New Roman" w:eastAsia="SimSun" w:hAnsi="Times New Roman" w:cs="Times New Roman"/>
                <w:bCs/>
                <w:sz w:val="20"/>
                <w:szCs w:val="20"/>
                <w:lang w:val="en-GB"/>
              </w:rPr>
              <w:t xml:space="preserve"> includes the following,</w:t>
            </w:r>
          </w:p>
          <w:p w14:paraId="03EFC6DE" w14:textId="77777777" w:rsidR="0047768F" w:rsidRPr="0047768F" w:rsidRDefault="0047768F" w:rsidP="0047768F">
            <w:pPr>
              <w:overflowPunct w:val="0"/>
              <w:autoSpaceDE w:val="0"/>
              <w:autoSpaceDN w:val="0"/>
              <w:adjustRightInd w:val="0"/>
              <w:spacing w:beforeLines="50" w:before="120" w:afterLines="50" w:after="120" w:line="240" w:lineRule="auto"/>
              <w:ind w:left="714"/>
              <w:textAlignment w:val="baseline"/>
              <w:rPr>
                <w:rFonts w:ascii="Times New Roman" w:eastAsia="SimSun" w:hAnsi="Times New Roman" w:cs="Times New Roman"/>
                <w:sz w:val="20"/>
                <w:szCs w:val="20"/>
                <w:lang w:val="en-GB" w:eastAsia="zh-CN"/>
              </w:rPr>
            </w:pPr>
          </w:p>
          <w:p w14:paraId="20ACDC50" w14:textId="77777777" w:rsidR="0047768F" w:rsidRPr="0047768F" w:rsidRDefault="0047768F" w:rsidP="0047768F">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Specify power saving techniques </w:t>
            </w:r>
            <w:r w:rsidRPr="0047768F">
              <w:rPr>
                <w:rFonts w:ascii="Times New Roman" w:eastAsia="SimSun" w:hAnsi="Times New Roman" w:cs="Times New Roman"/>
                <w:sz w:val="20"/>
                <w:szCs w:val="20"/>
                <w:lang w:val="en-GB" w:eastAsia="ko-KR"/>
              </w:rPr>
              <w:t xml:space="preserve">with PDCCH-based power saving signal/channel </w:t>
            </w:r>
            <w:r w:rsidRPr="0047768F">
              <w:rPr>
                <w:rFonts w:ascii="Times New Roman" w:eastAsia="SimSun" w:hAnsi="Times New Roman" w:cs="Times New Roman"/>
                <w:bCs/>
                <w:sz w:val="20"/>
                <w:szCs w:val="20"/>
                <w:lang w:val="en-GB" w:eastAsia="zh-CN"/>
              </w:rPr>
              <w:t xml:space="preserve">triggering UE adaptation in RRC_CONNECTED mode </w:t>
            </w:r>
            <w:r w:rsidRPr="0047768F">
              <w:rPr>
                <w:rFonts w:ascii="Times New Roman" w:eastAsia="SimSun" w:hAnsi="Times New Roman" w:cs="Times New Roman"/>
                <w:bCs/>
                <w:sz w:val="20"/>
                <w:szCs w:val="20"/>
                <w:lang w:val="en-GB"/>
              </w:rPr>
              <w:t>[RAN1, RAN2, RAN4]</w:t>
            </w:r>
            <w:r w:rsidRPr="0047768F">
              <w:rPr>
                <w:rFonts w:ascii="Times New Roman" w:eastAsia="SimSun" w:hAnsi="Times New Roman" w:cs="Times New Roman"/>
                <w:bCs/>
                <w:sz w:val="20"/>
                <w:szCs w:val="20"/>
                <w:lang w:val="en-GB" w:eastAsia="zh-CN"/>
              </w:rPr>
              <w:t xml:space="preserve"> </w:t>
            </w:r>
          </w:p>
          <w:p w14:paraId="228C9C3E"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0752AC53" w14:textId="77777777" w:rsidR="0047768F" w:rsidRPr="0047768F" w:rsidRDefault="0047768F" w:rsidP="0047768F">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Specify procedures triggering a MAC entity to “wake up” to monitor PDCCH at reception of the PDCCH-based power saving signal/channel for the next occurrence(s) of the </w:t>
            </w:r>
            <w:proofErr w:type="spellStart"/>
            <w:r w:rsidRPr="0047768F">
              <w:rPr>
                <w:rFonts w:ascii="Times New Roman" w:eastAsia="Malgun Gothic" w:hAnsi="Times New Roman" w:cs="Times New Roman"/>
                <w:i/>
                <w:sz w:val="20"/>
                <w:szCs w:val="20"/>
                <w:lang w:val="en-GB"/>
              </w:rPr>
              <w:t>drx-onDurationTimer</w:t>
            </w:r>
            <w:proofErr w:type="spellEnd"/>
            <w:r w:rsidRPr="0047768F">
              <w:rPr>
                <w:rFonts w:ascii="Times New Roman" w:eastAsia="SimSun" w:hAnsi="Times New Roman" w:cs="Times New Roman"/>
                <w:bCs/>
                <w:sz w:val="20"/>
                <w:szCs w:val="20"/>
                <w:lang w:val="en-GB" w:eastAsia="zh-CN"/>
              </w:rPr>
              <w:t xml:space="preserve"> [RAN2, RAN1]</w:t>
            </w:r>
          </w:p>
          <w:p w14:paraId="09A9AFAB"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4DC4D97C" w14:textId="77777777" w:rsidR="0047768F" w:rsidRPr="0047768F" w:rsidRDefault="0047768F" w:rsidP="0047768F">
            <w:pPr>
              <w:overflowPunct w:val="0"/>
              <w:autoSpaceDE w:val="0"/>
              <w:autoSpaceDN w:val="0"/>
              <w:adjustRightInd w:val="0"/>
              <w:spacing w:afterLines="50" w:after="120" w:line="240" w:lineRule="auto"/>
              <w:ind w:left="360" w:firstLine="360"/>
              <w:contextualSpacing/>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NOTE: Any change of PDCCH channel coding and payload </w:t>
            </w:r>
            <w:proofErr w:type="spellStart"/>
            <w:r w:rsidRPr="0047768F">
              <w:rPr>
                <w:rFonts w:ascii="Times New Roman" w:eastAsia="SimSun" w:hAnsi="Times New Roman" w:cs="Times New Roman"/>
                <w:bCs/>
                <w:sz w:val="20"/>
                <w:szCs w:val="20"/>
                <w:lang w:val="en-GB" w:eastAsia="zh-CN"/>
              </w:rPr>
              <w:t>interleaver</w:t>
            </w:r>
            <w:proofErr w:type="spellEnd"/>
            <w:r w:rsidRPr="0047768F">
              <w:rPr>
                <w:rFonts w:ascii="Times New Roman" w:eastAsia="SimSun" w:hAnsi="Times New Roman" w:cs="Times New Roman"/>
                <w:bCs/>
                <w:sz w:val="20"/>
                <w:szCs w:val="20"/>
                <w:lang w:val="en-GB" w:eastAsia="zh-CN"/>
              </w:rPr>
              <w:t xml:space="preserve"> is not in the scope</w:t>
            </w:r>
          </w:p>
          <w:p w14:paraId="13D843E4" w14:textId="77777777" w:rsidR="0047768F" w:rsidRPr="0047768F" w:rsidRDefault="0047768F" w:rsidP="0047768F">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6AB12D22" w14:textId="77777777" w:rsidR="0047768F" w:rsidRPr="0047768F" w:rsidRDefault="0047768F" w:rsidP="0047768F">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sz w:val="20"/>
                <w:szCs w:val="20"/>
                <w:lang w:val="en-GB" w:eastAsia="ko-KR"/>
              </w:rPr>
              <w:t xml:space="preserve">Specify the procedure of cross-slot scheduling power saving </w:t>
            </w:r>
            <w:proofErr w:type="gramStart"/>
            <w:r w:rsidRPr="0047768F">
              <w:rPr>
                <w:rFonts w:ascii="Times New Roman" w:eastAsia="SimSun" w:hAnsi="Times New Roman" w:cs="Times New Roman"/>
                <w:sz w:val="20"/>
                <w:szCs w:val="20"/>
                <w:lang w:val="en-GB" w:eastAsia="ko-KR"/>
              </w:rPr>
              <w:t>techniques  [</w:t>
            </w:r>
            <w:proofErr w:type="gramEnd"/>
            <w:r w:rsidRPr="0047768F">
              <w:rPr>
                <w:rFonts w:ascii="Times New Roman" w:eastAsia="SimSun" w:hAnsi="Times New Roman" w:cs="Times New Roman"/>
                <w:sz w:val="20"/>
                <w:szCs w:val="20"/>
                <w:lang w:val="en-GB" w:eastAsia="ko-KR"/>
              </w:rPr>
              <w:t>RAN1, RAN4]</w:t>
            </w:r>
          </w:p>
          <w:p w14:paraId="2A1D711B"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4688E709"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sz w:val="20"/>
                <w:szCs w:val="20"/>
                <w:lang w:val="en-GB" w:eastAsia="zh-CN"/>
              </w:rPr>
            </w:pPr>
            <w:r w:rsidRPr="0047768F">
              <w:rPr>
                <w:rFonts w:ascii="Times New Roman" w:eastAsia="SimSun" w:hAnsi="Times New Roman" w:cs="Times New Roman"/>
                <w:bCs/>
                <w:sz w:val="20"/>
                <w:szCs w:val="20"/>
                <w:lang w:val="en-GB" w:eastAsia="zh-CN"/>
              </w:rPr>
              <w:t>NOTE: The procedure is in addition to Rel-15 cross-slot scheduling procedure</w:t>
            </w:r>
          </w:p>
          <w:p w14:paraId="0D141007" w14:textId="77777777" w:rsidR="0047768F" w:rsidRPr="0047768F" w:rsidRDefault="0047768F" w:rsidP="0047768F">
            <w:pPr>
              <w:overflowPunct w:val="0"/>
              <w:autoSpaceDE w:val="0"/>
              <w:autoSpaceDN w:val="0"/>
              <w:adjustRightInd w:val="0"/>
              <w:spacing w:afterLines="50" w:after="120" w:line="240" w:lineRule="auto"/>
              <w:ind w:left="1080"/>
              <w:contextualSpacing/>
              <w:rPr>
                <w:rFonts w:ascii="Times New Roman" w:eastAsia="SimSun" w:hAnsi="Times New Roman" w:cs="Times New Roman"/>
                <w:bCs/>
                <w:sz w:val="20"/>
                <w:szCs w:val="20"/>
                <w:lang w:val="en-GB" w:eastAsia="zh-CN"/>
              </w:rPr>
            </w:pPr>
          </w:p>
          <w:p w14:paraId="55B78228" w14:textId="77777777" w:rsidR="0047768F" w:rsidRPr="0047768F" w:rsidRDefault="0047768F" w:rsidP="0047768F">
            <w:pPr>
              <w:numPr>
                <w:ilvl w:val="0"/>
                <w:numId w:val="47"/>
              </w:numPr>
              <w:overflowPunct w:val="0"/>
              <w:autoSpaceDE w:val="0"/>
              <w:autoSpaceDN w:val="0"/>
              <w:adjustRightInd w:val="0"/>
              <w:spacing w:after="18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Specify the power saving techniques of UE adaptation to the maximum number of MIMO layers [RAN1, RAN2, RAN4]</w:t>
            </w:r>
          </w:p>
          <w:p w14:paraId="7C091969" w14:textId="77777777" w:rsidR="0047768F" w:rsidRPr="0047768F" w:rsidRDefault="0047768F" w:rsidP="0047768F">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sz w:val="20"/>
                <w:szCs w:val="20"/>
                <w:lang w:val="en-GB"/>
              </w:rPr>
              <w:t>Specify configuration of a different MIMO layer configuration of the initial/default BWP compared with other BWPs of a Serving Cell.  [RAN2, RAN4]</w:t>
            </w:r>
          </w:p>
          <w:p w14:paraId="0420CC08" w14:textId="77777777" w:rsidR="0047768F" w:rsidRPr="0047768F" w:rsidRDefault="0047768F" w:rsidP="0047768F">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sz w:val="20"/>
                <w:szCs w:val="20"/>
                <w:lang w:val="en-GB"/>
              </w:rPr>
              <w:t xml:space="preserve">Discuss whether to also extend this to define per-BWP MIMO layer configuration [RAN1, RAN2] </w:t>
            </w:r>
          </w:p>
          <w:p w14:paraId="793FFE2F"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trike/>
                <w:sz w:val="20"/>
                <w:szCs w:val="20"/>
                <w:highlight w:val="lightGray"/>
                <w:lang w:val="en-US" w:eastAsia="zh-CN"/>
              </w:rPr>
            </w:pPr>
          </w:p>
          <w:p w14:paraId="27074284" w14:textId="77777777" w:rsidR="0047768F" w:rsidRPr="0047768F" w:rsidRDefault="0047768F" w:rsidP="0047768F">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sz w:val="20"/>
                <w:szCs w:val="20"/>
                <w:lang w:val="en-GB" w:eastAsia="ko-KR"/>
              </w:rPr>
              <w:t xml:space="preserve">Evaluate if switching and interruption times for UE dynamic adaptation to the maximum number of MIMO layers are needed and which case </w:t>
            </w:r>
            <w:r w:rsidRPr="0047768F">
              <w:rPr>
                <w:rFonts w:ascii="Times New Roman" w:eastAsia="SimSun" w:hAnsi="Times New Roman" w:cs="Times New Roman"/>
                <w:sz w:val="20"/>
                <w:szCs w:val="20"/>
                <w:lang w:val="en-GB"/>
              </w:rPr>
              <w:t xml:space="preserve">assuming a relationship between the number of RF ports and the MIMO layer configuration </w:t>
            </w:r>
            <w:r w:rsidRPr="0047768F">
              <w:rPr>
                <w:rFonts w:ascii="Times New Roman" w:eastAsia="SimSun" w:hAnsi="Times New Roman" w:cs="Times New Roman"/>
                <w:sz w:val="20"/>
                <w:szCs w:val="20"/>
                <w:lang w:val="en-GB" w:eastAsia="ko-KR"/>
              </w:rPr>
              <w:t>[RAN4]</w:t>
            </w:r>
          </w:p>
          <w:p w14:paraId="5C8F9C17"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0C640BE7"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NOTE: </w:t>
            </w:r>
            <w:r w:rsidRPr="0047768F">
              <w:rPr>
                <w:rFonts w:ascii="Times New Roman" w:eastAsia="SimSun" w:hAnsi="Times New Roman" w:cs="Times New Roman"/>
                <w:sz w:val="20"/>
                <w:szCs w:val="20"/>
                <w:lang w:val="en-GB" w:eastAsia="ko-KR"/>
              </w:rPr>
              <w:t>Switching on/off the RF is part of the evaluation</w:t>
            </w:r>
          </w:p>
          <w:p w14:paraId="752965D2" w14:textId="77777777" w:rsidR="0047768F" w:rsidRPr="0047768F" w:rsidRDefault="0047768F" w:rsidP="0047768F">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50341F60" w14:textId="77777777" w:rsidR="0047768F" w:rsidRPr="0047768F" w:rsidRDefault="0047768F" w:rsidP="0047768F">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sz w:val="20"/>
                <w:szCs w:val="20"/>
                <w:lang w:val="en-GB" w:eastAsia="zh-CN"/>
              </w:rPr>
              <w:t>Specify a</w:t>
            </w:r>
            <w:r w:rsidRPr="0047768F">
              <w:rPr>
                <w:rFonts w:ascii="Times New Roman" w:eastAsia="SimSun" w:hAnsi="Times New Roman" w:cs="Times New Roman"/>
                <w:sz w:val="20"/>
                <w:szCs w:val="20"/>
                <w:lang w:val="en-GB"/>
              </w:rPr>
              <w:t xml:space="preserve"> mechanism for a UE to indicate its preference of transitioning out of RRC_CONNECTED</w:t>
            </w:r>
            <w:r w:rsidRPr="0047768F">
              <w:rPr>
                <w:rFonts w:ascii="Times New Roman" w:eastAsia="SimSun" w:hAnsi="Times New Roman" w:cs="Times New Roman" w:hint="eastAsia"/>
                <w:sz w:val="20"/>
                <w:szCs w:val="20"/>
                <w:lang w:val="en-GB" w:eastAsia="zh-CN"/>
              </w:rPr>
              <w:t xml:space="preserve"> state</w:t>
            </w:r>
            <w:r w:rsidRPr="0047768F">
              <w:rPr>
                <w:rFonts w:ascii="Times New Roman" w:eastAsia="SimSun" w:hAnsi="Times New Roman" w:cs="Times New Roman"/>
                <w:sz w:val="20"/>
                <w:szCs w:val="20"/>
                <w:lang w:val="en-GB" w:eastAsia="zh-CN"/>
              </w:rPr>
              <w:t>. [RAN2]</w:t>
            </w:r>
          </w:p>
          <w:p w14:paraId="7AA489E7" w14:textId="77777777" w:rsidR="0047768F" w:rsidRPr="0047768F" w:rsidRDefault="0047768F" w:rsidP="0047768F">
            <w:pPr>
              <w:overflowPunct w:val="0"/>
              <w:autoSpaceDE w:val="0"/>
              <w:autoSpaceDN w:val="0"/>
              <w:adjustRightInd w:val="0"/>
              <w:spacing w:after="180" w:line="240" w:lineRule="auto"/>
              <w:ind w:left="720"/>
              <w:contextualSpacing/>
              <w:rPr>
                <w:rFonts w:ascii="Times New Roman" w:eastAsia="SimSun" w:hAnsi="Times New Roman" w:cs="Times New Roman"/>
                <w:bCs/>
                <w:sz w:val="20"/>
                <w:szCs w:val="20"/>
                <w:lang w:val="en-US" w:eastAsia="zh-CN"/>
              </w:rPr>
            </w:pPr>
          </w:p>
          <w:p w14:paraId="154B4F91" w14:textId="77777777" w:rsidR="0047768F" w:rsidRPr="0047768F" w:rsidRDefault="0047768F" w:rsidP="0047768F">
            <w:pPr>
              <w:numPr>
                <w:ilvl w:val="0"/>
                <w:numId w:val="4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4"/>
                <w:lang w:val="en-US"/>
              </w:rPr>
            </w:pPr>
            <w:r w:rsidRPr="0047768F">
              <w:rPr>
                <w:rFonts w:ascii="Times New Roman" w:eastAsia="Times New Roman" w:hAnsi="Times New Roman" w:cs="Times New Roman"/>
                <w:sz w:val="20"/>
                <w:szCs w:val="24"/>
                <w:lang w:val="en-US"/>
              </w:rPr>
              <w:t>Specify, if agreed, the mechanism to provide UE assistance information [RAN2, RAN1]:</w:t>
            </w:r>
          </w:p>
          <w:p w14:paraId="05382FD7" w14:textId="77777777" w:rsidR="0047768F" w:rsidRPr="0047768F" w:rsidRDefault="0047768F" w:rsidP="0047768F">
            <w:pPr>
              <w:numPr>
                <w:ilvl w:val="0"/>
                <w:numId w:val="68"/>
              </w:numPr>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sz w:val="20"/>
                <w:szCs w:val="24"/>
                <w:lang w:val="en-US"/>
              </w:rPr>
            </w:pPr>
            <w:r w:rsidRPr="0047768F">
              <w:rPr>
                <w:rFonts w:ascii="Times New Roman" w:eastAsia="Times New Roman" w:hAnsi="Times New Roman" w:cs="Times New Roman"/>
                <w:sz w:val="20"/>
                <w:szCs w:val="24"/>
                <w:lang w:val="en-US"/>
              </w:rPr>
              <w:t>Study and select among the following UE assistance information for RAN2 by RAN#85:</w:t>
            </w:r>
          </w:p>
          <w:p w14:paraId="57900D7E" w14:textId="77777777" w:rsidR="0047768F" w:rsidRPr="0047768F" w:rsidRDefault="0047768F" w:rsidP="0047768F">
            <w:pPr>
              <w:overflowPunct w:val="0"/>
              <w:autoSpaceDE w:val="0"/>
              <w:autoSpaceDN w:val="0"/>
              <w:adjustRightInd w:val="0"/>
              <w:spacing w:after="180" w:line="240" w:lineRule="auto"/>
              <w:ind w:left="720"/>
              <w:contextualSpacing/>
              <w:rPr>
                <w:rFonts w:ascii="Times New Roman" w:eastAsia="Times New Roman" w:hAnsi="Times New Roman" w:cs="Times New Roman"/>
                <w:sz w:val="20"/>
                <w:szCs w:val="24"/>
                <w:lang w:val="en-US"/>
              </w:rPr>
            </w:pPr>
            <w:r w:rsidRPr="0047768F">
              <w:rPr>
                <w:rFonts w:ascii="Times New Roman" w:eastAsia="Times New Roman" w:hAnsi="Times New Roman" w:cs="Times New Roman"/>
                <w:sz w:val="20"/>
                <w:szCs w:val="24"/>
                <w:lang w:val="en-US"/>
              </w:rPr>
              <w:t>power preferred information (baseline LTE PPI in a well-defined manner) and UE's preference on C-DRX, BWP and SCell configuration [RAN2].</w:t>
            </w:r>
          </w:p>
          <w:p w14:paraId="4C627211" w14:textId="77777777" w:rsidR="0047768F" w:rsidRPr="0047768F" w:rsidRDefault="0047768F" w:rsidP="0047768F">
            <w:pPr>
              <w:overflowPunct w:val="0"/>
              <w:autoSpaceDE w:val="0"/>
              <w:autoSpaceDN w:val="0"/>
              <w:adjustRightInd w:val="0"/>
              <w:spacing w:after="180" w:line="240" w:lineRule="auto"/>
              <w:ind w:left="720"/>
              <w:textAlignment w:val="baseline"/>
              <w:rPr>
                <w:rFonts w:ascii="Times New Roman" w:eastAsia="SimSun" w:hAnsi="Times New Roman" w:cs="Times New Roman"/>
                <w:sz w:val="20"/>
                <w:szCs w:val="20"/>
                <w:lang w:val="en-US"/>
              </w:rPr>
            </w:pPr>
            <w:r w:rsidRPr="0047768F">
              <w:rPr>
                <w:rFonts w:ascii="Times New Roman" w:eastAsia="Times New Roman" w:hAnsi="Times New Roman" w:cs="Times New Roman"/>
                <w:sz w:val="20"/>
                <w:szCs w:val="24"/>
                <w:lang w:val="en-US"/>
              </w:rPr>
              <w:t xml:space="preserve">NOTE: </w:t>
            </w:r>
            <w:r w:rsidRPr="0047768F">
              <w:rPr>
                <w:rFonts w:ascii="Times New Roman" w:eastAsia="SimSun" w:hAnsi="Times New Roman" w:cs="Times New Roman"/>
                <w:sz w:val="20"/>
                <w:szCs w:val="20"/>
                <w:lang w:val="en-US"/>
              </w:rPr>
              <w:t xml:space="preserve">additional UE assistance information for RAN1-specific power saving techniques to indicate what setting of parameters related to this Work Item will lead to power savings for the UE can be included if agreed in RAN1.  </w:t>
            </w:r>
          </w:p>
          <w:p w14:paraId="77BEC11A" w14:textId="77777777" w:rsidR="0047768F" w:rsidRPr="0047768F" w:rsidRDefault="0047768F" w:rsidP="0047768F">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6C02F4DC" w14:textId="77777777" w:rsidR="0047768F" w:rsidRPr="0047768F" w:rsidRDefault="0047768F" w:rsidP="0047768F">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Specify network-configured mechanism to relax intra and inter-frequency RRM measurement for neighbour cells for RRC_IDLE/INACTIVE with minimal mobility performance impacts [RAN2, RAN4]</w:t>
            </w:r>
          </w:p>
          <w:p w14:paraId="487883D9" w14:textId="77777777" w:rsidR="0047768F" w:rsidRPr="0047768F" w:rsidRDefault="0047768F" w:rsidP="0047768F">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bookmarkStart w:id="0" w:name="_Hlk10649837"/>
            <w:r w:rsidRPr="0047768F">
              <w:rPr>
                <w:rFonts w:ascii="Times New Roman" w:eastAsia="SimSun" w:hAnsi="Times New Roman" w:cs="Times New Roman"/>
                <w:sz w:val="20"/>
                <w:szCs w:val="20"/>
                <w:lang w:val="en-GB" w:eastAsia="zh-CN"/>
              </w:rPr>
              <w:lastRenderedPageBreak/>
              <w:t>Specify RRM measurement relaxation by allowing measurements with longer intervals, and/or by reducing</w:t>
            </w:r>
            <w:r w:rsidRPr="0047768F">
              <w:rPr>
                <w:rFonts w:ascii="Times New Roman" w:eastAsia="SimSun" w:hAnsi="Times New Roman" w:cs="Times New Roman"/>
                <w:strike/>
                <w:sz w:val="20"/>
                <w:szCs w:val="20"/>
                <w:lang w:val="en-GB" w:eastAsia="zh-CN"/>
              </w:rPr>
              <w:t xml:space="preserve"> the </w:t>
            </w:r>
            <w:r w:rsidRPr="0047768F">
              <w:rPr>
                <w:rFonts w:ascii="Times New Roman" w:eastAsia="SimSun" w:hAnsi="Times New Roman" w:cs="Times New Roman"/>
                <w:sz w:val="20"/>
                <w:szCs w:val="20"/>
                <w:lang w:val="en-GB" w:eastAsia="zh-CN"/>
              </w:rPr>
              <w:t>number of cells/carriers to be measured [RAN4, RAN2]</w:t>
            </w:r>
          </w:p>
          <w:bookmarkEnd w:id="0"/>
          <w:p w14:paraId="5266F346" w14:textId="77777777" w:rsidR="0047768F" w:rsidRPr="0047768F" w:rsidRDefault="0047768F" w:rsidP="0047768F">
            <w:pPr>
              <w:numPr>
                <w:ilvl w:val="1"/>
                <w:numId w:val="47"/>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47768F">
              <w:rPr>
                <w:rFonts w:ascii="Times New Roman" w:eastAsia="SimSun" w:hAnsi="Times New Roman" w:cs="Times New Roman"/>
                <w:sz w:val="20"/>
                <w:szCs w:val="20"/>
                <w:lang w:val="en-GB"/>
              </w:rPr>
              <w:t>Define triggering criteria for the UE to move between relaxed and normal RRM measurements, that considers at least if UE is not at cell edge, or if UE is stationary or with low mobility [RAN2, RAN4].</w:t>
            </w:r>
          </w:p>
          <w:p w14:paraId="528F9D4B" w14:textId="77777777" w:rsidR="0047768F" w:rsidRPr="0047768F" w:rsidRDefault="0047768F" w:rsidP="0047768F">
            <w:pPr>
              <w:numPr>
                <w:ilvl w:val="2"/>
                <w:numId w:val="47"/>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47768F">
              <w:rPr>
                <w:rFonts w:ascii="Times New Roman" w:eastAsia="SimSun" w:hAnsi="Times New Roman" w:cs="Times New Roman"/>
                <w:sz w:val="20"/>
                <w:szCs w:val="20"/>
                <w:lang w:val="en-GB"/>
              </w:rPr>
              <w:t>Evaluate and specify requirements (if needed) depending on RAN2 criteria [ RAN4]</w:t>
            </w:r>
          </w:p>
          <w:p w14:paraId="6A92306B"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0558617A" w14:textId="77777777" w:rsidR="0047768F" w:rsidRPr="0047768F" w:rsidRDefault="0047768F" w:rsidP="0047768F">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NOTE: No new measurement quantities should be introduced </w:t>
            </w:r>
          </w:p>
          <w:p w14:paraId="2AA02850" w14:textId="77777777" w:rsidR="0047768F" w:rsidRPr="0047768F" w:rsidRDefault="0047768F" w:rsidP="0047768F">
            <w:pPr>
              <w:overflowPunct w:val="0"/>
              <w:autoSpaceDE w:val="0"/>
              <w:autoSpaceDN w:val="0"/>
              <w:adjustRightInd w:val="0"/>
              <w:spacing w:afterLines="50" w:after="120" w:line="240" w:lineRule="auto"/>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 xml:space="preserve">Note: </w:t>
            </w:r>
          </w:p>
          <w:p w14:paraId="5D37583B" w14:textId="77777777" w:rsidR="0047768F" w:rsidRPr="0047768F" w:rsidRDefault="0047768F" w:rsidP="0047768F">
            <w:pPr>
              <w:overflowPunct w:val="0"/>
              <w:autoSpaceDE w:val="0"/>
              <w:autoSpaceDN w:val="0"/>
              <w:adjustRightInd w:val="0"/>
              <w:spacing w:afterLines="50" w:after="120" w:line="240" w:lineRule="auto"/>
              <w:contextualSpacing/>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The following objective may be considered in RAN#85 pending progress on SCell dormant behaviour and will be re-evaluated in RAN#85</w:t>
            </w:r>
          </w:p>
          <w:p w14:paraId="2F40C11A" w14:textId="77777777" w:rsidR="0047768F" w:rsidRPr="0047768F" w:rsidRDefault="0047768F" w:rsidP="0047768F">
            <w:pPr>
              <w:numPr>
                <w:ilvl w:val="0"/>
                <w:numId w:val="6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47768F">
              <w:rPr>
                <w:rFonts w:ascii="Times New Roman" w:eastAsia="SimSun" w:hAnsi="Times New Roman" w:cs="Times New Roman"/>
                <w:sz w:val="20"/>
                <w:szCs w:val="20"/>
                <w:lang w:val="en-GB" w:eastAsia="zh-CN"/>
              </w:rPr>
              <w:t xml:space="preserve">Study and specify (if agreed) power saving techniques to reduce PDCCH monitoring on activated </w:t>
            </w:r>
            <w:proofErr w:type="spellStart"/>
            <w:r w:rsidRPr="0047768F">
              <w:rPr>
                <w:rFonts w:ascii="Times New Roman" w:eastAsia="SimSun" w:hAnsi="Times New Roman" w:cs="Times New Roman"/>
                <w:sz w:val="20"/>
                <w:szCs w:val="20"/>
                <w:lang w:val="en-GB" w:eastAsia="zh-CN"/>
              </w:rPr>
              <w:t>SCells</w:t>
            </w:r>
            <w:proofErr w:type="spellEnd"/>
            <w:r w:rsidRPr="0047768F">
              <w:rPr>
                <w:rFonts w:ascii="Times New Roman" w:eastAsia="SimSun" w:hAnsi="Times New Roman" w:cs="Times New Roman"/>
                <w:sz w:val="20"/>
                <w:szCs w:val="20"/>
                <w:lang w:val="en-GB" w:eastAsia="zh-CN"/>
              </w:rPr>
              <w:t xml:space="preserve"> for CA and DC (EN-DC in particular).  </w:t>
            </w:r>
          </w:p>
          <w:p w14:paraId="623CCAF9" w14:textId="77777777" w:rsidR="0047768F" w:rsidRPr="0047768F" w:rsidRDefault="0047768F" w:rsidP="0047768F">
            <w:pPr>
              <w:numPr>
                <w:ilvl w:val="1"/>
                <w:numId w:val="6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SimSun" w:hAnsi="Times New Roman" w:cs="Times New Roman"/>
                <w:bCs/>
                <w:sz w:val="20"/>
                <w:szCs w:val="20"/>
                <w:lang w:val="en-GB" w:eastAsia="zh-CN"/>
              </w:rPr>
              <w:t>Solutions (e.g. power saving signal/channel, enhancing Rel-15 DRX procedure) are to be discussed</w:t>
            </w:r>
          </w:p>
          <w:p w14:paraId="2F06A644" w14:textId="43C040D6" w:rsidR="00D64E44" w:rsidRPr="0047768F" w:rsidRDefault="0047768F" w:rsidP="0047768F">
            <w:pPr>
              <w:numPr>
                <w:ilvl w:val="2"/>
                <w:numId w:val="6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47768F">
              <w:rPr>
                <w:rFonts w:ascii="Times New Roman" w:eastAsia="Times New Roman" w:hAnsi="Times New Roman" w:cs="Times New Roman"/>
                <w:sz w:val="20"/>
                <w:szCs w:val="20"/>
                <w:lang w:val="en-GB"/>
              </w:rPr>
              <w:t>Enhancements to Rel-15 DRX procedure can be studied further if they do not violate the general principle of single DRX configuration per MAC entity</w:t>
            </w:r>
          </w:p>
        </w:tc>
      </w:tr>
    </w:tbl>
    <w:p w14:paraId="088F8E8A" w14:textId="77777777" w:rsidR="00D64E44" w:rsidRPr="00865CA0" w:rsidRDefault="00D64E44" w:rsidP="0029378E">
      <w:pPr>
        <w:rPr>
          <w:rFonts w:ascii="Times New Roman" w:hAnsi="Times New Roman" w:cs="Times New Roman"/>
          <w:lang w:val="en-GB"/>
        </w:rPr>
      </w:pPr>
    </w:p>
    <w:p w14:paraId="494072BD" w14:textId="22FB3642" w:rsidR="00C953BE" w:rsidRPr="00E25103" w:rsidRDefault="007E524C" w:rsidP="00C953BE">
      <w:pPr>
        <w:rPr>
          <w:lang w:val="en-GB"/>
        </w:rPr>
      </w:pPr>
      <w:r w:rsidRPr="00E25103">
        <w:rPr>
          <w:lang w:val="en-GB"/>
        </w:rPr>
        <w:t>This contribution will address the note for point 4 in the objective (potential additional assistance information)</w:t>
      </w:r>
      <w:r w:rsidR="00D64E44" w:rsidRPr="00E25103">
        <w:rPr>
          <w:lang w:val="en-GB"/>
        </w:rPr>
        <w:t>.</w:t>
      </w:r>
    </w:p>
    <w:p w14:paraId="1228627C" w14:textId="22DFCEA9" w:rsidR="00D64E44" w:rsidRDefault="00661C5E" w:rsidP="00062630">
      <w:pPr>
        <w:pStyle w:val="Heading1"/>
        <w:rPr>
          <w:color w:val="000000"/>
        </w:rPr>
      </w:pPr>
      <w:r>
        <w:rPr>
          <w:color w:val="000000"/>
        </w:rPr>
        <w:t>2</w:t>
      </w:r>
      <w:r w:rsidR="00062630" w:rsidRPr="00A51522">
        <w:rPr>
          <w:color w:val="000000"/>
        </w:rPr>
        <w:tab/>
      </w:r>
      <w:r w:rsidR="007B59E5">
        <w:rPr>
          <w:color w:val="000000"/>
        </w:rPr>
        <w:t>UE assistance information</w:t>
      </w:r>
    </w:p>
    <w:p w14:paraId="05F22799" w14:textId="4BD014CE" w:rsidR="0083454C" w:rsidRPr="00E25103" w:rsidRDefault="0029497E" w:rsidP="00E25103">
      <w:pPr>
        <w:rPr>
          <w:lang w:val="en-GB"/>
        </w:rPr>
      </w:pPr>
      <w:r w:rsidRPr="00E25103">
        <w:rPr>
          <w:lang w:val="en-GB"/>
        </w:rPr>
        <w:t xml:space="preserve">In </w:t>
      </w:r>
      <w:r w:rsidR="0083454C" w:rsidRPr="00E25103">
        <w:rPr>
          <w:lang w:val="en-GB"/>
        </w:rPr>
        <w:t xml:space="preserve">the study report </w:t>
      </w:r>
      <w:proofErr w:type="gramStart"/>
      <w:r w:rsidR="0083454C" w:rsidRPr="00E25103">
        <w:rPr>
          <w:lang w:val="en-GB"/>
        </w:rPr>
        <w:t>a number of</w:t>
      </w:r>
      <w:proofErr w:type="gramEnd"/>
      <w:r w:rsidR="0083454C" w:rsidRPr="00E25103">
        <w:rPr>
          <w:lang w:val="en-GB"/>
        </w:rPr>
        <w:t xml:space="preserve"> UE assistance candidates were listed and evaluated. Examples of these are </w:t>
      </w:r>
      <w:r w:rsidR="0083454C" w:rsidRPr="00E25103">
        <w:rPr>
          <w:lang w:val="en-GB"/>
        </w:rPr>
        <w:fldChar w:fldCharType="begin"/>
      </w:r>
      <w:r w:rsidR="0083454C" w:rsidRPr="00E25103">
        <w:rPr>
          <w:lang w:val="en-GB"/>
        </w:rPr>
        <w:instrText xml:space="preserve"> REF _Ref16755404 \r \h </w:instrText>
      </w:r>
      <w:r w:rsidR="00DC11AC">
        <w:rPr>
          <w:lang w:val="en-GB"/>
        </w:rPr>
        <w:instrText xml:space="preserve"> \* MERGEFORMAT </w:instrText>
      </w:r>
      <w:r w:rsidR="0083454C" w:rsidRPr="00E25103">
        <w:rPr>
          <w:lang w:val="en-GB"/>
        </w:rPr>
      </w:r>
      <w:r w:rsidR="0083454C" w:rsidRPr="00E25103">
        <w:rPr>
          <w:lang w:val="en-GB"/>
        </w:rPr>
        <w:fldChar w:fldCharType="separate"/>
      </w:r>
      <w:r w:rsidR="00DB32B0">
        <w:rPr>
          <w:lang w:val="en-GB"/>
        </w:rPr>
        <w:t>[3]</w:t>
      </w:r>
      <w:r w:rsidR="0083454C" w:rsidRPr="00E25103">
        <w:rPr>
          <w:lang w:val="en-GB"/>
        </w:rPr>
        <w:fldChar w:fldCharType="end"/>
      </w:r>
      <w:r w:rsidR="0083454C" w:rsidRPr="00E25103">
        <w:rPr>
          <w:lang w:val="en-GB"/>
        </w:rPr>
        <w:t>:</w:t>
      </w:r>
    </w:p>
    <w:p w14:paraId="4124B406" w14:textId="77777777" w:rsidR="0083454C" w:rsidRPr="00DE133F" w:rsidRDefault="0083454C" w:rsidP="0083454C">
      <w:pPr>
        <w:pStyle w:val="B1"/>
        <w:rPr>
          <w:lang w:val="en-US"/>
        </w:rPr>
      </w:pPr>
      <w:r w:rsidRPr="00DE133F">
        <w:rPr>
          <w:lang w:val="en-US"/>
        </w:rPr>
        <w:t>-</w:t>
      </w:r>
      <w:r w:rsidRPr="00DE133F">
        <w:rPr>
          <w:lang w:val="en-US"/>
        </w:rPr>
        <w:tab/>
        <w:t>UE assistance information/feedback to assist network in configurations for UE adaptation</w:t>
      </w:r>
    </w:p>
    <w:p w14:paraId="381B2358" w14:textId="77777777" w:rsidR="0083454C" w:rsidRPr="00DE133F" w:rsidRDefault="0083454C" w:rsidP="0083454C">
      <w:pPr>
        <w:pStyle w:val="B2"/>
        <w:rPr>
          <w:lang w:val="en-US"/>
        </w:rPr>
      </w:pPr>
      <w:r w:rsidRPr="00DE133F">
        <w:rPr>
          <w:lang w:val="en-US"/>
        </w:rPr>
        <w:t>-</w:t>
      </w:r>
      <w:r w:rsidRPr="00DE133F">
        <w:rPr>
          <w:lang w:val="en-US"/>
        </w:rPr>
        <w:tab/>
        <w:t>UE preferred processing timeline parameters, e.g., K0, K1, K2 values</w:t>
      </w:r>
    </w:p>
    <w:p w14:paraId="0427C6A8" w14:textId="77777777" w:rsidR="0083454C" w:rsidRPr="00DE133F" w:rsidRDefault="0083454C" w:rsidP="0083454C">
      <w:pPr>
        <w:pStyle w:val="B2"/>
        <w:rPr>
          <w:lang w:val="en-US"/>
        </w:rPr>
      </w:pPr>
      <w:r w:rsidRPr="00DE133F">
        <w:rPr>
          <w:lang w:val="en-US"/>
        </w:rPr>
        <w:t>-</w:t>
      </w:r>
      <w:r w:rsidRPr="00DE133F">
        <w:rPr>
          <w:lang w:val="en-US"/>
        </w:rPr>
        <w:tab/>
        <w:t>UE preferred BWP information/configuration</w:t>
      </w:r>
    </w:p>
    <w:p w14:paraId="04FCCCCA" w14:textId="77777777" w:rsidR="0083454C" w:rsidRPr="00DE133F" w:rsidRDefault="0083454C" w:rsidP="0083454C">
      <w:pPr>
        <w:pStyle w:val="B2"/>
        <w:rPr>
          <w:lang w:val="en-US"/>
        </w:rPr>
      </w:pPr>
      <w:r w:rsidRPr="00DE133F">
        <w:rPr>
          <w:lang w:val="en-US"/>
        </w:rPr>
        <w:t>-</w:t>
      </w:r>
      <w:r w:rsidRPr="00DE133F">
        <w:rPr>
          <w:lang w:val="en-US"/>
        </w:rPr>
        <w:tab/>
        <w:t>UE preferred antenna configuration, including MIMO layers, antenna panel awareness information</w:t>
      </w:r>
    </w:p>
    <w:p w14:paraId="714905DF" w14:textId="77777777" w:rsidR="0083454C" w:rsidRPr="00DE133F" w:rsidRDefault="0083454C" w:rsidP="0083454C">
      <w:pPr>
        <w:pStyle w:val="B2"/>
        <w:rPr>
          <w:lang w:val="en-US"/>
        </w:rPr>
      </w:pPr>
      <w:r w:rsidRPr="00DE133F">
        <w:rPr>
          <w:lang w:val="en-US"/>
        </w:rPr>
        <w:t>-</w:t>
      </w:r>
      <w:r w:rsidRPr="00DE133F">
        <w:rPr>
          <w:lang w:val="en-US"/>
        </w:rPr>
        <w:tab/>
        <w:t>UE assistance/feedback on the DRX configurations/parameters</w:t>
      </w:r>
    </w:p>
    <w:p w14:paraId="19732776" w14:textId="77777777" w:rsidR="0083454C" w:rsidRPr="00DE133F" w:rsidRDefault="0083454C" w:rsidP="0083454C">
      <w:pPr>
        <w:pStyle w:val="B2"/>
        <w:rPr>
          <w:lang w:val="en-US"/>
        </w:rPr>
      </w:pPr>
      <w:r w:rsidRPr="00DE133F">
        <w:rPr>
          <w:lang w:val="en-US"/>
        </w:rPr>
        <w:t>-</w:t>
      </w:r>
      <w:r w:rsidRPr="00DE133F">
        <w:rPr>
          <w:lang w:val="en-US"/>
        </w:rPr>
        <w:tab/>
        <w:t>UE preferred BWP provided to assist network in BWP switching</w:t>
      </w:r>
    </w:p>
    <w:p w14:paraId="71BD9F9F" w14:textId="77777777" w:rsidR="0083454C" w:rsidRPr="00DE133F" w:rsidRDefault="0083454C" w:rsidP="0083454C">
      <w:pPr>
        <w:pStyle w:val="B2"/>
        <w:rPr>
          <w:lang w:val="en-US"/>
        </w:rPr>
      </w:pPr>
      <w:r w:rsidRPr="00DE133F">
        <w:rPr>
          <w:lang w:val="en-US"/>
        </w:rPr>
        <w:t>-</w:t>
      </w:r>
      <w:r w:rsidRPr="00DE133F">
        <w:rPr>
          <w:lang w:val="en-US"/>
        </w:rPr>
        <w:tab/>
        <w:t>UE request on SCell/SCG activation/de-activation/configuration</w:t>
      </w:r>
    </w:p>
    <w:p w14:paraId="12A19B17" w14:textId="77777777" w:rsidR="0083454C" w:rsidRPr="00DE133F" w:rsidRDefault="0083454C" w:rsidP="0083454C">
      <w:pPr>
        <w:pStyle w:val="B2"/>
        <w:rPr>
          <w:lang w:val="en-US"/>
        </w:rPr>
      </w:pPr>
      <w:r w:rsidRPr="00DE133F">
        <w:rPr>
          <w:rFonts w:eastAsia="DengXian"/>
          <w:lang w:val="en-US" w:eastAsia="zh-CN"/>
        </w:rPr>
        <w:t>-</w:t>
      </w:r>
      <w:r w:rsidRPr="00DE133F">
        <w:rPr>
          <w:rFonts w:eastAsia="DengXian"/>
          <w:lang w:val="en-US" w:eastAsia="zh-CN"/>
        </w:rPr>
        <w:tab/>
      </w:r>
      <w:r w:rsidRPr="00DE133F">
        <w:rPr>
          <w:rFonts w:eastAsia="DengXian" w:hint="eastAsia"/>
          <w:lang w:val="en-US" w:eastAsia="zh-CN"/>
        </w:rPr>
        <w:t xml:space="preserve">UE </w:t>
      </w:r>
      <w:r w:rsidRPr="00DE133F">
        <w:rPr>
          <w:rFonts w:eastAsia="DengXian"/>
          <w:lang w:val="en-US" w:eastAsia="zh-CN"/>
        </w:rPr>
        <w:t xml:space="preserve">preferred </w:t>
      </w:r>
      <w:r w:rsidRPr="00DE133F">
        <w:rPr>
          <w:rFonts w:eastAsia="DengXian" w:hint="eastAsia"/>
          <w:lang w:val="en-US" w:eastAsia="zh-CN"/>
        </w:rPr>
        <w:t>PDCCH monitoring</w:t>
      </w:r>
      <w:r w:rsidRPr="00DE133F">
        <w:rPr>
          <w:rFonts w:eastAsia="DengXian"/>
          <w:lang w:val="en-US" w:eastAsia="zh-CN"/>
        </w:rPr>
        <w:t xml:space="preserve"> parameters/search space configuration/maximum number of blind decoding</w:t>
      </w:r>
    </w:p>
    <w:p w14:paraId="67C1F803" w14:textId="456E05F3" w:rsidR="0083454C" w:rsidRPr="00E25103" w:rsidRDefault="0083454C" w:rsidP="00E25103">
      <w:pPr>
        <w:rPr>
          <w:lang w:val="en-GB"/>
        </w:rPr>
      </w:pPr>
      <w:r w:rsidRPr="00E25103">
        <w:rPr>
          <w:lang w:val="en-GB"/>
        </w:rPr>
        <w:t xml:space="preserve">Common to all these UE assistance information candidates is that they are providing information on the UE’s </w:t>
      </w:r>
      <w:r w:rsidR="00615369" w:rsidRPr="00E25103">
        <w:rPr>
          <w:lang w:val="en-GB"/>
        </w:rPr>
        <w:t>o</w:t>
      </w:r>
      <w:r w:rsidRPr="00E25103">
        <w:rPr>
          <w:lang w:val="en-GB"/>
        </w:rPr>
        <w:t>bservation of its preference under given conditions</w:t>
      </w:r>
      <w:r w:rsidR="00615369" w:rsidRPr="00E25103">
        <w:rPr>
          <w:lang w:val="en-GB"/>
        </w:rPr>
        <w:t xml:space="preserve"> and </w:t>
      </w:r>
      <w:r w:rsidR="00661C5E" w:rsidRPr="00E25103">
        <w:rPr>
          <w:lang w:val="en-GB"/>
        </w:rPr>
        <w:t>indicating a preference for operation under these conditions</w:t>
      </w:r>
      <w:r w:rsidRPr="00E25103">
        <w:rPr>
          <w:lang w:val="en-GB"/>
        </w:rPr>
        <w:t xml:space="preserve">. </w:t>
      </w:r>
      <w:r w:rsidR="00661C5E" w:rsidRPr="00E25103">
        <w:rPr>
          <w:lang w:val="en-GB"/>
        </w:rPr>
        <w:t xml:space="preserve">On a general level, the proposals for UE assistance information may be divided into </w:t>
      </w:r>
      <w:proofErr w:type="gramStart"/>
      <w:r w:rsidR="00661C5E" w:rsidRPr="00E25103">
        <w:rPr>
          <w:lang w:val="en-GB"/>
        </w:rPr>
        <w:t>a number of</w:t>
      </w:r>
      <w:proofErr w:type="gramEnd"/>
      <w:r w:rsidR="00661C5E" w:rsidRPr="00E25103">
        <w:rPr>
          <w:lang w:val="en-GB"/>
        </w:rPr>
        <w:t xml:space="preserve"> categories which will be discussed shortly in the following:</w:t>
      </w:r>
    </w:p>
    <w:p w14:paraId="4A6D0AF7" w14:textId="716DB378" w:rsidR="00661C5E" w:rsidRDefault="00661C5E" w:rsidP="00BF5FAD">
      <w:pPr>
        <w:pStyle w:val="Heading2"/>
        <w:numPr>
          <w:ilvl w:val="1"/>
          <w:numId w:val="69"/>
        </w:numPr>
      </w:pPr>
      <w:r>
        <w:t>Frequency domain assistance information</w:t>
      </w:r>
    </w:p>
    <w:p w14:paraId="53538CFA" w14:textId="77777777" w:rsidR="00713A52" w:rsidRDefault="00661C5E" w:rsidP="00661C5E">
      <w:pPr>
        <w:rPr>
          <w:lang w:val="en-GB"/>
        </w:rPr>
      </w:pPr>
      <w:r>
        <w:rPr>
          <w:lang w:val="en-GB"/>
        </w:rPr>
        <w:t xml:space="preserve">Some contributions suggest </w:t>
      </w:r>
      <w:proofErr w:type="gramStart"/>
      <w:r>
        <w:rPr>
          <w:lang w:val="en-GB"/>
        </w:rPr>
        <w:t>to let</w:t>
      </w:r>
      <w:proofErr w:type="gramEnd"/>
      <w:r>
        <w:rPr>
          <w:lang w:val="en-GB"/>
        </w:rPr>
        <w:t xml:space="preserve"> the UE indicate its preference for which bandwidth to use (BWP indication or indication to switch to another configured BWP). It is understood that such indications from UE side are recommendations and the network may decide to ignore indications if network performance would suffer from adapting to the UE recommendations or indications. However, in normal operation, the network would serve multiple UEs and at the same time be limited by various other parameters such as </w:t>
      </w:r>
      <w:r>
        <w:rPr>
          <w:lang w:val="en-GB"/>
        </w:rPr>
        <w:lastRenderedPageBreak/>
        <w:t xml:space="preserve">system bandwidth, control channel capacity, scheduling parameters, etc. As system bandwidth is a scarce resource, one should be aware that fragmentation of these resources will have impact to </w:t>
      </w:r>
      <w:r w:rsidR="00713A52">
        <w:rPr>
          <w:lang w:val="en-GB"/>
        </w:rPr>
        <w:t xml:space="preserve">system performance, as the network would have to configure multiple UEs for using the same CORESET in order to achieve any options for multiplexing scheduled date. As data amounts in </w:t>
      </w:r>
      <w:proofErr w:type="spellStart"/>
      <w:r w:rsidR="00713A52">
        <w:rPr>
          <w:lang w:val="en-GB"/>
        </w:rPr>
        <w:t>gNB</w:t>
      </w:r>
      <w:proofErr w:type="spellEnd"/>
      <w:r w:rsidR="00713A52">
        <w:rPr>
          <w:lang w:val="en-GB"/>
        </w:rPr>
        <w:t xml:space="preserve"> buffers will vary over time, and channel conditions may change, it is crucial that this multiplexing capability is available. Hence, the more fragmentation of frequency resources is allowed, the lower the multiplexing capability.</w:t>
      </w:r>
    </w:p>
    <w:p w14:paraId="5D87B864" w14:textId="24540EC0" w:rsidR="00713A52" w:rsidRDefault="00713A52" w:rsidP="00661C5E">
      <w:pPr>
        <w:rPr>
          <w:b/>
          <w:lang w:val="en-GB"/>
        </w:rPr>
      </w:pPr>
      <w:r>
        <w:rPr>
          <w:b/>
          <w:lang w:val="en-GB"/>
        </w:rPr>
        <w:t>Observation</w:t>
      </w:r>
      <w:r w:rsidR="00B93621">
        <w:rPr>
          <w:b/>
          <w:lang w:val="en-GB"/>
        </w:rPr>
        <w:t xml:space="preserve"> 1</w:t>
      </w:r>
      <w:r>
        <w:rPr>
          <w:b/>
          <w:lang w:val="en-GB"/>
        </w:rPr>
        <w:t xml:space="preserve">: UE assistance information for frequency domain (BWP adaptation) may compromise </w:t>
      </w:r>
      <w:proofErr w:type="spellStart"/>
      <w:r>
        <w:rPr>
          <w:b/>
          <w:lang w:val="en-GB"/>
        </w:rPr>
        <w:t>gNB</w:t>
      </w:r>
      <w:proofErr w:type="spellEnd"/>
      <w:r>
        <w:rPr>
          <w:b/>
          <w:lang w:val="en-GB"/>
        </w:rPr>
        <w:t xml:space="preserve"> multiplexing capability.</w:t>
      </w:r>
    </w:p>
    <w:p w14:paraId="3CBE2C24" w14:textId="61AAAA5D" w:rsidR="00661C5E" w:rsidRPr="00DE133F" w:rsidRDefault="00713A52" w:rsidP="00DE133F">
      <w:pPr>
        <w:rPr>
          <w:lang w:val="en-GB"/>
        </w:rPr>
      </w:pPr>
      <w:r>
        <w:rPr>
          <w:lang w:val="en-GB"/>
        </w:rPr>
        <w:t xml:space="preserve">In case the UE is providing the assistance information, but it is not utilized by the </w:t>
      </w:r>
      <w:proofErr w:type="spellStart"/>
      <w:r>
        <w:rPr>
          <w:lang w:val="en-GB"/>
        </w:rPr>
        <w:t>gNB</w:t>
      </w:r>
      <w:proofErr w:type="spellEnd"/>
      <w:r>
        <w:rPr>
          <w:lang w:val="en-GB"/>
        </w:rPr>
        <w:t xml:space="preserve">, the UE may have spent transmit resources without any use, and hence the UE power consumption by this approach will have </w:t>
      </w:r>
      <w:r w:rsidR="000D3987">
        <w:rPr>
          <w:lang w:val="en-GB"/>
        </w:rPr>
        <w:t>increased.</w:t>
      </w:r>
    </w:p>
    <w:p w14:paraId="76C8CDC6" w14:textId="337CC47B" w:rsidR="00861486" w:rsidRDefault="000D3987" w:rsidP="00DE133F">
      <w:pPr>
        <w:pStyle w:val="Heading2"/>
        <w:numPr>
          <w:ilvl w:val="1"/>
          <w:numId w:val="69"/>
        </w:numPr>
      </w:pPr>
      <w:r>
        <w:t>Time domain assistance information</w:t>
      </w:r>
    </w:p>
    <w:p w14:paraId="58872B98" w14:textId="5918401C" w:rsidR="007A66E3" w:rsidRPr="00DE133F" w:rsidRDefault="000D3987" w:rsidP="00DE133F">
      <w:pPr>
        <w:rPr>
          <w:lang w:val="en-GB"/>
        </w:rPr>
      </w:pPr>
      <w:r w:rsidRPr="00DE133F">
        <w:rPr>
          <w:lang w:val="en-GB"/>
        </w:rPr>
        <w:t xml:space="preserve">Some contributions suggest for the UE to be able to provide information on the time domain operation. That is, either in the </w:t>
      </w:r>
      <w:proofErr w:type="gramStart"/>
      <w:r w:rsidRPr="00DE133F">
        <w:rPr>
          <w:lang w:val="en-GB"/>
        </w:rPr>
        <w:t>short term</w:t>
      </w:r>
      <w:proofErr w:type="gramEnd"/>
      <w:r w:rsidRPr="00DE133F">
        <w:rPr>
          <w:lang w:val="en-GB"/>
        </w:rPr>
        <w:t xml:space="preserve"> time domain through PDCCH monitoring periodicity or by long-term time domain adaptation through the modification of DRX parameters. As stated in the previous subsection, the </w:t>
      </w:r>
      <w:proofErr w:type="spellStart"/>
      <w:r w:rsidR="00BE5D95" w:rsidRPr="00DE133F">
        <w:rPr>
          <w:lang w:val="en-GB"/>
        </w:rPr>
        <w:t>gNB</w:t>
      </w:r>
      <w:proofErr w:type="spellEnd"/>
      <w:r w:rsidR="00BE5D95" w:rsidRPr="00DE133F">
        <w:rPr>
          <w:lang w:val="en-GB"/>
        </w:rPr>
        <w:t xml:space="preserve"> will have to </w:t>
      </w:r>
      <w:r w:rsidR="00DE133F" w:rsidRPr="00DE133F">
        <w:rPr>
          <w:lang w:val="en-GB"/>
        </w:rPr>
        <w:t xml:space="preserve">manage multiple UEs at the same time for having </w:t>
      </w:r>
      <w:proofErr w:type="gramStart"/>
      <w:r w:rsidR="00DE133F" w:rsidRPr="00DE133F">
        <w:rPr>
          <w:lang w:val="en-GB"/>
        </w:rPr>
        <w:t>sufficient</w:t>
      </w:r>
      <w:proofErr w:type="gramEnd"/>
      <w:r w:rsidR="00DE133F" w:rsidRPr="00DE133F">
        <w:rPr>
          <w:lang w:val="en-GB"/>
        </w:rPr>
        <w:t xml:space="preserve"> multiplexing freedom. Adjusting the short term (PDCCH monitoring periodicity) or long term (DRX) time domain parameters would potentially cause a subsequent change of scheduling priorities and scheduling freedom, which in turn could impact the </w:t>
      </w:r>
      <w:proofErr w:type="spellStart"/>
      <w:r w:rsidR="00DE133F" w:rsidRPr="00DE133F">
        <w:rPr>
          <w:lang w:val="en-GB"/>
        </w:rPr>
        <w:t>gNB’s</w:t>
      </w:r>
      <w:proofErr w:type="spellEnd"/>
      <w:r w:rsidR="00DE133F" w:rsidRPr="00DE133F">
        <w:rPr>
          <w:lang w:val="en-GB"/>
        </w:rPr>
        <w:t xml:space="preserve"> ability to fulfil the quality of service requirements.</w:t>
      </w:r>
      <w:r w:rsidR="00DE133F" w:rsidRPr="00DE133F" w:rsidDel="00DE133F">
        <w:rPr>
          <w:lang w:val="en-GB"/>
        </w:rPr>
        <w:t xml:space="preserve"> </w:t>
      </w:r>
    </w:p>
    <w:p w14:paraId="365EDA09" w14:textId="5A72E316" w:rsidR="00DE133F" w:rsidRDefault="00DE133F" w:rsidP="00DE133F">
      <w:pPr>
        <w:rPr>
          <w:b/>
          <w:lang w:val="en-GB"/>
        </w:rPr>
      </w:pPr>
      <w:r>
        <w:rPr>
          <w:b/>
          <w:lang w:val="en-GB"/>
        </w:rPr>
        <w:t>Observation</w:t>
      </w:r>
      <w:r w:rsidR="00B93621">
        <w:rPr>
          <w:b/>
          <w:lang w:val="en-GB"/>
        </w:rPr>
        <w:t xml:space="preserve"> 2</w:t>
      </w:r>
      <w:r>
        <w:rPr>
          <w:b/>
          <w:lang w:val="en-GB"/>
        </w:rPr>
        <w:t xml:space="preserve">: </w:t>
      </w:r>
      <w:proofErr w:type="spellStart"/>
      <w:r>
        <w:rPr>
          <w:b/>
          <w:lang w:val="en-GB"/>
        </w:rPr>
        <w:t>gNB</w:t>
      </w:r>
      <w:proofErr w:type="spellEnd"/>
      <w:r>
        <w:rPr>
          <w:b/>
          <w:lang w:val="en-GB"/>
        </w:rPr>
        <w:t xml:space="preserve"> adaption to UE assistance information in the time domain may compromise the </w:t>
      </w:r>
      <w:proofErr w:type="spellStart"/>
      <w:r>
        <w:rPr>
          <w:b/>
          <w:lang w:val="en-GB"/>
        </w:rPr>
        <w:t>gNB</w:t>
      </w:r>
      <w:proofErr w:type="spellEnd"/>
      <w:r>
        <w:rPr>
          <w:b/>
          <w:lang w:val="en-GB"/>
        </w:rPr>
        <w:t xml:space="preserve"> ability to fulfil quality of service requirements.</w:t>
      </w:r>
    </w:p>
    <w:p w14:paraId="6F686905" w14:textId="68DFF9EC" w:rsidR="00DE133F" w:rsidRDefault="00DE133F" w:rsidP="00DE133F">
      <w:pPr>
        <w:pStyle w:val="Heading2"/>
        <w:numPr>
          <w:ilvl w:val="1"/>
          <w:numId w:val="69"/>
        </w:numPr>
      </w:pPr>
      <w:r>
        <w:t>Antenna/MIMO domain assistance information</w:t>
      </w:r>
    </w:p>
    <w:p w14:paraId="72FE0C30" w14:textId="6CC72C7D" w:rsidR="00DE133F" w:rsidRDefault="00DE133F" w:rsidP="00DE133F">
      <w:pPr>
        <w:rPr>
          <w:lang w:val="en-GB"/>
        </w:rPr>
      </w:pPr>
      <w:r>
        <w:rPr>
          <w:lang w:val="en-GB"/>
        </w:rPr>
        <w:t>Additionally, s</w:t>
      </w:r>
      <w:r w:rsidRPr="00DE133F">
        <w:rPr>
          <w:lang w:val="en-GB"/>
        </w:rPr>
        <w:t xml:space="preserve">ome contributions suggest </w:t>
      </w:r>
      <w:r>
        <w:rPr>
          <w:lang w:val="en-GB"/>
        </w:rPr>
        <w:t xml:space="preserve">that the UE may provide information on the number of antenna ports or MIMO layers to use for the UE. From radio channel performance point of view, some of this information would already be available to the </w:t>
      </w:r>
      <w:proofErr w:type="spellStart"/>
      <w:r>
        <w:rPr>
          <w:lang w:val="en-GB"/>
        </w:rPr>
        <w:t>gNB</w:t>
      </w:r>
      <w:proofErr w:type="spellEnd"/>
      <w:r>
        <w:rPr>
          <w:lang w:val="en-GB"/>
        </w:rPr>
        <w:t xml:space="preserve"> through the CSI reports, while on the other hand, the UE may again not always have the full picture of the situation at the </w:t>
      </w:r>
      <w:proofErr w:type="spellStart"/>
      <w:r>
        <w:rPr>
          <w:lang w:val="en-GB"/>
        </w:rPr>
        <w:t>gNB</w:t>
      </w:r>
      <w:proofErr w:type="spellEnd"/>
      <w:r>
        <w:rPr>
          <w:lang w:val="en-GB"/>
        </w:rPr>
        <w:t xml:space="preserve"> side. For instance, the </w:t>
      </w:r>
      <w:proofErr w:type="spellStart"/>
      <w:r>
        <w:rPr>
          <w:lang w:val="en-GB"/>
        </w:rPr>
        <w:t>gNB</w:t>
      </w:r>
      <w:proofErr w:type="spellEnd"/>
      <w:r>
        <w:rPr>
          <w:lang w:val="en-GB"/>
        </w:rPr>
        <w:t xml:space="preserve"> may due to quality of service requirements need to schedule multiple UEs using fewer MIMO layers using spatial multiplexing, or the UE may be scheduled with maximum amount of MIMO layers for the </w:t>
      </w:r>
      <w:proofErr w:type="spellStart"/>
      <w:r>
        <w:rPr>
          <w:lang w:val="en-GB"/>
        </w:rPr>
        <w:t>gNB</w:t>
      </w:r>
      <w:proofErr w:type="spellEnd"/>
      <w:r>
        <w:rPr>
          <w:lang w:val="en-GB"/>
        </w:rPr>
        <w:t xml:space="preserve"> to be able to fulfil the QoS requirements for the UE.</w:t>
      </w:r>
    </w:p>
    <w:p w14:paraId="37048FEF" w14:textId="55DAA6DB" w:rsidR="00DE133F" w:rsidRDefault="00DE133F" w:rsidP="00BF5FAD">
      <w:pPr>
        <w:rPr>
          <w:b/>
          <w:lang w:val="en-GB"/>
        </w:rPr>
      </w:pPr>
      <w:r>
        <w:rPr>
          <w:b/>
          <w:lang w:val="en-GB"/>
        </w:rPr>
        <w:t>Observation</w:t>
      </w:r>
      <w:r w:rsidR="00B93621">
        <w:rPr>
          <w:b/>
          <w:lang w:val="en-GB"/>
        </w:rPr>
        <w:t xml:space="preserve"> 3</w:t>
      </w:r>
      <w:r>
        <w:rPr>
          <w:b/>
          <w:lang w:val="en-GB"/>
        </w:rPr>
        <w:t xml:space="preserve">: Even that UE </w:t>
      </w:r>
      <w:r w:rsidR="00BF5FAD">
        <w:rPr>
          <w:b/>
          <w:lang w:val="en-GB"/>
        </w:rPr>
        <w:t>assistance information in the antenna/MIMO domain may be beneficial, the UE recommendation would be based on incomplete information.</w:t>
      </w:r>
    </w:p>
    <w:p w14:paraId="589E617A" w14:textId="1C8BCC43" w:rsidR="00BF5FAD" w:rsidRPr="00A51522" w:rsidRDefault="00BF5FAD" w:rsidP="00BF5FAD">
      <w:pPr>
        <w:pStyle w:val="Heading1"/>
        <w:rPr>
          <w:color w:val="000000"/>
        </w:rPr>
      </w:pPr>
      <w:r>
        <w:rPr>
          <w:color w:val="000000"/>
        </w:rPr>
        <w:t>3</w:t>
      </w:r>
      <w:r w:rsidRPr="00A51522">
        <w:rPr>
          <w:color w:val="000000"/>
        </w:rPr>
        <w:tab/>
      </w:r>
      <w:r>
        <w:rPr>
          <w:color w:val="000000"/>
        </w:rPr>
        <w:t>Discussion</w:t>
      </w:r>
    </w:p>
    <w:p w14:paraId="3AEDBA48" w14:textId="77777777" w:rsidR="00BF5FAD" w:rsidRDefault="00BF5FAD" w:rsidP="00DE133F">
      <w:pPr>
        <w:rPr>
          <w:lang w:val="en-GB"/>
        </w:rPr>
      </w:pPr>
      <w:r w:rsidRPr="007A3A95">
        <w:rPr>
          <w:lang w:val="en-GB"/>
        </w:rPr>
        <w:t>As discuss</w:t>
      </w:r>
      <w:r>
        <w:rPr>
          <w:lang w:val="en-GB"/>
        </w:rPr>
        <w:t xml:space="preserve">ed in the previous section, the UE assistance information would for most cases be based on incomplete information on the system performance. Further, the UE would need to spend energy and network resource for providing such additional assistance information, so </w:t>
      </w:r>
      <w:proofErr w:type="gramStart"/>
      <w:r>
        <w:rPr>
          <w:lang w:val="en-GB"/>
        </w:rPr>
        <w:t>in order for</w:t>
      </w:r>
      <w:proofErr w:type="gramEnd"/>
      <w:r>
        <w:rPr>
          <w:lang w:val="en-GB"/>
        </w:rPr>
        <w:t xml:space="preserve"> any UE assistance signalling to be beneficial to the network, the </w:t>
      </w:r>
      <w:proofErr w:type="spellStart"/>
      <w:r>
        <w:rPr>
          <w:lang w:val="en-GB"/>
        </w:rPr>
        <w:t>gNB</w:t>
      </w:r>
      <w:proofErr w:type="spellEnd"/>
      <w:r>
        <w:rPr>
          <w:lang w:val="en-GB"/>
        </w:rPr>
        <w:t xml:space="preserve"> should be able to assess which level of UE power consumption is actually achievable.</w:t>
      </w:r>
    </w:p>
    <w:p w14:paraId="1474B3EE" w14:textId="326412C1" w:rsidR="00B70108" w:rsidRDefault="00BF5FAD" w:rsidP="00DE133F">
      <w:pPr>
        <w:rPr>
          <w:lang w:val="en-GB"/>
        </w:rPr>
      </w:pPr>
      <w:r>
        <w:rPr>
          <w:lang w:val="en-GB"/>
        </w:rPr>
        <w:t xml:space="preserve">Ideally, the </w:t>
      </w:r>
      <w:proofErr w:type="spellStart"/>
      <w:r>
        <w:rPr>
          <w:lang w:val="en-GB"/>
        </w:rPr>
        <w:t>gNB</w:t>
      </w:r>
      <w:proofErr w:type="spellEnd"/>
      <w:r>
        <w:rPr>
          <w:lang w:val="en-GB"/>
        </w:rPr>
        <w:t xml:space="preserve"> would have knowledge of the potential power saving at UE side to be evaluate whether it should sacrifice network performance in either multiplexing domain, scheduling domain or quality of service domain to follow the recommendations from UE side. In</w:t>
      </w:r>
      <w:r w:rsidR="00B70108">
        <w:rPr>
          <w:lang w:val="en-GB"/>
        </w:rPr>
        <w:t xml:space="preserve"> our RAN2 contribution </w:t>
      </w:r>
      <w:r w:rsidR="00B70108">
        <w:rPr>
          <w:lang w:val="en-GB"/>
        </w:rPr>
        <w:fldChar w:fldCharType="begin"/>
      </w:r>
      <w:r w:rsidR="00B70108">
        <w:rPr>
          <w:lang w:val="en-GB"/>
        </w:rPr>
        <w:instrText xml:space="preserve"> REF _Ref16771991 \r \h </w:instrText>
      </w:r>
      <w:r w:rsidR="00B70108">
        <w:rPr>
          <w:lang w:val="en-GB"/>
        </w:rPr>
      </w:r>
      <w:r w:rsidR="00B70108">
        <w:rPr>
          <w:lang w:val="en-GB"/>
        </w:rPr>
        <w:fldChar w:fldCharType="separate"/>
      </w:r>
      <w:r w:rsidR="00DB32B0">
        <w:rPr>
          <w:lang w:val="en-GB"/>
        </w:rPr>
        <w:t>[4]</w:t>
      </w:r>
      <w:r w:rsidR="00B70108">
        <w:rPr>
          <w:lang w:val="en-GB"/>
        </w:rPr>
        <w:fldChar w:fldCharType="end"/>
      </w:r>
      <w:r w:rsidR="00B70108">
        <w:rPr>
          <w:lang w:val="en-GB"/>
        </w:rPr>
        <w:t xml:space="preserve"> there is a discussion on the benefits of UE reporting of actual power consumption. Such reporting of power </w:t>
      </w:r>
      <w:r w:rsidR="00B70108">
        <w:rPr>
          <w:lang w:val="en-GB"/>
        </w:rPr>
        <w:lastRenderedPageBreak/>
        <w:t>consumption would be beneficial for the network to be able to operate the various power saving features according to actual power consumption benefits for the UE.</w:t>
      </w:r>
    </w:p>
    <w:p w14:paraId="76D84D2F" w14:textId="7CCE4168" w:rsidR="00DE133F" w:rsidRPr="007A3A95" w:rsidRDefault="00B70108" w:rsidP="00DE133F">
      <w:pPr>
        <w:rPr>
          <w:lang w:val="en-GB"/>
        </w:rPr>
      </w:pPr>
      <w:r>
        <w:rPr>
          <w:lang w:val="en-GB"/>
        </w:rPr>
        <w:t xml:space="preserve">The benefit of introducing UE power consumption reporting for different states would be that the network would be able to prioritize power saving mechanisms when they are </w:t>
      </w:r>
      <w:proofErr w:type="gramStart"/>
      <w:r>
        <w:rPr>
          <w:lang w:val="en-GB"/>
        </w:rPr>
        <w:t>actually implemented</w:t>
      </w:r>
      <w:proofErr w:type="gramEnd"/>
      <w:r>
        <w:rPr>
          <w:lang w:val="en-GB"/>
        </w:rPr>
        <w:t xml:space="preserve"> and applied in the UE, thereby allowing UE and chipset manufacturers to gradually upgrade their power saving capabilities.</w:t>
      </w:r>
      <w:r w:rsidR="00BF5FAD">
        <w:rPr>
          <w:lang w:val="en-GB"/>
        </w:rPr>
        <w:t xml:space="preserve"> </w:t>
      </w:r>
    </w:p>
    <w:p w14:paraId="4B53FB47" w14:textId="0B80481D" w:rsidR="00B93621" w:rsidRDefault="00B93621" w:rsidP="00DE133F">
      <w:pPr>
        <w:rPr>
          <w:b/>
          <w:lang w:val="en-GB"/>
        </w:rPr>
      </w:pPr>
      <w:r>
        <w:rPr>
          <w:b/>
          <w:lang w:val="en-GB"/>
        </w:rPr>
        <w:t xml:space="preserve">Observation 4: Knowledge of UE power consumption in different states would help the </w:t>
      </w:r>
      <w:proofErr w:type="spellStart"/>
      <w:r>
        <w:rPr>
          <w:b/>
          <w:lang w:val="en-GB"/>
        </w:rPr>
        <w:t>gNB</w:t>
      </w:r>
      <w:proofErr w:type="spellEnd"/>
      <w:r>
        <w:rPr>
          <w:b/>
          <w:lang w:val="en-GB"/>
        </w:rPr>
        <w:t xml:space="preserve"> making qualified configuration of UE for power saving.</w:t>
      </w:r>
    </w:p>
    <w:p w14:paraId="3710D9D3" w14:textId="192502EC" w:rsidR="00B70108" w:rsidRPr="00B70108" w:rsidRDefault="00B70108" w:rsidP="00B70108">
      <w:pPr>
        <w:rPr>
          <w:b/>
          <w:lang w:val="en-GB"/>
        </w:rPr>
      </w:pPr>
      <w:r w:rsidRPr="00B70108">
        <w:rPr>
          <w:b/>
          <w:lang w:val="en-GB"/>
        </w:rPr>
        <w:t xml:space="preserve">Proposal 1: There should be a possibility for the network to obtain information on UE power consumption under different configurations. </w:t>
      </w:r>
    </w:p>
    <w:p w14:paraId="488C8EB9" w14:textId="63D1A4DB" w:rsidR="00BF5FAD" w:rsidRDefault="00B70108" w:rsidP="00B70108">
      <w:pPr>
        <w:rPr>
          <w:b/>
          <w:lang w:val="en-GB"/>
        </w:rPr>
      </w:pPr>
      <w:r w:rsidRPr="00B70108">
        <w:rPr>
          <w:b/>
          <w:lang w:val="en-GB"/>
        </w:rPr>
        <w:t xml:space="preserve">Proposal 2: The reported UE power consumption may be relative and UE specific. </w:t>
      </w:r>
    </w:p>
    <w:p w14:paraId="18EA73EF" w14:textId="77777777" w:rsidR="00B93621" w:rsidRDefault="00B93621" w:rsidP="00DE133F">
      <w:pPr>
        <w:rPr>
          <w:b/>
          <w:lang w:val="en-GB"/>
        </w:rPr>
      </w:pPr>
    </w:p>
    <w:p w14:paraId="750C9194" w14:textId="3A27EC66" w:rsidR="0034111C" w:rsidRPr="00A51522" w:rsidRDefault="00BF5FAD">
      <w:pPr>
        <w:pStyle w:val="Heading1"/>
        <w:rPr>
          <w:color w:val="000000"/>
        </w:rPr>
      </w:pPr>
      <w:r>
        <w:rPr>
          <w:color w:val="000000"/>
        </w:rPr>
        <w:t>4</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01AE5C2D" w14:textId="1C5F3D68" w:rsidR="000A4118" w:rsidRDefault="0062088F" w:rsidP="007A3A95">
      <w:pPr>
        <w:spacing w:after="120"/>
        <w:jc w:val="both"/>
        <w:rPr>
          <w:rFonts w:ascii="Times New Roman" w:hAnsi="Times New Roman" w:cs="Times New Roman"/>
          <w:lang w:val="en-GB"/>
        </w:rPr>
      </w:pPr>
      <w:r w:rsidRPr="00865CA0">
        <w:rPr>
          <w:rFonts w:ascii="Times New Roman" w:hAnsi="Times New Roman" w:cs="Times New Roman"/>
          <w:lang w:val="en-GB"/>
        </w:rPr>
        <w:t xml:space="preserve">In this contribution </w:t>
      </w:r>
      <w:r w:rsidR="00B70108">
        <w:rPr>
          <w:rFonts w:ascii="Times New Roman" w:hAnsi="Times New Roman" w:cs="Times New Roman"/>
          <w:lang w:val="en-GB"/>
        </w:rPr>
        <w:t>we have the following observations and proposals:</w:t>
      </w:r>
    </w:p>
    <w:p w14:paraId="5A32E557" w14:textId="77777777" w:rsidR="00B93621" w:rsidRDefault="00B93621" w:rsidP="00B93621">
      <w:pPr>
        <w:rPr>
          <w:b/>
          <w:lang w:val="en-GB"/>
        </w:rPr>
      </w:pPr>
      <w:r>
        <w:rPr>
          <w:b/>
          <w:lang w:val="en-GB"/>
        </w:rPr>
        <w:t xml:space="preserve">Observation 1: UE assistance information for frequency domain (BWP adaptation) may compromise </w:t>
      </w:r>
      <w:proofErr w:type="spellStart"/>
      <w:r>
        <w:rPr>
          <w:b/>
          <w:lang w:val="en-GB"/>
        </w:rPr>
        <w:t>gNB</w:t>
      </w:r>
      <w:proofErr w:type="spellEnd"/>
      <w:r>
        <w:rPr>
          <w:b/>
          <w:lang w:val="en-GB"/>
        </w:rPr>
        <w:t xml:space="preserve"> multiplexing capability.</w:t>
      </w:r>
    </w:p>
    <w:p w14:paraId="5489768B" w14:textId="0476BCBA" w:rsidR="0072153D" w:rsidRDefault="00B93621" w:rsidP="007A3A95">
      <w:pPr>
        <w:rPr>
          <w:b/>
          <w:lang w:val="en-GB"/>
        </w:rPr>
      </w:pPr>
      <w:r>
        <w:rPr>
          <w:b/>
          <w:lang w:val="en-GB"/>
        </w:rPr>
        <w:t xml:space="preserve">Observation 2: </w:t>
      </w:r>
      <w:proofErr w:type="spellStart"/>
      <w:r>
        <w:rPr>
          <w:b/>
          <w:lang w:val="en-GB"/>
        </w:rPr>
        <w:t>gNB</w:t>
      </w:r>
      <w:proofErr w:type="spellEnd"/>
      <w:r>
        <w:rPr>
          <w:b/>
          <w:lang w:val="en-GB"/>
        </w:rPr>
        <w:t xml:space="preserve"> adaption to UE assistance information in the time domain may compromise the </w:t>
      </w:r>
      <w:proofErr w:type="spellStart"/>
      <w:r>
        <w:rPr>
          <w:b/>
          <w:lang w:val="en-GB"/>
        </w:rPr>
        <w:t>gNB</w:t>
      </w:r>
      <w:proofErr w:type="spellEnd"/>
      <w:r>
        <w:rPr>
          <w:b/>
          <w:lang w:val="en-GB"/>
        </w:rPr>
        <w:t xml:space="preserve"> ability to fulfil quality of service requirements.</w:t>
      </w:r>
    </w:p>
    <w:p w14:paraId="6281334E" w14:textId="77777777" w:rsidR="00B93621" w:rsidRDefault="00B93621" w:rsidP="00B93621">
      <w:pPr>
        <w:rPr>
          <w:b/>
          <w:lang w:val="en-GB"/>
        </w:rPr>
      </w:pPr>
      <w:r>
        <w:rPr>
          <w:b/>
          <w:lang w:val="en-GB"/>
        </w:rPr>
        <w:t>Observation 3: Even that UE assistance information in the antenna/MIMO domain may be beneficial, the UE recommendation would be based on incomplete information.</w:t>
      </w:r>
    </w:p>
    <w:p w14:paraId="103DA126" w14:textId="77777777" w:rsidR="00B93621" w:rsidRDefault="00B93621" w:rsidP="00B93621">
      <w:pPr>
        <w:rPr>
          <w:b/>
          <w:lang w:val="en-GB"/>
        </w:rPr>
      </w:pPr>
      <w:r>
        <w:rPr>
          <w:b/>
          <w:lang w:val="en-GB"/>
        </w:rPr>
        <w:t xml:space="preserve">Observation 4: Knowledge of UE power consumption in different states would help the </w:t>
      </w:r>
      <w:proofErr w:type="spellStart"/>
      <w:r>
        <w:rPr>
          <w:b/>
          <w:lang w:val="en-GB"/>
        </w:rPr>
        <w:t>gNB</w:t>
      </w:r>
      <w:proofErr w:type="spellEnd"/>
      <w:r>
        <w:rPr>
          <w:b/>
          <w:lang w:val="en-GB"/>
        </w:rPr>
        <w:t xml:space="preserve"> making qualified configuration of UE for power saving.</w:t>
      </w:r>
    </w:p>
    <w:p w14:paraId="44EFD54D" w14:textId="77777777" w:rsidR="00B70108" w:rsidRPr="00B70108" w:rsidRDefault="00B70108" w:rsidP="00B70108">
      <w:pPr>
        <w:rPr>
          <w:b/>
          <w:lang w:val="en-GB"/>
        </w:rPr>
      </w:pPr>
      <w:r w:rsidRPr="00B70108">
        <w:rPr>
          <w:b/>
          <w:lang w:val="en-GB"/>
        </w:rPr>
        <w:t xml:space="preserve">Proposal 1: There should be a possibility for the network to obtain information on UE power consumption under different configurations. </w:t>
      </w:r>
    </w:p>
    <w:p w14:paraId="35A6FE94" w14:textId="61DECA7A" w:rsidR="00B93621" w:rsidRPr="00515114" w:rsidRDefault="00B70108" w:rsidP="001057DD">
      <w:pPr>
        <w:spacing w:after="0"/>
        <w:rPr>
          <w:rFonts w:eastAsia="MS Mincho"/>
          <w:lang w:val="en-GB" w:eastAsia="ja-JP"/>
        </w:rPr>
      </w:pPr>
      <w:r w:rsidRPr="00B70108">
        <w:rPr>
          <w:b/>
          <w:lang w:val="en-GB"/>
        </w:rPr>
        <w:t xml:space="preserve">Proposal 2: The reported UE power consumption may be relative and UE specific. </w:t>
      </w:r>
    </w:p>
    <w:p w14:paraId="3895A5A9" w14:textId="77777777" w:rsidR="0034111C" w:rsidRPr="00A51522" w:rsidRDefault="007825F0" w:rsidP="007825F0">
      <w:pPr>
        <w:pStyle w:val="Heading1"/>
      </w:pPr>
      <w:r w:rsidRPr="00A51522">
        <w:t xml:space="preserve"> </w:t>
      </w:r>
      <w:r w:rsidR="0034111C" w:rsidRPr="00A51522">
        <w:t>References</w:t>
      </w:r>
      <w:r w:rsidR="00A2459D" w:rsidRPr="00A51522">
        <w:t xml:space="preserve"> </w:t>
      </w:r>
    </w:p>
    <w:p w14:paraId="60012533" w14:textId="7CA3AF02" w:rsidR="00782625" w:rsidRPr="004D49C1" w:rsidRDefault="000775F2" w:rsidP="00782625">
      <w:pPr>
        <w:numPr>
          <w:ilvl w:val="0"/>
          <w:numId w:val="1"/>
        </w:numPr>
        <w:rPr>
          <w:lang w:val="en-GB"/>
        </w:rPr>
      </w:pPr>
      <w:bookmarkStart w:id="1" w:name="_Ref16752949"/>
      <w:r w:rsidRPr="004D49C1">
        <w:rPr>
          <w:lang w:val="en-GB" w:eastAsia="zh-CN"/>
        </w:rPr>
        <w:t>RP-1</w:t>
      </w:r>
      <w:r w:rsidR="00686DA0" w:rsidRPr="004D49C1">
        <w:rPr>
          <w:lang w:val="en-GB" w:eastAsia="zh-CN"/>
        </w:rPr>
        <w:t>9</w:t>
      </w:r>
      <w:r w:rsidR="0047768F" w:rsidRPr="004D49C1">
        <w:rPr>
          <w:lang w:val="en-GB" w:eastAsia="zh-CN"/>
        </w:rPr>
        <w:t>0727</w:t>
      </w:r>
      <w:r w:rsidR="00782625" w:rsidRPr="004D49C1">
        <w:rPr>
          <w:lang w:val="en-GB" w:eastAsia="zh-CN"/>
        </w:rPr>
        <w:t>, “</w:t>
      </w:r>
      <w:r w:rsidR="00686DA0" w:rsidRPr="004D49C1">
        <w:rPr>
          <w:lang w:val="en-GB" w:eastAsia="zh-CN"/>
        </w:rPr>
        <w:t xml:space="preserve">New WID: </w:t>
      </w:r>
      <w:r w:rsidRPr="004D49C1">
        <w:rPr>
          <w:lang w:val="en-GB" w:eastAsia="zh-CN"/>
        </w:rPr>
        <w:t>UE Power Saving in NR</w:t>
      </w:r>
      <w:r w:rsidR="00782625" w:rsidRPr="004D49C1">
        <w:rPr>
          <w:bCs/>
          <w:lang w:val="en-GB"/>
        </w:rPr>
        <w:t>”,</w:t>
      </w:r>
      <w:r w:rsidR="00782625" w:rsidRPr="004D49C1">
        <w:rPr>
          <w:b/>
          <w:bCs/>
          <w:lang w:val="en-GB"/>
        </w:rPr>
        <w:t xml:space="preserve"> </w:t>
      </w:r>
      <w:r w:rsidRPr="004D49C1">
        <w:rPr>
          <w:lang w:val="en-GB" w:eastAsia="zh-CN"/>
        </w:rPr>
        <w:t>CATT, C</w:t>
      </w:r>
      <w:r w:rsidR="00686DA0" w:rsidRPr="004D49C1">
        <w:rPr>
          <w:lang w:val="en-GB" w:eastAsia="zh-CN"/>
        </w:rPr>
        <w:t>AICT</w:t>
      </w:r>
      <w:bookmarkEnd w:id="1"/>
    </w:p>
    <w:p w14:paraId="0FCFB7AF" w14:textId="77777777" w:rsidR="00686DA0" w:rsidRPr="004D49C1" w:rsidRDefault="00686DA0" w:rsidP="00686DA0">
      <w:pPr>
        <w:numPr>
          <w:ilvl w:val="0"/>
          <w:numId w:val="1"/>
        </w:numPr>
        <w:rPr>
          <w:lang w:val="en-GB"/>
        </w:rPr>
      </w:pPr>
      <w:bookmarkStart w:id="2" w:name="_Ref16752961"/>
      <w:r w:rsidRPr="004D49C1">
        <w:rPr>
          <w:lang w:val="en-GB" w:eastAsia="zh-CN"/>
        </w:rPr>
        <w:t>RP-191607, “New WID: UE Power Saving in NR</w:t>
      </w:r>
      <w:r w:rsidRPr="004D49C1">
        <w:rPr>
          <w:bCs/>
          <w:lang w:val="en-GB"/>
        </w:rPr>
        <w:t>”,</w:t>
      </w:r>
      <w:r w:rsidRPr="004D49C1">
        <w:rPr>
          <w:b/>
          <w:bCs/>
          <w:lang w:val="en-GB"/>
        </w:rPr>
        <w:t xml:space="preserve"> </w:t>
      </w:r>
      <w:r w:rsidRPr="004D49C1">
        <w:rPr>
          <w:lang w:val="en-GB" w:eastAsia="zh-CN"/>
        </w:rPr>
        <w:t>CATT, CAICT</w:t>
      </w:r>
      <w:bookmarkEnd w:id="2"/>
    </w:p>
    <w:p w14:paraId="02ECF33D" w14:textId="26486FD0" w:rsidR="00686DA0" w:rsidRPr="004D49C1" w:rsidRDefault="00686DA0" w:rsidP="00782625">
      <w:pPr>
        <w:numPr>
          <w:ilvl w:val="0"/>
          <w:numId w:val="1"/>
        </w:numPr>
        <w:rPr>
          <w:lang w:val="en-GB"/>
        </w:rPr>
      </w:pPr>
      <w:bookmarkStart w:id="3" w:name="_Ref16755404"/>
      <w:r w:rsidRPr="004D49C1">
        <w:rPr>
          <w:lang w:val="en-GB" w:eastAsia="zh-CN"/>
        </w:rPr>
        <w:t>3GPP 38.840, “Study on User Equipment (UE) power saving in NR (Release 16)”</w:t>
      </w:r>
      <w:bookmarkEnd w:id="3"/>
    </w:p>
    <w:p w14:paraId="43F65794" w14:textId="075157F9" w:rsidR="00686DA0" w:rsidRPr="00E25103" w:rsidRDefault="004D49C1" w:rsidP="00782625">
      <w:pPr>
        <w:numPr>
          <w:ilvl w:val="0"/>
          <w:numId w:val="1"/>
        </w:numPr>
        <w:rPr>
          <w:lang w:val="en-GB"/>
        </w:rPr>
      </w:pPr>
      <w:bookmarkStart w:id="4" w:name="_Ref16771991"/>
      <w:r w:rsidRPr="004D49C1">
        <w:rPr>
          <w:lang w:val="en-GB"/>
        </w:rPr>
        <w:t>R2-1910530</w:t>
      </w:r>
      <w:r w:rsidR="00BF5FAD" w:rsidRPr="00E25103">
        <w:rPr>
          <w:lang w:val="en-GB"/>
        </w:rPr>
        <w:t>, “</w:t>
      </w:r>
      <w:r w:rsidR="009C38A0" w:rsidRPr="004D49C1">
        <w:rPr>
          <w:lang w:val="en-GB"/>
        </w:rPr>
        <w:t>UE power consumption reporting</w:t>
      </w:r>
      <w:r w:rsidR="00BF5FAD" w:rsidRPr="004D49C1">
        <w:rPr>
          <w:lang w:val="en-GB"/>
        </w:rPr>
        <w:t xml:space="preserve">”, Nokia, Nokia Shanghai </w:t>
      </w:r>
      <w:bookmarkStart w:id="5" w:name="_GoBack"/>
      <w:r w:rsidR="00BF5FAD" w:rsidRPr="004D49C1">
        <w:rPr>
          <w:lang w:val="en-GB"/>
        </w:rPr>
        <w:t>Bell</w:t>
      </w:r>
      <w:bookmarkEnd w:id="4"/>
      <w:bookmarkEnd w:id="5"/>
    </w:p>
    <w:p w14:paraId="005AE41E" w14:textId="1E44BAD9" w:rsidR="00F046C1" w:rsidRPr="008E5520" w:rsidRDefault="00F046C1" w:rsidP="004C126F">
      <w:pPr>
        <w:pStyle w:val="Caption"/>
        <w:ind w:left="284"/>
        <w:rPr>
          <w:highlight w:val="yellow"/>
          <w:lang w:val="en-GB"/>
        </w:rPr>
      </w:pPr>
    </w:p>
    <w:sectPr w:rsidR="00F046C1" w:rsidRPr="008E552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B00F4" w14:textId="77777777" w:rsidR="00965B84" w:rsidRDefault="00965B84">
      <w:r>
        <w:separator/>
      </w:r>
    </w:p>
  </w:endnote>
  <w:endnote w:type="continuationSeparator" w:id="0">
    <w:p w14:paraId="44ADC45E" w14:textId="77777777" w:rsidR="00965B84" w:rsidRDefault="00965B84">
      <w:r>
        <w:continuationSeparator/>
      </w:r>
    </w:p>
  </w:endnote>
  <w:endnote w:type="continuationNotice" w:id="1">
    <w:p w14:paraId="66FA02AC" w14:textId="77777777" w:rsidR="00965B84" w:rsidRDefault="00965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81C6E" w14:textId="77777777" w:rsidR="00965B84" w:rsidRDefault="00965B84">
      <w:r>
        <w:separator/>
      </w:r>
    </w:p>
  </w:footnote>
  <w:footnote w:type="continuationSeparator" w:id="0">
    <w:p w14:paraId="2EAA2E13" w14:textId="77777777" w:rsidR="00965B84" w:rsidRDefault="00965B84">
      <w:r>
        <w:continuationSeparator/>
      </w:r>
    </w:p>
  </w:footnote>
  <w:footnote w:type="continuationNotice" w:id="1">
    <w:p w14:paraId="59F79F92" w14:textId="77777777" w:rsidR="00965B84" w:rsidRDefault="00965B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658B"/>
    <w:multiLevelType w:val="hybridMultilevel"/>
    <w:tmpl w:val="8056EC04"/>
    <w:lvl w:ilvl="0" w:tplc="040B0001">
      <w:start w:val="1"/>
      <w:numFmt w:val="bullet"/>
      <w:lvlText w:val=""/>
      <w:lvlJc w:val="left"/>
      <w:pPr>
        <w:ind w:left="1007" w:hanging="360"/>
      </w:pPr>
      <w:rPr>
        <w:rFonts w:ascii="Symbol" w:hAnsi="Symbol" w:hint="default"/>
      </w:rPr>
    </w:lvl>
    <w:lvl w:ilvl="1" w:tplc="040B0003" w:tentative="1">
      <w:start w:val="1"/>
      <w:numFmt w:val="bullet"/>
      <w:lvlText w:val="o"/>
      <w:lvlJc w:val="left"/>
      <w:pPr>
        <w:ind w:left="1727" w:hanging="360"/>
      </w:pPr>
      <w:rPr>
        <w:rFonts w:ascii="Courier New" w:hAnsi="Courier New" w:cs="Courier New" w:hint="default"/>
      </w:rPr>
    </w:lvl>
    <w:lvl w:ilvl="2" w:tplc="040B0005" w:tentative="1">
      <w:start w:val="1"/>
      <w:numFmt w:val="bullet"/>
      <w:lvlText w:val=""/>
      <w:lvlJc w:val="left"/>
      <w:pPr>
        <w:ind w:left="2447" w:hanging="360"/>
      </w:pPr>
      <w:rPr>
        <w:rFonts w:ascii="Wingdings" w:hAnsi="Wingdings" w:hint="default"/>
      </w:rPr>
    </w:lvl>
    <w:lvl w:ilvl="3" w:tplc="040B0001" w:tentative="1">
      <w:start w:val="1"/>
      <w:numFmt w:val="bullet"/>
      <w:lvlText w:val=""/>
      <w:lvlJc w:val="left"/>
      <w:pPr>
        <w:ind w:left="3167" w:hanging="360"/>
      </w:pPr>
      <w:rPr>
        <w:rFonts w:ascii="Symbol" w:hAnsi="Symbol" w:hint="default"/>
      </w:rPr>
    </w:lvl>
    <w:lvl w:ilvl="4" w:tplc="040B0003" w:tentative="1">
      <w:start w:val="1"/>
      <w:numFmt w:val="bullet"/>
      <w:lvlText w:val="o"/>
      <w:lvlJc w:val="left"/>
      <w:pPr>
        <w:ind w:left="3887" w:hanging="360"/>
      </w:pPr>
      <w:rPr>
        <w:rFonts w:ascii="Courier New" w:hAnsi="Courier New" w:cs="Courier New" w:hint="default"/>
      </w:rPr>
    </w:lvl>
    <w:lvl w:ilvl="5" w:tplc="040B0005" w:tentative="1">
      <w:start w:val="1"/>
      <w:numFmt w:val="bullet"/>
      <w:lvlText w:val=""/>
      <w:lvlJc w:val="left"/>
      <w:pPr>
        <w:ind w:left="4607" w:hanging="360"/>
      </w:pPr>
      <w:rPr>
        <w:rFonts w:ascii="Wingdings" w:hAnsi="Wingdings" w:hint="default"/>
      </w:rPr>
    </w:lvl>
    <w:lvl w:ilvl="6" w:tplc="040B0001" w:tentative="1">
      <w:start w:val="1"/>
      <w:numFmt w:val="bullet"/>
      <w:lvlText w:val=""/>
      <w:lvlJc w:val="left"/>
      <w:pPr>
        <w:ind w:left="5327" w:hanging="360"/>
      </w:pPr>
      <w:rPr>
        <w:rFonts w:ascii="Symbol" w:hAnsi="Symbol" w:hint="default"/>
      </w:rPr>
    </w:lvl>
    <w:lvl w:ilvl="7" w:tplc="040B0003" w:tentative="1">
      <w:start w:val="1"/>
      <w:numFmt w:val="bullet"/>
      <w:lvlText w:val="o"/>
      <w:lvlJc w:val="left"/>
      <w:pPr>
        <w:ind w:left="6047" w:hanging="360"/>
      </w:pPr>
      <w:rPr>
        <w:rFonts w:ascii="Courier New" w:hAnsi="Courier New" w:cs="Courier New" w:hint="default"/>
      </w:rPr>
    </w:lvl>
    <w:lvl w:ilvl="8" w:tplc="040B0005" w:tentative="1">
      <w:start w:val="1"/>
      <w:numFmt w:val="bullet"/>
      <w:lvlText w:val=""/>
      <w:lvlJc w:val="left"/>
      <w:pPr>
        <w:ind w:left="6767" w:hanging="360"/>
      </w:pPr>
      <w:rPr>
        <w:rFonts w:ascii="Wingdings" w:hAnsi="Wingdings" w:hint="default"/>
      </w:rPr>
    </w:lvl>
  </w:abstractNum>
  <w:abstractNum w:abstractNumId="1"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772E2F"/>
    <w:multiLevelType w:val="hybridMultilevel"/>
    <w:tmpl w:val="1986A3F8"/>
    <w:lvl w:ilvl="0" w:tplc="D6C26250">
      <w:start w:val="2"/>
      <w:numFmt w:val="bullet"/>
      <w:lvlText w:val="-"/>
      <w:lvlJc w:val="left"/>
      <w:pPr>
        <w:ind w:left="720" w:hanging="360"/>
      </w:pPr>
      <w:rPr>
        <w:rFonts w:ascii="Calibri" w:eastAsiaTheme="minorHAnsi" w:hAnsi="Calibri" w:cs="Calibri" w:hint="default"/>
        <w:sz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CAD7FE0"/>
    <w:multiLevelType w:val="multilevel"/>
    <w:tmpl w:val="F0163EA2"/>
    <w:lvl w:ilvl="0">
      <w:start w:val="1"/>
      <w:numFmt w:val="decimal"/>
      <w:lvlText w:val="%1"/>
      <w:lvlJc w:val="left"/>
      <w:pPr>
        <w:ind w:left="528" w:hanging="52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24C1208"/>
    <w:multiLevelType w:val="hybridMultilevel"/>
    <w:tmpl w:val="E26E1000"/>
    <w:lvl w:ilvl="0" w:tplc="C58ACCF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EC47539"/>
    <w:multiLevelType w:val="hybridMultilevel"/>
    <w:tmpl w:val="CA02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0" w15:restartNumberingAfterBreak="0">
    <w:nsid w:val="2F114D73"/>
    <w:multiLevelType w:val="hybridMultilevel"/>
    <w:tmpl w:val="44107154"/>
    <w:lvl w:ilvl="0" w:tplc="98AC7176">
      <w:start w:val="1"/>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9A585E"/>
    <w:multiLevelType w:val="hybridMultilevel"/>
    <w:tmpl w:val="CD3AA0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3E980C82"/>
    <w:multiLevelType w:val="hybridMultilevel"/>
    <w:tmpl w:val="BBECFAD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30"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F491281"/>
    <w:multiLevelType w:val="hybridMultilevel"/>
    <w:tmpl w:val="0F44184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2"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5"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36"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4BBA5E0A"/>
    <w:multiLevelType w:val="hybridMultilevel"/>
    <w:tmpl w:val="B3FC62FA"/>
    <w:lvl w:ilvl="0" w:tplc="C55E585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8" w15:restartNumberingAfterBreak="0">
    <w:nsid w:val="52ED1EE6"/>
    <w:multiLevelType w:val="hybridMultilevel"/>
    <w:tmpl w:val="31E2F17E"/>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597B154D"/>
    <w:multiLevelType w:val="hybridMultilevel"/>
    <w:tmpl w:val="B7247CF6"/>
    <w:lvl w:ilvl="0" w:tplc="69288A68">
      <w:start w:val="1"/>
      <w:numFmt w:val="bullet"/>
      <w:lvlText w:val="•"/>
      <w:lvlJc w:val="left"/>
      <w:pPr>
        <w:tabs>
          <w:tab w:val="num" w:pos="720"/>
        </w:tabs>
        <w:ind w:left="720" w:hanging="360"/>
      </w:pPr>
      <w:rPr>
        <w:rFonts w:ascii="Arial" w:hAnsi="Arial" w:hint="default"/>
      </w:rPr>
    </w:lvl>
    <w:lvl w:ilvl="1" w:tplc="3510EFEC" w:tentative="1">
      <w:start w:val="1"/>
      <w:numFmt w:val="bullet"/>
      <w:lvlText w:val="•"/>
      <w:lvlJc w:val="left"/>
      <w:pPr>
        <w:tabs>
          <w:tab w:val="num" w:pos="1440"/>
        </w:tabs>
        <w:ind w:left="1440" w:hanging="360"/>
      </w:pPr>
      <w:rPr>
        <w:rFonts w:ascii="Arial" w:hAnsi="Arial" w:hint="default"/>
      </w:rPr>
    </w:lvl>
    <w:lvl w:ilvl="2" w:tplc="D19CE2D6" w:tentative="1">
      <w:start w:val="1"/>
      <w:numFmt w:val="bullet"/>
      <w:lvlText w:val="•"/>
      <w:lvlJc w:val="left"/>
      <w:pPr>
        <w:tabs>
          <w:tab w:val="num" w:pos="2160"/>
        </w:tabs>
        <w:ind w:left="2160" w:hanging="360"/>
      </w:pPr>
      <w:rPr>
        <w:rFonts w:ascii="Arial" w:hAnsi="Arial" w:hint="default"/>
      </w:rPr>
    </w:lvl>
    <w:lvl w:ilvl="3" w:tplc="EBAA89B6" w:tentative="1">
      <w:start w:val="1"/>
      <w:numFmt w:val="bullet"/>
      <w:lvlText w:val="•"/>
      <w:lvlJc w:val="left"/>
      <w:pPr>
        <w:tabs>
          <w:tab w:val="num" w:pos="2880"/>
        </w:tabs>
        <w:ind w:left="2880" w:hanging="360"/>
      </w:pPr>
      <w:rPr>
        <w:rFonts w:ascii="Arial" w:hAnsi="Arial" w:hint="default"/>
      </w:rPr>
    </w:lvl>
    <w:lvl w:ilvl="4" w:tplc="9C9ECB64" w:tentative="1">
      <w:start w:val="1"/>
      <w:numFmt w:val="bullet"/>
      <w:lvlText w:val="•"/>
      <w:lvlJc w:val="left"/>
      <w:pPr>
        <w:tabs>
          <w:tab w:val="num" w:pos="3600"/>
        </w:tabs>
        <w:ind w:left="3600" w:hanging="360"/>
      </w:pPr>
      <w:rPr>
        <w:rFonts w:ascii="Arial" w:hAnsi="Arial" w:hint="default"/>
      </w:rPr>
    </w:lvl>
    <w:lvl w:ilvl="5" w:tplc="325C4050" w:tentative="1">
      <w:start w:val="1"/>
      <w:numFmt w:val="bullet"/>
      <w:lvlText w:val="•"/>
      <w:lvlJc w:val="left"/>
      <w:pPr>
        <w:tabs>
          <w:tab w:val="num" w:pos="4320"/>
        </w:tabs>
        <w:ind w:left="4320" w:hanging="360"/>
      </w:pPr>
      <w:rPr>
        <w:rFonts w:ascii="Arial" w:hAnsi="Arial" w:hint="default"/>
      </w:rPr>
    </w:lvl>
    <w:lvl w:ilvl="6" w:tplc="C7C8E1C6" w:tentative="1">
      <w:start w:val="1"/>
      <w:numFmt w:val="bullet"/>
      <w:lvlText w:val="•"/>
      <w:lvlJc w:val="left"/>
      <w:pPr>
        <w:tabs>
          <w:tab w:val="num" w:pos="5040"/>
        </w:tabs>
        <w:ind w:left="5040" w:hanging="360"/>
      </w:pPr>
      <w:rPr>
        <w:rFonts w:ascii="Arial" w:hAnsi="Arial" w:hint="default"/>
      </w:rPr>
    </w:lvl>
    <w:lvl w:ilvl="7" w:tplc="1376DC9E" w:tentative="1">
      <w:start w:val="1"/>
      <w:numFmt w:val="bullet"/>
      <w:lvlText w:val="•"/>
      <w:lvlJc w:val="left"/>
      <w:pPr>
        <w:tabs>
          <w:tab w:val="num" w:pos="5760"/>
        </w:tabs>
        <w:ind w:left="5760" w:hanging="360"/>
      </w:pPr>
      <w:rPr>
        <w:rFonts w:ascii="Arial" w:hAnsi="Arial" w:hint="default"/>
      </w:rPr>
    </w:lvl>
    <w:lvl w:ilvl="8" w:tplc="1AB61A5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9F3036D"/>
    <w:multiLevelType w:val="hybridMultilevel"/>
    <w:tmpl w:val="F57E682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6"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57" w15:restartNumberingAfterBreak="0">
    <w:nsid w:val="5E97097C"/>
    <w:multiLevelType w:val="hybridMultilevel"/>
    <w:tmpl w:val="F656C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9"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2" w15:restartNumberingAfterBreak="0">
    <w:nsid w:val="651A67DF"/>
    <w:multiLevelType w:val="hybridMultilevel"/>
    <w:tmpl w:val="B5586324"/>
    <w:lvl w:ilvl="0" w:tplc="DBBC58DE">
      <w:start w:val="70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9106B28"/>
    <w:multiLevelType w:val="hybridMultilevel"/>
    <w:tmpl w:val="48346A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6BAC06C5"/>
    <w:multiLevelType w:val="hybridMultilevel"/>
    <w:tmpl w:val="C43E11CC"/>
    <w:lvl w:ilvl="0" w:tplc="24F2D66C">
      <w:start w:val="1"/>
      <w:numFmt w:val="bullet"/>
      <w:lvlText w:val="•"/>
      <w:lvlJc w:val="left"/>
      <w:pPr>
        <w:tabs>
          <w:tab w:val="num" w:pos="720"/>
        </w:tabs>
        <w:ind w:left="720" w:hanging="360"/>
      </w:pPr>
      <w:rPr>
        <w:rFonts w:ascii="Arial" w:hAnsi="Arial" w:hint="default"/>
      </w:rPr>
    </w:lvl>
    <w:lvl w:ilvl="1" w:tplc="68947156" w:tentative="1">
      <w:start w:val="1"/>
      <w:numFmt w:val="bullet"/>
      <w:lvlText w:val="•"/>
      <w:lvlJc w:val="left"/>
      <w:pPr>
        <w:tabs>
          <w:tab w:val="num" w:pos="1440"/>
        </w:tabs>
        <w:ind w:left="1440" w:hanging="360"/>
      </w:pPr>
      <w:rPr>
        <w:rFonts w:ascii="Arial" w:hAnsi="Arial" w:hint="default"/>
      </w:rPr>
    </w:lvl>
    <w:lvl w:ilvl="2" w:tplc="773001F6" w:tentative="1">
      <w:start w:val="1"/>
      <w:numFmt w:val="bullet"/>
      <w:lvlText w:val="•"/>
      <w:lvlJc w:val="left"/>
      <w:pPr>
        <w:tabs>
          <w:tab w:val="num" w:pos="2160"/>
        </w:tabs>
        <w:ind w:left="2160" w:hanging="360"/>
      </w:pPr>
      <w:rPr>
        <w:rFonts w:ascii="Arial" w:hAnsi="Arial" w:hint="default"/>
      </w:rPr>
    </w:lvl>
    <w:lvl w:ilvl="3" w:tplc="9630422C" w:tentative="1">
      <w:start w:val="1"/>
      <w:numFmt w:val="bullet"/>
      <w:lvlText w:val="•"/>
      <w:lvlJc w:val="left"/>
      <w:pPr>
        <w:tabs>
          <w:tab w:val="num" w:pos="2880"/>
        </w:tabs>
        <w:ind w:left="2880" w:hanging="360"/>
      </w:pPr>
      <w:rPr>
        <w:rFonts w:ascii="Arial" w:hAnsi="Arial" w:hint="default"/>
      </w:rPr>
    </w:lvl>
    <w:lvl w:ilvl="4" w:tplc="055AB5E2" w:tentative="1">
      <w:start w:val="1"/>
      <w:numFmt w:val="bullet"/>
      <w:lvlText w:val="•"/>
      <w:lvlJc w:val="left"/>
      <w:pPr>
        <w:tabs>
          <w:tab w:val="num" w:pos="3600"/>
        </w:tabs>
        <w:ind w:left="3600" w:hanging="360"/>
      </w:pPr>
      <w:rPr>
        <w:rFonts w:ascii="Arial" w:hAnsi="Arial" w:hint="default"/>
      </w:rPr>
    </w:lvl>
    <w:lvl w:ilvl="5" w:tplc="33A0F15A" w:tentative="1">
      <w:start w:val="1"/>
      <w:numFmt w:val="bullet"/>
      <w:lvlText w:val="•"/>
      <w:lvlJc w:val="left"/>
      <w:pPr>
        <w:tabs>
          <w:tab w:val="num" w:pos="4320"/>
        </w:tabs>
        <w:ind w:left="4320" w:hanging="360"/>
      </w:pPr>
      <w:rPr>
        <w:rFonts w:ascii="Arial" w:hAnsi="Arial" w:hint="default"/>
      </w:rPr>
    </w:lvl>
    <w:lvl w:ilvl="6" w:tplc="C7407162" w:tentative="1">
      <w:start w:val="1"/>
      <w:numFmt w:val="bullet"/>
      <w:lvlText w:val="•"/>
      <w:lvlJc w:val="left"/>
      <w:pPr>
        <w:tabs>
          <w:tab w:val="num" w:pos="5040"/>
        </w:tabs>
        <w:ind w:left="5040" w:hanging="360"/>
      </w:pPr>
      <w:rPr>
        <w:rFonts w:ascii="Arial" w:hAnsi="Arial" w:hint="default"/>
      </w:rPr>
    </w:lvl>
    <w:lvl w:ilvl="7" w:tplc="39F4CDA0" w:tentative="1">
      <w:start w:val="1"/>
      <w:numFmt w:val="bullet"/>
      <w:lvlText w:val="•"/>
      <w:lvlJc w:val="left"/>
      <w:pPr>
        <w:tabs>
          <w:tab w:val="num" w:pos="5760"/>
        </w:tabs>
        <w:ind w:left="5760" w:hanging="360"/>
      </w:pPr>
      <w:rPr>
        <w:rFonts w:ascii="Arial" w:hAnsi="Arial" w:hint="default"/>
      </w:rPr>
    </w:lvl>
    <w:lvl w:ilvl="8" w:tplc="E8047AC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71A75C12"/>
    <w:multiLevelType w:val="hybridMultilevel"/>
    <w:tmpl w:val="D198451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7"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2"/>
  </w:num>
  <w:num w:numId="2">
    <w:abstractNumId w:val="49"/>
  </w:num>
  <w:num w:numId="3">
    <w:abstractNumId w:val="8"/>
  </w:num>
  <w:num w:numId="4">
    <w:abstractNumId w:val="47"/>
  </w:num>
  <w:num w:numId="5">
    <w:abstractNumId w:val="33"/>
  </w:num>
  <w:num w:numId="6">
    <w:abstractNumId w:val="65"/>
  </w:num>
  <w:num w:numId="7">
    <w:abstractNumId w:val="4"/>
  </w:num>
  <w:num w:numId="8">
    <w:abstractNumId w:val="35"/>
  </w:num>
  <w:num w:numId="9">
    <w:abstractNumId w:val="38"/>
  </w:num>
  <w:num w:numId="10">
    <w:abstractNumId w:val="10"/>
  </w:num>
  <w:num w:numId="11">
    <w:abstractNumId w:val="36"/>
  </w:num>
  <w:num w:numId="12">
    <w:abstractNumId w:val="30"/>
  </w:num>
  <w:num w:numId="13">
    <w:abstractNumId w:val="32"/>
  </w:num>
  <w:num w:numId="14">
    <w:abstractNumId w:val="39"/>
  </w:num>
  <w:num w:numId="15">
    <w:abstractNumId w:val="21"/>
  </w:num>
  <w:num w:numId="16">
    <w:abstractNumId w:val="13"/>
  </w:num>
  <w:num w:numId="17">
    <w:abstractNumId w:val="45"/>
  </w:num>
  <w:num w:numId="18">
    <w:abstractNumId w:val="53"/>
  </w:num>
  <w:num w:numId="19">
    <w:abstractNumId w:val="37"/>
  </w:num>
  <w:num w:numId="20">
    <w:abstractNumId w:val="46"/>
  </w:num>
  <w:num w:numId="21">
    <w:abstractNumId w:val="41"/>
  </w:num>
  <w:num w:numId="22">
    <w:abstractNumId w:val="27"/>
  </w:num>
  <w:num w:numId="23">
    <w:abstractNumId w:val="56"/>
  </w:num>
  <w:num w:numId="24">
    <w:abstractNumId w:val="34"/>
  </w:num>
  <w:num w:numId="25">
    <w:abstractNumId w:val="19"/>
  </w:num>
  <w:num w:numId="26">
    <w:abstractNumId w:val="54"/>
  </w:num>
  <w:num w:numId="27">
    <w:abstractNumId w:val="11"/>
  </w:num>
  <w:num w:numId="28">
    <w:abstractNumId w:val="28"/>
  </w:num>
  <w:num w:numId="29">
    <w:abstractNumId w:val="67"/>
  </w:num>
  <w:num w:numId="30">
    <w:abstractNumId w:val="50"/>
  </w:num>
  <w:num w:numId="31">
    <w:abstractNumId w:val="6"/>
  </w:num>
  <w:num w:numId="32">
    <w:abstractNumId w:val="55"/>
  </w:num>
  <w:num w:numId="33">
    <w:abstractNumId w:val="5"/>
  </w:num>
  <w:num w:numId="34">
    <w:abstractNumId w:val="18"/>
  </w:num>
  <w:num w:numId="35">
    <w:abstractNumId w:val="15"/>
  </w:num>
  <w:num w:numId="36">
    <w:abstractNumId w:val="1"/>
  </w:num>
  <w:num w:numId="37">
    <w:abstractNumId w:val="59"/>
  </w:num>
  <w:num w:numId="38">
    <w:abstractNumId w:val="44"/>
  </w:num>
  <w:num w:numId="39">
    <w:abstractNumId w:val="26"/>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52"/>
  </w:num>
  <w:num w:numId="43">
    <w:abstractNumId w:val="29"/>
  </w:num>
  <w:num w:numId="44">
    <w:abstractNumId w:val="51"/>
  </w:num>
  <w:num w:numId="45">
    <w:abstractNumId w:val="66"/>
  </w:num>
  <w:num w:numId="46">
    <w:abstractNumId w:val="31"/>
  </w:num>
  <w:num w:numId="47">
    <w:abstractNumId w:val="43"/>
  </w:num>
  <w:num w:numId="48">
    <w:abstractNumId w:val="42"/>
  </w:num>
  <w:num w:numId="49">
    <w:abstractNumId w:val="12"/>
  </w:num>
  <w:num w:numId="50">
    <w:abstractNumId w:val="23"/>
  </w:num>
  <w:num w:numId="51">
    <w:abstractNumId w:val="14"/>
  </w:num>
  <w:num w:numId="52">
    <w:abstractNumId w:val="9"/>
  </w:num>
  <w:num w:numId="53">
    <w:abstractNumId w:val="24"/>
  </w:num>
  <w:num w:numId="54">
    <w:abstractNumId w:val="62"/>
  </w:num>
  <w:num w:numId="55">
    <w:abstractNumId w:val="60"/>
  </w:num>
  <w:num w:numId="56">
    <w:abstractNumId w:val="16"/>
  </w:num>
  <w:num w:numId="57">
    <w:abstractNumId w:val="61"/>
  </w:num>
  <w:num w:numId="58">
    <w:abstractNumId w:val="17"/>
  </w:num>
  <w:num w:numId="59">
    <w:abstractNumId w:val="40"/>
  </w:num>
  <w:num w:numId="60">
    <w:abstractNumId w:val="0"/>
  </w:num>
  <w:num w:numId="61">
    <w:abstractNumId w:val="63"/>
  </w:num>
  <w:num w:numId="62">
    <w:abstractNumId w:val="20"/>
  </w:num>
  <w:num w:numId="63">
    <w:abstractNumId w:val="58"/>
  </w:num>
  <w:num w:numId="64">
    <w:abstractNumId w:val="3"/>
  </w:num>
  <w:num w:numId="65">
    <w:abstractNumId w:val="57"/>
  </w:num>
  <w:num w:numId="66">
    <w:abstractNumId w:val="48"/>
  </w:num>
  <w:num w:numId="67">
    <w:abstractNumId w:val="64"/>
  </w:num>
  <w:num w:numId="68">
    <w:abstractNumId w:val="2"/>
  </w:num>
  <w:num w:numId="69">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1C6"/>
    <w:rsid w:val="0000159F"/>
    <w:rsid w:val="00001CA6"/>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5CF"/>
    <w:rsid w:val="0003072D"/>
    <w:rsid w:val="000314CD"/>
    <w:rsid w:val="00032D37"/>
    <w:rsid w:val="00033544"/>
    <w:rsid w:val="0003479E"/>
    <w:rsid w:val="0003484F"/>
    <w:rsid w:val="00035691"/>
    <w:rsid w:val="00035AE0"/>
    <w:rsid w:val="00037AC6"/>
    <w:rsid w:val="0004132D"/>
    <w:rsid w:val="00041358"/>
    <w:rsid w:val="000425C9"/>
    <w:rsid w:val="00043AA6"/>
    <w:rsid w:val="00044588"/>
    <w:rsid w:val="00044CFA"/>
    <w:rsid w:val="0004555B"/>
    <w:rsid w:val="000459C7"/>
    <w:rsid w:val="00046630"/>
    <w:rsid w:val="0004666E"/>
    <w:rsid w:val="00046C80"/>
    <w:rsid w:val="00046DD1"/>
    <w:rsid w:val="00047587"/>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4244"/>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87663"/>
    <w:rsid w:val="00091A92"/>
    <w:rsid w:val="00092E6A"/>
    <w:rsid w:val="00093C49"/>
    <w:rsid w:val="000941BE"/>
    <w:rsid w:val="00095A80"/>
    <w:rsid w:val="0009615A"/>
    <w:rsid w:val="000973C8"/>
    <w:rsid w:val="000973E1"/>
    <w:rsid w:val="00097479"/>
    <w:rsid w:val="00097560"/>
    <w:rsid w:val="000A0E4C"/>
    <w:rsid w:val="000A1402"/>
    <w:rsid w:val="000A20BA"/>
    <w:rsid w:val="000A262C"/>
    <w:rsid w:val="000A35F6"/>
    <w:rsid w:val="000A38C0"/>
    <w:rsid w:val="000A3C8D"/>
    <w:rsid w:val="000A40EA"/>
    <w:rsid w:val="000A40EC"/>
    <w:rsid w:val="000A4118"/>
    <w:rsid w:val="000A45D2"/>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5A"/>
    <w:rsid w:val="000D0C61"/>
    <w:rsid w:val="000D27AD"/>
    <w:rsid w:val="000D29D1"/>
    <w:rsid w:val="000D2B0A"/>
    <w:rsid w:val="000D3286"/>
    <w:rsid w:val="000D344D"/>
    <w:rsid w:val="000D36CE"/>
    <w:rsid w:val="000D3987"/>
    <w:rsid w:val="000D40E7"/>
    <w:rsid w:val="000D4808"/>
    <w:rsid w:val="000D584F"/>
    <w:rsid w:val="000D6DCC"/>
    <w:rsid w:val="000D794A"/>
    <w:rsid w:val="000D7D0A"/>
    <w:rsid w:val="000E071E"/>
    <w:rsid w:val="000E27AA"/>
    <w:rsid w:val="000E309B"/>
    <w:rsid w:val="000E337A"/>
    <w:rsid w:val="000E3456"/>
    <w:rsid w:val="000E425B"/>
    <w:rsid w:val="000E4350"/>
    <w:rsid w:val="000E4408"/>
    <w:rsid w:val="000E5715"/>
    <w:rsid w:val="000E5716"/>
    <w:rsid w:val="000E6422"/>
    <w:rsid w:val="000E6DD1"/>
    <w:rsid w:val="000E6FAE"/>
    <w:rsid w:val="000E75EA"/>
    <w:rsid w:val="000E7A79"/>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70F4"/>
    <w:rsid w:val="001078D5"/>
    <w:rsid w:val="001103BD"/>
    <w:rsid w:val="00111208"/>
    <w:rsid w:val="001114D6"/>
    <w:rsid w:val="00111808"/>
    <w:rsid w:val="00112266"/>
    <w:rsid w:val="0011339F"/>
    <w:rsid w:val="00114E96"/>
    <w:rsid w:val="00115828"/>
    <w:rsid w:val="0011644A"/>
    <w:rsid w:val="00116EE5"/>
    <w:rsid w:val="00117332"/>
    <w:rsid w:val="00117693"/>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2F71"/>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35F4"/>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59B9"/>
    <w:rsid w:val="001B617C"/>
    <w:rsid w:val="001B69CA"/>
    <w:rsid w:val="001B7E0C"/>
    <w:rsid w:val="001C0674"/>
    <w:rsid w:val="001C18A9"/>
    <w:rsid w:val="001C226F"/>
    <w:rsid w:val="001C38F9"/>
    <w:rsid w:val="001C3DBE"/>
    <w:rsid w:val="001C4130"/>
    <w:rsid w:val="001C4A71"/>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020"/>
    <w:rsid w:val="001E0A38"/>
    <w:rsid w:val="001E1791"/>
    <w:rsid w:val="001E30A0"/>
    <w:rsid w:val="001E32A5"/>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600"/>
    <w:rsid w:val="001F3EA8"/>
    <w:rsid w:val="001F4DAC"/>
    <w:rsid w:val="001F5019"/>
    <w:rsid w:val="001F53CA"/>
    <w:rsid w:val="001F548A"/>
    <w:rsid w:val="001F650F"/>
    <w:rsid w:val="001F67AA"/>
    <w:rsid w:val="001F7599"/>
    <w:rsid w:val="001F7D26"/>
    <w:rsid w:val="00202E4B"/>
    <w:rsid w:val="00203A49"/>
    <w:rsid w:val="00204B3A"/>
    <w:rsid w:val="00204E26"/>
    <w:rsid w:val="0020535A"/>
    <w:rsid w:val="00205F67"/>
    <w:rsid w:val="0020689E"/>
    <w:rsid w:val="00206955"/>
    <w:rsid w:val="00206B4C"/>
    <w:rsid w:val="00206C95"/>
    <w:rsid w:val="00206E3E"/>
    <w:rsid w:val="00210309"/>
    <w:rsid w:val="00210CFF"/>
    <w:rsid w:val="002115F9"/>
    <w:rsid w:val="0021186C"/>
    <w:rsid w:val="002122FD"/>
    <w:rsid w:val="00212FB8"/>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D28"/>
    <w:rsid w:val="002454FA"/>
    <w:rsid w:val="00245720"/>
    <w:rsid w:val="00245A6F"/>
    <w:rsid w:val="00245FD5"/>
    <w:rsid w:val="002465E4"/>
    <w:rsid w:val="00246C0C"/>
    <w:rsid w:val="002477DF"/>
    <w:rsid w:val="00250726"/>
    <w:rsid w:val="0025074A"/>
    <w:rsid w:val="002511BF"/>
    <w:rsid w:val="00251AD6"/>
    <w:rsid w:val="00251F4B"/>
    <w:rsid w:val="0025288A"/>
    <w:rsid w:val="00252BBC"/>
    <w:rsid w:val="00252C17"/>
    <w:rsid w:val="0025307F"/>
    <w:rsid w:val="002533B5"/>
    <w:rsid w:val="00253E3C"/>
    <w:rsid w:val="002551BD"/>
    <w:rsid w:val="00255BF4"/>
    <w:rsid w:val="00255D79"/>
    <w:rsid w:val="002568D0"/>
    <w:rsid w:val="00256D87"/>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108D"/>
    <w:rsid w:val="002822EE"/>
    <w:rsid w:val="002831E1"/>
    <w:rsid w:val="002834D7"/>
    <w:rsid w:val="00284C7E"/>
    <w:rsid w:val="00284E32"/>
    <w:rsid w:val="002851EB"/>
    <w:rsid w:val="00285510"/>
    <w:rsid w:val="00285DE2"/>
    <w:rsid w:val="0028616D"/>
    <w:rsid w:val="002865E2"/>
    <w:rsid w:val="00286965"/>
    <w:rsid w:val="002869D5"/>
    <w:rsid w:val="00286A43"/>
    <w:rsid w:val="002871A5"/>
    <w:rsid w:val="0028730A"/>
    <w:rsid w:val="00290CDD"/>
    <w:rsid w:val="0029118A"/>
    <w:rsid w:val="0029136E"/>
    <w:rsid w:val="00292399"/>
    <w:rsid w:val="00292A96"/>
    <w:rsid w:val="002935DC"/>
    <w:rsid w:val="00293615"/>
    <w:rsid w:val="0029378E"/>
    <w:rsid w:val="00293BAC"/>
    <w:rsid w:val="0029402A"/>
    <w:rsid w:val="00294445"/>
    <w:rsid w:val="0029497E"/>
    <w:rsid w:val="00294B4D"/>
    <w:rsid w:val="00294E53"/>
    <w:rsid w:val="002960D5"/>
    <w:rsid w:val="00296371"/>
    <w:rsid w:val="0029687F"/>
    <w:rsid w:val="00296CD6"/>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6D5F"/>
    <w:rsid w:val="002C7CFF"/>
    <w:rsid w:val="002C7E35"/>
    <w:rsid w:val="002D05A0"/>
    <w:rsid w:val="002D0BC6"/>
    <w:rsid w:val="002D11F7"/>
    <w:rsid w:val="002D12F6"/>
    <w:rsid w:val="002D17C5"/>
    <w:rsid w:val="002D28E8"/>
    <w:rsid w:val="002D365F"/>
    <w:rsid w:val="002D406E"/>
    <w:rsid w:val="002D427D"/>
    <w:rsid w:val="002D4723"/>
    <w:rsid w:val="002D5F21"/>
    <w:rsid w:val="002D74D7"/>
    <w:rsid w:val="002D7C86"/>
    <w:rsid w:val="002E0692"/>
    <w:rsid w:val="002E0B80"/>
    <w:rsid w:val="002E0D19"/>
    <w:rsid w:val="002E1D74"/>
    <w:rsid w:val="002E2581"/>
    <w:rsid w:val="002E2943"/>
    <w:rsid w:val="002E2CF1"/>
    <w:rsid w:val="002E32AD"/>
    <w:rsid w:val="002E34AF"/>
    <w:rsid w:val="002E4AAC"/>
    <w:rsid w:val="002E53DE"/>
    <w:rsid w:val="002E563B"/>
    <w:rsid w:val="002E62D2"/>
    <w:rsid w:val="002E74AF"/>
    <w:rsid w:val="002E758C"/>
    <w:rsid w:val="002E7CAC"/>
    <w:rsid w:val="002F0029"/>
    <w:rsid w:val="002F0E97"/>
    <w:rsid w:val="002F1038"/>
    <w:rsid w:val="002F1B80"/>
    <w:rsid w:val="002F22FF"/>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42F"/>
    <w:rsid w:val="00302518"/>
    <w:rsid w:val="00302AE8"/>
    <w:rsid w:val="00302BB1"/>
    <w:rsid w:val="00304210"/>
    <w:rsid w:val="003048D7"/>
    <w:rsid w:val="00304A1B"/>
    <w:rsid w:val="00304AD2"/>
    <w:rsid w:val="003062E6"/>
    <w:rsid w:val="003068B6"/>
    <w:rsid w:val="003071F6"/>
    <w:rsid w:val="00307A18"/>
    <w:rsid w:val="00307FE0"/>
    <w:rsid w:val="0031094B"/>
    <w:rsid w:val="00310C41"/>
    <w:rsid w:val="00311C08"/>
    <w:rsid w:val="00312567"/>
    <w:rsid w:val="0031278D"/>
    <w:rsid w:val="00312ECE"/>
    <w:rsid w:val="0031393C"/>
    <w:rsid w:val="00313CB0"/>
    <w:rsid w:val="00313E0C"/>
    <w:rsid w:val="00313F96"/>
    <w:rsid w:val="003144A1"/>
    <w:rsid w:val="00314547"/>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33A1"/>
    <w:rsid w:val="00325D7A"/>
    <w:rsid w:val="00326145"/>
    <w:rsid w:val="00326270"/>
    <w:rsid w:val="00327163"/>
    <w:rsid w:val="00327305"/>
    <w:rsid w:val="00327531"/>
    <w:rsid w:val="00330187"/>
    <w:rsid w:val="00330D20"/>
    <w:rsid w:val="00330D47"/>
    <w:rsid w:val="00331C77"/>
    <w:rsid w:val="00331DB6"/>
    <w:rsid w:val="00331F96"/>
    <w:rsid w:val="00332B55"/>
    <w:rsid w:val="00333CBB"/>
    <w:rsid w:val="00335EA8"/>
    <w:rsid w:val="003363DD"/>
    <w:rsid w:val="00340361"/>
    <w:rsid w:val="003403CF"/>
    <w:rsid w:val="00340795"/>
    <w:rsid w:val="0034111C"/>
    <w:rsid w:val="00341780"/>
    <w:rsid w:val="00341DE0"/>
    <w:rsid w:val="00341E60"/>
    <w:rsid w:val="00341EB0"/>
    <w:rsid w:val="0034217F"/>
    <w:rsid w:val="00342AD2"/>
    <w:rsid w:val="00343399"/>
    <w:rsid w:val="00343954"/>
    <w:rsid w:val="003442F0"/>
    <w:rsid w:val="00344CCE"/>
    <w:rsid w:val="003451B1"/>
    <w:rsid w:val="00345405"/>
    <w:rsid w:val="003456BA"/>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7E4"/>
    <w:rsid w:val="003569B7"/>
    <w:rsid w:val="00356B54"/>
    <w:rsid w:val="00356C0B"/>
    <w:rsid w:val="00356F47"/>
    <w:rsid w:val="00357B9C"/>
    <w:rsid w:val="003606B9"/>
    <w:rsid w:val="00361412"/>
    <w:rsid w:val="003615CA"/>
    <w:rsid w:val="00362BCF"/>
    <w:rsid w:val="00363000"/>
    <w:rsid w:val="00363346"/>
    <w:rsid w:val="003640A1"/>
    <w:rsid w:val="003642A6"/>
    <w:rsid w:val="00364853"/>
    <w:rsid w:val="00365A7A"/>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940"/>
    <w:rsid w:val="00375D09"/>
    <w:rsid w:val="0037739D"/>
    <w:rsid w:val="0037751C"/>
    <w:rsid w:val="00380F3F"/>
    <w:rsid w:val="00381476"/>
    <w:rsid w:val="00382232"/>
    <w:rsid w:val="00382F1A"/>
    <w:rsid w:val="00383282"/>
    <w:rsid w:val="00383658"/>
    <w:rsid w:val="0038412E"/>
    <w:rsid w:val="003852A0"/>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1184"/>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A18"/>
    <w:rsid w:val="003C3261"/>
    <w:rsid w:val="003C5A0D"/>
    <w:rsid w:val="003C5BE5"/>
    <w:rsid w:val="003C5C41"/>
    <w:rsid w:val="003C65E8"/>
    <w:rsid w:val="003C72F5"/>
    <w:rsid w:val="003C7461"/>
    <w:rsid w:val="003D0788"/>
    <w:rsid w:val="003D0E94"/>
    <w:rsid w:val="003D132A"/>
    <w:rsid w:val="003D1517"/>
    <w:rsid w:val="003D194A"/>
    <w:rsid w:val="003D1C14"/>
    <w:rsid w:val="003D2938"/>
    <w:rsid w:val="003D2C75"/>
    <w:rsid w:val="003D34C1"/>
    <w:rsid w:val="003D3FBA"/>
    <w:rsid w:val="003D402B"/>
    <w:rsid w:val="003D4444"/>
    <w:rsid w:val="003D54FA"/>
    <w:rsid w:val="003D5AC6"/>
    <w:rsid w:val="003D5D9A"/>
    <w:rsid w:val="003D63DF"/>
    <w:rsid w:val="003D69F3"/>
    <w:rsid w:val="003D75EB"/>
    <w:rsid w:val="003D764F"/>
    <w:rsid w:val="003D76F7"/>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1ED1"/>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300"/>
    <w:rsid w:val="00405943"/>
    <w:rsid w:val="00405F6E"/>
    <w:rsid w:val="00406B4D"/>
    <w:rsid w:val="0040703A"/>
    <w:rsid w:val="00410864"/>
    <w:rsid w:val="0041443C"/>
    <w:rsid w:val="004154F7"/>
    <w:rsid w:val="0041589E"/>
    <w:rsid w:val="00416D44"/>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7768F"/>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3D03"/>
    <w:rsid w:val="004A441B"/>
    <w:rsid w:val="004A466E"/>
    <w:rsid w:val="004A537D"/>
    <w:rsid w:val="004A565D"/>
    <w:rsid w:val="004A5703"/>
    <w:rsid w:val="004A6485"/>
    <w:rsid w:val="004A64F6"/>
    <w:rsid w:val="004A67F0"/>
    <w:rsid w:val="004A71C3"/>
    <w:rsid w:val="004A74D2"/>
    <w:rsid w:val="004A7769"/>
    <w:rsid w:val="004B1783"/>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26F"/>
    <w:rsid w:val="004C183D"/>
    <w:rsid w:val="004C1CE2"/>
    <w:rsid w:val="004C1E83"/>
    <w:rsid w:val="004C2669"/>
    <w:rsid w:val="004C3AE2"/>
    <w:rsid w:val="004C3B09"/>
    <w:rsid w:val="004C3EC7"/>
    <w:rsid w:val="004C3EEE"/>
    <w:rsid w:val="004C483D"/>
    <w:rsid w:val="004C4EF9"/>
    <w:rsid w:val="004C6C7D"/>
    <w:rsid w:val="004C795A"/>
    <w:rsid w:val="004C7F93"/>
    <w:rsid w:val="004D0087"/>
    <w:rsid w:val="004D224D"/>
    <w:rsid w:val="004D26B8"/>
    <w:rsid w:val="004D3319"/>
    <w:rsid w:val="004D38C2"/>
    <w:rsid w:val="004D49C1"/>
    <w:rsid w:val="004D4FBD"/>
    <w:rsid w:val="004D4FC0"/>
    <w:rsid w:val="004D5FC5"/>
    <w:rsid w:val="004D7DA8"/>
    <w:rsid w:val="004E2441"/>
    <w:rsid w:val="004E2892"/>
    <w:rsid w:val="004E362B"/>
    <w:rsid w:val="004E3681"/>
    <w:rsid w:val="004E3B3D"/>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50C"/>
    <w:rsid w:val="004F2C50"/>
    <w:rsid w:val="004F2DDD"/>
    <w:rsid w:val="004F3013"/>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00CD"/>
    <w:rsid w:val="005A2D6D"/>
    <w:rsid w:val="005A34D5"/>
    <w:rsid w:val="005A4904"/>
    <w:rsid w:val="005A4959"/>
    <w:rsid w:val="005A4A62"/>
    <w:rsid w:val="005A515A"/>
    <w:rsid w:val="005A56F9"/>
    <w:rsid w:val="005A6120"/>
    <w:rsid w:val="005A6BC4"/>
    <w:rsid w:val="005A6C92"/>
    <w:rsid w:val="005A704D"/>
    <w:rsid w:val="005B19F4"/>
    <w:rsid w:val="005B1A61"/>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85"/>
    <w:rsid w:val="00606AC6"/>
    <w:rsid w:val="00606CC0"/>
    <w:rsid w:val="00607D81"/>
    <w:rsid w:val="00610747"/>
    <w:rsid w:val="00610E03"/>
    <w:rsid w:val="00610EC7"/>
    <w:rsid w:val="0061176E"/>
    <w:rsid w:val="00612316"/>
    <w:rsid w:val="00612A14"/>
    <w:rsid w:val="0061417F"/>
    <w:rsid w:val="00614CD1"/>
    <w:rsid w:val="00615018"/>
    <w:rsid w:val="006151D4"/>
    <w:rsid w:val="00615369"/>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BF8"/>
    <w:rsid w:val="00652F49"/>
    <w:rsid w:val="006534B2"/>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1C5E"/>
    <w:rsid w:val="00662012"/>
    <w:rsid w:val="00662543"/>
    <w:rsid w:val="006626D0"/>
    <w:rsid w:val="00663802"/>
    <w:rsid w:val="00663875"/>
    <w:rsid w:val="0066442B"/>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087"/>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61E1"/>
    <w:rsid w:val="00686549"/>
    <w:rsid w:val="00686DA0"/>
    <w:rsid w:val="00687851"/>
    <w:rsid w:val="006878F8"/>
    <w:rsid w:val="0069011A"/>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5F49"/>
    <w:rsid w:val="00696D63"/>
    <w:rsid w:val="00696F88"/>
    <w:rsid w:val="0069729C"/>
    <w:rsid w:val="00697E3D"/>
    <w:rsid w:val="00697E57"/>
    <w:rsid w:val="006A032F"/>
    <w:rsid w:val="006A11D9"/>
    <w:rsid w:val="006A1A70"/>
    <w:rsid w:val="006A2037"/>
    <w:rsid w:val="006A2731"/>
    <w:rsid w:val="006A2EEF"/>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137"/>
    <w:rsid w:val="006E3A40"/>
    <w:rsid w:val="006E4CD8"/>
    <w:rsid w:val="006E4D0C"/>
    <w:rsid w:val="006E4D1B"/>
    <w:rsid w:val="006E5B78"/>
    <w:rsid w:val="006E62B0"/>
    <w:rsid w:val="006E693E"/>
    <w:rsid w:val="006E6BA3"/>
    <w:rsid w:val="006E7128"/>
    <w:rsid w:val="006F0115"/>
    <w:rsid w:val="006F01EB"/>
    <w:rsid w:val="006F1116"/>
    <w:rsid w:val="006F263E"/>
    <w:rsid w:val="006F3196"/>
    <w:rsid w:val="006F3C54"/>
    <w:rsid w:val="006F5E64"/>
    <w:rsid w:val="006F60DE"/>
    <w:rsid w:val="006F7914"/>
    <w:rsid w:val="006F7E46"/>
    <w:rsid w:val="00700AB4"/>
    <w:rsid w:val="00700FCA"/>
    <w:rsid w:val="00701645"/>
    <w:rsid w:val="00702D5A"/>
    <w:rsid w:val="00702EF7"/>
    <w:rsid w:val="00703989"/>
    <w:rsid w:val="007042E9"/>
    <w:rsid w:val="007049E6"/>
    <w:rsid w:val="00705752"/>
    <w:rsid w:val="0070687A"/>
    <w:rsid w:val="00706F60"/>
    <w:rsid w:val="00707D55"/>
    <w:rsid w:val="00710393"/>
    <w:rsid w:val="007110EE"/>
    <w:rsid w:val="0071118B"/>
    <w:rsid w:val="00711E13"/>
    <w:rsid w:val="00712071"/>
    <w:rsid w:val="00712EDA"/>
    <w:rsid w:val="0071365B"/>
    <w:rsid w:val="007136D0"/>
    <w:rsid w:val="00713A52"/>
    <w:rsid w:val="007155A9"/>
    <w:rsid w:val="007158E1"/>
    <w:rsid w:val="00715A15"/>
    <w:rsid w:val="0071705B"/>
    <w:rsid w:val="00720505"/>
    <w:rsid w:val="007213A2"/>
    <w:rsid w:val="0072153D"/>
    <w:rsid w:val="007219CC"/>
    <w:rsid w:val="007236A3"/>
    <w:rsid w:val="007239B6"/>
    <w:rsid w:val="0072490A"/>
    <w:rsid w:val="00724D06"/>
    <w:rsid w:val="0072517D"/>
    <w:rsid w:val="0072558B"/>
    <w:rsid w:val="00726878"/>
    <w:rsid w:val="00726C4B"/>
    <w:rsid w:val="0073124A"/>
    <w:rsid w:val="00731B79"/>
    <w:rsid w:val="00731EFA"/>
    <w:rsid w:val="00732466"/>
    <w:rsid w:val="007325D2"/>
    <w:rsid w:val="00733893"/>
    <w:rsid w:val="00733A57"/>
    <w:rsid w:val="00734A05"/>
    <w:rsid w:val="00734A94"/>
    <w:rsid w:val="00734FEC"/>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1E6D"/>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BB"/>
    <w:rsid w:val="007A39DF"/>
    <w:rsid w:val="007A3A7F"/>
    <w:rsid w:val="007A3A95"/>
    <w:rsid w:val="007A43ED"/>
    <w:rsid w:val="007A4997"/>
    <w:rsid w:val="007A4BDD"/>
    <w:rsid w:val="007A5A02"/>
    <w:rsid w:val="007A66E3"/>
    <w:rsid w:val="007A6881"/>
    <w:rsid w:val="007A72EE"/>
    <w:rsid w:val="007B0397"/>
    <w:rsid w:val="007B062E"/>
    <w:rsid w:val="007B2767"/>
    <w:rsid w:val="007B3502"/>
    <w:rsid w:val="007B44ED"/>
    <w:rsid w:val="007B491A"/>
    <w:rsid w:val="007B5231"/>
    <w:rsid w:val="007B5370"/>
    <w:rsid w:val="007B5921"/>
    <w:rsid w:val="007B59E5"/>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24C"/>
    <w:rsid w:val="007E5744"/>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742D"/>
    <w:rsid w:val="008100AC"/>
    <w:rsid w:val="008114D3"/>
    <w:rsid w:val="0081151E"/>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3518"/>
    <w:rsid w:val="008241C7"/>
    <w:rsid w:val="00824894"/>
    <w:rsid w:val="008248D9"/>
    <w:rsid w:val="00824C35"/>
    <w:rsid w:val="00825366"/>
    <w:rsid w:val="008267EF"/>
    <w:rsid w:val="00826C7B"/>
    <w:rsid w:val="00826DD9"/>
    <w:rsid w:val="00826E01"/>
    <w:rsid w:val="008275F4"/>
    <w:rsid w:val="008277A8"/>
    <w:rsid w:val="008278B6"/>
    <w:rsid w:val="00827FFC"/>
    <w:rsid w:val="008307ED"/>
    <w:rsid w:val="00831AD1"/>
    <w:rsid w:val="00832918"/>
    <w:rsid w:val="00833065"/>
    <w:rsid w:val="0083350F"/>
    <w:rsid w:val="00833C6C"/>
    <w:rsid w:val="00834358"/>
    <w:rsid w:val="0083454C"/>
    <w:rsid w:val="008346BD"/>
    <w:rsid w:val="00836B7A"/>
    <w:rsid w:val="008409AA"/>
    <w:rsid w:val="00840FB8"/>
    <w:rsid w:val="008412F0"/>
    <w:rsid w:val="0084353E"/>
    <w:rsid w:val="00843A7A"/>
    <w:rsid w:val="0084418D"/>
    <w:rsid w:val="008447F5"/>
    <w:rsid w:val="00845AE5"/>
    <w:rsid w:val="00845E69"/>
    <w:rsid w:val="00846292"/>
    <w:rsid w:val="00850413"/>
    <w:rsid w:val="008506E1"/>
    <w:rsid w:val="008515EE"/>
    <w:rsid w:val="008525AA"/>
    <w:rsid w:val="008528D3"/>
    <w:rsid w:val="008543BB"/>
    <w:rsid w:val="00854553"/>
    <w:rsid w:val="00854998"/>
    <w:rsid w:val="008549EB"/>
    <w:rsid w:val="00854B35"/>
    <w:rsid w:val="00855B86"/>
    <w:rsid w:val="008565F1"/>
    <w:rsid w:val="0086042D"/>
    <w:rsid w:val="00860874"/>
    <w:rsid w:val="00861486"/>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5CA0"/>
    <w:rsid w:val="00866400"/>
    <w:rsid w:val="00866D70"/>
    <w:rsid w:val="00867651"/>
    <w:rsid w:val="008704A9"/>
    <w:rsid w:val="00870A56"/>
    <w:rsid w:val="00870ACB"/>
    <w:rsid w:val="00870D04"/>
    <w:rsid w:val="0087121B"/>
    <w:rsid w:val="008714B6"/>
    <w:rsid w:val="008715DE"/>
    <w:rsid w:val="0087238A"/>
    <w:rsid w:val="00873246"/>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1B5"/>
    <w:rsid w:val="008972D8"/>
    <w:rsid w:val="008A1582"/>
    <w:rsid w:val="008A16F9"/>
    <w:rsid w:val="008A1D3E"/>
    <w:rsid w:val="008A1E59"/>
    <w:rsid w:val="008A3C1C"/>
    <w:rsid w:val="008A44F8"/>
    <w:rsid w:val="008A4B16"/>
    <w:rsid w:val="008A4D63"/>
    <w:rsid w:val="008A5B80"/>
    <w:rsid w:val="008A62EE"/>
    <w:rsid w:val="008A64F9"/>
    <w:rsid w:val="008A6D62"/>
    <w:rsid w:val="008A6DD3"/>
    <w:rsid w:val="008A787B"/>
    <w:rsid w:val="008B06D8"/>
    <w:rsid w:val="008B13E9"/>
    <w:rsid w:val="008B3B51"/>
    <w:rsid w:val="008B4057"/>
    <w:rsid w:val="008B4145"/>
    <w:rsid w:val="008B4CAC"/>
    <w:rsid w:val="008B4F70"/>
    <w:rsid w:val="008B5290"/>
    <w:rsid w:val="008B78CA"/>
    <w:rsid w:val="008C0301"/>
    <w:rsid w:val="008C0C1E"/>
    <w:rsid w:val="008C2283"/>
    <w:rsid w:val="008C2CF5"/>
    <w:rsid w:val="008C2CFD"/>
    <w:rsid w:val="008C2D90"/>
    <w:rsid w:val="008C4511"/>
    <w:rsid w:val="008C57D6"/>
    <w:rsid w:val="008C5EA8"/>
    <w:rsid w:val="008C603A"/>
    <w:rsid w:val="008C613E"/>
    <w:rsid w:val="008C700D"/>
    <w:rsid w:val="008C71C8"/>
    <w:rsid w:val="008D167D"/>
    <w:rsid w:val="008D261F"/>
    <w:rsid w:val="008D4035"/>
    <w:rsid w:val="008D492A"/>
    <w:rsid w:val="008D4B58"/>
    <w:rsid w:val="008D4B8A"/>
    <w:rsid w:val="008D6541"/>
    <w:rsid w:val="008D7D7B"/>
    <w:rsid w:val="008E0F52"/>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AFA"/>
    <w:rsid w:val="00923D06"/>
    <w:rsid w:val="00924627"/>
    <w:rsid w:val="009250A8"/>
    <w:rsid w:val="0092577F"/>
    <w:rsid w:val="00925BE6"/>
    <w:rsid w:val="00926F61"/>
    <w:rsid w:val="00927123"/>
    <w:rsid w:val="0093053B"/>
    <w:rsid w:val="0093123D"/>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3BB"/>
    <w:rsid w:val="0096353B"/>
    <w:rsid w:val="00963D3B"/>
    <w:rsid w:val="0096470A"/>
    <w:rsid w:val="0096485F"/>
    <w:rsid w:val="00965319"/>
    <w:rsid w:val="00965B84"/>
    <w:rsid w:val="00966B46"/>
    <w:rsid w:val="0096726D"/>
    <w:rsid w:val="00967354"/>
    <w:rsid w:val="0097013B"/>
    <w:rsid w:val="009710F4"/>
    <w:rsid w:val="00971592"/>
    <w:rsid w:val="00971706"/>
    <w:rsid w:val="00971DDF"/>
    <w:rsid w:val="00971DF2"/>
    <w:rsid w:val="009731D6"/>
    <w:rsid w:val="009733F4"/>
    <w:rsid w:val="00973F3A"/>
    <w:rsid w:val="00974746"/>
    <w:rsid w:val="00975119"/>
    <w:rsid w:val="00975129"/>
    <w:rsid w:val="009757D2"/>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5DF"/>
    <w:rsid w:val="009A5771"/>
    <w:rsid w:val="009A650F"/>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38A0"/>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150"/>
    <w:rsid w:val="009D77FD"/>
    <w:rsid w:val="009D79F4"/>
    <w:rsid w:val="009E00CB"/>
    <w:rsid w:val="009E0E28"/>
    <w:rsid w:val="009E2B4C"/>
    <w:rsid w:val="009E3CD1"/>
    <w:rsid w:val="009E4118"/>
    <w:rsid w:val="009E54D1"/>
    <w:rsid w:val="009E5AF5"/>
    <w:rsid w:val="009E5EB5"/>
    <w:rsid w:val="009E74F0"/>
    <w:rsid w:val="009E75A8"/>
    <w:rsid w:val="009F0768"/>
    <w:rsid w:val="009F12C0"/>
    <w:rsid w:val="009F48E8"/>
    <w:rsid w:val="009F7635"/>
    <w:rsid w:val="009F776D"/>
    <w:rsid w:val="009F7867"/>
    <w:rsid w:val="009F7D66"/>
    <w:rsid w:val="009F7FBB"/>
    <w:rsid w:val="00A00BD2"/>
    <w:rsid w:val="00A00E56"/>
    <w:rsid w:val="00A01C99"/>
    <w:rsid w:val="00A027F3"/>
    <w:rsid w:val="00A02FAD"/>
    <w:rsid w:val="00A03978"/>
    <w:rsid w:val="00A03BD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87C"/>
    <w:rsid w:val="00A25F05"/>
    <w:rsid w:val="00A300E5"/>
    <w:rsid w:val="00A3073C"/>
    <w:rsid w:val="00A311AE"/>
    <w:rsid w:val="00A312A6"/>
    <w:rsid w:val="00A3130E"/>
    <w:rsid w:val="00A314B5"/>
    <w:rsid w:val="00A321FF"/>
    <w:rsid w:val="00A322E4"/>
    <w:rsid w:val="00A324CF"/>
    <w:rsid w:val="00A32E8B"/>
    <w:rsid w:val="00A32ED6"/>
    <w:rsid w:val="00A3370E"/>
    <w:rsid w:val="00A344A5"/>
    <w:rsid w:val="00A346C3"/>
    <w:rsid w:val="00A351D6"/>
    <w:rsid w:val="00A35804"/>
    <w:rsid w:val="00A40DFB"/>
    <w:rsid w:val="00A42D07"/>
    <w:rsid w:val="00A4314A"/>
    <w:rsid w:val="00A450C0"/>
    <w:rsid w:val="00A45468"/>
    <w:rsid w:val="00A455F8"/>
    <w:rsid w:val="00A4791B"/>
    <w:rsid w:val="00A50A48"/>
    <w:rsid w:val="00A51242"/>
    <w:rsid w:val="00A513CA"/>
    <w:rsid w:val="00A51522"/>
    <w:rsid w:val="00A51551"/>
    <w:rsid w:val="00A51573"/>
    <w:rsid w:val="00A51A5E"/>
    <w:rsid w:val="00A52895"/>
    <w:rsid w:val="00A531B1"/>
    <w:rsid w:val="00A53269"/>
    <w:rsid w:val="00A53DA0"/>
    <w:rsid w:val="00A565D7"/>
    <w:rsid w:val="00A5765D"/>
    <w:rsid w:val="00A607CB"/>
    <w:rsid w:val="00A6328C"/>
    <w:rsid w:val="00A63517"/>
    <w:rsid w:val="00A6351F"/>
    <w:rsid w:val="00A63D89"/>
    <w:rsid w:val="00A65A70"/>
    <w:rsid w:val="00A66AE2"/>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665"/>
    <w:rsid w:val="00A858C5"/>
    <w:rsid w:val="00A86EA7"/>
    <w:rsid w:val="00A875A4"/>
    <w:rsid w:val="00A87BD2"/>
    <w:rsid w:val="00A91244"/>
    <w:rsid w:val="00A9159D"/>
    <w:rsid w:val="00A91778"/>
    <w:rsid w:val="00A91AA1"/>
    <w:rsid w:val="00A92776"/>
    <w:rsid w:val="00A93181"/>
    <w:rsid w:val="00A938E6"/>
    <w:rsid w:val="00A93CCF"/>
    <w:rsid w:val="00A95BD5"/>
    <w:rsid w:val="00A96F78"/>
    <w:rsid w:val="00AA1087"/>
    <w:rsid w:val="00AA25A9"/>
    <w:rsid w:val="00AA26D9"/>
    <w:rsid w:val="00AA3B7C"/>
    <w:rsid w:val="00AA3D89"/>
    <w:rsid w:val="00AA3DEA"/>
    <w:rsid w:val="00AA51AD"/>
    <w:rsid w:val="00AA591E"/>
    <w:rsid w:val="00AA65C9"/>
    <w:rsid w:val="00AA6EC6"/>
    <w:rsid w:val="00AA7CAB"/>
    <w:rsid w:val="00AA7E8F"/>
    <w:rsid w:val="00AB0A32"/>
    <w:rsid w:val="00AB0E56"/>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932"/>
    <w:rsid w:val="00B233E1"/>
    <w:rsid w:val="00B23561"/>
    <w:rsid w:val="00B247D5"/>
    <w:rsid w:val="00B2506B"/>
    <w:rsid w:val="00B2613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A7"/>
    <w:rsid w:val="00B4243B"/>
    <w:rsid w:val="00B42885"/>
    <w:rsid w:val="00B42A32"/>
    <w:rsid w:val="00B42FA6"/>
    <w:rsid w:val="00B431AE"/>
    <w:rsid w:val="00B4399E"/>
    <w:rsid w:val="00B43A16"/>
    <w:rsid w:val="00B44666"/>
    <w:rsid w:val="00B457FE"/>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108"/>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A4B"/>
    <w:rsid w:val="00B83E73"/>
    <w:rsid w:val="00B84E9C"/>
    <w:rsid w:val="00B85480"/>
    <w:rsid w:val="00B85522"/>
    <w:rsid w:val="00B85B3B"/>
    <w:rsid w:val="00B869DF"/>
    <w:rsid w:val="00B9017A"/>
    <w:rsid w:val="00B9061B"/>
    <w:rsid w:val="00B90853"/>
    <w:rsid w:val="00B90D25"/>
    <w:rsid w:val="00B90E2A"/>
    <w:rsid w:val="00B90F2A"/>
    <w:rsid w:val="00B9198D"/>
    <w:rsid w:val="00B91E5C"/>
    <w:rsid w:val="00B93008"/>
    <w:rsid w:val="00B9345B"/>
    <w:rsid w:val="00B935C6"/>
    <w:rsid w:val="00B93621"/>
    <w:rsid w:val="00B94025"/>
    <w:rsid w:val="00B9406D"/>
    <w:rsid w:val="00B942A8"/>
    <w:rsid w:val="00B94BA7"/>
    <w:rsid w:val="00B94BE9"/>
    <w:rsid w:val="00B94D50"/>
    <w:rsid w:val="00B94E0E"/>
    <w:rsid w:val="00B953AB"/>
    <w:rsid w:val="00B97913"/>
    <w:rsid w:val="00B97CA3"/>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1A9F"/>
    <w:rsid w:val="00BC1AD9"/>
    <w:rsid w:val="00BC2F01"/>
    <w:rsid w:val="00BC32E7"/>
    <w:rsid w:val="00BC348E"/>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1553"/>
    <w:rsid w:val="00BE19DC"/>
    <w:rsid w:val="00BE3267"/>
    <w:rsid w:val="00BE3D9B"/>
    <w:rsid w:val="00BE4EC9"/>
    <w:rsid w:val="00BE4ED9"/>
    <w:rsid w:val="00BE56B1"/>
    <w:rsid w:val="00BE5D95"/>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5FAD"/>
    <w:rsid w:val="00BF711C"/>
    <w:rsid w:val="00BF722B"/>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0A8E"/>
    <w:rsid w:val="00C21155"/>
    <w:rsid w:val="00C215DC"/>
    <w:rsid w:val="00C22132"/>
    <w:rsid w:val="00C22B28"/>
    <w:rsid w:val="00C22B5A"/>
    <w:rsid w:val="00C2376C"/>
    <w:rsid w:val="00C239C2"/>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26B"/>
    <w:rsid w:val="00C42689"/>
    <w:rsid w:val="00C42988"/>
    <w:rsid w:val="00C42BD4"/>
    <w:rsid w:val="00C434A6"/>
    <w:rsid w:val="00C43547"/>
    <w:rsid w:val="00C43FF0"/>
    <w:rsid w:val="00C445DC"/>
    <w:rsid w:val="00C44641"/>
    <w:rsid w:val="00C45DFD"/>
    <w:rsid w:val="00C45EF5"/>
    <w:rsid w:val="00C46B7E"/>
    <w:rsid w:val="00C50680"/>
    <w:rsid w:val="00C50A4E"/>
    <w:rsid w:val="00C50B71"/>
    <w:rsid w:val="00C520B1"/>
    <w:rsid w:val="00C522D6"/>
    <w:rsid w:val="00C523BF"/>
    <w:rsid w:val="00C52DB2"/>
    <w:rsid w:val="00C5306D"/>
    <w:rsid w:val="00C5375E"/>
    <w:rsid w:val="00C538AD"/>
    <w:rsid w:val="00C54020"/>
    <w:rsid w:val="00C5406F"/>
    <w:rsid w:val="00C541F5"/>
    <w:rsid w:val="00C545C5"/>
    <w:rsid w:val="00C54E1B"/>
    <w:rsid w:val="00C55566"/>
    <w:rsid w:val="00C558C4"/>
    <w:rsid w:val="00C55B1D"/>
    <w:rsid w:val="00C568FE"/>
    <w:rsid w:val="00C573E9"/>
    <w:rsid w:val="00C5749F"/>
    <w:rsid w:val="00C6038F"/>
    <w:rsid w:val="00C61498"/>
    <w:rsid w:val="00C61D4B"/>
    <w:rsid w:val="00C6225E"/>
    <w:rsid w:val="00C62911"/>
    <w:rsid w:val="00C62B0A"/>
    <w:rsid w:val="00C62FE6"/>
    <w:rsid w:val="00C63207"/>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421"/>
    <w:rsid w:val="00C7542D"/>
    <w:rsid w:val="00C75F2F"/>
    <w:rsid w:val="00C75FEE"/>
    <w:rsid w:val="00C76F1D"/>
    <w:rsid w:val="00C77D26"/>
    <w:rsid w:val="00C80BDF"/>
    <w:rsid w:val="00C819DC"/>
    <w:rsid w:val="00C82508"/>
    <w:rsid w:val="00C831D9"/>
    <w:rsid w:val="00C83563"/>
    <w:rsid w:val="00C84D39"/>
    <w:rsid w:val="00C85277"/>
    <w:rsid w:val="00C85556"/>
    <w:rsid w:val="00C85D76"/>
    <w:rsid w:val="00C864D4"/>
    <w:rsid w:val="00C873AC"/>
    <w:rsid w:val="00C87B19"/>
    <w:rsid w:val="00C90445"/>
    <w:rsid w:val="00C90692"/>
    <w:rsid w:val="00C92134"/>
    <w:rsid w:val="00C92135"/>
    <w:rsid w:val="00C92490"/>
    <w:rsid w:val="00C93462"/>
    <w:rsid w:val="00C93E9F"/>
    <w:rsid w:val="00C94384"/>
    <w:rsid w:val="00C94A30"/>
    <w:rsid w:val="00C94A34"/>
    <w:rsid w:val="00C94C2B"/>
    <w:rsid w:val="00C953BE"/>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511F"/>
    <w:rsid w:val="00CE6F0F"/>
    <w:rsid w:val="00CE7C7C"/>
    <w:rsid w:val="00CF002F"/>
    <w:rsid w:val="00CF0246"/>
    <w:rsid w:val="00CF0780"/>
    <w:rsid w:val="00CF0C02"/>
    <w:rsid w:val="00CF1899"/>
    <w:rsid w:val="00CF2483"/>
    <w:rsid w:val="00CF24E2"/>
    <w:rsid w:val="00CF321D"/>
    <w:rsid w:val="00CF3314"/>
    <w:rsid w:val="00CF3422"/>
    <w:rsid w:val="00CF393D"/>
    <w:rsid w:val="00CF4ABD"/>
    <w:rsid w:val="00CF4B18"/>
    <w:rsid w:val="00CF5A53"/>
    <w:rsid w:val="00CF5D28"/>
    <w:rsid w:val="00CF6942"/>
    <w:rsid w:val="00CF6F1E"/>
    <w:rsid w:val="00CF7C8E"/>
    <w:rsid w:val="00CF7EED"/>
    <w:rsid w:val="00D001F9"/>
    <w:rsid w:val="00D0036E"/>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5F84"/>
    <w:rsid w:val="00D36F89"/>
    <w:rsid w:val="00D37A5B"/>
    <w:rsid w:val="00D40ECE"/>
    <w:rsid w:val="00D40FDD"/>
    <w:rsid w:val="00D41004"/>
    <w:rsid w:val="00D4191F"/>
    <w:rsid w:val="00D42240"/>
    <w:rsid w:val="00D427C3"/>
    <w:rsid w:val="00D42AD0"/>
    <w:rsid w:val="00D42EB8"/>
    <w:rsid w:val="00D44932"/>
    <w:rsid w:val="00D44AD3"/>
    <w:rsid w:val="00D44D66"/>
    <w:rsid w:val="00D46111"/>
    <w:rsid w:val="00D46FB1"/>
    <w:rsid w:val="00D47A02"/>
    <w:rsid w:val="00D47C16"/>
    <w:rsid w:val="00D50048"/>
    <w:rsid w:val="00D502AF"/>
    <w:rsid w:val="00D50764"/>
    <w:rsid w:val="00D50C12"/>
    <w:rsid w:val="00D51622"/>
    <w:rsid w:val="00D518FF"/>
    <w:rsid w:val="00D51A77"/>
    <w:rsid w:val="00D524C2"/>
    <w:rsid w:val="00D535BE"/>
    <w:rsid w:val="00D53649"/>
    <w:rsid w:val="00D53830"/>
    <w:rsid w:val="00D54FB3"/>
    <w:rsid w:val="00D55889"/>
    <w:rsid w:val="00D56494"/>
    <w:rsid w:val="00D56B5F"/>
    <w:rsid w:val="00D57A3F"/>
    <w:rsid w:val="00D57AF0"/>
    <w:rsid w:val="00D61D30"/>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55CF"/>
    <w:rsid w:val="00D864F8"/>
    <w:rsid w:val="00D874DF"/>
    <w:rsid w:val="00D87A12"/>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4B67"/>
    <w:rsid w:val="00DA508E"/>
    <w:rsid w:val="00DA53A6"/>
    <w:rsid w:val="00DA56DB"/>
    <w:rsid w:val="00DA6452"/>
    <w:rsid w:val="00DA6933"/>
    <w:rsid w:val="00DA6C81"/>
    <w:rsid w:val="00DA6FE9"/>
    <w:rsid w:val="00DA7925"/>
    <w:rsid w:val="00DB050F"/>
    <w:rsid w:val="00DB0AB8"/>
    <w:rsid w:val="00DB0D2A"/>
    <w:rsid w:val="00DB11CD"/>
    <w:rsid w:val="00DB1581"/>
    <w:rsid w:val="00DB17C0"/>
    <w:rsid w:val="00DB1DAB"/>
    <w:rsid w:val="00DB2BF6"/>
    <w:rsid w:val="00DB32B0"/>
    <w:rsid w:val="00DB39D4"/>
    <w:rsid w:val="00DB3A47"/>
    <w:rsid w:val="00DB4E06"/>
    <w:rsid w:val="00DB5636"/>
    <w:rsid w:val="00DB609C"/>
    <w:rsid w:val="00DB6A80"/>
    <w:rsid w:val="00DB6C06"/>
    <w:rsid w:val="00DB6C76"/>
    <w:rsid w:val="00DB70DB"/>
    <w:rsid w:val="00DB7B06"/>
    <w:rsid w:val="00DC062D"/>
    <w:rsid w:val="00DC11AC"/>
    <w:rsid w:val="00DC134B"/>
    <w:rsid w:val="00DC1AD6"/>
    <w:rsid w:val="00DC2CCF"/>
    <w:rsid w:val="00DC3A9D"/>
    <w:rsid w:val="00DC3F9A"/>
    <w:rsid w:val="00DC3FF5"/>
    <w:rsid w:val="00DC528A"/>
    <w:rsid w:val="00DC6C1E"/>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33F"/>
    <w:rsid w:val="00DE1904"/>
    <w:rsid w:val="00DE19CB"/>
    <w:rsid w:val="00DE3DBB"/>
    <w:rsid w:val="00DE43A2"/>
    <w:rsid w:val="00DE4A74"/>
    <w:rsid w:val="00DE4B05"/>
    <w:rsid w:val="00DE541C"/>
    <w:rsid w:val="00DE5F53"/>
    <w:rsid w:val="00DE737B"/>
    <w:rsid w:val="00DF0587"/>
    <w:rsid w:val="00DF100B"/>
    <w:rsid w:val="00DF1A89"/>
    <w:rsid w:val="00DF23CA"/>
    <w:rsid w:val="00DF2929"/>
    <w:rsid w:val="00DF2932"/>
    <w:rsid w:val="00DF30AD"/>
    <w:rsid w:val="00DF3801"/>
    <w:rsid w:val="00DF3B76"/>
    <w:rsid w:val="00DF41A5"/>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DA2"/>
    <w:rsid w:val="00E11EEB"/>
    <w:rsid w:val="00E128F2"/>
    <w:rsid w:val="00E13883"/>
    <w:rsid w:val="00E13EE4"/>
    <w:rsid w:val="00E162E8"/>
    <w:rsid w:val="00E16463"/>
    <w:rsid w:val="00E174EA"/>
    <w:rsid w:val="00E2061E"/>
    <w:rsid w:val="00E21539"/>
    <w:rsid w:val="00E21ACA"/>
    <w:rsid w:val="00E239D1"/>
    <w:rsid w:val="00E25103"/>
    <w:rsid w:val="00E257E9"/>
    <w:rsid w:val="00E25941"/>
    <w:rsid w:val="00E261C7"/>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77E"/>
    <w:rsid w:val="00E46C9C"/>
    <w:rsid w:val="00E46D2C"/>
    <w:rsid w:val="00E46FF0"/>
    <w:rsid w:val="00E501D3"/>
    <w:rsid w:val="00E51D7B"/>
    <w:rsid w:val="00E53A01"/>
    <w:rsid w:val="00E54620"/>
    <w:rsid w:val="00E548B9"/>
    <w:rsid w:val="00E55853"/>
    <w:rsid w:val="00E55FD9"/>
    <w:rsid w:val="00E564C4"/>
    <w:rsid w:val="00E567C9"/>
    <w:rsid w:val="00E56E2E"/>
    <w:rsid w:val="00E57421"/>
    <w:rsid w:val="00E575D8"/>
    <w:rsid w:val="00E57D25"/>
    <w:rsid w:val="00E603A9"/>
    <w:rsid w:val="00E604C4"/>
    <w:rsid w:val="00E60809"/>
    <w:rsid w:val="00E611AE"/>
    <w:rsid w:val="00E61300"/>
    <w:rsid w:val="00E614F2"/>
    <w:rsid w:val="00E627C1"/>
    <w:rsid w:val="00E635B9"/>
    <w:rsid w:val="00E65D15"/>
    <w:rsid w:val="00E66C49"/>
    <w:rsid w:val="00E673DB"/>
    <w:rsid w:val="00E67EE5"/>
    <w:rsid w:val="00E70040"/>
    <w:rsid w:val="00E7013A"/>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4BB1"/>
    <w:rsid w:val="00E85307"/>
    <w:rsid w:val="00E855EE"/>
    <w:rsid w:val="00E871BD"/>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F4C"/>
    <w:rsid w:val="00EB00D0"/>
    <w:rsid w:val="00EB0317"/>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5F2F"/>
    <w:rsid w:val="00EC651E"/>
    <w:rsid w:val="00EC692E"/>
    <w:rsid w:val="00EC745E"/>
    <w:rsid w:val="00EC7EAF"/>
    <w:rsid w:val="00ED12E5"/>
    <w:rsid w:val="00ED1528"/>
    <w:rsid w:val="00ED1759"/>
    <w:rsid w:val="00ED27C3"/>
    <w:rsid w:val="00ED2B21"/>
    <w:rsid w:val="00ED33AE"/>
    <w:rsid w:val="00ED3775"/>
    <w:rsid w:val="00ED4A6D"/>
    <w:rsid w:val="00ED5692"/>
    <w:rsid w:val="00ED6D4A"/>
    <w:rsid w:val="00ED738C"/>
    <w:rsid w:val="00ED7918"/>
    <w:rsid w:val="00ED7FD3"/>
    <w:rsid w:val="00EE16F6"/>
    <w:rsid w:val="00EE23C3"/>
    <w:rsid w:val="00EE3663"/>
    <w:rsid w:val="00EE414A"/>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35"/>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10CB9"/>
    <w:rsid w:val="00F110D5"/>
    <w:rsid w:val="00F12351"/>
    <w:rsid w:val="00F1420E"/>
    <w:rsid w:val="00F143A1"/>
    <w:rsid w:val="00F149D1"/>
    <w:rsid w:val="00F154E2"/>
    <w:rsid w:val="00F16739"/>
    <w:rsid w:val="00F16B36"/>
    <w:rsid w:val="00F16DE2"/>
    <w:rsid w:val="00F17C5F"/>
    <w:rsid w:val="00F2052B"/>
    <w:rsid w:val="00F20FEA"/>
    <w:rsid w:val="00F210C7"/>
    <w:rsid w:val="00F213FF"/>
    <w:rsid w:val="00F21792"/>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531E"/>
    <w:rsid w:val="00F360A6"/>
    <w:rsid w:val="00F36776"/>
    <w:rsid w:val="00F3787E"/>
    <w:rsid w:val="00F378F8"/>
    <w:rsid w:val="00F4065A"/>
    <w:rsid w:val="00F40F19"/>
    <w:rsid w:val="00F4211E"/>
    <w:rsid w:val="00F4275C"/>
    <w:rsid w:val="00F44A9C"/>
    <w:rsid w:val="00F454FE"/>
    <w:rsid w:val="00F45693"/>
    <w:rsid w:val="00F45A86"/>
    <w:rsid w:val="00F46D8E"/>
    <w:rsid w:val="00F470FF"/>
    <w:rsid w:val="00F47983"/>
    <w:rsid w:val="00F511BC"/>
    <w:rsid w:val="00F5157C"/>
    <w:rsid w:val="00F5170F"/>
    <w:rsid w:val="00F51D8B"/>
    <w:rsid w:val="00F520DC"/>
    <w:rsid w:val="00F52339"/>
    <w:rsid w:val="00F5277A"/>
    <w:rsid w:val="00F52876"/>
    <w:rsid w:val="00F532E8"/>
    <w:rsid w:val="00F537FF"/>
    <w:rsid w:val="00F53915"/>
    <w:rsid w:val="00F54618"/>
    <w:rsid w:val="00F54C88"/>
    <w:rsid w:val="00F55690"/>
    <w:rsid w:val="00F55FCB"/>
    <w:rsid w:val="00F560FE"/>
    <w:rsid w:val="00F569B6"/>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0A6D"/>
    <w:rsid w:val="00F713A3"/>
    <w:rsid w:val="00F71A8F"/>
    <w:rsid w:val="00F72168"/>
    <w:rsid w:val="00F7259F"/>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850"/>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1570"/>
    <w:rsid w:val="00FB2379"/>
    <w:rsid w:val="00FB4407"/>
    <w:rsid w:val="00FB479E"/>
    <w:rsid w:val="00FB4B8A"/>
    <w:rsid w:val="00FB4E03"/>
    <w:rsid w:val="00FB5152"/>
    <w:rsid w:val="00FB5FC1"/>
    <w:rsid w:val="00FB680E"/>
    <w:rsid w:val="00FB7344"/>
    <w:rsid w:val="00FB79AE"/>
    <w:rsid w:val="00FB7EBF"/>
    <w:rsid w:val="00FC0065"/>
    <w:rsid w:val="00FC0696"/>
    <w:rsid w:val="00FC075E"/>
    <w:rsid w:val="00FC091F"/>
    <w:rsid w:val="00FC111A"/>
    <w:rsid w:val="00FC15E7"/>
    <w:rsid w:val="00FC2385"/>
    <w:rsid w:val="00FC3AEE"/>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89E"/>
    <w:rsid w:val="00FD6B74"/>
    <w:rsid w:val="00FD70AE"/>
    <w:rsid w:val="00FD7356"/>
    <w:rsid w:val="00FD7564"/>
    <w:rsid w:val="00FD7D4C"/>
    <w:rsid w:val="00FE002E"/>
    <w:rsid w:val="00FE04B0"/>
    <w:rsid w:val="00FE1992"/>
    <w:rsid w:val="00FE2398"/>
    <w:rsid w:val="00FE4D4B"/>
    <w:rsid w:val="00FE515A"/>
    <w:rsid w:val="00FE5527"/>
    <w:rsid w:val="00FE5624"/>
    <w:rsid w:val="00FE5D2C"/>
    <w:rsid w:val="00FE5FBF"/>
    <w:rsid w:val="00FE6C25"/>
    <w:rsid w:val="00FE7443"/>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5103"/>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E251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510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character" w:customStyle="1" w:styleId="B10">
    <w:name w:val="B1 (文字)"/>
    <w:locked/>
    <w:rsid w:val="0083454C"/>
    <w:rPr>
      <w:lang w:val="en-GB" w:eastAsia="en-US"/>
    </w:rPr>
  </w:style>
  <w:style w:type="character" w:customStyle="1" w:styleId="B2Char">
    <w:name w:val="B2 Char"/>
    <w:link w:val="B2"/>
    <w:rsid w:val="0083454C"/>
    <w:rPr>
      <w:rFonts w:asciiTheme="minorHAnsi" w:eastAsiaTheme="minorHAnsi" w:hAnsiTheme="minorHAnsi" w:cstheme="minorBidi"/>
      <w:sz w:val="22"/>
      <w:szCs w:val="22"/>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6481545">
      <w:bodyDiv w:val="1"/>
      <w:marLeft w:val="0"/>
      <w:marRight w:val="0"/>
      <w:marTop w:val="0"/>
      <w:marBottom w:val="0"/>
      <w:divBdr>
        <w:top w:val="none" w:sz="0" w:space="0" w:color="auto"/>
        <w:left w:val="none" w:sz="0" w:space="0" w:color="auto"/>
        <w:bottom w:val="none" w:sz="0" w:space="0" w:color="auto"/>
        <w:right w:val="none" w:sz="0" w:space="0" w:color="auto"/>
      </w:divBdr>
      <w:divsChild>
        <w:div w:id="1155608061">
          <w:marLeft w:val="274"/>
          <w:marRight w:val="0"/>
          <w:marTop w:val="0"/>
          <w:marBottom w:val="60"/>
          <w:divBdr>
            <w:top w:val="none" w:sz="0" w:space="0" w:color="auto"/>
            <w:left w:val="none" w:sz="0" w:space="0" w:color="auto"/>
            <w:bottom w:val="none" w:sz="0" w:space="0" w:color="auto"/>
            <w:right w:val="none" w:sz="0" w:space="0" w:color="auto"/>
          </w:divBdr>
        </w:div>
        <w:div w:id="1009214632">
          <w:marLeft w:val="274"/>
          <w:marRight w:val="0"/>
          <w:marTop w:val="0"/>
          <w:marBottom w:val="60"/>
          <w:divBdr>
            <w:top w:val="none" w:sz="0" w:space="0" w:color="auto"/>
            <w:left w:val="none" w:sz="0" w:space="0" w:color="auto"/>
            <w:bottom w:val="none" w:sz="0" w:space="0" w:color="auto"/>
            <w:right w:val="none" w:sz="0" w:space="0" w:color="auto"/>
          </w:divBdr>
        </w:div>
        <w:div w:id="496458327">
          <w:marLeft w:val="274"/>
          <w:marRight w:val="0"/>
          <w:marTop w:val="0"/>
          <w:marBottom w:val="60"/>
          <w:divBdr>
            <w:top w:val="none" w:sz="0" w:space="0" w:color="auto"/>
            <w:left w:val="none" w:sz="0" w:space="0" w:color="auto"/>
            <w:bottom w:val="none" w:sz="0" w:space="0" w:color="auto"/>
            <w:right w:val="none" w:sz="0" w:space="0" w:color="auto"/>
          </w:divBdr>
        </w:div>
        <w:div w:id="1656714579">
          <w:marLeft w:val="274"/>
          <w:marRight w:val="0"/>
          <w:marTop w:val="0"/>
          <w:marBottom w:val="60"/>
          <w:divBdr>
            <w:top w:val="none" w:sz="0" w:space="0" w:color="auto"/>
            <w:left w:val="none" w:sz="0" w:space="0" w:color="auto"/>
            <w:bottom w:val="none" w:sz="0" w:space="0" w:color="auto"/>
            <w:right w:val="none" w:sz="0" w:space="0" w:color="auto"/>
          </w:divBdr>
        </w:div>
        <w:div w:id="1064719172">
          <w:marLeft w:val="274"/>
          <w:marRight w:val="0"/>
          <w:marTop w:val="0"/>
          <w:marBottom w:val="60"/>
          <w:divBdr>
            <w:top w:val="none" w:sz="0" w:space="0" w:color="auto"/>
            <w:left w:val="none" w:sz="0" w:space="0" w:color="auto"/>
            <w:bottom w:val="none" w:sz="0" w:space="0" w:color="auto"/>
            <w:right w:val="none" w:sz="0" w:space="0" w:color="auto"/>
          </w:divBdr>
        </w:div>
        <w:div w:id="1191800153">
          <w:marLeft w:val="274"/>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2590571">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758036">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0877113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964C8-C3D8-4288-91D2-2FE6F3DD3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1699</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2019-08-16T12:07:00Z</dcterms:created>
  <dcterms:modified xsi:type="dcterms:W3CDTF">2019-08-16T12:07:00Z</dcterms:modified>
</cp:coreProperties>
</file>