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85028A" w14:textId="591822E0" w:rsidR="00DE09DF" w:rsidRPr="00AB0BD1" w:rsidRDefault="00DE09DF" w:rsidP="00F5584A">
      <w:pPr>
        <w:tabs>
          <w:tab w:val="left" w:pos="1985"/>
        </w:tabs>
        <w:spacing w:after="0"/>
        <w:ind w:left="1700" w:hangingChars="850" w:hanging="1700"/>
        <w:rPr>
          <w:b/>
          <w:color w:val="000000" w:themeColor="text1"/>
          <w:szCs w:val="22"/>
        </w:rPr>
      </w:pPr>
      <w:r w:rsidRPr="00AB0BD1">
        <w:rPr>
          <w:b/>
          <w:color w:val="000000" w:themeColor="text1"/>
          <w:szCs w:val="22"/>
        </w:rPr>
        <w:t>3GPP TSG RAN WG1 #9</w:t>
      </w:r>
      <w:r w:rsidR="006F297E" w:rsidRPr="00AB0BD1">
        <w:rPr>
          <w:b/>
          <w:color w:val="000000" w:themeColor="text1"/>
          <w:szCs w:val="22"/>
        </w:rPr>
        <w:t>8</w:t>
      </w:r>
      <w:r w:rsidRPr="00AB0BD1">
        <w:rPr>
          <w:b/>
          <w:color w:val="000000" w:themeColor="text1"/>
          <w:szCs w:val="22"/>
        </w:rPr>
        <w:tab/>
      </w:r>
      <w:r w:rsidRPr="00AB0BD1">
        <w:rPr>
          <w:b/>
          <w:color w:val="000000" w:themeColor="text1"/>
          <w:szCs w:val="22"/>
        </w:rPr>
        <w:tab/>
        <w:t xml:space="preserve">                                       </w:t>
      </w:r>
      <w:r w:rsidRPr="00AB0BD1">
        <w:rPr>
          <w:b/>
          <w:color w:val="000000" w:themeColor="text1"/>
          <w:szCs w:val="22"/>
        </w:rPr>
        <w:tab/>
      </w:r>
      <w:r w:rsidR="009340E7" w:rsidRPr="00AB0BD1">
        <w:rPr>
          <w:b/>
          <w:color w:val="000000" w:themeColor="text1"/>
          <w:szCs w:val="22"/>
        </w:rPr>
        <w:t>R1-1908862</w:t>
      </w:r>
      <w:r w:rsidR="009340E7" w:rsidRPr="00AB0BD1" w:rsidDel="009340E7">
        <w:rPr>
          <w:b/>
          <w:color w:val="000000" w:themeColor="text1"/>
          <w:szCs w:val="22"/>
        </w:rPr>
        <w:t xml:space="preserve"> </w:t>
      </w:r>
    </w:p>
    <w:p w14:paraId="78BF3455" w14:textId="2B0CBE99" w:rsidR="0024323E" w:rsidRPr="00AB0BD1" w:rsidRDefault="002C6023" w:rsidP="002C6023">
      <w:pPr>
        <w:tabs>
          <w:tab w:val="left" w:pos="1985"/>
        </w:tabs>
        <w:spacing w:after="0"/>
        <w:ind w:left="1700" w:hangingChars="850" w:hanging="1700"/>
        <w:rPr>
          <w:b/>
          <w:color w:val="000000" w:themeColor="text1"/>
          <w:szCs w:val="22"/>
        </w:rPr>
      </w:pPr>
      <w:r w:rsidRPr="00AB0BD1">
        <w:rPr>
          <w:b/>
          <w:color w:val="000000" w:themeColor="text1"/>
          <w:szCs w:val="22"/>
        </w:rPr>
        <w:t>Prague, CZ, August 26th – 30th, 2019</w:t>
      </w:r>
    </w:p>
    <w:p w14:paraId="5A4796AA" w14:textId="77777777" w:rsidR="00DE09DF" w:rsidRPr="00AB0BD1" w:rsidRDefault="00DE09DF" w:rsidP="00F5584A">
      <w:pPr>
        <w:tabs>
          <w:tab w:val="left" w:pos="1985"/>
        </w:tabs>
        <w:spacing w:after="0"/>
        <w:ind w:left="1700" w:hangingChars="850" w:hanging="1700"/>
        <w:rPr>
          <w:b/>
          <w:color w:val="000000" w:themeColor="text1"/>
        </w:rPr>
      </w:pPr>
    </w:p>
    <w:p w14:paraId="076BE648" w14:textId="77777777" w:rsidR="002E581A" w:rsidRPr="00AB0BD1" w:rsidRDefault="002E581A" w:rsidP="00F5584A">
      <w:pPr>
        <w:tabs>
          <w:tab w:val="left" w:pos="1985"/>
        </w:tabs>
        <w:spacing w:after="0"/>
        <w:ind w:left="1700" w:hangingChars="850" w:hanging="1700"/>
        <w:rPr>
          <w:b/>
          <w:color w:val="000000" w:themeColor="text1"/>
        </w:rPr>
      </w:pPr>
      <w:r w:rsidRPr="00AB0BD1">
        <w:rPr>
          <w:b/>
          <w:color w:val="000000" w:themeColor="text1"/>
        </w:rPr>
        <w:t>Agenda item:</w:t>
      </w:r>
      <w:r w:rsidRPr="00AB0BD1">
        <w:rPr>
          <w:b/>
          <w:color w:val="000000" w:themeColor="text1"/>
        </w:rPr>
        <w:tab/>
      </w:r>
      <w:r w:rsidR="009573C9" w:rsidRPr="00AB0BD1">
        <w:rPr>
          <w:b/>
          <w:color w:val="000000" w:themeColor="text1"/>
        </w:rPr>
        <w:t>7.</w:t>
      </w:r>
      <w:r w:rsidR="008C4BDE" w:rsidRPr="00AB0BD1">
        <w:rPr>
          <w:b/>
          <w:color w:val="000000" w:themeColor="text1"/>
        </w:rPr>
        <w:t>2.3.</w:t>
      </w:r>
      <w:r w:rsidR="00FD35F7" w:rsidRPr="00AB0BD1">
        <w:rPr>
          <w:b/>
          <w:color w:val="000000" w:themeColor="text1"/>
        </w:rPr>
        <w:t>3</w:t>
      </w:r>
      <w:bookmarkStart w:id="0" w:name="_GoBack"/>
      <w:bookmarkEnd w:id="0"/>
    </w:p>
    <w:p w14:paraId="516E088F" w14:textId="77777777" w:rsidR="002E581A" w:rsidRPr="00AB0BD1" w:rsidRDefault="002E581A" w:rsidP="00F5584A">
      <w:pPr>
        <w:tabs>
          <w:tab w:val="left" w:pos="1985"/>
        </w:tabs>
        <w:spacing w:after="0"/>
        <w:ind w:left="1700" w:hangingChars="850" w:hanging="1700"/>
        <w:rPr>
          <w:b/>
          <w:color w:val="000000" w:themeColor="text1"/>
          <w:lang w:eastAsia="ko-KR"/>
        </w:rPr>
      </w:pPr>
      <w:r w:rsidRPr="00AB0BD1">
        <w:rPr>
          <w:b/>
          <w:color w:val="000000" w:themeColor="text1"/>
        </w:rPr>
        <w:t xml:space="preserve">Source: </w:t>
      </w:r>
      <w:r w:rsidRPr="00AB0BD1">
        <w:rPr>
          <w:b/>
          <w:color w:val="000000" w:themeColor="text1"/>
        </w:rPr>
        <w:tab/>
        <w:t>CMCC</w:t>
      </w:r>
    </w:p>
    <w:p w14:paraId="054B3CD4" w14:textId="77777777" w:rsidR="002E581A" w:rsidRPr="00AB0BD1" w:rsidRDefault="002E581A" w:rsidP="00F5584A">
      <w:pPr>
        <w:tabs>
          <w:tab w:val="left" w:pos="1985"/>
        </w:tabs>
        <w:spacing w:after="0"/>
        <w:ind w:left="1700" w:hangingChars="850" w:hanging="1700"/>
        <w:rPr>
          <w:b/>
          <w:color w:val="000000" w:themeColor="text1"/>
        </w:rPr>
      </w:pPr>
      <w:r w:rsidRPr="00AB0BD1">
        <w:rPr>
          <w:b/>
          <w:color w:val="000000" w:themeColor="text1"/>
        </w:rPr>
        <w:t xml:space="preserve">Title: </w:t>
      </w:r>
      <w:r w:rsidRPr="00AB0BD1">
        <w:rPr>
          <w:b/>
          <w:color w:val="000000" w:themeColor="text1"/>
        </w:rPr>
        <w:tab/>
      </w:r>
      <w:r w:rsidR="00FD35F7" w:rsidRPr="00AB0BD1">
        <w:rPr>
          <w:b/>
          <w:color w:val="000000" w:themeColor="text1"/>
        </w:rPr>
        <w:t>Discussion on resource multiplexing among backhaul and access link</w:t>
      </w:r>
      <w:r w:rsidR="003E535F" w:rsidRPr="00AB0BD1">
        <w:rPr>
          <w:b/>
          <w:bCs/>
          <w:color w:val="000000" w:themeColor="text1"/>
        </w:rPr>
        <w:t>s</w:t>
      </w:r>
    </w:p>
    <w:p w14:paraId="3269538E" w14:textId="77777777" w:rsidR="002E581A" w:rsidRPr="00AB0BD1" w:rsidRDefault="002E581A" w:rsidP="00F5584A">
      <w:pPr>
        <w:pBdr>
          <w:bottom w:val="single" w:sz="6" w:space="1" w:color="auto"/>
        </w:pBdr>
        <w:tabs>
          <w:tab w:val="left" w:pos="1985"/>
        </w:tabs>
        <w:spacing w:after="0"/>
        <w:ind w:left="1700" w:hangingChars="850" w:hanging="1700"/>
        <w:rPr>
          <w:rFonts w:eastAsia="宋体"/>
          <w:b/>
          <w:color w:val="000000" w:themeColor="text1"/>
        </w:rPr>
      </w:pPr>
      <w:r w:rsidRPr="00AB0BD1">
        <w:rPr>
          <w:b/>
          <w:color w:val="000000" w:themeColor="text1"/>
        </w:rPr>
        <w:t>Document for:</w:t>
      </w:r>
      <w:r w:rsidRPr="00AB0BD1">
        <w:rPr>
          <w:b/>
          <w:color w:val="000000" w:themeColor="text1"/>
        </w:rPr>
        <w:tab/>
      </w:r>
      <w:bookmarkStart w:id="1" w:name="DocumentFor"/>
      <w:bookmarkEnd w:id="1"/>
      <w:r w:rsidRPr="00AB0BD1">
        <w:rPr>
          <w:b/>
          <w:color w:val="000000" w:themeColor="text1"/>
        </w:rPr>
        <w:t>Discussion</w:t>
      </w:r>
      <w:r w:rsidRPr="00AB0BD1">
        <w:rPr>
          <w:b/>
          <w:color w:val="000000" w:themeColor="text1"/>
          <w:lang w:eastAsia="ko-KR"/>
        </w:rPr>
        <w:t xml:space="preserve"> and Decision</w:t>
      </w:r>
    </w:p>
    <w:p w14:paraId="0DB72D74" w14:textId="77777777" w:rsidR="002E581A" w:rsidRPr="00AB0BD1" w:rsidRDefault="002E581A" w:rsidP="0040055A">
      <w:pPr>
        <w:pStyle w:val="1"/>
        <w:spacing w:before="0" w:after="0" w:line="240" w:lineRule="auto"/>
        <w:ind w:left="425" w:hanging="425"/>
        <w:jc w:val="both"/>
        <w:rPr>
          <w:rFonts w:cs="Arial"/>
          <w:color w:val="000000" w:themeColor="text1"/>
          <w:sz w:val="28"/>
        </w:rPr>
      </w:pPr>
      <w:r w:rsidRPr="00AB0BD1">
        <w:rPr>
          <w:rFonts w:cs="Arial"/>
          <w:color w:val="000000" w:themeColor="text1"/>
          <w:sz w:val="28"/>
        </w:rPr>
        <w:t>Introduction</w:t>
      </w:r>
    </w:p>
    <w:p w14:paraId="47577DD4" w14:textId="48FF7715" w:rsidR="009574FE" w:rsidRPr="00AB0BD1" w:rsidRDefault="009574FE" w:rsidP="00CF3DCD">
      <w:pPr>
        <w:spacing w:afterLines="50" w:after="156"/>
        <w:jc w:val="both"/>
        <w:rPr>
          <w:color w:val="000000" w:themeColor="text1"/>
          <w:lang w:eastAsia="zh-CN"/>
        </w:rPr>
      </w:pPr>
      <w:r w:rsidRPr="00AB0BD1">
        <w:rPr>
          <w:rFonts w:hint="eastAsia"/>
          <w:color w:val="000000" w:themeColor="text1"/>
          <w:lang w:eastAsia="zh-CN"/>
        </w:rPr>
        <w:t>In RAN1</w:t>
      </w:r>
      <w:r w:rsidRPr="00AB0BD1">
        <w:rPr>
          <w:color w:val="000000" w:themeColor="text1"/>
        </w:rPr>
        <w:t xml:space="preserve"> </w:t>
      </w:r>
      <w:r w:rsidR="004E37AE" w:rsidRPr="00AB0BD1">
        <w:rPr>
          <w:color w:val="000000" w:themeColor="text1"/>
          <w:kern w:val="2"/>
          <w:lang w:eastAsia="zh-CN"/>
        </w:rPr>
        <w:t>#9</w:t>
      </w:r>
      <w:r w:rsidR="00693801" w:rsidRPr="00AB0BD1">
        <w:rPr>
          <w:color w:val="000000" w:themeColor="text1"/>
          <w:kern w:val="2"/>
          <w:lang w:eastAsia="zh-CN"/>
        </w:rPr>
        <w:t>7</w:t>
      </w:r>
      <w:r w:rsidR="004E37AE" w:rsidRPr="00AB0BD1">
        <w:rPr>
          <w:color w:val="000000" w:themeColor="text1"/>
          <w:kern w:val="2"/>
          <w:lang w:eastAsia="zh-CN"/>
        </w:rPr>
        <w:t xml:space="preserve"> </w:t>
      </w:r>
      <w:r w:rsidR="00693801" w:rsidRPr="00AB0BD1">
        <w:rPr>
          <w:color w:val="000000" w:themeColor="text1"/>
          <w:lang w:eastAsia="zh-CN"/>
        </w:rPr>
        <w:t>m</w:t>
      </w:r>
      <w:r w:rsidRPr="00AB0BD1">
        <w:rPr>
          <w:color w:val="000000" w:themeColor="text1"/>
          <w:lang w:eastAsia="zh-CN"/>
        </w:rPr>
        <w:t>eeting [</w:t>
      </w:r>
      <w:r w:rsidR="004E37AE" w:rsidRPr="00AB0BD1">
        <w:rPr>
          <w:color w:val="000000" w:themeColor="text1"/>
          <w:lang w:eastAsia="zh-CN"/>
        </w:rPr>
        <w:t>1</w:t>
      </w:r>
      <w:r w:rsidRPr="00AB0BD1">
        <w:rPr>
          <w:color w:val="000000" w:themeColor="text1"/>
          <w:lang w:eastAsia="zh-CN"/>
        </w:rPr>
        <w:t xml:space="preserve">], </w:t>
      </w:r>
      <w:r w:rsidR="00693801" w:rsidRPr="00AB0BD1">
        <w:rPr>
          <w:color w:val="000000" w:themeColor="text1"/>
          <w:lang w:eastAsia="zh-CN"/>
        </w:rPr>
        <w:t>the indication of H/S/NA for the DU resource configuration was discussed, and four alternatives were made</w:t>
      </w:r>
      <w:r w:rsidRPr="00AB0BD1">
        <w:rPr>
          <w:color w:val="000000" w:themeColor="text1"/>
          <w:lang w:eastAsia="zh-CN"/>
        </w:rPr>
        <w:t>:</w:t>
      </w:r>
    </w:p>
    <w:tbl>
      <w:tblPr>
        <w:tblStyle w:val="af1"/>
        <w:tblW w:w="0" w:type="auto"/>
        <w:tblLook w:val="04A0" w:firstRow="1" w:lastRow="0" w:firstColumn="1" w:lastColumn="0" w:noHBand="0" w:noVBand="1"/>
      </w:tblPr>
      <w:tblGrid>
        <w:gridCol w:w="8296"/>
      </w:tblGrid>
      <w:tr w:rsidR="00693801" w:rsidRPr="00AB0BD1" w14:paraId="09D71956" w14:textId="77777777" w:rsidTr="00693801">
        <w:tc>
          <w:tcPr>
            <w:tcW w:w="8296" w:type="dxa"/>
          </w:tcPr>
          <w:p w14:paraId="3051503F" w14:textId="747B9ABB" w:rsidR="00535491" w:rsidRPr="00AB0BD1" w:rsidRDefault="00535491" w:rsidP="00535491">
            <w:pPr>
              <w:spacing w:after="0"/>
            </w:pPr>
            <w:r w:rsidRPr="00AB0BD1">
              <w:t>Agreements:</w:t>
            </w:r>
          </w:p>
          <w:p w14:paraId="34B5057E" w14:textId="4264CE76" w:rsidR="00693801" w:rsidRPr="00AB0BD1" w:rsidRDefault="00693801" w:rsidP="00535491">
            <w:pPr>
              <w:pStyle w:val="aa"/>
              <w:numPr>
                <w:ilvl w:val="0"/>
                <w:numId w:val="7"/>
              </w:numPr>
              <w:overflowPunct w:val="0"/>
              <w:autoSpaceDE w:val="0"/>
              <w:autoSpaceDN w:val="0"/>
              <w:adjustRightInd w:val="0"/>
              <w:spacing w:after="0"/>
              <w:ind w:left="454" w:firstLineChars="0" w:hanging="283"/>
              <w:contextualSpacing/>
              <w:textAlignment w:val="baseline"/>
            </w:pPr>
            <w:r w:rsidRPr="00AB0BD1">
              <w:rPr>
                <w:lang w:eastAsia="zh-CN"/>
              </w:rPr>
              <w:t>Indication of H/S/NA for the DU resource configuration is based on one of the following alternatives:</w:t>
            </w:r>
          </w:p>
          <w:p w14:paraId="1FA0801A" w14:textId="77777777" w:rsidR="00693801" w:rsidRPr="00AB0BD1" w:rsidRDefault="00693801" w:rsidP="00535491">
            <w:pPr>
              <w:pStyle w:val="aa"/>
              <w:numPr>
                <w:ilvl w:val="1"/>
                <w:numId w:val="7"/>
              </w:numPr>
              <w:overflowPunct w:val="0"/>
              <w:autoSpaceDE w:val="0"/>
              <w:autoSpaceDN w:val="0"/>
              <w:adjustRightInd w:val="0"/>
              <w:spacing w:after="0"/>
              <w:ind w:left="738" w:firstLineChars="0" w:hanging="284"/>
              <w:contextualSpacing/>
              <w:textAlignment w:val="baseline"/>
              <w:rPr>
                <w:lang w:val="en-US"/>
              </w:rPr>
            </w:pPr>
            <w:r w:rsidRPr="00AB0BD1">
              <w:rPr>
                <w:lang w:eastAsia="zh-CN"/>
              </w:rPr>
              <w:t>Alt. 1: H/S/NA is additionally explicitly indicated per-resource type (D/U/F) in each slot</w:t>
            </w:r>
          </w:p>
          <w:p w14:paraId="6B5F2A4D" w14:textId="77777777" w:rsidR="00693801" w:rsidRPr="00AB0BD1" w:rsidRDefault="00693801" w:rsidP="00535491">
            <w:pPr>
              <w:pStyle w:val="aa"/>
              <w:numPr>
                <w:ilvl w:val="2"/>
                <w:numId w:val="7"/>
              </w:numPr>
              <w:overflowPunct w:val="0"/>
              <w:autoSpaceDE w:val="0"/>
              <w:autoSpaceDN w:val="0"/>
              <w:adjustRightInd w:val="0"/>
              <w:spacing w:after="0"/>
              <w:ind w:left="1021" w:firstLineChars="0" w:hanging="283"/>
              <w:contextualSpacing/>
              <w:textAlignment w:val="baseline"/>
              <w:rPr>
                <w:lang w:val="en-US"/>
              </w:rPr>
            </w:pPr>
            <w:r w:rsidRPr="00AB0BD1">
              <w:rPr>
                <w:lang w:val="en-US"/>
              </w:rPr>
              <w:t>To handle potential misalignment in time of the configured DU and MT resources when determining the validity of H/S/NA at the DU one of the following sub-alternatives need to be supported:</w:t>
            </w:r>
          </w:p>
          <w:p w14:paraId="3CE6C967" w14:textId="77777777" w:rsidR="00693801" w:rsidRPr="00AB0BD1" w:rsidRDefault="00693801" w:rsidP="006255B4">
            <w:pPr>
              <w:pStyle w:val="aa"/>
              <w:numPr>
                <w:ilvl w:val="3"/>
                <w:numId w:val="7"/>
              </w:numPr>
              <w:overflowPunct w:val="0"/>
              <w:autoSpaceDE w:val="0"/>
              <w:autoSpaceDN w:val="0"/>
              <w:adjustRightInd w:val="0"/>
              <w:spacing w:after="0"/>
              <w:ind w:left="1447" w:firstLineChars="0"/>
              <w:contextualSpacing/>
              <w:textAlignment w:val="baseline"/>
            </w:pPr>
            <w:r w:rsidRPr="00AB0BD1">
              <w:t>1a: H/S/NA is applied relative to the DU resource configuration (D/U/F) slot timing without considering the MT resource configuration or timing.</w:t>
            </w:r>
          </w:p>
          <w:p w14:paraId="7CC950F3" w14:textId="77777777" w:rsidR="00693801" w:rsidRPr="00AB0BD1" w:rsidRDefault="00693801" w:rsidP="00D21264">
            <w:pPr>
              <w:pStyle w:val="aa"/>
              <w:numPr>
                <w:ilvl w:val="4"/>
                <w:numId w:val="7"/>
              </w:numPr>
              <w:overflowPunct w:val="0"/>
              <w:autoSpaceDE w:val="0"/>
              <w:autoSpaceDN w:val="0"/>
              <w:adjustRightInd w:val="0"/>
              <w:spacing w:after="0"/>
              <w:ind w:left="1730" w:firstLineChars="0" w:hanging="283"/>
              <w:contextualSpacing/>
              <w:textAlignment w:val="baseline"/>
              <w:rPr>
                <w:lang w:val="en-US"/>
              </w:rPr>
            </w:pPr>
            <w:r w:rsidRPr="00AB0BD1">
              <w:rPr>
                <w:lang w:val="en-US"/>
              </w:rPr>
              <w:t>FFS: definition of additional restrictions on the usage of the semi-static configuration (e.g. guard symbols) based on deployment scenario or DL/UL switching times within an IAB node, etc.</w:t>
            </w:r>
          </w:p>
          <w:p w14:paraId="523386FE" w14:textId="77777777" w:rsidR="00693801" w:rsidRPr="00AB0BD1" w:rsidRDefault="00693801" w:rsidP="00D21264">
            <w:pPr>
              <w:pStyle w:val="aa"/>
              <w:numPr>
                <w:ilvl w:val="4"/>
                <w:numId w:val="7"/>
              </w:numPr>
              <w:overflowPunct w:val="0"/>
              <w:autoSpaceDE w:val="0"/>
              <w:autoSpaceDN w:val="0"/>
              <w:adjustRightInd w:val="0"/>
              <w:spacing w:after="0"/>
              <w:ind w:left="1730" w:firstLineChars="0" w:hanging="283"/>
              <w:contextualSpacing/>
              <w:textAlignment w:val="baseline"/>
              <w:rPr>
                <w:lang w:val="en-US"/>
              </w:rPr>
            </w:pPr>
            <w:r w:rsidRPr="00AB0BD1">
              <w:rPr>
                <w:lang w:val="en-US"/>
              </w:rPr>
              <w:t>FFS: How the CU can get information about the required guard symbols for a given DU configuration if needed</w:t>
            </w:r>
          </w:p>
          <w:p w14:paraId="1DCE9CE9" w14:textId="77777777" w:rsidR="00693801" w:rsidRPr="00AB0BD1" w:rsidRDefault="00693801" w:rsidP="007837E9">
            <w:pPr>
              <w:pStyle w:val="aa"/>
              <w:numPr>
                <w:ilvl w:val="3"/>
                <w:numId w:val="7"/>
              </w:numPr>
              <w:overflowPunct w:val="0"/>
              <w:autoSpaceDE w:val="0"/>
              <w:autoSpaceDN w:val="0"/>
              <w:adjustRightInd w:val="0"/>
              <w:spacing w:after="0"/>
              <w:ind w:left="1447" w:firstLineChars="0"/>
              <w:contextualSpacing/>
              <w:textAlignment w:val="baseline"/>
            </w:pPr>
            <w:r w:rsidRPr="00AB0BD1">
              <w:t>1b: H/S/NA is applied relative to the MT resource configuration (D/U/F) slot timing.</w:t>
            </w:r>
          </w:p>
          <w:p w14:paraId="1A6659EF" w14:textId="77777777" w:rsidR="00693801" w:rsidRPr="00AB0BD1" w:rsidRDefault="00693801" w:rsidP="00D21264">
            <w:pPr>
              <w:pStyle w:val="aa"/>
              <w:numPr>
                <w:ilvl w:val="4"/>
                <w:numId w:val="7"/>
              </w:numPr>
              <w:overflowPunct w:val="0"/>
              <w:autoSpaceDE w:val="0"/>
              <w:autoSpaceDN w:val="0"/>
              <w:adjustRightInd w:val="0"/>
              <w:spacing w:after="0"/>
              <w:ind w:left="1730" w:firstLineChars="0" w:hanging="283"/>
              <w:contextualSpacing/>
              <w:textAlignment w:val="baseline"/>
            </w:pPr>
            <w:r w:rsidRPr="00AB0BD1">
              <w:t xml:space="preserve">FFS: </w:t>
            </w:r>
            <w:r w:rsidRPr="00AB0BD1">
              <w:rPr>
                <w:lang w:val="en-US"/>
              </w:rPr>
              <w:t>Whether</w:t>
            </w:r>
            <w:r w:rsidRPr="00AB0BD1">
              <w:t xml:space="preserve"> and/or how the CU will know the actual H/S/NA resources at the child DU</w:t>
            </w:r>
          </w:p>
          <w:p w14:paraId="6394DDA5" w14:textId="77777777" w:rsidR="00693801" w:rsidRPr="00AB0BD1" w:rsidRDefault="00693801" w:rsidP="00D21264">
            <w:pPr>
              <w:pStyle w:val="aa"/>
              <w:numPr>
                <w:ilvl w:val="4"/>
                <w:numId w:val="7"/>
              </w:numPr>
              <w:overflowPunct w:val="0"/>
              <w:autoSpaceDE w:val="0"/>
              <w:autoSpaceDN w:val="0"/>
              <w:adjustRightInd w:val="0"/>
              <w:spacing w:after="0"/>
              <w:ind w:left="1730" w:firstLineChars="0" w:hanging="283"/>
              <w:contextualSpacing/>
              <w:textAlignment w:val="baseline"/>
            </w:pPr>
            <w:r w:rsidRPr="00AB0BD1">
              <w:t xml:space="preserve">FFS </w:t>
            </w:r>
            <w:r w:rsidRPr="00AB0BD1">
              <w:rPr>
                <w:lang w:val="en-US"/>
              </w:rPr>
              <w:t>whether</w:t>
            </w:r>
            <w:r w:rsidRPr="00AB0BD1">
              <w:t xml:space="preserve"> S is explicitly indicated or not</w:t>
            </w:r>
          </w:p>
          <w:p w14:paraId="6107E924" w14:textId="77777777" w:rsidR="00693801" w:rsidRPr="00AB0BD1" w:rsidRDefault="00693801" w:rsidP="007837E9">
            <w:pPr>
              <w:pStyle w:val="aa"/>
              <w:numPr>
                <w:ilvl w:val="3"/>
                <w:numId w:val="7"/>
              </w:numPr>
              <w:overflowPunct w:val="0"/>
              <w:autoSpaceDE w:val="0"/>
              <w:autoSpaceDN w:val="0"/>
              <w:adjustRightInd w:val="0"/>
              <w:spacing w:after="0"/>
              <w:ind w:left="1447" w:firstLineChars="0"/>
              <w:contextualSpacing/>
              <w:textAlignment w:val="baseline"/>
            </w:pPr>
            <w:r w:rsidRPr="00AB0BD1">
              <w:t>1c: H is applied relative to the DU resource configuration (D/U/F) slot timing. S is not explicitly indicated, but implicitly determined by the DU based on whether the corresponding MT configuration indicates the MT resources is F (DU-S). The remaining resources are assumed to be NA at the child DU.</w:t>
            </w:r>
          </w:p>
          <w:p w14:paraId="078800FE" w14:textId="77777777" w:rsidR="00693801" w:rsidRPr="00AB0BD1" w:rsidRDefault="00693801" w:rsidP="00B04E16">
            <w:pPr>
              <w:pStyle w:val="aa"/>
              <w:numPr>
                <w:ilvl w:val="4"/>
                <w:numId w:val="7"/>
              </w:numPr>
              <w:overflowPunct w:val="0"/>
              <w:autoSpaceDE w:val="0"/>
              <w:autoSpaceDN w:val="0"/>
              <w:adjustRightInd w:val="0"/>
              <w:spacing w:after="0"/>
              <w:ind w:left="1730" w:firstLineChars="0" w:hanging="283"/>
              <w:contextualSpacing/>
              <w:textAlignment w:val="baseline"/>
            </w:pPr>
            <w:r w:rsidRPr="00AB0BD1">
              <w:t xml:space="preserve">FFS: </w:t>
            </w:r>
            <w:r w:rsidRPr="00AB0BD1">
              <w:rPr>
                <w:lang w:val="en-US"/>
              </w:rPr>
              <w:t>Whether</w:t>
            </w:r>
            <w:r w:rsidRPr="00AB0BD1">
              <w:t xml:space="preserve"> and/or how the CU will know the actual S/NA resources at the child DU</w:t>
            </w:r>
          </w:p>
          <w:p w14:paraId="079ACDDE" w14:textId="77777777" w:rsidR="00693801" w:rsidRPr="00AB0BD1" w:rsidRDefault="00693801" w:rsidP="00D419D1">
            <w:pPr>
              <w:pStyle w:val="aa"/>
              <w:numPr>
                <w:ilvl w:val="1"/>
                <w:numId w:val="7"/>
              </w:numPr>
              <w:overflowPunct w:val="0"/>
              <w:autoSpaceDE w:val="0"/>
              <w:autoSpaceDN w:val="0"/>
              <w:adjustRightInd w:val="0"/>
              <w:spacing w:after="0"/>
              <w:ind w:left="738" w:firstLineChars="0" w:hanging="284"/>
              <w:contextualSpacing/>
              <w:textAlignment w:val="baseline"/>
              <w:rPr>
                <w:lang w:eastAsia="zh-CN"/>
              </w:rPr>
            </w:pPr>
            <w:r w:rsidRPr="00AB0BD1">
              <w:rPr>
                <w:lang w:eastAsia="zh-CN"/>
              </w:rPr>
              <w:t xml:space="preserve">Alt. 2: NA is explicitly indicated as a resource type in each slot for both the DU and MT configuration. H/S is not explicitly indicated, but implicitly determined by the DU based on the corresponding MT configuration </w:t>
            </w:r>
          </w:p>
          <w:p w14:paraId="00103BE9" w14:textId="58D87CF6" w:rsidR="00693801" w:rsidRPr="00AB0BD1" w:rsidRDefault="00693801" w:rsidP="00F54CCE">
            <w:pPr>
              <w:pStyle w:val="aa"/>
              <w:numPr>
                <w:ilvl w:val="3"/>
                <w:numId w:val="7"/>
              </w:numPr>
              <w:overflowPunct w:val="0"/>
              <w:autoSpaceDE w:val="0"/>
              <w:autoSpaceDN w:val="0"/>
              <w:adjustRightInd w:val="0"/>
              <w:spacing w:after="0"/>
              <w:ind w:left="1163" w:firstLineChars="0"/>
              <w:contextualSpacing/>
              <w:textAlignment w:val="baseline"/>
              <w:rPr>
                <w:color w:val="000000" w:themeColor="text1"/>
                <w:lang w:eastAsia="zh-CN"/>
              </w:rPr>
            </w:pPr>
            <w:r w:rsidRPr="00AB0BD1">
              <w:rPr>
                <w:lang w:eastAsia="zh-CN"/>
              </w:rPr>
              <w:t>FFS: how to handle the case where there is not a 1-1 mapping of DUs and MTs in the child IAB node</w:t>
            </w:r>
          </w:p>
        </w:tc>
      </w:tr>
    </w:tbl>
    <w:p w14:paraId="67E1D37E" w14:textId="581153D3" w:rsidR="00417975" w:rsidRPr="00AB0BD1" w:rsidRDefault="00DC2708" w:rsidP="008B33C5">
      <w:pPr>
        <w:spacing w:beforeLines="50" w:before="156" w:afterLines="50" w:after="156"/>
        <w:jc w:val="both"/>
        <w:rPr>
          <w:color w:val="000000" w:themeColor="text1"/>
          <w:lang w:eastAsia="zh-CN"/>
        </w:rPr>
      </w:pPr>
      <w:r w:rsidRPr="00AB0BD1">
        <w:rPr>
          <w:color w:val="000000" w:themeColor="text1"/>
        </w:rPr>
        <w:lastRenderedPageBreak/>
        <w:t>In this contribution, we discuss</w:t>
      </w:r>
      <w:r w:rsidR="00417975" w:rsidRPr="00AB0BD1">
        <w:rPr>
          <w:color w:val="000000" w:themeColor="text1"/>
        </w:rPr>
        <w:t xml:space="preserve"> about the </w:t>
      </w:r>
      <w:r w:rsidR="00417975" w:rsidRPr="00AB0BD1">
        <w:rPr>
          <w:rFonts w:hint="eastAsia"/>
          <w:color w:val="000000" w:themeColor="text1"/>
          <w:lang w:eastAsia="zh-CN"/>
        </w:rPr>
        <w:t xml:space="preserve">indication issue of H/S/NA for DU </w:t>
      </w:r>
      <w:r w:rsidR="00417975" w:rsidRPr="00AB0BD1">
        <w:rPr>
          <w:color w:val="000000" w:themeColor="text1"/>
          <w:lang w:eastAsia="zh-CN"/>
        </w:rPr>
        <w:t>resource</w:t>
      </w:r>
      <w:r w:rsidR="00417975" w:rsidRPr="00AB0BD1">
        <w:rPr>
          <w:rFonts w:hint="eastAsia"/>
          <w:color w:val="000000" w:themeColor="text1"/>
          <w:lang w:eastAsia="zh-CN"/>
        </w:rPr>
        <w:t xml:space="preserve"> </w:t>
      </w:r>
      <w:r w:rsidR="00417975" w:rsidRPr="00AB0BD1">
        <w:rPr>
          <w:color w:val="000000" w:themeColor="text1"/>
          <w:lang w:eastAsia="zh-CN"/>
        </w:rPr>
        <w:t>configuration.  Analysis of the pros and cons of each alternative are provided. Still some transmission conflict issues are found under certain alternatives, views and analysis are also provided.</w:t>
      </w:r>
    </w:p>
    <w:p w14:paraId="56326F39" w14:textId="77777777" w:rsidR="00417975" w:rsidRPr="00AB0BD1" w:rsidRDefault="00417975" w:rsidP="00B926D1">
      <w:pPr>
        <w:spacing w:beforeLines="50" w:before="156" w:afterLines="50" w:after="156"/>
        <w:jc w:val="both"/>
        <w:rPr>
          <w:color w:val="000000" w:themeColor="text1"/>
        </w:rPr>
      </w:pPr>
    </w:p>
    <w:p w14:paraId="6E143780" w14:textId="737079EE" w:rsidR="00F121A3" w:rsidRPr="00AB0BD1" w:rsidRDefault="00B72E6D" w:rsidP="007A0775">
      <w:pPr>
        <w:pStyle w:val="1"/>
        <w:spacing w:before="0" w:after="0" w:line="240" w:lineRule="auto"/>
        <w:ind w:left="425" w:hanging="425"/>
        <w:jc w:val="both"/>
        <w:rPr>
          <w:rFonts w:cs="Arial"/>
          <w:color w:val="000000" w:themeColor="text1"/>
          <w:sz w:val="28"/>
        </w:rPr>
      </w:pPr>
      <w:r w:rsidRPr="00AB0BD1">
        <w:rPr>
          <w:rFonts w:cs="Arial"/>
          <w:color w:val="000000" w:themeColor="text1"/>
          <w:sz w:val="28"/>
        </w:rPr>
        <w:t>Discussion on H/S/NA indication for DU resource configuration</w:t>
      </w:r>
      <w:r w:rsidR="00D90444" w:rsidRPr="00AB0BD1">
        <w:rPr>
          <w:rFonts w:cs="Arial"/>
          <w:color w:val="000000" w:themeColor="text1"/>
          <w:sz w:val="28"/>
        </w:rPr>
        <w:t xml:space="preserve"> </w:t>
      </w:r>
    </w:p>
    <w:p w14:paraId="32DBA9A9" w14:textId="3CD5C22D" w:rsidR="0057754E" w:rsidRPr="00AB0BD1" w:rsidRDefault="0057754E" w:rsidP="0057754E">
      <w:pPr>
        <w:spacing w:afterLines="50" w:after="156"/>
        <w:jc w:val="both"/>
        <w:rPr>
          <w:color w:val="000000" w:themeColor="text1"/>
          <w:lang w:eastAsia="zh-CN"/>
        </w:rPr>
      </w:pPr>
      <w:r w:rsidRPr="00AB0BD1">
        <w:rPr>
          <w:color w:val="000000" w:themeColor="text1"/>
          <w:lang w:eastAsia="zh-CN"/>
        </w:rPr>
        <w:t xml:space="preserve">In the last meeting, the timing misalignment of determining H/S/NA validity between MT and DU within one IAB has been raised. Due to </w:t>
      </w:r>
      <w:r w:rsidR="00773083" w:rsidRPr="00AB0BD1">
        <w:rPr>
          <w:color w:val="000000" w:themeColor="text1"/>
          <w:lang w:eastAsia="zh-CN"/>
        </w:rPr>
        <w:t xml:space="preserve">factors such as </w:t>
      </w:r>
      <w:r w:rsidRPr="00AB0BD1">
        <w:rPr>
          <w:color w:val="000000" w:themeColor="text1"/>
          <w:lang w:eastAsia="zh-CN"/>
        </w:rPr>
        <w:t>the propagation delay</w:t>
      </w:r>
      <w:r w:rsidR="00773083" w:rsidRPr="00AB0BD1">
        <w:rPr>
          <w:color w:val="000000" w:themeColor="text1"/>
          <w:lang w:eastAsia="zh-CN"/>
        </w:rPr>
        <w:t xml:space="preserve"> and switching gap</w:t>
      </w:r>
      <w:r w:rsidRPr="00AB0BD1">
        <w:rPr>
          <w:color w:val="000000" w:themeColor="text1"/>
          <w:lang w:eastAsia="zh-CN"/>
        </w:rPr>
        <w:t xml:space="preserve">, </w:t>
      </w:r>
      <w:r w:rsidRPr="00AB0BD1">
        <w:rPr>
          <w:rFonts w:hint="eastAsia"/>
          <w:color w:val="000000" w:themeColor="text1"/>
          <w:lang w:eastAsia="zh-CN"/>
        </w:rPr>
        <w:t xml:space="preserve">the resource configuration (D/U/F) slot timing will be different </w:t>
      </w:r>
      <w:r w:rsidRPr="00AB0BD1">
        <w:rPr>
          <w:color w:val="000000" w:themeColor="text1"/>
          <w:lang w:eastAsia="zh-CN"/>
        </w:rPr>
        <w:t>between MT and DU</w:t>
      </w:r>
      <w:r w:rsidR="00F664B4" w:rsidRPr="00AB0BD1">
        <w:rPr>
          <w:color w:val="000000" w:themeColor="text1"/>
          <w:lang w:eastAsia="zh-CN"/>
        </w:rPr>
        <w:t>, as briefly shown in Figure 1</w:t>
      </w:r>
      <w:r w:rsidRPr="00AB0BD1">
        <w:rPr>
          <w:color w:val="000000" w:themeColor="text1"/>
          <w:lang w:eastAsia="zh-CN"/>
        </w:rPr>
        <w:t xml:space="preserve">. Two </w:t>
      </w:r>
      <w:r w:rsidR="00F664B4" w:rsidRPr="00AB0BD1">
        <w:rPr>
          <w:color w:val="000000" w:themeColor="text1"/>
          <w:lang w:eastAsia="zh-CN"/>
        </w:rPr>
        <w:t xml:space="preserve">categories of </w:t>
      </w:r>
      <w:r w:rsidRPr="00AB0BD1">
        <w:rPr>
          <w:color w:val="000000" w:themeColor="text1"/>
          <w:lang w:eastAsia="zh-CN"/>
        </w:rPr>
        <w:t>alternatives are proposed</w:t>
      </w:r>
      <w:r w:rsidR="00F664B4" w:rsidRPr="00AB0BD1">
        <w:rPr>
          <w:color w:val="000000" w:themeColor="text1"/>
          <w:lang w:eastAsia="zh-CN"/>
        </w:rPr>
        <w:t xml:space="preserve"> to handle the timing misalignment, where Alt. 1 are further divided into</w:t>
      </w:r>
      <w:r w:rsidRPr="00AB0BD1">
        <w:rPr>
          <w:color w:val="000000" w:themeColor="text1"/>
          <w:lang w:eastAsia="zh-CN"/>
        </w:rPr>
        <w:t xml:space="preserve"> 3 sub-alternatives. In this section, we discuss the pros and cons of different options</w:t>
      </w:r>
      <w:r w:rsidR="00F664B4" w:rsidRPr="00AB0BD1">
        <w:rPr>
          <w:color w:val="000000" w:themeColor="text1"/>
          <w:lang w:eastAsia="zh-CN"/>
        </w:rPr>
        <w:t xml:space="preserve"> in determining the validity of H/S/NA, along with the transmission conflict that may happen due to the timing misalignment</w:t>
      </w:r>
      <w:r w:rsidRPr="00AB0BD1">
        <w:rPr>
          <w:color w:val="000000" w:themeColor="text1"/>
          <w:lang w:eastAsia="zh-CN"/>
        </w:rPr>
        <w:t xml:space="preserve">. </w:t>
      </w:r>
    </w:p>
    <w:p w14:paraId="4D3A79C5" w14:textId="1A5D0706" w:rsidR="00227337" w:rsidRPr="00AB0BD1" w:rsidRDefault="00227337" w:rsidP="008B33C5">
      <w:pPr>
        <w:spacing w:after="0"/>
        <w:jc w:val="both"/>
        <w:rPr>
          <w:color w:val="000000" w:themeColor="text1"/>
          <w:lang w:eastAsia="zh-CN"/>
        </w:rPr>
      </w:pPr>
      <w:r w:rsidRPr="00AB0BD1">
        <w:rPr>
          <w:noProof/>
          <w:lang w:val="en-US" w:eastAsia="zh-CN"/>
        </w:rPr>
        <w:drawing>
          <wp:inline distT="0" distB="0" distL="0" distR="0" wp14:anchorId="59A7E224" wp14:editId="57487C87">
            <wp:extent cx="2561492" cy="1875693"/>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r="14645" b="3720"/>
                    <a:stretch/>
                  </pic:blipFill>
                  <pic:spPr bwMode="auto">
                    <a:xfrm>
                      <a:off x="0" y="0"/>
                      <a:ext cx="2565782" cy="1878834"/>
                    </a:xfrm>
                    <a:prstGeom prst="rect">
                      <a:avLst/>
                    </a:prstGeom>
                    <a:ln>
                      <a:noFill/>
                    </a:ln>
                    <a:extLst>
                      <a:ext uri="{53640926-AAD7-44D8-BBD7-CCE9431645EC}">
                        <a14:shadowObscured xmlns:a14="http://schemas.microsoft.com/office/drawing/2010/main"/>
                      </a:ext>
                    </a:extLst>
                  </pic:spPr>
                </pic:pic>
              </a:graphicData>
            </a:graphic>
          </wp:inline>
        </w:drawing>
      </w:r>
      <w:r w:rsidRPr="00AB0BD1">
        <w:rPr>
          <w:noProof/>
          <w:lang w:val="en-US" w:eastAsia="zh-CN"/>
        </w:rPr>
        <w:drawing>
          <wp:inline distT="0" distB="0" distL="0" distR="0" wp14:anchorId="7DE339A2" wp14:editId="428C0182">
            <wp:extent cx="2610457" cy="1770184"/>
            <wp:effectExtent l="0" t="0" r="0" b="190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48566"/>
                    <a:stretch/>
                  </pic:blipFill>
                  <pic:spPr bwMode="auto">
                    <a:xfrm>
                      <a:off x="0" y="0"/>
                      <a:ext cx="2617934" cy="1775254"/>
                    </a:xfrm>
                    <a:prstGeom prst="rect">
                      <a:avLst/>
                    </a:prstGeom>
                    <a:ln>
                      <a:noFill/>
                    </a:ln>
                    <a:extLst>
                      <a:ext uri="{53640926-AAD7-44D8-BBD7-CCE9431645EC}">
                        <a14:shadowObscured xmlns:a14="http://schemas.microsoft.com/office/drawing/2010/main"/>
                      </a:ext>
                    </a:extLst>
                  </pic:spPr>
                </pic:pic>
              </a:graphicData>
            </a:graphic>
          </wp:inline>
        </w:drawing>
      </w:r>
    </w:p>
    <w:p w14:paraId="1932F384" w14:textId="4159E278" w:rsidR="00417975" w:rsidRPr="00AB0BD1" w:rsidRDefault="00227337" w:rsidP="008B33C5">
      <w:pPr>
        <w:pStyle w:val="aa"/>
        <w:numPr>
          <w:ilvl w:val="0"/>
          <w:numId w:val="11"/>
        </w:numPr>
        <w:spacing w:afterLines="50" w:after="156"/>
        <w:ind w:firstLineChars="0"/>
        <w:jc w:val="center"/>
        <w:rPr>
          <w:color w:val="000000" w:themeColor="text1"/>
          <w:lang w:eastAsia="zh-CN"/>
        </w:rPr>
      </w:pPr>
      <w:r w:rsidRPr="00AB0BD1">
        <w:rPr>
          <w:rFonts w:hint="eastAsia"/>
          <w:color w:val="000000" w:themeColor="text1"/>
          <w:lang w:eastAsia="zh-CN"/>
        </w:rPr>
        <w:t xml:space="preserve">     </w:t>
      </w:r>
      <w:r w:rsidRPr="00AB0BD1">
        <w:rPr>
          <w:color w:val="000000" w:themeColor="text1"/>
          <w:lang w:eastAsia="zh-CN"/>
        </w:rPr>
        <w:t xml:space="preserve">                     (b)</w:t>
      </w:r>
    </w:p>
    <w:p w14:paraId="52B4D815" w14:textId="46CA1220" w:rsidR="00417975" w:rsidRPr="00AB0BD1" w:rsidRDefault="00417975" w:rsidP="00417975">
      <w:pPr>
        <w:pStyle w:val="af7"/>
        <w:jc w:val="center"/>
        <w:rPr>
          <w:rFonts w:ascii="Times New Roman" w:hAnsi="Times New Roman" w:cs="Times New Roman"/>
          <w:color w:val="000000" w:themeColor="text1"/>
          <w:lang w:eastAsia="zh-CN"/>
        </w:rPr>
      </w:pPr>
      <w:r w:rsidRPr="00AB0BD1">
        <w:rPr>
          <w:rFonts w:ascii="Times New Roman" w:hAnsi="Times New Roman" w:cs="Times New Roman"/>
        </w:rPr>
        <w:t xml:space="preserve">Figure </w:t>
      </w:r>
      <w:r w:rsidRPr="00AB0BD1">
        <w:rPr>
          <w:rFonts w:ascii="Times New Roman" w:hAnsi="Times New Roman" w:cs="Times New Roman"/>
        </w:rPr>
        <w:fldChar w:fldCharType="begin"/>
      </w:r>
      <w:r w:rsidRPr="00AB0BD1">
        <w:rPr>
          <w:rFonts w:ascii="Times New Roman" w:hAnsi="Times New Roman" w:cs="Times New Roman"/>
        </w:rPr>
        <w:instrText xml:space="preserve"> SEQ Figure \* ARABIC </w:instrText>
      </w:r>
      <w:r w:rsidRPr="00AB0BD1">
        <w:rPr>
          <w:rFonts w:ascii="Times New Roman" w:hAnsi="Times New Roman" w:cs="Times New Roman"/>
        </w:rPr>
        <w:fldChar w:fldCharType="separate"/>
      </w:r>
      <w:r w:rsidR="002A51FF" w:rsidRPr="00AB0BD1">
        <w:rPr>
          <w:rFonts w:ascii="Times New Roman" w:hAnsi="Times New Roman" w:cs="Times New Roman"/>
          <w:noProof/>
        </w:rPr>
        <w:t>1</w:t>
      </w:r>
      <w:r w:rsidRPr="00AB0BD1">
        <w:rPr>
          <w:rFonts w:ascii="Times New Roman" w:hAnsi="Times New Roman" w:cs="Times New Roman"/>
        </w:rPr>
        <w:fldChar w:fldCharType="end"/>
      </w:r>
      <w:r w:rsidR="00227337" w:rsidRPr="00AB0BD1">
        <w:rPr>
          <w:rFonts w:ascii="Times New Roman" w:hAnsi="Times New Roman" w:cs="Times New Roman"/>
        </w:rPr>
        <w:t>.</w:t>
      </w:r>
      <w:r w:rsidRPr="00AB0BD1">
        <w:rPr>
          <w:rFonts w:ascii="Times New Roman" w:hAnsi="Times New Roman" w:cs="Times New Roman"/>
        </w:rPr>
        <w:t xml:space="preserve"> </w:t>
      </w:r>
      <w:r w:rsidRPr="00AB0BD1">
        <w:rPr>
          <w:rFonts w:ascii="Times New Roman" w:hAnsi="Times New Roman" w:cs="Times New Roman"/>
          <w:color w:val="000000" w:themeColor="text1"/>
          <w:lang w:eastAsia="zh-CN"/>
        </w:rPr>
        <w:t xml:space="preserve">Timing misalignment between </w:t>
      </w:r>
      <w:r w:rsidR="00297BCD" w:rsidRPr="00AB0BD1">
        <w:rPr>
          <w:rFonts w:ascii="Times New Roman" w:hAnsi="Times New Roman" w:cs="Times New Roman"/>
          <w:color w:val="000000" w:themeColor="text1"/>
          <w:lang w:eastAsia="zh-CN"/>
        </w:rPr>
        <w:t xml:space="preserve">the </w:t>
      </w:r>
      <w:r w:rsidRPr="00AB0BD1">
        <w:rPr>
          <w:rFonts w:ascii="Times New Roman" w:hAnsi="Times New Roman" w:cs="Times New Roman"/>
          <w:color w:val="000000" w:themeColor="text1"/>
          <w:lang w:eastAsia="zh-CN"/>
        </w:rPr>
        <w:t>DU and MT</w:t>
      </w:r>
      <w:r w:rsidR="00227337" w:rsidRPr="00AB0BD1">
        <w:rPr>
          <w:rFonts w:ascii="Times New Roman" w:hAnsi="Times New Roman" w:cs="Times New Roman"/>
          <w:color w:val="000000" w:themeColor="text1"/>
          <w:lang w:eastAsia="zh-CN"/>
        </w:rPr>
        <w:t>: (a)</w:t>
      </w:r>
      <w:r w:rsidRPr="00AB0BD1">
        <w:rPr>
          <w:rFonts w:ascii="Times New Roman" w:hAnsi="Times New Roman" w:cs="Times New Roman"/>
          <w:color w:val="000000" w:themeColor="text1"/>
          <w:lang w:eastAsia="zh-CN"/>
        </w:rPr>
        <w:t xml:space="preserve"> </w:t>
      </w:r>
      <w:r w:rsidR="00C0771D" w:rsidRPr="00AB0BD1">
        <w:rPr>
          <w:rFonts w:ascii="Times New Roman" w:hAnsi="Times New Roman" w:cs="Times New Roman"/>
          <w:color w:val="000000" w:themeColor="text1"/>
          <w:lang w:eastAsia="zh-CN"/>
        </w:rPr>
        <w:t>D</w:t>
      </w:r>
      <w:r w:rsidRPr="00AB0BD1">
        <w:rPr>
          <w:rFonts w:ascii="Times New Roman" w:hAnsi="Times New Roman" w:cs="Times New Roman"/>
          <w:color w:val="000000" w:themeColor="text1"/>
          <w:lang w:eastAsia="zh-CN"/>
        </w:rPr>
        <w:t>ownlink</w:t>
      </w:r>
      <w:r w:rsidR="00C0771D" w:rsidRPr="00AB0BD1">
        <w:rPr>
          <w:rFonts w:ascii="Times New Roman" w:hAnsi="Times New Roman" w:cs="Times New Roman"/>
          <w:color w:val="000000" w:themeColor="text1"/>
          <w:lang w:eastAsia="zh-CN"/>
        </w:rPr>
        <w:t xml:space="preserve"> case</w:t>
      </w:r>
      <w:r w:rsidR="00227337" w:rsidRPr="00AB0BD1">
        <w:rPr>
          <w:rFonts w:ascii="Times New Roman" w:hAnsi="Times New Roman" w:cs="Times New Roman"/>
          <w:color w:val="000000" w:themeColor="text1"/>
          <w:lang w:eastAsia="zh-CN"/>
        </w:rPr>
        <w:t>; (b)</w:t>
      </w:r>
      <w:r w:rsidRPr="00AB0BD1">
        <w:rPr>
          <w:rFonts w:ascii="Times New Roman" w:hAnsi="Times New Roman" w:cs="Times New Roman"/>
          <w:color w:val="000000" w:themeColor="text1"/>
          <w:lang w:eastAsia="zh-CN"/>
        </w:rPr>
        <w:t xml:space="preserve"> </w:t>
      </w:r>
      <w:r w:rsidR="00C0771D" w:rsidRPr="00AB0BD1">
        <w:rPr>
          <w:rFonts w:ascii="Times New Roman" w:hAnsi="Times New Roman" w:cs="Times New Roman"/>
          <w:color w:val="000000" w:themeColor="text1"/>
          <w:lang w:eastAsia="zh-CN"/>
        </w:rPr>
        <w:t>U</w:t>
      </w:r>
      <w:r w:rsidRPr="00AB0BD1">
        <w:rPr>
          <w:rFonts w:ascii="Times New Roman" w:hAnsi="Times New Roman" w:cs="Times New Roman"/>
          <w:color w:val="000000" w:themeColor="text1"/>
          <w:lang w:eastAsia="zh-CN"/>
        </w:rPr>
        <w:t>plink</w:t>
      </w:r>
      <w:r w:rsidR="00C0771D" w:rsidRPr="00AB0BD1">
        <w:rPr>
          <w:rFonts w:ascii="Times New Roman" w:hAnsi="Times New Roman" w:cs="Times New Roman"/>
          <w:color w:val="000000" w:themeColor="text1"/>
          <w:lang w:eastAsia="zh-CN"/>
        </w:rPr>
        <w:t xml:space="preserve"> case</w:t>
      </w:r>
    </w:p>
    <w:p w14:paraId="2D58942D" w14:textId="2EBACA7A" w:rsidR="00993C95" w:rsidRPr="00AB0BD1" w:rsidRDefault="00993C95" w:rsidP="008B33C5">
      <w:pPr>
        <w:pStyle w:val="1"/>
        <w:numPr>
          <w:ilvl w:val="0"/>
          <w:numId w:val="0"/>
        </w:numPr>
        <w:spacing w:before="0" w:after="0" w:line="240" w:lineRule="auto"/>
        <w:jc w:val="both"/>
        <w:rPr>
          <w:rFonts w:cs="Arial"/>
          <w:color w:val="000000" w:themeColor="text1"/>
          <w:sz w:val="28"/>
        </w:rPr>
      </w:pPr>
      <w:r w:rsidRPr="00AB0BD1">
        <w:rPr>
          <w:rFonts w:eastAsiaTheme="minorEastAsia" w:cs="Arial" w:hint="eastAsia"/>
          <w:color w:val="000000" w:themeColor="text1"/>
          <w:sz w:val="28"/>
          <w:lang w:eastAsia="zh-CN"/>
        </w:rPr>
        <w:t>2.</w:t>
      </w:r>
      <w:r w:rsidRPr="00AB0BD1">
        <w:rPr>
          <w:rFonts w:eastAsiaTheme="minorEastAsia" w:cs="Arial"/>
          <w:color w:val="000000" w:themeColor="text1"/>
          <w:sz w:val="28"/>
          <w:lang w:eastAsia="zh-CN"/>
        </w:rPr>
        <w:t>1</w:t>
      </w:r>
      <w:r w:rsidRPr="00AB0BD1">
        <w:rPr>
          <w:rFonts w:eastAsiaTheme="minorEastAsia" w:cs="Arial" w:hint="eastAsia"/>
          <w:color w:val="000000" w:themeColor="text1"/>
          <w:sz w:val="28"/>
          <w:lang w:eastAsia="zh-CN"/>
        </w:rPr>
        <w:t xml:space="preserve"> </w:t>
      </w:r>
      <w:r w:rsidRPr="00AB0BD1">
        <w:rPr>
          <w:rFonts w:cs="Arial"/>
          <w:color w:val="000000" w:themeColor="text1"/>
          <w:sz w:val="28"/>
        </w:rPr>
        <w:t>Alternative 1a</w:t>
      </w:r>
    </w:p>
    <w:p w14:paraId="00AEAD35" w14:textId="4EF679D2" w:rsidR="00417975" w:rsidRPr="00AB0BD1" w:rsidRDefault="00417975" w:rsidP="00417975">
      <w:pPr>
        <w:spacing w:afterLines="50" w:after="156"/>
        <w:jc w:val="both"/>
        <w:rPr>
          <w:color w:val="000000" w:themeColor="text1"/>
          <w:lang w:eastAsia="zh-CN"/>
        </w:rPr>
      </w:pPr>
      <w:r w:rsidRPr="00AB0BD1">
        <w:rPr>
          <w:color w:val="000000" w:themeColor="text1"/>
          <w:lang w:eastAsia="zh-CN"/>
        </w:rPr>
        <w:t>I</w:t>
      </w:r>
      <w:r w:rsidRPr="00AB0BD1">
        <w:rPr>
          <w:rFonts w:hint="eastAsia"/>
          <w:color w:val="000000" w:themeColor="text1"/>
          <w:lang w:eastAsia="zh-CN"/>
        </w:rPr>
        <w:t xml:space="preserve">n </w:t>
      </w:r>
      <w:r w:rsidRPr="00AB0BD1">
        <w:rPr>
          <w:color w:val="000000" w:themeColor="text1"/>
          <w:lang w:eastAsia="zh-CN"/>
        </w:rPr>
        <w:t xml:space="preserve">the alternative 1a, the H/S/NA is applied relative to the DU resource configuration (D/U/F) slot timing without considering the MT resource configuration or timing. </w:t>
      </w:r>
    </w:p>
    <w:p w14:paraId="12BFCD8B" w14:textId="4F72C77C" w:rsidR="00417975" w:rsidRPr="00AB0BD1" w:rsidRDefault="00417975" w:rsidP="00417975">
      <w:pPr>
        <w:spacing w:afterLines="50" w:after="156"/>
        <w:jc w:val="both"/>
        <w:rPr>
          <w:color w:val="000000" w:themeColor="text1"/>
          <w:lang w:eastAsia="zh-CN"/>
        </w:rPr>
      </w:pPr>
      <w:r w:rsidRPr="00AB0BD1">
        <w:rPr>
          <w:color w:val="000000" w:themeColor="text1"/>
          <w:lang w:eastAsia="zh-CN"/>
        </w:rPr>
        <w:t>Based on the definition of H/S/NA, it is a property configured for the DU resources</w:t>
      </w:r>
      <w:r w:rsidR="000445CD" w:rsidRPr="00AB0BD1">
        <w:rPr>
          <w:color w:val="000000" w:themeColor="text1"/>
          <w:lang w:eastAsia="zh-CN"/>
        </w:rPr>
        <w:t>; therefore,</w:t>
      </w:r>
      <w:r w:rsidRPr="00AB0BD1">
        <w:rPr>
          <w:color w:val="000000" w:themeColor="text1"/>
          <w:lang w:eastAsia="zh-CN"/>
        </w:rPr>
        <w:t xml:space="preserve"> it is straightforward to determine the validity </w:t>
      </w:r>
      <w:r w:rsidR="00337D9F" w:rsidRPr="00AB0BD1">
        <w:rPr>
          <w:color w:val="000000" w:themeColor="text1"/>
          <w:lang w:eastAsia="zh-CN"/>
        </w:rPr>
        <w:t xml:space="preserve">of H/S/NA </w:t>
      </w:r>
      <w:r w:rsidRPr="00AB0BD1">
        <w:rPr>
          <w:color w:val="000000" w:themeColor="text1"/>
          <w:lang w:eastAsia="zh-CN"/>
        </w:rPr>
        <w:t xml:space="preserve">according to the DU’s timing. </w:t>
      </w:r>
      <w:r w:rsidR="000445CD" w:rsidRPr="00AB0BD1">
        <w:rPr>
          <w:color w:val="000000" w:themeColor="text1"/>
          <w:lang w:eastAsia="zh-CN"/>
        </w:rPr>
        <w:t>It is apparent that Alt. 1 allows the</w:t>
      </w:r>
      <w:r w:rsidRPr="00AB0BD1">
        <w:rPr>
          <w:color w:val="000000" w:themeColor="text1"/>
          <w:lang w:eastAsia="zh-CN"/>
        </w:rPr>
        <w:t xml:space="preserve"> CU to do the semi-static configuration according to the unit of one </w:t>
      </w:r>
      <w:r w:rsidR="000445CD" w:rsidRPr="00AB0BD1">
        <w:rPr>
          <w:color w:val="000000" w:themeColor="text1"/>
          <w:lang w:eastAsia="zh-CN"/>
        </w:rPr>
        <w:t xml:space="preserve">DU </w:t>
      </w:r>
      <w:r w:rsidRPr="00AB0BD1">
        <w:rPr>
          <w:color w:val="000000" w:themeColor="text1"/>
          <w:lang w:eastAsia="zh-CN"/>
        </w:rPr>
        <w:t>slot</w:t>
      </w:r>
      <w:r w:rsidR="000445CD" w:rsidRPr="00AB0BD1">
        <w:rPr>
          <w:color w:val="000000" w:themeColor="text1"/>
          <w:lang w:eastAsia="zh-CN"/>
        </w:rPr>
        <w:t>,</w:t>
      </w:r>
      <w:r w:rsidRPr="00AB0BD1">
        <w:rPr>
          <w:color w:val="000000" w:themeColor="text1"/>
          <w:lang w:eastAsia="zh-CN"/>
        </w:rPr>
        <w:t xml:space="preserve"> and </w:t>
      </w:r>
      <w:r w:rsidR="000445CD" w:rsidRPr="00AB0BD1">
        <w:rPr>
          <w:color w:val="000000" w:themeColor="text1"/>
          <w:lang w:eastAsia="zh-CN"/>
        </w:rPr>
        <w:t>the</w:t>
      </w:r>
      <w:r w:rsidRPr="00AB0BD1">
        <w:rPr>
          <w:color w:val="000000" w:themeColor="text1"/>
          <w:lang w:eastAsia="zh-CN"/>
        </w:rPr>
        <w:t xml:space="preserve"> DU to do the slot-based scheduling</w:t>
      </w:r>
      <w:r w:rsidR="000445CD" w:rsidRPr="00AB0BD1">
        <w:rPr>
          <w:color w:val="000000" w:themeColor="text1"/>
          <w:lang w:eastAsia="zh-CN"/>
        </w:rPr>
        <w:t xml:space="preserve"> in most cases, even when the CU has no knowledge of the timing misalignment within IAB nodes</w:t>
      </w:r>
      <w:r w:rsidRPr="00AB0BD1">
        <w:rPr>
          <w:color w:val="000000" w:themeColor="text1"/>
          <w:lang w:eastAsia="zh-CN"/>
        </w:rPr>
        <w:t xml:space="preserve">. </w:t>
      </w:r>
    </w:p>
    <w:p w14:paraId="13D8BFFF" w14:textId="7ECA0E25" w:rsidR="0062401B" w:rsidRPr="00AB0BD1" w:rsidRDefault="000D62E9" w:rsidP="008B33C5">
      <w:pPr>
        <w:spacing w:after="0"/>
        <w:jc w:val="both"/>
        <w:rPr>
          <w:b/>
          <w:color w:val="000000" w:themeColor="text1"/>
          <w:lang w:eastAsia="zh-CN"/>
        </w:rPr>
      </w:pPr>
      <w:r w:rsidRPr="00AB0BD1">
        <w:rPr>
          <w:b/>
          <w:color w:val="000000" w:themeColor="text1"/>
          <w:lang w:eastAsia="zh-CN"/>
        </w:rPr>
        <w:t xml:space="preserve">Observation </w:t>
      </w:r>
      <w:r w:rsidR="0032300A" w:rsidRPr="00AB0BD1">
        <w:rPr>
          <w:b/>
          <w:color w:val="000000" w:themeColor="text1"/>
          <w:lang w:eastAsia="zh-CN"/>
        </w:rPr>
        <w:t>1</w:t>
      </w:r>
      <w:r w:rsidRPr="00AB0BD1">
        <w:rPr>
          <w:b/>
          <w:color w:val="000000" w:themeColor="text1"/>
          <w:lang w:eastAsia="zh-CN"/>
        </w:rPr>
        <w:t xml:space="preserve">: </w:t>
      </w:r>
    </w:p>
    <w:p w14:paraId="0792E786" w14:textId="50AF8B9C" w:rsidR="00417975" w:rsidRPr="00AB0BD1" w:rsidRDefault="0032094D" w:rsidP="008907AC">
      <w:pPr>
        <w:spacing w:afterLines="50" w:after="156"/>
        <w:jc w:val="both"/>
        <w:rPr>
          <w:b/>
          <w:color w:val="000000" w:themeColor="text1"/>
          <w:u w:val="single"/>
          <w:lang w:eastAsia="zh-CN"/>
        </w:rPr>
      </w:pPr>
      <w:r w:rsidRPr="00AB0BD1">
        <w:rPr>
          <w:b/>
          <w:color w:val="000000" w:themeColor="text1"/>
          <w:lang w:eastAsia="zh-CN"/>
        </w:rPr>
        <w:t>For</w:t>
      </w:r>
      <w:r w:rsidR="000D62E9" w:rsidRPr="00AB0BD1">
        <w:rPr>
          <w:b/>
          <w:color w:val="000000" w:themeColor="text1"/>
          <w:lang w:eastAsia="zh-CN"/>
        </w:rPr>
        <w:t xml:space="preserve"> alternative 1a, CU could configure the H/S/NA for each slot without </w:t>
      </w:r>
      <w:r w:rsidR="00EF69D5" w:rsidRPr="00AB0BD1">
        <w:rPr>
          <w:b/>
          <w:color w:val="000000" w:themeColor="text1"/>
          <w:lang w:eastAsia="zh-CN"/>
        </w:rPr>
        <w:t>any</w:t>
      </w:r>
      <w:r w:rsidR="000D62E9" w:rsidRPr="00AB0BD1">
        <w:rPr>
          <w:b/>
          <w:color w:val="000000" w:themeColor="text1"/>
          <w:lang w:eastAsia="zh-CN"/>
        </w:rPr>
        <w:t xml:space="preserve"> knowledge of timing misalignment</w:t>
      </w:r>
      <w:r w:rsidR="00EF69D5" w:rsidRPr="00AB0BD1">
        <w:rPr>
          <w:b/>
          <w:color w:val="000000" w:themeColor="text1"/>
          <w:lang w:eastAsia="zh-CN"/>
        </w:rPr>
        <w:t xml:space="preserve">. </w:t>
      </w:r>
    </w:p>
    <w:p w14:paraId="72E61704" w14:textId="2AAA44CF" w:rsidR="000216E8" w:rsidRPr="00AB0BD1" w:rsidRDefault="00C17785" w:rsidP="00417975">
      <w:pPr>
        <w:spacing w:afterLines="50" w:after="156"/>
        <w:jc w:val="both"/>
        <w:rPr>
          <w:color w:val="000000" w:themeColor="text1"/>
          <w:lang w:val="en-US" w:eastAsia="zh-CN"/>
        </w:rPr>
      </w:pPr>
      <w:r w:rsidRPr="00AB0BD1">
        <w:rPr>
          <w:color w:val="000000" w:themeColor="text1"/>
          <w:lang w:eastAsia="zh-CN"/>
        </w:rPr>
        <w:t>It</w:t>
      </w:r>
      <w:r w:rsidR="00D04A20" w:rsidRPr="00AB0BD1">
        <w:rPr>
          <w:color w:val="000000" w:themeColor="text1"/>
          <w:lang w:eastAsia="zh-CN"/>
        </w:rPr>
        <w:t xml:space="preserve"> should be noted that due to the </w:t>
      </w:r>
      <w:r w:rsidR="007268DD" w:rsidRPr="00AB0BD1">
        <w:rPr>
          <w:color w:val="000000" w:themeColor="text1"/>
          <w:lang w:eastAsia="zh-CN"/>
        </w:rPr>
        <w:t>timing misalignment</w:t>
      </w:r>
      <w:r w:rsidR="00D04A20" w:rsidRPr="00AB0BD1">
        <w:rPr>
          <w:color w:val="000000" w:themeColor="text1"/>
          <w:lang w:eastAsia="zh-CN"/>
        </w:rPr>
        <w:t>, the transmitting and receiving conflicts may occur under certain H/S/NA configurations.</w:t>
      </w:r>
      <w:r w:rsidR="0066430B" w:rsidRPr="00AB0BD1">
        <w:rPr>
          <w:color w:val="000000" w:themeColor="text1"/>
          <w:lang w:eastAsia="zh-CN"/>
        </w:rPr>
        <w:t xml:space="preserve"> </w:t>
      </w:r>
      <w:r w:rsidR="00D04A20" w:rsidRPr="00AB0BD1">
        <w:rPr>
          <w:color w:val="000000" w:themeColor="text1"/>
          <w:lang w:eastAsia="zh-CN"/>
        </w:rPr>
        <w:t xml:space="preserve">Take the case shown in Figure 1(a) as an example. Assume that slot Z is configured as hard and is scheduled for the downlink transmission to the child MT; meanwhile, </w:t>
      </w:r>
      <w:r w:rsidR="00D04A20" w:rsidRPr="00AB0BD1">
        <w:rPr>
          <w:color w:val="000000" w:themeColor="text1"/>
          <w:lang w:eastAsia="zh-CN"/>
        </w:rPr>
        <w:lastRenderedPageBreak/>
        <w:t>slot X and slot Y in child DU are configured as NA and hard, respectively. In such a case, the receiving slot of child MT will overlap with the transmission slot of child DU, which conflicts with IAB half-duplex limitation.</w:t>
      </w:r>
      <w:r w:rsidR="0066430B" w:rsidRPr="00AB0BD1">
        <w:rPr>
          <w:color w:val="000000" w:themeColor="text1"/>
          <w:lang w:eastAsia="zh-CN"/>
        </w:rPr>
        <w:t xml:space="preserve"> </w:t>
      </w:r>
      <w:r w:rsidR="000216E8" w:rsidRPr="00AB0BD1">
        <w:rPr>
          <w:color w:val="000000" w:themeColor="text1"/>
          <w:lang w:eastAsia="zh-CN"/>
        </w:rPr>
        <w:t>However, we think that for the Alt. 1 to work properly, the CU does not necessarily need to know the timing information (e.g., the propagation delay, switching gap).</w:t>
      </w:r>
      <w:r w:rsidR="000216E8" w:rsidRPr="00AB0BD1">
        <w:rPr>
          <w:rFonts w:hint="eastAsia"/>
          <w:color w:val="000000" w:themeColor="text1"/>
          <w:lang w:eastAsia="zh-CN"/>
        </w:rPr>
        <w:t xml:space="preserve"> The</w:t>
      </w:r>
      <w:r w:rsidR="000216E8" w:rsidRPr="00AB0BD1">
        <w:rPr>
          <w:color w:val="000000" w:themeColor="text1"/>
          <w:lang w:val="en-US" w:eastAsia="zh-CN"/>
        </w:rPr>
        <w:t xml:space="preserve"> reasons are twofold.</w:t>
      </w:r>
    </w:p>
    <w:p w14:paraId="30EACFFE" w14:textId="03730E8D" w:rsidR="009340E7" w:rsidRPr="00AB0BD1" w:rsidRDefault="000216E8" w:rsidP="00BB61DB">
      <w:pPr>
        <w:spacing w:afterLines="50" w:after="156"/>
        <w:jc w:val="both"/>
        <w:rPr>
          <w:color w:val="000000" w:themeColor="text1"/>
          <w:lang w:eastAsia="zh-CN"/>
        </w:rPr>
      </w:pPr>
      <w:r w:rsidRPr="00AB0BD1">
        <w:rPr>
          <w:color w:val="000000" w:themeColor="text1"/>
          <w:lang w:val="en-US" w:eastAsia="zh-CN"/>
        </w:rPr>
        <w:t xml:space="preserve">Firstly, the conflicts only happen under certain configurations, and it can be handled based on </w:t>
      </w:r>
      <w:r w:rsidR="00BB61DB" w:rsidRPr="00AB0BD1">
        <w:rPr>
          <w:color w:val="000000" w:themeColor="text1"/>
          <w:lang w:val="en-US" w:eastAsia="zh-CN"/>
        </w:rPr>
        <w:t>internal implementation of IAB</w:t>
      </w:r>
      <w:r w:rsidRPr="00AB0BD1">
        <w:rPr>
          <w:color w:val="000000" w:themeColor="text1"/>
          <w:lang w:val="en-US" w:eastAsia="zh-CN"/>
        </w:rPr>
        <w:t xml:space="preserve">. </w:t>
      </w:r>
      <w:r w:rsidR="0066430B" w:rsidRPr="00AB0BD1">
        <w:rPr>
          <w:color w:val="000000" w:themeColor="text1"/>
          <w:lang w:eastAsia="zh-CN"/>
        </w:rPr>
        <w:t xml:space="preserve">To </w:t>
      </w:r>
      <w:r w:rsidR="00F9121C" w:rsidRPr="00AB0BD1">
        <w:rPr>
          <w:color w:val="000000" w:themeColor="text1"/>
          <w:lang w:eastAsia="zh-CN"/>
        </w:rPr>
        <w:t xml:space="preserve">discuss </w:t>
      </w:r>
      <w:r w:rsidR="00DE7AB2" w:rsidRPr="00AB0BD1">
        <w:rPr>
          <w:color w:val="000000" w:themeColor="text1"/>
          <w:lang w:eastAsia="zh-CN"/>
        </w:rPr>
        <w:t>it</w:t>
      </w:r>
      <w:r w:rsidR="00417975" w:rsidRPr="00AB0BD1">
        <w:rPr>
          <w:color w:val="000000" w:themeColor="text1"/>
          <w:lang w:eastAsia="zh-CN"/>
        </w:rPr>
        <w:t xml:space="preserve"> </w:t>
      </w:r>
      <w:r w:rsidR="00F9121C" w:rsidRPr="00AB0BD1">
        <w:rPr>
          <w:color w:val="000000" w:themeColor="text1"/>
          <w:lang w:eastAsia="zh-CN"/>
        </w:rPr>
        <w:t>in more details</w:t>
      </w:r>
      <w:r w:rsidR="0066430B" w:rsidRPr="00AB0BD1">
        <w:rPr>
          <w:color w:val="000000" w:themeColor="text1"/>
          <w:lang w:eastAsia="zh-CN"/>
        </w:rPr>
        <w:t xml:space="preserve">, </w:t>
      </w:r>
      <w:r w:rsidR="00417975" w:rsidRPr="00AB0BD1">
        <w:rPr>
          <w:color w:val="000000" w:themeColor="text1"/>
          <w:lang w:eastAsia="zh-CN"/>
        </w:rPr>
        <w:t xml:space="preserve">Figure </w:t>
      </w:r>
      <w:r w:rsidR="00155C03" w:rsidRPr="00AB0BD1">
        <w:rPr>
          <w:color w:val="000000" w:themeColor="text1"/>
          <w:lang w:eastAsia="zh-CN"/>
        </w:rPr>
        <w:t>2</w:t>
      </w:r>
      <w:r w:rsidR="00417975" w:rsidRPr="00AB0BD1">
        <w:rPr>
          <w:color w:val="000000" w:themeColor="text1"/>
          <w:lang w:eastAsia="zh-CN"/>
        </w:rPr>
        <w:t xml:space="preserve"> lists all</w:t>
      </w:r>
      <w:r w:rsidR="00F9121C" w:rsidRPr="00AB0BD1">
        <w:rPr>
          <w:color w:val="000000" w:themeColor="text1"/>
          <w:lang w:eastAsia="zh-CN"/>
        </w:rPr>
        <w:t xml:space="preserve"> </w:t>
      </w:r>
      <w:r w:rsidR="00417975" w:rsidRPr="00AB0BD1">
        <w:rPr>
          <w:color w:val="000000" w:themeColor="text1"/>
          <w:lang w:eastAsia="zh-CN"/>
        </w:rPr>
        <w:t xml:space="preserve">possible </w:t>
      </w:r>
      <w:r w:rsidR="00F9121C" w:rsidRPr="00AB0BD1">
        <w:rPr>
          <w:color w:val="000000" w:themeColor="text1"/>
          <w:lang w:eastAsia="zh-CN"/>
        </w:rPr>
        <w:t xml:space="preserve">configuration </w:t>
      </w:r>
      <w:r w:rsidR="00417975" w:rsidRPr="00AB0BD1">
        <w:rPr>
          <w:color w:val="000000" w:themeColor="text1"/>
          <w:lang w:eastAsia="zh-CN"/>
        </w:rPr>
        <w:t>cases</w:t>
      </w:r>
      <w:r w:rsidR="0066430B" w:rsidRPr="00AB0BD1">
        <w:rPr>
          <w:color w:val="000000" w:themeColor="text1"/>
          <w:lang w:eastAsia="zh-CN"/>
        </w:rPr>
        <w:t>. It is shown</w:t>
      </w:r>
      <w:r w:rsidR="00F9121C" w:rsidRPr="00AB0BD1">
        <w:rPr>
          <w:color w:val="000000" w:themeColor="text1"/>
          <w:lang w:eastAsia="zh-CN"/>
        </w:rPr>
        <w:t xml:space="preserve"> that </w:t>
      </w:r>
      <w:r w:rsidR="00417975" w:rsidRPr="00AB0BD1">
        <w:rPr>
          <w:color w:val="000000" w:themeColor="text1"/>
          <w:lang w:eastAsia="zh-CN"/>
        </w:rPr>
        <w:t xml:space="preserve">the confliction happens </w:t>
      </w:r>
      <w:r w:rsidR="00393D4B" w:rsidRPr="00AB0BD1">
        <w:rPr>
          <w:color w:val="000000" w:themeColor="text1"/>
          <w:lang w:eastAsia="zh-CN"/>
        </w:rPr>
        <w:t>within</w:t>
      </w:r>
      <w:r w:rsidR="00393D4B" w:rsidRPr="00AB0BD1">
        <w:rPr>
          <w:rFonts w:hint="eastAsia"/>
          <w:color w:val="000000" w:themeColor="text1"/>
          <w:lang w:eastAsia="zh-CN"/>
        </w:rPr>
        <w:t xml:space="preserve"> child IAB</w:t>
      </w:r>
      <w:r w:rsidR="00393D4B" w:rsidRPr="00AB0BD1">
        <w:rPr>
          <w:color w:val="000000" w:themeColor="text1"/>
          <w:lang w:eastAsia="zh-CN"/>
        </w:rPr>
        <w:t xml:space="preserve"> </w:t>
      </w:r>
      <w:r w:rsidR="00417975" w:rsidRPr="00AB0BD1">
        <w:rPr>
          <w:color w:val="000000" w:themeColor="text1"/>
          <w:lang w:eastAsia="zh-CN"/>
        </w:rPr>
        <w:t>when the NA or soft (NA) resources are set behind a HARD or soft (IA) resource</w:t>
      </w:r>
      <w:r w:rsidR="00393D4B" w:rsidRPr="00AB0BD1">
        <w:rPr>
          <w:color w:val="000000" w:themeColor="text1"/>
          <w:lang w:eastAsia="zh-CN"/>
        </w:rPr>
        <w:t xml:space="preserve"> at the parent IAB</w:t>
      </w:r>
      <w:r w:rsidR="00417975" w:rsidRPr="00AB0BD1">
        <w:rPr>
          <w:color w:val="000000" w:themeColor="text1"/>
          <w:lang w:eastAsia="zh-CN"/>
        </w:rPr>
        <w:t>. When two connected slots are set with a same H/S/NA state, the conflict between DU and MT will not happen. If the second slot of parent DU is set as HARD, there will not be any conflicts between child DU and MT. The uplink configuration will share a similar trend.</w:t>
      </w:r>
      <w:r w:rsidR="00DF64C8" w:rsidRPr="00AB0BD1">
        <w:rPr>
          <w:color w:val="000000" w:themeColor="text1"/>
          <w:lang w:eastAsia="zh-CN"/>
        </w:rPr>
        <w:t xml:space="preserve"> </w:t>
      </w:r>
      <w:r w:rsidR="0002407C" w:rsidRPr="00AB0BD1">
        <w:rPr>
          <w:color w:val="000000" w:themeColor="text1"/>
          <w:lang w:eastAsia="zh-CN"/>
        </w:rPr>
        <w:t>In spite of the potential conflicts, Alt.1 can still work by following the agreement made in RAN1#96bis meeting, i.e., by deciding whether to give priority to the DU or to the MT for the use of the resource based on the IAB node implementation</w:t>
      </w:r>
      <w:r w:rsidR="009340E7" w:rsidRPr="00AB0BD1">
        <w:rPr>
          <w:color w:val="000000" w:themeColor="text1"/>
          <w:lang w:eastAsia="zh-CN"/>
        </w:rPr>
        <w:t xml:space="preserve"> </w:t>
      </w:r>
      <w:r w:rsidR="009340E7" w:rsidRPr="00AB0BD1">
        <w:rPr>
          <w:rFonts w:hint="eastAsia"/>
          <w:color w:val="000000" w:themeColor="text1"/>
          <w:lang w:eastAsia="zh-CN"/>
        </w:rPr>
        <w:t xml:space="preserve">but with some </w:t>
      </w:r>
      <w:r w:rsidR="009340E7" w:rsidRPr="00AB0BD1">
        <w:rPr>
          <w:color w:val="000000" w:themeColor="text1"/>
          <w:lang w:eastAsia="zh-CN"/>
        </w:rPr>
        <w:t>performance losses</w:t>
      </w:r>
      <w:r w:rsidR="0002407C" w:rsidRPr="00AB0BD1">
        <w:rPr>
          <w:color w:val="000000" w:themeColor="text1"/>
          <w:lang w:eastAsia="zh-CN"/>
        </w:rPr>
        <w:t>.</w:t>
      </w:r>
    </w:p>
    <w:p w14:paraId="5AE4907A" w14:textId="2F7309FF" w:rsidR="0002407C" w:rsidRPr="00AB0BD1" w:rsidRDefault="009340E7" w:rsidP="00BB61DB">
      <w:pPr>
        <w:spacing w:afterLines="50" w:after="156"/>
        <w:jc w:val="both"/>
        <w:rPr>
          <w:color w:val="000000" w:themeColor="text1"/>
          <w:lang w:eastAsia="zh-CN"/>
        </w:rPr>
      </w:pPr>
      <w:r w:rsidRPr="00AB0BD1">
        <w:rPr>
          <w:noProof/>
          <w:lang w:val="en-US" w:eastAsia="zh-CN"/>
        </w:rPr>
        <w:t xml:space="preserve"> </w:t>
      </w:r>
      <w:r w:rsidRPr="00AB0BD1">
        <w:rPr>
          <w:noProof/>
          <w:lang w:val="en-US" w:eastAsia="zh-CN"/>
        </w:rPr>
        <w:drawing>
          <wp:inline distT="0" distB="0" distL="0" distR="0" wp14:anchorId="2012AB51" wp14:editId="2959E92F">
            <wp:extent cx="5274310" cy="2783840"/>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274310" cy="2783840"/>
                    </a:xfrm>
                    <a:prstGeom prst="rect">
                      <a:avLst/>
                    </a:prstGeom>
                  </pic:spPr>
                </pic:pic>
              </a:graphicData>
            </a:graphic>
          </wp:inline>
        </w:drawing>
      </w:r>
    </w:p>
    <w:p w14:paraId="576F430E" w14:textId="1CB6C138" w:rsidR="00417975" w:rsidRPr="00AB0BD1" w:rsidRDefault="00417975" w:rsidP="00417975">
      <w:pPr>
        <w:pStyle w:val="af7"/>
        <w:jc w:val="center"/>
        <w:rPr>
          <w:rFonts w:ascii="Times New Roman" w:hAnsi="Times New Roman" w:cs="Times New Roman"/>
          <w:color w:val="000000" w:themeColor="text1"/>
          <w:lang w:eastAsia="zh-CN"/>
        </w:rPr>
      </w:pPr>
      <w:r w:rsidRPr="00AB0BD1">
        <w:rPr>
          <w:rFonts w:ascii="Times New Roman" w:hAnsi="Times New Roman" w:cs="Times New Roman"/>
        </w:rPr>
        <w:t xml:space="preserve">Figure </w:t>
      </w:r>
      <w:r w:rsidR="00155C03" w:rsidRPr="00AB0BD1">
        <w:rPr>
          <w:rFonts w:ascii="Times New Roman" w:hAnsi="Times New Roman" w:cs="Times New Roman"/>
        </w:rPr>
        <w:t>2</w:t>
      </w:r>
      <w:r w:rsidR="00B6550C" w:rsidRPr="00AB0BD1">
        <w:rPr>
          <w:rFonts w:ascii="Times New Roman" w:hAnsi="Times New Roman" w:cs="Times New Roman"/>
        </w:rPr>
        <w:t>. Possible configuration conflict cases</w:t>
      </w:r>
      <w:r w:rsidR="00485A50" w:rsidRPr="00AB0BD1">
        <w:rPr>
          <w:rFonts w:ascii="Times New Roman" w:hAnsi="Times New Roman" w:cs="Times New Roman"/>
        </w:rPr>
        <w:t xml:space="preserve"> in Alt. 1.</w:t>
      </w:r>
      <w:r w:rsidR="005C76EF" w:rsidRPr="00AB0BD1">
        <w:rPr>
          <w:rFonts w:ascii="Times New Roman" w:hAnsi="Times New Roman" w:cs="Times New Roman"/>
        </w:rPr>
        <w:t xml:space="preserve"> </w:t>
      </w:r>
    </w:p>
    <w:p w14:paraId="626C6619" w14:textId="2A1F377B" w:rsidR="00417975" w:rsidRPr="00AB0BD1" w:rsidRDefault="00417975" w:rsidP="008B33C5">
      <w:pPr>
        <w:spacing w:after="0"/>
        <w:jc w:val="both"/>
        <w:rPr>
          <w:b/>
          <w:color w:val="000000" w:themeColor="text1"/>
          <w:lang w:eastAsia="zh-CN"/>
        </w:rPr>
      </w:pPr>
      <w:r w:rsidRPr="00AB0BD1">
        <w:rPr>
          <w:b/>
          <w:color w:val="000000" w:themeColor="text1"/>
          <w:lang w:eastAsia="zh-CN"/>
        </w:rPr>
        <w:t xml:space="preserve">Observation </w:t>
      </w:r>
      <w:r w:rsidR="00021FE7" w:rsidRPr="00AB0BD1">
        <w:rPr>
          <w:b/>
          <w:color w:val="000000" w:themeColor="text1"/>
          <w:lang w:eastAsia="zh-CN"/>
        </w:rPr>
        <w:t>2</w:t>
      </w:r>
      <w:r w:rsidR="000D5770" w:rsidRPr="00AB0BD1">
        <w:rPr>
          <w:b/>
          <w:color w:val="000000" w:themeColor="text1"/>
          <w:lang w:eastAsia="zh-CN"/>
        </w:rPr>
        <w:t>:</w:t>
      </w:r>
    </w:p>
    <w:p w14:paraId="710C35B6" w14:textId="539BCC28" w:rsidR="00F3689D" w:rsidRPr="00AB0BD1" w:rsidRDefault="00417975" w:rsidP="008B33C5">
      <w:pPr>
        <w:spacing w:after="0"/>
        <w:jc w:val="both"/>
        <w:rPr>
          <w:b/>
          <w:color w:val="000000" w:themeColor="text1"/>
          <w:lang w:eastAsia="zh-CN"/>
        </w:rPr>
      </w:pPr>
      <w:r w:rsidRPr="00AB0BD1">
        <w:rPr>
          <w:b/>
          <w:color w:val="000000" w:themeColor="text1"/>
          <w:lang w:eastAsia="zh-CN"/>
        </w:rPr>
        <w:t xml:space="preserve">The conflict </w:t>
      </w:r>
      <w:r w:rsidR="000D5770" w:rsidRPr="00AB0BD1">
        <w:rPr>
          <w:b/>
          <w:color w:val="000000" w:themeColor="text1"/>
          <w:lang w:eastAsia="zh-CN"/>
        </w:rPr>
        <w:t>will</w:t>
      </w:r>
      <w:r w:rsidRPr="00AB0BD1">
        <w:rPr>
          <w:b/>
          <w:color w:val="000000" w:themeColor="text1"/>
          <w:lang w:eastAsia="zh-CN"/>
        </w:rPr>
        <w:t xml:space="preserve"> happen under certain H/S/NA configurations</w:t>
      </w:r>
      <w:r w:rsidR="00F3689D" w:rsidRPr="00AB0BD1">
        <w:rPr>
          <w:b/>
          <w:color w:val="000000" w:themeColor="text1"/>
          <w:lang w:eastAsia="zh-CN"/>
        </w:rPr>
        <w:t xml:space="preserve">: </w:t>
      </w:r>
    </w:p>
    <w:p w14:paraId="0F3BDB89" w14:textId="038F11F1" w:rsidR="00F3689D" w:rsidRPr="00AB0BD1" w:rsidRDefault="00F3689D" w:rsidP="008B33C5">
      <w:pPr>
        <w:pStyle w:val="aa"/>
        <w:numPr>
          <w:ilvl w:val="0"/>
          <w:numId w:val="10"/>
        </w:numPr>
        <w:spacing w:after="0"/>
        <w:ind w:firstLineChars="0"/>
        <w:jc w:val="both"/>
        <w:rPr>
          <w:b/>
          <w:color w:val="000000" w:themeColor="text1"/>
          <w:lang w:eastAsia="zh-CN"/>
        </w:rPr>
      </w:pPr>
      <w:r w:rsidRPr="00AB0BD1">
        <w:rPr>
          <w:b/>
          <w:color w:val="000000" w:themeColor="text1"/>
          <w:lang w:eastAsia="zh-CN"/>
        </w:rPr>
        <w:t>W</w:t>
      </w:r>
      <w:r w:rsidR="00417975" w:rsidRPr="00AB0BD1">
        <w:rPr>
          <w:b/>
          <w:color w:val="000000" w:themeColor="text1"/>
          <w:lang w:eastAsia="zh-CN"/>
        </w:rPr>
        <w:t>hen the two connected time resource</w:t>
      </w:r>
      <w:r w:rsidR="009D3791" w:rsidRPr="00AB0BD1">
        <w:rPr>
          <w:b/>
          <w:color w:val="000000" w:themeColor="text1"/>
          <w:lang w:eastAsia="zh-CN"/>
        </w:rPr>
        <w:t>s</w:t>
      </w:r>
      <w:r w:rsidR="00417975" w:rsidRPr="00AB0BD1">
        <w:rPr>
          <w:b/>
          <w:color w:val="000000" w:themeColor="text1"/>
          <w:lang w:eastAsia="zh-CN"/>
        </w:rPr>
        <w:t xml:space="preserve"> are configured sequentially as HARD and NA/soft (NA), soft (IA) and NA in downlink</w:t>
      </w:r>
    </w:p>
    <w:p w14:paraId="49756E80" w14:textId="0AA0225F" w:rsidR="0002407C" w:rsidRPr="00AB0BD1" w:rsidRDefault="00F3689D" w:rsidP="008B33C5">
      <w:pPr>
        <w:pStyle w:val="aa"/>
        <w:numPr>
          <w:ilvl w:val="0"/>
          <w:numId w:val="10"/>
        </w:numPr>
        <w:spacing w:after="0"/>
        <w:ind w:firstLineChars="0"/>
        <w:jc w:val="both"/>
        <w:rPr>
          <w:b/>
          <w:color w:val="000000" w:themeColor="text1"/>
          <w:lang w:eastAsia="zh-CN"/>
        </w:rPr>
      </w:pPr>
      <w:r w:rsidRPr="00AB0BD1">
        <w:rPr>
          <w:b/>
          <w:color w:val="000000" w:themeColor="text1"/>
          <w:lang w:eastAsia="zh-CN"/>
        </w:rPr>
        <w:t>W</w:t>
      </w:r>
      <w:r w:rsidR="00417975" w:rsidRPr="00AB0BD1">
        <w:rPr>
          <w:b/>
          <w:color w:val="000000" w:themeColor="text1"/>
          <w:lang w:eastAsia="zh-CN"/>
        </w:rPr>
        <w:t>hen the two connected time resource</w:t>
      </w:r>
      <w:r w:rsidR="009D3791" w:rsidRPr="00AB0BD1">
        <w:rPr>
          <w:b/>
          <w:color w:val="000000" w:themeColor="text1"/>
          <w:lang w:eastAsia="zh-CN"/>
        </w:rPr>
        <w:t>s</w:t>
      </w:r>
      <w:r w:rsidR="00417975" w:rsidRPr="00AB0BD1">
        <w:rPr>
          <w:b/>
          <w:color w:val="000000" w:themeColor="text1"/>
          <w:lang w:eastAsia="zh-CN"/>
        </w:rPr>
        <w:t xml:space="preserve"> are configured sequentially as NA/soft (NA) slot and HARD, NA and soft (IA) in uplink.</w:t>
      </w:r>
    </w:p>
    <w:p w14:paraId="43924756" w14:textId="47BBBDCD" w:rsidR="0021798C" w:rsidRPr="00AB0BD1" w:rsidRDefault="008907AC" w:rsidP="00AB0BD1">
      <w:pPr>
        <w:spacing w:beforeLines="50" w:before="156" w:after="0"/>
        <w:jc w:val="both"/>
        <w:rPr>
          <w:b/>
          <w:color w:val="000000" w:themeColor="text1"/>
          <w:lang w:eastAsia="zh-CN"/>
        </w:rPr>
      </w:pPr>
      <w:r w:rsidRPr="00AB0BD1">
        <w:rPr>
          <w:b/>
          <w:color w:val="000000" w:themeColor="text1"/>
          <w:lang w:eastAsia="zh-CN"/>
        </w:rPr>
        <w:t>Observation 3:</w:t>
      </w:r>
    </w:p>
    <w:p w14:paraId="68094C29" w14:textId="6C9CDC92" w:rsidR="008907AC" w:rsidRPr="00AB0BD1" w:rsidRDefault="008907AC" w:rsidP="000729DE">
      <w:pPr>
        <w:spacing w:afterLines="50" w:after="156"/>
        <w:jc w:val="both"/>
        <w:rPr>
          <w:b/>
          <w:color w:val="000000" w:themeColor="text1"/>
          <w:u w:val="single"/>
          <w:lang w:eastAsia="zh-CN"/>
        </w:rPr>
      </w:pPr>
      <w:r w:rsidRPr="00AB0BD1">
        <w:rPr>
          <w:b/>
          <w:color w:val="000000" w:themeColor="text1"/>
          <w:lang w:eastAsia="zh-CN"/>
        </w:rPr>
        <w:t xml:space="preserve">The potential conflict caused by the timing misalignment can be handled based on the </w:t>
      </w:r>
      <w:r w:rsidR="00A62D51" w:rsidRPr="00AB0BD1">
        <w:rPr>
          <w:b/>
          <w:color w:val="000000" w:themeColor="text1"/>
          <w:lang w:eastAsia="zh-CN"/>
        </w:rPr>
        <w:t>internal implementation of IAB</w:t>
      </w:r>
      <w:r w:rsidRPr="00AB0BD1">
        <w:rPr>
          <w:b/>
          <w:color w:val="000000" w:themeColor="text1"/>
          <w:lang w:eastAsia="zh-CN"/>
        </w:rPr>
        <w:t>.</w:t>
      </w:r>
    </w:p>
    <w:p w14:paraId="4FAD17D8" w14:textId="72CBD4E5" w:rsidR="00417975" w:rsidRPr="00AB0BD1" w:rsidRDefault="00D701FB" w:rsidP="001420E0">
      <w:pPr>
        <w:spacing w:afterLines="50" w:after="156"/>
        <w:jc w:val="both"/>
        <w:rPr>
          <w:color w:val="000000" w:themeColor="text1"/>
          <w:lang w:eastAsia="zh-CN"/>
        </w:rPr>
      </w:pPr>
      <w:r w:rsidRPr="00AB0BD1">
        <w:rPr>
          <w:color w:val="000000" w:themeColor="text1"/>
          <w:lang w:eastAsia="zh-CN"/>
        </w:rPr>
        <w:t>Secondly, p</w:t>
      </w:r>
      <w:r w:rsidR="003A63DB" w:rsidRPr="00AB0BD1">
        <w:rPr>
          <w:color w:val="000000" w:themeColor="text1"/>
          <w:lang w:eastAsia="zh-CN"/>
        </w:rPr>
        <w:t>ossible solutions</w:t>
      </w:r>
      <w:r w:rsidR="00C011A6" w:rsidRPr="00AB0BD1">
        <w:rPr>
          <w:color w:val="000000" w:themeColor="text1"/>
          <w:lang w:eastAsia="zh-CN"/>
        </w:rPr>
        <w:t xml:space="preserve"> </w:t>
      </w:r>
      <w:r w:rsidR="00C011A6" w:rsidRPr="00AB0BD1">
        <w:rPr>
          <w:rFonts w:hint="eastAsia"/>
          <w:color w:val="000000" w:themeColor="text1"/>
          <w:lang w:eastAsia="zh-CN"/>
        </w:rPr>
        <w:t>can be applied to resolve the conf</w:t>
      </w:r>
      <w:r w:rsidR="00C011A6" w:rsidRPr="00AB0BD1">
        <w:rPr>
          <w:color w:val="000000" w:themeColor="text1"/>
          <w:lang w:eastAsia="zh-CN"/>
        </w:rPr>
        <w:t>l</w:t>
      </w:r>
      <w:r w:rsidR="00C011A6" w:rsidRPr="00AB0BD1">
        <w:rPr>
          <w:rFonts w:hint="eastAsia"/>
          <w:color w:val="000000" w:themeColor="text1"/>
          <w:lang w:eastAsia="zh-CN"/>
        </w:rPr>
        <w:t>ict</w:t>
      </w:r>
      <w:r w:rsidR="00D3063A" w:rsidRPr="00AB0BD1">
        <w:rPr>
          <w:color w:val="000000" w:themeColor="text1"/>
          <w:lang w:eastAsia="zh-CN"/>
        </w:rPr>
        <w:t>,</w:t>
      </w:r>
      <w:r w:rsidR="003A63DB" w:rsidRPr="00AB0BD1">
        <w:rPr>
          <w:color w:val="000000" w:themeColor="text1"/>
          <w:lang w:eastAsia="zh-CN"/>
        </w:rPr>
        <w:t xml:space="preserve"> </w:t>
      </w:r>
      <w:r w:rsidR="00D3063A" w:rsidRPr="00AB0BD1">
        <w:rPr>
          <w:color w:val="000000" w:themeColor="text1"/>
          <w:lang w:eastAsia="zh-CN"/>
        </w:rPr>
        <w:t>such as allowing the parent node to know additional information</w:t>
      </w:r>
      <w:r w:rsidR="003A63DB" w:rsidRPr="00AB0BD1">
        <w:rPr>
          <w:rFonts w:hint="eastAsia"/>
          <w:color w:val="000000" w:themeColor="text1"/>
          <w:lang w:eastAsia="zh-CN"/>
        </w:rPr>
        <w:t>.</w:t>
      </w:r>
      <w:r w:rsidR="0061023F" w:rsidRPr="00AB0BD1">
        <w:rPr>
          <w:rFonts w:hint="eastAsia"/>
          <w:color w:val="000000" w:themeColor="text1"/>
          <w:lang w:eastAsia="zh-CN"/>
        </w:rPr>
        <w:t xml:space="preserve"> Figure 3</w:t>
      </w:r>
      <w:r w:rsidR="003A63DB" w:rsidRPr="00AB0BD1">
        <w:rPr>
          <w:rFonts w:hint="eastAsia"/>
          <w:color w:val="000000" w:themeColor="text1"/>
          <w:lang w:eastAsia="zh-CN"/>
        </w:rPr>
        <w:t xml:space="preserve"> illustrates two main </w:t>
      </w:r>
      <w:r w:rsidR="003A63DB" w:rsidRPr="00AB0BD1">
        <w:rPr>
          <w:color w:val="000000" w:themeColor="text1"/>
          <w:lang w:eastAsia="zh-CN"/>
        </w:rPr>
        <w:t>factor</w:t>
      </w:r>
      <w:r w:rsidR="003A63DB" w:rsidRPr="00AB0BD1">
        <w:rPr>
          <w:rFonts w:hint="eastAsia"/>
          <w:color w:val="000000" w:themeColor="text1"/>
          <w:lang w:eastAsia="zh-CN"/>
        </w:rPr>
        <w:t>s that cause the timing misalignment</w:t>
      </w:r>
      <w:r w:rsidR="003A63DB" w:rsidRPr="00AB0BD1">
        <w:rPr>
          <w:color w:val="000000" w:themeColor="text1"/>
          <w:lang w:eastAsia="zh-CN"/>
        </w:rPr>
        <w:t xml:space="preserve"> </w:t>
      </w:r>
      <w:r w:rsidR="003A63DB" w:rsidRPr="00AB0BD1">
        <w:rPr>
          <w:color w:val="000000" w:themeColor="text1"/>
          <w:lang w:eastAsia="zh-CN"/>
        </w:rPr>
        <w:lastRenderedPageBreak/>
        <w:t xml:space="preserve">between MT and DU, </w:t>
      </w:r>
      <w:r w:rsidR="001420E0" w:rsidRPr="00AB0BD1">
        <w:rPr>
          <w:rFonts w:hint="eastAsia"/>
          <w:color w:val="000000" w:themeColor="text1"/>
          <w:lang w:eastAsia="zh-CN"/>
        </w:rPr>
        <w:t>w</w:t>
      </w:r>
      <w:r w:rsidR="001420E0" w:rsidRPr="00AB0BD1">
        <w:rPr>
          <w:color w:val="000000" w:themeColor="text1"/>
          <w:lang w:eastAsia="zh-CN"/>
        </w:rPr>
        <w:t xml:space="preserve">hich are a propagation delay (TP1) and a switching timing (Tg) from receiving to transmitting. </w:t>
      </w:r>
      <w:r w:rsidR="003A63DB" w:rsidRPr="00AB0BD1">
        <w:rPr>
          <w:color w:val="000000" w:themeColor="text1"/>
          <w:lang w:eastAsia="zh-CN"/>
        </w:rPr>
        <w:t xml:space="preserve">The </w:t>
      </w:r>
      <w:r w:rsidR="00417975" w:rsidRPr="00AB0BD1">
        <w:rPr>
          <w:color w:val="000000" w:themeColor="text1"/>
          <w:lang w:eastAsia="zh-CN"/>
        </w:rPr>
        <w:t xml:space="preserve">propagation delay could be obtained at both parent IAB and child IAB. But the transition time within child IAB from receiving to transmitting depends on the both transient period of </w:t>
      </w:r>
      <w:r w:rsidR="00417975" w:rsidRPr="00AB0BD1">
        <w:rPr>
          <w:rFonts w:hint="eastAsia"/>
          <w:color w:val="000000" w:themeColor="text1"/>
          <w:lang w:eastAsia="zh-CN"/>
        </w:rPr>
        <w:t xml:space="preserve">the transmitter and </w:t>
      </w:r>
      <w:r w:rsidR="00417975" w:rsidRPr="00AB0BD1">
        <w:rPr>
          <w:color w:val="000000" w:themeColor="text1"/>
          <w:lang w:eastAsia="zh-CN"/>
        </w:rPr>
        <w:t xml:space="preserve">process delay between MT and DU. Once the parent DU has </w:t>
      </w:r>
      <w:r w:rsidR="00417975" w:rsidRPr="00AB0BD1">
        <w:rPr>
          <w:rFonts w:hint="eastAsia"/>
          <w:color w:val="000000" w:themeColor="text1"/>
          <w:lang w:eastAsia="zh-CN"/>
        </w:rPr>
        <w:t xml:space="preserve">the </w:t>
      </w:r>
      <w:r w:rsidR="00417975" w:rsidRPr="00AB0BD1">
        <w:rPr>
          <w:color w:val="000000" w:themeColor="text1"/>
          <w:lang w:eastAsia="zh-CN"/>
        </w:rPr>
        <w:t>knowledge</w:t>
      </w:r>
      <w:r w:rsidR="00417975" w:rsidRPr="00AB0BD1">
        <w:rPr>
          <w:rFonts w:hint="eastAsia"/>
          <w:color w:val="000000" w:themeColor="text1"/>
          <w:lang w:eastAsia="zh-CN"/>
        </w:rPr>
        <w:t xml:space="preserve"> </w:t>
      </w:r>
      <w:r w:rsidR="00417975" w:rsidRPr="00AB0BD1">
        <w:rPr>
          <w:color w:val="000000" w:themeColor="text1"/>
          <w:lang w:eastAsia="zh-CN"/>
        </w:rPr>
        <w:t>of both propagation delay and transition time, the conflicts could be avoided through implementation methods, such as that the overlapped symbols or durations are not scheduled by the parent DU. Some other methods could be also considered. For example, following current H/S/NA configuration, the overlapped part in child DU are indicated as soft resource</w:t>
      </w:r>
      <w:r w:rsidR="00992763" w:rsidRPr="00AB0BD1">
        <w:rPr>
          <w:color w:val="000000" w:themeColor="text1"/>
          <w:lang w:eastAsia="zh-CN"/>
        </w:rPr>
        <w:t xml:space="preserve"> </w:t>
      </w:r>
      <w:r w:rsidR="00992763" w:rsidRPr="00AB0BD1">
        <w:rPr>
          <w:rFonts w:hint="eastAsia"/>
          <w:color w:val="000000" w:themeColor="text1"/>
          <w:lang w:eastAsia="zh-CN"/>
        </w:rPr>
        <w:t>in symbol</w:t>
      </w:r>
      <w:r w:rsidR="001420E0" w:rsidRPr="00AB0BD1">
        <w:rPr>
          <w:color w:val="000000" w:themeColor="text1"/>
          <w:lang w:eastAsia="zh-CN"/>
        </w:rPr>
        <w:t>-</w:t>
      </w:r>
      <w:r w:rsidR="00992763" w:rsidRPr="00AB0BD1">
        <w:rPr>
          <w:rFonts w:hint="eastAsia"/>
          <w:color w:val="000000" w:themeColor="text1"/>
          <w:lang w:eastAsia="zh-CN"/>
        </w:rPr>
        <w:t>level</w:t>
      </w:r>
      <w:r w:rsidR="00417975" w:rsidRPr="00AB0BD1">
        <w:rPr>
          <w:color w:val="000000" w:themeColor="text1"/>
          <w:lang w:eastAsia="zh-CN"/>
        </w:rPr>
        <w:t xml:space="preserve">. </w:t>
      </w:r>
    </w:p>
    <w:p w14:paraId="567E119A" w14:textId="741D6146" w:rsidR="009340E7" w:rsidRPr="00AB0BD1" w:rsidRDefault="009340E7" w:rsidP="00AB0BD1">
      <w:pPr>
        <w:pStyle w:val="aa"/>
        <w:spacing w:after="0"/>
        <w:ind w:left="357" w:firstLineChars="0" w:firstLine="0"/>
        <w:jc w:val="center"/>
      </w:pPr>
      <w:r w:rsidRPr="00AB0BD1">
        <w:rPr>
          <w:noProof/>
          <w:lang w:val="en-US" w:eastAsia="zh-CN"/>
        </w:rPr>
        <w:drawing>
          <wp:inline distT="0" distB="0" distL="0" distR="0" wp14:anchorId="2629B949" wp14:editId="025A8879">
            <wp:extent cx="3139440" cy="1965079"/>
            <wp:effectExtent l="0" t="0" r="381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147132" cy="1969894"/>
                    </a:xfrm>
                    <a:prstGeom prst="rect">
                      <a:avLst/>
                    </a:prstGeom>
                  </pic:spPr>
                </pic:pic>
              </a:graphicData>
            </a:graphic>
          </wp:inline>
        </w:drawing>
      </w:r>
    </w:p>
    <w:p w14:paraId="34DA36CD" w14:textId="63303345" w:rsidR="00417975" w:rsidRPr="00AB0BD1" w:rsidRDefault="00417975" w:rsidP="00417975">
      <w:pPr>
        <w:pStyle w:val="af7"/>
        <w:jc w:val="center"/>
        <w:rPr>
          <w:rFonts w:ascii="Times New Roman" w:hAnsi="Times New Roman" w:cs="Times New Roman"/>
          <w:color w:val="000000" w:themeColor="text1"/>
          <w:lang w:eastAsia="zh-CN"/>
        </w:rPr>
      </w:pPr>
      <w:r w:rsidRPr="00AB0BD1">
        <w:rPr>
          <w:rFonts w:ascii="Times New Roman" w:hAnsi="Times New Roman" w:cs="Times New Roman"/>
        </w:rPr>
        <w:t xml:space="preserve">Figure </w:t>
      </w:r>
      <w:r w:rsidR="0061023F" w:rsidRPr="00AB0BD1">
        <w:rPr>
          <w:rFonts w:ascii="Times New Roman" w:hAnsi="Times New Roman" w:cs="Times New Roman"/>
        </w:rPr>
        <w:t>3</w:t>
      </w:r>
      <w:r w:rsidR="000729DE" w:rsidRPr="00AB0BD1">
        <w:rPr>
          <w:rFonts w:ascii="Times New Roman" w:hAnsi="Times New Roman" w:cs="Times New Roman"/>
        </w:rPr>
        <w:t>.</w:t>
      </w:r>
      <w:r w:rsidR="00864E93" w:rsidRPr="00AB0BD1">
        <w:rPr>
          <w:rFonts w:ascii="Times New Roman" w:hAnsi="Times New Roman" w:cs="Times New Roman"/>
        </w:rPr>
        <w:t xml:space="preserve"> Analysis on the </w:t>
      </w:r>
      <w:r w:rsidR="000729DE" w:rsidRPr="00AB0BD1">
        <w:rPr>
          <w:rFonts w:ascii="Times New Roman" w:hAnsi="Times New Roman" w:cs="Times New Roman"/>
        </w:rPr>
        <w:t>conflicting</w:t>
      </w:r>
      <w:r w:rsidR="00864E93" w:rsidRPr="00AB0BD1">
        <w:rPr>
          <w:rFonts w:ascii="Times New Roman" w:hAnsi="Times New Roman" w:cs="Times New Roman"/>
        </w:rPr>
        <w:t xml:space="preserve"> resource between MT and DU</w:t>
      </w:r>
    </w:p>
    <w:p w14:paraId="525E5AAB" w14:textId="4B2BD02F" w:rsidR="00417975" w:rsidRPr="00AB0BD1" w:rsidRDefault="00417975" w:rsidP="00AB0BD1">
      <w:pPr>
        <w:spacing w:after="0"/>
        <w:jc w:val="both"/>
        <w:rPr>
          <w:b/>
          <w:color w:val="000000" w:themeColor="text1"/>
          <w:lang w:eastAsia="zh-CN"/>
        </w:rPr>
      </w:pPr>
      <w:r w:rsidRPr="00AB0BD1">
        <w:rPr>
          <w:b/>
          <w:color w:val="000000" w:themeColor="text1"/>
          <w:lang w:eastAsia="zh-CN"/>
        </w:rPr>
        <w:t xml:space="preserve">Proposal </w:t>
      </w:r>
      <w:r w:rsidR="00CA7ABF" w:rsidRPr="00AB0BD1">
        <w:rPr>
          <w:b/>
          <w:color w:val="000000" w:themeColor="text1"/>
          <w:lang w:eastAsia="zh-CN"/>
        </w:rPr>
        <w:t>1</w:t>
      </w:r>
      <w:r w:rsidRPr="00AB0BD1">
        <w:rPr>
          <w:b/>
          <w:color w:val="000000" w:themeColor="text1"/>
          <w:lang w:eastAsia="zh-CN"/>
        </w:rPr>
        <w:t>:</w:t>
      </w:r>
    </w:p>
    <w:p w14:paraId="775C3E62" w14:textId="71243E9A" w:rsidR="00417975" w:rsidRPr="00AB0BD1" w:rsidRDefault="00417975">
      <w:pPr>
        <w:spacing w:afterLines="50" w:after="156"/>
        <w:jc w:val="both"/>
        <w:rPr>
          <w:b/>
          <w:color w:val="000000" w:themeColor="text1"/>
          <w:lang w:eastAsia="zh-CN"/>
        </w:rPr>
      </w:pPr>
      <w:r w:rsidRPr="00AB0BD1">
        <w:rPr>
          <w:b/>
          <w:color w:val="000000" w:themeColor="text1"/>
          <w:lang w:eastAsia="zh-CN"/>
        </w:rPr>
        <w:t>The overlapped</w:t>
      </w:r>
      <w:r w:rsidR="00993C95" w:rsidRPr="00AB0BD1">
        <w:rPr>
          <w:b/>
          <w:color w:val="000000" w:themeColor="text1"/>
          <w:lang w:eastAsia="zh-CN"/>
        </w:rPr>
        <w:t xml:space="preserve"> or the conflict</w:t>
      </w:r>
      <w:r w:rsidRPr="00AB0BD1">
        <w:rPr>
          <w:b/>
          <w:color w:val="000000" w:themeColor="text1"/>
          <w:lang w:eastAsia="zh-CN"/>
        </w:rPr>
        <w:t xml:space="preserve"> time </w:t>
      </w:r>
      <w:r w:rsidR="00993C95" w:rsidRPr="00AB0BD1">
        <w:rPr>
          <w:b/>
          <w:color w:val="000000" w:themeColor="text1"/>
          <w:lang w:eastAsia="zh-CN"/>
        </w:rPr>
        <w:t>duration</w:t>
      </w:r>
      <w:r w:rsidRPr="00AB0BD1">
        <w:rPr>
          <w:b/>
          <w:color w:val="000000" w:themeColor="text1"/>
          <w:lang w:eastAsia="zh-CN"/>
        </w:rPr>
        <w:t xml:space="preserve"> should be known to </w:t>
      </w:r>
      <w:r w:rsidR="00CF7D1E" w:rsidRPr="00AB0BD1">
        <w:rPr>
          <w:b/>
          <w:color w:val="000000" w:themeColor="text1"/>
          <w:lang w:eastAsia="zh-CN"/>
        </w:rPr>
        <w:t>solve</w:t>
      </w:r>
      <w:r w:rsidRPr="00AB0BD1">
        <w:rPr>
          <w:b/>
          <w:color w:val="000000" w:themeColor="text1"/>
          <w:lang w:eastAsia="zh-CN"/>
        </w:rPr>
        <w:t xml:space="preserve"> the transmitting and receiving conflict</w:t>
      </w:r>
      <w:r w:rsidR="00CF7D1E" w:rsidRPr="00AB0BD1">
        <w:rPr>
          <w:b/>
          <w:color w:val="000000" w:themeColor="text1"/>
          <w:lang w:eastAsia="zh-CN"/>
        </w:rPr>
        <w:t xml:space="preserve"> issue</w:t>
      </w:r>
      <w:r w:rsidRPr="00AB0BD1">
        <w:rPr>
          <w:b/>
          <w:color w:val="000000" w:themeColor="text1"/>
          <w:lang w:eastAsia="zh-CN"/>
        </w:rPr>
        <w:t xml:space="preserve"> </w:t>
      </w:r>
      <w:r w:rsidR="00CF7D1E" w:rsidRPr="00AB0BD1">
        <w:rPr>
          <w:b/>
          <w:color w:val="000000" w:themeColor="text1"/>
          <w:lang w:eastAsia="zh-CN"/>
        </w:rPr>
        <w:t>within</w:t>
      </w:r>
      <w:r w:rsidRPr="00AB0BD1">
        <w:rPr>
          <w:b/>
          <w:color w:val="000000" w:themeColor="text1"/>
          <w:lang w:eastAsia="zh-CN"/>
        </w:rPr>
        <w:t xml:space="preserve"> the child IAB.</w:t>
      </w:r>
    </w:p>
    <w:p w14:paraId="4293A804" w14:textId="168294E8" w:rsidR="00E67012" w:rsidRPr="00AB0BD1" w:rsidRDefault="00E67012" w:rsidP="008B33C5">
      <w:pPr>
        <w:pStyle w:val="1"/>
        <w:numPr>
          <w:ilvl w:val="0"/>
          <w:numId w:val="0"/>
        </w:numPr>
        <w:spacing w:before="0" w:after="0" w:line="240" w:lineRule="auto"/>
        <w:jc w:val="both"/>
        <w:rPr>
          <w:rFonts w:cs="Arial"/>
          <w:color w:val="000000" w:themeColor="text1"/>
          <w:sz w:val="28"/>
        </w:rPr>
      </w:pPr>
      <w:r w:rsidRPr="00AB0BD1">
        <w:rPr>
          <w:rFonts w:eastAsiaTheme="minorEastAsia" w:cs="Arial"/>
          <w:color w:val="000000" w:themeColor="text1"/>
          <w:sz w:val="28"/>
          <w:lang w:eastAsia="zh-CN"/>
        </w:rPr>
        <w:t xml:space="preserve">2.2 </w:t>
      </w:r>
      <w:r w:rsidRPr="00AB0BD1">
        <w:rPr>
          <w:rFonts w:cs="Arial"/>
          <w:color w:val="000000" w:themeColor="text1"/>
          <w:sz w:val="28"/>
        </w:rPr>
        <w:t>Alternative 1b</w:t>
      </w:r>
    </w:p>
    <w:p w14:paraId="02B02A48" w14:textId="36FFF323" w:rsidR="00DF35D9" w:rsidRPr="00AB0BD1" w:rsidRDefault="00DF35D9">
      <w:pPr>
        <w:spacing w:afterLines="50" w:after="156"/>
        <w:jc w:val="both"/>
        <w:rPr>
          <w:color w:val="000000" w:themeColor="text1"/>
          <w:lang w:eastAsia="zh-CN"/>
        </w:rPr>
      </w:pPr>
      <w:r w:rsidRPr="00AB0BD1">
        <w:rPr>
          <w:color w:val="000000" w:themeColor="text1"/>
          <w:lang w:eastAsia="zh-CN"/>
        </w:rPr>
        <w:t>In the alternative 1b, the H/S/NA is applied relative to the MT resource configuration (D/U/F) slot timing.</w:t>
      </w:r>
    </w:p>
    <w:p w14:paraId="1745EE54" w14:textId="57218E4D" w:rsidR="009F2F06" w:rsidRPr="00AB0BD1" w:rsidRDefault="00DF35D9">
      <w:pPr>
        <w:spacing w:afterLines="50" w:after="156"/>
        <w:jc w:val="both"/>
        <w:rPr>
          <w:color w:val="000000" w:themeColor="text1"/>
          <w:lang w:eastAsia="zh-CN"/>
        </w:rPr>
      </w:pPr>
      <w:r w:rsidRPr="00AB0BD1">
        <w:rPr>
          <w:color w:val="000000" w:themeColor="text1"/>
          <w:lang w:eastAsia="zh-CN"/>
        </w:rPr>
        <w:t xml:space="preserve">As described in Figure </w:t>
      </w:r>
      <w:r w:rsidR="00A75015" w:rsidRPr="00AB0BD1">
        <w:rPr>
          <w:color w:val="000000" w:themeColor="text1"/>
          <w:lang w:eastAsia="zh-CN"/>
        </w:rPr>
        <w:t>1(a)</w:t>
      </w:r>
      <w:r w:rsidRPr="00AB0BD1">
        <w:rPr>
          <w:color w:val="000000" w:themeColor="text1"/>
          <w:lang w:eastAsia="zh-CN"/>
        </w:rPr>
        <w:t xml:space="preserve"> above, transmission conflicts between </w:t>
      </w:r>
      <w:r w:rsidR="007A6170" w:rsidRPr="00AB0BD1">
        <w:rPr>
          <w:color w:val="000000" w:themeColor="text1"/>
          <w:lang w:eastAsia="zh-CN"/>
        </w:rPr>
        <w:t xml:space="preserve">the </w:t>
      </w:r>
      <w:r w:rsidRPr="00AB0BD1">
        <w:rPr>
          <w:color w:val="000000" w:themeColor="text1"/>
          <w:lang w:eastAsia="zh-CN"/>
        </w:rPr>
        <w:t>MT and DU part</w:t>
      </w:r>
      <w:r w:rsidR="004B29D0" w:rsidRPr="00AB0BD1">
        <w:rPr>
          <w:color w:val="000000" w:themeColor="text1"/>
          <w:lang w:eastAsia="zh-CN"/>
        </w:rPr>
        <w:t>s</w:t>
      </w:r>
      <w:r w:rsidRPr="00AB0BD1">
        <w:rPr>
          <w:color w:val="000000" w:themeColor="text1"/>
          <w:lang w:eastAsia="zh-CN"/>
        </w:rPr>
        <w:t xml:space="preserve"> within one IAB will happen under the assumption that H/S/NA is configured according to DU’s timing. W</w:t>
      </w:r>
      <w:r w:rsidR="00745EB0" w:rsidRPr="00AB0BD1">
        <w:rPr>
          <w:color w:val="000000" w:themeColor="text1"/>
          <w:lang w:eastAsia="zh-CN"/>
        </w:rPr>
        <w:t xml:space="preserve">ith respect to Alt.1a, Alt.1b could resolve the conflicts at the expense of splitting the unit of one slot </w:t>
      </w:r>
      <w:r w:rsidR="006F161F" w:rsidRPr="00AB0BD1">
        <w:rPr>
          <w:color w:val="000000" w:themeColor="text1"/>
          <w:lang w:eastAsia="zh-CN"/>
        </w:rPr>
        <w:t xml:space="preserve">for the semi-static DU resource configuration. As illustrated in Figure </w:t>
      </w:r>
      <w:r w:rsidR="001226A4" w:rsidRPr="00AB0BD1">
        <w:rPr>
          <w:color w:val="000000" w:themeColor="text1"/>
          <w:lang w:eastAsia="zh-CN"/>
        </w:rPr>
        <w:t>4</w:t>
      </w:r>
      <w:r w:rsidR="00102315" w:rsidRPr="00AB0BD1">
        <w:rPr>
          <w:color w:val="000000" w:themeColor="text1"/>
          <w:lang w:eastAsia="zh-CN"/>
        </w:rPr>
        <w:t>,</w:t>
      </w:r>
      <w:r w:rsidR="00C367AF" w:rsidRPr="00AB0BD1">
        <w:rPr>
          <w:color w:val="000000" w:themeColor="text1"/>
          <w:lang w:eastAsia="zh-CN"/>
        </w:rPr>
        <w:t xml:space="preserve"> </w:t>
      </w:r>
      <w:r w:rsidR="00102315" w:rsidRPr="00AB0BD1">
        <w:rPr>
          <w:color w:val="000000" w:themeColor="text1"/>
          <w:lang w:eastAsia="zh-CN"/>
        </w:rPr>
        <w:t xml:space="preserve">the slot Z </w:t>
      </w:r>
      <w:r w:rsidR="007A6170" w:rsidRPr="00AB0BD1">
        <w:rPr>
          <w:color w:val="000000" w:themeColor="text1"/>
          <w:lang w:eastAsia="zh-CN"/>
        </w:rPr>
        <w:t>is</w:t>
      </w:r>
      <w:r w:rsidR="00102315" w:rsidRPr="00AB0BD1">
        <w:rPr>
          <w:color w:val="000000" w:themeColor="text1"/>
          <w:lang w:eastAsia="zh-CN"/>
        </w:rPr>
        <w:t xml:space="preserve"> configured as hard and is scheduled for the downlink transmission to the child MT. </w:t>
      </w:r>
      <w:r w:rsidR="00C367AF" w:rsidRPr="00AB0BD1">
        <w:rPr>
          <w:color w:val="000000" w:themeColor="text1"/>
          <w:lang w:eastAsia="zh-CN"/>
        </w:rPr>
        <w:t xml:space="preserve">To avoid the </w:t>
      </w:r>
      <w:r w:rsidR="000D3E8B" w:rsidRPr="00AB0BD1">
        <w:rPr>
          <w:color w:val="000000" w:themeColor="text1"/>
          <w:lang w:eastAsia="zh-CN"/>
        </w:rPr>
        <w:t xml:space="preserve">timing </w:t>
      </w:r>
      <w:r w:rsidR="00C367AF" w:rsidRPr="00AB0BD1">
        <w:rPr>
          <w:color w:val="000000" w:themeColor="text1"/>
          <w:lang w:eastAsia="zh-CN"/>
        </w:rPr>
        <w:t>misalignment of the configured DU and MT resources when determining the validity of H/S/NA at the DU</w:t>
      </w:r>
      <w:r w:rsidR="009F2F06" w:rsidRPr="00AB0BD1">
        <w:rPr>
          <w:color w:val="000000" w:themeColor="text1"/>
          <w:lang w:eastAsia="zh-CN"/>
        </w:rPr>
        <w:t xml:space="preserve">, the second part of slot X and the first part of slot Y </w:t>
      </w:r>
      <w:r w:rsidR="007A6170" w:rsidRPr="00AB0BD1">
        <w:rPr>
          <w:color w:val="000000" w:themeColor="text1"/>
          <w:lang w:eastAsia="zh-CN"/>
        </w:rPr>
        <w:t>are</w:t>
      </w:r>
      <w:r w:rsidR="009F2F06" w:rsidRPr="00AB0BD1">
        <w:rPr>
          <w:color w:val="000000" w:themeColor="text1"/>
          <w:lang w:eastAsia="zh-CN"/>
        </w:rPr>
        <w:t xml:space="preserve"> configured as NA. The first part of slot X and the second</w:t>
      </w:r>
      <w:r w:rsidR="00C367AF" w:rsidRPr="00AB0BD1">
        <w:rPr>
          <w:color w:val="000000" w:themeColor="text1"/>
          <w:lang w:eastAsia="zh-CN"/>
        </w:rPr>
        <w:t xml:space="preserve"> part of slot Y </w:t>
      </w:r>
      <w:r w:rsidR="007A6170" w:rsidRPr="00AB0BD1">
        <w:rPr>
          <w:color w:val="000000" w:themeColor="text1"/>
          <w:lang w:eastAsia="zh-CN"/>
        </w:rPr>
        <w:t>are</w:t>
      </w:r>
      <w:r w:rsidR="00C367AF" w:rsidRPr="00AB0BD1">
        <w:rPr>
          <w:color w:val="000000" w:themeColor="text1"/>
          <w:lang w:eastAsia="zh-CN"/>
        </w:rPr>
        <w:t xml:space="preserve"> configured as Hard </w:t>
      </w:r>
      <w:r w:rsidR="007A6170" w:rsidRPr="00AB0BD1">
        <w:rPr>
          <w:color w:val="000000" w:themeColor="text1"/>
          <w:lang w:eastAsia="zh-CN"/>
        </w:rPr>
        <w:t>since</w:t>
      </w:r>
      <w:r w:rsidR="00C367AF" w:rsidRPr="00AB0BD1">
        <w:rPr>
          <w:color w:val="000000" w:themeColor="text1"/>
          <w:lang w:eastAsia="zh-CN"/>
        </w:rPr>
        <w:t xml:space="preserve"> </w:t>
      </w:r>
      <w:r w:rsidR="00402503" w:rsidRPr="00AB0BD1">
        <w:rPr>
          <w:color w:val="000000" w:themeColor="text1"/>
          <w:lang w:eastAsia="zh-CN"/>
        </w:rPr>
        <w:t xml:space="preserve">there are no </w:t>
      </w:r>
      <w:r w:rsidR="00C367AF" w:rsidRPr="00AB0BD1">
        <w:rPr>
          <w:color w:val="000000" w:themeColor="text1"/>
          <w:lang w:eastAsia="zh-CN"/>
        </w:rPr>
        <w:t>signals/channels transmitted or received by the MT in the same resource</w:t>
      </w:r>
      <w:r w:rsidR="00402503" w:rsidRPr="00AB0BD1">
        <w:rPr>
          <w:color w:val="000000" w:themeColor="text1"/>
          <w:lang w:eastAsia="zh-CN"/>
        </w:rPr>
        <w:t>.</w:t>
      </w:r>
      <w:r w:rsidR="000F679C" w:rsidRPr="00AB0BD1">
        <w:rPr>
          <w:color w:val="000000" w:themeColor="text1"/>
          <w:lang w:eastAsia="zh-CN"/>
        </w:rPr>
        <w:t xml:space="preserve"> The DU and MT transmission conflicts resolution in uplink are similar to downlink, as shown in Figure 7.</w:t>
      </w:r>
    </w:p>
    <w:p w14:paraId="64D2B483" w14:textId="1FC353B0" w:rsidR="006F161F" w:rsidRPr="00AB0BD1" w:rsidRDefault="00102315" w:rsidP="006F161F">
      <w:pPr>
        <w:spacing w:afterLines="50" w:after="156"/>
        <w:jc w:val="center"/>
        <w:rPr>
          <w:color w:val="000000" w:themeColor="text1"/>
          <w:lang w:eastAsia="zh-CN"/>
        </w:rPr>
      </w:pPr>
      <w:r w:rsidRPr="00AB0BD1">
        <w:rPr>
          <w:noProof/>
          <w:color w:val="000000" w:themeColor="text1"/>
          <w:lang w:val="en-US" w:eastAsia="zh-CN"/>
        </w:rPr>
        <w:lastRenderedPageBreak/>
        <w:drawing>
          <wp:inline distT="0" distB="0" distL="0" distR="0" wp14:anchorId="70C26F3B" wp14:editId="50336958">
            <wp:extent cx="3273213" cy="1673063"/>
            <wp:effectExtent l="0" t="0" r="0" b="381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76738" cy="1674865"/>
                    </a:xfrm>
                    <a:prstGeom prst="rect">
                      <a:avLst/>
                    </a:prstGeom>
                    <a:noFill/>
                  </pic:spPr>
                </pic:pic>
              </a:graphicData>
            </a:graphic>
          </wp:inline>
        </w:drawing>
      </w:r>
    </w:p>
    <w:p w14:paraId="712AC460" w14:textId="54A9B993" w:rsidR="00F41E7C" w:rsidRPr="00AB0BD1" w:rsidRDefault="00F41E7C" w:rsidP="006F161F">
      <w:pPr>
        <w:spacing w:afterLines="50" w:after="156"/>
        <w:jc w:val="center"/>
        <w:rPr>
          <w:color w:val="000000" w:themeColor="text1"/>
          <w:lang w:eastAsia="zh-CN"/>
        </w:rPr>
      </w:pPr>
      <w:r w:rsidRPr="00AB0BD1">
        <w:rPr>
          <w:color w:val="000000" w:themeColor="text1"/>
          <w:lang w:eastAsia="zh-CN"/>
        </w:rPr>
        <w:t xml:space="preserve">Figure </w:t>
      </w:r>
      <w:r w:rsidR="001226A4" w:rsidRPr="00AB0BD1">
        <w:rPr>
          <w:color w:val="000000" w:themeColor="text1"/>
          <w:lang w:eastAsia="zh-CN"/>
        </w:rPr>
        <w:t>4</w:t>
      </w:r>
      <w:r w:rsidRPr="00AB0BD1">
        <w:rPr>
          <w:color w:val="000000" w:themeColor="text1"/>
          <w:lang w:eastAsia="zh-CN"/>
        </w:rPr>
        <w:t xml:space="preserve"> Example of DU and MT transmission conflicts</w:t>
      </w:r>
      <w:r w:rsidR="00C30D22" w:rsidRPr="00AB0BD1">
        <w:rPr>
          <w:color w:val="000000" w:themeColor="text1"/>
          <w:lang w:eastAsia="zh-CN"/>
        </w:rPr>
        <w:t xml:space="preserve"> resolution</w:t>
      </w:r>
      <w:r w:rsidRPr="00AB0BD1">
        <w:rPr>
          <w:color w:val="000000" w:themeColor="text1"/>
          <w:lang w:eastAsia="zh-CN"/>
        </w:rPr>
        <w:t xml:space="preserve"> in downlink</w:t>
      </w:r>
    </w:p>
    <w:p w14:paraId="49A028BB" w14:textId="7557F4C8" w:rsidR="00C30D22" w:rsidRPr="00AB0BD1" w:rsidRDefault="00102315" w:rsidP="006F161F">
      <w:pPr>
        <w:spacing w:afterLines="50" w:after="156"/>
        <w:jc w:val="center"/>
        <w:rPr>
          <w:color w:val="000000" w:themeColor="text1"/>
          <w:lang w:eastAsia="zh-CN"/>
        </w:rPr>
      </w:pPr>
      <w:r w:rsidRPr="00AB0BD1">
        <w:rPr>
          <w:noProof/>
          <w:color w:val="000000" w:themeColor="text1"/>
          <w:lang w:val="en-US" w:eastAsia="zh-CN"/>
        </w:rPr>
        <w:drawing>
          <wp:inline distT="0" distB="0" distL="0" distR="0" wp14:anchorId="5DF4CB2B" wp14:editId="60FD6E3A">
            <wp:extent cx="3733800" cy="1993268"/>
            <wp:effectExtent l="0" t="0" r="0" b="698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45581" cy="1999557"/>
                    </a:xfrm>
                    <a:prstGeom prst="rect">
                      <a:avLst/>
                    </a:prstGeom>
                    <a:noFill/>
                  </pic:spPr>
                </pic:pic>
              </a:graphicData>
            </a:graphic>
          </wp:inline>
        </w:drawing>
      </w:r>
    </w:p>
    <w:p w14:paraId="20BE4499" w14:textId="217114F7" w:rsidR="00102315" w:rsidRPr="00AB0BD1" w:rsidRDefault="00102315" w:rsidP="008B33C5">
      <w:pPr>
        <w:spacing w:afterLines="50" w:after="156"/>
        <w:jc w:val="center"/>
        <w:rPr>
          <w:color w:val="000000" w:themeColor="text1"/>
          <w:lang w:eastAsia="zh-CN"/>
        </w:rPr>
      </w:pPr>
      <w:r w:rsidRPr="00AB0BD1">
        <w:rPr>
          <w:color w:val="000000" w:themeColor="text1"/>
          <w:lang w:eastAsia="zh-CN"/>
        </w:rPr>
        <w:t xml:space="preserve">Figure </w:t>
      </w:r>
      <w:r w:rsidR="00D92FE0" w:rsidRPr="00AB0BD1">
        <w:rPr>
          <w:color w:val="000000" w:themeColor="text1"/>
          <w:lang w:eastAsia="zh-CN"/>
        </w:rPr>
        <w:t>5</w:t>
      </w:r>
      <w:r w:rsidRPr="00AB0BD1">
        <w:rPr>
          <w:color w:val="000000" w:themeColor="text1"/>
          <w:lang w:eastAsia="zh-CN"/>
        </w:rPr>
        <w:t xml:space="preserve"> Example of DU and MT transmission conflicts resolution in uplink</w:t>
      </w:r>
    </w:p>
    <w:p w14:paraId="3B7E1687" w14:textId="08BAFC55" w:rsidR="003D59D3" w:rsidRPr="00AB0BD1" w:rsidRDefault="003D59D3">
      <w:pPr>
        <w:spacing w:afterLines="50" w:after="156"/>
        <w:jc w:val="both"/>
        <w:rPr>
          <w:color w:val="000000" w:themeColor="text1"/>
          <w:lang w:eastAsia="zh-CN"/>
        </w:rPr>
      </w:pPr>
      <w:r w:rsidRPr="00AB0BD1">
        <w:rPr>
          <w:rFonts w:hint="eastAsia"/>
          <w:color w:val="000000" w:themeColor="text1"/>
          <w:lang w:eastAsia="zh-CN"/>
        </w:rPr>
        <w:t>A</w:t>
      </w:r>
      <w:r w:rsidRPr="00AB0BD1">
        <w:rPr>
          <w:color w:val="000000" w:themeColor="text1"/>
          <w:lang w:eastAsia="zh-CN"/>
        </w:rPr>
        <w:t>ccording to the analysis above, the child DU cannot do the slot-based scheduling</w:t>
      </w:r>
      <w:r w:rsidR="007A6170" w:rsidRPr="00AB0BD1">
        <w:rPr>
          <w:color w:val="000000" w:themeColor="text1"/>
          <w:lang w:eastAsia="zh-CN"/>
        </w:rPr>
        <w:t xml:space="preserve"> in certain cases</w:t>
      </w:r>
      <w:r w:rsidRPr="00AB0BD1">
        <w:rPr>
          <w:color w:val="000000" w:themeColor="text1"/>
          <w:lang w:eastAsia="zh-CN"/>
        </w:rPr>
        <w:t xml:space="preserve">. </w:t>
      </w:r>
      <w:r w:rsidR="00C81847" w:rsidRPr="00AB0BD1">
        <w:rPr>
          <w:color w:val="000000" w:themeColor="text1"/>
          <w:lang w:eastAsia="zh-CN"/>
        </w:rPr>
        <w:t>Furthermore</w:t>
      </w:r>
      <w:r w:rsidRPr="00AB0BD1">
        <w:rPr>
          <w:color w:val="000000" w:themeColor="text1"/>
          <w:lang w:eastAsia="zh-CN"/>
        </w:rPr>
        <w:t xml:space="preserve">, </w:t>
      </w:r>
      <w:r w:rsidR="000B012A" w:rsidRPr="00AB0BD1">
        <w:rPr>
          <w:color w:val="000000" w:themeColor="text1"/>
          <w:lang w:eastAsia="zh-CN"/>
        </w:rPr>
        <w:t xml:space="preserve">as illustrated in Figure 8, </w:t>
      </w:r>
      <w:r w:rsidRPr="00AB0BD1">
        <w:rPr>
          <w:color w:val="000000" w:themeColor="text1"/>
          <w:lang w:eastAsia="zh-CN"/>
        </w:rPr>
        <w:t xml:space="preserve">considering multi-hop topologies, </w:t>
      </w:r>
      <w:r w:rsidR="008B2ACD" w:rsidRPr="00AB0BD1">
        <w:rPr>
          <w:color w:val="000000" w:themeColor="text1"/>
          <w:lang w:eastAsia="zh-CN"/>
        </w:rPr>
        <w:t xml:space="preserve">to achieve the DU H/S/NA resource </w:t>
      </w:r>
      <w:r w:rsidR="00C41F44" w:rsidRPr="00AB0BD1">
        <w:rPr>
          <w:color w:val="000000" w:themeColor="text1"/>
          <w:lang w:eastAsia="zh-CN"/>
        </w:rPr>
        <w:t>configuration</w:t>
      </w:r>
      <w:r w:rsidR="008B2ACD" w:rsidRPr="00AB0BD1">
        <w:rPr>
          <w:color w:val="000000" w:themeColor="text1"/>
          <w:lang w:eastAsia="zh-CN"/>
        </w:rPr>
        <w:t xml:space="preserve"> relative to the MT resource configuration (D/U/F) slot timing, CU should know </w:t>
      </w:r>
      <w:r w:rsidR="000B012A" w:rsidRPr="00AB0BD1">
        <w:rPr>
          <w:color w:val="000000" w:themeColor="text1"/>
          <w:lang w:eastAsia="zh-CN"/>
        </w:rPr>
        <w:t xml:space="preserve">all the propagation delay </w:t>
      </w:r>
      <w:r w:rsidR="008B2ACD" w:rsidRPr="00AB0BD1">
        <w:rPr>
          <w:color w:val="000000" w:themeColor="text1"/>
          <w:lang w:eastAsia="zh-CN"/>
        </w:rPr>
        <w:t>information of IAB nodes</w:t>
      </w:r>
      <w:r w:rsidR="000B012A" w:rsidRPr="00AB0BD1">
        <w:rPr>
          <w:color w:val="000000" w:themeColor="text1"/>
          <w:lang w:eastAsia="zh-CN"/>
        </w:rPr>
        <w:t>, which will introduce high signalling overhead.</w:t>
      </w:r>
      <w:r w:rsidR="00D41E1E" w:rsidRPr="00AB0BD1">
        <w:rPr>
          <w:color w:val="000000" w:themeColor="text1"/>
          <w:lang w:eastAsia="zh-CN"/>
        </w:rPr>
        <w:t xml:space="preserve"> </w:t>
      </w:r>
      <w:r w:rsidR="00C41F44" w:rsidRPr="00AB0BD1">
        <w:rPr>
          <w:color w:val="000000" w:themeColor="text1"/>
          <w:lang w:eastAsia="zh-CN"/>
        </w:rPr>
        <w:t xml:space="preserve">Generally, </w:t>
      </w:r>
      <w:r w:rsidR="0022551C" w:rsidRPr="00AB0BD1">
        <w:rPr>
          <w:color w:val="000000" w:themeColor="text1"/>
          <w:lang w:eastAsia="zh-CN"/>
        </w:rPr>
        <w:t>the PDSCH or PUSCH are scheduled by the parent DU dynamically, so there is no need for CU to know the switching location and switching time.</w:t>
      </w:r>
    </w:p>
    <w:p w14:paraId="4C16BC85" w14:textId="52A10FB3" w:rsidR="004931AD" w:rsidRPr="00AB0BD1" w:rsidRDefault="004931AD" w:rsidP="004931AD">
      <w:pPr>
        <w:spacing w:afterLines="50" w:after="156"/>
        <w:jc w:val="center"/>
        <w:rPr>
          <w:color w:val="000000" w:themeColor="text1"/>
          <w:lang w:eastAsia="zh-CN"/>
        </w:rPr>
      </w:pPr>
      <w:r w:rsidRPr="00AB0BD1">
        <w:rPr>
          <w:noProof/>
          <w:color w:val="000000" w:themeColor="text1"/>
          <w:lang w:val="en-US" w:eastAsia="zh-CN"/>
        </w:rPr>
        <w:drawing>
          <wp:inline distT="0" distB="0" distL="0" distR="0" wp14:anchorId="794C0BC4" wp14:editId="1A2A8409">
            <wp:extent cx="4138104" cy="2609285"/>
            <wp:effectExtent l="0" t="0" r="0" b="63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43373" cy="2612607"/>
                    </a:xfrm>
                    <a:prstGeom prst="rect">
                      <a:avLst/>
                    </a:prstGeom>
                    <a:noFill/>
                  </pic:spPr>
                </pic:pic>
              </a:graphicData>
            </a:graphic>
          </wp:inline>
        </w:drawing>
      </w:r>
    </w:p>
    <w:p w14:paraId="07E4250A" w14:textId="6044F1E9" w:rsidR="008B2ACD" w:rsidRPr="00AB0BD1" w:rsidRDefault="008B2ACD" w:rsidP="004931AD">
      <w:pPr>
        <w:spacing w:afterLines="50" w:after="156"/>
        <w:jc w:val="center"/>
        <w:rPr>
          <w:color w:val="000000" w:themeColor="text1"/>
          <w:lang w:eastAsia="zh-CN"/>
        </w:rPr>
      </w:pPr>
      <w:r w:rsidRPr="00AB0BD1">
        <w:rPr>
          <w:color w:val="000000" w:themeColor="text1"/>
          <w:lang w:eastAsia="zh-CN"/>
        </w:rPr>
        <w:lastRenderedPageBreak/>
        <w:t xml:space="preserve">Figure </w:t>
      </w:r>
      <w:r w:rsidR="00D92FE0" w:rsidRPr="00AB0BD1">
        <w:rPr>
          <w:color w:val="000000" w:themeColor="text1"/>
          <w:lang w:eastAsia="zh-CN"/>
        </w:rPr>
        <w:t>6</w:t>
      </w:r>
      <w:r w:rsidRPr="00AB0BD1">
        <w:rPr>
          <w:color w:val="000000" w:themeColor="text1"/>
          <w:lang w:eastAsia="zh-CN"/>
        </w:rPr>
        <w:t xml:space="preserve"> Considering propagation delay and switching time in multi-hop topologies</w:t>
      </w:r>
    </w:p>
    <w:p w14:paraId="0715954E" w14:textId="77777777" w:rsidR="00C47E4B" w:rsidRPr="00AB0BD1" w:rsidRDefault="008B2ACD" w:rsidP="00AB0BD1">
      <w:pPr>
        <w:spacing w:after="0"/>
        <w:jc w:val="both"/>
        <w:rPr>
          <w:b/>
          <w:bCs/>
          <w:color w:val="000000" w:themeColor="text1"/>
          <w:lang w:eastAsia="zh-CN"/>
        </w:rPr>
      </w:pPr>
      <w:r w:rsidRPr="00AB0BD1">
        <w:rPr>
          <w:b/>
          <w:bCs/>
          <w:color w:val="000000" w:themeColor="text1"/>
          <w:lang w:eastAsia="zh-CN"/>
        </w:rPr>
        <w:t xml:space="preserve">Observation 4: </w:t>
      </w:r>
    </w:p>
    <w:p w14:paraId="0B8EF509" w14:textId="64CC2789" w:rsidR="008B2ACD" w:rsidRPr="00AB0BD1" w:rsidRDefault="008B2ACD" w:rsidP="0080617A">
      <w:pPr>
        <w:spacing w:afterLines="50" w:after="156"/>
        <w:jc w:val="both"/>
        <w:rPr>
          <w:b/>
          <w:bCs/>
          <w:color w:val="000000" w:themeColor="text1"/>
          <w:lang w:eastAsia="zh-CN"/>
        </w:rPr>
      </w:pPr>
      <w:r w:rsidRPr="00AB0BD1">
        <w:rPr>
          <w:b/>
          <w:bCs/>
          <w:color w:val="000000" w:themeColor="text1"/>
          <w:lang w:eastAsia="zh-CN"/>
        </w:rPr>
        <w:t xml:space="preserve">If H/S/NA is applied relative to the MT resource configuration (D/U/F) slot timing (Alt. 1b), </w:t>
      </w:r>
      <w:r w:rsidR="000B012A" w:rsidRPr="00AB0BD1">
        <w:rPr>
          <w:b/>
          <w:bCs/>
          <w:color w:val="000000" w:themeColor="text1"/>
          <w:lang w:eastAsia="zh-CN"/>
        </w:rPr>
        <w:t>the DU and MT transmission conflicts could be resolved at the expense of high signalling overhead and configuration complexity.</w:t>
      </w:r>
    </w:p>
    <w:p w14:paraId="1033770D" w14:textId="3F49648F" w:rsidR="00BB61DB" w:rsidRPr="00AB0BD1" w:rsidRDefault="00BB61DB" w:rsidP="00BB61DB">
      <w:pPr>
        <w:pStyle w:val="1"/>
        <w:numPr>
          <w:ilvl w:val="0"/>
          <w:numId w:val="0"/>
        </w:numPr>
        <w:spacing w:before="0" w:after="0" w:line="240" w:lineRule="auto"/>
        <w:jc w:val="both"/>
        <w:rPr>
          <w:rFonts w:cs="Arial"/>
          <w:color w:val="000000" w:themeColor="text1"/>
          <w:sz w:val="28"/>
        </w:rPr>
      </w:pPr>
      <w:r w:rsidRPr="00AB0BD1">
        <w:rPr>
          <w:rFonts w:eastAsiaTheme="minorEastAsia" w:cs="Arial"/>
          <w:color w:val="000000" w:themeColor="text1"/>
          <w:sz w:val="28"/>
          <w:lang w:eastAsia="zh-CN"/>
        </w:rPr>
        <w:t xml:space="preserve">2.2 </w:t>
      </w:r>
      <w:r w:rsidRPr="00AB0BD1">
        <w:rPr>
          <w:rFonts w:cs="Arial"/>
          <w:color w:val="000000" w:themeColor="text1"/>
          <w:sz w:val="28"/>
        </w:rPr>
        <w:t>Alternative 1c</w:t>
      </w:r>
    </w:p>
    <w:p w14:paraId="63A53E7B" w14:textId="28411685" w:rsidR="001613E2" w:rsidRPr="00AB0BD1" w:rsidRDefault="00BB61DB" w:rsidP="00BB61DB">
      <w:r w:rsidRPr="00AB0BD1">
        <w:rPr>
          <w:rFonts w:eastAsia="微软雅黑"/>
          <w:lang w:eastAsia="zh-CN"/>
        </w:rPr>
        <w:t xml:space="preserve">Alternative 1c is to configure the Hard resource according to the </w:t>
      </w:r>
      <w:r w:rsidRPr="00AB0BD1">
        <w:t xml:space="preserve">DU resource configuration (D/U/F) slot timing and configure the soft resource according to the MT’s flexible resource configuration which follows the MT’s timing. And the remaining resources without any indication are configured as not available. </w:t>
      </w:r>
    </w:p>
    <w:p w14:paraId="7814DB4E" w14:textId="75F6500C" w:rsidR="00135286" w:rsidRPr="00AB0BD1" w:rsidRDefault="00BB61DB" w:rsidP="00BC68BC">
      <w:pPr>
        <w:jc w:val="both"/>
      </w:pPr>
      <w:r w:rsidRPr="00AB0BD1">
        <w:t xml:space="preserve">For the H/S/NA validity determination, alternative 1c is a combination of </w:t>
      </w:r>
      <w:r w:rsidR="005F0B1A" w:rsidRPr="00AB0BD1">
        <w:t xml:space="preserve">following </w:t>
      </w:r>
      <w:r w:rsidRPr="00AB0BD1">
        <w:t xml:space="preserve">both </w:t>
      </w:r>
      <w:r w:rsidR="007750FF" w:rsidRPr="00AB0BD1">
        <w:t xml:space="preserve">the </w:t>
      </w:r>
      <w:r w:rsidRPr="00AB0BD1">
        <w:t>DU’s</w:t>
      </w:r>
      <w:r w:rsidR="007750FF" w:rsidRPr="00AB0BD1">
        <w:t xml:space="preserve"> </w:t>
      </w:r>
      <w:r w:rsidRPr="00AB0BD1">
        <w:t>and MT’s timing</w:t>
      </w:r>
      <w:r w:rsidR="005F0B1A" w:rsidRPr="00AB0BD1">
        <w:t xml:space="preserve">; therefore, it shares </w:t>
      </w:r>
      <w:r w:rsidRPr="00AB0BD1">
        <w:t>the conflict issues in 1a and the slot splitting issue in 1b</w:t>
      </w:r>
      <w:r w:rsidR="00BD10EF" w:rsidRPr="00AB0BD1">
        <w:t xml:space="preserve">. Details </w:t>
      </w:r>
      <w:r w:rsidR="009F6901" w:rsidRPr="00AB0BD1">
        <w:t xml:space="preserve">are </w:t>
      </w:r>
      <w:r w:rsidR="00FE2929" w:rsidRPr="00AB0BD1">
        <w:t>depicted</w:t>
      </w:r>
      <w:r w:rsidR="009F6901" w:rsidRPr="00AB0BD1">
        <w:t xml:space="preserve"> in</w:t>
      </w:r>
      <w:r w:rsidR="00BD10EF" w:rsidRPr="00AB0BD1">
        <w:t xml:space="preserve"> Figures 7(a) and 7(b)</w:t>
      </w:r>
      <w:r w:rsidR="00DB6408" w:rsidRPr="00AB0BD1">
        <w:t>, respectively</w:t>
      </w:r>
      <w:r w:rsidR="00BD10EF" w:rsidRPr="00AB0BD1">
        <w:t xml:space="preserve">. </w:t>
      </w:r>
      <w:r w:rsidRPr="00AB0BD1">
        <w:t xml:space="preserve">It </w:t>
      </w:r>
      <w:r w:rsidR="00FE2929" w:rsidRPr="00AB0BD1">
        <w:t>is</w:t>
      </w:r>
      <w:r w:rsidRPr="00AB0BD1">
        <w:t xml:space="preserve"> observed from </w:t>
      </w:r>
      <w:r w:rsidR="006D7964" w:rsidRPr="00AB0BD1">
        <w:t xml:space="preserve">Figure </w:t>
      </w:r>
      <w:r w:rsidR="00BD10EF" w:rsidRPr="00AB0BD1">
        <w:t>7</w:t>
      </w:r>
      <w:r w:rsidR="006D7964" w:rsidRPr="00AB0BD1">
        <w:t>(a)</w:t>
      </w:r>
      <w:r w:rsidRPr="00AB0BD1">
        <w:t xml:space="preserve"> that once the slot Z and slot Y are </w:t>
      </w:r>
      <w:r w:rsidR="005A6465" w:rsidRPr="00AB0BD1">
        <w:t xml:space="preserve">both </w:t>
      </w:r>
      <w:r w:rsidRPr="00AB0BD1">
        <w:t>configured as hard, the transmission conflict within child IAB could happen</w:t>
      </w:r>
      <w:r w:rsidR="00BD10EF" w:rsidRPr="00AB0BD1">
        <w:t>, which is the</w:t>
      </w:r>
      <w:r w:rsidR="00B332AA" w:rsidRPr="00AB0BD1">
        <w:t xml:space="preserve"> same as</w:t>
      </w:r>
      <w:r w:rsidR="00BD10EF" w:rsidRPr="00AB0BD1">
        <w:t xml:space="preserve"> that in</w:t>
      </w:r>
      <w:r w:rsidR="00B332AA" w:rsidRPr="00AB0BD1">
        <w:t xml:space="preserve"> alternative 1a.</w:t>
      </w:r>
      <w:r w:rsidRPr="00AB0BD1">
        <w:t xml:space="preserve"> </w:t>
      </w:r>
      <w:r w:rsidR="00DB6408" w:rsidRPr="00AB0BD1">
        <w:t xml:space="preserve">Figure 7(b) illustrates the issue </w:t>
      </w:r>
      <w:r w:rsidR="00987B34" w:rsidRPr="00AB0BD1">
        <w:t xml:space="preserve">of </w:t>
      </w:r>
      <w:r w:rsidR="00DB6408" w:rsidRPr="00AB0BD1">
        <w:t>splitting the DU slot</w:t>
      </w:r>
      <w:r w:rsidR="00987B34" w:rsidRPr="00AB0BD1">
        <w:t>. F</w:t>
      </w:r>
      <w:r w:rsidR="002E2C28" w:rsidRPr="00AB0BD1">
        <w:t xml:space="preserve">or the MT slot that </w:t>
      </w:r>
      <w:r w:rsidR="003C5C05" w:rsidRPr="00AB0BD1">
        <w:t>is indicated as flexible</w:t>
      </w:r>
      <w:r w:rsidR="002E2C28" w:rsidRPr="00AB0BD1">
        <w:t>, its corresponding DU time resource is</w:t>
      </w:r>
      <w:r w:rsidR="00DB6408" w:rsidRPr="00AB0BD1">
        <w:t xml:space="preserve"> implicitly determined</w:t>
      </w:r>
      <w:r w:rsidR="002E2C28" w:rsidRPr="00AB0BD1">
        <w:t xml:space="preserve"> as </w:t>
      </w:r>
      <w:r w:rsidR="00DB6408" w:rsidRPr="00AB0BD1">
        <w:t>s</w:t>
      </w:r>
      <w:r w:rsidR="002E2C28" w:rsidRPr="00AB0BD1">
        <w:t>oft</w:t>
      </w:r>
      <w:r w:rsidR="00DB6408" w:rsidRPr="00AB0BD1">
        <w:t xml:space="preserve">. Due to the timing misalignment, the DU soft resource occupies the second part of slot X and the first part of slot Y, and the remaining parts of the two slots are </w:t>
      </w:r>
      <w:r w:rsidR="003C5C05" w:rsidRPr="00AB0BD1">
        <w:t xml:space="preserve">assumed to be </w:t>
      </w:r>
      <w:r w:rsidR="00DB6408" w:rsidRPr="00AB0BD1">
        <w:t>NA</w:t>
      </w:r>
      <w:r w:rsidR="003C5C05" w:rsidRPr="00AB0BD1">
        <w:t xml:space="preserve"> without otherwise indications</w:t>
      </w:r>
      <w:r w:rsidR="00DB6408" w:rsidRPr="00AB0BD1">
        <w:t xml:space="preserve">. </w:t>
      </w:r>
      <w:r w:rsidR="003C5C05" w:rsidRPr="00AB0BD1">
        <w:t>In such a case, the second part of slot X and the first part of slot Y have to be scheduled separately.</w:t>
      </w:r>
    </w:p>
    <w:p w14:paraId="62A05149" w14:textId="22F5BBD1" w:rsidR="00CF2636" w:rsidRPr="00AB0BD1" w:rsidRDefault="00BB61DB" w:rsidP="00BC68BC">
      <w:pPr>
        <w:jc w:val="both"/>
      </w:pPr>
      <w:r w:rsidRPr="00AB0BD1">
        <w:t>Besides th</w:t>
      </w:r>
      <w:r w:rsidR="0096598C" w:rsidRPr="00AB0BD1">
        <w:t>e configuration issues mentioned above</w:t>
      </w:r>
      <w:r w:rsidRPr="00AB0BD1">
        <w:t xml:space="preserve">, </w:t>
      </w:r>
      <w:r w:rsidR="0096598C" w:rsidRPr="00AB0BD1">
        <w:t xml:space="preserve">Alt. 1c </w:t>
      </w:r>
      <w:r w:rsidR="00286770" w:rsidRPr="00AB0BD1">
        <w:t>may have configuration ambiguities, a</w:t>
      </w:r>
      <w:r w:rsidRPr="00AB0BD1">
        <w:t xml:space="preserve">s illustrated in </w:t>
      </w:r>
      <w:r w:rsidR="00EB591A" w:rsidRPr="00AB0BD1">
        <w:t>Figure 7</w:t>
      </w:r>
      <w:r w:rsidR="00286770" w:rsidRPr="00AB0BD1">
        <w:t xml:space="preserve">(c). According to </w:t>
      </w:r>
      <w:r w:rsidR="00CF2636" w:rsidRPr="00AB0BD1">
        <w:t>configuration case in</w:t>
      </w:r>
      <w:r w:rsidR="00286770" w:rsidRPr="00AB0BD1">
        <w:t xml:space="preserve"> Figure 7(b), </w:t>
      </w:r>
      <w:r w:rsidR="00CF2636" w:rsidRPr="00AB0BD1">
        <w:t xml:space="preserve">the second part of slot X and the first part of slot Y are determined as soft when the corresponding MT is flexible. In the meanwhile, it is possible that slot Y is indicated as a hard resource. Hence, </w:t>
      </w:r>
      <w:r w:rsidR="00CF2636" w:rsidRPr="00AB0BD1">
        <w:rPr>
          <w:lang w:eastAsia="zh-CN"/>
        </w:rPr>
        <w:t>t</w:t>
      </w:r>
      <w:r w:rsidR="00CF2636" w:rsidRPr="00AB0BD1">
        <w:rPr>
          <w:rFonts w:hint="eastAsia"/>
          <w:lang w:eastAsia="zh-CN"/>
        </w:rPr>
        <w:t xml:space="preserve">here </w:t>
      </w:r>
      <w:r w:rsidR="00CF2636" w:rsidRPr="00AB0BD1">
        <w:rPr>
          <w:lang w:eastAsia="zh-CN"/>
        </w:rPr>
        <w:t>will be a configuration ambiguity in the first part of slot Y, since both indications are effective according to Alt. 1c.</w:t>
      </w:r>
    </w:p>
    <w:p w14:paraId="26689E02" w14:textId="6CCA9BAA" w:rsidR="005A6465" w:rsidRPr="00AB0BD1" w:rsidRDefault="001B028B" w:rsidP="00BC68BC">
      <w:pPr>
        <w:spacing w:after="0"/>
        <w:rPr>
          <w:lang w:eastAsia="zh-CN"/>
        </w:rPr>
      </w:pPr>
      <w:r w:rsidRPr="00AB0BD1">
        <w:rPr>
          <w:noProof/>
          <w:lang w:val="en-US" w:eastAsia="zh-CN"/>
        </w:rPr>
        <w:drawing>
          <wp:inline distT="0" distB="0" distL="0" distR="0" wp14:anchorId="76CE07A9" wp14:editId="782662FB">
            <wp:extent cx="5274310" cy="1836420"/>
            <wp:effectExtent l="0" t="0" r="254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274310" cy="1836420"/>
                    </a:xfrm>
                    <a:prstGeom prst="rect">
                      <a:avLst/>
                    </a:prstGeom>
                  </pic:spPr>
                </pic:pic>
              </a:graphicData>
            </a:graphic>
          </wp:inline>
        </w:drawing>
      </w:r>
    </w:p>
    <w:p w14:paraId="761EF3E9" w14:textId="794F5F8A" w:rsidR="00BB61DB" w:rsidRPr="00AB0BD1" w:rsidRDefault="00CF2636" w:rsidP="00BC68BC">
      <w:pPr>
        <w:ind w:firstLineChars="1100" w:firstLine="2200"/>
        <w:rPr>
          <w:lang w:eastAsia="zh-CN"/>
        </w:rPr>
      </w:pPr>
      <w:r w:rsidRPr="00AB0BD1">
        <w:rPr>
          <w:lang w:eastAsia="zh-CN"/>
        </w:rPr>
        <w:t xml:space="preserve">(a)                    </w:t>
      </w:r>
      <w:r w:rsidRPr="00AB0BD1">
        <w:rPr>
          <w:rFonts w:hint="eastAsia"/>
          <w:lang w:eastAsia="zh-CN"/>
        </w:rPr>
        <w:t>(</w:t>
      </w:r>
      <w:r w:rsidRPr="00AB0BD1">
        <w:rPr>
          <w:lang w:eastAsia="zh-CN"/>
        </w:rPr>
        <w:t>b)                       (c)</w:t>
      </w:r>
    </w:p>
    <w:p w14:paraId="1C801E5E" w14:textId="34620E79" w:rsidR="00BB61DB" w:rsidRPr="00AB0BD1" w:rsidRDefault="00BB61DB" w:rsidP="00BC68BC">
      <w:pPr>
        <w:spacing w:afterLines="50" w:after="156"/>
        <w:jc w:val="center"/>
        <w:rPr>
          <w:color w:val="000000" w:themeColor="text1"/>
          <w:lang w:eastAsia="zh-CN"/>
        </w:rPr>
      </w:pPr>
      <w:r w:rsidRPr="00AB0BD1">
        <w:rPr>
          <w:color w:val="000000" w:themeColor="text1"/>
          <w:lang w:eastAsia="zh-CN"/>
        </w:rPr>
        <w:t xml:space="preserve">Figure </w:t>
      </w:r>
      <w:r w:rsidR="00A70A3F" w:rsidRPr="00AB0BD1">
        <w:rPr>
          <w:color w:val="000000" w:themeColor="text1"/>
          <w:lang w:eastAsia="zh-CN"/>
        </w:rPr>
        <w:t>7</w:t>
      </w:r>
      <w:r w:rsidR="00CF2636" w:rsidRPr="00AB0BD1">
        <w:rPr>
          <w:color w:val="000000" w:themeColor="text1"/>
          <w:lang w:eastAsia="zh-CN"/>
        </w:rPr>
        <w:t>.</w:t>
      </w:r>
      <w:r w:rsidRPr="00AB0BD1">
        <w:rPr>
          <w:color w:val="000000" w:themeColor="text1"/>
          <w:lang w:eastAsia="zh-CN"/>
        </w:rPr>
        <w:t xml:space="preserve"> </w:t>
      </w:r>
      <w:r w:rsidR="00CF2636" w:rsidRPr="00AB0BD1">
        <w:rPr>
          <w:color w:val="000000" w:themeColor="text1"/>
          <w:lang w:eastAsia="zh-CN"/>
        </w:rPr>
        <w:t>Illustration of configuration issues and ambiguities in Alt. 1c.</w:t>
      </w:r>
    </w:p>
    <w:p w14:paraId="2D87CAEA" w14:textId="77777777" w:rsidR="00DA3203" w:rsidRPr="00AB0BD1" w:rsidRDefault="00047120" w:rsidP="00BC68BC">
      <w:pPr>
        <w:spacing w:after="0"/>
        <w:jc w:val="both"/>
        <w:rPr>
          <w:b/>
          <w:lang w:eastAsia="zh-CN"/>
        </w:rPr>
      </w:pPr>
      <w:r w:rsidRPr="00AB0BD1">
        <w:rPr>
          <w:b/>
          <w:lang w:eastAsia="zh-CN"/>
        </w:rPr>
        <w:t>O</w:t>
      </w:r>
      <w:r w:rsidRPr="00AB0BD1">
        <w:rPr>
          <w:rFonts w:hint="eastAsia"/>
          <w:b/>
          <w:lang w:eastAsia="zh-CN"/>
        </w:rPr>
        <w:t xml:space="preserve">bservation 5: </w:t>
      </w:r>
    </w:p>
    <w:p w14:paraId="5DAF3DC0" w14:textId="48B0E649" w:rsidR="00047120" w:rsidRPr="00AB0BD1" w:rsidRDefault="00047120" w:rsidP="00BC68BC">
      <w:pPr>
        <w:jc w:val="both"/>
        <w:rPr>
          <w:lang w:eastAsia="zh-CN"/>
        </w:rPr>
      </w:pPr>
      <w:r w:rsidRPr="00AB0BD1">
        <w:rPr>
          <w:b/>
          <w:lang w:eastAsia="zh-CN"/>
        </w:rPr>
        <w:t>Alternative 1c shares the same configuration issues of alternative 1a and 1b. Besides, there is an ambiguity for determining the hard and soft state in the overlapped periods.</w:t>
      </w:r>
    </w:p>
    <w:p w14:paraId="7A19C533" w14:textId="7B9885C3" w:rsidR="00BB61DB" w:rsidRPr="00AB0BD1" w:rsidRDefault="00531809" w:rsidP="00BC68BC">
      <w:pPr>
        <w:jc w:val="both"/>
        <w:rPr>
          <w:lang w:eastAsia="zh-CN"/>
        </w:rPr>
      </w:pPr>
      <w:r w:rsidRPr="00AB0BD1">
        <w:rPr>
          <w:lang w:eastAsia="zh-CN"/>
        </w:rPr>
        <w:lastRenderedPageBreak/>
        <w:t>Furthermore</w:t>
      </w:r>
      <w:r w:rsidR="00D54DDF" w:rsidRPr="00AB0BD1">
        <w:rPr>
          <w:lang w:eastAsia="zh-CN"/>
        </w:rPr>
        <w:t xml:space="preserve">, </w:t>
      </w:r>
      <w:r w:rsidR="00047120" w:rsidRPr="00AB0BD1">
        <w:rPr>
          <w:lang w:eastAsia="zh-CN"/>
        </w:rPr>
        <w:t>t</w:t>
      </w:r>
      <w:r w:rsidR="00BB61DB" w:rsidRPr="00AB0BD1">
        <w:rPr>
          <w:rFonts w:hint="eastAsia"/>
          <w:lang w:eastAsia="zh-CN"/>
        </w:rPr>
        <w:t xml:space="preserve">he </w:t>
      </w:r>
      <w:r w:rsidR="00BB61DB" w:rsidRPr="00AB0BD1">
        <w:rPr>
          <w:lang w:eastAsia="zh-CN"/>
        </w:rPr>
        <w:t>flexible resource</w:t>
      </w:r>
      <w:r w:rsidR="00D54DDF" w:rsidRPr="00AB0BD1">
        <w:rPr>
          <w:lang w:eastAsia="zh-CN"/>
        </w:rPr>
        <w:t>s</w:t>
      </w:r>
      <w:r w:rsidR="00BB61DB" w:rsidRPr="00AB0BD1">
        <w:rPr>
          <w:lang w:eastAsia="zh-CN"/>
        </w:rPr>
        <w:t xml:space="preserve"> </w:t>
      </w:r>
      <w:r w:rsidR="00D54DDF" w:rsidRPr="00AB0BD1">
        <w:rPr>
          <w:lang w:eastAsia="zh-CN"/>
        </w:rPr>
        <w:t>are</w:t>
      </w:r>
      <w:r w:rsidR="00BB61DB" w:rsidRPr="00AB0BD1">
        <w:rPr>
          <w:lang w:eastAsia="zh-CN"/>
        </w:rPr>
        <w:t xml:space="preserve"> configured by both RRC and DCI signalling</w:t>
      </w:r>
      <w:r w:rsidRPr="00AB0BD1">
        <w:rPr>
          <w:lang w:eastAsia="zh-CN"/>
        </w:rPr>
        <w:t xml:space="preserve"> in Rel-15</w:t>
      </w:r>
      <w:r w:rsidR="00BB61DB" w:rsidRPr="00AB0BD1">
        <w:rPr>
          <w:lang w:eastAsia="zh-CN"/>
        </w:rPr>
        <w:t xml:space="preserve">. </w:t>
      </w:r>
      <w:r w:rsidR="004C7306" w:rsidRPr="00AB0BD1">
        <w:rPr>
          <w:lang w:eastAsia="zh-CN"/>
        </w:rPr>
        <w:t>Taking it into the account of the soft indication</w:t>
      </w:r>
      <w:r w:rsidR="00B82CE4" w:rsidRPr="00AB0BD1">
        <w:rPr>
          <w:lang w:eastAsia="zh-CN"/>
        </w:rPr>
        <w:t>s</w:t>
      </w:r>
      <w:r w:rsidR="004C7306" w:rsidRPr="00AB0BD1">
        <w:rPr>
          <w:lang w:eastAsia="zh-CN"/>
        </w:rPr>
        <w:t xml:space="preserve"> of Alt. 1c, t</w:t>
      </w:r>
      <w:r w:rsidR="00BB61DB" w:rsidRPr="00AB0BD1">
        <w:rPr>
          <w:lang w:eastAsia="zh-CN"/>
        </w:rPr>
        <w:t xml:space="preserve">he DCI indicated flexible resource </w:t>
      </w:r>
      <w:r w:rsidR="004C7306" w:rsidRPr="00AB0BD1">
        <w:rPr>
          <w:lang w:eastAsia="zh-CN"/>
        </w:rPr>
        <w:t>of the MT</w:t>
      </w:r>
      <w:r w:rsidR="00BB61DB" w:rsidRPr="00AB0BD1">
        <w:rPr>
          <w:lang w:eastAsia="zh-CN"/>
        </w:rPr>
        <w:t xml:space="preserve"> will induce a dynamic change of</w:t>
      </w:r>
      <w:r w:rsidR="004C7306" w:rsidRPr="00AB0BD1">
        <w:rPr>
          <w:lang w:eastAsia="zh-CN"/>
        </w:rPr>
        <w:t xml:space="preserve"> DU</w:t>
      </w:r>
      <w:r w:rsidR="00BB61DB" w:rsidRPr="00AB0BD1">
        <w:rPr>
          <w:lang w:eastAsia="zh-CN"/>
        </w:rPr>
        <w:t xml:space="preserve"> soft resource configuration</w:t>
      </w:r>
      <w:r w:rsidR="008A7F7D" w:rsidRPr="00AB0BD1">
        <w:rPr>
          <w:lang w:eastAsia="zh-CN"/>
        </w:rPr>
        <w:t>s</w:t>
      </w:r>
      <w:r w:rsidR="00BB61DB" w:rsidRPr="00AB0BD1">
        <w:rPr>
          <w:lang w:eastAsia="zh-CN"/>
        </w:rPr>
        <w:t xml:space="preserve">. Since the soft resource is to balance the traffic load and it could be changed according to explicit and implicit indications, there is no need to change the flexible/soft resource configuration dynamically. Then there is no need to indicate the flexible/soft resource through DCI signalling. </w:t>
      </w:r>
    </w:p>
    <w:p w14:paraId="744739DB" w14:textId="77777777" w:rsidR="00DA3203" w:rsidRPr="00AB0BD1" w:rsidRDefault="00EB591A" w:rsidP="00BC68BC">
      <w:pPr>
        <w:spacing w:after="0"/>
        <w:rPr>
          <w:b/>
          <w:lang w:eastAsia="zh-CN"/>
        </w:rPr>
      </w:pPr>
      <w:r w:rsidRPr="00AB0BD1">
        <w:rPr>
          <w:b/>
          <w:lang w:eastAsia="zh-CN"/>
        </w:rPr>
        <w:t>Proposal</w:t>
      </w:r>
      <w:r w:rsidR="00BB61DB" w:rsidRPr="00AB0BD1">
        <w:rPr>
          <w:b/>
          <w:lang w:eastAsia="zh-CN"/>
        </w:rPr>
        <w:t xml:space="preserve"> </w:t>
      </w:r>
      <w:r w:rsidR="006D7964" w:rsidRPr="00AB0BD1">
        <w:rPr>
          <w:b/>
          <w:lang w:eastAsia="zh-CN"/>
        </w:rPr>
        <w:t>2</w:t>
      </w:r>
      <w:r w:rsidR="00BB61DB" w:rsidRPr="00AB0BD1">
        <w:rPr>
          <w:b/>
          <w:lang w:eastAsia="zh-CN"/>
        </w:rPr>
        <w:t xml:space="preserve">: </w:t>
      </w:r>
    </w:p>
    <w:p w14:paraId="3A752E60" w14:textId="2A720C1B" w:rsidR="00BB61DB" w:rsidRPr="00AB0BD1" w:rsidRDefault="00BB61DB" w:rsidP="00BB61DB">
      <w:pPr>
        <w:rPr>
          <w:b/>
          <w:lang w:eastAsia="zh-CN"/>
        </w:rPr>
      </w:pPr>
      <w:r w:rsidRPr="00AB0BD1">
        <w:rPr>
          <w:b/>
          <w:lang w:eastAsia="zh-CN"/>
        </w:rPr>
        <w:t>There is no need to indicate flexible/soft resource</w:t>
      </w:r>
      <w:r w:rsidR="00EB591A" w:rsidRPr="00AB0BD1">
        <w:rPr>
          <w:b/>
          <w:lang w:eastAsia="zh-CN"/>
        </w:rPr>
        <w:t>s</w:t>
      </w:r>
      <w:r w:rsidRPr="00AB0BD1">
        <w:rPr>
          <w:b/>
          <w:lang w:eastAsia="zh-CN"/>
        </w:rPr>
        <w:t xml:space="preserve"> through a DCI signalling. </w:t>
      </w:r>
    </w:p>
    <w:p w14:paraId="06915340" w14:textId="77777777" w:rsidR="00BB61DB" w:rsidRPr="00AB0BD1" w:rsidRDefault="00BB61DB" w:rsidP="0080617A">
      <w:pPr>
        <w:spacing w:afterLines="50" w:after="156"/>
        <w:jc w:val="both"/>
        <w:rPr>
          <w:b/>
          <w:bCs/>
          <w:color w:val="000000" w:themeColor="text1"/>
          <w:lang w:eastAsia="zh-CN"/>
        </w:rPr>
      </w:pPr>
    </w:p>
    <w:p w14:paraId="3DBB3364" w14:textId="5FF2D8F2" w:rsidR="00E67012" w:rsidRPr="00AB0BD1" w:rsidRDefault="00E67012" w:rsidP="008B33C5">
      <w:pPr>
        <w:pStyle w:val="1"/>
        <w:numPr>
          <w:ilvl w:val="0"/>
          <w:numId w:val="0"/>
        </w:numPr>
        <w:spacing w:before="0" w:after="0" w:line="240" w:lineRule="auto"/>
        <w:jc w:val="both"/>
        <w:rPr>
          <w:rFonts w:cs="Arial"/>
          <w:color w:val="000000" w:themeColor="text1"/>
          <w:sz w:val="28"/>
        </w:rPr>
      </w:pPr>
      <w:r w:rsidRPr="00AB0BD1">
        <w:rPr>
          <w:rFonts w:eastAsiaTheme="minorEastAsia" w:cs="Arial" w:hint="eastAsia"/>
          <w:color w:val="000000" w:themeColor="text1"/>
          <w:sz w:val="28"/>
          <w:lang w:eastAsia="zh-CN"/>
        </w:rPr>
        <w:t xml:space="preserve">2.3 </w:t>
      </w:r>
      <w:r w:rsidRPr="00AB0BD1">
        <w:rPr>
          <w:rFonts w:cs="Arial"/>
          <w:color w:val="000000" w:themeColor="text1"/>
          <w:sz w:val="28"/>
        </w:rPr>
        <w:t>Alternative 2</w:t>
      </w:r>
    </w:p>
    <w:p w14:paraId="71751069" w14:textId="3CCE95A0" w:rsidR="00D43A6F" w:rsidRPr="00AB0BD1" w:rsidRDefault="0004512C" w:rsidP="000B2503">
      <w:pPr>
        <w:spacing w:after="0"/>
        <w:jc w:val="both"/>
        <w:rPr>
          <w:color w:val="000000" w:themeColor="text1"/>
          <w:lang w:eastAsia="zh-CN"/>
        </w:rPr>
      </w:pPr>
      <w:r w:rsidRPr="00AB0BD1">
        <w:rPr>
          <w:color w:val="000000" w:themeColor="text1"/>
          <w:lang w:eastAsia="zh-CN"/>
        </w:rPr>
        <w:t>In contrast to Alt. 1 which explicitly indicates H/S/NA to the DU resource configurations,</w:t>
      </w:r>
      <w:r w:rsidR="00D43A6F" w:rsidRPr="00AB0BD1">
        <w:rPr>
          <w:color w:val="000000" w:themeColor="text1"/>
          <w:lang w:eastAsia="zh-CN"/>
        </w:rPr>
        <w:t xml:space="preserve"> </w:t>
      </w:r>
      <w:r w:rsidR="004F555A" w:rsidRPr="00AB0BD1">
        <w:rPr>
          <w:color w:val="000000" w:themeColor="text1"/>
          <w:lang w:eastAsia="zh-CN"/>
        </w:rPr>
        <w:t xml:space="preserve">Alt. 2 adds </w:t>
      </w:r>
      <w:r w:rsidR="00E54DCC" w:rsidRPr="00AB0BD1">
        <w:rPr>
          <w:color w:val="000000" w:themeColor="text1"/>
          <w:lang w:eastAsia="zh-CN"/>
        </w:rPr>
        <w:t>an additional NA indication to the MT resource types. In such a case, the CU explicitly indicates NA in each slot for both the MT and DU configurations according to their own timing, and the H/S resources are then determined by the DU with respect to the cor</w:t>
      </w:r>
      <w:r w:rsidR="00FD427E" w:rsidRPr="00AB0BD1">
        <w:rPr>
          <w:color w:val="000000" w:themeColor="text1"/>
          <w:lang w:eastAsia="zh-CN"/>
        </w:rPr>
        <w:t>responding MT configurations. A</w:t>
      </w:r>
      <w:r w:rsidR="00E54DCC" w:rsidRPr="00AB0BD1">
        <w:rPr>
          <w:color w:val="000000" w:themeColor="text1"/>
          <w:lang w:eastAsia="zh-CN"/>
        </w:rPr>
        <w:t xml:space="preserve"> configuration example is </w:t>
      </w:r>
      <w:r w:rsidR="00967DEE" w:rsidRPr="00AB0BD1">
        <w:rPr>
          <w:color w:val="000000" w:themeColor="text1"/>
          <w:lang w:eastAsia="zh-CN"/>
        </w:rPr>
        <w:t xml:space="preserve">briefly </w:t>
      </w:r>
      <w:r w:rsidR="00E54DCC" w:rsidRPr="00AB0BD1">
        <w:rPr>
          <w:color w:val="000000" w:themeColor="text1"/>
          <w:lang w:eastAsia="zh-CN"/>
        </w:rPr>
        <w:t xml:space="preserve">illustrated in Figure </w:t>
      </w:r>
      <w:r w:rsidR="00D92FE0" w:rsidRPr="00AB0BD1">
        <w:rPr>
          <w:color w:val="000000" w:themeColor="text1"/>
          <w:lang w:eastAsia="zh-CN"/>
        </w:rPr>
        <w:t>7</w:t>
      </w:r>
      <w:r w:rsidR="00177D9A" w:rsidRPr="00AB0BD1">
        <w:rPr>
          <w:color w:val="000000" w:themeColor="text1"/>
          <w:lang w:eastAsia="zh-CN"/>
        </w:rPr>
        <w:t>, where the grey resources for DU is NA that explicitly configure</w:t>
      </w:r>
      <w:r w:rsidR="00B16296" w:rsidRPr="00AB0BD1">
        <w:rPr>
          <w:color w:val="000000" w:themeColor="text1"/>
          <w:lang w:eastAsia="zh-CN"/>
        </w:rPr>
        <w:t>d</w:t>
      </w:r>
      <w:r w:rsidR="00177D9A" w:rsidRPr="00AB0BD1">
        <w:rPr>
          <w:color w:val="000000" w:themeColor="text1"/>
          <w:lang w:eastAsia="zh-CN"/>
        </w:rPr>
        <w:t xml:space="preserve"> by the CU, </w:t>
      </w:r>
      <w:r w:rsidR="006E6CDE" w:rsidRPr="00AB0BD1">
        <w:rPr>
          <w:color w:val="000000" w:themeColor="text1"/>
          <w:lang w:eastAsia="zh-CN"/>
        </w:rPr>
        <w:t xml:space="preserve">and </w:t>
      </w:r>
      <w:r w:rsidR="00177D9A" w:rsidRPr="00AB0BD1">
        <w:rPr>
          <w:color w:val="000000" w:themeColor="text1"/>
          <w:lang w:eastAsia="zh-CN"/>
        </w:rPr>
        <w:t>the green</w:t>
      </w:r>
      <w:r w:rsidR="006E6CDE" w:rsidRPr="00AB0BD1">
        <w:rPr>
          <w:color w:val="000000" w:themeColor="text1"/>
          <w:lang w:eastAsia="zh-CN"/>
        </w:rPr>
        <w:t xml:space="preserve"> </w:t>
      </w:r>
      <w:r w:rsidR="00177D9A" w:rsidRPr="00AB0BD1">
        <w:rPr>
          <w:color w:val="000000" w:themeColor="text1"/>
          <w:lang w:eastAsia="zh-CN"/>
        </w:rPr>
        <w:t>and the blue one</w:t>
      </w:r>
      <w:r w:rsidR="006E6CDE" w:rsidRPr="00AB0BD1">
        <w:rPr>
          <w:color w:val="000000" w:themeColor="text1"/>
          <w:lang w:eastAsia="zh-CN"/>
        </w:rPr>
        <w:t>s</w:t>
      </w:r>
      <w:r w:rsidR="00177D9A" w:rsidRPr="00AB0BD1">
        <w:rPr>
          <w:color w:val="000000" w:themeColor="text1"/>
          <w:lang w:eastAsia="zh-CN"/>
        </w:rPr>
        <w:t xml:space="preserve"> </w:t>
      </w:r>
      <w:r w:rsidR="00CE6955" w:rsidRPr="00AB0BD1">
        <w:rPr>
          <w:color w:val="000000" w:themeColor="text1"/>
          <w:lang w:eastAsia="zh-CN"/>
        </w:rPr>
        <w:t>represent</w:t>
      </w:r>
      <w:r w:rsidR="00177D9A" w:rsidRPr="00AB0BD1">
        <w:rPr>
          <w:color w:val="000000" w:themeColor="text1"/>
          <w:lang w:eastAsia="zh-CN"/>
        </w:rPr>
        <w:t xml:space="preserve"> the Hard and Soft resources</w:t>
      </w:r>
      <w:r w:rsidR="00CE6955" w:rsidRPr="00AB0BD1">
        <w:rPr>
          <w:color w:val="000000" w:themeColor="text1"/>
          <w:lang w:eastAsia="zh-CN"/>
        </w:rPr>
        <w:t>, respectively,</w:t>
      </w:r>
      <w:r w:rsidR="00177D9A" w:rsidRPr="00AB0BD1">
        <w:rPr>
          <w:color w:val="000000" w:themeColor="text1"/>
          <w:lang w:eastAsia="zh-CN"/>
        </w:rPr>
        <w:t xml:space="preserve"> determined by </w:t>
      </w:r>
      <w:r w:rsidR="00974320" w:rsidRPr="00AB0BD1">
        <w:rPr>
          <w:color w:val="000000" w:themeColor="text1"/>
          <w:lang w:eastAsia="zh-CN"/>
        </w:rPr>
        <w:t xml:space="preserve">the </w:t>
      </w:r>
      <w:r w:rsidR="00177D9A" w:rsidRPr="00AB0BD1">
        <w:rPr>
          <w:color w:val="000000" w:themeColor="text1"/>
          <w:lang w:eastAsia="zh-CN"/>
        </w:rPr>
        <w:t>DU</w:t>
      </w:r>
      <w:r w:rsidR="0072749D" w:rsidRPr="00AB0BD1">
        <w:rPr>
          <w:color w:val="000000" w:themeColor="text1"/>
          <w:lang w:eastAsia="zh-CN"/>
        </w:rPr>
        <w:t xml:space="preserve"> itself</w:t>
      </w:r>
      <w:r w:rsidR="00177D9A" w:rsidRPr="00AB0BD1">
        <w:rPr>
          <w:color w:val="000000" w:themeColor="text1"/>
          <w:lang w:eastAsia="zh-CN"/>
        </w:rPr>
        <w:t xml:space="preserve"> following the corresponding MT configurations.</w:t>
      </w:r>
    </w:p>
    <w:p w14:paraId="3621B3E4" w14:textId="379ACD48" w:rsidR="00386B1D" w:rsidRPr="00AB0BD1" w:rsidRDefault="00C801F2" w:rsidP="00386B1D">
      <w:pPr>
        <w:spacing w:afterLines="50" w:after="156"/>
        <w:jc w:val="center"/>
        <w:rPr>
          <w:color w:val="000000" w:themeColor="text1"/>
          <w:lang w:eastAsia="zh-CN"/>
        </w:rPr>
      </w:pPr>
      <w:r w:rsidRPr="00AB0BD1">
        <w:rPr>
          <w:noProof/>
          <w:lang w:val="en-US" w:eastAsia="zh-CN"/>
        </w:rPr>
        <w:drawing>
          <wp:inline distT="0" distB="0" distL="0" distR="0" wp14:anchorId="48C21F51" wp14:editId="5EDC381C">
            <wp:extent cx="2462213" cy="200125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465268" cy="2003735"/>
                    </a:xfrm>
                    <a:prstGeom prst="rect">
                      <a:avLst/>
                    </a:prstGeom>
                  </pic:spPr>
                </pic:pic>
              </a:graphicData>
            </a:graphic>
          </wp:inline>
        </w:drawing>
      </w:r>
    </w:p>
    <w:p w14:paraId="1E030CCF" w14:textId="58C6BB55" w:rsidR="004C3006" w:rsidRPr="00AB0BD1" w:rsidRDefault="004C3006" w:rsidP="004C3006">
      <w:pPr>
        <w:spacing w:afterLines="50" w:after="156"/>
        <w:jc w:val="center"/>
        <w:rPr>
          <w:color w:val="000000" w:themeColor="text1"/>
          <w:lang w:eastAsia="zh-CN"/>
        </w:rPr>
      </w:pPr>
      <w:r w:rsidRPr="00AB0BD1">
        <w:rPr>
          <w:color w:val="000000" w:themeColor="text1"/>
          <w:lang w:eastAsia="zh-CN"/>
        </w:rPr>
        <w:t xml:space="preserve">Figure </w:t>
      </w:r>
      <w:r w:rsidR="006D7964" w:rsidRPr="00AB0BD1">
        <w:rPr>
          <w:color w:val="000000" w:themeColor="text1"/>
          <w:lang w:eastAsia="zh-CN"/>
        </w:rPr>
        <w:t>8</w:t>
      </w:r>
      <w:r w:rsidRPr="00AB0BD1">
        <w:rPr>
          <w:color w:val="000000" w:themeColor="text1"/>
          <w:lang w:eastAsia="zh-CN"/>
        </w:rPr>
        <w:t>. Illustration of H/S/NA indication for DU resource configuration by Alternative 2.</w:t>
      </w:r>
    </w:p>
    <w:p w14:paraId="37621745" w14:textId="79EA6D02" w:rsidR="002F342F" w:rsidRPr="00AB0BD1" w:rsidRDefault="00EF41DC" w:rsidP="008146E9">
      <w:pPr>
        <w:spacing w:afterLines="50" w:after="156"/>
        <w:jc w:val="both"/>
        <w:rPr>
          <w:color w:val="000000" w:themeColor="text1"/>
          <w:lang w:eastAsia="zh-CN"/>
        </w:rPr>
      </w:pPr>
      <w:r w:rsidRPr="00AB0BD1">
        <w:rPr>
          <w:rFonts w:hint="eastAsia"/>
          <w:color w:val="000000" w:themeColor="text1"/>
          <w:lang w:eastAsia="zh-CN"/>
        </w:rPr>
        <w:t xml:space="preserve">Based </w:t>
      </w:r>
      <w:r w:rsidRPr="00AB0BD1">
        <w:rPr>
          <w:color w:val="000000" w:themeColor="text1"/>
          <w:lang w:eastAsia="zh-CN"/>
        </w:rPr>
        <w:t>on the</w:t>
      </w:r>
      <w:r w:rsidRPr="00AB0BD1">
        <w:rPr>
          <w:rFonts w:hint="eastAsia"/>
          <w:color w:val="000000" w:themeColor="text1"/>
          <w:lang w:eastAsia="zh-CN"/>
        </w:rPr>
        <w:t xml:space="preserve"> </w:t>
      </w:r>
      <w:r w:rsidRPr="00AB0BD1">
        <w:rPr>
          <w:color w:val="000000" w:themeColor="text1"/>
          <w:lang w:eastAsia="zh-CN"/>
        </w:rPr>
        <w:t xml:space="preserve">above analysis, </w:t>
      </w:r>
      <w:r w:rsidR="0090640F" w:rsidRPr="00AB0BD1">
        <w:rPr>
          <w:color w:val="000000" w:themeColor="text1"/>
          <w:lang w:eastAsia="zh-CN"/>
        </w:rPr>
        <w:t>the</w:t>
      </w:r>
      <w:r w:rsidRPr="00AB0BD1">
        <w:rPr>
          <w:color w:val="000000" w:themeColor="text1"/>
          <w:lang w:eastAsia="zh-CN"/>
        </w:rPr>
        <w:t xml:space="preserve"> Alt. 2 </w:t>
      </w:r>
      <w:r w:rsidR="00663FB3" w:rsidRPr="00AB0BD1">
        <w:rPr>
          <w:color w:val="000000" w:themeColor="text1"/>
          <w:lang w:eastAsia="zh-CN"/>
        </w:rPr>
        <w:t>is feasible</w:t>
      </w:r>
      <w:r w:rsidR="003E08F2" w:rsidRPr="00AB0BD1">
        <w:rPr>
          <w:color w:val="000000" w:themeColor="text1"/>
          <w:lang w:eastAsia="zh-CN"/>
        </w:rPr>
        <w:t xml:space="preserve"> to </w:t>
      </w:r>
      <w:r w:rsidR="0090640F" w:rsidRPr="00AB0BD1">
        <w:rPr>
          <w:color w:val="000000" w:themeColor="text1"/>
          <w:lang w:eastAsia="zh-CN"/>
        </w:rPr>
        <w:t xml:space="preserve">handle the timing misalignment between the IAB MT and DU, and to </w:t>
      </w:r>
      <w:r w:rsidR="003E08F2" w:rsidRPr="00AB0BD1">
        <w:rPr>
          <w:color w:val="000000" w:themeColor="text1"/>
          <w:lang w:eastAsia="zh-CN"/>
        </w:rPr>
        <w:t>indicate H/S/NA for the DU resource configurations,</w:t>
      </w:r>
      <w:r w:rsidR="00663FB3" w:rsidRPr="00AB0BD1">
        <w:rPr>
          <w:color w:val="000000" w:themeColor="text1"/>
          <w:lang w:eastAsia="zh-CN"/>
        </w:rPr>
        <w:t xml:space="preserve"> without the CU knowing any detailed information of IAB nodes (e.g., propagation delay, switching gap, etc.)</w:t>
      </w:r>
      <w:r w:rsidR="00995411" w:rsidRPr="00AB0BD1">
        <w:rPr>
          <w:color w:val="000000" w:themeColor="text1"/>
          <w:lang w:eastAsia="zh-CN"/>
        </w:rPr>
        <w:t>.</w:t>
      </w:r>
      <w:r w:rsidR="005B5F97" w:rsidRPr="00AB0BD1">
        <w:rPr>
          <w:color w:val="000000" w:themeColor="text1"/>
          <w:lang w:eastAsia="zh-CN"/>
        </w:rPr>
        <w:t xml:space="preserve"> Hence, from the perspective of saving the signalling overhead and reducing the configuration complexity, </w:t>
      </w:r>
      <w:r w:rsidR="00175A4A" w:rsidRPr="00AB0BD1">
        <w:rPr>
          <w:color w:val="000000" w:themeColor="text1"/>
          <w:lang w:eastAsia="zh-CN"/>
        </w:rPr>
        <w:t xml:space="preserve">Alt.2 is more appropriate than Alt. 1b. </w:t>
      </w:r>
    </w:p>
    <w:p w14:paraId="42E49216" w14:textId="5B0D941A" w:rsidR="00240677" w:rsidRPr="00AB0BD1" w:rsidRDefault="006B29F6" w:rsidP="008146E9">
      <w:pPr>
        <w:spacing w:afterLines="50" w:after="156"/>
        <w:jc w:val="both"/>
        <w:rPr>
          <w:color w:val="000000" w:themeColor="text1"/>
          <w:lang w:eastAsia="zh-CN"/>
        </w:rPr>
      </w:pPr>
      <w:r w:rsidRPr="00AB0BD1">
        <w:rPr>
          <w:rFonts w:hint="eastAsia"/>
          <w:color w:val="000000" w:themeColor="text1"/>
          <w:lang w:eastAsia="zh-CN"/>
        </w:rPr>
        <w:t xml:space="preserve">Since </w:t>
      </w:r>
      <w:r w:rsidRPr="00AB0BD1">
        <w:rPr>
          <w:color w:val="000000" w:themeColor="text1"/>
          <w:lang w:eastAsia="zh-CN"/>
        </w:rPr>
        <w:t>Alt. 2 introduces</w:t>
      </w:r>
      <w:r w:rsidR="004B6A7E" w:rsidRPr="00AB0BD1">
        <w:rPr>
          <w:color w:val="000000" w:themeColor="text1"/>
          <w:lang w:eastAsia="zh-CN"/>
        </w:rPr>
        <w:t xml:space="preserve"> a new resource type</w:t>
      </w:r>
      <w:r w:rsidRPr="00AB0BD1">
        <w:rPr>
          <w:color w:val="000000" w:themeColor="text1"/>
          <w:lang w:eastAsia="zh-CN"/>
        </w:rPr>
        <w:t xml:space="preserve">, i.e., NA, for the MT, </w:t>
      </w:r>
      <w:r w:rsidR="004B6A7E" w:rsidRPr="00AB0BD1">
        <w:rPr>
          <w:color w:val="000000" w:themeColor="text1"/>
          <w:lang w:eastAsia="zh-CN"/>
        </w:rPr>
        <w:t>a</w:t>
      </w:r>
      <w:r w:rsidRPr="00AB0BD1">
        <w:rPr>
          <w:color w:val="000000" w:themeColor="text1"/>
          <w:lang w:eastAsia="zh-CN"/>
        </w:rPr>
        <w:t xml:space="preserve"> potential problem is observed</w:t>
      </w:r>
      <w:r w:rsidR="006D58F5" w:rsidRPr="00AB0BD1">
        <w:rPr>
          <w:color w:val="000000" w:themeColor="text1"/>
          <w:lang w:eastAsia="zh-CN"/>
        </w:rPr>
        <w:t xml:space="preserve">, which is shown in Figure </w:t>
      </w:r>
      <w:r w:rsidR="006D7964" w:rsidRPr="00AB0BD1">
        <w:rPr>
          <w:color w:val="000000" w:themeColor="text1"/>
          <w:lang w:eastAsia="zh-CN"/>
        </w:rPr>
        <w:t>9</w:t>
      </w:r>
      <w:r w:rsidRPr="00AB0BD1">
        <w:rPr>
          <w:color w:val="000000" w:themeColor="text1"/>
          <w:lang w:eastAsia="zh-CN"/>
        </w:rPr>
        <w:t xml:space="preserve">. </w:t>
      </w:r>
      <w:r w:rsidR="00AB51D7" w:rsidRPr="00AB0BD1">
        <w:rPr>
          <w:color w:val="000000" w:themeColor="text1"/>
          <w:lang w:eastAsia="zh-CN"/>
        </w:rPr>
        <w:t xml:space="preserve">In RAN1#97 meeting, the following agreement was made on the </w:t>
      </w:r>
      <w:r w:rsidR="002A060C" w:rsidRPr="00AB0BD1">
        <w:t xml:space="preserve">conflicting configuration between NA </w:t>
      </w:r>
      <w:r w:rsidR="001C7D3E" w:rsidRPr="00AB0BD1">
        <w:t>or</w:t>
      </w:r>
      <w:r w:rsidR="002A060C" w:rsidRPr="00AB0BD1">
        <w:t xml:space="preserve"> Soft not Indicated Available DU resources and cell-specific signals/channels:</w:t>
      </w:r>
    </w:p>
    <w:tbl>
      <w:tblPr>
        <w:tblStyle w:val="af1"/>
        <w:tblW w:w="0" w:type="auto"/>
        <w:tblLook w:val="04A0" w:firstRow="1" w:lastRow="0" w:firstColumn="1" w:lastColumn="0" w:noHBand="0" w:noVBand="1"/>
      </w:tblPr>
      <w:tblGrid>
        <w:gridCol w:w="8296"/>
      </w:tblGrid>
      <w:tr w:rsidR="002A060C" w:rsidRPr="00AB0BD1" w14:paraId="0790277D" w14:textId="77777777" w:rsidTr="002A060C">
        <w:tc>
          <w:tcPr>
            <w:tcW w:w="8296" w:type="dxa"/>
          </w:tcPr>
          <w:p w14:paraId="4047A50D" w14:textId="77777777" w:rsidR="002A060C" w:rsidRPr="00AB0BD1" w:rsidRDefault="002A060C" w:rsidP="00C50C2A">
            <w:pPr>
              <w:spacing w:after="0"/>
            </w:pPr>
            <w:r w:rsidRPr="00AB0BD1">
              <w:t>Agreements:</w:t>
            </w:r>
          </w:p>
          <w:p w14:paraId="1793B7DF" w14:textId="45D43D45" w:rsidR="002A060C" w:rsidRPr="00AB0BD1" w:rsidRDefault="002A060C" w:rsidP="005F4AD6">
            <w:pPr>
              <w:spacing w:after="0"/>
              <w:jc w:val="both"/>
            </w:pPr>
            <w:r w:rsidRPr="00AB0BD1">
              <w:lastRenderedPageBreak/>
              <w:t xml:space="preserve">If a DU NA or Soft </w:t>
            </w:r>
            <w:r w:rsidR="005F4AD6" w:rsidRPr="00AB0BD1">
              <w:t xml:space="preserve">not Indicated Available </w:t>
            </w:r>
            <w:r w:rsidRPr="00AB0BD1">
              <w:t>resource is configured with cell-specific signals/channels, the resource is treated as if it were a Hard DU resource (Alt. 2 from RAN1#96bis).</w:t>
            </w:r>
          </w:p>
          <w:p w14:paraId="190198D1" w14:textId="77777777" w:rsidR="002A060C" w:rsidRPr="00AB0BD1" w:rsidRDefault="002A060C" w:rsidP="005F4AD6">
            <w:pPr>
              <w:numPr>
                <w:ilvl w:val="1"/>
                <w:numId w:val="5"/>
              </w:numPr>
              <w:spacing w:after="0"/>
              <w:ind w:left="596"/>
            </w:pPr>
            <w:r w:rsidRPr="00AB0BD1">
              <w:t>The list of cell-specific signals/channels includes:</w:t>
            </w:r>
          </w:p>
          <w:p w14:paraId="6D50433E" w14:textId="77777777" w:rsidR="002A060C" w:rsidRPr="00AB0BD1" w:rsidRDefault="002A060C" w:rsidP="00AF73B1">
            <w:pPr>
              <w:numPr>
                <w:ilvl w:val="0"/>
                <w:numId w:val="6"/>
              </w:numPr>
              <w:spacing w:after="0"/>
              <w:ind w:left="1021"/>
            </w:pPr>
            <w:r w:rsidRPr="00AB0BD1">
              <w:t>resources for SSB transmission at DU, including both CD-SSB and non-CD-SSB;</w:t>
            </w:r>
          </w:p>
          <w:p w14:paraId="3B30A001" w14:textId="77777777" w:rsidR="002A060C" w:rsidRPr="00AB0BD1" w:rsidRDefault="002A060C" w:rsidP="00AF73B1">
            <w:pPr>
              <w:numPr>
                <w:ilvl w:val="0"/>
                <w:numId w:val="6"/>
              </w:numPr>
              <w:spacing w:after="0"/>
              <w:ind w:left="1021"/>
            </w:pPr>
            <w:r w:rsidRPr="00AB0BD1">
              <w:t>configured RACH occasions for receiving at the DU</w:t>
            </w:r>
          </w:p>
          <w:p w14:paraId="53771137" w14:textId="77777777" w:rsidR="002A060C" w:rsidRPr="00AB0BD1" w:rsidRDefault="002A060C" w:rsidP="00AF73B1">
            <w:pPr>
              <w:numPr>
                <w:ilvl w:val="0"/>
                <w:numId w:val="6"/>
              </w:numPr>
              <w:spacing w:after="0"/>
              <w:ind w:left="1021"/>
            </w:pPr>
            <w:r w:rsidRPr="00AB0BD1">
              <w:t>periodic CSI-RS transmission at the DU</w:t>
            </w:r>
          </w:p>
          <w:p w14:paraId="19DC566E" w14:textId="11693D01" w:rsidR="002A060C" w:rsidRPr="00AB0BD1" w:rsidRDefault="002A060C" w:rsidP="00AF73B1">
            <w:pPr>
              <w:numPr>
                <w:ilvl w:val="0"/>
                <w:numId w:val="6"/>
              </w:numPr>
              <w:spacing w:after="0"/>
              <w:ind w:left="1021"/>
            </w:pPr>
            <w:r w:rsidRPr="00AB0BD1">
              <w:t xml:space="preserve">scheduled resource for </w:t>
            </w:r>
            <w:r w:rsidR="005F4AD6" w:rsidRPr="00AB0BD1">
              <w:t>receiving</w:t>
            </w:r>
            <w:r w:rsidRPr="00AB0BD1">
              <w:t xml:space="preserve"> SR at DU</w:t>
            </w:r>
          </w:p>
          <w:p w14:paraId="60FA90C1" w14:textId="34EC7F92" w:rsidR="002A060C" w:rsidRPr="00AB0BD1" w:rsidRDefault="002A060C" w:rsidP="005F4AD6">
            <w:pPr>
              <w:numPr>
                <w:ilvl w:val="1"/>
                <w:numId w:val="5"/>
              </w:numPr>
              <w:spacing w:after="0"/>
              <w:ind w:left="596"/>
              <w:rPr>
                <w:color w:val="000000" w:themeColor="text1"/>
                <w:lang w:eastAsia="zh-CN"/>
              </w:rPr>
            </w:pPr>
            <w:r w:rsidRPr="00AB0BD1">
              <w:t>The parent does not need to be aware of the cell-specific signals/channel configurations of the child DU</w:t>
            </w:r>
          </w:p>
        </w:tc>
      </w:tr>
    </w:tbl>
    <w:p w14:paraId="4E248E9E" w14:textId="32F79CB0" w:rsidR="00DB7074" w:rsidRPr="00AB0BD1" w:rsidRDefault="00DB7074" w:rsidP="006D58F5">
      <w:pPr>
        <w:spacing w:beforeLines="50" w:before="156" w:afterLines="50" w:after="156"/>
        <w:jc w:val="both"/>
        <w:rPr>
          <w:color w:val="000000" w:themeColor="text1"/>
          <w:lang w:eastAsia="zh-CN"/>
        </w:rPr>
      </w:pPr>
      <w:r w:rsidRPr="00AB0BD1">
        <w:rPr>
          <w:color w:val="000000" w:themeColor="text1"/>
          <w:lang w:eastAsia="zh-CN"/>
        </w:rPr>
        <w:lastRenderedPageBreak/>
        <w:t xml:space="preserve">As shown in Figure </w:t>
      </w:r>
      <w:r w:rsidR="006D7964" w:rsidRPr="00AB0BD1">
        <w:rPr>
          <w:color w:val="000000" w:themeColor="text1"/>
          <w:lang w:eastAsia="zh-CN"/>
        </w:rPr>
        <w:t>9</w:t>
      </w:r>
      <w:r w:rsidR="006F0D22" w:rsidRPr="00AB0BD1">
        <w:rPr>
          <w:rFonts w:hint="eastAsia"/>
          <w:color w:val="000000" w:themeColor="text1"/>
          <w:lang w:eastAsia="zh-CN"/>
        </w:rPr>
        <w:t xml:space="preserve">, if the </w:t>
      </w:r>
      <w:r w:rsidR="006F0D22" w:rsidRPr="00AB0BD1">
        <w:rPr>
          <w:color w:val="000000" w:themeColor="text1"/>
          <w:lang w:eastAsia="zh-CN"/>
        </w:rPr>
        <w:t xml:space="preserve">NA resource of the I-DU conflicts with a cell-specific signal/channel, based on the above agreement, this particular resource is then treated as Hard. </w:t>
      </w:r>
      <w:r w:rsidR="00F867B4" w:rsidRPr="00AB0BD1">
        <w:rPr>
          <w:color w:val="000000" w:themeColor="text1"/>
          <w:lang w:eastAsia="zh-CN"/>
        </w:rPr>
        <w:t xml:space="preserve">Its corresponding child MT resource, however, is indicated as NA, meaning that even if the IAB DU decides to transmit the cell-specific signal/channel, </w:t>
      </w:r>
      <w:r w:rsidR="00625FBA" w:rsidRPr="00AB0BD1">
        <w:rPr>
          <w:color w:val="000000" w:themeColor="text1"/>
          <w:lang w:eastAsia="zh-CN"/>
        </w:rPr>
        <w:t>the child IAB MT is not able to perform the measurement.</w:t>
      </w:r>
      <w:r w:rsidR="005D3166" w:rsidRPr="00AB0BD1">
        <w:rPr>
          <w:color w:val="000000" w:themeColor="text1"/>
          <w:lang w:eastAsia="zh-CN"/>
        </w:rPr>
        <w:t xml:space="preserve"> It leads to an invalid transmission of the I-DU, and also a waste of the corresponding I-MT resource to communicate with its parent IAB node. </w:t>
      </w:r>
      <w:r w:rsidR="009A143E" w:rsidRPr="00AB0BD1">
        <w:rPr>
          <w:color w:val="000000" w:themeColor="text1"/>
          <w:lang w:eastAsia="zh-CN"/>
        </w:rPr>
        <w:t>Possible solutions to this problem may include defining some specific features for the Hard resources and/or cell-specific signals/channels, to assist the child IAB MT to update the CU configured NA indication, and then facilitate the communication between the IAB and its child node.</w:t>
      </w:r>
    </w:p>
    <w:p w14:paraId="7C58FC04" w14:textId="6042CD59" w:rsidR="00E17CA6" w:rsidRPr="00AB0BD1" w:rsidRDefault="00375749" w:rsidP="00BC68BC">
      <w:pPr>
        <w:spacing w:after="0"/>
        <w:jc w:val="both"/>
        <w:rPr>
          <w:b/>
          <w:color w:val="000000" w:themeColor="text1"/>
          <w:lang w:eastAsia="zh-CN"/>
        </w:rPr>
      </w:pPr>
      <w:r w:rsidRPr="00AB0BD1">
        <w:rPr>
          <w:b/>
          <w:color w:val="000000" w:themeColor="text1"/>
          <w:lang w:eastAsia="zh-CN"/>
        </w:rPr>
        <w:t xml:space="preserve">Observation </w:t>
      </w:r>
      <w:r w:rsidR="00B332AA" w:rsidRPr="00AB0BD1">
        <w:rPr>
          <w:b/>
          <w:color w:val="000000" w:themeColor="text1"/>
          <w:lang w:eastAsia="zh-CN"/>
        </w:rPr>
        <w:t>6</w:t>
      </w:r>
      <w:r w:rsidRPr="00AB0BD1">
        <w:rPr>
          <w:b/>
          <w:color w:val="000000" w:themeColor="text1"/>
          <w:lang w:eastAsia="zh-CN"/>
        </w:rPr>
        <w:t xml:space="preserve">: </w:t>
      </w:r>
    </w:p>
    <w:p w14:paraId="6019CEEA" w14:textId="32AB9AA8" w:rsidR="00375749" w:rsidRPr="00AB0BD1" w:rsidRDefault="00CA1C33" w:rsidP="00BC68BC">
      <w:pPr>
        <w:spacing w:after="0"/>
        <w:jc w:val="both"/>
        <w:rPr>
          <w:b/>
        </w:rPr>
      </w:pPr>
      <w:r w:rsidRPr="00AB0BD1">
        <w:rPr>
          <w:b/>
          <w:color w:val="000000" w:themeColor="text1"/>
          <w:lang w:eastAsia="zh-CN"/>
        </w:rPr>
        <w:t xml:space="preserve">Indication of NA for the MT resource configuration introduces potential issues on the conflict resolution </w:t>
      </w:r>
      <w:r w:rsidRPr="00AB0BD1">
        <w:rPr>
          <w:b/>
        </w:rPr>
        <w:t xml:space="preserve">between NA </w:t>
      </w:r>
      <w:r w:rsidR="008A2B4B" w:rsidRPr="00AB0BD1">
        <w:rPr>
          <w:b/>
        </w:rPr>
        <w:t>or</w:t>
      </w:r>
      <w:r w:rsidRPr="00AB0BD1">
        <w:rPr>
          <w:b/>
        </w:rPr>
        <w:t xml:space="preserve"> Soft not Indicated Available DU resources and cell-specific signals/channels.</w:t>
      </w:r>
    </w:p>
    <w:p w14:paraId="3D963DB2" w14:textId="6C394D59" w:rsidR="006757BA" w:rsidRPr="00AB0BD1" w:rsidRDefault="00F145A2" w:rsidP="006757BA">
      <w:pPr>
        <w:spacing w:afterLines="50" w:after="156"/>
        <w:jc w:val="center"/>
        <w:rPr>
          <w:color w:val="000000" w:themeColor="text1"/>
          <w:lang w:eastAsia="zh-CN"/>
        </w:rPr>
      </w:pPr>
      <w:r w:rsidRPr="00AB0BD1">
        <w:rPr>
          <w:noProof/>
          <w:lang w:val="en-US" w:eastAsia="zh-CN"/>
        </w:rPr>
        <w:drawing>
          <wp:inline distT="0" distB="0" distL="0" distR="0" wp14:anchorId="6D5935C2" wp14:editId="63281CC0">
            <wp:extent cx="3486150" cy="2226167"/>
            <wp:effectExtent l="0" t="0" r="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488020" cy="2227361"/>
                    </a:xfrm>
                    <a:prstGeom prst="rect">
                      <a:avLst/>
                    </a:prstGeom>
                  </pic:spPr>
                </pic:pic>
              </a:graphicData>
            </a:graphic>
          </wp:inline>
        </w:drawing>
      </w:r>
    </w:p>
    <w:p w14:paraId="024707DF" w14:textId="3E96536D" w:rsidR="00B91F75" w:rsidRPr="00AB0BD1" w:rsidRDefault="006757BA" w:rsidP="008B33C5">
      <w:pPr>
        <w:spacing w:afterLines="50" w:after="156"/>
        <w:jc w:val="center"/>
        <w:rPr>
          <w:color w:val="000000" w:themeColor="text1"/>
          <w:lang w:eastAsia="zh-CN"/>
        </w:rPr>
      </w:pPr>
      <w:r w:rsidRPr="00AB0BD1">
        <w:rPr>
          <w:color w:val="000000" w:themeColor="text1"/>
          <w:lang w:eastAsia="zh-CN"/>
        </w:rPr>
        <w:t xml:space="preserve">Figure </w:t>
      </w:r>
      <w:r w:rsidR="006D7964" w:rsidRPr="00AB0BD1">
        <w:rPr>
          <w:color w:val="000000" w:themeColor="text1"/>
          <w:lang w:eastAsia="zh-CN"/>
        </w:rPr>
        <w:t>9</w:t>
      </w:r>
      <w:r w:rsidRPr="00AB0BD1">
        <w:rPr>
          <w:color w:val="000000" w:themeColor="text1"/>
          <w:lang w:eastAsia="zh-CN"/>
        </w:rPr>
        <w:t>. Illustration of the potential issue by using Alternative 2.</w:t>
      </w:r>
    </w:p>
    <w:p w14:paraId="5FAD364F" w14:textId="77777777" w:rsidR="00C06350" w:rsidRPr="00AB0BD1" w:rsidRDefault="00C06350" w:rsidP="00355D48">
      <w:pPr>
        <w:spacing w:beforeLines="50" w:before="156" w:afterLines="50" w:after="156"/>
        <w:jc w:val="both"/>
        <w:rPr>
          <w:color w:val="000000" w:themeColor="text1"/>
          <w:lang w:eastAsia="zh-CN"/>
        </w:rPr>
      </w:pPr>
    </w:p>
    <w:p w14:paraId="78DC1398" w14:textId="7ED60E75" w:rsidR="007840A6" w:rsidRPr="00AB0BD1" w:rsidRDefault="00866C69" w:rsidP="00355D48">
      <w:pPr>
        <w:spacing w:beforeLines="50" w:before="156" w:afterLines="50" w:after="156"/>
        <w:jc w:val="both"/>
        <w:rPr>
          <w:color w:val="000000" w:themeColor="text1"/>
          <w:lang w:eastAsia="zh-CN"/>
        </w:rPr>
      </w:pPr>
      <w:r w:rsidRPr="00AB0BD1">
        <w:rPr>
          <w:color w:val="000000" w:themeColor="text1"/>
          <w:lang w:eastAsia="zh-CN"/>
        </w:rPr>
        <w:t>According to the analysis on</w:t>
      </w:r>
      <w:r w:rsidR="00B91F75" w:rsidRPr="00AB0BD1">
        <w:rPr>
          <w:color w:val="000000" w:themeColor="text1"/>
          <w:lang w:eastAsia="zh-CN"/>
        </w:rPr>
        <w:t xml:space="preserve"> the pros and cons of </w:t>
      </w:r>
      <w:r w:rsidR="00FE29C0" w:rsidRPr="00AB0BD1">
        <w:rPr>
          <w:color w:val="000000" w:themeColor="text1"/>
          <w:lang w:eastAsia="zh-CN"/>
        </w:rPr>
        <w:t>all the alternatives</w:t>
      </w:r>
      <w:r w:rsidR="00B91F75" w:rsidRPr="00AB0BD1">
        <w:rPr>
          <w:color w:val="000000" w:themeColor="text1"/>
          <w:lang w:eastAsia="zh-CN"/>
        </w:rPr>
        <w:t>, we make the following proposal:</w:t>
      </w:r>
    </w:p>
    <w:p w14:paraId="6B125839" w14:textId="74F594BD" w:rsidR="00460FD9" w:rsidRPr="00AB0BD1" w:rsidRDefault="00DB799F" w:rsidP="008B33C5">
      <w:pPr>
        <w:spacing w:after="0"/>
        <w:rPr>
          <w:b/>
          <w:color w:val="000000" w:themeColor="text1"/>
          <w:lang w:eastAsia="zh-CN"/>
        </w:rPr>
      </w:pPr>
      <w:r w:rsidRPr="00AB0BD1">
        <w:rPr>
          <w:rFonts w:hint="eastAsia"/>
          <w:b/>
          <w:color w:val="000000" w:themeColor="text1"/>
          <w:lang w:eastAsia="zh-CN"/>
        </w:rPr>
        <w:t xml:space="preserve">Proposal </w:t>
      </w:r>
      <w:r w:rsidR="00B332AA" w:rsidRPr="00AB0BD1">
        <w:rPr>
          <w:b/>
          <w:color w:val="000000" w:themeColor="text1"/>
          <w:lang w:eastAsia="zh-CN"/>
        </w:rPr>
        <w:t>3</w:t>
      </w:r>
      <w:r w:rsidRPr="00AB0BD1">
        <w:rPr>
          <w:rFonts w:hint="eastAsia"/>
          <w:b/>
          <w:color w:val="000000" w:themeColor="text1"/>
          <w:lang w:eastAsia="zh-CN"/>
        </w:rPr>
        <w:t>:</w:t>
      </w:r>
    </w:p>
    <w:p w14:paraId="4FBA5D23" w14:textId="4197E6D2" w:rsidR="00EF41DC" w:rsidRPr="00AB0BD1" w:rsidRDefault="00460FD9" w:rsidP="008B33C5">
      <w:pPr>
        <w:spacing w:afterLines="50" w:after="156"/>
        <w:jc w:val="both"/>
        <w:rPr>
          <w:b/>
          <w:color w:val="000000" w:themeColor="text1"/>
          <w:lang w:eastAsia="zh-CN"/>
        </w:rPr>
      </w:pPr>
      <w:r w:rsidRPr="00AB0BD1">
        <w:rPr>
          <w:b/>
          <w:color w:val="000000" w:themeColor="text1"/>
          <w:lang w:eastAsia="zh-CN"/>
        </w:rPr>
        <w:t>From the perspective of saving the signalling overhead and reducing the configuration complexity, Alt. 1</w:t>
      </w:r>
      <w:r w:rsidR="00702875" w:rsidRPr="00AB0BD1">
        <w:rPr>
          <w:b/>
          <w:color w:val="000000" w:themeColor="text1"/>
          <w:lang w:eastAsia="zh-CN"/>
        </w:rPr>
        <w:t>a</w:t>
      </w:r>
      <w:r w:rsidRPr="00AB0BD1">
        <w:rPr>
          <w:b/>
          <w:color w:val="000000" w:themeColor="text1"/>
          <w:lang w:eastAsia="zh-CN"/>
        </w:rPr>
        <w:t xml:space="preserve"> and Alt.</w:t>
      </w:r>
      <w:r w:rsidR="007B42FC" w:rsidRPr="00AB0BD1">
        <w:rPr>
          <w:b/>
          <w:color w:val="000000" w:themeColor="text1"/>
          <w:lang w:eastAsia="zh-CN"/>
        </w:rPr>
        <w:t xml:space="preserve"> </w:t>
      </w:r>
      <w:r w:rsidRPr="00AB0BD1">
        <w:rPr>
          <w:b/>
          <w:color w:val="000000" w:themeColor="text1"/>
          <w:lang w:eastAsia="zh-CN"/>
        </w:rPr>
        <w:t xml:space="preserve">2 are more </w:t>
      </w:r>
      <w:r w:rsidR="00702875" w:rsidRPr="00AB0BD1">
        <w:rPr>
          <w:b/>
          <w:color w:val="000000" w:themeColor="text1"/>
          <w:lang w:eastAsia="zh-CN"/>
        </w:rPr>
        <w:t>preferred</w:t>
      </w:r>
      <w:r w:rsidRPr="00AB0BD1">
        <w:rPr>
          <w:b/>
          <w:color w:val="000000" w:themeColor="text1"/>
          <w:lang w:eastAsia="zh-CN"/>
        </w:rPr>
        <w:t xml:space="preserve"> than Alt. 1b</w:t>
      </w:r>
      <w:r w:rsidR="00A62D51" w:rsidRPr="00AB0BD1">
        <w:rPr>
          <w:b/>
          <w:color w:val="000000" w:themeColor="text1"/>
          <w:lang w:eastAsia="zh-CN"/>
        </w:rPr>
        <w:t xml:space="preserve"> and Alt. 1c</w:t>
      </w:r>
      <w:r w:rsidRPr="00AB0BD1">
        <w:rPr>
          <w:b/>
          <w:color w:val="000000" w:themeColor="text1"/>
          <w:lang w:eastAsia="zh-CN"/>
        </w:rPr>
        <w:t>.</w:t>
      </w:r>
    </w:p>
    <w:p w14:paraId="56DFA962" w14:textId="77777777" w:rsidR="00777D50" w:rsidRPr="00AB0BD1" w:rsidRDefault="00777D50" w:rsidP="002D021E">
      <w:pPr>
        <w:pStyle w:val="1"/>
        <w:spacing w:before="0" w:after="0" w:line="240" w:lineRule="auto"/>
        <w:ind w:left="425" w:hanging="425"/>
        <w:jc w:val="both"/>
        <w:rPr>
          <w:rFonts w:cs="Arial"/>
          <w:color w:val="000000" w:themeColor="text1"/>
          <w:sz w:val="28"/>
        </w:rPr>
      </w:pPr>
      <w:r w:rsidRPr="00AB0BD1">
        <w:rPr>
          <w:rFonts w:cs="Arial"/>
          <w:color w:val="000000" w:themeColor="text1"/>
          <w:sz w:val="28"/>
        </w:rPr>
        <w:lastRenderedPageBreak/>
        <w:t>Conclusions</w:t>
      </w:r>
    </w:p>
    <w:p w14:paraId="5D71F149" w14:textId="6D6C9420" w:rsidR="00D562F1" w:rsidRPr="00AB0BD1" w:rsidRDefault="00D562F1" w:rsidP="0040055A">
      <w:pPr>
        <w:jc w:val="both"/>
        <w:rPr>
          <w:color w:val="000000" w:themeColor="text1"/>
        </w:rPr>
      </w:pPr>
      <w:r w:rsidRPr="00AB0BD1">
        <w:rPr>
          <w:color w:val="000000" w:themeColor="text1"/>
        </w:rPr>
        <w:t xml:space="preserve">In this contribution, we </w:t>
      </w:r>
      <w:r w:rsidR="00993C95" w:rsidRPr="00AB0BD1">
        <w:rPr>
          <w:color w:val="000000" w:themeColor="text1"/>
        </w:rPr>
        <w:t>provide analysis on different alternatives of the H/S/NA indication. Also we found transmission conflict issues under the alternatives. The observations and proposals are provided as follows.</w:t>
      </w:r>
    </w:p>
    <w:p w14:paraId="702C7BD2" w14:textId="77777777" w:rsidR="00B332AA" w:rsidRPr="00AB0BD1" w:rsidRDefault="00B332AA" w:rsidP="00B332AA">
      <w:pPr>
        <w:spacing w:after="0"/>
        <w:jc w:val="both"/>
        <w:rPr>
          <w:b/>
          <w:color w:val="000000" w:themeColor="text1"/>
          <w:lang w:eastAsia="zh-CN"/>
        </w:rPr>
      </w:pPr>
      <w:r w:rsidRPr="00AB0BD1">
        <w:rPr>
          <w:b/>
          <w:color w:val="000000" w:themeColor="text1"/>
          <w:lang w:eastAsia="zh-CN"/>
        </w:rPr>
        <w:t xml:space="preserve">Observation 1: </w:t>
      </w:r>
    </w:p>
    <w:p w14:paraId="75970B17" w14:textId="77777777" w:rsidR="00B332AA" w:rsidRPr="00AB0BD1" w:rsidRDefault="00B332AA" w:rsidP="00B332AA">
      <w:pPr>
        <w:spacing w:afterLines="50" w:after="156"/>
        <w:jc w:val="both"/>
        <w:rPr>
          <w:b/>
          <w:color w:val="000000" w:themeColor="text1"/>
          <w:u w:val="single"/>
          <w:lang w:eastAsia="zh-CN"/>
        </w:rPr>
      </w:pPr>
      <w:r w:rsidRPr="00AB0BD1">
        <w:rPr>
          <w:b/>
          <w:color w:val="000000" w:themeColor="text1"/>
          <w:lang w:eastAsia="zh-CN"/>
        </w:rPr>
        <w:t xml:space="preserve">For alternative 1a, CU could configure the H/S/NA for each slot without any knowledge of timing misalignment. </w:t>
      </w:r>
    </w:p>
    <w:p w14:paraId="40502E33" w14:textId="77777777" w:rsidR="00B332AA" w:rsidRPr="00AB0BD1" w:rsidRDefault="00B332AA" w:rsidP="00B332AA">
      <w:pPr>
        <w:spacing w:after="0"/>
        <w:jc w:val="both"/>
        <w:rPr>
          <w:b/>
          <w:color w:val="000000" w:themeColor="text1"/>
          <w:lang w:eastAsia="zh-CN"/>
        </w:rPr>
      </w:pPr>
      <w:r w:rsidRPr="00AB0BD1">
        <w:rPr>
          <w:b/>
          <w:color w:val="000000" w:themeColor="text1"/>
          <w:lang w:eastAsia="zh-CN"/>
        </w:rPr>
        <w:t>Observation 2:</w:t>
      </w:r>
    </w:p>
    <w:p w14:paraId="5F09242E" w14:textId="77777777" w:rsidR="00B332AA" w:rsidRPr="00AB0BD1" w:rsidRDefault="00B332AA" w:rsidP="00B332AA">
      <w:pPr>
        <w:spacing w:after="0"/>
        <w:jc w:val="both"/>
        <w:rPr>
          <w:b/>
          <w:color w:val="000000" w:themeColor="text1"/>
          <w:lang w:eastAsia="zh-CN"/>
        </w:rPr>
      </w:pPr>
      <w:r w:rsidRPr="00AB0BD1">
        <w:rPr>
          <w:b/>
          <w:color w:val="000000" w:themeColor="text1"/>
          <w:lang w:eastAsia="zh-CN"/>
        </w:rPr>
        <w:t xml:space="preserve">The conflict will happen under certain H/S/NA configurations: </w:t>
      </w:r>
    </w:p>
    <w:p w14:paraId="7CBDE7C0" w14:textId="77777777" w:rsidR="00B332AA" w:rsidRPr="00AB0BD1" w:rsidRDefault="00B332AA" w:rsidP="00B332AA">
      <w:pPr>
        <w:pStyle w:val="aa"/>
        <w:numPr>
          <w:ilvl w:val="0"/>
          <w:numId w:val="10"/>
        </w:numPr>
        <w:spacing w:after="0"/>
        <w:ind w:firstLineChars="0"/>
        <w:jc w:val="both"/>
        <w:rPr>
          <w:b/>
          <w:color w:val="000000" w:themeColor="text1"/>
          <w:lang w:eastAsia="zh-CN"/>
        </w:rPr>
      </w:pPr>
      <w:r w:rsidRPr="00AB0BD1">
        <w:rPr>
          <w:b/>
          <w:color w:val="000000" w:themeColor="text1"/>
          <w:lang w:eastAsia="zh-CN"/>
        </w:rPr>
        <w:t>When the two connected time resources are configured sequentially as HARD and NA/soft (NA), soft (IA) and NA in downlink</w:t>
      </w:r>
    </w:p>
    <w:p w14:paraId="1C70B84C" w14:textId="77777777" w:rsidR="00B332AA" w:rsidRPr="00AB0BD1" w:rsidRDefault="00B332AA" w:rsidP="00BC68BC">
      <w:pPr>
        <w:pStyle w:val="aa"/>
        <w:numPr>
          <w:ilvl w:val="0"/>
          <w:numId w:val="10"/>
        </w:numPr>
        <w:spacing w:afterLines="50" w:after="156"/>
        <w:ind w:firstLineChars="0"/>
        <w:jc w:val="both"/>
        <w:rPr>
          <w:b/>
          <w:color w:val="000000" w:themeColor="text1"/>
          <w:lang w:eastAsia="zh-CN"/>
        </w:rPr>
      </w:pPr>
      <w:r w:rsidRPr="00AB0BD1">
        <w:rPr>
          <w:b/>
          <w:color w:val="000000" w:themeColor="text1"/>
          <w:lang w:eastAsia="zh-CN"/>
        </w:rPr>
        <w:t>When the two connected time resources are configured sequentially as NA/soft (NA) slot and HARD, NA and soft (IA) in uplink.</w:t>
      </w:r>
    </w:p>
    <w:p w14:paraId="2B5B05B7" w14:textId="77777777" w:rsidR="00B332AA" w:rsidRPr="00AB0BD1" w:rsidRDefault="00B332AA" w:rsidP="00B332AA">
      <w:pPr>
        <w:spacing w:after="0"/>
        <w:jc w:val="both"/>
        <w:rPr>
          <w:b/>
          <w:color w:val="000000" w:themeColor="text1"/>
          <w:lang w:eastAsia="zh-CN"/>
        </w:rPr>
      </w:pPr>
      <w:r w:rsidRPr="00AB0BD1">
        <w:rPr>
          <w:b/>
          <w:color w:val="000000" w:themeColor="text1"/>
          <w:lang w:eastAsia="zh-CN"/>
        </w:rPr>
        <w:t>Observation 3:</w:t>
      </w:r>
    </w:p>
    <w:p w14:paraId="4E7560D3" w14:textId="77777777" w:rsidR="008E36D1" w:rsidRPr="00AB0BD1" w:rsidRDefault="008E36D1" w:rsidP="008E36D1">
      <w:pPr>
        <w:spacing w:afterLines="50" w:after="156"/>
        <w:jc w:val="both"/>
        <w:rPr>
          <w:b/>
          <w:color w:val="000000" w:themeColor="text1"/>
          <w:u w:val="single"/>
          <w:lang w:eastAsia="zh-CN"/>
        </w:rPr>
      </w:pPr>
      <w:r w:rsidRPr="00AB0BD1">
        <w:rPr>
          <w:b/>
          <w:color w:val="000000" w:themeColor="text1"/>
          <w:lang w:eastAsia="zh-CN"/>
        </w:rPr>
        <w:t>The potential conflict caused by the timing misalignment can be handled based on the internal implementation of IAB.</w:t>
      </w:r>
    </w:p>
    <w:p w14:paraId="445FA40D" w14:textId="77777777" w:rsidR="005362CB" w:rsidRPr="00AB0BD1" w:rsidRDefault="00361DE8" w:rsidP="00BC68BC">
      <w:pPr>
        <w:spacing w:after="0"/>
        <w:jc w:val="both"/>
        <w:rPr>
          <w:b/>
          <w:bCs/>
          <w:color w:val="000000" w:themeColor="text1"/>
          <w:lang w:eastAsia="zh-CN"/>
        </w:rPr>
      </w:pPr>
      <w:r w:rsidRPr="00AB0BD1">
        <w:rPr>
          <w:b/>
          <w:bCs/>
          <w:color w:val="000000" w:themeColor="text1"/>
          <w:lang w:eastAsia="zh-CN"/>
        </w:rPr>
        <w:t xml:space="preserve">Observation 4: </w:t>
      </w:r>
    </w:p>
    <w:p w14:paraId="7F333DEB" w14:textId="4CBB3150" w:rsidR="00361DE8" w:rsidRPr="00AB0BD1" w:rsidRDefault="00361DE8" w:rsidP="00361DE8">
      <w:pPr>
        <w:spacing w:afterLines="50" w:after="156"/>
        <w:jc w:val="both"/>
        <w:rPr>
          <w:b/>
          <w:bCs/>
          <w:color w:val="000000" w:themeColor="text1"/>
          <w:lang w:eastAsia="zh-CN"/>
        </w:rPr>
      </w:pPr>
      <w:r w:rsidRPr="00AB0BD1">
        <w:rPr>
          <w:b/>
          <w:bCs/>
          <w:color w:val="000000" w:themeColor="text1"/>
          <w:lang w:eastAsia="zh-CN"/>
        </w:rPr>
        <w:t>If H/S/NA is applied relative to the MT resource configuration (D/U/F) slot timing (Alt. 1b), the DU and MT transmission conflicts could be resolved at the expense of high signalling overhead and configuration complexity.</w:t>
      </w:r>
    </w:p>
    <w:p w14:paraId="49D39C07" w14:textId="77777777" w:rsidR="005362CB" w:rsidRPr="00AB0BD1" w:rsidRDefault="0059249B" w:rsidP="00BC68BC">
      <w:pPr>
        <w:spacing w:after="0"/>
        <w:rPr>
          <w:b/>
          <w:lang w:eastAsia="zh-CN"/>
        </w:rPr>
      </w:pPr>
      <w:r w:rsidRPr="00AB0BD1">
        <w:rPr>
          <w:b/>
          <w:lang w:eastAsia="zh-CN"/>
        </w:rPr>
        <w:t>O</w:t>
      </w:r>
      <w:r w:rsidRPr="00AB0BD1">
        <w:rPr>
          <w:rFonts w:hint="eastAsia"/>
          <w:b/>
          <w:lang w:eastAsia="zh-CN"/>
        </w:rPr>
        <w:t xml:space="preserve">bservation 5: </w:t>
      </w:r>
    </w:p>
    <w:p w14:paraId="7AFFDDCB" w14:textId="77777777" w:rsidR="000C189E" w:rsidRPr="00AB0BD1" w:rsidRDefault="005362CB" w:rsidP="00BC68BC">
      <w:pPr>
        <w:spacing w:afterLines="50" w:after="156"/>
        <w:jc w:val="both"/>
        <w:rPr>
          <w:b/>
          <w:lang w:eastAsia="zh-CN"/>
        </w:rPr>
      </w:pPr>
      <w:r w:rsidRPr="00AB0BD1">
        <w:rPr>
          <w:b/>
          <w:lang w:eastAsia="zh-CN"/>
        </w:rPr>
        <w:t>Alternative 1c shares the same configuration issues of alternative 1a and 1b. Besides, there is an ambiguity for determining the hard and soft state in the overlapped periods.</w:t>
      </w:r>
    </w:p>
    <w:p w14:paraId="7D3C08AD" w14:textId="77777777" w:rsidR="00610AB0" w:rsidRPr="00AB0BD1" w:rsidRDefault="00EF35F6" w:rsidP="00BC68BC">
      <w:pPr>
        <w:spacing w:after="0"/>
        <w:jc w:val="both"/>
        <w:rPr>
          <w:b/>
          <w:color w:val="000000" w:themeColor="text1"/>
          <w:lang w:eastAsia="zh-CN"/>
        </w:rPr>
      </w:pPr>
      <w:r w:rsidRPr="00AB0BD1">
        <w:rPr>
          <w:b/>
          <w:color w:val="000000" w:themeColor="text1"/>
          <w:lang w:eastAsia="zh-CN"/>
        </w:rPr>
        <w:t xml:space="preserve">Observation 6: </w:t>
      </w:r>
    </w:p>
    <w:p w14:paraId="27463B0F" w14:textId="22038CC4" w:rsidR="00EF35F6" w:rsidRPr="00AB0BD1" w:rsidRDefault="00EF35F6" w:rsidP="00BC68BC">
      <w:pPr>
        <w:spacing w:after="0"/>
        <w:jc w:val="both"/>
        <w:rPr>
          <w:b/>
        </w:rPr>
      </w:pPr>
      <w:r w:rsidRPr="00AB0BD1">
        <w:rPr>
          <w:b/>
          <w:color w:val="000000" w:themeColor="text1"/>
          <w:lang w:eastAsia="zh-CN"/>
        </w:rPr>
        <w:t xml:space="preserve">Indication of NA for the MT resource configuration introduces potential issues on the conflict resolution </w:t>
      </w:r>
      <w:r w:rsidRPr="00AB0BD1">
        <w:rPr>
          <w:b/>
        </w:rPr>
        <w:t>between NA or Soft not Indicated Available DU resources and cell-specific signals/channels.</w:t>
      </w:r>
    </w:p>
    <w:p w14:paraId="797B906C" w14:textId="55AC8660" w:rsidR="00B332AA" w:rsidRPr="00AB0BD1" w:rsidRDefault="00B332AA" w:rsidP="0040055A">
      <w:pPr>
        <w:jc w:val="both"/>
        <w:rPr>
          <w:color w:val="000000" w:themeColor="text1"/>
        </w:rPr>
      </w:pPr>
    </w:p>
    <w:p w14:paraId="1902ACB7" w14:textId="77777777" w:rsidR="00B45443" w:rsidRPr="00AB0BD1" w:rsidRDefault="007D24CD" w:rsidP="00BC68BC">
      <w:pPr>
        <w:spacing w:after="0"/>
        <w:jc w:val="both"/>
        <w:rPr>
          <w:b/>
          <w:color w:val="000000" w:themeColor="text1"/>
          <w:lang w:eastAsia="zh-CN"/>
        </w:rPr>
      </w:pPr>
      <w:r w:rsidRPr="00AB0BD1">
        <w:rPr>
          <w:b/>
          <w:color w:val="000000" w:themeColor="text1"/>
          <w:lang w:eastAsia="zh-CN"/>
        </w:rPr>
        <w:t>Proposal 1:</w:t>
      </w:r>
      <w:r w:rsidR="0049425E" w:rsidRPr="00AB0BD1">
        <w:rPr>
          <w:b/>
          <w:color w:val="000000" w:themeColor="text1"/>
          <w:lang w:eastAsia="zh-CN"/>
        </w:rPr>
        <w:t xml:space="preserve"> </w:t>
      </w:r>
    </w:p>
    <w:p w14:paraId="6C9E9713" w14:textId="3605D680" w:rsidR="007D24CD" w:rsidRPr="00AB0BD1" w:rsidRDefault="007D24CD" w:rsidP="007D24CD">
      <w:pPr>
        <w:spacing w:afterLines="50" w:after="156"/>
        <w:jc w:val="both"/>
        <w:rPr>
          <w:b/>
          <w:color w:val="000000" w:themeColor="text1"/>
          <w:lang w:eastAsia="zh-CN"/>
        </w:rPr>
      </w:pPr>
      <w:r w:rsidRPr="00AB0BD1">
        <w:rPr>
          <w:b/>
          <w:color w:val="000000" w:themeColor="text1"/>
          <w:lang w:eastAsia="zh-CN"/>
        </w:rPr>
        <w:t>The overlapped or the conflict time duration should be known to solve the transmitting and receiving conflict issue within the child IAB.</w:t>
      </w:r>
    </w:p>
    <w:p w14:paraId="799A784B" w14:textId="77777777" w:rsidR="00B45443" w:rsidRPr="00AB0BD1" w:rsidRDefault="0059249B" w:rsidP="00BC68BC">
      <w:pPr>
        <w:spacing w:after="0"/>
        <w:rPr>
          <w:b/>
          <w:lang w:eastAsia="zh-CN"/>
        </w:rPr>
      </w:pPr>
      <w:r w:rsidRPr="00AB0BD1">
        <w:rPr>
          <w:b/>
          <w:lang w:eastAsia="zh-CN"/>
        </w:rPr>
        <w:t xml:space="preserve">Proposal 2: </w:t>
      </w:r>
    </w:p>
    <w:p w14:paraId="15FC33B6" w14:textId="584F69CB" w:rsidR="0059249B" w:rsidRPr="00AB0BD1" w:rsidRDefault="0059249B" w:rsidP="0059249B">
      <w:pPr>
        <w:rPr>
          <w:b/>
          <w:lang w:eastAsia="zh-CN"/>
        </w:rPr>
      </w:pPr>
      <w:r w:rsidRPr="00AB0BD1">
        <w:rPr>
          <w:b/>
          <w:lang w:eastAsia="zh-CN"/>
        </w:rPr>
        <w:t xml:space="preserve">There is no need to indicate flexible/soft resources through a DCI signalling. </w:t>
      </w:r>
    </w:p>
    <w:p w14:paraId="06D63123" w14:textId="77777777" w:rsidR="00F44AE7" w:rsidRPr="00AB0BD1" w:rsidRDefault="00F44AE7" w:rsidP="00F44AE7">
      <w:pPr>
        <w:spacing w:after="0"/>
        <w:rPr>
          <w:b/>
          <w:color w:val="000000" w:themeColor="text1"/>
          <w:lang w:eastAsia="zh-CN"/>
        </w:rPr>
      </w:pPr>
      <w:r w:rsidRPr="00AB0BD1">
        <w:rPr>
          <w:rFonts w:hint="eastAsia"/>
          <w:b/>
          <w:color w:val="000000" w:themeColor="text1"/>
          <w:lang w:eastAsia="zh-CN"/>
        </w:rPr>
        <w:t xml:space="preserve">Proposal </w:t>
      </w:r>
      <w:r w:rsidRPr="00AB0BD1">
        <w:rPr>
          <w:b/>
          <w:color w:val="000000" w:themeColor="text1"/>
          <w:lang w:eastAsia="zh-CN"/>
        </w:rPr>
        <w:t>3</w:t>
      </w:r>
      <w:r w:rsidRPr="00AB0BD1">
        <w:rPr>
          <w:rFonts w:hint="eastAsia"/>
          <w:b/>
          <w:color w:val="000000" w:themeColor="text1"/>
          <w:lang w:eastAsia="zh-CN"/>
        </w:rPr>
        <w:t>:</w:t>
      </w:r>
    </w:p>
    <w:p w14:paraId="6227B1B4" w14:textId="77777777" w:rsidR="00F44AE7" w:rsidRPr="00AB0BD1" w:rsidRDefault="00F44AE7" w:rsidP="00F44AE7">
      <w:pPr>
        <w:spacing w:afterLines="50" w:after="156"/>
        <w:jc w:val="both"/>
        <w:rPr>
          <w:b/>
          <w:color w:val="000000" w:themeColor="text1"/>
          <w:lang w:eastAsia="zh-CN"/>
        </w:rPr>
      </w:pPr>
      <w:r w:rsidRPr="00AB0BD1">
        <w:rPr>
          <w:b/>
          <w:color w:val="000000" w:themeColor="text1"/>
          <w:lang w:eastAsia="zh-CN"/>
        </w:rPr>
        <w:t>From the perspective of saving the signalling overhead and reducing the configuration complexity, Alt. 1a and Alt. 2 are more preferred than Alt. 1b.</w:t>
      </w:r>
    </w:p>
    <w:p w14:paraId="5A0F8A0A" w14:textId="77777777" w:rsidR="00F3689D" w:rsidRPr="00AB0BD1" w:rsidRDefault="00F3689D" w:rsidP="00465274">
      <w:pPr>
        <w:pStyle w:val="3GPPNormalText"/>
        <w:snapToGrid w:val="0"/>
        <w:spacing w:before="240" w:after="0"/>
        <w:ind w:left="0" w:firstLine="0"/>
        <w:jc w:val="left"/>
        <w:rPr>
          <w:b/>
          <w:color w:val="000000" w:themeColor="text1"/>
          <w:sz w:val="20"/>
          <w:szCs w:val="20"/>
        </w:rPr>
      </w:pPr>
    </w:p>
    <w:p w14:paraId="3E100A15" w14:textId="77777777" w:rsidR="009E2D86" w:rsidRPr="00AB0BD1" w:rsidRDefault="009E2D86" w:rsidP="0097580B">
      <w:pPr>
        <w:pStyle w:val="1"/>
        <w:spacing w:before="0" w:after="0" w:line="240" w:lineRule="auto"/>
        <w:ind w:left="425" w:hanging="425"/>
        <w:jc w:val="both"/>
        <w:rPr>
          <w:rFonts w:cs="Arial"/>
          <w:color w:val="000000" w:themeColor="text1"/>
          <w:sz w:val="28"/>
        </w:rPr>
      </w:pPr>
      <w:r w:rsidRPr="00AB0BD1">
        <w:rPr>
          <w:rFonts w:cs="Arial"/>
          <w:color w:val="000000" w:themeColor="text1"/>
          <w:sz w:val="28"/>
        </w:rPr>
        <w:lastRenderedPageBreak/>
        <w:t>References</w:t>
      </w:r>
    </w:p>
    <w:p w14:paraId="085F98EE" w14:textId="43416396" w:rsidR="000D2C3B" w:rsidRPr="00164096" w:rsidRDefault="00A70F44" w:rsidP="00A70F44">
      <w:pPr>
        <w:pStyle w:val="References"/>
        <w:numPr>
          <w:ilvl w:val="0"/>
          <w:numId w:val="0"/>
        </w:numPr>
        <w:ind w:leftChars="50" w:left="100"/>
        <w:rPr>
          <w:rFonts w:eastAsia="PMingLiU"/>
          <w:color w:val="000000" w:themeColor="text1"/>
          <w:lang w:val="en-GB" w:eastAsia="zh-HK"/>
        </w:rPr>
      </w:pPr>
      <w:r w:rsidRPr="00AB0BD1" w:rsidDel="00A70F44">
        <w:rPr>
          <w:color w:val="000000" w:themeColor="text1"/>
        </w:rPr>
        <w:t xml:space="preserve"> </w:t>
      </w:r>
      <w:r w:rsidR="00B617B3" w:rsidRPr="00AB0BD1">
        <w:rPr>
          <w:color w:val="000000" w:themeColor="text1"/>
          <w:lang w:eastAsia="zh-CN"/>
        </w:rPr>
        <w:t>[</w:t>
      </w:r>
      <w:r w:rsidRPr="00AB0BD1">
        <w:rPr>
          <w:color w:val="000000" w:themeColor="text1"/>
          <w:lang w:eastAsia="zh-CN"/>
        </w:rPr>
        <w:t>1</w:t>
      </w:r>
      <w:r w:rsidR="00B617B3" w:rsidRPr="00AB0BD1">
        <w:rPr>
          <w:color w:val="000000" w:themeColor="text1"/>
          <w:lang w:eastAsia="zh-CN"/>
        </w:rPr>
        <w:t xml:space="preserve">] </w:t>
      </w:r>
      <w:r w:rsidR="00B617B3" w:rsidRPr="00AB0BD1">
        <w:rPr>
          <w:bCs/>
          <w:color w:val="000000" w:themeColor="text1"/>
          <w:szCs w:val="20"/>
          <w:lang w:eastAsia="zh-CN"/>
        </w:rPr>
        <w:t>Chairman’s notes for RAN1</w:t>
      </w:r>
      <w:r w:rsidRPr="00AB0BD1">
        <w:rPr>
          <w:bCs/>
          <w:color w:val="000000" w:themeColor="text1"/>
          <w:szCs w:val="20"/>
          <w:lang w:eastAsia="zh-CN"/>
        </w:rPr>
        <w:t>#</w:t>
      </w:r>
      <w:r w:rsidR="00386242" w:rsidRPr="00AB0BD1">
        <w:rPr>
          <w:bCs/>
          <w:color w:val="000000" w:themeColor="text1"/>
          <w:szCs w:val="20"/>
          <w:lang w:eastAsia="zh-CN"/>
        </w:rPr>
        <w:t>97</w:t>
      </w:r>
      <w:r w:rsidR="009574FE" w:rsidRPr="00AB0BD1">
        <w:rPr>
          <w:color w:val="000000" w:themeColor="text1"/>
          <w:lang w:eastAsia="zh-CN"/>
        </w:rPr>
        <w:t xml:space="preserve">, </w:t>
      </w:r>
      <w:r w:rsidR="00386242" w:rsidRPr="00AB0BD1">
        <w:rPr>
          <w:color w:val="000000" w:themeColor="text1"/>
          <w:lang w:eastAsia="zh-CN"/>
        </w:rPr>
        <w:t>Reno</w:t>
      </w:r>
      <w:r w:rsidR="00164096" w:rsidRPr="00AB0BD1">
        <w:rPr>
          <w:color w:val="000000" w:themeColor="text1"/>
          <w:lang w:eastAsia="zh-CN"/>
        </w:rPr>
        <w:t xml:space="preserve">, </w:t>
      </w:r>
      <w:r w:rsidR="00386242" w:rsidRPr="00AB0BD1">
        <w:rPr>
          <w:color w:val="000000" w:themeColor="text1"/>
          <w:lang w:eastAsia="zh-CN"/>
        </w:rPr>
        <w:t>USA</w:t>
      </w:r>
      <w:r w:rsidR="00164096" w:rsidRPr="00AB0BD1">
        <w:rPr>
          <w:color w:val="000000" w:themeColor="text1"/>
          <w:lang w:eastAsia="zh-CN"/>
        </w:rPr>
        <w:t xml:space="preserve">, </w:t>
      </w:r>
      <w:r w:rsidR="00386242" w:rsidRPr="00AB0BD1">
        <w:rPr>
          <w:color w:val="000000" w:themeColor="text1"/>
          <w:lang w:eastAsia="zh-CN"/>
        </w:rPr>
        <w:t xml:space="preserve">20th </w:t>
      </w:r>
      <w:r w:rsidR="00164096" w:rsidRPr="00AB0BD1">
        <w:rPr>
          <w:color w:val="000000" w:themeColor="text1"/>
          <w:lang w:eastAsia="zh-CN"/>
        </w:rPr>
        <w:t xml:space="preserve">– </w:t>
      </w:r>
      <w:r w:rsidR="00386242" w:rsidRPr="00AB0BD1">
        <w:rPr>
          <w:color w:val="000000" w:themeColor="text1"/>
          <w:lang w:eastAsia="zh-CN"/>
        </w:rPr>
        <w:t>24th May</w:t>
      </w:r>
      <w:r w:rsidR="00164096" w:rsidRPr="00AB0BD1">
        <w:rPr>
          <w:color w:val="000000" w:themeColor="text1"/>
          <w:lang w:eastAsia="zh-CN"/>
        </w:rPr>
        <w:t>, 2019</w:t>
      </w:r>
    </w:p>
    <w:sectPr w:rsidR="000D2C3B" w:rsidRPr="00164096" w:rsidSect="00091E6B">
      <w:pgSz w:w="11906" w:h="16838"/>
      <w:pgMar w:top="1440" w:right="1800" w:bottom="1440" w:left="1800" w:header="851" w:footer="992" w:gutter="0"/>
      <w:cols w:space="425"/>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E25BB1E" w16cid:durableId="20FBAFD3"/>
  <w16cid:commentId w16cid:paraId="6F8DCB41" w16cid:durableId="20FBAFD4"/>
  <w16cid:commentId w16cid:paraId="7E3B1084" w16cid:durableId="20FBAFD5"/>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C5A75C" w14:textId="77777777" w:rsidR="007B5104" w:rsidRDefault="007B5104" w:rsidP="009573C9">
      <w:pPr>
        <w:spacing w:after="0"/>
      </w:pPr>
      <w:r>
        <w:separator/>
      </w:r>
    </w:p>
  </w:endnote>
  <w:endnote w:type="continuationSeparator" w:id="0">
    <w:p w14:paraId="4AB60366" w14:textId="77777777" w:rsidR="007B5104" w:rsidRDefault="007B5104" w:rsidP="009573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515F9A" w14:textId="77777777" w:rsidR="007B5104" w:rsidRDefault="007B5104" w:rsidP="009573C9">
      <w:pPr>
        <w:spacing w:after="0"/>
      </w:pPr>
      <w:r>
        <w:separator/>
      </w:r>
    </w:p>
  </w:footnote>
  <w:footnote w:type="continuationSeparator" w:id="0">
    <w:p w14:paraId="1E2FEC64" w14:textId="77777777" w:rsidR="007B5104" w:rsidRDefault="007B5104" w:rsidP="009573C9">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73F42"/>
    <w:multiLevelType w:val="hybridMultilevel"/>
    <w:tmpl w:val="E3386942"/>
    <w:lvl w:ilvl="0" w:tplc="7914994E">
      <w:start w:val="1"/>
      <w:numFmt w:val="lowerLetter"/>
      <w:lvlText w:val="(%1)"/>
      <w:lvlJc w:val="left"/>
      <w:pPr>
        <w:ind w:left="360" w:hanging="36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CB07EE2"/>
    <w:multiLevelType w:val="hybridMultilevel"/>
    <w:tmpl w:val="04B269B4"/>
    <w:lvl w:ilvl="0" w:tplc="527A748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AF31E84"/>
    <w:multiLevelType w:val="hybridMultilevel"/>
    <w:tmpl w:val="DB4C8A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4256A4B"/>
    <w:multiLevelType w:val="hybridMultilevel"/>
    <w:tmpl w:val="106C5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E291D71"/>
    <w:multiLevelType w:val="multilevel"/>
    <w:tmpl w:val="82683D96"/>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6" w15:restartNumberingAfterBreak="0">
    <w:nsid w:val="30085140"/>
    <w:multiLevelType w:val="hybridMultilevel"/>
    <w:tmpl w:val="CF4E79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27A2260"/>
    <w:multiLevelType w:val="hybridMultilevel"/>
    <w:tmpl w:val="4E36C368"/>
    <w:lvl w:ilvl="0" w:tplc="FF446A10">
      <w:start w:val="1"/>
      <w:numFmt w:val="lowerLetter"/>
      <w:lvlText w:val="(%1)"/>
      <w:lvlJc w:val="left"/>
      <w:pPr>
        <w:ind w:left="360" w:hanging="36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64C1D99"/>
    <w:multiLevelType w:val="hybridMultilevel"/>
    <w:tmpl w:val="2376E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341A31E0">
      <w:numFmt w:val="bullet"/>
      <w:lvlText w:val=""/>
      <w:lvlJc w:val="left"/>
      <w:pPr>
        <w:ind w:left="4320" w:hanging="360"/>
      </w:pPr>
      <w:rPr>
        <w:rFonts w:ascii="Wingdings" w:eastAsia="等线" w:hAnsi="Wingdings"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083A32"/>
    <w:multiLevelType w:val="hybridMultilevel"/>
    <w:tmpl w:val="6F0A7152"/>
    <w:lvl w:ilvl="0" w:tplc="B602F26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7574150"/>
    <w:multiLevelType w:val="hybridMultilevel"/>
    <w:tmpl w:val="BE66D8F4"/>
    <w:lvl w:ilvl="0" w:tplc="DFECEDC8">
      <w:start w:val="1"/>
      <w:numFmt w:val="decimal"/>
      <w:lvlText w:val="%1)"/>
      <w:lvlJc w:val="left"/>
      <w:pPr>
        <w:ind w:left="360" w:hanging="36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68B125DB"/>
    <w:multiLevelType w:val="multilevel"/>
    <w:tmpl w:val="4E36C368"/>
    <w:lvl w:ilvl="0">
      <w:start w:val="1"/>
      <w:numFmt w:val="lowerLetter"/>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3" w15:restartNumberingAfterBreak="0">
    <w:nsid w:val="6A56434E"/>
    <w:multiLevelType w:val="hybridMultilevel"/>
    <w:tmpl w:val="372851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6F107AED"/>
    <w:multiLevelType w:val="hybridMultilevel"/>
    <w:tmpl w:val="B172D24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8"/>
  </w:num>
  <w:num w:numId="4">
    <w:abstractNumId w:val="14"/>
  </w:num>
  <w:num w:numId="5">
    <w:abstractNumId w:val="9"/>
  </w:num>
  <w:num w:numId="6">
    <w:abstractNumId w:val="13"/>
  </w:num>
  <w:num w:numId="7">
    <w:abstractNumId w:val="4"/>
  </w:num>
  <w:num w:numId="8">
    <w:abstractNumId w:val="6"/>
  </w:num>
  <w:num w:numId="9">
    <w:abstractNumId w:val="5"/>
  </w:num>
  <w:num w:numId="10">
    <w:abstractNumId w:val="3"/>
  </w:num>
  <w:num w:numId="11">
    <w:abstractNumId w:val="10"/>
  </w:num>
  <w:num w:numId="12">
    <w:abstractNumId w:val="11"/>
  </w:num>
  <w:num w:numId="13">
    <w:abstractNumId w:val="7"/>
  </w:num>
  <w:num w:numId="14">
    <w:abstractNumId w:val="12"/>
  </w:num>
  <w:num w:numId="15">
    <w:abstractNumId w:val="0"/>
  </w:num>
  <w:num w:numId="1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41E9"/>
    <w:rsid w:val="00001B6D"/>
    <w:rsid w:val="00001D77"/>
    <w:rsid w:val="00005003"/>
    <w:rsid w:val="00006265"/>
    <w:rsid w:val="00011504"/>
    <w:rsid w:val="00014D5E"/>
    <w:rsid w:val="00014E69"/>
    <w:rsid w:val="00017312"/>
    <w:rsid w:val="00017E73"/>
    <w:rsid w:val="00017F0D"/>
    <w:rsid w:val="00020CE6"/>
    <w:rsid w:val="000216E8"/>
    <w:rsid w:val="00021FE7"/>
    <w:rsid w:val="00022F90"/>
    <w:rsid w:val="0002407C"/>
    <w:rsid w:val="0002469F"/>
    <w:rsid w:val="00024BE8"/>
    <w:rsid w:val="000322C5"/>
    <w:rsid w:val="00032F5C"/>
    <w:rsid w:val="00033547"/>
    <w:rsid w:val="000336C0"/>
    <w:rsid w:val="00034DE3"/>
    <w:rsid w:val="00035414"/>
    <w:rsid w:val="00036787"/>
    <w:rsid w:val="0003697F"/>
    <w:rsid w:val="00036B87"/>
    <w:rsid w:val="00037F4A"/>
    <w:rsid w:val="00040011"/>
    <w:rsid w:val="0004103D"/>
    <w:rsid w:val="000413CE"/>
    <w:rsid w:val="00041E5B"/>
    <w:rsid w:val="00043409"/>
    <w:rsid w:val="00043FDC"/>
    <w:rsid w:val="000445CD"/>
    <w:rsid w:val="0004471B"/>
    <w:rsid w:val="0004512C"/>
    <w:rsid w:val="00046936"/>
    <w:rsid w:val="00047120"/>
    <w:rsid w:val="00053C6B"/>
    <w:rsid w:val="000565E7"/>
    <w:rsid w:val="00057A73"/>
    <w:rsid w:val="0006126A"/>
    <w:rsid w:val="00063E84"/>
    <w:rsid w:val="000647FC"/>
    <w:rsid w:val="00067228"/>
    <w:rsid w:val="0006725B"/>
    <w:rsid w:val="00067CCE"/>
    <w:rsid w:val="0007014A"/>
    <w:rsid w:val="000712BB"/>
    <w:rsid w:val="000729DE"/>
    <w:rsid w:val="00072CA1"/>
    <w:rsid w:val="00073A39"/>
    <w:rsid w:val="0007448C"/>
    <w:rsid w:val="000756CA"/>
    <w:rsid w:val="000761D9"/>
    <w:rsid w:val="0007635F"/>
    <w:rsid w:val="0007698F"/>
    <w:rsid w:val="000769A0"/>
    <w:rsid w:val="00076C1B"/>
    <w:rsid w:val="00076CFD"/>
    <w:rsid w:val="000778CF"/>
    <w:rsid w:val="00080189"/>
    <w:rsid w:val="00081538"/>
    <w:rsid w:val="00091E6B"/>
    <w:rsid w:val="00092456"/>
    <w:rsid w:val="00093769"/>
    <w:rsid w:val="0009684F"/>
    <w:rsid w:val="00097234"/>
    <w:rsid w:val="000A13D3"/>
    <w:rsid w:val="000A32E2"/>
    <w:rsid w:val="000A44B0"/>
    <w:rsid w:val="000A49C7"/>
    <w:rsid w:val="000B012A"/>
    <w:rsid w:val="000B0B8F"/>
    <w:rsid w:val="000B19E3"/>
    <w:rsid w:val="000B21D2"/>
    <w:rsid w:val="000B2503"/>
    <w:rsid w:val="000B3346"/>
    <w:rsid w:val="000B3BA2"/>
    <w:rsid w:val="000B41D6"/>
    <w:rsid w:val="000B5786"/>
    <w:rsid w:val="000B678D"/>
    <w:rsid w:val="000B7B58"/>
    <w:rsid w:val="000C189E"/>
    <w:rsid w:val="000C1A3E"/>
    <w:rsid w:val="000C1ED3"/>
    <w:rsid w:val="000C3618"/>
    <w:rsid w:val="000C4A2B"/>
    <w:rsid w:val="000C5043"/>
    <w:rsid w:val="000D2C3B"/>
    <w:rsid w:val="000D3E8B"/>
    <w:rsid w:val="000D4A9A"/>
    <w:rsid w:val="000D5770"/>
    <w:rsid w:val="000D5A61"/>
    <w:rsid w:val="000D62E9"/>
    <w:rsid w:val="000D7DA3"/>
    <w:rsid w:val="000E0840"/>
    <w:rsid w:val="000E2BCE"/>
    <w:rsid w:val="000E3001"/>
    <w:rsid w:val="000E5076"/>
    <w:rsid w:val="000E5479"/>
    <w:rsid w:val="000E5BC7"/>
    <w:rsid w:val="000E64F2"/>
    <w:rsid w:val="000E7379"/>
    <w:rsid w:val="000F113E"/>
    <w:rsid w:val="000F59A4"/>
    <w:rsid w:val="000F679C"/>
    <w:rsid w:val="00100191"/>
    <w:rsid w:val="001005BD"/>
    <w:rsid w:val="001007D0"/>
    <w:rsid w:val="00102315"/>
    <w:rsid w:val="00102862"/>
    <w:rsid w:val="00102DC6"/>
    <w:rsid w:val="00104E59"/>
    <w:rsid w:val="001051EB"/>
    <w:rsid w:val="00107B19"/>
    <w:rsid w:val="00107C8C"/>
    <w:rsid w:val="00107D5A"/>
    <w:rsid w:val="00110741"/>
    <w:rsid w:val="00111CE5"/>
    <w:rsid w:val="0011301D"/>
    <w:rsid w:val="00113B43"/>
    <w:rsid w:val="001152C3"/>
    <w:rsid w:val="0011575D"/>
    <w:rsid w:val="00116D02"/>
    <w:rsid w:val="00117957"/>
    <w:rsid w:val="00117F40"/>
    <w:rsid w:val="001201FA"/>
    <w:rsid w:val="00121B0C"/>
    <w:rsid w:val="00121BA4"/>
    <w:rsid w:val="001226A4"/>
    <w:rsid w:val="00123453"/>
    <w:rsid w:val="001241B8"/>
    <w:rsid w:val="00124DE3"/>
    <w:rsid w:val="00125E63"/>
    <w:rsid w:val="00126402"/>
    <w:rsid w:val="00127DF1"/>
    <w:rsid w:val="0013283D"/>
    <w:rsid w:val="00133BCD"/>
    <w:rsid w:val="00135286"/>
    <w:rsid w:val="00135ED2"/>
    <w:rsid w:val="00137A23"/>
    <w:rsid w:val="00140D88"/>
    <w:rsid w:val="001420E0"/>
    <w:rsid w:val="00142230"/>
    <w:rsid w:val="00143BFE"/>
    <w:rsid w:val="001440F3"/>
    <w:rsid w:val="0014674E"/>
    <w:rsid w:val="00146D45"/>
    <w:rsid w:val="001516C8"/>
    <w:rsid w:val="00153DF6"/>
    <w:rsid w:val="00155BDD"/>
    <w:rsid w:val="00155C03"/>
    <w:rsid w:val="001571F4"/>
    <w:rsid w:val="00157B15"/>
    <w:rsid w:val="001613E2"/>
    <w:rsid w:val="00161EFD"/>
    <w:rsid w:val="00162DD1"/>
    <w:rsid w:val="00164096"/>
    <w:rsid w:val="001652A7"/>
    <w:rsid w:val="001655B1"/>
    <w:rsid w:val="00166E88"/>
    <w:rsid w:val="00170E16"/>
    <w:rsid w:val="00172CF7"/>
    <w:rsid w:val="00172FB5"/>
    <w:rsid w:val="00173527"/>
    <w:rsid w:val="001742DA"/>
    <w:rsid w:val="0017495F"/>
    <w:rsid w:val="00174F30"/>
    <w:rsid w:val="00175959"/>
    <w:rsid w:val="00175A4A"/>
    <w:rsid w:val="00176BFD"/>
    <w:rsid w:val="001771D3"/>
    <w:rsid w:val="001774CC"/>
    <w:rsid w:val="00177D9A"/>
    <w:rsid w:val="0018099E"/>
    <w:rsid w:val="001825F1"/>
    <w:rsid w:val="00182A1B"/>
    <w:rsid w:val="0018366A"/>
    <w:rsid w:val="00183A63"/>
    <w:rsid w:val="00185322"/>
    <w:rsid w:val="001907E6"/>
    <w:rsid w:val="001926A0"/>
    <w:rsid w:val="001930E4"/>
    <w:rsid w:val="00195438"/>
    <w:rsid w:val="0019662B"/>
    <w:rsid w:val="001A2E42"/>
    <w:rsid w:val="001A2E96"/>
    <w:rsid w:val="001A3348"/>
    <w:rsid w:val="001A3431"/>
    <w:rsid w:val="001A3E3D"/>
    <w:rsid w:val="001A408D"/>
    <w:rsid w:val="001A68A9"/>
    <w:rsid w:val="001A7416"/>
    <w:rsid w:val="001B028B"/>
    <w:rsid w:val="001B1BAC"/>
    <w:rsid w:val="001B21F4"/>
    <w:rsid w:val="001B65D1"/>
    <w:rsid w:val="001C005A"/>
    <w:rsid w:val="001C3CF9"/>
    <w:rsid w:val="001C44BA"/>
    <w:rsid w:val="001C4A39"/>
    <w:rsid w:val="001C5FD3"/>
    <w:rsid w:val="001C7406"/>
    <w:rsid w:val="001C7AD4"/>
    <w:rsid w:val="001C7D3E"/>
    <w:rsid w:val="001D012B"/>
    <w:rsid w:val="001D03D5"/>
    <w:rsid w:val="001D0AB6"/>
    <w:rsid w:val="001D2515"/>
    <w:rsid w:val="001D30C0"/>
    <w:rsid w:val="001D5417"/>
    <w:rsid w:val="001D6C59"/>
    <w:rsid w:val="001E2201"/>
    <w:rsid w:val="001E3651"/>
    <w:rsid w:val="001E4B4A"/>
    <w:rsid w:val="001E616B"/>
    <w:rsid w:val="001E6933"/>
    <w:rsid w:val="001F1E94"/>
    <w:rsid w:val="001F205C"/>
    <w:rsid w:val="001F28B2"/>
    <w:rsid w:val="001F3134"/>
    <w:rsid w:val="001F3640"/>
    <w:rsid w:val="00200538"/>
    <w:rsid w:val="00200921"/>
    <w:rsid w:val="00201D9D"/>
    <w:rsid w:val="002025C5"/>
    <w:rsid w:val="00203FF4"/>
    <w:rsid w:val="00206B5D"/>
    <w:rsid w:val="00211531"/>
    <w:rsid w:val="00211F82"/>
    <w:rsid w:val="002141CF"/>
    <w:rsid w:val="00214B12"/>
    <w:rsid w:val="00214C34"/>
    <w:rsid w:val="00215438"/>
    <w:rsid w:val="0021798C"/>
    <w:rsid w:val="0022494A"/>
    <w:rsid w:val="002254FE"/>
    <w:rsid w:val="0022551C"/>
    <w:rsid w:val="00227337"/>
    <w:rsid w:val="00231FFE"/>
    <w:rsid w:val="00233EC7"/>
    <w:rsid w:val="002341B1"/>
    <w:rsid w:val="00234246"/>
    <w:rsid w:val="002356DA"/>
    <w:rsid w:val="00236DA3"/>
    <w:rsid w:val="0024066F"/>
    <w:rsid w:val="00240677"/>
    <w:rsid w:val="0024267A"/>
    <w:rsid w:val="00242D2E"/>
    <w:rsid w:val="0024323E"/>
    <w:rsid w:val="00244AB8"/>
    <w:rsid w:val="00245EE8"/>
    <w:rsid w:val="0025177C"/>
    <w:rsid w:val="002533C2"/>
    <w:rsid w:val="00255EB5"/>
    <w:rsid w:val="00256AD0"/>
    <w:rsid w:val="002576A5"/>
    <w:rsid w:val="002636C8"/>
    <w:rsid w:val="00263CD2"/>
    <w:rsid w:val="00264404"/>
    <w:rsid w:val="0026508D"/>
    <w:rsid w:val="00265491"/>
    <w:rsid w:val="002659F2"/>
    <w:rsid w:val="00265D81"/>
    <w:rsid w:val="00270D1D"/>
    <w:rsid w:val="002716C7"/>
    <w:rsid w:val="0027274C"/>
    <w:rsid w:val="0027420A"/>
    <w:rsid w:val="002744C3"/>
    <w:rsid w:val="00276DD2"/>
    <w:rsid w:val="00277CC8"/>
    <w:rsid w:val="00282965"/>
    <w:rsid w:val="002852F3"/>
    <w:rsid w:val="00286770"/>
    <w:rsid w:val="00287FD7"/>
    <w:rsid w:val="0029065B"/>
    <w:rsid w:val="00290AD7"/>
    <w:rsid w:val="00290CA3"/>
    <w:rsid w:val="00291BD4"/>
    <w:rsid w:val="00293C7F"/>
    <w:rsid w:val="00293D2A"/>
    <w:rsid w:val="00293D97"/>
    <w:rsid w:val="00297BCD"/>
    <w:rsid w:val="002A060C"/>
    <w:rsid w:val="002A0F55"/>
    <w:rsid w:val="002A326B"/>
    <w:rsid w:val="002A34F8"/>
    <w:rsid w:val="002A476C"/>
    <w:rsid w:val="002A4C45"/>
    <w:rsid w:val="002A51FF"/>
    <w:rsid w:val="002A6EE7"/>
    <w:rsid w:val="002A710C"/>
    <w:rsid w:val="002A7396"/>
    <w:rsid w:val="002B41E9"/>
    <w:rsid w:val="002B6139"/>
    <w:rsid w:val="002C0DC3"/>
    <w:rsid w:val="002C1EB8"/>
    <w:rsid w:val="002C4F9C"/>
    <w:rsid w:val="002C6023"/>
    <w:rsid w:val="002C7C05"/>
    <w:rsid w:val="002D021E"/>
    <w:rsid w:val="002D1798"/>
    <w:rsid w:val="002D1C0F"/>
    <w:rsid w:val="002D299D"/>
    <w:rsid w:val="002D421E"/>
    <w:rsid w:val="002D5F33"/>
    <w:rsid w:val="002D7461"/>
    <w:rsid w:val="002E1748"/>
    <w:rsid w:val="002E17C5"/>
    <w:rsid w:val="002E26E7"/>
    <w:rsid w:val="002E2C28"/>
    <w:rsid w:val="002E2E25"/>
    <w:rsid w:val="002E42BD"/>
    <w:rsid w:val="002E4D8E"/>
    <w:rsid w:val="002E581A"/>
    <w:rsid w:val="002F06F3"/>
    <w:rsid w:val="002F16E2"/>
    <w:rsid w:val="002F342F"/>
    <w:rsid w:val="002F60A9"/>
    <w:rsid w:val="002F6A09"/>
    <w:rsid w:val="00301BA2"/>
    <w:rsid w:val="00304295"/>
    <w:rsid w:val="00306659"/>
    <w:rsid w:val="00310A45"/>
    <w:rsid w:val="0031274A"/>
    <w:rsid w:val="003160F6"/>
    <w:rsid w:val="003163C4"/>
    <w:rsid w:val="00316994"/>
    <w:rsid w:val="00316D18"/>
    <w:rsid w:val="0032094D"/>
    <w:rsid w:val="00320AAA"/>
    <w:rsid w:val="00321E80"/>
    <w:rsid w:val="0032280A"/>
    <w:rsid w:val="00322C05"/>
    <w:rsid w:val="0032300A"/>
    <w:rsid w:val="00323024"/>
    <w:rsid w:val="003270E5"/>
    <w:rsid w:val="003274B2"/>
    <w:rsid w:val="003302E5"/>
    <w:rsid w:val="00330EA8"/>
    <w:rsid w:val="003310D2"/>
    <w:rsid w:val="003312DB"/>
    <w:rsid w:val="003378E9"/>
    <w:rsid w:val="00337D9F"/>
    <w:rsid w:val="00340410"/>
    <w:rsid w:val="00340D7D"/>
    <w:rsid w:val="00342B7F"/>
    <w:rsid w:val="00343D88"/>
    <w:rsid w:val="00346D15"/>
    <w:rsid w:val="00347E09"/>
    <w:rsid w:val="00351B49"/>
    <w:rsid w:val="00351E7A"/>
    <w:rsid w:val="003524DB"/>
    <w:rsid w:val="00352B2E"/>
    <w:rsid w:val="00355D48"/>
    <w:rsid w:val="00357D91"/>
    <w:rsid w:val="00361469"/>
    <w:rsid w:val="00361DE8"/>
    <w:rsid w:val="00361F77"/>
    <w:rsid w:val="00366EB1"/>
    <w:rsid w:val="00367B3D"/>
    <w:rsid w:val="00367E05"/>
    <w:rsid w:val="0037155D"/>
    <w:rsid w:val="00371AFC"/>
    <w:rsid w:val="00375749"/>
    <w:rsid w:val="00381134"/>
    <w:rsid w:val="003813F1"/>
    <w:rsid w:val="00383278"/>
    <w:rsid w:val="003839A2"/>
    <w:rsid w:val="00384903"/>
    <w:rsid w:val="00385655"/>
    <w:rsid w:val="00385EC1"/>
    <w:rsid w:val="00386242"/>
    <w:rsid w:val="00386B1D"/>
    <w:rsid w:val="003903B9"/>
    <w:rsid w:val="00391AB7"/>
    <w:rsid w:val="00392325"/>
    <w:rsid w:val="00392C02"/>
    <w:rsid w:val="00393D4B"/>
    <w:rsid w:val="003951DC"/>
    <w:rsid w:val="00395AE8"/>
    <w:rsid w:val="0039690E"/>
    <w:rsid w:val="0039706A"/>
    <w:rsid w:val="003977BF"/>
    <w:rsid w:val="003A13C4"/>
    <w:rsid w:val="003A1F38"/>
    <w:rsid w:val="003A63DB"/>
    <w:rsid w:val="003A6CB9"/>
    <w:rsid w:val="003B0DFE"/>
    <w:rsid w:val="003B1A94"/>
    <w:rsid w:val="003B286B"/>
    <w:rsid w:val="003B3497"/>
    <w:rsid w:val="003B3EE4"/>
    <w:rsid w:val="003B49EE"/>
    <w:rsid w:val="003B4D63"/>
    <w:rsid w:val="003C4DDD"/>
    <w:rsid w:val="003C558F"/>
    <w:rsid w:val="003C572A"/>
    <w:rsid w:val="003C5C05"/>
    <w:rsid w:val="003C5DAA"/>
    <w:rsid w:val="003C6607"/>
    <w:rsid w:val="003C6BC9"/>
    <w:rsid w:val="003C71D0"/>
    <w:rsid w:val="003D18F9"/>
    <w:rsid w:val="003D59D3"/>
    <w:rsid w:val="003D76EC"/>
    <w:rsid w:val="003E0781"/>
    <w:rsid w:val="003E08F2"/>
    <w:rsid w:val="003E30D9"/>
    <w:rsid w:val="003E3A2F"/>
    <w:rsid w:val="003E4924"/>
    <w:rsid w:val="003E535F"/>
    <w:rsid w:val="003E568E"/>
    <w:rsid w:val="003E5DF5"/>
    <w:rsid w:val="003E609D"/>
    <w:rsid w:val="003F2656"/>
    <w:rsid w:val="003F26CB"/>
    <w:rsid w:val="003F2AF2"/>
    <w:rsid w:val="003F2B7E"/>
    <w:rsid w:val="003F2F3F"/>
    <w:rsid w:val="003F4AAA"/>
    <w:rsid w:val="003F61AF"/>
    <w:rsid w:val="0040055A"/>
    <w:rsid w:val="00400EE1"/>
    <w:rsid w:val="00402503"/>
    <w:rsid w:val="004026EC"/>
    <w:rsid w:val="004034C7"/>
    <w:rsid w:val="004042E6"/>
    <w:rsid w:val="00405121"/>
    <w:rsid w:val="004052BA"/>
    <w:rsid w:val="00405427"/>
    <w:rsid w:val="004055CE"/>
    <w:rsid w:val="00407B49"/>
    <w:rsid w:val="0041172A"/>
    <w:rsid w:val="00412ACD"/>
    <w:rsid w:val="00415247"/>
    <w:rsid w:val="00415485"/>
    <w:rsid w:val="00416F6D"/>
    <w:rsid w:val="00417975"/>
    <w:rsid w:val="00417BFF"/>
    <w:rsid w:val="0042139C"/>
    <w:rsid w:val="00424B72"/>
    <w:rsid w:val="00424E0A"/>
    <w:rsid w:val="004251C0"/>
    <w:rsid w:val="00425760"/>
    <w:rsid w:val="004266F4"/>
    <w:rsid w:val="004271E2"/>
    <w:rsid w:val="00436F53"/>
    <w:rsid w:val="00436F5C"/>
    <w:rsid w:val="00437114"/>
    <w:rsid w:val="00441491"/>
    <w:rsid w:val="004418D4"/>
    <w:rsid w:val="00442041"/>
    <w:rsid w:val="00442CCA"/>
    <w:rsid w:val="00442CEC"/>
    <w:rsid w:val="00445D03"/>
    <w:rsid w:val="0044678A"/>
    <w:rsid w:val="00450369"/>
    <w:rsid w:val="004524D5"/>
    <w:rsid w:val="00455892"/>
    <w:rsid w:val="0045614D"/>
    <w:rsid w:val="00456D42"/>
    <w:rsid w:val="00460FD9"/>
    <w:rsid w:val="004613BF"/>
    <w:rsid w:val="00461940"/>
    <w:rsid w:val="00462176"/>
    <w:rsid w:val="00462FF3"/>
    <w:rsid w:val="00463D08"/>
    <w:rsid w:val="0046493A"/>
    <w:rsid w:val="00465274"/>
    <w:rsid w:val="004652A5"/>
    <w:rsid w:val="00465318"/>
    <w:rsid w:val="00467F28"/>
    <w:rsid w:val="00472A6B"/>
    <w:rsid w:val="00476836"/>
    <w:rsid w:val="0047754C"/>
    <w:rsid w:val="004777C2"/>
    <w:rsid w:val="004804F4"/>
    <w:rsid w:val="00481926"/>
    <w:rsid w:val="004831E3"/>
    <w:rsid w:val="00485326"/>
    <w:rsid w:val="00485A50"/>
    <w:rsid w:val="004865A6"/>
    <w:rsid w:val="00486F25"/>
    <w:rsid w:val="00491DC5"/>
    <w:rsid w:val="00492B78"/>
    <w:rsid w:val="004931AD"/>
    <w:rsid w:val="0049425E"/>
    <w:rsid w:val="004945AA"/>
    <w:rsid w:val="004A2A1F"/>
    <w:rsid w:val="004A63A2"/>
    <w:rsid w:val="004A7ACC"/>
    <w:rsid w:val="004B0214"/>
    <w:rsid w:val="004B29D0"/>
    <w:rsid w:val="004B3958"/>
    <w:rsid w:val="004B3C17"/>
    <w:rsid w:val="004B5417"/>
    <w:rsid w:val="004B6A7E"/>
    <w:rsid w:val="004C0B9F"/>
    <w:rsid w:val="004C1C50"/>
    <w:rsid w:val="004C3006"/>
    <w:rsid w:val="004C32DB"/>
    <w:rsid w:val="004C557B"/>
    <w:rsid w:val="004C5867"/>
    <w:rsid w:val="004C7306"/>
    <w:rsid w:val="004D0BF0"/>
    <w:rsid w:val="004D24C7"/>
    <w:rsid w:val="004D4325"/>
    <w:rsid w:val="004D5859"/>
    <w:rsid w:val="004D66A4"/>
    <w:rsid w:val="004D6FBF"/>
    <w:rsid w:val="004D7C94"/>
    <w:rsid w:val="004E37AE"/>
    <w:rsid w:val="004E4633"/>
    <w:rsid w:val="004E5468"/>
    <w:rsid w:val="004E552F"/>
    <w:rsid w:val="004F04F9"/>
    <w:rsid w:val="004F1896"/>
    <w:rsid w:val="004F2A51"/>
    <w:rsid w:val="004F300E"/>
    <w:rsid w:val="004F49B9"/>
    <w:rsid w:val="004F555A"/>
    <w:rsid w:val="004F5D95"/>
    <w:rsid w:val="004F5E6A"/>
    <w:rsid w:val="004F636C"/>
    <w:rsid w:val="004F7EF0"/>
    <w:rsid w:val="00501BE3"/>
    <w:rsid w:val="005029D1"/>
    <w:rsid w:val="00502DCE"/>
    <w:rsid w:val="00503EC2"/>
    <w:rsid w:val="00505A41"/>
    <w:rsid w:val="005069E6"/>
    <w:rsid w:val="00512D5E"/>
    <w:rsid w:val="00513359"/>
    <w:rsid w:val="005135B5"/>
    <w:rsid w:val="00514045"/>
    <w:rsid w:val="005155F1"/>
    <w:rsid w:val="005209F9"/>
    <w:rsid w:val="0052340F"/>
    <w:rsid w:val="00524726"/>
    <w:rsid w:val="00524EF4"/>
    <w:rsid w:val="00525957"/>
    <w:rsid w:val="00525AD0"/>
    <w:rsid w:val="00531809"/>
    <w:rsid w:val="00533952"/>
    <w:rsid w:val="00534305"/>
    <w:rsid w:val="00534508"/>
    <w:rsid w:val="00535491"/>
    <w:rsid w:val="005362CB"/>
    <w:rsid w:val="005363B2"/>
    <w:rsid w:val="0053660E"/>
    <w:rsid w:val="00536951"/>
    <w:rsid w:val="00541A60"/>
    <w:rsid w:val="00542F3D"/>
    <w:rsid w:val="005512F5"/>
    <w:rsid w:val="00551718"/>
    <w:rsid w:val="00551CE1"/>
    <w:rsid w:val="005607FB"/>
    <w:rsid w:val="00564791"/>
    <w:rsid w:val="005648C9"/>
    <w:rsid w:val="005662D8"/>
    <w:rsid w:val="00566363"/>
    <w:rsid w:val="0056689D"/>
    <w:rsid w:val="005709AB"/>
    <w:rsid w:val="005732B3"/>
    <w:rsid w:val="00573C6C"/>
    <w:rsid w:val="00575098"/>
    <w:rsid w:val="0057754E"/>
    <w:rsid w:val="00577CAA"/>
    <w:rsid w:val="005802B3"/>
    <w:rsid w:val="00580D2F"/>
    <w:rsid w:val="00580D6B"/>
    <w:rsid w:val="00582CA5"/>
    <w:rsid w:val="00582E56"/>
    <w:rsid w:val="005830BD"/>
    <w:rsid w:val="00585054"/>
    <w:rsid w:val="0058697B"/>
    <w:rsid w:val="00587584"/>
    <w:rsid w:val="00590C88"/>
    <w:rsid w:val="00591BF7"/>
    <w:rsid w:val="00591E0E"/>
    <w:rsid w:val="0059249B"/>
    <w:rsid w:val="0059289D"/>
    <w:rsid w:val="0059363B"/>
    <w:rsid w:val="0059393E"/>
    <w:rsid w:val="00597EEE"/>
    <w:rsid w:val="005A192C"/>
    <w:rsid w:val="005A6465"/>
    <w:rsid w:val="005B08DB"/>
    <w:rsid w:val="005B52CE"/>
    <w:rsid w:val="005B539D"/>
    <w:rsid w:val="005B5646"/>
    <w:rsid w:val="005B5B29"/>
    <w:rsid w:val="005B5F97"/>
    <w:rsid w:val="005B696C"/>
    <w:rsid w:val="005B76D2"/>
    <w:rsid w:val="005C160E"/>
    <w:rsid w:val="005C25F9"/>
    <w:rsid w:val="005C2F28"/>
    <w:rsid w:val="005C4BD0"/>
    <w:rsid w:val="005C63EF"/>
    <w:rsid w:val="005C76EF"/>
    <w:rsid w:val="005D1DD1"/>
    <w:rsid w:val="005D2EE9"/>
    <w:rsid w:val="005D3133"/>
    <w:rsid w:val="005D3166"/>
    <w:rsid w:val="005D76E0"/>
    <w:rsid w:val="005E3114"/>
    <w:rsid w:val="005E31B3"/>
    <w:rsid w:val="005E5867"/>
    <w:rsid w:val="005E787E"/>
    <w:rsid w:val="005F0B1A"/>
    <w:rsid w:val="005F11E7"/>
    <w:rsid w:val="005F174D"/>
    <w:rsid w:val="005F185F"/>
    <w:rsid w:val="005F27F7"/>
    <w:rsid w:val="005F328F"/>
    <w:rsid w:val="005F393A"/>
    <w:rsid w:val="005F4AD6"/>
    <w:rsid w:val="005F510B"/>
    <w:rsid w:val="005F786A"/>
    <w:rsid w:val="00600763"/>
    <w:rsid w:val="00600DE2"/>
    <w:rsid w:val="00600F85"/>
    <w:rsid w:val="006015EF"/>
    <w:rsid w:val="00602D2E"/>
    <w:rsid w:val="00604579"/>
    <w:rsid w:val="0060460C"/>
    <w:rsid w:val="00605539"/>
    <w:rsid w:val="0061023F"/>
    <w:rsid w:val="006104AB"/>
    <w:rsid w:val="00610AB0"/>
    <w:rsid w:val="0061151B"/>
    <w:rsid w:val="006116AB"/>
    <w:rsid w:val="00611F49"/>
    <w:rsid w:val="00612FB6"/>
    <w:rsid w:val="00617779"/>
    <w:rsid w:val="00620B01"/>
    <w:rsid w:val="00621277"/>
    <w:rsid w:val="0062401B"/>
    <w:rsid w:val="00624159"/>
    <w:rsid w:val="006255B4"/>
    <w:rsid w:val="00625FBA"/>
    <w:rsid w:val="0063174D"/>
    <w:rsid w:val="00637022"/>
    <w:rsid w:val="00637569"/>
    <w:rsid w:val="00640BEE"/>
    <w:rsid w:val="006414B6"/>
    <w:rsid w:val="00641637"/>
    <w:rsid w:val="00641CDE"/>
    <w:rsid w:val="0064277F"/>
    <w:rsid w:val="00643478"/>
    <w:rsid w:val="0064360D"/>
    <w:rsid w:val="00643F0B"/>
    <w:rsid w:val="0064440E"/>
    <w:rsid w:val="00645DDF"/>
    <w:rsid w:val="00646073"/>
    <w:rsid w:val="00654C02"/>
    <w:rsid w:val="00655224"/>
    <w:rsid w:val="0065542B"/>
    <w:rsid w:val="00655B4C"/>
    <w:rsid w:val="00655C92"/>
    <w:rsid w:val="00655E05"/>
    <w:rsid w:val="00656F7E"/>
    <w:rsid w:val="00657DFD"/>
    <w:rsid w:val="006601B4"/>
    <w:rsid w:val="00660BB5"/>
    <w:rsid w:val="00660CA3"/>
    <w:rsid w:val="00661B11"/>
    <w:rsid w:val="00663FB3"/>
    <w:rsid w:val="00664059"/>
    <w:rsid w:val="006640CF"/>
    <w:rsid w:val="0066430B"/>
    <w:rsid w:val="00664557"/>
    <w:rsid w:val="006647EB"/>
    <w:rsid w:val="00664E5E"/>
    <w:rsid w:val="0066591F"/>
    <w:rsid w:val="00665DFF"/>
    <w:rsid w:val="00666D17"/>
    <w:rsid w:val="00667650"/>
    <w:rsid w:val="00671ADD"/>
    <w:rsid w:val="00671B81"/>
    <w:rsid w:val="00674DAC"/>
    <w:rsid w:val="006757BA"/>
    <w:rsid w:val="00675C1A"/>
    <w:rsid w:val="00675ECC"/>
    <w:rsid w:val="00676E7E"/>
    <w:rsid w:val="00677574"/>
    <w:rsid w:val="006814FB"/>
    <w:rsid w:val="00682AAA"/>
    <w:rsid w:val="00682DCB"/>
    <w:rsid w:val="00683E98"/>
    <w:rsid w:val="0068551F"/>
    <w:rsid w:val="0068776A"/>
    <w:rsid w:val="00691555"/>
    <w:rsid w:val="00692738"/>
    <w:rsid w:val="00693124"/>
    <w:rsid w:val="0069376B"/>
    <w:rsid w:val="00693801"/>
    <w:rsid w:val="00693EF5"/>
    <w:rsid w:val="006941C7"/>
    <w:rsid w:val="006943FA"/>
    <w:rsid w:val="00697629"/>
    <w:rsid w:val="006A1995"/>
    <w:rsid w:val="006A1DFB"/>
    <w:rsid w:val="006A2389"/>
    <w:rsid w:val="006A285A"/>
    <w:rsid w:val="006A6091"/>
    <w:rsid w:val="006B0450"/>
    <w:rsid w:val="006B0ABE"/>
    <w:rsid w:val="006B18D2"/>
    <w:rsid w:val="006B29F6"/>
    <w:rsid w:val="006B4D8F"/>
    <w:rsid w:val="006C1373"/>
    <w:rsid w:val="006C269C"/>
    <w:rsid w:val="006C4B19"/>
    <w:rsid w:val="006C5A9A"/>
    <w:rsid w:val="006C60D3"/>
    <w:rsid w:val="006C6843"/>
    <w:rsid w:val="006C6BD0"/>
    <w:rsid w:val="006C7BA3"/>
    <w:rsid w:val="006C7F11"/>
    <w:rsid w:val="006D0E57"/>
    <w:rsid w:val="006D1409"/>
    <w:rsid w:val="006D2894"/>
    <w:rsid w:val="006D4DDA"/>
    <w:rsid w:val="006D58F5"/>
    <w:rsid w:val="006D7964"/>
    <w:rsid w:val="006E0788"/>
    <w:rsid w:val="006E1327"/>
    <w:rsid w:val="006E1D5E"/>
    <w:rsid w:val="006E6B42"/>
    <w:rsid w:val="006E6BFC"/>
    <w:rsid w:val="006E6CDE"/>
    <w:rsid w:val="006F0D22"/>
    <w:rsid w:val="006F161F"/>
    <w:rsid w:val="006F297E"/>
    <w:rsid w:val="006F337E"/>
    <w:rsid w:val="006F38A7"/>
    <w:rsid w:val="006F59D3"/>
    <w:rsid w:val="006F6E90"/>
    <w:rsid w:val="006F7584"/>
    <w:rsid w:val="00701262"/>
    <w:rsid w:val="00702875"/>
    <w:rsid w:val="0070495C"/>
    <w:rsid w:val="0070760C"/>
    <w:rsid w:val="007079CC"/>
    <w:rsid w:val="00710C82"/>
    <w:rsid w:val="007115B1"/>
    <w:rsid w:val="0071326F"/>
    <w:rsid w:val="00715ADA"/>
    <w:rsid w:val="007164D4"/>
    <w:rsid w:val="0071745C"/>
    <w:rsid w:val="00717651"/>
    <w:rsid w:val="007176F2"/>
    <w:rsid w:val="007226DC"/>
    <w:rsid w:val="00724291"/>
    <w:rsid w:val="007268DD"/>
    <w:rsid w:val="00726A80"/>
    <w:rsid w:val="0072749D"/>
    <w:rsid w:val="007276FF"/>
    <w:rsid w:val="00732857"/>
    <w:rsid w:val="00733C22"/>
    <w:rsid w:val="00736168"/>
    <w:rsid w:val="00736270"/>
    <w:rsid w:val="007366B1"/>
    <w:rsid w:val="00742D34"/>
    <w:rsid w:val="00743986"/>
    <w:rsid w:val="00744118"/>
    <w:rsid w:val="00745EB0"/>
    <w:rsid w:val="007467FC"/>
    <w:rsid w:val="00746C54"/>
    <w:rsid w:val="007478D3"/>
    <w:rsid w:val="00747D68"/>
    <w:rsid w:val="00753555"/>
    <w:rsid w:val="00753FF2"/>
    <w:rsid w:val="00755374"/>
    <w:rsid w:val="00756272"/>
    <w:rsid w:val="00756CAD"/>
    <w:rsid w:val="00757563"/>
    <w:rsid w:val="00761137"/>
    <w:rsid w:val="00761859"/>
    <w:rsid w:val="007619A6"/>
    <w:rsid w:val="00764A0D"/>
    <w:rsid w:val="007674F8"/>
    <w:rsid w:val="00771190"/>
    <w:rsid w:val="00772FC1"/>
    <w:rsid w:val="00773083"/>
    <w:rsid w:val="00774909"/>
    <w:rsid w:val="007750FF"/>
    <w:rsid w:val="007763EF"/>
    <w:rsid w:val="00777D50"/>
    <w:rsid w:val="00777FE8"/>
    <w:rsid w:val="007813BD"/>
    <w:rsid w:val="00782BD8"/>
    <w:rsid w:val="007837E9"/>
    <w:rsid w:val="00784061"/>
    <w:rsid w:val="007840A6"/>
    <w:rsid w:val="00785645"/>
    <w:rsid w:val="00785BE9"/>
    <w:rsid w:val="007863CA"/>
    <w:rsid w:val="00787335"/>
    <w:rsid w:val="0079105C"/>
    <w:rsid w:val="00791E2B"/>
    <w:rsid w:val="0079334E"/>
    <w:rsid w:val="007A0775"/>
    <w:rsid w:val="007A25D7"/>
    <w:rsid w:val="007A2F6A"/>
    <w:rsid w:val="007A3969"/>
    <w:rsid w:val="007A469C"/>
    <w:rsid w:val="007A6170"/>
    <w:rsid w:val="007B238F"/>
    <w:rsid w:val="007B3388"/>
    <w:rsid w:val="007B3C8A"/>
    <w:rsid w:val="007B41C1"/>
    <w:rsid w:val="007B42FC"/>
    <w:rsid w:val="007B5104"/>
    <w:rsid w:val="007B54A0"/>
    <w:rsid w:val="007B5E94"/>
    <w:rsid w:val="007B6548"/>
    <w:rsid w:val="007B6702"/>
    <w:rsid w:val="007B70BB"/>
    <w:rsid w:val="007C07CD"/>
    <w:rsid w:val="007C2F31"/>
    <w:rsid w:val="007C4A9D"/>
    <w:rsid w:val="007D2416"/>
    <w:rsid w:val="007D24CD"/>
    <w:rsid w:val="007D2C96"/>
    <w:rsid w:val="007D3013"/>
    <w:rsid w:val="007D4C4C"/>
    <w:rsid w:val="007D5F60"/>
    <w:rsid w:val="007D668E"/>
    <w:rsid w:val="007D6CE2"/>
    <w:rsid w:val="007D7F0B"/>
    <w:rsid w:val="007E0030"/>
    <w:rsid w:val="007E1115"/>
    <w:rsid w:val="007E3BCC"/>
    <w:rsid w:val="007E3E4E"/>
    <w:rsid w:val="007E3EB8"/>
    <w:rsid w:val="007E426B"/>
    <w:rsid w:val="007E4350"/>
    <w:rsid w:val="007E5F92"/>
    <w:rsid w:val="007F0336"/>
    <w:rsid w:val="007F097D"/>
    <w:rsid w:val="007F0B42"/>
    <w:rsid w:val="007F0D2A"/>
    <w:rsid w:val="007F4188"/>
    <w:rsid w:val="007F5F3F"/>
    <w:rsid w:val="007F7D91"/>
    <w:rsid w:val="008030AA"/>
    <w:rsid w:val="008038FF"/>
    <w:rsid w:val="00804C53"/>
    <w:rsid w:val="0080617A"/>
    <w:rsid w:val="00806841"/>
    <w:rsid w:val="00811413"/>
    <w:rsid w:val="00811D7B"/>
    <w:rsid w:val="008134AD"/>
    <w:rsid w:val="00813DA7"/>
    <w:rsid w:val="008146E9"/>
    <w:rsid w:val="00815221"/>
    <w:rsid w:val="00816030"/>
    <w:rsid w:val="00816094"/>
    <w:rsid w:val="0082211E"/>
    <w:rsid w:val="0082296F"/>
    <w:rsid w:val="00822EEB"/>
    <w:rsid w:val="0082492A"/>
    <w:rsid w:val="00826A05"/>
    <w:rsid w:val="008279EA"/>
    <w:rsid w:val="00827CD9"/>
    <w:rsid w:val="0083180C"/>
    <w:rsid w:val="00834F68"/>
    <w:rsid w:val="00835160"/>
    <w:rsid w:val="0083518E"/>
    <w:rsid w:val="0083576D"/>
    <w:rsid w:val="008359F9"/>
    <w:rsid w:val="00835D5D"/>
    <w:rsid w:val="00836520"/>
    <w:rsid w:val="00837A06"/>
    <w:rsid w:val="00841B67"/>
    <w:rsid w:val="0084359F"/>
    <w:rsid w:val="00843D2B"/>
    <w:rsid w:val="00844309"/>
    <w:rsid w:val="00846DDC"/>
    <w:rsid w:val="008506F7"/>
    <w:rsid w:val="00850808"/>
    <w:rsid w:val="00851CB9"/>
    <w:rsid w:val="008544C5"/>
    <w:rsid w:val="008549E7"/>
    <w:rsid w:val="00857E92"/>
    <w:rsid w:val="008605DC"/>
    <w:rsid w:val="0086365D"/>
    <w:rsid w:val="00864E93"/>
    <w:rsid w:val="0086544B"/>
    <w:rsid w:val="0086624C"/>
    <w:rsid w:val="00866C69"/>
    <w:rsid w:val="00866F7F"/>
    <w:rsid w:val="008703F2"/>
    <w:rsid w:val="008715C9"/>
    <w:rsid w:val="008734A1"/>
    <w:rsid w:val="00873FEC"/>
    <w:rsid w:val="00876D16"/>
    <w:rsid w:val="008771E8"/>
    <w:rsid w:val="008778D6"/>
    <w:rsid w:val="0088115A"/>
    <w:rsid w:val="00883211"/>
    <w:rsid w:val="00884EAE"/>
    <w:rsid w:val="00885D0A"/>
    <w:rsid w:val="00885E49"/>
    <w:rsid w:val="00890429"/>
    <w:rsid w:val="008904F6"/>
    <w:rsid w:val="008907AC"/>
    <w:rsid w:val="008911BA"/>
    <w:rsid w:val="0089121C"/>
    <w:rsid w:val="00893541"/>
    <w:rsid w:val="008936BC"/>
    <w:rsid w:val="008958E8"/>
    <w:rsid w:val="00895E5D"/>
    <w:rsid w:val="008A0913"/>
    <w:rsid w:val="008A2B4B"/>
    <w:rsid w:val="008A4150"/>
    <w:rsid w:val="008A5183"/>
    <w:rsid w:val="008A5AFC"/>
    <w:rsid w:val="008A69D6"/>
    <w:rsid w:val="008A7079"/>
    <w:rsid w:val="008A741B"/>
    <w:rsid w:val="008A7F7D"/>
    <w:rsid w:val="008B2ACD"/>
    <w:rsid w:val="008B30EF"/>
    <w:rsid w:val="008B322D"/>
    <w:rsid w:val="008B33C5"/>
    <w:rsid w:val="008B363A"/>
    <w:rsid w:val="008B4D41"/>
    <w:rsid w:val="008B6172"/>
    <w:rsid w:val="008C059E"/>
    <w:rsid w:val="008C4BDE"/>
    <w:rsid w:val="008C55BC"/>
    <w:rsid w:val="008C7F54"/>
    <w:rsid w:val="008D09C7"/>
    <w:rsid w:val="008D1449"/>
    <w:rsid w:val="008D49D8"/>
    <w:rsid w:val="008E166A"/>
    <w:rsid w:val="008E184E"/>
    <w:rsid w:val="008E36D1"/>
    <w:rsid w:val="008E3B86"/>
    <w:rsid w:val="008E4E4E"/>
    <w:rsid w:val="008E6BF4"/>
    <w:rsid w:val="008E6C8F"/>
    <w:rsid w:val="008E6DC1"/>
    <w:rsid w:val="008E7B72"/>
    <w:rsid w:val="008E7BD9"/>
    <w:rsid w:val="008F0944"/>
    <w:rsid w:val="008F1CB8"/>
    <w:rsid w:val="008F3BA2"/>
    <w:rsid w:val="008F487C"/>
    <w:rsid w:val="008F512A"/>
    <w:rsid w:val="008F74D3"/>
    <w:rsid w:val="00900230"/>
    <w:rsid w:val="00900CEF"/>
    <w:rsid w:val="009015C3"/>
    <w:rsid w:val="009026DC"/>
    <w:rsid w:val="009042E4"/>
    <w:rsid w:val="0090640F"/>
    <w:rsid w:val="009103ED"/>
    <w:rsid w:val="009121E6"/>
    <w:rsid w:val="00912C95"/>
    <w:rsid w:val="00920D77"/>
    <w:rsid w:val="009212E6"/>
    <w:rsid w:val="00922312"/>
    <w:rsid w:val="0092353A"/>
    <w:rsid w:val="00923BF8"/>
    <w:rsid w:val="009245B1"/>
    <w:rsid w:val="009253D9"/>
    <w:rsid w:val="00925869"/>
    <w:rsid w:val="00927540"/>
    <w:rsid w:val="00927624"/>
    <w:rsid w:val="009330E8"/>
    <w:rsid w:val="00933196"/>
    <w:rsid w:val="00933742"/>
    <w:rsid w:val="00933FC7"/>
    <w:rsid w:val="009340E7"/>
    <w:rsid w:val="00934FE9"/>
    <w:rsid w:val="00936512"/>
    <w:rsid w:val="009371C4"/>
    <w:rsid w:val="009447ED"/>
    <w:rsid w:val="00945BBE"/>
    <w:rsid w:val="00946639"/>
    <w:rsid w:val="009502F7"/>
    <w:rsid w:val="00950DC2"/>
    <w:rsid w:val="00953072"/>
    <w:rsid w:val="009536A0"/>
    <w:rsid w:val="00957222"/>
    <w:rsid w:val="0095729E"/>
    <w:rsid w:val="009573C9"/>
    <w:rsid w:val="009574FE"/>
    <w:rsid w:val="00960FF7"/>
    <w:rsid w:val="009612CC"/>
    <w:rsid w:val="0096309C"/>
    <w:rsid w:val="00965810"/>
    <w:rsid w:val="0096598C"/>
    <w:rsid w:val="00966700"/>
    <w:rsid w:val="009673DA"/>
    <w:rsid w:val="00967DEE"/>
    <w:rsid w:val="00970866"/>
    <w:rsid w:val="00970E6B"/>
    <w:rsid w:val="009712A4"/>
    <w:rsid w:val="0097309C"/>
    <w:rsid w:val="00974320"/>
    <w:rsid w:val="0097580B"/>
    <w:rsid w:val="00976197"/>
    <w:rsid w:val="009774A0"/>
    <w:rsid w:val="00981690"/>
    <w:rsid w:val="00983DD5"/>
    <w:rsid w:val="00984877"/>
    <w:rsid w:val="00986296"/>
    <w:rsid w:val="00987B34"/>
    <w:rsid w:val="009924AF"/>
    <w:rsid w:val="00992763"/>
    <w:rsid w:val="00993509"/>
    <w:rsid w:val="00993C95"/>
    <w:rsid w:val="00994100"/>
    <w:rsid w:val="00994FB5"/>
    <w:rsid w:val="00995411"/>
    <w:rsid w:val="009971E5"/>
    <w:rsid w:val="009979B6"/>
    <w:rsid w:val="00997E91"/>
    <w:rsid w:val="009A074F"/>
    <w:rsid w:val="009A13E6"/>
    <w:rsid w:val="009A143E"/>
    <w:rsid w:val="009A3CB2"/>
    <w:rsid w:val="009A431F"/>
    <w:rsid w:val="009A52E0"/>
    <w:rsid w:val="009A5326"/>
    <w:rsid w:val="009A612F"/>
    <w:rsid w:val="009C1B4C"/>
    <w:rsid w:val="009C3099"/>
    <w:rsid w:val="009C31E1"/>
    <w:rsid w:val="009C6041"/>
    <w:rsid w:val="009C61FB"/>
    <w:rsid w:val="009C66DB"/>
    <w:rsid w:val="009C6B98"/>
    <w:rsid w:val="009C7283"/>
    <w:rsid w:val="009C73EA"/>
    <w:rsid w:val="009D19A1"/>
    <w:rsid w:val="009D1BE1"/>
    <w:rsid w:val="009D35E4"/>
    <w:rsid w:val="009D3791"/>
    <w:rsid w:val="009D3843"/>
    <w:rsid w:val="009D46D5"/>
    <w:rsid w:val="009D6399"/>
    <w:rsid w:val="009D6E3D"/>
    <w:rsid w:val="009D7564"/>
    <w:rsid w:val="009D758E"/>
    <w:rsid w:val="009E08A5"/>
    <w:rsid w:val="009E0F8A"/>
    <w:rsid w:val="009E1E19"/>
    <w:rsid w:val="009E2D86"/>
    <w:rsid w:val="009E4C8F"/>
    <w:rsid w:val="009E6522"/>
    <w:rsid w:val="009E6F97"/>
    <w:rsid w:val="009E7FCA"/>
    <w:rsid w:val="009F0626"/>
    <w:rsid w:val="009F1CBA"/>
    <w:rsid w:val="009F244A"/>
    <w:rsid w:val="009F2F06"/>
    <w:rsid w:val="009F34BA"/>
    <w:rsid w:val="009F4848"/>
    <w:rsid w:val="009F4E1C"/>
    <w:rsid w:val="009F4EAE"/>
    <w:rsid w:val="009F6901"/>
    <w:rsid w:val="00A00CA7"/>
    <w:rsid w:val="00A03995"/>
    <w:rsid w:val="00A03AC5"/>
    <w:rsid w:val="00A04B41"/>
    <w:rsid w:val="00A04DF7"/>
    <w:rsid w:val="00A05B47"/>
    <w:rsid w:val="00A05CB8"/>
    <w:rsid w:val="00A05D77"/>
    <w:rsid w:val="00A05E92"/>
    <w:rsid w:val="00A06498"/>
    <w:rsid w:val="00A1238F"/>
    <w:rsid w:val="00A1475F"/>
    <w:rsid w:val="00A148BF"/>
    <w:rsid w:val="00A15624"/>
    <w:rsid w:val="00A15764"/>
    <w:rsid w:val="00A209DD"/>
    <w:rsid w:val="00A2230E"/>
    <w:rsid w:val="00A235A9"/>
    <w:rsid w:val="00A23C23"/>
    <w:rsid w:val="00A27AC9"/>
    <w:rsid w:val="00A301C9"/>
    <w:rsid w:val="00A30F0C"/>
    <w:rsid w:val="00A31B54"/>
    <w:rsid w:val="00A34A6F"/>
    <w:rsid w:val="00A36414"/>
    <w:rsid w:val="00A37578"/>
    <w:rsid w:val="00A407D2"/>
    <w:rsid w:val="00A429BE"/>
    <w:rsid w:val="00A432ED"/>
    <w:rsid w:val="00A4372B"/>
    <w:rsid w:val="00A4609A"/>
    <w:rsid w:val="00A469B6"/>
    <w:rsid w:val="00A51CB9"/>
    <w:rsid w:val="00A52301"/>
    <w:rsid w:val="00A543B2"/>
    <w:rsid w:val="00A5531E"/>
    <w:rsid w:val="00A56090"/>
    <w:rsid w:val="00A60AE3"/>
    <w:rsid w:val="00A61A17"/>
    <w:rsid w:val="00A62515"/>
    <w:rsid w:val="00A62CF5"/>
    <w:rsid w:val="00A62D51"/>
    <w:rsid w:val="00A63989"/>
    <w:rsid w:val="00A63EB3"/>
    <w:rsid w:val="00A649D3"/>
    <w:rsid w:val="00A6658D"/>
    <w:rsid w:val="00A67D2E"/>
    <w:rsid w:val="00A70A3F"/>
    <w:rsid w:val="00A70F44"/>
    <w:rsid w:val="00A724D2"/>
    <w:rsid w:val="00A75015"/>
    <w:rsid w:val="00A75A6C"/>
    <w:rsid w:val="00A762F0"/>
    <w:rsid w:val="00A80657"/>
    <w:rsid w:val="00A809F4"/>
    <w:rsid w:val="00A83850"/>
    <w:rsid w:val="00A83A96"/>
    <w:rsid w:val="00A84D9B"/>
    <w:rsid w:val="00A8527A"/>
    <w:rsid w:val="00A865BC"/>
    <w:rsid w:val="00A86D5F"/>
    <w:rsid w:val="00A90403"/>
    <w:rsid w:val="00A90E66"/>
    <w:rsid w:val="00A93F97"/>
    <w:rsid w:val="00A93FCF"/>
    <w:rsid w:val="00A94B14"/>
    <w:rsid w:val="00A9561A"/>
    <w:rsid w:val="00A95D5D"/>
    <w:rsid w:val="00A96870"/>
    <w:rsid w:val="00A96EF0"/>
    <w:rsid w:val="00A97447"/>
    <w:rsid w:val="00AA0ABF"/>
    <w:rsid w:val="00AA129B"/>
    <w:rsid w:val="00AA3C21"/>
    <w:rsid w:val="00AA433C"/>
    <w:rsid w:val="00AA5FD2"/>
    <w:rsid w:val="00AA78F9"/>
    <w:rsid w:val="00AB0BD1"/>
    <w:rsid w:val="00AB459B"/>
    <w:rsid w:val="00AB4D37"/>
    <w:rsid w:val="00AB5196"/>
    <w:rsid w:val="00AB51D7"/>
    <w:rsid w:val="00AB74D5"/>
    <w:rsid w:val="00AB755B"/>
    <w:rsid w:val="00AC2BA7"/>
    <w:rsid w:val="00AC4D52"/>
    <w:rsid w:val="00AC66AC"/>
    <w:rsid w:val="00AC6B1B"/>
    <w:rsid w:val="00AD023B"/>
    <w:rsid w:val="00AD171B"/>
    <w:rsid w:val="00AD3224"/>
    <w:rsid w:val="00AD32DA"/>
    <w:rsid w:val="00AE0306"/>
    <w:rsid w:val="00AE4293"/>
    <w:rsid w:val="00AE49B5"/>
    <w:rsid w:val="00AE56D4"/>
    <w:rsid w:val="00AF0EBF"/>
    <w:rsid w:val="00AF1AE3"/>
    <w:rsid w:val="00AF20E5"/>
    <w:rsid w:val="00AF67F9"/>
    <w:rsid w:val="00AF73B1"/>
    <w:rsid w:val="00B0207A"/>
    <w:rsid w:val="00B02BF6"/>
    <w:rsid w:val="00B031AC"/>
    <w:rsid w:val="00B04E16"/>
    <w:rsid w:val="00B05420"/>
    <w:rsid w:val="00B05567"/>
    <w:rsid w:val="00B06BB0"/>
    <w:rsid w:val="00B10281"/>
    <w:rsid w:val="00B134DA"/>
    <w:rsid w:val="00B144D5"/>
    <w:rsid w:val="00B16296"/>
    <w:rsid w:val="00B21785"/>
    <w:rsid w:val="00B23187"/>
    <w:rsid w:val="00B236A0"/>
    <w:rsid w:val="00B24C29"/>
    <w:rsid w:val="00B2518E"/>
    <w:rsid w:val="00B257FE"/>
    <w:rsid w:val="00B26BD8"/>
    <w:rsid w:val="00B26F6B"/>
    <w:rsid w:val="00B2703D"/>
    <w:rsid w:val="00B307A3"/>
    <w:rsid w:val="00B31C11"/>
    <w:rsid w:val="00B31F78"/>
    <w:rsid w:val="00B32BDE"/>
    <w:rsid w:val="00B332AA"/>
    <w:rsid w:val="00B367A6"/>
    <w:rsid w:val="00B371C5"/>
    <w:rsid w:val="00B375E4"/>
    <w:rsid w:val="00B3774B"/>
    <w:rsid w:val="00B41DE6"/>
    <w:rsid w:val="00B4246D"/>
    <w:rsid w:val="00B42F7E"/>
    <w:rsid w:val="00B435C3"/>
    <w:rsid w:val="00B43C30"/>
    <w:rsid w:val="00B45443"/>
    <w:rsid w:val="00B4756A"/>
    <w:rsid w:val="00B47A4F"/>
    <w:rsid w:val="00B47FCE"/>
    <w:rsid w:val="00B568BE"/>
    <w:rsid w:val="00B60E3E"/>
    <w:rsid w:val="00B617B3"/>
    <w:rsid w:val="00B6330A"/>
    <w:rsid w:val="00B63A77"/>
    <w:rsid w:val="00B6550C"/>
    <w:rsid w:val="00B67B35"/>
    <w:rsid w:val="00B706D4"/>
    <w:rsid w:val="00B70AD6"/>
    <w:rsid w:val="00B720F4"/>
    <w:rsid w:val="00B72E6D"/>
    <w:rsid w:val="00B745CD"/>
    <w:rsid w:val="00B75D57"/>
    <w:rsid w:val="00B76275"/>
    <w:rsid w:val="00B77103"/>
    <w:rsid w:val="00B805A1"/>
    <w:rsid w:val="00B82CE4"/>
    <w:rsid w:val="00B836DE"/>
    <w:rsid w:val="00B83AD0"/>
    <w:rsid w:val="00B84DE5"/>
    <w:rsid w:val="00B91F75"/>
    <w:rsid w:val="00B92501"/>
    <w:rsid w:val="00B926D1"/>
    <w:rsid w:val="00B971AF"/>
    <w:rsid w:val="00BA55B6"/>
    <w:rsid w:val="00BA6806"/>
    <w:rsid w:val="00BA69F8"/>
    <w:rsid w:val="00BB1769"/>
    <w:rsid w:val="00BB28C7"/>
    <w:rsid w:val="00BB296C"/>
    <w:rsid w:val="00BB2CB4"/>
    <w:rsid w:val="00BB4047"/>
    <w:rsid w:val="00BB4440"/>
    <w:rsid w:val="00BB4C3A"/>
    <w:rsid w:val="00BB4F88"/>
    <w:rsid w:val="00BB61DB"/>
    <w:rsid w:val="00BC020C"/>
    <w:rsid w:val="00BC194E"/>
    <w:rsid w:val="00BC31A2"/>
    <w:rsid w:val="00BC31EB"/>
    <w:rsid w:val="00BC33B4"/>
    <w:rsid w:val="00BC4F76"/>
    <w:rsid w:val="00BC6225"/>
    <w:rsid w:val="00BC68BC"/>
    <w:rsid w:val="00BC6F67"/>
    <w:rsid w:val="00BD02B0"/>
    <w:rsid w:val="00BD10EF"/>
    <w:rsid w:val="00BD1E15"/>
    <w:rsid w:val="00BD2E6C"/>
    <w:rsid w:val="00BD4266"/>
    <w:rsid w:val="00BD4371"/>
    <w:rsid w:val="00BD4C3E"/>
    <w:rsid w:val="00BD5AF5"/>
    <w:rsid w:val="00BE249C"/>
    <w:rsid w:val="00BE2F9F"/>
    <w:rsid w:val="00BE31A9"/>
    <w:rsid w:val="00BE40F8"/>
    <w:rsid w:val="00BE661D"/>
    <w:rsid w:val="00BE6AD2"/>
    <w:rsid w:val="00BF065D"/>
    <w:rsid w:val="00BF0932"/>
    <w:rsid w:val="00BF3A81"/>
    <w:rsid w:val="00BF7DD0"/>
    <w:rsid w:val="00C00ABA"/>
    <w:rsid w:val="00C011A6"/>
    <w:rsid w:val="00C0205D"/>
    <w:rsid w:val="00C03886"/>
    <w:rsid w:val="00C03D7F"/>
    <w:rsid w:val="00C05869"/>
    <w:rsid w:val="00C05910"/>
    <w:rsid w:val="00C05BBB"/>
    <w:rsid w:val="00C06350"/>
    <w:rsid w:val="00C0771D"/>
    <w:rsid w:val="00C10648"/>
    <w:rsid w:val="00C112AA"/>
    <w:rsid w:val="00C117C6"/>
    <w:rsid w:val="00C11DFF"/>
    <w:rsid w:val="00C12977"/>
    <w:rsid w:val="00C14101"/>
    <w:rsid w:val="00C147C9"/>
    <w:rsid w:val="00C148B6"/>
    <w:rsid w:val="00C17785"/>
    <w:rsid w:val="00C206B2"/>
    <w:rsid w:val="00C22BE5"/>
    <w:rsid w:val="00C309A8"/>
    <w:rsid w:val="00C30D22"/>
    <w:rsid w:val="00C31F31"/>
    <w:rsid w:val="00C332D3"/>
    <w:rsid w:val="00C34818"/>
    <w:rsid w:val="00C34F59"/>
    <w:rsid w:val="00C367AF"/>
    <w:rsid w:val="00C37097"/>
    <w:rsid w:val="00C37C21"/>
    <w:rsid w:val="00C41C22"/>
    <w:rsid w:val="00C41F44"/>
    <w:rsid w:val="00C45465"/>
    <w:rsid w:val="00C465CC"/>
    <w:rsid w:val="00C47E4B"/>
    <w:rsid w:val="00C47F5B"/>
    <w:rsid w:val="00C50C2A"/>
    <w:rsid w:val="00C5248A"/>
    <w:rsid w:val="00C52F23"/>
    <w:rsid w:val="00C53035"/>
    <w:rsid w:val="00C54B91"/>
    <w:rsid w:val="00C553BF"/>
    <w:rsid w:val="00C56246"/>
    <w:rsid w:val="00C56ABD"/>
    <w:rsid w:val="00C60826"/>
    <w:rsid w:val="00C63EC6"/>
    <w:rsid w:val="00C643A7"/>
    <w:rsid w:val="00C644FA"/>
    <w:rsid w:val="00C66C27"/>
    <w:rsid w:val="00C66E0F"/>
    <w:rsid w:val="00C71933"/>
    <w:rsid w:val="00C71A6B"/>
    <w:rsid w:val="00C71C5F"/>
    <w:rsid w:val="00C74CCB"/>
    <w:rsid w:val="00C7600C"/>
    <w:rsid w:val="00C801F2"/>
    <w:rsid w:val="00C80ED6"/>
    <w:rsid w:val="00C81354"/>
    <w:rsid w:val="00C81847"/>
    <w:rsid w:val="00C81FBB"/>
    <w:rsid w:val="00C866C0"/>
    <w:rsid w:val="00C86EBA"/>
    <w:rsid w:val="00C87C01"/>
    <w:rsid w:val="00C87C26"/>
    <w:rsid w:val="00C946A3"/>
    <w:rsid w:val="00C963EE"/>
    <w:rsid w:val="00C966E0"/>
    <w:rsid w:val="00CA0310"/>
    <w:rsid w:val="00CA06C1"/>
    <w:rsid w:val="00CA0AFE"/>
    <w:rsid w:val="00CA1C33"/>
    <w:rsid w:val="00CA330B"/>
    <w:rsid w:val="00CA4683"/>
    <w:rsid w:val="00CA4A76"/>
    <w:rsid w:val="00CA5D64"/>
    <w:rsid w:val="00CA7ABF"/>
    <w:rsid w:val="00CB00EE"/>
    <w:rsid w:val="00CB0FA6"/>
    <w:rsid w:val="00CB1AE7"/>
    <w:rsid w:val="00CB5516"/>
    <w:rsid w:val="00CB5D03"/>
    <w:rsid w:val="00CC34BB"/>
    <w:rsid w:val="00CC36BD"/>
    <w:rsid w:val="00CC635F"/>
    <w:rsid w:val="00CC6630"/>
    <w:rsid w:val="00CC787B"/>
    <w:rsid w:val="00CD0DE2"/>
    <w:rsid w:val="00CD340C"/>
    <w:rsid w:val="00CD3B28"/>
    <w:rsid w:val="00CD437D"/>
    <w:rsid w:val="00CD4486"/>
    <w:rsid w:val="00CD6BA5"/>
    <w:rsid w:val="00CD7AA5"/>
    <w:rsid w:val="00CE056A"/>
    <w:rsid w:val="00CE0888"/>
    <w:rsid w:val="00CE17DD"/>
    <w:rsid w:val="00CE3017"/>
    <w:rsid w:val="00CE390F"/>
    <w:rsid w:val="00CE66A3"/>
    <w:rsid w:val="00CE6955"/>
    <w:rsid w:val="00CF187C"/>
    <w:rsid w:val="00CF2636"/>
    <w:rsid w:val="00CF2682"/>
    <w:rsid w:val="00CF298C"/>
    <w:rsid w:val="00CF3BA9"/>
    <w:rsid w:val="00CF3CEE"/>
    <w:rsid w:val="00CF3DCD"/>
    <w:rsid w:val="00CF4084"/>
    <w:rsid w:val="00CF73F6"/>
    <w:rsid w:val="00CF7961"/>
    <w:rsid w:val="00CF7D1E"/>
    <w:rsid w:val="00D01159"/>
    <w:rsid w:val="00D01C3A"/>
    <w:rsid w:val="00D039DB"/>
    <w:rsid w:val="00D04A20"/>
    <w:rsid w:val="00D04D69"/>
    <w:rsid w:val="00D10F19"/>
    <w:rsid w:val="00D11DC9"/>
    <w:rsid w:val="00D12F68"/>
    <w:rsid w:val="00D13FF2"/>
    <w:rsid w:val="00D16C65"/>
    <w:rsid w:val="00D16F79"/>
    <w:rsid w:val="00D20DF5"/>
    <w:rsid w:val="00D21264"/>
    <w:rsid w:val="00D239CB"/>
    <w:rsid w:val="00D248AD"/>
    <w:rsid w:val="00D24F9D"/>
    <w:rsid w:val="00D26F12"/>
    <w:rsid w:val="00D3063A"/>
    <w:rsid w:val="00D32889"/>
    <w:rsid w:val="00D33C2F"/>
    <w:rsid w:val="00D34D04"/>
    <w:rsid w:val="00D357B0"/>
    <w:rsid w:val="00D3630E"/>
    <w:rsid w:val="00D40D10"/>
    <w:rsid w:val="00D41829"/>
    <w:rsid w:val="00D419D1"/>
    <w:rsid w:val="00D41E1E"/>
    <w:rsid w:val="00D41E3F"/>
    <w:rsid w:val="00D4331C"/>
    <w:rsid w:val="00D43856"/>
    <w:rsid w:val="00D43A6F"/>
    <w:rsid w:val="00D44923"/>
    <w:rsid w:val="00D45981"/>
    <w:rsid w:val="00D46E4A"/>
    <w:rsid w:val="00D47A68"/>
    <w:rsid w:val="00D5013F"/>
    <w:rsid w:val="00D50B56"/>
    <w:rsid w:val="00D5117D"/>
    <w:rsid w:val="00D51C1E"/>
    <w:rsid w:val="00D53D93"/>
    <w:rsid w:val="00D54DDF"/>
    <w:rsid w:val="00D562F1"/>
    <w:rsid w:val="00D5736E"/>
    <w:rsid w:val="00D57A5C"/>
    <w:rsid w:val="00D57AEF"/>
    <w:rsid w:val="00D60C95"/>
    <w:rsid w:val="00D612DA"/>
    <w:rsid w:val="00D61507"/>
    <w:rsid w:val="00D62F58"/>
    <w:rsid w:val="00D701FB"/>
    <w:rsid w:val="00D708DA"/>
    <w:rsid w:val="00D70BF9"/>
    <w:rsid w:val="00D75BC8"/>
    <w:rsid w:val="00D76BC0"/>
    <w:rsid w:val="00D815AC"/>
    <w:rsid w:val="00D82102"/>
    <w:rsid w:val="00D82BF5"/>
    <w:rsid w:val="00D83BC4"/>
    <w:rsid w:val="00D85902"/>
    <w:rsid w:val="00D86398"/>
    <w:rsid w:val="00D90338"/>
    <w:rsid w:val="00D90444"/>
    <w:rsid w:val="00D92FE0"/>
    <w:rsid w:val="00D950CB"/>
    <w:rsid w:val="00D95E3A"/>
    <w:rsid w:val="00DA061E"/>
    <w:rsid w:val="00DA1DA3"/>
    <w:rsid w:val="00DA308A"/>
    <w:rsid w:val="00DA3203"/>
    <w:rsid w:val="00DA5967"/>
    <w:rsid w:val="00DB000A"/>
    <w:rsid w:val="00DB29B4"/>
    <w:rsid w:val="00DB53E0"/>
    <w:rsid w:val="00DB6408"/>
    <w:rsid w:val="00DB65E5"/>
    <w:rsid w:val="00DB699B"/>
    <w:rsid w:val="00DB7074"/>
    <w:rsid w:val="00DB799F"/>
    <w:rsid w:val="00DC0590"/>
    <w:rsid w:val="00DC0635"/>
    <w:rsid w:val="00DC0853"/>
    <w:rsid w:val="00DC0B1E"/>
    <w:rsid w:val="00DC0E9B"/>
    <w:rsid w:val="00DC1901"/>
    <w:rsid w:val="00DC26F7"/>
    <w:rsid w:val="00DC2708"/>
    <w:rsid w:val="00DC4AAD"/>
    <w:rsid w:val="00DC4BDE"/>
    <w:rsid w:val="00DC57A1"/>
    <w:rsid w:val="00DC6901"/>
    <w:rsid w:val="00DC732C"/>
    <w:rsid w:val="00DD04FE"/>
    <w:rsid w:val="00DD0D12"/>
    <w:rsid w:val="00DD26C0"/>
    <w:rsid w:val="00DD31B6"/>
    <w:rsid w:val="00DD52A1"/>
    <w:rsid w:val="00DD58E7"/>
    <w:rsid w:val="00DD6208"/>
    <w:rsid w:val="00DD62BC"/>
    <w:rsid w:val="00DD795F"/>
    <w:rsid w:val="00DE09DF"/>
    <w:rsid w:val="00DE135D"/>
    <w:rsid w:val="00DE13DD"/>
    <w:rsid w:val="00DE25E0"/>
    <w:rsid w:val="00DE395D"/>
    <w:rsid w:val="00DE3D07"/>
    <w:rsid w:val="00DE49AF"/>
    <w:rsid w:val="00DE4E2A"/>
    <w:rsid w:val="00DE57BA"/>
    <w:rsid w:val="00DE6199"/>
    <w:rsid w:val="00DE7AB2"/>
    <w:rsid w:val="00DF0352"/>
    <w:rsid w:val="00DF26C1"/>
    <w:rsid w:val="00DF35D9"/>
    <w:rsid w:val="00DF3E63"/>
    <w:rsid w:val="00DF64C8"/>
    <w:rsid w:val="00DF6FB9"/>
    <w:rsid w:val="00E059FD"/>
    <w:rsid w:val="00E07736"/>
    <w:rsid w:val="00E11658"/>
    <w:rsid w:val="00E117F2"/>
    <w:rsid w:val="00E132CD"/>
    <w:rsid w:val="00E143AE"/>
    <w:rsid w:val="00E147CE"/>
    <w:rsid w:val="00E14CE2"/>
    <w:rsid w:val="00E169B9"/>
    <w:rsid w:val="00E171BF"/>
    <w:rsid w:val="00E17CA6"/>
    <w:rsid w:val="00E23C0E"/>
    <w:rsid w:val="00E23CFF"/>
    <w:rsid w:val="00E305DC"/>
    <w:rsid w:val="00E31761"/>
    <w:rsid w:val="00E326B1"/>
    <w:rsid w:val="00E327C1"/>
    <w:rsid w:val="00E33D04"/>
    <w:rsid w:val="00E349A8"/>
    <w:rsid w:val="00E354A1"/>
    <w:rsid w:val="00E361A5"/>
    <w:rsid w:val="00E36651"/>
    <w:rsid w:val="00E4220C"/>
    <w:rsid w:val="00E42A69"/>
    <w:rsid w:val="00E4426C"/>
    <w:rsid w:val="00E45D10"/>
    <w:rsid w:val="00E46EA3"/>
    <w:rsid w:val="00E5017B"/>
    <w:rsid w:val="00E51B5C"/>
    <w:rsid w:val="00E52C54"/>
    <w:rsid w:val="00E543C8"/>
    <w:rsid w:val="00E54DCC"/>
    <w:rsid w:val="00E5774B"/>
    <w:rsid w:val="00E5793B"/>
    <w:rsid w:val="00E628A0"/>
    <w:rsid w:val="00E6552E"/>
    <w:rsid w:val="00E65605"/>
    <w:rsid w:val="00E67012"/>
    <w:rsid w:val="00E70BC7"/>
    <w:rsid w:val="00E74F1C"/>
    <w:rsid w:val="00E75B6C"/>
    <w:rsid w:val="00E76078"/>
    <w:rsid w:val="00E77554"/>
    <w:rsid w:val="00E779A8"/>
    <w:rsid w:val="00E77FA1"/>
    <w:rsid w:val="00E814D9"/>
    <w:rsid w:val="00E819D4"/>
    <w:rsid w:val="00E83333"/>
    <w:rsid w:val="00E838C9"/>
    <w:rsid w:val="00E85433"/>
    <w:rsid w:val="00E854F9"/>
    <w:rsid w:val="00E8799C"/>
    <w:rsid w:val="00E90CF7"/>
    <w:rsid w:val="00E931A1"/>
    <w:rsid w:val="00E93483"/>
    <w:rsid w:val="00E96158"/>
    <w:rsid w:val="00E974AF"/>
    <w:rsid w:val="00E97696"/>
    <w:rsid w:val="00EA0AC5"/>
    <w:rsid w:val="00EA0E16"/>
    <w:rsid w:val="00EA17C8"/>
    <w:rsid w:val="00EA2C5D"/>
    <w:rsid w:val="00EA378F"/>
    <w:rsid w:val="00EA7C49"/>
    <w:rsid w:val="00EB1511"/>
    <w:rsid w:val="00EB17E9"/>
    <w:rsid w:val="00EB31DD"/>
    <w:rsid w:val="00EB32C8"/>
    <w:rsid w:val="00EB3AFB"/>
    <w:rsid w:val="00EB40B7"/>
    <w:rsid w:val="00EB57A1"/>
    <w:rsid w:val="00EB591A"/>
    <w:rsid w:val="00EB5B2F"/>
    <w:rsid w:val="00EB5F9A"/>
    <w:rsid w:val="00EB7703"/>
    <w:rsid w:val="00EC58CB"/>
    <w:rsid w:val="00EC5AEA"/>
    <w:rsid w:val="00EC5B59"/>
    <w:rsid w:val="00EC68F9"/>
    <w:rsid w:val="00EC6AEA"/>
    <w:rsid w:val="00EC748E"/>
    <w:rsid w:val="00ED0575"/>
    <w:rsid w:val="00ED19AC"/>
    <w:rsid w:val="00ED2982"/>
    <w:rsid w:val="00ED402D"/>
    <w:rsid w:val="00ED4548"/>
    <w:rsid w:val="00ED657E"/>
    <w:rsid w:val="00ED6A99"/>
    <w:rsid w:val="00ED6B1B"/>
    <w:rsid w:val="00ED7DE3"/>
    <w:rsid w:val="00EE1308"/>
    <w:rsid w:val="00EE1DE9"/>
    <w:rsid w:val="00EE35C4"/>
    <w:rsid w:val="00EE7581"/>
    <w:rsid w:val="00EF05F3"/>
    <w:rsid w:val="00EF0CD6"/>
    <w:rsid w:val="00EF35F6"/>
    <w:rsid w:val="00EF3786"/>
    <w:rsid w:val="00EF3E86"/>
    <w:rsid w:val="00EF41DC"/>
    <w:rsid w:val="00EF5530"/>
    <w:rsid w:val="00EF614D"/>
    <w:rsid w:val="00EF69D5"/>
    <w:rsid w:val="00EF6CE7"/>
    <w:rsid w:val="00F015D0"/>
    <w:rsid w:val="00F01CAE"/>
    <w:rsid w:val="00F0488E"/>
    <w:rsid w:val="00F0569D"/>
    <w:rsid w:val="00F10D1E"/>
    <w:rsid w:val="00F111AF"/>
    <w:rsid w:val="00F1177A"/>
    <w:rsid w:val="00F121A3"/>
    <w:rsid w:val="00F145A2"/>
    <w:rsid w:val="00F16695"/>
    <w:rsid w:val="00F24296"/>
    <w:rsid w:val="00F317BC"/>
    <w:rsid w:val="00F346BA"/>
    <w:rsid w:val="00F34A2D"/>
    <w:rsid w:val="00F3689D"/>
    <w:rsid w:val="00F36B62"/>
    <w:rsid w:val="00F417B9"/>
    <w:rsid w:val="00F41E7C"/>
    <w:rsid w:val="00F431A5"/>
    <w:rsid w:val="00F4325C"/>
    <w:rsid w:val="00F43931"/>
    <w:rsid w:val="00F44139"/>
    <w:rsid w:val="00F44AE7"/>
    <w:rsid w:val="00F47A3C"/>
    <w:rsid w:val="00F52EB2"/>
    <w:rsid w:val="00F534FE"/>
    <w:rsid w:val="00F5493F"/>
    <w:rsid w:val="00F54CCE"/>
    <w:rsid w:val="00F54D75"/>
    <w:rsid w:val="00F55182"/>
    <w:rsid w:val="00F5584A"/>
    <w:rsid w:val="00F55D22"/>
    <w:rsid w:val="00F55E4C"/>
    <w:rsid w:val="00F56215"/>
    <w:rsid w:val="00F56308"/>
    <w:rsid w:val="00F619D7"/>
    <w:rsid w:val="00F6265E"/>
    <w:rsid w:val="00F627C2"/>
    <w:rsid w:val="00F62EB4"/>
    <w:rsid w:val="00F644A0"/>
    <w:rsid w:val="00F64AD1"/>
    <w:rsid w:val="00F664B4"/>
    <w:rsid w:val="00F6716C"/>
    <w:rsid w:val="00F70364"/>
    <w:rsid w:val="00F72AF0"/>
    <w:rsid w:val="00F72DBB"/>
    <w:rsid w:val="00F7307C"/>
    <w:rsid w:val="00F73780"/>
    <w:rsid w:val="00F74B1E"/>
    <w:rsid w:val="00F75A9D"/>
    <w:rsid w:val="00F75B53"/>
    <w:rsid w:val="00F75C94"/>
    <w:rsid w:val="00F764CE"/>
    <w:rsid w:val="00F76A8B"/>
    <w:rsid w:val="00F842EB"/>
    <w:rsid w:val="00F84E3A"/>
    <w:rsid w:val="00F867B4"/>
    <w:rsid w:val="00F87778"/>
    <w:rsid w:val="00F87883"/>
    <w:rsid w:val="00F907A8"/>
    <w:rsid w:val="00F9080E"/>
    <w:rsid w:val="00F9121C"/>
    <w:rsid w:val="00F92D14"/>
    <w:rsid w:val="00F93E8E"/>
    <w:rsid w:val="00F94EF5"/>
    <w:rsid w:val="00F9555C"/>
    <w:rsid w:val="00F9571D"/>
    <w:rsid w:val="00F96595"/>
    <w:rsid w:val="00FA0E7F"/>
    <w:rsid w:val="00FA1738"/>
    <w:rsid w:val="00FA292A"/>
    <w:rsid w:val="00FA2CED"/>
    <w:rsid w:val="00FA2DB9"/>
    <w:rsid w:val="00FA39B3"/>
    <w:rsid w:val="00FA5E5F"/>
    <w:rsid w:val="00FA6672"/>
    <w:rsid w:val="00FA68F0"/>
    <w:rsid w:val="00FA6A65"/>
    <w:rsid w:val="00FB1752"/>
    <w:rsid w:val="00FB2109"/>
    <w:rsid w:val="00FB2FAD"/>
    <w:rsid w:val="00FB3985"/>
    <w:rsid w:val="00FB6A28"/>
    <w:rsid w:val="00FC3272"/>
    <w:rsid w:val="00FC5997"/>
    <w:rsid w:val="00FC5AF6"/>
    <w:rsid w:val="00FD03E8"/>
    <w:rsid w:val="00FD35F7"/>
    <w:rsid w:val="00FD3FB8"/>
    <w:rsid w:val="00FD3FF9"/>
    <w:rsid w:val="00FD427E"/>
    <w:rsid w:val="00FD583F"/>
    <w:rsid w:val="00FD63A0"/>
    <w:rsid w:val="00FD7176"/>
    <w:rsid w:val="00FE0744"/>
    <w:rsid w:val="00FE2929"/>
    <w:rsid w:val="00FE29C0"/>
    <w:rsid w:val="00FE2DF5"/>
    <w:rsid w:val="00FE31E7"/>
    <w:rsid w:val="00FE3970"/>
    <w:rsid w:val="00FE3AB8"/>
    <w:rsid w:val="00FE527D"/>
    <w:rsid w:val="00FE5658"/>
    <w:rsid w:val="00FF0BB3"/>
    <w:rsid w:val="00FF2F34"/>
    <w:rsid w:val="00FF532B"/>
    <w:rsid w:val="00FF61E4"/>
    <w:rsid w:val="00FF65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B0A79C"/>
  <w15:docId w15:val="{30799DD5-E1E6-4164-B58F-4CA6B4C90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41E9"/>
    <w:pPr>
      <w:spacing w:after="180"/>
    </w:pPr>
    <w:rPr>
      <w:rFonts w:ascii="Times New Roman" w:hAnsi="Times New Roman" w:cs="Times New Roman"/>
      <w:kern w:val="0"/>
      <w:sz w:val="2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2E581A"/>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kern w:val="0"/>
      <w:sz w:val="32"/>
      <w:szCs w:val="32"/>
      <w:lang w:val="en-GB" w:eastAsia="ko-KR"/>
    </w:rPr>
  </w:style>
  <w:style w:type="paragraph" w:styleId="2">
    <w:name w:val="heading 2"/>
    <w:basedOn w:val="1"/>
    <w:next w:val="a"/>
    <w:link w:val="20"/>
    <w:qFormat/>
    <w:rsid w:val="00777D50"/>
    <w:pPr>
      <w:numPr>
        <w:ilvl w:val="1"/>
        <w:numId w:val="2"/>
      </w:numPr>
      <w:tabs>
        <w:tab w:val="clear" w:pos="426"/>
      </w:tabs>
      <w:spacing w:before="180"/>
      <w:outlineLvl w:val="1"/>
    </w:pPr>
    <w:rPr>
      <w:sz w:val="24"/>
    </w:rPr>
  </w:style>
  <w:style w:type="paragraph" w:styleId="3">
    <w:name w:val="heading 3"/>
    <w:basedOn w:val="a"/>
    <w:next w:val="a"/>
    <w:link w:val="30"/>
    <w:uiPriority w:val="9"/>
    <w:semiHidden/>
    <w:unhideWhenUsed/>
    <w:qFormat/>
    <w:rsid w:val="00A96EF0"/>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A96EF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B41E9"/>
    <w:pPr>
      <w:spacing w:after="0"/>
    </w:pPr>
    <w:rPr>
      <w:sz w:val="18"/>
      <w:szCs w:val="18"/>
    </w:rPr>
  </w:style>
  <w:style w:type="character" w:customStyle="1" w:styleId="a4">
    <w:name w:val="批注框文本 字符"/>
    <w:basedOn w:val="a0"/>
    <w:link w:val="a3"/>
    <w:uiPriority w:val="99"/>
    <w:semiHidden/>
    <w:rsid w:val="002B41E9"/>
    <w:rPr>
      <w:rFonts w:ascii="Times New Roman" w:hAnsi="Times New Roman" w:cs="Times New Roman"/>
      <w:kern w:val="0"/>
      <w:sz w:val="18"/>
      <w:szCs w:val="18"/>
      <w:lang w:val="en-GB" w:eastAsia="en-US"/>
    </w:rPr>
  </w:style>
  <w:style w:type="paragraph" w:customStyle="1" w:styleId="B1">
    <w:name w:val="B1"/>
    <w:basedOn w:val="a"/>
    <w:link w:val="B1Zchn"/>
    <w:qFormat/>
    <w:rsid w:val="00502DCE"/>
    <w:pPr>
      <w:ind w:left="568" w:hanging="284"/>
    </w:pPr>
  </w:style>
  <w:style w:type="character" w:customStyle="1" w:styleId="B1Zchn">
    <w:name w:val="B1 Zchn"/>
    <w:link w:val="B1"/>
    <w:rsid w:val="00502DCE"/>
    <w:rPr>
      <w:rFonts w:ascii="Times New Roman" w:hAnsi="Times New Roman" w:cs="Times New Roman"/>
      <w:kern w:val="0"/>
      <w:sz w:val="20"/>
      <w:szCs w:val="20"/>
      <w:lang w:eastAsia="en-US"/>
    </w:rPr>
  </w:style>
  <w:style w:type="paragraph" w:customStyle="1" w:styleId="CRCoverPage">
    <w:name w:val="CR Cover Page"/>
    <w:rsid w:val="002E581A"/>
    <w:pPr>
      <w:spacing w:after="120"/>
    </w:pPr>
    <w:rPr>
      <w:rFonts w:ascii="Arial" w:eastAsia="Malgun Gothic" w:hAnsi="Arial" w:cs="Times New Roman"/>
      <w:kern w:val="0"/>
      <w:sz w:val="20"/>
      <w:szCs w:val="20"/>
      <w:lang w:val="en-GB" w:eastAsia="en-US"/>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2E581A"/>
    <w:rPr>
      <w:rFonts w:ascii="Arial" w:eastAsia="Batang" w:hAnsi="Arial" w:cs="Times New Roman"/>
      <w:kern w:val="0"/>
      <w:sz w:val="32"/>
      <w:szCs w:val="32"/>
      <w:lang w:val="en-GB" w:eastAsia="ko-KR"/>
    </w:rPr>
  </w:style>
  <w:style w:type="paragraph" w:styleId="a5">
    <w:name w:val="header"/>
    <w:basedOn w:val="a"/>
    <w:link w:val="a6"/>
    <w:uiPriority w:val="99"/>
    <w:unhideWhenUsed/>
    <w:rsid w:val="009573C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9573C9"/>
    <w:rPr>
      <w:rFonts w:ascii="Times New Roman" w:hAnsi="Times New Roman" w:cs="Times New Roman"/>
      <w:kern w:val="0"/>
      <w:sz w:val="18"/>
      <w:szCs w:val="18"/>
      <w:lang w:val="en-GB" w:eastAsia="en-US"/>
    </w:rPr>
  </w:style>
  <w:style w:type="paragraph" w:styleId="a7">
    <w:name w:val="footer"/>
    <w:basedOn w:val="a"/>
    <w:link w:val="a8"/>
    <w:uiPriority w:val="99"/>
    <w:unhideWhenUsed/>
    <w:rsid w:val="009573C9"/>
    <w:pPr>
      <w:tabs>
        <w:tab w:val="center" w:pos="4153"/>
        <w:tab w:val="right" w:pos="8306"/>
      </w:tabs>
      <w:snapToGrid w:val="0"/>
    </w:pPr>
    <w:rPr>
      <w:sz w:val="18"/>
      <w:szCs w:val="18"/>
    </w:rPr>
  </w:style>
  <w:style w:type="character" w:customStyle="1" w:styleId="a8">
    <w:name w:val="页脚 字符"/>
    <w:basedOn w:val="a0"/>
    <w:link w:val="a7"/>
    <w:uiPriority w:val="99"/>
    <w:rsid w:val="009573C9"/>
    <w:rPr>
      <w:rFonts w:ascii="Times New Roman" w:hAnsi="Times New Roman" w:cs="Times New Roman"/>
      <w:kern w:val="0"/>
      <w:sz w:val="18"/>
      <w:szCs w:val="18"/>
      <w:lang w:val="en-GB" w:eastAsia="en-US"/>
    </w:rPr>
  </w:style>
  <w:style w:type="character" w:styleId="a9">
    <w:name w:val="Hyperlink"/>
    <w:uiPriority w:val="99"/>
    <w:rsid w:val="00A96EF0"/>
    <w:rPr>
      <w:color w:val="0000FF"/>
      <w:u w:val="single"/>
    </w:rPr>
  </w:style>
  <w:style w:type="character" w:customStyle="1" w:styleId="30">
    <w:name w:val="标题 3 字符"/>
    <w:basedOn w:val="a0"/>
    <w:link w:val="3"/>
    <w:uiPriority w:val="9"/>
    <w:semiHidden/>
    <w:rsid w:val="00A96EF0"/>
    <w:rPr>
      <w:rFonts w:ascii="Times New Roman" w:hAnsi="Times New Roman" w:cs="Times New Roman"/>
      <w:b/>
      <w:bCs/>
      <w:kern w:val="0"/>
      <w:sz w:val="32"/>
      <w:szCs w:val="32"/>
      <w:lang w:val="en-GB" w:eastAsia="en-US"/>
    </w:rPr>
  </w:style>
  <w:style w:type="character" w:customStyle="1" w:styleId="40">
    <w:name w:val="标题 4 字符"/>
    <w:basedOn w:val="a0"/>
    <w:link w:val="4"/>
    <w:uiPriority w:val="9"/>
    <w:semiHidden/>
    <w:rsid w:val="00A96EF0"/>
    <w:rPr>
      <w:rFonts w:asciiTheme="majorHAnsi" w:eastAsiaTheme="majorEastAsia" w:hAnsiTheme="majorHAnsi" w:cstheme="majorBidi"/>
      <w:b/>
      <w:bCs/>
      <w:kern w:val="0"/>
      <w:sz w:val="28"/>
      <w:szCs w:val="28"/>
      <w:lang w:val="en-GB" w:eastAsia="en-US"/>
    </w:rPr>
  </w:style>
  <w:style w:type="character" w:customStyle="1" w:styleId="B10">
    <w:name w:val="B1 (文字)"/>
    <w:qFormat/>
    <w:locked/>
    <w:rsid w:val="00A96EF0"/>
    <w:rPr>
      <w:lang w:val="en-GB"/>
    </w:rPr>
  </w:style>
  <w:style w:type="paragraph" w:styleId="aa">
    <w:name w:val="List Paragraph"/>
    <w:aliases w:val="- Bullets,?? ??,?????,????,Lista1,목록 단락,リスト段落,列出段落1,中等深浅网格 1 - 着色 21,¥¡¡¡¡ì¬º¥¹¥È¶ÎÂä,ÁÐ³ö¶ÎÂä,¥ê¥¹¥È¶ÎÂä,列表段落1,—ño’i—Ž,1st level - Bullet List Paragraph,Lettre d'introduction,Paragrafo elenco,Normal bullet 2,Bullet list"/>
    <w:basedOn w:val="a"/>
    <w:link w:val="ab"/>
    <w:uiPriority w:val="34"/>
    <w:qFormat/>
    <w:rsid w:val="006C60D3"/>
    <w:pPr>
      <w:ind w:firstLineChars="200" w:firstLine="420"/>
    </w:pPr>
  </w:style>
  <w:style w:type="paragraph" w:customStyle="1" w:styleId="maintext">
    <w:name w:val="main text"/>
    <w:basedOn w:val="a"/>
    <w:link w:val="maintextChar"/>
    <w:qFormat/>
    <w:rsid w:val="00BB2CB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2CB4"/>
    <w:rPr>
      <w:rFonts w:ascii="Times New Roman" w:eastAsia="Malgun Gothic" w:hAnsi="Times New Roman" w:cs="Times New Roman"/>
      <w:kern w:val="0"/>
      <w:sz w:val="20"/>
      <w:szCs w:val="20"/>
      <w:lang w:val="en-GB" w:eastAsia="ko-KR"/>
    </w:rPr>
  </w:style>
  <w:style w:type="character" w:customStyle="1" w:styleId="20">
    <w:name w:val="标题 2 字符"/>
    <w:basedOn w:val="a0"/>
    <w:link w:val="2"/>
    <w:rsid w:val="00777D50"/>
    <w:rPr>
      <w:rFonts w:ascii="Arial" w:eastAsia="Batang" w:hAnsi="Arial" w:cs="Times New Roman"/>
      <w:kern w:val="0"/>
      <w:sz w:val="24"/>
      <w:szCs w:val="32"/>
      <w:lang w:val="en-GB" w:eastAsia="ko-KR"/>
    </w:rPr>
  </w:style>
  <w:style w:type="character" w:styleId="ac">
    <w:name w:val="annotation reference"/>
    <w:basedOn w:val="a0"/>
    <w:uiPriority w:val="99"/>
    <w:semiHidden/>
    <w:unhideWhenUsed/>
    <w:rsid w:val="006F59D3"/>
    <w:rPr>
      <w:sz w:val="21"/>
      <w:szCs w:val="21"/>
    </w:rPr>
  </w:style>
  <w:style w:type="paragraph" w:styleId="ad">
    <w:name w:val="annotation text"/>
    <w:basedOn w:val="a"/>
    <w:link w:val="ae"/>
    <w:uiPriority w:val="99"/>
    <w:semiHidden/>
    <w:unhideWhenUsed/>
    <w:rsid w:val="006F59D3"/>
  </w:style>
  <w:style w:type="character" w:customStyle="1" w:styleId="ae">
    <w:name w:val="批注文字 字符"/>
    <w:basedOn w:val="a0"/>
    <w:link w:val="ad"/>
    <w:uiPriority w:val="99"/>
    <w:semiHidden/>
    <w:rsid w:val="006F59D3"/>
    <w:rPr>
      <w:rFonts w:ascii="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F59D3"/>
    <w:rPr>
      <w:b/>
      <w:bCs/>
    </w:rPr>
  </w:style>
  <w:style w:type="character" w:customStyle="1" w:styleId="af0">
    <w:name w:val="批注主题 字符"/>
    <w:basedOn w:val="ae"/>
    <w:link w:val="af"/>
    <w:uiPriority w:val="99"/>
    <w:semiHidden/>
    <w:rsid w:val="006F59D3"/>
    <w:rPr>
      <w:rFonts w:ascii="Times New Roman" w:hAnsi="Times New Roman" w:cs="Times New Roman"/>
      <w:b/>
      <w:bCs/>
      <w:kern w:val="0"/>
      <w:sz w:val="20"/>
      <w:szCs w:val="20"/>
      <w:lang w:val="en-GB" w:eastAsia="en-US"/>
    </w:rPr>
  </w:style>
  <w:style w:type="paragraph" w:customStyle="1" w:styleId="3GPPHeader">
    <w:name w:val="3GPP_Header"/>
    <w:basedOn w:val="a"/>
    <w:link w:val="3GPPHeaderChar"/>
    <w:rsid w:val="00F16695"/>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F16695"/>
    <w:rPr>
      <w:rFonts w:ascii="Times New Roman" w:eastAsia="Times New Roman" w:hAnsi="Times New Roman" w:cs="Times New Roman"/>
      <w:b/>
      <w:kern w:val="0"/>
      <w:sz w:val="24"/>
      <w:szCs w:val="20"/>
      <w:lang w:val="en-GB"/>
    </w:rPr>
  </w:style>
  <w:style w:type="table" w:styleId="af1">
    <w:name w:val="Table Grid"/>
    <w:basedOn w:val="a1"/>
    <w:uiPriority w:val="39"/>
    <w:rsid w:val="003B3E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2"/>
    <w:link w:val="3GPPNormalTextChar"/>
    <w:qFormat/>
    <w:rsid w:val="00DC2708"/>
    <w:pPr>
      <w:ind w:left="720" w:hanging="720"/>
      <w:jc w:val="both"/>
    </w:pPr>
    <w:rPr>
      <w:rFonts w:eastAsia="MS Mincho"/>
      <w:sz w:val="22"/>
      <w:szCs w:val="24"/>
    </w:rPr>
  </w:style>
  <w:style w:type="character" w:customStyle="1" w:styleId="3GPPNormalTextChar">
    <w:name w:val="3GPP Normal Text Char"/>
    <w:link w:val="3GPPNormalText"/>
    <w:rsid w:val="00DC2708"/>
    <w:rPr>
      <w:rFonts w:ascii="Times New Roman" w:eastAsia="MS Mincho" w:hAnsi="Times New Roman" w:cs="Times New Roman"/>
      <w:kern w:val="0"/>
      <w:sz w:val="22"/>
      <w:szCs w:val="24"/>
    </w:rPr>
  </w:style>
  <w:style w:type="paragraph" w:styleId="af2">
    <w:name w:val="Body Text"/>
    <w:basedOn w:val="a"/>
    <w:link w:val="af3"/>
    <w:uiPriority w:val="99"/>
    <w:semiHidden/>
    <w:unhideWhenUsed/>
    <w:rsid w:val="00DC2708"/>
    <w:pPr>
      <w:spacing w:after="120"/>
    </w:pPr>
  </w:style>
  <w:style w:type="character" w:customStyle="1" w:styleId="af3">
    <w:name w:val="正文文本 字符"/>
    <w:basedOn w:val="a0"/>
    <w:link w:val="af2"/>
    <w:uiPriority w:val="99"/>
    <w:semiHidden/>
    <w:rsid w:val="00DC2708"/>
    <w:rPr>
      <w:rFonts w:ascii="Times New Roman" w:hAnsi="Times New Roman" w:cs="Times New Roman"/>
      <w:kern w:val="0"/>
      <w:sz w:val="20"/>
      <w:szCs w:val="20"/>
      <w:lang w:val="en-GB" w:eastAsia="en-US"/>
    </w:rPr>
  </w:style>
  <w:style w:type="paragraph" w:styleId="af4">
    <w:name w:val="Revision"/>
    <w:hidden/>
    <w:uiPriority w:val="99"/>
    <w:semiHidden/>
    <w:rsid w:val="0032280A"/>
    <w:rPr>
      <w:rFonts w:ascii="Times New Roman" w:hAnsi="Times New Roman" w:cs="Times New Roman"/>
      <w:kern w:val="0"/>
      <w:sz w:val="20"/>
      <w:szCs w:val="20"/>
      <w:lang w:val="en-GB" w:eastAsia="en-US"/>
    </w:rPr>
  </w:style>
  <w:style w:type="character" w:customStyle="1" w:styleId="ab">
    <w:name w:val="列出段落 字符"/>
    <w:aliases w:val="- Bullets 字符,?? ?? 字符,????? 字符,???? 字符,Lista1 字符,목록 단락 字符,リスト段落 字符,列出段落1 字符,中等深浅网格 1 - 着色 21 字符,¥¡¡¡¡ì¬º¥¹¥È¶ÎÂä 字符,ÁÐ³ö¶ÎÂä 字符,¥ê¥¹¥È¶ÎÂä 字符,列表段落1 字符,—ño’i—Ž 字符,1st level - Bullet List Paragraph 字符,Lettre d'introduction 字符,Paragrafo elenco 字符"/>
    <w:link w:val="aa"/>
    <w:uiPriority w:val="34"/>
    <w:qFormat/>
    <w:rsid w:val="00591BF7"/>
    <w:rPr>
      <w:rFonts w:ascii="Times New Roman" w:hAnsi="Times New Roman" w:cs="Times New Roman"/>
      <w:kern w:val="0"/>
      <w:sz w:val="20"/>
      <w:szCs w:val="20"/>
      <w:lang w:val="en-GB" w:eastAsia="en-US"/>
    </w:rPr>
  </w:style>
  <w:style w:type="paragraph" w:customStyle="1" w:styleId="TdocHeader2">
    <w:name w:val="Tdoc_Header_2"/>
    <w:basedOn w:val="a"/>
    <w:rsid w:val="009E2D86"/>
    <w:pPr>
      <w:widowControl w:val="0"/>
      <w:tabs>
        <w:tab w:val="left" w:pos="1701"/>
        <w:tab w:val="right" w:pos="9072"/>
        <w:tab w:val="right" w:pos="10206"/>
      </w:tabs>
      <w:spacing w:after="0"/>
      <w:jc w:val="both"/>
    </w:pPr>
    <w:rPr>
      <w:rFonts w:ascii="Arial" w:eastAsia="Batang" w:hAnsi="Arial"/>
      <w:b/>
      <w:sz w:val="18"/>
    </w:rPr>
  </w:style>
  <w:style w:type="paragraph" w:customStyle="1" w:styleId="References">
    <w:name w:val="References"/>
    <w:basedOn w:val="a"/>
    <w:rsid w:val="009574FE"/>
    <w:pPr>
      <w:numPr>
        <w:numId w:val="3"/>
      </w:numPr>
      <w:autoSpaceDE w:val="0"/>
      <w:autoSpaceDN w:val="0"/>
      <w:snapToGrid w:val="0"/>
      <w:spacing w:after="60"/>
      <w:jc w:val="both"/>
    </w:pPr>
    <w:rPr>
      <w:rFonts w:eastAsia="宋体"/>
      <w:szCs w:val="16"/>
      <w:lang w:val="en-US"/>
    </w:rPr>
  </w:style>
  <w:style w:type="paragraph" w:styleId="5">
    <w:name w:val="toc 5"/>
    <w:basedOn w:val="41"/>
    <w:semiHidden/>
    <w:rsid w:val="007D4C4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rPr>
  </w:style>
  <w:style w:type="paragraph" w:styleId="41">
    <w:name w:val="toc 4"/>
    <w:basedOn w:val="a"/>
    <w:next w:val="a"/>
    <w:autoRedefine/>
    <w:uiPriority w:val="39"/>
    <w:semiHidden/>
    <w:unhideWhenUsed/>
    <w:rsid w:val="007D4C4C"/>
    <w:pPr>
      <w:ind w:leftChars="600" w:left="1260"/>
    </w:pPr>
  </w:style>
  <w:style w:type="paragraph" w:customStyle="1" w:styleId="TAH">
    <w:name w:val="TAH"/>
    <w:basedOn w:val="a"/>
    <w:link w:val="TAHCar"/>
    <w:qFormat/>
    <w:rsid w:val="007D4C4C"/>
    <w:pPr>
      <w:keepNext/>
      <w:keepLines/>
      <w:widowControl w:val="0"/>
      <w:spacing w:after="0"/>
      <w:jc w:val="center"/>
    </w:pPr>
    <w:rPr>
      <w:rFonts w:ascii="Arial" w:hAnsi="Arial" w:cstheme="minorBidi"/>
      <w:b/>
      <w:kern w:val="2"/>
      <w:sz w:val="18"/>
      <w:szCs w:val="22"/>
      <w:lang w:val="en-US" w:eastAsia="zh-CN"/>
    </w:rPr>
  </w:style>
  <w:style w:type="character" w:customStyle="1" w:styleId="TAHCar">
    <w:name w:val="TAH Car"/>
    <w:basedOn w:val="a0"/>
    <w:link w:val="TAH"/>
    <w:qFormat/>
    <w:rsid w:val="007D4C4C"/>
    <w:rPr>
      <w:rFonts w:ascii="Arial" w:hAnsi="Arial"/>
      <w:b/>
      <w:sz w:val="18"/>
    </w:rPr>
  </w:style>
  <w:style w:type="paragraph" w:styleId="af5">
    <w:name w:val="Document Map"/>
    <w:basedOn w:val="a"/>
    <w:link w:val="af6"/>
    <w:uiPriority w:val="99"/>
    <w:semiHidden/>
    <w:unhideWhenUsed/>
    <w:rsid w:val="00CF3DCD"/>
    <w:rPr>
      <w:rFonts w:ascii="宋体" w:eastAsia="宋体"/>
      <w:sz w:val="18"/>
      <w:szCs w:val="18"/>
    </w:rPr>
  </w:style>
  <w:style w:type="character" w:customStyle="1" w:styleId="af6">
    <w:name w:val="文档结构图 字符"/>
    <w:basedOn w:val="a0"/>
    <w:link w:val="af5"/>
    <w:uiPriority w:val="99"/>
    <w:semiHidden/>
    <w:rsid w:val="00CF3DCD"/>
    <w:rPr>
      <w:rFonts w:ascii="宋体" w:eastAsia="宋体" w:hAnsi="Times New Roman" w:cs="Times New Roman"/>
      <w:kern w:val="0"/>
      <w:sz w:val="18"/>
      <w:szCs w:val="18"/>
      <w:lang w:val="en-GB" w:eastAsia="en-US"/>
    </w:rPr>
  </w:style>
  <w:style w:type="paragraph" w:styleId="af7">
    <w:name w:val="caption"/>
    <w:basedOn w:val="a"/>
    <w:next w:val="a"/>
    <w:uiPriority w:val="35"/>
    <w:unhideWhenUsed/>
    <w:qFormat/>
    <w:rsid w:val="00417975"/>
    <w:rPr>
      <w:rFonts w:asciiTheme="majorHAnsi" w:eastAsia="黑体"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684958">
      <w:bodyDiv w:val="1"/>
      <w:marLeft w:val="0"/>
      <w:marRight w:val="0"/>
      <w:marTop w:val="0"/>
      <w:marBottom w:val="0"/>
      <w:divBdr>
        <w:top w:val="none" w:sz="0" w:space="0" w:color="auto"/>
        <w:left w:val="none" w:sz="0" w:space="0" w:color="auto"/>
        <w:bottom w:val="none" w:sz="0" w:space="0" w:color="auto"/>
        <w:right w:val="none" w:sz="0" w:space="0" w:color="auto"/>
      </w:divBdr>
    </w:div>
    <w:div w:id="663778354">
      <w:bodyDiv w:val="1"/>
      <w:marLeft w:val="0"/>
      <w:marRight w:val="0"/>
      <w:marTop w:val="0"/>
      <w:marBottom w:val="0"/>
      <w:divBdr>
        <w:top w:val="none" w:sz="0" w:space="0" w:color="auto"/>
        <w:left w:val="none" w:sz="0" w:space="0" w:color="auto"/>
        <w:bottom w:val="none" w:sz="0" w:space="0" w:color="auto"/>
        <w:right w:val="none" w:sz="0" w:space="0" w:color="auto"/>
      </w:divBdr>
    </w:div>
    <w:div w:id="832641996">
      <w:bodyDiv w:val="1"/>
      <w:marLeft w:val="0"/>
      <w:marRight w:val="0"/>
      <w:marTop w:val="0"/>
      <w:marBottom w:val="0"/>
      <w:divBdr>
        <w:top w:val="none" w:sz="0" w:space="0" w:color="auto"/>
        <w:left w:val="none" w:sz="0" w:space="0" w:color="auto"/>
        <w:bottom w:val="none" w:sz="0" w:space="0" w:color="auto"/>
        <w:right w:val="none" w:sz="0" w:space="0" w:color="auto"/>
      </w:divBdr>
    </w:div>
    <w:div w:id="917592853">
      <w:bodyDiv w:val="1"/>
      <w:marLeft w:val="0"/>
      <w:marRight w:val="0"/>
      <w:marTop w:val="0"/>
      <w:marBottom w:val="0"/>
      <w:divBdr>
        <w:top w:val="none" w:sz="0" w:space="0" w:color="auto"/>
        <w:left w:val="none" w:sz="0" w:space="0" w:color="auto"/>
        <w:bottom w:val="none" w:sz="0" w:space="0" w:color="auto"/>
        <w:right w:val="none" w:sz="0" w:space="0" w:color="auto"/>
      </w:divBdr>
    </w:div>
    <w:div w:id="1203252560">
      <w:bodyDiv w:val="1"/>
      <w:marLeft w:val="0"/>
      <w:marRight w:val="0"/>
      <w:marTop w:val="0"/>
      <w:marBottom w:val="0"/>
      <w:divBdr>
        <w:top w:val="none" w:sz="0" w:space="0" w:color="auto"/>
        <w:left w:val="none" w:sz="0" w:space="0" w:color="auto"/>
        <w:bottom w:val="none" w:sz="0" w:space="0" w:color="auto"/>
        <w:right w:val="none" w:sz="0" w:space="0" w:color="auto"/>
      </w:divBdr>
    </w:div>
    <w:div w:id="1259560357">
      <w:bodyDiv w:val="1"/>
      <w:marLeft w:val="0"/>
      <w:marRight w:val="0"/>
      <w:marTop w:val="0"/>
      <w:marBottom w:val="0"/>
      <w:divBdr>
        <w:top w:val="none" w:sz="0" w:space="0" w:color="auto"/>
        <w:left w:val="none" w:sz="0" w:space="0" w:color="auto"/>
        <w:bottom w:val="none" w:sz="0" w:space="0" w:color="auto"/>
        <w:right w:val="none" w:sz="0" w:space="0" w:color="auto"/>
      </w:divBdr>
    </w:div>
    <w:div w:id="1611355383">
      <w:bodyDiv w:val="1"/>
      <w:marLeft w:val="0"/>
      <w:marRight w:val="0"/>
      <w:marTop w:val="0"/>
      <w:marBottom w:val="0"/>
      <w:divBdr>
        <w:top w:val="none" w:sz="0" w:space="0" w:color="auto"/>
        <w:left w:val="none" w:sz="0" w:space="0" w:color="auto"/>
        <w:bottom w:val="none" w:sz="0" w:space="0" w:color="auto"/>
        <w:right w:val="none" w:sz="0" w:space="0" w:color="auto"/>
      </w:divBdr>
    </w:div>
    <w:div w:id="1661231107">
      <w:bodyDiv w:val="1"/>
      <w:marLeft w:val="0"/>
      <w:marRight w:val="0"/>
      <w:marTop w:val="0"/>
      <w:marBottom w:val="0"/>
      <w:divBdr>
        <w:top w:val="none" w:sz="0" w:space="0" w:color="auto"/>
        <w:left w:val="none" w:sz="0" w:space="0" w:color="auto"/>
        <w:bottom w:val="none" w:sz="0" w:space="0" w:color="auto"/>
        <w:right w:val="none" w:sz="0" w:space="0" w:color="auto"/>
      </w:divBdr>
    </w:div>
    <w:div w:id="1832332205">
      <w:bodyDiv w:val="1"/>
      <w:marLeft w:val="0"/>
      <w:marRight w:val="0"/>
      <w:marTop w:val="0"/>
      <w:marBottom w:val="0"/>
      <w:divBdr>
        <w:top w:val="none" w:sz="0" w:space="0" w:color="auto"/>
        <w:left w:val="none" w:sz="0" w:space="0" w:color="auto"/>
        <w:bottom w:val="none" w:sz="0" w:space="0" w:color="auto"/>
        <w:right w:val="none" w:sz="0" w:space="0" w:color="auto"/>
      </w:divBdr>
    </w:div>
    <w:div w:id="1834222458">
      <w:bodyDiv w:val="1"/>
      <w:marLeft w:val="0"/>
      <w:marRight w:val="0"/>
      <w:marTop w:val="0"/>
      <w:marBottom w:val="0"/>
      <w:divBdr>
        <w:top w:val="none" w:sz="0" w:space="0" w:color="auto"/>
        <w:left w:val="none" w:sz="0" w:space="0" w:color="auto"/>
        <w:bottom w:val="none" w:sz="0" w:space="0" w:color="auto"/>
        <w:right w:val="none" w:sz="0" w:space="0" w:color="auto"/>
      </w:divBdr>
      <w:divsChild>
        <w:div w:id="396980371">
          <w:marLeft w:val="806"/>
          <w:marRight w:val="0"/>
          <w:marTop w:val="200"/>
          <w:marBottom w:val="0"/>
          <w:divBdr>
            <w:top w:val="none" w:sz="0" w:space="0" w:color="auto"/>
            <w:left w:val="none" w:sz="0" w:space="0" w:color="auto"/>
            <w:bottom w:val="none" w:sz="0" w:space="0" w:color="auto"/>
            <w:right w:val="none" w:sz="0" w:space="0" w:color="auto"/>
          </w:divBdr>
        </w:div>
      </w:divsChild>
    </w:div>
    <w:div w:id="1875073795">
      <w:bodyDiv w:val="1"/>
      <w:marLeft w:val="0"/>
      <w:marRight w:val="0"/>
      <w:marTop w:val="0"/>
      <w:marBottom w:val="0"/>
      <w:divBdr>
        <w:top w:val="none" w:sz="0" w:space="0" w:color="auto"/>
        <w:left w:val="none" w:sz="0" w:space="0" w:color="auto"/>
        <w:bottom w:val="none" w:sz="0" w:space="0" w:color="auto"/>
        <w:right w:val="none" w:sz="0" w:space="0" w:color="auto"/>
      </w:divBdr>
    </w:div>
    <w:div w:id="1988588292">
      <w:bodyDiv w:val="1"/>
      <w:marLeft w:val="0"/>
      <w:marRight w:val="0"/>
      <w:marTop w:val="0"/>
      <w:marBottom w:val="0"/>
      <w:divBdr>
        <w:top w:val="none" w:sz="0" w:space="0" w:color="auto"/>
        <w:left w:val="none" w:sz="0" w:space="0" w:color="auto"/>
        <w:bottom w:val="none" w:sz="0" w:space="0" w:color="auto"/>
        <w:right w:val="none" w:sz="0" w:space="0" w:color="auto"/>
      </w:divBdr>
    </w:div>
    <w:div w:id="2054425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microsoft.com/office/2016/09/relationships/commentsIds" Target="commentsIds.xml"/><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10</Pages>
  <Words>2634</Words>
  <Characters>15015</Characters>
  <Application>Microsoft Office Word</Application>
  <DocSecurity>0</DocSecurity>
  <Lines>125</Lines>
  <Paragraphs>35</Paragraphs>
  <ScaleCrop>false</ScaleCrop>
  <Company/>
  <LinksUpToDate>false</LinksUpToDate>
  <CharactersWithSpaces>17614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dc:creator>
  <cp:lastModifiedBy>zhengyi</cp:lastModifiedBy>
  <cp:revision>5</cp:revision>
  <dcterms:created xsi:type="dcterms:W3CDTF">2019-08-16T01:55:00Z</dcterms:created>
  <dcterms:modified xsi:type="dcterms:W3CDTF">2019-08-16T03:04:00Z</dcterms:modified>
</cp:coreProperties>
</file>