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5AC8" w14:textId="12681997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>3GPP TSG</w:t>
      </w:r>
      <w:r>
        <w:rPr>
          <w:rFonts w:hint="eastAsia"/>
          <w:b/>
          <w:lang w:eastAsia="ja-JP"/>
        </w:rPr>
        <w:t xml:space="preserve"> RAN WG1 </w:t>
      </w:r>
      <w:r w:rsidR="00D21A25">
        <w:rPr>
          <w:b/>
          <w:lang w:eastAsia="ja-JP"/>
        </w:rPr>
        <w:t>#</w:t>
      </w:r>
      <w:r w:rsidR="00DA0BC7">
        <w:rPr>
          <w:rFonts w:hint="eastAsia"/>
          <w:b/>
          <w:lang w:eastAsia="ja-JP"/>
        </w:rPr>
        <w:t>98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R1-19</w:t>
      </w:r>
      <w:r w:rsidR="00EB20A6">
        <w:rPr>
          <w:b/>
          <w:lang w:eastAsia="ja-JP"/>
        </w:rPr>
        <w:t>08815</w:t>
      </w:r>
      <w:r w:rsidR="00B81665">
        <w:rPr>
          <w:rFonts w:hint="eastAsia"/>
          <w:b/>
          <w:lang w:eastAsia="ja-JP"/>
        </w:rPr>
        <w:br/>
      </w:r>
      <w:r w:rsidR="00DA0BC7">
        <w:rPr>
          <w:b/>
          <w:bCs/>
          <w:lang w:eastAsia="ja-JP"/>
        </w:rPr>
        <w:t>Prague</w:t>
      </w:r>
      <w:r w:rsidR="0033761E" w:rsidRPr="0033761E">
        <w:rPr>
          <w:b/>
          <w:bCs/>
          <w:lang w:eastAsia="ja-JP"/>
        </w:rPr>
        <w:t xml:space="preserve">, </w:t>
      </w:r>
      <w:r w:rsidR="00DA0BC7">
        <w:rPr>
          <w:b/>
          <w:bCs/>
          <w:lang w:eastAsia="ja-JP"/>
        </w:rPr>
        <w:t>CZ</w:t>
      </w:r>
      <w:r w:rsidR="0033761E" w:rsidRPr="0033761E">
        <w:rPr>
          <w:b/>
          <w:bCs/>
          <w:lang w:eastAsia="ja-JP"/>
        </w:rPr>
        <w:t xml:space="preserve">, </w:t>
      </w:r>
      <w:r w:rsidR="00DA0BC7">
        <w:rPr>
          <w:b/>
          <w:bCs/>
          <w:lang w:eastAsia="ja-JP"/>
        </w:rPr>
        <w:t>August</w:t>
      </w:r>
      <w:r w:rsidR="0033761E" w:rsidRPr="0033761E">
        <w:rPr>
          <w:b/>
          <w:bCs/>
          <w:lang w:eastAsia="ja-JP"/>
        </w:rPr>
        <w:t xml:space="preserve"> </w:t>
      </w:r>
      <w:r w:rsidR="00DA0BC7">
        <w:rPr>
          <w:b/>
          <w:bCs/>
          <w:lang w:eastAsia="ja-JP"/>
        </w:rPr>
        <w:t>26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DA0BC7">
        <w:rPr>
          <w:b/>
          <w:bCs/>
          <w:lang w:eastAsia="ja-JP"/>
        </w:rPr>
        <w:t>30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2019</w:t>
      </w:r>
    </w:p>
    <w:p w14:paraId="70FD97C5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5740AD26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4E7AD1">
        <w:rPr>
          <w:rFonts w:eastAsia="SimSun"/>
          <w:lang w:eastAsia="zh-CN"/>
        </w:rPr>
        <w:t>DMRS mapping for PDSCH mapping type B in DSS operation</w:t>
      </w:r>
    </w:p>
    <w:p w14:paraId="5EA41D55" w14:textId="1EC40009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046574">
        <w:rPr>
          <w:lang w:eastAsia="ja-JP"/>
        </w:rPr>
        <w:t>7.2.14</w:t>
      </w:r>
    </w:p>
    <w:p w14:paraId="59063C90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277B54DD" w14:textId="5716CEBA" w:rsidR="00500CC0" w:rsidRDefault="007711CD" w:rsidP="004E7AD1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Pr="006E40D1">
        <w:rPr>
          <w:rFonts w:ascii="Times New Roman" w:hAnsi="Times New Roman"/>
          <w:lang w:eastAsia="ja-JP"/>
        </w:rPr>
        <w:t xml:space="preserve">ment discusses </w:t>
      </w:r>
      <w:r w:rsidR="00836208" w:rsidRPr="006E40D1">
        <w:rPr>
          <w:rFonts w:ascii="Times New Roman" w:hAnsi="Times New Roman"/>
          <w:lang w:eastAsia="ja-JP"/>
        </w:rPr>
        <w:t xml:space="preserve">the </w:t>
      </w:r>
      <w:r w:rsidR="004E7AD1">
        <w:rPr>
          <w:rFonts w:ascii="Times New Roman" w:hAnsi="Times New Roman"/>
          <w:lang w:eastAsia="ja-JP"/>
        </w:rPr>
        <w:t>DMRS mapping for PDSCH mapping type B in Dynamic Spectrum Sharing (DSS) operation.</w:t>
      </w:r>
    </w:p>
    <w:p w14:paraId="24354DA1" w14:textId="77777777" w:rsidR="004E7AD1" w:rsidRDefault="004E7AD1" w:rsidP="004E7AD1">
      <w:pPr>
        <w:tabs>
          <w:tab w:val="left" w:pos="0"/>
        </w:tabs>
        <w:spacing w:after="0"/>
      </w:pPr>
    </w:p>
    <w:p w14:paraId="7D0E172C" w14:textId="7A189C0D" w:rsidR="00DA0BC7" w:rsidRDefault="00DA0BC7" w:rsidP="004E7AD1">
      <w:pPr>
        <w:pStyle w:val="1"/>
      </w:pPr>
      <w:r w:rsidRPr="002F4600">
        <w:t>Discussion</w:t>
      </w:r>
    </w:p>
    <w:p w14:paraId="7F391556" w14:textId="3DC56398" w:rsidR="00036066" w:rsidRDefault="000B25D8" w:rsidP="00BB6E3C">
      <w:pPr>
        <w:pStyle w:val="Proposal"/>
        <w:tabs>
          <w:tab w:val="clear" w:pos="1701"/>
          <w:tab w:val="left" w:pos="0"/>
        </w:tabs>
        <w:ind w:left="0" w:firstLine="0"/>
        <w:rPr>
          <w:b w:val="0"/>
          <w:bCs/>
        </w:rPr>
      </w:pPr>
      <w:r>
        <w:rPr>
          <w:b w:val="0"/>
          <w:bCs/>
        </w:rPr>
        <w:t xml:space="preserve">In </w:t>
      </w:r>
      <w:r>
        <w:rPr>
          <w:rFonts w:hint="eastAsia"/>
          <w:b w:val="0"/>
          <w:bCs/>
        </w:rPr>
        <w:t>RAN #84, the following as</w:t>
      </w:r>
      <w:r>
        <w:rPr>
          <w:b w:val="0"/>
          <w:bCs/>
        </w:rPr>
        <w:t xml:space="preserve">pects have been approved for more resource-efficient DSS operation 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REF _Ref16676448 \n \h  \* MERGEFORMAT </w:instrText>
      </w:r>
      <w:r>
        <w:rPr>
          <w:b w:val="0"/>
          <w:bCs/>
        </w:rPr>
      </w:r>
      <w:r>
        <w:rPr>
          <w:b w:val="0"/>
          <w:bCs/>
        </w:rPr>
        <w:fldChar w:fldCharType="separate"/>
      </w:r>
      <w:r w:rsidR="00EB20A6">
        <w:rPr>
          <w:b w:val="0"/>
          <w:bCs/>
        </w:rPr>
        <w:t>[1]</w:t>
      </w:r>
      <w:r>
        <w:rPr>
          <w:b w:val="0"/>
          <w:bCs/>
        </w:rPr>
        <w:fldChar w:fldCharType="end"/>
      </w:r>
      <w:r>
        <w:rPr>
          <w:b w:val="0"/>
          <w:bCs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E7AD1" w14:paraId="23274C71" w14:textId="77777777" w:rsidTr="004E7AD1">
        <w:tc>
          <w:tcPr>
            <w:tcW w:w="9630" w:type="dxa"/>
          </w:tcPr>
          <w:p w14:paraId="2EFB2F48" w14:textId="77777777" w:rsidR="004E7AD1" w:rsidRPr="004E7AD1" w:rsidRDefault="004E7AD1" w:rsidP="00BB6E3C">
            <w:pPr>
              <w:widowControl w:val="0"/>
              <w:numPr>
                <w:ilvl w:val="0"/>
                <w:numId w:val="101"/>
              </w:numPr>
              <w:spacing w:after="0"/>
              <w:rPr>
                <w:rFonts w:ascii="Times New Roman" w:hAnsi="Times New Roman"/>
              </w:rPr>
            </w:pPr>
            <w:r w:rsidRPr="004E7AD1">
              <w:rPr>
                <w:rFonts w:ascii="Times New Roman" w:hAnsi="Times New Roman"/>
                <w:lang w:val="sv-SE"/>
              </w:rPr>
              <w:t>The following enhancements for dynamic spectrum sharing will be done as part of TEI16 in RAN1</w:t>
            </w:r>
          </w:p>
          <w:p w14:paraId="7551A5E9" w14:textId="77777777" w:rsidR="004E7AD1" w:rsidRPr="004E7AD1" w:rsidRDefault="004E7AD1" w:rsidP="00BB6E3C">
            <w:pPr>
              <w:widowControl w:val="0"/>
              <w:numPr>
                <w:ilvl w:val="1"/>
                <w:numId w:val="101"/>
              </w:numPr>
              <w:spacing w:after="0"/>
              <w:rPr>
                <w:rFonts w:ascii="Times New Roman" w:hAnsi="Times New Roman"/>
                <w:b/>
              </w:rPr>
            </w:pPr>
            <w:r w:rsidRPr="004E7AD1">
              <w:rPr>
                <w:rFonts w:ascii="Times New Roman" w:hAnsi="Times New Roman"/>
                <w:b/>
              </w:rPr>
              <w:t>Introduce PDSCH Type B mapping of length 9 and 10 OFDM symbols where the positions of DMRS are defined or can be configured so they do not collide with symbols containing LTE CRS</w:t>
            </w:r>
          </w:p>
          <w:p w14:paraId="5856C3CB" w14:textId="77777777" w:rsidR="004E7AD1" w:rsidRPr="004E7AD1" w:rsidRDefault="004E7AD1" w:rsidP="00BB6E3C">
            <w:pPr>
              <w:widowControl w:val="0"/>
              <w:numPr>
                <w:ilvl w:val="1"/>
                <w:numId w:val="101"/>
              </w:numPr>
              <w:spacing w:after="0"/>
              <w:rPr>
                <w:rFonts w:ascii="Times New Roman" w:hAnsi="Times New Roman"/>
              </w:rPr>
            </w:pPr>
            <w:r w:rsidRPr="004E7AD1">
              <w:rPr>
                <w:rFonts w:ascii="Times New Roman" w:hAnsi="Times New Roman"/>
              </w:rPr>
              <w:t>Extend the higher layer configuration of LTE-CRS rate matching pattern to multiple rate matching patterns to support multiple LTE carriers within an NR carrier</w:t>
            </w:r>
          </w:p>
          <w:p w14:paraId="13A22F2C" w14:textId="77777777" w:rsidR="004E7AD1" w:rsidRPr="004E7AD1" w:rsidRDefault="004E7AD1" w:rsidP="00BB6E3C">
            <w:pPr>
              <w:widowControl w:val="0"/>
              <w:numPr>
                <w:ilvl w:val="2"/>
                <w:numId w:val="101"/>
              </w:numPr>
              <w:spacing w:after="0"/>
              <w:rPr>
                <w:rFonts w:ascii="Times New Roman" w:hAnsi="Times New Roman"/>
              </w:rPr>
            </w:pPr>
            <w:r w:rsidRPr="004E7AD1">
              <w:rPr>
                <w:rFonts w:ascii="Times New Roman" w:hAnsi="Times New Roman"/>
                <w:lang w:val="sv-SE"/>
              </w:rPr>
              <w:t xml:space="preserve">RAN1 will decide on </w:t>
            </w:r>
            <w:r w:rsidRPr="004E7AD1">
              <w:rPr>
                <w:rFonts w:ascii="Times New Roman" w:hAnsi="Times New Roman"/>
              </w:rPr>
              <w:t xml:space="preserve">a reasonable limit for the </w:t>
            </w:r>
            <w:r w:rsidRPr="004E7AD1">
              <w:rPr>
                <w:rFonts w:ascii="Times New Roman" w:hAnsi="Times New Roman"/>
                <w:lang w:val="sv-SE"/>
              </w:rPr>
              <w:t>number of rate matching patterns to be supported</w:t>
            </w:r>
          </w:p>
          <w:p w14:paraId="4FF85817" w14:textId="77777777" w:rsidR="004E7AD1" w:rsidRPr="004E7AD1" w:rsidRDefault="004E7AD1" w:rsidP="00BB6E3C">
            <w:pPr>
              <w:widowControl w:val="0"/>
              <w:numPr>
                <w:ilvl w:val="2"/>
                <w:numId w:val="101"/>
              </w:numPr>
              <w:spacing w:after="0"/>
              <w:rPr>
                <w:rFonts w:ascii="Times New Roman" w:hAnsi="Times New Roman"/>
              </w:rPr>
            </w:pPr>
            <w:r w:rsidRPr="004E7AD1">
              <w:rPr>
                <w:rFonts w:ascii="Times New Roman" w:hAnsi="Times New Roman"/>
                <w:lang w:val="sv-SE"/>
              </w:rPr>
              <w:t xml:space="preserve">The </w:t>
            </w:r>
            <w:r w:rsidRPr="004E7AD1">
              <w:rPr>
                <w:rFonts w:ascii="Times New Roman" w:hAnsi="Times New Roman"/>
              </w:rPr>
              <w:t>LTE-CRS rate matching patterns are applicable to 15 kHz SCS</w:t>
            </w:r>
          </w:p>
          <w:p w14:paraId="05585189" w14:textId="77777777" w:rsidR="004E7AD1" w:rsidRPr="004E7AD1" w:rsidRDefault="004E7AD1" w:rsidP="00BB6E3C">
            <w:pPr>
              <w:widowControl w:val="0"/>
              <w:numPr>
                <w:ilvl w:val="2"/>
                <w:numId w:val="101"/>
              </w:numPr>
              <w:spacing w:after="0"/>
              <w:rPr>
                <w:rFonts w:ascii="Times New Roman" w:hAnsi="Times New Roman"/>
              </w:rPr>
            </w:pPr>
            <w:r w:rsidRPr="004E7AD1">
              <w:rPr>
                <w:rFonts w:ascii="Times New Roman" w:hAnsi="Times New Roman"/>
                <w:lang w:val="sv-SE"/>
              </w:rPr>
              <w:t>Signaling to be defined by RAN2</w:t>
            </w:r>
          </w:p>
          <w:p w14:paraId="053E54A5" w14:textId="77777777" w:rsidR="004E7AD1" w:rsidRPr="004E7AD1" w:rsidRDefault="004E7AD1" w:rsidP="00BB6E3C">
            <w:pPr>
              <w:widowControl w:val="0"/>
              <w:numPr>
                <w:ilvl w:val="2"/>
                <w:numId w:val="101"/>
              </w:numPr>
              <w:spacing w:after="0"/>
              <w:rPr>
                <w:rFonts w:ascii="Times New Roman" w:hAnsi="Times New Roman"/>
                <w:b/>
                <w:bCs/>
              </w:rPr>
            </w:pPr>
            <w:r w:rsidRPr="004E7AD1">
              <w:rPr>
                <w:rFonts w:ascii="Times New Roman" w:hAnsi="Times New Roman"/>
                <w:lang w:val="sv-SE"/>
              </w:rPr>
              <w:t>The work will take place and be completed in Q3</w:t>
            </w:r>
          </w:p>
          <w:p w14:paraId="057636F7" w14:textId="6BE9D932" w:rsidR="004E7AD1" w:rsidRDefault="004E7AD1" w:rsidP="00BB6E3C">
            <w:pPr>
              <w:widowControl w:val="0"/>
              <w:numPr>
                <w:ilvl w:val="1"/>
                <w:numId w:val="101"/>
              </w:numPr>
              <w:spacing w:after="0"/>
              <w:rPr>
                <w:b/>
                <w:bCs/>
              </w:rPr>
            </w:pPr>
            <w:r w:rsidRPr="004E7AD1">
              <w:rPr>
                <w:rFonts w:ascii="Times New Roman" w:hAnsi="Times New Roman"/>
                <w:lang w:val="sv-SE"/>
              </w:rPr>
              <w:t>CRs will be prepared once Rel-16 specifications will be available</w:t>
            </w:r>
          </w:p>
        </w:tc>
      </w:tr>
    </w:tbl>
    <w:p w14:paraId="3226EC41" w14:textId="1CDE3758" w:rsidR="004E7AD1" w:rsidRDefault="004E7AD1" w:rsidP="00BB6E3C">
      <w:pPr>
        <w:pStyle w:val="Proposal"/>
        <w:tabs>
          <w:tab w:val="clear" w:pos="1701"/>
          <w:tab w:val="left" w:pos="0"/>
        </w:tabs>
        <w:ind w:left="0" w:firstLine="0"/>
        <w:rPr>
          <w:b w:val="0"/>
          <w:bCs/>
        </w:rPr>
      </w:pPr>
    </w:p>
    <w:p w14:paraId="13FDF9DF" w14:textId="14BB3736" w:rsidR="00046574" w:rsidRDefault="00046574" w:rsidP="00BB6E3C">
      <w:pPr>
        <w:pStyle w:val="Proposal"/>
        <w:tabs>
          <w:tab w:val="clear" w:pos="1701"/>
          <w:tab w:val="left" w:pos="0"/>
        </w:tabs>
        <w:ind w:left="0" w:firstLine="0"/>
        <w:rPr>
          <w:b w:val="0"/>
          <w:bCs/>
        </w:rPr>
      </w:pPr>
      <w:r>
        <w:rPr>
          <w:rFonts w:hint="eastAsia"/>
          <w:b w:val="0"/>
          <w:bCs/>
        </w:rPr>
        <w:t xml:space="preserve">According to the approval above, </w:t>
      </w:r>
      <w:r w:rsidRPr="00046574">
        <w:rPr>
          <w:b w:val="0"/>
          <w:bCs/>
        </w:rPr>
        <w:t xml:space="preserve">PDSCH mapping type B with the durations </w:t>
      </w:r>
      <w:r w:rsidR="0059276A">
        <w:rPr>
          <w:b w:val="0"/>
          <w:bCs/>
        </w:rPr>
        <w:t>9 and 10</w:t>
      </w:r>
      <w:r w:rsidRPr="00046574">
        <w:rPr>
          <w:b w:val="0"/>
          <w:bCs/>
        </w:rPr>
        <w:t xml:space="preserve"> </w:t>
      </w:r>
      <w:r w:rsidR="00BB6E3C">
        <w:rPr>
          <w:b w:val="0"/>
          <w:bCs/>
        </w:rPr>
        <w:t>are</w:t>
      </w:r>
      <w:r w:rsidRPr="00046574">
        <w:rPr>
          <w:b w:val="0"/>
          <w:bCs/>
        </w:rPr>
        <w:t xml:space="preserve"> supported</w:t>
      </w:r>
      <w:r w:rsidR="0059276A">
        <w:rPr>
          <w:b w:val="0"/>
          <w:bCs/>
        </w:rPr>
        <w:t xml:space="preserve"> for DSS</w:t>
      </w:r>
      <w:r w:rsidRPr="00046574">
        <w:rPr>
          <w:b w:val="0"/>
          <w:bCs/>
        </w:rPr>
        <w:t>. The DMRS mapping position for t</w:t>
      </w:r>
      <w:r w:rsidR="00EE5565">
        <w:rPr>
          <w:b w:val="0"/>
          <w:bCs/>
        </w:rPr>
        <w:t>hese PDSCH mapping should be</w:t>
      </w:r>
      <w:r w:rsidRPr="00046574">
        <w:rPr>
          <w:b w:val="0"/>
          <w:bCs/>
        </w:rPr>
        <w:t xml:space="preserve"> specified</w:t>
      </w:r>
      <w:r w:rsidR="00EE5565">
        <w:rPr>
          <w:b w:val="0"/>
          <w:bCs/>
        </w:rPr>
        <w:t xml:space="preserve"> taking account of the collision with LTE CRS</w:t>
      </w:r>
      <w:r>
        <w:rPr>
          <w:b w:val="0"/>
          <w:bCs/>
        </w:rPr>
        <w:t>.</w:t>
      </w:r>
    </w:p>
    <w:p w14:paraId="4F1BC25D" w14:textId="77777777" w:rsidR="00046574" w:rsidRDefault="00046574" w:rsidP="00BB6E3C">
      <w:pPr>
        <w:pStyle w:val="Proposal"/>
        <w:tabs>
          <w:tab w:val="clear" w:pos="1701"/>
          <w:tab w:val="left" w:pos="0"/>
        </w:tabs>
        <w:ind w:left="0" w:firstLine="0"/>
        <w:rPr>
          <w:b w:val="0"/>
          <w:bCs/>
        </w:rPr>
      </w:pPr>
    </w:p>
    <w:p w14:paraId="0E79DDE9" w14:textId="549CCFCA" w:rsidR="00046574" w:rsidRDefault="00046574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>We propose that DMRS position for PDSCH mapping type B of each additionally supported duration is specified based on the Rel-15 DMRS for PUSCH mapping type B of the corresponding duration</w:t>
      </w:r>
      <w:r w:rsidR="000E2C74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0E2C74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="000E2C74">
        <w:rPr>
          <w:rFonts w:ascii="Times New Roman" w:eastAsia="ＭＳ 明朝" w:hAnsi="Times New Roman" w:cs="Times New Roman"/>
          <w:sz w:val="20"/>
          <w:szCs w:val="20"/>
        </w:rPr>
        <w:instrText xml:space="preserve"> REF _Ref16678162 \n \h </w:instrText>
      </w:r>
      <w:r w:rsidR="00BB6E3C">
        <w:rPr>
          <w:rFonts w:ascii="Times New Roman" w:eastAsia="ＭＳ 明朝" w:hAnsi="Times New Roman" w:cs="Times New Roman"/>
          <w:sz w:val="20"/>
          <w:szCs w:val="20"/>
        </w:rPr>
        <w:instrText xml:space="preserve"> \* MERGEFORMAT </w:instrText>
      </w:r>
      <w:r w:rsidR="000E2C74">
        <w:rPr>
          <w:rFonts w:ascii="Times New Roman" w:eastAsia="ＭＳ 明朝" w:hAnsi="Times New Roman" w:cs="Times New Roman"/>
          <w:sz w:val="20"/>
          <w:szCs w:val="20"/>
        </w:rPr>
      </w:r>
      <w:r w:rsidR="000E2C74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>
        <w:rPr>
          <w:rFonts w:ascii="Times New Roman" w:eastAsia="ＭＳ 明朝" w:hAnsi="Times New Roman" w:cs="Times New Roman"/>
          <w:sz w:val="20"/>
          <w:szCs w:val="20"/>
        </w:rPr>
        <w:t>[2]</w:t>
      </w:r>
      <w:r w:rsidR="000E2C74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="007A27AC">
        <w:rPr>
          <w:rFonts w:ascii="Times New Roman" w:eastAsia="ＭＳ 明朝" w:hAnsi="Times New Roman" w:cs="Times New Roman"/>
          <w:sz w:val="20"/>
          <w:szCs w:val="20"/>
        </w:rPr>
        <w:t xml:space="preserve"> (here we call it “PUSCH-based DMRS mapping”)</w:t>
      </w:r>
      <w:r w:rsidR="005901D5">
        <w:rPr>
          <w:rFonts w:ascii="Times New Roman" w:eastAsia="ＭＳ 明朝" w:hAnsi="Times New Roman" w:cs="Times New Roman"/>
          <w:sz w:val="20"/>
          <w:szCs w:val="20"/>
        </w:rPr>
        <w:t>,</w:t>
      </w:r>
      <w:r w:rsidR="007A27AC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5901D5">
        <w:rPr>
          <w:rFonts w:ascii="Times New Roman" w:eastAsia="ＭＳ 明朝" w:hAnsi="Times New Roman" w:cs="Times New Roman"/>
          <w:sz w:val="20"/>
          <w:szCs w:val="20"/>
        </w:rPr>
        <w:t>a</w:t>
      </w:r>
      <w:r w:rsidR="007A27AC">
        <w:rPr>
          <w:rFonts w:ascii="Times New Roman" w:eastAsia="ＭＳ 明朝" w:hAnsi="Times New Roman" w:cs="Times New Roman"/>
          <w:sz w:val="20"/>
          <w:szCs w:val="20"/>
        </w:rPr>
        <w:t>nd</w:t>
      </w:r>
      <w:r w:rsidR="005901D5">
        <w:rPr>
          <w:rFonts w:ascii="Times New Roman" w:eastAsia="ＭＳ 明朝" w:hAnsi="Times New Roman" w:cs="Times New Roman"/>
          <w:sz w:val="20"/>
          <w:szCs w:val="20"/>
        </w:rPr>
        <w:t>,</w:t>
      </w:r>
      <w:r w:rsidR="007A27AC">
        <w:rPr>
          <w:rFonts w:ascii="Times New Roman" w:eastAsia="ＭＳ 明朝" w:hAnsi="Times New Roman" w:cs="Times New Roman"/>
          <w:sz w:val="20"/>
          <w:szCs w:val="20"/>
        </w:rPr>
        <w:t xml:space="preserve"> if the PUSCH-based DMRS mapping collides LTE CRS, the DMRS should be shifted.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 One reason </w:t>
      </w:r>
      <w:r w:rsidR="00A11002">
        <w:rPr>
          <w:rFonts w:ascii="Times New Roman" w:eastAsia="ＭＳ 明朝" w:hAnsi="Times New Roman" w:cs="Times New Roman"/>
          <w:sz w:val="20"/>
          <w:szCs w:val="20"/>
        </w:rPr>
        <w:t xml:space="preserve">to use PUSCH based DMRS mapping </w:t>
      </w:r>
      <w:r>
        <w:rPr>
          <w:rFonts w:ascii="Times New Roman" w:eastAsia="ＭＳ 明朝" w:hAnsi="Times New Roman" w:cs="Times New Roman"/>
          <w:sz w:val="20"/>
          <w:szCs w:val="20"/>
        </w:rPr>
        <w:t>is that Rel-15 DMRS is designed with the policy of DL-UL symmetricity for DMRS, which should be followed by Rel-16. With our proposal, the symmetricity is realized when the mapping starting/duration is aligned between DL and UL</w:t>
      </w:r>
      <w:r w:rsidR="007A27AC">
        <w:rPr>
          <w:rFonts w:ascii="Times New Roman" w:eastAsia="ＭＳ 明朝" w:hAnsi="Times New Roman" w:cs="Times New Roman"/>
          <w:sz w:val="20"/>
          <w:szCs w:val="20"/>
        </w:rPr>
        <w:t xml:space="preserve"> and if DMRS is not shifted</w:t>
      </w:r>
      <w:r>
        <w:rPr>
          <w:rFonts w:ascii="Times New Roman" w:eastAsia="ＭＳ 明朝" w:hAnsi="Times New Roman" w:cs="Times New Roman"/>
          <w:sz w:val="20"/>
          <w:szCs w:val="20"/>
        </w:rPr>
        <w:t>. Another reason is that it costs small standardization effort to just reuse the value of Rel-15 PUSCH compared with new design for Rel-16 PDSCH.</w:t>
      </w:r>
    </w:p>
    <w:p w14:paraId="3FA338E8" w14:textId="2E01189F" w:rsidR="00046574" w:rsidRPr="003941B1" w:rsidRDefault="00046574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2C502182" w14:textId="05E93F45" w:rsidR="006B022A" w:rsidRDefault="00AE642A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 xml:space="preserve">As mentioned above, </w:t>
      </w:r>
      <w:r w:rsidR="000F6248">
        <w:rPr>
          <w:rFonts w:ascii="Times New Roman" w:eastAsia="ＭＳ 明朝" w:hAnsi="Times New Roman" w:cs="Times New Roman"/>
          <w:sz w:val="20"/>
          <w:szCs w:val="20"/>
        </w:rPr>
        <w:t xml:space="preserve">DMRS should be shifted in the case </w:t>
      </w:r>
      <w:r w:rsidR="0038645B">
        <w:rPr>
          <w:rFonts w:ascii="Times New Roman" w:eastAsia="ＭＳ 明朝" w:hAnsi="Times New Roman" w:cs="Times New Roman"/>
          <w:sz w:val="20"/>
          <w:szCs w:val="20"/>
        </w:rPr>
        <w:t xml:space="preserve">where </w:t>
      </w:r>
      <w:r w:rsidR="000F6248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0E2C74">
        <w:rPr>
          <w:rFonts w:ascii="Times New Roman" w:eastAsia="ＭＳ 明朝" w:hAnsi="Times New Roman" w:cs="Times New Roman"/>
          <w:sz w:val="20"/>
          <w:szCs w:val="20"/>
        </w:rPr>
        <w:t xml:space="preserve">PUSCH-based </w:t>
      </w:r>
      <w:r w:rsidR="00EF52C0">
        <w:rPr>
          <w:rFonts w:ascii="Times New Roman" w:eastAsia="ＭＳ 明朝" w:hAnsi="Times New Roman" w:cs="Times New Roman"/>
          <w:sz w:val="20"/>
          <w:szCs w:val="20"/>
        </w:rPr>
        <w:t xml:space="preserve">DMRS </w:t>
      </w:r>
      <w:r w:rsidR="000F6248">
        <w:rPr>
          <w:rFonts w:ascii="Times New Roman" w:eastAsia="ＭＳ 明朝" w:hAnsi="Times New Roman" w:cs="Times New Roman"/>
          <w:sz w:val="20"/>
          <w:szCs w:val="20"/>
        </w:rPr>
        <w:t xml:space="preserve">mapping collides with LTE CRS. </w:t>
      </w:r>
      <w:r w:rsidR="006B022A">
        <w:rPr>
          <w:rFonts w:ascii="Times New Roman" w:eastAsia="ＭＳ 明朝" w:hAnsi="Times New Roman" w:cs="Times New Roman"/>
          <w:sz w:val="20"/>
          <w:szCs w:val="20"/>
        </w:rPr>
        <w:t xml:space="preserve">We </w:t>
      </w:r>
      <w:r w:rsidR="00880BF0">
        <w:rPr>
          <w:rFonts w:ascii="Times New Roman" w:eastAsia="ＭＳ 明朝" w:hAnsi="Times New Roman" w:cs="Times New Roman"/>
          <w:sz w:val="20"/>
          <w:szCs w:val="20"/>
        </w:rPr>
        <w:t>assume</w:t>
      </w:r>
      <w:r w:rsidR="006B022A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at least </w:t>
      </w:r>
      <w:r w:rsidR="006B022A">
        <w:rPr>
          <w:rFonts w:ascii="Times New Roman" w:eastAsia="ＭＳ 明朝" w:hAnsi="Times New Roman" w:cs="Times New Roman"/>
          <w:sz w:val="20"/>
          <w:szCs w:val="20"/>
        </w:rPr>
        <w:t>the following 4 cases</w:t>
      </w:r>
      <w:r w:rsidR="0039304F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880BF0">
        <w:rPr>
          <w:rFonts w:ascii="Times New Roman" w:eastAsia="ＭＳ 明朝" w:hAnsi="Times New Roman" w:cs="Times New Roman"/>
          <w:sz w:val="20"/>
          <w:szCs w:val="20"/>
        </w:rPr>
        <w:t xml:space="preserve">need DMRS shift </w:t>
      </w:r>
      <w:r w:rsidR="00C214D2">
        <w:rPr>
          <w:rFonts w:ascii="Times New Roman" w:eastAsia="ＭＳ 明朝" w:hAnsi="Times New Roman" w:cs="Times New Roman"/>
          <w:sz w:val="20"/>
          <w:szCs w:val="20"/>
        </w:rPr>
        <w:t xml:space="preserve">in Rel-16 DSS operation </w:t>
      </w:r>
      <w:r w:rsidR="00BB6E3C">
        <w:rPr>
          <w:rFonts w:ascii="Times New Roman" w:eastAsia="ＭＳ 明朝" w:hAnsi="Times New Roman" w:cs="Times New Roman"/>
          <w:sz w:val="20"/>
          <w:szCs w:val="20"/>
        </w:rPr>
        <w:t>also mentioned in</w:t>
      </w:r>
      <w:r w:rsidR="00C214D2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C214D2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="00C214D2">
        <w:rPr>
          <w:rFonts w:ascii="Times New Roman" w:eastAsia="ＭＳ 明朝" w:hAnsi="Times New Roman" w:cs="Times New Roman"/>
          <w:sz w:val="20"/>
          <w:szCs w:val="20"/>
        </w:rPr>
        <w:instrText xml:space="preserve"> REF _Ref16683186 \n \h </w:instrText>
      </w:r>
      <w:r w:rsidR="00BB6E3C">
        <w:rPr>
          <w:rFonts w:ascii="Times New Roman" w:eastAsia="ＭＳ 明朝" w:hAnsi="Times New Roman" w:cs="Times New Roman"/>
          <w:sz w:val="20"/>
          <w:szCs w:val="20"/>
        </w:rPr>
        <w:instrText xml:space="preserve"> \* MERGEFORMAT </w:instrText>
      </w:r>
      <w:r w:rsidR="00C214D2">
        <w:rPr>
          <w:rFonts w:ascii="Times New Roman" w:eastAsia="ＭＳ 明朝" w:hAnsi="Times New Roman" w:cs="Times New Roman"/>
          <w:sz w:val="20"/>
          <w:szCs w:val="20"/>
        </w:rPr>
      </w:r>
      <w:r w:rsidR="00C214D2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>
        <w:rPr>
          <w:rFonts w:ascii="Times New Roman" w:eastAsia="ＭＳ 明朝" w:hAnsi="Times New Roman" w:cs="Times New Roman"/>
          <w:sz w:val="20"/>
          <w:szCs w:val="20"/>
        </w:rPr>
        <w:t>[3]</w:t>
      </w:r>
      <w:r w:rsidR="00C214D2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="006B022A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52E45CAB" w14:textId="77777777" w:rsidR="006B022A" w:rsidRDefault="006B022A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00FAAD4A" w14:textId="313517DC" w:rsidR="006B022A" w:rsidRDefault="006B022A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Case 1:</w:t>
      </w:r>
    </w:p>
    <w:p w14:paraId="7B1A45E7" w14:textId="23ED3EA1" w:rsidR="000F6248" w:rsidRDefault="002022CF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 xml:space="preserve">In 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Pr="00C22142">
        <w:rPr>
          <w:rFonts w:ascii="Times New Roman" w:eastAsia="ＭＳ 明朝" w:hAnsi="Times New Roman" w:cs="Times New Roman"/>
          <w:sz w:val="20"/>
          <w:szCs w:val="20"/>
        </w:rPr>
        <w:instrText xml:space="preserve"> REF _Ref16677988 \h  \* MERGEFORMAT </w:instrText>
      </w:r>
      <w:r w:rsidRPr="000E2C74">
        <w:rPr>
          <w:rFonts w:ascii="Times New Roman" w:eastAsia="ＭＳ 明朝" w:hAnsi="Times New Roman" w:cs="Times New Roman"/>
          <w:sz w:val="20"/>
          <w:szCs w:val="20"/>
        </w:rPr>
      </w:r>
      <w:r w:rsidRPr="000E2C74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 w:rsidRPr="00EB20A6">
        <w:rPr>
          <w:rFonts w:ascii="Times New Roman" w:hAnsi="Times New Roman" w:cs="Times New Roman"/>
          <w:sz w:val="20"/>
          <w:szCs w:val="20"/>
        </w:rPr>
        <w:t xml:space="preserve">Figure </w:t>
      </w:r>
      <w:r w:rsidR="00EB20A6" w:rsidRPr="00EB20A6">
        <w:rPr>
          <w:rFonts w:ascii="Times New Roman" w:hAnsi="Times New Roman" w:cs="Times New Roman"/>
          <w:noProof/>
          <w:sz w:val="20"/>
          <w:szCs w:val="20"/>
        </w:rPr>
        <w:t>1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0F6248">
        <w:rPr>
          <w:rFonts w:ascii="Times New Roman" w:eastAsia="ＭＳ 明朝" w:hAnsi="Times New Roman" w:cs="Times New Roman"/>
          <w:sz w:val="20"/>
          <w:szCs w:val="20"/>
        </w:rPr>
        <w:t xml:space="preserve">NR </w:t>
      </w:r>
      <w:r w:rsidR="00A21EE3">
        <w:rPr>
          <w:rFonts w:ascii="Times New Roman" w:eastAsia="ＭＳ 明朝" w:hAnsi="Times New Roman" w:cs="Times New Roman"/>
          <w:sz w:val="20"/>
          <w:szCs w:val="20"/>
        </w:rPr>
        <w:t>PDSCH allocation can be</w:t>
      </w:r>
      <w:r w:rsidR="000F6248">
        <w:rPr>
          <w:rFonts w:ascii="Times New Roman" w:eastAsia="ＭＳ 明朝" w:hAnsi="Times New Roman" w:cs="Times New Roman"/>
          <w:sz w:val="20"/>
          <w:szCs w:val="20"/>
        </w:rPr>
        <w:t xml:space="preserve"> duration 9 starting from sy</w:t>
      </w:r>
      <w:r w:rsidR="000F6248" w:rsidRPr="000E2C74">
        <w:rPr>
          <w:rFonts w:ascii="Times New Roman" w:eastAsia="ＭＳ 明朝" w:hAnsi="Times New Roman" w:cs="Times New Roman"/>
          <w:sz w:val="20"/>
          <w:szCs w:val="20"/>
        </w:rPr>
        <w:t>mbol 5</w:t>
      </w:r>
      <w:r w:rsidR="00A21EE3">
        <w:rPr>
          <w:rFonts w:ascii="Times New Roman" w:eastAsia="ＭＳ 明朝" w:hAnsi="Times New Roman" w:cs="Times New Roman"/>
          <w:sz w:val="20"/>
          <w:szCs w:val="20"/>
        </w:rPr>
        <w:t xml:space="preserve"> for 15 kHz SCS</w:t>
      </w:r>
      <w:r w:rsidR="000F6248" w:rsidRPr="000E2C7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 xml:space="preserve">Single-symbol </w:t>
      </w:r>
      <w:r w:rsidR="000E2C74" w:rsidRPr="000E2C74">
        <w:rPr>
          <w:rFonts w:ascii="Times New Roman" w:eastAsia="ＭＳ 明朝" w:hAnsi="Times New Roman" w:cs="Times New Roman"/>
          <w:sz w:val="20"/>
          <w:szCs w:val="20"/>
        </w:rPr>
        <w:t>DMRS ca</w:t>
      </w:r>
      <w:r w:rsidR="000E2C74">
        <w:rPr>
          <w:rFonts w:ascii="Times New Roman" w:eastAsia="ＭＳ 明朝" w:hAnsi="Times New Roman" w:cs="Times New Roman"/>
          <w:sz w:val="20"/>
          <w:szCs w:val="20"/>
        </w:rPr>
        <w:t>n be mapped on the relative symbol index</w:t>
      </w:r>
      <w:r w:rsidR="00EF52C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0E2C74">
        <w:rPr>
          <w:rFonts w:ascii="Times New Roman" w:eastAsia="ＭＳ 明朝" w:hAnsi="Times New Roman" w:cs="Times New Roman"/>
          <w:sz w:val="20"/>
          <w:szCs w:val="20"/>
        </w:rPr>
        <w:t>0, 3, 6 according to the PUSCH-based mapping. When DMRS on relative index 3 and 6 collide with CRS, these DMRS should be shifted to the relative index 4 and 7.</w:t>
      </w:r>
    </w:p>
    <w:p w14:paraId="51772740" w14:textId="6329B08B" w:rsidR="000F6248" w:rsidRDefault="000F6248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4757E78E" w14:textId="4FC99A5D" w:rsidR="000F6248" w:rsidRDefault="0030480D" w:rsidP="00EB20A6">
      <w:pPr>
        <w:pStyle w:val="af6"/>
        <w:keepNext/>
        <w:ind w:leftChars="200" w:left="400"/>
        <w:jc w:val="center"/>
      </w:pPr>
      <w:r w:rsidRPr="0030480D">
        <w:rPr>
          <w:noProof/>
        </w:rPr>
        <w:drawing>
          <wp:inline distT="0" distB="0" distL="0" distR="0" wp14:anchorId="31F3D117" wp14:editId="36BADAFD">
            <wp:extent cx="5441400" cy="1271160"/>
            <wp:effectExtent l="0" t="0" r="6985" b="0"/>
            <wp:docPr id="235" name="図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400" cy="127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6ACB8" w14:textId="256C4FA1" w:rsidR="000F6248" w:rsidRDefault="000F6248" w:rsidP="00EB20A6">
      <w:pPr>
        <w:pStyle w:val="a6"/>
        <w:ind w:leftChars="200" w:left="400"/>
        <w:jc w:val="center"/>
      </w:pPr>
      <w:bookmarkStart w:id="0" w:name="_Ref166779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20A6">
        <w:rPr>
          <w:noProof/>
        </w:rPr>
        <w:t>1</w:t>
      </w:r>
      <w:r>
        <w:fldChar w:fldCharType="end"/>
      </w:r>
      <w:bookmarkEnd w:id="0"/>
      <w:r>
        <w:t xml:space="preserve"> DMRS mapping and PDSCH allocation</w:t>
      </w:r>
      <w:r w:rsidR="00A21EE3">
        <w:t xml:space="preserve"> case 1</w:t>
      </w:r>
    </w:p>
    <w:p w14:paraId="141E0D1E" w14:textId="39A96805" w:rsidR="000F6248" w:rsidRDefault="000F6248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6D71FF62" w14:textId="271DD3E4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Case 2:</w:t>
      </w:r>
    </w:p>
    <w:p w14:paraId="495F326F" w14:textId="3591331B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 w:rsidRPr="00A21EE3">
        <w:rPr>
          <w:rFonts w:ascii="Times New Roman" w:eastAsia="ＭＳ 明朝" w:hAnsi="Times New Roman" w:cs="Times New Roman"/>
          <w:sz w:val="20"/>
          <w:szCs w:val="20"/>
        </w:rPr>
        <w:t>In</w:t>
      </w:r>
      <w:r w:rsidRPr="00AB69CC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Pr="00AB69CC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Pr="00A21EE3">
        <w:rPr>
          <w:rFonts w:ascii="Times New Roman" w:eastAsia="ＭＳ 明朝" w:hAnsi="Times New Roman" w:cs="Times New Roman"/>
          <w:sz w:val="20"/>
          <w:szCs w:val="20"/>
        </w:rPr>
        <w:instrText xml:space="preserve"> REF _Ref16682618 \h  \* MERGEFORMAT </w:instrText>
      </w:r>
      <w:r w:rsidRPr="00AB69CC">
        <w:rPr>
          <w:rFonts w:ascii="Times New Roman" w:eastAsia="ＭＳ 明朝" w:hAnsi="Times New Roman" w:cs="Times New Roman"/>
          <w:sz w:val="20"/>
          <w:szCs w:val="20"/>
        </w:rPr>
      </w:r>
      <w:r w:rsidRPr="00EB20A6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 w:rsidRPr="00EB20A6">
        <w:rPr>
          <w:rFonts w:ascii="Times New Roman" w:hAnsi="Times New Roman" w:cs="Times New Roman"/>
          <w:sz w:val="20"/>
          <w:szCs w:val="20"/>
        </w:rPr>
        <w:t xml:space="preserve">Figure </w:t>
      </w:r>
      <w:r w:rsidR="00EB20A6" w:rsidRPr="00EB20A6">
        <w:rPr>
          <w:rFonts w:ascii="Times New Roman" w:hAnsi="Times New Roman" w:cs="Times New Roman"/>
          <w:noProof/>
          <w:sz w:val="20"/>
          <w:szCs w:val="20"/>
        </w:rPr>
        <w:t>2</w:t>
      </w:r>
      <w:r w:rsidRPr="00AB69CC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Pr="00A21EE3">
        <w:rPr>
          <w:rFonts w:ascii="Times New Roman" w:eastAsia="ＭＳ 明朝" w:hAnsi="Times New Roman" w:cs="Times New Roman"/>
          <w:sz w:val="20"/>
          <w:szCs w:val="20"/>
        </w:rPr>
        <w:t>,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 NR PDSCH allocation can be duration 9 starting from sy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>mbol 5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 xml:space="preserve"> for 15 kHz SCS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Double-symbol 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>DMRS ca</w:t>
      </w:r>
      <w:r>
        <w:rPr>
          <w:rFonts w:ascii="Times New Roman" w:eastAsia="ＭＳ 明朝" w:hAnsi="Times New Roman" w:cs="Times New Roman"/>
          <w:sz w:val="20"/>
          <w:szCs w:val="20"/>
        </w:rPr>
        <w:t>n be mapped on the relative symbol index 5-6 according to the PUSCH-based mapping. When this DMRS collide with CRS, the DMRS should be shifted to the relative index 7-8.</w:t>
      </w:r>
    </w:p>
    <w:p w14:paraId="641EB273" w14:textId="77777777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08B0D5B9" w14:textId="23DDA8C8" w:rsidR="00A21EE3" w:rsidRDefault="0030480D" w:rsidP="00786D54">
      <w:pPr>
        <w:pStyle w:val="af6"/>
        <w:keepNext/>
        <w:ind w:leftChars="200" w:left="400"/>
        <w:jc w:val="center"/>
      </w:pPr>
      <w:r w:rsidRPr="0030480D">
        <w:rPr>
          <w:noProof/>
        </w:rPr>
        <w:drawing>
          <wp:inline distT="0" distB="0" distL="0" distR="0" wp14:anchorId="2F48B478" wp14:editId="396FF06E">
            <wp:extent cx="5441400" cy="1271160"/>
            <wp:effectExtent l="0" t="0" r="6985" b="0"/>
            <wp:docPr id="238" name="図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400" cy="127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3DBEC" w14:textId="0C717B59" w:rsidR="00A21EE3" w:rsidRDefault="00A21EE3" w:rsidP="00786D54">
      <w:pPr>
        <w:pStyle w:val="a6"/>
        <w:ind w:leftChars="200" w:left="400"/>
        <w:jc w:val="center"/>
      </w:pPr>
      <w:bookmarkStart w:id="1" w:name="_Ref166826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20A6">
        <w:rPr>
          <w:noProof/>
        </w:rPr>
        <w:t>2</w:t>
      </w:r>
      <w:r>
        <w:fldChar w:fldCharType="end"/>
      </w:r>
      <w:bookmarkEnd w:id="1"/>
      <w:r>
        <w:t xml:space="preserve"> DMRS mapping and PDSCH allocation case 2</w:t>
      </w:r>
    </w:p>
    <w:p w14:paraId="3308542B" w14:textId="6191D2FB" w:rsidR="00A21EE3" w:rsidRPr="00EB20A6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  <w:lang w:val="en-GB"/>
        </w:rPr>
      </w:pPr>
    </w:p>
    <w:p w14:paraId="3257CD76" w14:textId="39A48342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Case 3:</w:t>
      </w:r>
    </w:p>
    <w:p w14:paraId="08E8AAC5" w14:textId="7BB6AF52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>I</w:t>
      </w:r>
      <w:r w:rsidRPr="00A21EE3">
        <w:rPr>
          <w:rFonts w:ascii="Times New Roman" w:eastAsia="ＭＳ 明朝" w:hAnsi="Times New Roman" w:cs="Times New Roman"/>
          <w:sz w:val="20"/>
          <w:szCs w:val="20"/>
        </w:rPr>
        <w:t xml:space="preserve">n </w:t>
      </w:r>
      <w:r w:rsidRPr="00A21EE3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Pr="00A21EE3">
        <w:rPr>
          <w:rFonts w:ascii="Times New Roman" w:eastAsia="ＭＳ 明朝" w:hAnsi="Times New Roman" w:cs="Times New Roman"/>
          <w:sz w:val="20"/>
          <w:szCs w:val="20"/>
        </w:rPr>
        <w:instrText xml:space="preserve"> REF _Ref16682625 \h  \* MERGEFORMAT </w:instrText>
      </w:r>
      <w:r w:rsidRPr="00A21EE3">
        <w:rPr>
          <w:rFonts w:ascii="Times New Roman" w:eastAsia="ＭＳ 明朝" w:hAnsi="Times New Roman" w:cs="Times New Roman"/>
          <w:sz w:val="20"/>
          <w:szCs w:val="20"/>
        </w:rPr>
      </w:r>
      <w:r w:rsidRPr="00EB20A6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 w:rsidRPr="00EB20A6">
        <w:rPr>
          <w:rFonts w:ascii="Times New Roman" w:hAnsi="Times New Roman" w:cs="Times New Roman"/>
          <w:sz w:val="20"/>
          <w:szCs w:val="20"/>
        </w:rPr>
        <w:t xml:space="preserve">Figure </w:t>
      </w:r>
      <w:r w:rsidR="00EB20A6" w:rsidRPr="00EB20A6">
        <w:rPr>
          <w:rFonts w:ascii="Times New Roman" w:hAnsi="Times New Roman" w:cs="Times New Roman"/>
          <w:noProof/>
          <w:sz w:val="20"/>
          <w:szCs w:val="20"/>
        </w:rPr>
        <w:t>3</w:t>
      </w:r>
      <w:r w:rsidRPr="00A21EE3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Pr="00A21EE3">
        <w:rPr>
          <w:rFonts w:ascii="Times New Roman" w:eastAsia="ＭＳ 明朝" w:hAnsi="Times New Roman" w:cs="Times New Roman"/>
          <w:sz w:val="20"/>
          <w:szCs w:val="20"/>
        </w:rPr>
        <w:t>, N</w:t>
      </w:r>
      <w:r>
        <w:rPr>
          <w:rFonts w:ascii="Times New Roman" w:eastAsia="ＭＳ 明朝" w:hAnsi="Times New Roman" w:cs="Times New Roman"/>
          <w:sz w:val="20"/>
          <w:szCs w:val="20"/>
        </w:rPr>
        <w:t>R PDSCH allocation can be duration 9 starting from sy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>mbol 5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 xml:space="preserve"> for 30 kHz SCS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>Single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-symbol 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>DMRS ca</w:t>
      </w:r>
      <w:r>
        <w:rPr>
          <w:rFonts w:ascii="Times New Roman" w:eastAsia="ＭＳ 明朝" w:hAnsi="Times New Roman" w:cs="Times New Roman"/>
          <w:sz w:val="20"/>
          <w:szCs w:val="20"/>
        </w:rPr>
        <w:t>n be mapped on the relative symbol index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 xml:space="preserve"> 3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 according to the PUSCH-based mapping. When this DMRS collide with CRS, the DMRS should be shifted to the relative index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>5</w:t>
      </w:r>
      <w:r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0EC0EF9" w14:textId="77777777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5B074444" w14:textId="22F3DBE7" w:rsidR="00A21EE3" w:rsidRDefault="0030480D" w:rsidP="00786D54">
      <w:pPr>
        <w:pStyle w:val="af6"/>
        <w:keepNext/>
        <w:ind w:leftChars="200" w:left="400"/>
        <w:jc w:val="center"/>
      </w:pPr>
      <w:r w:rsidRPr="0030480D">
        <w:rPr>
          <w:noProof/>
        </w:rPr>
        <w:drawing>
          <wp:inline distT="0" distB="0" distL="0" distR="0" wp14:anchorId="071B8D63" wp14:editId="1667819B">
            <wp:extent cx="5322600" cy="1252800"/>
            <wp:effectExtent l="0" t="0" r="0" b="0"/>
            <wp:docPr id="246" name="図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600" cy="12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2CE6D" w14:textId="7941861A" w:rsidR="00A21EE3" w:rsidRDefault="00A21EE3" w:rsidP="00786D54">
      <w:pPr>
        <w:pStyle w:val="a6"/>
        <w:ind w:leftChars="200" w:left="400"/>
        <w:jc w:val="center"/>
      </w:pPr>
      <w:bookmarkStart w:id="2" w:name="_Ref166826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20A6">
        <w:rPr>
          <w:noProof/>
        </w:rPr>
        <w:t>3</w:t>
      </w:r>
      <w:r>
        <w:fldChar w:fldCharType="end"/>
      </w:r>
      <w:bookmarkEnd w:id="2"/>
      <w:r>
        <w:t xml:space="preserve"> DMRS mapping and PDSCH allocation</w:t>
      </w:r>
      <w:r w:rsidR="00CD0524">
        <w:t xml:space="preserve"> case 3</w:t>
      </w:r>
    </w:p>
    <w:p w14:paraId="774C5E8E" w14:textId="47D456C9" w:rsidR="00A21EE3" w:rsidRPr="00EB20A6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  <w:lang w:val="en-GB"/>
        </w:rPr>
      </w:pPr>
    </w:p>
    <w:p w14:paraId="381237C2" w14:textId="223F502C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Case 4:</w:t>
      </w:r>
    </w:p>
    <w:p w14:paraId="386ACF73" w14:textId="5949DEDA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 w:rsidRPr="00A21EE3">
        <w:rPr>
          <w:rFonts w:ascii="Times New Roman" w:eastAsia="ＭＳ 明朝" w:hAnsi="Times New Roman" w:cs="Times New Roman"/>
          <w:sz w:val="20"/>
          <w:szCs w:val="20"/>
        </w:rPr>
        <w:t xml:space="preserve">In </w:t>
      </w:r>
      <w:r w:rsidRPr="00A21EE3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Pr="00A21EE3">
        <w:rPr>
          <w:rFonts w:ascii="Times New Roman" w:eastAsia="ＭＳ 明朝" w:hAnsi="Times New Roman" w:cs="Times New Roman"/>
          <w:sz w:val="20"/>
          <w:szCs w:val="20"/>
        </w:rPr>
        <w:instrText xml:space="preserve"> REF _Ref16682632 \h  \* MERGEFORMAT </w:instrText>
      </w:r>
      <w:r w:rsidRPr="00A21EE3">
        <w:rPr>
          <w:rFonts w:ascii="Times New Roman" w:eastAsia="ＭＳ 明朝" w:hAnsi="Times New Roman" w:cs="Times New Roman"/>
          <w:sz w:val="20"/>
          <w:szCs w:val="20"/>
        </w:rPr>
      </w:r>
      <w:r w:rsidRPr="00EB20A6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 w:rsidRPr="00EB20A6">
        <w:rPr>
          <w:rFonts w:ascii="Times New Roman" w:hAnsi="Times New Roman" w:cs="Times New Roman"/>
          <w:sz w:val="20"/>
          <w:szCs w:val="20"/>
        </w:rPr>
        <w:t xml:space="preserve">Figure </w:t>
      </w:r>
      <w:r w:rsidR="00EB20A6" w:rsidRPr="00EB20A6">
        <w:rPr>
          <w:rFonts w:ascii="Times New Roman" w:hAnsi="Times New Roman" w:cs="Times New Roman"/>
          <w:noProof/>
          <w:sz w:val="20"/>
          <w:szCs w:val="20"/>
        </w:rPr>
        <w:t>4</w:t>
      </w:r>
      <w:r w:rsidRPr="00A21EE3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Pr="00A21EE3">
        <w:rPr>
          <w:rFonts w:ascii="Times New Roman" w:eastAsia="ＭＳ 明朝" w:hAnsi="Times New Roman" w:cs="Times New Roman"/>
          <w:sz w:val="20"/>
          <w:szCs w:val="20"/>
        </w:rPr>
        <w:t xml:space="preserve">, NR </w:t>
      </w:r>
      <w:r>
        <w:rPr>
          <w:rFonts w:ascii="Times New Roman" w:eastAsia="ＭＳ 明朝" w:hAnsi="Times New Roman" w:cs="Times New Roman"/>
          <w:sz w:val="20"/>
          <w:szCs w:val="20"/>
        </w:rPr>
        <w:t>PDSCH allocation can be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 xml:space="preserve"> duration 10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 starting from sy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 xml:space="preserve">mbol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>4 for 30 kHz SCS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>Single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-symbol </w:t>
      </w:r>
      <w:r w:rsidRPr="000E2C74">
        <w:rPr>
          <w:rFonts w:ascii="Times New Roman" w:eastAsia="ＭＳ 明朝" w:hAnsi="Times New Roman" w:cs="Times New Roman"/>
          <w:sz w:val="20"/>
          <w:szCs w:val="20"/>
        </w:rPr>
        <w:t>DMRS ca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n be mapped on the relative symbol index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>4</w:t>
      </w:r>
      <w:r>
        <w:rPr>
          <w:rFonts w:ascii="Times New Roman" w:eastAsia="ＭＳ 明朝" w:hAnsi="Times New Roman" w:cs="Times New Roman"/>
          <w:sz w:val="20"/>
          <w:szCs w:val="20"/>
        </w:rPr>
        <w:t xml:space="preserve"> according to the PUSCH-based mapping. When this DMRS collide with CRS, the DMRS should be shifted to the relative index </w:t>
      </w:r>
      <w:r w:rsidR="00775BE3">
        <w:rPr>
          <w:rFonts w:ascii="Times New Roman" w:eastAsia="ＭＳ 明朝" w:hAnsi="Times New Roman" w:cs="Times New Roman"/>
          <w:sz w:val="20"/>
          <w:szCs w:val="20"/>
        </w:rPr>
        <w:t>6</w:t>
      </w:r>
      <w:r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74A540F9" w14:textId="77777777" w:rsidR="00A21EE3" w:rsidRDefault="00A21EE3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02BA7444" w14:textId="5F450E2B" w:rsidR="00A21EE3" w:rsidRDefault="0030480D" w:rsidP="00786D54">
      <w:pPr>
        <w:pStyle w:val="af6"/>
        <w:keepNext/>
        <w:ind w:leftChars="200" w:left="400"/>
        <w:jc w:val="center"/>
      </w:pPr>
      <w:r w:rsidRPr="0030480D">
        <w:rPr>
          <w:noProof/>
        </w:rPr>
        <w:drawing>
          <wp:inline distT="0" distB="0" distL="0" distR="0" wp14:anchorId="7E61F5EB" wp14:editId="1BE3E264">
            <wp:extent cx="5322600" cy="1252800"/>
            <wp:effectExtent l="0" t="0" r="0" b="0"/>
            <wp:docPr id="247" name="図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600" cy="12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B0615" w14:textId="143E5D87" w:rsidR="00A21EE3" w:rsidRDefault="00A21EE3" w:rsidP="00786D54">
      <w:pPr>
        <w:pStyle w:val="a6"/>
        <w:ind w:leftChars="200" w:left="400"/>
        <w:jc w:val="center"/>
      </w:pPr>
      <w:bookmarkStart w:id="3" w:name="_Ref166826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B20A6">
        <w:rPr>
          <w:noProof/>
        </w:rPr>
        <w:t>4</w:t>
      </w:r>
      <w:r>
        <w:fldChar w:fldCharType="end"/>
      </w:r>
      <w:bookmarkEnd w:id="3"/>
      <w:r>
        <w:t xml:space="preserve"> DMRS mapping and PDSCH allocation</w:t>
      </w:r>
      <w:r w:rsidR="00CD0524">
        <w:t xml:space="preserve"> case 4</w:t>
      </w:r>
    </w:p>
    <w:p w14:paraId="47D89AC9" w14:textId="77777777" w:rsidR="002C4429" w:rsidRDefault="002C4429" w:rsidP="00786D54">
      <w:pPr>
        <w:pStyle w:val="af6"/>
        <w:ind w:leftChars="200" w:left="400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Apart from the cases mentioned above, another PDSCH </w:t>
      </w:r>
      <w:r>
        <w:rPr>
          <w:rFonts w:ascii="Times New Roman" w:eastAsia="ＭＳ 明朝" w:hAnsi="Times New Roman" w:cs="Times New Roman"/>
          <w:sz w:val="20"/>
          <w:szCs w:val="20"/>
        </w:rPr>
        <w:t>mapping type B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(starting/duration) may be </w:t>
      </w:r>
      <w:r>
        <w:rPr>
          <w:rFonts w:ascii="Times New Roman" w:eastAsia="ＭＳ 明朝" w:hAnsi="Times New Roman" w:cs="Times New Roman"/>
          <w:sz w:val="20"/>
          <w:szCs w:val="20"/>
        </w:rPr>
        <w:t>us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ed. </w:t>
      </w:r>
      <w:r>
        <w:rPr>
          <w:rFonts w:ascii="Times New Roman" w:eastAsia="ＭＳ 明朝" w:hAnsi="Times New Roman" w:cs="Times New Roman"/>
          <w:sz w:val="20"/>
          <w:szCs w:val="20"/>
        </w:rPr>
        <w:t>Even if so, the DMRS should be designed so that DMRS can be shifted when it collides with LTE CRS.</w:t>
      </w:r>
    </w:p>
    <w:p w14:paraId="5D41FECB" w14:textId="77777777" w:rsidR="002C4429" w:rsidRDefault="002C4429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7442F8BA" w14:textId="086730DE" w:rsidR="00046574" w:rsidRDefault="00046574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 xml:space="preserve">According to our proposal, the </w:t>
      </w:r>
      <w:r w:rsidR="00786D54">
        <w:rPr>
          <w:rFonts w:ascii="Times New Roman" w:eastAsia="ＭＳ 明朝" w:hAnsi="Times New Roman" w:cs="Times New Roman"/>
          <w:sz w:val="20"/>
          <w:szCs w:val="20"/>
        </w:rPr>
        <w:t xml:space="preserve">Rel-16 </w:t>
      </w:r>
      <w:r>
        <w:rPr>
          <w:rFonts w:ascii="Times New Roman" w:eastAsia="ＭＳ 明朝" w:hAnsi="Times New Roman" w:cs="Times New Roman"/>
          <w:sz w:val="20"/>
          <w:szCs w:val="20"/>
        </w:rPr>
        <w:t>PDSCH DMRS position can be specified in</w:t>
      </w:r>
      <w:r w:rsidR="00EE5565">
        <w:rPr>
          <w:rFonts w:ascii="Times New Roman" w:eastAsia="ＭＳ 明朝" w:hAnsi="Times New Roman" w:cs="Times New Roman"/>
          <w:sz w:val="20"/>
          <w:szCs w:val="20"/>
        </w:rPr>
        <w:t xml:space="preserve"> TS38.211 as follows. As proposed in the companion contribution for NR-U</w:t>
      </w:r>
      <w:r w:rsidR="00BB6E3C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BB6E3C">
        <w:rPr>
          <w:rFonts w:ascii="Times New Roman" w:eastAsia="ＭＳ 明朝" w:hAnsi="Times New Roman" w:cs="Times New Roman"/>
          <w:sz w:val="20"/>
          <w:szCs w:val="20"/>
        </w:rPr>
        <w:fldChar w:fldCharType="begin"/>
      </w:r>
      <w:r w:rsidR="00BB6E3C">
        <w:rPr>
          <w:rFonts w:ascii="Times New Roman" w:eastAsia="ＭＳ 明朝" w:hAnsi="Times New Roman" w:cs="Times New Roman"/>
          <w:sz w:val="20"/>
          <w:szCs w:val="20"/>
        </w:rPr>
        <w:instrText xml:space="preserve"> REF _Ref16688218 \n \h  \* MERGEFORMAT </w:instrText>
      </w:r>
      <w:r w:rsidR="00BB6E3C">
        <w:rPr>
          <w:rFonts w:ascii="Times New Roman" w:eastAsia="ＭＳ 明朝" w:hAnsi="Times New Roman" w:cs="Times New Roman"/>
          <w:sz w:val="20"/>
          <w:szCs w:val="20"/>
        </w:rPr>
      </w:r>
      <w:r w:rsidR="00BB6E3C">
        <w:rPr>
          <w:rFonts w:ascii="Times New Roman" w:eastAsia="ＭＳ 明朝" w:hAnsi="Times New Roman" w:cs="Times New Roman"/>
          <w:sz w:val="20"/>
          <w:szCs w:val="20"/>
        </w:rPr>
        <w:fldChar w:fldCharType="separate"/>
      </w:r>
      <w:r w:rsidR="00EB20A6">
        <w:rPr>
          <w:rFonts w:ascii="Times New Roman" w:eastAsia="ＭＳ 明朝" w:hAnsi="Times New Roman" w:cs="Times New Roman"/>
          <w:sz w:val="20"/>
          <w:szCs w:val="20"/>
        </w:rPr>
        <w:t>[2]</w:t>
      </w:r>
      <w:r w:rsidR="00BB6E3C">
        <w:rPr>
          <w:rFonts w:ascii="Times New Roman" w:eastAsia="ＭＳ 明朝" w:hAnsi="Times New Roman" w:cs="Times New Roman"/>
          <w:sz w:val="20"/>
          <w:szCs w:val="20"/>
        </w:rPr>
        <w:fldChar w:fldCharType="end"/>
      </w:r>
      <w:r w:rsidR="00EE5565">
        <w:rPr>
          <w:rFonts w:ascii="Times New Roman" w:eastAsia="ＭＳ 明朝" w:hAnsi="Times New Roman" w:cs="Times New Roman"/>
          <w:sz w:val="20"/>
          <w:szCs w:val="20"/>
        </w:rPr>
        <w:t>, the DMRS mapping for the PDSCH mapping t</w:t>
      </w:r>
      <w:bookmarkStart w:id="4" w:name="_GoBack"/>
      <w:bookmarkEnd w:id="4"/>
      <w:r w:rsidR="00EE5565">
        <w:rPr>
          <w:rFonts w:ascii="Times New Roman" w:eastAsia="ＭＳ 明朝" w:hAnsi="Times New Roman" w:cs="Times New Roman"/>
          <w:sz w:val="20"/>
          <w:szCs w:val="20"/>
        </w:rPr>
        <w:t>ype B of the duration</w:t>
      </w:r>
      <w:r w:rsidR="000B25D8">
        <w:rPr>
          <w:rFonts w:ascii="Times New Roman" w:eastAsia="ＭＳ 明朝" w:hAnsi="Times New Roman" w:cs="Times New Roman"/>
          <w:sz w:val="20"/>
          <w:szCs w:val="20"/>
        </w:rPr>
        <w:t xml:space="preserve"> 2-13</w:t>
      </w:r>
      <w:r w:rsidR="00E7509E">
        <w:rPr>
          <w:rFonts w:ascii="Times New Roman" w:eastAsia="ＭＳ 明朝" w:hAnsi="Times New Roman" w:cs="Times New Roman"/>
          <w:sz w:val="20"/>
          <w:szCs w:val="20"/>
        </w:rPr>
        <w:t xml:space="preserve"> for NR-U</w:t>
      </w:r>
      <w:r w:rsidR="000B25D8">
        <w:rPr>
          <w:rFonts w:ascii="Times New Roman" w:eastAsia="ＭＳ 明朝" w:hAnsi="Times New Roman" w:cs="Times New Roman"/>
          <w:sz w:val="20"/>
          <w:szCs w:val="20"/>
        </w:rPr>
        <w:t xml:space="preserve"> is combined</w:t>
      </w:r>
      <w:r w:rsidR="00EE5565">
        <w:rPr>
          <w:rFonts w:ascii="Times New Roman" w:eastAsia="ＭＳ 明朝" w:hAnsi="Times New Roman" w:cs="Times New Roma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046574" w:rsidRPr="00B03508" w14:paraId="6EAAB31A" w14:textId="77777777" w:rsidTr="00046574">
        <w:tc>
          <w:tcPr>
            <w:tcW w:w="9839" w:type="dxa"/>
            <w:shd w:val="clear" w:color="auto" w:fill="auto"/>
          </w:tcPr>
          <w:p w14:paraId="484CE38B" w14:textId="77777777" w:rsidR="00046574" w:rsidRPr="003755C3" w:rsidRDefault="00046574" w:rsidP="00046574">
            <w:pPr>
              <w:spacing w:after="0"/>
              <w:rPr>
                <w:rFonts w:ascii="Times New Roman" w:hAnsi="Times New Roman"/>
              </w:rPr>
            </w:pPr>
            <w:r w:rsidRPr="000514D1">
              <w:rPr>
                <w:rFonts w:ascii="Times New Roman" w:hAnsi="Times New Roman"/>
              </w:rPr>
              <w:t xml:space="preserve">The reference point for </w:t>
            </w:r>
            <w:r w:rsidRPr="003755C3">
              <w:rPr>
                <w:rFonts w:ascii="Times New Roman" w:eastAsia="游明朝" w:hAnsi="Times New Roman"/>
                <w:position w:val="-6"/>
              </w:rPr>
              <w:object w:dxaOrig="135" w:dyaOrig="255" w14:anchorId="266C27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2.35pt" o:ole="">
                  <v:imagedata r:id="rId12" o:title=""/>
                </v:shape>
                <o:OLEObject Type="Embed" ProgID="Equation.3" ShapeID="_x0000_i1025" DrawAspect="Content" ObjectID="_1627375781" r:id="rId13"/>
              </w:object>
            </w:r>
            <w:r w:rsidRPr="000514D1">
              <w:rPr>
                <w:rFonts w:ascii="Times New Roman" w:hAnsi="Times New Roman"/>
              </w:rPr>
              <w:t xml:space="preserve"> and the position </w:t>
            </w:r>
            <w:r w:rsidRPr="003755C3">
              <w:rPr>
                <w:rFonts w:ascii="Times New Roman" w:eastAsia="游明朝" w:hAnsi="Times New Roman"/>
                <w:position w:val="-10"/>
              </w:rPr>
              <w:object w:dxaOrig="195" w:dyaOrig="300" w14:anchorId="1E36A837">
                <v:shape id="_x0000_i1026" type="#_x0000_t75" style="width:10.2pt;height:15.6pt" o:ole="">
                  <v:imagedata r:id="rId14" o:title=""/>
                </v:shape>
                <o:OLEObject Type="Embed" ProgID="Equation.3" ShapeID="_x0000_i1026" DrawAspect="Content" ObjectID="_1627375782" r:id="rId15"/>
              </w:object>
            </w:r>
            <w:r w:rsidRPr="000514D1">
              <w:rPr>
                <w:rFonts w:ascii="Times New Roman" w:hAnsi="Times New Roman"/>
              </w:rPr>
              <w:t xml:space="preserve"> of the first DM-RS symbol depends on the mapping type:</w:t>
            </w:r>
          </w:p>
          <w:p w14:paraId="48C21B98" w14:textId="77777777" w:rsidR="00046574" w:rsidRPr="000514D1" w:rsidRDefault="00046574" w:rsidP="00046574">
            <w:pPr>
              <w:pStyle w:val="B1"/>
              <w:spacing w:after="0"/>
            </w:pPr>
            <w:r w:rsidRPr="000514D1">
              <w:t>-</w:t>
            </w:r>
            <w:r w:rsidRPr="000514D1">
              <w:tab/>
              <w:t xml:space="preserve">for PDSCH mapping type B: </w:t>
            </w:r>
          </w:p>
          <w:p w14:paraId="59A976BA" w14:textId="77777777" w:rsidR="00046574" w:rsidRPr="000514D1" w:rsidRDefault="00046574" w:rsidP="00046574">
            <w:pPr>
              <w:pStyle w:val="B2"/>
              <w:spacing w:after="0"/>
              <w:rPr>
                <w:rFonts w:ascii="Times New Roman" w:hAnsi="Times New Roman" w:cs="Times New Roman"/>
              </w:rPr>
            </w:pPr>
            <w:r w:rsidRPr="000514D1">
              <w:rPr>
                <w:rFonts w:ascii="Times New Roman" w:hAnsi="Times New Roman" w:cs="Times New Roman"/>
              </w:rPr>
              <w:t>-</w:t>
            </w:r>
            <w:r w:rsidRPr="000514D1">
              <w:rPr>
                <w:rFonts w:ascii="Times New Roman" w:hAnsi="Times New Roman" w:cs="Times New Roman"/>
              </w:rPr>
              <w:tab/>
            </w:r>
            <w:r w:rsidRPr="000514D1">
              <w:rPr>
                <w:rFonts w:ascii="Times New Roman" w:eastAsia="游明朝" w:hAnsi="Times New Roman" w:cs="Times New Roman"/>
                <w:position w:val="-6"/>
              </w:rPr>
              <w:object w:dxaOrig="135" w:dyaOrig="255" w14:anchorId="31E004D9">
                <v:shape id="_x0000_i1027" type="#_x0000_t75" style="width:6.45pt;height:12.35pt" o:ole="">
                  <v:imagedata r:id="rId12" o:title=""/>
                </v:shape>
                <o:OLEObject Type="Embed" ProgID="Equation.3" ShapeID="_x0000_i1027" DrawAspect="Content" ObjectID="_1627375783" r:id="rId16"/>
              </w:object>
            </w:r>
            <w:r w:rsidRPr="000514D1">
              <w:rPr>
                <w:rFonts w:ascii="Times New Roman" w:hAnsi="Times New Roman" w:cs="Times New Roman"/>
              </w:rPr>
              <w:t xml:space="preserve"> is defined relative to the start of the scheduled PDSCH resources</w:t>
            </w:r>
          </w:p>
          <w:p w14:paraId="553C959C" w14:textId="77777777" w:rsidR="00046574" w:rsidRPr="000514D1" w:rsidRDefault="00046574" w:rsidP="00046574">
            <w:pPr>
              <w:pStyle w:val="B2"/>
              <w:spacing w:after="0"/>
              <w:rPr>
                <w:rFonts w:ascii="Times New Roman" w:hAnsi="Times New Roman" w:cs="Times New Roman"/>
              </w:rPr>
            </w:pPr>
            <w:r w:rsidRPr="000514D1">
              <w:rPr>
                <w:rFonts w:ascii="Times New Roman" w:hAnsi="Times New Roman" w:cs="Times New Roman"/>
              </w:rPr>
              <w:t>-</w:t>
            </w:r>
            <w:r w:rsidRPr="000514D1">
              <w:rPr>
                <w:rFonts w:ascii="Times New Roman" w:hAnsi="Times New Roman" w:cs="Times New Roman"/>
              </w:rPr>
              <w:tab/>
            </w:r>
            <w:r w:rsidRPr="000514D1">
              <w:rPr>
                <w:rFonts w:ascii="Times New Roman" w:eastAsia="游明朝" w:hAnsi="Times New Roman" w:cs="Times New Roman"/>
                <w:position w:val="-10"/>
              </w:rPr>
              <w:object w:dxaOrig="525" w:dyaOrig="300" w14:anchorId="7A26BB84">
                <v:shape id="_x0000_i1028" type="#_x0000_t75" style="width:26.35pt;height:15.6pt" o:ole="">
                  <v:imagedata r:id="rId17" o:title=""/>
                </v:shape>
                <o:OLEObject Type="Embed" ProgID="Equation.3" ShapeID="_x0000_i1028" DrawAspect="Content" ObjectID="_1627375784" r:id="rId18"/>
              </w:object>
            </w:r>
            <w:r w:rsidRPr="000514D1">
              <w:rPr>
                <w:rFonts w:ascii="Times New Roman" w:hAnsi="Times New Roman" w:cs="Times New Roman"/>
              </w:rPr>
              <w:t xml:space="preserve"> </w:t>
            </w:r>
          </w:p>
          <w:p w14:paraId="10446BEC" w14:textId="77777777" w:rsidR="00046574" w:rsidRPr="00B03508" w:rsidRDefault="00046574" w:rsidP="00046574">
            <w:pPr>
              <w:spacing w:after="0"/>
              <w:rPr>
                <w:rFonts w:ascii="Times New Roman" w:eastAsia="游明朝" w:hAnsi="Times New Roman"/>
              </w:rPr>
            </w:pPr>
          </w:p>
          <w:p w14:paraId="2BED05F1" w14:textId="77777777" w:rsidR="00046574" w:rsidRDefault="00046574" w:rsidP="00046574">
            <w:pPr>
              <w:pStyle w:val="TH"/>
              <w:spacing w:after="0"/>
            </w:pPr>
            <w:r>
              <w:lastRenderedPageBreak/>
              <w:t xml:space="preserve">Table 7.4.1.1.2-3 PDSCH DM-RS positions </w:t>
            </w:r>
            <w:r w:rsidRPr="00B03508">
              <w:rPr>
                <w:rFonts w:eastAsia="游明朝"/>
                <w:position w:val="-6"/>
              </w:rPr>
              <w:object w:dxaOrig="165" w:dyaOrig="300" w14:anchorId="3AF4AA1E">
                <v:shape id="_x0000_i1029" type="#_x0000_t75" style="width:8.05pt;height:15.6pt" o:ole="">
                  <v:imagedata r:id="rId19" o:title=""/>
                </v:shape>
                <o:OLEObject Type="Embed" ProgID="Equation.3" ShapeID="_x0000_i1029" DrawAspect="Content" ObjectID="_1627375785" r:id="rId20"/>
              </w:object>
            </w:r>
            <w:r>
              <w:t xml:space="preserve"> for single-symbol DM-RS.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7"/>
              <w:gridCol w:w="851"/>
              <w:gridCol w:w="851"/>
              <w:gridCol w:w="851"/>
              <w:gridCol w:w="1161"/>
              <w:gridCol w:w="456"/>
              <w:gridCol w:w="709"/>
              <w:gridCol w:w="850"/>
              <w:gridCol w:w="1146"/>
            </w:tblGrid>
            <w:tr w:rsidR="00046574" w14:paraId="0E6CF776" w14:textId="77777777" w:rsidTr="00046574">
              <w:trPr>
                <w:jc w:val="center"/>
              </w:trPr>
              <w:tc>
                <w:tcPr>
                  <w:tcW w:w="19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09B3C9" w14:textId="77777777" w:rsidR="00046574" w:rsidRDefault="00B928E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游明朝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 w:rsidR="00046574">
                    <w:rPr>
                      <w:b/>
                      <w:sz w:val="18"/>
                    </w:rPr>
                    <w:t xml:space="preserve"> in symbols</w:t>
                  </w:r>
                </w:p>
              </w:tc>
              <w:tc>
                <w:tcPr>
                  <w:tcW w:w="687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7242F990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DM-RS positions </w:t>
                  </w:r>
                  <w:r>
                    <w:rPr>
                      <w:b/>
                      <w:position w:val="-6"/>
                      <w:sz w:val="18"/>
                    </w:rPr>
                    <w:object w:dxaOrig="165" w:dyaOrig="300" w14:anchorId="572F21C8">
                      <v:shape id="_x0000_i1030" type="#_x0000_t75" style="width:8.05pt;height:15.6pt" o:ole="">
                        <v:imagedata r:id="rId19" o:title=""/>
                      </v:shape>
                      <o:OLEObject Type="Embed" ProgID="Equation.3" ShapeID="_x0000_i1030" DrawAspect="Content" ObjectID="_1627375786" r:id="rId21"/>
                    </w:object>
                  </w:r>
                </w:p>
              </w:tc>
            </w:tr>
            <w:tr w:rsidR="00046574" w14:paraId="61DB0FF0" w14:textId="77777777" w:rsidTr="0004657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5E1DF2" w14:textId="77777777" w:rsidR="00046574" w:rsidRDefault="00046574" w:rsidP="00046574">
                  <w:pPr>
                    <w:spacing w:after="0"/>
                    <w:rPr>
                      <w:b/>
                      <w:sz w:val="18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AF899C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PDSCH mapping type A</w:t>
                  </w:r>
                </w:p>
              </w:tc>
              <w:tc>
                <w:tcPr>
                  <w:tcW w:w="316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3EDE18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PDSCH mapping type B</w:t>
                  </w:r>
                </w:p>
              </w:tc>
            </w:tr>
            <w:tr w:rsidR="00046574" w14:paraId="72342502" w14:textId="77777777" w:rsidTr="0004657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FF667F" w14:textId="77777777" w:rsidR="00046574" w:rsidRDefault="00046574" w:rsidP="00046574">
                  <w:pPr>
                    <w:spacing w:after="0"/>
                    <w:rPr>
                      <w:b/>
                      <w:sz w:val="18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000BD6BB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dmrs-AdditionalPosition</w:t>
                  </w:r>
                </w:p>
              </w:tc>
              <w:tc>
                <w:tcPr>
                  <w:tcW w:w="316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1396713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dmrs-AdditionalPosition</w:t>
                  </w:r>
                </w:p>
              </w:tc>
            </w:tr>
            <w:tr w:rsidR="00046574" w14:paraId="1B7025E4" w14:textId="77777777" w:rsidTr="0004657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7CB4C9" w14:textId="77777777" w:rsidR="00046574" w:rsidRDefault="00046574" w:rsidP="00046574">
                  <w:pPr>
                    <w:spacing w:after="0"/>
                    <w:rPr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074FD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4CBF3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111268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BCD2F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B8720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BA4A0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76B56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8D9A95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i/>
                      <w:sz w:val="18"/>
                    </w:rPr>
                  </w:pPr>
                  <w:r>
                    <w:rPr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EE5565" w14:paraId="78DDCCED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6A548D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A6BF4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C5B76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DA651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C2535C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4B369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62FCA2D">
                      <v:shape id="_x0000_i1031" type="#_x0000_t75" style="width:10.2pt;height:15.6pt" o:ole="">
                        <v:imagedata r:id="rId14" o:title=""/>
                      </v:shape>
                      <o:OLEObject Type="Embed" ProgID="Equation.3" ShapeID="_x0000_i1031" DrawAspect="Content" ObjectID="_1627375787" r:id="rId22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38574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26BF5FE">
                      <v:shape id="_x0000_i1032" type="#_x0000_t75" style="width:10.2pt;height:15.6pt" o:ole="">
                        <v:imagedata r:id="rId14" o:title=""/>
                      </v:shape>
                      <o:OLEObject Type="Embed" ProgID="Equation.3" ShapeID="_x0000_i1032" DrawAspect="Content" ObjectID="_1627375788" r:id="rId23"/>
                    </w:objec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B03A9D3" w14:textId="56B75F98" w:rsidR="00EE5565" w:rsidRPr="006A590B" w:rsidRDefault="00EE5565" w:rsidP="00EE5565">
                  <w:pPr>
                    <w:pStyle w:val="TAC"/>
                    <w:rPr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53DB23E8" wp14:editId="18FD6562">
                        <wp:extent cx="97155" cy="180340"/>
                        <wp:effectExtent l="0" t="0" r="0" b="0"/>
                        <wp:docPr id="105" name="図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5696F910" w14:textId="4C271BDF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1365077E" wp14:editId="25DD1935">
                        <wp:extent cx="97155" cy="180340"/>
                        <wp:effectExtent l="0" t="0" r="0" b="0"/>
                        <wp:docPr id="106" name="図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E5565" w14:paraId="1EFB06D8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B9270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FDB3B9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2C8DC59">
                      <v:shape id="_x0000_i1033" type="#_x0000_t75" style="width:10.2pt;height:15.6pt" o:ole="">
                        <v:imagedata r:id="rId14" o:title=""/>
                      </v:shape>
                      <o:OLEObject Type="Embed" ProgID="Equation.3" ShapeID="_x0000_i1033" DrawAspect="Content" ObjectID="_1627375789" r:id="rId2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47C60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EBA42B0">
                      <v:shape id="_x0000_i1034" type="#_x0000_t75" style="width:10.2pt;height:15.6pt" o:ole="">
                        <v:imagedata r:id="rId14" o:title=""/>
                      </v:shape>
                      <o:OLEObject Type="Embed" ProgID="Equation.3" ShapeID="_x0000_i1034" DrawAspect="Content" ObjectID="_1627375790" r:id="rId26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84433E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6A9D1341">
                      <v:shape id="_x0000_i1035" type="#_x0000_t75" style="width:10.2pt;height:15.6pt" o:ole="">
                        <v:imagedata r:id="rId14" o:title=""/>
                      </v:shape>
                      <o:OLEObject Type="Embed" ProgID="Equation.3" ShapeID="_x0000_i1035" DrawAspect="Content" ObjectID="_1627375791" r:id="rId27"/>
                    </w:objec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48F98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6F8A318">
                      <v:shape id="_x0000_i1036" type="#_x0000_t75" style="width:10.2pt;height:15.6pt" o:ole="">
                        <v:imagedata r:id="rId14" o:title=""/>
                      </v:shape>
                      <o:OLEObject Type="Embed" ProgID="Equation.3" ShapeID="_x0000_i1036" DrawAspect="Content" ObjectID="_1627375792" r:id="rId28"/>
                    </w:objec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1D58D8A" w14:textId="45EACBEA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5B9D9D8F" wp14:editId="48B250B7">
                        <wp:extent cx="97155" cy="180340"/>
                        <wp:effectExtent l="0" t="0" r="0" b="0"/>
                        <wp:docPr id="111" name="図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58A3C05F" w14:textId="7BCF472E" w:rsidR="00EE5565" w:rsidRPr="006A590B" w:rsidRDefault="00EE5565" w:rsidP="00EE5565">
                  <w:pPr>
                    <w:pStyle w:val="TAC"/>
                    <w:rPr>
                      <w:rFonts w:eastAsia="游明朝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59EAB395" wp14:editId="1BF84F58">
                        <wp:extent cx="97155" cy="180340"/>
                        <wp:effectExtent l="0" t="0" r="0" b="0"/>
                        <wp:docPr id="112" name="図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D17E32A" w14:textId="2E1CD514" w:rsidR="00EE5565" w:rsidRPr="006A590B" w:rsidRDefault="00EE5565" w:rsidP="00EE5565">
                  <w:pPr>
                    <w:pStyle w:val="TAC"/>
                    <w:rPr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23273D67" wp14:editId="336B69CB">
                        <wp:extent cx="97155" cy="180340"/>
                        <wp:effectExtent l="0" t="0" r="0" b="0"/>
                        <wp:docPr id="113" name="図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8729641" w14:textId="3AC64E43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64B53F0C" wp14:editId="18409FFB">
                        <wp:extent cx="97155" cy="180340"/>
                        <wp:effectExtent l="0" t="0" r="0" b="0"/>
                        <wp:docPr id="114" name="図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E5565" w14:paraId="33BF72AF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24E09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B86046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B959A93">
                      <v:shape id="_x0000_i1037" type="#_x0000_t75" style="width:10.2pt;height:15.6pt" o:ole="">
                        <v:imagedata r:id="rId14" o:title=""/>
                      </v:shape>
                      <o:OLEObject Type="Embed" ProgID="Equation.3" ShapeID="_x0000_i1037" DrawAspect="Content" ObjectID="_1627375793" r:id="rId29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522F54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557BE7D">
                      <v:shape id="_x0000_i1038" type="#_x0000_t75" style="width:10.2pt;height:15.6pt" o:ole="">
                        <v:imagedata r:id="rId14" o:title=""/>
                      </v:shape>
                      <o:OLEObject Type="Embed" ProgID="Equation.3" ShapeID="_x0000_i1038" DrawAspect="Content" ObjectID="_1627375794" r:id="rId30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EE717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2338705">
                      <v:shape id="_x0000_i1039" type="#_x0000_t75" style="width:10.2pt;height:15.6pt" o:ole="">
                        <v:imagedata r:id="rId14" o:title=""/>
                      </v:shape>
                      <o:OLEObject Type="Embed" ProgID="Equation.3" ShapeID="_x0000_i1039" DrawAspect="Content" ObjectID="_1627375795" r:id="rId31"/>
                    </w:objec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830AA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DCF9AD6">
                      <v:shape id="_x0000_i1040" type="#_x0000_t75" style="width:10.2pt;height:15.6pt" o:ole="">
                        <v:imagedata r:id="rId14" o:title=""/>
                      </v:shape>
                      <o:OLEObject Type="Embed" ProgID="Equation.3" ShapeID="_x0000_i1040" DrawAspect="Content" ObjectID="_1627375796" r:id="rId32"/>
                    </w:objec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C0275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07403A6">
                      <v:shape id="_x0000_i1041" type="#_x0000_t75" style="width:10.2pt;height:15.6pt" o:ole="">
                        <v:imagedata r:id="rId14" o:title=""/>
                      </v:shape>
                      <o:OLEObject Type="Embed" ProgID="Equation.3" ShapeID="_x0000_i1041" DrawAspect="Content" ObjectID="_1627375797" r:id="rId33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703EC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DBCAD2E">
                      <v:shape id="_x0000_i1042" type="#_x0000_t75" style="width:10.2pt;height:15.6pt" o:ole="">
                        <v:imagedata r:id="rId14" o:title=""/>
                      </v:shape>
                      <o:OLEObject Type="Embed" ProgID="Equation.3" ShapeID="_x0000_i1042" DrawAspect="Content" ObjectID="_1627375798" r:id="rId34"/>
                    </w:objec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69E17CD" w14:textId="024613E3" w:rsidR="00EE5565" w:rsidRPr="006A590B" w:rsidRDefault="00EE5565" w:rsidP="00EE5565">
                  <w:pPr>
                    <w:pStyle w:val="TAC"/>
                    <w:rPr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5575ABAD" wp14:editId="1E47FF3E">
                        <wp:extent cx="97155" cy="180340"/>
                        <wp:effectExtent l="0" t="0" r="0" b="0"/>
                        <wp:docPr id="121" name="図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A03ED9C" w14:textId="4B17AD83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Cs w:val="18"/>
                    </w:rPr>
                    <w:drawing>
                      <wp:inline distT="0" distB="0" distL="0" distR="0" wp14:anchorId="66685913" wp14:editId="4C2E099D">
                        <wp:extent cx="97155" cy="180340"/>
                        <wp:effectExtent l="0" t="0" r="0" b="0"/>
                        <wp:docPr id="122" name="図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E5565" w14:paraId="122D4138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9F6476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cs="Arial"/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DE83F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6A4C8830">
                      <v:shape id="_x0000_i1043" type="#_x0000_t75" style="width:10.2pt;height:15.6pt" o:ole="">
                        <v:imagedata r:id="rId14" o:title=""/>
                      </v:shape>
                      <o:OLEObject Type="Embed" ProgID="Equation.3" ShapeID="_x0000_i1043" DrawAspect="Content" ObjectID="_1627375799" r:id="rId3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3898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5118869">
                      <v:shape id="_x0000_i1044" type="#_x0000_t75" style="width:10.2pt;height:15.6pt" o:ole="">
                        <v:imagedata r:id="rId14" o:title=""/>
                      </v:shape>
                      <o:OLEObject Type="Embed" ProgID="Equation.3" ShapeID="_x0000_i1044" DrawAspect="Content" ObjectID="_1627375800" r:id="rId36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F2B27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CAAD7FE">
                      <v:shape id="_x0000_i1045" type="#_x0000_t75" style="width:10.2pt;height:15.6pt" o:ole="">
                        <v:imagedata r:id="rId14" o:title=""/>
                      </v:shape>
                      <o:OLEObject Type="Embed" ProgID="Equation.3" ShapeID="_x0000_i1045" DrawAspect="Content" ObjectID="_1627375801" r:id="rId37"/>
                    </w:objec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7325C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12D1FCA">
                      <v:shape id="_x0000_i1046" type="#_x0000_t75" style="width:10.2pt;height:15.6pt" o:ole="">
                        <v:imagedata r:id="rId14" o:title=""/>
                      </v:shape>
                      <o:OLEObject Type="Embed" ProgID="Equation.3" ShapeID="_x0000_i1046" DrawAspect="Content" ObjectID="_1627375802" r:id="rId38"/>
                    </w:objec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623E04A" w14:textId="7AC4C89B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6A50CDD4" wp14:editId="38F53108">
                        <wp:extent cx="97155" cy="180340"/>
                        <wp:effectExtent l="0" t="0" r="0" b="0"/>
                        <wp:docPr id="127" name="図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5960743D" w14:textId="3166D2C7" w:rsidR="00EE5565" w:rsidRPr="006A590B" w:rsidRDefault="00EE5565" w:rsidP="00EE5565">
                  <w:pPr>
                    <w:pStyle w:val="TAC"/>
                    <w:rPr>
                      <w:rFonts w:eastAsia="游明朝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50B0F216" wp14:editId="2F440F02">
                        <wp:extent cx="97155" cy="180340"/>
                        <wp:effectExtent l="0" t="0" r="0" b="0"/>
                        <wp:docPr id="128" name="図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4581DA7" w14:textId="1D33B277" w:rsidR="00EE5565" w:rsidRPr="006A590B" w:rsidRDefault="00EE5565" w:rsidP="00EE5565">
                  <w:pPr>
                    <w:pStyle w:val="TAC"/>
                    <w:rPr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63523E51" wp14:editId="652DA761">
                        <wp:extent cx="97155" cy="180340"/>
                        <wp:effectExtent l="0" t="0" r="0" b="0"/>
                        <wp:docPr id="129" name="図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376732D" w14:textId="237B1B0B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44C93090" wp14:editId="7558EDA9">
                        <wp:extent cx="97155" cy="180340"/>
                        <wp:effectExtent l="0" t="0" r="0" b="0"/>
                        <wp:docPr id="130" name="図 1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</w:tr>
            <w:tr w:rsidR="00EE5565" w14:paraId="41EE7FFE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BB9D6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cs="Arial"/>
                      <w:sz w:val="18"/>
                    </w:rPr>
                  </w:pPr>
                  <w:r>
                    <w:rPr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5454C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B294D2A">
                      <v:shape id="_x0000_i1047" type="#_x0000_t75" style="width:10.2pt;height:15.6pt" o:ole="">
                        <v:imagedata r:id="rId14" o:title=""/>
                      </v:shape>
                      <o:OLEObject Type="Embed" ProgID="Equation.3" ShapeID="_x0000_i1047" DrawAspect="Content" ObjectID="_1627375803" r:id="rId39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C04682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A823AB8">
                      <v:shape id="_x0000_i1048" type="#_x0000_t75" style="width:10.2pt;height:15.6pt" o:ole="">
                        <v:imagedata r:id="rId14" o:title=""/>
                      </v:shape>
                      <o:OLEObject Type="Embed" ProgID="Equation.3" ShapeID="_x0000_i1048" DrawAspect="Content" ObjectID="_1627375804" r:id="rId40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DB128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113855A">
                      <v:shape id="_x0000_i1049" type="#_x0000_t75" style="width:10.2pt;height:15.6pt" o:ole="">
                        <v:imagedata r:id="rId14" o:title=""/>
                      </v:shape>
                      <o:OLEObject Type="Embed" ProgID="Equation.3" ShapeID="_x0000_i1049" DrawAspect="Content" ObjectID="_1627375805" r:id="rId41"/>
                    </w:objec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233C2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4EFA5BC">
                      <v:shape id="_x0000_i1050" type="#_x0000_t75" style="width:10.2pt;height:15.6pt" o:ole="">
                        <v:imagedata r:id="rId14" o:title=""/>
                      </v:shape>
                      <o:OLEObject Type="Embed" ProgID="Equation.3" ShapeID="_x0000_i1050" DrawAspect="Content" ObjectID="_1627375806" r:id="rId42"/>
                    </w:objec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8665B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SimSun"/>
                      <w:noProof/>
                      <w:color w:val="FF0000"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57850FB8" wp14:editId="26B8F9C2">
                        <wp:extent cx="145415" cy="193675"/>
                        <wp:effectExtent l="0" t="0" r="6985" b="0"/>
                        <wp:docPr id="135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5" cy="193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2B7278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2152613E" wp14:editId="70695239">
                        <wp:extent cx="97155" cy="180340"/>
                        <wp:effectExtent l="0" t="0" r="0" b="0"/>
                        <wp:docPr id="136" name="図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sz w:val="18"/>
                      <w:szCs w:val="18"/>
                    </w:rPr>
                    <w:t>, 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3D35563" w14:textId="6FA25511" w:rsidR="00EE5565" w:rsidRPr="006A590B" w:rsidRDefault="00EE5565" w:rsidP="00EE5565">
                  <w:pPr>
                    <w:pStyle w:val="TAC"/>
                    <w:rPr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41A663F0" wp14:editId="2754C448">
                        <wp:extent cx="97155" cy="180340"/>
                        <wp:effectExtent l="0" t="0" r="0" b="0"/>
                        <wp:docPr id="137" name="図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D7F911B" w14:textId="79FACCAE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258B16D7" wp14:editId="63F7F1AC">
                        <wp:extent cx="97155" cy="180340"/>
                        <wp:effectExtent l="0" t="0" r="0" b="0"/>
                        <wp:docPr id="138" name="図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</w:tr>
            <w:tr w:rsidR="00EE5565" w14:paraId="478CF2A4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0FC2D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rFonts w:cs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74070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8B6078C">
                      <v:shape id="_x0000_i1051" type="#_x0000_t75" style="width:10.2pt;height:15.6pt" o:ole="">
                        <v:imagedata r:id="rId14" o:title=""/>
                      </v:shape>
                      <o:OLEObject Type="Embed" ProgID="Equation.3" ShapeID="_x0000_i1051" DrawAspect="Content" ObjectID="_1627375807" r:id="rId44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FC65A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6A4C4F36">
                      <v:shape id="_x0000_i1052" type="#_x0000_t75" style="width:10.2pt;height:15.6pt" o:ole="">
                        <v:imagedata r:id="rId14" o:title=""/>
                      </v:shape>
                      <o:OLEObject Type="Embed" ProgID="Equation.3" ShapeID="_x0000_i1052" DrawAspect="Content" ObjectID="_1627375808" r:id="rId4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95758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C87C428">
                      <v:shape id="_x0000_i1053" type="#_x0000_t75" style="width:10.2pt;height:15.6pt" o:ole="">
                        <v:imagedata r:id="rId14" o:title=""/>
                      </v:shape>
                      <o:OLEObject Type="Embed" ProgID="Equation.3" ShapeID="_x0000_i1053" DrawAspect="Content" ObjectID="_1627375809" r:id="rId46"/>
                    </w:objec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88D22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F7CD778">
                      <v:shape id="_x0000_i1054" type="#_x0000_t75" style="width:10.2pt;height:15.6pt" o:ole="">
                        <v:imagedata r:id="rId14" o:title=""/>
                      </v:shape>
                      <o:OLEObject Type="Embed" ProgID="Equation.3" ShapeID="_x0000_i1054" DrawAspect="Content" ObjectID="_1627375810" r:id="rId47"/>
                    </w:objec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B13BD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363057E">
                      <v:shape id="_x0000_i1055" type="#_x0000_t75" style="width:10.2pt;height:15.6pt" o:ole="">
                        <v:imagedata r:id="rId14" o:title=""/>
                      </v:shape>
                      <o:OLEObject Type="Embed" ProgID="Equation.3" ShapeID="_x0000_i1055" DrawAspect="Content" ObjectID="_1627375811" r:id="rId48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1110F5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7BF098FF" wp14:editId="582A7B20">
                        <wp:extent cx="97155" cy="180340"/>
                        <wp:effectExtent l="0" t="0" r="0" b="0"/>
                        <wp:docPr id="144" name="図 1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sz w:val="18"/>
                      <w:szCs w:val="18"/>
                    </w:rPr>
                    <w:t>, 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AC44293" w14:textId="39FF3CD6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0FCDA00F" wp14:editId="5E820968">
                        <wp:extent cx="97155" cy="180340"/>
                        <wp:effectExtent l="0" t="0" r="0" b="0"/>
                        <wp:docPr id="145" name="図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63AC463" w14:textId="3DAFD032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1CD2D9D8" wp14:editId="5FFBF87A">
                        <wp:extent cx="97155" cy="180340"/>
                        <wp:effectExtent l="0" t="0" r="0" b="0"/>
                        <wp:docPr id="146" name="図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</w:t>
                  </w:r>
                </w:p>
              </w:tc>
            </w:tr>
            <w:tr w:rsidR="00EE5565" w14:paraId="6B8BE805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454DFB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D45D6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8D65FA9">
                      <v:shape id="_x0000_i1056" type="#_x0000_t75" style="width:10.2pt;height:15.6pt" o:ole="">
                        <v:imagedata r:id="rId14" o:title=""/>
                      </v:shape>
                      <o:OLEObject Type="Embed" ProgID="Equation.3" ShapeID="_x0000_i1056" DrawAspect="Content" ObjectID="_1627375812" r:id="rId49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D10AA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320824E">
                      <v:shape id="_x0000_i1057" type="#_x0000_t75" style="width:10.2pt;height:15.6pt" o:ole="">
                        <v:imagedata r:id="rId14" o:title=""/>
                      </v:shape>
                      <o:OLEObject Type="Embed" ProgID="Equation.3" ShapeID="_x0000_i1057" DrawAspect="Content" ObjectID="_1627375813" r:id="rId50"/>
                    </w:object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750F25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133AEBF">
                      <v:shape id="_x0000_i1058" type="#_x0000_t75" style="width:10.2pt;height:15.6pt" o:ole="">
                        <v:imagedata r:id="rId14" o:title=""/>
                      </v:shape>
                      <o:OLEObject Type="Embed" ProgID="Equation.3" ShapeID="_x0000_i1058" DrawAspect="Content" ObjectID="_1627375814" r:id="rId51"/>
                    </w:object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2B98F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6C3A902">
                      <v:shape id="_x0000_i1059" type="#_x0000_t75" style="width:10.2pt;height:15.6pt" o:ole="">
                        <v:imagedata r:id="rId14" o:title=""/>
                      </v:shape>
                      <o:OLEObject Type="Embed" ProgID="Equation.3" ShapeID="_x0000_i1059" DrawAspect="Content" ObjectID="_1627375815" r:id="rId52"/>
                    </w:object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E2588DB" w14:textId="1EC5AACB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2035FC0C" wp14:editId="52132B14">
                        <wp:extent cx="97155" cy="180340"/>
                        <wp:effectExtent l="0" t="0" r="0" b="0"/>
                        <wp:docPr id="151" name="図 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0FFEE3C" w14:textId="44688C7C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79E2524D" wp14:editId="7A7C4B55">
                        <wp:extent cx="97155" cy="180340"/>
                        <wp:effectExtent l="0" t="0" r="0" b="0"/>
                        <wp:docPr id="152" name="図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56341E0" w14:textId="60784552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0108554D" wp14:editId="37BD1DC6">
                        <wp:extent cx="97155" cy="180340"/>
                        <wp:effectExtent l="0" t="0" r="0" b="0"/>
                        <wp:docPr id="153" name="図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3, 6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BE2EC32" w14:textId="6D2C149D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4F1FAE9D" wp14:editId="0D7AA650">
                        <wp:extent cx="97155" cy="180340"/>
                        <wp:effectExtent l="0" t="0" r="0" b="0"/>
                        <wp:docPr id="154" name="図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3, 6</w:t>
                  </w:r>
                </w:p>
              </w:tc>
            </w:tr>
            <w:tr w:rsidR="00EF52C0" w14:paraId="76A25840" w14:textId="77777777" w:rsidTr="000837E8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0E7F2" w14:textId="77777777" w:rsidR="00EF52C0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F30EA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B37807A">
                      <v:shape id="_x0000_i1060" type="#_x0000_t75" style="width:10.2pt;height:15.6pt" o:ole="">
                        <v:imagedata r:id="rId14" o:title=""/>
                      </v:shape>
                      <o:OLEObject Type="Embed" ProgID="Equation.3" ShapeID="_x0000_i1060" DrawAspect="Content" ObjectID="_1627375816" r:id="rId53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4608A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B489E7D">
                      <v:shape id="_x0000_i1061" type="#_x0000_t75" style="width:10.2pt;height:15.6pt" o:ole="">
                        <v:imagedata r:id="rId14" o:title=""/>
                      </v:shape>
                      <o:OLEObject Type="Embed" ProgID="Equation.3" ShapeID="_x0000_i1061" DrawAspect="Content" ObjectID="_1627375817" r:id="rId54"/>
                    </w:object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87EAD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BF4F6E8">
                      <v:shape id="_x0000_i1062" type="#_x0000_t75" style="width:10.2pt;height:15.6pt" o:ole="">
                        <v:imagedata r:id="rId14" o:title=""/>
                      </v:shape>
                      <o:OLEObject Type="Embed" ProgID="Equation.3" ShapeID="_x0000_i1062" DrawAspect="Content" ObjectID="_1627375818" r:id="rId55"/>
                    </w:object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085F2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FB0DF6C">
                      <v:shape id="_x0000_i1063" type="#_x0000_t75" style="width:10.2pt;height:15.6pt" o:ole="">
                        <v:imagedata r:id="rId14" o:title=""/>
                      </v:shape>
                      <o:OLEObject Type="Embed" ProgID="Equation.3" ShapeID="_x0000_i1063" DrawAspect="Content" ObjectID="_1627375819" r:id="rId56"/>
                    </w:object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7E9F593F" w14:textId="2AAF2112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422FB8E7" w14:textId="0D157835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6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</w:tcPr>
                <w:p w14:paraId="3BD548DD" w14:textId="311A42AE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3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6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 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</w:tcPr>
                <w:p w14:paraId="0059230D" w14:textId="723CA3A8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3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6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</w:tr>
            <w:tr w:rsidR="00EF52C0" w14:paraId="0F96B4B7" w14:textId="77777777" w:rsidTr="000837E8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087BC" w14:textId="77777777" w:rsidR="00EF52C0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42284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F781477">
                      <v:shape id="_x0000_i1064" type="#_x0000_t75" style="width:10.2pt;height:15.6pt" o:ole="">
                        <v:imagedata r:id="rId14" o:title=""/>
                      </v:shape>
                      <o:OLEObject Type="Embed" ProgID="Equation.3" ShapeID="_x0000_i1064" DrawAspect="Content" ObjectID="_1627375820" r:id="rId57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D1F62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CB5F817">
                      <v:shape id="_x0000_i1065" type="#_x0000_t75" style="width:10.2pt;height:15.6pt" o:ole="">
                        <v:imagedata r:id="rId14" o:title=""/>
                      </v:shape>
                      <o:OLEObject Type="Embed" ProgID="Equation.3" ShapeID="_x0000_i1065" DrawAspect="Content" ObjectID="_1627375821" r:id="rId58"/>
                    </w:object>
                  </w:r>
                  <w:r w:rsidRPr="006A590B">
                    <w:rPr>
                      <w:sz w:val="18"/>
                      <w:szCs w:val="18"/>
                    </w:rPr>
                    <w:t>,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99CF23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BFB628B">
                      <v:shape id="_x0000_i1066" type="#_x0000_t75" style="width:10.2pt;height:15.6pt" o:ole="">
                        <v:imagedata r:id="rId14" o:title=""/>
                      </v:shape>
                      <o:OLEObject Type="Embed" ProgID="Equation.3" ShapeID="_x0000_i1066" DrawAspect="Content" ObjectID="_1627375822" r:id="rId59"/>
                    </w:object>
                  </w:r>
                  <w:r w:rsidRPr="006A590B">
                    <w:rPr>
                      <w:sz w:val="18"/>
                      <w:szCs w:val="18"/>
                    </w:rPr>
                    <w:t>, 6, 9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C5812" w14:textId="77777777" w:rsidR="00EF52C0" w:rsidRPr="006A590B" w:rsidRDefault="00EF52C0" w:rsidP="00EF52C0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60066AE">
                      <v:shape id="_x0000_i1067" type="#_x0000_t75" style="width:10.2pt;height:15.6pt" o:ole="">
                        <v:imagedata r:id="rId14" o:title=""/>
                      </v:shape>
                      <o:OLEObject Type="Embed" ProgID="Equation.3" ShapeID="_x0000_i1067" DrawAspect="Content" ObjectID="_1627375823" r:id="rId60"/>
                    </w:object>
                  </w:r>
                  <w:r w:rsidRPr="006A590B">
                    <w:rPr>
                      <w:sz w:val="18"/>
                      <w:szCs w:val="18"/>
                    </w:rPr>
                    <w:t>, 6, 9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56BB62A9" w14:textId="2B86EA00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6DC4C91B" w14:textId="65C3B312" w:rsidR="00EF52C0" w:rsidRPr="001926AF" w:rsidRDefault="00EF52C0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noProof/>
                      <w:position w:val="-10"/>
                      <w:szCs w:val="18"/>
                      <w:lang w:val="de-DE" w:eastAsia="de-DE"/>
                    </w:rPr>
                    <w:drawing>
                      <wp:inline distT="0" distB="0" distL="0" distR="0" wp14:anchorId="39371516" wp14:editId="1130C5EF">
                        <wp:extent cx="97155" cy="180340"/>
                        <wp:effectExtent l="0" t="0" r="0" b="0"/>
                        <wp:docPr id="227" name="図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8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</w:tcPr>
                <w:p w14:paraId="3163F73D" w14:textId="6C8DBCD8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4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2C4429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8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</w:tcPr>
                <w:p w14:paraId="63109E53" w14:textId="54D651D7" w:rsidR="00EF52C0" w:rsidRPr="001926AF" w:rsidRDefault="001926AF" w:rsidP="00EF52C0">
                  <w:pPr>
                    <w:pStyle w:val="TAC"/>
                    <w:rPr>
                      <w:rFonts w:ascii="Times New Roman" w:eastAsia="Batang" w:hAnsi="Times New Roman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3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6</w:t>
                  </w:r>
                  <w:r w:rsidR="00EF52C0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  <w:r w:rsidR="00EF52C0" w:rsidRPr="001926AF">
                    <w:rPr>
                      <w:rFonts w:ascii="Times New Roman" w:hAnsi="Times New Roman"/>
                      <w:szCs w:val="18"/>
                    </w:rPr>
                    <w:t xml:space="preserve">, 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</w:rPr>
                    <w:t>l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9</w:t>
                  </w:r>
                  <w:r w:rsidR="002C4429" w:rsidRPr="001926AF">
                    <w:rPr>
                      <w:rFonts w:ascii="Times New Roman" w:hAnsi="Times New Roman"/>
                      <w:i/>
                      <w:szCs w:val="18"/>
                    </w:rPr>
                    <w:t>’</w:t>
                  </w:r>
                </w:p>
              </w:tc>
            </w:tr>
            <w:tr w:rsidR="00EE5565" w14:paraId="079352C7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F8CCD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E9506A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870088A">
                      <v:shape id="_x0000_i1068" type="#_x0000_t75" style="width:10.2pt;height:15.6pt" o:ole="">
                        <v:imagedata r:id="rId14" o:title=""/>
                      </v:shape>
                      <o:OLEObject Type="Embed" ProgID="Equation.3" ShapeID="_x0000_i1068" DrawAspect="Content" ObjectID="_1627375824" r:id="rId61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BED856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D045C31">
                      <v:shape id="_x0000_i1069" type="#_x0000_t75" style="width:10.2pt;height:15.6pt" o:ole="">
                        <v:imagedata r:id="rId14" o:title=""/>
                      </v:shape>
                      <o:OLEObject Type="Embed" ProgID="Equation.3" ShapeID="_x0000_i1069" DrawAspect="Content" ObjectID="_1627375825" r:id="rId62"/>
                    </w:object>
                  </w:r>
                  <w:r w:rsidRPr="006A590B">
                    <w:rPr>
                      <w:sz w:val="18"/>
                      <w:szCs w:val="18"/>
                    </w:rPr>
                    <w:t>,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E2F4F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B519746">
                      <v:shape id="_x0000_i1070" type="#_x0000_t75" style="width:10.2pt;height:15.6pt" o:ole="">
                        <v:imagedata r:id="rId14" o:title=""/>
                      </v:shape>
                      <o:OLEObject Type="Embed" ProgID="Equation.3" ShapeID="_x0000_i1070" DrawAspect="Content" ObjectID="_1627375826" r:id="rId63"/>
                    </w:object>
                  </w:r>
                  <w:r w:rsidRPr="006A590B">
                    <w:rPr>
                      <w:sz w:val="18"/>
                      <w:szCs w:val="18"/>
                    </w:rPr>
                    <w:t>, 6, 9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E9E242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425193E">
                      <v:shape id="_x0000_i1071" type="#_x0000_t75" style="width:10.2pt;height:15.6pt" o:ole="">
                        <v:imagedata r:id="rId14" o:title=""/>
                      </v:shape>
                      <o:OLEObject Type="Embed" ProgID="Equation.3" ShapeID="_x0000_i1071" DrawAspect="Content" ObjectID="_1627375827" r:id="rId64"/>
                    </w:object>
                  </w:r>
                  <w:r w:rsidRPr="006A590B">
                    <w:rPr>
                      <w:sz w:val="18"/>
                      <w:szCs w:val="18"/>
                    </w:rPr>
                    <w:t>, 6, 9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199E1DB" w14:textId="6AF194F7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50ECB413" wp14:editId="23C52FEB">
                        <wp:extent cx="97155" cy="180340"/>
                        <wp:effectExtent l="0" t="0" r="0" b="0"/>
                        <wp:docPr id="175" name="図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77A6D45" w14:textId="5ECC1D3D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578AA951" wp14:editId="7D8E6170">
                        <wp:extent cx="97155" cy="180340"/>
                        <wp:effectExtent l="0" t="0" r="0" b="0"/>
                        <wp:docPr id="176" name="図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EBEBA52" w14:textId="5A3CFDCC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70E15B8A" wp14:editId="1081B492">
                        <wp:extent cx="97155" cy="180340"/>
                        <wp:effectExtent l="0" t="0" r="0" b="0"/>
                        <wp:docPr id="177" name="図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4, 8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5FEB5DB" w14:textId="5AF90D32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1F7C0DEF" wp14:editId="752F4A56">
                        <wp:extent cx="97155" cy="180340"/>
                        <wp:effectExtent l="0" t="0" r="0" b="0"/>
                        <wp:docPr id="178" name="図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3, 6, 9</w:t>
                  </w:r>
                </w:p>
              </w:tc>
            </w:tr>
            <w:tr w:rsidR="00EE5565" w14:paraId="5342FAC6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B42F5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A4805B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E463DEE">
                      <v:shape id="_x0000_i1072" type="#_x0000_t75" style="width:10.2pt;height:15.6pt" o:ole="">
                        <v:imagedata r:id="rId14" o:title=""/>
                      </v:shape>
                      <o:OLEObject Type="Embed" ProgID="Equation.3" ShapeID="_x0000_i1072" DrawAspect="Content" ObjectID="_1627375828" r:id="rId6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DCE43F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7C2CE91">
                      <v:shape id="_x0000_i1073" type="#_x0000_t75" style="width:10.2pt;height:15.6pt" o:ole="">
                        <v:imagedata r:id="rId14" o:title=""/>
                      </v:shape>
                      <o:OLEObject Type="Embed" ProgID="Equation.3" ShapeID="_x0000_i1073" DrawAspect="Content" ObjectID="_1627375829" r:id="rId66"/>
                    </w:object>
                  </w:r>
                  <w:r w:rsidRPr="006A590B">
                    <w:rPr>
                      <w:sz w:val="18"/>
                      <w:szCs w:val="18"/>
                    </w:rPr>
                    <w:t>,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D1FC7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77B7B3A">
                      <v:shape id="_x0000_i1074" type="#_x0000_t75" style="width:10.2pt;height:15.6pt" o:ole="">
                        <v:imagedata r:id="rId14" o:title=""/>
                      </v:shape>
                      <o:OLEObject Type="Embed" ProgID="Equation.3" ShapeID="_x0000_i1074" DrawAspect="Content" ObjectID="_1627375830" r:id="rId67"/>
                    </w:object>
                  </w:r>
                  <w:r w:rsidRPr="006A590B">
                    <w:rPr>
                      <w:sz w:val="18"/>
                      <w:szCs w:val="18"/>
                    </w:rPr>
                    <w:t>, 6, 9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8D56E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7331EC8">
                      <v:shape id="_x0000_i1075" type="#_x0000_t75" style="width:10.2pt;height:15.6pt" o:ole="">
                        <v:imagedata r:id="rId14" o:title=""/>
                      </v:shape>
                      <o:OLEObject Type="Embed" ProgID="Equation.3" ShapeID="_x0000_i1075" DrawAspect="Content" ObjectID="_1627375831" r:id="rId68"/>
                    </w:object>
                  </w:r>
                  <w:r w:rsidRPr="006A590B">
                    <w:rPr>
                      <w:sz w:val="18"/>
                      <w:szCs w:val="18"/>
                    </w:rPr>
                    <w:t>, 5, 8, 11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5C90C961" w14:textId="3243AE25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697C804E" wp14:editId="68531962">
                        <wp:extent cx="97155" cy="180340"/>
                        <wp:effectExtent l="0" t="0" r="0" b="0"/>
                        <wp:docPr id="183" name="図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98A8826" w14:textId="5701B7C4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77F3BB02" wp14:editId="5C5A2FA4">
                        <wp:extent cx="97155" cy="180340"/>
                        <wp:effectExtent l="0" t="0" r="0" b="0"/>
                        <wp:docPr id="184" name="図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295E197" w14:textId="0AE2806C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2E655A8B" wp14:editId="014F5FE4">
                        <wp:extent cx="97155" cy="180340"/>
                        <wp:effectExtent l="0" t="0" r="0" b="0"/>
                        <wp:docPr id="185" name="図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5, 10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AFC11C9" w14:textId="5D1E55B0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6FCA330D" wp14:editId="3B157787">
                        <wp:extent cx="97155" cy="180340"/>
                        <wp:effectExtent l="0" t="0" r="0" b="0"/>
                        <wp:docPr id="186" name="図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3, 6, 9</w:t>
                  </w:r>
                </w:p>
              </w:tc>
            </w:tr>
            <w:tr w:rsidR="00EE5565" w14:paraId="7268BB89" w14:textId="77777777" w:rsidTr="00EE5565">
              <w:trPr>
                <w:jc w:val="center"/>
              </w:trPr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B64F5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7CDB7B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F30E021">
                      <v:shape id="_x0000_i1076" type="#_x0000_t75" style="width:10.2pt;height:15.6pt" o:ole="">
                        <v:imagedata r:id="rId14" o:title=""/>
                      </v:shape>
                      <o:OLEObject Type="Embed" ProgID="Equation.3" ShapeID="_x0000_i1076" DrawAspect="Content" ObjectID="_1627375832" r:id="rId69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CB44F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1134D66">
                      <v:shape id="_x0000_i1077" type="#_x0000_t75" style="width:10.2pt;height:15.6pt" o:ole="">
                        <v:imagedata r:id="rId14" o:title=""/>
                      </v:shape>
                      <o:OLEObject Type="Embed" ProgID="Equation.3" ShapeID="_x0000_i1077" DrawAspect="Content" ObjectID="_1627375833" r:id="rId70"/>
                    </w:object>
                  </w:r>
                  <w:r w:rsidRPr="006A590B">
                    <w:rPr>
                      <w:sz w:val="18"/>
                      <w:szCs w:val="18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游明朝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oMath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DFE2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C8CFBD3">
                      <v:shape id="_x0000_i1078" type="#_x0000_t75" style="width:10.2pt;height:15.6pt" o:ole="">
                        <v:imagedata r:id="rId14" o:title=""/>
                      </v:shape>
                      <o:OLEObject Type="Embed" ProgID="Equation.3" ShapeID="_x0000_i1078" DrawAspect="Content" ObjectID="_1627375834" r:id="rId71"/>
                    </w:object>
                  </w:r>
                  <w:r w:rsidRPr="006A590B">
                    <w:rPr>
                      <w:sz w:val="18"/>
                      <w:szCs w:val="18"/>
                    </w:rPr>
                    <w:t>, 7, 11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B4A79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7A5A937">
                      <v:shape id="_x0000_i1079" type="#_x0000_t75" style="width:10.2pt;height:15.6pt" o:ole="">
                        <v:imagedata r:id="rId14" o:title=""/>
                      </v:shape>
                      <o:OLEObject Type="Embed" ProgID="Equation.3" ShapeID="_x0000_i1079" DrawAspect="Content" ObjectID="_1627375835" r:id="rId72"/>
                    </w:object>
                  </w:r>
                  <w:r w:rsidRPr="006A590B">
                    <w:rPr>
                      <w:sz w:val="18"/>
                      <w:szCs w:val="18"/>
                    </w:rPr>
                    <w:t>, 5, 8, 11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3D4E1EA" w14:textId="41974EFC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64BDE453" wp14:editId="63ED28A1">
                        <wp:extent cx="97155" cy="180340"/>
                        <wp:effectExtent l="0" t="0" r="0" b="0"/>
                        <wp:docPr id="192" name="図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8EBC5AA" w14:textId="1C3C9895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5BB65BC7" wp14:editId="7DEBBE5A">
                        <wp:extent cx="97155" cy="180340"/>
                        <wp:effectExtent l="0" t="0" r="0" b="0"/>
                        <wp:docPr id="193" name="図 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80B0E09" w14:textId="57F27376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0B445DF2" wp14:editId="58D4CBDA">
                        <wp:extent cx="97155" cy="180340"/>
                        <wp:effectExtent l="0" t="0" r="0" b="0"/>
                        <wp:docPr id="194" name="図 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5, 10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B262BBD" w14:textId="769D5A36" w:rsidR="00EE5565" w:rsidRPr="006A590B" w:rsidRDefault="00EE5565" w:rsidP="00EE5565">
                  <w:pPr>
                    <w:pStyle w:val="TAC"/>
                    <w:rPr>
                      <w:rFonts w:eastAsia="Batang"/>
                      <w:szCs w:val="18"/>
                    </w:rPr>
                  </w:pPr>
                  <w:r w:rsidRPr="006A590B">
                    <w:rPr>
                      <w:rFonts w:cs="Arial"/>
                      <w:noProof/>
                      <w:position w:val="-10"/>
                      <w:szCs w:val="18"/>
                    </w:rPr>
                    <w:drawing>
                      <wp:inline distT="0" distB="0" distL="0" distR="0" wp14:anchorId="0D9AB8AA" wp14:editId="03AB0CBB">
                        <wp:extent cx="97155" cy="180340"/>
                        <wp:effectExtent l="0" t="0" r="0" b="0"/>
                        <wp:docPr id="195" name="図 1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rFonts w:cs="Arial"/>
                      <w:szCs w:val="18"/>
                    </w:rPr>
                    <w:t>, 3, 6, 9</w:t>
                  </w:r>
                </w:p>
              </w:tc>
            </w:tr>
          </w:tbl>
          <w:p w14:paraId="7C7EB722" w14:textId="0D4E2DDC" w:rsidR="0033546C" w:rsidRPr="00C22142" w:rsidRDefault="0033546C" w:rsidP="00EB20A6">
            <w:pPr>
              <w:spacing w:after="0"/>
              <w:rPr>
                <w:rFonts w:ascii="Times New Roman" w:eastAsia="游明朝" w:hAnsi="Times New Roman"/>
                <w:lang w:eastAsia="ja-JP"/>
              </w:rPr>
            </w:pPr>
            <w:r>
              <w:rPr>
                <w:rFonts w:ascii="Times New Roman" w:eastAsia="游明朝" w:hAnsi="Times New Roman"/>
              </w:rPr>
              <w:t>In the table above,</w:t>
            </w:r>
            <w:r w:rsidR="004D287C">
              <w:rPr>
                <w:rFonts w:ascii="Times New Roman" w:eastAsia="游明朝" w:hAnsi="Times New Roman"/>
              </w:rPr>
              <w:t xml:space="preserve"> </w:t>
            </w:r>
            <w:r w:rsidR="00D57DAA" w:rsidRPr="002C4429">
              <w:rPr>
                <w:rFonts w:ascii="Times New Roman" w:eastAsia="游明朝" w:hAnsi="Times New Roman" w:hint="eastAsia"/>
                <w:i/>
                <w:lang w:eastAsia="ja-JP"/>
              </w:rPr>
              <w:t>l</w:t>
            </w:r>
            <w:r w:rsidR="00D57DAA" w:rsidRPr="002C4429">
              <w:rPr>
                <w:rFonts w:ascii="Times New Roman" w:eastAsia="游明朝" w:hAnsi="Times New Roman"/>
                <w:i/>
                <w:lang w:eastAsia="ja-JP"/>
              </w:rPr>
              <w:softHyphen/>
            </w:r>
            <w:r w:rsidR="00D57DAA" w:rsidRPr="002C4429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 w:rsidR="00D57DAA" w:rsidRPr="002C4429">
              <w:rPr>
                <w:rFonts w:ascii="Times New Roman" w:eastAsia="游明朝" w:hAnsi="Times New Roman"/>
                <w:i/>
                <w:lang w:eastAsia="ja-JP"/>
              </w:rPr>
              <w:t>’</w:t>
            </w:r>
            <w:r w:rsidR="00D57DAA">
              <w:rPr>
                <w:rFonts w:ascii="Times New Roman" w:eastAsia="游明朝" w:hAnsi="Times New Roman"/>
                <w:i/>
                <w:lang w:eastAsia="ja-JP"/>
              </w:rPr>
              <w:t xml:space="preserve"> </w:t>
            </w:r>
            <w:r w:rsidR="00D57DAA" w:rsidRPr="00EB20A6">
              <w:rPr>
                <w:rFonts w:ascii="Times New Roman" w:eastAsia="游明朝" w:hAnsi="Times New Roman"/>
                <w:lang w:eastAsia="ja-JP"/>
              </w:rPr>
              <w:t xml:space="preserve">is set to be </w:t>
            </w:r>
            <w:r w:rsidR="00D57DAA">
              <w:rPr>
                <w:rFonts w:ascii="Times New Roman" w:eastAsia="游明朝" w:hAnsi="Times New Roman"/>
                <w:i/>
                <w:lang w:eastAsia="ja-JP"/>
              </w:rPr>
              <w:t>n.</w:t>
            </w:r>
            <w:r w:rsidR="00D57DAA">
              <w:rPr>
                <w:rFonts w:ascii="Times New Roman" w:eastAsia="游明朝" w:hAnsi="Times New Roman"/>
              </w:rPr>
              <w:t xml:space="preserve"> I</w:t>
            </w:r>
            <w:r w:rsidR="00CF2550">
              <w:rPr>
                <w:rFonts w:ascii="Times New Roman" w:eastAsia="游明朝" w:hAnsi="Times New Roman"/>
              </w:rPr>
              <w:t>f LTE CRS exist</w:t>
            </w:r>
            <w:r w:rsidR="00D57DAA">
              <w:rPr>
                <w:rFonts w:ascii="Times New Roman" w:eastAsia="游明朝" w:hAnsi="Times New Roman"/>
              </w:rPr>
              <w:t>s</w:t>
            </w:r>
            <w:r w:rsidR="00CF2550">
              <w:rPr>
                <w:rFonts w:ascii="Times New Roman" w:eastAsia="游明朝" w:hAnsi="Times New Roman"/>
              </w:rPr>
              <w:t xml:space="preserve"> on the symbol </w:t>
            </w:r>
            <w:r w:rsidR="00CF2550" w:rsidRPr="00EB20A6">
              <w:rPr>
                <w:rFonts w:ascii="Times New Roman" w:eastAsia="游明朝" w:hAnsi="Times New Roman"/>
                <w:i/>
              </w:rPr>
              <w:t>l</w:t>
            </w:r>
            <w:r w:rsidR="00CF2550">
              <w:rPr>
                <w:rFonts w:ascii="Times New Roman" w:eastAsia="游明朝" w:hAnsi="Times New Roman"/>
              </w:rPr>
              <w:t>=</w:t>
            </w:r>
            <w:r w:rsidR="00CF2550" w:rsidRPr="00EB20A6">
              <w:rPr>
                <w:rFonts w:ascii="Times New Roman" w:eastAsia="游明朝" w:hAnsi="Times New Roman"/>
                <w:i/>
              </w:rPr>
              <w:t>n</w:t>
            </w:r>
            <w:r w:rsidR="00CF2550">
              <w:rPr>
                <w:rFonts w:ascii="Times New Roman" w:eastAsia="游明朝" w:hAnsi="Times New Roman"/>
              </w:rPr>
              <w:t xml:space="preserve">, </w:t>
            </w:r>
            <w:r w:rsidR="00CF2550" w:rsidRPr="00EB20A6">
              <w:rPr>
                <w:rFonts w:ascii="Times New Roman" w:eastAsia="游明朝" w:hAnsi="Times New Roman"/>
                <w:i/>
                <w:lang w:eastAsia="ja-JP"/>
              </w:rPr>
              <w:t>l</w:t>
            </w:r>
            <w:r w:rsidR="00CF2550" w:rsidRPr="00EB20A6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 w:rsidR="00CF2550" w:rsidRPr="00EB20A6">
              <w:rPr>
                <w:rFonts w:ascii="Times New Roman" w:eastAsia="游明朝" w:hAnsi="Times New Roman"/>
                <w:i/>
                <w:lang w:eastAsia="ja-JP"/>
              </w:rPr>
              <w:t>’</w:t>
            </w:r>
            <w:r w:rsidR="00CF2550">
              <w:rPr>
                <w:rFonts w:ascii="Times New Roman" w:eastAsia="游明朝" w:hAnsi="Times New Roman"/>
                <w:lang w:eastAsia="ja-JP"/>
              </w:rPr>
              <w:t xml:space="preserve"> is incremented </w:t>
            </w:r>
            <w:r w:rsidR="00CF2550" w:rsidRPr="00EB20A6">
              <w:rPr>
                <w:rFonts w:ascii="Times New Roman" w:eastAsia="游明朝" w:hAnsi="Times New Roman"/>
                <w:lang w:eastAsia="ja-JP"/>
              </w:rPr>
              <w:t>until</w:t>
            </w:r>
            <w:r w:rsidR="00CF2550">
              <w:rPr>
                <w:rFonts w:ascii="Times New Roman" w:eastAsia="游明朝" w:hAnsi="Times New Roman"/>
                <w:i/>
                <w:lang w:eastAsia="ja-JP"/>
              </w:rPr>
              <w:t xml:space="preserve"> </w:t>
            </w:r>
            <w:r w:rsidR="00CF2550" w:rsidRPr="00EB20A6">
              <w:rPr>
                <w:rFonts w:ascii="Times New Roman" w:eastAsia="游明朝" w:hAnsi="Times New Roman"/>
                <w:lang w:eastAsia="ja-JP"/>
              </w:rPr>
              <w:t xml:space="preserve">when </w:t>
            </w:r>
            <w:r>
              <w:rPr>
                <w:rFonts w:ascii="Times New Roman" w:eastAsia="游明朝" w:hAnsi="Times New Roman"/>
                <w:lang w:eastAsia="ja-JP"/>
              </w:rPr>
              <w:t xml:space="preserve">LTE CRS doesn’t exist on symbol </w:t>
            </w:r>
            <w:r w:rsidR="0038645B" w:rsidRPr="00EB20A6">
              <w:rPr>
                <w:rFonts w:ascii="Times New Roman" w:eastAsia="游明朝" w:hAnsi="Times New Roman"/>
                <w:i/>
                <w:lang w:eastAsia="ja-JP"/>
              </w:rPr>
              <w:t>l</w:t>
            </w:r>
            <w:r w:rsidR="0038645B">
              <w:rPr>
                <w:rFonts w:ascii="Times New Roman" w:eastAsia="游明朝" w:hAnsi="Times New Roman"/>
                <w:lang w:eastAsia="ja-JP"/>
              </w:rPr>
              <w:t>=</w:t>
            </w:r>
            <w:r w:rsidRPr="00C22142">
              <w:rPr>
                <w:rFonts w:ascii="Times New Roman" w:eastAsia="游明朝" w:hAnsi="Times New Roman"/>
                <w:i/>
                <w:lang w:eastAsia="ja-JP"/>
              </w:rPr>
              <w:t>l</w:t>
            </w:r>
            <w:r w:rsidRPr="00C22142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>
              <w:rPr>
                <w:rFonts w:ascii="Times New Roman" w:eastAsia="游明朝" w:hAnsi="Times New Roman"/>
                <w:i/>
                <w:lang w:eastAsia="ja-JP"/>
              </w:rPr>
              <w:t>’</w:t>
            </w:r>
            <w:r>
              <w:rPr>
                <w:rFonts w:ascii="Times New Roman" w:eastAsia="游明朝" w:hAnsi="Times New Roman"/>
                <w:lang w:eastAsia="ja-JP"/>
              </w:rPr>
              <w:t>.</w:t>
            </w:r>
          </w:p>
          <w:p w14:paraId="43D4FBE1" w14:textId="77777777" w:rsidR="0033546C" w:rsidRPr="00B03508" w:rsidRDefault="0033546C" w:rsidP="00046574">
            <w:pPr>
              <w:pStyle w:val="TH"/>
              <w:spacing w:after="0"/>
              <w:rPr>
                <w:rFonts w:eastAsia="游明朝"/>
              </w:rPr>
            </w:pPr>
          </w:p>
          <w:p w14:paraId="1C43B9BD" w14:textId="77777777" w:rsidR="00046574" w:rsidRDefault="00046574" w:rsidP="00046574">
            <w:pPr>
              <w:pStyle w:val="TH"/>
              <w:spacing w:after="0"/>
            </w:pPr>
            <w:r>
              <w:t xml:space="preserve">Table 7.4.1.1.2-4: PDSCH DM-RS positions </w:t>
            </w:r>
            <w:r w:rsidRPr="00B03508">
              <w:rPr>
                <w:rFonts w:eastAsia="游明朝"/>
                <w:position w:val="-6"/>
              </w:rPr>
              <w:object w:dxaOrig="165" w:dyaOrig="300" w14:anchorId="69597B78">
                <v:shape id="_x0000_i1080" type="#_x0000_t75" style="width:8.05pt;height:15.6pt" o:ole="">
                  <v:imagedata r:id="rId19" o:title=""/>
                </v:shape>
                <o:OLEObject Type="Embed" ProgID="Equation.3" ShapeID="_x0000_i1080" DrawAspect="Content" ObjectID="_1627375836" r:id="rId73"/>
              </w:object>
            </w:r>
            <w:r>
              <w:t xml:space="preserve"> for double-symbol DM-RS.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7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046574" w14:paraId="5508FFB6" w14:textId="77777777" w:rsidTr="00046574">
              <w:trPr>
                <w:jc w:val="center"/>
              </w:trPr>
              <w:tc>
                <w:tcPr>
                  <w:tcW w:w="20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3959C7" w14:textId="77777777" w:rsidR="00046574" w:rsidRDefault="00B928E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游明朝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 w:rsidR="00046574">
                    <w:rPr>
                      <w:b/>
                      <w:sz w:val="18"/>
                    </w:rPr>
                    <w:t xml:space="preserve"> in symbols</w:t>
                  </w:r>
                </w:p>
              </w:tc>
              <w:tc>
                <w:tcPr>
                  <w:tcW w:w="510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4C362A7E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DM-RS positions </w:t>
                  </w:r>
                  <w:r>
                    <w:rPr>
                      <w:b/>
                      <w:position w:val="-6"/>
                      <w:sz w:val="18"/>
                    </w:rPr>
                    <w:object w:dxaOrig="165" w:dyaOrig="300" w14:anchorId="28E2984A">
                      <v:shape id="_x0000_i1081" type="#_x0000_t75" style="width:8.05pt;height:15.6pt" o:ole="">
                        <v:imagedata r:id="rId19" o:title=""/>
                      </v:shape>
                      <o:OLEObject Type="Embed" ProgID="Equation.3" ShapeID="_x0000_i1081" DrawAspect="Content" ObjectID="_1627375837" r:id="rId74"/>
                    </w:object>
                  </w:r>
                </w:p>
              </w:tc>
            </w:tr>
            <w:tr w:rsidR="00046574" w14:paraId="1E6D1535" w14:textId="77777777" w:rsidTr="0004657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6BE16" w14:textId="77777777" w:rsidR="00046574" w:rsidRDefault="00046574" w:rsidP="00046574">
                  <w:pPr>
                    <w:spacing w:after="0"/>
                    <w:rPr>
                      <w:b/>
                      <w:sz w:val="18"/>
                    </w:rPr>
                  </w:pPr>
                </w:p>
              </w:tc>
              <w:tc>
                <w:tcPr>
                  <w:tcW w:w="255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F72B16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PDSCH mapping type A</w:t>
                  </w:r>
                </w:p>
              </w:tc>
              <w:tc>
                <w:tcPr>
                  <w:tcW w:w="255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3C9D58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PDSCH mapping type B</w:t>
                  </w:r>
                </w:p>
              </w:tc>
            </w:tr>
            <w:tr w:rsidR="00046574" w14:paraId="576CDE80" w14:textId="77777777" w:rsidTr="0004657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D35CBB" w14:textId="77777777" w:rsidR="00046574" w:rsidRDefault="00046574" w:rsidP="00046574">
                  <w:pPr>
                    <w:spacing w:after="0"/>
                    <w:rPr>
                      <w:b/>
                      <w:sz w:val="18"/>
                    </w:rPr>
                  </w:pPr>
                </w:p>
              </w:tc>
              <w:tc>
                <w:tcPr>
                  <w:tcW w:w="25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C9960E8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dmrs-AdditionalPosition</w:t>
                  </w:r>
                </w:p>
              </w:tc>
              <w:tc>
                <w:tcPr>
                  <w:tcW w:w="25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43275822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dmrs-AdditionalPosition</w:t>
                  </w:r>
                </w:p>
              </w:tc>
            </w:tr>
            <w:tr w:rsidR="00046574" w14:paraId="53DCACFB" w14:textId="77777777" w:rsidTr="00046574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0BFA7" w14:textId="77777777" w:rsidR="00046574" w:rsidRDefault="00046574" w:rsidP="00046574">
                  <w:pPr>
                    <w:spacing w:after="0"/>
                    <w:rPr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51367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636EC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5FA24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29FB0A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07ECE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D8C50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2</w:t>
                  </w:r>
                </w:p>
              </w:tc>
            </w:tr>
            <w:tr w:rsidR="00046574" w14:paraId="0974056B" w14:textId="77777777" w:rsidTr="00046574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503CE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&lt;4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FE1E3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97218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AD823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82933F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57E49A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9C695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46574" w14:paraId="61EDD423" w14:textId="77777777" w:rsidTr="00046574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091B1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E21982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7F925BA">
                      <v:shape id="_x0000_i1082" type="#_x0000_t75" style="width:9.8pt;height:15.55pt" o:ole="">
                        <v:imagedata r:id="rId14" o:title=""/>
                      </v:shape>
                      <o:OLEObject Type="Embed" ProgID="Equation.3" ShapeID="_x0000_i1082" DrawAspect="Content" ObjectID="_1627375838" r:id="rId7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93A6A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C29180D">
                      <v:shape id="_x0000_i1083" type="#_x0000_t75" style="width:9.8pt;height:15.55pt" o:ole="">
                        <v:imagedata r:id="rId14" o:title=""/>
                      </v:shape>
                      <o:OLEObject Type="Embed" ProgID="Equation.3" ShapeID="_x0000_i1083" DrawAspect="Content" ObjectID="_1627375839" r:id="rId76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2B218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B74EC3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55550C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C8EC4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E5565" w14:paraId="2A77F98B" w14:textId="77777777" w:rsidTr="00EE5565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021DF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05C1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F8C8F80">
                      <v:shape id="_x0000_i1084" type="#_x0000_t75" style="width:9.8pt;height:15.55pt" o:ole="">
                        <v:imagedata r:id="rId14" o:title=""/>
                      </v:shape>
                      <o:OLEObject Type="Embed" ProgID="Equation.3" ShapeID="_x0000_i1084" DrawAspect="Content" ObjectID="_1627375840" r:id="rId77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92CAE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E6A071B">
                      <v:shape id="_x0000_i1085" type="#_x0000_t75" style="width:9.8pt;height:15.55pt" o:ole="">
                        <v:imagedata r:id="rId14" o:title=""/>
                      </v:shape>
                      <o:OLEObject Type="Embed" ProgID="Equation.3" ShapeID="_x0000_i1085" DrawAspect="Content" ObjectID="_1627375841" r:id="rId78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3D8A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587AE5B7" w14:textId="7124D458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2CF3263C" wp14:editId="070EA5CA">
                        <wp:extent cx="97155" cy="180340"/>
                        <wp:effectExtent l="0" t="0" r="0" b="0"/>
                        <wp:docPr id="212" name="図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DCB8B19" w14:textId="57FAEFA0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50C7C4A3" wp14:editId="1ACF7031">
                        <wp:extent cx="97155" cy="180340"/>
                        <wp:effectExtent l="0" t="0" r="0" b="0"/>
                        <wp:docPr id="213" name="図 2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4345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46574" w14:paraId="2BB7A6B0" w14:textId="77777777" w:rsidTr="00046574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AD1579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DA3D7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49F55F9">
                      <v:shape id="_x0000_i1086" type="#_x0000_t75" style="width:9.8pt;height:15.55pt" o:ole="">
                        <v:imagedata r:id="rId14" o:title=""/>
                      </v:shape>
                      <o:OLEObject Type="Embed" ProgID="Equation.3" ShapeID="_x0000_i1086" DrawAspect="Content" ObjectID="_1627375842" r:id="rId79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343A0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FB21004">
                      <v:shape id="_x0000_i1087" type="#_x0000_t75" style="width:9.8pt;height:15.55pt" o:ole="">
                        <v:imagedata r:id="rId14" o:title=""/>
                      </v:shape>
                      <o:OLEObject Type="Embed" ProgID="Equation.3" ShapeID="_x0000_i1087" DrawAspect="Content" ObjectID="_1627375843" r:id="rId80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626C5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A1EA5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rFonts w:eastAsia="游明朝"/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76A73372" wp14:editId="076D81A5">
                        <wp:extent cx="145415" cy="200660"/>
                        <wp:effectExtent l="0" t="0" r="6985" b="8890"/>
                        <wp:docPr id="216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5" cy="200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679EE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0F1359B5" wp14:editId="74652228">
                        <wp:extent cx="145415" cy="200660"/>
                        <wp:effectExtent l="0" t="0" r="6985" b="8890"/>
                        <wp:docPr id="217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5" cy="200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07F11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46574" w14:paraId="72B79BA9" w14:textId="77777777" w:rsidTr="00046574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27CEA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EE1B8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D1D4C22">
                      <v:shape id="_x0000_i1088" type="#_x0000_t75" style="width:9.8pt;height:15.55pt" o:ole="">
                        <v:imagedata r:id="rId14" o:title=""/>
                      </v:shape>
                      <o:OLEObject Type="Embed" ProgID="Equation.3" ShapeID="_x0000_i1088" DrawAspect="Content" ObjectID="_1627375844" r:id="rId81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618F9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7FE96A8">
                      <v:shape id="_x0000_i1089" type="#_x0000_t75" style="width:9.8pt;height:15.55pt" o:ole="">
                        <v:imagedata r:id="rId14" o:title=""/>
                      </v:shape>
                      <o:OLEObject Type="Embed" ProgID="Equation.3" ShapeID="_x0000_i1089" DrawAspect="Content" ObjectID="_1627375845" r:id="rId82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8ED15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C3CA9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7CE690DB">
                      <v:shape id="_x0000_i1090" type="#_x0000_t75" style="width:9.8pt;height:15.55pt" o:ole="">
                        <v:imagedata r:id="rId14" o:title=""/>
                      </v:shape>
                      <o:OLEObject Type="Embed" ProgID="Equation.3" ShapeID="_x0000_i1090" DrawAspect="Content" ObjectID="_1627375846" r:id="rId83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FE6F3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34501C11">
                      <v:shape id="_x0000_i1091" type="#_x0000_t75" style="width:9.8pt;height:15.55pt" o:ole="">
                        <v:imagedata r:id="rId14" o:title=""/>
                      </v:shape>
                      <o:OLEObject Type="Embed" ProgID="Equation.3" ShapeID="_x0000_i1091" DrawAspect="Content" ObjectID="_1627375847" r:id="rId84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BE406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E5565" w14:paraId="3E23A319" w14:textId="77777777" w:rsidTr="00EE5565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DB884D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8A6A5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051916B">
                      <v:shape id="_x0000_i1092" type="#_x0000_t75" style="width:9.8pt;height:15.55pt" o:ole="">
                        <v:imagedata r:id="rId14" o:title=""/>
                      </v:shape>
                      <o:OLEObject Type="Embed" ProgID="Equation.3" ShapeID="_x0000_i1092" DrawAspect="Content" ObjectID="_1627375848" r:id="rId8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DFC62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4447629">
                      <v:shape id="_x0000_i1093" type="#_x0000_t75" style="width:9.8pt;height:15.55pt" o:ole="">
                        <v:imagedata r:id="rId14" o:title=""/>
                      </v:shape>
                      <o:OLEObject Type="Embed" ProgID="Equation.3" ShapeID="_x0000_i1093" DrawAspect="Content" ObjectID="_1627375849" r:id="rId86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7F96B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B285218" w14:textId="5582FB5E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1CF23013" wp14:editId="122B0419">
                        <wp:extent cx="97155" cy="180340"/>
                        <wp:effectExtent l="0" t="0" r="0" b="0"/>
                        <wp:docPr id="224" name="図 2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4E21C7C" w14:textId="1748F998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659BECC5" wp14:editId="29D73662">
                        <wp:extent cx="97155" cy="180340"/>
                        <wp:effectExtent l="0" t="0" r="0" b="0"/>
                        <wp:docPr id="225" name="図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sz w:val="18"/>
                      <w:szCs w:val="18"/>
                    </w:rPr>
                    <w:t>, 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BC2FA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46574" w14:paraId="2A1EDE2E" w14:textId="77777777" w:rsidTr="000837E8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4CB59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6A0A4C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6175D6E4">
                      <v:shape id="_x0000_i1094" type="#_x0000_t75" style="width:9.8pt;height:15.55pt" o:ole="">
                        <v:imagedata r:id="rId14" o:title=""/>
                      </v:shape>
                      <o:OLEObject Type="Embed" ProgID="Equation.3" ShapeID="_x0000_i1094" DrawAspect="Content" ObjectID="_1627375850" r:id="rId87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9CDEB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00C1C272">
                      <v:shape id="_x0000_i1095" type="#_x0000_t75" style="width:9.8pt;height:15.55pt" o:ole="">
                        <v:imagedata r:id="rId14" o:title=""/>
                      </v:shape>
                      <o:OLEObject Type="Embed" ProgID="Equation.3" ShapeID="_x0000_i1095" DrawAspect="Content" ObjectID="_1627375851" r:id="rId88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D6EB7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708D1AC0" w14:textId="363EBBFD" w:rsidR="00046574" w:rsidRPr="001926AF" w:rsidRDefault="001926AF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’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70482165" w14:textId="5BE2EAC5" w:rsidR="00046574" w:rsidRPr="001926AF" w:rsidRDefault="001926AF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’</w:t>
                  </w:r>
                  <w:r w:rsidR="00046574" w:rsidRPr="001926AF">
                    <w:rPr>
                      <w:sz w:val="18"/>
                      <w:szCs w:val="18"/>
                    </w:rPr>
                    <w:t xml:space="preserve">, </w:t>
                  </w:r>
                  <w:r w:rsidR="009D11B3"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l</w:t>
                  </w:r>
                  <w:r w:rsidR="009D11B3" w:rsidRPr="001926AF">
                    <w:rPr>
                      <w:rFonts w:ascii="Times New Roman" w:hAnsi="Times New Roman"/>
                      <w:i/>
                      <w:sz w:val="18"/>
                      <w:szCs w:val="18"/>
                      <w:vertAlign w:val="subscript"/>
                    </w:rPr>
                    <w:t>5</w:t>
                  </w:r>
                  <w:r w:rsidR="009D11B3"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’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62464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46574" w14:paraId="2D59F4B9" w14:textId="77777777" w:rsidTr="000837E8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E59FB" w14:textId="77777777" w:rsidR="00046574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EF921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44D4C2F">
                      <v:shape id="_x0000_i1096" type="#_x0000_t75" style="width:9.8pt;height:15.55pt" o:ole="">
                        <v:imagedata r:id="rId14" o:title=""/>
                      </v:shape>
                      <o:OLEObject Type="Embed" ProgID="Equation.3" ShapeID="_x0000_i1096" DrawAspect="Content" ObjectID="_1627375852" r:id="rId89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84613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4706677">
                      <v:shape id="_x0000_i1097" type="#_x0000_t75" style="width:9.8pt;height:15.55pt" o:ole="">
                        <v:imagedata r:id="rId14" o:title=""/>
                      </v:shape>
                      <o:OLEObject Type="Embed" ProgID="Equation.3" ShapeID="_x0000_i1097" DrawAspect="Content" ObjectID="_1627375853" r:id="rId90"/>
                    </w:object>
                  </w:r>
                  <w:r w:rsidRPr="006A590B">
                    <w:rPr>
                      <w:sz w:val="18"/>
                      <w:szCs w:val="18"/>
                    </w:rPr>
                    <w:t>, 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50DA3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5288EBAC" w14:textId="71F06084" w:rsidR="00046574" w:rsidRPr="001926AF" w:rsidRDefault="001926AF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’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 w:themeFill="text2" w:themeFillTint="66"/>
                  <w:hideMark/>
                </w:tcPr>
                <w:p w14:paraId="69C60DEF" w14:textId="0578451B" w:rsidR="00046574" w:rsidRPr="001926AF" w:rsidRDefault="001926AF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l</w:t>
                  </w:r>
                  <w:r>
                    <w:rPr>
                      <w:rFonts w:ascii="Times New Roman" w:hAnsi="Times New Roman"/>
                      <w:i/>
                      <w:szCs w:val="18"/>
                      <w:vertAlign w:val="subscript"/>
                    </w:rPr>
                    <w:t>0</w:t>
                  </w:r>
                  <w:r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’</w:t>
                  </w:r>
                  <w:r w:rsidR="002C4429" w:rsidRPr="001926AF">
                    <w:rPr>
                      <w:sz w:val="18"/>
                      <w:szCs w:val="18"/>
                    </w:rPr>
                    <w:t xml:space="preserve">, </w:t>
                  </w:r>
                  <w:r w:rsidR="002C4429"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l</w:t>
                  </w:r>
                  <w:r w:rsidR="002C4429" w:rsidRPr="001926AF">
                    <w:rPr>
                      <w:rFonts w:ascii="Times New Roman" w:hAnsi="Times New Roman"/>
                      <w:i/>
                      <w:sz w:val="18"/>
                      <w:szCs w:val="18"/>
                      <w:vertAlign w:val="subscript"/>
                    </w:rPr>
                    <w:t>7</w:t>
                  </w:r>
                  <w:r w:rsidR="002C4429" w:rsidRPr="001926AF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’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16B9A" w14:textId="77777777" w:rsidR="00046574" w:rsidRPr="006A590B" w:rsidRDefault="00046574" w:rsidP="00046574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E5565" w14:paraId="11FEBF4C" w14:textId="77777777" w:rsidTr="00EE5565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0E27C2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8336B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2717BBD6">
                      <v:shape id="_x0000_i1098" type="#_x0000_t75" style="width:9.8pt;height:15.55pt" o:ole="">
                        <v:imagedata r:id="rId14" o:title=""/>
                      </v:shape>
                      <o:OLEObject Type="Embed" ProgID="Equation.3" ShapeID="_x0000_i1098" DrawAspect="Content" ObjectID="_1627375854" r:id="rId91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93FBF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48DBF62">
                      <v:shape id="_x0000_i1099" type="#_x0000_t75" style="width:9.8pt;height:15.55pt" o:ole="">
                        <v:imagedata r:id="rId14" o:title=""/>
                      </v:shape>
                      <o:OLEObject Type="Embed" ProgID="Equation.3" ShapeID="_x0000_i1099" DrawAspect="Content" ObjectID="_1627375855" r:id="rId92"/>
                    </w:object>
                  </w:r>
                  <w:r w:rsidRPr="006A590B">
                    <w:rPr>
                      <w:sz w:val="18"/>
                      <w:szCs w:val="18"/>
                    </w:rPr>
                    <w:t>, 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F8536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EF64827" w14:textId="1EA0F586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1FF7E2EF" wp14:editId="03C9A8B8">
                        <wp:extent cx="97155" cy="180340"/>
                        <wp:effectExtent l="0" t="0" r="0" b="0"/>
                        <wp:docPr id="236" name="図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93ACA58" w14:textId="6A5A4FAA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25AF2F23" wp14:editId="4CB0074A">
                        <wp:extent cx="97155" cy="180340"/>
                        <wp:effectExtent l="0" t="0" r="0" b="0"/>
                        <wp:docPr id="237" name="図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sz w:val="18"/>
                      <w:szCs w:val="18"/>
                    </w:rPr>
                    <w:t>, 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18B6E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E5565" w14:paraId="51C77743" w14:textId="77777777" w:rsidTr="00EE5565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D9342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074436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5CF3E6BF">
                      <v:shape id="_x0000_i1100" type="#_x0000_t75" style="width:9.8pt;height:15.55pt" o:ole="">
                        <v:imagedata r:id="rId14" o:title=""/>
                      </v:shape>
                      <o:OLEObject Type="Embed" ProgID="Equation.3" ShapeID="_x0000_i1100" DrawAspect="Content" ObjectID="_1627375856" r:id="rId93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0A190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13E8068E">
                      <v:shape id="_x0000_i1101" type="#_x0000_t75" style="width:9.8pt;height:15.55pt" o:ole="">
                        <v:imagedata r:id="rId14" o:title=""/>
                      </v:shape>
                      <o:OLEObject Type="Embed" ProgID="Equation.3" ShapeID="_x0000_i1101" DrawAspect="Content" ObjectID="_1627375857" r:id="rId94"/>
                    </w:object>
                  </w:r>
                  <w:r w:rsidRPr="006A590B">
                    <w:rPr>
                      <w:sz w:val="18"/>
                      <w:szCs w:val="18"/>
                    </w:rPr>
                    <w:t>, 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2D1E7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CCB546D" w14:textId="181476DB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64206248" wp14:editId="4967633C">
                        <wp:extent cx="97155" cy="180340"/>
                        <wp:effectExtent l="0" t="0" r="0" b="0"/>
                        <wp:docPr id="240" name="図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6F729457" w14:textId="1E56D109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039E10C1" wp14:editId="61F55E5B">
                        <wp:extent cx="97155" cy="180340"/>
                        <wp:effectExtent l="0" t="0" r="0" b="0"/>
                        <wp:docPr id="241" name="図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sz w:val="18"/>
                      <w:szCs w:val="18"/>
                    </w:rPr>
                    <w:t>,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1B708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E5565" w14:paraId="620812EE" w14:textId="77777777" w:rsidTr="00EE5565">
              <w:trPr>
                <w:jc w:val="center"/>
              </w:trPr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71882" w14:textId="77777777" w:rsidR="00EE5565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B424E5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47502EE8">
                      <v:shape id="_x0000_i1102" type="#_x0000_t75" style="width:9.8pt;height:15.55pt" o:ole="">
                        <v:imagedata r:id="rId14" o:title=""/>
                      </v:shape>
                      <o:OLEObject Type="Embed" ProgID="Equation.3" ShapeID="_x0000_i1102" DrawAspect="Content" ObjectID="_1627375858" r:id="rId95"/>
                    </w:objec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82DCC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rFonts w:eastAsia="游明朝"/>
                      <w:position w:val="-10"/>
                      <w:sz w:val="18"/>
                      <w:szCs w:val="18"/>
                    </w:rPr>
                    <w:object w:dxaOrig="195" w:dyaOrig="300" w14:anchorId="6A245265">
                      <v:shape id="_x0000_i1103" type="#_x0000_t75" style="width:9.8pt;height:15.55pt" o:ole="">
                        <v:imagedata r:id="rId14" o:title=""/>
                      </v:shape>
                      <o:OLEObject Type="Embed" ProgID="Equation.3" ShapeID="_x0000_i1103" DrawAspect="Content" ObjectID="_1627375859" r:id="rId96"/>
                    </w:object>
                  </w:r>
                  <w:r w:rsidRPr="006A590B">
                    <w:rPr>
                      <w:sz w:val="18"/>
                      <w:szCs w:val="18"/>
                    </w:rPr>
                    <w:t>, 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1C553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3FBCF4E" w14:textId="1D31A346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14518295" wp14:editId="160B52EA">
                        <wp:extent cx="97155" cy="180340"/>
                        <wp:effectExtent l="0" t="0" r="0" b="0"/>
                        <wp:docPr id="244" name="図 2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E4CA81F" w14:textId="4B78AB1B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6A590B">
                    <w:rPr>
                      <w:noProof/>
                      <w:position w:val="-10"/>
                      <w:sz w:val="18"/>
                      <w:szCs w:val="18"/>
                    </w:rPr>
                    <w:drawing>
                      <wp:inline distT="0" distB="0" distL="0" distR="0" wp14:anchorId="6F490B50" wp14:editId="6043FA77">
                        <wp:extent cx="97155" cy="180340"/>
                        <wp:effectExtent l="0" t="0" r="0" b="0"/>
                        <wp:docPr id="245" name="図 2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590B">
                    <w:rPr>
                      <w:sz w:val="18"/>
                      <w:szCs w:val="18"/>
                    </w:rPr>
                    <w:t>, 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A7D5D" w14:textId="77777777" w:rsidR="00EE5565" w:rsidRPr="006A590B" w:rsidRDefault="00EE5565" w:rsidP="00EE5565">
                  <w:pPr>
                    <w:keepNext/>
                    <w:keepLines/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AAB74C0" w14:textId="579ECD8E" w:rsidR="00046574" w:rsidRPr="00D57DAA" w:rsidRDefault="00D57DAA" w:rsidP="002C4429">
            <w:pPr>
              <w:spacing w:after="0"/>
              <w:rPr>
                <w:rFonts w:ascii="Times New Roman" w:eastAsia="游明朝" w:hAnsi="Times New Roman"/>
              </w:rPr>
            </w:pPr>
            <w:r>
              <w:rPr>
                <w:rFonts w:ascii="Times New Roman" w:eastAsia="游明朝" w:hAnsi="Times New Roman"/>
              </w:rPr>
              <w:t xml:space="preserve">In the table above, </w:t>
            </w:r>
            <w:r w:rsidRPr="002C4429">
              <w:rPr>
                <w:rFonts w:ascii="Times New Roman" w:eastAsia="游明朝" w:hAnsi="Times New Roman" w:hint="eastAsia"/>
                <w:i/>
                <w:lang w:eastAsia="ja-JP"/>
              </w:rPr>
              <w:t>l</w:t>
            </w:r>
            <w:r w:rsidRPr="002C4429">
              <w:rPr>
                <w:rFonts w:ascii="Times New Roman" w:eastAsia="游明朝" w:hAnsi="Times New Roman"/>
                <w:i/>
                <w:lang w:eastAsia="ja-JP"/>
              </w:rPr>
              <w:softHyphen/>
            </w:r>
            <w:r w:rsidRPr="002C4429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 w:rsidRPr="002C4429">
              <w:rPr>
                <w:rFonts w:ascii="Times New Roman" w:eastAsia="游明朝" w:hAnsi="Times New Roman"/>
                <w:i/>
                <w:lang w:eastAsia="ja-JP"/>
              </w:rPr>
              <w:t>’</w:t>
            </w:r>
            <w:r>
              <w:rPr>
                <w:rFonts w:ascii="Times New Roman" w:eastAsia="游明朝" w:hAnsi="Times New Roman"/>
                <w:i/>
                <w:lang w:eastAsia="ja-JP"/>
              </w:rPr>
              <w:t xml:space="preserve"> </w:t>
            </w:r>
            <w:r w:rsidRPr="00C22142">
              <w:rPr>
                <w:rFonts w:ascii="Times New Roman" w:eastAsia="游明朝" w:hAnsi="Times New Roman"/>
                <w:lang w:eastAsia="ja-JP"/>
              </w:rPr>
              <w:t xml:space="preserve">is set to be </w:t>
            </w:r>
            <w:r>
              <w:rPr>
                <w:rFonts w:ascii="Times New Roman" w:eastAsia="游明朝" w:hAnsi="Times New Roman"/>
                <w:i/>
                <w:lang w:eastAsia="ja-JP"/>
              </w:rPr>
              <w:t>n.</w:t>
            </w:r>
            <w:r>
              <w:rPr>
                <w:rFonts w:ascii="Times New Roman" w:eastAsia="游明朝" w:hAnsi="Times New Roman"/>
              </w:rPr>
              <w:t xml:space="preserve"> If LTE CRS exists on the symbol </w:t>
            </w:r>
            <w:r w:rsidRPr="00C22142">
              <w:rPr>
                <w:rFonts w:ascii="Times New Roman" w:eastAsia="游明朝" w:hAnsi="Times New Roman"/>
                <w:i/>
              </w:rPr>
              <w:t>l</w:t>
            </w:r>
            <w:r>
              <w:rPr>
                <w:rFonts w:ascii="Times New Roman" w:eastAsia="游明朝" w:hAnsi="Times New Roman"/>
              </w:rPr>
              <w:t>=</w:t>
            </w:r>
            <w:r w:rsidRPr="00C22142">
              <w:rPr>
                <w:rFonts w:ascii="Times New Roman" w:eastAsia="游明朝" w:hAnsi="Times New Roman"/>
                <w:i/>
              </w:rPr>
              <w:t>n</w:t>
            </w:r>
            <w:r>
              <w:rPr>
                <w:rFonts w:ascii="Times New Roman" w:eastAsia="游明朝" w:hAnsi="Times New Roman"/>
              </w:rPr>
              <w:t xml:space="preserve"> or </w:t>
            </w:r>
            <w:r>
              <w:rPr>
                <w:rFonts w:ascii="Times New Roman" w:eastAsia="游明朝" w:hAnsi="Times New Roman"/>
                <w:i/>
              </w:rPr>
              <w:t>l=n</w:t>
            </w:r>
            <w:r>
              <w:rPr>
                <w:rFonts w:ascii="Times New Roman" w:eastAsia="游明朝" w:hAnsi="Times New Roman"/>
              </w:rPr>
              <w:t xml:space="preserve">+1, </w:t>
            </w:r>
            <w:r w:rsidRPr="00C22142">
              <w:rPr>
                <w:rFonts w:ascii="Times New Roman" w:eastAsia="游明朝" w:hAnsi="Times New Roman"/>
                <w:i/>
                <w:lang w:eastAsia="ja-JP"/>
              </w:rPr>
              <w:t>l</w:t>
            </w:r>
            <w:r w:rsidRPr="00C22142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 w:rsidRPr="00C22142">
              <w:rPr>
                <w:rFonts w:ascii="Times New Roman" w:eastAsia="游明朝" w:hAnsi="Times New Roman"/>
                <w:i/>
                <w:lang w:eastAsia="ja-JP"/>
              </w:rPr>
              <w:t>’</w:t>
            </w:r>
            <w:r>
              <w:rPr>
                <w:rFonts w:ascii="Times New Roman" w:eastAsia="游明朝" w:hAnsi="Times New Roman"/>
                <w:lang w:eastAsia="ja-JP"/>
              </w:rPr>
              <w:t xml:space="preserve"> is incremented </w:t>
            </w:r>
            <w:r w:rsidRPr="00C22142">
              <w:rPr>
                <w:rFonts w:ascii="Times New Roman" w:eastAsia="游明朝" w:hAnsi="Times New Roman"/>
                <w:lang w:eastAsia="ja-JP"/>
              </w:rPr>
              <w:t>until</w:t>
            </w:r>
            <w:r>
              <w:rPr>
                <w:rFonts w:ascii="Times New Roman" w:eastAsia="游明朝" w:hAnsi="Times New Roman"/>
                <w:i/>
                <w:lang w:eastAsia="ja-JP"/>
              </w:rPr>
              <w:t xml:space="preserve"> </w:t>
            </w:r>
            <w:r w:rsidRPr="00C22142">
              <w:rPr>
                <w:rFonts w:ascii="Times New Roman" w:eastAsia="游明朝" w:hAnsi="Times New Roman"/>
                <w:lang w:eastAsia="ja-JP"/>
              </w:rPr>
              <w:t xml:space="preserve">when </w:t>
            </w:r>
            <w:r>
              <w:rPr>
                <w:rFonts w:ascii="Times New Roman" w:eastAsia="游明朝" w:hAnsi="Times New Roman"/>
                <w:lang w:eastAsia="ja-JP"/>
              </w:rPr>
              <w:t xml:space="preserve">LTE CRS doesn’t exist on symbol </w:t>
            </w:r>
            <w:r w:rsidRPr="00C22142">
              <w:rPr>
                <w:rFonts w:ascii="Times New Roman" w:eastAsia="游明朝" w:hAnsi="Times New Roman"/>
                <w:i/>
                <w:lang w:eastAsia="ja-JP"/>
              </w:rPr>
              <w:t>l</w:t>
            </w:r>
            <w:r>
              <w:rPr>
                <w:rFonts w:ascii="Times New Roman" w:eastAsia="游明朝" w:hAnsi="Times New Roman"/>
                <w:lang w:eastAsia="ja-JP"/>
              </w:rPr>
              <w:t>=</w:t>
            </w:r>
            <w:r w:rsidRPr="00C22142">
              <w:rPr>
                <w:rFonts w:ascii="Times New Roman" w:eastAsia="游明朝" w:hAnsi="Times New Roman"/>
                <w:i/>
                <w:lang w:eastAsia="ja-JP"/>
              </w:rPr>
              <w:t xml:space="preserve"> l</w:t>
            </w:r>
            <w:r w:rsidRPr="00C22142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>
              <w:rPr>
                <w:rFonts w:ascii="Times New Roman" w:eastAsia="游明朝" w:hAnsi="Times New Roman"/>
                <w:i/>
                <w:lang w:eastAsia="ja-JP"/>
              </w:rPr>
              <w:t xml:space="preserve">’ </w:t>
            </w:r>
            <w:r>
              <w:rPr>
                <w:rFonts w:ascii="Times New Roman" w:eastAsia="游明朝" w:hAnsi="Times New Roman"/>
                <w:lang w:eastAsia="ja-JP"/>
              </w:rPr>
              <w:t xml:space="preserve">or </w:t>
            </w:r>
            <w:r w:rsidR="00380F4C">
              <w:rPr>
                <w:rFonts w:ascii="Times New Roman" w:eastAsia="游明朝" w:hAnsi="Times New Roman"/>
                <w:i/>
                <w:lang w:eastAsia="ja-JP"/>
              </w:rPr>
              <w:t>l=</w:t>
            </w:r>
            <w:r w:rsidRPr="00C22142">
              <w:rPr>
                <w:rFonts w:ascii="Times New Roman" w:eastAsia="游明朝" w:hAnsi="Times New Roman"/>
                <w:i/>
                <w:lang w:eastAsia="ja-JP"/>
              </w:rPr>
              <w:t>l</w:t>
            </w:r>
            <w:r w:rsidRPr="00C22142">
              <w:rPr>
                <w:rFonts w:ascii="Times New Roman" w:eastAsia="游明朝" w:hAnsi="Times New Roman"/>
                <w:i/>
                <w:vertAlign w:val="subscript"/>
                <w:lang w:eastAsia="ja-JP"/>
              </w:rPr>
              <w:t>n</w:t>
            </w:r>
            <w:r>
              <w:rPr>
                <w:rFonts w:ascii="Times New Roman" w:eastAsia="游明朝" w:hAnsi="Times New Roman"/>
                <w:i/>
                <w:lang w:eastAsia="ja-JP"/>
              </w:rPr>
              <w:t>’</w:t>
            </w:r>
            <w:r>
              <w:rPr>
                <w:rFonts w:ascii="Times New Roman" w:eastAsia="游明朝" w:hAnsi="Times New Roman"/>
                <w:lang w:eastAsia="ja-JP"/>
              </w:rPr>
              <w:t>+1.</w:t>
            </w:r>
          </w:p>
        </w:tc>
      </w:tr>
    </w:tbl>
    <w:p w14:paraId="25A5E5FB" w14:textId="4AF62166" w:rsidR="00046574" w:rsidRDefault="00046574" w:rsidP="00BB6E3C">
      <w:pPr>
        <w:pStyle w:val="af6"/>
        <w:jc w:val="left"/>
        <w:rPr>
          <w:rFonts w:ascii="Times New Roman" w:eastAsia="ＭＳ 明朝" w:hAnsi="Times New Roman" w:cs="Times New Roman"/>
          <w:sz w:val="20"/>
          <w:szCs w:val="20"/>
        </w:rPr>
      </w:pPr>
    </w:p>
    <w:p w14:paraId="6DE4F9B7" w14:textId="7B3EF89E" w:rsidR="00036066" w:rsidRPr="000F13FA" w:rsidRDefault="00692222" w:rsidP="00EB20A6">
      <w:pPr>
        <w:pStyle w:val="Proposal"/>
        <w:tabs>
          <w:tab w:val="clear" w:pos="1701"/>
          <w:tab w:val="left" w:pos="0"/>
        </w:tabs>
        <w:ind w:left="0" w:firstLine="0"/>
      </w:pPr>
      <w:r>
        <w:rPr>
          <w:rFonts w:hint="eastAsia"/>
          <w:b w:val="0"/>
        </w:rPr>
        <w:t>Based</w:t>
      </w:r>
      <w:r>
        <w:rPr>
          <w:b w:val="0"/>
        </w:rPr>
        <w:t xml:space="preserve"> on</w:t>
      </w:r>
      <w:r w:rsidR="000F13FA">
        <w:rPr>
          <w:b w:val="0"/>
        </w:rPr>
        <w:t xml:space="preserve"> the discussion above, we propose the following:</w:t>
      </w:r>
    </w:p>
    <w:p w14:paraId="1920AA29" w14:textId="39D4BDF3" w:rsidR="008A24FC" w:rsidRDefault="009A2B08" w:rsidP="00BB6E3C">
      <w:pPr>
        <w:pStyle w:val="Proposal"/>
        <w:rPr>
          <w:lang w:val="en-GB"/>
        </w:rPr>
      </w:pPr>
      <w:bookmarkStart w:id="5" w:name="shift"/>
      <w:r>
        <w:t>Proposal</w:t>
      </w:r>
      <w:r w:rsidR="00F275D5">
        <w:t xml:space="preserve"> 1</w:t>
      </w:r>
      <w:r w:rsidR="00F275D5" w:rsidRPr="0048646B">
        <w:t>:</w:t>
      </w:r>
      <w:r w:rsidR="00F275D5" w:rsidRPr="0048646B">
        <w:tab/>
      </w:r>
      <w:r w:rsidR="000F13FA">
        <w:t xml:space="preserve">Rel-16 </w:t>
      </w:r>
      <w:r w:rsidRPr="000514D1">
        <w:t>DMRS position for PDSCH mapping type B of additiona</w:t>
      </w:r>
      <w:r>
        <w:t>l</w:t>
      </w:r>
      <w:r w:rsidRPr="000514D1">
        <w:t>l</w:t>
      </w:r>
      <w:r>
        <w:t>y</w:t>
      </w:r>
      <w:r w:rsidRPr="000514D1">
        <w:t xml:space="preserve"> supported durations is specified based on the Rel-15 DMRS position for PUSCH mapping type B of the corresponding length</w:t>
      </w:r>
      <w:r>
        <w:t xml:space="preserve">. </w:t>
      </w:r>
      <w:r w:rsidRPr="009A2B08">
        <w:rPr>
          <w:lang w:val="en-GB"/>
        </w:rPr>
        <w:t xml:space="preserve">If the </w:t>
      </w:r>
      <w:r w:rsidR="0038645B">
        <w:rPr>
          <w:lang w:val="en-GB"/>
        </w:rPr>
        <w:t xml:space="preserve">PUSCH-based </w:t>
      </w:r>
      <w:r w:rsidRPr="009A2B08">
        <w:rPr>
          <w:lang w:val="en-GB"/>
        </w:rPr>
        <w:t xml:space="preserve">DMRS </w:t>
      </w:r>
      <w:r w:rsidR="0038645B">
        <w:rPr>
          <w:lang w:val="en-GB"/>
        </w:rPr>
        <w:t xml:space="preserve">mapping </w:t>
      </w:r>
      <w:r w:rsidRPr="009A2B08">
        <w:rPr>
          <w:lang w:val="en-GB"/>
        </w:rPr>
        <w:t>collides with LTE-CRS</w:t>
      </w:r>
      <w:r w:rsidR="000F13FA">
        <w:rPr>
          <w:lang w:val="en-GB"/>
        </w:rPr>
        <w:t xml:space="preserve"> in DSS operation</w:t>
      </w:r>
      <w:r w:rsidRPr="009A2B08">
        <w:rPr>
          <w:lang w:val="en-GB"/>
        </w:rPr>
        <w:t>, the DMRS is shifted</w:t>
      </w:r>
      <w:r w:rsidR="0038645B">
        <w:rPr>
          <w:lang w:val="en-GB"/>
        </w:rPr>
        <w:t xml:space="preserve"> to avoid collision</w:t>
      </w:r>
      <w:r w:rsidRPr="009A2B08">
        <w:rPr>
          <w:lang w:val="en-GB"/>
        </w:rPr>
        <w:t>.</w:t>
      </w:r>
      <w:bookmarkEnd w:id="5"/>
    </w:p>
    <w:p w14:paraId="2AEBB08E" w14:textId="43941FFB" w:rsidR="00B35DF1" w:rsidRDefault="00B35DF1" w:rsidP="00BB6E3C">
      <w:pPr>
        <w:pStyle w:val="Proposal"/>
        <w:rPr>
          <w:b w:val="0"/>
        </w:rPr>
      </w:pPr>
    </w:p>
    <w:p w14:paraId="249BB814" w14:textId="77777777" w:rsidR="00900E24" w:rsidRDefault="00900E24" w:rsidP="00BB6E3C">
      <w:pPr>
        <w:pStyle w:val="Proposal"/>
        <w:rPr>
          <w:b w:val="0"/>
        </w:rPr>
      </w:pPr>
    </w:p>
    <w:p w14:paraId="11C2F103" w14:textId="0CA46C16" w:rsidR="00900E24" w:rsidRDefault="00900E24" w:rsidP="00EB20A6">
      <w:pPr>
        <w:pStyle w:val="Proposal"/>
        <w:tabs>
          <w:tab w:val="clear" w:pos="1701"/>
        </w:tabs>
        <w:ind w:left="0" w:firstLine="0"/>
        <w:rPr>
          <w:b w:val="0"/>
        </w:rPr>
      </w:pPr>
      <w:r>
        <w:rPr>
          <w:rFonts w:hint="eastAsia"/>
          <w:b w:val="0"/>
        </w:rPr>
        <w:t xml:space="preserve">If </w:t>
      </w:r>
      <w:r w:rsidR="00B13093">
        <w:rPr>
          <w:b w:val="0"/>
        </w:rPr>
        <w:t xml:space="preserve">DMRS shift for DSS </w:t>
      </w:r>
      <w:r>
        <w:rPr>
          <w:b w:val="0"/>
        </w:rPr>
        <w:t xml:space="preserve">is </w:t>
      </w:r>
      <w:r w:rsidR="00B13093">
        <w:rPr>
          <w:b w:val="0"/>
        </w:rPr>
        <w:t>supported</w:t>
      </w:r>
      <w:r w:rsidR="00AC0C88">
        <w:rPr>
          <w:b w:val="0"/>
        </w:rPr>
        <w:t xml:space="preserve"> as proposal 1</w:t>
      </w:r>
      <w:r>
        <w:rPr>
          <w:b w:val="0"/>
        </w:rPr>
        <w:t xml:space="preserve">, the transmitted DMRS mapping differs based on whether specified mapping collides with LTE CRS or not. </w:t>
      </w:r>
      <w:r w:rsidR="008B33FC">
        <w:rPr>
          <w:b w:val="0"/>
        </w:rPr>
        <w:t>In case of</w:t>
      </w:r>
      <w:r>
        <w:rPr>
          <w:b w:val="0"/>
        </w:rPr>
        <w:t xml:space="preserve"> orthogonal DMRS port based MU-MIMO, there can be </w:t>
      </w:r>
      <w:r w:rsidR="008B33FC">
        <w:rPr>
          <w:b w:val="0"/>
        </w:rPr>
        <w:t xml:space="preserve">multiplexed </w:t>
      </w:r>
      <w:r>
        <w:rPr>
          <w:b w:val="0"/>
        </w:rPr>
        <w:lastRenderedPageBreak/>
        <w:t>UEs</w:t>
      </w:r>
      <w:r w:rsidR="008B33FC">
        <w:rPr>
          <w:b w:val="0"/>
        </w:rPr>
        <w:t xml:space="preserve"> where NR DMRS for UE#A collides</w:t>
      </w:r>
      <w:r w:rsidR="00B13093">
        <w:rPr>
          <w:b w:val="0"/>
        </w:rPr>
        <w:t xml:space="preserve"> with CRS but</w:t>
      </w:r>
      <w:r w:rsidR="008B33FC">
        <w:rPr>
          <w:b w:val="0"/>
        </w:rPr>
        <w:t xml:space="preserve"> one for UE#B doesn’t. In order to keep DMRS orthogonality among UEs, DMRS for all the UEs should be </w:t>
      </w:r>
      <w:r w:rsidR="00443A3A">
        <w:rPr>
          <w:b w:val="0"/>
        </w:rPr>
        <w:t>simul</w:t>
      </w:r>
      <w:r w:rsidR="00283F09">
        <w:rPr>
          <w:b w:val="0"/>
        </w:rPr>
        <w:t xml:space="preserve">taneously </w:t>
      </w:r>
      <w:r w:rsidR="008B33FC">
        <w:rPr>
          <w:b w:val="0"/>
        </w:rPr>
        <w:t xml:space="preserve">shifted. Therefore, it is required to </w:t>
      </w:r>
      <w:r w:rsidR="0016291A">
        <w:rPr>
          <w:b w:val="0"/>
        </w:rPr>
        <w:t>consider</w:t>
      </w:r>
      <w:r w:rsidR="008B33FC">
        <w:rPr>
          <w:b w:val="0"/>
        </w:rPr>
        <w:t xml:space="preserve"> </w:t>
      </w:r>
      <w:r w:rsidR="008B33FC">
        <w:rPr>
          <w:rFonts w:hint="eastAsia"/>
          <w:b w:val="0"/>
        </w:rPr>
        <w:t>a</w:t>
      </w:r>
      <w:r w:rsidR="008B33FC">
        <w:rPr>
          <w:b w:val="0"/>
        </w:rPr>
        <w:t xml:space="preserve"> mechanism to shift the DMRS for the UEs not colliding with CRS also.</w:t>
      </w:r>
    </w:p>
    <w:p w14:paraId="104FEA6D" w14:textId="0CC412BD" w:rsidR="00900E24" w:rsidRDefault="00900E24" w:rsidP="00EB20A6">
      <w:pPr>
        <w:pStyle w:val="Proposal"/>
        <w:tabs>
          <w:tab w:val="clear" w:pos="1701"/>
        </w:tabs>
        <w:ind w:left="0" w:firstLine="0"/>
        <w:rPr>
          <w:b w:val="0"/>
        </w:rPr>
      </w:pPr>
    </w:p>
    <w:p w14:paraId="590F85DF" w14:textId="3EBB19B2" w:rsidR="008B33FC" w:rsidRPr="008B33FC" w:rsidRDefault="008B33FC" w:rsidP="008B33FC">
      <w:pPr>
        <w:pStyle w:val="Proposal"/>
      </w:pPr>
      <w:bookmarkStart w:id="6" w:name="MU"/>
      <w:r>
        <w:t>Proposal 2:</w:t>
      </w:r>
      <w:r w:rsidRPr="008B33FC">
        <w:tab/>
      </w:r>
      <w:r>
        <w:t xml:space="preserve">If </w:t>
      </w:r>
      <w:r w:rsidR="00B13093">
        <w:t>DMRS shift for DSS</w:t>
      </w:r>
      <w:r>
        <w:t xml:space="preserve"> is supported, </w:t>
      </w:r>
      <w:r w:rsidR="0016291A">
        <w:t>consider</w:t>
      </w:r>
      <w:r w:rsidRPr="008B33FC">
        <w:t xml:space="preserve"> </w:t>
      </w:r>
      <w:r>
        <w:t xml:space="preserve">a </w:t>
      </w:r>
      <w:r w:rsidRPr="008B33FC">
        <w:t>mechanism to shift the DMRS</w:t>
      </w:r>
      <w:r w:rsidR="00D6012A">
        <w:t xml:space="preserve"> </w:t>
      </w:r>
      <w:r w:rsidRPr="008B33FC">
        <w:t>not colliding with CRS also</w:t>
      </w:r>
      <w:r>
        <w:t xml:space="preserve">, </w:t>
      </w:r>
      <w:r w:rsidR="00D6012A">
        <w:t xml:space="preserve">for </w:t>
      </w:r>
      <w:r>
        <w:t>orthogonal DMRS port based MU-MIMO.</w:t>
      </w:r>
    </w:p>
    <w:bookmarkEnd w:id="6"/>
    <w:p w14:paraId="590AC035" w14:textId="16AE3C7E" w:rsidR="00D6012A" w:rsidRDefault="00D6012A" w:rsidP="00EB20A6">
      <w:pPr>
        <w:pStyle w:val="Proposal"/>
        <w:tabs>
          <w:tab w:val="clear" w:pos="1701"/>
        </w:tabs>
        <w:ind w:left="0" w:firstLine="0"/>
        <w:rPr>
          <w:b w:val="0"/>
        </w:rPr>
      </w:pPr>
    </w:p>
    <w:p w14:paraId="355366A5" w14:textId="77777777" w:rsidR="0000062A" w:rsidRDefault="0000062A" w:rsidP="00EB20A6">
      <w:pPr>
        <w:pStyle w:val="Proposal"/>
        <w:tabs>
          <w:tab w:val="clear" w:pos="1701"/>
        </w:tabs>
        <w:ind w:left="0" w:firstLine="0"/>
        <w:rPr>
          <w:b w:val="0"/>
        </w:rPr>
      </w:pPr>
    </w:p>
    <w:p w14:paraId="2E14315D" w14:textId="6BBDEB14" w:rsidR="008B33FC" w:rsidRDefault="00B13093" w:rsidP="00EB20A6">
      <w:pPr>
        <w:pStyle w:val="Proposal"/>
        <w:tabs>
          <w:tab w:val="clear" w:pos="1701"/>
        </w:tabs>
        <w:ind w:left="0" w:firstLine="0"/>
        <w:rPr>
          <w:b w:val="0"/>
        </w:rPr>
      </w:pPr>
      <w:r>
        <w:rPr>
          <w:rFonts w:hint="eastAsia"/>
          <w:b w:val="0"/>
        </w:rPr>
        <w:t xml:space="preserve">If </w:t>
      </w:r>
      <w:r>
        <w:rPr>
          <w:b w:val="0"/>
        </w:rPr>
        <w:t>DMRS shift for DSS is supported</w:t>
      </w:r>
      <w:r w:rsidR="00357910">
        <w:rPr>
          <w:b w:val="0"/>
        </w:rPr>
        <w:t xml:space="preserve">, the </w:t>
      </w:r>
      <w:r w:rsidR="008B33FC">
        <w:rPr>
          <w:b w:val="0"/>
        </w:rPr>
        <w:t xml:space="preserve">DMRS positions </w:t>
      </w:r>
      <w:r w:rsidR="00357910">
        <w:rPr>
          <w:b w:val="0"/>
        </w:rPr>
        <w:t xml:space="preserve">after shift </w:t>
      </w:r>
      <w:r w:rsidR="008B33FC">
        <w:rPr>
          <w:b w:val="0"/>
        </w:rPr>
        <w:t xml:space="preserve">may not be </w:t>
      </w:r>
      <w:r w:rsidR="00D6012A">
        <w:rPr>
          <w:b w:val="0"/>
        </w:rPr>
        <w:t>equ</w:t>
      </w:r>
      <w:r w:rsidR="00A11002">
        <w:rPr>
          <w:b w:val="0"/>
        </w:rPr>
        <w:t>al distance</w:t>
      </w:r>
      <w:r w:rsidR="00D6012A">
        <w:rPr>
          <w:b w:val="0"/>
        </w:rPr>
        <w:t xml:space="preserve"> in time. It can degrade the channel estimation. To avoid this, </w:t>
      </w:r>
      <w:r w:rsidR="00AC0C88">
        <w:rPr>
          <w:b w:val="0"/>
        </w:rPr>
        <w:t>we propose</w:t>
      </w:r>
      <w:r w:rsidR="00122A0A">
        <w:rPr>
          <w:b w:val="0"/>
        </w:rPr>
        <w:t xml:space="preserve"> to shift the DMRS not colliding with CRS</w:t>
      </w:r>
      <w:r w:rsidR="00357910">
        <w:rPr>
          <w:b w:val="0"/>
        </w:rPr>
        <w:t xml:space="preserve"> also</w:t>
      </w:r>
      <w:r w:rsidR="00122A0A">
        <w:rPr>
          <w:b w:val="0"/>
        </w:rPr>
        <w:t>. For example</w:t>
      </w:r>
      <w:r w:rsidR="00A11002">
        <w:rPr>
          <w:b w:val="0"/>
        </w:rPr>
        <w:t>,</w:t>
      </w:r>
      <w:r w:rsidR="00122A0A">
        <w:rPr>
          <w:b w:val="0"/>
        </w:rPr>
        <w:t xml:space="preserve"> in case 1 above, </w:t>
      </w:r>
      <w:r w:rsidR="00A93833">
        <w:rPr>
          <w:b w:val="0"/>
        </w:rPr>
        <w:t>the DMRS on relative symbol</w:t>
      </w:r>
      <w:r w:rsidR="00C85DBE">
        <w:rPr>
          <w:b w:val="0"/>
        </w:rPr>
        <w:t xml:space="preserve"> index</w:t>
      </w:r>
      <w:r w:rsidR="00A93833">
        <w:rPr>
          <w:b w:val="0"/>
        </w:rPr>
        <w:t xml:space="preserve"> 0 can be</w:t>
      </w:r>
      <w:r w:rsidR="00122A0A">
        <w:rPr>
          <w:b w:val="0"/>
        </w:rPr>
        <w:t xml:space="preserve"> shifted as well as symbol 3 and 6. Then the equ</w:t>
      </w:r>
      <w:r w:rsidR="00A11002">
        <w:rPr>
          <w:b w:val="0"/>
        </w:rPr>
        <w:t>al</w:t>
      </w:r>
      <w:r w:rsidR="00122A0A">
        <w:rPr>
          <w:b w:val="0"/>
        </w:rPr>
        <w:t xml:space="preserve">-distance is kept </w:t>
      </w:r>
      <w:r w:rsidR="008B19BB">
        <w:rPr>
          <w:b w:val="0"/>
        </w:rPr>
        <w:t>as</w:t>
      </w:r>
      <w:r w:rsidR="00122A0A">
        <w:rPr>
          <w:b w:val="0"/>
        </w:rPr>
        <w:t xml:space="preserve"> the shifted DMRS is on the relative symbol</w:t>
      </w:r>
      <w:r w:rsidR="00C85DBE">
        <w:rPr>
          <w:b w:val="0"/>
        </w:rPr>
        <w:t xml:space="preserve"> index</w:t>
      </w:r>
      <w:r w:rsidR="00122A0A">
        <w:rPr>
          <w:b w:val="0"/>
        </w:rPr>
        <w:t xml:space="preserve"> 1, 4, 7.</w:t>
      </w:r>
    </w:p>
    <w:p w14:paraId="340E9715" w14:textId="2EC6C50A" w:rsidR="00122A0A" w:rsidRDefault="00122A0A" w:rsidP="00EB20A6">
      <w:pPr>
        <w:pStyle w:val="Proposal"/>
        <w:tabs>
          <w:tab w:val="clear" w:pos="1701"/>
        </w:tabs>
        <w:ind w:left="0" w:firstLine="0"/>
        <w:rPr>
          <w:b w:val="0"/>
        </w:rPr>
      </w:pPr>
    </w:p>
    <w:p w14:paraId="1A81E441" w14:textId="438C6294" w:rsidR="00122A0A" w:rsidRDefault="00122A0A" w:rsidP="00EB20A6">
      <w:pPr>
        <w:pStyle w:val="Proposal"/>
        <w:tabs>
          <w:tab w:val="clear" w:pos="1701"/>
        </w:tabs>
        <w:ind w:left="0" w:firstLine="0"/>
        <w:rPr>
          <w:b w:val="0"/>
        </w:rPr>
      </w:pPr>
      <w:r>
        <w:rPr>
          <w:b w:val="0"/>
        </w:rPr>
        <w:t xml:space="preserve">Besides, the shifted DMRS positions may be too close in time. Then the gain by multiple DMRS is </w:t>
      </w:r>
      <w:r w:rsidR="00C85DBE">
        <w:rPr>
          <w:b w:val="0"/>
        </w:rPr>
        <w:t>small</w:t>
      </w:r>
      <w:r>
        <w:rPr>
          <w:b w:val="0"/>
        </w:rPr>
        <w:t>. We propose to drop one of them and map the other channel/signal instead</w:t>
      </w:r>
      <w:r w:rsidR="00AC0C88">
        <w:rPr>
          <w:b w:val="0"/>
        </w:rPr>
        <w:t>,</w:t>
      </w:r>
      <w:r>
        <w:rPr>
          <w:b w:val="0"/>
        </w:rPr>
        <w:t xml:space="preserve"> for better resource utilization. For example</w:t>
      </w:r>
      <w:r w:rsidR="00A11002">
        <w:rPr>
          <w:b w:val="0"/>
        </w:rPr>
        <w:t>,</w:t>
      </w:r>
      <w:r>
        <w:rPr>
          <w:b w:val="0"/>
        </w:rPr>
        <w:t xml:space="preserve"> in case 3</w:t>
      </w:r>
      <w:r w:rsidR="001577DF">
        <w:rPr>
          <w:b w:val="0"/>
        </w:rPr>
        <w:t xml:space="preserve"> above</w:t>
      </w:r>
      <w:r>
        <w:rPr>
          <w:b w:val="0"/>
        </w:rPr>
        <w:t>, one of D</w:t>
      </w:r>
      <w:r w:rsidR="00C85DBE">
        <w:rPr>
          <w:b w:val="0"/>
        </w:rPr>
        <w:t>MRS on the relative symbol index</w:t>
      </w:r>
      <w:r>
        <w:rPr>
          <w:b w:val="0"/>
        </w:rPr>
        <w:t xml:space="preserve"> 5 and 6 can be dropped.</w:t>
      </w:r>
    </w:p>
    <w:p w14:paraId="46A7E04A" w14:textId="5FBCD4BF" w:rsidR="00900E24" w:rsidRDefault="00900E24" w:rsidP="00EB20A6">
      <w:pPr>
        <w:pStyle w:val="Proposal"/>
        <w:tabs>
          <w:tab w:val="clear" w:pos="1701"/>
        </w:tabs>
        <w:ind w:left="0" w:firstLine="0"/>
        <w:rPr>
          <w:b w:val="0"/>
        </w:rPr>
      </w:pPr>
    </w:p>
    <w:p w14:paraId="6AE3CA3B" w14:textId="67649EF6" w:rsidR="00D6012A" w:rsidRPr="008B33FC" w:rsidRDefault="00D6012A" w:rsidP="00D6012A">
      <w:pPr>
        <w:pStyle w:val="Proposal"/>
      </w:pPr>
      <w:bookmarkStart w:id="7" w:name="equalDistant"/>
      <w:r>
        <w:t>Proposal 3:</w:t>
      </w:r>
      <w:r w:rsidRPr="008B33FC">
        <w:tab/>
      </w:r>
      <w:r w:rsidR="00B13093">
        <w:t>If DMRS shift for DSS is supported</w:t>
      </w:r>
      <w:r>
        <w:t xml:space="preserve">, </w:t>
      </w:r>
      <w:r w:rsidR="0016291A">
        <w:t>consider</w:t>
      </w:r>
      <w:r w:rsidRPr="008B33FC">
        <w:t xml:space="preserve"> </w:t>
      </w:r>
      <w:r>
        <w:t xml:space="preserve">a </w:t>
      </w:r>
      <w:r w:rsidRPr="008B33FC">
        <w:t>mechanism to shift the DMRS</w:t>
      </w:r>
      <w:r>
        <w:t xml:space="preserve"> </w:t>
      </w:r>
      <w:r w:rsidRPr="008B33FC">
        <w:t>not colliding with CRS also</w:t>
      </w:r>
      <w:r>
        <w:t>, for better channel estimation.</w:t>
      </w:r>
    </w:p>
    <w:p w14:paraId="7B029A44" w14:textId="2E695F29" w:rsidR="00122A0A" w:rsidRPr="008B33FC" w:rsidRDefault="00122A0A" w:rsidP="00122A0A">
      <w:pPr>
        <w:pStyle w:val="Proposal"/>
      </w:pPr>
      <w:r>
        <w:t>Proposal 4:</w:t>
      </w:r>
      <w:r w:rsidRPr="008B33FC">
        <w:tab/>
      </w:r>
      <w:r w:rsidR="00B13093">
        <w:t>If DMRS shift for DSS is supported</w:t>
      </w:r>
      <w:r>
        <w:t xml:space="preserve">, </w:t>
      </w:r>
      <w:r w:rsidR="0016291A">
        <w:t>consider</w:t>
      </w:r>
      <w:r w:rsidRPr="008B33FC">
        <w:t xml:space="preserve"> </w:t>
      </w:r>
      <w:r>
        <w:t xml:space="preserve">a </w:t>
      </w:r>
      <w:r w:rsidRPr="008B33FC">
        <w:t xml:space="preserve">mechanism to </w:t>
      </w:r>
      <w:r>
        <w:t>drop some DMRS</w:t>
      </w:r>
      <w:r w:rsidR="00AC0C88">
        <w:t xml:space="preserve"> after shifted</w:t>
      </w:r>
      <w:r>
        <w:t>, for better resource utilization.</w:t>
      </w:r>
    </w:p>
    <w:bookmarkEnd w:id="7"/>
    <w:p w14:paraId="23DAC2DE" w14:textId="77777777" w:rsidR="00D6012A" w:rsidRPr="00122A0A" w:rsidRDefault="00D6012A" w:rsidP="00EB20A6">
      <w:pPr>
        <w:pStyle w:val="Proposal"/>
        <w:tabs>
          <w:tab w:val="clear" w:pos="1701"/>
        </w:tabs>
        <w:ind w:left="0" w:firstLine="0"/>
        <w:rPr>
          <w:b w:val="0"/>
        </w:rPr>
      </w:pPr>
    </w:p>
    <w:p w14:paraId="54DBC245" w14:textId="6CC8DE8E" w:rsidR="002D16AB" w:rsidRDefault="002D16AB" w:rsidP="004B388F">
      <w:pPr>
        <w:pStyle w:val="1"/>
      </w:pPr>
      <w:r>
        <w:t>Conclusion</w:t>
      </w:r>
    </w:p>
    <w:p w14:paraId="2BD0D84C" w14:textId="2E632428" w:rsidR="008B7978" w:rsidRDefault="00EB20A6" w:rsidP="00DC34EB">
      <w:pPr>
        <w:pStyle w:val="Proposal"/>
        <w:ind w:left="0" w:firstLine="0"/>
        <w:rPr>
          <w:b w:val="0"/>
        </w:rPr>
      </w:pPr>
      <w:r>
        <w:rPr>
          <w:b w:val="0"/>
        </w:rPr>
        <w:t>We propose as following:</w:t>
      </w:r>
    </w:p>
    <w:p w14:paraId="60079C5B" w14:textId="323BB2B1" w:rsidR="00EB20A6" w:rsidRDefault="00EB20A6" w:rsidP="008B33FC">
      <w:pPr>
        <w:pStyle w:val="Proposal"/>
        <w:rPr>
          <w:b w:val="0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shift \h </w:instrText>
      </w:r>
      <w:r>
        <w:rPr>
          <w:b w:val="0"/>
        </w:rPr>
      </w:r>
      <w:r>
        <w:rPr>
          <w:b w:val="0"/>
        </w:rPr>
        <w:fldChar w:fldCharType="separate"/>
      </w:r>
      <w:r>
        <w:t>Proposal 1</w:t>
      </w:r>
      <w:r w:rsidRPr="0048646B">
        <w:t>:</w:t>
      </w:r>
      <w:r w:rsidRPr="0048646B">
        <w:tab/>
      </w:r>
      <w:r>
        <w:t xml:space="preserve">Rel-16 </w:t>
      </w:r>
      <w:r w:rsidRPr="000514D1">
        <w:t>DMRS position for PDSCH mapping type B of additiona</w:t>
      </w:r>
      <w:r>
        <w:t>l</w:t>
      </w:r>
      <w:r w:rsidRPr="000514D1">
        <w:t>l</w:t>
      </w:r>
      <w:r>
        <w:t>y</w:t>
      </w:r>
      <w:r w:rsidRPr="000514D1">
        <w:t xml:space="preserve"> supported durations is specified based on the Rel-15 DMRS position for PUSCH mapping type B of the corresponding length</w:t>
      </w:r>
      <w:r>
        <w:t xml:space="preserve">. </w:t>
      </w:r>
      <w:r w:rsidRPr="009A2B08">
        <w:rPr>
          <w:lang w:val="en-GB"/>
        </w:rPr>
        <w:t xml:space="preserve">If the </w:t>
      </w:r>
      <w:r>
        <w:rPr>
          <w:lang w:val="en-GB"/>
        </w:rPr>
        <w:t xml:space="preserve">PUSCH-based </w:t>
      </w:r>
      <w:r w:rsidRPr="009A2B08">
        <w:rPr>
          <w:lang w:val="en-GB"/>
        </w:rPr>
        <w:t xml:space="preserve">DMRS </w:t>
      </w:r>
      <w:r>
        <w:rPr>
          <w:lang w:val="en-GB"/>
        </w:rPr>
        <w:t xml:space="preserve">mapping </w:t>
      </w:r>
      <w:r w:rsidRPr="009A2B08">
        <w:rPr>
          <w:lang w:val="en-GB"/>
        </w:rPr>
        <w:t>collides with LTE-CRS</w:t>
      </w:r>
      <w:r>
        <w:rPr>
          <w:lang w:val="en-GB"/>
        </w:rPr>
        <w:t xml:space="preserve"> in DSS operation</w:t>
      </w:r>
      <w:r w:rsidRPr="009A2B08">
        <w:rPr>
          <w:lang w:val="en-GB"/>
        </w:rPr>
        <w:t>, the DMRS is shifted</w:t>
      </w:r>
      <w:r>
        <w:rPr>
          <w:lang w:val="en-GB"/>
        </w:rPr>
        <w:t xml:space="preserve"> to avoid collision</w:t>
      </w:r>
      <w:r w:rsidRPr="009A2B08">
        <w:rPr>
          <w:lang w:val="en-GB"/>
        </w:rPr>
        <w:t>.</w:t>
      </w:r>
      <w:r>
        <w:rPr>
          <w:b w:val="0"/>
        </w:rPr>
        <w:fldChar w:fldCharType="end"/>
      </w:r>
    </w:p>
    <w:p w14:paraId="22C5B8F5" w14:textId="77777777" w:rsidR="00EB20A6" w:rsidRPr="008B33FC" w:rsidRDefault="00EB20A6" w:rsidP="008B33FC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MU \h </w:instrText>
      </w:r>
      <w:r>
        <w:rPr>
          <w:b w:val="0"/>
        </w:rPr>
      </w:r>
      <w:r>
        <w:rPr>
          <w:b w:val="0"/>
        </w:rPr>
        <w:fldChar w:fldCharType="separate"/>
      </w:r>
      <w:r>
        <w:t>Proposal 2:</w:t>
      </w:r>
      <w:r w:rsidRPr="008B33FC">
        <w:tab/>
      </w:r>
      <w:r>
        <w:t>If DMRS shift for DSS is supported, consider</w:t>
      </w:r>
      <w:r w:rsidRPr="008B33FC">
        <w:t xml:space="preserve"> </w:t>
      </w:r>
      <w:r>
        <w:t xml:space="preserve">a </w:t>
      </w:r>
      <w:r w:rsidRPr="008B33FC">
        <w:t>mechanism to shift the DMRS</w:t>
      </w:r>
      <w:r>
        <w:t xml:space="preserve"> </w:t>
      </w:r>
      <w:r w:rsidRPr="008B33FC">
        <w:t>not colliding with CRS also</w:t>
      </w:r>
      <w:r>
        <w:t>, for orthogonal DMRS port based MU-MIMO.</w:t>
      </w:r>
    </w:p>
    <w:p w14:paraId="7E18BA8E" w14:textId="77777777" w:rsidR="00EB20A6" w:rsidRPr="008B33FC" w:rsidRDefault="00EB20A6" w:rsidP="00D6012A">
      <w:pPr>
        <w:pStyle w:val="Proposal"/>
      </w:pPr>
      <w:r>
        <w:rPr>
          <w:b w:val="0"/>
        </w:rPr>
        <w:fldChar w:fldCharType="end"/>
      </w:r>
      <w:r>
        <w:rPr>
          <w:b w:val="0"/>
        </w:rPr>
        <w:fldChar w:fldCharType="begin"/>
      </w:r>
      <w:r>
        <w:rPr>
          <w:b w:val="0"/>
        </w:rPr>
        <w:instrText xml:space="preserve"> REF equalDistant \h </w:instrText>
      </w:r>
      <w:r>
        <w:rPr>
          <w:b w:val="0"/>
        </w:rPr>
      </w:r>
      <w:r>
        <w:rPr>
          <w:b w:val="0"/>
        </w:rPr>
        <w:fldChar w:fldCharType="separate"/>
      </w:r>
      <w:r>
        <w:t>Proposal 3:</w:t>
      </w:r>
      <w:r w:rsidRPr="008B33FC">
        <w:tab/>
      </w:r>
      <w:r>
        <w:t>If DMRS shift for DSS is supported, consider</w:t>
      </w:r>
      <w:r w:rsidRPr="008B33FC">
        <w:t xml:space="preserve"> </w:t>
      </w:r>
      <w:r>
        <w:t xml:space="preserve">a </w:t>
      </w:r>
      <w:r w:rsidRPr="008B33FC">
        <w:t>mechanism to shift the DMRS</w:t>
      </w:r>
      <w:r>
        <w:t xml:space="preserve"> </w:t>
      </w:r>
      <w:r w:rsidRPr="008B33FC">
        <w:t>not colliding with CRS also</w:t>
      </w:r>
      <w:r>
        <w:t>, for better channel estimation.</w:t>
      </w:r>
    </w:p>
    <w:p w14:paraId="15B9D8D1" w14:textId="77777777" w:rsidR="00EB20A6" w:rsidRPr="008B33FC" w:rsidRDefault="00EB20A6" w:rsidP="00122A0A">
      <w:pPr>
        <w:pStyle w:val="Proposal"/>
      </w:pPr>
      <w:r>
        <w:t>Proposal 4:</w:t>
      </w:r>
      <w:r w:rsidRPr="008B33FC">
        <w:tab/>
      </w:r>
      <w:r>
        <w:t>If DMRS shift for DSS is supported, consider</w:t>
      </w:r>
      <w:r w:rsidRPr="008B33FC">
        <w:t xml:space="preserve"> </w:t>
      </w:r>
      <w:r>
        <w:t xml:space="preserve">a </w:t>
      </w:r>
      <w:r w:rsidRPr="008B33FC">
        <w:t xml:space="preserve">mechanism to </w:t>
      </w:r>
      <w:r>
        <w:t>drop some DMRS after shifted, for better resource utilization.</w:t>
      </w:r>
    </w:p>
    <w:p w14:paraId="73814597" w14:textId="45778A76" w:rsidR="00BD41F1" w:rsidRPr="004928D4" w:rsidRDefault="00EB20A6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6C6311C4" w14:textId="70E915EE" w:rsidR="000F01E8" w:rsidRDefault="000F01E8" w:rsidP="004B388F">
      <w:pPr>
        <w:pStyle w:val="1"/>
      </w:pPr>
      <w:r>
        <w:rPr>
          <w:rFonts w:hint="eastAsia"/>
        </w:rPr>
        <w:t>Reference</w:t>
      </w:r>
    </w:p>
    <w:p w14:paraId="4D2514D5" w14:textId="5FF84368" w:rsidR="00BC0A87" w:rsidRPr="004350D8" w:rsidRDefault="004E7AD1" w:rsidP="004E7AD1">
      <w:pPr>
        <w:pStyle w:val="References"/>
      </w:pPr>
      <w:bookmarkStart w:id="8" w:name="_Ref16262703"/>
      <w:bookmarkStart w:id="9" w:name="_Ref16676448"/>
      <w:bookmarkStart w:id="10" w:name="_Ref534788617"/>
      <w:bookmarkStart w:id="11" w:name="_Ref528683207"/>
      <w:bookmarkStart w:id="12" w:name="_Ref525757803"/>
      <w:bookmarkStart w:id="13" w:name="_Ref524431493"/>
      <w:bookmarkStart w:id="14" w:name="_Ref525728033"/>
      <w:bookmarkStart w:id="15" w:name="_Ref534792030"/>
      <w:bookmarkStart w:id="16" w:name="_Ref4418821"/>
      <w:r w:rsidRPr="004E7AD1">
        <w:rPr>
          <w:rFonts w:eastAsiaTheme="minorEastAsia"/>
          <w:lang w:eastAsia="ja-JP"/>
        </w:rPr>
        <w:t xml:space="preserve">RP-191599, </w:t>
      </w:r>
      <w:bookmarkEnd w:id="8"/>
      <w:r>
        <w:rPr>
          <w:rFonts w:eastAsiaTheme="minorEastAsia"/>
          <w:lang w:eastAsia="ja-JP"/>
        </w:rPr>
        <w:t>Ericsson, RAN #84, Newport Beach, June 2019</w:t>
      </w:r>
      <w:bookmarkEnd w:id="9"/>
    </w:p>
    <w:p w14:paraId="2DFDAC25" w14:textId="6DE1760B" w:rsidR="00C214D2" w:rsidRDefault="00C214D2" w:rsidP="00046574">
      <w:pPr>
        <w:pStyle w:val="References"/>
        <w:rPr>
          <w:rFonts w:eastAsiaTheme="minorEastAsia"/>
          <w:lang w:eastAsia="ja-JP"/>
        </w:rPr>
      </w:pPr>
      <w:bookmarkStart w:id="17" w:name="_Ref16688218"/>
      <w:bookmarkStart w:id="18" w:name="_Ref16678162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eastAsiaTheme="minorEastAsia"/>
          <w:lang w:eastAsia="ja-JP"/>
        </w:rPr>
        <w:t>R1-1908423, Panasonic, RAN1 #98, Prague, August 2019</w:t>
      </w:r>
      <w:bookmarkEnd w:id="17"/>
    </w:p>
    <w:p w14:paraId="17CD7FD5" w14:textId="5D6188F4" w:rsidR="00C214D2" w:rsidRPr="004350D8" w:rsidRDefault="00C214D2" w:rsidP="00C214D2">
      <w:pPr>
        <w:pStyle w:val="References"/>
      </w:pPr>
      <w:bookmarkStart w:id="19" w:name="_Ref16683186"/>
      <w:bookmarkEnd w:id="18"/>
      <w:r>
        <w:rPr>
          <w:rFonts w:eastAsiaTheme="minorEastAsia"/>
          <w:lang w:eastAsia="ja-JP"/>
        </w:rPr>
        <w:t>RP-191042</w:t>
      </w:r>
      <w:r w:rsidRPr="004E7AD1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>Ericsson, RAN #84, Newport Beach, June 2019</w:t>
      </w:r>
      <w:bookmarkEnd w:id="19"/>
    </w:p>
    <w:p w14:paraId="695E9842" w14:textId="77777777" w:rsidR="00046574" w:rsidRPr="00C214D2" w:rsidRDefault="00046574" w:rsidP="00046574">
      <w:pPr>
        <w:rPr>
          <w:lang w:val="en-US" w:eastAsia="ja-JP"/>
        </w:rPr>
      </w:pPr>
    </w:p>
    <w:sectPr w:rsidR="00046574" w:rsidRPr="00C214D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180F" w14:textId="77777777" w:rsidR="00B928E4" w:rsidRDefault="00B928E4">
      <w:pPr>
        <w:spacing w:after="0"/>
      </w:pPr>
      <w:r>
        <w:separator/>
      </w:r>
    </w:p>
  </w:endnote>
  <w:endnote w:type="continuationSeparator" w:id="0">
    <w:p w14:paraId="5C61722D" w14:textId="77777777" w:rsidR="00B928E4" w:rsidRDefault="00B928E4">
      <w:pPr>
        <w:spacing w:after="0"/>
      </w:pPr>
      <w:r>
        <w:continuationSeparator/>
      </w:r>
    </w:p>
  </w:endnote>
  <w:endnote w:type="continuationNotice" w:id="1">
    <w:p w14:paraId="618E5BAF" w14:textId="77777777" w:rsidR="00B928E4" w:rsidRDefault="00B92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E697C" w14:textId="77777777" w:rsidR="00B928E4" w:rsidRDefault="00B928E4">
      <w:pPr>
        <w:spacing w:after="0"/>
      </w:pPr>
      <w:r>
        <w:separator/>
      </w:r>
    </w:p>
  </w:footnote>
  <w:footnote w:type="continuationSeparator" w:id="0">
    <w:p w14:paraId="775248A1" w14:textId="77777777" w:rsidR="00B928E4" w:rsidRDefault="00B928E4">
      <w:pPr>
        <w:spacing w:after="0"/>
      </w:pPr>
      <w:r>
        <w:continuationSeparator/>
      </w:r>
    </w:p>
  </w:footnote>
  <w:footnote w:type="continuationNotice" w:id="1">
    <w:p w14:paraId="1D8EA96F" w14:textId="77777777" w:rsidR="00B928E4" w:rsidRDefault="00B928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734CCE"/>
    <w:multiLevelType w:val="hybridMultilevel"/>
    <w:tmpl w:val="71DA35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211E21"/>
    <w:multiLevelType w:val="hybridMultilevel"/>
    <w:tmpl w:val="44C8313E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7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C6ED0"/>
    <w:multiLevelType w:val="hybridMultilevel"/>
    <w:tmpl w:val="CE727438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097F0A"/>
    <w:multiLevelType w:val="hybridMultilevel"/>
    <w:tmpl w:val="E6D2B656"/>
    <w:lvl w:ilvl="0" w:tplc="7CC613A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E525B0C">
      <w:start w:val="26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9D8EB7A">
      <w:start w:val="262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7E662A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496BB1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AC4CF2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A5C8C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64EFB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828C4F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8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0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C016449"/>
    <w:multiLevelType w:val="hybridMultilevel"/>
    <w:tmpl w:val="20A83FB8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45F718D"/>
    <w:multiLevelType w:val="hybridMultilevel"/>
    <w:tmpl w:val="E54073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3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6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F732A65"/>
    <w:multiLevelType w:val="hybridMultilevel"/>
    <w:tmpl w:val="43EAFA32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6E44153"/>
    <w:multiLevelType w:val="hybridMultilevel"/>
    <w:tmpl w:val="B2C481F4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7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8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1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4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35835DB"/>
    <w:multiLevelType w:val="hybridMultilevel"/>
    <w:tmpl w:val="BD02A90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1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5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96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8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4"/>
  </w:num>
  <w:num w:numId="2">
    <w:abstractNumId w:val="94"/>
  </w:num>
  <w:num w:numId="3">
    <w:abstractNumId w:val="94"/>
  </w:num>
  <w:num w:numId="4">
    <w:abstractNumId w:val="94"/>
  </w:num>
  <w:num w:numId="5">
    <w:abstractNumId w:val="94"/>
  </w:num>
  <w:num w:numId="6">
    <w:abstractNumId w:val="94"/>
  </w:num>
  <w:num w:numId="7">
    <w:abstractNumId w:val="24"/>
  </w:num>
  <w:num w:numId="8">
    <w:abstractNumId w:val="80"/>
  </w:num>
  <w:num w:numId="9">
    <w:abstractNumId w:val="85"/>
  </w:num>
  <w:num w:numId="10">
    <w:abstractNumId w:val="83"/>
  </w:num>
  <w:num w:numId="11">
    <w:abstractNumId w:val="33"/>
  </w:num>
  <w:num w:numId="12">
    <w:abstractNumId w:val="10"/>
  </w:num>
  <w:num w:numId="13">
    <w:abstractNumId w:val="60"/>
  </w:num>
  <w:num w:numId="14">
    <w:abstractNumId w:val="77"/>
  </w:num>
  <w:num w:numId="15">
    <w:abstractNumId w:val="90"/>
  </w:num>
  <w:num w:numId="16">
    <w:abstractNumId w:val="48"/>
  </w:num>
  <w:num w:numId="17">
    <w:abstractNumId w:val="66"/>
  </w:num>
  <w:num w:numId="18">
    <w:abstractNumId w:val="34"/>
  </w:num>
  <w:num w:numId="19">
    <w:abstractNumId w:val="16"/>
  </w:num>
  <w:num w:numId="20">
    <w:abstractNumId w:val="22"/>
  </w:num>
  <w:num w:numId="21">
    <w:abstractNumId w:val="58"/>
  </w:num>
  <w:num w:numId="22">
    <w:abstractNumId w:val="94"/>
  </w:num>
  <w:num w:numId="23">
    <w:abstractNumId w:val="94"/>
  </w:num>
  <w:num w:numId="24">
    <w:abstractNumId w:val="94"/>
  </w:num>
  <w:num w:numId="25">
    <w:abstractNumId w:val="58"/>
  </w:num>
  <w:num w:numId="26">
    <w:abstractNumId w:val="62"/>
  </w:num>
  <w:num w:numId="27">
    <w:abstractNumId w:val="59"/>
  </w:num>
  <w:num w:numId="28">
    <w:abstractNumId w:val="2"/>
  </w:num>
  <w:num w:numId="29">
    <w:abstractNumId w:val="9"/>
  </w:num>
  <w:num w:numId="30">
    <w:abstractNumId w:val="41"/>
  </w:num>
  <w:num w:numId="31">
    <w:abstractNumId w:val="54"/>
  </w:num>
  <w:num w:numId="32">
    <w:abstractNumId w:val="63"/>
  </w:num>
  <w:num w:numId="33">
    <w:abstractNumId w:val="44"/>
  </w:num>
  <w:num w:numId="34">
    <w:abstractNumId w:val="73"/>
  </w:num>
  <w:num w:numId="35">
    <w:abstractNumId w:val="78"/>
  </w:num>
  <w:num w:numId="36">
    <w:abstractNumId w:val="75"/>
  </w:num>
  <w:num w:numId="37">
    <w:abstractNumId w:val="79"/>
  </w:num>
  <w:num w:numId="38">
    <w:abstractNumId w:val="76"/>
  </w:num>
  <w:num w:numId="39">
    <w:abstractNumId w:val="99"/>
  </w:num>
  <w:num w:numId="40">
    <w:abstractNumId w:val="55"/>
  </w:num>
  <w:num w:numId="41">
    <w:abstractNumId w:val="51"/>
  </w:num>
  <w:num w:numId="42">
    <w:abstractNumId w:val="40"/>
  </w:num>
  <w:num w:numId="43">
    <w:abstractNumId w:val="29"/>
  </w:num>
  <w:num w:numId="44">
    <w:abstractNumId w:val="50"/>
  </w:num>
  <w:num w:numId="45">
    <w:abstractNumId w:val="92"/>
  </w:num>
  <w:num w:numId="46">
    <w:abstractNumId w:val="32"/>
  </w:num>
  <w:num w:numId="47">
    <w:abstractNumId w:val="57"/>
  </w:num>
  <w:num w:numId="48">
    <w:abstractNumId w:val="67"/>
  </w:num>
  <w:num w:numId="49">
    <w:abstractNumId w:val="26"/>
  </w:num>
  <w:num w:numId="50">
    <w:abstractNumId w:val="18"/>
  </w:num>
  <w:num w:numId="51">
    <w:abstractNumId w:val="81"/>
  </w:num>
  <w:num w:numId="52">
    <w:abstractNumId w:val="96"/>
  </w:num>
  <w:num w:numId="53">
    <w:abstractNumId w:val="30"/>
  </w:num>
  <w:num w:numId="54">
    <w:abstractNumId w:val="6"/>
  </w:num>
  <w:num w:numId="55">
    <w:abstractNumId w:val="93"/>
  </w:num>
  <w:num w:numId="56">
    <w:abstractNumId w:val="4"/>
  </w:num>
  <w:num w:numId="57">
    <w:abstractNumId w:val="25"/>
  </w:num>
  <w:num w:numId="58">
    <w:abstractNumId w:val="8"/>
  </w:num>
  <w:num w:numId="59">
    <w:abstractNumId w:val="70"/>
  </w:num>
  <w:num w:numId="60">
    <w:abstractNumId w:val="64"/>
  </w:num>
  <w:num w:numId="61">
    <w:abstractNumId w:val="97"/>
  </w:num>
  <w:num w:numId="62">
    <w:abstractNumId w:val="35"/>
  </w:num>
  <w:num w:numId="63">
    <w:abstractNumId w:val="31"/>
  </w:num>
  <w:num w:numId="64">
    <w:abstractNumId w:val="91"/>
  </w:num>
  <w:num w:numId="65">
    <w:abstractNumId w:val="84"/>
  </w:num>
  <w:num w:numId="66">
    <w:abstractNumId w:val="69"/>
  </w:num>
  <w:num w:numId="67">
    <w:abstractNumId w:val="27"/>
  </w:num>
  <w:num w:numId="68">
    <w:abstractNumId w:val="37"/>
  </w:num>
  <w:num w:numId="69">
    <w:abstractNumId w:val="19"/>
  </w:num>
  <w:num w:numId="70">
    <w:abstractNumId w:val="68"/>
  </w:num>
  <w:num w:numId="71">
    <w:abstractNumId w:val="61"/>
  </w:num>
  <w:num w:numId="72">
    <w:abstractNumId w:val="74"/>
  </w:num>
  <w:num w:numId="73">
    <w:abstractNumId w:val="86"/>
  </w:num>
  <w:num w:numId="74">
    <w:abstractNumId w:val="46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9"/>
  </w:num>
  <w:num w:numId="80">
    <w:abstractNumId w:val="43"/>
  </w:num>
  <w:num w:numId="81">
    <w:abstractNumId w:val="56"/>
  </w:num>
  <w:num w:numId="82">
    <w:abstractNumId w:val="82"/>
  </w:num>
  <w:num w:numId="83">
    <w:abstractNumId w:val="52"/>
    <w:lvlOverride w:ilvl="0">
      <w:startOverride w:val="1"/>
    </w:lvlOverride>
  </w:num>
  <w:num w:numId="84">
    <w:abstractNumId w:val="28"/>
  </w:num>
  <w:num w:numId="85">
    <w:abstractNumId w:val="3"/>
  </w:num>
  <w:num w:numId="86">
    <w:abstractNumId w:val="17"/>
  </w:num>
  <w:num w:numId="87">
    <w:abstractNumId w:val="89"/>
  </w:num>
  <w:num w:numId="88">
    <w:abstractNumId w:val="39"/>
  </w:num>
  <w:num w:numId="89">
    <w:abstractNumId w:val="36"/>
  </w:num>
  <w:num w:numId="90">
    <w:abstractNumId w:val="42"/>
  </w:num>
  <w:num w:numId="91">
    <w:abstractNumId w:val="20"/>
  </w:num>
  <w:num w:numId="92">
    <w:abstractNumId w:val="98"/>
  </w:num>
  <w:num w:numId="93">
    <w:abstractNumId w:val="47"/>
  </w:num>
  <w:num w:numId="94">
    <w:abstractNumId w:val="53"/>
  </w:num>
  <w:num w:numId="95">
    <w:abstractNumId w:val="0"/>
  </w:num>
  <w:num w:numId="96">
    <w:abstractNumId w:val="7"/>
  </w:num>
  <w:num w:numId="97">
    <w:abstractNumId w:val="72"/>
  </w:num>
  <w:num w:numId="98">
    <w:abstractNumId w:val="88"/>
  </w:num>
  <w:num w:numId="99">
    <w:abstractNumId w:val="95"/>
  </w:num>
  <w:num w:numId="100">
    <w:abstractNumId w:val="14"/>
  </w:num>
  <w:num w:numId="101">
    <w:abstractNumId w:val="23"/>
  </w:num>
  <w:num w:numId="102">
    <w:abstractNumId w:val="45"/>
  </w:num>
  <w:num w:numId="103">
    <w:abstractNumId w:val="87"/>
  </w:num>
  <w:num w:numId="104">
    <w:abstractNumId w:val="71"/>
  </w:num>
  <w:num w:numId="105">
    <w:abstractNumId w:val="21"/>
  </w:num>
  <w:num w:numId="106">
    <w:abstractNumId w:val="5"/>
  </w:num>
  <w:num w:numId="107">
    <w:abstractNumId w:val="38"/>
  </w:num>
  <w:num w:numId="108">
    <w:abstractNumId w:val="65"/>
  </w:num>
  <w:num w:numId="109">
    <w:abstractNumId w:val="12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1E8"/>
    <w:rsid w:val="00000588"/>
    <w:rsid w:val="0000062A"/>
    <w:rsid w:val="000023EB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337E"/>
    <w:rsid w:val="00036055"/>
    <w:rsid w:val="00036066"/>
    <w:rsid w:val="00037996"/>
    <w:rsid w:val="000379F1"/>
    <w:rsid w:val="00037D9D"/>
    <w:rsid w:val="0004020F"/>
    <w:rsid w:val="00042007"/>
    <w:rsid w:val="00042BD6"/>
    <w:rsid w:val="000431CC"/>
    <w:rsid w:val="00046244"/>
    <w:rsid w:val="00046574"/>
    <w:rsid w:val="00050451"/>
    <w:rsid w:val="00054723"/>
    <w:rsid w:val="00054C96"/>
    <w:rsid w:val="00055B55"/>
    <w:rsid w:val="0005710F"/>
    <w:rsid w:val="00062E53"/>
    <w:rsid w:val="00064856"/>
    <w:rsid w:val="00065761"/>
    <w:rsid w:val="00066B7B"/>
    <w:rsid w:val="00067337"/>
    <w:rsid w:val="0006792B"/>
    <w:rsid w:val="00070E79"/>
    <w:rsid w:val="000717B4"/>
    <w:rsid w:val="00071AE6"/>
    <w:rsid w:val="0007304E"/>
    <w:rsid w:val="00074E7A"/>
    <w:rsid w:val="00076664"/>
    <w:rsid w:val="00076CEE"/>
    <w:rsid w:val="00077A4E"/>
    <w:rsid w:val="00080630"/>
    <w:rsid w:val="00083496"/>
    <w:rsid w:val="000837E8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25D8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2C74"/>
    <w:rsid w:val="000E4AAA"/>
    <w:rsid w:val="000E4C69"/>
    <w:rsid w:val="000E66ED"/>
    <w:rsid w:val="000E6C5D"/>
    <w:rsid w:val="000E735D"/>
    <w:rsid w:val="000F01E8"/>
    <w:rsid w:val="000F02FC"/>
    <w:rsid w:val="000F0E5D"/>
    <w:rsid w:val="000F13FA"/>
    <w:rsid w:val="000F560E"/>
    <w:rsid w:val="000F5999"/>
    <w:rsid w:val="000F5EB9"/>
    <w:rsid w:val="000F6248"/>
    <w:rsid w:val="000F634A"/>
    <w:rsid w:val="000F7B32"/>
    <w:rsid w:val="00100DA3"/>
    <w:rsid w:val="00104659"/>
    <w:rsid w:val="0010583C"/>
    <w:rsid w:val="001059C9"/>
    <w:rsid w:val="00106EEB"/>
    <w:rsid w:val="00107518"/>
    <w:rsid w:val="001105C1"/>
    <w:rsid w:val="00110835"/>
    <w:rsid w:val="00112D2A"/>
    <w:rsid w:val="00113191"/>
    <w:rsid w:val="001131C0"/>
    <w:rsid w:val="00113470"/>
    <w:rsid w:val="00113D58"/>
    <w:rsid w:val="00113F2A"/>
    <w:rsid w:val="001156FD"/>
    <w:rsid w:val="0011586B"/>
    <w:rsid w:val="00117392"/>
    <w:rsid w:val="00117B68"/>
    <w:rsid w:val="0012265E"/>
    <w:rsid w:val="00122A0A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60F5"/>
    <w:rsid w:val="00140975"/>
    <w:rsid w:val="00141860"/>
    <w:rsid w:val="00141871"/>
    <w:rsid w:val="00141C40"/>
    <w:rsid w:val="00142E2E"/>
    <w:rsid w:val="00143282"/>
    <w:rsid w:val="00143E04"/>
    <w:rsid w:val="00144032"/>
    <w:rsid w:val="0014467B"/>
    <w:rsid w:val="00145BFF"/>
    <w:rsid w:val="00145FCB"/>
    <w:rsid w:val="0015192C"/>
    <w:rsid w:val="0015340D"/>
    <w:rsid w:val="00153DBE"/>
    <w:rsid w:val="00156D9D"/>
    <w:rsid w:val="001576F2"/>
    <w:rsid w:val="001577DF"/>
    <w:rsid w:val="00160E5F"/>
    <w:rsid w:val="00161252"/>
    <w:rsid w:val="00161264"/>
    <w:rsid w:val="0016291A"/>
    <w:rsid w:val="00162A1B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6AF"/>
    <w:rsid w:val="00192C65"/>
    <w:rsid w:val="001930F2"/>
    <w:rsid w:val="00194CDF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F04E6"/>
    <w:rsid w:val="001F0571"/>
    <w:rsid w:val="001F1373"/>
    <w:rsid w:val="001F2868"/>
    <w:rsid w:val="001F4746"/>
    <w:rsid w:val="001F4A55"/>
    <w:rsid w:val="001F6475"/>
    <w:rsid w:val="001F688B"/>
    <w:rsid w:val="002022CF"/>
    <w:rsid w:val="002041A7"/>
    <w:rsid w:val="00214468"/>
    <w:rsid w:val="002162AC"/>
    <w:rsid w:val="00220072"/>
    <w:rsid w:val="00220C2B"/>
    <w:rsid w:val="0022141D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DF7"/>
    <w:rsid w:val="00283837"/>
    <w:rsid w:val="00283F09"/>
    <w:rsid w:val="00284B62"/>
    <w:rsid w:val="002857E9"/>
    <w:rsid w:val="00287C1B"/>
    <w:rsid w:val="00292719"/>
    <w:rsid w:val="00292FF3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4429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301D"/>
    <w:rsid w:val="002F3888"/>
    <w:rsid w:val="002F3F6E"/>
    <w:rsid w:val="002F4600"/>
    <w:rsid w:val="002F5831"/>
    <w:rsid w:val="003001E2"/>
    <w:rsid w:val="00300E2E"/>
    <w:rsid w:val="0030240E"/>
    <w:rsid w:val="0030480D"/>
    <w:rsid w:val="00304982"/>
    <w:rsid w:val="00305E41"/>
    <w:rsid w:val="003077C0"/>
    <w:rsid w:val="00312B2E"/>
    <w:rsid w:val="0031321E"/>
    <w:rsid w:val="00314D9E"/>
    <w:rsid w:val="00315576"/>
    <w:rsid w:val="00315C78"/>
    <w:rsid w:val="00317934"/>
    <w:rsid w:val="00317A20"/>
    <w:rsid w:val="003202DE"/>
    <w:rsid w:val="00323F20"/>
    <w:rsid w:val="0032454B"/>
    <w:rsid w:val="00325122"/>
    <w:rsid w:val="00325A4E"/>
    <w:rsid w:val="00325C57"/>
    <w:rsid w:val="00332268"/>
    <w:rsid w:val="00332FCA"/>
    <w:rsid w:val="0033491C"/>
    <w:rsid w:val="0033546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179"/>
    <w:rsid w:val="0035532B"/>
    <w:rsid w:val="00355553"/>
    <w:rsid w:val="0035581A"/>
    <w:rsid w:val="00355DE9"/>
    <w:rsid w:val="0035628B"/>
    <w:rsid w:val="00357910"/>
    <w:rsid w:val="00360A88"/>
    <w:rsid w:val="003612AA"/>
    <w:rsid w:val="00361EC5"/>
    <w:rsid w:val="00363618"/>
    <w:rsid w:val="00363C19"/>
    <w:rsid w:val="003641C6"/>
    <w:rsid w:val="00364C4B"/>
    <w:rsid w:val="003650FE"/>
    <w:rsid w:val="003664BE"/>
    <w:rsid w:val="00370CDD"/>
    <w:rsid w:val="00371FF0"/>
    <w:rsid w:val="003723B6"/>
    <w:rsid w:val="00372510"/>
    <w:rsid w:val="003726A8"/>
    <w:rsid w:val="00372FE9"/>
    <w:rsid w:val="0037605F"/>
    <w:rsid w:val="00377356"/>
    <w:rsid w:val="00380F4C"/>
    <w:rsid w:val="00382C5D"/>
    <w:rsid w:val="00383CD4"/>
    <w:rsid w:val="00385134"/>
    <w:rsid w:val="0038645B"/>
    <w:rsid w:val="00386CCE"/>
    <w:rsid w:val="003870B7"/>
    <w:rsid w:val="0039012A"/>
    <w:rsid w:val="003906B3"/>
    <w:rsid w:val="00390DFB"/>
    <w:rsid w:val="00391541"/>
    <w:rsid w:val="00391768"/>
    <w:rsid w:val="0039304F"/>
    <w:rsid w:val="00393207"/>
    <w:rsid w:val="003941B1"/>
    <w:rsid w:val="003964A5"/>
    <w:rsid w:val="003966EF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B9F"/>
    <w:rsid w:val="00413219"/>
    <w:rsid w:val="0041333D"/>
    <w:rsid w:val="00413364"/>
    <w:rsid w:val="00417380"/>
    <w:rsid w:val="0042112F"/>
    <w:rsid w:val="00421572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3A3A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E2A"/>
    <w:rsid w:val="004818EF"/>
    <w:rsid w:val="004823EE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730A"/>
    <w:rsid w:val="004C0123"/>
    <w:rsid w:val="004C0261"/>
    <w:rsid w:val="004C02DE"/>
    <w:rsid w:val="004C1794"/>
    <w:rsid w:val="004C1C23"/>
    <w:rsid w:val="004C32A4"/>
    <w:rsid w:val="004C4766"/>
    <w:rsid w:val="004C5ECA"/>
    <w:rsid w:val="004D072F"/>
    <w:rsid w:val="004D287C"/>
    <w:rsid w:val="004D33C0"/>
    <w:rsid w:val="004D4D55"/>
    <w:rsid w:val="004D5785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E7AD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6312D"/>
    <w:rsid w:val="00565191"/>
    <w:rsid w:val="00566114"/>
    <w:rsid w:val="00566314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01D5"/>
    <w:rsid w:val="005921BC"/>
    <w:rsid w:val="0059276A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3657"/>
    <w:rsid w:val="005D43BA"/>
    <w:rsid w:val="005D5A70"/>
    <w:rsid w:val="005D5C48"/>
    <w:rsid w:val="005D6246"/>
    <w:rsid w:val="005D649B"/>
    <w:rsid w:val="005E013E"/>
    <w:rsid w:val="005E04CB"/>
    <w:rsid w:val="005E2D29"/>
    <w:rsid w:val="005E4731"/>
    <w:rsid w:val="005E4916"/>
    <w:rsid w:val="005E598D"/>
    <w:rsid w:val="005E7FCD"/>
    <w:rsid w:val="005F00A3"/>
    <w:rsid w:val="005F231F"/>
    <w:rsid w:val="005F2EF2"/>
    <w:rsid w:val="005F2FF7"/>
    <w:rsid w:val="005F3F9F"/>
    <w:rsid w:val="005F45D2"/>
    <w:rsid w:val="005F4E9B"/>
    <w:rsid w:val="005F72D2"/>
    <w:rsid w:val="00601A16"/>
    <w:rsid w:val="0060222C"/>
    <w:rsid w:val="00602438"/>
    <w:rsid w:val="006056A0"/>
    <w:rsid w:val="00610B8F"/>
    <w:rsid w:val="00611258"/>
    <w:rsid w:val="00613BB0"/>
    <w:rsid w:val="00614FF9"/>
    <w:rsid w:val="00616BDA"/>
    <w:rsid w:val="00616EFA"/>
    <w:rsid w:val="006200D2"/>
    <w:rsid w:val="00620D81"/>
    <w:rsid w:val="006232A7"/>
    <w:rsid w:val="0062427D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A7B"/>
    <w:rsid w:val="00646A95"/>
    <w:rsid w:val="00647692"/>
    <w:rsid w:val="00650AD0"/>
    <w:rsid w:val="00650CFB"/>
    <w:rsid w:val="00651756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523C"/>
    <w:rsid w:val="0066583D"/>
    <w:rsid w:val="00665DCB"/>
    <w:rsid w:val="00665FD3"/>
    <w:rsid w:val="006663C0"/>
    <w:rsid w:val="006664DB"/>
    <w:rsid w:val="00666E37"/>
    <w:rsid w:val="006716A6"/>
    <w:rsid w:val="00674515"/>
    <w:rsid w:val="006763AB"/>
    <w:rsid w:val="006812A5"/>
    <w:rsid w:val="00681BB6"/>
    <w:rsid w:val="00681BE3"/>
    <w:rsid w:val="00681FC7"/>
    <w:rsid w:val="00682EAC"/>
    <w:rsid w:val="006859D4"/>
    <w:rsid w:val="00686467"/>
    <w:rsid w:val="00690844"/>
    <w:rsid w:val="0069189E"/>
    <w:rsid w:val="00692222"/>
    <w:rsid w:val="00693D9D"/>
    <w:rsid w:val="00694556"/>
    <w:rsid w:val="006954A4"/>
    <w:rsid w:val="006A06D2"/>
    <w:rsid w:val="006A2F5D"/>
    <w:rsid w:val="006A352B"/>
    <w:rsid w:val="006A590B"/>
    <w:rsid w:val="006A7EB5"/>
    <w:rsid w:val="006A7F6C"/>
    <w:rsid w:val="006B022A"/>
    <w:rsid w:val="006B0E8C"/>
    <w:rsid w:val="006B1323"/>
    <w:rsid w:val="006B3D11"/>
    <w:rsid w:val="006B3EB1"/>
    <w:rsid w:val="006B6088"/>
    <w:rsid w:val="006C0295"/>
    <w:rsid w:val="006C2585"/>
    <w:rsid w:val="006C3361"/>
    <w:rsid w:val="006C4904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40D4"/>
    <w:rsid w:val="006F58DF"/>
    <w:rsid w:val="0070174E"/>
    <w:rsid w:val="00702092"/>
    <w:rsid w:val="00702310"/>
    <w:rsid w:val="00704577"/>
    <w:rsid w:val="00704E9B"/>
    <w:rsid w:val="00705166"/>
    <w:rsid w:val="00706497"/>
    <w:rsid w:val="00710211"/>
    <w:rsid w:val="00710661"/>
    <w:rsid w:val="00710B5A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1DC1"/>
    <w:rsid w:val="007543A5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CA4"/>
    <w:rsid w:val="0077001B"/>
    <w:rsid w:val="007711CD"/>
    <w:rsid w:val="00772118"/>
    <w:rsid w:val="00775BE3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D54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7AC"/>
    <w:rsid w:val="007A28A7"/>
    <w:rsid w:val="007A2A70"/>
    <w:rsid w:val="007A3C43"/>
    <w:rsid w:val="007A3E1A"/>
    <w:rsid w:val="007A53A6"/>
    <w:rsid w:val="007A5C7D"/>
    <w:rsid w:val="007A613B"/>
    <w:rsid w:val="007A63DB"/>
    <w:rsid w:val="007B0820"/>
    <w:rsid w:val="007B0823"/>
    <w:rsid w:val="007B12AD"/>
    <w:rsid w:val="007B214D"/>
    <w:rsid w:val="007B246A"/>
    <w:rsid w:val="007B296F"/>
    <w:rsid w:val="007B696B"/>
    <w:rsid w:val="007B6DA3"/>
    <w:rsid w:val="007C3030"/>
    <w:rsid w:val="007C5048"/>
    <w:rsid w:val="007C539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4909"/>
    <w:rsid w:val="00814CED"/>
    <w:rsid w:val="00815A1D"/>
    <w:rsid w:val="0081647C"/>
    <w:rsid w:val="008204E8"/>
    <w:rsid w:val="00821458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C49"/>
    <w:rsid w:val="00833B7F"/>
    <w:rsid w:val="00833E46"/>
    <w:rsid w:val="008346AC"/>
    <w:rsid w:val="00835062"/>
    <w:rsid w:val="00835269"/>
    <w:rsid w:val="00835BC2"/>
    <w:rsid w:val="00836208"/>
    <w:rsid w:val="00837B48"/>
    <w:rsid w:val="0084049F"/>
    <w:rsid w:val="00840949"/>
    <w:rsid w:val="0084182A"/>
    <w:rsid w:val="008428ED"/>
    <w:rsid w:val="0084371A"/>
    <w:rsid w:val="00843AC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74C3"/>
    <w:rsid w:val="00880063"/>
    <w:rsid w:val="00880339"/>
    <w:rsid w:val="008809A5"/>
    <w:rsid w:val="00880BF0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486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19BB"/>
    <w:rsid w:val="008B33FC"/>
    <w:rsid w:val="008B372B"/>
    <w:rsid w:val="008B4AEB"/>
    <w:rsid w:val="008B56B5"/>
    <w:rsid w:val="008B7978"/>
    <w:rsid w:val="008B7D29"/>
    <w:rsid w:val="008C0650"/>
    <w:rsid w:val="008C0EFE"/>
    <w:rsid w:val="008C1609"/>
    <w:rsid w:val="008C1CA5"/>
    <w:rsid w:val="008C2498"/>
    <w:rsid w:val="008C34E8"/>
    <w:rsid w:val="008C5F0B"/>
    <w:rsid w:val="008C77F2"/>
    <w:rsid w:val="008D1398"/>
    <w:rsid w:val="008D16DF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E1456"/>
    <w:rsid w:val="008E202C"/>
    <w:rsid w:val="008E3A93"/>
    <w:rsid w:val="008E6283"/>
    <w:rsid w:val="008F0BCE"/>
    <w:rsid w:val="008F14A3"/>
    <w:rsid w:val="008F150A"/>
    <w:rsid w:val="008F21C4"/>
    <w:rsid w:val="008F3ECB"/>
    <w:rsid w:val="008F4D63"/>
    <w:rsid w:val="008F522B"/>
    <w:rsid w:val="008F63D1"/>
    <w:rsid w:val="008F7890"/>
    <w:rsid w:val="008F7D1F"/>
    <w:rsid w:val="00900285"/>
    <w:rsid w:val="00900E24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A5"/>
    <w:rsid w:val="00941EB5"/>
    <w:rsid w:val="009428CD"/>
    <w:rsid w:val="00942D08"/>
    <w:rsid w:val="00942DAD"/>
    <w:rsid w:val="009461CB"/>
    <w:rsid w:val="009465CF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19C7"/>
    <w:rsid w:val="00981B55"/>
    <w:rsid w:val="00982E56"/>
    <w:rsid w:val="0098399C"/>
    <w:rsid w:val="00983B95"/>
    <w:rsid w:val="00984015"/>
    <w:rsid w:val="00984AED"/>
    <w:rsid w:val="00984D06"/>
    <w:rsid w:val="00986617"/>
    <w:rsid w:val="00990CD9"/>
    <w:rsid w:val="00991C99"/>
    <w:rsid w:val="009922BA"/>
    <w:rsid w:val="00992B88"/>
    <w:rsid w:val="00993171"/>
    <w:rsid w:val="00994AB2"/>
    <w:rsid w:val="00995450"/>
    <w:rsid w:val="00996ED9"/>
    <w:rsid w:val="0099780C"/>
    <w:rsid w:val="009A1FAB"/>
    <w:rsid w:val="009A2B08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3E08"/>
    <w:rsid w:val="009C6582"/>
    <w:rsid w:val="009C7824"/>
    <w:rsid w:val="009D0ADC"/>
    <w:rsid w:val="009D11B3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6A9A"/>
    <w:rsid w:val="009D7F5B"/>
    <w:rsid w:val="009E0B22"/>
    <w:rsid w:val="009E23BA"/>
    <w:rsid w:val="009E36F1"/>
    <w:rsid w:val="009E651A"/>
    <w:rsid w:val="009E6CF9"/>
    <w:rsid w:val="009E7724"/>
    <w:rsid w:val="009F0C62"/>
    <w:rsid w:val="009F28AF"/>
    <w:rsid w:val="009F2E45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002"/>
    <w:rsid w:val="00A11410"/>
    <w:rsid w:val="00A1166E"/>
    <w:rsid w:val="00A12354"/>
    <w:rsid w:val="00A124D1"/>
    <w:rsid w:val="00A13E60"/>
    <w:rsid w:val="00A13EA0"/>
    <w:rsid w:val="00A15C8F"/>
    <w:rsid w:val="00A1724F"/>
    <w:rsid w:val="00A17CCF"/>
    <w:rsid w:val="00A207E8"/>
    <w:rsid w:val="00A2154D"/>
    <w:rsid w:val="00A21EE3"/>
    <w:rsid w:val="00A22587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58FD"/>
    <w:rsid w:val="00A65DE0"/>
    <w:rsid w:val="00A67406"/>
    <w:rsid w:val="00A67A4C"/>
    <w:rsid w:val="00A71268"/>
    <w:rsid w:val="00A731B2"/>
    <w:rsid w:val="00A7393C"/>
    <w:rsid w:val="00A7524B"/>
    <w:rsid w:val="00A756FF"/>
    <w:rsid w:val="00A76B22"/>
    <w:rsid w:val="00A80D5C"/>
    <w:rsid w:val="00A82815"/>
    <w:rsid w:val="00A846EB"/>
    <w:rsid w:val="00A852B1"/>
    <w:rsid w:val="00A85A5A"/>
    <w:rsid w:val="00A87C0B"/>
    <w:rsid w:val="00A90EA0"/>
    <w:rsid w:val="00A91E6D"/>
    <w:rsid w:val="00A93833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1B34"/>
    <w:rsid w:val="00AB233C"/>
    <w:rsid w:val="00AB2976"/>
    <w:rsid w:val="00AB4156"/>
    <w:rsid w:val="00AB468F"/>
    <w:rsid w:val="00AB4CA4"/>
    <w:rsid w:val="00AB4DC8"/>
    <w:rsid w:val="00AB55DE"/>
    <w:rsid w:val="00AB55EE"/>
    <w:rsid w:val="00AB604D"/>
    <w:rsid w:val="00AB6695"/>
    <w:rsid w:val="00AB69CC"/>
    <w:rsid w:val="00AC0C88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433A"/>
    <w:rsid w:val="00AE642A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BEE"/>
    <w:rsid w:val="00B10302"/>
    <w:rsid w:val="00B1085D"/>
    <w:rsid w:val="00B1142C"/>
    <w:rsid w:val="00B12814"/>
    <w:rsid w:val="00B13093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5DF1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84E"/>
    <w:rsid w:val="00B4798F"/>
    <w:rsid w:val="00B47D53"/>
    <w:rsid w:val="00B5032A"/>
    <w:rsid w:val="00B5277A"/>
    <w:rsid w:val="00B52A97"/>
    <w:rsid w:val="00B52CC7"/>
    <w:rsid w:val="00B53E58"/>
    <w:rsid w:val="00B55230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B38"/>
    <w:rsid w:val="00B65D1A"/>
    <w:rsid w:val="00B673BB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28E4"/>
    <w:rsid w:val="00B94DC0"/>
    <w:rsid w:val="00B9687F"/>
    <w:rsid w:val="00B97D5E"/>
    <w:rsid w:val="00BA0ED6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6E3C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402F"/>
    <w:rsid w:val="00C04682"/>
    <w:rsid w:val="00C05671"/>
    <w:rsid w:val="00C06324"/>
    <w:rsid w:val="00C06F3B"/>
    <w:rsid w:val="00C15278"/>
    <w:rsid w:val="00C15A46"/>
    <w:rsid w:val="00C15A90"/>
    <w:rsid w:val="00C15AD2"/>
    <w:rsid w:val="00C169F4"/>
    <w:rsid w:val="00C16B18"/>
    <w:rsid w:val="00C16CDC"/>
    <w:rsid w:val="00C214D2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1C9F"/>
    <w:rsid w:val="00C73701"/>
    <w:rsid w:val="00C73C72"/>
    <w:rsid w:val="00C73F3A"/>
    <w:rsid w:val="00C7404E"/>
    <w:rsid w:val="00C772CD"/>
    <w:rsid w:val="00C77A05"/>
    <w:rsid w:val="00C809D2"/>
    <w:rsid w:val="00C81FD1"/>
    <w:rsid w:val="00C8289D"/>
    <w:rsid w:val="00C82CE9"/>
    <w:rsid w:val="00C83974"/>
    <w:rsid w:val="00C83A20"/>
    <w:rsid w:val="00C83D8B"/>
    <w:rsid w:val="00C85DA1"/>
    <w:rsid w:val="00C85DBE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275"/>
    <w:rsid w:val="00CA3221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0524"/>
    <w:rsid w:val="00CD13DA"/>
    <w:rsid w:val="00CD1908"/>
    <w:rsid w:val="00CD1A10"/>
    <w:rsid w:val="00CD2109"/>
    <w:rsid w:val="00CD2A1C"/>
    <w:rsid w:val="00CD3507"/>
    <w:rsid w:val="00CD41D0"/>
    <w:rsid w:val="00CD45B8"/>
    <w:rsid w:val="00CD4D80"/>
    <w:rsid w:val="00CD511F"/>
    <w:rsid w:val="00CD55BF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55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4172"/>
    <w:rsid w:val="00D15C22"/>
    <w:rsid w:val="00D1653A"/>
    <w:rsid w:val="00D16E5D"/>
    <w:rsid w:val="00D16F6E"/>
    <w:rsid w:val="00D2070F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A3E"/>
    <w:rsid w:val="00D566A2"/>
    <w:rsid w:val="00D5766D"/>
    <w:rsid w:val="00D57DAA"/>
    <w:rsid w:val="00D600FA"/>
    <w:rsid w:val="00D6012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1C5A"/>
    <w:rsid w:val="00DB244A"/>
    <w:rsid w:val="00DB286A"/>
    <w:rsid w:val="00DB2EAF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70D6"/>
    <w:rsid w:val="00DC73E3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19E4"/>
    <w:rsid w:val="00DE1BAA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C89"/>
    <w:rsid w:val="00E00846"/>
    <w:rsid w:val="00E01667"/>
    <w:rsid w:val="00E0175A"/>
    <w:rsid w:val="00E02281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65C"/>
    <w:rsid w:val="00E3274D"/>
    <w:rsid w:val="00E33238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7C1B"/>
    <w:rsid w:val="00E600EB"/>
    <w:rsid w:val="00E61C8C"/>
    <w:rsid w:val="00E62624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509E"/>
    <w:rsid w:val="00E77E26"/>
    <w:rsid w:val="00E8152A"/>
    <w:rsid w:val="00E823BE"/>
    <w:rsid w:val="00E83D71"/>
    <w:rsid w:val="00E85D60"/>
    <w:rsid w:val="00E86328"/>
    <w:rsid w:val="00E8787A"/>
    <w:rsid w:val="00E90A47"/>
    <w:rsid w:val="00E92499"/>
    <w:rsid w:val="00E935DF"/>
    <w:rsid w:val="00E95BB1"/>
    <w:rsid w:val="00E97CDF"/>
    <w:rsid w:val="00EA1602"/>
    <w:rsid w:val="00EA2A8B"/>
    <w:rsid w:val="00EA36E2"/>
    <w:rsid w:val="00EA3C6F"/>
    <w:rsid w:val="00EA44AA"/>
    <w:rsid w:val="00EA66A0"/>
    <w:rsid w:val="00EA72B2"/>
    <w:rsid w:val="00EB0535"/>
    <w:rsid w:val="00EB20A6"/>
    <w:rsid w:val="00EB2102"/>
    <w:rsid w:val="00EB3E3A"/>
    <w:rsid w:val="00EB47A4"/>
    <w:rsid w:val="00EB4C43"/>
    <w:rsid w:val="00EB4CBF"/>
    <w:rsid w:val="00EB5755"/>
    <w:rsid w:val="00EB75DE"/>
    <w:rsid w:val="00EC0774"/>
    <w:rsid w:val="00EC4071"/>
    <w:rsid w:val="00ED0AC3"/>
    <w:rsid w:val="00ED24D2"/>
    <w:rsid w:val="00ED2BE9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565"/>
    <w:rsid w:val="00EE5DF4"/>
    <w:rsid w:val="00EE6BBA"/>
    <w:rsid w:val="00EF0EE3"/>
    <w:rsid w:val="00EF2FB5"/>
    <w:rsid w:val="00EF34F7"/>
    <w:rsid w:val="00EF3A36"/>
    <w:rsid w:val="00EF52C0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74F"/>
    <w:rsid w:val="00F646FE"/>
    <w:rsid w:val="00F66821"/>
    <w:rsid w:val="00F66F63"/>
    <w:rsid w:val="00F67CB9"/>
    <w:rsid w:val="00F719AD"/>
    <w:rsid w:val="00F729F9"/>
    <w:rsid w:val="00F75309"/>
    <w:rsid w:val="00F75AFF"/>
    <w:rsid w:val="00F7676C"/>
    <w:rsid w:val="00F7755A"/>
    <w:rsid w:val="00F776A1"/>
    <w:rsid w:val="00F81A12"/>
    <w:rsid w:val="00F82C8A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77D5"/>
    <w:rsid w:val="00F977ED"/>
    <w:rsid w:val="00FA06DA"/>
    <w:rsid w:val="00FA1E6B"/>
    <w:rsid w:val="00FA3C7D"/>
    <w:rsid w:val="00FA4649"/>
    <w:rsid w:val="00FA4C3D"/>
    <w:rsid w:val="00FA5391"/>
    <w:rsid w:val="00FA7963"/>
    <w:rsid w:val="00FB128A"/>
    <w:rsid w:val="00FB1366"/>
    <w:rsid w:val="00FB1C48"/>
    <w:rsid w:val="00FB54C0"/>
    <w:rsid w:val="00FB5F63"/>
    <w:rsid w:val="00FB643D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6539"/>
    <w:rsid w:val="00FD6D8F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855ED23D-F164-4D39-BEF2-AAF08798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basedOn w:val="a"/>
    <w:link w:val="ac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qFormat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">
    <w:name w:val="EQ"/>
    <w:basedOn w:val="a"/>
    <w:next w:val="a"/>
    <w:rsid w:val="00046574"/>
    <w:pPr>
      <w:keepLines/>
      <w:widowControl w:val="0"/>
      <w:tabs>
        <w:tab w:val="center" w:pos="4536"/>
        <w:tab w:val="right" w:pos="9072"/>
      </w:tabs>
      <w:jc w:val="both"/>
    </w:pPr>
    <w:rPr>
      <w:rFonts w:asciiTheme="minorHAnsi" w:eastAsiaTheme="minorEastAsia" w:hAnsiTheme="minorHAnsi" w:cstheme="minorBidi"/>
      <w:noProof/>
      <w:kern w:val="2"/>
      <w:sz w:val="21"/>
      <w:szCs w:val="22"/>
      <w:lang w:val="en-US" w:eastAsia="ja-JP"/>
    </w:rPr>
  </w:style>
  <w:style w:type="paragraph" w:styleId="af6">
    <w:name w:val="Body Text"/>
    <w:basedOn w:val="a"/>
    <w:link w:val="af7"/>
    <w:rsid w:val="00046574"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af7">
    <w:name w:val="本文 (文字)"/>
    <w:basedOn w:val="a0"/>
    <w:link w:val="af6"/>
    <w:rsid w:val="00046574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2">
    <w:name w:val="B2"/>
    <w:basedOn w:val="21"/>
    <w:link w:val="B2Char"/>
    <w:uiPriority w:val="99"/>
    <w:qFormat/>
    <w:rsid w:val="00046574"/>
    <w:pPr>
      <w:widowControl w:val="0"/>
      <w:ind w:leftChars="0" w:left="851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B2Char">
    <w:name w:val="B2 Char"/>
    <w:link w:val="B2"/>
    <w:uiPriority w:val="99"/>
    <w:qFormat/>
    <w:rsid w:val="00046574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1">
    <w:name w:val="List 2"/>
    <w:basedOn w:val="a"/>
    <w:uiPriority w:val="99"/>
    <w:semiHidden/>
    <w:unhideWhenUsed/>
    <w:rsid w:val="00046574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0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63" Type="http://schemas.openxmlformats.org/officeDocument/2006/relationships/oleObject" Target="embeddings/oleObject46.bin"/><Relationship Id="rId68" Type="http://schemas.openxmlformats.org/officeDocument/2006/relationships/oleObject" Target="embeddings/oleObject51.bin"/><Relationship Id="rId76" Type="http://schemas.openxmlformats.org/officeDocument/2006/relationships/oleObject" Target="embeddings/oleObject59.bin"/><Relationship Id="rId84" Type="http://schemas.openxmlformats.org/officeDocument/2006/relationships/oleObject" Target="embeddings/oleObject67.bin"/><Relationship Id="rId89" Type="http://schemas.openxmlformats.org/officeDocument/2006/relationships/oleObject" Target="embeddings/oleObject72.bin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54.bin"/><Relationship Id="rId92" Type="http://schemas.openxmlformats.org/officeDocument/2006/relationships/oleObject" Target="embeddings/oleObject75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emf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6.bin"/><Relationship Id="rId58" Type="http://schemas.openxmlformats.org/officeDocument/2006/relationships/oleObject" Target="embeddings/oleObject41.bin"/><Relationship Id="rId66" Type="http://schemas.openxmlformats.org/officeDocument/2006/relationships/oleObject" Target="embeddings/oleObject49.bin"/><Relationship Id="rId74" Type="http://schemas.openxmlformats.org/officeDocument/2006/relationships/oleObject" Target="embeddings/oleObject57.bin"/><Relationship Id="rId79" Type="http://schemas.openxmlformats.org/officeDocument/2006/relationships/oleObject" Target="embeddings/oleObject62.bin"/><Relationship Id="rId87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4.bin"/><Relationship Id="rId82" Type="http://schemas.openxmlformats.org/officeDocument/2006/relationships/oleObject" Target="embeddings/oleObject65.bin"/><Relationship Id="rId90" Type="http://schemas.openxmlformats.org/officeDocument/2006/relationships/oleObject" Target="embeddings/oleObject73.bin"/><Relationship Id="rId95" Type="http://schemas.openxmlformats.org/officeDocument/2006/relationships/oleObject" Target="embeddings/oleObject78.bin"/><Relationship Id="rId19" Type="http://schemas.openxmlformats.org/officeDocument/2006/relationships/image" Target="media/image8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0.wmf"/><Relationship Id="rId48" Type="http://schemas.openxmlformats.org/officeDocument/2006/relationships/oleObject" Target="embeddings/oleObject31.bin"/><Relationship Id="rId56" Type="http://schemas.openxmlformats.org/officeDocument/2006/relationships/oleObject" Target="embeddings/oleObject39.bin"/><Relationship Id="rId64" Type="http://schemas.openxmlformats.org/officeDocument/2006/relationships/oleObject" Target="embeddings/oleObject47.bin"/><Relationship Id="rId69" Type="http://schemas.openxmlformats.org/officeDocument/2006/relationships/oleObject" Target="embeddings/oleObject52.bin"/><Relationship Id="rId77" Type="http://schemas.openxmlformats.org/officeDocument/2006/relationships/oleObject" Target="embeddings/oleObject60.bin"/><Relationship Id="rId8" Type="http://schemas.openxmlformats.org/officeDocument/2006/relationships/image" Target="media/image1.emf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55.bin"/><Relationship Id="rId80" Type="http://schemas.openxmlformats.org/officeDocument/2006/relationships/oleObject" Target="embeddings/oleObject63.bin"/><Relationship Id="rId85" Type="http://schemas.openxmlformats.org/officeDocument/2006/relationships/oleObject" Target="embeddings/oleObject68.bin"/><Relationship Id="rId93" Type="http://schemas.openxmlformats.org/officeDocument/2006/relationships/oleObject" Target="embeddings/oleObject76.bin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42.bin"/><Relationship Id="rId67" Type="http://schemas.openxmlformats.org/officeDocument/2006/relationships/oleObject" Target="embeddings/oleObject50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7.bin"/><Relationship Id="rId62" Type="http://schemas.openxmlformats.org/officeDocument/2006/relationships/oleObject" Target="embeddings/oleObject45.bin"/><Relationship Id="rId70" Type="http://schemas.openxmlformats.org/officeDocument/2006/relationships/oleObject" Target="embeddings/oleObject53.bin"/><Relationship Id="rId75" Type="http://schemas.openxmlformats.org/officeDocument/2006/relationships/oleObject" Target="embeddings/oleObject58.bin"/><Relationship Id="rId83" Type="http://schemas.openxmlformats.org/officeDocument/2006/relationships/oleObject" Target="embeddings/oleObject66.bin"/><Relationship Id="rId88" Type="http://schemas.openxmlformats.org/officeDocument/2006/relationships/oleObject" Target="embeddings/oleObject71.bin"/><Relationship Id="rId91" Type="http://schemas.openxmlformats.org/officeDocument/2006/relationships/oleObject" Target="embeddings/oleObject74.bin"/><Relationship Id="rId9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40.bin"/><Relationship Id="rId10" Type="http://schemas.openxmlformats.org/officeDocument/2006/relationships/image" Target="media/image3.e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3.bin"/><Relationship Id="rId65" Type="http://schemas.openxmlformats.org/officeDocument/2006/relationships/oleObject" Target="embeddings/oleObject48.bin"/><Relationship Id="rId73" Type="http://schemas.openxmlformats.org/officeDocument/2006/relationships/oleObject" Target="embeddings/oleObject56.bin"/><Relationship Id="rId78" Type="http://schemas.openxmlformats.org/officeDocument/2006/relationships/oleObject" Target="embeddings/oleObject61.bin"/><Relationship Id="rId81" Type="http://schemas.openxmlformats.org/officeDocument/2006/relationships/oleObject" Target="embeddings/oleObject64.bin"/><Relationship Id="rId86" Type="http://schemas.openxmlformats.org/officeDocument/2006/relationships/oleObject" Target="embeddings/oleObject69.bin"/><Relationship Id="rId94" Type="http://schemas.openxmlformats.org/officeDocument/2006/relationships/oleObject" Target="embeddings/oleObject77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5664A6A-6ADF-4803-8032-66E233F6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R1-1906083</vt:lpstr>
    </vt:vector>
  </TitlesOfParts>
  <Company>Panasonic Corporation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R1-1908815</dc:title>
  <dc:subject>DMRS mapping for PDSCH mapping type B in DSS operation</dc:subject>
  <dc:creator>maki.shotaro@jp.panasonic.com</dc:creator>
  <cp:keywords>3GPP; RAN1</cp:keywords>
  <dc:description/>
  <cp:lastModifiedBy>Maki Shotaro (眞木 翔太郎)</cp:lastModifiedBy>
  <cp:revision>3</cp:revision>
  <dcterms:created xsi:type="dcterms:W3CDTF">2019-08-15T02:58:00Z</dcterms:created>
  <dcterms:modified xsi:type="dcterms:W3CDTF">2019-08-15T03:01:00Z</dcterms:modified>
</cp:coreProperties>
</file>