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F7E1" w14:textId="6B1FC1E7" w:rsidR="003F5E07" w:rsidRPr="0052548E" w:rsidRDefault="003F5E07" w:rsidP="003F5E0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w:t>
      </w:r>
      <w:r>
        <w:rPr>
          <w:rFonts w:ascii="Arial" w:hAnsi="Arial" w:cs="Arial"/>
          <w:b/>
          <w:bCs/>
          <w:sz w:val="28"/>
        </w:rPr>
        <w:tab/>
      </w:r>
      <w:r>
        <w:rPr>
          <w:rFonts w:ascii="Arial" w:hAnsi="Arial" w:cs="Arial"/>
          <w:b/>
          <w:bCs/>
          <w:sz w:val="28"/>
        </w:rPr>
        <w:tab/>
      </w:r>
      <w:r w:rsidR="008048DF" w:rsidRPr="008048DF">
        <w:rPr>
          <w:rFonts w:ascii="Arial" w:hAnsi="Arial" w:cs="Arial"/>
          <w:b/>
          <w:bCs/>
          <w:sz w:val="28"/>
        </w:rPr>
        <w:t>R1-1908732</w:t>
      </w:r>
    </w:p>
    <w:p w14:paraId="4312331A" w14:textId="77777777" w:rsidR="003F5E07" w:rsidRPr="009513AC" w:rsidRDefault="003F5E07" w:rsidP="003F5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3F4878F" w14:textId="77777777" w:rsidR="009C0564" w:rsidRPr="003F5E07" w:rsidRDefault="009C0564" w:rsidP="00071D7D">
      <w:pPr>
        <w:pBdr>
          <w:top w:val="single" w:sz="4" w:space="1" w:color="auto"/>
        </w:pBdr>
        <w:spacing w:after="0"/>
        <w:jc w:val="left"/>
        <w:rPr>
          <w:rFonts w:ascii="Arial" w:hAnsi="Arial" w:cs="Arial"/>
          <w:b/>
          <w:kern w:val="2"/>
          <w:sz w:val="24"/>
          <w:lang w:eastAsia="zh-CN"/>
        </w:rPr>
      </w:pPr>
    </w:p>
    <w:p w14:paraId="670162BF" w14:textId="084AD3B0"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7.2.4.2.2</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17A77FD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Discussion on resource allocation for NR sidelink Mode 2</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33FED9D8" w14:textId="4CEFA7B8" w:rsidR="00EA7CB0" w:rsidRPr="00A344FA" w:rsidRDefault="00EA7CB0" w:rsidP="00EA7CB0">
      <w:pPr>
        <w:spacing w:before="120"/>
        <w:rPr>
          <w:sz w:val="24"/>
          <w:szCs w:val="24"/>
          <w:lang w:eastAsia="zh-CN"/>
        </w:rPr>
      </w:pPr>
      <w:r w:rsidRPr="00A344FA">
        <w:rPr>
          <w:rFonts w:hint="eastAsia"/>
          <w:sz w:val="24"/>
          <w:szCs w:val="24"/>
          <w:lang w:eastAsia="zh-CN"/>
        </w:rPr>
        <w:t xml:space="preserve">During </w:t>
      </w:r>
      <w:r w:rsidRPr="00A344FA">
        <w:rPr>
          <w:sz w:val="24"/>
          <w:szCs w:val="24"/>
          <w:lang w:eastAsia="zh-CN"/>
        </w:rPr>
        <w:t xml:space="preserve">the </w:t>
      </w:r>
      <w:r w:rsidRPr="00A344FA">
        <w:rPr>
          <w:rFonts w:hint="eastAsia"/>
          <w:sz w:val="24"/>
          <w:szCs w:val="24"/>
          <w:lang w:eastAsia="zh-CN"/>
        </w:rPr>
        <w:t>RAN1#9</w:t>
      </w:r>
      <w:r w:rsidR="003F5E07" w:rsidRPr="00A344FA">
        <w:rPr>
          <w:sz w:val="24"/>
          <w:szCs w:val="24"/>
          <w:lang w:eastAsia="zh-CN"/>
        </w:rPr>
        <w:t>7</w:t>
      </w:r>
      <w:r w:rsidRPr="00A344FA">
        <w:rPr>
          <w:rFonts w:hint="eastAsia"/>
          <w:sz w:val="24"/>
          <w:szCs w:val="24"/>
          <w:lang w:eastAsia="zh-CN"/>
        </w:rPr>
        <w:t xml:space="preserve">, </w:t>
      </w:r>
      <w:r w:rsidRPr="00A344FA">
        <w:rPr>
          <w:sz w:val="24"/>
          <w:szCs w:val="24"/>
          <w:lang w:eastAsia="zh-CN"/>
        </w:rPr>
        <w:t xml:space="preserve">regarding </w:t>
      </w:r>
      <w:r w:rsidRPr="00A344FA">
        <w:rPr>
          <w:rFonts w:hint="eastAsia"/>
          <w:sz w:val="24"/>
          <w:szCs w:val="24"/>
          <w:lang w:eastAsia="zh-CN"/>
        </w:rPr>
        <w:t>r</w:t>
      </w:r>
      <w:r w:rsidRPr="00A344FA">
        <w:rPr>
          <w:sz w:val="24"/>
          <w:szCs w:val="24"/>
          <w:lang w:eastAsia="zh-CN"/>
        </w:rPr>
        <w:t>esource allocation</w:t>
      </w:r>
      <w:r w:rsidR="003F5E07" w:rsidRPr="00A344FA">
        <w:rPr>
          <w:sz w:val="24"/>
          <w:szCs w:val="24"/>
          <w:lang w:eastAsia="zh-CN"/>
        </w:rPr>
        <w:t xml:space="preserve"> in Mode 2</w:t>
      </w:r>
      <w:r w:rsidRPr="00A344FA">
        <w:rPr>
          <w:sz w:val="24"/>
          <w:szCs w:val="24"/>
          <w:lang w:eastAsia="zh-CN"/>
        </w:rPr>
        <w:t xml:space="preserve">, the related agreements </w:t>
      </w:r>
      <w:r w:rsidR="00A344FA">
        <w:rPr>
          <w:sz w:val="24"/>
          <w:szCs w:val="24"/>
          <w:lang w:eastAsia="zh-CN"/>
        </w:rPr>
        <w:t xml:space="preserve">and conclusion </w:t>
      </w:r>
      <w:r w:rsidRPr="00A344FA">
        <w:rPr>
          <w:sz w:val="24"/>
          <w:szCs w:val="24"/>
          <w:lang w:eastAsia="zh-CN"/>
        </w:rPr>
        <w:t xml:space="preserve">were made </w:t>
      </w:r>
      <w:r w:rsidRPr="00A344FA">
        <w:rPr>
          <w:rFonts w:hint="eastAsia"/>
          <w:sz w:val="24"/>
          <w:szCs w:val="24"/>
          <w:lang w:eastAsia="zh-CN"/>
        </w:rPr>
        <w:t xml:space="preserve">as </w:t>
      </w:r>
      <w:r w:rsidRPr="00A344FA">
        <w:rPr>
          <w:sz w:val="24"/>
          <w:szCs w:val="24"/>
          <w:lang w:eastAsia="zh-CN"/>
        </w:rPr>
        <w:t>follows</w:t>
      </w:r>
      <w:r w:rsidRPr="00A344FA">
        <w:rPr>
          <w:rFonts w:hint="eastAsia"/>
          <w:sz w:val="24"/>
          <w:szCs w:val="24"/>
          <w:lang w:eastAsia="zh-CN"/>
        </w:rPr>
        <w:t>:</w:t>
      </w:r>
    </w:p>
    <w:p w14:paraId="70FA196D" w14:textId="77777777" w:rsidR="003F5E07" w:rsidRPr="00A344FA" w:rsidRDefault="003F5E07" w:rsidP="003F5E07">
      <w:pPr>
        <w:rPr>
          <w:b/>
          <w:sz w:val="24"/>
          <w:szCs w:val="24"/>
        </w:rPr>
      </w:pPr>
      <w:r w:rsidRPr="00A344FA">
        <w:rPr>
          <w:sz w:val="24"/>
          <w:szCs w:val="24"/>
          <w:highlight w:val="green"/>
        </w:rPr>
        <w:t>Agreements</w:t>
      </w:r>
      <w:r w:rsidRPr="00A344FA">
        <w:rPr>
          <w:b/>
          <w:sz w:val="24"/>
          <w:szCs w:val="24"/>
        </w:rPr>
        <w:t>:</w:t>
      </w:r>
    </w:p>
    <w:p w14:paraId="45AE61F5" w14:textId="77777777" w:rsidR="003F5E07" w:rsidRPr="00A344FA" w:rsidRDefault="003F5E07" w:rsidP="003F5E07">
      <w:pPr>
        <w:pStyle w:val="af3"/>
        <w:numPr>
          <w:ilvl w:val="0"/>
          <w:numId w:val="32"/>
        </w:numPr>
        <w:snapToGrid/>
        <w:rPr>
          <w:rFonts w:ascii="Times New Roman" w:hAnsi="Times New Roman" w:cs="Times New Roman"/>
          <w:sz w:val="24"/>
          <w:szCs w:val="24"/>
        </w:rPr>
      </w:pPr>
      <w:r w:rsidRPr="00A344FA">
        <w:rPr>
          <w:rFonts w:ascii="Times New Roman" w:hAnsi="Times New Roman" w:cs="Times New Roman"/>
          <w:sz w:val="24"/>
          <w:szCs w:val="24"/>
        </w:rPr>
        <w:t>NR V2X Mode-2 supports resource reservation for feedback-based PSSCH retransmissions by signaling associated with a prior transmission of the same TB</w:t>
      </w:r>
    </w:p>
    <w:p w14:paraId="4DF0DB7B" w14:textId="77777777" w:rsidR="003F5E07" w:rsidRPr="00A344FA" w:rsidRDefault="003F5E07" w:rsidP="003F5E07">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FFS impact on subsequent sensing and resource selection procedures</w:t>
      </w:r>
    </w:p>
    <w:p w14:paraId="2C20D19B" w14:textId="77777777" w:rsidR="003F5E07" w:rsidRPr="00A344FA" w:rsidRDefault="003F5E07" w:rsidP="003F5E07">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At least from the transmitter perspective of this TB, usage of HARQ feedback for release of unused resource(s) is supported</w:t>
      </w:r>
    </w:p>
    <w:p w14:paraId="0215EB93" w14:textId="77777777" w:rsidR="003F5E07" w:rsidRPr="00A344FA" w:rsidRDefault="003F5E07" w:rsidP="003F5E07">
      <w:pPr>
        <w:pStyle w:val="af3"/>
        <w:numPr>
          <w:ilvl w:val="2"/>
          <w:numId w:val="32"/>
        </w:numPr>
        <w:snapToGrid/>
        <w:rPr>
          <w:rFonts w:ascii="Times New Roman" w:hAnsi="Times New Roman" w:cs="Times New Roman"/>
          <w:sz w:val="24"/>
          <w:szCs w:val="24"/>
        </w:rPr>
      </w:pPr>
      <w:r w:rsidRPr="00A344FA">
        <w:rPr>
          <w:rFonts w:ascii="Times New Roman" w:hAnsi="Times New Roman" w:cs="Times New Roman"/>
          <w:sz w:val="24"/>
          <w:szCs w:val="24"/>
        </w:rPr>
        <w:t>No additional signaling is defined for the purpose of release of unused resources by the transmitting UE</w:t>
      </w:r>
    </w:p>
    <w:p w14:paraId="1DFB05BA" w14:textId="77777777" w:rsidR="003F5E07" w:rsidRPr="00A344FA" w:rsidRDefault="003F5E07" w:rsidP="003F5E07">
      <w:pPr>
        <w:pStyle w:val="af3"/>
        <w:numPr>
          <w:ilvl w:val="2"/>
          <w:numId w:val="32"/>
        </w:numPr>
        <w:snapToGrid/>
        <w:rPr>
          <w:rFonts w:ascii="Times New Roman" w:hAnsi="Times New Roman" w:cs="Times New Roman"/>
          <w:sz w:val="24"/>
          <w:szCs w:val="24"/>
        </w:rPr>
      </w:pPr>
      <w:r w:rsidRPr="00A344FA">
        <w:rPr>
          <w:rFonts w:ascii="Times New Roman" w:hAnsi="Times New Roman" w:cs="Times New Roman"/>
          <w:sz w:val="24"/>
          <w:szCs w:val="24"/>
        </w:rPr>
        <w:t>FFS the behavior of the receiver UE(s) of this TB and other UEs</w:t>
      </w:r>
    </w:p>
    <w:p w14:paraId="670610C8" w14:textId="77777777" w:rsidR="00EF2A14" w:rsidRPr="00A344FA" w:rsidRDefault="00EF2A14" w:rsidP="00EF2A14">
      <w:pPr>
        <w:rPr>
          <w:b/>
          <w:sz w:val="24"/>
          <w:szCs w:val="24"/>
        </w:rPr>
      </w:pPr>
      <w:r w:rsidRPr="00A344FA">
        <w:rPr>
          <w:b/>
          <w:sz w:val="24"/>
          <w:szCs w:val="24"/>
          <w:u w:val="single"/>
        </w:rPr>
        <w:t>Conclusion</w:t>
      </w:r>
      <w:r w:rsidRPr="00A344FA">
        <w:rPr>
          <w:b/>
          <w:sz w:val="24"/>
          <w:szCs w:val="24"/>
        </w:rPr>
        <w:t>:</w:t>
      </w:r>
    </w:p>
    <w:p w14:paraId="6EBEBE5E" w14:textId="77777777" w:rsidR="00EF2A14" w:rsidRPr="00A344FA" w:rsidRDefault="00EF2A14" w:rsidP="00EF2A14">
      <w:pPr>
        <w:pStyle w:val="af3"/>
        <w:numPr>
          <w:ilvl w:val="0"/>
          <w:numId w:val="32"/>
        </w:numPr>
        <w:snapToGrid/>
        <w:rPr>
          <w:rFonts w:ascii="Times New Roman" w:hAnsi="Times New Roman" w:cs="Times New Roman"/>
          <w:sz w:val="24"/>
          <w:szCs w:val="24"/>
        </w:rPr>
      </w:pPr>
      <w:r w:rsidRPr="00A344FA">
        <w:rPr>
          <w:rFonts w:ascii="Times New Roman" w:hAnsi="Times New Roman" w:cs="Times New Roman"/>
          <w:sz w:val="24"/>
          <w:szCs w:val="24"/>
        </w:rPr>
        <w:t>RAN1 to discuss further the following</w:t>
      </w:r>
    </w:p>
    <w:p w14:paraId="269A03B4" w14:textId="77777777" w:rsidR="00EF2A14" w:rsidRPr="00A344FA" w:rsidRDefault="00EF2A14" w:rsidP="00EF2A14">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Maximum number of blind retransmissions supported for one TB</w:t>
      </w:r>
    </w:p>
    <w:p w14:paraId="7D8CC510" w14:textId="77777777" w:rsidR="00EF2A14" w:rsidRPr="00A344FA" w:rsidRDefault="00EF2A14" w:rsidP="00EF2A14">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Maximum number of reserved blind retransmission</w:t>
      </w:r>
    </w:p>
    <w:p w14:paraId="1C70EB41" w14:textId="77777777" w:rsidR="00EF2A14" w:rsidRPr="00A344FA" w:rsidRDefault="00EF2A14" w:rsidP="00EF2A14">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Maximum number of HARQ feedback-based retransmissions supported for one TB</w:t>
      </w:r>
    </w:p>
    <w:p w14:paraId="32FDDA95" w14:textId="77777777" w:rsidR="00EF2A14" w:rsidRPr="00A344FA" w:rsidRDefault="00EF2A14" w:rsidP="00EF2A14">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 xml:space="preserve">Maximum number of reserved HARQ feedback-based retransmission </w:t>
      </w:r>
    </w:p>
    <w:p w14:paraId="4FB741EC" w14:textId="77777777" w:rsidR="00EF2A14" w:rsidRPr="00A344FA" w:rsidRDefault="00EF2A14" w:rsidP="00EF2A14">
      <w:pPr>
        <w:pStyle w:val="af3"/>
        <w:ind w:left="0"/>
        <w:rPr>
          <w:rFonts w:ascii="Times New Roman" w:hAnsi="Times New Roman" w:cs="Times New Roman"/>
          <w:sz w:val="24"/>
          <w:szCs w:val="24"/>
        </w:rPr>
      </w:pPr>
      <w:r w:rsidRPr="00A344FA">
        <w:rPr>
          <w:rFonts w:ascii="Times New Roman" w:hAnsi="Times New Roman" w:cs="Times New Roman"/>
          <w:sz w:val="24"/>
          <w:szCs w:val="24"/>
          <w:highlight w:val="green"/>
        </w:rPr>
        <w:t>Agreements</w:t>
      </w:r>
      <w:r w:rsidRPr="00A344FA">
        <w:rPr>
          <w:rFonts w:ascii="Times New Roman" w:hAnsi="Times New Roman" w:cs="Times New Roman"/>
          <w:sz w:val="24"/>
          <w:szCs w:val="24"/>
        </w:rPr>
        <w:t>:</w:t>
      </w:r>
    </w:p>
    <w:p w14:paraId="4468D2A0" w14:textId="77777777" w:rsidR="00EF2A14" w:rsidRPr="00A344FA" w:rsidRDefault="00EF2A14" w:rsidP="00EF2A14">
      <w:pPr>
        <w:pStyle w:val="af3"/>
        <w:numPr>
          <w:ilvl w:val="0"/>
          <w:numId w:val="41"/>
        </w:numPr>
        <w:snapToGrid/>
        <w:rPr>
          <w:rFonts w:ascii="Times New Roman" w:hAnsi="Times New Roman" w:cs="Times New Roman"/>
          <w:sz w:val="24"/>
          <w:szCs w:val="24"/>
        </w:rPr>
      </w:pPr>
      <w:r w:rsidRPr="00A344FA">
        <w:rPr>
          <w:rFonts w:ascii="Times New Roman" w:hAnsi="Times New Roman" w:cs="Times New Roman"/>
          <w:sz w:val="24"/>
          <w:szCs w:val="24"/>
        </w:rPr>
        <w:t>RAN1 to further select between the following options of sidelink resource reservation for blind retransmissions:</w:t>
      </w:r>
    </w:p>
    <w:p w14:paraId="04652071" w14:textId="77777777" w:rsidR="00EF2A14" w:rsidRPr="00A344FA" w:rsidRDefault="00EF2A14" w:rsidP="00EF2A14">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Option 1: A transmission can reserve resources for none, one, or more than one blind retransmission</w:t>
      </w:r>
    </w:p>
    <w:p w14:paraId="369A3A23" w14:textId="77777777" w:rsidR="00EF2A14" w:rsidRPr="00A344FA" w:rsidRDefault="00EF2A14" w:rsidP="00EF2A14">
      <w:pPr>
        <w:pStyle w:val="af3"/>
        <w:numPr>
          <w:ilvl w:val="1"/>
          <w:numId w:val="32"/>
        </w:numPr>
        <w:snapToGrid/>
        <w:rPr>
          <w:rFonts w:ascii="Times New Roman" w:hAnsi="Times New Roman" w:cs="Times New Roman"/>
          <w:sz w:val="24"/>
          <w:szCs w:val="24"/>
        </w:rPr>
      </w:pPr>
      <w:r w:rsidRPr="00A344FA">
        <w:rPr>
          <w:rFonts w:ascii="Times New Roman" w:hAnsi="Times New Roman" w:cs="Times New Roman"/>
          <w:sz w:val="24"/>
          <w:szCs w:val="24"/>
        </w:rPr>
        <w:t>Option 2: A transmission can reserve resource for none or one blind retransmission</w:t>
      </w:r>
    </w:p>
    <w:p w14:paraId="230BE987" w14:textId="77777777" w:rsidR="00EF2A14" w:rsidRPr="00A344FA" w:rsidRDefault="00EF2A14" w:rsidP="00EF2A14">
      <w:pPr>
        <w:rPr>
          <w:sz w:val="24"/>
          <w:szCs w:val="24"/>
        </w:rPr>
      </w:pPr>
      <w:r w:rsidRPr="00A344FA">
        <w:rPr>
          <w:sz w:val="24"/>
          <w:szCs w:val="24"/>
          <w:highlight w:val="green"/>
        </w:rPr>
        <w:t>Agreements</w:t>
      </w:r>
      <w:r w:rsidRPr="00A344FA">
        <w:rPr>
          <w:sz w:val="24"/>
          <w:szCs w:val="24"/>
        </w:rPr>
        <w:t>:</w:t>
      </w:r>
    </w:p>
    <w:p w14:paraId="1B0AB696" w14:textId="77777777" w:rsidR="00EF2A14" w:rsidRPr="00A344FA" w:rsidRDefault="00EF2A14" w:rsidP="00EF2A14">
      <w:pPr>
        <w:pStyle w:val="3GPPText"/>
        <w:numPr>
          <w:ilvl w:val="0"/>
          <w:numId w:val="42"/>
        </w:numPr>
        <w:spacing w:before="0" w:after="0"/>
        <w:rPr>
          <w:sz w:val="24"/>
          <w:szCs w:val="24"/>
        </w:rPr>
      </w:pPr>
      <w:r w:rsidRPr="00A344FA">
        <w:rPr>
          <w:sz w:val="24"/>
          <w:szCs w:val="24"/>
        </w:rPr>
        <w:t>Resource selection window is defined as a time interval where a UE selects sidelink resources for transmission</w:t>
      </w:r>
    </w:p>
    <w:p w14:paraId="050B6A78" w14:textId="77777777" w:rsidR="00EF2A14" w:rsidRPr="00A344FA" w:rsidRDefault="00EF2A14" w:rsidP="00EF2A14">
      <w:pPr>
        <w:pStyle w:val="af3"/>
        <w:numPr>
          <w:ilvl w:val="1"/>
          <w:numId w:val="42"/>
        </w:numPr>
        <w:snapToGrid/>
        <w:jc w:val="both"/>
        <w:rPr>
          <w:rFonts w:ascii="Times New Roman" w:hAnsi="Times New Roman" w:cs="Times New Roman"/>
          <w:sz w:val="24"/>
          <w:szCs w:val="24"/>
        </w:rPr>
      </w:pPr>
      <w:r w:rsidRPr="00A344FA">
        <w:rPr>
          <w:rFonts w:ascii="Times New Roman" w:hAnsi="Times New Roman" w:cs="Times New Roman"/>
          <w:sz w:val="24"/>
          <w:szCs w:val="24"/>
        </w:rPr>
        <w:t>The resource selection window starts T1 ≥ 0 after a resource (re-)selection trigger and is bounded by at least a remaining packet delay budget</w:t>
      </w:r>
    </w:p>
    <w:p w14:paraId="22002622" w14:textId="77777777" w:rsidR="00EF2A14" w:rsidRPr="00A344FA" w:rsidRDefault="00EF2A14" w:rsidP="00EF2A14">
      <w:pPr>
        <w:pStyle w:val="af3"/>
        <w:numPr>
          <w:ilvl w:val="1"/>
          <w:numId w:val="42"/>
        </w:numPr>
        <w:snapToGrid/>
        <w:jc w:val="both"/>
        <w:rPr>
          <w:rFonts w:ascii="Times New Roman" w:hAnsi="Times New Roman" w:cs="Times New Roman"/>
          <w:sz w:val="24"/>
          <w:szCs w:val="24"/>
        </w:rPr>
      </w:pPr>
      <w:r w:rsidRPr="00A344FA">
        <w:rPr>
          <w:rFonts w:ascii="Times New Roman" w:hAnsi="Times New Roman" w:cs="Times New Roman"/>
          <w:sz w:val="24"/>
          <w:szCs w:val="24"/>
        </w:rPr>
        <w:t>FFS T1 value, whether it is measured in slots, symbols, ms, etc.</w:t>
      </w:r>
    </w:p>
    <w:p w14:paraId="7AC3A417" w14:textId="77777777" w:rsidR="00EF2A14" w:rsidRPr="00A344FA" w:rsidRDefault="00EF2A14" w:rsidP="00EF2A14">
      <w:pPr>
        <w:pStyle w:val="af3"/>
        <w:numPr>
          <w:ilvl w:val="1"/>
          <w:numId w:val="42"/>
        </w:numPr>
        <w:snapToGrid/>
        <w:jc w:val="both"/>
        <w:rPr>
          <w:rFonts w:ascii="Times New Roman" w:hAnsi="Times New Roman" w:cs="Times New Roman"/>
          <w:sz w:val="24"/>
          <w:szCs w:val="24"/>
        </w:rPr>
      </w:pPr>
      <w:r w:rsidRPr="00A344FA">
        <w:rPr>
          <w:rFonts w:ascii="Times New Roman" w:hAnsi="Times New Roman" w:cs="Times New Roman"/>
          <w:sz w:val="24"/>
          <w:szCs w:val="24"/>
        </w:rPr>
        <w:t>FFS other conditions</w:t>
      </w:r>
    </w:p>
    <w:p w14:paraId="0ED4836D" w14:textId="77777777" w:rsidR="00EF2A14" w:rsidRPr="00A344FA" w:rsidRDefault="00EF2A14" w:rsidP="00EF2A14">
      <w:pPr>
        <w:rPr>
          <w:sz w:val="24"/>
          <w:szCs w:val="24"/>
        </w:rPr>
      </w:pPr>
      <w:r w:rsidRPr="00A344FA">
        <w:rPr>
          <w:sz w:val="24"/>
          <w:szCs w:val="24"/>
          <w:highlight w:val="green"/>
        </w:rPr>
        <w:t>Agreements</w:t>
      </w:r>
      <w:r w:rsidRPr="00A344FA">
        <w:rPr>
          <w:sz w:val="24"/>
          <w:szCs w:val="24"/>
        </w:rPr>
        <w:t>:</w:t>
      </w:r>
    </w:p>
    <w:p w14:paraId="09C2A865" w14:textId="77777777" w:rsidR="00EF2A14" w:rsidRPr="00A344FA" w:rsidRDefault="00EF2A14" w:rsidP="00EF2A14">
      <w:pPr>
        <w:numPr>
          <w:ilvl w:val="0"/>
          <w:numId w:val="43"/>
        </w:numPr>
        <w:autoSpaceDE/>
        <w:autoSpaceDN/>
        <w:adjustRightInd/>
        <w:snapToGrid/>
        <w:spacing w:after="0"/>
        <w:jc w:val="left"/>
        <w:rPr>
          <w:sz w:val="24"/>
          <w:szCs w:val="24"/>
        </w:rPr>
      </w:pPr>
      <w:r w:rsidRPr="00A344FA">
        <w:rPr>
          <w:sz w:val="24"/>
          <w:szCs w:val="24"/>
        </w:rPr>
        <w:t>Support a sub-channel as the minimum granularity in frequency domain for the sensing for PSSCH resource selection</w:t>
      </w:r>
    </w:p>
    <w:p w14:paraId="0BC2DC39" w14:textId="77777777" w:rsidR="00EF2A14" w:rsidRPr="00A344FA" w:rsidRDefault="00EF2A14" w:rsidP="00EF2A14">
      <w:pPr>
        <w:numPr>
          <w:ilvl w:val="1"/>
          <w:numId w:val="43"/>
        </w:numPr>
        <w:autoSpaceDE/>
        <w:autoSpaceDN/>
        <w:adjustRightInd/>
        <w:snapToGrid/>
        <w:spacing w:after="0"/>
        <w:jc w:val="left"/>
        <w:rPr>
          <w:sz w:val="24"/>
          <w:szCs w:val="24"/>
        </w:rPr>
      </w:pPr>
      <w:r w:rsidRPr="00A344FA">
        <w:rPr>
          <w:sz w:val="24"/>
          <w:szCs w:val="24"/>
        </w:rPr>
        <w:lastRenderedPageBreak/>
        <w:t>No additional sensing for other channels</w:t>
      </w:r>
    </w:p>
    <w:p w14:paraId="4CD764B3" w14:textId="77777777" w:rsidR="00EA7CB0" w:rsidRPr="00A344FA" w:rsidRDefault="00EA7CB0" w:rsidP="00EA7CB0">
      <w:pPr>
        <w:spacing w:before="120"/>
        <w:rPr>
          <w:sz w:val="24"/>
          <w:szCs w:val="24"/>
          <w:lang w:eastAsia="zh-CN"/>
        </w:rPr>
      </w:pPr>
    </w:p>
    <w:p w14:paraId="29F925B5" w14:textId="64220C42" w:rsidR="00491BCC" w:rsidRPr="00A344FA" w:rsidRDefault="00491BCC" w:rsidP="00491BCC">
      <w:pPr>
        <w:spacing w:before="120"/>
        <w:rPr>
          <w:sz w:val="24"/>
          <w:szCs w:val="24"/>
          <w:lang w:eastAsia="zh-CN"/>
        </w:rPr>
      </w:pPr>
      <w:r w:rsidRPr="00A344FA">
        <w:rPr>
          <w:rFonts w:hint="eastAsia"/>
          <w:sz w:val="24"/>
          <w:szCs w:val="24"/>
          <w:lang w:eastAsia="zh-CN"/>
        </w:rPr>
        <w:t xml:space="preserve">In this contribution, we provide our views on </w:t>
      </w:r>
      <w:r w:rsidR="0000782F" w:rsidRPr="00A344FA">
        <w:rPr>
          <w:sz w:val="24"/>
          <w:szCs w:val="24"/>
          <w:lang w:eastAsia="zh-CN"/>
        </w:rPr>
        <w:t>sensing and resource selection</w:t>
      </w:r>
      <w:r w:rsidR="00553D8D" w:rsidRPr="00A344FA">
        <w:rPr>
          <w:sz w:val="24"/>
          <w:szCs w:val="24"/>
          <w:lang w:eastAsia="zh-CN"/>
        </w:rPr>
        <w:t>/reservation</w:t>
      </w:r>
      <w:r w:rsidR="0000782F" w:rsidRPr="00A344FA">
        <w:rPr>
          <w:sz w:val="24"/>
          <w:szCs w:val="24"/>
          <w:lang w:eastAsia="zh-CN"/>
        </w:rPr>
        <w:t xml:space="preserve"> mechanism in Mo</w:t>
      </w:r>
      <w:r w:rsidR="00A70EFD" w:rsidRPr="00A344FA">
        <w:rPr>
          <w:sz w:val="24"/>
          <w:szCs w:val="24"/>
          <w:lang w:eastAsia="zh-CN"/>
        </w:rPr>
        <w:t>de 2</w:t>
      </w:r>
      <w:r w:rsidRPr="00A344FA">
        <w:rPr>
          <w:sz w:val="24"/>
          <w:szCs w:val="24"/>
          <w:lang w:eastAsia="zh-CN"/>
        </w:rPr>
        <w:t xml:space="preserve"> for NR sidelink</w:t>
      </w:r>
      <w:r w:rsidRPr="00A344FA">
        <w:rPr>
          <w:rFonts w:hint="eastAsia"/>
          <w:sz w:val="24"/>
          <w:szCs w:val="24"/>
          <w:lang w:eastAsia="zh-CN"/>
        </w:rPr>
        <w:t>.</w:t>
      </w:r>
    </w:p>
    <w:p w14:paraId="3CD4EE21" w14:textId="77777777" w:rsidR="009214EF" w:rsidRPr="00981F37" w:rsidRDefault="009214EF" w:rsidP="00491BCC">
      <w:pPr>
        <w:spacing w:before="120"/>
        <w:rPr>
          <w:sz w:val="24"/>
          <w:lang w:eastAsia="zh-CN"/>
        </w:rPr>
      </w:pPr>
    </w:p>
    <w:p w14:paraId="27C1A6B8" w14:textId="77777777"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14:paraId="26B5D1DE" w14:textId="77777777" w:rsidR="00334D2D" w:rsidRPr="00334D2D" w:rsidRDefault="001555BE" w:rsidP="00334D2D">
      <w:pPr>
        <w:pStyle w:val="2"/>
        <w:rPr>
          <w:lang w:eastAsia="zh-CN"/>
        </w:rPr>
      </w:pPr>
      <w:r w:rsidRPr="000461B4">
        <w:rPr>
          <w:lang w:eastAsia="zh-CN"/>
        </w:rPr>
        <w:t>Sensing mechanism</w:t>
      </w:r>
    </w:p>
    <w:p w14:paraId="742F4A9E" w14:textId="6044097F" w:rsidR="00033AC6" w:rsidRDefault="006449B1" w:rsidP="003229F1">
      <w:pPr>
        <w:rPr>
          <w:sz w:val="24"/>
        </w:rPr>
      </w:pPr>
      <w:r>
        <w:rPr>
          <w:sz w:val="24"/>
        </w:rPr>
        <w:t>In LTE V2X</w:t>
      </w:r>
      <w:r w:rsidR="00033AC6">
        <w:rPr>
          <w:sz w:val="24"/>
        </w:rPr>
        <w:t xml:space="preserve">, </w:t>
      </w:r>
      <w:r w:rsidR="001555BE" w:rsidRPr="000461B4">
        <w:rPr>
          <w:sz w:val="24"/>
        </w:rPr>
        <w:t>long term sensing mechanism</w:t>
      </w:r>
      <w:r w:rsidR="00033AC6">
        <w:rPr>
          <w:sz w:val="24"/>
        </w:rPr>
        <w:t xml:space="preserve"> is adopted for </w:t>
      </w:r>
      <w:r w:rsidR="00033AC6" w:rsidRPr="002F105A">
        <w:rPr>
          <w:rFonts w:hint="eastAsia"/>
          <w:sz w:val="24"/>
        </w:rPr>
        <w:t xml:space="preserve">periodic </w:t>
      </w:r>
      <w:r w:rsidR="00033AC6">
        <w:rPr>
          <w:sz w:val="24"/>
        </w:rPr>
        <w:t>traffic with fixed packet size.</w:t>
      </w:r>
      <w:r w:rsidR="001555BE" w:rsidRPr="000461B4">
        <w:rPr>
          <w:sz w:val="24"/>
        </w:rPr>
        <w:t xml:space="preserve"> Tx UE can identify occupied/reserved sidelink resources by decoding SC</w:t>
      </w:r>
      <w:r w:rsidR="001555BE">
        <w:rPr>
          <w:sz w:val="24"/>
        </w:rPr>
        <w:t>I</w:t>
      </w:r>
      <w:r w:rsidR="001555BE" w:rsidRPr="000461B4">
        <w:rPr>
          <w:sz w:val="24"/>
        </w:rPr>
        <w:t xml:space="preserve">. </w:t>
      </w:r>
      <w:r w:rsidR="00033AC6">
        <w:rPr>
          <w:sz w:val="24"/>
        </w:rPr>
        <w:t>This sensing mechanism can be reused in NR V2X for both periodic and a</w:t>
      </w:r>
      <w:r w:rsidR="00033AC6" w:rsidRPr="002F105A">
        <w:rPr>
          <w:rFonts w:hint="eastAsia"/>
          <w:sz w:val="24"/>
        </w:rPr>
        <w:t xml:space="preserve">periodic </w:t>
      </w:r>
      <w:r w:rsidR="003229F1">
        <w:rPr>
          <w:sz w:val="24"/>
        </w:rPr>
        <w:t xml:space="preserve">traffic. </w:t>
      </w:r>
      <w:r w:rsidR="008048DF">
        <w:rPr>
          <w:sz w:val="24"/>
        </w:rPr>
        <w:t>The Tx</w:t>
      </w:r>
      <w:r w:rsidR="007D5EA5">
        <w:rPr>
          <w:sz w:val="24"/>
        </w:rPr>
        <w:t xml:space="preserve"> UE with </w:t>
      </w:r>
      <w:r w:rsidR="007D5EA5" w:rsidRPr="002F105A">
        <w:rPr>
          <w:rFonts w:hint="eastAsia"/>
          <w:sz w:val="24"/>
        </w:rPr>
        <w:t xml:space="preserve">periodic </w:t>
      </w:r>
      <w:r w:rsidR="007D5EA5">
        <w:rPr>
          <w:sz w:val="24"/>
        </w:rPr>
        <w:t>traffic or a</w:t>
      </w:r>
      <w:r w:rsidR="007D5EA5" w:rsidRPr="002F105A">
        <w:rPr>
          <w:rFonts w:hint="eastAsia"/>
          <w:sz w:val="24"/>
        </w:rPr>
        <w:t>periodic</w:t>
      </w:r>
      <w:r w:rsidR="007D5EA5">
        <w:rPr>
          <w:sz w:val="24"/>
        </w:rPr>
        <w:t xml:space="preserve"> traffic can perform long term sensing to select resource in shared pool</w:t>
      </w:r>
      <w:r w:rsidR="002C6C06">
        <w:rPr>
          <w:sz w:val="24"/>
        </w:rPr>
        <w:t xml:space="preserve"> for both periodic traffic and aperiodic traffic</w:t>
      </w:r>
      <w:r w:rsidR="007D5EA5">
        <w:rPr>
          <w:sz w:val="24"/>
        </w:rPr>
        <w:t xml:space="preserve">. </w:t>
      </w:r>
      <w:r w:rsidR="003229F1">
        <w:rPr>
          <w:sz w:val="24"/>
        </w:rPr>
        <w:t>However</w:t>
      </w:r>
      <w:r w:rsidR="007E5930">
        <w:rPr>
          <w:sz w:val="24"/>
        </w:rPr>
        <w:t>, w</w:t>
      </w:r>
      <w:r w:rsidR="00033AC6">
        <w:rPr>
          <w:sz w:val="24"/>
        </w:rPr>
        <w:t xml:space="preserve">hether long term sensing can avoid the collision </w:t>
      </w:r>
      <w:r w:rsidR="007E5930">
        <w:rPr>
          <w:sz w:val="24"/>
        </w:rPr>
        <w:t>between periodic/a</w:t>
      </w:r>
      <w:r w:rsidR="007E5930" w:rsidRPr="002F105A">
        <w:rPr>
          <w:rFonts w:hint="eastAsia"/>
          <w:sz w:val="24"/>
        </w:rPr>
        <w:t>periodic</w:t>
      </w:r>
      <w:r w:rsidR="007E5930">
        <w:rPr>
          <w:sz w:val="24"/>
        </w:rPr>
        <w:t xml:space="preserve"> and a</w:t>
      </w:r>
      <w:r w:rsidR="007E5930" w:rsidRPr="002F105A">
        <w:rPr>
          <w:rFonts w:hint="eastAsia"/>
          <w:sz w:val="24"/>
        </w:rPr>
        <w:t xml:space="preserve">periodic </w:t>
      </w:r>
      <w:r w:rsidR="007E5930">
        <w:rPr>
          <w:sz w:val="24"/>
        </w:rPr>
        <w:t xml:space="preserve">transmission </w:t>
      </w:r>
      <w:r w:rsidR="003229F1" w:rsidRPr="003229F1">
        <w:rPr>
          <w:sz w:val="24"/>
        </w:rPr>
        <w:t xml:space="preserve">effectively </w:t>
      </w:r>
      <w:r w:rsidR="007E5930">
        <w:rPr>
          <w:sz w:val="24"/>
        </w:rPr>
        <w:t xml:space="preserve">that may be depended on </w:t>
      </w:r>
      <w:r w:rsidR="002D3000">
        <w:rPr>
          <w:sz w:val="24"/>
        </w:rPr>
        <w:t xml:space="preserve">the number of </w:t>
      </w:r>
      <w:r w:rsidR="007E5930">
        <w:rPr>
          <w:sz w:val="24"/>
        </w:rPr>
        <w:t>reported candidate resource</w:t>
      </w:r>
      <w:r w:rsidR="00D15DD9">
        <w:rPr>
          <w:sz w:val="24"/>
        </w:rPr>
        <w:t>s (i.e.</w:t>
      </w:r>
      <w:r w:rsidR="007E5930" w:rsidRPr="007E5930">
        <w:rPr>
          <w:position w:val="-10"/>
        </w:rPr>
        <w:object w:dxaOrig="300" w:dyaOrig="340" w14:anchorId="4EE0A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7.2pt" o:ole="">
            <v:imagedata r:id="rId8" o:title=""/>
          </v:shape>
          <o:OLEObject Type="Embed" ProgID="Equation.3" ShapeID="_x0000_i1025" DrawAspect="Content" ObjectID="_1627483990" r:id="rId9"/>
        </w:object>
      </w:r>
      <w:r w:rsidR="007E5930" w:rsidRPr="007E5930">
        <w:rPr>
          <w:sz w:val="24"/>
        </w:rPr>
        <w:t xml:space="preserve"> in LTE </w:t>
      </w:r>
      <w:r w:rsidR="00A23124">
        <w:rPr>
          <w:sz w:val="24"/>
        </w:rPr>
        <w:t>long term sensing</w:t>
      </w:r>
      <w:r w:rsidR="007E5930">
        <w:rPr>
          <w:sz w:val="24"/>
        </w:rPr>
        <w:t xml:space="preserve">). </w:t>
      </w:r>
      <w:r w:rsidR="008048DF">
        <w:rPr>
          <w:sz w:val="24"/>
        </w:rPr>
        <w:t>For example, i</w:t>
      </w:r>
      <w:r w:rsidR="007E5930">
        <w:rPr>
          <w:sz w:val="24"/>
        </w:rPr>
        <w:t xml:space="preserve">f the reported candidate resource </w:t>
      </w:r>
      <w:r w:rsidR="00A23124">
        <w:rPr>
          <w:sz w:val="24"/>
        </w:rPr>
        <w:t>is</w:t>
      </w:r>
      <w:r w:rsidR="007E5930">
        <w:rPr>
          <w:sz w:val="24"/>
        </w:rPr>
        <w:t xml:space="preserve"> </w:t>
      </w:r>
      <w:r w:rsidR="007E5930" w:rsidRPr="007E5930">
        <w:rPr>
          <w:sz w:val="24"/>
        </w:rPr>
        <w:t>greater</w:t>
      </w:r>
      <w:r w:rsidR="007E5930" w:rsidRPr="007E5930">
        <w:rPr>
          <w:rFonts w:hint="eastAsia"/>
          <w:sz w:val="24"/>
        </w:rPr>
        <w:t xml:space="preserve"> than or equal to </w:t>
      </w:r>
      <w:r w:rsidR="007E5930">
        <w:rPr>
          <w:sz w:val="24"/>
        </w:rPr>
        <w:t xml:space="preserve">20% of </w:t>
      </w:r>
      <w:r w:rsidR="007E5930" w:rsidRPr="007E5930">
        <w:rPr>
          <w:sz w:val="24"/>
        </w:rPr>
        <w:t>total resource</w:t>
      </w:r>
      <w:r w:rsidR="007E5930">
        <w:rPr>
          <w:sz w:val="24"/>
        </w:rPr>
        <w:t>s</w:t>
      </w:r>
      <w:r w:rsidR="004C0108">
        <w:rPr>
          <w:sz w:val="24"/>
        </w:rPr>
        <w:t xml:space="preserve">, which is </w:t>
      </w:r>
      <w:r w:rsidR="008048DF">
        <w:rPr>
          <w:sz w:val="24"/>
        </w:rPr>
        <w:t xml:space="preserve">used </w:t>
      </w:r>
      <w:r w:rsidR="007E5930" w:rsidRPr="007E5930">
        <w:rPr>
          <w:sz w:val="24"/>
        </w:rPr>
        <w:t xml:space="preserve">in LTE </w:t>
      </w:r>
      <w:r w:rsidR="00A23124">
        <w:rPr>
          <w:sz w:val="24"/>
        </w:rPr>
        <w:t>long term sensing</w:t>
      </w:r>
      <w:r w:rsidR="007E5930">
        <w:rPr>
          <w:sz w:val="24"/>
        </w:rPr>
        <w:t xml:space="preserve">, the random selection step </w:t>
      </w:r>
      <w:r w:rsidR="007D5EA5">
        <w:rPr>
          <w:sz w:val="24"/>
        </w:rPr>
        <w:t>may</w:t>
      </w:r>
      <w:r w:rsidR="007E5930">
        <w:rPr>
          <w:sz w:val="24"/>
        </w:rPr>
        <w:t xml:space="preserve"> help to avoid </w:t>
      </w:r>
      <w:r w:rsidR="0053284A">
        <w:rPr>
          <w:sz w:val="24"/>
        </w:rPr>
        <w:t>these</w:t>
      </w:r>
      <w:r w:rsidR="007E5930">
        <w:rPr>
          <w:sz w:val="24"/>
        </w:rPr>
        <w:t xml:space="preserve"> collision</w:t>
      </w:r>
      <w:r w:rsidR="00903145">
        <w:rPr>
          <w:sz w:val="24"/>
        </w:rPr>
        <w:t>s</w:t>
      </w:r>
      <w:r w:rsidR="007E5930">
        <w:rPr>
          <w:sz w:val="24"/>
        </w:rPr>
        <w:t>.</w:t>
      </w:r>
      <w:r w:rsidR="007D5EA5">
        <w:rPr>
          <w:sz w:val="24"/>
        </w:rPr>
        <w:t xml:space="preserve"> </w:t>
      </w:r>
      <w:r w:rsidR="00816C05">
        <w:rPr>
          <w:sz w:val="24"/>
        </w:rPr>
        <w:t>Otherwise, additional en</w:t>
      </w:r>
      <w:r w:rsidR="007D5EA5">
        <w:rPr>
          <w:sz w:val="24"/>
        </w:rPr>
        <w:t>hancements should be considered.</w:t>
      </w:r>
    </w:p>
    <w:p w14:paraId="3AE59182" w14:textId="2C3CDD59" w:rsidR="003229F1" w:rsidRDefault="003229F1" w:rsidP="003229F1">
      <w:pPr>
        <w:pStyle w:val="a3"/>
        <w:rPr>
          <w:b/>
          <w:i/>
          <w:sz w:val="24"/>
          <w:szCs w:val="24"/>
          <w:u w:val="single"/>
        </w:rPr>
      </w:pPr>
      <w:r>
        <w:rPr>
          <w:b/>
          <w:i/>
          <w:sz w:val="24"/>
          <w:szCs w:val="24"/>
          <w:u w:val="single"/>
          <w:lang w:eastAsia="zh-CN"/>
        </w:rPr>
        <w:t xml:space="preserve">Proposal 1: </w:t>
      </w:r>
      <w:r>
        <w:rPr>
          <w:rFonts w:hint="eastAsia"/>
          <w:b/>
          <w:i/>
          <w:sz w:val="24"/>
          <w:szCs w:val="24"/>
          <w:u w:val="single"/>
        </w:rPr>
        <w:t xml:space="preserve">Reuse LTE-V2X long term sensing </w:t>
      </w:r>
      <w:r>
        <w:rPr>
          <w:b/>
          <w:i/>
          <w:sz w:val="24"/>
          <w:szCs w:val="24"/>
          <w:u w:val="single"/>
        </w:rPr>
        <w:t>mechanism in NR V2X</w:t>
      </w:r>
    </w:p>
    <w:p w14:paraId="40266535" w14:textId="77777777" w:rsidR="007D5EA5" w:rsidRDefault="007D5EA5" w:rsidP="003229F1">
      <w:pPr>
        <w:pStyle w:val="a3"/>
        <w:rPr>
          <w:b/>
          <w:i/>
          <w:sz w:val="24"/>
          <w:szCs w:val="24"/>
          <w:u w:val="single"/>
          <w:lang w:eastAsia="zh-CN"/>
        </w:rPr>
      </w:pPr>
    </w:p>
    <w:p w14:paraId="6A6A297E" w14:textId="20F887E1" w:rsidR="00816C05" w:rsidRDefault="00816C05" w:rsidP="003229F1">
      <w:pPr>
        <w:rPr>
          <w:sz w:val="24"/>
          <w:lang w:eastAsia="zh-CN"/>
        </w:rPr>
      </w:pPr>
      <w:r>
        <w:rPr>
          <w:rFonts w:hint="eastAsia"/>
          <w:sz w:val="24"/>
          <w:lang w:eastAsia="zh-CN"/>
        </w:rPr>
        <w:t>I</w:t>
      </w:r>
      <w:r w:rsidR="004C0108">
        <w:rPr>
          <w:sz w:val="24"/>
          <w:lang w:eastAsia="zh-CN"/>
        </w:rPr>
        <w:t>n</w:t>
      </w:r>
      <w:r>
        <w:rPr>
          <w:rFonts w:hint="eastAsia"/>
          <w:sz w:val="24"/>
          <w:lang w:eastAsia="zh-CN"/>
        </w:rPr>
        <w:t xml:space="preserve"> NR V2X, </w:t>
      </w:r>
      <w:r>
        <w:rPr>
          <w:sz w:val="24"/>
          <w:lang w:eastAsia="zh-CN"/>
        </w:rPr>
        <w:t xml:space="preserve">it will support </w:t>
      </w:r>
      <w:r w:rsidR="00756438">
        <w:rPr>
          <w:sz w:val="24"/>
          <w:lang w:eastAsia="zh-CN"/>
        </w:rPr>
        <w:t>more</w:t>
      </w:r>
      <w:r>
        <w:rPr>
          <w:sz w:val="24"/>
          <w:lang w:eastAsia="zh-CN"/>
        </w:rPr>
        <w:t xml:space="preserve"> delay sensitive traffic</w:t>
      </w:r>
      <w:r w:rsidR="00756438">
        <w:rPr>
          <w:sz w:val="24"/>
          <w:lang w:eastAsia="zh-CN"/>
        </w:rPr>
        <w:t>s</w:t>
      </w:r>
      <w:r>
        <w:rPr>
          <w:sz w:val="24"/>
          <w:lang w:eastAsia="zh-CN"/>
        </w:rPr>
        <w:t xml:space="preserve">. The resource </w:t>
      </w:r>
      <w:r>
        <w:rPr>
          <w:sz w:val="24"/>
        </w:rPr>
        <w:t>selection window will be shorter than LTE V2X</w:t>
      </w:r>
      <w:r w:rsidR="004C0108">
        <w:rPr>
          <w:sz w:val="24"/>
        </w:rPr>
        <w:t xml:space="preserve"> for these kind of traffics</w:t>
      </w:r>
      <w:r>
        <w:rPr>
          <w:sz w:val="24"/>
        </w:rPr>
        <w:t xml:space="preserve">. </w:t>
      </w:r>
      <w:r w:rsidR="00756438">
        <w:rPr>
          <w:sz w:val="24"/>
        </w:rPr>
        <w:t>So</w:t>
      </w:r>
      <w:r w:rsidR="0053284A">
        <w:rPr>
          <w:sz w:val="24"/>
        </w:rPr>
        <w:t xml:space="preserve"> </w:t>
      </w:r>
      <w:r w:rsidR="00A23124">
        <w:rPr>
          <w:sz w:val="24"/>
        </w:rPr>
        <w:t>less</w:t>
      </w:r>
      <w:r>
        <w:rPr>
          <w:sz w:val="24"/>
        </w:rPr>
        <w:t xml:space="preserve"> candidate</w:t>
      </w:r>
      <w:r w:rsidRPr="003229F1">
        <w:rPr>
          <w:sz w:val="24"/>
        </w:rPr>
        <w:t xml:space="preserve"> resources are available</w:t>
      </w:r>
      <w:r w:rsidR="00756438">
        <w:rPr>
          <w:sz w:val="24"/>
        </w:rPr>
        <w:t xml:space="preserve">. </w:t>
      </w:r>
      <w:r w:rsidR="004C0108">
        <w:rPr>
          <w:sz w:val="24"/>
        </w:rPr>
        <w:t>It</w:t>
      </w:r>
      <w:r w:rsidR="0053284A">
        <w:rPr>
          <w:sz w:val="24"/>
        </w:rPr>
        <w:t xml:space="preserve"> causes the</w:t>
      </w:r>
      <w:r>
        <w:rPr>
          <w:sz w:val="24"/>
        </w:rPr>
        <w:t xml:space="preserve"> random selection step </w:t>
      </w:r>
      <w:r w:rsidR="0053284A">
        <w:rPr>
          <w:sz w:val="24"/>
        </w:rPr>
        <w:t>cannot</w:t>
      </w:r>
      <w:r>
        <w:rPr>
          <w:sz w:val="24"/>
        </w:rPr>
        <w:t xml:space="preserve"> avoid the collision</w:t>
      </w:r>
      <w:r w:rsidR="00756438">
        <w:rPr>
          <w:sz w:val="24"/>
        </w:rPr>
        <w:t xml:space="preserve"> </w:t>
      </w:r>
      <w:r w:rsidR="00756438" w:rsidRPr="003229F1">
        <w:rPr>
          <w:sz w:val="24"/>
        </w:rPr>
        <w:t>effectively</w:t>
      </w:r>
      <w:r>
        <w:rPr>
          <w:sz w:val="24"/>
        </w:rPr>
        <w:t xml:space="preserve">. In that way, </w:t>
      </w:r>
      <w:r w:rsidR="003229F1">
        <w:rPr>
          <w:sz w:val="24"/>
        </w:rPr>
        <w:t>addition</w:t>
      </w:r>
      <w:r>
        <w:rPr>
          <w:sz w:val="24"/>
        </w:rPr>
        <w:t>al</w:t>
      </w:r>
      <w:r w:rsidR="003229F1">
        <w:rPr>
          <w:sz w:val="24"/>
        </w:rPr>
        <w:t xml:space="preserve"> sensing mechanism </w:t>
      </w:r>
      <w:r w:rsidR="0053284A">
        <w:rPr>
          <w:sz w:val="24"/>
        </w:rPr>
        <w:t>is needed</w:t>
      </w:r>
      <w:r w:rsidR="003229F1">
        <w:rPr>
          <w:sz w:val="24"/>
        </w:rPr>
        <w:t>, for example short term sensing.</w:t>
      </w:r>
      <w:r w:rsidR="007C75D2">
        <w:rPr>
          <w:sz w:val="24"/>
          <w:lang w:eastAsia="zh-CN"/>
        </w:rPr>
        <w:t xml:space="preserve"> </w:t>
      </w:r>
      <w:r w:rsidR="00C3540E">
        <w:rPr>
          <w:sz w:val="24"/>
          <w:lang w:eastAsia="zh-CN"/>
        </w:rPr>
        <w:t>S</w:t>
      </w:r>
      <w:bookmarkStart w:id="2" w:name="_GoBack"/>
      <w:bookmarkEnd w:id="2"/>
      <w:r w:rsidR="007C75D2">
        <w:rPr>
          <w:sz w:val="24"/>
          <w:lang w:eastAsia="zh-CN"/>
        </w:rPr>
        <w:t xml:space="preserve">hort </w:t>
      </w:r>
      <w:r w:rsidR="00475501">
        <w:rPr>
          <w:sz w:val="24"/>
          <w:lang w:eastAsia="zh-CN"/>
        </w:rPr>
        <w:t xml:space="preserve">term </w:t>
      </w:r>
      <w:r w:rsidR="007C75D2">
        <w:rPr>
          <w:sz w:val="24"/>
          <w:lang w:eastAsia="zh-CN"/>
        </w:rPr>
        <w:t>sensing can be performed within the resource selection window which is after the packet generation</w:t>
      </w:r>
      <w:r w:rsidR="0053284A">
        <w:rPr>
          <w:sz w:val="24"/>
          <w:lang w:eastAsia="zh-CN"/>
        </w:rPr>
        <w:t xml:space="preserve">, as shown in Figure </w:t>
      </w:r>
      <w:r w:rsidR="00C42264">
        <w:rPr>
          <w:sz w:val="24"/>
          <w:lang w:eastAsia="zh-CN"/>
        </w:rPr>
        <w:t xml:space="preserve">1, </w:t>
      </w:r>
      <w:r w:rsidR="004C0108">
        <w:rPr>
          <w:sz w:val="24"/>
          <w:lang w:eastAsia="zh-CN"/>
        </w:rPr>
        <w:t xml:space="preserve">Tx </w:t>
      </w:r>
      <w:r w:rsidR="0053284A">
        <w:rPr>
          <w:sz w:val="24"/>
          <w:lang w:eastAsia="zh-CN"/>
        </w:rPr>
        <w:t xml:space="preserve">UE </w:t>
      </w:r>
      <w:r w:rsidR="00756438">
        <w:rPr>
          <w:sz w:val="24"/>
          <w:lang w:eastAsia="zh-CN"/>
        </w:rPr>
        <w:t>perform</w:t>
      </w:r>
      <w:r w:rsidR="0053284A">
        <w:rPr>
          <w:sz w:val="24"/>
          <w:lang w:eastAsia="zh-CN"/>
        </w:rPr>
        <w:t>s</w:t>
      </w:r>
      <w:r w:rsidR="00756438">
        <w:rPr>
          <w:sz w:val="24"/>
          <w:lang w:eastAsia="zh-CN"/>
        </w:rPr>
        <w:t xml:space="preserve"> resource selection</w:t>
      </w:r>
      <w:r w:rsidR="0053284A">
        <w:rPr>
          <w:sz w:val="24"/>
          <w:lang w:eastAsia="zh-CN"/>
        </w:rPr>
        <w:t xml:space="preserve"> based on </w:t>
      </w:r>
      <w:r w:rsidR="004C0108">
        <w:rPr>
          <w:sz w:val="24"/>
          <w:lang w:eastAsia="zh-CN"/>
        </w:rPr>
        <w:t xml:space="preserve">long term </w:t>
      </w:r>
      <w:r w:rsidR="0053284A">
        <w:rPr>
          <w:sz w:val="24"/>
          <w:lang w:eastAsia="zh-CN"/>
        </w:rPr>
        <w:t>sensing result</w:t>
      </w:r>
      <w:r w:rsidR="004C0108">
        <w:rPr>
          <w:sz w:val="24"/>
          <w:lang w:eastAsia="zh-CN"/>
        </w:rPr>
        <w:t>, and then th</w:t>
      </w:r>
      <w:r w:rsidR="00756438">
        <w:rPr>
          <w:sz w:val="24"/>
          <w:lang w:eastAsia="zh-CN"/>
        </w:rPr>
        <w:t>e short term sensing is used to confirm whether the selected resource has potential collision with higher priority transmission</w:t>
      </w:r>
      <w:r w:rsidR="008306C6">
        <w:rPr>
          <w:sz w:val="24"/>
          <w:lang w:eastAsia="zh-CN"/>
        </w:rPr>
        <w:t xml:space="preserve"> or other aperiodic traffic</w:t>
      </w:r>
      <w:r w:rsidR="00560F45">
        <w:rPr>
          <w:sz w:val="24"/>
          <w:lang w:eastAsia="zh-CN"/>
        </w:rPr>
        <w:t>s</w:t>
      </w:r>
      <w:r w:rsidR="00756438">
        <w:rPr>
          <w:sz w:val="24"/>
          <w:lang w:eastAsia="zh-CN"/>
        </w:rPr>
        <w:t>.</w:t>
      </w:r>
    </w:p>
    <w:p w14:paraId="1A7858A6" w14:textId="2941B191" w:rsidR="00756438" w:rsidRPr="001555BE" w:rsidRDefault="00756438" w:rsidP="00756438">
      <w:pPr>
        <w:pStyle w:val="a3"/>
        <w:rPr>
          <w:b/>
          <w:i/>
          <w:sz w:val="24"/>
          <w:szCs w:val="24"/>
          <w:u w:val="single"/>
          <w:lang w:eastAsia="zh-CN"/>
        </w:rPr>
      </w:pPr>
      <w:r>
        <w:rPr>
          <w:b/>
          <w:i/>
          <w:sz w:val="24"/>
          <w:szCs w:val="24"/>
          <w:u w:val="single"/>
          <w:lang w:eastAsia="zh-CN"/>
        </w:rPr>
        <w:t xml:space="preserve">Proposal 2: If </w:t>
      </w:r>
      <w:r w:rsidRPr="00756438">
        <w:rPr>
          <w:b/>
          <w:i/>
          <w:sz w:val="24"/>
          <w:szCs w:val="24"/>
          <w:u w:val="single"/>
          <w:lang w:eastAsia="zh-CN"/>
        </w:rPr>
        <w:t xml:space="preserve">random selection step </w:t>
      </w:r>
      <w:r w:rsidR="00C71205">
        <w:rPr>
          <w:b/>
          <w:i/>
          <w:sz w:val="24"/>
          <w:szCs w:val="24"/>
          <w:u w:val="single"/>
          <w:lang w:eastAsia="zh-CN"/>
        </w:rPr>
        <w:t>can</w:t>
      </w:r>
      <w:r w:rsidRPr="00756438">
        <w:rPr>
          <w:b/>
          <w:i/>
          <w:sz w:val="24"/>
          <w:szCs w:val="24"/>
          <w:u w:val="single"/>
          <w:lang w:eastAsia="zh-CN"/>
        </w:rPr>
        <w:t>not avoid the collision effectively</w:t>
      </w:r>
      <w:r w:rsidR="007E58B3">
        <w:rPr>
          <w:b/>
          <w:i/>
          <w:sz w:val="24"/>
          <w:szCs w:val="24"/>
          <w:u w:val="single"/>
          <w:lang w:eastAsia="zh-CN"/>
        </w:rPr>
        <w:t>, considering</w:t>
      </w:r>
      <w:r w:rsidRPr="001555BE">
        <w:rPr>
          <w:b/>
          <w:i/>
          <w:sz w:val="24"/>
          <w:szCs w:val="24"/>
          <w:u w:val="single"/>
          <w:lang w:eastAsia="zh-CN"/>
        </w:rPr>
        <w:t xml:space="preserve"> </w:t>
      </w:r>
      <w:r>
        <w:rPr>
          <w:b/>
          <w:i/>
          <w:sz w:val="24"/>
          <w:szCs w:val="24"/>
          <w:u w:val="single"/>
          <w:lang w:eastAsia="zh-CN"/>
        </w:rPr>
        <w:t>short term</w:t>
      </w:r>
      <w:r w:rsidRPr="001555BE">
        <w:rPr>
          <w:b/>
          <w:i/>
          <w:sz w:val="24"/>
          <w:szCs w:val="24"/>
          <w:u w:val="single"/>
          <w:lang w:eastAsia="zh-CN"/>
        </w:rPr>
        <w:t xml:space="preserve"> sensing mechanism</w:t>
      </w:r>
      <w:r>
        <w:rPr>
          <w:b/>
          <w:i/>
          <w:sz w:val="24"/>
          <w:szCs w:val="24"/>
          <w:u w:val="single"/>
          <w:lang w:eastAsia="zh-CN"/>
        </w:rPr>
        <w:t xml:space="preserve"> in NR V2X</w:t>
      </w:r>
      <w:r w:rsidRPr="001555BE">
        <w:rPr>
          <w:b/>
          <w:i/>
          <w:sz w:val="24"/>
          <w:szCs w:val="24"/>
          <w:u w:val="single"/>
          <w:lang w:eastAsia="zh-CN"/>
        </w:rPr>
        <w:t>.</w:t>
      </w:r>
    </w:p>
    <w:p w14:paraId="67C9736B" w14:textId="4C6A4458" w:rsidR="00C71205" w:rsidRDefault="00A81C1E" w:rsidP="00A81C1E">
      <w:pPr>
        <w:widowControl w:val="0"/>
        <w:snapToGrid/>
        <w:jc w:val="center"/>
        <w:rPr>
          <w:b/>
          <w:i/>
          <w:sz w:val="24"/>
          <w:szCs w:val="24"/>
          <w:u w:val="single"/>
        </w:rPr>
      </w:pPr>
      <w:r w:rsidRPr="00A81C1E">
        <w:rPr>
          <w:noProof/>
          <w:lang w:eastAsia="zh-CN"/>
        </w:rPr>
        <w:drawing>
          <wp:inline distT="0" distB="0" distL="0" distR="0" wp14:anchorId="6D50C5E8" wp14:editId="13B5B740">
            <wp:extent cx="4516341" cy="189766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7747" cy="1902457"/>
                    </a:xfrm>
                    <a:prstGeom prst="rect">
                      <a:avLst/>
                    </a:prstGeom>
                    <a:noFill/>
                    <a:ln>
                      <a:noFill/>
                    </a:ln>
                  </pic:spPr>
                </pic:pic>
              </a:graphicData>
            </a:graphic>
          </wp:inline>
        </w:drawing>
      </w:r>
    </w:p>
    <w:p w14:paraId="6E610DD7" w14:textId="611467E9" w:rsidR="007E58B3" w:rsidRDefault="007E58B3" w:rsidP="00A81C1E">
      <w:pPr>
        <w:widowControl w:val="0"/>
        <w:snapToGrid/>
        <w:jc w:val="center"/>
        <w:rPr>
          <w:b/>
          <w:i/>
          <w:sz w:val="24"/>
          <w:szCs w:val="24"/>
          <w:u w:val="single"/>
          <w:lang w:eastAsia="zh-CN"/>
        </w:rPr>
      </w:pPr>
      <w:r>
        <w:rPr>
          <w:b/>
          <w:i/>
          <w:sz w:val="24"/>
          <w:szCs w:val="24"/>
          <w:u w:val="single"/>
          <w:lang w:eastAsia="zh-CN"/>
        </w:rPr>
        <w:t>F</w:t>
      </w:r>
      <w:r>
        <w:rPr>
          <w:rFonts w:hint="eastAsia"/>
          <w:b/>
          <w:i/>
          <w:sz w:val="24"/>
          <w:szCs w:val="24"/>
          <w:u w:val="single"/>
          <w:lang w:eastAsia="zh-CN"/>
        </w:rPr>
        <w:t>igure</w:t>
      </w:r>
      <w:r w:rsidR="00A81C1E">
        <w:rPr>
          <w:b/>
          <w:i/>
          <w:sz w:val="24"/>
          <w:szCs w:val="24"/>
          <w:u w:val="single"/>
          <w:lang w:eastAsia="zh-CN"/>
        </w:rPr>
        <w:t xml:space="preserve"> 1, long term sensing and short term sensing window</w:t>
      </w:r>
    </w:p>
    <w:p w14:paraId="66E3394C" w14:textId="77777777" w:rsidR="00A81C1E" w:rsidRPr="00033AC6" w:rsidRDefault="00A81C1E" w:rsidP="00A81C1E">
      <w:pPr>
        <w:widowControl w:val="0"/>
        <w:snapToGrid/>
        <w:jc w:val="center"/>
        <w:rPr>
          <w:b/>
          <w:i/>
          <w:sz w:val="24"/>
          <w:szCs w:val="24"/>
          <w:u w:val="single"/>
          <w:lang w:eastAsia="zh-CN"/>
        </w:rPr>
      </w:pPr>
    </w:p>
    <w:p w14:paraId="4B16B564" w14:textId="77777777" w:rsidR="009C7B69" w:rsidRPr="007E58B3" w:rsidRDefault="009C7B69" w:rsidP="009C7B69">
      <w:pPr>
        <w:pStyle w:val="2"/>
        <w:rPr>
          <w:lang w:eastAsia="zh-CN"/>
        </w:rPr>
      </w:pPr>
      <w:r>
        <w:rPr>
          <w:lang w:eastAsia="zh-CN"/>
        </w:rPr>
        <w:lastRenderedPageBreak/>
        <w:t>R</w:t>
      </w:r>
      <w:r w:rsidR="00974CEC">
        <w:rPr>
          <w:lang w:eastAsia="zh-CN"/>
        </w:rPr>
        <w:t xml:space="preserve">esource </w:t>
      </w:r>
      <w:r w:rsidRPr="000461B4">
        <w:rPr>
          <w:lang w:eastAsia="zh-CN"/>
        </w:rPr>
        <w:t>selectio</w:t>
      </w:r>
      <w:r w:rsidRPr="007E58B3">
        <w:rPr>
          <w:lang w:eastAsia="zh-CN"/>
        </w:rPr>
        <w:t xml:space="preserve">n </w:t>
      </w:r>
      <w:r w:rsidR="00672117" w:rsidRPr="007E58B3">
        <w:rPr>
          <w:lang w:eastAsia="zh-CN"/>
        </w:rPr>
        <w:t>mechanism</w:t>
      </w:r>
    </w:p>
    <w:p w14:paraId="566F46C9" w14:textId="2B1C18C3" w:rsidR="007D5EA5" w:rsidRDefault="009C7B69" w:rsidP="00AA2C71">
      <w:pPr>
        <w:rPr>
          <w:sz w:val="24"/>
        </w:rPr>
      </w:pPr>
      <w:r w:rsidRPr="00684C26">
        <w:rPr>
          <w:rFonts w:hint="eastAsia"/>
          <w:sz w:val="24"/>
        </w:rPr>
        <w:t xml:space="preserve">Based on above discussed sensing </w:t>
      </w:r>
      <w:r>
        <w:rPr>
          <w:sz w:val="24"/>
        </w:rPr>
        <w:t>mechanism,</w:t>
      </w:r>
      <w:r w:rsidR="00C87DCA">
        <w:rPr>
          <w:sz w:val="24"/>
        </w:rPr>
        <w:t xml:space="preserve"> for long term sensing,</w:t>
      </w:r>
      <w:r w:rsidR="007D5EA5">
        <w:rPr>
          <w:sz w:val="24"/>
        </w:rPr>
        <w:t xml:space="preserve"> if random selection step is used to avoid </w:t>
      </w:r>
      <w:r w:rsidR="007D5EA5" w:rsidRPr="007E58B3">
        <w:rPr>
          <w:sz w:val="24"/>
        </w:rPr>
        <w:t>the collision</w:t>
      </w:r>
      <w:r w:rsidR="007D5EA5">
        <w:rPr>
          <w:sz w:val="24"/>
        </w:rPr>
        <w:t xml:space="preserve">, </w:t>
      </w:r>
      <w:r w:rsidR="0071742B">
        <w:rPr>
          <w:sz w:val="24"/>
        </w:rPr>
        <w:t xml:space="preserve">it needs enough candidate resources (e.g., 20% </w:t>
      </w:r>
      <w:r w:rsidR="008316B1">
        <w:rPr>
          <w:sz w:val="24"/>
        </w:rPr>
        <w:t>of</w:t>
      </w:r>
      <w:r w:rsidR="0071742B" w:rsidRPr="00445BD1">
        <w:rPr>
          <w:position w:val="-12"/>
        </w:rPr>
        <w:object w:dxaOrig="560" w:dyaOrig="360" w14:anchorId="5399A495">
          <v:shape id="_x0000_i1026" type="#_x0000_t75" style="width:27.4pt;height:17.75pt" o:ole="">
            <v:imagedata r:id="rId11" o:title=""/>
          </v:shape>
          <o:OLEObject Type="Embed" ProgID="Equation.DSMT4" ShapeID="_x0000_i1026" DrawAspect="Content" ObjectID="_1627483991" r:id="rId12"/>
        </w:object>
      </w:r>
      <w:r w:rsidR="0071742B">
        <w:rPr>
          <w:sz w:val="24"/>
        </w:rPr>
        <w:t xml:space="preserve">). But for the delay sensitive packet, </w:t>
      </w:r>
      <w:r w:rsidR="00064008">
        <w:rPr>
          <w:sz w:val="24"/>
        </w:rPr>
        <w:t xml:space="preserve">the </w:t>
      </w:r>
      <w:r w:rsidR="0071742B">
        <w:rPr>
          <w:sz w:val="24"/>
        </w:rPr>
        <w:t>resource selection windo</w:t>
      </w:r>
      <w:r w:rsidR="0071742B" w:rsidRPr="0091256C">
        <w:rPr>
          <w:sz w:val="24"/>
        </w:rPr>
        <w:t xml:space="preserve">w size is </w:t>
      </w:r>
      <w:r w:rsidR="00064008" w:rsidRPr="0091256C">
        <w:rPr>
          <w:sz w:val="24"/>
        </w:rPr>
        <w:t xml:space="preserve">shorter </w:t>
      </w:r>
      <w:r w:rsidR="00896B72" w:rsidRPr="0091256C">
        <w:rPr>
          <w:sz w:val="24"/>
        </w:rPr>
        <w:t xml:space="preserve">and </w:t>
      </w:r>
      <w:r w:rsidR="0071742B" w:rsidRPr="0091256C">
        <w:rPr>
          <w:sz w:val="24"/>
        </w:rPr>
        <w:t xml:space="preserve">the </w:t>
      </w:r>
      <w:r w:rsidR="00C87DCA" w:rsidRPr="0091256C">
        <w:rPr>
          <w:sz w:val="24"/>
        </w:rPr>
        <w:t>reported</w:t>
      </w:r>
      <w:r w:rsidR="00627467" w:rsidRPr="0091256C">
        <w:rPr>
          <w:sz w:val="24"/>
        </w:rPr>
        <w:t xml:space="preserve"> candidate resources may be not enough </w:t>
      </w:r>
      <w:r w:rsidR="00896B72" w:rsidRPr="0091256C">
        <w:rPr>
          <w:sz w:val="24"/>
        </w:rPr>
        <w:t xml:space="preserve">for a </w:t>
      </w:r>
      <w:r w:rsidR="00627467" w:rsidRPr="0091256C">
        <w:rPr>
          <w:sz w:val="24"/>
        </w:rPr>
        <w:t xml:space="preserve">certain </w:t>
      </w:r>
      <w:r w:rsidR="00627467" w:rsidRPr="0091256C">
        <w:rPr>
          <w:rFonts w:hint="eastAsia"/>
          <w:sz w:val="24"/>
        </w:rPr>
        <w:t>PSSCH-RSRP threshold</w:t>
      </w:r>
      <w:r w:rsidR="00C87DCA" w:rsidRPr="0091256C">
        <w:rPr>
          <w:sz w:val="24"/>
        </w:rPr>
        <w:t xml:space="preserve">. </w:t>
      </w:r>
      <w:r w:rsidR="00064008" w:rsidRPr="0091256C">
        <w:rPr>
          <w:sz w:val="24"/>
        </w:rPr>
        <w:t xml:space="preserve">If excessively increasing </w:t>
      </w:r>
      <w:r w:rsidR="00064008" w:rsidRPr="0091256C">
        <w:rPr>
          <w:rFonts w:hint="eastAsia"/>
          <w:sz w:val="24"/>
        </w:rPr>
        <w:t>PSSCH-RSRP threshold</w:t>
      </w:r>
      <w:r w:rsidR="00064008" w:rsidRPr="0091256C">
        <w:rPr>
          <w:sz w:val="24"/>
        </w:rPr>
        <w:t xml:space="preserve">, the </w:t>
      </w:r>
      <w:r w:rsidR="00C87DCA" w:rsidRPr="0091256C">
        <w:rPr>
          <w:sz w:val="24"/>
        </w:rPr>
        <w:t>reported candidate resource</w:t>
      </w:r>
      <w:r w:rsidR="00847DF5" w:rsidRPr="0091256C">
        <w:rPr>
          <w:sz w:val="24"/>
        </w:rPr>
        <w:t xml:space="preserve"> may have low SINR. </w:t>
      </w:r>
      <w:r w:rsidR="00847DF5" w:rsidRPr="0091256C">
        <w:rPr>
          <w:rFonts w:hint="eastAsia"/>
          <w:sz w:val="24"/>
        </w:rPr>
        <w:t xml:space="preserve">From system </w:t>
      </w:r>
      <w:r w:rsidR="00847DF5" w:rsidRPr="0091256C">
        <w:rPr>
          <w:sz w:val="24"/>
        </w:rPr>
        <w:t>perspective</w:t>
      </w:r>
      <w:r w:rsidR="00847DF5" w:rsidRPr="0091256C">
        <w:rPr>
          <w:rFonts w:hint="eastAsia"/>
          <w:sz w:val="24"/>
        </w:rPr>
        <w:t xml:space="preserve">, it will reduce the coverage of sidelink transmission and increase </w:t>
      </w:r>
      <w:r w:rsidR="00847DF5" w:rsidRPr="0091256C">
        <w:rPr>
          <w:sz w:val="24"/>
        </w:rPr>
        <w:t>collision</w:t>
      </w:r>
      <w:r w:rsidR="00847DF5" w:rsidRPr="0091256C">
        <w:rPr>
          <w:rFonts w:hint="eastAsia"/>
          <w:sz w:val="24"/>
        </w:rPr>
        <w:t xml:space="preserve"> </w:t>
      </w:r>
      <w:r w:rsidR="00847DF5" w:rsidRPr="0091256C">
        <w:rPr>
          <w:sz w:val="24"/>
        </w:rPr>
        <w:t>probability</w:t>
      </w:r>
      <w:r w:rsidR="00847DF5" w:rsidRPr="0091256C">
        <w:rPr>
          <w:rFonts w:hint="eastAsia"/>
          <w:sz w:val="24"/>
        </w:rPr>
        <w:t xml:space="preserve"> </w:t>
      </w:r>
      <w:r w:rsidR="006F5256" w:rsidRPr="0091256C">
        <w:rPr>
          <w:sz w:val="24"/>
        </w:rPr>
        <w:t>among</w:t>
      </w:r>
      <w:r w:rsidR="006F5256" w:rsidRPr="0091256C">
        <w:rPr>
          <w:rFonts w:hint="eastAsia"/>
          <w:sz w:val="24"/>
        </w:rPr>
        <w:t xml:space="preserve"> </w:t>
      </w:r>
      <w:r w:rsidR="00847DF5" w:rsidRPr="0091256C">
        <w:rPr>
          <w:rFonts w:hint="eastAsia"/>
          <w:sz w:val="24"/>
        </w:rPr>
        <w:t>multiple Tx UEs.</w:t>
      </w:r>
      <w:r w:rsidR="00C87DCA" w:rsidRPr="0091256C">
        <w:rPr>
          <w:sz w:val="24"/>
        </w:rPr>
        <w:t xml:space="preserve"> </w:t>
      </w:r>
      <w:r w:rsidR="008316B1" w:rsidRPr="0091256C">
        <w:rPr>
          <w:rFonts w:hint="eastAsia"/>
          <w:sz w:val="24"/>
        </w:rPr>
        <w:t xml:space="preserve">So the reporting </w:t>
      </w:r>
      <w:r w:rsidR="008316B1" w:rsidRPr="0091256C">
        <w:rPr>
          <w:sz w:val="24"/>
        </w:rPr>
        <w:t>ratio</w:t>
      </w:r>
      <w:r w:rsidR="008316B1" w:rsidRPr="0091256C">
        <w:rPr>
          <w:rFonts w:hint="eastAsia"/>
          <w:sz w:val="24"/>
        </w:rPr>
        <w:t xml:space="preserve"> </w:t>
      </w:r>
      <w:r w:rsidR="008316B1" w:rsidRPr="0091256C">
        <w:rPr>
          <w:rFonts w:hint="eastAsia"/>
          <w:sz w:val="24"/>
          <w:lang w:eastAsia="zh-CN"/>
        </w:rPr>
        <w:t>(e.</w:t>
      </w:r>
      <w:r w:rsidR="008316B1" w:rsidRPr="0091256C">
        <w:rPr>
          <w:sz w:val="24"/>
          <w:lang w:eastAsia="zh-CN"/>
        </w:rPr>
        <w:t>g.,</w:t>
      </w:r>
      <w:r w:rsidR="008316B1" w:rsidRPr="0091256C">
        <w:rPr>
          <w:rFonts w:hint="eastAsia"/>
          <w:sz w:val="24"/>
        </w:rPr>
        <w:t xml:space="preserve"> 20% </w:t>
      </w:r>
      <w:r w:rsidR="008316B1" w:rsidRPr="0091256C">
        <w:t>i</w:t>
      </w:r>
      <w:r w:rsidR="008316B1" w:rsidRPr="0091256C">
        <w:rPr>
          <w:sz w:val="24"/>
        </w:rPr>
        <w:t>n LTE long term sensing</w:t>
      </w:r>
      <w:r w:rsidR="008316B1" w:rsidRPr="0091256C">
        <w:rPr>
          <w:lang w:eastAsia="zh-CN"/>
        </w:rPr>
        <w:t xml:space="preserve">) </w:t>
      </w:r>
      <w:r w:rsidR="008316B1" w:rsidRPr="0091256C">
        <w:rPr>
          <w:rFonts w:hint="eastAsia"/>
          <w:sz w:val="24"/>
        </w:rPr>
        <w:t xml:space="preserve">and the </w:t>
      </w:r>
      <w:r w:rsidR="00F32D93" w:rsidRPr="0091256C">
        <w:rPr>
          <w:sz w:val="24"/>
        </w:rPr>
        <w:t xml:space="preserve">maximum </w:t>
      </w:r>
      <w:r w:rsidR="008316B1" w:rsidRPr="0091256C">
        <w:rPr>
          <w:rFonts w:hint="eastAsia"/>
          <w:sz w:val="24"/>
        </w:rPr>
        <w:t xml:space="preserve">number </w:t>
      </w:r>
      <w:r w:rsidR="008316B1" w:rsidRPr="0091256C">
        <w:rPr>
          <w:sz w:val="24"/>
        </w:rPr>
        <w:t>of increasing</w:t>
      </w:r>
      <w:r w:rsidR="008316B1" w:rsidRPr="0091256C">
        <w:rPr>
          <w:rFonts w:hint="eastAsia"/>
          <w:sz w:val="24"/>
        </w:rPr>
        <w:t xml:space="preserve"> PSSCH-RSRP threshold</w:t>
      </w:r>
      <w:r w:rsidR="008316B1" w:rsidRPr="0091256C">
        <w:rPr>
          <w:sz w:val="24"/>
        </w:rPr>
        <w:t xml:space="preserve"> (e.g.,</w:t>
      </w:r>
      <w:r w:rsidR="008316B1" w:rsidRPr="0091256C">
        <w:rPr>
          <w:position w:val="-14"/>
        </w:rPr>
        <w:object w:dxaOrig="499" w:dyaOrig="380" w14:anchorId="7CAE0632">
          <v:shape id="_x0000_i1027" type="#_x0000_t75" style="width:24.7pt;height:19.9pt" o:ole="">
            <v:imagedata r:id="rId13" o:title=""/>
          </v:shape>
          <o:OLEObject Type="Embed" ProgID="Equation.DSMT4" ShapeID="_x0000_i1027" DrawAspect="Content" ObjectID="_1627483992" r:id="rId14"/>
        </w:object>
      </w:r>
      <w:r w:rsidR="008316B1" w:rsidRPr="0091256C">
        <w:rPr>
          <w:rFonts w:hint="eastAsia"/>
          <w:sz w:val="24"/>
        </w:rPr>
        <w:t xml:space="preserve"> </w:t>
      </w:r>
      <w:r w:rsidR="008316B1" w:rsidRPr="0091256C">
        <w:rPr>
          <w:sz w:val="24"/>
        </w:rPr>
        <w:t>in LTE long term sensing) can</w:t>
      </w:r>
      <w:r w:rsidR="008316B1" w:rsidRPr="0091256C">
        <w:rPr>
          <w:rFonts w:hint="eastAsia"/>
          <w:sz w:val="24"/>
        </w:rPr>
        <w:t xml:space="preserve"> be reconsidered</w:t>
      </w:r>
      <w:r w:rsidR="008316B1" w:rsidRPr="0091256C">
        <w:rPr>
          <w:sz w:val="24"/>
        </w:rPr>
        <w:t xml:space="preserve"> for</w:t>
      </w:r>
      <w:r w:rsidR="008316B1" w:rsidRPr="0091256C">
        <w:rPr>
          <w:rFonts w:hint="eastAsia"/>
          <w:sz w:val="24"/>
        </w:rPr>
        <w:t xml:space="preserve"> </w:t>
      </w:r>
      <w:r w:rsidR="00064008" w:rsidRPr="0091256C">
        <w:rPr>
          <w:sz w:val="24"/>
        </w:rPr>
        <w:t xml:space="preserve">the </w:t>
      </w:r>
      <w:r w:rsidR="008316B1" w:rsidRPr="0091256C">
        <w:rPr>
          <w:sz w:val="24"/>
        </w:rPr>
        <w:t xml:space="preserve">traffic with </w:t>
      </w:r>
      <w:r w:rsidR="008316B1" w:rsidRPr="0091256C">
        <w:rPr>
          <w:rFonts w:hint="eastAsia"/>
          <w:sz w:val="24"/>
        </w:rPr>
        <w:t xml:space="preserve">lower </w:t>
      </w:r>
      <w:r w:rsidR="008316B1" w:rsidRPr="0091256C">
        <w:rPr>
          <w:sz w:val="24"/>
        </w:rPr>
        <w:t>latency</w:t>
      </w:r>
      <w:r w:rsidR="008316B1" w:rsidRPr="0091256C">
        <w:rPr>
          <w:rFonts w:hint="eastAsia"/>
          <w:sz w:val="24"/>
        </w:rPr>
        <w:t xml:space="preserve"> requirem</w:t>
      </w:r>
      <w:r w:rsidR="008316B1" w:rsidRPr="008316B1">
        <w:rPr>
          <w:rFonts w:hint="eastAsia"/>
          <w:sz w:val="24"/>
        </w:rPr>
        <w:t>ent</w:t>
      </w:r>
      <w:r w:rsidR="00AA2C71">
        <w:rPr>
          <w:sz w:val="24"/>
        </w:rPr>
        <w:t xml:space="preserve"> </w:t>
      </w:r>
      <w:r w:rsidR="00AA2C71" w:rsidRPr="008316B1">
        <w:rPr>
          <w:rFonts w:hint="eastAsia"/>
          <w:sz w:val="24"/>
        </w:rPr>
        <w:t>in</w:t>
      </w:r>
      <w:r w:rsidR="00AA2C71">
        <w:rPr>
          <w:sz w:val="24"/>
        </w:rPr>
        <w:t xml:space="preserve"> NR V2X</w:t>
      </w:r>
      <w:r w:rsidR="008316B1" w:rsidRPr="008316B1">
        <w:rPr>
          <w:rFonts w:hint="eastAsia"/>
          <w:sz w:val="24"/>
        </w:rPr>
        <w:t>.</w:t>
      </w:r>
    </w:p>
    <w:p w14:paraId="0C2BE558" w14:textId="301C6A2C" w:rsidR="008316B1" w:rsidRDefault="008316B1" w:rsidP="008316B1">
      <w:pPr>
        <w:pStyle w:val="a3"/>
        <w:rPr>
          <w:b/>
          <w:i/>
          <w:sz w:val="24"/>
          <w:szCs w:val="24"/>
          <w:u w:val="single"/>
          <w:lang w:eastAsia="zh-CN"/>
        </w:rPr>
      </w:pPr>
      <w:r>
        <w:rPr>
          <w:b/>
          <w:i/>
          <w:sz w:val="24"/>
          <w:szCs w:val="24"/>
          <w:u w:val="single"/>
          <w:lang w:eastAsia="zh-CN"/>
        </w:rPr>
        <w:t xml:space="preserve">Proposal 3: </w:t>
      </w:r>
      <w:r w:rsidR="00C87DCA">
        <w:rPr>
          <w:b/>
          <w:i/>
          <w:sz w:val="24"/>
          <w:szCs w:val="24"/>
          <w:u w:val="single"/>
          <w:lang w:eastAsia="zh-CN"/>
        </w:rPr>
        <w:t>For long term sensing, r</w:t>
      </w:r>
      <w:r w:rsidR="00AA2C71">
        <w:rPr>
          <w:b/>
          <w:i/>
          <w:sz w:val="24"/>
          <w:szCs w:val="24"/>
          <w:u w:val="single"/>
          <w:lang w:eastAsia="zh-CN"/>
        </w:rPr>
        <w:t xml:space="preserve">econsidering </w:t>
      </w:r>
      <w:r w:rsidR="00AA2C71" w:rsidRPr="00AA2C71">
        <w:rPr>
          <w:rFonts w:hint="eastAsia"/>
          <w:b/>
          <w:i/>
          <w:sz w:val="24"/>
          <w:szCs w:val="24"/>
          <w:u w:val="single"/>
          <w:lang w:eastAsia="zh-CN"/>
        </w:rPr>
        <w:t xml:space="preserve">reporting </w:t>
      </w:r>
      <w:r w:rsidR="00AA2C71" w:rsidRPr="00AA2C71">
        <w:rPr>
          <w:b/>
          <w:i/>
          <w:sz w:val="24"/>
          <w:szCs w:val="24"/>
          <w:u w:val="single"/>
          <w:lang w:eastAsia="zh-CN"/>
        </w:rPr>
        <w:t>ratio</w:t>
      </w:r>
      <w:r w:rsidR="00AA2C71">
        <w:rPr>
          <w:b/>
          <w:i/>
          <w:sz w:val="24"/>
          <w:szCs w:val="24"/>
          <w:u w:val="single"/>
          <w:lang w:eastAsia="zh-CN"/>
        </w:rPr>
        <w:t xml:space="preserve"> and </w:t>
      </w:r>
      <w:r w:rsidR="00F32D93">
        <w:rPr>
          <w:b/>
          <w:i/>
          <w:sz w:val="24"/>
          <w:szCs w:val="24"/>
          <w:u w:val="single"/>
          <w:lang w:eastAsia="zh-CN"/>
        </w:rPr>
        <w:t xml:space="preserve">maximum </w:t>
      </w:r>
      <w:r w:rsidR="00AA2C71">
        <w:rPr>
          <w:b/>
          <w:i/>
          <w:sz w:val="24"/>
          <w:szCs w:val="24"/>
          <w:u w:val="single"/>
          <w:lang w:eastAsia="zh-CN"/>
        </w:rPr>
        <w:t>number</w:t>
      </w:r>
      <w:r w:rsidR="00AA2C71" w:rsidRPr="00AA2C71">
        <w:rPr>
          <w:rFonts w:hint="eastAsia"/>
          <w:b/>
          <w:i/>
          <w:sz w:val="24"/>
          <w:szCs w:val="24"/>
          <w:u w:val="single"/>
          <w:lang w:eastAsia="zh-CN"/>
        </w:rPr>
        <w:t xml:space="preserve"> </w:t>
      </w:r>
      <w:r w:rsidR="00AA2C71" w:rsidRPr="00AA2C71">
        <w:rPr>
          <w:b/>
          <w:i/>
          <w:sz w:val="24"/>
          <w:szCs w:val="24"/>
          <w:u w:val="single"/>
          <w:lang w:eastAsia="zh-CN"/>
        </w:rPr>
        <w:t>of increasing</w:t>
      </w:r>
      <w:r w:rsidR="00AA2C71" w:rsidRPr="00AA2C71">
        <w:rPr>
          <w:rFonts w:hint="eastAsia"/>
          <w:b/>
          <w:i/>
          <w:sz w:val="24"/>
          <w:szCs w:val="24"/>
          <w:u w:val="single"/>
          <w:lang w:eastAsia="zh-CN"/>
        </w:rPr>
        <w:t xml:space="preserve"> PSSCH-RSRP threshold</w:t>
      </w:r>
      <w:r w:rsidR="00AA2C71" w:rsidRPr="00AA2C71">
        <w:rPr>
          <w:b/>
          <w:i/>
          <w:sz w:val="24"/>
          <w:szCs w:val="24"/>
          <w:u w:val="single"/>
          <w:lang w:eastAsia="zh-CN"/>
        </w:rPr>
        <w:t xml:space="preserve"> for</w:t>
      </w:r>
      <w:r w:rsidR="00064008">
        <w:rPr>
          <w:b/>
          <w:i/>
          <w:sz w:val="24"/>
          <w:szCs w:val="24"/>
          <w:u w:val="single"/>
          <w:lang w:eastAsia="zh-CN"/>
        </w:rPr>
        <w:t xml:space="preserve"> the</w:t>
      </w:r>
      <w:r w:rsidR="00AA2C71" w:rsidRPr="00AA2C71">
        <w:rPr>
          <w:rFonts w:hint="eastAsia"/>
          <w:b/>
          <w:i/>
          <w:sz w:val="24"/>
          <w:szCs w:val="24"/>
          <w:u w:val="single"/>
          <w:lang w:eastAsia="zh-CN"/>
        </w:rPr>
        <w:t xml:space="preserve"> </w:t>
      </w:r>
      <w:r w:rsidR="00AA2C71" w:rsidRPr="00AA2C71">
        <w:rPr>
          <w:b/>
          <w:i/>
          <w:sz w:val="24"/>
          <w:szCs w:val="24"/>
          <w:u w:val="single"/>
          <w:lang w:eastAsia="zh-CN"/>
        </w:rPr>
        <w:t xml:space="preserve">traffic with </w:t>
      </w:r>
      <w:r w:rsidR="00AA2C71" w:rsidRPr="00AA2C71">
        <w:rPr>
          <w:rFonts w:hint="eastAsia"/>
          <w:b/>
          <w:i/>
          <w:sz w:val="24"/>
          <w:szCs w:val="24"/>
          <w:u w:val="single"/>
          <w:lang w:eastAsia="zh-CN"/>
        </w:rPr>
        <w:t xml:space="preserve">lower </w:t>
      </w:r>
      <w:r w:rsidR="00AA2C71" w:rsidRPr="00AA2C71">
        <w:rPr>
          <w:b/>
          <w:i/>
          <w:sz w:val="24"/>
          <w:szCs w:val="24"/>
          <w:u w:val="single"/>
          <w:lang w:eastAsia="zh-CN"/>
        </w:rPr>
        <w:t>latency</w:t>
      </w:r>
      <w:r w:rsidR="00AA2C71" w:rsidRPr="00AA2C71">
        <w:rPr>
          <w:rFonts w:hint="eastAsia"/>
          <w:b/>
          <w:i/>
          <w:sz w:val="24"/>
          <w:szCs w:val="24"/>
          <w:u w:val="single"/>
          <w:lang w:eastAsia="zh-CN"/>
        </w:rPr>
        <w:t xml:space="preserve"> requirement</w:t>
      </w:r>
      <w:r w:rsidR="00AA2C71" w:rsidRPr="00AA2C71">
        <w:rPr>
          <w:b/>
          <w:i/>
          <w:sz w:val="24"/>
          <w:szCs w:val="24"/>
          <w:u w:val="single"/>
          <w:lang w:eastAsia="zh-CN"/>
        </w:rPr>
        <w:t xml:space="preserve"> </w:t>
      </w:r>
      <w:r w:rsidR="00AA2C71" w:rsidRPr="00AA2C71">
        <w:rPr>
          <w:rFonts w:hint="eastAsia"/>
          <w:b/>
          <w:i/>
          <w:sz w:val="24"/>
          <w:szCs w:val="24"/>
          <w:u w:val="single"/>
          <w:lang w:eastAsia="zh-CN"/>
        </w:rPr>
        <w:t>in</w:t>
      </w:r>
      <w:r w:rsidR="00AA2C71" w:rsidRPr="00AA2C71">
        <w:rPr>
          <w:b/>
          <w:i/>
          <w:sz w:val="24"/>
          <w:szCs w:val="24"/>
          <w:u w:val="single"/>
          <w:lang w:eastAsia="zh-CN"/>
        </w:rPr>
        <w:t xml:space="preserve"> NR V2X</w:t>
      </w:r>
    </w:p>
    <w:p w14:paraId="188918E4" w14:textId="77777777" w:rsidR="007D5EA5" w:rsidRDefault="007D5EA5" w:rsidP="00186146">
      <w:pPr>
        <w:rPr>
          <w:sz w:val="24"/>
        </w:rPr>
      </w:pPr>
    </w:p>
    <w:p w14:paraId="349F7812" w14:textId="718E9A31" w:rsidR="009B0C1B" w:rsidRDefault="005B062E" w:rsidP="00186146">
      <w:pPr>
        <w:rPr>
          <w:sz w:val="24"/>
        </w:rPr>
      </w:pPr>
      <w:r>
        <w:rPr>
          <w:sz w:val="24"/>
        </w:rPr>
        <w:t>Otherwise, i</w:t>
      </w:r>
      <w:r w:rsidR="00AA2C71">
        <w:rPr>
          <w:sz w:val="24"/>
        </w:rPr>
        <w:t xml:space="preserve">f </w:t>
      </w:r>
      <w:r w:rsidR="007E58B3" w:rsidRPr="007E58B3">
        <w:rPr>
          <w:sz w:val="24"/>
        </w:rPr>
        <w:t>random selection step cannot avoid the collision effectively</w:t>
      </w:r>
      <w:r w:rsidR="009E79DD">
        <w:rPr>
          <w:sz w:val="24"/>
        </w:rPr>
        <w:t xml:space="preserve">, </w:t>
      </w:r>
      <w:r w:rsidR="007E58B3">
        <w:rPr>
          <w:sz w:val="24"/>
        </w:rPr>
        <w:t xml:space="preserve">short term sensing mechanism </w:t>
      </w:r>
      <w:r w:rsidR="009E79DD">
        <w:rPr>
          <w:sz w:val="24"/>
        </w:rPr>
        <w:t xml:space="preserve">can </w:t>
      </w:r>
      <w:r w:rsidR="00C10871">
        <w:rPr>
          <w:sz w:val="24"/>
        </w:rPr>
        <w:t>be</w:t>
      </w:r>
      <w:r w:rsidR="009E79DD">
        <w:rPr>
          <w:sz w:val="24"/>
        </w:rPr>
        <w:t xml:space="preserve"> considered</w:t>
      </w:r>
      <w:r w:rsidR="007E58B3">
        <w:rPr>
          <w:sz w:val="24"/>
        </w:rPr>
        <w:t xml:space="preserve"> for NR V2X. A UE</w:t>
      </w:r>
      <w:r w:rsidR="009B0C1B">
        <w:rPr>
          <w:sz w:val="24"/>
        </w:rPr>
        <w:t xml:space="preserve"> with shorter delay budget and/or </w:t>
      </w:r>
      <w:r w:rsidR="007E58B3">
        <w:rPr>
          <w:sz w:val="24"/>
        </w:rPr>
        <w:t xml:space="preserve">with </w:t>
      </w:r>
      <w:r w:rsidR="009B0C1B">
        <w:rPr>
          <w:sz w:val="24"/>
        </w:rPr>
        <w:t xml:space="preserve">higher priority </w:t>
      </w:r>
      <w:r>
        <w:rPr>
          <w:sz w:val="24"/>
        </w:rPr>
        <w:t xml:space="preserve">traffic </w:t>
      </w:r>
      <w:r w:rsidR="00C10871">
        <w:rPr>
          <w:sz w:val="24"/>
        </w:rPr>
        <w:t>can</w:t>
      </w:r>
      <w:r w:rsidR="009B0C1B">
        <w:rPr>
          <w:sz w:val="24"/>
        </w:rPr>
        <w:t xml:space="preserve"> be allowed to reserve or pre-empte</w:t>
      </w:r>
      <w:r w:rsidR="007E58B3">
        <w:rPr>
          <w:sz w:val="24"/>
        </w:rPr>
        <w:t xml:space="preserve"> resource in resource pool. The</w:t>
      </w:r>
      <w:r w:rsidR="00186146">
        <w:rPr>
          <w:sz w:val="24"/>
        </w:rPr>
        <w:t xml:space="preserve"> </w:t>
      </w:r>
      <w:r w:rsidR="007E58B3">
        <w:rPr>
          <w:sz w:val="24"/>
        </w:rPr>
        <w:t xml:space="preserve">UE </w:t>
      </w:r>
      <w:r w:rsidR="00186146" w:rsidRPr="00074D9D">
        <w:rPr>
          <w:sz w:val="24"/>
        </w:rPr>
        <w:t>perform</w:t>
      </w:r>
      <w:r w:rsidR="00C10871">
        <w:rPr>
          <w:sz w:val="24"/>
        </w:rPr>
        <w:t>s</w:t>
      </w:r>
      <w:r w:rsidR="00186146">
        <w:rPr>
          <w:sz w:val="24"/>
        </w:rPr>
        <w:t xml:space="preserve"> a</w:t>
      </w:r>
      <w:r w:rsidR="00186146" w:rsidRPr="00074D9D">
        <w:rPr>
          <w:sz w:val="24"/>
        </w:rPr>
        <w:t xml:space="preserve"> long term sensing to avoid collision </w:t>
      </w:r>
      <w:r w:rsidR="005A0C02">
        <w:rPr>
          <w:sz w:val="24"/>
        </w:rPr>
        <w:t xml:space="preserve">for </w:t>
      </w:r>
      <w:r w:rsidR="005A0C02" w:rsidRPr="005A0C02">
        <w:rPr>
          <w:sz w:val="24"/>
        </w:rPr>
        <w:t>a certain extent</w:t>
      </w:r>
      <w:r w:rsidR="00186146" w:rsidRPr="007A47F8">
        <w:rPr>
          <w:sz w:val="24"/>
        </w:rPr>
        <w:t xml:space="preserve">, </w:t>
      </w:r>
      <w:r w:rsidR="009B0C1B">
        <w:rPr>
          <w:sz w:val="24"/>
        </w:rPr>
        <w:t>and further send a reservation</w:t>
      </w:r>
      <w:r w:rsidR="00B23E23">
        <w:rPr>
          <w:sz w:val="24"/>
        </w:rPr>
        <w:t>/pre-emption</w:t>
      </w:r>
      <w:r w:rsidR="009B0C1B">
        <w:rPr>
          <w:sz w:val="24"/>
        </w:rPr>
        <w:t xml:space="preserve"> indication prior to its selected </w:t>
      </w:r>
      <w:r w:rsidR="00B23E23">
        <w:rPr>
          <w:sz w:val="24"/>
        </w:rPr>
        <w:t>resource</w:t>
      </w:r>
      <w:r w:rsidR="009B0C1B">
        <w:rPr>
          <w:sz w:val="24"/>
        </w:rPr>
        <w:t xml:space="preserve">. This indicator can be </w:t>
      </w:r>
      <w:r w:rsidR="00B23E23">
        <w:rPr>
          <w:sz w:val="24"/>
        </w:rPr>
        <w:t>detected</w:t>
      </w:r>
      <w:r w:rsidR="009B0C1B">
        <w:rPr>
          <w:sz w:val="24"/>
        </w:rPr>
        <w:t xml:space="preserve"> by the other </w:t>
      </w:r>
      <w:r w:rsidR="007E58B3">
        <w:rPr>
          <w:sz w:val="24"/>
        </w:rPr>
        <w:t xml:space="preserve">sensing </w:t>
      </w:r>
      <w:r w:rsidR="009B0C1B">
        <w:rPr>
          <w:sz w:val="24"/>
        </w:rPr>
        <w:t xml:space="preserve">UE </w:t>
      </w:r>
      <w:r>
        <w:rPr>
          <w:sz w:val="24"/>
        </w:rPr>
        <w:t>for collision avoidance</w:t>
      </w:r>
      <w:r w:rsidR="00C87DCA">
        <w:rPr>
          <w:sz w:val="24"/>
        </w:rPr>
        <w:t>, e</w:t>
      </w:r>
      <w:r w:rsidR="00B23E23">
        <w:rPr>
          <w:sz w:val="24"/>
        </w:rPr>
        <w:t xml:space="preserve">specially, </w:t>
      </w:r>
      <w:r w:rsidR="007E58B3">
        <w:rPr>
          <w:sz w:val="24"/>
        </w:rPr>
        <w:t>for</w:t>
      </w:r>
      <w:r w:rsidR="00B23E23">
        <w:rPr>
          <w:sz w:val="24"/>
        </w:rPr>
        <w:t xml:space="preserve"> candidate resource limitation case. </w:t>
      </w:r>
    </w:p>
    <w:p w14:paraId="4B8EC94F" w14:textId="4C9BF5F0" w:rsidR="00207F27" w:rsidRDefault="007E58B3" w:rsidP="00974CEC">
      <w:pPr>
        <w:pStyle w:val="a3"/>
        <w:rPr>
          <w:b/>
          <w:i/>
          <w:sz w:val="24"/>
          <w:szCs w:val="24"/>
          <w:u w:val="single"/>
          <w:lang w:eastAsia="zh-CN"/>
        </w:rPr>
      </w:pPr>
      <w:r>
        <w:rPr>
          <w:b/>
          <w:i/>
          <w:sz w:val="24"/>
          <w:szCs w:val="24"/>
          <w:u w:val="single"/>
          <w:lang w:eastAsia="zh-CN"/>
        </w:rPr>
        <w:t xml:space="preserve">Proposal </w:t>
      </w:r>
      <w:r w:rsidR="00AA2C71">
        <w:rPr>
          <w:b/>
          <w:i/>
          <w:sz w:val="24"/>
          <w:szCs w:val="24"/>
          <w:u w:val="single"/>
          <w:lang w:eastAsia="zh-CN"/>
        </w:rPr>
        <w:t>4</w:t>
      </w:r>
      <w:r>
        <w:rPr>
          <w:b/>
          <w:i/>
          <w:sz w:val="24"/>
          <w:szCs w:val="24"/>
          <w:u w:val="single"/>
          <w:lang w:eastAsia="zh-CN"/>
        </w:rPr>
        <w:t>: Reservation/pre-emption indication needs to be designed if short term sensing is introduced.</w:t>
      </w:r>
    </w:p>
    <w:p w14:paraId="1FCF90EA" w14:textId="77777777" w:rsidR="00A81C1E" w:rsidRPr="00033AC6" w:rsidRDefault="00A81C1E" w:rsidP="00974CEC">
      <w:pPr>
        <w:pStyle w:val="a3"/>
        <w:rPr>
          <w:b/>
          <w:i/>
          <w:sz w:val="24"/>
          <w:szCs w:val="24"/>
          <w:u w:val="single"/>
          <w:lang w:eastAsia="zh-CN"/>
        </w:rPr>
      </w:pPr>
    </w:p>
    <w:p w14:paraId="5301F210" w14:textId="2DA2E66E" w:rsidR="00207F27" w:rsidRDefault="00C17DF1" w:rsidP="00C17DF1">
      <w:pPr>
        <w:pStyle w:val="2"/>
        <w:rPr>
          <w:lang w:eastAsia="zh-CN"/>
        </w:rPr>
      </w:pPr>
      <w:r w:rsidRPr="00B801A7">
        <w:rPr>
          <w:lang w:eastAsia="zh-CN"/>
        </w:rPr>
        <w:t>Resource r</w:t>
      </w:r>
      <w:r w:rsidR="00207F27" w:rsidRPr="00B801A7">
        <w:rPr>
          <w:lang w:eastAsia="zh-CN"/>
        </w:rPr>
        <w:t>eservation for sidelink transmission</w:t>
      </w:r>
    </w:p>
    <w:p w14:paraId="15BE4830" w14:textId="2E0C196F" w:rsidR="00DE7148" w:rsidRPr="00DE7148" w:rsidRDefault="00DE7148" w:rsidP="00DE7148">
      <w:pPr>
        <w:pStyle w:val="3"/>
      </w:pPr>
      <w:r w:rsidRPr="00DE7148">
        <w:t>Reservation of resources for blind retransmission(s)</w:t>
      </w:r>
    </w:p>
    <w:p w14:paraId="2138931D" w14:textId="467EE36D" w:rsidR="00DE7148" w:rsidRPr="0002521A" w:rsidRDefault="00514FCE" w:rsidP="00DE7148">
      <w:pPr>
        <w:rPr>
          <w:sz w:val="24"/>
          <w:lang w:eastAsia="zh-CN"/>
        </w:rPr>
      </w:pPr>
      <w:r w:rsidRPr="0002521A">
        <w:rPr>
          <w:sz w:val="24"/>
          <w:lang w:eastAsia="zh-CN"/>
        </w:rPr>
        <w:t>I</w:t>
      </w:r>
      <w:r w:rsidRPr="0002521A">
        <w:rPr>
          <w:rFonts w:hint="eastAsia"/>
          <w:sz w:val="24"/>
          <w:lang w:eastAsia="zh-CN"/>
        </w:rPr>
        <w:t xml:space="preserve">n </w:t>
      </w:r>
      <w:r w:rsidRPr="0002521A">
        <w:rPr>
          <w:sz w:val="24"/>
          <w:lang w:eastAsia="zh-CN"/>
        </w:rPr>
        <w:t xml:space="preserve">previous meeting, Look-ahead reservation and Chain reservation methods were discussed. </w:t>
      </w:r>
    </w:p>
    <w:p w14:paraId="233E98D5" w14:textId="4EF2C005" w:rsidR="00DE7148" w:rsidRDefault="00B26C54" w:rsidP="0002521A">
      <w:pPr>
        <w:rPr>
          <w:sz w:val="24"/>
          <w:lang w:eastAsia="zh-CN"/>
        </w:rPr>
      </w:pPr>
      <w:r w:rsidRPr="0002521A">
        <w:rPr>
          <w:rFonts w:hint="eastAsia"/>
          <w:sz w:val="24"/>
          <w:lang w:eastAsia="zh-CN"/>
        </w:rPr>
        <w:t xml:space="preserve">For Chain reservation, </w:t>
      </w:r>
      <w:r w:rsidRPr="0002521A">
        <w:rPr>
          <w:sz w:val="24"/>
          <w:lang w:eastAsia="zh-CN"/>
        </w:rPr>
        <w:t xml:space="preserve">each transmission can explicitly indicate another transmission of the same TB. The indication information can include the </w:t>
      </w:r>
      <w:r w:rsidR="0002521A">
        <w:rPr>
          <w:sz w:val="24"/>
          <w:lang w:eastAsia="zh-CN"/>
        </w:rPr>
        <w:t xml:space="preserve">location of </w:t>
      </w:r>
      <w:r w:rsidRPr="0002521A">
        <w:rPr>
          <w:sz w:val="24"/>
          <w:lang w:eastAsia="zh-CN"/>
        </w:rPr>
        <w:t xml:space="preserve">time/frequency resource </w:t>
      </w:r>
      <w:r w:rsidR="0002521A">
        <w:rPr>
          <w:sz w:val="24"/>
          <w:lang w:eastAsia="zh-CN"/>
        </w:rPr>
        <w:t>for</w:t>
      </w:r>
      <w:r w:rsidRPr="0002521A">
        <w:rPr>
          <w:sz w:val="24"/>
          <w:lang w:eastAsia="zh-CN"/>
        </w:rPr>
        <w:t xml:space="preserve"> another transmission. In order to optimize the </w:t>
      </w:r>
      <w:r w:rsidR="00F501BA">
        <w:rPr>
          <w:sz w:val="24"/>
          <w:lang w:eastAsia="zh-CN"/>
        </w:rPr>
        <w:t xml:space="preserve">payload </w:t>
      </w:r>
      <w:r w:rsidRPr="0002521A">
        <w:rPr>
          <w:sz w:val="24"/>
          <w:lang w:eastAsia="zh-CN"/>
        </w:rPr>
        <w:t>size of indication information</w:t>
      </w:r>
      <w:r w:rsidR="00F501BA">
        <w:rPr>
          <w:sz w:val="24"/>
          <w:lang w:eastAsia="zh-CN"/>
        </w:rPr>
        <w:t xml:space="preserve"> (e.g., SCI</w:t>
      </w:r>
      <w:r w:rsidR="007829DB">
        <w:rPr>
          <w:sz w:val="24"/>
          <w:lang w:eastAsia="zh-CN"/>
        </w:rPr>
        <w:t xml:space="preserve"> size</w:t>
      </w:r>
      <w:r w:rsidR="00F501BA">
        <w:rPr>
          <w:sz w:val="24"/>
          <w:lang w:eastAsia="zh-CN"/>
        </w:rPr>
        <w:t>)</w:t>
      </w:r>
      <w:r w:rsidRPr="0002521A">
        <w:rPr>
          <w:sz w:val="24"/>
          <w:lang w:eastAsia="zh-CN"/>
        </w:rPr>
        <w:t xml:space="preserve">, LTE </w:t>
      </w:r>
      <w:r w:rsidR="0002521A">
        <w:rPr>
          <w:sz w:val="24"/>
          <w:lang w:eastAsia="zh-CN"/>
        </w:rPr>
        <w:t xml:space="preserve">V2X </w:t>
      </w:r>
      <w:r w:rsidRPr="0002521A">
        <w:rPr>
          <w:sz w:val="24"/>
          <w:lang w:eastAsia="zh-CN"/>
        </w:rPr>
        <w:t>in</w:t>
      </w:r>
      <w:r w:rsidR="0002521A" w:rsidRPr="0002521A">
        <w:rPr>
          <w:sz w:val="24"/>
          <w:lang w:eastAsia="zh-CN"/>
        </w:rPr>
        <w:t>dication mechanism can be reused. That is</w:t>
      </w:r>
      <w:r w:rsidRPr="0002521A">
        <w:rPr>
          <w:sz w:val="24"/>
          <w:lang w:eastAsia="zh-CN"/>
        </w:rPr>
        <w:t xml:space="preserve"> only explicitly indicate the time gap between two transmissions and </w:t>
      </w:r>
      <w:r w:rsidR="00F35410" w:rsidRPr="00F35410">
        <w:rPr>
          <w:sz w:val="24"/>
          <w:lang w:eastAsia="zh-CN"/>
        </w:rPr>
        <w:t>restrict</w:t>
      </w:r>
      <w:r w:rsidR="00F35410">
        <w:rPr>
          <w:sz w:val="24"/>
          <w:lang w:eastAsia="zh-CN"/>
        </w:rPr>
        <w:t>ing</w:t>
      </w:r>
      <w:r w:rsidR="00F35410" w:rsidRPr="00F35410">
        <w:rPr>
          <w:sz w:val="24"/>
          <w:lang w:eastAsia="zh-CN"/>
        </w:rPr>
        <w:t xml:space="preserve"> </w:t>
      </w:r>
      <w:r w:rsidR="00F35410">
        <w:rPr>
          <w:sz w:val="24"/>
          <w:lang w:eastAsia="zh-CN"/>
        </w:rPr>
        <w:t xml:space="preserve">the </w:t>
      </w:r>
      <w:r w:rsidRPr="0002521A">
        <w:rPr>
          <w:sz w:val="24"/>
          <w:lang w:eastAsia="zh-CN"/>
        </w:rPr>
        <w:t xml:space="preserve">frequency resource location </w:t>
      </w:r>
      <w:r w:rsidR="0002521A" w:rsidRPr="0002521A">
        <w:rPr>
          <w:sz w:val="24"/>
          <w:lang w:eastAsia="zh-CN"/>
        </w:rPr>
        <w:t>is</w:t>
      </w:r>
      <w:r w:rsidR="0002521A">
        <w:rPr>
          <w:sz w:val="24"/>
          <w:lang w:eastAsia="zh-CN"/>
        </w:rPr>
        <w:t xml:space="preserve"> same for two transmissions. Further, if </w:t>
      </w:r>
      <w:r w:rsidR="0002521A" w:rsidRPr="0002521A">
        <w:rPr>
          <w:sz w:val="24"/>
          <w:lang w:eastAsia="zh-CN"/>
        </w:rPr>
        <w:t>every two adjacent transmissions</w:t>
      </w:r>
      <w:r w:rsidR="0002521A">
        <w:rPr>
          <w:sz w:val="24"/>
          <w:lang w:eastAsia="zh-CN"/>
        </w:rPr>
        <w:t xml:space="preserve"> for </w:t>
      </w:r>
      <w:r w:rsidR="007829DB">
        <w:rPr>
          <w:sz w:val="24"/>
          <w:lang w:eastAsia="zh-CN"/>
        </w:rPr>
        <w:t>one</w:t>
      </w:r>
      <w:r w:rsidR="0002521A">
        <w:rPr>
          <w:sz w:val="24"/>
          <w:lang w:eastAsia="zh-CN"/>
        </w:rPr>
        <w:t xml:space="preserve"> TB have same/fixed time gap, Rx/sensing UE can </w:t>
      </w:r>
      <w:r w:rsidR="0002521A" w:rsidRPr="0002521A">
        <w:rPr>
          <w:sz w:val="24"/>
          <w:lang w:eastAsia="zh-CN"/>
        </w:rPr>
        <w:t>infer</w:t>
      </w:r>
      <w:r w:rsidR="0002521A">
        <w:rPr>
          <w:sz w:val="24"/>
          <w:lang w:eastAsia="zh-CN"/>
        </w:rPr>
        <w:t xml:space="preserve"> the </w:t>
      </w:r>
      <w:r w:rsidR="008C4225">
        <w:rPr>
          <w:sz w:val="24"/>
          <w:lang w:eastAsia="zh-CN"/>
        </w:rPr>
        <w:t xml:space="preserve">resources </w:t>
      </w:r>
      <w:r w:rsidR="0002521A">
        <w:rPr>
          <w:sz w:val="24"/>
          <w:lang w:eastAsia="zh-CN"/>
        </w:rPr>
        <w:t xml:space="preserve">of all transmissions of </w:t>
      </w:r>
      <w:r w:rsidR="007829DB">
        <w:rPr>
          <w:sz w:val="24"/>
          <w:lang w:eastAsia="zh-CN"/>
        </w:rPr>
        <w:t>this</w:t>
      </w:r>
      <w:r w:rsidR="0002521A">
        <w:rPr>
          <w:sz w:val="24"/>
          <w:lang w:eastAsia="zh-CN"/>
        </w:rPr>
        <w:t xml:space="preserve"> TB based on </w:t>
      </w:r>
      <w:r w:rsidR="0002521A" w:rsidRPr="0002521A">
        <w:rPr>
          <w:sz w:val="24"/>
          <w:lang w:eastAsia="zh-CN"/>
        </w:rPr>
        <w:t>time gap</w:t>
      </w:r>
      <w:r w:rsidR="0002521A">
        <w:rPr>
          <w:sz w:val="24"/>
          <w:lang w:eastAsia="zh-CN"/>
        </w:rPr>
        <w:t xml:space="preserve"> and o</w:t>
      </w:r>
      <w:r w:rsidR="0002521A" w:rsidRPr="0002521A">
        <w:rPr>
          <w:sz w:val="24"/>
          <w:lang w:eastAsia="zh-CN"/>
        </w:rPr>
        <w:t>rder of current transmission</w:t>
      </w:r>
      <w:r w:rsidR="00F35410">
        <w:rPr>
          <w:sz w:val="24"/>
          <w:lang w:eastAsia="zh-CN"/>
        </w:rPr>
        <w:t xml:space="preserve"> in all transmissions of </w:t>
      </w:r>
      <w:r w:rsidR="007829DB">
        <w:rPr>
          <w:sz w:val="24"/>
          <w:lang w:eastAsia="zh-CN"/>
        </w:rPr>
        <w:t>this</w:t>
      </w:r>
      <w:r w:rsidR="00F35410">
        <w:rPr>
          <w:sz w:val="24"/>
          <w:lang w:eastAsia="zh-CN"/>
        </w:rPr>
        <w:t xml:space="preserve"> TB</w:t>
      </w:r>
      <w:r w:rsidR="0002521A">
        <w:rPr>
          <w:sz w:val="24"/>
          <w:lang w:eastAsia="zh-CN"/>
        </w:rPr>
        <w:t>. Here, the order of current transmission is similar to the ‘</w:t>
      </w:r>
      <w:r w:rsidR="0002521A" w:rsidRPr="0002521A">
        <w:rPr>
          <w:sz w:val="24"/>
          <w:lang w:eastAsia="zh-CN"/>
        </w:rPr>
        <w:t>Retransmission index</w:t>
      </w:r>
      <w:r w:rsidR="0002521A">
        <w:rPr>
          <w:sz w:val="24"/>
          <w:lang w:eastAsia="zh-CN"/>
        </w:rPr>
        <w:t>’ in LTE,</w:t>
      </w:r>
      <w:r w:rsidR="009662BF">
        <w:rPr>
          <w:sz w:val="24"/>
          <w:lang w:eastAsia="zh-CN"/>
        </w:rPr>
        <w:t xml:space="preserve"> it is used to indicate the number of this transmission of a certain TB. </w:t>
      </w:r>
    </w:p>
    <w:p w14:paraId="0BC32550" w14:textId="2AA91B4B" w:rsidR="00DE0BFE" w:rsidRDefault="00F35410" w:rsidP="00DE0BFE">
      <w:pPr>
        <w:rPr>
          <w:sz w:val="24"/>
          <w:lang w:eastAsia="zh-CN"/>
        </w:rPr>
      </w:pPr>
      <w:r>
        <w:rPr>
          <w:rFonts w:hint="eastAsia"/>
          <w:sz w:val="24"/>
          <w:lang w:eastAsia="zh-CN"/>
        </w:rPr>
        <w:t xml:space="preserve">For </w:t>
      </w:r>
      <w:r w:rsidRPr="00F35410">
        <w:rPr>
          <w:sz w:val="24"/>
          <w:lang w:eastAsia="zh-CN"/>
        </w:rPr>
        <w:t>Look-ahead reservation</w:t>
      </w:r>
      <w:r>
        <w:rPr>
          <w:sz w:val="24"/>
          <w:lang w:eastAsia="zh-CN"/>
        </w:rPr>
        <w:t xml:space="preserve">, each transmission needs to </w:t>
      </w:r>
      <w:r w:rsidRPr="0002521A">
        <w:rPr>
          <w:sz w:val="24"/>
          <w:lang w:eastAsia="zh-CN"/>
        </w:rPr>
        <w:t xml:space="preserve">explicitly indicate </w:t>
      </w:r>
      <w:r>
        <w:rPr>
          <w:sz w:val="24"/>
          <w:lang w:eastAsia="zh-CN"/>
        </w:rPr>
        <w:t>multiple</w:t>
      </w:r>
      <w:r w:rsidRPr="0002521A">
        <w:rPr>
          <w:sz w:val="24"/>
          <w:lang w:eastAsia="zh-CN"/>
        </w:rPr>
        <w:t xml:space="preserve"> transmission</w:t>
      </w:r>
      <w:r>
        <w:rPr>
          <w:sz w:val="24"/>
          <w:lang w:eastAsia="zh-CN"/>
        </w:rPr>
        <w:t>s</w:t>
      </w:r>
      <w:r w:rsidRPr="0002521A">
        <w:rPr>
          <w:sz w:val="24"/>
          <w:lang w:eastAsia="zh-CN"/>
        </w:rPr>
        <w:t xml:space="preserve"> of </w:t>
      </w:r>
      <w:r w:rsidR="00A75EE4">
        <w:rPr>
          <w:sz w:val="24"/>
          <w:lang w:eastAsia="zh-CN"/>
        </w:rPr>
        <w:t>one</w:t>
      </w:r>
      <w:r w:rsidRPr="0002521A">
        <w:rPr>
          <w:sz w:val="24"/>
          <w:lang w:eastAsia="zh-CN"/>
        </w:rPr>
        <w:t xml:space="preserve"> TB</w:t>
      </w:r>
      <w:r>
        <w:rPr>
          <w:sz w:val="24"/>
          <w:lang w:eastAsia="zh-CN"/>
        </w:rPr>
        <w:t xml:space="preserve">. For example, </w:t>
      </w:r>
      <w:r w:rsidR="007829DB">
        <w:rPr>
          <w:sz w:val="24"/>
          <w:lang w:eastAsia="zh-CN"/>
        </w:rPr>
        <w:t xml:space="preserve">indicating </w:t>
      </w:r>
      <w:r>
        <w:rPr>
          <w:sz w:val="24"/>
          <w:lang w:eastAsia="zh-CN"/>
        </w:rPr>
        <w:t xml:space="preserve">multiple time gap values between current transmission and the others transmissions or </w:t>
      </w:r>
      <w:r w:rsidR="00A75EE4">
        <w:rPr>
          <w:sz w:val="24"/>
          <w:lang w:eastAsia="zh-CN"/>
        </w:rPr>
        <w:t xml:space="preserve">a </w:t>
      </w:r>
      <w:r w:rsidRPr="00F35410">
        <w:rPr>
          <w:sz w:val="24"/>
          <w:lang w:eastAsia="zh-CN"/>
        </w:rPr>
        <w:t>Time resource pattern</w:t>
      </w:r>
      <w:r>
        <w:rPr>
          <w:sz w:val="24"/>
          <w:lang w:eastAsia="zh-CN"/>
        </w:rPr>
        <w:t xml:space="preserve"> (similar to D2D). The </w:t>
      </w:r>
      <w:r w:rsidR="00701E03">
        <w:rPr>
          <w:sz w:val="24"/>
          <w:lang w:eastAsia="zh-CN"/>
        </w:rPr>
        <w:t xml:space="preserve">potential </w:t>
      </w:r>
      <w:r>
        <w:rPr>
          <w:sz w:val="24"/>
          <w:lang w:eastAsia="zh-CN"/>
        </w:rPr>
        <w:t xml:space="preserve">payload size </w:t>
      </w:r>
      <w:r w:rsidR="00493873">
        <w:rPr>
          <w:sz w:val="24"/>
          <w:lang w:eastAsia="zh-CN"/>
        </w:rPr>
        <w:t>of</w:t>
      </w:r>
      <w:r w:rsidR="00701E03">
        <w:rPr>
          <w:sz w:val="24"/>
          <w:lang w:eastAsia="zh-CN"/>
        </w:rPr>
        <w:t xml:space="preserve"> SCI</w:t>
      </w:r>
      <w:r>
        <w:rPr>
          <w:sz w:val="24"/>
          <w:lang w:eastAsia="zh-CN"/>
        </w:rPr>
        <w:t xml:space="preserve"> may be larger than </w:t>
      </w:r>
      <w:r w:rsidRPr="0002521A">
        <w:rPr>
          <w:rFonts w:hint="eastAsia"/>
          <w:sz w:val="24"/>
          <w:lang w:eastAsia="zh-CN"/>
        </w:rPr>
        <w:t>Chain reservation</w:t>
      </w:r>
      <w:r>
        <w:rPr>
          <w:sz w:val="24"/>
          <w:lang w:eastAsia="zh-CN"/>
        </w:rPr>
        <w:t xml:space="preserve"> indication method.</w:t>
      </w:r>
    </w:p>
    <w:p w14:paraId="5DCDE169" w14:textId="4A2EFFFC" w:rsidR="00493873" w:rsidRPr="00493873" w:rsidRDefault="00493873" w:rsidP="00493873">
      <w:pPr>
        <w:rPr>
          <w:rFonts w:ascii="Calibri" w:hAnsi="Calibri" w:cs="Calibri"/>
          <w:lang w:eastAsia="zh-CN"/>
        </w:rPr>
      </w:pPr>
      <w:r>
        <w:rPr>
          <w:sz w:val="24"/>
          <w:lang w:eastAsia="zh-CN"/>
        </w:rPr>
        <w:t>So, consider</w:t>
      </w:r>
      <w:r w:rsidR="007829DB">
        <w:rPr>
          <w:sz w:val="24"/>
          <w:lang w:eastAsia="zh-CN"/>
        </w:rPr>
        <w:t>ing</w:t>
      </w:r>
      <w:r>
        <w:rPr>
          <w:sz w:val="24"/>
          <w:lang w:eastAsia="zh-CN"/>
        </w:rPr>
        <w:t xml:space="preserve"> the potential payload size of SCI, </w:t>
      </w:r>
      <w:r w:rsidRPr="0002521A">
        <w:rPr>
          <w:rFonts w:hint="eastAsia"/>
          <w:sz w:val="24"/>
          <w:lang w:eastAsia="zh-CN"/>
        </w:rPr>
        <w:t>Chain reservation</w:t>
      </w:r>
      <w:r>
        <w:rPr>
          <w:sz w:val="24"/>
          <w:lang w:eastAsia="zh-CN"/>
        </w:rPr>
        <w:t xml:space="preserve"> is better than </w:t>
      </w:r>
      <w:r w:rsidRPr="00F35410">
        <w:rPr>
          <w:sz w:val="24"/>
          <w:lang w:eastAsia="zh-CN"/>
        </w:rPr>
        <w:t>Look-ahead reservation</w:t>
      </w:r>
      <w:r>
        <w:rPr>
          <w:sz w:val="24"/>
          <w:lang w:eastAsia="zh-CN"/>
        </w:rPr>
        <w:t xml:space="preserve">. </w:t>
      </w:r>
    </w:p>
    <w:p w14:paraId="01E74A03" w14:textId="1B3329FC" w:rsidR="00DE7148" w:rsidRPr="00493873" w:rsidRDefault="00493873" w:rsidP="00493873">
      <w:pPr>
        <w:rPr>
          <w:b/>
          <w:i/>
          <w:sz w:val="24"/>
          <w:szCs w:val="24"/>
          <w:u w:val="single"/>
          <w:lang w:eastAsia="zh-CN"/>
        </w:rPr>
      </w:pPr>
      <w:r>
        <w:rPr>
          <w:rFonts w:hint="eastAsia"/>
          <w:b/>
          <w:i/>
          <w:sz w:val="24"/>
          <w:szCs w:val="24"/>
          <w:u w:val="single"/>
          <w:lang w:eastAsia="zh-CN"/>
        </w:rPr>
        <w:t xml:space="preserve">Proposal </w:t>
      </w:r>
      <w:r w:rsidR="00AA2C71">
        <w:rPr>
          <w:b/>
          <w:i/>
          <w:sz w:val="24"/>
          <w:szCs w:val="24"/>
          <w:u w:val="single"/>
          <w:lang w:eastAsia="zh-CN"/>
        </w:rPr>
        <w:t>5</w:t>
      </w:r>
      <w:r>
        <w:rPr>
          <w:rFonts w:hint="eastAsia"/>
          <w:b/>
          <w:i/>
          <w:sz w:val="24"/>
          <w:szCs w:val="24"/>
          <w:u w:val="single"/>
          <w:lang w:eastAsia="zh-CN"/>
        </w:rPr>
        <w:t>:</w:t>
      </w:r>
      <w:r>
        <w:rPr>
          <w:b/>
          <w:i/>
          <w:sz w:val="24"/>
          <w:szCs w:val="24"/>
          <w:u w:val="single"/>
          <w:lang w:eastAsia="zh-CN"/>
        </w:rPr>
        <w:t xml:space="preserve"> Support </w:t>
      </w:r>
      <w:r w:rsidRPr="00493873">
        <w:rPr>
          <w:rFonts w:hint="eastAsia"/>
          <w:b/>
          <w:i/>
          <w:sz w:val="24"/>
          <w:szCs w:val="24"/>
          <w:u w:val="single"/>
          <w:lang w:eastAsia="zh-CN"/>
        </w:rPr>
        <w:t>Chain reservation</w:t>
      </w:r>
      <w:r w:rsidRPr="00493873">
        <w:rPr>
          <w:b/>
          <w:i/>
          <w:sz w:val="24"/>
          <w:szCs w:val="24"/>
          <w:u w:val="single"/>
          <w:lang w:eastAsia="zh-CN"/>
        </w:rPr>
        <w:t xml:space="preserve"> and indication method</w:t>
      </w:r>
      <w:r w:rsidR="00B334C2">
        <w:rPr>
          <w:b/>
          <w:i/>
          <w:sz w:val="24"/>
          <w:szCs w:val="24"/>
          <w:u w:val="single"/>
          <w:lang w:eastAsia="zh-CN"/>
        </w:rPr>
        <w:t xml:space="preserve"> in NR V2X</w:t>
      </w:r>
      <w:r w:rsidRPr="00493873">
        <w:rPr>
          <w:b/>
          <w:i/>
          <w:sz w:val="24"/>
          <w:szCs w:val="24"/>
          <w:u w:val="single"/>
          <w:lang w:eastAsia="zh-CN"/>
        </w:rPr>
        <w:t>.</w:t>
      </w:r>
    </w:p>
    <w:p w14:paraId="211C1EB5" w14:textId="77777777" w:rsidR="00AB00A0" w:rsidRPr="00493873" w:rsidRDefault="00AB00A0" w:rsidP="00974CEC">
      <w:pPr>
        <w:pStyle w:val="a3"/>
        <w:rPr>
          <w:b/>
          <w:i/>
          <w:sz w:val="24"/>
          <w:szCs w:val="24"/>
          <w:u w:val="single"/>
          <w:lang w:eastAsia="zh-CN"/>
        </w:rPr>
      </w:pPr>
    </w:p>
    <w:p w14:paraId="552F3028" w14:textId="2E9BA99F" w:rsidR="005C652D" w:rsidRPr="003A3C07" w:rsidRDefault="005C652D" w:rsidP="003A3C07">
      <w:pPr>
        <w:pStyle w:val="3"/>
        <w:rPr>
          <w:lang w:eastAsia="zh-CN"/>
        </w:rPr>
      </w:pPr>
      <w:r w:rsidRPr="003A3C07">
        <w:rPr>
          <w:lang w:eastAsia="zh-CN"/>
        </w:rPr>
        <w:lastRenderedPageBreak/>
        <w:t>Reservation of resources for feedback-based HARQ retransmission(s)</w:t>
      </w:r>
    </w:p>
    <w:p w14:paraId="14DEB359" w14:textId="5129B933" w:rsidR="00E012C3" w:rsidRDefault="00E012C3" w:rsidP="00E012C3">
      <w:pPr>
        <w:pStyle w:val="a3"/>
        <w:rPr>
          <w:sz w:val="24"/>
        </w:rPr>
      </w:pPr>
      <w:r>
        <w:rPr>
          <w:rFonts w:hint="eastAsia"/>
          <w:sz w:val="24"/>
          <w:szCs w:val="22"/>
          <w:lang w:eastAsia="zh-CN"/>
        </w:rPr>
        <w:t>In previous meeting, RA</w:t>
      </w:r>
      <w:r w:rsidR="00A870BA">
        <w:rPr>
          <w:sz w:val="24"/>
          <w:szCs w:val="22"/>
          <w:lang w:eastAsia="zh-CN"/>
        </w:rPr>
        <w:t>N</w:t>
      </w:r>
      <w:r>
        <w:rPr>
          <w:rFonts w:hint="eastAsia"/>
          <w:sz w:val="24"/>
          <w:szCs w:val="22"/>
          <w:lang w:eastAsia="zh-CN"/>
        </w:rPr>
        <w:t>1 has agreed that NR V2X Mode-2 supports re</w:t>
      </w:r>
      <w:r>
        <w:rPr>
          <w:sz w:val="24"/>
          <w:szCs w:val="22"/>
          <w:lang w:eastAsia="zh-CN"/>
        </w:rPr>
        <w:t>source reservation for feedback-based PSSCH retransmission by signaling associated with a prior transmission of the same TB.</w:t>
      </w:r>
    </w:p>
    <w:p w14:paraId="0A5E7169" w14:textId="2EE3F444" w:rsidR="00A870BA" w:rsidRDefault="00E91DD8" w:rsidP="00974CEC">
      <w:pPr>
        <w:pStyle w:val="a3"/>
        <w:rPr>
          <w:sz w:val="24"/>
        </w:rPr>
      </w:pPr>
      <w:r w:rsidRPr="00E91DD8">
        <w:rPr>
          <w:rFonts w:hint="eastAsia"/>
          <w:sz w:val="24"/>
        </w:rPr>
        <w:t>R</w:t>
      </w:r>
      <w:r w:rsidRPr="00E91DD8">
        <w:rPr>
          <w:sz w:val="24"/>
        </w:rPr>
        <w:t xml:space="preserve">eservation of resource for feedback-based HARQ transmission(s) can provide retransmission resource for Tx UE </w:t>
      </w:r>
      <w:r>
        <w:rPr>
          <w:sz w:val="24"/>
        </w:rPr>
        <w:t xml:space="preserve">timely </w:t>
      </w:r>
      <w:r w:rsidRPr="00E91DD8">
        <w:rPr>
          <w:sz w:val="24"/>
        </w:rPr>
        <w:t>when NACK is received from Rx UE in unicast/groupcast case.</w:t>
      </w:r>
      <w:r>
        <w:rPr>
          <w:sz w:val="24"/>
        </w:rPr>
        <w:t xml:space="preserve"> </w:t>
      </w:r>
      <w:r w:rsidR="00D237AE">
        <w:rPr>
          <w:sz w:val="24"/>
        </w:rPr>
        <w:t xml:space="preserve">If there is no reserved resource for retransmission, Tx UE </w:t>
      </w:r>
      <w:r w:rsidR="00E012C3">
        <w:rPr>
          <w:sz w:val="24"/>
        </w:rPr>
        <w:t>has to</w:t>
      </w:r>
      <w:r w:rsidR="00D237AE">
        <w:rPr>
          <w:sz w:val="24"/>
        </w:rPr>
        <w:t xml:space="preserve"> request a retransmission resource </w:t>
      </w:r>
      <w:r w:rsidR="00740DE4">
        <w:rPr>
          <w:sz w:val="24"/>
        </w:rPr>
        <w:t xml:space="preserve">from network </w:t>
      </w:r>
      <w:r w:rsidR="00F62AB4">
        <w:rPr>
          <w:sz w:val="24"/>
        </w:rPr>
        <w:t xml:space="preserve">(in mode1) </w:t>
      </w:r>
      <w:r w:rsidR="00740DE4">
        <w:rPr>
          <w:sz w:val="24"/>
        </w:rPr>
        <w:t xml:space="preserve">or autonomously select </w:t>
      </w:r>
      <w:r w:rsidR="00F27974">
        <w:rPr>
          <w:sz w:val="24"/>
        </w:rPr>
        <w:t xml:space="preserve">a </w:t>
      </w:r>
      <w:r w:rsidR="00740DE4">
        <w:rPr>
          <w:sz w:val="24"/>
        </w:rPr>
        <w:t>resource</w:t>
      </w:r>
      <w:r w:rsidR="00F62AB4">
        <w:rPr>
          <w:sz w:val="24"/>
        </w:rPr>
        <w:t xml:space="preserve"> (in mode 2)</w:t>
      </w:r>
      <w:r w:rsidR="00740DE4">
        <w:rPr>
          <w:sz w:val="24"/>
        </w:rPr>
        <w:t xml:space="preserve"> for retransmission.</w:t>
      </w:r>
      <w:r w:rsidR="002B3DE1">
        <w:rPr>
          <w:sz w:val="24"/>
        </w:rPr>
        <w:t xml:space="preserve"> B</w:t>
      </w:r>
      <w:r w:rsidR="00F27974">
        <w:rPr>
          <w:sz w:val="24"/>
        </w:rPr>
        <w:t xml:space="preserve">oth of them </w:t>
      </w:r>
      <w:r w:rsidR="009270D5">
        <w:rPr>
          <w:sz w:val="24"/>
        </w:rPr>
        <w:t xml:space="preserve">may increase the delay </w:t>
      </w:r>
      <w:r w:rsidR="002B3DE1">
        <w:rPr>
          <w:sz w:val="24"/>
        </w:rPr>
        <w:t>of retransmission. Reserving the retransmission resource can reduce this delay</w:t>
      </w:r>
      <w:r w:rsidR="00A157E3">
        <w:rPr>
          <w:sz w:val="24"/>
        </w:rPr>
        <w:t>.</w:t>
      </w:r>
      <w:r w:rsidR="00981F89">
        <w:rPr>
          <w:sz w:val="24"/>
        </w:rPr>
        <w:t xml:space="preserve"> </w:t>
      </w:r>
    </w:p>
    <w:p w14:paraId="0146D3C8" w14:textId="55F0E644" w:rsidR="00F62AB4" w:rsidRDefault="00A157E3" w:rsidP="00974CEC">
      <w:pPr>
        <w:pStyle w:val="a3"/>
        <w:rPr>
          <w:sz w:val="24"/>
        </w:rPr>
      </w:pPr>
      <w:r>
        <w:rPr>
          <w:sz w:val="24"/>
        </w:rPr>
        <w:t>I</w:t>
      </w:r>
      <w:r w:rsidRPr="00A157E3">
        <w:rPr>
          <w:sz w:val="24"/>
        </w:rPr>
        <w:t>n other side</w:t>
      </w:r>
      <w:r>
        <w:rPr>
          <w:sz w:val="24"/>
        </w:rPr>
        <w:t xml:space="preserve">, the probability of </w:t>
      </w:r>
      <w:r w:rsidRPr="00A157E3">
        <w:rPr>
          <w:sz w:val="24"/>
        </w:rPr>
        <w:t>successful decoding</w:t>
      </w:r>
      <w:r>
        <w:rPr>
          <w:sz w:val="24"/>
        </w:rPr>
        <w:t xml:space="preserve"> for </w:t>
      </w:r>
      <w:r w:rsidR="00FF7ECF">
        <w:rPr>
          <w:sz w:val="24"/>
        </w:rPr>
        <w:t>each</w:t>
      </w:r>
      <w:r>
        <w:rPr>
          <w:sz w:val="24"/>
        </w:rPr>
        <w:t xml:space="preserve"> transmission is at least 90%</w:t>
      </w:r>
      <w:r w:rsidR="00981F89">
        <w:rPr>
          <w:sz w:val="24"/>
        </w:rPr>
        <w:t>,</w:t>
      </w:r>
      <w:r w:rsidR="00DB516A">
        <w:rPr>
          <w:sz w:val="24"/>
        </w:rPr>
        <w:t xml:space="preserve"> </w:t>
      </w:r>
      <w:r w:rsidR="00ED6211">
        <w:rPr>
          <w:sz w:val="24"/>
        </w:rPr>
        <w:t>s</w:t>
      </w:r>
      <w:r w:rsidR="00DB516A">
        <w:rPr>
          <w:sz w:val="24"/>
        </w:rPr>
        <w:t xml:space="preserve">o the reserved resource </w:t>
      </w:r>
      <w:r w:rsidR="00ED6211">
        <w:rPr>
          <w:sz w:val="24"/>
        </w:rPr>
        <w:t xml:space="preserve">for </w:t>
      </w:r>
      <w:r w:rsidR="00FF7ECF">
        <w:rPr>
          <w:sz w:val="24"/>
        </w:rPr>
        <w:t>subsequent transmission(s) of same TB</w:t>
      </w:r>
      <w:r w:rsidR="00ED6211">
        <w:rPr>
          <w:sz w:val="24"/>
        </w:rPr>
        <w:t xml:space="preserve"> </w:t>
      </w:r>
      <w:r w:rsidR="00FF7ECF">
        <w:rPr>
          <w:sz w:val="24"/>
        </w:rPr>
        <w:t>may</w:t>
      </w:r>
      <w:r w:rsidR="00DB516A">
        <w:rPr>
          <w:sz w:val="24"/>
        </w:rPr>
        <w:t xml:space="preserve"> </w:t>
      </w:r>
      <w:r w:rsidR="00FF7ECF">
        <w:rPr>
          <w:sz w:val="24"/>
        </w:rPr>
        <w:t>be not</w:t>
      </w:r>
      <w:r w:rsidR="00DB516A">
        <w:rPr>
          <w:sz w:val="24"/>
        </w:rPr>
        <w:t xml:space="preserve"> used </w:t>
      </w:r>
      <w:hyperlink r:id="rId15" w:history="1">
        <w:r w:rsidR="00DB516A" w:rsidRPr="00DB516A">
          <w:rPr>
            <w:sz w:val="24"/>
          </w:rPr>
          <w:t>in</w:t>
        </w:r>
      </w:hyperlink>
      <w:r w:rsidR="00DB516A" w:rsidRPr="00DB516A">
        <w:rPr>
          <w:sz w:val="24"/>
        </w:rPr>
        <w:t> </w:t>
      </w:r>
      <w:hyperlink r:id="rId16" w:history="1">
        <w:r w:rsidR="00DB516A" w:rsidRPr="00DB516A">
          <w:rPr>
            <w:sz w:val="24"/>
          </w:rPr>
          <w:t>most</w:t>
        </w:r>
      </w:hyperlink>
      <w:r w:rsidR="00DB516A" w:rsidRPr="00DB516A">
        <w:rPr>
          <w:sz w:val="24"/>
        </w:rPr>
        <w:t> </w:t>
      </w:r>
      <w:hyperlink r:id="rId17" w:history="1">
        <w:r w:rsidR="00DB516A" w:rsidRPr="00DB516A">
          <w:rPr>
            <w:sz w:val="24"/>
          </w:rPr>
          <w:t>instances</w:t>
        </w:r>
      </w:hyperlink>
      <w:r w:rsidR="00981F89">
        <w:rPr>
          <w:sz w:val="24"/>
        </w:rPr>
        <w:t xml:space="preserve">. </w:t>
      </w:r>
      <w:r w:rsidR="00FF7ECF">
        <w:rPr>
          <w:sz w:val="24"/>
        </w:rPr>
        <w:t>So RAN1 needs to discuss the enhancement mechanisms to improve</w:t>
      </w:r>
      <w:r w:rsidR="00F62AB4">
        <w:rPr>
          <w:sz w:val="24"/>
        </w:rPr>
        <w:t xml:space="preserve"> </w:t>
      </w:r>
      <w:r w:rsidR="008F095B">
        <w:rPr>
          <w:sz w:val="24"/>
        </w:rPr>
        <w:t xml:space="preserve">utilization efficiency </w:t>
      </w:r>
      <w:r w:rsidR="00F62AB4">
        <w:rPr>
          <w:sz w:val="24"/>
        </w:rPr>
        <w:t>of</w:t>
      </w:r>
      <w:r w:rsidR="008F095B">
        <w:rPr>
          <w:sz w:val="24"/>
        </w:rPr>
        <w:t xml:space="preserve"> </w:t>
      </w:r>
      <w:r w:rsidR="00FF7ECF">
        <w:rPr>
          <w:sz w:val="24"/>
        </w:rPr>
        <w:t xml:space="preserve">reserved resource. Some </w:t>
      </w:r>
      <w:r w:rsidR="008F095B">
        <w:rPr>
          <w:sz w:val="24"/>
        </w:rPr>
        <w:t>condit</w:t>
      </w:r>
      <w:r w:rsidR="00F62AB4">
        <w:rPr>
          <w:sz w:val="24"/>
        </w:rPr>
        <w:t>ional resource reservation</w:t>
      </w:r>
      <w:r w:rsidR="00FF7ECF">
        <w:rPr>
          <w:sz w:val="24"/>
        </w:rPr>
        <w:t xml:space="preserve"> mechanism</w:t>
      </w:r>
      <w:r w:rsidR="00F62AB4">
        <w:rPr>
          <w:sz w:val="24"/>
        </w:rPr>
        <w:t xml:space="preserve"> </w:t>
      </w:r>
      <w:r w:rsidR="00FF7ECF">
        <w:rPr>
          <w:sz w:val="24"/>
        </w:rPr>
        <w:t xml:space="preserve">also </w:t>
      </w:r>
      <w:r w:rsidR="00F62AB4">
        <w:rPr>
          <w:sz w:val="24"/>
        </w:rPr>
        <w:t>can be</w:t>
      </w:r>
      <w:r w:rsidR="008F095B">
        <w:rPr>
          <w:sz w:val="24"/>
        </w:rPr>
        <w:t xml:space="preserve"> </w:t>
      </w:r>
      <w:r w:rsidR="00341B34">
        <w:rPr>
          <w:sz w:val="24"/>
        </w:rPr>
        <w:t>considered</w:t>
      </w:r>
      <w:r w:rsidR="00A870BA">
        <w:rPr>
          <w:sz w:val="24"/>
        </w:rPr>
        <w:t xml:space="preserve">, </w:t>
      </w:r>
      <w:r w:rsidR="008F095B">
        <w:rPr>
          <w:sz w:val="24"/>
        </w:rPr>
        <w:t xml:space="preserve">e.g. based on channel status, CBR </w:t>
      </w:r>
      <w:r w:rsidR="00A870BA">
        <w:rPr>
          <w:sz w:val="24"/>
        </w:rPr>
        <w:t>etc.</w:t>
      </w:r>
      <w:r w:rsidR="008F095B">
        <w:rPr>
          <w:sz w:val="24"/>
        </w:rPr>
        <w:t xml:space="preserve"> </w:t>
      </w:r>
    </w:p>
    <w:p w14:paraId="24C71766" w14:textId="7BCB3DFC" w:rsidR="005C652D" w:rsidRDefault="00F62AB4" w:rsidP="00974CEC">
      <w:pPr>
        <w:pStyle w:val="a3"/>
        <w:rPr>
          <w:sz w:val="24"/>
        </w:rPr>
      </w:pPr>
      <w:r>
        <w:rPr>
          <w:sz w:val="24"/>
        </w:rPr>
        <w:t xml:space="preserve">Based on above discussion, RAN1 needs to discuss </w:t>
      </w:r>
      <w:r w:rsidR="00FF7ECF">
        <w:rPr>
          <w:sz w:val="24"/>
        </w:rPr>
        <w:t xml:space="preserve">enhancement mechanisms to improve utilization efficiency of reserved resource </w:t>
      </w:r>
      <w:r>
        <w:rPr>
          <w:sz w:val="24"/>
        </w:rPr>
        <w:t>and</w:t>
      </w:r>
      <w:r w:rsidR="00433BBA">
        <w:rPr>
          <w:sz w:val="24"/>
        </w:rPr>
        <w:t xml:space="preserve"> conditional resource reservation mechanism</w:t>
      </w:r>
      <w:r w:rsidRPr="00F62AB4">
        <w:rPr>
          <w:sz w:val="24"/>
        </w:rPr>
        <w:t xml:space="preserve"> </w:t>
      </w:r>
      <w:r w:rsidR="00D10FE0">
        <w:rPr>
          <w:sz w:val="24"/>
        </w:rPr>
        <w:t>from the following aspects:</w:t>
      </w:r>
    </w:p>
    <w:p w14:paraId="0C55DB63" w14:textId="6071FE6B" w:rsidR="003E5341" w:rsidRPr="005B2498" w:rsidRDefault="00E2498C" w:rsidP="005B2498">
      <w:pPr>
        <w:pStyle w:val="a3"/>
        <w:rPr>
          <w:sz w:val="24"/>
        </w:rPr>
      </w:pPr>
      <w:r w:rsidRPr="005B2498">
        <w:rPr>
          <w:rFonts w:hint="eastAsia"/>
          <w:sz w:val="24"/>
        </w:rPr>
        <w:t>Option 1: Tx UE use</w:t>
      </w:r>
      <w:r w:rsidR="005B2498">
        <w:rPr>
          <w:sz w:val="24"/>
        </w:rPr>
        <w:t>s</w:t>
      </w:r>
      <w:r w:rsidRPr="005B2498">
        <w:rPr>
          <w:rFonts w:hint="eastAsia"/>
          <w:sz w:val="24"/>
        </w:rPr>
        <w:t xml:space="preserve"> the re-transmission resource for new TB transmission</w:t>
      </w:r>
    </w:p>
    <w:p w14:paraId="54CE24F4" w14:textId="693B2AB2" w:rsidR="003E5341" w:rsidRPr="005B2498" w:rsidRDefault="00E2498C" w:rsidP="005B2498">
      <w:pPr>
        <w:pStyle w:val="a3"/>
        <w:rPr>
          <w:sz w:val="24"/>
        </w:rPr>
      </w:pPr>
      <w:r w:rsidRPr="005B2498">
        <w:rPr>
          <w:rFonts w:hint="eastAsia"/>
          <w:sz w:val="24"/>
        </w:rPr>
        <w:t>Option 2: Rx UE use</w:t>
      </w:r>
      <w:r w:rsidR="005B2498">
        <w:rPr>
          <w:sz w:val="24"/>
        </w:rPr>
        <w:t>s</w:t>
      </w:r>
      <w:r w:rsidRPr="005B2498">
        <w:rPr>
          <w:rFonts w:hint="eastAsia"/>
          <w:sz w:val="24"/>
        </w:rPr>
        <w:t xml:space="preserve"> the re-tr</w:t>
      </w:r>
      <w:r w:rsidR="001D4491">
        <w:rPr>
          <w:rFonts w:hint="eastAsia"/>
          <w:sz w:val="24"/>
        </w:rPr>
        <w:t>ansmission resource</w:t>
      </w:r>
    </w:p>
    <w:p w14:paraId="5F53FF1D" w14:textId="02613D15" w:rsidR="003E5341" w:rsidRDefault="00E2498C" w:rsidP="005B2498">
      <w:pPr>
        <w:pStyle w:val="a3"/>
        <w:rPr>
          <w:sz w:val="24"/>
        </w:rPr>
      </w:pPr>
      <w:r w:rsidRPr="005B2498">
        <w:rPr>
          <w:rFonts w:hint="eastAsia"/>
          <w:sz w:val="24"/>
        </w:rPr>
        <w:t xml:space="preserve">Option 3: </w:t>
      </w:r>
      <w:r w:rsidR="005B2498">
        <w:rPr>
          <w:sz w:val="24"/>
        </w:rPr>
        <w:t>T</w:t>
      </w:r>
      <w:r w:rsidRPr="005B2498">
        <w:rPr>
          <w:rFonts w:hint="eastAsia"/>
          <w:sz w:val="24"/>
        </w:rPr>
        <w:t>he others UEs, except Tx UE and Rx UE, use the re-transmission resource</w:t>
      </w:r>
    </w:p>
    <w:p w14:paraId="6770F61D" w14:textId="75F0A39A" w:rsidR="008F095B" w:rsidRPr="005B2498" w:rsidRDefault="008F095B" w:rsidP="005B2498">
      <w:pPr>
        <w:pStyle w:val="a3"/>
        <w:rPr>
          <w:sz w:val="24"/>
        </w:rPr>
      </w:pPr>
      <w:r>
        <w:rPr>
          <w:sz w:val="24"/>
        </w:rPr>
        <w:t xml:space="preserve">Option 4: Conditionally reserve re-transmission resource (e.g. based on channel status, CBR </w:t>
      </w:r>
      <w:r w:rsidR="00A870BA">
        <w:rPr>
          <w:sz w:val="24"/>
        </w:rPr>
        <w:t>etc.</w:t>
      </w:r>
      <w:r>
        <w:rPr>
          <w:sz w:val="24"/>
        </w:rPr>
        <w:t>)</w:t>
      </w:r>
    </w:p>
    <w:p w14:paraId="30C2DA9C" w14:textId="314F25EC" w:rsidR="00E91DD8" w:rsidRPr="005B2498" w:rsidRDefault="005B2498" w:rsidP="005B2498">
      <w:pPr>
        <w:pStyle w:val="a3"/>
        <w:rPr>
          <w:b/>
          <w:i/>
          <w:sz w:val="24"/>
          <w:szCs w:val="24"/>
          <w:u w:val="single"/>
          <w:lang w:eastAsia="zh-CN"/>
        </w:rPr>
      </w:pPr>
      <w:r>
        <w:rPr>
          <w:rFonts w:hint="eastAsia"/>
          <w:b/>
          <w:i/>
          <w:sz w:val="24"/>
          <w:szCs w:val="24"/>
          <w:u w:val="single"/>
          <w:lang w:eastAsia="zh-CN"/>
        </w:rPr>
        <w:t xml:space="preserve">Proposal </w:t>
      </w:r>
      <w:r w:rsidR="00AA2C71">
        <w:rPr>
          <w:b/>
          <w:i/>
          <w:sz w:val="24"/>
          <w:szCs w:val="24"/>
          <w:u w:val="single"/>
          <w:lang w:eastAsia="zh-CN"/>
        </w:rPr>
        <w:t>6</w:t>
      </w:r>
      <w:r>
        <w:rPr>
          <w:rFonts w:hint="eastAsia"/>
          <w:b/>
          <w:i/>
          <w:sz w:val="24"/>
          <w:szCs w:val="24"/>
          <w:u w:val="single"/>
          <w:lang w:eastAsia="zh-CN"/>
        </w:rPr>
        <w:t>:</w:t>
      </w:r>
      <w:r w:rsidRPr="005B2498">
        <w:rPr>
          <w:b/>
          <w:i/>
          <w:sz w:val="24"/>
          <w:szCs w:val="24"/>
          <w:u w:val="single"/>
          <w:lang w:eastAsia="zh-CN"/>
        </w:rPr>
        <w:t xml:space="preserve"> </w:t>
      </w:r>
      <w:r w:rsidR="00433BBA">
        <w:rPr>
          <w:b/>
          <w:i/>
          <w:sz w:val="24"/>
          <w:szCs w:val="24"/>
          <w:u w:val="single"/>
          <w:lang w:eastAsia="zh-CN"/>
        </w:rPr>
        <w:t>D</w:t>
      </w:r>
      <w:r w:rsidR="00433BBA" w:rsidRPr="00433BBA">
        <w:rPr>
          <w:b/>
          <w:i/>
          <w:sz w:val="24"/>
          <w:szCs w:val="24"/>
          <w:u w:val="single"/>
          <w:lang w:eastAsia="zh-CN"/>
        </w:rPr>
        <w:t>iscuss enhancement mechanisms to improve utilization efficiency of reserved resource and conditional resource reservation mechanism</w:t>
      </w:r>
      <w:r w:rsidRPr="005B2498">
        <w:rPr>
          <w:b/>
          <w:i/>
          <w:sz w:val="24"/>
          <w:szCs w:val="24"/>
          <w:u w:val="single"/>
          <w:lang w:eastAsia="zh-CN"/>
        </w:rPr>
        <w:t>.</w:t>
      </w:r>
    </w:p>
    <w:p w14:paraId="0A0BE1FF" w14:textId="77777777" w:rsidR="0073780E" w:rsidRPr="00974CEC" w:rsidRDefault="0073780E" w:rsidP="00974CEC">
      <w:pPr>
        <w:pStyle w:val="a3"/>
        <w:rPr>
          <w:b/>
          <w:i/>
          <w:sz w:val="24"/>
          <w:szCs w:val="24"/>
          <w:u w:val="single"/>
          <w:lang w:eastAsia="zh-CN"/>
        </w:rPr>
      </w:pP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0F1C5DAF"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00782F">
        <w:rPr>
          <w:sz w:val="24"/>
          <w:lang w:eastAsia="zh-CN"/>
        </w:rPr>
        <w:t>sensing and resource selection</w:t>
      </w:r>
      <w:r w:rsidR="00E7351F" w:rsidRPr="00174224">
        <w:rPr>
          <w:sz w:val="24"/>
          <w:lang w:eastAsia="zh-CN"/>
        </w:rPr>
        <w:t xml:space="preserve">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7207A2">
        <w:rPr>
          <w:sz w:val="24"/>
          <w:lang w:eastAsia="zh-CN"/>
        </w:rPr>
        <w:t xml:space="preserve">Mode 2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78F71395" w14:textId="77777777" w:rsidR="00A81C1E" w:rsidRDefault="00A81C1E" w:rsidP="00A81C1E">
      <w:pPr>
        <w:pStyle w:val="a3"/>
        <w:rPr>
          <w:b/>
          <w:i/>
          <w:sz w:val="24"/>
          <w:szCs w:val="24"/>
          <w:u w:val="single"/>
          <w:lang w:eastAsia="zh-CN"/>
        </w:rPr>
      </w:pPr>
      <w:r>
        <w:rPr>
          <w:b/>
          <w:i/>
          <w:sz w:val="24"/>
          <w:szCs w:val="24"/>
          <w:u w:val="single"/>
          <w:lang w:eastAsia="zh-CN"/>
        </w:rPr>
        <w:t xml:space="preserve">Proposal 1: </w:t>
      </w:r>
      <w:r>
        <w:rPr>
          <w:rFonts w:hint="eastAsia"/>
          <w:b/>
          <w:i/>
          <w:sz w:val="24"/>
          <w:szCs w:val="24"/>
          <w:u w:val="single"/>
        </w:rPr>
        <w:t xml:space="preserve">Reuse LTE-V2X long term sensing </w:t>
      </w:r>
      <w:r>
        <w:rPr>
          <w:b/>
          <w:i/>
          <w:sz w:val="24"/>
          <w:szCs w:val="24"/>
          <w:u w:val="single"/>
        </w:rPr>
        <w:t>mechanism in NR V2X</w:t>
      </w:r>
    </w:p>
    <w:p w14:paraId="4D02472D" w14:textId="363AF85A" w:rsidR="00A81C1E" w:rsidRDefault="00A81C1E" w:rsidP="00A81C1E">
      <w:pPr>
        <w:pStyle w:val="a3"/>
        <w:rPr>
          <w:b/>
          <w:i/>
          <w:sz w:val="24"/>
          <w:szCs w:val="24"/>
          <w:u w:val="single"/>
          <w:lang w:eastAsia="zh-CN"/>
        </w:rPr>
      </w:pPr>
      <w:r>
        <w:rPr>
          <w:b/>
          <w:i/>
          <w:sz w:val="24"/>
          <w:szCs w:val="24"/>
          <w:u w:val="single"/>
          <w:lang w:eastAsia="zh-CN"/>
        </w:rPr>
        <w:t xml:space="preserve">Proposal 2: If </w:t>
      </w:r>
      <w:r w:rsidRPr="00756438">
        <w:rPr>
          <w:b/>
          <w:i/>
          <w:sz w:val="24"/>
          <w:szCs w:val="24"/>
          <w:u w:val="single"/>
          <w:lang w:eastAsia="zh-CN"/>
        </w:rPr>
        <w:t xml:space="preserve">random selection step </w:t>
      </w:r>
      <w:r>
        <w:rPr>
          <w:b/>
          <w:i/>
          <w:sz w:val="24"/>
          <w:szCs w:val="24"/>
          <w:u w:val="single"/>
          <w:lang w:eastAsia="zh-CN"/>
        </w:rPr>
        <w:t>can</w:t>
      </w:r>
      <w:r w:rsidRPr="00756438">
        <w:rPr>
          <w:b/>
          <w:i/>
          <w:sz w:val="24"/>
          <w:szCs w:val="24"/>
          <w:u w:val="single"/>
          <w:lang w:eastAsia="zh-CN"/>
        </w:rPr>
        <w:t>not avoid the collision effectively</w:t>
      </w:r>
      <w:r>
        <w:rPr>
          <w:b/>
          <w:i/>
          <w:sz w:val="24"/>
          <w:szCs w:val="24"/>
          <w:u w:val="single"/>
          <w:lang w:eastAsia="zh-CN"/>
        </w:rPr>
        <w:t>, considering</w:t>
      </w:r>
      <w:r w:rsidRPr="001555BE">
        <w:rPr>
          <w:b/>
          <w:i/>
          <w:sz w:val="24"/>
          <w:szCs w:val="24"/>
          <w:u w:val="single"/>
          <w:lang w:eastAsia="zh-CN"/>
        </w:rPr>
        <w:t xml:space="preserve"> </w:t>
      </w:r>
      <w:r>
        <w:rPr>
          <w:b/>
          <w:i/>
          <w:sz w:val="24"/>
          <w:szCs w:val="24"/>
          <w:u w:val="single"/>
          <w:lang w:eastAsia="zh-CN"/>
        </w:rPr>
        <w:t>short term</w:t>
      </w:r>
      <w:r w:rsidRPr="001555BE">
        <w:rPr>
          <w:b/>
          <w:i/>
          <w:sz w:val="24"/>
          <w:szCs w:val="24"/>
          <w:u w:val="single"/>
          <w:lang w:eastAsia="zh-CN"/>
        </w:rPr>
        <w:t xml:space="preserve"> sensing mechanism</w:t>
      </w:r>
      <w:r>
        <w:rPr>
          <w:b/>
          <w:i/>
          <w:sz w:val="24"/>
          <w:szCs w:val="24"/>
          <w:u w:val="single"/>
          <w:lang w:eastAsia="zh-CN"/>
        </w:rPr>
        <w:t xml:space="preserve"> in NR V2X</w:t>
      </w:r>
      <w:r w:rsidRPr="001555BE">
        <w:rPr>
          <w:b/>
          <w:i/>
          <w:sz w:val="24"/>
          <w:szCs w:val="24"/>
          <w:u w:val="single"/>
          <w:lang w:eastAsia="zh-CN"/>
        </w:rPr>
        <w:t>.</w:t>
      </w:r>
    </w:p>
    <w:p w14:paraId="6E12EDEA" w14:textId="57DDD195" w:rsidR="00DC4DB3" w:rsidRDefault="00DC4DB3" w:rsidP="00DC4DB3">
      <w:pPr>
        <w:pStyle w:val="a3"/>
        <w:rPr>
          <w:b/>
          <w:i/>
          <w:sz w:val="24"/>
          <w:szCs w:val="24"/>
          <w:u w:val="single"/>
          <w:lang w:eastAsia="zh-CN"/>
        </w:rPr>
      </w:pPr>
      <w:r>
        <w:rPr>
          <w:b/>
          <w:i/>
          <w:sz w:val="24"/>
          <w:szCs w:val="24"/>
          <w:u w:val="single"/>
          <w:lang w:eastAsia="zh-CN"/>
        </w:rPr>
        <w:t xml:space="preserve">Proposal 3: For long term sensing, reconsidering </w:t>
      </w:r>
      <w:r w:rsidRPr="00AA2C71">
        <w:rPr>
          <w:rFonts w:hint="eastAsia"/>
          <w:b/>
          <w:i/>
          <w:sz w:val="24"/>
          <w:szCs w:val="24"/>
          <w:u w:val="single"/>
          <w:lang w:eastAsia="zh-CN"/>
        </w:rPr>
        <w:t xml:space="preserve">reporting </w:t>
      </w:r>
      <w:r w:rsidRPr="00AA2C71">
        <w:rPr>
          <w:b/>
          <w:i/>
          <w:sz w:val="24"/>
          <w:szCs w:val="24"/>
          <w:u w:val="single"/>
          <w:lang w:eastAsia="zh-CN"/>
        </w:rPr>
        <w:t>ratio</w:t>
      </w:r>
      <w:r>
        <w:rPr>
          <w:b/>
          <w:i/>
          <w:sz w:val="24"/>
          <w:szCs w:val="24"/>
          <w:u w:val="single"/>
          <w:lang w:eastAsia="zh-CN"/>
        </w:rPr>
        <w:t xml:space="preserve"> and </w:t>
      </w:r>
      <w:r w:rsidR="00F32D93">
        <w:rPr>
          <w:b/>
          <w:i/>
          <w:sz w:val="24"/>
          <w:szCs w:val="24"/>
          <w:u w:val="single"/>
          <w:lang w:eastAsia="zh-CN"/>
        </w:rPr>
        <w:t xml:space="preserve">maximum </w:t>
      </w:r>
      <w:r>
        <w:rPr>
          <w:b/>
          <w:i/>
          <w:sz w:val="24"/>
          <w:szCs w:val="24"/>
          <w:u w:val="single"/>
          <w:lang w:eastAsia="zh-CN"/>
        </w:rPr>
        <w:t>number</w:t>
      </w:r>
      <w:r w:rsidRPr="00AA2C71">
        <w:rPr>
          <w:rFonts w:hint="eastAsia"/>
          <w:b/>
          <w:i/>
          <w:sz w:val="24"/>
          <w:szCs w:val="24"/>
          <w:u w:val="single"/>
          <w:lang w:eastAsia="zh-CN"/>
        </w:rPr>
        <w:t xml:space="preserve"> </w:t>
      </w:r>
      <w:r w:rsidRPr="00AA2C71">
        <w:rPr>
          <w:b/>
          <w:i/>
          <w:sz w:val="24"/>
          <w:szCs w:val="24"/>
          <w:u w:val="single"/>
          <w:lang w:eastAsia="zh-CN"/>
        </w:rPr>
        <w:t>of increasing</w:t>
      </w:r>
      <w:r w:rsidRPr="00AA2C71">
        <w:rPr>
          <w:rFonts w:hint="eastAsia"/>
          <w:b/>
          <w:i/>
          <w:sz w:val="24"/>
          <w:szCs w:val="24"/>
          <w:u w:val="single"/>
          <w:lang w:eastAsia="zh-CN"/>
        </w:rPr>
        <w:t xml:space="preserve"> PSSCH-RSRP threshold</w:t>
      </w:r>
      <w:r w:rsidRPr="00AA2C71">
        <w:rPr>
          <w:b/>
          <w:i/>
          <w:sz w:val="24"/>
          <w:szCs w:val="24"/>
          <w:u w:val="single"/>
          <w:lang w:eastAsia="zh-CN"/>
        </w:rPr>
        <w:t xml:space="preserve"> for</w:t>
      </w:r>
      <w:r>
        <w:rPr>
          <w:b/>
          <w:i/>
          <w:sz w:val="24"/>
          <w:szCs w:val="24"/>
          <w:u w:val="single"/>
          <w:lang w:eastAsia="zh-CN"/>
        </w:rPr>
        <w:t xml:space="preserve"> the</w:t>
      </w:r>
      <w:r w:rsidRPr="00AA2C71">
        <w:rPr>
          <w:rFonts w:hint="eastAsia"/>
          <w:b/>
          <w:i/>
          <w:sz w:val="24"/>
          <w:szCs w:val="24"/>
          <w:u w:val="single"/>
          <w:lang w:eastAsia="zh-CN"/>
        </w:rPr>
        <w:t xml:space="preserve"> </w:t>
      </w:r>
      <w:r w:rsidRPr="00AA2C71">
        <w:rPr>
          <w:b/>
          <w:i/>
          <w:sz w:val="24"/>
          <w:szCs w:val="24"/>
          <w:u w:val="single"/>
          <w:lang w:eastAsia="zh-CN"/>
        </w:rPr>
        <w:t xml:space="preserve">traffic with </w:t>
      </w:r>
      <w:r w:rsidRPr="00AA2C71">
        <w:rPr>
          <w:rFonts w:hint="eastAsia"/>
          <w:b/>
          <w:i/>
          <w:sz w:val="24"/>
          <w:szCs w:val="24"/>
          <w:u w:val="single"/>
          <w:lang w:eastAsia="zh-CN"/>
        </w:rPr>
        <w:t xml:space="preserve">lower </w:t>
      </w:r>
      <w:r w:rsidRPr="00AA2C71">
        <w:rPr>
          <w:b/>
          <w:i/>
          <w:sz w:val="24"/>
          <w:szCs w:val="24"/>
          <w:u w:val="single"/>
          <w:lang w:eastAsia="zh-CN"/>
        </w:rPr>
        <w:t>latency</w:t>
      </w:r>
      <w:r w:rsidRPr="00AA2C71">
        <w:rPr>
          <w:rFonts w:hint="eastAsia"/>
          <w:b/>
          <w:i/>
          <w:sz w:val="24"/>
          <w:szCs w:val="24"/>
          <w:u w:val="single"/>
          <w:lang w:eastAsia="zh-CN"/>
        </w:rPr>
        <w:t xml:space="preserve"> requirement</w:t>
      </w:r>
      <w:r w:rsidRPr="00AA2C71">
        <w:rPr>
          <w:b/>
          <w:i/>
          <w:sz w:val="24"/>
          <w:szCs w:val="24"/>
          <w:u w:val="single"/>
          <w:lang w:eastAsia="zh-CN"/>
        </w:rPr>
        <w:t xml:space="preserve"> </w:t>
      </w:r>
      <w:r w:rsidRPr="00AA2C71">
        <w:rPr>
          <w:rFonts w:hint="eastAsia"/>
          <w:b/>
          <w:i/>
          <w:sz w:val="24"/>
          <w:szCs w:val="24"/>
          <w:u w:val="single"/>
          <w:lang w:eastAsia="zh-CN"/>
        </w:rPr>
        <w:t>in</w:t>
      </w:r>
      <w:r w:rsidRPr="00AA2C71">
        <w:rPr>
          <w:b/>
          <w:i/>
          <w:sz w:val="24"/>
          <w:szCs w:val="24"/>
          <w:u w:val="single"/>
          <w:lang w:eastAsia="zh-CN"/>
        </w:rPr>
        <w:t xml:space="preserve"> NR V2X</w:t>
      </w:r>
    </w:p>
    <w:p w14:paraId="063627F2" w14:textId="77777777" w:rsidR="001F0A69" w:rsidRDefault="001F0A69" w:rsidP="001F0A69">
      <w:pPr>
        <w:pStyle w:val="a3"/>
        <w:rPr>
          <w:b/>
          <w:i/>
          <w:sz w:val="24"/>
          <w:szCs w:val="24"/>
          <w:u w:val="single"/>
          <w:lang w:eastAsia="zh-CN"/>
        </w:rPr>
      </w:pPr>
      <w:r>
        <w:rPr>
          <w:b/>
          <w:i/>
          <w:sz w:val="24"/>
          <w:szCs w:val="24"/>
          <w:u w:val="single"/>
          <w:lang w:eastAsia="zh-CN"/>
        </w:rPr>
        <w:t>Proposal 4: Reservation/pre-emption indication needs to be designed if short term sensing is introduced.</w:t>
      </w:r>
    </w:p>
    <w:p w14:paraId="129C8EF1" w14:textId="77777777" w:rsidR="001F0A69" w:rsidRPr="00493873" w:rsidRDefault="001F0A69" w:rsidP="001F0A69">
      <w:pPr>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5</w:t>
      </w:r>
      <w:r>
        <w:rPr>
          <w:rFonts w:hint="eastAsia"/>
          <w:b/>
          <w:i/>
          <w:sz w:val="24"/>
          <w:szCs w:val="24"/>
          <w:u w:val="single"/>
          <w:lang w:eastAsia="zh-CN"/>
        </w:rPr>
        <w:t>:</w:t>
      </w:r>
      <w:r>
        <w:rPr>
          <w:b/>
          <w:i/>
          <w:sz w:val="24"/>
          <w:szCs w:val="24"/>
          <w:u w:val="single"/>
          <w:lang w:eastAsia="zh-CN"/>
        </w:rPr>
        <w:t xml:space="preserve"> Support </w:t>
      </w:r>
      <w:r w:rsidRPr="00493873">
        <w:rPr>
          <w:rFonts w:hint="eastAsia"/>
          <w:b/>
          <w:i/>
          <w:sz w:val="24"/>
          <w:szCs w:val="24"/>
          <w:u w:val="single"/>
          <w:lang w:eastAsia="zh-CN"/>
        </w:rPr>
        <w:t>Chain reservation</w:t>
      </w:r>
      <w:r w:rsidRPr="00493873">
        <w:rPr>
          <w:b/>
          <w:i/>
          <w:sz w:val="24"/>
          <w:szCs w:val="24"/>
          <w:u w:val="single"/>
          <w:lang w:eastAsia="zh-CN"/>
        </w:rPr>
        <w:t xml:space="preserve"> and indication method</w:t>
      </w:r>
      <w:r>
        <w:rPr>
          <w:b/>
          <w:i/>
          <w:sz w:val="24"/>
          <w:szCs w:val="24"/>
          <w:u w:val="single"/>
          <w:lang w:eastAsia="zh-CN"/>
        </w:rPr>
        <w:t xml:space="preserve"> in NR V2X</w:t>
      </w:r>
      <w:r w:rsidRPr="00493873">
        <w:rPr>
          <w:b/>
          <w:i/>
          <w:sz w:val="24"/>
          <w:szCs w:val="24"/>
          <w:u w:val="single"/>
          <w:lang w:eastAsia="zh-CN"/>
        </w:rPr>
        <w:t>.</w:t>
      </w:r>
    </w:p>
    <w:p w14:paraId="12832012" w14:textId="77777777" w:rsidR="001F0A69" w:rsidRPr="005B2498" w:rsidRDefault="001F0A69" w:rsidP="001F0A69">
      <w:pPr>
        <w:pStyle w:val="a3"/>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6</w:t>
      </w:r>
      <w:r>
        <w:rPr>
          <w:rFonts w:hint="eastAsia"/>
          <w:b/>
          <w:i/>
          <w:sz w:val="24"/>
          <w:szCs w:val="24"/>
          <w:u w:val="single"/>
          <w:lang w:eastAsia="zh-CN"/>
        </w:rPr>
        <w:t>:</w:t>
      </w:r>
      <w:r w:rsidRPr="005B2498">
        <w:rPr>
          <w:b/>
          <w:i/>
          <w:sz w:val="24"/>
          <w:szCs w:val="24"/>
          <w:u w:val="single"/>
          <w:lang w:eastAsia="zh-CN"/>
        </w:rPr>
        <w:t xml:space="preserve"> </w:t>
      </w:r>
      <w:r>
        <w:rPr>
          <w:b/>
          <w:i/>
          <w:sz w:val="24"/>
          <w:szCs w:val="24"/>
          <w:u w:val="single"/>
          <w:lang w:eastAsia="zh-CN"/>
        </w:rPr>
        <w:t>D</w:t>
      </w:r>
      <w:r w:rsidRPr="00433BBA">
        <w:rPr>
          <w:b/>
          <w:i/>
          <w:sz w:val="24"/>
          <w:szCs w:val="24"/>
          <w:u w:val="single"/>
          <w:lang w:eastAsia="zh-CN"/>
        </w:rPr>
        <w:t>iscuss enhancement mechanisms to improve utilization efficiency of reserved resource and conditional resource reservation mechanism</w:t>
      </w:r>
      <w:r w:rsidRPr="005B2498">
        <w:rPr>
          <w:b/>
          <w:i/>
          <w:sz w:val="24"/>
          <w:szCs w:val="24"/>
          <w:u w:val="single"/>
          <w:lang w:eastAsia="zh-CN"/>
        </w:rPr>
        <w:t>.</w:t>
      </w: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E7650A3" w14:textId="14DA6BBC" w:rsidR="00C92B96" w:rsidRPr="00F75D5E" w:rsidRDefault="00BF50B6" w:rsidP="00C92B96">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sectPr w:rsidR="00C92B96" w:rsidRPr="00F75D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A841A" w14:textId="77777777" w:rsidR="00B33F53" w:rsidRDefault="00B33F53">
      <w:r>
        <w:separator/>
      </w:r>
    </w:p>
  </w:endnote>
  <w:endnote w:type="continuationSeparator" w:id="0">
    <w:p w14:paraId="01B168EC" w14:textId="77777777" w:rsidR="00B33F53" w:rsidRDefault="00B33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43ADE" w14:textId="77777777" w:rsidR="00B33F53" w:rsidRDefault="00B33F53">
      <w:r>
        <w:separator/>
      </w:r>
    </w:p>
  </w:footnote>
  <w:footnote w:type="continuationSeparator" w:id="0">
    <w:p w14:paraId="24BB9B8C" w14:textId="77777777" w:rsidR="00B33F53" w:rsidRDefault="00B33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B0ADA"/>
    <w:multiLevelType w:val="hybridMultilevel"/>
    <w:tmpl w:val="DAB0160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DD3197"/>
    <w:multiLevelType w:val="hybridMultilevel"/>
    <w:tmpl w:val="41E0B9E0"/>
    <w:lvl w:ilvl="0" w:tplc="78A4A21C">
      <w:start w:val="1"/>
      <w:numFmt w:val="bullet"/>
      <w:lvlText w:val="•"/>
      <w:lvlJc w:val="left"/>
      <w:pPr>
        <w:tabs>
          <w:tab w:val="num" w:pos="720"/>
        </w:tabs>
        <w:ind w:left="720" w:hanging="360"/>
      </w:pPr>
      <w:rPr>
        <w:rFonts w:ascii="Arial" w:hAnsi="Arial" w:hint="default"/>
      </w:rPr>
    </w:lvl>
    <w:lvl w:ilvl="1" w:tplc="88D618B8" w:tentative="1">
      <w:start w:val="1"/>
      <w:numFmt w:val="bullet"/>
      <w:lvlText w:val="•"/>
      <w:lvlJc w:val="left"/>
      <w:pPr>
        <w:tabs>
          <w:tab w:val="num" w:pos="1440"/>
        </w:tabs>
        <w:ind w:left="1440" w:hanging="360"/>
      </w:pPr>
      <w:rPr>
        <w:rFonts w:ascii="Arial" w:hAnsi="Arial" w:hint="default"/>
      </w:rPr>
    </w:lvl>
    <w:lvl w:ilvl="2" w:tplc="BF6287C6" w:tentative="1">
      <w:start w:val="1"/>
      <w:numFmt w:val="bullet"/>
      <w:lvlText w:val="•"/>
      <w:lvlJc w:val="left"/>
      <w:pPr>
        <w:tabs>
          <w:tab w:val="num" w:pos="2160"/>
        </w:tabs>
        <w:ind w:left="2160" w:hanging="360"/>
      </w:pPr>
      <w:rPr>
        <w:rFonts w:ascii="Arial" w:hAnsi="Arial" w:hint="default"/>
      </w:rPr>
    </w:lvl>
    <w:lvl w:ilvl="3" w:tplc="166A5790" w:tentative="1">
      <w:start w:val="1"/>
      <w:numFmt w:val="bullet"/>
      <w:lvlText w:val="•"/>
      <w:lvlJc w:val="left"/>
      <w:pPr>
        <w:tabs>
          <w:tab w:val="num" w:pos="2880"/>
        </w:tabs>
        <w:ind w:left="2880" w:hanging="360"/>
      </w:pPr>
      <w:rPr>
        <w:rFonts w:ascii="Arial" w:hAnsi="Arial" w:hint="default"/>
      </w:rPr>
    </w:lvl>
    <w:lvl w:ilvl="4" w:tplc="A32092D4" w:tentative="1">
      <w:start w:val="1"/>
      <w:numFmt w:val="bullet"/>
      <w:lvlText w:val="•"/>
      <w:lvlJc w:val="left"/>
      <w:pPr>
        <w:tabs>
          <w:tab w:val="num" w:pos="3600"/>
        </w:tabs>
        <w:ind w:left="3600" w:hanging="360"/>
      </w:pPr>
      <w:rPr>
        <w:rFonts w:ascii="Arial" w:hAnsi="Arial" w:hint="default"/>
      </w:rPr>
    </w:lvl>
    <w:lvl w:ilvl="5" w:tplc="4DEA7584" w:tentative="1">
      <w:start w:val="1"/>
      <w:numFmt w:val="bullet"/>
      <w:lvlText w:val="•"/>
      <w:lvlJc w:val="left"/>
      <w:pPr>
        <w:tabs>
          <w:tab w:val="num" w:pos="4320"/>
        </w:tabs>
        <w:ind w:left="4320" w:hanging="360"/>
      </w:pPr>
      <w:rPr>
        <w:rFonts w:ascii="Arial" w:hAnsi="Arial" w:hint="default"/>
      </w:rPr>
    </w:lvl>
    <w:lvl w:ilvl="6" w:tplc="E59E9CCA" w:tentative="1">
      <w:start w:val="1"/>
      <w:numFmt w:val="bullet"/>
      <w:lvlText w:val="•"/>
      <w:lvlJc w:val="left"/>
      <w:pPr>
        <w:tabs>
          <w:tab w:val="num" w:pos="5040"/>
        </w:tabs>
        <w:ind w:left="5040" w:hanging="360"/>
      </w:pPr>
      <w:rPr>
        <w:rFonts w:ascii="Arial" w:hAnsi="Arial" w:hint="default"/>
      </w:rPr>
    </w:lvl>
    <w:lvl w:ilvl="7" w:tplc="820A2670" w:tentative="1">
      <w:start w:val="1"/>
      <w:numFmt w:val="bullet"/>
      <w:lvlText w:val="•"/>
      <w:lvlJc w:val="left"/>
      <w:pPr>
        <w:tabs>
          <w:tab w:val="num" w:pos="5760"/>
        </w:tabs>
        <w:ind w:left="5760" w:hanging="360"/>
      </w:pPr>
      <w:rPr>
        <w:rFonts w:ascii="Arial" w:hAnsi="Arial" w:hint="default"/>
      </w:rPr>
    </w:lvl>
    <w:lvl w:ilvl="8" w:tplc="E9364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BA705C5"/>
    <w:multiLevelType w:val="hybridMultilevel"/>
    <w:tmpl w:val="7554A7B8"/>
    <w:lvl w:ilvl="0" w:tplc="4202C932">
      <w:start w:val="1"/>
      <w:numFmt w:val="bullet"/>
      <w:lvlText w:val=""/>
      <w:lvlJc w:val="left"/>
      <w:pPr>
        <w:tabs>
          <w:tab w:val="num" w:pos="360"/>
        </w:tabs>
        <w:ind w:left="360" w:hanging="360"/>
      </w:pPr>
      <w:rPr>
        <w:rFonts w:ascii="Symbol" w:eastAsia="MS Mincho" w:hAnsi="Symbol" w:cs="Times New Roman" w:hint="default"/>
      </w:rPr>
    </w:lvl>
    <w:lvl w:ilvl="1" w:tplc="25D24BB2">
      <w:start w:val="683"/>
      <w:numFmt w:val="bullet"/>
      <w:lvlText w:val="•"/>
      <w:lvlJc w:val="left"/>
      <w:pPr>
        <w:tabs>
          <w:tab w:val="num" w:pos="1080"/>
        </w:tabs>
        <w:ind w:left="1080" w:hanging="360"/>
      </w:pPr>
      <w:rPr>
        <w:rFonts w:ascii="Arial" w:hAnsi="Arial" w:hint="default"/>
      </w:rPr>
    </w:lvl>
    <w:lvl w:ilvl="2" w:tplc="41DAC312" w:tentative="1">
      <w:start w:val="1"/>
      <w:numFmt w:val="bullet"/>
      <w:lvlText w:val="•"/>
      <w:lvlJc w:val="left"/>
      <w:pPr>
        <w:tabs>
          <w:tab w:val="num" w:pos="1800"/>
        </w:tabs>
        <w:ind w:left="1800" w:hanging="360"/>
      </w:pPr>
      <w:rPr>
        <w:rFonts w:ascii="Arial" w:hAnsi="Arial" w:hint="default"/>
      </w:rPr>
    </w:lvl>
    <w:lvl w:ilvl="3" w:tplc="3E72071A" w:tentative="1">
      <w:start w:val="1"/>
      <w:numFmt w:val="bullet"/>
      <w:lvlText w:val="•"/>
      <w:lvlJc w:val="left"/>
      <w:pPr>
        <w:tabs>
          <w:tab w:val="num" w:pos="2520"/>
        </w:tabs>
        <w:ind w:left="2520" w:hanging="360"/>
      </w:pPr>
      <w:rPr>
        <w:rFonts w:ascii="Arial" w:hAnsi="Arial" w:hint="default"/>
      </w:rPr>
    </w:lvl>
    <w:lvl w:ilvl="4" w:tplc="E22E981E" w:tentative="1">
      <w:start w:val="1"/>
      <w:numFmt w:val="bullet"/>
      <w:lvlText w:val="•"/>
      <w:lvlJc w:val="left"/>
      <w:pPr>
        <w:tabs>
          <w:tab w:val="num" w:pos="3240"/>
        </w:tabs>
        <w:ind w:left="3240" w:hanging="360"/>
      </w:pPr>
      <w:rPr>
        <w:rFonts w:ascii="Arial" w:hAnsi="Arial" w:hint="default"/>
      </w:rPr>
    </w:lvl>
    <w:lvl w:ilvl="5" w:tplc="1B8AF1B6" w:tentative="1">
      <w:start w:val="1"/>
      <w:numFmt w:val="bullet"/>
      <w:lvlText w:val="•"/>
      <w:lvlJc w:val="left"/>
      <w:pPr>
        <w:tabs>
          <w:tab w:val="num" w:pos="3960"/>
        </w:tabs>
        <w:ind w:left="3960" w:hanging="360"/>
      </w:pPr>
      <w:rPr>
        <w:rFonts w:ascii="Arial" w:hAnsi="Arial" w:hint="default"/>
      </w:rPr>
    </w:lvl>
    <w:lvl w:ilvl="6" w:tplc="5258946E" w:tentative="1">
      <w:start w:val="1"/>
      <w:numFmt w:val="bullet"/>
      <w:lvlText w:val="•"/>
      <w:lvlJc w:val="left"/>
      <w:pPr>
        <w:tabs>
          <w:tab w:val="num" w:pos="4680"/>
        </w:tabs>
        <w:ind w:left="4680" w:hanging="360"/>
      </w:pPr>
      <w:rPr>
        <w:rFonts w:ascii="Arial" w:hAnsi="Arial" w:hint="default"/>
      </w:rPr>
    </w:lvl>
    <w:lvl w:ilvl="7" w:tplc="D8F82512" w:tentative="1">
      <w:start w:val="1"/>
      <w:numFmt w:val="bullet"/>
      <w:lvlText w:val="•"/>
      <w:lvlJc w:val="left"/>
      <w:pPr>
        <w:tabs>
          <w:tab w:val="num" w:pos="5400"/>
        </w:tabs>
        <w:ind w:left="5400" w:hanging="360"/>
      </w:pPr>
      <w:rPr>
        <w:rFonts w:ascii="Arial" w:hAnsi="Arial" w:hint="default"/>
      </w:rPr>
    </w:lvl>
    <w:lvl w:ilvl="8" w:tplc="65BEB07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1"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20"/>
  </w:num>
  <w:num w:numId="4">
    <w:abstractNumId w:val="9"/>
    <w:lvlOverride w:ilvl="0">
      <w:startOverride w:val="1"/>
    </w:lvlOverride>
  </w:num>
  <w:num w:numId="5">
    <w:abstractNumId w:val="7"/>
  </w:num>
  <w:num w:numId="6">
    <w:abstractNumId w:val="13"/>
  </w:num>
  <w:num w:numId="7">
    <w:abstractNumId w:val="10"/>
  </w:num>
  <w:num w:numId="8">
    <w:abstractNumId w:val="25"/>
  </w:num>
  <w:num w:numId="9">
    <w:abstractNumId w:val="12"/>
  </w:num>
  <w:num w:numId="10">
    <w:abstractNumId w:val="7"/>
  </w:num>
  <w:num w:numId="11">
    <w:abstractNumId w:val="7"/>
  </w:num>
  <w:num w:numId="12">
    <w:abstractNumId w:val="7"/>
  </w:num>
  <w:num w:numId="13">
    <w:abstractNumId w:val="7"/>
  </w:num>
  <w:num w:numId="14">
    <w:abstractNumId w:val="7"/>
  </w:num>
  <w:num w:numId="15">
    <w:abstractNumId w:val="11"/>
  </w:num>
  <w:num w:numId="16">
    <w:abstractNumId w:val="17"/>
  </w:num>
  <w:num w:numId="17">
    <w:abstractNumId w:val="7"/>
  </w:num>
  <w:num w:numId="18">
    <w:abstractNumId w:val="7"/>
  </w:num>
  <w:num w:numId="19">
    <w:abstractNumId w:val="7"/>
  </w:num>
  <w:num w:numId="20">
    <w:abstractNumId w:val="0"/>
  </w:num>
  <w:num w:numId="21">
    <w:abstractNumId w:val="11"/>
  </w:num>
  <w:num w:numId="22">
    <w:abstractNumId w:val="5"/>
  </w:num>
  <w:num w:numId="23">
    <w:abstractNumId w:val="9"/>
  </w:num>
  <w:num w:numId="24">
    <w:abstractNumId w:val="9"/>
  </w:num>
  <w:num w:numId="25">
    <w:abstractNumId w:val="6"/>
  </w:num>
  <w:num w:numId="26">
    <w:abstractNumId w:val="18"/>
  </w:num>
  <w:num w:numId="27">
    <w:abstractNumId w:val="7"/>
  </w:num>
  <w:num w:numId="28">
    <w:abstractNumId w:val="4"/>
  </w:num>
  <w:num w:numId="29">
    <w:abstractNumId w:val="11"/>
  </w:num>
  <w:num w:numId="30">
    <w:abstractNumId w:val="22"/>
  </w:num>
  <w:num w:numId="31">
    <w:abstractNumId w:val="21"/>
  </w:num>
  <w:num w:numId="32">
    <w:abstractNumId w:val="16"/>
  </w:num>
  <w:num w:numId="33">
    <w:abstractNumId w:val="7"/>
  </w:num>
  <w:num w:numId="34">
    <w:abstractNumId w:val="7"/>
  </w:num>
  <w:num w:numId="35">
    <w:abstractNumId w:val="7"/>
  </w:num>
  <w:num w:numId="36">
    <w:abstractNumId w:val="7"/>
  </w:num>
  <w:num w:numId="37">
    <w:abstractNumId w:val="7"/>
  </w:num>
  <w:num w:numId="38">
    <w:abstractNumId w:val="7"/>
  </w:num>
  <w:num w:numId="39">
    <w:abstractNumId w:val="14"/>
  </w:num>
  <w:num w:numId="40">
    <w:abstractNumId w:val="2"/>
  </w:num>
  <w:num w:numId="41">
    <w:abstractNumId w:val="15"/>
  </w:num>
  <w:num w:numId="42">
    <w:abstractNumId w:val="1"/>
  </w:num>
  <w:num w:numId="43">
    <w:abstractNumId w:val="3"/>
  </w:num>
  <w:num w:numId="44">
    <w:abstractNumId w:val="24"/>
  </w:num>
  <w:num w:numId="45">
    <w:abstractNumId w:val="19"/>
  </w:num>
  <w:num w:numId="46">
    <w:abstractNumId w:val="7"/>
  </w:num>
  <w:num w:numId="4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624"/>
    <w:rsid w:val="00006766"/>
    <w:rsid w:val="000072B6"/>
    <w:rsid w:val="00007596"/>
    <w:rsid w:val="000076ED"/>
    <w:rsid w:val="00007813"/>
    <w:rsid w:val="0000782F"/>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AAF"/>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21A"/>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3AC6"/>
    <w:rsid w:val="00034676"/>
    <w:rsid w:val="000346E6"/>
    <w:rsid w:val="000348E2"/>
    <w:rsid w:val="00034B6B"/>
    <w:rsid w:val="00034C57"/>
    <w:rsid w:val="00034DAD"/>
    <w:rsid w:val="000352B3"/>
    <w:rsid w:val="00036121"/>
    <w:rsid w:val="000365D9"/>
    <w:rsid w:val="00036CB7"/>
    <w:rsid w:val="00036F2F"/>
    <w:rsid w:val="00037E91"/>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66"/>
    <w:rsid w:val="000530DF"/>
    <w:rsid w:val="0005338E"/>
    <w:rsid w:val="000540EA"/>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08"/>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3C5"/>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1F91"/>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69A"/>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D8"/>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422"/>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2D61"/>
    <w:rsid w:val="001237EE"/>
    <w:rsid w:val="00124239"/>
    <w:rsid w:val="00124942"/>
    <w:rsid w:val="00124AAD"/>
    <w:rsid w:val="00124ABC"/>
    <w:rsid w:val="00124D84"/>
    <w:rsid w:val="001250DD"/>
    <w:rsid w:val="00125187"/>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231"/>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3F8"/>
    <w:rsid w:val="00150CDB"/>
    <w:rsid w:val="00150D21"/>
    <w:rsid w:val="00151619"/>
    <w:rsid w:val="00151763"/>
    <w:rsid w:val="001518F2"/>
    <w:rsid w:val="0015266B"/>
    <w:rsid w:val="00152835"/>
    <w:rsid w:val="00152FD4"/>
    <w:rsid w:val="00153F89"/>
    <w:rsid w:val="001541AD"/>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4CD"/>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4491"/>
    <w:rsid w:val="001D4755"/>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A69"/>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07F27"/>
    <w:rsid w:val="002105B5"/>
    <w:rsid w:val="00210860"/>
    <w:rsid w:val="00210B6A"/>
    <w:rsid w:val="002112B1"/>
    <w:rsid w:val="00211621"/>
    <w:rsid w:val="0021257B"/>
    <w:rsid w:val="0021269A"/>
    <w:rsid w:val="00212CB6"/>
    <w:rsid w:val="00212E37"/>
    <w:rsid w:val="00212F9A"/>
    <w:rsid w:val="002132D8"/>
    <w:rsid w:val="00213917"/>
    <w:rsid w:val="002140FF"/>
    <w:rsid w:val="002146D9"/>
    <w:rsid w:val="00214C8B"/>
    <w:rsid w:val="00216CF0"/>
    <w:rsid w:val="0022077B"/>
    <w:rsid w:val="00220894"/>
    <w:rsid w:val="0022134B"/>
    <w:rsid w:val="00221D96"/>
    <w:rsid w:val="00221DE9"/>
    <w:rsid w:val="00223620"/>
    <w:rsid w:val="00223D16"/>
    <w:rsid w:val="002243AF"/>
    <w:rsid w:val="00224952"/>
    <w:rsid w:val="00224C8B"/>
    <w:rsid w:val="00224DD2"/>
    <w:rsid w:val="0022510B"/>
    <w:rsid w:val="0022524D"/>
    <w:rsid w:val="00225255"/>
    <w:rsid w:val="002253CD"/>
    <w:rsid w:val="00225A6A"/>
    <w:rsid w:val="00225A97"/>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5BB"/>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478"/>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90D"/>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DE1"/>
    <w:rsid w:val="002B3E8C"/>
    <w:rsid w:val="002B3EB1"/>
    <w:rsid w:val="002B3F17"/>
    <w:rsid w:val="002B42FB"/>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6AD"/>
    <w:rsid w:val="002C5AFA"/>
    <w:rsid w:val="002C6C06"/>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000"/>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B29"/>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3FD"/>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9F1"/>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37AEA"/>
    <w:rsid w:val="0034038E"/>
    <w:rsid w:val="00340772"/>
    <w:rsid w:val="00341947"/>
    <w:rsid w:val="00341B34"/>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C88"/>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3C72"/>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09F"/>
    <w:rsid w:val="0039794C"/>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07"/>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35C"/>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341"/>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D47"/>
    <w:rsid w:val="003F4E3A"/>
    <w:rsid w:val="003F545D"/>
    <w:rsid w:val="003F5888"/>
    <w:rsid w:val="003F5E07"/>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099"/>
    <w:rsid w:val="0042147B"/>
    <w:rsid w:val="00421DCF"/>
    <w:rsid w:val="00422341"/>
    <w:rsid w:val="00422452"/>
    <w:rsid w:val="00422AD4"/>
    <w:rsid w:val="00422B39"/>
    <w:rsid w:val="00422FA9"/>
    <w:rsid w:val="00422FE0"/>
    <w:rsid w:val="004234F8"/>
    <w:rsid w:val="00423641"/>
    <w:rsid w:val="00423B6B"/>
    <w:rsid w:val="00423F8E"/>
    <w:rsid w:val="00423FFC"/>
    <w:rsid w:val="00424FF0"/>
    <w:rsid w:val="00425027"/>
    <w:rsid w:val="004253E9"/>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823"/>
    <w:rsid w:val="0043393D"/>
    <w:rsid w:val="00433A77"/>
    <w:rsid w:val="00433BBA"/>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6F74"/>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501"/>
    <w:rsid w:val="00475C2C"/>
    <w:rsid w:val="00475CE0"/>
    <w:rsid w:val="004763B1"/>
    <w:rsid w:val="00476827"/>
    <w:rsid w:val="00476BD4"/>
    <w:rsid w:val="00476D1C"/>
    <w:rsid w:val="004772E8"/>
    <w:rsid w:val="0047737F"/>
    <w:rsid w:val="004775D7"/>
    <w:rsid w:val="0047779F"/>
    <w:rsid w:val="00477C35"/>
    <w:rsid w:val="00477CC1"/>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BCC"/>
    <w:rsid w:val="00492509"/>
    <w:rsid w:val="004925E0"/>
    <w:rsid w:val="00493292"/>
    <w:rsid w:val="00493873"/>
    <w:rsid w:val="00494242"/>
    <w:rsid w:val="0049481B"/>
    <w:rsid w:val="004948C6"/>
    <w:rsid w:val="00494E8E"/>
    <w:rsid w:val="004955BC"/>
    <w:rsid w:val="0049564A"/>
    <w:rsid w:val="00495752"/>
    <w:rsid w:val="00495D63"/>
    <w:rsid w:val="00495DF7"/>
    <w:rsid w:val="00495E3E"/>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08"/>
    <w:rsid w:val="004C01A8"/>
    <w:rsid w:val="004C0BBE"/>
    <w:rsid w:val="004C0E6E"/>
    <w:rsid w:val="004C0FCB"/>
    <w:rsid w:val="004C1840"/>
    <w:rsid w:val="004C1982"/>
    <w:rsid w:val="004C1CA7"/>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88B"/>
    <w:rsid w:val="004F4B64"/>
    <w:rsid w:val="004F4C12"/>
    <w:rsid w:val="004F4EFB"/>
    <w:rsid w:val="004F52C6"/>
    <w:rsid w:val="004F5479"/>
    <w:rsid w:val="004F5629"/>
    <w:rsid w:val="004F6CEE"/>
    <w:rsid w:val="004F7528"/>
    <w:rsid w:val="004F759A"/>
    <w:rsid w:val="004F7BCA"/>
    <w:rsid w:val="004F7D89"/>
    <w:rsid w:val="00500892"/>
    <w:rsid w:val="00500C89"/>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9ED"/>
    <w:rsid w:val="00511F15"/>
    <w:rsid w:val="0051259B"/>
    <w:rsid w:val="00512765"/>
    <w:rsid w:val="005129C6"/>
    <w:rsid w:val="00513017"/>
    <w:rsid w:val="0051318C"/>
    <w:rsid w:val="00513413"/>
    <w:rsid w:val="005141E0"/>
    <w:rsid w:val="005142CD"/>
    <w:rsid w:val="005143C9"/>
    <w:rsid w:val="00514E6C"/>
    <w:rsid w:val="00514EA8"/>
    <w:rsid w:val="00514FCE"/>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84A"/>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586"/>
    <w:rsid w:val="005436BE"/>
    <w:rsid w:val="00543974"/>
    <w:rsid w:val="00543EBF"/>
    <w:rsid w:val="0054492A"/>
    <w:rsid w:val="00544ABA"/>
    <w:rsid w:val="00544E4D"/>
    <w:rsid w:val="0054593A"/>
    <w:rsid w:val="00545B94"/>
    <w:rsid w:val="005467FB"/>
    <w:rsid w:val="00546AE9"/>
    <w:rsid w:val="00546F90"/>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132"/>
    <w:rsid w:val="005537D5"/>
    <w:rsid w:val="0055390A"/>
    <w:rsid w:val="00553A37"/>
    <w:rsid w:val="00553D8D"/>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45"/>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9D1"/>
    <w:rsid w:val="00581C9F"/>
    <w:rsid w:val="00582C3A"/>
    <w:rsid w:val="00582E1A"/>
    <w:rsid w:val="00583147"/>
    <w:rsid w:val="00583AC0"/>
    <w:rsid w:val="00584416"/>
    <w:rsid w:val="00584B39"/>
    <w:rsid w:val="00585028"/>
    <w:rsid w:val="005854D1"/>
    <w:rsid w:val="00585F5B"/>
    <w:rsid w:val="00586149"/>
    <w:rsid w:val="0058620A"/>
    <w:rsid w:val="005862CE"/>
    <w:rsid w:val="00587496"/>
    <w:rsid w:val="005878D3"/>
    <w:rsid w:val="00587B9C"/>
    <w:rsid w:val="00587FC0"/>
    <w:rsid w:val="005900A4"/>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0C02"/>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62E"/>
    <w:rsid w:val="005B0A95"/>
    <w:rsid w:val="005B0AF2"/>
    <w:rsid w:val="005B177A"/>
    <w:rsid w:val="005B17FA"/>
    <w:rsid w:val="005B2225"/>
    <w:rsid w:val="005B2498"/>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52D"/>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557"/>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467"/>
    <w:rsid w:val="0062785A"/>
    <w:rsid w:val="0062790A"/>
    <w:rsid w:val="006302B7"/>
    <w:rsid w:val="006304BC"/>
    <w:rsid w:val="00630619"/>
    <w:rsid w:val="00630A59"/>
    <w:rsid w:val="00630D94"/>
    <w:rsid w:val="00630DCE"/>
    <w:rsid w:val="0063120A"/>
    <w:rsid w:val="0063150B"/>
    <w:rsid w:val="00631585"/>
    <w:rsid w:val="00631872"/>
    <w:rsid w:val="00631F00"/>
    <w:rsid w:val="00632198"/>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5CC"/>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1FBD"/>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4C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14F"/>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4CF1"/>
    <w:rsid w:val="00695887"/>
    <w:rsid w:val="0069599C"/>
    <w:rsid w:val="006960D9"/>
    <w:rsid w:val="00696DAA"/>
    <w:rsid w:val="00697575"/>
    <w:rsid w:val="00697733"/>
    <w:rsid w:val="00697B63"/>
    <w:rsid w:val="00697BB6"/>
    <w:rsid w:val="006A00D8"/>
    <w:rsid w:val="006A01C4"/>
    <w:rsid w:val="006A031D"/>
    <w:rsid w:val="006A0368"/>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88"/>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747"/>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63E"/>
    <w:rsid w:val="006F1977"/>
    <w:rsid w:val="006F1E6F"/>
    <w:rsid w:val="006F1EB7"/>
    <w:rsid w:val="006F2136"/>
    <w:rsid w:val="006F2BD1"/>
    <w:rsid w:val="006F2F85"/>
    <w:rsid w:val="006F3BB5"/>
    <w:rsid w:val="006F3C20"/>
    <w:rsid w:val="006F4117"/>
    <w:rsid w:val="006F496D"/>
    <w:rsid w:val="006F4B3E"/>
    <w:rsid w:val="006F5256"/>
    <w:rsid w:val="006F52E5"/>
    <w:rsid w:val="006F57D3"/>
    <w:rsid w:val="006F5887"/>
    <w:rsid w:val="006F5A33"/>
    <w:rsid w:val="006F6066"/>
    <w:rsid w:val="006F6850"/>
    <w:rsid w:val="006F68F4"/>
    <w:rsid w:val="006F6A8A"/>
    <w:rsid w:val="006F6BC2"/>
    <w:rsid w:val="006F6D84"/>
    <w:rsid w:val="006F707E"/>
    <w:rsid w:val="006F7D54"/>
    <w:rsid w:val="007001DC"/>
    <w:rsid w:val="0070064E"/>
    <w:rsid w:val="00700FBF"/>
    <w:rsid w:val="00701E03"/>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42B"/>
    <w:rsid w:val="007179D9"/>
    <w:rsid w:val="00717EAD"/>
    <w:rsid w:val="007205F8"/>
    <w:rsid w:val="007207A2"/>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3780E"/>
    <w:rsid w:val="00740113"/>
    <w:rsid w:val="007403EF"/>
    <w:rsid w:val="0074059A"/>
    <w:rsid w:val="0074076A"/>
    <w:rsid w:val="00740DE4"/>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466"/>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438"/>
    <w:rsid w:val="00756C58"/>
    <w:rsid w:val="007574FC"/>
    <w:rsid w:val="0075757A"/>
    <w:rsid w:val="00757632"/>
    <w:rsid w:val="00757800"/>
    <w:rsid w:val="0076008E"/>
    <w:rsid w:val="007607EB"/>
    <w:rsid w:val="00760975"/>
    <w:rsid w:val="00761063"/>
    <w:rsid w:val="007611D0"/>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3B36"/>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9DB"/>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3681"/>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1A"/>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5D2"/>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5EA5"/>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8B3"/>
    <w:rsid w:val="007E5924"/>
    <w:rsid w:val="007E5930"/>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8DF"/>
    <w:rsid w:val="00804924"/>
    <w:rsid w:val="008049F5"/>
    <w:rsid w:val="00804A5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84D"/>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4A5A"/>
    <w:rsid w:val="0081581D"/>
    <w:rsid w:val="008159C8"/>
    <w:rsid w:val="0081623E"/>
    <w:rsid w:val="00816835"/>
    <w:rsid w:val="00816C0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6C6"/>
    <w:rsid w:val="00830BBB"/>
    <w:rsid w:val="00830DC3"/>
    <w:rsid w:val="00831555"/>
    <w:rsid w:val="00831606"/>
    <w:rsid w:val="008316B1"/>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BD8"/>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47DF5"/>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C87"/>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B72"/>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3C64"/>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225"/>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95B"/>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145"/>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56C"/>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238"/>
    <w:rsid w:val="00920498"/>
    <w:rsid w:val="009204C5"/>
    <w:rsid w:val="0092140F"/>
    <w:rsid w:val="009214E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0D5"/>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07B4"/>
    <w:rsid w:val="00961094"/>
    <w:rsid w:val="0096142F"/>
    <w:rsid w:val="00961BCC"/>
    <w:rsid w:val="009628D1"/>
    <w:rsid w:val="00963040"/>
    <w:rsid w:val="009635BA"/>
    <w:rsid w:val="00963C5D"/>
    <w:rsid w:val="009647A9"/>
    <w:rsid w:val="00964C4A"/>
    <w:rsid w:val="00964EC8"/>
    <w:rsid w:val="009657F1"/>
    <w:rsid w:val="0096625D"/>
    <w:rsid w:val="0096628D"/>
    <w:rsid w:val="009662BF"/>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1F89"/>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2BD0"/>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3BE"/>
    <w:rsid w:val="009A6472"/>
    <w:rsid w:val="009A690D"/>
    <w:rsid w:val="009A6A6B"/>
    <w:rsid w:val="009A74A6"/>
    <w:rsid w:val="009A7969"/>
    <w:rsid w:val="009A7F58"/>
    <w:rsid w:val="009A7FA2"/>
    <w:rsid w:val="009B0453"/>
    <w:rsid w:val="009B0C1B"/>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4FB9"/>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9DD"/>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A"/>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7E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124"/>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4FA"/>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37D15"/>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A82"/>
    <w:rsid w:val="00A46B68"/>
    <w:rsid w:val="00A46E23"/>
    <w:rsid w:val="00A47003"/>
    <w:rsid w:val="00A47154"/>
    <w:rsid w:val="00A472F1"/>
    <w:rsid w:val="00A47588"/>
    <w:rsid w:val="00A47AEB"/>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85"/>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102"/>
    <w:rsid w:val="00A7075B"/>
    <w:rsid w:val="00A70AC2"/>
    <w:rsid w:val="00A70EFD"/>
    <w:rsid w:val="00A711AE"/>
    <w:rsid w:val="00A714E6"/>
    <w:rsid w:val="00A71CE6"/>
    <w:rsid w:val="00A71D23"/>
    <w:rsid w:val="00A71FBC"/>
    <w:rsid w:val="00A721BD"/>
    <w:rsid w:val="00A72B89"/>
    <w:rsid w:val="00A7333A"/>
    <w:rsid w:val="00A73D0D"/>
    <w:rsid w:val="00A74A92"/>
    <w:rsid w:val="00A7541E"/>
    <w:rsid w:val="00A754CA"/>
    <w:rsid w:val="00A75BB8"/>
    <w:rsid w:val="00A75CC1"/>
    <w:rsid w:val="00A75E88"/>
    <w:rsid w:val="00A75EE4"/>
    <w:rsid w:val="00A77436"/>
    <w:rsid w:val="00A80166"/>
    <w:rsid w:val="00A8056E"/>
    <w:rsid w:val="00A80751"/>
    <w:rsid w:val="00A80FD0"/>
    <w:rsid w:val="00A818EC"/>
    <w:rsid w:val="00A81C1E"/>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0BA"/>
    <w:rsid w:val="00A87797"/>
    <w:rsid w:val="00A8780B"/>
    <w:rsid w:val="00A878F8"/>
    <w:rsid w:val="00A9010F"/>
    <w:rsid w:val="00A90CAC"/>
    <w:rsid w:val="00A90E72"/>
    <w:rsid w:val="00A9195D"/>
    <w:rsid w:val="00A91EBA"/>
    <w:rsid w:val="00A92157"/>
    <w:rsid w:val="00A922A2"/>
    <w:rsid w:val="00A925D3"/>
    <w:rsid w:val="00A92ECF"/>
    <w:rsid w:val="00A93114"/>
    <w:rsid w:val="00A9319F"/>
    <w:rsid w:val="00A9327B"/>
    <w:rsid w:val="00A93ACA"/>
    <w:rsid w:val="00A93B2D"/>
    <w:rsid w:val="00A93B69"/>
    <w:rsid w:val="00A93D01"/>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2C71"/>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0A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6E4D"/>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377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E23"/>
    <w:rsid w:val="00B23F8D"/>
    <w:rsid w:val="00B2452A"/>
    <w:rsid w:val="00B24606"/>
    <w:rsid w:val="00B24CC9"/>
    <w:rsid w:val="00B24CEC"/>
    <w:rsid w:val="00B2575D"/>
    <w:rsid w:val="00B25762"/>
    <w:rsid w:val="00B25B40"/>
    <w:rsid w:val="00B25FDE"/>
    <w:rsid w:val="00B26576"/>
    <w:rsid w:val="00B267FE"/>
    <w:rsid w:val="00B26AB0"/>
    <w:rsid w:val="00B26AD2"/>
    <w:rsid w:val="00B26C54"/>
    <w:rsid w:val="00B26CA2"/>
    <w:rsid w:val="00B26FED"/>
    <w:rsid w:val="00B2721E"/>
    <w:rsid w:val="00B30800"/>
    <w:rsid w:val="00B30B4E"/>
    <w:rsid w:val="00B31246"/>
    <w:rsid w:val="00B31A9B"/>
    <w:rsid w:val="00B31FCA"/>
    <w:rsid w:val="00B32202"/>
    <w:rsid w:val="00B326FF"/>
    <w:rsid w:val="00B32C87"/>
    <w:rsid w:val="00B334C2"/>
    <w:rsid w:val="00B3362F"/>
    <w:rsid w:val="00B33D38"/>
    <w:rsid w:val="00B33F53"/>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0175"/>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1A7"/>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70E"/>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0B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871"/>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5B53"/>
    <w:rsid w:val="00C169D5"/>
    <w:rsid w:val="00C16C30"/>
    <w:rsid w:val="00C171F2"/>
    <w:rsid w:val="00C171F9"/>
    <w:rsid w:val="00C17389"/>
    <w:rsid w:val="00C17926"/>
    <w:rsid w:val="00C17DF1"/>
    <w:rsid w:val="00C20530"/>
    <w:rsid w:val="00C20588"/>
    <w:rsid w:val="00C20A00"/>
    <w:rsid w:val="00C21036"/>
    <w:rsid w:val="00C21164"/>
    <w:rsid w:val="00C21673"/>
    <w:rsid w:val="00C2178A"/>
    <w:rsid w:val="00C21A22"/>
    <w:rsid w:val="00C21C7A"/>
    <w:rsid w:val="00C22E93"/>
    <w:rsid w:val="00C23130"/>
    <w:rsid w:val="00C24679"/>
    <w:rsid w:val="00C255A5"/>
    <w:rsid w:val="00C2584B"/>
    <w:rsid w:val="00C25942"/>
    <w:rsid w:val="00C25DD9"/>
    <w:rsid w:val="00C26355"/>
    <w:rsid w:val="00C26468"/>
    <w:rsid w:val="00C2663F"/>
    <w:rsid w:val="00C26971"/>
    <w:rsid w:val="00C26DB8"/>
    <w:rsid w:val="00C26DCF"/>
    <w:rsid w:val="00C26F3E"/>
    <w:rsid w:val="00C26F42"/>
    <w:rsid w:val="00C27378"/>
    <w:rsid w:val="00C27524"/>
    <w:rsid w:val="00C279C5"/>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40E"/>
    <w:rsid w:val="00C35606"/>
    <w:rsid w:val="00C3575B"/>
    <w:rsid w:val="00C3654C"/>
    <w:rsid w:val="00C3666F"/>
    <w:rsid w:val="00C36761"/>
    <w:rsid w:val="00C36814"/>
    <w:rsid w:val="00C36BF5"/>
    <w:rsid w:val="00C36DBC"/>
    <w:rsid w:val="00C371D0"/>
    <w:rsid w:val="00C376BA"/>
    <w:rsid w:val="00C378F8"/>
    <w:rsid w:val="00C37EB1"/>
    <w:rsid w:val="00C402DA"/>
    <w:rsid w:val="00C40373"/>
    <w:rsid w:val="00C4082D"/>
    <w:rsid w:val="00C40AE6"/>
    <w:rsid w:val="00C41004"/>
    <w:rsid w:val="00C411AF"/>
    <w:rsid w:val="00C4138D"/>
    <w:rsid w:val="00C41E3A"/>
    <w:rsid w:val="00C41FF6"/>
    <w:rsid w:val="00C42264"/>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205"/>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87DCA"/>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667"/>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0FE0"/>
    <w:rsid w:val="00D11367"/>
    <w:rsid w:val="00D11B0B"/>
    <w:rsid w:val="00D12012"/>
    <w:rsid w:val="00D12293"/>
    <w:rsid w:val="00D14236"/>
    <w:rsid w:val="00D1452D"/>
    <w:rsid w:val="00D14553"/>
    <w:rsid w:val="00D14DB1"/>
    <w:rsid w:val="00D14E69"/>
    <w:rsid w:val="00D15182"/>
    <w:rsid w:val="00D153B6"/>
    <w:rsid w:val="00D15DD9"/>
    <w:rsid w:val="00D15F43"/>
    <w:rsid w:val="00D165B2"/>
    <w:rsid w:val="00D1697B"/>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AE"/>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5D6"/>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78D"/>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58B"/>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AB3"/>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1CE"/>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16A"/>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DB3"/>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4BE4"/>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BFE"/>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148"/>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2F3F"/>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3CB"/>
    <w:rsid w:val="00E00549"/>
    <w:rsid w:val="00E0082C"/>
    <w:rsid w:val="00E011D1"/>
    <w:rsid w:val="00E012C3"/>
    <w:rsid w:val="00E0138B"/>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703"/>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05E"/>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98C"/>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23D"/>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4DA2"/>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DD8"/>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7AA"/>
    <w:rsid w:val="00EA4EF2"/>
    <w:rsid w:val="00EA4FD1"/>
    <w:rsid w:val="00EA53C2"/>
    <w:rsid w:val="00EA5695"/>
    <w:rsid w:val="00EA5A62"/>
    <w:rsid w:val="00EA5B0A"/>
    <w:rsid w:val="00EA5DF8"/>
    <w:rsid w:val="00EA6361"/>
    <w:rsid w:val="00EA6388"/>
    <w:rsid w:val="00EA65AD"/>
    <w:rsid w:val="00EA6E51"/>
    <w:rsid w:val="00EA6EB5"/>
    <w:rsid w:val="00EA7446"/>
    <w:rsid w:val="00EA7CB0"/>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BCD"/>
    <w:rsid w:val="00ED5D68"/>
    <w:rsid w:val="00ED5FE4"/>
    <w:rsid w:val="00ED6211"/>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2A14"/>
    <w:rsid w:val="00EF3630"/>
    <w:rsid w:val="00EF3776"/>
    <w:rsid w:val="00EF3E6E"/>
    <w:rsid w:val="00EF3EA0"/>
    <w:rsid w:val="00EF4366"/>
    <w:rsid w:val="00EF443A"/>
    <w:rsid w:val="00EF4513"/>
    <w:rsid w:val="00EF45C4"/>
    <w:rsid w:val="00EF4689"/>
    <w:rsid w:val="00EF4955"/>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139"/>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577F"/>
    <w:rsid w:val="00F2633A"/>
    <w:rsid w:val="00F2640F"/>
    <w:rsid w:val="00F26714"/>
    <w:rsid w:val="00F26A1B"/>
    <w:rsid w:val="00F27974"/>
    <w:rsid w:val="00F27C34"/>
    <w:rsid w:val="00F27E46"/>
    <w:rsid w:val="00F301C2"/>
    <w:rsid w:val="00F3023C"/>
    <w:rsid w:val="00F302E1"/>
    <w:rsid w:val="00F3035B"/>
    <w:rsid w:val="00F30874"/>
    <w:rsid w:val="00F314FB"/>
    <w:rsid w:val="00F319F3"/>
    <w:rsid w:val="00F31B22"/>
    <w:rsid w:val="00F31B49"/>
    <w:rsid w:val="00F3245A"/>
    <w:rsid w:val="00F32D93"/>
    <w:rsid w:val="00F32F56"/>
    <w:rsid w:val="00F3353B"/>
    <w:rsid w:val="00F33D4F"/>
    <w:rsid w:val="00F34019"/>
    <w:rsid w:val="00F3427F"/>
    <w:rsid w:val="00F3440F"/>
    <w:rsid w:val="00F34CD6"/>
    <w:rsid w:val="00F35410"/>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1BA"/>
    <w:rsid w:val="00F50262"/>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AB4"/>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D5E"/>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97BBC"/>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AFA"/>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B68"/>
    <w:rsid w:val="00FE6D20"/>
    <w:rsid w:val="00FE6DCA"/>
    <w:rsid w:val="00FE6FB9"/>
    <w:rsid w:val="00FE70CE"/>
    <w:rsid w:val="00FE7549"/>
    <w:rsid w:val="00FE7BCC"/>
    <w:rsid w:val="00FF01B8"/>
    <w:rsid w:val="00FF02A3"/>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iPriority w:val="99"/>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uiPriority w:val="99"/>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skip">
    <w:name w:val="skip"/>
    <w:basedOn w:val="a0"/>
    <w:rsid w:val="00DB516A"/>
  </w:style>
  <w:style w:type="character" w:customStyle="1" w:styleId="a4">
    <w:name w:val="正文文本 字符"/>
    <w:basedOn w:val="a0"/>
    <w:link w:val="a3"/>
    <w:rsid w:val="00A37D15"/>
    <w:rPr>
      <w:lang w:eastAsia="en-US"/>
    </w:rPr>
  </w:style>
  <w:style w:type="character" w:customStyle="1" w:styleId="af4">
    <w:name w:val="列出段落 字符"/>
    <w:aliases w:val="- Bullets 字符,?? ?? 字符,????? 字符,???? 字符,Lista1 字符,列出段落1 字符,中等深浅网格 1 - 着色 21 字符,목록 단락 字符,列表段落 字符,¥¡¡¡¡ì¬º¥¹¥È¶ÎÂä 字符,ÁÐ³ö¶ÎÂä 字符,列表段落1 字符,—ño’i—Ž 字符,¥ê¥¹¥È¶ÎÂä 字符,リスト段落 字符,1st level - Bullet List Paragraph 字符,Lettre d'introduction 字符"/>
    <w:link w:val="af3"/>
    <w:uiPriority w:val="34"/>
    <w:qFormat/>
    <w:rsid w:val="003F5E07"/>
    <w:rPr>
      <w:rFonts w:ascii="Calibri" w:hAnsi="Calibri" w:cs="Calibri"/>
      <w:sz w:val="22"/>
      <w:szCs w:val="22"/>
    </w:rPr>
  </w:style>
  <w:style w:type="paragraph" w:customStyle="1" w:styleId="3GPPText">
    <w:name w:val="3GPP Text"/>
    <w:basedOn w:val="a"/>
    <w:link w:val="3GPPTextChar"/>
    <w:qFormat/>
    <w:rsid w:val="00EF2A14"/>
    <w:pPr>
      <w:overflowPunct w:val="0"/>
      <w:snapToGrid/>
      <w:spacing w:before="120"/>
      <w:textAlignment w:val="baseline"/>
    </w:pPr>
    <w:rPr>
      <w:szCs w:val="20"/>
    </w:rPr>
  </w:style>
  <w:style w:type="character" w:customStyle="1" w:styleId="3GPPTextChar">
    <w:name w:val="3GPP Text Char"/>
    <w:link w:val="3GPPText"/>
    <w:rsid w:val="00EF2A14"/>
    <w:rPr>
      <w:sz w:val="22"/>
      <w:lang w:eastAsia="en-US"/>
    </w:rPr>
  </w:style>
  <w:style w:type="paragraph" w:customStyle="1" w:styleId="StyleHeading1H1h1appheading1l1MemoHeading1h11h12h13h">
    <w:name w:val="Style Heading 1H1h1app heading 1l1Memo Heading 1h11h12h13h..."/>
    <w:basedOn w:val="1"/>
    <w:rsid w:val="00DE7148"/>
    <w:pPr>
      <w:keepNext w:val="0"/>
      <w:widowControl w:val="0"/>
      <w:numPr>
        <w:numId w:val="45"/>
      </w:numPr>
      <w:autoSpaceDE/>
      <w:autoSpaceDN/>
      <w:adjustRightInd/>
      <w:snapToGrid/>
      <w:spacing w:before="240" w:after="6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8720">
      <w:bodyDiv w:val="1"/>
      <w:marLeft w:val="0"/>
      <w:marRight w:val="0"/>
      <w:marTop w:val="0"/>
      <w:marBottom w:val="0"/>
      <w:divBdr>
        <w:top w:val="none" w:sz="0" w:space="0" w:color="auto"/>
        <w:left w:val="none" w:sz="0" w:space="0" w:color="auto"/>
        <w:bottom w:val="none" w:sz="0" w:space="0" w:color="auto"/>
        <w:right w:val="none" w:sz="0" w:space="0" w:color="auto"/>
      </w:divBdr>
      <w:divsChild>
        <w:div w:id="172309643">
          <w:marLeft w:val="360"/>
          <w:marRight w:val="0"/>
          <w:marTop w:val="200"/>
          <w:marBottom w:val="0"/>
          <w:divBdr>
            <w:top w:val="none" w:sz="0" w:space="0" w:color="auto"/>
            <w:left w:val="none" w:sz="0" w:space="0" w:color="auto"/>
            <w:bottom w:val="none" w:sz="0" w:space="0" w:color="auto"/>
            <w:right w:val="none" w:sz="0" w:space="0" w:color="auto"/>
          </w:divBdr>
        </w:div>
        <w:div w:id="901987461">
          <w:marLeft w:val="1080"/>
          <w:marRight w:val="0"/>
          <w:marTop w:val="100"/>
          <w:marBottom w:val="0"/>
          <w:divBdr>
            <w:top w:val="none" w:sz="0" w:space="0" w:color="auto"/>
            <w:left w:val="none" w:sz="0" w:space="0" w:color="auto"/>
            <w:bottom w:val="none" w:sz="0" w:space="0" w:color="auto"/>
            <w:right w:val="none" w:sz="0" w:space="0" w:color="auto"/>
          </w:divBdr>
        </w:div>
        <w:div w:id="380253433">
          <w:marLeft w:val="360"/>
          <w:marRight w:val="0"/>
          <w:marTop w:val="200"/>
          <w:marBottom w:val="0"/>
          <w:divBdr>
            <w:top w:val="none" w:sz="0" w:space="0" w:color="auto"/>
            <w:left w:val="none" w:sz="0" w:space="0" w:color="auto"/>
            <w:bottom w:val="none" w:sz="0" w:space="0" w:color="auto"/>
            <w:right w:val="none" w:sz="0" w:space="0" w:color="auto"/>
          </w:divBdr>
        </w:div>
        <w:div w:id="981346413">
          <w:marLeft w:val="1080"/>
          <w:marRight w:val="0"/>
          <w:marTop w:val="100"/>
          <w:marBottom w:val="0"/>
          <w:divBdr>
            <w:top w:val="none" w:sz="0" w:space="0" w:color="auto"/>
            <w:left w:val="none" w:sz="0" w:space="0" w:color="auto"/>
            <w:bottom w:val="none" w:sz="0" w:space="0" w:color="auto"/>
            <w:right w:val="none" w:sz="0" w:space="0" w:color="auto"/>
          </w:divBdr>
        </w:div>
        <w:div w:id="1537965611">
          <w:marLeft w:val="1080"/>
          <w:marRight w:val="0"/>
          <w:marTop w:val="100"/>
          <w:marBottom w:val="0"/>
          <w:divBdr>
            <w:top w:val="none" w:sz="0" w:space="0" w:color="auto"/>
            <w:left w:val="none" w:sz="0" w:space="0" w:color="auto"/>
            <w:bottom w:val="none" w:sz="0" w:space="0" w:color="auto"/>
            <w:right w:val="none" w:sz="0" w:space="0" w:color="auto"/>
          </w:divBdr>
        </w:div>
        <w:div w:id="456142452">
          <w:marLeft w:val="360"/>
          <w:marRight w:val="0"/>
          <w:marTop w:val="200"/>
          <w:marBottom w:val="0"/>
          <w:divBdr>
            <w:top w:val="none" w:sz="0" w:space="0" w:color="auto"/>
            <w:left w:val="none" w:sz="0" w:space="0" w:color="auto"/>
            <w:bottom w:val="none" w:sz="0" w:space="0" w:color="auto"/>
            <w:right w:val="none" w:sz="0" w:space="0" w:color="auto"/>
          </w:divBdr>
        </w:div>
        <w:div w:id="518663833">
          <w:marLeft w:val="1080"/>
          <w:marRight w:val="0"/>
          <w:marTop w:val="100"/>
          <w:marBottom w:val="0"/>
          <w:divBdr>
            <w:top w:val="none" w:sz="0" w:space="0" w:color="auto"/>
            <w:left w:val="none" w:sz="0" w:space="0" w:color="auto"/>
            <w:bottom w:val="none" w:sz="0" w:space="0" w:color="auto"/>
            <w:right w:val="none" w:sz="0" w:space="0" w:color="auto"/>
          </w:divBdr>
        </w:div>
        <w:div w:id="1391491198">
          <w:marLeft w:val="1080"/>
          <w:marRight w:val="0"/>
          <w:marTop w:val="100"/>
          <w:marBottom w:val="0"/>
          <w:divBdr>
            <w:top w:val="none" w:sz="0" w:space="0" w:color="auto"/>
            <w:left w:val="none" w:sz="0" w:space="0" w:color="auto"/>
            <w:bottom w:val="none" w:sz="0" w:space="0" w:color="auto"/>
            <w:right w:val="none" w:sz="0" w:space="0" w:color="auto"/>
          </w:divBdr>
        </w:div>
        <w:div w:id="1778938766">
          <w:marLeft w:val="1080"/>
          <w:marRight w:val="0"/>
          <w:marTop w:val="10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javascript:;" TargetMode="External"/><Relationship Id="rId2" Type="http://schemas.openxmlformats.org/officeDocument/2006/relationships/numbering" Target="numbering.xml"/><Relationship Id="rId16"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javascript:;"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14279-ACFA-4327-BF6B-C8F3DBB1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6</cp:revision>
  <cp:lastPrinted>2015-04-01T01:56:00Z</cp:lastPrinted>
  <dcterms:created xsi:type="dcterms:W3CDTF">2019-08-16T10:00:00Z</dcterms:created>
  <dcterms:modified xsi:type="dcterms:W3CDTF">2019-08-16T10:07:00Z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