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4B4" w:rsidRPr="001871D5" w:rsidRDefault="00AC44B4" w:rsidP="001C26A1">
      <w:pPr>
        <w:tabs>
          <w:tab w:val="left" w:pos="1708"/>
        </w:tabs>
        <w:spacing w:line="259" w:lineRule="auto"/>
        <w:ind w:left="0" w:firstLine="0"/>
        <w:rPr>
          <w:rFonts w:ascii="Arial" w:hAnsi="Arial" w:cs="Arial"/>
          <w:b/>
          <w:bCs/>
          <w:sz w:val="28"/>
        </w:rPr>
      </w:pPr>
      <w:r w:rsidRPr="001871D5">
        <w:rPr>
          <w:rFonts w:ascii="Arial" w:hAnsi="Arial" w:cs="Arial"/>
          <w:b/>
          <w:bCs/>
          <w:sz w:val="28"/>
        </w:rPr>
        <w:t xml:space="preserve">3GPP TSG RAN WG1 </w:t>
      </w:r>
      <w:r w:rsidR="00C66798">
        <w:rPr>
          <w:rFonts w:ascii="Arial" w:hAnsi="Arial" w:cs="Arial"/>
          <w:b/>
          <w:bCs/>
          <w:sz w:val="28"/>
        </w:rPr>
        <w:t>#</w:t>
      </w:r>
      <w:r w:rsidR="006D034F">
        <w:rPr>
          <w:rFonts w:ascii="Arial" w:hAnsi="Arial" w:cs="Arial"/>
          <w:b/>
          <w:bCs/>
          <w:sz w:val="28"/>
        </w:rPr>
        <w:t>98</w:t>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DC2881">
        <w:rPr>
          <w:rFonts w:ascii="Arial" w:hAnsi="Arial" w:cs="Arial"/>
          <w:b/>
          <w:bCs/>
          <w:sz w:val="28"/>
        </w:rPr>
        <w:t xml:space="preserve"> </w:t>
      </w:r>
      <w:r w:rsidR="00D963C8" w:rsidRPr="001871D5">
        <w:rPr>
          <w:rFonts w:ascii="Arial" w:hAnsi="Arial" w:cs="Arial"/>
          <w:b/>
          <w:bCs/>
          <w:sz w:val="28"/>
        </w:rPr>
        <w:t>R1-</w:t>
      </w:r>
      <w:r w:rsidR="00357F71">
        <w:rPr>
          <w:rFonts w:ascii="Arial" w:hAnsi="Arial" w:cs="Arial"/>
          <w:b/>
          <w:bCs/>
          <w:sz w:val="28"/>
        </w:rPr>
        <w:t>190</w:t>
      </w:r>
      <w:r w:rsidR="00981E57">
        <w:rPr>
          <w:rFonts w:ascii="Arial" w:hAnsi="Arial" w:cs="Arial"/>
          <w:b/>
          <w:bCs/>
          <w:sz w:val="28"/>
        </w:rPr>
        <w:t>8705</w:t>
      </w:r>
    </w:p>
    <w:p w:rsidR="00AC44B4" w:rsidRPr="001871D5" w:rsidRDefault="006D034F" w:rsidP="001C26A1">
      <w:pPr>
        <w:tabs>
          <w:tab w:val="left" w:pos="1985"/>
        </w:tabs>
        <w:spacing w:line="259" w:lineRule="auto"/>
        <w:ind w:left="0" w:firstLine="0"/>
        <w:rPr>
          <w:rFonts w:ascii="Arial" w:eastAsia="맑은 고딕" w:hAnsi="Arial"/>
          <w:b/>
          <w:sz w:val="24"/>
          <w:lang w:eastAsia="ko-KR"/>
        </w:rPr>
      </w:pPr>
      <w:r>
        <w:rPr>
          <w:rFonts w:ascii="Arial" w:eastAsia="MS Mincho" w:hAnsi="Arial" w:cs="Arial"/>
          <w:b/>
          <w:bCs/>
          <w:sz w:val="28"/>
          <w:lang w:eastAsia="ja-JP"/>
        </w:rPr>
        <w:t>Prague, CZ, August 26</w:t>
      </w:r>
      <w:r w:rsidRPr="00CE6492">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CE6492">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3E2CFF" w:rsidRPr="001871D5" w:rsidRDefault="003E2CFF" w:rsidP="001C26A1">
      <w:pPr>
        <w:tabs>
          <w:tab w:val="left" w:pos="1985"/>
        </w:tabs>
        <w:spacing w:line="259" w:lineRule="auto"/>
        <w:ind w:left="0" w:firstLine="0"/>
        <w:rPr>
          <w:rFonts w:ascii="Arial" w:hAnsi="Arial"/>
          <w:b/>
          <w:sz w:val="24"/>
          <w:lang w:val="en-US"/>
        </w:rPr>
      </w:pPr>
    </w:p>
    <w:p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.2.10.</w:t>
      </w:r>
      <w:r w:rsidR="005E717F">
        <w:rPr>
          <w:rFonts w:ascii="Arial" w:eastAsia="맑은 고딕" w:hAnsi="Arial"/>
          <w:sz w:val="24"/>
          <w:lang w:val="en-US" w:eastAsia="ko-KR"/>
        </w:rPr>
        <w:t>3</w:t>
      </w:r>
    </w:p>
    <w:p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3E2CFF" w:rsidRPr="001871D5">
        <w:rPr>
          <w:rFonts w:ascii="Arial" w:hAnsi="Arial"/>
          <w:sz w:val="24"/>
        </w:rPr>
        <w:t>Discussion</w:t>
      </w:r>
      <w:r w:rsidR="00286F9C" w:rsidRPr="001871D5">
        <w:rPr>
          <w:rFonts w:ascii="Arial" w:hAnsi="Arial"/>
          <w:sz w:val="24"/>
        </w:rPr>
        <w:t>s</w:t>
      </w:r>
      <w:r w:rsidR="003E2CFF" w:rsidRPr="001871D5">
        <w:rPr>
          <w:rFonts w:ascii="Arial" w:hAnsi="Arial"/>
          <w:sz w:val="24"/>
        </w:rPr>
        <w:t xml:space="preserve"> </w:t>
      </w:r>
      <w:r w:rsidR="00970874" w:rsidRPr="001871D5">
        <w:rPr>
          <w:rFonts w:ascii="Arial" w:hAnsi="Arial"/>
          <w:sz w:val="24"/>
        </w:rPr>
        <w:t xml:space="preserve">on </w:t>
      </w:r>
      <w:r w:rsidR="00796B62">
        <w:rPr>
          <w:rFonts w:ascii="Arial" w:hAnsi="Arial"/>
          <w:sz w:val="24"/>
        </w:rPr>
        <w:t>UE and gNB measurements for NR Positioning</w:t>
      </w:r>
    </w:p>
    <w:p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r w:rsidRPr="001871D5">
        <w:rPr>
          <w:rFonts w:ascii="Arial" w:hAnsi="Arial"/>
          <w:sz w:val="24"/>
        </w:rPr>
        <w:tab/>
      </w:r>
      <w:bookmarkStart w:id="0" w:name="Source"/>
      <w:bookmarkEnd w:id="0"/>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rsidR="00CA4B64" w:rsidRPr="002F1254" w:rsidRDefault="00CA4B64" w:rsidP="001C26A1">
      <w:pPr>
        <w:pStyle w:val="1"/>
        <w:spacing w:line="259" w:lineRule="auto"/>
      </w:pPr>
      <w:r w:rsidRPr="002F1254">
        <w:t>Introduction</w:t>
      </w:r>
    </w:p>
    <w:p w:rsidR="00963B65" w:rsidRDefault="00D010B7" w:rsidP="001C26A1">
      <w:pPr>
        <w:overflowPunct w:val="0"/>
        <w:autoSpaceDE w:val="0"/>
        <w:autoSpaceDN w:val="0"/>
        <w:adjustRightInd w:val="0"/>
        <w:spacing w:before="120" w:after="240" w:line="259" w:lineRule="auto"/>
        <w:ind w:leftChars="-5" w:left="-10" w:firstLineChars="50" w:firstLine="110"/>
        <w:jc w:val="both"/>
        <w:rPr>
          <w:rFonts w:cs="Times"/>
          <w:sz w:val="22"/>
          <w:szCs w:val="20"/>
          <w:lang w:eastAsia="ko-KR"/>
        </w:rPr>
      </w:pPr>
      <w:r>
        <w:rPr>
          <w:rFonts w:cs="Times"/>
          <w:sz w:val="22"/>
          <w:szCs w:val="20"/>
          <w:lang w:eastAsia="ko-KR"/>
        </w:rPr>
        <w:t>Regarding issues on the UE and gNB measurements for NR positioning, the following agreements were made in 3GPP RAN1 #9</w:t>
      </w:r>
      <w:r w:rsidR="00981E57">
        <w:rPr>
          <w:rFonts w:cs="Times"/>
          <w:sz w:val="22"/>
          <w:szCs w:val="20"/>
          <w:lang w:eastAsia="ko-KR"/>
        </w:rPr>
        <w:t>7</w:t>
      </w:r>
      <w:r>
        <w:rPr>
          <w:rFonts w:cs="Times"/>
          <w:sz w:val="22"/>
          <w:szCs w:val="20"/>
          <w:lang w:eastAsia="ko-KR"/>
        </w:rPr>
        <w:t xml:space="preserve"> meeting [1].</w:t>
      </w:r>
    </w:p>
    <w:tbl>
      <w:tblPr>
        <w:tblStyle w:val="a4"/>
        <w:tblW w:w="0" w:type="auto"/>
        <w:tblInd w:w="-10" w:type="dxa"/>
        <w:tblLook w:val="04A0" w:firstRow="1" w:lastRow="0" w:firstColumn="1" w:lastColumn="0" w:noHBand="0" w:noVBand="1"/>
      </w:tblPr>
      <w:tblGrid>
        <w:gridCol w:w="9736"/>
      </w:tblGrid>
      <w:tr w:rsidR="00963B65" w:rsidTr="00546EAB">
        <w:tc>
          <w:tcPr>
            <w:tcW w:w="9736" w:type="dxa"/>
          </w:tcPr>
          <w:p w:rsidR="00C7469A" w:rsidRPr="00C7469A" w:rsidRDefault="00C7469A" w:rsidP="00C7469A">
            <w:pPr>
              <w:rPr>
                <w:rFonts w:ascii="Times New Roman" w:hAnsi="Times New Roman"/>
                <w:sz w:val="22"/>
              </w:rPr>
            </w:pPr>
            <w:r w:rsidRPr="00C7469A">
              <w:rPr>
                <w:rFonts w:ascii="Times New Roman" w:hAnsi="Times New Roman"/>
                <w:sz w:val="22"/>
                <w:highlight w:val="green"/>
              </w:rPr>
              <w:t>Agreement:</w:t>
            </w:r>
          </w:p>
          <w:p w:rsidR="00C7469A" w:rsidRPr="00C7469A" w:rsidRDefault="00C7469A" w:rsidP="00C7469A">
            <w:pPr>
              <w:rPr>
                <w:rFonts w:ascii="Times New Roman" w:hAnsi="Times New Roman"/>
                <w:sz w:val="22"/>
              </w:rPr>
            </w:pPr>
            <w:r w:rsidRPr="00C7469A">
              <w:rPr>
                <w:rFonts w:ascii="Times New Roman" w:hAnsi="Times New Roman"/>
                <w:sz w:val="22"/>
              </w:rPr>
              <w:t>Select one (or more) of the following options for the definition of the RSTD</w:t>
            </w:r>
          </w:p>
          <w:p w:rsidR="00C7469A" w:rsidRPr="00C7469A" w:rsidRDefault="00C7469A" w:rsidP="00C7469A">
            <w:pPr>
              <w:numPr>
                <w:ilvl w:val="0"/>
                <w:numId w:val="26"/>
              </w:numPr>
              <w:rPr>
                <w:rFonts w:ascii="Times New Roman" w:hAnsi="Times New Roman"/>
                <w:sz w:val="22"/>
              </w:rPr>
            </w:pPr>
            <w:r w:rsidRPr="00C7469A">
              <w:rPr>
                <w:rFonts w:ascii="Times New Roman" w:hAnsi="Times New Roman"/>
                <w:sz w:val="22"/>
              </w:rPr>
              <w:t>Option 1: RSTD is defined as the time difference with respect to the subframe timings associated with the different TPs;</w:t>
            </w:r>
          </w:p>
          <w:p w:rsidR="00C7469A" w:rsidRPr="00C7469A" w:rsidRDefault="00C7469A" w:rsidP="00C7469A">
            <w:pPr>
              <w:numPr>
                <w:ilvl w:val="0"/>
                <w:numId w:val="26"/>
              </w:numPr>
              <w:rPr>
                <w:rFonts w:ascii="Times New Roman" w:hAnsi="Times New Roman"/>
                <w:sz w:val="22"/>
              </w:rPr>
            </w:pPr>
            <w:r w:rsidRPr="00C7469A">
              <w:rPr>
                <w:rFonts w:ascii="Times New Roman" w:hAnsi="Times New Roman"/>
                <w:sz w:val="22"/>
              </w:rPr>
              <w:t>Option 2: RSTD is defined as the time difference with respect to the timings associated with the DL PRS resource sets of different TPs</w:t>
            </w:r>
          </w:p>
          <w:p w:rsidR="00C7469A" w:rsidRPr="00C7469A" w:rsidRDefault="00C7469A" w:rsidP="00C7469A">
            <w:pPr>
              <w:numPr>
                <w:ilvl w:val="0"/>
                <w:numId w:val="26"/>
              </w:numPr>
              <w:rPr>
                <w:rFonts w:ascii="Times New Roman" w:hAnsi="Times New Roman"/>
                <w:sz w:val="22"/>
              </w:rPr>
            </w:pPr>
            <w:r w:rsidRPr="00C7469A">
              <w:rPr>
                <w:rFonts w:ascii="Times New Roman" w:hAnsi="Times New Roman"/>
                <w:sz w:val="22"/>
              </w:rPr>
              <w:t>Option 3: RSTD is defined as the time difference with respect to the timings associated with the DL PRS resources of different TPs</w:t>
            </w:r>
          </w:p>
          <w:p w:rsidR="00C7469A" w:rsidRPr="00C7469A" w:rsidRDefault="00C7469A" w:rsidP="00C7469A">
            <w:pPr>
              <w:numPr>
                <w:ilvl w:val="0"/>
                <w:numId w:val="26"/>
              </w:numPr>
              <w:rPr>
                <w:rFonts w:ascii="Times New Roman" w:hAnsi="Times New Roman"/>
                <w:sz w:val="22"/>
              </w:rPr>
            </w:pPr>
            <w:r w:rsidRPr="00C7469A">
              <w:rPr>
                <w:rFonts w:ascii="Times New Roman" w:hAnsi="Times New Roman"/>
                <w:sz w:val="22"/>
              </w:rPr>
              <w:t>Note: Definition of the RSTD applies at least to the RSTD measurements obtained from DL PRS. It does not preclude the RSTD obtained from other DL RS.</w:t>
            </w:r>
          </w:p>
          <w:p w:rsidR="00C7469A" w:rsidRPr="00C7469A" w:rsidRDefault="00C7469A" w:rsidP="00C7469A">
            <w:pPr>
              <w:rPr>
                <w:rFonts w:ascii="Times New Roman" w:hAnsi="Times New Roman"/>
                <w:sz w:val="22"/>
              </w:rPr>
            </w:pPr>
          </w:p>
          <w:p w:rsidR="00C7469A" w:rsidRPr="00C7469A" w:rsidRDefault="00C7469A" w:rsidP="00C7469A">
            <w:pPr>
              <w:rPr>
                <w:rFonts w:ascii="Times New Roman" w:hAnsi="Times New Roman"/>
                <w:sz w:val="22"/>
              </w:rPr>
            </w:pPr>
            <w:r w:rsidRPr="00C7469A">
              <w:rPr>
                <w:rFonts w:ascii="Times New Roman" w:hAnsi="Times New Roman"/>
                <w:sz w:val="22"/>
                <w:highlight w:val="green"/>
              </w:rPr>
              <w:t>Agreement:</w:t>
            </w:r>
          </w:p>
          <w:p w:rsidR="00C7469A" w:rsidRPr="00C7469A" w:rsidRDefault="00C7469A" w:rsidP="00C7469A">
            <w:pPr>
              <w:numPr>
                <w:ilvl w:val="0"/>
                <w:numId w:val="26"/>
              </w:numPr>
              <w:rPr>
                <w:rFonts w:ascii="Times New Roman" w:hAnsi="Times New Roman"/>
                <w:sz w:val="22"/>
              </w:rPr>
            </w:pPr>
            <w:r w:rsidRPr="00C7469A">
              <w:rPr>
                <w:rFonts w:ascii="Times New Roman" w:hAnsi="Times New Roman"/>
                <w:sz w:val="22"/>
              </w:rPr>
              <w:t>For FR1, the reference point of the RSTD measurement is the Rx antenna connector of the UE</w:t>
            </w:r>
          </w:p>
          <w:p w:rsidR="00C7469A" w:rsidRPr="00C7469A" w:rsidRDefault="00C7469A" w:rsidP="00C7469A">
            <w:pPr>
              <w:numPr>
                <w:ilvl w:val="0"/>
                <w:numId w:val="26"/>
              </w:numPr>
              <w:rPr>
                <w:rFonts w:ascii="Times New Roman" w:hAnsi="Times New Roman"/>
                <w:sz w:val="22"/>
              </w:rPr>
            </w:pPr>
            <w:r w:rsidRPr="00C7469A">
              <w:rPr>
                <w:rFonts w:ascii="Times New Roman" w:hAnsi="Times New Roman"/>
                <w:sz w:val="22"/>
              </w:rPr>
              <w:t xml:space="preserve">For FR2, RAN1 has considered the following options as the reference point of the RSTD measurement. The final decision is up to RAN4 on how to define the reference point of the RSTD measurement. </w:t>
            </w:r>
          </w:p>
          <w:p w:rsidR="00C7469A" w:rsidRPr="00C7469A" w:rsidRDefault="00C7469A" w:rsidP="00C7469A">
            <w:pPr>
              <w:numPr>
                <w:ilvl w:val="1"/>
                <w:numId w:val="26"/>
              </w:numPr>
              <w:rPr>
                <w:rFonts w:ascii="Times New Roman" w:hAnsi="Times New Roman"/>
                <w:sz w:val="22"/>
              </w:rPr>
            </w:pPr>
            <w:r w:rsidRPr="00C7469A">
              <w:rPr>
                <w:rFonts w:ascii="Times New Roman" w:hAnsi="Times New Roman"/>
                <w:sz w:val="22"/>
              </w:rPr>
              <w:t>Option 1: the combined signal from antenna elements corresponding to a given receiver</w:t>
            </w:r>
          </w:p>
          <w:p w:rsidR="00C7469A" w:rsidRPr="00C7469A" w:rsidRDefault="00C7469A" w:rsidP="00C7469A">
            <w:pPr>
              <w:numPr>
                <w:ilvl w:val="1"/>
                <w:numId w:val="26"/>
              </w:numPr>
              <w:rPr>
                <w:rFonts w:ascii="Times New Roman" w:hAnsi="Times New Roman"/>
                <w:sz w:val="22"/>
              </w:rPr>
            </w:pPr>
            <w:r w:rsidRPr="00C7469A">
              <w:rPr>
                <w:rFonts w:ascii="Times New Roman" w:hAnsi="Times New Roman"/>
                <w:sz w:val="22"/>
              </w:rPr>
              <w:t>Option 2: the Rx antenna of the UE</w:t>
            </w:r>
          </w:p>
          <w:p w:rsidR="00C7469A" w:rsidRPr="00C7469A" w:rsidRDefault="00C7469A" w:rsidP="00C7469A">
            <w:pPr>
              <w:rPr>
                <w:rFonts w:ascii="Times New Roman" w:hAnsi="Times New Roman"/>
                <w:sz w:val="22"/>
              </w:rPr>
            </w:pPr>
          </w:p>
          <w:p w:rsidR="00C7469A" w:rsidRPr="00C7469A" w:rsidRDefault="00C7469A" w:rsidP="00C7469A">
            <w:pPr>
              <w:rPr>
                <w:rFonts w:ascii="Times New Roman" w:hAnsi="Times New Roman"/>
                <w:sz w:val="22"/>
              </w:rPr>
            </w:pPr>
            <w:r w:rsidRPr="00C7469A">
              <w:rPr>
                <w:rFonts w:ascii="Times New Roman" w:hAnsi="Times New Roman"/>
                <w:sz w:val="22"/>
                <w:highlight w:val="green"/>
              </w:rPr>
              <w:t>Agreement:</w:t>
            </w:r>
          </w:p>
          <w:p w:rsidR="00C7469A" w:rsidRPr="00C7469A" w:rsidRDefault="00C7469A" w:rsidP="00981E57">
            <w:pPr>
              <w:ind w:left="0" w:firstLine="17"/>
              <w:rPr>
                <w:rFonts w:ascii="Times New Roman" w:hAnsi="Times New Roman"/>
                <w:sz w:val="22"/>
              </w:rPr>
            </w:pPr>
            <w:r w:rsidRPr="00C7469A">
              <w:rPr>
                <w:rFonts w:ascii="Times New Roman" w:hAnsi="Times New Roman"/>
                <w:sz w:val="22"/>
              </w:rPr>
              <w:t>DL PRS-RSRP is defined as the linear average over the power contributions (in [W]) of the resource elements of the antenna port that carry a DL PRS resource configured for RSRP measurements within the considered measurement frequency bandwidth</w:t>
            </w:r>
          </w:p>
          <w:p w:rsidR="00C7469A" w:rsidRPr="00C7469A" w:rsidRDefault="00C7469A" w:rsidP="00C7469A">
            <w:pPr>
              <w:numPr>
                <w:ilvl w:val="0"/>
                <w:numId w:val="27"/>
              </w:numPr>
              <w:rPr>
                <w:rFonts w:ascii="Times New Roman" w:hAnsi="Times New Roman"/>
                <w:sz w:val="22"/>
              </w:rPr>
            </w:pPr>
            <w:r w:rsidRPr="00C7469A">
              <w:rPr>
                <w:rFonts w:ascii="Times New Roman" w:hAnsi="Times New Roman"/>
                <w:sz w:val="22"/>
              </w:rPr>
              <w:t>FFS: DL PRS-RSRP for 2 ports, if 2 port transmission of a DL PRS is agreed.</w:t>
            </w:r>
          </w:p>
          <w:p w:rsidR="00C7469A" w:rsidRPr="00C7469A" w:rsidRDefault="00C7469A" w:rsidP="00C7469A">
            <w:pPr>
              <w:rPr>
                <w:rFonts w:ascii="Times New Roman" w:hAnsi="Times New Roman"/>
                <w:sz w:val="22"/>
              </w:rPr>
            </w:pPr>
          </w:p>
          <w:p w:rsidR="00C7469A" w:rsidRPr="00C7469A" w:rsidRDefault="00C7469A" w:rsidP="00C7469A">
            <w:pPr>
              <w:rPr>
                <w:rFonts w:ascii="Times New Roman" w:hAnsi="Times New Roman"/>
                <w:sz w:val="22"/>
              </w:rPr>
            </w:pPr>
            <w:r w:rsidRPr="00C7469A">
              <w:rPr>
                <w:rFonts w:ascii="Times New Roman" w:hAnsi="Times New Roman"/>
                <w:sz w:val="22"/>
                <w:highlight w:val="green"/>
              </w:rPr>
              <w:t>Agreement:</w:t>
            </w:r>
          </w:p>
          <w:p w:rsidR="00C7469A" w:rsidRPr="00C7469A" w:rsidRDefault="00C7469A" w:rsidP="00C7469A">
            <w:pPr>
              <w:pStyle w:val="a3"/>
              <w:numPr>
                <w:ilvl w:val="0"/>
                <w:numId w:val="28"/>
              </w:numPr>
              <w:spacing w:after="200" w:line="276" w:lineRule="auto"/>
              <w:ind w:leftChars="0"/>
              <w:contextualSpacing/>
              <w:rPr>
                <w:rFonts w:ascii="Times New Roman" w:eastAsia="MS Mincho" w:hAnsi="Times New Roman"/>
                <w:sz w:val="22"/>
              </w:rPr>
            </w:pPr>
            <w:r w:rsidRPr="00C7469A">
              <w:rPr>
                <w:rFonts w:ascii="Times New Roman" w:hAnsi="Times New Roman"/>
                <w:sz w:val="22"/>
              </w:rPr>
              <w:t>For FR1, the reference point for the DL PRS-RSRP is the Rx antenna connector of the UE;</w:t>
            </w:r>
          </w:p>
          <w:p w:rsidR="00C7469A" w:rsidRPr="00C7469A" w:rsidRDefault="00C7469A" w:rsidP="00C7469A">
            <w:pPr>
              <w:pStyle w:val="a3"/>
              <w:numPr>
                <w:ilvl w:val="0"/>
                <w:numId w:val="28"/>
              </w:numPr>
              <w:spacing w:after="200" w:line="276" w:lineRule="auto"/>
              <w:ind w:leftChars="0"/>
              <w:contextualSpacing/>
              <w:rPr>
                <w:rFonts w:ascii="Times New Roman" w:hAnsi="Times New Roman"/>
                <w:sz w:val="22"/>
              </w:rPr>
            </w:pPr>
            <w:r w:rsidRPr="00C7469A">
              <w:rPr>
                <w:rFonts w:ascii="Times New Roman" w:hAnsi="Times New Roman"/>
                <w:sz w:val="22"/>
              </w:rPr>
              <w:t>For FR2, DL PRS-RSRP shall be measured based on the combined signal from antenna elements corresponding to a given receiver branch</w:t>
            </w:r>
          </w:p>
          <w:p w:rsidR="00C7469A" w:rsidRPr="00C7469A" w:rsidRDefault="00C7469A" w:rsidP="00C7469A">
            <w:pPr>
              <w:rPr>
                <w:rFonts w:ascii="Times New Roman" w:hAnsi="Times New Roman"/>
                <w:sz w:val="22"/>
              </w:rPr>
            </w:pPr>
            <w:r w:rsidRPr="00C7469A">
              <w:rPr>
                <w:rFonts w:ascii="Times New Roman" w:hAnsi="Times New Roman"/>
                <w:sz w:val="22"/>
                <w:highlight w:val="green"/>
              </w:rPr>
              <w:t>Agreement:</w:t>
            </w:r>
          </w:p>
          <w:p w:rsidR="00C7469A" w:rsidRPr="00C7469A" w:rsidRDefault="00C7469A" w:rsidP="00981E57">
            <w:pPr>
              <w:ind w:left="0" w:firstLine="17"/>
              <w:rPr>
                <w:rFonts w:ascii="Times New Roman" w:hAnsi="Times New Roman"/>
                <w:sz w:val="22"/>
              </w:rPr>
            </w:pPr>
            <w:r w:rsidRPr="00C7469A">
              <w:rPr>
                <w:rFonts w:ascii="Times New Roman" w:hAnsi="Times New Roman"/>
                <w:sz w:val="22"/>
              </w:rPr>
              <w:t>When receiver diversity is in use by the UE to obtain the DL PRS-RSRP measurement, the reported DL PRS-RSRP value shall not be lower than the corresponding DL PRS-RSRP of any of the individual receiver branches</w:t>
            </w:r>
          </w:p>
          <w:p w:rsidR="00C7469A" w:rsidRPr="00C7469A" w:rsidRDefault="00C7469A" w:rsidP="00C7469A">
            <w:pPr>
              <w:rPr>
                <w:rFonts w:ascii="Times New Roman" w:hAnsi="Times New Roman"/>
                <w:sz w:val="22"/>
              </w:rPr>
            </w:pPr>
          </w:p>
          <w:p w:rsidR="00C7469A" w:rsidRPr="00C7469A" w:rsidRDefault="00C7469A" w:rsidP="00C7469A">
            <w:pPr>
              <w:rPr>
                <w:rFonts w:ascii="Times New Roman" w:hAnsi="Times New Roman"/>
                <w:sz w:val="22"/>
              </w:rPr>
            </w:pPr>
            <w:r w:rsidRPr="00C7469A">
              <w:rPr>
                <w:rFonts w:ascii="Times New Roman" w:hAnsi="Times New Roman"/>
                <w:sz w:val="22"/>
                <w:highlight w:val="green"/>
              </w:rPr>
              <w:t>Agreement:</w:t>
            </w:r>
          </w:p>
          <w:p w:rsidR="00C7469A" w:rsidRPr="00C7469A" w:rsidRDefault="00C7469A" w:rsidP="00981E57">
            <w:pPr>
              <w:ind w:left="0" w:firstLine="17"/>
              <w:rPr>
                <w:rFonts w:ascii="Times New Roman" w:hAnsi="Times New Roman"/>
                <w:sz w:val="22"/>
              </w:rPr>
            </w:pPr>
            <w:r w:rsidRPr="00C7469A">
              <w:rPr>
                <w:rFonts w:ascii="Times New Roman" w:hAnsi="Times New Roman"/>
                <w:sz w:val="22"/>
              </w:rPr>
              <w:t>Support inter-frequency DL PRS-RSRP measurements for NR positioning in Rel-16 when the UE is in RRC_CONNECTED state.</w:t>
            </w:r>
          </w:p>
          <w:p w:rsidR="00C7469A" w:rsidRPr="00C7469A" w:rsidRDefault="00C7469A" w:rsidP="00C7469A">
            <w:pPr>
              <w:rPr>
                <w:rFonts w:ascii="Times New Roman" w:hAnsi="Times New Roman"/>
                <w:sz w:val="22"/>
              </w:rPr>
            </w:pPr>
          </w:p>
          <w:p w:rsidR="00C7469A" w:rsidRPr="00C7469A" w:rsidRDefault="00C7469A" w:rsidP="00C7469A">
            <w:pPr>
              <w:rPr>
                <w:rFonts w:ascii="Times New Roman" w:hAnsi="Times New Roman"/>
                <w:sz w:val="22"/>
              </w:rPr>
            </w:pPr>
            <w:r w:rsidRPr="00C7469A">
              <w:rPr>
                <w:rFonts w:ascii="Times New Roman" w:hAnsi="Times New Roman"/>
                <w:sz w:val="22"/>
                <w:highlight w:val="green"/>
              </w:rPr>
              <w:lastRenderedPageBreak/>
              <w:t>Agreement:</w:t>
            </w:r>
          </w:p>
          <w:p w:rsidR="008A2AC9" w:rsidRPr="00810D8A" w:rsidRDefault="00C7469A" w:rsidP="00981E57">
            <w:pPr>
              <w:ind w:left="0" w:firstLine="17"/>
              <w:rPr>
                <w:lang w:eastAsia="x-none"/>
              </w:rPr>
            </w:pPr>
            <w:r w:rsidRPr="00C7469A">
              <w:rPr>
                <w:rFonts w:ascii="Times New Roman" w:hAnsi="Times New Roman"/>
                <w:sz w:val="22"/>
              </w:rPr>
              <w:t>UE can be indicated to report the DL PRS Resource ID(s) or the DL PRS Resource set ID(s) associated with the DL PRS Resource ID(s) or the DL PRS Resource set(s), which are used in determining the UE measurements (DL RSTD, UE Tx-Rx time difference, DL PRS-RSRP) in UE measurement reporting.</w:t>
            </w:r>
          </w:p>
        </w:tc>
      </w:tr>
    </w:tbl>
    <w:p w:rsidR="007C1994" w:rsidRDefault="00DA38A9" w:rsidP="007C1994">
      <w:pPr>
        <w:overflowPunct w:val="0"/>
        <w:autoSpaceDE w:val="0"/>
        <w:autoSpaceDN w:val="0"/>
        <w:adjustRightInd w:val="0"/>
        <w:spacing w:before="120" w:after="240" w:line="259" w:lineRule="auto"/>
        <w:ind w:leftChars="-5" w:left="-10" w:firstLineChars="50" w:firstLine="110"/>
        <w:jc w:val="both"/>
        <w:rPr>
          <w:rFonts w:cs="Times"/>
          <w:sz w:val="22"/>
          <w:szCs w:val="20"/>
          <w:lang w:eastAsia="ko-KR"/>
        </w:rPr>
      </w:pPr>
      <w:r>
        <w:rPr>
          <w:rFonts w:cs="Times"/>
          <w:sz w:val="22"/>
          <w:szCs w:val="20"/>
          <w:lang w:eastAsia="ko-KR"/>
        </w:rPr>
        <w:lastRenderedPageBreak/>
        <w:t>For the UE and gNB measurements, t</w:t>
      </w:r>
      <w:r w:rsidR="00086406">
        <w:rPr>
          <w:rFonts w:cs="Times"/>
          <w:sz w:val="22"/>
          <w:szCs w:val="20"/>
          <w:lang w:eastAsia="ko-KR"/>
        </w:rPr>
        <w:t xml:space="preserve">he objective of NR positioning WID </w:t>
      </w:r>
      <w:r w:rsidR="007C1994">
        <w:rPr>
          <w:rFonts w:cs="Times"/>
          <w:sz w:val="22"/>
          <w:szCs w:val="20"/>
          <w:lang w:eastAsia="ko-KR"/>
        </w:rPr>
        <w:t>from the perspective</w:t>
      </w:r>
      <w:r w:rsidR="00086406">
        <w:rPr>
          <w:rFonts w:cs="Times"/>
          <w:sz w:val="22"/>
          <w:szCs w:val="20"/>
          <w:lang w:eastAsia="ko-KR"/>
        </w:rPr>
        <w:t xml:space="preserve"> of RAN1 is captured as follows [2].</w:t>
      </w:r>
    </w:p>
    <w:tbl>
      <w:tblPr>
        <w:tblStyle w:val="a4"/>
        <w:tblW w:w="0" w:type="auto"/>
        <w:tblInd w:w="-5" w:type="dxa"/>
        <w:tblLook w:val="04A0" w:firstRow="1" w:lastRow="0" w:firstColumn="1" w:lastColumn="0" w:noHBand="0" w:noVBand="1"/>
      </w:tblPr>
      <w:tblGrid>
        <w:gridCol w:w="9741"/>
      </w:tblGrid>
      <w:tr w:rsidR="00DA38A9" w:rsidTr="00DA38A9">
        <w:tc>
          <w:tcPr>
            <w:tcW w:w="9741" w:type="dxa"/>
          </w:tcPr>
          <w:p w:rsidR="00DA38A9" w:rsidRPr="00DA38A9" w:rsidRDefault="00DA38A9" w:rsidP="00DA38A9">
            <w:pPr>
              <w:pStyle w:val="3GPPAgreements"/>
            </w:pPr>
            <w:r w:rsidRPr="00DA38A9">
              <w:t xml:space="preserve">Define UE measurements based on DL reference signals applicable for NR positioning. The following UE measurements are specified for </w:t>
            </w:r>
            <w:r w:rsidRPr="00DA38A9">
              <w:rPr>
                <w:lang w:eastAsia="x-none"/>
              </w:rPr>
              <w:t>serving, reference, and neighboring cells [RAN1]</w:t>
            </w:r>
          </w:p>
          <w:p w:rsidR="00DA38A9" w:rsidRPr="00DA38A9" w:rsidRDefault="00DA38A9" w:rsidP="00DA38A9">
            <w:pPr>
              <w:pStyle w:val="3GPPAgreements"/>
              <w:numPr>
                <w:ilvl w:val="1"/>
                <w:numId w:val="14"/>
              </w:numPr>
            </w:pPr>
            <w:r w:rsidRPr="00DA38A9">
              <w:t>DL RSTD (reference signal time difference) measurements for NR positioning</w:t>
            </w:r>
          </w:p>
          <w:p w:rsidR="00DA38A9" w:rsidRPr="00DA38A9" w:rsidRDefault="00DA38A9" w:rsidP="00DA38A9">
            <w:pPr>
              <w:pStyle w:val="3GPPAgreements"/>
              <w:numPr>
                <w:ilvl w:val="1"/>
                <w:numId w:val="14"/>
              </w:numPr>
            </w:pPr>
            <w:r w:rsidRPr="00DA38A9">
              <w:t>DL RSRP (reference signal received power) measurements for NR positioning</w:t>
            </w:r>
          </w:p>
          <w:p w:rsidR="00DA38A9" w:rsidRPr="00DA38A9" w:rsidRDefault="00DA38A9" w:rsidP="00DA38A9">
            <w:pPr>
              <w:pStyle w:val="3GPPAgreements"/>
              <w:numPr>
                <w:ilvl w:val="1"/>
                <w:numId w:val="14"/>
              </w:numPr>
            </w:pPr>
            <w:r w:rsidRPr="00DA38A9">
              <w:t>UE RX-TX time difference measurements for NR positioning</w:t>
            </w:r>
          </w:p>
          <w:p w:rsidR="00DA38A9" w:rsidRPr="00DA38A9" w:rsidRDefault="00DA38A9" w:rsidP="00DA38A9">
            <w:pPr>
              <w:pStyle w:val="3GPPAgreements"/>
            </w:pPr>
            <w:r w:rsidRPr="00DA38A9">
              <w:t>Define gNB measurements based on UL reference signals applicable for NR positioning. The following gNB measurements are specified [RAN1]:</w:t>
            </w:r>
          </w:p>
          <w:p w:rsidR="00DA38A9" w:rsidRPr="00DA38A9" w:rsidRDefault="00DA38A9" w:rsidP="00DA38A9">
            <w:pPr>
              <w:pStyle w:val="3GPPAgreements"/>
              <w:numPr>
                <w:ilvl w:val="1"/>
                <w:numId w:val="14"/>
              </w:numPr>
            </w:pPr>
            <w:r w:rsidRPr="00DA38A9">
              <w:t>UL RTOA (relative time of arrival) measurements for NR positioning</w:t>
            </w:r>
          </w:p>
          <w:p w:rsidR="00DA38A9" w:rsidRPr="00DA38A9" w:rsidRDefault="00DA38A9" w:rsidP="00DA38A9">
            <w:pPr>
              <w:pStyle w:val="3GPPAgreements"/>
              <w:numPr>
                <w:ilvl w:val="1"/>
                <w:numId w:val="14"/>
              </w:numPr>
            </w:pPr>
            <w:r w:rsidRPr="00DA38A9">
              <w:t>UL Angle of Arrival (AoA) measurements (including Azimuth and Zenith Angles) for NR positioning</w:t>
            </w:r>
          </w:p>
          <w:p w:rsidR="00DA38A9" w:rsidRPr="00DA38A9" w:rsidRDefault="00DA38A9" w:rsidP="00DA38A9">
            <w:pPr>
              <w:pStyle w:val="3GPPAgreements"/>
              <w:numPr>
                <w:ilvl w:val="1"/>
                <w:numId w:val="14"/>
              </w:numPr>
            </w:pPr>
            <w:r w:rsidRPr="00DA38A9">
              <w:t>UL RSRP (reference signal received power) measurements for NR positioning</w:t>
            </w:r>
          </w:p>
          <w:p w:rsidR="00DA38A9" w:rsidRPr="00DA38A9" w:rsidRDefault="00DA38A9" w:rsidP="00DA38A9">
            <w:pPr>
              <w:pStyle w:val="3GPPAgreements"/>
              <w:numPr>
                <w:ilvl w:val="1"/>
                <w:numId w:val="14"/>
              </w:numPr>
              <w:rPr>
                <w:highlight w:val="lightGray"/>
              </w:rPr>
            </w:pPr>
            <w:r w:rsidRPr="00DA38A9">
              <w:t>gNB RX-TX time difference measurements for NR positioning</w:t>
            </w:r>
          </w:p>
        </w:tc>
      </w:tr>
    </w:tbl>
    <w:p w:rsidR="00461790" w:rsidRDefault="00086406" w:rsidP="008506C0">
      <w:pPr>
        <w:overflowPunct w:val="0"/>
        <w:autoSpaceDE w:val="0"/>
        <w:autoSpaceDN w:val="0"/>
        <w:adjustRightInd w:val="0"/>
        <w:spacing w:before="120" w:line="259" w:lineRule="auto"/>
        <w:ind w:leftChars="-5" w:left="-10" w:firstLineChars="100" w:firstLine="220"/>
        <w:jc w:val="both"/>
      </w:pPr>
      <w:r>
        <w:rPr>
          <w:rFonts w:cs="Times"/>
          <w:sz w:val="22"/>
          <w:szCs w:val="20"/>
          <w:lang w:eastAsia="ko-KR"/>
        </w:rPr>
        <w:t>Based on the previous agreement and the WID, we reveal our views on the UE and gNB measurements to support NR positioning.</w:t>
      </w:r>
    </w:p>
    <w:p w:rsidR="008319CC" w:rsidRPr="00461790" w:rsidRDefault="008319CC" w:rsidP="001C26A1">
      <w:pPr>
        <w:overflowPunct w:val="0"/>
        <w:autoSpaceDE w:val="0"/>
        <w:autoSpaceDN w:val="0"/>
        <w:adjustRightInd w:val="0"/>
        <w:spacing w:before="120" w:line="259" w:lineRule="auto"/>
        <w:ind w:leftChars="-5" w:left="-10" w:firstLineChars="100" w:firstLine="220"/>
        <w:jc w:val="both"/>
        <w:rPr>
          <w:rFonts w:cs="Times"/>
          <w:sz w:val="22"/>
          <w:szCs w:val="20"/>
          <w:lang w:val="en-US" w:eastAsia="ko-KR"/>
        </w:rPr>
      </w:pPr>
    </w:p>
    <w:p w:rsidR="00CF0794" w:rsidRDefault="00436BC8" w:rsidP="001C26A1">
      <w:pPr>
        <w:pStyle w:val="1"/>
        <w:spacing w:line="259" w:lineRule="auto"/>
      </w:pPr>
      <w:r>
        <w:t xml:space="preserve">Discussion </w:t>
      </w:r>
    </w:p>
    <w:p w:rsidR="00CF0794" w:rsidRDefault="00436BC8" w:rsidP="00E92907">
      <w:pPr>
        <w:pStyle w:val="2"/>
        <w:tabs>
          <w:tab w:val="clear" w:pos="2561"/>
          <w:tab w:val="num" w:pos="1985"/>
        </w:tabs>
        <w:spacing w:line="259" w:lineRule="auto"/>
        <w:ind w:left="567"/>
        <w:rPr>
          <w:i w:val="0"/>
        </w:rPr>
      </w:pPr>
      <w:r>
        <w:rPr>
          <w:i w:val="0"/>
        </w:rPr>
        <w:t>UE measurements</w:t>
      </w:r>
    </w:p>
    <w:p w:rsidR="00F85CB8" w:rsidRDefault="00C5756D" w:rsidP="00F85CB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sz w:val="22"/>
          <w:szCs w:val="22"/>
          <w:lang w:eastAsia="ko-KR"/>
        </w:rPr>
        <w:t xml:space="preserve"> </w:t>
      </w:r>
      <w:r w:rsidR="00F85CB8" w:rsidRPr="00981E57">
        <w:rPr>
          <w:rFonts w:ascii="Times New Roman" w:hAnsi="Times New Roman"/>
          <w:sz w:val="22"/>
          <w:szCs w:val="20"/>
          <w:lang w:eastAsia="ko-KR"/>
        </w:rPr>
        <w:t xml:space="preserve">In contrast with DL RSTD measurement for LTE system, </w:t>
      </w:r>
      <w:r w:rsidR="00F85CB8" w:rsidRPr="00981E57">
        <w:rPr>
          <w:rFonts w:ascii="Times New Roman" w:hAnsi="Times New Roman" w:hint="eastAsia"/>
          <w:sz w:val="22"/>
          <w:szCs w:val="20"/>
          <w:lang w:eastAsia="ko-KR"/>
        </w:rPr>
        <w:t>DL RSTD</w:t>
      </w:r>
      <w:r w:rsidR="00F85CB8" w:rsidRPr="00981E57">
        <w:rPr>
          <w:rFonts w:ascii="Times New Roman" w:hAnsi="Times New Roman"/>
          <w:sz w:val="22"/>
          <w:szCs w:val="20"/>
          <w:lang w:eastAsia="ko-KR"/>
        </w:rPr>
        <w:t xml:space="preserve"> measurement for NR positioning needs to be carefully redefined</w:t>
      </w:r>
      <w:r w:rsidR="00F85CB8">
        <w:rPr>
          <w:rFonts w:ascii="Times New Roman" w:hAnsi="Times New Roman"/>
          <w:sz w:val="22"/>
          <w:szCs w:val="20"/>
          <w:lang w:eastAsia="ko-KR"/>
        </w:rPr>
        <w:t>,</w:t>
      </w:r>
      <w:r w:rsidR="00F85CB8" w:rsidRPr="00981E57">
        <w:rPr>
          <w:rFonts w:ascii="Times New Roman" w:hAnsi="Times New Roman"/>
          <w:sz w:val="22"/>
          <w:szCs w:val="20"/>
          <w:lang w:eastAsia="ko-KR"/>
        </w:rPr>
        <w:t xml:space="preserve"> since </w:t>
      </w:r>
      <w:r w:rsidR="00F85CB8">
        <w:rPr>
          <w:rFonts w:ascii="Times New Roman" w:hAnsi="Times New Roman"/>
          <w:sz w:val="22"/>
          <w:szCs w:val="20"/>
          <w:lang w:eastAsia="ko-KR"/>
        </w:rPr>
        <w:t xml:space="preserve">the UE could obtain different measurement values of </w:t>
      </w:r>
      <w:r w:rsidR="00F85CB8" w:rsidRPr="00981E57">
        <w:rPr>
          <w:rFonts w:ascii="Times New Roman" w:hAnsi="Times New Roman"/>
          <w:sz w:val="22"/>
          <w:szCs w:val="20"/>
          <w:lang w:eastAsia="ko-KR"/>
        </w:rPr>
        <w:t xml:space="preserve">TOA (Time Of Arrival) or propagation time for the first arriving </w:t>
      </w:r>
      <w:r w:rsidR="00F85CB8">
        <w:rPr>
          <w:rFonts w:ascii="Times New Roman" w:hAnsi="Times New Roman"/>
          <w:sz w:val="22"/>
          <w:szCs w:val="20"/>
          <w:lang w:eastAsia="ko-KR"/>
        </w:rPr>
        <w:t xml:space="preserve">signal </w:t>
      </w:r>
      <w:r w:rsidR="00F85CB8" w:rsidRPr="00981E57">
        <w:rPr>
          <w:rFonts w:ascii="Times New Roman" w:hAnsi="Times New Roman"/>
          <w:sz w:val="22"/>
          <w:szCs w:val="20"/>
          <w:lang w:eastAsia="ko-KR"/>
        </w:rPr>
        <w:t>path</w:t>
      </w:r>
      <w:r w:rsidR="00F85CB8">
        <w:rPr>
          <w:rFonts w:ascii="Times New Roman" w:hAnsi="Times New Roman"/>
          <w:sz w:val="22"/>
          <w:szCs w:val="20"/>
          <w:lang w:eastAsia="ko-KR"/>
        </w:rPr>
        <w:t xml:space="preserve"> depending on directions of the PRS transmission beam even for a single TP/gNB/cell and/or PRS reception beam of the UE. </w:t>
      </w:r>
      <w:r w:rsidR="00F85CB8" w:rsidRPr="00981E57">
        <w:rPr>
          <w:rFonts w:ascii="Times New Roman" w:hAnsi="Times New Roman"/>
          <w:sz w:val="22"/>
          <w:szCs w:val="20"/>
          <w:lang w:eastAsia="ko-KR"/>
        </w:rPr>
        <w:t xml:space="preserve">That is, it should be noted that UE can measure different TOA values </w:t>
      </w:r>
      <w:r w:rsidR="00F85CB8">
        <w:rPr>
          <w:rFonts w:ascii="Times New Roman" w:hAnsi="Times New Roman"/>
          <w:sz w:val="22"/>
          <w:szCs w:val="20"/>
          <w:lang w:eastAsia="ko-KR"/>
        </w:rPr>
        <w:t>for each one of the</w:t>
      </w:r>
      <w:r w:rsidR="00F85CB8" w:rsidRPr="00981E57">
        <w:rPr>
          <w:rFonts w:ascii="Times New Roman" w:hAnsi="Times New Roman"/>
          <w:sz w:val="22"/>
          <w:szCs w:val="20"/>
          <w:lang w:eastAsia="ko-KR"/>
        </w:rPr>
        <w:t xml:space="preserve"> PRS resources.</w:t>
      </w:r>
    </w:p>
    <w:p w:rsidR="00F85CB8" w:rsidRDefault="00F85CB8" w:rsidP="00F85CB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981E57">
        <w:rPr>
          <w:rFonts w:ascii="Times New Roman" w:hAnsi="Times New Roman" w:hint="eastAsia"/>
          <w:sz w:val="22"/>
          <w:szCs w:val="20"/>
          <w:lang w:eastAsia="ko-KR"/>
        </w:rPr>
        <w:t xml:space="preserve">In LTE system, </w:t>
      </w:r>
      <w:r w:rsidRPr="00981E57">
        <w:rPr>
          <w:rFonts w:ascii="Times New Roman" w:hAnsi="Times New Roman"/>
          <w:sz w:val="22"/>
          <w:szCs w:val="20"/>
          <w:lang w:eastAsia="ko-KR"/>
        </w:rPr>
        <w:t xml:space="preserve">a single TOA only needs to be considered for a PRS (resource) transmitted from each gNB/TP and hence, there is only a single RSTD measurement between </w:t>
      </w:r>
      <w:r w:rsidRPr="00981E57">
        <w:rPr>
          <w:rFonts w:ascii="Times New Roman" w:hAnsi="Times New Roman" w:hint="eastAsia"/>
          <w:sz w:val="22"/>
          <w:szCs w:val="20"/>
          <w:lang w:eastAsia="ko-KR"/>
        </w:rPr>
        <w:t>two different gNBs/TPs</w:t>
      </w:r>
      <w:r w:rsidRPr="00981E57">
        <w:rPr>
          <w:rFonts w:ascii="Times New Roman" w:hAnsi="Times New Roman"/>
          <w:sz w:val="22"/>
          <w:szCs w:val="20"/>
          <w:lang w:eastAsia="ko-KR"/>
        </w:rPr>
        <w:t xml:space="preserve">. In NR, however, each gNB/TP would be able to send </w:t>
      </w:r>
      <w:r>
        <w:rPr>
          <w:rFonts w:ascii="Times New Roman" w:hAnsi="Times New Roman"/>
          <w:sz w:val="22"/>
          <w:szCs w:val="20"/>
          <w:lang w:eastAsia="ko-KR"/>
        </w:rPr>
        <w:t>multiple PRS resources in different spatial directions through TX beam sweeping, and hence the target UE can obtain multiple TOA values for each gNB/TP, which means that multiple RSTD values between two gNBs/TPs should be considered. However, it is clear that the most meaningful and accurate RSTD value between two gNBs/TPs would be only one of them.</w:t>
      </w:r>
    </w:p>
    <w:p w:rsidR="00F85CB8" w:rsidRDefault="00F85CB8" w:rsidP="00F85CB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More specifically, the UE would attain </w:t>
      </w:r>
      <w:r w:rsidRPr="00981E57">
        <w:rPr>
          <w:rFonts w:ascii="Times New Roman" w:hAnsi="Times New Roman"/>
          <w:sz w:val="22"/>
          <w:szCs w:val="20"/>
          <w:lang w:eastAsia="ko-KR"/>
        </w:rPr>
        <w:t xml:space="preserve">DL measurement(s) such as TOA and RSRP for each configured PRS resource. If a specific PRS resource (index) per each PRS resource set is indicated to the UE by the network for the RSTD </w:t>
      </w:r>
      <w:r w:rsidRPr="001820DA">
        <w:rPr>
          <w:rFonts w:cs="Times"/>
          <w:sz w:val="22"/>
          <w:szCs w:val="20"/>
          <w:lang w:eastAsia="ko-KR"/>
        </w:rPr>
        <w:t>calculation</w:t>
      </w:r>
      <w:r w:rsidRPr="00981E57">
        <w:rPr>
          <w:rFonts w:ascii="Times New Roman" w:hAnsi="Times New Roman"/>
          <w:sz w:val="22"/>
          <w:szCs w:val="20"/>
          <w:lang w:eastAsia="ko-KR"/>
        </w:rPr>
        <w:t>, the UE can readily compute the RSTD for the indicated PRS resource. If not,</w:t>
      </w:r>
      <w:r>
        <w:rPr>
          <w:rFonts w:ascii="Times New Roman" w:hAnsi="Times New Roman"/>
          <w:sz w:val="22"/>
          <w:szCs w:val="20"/>
          <w:lang w:eastAsia="ko-KR"/>
        </w:rPr>
        <w:t xml:space="preserve"> the UE needs to choose a specific PRS resource among multiple PRS resources transmitted from each gNB/TP. In consideration of OTDOA based positioning, it would be reasonable to choose a PRS resource corresponding to the minimum propagation delay or TOA among the PRS resources contained in a PRS resource set transmitted from each gNB/TP, which may well reflect the LoS (Line of Sight) path characteristic between the gNB/TP and the UE.</w:t>
      </w:r>
    </w:p>
    <w:p w:rsidR="00F85CB8" w:rsidRDefault="00F85CB8" w:rsidP="00F85CB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rsidR="00F85CB8" w:rsidRDefault="00F85CB8" w:rsidP="00F85CB8">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1:</w:t>
      </w:r>
      <w:r>
        <w:rPr>
          <w:rFonts w:ascii="Times New Roman" w:hAnsi="Times New Roman"/>
          <w:i/>
          <w:sz w:val="22"/>
          <w:szCs w:val="20"/>
          <w:lang w:eastAsia="ko-KR"/>
        </w:rPr>
        <w:t xml:space="preserve"> </w:t>
      </w:r>
    </w:p>
    <w:p w:rsidR="00F85CB8" w:rsidRPr="00884AD4" w:rsidRDefault="00F85CB8" w:rsidP="00F85CB8">
      <w:pPr>
        <w:pStyle w:val="a3"/>
        <w:numPr>
          <w:ilvl w:val="0"/>
          <w:numId w:val="24"/>
        </w:numPr>
        <w:overflowPunct w:val="0"/>
        <w:autoSpaceDE w:val="0"/>
        <w:autoSpaceDN w:val="0"/>
        <w:adjustRightInd w:val="0"/>
        <w:spacing w:before="120" w:line="280" w:lineRule="atLeast"/>
        <w:ind w:leftChars="0" w:left="1" w:firstLineChars="150" w:firstLine="330"/>
        <w:jc w:val="both"/>
        <w:rPr>
          <w:rFonts w:ascii="Times New Roman" w:hAnsi="Times New Roman"/>
          <w:strike/>
          <w:sz w:val="22"/>
          <w:szCs w:val="20"/>
          <w:lang w:eastAsia="ko-KR"/>
        </w:rPr>
      </w:pPr>
      <w:r>
        <w:rPr>
          <w:rFonts w:ascii="Times New Roman" w:hAnsi="Times New Roman"/>
          <w:sz w:val="22"/>
          <w:szCs w:val="20"/>
          <w:lang w:eastAsia="ko-KR"/>
        </w:rPr>
        <w:lastRenderedPageBreak/>
        <w:t>RSTD measurement for NR positioning should be defined considering the different ToA measurement according to the different PRS transmission beams of a gNB/TP.</w:t>
      </w:r>
    </w:p>
    <w:p w:rsidR="00F85CB8" w:rsidRPr="00884AD4" w:rsidRDefault="00F85CB8" w:rsidP="00F85CB8">
      <w:pPr>
        <w:pStyle w:val="a3"/>
        <w:numPr>
          <w:ilvl w:val="0"/>
          <w:numId w:val="24"/>
        </w:numPr>
        <w:overflowPunct w:val="0"/>
        <w:autoSpaceDE w:val="0"/>
        <w:autoSpaceDN w:val="0"/>
        <w:adjustRightInd w:val="0"/>
        <w:spacing w:before="120" w:line="280" w:lineRule="atLeast"/>
        <w:ind w:leftChars="0" w:left="1" w:firstLineChars="150" w:firstLine="330"/>
        <w:jc w:val="both"/>
        <w:rPr>
          <w:rFonts w:ascii="Times New Roman" w:hAnsi="Times New Roman"/>
          <w:strike/>
          <w:sz w:val="22"/>
          <w:szCs w:val="20"/>
          <w:lang w:eastAsia="ko-KR"/>
        </w:rPr>
      </w:pPr>
      <w:r>
        <w:rPr>
          <w:rFonts w:ascii="Times New Roman" w:hAnsi="Times New Roman"/>
          <w:sz w:val="22"/>
          <w:szCs w:val="20"/>
          <w:lang w:eastAsia="ko-KR"/>
        </w:rPr>
        <w:t>Support the option 2 or option 3</w:t>
      </w:r>
    </w:p>
    <w:p w:rsidR="00F85CB8" w:rsidRPr="00884AD4" w:rsidRDefault="00F85CB8" w:rsidP="00F85CB8">
      <w:pPr>
        <w:pStyle w:val="a3"/>
        <w:numPr>
          <w:ilvl w:val="1"/>
          <w:numId w:val="24"/>
        </w:numPr>
        <w:overflowPunct w:val="0"/>
        <w:autoSpaceDE w:val="0"/>
        <w:autoSpaceDN w:val="0"/>
        <w:adjustRightInd w:val="0"/>
        <w:spacing w:before="120" w:line="280" w:lineRule="atLeast"/>
        <w:ind w:leftChars="0"/>
        <w:jc w:val="both"/>
        <w:rPr>
          <w:rFonts w:ascii="Times New Roman" w:hAnsi="Times New Roman"/>
          <w:strike/>
          <w:sz w:val="22"/>
          <w:szCs w:val="20"/>
          <w:lang w:eastAsia="ko-KR"/>
        </w:rPr>
      </w:pPr>
      <w:r w:rsidRPr="00884AD4">
        <w:rPr>
          <w:rFonts w:ascii="Times New Roman" w:hAnsi="Times New Roman"/>
          <w:sz w:val="22"/>
        </w:rPr>
        <w:t>Option 2: RSTD is defined as the time difference with respect to the timings associated with the DL PRS resource sets of different TPs</w:t>
      </w:r>
    </w:p>
    <w:p w:rsidR="00F85CB8" w:rsidRPr="00C7469A" w:rsidRDefault="00F85CB8" w:rsidP="00F85CB8">
      <w:pPr>
        <w:pStyle w:val="a3"/>
        <w:numPr>
          <w:ilvl w:val="1"/>
          <w:numId w:val="24"/>
        </w:numPr>
        <w:overflowPunct w:val="0"/>
        <w:autoSpaceDE w:val="0"/>
        <w:autoSpaceDN w:val="0"/>
        <w:adjustRightInd w:val="0"/>
        <w:spacing w:before="120" w:line="280" w:lineRule="atLeast"/>
        <w:ind w:leftChars="0"/>
        <w:jc w:val="both"/>
        <w:rPr>
          <w:rFonts w:ascii="Times New Roman" w:hAnsi="Times New Roman"/>
          <w:sz w:val="22"/>
        </w:rPr>
      </w:pPr>
      <w:r w:rsidRPr="00C7469A">
        <w:rPr>
          <w:rFonts w:ascii="Times New Roman" w:hAnsi="Times New Roman"/>
          <w:sz w:val="22"/>
        </w:rPr>
        <w:t>Option 3: RSTD is defined as the time difference with respect to the timings associated with the DL PRS resources of different TPs</w:t>
      </w:r>
    </w:p>
    <w:p w:rsidR="00F85CB8" w:rsidRPr="00791393" w:rsidRDefault="00F85CB8" w:rsidP="00F85CB8">
      <w:pPr>
        <w:overflowPunct w:val="0"/>
        <w:autoSpaceDE w:val="0"/>
        <w:autoSpaceDN w:val="0"/>
        <w:adjustRightInd w:val="0"/>
        <w:spacing w:line="252" w:lineRule="auto"/>
        <w:ind w:hanging="800"/>
        <w:jc w:val="both"/>
        <w:rPr>
          <w:rFonts w:ascii="Times New Roman" w:hAnsi="Times New Roman"/>
          <w:strike/>
          <w:sz w:val="22"/>
          <w:szCs w:val="20"/>
          <w:lang w:eastAsia="ko-KR"/>
        </w:rPr>
      </w:pPr>
    </w:p>
    <w:p w:rsidR="00F85CB8" w:rsidRDefault="00F85CB8" w:rsidP="00F85CB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An example of the definition for RSTD measurement is given in appendix section. Similar to the RSTD measurement, multiple beam characteristic needs to be also considered for the UE RX-TX time difference measurement definition, since RX-TX time difference measurement is also determined based on the propagation time of the first arrival signal path.</w:t>
      </w:r>
    </w:p>
    <w:p w:rsidR="00F85CB8" w:rsidRPr="00B25DDF" w:rsidRDefault="00F85CB8" w:rsidP="00F85CB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rsidR="00F85CB8" w:rsidRDefault="00F85CB8" w:rsidP="00F85CB8">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791393">
        <w:rPr>
          <w:rFonts w:ascii="Times New Roman" w:hAnsi="Times New Roman"/>
          <w:b/>
          <w:i/>
          <w:sz w:val="22"/>
          <w:szCs w:val="20"/>
          <w:lang w:eastAsia="ko-KR"/>
        </w:rPr>
        <w:t>2</w:t>
      </w:r>
      <w:r>
        <w:rPr>
          <w:rFonts w:ascii="Times New Roman" w:hAnsi="Times New Roman"/>
          <w:b/>
          <w:i/>
          <w:sz w:val="22"/>
          <w:szCs w:val="20"/>
          <w:lang w:eastAsia="ko-KR"/>
        </w:rPr>
        <w:t>:</w:t>
      </w:r>
      <w:r>
        <w:rPr>
          <w:rFonts w:ascii="Times New Roman" w:hAnsi="Times New Roman"/>
          <w:i/>
          <w:sz w:val="22"/>
          <w:szCs w:val="20"/>
          <w:lang w:eastAsia="ko-KR"/>
        </w:rPr>
        <w:t xml:space="preserve"> </w:t>
      </w:r>
    </w:p>
    <w:p w:rsidR="00F85CB8" w:rsidRPr="00AB154A" w:rsidRDefault="00F85CB8" w:rsidP="00F85CB8">
      <w:pPr>
        <w:pStyle w:val="a3"/>
        <w:numPr>
          <w:ilvl w:val="0"/>
          <w:numId w:val="24"/>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UE RX-TX time difference measurement for NR positioning should be defined considering the different ToA measurement according to the different PRS transmission beam of a gNB/TP.</w:t>
      </w:r>
    </w:p>
    <w:p w:rsidR="00F85CB8" w:rsidRDefault="00F85CB8" w:rsidP="00F85CB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rsidR="00F85CB8" w:rsidRPr="00254482" w:rsidRDefault="00F85CB8" w:rsidP="00F85CB8">
      <w:pPr>
        <w:overflowPunct w:val="0"/>
        <w:autoSpaceDE w:val="0"/>
        <w:autoSpaceDN w:val="0"/>
        <w:adjustRightInd w:val="0"/>
        <w:spacing w:before="120" w:after="240" w:line="252" w:lineRule="auto"/>
        <w:ind w:left="0" w:firstLineChars="50" w:firstLine="110"/>
        <w:jc w:val="both"/>
        <w:rPr>
          <w:rFonts w:cs="Times"/>
          <w:sz w:val="22"/>
          <w:szCs w:val="20"/>
          <w:lang w:eastAsia="ko-KR"/>
        </w:rPr>
      </w:pPr>
      <w:r>
        <w:rPr>
          <w:rFonts w:cs="Times"/>
          <w:sz w:val="22"/>
          <w:szCs w:val="20"/>
          <w:lang w:eastAsia="ko-KR"/>
        </w:rPr>
        <w:t>In addition</w:t>
      </w:r>
      <w:r>
        <w:rPr>
          <w:rFonts w:cs="Times" w:hint="eastAsia"/>
          <w:sz w:val="22"/>
          <w:szCs w:val="20"/>
          <w:lang w:eastAsia="ko-KR"/>
        </w:rPr>
        <w:t xml:space="preserve">, </w:t>
      </w:r>
      <w:r>
        <w:rPr>
          <w:rFonts w:cs="Times"/>
          <w:sz w:val="22"/>
          <w:szCs w:val="20"/>
          <w:lang w:eastAsia="ko-KR"/>
        </w:rPr>
        <w:t>we also need to discuss AoD based positioning since support of it was agreed in RAN1 AH-1901 meeting [3], which is captured as below:</w:t>
      </w:r>
    </w:p>
    <w:tbl>
      <w:tblPr>
        <w:tblStyle w:val="a4"/>
        <w:tblW w:w="0" w:type="auto"/>
        <w:tblInd w:w="-5" w:type="dxa"/>
        <w:tblLook w:val="04A0" w:firstRow="1" w:lastRow="0" w:firstColumn="1" w:lastColumn="0" w:noHBand="0" w:noVBand="1"/>
      </w:tblPr>
      <w:tblGrid>
        <w:gridCol w:w="9741"/>
      </w:tblGrid>
      <w:tr w:rsidR="00F85CB8" w:rsidTr="00B81D17">
        <w:tc>
          <w:tcPr>
            <w:tcW w:w="9741" w:type="dxa"/>
          </w:tcPr>
          <w:p w:rsidR="00F85CB8" w:rsidRPr="00EA7145" w:rsidRDefault="00F85CB8" w:rsidP="00B81D17">
            <w:pPr>
              <w:rPr>
                <w:rFonts w:ascii="Times New Roman" w:hAnsi="Times New Roman"/>
                <w:szCs w:val="20"/>
              </w:rPr>
            </w:pPr>
            <w:r w:rsidRPr="00EA7145">
              <w:rPr>
                <w:rFonts w:ascii="Times New Roman" w:hAnsi="Times New Roman"/>
                <w:szCs w:val="20"/>
                <w:highlight w:val="green"/>
              </w:rPr>
              <w:t>Agreement:</w:t>
            </w:r>
          </w:p>
          <w:p w:rsidR="00F85CB8" w:rsidRPr="00EA7145" w:rsidRDefault="00F85CB8" w:rsidP="00B81D17">
            <w:pPr>
              <w:numPr>
                <w:ilvl w:val="0"/>
                <w:numId w:val="13"/>
              </w:numPr>
              <w:spacing w:after="160" w:line="259" w:lineRule="auto"/>
              <w:rPr>
                <w:rFonts w:ascii="Times New Roman" w:hAnsi="Times New Roman"/>
                <w:szCs w:val="20"/>
              </w:rPr>
            </w:pPr>
            <w:r w:rsidRPr="00EA7145">
              <w:rPr>
                <w:rFonts w:ascii="Times New Roman" w:hAnsi="Times New Roman"/>
                <w:szCs w:val="20"/>
              </w:rPr>
              <w:t>NR should support timing (DL-TDOA) based DL-only positioning techniques in FR1 and FR2</w:t>
            </w:r>
          </w:p>
          <w:p w:rsidR="00F85CB8" w:rsidRPr="00EA7145" w:rsidRDefault="00F85CB8" w:rsidP="00B81D17">
            <w:pPr>
              <w:numPr>
                <w:ilvl w:val="0"/>
                <w:numId w:val="13"/>
              </w:numPr>
              <w:spacing w:after="160" w:line="259" w:lineRule="auto"/>
              <w:rPr>
                <w:rFonts w:ascii="Times New Roman" w:hAnsi="Times New Roman"/>
                <w:szCs w:val="20"/>
              </w:rPr>
            </w:pPr>
            <w:r w:rsidRPr="00EA7145">
              <w:rPr>
                <w:rFonts w:ascii="Times New Roman" w:hAnsi="Times New Roman"/>
                <w:szCs w:val="20"/>
              </w:rPr>
              <w:t>NR should support angle (DL-AoD) based DL-only positioning techniques with at least beam sweeping at least at the gNB in FR1 and FR2</w:t>
            </w:r>
          </w:p>
          <w:p w:rsidR="00F85CB8" w:rsidRPr="00254482" w:rsidRDefault="00F85CB8" w:rsidP="00B81D17">
            <w:pPr>
              <w:numPr>
                <w:ilvl w:val="1"/>
                <w:numId w:val="13"/>
              </w:numPr>
              <w:spacing w:after="160" w:line="259" w:lineRule="auto"/>
              <w:rPr>
                <w:rFonts w:ascii="Times New Roman" w:hAnsi="Times New Roman"/>
                <w:szCs w:val="20"/>
              </w:rPr>
            </w:pPr>
            <w:r w:rsidRPr="00EA7145">
              <w:rPr>
                <w:rFonts w:ascii="Times New Roman" w:hAnsi="Times New Roman"/>
                <w:szCs w:val="20"/>
              </w:rPr>
              <w:t>Note: This does not necessarily need different reference signals from the timing based DL-only positioning techniques</w:t>
            </w:r>
          </w:p>
        </w:tc>
      </w:tr>
    </w:tbl>
    <w:p w:rsidR="00F85CB8" w:rsidRDefault="00F85CB8" w:rsidP="00F85CB8">
      <w:pPr>
        <w:spacing w:before="120" w:line="280" w:lineRule="atLeast"/>
        <w:ind w:left="0" w:firstLineChars="50" w:firstLine="110"/>
        <w:jc w:val="both"/>
        <w:rPr>
          <w:rFonts w:cs="Times"/>
          <w:sz w:val="22"/>
          <w:szCs w:val="20"/>
          <w:lang w:eastAsia="ko-KR"/>
        </w:rPr>
      </w:pPr>
      <w:r>
        <w:rPr>
          <w:rFonts w:cs="Times" w:hint="eastAsia"/>
          <w:sz w:val="22"/>
          <w:szCs w:val="20"/>
          <w:lang w:eastAsia="ko-KR"/>
        </w:rPr>
        <w:t>To support DL-AoD based positioning technique</w:t>
      </w:r>
      <w:r>
        <w:rPr>
          <w:rFonts w:cs="Times"/>
          <w:sz w:val="22"/>
          <w:szCs w:val="20"/>
          <w:lang w:eastAsia="ko-KR"/>
        </w:rPr>
        <w:t xml:space="preserve"> through TX beam sweeping</w:t>
      </w:r>
      <w:r>
        <w:rPr>
          <w:rFonts w:cs="Times" w:hint="eastAsia"/>
          <w:sz w:val="22"/>
          <w:szCs w:val="20"/>
          <w:lang w:eastAsia="ko-KR"/>
        </w:rPr>
        <w:t xml:space="preserve">, </w:t>
      </w:r>
      <w:r>
        <w:rPr>
          <w:rFonts w:cs="Times"/>
          <w:sz w:val="22"/>
          <w:szCs w:val="20"/>
          <w:lang w:eastAsia="ko-KR"/>
        </w:rPr>
        <w:t>it would be essential to support PRS beam information reporting based on the minimum propagation time with respect to multiple PRS resources, since the maximum RSRP based beam selection leads to wrong estimation of the direction of the UE.</w:t>
      </w:r>
    </w:p>
    <w:p w:rsidR="00F85CB8" w:rsidRDefault="00F85CB8" w:rsidP="00F85CB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cs="Times"/>
          <w:sz w:val="22"/>
          <w:szCs w:val="20"/>
          <w:lang w:eastAsia="ko-KR"/>
        </w:rPr>
        <w:t xml:space="preserve"> Let us consider a simple example</w:t>
      </w:r>
      <w:r w:rsidRPr="00DD56E1">
        <w:rPr>
          <w:rFonts w:cs="Times"/>
          <w:sz w:val="22"/>
          <w:szCs w:val="20"/>
          <w:lang w:eastAsia="ko-KR"/>
        </w:rPr>
        <w:t xml:space="preserve"> </w:t>
      </w:r>
      <w:r>
        <w:rPr>
          <w:rFonts w:cs="Times"/>
          <w:sz w:val="22"/>
          <w:szCs w:val="20"/>
          <w:lang w:eastAsia="ko-KR"/>
        </w:rPr>
        <w:t xml:space="preserve">with consideration of </w:t>
      </w:r>
      <w:r>
        <w:rPr>
          <w:rFonts w:cs="Times"/>
          <w:sz w:val="22"/>
          <w:szCs w:val="20"/>
          <w:lang w:eastAsia="ko-KR"/>
        </w:rPr>
        <w:fldChar w:fldCharType="begin"/>
      </w:r>
      <w:r>
        <w:rPr>
          <w:rFonts w:cs="Times"/>
          <w:sz w:val="22"/>
          <w:szCs w:val="20"/>
          <w:lang w:eastAsia="ko-KR"/>
        </w:rPr>
        <w:instrText xml:space="preserve"> REF _Ref16797744 \h </w:instrText>
      </w:r>
      <w:r>
        <w:rPr>
          <w:rFonts w:cs="Times"/>
          <w:sz w:val="22"/>
          <w:szCs w:val="20"/>
          <w:lang w:eastAsia="ko-KR"/>
        </w:rPr>
      </w:r>
      <w:r>
        <w:rPr>
          <w:rFonts w:cs="Times"/>
          <w:sz w:val="22"/>
          <w:szCs w:val="20"/>
          <w:lang w:eastAsia="ko-KR"/>
        </w:rPr>
        <w:fldChar w:fldCharType="separate"/>
      </w:r>
      <w:r w:rsidRPr="00DD1B51">
        <w:rPr>
          <w:sz w:val="22"/>
        </w:rPr>
        <w:t xml:space="preserve">Figure </w:t>
      </w:r>
      <w:r>
        <w:rPr>
          <w:noProof/>
          <w:sz w:val="22"/>
        </w:rPr>
        <w:t>1</w:t>
      </w:r>
      <w:r>
        <w:rPr>
          <w:rFonts w:cs="Times"/>
          <w:sz w:val="22"/>
          <w:szCs w:val="20"/>
          <w:lang w:eastAsia="ko-KR"/>
        </w:rPr>
        <w:fldChar w:fldCharType="end"/>
      </w:r>
      <w:r>
        <w:rPr>
          <w:rFonts w:cs="Times"/>
          <w:sz w:val="22"/>
          <w:szCs w:val="20"/>
          <w:lang w:eastAsia="ko-KR"/>
        </w:rPr>
        <w:t xml:space="preserve">. The target UE can detect a LoS (Line of Sight) signal path for a PRS transmitted by TX beam #2 even if there is a substantial penetration loss according to the building. </w:t>
      </w:r>
      <w:r>
        <w:rPr>
          <w:rFonts w:cs="Times" w:hint="eastAsia"/>
          <w:sz w:val="22"/>
          <w:szCs w:val="20"/>
          <w:lang w:eastAsia="ko-KR"/>
        </w:rPr>
        <w:t>On the other</w:t>
      </w:r>
      <w:r>
        <w:rPr>
          <w:rFonts w:cs="Times"/>
          <w:sz w:val="22"/>
          <w:szCs w:val="20"/>
          <w:lang w:eastAsia="ko-KR"/>
        </w:rPr>
        <w:t xml:space="preserve"> </w:t>
      </w:r>
      <w:r>
        <w:rPr>
          <w:rFonts w:cs="Times" w:hint="eastAsia"/>
          <w:sz w:val="22"/>
          <w:szCs w:val="20"/>
          <w:lang w:eastAsia="ko-KR"/>
        </w:rPr>
        <w:t>hand</w:t>
      </w:r>
      <w:r>
        <w:rPr>
          <w:rFonts w:cs="Times"/>
          <w:sz w:val="22"/>
          <w:szCs w:val="20"/>
          <w:lang w:eastAsia="ko-KR"/>
        </w:rPr>
        <w:t>,</w:t>
      </w:r>
      <w:r>
        <w:rPr>
          <w:rFonts w:cs="Times" w:hint="eastAsia"/>
          <w:sz w:val="22"/>
          <w:szCs w:val="20"/>
          <w:lang w:eastAsia="ko-KR"/>
        </w:rPr>
        <w:t xml:space="preserve"> </w:t>
      </w:r>
      <w:r>
        <w:rPr>
          <w:rFonts w:cs="Times"/>
          <w:sz w:val="22"/>
          <w:szCs w:val="20"/>
          <w:lang w:eastAsia="ko-KR"/>
        </w:rPr>
        <w:t xml:space="preserve">the UE can measure the maximum RSRP about the PRS transmitted by TX beam #1 due to low penetration loss even if the signals are reflected. This might be feasible and reasonable according to the fading environment. In this case, it could be quite different between the angles denoted by </w:t>
      </w:r>
      <m:oMath>
        <m:sSub>
          <m:sSubPr>
            <m:ctrlPr>
              <w:rPr>
                <w:rFonts w:ascii="Cambria Math" w:hAnsi="Cambria Math" w:cs="Times"/>
                <w:sz w:val="22"/>
                <w:szCs w:val="20"/>
                <w:lang w:eastAsia="ko-KR"/>
              </w:rPr>
            </m:ctrlPr>
          </m:sSubPr>
          <m:e>
            <m:r>
              <w:rPr>
                <w:rFonts w:ascii="Cambria Math" w:hAnsi="Cambria Math" w:cs="Times"/>
                <w:sz w:val="22"/>
                <w:szCs w:val="20"/>
                <w:lang w:eastAsia="ko-KR"/>
              </w:rPr>
              <m:t>AoD</m:t>
            </m:r>
          </m:e>
          <m:sub>
            <m:r>
              <m:rPr>
                <m:sty m:val="p"/>
              </m:rPr>
              <w:rPr>
                <w:rFonts w:ascii="Cambria Math" w:hAnsi="Cambria Math" w:cs="Times"/>
                <w:sz w:val="22"/>
                <w:szCs w:val="20"/>
                <w:lang w:eastAsia="ko-KR"/>
              </w:rPr>
              <m:t>1</m:t>
            </m:r>
          </m:sub>
        </m:sSub>
      </m:oMath>
      <w:r>
        <w:rPr>
          <w:rFonts w:cs="Times" w:hint="eastAsia"/>
          <w:sz w:val="22"/>
          <w:szCs w:val="20"/>
          <w:lang w:eastAsia="ko-KR"/>
        </w:rPr>
        <w:t xml:space="preserve"> a</w:t>
      </w:r>
      <w:r>
        <w:rPr>
          <w:rFonts w:cs="Times"/>
          <w:sz w:val="22"/>
          <w:szCs w:val="20"/>
          <w:lang w:eastAsia="ko-KR"/>
        </w:rPr>
        <w:t xml:space="preserve">nd </w:t>
      </w:r>
      <m:oMath>
        <m:sSub>
          <m:sSubPr>
            <m:ctrlPr>
              <w:rPr>
                <w:rFonts w:ascii="Cambria Math" w:hAnsi="Cambria Math" w:cs="Times"/>
                <w:i/>
                <w:sz w:val="22"/>
                <w:szCs w:val="20"/>
                <w:lang w:eastAsia="ko-KR"/>
              </w:rPr>
            </m:ctrlPr>
          </m:sSubPr>
          <m:e>
            <m:r>
              <w:rPr>
                <w:rFonts w:ascii="Cambria Math" w:hAnsi="Cambria Math" w:cs="Times"/>
                <w:sz w:val="22"/>
                <w:szCs w:val="20"/>
                <w:lang w:eastAsia="ko-KR"/>
              </w:rPr>
              <m:t>AoD</m:t>
            </m:r>
          </m:e>
          <m:sub>
            <m:r>
              <w:rPr>
                <w:rFonts w:ascii="Cambria Math" w:hAnsi="Cambria Math" w:cs="Times"/>
                <w:sz w:val="22"/>
                <w:szCs w:val="20"/>
                <w:lang w:eastAsia="ko-KR"/>
              </w:rPr>
              <m:t>2</m:t>
            </m:r>
          </m:sub>
        </m:sSub>
      </m:oMath>
      <w:r>
        <w:rPr>
          <w:rFonts w:cs="Times" w:hint="eastAsia"/>
          <w:sz w:val="22"/>
          <w:szCs w:val="20"/>
          <w:lang w:eastAsia="ko-KR"/>
        </w:rPr>
        <w:t xml:space="preserve"> respectively for TX beam #1 and TX beam #2</w:t>
      </w:r>
      <w:r>
        <w:rPr>
          <w:rFonts w:cs="Times"/>
          <w:sz w:val="22"/>
          <w:szCs w:val="20"/>
          <w:lang w:eastAsia="ko-KR"/>
        </w:rPr>
        <w:t xml:space="preserve">. This simple example implies that RSRP based reporting of PRS resource is not appropriate for AoD based positioning. At least for AoD based positioning, therefore, the minimum ToA based reporting of PRS resource index should be supported. </w:t>
      </w:r>
      <w:r>
        <w:rPr>
          <w:rFonts w:ascii="Times New Roman" w:hAnsi="Times New Roman"/>
          <w:sz w:val="22"/>
          <w:szCs w:val="20"/>
          <w:lang w:eastAsia="ko-KR"/>
        </w:rPr>
        <w:t>This discussion on AoD-based positioning is also discussed in our companion contribution [4]</w:t>
      </w:r>
    </w:p>
    <w:p w:rsidR="00F85CB8" w:rsidRPr="00884065" w:rsidRDefault="00F85CB8" w:rsidP="00F85CB8">
      <w:pPr>
        <w:overflowPunct w:val="0"/>
        <w:autoSpaceDE w:val="0"/>
        <w:autoSpaceDN w:val="0"/>
        <w:adjustRightInd w:val="0"/>
        <w:spacing w:before="120" w:line="252" w:lineRule="auto"/>
        <w:ind w:left="0" w:firstLineChars="50" w:firstLine="110"/>
        <w:jc w:val="both"/>
        <w:rPr>
          <w:rFonts w:cs="Times"/>
          <w:sz w:val="22"/>
          <w:szCs w:val="20"/>
          <w:lang w:eastAsia="ko-KR"/>
        </w:rPr>
      </w:pPr>
    </w:p>
    <w:p w:rsidR="00F85CB8" w:rsidRPr="00687716" w:rsidRDefault="00F85CB8" w:rsidP="00F85CB8">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w:t>
      </w:r>
      <w:r w:rsidR="00791393">
        <w:rPr>
          <w:rFonts w:cs="Times"/>
          <w:b/>
          <w:i/>
          <w:sz w:val="22"/>
          <w:szCs w:val="22"/>
          <w:lang w:eastAsia="ko-KR"/>
        </w:rPr>
        <w:t>3</w:t>
      </w:r>
      <w:r w:rsidRPr="00687716">
        <w:rPr>
          <w:rFonts w:cs="Times" w:hint="eastAsia"/>
          <w:b/>
          <w:i/>
          <w:sz w:val="22"/>
          <w:szCs w:val="22"/>
          <w:lang w:eastAsia="ko-KR"/>
        </w:rPr>
        <w:t>:</w:t>
      </w:r>
    </w:p>
    <w:p w:rsidR="00F85CB8" w:rsidRDefault="00F85CB8" w:rsidP="00F85CB8">
      <w:pPr>
        <w:pStyle w:val="a3"/>
        <w:numPr>
          <w:ilvl w:val="0"/>
          <w:numId w:val="4"/>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At least for AoD-based positioning, NR positioning should support reporting of a PRS resource index showing the minimum propagation time among multiple PRS resource(s).</w:t>
      </w:r>
    </w:p>
    <w:p w:rsidR="00F85CB8" w:rsidRDefault="00F85CB8" w:rsidP="00F85CB8">
      <w:pPr>
        <w:pStyle w:val="a3"/>
        <w:numPr>
          <w:ilvl w:val="1"/>
          <w:numId w:val="4"/>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If more than two PRS resources show the same minimum propagation time, signal strength can be considered to report a single PRS resource among those selected PRS resources.</w:t>
      </w:r>
    </w:p>
    <w:p w:rsidR="00F85CB8" w:rsidRDefault="00F85CB8" w:rsidP="00F85CB8">
      <w:pPr>
        <w:keepNext/>
        <w:overflowPunct w:val="0"/>
        <w:autoSpaceDE w:val="0"/>
        <w:autoSpaceDN w:val="0"/>
        <w:adjustRightInd w:val="0"/>
        <w:spacing w:before="120" w:line="252" w:lineRule="auto"/>
        <w:ind w:left="1308" w:hangingChars="654" w:hanging="1308"/>
        <w:jc w:val="center"/>
      </w:pPr>
      <w:r>
        <w:rPr>
          <w:noProof/>
          <w:lang w:val="en-US" w:eastAsia="ko-KR"/>
        </w:rPr>
        <w:lastRenderedPageBreak/>
        <w:drawing>
          <wp:inline distT="0" distB="0" distL="0" distR="0" wp14:anchorId="7979E61D" wp14:editId="547DE1A4">
            <wp:extent cx="3140015" cy="2527216"/>
            <wp:effectExtent l="0" t="0" r="3810"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69564" cy="2550998"/>
                    </a:xfrm>
                    <a:prstGeom prst="rect">
                      <a:avLst/>
                    </a:prstGeom>
                    <a:noFill/>
                  </pic:spPr>
                </pic:pic>
              </a:graphicData>
            </a:graphic>
          </wp:inline>
        </w:drawing>
      </w:r>
    </w:p>
    <w:p w:rsidR="00F85CB8" w:rsidRDefault="00F85CB8" w:rsidP="00F85CB8">
      <w:pPr>
        <w:pStyle w:val="a9"/>
        <w:jc w:val="both"/>
        <w:rPr>
          <w:rFonts w:cs="Times"/>
          <w:sz w:val="22"/>
          <w:lang w:eastAsia="ko-KR"/>
        </w:rPr>
      </w:pPr>
      <w:bookmarkStart w:id="1" w:name="_Ref16797744"/>
      <w:r w:rsidRPr="00DD1B51">
        <w:rPr>
          <w:sz w:val="22"/>
        </w:rPr>
        <w:t xml:space="preserve">Figure </w:t>
      </w:r>
      <w:r w:rsidRPr="00DD1B51">
        <w:rPr>
          <w:sz w:val="22"/>
        </w:rPr>
        <w:fldChar w:fldCharType="begin"/>
      </w:r>
      <w:r w:rsidRPr="00DD1B51">
        <w:rPr>
          <w:sz w:val="22"/>
        </w:rPr>
        <w:instrText xml:space="preserve"> SEQ Figure \* ARABIC </w:instrText>
      </w:r>
      <w:r w:rsidRPr="00DD1B51">
        <w:rPr>
          <w:sz w:val="22"/>
        </w:rPr>
        <w:fldChar w:fldCharType="separate"/>
      </w:r>
      <w:r>
        <w:rPr>
          <w:noProof/>
          <w:sz w:val="22"/>
        </w:rPr>
        <w:t>1</w:t>
      </w:r>
      <w:r w:rsidRPr="00DD1B51">
        <w:rPr>
          <w:sz w:val="22"/>
        </w:rPr>
        <w:fldChar w:fldCharType="end"/>
      </w:r>
      <w:bookmarkEnd w:id="1"/>
      <w:r w:rsidRPr="00DD1B51">
        <w:rPr>
          <w:sz w:val="22"/>
        </w:rPr>
        <w:t xml:space="preserve">. </w:t>
      </w:r>
      <w:r w:rsidRPr="00DD1B51">
        <w:rPr>
          <w:b w:val="0"/>
          <w:sz w:val="22"/>
        </w:rPr>
        <w:t>An illustrative example of PRS transmission and reception</w:t>
      </w:r>
    </w:p>
    <w:p w:rsidR="00F85CB8" w:rsidRDefault="00F85CB8" w:rsidP="00F85CB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rsidR="00F85CB8" w:rsidRDefault="00F85CB8" w:rsidP="00F85CB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After the UE respectively selects </w:t>
      </w:r>
      <w:r w:rsidRPr="00B80B6E">
        <w:rPr>
          <w:rFonts w:ascii="Times New Roman" w:hAnsi="Times New Roman"/>
          <w:i/>
          <w:sz w:val="22"/>
          <w:szCs w:val="20"/>
          <w:lang w:eastAsia="ko-KR"/>
        </w:rPr>
        <w:t>N</w:t>
      </w:r>
      <w:r>
        <w:rPr>
          <w:rFonts w:ascii="Times New Roman" w:hAnsi="Times New Roman"/>
          <w:sz w:val="22"/>
          <w:szCs w:val="20"/>
          <w:lang w:eastAsia="ko-KR"/>
        </w:rPr>
        <w:t xml:space="preserve"> PRS resources from </w:t>
      </w:r>
      <w:r w:rsidRPr="007B6ABB">
        <w:rPr>
          <w:rFonts w:ascii="Times New Roman" w:hAnsi="Times New Roman"/>
          <w:i/>
          <w:sz w:val="22"/>
          <w:szCs w:val="20"/>
          <w:lang w:eastAsia="ko-KR"/>
        </w:rPr>
        <w:t>N</w:t>
      </w:r>
      <w:r>
        <w:rPr>
          <w:rFonts w:ascii="Times New Roman" w:hAnsi="Times New Roman"/>
          <w:sz w:val="22"/>
          <w:szCs w:val="20"/>
          <w:lang w:eastAsia="ko-KR"/>
        </w:rPr>
        <w:t xml:space="preserve"> PRS resource sets associated with </w:t>
      </w:r>
      <w:r w:rsidRPr="00B80B6E">
        <w:rPr>
          <w:rFonts w:ascii="Times New Roman" w:hAnsi="Times New Roman"/>
          <w:i/>
          <w:sz w:val="22"/>
          <w:szCs w:val="20"/>
          <w:lang w:eastAsia="ko-KR"/>
        </w:rPr>
        <w:t>N</w:t>
      </w:r>
      <w:r>
        <w:rPr>
          <w:rFonts w:ascii="Times New Roman" w:hAnsi="Times New Roman"/>
          <w:i/>
          <w:sz w:val="22"/>
          <w:szCs w:val="20"/>
          <w:lang w:eastAsia="ko-KR"/>
        </w:rPr>
        <w:t xml:space="preserve"> </w:t>
      </w:r>
      <w:r w:rsidRPr="00B80B6E">
        <w:rPr>
          <w:rFonts w:ascii="Times New Roman" w:hAnsi="Times New Roman"/>
          <w:sz w:val="22"/>
          <w:szCs w:val="20"/>
          <w:lang w:eastAsia="ko-KR"/>
        </w:rPr>
        <w:t>gNB</w:t>
      </w:r>
      <w:r>
        <w:rPr>
          <w:rFonts w:ascii="Times New Roman" w:hAnsi="Times New Roman"/>
          <w:sz w:val="22"/>
          <w:szCs w:val="20"/>
          <w:lang w:eastAsia="ko-KR"/>
        </w:rPr>
        <w:t>s</w:t>
      </w:r>
      <w:r w:rsidRPr="00B80B6E">
        <w:rPr>
          <w:rFonts w:ascii="Times New Roman" w:hAnsi="Times New Roman"/>
          <w:sz w:val="22"/>
          <w:szCs w:val="20"/>
          <w:lang w:eastAsia="ko-KR"/>
        </w:rPr>
        <w:t>/TPs</w:t>
      </w:r>
      <w:r>
        <w:rPr>
          <w:rFonts w:ascii="Times New Roman" w:hAnsi="Times New Roman"/>
          <w:sz w:val="22"/>
          <w:szCs w:val="20"/>
          <w:lang w:eastAsia="ko-KR"/>
        </w:rPr>
        <w:t>,</w:t>
      </w:r>
      <w:r w:rsidRPr="00B80B6E">
        <w:rPr>
          <w:rFonts w:ascii="Times New Roman" w:hAnsi="Times New Roman"/>
          <w:sz w:val="22"/>
          <w:szCs w:val="20"/>
          <w:lang w:eastAsia="ko-KR"/>
        </w:rPr>
        <w:t xml:space="preserve"> </w:t>
      </w:r>
      <w:r>
        <w:rPr>
          <w:rFonts w:ascii="Times New Roman" w:hAnsi="Times New Roman"/>
          <w:sz w:val="22"/>
          <w:szCs w:val="20"/>
          <w:lang w:eastAsia="ko-KR"/>
        </w:rPr>
        <w:t xml:space="preserve">the UE can obtain </w:t>
      </w:r>
      <w:r w:rsidRPr="0067282B">
        <w:rPr>
          <w:rFonts w:ascii="Times New Roman" w:hAnsi="Times New Roman"/>
          <w:i/>
          <w:sz w:val="22"/>
          <w:szCs w:val="20"/>
          <w:lang w:eastAsia="ko-KR"/>
        </w:rPr>
        <w:t>N</w:t>
      </w:r>
      <w:r>
        <w:rPr>
          <w:rFonts w:ascii="Times New Roman" w:hAnsi="Times New Roman"/>
          <w:sz w:val="22"/>
          <w:szCs w:val="20"/>
          <w:lang w:eastAsia="ko-KR"/>
        </w:rPr>
        <w:t xml:space="preserve"> RSTD measurements between </w:t>
      </w:r>
      <w:r w:rsidRPr="00B80B6E">
        <w:rPr>
          <w:rFonts w:ascii="Times New Roman" w:hAnsi="Times New Roman"/>
          <w:i/>
          <w:sz w:val="22"/>
          <w:szCs w:val="20"/>
          <w:lang w:eastAsia="ko-KR"/>
        </w:rPr>
        <w:t>N</w:t>
      </w:r>
      <w:r>
        <w:rPr>
          <w:rFonts w:ascii="Times New Roman" w:hAnsi="Times New Roman"/>
          <w:sz w:val="22"/>
          <w:szCs w:val="20"/>
          <w:lang w:eastAsia="ko-KR"/>
        </w:rPr>
        <w:t xml:space="preserve"> gNBs/TPs based on a reference TOA or propagation time corresponding to a PRS resource which could be indicated by the network or determined by the UE. The network would indicate a PRS resource set containing one or more PRS resource(s) as a reference, and then the UE can choose the PRS resource within the PRS resource set. Depending on the necessity such as additional resource allocation for reference direction or AoD based positioning and so forth, the network can indicate the UE to report information on a PRS resource set and its containing PRS resource which is chosen by the UE to calculate RSTD.</w:t>
      </w:r>
    </w:p>
    <w:p w:rsidR="00F85CB8" w:rsidRDefault="00F85CB8" w:rsidP="00F85CB8">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p>
    <w:p w:rsidR="00F85CB8" w:rsidRDefault="00F85CB8" w:rsidP="00F85CB8">
      <w:pPr>
        <w:overflowPunct w:val="0"/>
        <w:autoSpaceDE w:val="0"/>
        <w:autoSpaceDN w:val="0"/>
        <w:adjustRightInd w:val="0"/>
        <w:spacing w:before="120" w:line="252" w:lineRule="auto"/>
        <w:ind w:left="0" w:firstLine="0"/>
        <w:jc w:val="both"/>
        <w:rPr>
          <w:rFonts w:ascii="Times New Roman" w:hAnsi="Times New Roman"/>
          <w:sz w:val="22"/>
          <w:szCs w:val="20"/>
          <w:lang w:eastAsia="ko-KR"/>
        </w:rPr>
      </w:pPr>
      <w:r w:rsidRPr="00902AC3">
        <w:rPr>
          <w:rFonts w:ascii="Times New Roman" w:hAnsi="Times New Roman"/>
          <w:b/>
          <w:i/>
          <w:sz w:val="22"/>
          <w:szCs w:val="20"/>
          <w:lang w:eastAsia="ko-KR"/>
        </w:rPr>
        <w:t xml:space="preserve">Proposal </w:t>
      </w:r>
      <w:r w:rsidR="00791393">
        <w:rPr>
          <w:rFonts w:ascii="Times New Roman" w:hAnsi="Times New Roman"/>
          <w:b/>
          <w:i/>
          <w:sz w:val="22"/>
          <w:szCs w:val="20"/>
          <w:lang w:eastAsia="ko-KR"/>
        </w:rPr>
        <w:t>4</w:t>
      </w:r>
      <w:r w:rsidRPr="00902AC3">
        <w:rPr>
          <w:rFonts w:ascii="Times New Roman" w:hAnsi="Times New Roman"/>
          <w:b/>
          <w:i/>
          <w:sz w:val="22"/>
          <w:szCs w:val="20"/>
          <w:lang w:eastAsia="ko-KR"/>
        </w:rPr>
        <w:t>:</w:t>
      </w:r>
    </w:p>
    <w:p w:rsidR="00F85CB8" w:rsidRDefault="00F85CB8" w:rsidP="00F85CB8">
      <w:pPr>
        <w:pStyle w:val="a3"/>
        <w:numPr>
          <w:ilvl w:val="0"/>
          <w:numId w:val="24"/>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The network can indicate the UE to report information on a PRS resource set and its containing PRS resource which is chosen by the UE as a reference for RSTD calculation.</w:t>
      </w:r>
    </w:p>
    <w:p w:rsidR="00F85CB8" w:rsidRPr="0045175C" w:rsidRDefault="00F85CB8" w:rsidP="00F85CB8">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rsidR="00F85CB8" w:rsidRDefault="00F85CB8" w:rsidP="00F85CB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Regarding DL</w:t>
      </w:r>
      <w:r>
        <w:rPr>
          <w:rFonts w:ascii="Times New Roman" w:hAnsi="Times New Roman" w:hint="eastAsia"/>
          <w:sz w:val="22"/>
          <w:szCs w:val="20"/>
          <w:lang w:eastAsia="ko-KR"/>
        </w:rPr>
        <w:t xml:space="preserve"> RSRP definition</w:t>
      </w:r>
      <w:r>
        <w:rPr>
          <w:rFonts w:ascii="Times New Roman" w:hAnsi="Times New Roman"/>
          <w:sz w:val="22"/>
          <w:szCs w:val="20"/>
          <w:lang w:eastAsia="ko-KR"/>
        </w:rPr>
        <w:t xml:space="preserve"> for NR positioning</w:t>
      </w:r>
      <w:r>
        <w:rPr>
          <w:rFonts w:ascii="Times New Roman" w:hAnsi="Times New Roman" w:hint="eastAsia"/>
          <w:sz w:val="22"/>
          <w:szCs w:val="20"/>
          <w:lang w:eastAsia="ko-KR"/>
        </w:rPr>
        <w:t xml:space="preserve">, </w:t>
      </w:r>
      <w:r>
        <w:rPr>
          <w:rFonts w:ascii="Times New Roman" w:hAnsi="Times New Roman"/>
          <w:sz w:val="22"/>
          <w:szCs w:val="20"/>
          <w:lang w:eastAsia="ko-KR"/>
        </w:rPr>
        <w:t>the RSRP measurement using the SSB resource and CSI-RS resource is already defined in TS 38.215, which can be found as “SS-RSRP” and “CSI-RSRP” respectively. For NR positioning, the definition of RSRP measurement for PRS resource.</w:t>
      </w:r>
    </w:p>
    <w:p w:rsidR="00B927E2" w:rsidRPr="00F85CB8" w:rsidRDefault="00B927E2" w:rsidP="00F85CB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rsidR="00436BC8" w:rsidRDefault="00436BC8" w:rsidP="008506C0">
      <w:pPr>
        <w:rPr>
          <w:rFonts w:cs="Times"/>
          <w:sz w:val="22"/>
          <w:szCs w:val="20"/>
          <w:lang w:eastAsia="ko-KR"/>
        </w:rPr>
      </w:pPr>
    </w:p>
    <w:p w:rsidR="00A1054C" w:rsidRDefault="00464F74" w:rsidP="00A1054C">
      <w:pPr>
        <w:pStyle w:val="2"/>
        <w:tabs>
          <w:tab w:val="clear" w:pos="2561"/>
          <w:tab w:val="num" w:pos="1985"/>
        </w:tabs>
        <w:spacing w:line="259" w:lineRule="auto"/>
        <w:ind w:left="567"/>
        <w:rPr>
          <w:i w:val="0"/>
        </w:rPr>
      </w:pPr>
      <w:r>
        <w:rPr>
          <w:i w:val="0"/>
        </w:rPr>
        <w:t>gNB</w:t>
      </w:r>
      <w:r w:rsidR="00A1054C">
        <w:rPr>
          <w:i w:val="0"/>
        </w:rPr>
        <w:t xml:space="preserve"> measurements</w:t>
      </w:r>
    </w:p>
    <w:p w:rsidR="00F3303A" w:rsidRDefault="00C60430" w:rsidP="00894FFE">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For gNB measurements, </w:t>
      </w:r>
      <w:r w:rsidR="00C94E48">
        <w:rPr>
          <w:rFonts w:ascii="Times New Roman" w:hAnsi="Times New Roman"/>
          <w:sz w:val="22"/>
          <w:szCs w:val="20"/>
          <w:lang w:eastAsia="ko-KR"/>
        </w:rPr>
        <w:t>multiple transmission beams of the UE needs to be considered</w:t>
      </w:r>
      <w:r w:rsidR="00894FFE">
        <w:rPr>
          <w:rFonts w:ascii="Times New Roman" w:hAnsi="Times New Roman"/>
          <w:sz w:val="22"/>
          <w:szCs w:val="20"/>
          <w:lang w:eastAsia="ko-KR"/>
        </w:rPr>
        <w:t xml:space="preserve">. In case of the RTOA measurement and </w:t>
      </w:r>
      <w:r w:rsidR="008154A5">
        <w:rPr>
          <w:rFonts w:ascii="Times New Roman" w:hAnsi="Times New Roman"/>
          <w:sz w:val="22"/>
          <w:szCs w:val="20"/>
          <w:lang w:eastAsia="ko-KR"/>
        </w:rPr>
        <w:t xml:space="preserve">the </w:t>
      </w:r>
      <w:r w:rsidR="00894FFE">
        <w:rPr>
          <w:rFonts w:ascii="Times New Roman" w:hAnsi="Times New Roman"/>
          <w:sz w:val="22"/>
          <w:szCs w:val="20"/>
          <w:lang w:eastAsia="ko-KR"/>
        </w:rPr>
        <w:t xml:space="preserve">gNB RX-TX time difference measurement, the </w:t>
      </w:r>
      <w:r w:rsidR="005611A8">
        <w:rPr>
          <w:rFonts w:ascii="Times New Roman" w:hAnsi="Times New Roman"/>
          <w:sz w:val="22"/>
          <w:szCs w:val="20"/>
          <w:lang w:eastAsia="ko-KR"/>
        </w:rPr>
        <w:t xml:space="preserve">multiple and </w:t>
      </w:r>
      <w:r w:rsidR="00894FFE">
        <w:rPr>
          <w:rFonts w:ascii="Times New Roman" w:hAnsi="Times New Roman"/>
          <w:sz w:val="22"/>
          <w:szCs w:val="20"/>
          <w:lang w:eastAsia="ko-KR"/>
        </w:rPr>
        <w:t xml:space="preserve">different ToA measurements </w:t>
      </w:r>
      <w:r w:rsidR="008154A5">
        <w:rPr>
          <w:rFonts w:ascii="Times New Roman" w:hAnsi="Times New Roman"/>
          <w:sz w:val="22"/>
          <w:szCs w:val="20"/>
          <w:lang w:eastAsia="ko-KR"/>
        </w:rPr>
        <w:t xml:space="preserve">could be obtained </w:t>
      </w:r>
      <w:r w:rsidR="007A6ECF">
        <w:rPr>
          <w:rFonts w:ascii="Times New Roman" w:hAnsi="Times New Roman"/>
          <w:sz w:val="22"/>
          <w:szCs w:val="20"/>
          <w:lang w:eastAsia="ko-KR"/>
        </w:rPr>
        <w:t>by a reception point with respect to</w:t>
      </w:r>
      <w:r w:rsidR="008154A5">
        <w:rPr>
          <w:rFonts w:ascii="Times New Roman" w:hAnsi="Times New Roman"/>
          <w:sz w:val="22"/>
          <w:szCs w:val="20"/>
          <w:lang w:eastAsia="ko-KR"/>
        </w:rPr>
        <w:t xml:space="preserve"> the different SRS resources transmitted from a UE</w:t>
      </w:r>
      <w:r w:rsidR="0082230B">
        <w:rPr>
          <w:rFonts w:ascii="Times New Roman" w:hAnsi="Times New Roman"/>
          <w:sz w:val="22"/>
          <w:szCs w:val="20"/>
          <w:lang w:eastAsia="ko-KR"/>
        </w:rPr>
        <w:t xml:space="preserve">, </w:t>
      </w:r>
      <w:r w:rsidR="0083780B">
        <w:rPr>
          <w:rFonts w:ascii="Times New Roman" w:hAnsi="Times New Roman"/>
          <w:sz w:val="22"/>
          <w:szCs w:val="20"/>
          <w:lang w:eastAsia="ko-KR"/>
        </w:rPr>
        <w:t xml:space="preserve">but a single measurement value </w:t>
      </w:r>
      <w:r w:rsidR="005611A8">
        <w:rPr>
          <w:rFonts w:ascii="Times New Roman" w:hAnsi="Times New Roman"/>
          <w:sz w:val="22"/>
          <w:szCs w:val="20"/>
          <w:lang w:eastAsia="ko-KR"/>
        </w:rPr>
        <w:t>needs to</w:t>
      </w:r>
      <w:r w:rsidR="0083780B">
        <w:rPr>
          <w:rFonts w:ascii="Times New Roman" w:hAnsi="Times New Roman"/>
          <w:sz w:val="22"/>
          <w:szCs w:val="20"/>
          <w:lang w:eastAsia="ko-KR"/>
        </w:rPr>
        <w:t xml:space="preserve"> be defined since the minimum propagation delay or ToA is </w:t>
      </w:r>
      <w:r w:rsidR="005611A8">
        <w:rPr>
          <w:rFonts w:ascii="Times New Roman" w:hAnsi="Times New Roman"/>
          <w:sz w:val="22"/>
          <w:szCs w:val="20"/>
          <w:lang w:eastAsia="ko-KR"/>
        </w:rPr>
        <w:t>the</w:t>
      </w:r>
      <w:r w:rsidR="0083780B">
        <w:rPr>
          <w:rFonts w:ascii="Times New Roman" w:hAnsi="Times New Roman"/>
          <w:sz w:val="22"/>
          <w:szCs w:val="20"/>
          <w:lang w:eastAsia="ko-KR"/>
        </w:rPr>
        <w:t xml:space="preserve"> meaningful </w:t>
      </w:r>
      <w:r w:rsidR="00011792">
        <w:rPr>
          <w:rFonts w:ascii="Times New Roman" w:hAnsi="Times New Roman"/>
          <w:sz w:val="22"/>
          <w:szCs w:val="20"/>
          <w:lang w:eastAsia="ko-KR"/>
        </w:rPr>
        <w:t xml:space="preserve">to the reception point </w:t>
      </w:r>
      <w:r w:rsidR="0083780B">
        <w:rPr>
          <w:rFonts w:ascii="Times New Roman" w:hAnsi="Times New Roman"/>
          <w:sz w:val="22"/>
          <w:szCs w:val="20"/>
          <w:lang w:eastAsia="ko-KR"/>
        </w:rPr>
        <w:t xml:space="preserve">for the estimation of the UE’s location. In case of UL AoA measurement, </w:t>
      </w:r>
      <w:r w:rsidR="00C271F4">
        <w:rPr>
          <w:rFonts w:ascii="Times New Roman" w:hAnsi="Times New Roman"/>
          <w:sz w:val="22"/>
          <w:szCs w:val="20"/>
          <w:lang w:eastAsia="ko-KR"/>
        </w:rPr>
        <w:t>it would be reasonabl</w:t>
      </w:r>
      <w:r w:rsidR="00F3303A">
        <w:rPr>
          <w:rFonts w:ascii="Times New Roman" w:hAnsi="Times New Roman"/>
          <w:sz w:val="22"/>
          <w:szCs w:val="20"/>
          <w:lang w:eastAsia="ko-KR"/>
        </w:rPr>
        <w:t xml:space="preserve">e to define AoA measurement </w:t>
      </w:r>
      <w:r w:rsidR="00011792">
        <w:rPr>
          <w:rFonts w:ascii="Times New Roman" w:hAnsi="Times New Roman"/>
          <w:sz w:val="22"/>
          <w:szCs w:val="20"/>
          <w:lang w:eastAsia="ko-KR"/>
        </w:rPr>
        <w:t>for</w:t>
      </w:r>
      <w:r w:rsidR="00F3303A">
        <w:rPr>
          <w:rFonts w:ascii="Times New Roman" w:hAnsi="Times New Roman"/>
          <w:sz w:val="22"/>
          <w:szCs w:val="20"/>
          <w:lang w:eastAsia="ko-KR"/>
        </w:rPr>
        <w:t xml:space="preserve"> the TX beam of the UE, which could be possible by defining AoA </w:t>
      </w:r>
      <w:r w:rsidR="00493228">
        <w:rPr>
          <w:rFonts w:ascii="Times New Roman" w:hAnsi="Times New Roman"/>
          <w:sz w:val="22"/>
          <w:szCs w:val="20"/>
          <w:lang w:eastAsia="ko-KR"/>
        </w:rPr>
        <w:t xml:space="preserve">measurement </w:t>
      </w:r>
      <w:r w:rsidR="00F3303A">
        <w:rPr>
          <w:rFonts w:ascii="Times New Roman" w:hAnsi="Times New Roman"/>
          <w:sz w:val="22"/>
          <w:szCs w:val="20"/>
          <w:lang w:eastAsia="ko-KR"/>
        </w:rPr>
        <w:t xml:space="preserve">for </w:t>
      </w:r>
      <w:r w:rsidR="00493228">
        <w:rPr>
          <w:rFonts w:ascii="Times New Roman" w:hAnsi="Times New Roman"/>
          <w:sz w:val="22"/>
          <w:szCs w:val="20"/>
          <w:lang w:eastAsia="ko-KR"/>
        </w:rPr>
        <w:t>each</w:t>
      </w:r>
      <w:r w:rsidR="00F3303A">
        <w:rPr>
          <w:rFonts w:ascii="Times New Roman" w:hAnsi="Times New Roman"/>
          <w:sz w:val="22"/>
          <w:szCs w:val="20"/>
          <w:lang w:eastAsia="ko-KR"/>
        </w:rPr>
        <w:t xml:space="preserve"> SRS resource.</w:t>
      </w:r>
    </w:p>
    <w:p w:rsidR="00560F76" w:rsidRDefault="00560F76" w:rsidP="00894FFE">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rsidR="00834CE7" w:rsidRPr="00834CE7" w:rsidRDefault="00834CE7" w:rsidP="00834CE7">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791393">
        <w:rPr>
          <w:rFonts w:ascii="Times New Roman" w:hAnsi="Times New Roman"/>
          <w:b/>
          <w:i/>
          <w:sz w:val="22"/>
          <w:szCs w:val="20"/>
          <w:lang w:eastAsia="ko-KR"/>
        </w:rPr>
        <w:t>5</w:t>
      </w:r>
      <w:r>
        <w:rPr>
          <w:rFonts w:ascii="Times New Roman" w:hAnsi="Times New Roman"/>
          <w:b/>
          <w:i/>
          <w:sz w:val="22"/>
          <w:szCs w:val="20"/>
          <w:lang w:eastAsia="ko-KR"/>
        </w:rPr>
        <w:t>:</w:t>
      </w:r>
      <w:r>
        <w:rPr>
          <w:rFonts w:ascii="Times New Roman" w:hAnsi="Times New Roman"/>
          <w:i/>
          <w:sz w:val="22"/>
          <w:szCs w:val="20"/>
          <w:lang w:eastAsia="ko-KR"/>
        </w:rPr>
        <w:t xml:space="preserve"> </w:t>
      </w:r>
    </w:p>
    <w:p w:rsidR="00834CE7" w:rsidRPr="00055AAE" w:rsidRDefault="00D04855" w:rsidP="00834CE7">
      <w:pPr>
        <w:pStyle w:val="a3"/>
        <w:numPr>
          <w:ilvl w:val="0"/>
          <w:numId w:val="24"/>
        </w:numPr>
        <w:overflowPunct w:val="0"/>
        <w:autoSpaceDE w:val="0"/>
        <w:autoSpaceDN w:val="0"/>
        <w:adjustRightInd w:val="0"/>
        <w:spacing w:line="252" w:lineRule="auto"/>
        <w:ind w:leftChars="0"/>
        <w:jc w:val="both"/>
        <w:rPr>
          <w:rFonts w:ascii="Times New Roman" w:hAnsi="Times New Roman"/>
          <w:strike/>
          <w:sz w:val="22"/>
          <w:szCs w:val="20"/>
          <w:lang w:eastAsia="ko-KR"/>
        </w:rPr>
      </w:pPr>
      <w:r>
        <w:rPr>
          <w:rFonts w:ascii="Times New Roman" w:hAnsi="Times New Roman"/>
          <w:sz w:val="22"/>
          <w:szCs w:val="20"/>
          <w:lang w:eastAsia="ko-KR"/>
        </w:rPr>
        <w:lastRenderedPageBreak/>
        <w:t xml:space="preserve">RTOA </w:t>
      </w:r>
      <w:r w:rsidR="000A3E0E">
        <w:rPr>
          <w:rFonts w:ascii="Times New Roman" w:hAnsi="Times New Roman"/>
          <w:sz w:val="22"/>
          <w:szCs w:val="20"/>
          <w:lang w:eastAsia="ko-KR"/>
        </w:rPr>
        <w:t>measurement and gNB RX-TX time difference</w:t>
      </w:r>
      <w:r w:rsidR="00834CE7">
        <w:rPr>
          <w:rFonts w:ascii="Times New Roman" w:hAnsi="Times New Roman"/>
          <w:sz w:val="22"/>
          <w:szCs w:val="20"/>
          <w:lang w:eastAsia="ko-KR"/>
        </w:rPr>
        <w:t xml:space="preserve"> </w:t>
      </w:r>
      <w:r w:rsidR="000A3E0E">
        <w:rPr>
          <w:rFonts w:ascii="Times New Roman" w:hAnsi="Times New Roman"/>
          <w:sz w:val="22"/>
          <w:szCs w:val="20"/>
          <w:lang w:eastAsia="ko-KR"/>
        </w:rPr>
        <w:t xml:space="preserve">measurement </w:t>
      </w:r>
      <w:r w:rsidR="00834CE7">
        <w:rPr>
          <w:rFonts w:ascii="Times New Roman" w:hAnsi="Times New Roman"/>
          <w:sz w:val="22"/>
          <w:szCs w:val="20"/>
          <w:lang w:eastAsia="ko-KR"/>
        </w:rPr>
        <w:t xml:space="preserve">for NR positioning should be defined considering the different ToA measurement according to the different </w:t>
      </w:r>
      <w:r w:rsidR="000A3E0E">
        <w:rPr>
          <w:rFonts w:ascii="Times New Roman" w:hAnsi="Times New Roman"/>
          <w:sz w:val="22"/>
          <w:szCs w:val="20"/>
          <w:lang w:eastAsia="ko-KR"/>
        </w:rPr>
        <w:t>SRS resource</w:t>
      </w:r>
      <w:r w:rsidR="00834CE7">
        <w:rPr>
          <w:rFonts w:ascii="Times New Roman" w:hAnsi="Times New Roman"/>
          <w:sz w:val="22"/>
          <w:szCs w:val="20"/>
          <w:lang w:eastAsia="ko-KR"/>
        </w:rPr>
        <w:t xml:space="preserve"> transmission beam of </w:t>
      </w:r>
      <w:r w:rsidR="000A3E0E">
        <w:rPr>
          <w:rFonts w:ascii="Times New Roman" w:hAnsi="Times New Roman"/>
          <w:sz w:val="22"/>
          <w:szCs w:val="20"/>
          <w:lang w:eastAsia="ko-KR"/>
        </w:rPr>
        <w:t>the UE</w:t>
      </w:r>
      <w:r w:rsidR="00834CE7">
        <w:rPr>
          <w:rFonts w:ascii="Times New Roman" w:hAnsi="Times New Roman"/>
          <w:sz w:val="22"/>
          <w:szCs w:val="20"/>
          <w:lang w:eastAsia="ko-KR"/>
        </w:rPr>
        <w:t>.</w:t>
      </w:r>
    </w:p>
    <w:p w:rsidR="00687740" w:rsidRPr="00687740" w:rsidRDefault="00687740" w:rsidP="00C60430">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rsidR="004A4734" w:rsidRPr="002F1254" w:rsidRDefault="00817DF3" w:rsidP="00546EAB">
      <w:pPr>
        <w:pStyle w:val="1"/>
        <w:spacing w:line="259" w:lineRule="auto"/>
        <w:rPr>
          <w:lang w:eastAsia="ko-KR"/>
        </w:rPr>
      </w:pPr>
      <w:r>
        <w:rPr>
          <w:lang w:eastAsia="ko-KR"/>
        </w:rPr>
        <w:t>Conclusion</w:t>
      </w:r>
    </w:p>
    <w:p w:rsidR="00667FC3" w:rsidRDefault="00667FC3" w:rsidP="00667FC3">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contribution, we reveal our views on UE and gNB mea</w:t>
      </w:r>
      <w:r w:rsidR="0045175C">
        <w:rPr>
          <w:rFonts w:ascii="Times New Roman" w:hAnsi="Times New Roman"/>
          <w:sz w:val="22"/>
          <w:szCs w:val="20"/>
          <w:lang w:eastAsia="ko-KR"/>
        </w:rPr>
        <w:t>surements for NR positio</w:t>
      </w:r>
      <w:r>
        <w:rPr>
          <w:rFonts w:ascii="Times New Roman" w:hAnsi="Times New Roman"/>
          <w:sz w:val="22"/>
          <w:szCs w:val="20"/>
          <w:lang w:eastAsia="ko-KR"/>
        </w:rPr>
        <w:t>ning, and summarize our proposals as follows:</w:t>
      </w:r>
    </w:p>
    <w:p w:rsidR="002C22DE" w:rsidRDefault="002C22DE" w:rsidP="002C3D1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884AD4" w:rsidRDefault="00884AD4" w:rsidP="00884AD4">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1:</w:t>
      </w:r>
      <w:r>
        <w:rPr>
          <w:rFonts w:ascii="Times New Roman" w:hAnsi="Times New Roman"/>
          <w:i/>
          <w:sz w:val="22"/>
          <w:szCs w:val="20"/>
          <w:lang w:eastAsia="ko-KR"/>
        </w:rPr>
        <w:t xml:space="preserve"> </w:t>
      </w:r>
    </w:p>
    <w:p w:rsidR="00884AD4" w:rsidRPr="00884AD4" w:rsidRDefault="00884AD4" w:rsidP="00884AD4">
      <w:pPr>
        <w:pStyle w:val="a3"/>
        <w:numPr>
          <w:ilvl w:val="0"/>
          <w:numId w:val="24"/>
        </w:numPr>
        <w:overflowPunct w:val="0"/>
        <w:autoSpaceDE w:val="0"/>
        <w:autoSpaceDN w:val="0"/>
        <w:adjustRightInd w:val="0"/>
        <w:spacing w:before="120" w:line="280" w:lineRule="atLeast"/>
        <w:ind w:leftChars="0" w:left="1" w:firstLineChars="150" w:firstLine="330"/>
        <w:jc w:val="both"/>
        <w:rPr>
          <w:rFonts w:ascii="Times New Roman" w:hAnsi="Times New Roman"/>
          <w:strike/>
          <w:sz w:val="22"/>
          <w:szCs w:val="20"/>
          <w:lang w:eastAsia="ko-KR"/>
        </w:rPr>
      </w:pPr>
      <w:r>
        <w:rPr>
          <w:rFonts w:ascii="Times New Roman" w:hAnsi="Times New Roman"/>
          <w:sz w:val="22"/>
          <w:szCs w:val="20"/>
          <w:lang w:eastAsia="ko-KR"/>
        </w:rPr>
        <w:t>RSTD measurement for NR positioning should be defined considering the different ToA measurement according to the different PRS transmission beams of a gNB/TP.</w:t>
      </w:r>
    </w:p>
    <w:p w:rsidR="00884AD4" w:rsidRPr="00884AD4" w:rsidRDefault="00884AD4" w:rsidP="00884AD4">
      <w:pPr>
        <w:pStyle w:val="a3"/>
        <w:numPr>
          <w:ilvl w:val="0"/>
          <w:numId w:val="24"/>
        </w:numPr>
        <w:overflowPunct w:val="0"/>
        <w:autoSpaceDE w:val="0"/>
        <w:autoSpaceDN w:val="0"/>
        <w:adjustRightInd w:val="0"/>
        <w:spacing w:before="120" w:line="280" w:lineRule="atLeast"/>
        <w:ind w:leftChars="0" w:left="1" w:firstLineChars="150" w:firstLine="330"/>
        <w:jc w:val="both"/>
        <w:rPr>
          <w:rFonts w:ascii="Times New Roman" w:hAnsi="Times New Roman"/>
          <w:strike/>
          <w:sz w:val="22"/>
          <w:szCs w:val="20"/>
          <w:lang w:eastAsia="ko-KR"/>
        </w:rPr>
      </w:pPr>
      <w:r>
        <w:rPr>
          <w:rFonts w:ascii="Times New Roman" w:hAnsi="Times New Roman"/>
          <w:sz w:val="22"/>
          <w:szCs w:val="20"/>
          <w:lang w:eastAsia="ko-KR"/>
        </w:rPr>
        <w:t>Support the option 2 or option 3</w:t>
      </w:r>
    </w:p>
    <w:p w:rsidR="00884AD4" w:rsidRPr="00884AD4" w:rsidRDefault="00884AD4" w:rsidP="00884AD4">
      <w:pPr>
        <w:pStyle w:val="a3"/>
        <w:numPr>
          <w:ilvl w:val="1"/>
          <w:numId w:val="24"/>
        </w:numPr>
        <w:overflowPunct w:val="0"/>
        <w:autoSpaceDE w:val="0"/>
        <w:autoSpaceDN w:val="0"/>
        <w:adjustRightInd w:val="0"/>
        <w:spacing w:before="120" w:line="280" w:lineRule="atLeast"/>
        <w:ind w:leftChars="0"/>
        <w:jc w:val="both"/>
        <w:rPr>
          <w:rFonts w:ascii="Times New Roman" w:hAnsi="Times New Roman"/>
          <w:strike/>
          <w:sz w:val="22"/>
          <w:szCs w:val="20"/>
          <w:lang w:eastAsia="ko-KR"/>
        </w:rPr>
      </w:pPr>
      <w:r w:rsidRPr="00884AD4">
        <w:rPr>
          <w:rFonts w:ascii="Times New Roman" w:hAnsi="Times New Roman"/>
          <w:sz w:val="22"/>
        </w:rPr>
        <w:t>Option 2: RSTD is defined as the time difference with respect to the timings associated with the DL PRS resource sets of different TPs</w:t>
      </w:r>
    </w:p>
    <w:p w:rsidR="00884AD4" w:rsidRPr="00C7469A" w:rsidRDefault="00884AD4" w:rsidP="00884AD4">
      <w:pPr>
        <w:pStyle w:val="a3"/>
        <w:numPr>
          <w:ilvl w:val="1"/>
          <w:numId w:val="24"/>
        </w:numPr>
        <w:overflowPunct w:val="0"/>
        <w:autoSpaceDE w:val="0"/>
        <w:autoSpaceDN w:val="0"/>
        <w:adjustRightInd w:val="0"/>
        <w:spacing w:before="120" w:line="280" w:lineRule="atLeast"/>
        <w:ind w:leftChars="0"/>
        <w:jc w:val="both"/>
        <w:rPr>
          <w:rFonts w:ascii="Times New Roman" w:hAnsi="Times New Roman"/>
          <w:sz w:val="22"/>
        </w:rPr>
      </w:pPr>
      <w:r w:rsidRPr="00C7469A">
        <w:rPr>
          <w:rFonts w:ascii="Times New Roman" w:hAnsi="Times New Roman"/>
          <w:sz w:val="22"/>
        </w:rPr>
        <w:t>Option 3: RSTD is defined as the time difference with respect to the timings associated with the DL PRS resources of different TPs</w:t>
      </w:r>
    </w:p>
    <w:p w:rsidR="00560F76" w:rsidRPr="00B25DDF" w:rsidRDefault="00560F76" w:rsidP="00560F76">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rsidR="00560F76" w:rsidRDefault="00560F76" w:rsidP="00560F76">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791393">
        <w:rPr>
          <w:rFonts w:ascii="Times New Roman" w:hAnsi="Times New Roman"/>
          <w:b/>
          <w:i/>
          <w:sz w:val="22"/>
          <w:szCs w:val="20"/>
          <w:lang w:eastAsia="ko-KR"/>
        </w:rPr>
        <w:t>2</w:t>
      </w:r>
      <w:r>
        <w:rPr>
          <w:rFonts w:ascii="Times New Roman" w:hAnsi="Times New Roman"/>
          <w:b/>
          <w:i/>
          <w:sz w:val="22"/>
          <w:szCs w:val="20"/>
          <w:lang w:eastAsia="ko-KR"/>
        </w:rPr>
        <w:t>:</w:t>
      </w:r>
      <w:r>
        <w:rPr>
          <w:rFonts w:ascii="Times New Roman" w:hAnsi="Times New Roman"/>
          <w:i/>
          <w:sz w:val="22"/>
          <w:szCs w:val="20"/>
          <w:lang w:eastAsia="ko-KR"/>
        </w:rPr>
        <w:t xml:space="preserve"> </w:t>
      </w:r>
    </w:p>
    <w:p w:rsidR="00560F76" w:rsidRPr="00AB154A" w:rsidRDefault="00560F76" w:rsidP="001D50AC">
      <w:pPr>
        <w:pStyle w:val="a3"/>
        <w:numPr>
          <w:ilvl w:val="0"/>
          <w:numId w:val="24"/>
        </w:numPr>
        <w:overflowPunct w:val="0"/>
        <w:autoSpaceDE w:val="0"/>
        <w:autoSpaceDN w:val="0"/>
        <w:adjustRightInd w:val="0"/>
        <w:spacing w:before="120" w:line="280" w:lineRule="atLeast"/>
        <w:ind w:leftChars="0" w:left="1" w:firstLineChars="150" w:firstLine="330"/>
        <w:jc w:val="both"/>
        <w:rPr>
          <w:rFonts w:ascii="Times New Roman" w:hAnsi="Times New Roman"/>
          <w:sz w:val="22"/>
          <w:szCs w:val="20"/>
          <w:lang w:eastAsia="ko-KR"/>
        </w:rPr>
      </w:pPr>
      <w:r>
        <w:rPr>
          <w:rFonts w:ascii="Times New Roman" w:hAnsi="Times New Roman"/>
          <w:sz w:val="22"/>
          <w:szCs w:val="20"/>
          <w:lang w:eastAsia="ko-KR"/>
        </w:rPr>
        <w:t>UE RX-TX time difference measurement for NR positioning should be defined considering the different ToA measurement according to the different PRS transmission beam of a gNB/TP.</w:t>
      </w:r>
    </w:p>
    <w:p w:rsidR="00560F76" w:rsidRPr="00560F76" w:rsidRDefault="00560F76" w:rsidP="001D50AC">
      <w:pPr>
        <w:overflowPunct w:val="0"/>
        <w:autoSpaceDE w:val="0"/>
        <w:autoSpaceDN w:val="0"/>
        <w:adjustRightInd w:val="0"/>
        <w:spacing w:before="120" w:line="259" w:lineRule="auto"/>
        <w:ind w:left="0" w:firstLineChars="50" w:firstLine="108"/>
        <w:jc w:val="both"/>
        <w:rPr>
          <w:rFonts w:ascii="Times New Roman" w:hAnsi="Times New Roman"/>
          <w:b/>
          <w:i/>
          <w:sz w:val="22"/>
          <w:szCs w:val="20"/>
          <w:lang w:eastAsia="ko-KR"/>
        </w:rPr>
      </w:pPr>
    </w:p>
    <w:p w:rsidR="00560F76" w:rsidRPr="00687716" w:rsidRDefault="00560F76" w:rsidP="00560F76">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w:t>
      </w:r>
      <w:r w:rsidR="00791393">
        <w:rPr>
          <w:rFonts w:cs="Times"/>
          <w:b/>
          <w:i/>
          <w:sz w:val="22"/>
          <w:szCs w:val="22"/>
          <w:lang w:eastAsia="ko-KR"/>
        </w:rPr>
        <w:t>3</w:t>
      </w:r>
      <w:r w:rsidRPr="00687716">
        <w:rPr>
          <w:rFonts w:cs="Times" w:hint="eastAsia"/>
          <w:b/>
          <w:i/>
          <w:sz w:val="22"/>
          <w:szCs w:val="22"/>
          <w:lang w:eastAsia="ko-KR"/>
        </w:rPr>
        <w:t>:</w:t>
      </w:r>
    </w:p>
    <w:p w:rsidR="00560F76" w:rsidRDefault="00560F76" w:rsidP="00560F76">
      <w:pPr>
        <w:pStyle w:val="a3"/>
        <w:numPr>
          <w:ilvl w:val="0"/>
          <w:numId w:val="4"/>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At least for AoD-based positioning, NR positioning should support reporting of a PRS resource index showing the minimum propagation time among multiple PRS resource(s).</w:t>
      </w:r>
    </w:p>
    <w:p w:rsidR="00560F76" w:rsidRDefault="00560F76" w:rsidP="00560F76">
      <w:pPr>
        <w:pStyle w:val="a3"/>
        <w:numPr>
          <w:ilvl w:val="1"/>
          <w:numId w:val="4"/>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If more than two PRS resources show the same minimum propagation time, signal strength can be considered to report a single PRS resource among those selected PRS resources.</w:t>
      </w:r>
    </w:p>
    <w:p w:rsidR="00560F76" w:rsidRPr="003C5312" w:rsidRDefault="00560F76" w:rsidP="002C3D1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EC311B" w:rsidRDefault="00EC311B" w:rsidP="00EC311B">
      <w:pPr>
        <w:overflowPunct w:val="0"/>
        <w:autoSpaceDE w:val="0"/>
        <w:autoSpaceDN w:val="0"/>
        <w:adjustRightInd w:val="0"/>
        <w:spacing w:before="120" w:line="252" w:lineRule="auto"/>
        <w:ind w:left="0" w:firstLine="0"/>
        <w:jc w:val="both"/>
        <w:rPr>
          <w:rFonts w:ascii="Times New Roman" w:hAnsi="Times New Roman"/>
          <w:sz w:val="22"/>
          <w:szCs w:val="20"/>
          <w:lang w:eastAsia="ko-KR"/>
        </w:rPr>
      </w:pPr>
      <w:r w:rsidRPr="00902AC3">
        <w:rPr>
          <w:rFonts w:ascii="Times New Roman" w:hAnsi="Times New Roman"/>
          <w:b/>
          <w:i/>
          <w:sz w:val="22"/>
          <w:szCs w:val="20"/>
          <w:lang w:eastAsia="ko-KR"/>
        </w:rPr>
        <w:t xml:space="preserve">Proposal </w:t>
      </w:r>
      <w:r w:rsidR="00791393">
        <w:rPr>
          <w:rFonts w:ascii="Times New Roman" w:hAnsi="Times New Roman"/>
          <w:b/>
          <w:i/>
          <w:sz w:val="22"/>
          <w:szCs w:val="20"/>
          <w:lang w:eastAsia="ko-KR"/>
        </w:rPr>
        <w:t>4</w:t>
      </w:r>
      <w:r w:rsidRPr="00902AC3">
        <w:rPr>
          <w:rFonts w:ascii="Times New Roman" w:hAnsi="Times New Roman"/>
          <w:b/>
          <w:i/>
          <w:sz w:val="22"/>
          <w:szCs w:val="20"/>
          <w:lang w:eastAsia="ko-KR"/>
        </w:rPr>
        <w:t>:</w:t>
      </w:r>
    </w:p>
    <w:p w:rsidR="00EC311B" w:rsidRDefault="00EC311B" w:rsidP="001D50AC">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The network can indicate the UE to report information on a PRS resource set and its containing PRS resource which is chosen by the UE as a reference for RSTD calculation.</w:t>
      </w:r>
    </w:p>
    <w:p w:rsidR="00560F76" w:rsidRPr="00EC311B" w:rsidRDefault="00560F76" w:rsidP="002C3D1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EC311B" w:rsidRPr="00834CE7" w:rsidRDefault="00EC311B" w:rsidP="00EC311B">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791393">
        <w:rPr>
          <w:rFonts w:ascii="Times New Roman" w:hAnsi="Times New Roman"/>
          <w:b/>
          <w:i/>
          <w:sz w:val="22"/>
          <w:szCs w:val="20"/>
          <w:lang w:eastAsia="ko-KR"/>
        </w:rPr>
        <w:t>5</w:t>
      </w:r>
      <w:r>
        <w:rPr>
          <w:rFonts w:ascii="Times New Roman" w:hAnsi="Times New Roman"/>
          <w:b/>
          <w:i/>
          <w:sz w:val="22"/>
          <w:szCs w:val="20"/>
          <w:lang w:eastAsia="ko-KR"/>
        </w:rPr>
        <w:t>:</w:t>
      </w:r>
      <w:r>
        <w:rPr>
          <w:rFonts w:ascii="Times New Roman" w:hAnsi="Times New Roman"/>
          <w:i/>
          <w:sz w:val="22"/>
          <w:szCs w:val="20"/>
          <w:lang w:eastAsia="ko-KR"/>
        </w:rPr>
        <w:t xml:space="preserve"> </w:t>
      </w:r>
    </w:p>
    <w:p w:rsidR="00EC311B" w:rsidRPr="00055AAE" w:rsidRDefault="00EC311B" w:rsidP="001D50AC">
      <w:pPr>
        <w:pStyle w:val="a3"/>
        <w:numPr>
          <w:ilvl w:val="0"/>
          <w:numId w:val="4"/>
        </w:numPr>
        <w:overflowPunct w:val="0"/>
        <w:autoSpaceDE w:val="0"/>
        <w:autoSpaceDN w:val="0"/>
        <w:adjustRightInd w:val="0"/>
        <w:spacing w:before="120" w:line="259" w:lineRule="auto"/>
        <w:ind w:leftChars="0"/>
        <w:jc w:val="both"/>
        <w:rPr>
          <w:rFonts w:ascii="Times New Roman" w:hAnsi="Times New Roman"/>
          <w:strike/>
          <w:sz w:val="22"/>
          <w:szCs w:val="20"/>
          <w:lang w:eastAsia="ko-KR"/>
        </w:rPr>
      </w:pPr>
      <w:bookmarkStart w:id="2" w:name="_GoBack"/>
      <w:bookmarkEnd w:id="2"/>
      <w:r>
        <w:rPr>
          <w:rFonts w:ascii="Times New Roman" w:hAnsi="Times New Roman"/>
          <w:sz w:val="22"/>
          <w:szCs w:val="20"/>
          <w:lang w:eastAsia="ko-KR"/>
        </w:rPr>
        <w:t>RTOA measurement and gNB RX-TX time difference measurement for NR positioning should be defined considering the different ToA measurement according to the different SRS resource transmission beam of the UE.</w:t>
      </w:r>
    </w:p>
    <w:p w:rsidR="00EC311B" w:rsidRPr="00EC311B" w:rsidRDefault="00EC311B" w:rsidP="002C3D1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CA4B64" w:rsidRPr="002F1254" w:rsidRDefault="004A4734" w:rsidP="00546EAB">
      <w:pPr>
        <w:pStyle w:val="1"/>
        <w:spacing w:line="259" w:lineRule="auto"/>
      </w:pPr>
      <w:r w:rsidRPr="002F1254">
        <w:rPr>
          <w:rFonts w:hint="eastAsia"/>
          <w:lang w:eastAsia="ko-KR"/>
        </w:rPr>
        <w:t>Reference</w:t>
      </w:r>
    </w:p>
    <w:p w:rsidR="00981E57" w:rsidRDefault="00981E57" w:rsidP="00EA1D69">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Chairman</w:t>
      </w:r>
      <w:r>
        <w:rPr>
          <w:sz w:val="22"/>
          <w:lang w:eastAsia="ko-KR"/>
        </w:rPr>
        <w:t>’s Notes, 3GPP RAN1 #97 meeting</w:t>
      </w:r>
      <w:r w:rsidR="00052375">
        <w:rPr>
          <w:sz w:val="22"/>
          <w:lang w:eastAsia="ko-KR"/>
        </w:rPr>
        <w:t>.</w:t>
      </w:r>
    </w:p>
    <w:p w:rsidR="00EA1D69" w:rsidRDefault="00EA1D69" w:rsidP="00EA1D69">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sz w:val="22"/>
          <w:lang w:eastAsia="ko-KR"/>
        </w:rPr>
        <w:lastRenderedPageBreak/>
        <w:t>RP-190752, Intel Corporation, Ericsson, “NEW WID: NR Positioning Support”, 3GPP RAN #83</w:t>
      </w:r>
      <w:r w:rsidR="008A2AC9">
        <w:rPr>
          <w:sz w:val="22"/>
          <w:lang w:eastAsia="ko-KR"/>
        </w:rPr>
        <w:t xml:space="preserve"> meeting</w:t>
      </w:r>
      <w:r>
        <w:rPr>
          <w:sz w:val="22"/>
          <w:lang w:eastAsia="ko-KR"/>
        </w:rPr>
        <w:t>, Shenzhen, China, 18</w:t>
      </w:r>
      <w:r w:rsidRPr="00022A6B">
        <w:rPr>
          <w:sz w:val="22"/>
          <w:vertAlign w:val="superscript"/>
          <w:lang w:eastAsia="ko-KR"/>
        </w:rPr>
        <w:t>th</w:t>
      </w:r>
      <w:r>
        <w:rPr>
          <w:sz w:val="22"/>
          <w:lang w:eastAsia="ko-KR"/>
        </w:rPr>
        <w:t>-21</w:t>
      </w:r>
      <w:r w:rsidRPr="00022A6B">
        <w:rPr>
          <w:sz w:val="22"/>
          <w:vertAlign w:val="superscript"/>
          <w:lang w:eastAsia="ko-KR"/>
        </w:rPr>
        <w:t>st</w:t>
      </w:r>
      <w:r>
        <w:rPr>
          <w:sz w:val="22"/>
          <w:lang w:eastAsia="ko-KR"/>
        </w:rPr>
        <w:t xml:space="preserve"> Mar., 2019.</w:t>
      </w:r>
    </w:p>
    <w:p w:rsidR="00FF627B" w:rsidRDefault="00FF627B" w:rsidP="00FF627B">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Chairman</w:t>
      </w:r>
      <w:r>
        <w:rPr>
          <w:sz w:val="22"/>
          <w:lang w:eastAsia="ko-KR"/>
        </w:rPr>
        <w:t xml:space="preserve">’s Notes, 3GPP RAN1 </w:t>
      </w:r>
      <w:r w:rsidR="00052375">
        <w:rPr>
          <w:sz w:val="22"/>
          <w:lang w:eastAsia="ko-KR"/>
        </w:rPr>
        <w:t>NR Ad-Hoc 1901 meeting.</w:t>
      </w:r>
    </w:p>
    <w:p w:rsidR="00FF627B" w:rsidRDefault="00052375" w:rsidP="00EA1D69">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 xml:space="preserve">R1-1908706, LG Electronics, </w:t>
      </w:r>
      <w:r>
        <w:rPr>
          <w:sz w:val="22"/>
          <w:lang w:eastAsia="ko-KR"/>
        </w:rPr>
        <w:t>“Discussion on necessity and details for physical-layer procedures to support UE/gNB measurements”,</w:t>
      </w:r>
      <w:r w:rsidRPr="00052375">
        <w:rPr>
          <w:sz w:val="22"/>
          <w:lang w:eastAsia="ko-KR"/>
        </w:rPr>
        <w:t xml:space="preserve"> </w:t>
      </w:r>
      <w:r>
        <w:rPr>
          <w:sz w:val="22"/>
          <w:lang w:eastAsia="ko-KR"/>
        </w:rPr>
        <w:t>3GPP RAN1 #98 meeting, Prague, CZ, Aug. 26</w:t>
      </w:r>
      <w:r w:rsidRPr="002454FA">
        <w:rPr>
          <w:sz w:val="22"/>
          <w:vertAlign w:val="superscript"/>
          <w:lang w:eastAsia="ko-KR"/>
        </w:rPr>
        <w:t>th</w:t>
      </w:r>
      <w:r>
        <w:rPr>
          <w:sz w:val="22"/>
          <w:lang w:eastAsia="ko-KR"/>
        </w:rPr>
        <w:t xml:space="preserve"> – 30</w:t>
      </w:r>
      <w:r w:rsidRPr="002454FA">
        <w:rPr>
          <w:sz w:val="22"/>
          <w:vertAlign w:val="superscript"/>
          <w:lang w:eastAsia="ko-KR"/>
        </w:rPr>
        <w:t>th</w:t>
      </w:r>
      <w:r>
        <w:rPr>
          <w:sz w:val="22"/>
          <w:lang w:eastAsia="ko-KR"/>
        </w:rPr>
        <w:t>, 2019.</w:t>
      </w:r>
    </w:p>
    <w:p w:rsidR="00EA1D69" w:rsidRDefault="00EA1D69" w:rsidP="001C26A1">
      <w:pPr>
        <w:overflowPunct w:val="0"/>
        <w:autoSpaceDE w:val="0"/>
        <w:autoSpaceDN w:val="0"/>
        <w:adjustRightInd w:val="0"/>
        <w:spacing w:before="120" w:line="259" w:lineRule="auto"/>
        <w:jc w:val="both"/>
        <w:rPr>
          <w:rFonts w:cs="Times"/>
          <w:sz w:val="22"/>
          <w:szCs w:val="22"/>
          <w:lang w:eastAsia="ko-KR"/>
        </w:rPr>
      </w:pPr>
    </w:p>
    <w:p w:rsidR="00B25DDF" w:rsidRPr="002F1254" w:rsidRDefault="00B25DDF" w:rsidP="00B25DDF">
      <w:pPr>
        <w:pStyle w:val="1"/>
        <w:spacing w:line="259" w:lineRule="auto"/>
      </w:pPr>
      <w:r>
        <w:rPr>
          <w:lang w:eastAsia="ko-KR"/>
        </w:rPr>
        <w:t>Appendix</w:t>
      </w:r>
    </w:p>
    <w:p w:rsidR="00B25DDF" w:rsidRDefault="00B25DDF" w:rsidP="001C26A1">
      <w:pPr>
        <w:overflowPunct w:val="0"/>
        <w:autoSpaceDE w:val="0"/>
        <w:autoSpaceDN w:val="0"/>
        <w:adjustRightInd w:val="0"/>
        <w:spacing w:before="120" w:line="259" w:lineRule="auto"/>
        <w:jc w:val="both"/>
        <w:rPr>
          <w:rFonts w:cs="Times"/>
          <w:sz w:val="22"/>
          <w:szCs w:val="22"/>
          <w:lang w:eastAsia="ko-KR"/>
        </w:rPr>
      </w:pPr>
    </w:p>
    <w:p w:rsidR="00B25DDF" w:rsidRPr="00FB4A3A" w:rsidRDefault="00FB4A3A" w:rsidP="00B25DDF">
      <w:pPr>
        <w:pStyle w:val="a3"/>
        <w:numPr>
          <w:ilvl w:val="0"/>
          <w:numId w:val="23"/>
        </w:numPr>
        <w:ind w:leftChars="0"/>
        <w:rPr>
          <w:rFonts w:cs="Times"/>
          <w:sz w:val="22"/>
          <w:szCs w:val="20"/>
          <w:lang w:eastAsia="ko-KR"/>
        </w:rPr>
      </w:pPr>
      <w:r>
        <w:rPr>
          <w:rFonts w:cs="Times"/>
          <w:sz w:val="22"/>
          <w:szCs w:val="20"/>
          <w:lang w:eastAsia="ko-KR"/>
        </w:rPr>
        <w:t>An example of</w:t>
      </w:r>
      <w:r w:rsidR="00B25DDF" w:rsidRPr="00FB4A3A">
        <w:rPr>
          <w:rFonts w:cs="Times"/>
          <w:sz w:val="22"/>
          <w:szCs w:val="20"/>
          <w:lang w:eastAsia="ko-KR"/>
        </w:rPr>
        <w:t xml:space="preserve"> RSTD</w:t>
      </w:r>
      <w:r>
        <w:rPr>
          <w:rFonts w:cs="Times"/>
          <w:sz w:val="22"/>
          <w:szCs w:val="20"/>
          <w:lang w:eastAsia="ko-KR"/>
        </w:rPr>
        <w:t xml:space="preserve"> measurement definition</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8183"/>
      </w:tblGrid>
      <w:tr w:rsidR="00B25DDF" w:rsidRPr="001F4B23" w:rsidTr="00FB4A3A">
        <w:trPr>
          <w:cantSplit/>
        </w:trPr>
        <w:tc>
          <w:tcPr>
            <w:tcW w:w="1555" w:type="dxa"/>
          </w:tcPr>
          <w:p w:rsidR="00B25DDF" w:rsidRPr="001459AC" w:rsidRDefault="00B25DDF" w:rsidP="007020D7">
            <w:pPr>
              <w:keepNext/>
              <w:keepLines/>
              <w:rPr>
                <w:rFonts w:ascii="Arial" w:hAnsi="Arial"/>
                <w:b/>
              </w:rPr>
            </w:pPr>
            <w:r w:rsidRPr="0025558C">
              <w:rPr>
                <w:rFonts w:ascii="Times New Roman" w:hAnsi="Times New Roman"/>
                <w:sz w:val="22"/>
                <w:szCs w:val="20"/>
                <w:lang w:eastAsia="ko-KR"/>
              </w:rPr>
              <w:t>Definition</w:t>
            </w:r>
          </w:p>
        </w:tc>
        <w:tc>
          <w:tcPr>
            <w:tcW w:w="8183" w:type="dxa"/>
          </w:tcPr>
          <w:p w:rsidR="00B25DDF" w:rsidRPr="001459AC" w:rsidRDefault="00B25DDF" w:rsidP="007020D7">
            <w:pPr>
              <w:ind w:left="0" w:firstLine="0"/>
              <w:rPr>
                <w:rFonts w:ascii="Times New Roman" w:hAnsi="Times New Roman"/>
                <w:sz w:val="22"/>
                <w:szCs w:val="20"/>
                <w:lang w:eastAsia="ko-KR"/>
              </w:rPr>
            </w:pPr>
            <w:r w:rsidRPr="001459AC">
              <w:rPr>
                <w:rFonts w:ascii="Times New Roman" w:hAnsi="Times New Roman"/>
                <w:sz w:val="22"/>
                <w:szCs w:val="20"/>
                <w:lang w:eastAsia="ko-KR"/>
              </w:rPr>
              <w:t xml:space="preserve">The relative timing difference between the neighbour cell j </w:t>
            </w:r>
            <w:r w:rsidRPr="002C3D1E">
              <w:rPr>
                <w:rFonts w:ascii="Times New Roman" w:hAnsi="Times New Roman"/>
                <w:color w:val="FF0000"/>
                <w:sz w:val="22"/>
                <w:szCs w:val="20"/>
                <w:lang w:eastAsia="ko-KR"/>
              </w:rPr>
              <w:t xml:space="preserve">with PRS resource </w:t>
            </w:r>
            <w:r w:rsidR="00FB4A3A">
              <w:rPr>
                <w:rFonts w:ascii="Times New Roman" w:hAnsi="Times New Roman"/>
                <w:color w:val="FF0000"/>
                <w:sz w:val="22"/>
                <w:szCs w:val="20"/>
                <w:lang w:eastAsia="ko-KR"/>
              </w:rPr>
              <w:t>l</w:t>
            </w:r>
            <w:r w:rsidRPr="002C3D1E">
              <w:rPr>
                <w:rFonts w:ascii="Times New Roman" w:hAnsi="Times New Roman"/>
                <w:color w:val="FF0000"/>
                <w:sz w:val="22"/>
                <w:szCs w:val="20"/>
                <w:lang w:eastAsia="ko-KR"/>
              </w:rPr>
              <w:t xml:space="preserve">’ </w:t>
            </w:r>
            <w:r w:rsidRPr="001459AC">
              <w:rPr>
                <w:rFonts w:ascii="Times New Roman" w:hAnsi="Times New Roman"/>
                <w:sz w:val="22"/>
                <w:szCs w:val="20"/>
                <w:lang w:eastAsia="ko-KR"/>
              </w:rPr>
              <w:t xml:space="preserve">and the reference cell i </w:t>
            </w:r>
            <w:r w:rsidRPr="002C3D1E">
              <w:rPr>
                <w:rFonts w:ascii="Times New Roman" w:hAnsi="Times New Roman"/>
                <w:color w:val="FF0000"/>
                <w:sz w:val="22"/>
                <w:szCs w:val="20"/>
                <w:lang w:eastAsia="ko-KR"/>
              </w:rPr>
              <w:t xml:space="preserve">with PRS resource </w:t>
            </w:r>
            <w:r w:rsidR="00FB4A3A">
              <w:rPr>
                <w:rFonts w:ascii="Times New Roman" w:hAnsi="Times New Roman"/>
                <w:color w:val="FF0000"/>
                <w:sz w:val="22"/>
                <w:szCs w:val="20"/>
                <w:lang w:eastAsia="ko-KR"/>
              </w:rPr>
              <w:t>k</w:t>
            </w:r>
            <w:r w:rsidRPr="002C3D1E">
              <w:rPr>
                <w:rFonts w:ascii="Times New Roman" w:hAnsi="Times New Roman"/>
                <w:color w:val="FF0000"/>
                <w:sz w:val="22"/>
                <w:szCs w:val="20"/>
                <w:lang w:eastAsia="ko-KR"/>
              </w:rPr>
              <w:t>’</w:t>
            </w:r>
            <w:r w:rsidRPr="001459AC">
              <w:rPr>
                <w:rFonts w:ascii="Times New Roman" w:hAnsi="Times New Roman"/>
                <w:sz w:val="22"/>
                <w:szCs w:val="20"/>
                <w:lang w:eastAsia="ko-KR"/>
              </w:rPr>
              <w:t>, defined as TSubframeRxj</w:t>
            </w:r>
            <w:r w:rsidRPr="002C3D1E">
              <w:rPr>
                <w:rFonts w:ascii="Times New Roman" w:hAnsi="Times New Roman"/>
                <w:color w:val="FF0000"/>
                <w:sz w:val="22"/>
                <w:szCs w:val="20"/>
                <w:lang w:eastAsia="ko-KR"/>
              </w:rPr>
              <w:t>_</w:t>
            </w:r>
            <w:r w:rsidR="00FB4A3A">
              <w:rPr>
                <w:rFonts w:ascii="Times New Roman" w:hAnsi="Times New Roman"/>
                <w:color w:val="FF0000"/>
                <w:sz w:val="22"/>
                <w:szCs w:val="20"/>
                <w:lang w:eastAsia="ko-KR"/>
              </w:rPr>
              <w:t>l</w:t>
            </w:r>
            <w:r w:rsidRPr="002C3D1E">
              <w:rPr>
                <w:rFonts w:ascii="Times New Roman" w:hAnsi="Times New Roman"/>
                <w:color w:val="FF0000"/>
                <w:sz w:val="22"/>
                <w:szCs w:val="20"/>
                <w:lang w:eastAsia="ko-KR"/>
              </w:rPr>
              <w:t xml:space="preserve">’ </w:t>
            </w:r>
            <w:r w:rsidRPr="001459AC">
              <w:rPr>
                <w:rFonts w:ascii="Times New Roman" w:hAnsi="Times New Roman"/>
                <w:sz w:val="22"/>
                <w:szCs w:val="20"/>
                <w:lang w:eastAsia="ko-KR"/>
              </w:rPr>
              <w:t>– TSubframeRxi</w:t>
            </w:r>
            <w:r w:rsidRPr="002C3D1E">
              <w:rPr>
                <w:rFonts w:ascii="Times New Roman" w:hAnsi="Times New Roman"/>
                <w:color w:val="FF0000"/>
                <w:sz w:val="22"/>
                <w:szCs w:val="20"/>
                <w:lang w:eastAsia="ko-KR"/>
              </w:rPr>
              <w:t>_</w:t>
            </w:r>
            <w:r w:rsidR="00FB4A3A">
              <w:rPr>
                <w:rFonts w:ascii="Times New Roman" w:hAnsi="Times New Roman"/>
                <w:color w:val="FF0000"/>
                <w:sz w:val="22"/>
                <w:szCs w:val="20"/>
                <w:lang w:eastAsia="ko-KR"/>
              </w:rPr>
              <w:t>k</w:t>
            </w:r>
            <w:r w:rsidRPr="002C3D1E">
              <w:rPr>
                <w:rFonts w:ascii="Times New Roman" w:hAnsi="Times New Roman"/>
                <w:color w:val="FF0000"/>
                <w:sz w:val="22"/>
                <w:szCs w:val="20"/>
                <w:lang w:eastAsia="ko-KR"/>
              </w:rPr>
              <w:t>’</w:t>
            </w:r>
            <w:r w:rsidRPr="001459AC">
              <w:rPr>
                <w:rFonts w:ascii="Times New Roman" w:hAnsi="Times New Roman"/>
                <w:sz w:val="22"/>
                <w:szCs w:val="20"/>
                <w:lang w:eastAsia="ko-KR"/>
              </w:rPr>
              <w:t>, where TSubframeRxj_</w:t>
            </w:r>
            <w:r w:rsidR="00FB4A3A">
              <w:rPr>
                <w:rFonts w:ascii="Times New Roman" w:hAnsi="Times New Roman"/>
                <w:sz w:val="22"/>
                <w:szCs w:val="20"/>
                <w:lang w:eastAsia="ko-KR"/>
              </w:rPr>
              <w:t>l</w:t>
            </w:r>
            <w:r w:rsidRPr="001459AC">
              <w:rPr>
                <w:rFonts w:ascii="Times New Roman" w:hAnsi="Times New Roman"/>
                <w:sz w:val="22"/>
                <w:szCs w:val="20"/>
                <w:lang w:eastAsia="ko-KR"/>
              </w:rPr>
              <w:t xml:space="preserve">’ is the time when the UE receives the start of one subframe </w:t>
            </w:r>
            <w:r w:rsidRPr="002C3D1E">
              <w:rPr>
                <w:rFonts w:ascii="Times New Roman" w:hAnsi="Times New Roman"/>
                <w:color w:val="FF0000"/>
                <w:sz w:val="22"/>
                <w:szCs w:val="20"/>
                <w:lang w:eastAsia="ko-KR"/>
              </w:rPr>
              <w:t xml:space="preserve">through PRS resource </w:t>
            </w:r>
            <w:r w:rsidR="00FB4A3A">
              <w:rPr>
                <w:rFonts w:ascii="Times New Roman" w:hAnsi="Times New Roman"/>
                <w:color w:val="FF0000"/>
                <w:sz w:val="22"/>
                <w:szCs w:val="20"/>
                <w:lang w:eastAsia="ko-KR"/>
              </w:rPr>
              <w:t>l</w:t>
            </w:r>
            <w:r w:rsidRPr="002C3D1E">
              <w:rPr>
                <w:rFonts w:ascii="Times New Roman" w:hAnsi="Times New Roman"/>
                <w:color w:val="FF0000"/>
                <w:sz w:val="22"/>
                <w:szCs w:val="20"/>
                <w:lang w:eastAsia="ko-KR"/>
              </w:rPr>
              <w:t>’ transmitted</w:t>
            </w:r>
            <w:r w:rsidRPr="001459AC">
              <w:rPr>
                <w:rFonts w:ascii="Times New Roman" w:hAnsi="Times New Roman"/>
                <w:sz w:val="22"/>
                <w:szCs w:val="20"/>
                <w:lang w:eastAsia="ko-KR"/>
              </w:rPr>
              <w:t xml:space="preserve"> from cell j</w:t>
            </w:r>
            <w:r>
              <w:rPr>
                <w:rFonts w:ascii="Times New Roman" w:hAnsi="Times New Roman"/>
                <w:sz w:val="22"/>
                <w:szCs w:val="20"/>
                <w:lang w:eastAsia="ko-KR"/>
              </w:rPr>
              <w:t>, and</w:t>
            </w:r>
            <w:r w:rsidRPr="001459AC">
              <w:rPr>
                <w:rFonts w:ascii="Times New Roman" w:hAnsi="Times New Roman"/>
                <w:sz w:val="22"/>
                <w:szCs w:val="20"/>
                <w:lang w:eastAsia="ko-KR"/>
              </w:rPr>
              <w:t xml:space="preserve"> TSubframeRxi</w:t>
            </w:r>
            <w:r w:rsidR="00FB4A3A">
              <w:rPr>
                <w:rFonts w:ascii="Times New Roman" w:hAnsi="Times New Roman"/>
                <w:sz w:val="22"/>
                <w:szCs w:val="20"/>
                <w:lang w:eastAsia="ko-KR"/>
              </w:rPr>
              <w:t>_</w:t>
            </w:r>
            <w:r w:rsidR="00FB4A3A" w:rsidRPr="00FB4A3A">
              <w:rPr>
                <w:rFonts w:ascii="Times New Roman" w:hAnsi="Times New Roman"/>
                <w:color w:val="FF0000"/>
                <w:sz w:val="22"/>
                <w:szCs w:val="20"/>
                <w:lang w:eastAsia="ko-KR"/>
              </w:rPr>
              <w:t>k</w:t>
            </w:r>
            <w:r w:rsidRPr="001459AC">
              <w:rPr>
                <w:rFonts w:ascii="Times New Roman" w:hAnsi="Times New Roman"/>
                <w:sz w:val="22"/>
                <w:szCs w:val="20"/>
                <w:lang w:eastAsia="ko-KR"/>
              </w:rPr>
              <w:t xml:space="preserve"> is the time when the UE receives the corresponding start of one subframe </w:t>
            </w:r>
            <w:r w:rsidRPr="002C3D1E">
              <w:rPr>
                <w:rFonts w:ascii="Times New Roman" w:hAnsi="Times New Roman"/>
                <w:color w:val="FF0000"/>
                <w:sz w:val="22"/>
                <w:szCs w:val="20"/>
                <w:lang w:eastAsia="ko-KR"/>
              </w:rPr>
              <w:t xml:space="preserve">through PRS resource </w:t>
            </w:r>
            <w:r w:rsidR="00FB4A3A">
              <w:rPr>
                <w:rFonts w:ascii="Times New Roman" w:hAnsi="Times New Roman"/>
                <w:color w:val="FF0000"/>
                <w:sz w:val="22"/>
                <w:szCs w:val="20"/>
                <w:lang w:eastAsia="ko-KR"/>
              </w:rPr>
              <w:t>k</w:t>
            </w:r>
            <w:r w:rsidRPr="002C3D1E">
              <w:rPr>
                <w:rFonts w:ascii="Times New Roman" w:hAnsi="Times New Roman"/>
                <w:color w:val="FF0000"/>
                <w:sz w:val="22"/>
                <w:szCs w:val="20"/>
                <w:lang w:eastAsia="ko-KR"/>
              </w:rPr>
              <w:t>’ transmitted</w:t>
            </w:r>
            <w:r w:rsidRPr="001459AC">
              <w:rPr>
                <w:rFonts w:ascii="Times New Roman" w:hAnsi="Times New Roman"/>
                <w:sz w:val="22"/>
                <w:szCs w:val="20"/>
                <w:lang w:eastAsia="ko-KR"/>
              </w:rPr>
              <w:t xml:space="preserve"> from cell i that is closest in time to the subframe received from cell j.</w:t>
            </w:r>
          </w:p>
          <w:p w:rsidR="00B25DDF" w:rsidRDefault="00B25DDF" w:rsidP="007020D7">
            <w:pPr>
              <w:ind w:left="0" w:firstLine="0"/>
              <w:jc w:val="both"/>
              <w:rPr>
                <w:rFonts w:ascii="Times New Roman" w:hAnsi="Times New Roman"/>
                <w:sz w:val="22"/>
                <w:szCs w:val="20"/>
                <w:lang w:eastAsia="ko-KR"/>
              </w:rPr>
            </w:pPr>
          </w:p>
          <w:p w:rsidR="00B25DDF" w:rsidRDefault="00B25DDF" w:rsidP="007020D7">
            <w:pPr>
              <w:ind w:left="0" w:firstLine="0"/>
              <w:jc w:val="both"/>
              <w:rPr>
                <w:rFonts w:ascii="Times New Roman" w:hAnsi="Times New Roman"/>
                <w:sz w:val="22"/>
                <w:szCs w:val="20"/>
                <w:lang w:eastAsia="ko-KR"/>
              </w:rPr>
            </w:pPr>
            <w:r w:rsidRPr="001459AC">
              <w:rPr>
                <w:rFonts w:ascii="Times New Roman" w:hAnsi="Times New Roman"/>
                <w:sz w:val="22"/>
                <w:szCs w:val="20"/>
                <w:lang w:eastAsia="ko-KR"/>
              </w:rPr>
              <w:t>The reference point for the observed subframe time difference shall be the antenna connector of the UE.</w:t>
            </w:r>
          </w:p>
          <w:p w:rsidR="00B25DDF" w:rsidRDefault="00B25DDF" w:rsidP="007020D7">
            <w:pPr>
              <w:ind w:left="0" w:firstLine="0"/>
              <w:jc w:val="both"/>
              <w:rPr>
                <w:rFonts w:ascii="Times New Roman" w:hAnsi="Times New Roman"/>
                <w:sz w:val="22"/>
                <w:szCs w:val="20"/>
                <w:lang w:eastAsia="ko-KR"/>
              </w:rPr>
            </w:pPr>
          </w:p>
          <w:p w:rsidR="00B25DDF" w:rsidRPr="002C3D1E" w:rsidRDefault="00B25DDF" w:rsidP="007020D7">
            <w:pPr>
              <w:ind w:left="0" w:firstLine="0"/>
              <w:jc w:val="both"/>
              <w:rPr>
                <w:rFonts w:ascii="Times New Roman" w:hAnsi="Times New Roman"/>
                <w:color w:val="FF0000"/>
                <w:sz w:val="22"/>
                <w:szCs w:val="20"/>
                <w:lang w:eastAsia="ko-KR"/>
              </w:rPr>
            </w:pPr>
            <w:r w:rsidRPr="002C3D1E">
              <w:rPr>
                <w:rFonts w:ascii="Times New Roman" w:hAnsi="Times New Roman"/>
                <w:color w:val="FF0000"/>
                <w:sz w:val="22"/>
                <w:szCs w:val="20"/>
                <w:lang w:eastAsia="ko-KR"/>
              </w:rPr>
              <w:t xml:space="preserve">If </w:t>
            </w:r>
            <w:r w:rsidR="0045175C" w:rsidRPr="002C3D1E">
              <w:rPr>
                <w:rFonts w:ascii="Times New Roman" w:hAnsi="Times New Roman"/>
                <w:color w:val="FF0000"/>
                <w:sz w:val="22"/>
                <w:szCs w:val="20"/>
                <w:lang w:eastAsia="ko-KR"/>
              </w:rPr>
              <w:t>the</w:t>
            </w:r>
            <w:r w:rsidRPr="002C3D1E">
              <w:rPr>
                <w:rFonts w:ascii="Times New Roman" w:hAnsi="Times New Roman"/>
                <w:color w:val="FF0000"/>
                <w:sz w:val="22"/>
                <w:szCs w:val="20"/>
                <w:lang w:eastAsia="ko-KR"/>
              </w:rPr>
              <w:t xml:space="preserve"> UE is configured with multiple PRS resources transmitted from cell j, the propagation time</w:t>
            </w:r>
            <w:r w:rsidR="0083465B">
              <w:rPr>
                <w:rFonts w:ascii="Times New Roman" w:hAnsi="Times New Roman"/>
                <w:color w:val="FF0000"/>
                <w:sz w:val="22"/>
                <w:szCs w:val="20"/>
                <w:lang w:eastAsia="ko-KR"/>
              </w:rPr>
              <w:t xml:space="preserve"> of the first </w:t>
            </w:r>
            <w:r w:rsidR="005400DF">
              <w:rPr>
                <w:rFonts w:ascii="Times New Roman" w:hAnsi="Times New Roman"/>
                <w:color w:val="FF0000"/>
                <w:sz w:val="22"/>
                <w:szCs w:val="20"/>
                <w:lang w:eastAsia="ko-KR"/>
              </w:rPr>
              <w:t xml:space="preserve">signal </w:t>
            </w:r>
            <w:r w:rsidR="0083465B">
              <w:rPr>
                <w:rFonts w:ascii="Times New Roman" w:hAnsi="Times New Roman"/>
                <w:color w:val="FF0000"/>
                <w:sz w:val="22"/>
                <w:szCs w:val="20"/>
                <w:lang w:eastAsia="ko-KR"/>
              </w:rPr>
              <w:t>path</w:t>
            </w:r>
            <w:r w:rsidRPr="002C3D1E">
              <w:rPr>
                <w:rFonts w:ascii="Times New Roman" w:hAnsi="Times New Roman"/>
                <w:color w:val="FF0000"/>
                <w:sz w:val="22"/>
                <w:szCs w:val="20"/>
                <w:lang w:eastAsia="ko-KR"/>
              </w:rPr>
              <w:t xml:space="preserve"> corresponding to the PRS resource j’ is the minimum among the PRS resources transmitted from the cell j.</w:t>
            </w:r>
          </w:p>
          <w:p w:rsidR="00B25DDF" w:rsidRPr="000533B2" w:rsidRDefault="00B25DDF" w:rsidP="007020D7">
            <w:pPr>
              <w:keepNext/>
              <w:keepLines/>
              <w:ind w:leftChars="46" w:left="1532"/>
              <w:rPr>
                <w:rFonts w:ascii="Arial" w:hAnsi="Arial"/>
                <w:lang w:eastAsia="ko-KR"/>
              </w:rPr>
            </w:pPr>
          </w:p>
        </w:tc>
      </w:tr>
    </w:tbl>
    <w:p w:rsidR="00B25DDF" w:rsidRDefault="00B25DDF" w:rsidP="00B25DDF">
      <w:pPr>
        <w:rPr>
          <w:rFonts w:ascii="Times New Roman" w:hAnsi="Times New Roman"/>
          <w:sz w:val="22"/>
          <w:szCs w:val="20"/>
          <w:lang w:eastAsia="ko-KR"/>
        </w:rPr>
      </w:pPr>
    </w:p>
    <w:sectPr w:rsidR="00B25DDF"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3B0" w:rsidRDefault="00AF53B0" w:rsidP="003D7EE6">
      <w:r>
        <w:separator/>
      </w:r>
    </w:p>
  </w:endnote>
  <w:endnote w:type="continuationSeparator" w:id="0">
    <w:p w:rsidR="00AF53B0" w:rsidRDefault="00AF53B0"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3B0" w:rsidRDefault="00AF53B0" w:rsidP="003D7EE6">
      <w:r>
        <w:separator/>
      </w:r>
    </w:p>
  </w:footnote>
  <w:footnote w:type="continuationSeparator" w:id="0">
    <w:p w:rsidR="00AF53B0" w:rsidRDefault="00AF53B0"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970B2"/>
    <w:multiLevelType w:val="hybridMultilevel"/>
    <w:tmpl w:val="FC1EAE2E"/>
    <w:lvl w:ilvl="0" w:tplc="D7A0B3B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9C513C1"/>
    <w:multiLevelType w:val="hybridMultilevel"/>
    <w:tmpl w:val="3690BD82"/>
    <w:lvl w:ilvl="0" w:tplc="22824C3E">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11FF1"/>
    <w:multiLevelType w:val="hybridMultilevel"/>
    <w:tmpl w:val="DEFAA8BC"/>
    <w:lvl w:ilvl="0" w:tplc="8C08B03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9B5D0F"/>
    <w:multiLevelType w:val="hybridMultilevel"/>
    <w:tmpl w:val="29E6C53C"/>
    <w:lvl w:ilvl="0" w:tplc="418E34C4">
      <w:start w:val="1"/>
      <w:numFmt w:val="bullet"/>
      <w:lvlText w:val=""/>
      <w:lvlJc w:val="left"/>
      <w:pPr>
        <w:ind w:left="800" w:hanging="400"/>
      </w:pPr>
      <w:rPr>
        <w:rFonts w:ascii="Wingdings" w:hAnsi="Wingdings" w:hint="default"/>
        <w:strike w:val="0"/>
      </w:rPr>
    </w:lvl>
    <w:lvl w:ilvl="1" w:tplc="5164DA40">
      <w:start w:val="1"/>
      <w:numFmt w:val="bullet"/>
      <w:lvlText w:val=""/>
      <w:lvlJc w:val="left"/>
      <w:pPr>
        <w:ind w:left="1200" w:hanging="400"/>
      </w:pPr>
      <w:rPr>
        <w:rFonts w:ascii="Wingdings" w:hAnsi="Wingdings" w:hint="default"/>
        <w:strike w:val="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3FF5F2B"/>
    <w:multiLevelType w:val="multilevel"/>
    <w:tmpl w:val="1480DFB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6D9376B"/>
    <w:multiLevelType w:val="hybridMultilevel"/>
    <w:tmpl w:val="5F36FAAE"/>
    <w:lvl w:ilvl="0" w:tplc="8C869C80">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7" w15:restartNumberingAfterBreak="0">
    <w:nsid w:val="66133B28"/>
    <w:multiLevelType w:val="hybridMultilevel"/>
    <w:tmpl w:val="D76CF3AE"/>
    <w:lvl w:ilvl="0" w:tplc="02F022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8803936"/>
    <w:multiLevelType w:val="hybridMultilevel"/>
    <w:tmpl w:val="CE785CCC"/>
    <w:lvl w:ilvl="0" w:tplc="141027A2">
      <w:numFmt w:val="bullet"/>
      <w:lvlText w:val="-"/>
      <w:lvlJc w:val="left"/>
      <w:pPr>
        <w:ind w:left="760" w:hanging="360"/>
      </w:pPr>
      <w:rPr>
        <w:rFonts w:ascii="Times New Roman" w:eastAsia="SimSun" w:hAnsi="Times New Roman" w:cs="Times New Roman" w:hint="default"/>
        <w:b/>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006E00"/>
    <w:multiLevelType w:val="hybridMultilevel"/>
    <w:tmpl w:val="20443AF4"/>
    <w:lvl w:ilvl="0" w:tplc="5D724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47B59B8"/>
    <w:multiLevelType w:val="hybridMultilevel"/>
    <w:tmpl w:val="9D567DDA"/>
    <w:lvl w:ilvl="0" w:tplc="425084CA">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8"/>
  </w:num>
  <w:num w:numId="3">
    <w:abstractNumId w:val="2"/>
  </w:num>
  <w:num w:numId="4">
    <w:abstractNumId w:val="11"/>
  </w:num>
  <w:num w:numId="5">
    <w:abstractNumId w:val="19"/>
  </w:num>
  <w:num w:numId="6">
    <w:abstractNumId w:val="0"/>
  </w:num>
  <w:num w:numId="7">
    <w:abstractNumId w:val="20"/>
  </w:num>
  <w:num w:numId="8">
    <w:abstractNumId w:val="7"/>
  </w:num>
  <w:num w:numId="9">
    <w:abstractNumId w:val="6"/>
  </w:num>
  <w:num w:numId="10">
    <w:abstractNumId w:val="5"/>
  </w:num>
  <w:num w:numId="11">
    <w:abstractNumId w:val="12"/>
  </w:num>
  <w:num w:numId="12">
    <w:abstractNumId w:val="17"/>
  </w:num>
  <w:num w:numId="13">
    <w:abstractNumId w:val="4"/>
  </w:num>
  <w:num w:numId="14">
    <w:abstractNumId w:val="9"/>
  </w:num>
  <w:num w:numId="15">
    <w:abstractNumId w:val="16"/>
  </w:num>
  <w:num w:numId="16">
    <w:abstractNumId w:val="3"/>
  </w:num>
  <w:num w:numId="17">
    <w:abstractNumId w:val="1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2"/>
  </w:num>
  <w:num w:numId="21">
    <w:abstractNumId w:val="21"/>
  </w:num>
  <w:num w:numId="22">
    <w:abstractNumId w:val="18"/>
  </w:num>
  <w:num w:numId="23">
    <w:abstractNumId w:val="13"/>
  </w:num>
  <w:num w:numId="24">
    <w:abstractNumId w:val="11"/>
  </w:num>
  <w:num w:numId="25">
    <w:abstractNumId w:val="14"/>
  </w:num>
  <w:num w:numId="26">
    <w:abstractNumId w:val="1"/>
  </w:num>
  <w:num w:numId="27">
    <w:abstractNumId w:val="10"/>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709"/>
    <w:rsid w:val="00001732"/>
    <w:rsid w:val="00002B75"/>
    <w:rsid w:val="00003194"/>
    <w:rsid w:val="00003E7F"/>
    <w:rsid w:val="00005E73"/>
    <w:rsid w:val="00007A1E"/>
    <w:rsid w:val="00007D6E"/>
    <w:rsid w:val="00007E8A"/>
    <w:rsid w:val="000110E9"/>
    <w:rsid w:val="00011792"/>
    <w:rsid w:val="00011A31"/>
    <w:rsid w:val="00011CC5"/>
    <w:rsid w:val="00011E55"/>
    <w:rsid w:val="00012B5E"/>
    <w:rsid w:val="00013658"/>
    <w:rsid w:val="000136DC"/>
    <w:rsid w:val="0001467D"/>
    <w:rsid w:val="0001545B"/>
    <w:rsid w:val="000159BD"/>
    <w:rsid w:val="00016163"/>
    <w:rsid w:val="00021648"/>
    <w:rsid w:val="00022310"/>
    <w:rsid w:val="00023A76"/>
    <w:rsid w:val="0002622E"/>
    <w:rsid w:val="00027B63"/>
    <w:rsid w:val="00032087"/>
    <w:rsid w:val="000329DD"/>
    <w:rsid w:val="0003417A"/>
    <w:rsid w:val="0003526C"/>
    <w:rsid w:val="00035A63"/>
    <w:rsid w:val="00036284"/>
    <w:rsid w:val="00037076"/>
    <w:rsid w:val="00037698"/>
    <w:rsid w:val="00042D97"/>
    <w:rsid w:val="00046853"/>
    <w:rsid w:val="000479B8"/>
    <w:rsid w:val="00052375"/>
    <w:rsid w:val="00052D13"/>
    <w:rsid w:val="000533B2"/>
    <w:rsid w:val="00054B3D"/>
    <w:rsid w:val="00055D31"/>
    <w:rsid w:val="000564CF"/>
    <w:rsid w:val="00062721"/>
    <w:rsid w:val="0006272A"/>
    <w:rsid w:val="00062B80"/>
    <w:rsid w:val="000670B8"/>
    <w:rsid w:val="000703D8"/>
    <w:rsid w:val="000716DB"/>
    <w:rsid w:val="00071E20"/>
    <w:rsid w:val="00072AEC"/>
    <w:rsid w:val="00072EBC"/>
    <w:rsid w:val="00073090"/>
    <w:rsid w:val="00074C76"/>
    <w:rsid w:val="000752A7"/>
    <w:rsid w:val="00075AE2"/>
    <w:rsid w:val="000768CF"/>
    <w:rsid w:val="00076BD2"/>
    <w:rsid w:val="00081E8E"/>
    <w:rsid w:val="00082325"/>
    <w:rsid w:val="000827C5"/>
    <w:rsid w:val="000828C6"/>
    <w:rsid w:val="00083968"/>
    <w:rsid w:val="00086406"/>
    <w:rsid w:val="00087616"/>
    <w:rsid w:val="000901D5"/>
    <w:rsid w:val="00091048"/>
    <w:rsid w:val="000918EB"/>
    <w:rsid w:val="0009322D"/>
    <w:rsid w:val="00095DEA"/>
    <w:rsid w:val="000A135F"/>
    <w:rsid w:val="000A1B1E"/>
    <w:rsid w:val="000A23E2"/>
    <w:rsid w:val="000A2A26"/>
    <w:rsid w:val="000A2E91"/>
    <w:rsid w:val="000A3094"/>
    <w:rsid w:val="000A3730"/>
    <w:rsid w:val="000A3E0E"/>
    <w:rsid w:val="000A6038"/>
    <w:rsid w:val="000A76DF"/>
    <w:rsid w:val="000A7990"/>
    <w:rsid w:val="000B0D55"/>
    <w:rsid w:val="000B2F4F"/>
    <w:rsid w:val="000B3921"/>
    <w:rsid w:val="000B3BE5"/>
    <w:rsid w:val="000B428C"/>
    <w:rsid w:val="000B4900"/>
    <w:rsid w:val="000B4B1E"/>
    <w:rsid w:val="000B5382"/>
    <w:rsid w:val="000B5554"/>
    <w:rsid w:val="000C1430"/>
    <w:rsid w:val="000C24F4"/>
    <w:rsid w:val="000C2D64"/>
    <w:rsid w:val="000D00AD"/>
    <w:rsid w:val="000D1847"/>
    <w:rsid w:val="000D3074"/>
    <w:rsid w:val="000D355B"/>
    <w:rsid w:val="000D5B28"/>
    <w:rsid w:val="000D6663"/>
    <w:rsid w:val="000D6E78"/>
    <w:rsid w:val="000D6E88"/>
    <w:rsid w:val="000D7354"/>
    <w:rsid w:val="000E0F4F"/>
    <w:rsid w:val="000E27C1"/>
    <w:rsid w:val="000E355D"/>
    <w:rsid w:val="000E391B"/>
    <w:rsid w:val="000E3CEA"/>
    <w:rsid w:val="000E450E"/>
    <w:rsid w:val="000E5875"/>
    <w:rsid w:val="000E5A90"/>
    <w:rsid w:val="000F3379"/>
    <w:rsid w:val="000F380D"/>
    <w:rsid w:val="000F3D17"/>
    <w:rsid w:val="000F3F02"/>
    <w:rsid w:val="000F4BE9"/>
    <w:rsid w:val="000F5D80"/>
    <w:rsid w:val="000F73CF"/>
    <w:rsid w:val="000F786E"/>
    <w:rsid w:val="00100B17"/>
    <w:rsid w:val="0010224C"/>
    <w:rsid w:val="001024EB"/>
    <w:rsid w:val="00102D38"/>
    <w:rsid w:val="0010352F"/>
    <w:rsid w:val="001046C5"/>
    <w:rsid w:val="001063EC"/>
    <w:rsid w:val="00107F1A"/>
    <w:rsid w:val="0011107F"/>
    <w:rsid w:val="001110DF"/>
    <w:rsid w:val="00113A29"/>
    <w:rsid w:val="00115B05"/>
    <w:rsid w:val="00116B52"/>
    <w:rsid w:val="00120876"/>
    <w:rsid w:val="00121BAD"/>
    <w:rsid w:val="00122066"/>
    <w:rsid w:val="00124964"/>
    <w:rsid w:val="001256CD"/>
    <w:rsid w:val="00125BC2"/>
    <w:rsid w:val="0012676A"/>
    <w:rsid w:val="00126BC0"/>
    <w:rsid w:val="00127118"/>
    <w:rsid w:val="00127E3A"/>
    <w:rsid w:val="00131696"/>
    <w:rsid w:val="00131820"/>
    <w:rsid w:val="001352D6"/>
    <w:rsid w:val="00136419"/>
    <w:rsid w:val="0013730E"/>
    <w:rsid w:val="001407C4"/>
    <w:rsid w:val="00142824"/>
    <w:rsid w:val="00143AD1"/>
    <w:rsid w:val="0014590C"/>
    <w:rsid w:val="001459AC"/>
    <w:rsid w:val="00145B47"/>
    <w:rsid w:val="00145D3F"/>
    <w:rsid w:val="00146B2D"/>
    <w:rsid w:val="001476B2"/>
    <w:rsid w:val="00147BEE"/>
    <w:rsid w:val="001506F1"/>
    <w:rsid w:val="00151D8E"/>
    <w:rsid w:val="00153348"/>
    <w:rsid w:val="00155A4C"/>
    <w:rsid w:val="0016000C"/>
    <w:rsid w:val="00160F0D"/>
    <w:rsid w:val="001617D3"/>
    <w:rsid w:val="0016199C"/>
    <w:rsid w:val="00161BDA"/>
    <w:rsid w:val="001620B9"/>
    <w:rsid w:val="00162AF8"/>
    <w:rsid w:val="0016350D"/>
    <w:rsid w:val="00166206"/>
    <w:rsid w:val="001725A9"/>
    <w:rsid w:val="00175951"/>
    <w:rsid w:val="0017682E"/>
    <w:rsid w:val="00180EFC"/>
    <w:rsid w:val="00181114"/>
    <w:rsid w:val="00181957"/>
    <w:rsid w:val="00181BFB"/>
    <w:rsid w:val="00181F5C"/>
    <w:rsid w:val="001820DA"/>
    <w:rsid w:val="0018242D"/>
    <w:rsid w:val="00182837"/>
    <w:rsid w:val="00182984"/>
    <w:rsid w:val="00182A4D"/>
    <w:rsid w:val="001833C1"/>
    <w:rsid w:val="001837CE"/>
    <w:rsid w:val="00183A08"/>
    <w:rsid w:val="00183CA7"/>
    <w:rsid w:val="001844E8"/>
    <w:rsid w:val="00185653"/>
    <w:rsid w:val="00186232"/>
    <w:rsid w:val="001871D5"/>
    <w:rsid w:val="00187379"/>
    <w:rsid w:val="00187FDF"/>
    <w:rsid w:val="001915FB"/>
    <w:rsid w:val="001926E2"/>
    <w:rsid w:val="0019308D"/>
    <w:rsid w:val="001935E2"/>
    <w:rsid w:val="00194ECD"/>
    <w:rsid w:val="0019673C"/>
    <w:rsid w:val="001A3AAC"/>
    <w:rsid w:val="001A4DF7"/>
    <w:rsid w:val="001A65E1"/>
    <w:rsid w:val="001A75A0"/>
    <w:rsid w:val="001B1361"/>
    <w:rsid w:val="001B3756"/>
    <w:rsid w:val="001B3EDE"/>
    <w:rsid w:val="001B680E"/>
    <w:rsid w:val="001C03E8"/>
    <w:rsid w:val="001C07B6"/>
    <w:rsid w:val="001C124C"/>
    <w:rsid w:val="001C146E"/>
    <w:rsid w:val="001C26A1"/>
    <w:rsid w:val="001C2DA7"/>
    <w:rsid w:val="001C32BD"/>
    <w:rsid w:val="001C6812"/>
    <w:rsid w:val="001C7CE0"/>
    <w:rsid w:val="001D40F4"/>
    <w:rsid w:val="001D4528"/>
    <w:rsid w:val="001D50AC"/>
    <w:rsid w:val="001D5920"/>
    <w:rsid w:val="001E3995"/>
    <w:rsid w:val="001E5DBB"/>
    <w:rsid w:val="001F2388"/>
    <w:rsid w:val="001F2693"/>
    <w:rsid w:val="001F54F6"/>
    <w:rsid w:val="001F68C8"/>
    <w:rsid w:val="001F76F5"/>
    <w:rsid w:val="001F787B"/>
    <w:rsid w:val="001F7C29"/>
    <w:rsid w:val="0020129E"/>
    <w:rsid w:val="002037C6"/>
    <w:rsid w:val="00203C38"/>
    <w:rsid w:val="002048FC"/>
    <w:rsid w:val="00204C82"/>
    <w:rsid w:val="00205649"/>
    <w:rsid w:val="00206E38"/>
    <w:rsid w:val="00207F14"/>
    <w:rsid w:val="0021170D"/>
    <w:rsid w:val="0021303B"/>
    <w:rsid w:val="00213324"/>
    <w:rsid w:val="0021378F"/>
    <w:rsid w:val="0021381E"/>
    <w:rsid w:val="002141D3"/>
    <w:rsid w:val="002142BB"/>
    <w:rsid w:val="00220551"/>
    <w:rsid w:val="002213B1"/>
    <w:rsid w:val="00221D42"/>
    <w:rsid w:val="00222F45"/>
    <w:rsid w:val="0022371C"/>
    <w:rsid w:val="002242A7"/>
    <w:rsid w:val="00224935"/>
    <w:rsid w:val="00226D8C"/>
    <w:rsid w:val="00227526"/>
    <w:rsid w:val="002313A0"/>
    <w:rsid w:val="0023178F"/>
    <w:rsid w:val="002326B4"/>
    <w:rsid w:val="00232D13"/>
    <w:rsid w:val="0023360A"/>
    <w:rsid w:val="00236163"/>
    <w:rsid w:val="002401E5"/>
    <w:rsid w:val="00240ABD"/>
    <w:rsid w:val="00241360"/>
    <w:rsid w:val="002422A6"/>
    <w:rsid w:val="00242EBF"/>
    <w:rsid w:val="00243D2F"/>
    <w:rsid w:val="002449B9"/>
    <w:rsid w:val="00247E6A"/>
    <w:rsid w:val="0025215F"/>
    <w:rsid w:val="0025248E"/>
    <w:rsid w:val="0025558C"/>
    <w:rsid w:val="00255F82"/>
    <w:rsid w:val="002607AC"/>
    <w:rsid w:val="0026126B"/>
    <w:rsid w:val="00261789"/>
    <w:rsid w:val="00261D6B"/>
    <w:rsid w:val="00262170"/>
    <w:rsid w:val="00263DA5"/>
    <w:rsid w:val="00265009"/>
    <w:rsid w:val="00266976"/>
    <w:rsid w:val="00267CDB"/>
    <w:rsid w:val="00267D2C"/>
    <w:rsid w:val="00270D4D"/>
    <w:rsid w:val="002718DE"/>
    <w:rsid w:val="00273BF1"/>
    <w:rsid w:val="00274863"/>
    <w:rsid w:val="00275A61"/>
    <w:rsid w:val="002766DA"/>
    <w:rsid w:val="002769F4"/>
    <w:rsid w:val="00276A66"/>
    <w:rsid w:val="00276F80"/>
    <w:rsid w:val="0027758D"/>
    <w:rsid w:val="002775D2"/>
    <w:rsid w:val="002776E5"/>
    <w:rsid w:val="002804D8"/>
    <w:rsid w:val="00282A0A"/>
    <w:rsid w:val="0028340B"/>
    <w:rsid w:val="00283930"/>
    <w:rsid w:val="00284D73"/>
    <w:rsid w:val="0028554B"/>
    <w:rsid w:val="00285FBB"/>
    <w:rsid w:val="00286348"/>
    <w:rsid w:val="00286F9C"/>
    <w:rsid w:val="0028719E"/>
    <w:rsid w:val="0029157B"/>
    <w:rsid w:val="00292367"/>
    <w:rsid w:val="00292368"/>
    <w:rsid w:val="00292C00"/>
    <w:rsid w:val="00294867"/>
    <w:rsid w:val="00294CBE"/>
    <w:rsid w:val="00295F47"/>
    <w:rsid w:val="0029738F"/>
    <w:rsid w:val="002A0440"/>
    <w:rsid w:val="002A05D6"/>
    <w:rsid w:val="002A0B29"/>
    <w:rsid w:val="002A0B3F"/>
    <w:rsid w:val="002A3172"/>
    <w:rsid w:val="002A4533"/>
    <w:rsid w:val="002A4596"/>
    <w:rsid w:val="002A518C"/>
    <w:rsid w:val="002B047D"/>
    <w:rsid w:val="002B06D8"/>
    <w:rsid w:val="002B082E"/>
    <w:rsid w:val="002B2AC7"/>
    <w:rsid w:val="002B39DD"/>
    <w:rsid w:val="002B555B"/>
    <w:rsid w:val="002B63B7"/>
    <w:rsid w:val="002B63F3"/>
    <w:rsid w:val="002B6772"/>
    <w:rsid w:val="002B7340"/>
    <w:rsid w:val="002C160A"/>
    <w:rsid w:val="002C1A49"/>
    <w:rsid w:val="002C22DE"/>
    <w:rsid w:val="002C2468"/>
    <w:rsid w:val="002C26BD"/>
    <w:rsid w:val="002C2C30"/>
    <w:rsid w:val="002C3136"/>
    <w:rsid w:val="002C3D1E"/>
    <w:rsid w:val="002C446B"/>
    <w:rsid w:val="002C6A83"/>
    <w:rsid w:val="002C6DA7"/>
    <w:rsid w:val="002C6FAF"/>
    <w:rsid w:val="002D2687"/>
    <w:rsid w:val="002D43D6"/>
    <w:rsid w:val="002D5EF5"/>
    <w:rsid w:val="002D6FD3"/>
    <w:rsid w:val="002E2989"/>
    <w:rsid w:val="002F059A"/>
    <w:rsid w:val="002F1254"/>
    <w:rsid w:val="002F4194"/>
    <w:rsid w:val="00301014"/>
    <w:rsid w:val="0030107C"/>
    <w:rsid w:val="003034E3"/>
    <w:rsid w:val="00303BED"/>
    <w:rsid w:val="003054C8"/>
    <w:rsid w:val="00305B8C"/>
    <w:rsid w:val="00306233"/>
    <w:rsid w:val="00306639"/>
    <w:rsid w:val="003068A0"/>
    <w:rsid w:val="00306E1A"/>
    <w:rsid w:val="00310FA6"/>
    <w:rsid w:val="0031445C"/>
    <w:rsid w:val="0031470B"/>
    <w:rsid w:val="003163D3"/>
    <w:rsid w:val="00320FF5"/>
    <w:rsid w:val="003238AF"/>
    <w:rsid w:val="00323F34"/>
    <w:rsid w:val="00324D1D"/>
    <w:rsid w:val="003253DA"/>
    <w:rsid w:val="0032554A"/>
    <w:rsid w:val="00327C24"/>
    <w:rsid w:val="00327F00"/>
    <w:rsid w:val="0033090C"/>
    <w:rsid w:val="00331A03"/>
    <w:rsid w:val="003320C2"/>
    <w:rsid w:val="00332323"/>
    <w:rsid w:val="0033296C"/>
    <w:rsid w:val="00335A84"/>
    <w:rsid w:val="0033731E"/>
    <w:rsid w:val="003402D9"/>
    <w:rsid w:val="00340ABF"/>
    <w:rsid w:val="00340B01"/>
    <w:rsid w:val="0034194D"/>
    <w:rsid w:val="00342B20"/>
    <w:rsid w:val="0034384B"/>
    <w:rsid w:val="003440EE"/>
    <w:rsid w:val="00346585"/>
    <w:rsid w:val="00347630"/>
    <w:rsid w:val="00347DE8"/>
    <w:rsid w:val="003506F3"/>
    <w:rsid w:val="0035171E"/>
    <w:rsid w:val="003519A2"/>
    <w:rsid w:val="003519C8"/>
    <w:rsid w:val="00351F13"/>
    <w:rsid w:val="00353341"/>
    <w:rsid w:val="0035394E"/>
    <w:rsid w:val="00353950"/>
    <w:rsid w:val="00357EB8"/>
    <w:rsid w:val="00357F71"/>
    <w:rsid w:val="00357FC2"/>
    <w:rsid w:val="0036087F"/>
    <w:rsid w:val="0036310D"/>
    <w:rsid w:val="0036349C"/>
    <w:rsid w:val="00365F74"/>
    <w:rsid w:val="0036600D"/>
    <w:rsid w:val="003665AB"/>
    <w:rsid w:val="00366FE0"/>
    <w:rsid w:val="00371138"/>
    <w:rsid w:val="00371927"/>
    <w:rsid w:val="00371F86"/>
    <w:rsid w:val="003723C9"/>
    <w:rsid w:val="00372BAA"/>
    <w:rsid w:val="00375972"/>
    <w:rsid w:val="0037614F"/>
    <w:rsid w:val="00376243"/>
    <w:rsid w:val="00376A0E"/>
    <w:rsid w:val="00380A82"/>
    <w:rsid w:val="00381148"/>
    <w:rsid w:val="003812B2"/>
    <w:rsid w:val="00382120"/>
    <w:rsid w:val="0038267C"/>
    <w:rsid w:val="003826C5"/>
    <w:rsid w:val="00383076"/>
    <w:rsid w:val="0038356D"/>
    <w:rsid w:val="0038438F"/>
    <w:rsid w:val="00385D92"/>
    <w:rsid w:val="0038796B"/>
    <w:rsid w:val="00390007"/>
    <w:rsid w:val="00391F4F"/>
    <w:rsid w:val="00393571"/>
    <w:rsid w:val="00393CDD"/>
    <w:rsid w:val="003946EE"/>
    <w:rsid w:val="00394C80"/>
    <w:rsid w:val="003A06AC"/>
    <w:rsid w:val="003A0D5C"/>
    <w:rsid w:val="003A148E"/>
    <w:rsid w:val="003A1577"/>
    <w:rsid w:val="003A1A33"/>
    <w:rsid w:val="003A2B02"/>
    <w:rsid w:val="003A2E58"/>
    <w:rsid w:val="003A66E8"/>
    <w:rsid w:val="003A7925"/>
    <w:rsid w:val="003B1516"/>
    <w:rsid w:val="003B188B"/>
    <w:rsid w:val="003B3264"/>
    <w:rsid w:val="003B720E"/>
    <w:rsid w:val="003C1770"/>
    <w:rsid w:val="003C293C"/>
    <w:rsid w:val="003C4399"/>
    <w:rsid w:val="003C4404"/>
    <w:rsid w:val="003C4ACE"/>
    <w:rsid w:val="003C4D1F"/>
    <w:rsid w:val="003C5312"/>
    <w:rsid w:val="003C5E82"/>
    <w:rsid w:val="003C620F"/>
    <w:rsid w:val="003D1C0A"/>
    <w:rsid w:val="003D266A"/>
    <w:rsid w:val="003D38D8"/>
    <w:rsid w:val="003D3954"/>
    <w:rsid w:val="003D4FA5"/>
    <w:rsid w:val="003D50DF"/>
    <w:rsid w:val="003D569D"/>
    <w:rsid w:val="003D714E"/>
    <w:rsid w:val="003D76DD"/>
    <w:rsid w:val="003D7EE6"/>
    <w:rsid w:val="003E2CFF"/>
    <w:rsid w:val="003E2FA2"/>
    <w:rsid w:val="003E3B28"/>
    <w:rsid w:val="003E3F8C"/>
    <w:rsid w:val="003E6201"/>
    <w:rsid w:val="003E70EE"/>
    <w:rsid w:val="003E72BA"/>
    <w:rsid w:val="003F02EA"/>
    <w:rsid w:val="003F097E"/>
    <w:rsid w:val="003F0BEF"/>
    <w:rsid w:val="003F30D2"/>
    <w:rsid w:val="003F3869"/>
    <w:rsid w:val="003F4F9D"/>
    <w:rsid w:val="003F5A64"/>
    <w:rsid w:val="003F5EEF"/>
    <w:rsid w:val="003F741C"/>
    <w:rsid w:val="0040153A"/>
    <w:rsid w:val="00402875"/>
    <w:rsid w:val="0040384C"/>
    <w:rsid w:val="004073A0"/>
    <w:rsid w:val="00407E77"/>
    <w:rsid w:val="0041083C"/>
    <w:rsid w:val="004118A2"/>
    <w:rsid w:val="004119F5"/>
    <w:rsid w:val="004119F7"/>
    <w:rsid w:val="00412D36"/>
    <w:rsid w:val="00413144"/>
    <w:rsid w:val="0041446C"/>
    <w:rsid w:val="0041526C"/>
    <w:rsid w:val="0041620D"/>
    <w:rsid w:val="0041768C"/>
    <w:rsid w:val="00420111"/>
    <w:rsid w:val="0042074F"/>
    <w:rsid w:val="00420917"/>
    <w:rsid w:val="00424AE1"/>
    <w:rsid w:val="00424C11"/>
    <w:rsid w:val="00427468"/>
    <w:rsid w:val="00431D4C"/>
    <w:rsid w:val="004335FB"/>
    <w:rsid w:val="004358B8"/>
    <w:rsid w:val="00436BC8"/>
    <w:rsid w:val="0044001C"/>
    <w:rsid w:val="00440285"/>
    <w:rsid w:val="0044066A"/>
    <w:rsid w:val="00440923"/>
    <w:rsid w:val="0044135C"/>
    <w:rsid w:val="004438D2"/>
    <w:rsid w:val="00443CA1"/>
    <w:rsid w:val="004441B4"/>
    <w:rsid w:val="004457FD"/>
    <w:rsid w:val="00446525"/>
    <w:rsid w:val="00446A7E"/>
    <w:rsid w:val="00450C9B"/>
    <w:rsid w:val="0045135B"/>
    <w:rsid w:val="00451602"/>
    <w:rsid w:val="0045175C"/>
    <w:rsid w:val="0045401B"/>
    <w:rsid w:val="004548F3"/>
    <w:rsid w:val="0045491F"/>
    <w:rsid w:val="00456B52"/>
    <w:rsid w:val="00461790"/>
    <w:rsid w:val="00462286"/>
    <w:rsid w:val="004625D1"/>
    <w:rsid w:val="004627F0"/>
    <w:rsid w:val="00464A57"/>
    <w:rsid w:val="00464C1C"/>
    <w:rsid w:val="00464F74"/>
    <w:rsid w:val="00467670"/>
    <w:rsid w:val="00467784"/>
    <w:rsid w:val="00471084"/>
    <w:rsid w:val="00473FF8"/>
    <w:rsid w:val="004741E3"/>
    <w:rsid w:val="00476275"/>
    <w:rsid w:val="00477DC7"/>
    <w:rsid w:val="004805D6"/>
    <w:rsid w:val="00481454"/>
    <w:rsid w:val="004828B2"/>
    <w:rsid w:val="004834D8"/>
    <w:rsid w:val="00483752"/>
    <w:rsid w:val="0048410A"/>
    <w:rsid w:val="00484404"/>
    <w:rsid w:val="0048455F"/>
    <w:rsid w:val="00485879"/>
    <w:rsid w:val="00486C84"/>
    <w:rsid w:val="00487239"/>
    <w:rsid w:val="00487400"/>
    <w:rsid w:val="004875A4"/>
    <w:rsid w:val="0049206B"/>
    <w:rsid w:val="00493228"/>
    <w:rsid w:val="00493B0A"/>
    <w:rsid w:val="00493CB0"/>
    <w:rsid w:val="00494AD3"/>
    <w:rsid w:val="0049635B"/>
    <w:rsid w:val="00497375"/>
    <w:rsid w:val="004978DC"/>
    <w:rsid w:val="004A14AE"/>
    <w:rsid w:val="004A315C"/>
    <w:rsid w:val="004A339D"/>
    <w:rsid w:val="004A4734"/>
    <w:rsid w:val="004A54AD"/>
    <w:rsid w:val="004A5911"/>
    <w:rsid w:val="004A5B4B"/>
    <w:rsid w:val="004A6C7F"/>
    <w:rsid w:val="004A7A7E"/>
    <w:rsid w:val="004B6B71"/>
    <w:rsid w:val="004B7BC9"/>
    <w:rsid w:val="004C0098"/>
    <w:rsid w:val="004C045E"/>
    <w:rsid w:val="004C06AF"/>
    <w:rsid w:val="004C498E"/>
    <w:rsid w:val="004D042E"/>
    <w:rsid w:val="004D04A9"/>
    <w:rsid w:val="004D1A87"/>
    <w:rsid w:val="004D1D85"/>
    <w:rsid w:val="004D4B5A"/>
    <w:rsid w:val="004D5494"/>
    <w:rsid w:val="004D568C"/>
    <w:rsid w:val="004E0E14"/>
    <w:rsid w:val="004E15D8"/>
    <w:rsid w:val="004E76A8"/>
    <w:rsid w:val="004F1D4B"/>
    <w:rsid w:val="004F3C57"/>
    <w:rsid w:val="004F3C61"/>
    <w:rsid w:val="004F524C"/>
    <w:rsid w:val="004F632F"/>
    <w:rsid w:val="005001FC"/>
    <w:rsid w:val="005013CF"/>
    <w:rsid w:val="00501AF3"/>
    <w:rsid w:val="0050387A"/>
    <w:rsid w:val="00503F00"/>
    <w:rsid w:val="00504A97"/>
    <w:rsid w:val="00505A5D"/>
    <w:rsid w:val="00511AB9"/>
    <w:rsid w:val="005123A7"/>
    <w:rsid w:val="005142C7"/>
    <w:rsid w:val="005143EA"/>
    <w:rsid w:val="005155A8"/>
    <w:rsid w:val="0051578B"/>
    <w:rsid w:val="005176FD"/>
    <w:rsid w:val="00517E94"/>
    <w:rsid w:val="00520F45"/>
    <w:rsid w:val="005218B4"/>
    <w:rsid w:val="00521AAE"/>
    <w:rsid w:val="00521B7E"/>
    <w:rsid w:val="00523EDF"/>
    <w:rsid w:val="00525C83"/>
    <w:rsid w:val="005262A4"/>
    <w:rsid w:val="00526918"/>
    <w:rsid w:val="00527580"/>
    <w:rsid w:val="00527E52"/>
    <w:rsid w:val="005315C6"/>
    <w:rsid w:val="00533041"/>
    <w:rsid w:val="00533CFB"/>
    <w:rsid w:val="0053425E"/>
    <w:rsid w:val="005400DF"/>
    <w:rsid w:val="00540897"/>
    <w:rsid w:val="005418E6"/>
    <w:rsid w:val="00541B7D"/>
    <w:rsid w:val="005442DC"/>
    <w:rsid w:val="00545615"/>
    <w:rsid w:val="00546011"/>
    <w:rsid w:val="005461EF"/>
    <w:rsid w:val="00546EAB"/>
    <w:rsid w:val="005473E4"/>
    <w:rsid w:val="005503CF"/>
    <w:rsid w:val="00550DBE"/>
    <w:rsid w:val="00551818"/>
    <w:rsid w:val="005519DC"/>
    <w:rsid w:val="00552306"/>
    <w:rsid w:val="005528FB"/>
    <w:rsid w:val="00554ED7"/>
    <w:rsid w:val="00555DB6"/>
    <w:rsid w:val="005572F1"/>
    <w:rsid w:val="00560F76"/>
    <w:rsid w:val="005610A9"/>
    <w:rsid w:val="005611A8"/>
    <w:rsid w:val="005618C8"/>
    <w:rsid w:val="00563B5C"/>
    <w:rsid w:val="00563E4F"/>
    <w:rsid w:val="00564797"/>
    <w:rsid w:val="00566954"/>
    <w:rsid w:val="00566DF5"/>
    <w:rsid w:val="005679AD"/>
    <w:rsid w:val="00567F9D"/>
    <w:rsid w:val="00570D44"/>
    <w:rsid w:val="00572165"/>
    <w:rsid w:val="00572A28"/>
    <w:rsid w:val="00572A46"/>
    <w:rsid w:val="0057324E"/>
    <w:rsid w:val="00575094"/>
    <w:rsid w:val="0057604E"/>
    <w:rsid w:val="00577857"/>
    <w:rsid w:val="005814E9"/>
    <w:rsid w:val="00581D9F"/>
    <w:rsid w:val="00582131"/>
    <w:rsid w:val="005827DD"/>
    <w:rsid w:val="00583BD0"/>
    <w:rsid w:val="0058457A"/>
    <w:rsid w:val="0058491B"/>
    <w:rsid w:val="00584D92"/>
    <w:rsid w:val="0058623F"/>
    <w:rsid w:val="00586384"/>
    <w:rsid w:val="005873BE"/>
    <w:rsid w:val="005876CE"/>
    <w:rsid w:val="005903EA"/>
    <w:rsid w:val="00591C32"/>
    <w:rsid w:val="00594EF3"/>
    <w:rsid w:val="00595DBE"/>
    <w:rsid w:val="005A0E32"/>
    <w:rsid w:val="005A396A"/>
    <w:rsid w:val="005A4CCC"/>
    <w:rsid w:val="005A5034"/>
    <w:rsid w:val="005B0D9A"/>
    <w:rsid w:val="005B2612"/>
    <w:rsid w:val="005B2891"/>
    <w:rsid w:val="005B3004"/>
    <w:rsid w:val="005B5604"/>
    <w:rsid w:val="005B5EC4"/>
    <w:rsid w:val="005B6186"/>
    <w:rsid w:val="005B6F8E"/>
    <w:rsid w:val="005B71F4"/>
    <w:rsid w:val="005C0635"/>
    <w:rsid w:val="005C2F19"/>
    <w:rsid w:val="005C322A"/>
    <w:rsid w:val="005C45EF"/>
    <w:rsid w:val="005C5B53"/>
    <w:rsid w:val="005C5D8D"/>
    <w:rsid w:val="005C607F"/>
    <w:rsid w:val="005D0DD2"/>
    <w:rsid w:val="005D1C03"/>
    <w:rsid w:val="005D29E7"/>
    <w:rsid w:val="005D40E0"/>
    <w:rsid w:val="005D4E2A"/>
    <w:rsid w:val="005D52DB"/>
    <w:rsid w:val="005D5EA1"/>
    <w:rsid w:val="005D6C6C"/>
    <w:rsid w:val="005D7F70"/>
    <w:rsid w:val="005E0ECF"/>
    <w:rsid w:val="005E4772"/>
    <w:rsid w:val="005E5185"/>
    <w:rsid w:val="005E6A52"/>
    <w:rsid w:val="005E717F"/>
    <w:rsid w:val="005E7A41"/>
    <w:rsid w:val="005F1577"/>
    <w:rsid w:val="005F157A"/>
    <w:rsid w:val="005F1A79"/>
    <w:rsid w:val="005F1BF0"/>
    <w:rsid w:val="005F5788"/>
    <w:rsid w:val="005F5A7C"/>
    <w:rsid w:val="005F6587"/>
    <w:rsid w:val="005F74E6"/>
    <w:rsid w:val="005F7736"/>
    <w:rsid w:val="005F7F07"/>
    <w:rsid w:val="00603B06"/>
    <w:rsid w:val="00603FC3"/>
    <w:rsid w:val="006068F8"/>
    <w:rsid w:val="00606C7A"/>
    <w:rsid w:val="00607FEB"/>
    <w:rsid w:val="00610D2C"/>
    <w:rsid w:val="0061380F"/>
    <w:rsid w:val="0061766D"/>
    <w:rsid w:val="006210D3"/>
    <w:rsid w:val="00622A27"/>
    <w:rsid w:val="00622C0E"/>
    <w:rsid w:val="0062368D"/>
    <w:rsid w:val="00630A86"/>
    <w:rsid w:val="006313BD"/>
    <w:rsid w:val="00633E5C"/>
    <w:rsid w:val="00633E77"/>
    <w:rsid w:val="006350D4"/>
    <w:rsid w:val="00636E3F"/>
    <w:rsid w:val="006405D7"/>
    <w:rsid w:val="006405E6"/>
    <w:rsid w:val="00640D7D"/>
    <w:rsid w:val="00641275"/>
    <w:rsid w:val="006447E1"/>
    <w:rsid w:val="00644A71"/>
    <w:rsid w:val="006454BC"/>
    <w:rsid w:val="00652217"/>
    <w:rsid w:val="0065232A"/>
    <w:rsid w:val="00655C28"/>
    <w:rsid w:val="0065614E"/>
    <w:rsid w:val="00656516"/>
    <w:rsid w:val="00656653"/>
    <w:rsid w:val="00657238"/>
    <w:rsid w:val="0065769B"/>
    <w:rsid w:val="00657CDC"/>
    <w:rsid w:val="0066067A"/>
    <w:rsid w:val="00661608"/>
    <w:rsid w:val="006628D5"/>
    <w:rsid w:val="00662FFD"/>
    <w:rsid w:val="00664601"/>
    <w:rsid w:val="00666280"/>
    <w:rsid w:val="00666E38"/>
    <w:rsid w:val="0066741E"/>
    <w:rsid w:val="00667FC3"/>
    <w:rsid w:val="006700AB"/>
    <w:rsid w:val="0067282B"/>
    <w:rsid w:val="00674212"/>
    <w:rsid w:val="00674676"/>
    <w:rsid w:val="0067493C"/>
    <w:rsid w:val="006763FC"/>
    <w:rsid w:val="006765DA"/>
    <w:rsid w:val="00677B39"/>
    <w:rsid w:val="00681B64"/>
    <w:rsid w:val="0068241F"/>
    <w:rsid w:val="00683E7D"/>
    <w:rsid w:val="00686A22"/>
    <w:rsid w:val="00687740"/>
    <w:rsid w:val="00691E95"/>
    <w:rsid w:val="006945A5"/>
    <w:rsid w:val="0069545B"/>
    <w:rsid w:val="006962D3"/>
    <w:rsid w:val="00696527"/>
    <w:rsid w:val="00697222"/>
    <w:rsid w:val="00697FDC"/>
    <w:rsid w:val="006A2331"/>
    <w:rsid w:val="006A3530"/>
    <w:rsid w:val="006A47FB"/>
    <w:rsid w:val="006A61CC"/>
    <w:rsid w:val="006A7E90"/>
    <w:rsid w:val="006B3616"/>
    <w:rsid w:val="006B51D3"/>
    <w:rsid w:val="006B6F72"/>
    <w:rsid w:val="006C0E2A"/>
    <w:rsid w:val="006C2772"/>
    <w:rsid w:val="006C3FAB"/>
    <w:rsid w:val="006C4538"/>
    <w:rsid w:val="006C654B"/>
    <w:rsid w:val="006C7D50"/>
    <w:rsid w:val="006D034F"/>
    <w:rsid w:val="006D146C"/>
    <w:rsid w:val="006D15EB"/>
    <w:rsid w:val="006D2D05"/>
    <w:rsid w:val="006D3867"/>
    <w:rsid w:val="006D3BD8"/>
    <w:rsid w:val="006D421E"/>
    <w:rsid w:val="006D7958"/>
    <w:rsid w:val="006E25AF"/>
    <w:rsid w:val="006E2F39"/>
    <w:rsid w:val="006E339D"/>
    <w:rsid w:val="006E518D"/>
    <w:rsid w:val="006E6CF1"/>
    <w:rsid w:val="006E728A"/>
    <w:rsid w:val="006E7DCB"/>
    <w:rsid w:val="006E7FCF"/>
    <w:rsid w:val="006F0BC2"/>
    <w:rsid w:val="006F0DB0"/>
    <w:rsid w:val="006F1D38"/>
    <w:rsid w:val="006F4B2A"/>
    <w:rsid w:val="006F5EE1"/>
    <w:rsid w:val="006F6867"/>
    <w:rsid w:val="006F7122"/>
    <w:rsid w:val="00701A49"/>
    <w:rsid w:val="00702004"/>
    <w:rsid w:val="00702C04"/>
    <w:rsid w:val="0070365F"/>
    <w:rsid w:val="00704AA2"/>
    <w:rsid w:val="00706252"/>
    <w:rsid w:val="00710C3F"/>
    <w:rsid w:val="0071162B"/>
    <w:rsid w:val="0071168D"/>
    <w:rsid w:val="007118B5"/>
    <w:rsid w:val="00711A80"/>
    <w:rsid w:val="007120DD"/>
    <w:rsid w:val="00714A7D"/>
    <w:rsid w:val="007203EA"/>
    <w:rsid w:val="00720565"/>
    <w:rsid w:val="00721C71"/>
    <w:rsid w:val="007248EF"/>
    <w:rsid w:val="0073203C"/>
    <w:rsid w:val="00733C6E"/>
    <w:rsid w:val="007347EA"/>
    <w:rsid w:val="00734ADD"/>
    <w:rsid w:val="0073535A"/>
    <w:rsid w:val="00735576"/>
    <w:rsid w:val="00735988"/>
    <w:rsid w:val="00735DB6"/>
    <w:rsid w:val="007368A9"/>
    <w:rsid w:val="0073697F"/>
    <w:rsid w:val="0074153B"/>
    <w:rsid w:val="007420F3"/>
    <w:rsid w:val="00742879"/>
    <w:rsid w:val="00743312"/>
    <w:rsid w:val="007444B0"/>
    <w:rsid w:val="00744D75"/>
    <w:rsid w:val="00745B4F"/>
    <w:rsid w:val="00747CD6"/>
    <w:rsid w:val="007503E2"/>
    <w:rsid w:val="007517E7"/>
    <w:rsid w:val="00751C10"/>
    <w:rsid w:val="00752AFB"/>
    <w:rsid w:val="00752E8E"/>
    <w:rsid w:val="007556B3"/>
    <w:rsid w:val="00757428"/>
    <w:rsid w:val="00760CA0"/>
    <w:rsid w:val="007645F2"/>
    <w:rsid w:val="0076490E"/>
    <w:rsid w:val="00766043"/>
    <w:rsid w:val="00770282"/>
    <w:rsid w:val="007718EA"/>
    <w:rsid w:val="00772604"/>
    <w:rsid w:val="00772E80"/>
    <w:rsid w:val="007734B2"/>
    <w:rsid w:val="00774E59"/>
    <w:rsid w:val="00775C57"/>
    <w:rsid w:val="00775EA9"/>
    <w:rsid w:val="00780AE3"/>
    <w:rsid w:val="00781BD5"/>
    <w:rsid w:val="00781CBE"/>
    <w:rsid w:val="00782265"/>
    <w:rsid w:val="007845D8"/>
    <w:rsid w:val="00786370"/>
    <w:rsid w:val="00786B13"/>
    <w:rsid w:val="0078723A"/>
    <w:rsid w:val="00787A08"/>
    <w:rsid w:val="00790FA1"/>
    <w:rsid w:val="00791393"/>
    <w:rsid w:val="007927FC"/>
    <w:rsid w:val="00793C32"/>
    <w:rsid w:val="0079545A"/>
    <w:rsid w:val="00796B62"/>
    <w:rsid w:val="00797B98"/>
    <w:rsid w:val="007A0740"/>
    <w:rsid w:val="007A0B36"/>
    <w:rsid w:val="007A1FDD"/>
    <w:rsid w:val="007A26F5"/>
    <w:rsid w:val="007A3998"/>
    <w:rsid w:val="007A4434"/>
    <w:rsid w:val="007A6183"/>
    <w:rsid w:val="007A6578"/>
    <w:rsid w:val="007A6ECF"/>
    <w:rsid w:val="007B203F"/>
    <w:rsid w:val="007B4301"/>
    <w:rsid w:val="007B60A7"/>
    <w:rsid w:val="007B6A80"/>
    <w:rsid w:val="007B6ABB"/>
    <w:rsid w:val="007B7253"/>
    <w:rsid w:val="007C0187"/>
    <w:rsid w:val="007C0DAE"/>
    <w:rsid w:val="007C14D1"/>
    <w:rsid w:val="007C155F"/>
    <w:rsid w:val="007C1994"/>
    <w:rsid w:val="007C390C"/>
    <w:rsid w:val="007C3BCA"/>
    <w:rsid w:val="007C4C17"/>
    <w:rsid w:val="007C5CDF"/>
    <w:rsid w:val="007C6239"/>
    <w:rsid w:val="007C6D95"/>
    <w:rsid w:val="007C7163"/>
    <w:rsid w:val="007C7399"/>
    <w:rsid w:val="007C7C1C"/>
    <w:rsid w:val="007D1F73"/>
    <w:rsid w:val="007D38B0"/>
    <w:rsid w:val="007D3C15"/>
    <w:rsid w:val="007D403D"/>
    <w:rsid w:val="007D40B3"/>
    <w:rsid w:val="007D48E6"/>
    <w:rsid w:val="007D67D1"/>
    <w:rsid w:val="007D69F8"/>
    <w:rsid w:val="007D7C04"/>
    <w:rsid w:val="007E16F1"/>
    <w:rsid w:val="007E1986"/>
    <w:rsid w:val="007E1DEA"/>
    <w:rsid w:val="007E2144"/>
    <w:rsid w:val="007E24DE"/>
    <w:rsid w:val="007E4882"/>
    <w:rsid w:val="007E55D8"/>
    <w:rsid w:val="007E571B"/>
    <w:rsid w:val="007F070F"/>
    <w:rsid w:val="007F2248"/>
    <w:rsid w:val="007F24A2"/>
    <w:rsid w:val="007F3DB8"/>
    <w:rsid w:val="007F4826"/>
    <w:rsid w:val="007F5C92"/>
    <w:rsid w:val="007F5D5C"/>
    <w:rsid w:val="007F6497"/>
    <w:rsid w:val="008019EB"/>
    <w:rsid w:val="00802736"/>
    <w:rsid w:val="0080309D"/>
    <w:rsid w:val="00803A09"/>
    <w:rsid w:val="0080500F"/>
    <w:rsid w:val="00805D61"/>
    <w:rsid w:val="008066FB"/>
    <w:rsid w:val="00807902"/>
    <w:rsid w:val="00807D25"/>
    <w:rsid w:val="00810225"/>
    <w:rsid w:val="00810D8A"/>
    <w:rsid w:val="00810ED5"/>
    <w:rsid w:val="00811A49"/>
    <w:rsid w:val="0081346B"/>
    <w:rsid w:val="00814640"/>
    <w:rsid w:val="008154A5"/>
    <w:rsid w:val="008154FF"/>
    <w:rsid w:val="00816A06"/>
    <w:rsid w:val="00817553"/>
    <w:rsid w:val="00817D32"/>
    <w:rsid w:val="00817DF3"/>
    <w:rsid w:val="00820618"/>
    <w:rsid w:val="00820ACD"/>
    <w:rsid w:val="00820F39"/>
    <w:rsid w:val="00821223"/>
    <w:rsid w:val="00821AB8"/>
    <w:rsid w:val="008221C3"/>
    <w:rsid w:val="0082230B"/>
    <w:rsid w:val="0082361B"/>
    <w:rsid w:val="00825FC9"/>
    <w:rsid w:val="0082624B"/>
    <w:rsid w:val="00826B70"/>
    <w:rsid w:val="00827D5D"/>
    <w:rsid w:val="00830964"/>
    <w:rsid w:val="008314DE"/>
    <w:rsid w:val="008319CC"/>
    <w:rsid w:val="0083331B"/>
    <w:rsid w:val="008334F2"/>
    <w:rsid w:val="0083373D"/>
    <w:rsid w:val="00834312"/>
    <w:rsid w:val="0083465B"/>
    <w:rsid w:val="00834CE7"/>
    <w:rsid w:val="0083589D"/>
    <w:rsid w:val="00836654"/>
    <w:rsid w:val="0083780B"/>
    <w:rsid w:val="0083788E"/>
    <w:rsid w:val="008413C5"/>
    <w:rsid w:val="008441BC"/>
    <w:rsid w:val="008443EE"/>
    <w:rsid w:val="00845330"/>
    <w:rsid w:val="00845579"/>
    <w:rsid w:val="00846216"/>
    <w:rsid w:val="008506C0"/>
    <w:rsid w:val="00851674"/>
    <w:rsid w:val="0085206C"/>
    <w:rsid w:val="008522C7"/>
    <w:rsid w:val="0085303A"/>
    <w:rsid w:val="00855F80"/>
    <w:rsid w:val="008611E9"/>
    <w:rsid w:val="008629D5"/>
    <w:rsid w:val="0086318E"/>
    <w:rsid w:val="00863AE2"/>
    <w:rsid w:val="00864C7F"/>
    <w:rsid w:val="00865144"/>
    <w:rsid w:val="00871113"/>
    <w:rsid w:val="0087179B"/>
    <w:rsid w:val="008724D3"/>
    <w:rsid w:val="008738D4"/>
    <w:rsid w:val="008740ED"/>
    <w:rsid w:val="0087620A"/>
    <w:rsid w:val="00876E95"/>
    <w:rsid w:val="008831BF"/>
    <w:rsid w:val="008838C4"/>
    <w:rsid w:val="00883D3B"/>
    <w:rsid w:val="00883E9D"/>
    <w:rsid w:val="008846F9"/>
    <w:rsid w:val="00884AD4"/>
    <w:rsid w:val="008861F7"/>
    <w:rsid w:val="00886D13"/>
    <w:rsid w:val="00887A17"/>
    <w:rsid w:val="00890833"/>
    <w:rsid w:val="00894FFE"/>
    <w:rsid w:val="00896A5D"/>
    <w:rsid w:val="00896DEE"/>
    <w:rsid w:val="008A2AC9"/>
    <w:rsid w:val="008A5604"/>
    <w:rsid w:val="008A5C24"/>
    <w:rsid w:val="008B0997"/>
    <w:rsid w:val="008B0F97"/>
    <w:rsid w:val="008B1BE9"/>
    <w:rsid w:val="008B2892"/>
    <w:rsid w:val="008B2B27"/>
    <w:rsid w:val="008B339E"/>
    <w:rsid w:val="008B43D1"/>
    <w:rsid w:val="008B43F2"/>
    <w:rsid w:val="008B4E5D"/>
    <w:rsid w:val="008B6BC1"/>
    <w:rsid w:val="008C0B35"/>
    <w:rsid w:val="008C1710"/>
    <w:rsid w:val="008C1CE9"/>
    <w:rsid w:val="008C27D1"/>
    <w:rsid w:val="008C2FCC"/>
    <w:rsid w:val="008C3700"/>
    <w:rsid w:val="008C3F10"/>
    <w:rsid w:val="008D00E7"/>
    <w:rsid w:val="008D07BD"/>
    <w:rsid w:val="008D12E6"/>
    <w:rsid w:val="008D1764"/>
    <w:rsid w:val="008D1F73"/>
    <w:rsid w:val="008D2715"/>
    <w:rsid w:val="008D2EF4"/>
    <w:rsid w:val="008D3118"/>
    <w:rsid w:val="008D62CE"/>
    <w:rsid w:val="008E091B"/>
    <w:rsid w:val="008E274B"/>
    <w:rsid w:val="008E2B9D"/>
    <w:rsid w:val="008E3122"/>
    <w:rsid w:val="008E65D0"/>
    <w:rsid w:val="008E7F45"/>
    <w:rsid w:val="008F2CA1"/>
    <w:rsid w:val="008F3132"/>
    <w:rsid w:val="008F374F"/>
    <w:rsid w:val="008F58F3"/>
    <w:rsid w:val="008F6CD4"/>
    <w:rsid w:val="008F7023"/>
    <w:rsid w:val="008F7B1A"/>
    <w:rsid w:val="008F7F77"/>
    <w:rsid w:val="00901BF1"/>
    <w:rsid w:val="00901E34"/>
    <w:rsid w:val="00902AC3"/>
    <w:rsid w:val="009065AC"/>
    <w:rsid w:val="00906678"/>
    <w:rsid w:val="00907BA1"/>
    <w:rsid w:val="009109BD"/>
    <w:rsid w:val="00911A08"/>
    <w:rsid w:val="00913451"/>
    <w:rsid w:val="009176E9"/>
    <w:rsid w:val="00920A58"/>
    <w:rsid w:val="00921CD9"/>
    <w:rsid w:val="00921E4F"/>
    <w:rsid w:val="00921EDF"/>
    <w:rsid w:val="00922380"/>
    <w:rsid w:val="0092591A"/>
    <w:rsid w:val="00927328"/>
    <w:rsid w:val="00927807"/>
    <w:rsid w:val="00930821"/>
    <w:rsid w:val="00933D55"/>
    <w:rsid w:val="00933D69"/>
    <w:rsid w:val="009341A9"/>
    <w:rsid w:val="009435A6"/>
    <w:rsid w:val="00944583"/>
    <w:rsid w:val="009509E7"/>
    <w:rsid w:val="00950A70"/>
    <w:rsid w:val="00951921"/>
    <w:rsid w:val="00952073"/>
    <w:rsid w:val="0095326B"/>
    <w:rsid w:val="00953FB2"/>
    <w:rsid w:val="00954DE8"/>
    <w:rsid w:val="00956AC1"/>
    <w:rsid w:val="00960629"/>
    <w:rsid w:val="0096118A"/>
    <w:rsid w:val="00963B65"/>
    <w:rsid w:val="0096586D"/>
    <w:rsid w:val="00966BA4"/>
    <w:rsid w:val="00967EF4"/>
    <w:rsid w:val="00970163"/>
    <w:rsid w:val="00970874"/>
    <w:rsid w:val="00972876"/>
    <w:rsid w:val="00973974"/>
    <w:rsid w:val="0097410B"/>
    <w:rsid w:val="00974CCB"/>
    <w:rsid w:val="00974EBA"/>
    <w:rsid w:val="00975DCA"/>
    <w:rsid w:val="00976829"/>
    <w:rsid w:val="00976D07"/>
    <w:rsid w:val="00977EFC"/>
    <w:rsid w:val="00980D60"/>
    <w:rsid w:val="00980DED"/>
    <w:rsid w:val="00980FBC"/>
    <w:rsid w:val="00981865"/>
    <w:rsid w:val="00981E57"/>
    <w:rsid w:val="00983A4E"/>
    <w:rsid w:val="00983CC4"/>
    <w:rsid w:val="0098477D"/>
    <w:rsid w:val="009850AA"/>
    <w:rsid w:val="00985C76"/>
    <w:rsid w:val="009863B4"/>
    <w:rsid w:val="009867AD"/>
    <w:rsid w:val="00992BC1"/>
    <w:rsid w:val="00993371"/>
    <w:rsid w:val="00994E83"/>
    <w:rsid w:val="00995320"/>
    <w:rsid w:val="00995AC1"/>
    <w:rsid w:val="009A0440"/>
    <w:rsid w:val="009A23A5"/>
    <w:rsid w:val="009A3B8C"/>
    <w:rsid w:val="009B1FF1"/>
    <w:rsid w:val="009B3485"/>
    <w:rsid w:val="009B3BC2"/>
    <w:rsid w:val="009B3C2F"/>
    <w:rsid w:val="009B3F73"/>
    <w:rsid w:val="009B4408"/>
    <w:rsid w:val="009B4B9F"/>
    <w:rsid w:val="009B6D22"/>
    <w:rsid w:val="009B7885"/>
    <w:rsid w:val="009B7BEE"/>
    <w:rsid w:val="009C141C"/>
    <w:rsid w:val="009C2853"/>
    <w:rsid w:val="009C36E2"/>
    <w:rsid w:val="009C53A2"/>
    <w:rsid w:val="009C5518"/>
    <w:rsid w:val="009C5561"/>
    <w:rsid w:val="009C7639"/>
    <w:rsid w:val="009D0C2C"/>
    <w:rsid w:val="009D227D"/>
    <w:rsid w:val="009D239D"/>
    <w:rsid w:val="009D3EB7"/>
    <w:rsid w:val="009D421B"/>
    <w:rsid w:val="009D4555"/>
    <w:rsid w:val="009D57D1"/>
    <w:rsid w:val="009E0001"/>
    <w:rsid w:val="009E1B2C"/>
    <w:rsid w:val="009E24E4"/>
    <w:rsid w:val="009E2CF5"/>
    <w:rsid w:val="009E4425"/>
    <w:rsid w:val="009E7292"/>
    <w:rsid w:val="009E7509"/>
    <w:rsid w:val="009E7E40"/>
    <w:rsid w:val="009F0415"/>
    <w:rsid w:val="009F0A23"/>
    <w:rsid w:val="009F1875"/>
    <w:rsid w:val="009F190F"/>
    <w:rsid w:val="009F2DE2"/>
    <w:rsid w:val="009F32D9"/>
    <w:rsid w:val="009F364C"/>
    <w:rsid w:val="009F4C58"/>
    <w:rsid w:val="009F4D46"/>
    <w:rsid w:val="009F70AC"/>
    <w:rsid w:val="00A0003B"/>
    <w:rsid w:val="00A01079"/>
    <w:rsid w:val="00A01B46"/>
    <w:rsid w:val="00A02B73"/>
    <w:rsid w:val="00A047F0"/>
    <w:rsid w:val="00A051F6"/>
    <w:rsid w:val="00A06804"/>
    <w:rsid w:val="00A06AD0"/>
    <w:rsid w:val="00A07454"/>
    <w:rsid w:val="00A07614"/>
    <w:rsid w:val="00A1054C"/>
    <w:rsid w:val="00A10754"/>
    <w:rsid w:val="00A11E7F"/>
    <w:rsid w:val="00A1482F"/>
    <w:rsid w:val="00A14985"/>
    <w:rsid w:val="00A14C07"/>
    <w:rsid w:val="00A24976"/>
    <w:rsid w:val="00A24F70"/>
    <w:rsid w:val="00A261BB"/>
    <w:rsid w:val="00A26FFF"/>
    <w:rsid w:val="00A3034F"/>
    <w:rsid w:val="00A308BF"/>
    <w:rsid w:val="00A31994"/>
    <w:rsid w:val="00A3272E"/>
    <w:rsid w:val="00A33AF4"/>
    <w:rsid w:val="00A33B0D"/>
    <w:rsid w:val="00A33DA2"/>
    <w:rsid w:val="00A3444A"/>
    <w:rsid w:val="00A36BA0"/>
    <w:rsid w:val="00A40159"/>
    <w:rsid w:val="00A40A7B"/>
    <w:rsid w:val="00A42280"/>
    <w:rsid w:val="00A4315C"/>
    <w:rsid w:val="00A43AB1"/>
    <w:rsid w:val="00A4425E"/>
    <w:rsid w:val="00A450F7"/>
    <w:rsid w:val="00A45216"/>
    <w:rsid w:val="00A45926"/>
    <w:rsid w:val="00A471B6"/>
    <w:rsid w:val="00A4747A"/>
    <w:rsid w:val="00A47FC9"/>
    <w:rsid w:val="00A529E5"/>
    <w:rsid w:val="00A565B6"/>
    <w:rsid w:val="00A60522"/>
    <w:rsid w:val="00A608DA"/>
    <w:rsid w:val="00A6127B"/>
    <w:rsid w:val="00A62298"/>
    <w:rsid w:val="00A62401"/>
    <w:rsid w:val="00A63631"/>
    <w:rsid w:val="00A639FD"/>
    <w:rsid w:val="00A63D85"/>
    <w:rsid w:val="00A654D2"/>
    <w:rsid w:val="00A656AE"/>
    <w:rsid w:val="00A65812"/>
    <w:rsid w:val="00A71EE5"/>
    <w:rsid w:val="00A72C61"/>
    <w:rsid w:val="00A72FB0"/>
    <w:rsid w:val="00A73182"/>
    <w:rsid w:val="00A732C8"/>
    <w:rsid w:val="00A742C7"/>
    <w:rsid w:val="00A7693B"/>
    <w:rsid w:val="00A772BE"/>
    <w:rsid w:val="00A7783E"/>
    <w:rsid w:val="00A80165"/>
    <w:rsid w:val="00A80CBF"/>
    <w:rsid w:val="00A819B8"/>
    <w:rsid w:val="00A81B19"/>
    <w:rsid w:val="00A83351"/>
    <w:rsid w:val="00A83896"/>
    <w:rsid w:val="00A83922"/>
    <w:rsid w:val="00A848F2"/>
    <w:rsid w:val="00A91F1F"/>
    <w:rsid w:val="00A95193"/>
    <w:rsid w:val="00AA0860"/>
    <w:rsid w:val="00AA27FD"/>
    <w:rsid w:val="00AA37E5"/>
    <w:rsid w:val="00AA3CDD"/>
    <w:rsid w:val="00AA72E7"/>
    <w:rsid w:val="00AA748C"/>
    <w:rsid w:val="00AA7E56"/>
    <w:rsid w:val="00AA7ED1"/>
    <w:rsid w:val="00AB096F"/>
    <w:rsid w:val="00AB154A"/>
    <w:rsid w:val="00AB33DB"/>
    <w:rsid w:val="00AB34B3"/>
    <w:rsid w:val="00AB3505"/>
    <w:rsid w:val="00AB54B0"/>
    <w:rsid w:val="00AB6693"/>
    <w:rsid w:val="00AB7698"/>
    <w:rsid w:val="00AC309F"/>
    <w:rsid w:val="00AC42B3"/>
    <w:rsid w:val="00AC444A"/>
    <w:rsid w:val="00AC44B4"/>
    <w:rsid w:val="00AC5152"/>
    <w:rsid w:val="00AC621D"/>
    <w:rsid w:val="00AC6D00"/>
    <w:rsid w:val="00AC728A"/>
    <w:rsid w:val="00AC7E5E"/>
    <w:rsid w:val="00AD09BC"/>
    <w:rsid w:val="00AD0E37"/>
    <w:rsid w:val="00AD283A"/>
    <w:rsid w:val="00AD29AE"/>
    <w:rsid w:val="00AD3D27"/>
    <w:rsid w:val="00AD4A16"/>
    <w:rsid w:val="00AD5A57"/>
    <w:rsid w:val="00AD5D51"/>
    <w:rsid w:val="00AD772C"/>
    <w:rsid w:val="00AE0F44"/>
    <w:rsid w:val="00AE12E3"/>
    <w:rsid w:val="00AE1387"/>
    <w:rsid w:val="00AE46BB"/>
    <w:rsid w:val="00AE5AF6"/>
    <w:rsid w:val="00AE6127"/>
    <w:rsid w:val="00AE75E9"/>
    <w:rsid w:val="00AF07D7"/>
    <w:rsid w:val="00AF089C"/>
    <w:rsid w:val="00AF1088"/>
    <w:rsid w:val="00AF1CC2"/>
    <w:rsid w:val="00AF2246"/>
    <w:rsid w:val="00AF3256"/>
    <w:rsid w:val="00AF37B3"/>
    <w:rsid w:val="00AF407A"/>
    <w:rsid w:val="00AF53B0"/>
    <w:rsid w:val="00AF556B"/>
    <w:rsid w:val="00AF69AB"/>
    <w:rsid w:val="00B00041"/>
    <w:rsid w:val="00B020AF"/>
    <w:rsid w:val="00B02482"/>
    <w:rsid w:val="00B02629"/>
    <w:rsid w:val="00B02C64"/>
    <w:rsid w:val="00B12FF4"/>
    <w:rsid w:val="00B13412"/>
    <w:rsid w:val="00B14381"/>
    <w:rsid w:val="00B14607"/>
    <w:rsid w:val="00B17B23"/>
    <w:rsid w:val="00B20CCD"/>
    <w:rsid w:val="00B211B7"/>
    <w:rsid w:val="00B2229B"/>
    <w:rsid w:val="00B24072"/>
    <w:rsid w:val="00B24572"/>
    <w:rsid w:val="00B2488C"/>
    <w:rsid w:val="00B25D12"/>
    <w:rsid w:val="00B25DDF"/>
    <w:rsid w:val="00B30894"/>
    <w:rsid w:val="00B31CD6"/>
    <w:rsid w:val="00B3234A"/>
    <w:rsid w:val="00B328BC"/>
    <w:rsid w:val="00B34787"/>
    <w:rsid w:val="00B35528"/>
    <w:rsid w:val="00B41E03"/>
    <w:rsid w:val="00B427AA"/>
    <w:rsid w:val="00B46BA1"/>
    <w:rsid w:val="00B51F34"/>
    <w:rsid w:val="00B52A64"/>
    <w:rsid w:val="00B52C7A"/>
    <w:rsid w:val="00B54316"/>
    <w:rsid w:val="00B54CA4"/>
    <w:rsid w:val="00B5517F"/>
    <w:rsid w:val="00B557D5"/>
    <w:rsid w:val="00B56801"/>
    <w:rsid w:val="00B57625"/>
    <w:rsid w:val="00B623A9"/>
    <w:rsid w:val="00B6316A"/>
    <w:rsid w:val="00B66503"/>
    <w:rsid w:val="00B66E34"/>
    <w:rsid w:val="00B724BC"/>
    <w:rsid w:val="00B73E26"/>
    <w:rsid w:val="00B80B6E"/>
    <w:rsid w:val="00B82476"/>
    <w:rsid w:val="00B83EEA"/>
    <w:rsid w:val="00B84BAD"/>
    <w:rsid w:val="00B8782B"/>
    <w:rsid w:val="00B879F1"/>
    <w:rsid w:val="00B90387"/>
    <w:rsid w:val="00B90E9F"/>
    <w:rsid w:val="00B927E2"/>
    <w:rsid w:val="00B92BB8"/>
    <w:rsid w:val="00B92D68"/>
    <w:rsid w:val="00B92D95"/>
    <w:rsid w:val="00B97094"/>
    <w:rsid w:val="00BA0A9B"/>
    <w:rsid w:val="00BA3D7E"/>
    <w:rsid w:val="00BA4B2F"/>
    <w:rsid w:val="00BA7A91"/>
    <w:rsid w:val="00BB1999"/>
    <w:rsid w:val="00BB2F8F"/>
    <w:rsid w:val="00BB3057"/>
    <w:rsid w:val="00BB36BE"/>
    <w:rsid w:val="00BB5DB3"/>
    <w:rsid w:val="00BB5E15"/>
    <w:rsid w:val="00BB7597"/>
    <w:rsid w:val="00BC0AD1"/>
    <w:rsid w:val="00BC30CD"/>
    <w:rsid w:val="00BC3644"/>
    <w:rsid w:val="00BC399A"/>
    <w:rsid w:val="00BC39A6"/>
    <w:rsid w:val="00BC58E6"/>
    <w:rsid w:val="00BC5A5A"/>
    <w:rsid w:val="00BC5D0F"/>
    <w:rsid w:val="00BC6543"/>
    <w:rsid w:val="00BC7B36"/>
    <w:rsid w:val="00BC7C98"/>
    <w:rsid w:val="00BD0F54"/>
    <w:rsid w:val="00BD1991"/>
    <w:rsid w:val="00BD3D7B"/>
    <w:rsid w:val="00BD5AF3"/>
    <w:rsid w:val="00BD6DF3"/>
    <w:rsid w:val="00BD7371"/>
    <w:rsid w:val="00BE0B12"/>
    <w:rsid w:val="00BE1E46"/>
    <w:rsid w:val="00BE2479"/>
    <w:rsid w:val="00BE57E3"/>
    <w:rsid w:val="00BE5908"/>
    <w:rsid w:val="00BE5F76"/>
    <w:rsid w:val="00BE70AE"/>
    <w:rsid w:val="00BE7A60"/>
    <w:rsid w:val="00BE7A77"/>
    <w:rsid w:val="00BF31EA"/>
    <w:rsid w:val="00BF359B"/>
    <w:rsid w:val="00BF4284"/>
    <w:rsid w:val="00BF792D"/>
    <w:rsid w:val="00C00092"/>
    <w:rsid w:val="00C00F1D"/>
    <w:rsid w:val="00C03638"/>
    <w:rsid w:val="00C03B87"/>
    <w:rsid w:val="00C03EB7"/>
    <w:rsid w:val="00C04D47"/>
    <w:rsid w:val="00C05162"/>
    <w:rsid w:val="00C05F92"/>
    <w:rsid w:val="00C06DDF"/>
    <w:rsid w:val="00C108B9"/>
    <w:rsid w:val="00C202D0"/>
    <w:rsid w:val="00C20612"/>
    <w:rsid w:val="00C22A1D"/>
    <w:rsid w:val="00C22F31"/>
    <w:rsid w:val="00C2342F"/>
    <w:rsid w:val="00C25690"/>
    <w:rsid w:val="00C26210"/>
    <w:rsid w:val="00C2638F"/>
    <w:rsid w:val="00C271F4"/>
    <w:rsid w:val="00C27478"/>
    <w:rsid w:val="00C27492"/>
    <w:rsid w:val="00C279E8"/>
    <w:rsid w:val="00C30423"/>
    <w:rsid w:val="00C317B0"/>
    <w:rsid w:val="00C31DA9"/>
    <w:rsid w:val="00C33B0A"/>
    <w:rsid w:val="00C34C83"/>
    <w:rsid w:val="00C34D9E"/>
    <w:rsid w:val="00C36C57"/>
    <w:rsid w:val="00C36EA3"/>
    <w:rsid w:val="00C36EA8"/>
    <w:rsid w:val="00C37743"/>
    <w:rsid w:val="00C41956"/>
    <w:rsid w:val="00C424A2"/>
    <w:rsid w:val="00C42E4F"/>
    <w:rsid w:val="00C43F9F"/>
    <w:rsid w:val="00C446DB"/>
    <w:rsid w:val="00C45B1E"/>
    <w:rsid w:val="00C45D45"/>
    <w:rsid w:val="00C45E94"/>
    <w:rsid w:val="00C465EA"/>
    <w:rsid w:val="00C46621"/>
    <w:rsid w:val="00C46B8D"/>
    <w:rsid w:val="00C46DEC"/>
    <w:rsid w:val="00C5062D"/>
    <w:rsid w:val="00C50BE4"/>
    <w:rsid w:val="00C5252D"/>
    <w:rsid w:val="00C527A7"/>
    <w:rsid w:val="00C538F8"/>
    <w:rsid w:val="00C559E1"/>
    <w:rsid w:val="00C5756D"/>
    <w:rsid w:val="00C60411"/>
    <w:rsid w:val="00C60430"/>
    <w:rsid w:val="00C60679"/>
    <w:rsid w:val="00C62AAE"/>
    <w:rsid w:val="00C65406"/>
    <w:rsid w:val="00C658CE"/>
    <w:rsid w:val="00C66798"/>
    <w:rsid w:val="00C667F3"/>
    <w:rsid w:val="00C71E14"/>
    <w:rsid w:val="00C7469A"/>
    <w:rsid w:val="00C748F6"/>
    <w:rsid w:val="00C74B20"/>
    <w:rsid w:val="00C76321"/>
    <w:rsid w:val="00C76A1A"/>
    <w:rsid w:val="00C76E80"/>
    <w:rsid w:val="00C80979"/>
    <w:rsid w:val="00C81408"/>
    <w:rsid w:val="00C83161"/>
    <w:rsid w:val="00C83E57"/>
    <w:rsid w:val="00C844FB"/>
    <w:rsid w:val="00C8737C"/>
    <w:rsid w:val="00C91C59"/>
    <w:rsid w:val="00C91D65"/>
    <w:rsid w:val="00C936ED"/>
    <w:rsid w:val="00C94337"/>
    <w:rsid w:val="00C94E48"/>
    <w:rsid w:val="00C957B3"/>
    <w:rsid w:val="00C95B78"/>
    <w:rsid w:val="00C95EB9"/>
    <w:rsid w:val="00CA060C"/>
    <w:rsid w:val="00CA0C53"/>
    <w:rsid w:val="00CA2779"/>
    <w:rsid w:val="00CA2886"/>
    <w:rsid w:val="00CA2A8B"/>
    <w:rsid w:val="00CA4B64"/>
    <w:rsid w:val="00CA5974"/>
    <w:rsid w:val="00CA6854"/>
    <w:rsid w:val="00CA7FCB"/>
    <w:rsid w:val="00CB171B"/>
    <w:rsid w:val="00CB221F"/>
    <w:rsid w:val="00CB4823"/>
    <w:rsid w:val="00CB4997"/>
    <w:rsid w:val="00CC0733"/>
    <w:rsid w:val="00CC105B"/>
    <w:rsid w:val="00CC2755"/>
    <w:rsid w:val="00CC537B"/>
    <w:rsid w:val="00CC63C7"/>
    <w:rsid w:val="00CD1432"/>
    <w:rsid w:val="00CD3AD6"/>
    <w:rsid w:val="00CD4FCE"/>
    <w:rsid w:val="00CD5174"/>
    <w:rsid w:val="00CD5659"/>
    <w:rsid w:val="00CD5CC8"/>
    <w:rsid w:val="00CE1478"/>
    <w:rsid w:val="00CE1A06"/>
    <w:rsid w:val="00CE1BFA"/>
    <w:rsid w:val="00CE230F"/>
    <w:rsid w:val="00CE34F7"/>
    <w:rsid w:val="00CE393E"/>
    <w:rsid w:val="00CF053A"/>
    <w:rsid w:val="00CF0794"/>
    <w:rsid w:val="00CF1203"/>
    <w:rsid w:val="00CF208C"/>
    <w:rsid w:val="00CF2D4C"/>
    <w:rsid w:val="00CF5171"/>
    <w:rsid w:val="00CF5FDB"/>
    <w:rsid w:val="00D00B23"/>
    <w:rsid w:val="00D010B7"/>
    <w:rsid w:val="00D021E5"/>
    <w:rsid w:val="00D031A7"/>
    <w:rsid w:val="00D04855"/>
    <w:rsid w:val="00D05732"/>
    <w:rsid w:val="00D07B20"/>
    <w:rsid w:val="00D07C40"/>
    <w:rsid w:val="00D07E3F"/>
    <w:rsid w:val="00D103BC"/>
    <w:rsid w:val="00D10931"/>
    <w:rsid w:val="00D116A4"/>
    <w:rsid w:val="00D13553"/>
    <w:rsid w:val="00D151B7"/>
    <w:rsid w:val="00D16674"/>
    <w:rsid w:val="00D167B6"/>
    <w:rsid w:val="00D16983"/>
    <w:rsid w:val="00D20029"/>
    <w:rsid w:val="00D201BF"/>
    <w:rsid w:val="00D22491"/>
    <w:rsid w:val="00D22A12"/>
    <w:rsid w:val="00D22F5C"/>
    <w:rsid w:val="00D23B9B"/>
    <w:rsid w:val="00D23F58"/>
    <w:rsid w:val="00D24991"/>
    <w:rsid w:val="00D24E96"/>
    <w:rsid w:val="00D251DB"/>
    <w:rsid w:val="00D25779"/>
    <w:rsid w:val="00D25995"/>
    <w:rsid w:val="00D26D29"/>
    <w:rsid w:val="00D26E43"/>
    <w:rsid w:val="00D31F62"/>
    <w:rsid w:val="00D32A8C"/>
    <w:rsid w:val="00D33247"/>
    <w:rsid w:val="00D337C0"/>
    <w:rsid w:val="00D3538C"/>
    <w:rsid w:val="00D36DF6"/>
    <w:rsid w:val="00D3716D"/>
    <w:rsid w:val="00D37826"/>
    <w:rsid w:val="00D42A15"/>
    <w:rsid w:val="00D42B36"/>
    <w:rsid w:val="00D43C73"/>
    <w:rsid w:val="00D43CA7"/>
    <w:rsid w:val="00D446F9"/>
    <w:rsid w:val="00D462BC"/>
    <w:rsid w:val="00D4642E"/>
    <w:rsid w:val="00D4689D"/>
    <w:rsid w:val="00D46A58"/>
    <w:rsid w:val="00D54168"/>
    <w:rsid w:val="00D54DC7"/>
    <w:rsid w:val="00D560AB"/>
    <w:rsid w:val="00D56582"/>
    <w:rsid w:val="00D57B75"/>
    <w:rsid w:val="00D600D1"/>
    <w:rsid w:val="00D61C49"/>
    <w:rsid w:val="00D62CE3"/>
    <w:rsid w:val="00D657E5"/>
    <w:rsid w:val="00D670E2"/>
    <w:rsid w:val="00D67144"/>
    <w:rsid w:val="00D67C20"/>
    <w:rsid w:val="00D70200"/>
    <w:rsid w:val="00D70596"/>
    <w:rsid w:val="00D7297F"/>
    <w:rsid w:val="00D739E1"/>
    <w:rsid w:val="00D74DED"/>
    <w:rsid w:val="00D7514A"/>
    <w:rsid w:val="00D770F1"/>
    <w:rsid w:val="00D80023"/>
    <w:rsid w:val="00D8032F"/>
    <w:rsid w:val="00D81C1F"/>
    <w:rsid w:val="00D82E87"/>
    <w:rsid w:val="00D83A7B"/>
    <w:rsid w:val="00D87049"/>
    <w:rsid w:val="00D900BE"/>
    <w:rsid w:val="00D91F4C"/>
    <w:rsid w:val="00D92E4D"/>
    <w:rsid w:val="00D950D4"/>
    <w:rsid w:val="00D956B2"/>
    <w:rsid w:val="00D963C8"/>
    <w:rsid w:val="00D96A7A"/>
    <w:rsid w:val="00D97435"/>
    <w:rsid w:val="00D97D04"/>
    <w:rsid w:val="00D97D40"/>
    <w:rsid w:val="00DA0F89"/>
    <w:rsid w:val="00DA1934"/>
    <w:rsid w:val="00DA1DFC"/>
    <w:rsid w:val="00DA38A9"/>
    <w:rsid w:val="00DA4D38"/>
    <w:rsid w:val="00DA7D09"/>
    <w:rsid w:val="00DB025A"/>
    <w:rsid w:val="00DB0E2C"/>
    <w:rsid w:val="00DB120A"/>
    <w:rsid w:val="00DB4D6A"/>
    <w:rsid w:val="00DB55D1"/>
    <w:rsid w:val="00DB5638"/>
    <w:rsid w:val="00DB659E"/>
    <w:rsid w:val="00DB7952"/>
    <w:rsid w:val="00DC090C"/>
    <w:rsid w:val="00DC2881"/>
    <w:rsid w:val="00DC2DA7"/>
    <w:rsid w:val="00DC46BD"/>
    <w:rsid w:val="00DC47C0"/>
    <w:rsid w:val="00DC590B"/>
    <w:rsid w:val="00DC7C46"/>
    <w:rsid w:val="00DD10E3"/>
    <w:rsid w:val="00DD2E39"/>
    <w:rsid w:val="00DD4B7C"/>
    <w:rsid w:val="00DD4D46"/>
    <w:rsid w:val="00DD615D"/>
    <w:rsid w:val="00DD6C19"/>
    <w:rsid w:val="00DE1DC1"/>
    <w:rsid w:val="00DE3225"/>
    <w:rsid w:val="00DE7646"/>
    <w:rsid w:val="00DF1B06"/>
    <w:rsid w:val="00DF2A55"/>
    <w:rsid w:val="00DF2CD2"/>
    <w:rsid w:val="00DF33C5"/>
    <w:rsid w:val="00DF4BAE"/>
    <w:rsid w:val="00DF5DCE"/>
    <w:rsid w:val="00DF68E9"/>
    <w:rsid w:val="00DF76AB"/>
    <w:rsid w:val="00E020E2"/>
    <w:rsid w:val="00E0513F"/>
    <w:rsid w:val="00E05F97"/>
    <w:rsid w:val="00E07BC9"/>
    <w:rsid w:val="00E11F6A"/>
    <w:rsid w:val="00E126BF"/>
    <w:rsid w:val="00E12E9E"/>
    <w:rsid w:val="00E138ED"/>
    <w:rsid w:val="00E13A40"/>
    <w:rsid w:val="00E146A4"/>
    <w:rsid w:val="00E15CE4"/>
    <w:rsid w:val="00E15D37"/>
    <w:rsid w:val="00E169BC"/>
    <w:rsid w:val="00E17C55"/>
    <w:rsid w:val="00E218C8"/>
    <w:rsid w:val="00E22C6F"/>
    <w:rsid w:val="00E22F79"/>
    <w:rsid w:val="00E23958"/>
    <w:rsid w:val="00E23EE8"/>
    <w:rsid w:val="00E24A64"/>
    <w:rsid w:val="00E26AFB"/>
    <w:rsid w:val="00E26D2F"/>
    <w:rsid w:val="00E27541"/>
    <w:rsid w:val="00E30E89"/>
    <w:rsid w:val="00E311D4"/>
    <w:rsid w:val="00E32BA9"/>
    <w:rsid w:val="00E33DDB"/>
    <w:rsid w:val="00E3489F"/>
    <w:rsid w:val="00E34E11"/>
    <w:rsid w:val="00E41C30"/>
    <w:rsid w:val="00E44112"/>
    <w:rsid w:val="00E44E57"/>
    <w:rsid w:val="00E458B5"/>
    <w:rsid w:val="00E4664C"/>
    <w:rsid w:val="00E47566"/>
    <w:rsid w:val="00E52866"/>
    <w:rsid w:val="00E52AEC"/>
    <w:rsid w:val="00E54B18"/>
    <w:rsid w:val="00E56621"/>
    <w:rsid w:val="00E605B9"/>
    <w:rsid w:val="00E60D89"/>
    <w:rsid w:val="00E610F6"/>
    <w:rsid w:val="00E66686"/>
    <w:rsid w:val="00E700EA"/>
    <w:rsid w:val="00E70408"/>
    <w:rsid w:val="00E70489"/>
    <w:rsid w:val="00E70C81"/>
    <w:rsid w:val="00E72794"/>
    <w:rsid w:val="00E73DC1"/>
    <w:rsid w:val="00E73F5D"/>
    <w:rsid w:val="00E7615E"/>
    <w:rsid w:val="00E808C6"/>
    <w:rsid w:val="00E80BD0"/>
    <w:rsid w:val="00E80F3B"/>
    <w:rsid w:val="00E81089"/>
    <w:rsid w:val="00E81EF9"/>
    <w:rsid w:val="00E834BA"/>
    <w:rsid w:val="00E83FD5"/>
    <w:rsid w:val="00E8589C"/>
    <w:rsid w:val="00E85B17"/>
    <w:rsid w:val="00E90463"/>
    <w:rsid w:val="00E907D1"/>
    <w:rsid w:val="00E91891"/>
    <w:rsid w:val="00E92907"/>
    <w:rsid w:val="00E942DC"/>
    <w:rsid w:val="00E95AB1"/>
    <w:rsid w:val="00E97E8A"/>
    <w:rsid w:val="00EA1D69"/>
    <w:rsid w:val="00EA3F84"/>
    <w:rsid w:val="00EA4051"/>
    <w:rsid w:val="00EA4252"/>
    <w:rsid w:val="00EA5128"/>
    <w:rsid w:val="00EB0DE9"/>
    <w:rsid w:val="00EB153F"/>
    <w:rsid w:val="00EB19F7"/>
    <w:rsid w:val="00EB1A3A"/>
    <w:rsid w:val="00EB2504"/>
    <w:rsid w:val="00EB35CF"/>
    <w:rsid w:val="00EB60B6"/>
    <w:rsid w:val="00EB6FF7"/>
    <w:rsid w:val="00EC0160"/>
    <w:rsid w:val="00EC089C"/>
    <w:rsid w:val="00EC1B8E"/>
    <w:rsid w:val="00EC1C2C"/>
    <w:rsid w:val="00EC1C8E"/>
    <w:rsid w:val="00EC1C90"/>
    <w:rsid w:val="00EC1F7B"/>
    <w:rsid w:val="00EC311B"/>
    <w:rsid w:val="00EC3FD1"/>
    <w:rsid w:val="00EC4A39"/>
    <w:rsid w:val="00EC70A0"/>
    <w:rsid w:val="00EC7C9F"/>
    <w:rsid w:val="00ED3EF0"/>
    <w:rsid w:val="00ED5E22"/>
    <w:rsid w:val="00ED5EAC"/>
    <w:rsid w:val="00EE0771"/>
    <w:rsid w:val="00EE1514"/>
    <w:rsid w:val="00EE18FE"/>
    <w:rsid w:val="00EE68F7"/>
    <w:rsid w:val="00EF00A8"/>
    <w:rsid w:val="00EF083C"/>
    <w:rsid w:val="00EF1FD3"/>
    <w:rsid w:val="00EF4F0F"/>
    <w:rsid w:val="00F02157"/>
    <w:rsid w:val="00F03EC8"/>
    <w:rsid w:val="00F041CE"/>
    <w:rsid w:val="00F05F89"/>
    <w:rsid w:val="00F06367"/>
    <w:rsid w:val="00F06C7D"/>
    <w:rsid w:val="00F078E2"/>
    <w:rsid w:val="00F11840"/>
    <w:rsid w:val="00F14039"/>
    <w:rsid w:val="00F14BF3"/>
    <w:rsid w:val="00F169F4"/>
    <w:rsid w:val="00F16F58"/>
    <w:rsid w:val="00F17730"/>
    <w:rsid w:val="00F221B6"/>
    <w:rsid w:val="00F23456"/>
    <w:rsid w:val="00F23932"/>
    <w:rsid w:val="00F24238"/>
    <w:rsid w:val="00F250DE"/>
    <w:rsid w:val="00F25F4B"/>
    <w:rsid w:val="00F26715"/>
    <w:rsid w:val="00F26CE0"/>
    <w:rsid w:val="00F276BF"/>
    <w:rsid w:val="00F276E8"/>
    <w:rsid w:val="00F30DD9"/>
    <w:rsid w:val="00F315A3"/>
    <w:rsid w:val="00F31E70"/>
    <w:rsid w:val="00F32815"/>
    <w:rsid w:val="00F3303A"/>
    <w:rsid w:val="00F355BB"/>
    <w:rsid w:val="00F35726"/>
    <w:rsid w:val="00F357F4"/>
    <w:rsid w:val="00F35E9D"/>
    <w:rsid w:val="00F43964"/>
    <w:rsid w:val="00F45F8D"/>
    <w:rsid w:val="00F473E9"/>
    <w:rsid w:val="00F5075D"/>
    <w:rsid w:val="00F526D4"/>
    <w:rsid w:val="00F52E7B"/>
    <w:rsid w:val="00F5329D"/>
    <w:rsid w:val="00F53E8A"/>
    <w:rsid w:val="00F53F9D"/>
    <w:rsid w:val="00F54BD1"/>
    <w:rsid w:val="00F56FBA"/>
    <w:rsid w:val="00F574C5"/>
    <w:rsid w:val="00F6240A"/>
    <w:rsid w:val="00F63F31"/>
    <w:rsid w:val="00F646AB"/>
    <w:rsid w:val="00F64F0A"/>
    <w:rsid w:val="00F72C0B"/>
    <w:rsid w:val="00F74A51"/>
    <w:rsid w:val="00F74B77"/>
    <w:rsid w:val="00F75339"/>
    <w:rsid w:val="00F75585"/>
    <w:rsid w:val="00F75945"/>
    <w:rsid w:val="00F80084"/>
    <w:rsid w:val="00F80821"/>
    <w:rsid w:val="00F8089A"/>
    <w:rsid w:val="00F8153B"/>
    <w:rsid w:val="00F82254"/>
    <w:rsid w:val="00F834AE"/>
    <w:rsid w:val="00F83977"/>
    <w:rsid w:val="00F84678"/>
    <w:rsid w:val="00F856A5"/>
    <w:rsid w:val="00F85CB8"/>
    <w:rsid w:val="00F868AA"/>
    <w:rsid w:val="00F87217"/>
    <w:rsid w:val="00F9256A"/>
    <w:rsid w:val="00F93866"/>
    <w:rsid w:val="00F940B1"/>
    <w:rsid w:val="00F947D4"/>
    <w:rsid w:val="00FA22ED"/>
    <w:rsid w:val="00FA2474"/>
    <w:rsid w:val="00FA5380"/>
    <w:rsid w:val="00FA5861"/>
    <w:rsid w:val="00FA70C5"/>
    <w:rsid w:val="00FB0F45"/>
    <w:rsid w:val="00FB1646"/>
    <w:rsid w:val="00FB36F1"/>
    <w:rsid w:val="00FB409E"/>
    <w:rsid w:val="00FB4A3A"/>
    <w:rsid w:val="00FB640C"/>
    <w:rsid w:val="00FB7EBF"/>
    <w:rsid w:val="00FC0127"/>
    <w:rsid w:val="00FC018B"/>
    <w:rsid w:val="00FC2D81"/>
    <w:rsid w:val="00FC3A7C"/>
    <w:rsid w:val="00FC48C2"/>
    <w:rsid w:val="00FC4AC6"/>
    <w:rsid w:val="00FC52D7"/>
    <w:rsid w:val="00FC57F0"/>
    <w:rsid w:val="00FC6D25"/>
    <w:rsid w:val="00FC6EA9"/>
    <w:rsid w:val="00FC7AAD"/>
    <w:rsid w:val="00FD0921"/>
    <w:rsid w:val="00FD0E09"/>
    <w:rsid w:val="00FD3930"/>
    <w:rsid w:val="00FE0E83"/>
    <w:rsid w:val="00FE1B83"/>
    <w:rsid w:val="00FE342D"/>
    <w:rsid w:val="00FE37E8"/>
    <w:rsid w:val="00FE47BE"/>
    <w:rsid w:val="00FE6B89"/>
    <w:rsid w:val="00FE6C3F"/>
    <w:rsid w:val="00FE6DFC"/>
    <w:rsid w:val="00FF1B97"/>
    <w:rsid w:val="00FF4491"/>
    <w:rsid w:val="00FF4813"/>
    <w:rsid w:val="00FF627B"/>
    <w:rsid w:val="00FF64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A3B175-B1A9-422F-BA6E-8F8A2B911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列表段落,¥¡¡¡¡ì¬º¥¹¥È¶ÎÂä,ÁÐ³ö¶ÎÂä,列表段落1,—ño’i—Ž,¥ê¥¹¥È¶ÎÂä,1st level - Bullet List Paragraph,Lettre d'introduction,Paragrafo elenco,Normal bullet 2,Bullet list"/>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35"/>
    <w:unhideWhenUsed/>
    <w:qFormat/>
    <w:rsid w:val="008740ED"/>
    <w:rPr>
      <w:b/>
      <w:bCs/>
      <w:szCs w:val="20"/>
    </w:rPr>
  </w:style>
  <w:style w:type="paragraph" w:customStyle="1" w:styleId="3GPPAgreements">
    <w:name w:val="3GPP Agreements"/>
    <w:basedOn w:val="a"/>
    <w:link w:val="3GPPAgreementsChar"/>
    <w:qFormat/>
    <w:rsid w:val="005610A9"/>
    <w:pPr>
      <w:numPr>
        <w:numId w:val="14"/>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列表段落 Char,¥¡¡¡¡ì¬º¥¹¥È¶ÎÂä Char,ÁÐ³ö¶ÎÂä Char,列表段落1 Char,—ño’i—Ž Char,¥ê¥¹¥È¶ÎÂä Char,1st level - Bullet List Paragraph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paragraph" w:customStyle="1" w:styleId="TAL">
    <w:name w:val="TAL"/>
    <w:basedOn w:val="a"/>
    <w:link w:val="TALChar"/>
    <w:rsid w:val="00D25779"/>
    <w:pPr>
      <w:keepNext/>
      <w:keepLines/>
      <w:ind w:left="0" w:firstLine="0"/>
    </w:pPr>
    <w:rPr>
      <w:rFonts w:ascii="Arial" w:eastAsiaTheme="minorEastAsia" w:hAnsi="Arial"/>
      <w:sz w:val="18"/>
      <w:szCs w:val="20"/>
    </w:rPr>
  </w:style>
  <w:style w:type="character" w:customStyle="1" w:styleId="TALChar">
    <w:name w:val="TAL Char"/>
    <w:link w:val="TAL"/>
    <w:locked/>
    <w:rsid w:val="00D25779"/>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12830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E9B41-7242-4B5B-9C6A-181DE3F53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2064</Words>
  <Characters>11770</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4</cp:revision>
  <cp:lastPrinted>2019-01-10T07:58:00Z</cp:lastPrinted>
  <dcterms:created xsi:type="dcterms:W3CDTF">2019-08-16T12:14:00Z</dcterms:created>
  <dcterms:modified xsi:type="dcterms:W3CDTF">2019-08-16T12:55:00Z</dcterms:modified>
</cp:coreProperties>
</file>