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E3080" w:rsidRPr="000F4C20" w:rsidRDefault="00BD4D83" w:rsidP="00BE3080">
      <w:pPr>
        <w:tabs>
          <w:tab w:val="left" w:pos="1800"/>
          <w:tab w:val="right" w:pos="9072"/>
        </w:tabs>
        <w:ind w:left="1800" w:hanging="1800"/>
        <w:rPr>
          <w:rFonts w:ascii="Arial" w:eastAsia="宋体" w:hAnsi="Arial" w:cs="Arial"/>
          <w:b/>
          <w:sz w:val="22"/>
          <w:szCs w:val="22"/>
          <w:lang w:eastAsia="zh-CN"/>
        </w:rPr>
      </w:pPr>
      <w:r w:rsidRPr="000F4C20">
        <w:rPr>
          <w:rFonts w:ascii="Arial" w:eastAsia="宋体" w:hAnsi="Arial" w:cs="Arial"/>
          <w:b/>
          <w:sz w:val="22"/>
          <w:szCs w:val="22"/>
          <w:lang w:eastAsia="zh-CN"/>
        </w:rPr>
        <w:t>3GPP TSG RAN WG1 #9</w:t>
      </w:r>
      <w:r w:rsidR="004C0F41">
        <w:rPr>
          <w:rFonts w:ascii="Arial" w:eastAsia="宋体" w:hAnsi="Arial" w:cs="Arial"/>
          <w:b/>
          <w:sz w:val="22"/>
          <w:szCs w:val="22"/>
          <w:lang w:eastAsia="zh-CN"/>
        </w:rPr>
        <w:t>8</w:t>
      </w:r>
      <w:r w:rsidR="00BE3080" w:rsidRPr="000F4C20">
        <w:rPr>
          <w:rFonts w:ascii="Arial" w:eastAsia="宋体" w:hAnsi="Arial" w:cs="Arial"/>
          <w:b/>
          <w:sz w:val="22"/>
          <w:szCs w:val="22"/>
          <w:lang w:eastAsia="zh-CN"/>
        </w:rPr>
        <w:tab/>
        <w:t>R1-</w:t>
      </w:r>
      <w:r w:rsidR="00996FFA" w:rsidRPr="000F4C20">
        <w:rPr>
          <w:rFonts w:ascii="Arial" w:eastAsia="宋体" w:hAnsi="Arial" w:cs="Arial"/>
          <w:b/>
          <w:sz w:val="22"/>
          <w:szCs w:val="22"/>
          <w:lang w:eastAsia="zh-CN"/>
        </w:rPr>
        <w:t>19</w:t>
      </w:r>
      <w:r w:rsidR="00996FFA" w:rsidRPr="000F4C20">
        <w:rPr>
          <w:rFonts w:ascii="Arial" w:eastAsia="宋体" w:hAnsi="Arial" w:cs="Arial" w:hint="eastAsia"/>
          <w:b/>
          <w:sz w:val="22"/>
          <w:szCs w:val="22"/>
          <w:lang w:eastAsia="zh-CN"/>
        </w:rPr>
        <w:t>0</w:t>
      </w:r>
      <w:r w:rsidR="00996FFA">
        <w:rPr>
          <w:rFonts w:ascii="Arial" w:eastAsia="宋体" w:hAnsi="Arial" w:cs="Arial"/>
          <w:b/>
          <w:sz w:val="22"/>
          <w:szCs w:val="22"/>
          <w:lang w:eastAsia="zh-CN"/>
        </w:rPr>
        <w:t>8419</w:t>
      </w:r>
    </w:p>
    <w:p w:rsidR="004C0F41" w:rsidRPr="004C0F41" w:rsidRDefault="004C0F41" w:rsidP="004C0F41">
      <w:pPr>
        <w:tabs>
          <w:tab w:val="left" w:pos="1800"/>
          <w:tab w:val="right" w:pos="9072"/>
        </w:tabs>
        <w:ind w:left="1800" w:hanging="1800"/>
        <w:rPr>
          <w:rFonts w:ascii="Arial" w:eastAsia="MS Mincho" w:hAnsi="Arial"/>
          <w:b/>
          <w:color w:val="000000"/>
          <w:sz w:val="22"/>
          <w:lang w:eastAsia="zh-CN"/>
        </w:rPr>
      </w:pPr>
      <w:r w:rsidRPr="004C0F41">
        <w:rPr>
          <w:rFonts w:ascii="Arial" w:eastAsia="MS Mincho" w:hAnsi="Arial"/>
          <w:b/>
          <w:color w:val="000000"/>
          <w:sz w:val="22"/>
          <w:lang w:eastAsia="zh-CN"/>
        </w:rPr>
        <w:t xml:space="preserve">Prague, </w:t>
      </w:r>
      <w:r w:rsidRPr="004C0F41">
        <w:rPr>
          <w:rFonts w:ascii="Arial" w:eastAsia="MS Mincho" w:hAnsi="Arial" w:hint="eastAsia"/>
          <w:b/>
          <w:color w:val="000000"/>
          <w:sz w:val="22"/>
          <w:lang w:eastAsia="zh-CN"/>
        </w:rPr>
        <w:t>Czech</w:t>
      </w:r>
      <w:r w:rsidRPr="004C0F41">
        <w:rPr>
          <w:rFonts w:ascii="Arial" w:eastAsia="MS Mincho" w:hAnsi="Arial"/>
          <w:b/>
          <w:color w:val="000000"/>
          <w:sz w:val="22"/>
          <w:lang w:eastAsia="zh-CN"/>
        </w:rPr>
        <w:t xml:space="preserve">, </w:t>
      </w:r>
      <w:r w:rsidRPr="004C0F41">
        <w:rPr>
          <w:rFonts w:ascii="Arial" w:eastAsia="MS Mincho" w:hAnsi="Arial" w:hint="eastAsia"/>
          <w:b/>
          <w:color w:val="000000"/>
          <w:sz w:val="22"/>
          <w:lang w:eastAsia="zh-CN"/>
        </w:rPr>
        <w:t>August</w:t>
      </w:r>
      <w:r w:rsidRPr="004C0F41">
        <w:rPr>
          <w:rFonts w:ascii="Arial" w:eastAsia="MS Mincho" w:hAnsi="Arial"/>
          <w:b/>
          <w:color w:val="000000"/>
          <w:sz w:val="22"/>
          <w:lang w:eastAsia="zh-CN"/>
        </w:rPr>
        <w:t xml:space="preserve"> </w:t>
      </w:r>
      <w:r w:rsidRPr="004C0F41">
        <w:rPr>
          <w:rFonts w:ascii="Arial" w:eastAsia="MS Mincho" w:hAnsi="Arial" w:hint="eastAsia"/>
          <w:b/>
          <w:color w:val="000000"/>
          <w:sz w:val="22"/>
          <w:lang w:eastAsia="zh-CN"/>
        </w:rPr>
        <w:t>26</w:t>
      </w:r>
      <w:r w:rsidRPr="000F4C20">
        <w:rPr>
          <w:rFonts w:ascii="Arial" w:eastAsia="MS Mincho" w:hAnsi="Arial"/>
          <w:b/>
          <w:color w:val="000000"/>
          <w:sz w:val="22"/>
          <w:vertAlign w:val="superscript"/>
          <w:lang w:eastAsia="zh-CN"/>
        </w:rPr>
        <w:t>th</w:t>
      </w:r>
      <w:r w:rsidRPr="004C0F41">
        <w:rPr>
          <w:rFonts w:ascii="Arial" w:eastAsia="MS Mincho" w:hAnsi="Arial"/>
          <w:b/>
          <w:color w:val="000000"/>
          <w:sz w:val="22"/>
          <w:lang w:eastAsia="zh-CN"/>
        </w:rPr>
        <w:t xml:space="preserve"> – </w:t>
      </w:r>
      <w:r w:rsidRPr="004C0F41">
        <w:rPr>
          <w:rFonts w:ascii="Arial" w:eastAsia="MS Mincho" w:hAnsi="Arial" w:hint="eastAsia"/>
          <w:b/>
          <w:color w:val="000000"/>
          <w:sz w:val="22"/>
          <w:lang w:eastAsia="zh-CN"/>
        </w:rPr>
        <w:t>30</w:t>
      </w:r>
      <w:r w:rsidRPr="000F4C20">
        <w:rPr>
          <w:rFonts w:ascii="Arial" w:eastAsia="MS Mincho" w:hAnsi="Arial"/>
          <w:b/>
          <w:color w:val="000000"/>
          <w:sz w:val="22"/>
          <w:vertAlign w:val="superscript"/>
          <w:lang w:eastAsia="zh-CN"/>
        </w:rPr>
        <w:t>th</w:t>
      </w:r>
      <w:r w:rsidRPr="004C0F41">
        <w:rPr>
          <w:rFonts w:ascii="Arial" w:eastAsia="MS Mincho" w:hAnsi="Arial"/>
          <w:b/>
          <w:color w:val="000000"/>
          <w:sz w:val="22"/>
          <w:lang w:eastAsia="zh-CN"/>
        </w:rPr>
        <w:t>, 20</w:t>
      </w:r>
      <w:r w:rsidRPr="004C0F41">
        <w:rPr>
          <w:rFonts w:ascii="Arial" w:eastAsia="MS Mincho" w:hAnsi="Arial" w:hint="eastAsia"/>
          <w:b/>
          <w:color w:val="000000"/>
          <w:sz w:val="22"/>
          <w:lang w:eastAsia="zh-CN"/>
        </w:rPr>
        <w:t>19</w:t>
      </w:r>
    </w:p>
    <w:p w:rsidR="00BD2C5D" w:rsidRPr="000F4C20" w:rsidRDefault="00BD2C5D" w:rsidP="000F4C20">
      <w:pPr>
        <w:tabs>
          <w:tab w:val="left" w:pos="1800"/>
          <w:tab w:val="right" w:pos="9072"/>
        </w:tabs>
        <w:ind w:left="1800" w:hanging="1800"/>
        <w:rPr>
          <w:rFonts w:eastAsia="宋体"/>
          <w:sz w:val="24"/>
          <w:lang w:val="en-GB" w:eastAsia="zh-CN"/>
        </w:rPr>
      </w:pPr>
    </w:p>
    <w:p w:rsidR="00B30492" w:rsidRPr="000F4C20" w:rsidRDefault="00B30492" w:rsidP="00285E56">
      <w:pPr>
        <w:pStyle w:val="a5"/>
        <w:tabs>
          <w:tab w:val="clear" w:pos="4536"/>
          <w:tab w:val="left" w:pos="1800"/>
        </w:tabs>
        <w:ind w:left="1800" w:hanging="1800"/>
        <w:rPr>
          <w:rFonts w:ascii="Times New Roman" w:hAnsi="Times New Roman"/>
          <w:sz w:val="22"/>
          <w:szCs w:val="22"/>
        </w:rPr>
      </w:pPr>
      <w:r w:rsidRPr="000F4C20">
        <w:rPr>
          <w:rFonts w:ascii="Times New Roman" w:hAnsi="Times New Roman"/>
          <w:sz w:val="22"/>
          <w:szCs w:val="22"/>
        </w:rPr>
        <w:t>Source:</w:t>
      </w:r>
      <w:r w:rsidRPr="000F4C20">
        <w:rPr>
          <w:rFonts w:ascii="Times New Roman" w:hAnsi="Times New Roman"/>
          <w:sz w:val="22"/>
          <w:szCs w:val="22"/>
        </w:rPr>
        <w:tab/>
      </w:r>
      <w:r w:rsidR="00FB142D" w:rsidRPr="000F4C20">
        <w:rPr>
          <w:rFonts w:ascii="Times New Roman" w:hAnsi="Times New Roman"/>
          <w:sz w:val="22"/>
          <w:szCs w:val="22"/>
        </w:rPr>
        <w:t>OPPO</w:t>
      </w:r>
    </w:p>
    <w:p w:rsidR="00B30492" w:rsidRPr="000F4C20" w:rsidRDefault="00B30492" w:rsidP="00285E56">
      <w:pPr>
        <w:pStyle w:val="a5"/>
        <w:tabs>
          <w:tab w:val="clear" w:pos="4536"/>
          <w:tab w:val="left" w:pos="1800"/>
        </w:tabs>
        <w:ind w:left="1800" w:hanging="1800"/>
        <w:rPr>
          <w:rFonts w:ascii="Times New Roman" w:hAnsi="Times New Roman"/>
          <w:sz w:val="22"/>
          <w:szCs w:val="22"/>
        </w:rPr>
      </w:pPr>
      <w:r w:rsidRPr="000F4C20">
        <w:rPr>
          <w:rFonts w:ascii="Times New Roman" w:hAnsi="Times New Roman"/>
          <w:sz w:val="22"/>
          <w:szCs w:val="22"/>
        </w:rPr>
        <w:t>Title:</w:t>
      </w:r>
      <w:r w:rsidRPr="000F4C20">
        <w:rPr>
          <w:rFonts w:ascii="Times New Roman" w:hAnsi="Times New Roman"/>
          <w:sz w:val="22"/>
          <w:szCs w:val="22"/>
        </w:rPr>
        <w:tab/>
      </w:r>
      <w:r w:rsidR="007C3F2A" w:rsidRPr="000F4C20">
        <w:rPr>
          <w:rFonts w:ascii="Times New Roman" w:hAnsi="Times New Roman"/>
          <w:sz w:val="22"/>
          <w:szCs w:val="22"/>
        </w:rPr>
        <w:t xml:space="preserve">HARQ </w:t>
      </w:r>
      <w:r w:rsidR="000E29AC" w:rsidRPr="000F4C20">
        <w:rPr>
          <w:rFonts w:ascii="Times New Roman" w:hAnsi="Times New Roman"/>
          <w:sz w:val="22"/>
          <w:szCs w:val="22"/>
        </w:rPr>
        <w:t xml:space="preserve">enhancements </w:t>
      </w:r>
      <w:r w:rsidR="00A81D28" w:rsidRPr="000F4C20">
        <w:rPr>
          <w:rFonts w:ascii="Times New Roman" w:hAnsi="Times New Roman"/>
          <w:sz w:val="22"/>
          <w:szCs w:val="22"/>
        </w:rPr>
        <w:t>for</w:t>
      </w:r>
      <w:r w:rsidR="007C3F2A" w:rsidRPr="000F4C20">
        <w:rPr>
          <w:rFonts w:ascii="Times New Roman" w:hAnsi="Times New Roman"/>
          <w:sz w:val="22"/>
          <w:szCs w:val="22"/>
        </w:rPr>
        <w:t xml:space="preserve"> NR-U</w:t>
      </w:r>
      <w:r w:rsidR="00FD64DB" w:rsidRPr="000F4C20" w:rsidDel="00FD64DB">
        <w:rPr>
          <w:rFonts w:ascii="Times New Roman" w:hAnsi="Times New Roman"/>
          <w:sz w:val="22"/>
          <w:szCs w:val="22"/>
        </w:rPr>
        <w:t xml:space="preserve"> </w:t>
      </w:r>
    </w:p>
    <w:p w:rsidR="00B30492" w:rsidRPr="007F69C2" w:rsidRDefault="00B30492" w:rsidP="00285E56">
      <w:pPr>
        <w:pStyle w:val="a5"/>
        <w:tabs>
          <w:tab w:val="clear" w:pos="4536"/>
          <w:tab w:val="left" w:pos="1800"/>
        </w:tabs>
        <w:ind w:left="1800" w:hanging="1800"/>
        <w:rPr>
          <w:rFonts w:ascii="Times New Roman" w:hAnsi="Times New Roman"/>
          <w:sz w:val="22"/>
          <w:szCs w:val="22"/>
        </w:rPr>
      </w:pPr>
      <w:r w:rsidRPr="000F4C20">
        <w:rPr>
          <w:rFonts w:ascii="Times New Roman" w:hAnsi="Times New Roman"/>
          <w:sz w:val="22"/>
          <w:szCs w:val="22"/>
        </w:rPr>
        <w:t>Agenda Item:</w:t>
      </w:r>
      <w:r w:rsidRPr="000F4C20">
        <w:rPr>
          <w:rFonts w:ascii="Times New Roman" w:hAnsi="Times New Roman"/>
          <w:sz w:val="22"/>
          <w:szCs w:val="22"/>
        </w:rPr>
        <w:tab/>
      </w:r>
      <w:r w:rsidR="008609AC" w:rsidRPr="000F4C20">
        <w:rPr>
          <w:rFonts w:ascii="Times New Roman" w:hAnsi="Times New Roman"/>
          <w:sz w:val="22"/>
          <w:szCs w:val="22"/>
        </w:rPr>
        <w:t>7</w:t>
      </w:r>
      <w:r w:rsidR="0081319E" w:rsidRPr="000F4C20">
        <w:rPr>
          <w:rFonts w:ascii="Times New Roman" w:hAnsi="Times New Roman"/>
          <w:sz w:val="22"/>
          <w:szCs w:val="22"/>
        </w:rPr>
        <w:t>.</w:t>
      </w:r>
      <w:r w:rsidR="0081593C" w:rsidRPr="000F4C20">
        <w:rPr>
          <w:rFonts w:ascii="Times New Roman" w:hAnsi="Times New Roman"/>
          <w:sz w:val="22"/>
          <w:szCs w:val="22"/>
        </w:rPr>
        <w:t>2</w:t>
      </w:r>
      <w:r w:rsidR="00FD64DB" w:rsidRPr="000F4C20">
        <w:rPr>
          <w:rFonts w:ascii="Times New Roman" w:hAnsi="Times New Roman"/>
          <w:sz w:val="22"/>
          <w:szCs w:val="22"/>
        </w:rPr>
        <w:t>.</w:t>
      </w:r>
      <w:r w:rsidR="0081593C" w:rsidRPr="000F4C20">
        <w:rPr>
          <w:rFonts w:ascii="Times New Roman" w:hAnsi="Times New Roman"/>
          <w:sz w:val="22"/>
          <w:szCs w:val="22"/>
        </w:rPr>
        <w:t>2</w:t>
      </w:r>
      <w:r w:rsidR="00800684" w:rsidRPr="000F4C20">
        <w:rPr>
          <w:rFonts w:ascii="Times New Roman" w:hAnsi="Times New Roman"/>
          <w:sz w:val="22"/>
          <w:szCs w:val="22"/>
        </w:rPr>
        <w:t>.</w:t>
      </w:r>
      <w:r w:rsidR="0076563C" w:rsidRPr="000F4C20">
        <w:rPr>
          <w:rFonts w:ascii="Times New Roman" w:hAnsi="Times New Roman"/>
          <w:sz w:val="22"/>
          <w:szCs w:val="22"/>
        </w:rPr>
        <w:t>2</w:t>
      </w:r>
      <w:r w:rsidR="0081593C" w:rsidRPr="000F4C20">
        <w:rPr>
          <w:rFonts w:ascii="Times New Roman" w:hAnsi="Times New Roman"/>
          <w:sz w:val="22"/>
          <w:szCs w:val="22"/>
        </w:rPr>
        <w:t>.3</w:t>
      </w:r>
    </w:p>
    <w:p w:rsidR="00B30492" w:rsidRPr="007F69C2" w:rsidRDefault="00B30492" w:rsidP="00285E56">
      <w:pPr>
        <w:pStyle w:val="a5"/>
        <w:tabs>
          <w:tab w:val="clear" w:pos="4536"/>
          <w:tab w:val="left" w:pos="1800"/>
        </w:tabs>
        <w:ind w:left="1800" w:hanging="1800"/>
        <w:rPr>
          <w:rFonts w:ascii="Times New Roman" w:hAnsi="Times New Roman"/>
          <w:sz w:val="22"/>
          <w:szCs w:val="22"/>
        </w:rPr>
      </w:pPr>
      <w:r w:rsidRPr="007F69C2">
        <w:rPr>
          <w:rFonts w:ascii="Times New Roman" w:hAnsi="Times New Roman"/>
          <w:sz w:val="22"/>
          <w:szCs w:val="22"/>
        </w:rPr>
        <w:t>Document for:</w:t>
      </w:r>
      <w:r w:rsidRPr="007F69C2">
        <w:rPr>
          <w:rFonts w:ascii="Times New Roman" w:hAnsi="Times New Roman"/>
          <w:sz w:val="22"/>
          <w:szCs w:val="22"/>
        </w:rPr>
        <w:tab/>
        <w:t>Discussion and Decision</w:t>
      </w:r>
    </w:p>
    <w:p w:rsidR="00FE5799" w:rsidRPr="007F69C2" w:rsidRDefault="00FE5799" w:rsidP="00FE5799">
      <w:pPr>
        <w:pBdr>
          <w:bottom w:val="single" w:sz="4" w:space="1" w:color="auto"/>
        </w:pBdr>
        <w:tabs>
          <w:tab w:val="left" w:pos="2552"/>
        </w:tabs>
        <w:rPr>
          <w:sz w:val="24"/>
        </w:rPr>
      </w:pPr>
    </w:p>
    <w:p w:rsidR="00FE5799" w:rsidRPr="007F69C2" w:rsidRDefault="00FE5799" w:rsidP="00FE5799">
      <w:pPr>
        <w:pStyle w:val="1"/>
        <w:spacing w:before="180"/>
        <w:ind w:left="562" w:hanging="562"/>
        <w:rPr>
          <w:rFonts w:ascii="Times New Roman" w:hAnsi="Times New Roman" w:cs="Times New Roman"/>
        </w:rPr>
      </w:pPr>
      <w:r w:rsidRPr="007F69C2">
        <w:rPr>
          <w:rFonts w:ascii="Times New Roman" w:hAnsi="Times New Roman" w:cs="Times New Roman"/>
        </w:rPr>
        <w:t>Introduction</w:t>
      </w:r>
    </w:p>
    <w:p w:rsidR="000376E3" w:rsidRDefault="000376E3" w:rsidP="007A6B73">
      <w:pPr>
        <w:pStyle w:val="a1"/>
        <w:rPr>
          <w:bCs/>
        </w:rPr>
      </w:pPr>
      <w:r>
        <w:rPr>
          <w:rFonts w:eastAsia="宋体"/>
          <w:szCs w:val="20"/>
          <w:lang w:eastAsia="zh-CN"/>
        </w:rPr>
        <w:t>I</w:t>
      </w:r>
      <w:r>
        <w:rPr>
          <w:rFonts w:eastAsia="宋体" w:hint="eastAsia"/>
          <w:szCs w:val="20"/>
          <w:lang w:eastAsia="zh-CN"/>
        </w:rPr>
        <w:t>n RAN</w:t>
      </w:r>
      <w:r w:rsidR="00C504D3">
        <w:rPr>
          <w:rFonts w:eastAsia="宋体"/>
          <w:szCs w:val="20"/>
          <w:lang w:eastAsia="zh-CN"/>
        </w:rPr>
        <w:t xml:space="preserve">1 </w:t>
      </w:r>
      <w:r w:rsidR="008716AB">
        <w:rPr>
          <w:rFonts w:eastAsia="宋体"/>
          <w:szCs w:val="20"/>
          <w:lang w:eastAsia="zh-CN"/>
        </w:rPr>
        <w:t xml:space="preserve">#96bis and </w:t>
      </w:r>
      <w:r w:rsidR="00333BF5">
        <w:rPr>
          <w:rFonts w:eastAsia="宋体"/>
          <w:szCs w:val="20"/>
          <w:lang w:eastAsia="zh-CN"/>
        </w:rPr>
        <w:t>#9</w:t>
      </w:r>
      <w:r w:rsidR="0048112C">
        <w:rPr>
          <w:rFonts w:eastAsia="宋体"/>
          <w:szCs w:val="20"/>
          <w:lang w:eastAsia="zh-CN"/>
        </w:rPr>
        <w:t>7</w:t>
      </w:r>
      <w:r>
        <w:rPr>
          <w:rFonts w:eastAsia="宋体"/>
          <w:szCs w:val="20"/>
          <w:lang w:eastAsia="zh-CN"/>
        </w:rPr>
        <w:t xml:space="preserve">, </w:t>
      </w:r>
      <w:r w:rsidR="00B4756F">
        <w:rPr>
          <w:rFonts w:eastAsia="宋体"/>
          <w:szCs w:val="20"/>
          <w:lang w:eastAsia="zh-CN"/>
        </w:rPr>
        <w:t xml:space="preserve">the </w:t>
      </w:r>
      <w:r>
        <w:rPr>
          <w:rFonts w:eastAsia="宋体"/>
          <w:szCs w:val="20"/>
          <w:lang w:eastAsia="zh-CN"/>
        </w:rPr>
        <w:t>following</w:t>
      </w:r>
      <w:r w:rsidRPr="000376E3">
        <w:rPr>
          <w:bCs/>
        </w:rPr>
        <w:t xml:space="preserve"> </w:t>
      </w:r>
      <w:r w:rsidR="00C504D3">
        <w:rPr>
          <w:bCs/>
        </w:rPr>
        <w:t xml:space="preserve">agreements were made for </w:t>
      </w:r>
      <w:r w:rsidR="00C504D3" w:rsidRPr="001243DE">
        <w:rPr>
          <w:rFonts w:cs="Times"/>
          <w:szCs w:val="20"/>
          <w:lang w:eastAsia="x-none"/>
        </w:rPr>
        <w:t>NR-U HARQ enhancement</w:t>
      </w:r>
      <w:r>
        <w:rPr>
          <w:bCs/>
        </w:rPr>
        <w:t>:</w:t>
      </w:r>
    </w:p>
    <w:p w:rsidR="008716AB" w:rsidRPr="008716AB" w:rsidRDefault="008716AB" w:rsidP="008716AB">
      <w:pPr>
        <w:rPr>
          <w:rFonts w:ascii="Times" w:eastAsia="Batang" w:hAnsi="Times"/>
          <w:lang w:val="en-GB" w:eastAsia="x-none"/>
        </w:rPr>
      </w:pPr>
      <w:r w:rsidRPr="008716AB">
        <w:rPr>
          <w:rFonts w:ascii="Times" w:eastAsia="Batang" w:hAnsi="Times"/>
          <w:highlight w:val="green"/>
          <w:lang w:val="en-GB" w:eastAsia="x-none"/>
        </w:rPr>
        <w:t>Agreement:</w:t>
      </w:r>
    </w:p>
    <w:p w:rsidR="008716AB" w:rsidRPr="008716AB" w:rsidRDefault="008716AB" w:rsidP="008716AB">
      <w:pPr>
        <w:rPr>
          <w:rFonts w:ascii="Times" w:eastAsia="Batang" w:hAnsi="Times"/>
          <w:lang w:val="en-GB" w:eastAsia="x-none"/>
        </w:rPr>
      </w:pPr>
      <w:r w:rsidRPr="008716AB">
        <w:rPr>
          <w:rFonts w:ascii="Times" w:eastAsia="Batang" w:hAnsi="Times"/>
          <w:lang w:val="en-GB" w:eastAsia="x-none"/>
        </w:rPr>
        <w:t>Restrict further discussion on HARQ codebook to the following:</w:t>
      </w:r>
    </w:p>
    <w:p w:rsidR="008716AB" w:rsidRPr="008716AB" w:rsidRDefault="008716AB" w:rsidP="008716AB">
      <w:pPr>
        <w:numPr>
          <w:ilvl w:val="0"/>
          <w:numId w:val="16"/>
        </w:numPr>
        <w:rPr>
          <w:rFonts w:ascii="Times" w:eastAsia="Batang" w:hAnsi="Times"/>
          <w:lang w:val="en-GB" w:eastAsia="zh-CN"/>
        </w:rPr>
      </w:pPr>
      <w:r w:rsidRPr="008716AB">
        <w:rPr>
          <w:rFonts w:ascii="Times" w:eastAsia="Batang" w:hAnsi="Times"/>
          <w:lang w:val="en-GB" w:eastAsia="zh-CN"/>
        </w:rPr>
        <w:t>Semi-static codebook. Options FFS.</w:t>
      </w:r>
    </w:p>
    <w:p w:rsidR="008716AB" w:rsidRPr="008716AB" w:rsidRDefault="008716AB" w:rsidP="008716AB">
      <w:pPr>
        <w:numPr>
          <w:ilvl w:val="0"/>
          <w:numId w:val="16"/>
        </w:numPr>
        <w:rPr>
          <w:rFonts w:ascii="Times" w:eastAsia="Batang" w:hAnsi="Times"/>
          <w:lang w:val="en-GB" w:eastAsia="zh-CN"/>
        </w:rPr>
      </w:pPr>
      <w:r w:rsidRPr="008716AB">
        <w:rPr>
          <w:rFonts w:ascii="Times" w:eastAsia="Batang" w:hAnsi="Times"/>
          <w:lang w:val="en-GB" w:eastAsia="zh-CN"/>
        </w:rPr>
        <w:t>If</w:t>
      </w:r>
      <w:r w:rsidRPr="008716AB">
        <w:rPr>
          <w:rFonts w:ascii="Times" w:eastAsia="Batang" w:hAnsi="Times" w:hint="eastAsia"/>
          <w:lang w:val="en-GB" w:eastAsia="zh-CN"/>
        </w:rPr>
        <w:t xml:space="preserve"> </w:t>
      </w:r>
      <w:r w:rsidRPr="008716AB">
        <w:rPr>
          <w:rFonts w:ascii="Times" w:eastAsia="Batang" w:hAnsi="Times"/>
          <w:lang w:val="en-GB" w:eastAsia="zh-CN"/>
        </w:rPr>
        <w:t xml:space="preserve">request/trigger for </w:t>
      </w:r>
      <w:r w:rsidRPr="008716AB">
        <w:rPr>
          <w:rFonts w:ascii="Times" w:eastAsia="Batang" w:hAnsi="Times" w:hint="eastAsia"/>
          <w:lang w:val="en-GB" w:eastAsia="zh-CN"/>
        </w:rPr>
        <w:t xml:space="preserve">one-shot group HARQ ACK feedback </w:t>
      </w:r>
      <w:r w:rsidRPr="008716AB">
        <w:rPr>
          <w:rFonts w:ascii="Times" w:eastAsia="Batang" w:hAnsi="Times"/>
          <w:lang w:val="en-GB" w:eastAsia="zh-CN"/>
        </w:rPr>
        <w:t>for all configured HARQ processes is introduced (at least for non-CBG HARQ), select one or more of the following candidate schemes:</w:t>
      </w:r>
    </w:p>
    <w:p w:rsidR="008716AB" w:rsidRPr="008716AB" w:rsidRDefault="008716AB" w:rsidP="008716AB">
      <w:pPr>
        <w:numPr>
          <w:ilvl w:val="1"/>
          <w:numId w:val="16"/>
        </w:numPr>
        <w:rPr>
          <w:rFonts w:ascii="Times" w:eastAsia="Batang" w:hAnsi="Times"/>
          <w:lang w:val="en-GB" w:eastAsia="zh-CN"/>
        </w:rPr>
      </w:pPr>
      <w:r w:rsidRPr="008716AB">
        <w:rPr>
          <w:rFonts w:ascii="Times" w:eastAsia="Batang" w:hAnsi="Times"/>
          <w:lang w:val="en-GB" w:eastAsia="zh-CN"/>
        </w:rPr>
        <w:t>The request is carried</w:t>
      </w:r>
      <w:r w:rsidRPr="008716AB">
        <w:rPr>
          <w:rFonts w:ascii="Times" w:eastAsia="Batang" w:hAnsi="Times" w:hint="eastAsia"/>
          <w:lang w:val="en-GB" w:eastAsia="zh-CN"/>
        </w:rPr>
        <w:t xml:space="preserve"> </w:t>
      </w:r>
      <w:r w:rsidRPr="008716AB">
        <w:rPr>
          <w:rFonts w:ascii="Times" w:eastAsia="Batang" w:hAnsi="Times"/>
          <w:lang w:val="en-GB" w:eastAsia="zh-CN"/>
        </w:rPr>
        <w:t>in a UE-specific DCI carrying a PUSCH grant</w:t>
      </w:r>
    </w:p>
    <w:p w:rsidR="008716AB" w:rsidRPr="008716AB" w:rsidRDefault="008716AB" w:rsidP="008716AB">
      <w:pPr>
        <w:numPr>
          <w:ilvl w:val="1"/>
          <w:numId w:val="16"/>
        </w:numPr>
        <w:rPr>
          <w:rFonts w:ascii="Times" w:eastAsia="Batang" w:hAnsi="Times"/>
          <w:lang w:val="en-GB" w:eastAsia="zh-CN"/>
        </w:rPr>
      </w:pPr>
      <w:r w:rsidRPr="008716AB">
        <w:rPr>
          <w:rFonts w:ascii="Times" w:eastAsia="Batang" w:hAnsi="Times"/>
          <w:lang w:val="en-GB" w:eastAsia="zh-CN"/>
        </w:rPr>
        <w:t>The request is carried</w:t>
      </w:r>
      <w:r w:rsidRPr="008716AB">
        <w:rPr>
          <w:rFonts w:ascii="Times" w:eastAsia="Batang" w:hAnsi="Times" w:hint="eastAsia"/>
          <w:lang w:val="en-GB" w:eastAsia="zh-CN"/>
        </w:rPr>
        <w:t xml:space="preserve"> </w:t>
      </w:r>
      <w:r w:rsidRPr="008716AB">
        <w:rPr>
          <w:rFonts w:ascii="Times" w:eastAsia="Batang" w:hAnsi="Times"/>
          <w:lang w:val="en-GB" w:eastAsia="zh-CN"/>
        </w:rPr>
        <w:t>in a UE-specific DCI carrying a PDSCH assignment</w:t>
      </w:r>
    </w:p>
    <w:p w:rsidR="008716AB" w:rsidRPr="008716AB" w:rsidRDefault="008716AB" w:rsidP="008716AB">
      <w:pPr>
        <w:numPr>
          <w:ilvl w:val="1"/>
          <w:numId w:val="16"/>
        </w:numPr>
        <w:rPr>
          <w:rFonts w:ascii="Times" w:eastAsia="Batang" w:hAnsi="Times"/>
          <w:lang w:val="en-GB" w:eastAsia="zh-CN"/>
        </w:rPr>
      </w:pPr>
      <w:r w:rsidRPr="008716AB">
        <w:rPr>
          <w:rFonts w:ascii="Times" w:eastAsia="Batang" w:hAnsi="Times"/>
          <w:lang w:val="en-GB" w:eastAsia="zh-CN"/>
        </w:rPr>
        <w:t>The request is carried</w:t>
      </w:r>
      <w:r w:rsidRPr="008716AB">
        <w:rPr>
          <w:rFonts w:ascii="Times" w:eastAsia="Batang" w:hAnsi="Times" w:hint="eastAsia"/>
          <w:lang w:val="en-GB" w:eastAsia="zh-CN"/>
        </w:rPr>
        <w:t xml:space="preserve"> </w:t>
      </w:r>
      <w:r w:rsidRPr="008716AB">
        <w:rPr>
          <w:rFonts w:ascii="Times" w:eastAsia="Batang" w:hAnsi="Times"/>
          <w:lang w:val="en-GB" w:eastAsia="zh-CN"/>
        </w:rPr>
        <w:t>in a UE-specific DCI not scheduling PDSCH nor PUSCH</w:t>
      </w:r>
    </w:p>
    <w:p w:rsidR="008716AB" w:rsidRPr="008716AB" w:rsidRDefault="008716AB" w:rsidP="008716AB">
      <w:pPr>
        <w:numPr>
          <w:ilvl w:val="1"/>
          <w:numId w:val="16"/>
        </w:numPr>
        <w:rPr>
          <w:rFonts w:ascii="Times" w:eastAsia="Batang" w:hAnsi="Times"/>
          <w:lang w:val="en-GB" w:eastAsia="zh-CN"/>
        </w:rPr>
      </w:pPr>
      <w:r w:rsidRPr="008716AB">
        <w:rPr>
          <w:rFonts w:ascii="Times" w:eastAsia="Batang" w:hAnsi="Times"/>
          <w:lang w:val="en-GB" w:eastAsia="zh-CN"/>
        </w:rPr>
        <w:t>The request is carried</w:t>
      </w:r>
      <w:r w:rsidRPr="008716AB">
        <w:rPr>
          <w:rFonts w:ascii="Times" w:eastAsia="Batang" w:hAnsi="Times" w:hint="eastAsia"/>
          <w:lang w:val="en-GB" w:eastAsia="zh-CN"/>
        </w:rPr>
        <w:t xml:space="preserve"> </w:t>
      </w:r>
      <w:r w:rsidRPr="008716AB">
        <w:rPr>
          <w:rFonts w:ascii="Times" w:eastAsia="Batang" w:hAnsi="Times"/>
          <w:lang w:val="en-GB" w:eastAsia="zh-CN"/>
        </w:rPr>
        <w:t>in a UE-common DCI</w:t>
      </w:r>
    </w:p>
    <w:p w:rsidR="008716AB" w:rsidRPr="008716AB" w:rsidRDefault="008716AB" w:rsidP="008716AB">
      <w:pPr>
        <w:numPr>
          <w:ilvl w:val="1"/>
          <w:numId w:val="16"/>
        </w:numPr>
        <w:rPr>
          <w:rFonts w:ascii="Times" w:eastAsia="Batang" w:hAnsi="Times"/>
          <w:lang w:val="en-GB" w:eastAsia="zh-CN"/>
        </w:rPr>
      </w:pPr>
      <w:r w:rsidRPr="008716AB">
        <w:rPr>
          <w:rFonts w:ascii="Times" w:eastAsia="Batang" w:hAnsi="Times"/>
          <w:lang w:val="en-GB" w:eastAsia="zh-CN"/>
        </w:rPr>
        <w:t>The request can be used for UE configured with dynamic or semi-static HARQ codebook</w:t>
      </w:r>
    </w:p>
    <w:p w:rsidR="008716AB" w:rsidRPr="008716AB" w:rsidRDefault="008716AB" w:rsidP="008716AB">
      <w:pPr>
        <w:numPr>
          <w:ilvl w:val="0"/>
          <w:numId w:val="9"/>
        </w:numPr>
        <w:rPr>
          <w:rFonts w:ascii="Times" w:eastAsia="Batang" w:hAnsi="Times"/>
          <w:lang w:val="en-GB" w:eastAsia="zh-CN"/>
        </w:rPr>
      </w:pPr>
      <w:r w:rsidRPr="008716AB">
        <w:rPr>
          <w:rFonts w:ascii="Times" w:eastAsia="Batang" w:hAnsi="Times"/>
          <w:lang w:val="en-GB" w:eastAsia="zh-CN"/>
        </w:rPr>
        <w:t>Note: The discussion on preconfigured/pre-indicated multiple opportunities in frequency domain in different LBT subbands is a separate discussion</w:t>
      </w:r>
    </w:p>
    <w:p w:rsidR="008716AB" w:rsidRPr="008716AB" w:rsidRDefault="008716AB" w:rsidP="007A6B73">
      <w:pPr>
        <w:pStyle w:val="a1"/>
        <w:rPr>
          <w:bCs/>
          <w:lang w:val="en-GB"/>
        </w:rPr>
      </w:pPr>
    </w:p>
    <w:p w:rsidR="0048112C" w:rsidRPr="0048112C" w:rsidRDefault="0048112C" w:rsidP="0048112C">
      <w:pPr>
        <w:rPr>
          <w:rFonts w:ascii="Times" w:eastAsia="Batang" w:hAnsi="Times"/>
          <w:lang w:val="en-GB"/>
        </w:rPr>
      </w:pPr>
      <w:r w:rsidRPr="0048112C">
        <w:rPr>
          <w:rFonts w:ascii="Times" w:eastAsia="Batang" w:hAnsi="Times"/>
          <w:highlight w:val="green"/>
          <w:lang w:val="en-GB"/>
        </w:rPr>
        <w:t>Agreement:</w:t>
      </w:r>
    </w:p>
    <w:p w:rsidR="0048112C" w:rsidRPr="0048112C" w:rsidRDefault="0048112C" w:rsidP="0048112C">
      <w:pPr>
        <w:rPr>
          <w:rFonts w:ascii="Times" w:eastAsia="Batang" w:hAnsi="Times"/>
          <w:bCs/>
          <w:lang w:val="en-GB" w:eastAsia="x-none"/>
        </w:rPr>
      </w:pPr>
      <w:r w:rsidRPr="0048112C">
        <w:rPr>
          <w:rFonts w:ascii="Times" w:eastAsia="Batang" w:hAnsi="Times"/>
          <w:bCs/>
          <w:lang w:val="en-GB" w:eastAsia="x-none"/>
        </w:rPr>
        <w:t>For operation with dynamic HARQ codebook (type-2 codebook):</w:t>
      </w:r>
    </w:p>
    <w:p w:rsidR="0048112C" w:rsidRPr="0048112C" w:rsidRDefault="0048112C" w:rsidP="0048112C">
      <w:pPr>
        <w:numPr>
          <w:ilvl w:val="0"/>
          <w:numId w:val="9"/>
        </w:numPr>
        <w:rPr>
          <w:rFonts w:ascii="Times" w:eastAsia="Batang" w:hAnsi="Times"/>
          <w:bCs/>
          <w:lang w:val="en-GB" w:eastAsia="x-none"/>
        </w:rPr>
      </w:pPr>
      <w:r w:rsidRPr="0048112C">
        <w:rPr>
          <w:rFonts w:ascii="Times" w:eastAsia="Batang" w:hAnsi="Times"/>
          <w:bCs/>
          <w:lang w:val="en-GB" w:eastAsia="x-none"/>
        </w:rPr>
        <w:t>PDSCH grouping by explicitly signalling a group index in DCI scheduling the PDSCH</w:t>
      </w:r>
    </w:p>
    <w:p w:rsidR="0048112C" w:rsidRPr="0048112C" w:rsidRDefault="0048112C" w:rsidP="0048112C">
      <w:pPr>
        <w:numPr>
          <w:ilvl w:val="1"/>
          <w:numId w:val="9"/>
        </w:numPr>
        <w:rPr>
          <w:rFonts w:ascii="Times" w:eastAsia="Batang" w:hAnsi="Times"/>
          <w:bCs/>
          <w:lang w:val="en-GB" w:eastAsia="x-none"/>
        </w:rPr>
      </w:pPr>
      <w:r w:rsidRPr="0048112C">
        <w:rPr>
          <w:rFonts w:ascii="Times" w:eastAsia="Batang" w:hAnsi="Times"/>
          <w:bCs/>
          <w:lang w:val="en-GB" w:eastAsia="x-none"/>
        </w:rPr>
        <w:t>For any PDSCH scheduled with numerical or non-numerical value of K1</w:t>
      </w:r>
    </w:p>
    <w:p w:rsidR="0048112C" w:rsidRPr="0048112C" w:rsidRDefault="0048112C" w:rsidP="0048112C">
      <w:pPr>
        <w:numPr>
          <w:ilvl w:val="0"/>
          <w:numId w:val="9"/>
        </w:numPr>
        <w:rPr>
          <w:rFonts w:ascii="Times" w:eastAsia="Batang" w:hAnsi="Times"/>
          <w:bCs/>
          <w:lang w:val="en-GB" w:eastAsia="x-none"/>
        </w:rPr>
      </w:pPr>
      <w:r w:rsidRPr="0048112C">
        <w:rPr>
          <w:rFonts w:ascii="Times" w:eastAsia="Batang" w:hAnsi="Times"/>
          <w:bCs/>
          <w:lang w:val="en-GB" w:eastAsia="x-none"/>
        </w:rPr>
        <w:t>The number of HARQ-ACK bits for one PDSCH group can change between successive requests for HARQ-ACK feedback for the same PDSCH group</w:t>
      </w:r>
    </w:p>
    <w:p w:rsidR="0048112C" w:rsidRPr="0048112C" w:rsidRDefault="0048112C" w:rsidP="0048112C">
      <w:pPr>
        <w:numPr>
          <w:ilvl w:val="0"/>
          <w:numId w:val="9"/>
        </w:numPr>
        <w:rPr>
          <w:rFonts w:ascii="Times" w:eastAsia="Batang" w:hAnsi="Times"/>
          <w:bCs/>
          <w:lang w:val="en-GB" w:eastAsia="x-none"/>
        </w:rPr>
      </w:pPr>
      <w:r w:rsidRPr="0048112C">
        <w:rPr>
          <w:rFonts w:ascii="Times" w:eastAsia="Batang" w:hAnsi="Times"/>
          <w:bCs/>
          <w:lang w:val="en-GB" w:eastAsia="x-none"/>
        </w:rPr>
        <w:t xml:space="preserve">HARQ-ACK feedback for all PDSCHs in the same group is carried in the same PUCCH </w:t>
      </w:r>
    </w:p>
    <w:p w:rsidR="0048112C" w:rsidRPr="0048112C" w:rsidRDefault="0048112C" w:rsidP="0048112C">
      <w:pPr>
        <w:numPr>
          <w:ilvl w:val="0"/>
          <w:numId w:val="9"/>
        </w:numPr>
        <w:rPr>
          <w:rFonts w:ascii="Times" w:eastAsia="Batang" w:hAnsi="Times"/>
          <w:bCs/>
          <w:lang w:val="en-GB" w:eastAsia="x-none"/>
        </w:rPr>
      </w:pPr>
      <w:r w:rsidRPr="0048112C">
        <w:rPr>
          <w:rFonts w:ascii="Times" w:eastAsia="Batang" w:hAnsi="Times"/>
          <w:bCs/>
          <w:lang w:val="en-GB" w:eastAsia="x-none"/>
        </w:rPr>
        <w:t>One DCI can request HARQ-ACK feedback for one or more PDSCH groups in the same PUCCH</w:t>
      </w:r>
    </w:p>
    <w:p w:rsidR="0048112C" w:rsidRPr="0048112C" w:rsidRDefault="0048112C" w:rsidP="0048112C">
      <w:pPr>
        <w:numPr>
          <w:ilvl w:val="0"/>
          <w:numId w:val="9"/>
        </w:numPr>
        <w:rPr>
          <w:rFonts w:ascii="Times" w:eastAsia="Batang" w:hAnsi="Times"/>
          <w:bCs/>
          <w:lang w:val="en-GB" w:eastAsia="x-none"/>
        </w:rPr>
      </w:pPr>
      <w:r w:rsidRPr="0048112C">
        <w:rPr>
          <w:rFonts w:ascii="Times" w:eastAsia="Batang" w:hAnsi="Times"/>
          <w:bCs/>
          <w:lang w:val="en-GB" w:eastAsia="x-none"/>
        </w:rPr>
        <w:t>C-DAI/T-DAI is accumulated only within each PDSCH group</w:t>
      </w:r>
    </w:p>
    <w:p w:rsidR="0048112C" w:rsidRPr="0048112C" w:rsidRDefault="0048112C" w:rsidP="0048112C">
      <w:pPr>
        <w:numPr>
          <w:ilvl w:val="1"/>
          <w:numId w:val="9"/>
        </w:numPr>
        <w:rPr>
          <w:rFonts w:ascii="Times" w:eastAsia="Batang" w:hAnsi="Times"/>
          <w:bCs/>
          <w:lang w:val="en-GB" w:eastAsia="x-none"/>
        </w:rPr>
      </w:pPr>
      <w:r w:rsidRPr="0048112C">
        <w:rPr>
          <w:rFonts w:ascii="Times" w:eastAsia="Batang" w:hAnsi="Times" w:hint="eastAsia"/>
          <w:bCs/>
          <w:lang w:val="en-GB" w:eastAsia="x-none"/>
        </w:rPr>
        <w:t xml:space="preserve">FFS: </w:t>
      </w:r>
      <w:r w:rsidRPr="0048112C">
        <w:rPr>
          <w:rFonts w:ascii="Times" w:eastAsia="Batang" w:hAnsi="Times"/>
          <w:bCs/>
          <w:lang w:val="en-GB" w:eastAsia="x-none"/>
        </w:rPr>
        <w:t>Choose between the following options:</w:t>
      </w:r>
    </w:p>
    <w:p w:rsidR="0048112C" w:rsidRPr="0048112C" w:rsidRDefault="0048112C" w:rsidP="0048112C">
      <w:pPr>
        <w:numPr>
          <w:ilvl w:val="2"/>
          <w:numId w:val="9"/>
        </w:numPr>
        <w:rPr>
          <w:rFonts w:ascii="Times" w:eastAsia="Batang" w:hAnsi="Times"/>
          <w:bCs/>
          <w:lang w:val="en-GB" w:eastAsia="x-none"/>
        </w:rPr>
      </w:pPr>
      <w:r w:rsidRPr="0048112C">
        <w:rPr>
          <w:rFonts w:ascii="Times" w:eastAsia="Batang" w:hAnsi="Times"/>
          <w:bCs/>
          <w:lang w:val="en-GB" w:eastAsia="x-none"/>
        </w:rPr>
        <w:t>T-DAI is included only for the scheduled group</w:t>
      </w:r>
    </w:p>
    <w:p w:rsidR="0048112C" w:rsidRPr="0048112C" w:rsidRDefault="0048112C" w:rsidP="0048112C">
      <w:pPr>
        <w:numPr>
          <w:ilvl w:val="2"/>
          <w:numId w:val="9"/>
        </w:numPr>
        <w:rPr>
          <w:rFonts w:ascii="Times" w:eastAsia="Batang" w:hAnsi="Times"/>
          <w:bCs/>
          <w:lang w:val="en-GB" w:eastAsia="x-none"/>
        </w:rPr>
      </w:pPr>
      <w:r w:rsidRPr="0048112C">
        <w:rPr>
          <w:rFonts w:ascii="Times" w:eastAsia="Batang" w:hAnsi="Times"/>
          <w:bCs/>
          <w:lang w:val="en-GB" w:eastAsia="x-none"/>
        </w:rPr>
        <w:t>T-DAI is included for each group</w:t>
      </w:r>
    </w:p>
    <w:p w:rsidR="0048112C" w:rsidRPr="0048112C" w:rsidRDefault="0048112C" w:rsidP="0048112C">
      <w:pPr>
        <w:numPr>
          <w:ilvl w:val="0"/>
          <w:numId w:val="9"/>
        </w:numPr>
        <w:rPr>
          <w:rFonts w:ascii="Times" w:eastAsia="Batang" w:hAnsi="Times"/>
          <w:bCs/>
          <w:lang w:val="en-GB" w:eastAsia="x-none"/>
        </w:rPr>
      </w:pPr>
      <w:r w:rsidRPr="0048112C">
        <w:rPr>
          <w:rFonts w:ascii="Times" w:eastAsia="Batang" w:hAnsi="Times"/>
          <w:bCs/>
          <w:lang w:val="en-GB" w:eastAsia="x-none"/>
        </w:rPr>
        <w:t>New ACK-Feedback Group Indicator for each PDSCH Group operates as a toggle bit</w:t>
      </w:r>
    </w:p>
    <w:p w:rsidR="0048112C" w:rsidRPr="0048112C" w:rsidRDefault="0048112C" w:rsidP="0048112C">
      <w:pPr>
        <w:numPr>
          <w:ilvl w:val="0"/>
          <w:numId w:val="9"/>
        </w:numPr>
        <w:rPr>
          <w:rFonts w:ascii="Times" w:eastAsia="Batang" w:hAnsi="Times"/>
          <w:bCs/>
          <w:lang w:val="en-GB" w:eastAsia="x-none"/>
        </w:rPr>
      </w:pPr>
      <w:r w:rsidRPr="0048112C">
        <w:rPr>
          <w:rFonts w:ascii="Times" w:eastAsia="Batang" w:hAnsi="Times"/>
          <w:bCs/>
          <w:lang w:val="en-GB" w:eastAsia="x-none"/>
        </w:rPr>
        <w:t>Maximum number of PDSCH groups: 2 (FFS: maximum number of groups 4 and maximum number of groups for which feedback is requested in the same PUCCH)</w:t>
      </w:r>
    </w:p>
    <w:p w:rsidR="0048112C" w:rsidRPr="0048112C" w:rsidRDefault="0048112C" w:rsidP="0048112C">
      <w:pPr>
        <w:numPr>
          <w:ilvl w:val="0"/>
          <w:numId w:val="9"/>
        </w:numPr>
        <w:rPr>
          <w:rFonts w:ascii="Times" w:eastAsia="Batang" w:hAnsi="Times"/>
          <w:bCs/>
          <w:lang w:val="en-GB" w:eastAsia="x-none"/>
        </w:rPr>
      </w:pPr>
      <w:r w:rsidRPr="0048112C">
        <w:rPr>
          <w:rFonts w:ascii="Times" w:eastAsia="Batang" w:hAnsi="Times"/>
          <w:bCs/>
          <w:lang w:val="en-GB" w:eastAsia="x-none"/>
        </w:rPr>
        <w:t>A UE can signal support of this feature as part of capability signaling</w:t>
      </w:r>
    </w:p>
    <w:p w:rsidR="0059792D" w:rsidRPr="00C35419" w:rsidRDefault="0059792D" w:rsidP="000F4C20">
      <w:pPr>
        <w:pStyle w:val="a1"/>
        <w:spacing w:before="120"/>
        <w:rPr>
          <w:rFonts w:eastAsia="宋体"/>
          <w:szCs w:val="20"/>
          <w:lang w:eastAsia="zh-CN"/>
        </w:rPr>
      </w:pPr>
      <w:r w:rsidRPr="00C35419">
        <w:rPr>
          <w:rFonts w:eastAsia="宋体"/>
          <w:szCs w:val="20"/>
          <w:lang w:eastAsia="zh-CN"/>
        </w:rPr>
        <w:t xml:space="preserve">In this contribution, we </w:t>
      </w:r>
      <w:r w:rsidR="00333BF5">
        <w:rPr>
          <w:rFonts w:eastAsia="宋体"/>
          <w:szCs w:val="20"/>
          <w:lang w:eastAsia="zh-CN"/>
        </w:rPr>
        <w:t>further discuss</w:t>
      </w:r>
      <w:r w:rsidR="00305518">
        <w:rPr>
          <w:rFonts w:eastAsia="宋体"/>
          <w:szCs w:val="20"/>
          <w:lang w:eastAsia="zh-CN"/>
        </w:rPr>
        <w:t xml:space="preserve"> the </w:t>
      </w:r>
      <w:r w:rsidRPr="00C35419">
        <w:rPr>
          <w:rFonts w:eastAsia="宋体"/>
          <w:szCs w:val="20"/>
          <w:lang w:eastAsia="zh-CN"/>
        </w:rPr>
        <w:t xml:space="preserve">HARQ </w:t>
      </w:r>
      <w:r w:rsidR="00D37615" w:rsidRPr="00C35419">
        <w:rPr>
          <w:szCs w:val="20"/>
        </w:rPr>
        <w:t xml:space="preserve">enhancements </w:t>
      </w:r>
      <w:r w:rsidRPr="00C35419">
        <w:rPr>
          <w:rFonts w:eastAsia="宋体"/>
          <w:bCs/>
          <w:szCs w:val="20"/>
        </w:rPr>
        <w:t>for NR-U.</w:t>
      </w:r>
    </w:p>
    <w:p w:rsidR="006706ED" w:rsidRDefault="00110558" w:rsidP="00B45321">
      <w:pPr>
        <w:pStyle w:val="1"/>
        <w:keepNext w:val="0"/>
        <w:rPr>
          <w:rFonts w:ascii="Times New Roman" w:eastAsia="宋体" w:hAnsi="Times New Roman" w:cs="Times New Roman"/>
          <w:lang w:eastAsia="zh-CN"/>
        </w:rPr>
      </w:pPr>
      <w:r w:rsidRPr="007F69C2">
        <w:rPr>
          <w:rFonts w:ascii="Times New Roman" w:eastAsia="宋体" w:hAnsi="Times New Roman" w:cs="Times New Roman"/>
          <w:lang w:eastAsia="zh-CN"/>
        </w:rPr>
        <w:t>Discussion</w:t>
      </w:r>
      <w:r w:rsidR="00B94B50" w:rsidRPr="007F69C2">
        <w:rPr>
          <w:rFonts w:ascii="Times New Roman" w:eastAsia="宋体" w:hAnsi="Times New Roman" w:cs="Times New Roman"/>
          <w:lang w:eastAsia="zh-CN"/>
        </w:rPr>
        <w:t xml:space="preserve"> </w:t>
      </w:r>
    </w:p>
    <w:p w:rsidR="000221D5" w:rsidRDefault="000221D5" w:rsidP="00B45321">
      <w:pPr>
        <w:pStyle w:val="2"/>
        <w:keepNext w:val="0"/>
        <w:tabs>
          <w:tab w:val="clear" w:pos="3447"/>
          <w:tab w:val="left" w:pos="567"/>
        </w:tabs>
        <w:spacing w:after="240"/>
        <w:ind w:left="567"/>
        <w:rPr>
          <w:rFonts w:ascii="Times New Roman" w:hAnsi="Times New Roman" w:cs="Times New Roman"/>
          <w:sz w:val="21"/>
          <w:lang w:eastAsia="zh-CN"/>
        </w:rPr>
      </w:pPr>
      <w:r>
        <w:rPr>
          <w:rFonts w:ascii="Times New Roman" w:hAnsi="Times New Roman" w:cs="Times New Roman"/>
          <w:sz w:val="21"/>
          <w:lang w:eastAsia="zh-CN"/>
        </w:rPr>
        <w:t>T</w:t>
      </w:r>
      <w:r w:rsidRPr="00AC73BC">
        <w:rPr>
          <w:rFonts w:ascii="Times New Roman" w:hAnsi="Times New Roman" w:cs="Times New Roman"/>
          <w:sz w:val="21"/>
          <w:lang w:eastAsia="zh-CN"/>
        </w:rPr>
        <w:t>rigger-based HARQ-ACK transmission</w:t>
      </w:r>
    </w:p>
    <w:p w:rsidR="00B1053F" w:rsidRDefault="00FD1989" w:rsidP="00AC73BC">
      <w:pPr>
        <w:pStyle w:val="a1"/>
        <w:rPr>
          <w:lang w:eastAsia="zh-CN"/>
        </w:rPr>
      </w:pPr>
      <w:r>
        <w:rPr>
          <w:rFonts w:eastAsiaTheme="minorEastAsia"/>
          <w:lang w:eastAsia="zh-CN"/>
        </w:rPr>
        <w:t>B</w:t>
      </w:r>
      <w:r>
        <w:rPr>
          <w:rFonts w:eastAsiaTheme="minorEastAsia" w:hint="eastAsia"/>
          <w:lang w:eastAsia="zh-CN"/>
        </w:rPr>
        <w:t xml:space="preserve">oth </w:t>
      </w:r>
      <w:r w:rsidRPr="00521337">
        <w:rPr>
          <w:bCs/>
          <w:lang w:eastAsia="x-none"/>
        </w:rPr>
        <w:t>dynamic HARQ codebook</w:t>
      </w:r>
      <w:r>
        <w:rPr>
          <w:bCs/>
          <w:lang w:eastAsia="x-none"/>
        </w:rPr>
        <w:t xml:space="preserve"> and </w:t>
      </w:r>
      <w:r>
        <w:rPr>
          <w:lang w:eastAsia="zh-CN"/>
        </w:rPr>
        <w:t xml:space="preserve">semi-static </w:t>
      </w:r>
      <w:r w:rsidRPr="00521337">
        <w:rPr>
          <w:bCs/>
          <w:lang w:eastAsia="x-none"/>
        </w:rPr>
        <w:t xml:space="preserve">HARQ </w:t>
      </w:r>
      <w:r>
        <w:rPr>
          <w:lang w:eastAsia="zh-CN"/>
        </w:rPr>
        <w:t xml:space="preserve">codebook should be supported by trigger-based HARQ-ACK transmission. </w:t>
      </w:r>
      <w:r w:rsidR="00C95A9B">
        <w:rPr>
          <w:lang w:eastAsia="zh-CN"/>
        </w:rPr>
        <w:t xml:space="preserve">The advantages of semi-static </w:t>
      </w:r>
      <w:r w:rsidR="00C95A9B" w:rsidRPr="00521337">
        <w:rPr>
          <w:bCs/>
          <w:lang w:eastAsia="x-none"/>
        </w:rPr>
        <w:t xml:space="preserve">HARQ </w:t>
      </w:r>
      <w:r w:rsidR="00C95A9B">
        <w:rPr>
          <w:lang w:eastAsia="zh-CN"/>
        </w:rPr>
        <w:t>codebook include</w:t>
      </w:r>
      <w:r w:rsidR="00B1053F">
        <w:rPr>
          <w:lang w:eastAsia="zh-CN"/>
        </w:rPr>
        <w:t>:</w:t>
      </w:r>
    </w:p>
    <w:p w:rsidR="00B1053F" w:rsidRDefault="00B1053F" w:rsidP="00AC73BC">
      <w:pPr>
        <w:pStyle w:val="a1"/>
        <w:numPr>
          <w:ilvl w:val="0"/>
          <w:numId w:val="19"/>
        </w:numPr>
        <w:rPr>
          <w:lang w:eastAsia="zh-CN"/>
        </w:rPr>
      </w:pPr>
      <w:r>
        <w:rPr>
          <w:lang w:eastAsia="zh-CN"/>
        </w:rPr>
        <w:t xml:space="preserve">There is </w:t>
      </w:r>
      <w:r w:rsidR="00C95A9B">
        <w:rPr>
          <w:lang w:eastAsia="zh-CN"/>
        </w:rPr>
        <w:t>no a</w:t>
      </w:r>
      <w:r w:rsidR="00C95A9B" w:rsidRPr="00C95A9B">
        <w:rPr>
          <w:lang w:eastAsia="zh-CN"/>
        </w:rPr>
        <w:t>mbiguity</w:t>
      </w:r>
      <w:r w:rsidR="00C95A9B">
        <w:rPr>
          <w:lang w:eastAsia="zh-CN"/>
        </w:rPr>
        <w:t xml:space="preserve"> </w:t>
      </w:r>
      <w:r>
        <w:rPr>
          <w:lang w:eastAsia="zh-CN"/>
        </w:rPr>
        <w:t>about the size of HARQ codebook.</w:t>
      </w:r>
    </w:p>
    <w:p w:rsidR="002F0414" w:rsidRDefault="00B1053F" w:rsidP="00AC73BC">
      <w:pPr>
        <w:pStyle w:val="a1"/>
        <w:numPr>
          <w:ilvl w:val="0"/>
          <w:numId w:val="19"/>
        </w:numPr>
        <w:rPr>
          <w:lang w:eastAsia="zh-CN"/>
        </w:rPr>
      </w:pPr>
      <w:r>
        <w:rPr>
          <w:lang w:eastAsia="zh-CN"/>
        </w:rPr>
        <w:t xml:space="preserve">The overhead of trigger singling is lower. </w:t>
      </w:r>
    </w:p>
    <w:p w:rsidR="001B6AE2" w:rsidRDefault="00E27737" w:rsidP="00AC73BC">
      <w:pPr>
        <w:pStyle w:val="a1"/>
        <w:ind w:left="47"/>
        <w:rPr>
          <w:lang w:eastAsia="zh-CN"/>
        </w:rPr>
      </w:pPr>
      <w:r>
        <w:rPr>
          <w:lang w:eastAsia="zh-CN"/>
        </w:rPr>
        <w:t>C</w:t>
      </w:r>
      <w:r w:rsidR="00BB7420">
        <w:rPr>
          <w:lang w:eastAsia="zh-CN"/>
        </w:rPr>
        <w:t>onsidering</w:t>
      </w:r>
      <w:r w:rsidR="00FD1989">
        <w:rPr>
          <w:lang w:eastAsia="zh-CN"/>
        </w:rPr>
        <w:t xml:space="preserve"> the transmission occasion</w:t>
      </w:r>
      <w:r w:rsidR="00216E06">
        <w:rPr>
          <w:lang w:eastAsia="zh-CN"/>
        </w:rPr>
        <w:t>s on NR-U carrier</w:t>
      </w:r>
      <w:r w:rsidR="00FD1989">
        <w:rPr>
          <w:lang w:eastAsia="zh-CN"/>
        </w:rPr>
        <w:t xml:space="preserve"> </w:t>
      </w:r>
      <w:r w:rsidR="00216E06">
        <w:rPr>
          <w:lang w:eastAsia="zh-CN"/>
        </w:rPr>
        <w:t>are</w:t>
      </w:r>
      <w:r w:rsidR="00FD1989">
        <w:rPr>
          <w:lang w:eastAsia="zh-CN"/>
        </w:rPr>
        <w:t xml:space="preserve"> </w:t>
      </w:r>
      <w:r w:rsidR="00FD1989" w:rsidRPr="00FD1989">
        <w:rPr>
          <w:lang w:eastAsia="zh-CN"/>
        </w:rPr>
        <w:t>inconstant</w:t>
      </w:r>
      <w:r w:rsidR="00FD1989">
        <w:rPr>
          <w:lang w:eastAsia="zh-CN"/>
        </w:rPr>
        <w:t>,</w:t>
      </w:r>
      <w:r w:rsidR="00216E06">
        <w:rPr>
          <w:lang w:eastAsia="zh-CN"/>
        </w:rPr>
        <w:t xml:space="preserve"> the</w:t>
      </w:r>
      <w:r w:rsidR="00BB7420">
        <w:rPr>
          <w:lang w:eastAsia="zh-CN"/>
        </w:rPr>
        <w:t xml:space="preserve"> Rel-15</w:t>
      </w:r>
      <w:r w:rsidR="00216E06">
        <w:rPr>
          <w:lang w:eastAsia="zh-CN"/>
        </w:rPr>
        <w:t xml:space="preserve"> </w:t>
      </w:r>
      <w:r w:rsidR="00FD1989">
        <w:rPr>
          <w:lang w:eastAsia="zh-CN"/>
        </w:rPr>
        <w:t xml:space="preserve">semi-static </w:t>
      </w:r>
      <w:r w:rsidR="00FD1989" w:rsidRPr="00521337">
        <w:rPr>
          <w:bCs/>
          <w:lang w:eastAsia="x-none"/>
        </w:rPr>
        <w:t xml:space="preserve">HARQ </w:t>
      </w:r>
      <w:r w:rsidR="00FD1989">
        <w:rPr>
          <w:lang w:eastAsia="zh-CN"/>
        </w:rPr>
        <w:t>codebook</w:t>
      </w:r>
      <w:r w:rsidR="00216E06">
        <w:rPr>
          <w:lang w:eastAsia="zh-CN"/>
        </w:rPr>
        <w:t xml:space="preserve"> determined based on the set of HARQ timing values is not </w:t>
      </w:r>
      <w:r w:rsidR="00216E06" w:rsidRPr="00216E06">
        <w:rPr>
          <w:lang w:eastAsia="zh-CN"/>
        </w:rPr>
        <w:t>appropriate</w:t>
      </w:r>
      <w:r w:rsidR="002F0414">
        <w:rPr>
          <w:lang w:eastAsia="zh-CN"/>
        </w:rPr>
        <w:t>.</w:t>
      </w:r>
      <w:r w:rsidR="00BB7420">
        <w:rPr>
          <w:lang w:eastAsia="zh-CN"/>
        </w:rPr>
        <w:t xml:space="preserve"> </w:t>
      </w:r>
      <w:r w:rsidR="001B6AE2">
        <w:rPr>
          <w:lang w:eastAsia="zh-CN"/>
        </w:rPr>
        <w:t xml:space="preserve">For NR-U, semi-static </w:t>
      </w:r>
      <w:r w:rsidR="001B6AE2" w:rsidRPr="00521337">
        <w:rPr>
          <w:bCs/>
          <w:lang w:eastAsia="x-none"/>
        </w:rPr>
        <w:t xml:space="preserve">HARQ </w:t>
      </w:r>
      <w:r w:rsidR="001B6AE2">
        <w:rPr>
          <w:lang w:eastAsia="zh-CN"/>
        </w:rPr>
        <w:t>codebook should be supported as o</w:t>
      </w:r>
      <w:r w:rsidR="002F0414">
        <w:rPr>
          <w:lang w:eastAsia="zh-CN"/>
        </w:rPr>
        <w:t>ne-shot HARQ-ACK feedback for all configured HARQ processes</w:t>
      </w:r>
      <w:r w:rsidR="001B6AE2">
        <w:rPr>
          <w:lang w:eastAsia="zh-CN"/>
        </w:rPr>
        <w:t>.</w:t>
      </w:r>
    </w:p>
    <w:p w:rsidR="001B6AE2" w:rsidRDefault="00216E06" w:rsidP="00346C3D">
      <w:pPr>
        <w:pStyle w:val="a1"/>
        <w:ind w:left="47"/>
        <w:rPr>
          <w:rFonts w:eastAsia="宋体"/>
          <w:b/>
          <w:i/>
          <w:lang w:eastAsia="zh-CN"/>
        </w:rPr>
      </w:pPr>
      <w:r w:rsidRPr="00AC73BC">
        <w:rPr>
          <w:rFonts w:eastAsia="宋体"/>
          <w:b/>
          <w:i/>
          <w:lang w:eastAsia="zh-CN"/>
        </w:rPr>
        <w:t xml:space="preserve">Proposal 1: </w:t>
      </w:r>
      <w:r w:rsidR="001B6AE2">
        <w:rPr>
          <w:rFonts w:eastAsia="宋体"/>
          <w:b/>
          <w:i/>
          <w:lang w:eastAsia="zh-CN"/>
        </w:rPr>
        <w:t>O</w:t>
      </w:r>
      <w:r w:rsidR="001B6AE2" w:rsidRPr="001B6AE2">
        <w:rPr>
          <w:rFonts w:eastAsia="宋体"/>
          <w:b/>
          <w:i/>
          <w:lang w:eastAsia="zh-CN"/>
        </w:rPr>
        <w:t>ne-shot HARQ-ACK feedback for all configured HARQ processes</w:t>
      </w:r>
      <w:r w:rsidR="001B6AE2">
        <w:rPr>
          <w:rFonts w:eastAsia="宋体"/>
          <w:b/>
          <w:i/>
          <w:lang w:eastAsia="zh-CN"/>
        </w:rPr>
        <w:t xml:space="preserve"> should be supported.</w:t>
      </w:r>
    </w:p>
    <w:p w:rsidR="002F0414" w:rsidRDefault="002F0414" w:rsidP="00AC73BC">
      <w:pPr>
        <w:pStyle w:val="a1"/>
        <w:rPr>
          <w:rFonts w:eastAsiaTheme="minorEastAsia"/>
          <w:lang w:eastAsia="zh-CN"/>
        </w:rPr>
      </w:pPr>
    </w:p>
    <w:p w:rsidR="006B7EA2" w:rsidRDefault="006B7EA2" w:rsidP="006B7EA2">
      <w:pPr>
        <w:pStyle w:val="a1"/>
        <w:rPr>
          <w:rFonts w:eastAsiaTheme="minorEastAsia"/>
          <w:lang w:eastAsia="zh-CN"/>
        </w:rPr>
      </w:pPr>
      <w:r>
        <w:rPr>
          <w:rFonts w:eastAsiaTheme="minorEastAsia"/>
          <w:lang w:eastAsia="zh-CN"/>
        </w:rPr>
        <w:t xml:space="preserve">On NR-U carrier, the interference is </w:t>
      </w:r>
      <w:r w:rsidRPr="006B7EA2">
        <w:rPr>
          <w:rFonts w:eastAsiaTheme="minorEastAsia"/>
          <w:lang w:eastAsia="zh-CN"/>
        </w:rPr>
        <w:t>variable</w:t>
      </w:r>
      <w:r>
        <w:rPr>
          <w:rFonts w:eastAsiaTheme="minorEastAsia"/>
          <w:lang w:eastAsia="zh-CN"/>
        </w:rPr>
        <w:t xml:space="preserve">, and the </w:t>
      </w:r>
      <w:r w:rsidRPr="006B7EA2">
        <w:rPr>
          <w:rFonts w:eastAsiaTheme="minorEastAsia"/>
          <w:lang w:eastAsia="zh-CN"/>
        </w:rPr>
        <w:t xml:space="preserve">probability </w:t>
      </w:r>
      <w:r>
        <w:rPr>
          <w:rFonts w:eastAsiaTheme="minorEastAsia"/>
          <w:lang w:eastAsia="zh-CN"/>
        </w:rPr>
        <w:t xml:space="preserve">of missing of DL grants (even a whole COT) is not </w:t>
      </w:r>
      <w:r w:rsidRPr="006B7EA2">
        <w:rPr>
          <w:rFonts w:eastAsiaTheme="minorEastAsia"/>
          <w:lang w:eastAsia="zh-CN"/>
        </w:rPr>
        <w:t>non-ignorable</w:t>
      </w:r>
      <w:r>
        <w:rPr>
          <w:rFonts w:eastAsiaTheme="minorEastAsia"/>
          <w:lang w:eastAsia="zh-CN"/>
        </w:rPr>
        <w:t>.</w:t>
      </w:r>
      <w:r w:rsidRPr="006B7EA2">
        <w:rPr>
          <w:rFonts w:eastAsiaTheme="minorEastAsia"/>
          <w:lang w:eastAsia="zh-CN"/>
        </w:rPr>
        <w:t xml:space="preserve"> </w:t>
      </w:r>
      <w:r>
        <w:rPr>
          <w:rFonts w:eastAsiaTheme="minorEastAsia"/>
          <w:lang w:eastAsia="zh-CN"/>
        </w:rPr>
        <w:t>Therefore, f</w:t>
      </w:r>
      <w:r>
        <w:rPr>
          <w:rFonts w:eastAsiaTheme="minorEastAsia" w:hint="eastAsia"/>
          <w:lang w:eastAsia="zh-CN"/>
        </w:rPr>
        <w:t xml:space="preserve">or </w:t>
      </w:r>
      <w:r>
        <w:rPr>
          <w:rFonts w:eastAsiaTheme="minorEastAsia"/>
          <w:lang w:eastAsia="zh-CN"/>
        </w:rPr>
        <w:t>dynamic HARQ codebook, the main issue is how to avoid the a</w:t>
      </w:r>
      <w:r w:rsidRPr="006B7EA2">
        <w:rPr>
          <w:rFonts w:eastAsiaTheme="minorEastAsia"/>
          <w:lang w:eastAsia="zh-CN"/>
        </w:rPr>
        <w:t>mbiguity</w:t>
      </w:r>
      <w:r>
        <w:rPr>
          <w:rFonts w:eastAsiaTheme="minorEastAsia"/>
          <w:lang w:eastAsia="zh-CN"/>
        </w:rPr>
        <w:t xml:space="preserve"> </w:t>
      </w:r>
      <w:r w:rsidR="00572E37">
        <w:rPr>
          <w:rFonts w:eastAsiaTheme="minorEastAsia"/>
          <w:lang w:eastAsia="zh-CN"/>
        </w:rPr>
        <w:t>about</w:t>
      </w:r>
      <w:r>
        <w:rPr>
          <w:rFonts w:eastAsiaTheme="minorEastAsia"/>
          <w:lang w:eastAsia="zh-CN"/>
        </w:rPr>
        <w:t xml:space="preserve"> the codebook size caused by DL missing.</w:t>
      </w:r>
      <w:r w:rsidR="00C67A50">
        <w:rPr>
          <w:rFonts w:eastAsiaTheme="minorEastAsia"/>
          <w:lang w:eastAsia="zh-CN"/>
        </w:rPr>
        <w:t xml:space="preserve"> </w:t>
      </w:r>
    </w:p>
    <w:p w:rsidR="00C67A50" w:rsidRDefault="00C67A50" w:rsidP="004327DD">
      <w:pPr>
        <w:pStyle w:val="a1"/>
        <w:numPr>
          <w:ilvl w:val="0"/>
          <w:numId w:val="29"/>
        </w:numPr>
        <w:rPr>
          <w:rFonts w:eastAsiaTheme="minorEastAsia"/>
          <w:lang w:eastAsia="zh-CN"/>
        </w:rPr>
      </w:pPr>
      <w:r>
        <w:rPr>
          <w:rFonts w:eastAsiaTheme="minorEastAsia"/>
          <w:lang w:eastAsia="zh-CN"/>
        </w:rPr>
        <w:t xml:space="preserve">Option 1: Up to 2 PDSCH groups are supported. </w:t>
      </w:r>
    </w:p>
    <w:p w:rsidR="00120565" w:rsidRDefault="00C67A50" w:rsidP="006B7EA2">
      <w:pPr>
        <w:pStyle w:val="a1"/>
        <w:rPr>
          <w:rFonts w:eastAsiaTheme="minorEastAsia"/>
          <w:lang w:eastAsia="zh-CN"/>
        </w:rPr>
      </w:pPr>
      <w:r>
        <w:rPr>
          <w:rFonts w:eastAsiaTheme="minorEastAsia"/>
          <w:lang w:eastAsia="zh-CN"/>
        </w:rPr>
        <w:t xml:space="preserve">If T-DAI </w:t>
      </w:r>
      <w:r w:rsidRPr="00C67A50">
        <w:rPr>
          <w:rFonts w:eastAsiaTheme="minorEastAsia"/>
          <w:lang w:eastAsia="zh-CN"/>
        </w:rPr>
        <w:t>is included for the scheduled group</w:t>
      </w:r>
      <w:r>
        <w:rPr>
          <w:rFonts w:eastAsiaTheme="minorEastAsia"/>
          <w:lang w:eastAsia="zh-CN"/>
        </w:rPr>
        <w:t xml:space="preserve">, the </w:t>
      </w:r>
      <w:r w:rsidRPr="00C67A50">
        <w:rPr>
          <w:rFonts w:eastAsiaTheme="minorEastAsia"/>
          <w:lang w:eastAsia="zh-CN"/>
        </w:rPr>
        <w:t>accumulation</w:t>
      </w:r>
      <w:r>
        <w:rPr>
          <w:rFonts w:eastAsiaTheme="minorEastAsia"/>
          <w:lang w:eastAsia="zh-CN"/>
        </w:rPr>
        <w:t xml:space="preserve"> may become </w:t>
      </w:r>
      <w:r w:rsidRPr="00C67A50">
        <w:rPr>
          <w:rFonts w:eastAsiaTheme="minorEastAsia"/>
          <w:lang w:eastAsia="zh-CN"/>
        </w:rPr>
        <w:t>confusing</w:t>
      </w:r>
      <w:r>
        <w:rPr>
          <w:rFonts w:eastAsiaTheme="minorEastAsia"/>
          <w:lang w:eastAsia="zh-CN"/>
        </w:rPr>
        <w:t xml:space="preserve"> after at least one PDSCH group is released, as shown in Figure 1.</w:t>
      </w:r>
      <w:r w:rsidR="00985029">
        <w:rPr>
          <w:rFonts w:eastAsiaTheme="minorEastAsia"/>
          <w:lang w:eastAsia="zh-CN"/>
        </w:rPr>
        <w:t xml:space="preserve"> </w:t>
      </w:r>
    </w:p>
    <w:p w:rsidR="00120565" w:rsidRDefault="00120565" w:rsidP="00120565">
      <w:pPr>
        <w:pStyle w:val="a1"/>
      </w:pPr>
      <w:r>
        <w:object w:dxaOrig="14088" w:dyaOrig="26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15pt;height:85.05pt" o:ole="">
            <v:imagedata r:id="rId8" o:title=""/>
          </v:shape>
          <o:OLEObject Type="Embed" ProgID="Visio.Drawing.15" ShapeID="_x0000_i1025" DrawAspect="Content" ObjectID="_1627504489" r:id="rId9"/>
        </w:object>
      </w:r>
    </w:p>
    <w:p w:rsidR="00120565" w:rsidRDefault="00120565" w:rsidP="00120565">
      <w:pPr>
        <w:pStyle w:val="a1"/>
        <w:jc w:val="center"/>
        <w:rPr>
          <w:rFonts w:eastAsiaTheme="minorEastAsia"/>
          <w:lang w:eastAsia="zh-CN"/>
        </w:rPr>
      </w:pPr>
      <w:r>
        <w:rPr>
          <w:rFonts w:eastAsiaTheme="minorEastAsia"/>
          <w:lang w:eastAsia="zh-CN"/>
        </w:rPr>
        <w:t xml:space="preserve">Figure 1. T-DAI </w:t>
      </w:r>
      <w:r w:rsidRPr="00C67A50">
        <w:rPr>
          <w:rFonts w:eastAsiaTheme="minorEastAsia"/>
          <w:lang w:eastAsia="zh-CN"/>
        </w:rPr>
        <w:t>is included for the scheduled group</w:t>
      </w:r>
    </w:p>
    <w:p w:rsidR="00C67A50" w:rsidRDefault="00985029" w:rsidP="006B7EA2">
      <w:pPr>
        <w:pStyle w:val="a1"/>
        <w:rPr>
          <w:rFonts w:eastAsiaTheme="minorEastAsia"/>
          <w:lang w:eastAsia="zh-CN"/>
        </w:rPr>
      </w:pPr>
      <w:r>
        <w:rPr>
          <w:rFonts w:eastAsiaTheme="minorEastAsia"/>
          <w:lang w:eastAsia="zh-CN"/>
        </w:rPr>
        <w:t xml:space="preserve">The </w:t>
      </w:r>
      <w:r w:rsidR="003638BE">
        <w:rPr>
          <w:rFonts w:eastAsiaTheme="minorEastAsia"/>
          <w:lang w:eastAsia="zh-CN"/>
        </w:rPr>
        <w:t xml:space="preserve">following </w:t>
      </w:r>
      <w:r w:rsidRPr="00985029">
        <w:rPr>
          <w:rFonts w:eastAsiaTheme="minorEastAsia"/>
          <w:lang w:eastAsia="zh-CN"/>
        </w:rPr>
        <w:t>mechanism</w:t>
      </w:r>
      <w:r>
        <w:rPr>
          <w:rFonts w:eastAsiaTheme="minorEastAsia"/>
          <w:lang w:eastAsia="zh-CN"/>
        </w:rPr>
        <w:t xml:space="preserve"> for option 1 is </w:t>
      </w:r>
      <w:r w:rsidR="003638BE">
        <w:rPr>
          <w:rFonts w:eastAsiaTheme="minorEastAsia"/>
          <w:lang w:eastAsia="zh-CN"/>
        </w:rPr>
        <w:t>proposed</w:t>
      </w:r>
      <w:r w:rsidR="0096577B">
        <w:rPr>
          <w:rFonts w:eastAsiaTheme="minorEastAsia"/>
          <w:lang w:eastAsia="zh-CN"/>
        </w:rPr>
        <w:t xml:space="preserve"> to avoid the </w:t>
      </w:r>
      <w:r w:rsidR="00FD2189">
        <w:rPr>
          <w:lang w:eastAsia="zh-CN"/>
        </w:rPr>
        <w:t xml:space="preserve">codebook </w:t>
      </w:r>
      <w:r w:rsidR="0096577B">
        <w:rPr>
          <w:lang w:eastAsia="zh-CN"/>
        </w:rPr>
        <w:t>a</w:t>
      </w:r>
      <w:r w:rsidR="0096577B" w:rsidRPr="00C95A9B">
        <w:rPr>
          <w:lang w:eastAsia="zh-CN"/>
        </w:rPr>
        <w:t>mbiguity</w:t>
      </w:r>
      <w:r w:rsidR="0096577B">
        <w:rPr>
          <w:lang w:eastAsia="zh-CN"/>
        </w:rPr>
        <w:t xml:space="preserve"> caused by </w:t>
      </w:r>
      <w:r w:rsidR="00FD2189">
        <w:rPr>
          <w:lang w:eastAsia="zh-CN"/>
        </w:rPr>
        <w:t>the missing of the</w:t>
      </w:r>
      <w:r w:rsidR="0096577B">
        <w:rPr>
          <w:lang w:eastAsia="zh-CN"/>
        </w:rPr>
        <w:t xml:space="preserve"> </w:t>
      </w:r>
      <w:r w:rsidR="00FD2189">
        <w:rPr>
          <w:lang w:eastAsia="zh-CN"/>
        </w:rPr>
        <w:t xml:space="preserve">last </w:t>
      </w:r>
      <w:r w:rsidR="0096577B">
        <w:rPr>
          <w:lang w:eastAsia="zh-CN"/>
        </w:rPr>
        <w:t>DL grant</w:t>
      </w:r>
      <w:r w:rsidR="00FD2189">
        <w:rPr>
          <w:lang w:eastAsia="zh-CN"/>
        </w:rPr>
        <w:t>(s) w</w:t>
      </w:r>
      <w:r w:rsidR="0096577B">
        <w:rPr>
          <w:lang w:eastAsia="zh-CN"/>
        </w:rPr>
        <w:t>ithin any PDSCH group</w:t>
      </w:r>
      <w:r w:rsidR="005C6884">
        <w:rPr>
          <w:lang w:eastAsia="zh-CN"/>
        </w:rPr>
        <w:t>,</w:t>
      </w:r>
      <w:r w:rsidR="0096577B">
        <w:rPr>
          <w:lang w:eastAsia="zh-CN"/>
        </w:rPr>
        <w:t xml:space="preserve"> when 2 PDSCH groups are triggered for HARQ-ACK feedback</w:t>
      </w:r>
      <w:r>
        <w:rPr>
          <w:rFonts w:eastAsiaTheme="minorEastAsia"/>
          <w:lang w:eastAsia="zh-CN"/>
        </w:rPr>
        <w:t>:</w:t>
      </w:r>
    </w:p>
    <w:p w:rsidR="00985029" w:rsidRPr="00985029" w:rsidRDefault="00985029" w:rsidP="00985029">
      <w:pPr>
        <w:pStyle w:val="a1"/>
        <w:numPr>
          <w:ilvl w:val="1"/>
          <w:numId w:val="8"/>
        </w:numPr>
        <w:ind w:left="851"/>
        <w:rPr>
          <w:rFonts w:eastAsiaTheme="minorEastAsia"/>
          <w:lang w:eastAsia="zh-CN"/>
        </w:rPr>
      </w:pPr>
      <w:r>
        <w:rPr>
          <w:bCs/>
          <w:lang w:eastAsia="x-none"/>
        </w:rPr>
        <w:t>T-DAI is included for each group</w:t>
      </w:r>
    </w:p>
    <w:p w:rsidR="00985029" w:rsidRPr="00381E6F" w:rsidRDefault="00381E6F" w:rsidP="00381E6F">
      <w:pPr>
        <w:pStyle w:val="a1"/>
        <w:numPr>
          <w:ilvl w:val="1"/>
          <w:numId w:val="8"/>
        </w:numPr>
        <w:ind w:left="851"/>
        <w:rPr>
          <w:rFonts w:eastAsiaTheme="minorEastAsia"/>
          <w:lang w:eastAsia="zh-CN"/>
        </w:rPr>
      </w:pPr>
      <w:r w:rsidRPr="00381E6F">
        <w:rPr>
          <w:rFonts w:eastAsiaTheme="minorEastAsia" w:hint="eastAsia"/>
          <w:lang w:eastAsia="zh-CN"/>
        </w:rPr>
        <w:t>I</w:t>
      </w:r>
      <w:r w:rsidRPr="00381E6F">
        <w:rPr>
          <w:rFonts w:eastAsiaTheme="minorEastAsia"/>
          <w:lang w:eastAsia="zh-CN"/>
        </w:rPr>
        <w:t xml:space="preserve">f one DCI </w:t>
      </w:r>
      <w:r w:rsidRPr="00381E6F">
        <w:rPr>
          <w:bCs/>
          <w:lang w:eastAsia="x-none"/>
        </w:rPr>
        <w:t>requests HARQ-ACK feedback for one PDSCH group, HARQ-ACK codebook is determined based on T-DAI within the group.</w:t>
      </w:r>
      <w:r>
        <w:rPr>
          <w:bCs/>
          <w:lang w:eastAsia="x-none"/>
        </w:rPr>
        <w:t xml:space="preserve"> </w:t>
      </w:r>
      <w:r w:rsidRPr="00381E6F">
        <w:rPr>
          <w:bCs/>
          <w:lang w:eastAsia="x-none"/>
        </w:rPr>
        <w:t xml:space="preserve">If </w:t>
      </w:r>
      <w:r w:rsidR="00985029" w:rsidRPr="00381E6F">
        <w:rPr>
          <w:rFonts w:eastAsiaTheme="minorEastAsia"/>
          <w:lang w:eastAsia="zh-CN"/>
        </w:rPr>
        <w:t xml:space="preserve">two PDSCH groups are triggered for HARQ-ACK feedback, </w:t>
      </w:r>
      <w:r w:rsidR="000968CF" w:rsidRPr="008716AB">
        <w:rPr>
          <w:rFonts w:ascii="Times" w:eastAsia="Batang" w:hAnsi="Times"/>
          <w:lang w:val="en-GB" w:eastAsia="zh-CN"/>
        </w:rPr>
        <w:t xml:space="preserve">all configured HARQ processes </w:t>
      </w:r>
      <w:r w:rsidR="000968CF">
        <w:rPr>
          <w:rFonts w:eastAsiaTheme="minorEastAsia"/>
          <w:lang w:eastAsia="zh-CN"/>
        </w:rPr>
        <w:t>are fed back</w:t>
      </w:r>
      <w:r w:rsidRPr="00142291">
        <w:rPr>
          <w:rFonts w:eastAsiaTheme="minorEastAsia"/>
          <w:lang w:eastAsia="zh-CN"/>
        </w:rPr>
        <w:t>, and t</w:t>
      </w:r>
      <w:r w:rsidR="00985029" w:rsidRPr="00142291">
        <w:rPr>
          <w:rFonts w:eastAsiaTheme="minorEastAsia"/>
          <w:lang w:eastAsia="zh-CN"/>
        </w:rPr>
        <w:t xml:space="preserve">he HARQ-ACK codebook is </w:t>
      </w:r>
      <w:r w:rsidRPr="002A0F32">
        <w:t>constructed</w:t>
      </w:r>
      <w:r>
        <w:t xml:space="preserve"> based on the index of HARQ process ID</w:t>
      </w:r>
      <w:r w:rsidR="003638BE">
        <w:t>, as shown in Figure 2</w:t>
      </w:r>
      <w:r>
        <w:t>.</w:t>
      </w:r>
    </w:p>
    <w:p w:rsidR="00381E6F" w:rsidRDefault="0075470C" w:rsidP="00381E6F">
      <w:pPr>
        <w:pStyle w:val="a1"/>
        <w:rPr>
          <w:rFonts w:eastAsiaTheme="minorEastAsia"/>
          <w:lang w:eastAsia="zh-CN"/>
        </w:rPr>
      </w:pPr>
      <w:r>
        <w:rPr>
          <w:rFonts w:eastAsiaTheme="minorEastAsia"/>
          <w:lang w:eastAsia="zh-CN"/>
        </w:rPr>
        <w:t>One</w:t>
      </w:r>
      <w:r w:rsidR="00381E6F">
        <w:rPr>
          <w:rFonts w:eastAsiaTheme="minorEastAsia"/>
          <w:lang w:eastAsia="zh-CN"/>
        </w:rPr>
        <w:t xml:space="preserve"> disadvantage of this option is that the HARQ-ACK </w:t>
      </w:r>
      <w:r>
        <w:rPr>
          <w:rFonts w:eastAsiaTheme="minorEastAsia"/>
          <w:lang w:eastAsia="zh-CN"/>
        </w:rPr>
        <w:t xml:space="preserve">codebook will contain many </w:t>
      </w:r>
      <w:r w:rsidRPr="0075470C">
        <w:rPr>
          <w:rFonts w:eastAsiaTheme="minorEastAsia"/>
          <w:lang w:eastAsia="zh-CN"/>
        </w:rPr>
        <w:t>redundancy</w:t>
      </w:r>
      <w:r>
        <w:rPr>
          <w:rFonts w:eastAsiaTheme="minorEastAsia"/>
          <w:lang w:eastAsia="zh-CN"/>
        </w:rPr>
        <w:t xml:space="preserve"> HARQ-ACK bits, when a few PDSCHs are included in one PDSCH group, e</w:t>
      </w:r>
      <w:r w:rsidRPr="0075470C">
        <w:rPr>
          <w:rFonts w:eastAsiaTheme="minorEastAsia"/>
          <w:lang w:eastAsia="zh-CN"/>
        </w:rPr>
        <w:t>specially</w:t>
      </w:r>
      <w:r>
        <w:rPr>
          <w:rFonts w:eastAsiaTheme="minorEastAsia"/>
          <w:lang w:eastAsia="zh-CN"/>
        </w:rPr>
        <w:t xml:space="preserve"> when CBG is configured.</w:t>
      </w:r>
    </w:p>
    <w:p w:rsidR="003638BE" w:rsidRDefault="003638BE" w:rsidP="003638BE">
      <w:pPr>
        <w:pStyle w:val="a1"/>
      </w:pPr>
      <w:r>
        <w:object w:dxaOrig="13165" w:dyaOrig="3060">
          <v:shape id="_x0000_i1026" type="#_x0000_t75" style="width:453.6pt;height:105.3pt" o:ole="">
            <v:imagedata r:id="rId10" o:title=""/>
          </v:shape>
          <o:OLEObject Type="Embed" ProgID="Visio.Drawing.15" ShapeID="_x0000_i1026" DrawAspect="Content" ObjectID="_1627504490" r:id="rId11"/>
        </w:object>
      </w:r>
    </w:p>
    <w:p w:rsidR="003638BE" w:rsidRPr="003638BE" w:rsidRDefault="003638BE" w:rsidP="003638BE">
      <w:pPr>
        <w:pStyle w:val="a1"/>
        <w:jc w:val="center"/>
        <w:rPr>
          <w:rFonts w:eastAsiaTheme="minorEastAsia"/>
          <w:lang w:eastAsia="zh-CN"/>
        </w:rPr>
      </w:pPr>
      <w:r>
        <w:rPr>
          <w:rFonts w:eastAsiaTheme="minorEastAsia"/>
          <w:lang w:eastAsia="zh-CN"/>
        </w:rPr>
        <w:t xml:space="preserve">Figure 2. </w:t>
      </w:r>
      <w:r w:rsidR="001E4B74">
        <w:rPr>
          <w:rFonts w:eastAsiaTheme="minorEastAsia"/>
          <w:lang w:eastAsia="zh-CN"/>
        </w:rPr>
        <w:t>HARQ-ACK codebook</w:t>
      </w:r>
      <w:r w:rsidR="00D43443">
        <w:rPr>
          <w:rFonts w:eastAsiaTheme="minorEastAsia"/>
          <w:lang w:eastAsia="zh-CN"/>
        </w:rPr>
        <w:t xml:space="preserve"> for up to 2 PDSCH groups</w:t>
      </w:r>
    </w:p>
    <w:p w:rsidR="00C67A50" w:rsidRDefault="00C67A50" w:rsidP="004327DD">
      <w:pPr>
        <w:pStyle w:val="a1"/>
        <w:numPr>
          <w:ilvl w:val="0"/>
          <w:numId w:val="29"/>
        </w:numPr>
        <w:rPr>
          <w:rFonts w:eastAsiaTheme="minorEastAsia"/>
          <w:lang w:eastAsia="zh-CN"/>
        </w:rPr>
      </w:pPr>
      <w:r>
        <w:rPr>
          <w:rFonts w:eastAsiaTheme="minorEastAsia"/>
          <w:lang w:eastAsia="zh-CN"/>
        </w:rPr>
        <w:t>Option 2: Up to 4 PDSCH groups are supported.</w:t>
      </w:r>
    </w:p>
    <w:p w:rsidR="00CC5E86" w:rsidRDefault="008D0F2C" w:rsidP="006B7EA2">
      <w:pPr>
        <w:pStyle w:val="a1"/>
        <w:rPr>
          <w:rFonts w:eastAsia="宋体"/>
          <w:lang w:eastAsia="zh-CN"/>
        </w:rPr>
      </w:pPr>
      <w:r w:rsidRPr="00A43A8B">
        <w:rPr>
          <w:rFonts w:eastAsia="宋体"/>
          <w:lang w:eastAsia="zh-CN"/>
        </w:rPr>
        <w:t xml:space="preserve">The maximum number of PDSCHs in one group is fixed </w:t>
      </w:r>
      <w:r w:rsidRPr="001F5652">
        <w:rPr>
          <w:rFonts w:eastAsia="宋体"/>
          <w:lang w:eastAsia="zh-CN"/>
        </w:rPr>
        <w:t>or semi-statically configured.</w:t>
      </w:r>
      <w:r w:rsidRPr="00556265">
        <w:rPr>
          <w:rFonts w:eastAsia="宋体"/>
          <w:lang w:eastAsia="zh-CN"/>
        </w:rPr>
        <w:t xml:space="preserve"> If the number of configured HARQ processes is 16, at most 4 PDSCHs are contained in one group. The HARQ-ACK sub-codebook size for one PDSCH gr</w:t>
      </w:r>
      <w:r w:rsidRPr="001F5652">
        <w:rPr>
          <w:rFonts w:eastAsia="宋体"/>
          <w:lang w:eastAsia="zh-CN"/>
        </w:rPr>
        <w:t xml:space="preserve">oup is fixed, and </w:t>
      </w:r>
      <w:r w:rsidRPr="00556265">
        <w:rPr>
          <w:rFonts w:eastAsia="宋体"/>
          <w:lang w:eastAsia="zh-CN"/>
        </w:rPr>
        <w:t>T-DAI is not needed. To achieve lower HARQ-ACK overhead, gNB can schedule a new PDSCH group when the number of PDSCHs in the</w:t>
      </w:r>
      <w:r w:rsidRPr="00975892">
        <w:rPr>
          <w:rFonts w:eastAsia="宋体"/>
          <w:lang w:eastAsia="zh-CN"/>
        </w:rPr>
        <w:t xml:space="preserve"> early group gets to the maximum. No ambiguity exist for this option. Comparing to option 1, multi-level HARQ-ACK codebook size is supported, and more efficient HARQ-ACK feedback can be expected.</w:t>
      </w:r>
    </w:p>
    <w:p w:rsidR="00CC5E86" w:rsidRDefault="00A64ECE" w:rsidP="006B7EA2">
      <w:pPr>
        <w:pStyle w:val="a1"/>
      </w:pPr>
      <w:r>
        <w:object w:dxaOrig="12732" w:dyaOrig="3048">
          <v:shape id="_x0000_i1032" type="#_x0000_t75" style="width:453.15pt;height:108.45pt" o:ole="">
            <v:imagedata r:id="rId12" o:title=""/>
          </v:shape>
          <o:OLEObject Type="Embed" ProgID="Visio.Drawing.15" ShapeID="_x0000_i1032" DrawAspect="Content" ObjectID="_1627504491" r:id="rId13"/>
        </w:object>
      </w:r>
    </w:p>
    <w:p w:rsidR="008A14D7" w:rsidRPr="003638BE" w:rsidRDefault="008A14D7" w:rsidP="008A14D7">
      <w:pPr>
        <w:pStyle w:val="a1"/>
        <w:jc w:val="center"/>
        <w:rPr>
          <w:rFonts w:eastAsiaTheme="minorEastAsia"/>
          <w:lang w:eastAsia="zh-CN"/>
        </w:rPr>
      </w:pPr>
      <w:r>
        <w:rPr>
          <w:rFonts w:eastAsiaTheme="minorEastAsia"/>
          <w:lang w:eastAsia="zh-CN"/>
        </w:rPr>
        <w:t>Figure 3. HARQ-ACK codebook for option 2</w:t>
      </w:r>
    </w:p>
    <w:p w:rsidR="0071312C" w:rsidRDefault="003E252F" w:rsidP="000F4C20">
      <w:pPr>
        <w:spacing w:before="120" w:after="120"/>
        <w:rPr>
          <w:rFonts w:eastAsia="宋体"/>
          <w:b/>
          <w:i/>
          <w:lang w:eastAsia="zh-CN"/>
        </w:rPr>
      </w:pPr>
      <w:r>
        <w:rPr>
          <w:rFonts w:eastAsia="宋体"/>
          <w:b/>
          <w:i/>
          <w:lang w:eastAsia="zh-CN"/>
        </w:rPr>
        <w:lastRenderedPageBreak/>
        <w:t xml:space="preserve">Proposal </w:t>
      </w:r>
      <w:r w:rsidR="00FA7885">
        <w:rPr>
          <w:rFonts w:eastAsia="宋体"/>
          <w:b/>
          <w:i/>
          <w:lang w:eastAsia="zh-CN"/>
        </w:rPr>
        <w:t>2</w:t>
      </w:r>
      <w:r>
        <w:rPr>
          <w:rFonts w:eastAsia="宋体"/>
          <w:b/>
          <w:i/>
          <w:lang w:eastAsia="zh-CN"/>
        </w:rPr>
        <w:t xml:space="preserve">: </w:t>
      </w:r>
      <w:r w:rsidR="0071312C">
        <w:rPr>
          <w:rFonts w:eastAsia="宋体"/>
          <w:b/>
          <w:i/>
          <w:lang w:eastAsia="zh-CN"/>
        </w:rPr>
        <w:t>Up to 4 PDSCH groups should be supported.</w:t>
      </w:r>
    </w:p>
    <w:p w:rsidR="00BB7420" w:rsidRDefault="0071312C" w:rsidP="000F4C20">
      <w:pPr>
        <w:pStyle w:val="a1"/>
        <w:numPr>
          <w:ilvl w:val="1"/>
          <w:numId w:val="21"/>
        </w:numPr>
        <w:snapToGrid w:val="0"/>
        <w:rPr>
          <w:rFonts w:eastAsia="宋体"/>
          <w:i/>
          <w:lang w:eastAsia="zh-CN"/>
        </w:rPr>
      </w:pPr>
      <w:r>
        <w:rPr>
          <w:rFonts w:eastAsia="宋体"/>
          <w:b/>
          <w:i/>
          <w:lang w:eastAsia="zh-CN"/>
        </w:rPr>
        <w:t>T</w:t>
      </w:r>
      <w:r w:rsidR="003E252F" w:rsidRPr="003E252F">
        <w:rPr>
          <w:rFonts w:eastAsia="宋体"/>
          <w:b/>
          <w:i/>
          <w:lang w:eastAsia="zh-CN"/>
        </w:rPr>
        <w:t>he</w:t>
      </w:r>
      <w:r>
        <w:rPr>
          <w:rFonts w:eastAsia="宋体"/>
          <w:b/>
          <w:i/>
          <w:lang w:eastAsia="zh-CN"/>
        </w:rPr>
        <w:t xml:space="preserve"> maximum</w:t>
      </w:r>
      <w:r w:rsidR="003E252F" w:rsidRPr="003E252F">
        <w:rPr>
          <w:rFonts w:eastAsia="宋体"/>
          <w:b/>
          <w:i/>
          <w:lang w:eastAsia="zh-CN"/>
        </w:rPr>
        <w:t xml:space="preserve"> number </w:t>
      </w:r>
      <w:r w:rsidR="003E252F" w:rsidRPr="000F4C20">
        <w:rPr>
          <w:rFonts w:eastAsiaTheme="minorEastAsia"/>
          <w:b/>
          <w:i/>
          <w:lang w:eastAsia="zh-CN"/>
        </w:rPr>
        <w:t>of</w:t>
      </w:r>
      <w:r w:rsidR="003E252F" w:rsidRPr="003E252F">
        <w:rPr>
          <w:rFonts w:eastAsia="宋体"/>
          <w:b/>
          <w:i/>
          <w:lang w:eastAsia="zh-CN"/>
        </w:rPr>
        <w:t xml:space="preserve"> </w:t>
      </w:r>
      <w:r>
        <w:rPr>
          <w:rFonts w:eastAsia="宋体"/>
          <w:b/>
          <w:i/>
          <w:lang w:eastAsia="zh-CN"/>
        </w:rPr>
        <w:t>PDSCHs in</w:t>
      </w:r>
      <w:r w:rsidR="003E252F" w:rsidRPr="003E252F">
        <w:rPr>
          <w:rFonts w:eastAsia="宋体"/>
          <w:b/>
          <w:i/>
          <w:lang w:eastAsia="zh-CN"/>
        </w:rPr>
        <w:t xml:space="preserve"> one PDSCH group is constant</w:t>
      </w:r>
      <w:r w:rsidR="003E252F">
        <w:rPr>
          <w:rFonts w:eastAsia="宋体"/>
          <w:b/>
          <w:i/>
          <w:lang w:eastAsia="zh-CN"/>
        </w:rPr>
        <w:t>.</w:t>
      </w:r>
    </w:p>
    <w:p w:rsidR="003E252F" w:rsidRPr="00AC73BC" w:rsidRDefault="0071312C" w:rsidP="000F4C20">
      <w:pPr>
        <w:pStyle w:val="a1"/>
        <w:numPr>
          <w:ilvl w:val="1"/>
          <w:numId w:val="21"/>
        </w:numPr>
        <w:snapToGrid w:val="0"/>
        <w:rPr>
          <w:rFonts w:eastAsia="宋体"/>
          <w:b/>
          <w:i/>
          <w:lang w:eastAsia="zh-CN"/>
        </w:rPr>
      </w:pPr>
      <w:r>
        <w:rPr>
          <w:rFonts w:eastAsiaTheme="minorEastAsia"/>
          <w:b/>
          <w:i/>
          <w:lang w:eastAsia="zh-CN"/>
        </w:rPr>
        <w:t>T-</w:t>
      </w:r>
      <w:r w:rsidR="003E252F" w:rsidRPr="00AC73BC">
        <w:rPr>
          <w:rFonts w:eastAsiaTheme="minorEastAsia"/>
          <w:b/>
          <w:i/>
          <w:lang w:eastAsia="zh-CN"/>
        </w:rPr>
        <w:t xml:space="preserve">DAI </w:t>
      </w:r>
      <w:r>
        <w:rPr>
          <w:rFonts w:eastAsiaTheme="minorEastAsia"/>
          <w:b/>
          <w:i/>
          <w:lang w:eastAsia="zh-CN"/>
        </w:rPr>
        <w:t>is not needed.</w:t>
      </w:r>
    </w:p>
    <w:p w:rsidR="0071312C" w:rsidRDefault="0071312C" w:rsidP="000F4C20">
      <w:pPr>
        <w:pStyle w:val="a1"/>
        <w:rPr>
          <w:rFonts w:eastAsia="宋体"/>
          <w:b/>
          <w:i/>
          <w:lang w:eastAsia="zh-CN"/>
        </w:rPr>
      </w:pPr>
    </w:p>
    <w:p w:rsidR="00E21F31" w:rsidRPr="00030677" w:rsidRDefault="00030677" w:rsidP="00E21F31">
      <w:pPr>
        <w:spacing w:after="120"/>
        <w:jc w:val="both"/>
        <w:rPr>
          <w:rFonts w:ascii="Times" w:eastAsia="Batang" w:hAnsi="Times"/>
          <w:lang w:eastAsia="x-none"/>
        </w:rPr>
      </w:pPr>
      <w:r w:rsidRPr="000F4C20">
        <w:rPr>
          <w:rFonts w:eastAsia="宋体"/>
          <w:lang w:eastAsia="zh-CN"/>
        </w:rPr>
        <w:t>T</w:t>
      </w:r>
      <w:r w:rsidRPr="00142291">
        <w:rPr>
          <w:rFonts w:eastAsia="宋体" w:hint="eastAsia"/>
          <w:lang w:eastAsia="zh-CN"/>
        </w:rPr>
        <w:t xml:space="preserve">o </w:t>
      </w:r>
      <w:r w:rsidRPr="00030677">
        <w:rPr>
          <w:rFonts w:eastAsia="宋体"/>
          <w:lang w:eastAsia="zh-CN"/>
        </w:rPr>
        <w:t xml:space="preserve">request </w:t>
      </w:r>
      <w:r>
        <w:rPr>
          <w:rFonts w:eastAsia="宋体"/>
          <w:lang w:eastAsia="zh-CN"/>
        </w:rPr>
        <w:t xml:space="preserve">group-based </w:t>
      </w:r>
      <w:r w:rsidRPr="00142291">
        <w:rPr>
          <w:rFonts w:eastAsia="宋体" w:hint="eastAsia"/>
          <w:lang w:eastAsia="zh-CN"/>
        </w:rPr>
        <w:t xml:space="preserve">HARQ-ACK </w:t>
      </w:r>
      <w:r>
        <w:rPr>
          <w:rFonts w:eastAsia="宋体"/>
          <w:lang w:eastAsia="zh-CN"/>
        </w:rPr>
        <w:t xml:space="preserve">feedback, </w:t>
      </w:r>
      <w:r w:rsidR="00E21F31" w:rsidRPr="00030677">
        <w:rPr>
          <w:rFonts w:ascii="Times" w:eastAsia="Batang" w:hAnsi="Times"/>
          <w:lang w:eastAsia="x-none"/>
        </w:rPr>
        <w:t>at least the following</w:t>
      </w:r>
      <w:r w:rsidR="00E21F31" w:rsidRPr="00E21F31">
        <w:rPr>
          <w:rFonts w:eastAsia="宋体"/>
          <w:lang w:eastAsia="zh-CN"/>
        </w:rPr>
        <w:t xml:space="preserve"> </w:t>
      </w:r>
      <w:r w:rsidR="00E21F31" w:rsidRPr="00030677">
        <w:rPr>
          <w:rFonts w:eastAsia="宋体"/>
          <w:lang w:eastAsia="zh-CN"/>
        </w:rPr>
        <w:t>UE-specific</w:t>
      </w:r>
      <w:r w:rsidR="00E21F31" w:rsidRPr="00030677">
        <w:rPr>
          <w:rFonts w:ascii="Times" w:eastAsia="Batang" w:hAnsi="Times"/>
          <w:lang w:eastAsia="x-none"/>
        </w:rPr>
        <w:t xml:space="preserve"> information </w:t>
      </w:r>
      <w:r w:rsidR="002E5BFC">
        <w:rPr>
          <w:rFonts w:ascii="Times" w:eastAsia="Batang" w:hAnsi="Times"/>
          <w:lang w:eastAsia="x-none"/>
        </w:rPr>
        <w:t>for UCI transmission need to be indicated</w:t>
      </w:r>
      <w:r w:rsidR="00E21F31" w:rsidRPr="00030677">
        <w:rPr>
          <w:rFonts w:ascii="Times" w:eastAsia="Batang" w:hAnsi="Times"/>
          <w:lang w:eastAsia="x-none"/>
        </w:rPr>
        <w:t>:</w:t>
      </w:r>
    </w:p>
    <w:p w:rsidR="008D71FA" w:rsidRPr="000F4C20" w:rsidRDefault="00300CBA" w:rsidP="000F4C20">
      <w:pPr>
        <w:pStyle w:val="a1"/>
        <w:numPr>
          <w:ilvl w:val="1"/>
          <w:numId w:val="8"/>
        </w:numPr>
        <w:ind w:left="851"/>
        <w:rPr>
          <w:bCs/>
          <w:lang w:eastAsia="x-none"/>
        </w:rPr>
      </w:pPr>
      <w:r>
        <w:rPr>
          <w:rFonts w:eastAsiaTheme="minorEastAsia"/>
          <w:bCs/>
          <w:lang w:eastAsia="zh-CN"/>
        </w:rPr>
        <w:t>Requested g</w:t>
      </w:r>
      <w:r w:rsidR="008D71FA">
        <w:rPr>
          <w:rFonts w:eastAsiaTheme="minorEastAsia" w:hint="eastAsia"/>
          <w:bCs/>
          <w:lang w:eastAsia="zh-CN"/>
        </w:rPr>
        <w:t xml:space="preserve">roup </w:t>
      </w:r>
      <w:r w:rsidR="008D71FA" w:rsidRPr="002625EB">
        <w:rPr>
          <w:rFonts w:hint="eastAsia"/>
          <w:lang w:eastAsia="zh-CN"/>
        </w:rPr>
        <w:t>indicator</w:t>
      </w:r>
    </w:p>
    <w:p w:rsidR="00E21F31" w:rsidRPr="000F4C20" w:rsidRDefault="00E21F31" w:rsidP="000F4C20">
      <w:pPr>
        <w:pStyle w:val="a1"/>
        <w:numPr>
          <w:ilvl w:val="1"/>
          <w:numId w:val="8"/>
        </w:numPr>
        <w:ind w:left="851"/>
        <w:rPr>
          <w:bCs/>
          <w:lang w:eastAsia="x-none"/>
        </w:rPr>
      </w:pPr>
      <w:r w:rsidRPr="00030677">
        <w:rPr>
          <w:rFonts w:ascii="Times" w:hAnsi="Times"/>
          <w:lang w:eastAsia="zh-CN"/>
        </w:rPr>
        <w:t>Timing for H</w:t>
      </w:r>
      <w:r w:rsidRPr="000F4C20">
        <w:rPr>
          <w:bCs/>
          <w:lang w:eastAsia="x-none"/>
        </w:rPr>
        <w:t xml:space="preserve">ARQ-ACK transmission. </w:t>
      </w:r>
    </w:p>
    <w:p w:rsidR="00E21F31" w:rsidRDefault="00E21F31" w:rsidP="000F4C20">
      <w:pPr>
        <w:pStyle w:val="a1"/>
        <w:numPr>
          <w:ilvl w:val="1"/>
          <w:numId w:val="8"/>
        </w:numPr>
        <w:ind w:left="851"/>
        <w:rPr>
          <w:rFonts w:ascii="Times" w:hAnsi="Times"/>
          <w:lang w:eastAsia="x-none"/>
        </w:rPr>
      </w:pPr>
      <w:r w:rsidRPr="000F4C20">
        <w:rPr>
          <w:bCs/>
          <w:lang w:eastAsia="x-none"/>
        </w:rPr>
        <w:t>PUCCH reso</w:t>
      </w:r>
      <w:r w:rsidRPr="00030677">
        <w:rPr>
          <w:rFonts w:ascii="Times" w:hAnsi="Times"/>
          <w:lang w:eastAsia="zh-CN"/>
        </w:rPr>
        <w:t xml:space="preserve">urce </w:t>
      </w:r>
      <w:r w:rsidR="008D71FA" w:rsidRPr="002625EB">
        <w:rPr>
          <w:rFonts w:hint="eastAsia"/>
          <w:lang w:eastAsia="zh-CN"/>
        </w:rPr>
        <w:t>indicator</w:t>
      </w:r>
    </w:p>
    <w:p w:rsidR="00E21F31" w:rsidRPr="00030677" w:rsidRDefault="00533ADC" w:rsidP="000F4C20">
      <w:pPr>
        <w:pStyle w:val="a1"/>
        <w:numPr>
          <w:ilvl w:val="1"/>
          <w:numId w:val="8"/>
        </w:numPr>
        <w:ind w:left="851"/>
        <w:rPr>
          <w:rFonts w:ascii="Times" w:hAnsi="Times"/>
          <w:lang w:eastAsia="x-none"/>
        </w:rPr>
      </w:pPr>
      <w:r>
        <w:rPr>
          <w:bCs/>
          <w:lang w:eastAsia="x-none"/>
        </w:rPr>
        <w:t>TPC command</w:t>
      </w:r>
    </w:p>
    <w:p w:rsidR="0071312C" w:rsidRDefault="00E21F31" w:rsidP="000F4C20">
      <w:pPr>
        <w:pStyle w:val="a1"/>
        <w:rPr>
          <w:rFonts w:eastAsia="宋体"/>
          <w:lang w:eastAsia="zh-CN"/>
        </w:rPr>
      </w:pPr>
      <w:r>
        <w:rPr>
          <w:rFonts w:eastAsia="宋体"/>
          <w:lang w:eastAsia="zh-CN"/>
        </w:rPr>
        <w:t xml:space="preserve">Therefore, a UE-common DCI to request group-based HARQ-ACK feedback is not </w:t>
      </w:r>
      <w:r w:rsidRPr="00E21F31">
        <w:rPr>
          <w:rFonts w:eastAsia="宋体"/>
          <w:lang w:eastAsia="zh-CN"/>
        </w:rPr>
        <w:t>appropriate</w:t>
      </w:r>
      <w:r>
        <w:rPr>
          <w:rFonts w:eastAsia="宋体"/>
          <w:lang w:eastAsia="zh-CN"/>
        </w:rPr>
        <w:t xml:space="preserve">, and </w:t>
      </w:r>
      <w:r w:rsidR="00030677">
        <w:rPr>
          <w:rFonts w:eastAsia="宋体"/>
          <w:lang w:eastAsia="zh-CN"/>
        </w:rPr>
        <w:t xml:space="preserve">the following schemes </w:t>
      </w:r>
      <w:r>
        <w:rPr>
          <w:rFonts w:eastAsia="宋体"/>
          <w:lang w:eastAsia="zh-CN"/>
        </w:rPr>
        <w:t>can be considered to request group-based HARQ-ACK feedback:</w:t>
      </w:r>
    </w:p>
    <w:p w:rsidR="00983675" w:rsidRPr="00142291" w:rsidRDefault="00030677" w:rsidP="00142291">
      <w:pPr>
        <w:pStyle w:val="a1"/>
        <w:numPr>
          <w:ilvl w:val="0"/>
          <w:numId w:val="27"/>
        </w:numPr>
        <w:rPr>
          <w:rFonts w:eastAsia="宋体"/>
          <w:lang w:eastAsia="zh-CN"/>
        </w:rPr>
      </w:pPr>
      <w:r>
        <w:rPr>
          <w:rFonts w:eastAsia="宋体"/>
          <w:lang w:eastAsia="zh-CN"/>
        </w:rPr>
        <w:t xml:space="preserve">Alt.1: </w:t>
      </w:r>
      <w:r w:rsidRPr="00030677">
        <w:rPr>
          <w:rFonts w:eastAsia="宋体"/>
          <w:lang w:eastAsia="zh-CN"/>
        </w:rPr>
        <w:t xml:space="preserve">The request is carried in a UE-specific </w:t>
      </w:r>
      <w:r>
        <w:rPr>
          <w:rFonts w:eastAsia="宋体"/>
          <w:lang w:eastAsia="zh-CN"/>
        </w:rPr>
        <w:t>UL</w:t>
      </w:r>
      <w:r w:rsidRPr="00030677">
        <w:rPr>
          <w:rFonts w:eastAsia="宋体"/>
          <w:lang w:eastAsia="zh-CN"/>
        </w:rPr>
        <w:t xml:space="preserve"> grant</w:t>
      </w:r>
      <w:r w:rsidR="00983675">
        <w:rPr>
          <w:rFonts w:eastAsia="宋体"/>
          <w:lang w:eastAsia="zh-CN"/>
        </w:rPr>
        <w:t>.</w:t>
      </w:r>
      <w:r w:rsidR="00983675">
        <w:rPr>
          <w:rFonts w:eastAsia="宋体" w:hint="eastAsia"/>
          <w:lang w:eastAsia="zh-CN"/>
        </w:rPr>
        <w:t xml:space="preserve"> </w:t>
      </w:r>
    </w:p>
    <w:p w:rsidR="00983675" w:rsidRDefault="00DB5162" w:rsidP="000F4C20">
      <w:pPr>
        <w:pStyle w:val="a1"/>
        <w:rPr>
          <w:rFonts w:eastAsia="宋体"/>
          <w:lang w:eastAsia="zh-CN"/>
        </w:rPr>
      </w:pPr>
      <w:r>
        <w:rPr>
          <w:rFonts w:eastAsia="宋体"/>
          <w:lang w:eastAsia="zh-CN"/>
        </w:rPr>
        <w:t>Once HARQ-ACK is triggered by a UL grant scheduling a PUSCH, t</w:t>
      </w:r>
      <w:r w:rsidR="00F6096A">
        <w:rPr>
          <w:rFonts w:eastAsia="宋体"/>
          <w:lang w:eastAsia="zh-CN"/>
        </w:rPr>
        <w:t xml:space="preserve">he triggered </w:t>
      </w:r>
      <w:r w:rsidR="00F6096A" w:rsidRPr="007D55F0">
        <w:rPr>
          <w:rFonts w:eastAsia="宋体"/>
          <w:lang w:eastAsia="zh-CN"/>
        </w:rPr>
        <w:t xml:space="preserve">HARQ-ACK </w:t>
      </w:r>
      <w:r w:rsidR="00F6096A">
        <w:rPr>
          <w:rFonts w:eastAsia="宋体"/>
          <w:lang w:eastAsia="zh-CN"/>
        </w:rPr>
        <w:t>bits</w:t>
      </w:r>
      <w:r w:rsidR="00F6096A" w:rsidRPr="007D55F0">
        <w:rPr>
          <w:rFonts w:eastAsia="宋体"/>
          <w:lang w:eastAsia="zh-CN"/>
        </w:rPr>
        <w:t xml:space="preserve"> </w:t>
      </w:r>
      <w:r>
        <w:rPr>
          <w:rFonts w:eastAsia="宋体"/>
          <w:lang w:eastAsia="zh-CN"/>
        </w:rPr>
        <w:t>should be multiplexed in the PUSCH. Only r</w:t>
      </w:r>
      <w:r>
        <w:rPr>
          <w:rFonts w:eastAsiaTheme="minorEastAsia"/>
          <w:bCs/>
          <w:lang w:eastAsia="zh-CN"/>
        </w:rPr>
        <w:t xml:space="preserve">equested </w:t>
      </w:r>
      <w:r>
        <w:rPr>
          <w:rFonts w:eastAsia="宋体"/>
          <w:lang w:eastAsia="zh-CN"/>
        </w:rPr>
        <w:t>g</w:t>
      </w:r>
      <w:r>
        <w:rPr>
          <w:rFonts w:eastAsia="宋体" w:hint="eastAsia"/>
          <w:lang w:eastAsia="zh-CN"/>
        </w:rPr>
        <w:t xml:space="preserve">roup </w:t>
      </w:r>
      <w:r>
        <w:rPr>
          <w:rFonts w:eastAsia="宋体"/>
          <w:lang w:eastAsia="zh-CN"/>
        </w:rPr>
        <w:t xml:space="preserve">indicator needs to be </w:t>
      </w:r>
      <w:r w:rsidR="00714683">
        <w:rPr>
          <w:rFonts w:eastAsia="宋体"/>
          <w:lang w:eastAsia="zh-CN"/>
        </w:rPr>
        <w:t xml:space="preserve">indicated, and </w:t>
      </w:r>
      <w:r w:rsidR="00F6096A">
        <w:rPr>
          <w:rFonts w:eastAsia="宋体"/>
          <w:lang w:eastAsia="zh-CN"/>
        </w:rPr>
        <w:t>th</w:t>
      </w:r>
      <w:r w:rsidR="00983675">
        <w:rPr>
          <w:rFonts w:eastAsia="宋体"/>
          <w:lang w:eastAsia="zh-CN"/>
        </w:rPr>
        <w:t>e timing for HARQ-ACK transmission is determined based on K</w:t>
      </w:r>
      <w:r w:rsidR="00983675" w:rsidRPr="000F4C20">
        <w:rPr>
          <w:rFonts w:eastAsia="宋体"/>
          <w:vertAlign w:val="subscript"/>
          <w:lang w:eastAsia="zh-CN"/>
        </w:rPr>
        <w:t>2</w:t>
      </w:r>
      <w:r w:rsidR="00983675">
        <w:rPr>
          <w:rFonts w:eastAsia="宋体"/>
          <w:lang w:eastAsia="zh-CN"/>
        </w:rPr>
        <w:t>.</w:t>
      </w:r>
    </w:p>
    <w:p w:rsidR="00030677" w:rsidRDefault="00030677" w:rsidP="00030677">
      <w:pPr>
        <w:pStyle w:val="a1"/>
        <w:numPr>
          <w:ilvl w:val="0"/>
          <w:numId w:val="27"/>
        </w:numPr>
        <w:rPr>
          <w:rFonts w:eastAsia="宋体"/>
          <w:lang w:eastAsia="zh-CN"/>
        </w:rPr>
      </w:pPr>
      <w:r>
        <w:rPr>
          <w:rFonts w:eastAsia="宋体"/>
          <w:lang w:eastAsia="zh-CN"/>
        </w:rPr>
        <w:t xml:space="preserve">Alt.2: </w:t>
      </w:r>
      <w:r w:rsidRPr="00030677">
        <w:rPr>
          <w:rFonts w:eastAsia="宋体"/>
          <w:lang w:eastAsia="zh-CN"/>
        </w:rPr>
        <w:t>The request is carried in a UE-specific D</w:t>
      </w:r>
      <w:r>
        <w:rPr>
          <w:rFonts w:eastAsia="宋体"/>
          <w:lang w:eastAsia="zh-CN"/>
        </w:rPr>
        <w:t>L</w:t>
      </w:r>
      <w:r w:rsidRPr="00030677">
        <w:rPr>
          <w:rFonts w:eastAsia="宋体"/>
          <w:lang w:eastAsia="zh-CN"/>
        </w:rPr>
        <w:t xml:space="preserve"> grant</w:t>
      </w:r>
    </w:p>
    <w:p w:rsidR="007E4419" w:rsidRPr="00A64ECE" w:rsidRDefault="00300CBA" w:rsidP="000F4C20">
      <w:pPr>
        <w:pStyle w:val="a1"/>
        <w:rPr>
          <w:lang w:eastAsia="zh-CN"/>
        </w:rPr>
      </w:pPr>
      <w:r>
        <w:rPr>
          <w:rFonts w:eastAsia="宋体"/>
          <w:lang w:eastAsia="zh-CN"/>
        </w:rPr>
        <w:t>Only r</w:t>
      </w:r>
      <w:r>
        <w:rPr>
          <w:rFonts w:eastAsiaTheme="minorEastAsia"/>
          <w:bCs/>
          <w:lang w:eastAsia="zh-CN"/>
        </w:rPr>
        <w:t xml:space="preserve">equested </w:t>
      </w:r>
      <w:r w:rsidR="00983675">
        <w:rPr>
          <w:rFonts w:eastAsia="宋体"/>
          <w:lang w:eastAsia="zh-CN"/>
        </w:rPr>
        <w:t>g</w:t>
      </w:r>
      <w:r w:rsidR="00983675">
        <w:rPr>
          <w:rFonts w:eastAsia="宋体" w:hint="eastAsia"/>
          <w:lang w:eastAsia="zh-CN"/>
        </w:rPr>
        <w:t xml:space="preserve">roup </w:t>
      </w:r>
      <w:r w:rsidR="00983675">
        <w:rPr>
          <w:rFonts w:eastAsia="宋体"/>
          <w:lang w:eastAsia="zh-CN"/>
        </w:rPr>
        <w:t>indicator needs to be added</w:t>
      </w:r>
      <w:r w:rsidR="00397EF4">
        <w:rPr>
          <w:rFonts w:eastAsia="宋体"/>
          <w:lang w:eastAsia="zh-CN"/>
        </w:rPr>
        <w:t xml:space="preserve"> into DL grant</w:t>
      </w:r>
      <w:r>
        <w:rPr>
          <w:rFonts w:eastAsia="宋体"/>
          <w:lang w:eastAsia="zh-CN"/>
        </w:rPr>
        <w:t xml:space="preserve">, and other fields </w:t>
      </w:r>
      <w:r w:rsidRPr="00300CBA">
        <w:rPr>
          <w:rFonts w:eastAsia="宋体"/>
          <w:lang w:eastAsia="zh-CN"/>
        </w:rPr>
        <w:t xml:space="preserve">already </w:t>
      </w:r>
      <w:r>
        <w:rPr>
          <w:rFonts w:eastAsia="宋体"/>
          <w:lang w:eastAsia="zh-CN"/>
        </w:rPr>
        <w:t>exist</w:t>
      </w:r>
      <w:r w:rsidR="00983675">
        <w:rPr>
          <w:rFonts w:eastAsia="宋体"/>
          <w:lang w:eastAsia="zh-CN"/>
        </w:rPr>
        <w:t>.</w:t>
      </w:r>
      <w:r w:rsidR="00F469A4">
        <w:rPr>
          <w:rFonts w:eastAsia="宋体"/>
          <w:lang w:eastAsia="zh-CN"/>
        </w:rPr>
        <w:t xml:space="preserve"> A </w:t>
      </w:r>
      <w:r w:rsidR="00F469A4" w:rsidRPr="002E44EB">
        <w:rPr>
          <w:bCs/>
          <w:lang w:eastAsia="x-none"/>
        </w:rPr>
        <w:t>numerical</w:t>
      </w:r>
      <w:r w:rsidR="00F469A4" w:rsidRPr="00F469A4">
        <w:rPr>
          <w:bCs/>
          <w:lang w:eastAsia="x-none"/>
        </w:rPr>
        <w:t xml:space="preserve"> </w:t>
      </w:r>
      <w:r w:rsidR="00F469A4" w:rsidRPr="002E44EB">
        <w:rPr>
          <w:bCs/>
          <w:lang w:eastAsia="x-none"/>
        </w:rPr>
        <w:t>value of K1</w:t>
      </w:r>
      <w:r>
        <w:rPr>
          <w:bCs/>
          <w:lang w:eastAsia="x-none"/>
        </w:rPr>
        <w:t xml:space="preserve"> should be indicated. </w:t>
      </w:r>
    </w:p>
    <w:p w:rsidR="00030677" w:rsidRPr="00142291" w:rsidRDefault="00030677" w:rsidP="00142291">
      <w:pPr>
        <w:pStyle w:val="a1"/>
        <w:numPr>
          <w:ilvl w:val="0"/>
          <w:numId w:val="27"/>
        </w:numPr>
        <w:rPr>
          <w:rFonts w:eastAsia="宋体"/>
          <w:lang w:eastAsia="zh-CN"/>
        </w:rPr>
      </w:pPr>
      <w:r>
        <w:rPr>
          <w:rFonts w:eastAsia="宋体"/>
          <w:lang w:eastAsia="zh-CN"/>
        </w:rPr>
        <w:t xml:space="preserve">Alt.3: </w:t>
      </w:r>
      <w:r w:rsidRPr="00030677">
        <w:rPr>
          <w:rFonts w:eastAsia="宋体"/>
          <w:lang w:eastAsia="zh-CN"/>
        </w:rPr>
        <w:t>The request is carried in a UE-specific DCI not scheduling PDSCH nor PUSCH</w:t>
      </w:r>
      <w:r w:rsidR="00E21F31">
        <w:rPr>
          <w:rFonts w:eastAsia="宋体" w:hint="eastAsia"/>
          <w:lang w:eastAsia="zh-CN"/>
        </w:rPr>
        <w:t>.</w:t>
      </w:r>
    </w:p>
    <w:p w:rsidR="00030677" w:rsidRDefault="00A67F65" w:rsidP="000F4C20">
      <w:pPr>
        <w:pStyle w:val="a1"/>
        <w:rPr>
          <w:rFonts w:eastAsia="宋体"/>
          <w:lang w:eastAsia="zh-CN"/>
        </w:rPr>
      </w:pPr>
      <w:r>
        <w:rPr>
          <w:rFonts w:eastAsia="宋体"/>
          <w:lang w:eastAsia="zh-CN"/>
        </w:rPr>
        <w:t>I</w:t>
      </w:r>
      <w:r>
        <w:rPr>
          <w:rFonts w:eastAsia="宋体" w:hint="eastAsia"/>
          <w:lang w:eastAsia="zh-CN"/>
        </w:rPr>
        <w:t>n</w:t>
      </w:r>
      <w:r>
        <w:rPr>
          <w:rFonts w:eastAsia="宋体"/>
          <w:lang w:eastAsia="zh-CN"/>
        </w:rPr>
        <w:t xml:space="preserve"> order to avoid impact</w:t>
      </w:r>
      <w:r w:rsidR="00491F6C">
        <w:rPr>
          <w:rFonts w:eastAsia="宋体"/>
          <w:lang w:eastAsia="zh-CN"/>
        </w:rPr>
        <w:t xml:space="preserve"> on</w:t>
      </w:r>
      <w:r>
        <w:rPr>
          <w:rFonts w:eastAsia="宋体"/>
          <w:lang w:eastAsia="zh-CN"/>
        </w:rPr>
        <w:t xml:space="preserve"> the PDCCH blind decoding, a new DCI format </w:t>
      </w:r>
      <w:r w:rsidR="00D26B81">
        <w:rPr>
          <w:rFonts w:eastAsia="宋体"/>
          <w:lang w:eastAsia="zh-CN"/>
        </w:rPr>
        <w:t>dedicatedly</w:t>
      </w:r>
      <w:r>
        <w:rPr>
          <w:rFonts w:eastAsia="宋体"/>
          <w:lang w:eastAsia="zh-CN"/>
        </w:rPr>
        <w:t xml:space="preserve"> used to request group-based HARQ-ACK feedback is not preferred.</w:t>
      </w:r>
      <w:r w:rsidR="00BF3538">
        <w:rPr>
          <w:rFonts w:eastAsia="宋体"/>
          <w:lang w:eastAsia="zh-CN"/>
        </w:rPr>
        <w:t xml:space="preserve"> Reusing DL</w:t>
      </w:r>
      <w:r w:rsidR="00BF3538">
        <w:rPr>
          <w:rFonts w:eastAsia="宋体" w:hint="eastAsia"/>
          <w:lang w:eastAsia="zh-CN"/>
        </w:rPr>
        <w:t>/UL</w:t>
      </w:r>
      <w:r w:rsidR="00BF3538">
        <w:rPr>
          <w:rFonts w:eastAsia="宋体"/>
          <w:lang w:eastAsia="zh-CN"/>
        </w:rPr>
        <w:t xml:space="preserve"> grant to request HARQ-ACK feedback is proposed. </w:t>
      </w:r>
    </w:p>
    <w:p w:rsidR="00D26B81" w:rsidRPr="000F4C20" w:rsidRDefault="00D26B81" w:rsidP="000F4C20">
      <w:pPr>
        <w:pStyle w:val="a1"/>
        <w:numPr>
          <w:ilvl w:val="1"/>
          <w:numId w:val="27"/>
        </w:numPr>
        <w:rPr>
          <w:rFonts w:eastAsia="宋体"/>
          <w:lang w:eastAsia="zh-CN"/>
        </w:rPr>
      </w:pPr>
      <w:r>
        <w:rPr>
          <w:rFonts w:eastAsia="宋体" w:hint="eastAsia"/>
          <w:lang w:eastAsia="zh-CN"/>
        </w:rPr>
        <w:t xml:space="preserve">Alt.3-1: </w:t>
      </w:r>
      <w:r>
        <w:rPr>
          <w:rFonts w:eastAsia="宋体"/>
          <w:lang w:eastAsia="zh-CN"/>
        </w:rPr>
        <w:t>T</w:t>
      </w:r>
      <w:r>
        <w:rPr>
          <w:rFonts w:eastAsia="宋体" w:hint="eastAsia"/>
          <w:color w:val="000000"/>
          <w:lang w:eastAsia="zh-CN"/>
        </w:rPr>
        <w:t xml:space="preserve">he </w:t>
      </w:r>
      <w:r w:rsidR="00BF3538">
        <w:rPr>
          <w:rFonts w:eastAsia="宋体"/>
          <w:color w:val="000000"/>
          <w:lang w:eastAsia="zh-CN"/>
        </w:rPr>
        <w:t>DCI</w:t>
      </w:r>
      <w:r>
        <w:rPr>
          <w:rFonts w:eastAsia="宋体"/>
          <w:color w:val="000000"/>
          <w:lang w:eastAsia="zh-CN"/>
        </w:rPr>
        <w:t xml:space="preserve"> </w:t>
      </w:r>
      <w:r>
        <w:rPr>
          <w:rFonts w:eastAsia="宋体" w:hint="eastAsia"/>
          <w:color w:val="000000"/>
          <w:lang w:eastAsia="zh-CN"/>
        </w:rPr>
        <w:t>scramble</w:t>
      </w:r>
      <w:r>
        <w:rPr>
          <w:rFonts w:eastAsia="宋体"/>
          <w:color w:val="000000"/>
          <w:lang w:eastAsia="zh-CN"/>
        </w:rPr>
        <w:t xml:space="preserve">d by a new RNTI is used to request group-based HARQ-ACK without </w:t>
      </w:r>
      <w:r w:rsidR="00BF3538">
        <w:rPr>
          <w:rFonts w:eastAsia="宋体"/>
          <w:color w:val="000000"/>
          <w:lang w:eastAsia="zh-CN"/>
        </w:rPr>
        <w:t xml:space="preserve">PDSCH or </w:t>
      </w:r>
      <w:r w:rsidR="006174F1">
        <w:t>UL-SCH data</w:t>
      </w:r>
      <w:r>
        <w:rPr>
          <w:rFonts w:eastAsia="宋体"/>
          <w:color w:val="000000"/>
          <w:lang w:eastAsia="zh-CN"/>
        </w:rPr>
        <w:t>.</w:t>
      </w:r>
    </w:p>
    <w:p w:rsidR="00BF3538" w:rsidRPr="000F4C20" w:rsidRDefault="00BF3538" w:rsidP="000F4C20">
      <w:pPr>
        <w:pStyle w:val="a1"/>
        <w:numPr>
          <w:ilvl w:val="1"/>
          <w:numId w:val="27"/>
        </w:numPr>
        <w:rPr>
          <w:rFonts w:eastAsia="宋体"/>
          <w:lang w:eastAsia="zh-CN"/>
        </w:rPr>
      </w:pPr>
      <w:r w:rsidRPr="00142291">
        <w:rPr>
          <w:rFonts w:eastAsia="宋体"/>
          <w:color w:val="000000"/>
          <w:lang w:eastAsia="zh-CN"/>
        </w:rPr>
        <w:t>Alt.3-2: Some fields of a DCI set to all</w:t>
      </w:r>
      <w:r w:rsidRPr="007C324B">
        <w:rPr>
          <w:rFonts w:eastAsia="宋体"/>
          <w:color w:val="000000"/>
          <w:lang w:eastAsia="zh-CN"/>
        </w:rPr>
        <w:t xml:space="preserve"> ‘0’s or ‘1’s is used to request group-based HARQ-ACK without PDSCH or </w:t>
      </w:r>
      <w:r>
        <w:t>UL-SCH data</w:t>
      </w:r>
      <w:r w:rsidRPr="00142291">
        <w:rPr>
          <w:rFonts w:eastAsia="宋体"/>
          <w:color w:val="000000"/>
          <w:lang w:eastAsia="zh-CN"/>
        </w:rPr>
        <w:t>.</w:t>
      </w:r>
    </w:p>
    <w:p w:rsidR="00030677" w:rsidRDefault="007C324B" w:rsidP="000F4C20">
      <w:pPr>
        <w:spacing w:after="120"/>
        <w:jc w:val="both"/>
        <w:rPr>
          <w:rFonts w:eastAsia="宋体"/>
          <w:szCs w:val="20"/>
          <w:lang w:eastAsia="zh-CN"/>
        </w:rPr>
      </w:pPr>
      <w:r>
        <w:rPr>
          <w:rFonts w:eastAsia="宋体"/>
          <w:szCs w:val="20"/>
          <w:lang w:eastAsia="zh-CN"/>
        </w:rPr>
        <w:t>Alt.3 can be considered as a special case of Alt.1 or Alt.2</w:t>
      </w:r>
      <w:r w:rsidR="002C5A43">
        <w:rPr>
          <w:rFonts w:eastAsia="宋体"/>
          <w:szCs w:val="20"/>
          <w:lang w:eastAsia="zh-CN"/>
        </w:rPr>
        <w:t xml:space="preserve">. Considering only HARQ-ACK transmitted on a PUSCH without UL-SCH data </w:t>
      </w:r>
      <w:r w:rsidR="00F445F4">
        <w:rPr>
          <w:rFonts w:eastAsia="宋体"/>
          <w:szCs w:val="20"/>
          <w:lang w:eastAsia="zh-CN"/>
        </w:rPr>
        <w:t xml:space="preserve">and A-CSI </w:t>
      </w:r>
      <w:r w:rsidR="002C5A43">
        <w:rPr>
          <w:rFonts w:eastAsia="宋体"/>
          <w:szCs w:val="20"/>
          <w:lang w:eastAsia="zh-CN"/>
        </w:rPr>
        <w:t xml:space="preserve">is not supported in Rel-15, </w:t>
      </w:r>
      <w:r w:rsidR="005F66F4">
        <w:rPr>
          <w:rFonts w:eastAsia="宋体"/>
          <w:szCs w:val="20"/>
          <w:lang w:eastAsia="zh-CN"/>
        </w:rPr>
        <w:t xml:space="preserve">the following </w:t>
      </w:r>
      <w:r w:rsidR="00271562">
        <w:rPr>
          <w:rFonts w:eastAsia="宋体"/>
          <w:szCs w:val="20"/>
          <w:lang w:eastAsia="zh-CN"/>
        </w:rPr>
        <w:t>issues</w:t>
      </w:r>
      <w:r w:rsidR="005F66F4">
        <w:rPr>
          <w:rFonts w:eastAsia="宋体"/>
          <w:szCs w:val="20"/>
          <w:lang w:eastAsia="zh-CN"/>
        </w:rPr>
        <w:t xml:space="preserve"> should be </w:t>
      </w:r>
      <w:r w:rsidR="00271562">
        <w:rPr>
          <w:rFonts w:eastAsia="宋体"/>
          <w:szCs w:val="20"/>
          <w:lang w:eastAsia="zh-CN"/>
        </w:rPr>
        <w:t>solved</w:t>
      </w:r>
      <w:r w:rsidR="005F66F4">
        <w:rPr>
          <w:rFonts w:eastAsia="宋体"/>
          <w:szCs w:val="20"/>
          <w:lang w:eastAsia="zh-CN"/>
        </w:rPr>
        <w:t xml:space="preserve"> </w:t>
      </w:r>
      <w:r w:rsidR="00271562">
        <w:rPr>
          <w:rFonts w:eastAsia="宋体"/>
          <w:szCs w:val="20"/>
          <w:lang w:eastAsia="zh-CN"/>
        </w:rPr>
        <w:t xml:space="preserve">to </w:t>
      </w:r>
      <w:r w:rsidR="002C5A43">
        <w:rPr>
          <w:rFonts w:eastAsia="宋体"/>
          <w:szCs w:val="20"/>
          <w:lang w:eastAsia="zh-CN"/>
        </w:rPr>
        <w:t xml:space="preserve">trigger HARQ-ACK </w:t>
      </w:r>
      <w:r w:rsidR="00271562">
        <w:rPr>
          <w:rFonts w:eastAsia="宋体"/>
          <w:szCs w:val="20"/>
          <w:lang w:eastAsia="zh-CN"/>
        </w:rPr>
        <w:t xml:space="preserve">by a UL grant </w:t>
      </w:r>
      <w:r w:rsidR="002C5A43">
        <w:rPr>
          <w:rFonts w:eastAsia="宋体"/>
          <w:szCs w:val="20"/>
          <w:lang w:eastAsia="zh-CN"/>
        </w:rPr>
        <w:t xml:space="preserve">without </w:t>
      </w:r>
      <w:r w:rsidR="00271562">
        <w:rPr>
          <w:rFonts w:eastAsia="宋体"/>
          <w:szCs w:val="20"/>
          <w:lang w:eastAsia="zh-CN"/>
        </w:rPr>
        <w:t>data are needed:</w:t>
      </w:r>
    </w:p>
    <w:p w:rsidR="00271562" w:rsidRDefault="00F445F4" w:rsidP="000F4C20">
      <w:pPr>
        <w:pStyle w:val="a1"/>
        <w:numPr>
          <w:ilvl w:val="1"/>
          <w:numId w:val="27"/>
        </w:numPr>
        <w:rPr>
          <w:rFonts w:eastAsia="宋体"/>
          <w:szCs w:val="20"/>
          <w:lang w:eastAsia="zh-CN"/>
        </w:rPr>
      </w:pPr>
      <w:r>
        <w:rPr>
          <w:rFonts w:eastAsia="宋体"/>
          <w:szCs w:val="20"/>
          <w:lang w:eastAsia="zh-CN"/>
        </w:rPr>
        <w:t xml:space="preserve">If HARQ-ACK is transmitted on PUSCH, multiple </w:t>
      </w:r>
      <w:r w:rsidRPr="00D11F23">
        <w:t>procedures</w:t>
      </w:r>
      <w:r w:rsidR="009726B9">
        <w:t xml:space="preserve"> referring to multiplexing, channel coding, mapping </w:t>
      </w:r>
      <w:r w:rsidR="0024434B">
        <w:t>etc.</w:t>
      </w:r>
      <w:r w:rsidR="009726B9">
        <w:t>,</w:t>
      </w:r>
      <w:r>
        <w:t xml:space="preserve"> </w:t>
      </w:r>
      <w:r w:rsidR="009726B9">
        <w:rPr>
          <w:rFonts w:eastAsia="宋体"/>
          <w:szCs w:val="20"/>
          <w:lang w:eastAsia="zh-CN"/>
        </w:rPr>
        <w:t>should be enhanced.</w:t>
      </w:r>
    </w:p>
    <w:p w:rsidR="00271562" w:rsidRPr="00142291" w:rsidRDefault="00F445F4" w:rsidP="000F4C20">
      <w:pPr>
        <w:pStyle w:val="a1"/>
        <w:numPr>
          <w:ilvl w:val="1"/>
          <w:numId w:val="27"/>
        </w:numPr>
        <w:rPr>
          <w:rFonts w:eastAsia="宋体"/>
          <w:szCs w:val="20"/>
          <w:lang w:eastAsia="zh-CN"/>
        </w:rPr>
      </w:pPr>
      <w:r>
        <w:rPr>
          <w:rFonts w:eastAsia="宋体" w:hint="eastAsia"/>
          <w:szCs w:val="20"/>
          <w:lang w:eastAsia="zh-CN"/>
        </w:rPr>
        <w:t xml:space="preserve">If </w:t>
      </w:r>
      <w:r>
        <w:rPr>
          <w:rFonts w:eastAsia="宋体"/>
          <w:szCs w:val="20"/>
          <w:lang w:eastAsia="zh-CN"/>
        </w:rPr>
        <w:t>HARQ-ACK is transmitted on PUCCH, how to get PUCCH resource from UL grant should be defined.</w:t>
      </w:r>
    </w:p>
    <w:p w:rsidR="0071312C" w:rsidRPr="000F4C20" w:rsidRDefault="009726B9" w:rsidP="000F4C20">
      <w:pPr>
        <w:spacing w:after="120"/>
        <w:jc w:val="both"/>
        <w:rPr>
          <w:rFonts w:eastAsia="宋体"/>
          <w:szCs w:val="20"/>
          <w:lang w:eastAsia="zh-CN"/>
        </w:rPr>
      </w:pPr>
      <w:r w:rsidRPr="000F4C20">
        <w:rPr>
          <w:rFonts w:eastAsia="宋体"/>
          <w:szCs w:val="20"/>
          <w:lang w:eastAsia="zh-CN"/>
        </w:rPr>
        <w:t>On the other hand,</w:t>
      </w:r>
      <w:r>
        <w:rPr>
          <w:rFonts w:eastAsia="宋体"/>
          <w:szCs w:val="20"/>
          <w:lang w:eastAsia="zh-CN"/>
        </w:rPr>
        <w:t xml:space="preserve"> if HARQ-ACK triggered by a DL grant without PDSCH, almost no additional specification is needed</w:t>
      </w:r>
      <w:r w:rsidR="00925506">
        <w:rPr>
          <w:rFonts w:eastAsia="宋体"/>
          <w:szCs w:val="20"/>
          <w:lang w:eastAsia="zh-CN"/>
        </w:rPr>
        <w:t xml:space="preserve"> on the basis of </w:t>
      </w:r>
      <w:r>
        <w:rPr>
          <w:rFonts w:eastAsia="宋体"/>
          <w:szCs w:val="20"/>
          <w:lang w:eastAsia="zh-CN"/>
        </w:rPr>
        <w:t>Alt.2.</w:t>
      </w:r>
      <w:r w:rsidR="00422CA6">
        <w:rPr>
          <w:rFonts w:eastAsia="宋体"/>
          <w:szCs w:val="20"/>
          <w:lang w:eastAsia="zh-CN"/>
        </w:rPr>
        <w:t xml:space="preserve"> Considering the impact on specification, we support Alt.1, Alt.2 and Alt.3 for request group-based HARQ-ACK feedback.</w:t>
      </w:r>
    </w:p>
    <w:p w:rsidR="009726B9" w:rsidRPr="00142291" w:rsidRDefault="005E2DD2" w:rsidP="000F4C20">
      <w:pPr>
        <w:spacing w:after="120"/>
        <w:jc w:val="both"/>
        <w:rPr>
          <w:rFonts w:eastAsia="宋体"/>
          <w:b/>
          <w:i/>
          <w:lang w:eastAsia="zh-CN"/>
        </w:rPr>
      </w:pPr>
      <w:r>
        <w:rPr>
          <w:rFonts w:eastAsia="宋体"/>
          <w:b/>
          <w:i/>
          <w:lang w:eastAsia="zh-CN"/>
        </w:rPr>
        <w:t>Proposal 3: Group-based HARQ-ACK can be requested by a UL grant with scheduling PUSCH or a DL grant w/o scheduling PDSCH.</w:t>
      </w:r>
    </w:p>
    <w:p w:rsidR="007E4419" w:rsidRDefault="007E4419" w:rsidP="007E4419">
      <w:pPr>
        <w:pStyle w:val="a1"/>
        <w:rPr>
          <w:rFonts w:eastAsia="宋体"/>
          <w:lang w:eastAsia="zh-CN"/>
        </w:rPr>
      </w:pPr>
    </w:p>
    <w:p w:rsidR="005A24D2" w:rsidRDefault="005A24D2" w:rsidP="005A24D2">
      <w:pPr>
        <w:pStyle w:val="a1"/>
        <w:rPr>
          <w:rFonts w:eastAsia="宋体"/>
          <w:lang w:eastAsia="zh-CN"/>
        </w:rPr>
      </w:pPr>
      <w:r>
        <w:rPr>
          <w:szCs w:val="20"/>
        </w:rPr>
        <w:t xml:space="preserve">For Rel-15 ACK/NACK transmission, the HARQ timings, indicated by DL grants, corresponding to one PUCCH should be </w:t>
      </w:r>
      <w:r w:rsidRPr="00B120FC">
        <w:rPr>
          <w:szCs w:val="20"/>
        </w:rPr>
        <w:t>decrease</w:t>
      </w:r>
      <w:r>
        <w:rPr>
          <w:szCs w:val="20"/>
        </w:rPr>
        <w:t xml:space="preserve">d with time. However, if the same </w:t>
      </w:r>
      <w:r w:rsidRPr="00200579">
        <w:rPr>
          <w:szCs w:val="20"/>
        </w:rPr>
        <w:t>mechanism</w:t>
      </w:r>
      <w:r>
        <w:rPr>
          <w:szCs w:val="20"/>
        </w:rPr>
        <w:t xml:space="preserve"> is used for HARQ-ACK transmission in NR-U, the loss of transmission </w:t>
      </w:r>
      <w:r w:rsidRPr="00200579">
        <w:rPr>
          <w:szCs w:val="20"/>
        </w:rPr>
        <w:t>efficiency</w:t>
      </w:r>
      <w:r>
        <w:rPr>
          <w:szCs w:val="20"/>
        </w:rPr>
        <w:t xml:space="preserve"> and large transmission delay can be expected, because the DL transmission may be </w:t>
      </w:r>
      <w:r w:rsidRPr="00200579">
        <w:rPr>
          <w:szCs w:val="20"/>
        </w:rPr>
        <w:t>interrupt</w:t>
      </w:r>
      <w:r>
        <w:rPr>
          <w:szCs w:val="20"/>
        </w:rPr>
        <w:t>ed by the</w:t>
      </w:r>
      <w:r w:rsidRPr="00200579">
        <w:t xml:space="preserve"> </w:t>
      </w:r>
      <w:r>
        <w:t>pre-</w:t>
      </w:r>
      <w:r w:rsidRPr="00200579">
        <w:rPr>
          <w:szCs w:val="20"/>
        </w:rPr>
        <w:t>allocated</w:t>
      </w:r>
      <w:r>
        <w:rPr>
          <w:szCs w:val="20"/>
        </w:rPr>
        <w:t xml:space="preserve"> PUCCH and </w:t>
      </w:r>
      <w:r w:rsidRPr="00200579">
        <w:rPr>
          <w:szCs w:val="20"/>
        </w:rPr>
        <w:t>additional</w:t>
      </w:r>
      <w:r>
        <w:rPr>
          <w:szCs w:val="20"/>
        </w:rPr>
        <w:t xml:space="preserve"> LBT </w:t>
      </w:r>
      <w:r w:rsidRPr="00200579">
        <w:rPr>
          <w:szCs w:val="20"/>
        </w:rPr>
        <w:t>procedure</w:t>
      </w:r>
      <w:r>
        <w:rPr>
          <w:szCs w:val="20"/>
        </w:rPr>
        <w:t>s may be required. One example of</w:t>
      </w:r>
      <w:r>
        <w:rPr>
          <w:rFonts w:eastAsia="宋体"/>
          <w:lang w:eastAsia="zh-CN"/>
        </w:rPr>
        <w:t xml:space="preserve"> the </w:t>
      </w:r>
      <w:r>
        <w:rPr>
          <w:szCs w:val="20"/>
        </w:rPr>
        <w:t>e</w:t>
      </w:r>
      <w:r w:rsidRPr="00200579">
        <w:rPr>
          <w:szCs w:val="20"/>
        </w:rPr>
        <w:t>fficiency</w:t>
      </w:r>
      <w:r>
        <w:rPr>
          <w:szCs w:val="20"/>
        </w:rPr>
        <w:t xml:space="preserve"> loss and large delay caused by the </w:t>
      </w:r>
      <w:r w:rsidRPr="0020649B">
        <w:rPr>
          <w:szCs w:val="20"/>
        </w:rPr>
        <w:t>interruption</w:t>
      </w:r>
      <w:r>
        <w:rPr>
          <w:szCs w:val="20"/>
        </w:rPr>
        <w:t xml:space="preserve"> of a</w:t>
      </w:r>
      <w:r w:rsidRPr="0020649B">
        <w:rPr>
          <w:szCs w:val="20"/>
        </w:rPr>
        <w:t xml:space="preserve"> </w:t>
      </w:r>
      <w:r>
        <w:rPr>
          <w:szCs w:val="20"/>
        </w:rPr>
        <w:t>DL transmission by the</w:t>
      </w:r>
      <w:r w:rsidRPr="00200579">
        <w:t xml:space="preserve"> </w:t>
      </w:r>
      <w:r>
        <w:t>pre-</w:t>
      </w:r>
      <w:r w:rsidRPr="00200579">
        <w:rPr>
          <w:szCs w:val="20"/>
        </w:rPr>
        <w:t>allocated</w:t>
      </w:r>
      <w:r>
        <w:rPr>
          <w:szCs w:val="20"/>
        </w:rPr>
        <w:t xml:space="preserve"> PUCCH is shown in Figure </w:t>
      </w:r>
      <w:r w:rsidR="00B946A9">
        <w:rPr>
          <w:szCs w:val="20"/>
        </w:rPr>
        <w:t>4</w:t>
      </w:r>
      <w:r>
        <w:rPr>
          <w:szCs w:val="20"/>
        </w:rPr>
        <w:t xml:space="preserve">. </w:t>
      </w:r>
      <w:r>
        <w:rPr>
          <w:rFonts w:eastAsia="宋体"/>
          <w:lang w:eastAsia="zh-CN"/>
        </w:rPr>
        <w:t>In order to avoid such loss</w:t>
      </w:r>
      <w:r w:rsidRPr="002A1DB4">
        <w:rPr>
          <w:rFonts w:eastAsia="宋体"/>
          <w:lang w:eastAsia="zh-CN"/>
        </w:rPr>
        <w:t xml:space="preserve">, enhancement </w:t>
      </w:r>
      <w:r>
        <w:rPr>
          <w:rFonts w:eastAsia="宋体"/>
          <w:lang w:eastAsia="zh-CN"/>
        </w:rPr>
        <w:t>on</w:t>
      </w:r>
      <w:r w:rsidRPr="002A1DB4">
        <w:rPr>
          <w:rFonts w:eastAsia="宋体"/>
          <w:lang w:eastAsia="zh-CN"/>
        </w:rPr>
        <w:t xml:space="preserve"> </w:t>
      </w:r>
      <w:r>
        <w:rPr>
          <w:rFonts w:eastAsia="宋体"/>
          <w:lang w:eastAsia="zh-CN"/>
        </w:rPr>
        <w:t>updating</w:t>
      </w:r>
      <w:r w:rsidRPr="002A1DB4">
        <w:rPr>
          <w:rFonts w:eastAsia="宋体"/>
          <w:lang w:eastAsia="zh-CN"/>
        </w:rPr>
        <w:t xml:space="preserve"> of HARQ timing should be considered</w:t>
      </w:r>
      <w:r>
        <w:rPr>
          <w:rFonts w:eastAsia="宋体"/>
          <w:lang w:eastAsia="zh-CN"/>
        </w:rPr>
        <w:t xml:space="preserve">. </w:t>
      </w:r>
    </w:p>
    <w:p w:rsidR="005A24D2" w:rsidRDefault="005A24D2" w:rsidP="005A24D2">
      <w:pPr>
        <w:pStyle w:val="a1"/>
      </w:pPr>
      <w:r>
        <w:object w:dxaOrig="11988" w:dyaOrig="1873">
          <v:shape id="_x0000_i1027" type="#_x0000_t75" style="width:453.15pt;height:70.65pt" o:ole="">
            <v:imagedata r:id="rId14" o:title=""/>
          </v:shape>
          <o:OLEObject Type="Embed" ProgID="Visio.Drawing.15" ShapeID="_x0000_i1027" DrawAspect="Content" ObjectID="_1627504492" r:id="rId15"/>
        </w:object>
      </w:r>
    </w:p>
    <w:p w:rsidR="005A24D2" w:rsidRDefault="005A24D2" w:rsidP="005A24D2">
      <w:pPr>
        <w:pStyle w:val="a1"/>
        <w:jc w:val="center"/>
        <w:rPr>
          <w:szCs w:val="20"/>
        </w:rPr>
      </w:pPr>
      <w:r>
        <w:t xml:space="preserve">Figure </w:t>
      </w:r>
      <w:r w:rsidR="00B946A9">
        <w:t>4</w:t>
      </w:r>
      <w:r w:rsidRPr="007F69C2">
        <w:t>:</w:t>
      </w:r>
      <w:r>
        <w:t xml:space="preserve"> </w:t>
      </w:r>
      <w:r>
        <w:rPr>
          <w:lang w:eastAsia="x-none"/>
        </w:rPr>
        <w:t xml:space="preserve">The </w:t>
      </w:r>
      <w:r>
        <w:rPr>
          <w:szCs w:val="20"/>
        </w:rPr>
        <w:t>e</w:t>
      </w:r>
      <w:r w:rsidRPr="00200579">
        <w:rPr>
          <w:szCs w:val="20"/>
        </w:rPr>
        <w:t>fficiency</w:t>
      </w:r>
      <w:r>
        <w:rPr>
          <w:szCs w:val="20"/>
        </w:rPr>
        <w:t xml:space="preserve"> loss and large delay for new data arriving</w:t>
      </w:r>
    </w:p>
    <w:p w:rsidR="005A24D2" w:rsidRPr="000F4C20" w:rsidRDefault="003C7848" w:rsidP="00142291">
      <w:pPr>
        <w:pStyle w:val="a1"/>
        <w:rPr>
          <w:szCs w:val="20"/>
        </w:rPr>
      </w:pPr>
      <w:r>
        <w:rPr>
          <w:rFonts w:eastAsiaTheme="minorEastAsia"/>
          <w:szCs w:val="20"/>
          <w:lang w:eastAsia="zh-CN"/>
        </w:rPr>
        <w:t xml:space="preserve">One example is </w:t>
      </w:r>
      <w:r w:rsidR="00DF1A8F">
        <w:rPr>
          <w:rFonts w:eastAsiaTheme="minorEastAsia"/>
          <w:szCs w:val="20"/>
          <w:lang w:eastAsia="zh-CN"/>
        </w:rPr>
        <w:t xml:space="preserve">shown in Figure </w:t>
      </w:r>
      <w:r w:rsidR="00B946A9">
        <w:rPr>
          <w:rFonts w:eastAsiaTheme="minorEastAsia"/>
          <w:szCs w:val="20"/>
          <w:lang w:eastAsia="zh-CN"/>
        </w:rPr>
        <w:t>5</w:t>
      </w:r>
      <w:r w:rsidR="00DF1A8F">
        <w:rPr>
          <w:rFonts w:eastAsiaTheme="minorEastAsia"/>
          <w:szCs w:val="20"/>
          <w:lang w:eastAsia="zh-CN"/>
        </w:rPr>
        <w:t>,</w:t>
      </w:r>
      <w:r>
        <w:rPr>
          <w:rFonts w:eastAsiaTheme="minorEastAsia"/>
          <w:szCs w:val="20"/>
          <w:lang w:eastAsia="zh-CN"/>
        </w:rPr>
        <w:t xml:space="preserve"> </w:t>
      </w:r>
      <w:r w:rsidRPr="003C7848">
        <w:rPr>
          <w:rFonts w:eastAsiaTheme="minorEastAsia"/>
          <w:szCs w:val="20"/>
          <w:lang w:eastAsia="zh-CN"/>
        </w:rPr>
        <w:t>DCI 1 trigger</w:t>
      </w:r>
      <w:r w:rsidR="00DF1A8F">
        <w:rPr>
          <w:rFonts w:eastAsiaTheme="minorEastAsia"/>
          <w:szCs w:val="20"/>
          <w:lang w:eastAsia="zh-CN"/>
        </w:rPr>
        <w:t>s</w:t>
      </w:r>
      <w:r w:rsidRPr="003C7848">
        <w:rPr>
          <w:rFonts w:eastAsiaTheme="minorEastAsia"/>
          <w:szCs w:val="20"/>
          <w:lang w:eastAsia="zh-CN"/>
        </w:rPr>
        <w:t xml:space="preserve"> a group-based HARQ-ACK feedback on slot n, and DCI 2 received before slot n can update the PUCCH resource to transmit HARQ-ACK bits for the same group(s). PUCCH in slot n can be canceled if the processing time </w:t>
      </w:r>
      <w:r w:rsidR="00DF1A8F">
        <w:rPr>
          <w:rFonts w:eastAsiaTheme="minorEastAsia"/>
          <w:szCs w:val="20"/>
          <w:lang w:eastAsia="zh-CN"/>
        </w:rPr>
        <w:t>is</w:t>
      </w:r>
      <w:r w:rsidRPr="003C7848">
        <w:rPr>
          <w:rFonts w:eastAsiaTheme="minorEastAsia"/>
          <w:szCs w:val="20"/>
          <w:lang w:eastAsia="zh-CN"/>
        </w:rPr>
        <w:t xml:space="preserve"> satisfied, </w:t>
      </w:r>
      <w:r w:rsidR="00B963BA">
        <w:rPr>
          <w:rFonts w:eastAsiaTheme="minorEastAsia"/>
          <w:szCs w:val="20"/>
          <w:lang w:eastAsia="zh-CN"/>
        </w:rPr>
        <w:t>where t</w:t>
      </w:r>
      <w:r w:rsidRPr="003C7848">
        <w:rPr>
          <w:rFonts w:eastAsiaTheme="minorEastAsia"/>
          <w:szCs w:val="20"/>
          <w:lang w:eastAsia="zh-CN"/>
        </w:rPr>
        <w:t>he processing time can follow Rel-15 N1.</w:t>
      </w:r>
    </w:p>
    <w:p w:rsidR="007E4419" w:rsidRDefault="00793FE1" w:rsidP="007E4419">
      <w:pPr>
        <w:pStyle w:val="a1"/>
        <w:jc w:val="center"/>
      </w:pPr>
      <w:r>
        <w:object w:dxaOrig="9060" w:dyaOrig="4500">
          <v:shape id="_x0000_i1033" type="#_x0000_t75" style="width:342.45pt;height:170.55pt" o:ole="">
            <v:imagedata r:id="rId16" o:title=""/>
          </v:shape>
          <o:OLEObject Type="Embed" ProgID="Visio.Drawing.15" ShapeID="_x0000_i1033" DrawAspect="Content" ObjectID="_1627504493" r:id="rId17"/>
        </w:object>
      </w:r>
      <w:bookmarkStart w:id="0" w:name="_GoBack"/>
      <w:bookmarkEnd w:id="0"/>
    </w:p>
    <w:p w:rsidR="007E4419" w:rsidRDefault="007E4419" w:rsidP="007E4419">
      <w:pPr>
        <w:pStyle w:val="a1"/>
        <w:jc w:val="center"/>
        <w:rPr>
          <w:rFonts w:eastAsia="宋体"/>
          <w:lang w:eastAsia="zh-CN"/>
        </w:rPr>
      </w:pPr>
      <w:r>
        <w:t xml:space="preserve">Figure </w:t>
      </w:r>
      <w:r w:rsidR="00B946A9">
        <w:t>5</w:t>
      </w:r>
      <w:r>
        <w:t>. Update PUCCH resource for group-based HARQ-ACK feedback.</w:t>
      </w:r>
    </w:p>
    <w:p w:rsidR="0071312C" w:rsidRPr="00142291" w:rsidRDefault="00B963BA" w:rsidP="000F4C20">
      <w:pPr>
        <w:pStyle w:val="a1"/>
        <w:rPr>
          <w:rFonts w:eastAsia="宋体"/>
          <w:b/>
          <w:i/>
          <w:lang w:eastAsia="zh-CN"/>
        </w:rPr>
      </w:pPr>
      <w:r>
        <w:rPr>
          <w:rFonts w:eastAsia="宋体"/>
          <w:b/>
          <w:i/>
          <w:lang w:eastAsia="zh-CN"/>
        </w:rPr>
        <w:t xml:space="preserve">Proposal 4: </w:t>
      </w:r>
      <w:r w:rsidR="002E7706">
        <w:rPr>
          <w:rFonts w:eastAsia="宋体"/>
          <w:b/>
          <w:i/>
          <w:lang w:eastAsia="zh-CN"/>
        </w:rPr>
        <w:t xml:space="preserve">The slot </w:t>
      </w:r>
      <w:r w:rsidR="000560F4">
        <w:rPr>
          <w:rFonts w:eastAsia="宋体"/>
          <w:b/>
          <w:i/>
          <w:lang w:eastAsia="zh-CN"/>
        </w:rPr>
        <w:t>indicated</w:t>
      </w:r>
      <w:r w:rsidR="002E7706">
        <w:rPr>
          <w:rFonts w:eastAsia="宋体"/>
          <w:b/>
          <w:i/>
          <w:lang w:eastAsia="zh-CN"/>
        </w:rPr>
        <w:t xml:space="preserve"> for transmitting </w:t>
      </w:r>
      <w:r>
        <w:rPr>
          <w:rFonts w:eastAsia="宋体"/>
          <w:b/>
          <w:i/>
          <w:lang w:eastAsia="zh-CN"/>
        </w:rPr>
        <w:t xml:space="preserve">PUCCH can be updated by a later DCI </w:t>
      </w:r>
      <w:r w:rsidR="004F51E0">
        <w:rPr>
          <w:rFonts w:eastAsia="宋体"/>
          <w:b/>
          <w:i/>
          <w:lang w:eastAsia="zh-CN"/>
        </w:rPr>
        <w:t>triggering</w:t>
      </w:r>
      <w:r w:rsidR="000560F4">
        <w:rPr>
          <w:rFonts w:eastAsia="宋体"/>
          <w:b/>
          <w:i/>
          <w:lang w:eastAsia="zh-CN"/>
        </w:rPr>
        <w:t xml:space="preserve"> HARQ-ACK feedback for</w:t>
      </w:r>
      <w:r w:rsidR="004F51E0">
        <w:rPr>
          <w:rFonts w:eastAsia="宋体"/>
          <w:b/>
          <w:i/>
          <w:lang w:eastAsia="zh-CN"/>
        </w:rPr>
        <w:t xml:space="preserve"> the same PDSCH group(s).</w:t>
      </w:r>
      <w:r>
        <w:rPr>
          <w:rFonts w:eastAsia="宋体"/>
          <w:b/>
          <w:i/>
          <w:lang w:eastAsia="zh-CN"/>
        </w:rPr>
        <w:t xml:space="preserve"> </w:t>
      </w:r>
    </w:p>
    <w:p w:rsidR="00FA4104" w:rsidRPr="00AC73BC" w:rsidRDefault="00FA4104" w:rsidP="000F4C20">
      <w:pPr>
        <w:pStyle w:val="a1"/>
        <w:rPr>
          <w:rFonts w:eastAsia="宋体"/>
          <w:b/>
          <w:i/>
          <w:lang w:eastAsia="zh-CN"/>
        </w:rPr>
      </w:pPr>
    </w:p>
    <w:p w:rsidR="000221D5" w:rsidRDefault="000221D5" w:rsidP="006D3576">
      <w:pPr>
        <w:pStyle w:val="2"/>
        <w:tabs>
          <w:tab w:val="clear" w:pos="3447"/>
          <w:tab w:val="left" w:pos="567"/>
        </w:tabs>
        <w:spacing w:after="240"/>
        <w:ind w:left="567"/>
        <w:rPr>
          <w:rFonts w:ascii="Times New Roman" w:hAnsi="Times New Roman" w:cs="Times New Roman"/>
          <w:sz w:val="21"/>
          <w:lang w:eastAsia="zh-CN"/>
        </w:rPr>
      </w:pPr>
      <w:r>
        <w:rPr>
          <w:rFonts w:ascii="Times New Roman" w:eastAsiaTheme="minorEastAsia" w:hAnsi="Times New Roman" w:cs="Times New Roman" w:hint="eastAsia"/>
          <w:sz w:val="21"/>
          <w:lang w:eastAsia="zh-CN"/>
        </w:rPr>
        <w:t xml:space="preserve">Non-trigger-based HARQ-ACK </w:t>
      </w:r>
      <w:r>
        <w:rPr>
          <w:rFonts w:ascii="Times New Roman" w:eastAsiaTheme="minorEastAsia" w:hAnsi="Times New Roman" w:cs="Times New Roman"/>
          <w:sz w:val="21"/>
          <w:lang w:eastAsia="zh-CN"/>
        </w:rPr>
        <w:t>transmission</w:t>
      </w:r>
    </w:p>
    <w:p w:rsidR="000221D5" w:rsidRPr="00AC73BC" w:rsidRDefault="000221D5" w:rsidP="00AC73BC">
      <w:pPr>
        <w:pStyle w:val="a1"/>
        <w:numPr>
          <w:ilvl w:val="0"/>
          <w:numId w:val="18"/>
        </w:numPr>
        <w:rPr>
          <w:rFonts w:eastAsiaTheme="minorEastAsia"/>
          <w:lang w:eastAsia="zh-CN"/>
        </w:rPr>
      </w:pPr>
      <w:r>
        <w:rPr>
          <w:sz w:val="21"/>
          <w:lang w:eastAsia="zh-CN"/>
        </w:rPr>
        <w:t>HARQ-ACK transmission within a COT</w:t>
      </w:r>
    </w:p>
    <w:p w:rsidR="00406C33" w:rsidRPr="00414F3C" w:rsidRDefault="000D0AEB" w:rsidP="000F4C20">
      <w:pPr>
        <w:pStyle w:val="a1"/>
        <w:rPr>
          <w:rFonts w:ascii="Times" w:eastAsia="Batang" w:hAnsi="Times"/>
          <w:lang w:eastAsia="x-none"/>
        </w:rPr>
      </w:pPr>
      <w:r w:rsidRPr="00EC3943">
        <w:rPr>
          <w:rFonts w:eastAsia="宋体"/>
          <w:szCs w:val="20"/>
          <w:lang w:eastAsia="zh-CN"/>
        </w:rPr>
        <w:t xml:space="preserve">DL </w:t>
      </w:r>
      <w:r w:rsidR="00124819" w:rsidRPr="000D0AEB">
        <w:rPr>
          <w:rFonts w:ascii="Times" w:eastAsia="Batang" w:hAnsi="Times"/>
          <w:lang w:eastAsia="x-none"/>
        </w:rPr>
        <w:t>transmission</w:t>
      </w:r>
      <w:r w:rsidR="00124819" w:rsidRPr="00EC3943">
        <w:rPr>
          <w:rFonts w:eastAsia="宋体"/>
          <w:szCs w:val="20"/>
          <w:lang w:eastAsia="zh-CN"/>
        </w:rPr>
        <w:t xml:space="preserve"> </w:t>
      </w:r>
      <w:r w:rsidRPr="00EC3943">
        <w:rPr>
          <w:rFonts w:eastAsia="宋体"/>
          <w:szCs w:val="20"/>
          <w:lang w:eastAsia="zh-CN"/>
        </w:rPr>
        <w:t xml:space="preserve">and the </w:t>
      </w:r>
      <w:r w:rsidRPr="00EC3943">
        <w:rPr>
          <w:rFonts w:ascii="Times" w:eastAsia="Batang" w:hAnsi="Times"/>
          <w:lang w:eastAsia="x-none"/>
        </w:rPr>
        <w:t xml:space="preserve">corresponding HARQ-ACK </w:t>
      </w:r>
      <w:r w:rsidR="00406C33" w:rsidRPr="00EC3943">
        <w:rPr>
          <w:rFonts w:ascii="Times" w:eastAsia="Batang" w:hAnsi="Times"/>
          <w:lang w:eastAsia="x-none"/>
        </w:rPr>
        <w:t xml:space="preserve">are transmitted </w:t>
      </w:r>
      <w:r w:rsidRPr="00EC3943">
        <w:rPr>
          <w:rFonts w:ascii="Times" w:eastAsia="Batang" w:hAnsi="Times"/>
          <w:lang w:eastAsia="x-none"/>
        </w:rPr>
        <w:t>within a shared COT.</w:t>
      </w:r>
      <w:r w:rsidR="0006294C">
        <w:rPr>
          <w:rFonts w:ascii="Times" w:eastAsia="Batang" w:hAnsi="Times"/>
          <w:lang w:eastAsia="x-none"/>
        </w:rPr>
        <w:t xml:space="preserve"> </w:t>
      </w:r>
      <w:r>
        <w:rPr>
          <w:rFonts w:ascii="Times" w:eastAsia="Batang" w:hAnsi="Times"/>
          <w:lang w:eastAsia="x-none"/>
        </w:rPr>
        <w:t>The</w:t>
      </w:r>
      <w:r w:rsidRPr="00C15DF2">
        <w:rPr>
          <w:rFonts w:ascii="Times" w:eastAsia="Batang" w:hAnsi="Times"/>
          <w:lang w:eastAsia="x-none"/>
        </w:rPr>
        <w:t xml:space="preserve"> value of the </w:t>
      </w:r>
      <w:r w:rsidRPr="00C15DF2">
        <w:rPr>
          <w:rFonts w:ascii="Times" w:eastAsia="Batang" w:hAnsi="Times"/>
          <w:bCs/>
          <w:lang w:eastAsia="x-none"/>
        </w:rPr>
        <w:t>PDSCH-to-HARQ-timing-indicator in th</w:t>
      </w:r>
      <w:r>
        <w:rPr>
          <w:rFonts w:ascii="Times" w:eastAsia="Batang" w:hAnsi="Times"/>
          <w:bCs/>
          <w:lang w:eastAsia="x-none"/>
        </w:rPr>
        <w:t>e DCI scheduling the PDSCH indicates a slot within the shared COT.</w:t>
      </w:r>
      <w:r w:rsidR="00406C33">
        <w:rPr>
          <w:rFonts w:ascii="Times" w:eastAsia="Batang" w:hAnsi="Times"/>
          <w:bCs/>
          <w:lang w:eastAsia="x-none"/>
        </w:rPr>
        <w:t xml:space="preserve"> </w:t>
      </w:r>
      <w:r w:rsidR="00406C33">
        <w:rPr>
          <w:rFonts w:eastAsia="宋体"/>
          <w:szCs w:val="20"/>
          <w:lang w:eastAsia="zh-CN"/>
        </w:rPr>
        <w:t xml:space="preserve">When the HARQ-ACK bits are transmitted within a share COT, no-LBT can be achieved according to gNB’s scheduling or </w:t>
      </w:r>
      <w:r w:rsidR="00406C33">
        <w:rPr>
          <w:rFonts w:ascii="Times" w:eastAsia="Batang" w:hAnsi="Times"/>
          <w:lang w:eastAsia="x-none"/>
        </w:rPr>
        <w:t xml:space="preserve">pre-determination other transmissions between DL data transmission and the HARQ-ACK transmission. </w:t>
      </w:r>
      <w:r w:rsidR="00124819">
        <w:rPr>
          <w:rFonts w:ascii="Times" w:eastAsia="Batang" w:hAnsi="Times"/>
          <w:lang w:eastAsia="x-none"/>
        </w:rPr>
        <w:t>For no-LBT case</w:t>
      </w:r>
      <w:r w:rsidR="0006294C">
        <w:rPr>
          <w:rFonts w:ascii="Times" w:eastAsia="Batang" w:hAnsi="Times"/>
          <w:lang w:eastAsia="x-none"/>
        </w:rPr>
        <w:t xml:space="preserve">, one UCI transmission </w:t>
      </w:r>
      <w:r w:rsidR="0006294C">
        <w:t xml:space="preserve">occasion is enough. </w:t>
      </w:r>
    </w:p>
    <w:p w:rsidR="0006294C" w:rsidRDefault="0006294C" w:rsidP="0006294C">
      <w:pPr>
        <w:pStyle w:val="a1"/>
        <w:rPr>
          <w:rFonts w:eastAsia="宋体"/>
          <w:b/>
          <w:i/>
          <w:szCs w:val="20"/>
          <w:lang w:eastAsia="zh-CN"/>
        </w:rPr>
      </w:pPr>
      <w:r w:rsidRPr="00DE13DF">
        <w:rPr>
          <w:rFonts w:eastAsia="宋体"/>
          <w:b/>
          <w:i/>
          <w:szCs w:val="20"/>
          <w:lang w:eastAsia="zh-CN"/>
        </w:rPr>
        <w:t xml:space="preserve">Proposal </w:t>
      </w:r>
      <w:r w:rsidR="00BF4594">
        <w:rPr>
          <w:rFonts w:eastAsia="宋体"/>
          <w:b/>
          <w:i/>
          <w:szCs w:val="20"/>
          <w:lang w:eastAsia="zh-CN"/>
        </w:rPr>
        <w:t>5</w:t>
      </w:r>
      <w:r w:rsidRPr="00DE13DF">
        <w:rPr>
          <w:rFonts w:eastAsia="宋体"/>
          <w:b/>
          <w:i/>
          <w:szCs w:val="20"/>
          <w:lang w:eastAsia="zh-CN"/>
        </w:rPr>
        <w:t>:</w:t>
      </w:r>
      <w:r w:rsidRPr="00DB778F">
        <w:t xml:space="preserve"> </w:t>
      </w:r>
      <w:r>
        <w:rPr>
          <w:rFonts w:eastAsia="宋体"/>
          <w:b/>
          <w:i/>
          <w:szCs w:val="20"/>
          <w:lang w:eastAsia="zh-CN"/>
        </w:rPr>
        <w:t>One UCI transmission occasion</w:t>
      </w:r>
      <w:r w:rsidRPr="00DB778F">
        <w:rPr>
          <w:rFonts w:eastAsia="宋体"/>
          <w:b/>
          <w:i/>
          <w:szCs w:val="20"/>
          <w:lang w:eastAsia="zh-CN"/>
        </w:rPr>
        <w:t xml:space="preserve"> </w:t>
      </w:r>
      <w:r>
        <w:rPr>
          <w:rFonts w:eastAsia="宋体"/>
          <w:b/>
          <w:i/>
          <w:szCs w:val="20"/>
          <w:lang w:eastAsia="zh-CN"/>
        </w:rPr>
        <w:t>is</w:t>
      </w:r>
      <w:r w:rsidRPr="00DB778F">
        <w:rPr>
          <w:rFonts w:eastAsia="宋体"/>
          <w:b/>
          <w:i/>
          <w:szCs w:val="20"/>
          <w:lang w:eastAsia="zh-CN"/>
        </w:rPr>
        <w:t xml:space="preserve"> configured</w:t>
      </w:r>
      <w:r>
        <w:rPr>
          <w:rFonts w:eastAsia="宋体"/>
          <w:b/>
          <w:i/>
          <w:szCs w:val="20"/>
          <w:lang w:eastAsia="zh-CN"/>
        </w:rPr>
        <w:t xml:space="preserve"> for no-LBT case.</w:t>
      </w:r>
    </w:p>
    <w:p w:rsidR="001D6310" w:rsidRPr="001D6310" w:rsidRDefault="001D6310" w:rsidP="001D6310">
      <w:pPr>
        <w:spacing w:after="120"/>
        <w:jc w:val="both"/>
        <w:rPr>
          <w:rFonts w:eastAsia="宋体"/>
          <w:lang w:eastAsia="zh-CN"/>
        </w:rPr>
      </w:pPr>
      <w:r>
        <w:rPr>
          <w:rFonts w:eastAsia="宋体"/>
          <w:lang w:eastAsia="zh-CN"/>
        </w:rPr>
        <w:t>B</w:t>
      </w:r>
      <w:r w:rsidRPr="001D6310">
        <w:rPr>
          <w:rFonts w:eastAsia="宋体" w:hint="eastAsia"/>
          <w:lang w:eastAsia="zh-CN"/>
        </w:rPr>
        <w:t xml:space="preserve">oth </w:t>
      </w:r>
      <w:r w:rsidRPr="001D6310">
        <w:rPr>
          <w:rFonts w:eastAsia="宋体"/>
          <w:lang w:eastAsia="zh-CN"/>
        </w:rPr>
        <w:t>Rel-15 semi-static HARQ codebook and dynamic HARQ codebook can be reused for</w:t>
      </w:r>
      <w:r w:rsidRPr="001D6310">
        <w:rPr>
          <w:rFonts w:eastAsia="MS Mincho"/>
          <w:sz w:val="21"/>
          <w:lang w:eastAsia="zh-CN"/>
        </w:rPr>
        <w:t xml:space="preserve"> HARQ-ACK transmission within a COT</w:t>
      </w:r>
      <w:r w:rsidRPr="001D6310">
        <w:rPr>
          <w:rFonts w:eastAsia="宋体"/>
          <w:lang w:eastAsia="zh-CN"/>
        </w:rPr>
        <w:t>. However, some enhancements can be considered to reduce the size of codebook, i.e. f</w:t>
      </w:r>
      <w:r w:rsidRPr="001D6310">
        <w:rPr>
          <w:rFonts w:eastAsia="MS Mincho"/>
        </w:rPr>
        <w:t xml:space="preserve">or </w:t>
      </w:r>
      <w:r w:rsidRPr="001D6310">
        <w:rPr>
          <w:rFonts w:eastAsia="宋体"/>
          <w:lang w:eastAsia="zh-CN"/>
        </w:rPr>
        <w:t>semi-static HARQ codebook</w:t>
      </w:r>
      <w:r w:rsidRPr="001D6310">
        <w:rPr>
          <w:rFonts w:eastAsia="MS Mincho"/>
        </w:rPr>
        <w:t>, the codebook can be further restricted by the size of COT. In fact, this enhanced s</w:t>
      </w:r>
      <w:r w:rsidRPr="001D6310">
        <w:rPr>
          <w:rFonts w:eastAsia="宋体"/>
          <w:lang w:eastAsia="zh-CN"/>
        </w:rPr>
        <w:t>emi-static HARQ codebook can be seen as a special case of dynamic HARQ codebook</w:t>
      </w:r>
      <w:r w:rsidRPr="001D6310">
        <w:rPr>
          <w:rFonts w:eastAsia="宋体" w:hint="eastAsia"/>
          <w:lang w:eastAsia="zh-CN"/>
        </w:rPr>
        <w:t xml:space="preserve">, </w:t>
      </w:r>
      <w:r w:rsidRPr="001D6310">
        <w:rPr>
          <w:rFonts w:eastAsia="宋体"/>
          <w:lang w:eastAsia="zh-CN"/>
        </w:rPr>
        <w:t>the size of codebook is dynamically determined based on the size of COT. Some redundant HARQ-ACK bits still exist in UCI transmission, but DAI is not required in DL grant.</w:t>
      </w:r>
    </w:p>
    <w:p w:rsidR="001D6310" w:rsidRPr="001D6310" w:rsidRDefault="001D6310" w:rsidP="001D6310">
      <w:pPr>
        <w:spacing w:after="120"/>
        <w:jc w:val="center"/>
        <w:rPr>
          <w:rFonts w:eastAsia="MS Mincho"/>
        </w:rPr>
      </w:pPr>
      <w:r w:rsidRPr="001D6310">
        <w:rPr>
          <w:rFonts w:eastAsia="MS Mincho"/>
        </w:rPr>
        <w:object w:dxaOrig="6708" w:dyaOrig="1608">
          <v:shape id="_x0000_i1028" type="#_x0000_t75" style="width:335.25pt;height:80.1pt" o:ole="">
            <v:imagedata r:id="rId18" o:title=""/>
          </v:shape>
          <o:OLEObject Type="Embed" ProgID="Visio.Drawing.15" ShapeID="_x0000_i1028" DrawAspect="Content" ObjectID="_1627504494" r:id="rId19"/>
        </w:object>
      </w:r>
    </w:p>
    <w:p w:rsidR="001D6310" w:rsidRPr="001D6310" w:rsidRDefault="001D6310" w:rsidP="001D6310">
      <w:pPr>
        <w:spacing w:after="120"/>
        <w:jc w:val="center"/>
        <w:rPr>
          <w:rFonts w:eastAsia="宋体"/>
          <w:lang w:eastAsia="zh-CN"/>
        </w:rPr>
      </w:pPr>
      <w:r w:rsidRPr="001D6310">
        <w:rPr>
          <w:rFonts w:eastAsia="MS Mincho"/>
        </w:rPr>
        <w:t xml:space="preserve">Figure </w:t>
      </w:r>
      <w:r w:rsidR="00B946A9">
        <w:rPr>
          <w:rFonts w:eastAsia="MS Mincho"/>
        </w:rPr>
        <w:t>6</w:t>
      </w:r>
      <w:r w:rsidRPr="001D6310">
        <w:rPr>
          <w:rFonts w:eastAsia="MS Mincho"/>
        </w:rPr>
        <w:t>: Enhanced s</w:t>
      </w:r>
      <w:r w:rsidRPr="001D6310">
        <w:rPr>
          <w:rFonts w:eastAsia="宋体"/>
          <w:lang w:eastAsia="zh-CN"/>
        </w:rPr>
        <w:t xml:space="preserve">emi-static HARQ codebook </w:t>
      </w:r>
      <w:r w:rsidRPr="001D6310">
        <w:rPr>
          <w:rFonts w:eastAsia="MS Mincho"/>
        </w:rPr>
        <w:t>restricted by the size of COT</w:t>
      </w:r>
    </w:p>
    <w:p w:rsidR="007070AA" w:rsidRPr="007070AA" w:rsidRDefault="007070AA" w:rsidP="007070AA">
      <w:pPr>
        <w:spacing w:after="120"/>
        <w:jc w:val="both"/>
        <w:rPr>
          <w:rFonts w:eastAsia="宋体"/>
          <w:b/>
          <w:i/>
          <w:szCs w:val="20"/>
          <w:lang w:eastAsia="zh-CN"/>
        </w:rPr>
      </w:pPr>
      <w:r w:rsidRPr="007070AA">
        <w:rPr>
          <w:rFonts w:eastAsia="宋体"/>
          <w:b/>
          <w:i/>
          <w:szCs w:val="20"/>
          <w:lang w:eastAsia="zh-CN"/>
        </w:rPr>
        <w:lastRenderedPageBreak/>
        <w:t xml:space="preserve">Proposal </w:t>
      </w:r>
      <w:r>
        <w:rPr>
          <w:rFonts w:eastAsia="宋体"/>
          <w:b/>
          <w:i/>
          <w:szCs w:val="20"/>
          <w:lang w:eastAsia="zh-CN"/>
        </w:rPr>
        <w:t>6</w:t>
      </w:r>
      <w:r w:rsidRPr="007070AA">
        <w:rPr>
          <w:rFonts w:eastAsia="宋体"/>
          <w:b/>
          <w:i/>
          <w:szCs w:val="20"/>
          <w:lang w:eastAsia="zh-CN"/>
        </w:rPr>
        <w:t xml:space="preserve">: When DL data and corresponding HARQ-ACK are transmitted in a shared COT, </w:t>
      </w:r>
      <w:r w:rsidRPr="007070AA">
        <w:rPr>
          <w:rFonts w:eastAsia="MS Mincho"/>
          <w:b/>
          <w:i/>
          <w:lang w:eastAsia="zh-CN"/>
        </w:rPr>
        <w:t>HARQ codebook can be restricted by the size of COT.</w:t>
      </w:r>
    </w:p>
    <w:p w:rsidR="000221D5" w:rsidRPr="004D2283" w:rsidRDefault="000221D5" w:rsidP="00AC73BC">
      <w:pPr>
        <w:pStyle w:val="a1"/>
        <w:rPr>
          <w:b/>
          <w:i/>
          <w:lang w:eastAsia="zh-CN"/>
        </w:rPr>
      </w:pPr>
    </w:p>
    <w:p w:rsidR="00803238" w:rsidRPr="00AC73BC" w:rsidRDefault="00A135AE" w:rsidP="00AC73BC">
      <w:pPr>
        <w:pStyle w:val="a1"/>
        <w:numPr>
          <w:ilvl w:val="0"/>
          <w:numId w:val="18"/>
        </w:numPr>
        <w:rPr>
          <w:sz w:val="21"/>
          <w:lang w:eastAsia="zh-CN"/>
        </w:rPr>
      </w:pPr>
      <w:r w:rsidRPr="00A135AE">
        <w:rPr>
          <w:sz w:val="21"/>
          <w:lang w:eastAsia="zh-CN"/>
        </w:rPr>
        <w:t>Cross-COT HARQ-ACK transmission</w:t>
      </w:r>
    </w:p>
    <w:p w:rsidR="000221D5" w:rsidRDefault="000221D5" w:rsidP="00AC73BC">
      <w:pPr>
        <w:pStyle w:val="a1"/>
        <w:rPr>
          <w:lang w:eastAsia="zh-CN"/>
        </w:rPr>
      </w:pPr>
      <w:r>
        <w:rPr>
          <w:lang w:eastAsia="zh-CN"/>
        </w:rPr>
        <w:t>The designs for H</w:t>
      </w:r>
      <w:r>
        <w:rPr>
          <w:sz w:val="21"/>
          <w:lang w:eastAsia="zh-CN"/>
        </w:rPr>
        <w:t xml:space="preserve">ARQ-ACK transmission </w:t>
      </w:r>
      <w:r w:rsidR="00FD1989">
        <w:rPr>
          <w:sz w:val="21"/>
          <w:lang w:eastAsia="zh-CN"/>
        </w:rPr>
        <w:t xml:space="preserve">out of </w:t>
      </w:r>
      <w:r>
        <w:rPr>
          <w:sz w:val="21"/>
          <w:lang w:eastAsia="zh-CN"/>
        </w:rPr>
        <w:t>a COT can be used with multiple UCI transmission</w:t>
      </w:r>
      <w:r w:rsidRPr="00A135AE">
        <w:rPr>
          <w:lang w:eastAsia="zh-CN"/>
        </w:rPr>
        <w:t xml:space="preserve"> </w:t>
      </w:r>
      <w:r w:rsidRPr="004F730A">
        <w:rPr>
          <w:lang w:eastAsia="zh-CN"/>
        </w:rPr>
        <w:t>occasions</w:t>
      </w:r>
      <w:r>
        <w:rPr>
          <w:lang w:eastAsia="zh-CN"/>
        </w:rPr>
        <w:t>, which are mainly used to increase the p</w:t>
      </w:r>
      <w:r w:rsidRPr="001E3CE9">
        <w:rPr>
          <w:lang w:eastAsia="zh-CN"/>
        </w:rPr>
        <w:t>robability</w:t>
      </w:r>
      <w:r>
        <w:rPr>
          <w:lang w:eastAsia="zh-CN"/>
        </w:rPr>
        <w:t xml:space="preserve"> of successful LBT. Multiple transmission occasions can be configured in different frequencies and/or different symbols. Considering large latency of UCI will lead to the loss of system </w:t>
      </w:r>
      <w:r w:rsidRPr="00604723">
        <w:rPr>
          <w:lang w:eastAsia="zh-CN"/>
        </w:rPr>
        <w:t>efficiency</w:t>
      </w:r>
      <w:r>
        <w:rPr>
          <w:lang w:eastAsia="zh-CN"/>
        </w:rPr>
        <w:t xml:space="preserve"> in time-domain, c</w:t>
      </w:r>
      <w:r w:rsidRPr="00604723">
        <w:rPr>
          <w:lang w:eastAsia="zh-CN"/>
        </w:rPr>
        <w:t>ontinuous</w:t>
      </w:r>
      <w:r>
        <w:rPr>
          <w:lang w:eastAsia="zh-CN"/>
        </w:rPr>
        <w:t xml:space="preserve"> multiple UCI </w:t>
      </w:r>
      <w:r w:rsidRPr="001E3CE9">
        <w:rPr>
          <w:rFonts w:eastAsia="宋体"/>
          <w:lang w:eastAsia="zh-CN"/>
        </w:rPr>
        <w:t xml:space="preserve">transmission </w:t>
      </w:r>
      <w:r w:rsidRPr="004F730A">
        <w:rPr>
          <w:lang w:eastAsia="zh-CN"/>
        </w:rPr>
        <w:t>occasions</w:t>
      </w:r>
      <w:r>
        <w:rPr>
          <w:lang w:eastAsia="zh-CN"/>
        </w:rPr>
        <w:t xml:space="preserve"> are preferred. However, gaps for LBT between the </w:t>
      </w:r>
      <w:r w:rsidRPr="001E3CE9">
        <w:rPr>
          <w:rFonts w:eastAsia="宋体"/>
          <w:lang w:eastAsia="zh-CN"/>
        </w:rPr>
        <w:t xml:space="preserve">transmission </w:t>
      </w:r>
      <w:r w:rsidRPr="004F730A">
        <w:rPr>
          <w:lang w:eastAsia="zh-CN"/>
        </w:rPr>
        <w:t>occasions</w:t>
      </w:r>
      <w:r>
        <w:rPr>
          <w:lang w:eastAsia="zh-CN"/>
        </w:rPr>
        <w:t xml:space="preserve"> can be supported. Similar as Rel-15 PUCCH </w:t>
      </w:r>
      <w:r w:rsidRPr="00B916EC">
        <w:t>repetition</w:t>
      </w:r>
      <w:r>
        <w:rPr>
          <w:lang w:eastAsia="zh-CN"/>
        </w:rPr>
        <w:t xml:space="preserve">, the same PUCCH resource can be used in multiple slots. Once LBT is passed before multiple transmission occasions, UCI can be transmitted on the multiple transmission occasions in different symbols to increase the detection performance. However, UCI should be transmitted on one frequency occasion if multiple frequency occasions are available for the same time, as shown in Figure </w:t>
      </w:r>
      <w:r w:rsidR="00B946A9">
        <w:rPr>
          <w:lang w:eastAsia="zh-CN"/>
        </w:rPr>
        <w:t>7</w:t>
      </w:r>
      <w:r>
        <w:rPr>
          <w:lang w:eastAsia="zh-CN"/>
        </w:rPr>
        <w:t>.</w:t>
      </w:r>
    </w:p>
    <w:p w:rsidR="000221D5" w:rsidRDefault="000221D5" w:rsidP="00AC73BC">
      <w:pPr>
        <w:pStyle w:val="a1"/>
        <w:jc w:val="center"/>
      </w:pPr>
      <w:r>
        <w:object w:dxaOrig="4920" w:dyaOrig="2736">
          <v:shape id="_x0000_i1029" type="#_x0000_t75" style="width:246.15pt;height:136.8pt" o:ole="">
            <v:imagedata r:id="rId20" o:title=""/>
          </v:shape>
          <o:OLEObject Type="Embed" ProgID="Visio.Drawing.15" ShapeID="_x0000_i1029" DrawAspect="Content" ObjectID="_1627504495" r:id="rId21"/>
        </w:object>
      </w:r>
    </w:p>
    <w:p w:rsidR="000221D5" w:rsidRDefault="000221D5" w:rsidP="00AC73BC">
      <w:pPr>
        <w:pStyle w:val="a1"/>
        <w:jc w:val="center"/>
        <w:rPr>
          <w:lang w:eastAsia="zh-CN"/>
        </w:rPr>
      </w:pPr>
      <w:r>
        <w:t xml:space="preserve">Figure </w:t>
      </w:r>
      <w:r w:rsidR="00B946A9">
        <w:t>7</w:t>
      </w:r>
      <w:r>
        <w:t xml:space="preserve">: </w:t>
      </w:r>
      <w:r w:rsidRPr="000D0F06">
        <w:rPr>
          <w:rFonts w:eastAsia="宋体"/>
          <w:lang w:eastAsia="zh-CN"/>
        </w:rPr>
        <w:t xml:space="preserve">Multiple UCI transmission </w:t>
      </w:r>
      <w:r w:rsidRPr="004F730A">
        <w:rPr>
          <w:lang w:eastAsia="zh-CN"/>
        </w:rPr>
        <w:t>occasions</w:t>
      </w:r>
    </w:p>
    <w:p w:rsidR="00FD1989" w:rsidRDefault="00FD1989" w:rsidP="00FD1989">
      <w:pPr>
        <w:pStyle w:val="a1"/>
        <w:rPr>
          <w:rFonts w:eastAsia="宋体"/>
          <w:b/>
          <w:i/>
          <w:szCs w:val="20"/>
          <w:lang w:eastAsia="zh-CN"/>
        </w:rPr>
      </w:pPr>
      <w:r w:rsidRPr="00DE13DF">
        <w:rPr>
          <w:rFonts w:eastAsia="宋体"/>
          <w:b/>
          <w:i/>
          <w:szCs w:val="20"/>
          <w:lang w:eastAsia="zh-CN"/>
        </w:rPr>
        <w:t xml:space="preserve">Proposal </w:t>
      </w:r>
      <w:r w:rsidR="00DC33BA">
        <w:rPr>
          <w:rFonts w:eastAsia="宋体"/>
          <w:b/>
          <w:i/>
          <w:szCs w:val="20"/>
          <w:lang w:eastAsia="zh-CN"/>
        </w:rPr>
        <w:t>7</w:t>
      </w:r>
      <w:r w:rsidRPr="00DE13DF">
        <w:rPr>
          <w:rFonts w:eastAsia="宋体"/>
          <w:b/>
          <w:i/>
          <w:szCs w:val="20"/>
          <w:lang w:eastAsia="zh-CN"/>
        </w:rPr>
        <w:t>:</w:t>
      </w:r>
      <w:r w:rsidRPr="008A4BBB">
        <w:rPr>
          <w:rFonts w:eastAsia="宋体"/>
          <w:b/>
          <w:i/>
          <w:szCs w:val="20"/>
          <w:lang w:eastAsia="zh-CN"/>
        </w:rPr>
        <w:t xml:space="preserve"> When m</w:t>
      </w:r>
      <w:r w:rsidRPr="00DB778F">
        <w:rPr>
          <w:rFonts w:eastAsia="宋体"/>
          <w:b/>
          <w:i/>
          <w:szCs w:val="20"/>
          <w:lang w:eastAsia="zh-CN"/>
        </w:rPr>
        <w:t xml:space="preserve">ultiple UCI transmission occasions </w:t>
      </w:r>
      <w:r>
        <w:rPr>
          <w:rFonts w:eastAsia="宋体"/>
          <w:b/>
          <w:i/>
          <w:szCs w:val="20"/>
          <w:lang w:eastAsia="zh-CN"/>
        </w:rPr>
        <w:t>are</w:t>
      </w:r>
      <w:r w:rsidRPr="00DB778F">
        <w:rPr>
          <w:rFonts w:eastAsia="宋体"/>
          <w:b/>
          <w:i/>
          <w:szCs w:val="20"/>
          <w:lang w:eastAsia="zh-CN"/>
        </w:rPr>
        <w:t xml:space="preserve"> configured</w:t>
      </w:r>
      <w:r>
        <w:rPr>
          <w:rFonts w:eastAsia="宋体"/>
          <w:b/>
          <w:i/>
          <w:szCs w:val="20"/>
          <w:lang w:eastAsia="zh-CN"/>
        </w:rPr>
        <w:t xml:space="preserve">, </w:t>
      </w:r>
      <w:r w:rsidRPr="00516B67">
        <w:rPr>
          <w:rFonts w:eastAsia="宋体"/>
          <w:b/>
          <w:i/>
          <w:szCs w:val="20"/>
          <w:lang w:eastAsia="zh-CN"/>
        </w:rPr>
        <w:t xml:space="preserve">UCI </w:t>
      </w:r>
      <w:r>
        <w:rPr>
          <w:rFonts w:eastAsia="宋体"/>
          <w:b/>
          <w:i/>
          <w:szCs w:val="20"/>
          <w:lang w:eastAsia="zh-CN"/>
        </w:rPr>
        <w:t>should</w:t>
      </w:r>
      <w:r w:rsidRPr="00516B67">
        <w:rPr>
          <w:rFonts w:eastAsia="宋体"/>
          <w:b/>
          <w:i/>
          <w:szCs w:val="20"/>
          <w:lang w:eastAsia="zh-CN"/>
        </w:rPr>
        <w:t xml:space="preserve"> be transmitted on multiple</w:t>
      </w:r>
      <w:r>
        <w:rPr>
          <w:rFonts w:eastAsia="宋体"/>
          <w:b/>
          <w:i/>
          <w:szCs w:val="20"/>
          <w:lang w:eastAsia="zh-CN"/>
        </w:rPr>
        <w:t xml:space="preserve"> time-domain</w:t>
      </w:r>
      <w:r w:rsidRPr="00516B67">
        <w:rPr>
          <w:rFonts w:eastAsia="宋体"/>
          <w:b/>
          <w:i/>
          <w:szCs w:val="20"/>
          <w:lang w:eastAsia="zh-CN"/>
        </w:rPr>
        <w:t xml:space="preserve"> transmission occasion</w:t>
      </w:r>
      <w:r>
        <w:rPr>
          <w:rFonts w:eastAsia="宋体"/>
          <w:b/>
          <w:i/>
          <w:szCs w:val="20"/>
          <w:lang w:eastAsia="zh-CN"/>
        </w:rPr>
        <w:t>s with successful LBT.</w:t>
      </w:r>
    </w:p>
    <w:p w:rsidR="00FD1989" w:rsidRDefault="00FD1989" w:rsidP="00FD1989">
      <w:pPr>
        <w:pStyle w:val="a1"/>
        <w:numPr>
          <w:ilvl w:val="1"/>
          <w:numId w:val="6"/>
        </w:numPr>
        <w:rPr>
          <w:b/>
          <w:i/>
          <w:lang w:eastAsia="zh-CN"/>
        </w:rPr>
      </w:pPr>
      <w:r>
        <w:rPr>
          <w:b/>
          <w:i/>
          <w:lang w:eastAsia="zh-CN"/>
        </w:rPr>
        <w:t xml:space="preserve"> The same</w:t>
      </w:r>
      <w:r w:rsidRPr="00A135AE">
        <w:rPr>
          <w:b/>
          <w:i/>
          <w:lang w:eastAsia="zh-CN"/>
        </w:rPr>
        <w:t xml:space="preserve"> PUCCH </w:t>
      </w:r>
      <w:r>
        <w:rPr>
          <w:b/>
          <w:i/>
          <w:lang w:eastAsia="zh-CN"/>
        </w:rPr>
        <w:t>resource</w:t>
      </w:r>
      <w:r w:rsidRPr="00A135AE">
        <w:rPr>
          <w:b/>
          <w:i/>
          <w:lang w:eastAsia="zh-CN"/>
        </w:rPr>
        <w:t xml:space="preserve"> </w:t>
      </w:r>
      <w:r>
        <w:rPr>
          <w:b/>
          <w:i/>
          <w:lang w:eastAsia="zh-CN"/>
        </w:rPr>
        <w:t>is</w:t>
      </w:r>
      <w:r w:rsidRPr="00A135AE">
        <w:rPr>
          <w:b/>
          <w:i/>
          <w:lang w:eastAsia="zh-CN"/>
        </w:rPr>
        <w:t xml:space="preserve"> used </w:t>
      </w:r>
      <w:r>
        <w:rPr>
          <w:b/>
          <w:i/>
          <w:lang w:eastAsia="zh-CN"/>
        </w:rPr>
        <w:t xml:space="preserve">on </w:t>
      </w:r>
      <w:r w:rsidRPr="00A135AE">
        <w:rPr>
          <w:b/>
          <w:i/>
          <w:lang w:eastAsia="zh-CN"/>
        </w:rPr>
        <w:t xml:space="preserve">multiple </w:t>
      </w:r>
      <w:r>
        <w:rPr>
          <w:b/>
          <w:i/>
          <w:lang w:eastAsia="zh-CN"/>
        </w:rPr>
        <w:t>time-domain</w:t>
      </w:r>
      <w:r w:rsidRPr="00A135AE">
        <w:rPr>
          <w:b/>
          <w:i/>
          <w:lang w:eastAsia="zh-CN"/>
        </w:rPr>
        <w:t xml:space="preserve"> occasions</w:t>
      </w:r>
      <w:r>
        <w:rPr>
          <w:b/>
          <w:i/>
          <w:lang w:eastAsia="zh-CN"/>
        </w:rPr>
        <w:t>.</w:t>
      </w:r>
    </w:p>
    <w:p w:rsidR="00AC73BC" w:rsidRDefault="00AC73BC" w:rsidP="00AC73BC">
      <w:pPr>
        <w:pStyle w:val="2"/>
        <w:tabs>
          <w:tab w:val="clear" w:pos="3447"/>
          <w:tab w:val="left" w:pos="567"/>
        </w:tabs>
        <w:spacing w:after="240"/>
        <w:ind w:left="567"/>
        <w:rPr>
          <w:rFonts w:ascii="Times New Roman" w:eastAsiaTheme="minorEastAsia" w:hAnsi="Times New Roman" w:cs="Times New Roman"/>
          <w:sz w:val="21"/>
          <w:lang w:eastAsia="zh-CN"/>
        </w:rPr>
      </w:pPr>
      <w:r>
        <w:rPr>
          <w:rFonts w:ascii="Times New Roman" w:eastAsiaTheme="minorEastAsia" w:hAnsi="Times New Roman" w:cs="Times New Roman"/>
          <w:sz w:val="21"/>
          <w:lang w:eastAsia="zh-CN"/>
        </w:rPr>
        <w:t xml:space="preserve">UL scheduling </w:t>
      </w:r>
    </w:p>
    <w:p w:rsidR="00AC73BC" w:rsidRDefault="00AC73BC" w:rsidP="001E0C9A">
      <w:pPr>
        <w:spacing w:after="120"/>
        <w:jc w:val="both"/>
        <w:rPr>
          <w:rFonts w:eastAsia="MS Mincho"/>
          <w:lang w:eastAsia="zh-CN"/>
        </w:rPr>
      </w:pPr>
      <w:r w:rsidRPr="00504A1C">
        <w:rPr>
          <w:rFonts w:eastAsia="MS Mincho"/>
          <w:lang w:eastAsia="zh-CN"/>
        </w:rPr>
        <w:t>In LTE, 4 ms delay between the UL grant and PUSCH transmission is mandatory. To increase the probability of successful transmission, 2-</w:t>
      </w:r>
      <w:r w:rsidR="001E0C9A">
        <w:t xml:space="preserve">stage </w:t>
      </w:r>
      <w:r w:rsidR="00455061">
        <w:rPr>
          <w:rFonts w:eastAsia="MS Mincho"/>
          <w:lang w:eastAsia="zh-CN"/>
        </w:rPr>
        <w:t>UL grant is supported in LAA</w:t>
      </w:r>
      <w:r w:rsidR="00455061">
        <w:rPr>
          <w:rFonts w:eastAsiaTheme="minorEastAsia" w:hint="eastAsia"/>
          <w:lang w:eastAsia="zh-CN"/>
        </w:rPr>
        <w:t xml:space="preserve">. </w:t>
      </w:r>
      <w:r w:rsidR="00455061">
        <w:rPr>
          <w:rFonts w:eastAsiaTheme="minorEastAsia"/>
          <w:lang w:eastAsia="zh-CN"/>
        </w:rPr>
        <w:t xml:space="preserve">After receive the first UL grant, the </w:t>
      </w:r>
      <w:r w:rsidRPr="00504A1C">
        <w:rPr>
          <w:rFonts w:eastAsia="MS Mincho"/>
          <w:lang w:eastAsia="zh-CN"/>
        </w:rPr>
        <w:t xml:space="preserve">UE </w:t>
      </w:r>
      <w:r w:rsidR="00455061">
        <w:rPr>
          <w:rFonts w:eastAsia="MS Mincho"/>
          <w:lang w:eastAsia="zh-CN"/>
        </w:rPr>
        <w:t xml:space="preserve">begin to </w:t>
      </w:r>
      <w:r w:rsidRPr="00504A1C">
        <w:rPr>
          <w:rFonts w:eastAsia="MS Mincho"/>
          <w:lang w:eastAsia="zh-CN"/>
        </w:rPr>
        <w:t>prepare</w:t>
      </w:r>
      <w:r w:rsidR="00455061">
        <w:rPr>
          <w:rFonts w:eastAsia="MS Mincho"/>
          <w:lang w:eastAsia="zh-CN"/>
        </w:rPr>
        <w:t xml:space="preserve"> PUSCH. When the second UL grant is received, the prepared PUSCH is transmitted,</w:t>
      </w:r>
      <w:r w:rsidRPr="00504A1C">
        <w:rPr>
          <w:rFonts w:eastAsia="MS Mincho"/>
          <w:lang w:eastAsia="zh-CN"/>
        </w:rPr>
        <w:t xml:space="preserve"> and the</w:t>
      </w:r>
      <w:r w:rsidR="001E0C9A">
        <w:rPr>
          <w:rFonts w:eastAsia="MS Mincho"/>
          <w:lang w:eastAsia="zh-CN"/>
        </w:rPr>
        <w:t xml:space="preserve"> minimum gap between the second </w:t>
      </w:r>
      <w:r w:rsidRPr="00504A1C">
        <w:rPr>
          <w:rFonts w:eastAsia="MS Mincho"/>
          <w:lang w:eastAsia="zh-CN"/>
        </w:rPr>
        <w:t>UL grant and PUSCH is 1ms.</w:t>
      </w:r>
      <w:r>
        <w:rPr>
          <w:rFonts w:eastAsia="MS Mincho"/>
          <w:lang w:eastAsia="zh-CN"/>
        </w:rPr>
        <w:t xml:space="preserve"> </w:t>
      </w:r>
    </w:p>
    <w:p w:rsidR="00AC73BC" w:rsidRDefault="00AC73BC" w:rsidP="001E0C9A">
      <w:pPr>
        <w:spacing w:after="120"/>
        <w:jc w:val="both"/>
        <w:rPr>
          <w:szCs w:val="22"/>
          <w:lang w:val="en-GB" w:eastAsia="ja-JP"/>
        </w:rPr>
      </w:pPr>
      <w:r>
        <w:rPr>
          <w:rFonts w:eastAsia="MS Mincho"/>
          <w:lang w:eastAsia="zh-CN"/>
        </w:rPr>
        <w:t xml:space="preserve">In NR, the PUSCH </w:t>
      </w:r>
      <w:r w:rsidRPr="00130891">
        <w:rPr>
          <w:rFonts w:eastAsia="等线"/>
        </w:rPr>
        <w:t>preparation</w:t>
      </w:r>
      <w:r>
        <w:rPr>
          <w:rFonts w:eastAsia="等线"/>
        </w:rPr>
        <w:t xml:space="preserve"> time has been s</w:t>
      </w:r>
      <w:r w:rsidRPr="00484480">
        <w:rPr>
          <w:rFonts w:eastAsia="等线"/>
        </w:rPr>
        <w:t>ignificant</w:t>
      </w:r>
      <w:r>
        <w:rPr>
          <w:rFonts w:eastAsia="等线"/>
        </w:rPr>
        <w:t xml:space="preserve">ly enhanced, as shown in Table 3 and 4. Furthermore, dynamic schedule timing (i.e. K2) is supported. The </w:t>
      </w:r>
      <w:r w:rsidR="00455061">
        <w:rPr>
          <w:rFonts w:eastAsia="等线"/>
        </w:rPr>
        <w:t xml:space="preserve">RRC configured rang of </w:t>
      </w:r>
      <w:r>
        <w:rPr>
          <w:rFonts w:eastAsia="等线"/>
        </w:rPr>
        <w:t xml:space="preserve">K2 is </w:t>
      </w:r>
      <w:r w:rsidR="00455061">
        <w:rPr>
          <w:rFonts w:eastAsia="等线"/>
        </w:rPr>
        <w:t>0~</w:t>
      </w:r>
      <w:r>
        <w:rPr>
          <w:rFonts w:eastAsia="等线"/>
        </w:rPr>
        <w:t xml:space="preserve">32. </w:t>
      </w:r>
      <w:r w:rsidRPr="00AB1A0A">
        <w:rPr>
          <w:szCs w:val="22"/>
          <w:lang w:val="en-GB" w:eastAsia="ja-JP"/>
        </w:rPr>
        <w:t xml:space="preserve">When the </w:t>
      </w:r>
      <w:r>
        <w:rPr>
          <w:szCs w:val="22"/>
          <w:lang w:val="en-GB" w:eastAsia="ja-JP"/>
        </w:rPr>
        <w:t>RRC configuration of K2</w:t>
      </w:r>
      <w:r w:rsidRPr="00AB1A0A">
        <w:rPr>
          <w:szCs w:val="22"/>
          <w:lang w:val="en-GB" w:eastAsia="ja-JP"/>
        </w:rPr>
        <w:t xml:space="preserve"> is absent the UE applies the value 1 when PUSCH SCS is 15/30 kHz; the value 2 when PUSCH SCS is 60 kHz, and the value 3 when PUSCH SCS is 120KHz.</w:t>
      </w:r>
      <w:r w:rsidR="00455061">
        <w:rPr>
          <w:szCs w:val="22"/>
          <w:lang w:val="en-GB" w:eastAsia="ja-JP"/>
        </w:rPr>
        <w:t xml:space="preserve"> </w:t>
      </w:r>
      <w:r w:rsidR="000C7930">
        <w:rPr>
          <w:szCs w:val="22"/>
          <w:lang w:val="en-GB" w:eastAsia="ja-JP"/>
        </w:rPr>
        <w:t>Therefore, t</w:t>
      </w:r>
      <w:r w:rsidR="00783214">
        <w:rPr>
          <w:szCs w:val="22"/>
          <w:lang w:val="en-GB" w:eastAsia="ja-JP"/>
        </w:rPr>
        <w:t xml:space="preserve">he minimum gap between UL grant and </w:t>
      </w:r>
      <w:r w:rsidR="00E27BC8">
        <w:rPr>
          <w:szCs w:val="22"/>
          <w:lang w:val="en-GB" w:eastAsia="ja-JP"/>
        </w:rPr>
        <w:t xml:space="preserve">NR </w:t>
      </w:r>
      <w:r w:rsidR="00783214">
        <w:rPr>
          <w:szCs w:val="22"/>
          <w:lang w:val="en-GB" w:eastAsia="ja-JP"/>
        </w:rPr>
        <w:t>PUSCH has been very small, almost same as the second UL grant for LAA</w:t>
      </w:r>
      <w:r w:rsidR="000C7930">
        <w:rPr>
          <w:szCs w:val="22"/>
          <w:lang w:val="en-GB" w:eastAsia="ja-JP"/>
        </w:rPr>
        <w:t>, and t</w:t>
      </w:r>
      <w:r w:rsidR="00E27BC8">
        <w:rPr>
          <w:szCs w:val="22"/>
          <w:lang w:val="en-GB" w:eastAsia="ja-JP"/>
        </w:rPr>
        <w:t xml:space="preserve">he scheduling range in time-domain can be very wide, i.e. across multiple COT.  </w:t>
      </w:r>
      <w:r w:rsidR="00455061">
        <w:rPr>
          <w:szCs w:val="22"/>
          <w:lang w:val="en-GB" w:eastAsia="ja-JP"/>
        </w:rPr>
        <w:t>In our opinion, the benefit of 2-</w:t>
      </w:r>
      <w:r w:rsidR="00117A7F">
        <w:rPr>
          <w:szCs w:val="22"/>
          <w:lang w:val="en-GB" w:eastAsia="ja-JP"/>
        </w:rPr>
        <w:t>stage</w:t>
      </w:r>
      <w:r w:rsidR="00455061">
        <w:rPr>
          <w:szCs w:val="22"/>
          <w:lang w:val="en-GB" w:eastAsia="ja-JP"/>
        </w:rPr>
        <w:t xml:space="preserve"> UL grant for normal uplink data transmission is not clear. </w:t>
      </w:r>
    </w:p>
    <w:p w:rsidR="001E0C9A" w:rsidRDefault="001E0C9A" w:rsidP="001E0C9A">
      <w:pPr>
        <w:spacing w:after="120"/>
        <w:jc w:val="both"/>
        <w:rPr>
          <w:rFonts w:eastAsia="MS Mincho"/>
          <w:lang w:eastAsia="ja-JP"/>
        </w:rPr>
      </w:pPr>
      <w:r>
        <w:rPr>
          <w:szCs w:val="22"/>
          <w:lang w:val="en-GB" w:eastAsia="ja-JP"/>
        </w:rPr>
        <w:t xml:space="preserve">Furthermore, although </w:t>
      </w:r>
      <w:r>
        <w:rPr>
          <w:rFonts w:eastAsia="MS Mincho" w:hint="eastAsia"/>
          <w:lang w:eastAsia="ja-JP"/>
        </w:rPr>
        <w:t xml:space="preserve">2-stage UL grant </w:t>
      </w:r>
      <w:r>
        <w:rPr>
          <w:rFonts w:eastAsia="MS Mincho"/>
          <w:lang w:eastAsia="ja-JP"/>
        </w:rPr>
        <w:t>is</w:t>
      </w:r>
      <w:r>
        <w:rPr>
          <w:rFonts w:eastAsia="MS Mincho" w:hint="eastAsia"/>
          <w:lang w:eastAsia="ja-JP"/>
        </w:rPr>
        <w:t xml:space="preserve"> also </w:t>
      </w:r>
      <w:r>
        <w:rPr>
          <w:rFonts w:eastAsia="MS Mincho"/>
          <w:lang w:eastAsia="ja-JP"/>
        </w:rPr>
        <w:t xml:space="preserve">proposed for the transmission of msg3 in Rel-16 NR-U, considering the </w:t>
      </w:r>
      <w:r w:rsidRPr="001E0C9A">
        <w:rPr>
          <w:rFonts w:eastAsia="MS Mincho"/>
          <w:lang w:eastAsia="ja-JP"/>
        </w:rPr>
        <w:t>specific</w:t>
      </w:r>
      <w:r>
        <w:rPr>
          <w:rFonts w:eastAsia="MS Mincho"/>
          <w:lang w:eastAsia="ja-JP"/>
        </w:rPr>
        <w:t xml:space="preserve"> </w:t>
      </w:r>
      <w:r w:rsidRPr="001E0C9A">
        <w:rPr>
          <w:rFonts w:eastAsia="MS Mincho"/>
          <w:lang w:eastAsia="ja-JP"/>
        </w:rPr>
        <w:t>mechanism</w:t>
      </w:r>
      <w:r>
        <w:rPr>
          <w:rFonts w:eastAsia="MS Mincho"/>
          <w:lang w:eastAsia="ja-JP"/>
        </w:rPr>
        <w:t xml:space="preserve"> of </w:t>
      </w:r>
      <w:r w:rsidR="00117A7F">
        <w:rPr>
          <w:lang w:eastAsia="x-none"/>
        </w:rPr>
        <w:t xml:space="preserve">initial access, </w:t>
      </w:r>
      <w:r>
        <w:rPr>
          <w:rFonts w:eastAsia="MS Mincho"/>
          <w:lang w:eastAsia="ja-JP"/>
        </w:rPr>
        <w:t xml:space="preserve">the detail deigns </w:t>
      </w:r>
      <w:r w:rsidR="00117A7F">
        <w:rPr>
          <w:rFonts w:eastAsia="MS Mincho"/>
          <w:lang w:eastAsia="ja-JP"/>
        </w:rPr>
        <w:t xml:space="preserve">of 2-satge UL grant </w:t>
      </w:r>
      <w:r>
        <w:rPr>
          <w:rFonts w:eastAsia="MS Mincho"/>
          <w:lang w:eastAsia="ja-JP"/>
        </w:rPr>
        <w:t xml:space="preserve">for msg3 transmission cannot be directly reused by normal PUSCH transmission. </w:t>
      </w:r>
    </w:p>
    <w:p w:rsidR="00117A7F" w:rsidRPr="00117A7F" w:rsidRDefault="00DC33BA" w:rsidP="001E0C9A">
      <w:pPr>
        <w:spacing w:after="120"/>
        <w:jc w:val="both"/>
        <w:rPr>
          <w:rFonts w:eastAsia="MS Mincho"/>
          <w:b/>
          <w:i/>
          <w:lang w:eastAsia="ja-JP"/>
        </w:rPr>
      </w:pPr>
      <w:r>
        <w:rPr>
          <w:rFonts w:eastAsia="MS Mincho"/>
          <w:b/>
          <w:i/>
          <w:lang w:eastAsia="ja-JP"/>
        </w:rPr>
        <w:t xml:space="preserve">Proposal </w:t>
      </w:r>
      <w:r w:rsidR="00225448">
        <w:rPr>
          <w:rFonts w:eastAsia="MS Mincho"/>
          <w:b/>
          <w:i/>
          <w:lang w:eastAsia="ja-JP"/>
        </w:rPr>
        <w:t>8</w:t>
      </w:r>
      <w:r w:rsidR="00117A7F" w:rsidRPr="00117A7F">
        <w:rPr>
          <w:rFonts w:eastAsia="MS Mincho"/>
          <w:b/>
          <w:i/>
          <w:lang w:eastAsia="ja-JP"/>
        </w:rPr>
        <w:t>: Unless clear benefits are</w:t>
      </w:r>
      <w:r w:rsidR="00117A7F" w:rsidRPr="00117A7F">
        <w:rPr>
          <w:b/>
          <w:i/>
        </w:rPr>
        <w:t xml:space="preserve"> </w:t>
      </w:r>
      <w:r w:rsidR="00117A7F" w:rsidRPr="00117A7F">
        <w:rPr>
          <w:rFonts w:eastAsia="MS Mincho"/>
          <w:b/>
          <w:i/>
          <w:lang w:eastAsia="ja-JP"/>
        </w:rPr>
        <w:t>provided, 2-satge UL grant for PUSCH without msg3</w:t>
      </w:r>
      <w:r w:rsidR="00117A7F">
        <w:rPr>
          <w:rFonts w:eastAsia="MS Mincho"/>
          <w:b/>
          <w:i/>
          <w:lang w:eastAsia="ja-JP"/>
        </w:rPr>
        <w:t xml:space="preserve"> should</w:t>
      </w:r>
      <w:r w:rsidR="00117A7F" w:rsidRPr="00117A7F">
        <w:rPr>
          <w:rFonts w:eastAsia="MS Mincho"/>
          <w:b/>
          <w:i/>
          <w:lang w:eastAsia="ja-JP"/>
        </w:rPr>
        <w:t xml:space="preserve"> not</w:t>
      </w:r>
      <w:r w:rsidR="00117A7F">
        <w:rPr>
          <w:rFonts w:eastAsia="MS Mincho"/>
          <w:b/>
          <w:i/>
          <w:lang w:eastAsia="ja-JP"/>
        </w:rPr>
        <w:t xml:space="preserve"> be</w:t>
      </w:r>
      <w:r w:rsidR="00117A7F" w:rsidRPr="00117A7F">
        <w:rPr>
          <w:rFonts w:eastAsia="MS Mincho"/>
          <w:b/>
          <w:i/>
          <w:lang w:eastAsia="ja-JP"/>
        </w:rPr>
        <w:t xml:space="preserve"> supported.</w:t>
      </w:r>
    </w:p>
    <w:p w:rsidR="00AC73BC" w:rsidRPr="00130891" w:rsidRDefault="00AC73BC" w:rsidP="00AC73BC">
      <w:pPr>
        <w:jc w:val="center"/>
        <w:rPr>
          <w:rFonts w:eastAsia="等线"/>
          <w:i/>
        </w:rPr>
      </w:pPr>
      <w:r w:rsidRPr="00130891">
        <w:rPr>
          <w:rFonts w:eastAsia="等线"/>
        </w:rPr>
        <w:t xml:space="preserve">Table </w:t>
      </w:r>
      <w:r>
        <w:rPr>
          <w:rFonts w:eastAsia="等线"/>
        </w:rPr>
        <w:t>3</w:t>
      </w:r>
      <w:r w:rsidRPr="00130891">
        <w:rPr>
          <w:rFonts w:eastAsia="等线"/>
        </w:rPr>
        <w:t>: PUSCH preparation time for PUSCH timing capability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4165"/>
      </w:tblGrid>
      <w:tr w:rsidR="00AC73BC" w:rsidRPr="00130891" w:rsidTr="005A24D2">
        <w:trPr>
          <w:jc w:val="center"/>
        </w:trPr>
        <w:tc>
          <w:tcPr>
            <w:tcW w:w="828" w:type="dxa"/>
            <w:shd w:val="clear" w:color="auto" w:fill="auto"/>
            <w:vAlign w:val="center"/>
          </w:tcPr>
          <w:p w:rsidR="00AC73BC" w:rsidRPr="00130891" w:rsidRDefault="00AC73BC" w:rsidP="005A24D2">
            <w:pPr>
              <w:keepNext/>
              <w:keepLines/>
              <w:jc w:val="center"/>
              <w:rPr>
                <w:rFonts w:ascii="Arial" w:eastAsia="Batang" w:hAnsi="Arial"/>
                <w:color w:val="000000"/>
                <w:sz w:val="18"/>
                <w:szCs w:val="20"/>
                <w:lang w:val="en-GB"/>
              </w:rPr>
            </w:pPr>
            <w:r w:rsidRPr="00130891">
              <w:rPr>
                <w:rFonts w:ascii="Arial" w:eastAsia="Batang" w:hAnsi="Arial"/>
                <w:color w:val="000000"/>
                <w:position w:val="-8"/>
                <w:sz w:val="18"/>
                <w:szCs w:val="20"/>
                <w:lang w:val="en-GB"/>
              </w:rPr>
              <w:object w:dxaOrig="220" w:dyaOrig="220">
                <v:shape id="_x0000_i1030" type="#_x0000_t75" style="width:11.25pt;height:11.25pt" o:ole="">
                  <v:imagedata r:id="rId22" o:title=""/>
                </v:shape>
                <o:OLEObject Type="Embed" ProgID="Equation.3" ShapeID="_x0000_i1030" DrawAspect="Content" ObjectID="_1627504496" r:id="rId23"/>
              </w:object>
            </w:r>
          </w:p>
        </w:tc>
        <w:tc>
          <w:tcPr>
            <w:tcW w:w="4165" w:type="dxa"/>
            <w:shd w:val="clear" w:color="auto" w:fill="auto"/>
          </w:tcPr>
          <w:p w:rsidR="00AC73BC" w:rsidRPr="00130891" w:rsidRDefault="00AC73BC" w:rsidP="005A24D2">
            <w:pPr>
              <w:keepNext/>
              <w:keepLines/>
              <w:jc w:val="center"/>
              <w:rPr>
                <w:rFonts w:ascii="Arial" w:eastAsia="Batang" w:hAnsi="Arial"/>
                <w:b/>
                <w:color w:val="000000"/>
                <w:sz w:val="18"/>
                <w:szCs w:val="20"/>
                <w:lang w:val="en-GB"/>
              </w:rPr>
            </w:pPr>
            <w:r w:rsidRPr="00130891">
              <w:rPr>
                <w:rFonts w:ascii="Arial" w:eastAsia="Batang" w:hAnsi="Arial"/>
                <w:b/>
                <w:color w:val="000000"/>
                <w:sz w:val="18"/>
                <w:szCs w:val="20"/>
                <w:lang w:val="en-GB"/>
              </w:rPr>
              <w:t xml:space="preserve">PUSCH preparation time </w:t>
            </w:r>
            <w:r w:rsidRPr="00130891">
              <w:rPr>
                <w:rFonts w:ascii="Arial" w:eastAsia="Batang" w:hAnsi="Arial"/>
                <w:b/>
                <w:i/>
                <w:color w:val="000000"/>
                <w:sz w:val="18"/>
                <w:szCs w:val="20"/>
                <w:lang w:val="en-GB"/>
              </w:rPr>
              <w:t>N</w:t>
            </w:r>
            <w:r w:rsidRPr="00130891">
              <w:rPr>
                <w:rFonts w:ascii="Arial" w:eastAsia="Batang" w:hAnsi="Arial"/>
                <w:b/>
                <w:i/>
                <w:color w:val="000000"/>
                <w:sz w:val="18"/>
                <w:szCs w:val="20"/>
                <w:vertAlign w:val="subscript"/>
                <w:lang w:val="en-GB"/>
              </w:rPr>
              <w:t>2</w:t>
            </w:r>
            <w:r w:rsidRPr="00130891">
              <w:rPr>
                <w:rFonts w:ascii="Arial" w:eastAsia="Batang" w:hAnsi="Arial"/>
                <w:b/>
                <w:color w:val="000000"/>
                <w:sz w:val="18"/>
                <w:szCs w:val="20"/>
                <w:lang w:val="en-GB"/>
              </w:rPr>
              <w:t xml:space="preserve"> [symbols]</w:t>
            </w:r>
          </w:p>
        </w:tc>
      </w:tr>
      <w:tr w:rsidR="00AC73BC" w:rsidRPr="00130891" w:rsidTr="005A24D2">
        <w:trPr>
          <w:jc w:val="center"/>
        </w:trPr>
        <w:tc>
          <w:tcPr>
            <w:tcW w:w="828" w:type="dxa"/>
            <w:shd w:val="clear" w:color="auto" w:fill="auto"/>
          </w:tcPr>
          <w:p w:rsidR="00AC73BC" w:rsidRPr="00130891" w:rsidRDefault="00AC73BC" w:rsidP="005A24D2">
            <w:pPr>
              <w:keepNext/>
              <w:keepLines/>
              <w:jc w:val="center"/>
              <w:rPr>
                <w:rFonts w:ascii="Arial" w:eastAsia="Batang" w:hAnsi="Arial"/>
                <w:color w:val="000000"/>
                <w:sz w:val="18"/>
                <w:szCs w:val="20"/>
                <w:lang w:val="en-GB"/>
              </w:rPr>
            </w:pPr>
            <w:r w:rsidRPr="00130891">
              <w:rPr>
                <w:rFonts w:ascii="Arial" w:eastAsia="Batang" w:hAnsi="Arial"/>
                <w:color w:val="000000"/>
                <w:sz w:val="18"/>
                <w:szCs w:val="20"/>
                <w:lang w:val="en-GB"/>
              </w:rPr>
              <w:t>0</w:t>
            </w:r>
          </w:p>
        </w:tc>
        <w:tc>
          <w:tcPr>
            <w:tcW w:w="4165" w:type="dxa"/>
            <w:shd w:val="clear" w:color="auto" w:fill="auto"/>
          </w:tcPr>
          <w:p w:rsidR="00AC73BC" w:rsidRPr="00130891" w:rsidRDefault="00AC73BC" w:rsidP="005A24D2">
            <w:pPr>
              <w:keepNext/>
              <w:keepLines/>
              <w:jc w:val="center"/>
              <w:rPr>
                <w:rFonts w:ascii="Arial" w:eastAsia="Batang" w:hAnsi="Arial"/>
                <w:color w:val="000000"/>
                <w:sz w:val="18"/>
                <w:szCs w:val="20"/>
                <w:lang w:val="en-GB"/>
              </w:rPr>
            </w:pPr>
            <w:r w:rsidRPr="00130891">
              <w:rPr>
                <w:rFonts w:ascii="Arial" w:eastAsia="Batang" w:hAnsi="Arial"/>
                <w:color w:val="000000"/>
                <w:sz w:val="18"/>
                <w:szCs w:val="20"/>
                <w:lang w:val="en-GB"/>
              </w:rPr>
              <w:t>10</w:t>
            </w:r>
          </w:p>
        </w:tc>
      </w:tr>
      <w:tr w:rsidR="00AC73BC" w:rsidRPr="00130891" w:rsidTr="005A24D2">
        <w:trPr>
          <w:jc w:val="center"/>
        </w:trPr>
        <w:tc>
          <w:tcPr>
            <w:tcW w:w="828" w:type="dxa"/>
            <w:shd w:val="clear" w:color="auto" w:fill="auto"/>
          </w:tcPr>
          <w:p w:rsidR="00AC73BC" w:rsidRPr="00130891" w:rsidRDefault="00AC73BC" w:rsidP="005A24D2">
            <w:pPr>
              <w:keepNext/>
              <w:keepLines/>
              <w:jc w:val="center"/>
              <w:rPr>
                <w:rFonts w:ascii="Arial" w:eastAsia="Batang" w:hAnsi="Arial"/>
                <w:color w:val="000000"/>
                <w:sz w:val="18"/>
                <w:szCs w:val="20"/>
                <w:lang w:val="en-GB"/>
              </w:rPr>
            </w:pPr>
            <w:r w:rsidRPr="00130891">
              <w:rPr>
                <w:rFonts w:ascii="Arial" w:eastAsia="Batang" w:hAnsi="Arial"/>
                <w:color w:val="000000"/>
                <w:sz w:val="18"/>
                <w:szCs w:val="20"/>
                <w:lang w:val="en-GB"/>
              </w:rPr>
              <w:t>1</w:t>
            </w:r>
          </w:p>
        </w:tc>
        <w:tc>
          <w:tcPr>
            <w:tcW w:w="4165" w:type="dxa"/>
            <w:shd w:val="clear" w:color="auto" w:fill="auto"/>
          </w:tcPr>
          <w:p w:rsidR="00AC73BC" w:rsidRPr="00130891" w:rsidRDefault="00AC73BC" w:rsidP="005A24D2">
            <w:pPr>
              <w:keepNext/>
              <w:keepLines/>
              <w:jc w:val="center"/>
              <w:rPr>
                <w:rFonts w:ascii="Arial" w:eastAsia="Batang" w:hAnsi="Arial"/>
                <w:color w:val="000000"/>
                <w:sz w:val="18"/>
                <w:szCs w:val="20"/>
                <w:lang w:val="en-GB"/>
              </w:rPr>
            </w:pPr>
            <w:r w:rsidRPr="00130891">
              <w:rPr>
                <w:rFonts w:ascii="Arial" w:eastAsia="Batang" w:hAnsi="Arial"/>
                <w:color w:val="000000"/>
                <w:sz w:val="18"/>
                <w:szCs w:val="20"/>
                <w:lang w:val="en-GB"/>
              </w:rPr>
              <w:t>12</w:t>
            </w:r>
          </w:p>
        </w:tc>
      </w:tr>
      <w:tr w:rsidR="00AC73BC" w:rsidRPr="00130891" w:rsidTr="005A24D2">
        <w:trPr>
          <w:trHeight w:val="47"/>
          <w:jc w:val="center"/>
        </w:trPr>
        <w:tc>
          <w:tcPr>
            <w:tcW w:w="828" w:type="dxa"/>
            <w:shd w:val="clear" w:color="auto" w:fill="auto"/>
          </w:tcPr>
          <w:p w:rsidR="00AC73BC" w:rsidRPr="00130891" w:rsidRDefault="00AC73BC" w:rsidP="005A24D2">
            <w:pPr>
              <w:keepNext/>
              <w:keepLines/>
              <w:jc w:val="center"/>
              <w:rPr>
                <w:rFonts w:ascii="Arial" w:eastAsia="Batang" w:hAnsi="Arial"/>
                <w:color w:val="000000"/>
                <w:sz w:val="18"/>
                <w:szCs w:val="20"/>
                <w:lang w:val="en-GB"/>
              </w:rPr>
            </w:pPr>
            <w:r w:rsidRPr="00130891">
              <w:rPr>
                <w:rFonts w:ascii="Arial" w:eastAsia="Batang" w:hAnsi="Arial"/>
                <w:color w:val="000000"/>
                <w:sz w:val="18"/>
                <w:szCs w:val="20"/>
                <w:lang w:val="en-GB"/>
              </w:rPr>
              <w:t>2</w:t>
            </w:r>
          </w:p>
        </w:tc>
        <w:tc>
          <w:tcPr>
            <w:tcW w:w="4165" w:type="dxa"/>
            <w:shd w:val="clear" w:color="auto" w:fill="auto"/>
          </w:tcPr>
          <w:p w:rsidR="00AC73BC" w:rsidRPr="00130891" w:rsidRDefault="00AC73BC" w:rsidP="005A24D2">
            <w:pPr>
              <w:keepNext/>
              <w:keepLines/>
              <w:jc w:val="center"/>
              <w:rPr>
                <w:rFonts w:ascii="Arial" w:eastAsia="Batang" w:hAnsi="Arial"/>
                <w:color w:val="000000"/>
                <w:sz w:val="18"/>
                <w:szCs w:val="20"/>
                <w:lang w:val="en-GB"/>
              </w:rPr>
            </w:pPr>
            <w:r w:rsidRPr="00130891">
              <w:rPr>
                <w:rFonts w:ascii="Arial" w:eastAsia="Batang" w:hAnsi="Arial"/>
                <w:color w:val="000000"/>
                <w:sz w:val="18"/>
                <w:szCs w:val="20"/>
                <w:lang w:val="en-GB"/>
              </w:rPr>
              <w:t>23</w:t>
            </w:r>
          </w:p>
        </w:tc>
      </w:tr>
      <w:tr w:rsidR="00AC73BC" w:rsidRPr="00130891" w:rsidTr="005A24D2">
        <w:trPr>
          <w:jc w:val="center"/>
        </w:trPr>
        <w:tc>
          <w:tcPr>
            <w:tcW w:w="828" w:type="dxa"/>
            <w:shd w:val="clear" w:color="auto" w:fill="auto"/>
          </w:tcPr>
          <w:p w:rsidR="00AC73BC" w:rsidRPr="00130891" w:rsidRDefault="00AC73BC" w:rsidP="005A24D2">
            <w:pPr>
              <w:keepNext/>
              <w:keepLines/>
              <w:jc w:val="center"/>
              <w:rPr>
                <w:rFonts w:ascii="Arial" w:eastAsia="Batang" w:hAnsi="Arial"/>
                <w:color w:val="000000"/>
                <w:sz w:val="18"/>
                <w:szCs w:val="20"/>
                <w:lang w:val="en-GB"/>
              </w:rPr>
            </w:pPr>
            <w:r w:rsidRPr="00130891">
              <w:rPr>
                <w:rFonts w:ascii="Arial" w:eastAsia="Batang" w:hAnsi="Arial"/>
                <w:color w:val="000000"/>
                <w:sz w:val="18"/>
                <w:szCs w:val="20"/>
                <w:lang w:val="en-GB"/>
              </w:rPr>
              <w:t>3</w:t>
            </w:r>
          </w:p>
        </w:tc>
        <w:tc>
          <w:tcPr>
            <w:tcW w:w="4165" w:type="dxa"/>
            <w:shd w:val="clear" w:color="auto" w:fill="auto"/>
          </w:tcPr>
          <w:p w:rsidR="00AC73BC" w:rsidRPr="00130891" w:rsidRDefault="00AC73BC" w:rsidP="005A24D2">
            <w:pPr>
              <w:keepNext/>
              <w:keepLines/>
              <w:jc w:val="center"/>
              <w:rPr>
                <w:rFonts w:ascii="Arial" w:eastAsia="Batang" w:hAnsi="Arial"/>
                <w:color w:val="000000"/>
                <w:sz w:val="18"/>
                <w:szCs w:val="20"/>
                <w:lang w:val="en-GB"/>
              </w:rPr>
            </w:pPr>
            <w:r w:rsidRPr="00130891">
              <w:rPr>
                <w:rFonts w:ascii="Arial" w:eastAsia="Batang" w:hAnsi="Arial"/>
                <w:color w:val="000000"/>
                <w:sz w:val="18"/>
                <w:szCs w:val="20"/>
                <w:lang w:val="en-GB"/>
              </w:rPr>
              <w:t>36</w:t>
            </w:r>
          </w:p>
        </w:tc>
      </w:tr>
    </w:tbl>
    <w:p w:rsidR="00AC73BC" w:rsidRPr="00130891" w:rsidRDefault="00AC73BC" w:rsidP="00AC73BC">
      <w:pPr>
        <w:spacing w:after="180"/>
        <w:rPr>
          <w:rFonts w:eastAsia="等线"/>
          <w:color w:val="000000"/>
          <w:szCs w:val="20"/>
          <w:lang w:val="en-GB"/>
        </w:rPr>
      </w:pPr>
    </w:p>
    <w:p w:rsidR="00AC73BC" w:rsidRPr="00130891" w:rsidRDefault="00AC73BC" w:rsidP="00AC73BC">
      <w:pPr>
        <w:jc w:val="center"/>
        <w:rPr>
          <w:rFonts w:eastAsia="等线"/>
          <w:i/>
        </w:rPr>
      </w:pPr>
      <w:r w:rsidRPr="00130891">
        <w:rPr>
          <w:rFonts w:eastAsia="等线"/>
        </w:rPr>
        <w:lastRenderedPageBreak/>
        <w:t xml:space="preserve">Table </w:t>
      </w:r>
      <w:r>
        <w:rPr>
          <w:rFonts w:eastAsia="等线"/>
        </w:rPr>
        <w:t>4</w:t>
      </w:r>
      <w:r w:rsidRPr="00130891">
        <w:rPr>
          <w:rFonts w:eastAsia="等线"/>
        </w:rPr>
        <w:t>: PUSCH preparation time for PUSCH timing capability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4165"/>
      </w:tblGrid>
      <w:tr w:rsidR="00AC73BC" w:rsidRPr="00130891" w:rsidTr="005A24D2">
        <w:trPr>
          <w:jc w:val="center"/>
        </w:trPr>
        <w:tc>
          <w:tcPr>
            <w:tcW w:w="828" w:type="dxa"/>
            <w:shd w:val="clear" w:color="auto" w:fill="auto"/>
            <w:vAlign w:val="center"/>
          </w:tcPr>
          <w:p w:rsidR="00AC73BC" w:rsidRPr="00130891" w:rsidRDefault="00AC73BC" w:rsidP="005A24D2">
            <w:pPr>
              <w:keepNext/>
              <w:keepLines/>
              <w:jc w:val="center"/>
              <w:rPr>
                <w:rFonts w:ascii="Arial" w:eastAsia="Batang" w:hAnsi="Arial"/>
                <w:color w:val="000000"/>
                <w:sz w:val="18"/>
                <w:szCs w:val="20"/>
                <w:lang w:val="en-GB"/>
              </w:rPr>
            </w:pPr>
            <w:r w:rsidRPr="00130891">
              <w:rPr>
                <w:rFonts w:ascii="Arial" w:eastAsia="Batang" w:hAnsi="Arial"/>
                <w:color w:val="000000"/>
                <w:position w:val="-8"/>
                <w:sz w:val="18"/>
                <w:szCs w:val="20"/>
                <w:lang w:val="en-GB"/>
              </w:rPr>
              <w:object w:dxaOrig="220" w:dyaOrig="220">
                <v:shape id="_x0000_i1031" type="#_x0000_t75" style="width:14.4pt;height:14.4pt" o:ole="">
                  <v:imagedata r:id="rId22" o:title=""/>
                </v:shape>
                <o:OLEObject Type="Embed" ProgID="Equation.3" ShapeID="_x0000_i1031" DrawAspect="Content" ObjectID="_1627504497" r:id="rId24"/>
              </w:object>
            </w:r>
          </w:p>
        </w:tc>
        <w:tc>
          <w:tcPr>
            <w:tcW w:w="4165" w:type="dxa"/>
            <w:shd w:val="clear" w:color="auto" w:fill="auto"/>
          </w:tcPr>
          <w:p w:rsidR="00AC73BC" w:rsidRPr="00130891" w:rsidRDefault="00AC73BC" w:rsidP="005A24D2">
            <w:pPr>
              <w:keepNext/>
              <w:keepLines/>
              <w:jc w:val="center"/>
              <w:rPr>
                <w:rFonts w:ascii="Arial" w:eastAsia="Batang" w:hAnsi="Arial"/>
                <w:b/>
                <w:color w:val="000000"/>
                <w:sz w:val="18"/>
                <w:szCs w:val="20"/>
                <w:lang w:val="en-GB"/>
              </w:rPr>
            </w:pPr>
            <w:r w:rsidRPr="00130891">
              <w:rPr>
                <w:rFonts w:ascii="Arial" w:eastAsia="Batang" w:hAnsi="Arial"/>
                <w:b/>
                <w:color w:val="000000"/>
                <w:sz w:val="18"/>
                <w:szCs w:val="20"/>
                <w:lang w:val="en-GB"/>
              </w:rPr>
              <w:t xml:space="preserve">PUSCH preparation time </w:t>
            </w:r>
            <w:r w:rsidRPr="00130891">
              <w:rPr>
                <w:rFonts w:ascii="Arial" w:eastAsia="Batang" w:hAnsi="Arial"/>
                <w:b/>
                <w:i/>
                <w:color w:val="000000"/>
                <w:sz w:val="18"/>
                <w:szCs w:val="20"/>
                <w:lang w:val="en-GB"/>
              </w:rPr>
              <w:t>N</w:t>
            </w:r>
            <w:r w:rsidRPr="00130891">
              <w:rPr>
                <w:rFonts w:ascii="Arial" w:eastAsia="Batang" w:hAnsi="Arial"/>
                <w:b/>
                <w:i/>
                <w:color w:val="000000"/>
                <w:sz w:val="18"/>
                <w:szCs w:val="20"/>
                <w:vertAlign w:val="subscript"/>
                <w:lang w:val="en-GB"/>
              </w:rPr>
              <w:t>2</w:t>
            </w:r>
            <w:r w:rsidRPr="00130891">
              <w:rPr>
                <w:rFonts w:ascii="Arial" w:eastAsia="Batang" w:hAnsi="Arial"/>
                <w:b/>
                <w:color w:val="000000"/>
                <w:sz w:val="18"/>
                <w:szCs w:val="20"/>
                <w:lang w:val="en-GB"/>
              </w:rPr>
              <w:t xml:space="preserve"> [symbols]</w:t>
            </w:r>
          </w:p>
        </w:tc>
      </w:tr>
      <w:tr w:rsidR="00AC73BC" w:rsidRPr="00130891" w:rsidTr="005A24D2">
        <w:trPr>
          <w:jc w:val="center"/>
        </w:trPr>
        <w:tc>
          <w:tcPr>
            <w:tcW w:w="828" w:type="dxa"/>
            <w:shd w:val="clear" w:color="auto" w:fill="auto"/>
          </w:tcPr>
          <w:p w:rsidR="00AC73BC" w:rsidRPr="00130891" w:rsidRDefault="00AC73BC" w:rsidP="005A24D2">
            <w:pPr>
              <w:keepNext/>
              <w:keepLines/>
              <w:jc w:val="center"/>
              <w:rPr>
                <w:rFonts w:ascii="Arial" w:eastAsia="Batang" w:hAnsi="Arial"/>
                <w:color w:val="000000"/>
                <w:sz w:val="18"/>
                <w:szCs w:val="20"/>
                <w:lang w:val="en-GB"/>
              </w:rPr>
            </w:pPr>
            <w:r w:rsidRPr="00130891">
              <w:rPr>
                <w:rFonts w:ascii="Arial" w:eastAsia="Batang" w:hAnsi="Arial"/>
                <w:color w:val="000000"/>
                <w:sz w:val="18"/>
                <w:szCs w:val="20"/>
                <w:lang w:val="en-GB"/>
              </w:rPr>
              <w:t>0</w:t>
            </w:r>
          </w:p>
        </w:tc>
        <w:tc>
          <w:tcPr>
            <w:tcW w:w="4165" w:type="dxa"/>
            <w:shd w:val="clear" w:color="auto" w:fill="auto"/>
          </w:tcPr>
          <w:p w:rsidR="00AC73BC" w:rsidRPr="00130891" w:rsidRDefault="00AC73BC" w:rsidP="005A24D2">
            <w:pPr>
              <w:keepNext/>
              <w:keepLines/>
              <w:jc w:val="center"/>
              <w:rPr>
                <w:rFonts w:ascii="Arial" w:eastAsia="Batang" w:hAnsi="Arial"/>
                <w:color w:val="000000"/>
                <w:sz w:val="18"/>
                <w:szCs w:val="20"/>
                <w:lang w:val="en-GB"/>
              </w:rPr>
            </w:pPr>
            <w:r w:rsidRPr="00130891">
              <w:rPr>
                <w:rFonts w:ascii="Arial" w:eastAsia="Batang" w:hAnsi="Arial"/>
                <w:color w:val="000000"/>
                <w:sz w:val="18"/>
                <w:szCs w:val="20"/>
                <w:lang w:val="en-GB"/>
              </w:rPr>
              <w:t>5</w:t>
            </w:r>
          </w:p>
        </w:tc>
      </w:tr>
      <w:tr w:rsidR="00AC73BC" w:rsidRPr="00130891" w:rsidTr="005A24D2">
        <w:trPr>
          <w:jc w:val="center"/>
        </w:trPr>
        <w:tc>
          <w:tcPr>
            <w:tcW w:w="828" w:type="dxa"/>
            <w:shd w:val="clear" w:color="auto" w:fill="auto"/>
          </w:tcPr>
          <w:p w:rsidR="00AC73BC" w:rsidRPr="00130891" w:rsidRDefault="00AC73BC" w:rsidP="005A24D2">
            <w:pPr>
              <w:keepNext/>
              <w:keepLines/>
              <w:jc w:val="center"/>
              <w:rPr>
                <w:rFonts w:ascii="Arial" w:eastAsia="Batang" w:hAnsi="Arial"/>
                <w:color w:val="000000"/>
                <w:sz w:val="18"/>
                <w:szCs w:val="20"/>
                <w:lang w:val="en-GB"/>
              </w:rPr>
            </w:pPr>
            <w:r w:rsidRPr="00130891">
              <w:rPr>
                <w:rFonts w:ascii="Arial" w:eastAsia="Batang" w:hAnsi="Arial"/>
                <w:color w:val="000000"/>
                <w:sz w:val="18"/>
                <w:szCs w:val="20"/>
                <w:lang w:val="en-GB"/>
              </w:rPr>
              <w:t>1</w:t>
            </w:r>
          </w:p>
        </w:tc>
        <w:tc>
          <w:tcPr>
            <w:tcW w:w="4165" w:type="dxa"/>
            <w:shd w:val="clear" w:color="auto" w:fill="auto"/>
          </w:tcPr>
          <w:p w:rsidR="00AC73BC" w:rsidRPr="00130891" w:rsidRDefault="00AC73BC" w:rsidP="005A24D2">
            <w:pPr>
              <w:keepNext/>
              <w:keepLines/>
              <w:jc w:val="center"/>
              <w:rPr>
                <w:rFonts w:ascii="Arial" w:eastAsia="Batang" w:hAnsi="Arial"/>
                <w:color w:val="000000"/>
                <w:sz w:val="18"/>
                <w:szCs w:val="20"/>
                <w:lang w:val="en-GB"/>
              </w:rPr>
            </w:pPr>
            <w:r w:rsidRPr="00130891">
              <w:rPr>
                <w:rFonts w:ascii="Arial" w:eastAsia="Batang" w:hAnsi="Arial"/>
                <w:color w:val="000000"/>
                <w:sz w:val="18"/>
                <w:szCs w:val="20"/>
                <w:lang w:val="en-GB"/>
              </w:rPr>
              <w:t>5.5</w:t>
            </w:r>
          </w:p>
        </w:tc>
      </w:tr>
      <w:tr w:rsidR="00AC73BC" w:rsidRPr="00130891" w:rsidTr="005A24D2">
        <w:trPr>
          <w:trHeight w:val="47"/>
          <w:jc w:val="center"/>
        </w:trPr>
        <w:tc>
          <w:tcPr>
            <w:tcW w:w="828" w:type="dxa"/>
            <w:shd w:val="clear" w:color="auto" w:fill="auto"/>
          </w:tcPr>
          <w:p w:rsidR="00AC73BC" w:rsidRPr="00130891" w:rsidRDefault="00AC73BC" w:rsidP="005A24D2">
            <w:pPr>
              <w:keepNext/>
              <w:keepLines/>
              <w:jc w:val="center"/>
              <w:rPr>
                <w:rFonts w:ascii="Arial" w:eastAsia="Batang" w:hAnsi="Arial"/>
                <w:color w:val="000000"/>
                <w:sz w:val="18"/>
                <w:szCs w:val="20"/>
                <w:lang w:val="en-GB"/>
              </w:rPr>
            </w:pPr>
            <w:r w:rsidRPr="00130891">
              <w:rPr>
                <w:rFonts w:ascii="Arial" w:eastAsia="Batang" w:hAnsi="Arial"/>
                <w:color w:val="000000"/>
                <w:sz w:val="18"/>
                <w:szCs w:val="20"/>
                <w:lang w:val="en-GB"/>
              </w:rPr>
              <w:t>2</w:t>
            </w:r>
          </w:p>
        </w:tc>
        <w:tc>
          <w:tcPr>
            <w:tcW w:w="4165" w:type="dxa"/>
            <w:shd w:val="clear" w:color="auto" w:fill="auto"/>
          </w:tcPr>
          <w:p w:rsidR="00AC73BC" w:rsidRPr="00130891" w:rsidRDefault="00AC73BC" w:rsidP="005A24D2">
            <w:pPr>
              <w:keepNext/>
              <w:keepLines/>
              <w:jc w:val="center"/>
              <w:rPr>
                <w:rFonts w:ascii="Arial" w:eastAsia="Batang" w:hAnsi="Arial"/>
                <w:color w:val="000000"/>
                <w:sz w:val="18"/>
                <w:szCs w:val="20"/>
                <w:lang w:val="en-GB"/>
              </w:rPr>
            </w:pPr>
            <w:r w:rsidRPr="00130891">
              <w:rPr>
                <w:rFonts w:ascii="Arial" w:eastAsia="Batang" w:hAnsi="Arial"/>
                <w:color w:val="000000"/>
                <w:sz w:val="18"/>
                <w:szCs w:val="20"/>
                <w:lang w:val="en-GB"/>
              </w:rPr>
              <w:t>11 for frequency range 1</w:t>
            </w:r>
          </w:p>
        </w:tc>
      </w:tr>
    </w:tbl>
    <w:p w:rsidR="00AC73BC" w:rsidRPr="00EE1402" w:rsidRDefault="00AC73BC" w:rsidP="00AC73BC">
      <w:pPr>
        <w:pStyle w:val="a1"/>
        <w:rPr>
          <w:b/>
          <w:i/>
          <w:lang w:eastAsia="zh-CN"/>
        </w:rPr>
      </w:pPr>
    </w:p>
    <w:p w:rsidR="00FE5799" w:rsidRPr="007F69C2" w:rsidRDefault="00FE5799" w:rsidP="00894588">
      <w:pPr>
        <w:pStyle w:val="1"/>
        <w:rPr>
          <w:rFonts w:ascii="Times New Roman" w:eastAsia="宋体" w:hAnsi="Times New Roman" w:cs="Times New Roman"/>
          <w:lang w:eastAsia="zh-CN"/>
        </w:rPr>
      </w:pPr>
      <w:r w:rsidRPr="007F69C2">
        <w:rPr>
          <w:rFonts w:ascii="Times New Roman" w:hAnsi="Times New Roman" w:cs="Times New Roman"/>
        </w:rPr>
        <w:t>Conclusion</w:t>
      </w:r>
      <w:r w:rsidR="00BA4154" w:rsidRPr="007F69C2">
        <w:rPr>
          <w:rFonts w:ascii="Times New Roman" w:eastAsia="宋体" w:hAnsi="Times New Roman" w:cs="Times New Roman"/>
          <w:lang w:eastAsia="zh-CN"/>
        </w:rPr>
        <w:t>s</w:t>
      </w:r>
    </w:p>
    <w:p w:rsidR="000D44F4" w:rsidRDefault="005A7C10" w:rsidP="000D44F4">
      <w:pPr>
        <w:pStyle w:val="a1"/>
        <w:rPr>
          <w:rFonts w:eastAsia="宋体"/>
          <w:bCs/>
          <w:szCs w:val="20"/>
        </w:rPr>
      </w:pPr>
      <w:r>
        <w:rPr>
          <w:rFonts w:eastAsia="宋体"/>
          <w:bCs/>
          <w:szCs w:val="20"/>
        </w:rPr>
        <w:t>In t</w:t>
      </w:r>
      <w:r w:rsidR="00C53FD5" w:rsidRPr="00154608">
        <w:rPr>
          <w:rFonts w:eastAsia="宋体"/>
          <w:bCs/>
          <w:szCs w:val="20"/>
        </w:rPr>
        <w:t>his contribution</w:t>
      </w:r>
      <w:r>
        <w:rPr>
          <w:rFonts w:eastAsia="宋体"/>
          <w:bCs/>
          <w:szCs w:val="20"/>
        </w:rPr>
        <w:t>, we show our views on</w:t>
      </w:r>
      <w:r w:rsidR="00C53FD5" w:rsidRPr="00154608">
        <w:rPr>
          <w:rFonts w:eastAsia="宋体"/>
          <w:bCs/>
          <w:szCs w:val="20"/>
        </w:rPr>
        <w:t xml:space="preserve"> the potential HARQ </w:t>
      </w:r>
      <w:r w:rsidR="00A62662">
        <w:rPr>
          <w:rFonts w:eastAsia="宋体"/>
          <w:bCs/>
          <w:szCs w:val="20"/>
        </w:rPr>
        <w:t>procedure</w:t>
      </w:r>
      <w:r w:rsidR="00C53FD5" w:rsidRPr="00154608">
        <w:rPr>
          <w:rFonts w:eastAsia="宋体"/>
          <w:bCs/>
          <w:szCs w:val="20"/>
        </w:rPr>
        <w:t xml:space="preserve"> </w:t>
      </w:r>
      <w:r w:rsidR="00A62662">
        <w:rPr>
          <w:rFonts w:eastAsia="宋体"/>
          <w:bCs/>
          <w:szCs w:val="20"/>
        </w:rPr>
        <w:t xml:space="preserve">enhancements with the following </w:t>
      </w:r>
      <w:r w:rsidR="00490543">
        <w:rPr>
          <w:rFonts w:eastAsia="宋体"/>
          <w:bCs/>
          <w:szCs w:val="20"/>
        </w:rPr>
        <w:t xml:space="preserve">observation and </w:t>
      </w:r>
      <w:r w:rsidR="00A62662">
        <w:rPr>
          <w:rFonts w:eastAsia="宋体"/>
          <w:bCs/>
          <w:szCs w:val="20"/>
        </w:rPr>
        <w:t>proposals:</w:t>
      </w:r>
    </w:p>
    <w:p w:rsidR="00D76D4A" w:rsidRDefault="00D76D4A" w:rsidP="00D76D4A">
      <w:pPr>
        <w:pStyle w:val="a1"/>
        <w:ind w:left="47"/>
        <w:rPr>
          <w:rFonts w:eastAsia="宋体"/>
          <w:b/>
          <w:i/>
          <w:lang w:eastAsia="zh-CN"/>
        </w:rPr>
      </w:pPr>
      <w:r w:rsidRPr="00AC73BC">
        <w:rPr>
          <w:rFonts w:eastAsia="宋体"/>
          <w:b/>
          <w:i/>
          <w:lang w:eastAsia="zh-CN"/>
        </w:rPr>
        <w:t xml:space="preserve">Proposal 1: </w:t>
      </w:r>
      <w:r>
        <w:rPr>
          <w:rFonts w:eastAsia="宋体"/>
          <w:b/>
          <w:i/>
          <w:lang w:eastAsia="zh-CN"/>
        </w:rPr>
        <w:t>O</w:t>
      </w:r>
      <w:r w:rsidRPr="001B6AE2">
        <w:rPr>
          <w:rFonts w:eastAsia="宋体"/>
          <w:b/>
          <w:i/>
          <w:lang w:eastAsia="zh-CN"/>
        </w:rPr>
        <w:t>ne-shot HARQ-ACK feedback for all configured HARQ processes</w:t>
      </w:r>
      <w:r>
        <w:rPr>
          <w:rFonts w:eastAsia="宋体"/>
          <w:b/>
          <w:i/>
          <w:lang w:eastAsia="zh-CN"/>
        </w:rPr>
        <w:t xml:space="preserve"> should be supported.</w:t>
      </w:r>
    </w:p>
    <w:p w:rsidR="00D76D4A" w:rsidRDefault="00D76D4A" w:rsidP="00D76D4A">
      <w:pPr>
        <w:pStyle w:val="a1"/>
        <w:snapToGrid w:val="0"/>
        <w:rPr>
          <w:rFonts w:eastAsia="宋体"/>
          <w:b/>
          <w:i/>
          <w:lang w:eastAsia="zh-CN"/>
        </w:rPr>
      </w:pPr>
      <w:r>
        <w:rPr>
          <w:rFonts w:eastAsia="宋体"/>
          <w:b/>
          <w:i/>
          <w:lang w:eastAsia="zh-CN"/>
        </w:rPr>
        <w:t>Proposal 2: Up to 4 PDSCH groups should be supported.</w:t>
      </w:r>
    </w:p>
    <w:p w:rsidR="00D76D4A" w:rsidRDefault="00D76D4A" w:rsidP="00D76D4A">
      <w:pPr>
        <w:pStyle w:val="a1"/>
        <w:numPr>
          <w:ilvl w:val="1"/>
          <w:numId w:val="21"/>
        </w:numPr>
        <w:snapToGrid w:val="0"/>
        <w:rPr>
          <w:rFonts w:eastAsia="宋体"/>
          <w:i/>
          <w:lang w:eastAsia="zh-CN"/>
        </w:rPr>
      </w:pPr>
      <w:r>
        <w:rPr>
          <w:rFonts w:eastAsia="宋体"/>
          <w:b/>
          <w:i/>
          <w:lang w:eastAsia="zh-CN"/>
        </w:rPr>
        <w:t>T</w:t>
      </w:r>
      <w:r w:rsidRPr="003E252F">
        <w:rPr>
          <w:rFonts w:eastAsia="宋体"/>
          <w:b/>
          <w:i/>
          <w:lang w:eastAsia="zh-CN"/>
        </w:rPr>
        <w:t>he</w:t>
      </w:r>
      <w:r>
        <w:rPr>
          <w:rFonts w:eastAsia="宋体"/>
          <w:b/>
          <w:i/>
          <w:lang w:eastAsia="zh-CN"/>
        </w:rPr>
        <w:t xml:space="preserve"> maximum</w:t>
      </w:r>
      <w:r w:rsidRPr="003E252F">
        <w:rPr>
          <w:rFonts w:eastAsia="宋体"/>
          <w:b/>
          <w:i/>
          <w:lang w:eastAsia="zh-CN"/>
        </w:rPr>
        <w:t xml:space="preserve"> number </w:t>
      </w:r>
      <w:r w:rsidRPr="007D55F0">
        <w:rPr>
          <w:rFonts w:eastAsiaTheme="minorEastAsia"/>
          <w:b/>
          <w:i/>
          <w:lang w:eastAsia="zh-CN"/>
        </w:rPr>
        <w:t>of</w:t>
      </w:r>
      <w:r w:rsidRPr="003E252F">
        <w:rPr>
          <w:rFonts w:eastAsia="宋体"/>
          <w:b/>
          <w:i/>
          <w:lang w:eastAsia="zh-CN"/>
        </w:rPr>
        <w:t xml:space="preserve"> </w:t>
      </w:r>
      <w:r>
        <w:rPr>
          <w:rFonts w:eastAsia="宋体"/>
          <w:b/>
          <w:i/>
          <w:lang w:eastAsia="zh-CN"/>
        </w:rPr>
        <w:t>PDSCHs in</w:t>
      </w:r>
      <w:r w:rsidRPr="003E252F">
        <w:rPr>
          <w:rFonts w:eastAsia="宋体"/>
          <w:b/>
          <w:i/>
          <w:lang w:eastAsia="zh-CN"/>
        </w:rPr>
        <w:t xml:space="preserve"> one PDSCH group is constant</w:t>
      </w:r>
      <w:r>
        <w:rPr>
          <w:rFonts w:eastAsia="宋体"/>
          <w:b/>
          <w:i/>
          <w:lang w:eastAsia="zh-CN"/>
        </w:rPr>
        <w:t>.</w:t>
      </w:r>
    </w:p>
    <w:p w:rsidR="00D76D4A" w:rsidRPr="00AC73BC" w:rsidRDefault="00D76D4A" w:rsidP="00D76D4A">
      <w:pPr>
        <w:pStyle w:val="a1"/>
        <w:numPr>
          <w:ilvl w:val="1"/>
          <w:numId w:val="21"/>
        </w:numPr>
        <w:snapToGrid w:val="0"/>
        <w:rPr>
          <w:rFonts w:eastAsia="宋体"/>
          <w:b/>
          <w:i/>
          <w:lang w:eastAsia="zh-CN"/>
        </w:rPr>
      </w:pPr>
      <w:r>
        <w:rPr>
          <w:rFonts w:eastAsiaTheme="minorEastAsia"/>
          <w:b/>
          <w:i/>
          <w:lang w:eastAsia="zh-CN"/>
        </w:rPr>
        <w:t>T-</w:t>
      </w:r>
      <w:r w:rsidRPr="00AC73BC">
        <w:rPr>
          <w:rFonts w:eastAsiaTheme="minorEastAsia"/>
          <w:b/>
          <w:i/>
          <w:lang w:eastAsia="zh-CN"/>
        </w:rPr>
        <w:t xml:space="preserve">DAI </w:t>
      </w:r>
      <w:r>
        <w:rPr>
          <w:rFonts w:eastAsiaTheme="minorEastAsia"/>
          <w:b/>
          <w:i/>
          <w:lang w:eastAsia="zh-CN"/>
        </w:rPr>
        <w:t>is not needed.</w:t>
      </w:r>
    </w:p>
    <w:p w:rsidR="00D76D4A" w:rsidRPr="000F4C20" w:rsidRDefault="00D76D4A" w:rsidP="000F4C20">
      <w:pPr>
        <w:spacing w:after="120"/>
        <w:jc w:val="both"/>
        <w:rPr>
          <w:rFonts w:eastAsia="宋体"/>
          <w:b/>
          <w:i/>
          <w:lang w:eastAsia="zh-CN"/>
        </w:rPr>
      </w:pPr>
      <w:r w:rsidRPr="000F4C20">
        <w:rPr>
          <w:rFonts w:eastAsia="宋体"/>
          <w:b/>
          <w:i/>
          <w:lang w:eastAsia="zh-CN"/>
        </w:rPr>
        <w:t>Proposal 3: Group-based HARQ-ACK can be requested by a UL grant with scheduling PUSCH or a DL grant w/o scheduling PDSCH.</w:t>
      </w:r>
    </w:p>
    <w:p w:rsidR="00D76D4A" w:rsidRPr="00142291" w:rsidRDefault="00D76D4A" w:rsidP="00D76D4A">
      <w:pPr>
        <w:pStyle w:val="a1"/>
        <w:rPr>
          <w:rFonts w:eastAsia="宋体"/>
          <w:b/>
          <w:i/>
          <w:lang w:eastAsia="zh-CN"/>
        </w:rPr>
      </w:pPr>
      <w:r>
        <w:rPr>
          <w:rFonts w:eastAsia="宋体"/>
          <w:b/>
          <w:i/>
          <w:lang w:eastAsia="zh-CN"/>
        </w:rPr>
        <w:t xml:space="preserve">Proposal 4: The slot indicated for transmitting PUCCH can be updated by a later DCI triggering HARQ-ACK feedback for the same PDSCH group(s). </w:t>
      </w:r>
    </w:p>
    <w:p w:rsidR="00D76D4A" w:rsidRDefault="00D76D4A" w:rsidP="00D76D4A">
      <w:pPr>
        <w:pStyle w:val="a1"/>
        <w:rPr>
          <w:rFonts w:eastAsia="宋体"/>
          <w:b/>
          <w:i/>
          <w:szCs w:val="20"/>
          <w:lang w:eastAsia="zh-CN"/>
        </w:rPr>
      </w:pPr>
      <w:r w:rsidRPr="00DE13DF">
        <w:rPr>
          <w:rFonts w:eastAsia="宋体"/>
          <w:b/>
          <w:i/>
          <w:szCs w:val="20"/>
          <w:lang w:eastAsia="zh-CN"/>
        </w:rPr>
        <w:t xml:space="preserve">Proposal </w:t>
      </w:r>
      <w:r>
        <w:rPr>
          <w:rFonts w:eastAsia="宋体"/>
          <w:b/>
          <w:i/>
          <w:szCs w:val="20"/>
          <w:lang w:eastAsia="zh-CN"/>
        </w:rPr>
        <w:t>5</w:t>
      </w:r>
      <w:r w:rsidRPr="00DE13DF">
        <w:rPr>
          <w:rFonts w:eastAsia="宋体"/>
          <w:b/>
          <w:i/>
          <w:szCs w:val="20"/>
          <w:lang w:eastAsia="zh-CN"/>
        </w:rPr>
        <w:t>:</w:t>
      </w:r>
      <w:r w:rsidRPr="00DB778F">
        <w:t xml:space="preserve"> </w:t>
      </w:r>
      <w:r>
        <w:rPr>
          <w:rFonts w:eastAsia="宋体"/>
          <w:b/>
          <w:i/>
          <w:szCs w:val="20"/>
          <w:lang w:eastAsia="zh-CN"/>
        </w:rPr>
        <w:t>One UCI transmission occasion</w:t>
      </w:r>
      <w:r w:rsidRPr="00DB778F">
        <w:rPr>
          <w:rFonts w:eastAsia="宋体"/>
          <w:b/>
          <w:i/>
          <w:szCs w:val="20"/>
          <w:lang w:eastAsia="zh-CN"/>
        </w:rPr>
        <w:t xml:space="preserve"> </w:t>
      </w:r>
      <w:r>
        <w:rPr>
          <w:rFonts w:eastAsia="宋体"/>
          <w:b/>
          <w:i/>
          <w:szCs w:val="20"/>
          <w:lang w:eastAsia="zh-CN"/>
        </w:rPr>
        <w:t>is</w:t>
      </w:r>
      <w:r w:rsidRPr="00DB778F">
        <w:rPr>
          <w:rFonts w:eastAsia="宋体"/>
          <w:b/>
          <w:i/>
          <w:szCs w:val="20"/>
          <w:lang w:eastAsia="zh-CN"/>
        </w:rPr>
        <w:t xml:space="preserve"> configured</w:t>
      </w:r>
      <w:r>
        <w:rPr>
          <w:rFonts w:eastAsia="宋体"/>
          <w:b/>
          <w:i/>
          <w:szCs w:val="20"/>
          <w:lang w:eastAsia="zh-CN"/>
        </w:rPr>
        <w:t xml:space="preserve"> for no-LBT case.</w:t>
      </w:r>
    </w:p>
    <w:p w:rsidR="005548F9" w:rsidRPr="007070AA" w:rsidRDefault="005548F9" w:rsidP="005548F9">
      <w:pPr>
        <w:spacing w:after="120"/>
        <w:jc w:val="both"/>
        <w:rPr>
          <w:rFonts w:eastAsia="宋体"/>
          <w:b/>
          <w:i/>
          <w:szCs w:val="20"/>
          <w:lang w:eastAsia="zh-CN"/>
        </w:rPr>
      </w:pPr>
      <w:r w:rsidRPr="007070AA">
        <w:rPr>
          <w:rFonts w:eastAsia="宋体"/>
          <w:b/>
          <w:i/>
          <w:szCs w:val="20"/>
          <w:lang w:eastAsia="zh-CN"/>
        </w:rPr>
        <w:t xml:space="preserve">Proposal </w:t>
      </w:r>
      <w:r>
        <w:rPr>
          <w:rFonts w:eastAsia="宋体"/>
          <w:b/>
          <w:i/>
          <w:szCs w:val="20"/>
          <w:lang w:eastAsia="zh-CN"/>
        </w:rPr>
        <w:t>6</w:t>
      </w:r>
      <w:r w:rsidRPr="007070AA">
        <w:rPr>
          <w:rFonts w:eastAsia="宋体"/>
          <w:b/>
          <w:i/>
          <w:szCs w:val="20"/>
          <w:lang w:eastAsia="zh-CN"/>
        </w:rPr>
        <w:t xml:space="preserve">: When DL data and corresponding HARQ-ACK are transmitted in a shared COT, </w:t>
      </w:r>
      <w:r w:rsidRPr="007070AA">
        <w:rPr>
          <w:rFonts w:eastAsia="MS Mincho"/>
          <w:b/>
          <w:i/>
          <w:lang w:eastAsia="zh-CN"/>
        </w:rPr>
        <w:t>HARQ codebook can be restricted by the size of COT.</w:t>
      </w:r>
    </w:p>
    <w:p w:rsidR="00D76D4A" w:rsidRDefault="00D76D4A" w:rsidP="00D76D4A">
      <w:pPr>
        <w:pStyle w:val="a1"/>
        <w:rPr>
          <w:rFonts w:eastAsia="宋体"/>
          <w:b/>
          <w:i/>
          <w:szCs w:val="20"/>
          <w:lang w:eastAsia="zh-CN"/>
        </w:rPr>
      </w:pPr>
      <w:r w:rsidRPr="00DE13DF">
        <w:rPr>
          <w:rFonts w:eastAsia="宋体"/>
          <w:b/>
          <w:i/>
          <w:szCs w:val="20"/>
          <w:lang w:eastAsia="zh-CN"/>
        </w:rPr>
        <w:t xml:space="preserve">Proposal </w:t>
      </w:r>
      <w:r w:rsidR="005548F9">
        <w:rPr>
          <w:rFonts w:eastAsia="宋体"/>
          <w:b/>
          <w:i/>
          <w:szCs w:val="20"/>
          <w:lang w:eastAsia="zh-CN"/>
        </w:rPr>
        <w:t>7</w:t>
      </w:r>
      <w:r w:rsidRPr="00DE13DF">
        <w:rPr>
          <w:rFonts w:eastAsia="宋体"/>
          <w:b/>
          <w:i/>
          <w:szCs w:val="20"/>
          <w:lang w:eastAsia="zh-CN"/>
        </w:rPr>
        <w:t>:</w:t>
      </w:r>
      <w:r w:rsidRPr="008A4BBB">
        <w:rPr>
          <w:rFonts w:eastAsia="宋体"/>
          <w:b/>
          <w:i/>
          <w:szCs w:val="20"/>
          <w:lang w:eastAsia="zh-CN"/>
        </w:rPr>
        <w:t xml:space="preserve"> When m</w:t>
      </w:r>
      <w:r w:rsidRPr="00DB778F">
        <w:rPr>
          <w:rFonts w:eastAsia="宋体"/>
          <w:b/>
          <w:i/>
          <w:szCs w:val="20"/>
          <w:lang w:eastAsia="zh-CN"/>
        </w:rPr>
        <w:t xml:space="preserve">ultiple UCI transmission occasions </w:t>
      </w:r>
      <w:r>
        <w:rPr>
          <w:rFonts w:eastAsia="宋体"/>
          <w:b/>
          <w:i/>
          <w:szCs w:val="20"/>
          <w:lang w:eastAsia="zh-CN"/>
        </w:rPr>
        <w:t>are</w:t>
      </w:r>
      <w:r w:rsidRPr="00DB778F">
        <w:rPr>
          <w:rFonts w:eastAsia="宋体"/>
          <w:b/>
          <w:i/>
          <w:szCs w:val="20"/>
          <w:lang w:eastAsia="zh-CN"/>
        </w:rPr>
        <w:t xml:space="preserve"> configured</w:t>
      </w:r>
      <w:r>
        <w:rPr>
          <w:rFonts w:eastAsia="宋体"/>
          <w:b/>
          <w:i/>
          <w:szCs w:val="20"/>
          <w:lang w:eastAsia="zh-CN"/>
        </w:rPr>
        <w:t xml:space="preserve">, </w:t>
      </w:r>
      <w:r w:rsidRPr="00516B67">
        <w:rPr>
          <w:rFonts w:eastAsia="宋体"/>
          <w:b/>
          <w:i/>
          <w:szCs w:val="20"/>
          <w:lang w:eastAsia="zh-CN"/>
        </w:rPr>
        <w:t xml:space="preserve">UCI </w:t>
      </w:r>
      <w:r>
        <w:rPr>
          <w:rFonts w:eastAsia="宋体"/>
          <w:b/>
          <w:i/>
          <w:szCs w:val="20"/>
          <w:lang w:eastAsia="zh-CN"/>
        </w:rPr>
        <w:t>should</w:t>
      </w:r>
      <w:r w:rsidRPr="00516B67">
        <w:rPr>
          <w:rFonts w:eastAsia="宋体"/>
          <w:b/>
          <w:i/>
          <w:szCs w:val="20"/>
          <w:lang w:eastAsia="zh-CN"/>
        </w:rPr>
        <w:t xml:space="preserve"> be transmitted on multiple</w:t>
      </w:r>
      <w:r>
        <w:rPr>
          <w:rFonts w:eastAsia="宋体"/>
          <w:b/>
          <w:i/>
          <w:szCs w:val="20"/>
          <w:lang w:eastAsia="zh-CN"/>
        </w:rPr>
        <w:t xml:space="preserve"> time-domain</w:t>
      </w:r>
      <w:r w:rsidRPr="00516B67">
        <w:rPr>
          <w:rFonts w:eastAsia="宋体"/>
          <w:b/>
          <w:i/>
          <w:szCs w:val="20"/>
          <w:lang w:eastAsia="zh-CN"/>
        </w:rPr>
        <w:t xml:space="preserve"> transmission occasion</w:t>
      </w:r>
      <w:r>
        <w:rPr>
          <w:rFonts w:eastAsia="宋体"/>
          <w:b/>
          <w:i/>
          <w:szCs w:val="20"/>
          <w:lang w:eastAsia="zh-CN"/>
        </w:rPr>
        <w:t>s with successful LBT.</w:t>
      </w:r>
    </w:p>
    <w:p w:rsidR="00D76D4A" w:rsidRDefault="00D76D4A" w:rsidP="00D76D4A">
      <w:pPr>
        <w:pStyle w:val="a1"/>
        <w:numPr>
          <w:ilvl w:val="1"/>
          <w:numId w:val="6"/>
        </w:numPr>
        <w:rPr>
          <w:b/>
          <w:i/>
          <w:lang w:eastAsia="zh-CN"/>
        </w:rPr>
      </w:pPr>
      <w:r>
        <w:rPr>
          <w:b/>
          <w:i/>
          <w:lang w:eastAsia="zh-CN"/>
        </w:rPr>
        <w:t xml:space="preserve"> The same</w:t>
      </w:r>
      <w:r w:rsidRPr="00A135AE">
        <w:rPr>
          <w:b/>
          <w:i/>
          <w:lang w:eastAsia="zh-CN"/>
        </w:rPr>
        <w:t xml:space="preserve"> PUCCH </w:t>
      </w:r>
      <w:r>
        <w:rPr>
          <w:b/>
          <w:i/>
          <w:lang w:eastAsia="zh-CN"/>
        </w:rPr>
        <w:t>resource</w:t>
      </w:r>
      <w:r w:rsidRPr="00A135AE">
        <w:rPr>
          <w:b/>
          <w:i/>
          <w:lang w:eastAsia="zh-CN"/>
        </w:rPr>
        <w:t xml:space="preserve"> </w:t>
      </w:r>
      <w:r>
        <w:rPr>
          <w:b/>
          <w:i/>
          <w:lang w:eastAsia="zh-CN"/>
        </w:rPr>
        <w:t>is</w:t>
      </w:r>
      <w:r w:rsidRPr="00A135AE">
        <w:rPr>
          <w:b/>
          <w:i/>
          <w:lang w:eastAsia="zh-CN"/>
        </w:rPr>
        <w:t xml:space="preserve"> used </w:t>
      </w:r>
      <w:r>
        <w:rPr>
          <w:b/>
          <w:i/>
          <w:lang w:eastAsia="zh-CN"/>
        </w:rPr>
        <w:t xml:space="preserve">on </w:t>
      </w:r>
      <w:r w:rsidRPr="00A135AE">
        <w:rPr>
          <w:b/>
          <w:i/>
          <w:lang w:eastAsia="zh-CN"/>
        </w:rPr>
        <w:t xml:space="preserve">multiple </w:t>
      </w:r>
      <w:r>
        <w:rPr>
          <w:b/>
          <w:i/>
          <w:lang w:eastAsia="zh-CN"/>
        </w:rPr>
        <w:t>time-domain</w:t>
      </w:r>
      <w:r w:rsidRPr="00A135AE">
        <w:rPr>
          <w:b/>
          <w:i/>
          <w:lang w:eastAsia="zh-CN"/>
        </w:rPr>
        <w:t xml:space="preserve"> occasions</w:t>
      </w:r>
      <w:r>
        <w:rPr>
          <w:b/>
          <w:i/>
          <w:lang w:eastAsia="zh-CN"/>
        </w:rPr>
        <w:t>.</w:t>
      </w:r>
    </w:p>
    <w:p w:rsidR="00D76D4A" w:rsidRPr="000F4C20" w:rsidRDefault="00D76D4A" w:rsidP="000F4C20">
      <w:pPr>
        <w:spacing w:after="120"/>
        <w:jc w:val="both"/>
        <w:rPr>
          <w:rFonts w:eastAsia="MS Mincho"/>
          <w:b/>
          <w:i/>
          <w:lang w:eastAsia="ja-JP"/>
        </w:rPr>
      </w:pPr>
      <w:r w:rsidRPr="000F4C20">
        <w:rPr>
          <w:rFonts w:eastAsia="MS Mincho"/>
          <w:b/>
          <w:i/>
          <w:lang w:eastAsia="ja-JP"/>
        </w:rPr>
        <w:t xml:space="preserve">Proposal </w:t>
      </w:r>
      <w:r w:rsidR="005548F9">
        <w:rPr>
          <w:rFonts w:eastAsia="MS Mincho"/>
          <w:b/>
          <w:i/>
          <w:lang w:eastAsia="ja-JP"/>
        </w:rPr>
        <w:t>8</w:t>
      </w:r>
      <w:r w:rsidRPr="000F4C20">
        <w:rPr>
          <w:rFonts w:eastAsia="MS Mincho"/>
          <w:b/>
          <w:i/>
          <w:lang w:eastAsia="ja-JP"/>
        </w:rPr>
        <w:t>: Unless clear benefits are</w:t>
      </w:r>
      <w:r w:rsidRPr="000F4C20">
        <w:rPr>
          <w:b/>
          <w:i/>
        </w:rPr>
        <w:t xml:space="preserve"> </w:t>
      </w:r>
      <w:r w:rsidRPr="000F4C20">
        <w:rPr>
          <w:rFonts w:eastAsia="MS Mincho"/>
          <w:b/>
          <w:i/>
          <w:lang w:eastAsia="ja-JP"/>
        </w:rPr>
        <w:t>provided, 2-satge UL grant for PUSCH without msg3 should not be supported.</w:t>
      </w:r>
    </w:p>
    <w:p w:rsidR="00571E9D" w:rsidRPr="007F69C2" w:rsidRDefault="00FE5799" w:rsidP="00571E9D">
      <w:pPr>
        <w:pStyle w:val="1"/>
        <w:rPr>
          <w:rFonts w:ascii="Times New Roman" w:hAnsi="Times New Roman" w:cs="Times New Roman"/>
        </w:rPr>
      </w:pPr>
      <w:r w:rsidRPr="007F69C2">
        <w:rPr>
          <w:rFonts w:ascii="Times New Roman" w:hAnsi="Times New Roman" w:cs="Times New Roman"/>
        </w:rPr>
        <w:t>References</w:t>
      </w:r>
    </w:p>
    <w:p w:rsidR="00642C5C" w:rsidRPr="00EC3943" w:rsidRDefault="00A62662" w:rsidP="00EC3943">
      <w:pPr>
        <w:pStyle w:val="a8"/>
        <w:numPr>
          <w:ilvl w:val="0"/>
          <w:numId w:val="2"/>
        </w:numPr>
        <w:rPr>
          <w:sz w:val="22"/>
          <w:szCs w:val="22"/>
        </w:rPr>
      </w:pPr>
      <w:r w:rsidRPr="00A62662">
        <w:rPr>
          <w:rFonts w:eastAsia="宋体"/>
          <w:sz w:val="22"/>
          <w:szCs w:val="22"/>
          <w:lang w:eastAsia="zh-CN"/>
        </w:rPr>
        <w:t>R1-</w:t>
      </w:r>
      <w:r w:rsidR="006C4727" w:rsidRPr="006C4727">
        <w:rPr>
          <w:rFonts w:eastAsia="宋体"/>
          <w:sz w:val="22"/>
          <w:szCs w:val="22"/>
          <w:lang w:eastAsia="zh-CN"/>
        </w:rPr>
        <w:t>1808895</w:t>
      </w:r>
      <w:r>
        <w:rPr>
          <w:rFonts w:eastAsia="宋体"/>
          <w:sz w:val="22"/>
          <w:szCs w:val="22"/>
          <w:lang w:eastAsia="zh-CN"/>
        </w:rPr>
        <w:t>, “</w:t>
      </w:r>
      <w:r w:rsidR="006C4727" w:rsidRPr="006C4727">
        <w:rPr>
          <w:rFonts w:eastAsia="宋体"/>
          <w:sz w:val="22"/>
          <w:szCs w:val="22"/>
          <w:lang w:eastAsia="zh-CN"/>
        </w:rPr>
        <w:t>HARQ enhancements for NR-U</w:t>
      </w:r>
      <w:r>
        <w:rPr>
          <w:rFonts w:eastAsia="宋体"/>
          <w:sz w:val="22"/>
          <w:szCs w:val="22"/>
          <w:lang w:eastAsia="zh-CN"/>
        </w:rPr>
        <w:t>”, OPPO</w:t>
      </w:r>
      <w:r w:rsidR="003C7F01" w:rsidRPr="007F69C2">
        <w:rPr>
          <w:rFonts w:eastAsia="宋体"/>
          <w:sz w:val="22"/>
          <w:szCs w:val="22"/>
          <w:lang w:eastAsia="zh-CN"/>
        </w:rPr>
        <w:t>.</w:t>
      </w:r>
    </w:p>
    <w:sectPr w:rsidR="00642C5C" w:rsidRPr="00EC3943">
      <w:headerReference w:type="default" r:id="rId2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4605A" w:rsidRDefault="0054605A" w:rsidP="001B3EB1">
      <w:r>
        <w:separator/>
      </w:r>
    </w:p>
  </w:endnote>
  <w:endnote w:type="continuationSeparator" w:id="0">
    <w:p w:rsidR="0054605A" w:rsidRDefault="0054605A" w:rsidP="001B3E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4605A" w:rsidRDefault="0054605A" w:rsidP="001B3EB1">
      <w:r>
        <w:separator/>
      </w:r>
    </w:p>
  </w:footnote>
  <w:footnote w:type="continuationSeparator" w:id="0">
    <w:p w:rsidR="0054605A" w:rsidRDefault="0054605A" w:rsidP="001B3E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24D2" w:rsidRDefault="005A24D2" w:rsidP="00E51F43">
    <w:pPr>
      <w:pStyle w:val="a5"/>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24E4926C"/>
    <w:lvl w:ilvl="0">
      <w:start w:val="1"/>
      <w:numFmt w:val="bullet"/>
      <w:pStyle w:val="a"/>
      <w:lvlText w:val=""/>
      <w:lvlJc w:val="left"/>
      <w:pPr>
        <w:tabs>
          <w:tab w:val="num" w:pos="360"/>
        </w:tabs>
        <w:ind w:left="360" w:hangingChars="200" w:hanging="360"/>
      </w:pPr>
      <w:rPr>
        <w:rFonts w:ascii="Wingdings" w:hAnsi="Wingdings" w:hint="default"/>
      </w:rPr>
    </w:lvl>
  </w:abstractNum>
  <w:abstractNum w:abstractNumId="1">
    <w:nsid w:val="04F43537"/>
    <w:multiLevelType w:val="hybridMultilevel"/>
    <w:tmpl w:val="33F48568"/>
    <w:lvl w:ilvl="0" w:tplc="E6A83C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B0B4810"/>
    <w:multiLevelType w:val="hybridMultilevel"/>
    <w:tmpl w:val="1A324E16"/>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12D51F26"/>
    <w:multiLevelType w:val="hybridMultilevel"/>
    <w:tmpl w:val="877295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nsid w:val="2EB33F80"/>
    <w:multiLevelType w:val="hybridMultilevel"/>
    <w:tmpl w:val="1C36C96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F591B2F"/>
    <w:multiLevelType w:val="hybridMultilevel"/>
    <w:tmpl w:val="A896296A"/>
    <w:lvl w:ilvl="0" w:tplc="58D41F44">
      <w:start w:val="1"/>
      <w:numFmt w:val="bullet"/>
      <w:lvlText w:val="○"/>
      <w:lvlJc w:val="left"/>
      <w:pPr>
        <w:ind w:left="1724" w:hanging="420"/>
      </w:pPr>
      <w:rPr>
        <w:rFonts w:ascii="Arial" w:hAnsi="Arial" w:hint="default"/>
      </w:rPr>
    </w:lvl>
    <w:lvl w:ilvl="1" w:tplc="04090003" w:tentative="1">
      <w:start w:val="1"/>
      <w:numFmt w:val="bullet"/>
      <w:lvlText w:val=""/>
      <w:lvlJc w:val="left"/>
      <w:pPr>
        <w:ind w:left="2144" w:hanging="420"/>
      </w:pPr>
      <w:rPr>
        <w:rFonts w:ascii="Wingdings" w:hAnsi="Wingdings" w:hint="default"/>
      </w:rPr>
    </w:lvl>
    <w:lvl w:ilvl="2" w:tplc="04090005" w:tentative="1">
      <w:start w:val="1"/>
      <w:numFmt w:val="bullet"/>
      <w:lvlText w:val=""/>
      <w:lvlJc w:val="left"/>
      <w:pPr>
        <w:ind w:left="2564" w:hanging="420"/>
      </w:pPr>
      <w:rPr>
        <w:rFonts w:ascii="Wingdings" w:hAnsi="Wingdings" w:hint="default"/>
      </w:rPr>
    </w:lvl>
    <w:lvl w:ilvl="3" w:tplc="04090001" w:tentative="1">
      <w:start w:val="1"/>
      <w:numFmt w:val="bullet"/>
      <w:lvlText w:val=""/>
      <w:lvlJc w:val="left"/>
      <w:pPr>
        <w:ind w:left="2984" w:hanging="420"/>
      </w:pPr>
      <w:rPr>
        <w:rFonts w:ascii="Wingdings" w:hAnsi="Wingdings" w:hint="default"/>
      </w:rPr>
    </w:lvl>
    <w:lvl w:ilvl="4" w:tplc="04090003" w:tentative="1">
      <w:start w:val="1"/>
      <w:numFmt w:val="bullet"/>
      <w:lvlText w:val=""/>
      <w:lvlJc w:val="left"/>
      <w:pPr>
        <w:ind w:left="3404" w:hanging="420"/>
      </w:pPr>
      <w:rPr>
        <w:rFonts w:ascii="Wingdings" w:hAnsi="Wingdings" w:hint="default"/>
      </w:rPr>
    </w:lvl>
    <w:lvl w:ilvl="5" w:tplc="04090005" w:tentative="1">
      <w:start w:val="1"/>
      <w:numFmt w:val="bullet"/>
      <w:lvlText w:val=""/>
      <w:lvlJc w:val="left"/>
      <w:pPr>
        <w:ind w:left="3824" w:hanging="420"/>
      </w:pPr>
      <w:rPr>
        <w:rFonts w:ascii="Wingdings" w:hAnsi="Wingdings" w:hint="default"/>
      </w:rPr>
    </w:lvl>
    <w:lvl w:ilvl="6" w:tplc="04090001" w:tentative="1">
      <w:start w:val="1"/>
      <w:numFmt w:val="bullet"/>
      <w:lvlText w:val=""/>
      <w:lvlJc w:val="left"/>
      <w:pPr>
        <w:ind w:left="4244" w:hanging="420"/>
      </w:pPr>
      <w:rPr>
        <w:rFonts w:ascii="Wingdings" w:hAnsi="Wingdings" w:hint="default"/>
      </w:rPr>
    </w:lvl>
    <w:lvl w:ilvl="7" w:tplc="04090003" w:tentative="1">
      <w:start w:val="1"/>
      <w:numFmt w:val="bullet"/>
      <w:lvlText w:val=""/>
      <w:lvlJc w:val="left"/>
      <w:pPr>
        <w:ind w:left="4664" w:hanging="420"/>
      </w:pPr>
      <w:rPr>
        <w:rFonts w:ascii="Wingdings" w:hAnsi="Wingdings" w:hint="default"/>
      </w:rPr>
    </w:lvl>
    <w:lvl w:ilvl="8" w:tplc="04090005" w:tentative="1">
      <w:start w:val="1"/>
      <w:numFmt w:val="bullet"/>
      <w:lvlText w:val=""/>
      <w:lvlJc w:val="left"/>
      <w:pPr>
        <w:ind w:left="5084" w:hanging="420"/>
      </w:pPr>
      <w:rPr>
        <w:rFonts w:ascii="Wingdings" w:hAnsi="Wingdings" w:hint="default"/>
      </w:rPr>
    </w:lvl>
  </w:abstractNum>
  <w:abstractNum w:abstractNumId="7">
    <w:nsid w:val="328F6839"/>
    <w:multiLevelType w:val="hybridMultilevel"/>
    <w:tmpl w:val="837475C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329F33CA"/>
    <w:multiLevelType w:val="hybridMultilevel"/>
    <w:tmpl w:val="1AE423C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36E81A3D"/>
    <w:multiLevelType w:val="hybridMultilevel"/>
    <w:tmpl w:val="BF7C71BA"/>
    <w:lvl w:ilvl="0" w:tplc="C7F0C67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37C42AC6"/>
    <w:multiLevelType w:val="hybridMultilevel"/>
    <w:tmpl w:val="6654426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nsid w:val="40A1247B"/>
    <w:multiLevelType w:val="hybridMultilevel"/>
    <w:tmpl w:val="94168FEC"/>
    <w:lvl w:ilvl="0" w:tplc="70BEAD2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4516227F"/>
    <w:multiLevelType w:val="hybridMultilevel"/>
    <w:tmpl w:val="25DA66D4"/>
    <w:lvl w:ilvl="0" w:tplc="04090001">
      <w:start w:val="1"/>
      <w:numFmt w:val="bullet"/>
      <w:lvlText w:val=""/>
      <w:lvlJc w:val="left"/>
      <w:pPr>
        <w:ind w:left="887" w:hanging="420"/>
      </w:pPr>
      <w:rPr>
        <w:rFonts w:ascii="Wingdings" w:hAnsi="Wingdings" w:hint="default"/>
      </w:rPr>
    </w:lvl>
    <w:lvl w:ilvl="1" w:tplc="04090019" w:tentative="1">
      <w:start w:val="1"/>
      <w:numFmt w:val="lowerLetter"/>
      <w:lvlText w:val="%2)"/>
      <w:lvlJc w:val="left"/>
      <w:pPr>
        <w:ind w:left="1307" w:hanging="420"/>
      </w:pPr>
    </w:lvl>
    <w:lvl w:ilvl="2" w:tplc="0409001B" w:tentative="1">
      <w:start w:val="1"/>
      <w:numFmt w:val="lowerRoman"/>
      <w:lvlText w:val="%3."/>
      <w:lvlJc w:val="right"/>
      <w:pPr>
        <w:ind w:left="1727" w:hanging="420"/>
      </w:pPr>
    </w:lvl>
    <w:lvl w:ilvl="3" w:tplc="0409000F" w:tentative="1">
      <w:start w:val="1"/>
      <w:numFmt w:val="decimal"/>
      <w:lvlText w:val="%4."/>
      <w:lvlJc w:val="left"/>
      <w:pPr>
        <w:ind w:left="2147" w:hanging="420"/>
      </w:pPr>
    </w:lvl>
    <w:lvl w:ilvl="4" w:tplc="04090019" w:tentative="1">
      <w:start w:val="1"/>
      <w:numFmt w:val="lowerLetter"/>
      <w:lvlText w:val="%5)"/>
      <w:lvlJc w:val="left"/>
      <w:pPr>
        <w:ind w:left="2567" w:hanging="420"/>
      </w:pPr>
    </w:lvl>
    <w:lvl w:ilvl="5" w:tplc="0409001B" w:tentative="1">
      <w:start w:val="1"/>
      <w:numFmt w:val="lowerRoman"/>
      <w:lvlText w:val="%6."/>
      <w:lvlJc w:val="right"/>
      <w:pPr>
        <w:ind w:left="2987" w:hanging="420"/>
      </w:pPr>
    </w:lvl>
    <w:lvl w:ilvl="6" w:tplc="0409000F" w:tentative="1">
      <w:start w:val="1"/>
      <w:numFmt w:val="decimal"/>
      <w:lvlText w:val="%7."/>
      <w:lvlJc w:val="left"/>
      <w:pPr>
        <w:ind w:left="3407" w:hanging="420"/>
      </w:pPr>
    </w:lvl>
    <w:lvl w:ilvl="7" w:tplc="04090019" w:tentative="1">
      <w:start w:val="1"/>
      <w:numFmt w:val="lowerLetter"/>
      <w:lvlText w:val="%8)"/>
      <w:lvlJc w:val="left"/>
      <w:pPr>
        <w:ind w:left="3827" w:hanging="420"/>
      </w:pPr>
    </w:lvl>
    <w:lvl w:ilvl="8" w:tplc="0409001B" w:tentative="1">
      <w:start w:val="1"/>
      <w:numFmt w:val="lowerRoman"/>
      <w:lvlText w:val="%9."/>
      <w:lvlJc w:val="right"/>
      <w:pPr>
        <w:ind w:left="4247" w:hanging="420"/>
      </w:pPr>
    </w:lvl>
  </w:abstractNum>
  <w:abstractNum w:abstractNumId="14">
    <w:nsid w:val="508722B6"/>
    <w:multiLevelType w:val="hybridMultilevel"/>
    <w:tmpl w:val="AC5E33CE"/>
    <w:lvl w:ilvl="0" w:tplc="58D41F44">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nsid w:val="58406764"/>
    <w:multiLevelType w:val="multilevel"/>
    <w:tmpl w:val="58406764"/>
    <w:lvl w:ilvl="0">
      <w:start w:val="1"/>
      <w:numFmt w:val="bullet"/>
      <w:lvlText w:val=""/>
      <w:lvlJc w:val="left"/>
      <w:pPr>
        <w:ind w:left="360" w:hanging="360"/>
      </w:pPr>
      <w:rPr>
        <w:rFonts w:ascii="Symbol" w:hAnsi="Symbol" w:hint="default"/>
      </w:rPr>
    </w:lvl>
    <w:lvl w:ilvl="1">
      <w:start w:val="5"/>
      <w:numFmt w:val="bullet"/>
      <w:lvlText w:val="-"/>
      <w:lvlJc w:val="left"/>
      <w:pPr>
        <w:ind w:left="1080" w:hanging="360"/>
      </w:pPr>
      <w:rPr>
        <w:rFonts w:ascii="Times" w:eastAsia="MS Mincho" w:hAnsi="Time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nsid w:val="5DDB5673"/>
    <w:multiLevelType w:val="hybridMultilevel"/>
    <w:tmpl w:val="0532ABDA"/>
    <w:lvl w:ilvl="0" w:tplc="3AC276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613C0569"/>
    <w:multiLevelType w:val="hybridMultilevel"/>
    <w:tmpl w:val="7BDC068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6E9D546A"/>
    <w:multiLevelType w:val="hybridMultilevel"/>
    <w:tmpl w:val="5DC4AF0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6EA7410A"/>
    <w:multiLevelType w:val="hybridMultilevel"/>
    <w:tmpl w:val="256C181A"/>
    <w:lvl w:ilvl="0" w:tplc="58D41F44">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70D614F4"/>
    <w:multiLevelType w:val="hybridMultilevel"/>
    <w:tmpl w:val="147AF4F4"/>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730F58D4"/>
    <w:multiLevelType w:val="hybridMultilevel"/>
    <w:tmpl w:val="A66856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77A8349A"/>
    <w:multiLevelType w:val="hybridMultilevel"/>
    <w:tmpl w:val="83E0CC6C"/>
    <w:lvl w:ilvl="0" w:tplc="C7F0C67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7BED18BC"/>
    <w:multiLevelType w:val="multilevel"/>
    <w:tmpl w:val="32FEA0A4"/>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3447"/>
        </w:tabs>
        <w:ind w:left="3447"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4">
    <w:nsid w:val="7C192FB2"/>
    <w:multiLevelType w:val="hybridMultilevel"/>
    <w:tmpl w:val="F51CB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C267F9C"/>
    <w:multiLevelType w:val="hybridMultilevel"/>
    <w:tmpl w:val="9D8C8332"/>
    <w:lvl w:ilvl="0" w:tplc="CF68586C">
      <w:numFmt w:val="bullet"/>
      <w:pStyle w:val="StatementBody"/>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numFmt w:val="bullet"/>
      <w:lvlText w:val="-"/>
      <w:lvlJc w:val="left"/>
      <w:pPr>
        <w:ind w:left="2880" w:hanging="360"/>
      </w:pPr>
      <w:rPr>
        <w:rFonts w:ascii="Times New Roman" w:eastAsia="MS Mincho" w:hAnsi="Times New Roman" w:cs="Times New Roman"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nsid w:val="7CD97374"/>
    <w:multiLevelType w:val="hybridMultilevel"/>
    <w:tmpl w:val="E74831A4"/>
    <w:lvl w:ilvl="0" w:tplc="04090011">
      <w:start w:val="1"/>
      <w:numFmt w:val="decimal"/>
      <w:lvlText w:val="%1)"/>
      <w:lvlJc w:val="left"/>
      <w:pPr>
        <w:ind w:left="467" w:hanging="420"/>
      </w:pPr>
    </w:lvl>
    <w:lvl w:ilvl="1" w:tplc="04090019" w:tentative="1">
      <w:start w:val="1"/>
      <w:numFmt w:val="lowerLetter"/>
      <w:lvlText w:val="%2)"/>
      <w:lvlJc w:val="left"/>
      <w:pPr>
        <w:ind w:left="887" w:hanging="420"/>
      </w:pPr>
    </w:lvl>
    <w:lvl w:ilvl="2" w:tplc="0409001B" w:tentative="1">
      <w:start w:val="1"/>
      <w:numFmt w:val="lowerRoman"/>
      <w:lvlText w:val="%3."/>
      <w:lvlJc w:val="right"/>
      <w:pPr>
        <w:ind w:left="1307" w:hanging="420"/>
      </w:pPr>
    </w:lvl>
    <w:lvl w:ilvl="3" w:tplc="0409000F" w:tentative="1">
      <w:start w:val="1"/>
      <w:numFmt w:val="decimal"/>
      <w:lvlText w:val="%4."/>
      <w:lvlJc w:val="left"/>
      <w:pPr>
        <w:ind w:left="1727" w:hanging="420"/>
      </w:pPr>
    </w:lvl>
    <w:lvl w:ilvl="4" w:tplc="04090019" w:tentative="1">
      <w:start w:val="1"/>
      <w:numFmt w:val="lowerLetter"/>
      <w:lvlText w:val="%5)"/>
      <w:lvlJc w:val="left"/>
      <w:pPr>
        <w:ind w:left="2147" w:hanging="420"/>
      </w:pPr>
    </w:lvl>
    <w:lvl w:ilvl="5" w:tplc="0409001B" w:tentative="1">
      <w:start w:val="1"/>
      <w:numFmt w:val="lowerRoman"/>
      <w:lvlText w:val="%6."/>
      <w:lvlJc w:val="right"/>
      <w:pPr>
        <w:ind w:left="2567" w:hanging="420"/>
      </w:pPr>
    </w:lvl>
    <w:lvl w:ilvl="6" w:tplc="0409000F" w:tentative="1">
      <w:start w:val="1"/>
      <w:numFmt w:val="decimal"/>
      <w:lvlText w:val="%7."/>
      <w:lvlJc w:val="left"/>
      <w:pPr>
        <w:ind w:left="2987" w:hanging="420"/>
      </w:pPr>
    </w:lvl>
    <w:lvl w:ilvl="7" w:tplc="04090019" w:tentative="1">
      <w:start w:val="1"/>
      <w:numFmt w:val="lowerLetter"/>
      <w:lvlText w:val="%8)"/>
      <w:lvlJc w:val="left"/>
      <w:pPr>
        <w:ind w:left="3407" w:hanging="420"/>
      </w:pPr>
    </w:lvl>
    <w:lvl w:ilvl="8" w:tplc="0409001B" w:tentative="1">
      <w:start w:val="1"/>
      <w:numFmt w:val="lowerRoman"/>
      <w:lvlText w:val="%9."/>
      <w:lvlJc w:val="right"/>
      <w:pPr>
        <w:ind w:left="3827" w:hanging="420"/>
      </w:pPr>
    </w:lvl>
  </w:abstractNum>
  <w:num w:numId="1">
    <w:abstractNumId w:val="23"/>
  </w:num>
  <w:num w:numId="2">
    <w:abstractNumId w:val="4"/>
  </w:num>
  <w:num w:numId="3">
    <w:abstractNumId w:val="25"/>
  </w:num>
  <w:num w:numId="4">
    <w:abstractNumId w:val="11"/>
  </w:num>
  <w:num w:numId="5">
    <w:abstractNumId w:val="0"/>
  </w:num>
  <w:num w:numId="6">
    <w:abstractNumId w:val="5"/>
  </w:num>
  <w:num w:numId="7">
    <w:abstractNumId w:val="8"/>
  </w:num>
  <w:num w:numId="8">
    <w:abstractNumId w:val="2"/>
  </w:num>
  <w:num w:numId="9">
    <w:abstractNumId w:val="3"/>
  </w:num>
  <w:num w:numId="10">
    <w:abstractNumId w:val="20"/>
  </w:num>
  <w:num w:numId="11">
    <w:abstractNumId w:val="12"/>
  </w:num>
  <w:num w:numId="12">
    <w:abstractNumId w:val="10"/>
  </w:num>
  <w:num w:numId="13">
    <w:abstractNumId w:val="1"/>
  </w:num>
  <w:num w:numId="14">
    <w:abstractNumId w:val="22"/>
  </w:num>
  <w:num w:numId="15">
    <w:abstractNumId w:val="9"/>
  </w:num>
  <w:num w:numId="16">
    <w:abstractNumId w:val="24"/>
  </w:num>
  <w:num w:numId="17">
    <w:abstractNumId w:val="23"/>
  </w:num>
  <w:num w:numId="18">
    <w:abstractNumId w:val="17"/>
  </w:num>
  <w:num w:numId="19">
    <w:abstractNumId w:val="26"/>
  </w:num>
  <w:num w:numId="20">
    <w:abstractNumId w:val="18"/>
  </w:num>
  <w:num w:numId="21">
    <w:abstractNumId w:val="7"/>
  </w:num>
  <w:num w:numId="22">
    <w:abstractNumId w:val="16"/>
  </w:num>
  <w:num w:numId="23">
    <w:abstractNumId w:val="23"/>
  </w:num>
  <w:num w:numId="24">
    <w:abstractNumId w:val="15"/>
  </w:num>
  <w:num w:numId="25">
    <w:abstractNumId w:val="13"/>
  </w:num>
  <w:num w:numId="26">
    <w:abstractNumId w:val="6"/>
  </w:num>
  <w:num w:numId="27">
    <w:abstractNumId w:val="19"/>
  </w:num>
  <w:num w:numId="28">
    <w:abstractNumId w:val="14"/>
  </w:num>
  <w:num w:numId="29">
    <w:abstractNumId w:val="2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3"/>
  <w:doNotDisplayPageBoundaries/>
  <w:bordersDoNotSurroundHeader/>
  <w:bordersDoNotSurroundFooter/>
  <w:proofState w:spelling="clean" w:grammar="clean"/>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5799"/>
    <w:rsid w:val="000004E4"/>
    <w:rsid w:val="0000168E"/>
    <w:rsid w:val="000020A5"/>
    <w:rsid w:val="000021F7"/>
    <w:rsid w:val="00002F49"/>
    <w:rsid w:val="00003473"/>
    <w:rsid w:val="000037BE"/>
    <w:rsid w:val="00003CCB"/>
    <w:rsid w:val="00003F79"/>
    <w:rsid w:val="0000462E"/>
    <w:rsid w:val="00004C30"/>
    <w:rsid w:val="00007DA3"/>
    <w:rsid w:val="000103FB"/>
    <w:rsid w:val="00011BDB"/>
    <w:rsid w:val="00013C36"/>
    <w:rsid w:val="00014011"/>
    <w:rsid w:val="000164F2"/>
    <w:rsid w:val="00017169"/>
    <w:rsid w:val="00020534"/>
    <w:rsid w:val="00020D85"/>
    <w:rsid w:val="00021CAF"/>
    <w:rsid w:val="000221D5"/>
    <w:rsid w:val="000229BE"/>
    <w:rsid w:val="00022CBE"/>
    <w:rsid w:val="00022D27"/>
    <w:rsid w:val="00022F80"/>
    <w:rsid w:val="00022F92"/>
    <w:rsid w:val="00023A95"/>
    <w:rsid w:val="000250D3"/>
    <w:rsid w:val="00025319"/>
    <w:rsid w:val="0002595C"/>
    <w:rsid w:val="00027255"/>
    <w:rsid w:val="00027564"/>
    <w:rsid w:val="00027CC9"/>
    <w:rsid w:val="00030677"/>
    <w:rsid w:val="000306D4"/>
    <w:rsid w:val="000314BF"/>
    <w:rsid w:val="000314E1"/>
    <w:rsid w:val="00032062"/>
    <w:rsid w:val="0003320F"/>
    <w:rsid w:val="000355AB"/>
    <w:rsid w:val="00036C52"/>
    <w:rsid w:val="00036DA5"/>
    <w:rsid w:val="000376E3"/>
    <w:rsid w:val="00037726"/>
    <w:rsid w:val="00037985"/>
    <w:rsid w:val="00041AA0"/>
    <w:rsid w:val="00045C98"/>
    <w:rsid w:val="0004610D"/>
    <w:rsid w:val="00046E5C"/>
    <w:rsid w:val="000472F3"/>
    <w:rsid w:val="00047460"/>
    <w:rsid w:val="000475C3"/>
    <w:rsid w:val="00053401"/>
    <w:rsid w:val="00053C81"/>
    <w:rsid w:val="00053FE1"/>
    <w:rsid w:val="00055111"/>
    <w:rsid w:val="00055BF5"/>
    <w:rsid w:val="00055F80"/>
    <w:rsid w:val="000560F4"/>
    <w:rsid w:val="000563A3"/>
    <w:rsid w:val="00056887"/>
    <w:rsid w:val="000578DB"/>
    <w:rsid w:val="00061096"/>
    <w:rsid w:val="0006111D"/>
    <w:rsid w:val="000617B9"/>
    <w:rsid w:val="0006294C"/>
    <w:rsid w:val="00063765"/>
    <w:rsid w:val="00064AF0"/>
    <w:rsid w:val="00064FC2"/>
    <w:rsid w:val="00067FE1"/>
    <w:rsid w:val="00071126"/>
    <w:rsid w:val="000739AF"/>
    <w:rsid w:val="00074200"/>
    <w:rsid w:val="00074361"/>
    <w:rsid w:val="00077688"/>
    <w:rsid w:val="00082EB4"/>
    <w:rsid w:val="00083130"/>
    <w:rsid w:val="000842F4"/>
    <w:rsid w:val="00084B35"/>
    <w:rsid w:val="00085492"/>
    <w:rsid w:val="000855AB"/>
    <w:rsid w:val="00085601"/>
    <w:rsid w:val="00085EC6"/>
    <w:rsid w:val="0008615F"/>
    <w:rsid w:val="00091F25"/>
    <w:rsid w:val="0009208F"/>
    <w:rsid w:val="00093E60"/>
    <w:rsid w:val="00094561"/>
    <w:rsid w:val="000946DC"/>
    <w:rsid w:val="00095252"/>
    <w:rsid w:val="000957F3"/>
    <w:rsid w:val="000966BA"/>
    <w:rsid w:val="000968CF"/>
    <w:rsid w:val="00096FF1"/>
    <w:rsid w:val="00097677"/>
    <w:rsid w:val="000A1294"/>
    <w:rsid w:val="000A139B"/>
    <w:rsid w:val="000A1BA1"/>
    <w:rsid w:val="000A1CFC"/>
    <w:rsid w:val="000A2194"/>
    <w:rsid w:val="000A59E1"/>
    <w:rsid w:val="000A6296"/>
    <w:rsid w:val="000A6857"/>
    <w:rsid w:val="000A6EE0"/>
    <w:rsid w:val="000B043E"/>
    <w:rsid w:val="000B06E1"/>
    <w:rsid w:val="000B2D51"/>
    <w:rsid w:val="000B6826"/>
    <w:rsid w:val="000B6DEC"/>
    <w:rsid w:val="000B7B89"/>
    <w:rsid w:val="000C182C"/>
    <w:rsid w:val="000C1FBD"/>
    <w:rsid w:val="000C2421"/>
    <w:rsid w:val="000C711F"/>
    <w:rsid w:val="000C7930"/>
    <w:rsid w:val="000D0AEB"/>
    <w:rsid w:val="000D0F06"/>
    <w:rsid w:val="000D1FE6"/>
    <w:rsid w:val="000D3DD5"/>
    <w:rsid w:val="000D44F4"/>
    <w:rsid w:val="000D61B1"/>
    <w:rsid w:val="000D6647"/>
    <w:rsid w:val="000D7693"/>
    <w:rsid w:val="000E1EBA"/>
    <w:rsid w:val="000E2869"/>
    <w:rsid w:val="000E29AC"/>
    <w:rsid w:val="000E4162"/>
    <w:rsid w:val="000E4DBB"/>
    <w:rsid w:val="000E64B0"/>
    <w:rsid w:val="000E6A06"/>
    <w:rsid w:val="000F00F5"/>
    <w:rsid w:val="000F03E3"/>
    <w:rsid w:val="000F0C6E"/>
    <w:rsid w:val="000F1E3A"/>
    <w:rsid w:val="000F3BB6"/>
    <w:rsid w:val="000F447B"/>
    <w:rsid w:val="000F4BF8"/>
    <w:rsid w:val="000F4C20"/>
    <w:rsid w:val="000F7295"/>
    <w:rsid w:val="00101DA0"/>
    <w:rsid w:val="00102895"/>
    <w:rsid w:val="00103049"/>
    <w:rsid w:val="00104515"/>
    <w:rsid w:val="00106BB6"/>
    <w:rsid w:val="00110558"/>
    <w:rsid w:val="00110AE8"/>
    <w:rsid w:val="00110E2C"/>
    <w:rsid w:val="00111387"/>
    <w:rsid w:val="0011199E"/>
    <w:rsid w:val="0011227E"/>
    <w:rsid w:val="00114EF3"/>
    <w:rsid w:val="001151A5"/>
    <w:rsid w:val="00117A7F"/>
    <w:rsid w:val="00120565"/>
    <w:rsid w:val="00120947"/>
    <w:rsid w:val="00121B70"/>
    <w:rsid w:val="001224B7"/>
    <w:rsid w:val="00124544"/>
    <w:rsid w:val="00124819"/>
    <w:rsid w:val="00124B91"/>
    <w:rsid w:val="001257E0"/>
    <w:rsid w:val="00125D10"/>
    <w:rsid w:val="00126209"/>
    <w:rsid w:val="0012654B"/>
    <w:rsid w:val="001305C9"/>
    <w:rsid w:val="00130891"/>
    <w:rsid w:val="00130EC5"/>
    <w:rsid w:val="00131677"/>
    <w:rsid w:val="00133CB1"/>
    <w:rsid w:val="001345AC"/>
    <w:rsid w:val="00136DD4"/>
    <w:rsid w:val="00140E68"/>
    <w:rsid w:val="00141B63"/>
    <w:rsid w:val="00142291"/>
    <w:rsid w:val="001437CB"/>
    <w:rsid w:val="0014405F"/>
    <w:rsid w:val="001458BA"/>
    <w:rsid w:val="00150FBD"/>
    <w:rsid w:val="00151470"/>
    <w:rsid w:val="00151627"/>
    <w:rsid w:val="001522E4"/>
    <w:rsid w:val="001529A3"/>
    <w:rsid w:val="00152FED"/>
    <w:rsid w:val="00154608"/>
    <w:rsid w:val="001547C6"/>
    <w:rsid w:val="001574E2"/>
    <w:rsid w:val="00157859"/>
    <w:rsid w:val="00161E70"/>
    <w:rsid w:val="00162347"/>
    <w:rsid w:val="00163923"/>
    <w:rsid w:val="00164EB8"/>
    <w:rsid w:val="0016548B"/>
    <w:rsid w:val="001658AA"/>
    <w:rsid w:val="00165AD7"/>
    <w:rsid w:val="00166532"/>
    <w:rsid w:val="00167FEA"/>
    <w:rsid w:val="00171176"/>
    <w:rsid w:val="00171375"/>
    <w:rsid w:val="00173332"/>
    <w:rsid w:val="00173EB3"/>
    <w:rsid w:val="00174B91"/>
    <w:rsid w:val="001811A4"/>
    <w:rsid w:val="0018254F"/>
    <w:rsid w:val="00182617"/>
    <w:rsid w:val="001830ED"/>
    <w:rsid w:val="001904B2"/>
    <w:rsid w:val="0019083D"/>
    <w:rsid w:val="0019094E"/>
    <w:rsid w:val="00190F52"/>
    <w:rsid w:val="0019202F"/>
    <w:rsid w:val="0019296B"/>
    <w:rsid w:val="00192A82"/>
    <w:rsid w:val="001945CC"/>
    <w:rsid w:val="00194B04"/>
    <w:rsid w:val="00194C07"/>
    <w:rsid w:val="001959B0"/>
    <w:rsid w:val="00195B29"/>
    <w:rsid w:val="00197D6B"/>
    <w:rsid w:val="001A1EDF"/>
    <w:rsid w:val="001A31BB"/>
    <w:rsid w:val="001A338A"/>
    <w:rsid w:val="001A3D80"/>
    <w:rsid w:val="001A5263"/>
    <w:rsid w:val="001A6563"/>
    <w:rsid w:val="001B062D"/>
    <w:rsid w:val="001B1CE5"/>
    <w:rsid w:val="001B21F8"/>
    <w:rsid w:val="001B2CB8"/>
    <w:rsid w:val="001B3298"/>
    <w:rsid w:val="001B3EB1"/>
    <w:rsid w:val="001B5FB5"/>
    <w:rsid w:val="001B667A"/>
    <w:rsid w:val="001B6AE2"/>
    <w:rsid w:val="001B7148"/>
    <w:rsid w:val="001C1306"/>
    <w:rsid w:val="001C1503"/>
    <w:rsid w:val="001C358B"/>
    <w:rsid w:val="001C55F2"/>
    <w:rsid w:val="001C57A2"/>
    <w:rsid w:val="001C5994"/>
    <w:rsid w:val="001C5D93"/>
    <w:rsid w:val="001C6223"/>
    <w:rsid w:val="001C661B"/>
    <w:rsid w:val="001C684E"/>
    <w:rsid w:val="001C6BA8"/>
    <w:rsid w:val="001C707B"/>
    <w:rsid w:val="001D1BAA"/>
    <w:rsid w:val="001D1D00"/>
    <w:rsid w:val="001D2585"/>
    <w:rsid w:val="001D2CF5"/>
    <w:rsid w:val="001D40C0"/>
    <w:rsid w:val="001D4776"/>
    <w:rsid w:val="001D4C87"/>
    <w:rsid w:val="001D6310"/>
    <w:rsid w:val="001D74DB"/>
    <w:rsid w:val="001D77DF"/>
    <w:rsid w:val="001D7ADA"/>
    <w:rsid w:val="001E0C9A"/>
    <w:rsid w:val="001E23F6"/>
    <w:rsid w:val="001E25F9"/>
    <w:rsid w:val="001E3CE9"/>
    <w:rsid w:val="001E4068"/>
    <w:rsid w:val="001E4B74"/>
    <w:rsid w:val="001E52FF"/>
    <w:rsid w:val="001E5591"/>
    <w:rsid w:val="001E6024"/>
    <w:rsid w:val="001E70ED"/>
    <w:rsid w:val="001F0BA8"/>
    <w:rsid w:val="001F219B"/>
    <w:rsid w:val="001F2655"/>
    <w:rsid w:val="001F3235"/>
    <w:rsid w:val="001F3977"/>
    <w:rsid w:val="001F6444"/>
    <w:rsid w:val="00200579"/>
    <w:rsid w:val="00201762"/>
    <w:rsid w:val="0020622F"/>
    <w:rsid w:val="0020649B"/>
    <w:rsid w:val="00210604"/>
    <w:rsid w:val="002108C8"/>
    <w:rsid w:val="00211E01"/>
    <w:rsid w:val="00212C39"/>
    <w:rsid w:val="00214162"/>
    <w:rsid w:val="0021547B"/>
    <w:rsid w:val="00216D12"/>
    <w:rsid w:val="00216DF5"/>
    <w:rsid w:val="00216E06"/>
    <w:rsid w:val="00220E6F"/>
    <w:rsid w:val="00222593"/>
    <w:rsid w:val="002225F5"/>
    <w:rsid w:val="00222C47"/>
    <w:rsid w:val="00222E64"/>
    <w:rsid w:val="00223BDD"/>
    <w:rsid w:val="00223FEC"/>
    <w:rsid w:val="0022475B"/>
    <w:rsid w:val="0022479F"/>
    <w:rsid w:val="00225448"/>
    <w:rsid w:val="002270BA"/>
    <w:rsid w:val="00227F9B"/>
    <w:rsid w:val="002311F7"/>
    <w:rsid w:val="0023189F"/>
    <w:rsid w:val="00232C68"/>
    <w:rsid w:val="00235FB7"/>
    <w:rsid w:val="002410D7"/>
    <w:rsid w:val="002426EE"/>
    <w:rsid w:val="00243223"/>
    <w:rsid w:val="0024342E"/>
    <w:rsid w:val="00243740"/>
    <w:rsid w:val="0024434B"/>
    <w:rsid w:val="00244ED5"/>
    <w:rsid w:val="00245B3C"/>
    <w:rsid w:val="00246ADD"/>
    <w:rsid w:val="00246B94"/>
    <w:rsid w:val="002473CC"/>
    <w:rsid w:val="00250071"/>
    <w:rsid w:val="002506CF"/>
    <w:rsid w:val="002507F0"/>
    <w:rsid w:val="00250C5C"/>
    <w:rsid w:val="00253A3C"/>
    <w:rsid w:val="002542F5"/>
    <w:rsid w:val="00254462"/>
    <w:rsid w:val="00254624"/>
    <w:rsid w:val="00256950"/>
    <w:rsid w:val="00257152"/>
    <w:rsid w:val="002605B9"/>
    <w:rsid w:val="00260DC4"/>
    <w:rsid w:val="0026147F"/>
    <w:rsid w:val="00263E47"/>
    <w:rsid w:val="00264E0E"/>
    <w:rsid w:val="0026794F"/>
    <w:rsid w:val="00270C5D"/>
    <w:rsid w:val="00271562"/>
    <w:rsid w:val="0027178A"/>
    <w:rsid w:val="002718FC"/>
    <w:rsid w:val="00271A4B"/>
    <w:rsid w:val="00271ECF"/>
    <w:rsid w:val="00272547"/>
    <w:rsid w:val="00275F17"/>
    <w:rsid w:val="00276CAF"/>
    <w:rsid w:val="00280407"/>
    <w:rsid w:val="00280DD7"/>
    <w:rsid w:val="002811F1"/>
    <w:rsid w:val="00281238"/>
    <w:rsid w:val="00281FE6"/>
    <w:rsid w:val="002827ED"/>
    <w:rsid w:val="00283A23"/>
    <w:rsid w:val="00284985"/>
    <w:rsid w:val="00285E56"/>
    <w:rsid w:val="00287768"/>
    <w:rsid w:val="002907CA"/>
    <w:rsid w:val="00291491"/>
    <w:rsid w:val="00293639"/>
    <w:rsid w:val="00294071"/>
    <w:rsid w:val="00294691"/>
    <w:rsid w:val="00295CED"/>
    <w:rsid w:val="002967D0"/>
    <w:rsid w:val="002A1DB4"/>
    <w:rsid w:val="002A30A2"/>
    <w:rsid w:val="002A30F1"/>
    <w:rsid w:val="002A366D"/>
    <w:rsid w:val="002A39B5"/>
    <w:rsid w:val="002A3C63"/>
    <w:rsid w:val="002A6170"/>
    <w:rsid w:val="002A6E33"/>
    <w:rsid w:val="002A7E55"/>
    <w:rsid w:val="002A7FCF"/>
    <w:rsid w:val="002B2B25"/>
    <w:rsid w:val="002B2B87"/>
    <w:rsid w:val="002B2DD3"/>
    <w:rsid w:val="002B46BA"/>
    <w:rsid w:val="002B47A0"/>
    <w:rsid w:val="002B4D08"/>
    <w:rsid w:val="002B4F2A"/>
    <w:rsid w:val="002B55A9"/>
    <w:rsid w:val="002B6F64"/>
    <w:rsid w:val="002C04FB"/>
    <w:rsid w:val="002C05CB"/>
    <w:rsid w:val="002C1072"/>
    <w:rsid w:val="002C2546"/>
    <w:rsid w:val="002C27FC"/>
    <w:rsid w:val="002C3823"/>
    <w:rsid w:val="002C43E8"/>
    <w:rsid w:val="002C5A43"/>
    <w:rsid w:val="002C6857"/>
    <w:rsid w:val="002C7B5E"/>
    <w:rsid w:val="002D099D"/>
    <w:rsid w:val="002D13BF"/>
    <w:rsid w:val="002D2F5A"/>
    <w:rsid w:val="002D337A"/>
    <w:rsid w:val="002D3578"/>
    <w:rsid w:val="002D543B"/>
    <w:rsid w:val="002D5DA1"/>
    <w:rsid w:val="002D7D26"/>
    <w:rsid w:val="002E09E5"/>
    <w:rsid w:val="002E1247"/>
    <w:rsid w:val="002E1F95"/>
    <w:rsid w:val="002E236F"/>
    <w:rsid w:val="002E4738"/>
    <w:rsid w:val="002E4C88"/>
    <w:rsid w:val="002E584F"/>
    <w:rsid w:val="002E5BFC"/>
    <w:rsid w:val="002E6606"/>
    <w:rsid w:val="002E7706"/>
    <w:rsid w:val="002E7C56"/>
    <w:rsid w:val="002E7D51"/>
    <w:rsid w:val="002F0414"/>
    <w:rsid w:val="002F09BF"/>
    <w:rsid w:val="002F30A1"/>
    <w:rsid w:val="002F5A92"/>
    <w:rsid w:val="002F724B"/>
    <w:rsid w:val="00300CBA"/>
    <w:rsid w:val="003021CE"/>
    <w:rsid w:val="00302229"/>
    <w:rsid w:val="00302F79"/>
    <w:rsid w:val="003042C3"/>
    <w:rsid w:val="00305518"/>
    <w:rsid w:val="00305EFC"/>
    <w:rsid w:val="003069C5"/>
    <w:rsid w:val="00307536"/>
    <w:rsid w:val="00307A98"/>
    <w:rsid w:val="00310713"/>
    <w:rsid w:val="0031117A"/>
    <w:rsid w:val="003125D2"/>
    <w:rsid w:val="00312669"/>
    <w:rsid w:val="00312918"/>
    <w:rsid w:val="00312DA6"/>
    <w:rsid w:val="00313704"/>
    <w:rsid w:val="00313F99"/>
    <w:rsid w:val="0031443E"/>
    <w:rsid w:val="003149CA"/>
    <w:rsid w:val="00314C86"/>
    <w:rsid w:val="003155CF"/>
    <w:rsid w:val="00315E6F"/>
    <w:rsid w:val="00316F25"/>
    <w:rsid w:val="00317284"/>
    <w:rsid w:val="00317B2E"/>
    <w:rsid w:val="00317C90"/>
    <w:rsid w:val="0032076D"/>
    <w:rsid w:val="003220A1"/>
    <w:rsid w:val="00322D39"/>
    <w:rsid w:val="0032550D"/>
    <w:rsid w:val="00326450"/>
    <w:rsid w:val="00330B7B"/>
    <w:rsid w:val="00331389"/>
    <w:rsid w:val="00333A6B"/>
    <w:rsid w:val="00333BF5"/>
    <w:rsid w:val="00334282"/>
    <w:rsid w:val="0034092E"/>
    <w:rsid w:val="00340A88"/>
    <w:rsid w:val="0034135F"/>
    <w:rsid w:val="00342067"/>
    <w:rsid w:val="0034485F"/>
    <w:rsid w:val="00344A87"/>
    <w:rsid w:val="00344ECF"/>
    <w:rsid w:val="00345049"/>
    <w:rsid w:val="003459EA"/>
    <w:rsid w:val="00346C3D"/>
    <w:rsid w:val="0034767F"/>
    <w:rsid w:val="003501BA"/>
    <w:rsid w:val="003503D4"/>
    <w:rsid w:val="00351835"/>
    <w:rsid w:val="00352906"/>
    <w:rsid w:val="00353500"/>
    <w:rsid w:val="00353B8F"/>
    <w:rsid w:val="00360753"/>
    <w:rsid w:val="00360EC1"/>
    <w:rsid w:val="00362685"/>
    <w:rsid w:val="003638BE"/>
    <w:rsid w:val="00364268"/>
    <w:rsid w:val="00365552"/>
    <w:rsid w:val="003670CF"/>
    <w:rsid w:val="003676B3"/>
    <w:rsid w:val="00367C85"/>
    <w:rsid w:val="003701F3"/>
    <w:rsid w:val="00370A61"/>
    <w:rsid w:val="003715A2"/>
    <w:rsid w:val="003729C0"/>
    <w:rsid w:val="00373832"/>
    <w:rsid w:val="00373E7D"/>
    <w:rsid w:val="00374B8C"/>
    <w:rsid w:val="003754A9"/>
    <w:rsid w:val="00376EF2"/>
    <w:rsid w:val="003776DB"/>
    <w:rsid w:val="003800CD"/>
    <w:rsid w:val="00380386"/>
    <w:rsid w:val="00380B8D"/>
    <w:rsid w:val="00381D24"/>
    <w:rsid w:val="00381E6F"/>
    <w:rsid w:val="00382275"/>
    <w:rsid w:val="003829CE"/>
    <w:rsid w:val="0038516F"/>
    <w:rsid w:val="00385961"/>
    <w:rsid w:val="00387C50"/>
    <w:rsid w:val="00392231"/>
    <w:rsid w:val="00394A53"/>
    <w:rsid w:val="00397EF4"/>
    <w:rsid w:val="003A0859"/>
    <w:rsid w:val="003A1B3C"/>
    <w:rsid w:val="003A1D68"/>
    <w:rsid w:val="003A3F09"/>
    <w:rsid w:val="003A4443"/>
    <w:rsid w:val="003A4ACB"/>
    <w:rsid w:val="003A5650"/>
    <w:rsid w:val="003A700F"/>
    <w:rsid w:val="003B1A9B"/>
    <w:rsid w:val="003B2FC3"/>
    <w:rsid w:val="003B34E7"/>
    <w:rsid w:val="003B3E3E"/>
    <w:rsid w:val="003B5867"/>
    <w:rsid w:val="003B5F86"/>
    <w:rsid w:val="003B6436"/>
    <w:rsid w:val="003B799F"/>
    <w:rsid w:val="003C0CBE"/>
    <w:rsid w:val="003C1049"/>
    <w:rsid w:val="003C3942"/>
    <w:rsid w:val="003C456F"/>
    <w:rsid w:val="003C4E64"/>
    <w:rsid w:val="003C65E8"/>
    <w:rsid w:val="003C6B2B"/>
    <w:rsid w:val="003C6E6C"/>
    <w:rsid w:val="003C7848"/>
    <w:rsid w:val="003C7F01"/>
    <w:rsid w:val="003D007E"/>
    <w:rsid w:val="003D0726"/>
    <w:rsid w:val="003D13D6"/>
    <w:rsid w:val="003D1843"/>
    <w:rsid w:val="003D2BD8"/>
    <w:rsid w:val="003D2D5B"/>
    <w:rsid w:val="003D34F5"/>
    <w:rsid w:val="003D37A4"/>
    <w:rsid w:val="003D5197"/>
    <w:rsid w:val="003D647B"/>
    <w:rsid w:val="003D656E"/>
    <w:rsid w:val="003D71D0"/>
    <w:rsid w:val="003D7AEC"/>
    <w:rsid w:val="003E252F"/>
    <w:rsid w:val="003E25D2"/>
    <w:rsid w:val="003E29F1"/>
    <w:rsid w:val="003E3115"/>
    <w:rsid w:val="003E3242"/>
    <w:rsid w:val="003F0166"/>
    <w:rsid w:val="003F0DF9"/>
    <w:rsid w:val="003F0F74"/>
    <w:rsid w:val="003F102B"/>
    <w:rsid w:val="003F23A4"/>
    <w:rsid w:val="003F26F2"/>
    <w:rsid w:val="003F2DF9"/>
    <w:rsid w:val="003F31CC"/>
    <w:rsid w:val="003F3CA1"/>
    <w:rsid w:val="003F4502"/>
    <w:rsid w:val="003F5912"/>
    <w:rsid w:val="003F7042"/>
    <w:rsid w:val="003F7729"/>
    <w:rsid w:val="003F794B"/>
    <w:rsid w:val="00400556"/>
    <w:rsid w:val="00400559"/>
    <w:rsid w:val="00400FB8"/>
    <w:rsid w:val="004020F4"/>
    <w:rsid w:val="00402EF6"/>
    <w:rsid w:val="00404022"/>
    <w:rsid w:val="00404E78"/>
    <w:rsid w:val="00406C33"/>
    <w:rsid w:val="00410030"/>
    <w:rsid w:val="00410099"/>
    <w:rsid w:val="004134C3"/>
    <w:rsid w:val="004136AF"/>
    <w:rsid w:val="004138EC"/>
    <w:rsid w:val="00413D3B"/>
    <w:rsid w:val="00414F3C"/>
    <w:rsid w:val="004150E9"/>
    <w:rsid w:val="00415EBA"/>
    <w:rsid w:val="0041786A"/>
    <w:rsid w:val="00417E3D"/>
    <w:rsid w:val="00420651"/>
    <w:rsid w:val="0042113B"/>
    <w:rsid w:val="00421812"/>
    <w:rsid w:val="00422252"/>
    <w:rsid w:val="00422CA6"/>
    <w:rsid w:val="00425A19"/>
    <w:rsid w:val="004306D5"/>
    <w:rsid w:val="004327DD"/>
    <w:rsid w:val="00432E08"/>
    <w:rsid w:val="00432E59"/>
    <w:rsid w:val="00432F2C"/>
    <w:rsid w:val="00434FE2"/>
    <w:rsid w:val="00441D67"/>
    <w:rsid w:val="00442CAB"/>
    <w:rsid w:val="004512C7"/>
    <w:rsid w:val="004522F5"/>
    <w:rsid w:val="00452E31"/>
    <w:rsid w:val="00453480"/>
    <w:rsid w:val="00453FAE"/>
    <w:rsid w:val="00454707"/>
    <w:rsid w:val="00454BF1"/>
    <w:rsid w:val="00454D4C"/>
    <w:rsid w:val="00454E1B"/>
    <w:rsid w:val="00455061"/>
    <w:rsid w:val="004561F9"/>
    <w:rsid w:val="00456798"/>
    <w:rsid w:val="00460180"/>
    <w:rsid w:val="004603DF"/>
    <w:rsid w:val="00460833"/>
    <w:rsid w:val="004614B9"/>
    <w:rsid w:val="00461DD8"/>
    <w:rsid w:val="00461FA7"/>
    <w:rsid w:val="00462318"/>
    <w:rsid w:val="00463234"/>
    <w:rsid w:val="00465350"/>
    <w:rsid w:val="00465B02"/>
    <w:rsid w:val="004666E2"/>
    <w:rsid w:val="00467A2C"/>
    <w:rsid w:val="00470969"/>
    <w:rsid w:val="00470B06"/>
    <w:rsid w:val="00472588"/>
    <w:rsid w:val="0047409A"/>
    <w:rsid w:val="00474B6E"/>
    <w:rsid w:val="00474D6D"/>
    <w:rsid w:val="0047562A"/>
    <w:rsid w:val="004760B4"/>
    <w:rsid w:val="004760C2"/>
    <w:rsid w:val="00476B22"/>
    <w:rsid w:val="004809AE"/>
    <w:rsid w:val="0048112C"/>
    <w:rsid w:val="00482EE6"/>
    <w:rsid w:val="004834C4"/>
    <w:rsid w:val="004837F5"/>
    <w:rsid w:val="00484480"/>
    <w:rsid w:val="00486390"/>
    <w:rsid w:val="00486E0F"/>
    <w:rsid w:val="00490320"/>
    <w:rsid w:val="00490543"/>
    <w:rsid w:val="00491F6C"/>
    <w:rsid w:val="004931EF"/>
    <w:rsid w:val="00493DA7"/>
    <w:rsid w:val="004963D6"/>
    <w:rsid w:val="00496E94"/>
    <w:rsid w:val="004A1463"/>
    <w:rsid w:val="004A148E"/>
    <w:rsid w:val="004A15DD"/>
    <w:rsid w:val="004A4386"/>
    <w:rsid w:val="004A4C4B"/>
    <w:rsid w:val="004A7141"/>
    <w:rsid w:val="004A799E"/>
    <w:rsid w:val="004B054C"/>
    <w:rsid w:val="004B1CA5"/>
    <w:rsid w:val="004B5EB2"/>
    <w:rsid w:val="004B6BCA"/>
    <w:rsid w:val="004C0F41"/>
    <w:rsid w:val="004C11C1"/>
    <w:rsid w:val="004C3638"/>
    <w:rsid w:val="004C3E77"/>
    <w:rsid w:val="004C45CD"/>
    <w:rsid w:val="004C5650"/>
    <w:rsid w:val="004C5941"/>
    <w:rsid w:val="004C5F3E"/>
    <w:rsid w:val="004C6103"/>
    <w:rsid w:val="004C625B"/>
    <w:rsid w:val="004C6686"/>
    <w:rsid w:val="004C6989"/>
    <w:rsid w:val="004D04F5"/>
    <w:rsid w:val="004D08DF"/>
    <w:rsid w:val="004D0CD1"/>
    <w:rsid w:val="004D19B5"/>
    <w:rsid w:val="004D2283"/>
    <w:rsid w:val="004D232B"/>
    <w:rsid w:val="004D2394"/>
    <w:rsid w:val="004D52AE"/>
    <w:rsid w:val="004D6011"/>
    <w:rsid w:val="004D6BCD"/>
    <w:rsid w:val="004D7BA9"/>
    <w:rsid w:val="004D7D63"/>
    <w:rsid w:val="004E0997"/>
    <w:rsid w:val="004E1082"/>
    <w:rsid w:val="004E15C4"/>
    <w:rsid w:val="004E1AE9"/>
    <w:rsid w:val="004E2531"/>
    <w:rsid w:val="004E2969"/>
    <w:rsid w:val="004E31EC"/>
    <w:rsid w:val="004E33D3"/>
    <w:rsid w:val="004E3C70"/>
    <w:rsid w:val="004E46BA"/>
    <w:rsid w:val="004E75CC"/>
    <w:rsid w:val="004F0456"/>
    <w:rsid w:val="004F1402"/>
    <w:rsid w:val="004F14F9"/>
    <w:rsid w:val="004F2459"/>
    <w:rsid w:val="004F3103"/>
    <w:rsid w:val="004F377F"/>
    <w:rsid w:val="004F51E0"/>
    <w:rsid w:val="004F5628"/>
    <w:rsid w:val="004F57E2"/>
    <w:rsid w:val="004F5AA7"/>
    <w:rsid w:val="004F6A85"/>
    <w:rsid w:val="005002ED"/>
    <w:rsid w:val="005011D5"/>
    <w:rsid w:val="005030DB"/>
    <w:rsid w:val="00503BD7"/>
    <w:rsid w:val="00503D68"/>
    <w:rsid w:val="0050410E"/>
    <w:rsid w:val="00504467"/>
    <w:rsid w:val="00504A1C"/>
    <w:rsid w:val="00504E54"/>
    <w:rsid w:val="0050657C"/>
    <w:rsid w:val="00506910"/>
    <w:rsid w:val="005119BE"/>
    <w:rsid w:val="005124C2"/>
    <w:rsid w:val="00514BB8"/>
    <w:rsid w:val="00515F20"/>
    <w:rsid w:val="00515FBC"/>
    <w:rsid w:val="00516B67"/>
    <w:rsid w:val="005213D1"/>
    <w:rsid w:val="00523A58"/>
    <w:rsid w:val="0052571A"/>
    <w:rsid w:val="00525F01"/>
    <w:rsid w:val="0052613B"/>
    <w:rsid w:val="005301C8"/>
    <w:rsid w:val="0053299A"/>
    <w:rsid w:val="00532E73"/>
    <w:rsid w:val="00533ADC"/>
    <w:rsid w:val="00534375"/>
    <w:rsid w:val="00534D9B"/>
    <w:rsid w:val="005354CA"/>
    <w:rsid w:val="00535FE4"/>
    <w:rsid w:val="00536016"/>
    <w:rsid w:val="005368F3"/>
    <w:rsid w:val="005417F5"/>
    <w:rsid w:val="00541A04"/>
    <w:rsid w:val="00542D1A"/>
    <w:rsid w:val="00544ADF"/>
    <w:rsid w:val="00544EA0"/>
    <w:rsid w:val="0054520A"/>
    <w:rsid w:val="00545652"/>
    <w:rsid w:val="0054605A"/>
    <w:rsid w:val="0054626E"/>
    <w:rsid w:val="005466D1"/>
    <w:rsid w:val="00550D93"/>
    <w:rsid w:val="00551594"/>
    <w:rsid w:val="00552ECC"/>
    <w:rsid w:val="005548F9"/>
    <w:rsid w:val="00555AF0"/>
    <w:rsid w:val="0055610D"/>
    <w:rsid w:val="00557362"/>
    <w:rsid w:val="005614EC"/>
    <w:rsid w:val="00562B89"/>
    <w:rsid w:val="00564575"/>
    <w:rsid w:val="005654F8"/>
    <w:rsid w:val="00566524"/>
    <w:rsid w:val="00567271"/>
    <w:rsid w:val="00570C5A"/>
    <w:rsid w:val="00570F31"/>
    <w:rsid w:val="005719EE"/>
    <w:rsid w:val="00571E9D"/>
    <w:rsid w:val="0057295A"/>
    <w:rsid w:val="00572C6A"/>
    <w:rsid w:val="00572E37"/>
    <w:rsid w:val="005759CA"/>
    <w:rsid w:val="00575C99"/>
    <w:rsid w:val="0057612B"/>
    <w:rsid w:val="00577469"/>
    <w:rsid w:val="00577474"/>
    <w:rsid w:val="00577C97"/>
    <w:rsid w:val="00580F9A"/>
    <w:rsid w:val="00581971"/>
    <w:rsid w:val="00581B81"/>
    <w:rsid w:val="005821EF"/>
    <w:rsid w:val="00583704"/>
    <w:rsid w:val="00583E12"/>
    <w:rsid w:val="00585F0A"/>
    <w:rsid w:val="0058618A"/>
    <w:rsid w:val="005864F5"/>
    <w:rsid w:val="00586F99"/>
    <w:rsid w:val="005878C9"/>
    <w:rsid w:val="0059072D"/>
    <w:rsid w:val="005909E9"/>
    <w:rsid w:val="005909F8"/>
    <w:rsid w:val="0059146D"/>
    <w:rsid w:val="005925D9"/>
    <w:rsid w:val="00593B1F"/>
    <w:rsid w:val="00595954"/>
    <w:rsid w:val="005960B2"/>
    <w:rsid w:val="00597811"/>
    <w:rsid w:val="0059792D"/>
    <w:rsid w:val="005A24D2"/>
    <w:rsid w:val="005A55E0"/>
    <w:rsid w:val="005A57B5"/>
    <w:rsid w:val="005A77C4"/>
    <w:rsid w:val="005A7C10"/>
    <w:rsid w:val="005B08C7"/>
    <w:rsid w:val="005B1151"/>
    <w:rsid w:val="005B1237"/>
    <w:rsid w:val="005B2B5F"/>
    <w:rsid w:val="005B2D02"/>
    <w:rsid w:val="005B2EDD"/>
    <w:rsid w:val="005B3222"/>
    <w:rsid w:val="005B38B0"/>
    <w:rsid w:val="005B4E8A"/>
    <w:rsid w:val="005B4F41"/>
    <w:rsid w:val="005B51A3"/>
    <w:rsid w:val="005B577C"/>
    <w:rsid w:val="005B59DB"/>
    <w:rsid w:val="005B6318"/>
    <w:rsid w:val="005B6B6B"/>
    <w:rsid w:val="005B6D89"/>
    <w:rsid w:val="005B70BB"/>
    <w:rsid w:val="005B78EE"/>
    <w:rsid w:val="005B7EB8"/>
    <w:rsid w:val="005C0DC3"/>
    <w:rsid w:val="005C1229"/>
    <w:rsid w:val="005C179F"/>
    <w:rsid w:val="005C20DF"/>
    <w:rsid w:val="005C225D"/>
    <w:rsid w:val="005C2CCB"/>
    <w:rsid w:val="005C3544"/>
    <w:rsid w:val="005C37F9"/>
    <w:rsid w:val="005C3939"/>
    <w:rsid w:val="005C3C10"/>
    <w:rsid w:val="005C6884"/>
    <w:rsid w:val="005C6BF9"/>
    <w:rsid w:val="005C75CA"/>
    <w:rsid w:val="005C79E8"/>
    <w:rsid w:val="005C7BEE"/>
    <w:rsid w:val="005C7C73"/>
    <w:rsid w:val="005D03DA"/>
    <w:rsid w:val="005D0D4D"/>
    <w:rsid w:val="005D161B"/>
    <w:rsid w:val="005D1A2D"/>
    <w:rsid w:val="005D2C2A"/>
    <w:rsid w:val="005D2EA4"/>
    <w:rsid w:val="005D2EC1"/>
    <w:rsid w:val="005D4071"/>
    <w:rsid w:val="005D4665"/>
    <w:rsid w:val="005D5914"/>
    <w:rsid w:val="005D5BFA"/>
    <w:rsid w:val="005D6AB4"/>
    <w:rsid w:val="005D6FE6"/>
    <w:rsid w:val="005D75B6"/>
    <w:rsid w:val="005E05B2"/>
    <w:rsid w:val="005E06BC"/>
    <w:rsid w:val="005E2DD2"/>
    <w:rsid w:val="005E2DD9"/>
    <w:rsid w:val="005E3324"/>
    <w:rsid w:val="005E3A26"/>
    <w:rsid w:val="005E3AA9"/>
    <w:rsid w:val="005E456B"/>
    <w:rsid w:val="005E5C55"/>
    <w:rsid w:val="005E69D9"/>
    <w:rsid w:val="005F22DD"/>
    <w:rsid w:val="005F364B"/>
    <w:rsid w:val="005F615E"/>
    <w:rsid w:val="005F66F4"/>
    <w:rsid w:val="0060081E"/>
    <w:rsid w:val="00600DE5"/>
    <w:rsid w:val="00600E1F"/>
    <w:rsid w:val="00601C64"/>
    <w:rsid w:val="006025DF"/>
    <w:rsid w:val="00603EEE"/>
    <w:rsid w:val="00604723"/>
    <w:rsid w:val="0060573D"/>
    <w:rsid w:val="00605741"/>
    <w:rsid w:val="0060778C"/>
    <w:rsid w:val="00607C40"/>
    <w:rsid w:val="00611A73"/>
    <w:rsid w:val="0061293C"/>
    <w:rsid w:val="0061343F"/>
    <w:rsid w:val="006145E1"/>
    <w:rsid w:val="00614D04"/>
    <w:rsid w:val="00614EF7"/>
    <w:rsid w:val="00615B4E"/>
    <w:rsid w:val="0061657D"/>
    <w:rsid w:val="006174F1"/>
    <w:rsid w:val="00617955"/>
    <w:rsid w:val="006179F7"/>
    <w:rsid w:val="00617F2C"/>
    <w:rsid w:val="006222CE"/>
    <w:rsid w:val="006229EF"/>
    <w:rsid w:val="006248C8"/>
    <w:rsid w:val="00625316"/>
    <w:rsid w:val="006254E9"/>
    <w:rsid w:val="00626967"/>
    <w:rsid w:val="00627DF8"/>
    <w:rsid w:val="0063022B"/>
    <w:rsid w:val="00631B22"/>
    <w:rsid w:val="00632445"/>
    <w:rsid w:val="006337DA"/>
    <w:rsid w:val="00633A55"/>
    <w:rsid w:val="006342E2"/>
    <w:rsid w:val="0063538B"/>
    <w:rsid w:val="00635CAF"/>
    <w:rsid w:val="006360B1"/>
    <w:rsid w:val="00636309"/>
    <w:rsid w:val="00637382"/>
    <w:rsid w:val="00637A1C"/>
    <w:rsid w:val="00642C5C"/>
    <w:rsid w:val="006467B1"/>
    <w:rsid w:val="006467D8"/>
    <w:rsid w:val="00650309"/>
    <w:rsid w:val="00653A0A"/>
    <w:rsid w:val="00655A75"/>
    <w:rsid w:val="00656A56"/>
    <w:rsid w:val="00656DB3"/>
    <w:rsid w:val="00657139"/>
    <w:rsid w:val="00661227"/>
    <w:rsid w:val="00661D13"/>
    <w:rsid w:val="00661E57"/>
    <w:rsid w:val="006636AD"/>
    <w:rsid w:val="00663A49"/>
    <w:rsid w:val="0066419C"/>
    <w:rsid w:val="00665321"/>
    <w:rsid w:val="00665E8D"/>
    <w:rsid w:val="006675DB"/>
    <w:rsid w:val="006706ED"/>
    <w:rsid w:val="00670C55"/>
    <w:rsid w:val="00672D9F"/>
    <w:rsid w:val="00673195"/>
    <w:rsid w:val="00673CE4"/>
    <w:rsid w:val="00675965"/>
    <w:rsid w:val="00676674"/>
    <w:rsid w:val="00680E67"/>
    <w:rsid w:val="00681AA4"/>
    <w:rsid w:val="00681B84"/>
    <w:rsid w:val="006826D8"/>
    <w:rsid w:val="006829C7"/>
    <w:rsid w:val="00682A4D"/>
    <w:rsid w:val="006843FE"/>
    <w:rsid w:val="00684919"/>
    <w:rsid w:val="00686BF5"/>
    <w:rsid w:val="00686EBF"/>
    <w:rsid w:val="006877C5"/>
    <w:rsid w:val="00687C4D"/>
    <w:rsid w:val="00692AC5"/>
    <w:rsid w:val="00693D98"/>
    <w:rsid w:val="006952A0"/>
    <w:rsid w:val="00695C38"/>
    <w:rsid w:val="006A1758"/>
    <w:rsid w:val="006A286A"/>
    <w:rsid w:val="006A49FE"/>
    <w:rsid w:val="006A72DB"/>
    <w:rsid w:val="006A7A23"/>
    <w:rsid w:val="006A7F93"/>
    <w:rsid w:val="006B3504"/>
    <w:rsid w:val="006B62E5"/>
    <w:rsid w:val="006B62E9"/>
    <w:rsid w:val="006B6320"/>
    <w:rsid w:val="006B6703"/>
    <w:rsid w:val="006B6A19"/>
    <w:rsid w:val="006B7D9C"/>
    <w:rsid w:val="006B7EA2"/>
    <w:rsid w:val="006C00DC"/>
    <w:rsid w:val="006C02AC"/>
    <w:rsid w:val="006C115D"/>
    <w:rsid w:val="006C19A8"/>
    <w:rsid w:val="006C26F1"/>
    <w:rsid w:val="006C307F"/>
    <w:rsid w:val="006C357B"/>
    <w:rsid w:val="006C3885"/>
    <w:rsid w:val="006C4727"/>
    <w:rsid w:val="006C49D9"/>
    <w:rsid w:val="006C63A2"/>
    <w:rsid w:val="006C67C6"/>
    <w:rsid w:val="006C6A57"/>
    <w:rsid w:val="006D034A"/>
    <w:rsid w:val="006D05EC"/>
    <w:rsid w:val="006D1C25"/>
    <w:rsid w:val="006D2948"/>
    <w:rsid w:val="006D2FFA"/>
    <w:rsid w:val="006D3576"/>
    <w:rsid w:val="006D35D1"/>
    <w:rsid w:val="006D367F"/>
    <w:rsid w:val="006D3A0B"/>
    <w:rsid w:val="006D43A6"/>
    <w:rsid w:val="006D4BA4"/>
    <w:rsid w:val="006D4ED1"/>
    <w:rsid w:val="006D58E5"/>
    <w:rsid w:val="006D65DF"/>
    <w:rsid w:val="006D69FE"/>
    <w:rsid w:val="006D6AF6"/>
    <w:rsid w:val="006E01CF"/>
    <w:rsid w:val="006E03E8"/>
    <w:rsid w:val="006E11FF"/>
    <w:rsid w:val="006E2148"/>
    <w:rsid w:val="006E3EBE"/>
    <w:rsid w:val="006E518C"/>
    <w:rsid w:val="006E61EC"/>
    <w:rsid w:val="006E6EA3"/>
    <w:rsid w:val="006E7112"/>
    <w:rsid w:val="006E7972"/>
    <w:rsid w:val="006E7A9E"/>
    <w:rsid w:val="006F05D3"/>
    <w:rsid w:val="006F2771"/>
    <w:rsid w:val="006F2838"/>
    <w:rsid w:val="006F3493"/>
    <w:rsid w:val="006F3B3F"/>
    <w:rsid w:val="006F6670"/>
    <w:rsid w:val="00700880"/>
    <w:rsid w:val="00702DB8"/>
    <w:rsid w:val="0070370D"/>
    <w:rsid w:val="00703B2E"/>
    <w:rsid w:val="00703C92"/>
    <w:rsid w:val="00705A0A"/>
    <w:rsid w:val="007070AA"/>
    <w:rsid w:val="0071049F"/>
    <w:rsid w:val="00711337"/>
    <w:rsid w:val="00712536"/>
    <w:rsid w:val="0071312C"/>
    <w:rsid w:val="0071446C"/>
    <w:rsid w:val="00714683"/>
    <w:rsid w:val="00715AD2"/>
    <w:rsid w:val="00716BF3"/>
    <w:rsid w:val="007208A1"/>
    <w:rsid w:val="00722328"/>
    <w:rsid w:val="007240C5"/>
    <w:rsid w:val="0072592D"/>
    <w:rsid w:val="00727D26"/>
    <w:rsid w:val="00727E49"/>
    <w:rsid w:val="00731B1C"/>
    <w:rsid w:val="00732DB9"/>
    <w:rsid w:val="00732DE1"/>
    <w:rsid w:val="00733D0A"/>
    <w:rsid w:val="00734FDA"/>
    <w:rsid w:val="007353D4"/>
    <w:rsid w:val="007364C8"/>
    <w:rsid w:val="00736F46"/>
    <w:rsid w:val="0073757C"/>
    <w:rsid w:val="00737DB8"/>
    <w:rsid w:val="007411E7"/>
    <w:rsid w:val="007422E4"/>
    <w:rsid w:val="00742A06"/>
    <w:rsid w:val="00742FE6"/>
    <w:rsid w:val="00746159"/>
    <w:rsid w:val="00746A4B"/>
    <w:rsid w:val="00746F04"/>
    <w:rsid w:val="00747753"/>
    <w:rsid w:val="00751B80"/>
    <w:rsid w:val="00752553"/>
    <w:rsid w:val="00753658"/>
    <w:rsid w:val="007539EF"/>
    <w:rsid w:val="00753FD4"/>
    <w:rsid w:val="00753FE4"/>
    <w:rsid w:val="0075470C"/>
    <w:rsid w:val="00755A37"/>
    <w:rsid w:val="00755A7B"/>
    <w:rsid w:val="007600CB"/>
    <w:rsid w:val="00761079"/>
    <w:rsid w:val="007610E5"/>
    <w:rsid w:val="00762A55"/>
    <w:rsid w:val="007630E3"/>
    <w:rsid w:val="00764CEF"/>
    <w:rsid w:val="0076563C"/>
    <w:rsid w:val="00766A14"/>
    <w:rsid w:val="0076710F"/>
    <w:rsid w:val="007709F5"/>
    <w:rsid w:val="00770DCE"/>
    <w:rsid w:val="00772B70"/>
    <w:rsid w:val="00773784"/>
    <w:rsid w:val="00776612"/>
    <w:rsid w:val="00776B11"/>
    <w:rsid w:val="007776DB"/>
    <w:rsid w:val="007808A0"/>
    <w:rsid w:val="007814F3"/>
    <w:rsid w:val="00783214"/>
    <w:rsid w:val="00783635"/>
    <w:rsid w:val="00783743"/>
    <w:rsid w:val="007845E0"/>
    <w:rsid w:val="00784794"/>
    <w:rsid w:val="00786856"/>
    <w:rsid w:val="0079004F"/>
    <w:rsid w:val="0079015F"/>
    <w:rsid w:val="00790A50"/>
    <w:rsid w:val="00790BDA"/>
    <w:rsid w:val="00790FA9"/>
    <w:rsid w:val="0079183E"/>
    <w:rsid w:val="00793FE1"/>
    <w:rsid w:val="007957A1"/>
    <w:rsid w:val="00795B06"/>
    <w:rsid w:val="007A0455"/>
    <w:rsid w:val="007A2407"/>
    <w:rsid w:val="007A6B73"/>
    <w:rsid w:val="007A709A"/>
    <w:rsid w:val="007A7DA2"/>
    <w:rsid w:val="007B092B"/>
    <w:rsid w:val="007B0BA9"/>
    <w:rsid w:val="007B1462"/>
    <w:rsid w:val="007B1B59"/>
    <w:rsid w:val="007B26A2"/>
    <w:rsid w:val="007B606F"/>
    <w:rsid w:val="007B78A8"/>
    <w:rsid w:val="007C2FCC"/>
    <w:rsid w:val="007C324B"/>
    <w:rsid w:val="007C3F2A"/>
    <w:rsid w:val="007C4550"/>
    <w:rsid w:val="007C45F5"/>
    <w:rsid w:val="007C5328"/>
    <w:rsid w:val="007C645F"/>
    <w:rsid w:val="007C6F66"/>
    <w:rsid w:val="007D234A"/>
    <w:rsid w:val="007D2E03"/>
    <w:rsid w:val="007D396E"/>
    <w:rsid w:val="007D5112"/>
    <w:rsid w:val="007D5735"/>
    <w:rsid w:val="007E097F"/>
    <w:rsid w:val="007E0AE1"/>
    <w:rsid w:val="007E4419"/>
    <w:rsid w:val="007E751E"/>
    <w:rsid w:val="007E75F8"/>
    <w:rsid w:val="007F0671"/>
    <w:rsid w:val="007F08FF"/>
    <w:rsid w:val="007F1C36"/>
    <w:rsid w:val="007F42C2"/>
    <w:rsid w:val="007F4619"/>
    <w:rsid w:val="007F575C"/>
    <w:rsid w:val="007F6459"/>
    <w:rsid w:val="007F681B"/>
    <w:rsid w:val="007F69C2"/>
    <w:rsid w:val="007F6E6C"/>
    <w:rsid w:val="007F70E4"/>
    <w:rsid w:val="007F748B"/>
    <w:rsid w:val="0080028C"/>
    <w:rsid w:val="00800684"/>
    <w:rsid w:val="008014F3"/>
    <w:rsid w:val="00803238"/>
    <w:rsid w:val="00803D35"/>
    <w:rsid w:val="00804671"/>
    <w:rsid w:val="008047EE"/>
    <w:rsid w:val="00805BE5"/>
    <w:rsid w:val="008104D0"/>
    <w:rsid w:val="008107BB"/>
    <w:rsid w:val="008109D0"/>
    <w:rsid w:val="00811374"/>
    <w:rsid w:val="00811AC6"/>
    <w:rsid w:val="008126EE"/>
    <w:rsid w:val="00812A2D"/>
    <w:rsid w:val="0081319E"/>
    <w:rsid w:val="00815556"/>
    <w:rsid w:val="0081593C"/>
    <w:rsid w:val="00817747"/>
    <w:rsid w:val="00817A47"/>
    <w:rsid w:val="008205BE"/>
    <w:rsid w:val="00822D56"/>
    <w:rsid w:val="008236B2"/>
    <w:rsid w:val="00826096"/>
    <w:rsid w:val="008301E9"/>
    <w:rsid w:val="00830213"/>
    <w:rsid w:val="00832759"/>
    <w:rsid w:val="00834EE7"/>
    <w:rsid w:val="00835E9E"/>
    <w:rsid w:val="00842952"/>
    <w:rsid w:val="00844F59"/>
    <w:rsid w:val="00845611"/>
    <w:rsid w:val="00845756"/>
    <w:rsid w:val="0084577E"/>
    <w:rsid w:val="008468D8"/>
    <w:rsid w:val="00847048"/>
    <w:rsid w:val="00847371"/>
    <w:rsid w:val="00847A68"/>
    <w:rsid w:val="00847BF1"/>
    <w:rsid w:val="008516D7"/>
    <w:rsid w:val="00852352"/>
    <w:rsid w:val="00852E6F"/>
    <w:rsid w:val="008531D4"/>
    <w:rsid w:val="0085432E"/>
    <w:rsid w:val="008547AD"/>
    <w:rsid w:val="00856740"/>
    <w:rsid w:val="00857BAE"/>
    <w:rsid w:val="0086090F"/>
    <w:rsid w:val="008609AC"/>
    <w:rsid w:val="00861A9C"/>
    <w:rsid w:val="00861D4A"/>
    <w:rsid w:val="00866794"/>
    <w:rsid w:val="00866D14"/>
    <w:rsid w:val="008702A4"/>
    <w:rsid w:val="00871526"/>
    <w:rsid w:val="008716AB"/>
    <w:rsid w:val="008717EB"/>
    <w:rsid w:val="00871E99"/>
    <w:rsid w:val="00876C08"/>
    <w:rsid w:val="0087762F"/>
    <w:rsid w:val="00877849"/>
    <w:rsid w:val="00880625"/>
    <w:rsid w:val="00880C2B"/>
    <w:rsid w:val="00881E1E"/>
    <w:rsid w:val="00881EA7"/>
    <w:rsid w:val="008849DC"/>
    <w:rsid w:val="00891055"/>
    <w:rsid w:val="008911E1"/>
    <w:rsid w:val="008914CE"/>
    <w:rsid w:val="00891FEC"/>
    <w:rsid w:val="008929F6"/>
    <w:rsid w:val="00892CB0"/>
    <w:rsid w:val="00893B81"/>
    <w:rsid w:val="00894588"/>
    <w:rsid w:val="00894597"/>
    <w:rsid w:val="00894C20"/>
    <w:rsid w:val="008969D3"/>
    <w:rsid w:val="00896E8C"/>
    <w:rsid w:val="008970CD"/>
    <w:rsid w:val="008A09CA"/>
    <w:rsid w:val="008A11F5"/>
    <w:rsid w:val="008A14D7"/>
    <w:rsid w:val="008A1F7C"/>
    <w:rsid w:val="008A2833"/>
    <w:rsid w:val="008A2B7F"/>
    <w:rsid w:val="008A3687"/>
    <w:rsid w:val="008A4BBB"/>
    <w:rsid w:val="008A62B8"/>
    <w:rsid w:val="008A7509"/>
    <w:rsid w:val="008B094B"/>
    <w:rsid w:val="008B165D"/>
    <w:rsid w:val="008B1893"/>
    <w:rsid w:val="008B3CDD"/>
    <w:rsid w:val="008B64F5"/>
    <w:rsid w:val="008C1AC1"/>
    <w:rsid w:val="008C42EB"/>
    <w:rsid w:val="008C49CB"/>
    <w:rsid w:val="008C4BC7"/>
    <w:rsid w:val="008C4DED"/>
    <w:rsid w:val="008C5A40"/>
    <w:rsid w:val="008C6D98"/>
    <w:rsid w:val="008C779A"/>
    <w:rsid w:val="008C7F04"/>
    <w:rsid w:val="008D0C44"/>
    <w:rsid w:val="008D0F2C"/>
    <w:rsid w:val="008D107A"/>
    <w:rsid w:val="008D17AB"/>
    <w:rsid w:val="008D28B5"/>
    <w:rsid w:val="008D3FA3"/>
    <w:rsid w:val="008D5015"/>
    <w:rsid w:val="008D508D"/>
    <w:rsid w:val="008D60DD"/>
    <w:rsid w:val="008D60F7"/>
    <w:rsid w:val="008D62B9"/>
    <w:rsid w:val="008D7063"/>
    <w:rsid w:val="008D71FA"/>
    <w:rsid w:val="008E0696"/>
    <w:rsid w:val="008E2C47"/>
    <w:rsid w:val="008E2E5B"/>
    <w:rsid w:val="008E359A"/>
    <w:rsid w:val="008E37CA"/>
    <w:rsid w:val="008E48BB"/>
    <w:rsid w:val="008E4CA6"/>
    <w:rsid w:val="008E508C"/>
    <w:rsid w:val="008F0306"/>
    <w:rsid w:val="008F0FFA"/>
    <w:rsid w:val="008F1169"/>
    <w:rsid w:val="008F1A94"/>
    <w:rsid w:val="008F22B3"/>
    <w:rsid w:val="008F3614"/>
    <w:rsid w:val="008F36A6"/>
    <w:rsid w:val="008F5563"/>
    <w:rsid w:val="008F56E7"/>
    <w:rsid w:val="008F693E"/>
    <w:rsid w:val="008F6D40"/>
    <w:rsid w:val="008F7A8D"/>
    <w:rsid w:val="009031C5"/>
    <w:rsid w:val="00904660"/>
    <w:rsid w:val="00906B75"/>
    <w:rsid w:val="009070DE"/>
    <w:rsid w:val="00910D54"/>
    <w:rsid w:val="00911094"/>
    <w:rsid w:val="00913DF0"/>
    <w:rsid w:val="0091497E"/>
    <w:rsid w:val="009157CD"/>
    <w:rsid w:val="0092028D"/>
    <w:rsid w:val="009204B6"/>
    <w:rsid w:val="00920530"/>
    <w:rsid w:val="0092064D"/>
    <w:rsid w:val="00921970"/>
    <w:rsid w:val="00921C0B"/>
    <w:rsid w:val="0092274C"/>
    <w:rsid w:val="00922E38"/>
    <w:rsid w:val="009232CB"/>
    <w:rsid w:val="00923AE6"/>
    <w:rsid w:val="0092481C"/>
    <w:rsid w:val="00925506"/>
    <w:rsid w:val="00925609"/>
    <w:rsid w:val="00932020"/>
    <w:rsid w:val="00932EDD"/>
    <w:rsid w:val="00933371"/>
    <w:rsid w:val="00934B84"/>
    <w:rsid w:val="00934BBC"/>
    <w:rsid w:val="00934FF9"/>
    <w:rsid w:val="00936847"/>
    <w:rsid w:val="0094040B"/>
    <w:rsid w:val="0094113B"/>
    <w:rsid w:val="0094202F"/>
    <w:rsid w:val="00942829"/>
    <w:rsid w:val="00945C87"/>
    <w:rsid w:val="00945E16"/>
    <w:rsid w:val="009465B2"/>
    <w:rsid w:val="00947FE9"/>
    <w:rsid w:val="00950D76"/>
    <w:rsid w:val="00950E75"/>
    <w:rsid w:val="00951C3C"/>
    <w:rsid w:val="009520DA"/>
    <w:rsid w:val="00952BBB"/>
    <w:rsid w:val="00955348"/>
    <w:rsid w:val="00955952"/>
    <w:rsid w:val="0095713B"/>
    <w:rsid w:val="00957904"/>
    <w:rsid w:val="00957F74"/>
    <w:rsid w:val="00960327"/>
    <w:rsid w:val="00960C3F"/>
    <w:rsid w:val="009622F2"/>
    <w:rsid w:val="00962755"/>
    <w:rsid w:val="0096293B"/>
    <w:rsid w:val="009641D9"/>
    <w:rsid w:val="009646CC"/>
    <w:rsid w:val="0096577B"/>
    <w:rsid w:val="00965EBA"/>
    <w:rsid w:val="0096647C"/>
    <w:rsid w:val="00966CF8"/>
    <w:rsid w:val="0096708A"/>
    <w:rsid w:val="009673F0"/>
    <w:rsid w:val="0097087A"/>
    <w:rsid w:val="009726B9"/>
    <w:rsid w:val="009730AC"/>
    <w:rsid w:val="00973A04"/>
    <w:rsid w:val="009745DE"/>
    <w:rsid w:val="00974E3B"/>
    <w:rsid w:val="00977187"/>
    <w:rsid w:val="00977F2B"/>
    <w:rsid w:val="00977FE5"/>
    <w:rsid w:val="009801AB"/>
    <w:rsid w:val="00980EF8"/>
    <w:rsid w:val="0098180D"/>
    <w:rsid w:val="009819C2"/>
    <w:rsid w:val="00981E94"/>
    <w:rsid w:val="00983675"/>
    <w:rsid w:val="009836DD"/>
    <w:rsid w:val="00983995"/>
    <w:rsid w:val="00984CBD"/>
    <w:rsid w:val="00985029"/>
    <w:rsid w:val="0098519D"/>
    <w:rsid w:val="00985707"/>
    <w:rsid w:val="00990488"/>
    <w:rsid w:val="00990D94"/>
    <w:rsid w:val="009911CB"/>
    <w:rsid w:val="00991752"/>
    <w:rsid w:val="0099213F"/>
    <w:rsid w:val="00992E34"/>
    <w:rsid w:val="00992F40"/>
    <w:rsid w:val="009945E5"/>
    <w:rsid w:val="00994DCE"/>
    <w:rsid w:val="009952B4"/>
    <w:rsid w:val="00995560"/>
    <w:rsid w:val="00995A89"/>
    <w:rsid w:val="00995C88"/>
    <w:rsid w:val="00995D91"/>
    <w:rsid w:val="00996FFA"/>
    <w:rsid w:val="00997B91"/>
    <w:rsid w:val="009A00D2"/>
    <w:rsid w:val="009A250B"/>
    <w:rsid w:val="009A32C0"/>
    <w:rsid w:val="009A3C98"/>
    <w:rsid w:val="009A5CF2"/>
    <w:rsid w:val="009A6A05"/>
    <w:rsid w:val="009A6A6F"/>
    <w:rsid w:val="009A7D2F"/>
    <w:rsid w:val="009A7F85"/>
    <w:rsid w:val="009B1461"/>
    <w:rsid w:val="009B2E48"/>
    <w:rsid w:val="009B3436"/>
    <w:rsid w:val="009B415F"/>
    <w:rsid w:val="009B5BA4"/>
    <w:rsid w:val="009B6FC9"/>
    <w:rsid w:val="009B70DB"/>
    <w:rsid w:val="009B79C3"/>
    <w:rsid w:val="009B7B83"/>
    <w:rsid w:val="009C22F4"/>
    <w:rsid w:val="009C3E76"/>
    <w:rsid w:val="009C4C96"/>
    <w:rsid w:val="009C5022"/>
    <w:rsid w:val="009C791D"/>
    <w:rsid w:val="009D0D32"/>
    <w:rsid w:val="009D127C"/>
    <w:rsid w:val="009D35D0"/>
    <w:rsid w:val="009D4E50"/>
    <w:rsid w:val="009D5184"/>
    <w:rsid w:val="009D523F"/>
    <w:rsid w:val="009D5B3D"/>
    <w:rsid w:val="009D5ED1"/>
    <w:rsid w:val="009D6682"/>
    <w:rsid w:val="009D7448"/>
    <w:rsid w:val="009E2B97"/>
    <w:rsid w:val="009E2DD7"/>
    <w:rsid w:val="009E3CA3"/>
    <w:rsid w:val="009E3F55"/>
    <w:rsid w:val="009E577E"/>
    <w:rsid w:val="009E6607"/>
    <w:rsid w:val="009E6D96"/>
    <w:rsid w:val="009E76D4"/>
    <w:rsid w:val="009E7BFA"/>
    <w:rsid w:val="009E7E12"/>
    <w:rsid w:val="009E7FE2"/>
    <w:rsid w:val="009F0DE6"/>
    <w:rsid w:val="009F10FA"/>
    <w:rsid w:val="009F1222"/>
    <w:rsid w:val="009F3994"/>
    <w:rsid w:val="009F4608"/>
    <w:rsid w:val="009F49C6"/>
    <w:rsid w:val="009F4A33"/>
    <w:rsid w:val="009F6DDE"/>
    <w:rsid w:val="009F7CF8"/>
    <w:rsid w:val="00A00670"/>
    <w:rsid w:val="00A00979"/>
    <w:rsid w:val="00A01405"/>
    <w:rsid w:val="00A0246F"/>
    <w:rsid w:val="00A02BC4"/>
    <w:rsid w:val="00A02E07"/>
    <w:rsid w:val="00A039ED"/>
    <w:rsid w:val="00A03EA5"/>
    <w:rsid w:val="00A04FDB"/>
    <w:rsid w:val="00A05B17"/>
    <w:rsid w:val="00A07185"/>
    <w:rsid w:val="00A10017"/>
    <w:rsid w:val="00A1072D"/>
    <w:rsid w:val="00A1098C"/>
    <w:rsid w:val="00A1178A"/>
    <w:rsid w:val="00A135AE"/>
    <w:rsid w:val="00A13B0F"/>
    <w:rsid w:val="00A159F6"/>
    <w:rsid w:val="00A1752F"/>
    <w:rsid w:val="00A179A4"/>
    <w:rsid w:val="00A17BDB"/>
    <w:rsid w:val="00A209C8"/>
    <w:rsid w:val="00A20BEC"/>
    <w:rsid w:val="00A21385"/>
    <w:rsid w:val="00A2254C"/>
    <w:rsid w:val="00A22EFB"/>
    <w:rsid w:val="00A2501C"/>
    <w:rsid w:val="00A2508E"/>
    <w:rsid w:val="00A251D7"/>
    <w:rsid w:val="00A25FF0"/>
    <w:rsid w:val="00A26408"/>
    <w:rsid w:val="00A27E76"/>
    <w:rsid w:val="00A27EEC"/>
    <w:rsid w:val="00A3092D"/>
    <w:rsid w:val="00A30EA4"/>
    <w:rsid w:val="00A31168"/>
    <w:rsid w:val="00A3166E"/>
    <w:rsid w:val="00A31892"/>
    <w:rsid w:val="00A33EEF"/>
    <w:rsid w:val="00A3479C"/>
    <w:rsid w:val="00A34965"/>
    <w:rsid w:val="00A36DA6"/>
    <w:rsid w:val="00A4206A"/>
    <w:rsid w:val="00A42FC9"/>
    <w:rsid w:val="00A43A8B"/>
    <w:rsid w:val="00A44624"/>
    <w:rsid w:val="00A44B65"/>
    <w:rsid w:val="00A463CF"/>
    <w:rsid w:val="00A47B09"/>
    <w:rsid w:val="00A51675"/>
    <w:rsid w:val="00A5692A"/>
    <w:rsid w:val="00A57355"/>
    <w:rsid w:val="00A62662"/>
    <w:rsid w:val="00A627A4"/>
    <w:rsid w:val="00A62EF8"/>
    <w:rsid w:val="00A64B7B"/>
    <w:rsid w:val="00A64ECE"/>
    <w:rsid w:val="00A67C9B"/>
    <w:rsid w:val="00A67F65"/>
    <w:rsid w:val="00A70EBE"/>
    <w:rsid w:val="00A71327"/>
    <w:rsid w:val="00A71CF6"/>
    <w:rsid w:val="00A7241B"/>
    <w:rsid w:val="00A72EFA"/>
    <w:rsid w:val="00A73669"/>
    <w:rsid w:val="00A7436D"/>
    <w:rsid w:val="00A74896"/>
    <w:rsid w:val="00A764C9"/>
    <w:rsid w:val="00A77657"/>
    <w:rsid w:val="00A77721"/>
    <w:rsid w:val="00A77807"/>
    <w:rsid w:val="00A77EA9"/>
    <w:rsid w:val="00A80709"/>
    <w:rsid w:val="00A8117D"/>
    <w:rsid w:val="00A8120B"/>
    <w:rsid w:val="00A8165D"/>
    <w:rsid w:val="00A81BEB"/>
    <w:rsid w:val="00A81D28"/>
    <w:rsid w:val="00A8300B"/>
    <w:rsid w:val="00A84831"/>
    <w:rsid w:val="00A867E6"/>
    <w:rsid w:val="00A86B76"/>
    <w:rsid w:val="00A8740B"/>
    <w:rsid w:val="00A879C8"/>
    <w:rsid w:val="00A87FCE"/>
    <w:rsid w:val="00A906C9"/>
    <w:rsid w:val="00A911B2"/>
    <w:rsid w:val="00A91C01"/>
    <w:rsid w:val="00A93BAE"/>
    <w:rsid w:val="00A948A3"/>
    <w:rsid w:val="00A95F69"/>
    <w:rsid w:val="00A960A2"/>
    <w:rsid w:val="00A964F2"/>
    <w:rsid w:val="00A978EF"/>
    <w:rsid w:val="00AA0066"/>
    <w:rsid w:val="00AA02A4"/>
    <w:rsid w:val="00AA107B"/>
    <w:rsid w:val="00AA23A2"/>
    <w:rsid w:val="00AA259C"/>
    <w:rsid w:val="00AA3DAF"/>
    <w:rsid w:val="00AA5DC6"/>
    <w:rsid w:val="00AA6481"/>
    <w:rsid w:val="00AB0536"/>
    <w:rsid w:val="00AB0846"/>
    <w:rsid w:val="00AB3124"/>
    <w:rsid w:val="00AB3D40"/>
    <w:rsid w:val="00AB494F"/>
    <w:rsid w:val="00AB5FF1"/>
    <w:rsid w:val="00AB6A52"/>
    <w:rsid w:val="00AC01FC"/>
    <w:rsid w:val="00AC0271"/>
    <w:rsid w:val="00AC44F8"/>
    <w:rsid w:val="00AC71A7"/>
    <w:rsid w:val="00AC73BC"/>
    <w:rsid w:val="00AC7B1C"/>
    <w:rsid w:val="00AD0E2F"/>
    <w:rsid w:val="00AD19E7"/>
    <w:rsid w:val="00AD293A"/>
    <w:rsid w:val="00AD3966"/>
    <w:rsid w:val="00AD535E"/>
    <w:rsid w:val="00AE106F"/>
    <w:rsid w:val="00AE1074"/>
    <w:rsid w:val="00AE21EA"/>
    <w:rsid w:val="00AE2660"/>
    <w:rsid w:val="00AE347E"/>
    <w:rsid w:val="00AE41E1"/>
    <w:rsid w:val="00AE691D"/>
    <w:rsid w:val="00AE761A"/>
    <w:rsid w:val="00AE788F"/>
    <w:rsid w:val="00AE7C9A"/>
    <w:rsid w:val="00AF1839"/>
    <w:rsid w:val="00AF47E0"/>
    <w:rsid w:val="00AF4BEE"/>
    <w:rsid w:val="00AF5DE3"/>
    <w:rsid w:val="00B00A17"/>
    <w:rsid w:val="00B00AA1"/>
    <w:rsid w:val="00B00DE7"/>
    <w:rsid w:val="00B01560"/>
    <w:rsid w:val="00B02438"/>
    <w:rsid w:val="00B026C9"/>
    <w:rsid w:val="00B02D7F"/>
    <w:rsid w:val="00B02EDB"/>
    <w:rsid w:val="00B03038"/>
    <w:rsid w:val="00B0365F"/>
    <w:rsid w:val="00B06544"/>
    <w:rsid w:val="00B1053F"/>
    <w:rsid w:val="00B10774"/>
    <w:rsid w:val="00B117E4"/>
    <w:rsid w:val="00B11B24"/>
    <w:rsid w:val="00B120FC"/>
    <w:rsid w:val="00B135E4"/>
    <w:rsid w:val="00B1384D"/>
    <w:rsid w:val="00B157C5"/>
    <w:rsid w:val="00B1709E"/>
    <w:rsid w:val="00B17431"/>
    <w:rsid w:val="00B20416"/>
    <w:rsid w:val="00B206DF"/>
    <w:rsid w:val="00B20980"/>
    <w:rsid w:val="00B20E90"/>
    <w:rsid w:val="00B21921"/>
    <w:rsid w:val="00B219C7"/>
    <w:rsid w:val="00B228FA"/>
    <w:rsid w:val="00B25984"/>
    <w:rsid w:val="00B25B7E"/>
    <w:rsid w:val="00B25EE2"/>
    <w:rsid w:val="00B303E6"/>
    <w:rsid w:val="00B30492"/>
    <w:rsid w:val="00B30E43"/>
    <w:rsid w:val="00B31812"/>
    <w:rsid w:val="00B35821"/>
    <w:rsid w:val="00B368D9"/>
    <w:rsid w:val="00B40193"/>
    <w:rsid w:val="00B40D86"/>
    <w:rsid w:val="00B417B1"/>
    <w:rsid w:val="00B42663"/>
    <w:rsid w:val="00B43A24"/>
    <w:rsid w:val="00B44F16"/>
    <w:rsid w:val="00B45321"/>
    <w:rsid w:val="00B4756F"/>
    <w:rsid w:val="00B47E7D"/>
    <w:rsid w:val="00B52267"/>
    <w:rsid w:val="00B52C6C"/>
    <w:rsid w:val="00B52DAD"/>
    <w:rsid w:val="00B538FC"/>
    <w:rsid w:val="00B54C2F"/>
    <w:rsid w:val="00B55131"/>
    <w:rsid w:val="00B5634F"/>
    <w:rsid w:val="00B56C9D"/>
    <w:rsid w:val="00B57192"/>
    <w:rsid w:val="00B57306"/>
    <w:rsid w:val="00B60F78"/>
    <w:rsid w:val="00B62089"/>
    <w:rsid w:val="00B62358"/>
    <w:rsid w:val="00B625A0"/>
    <w:rsid w:val="00B65029"/>
    <w:rsid w:val="00B6504A"/>
    <w:rsid w:val="00B65711"/>
    <w:rsid w:val="00B66309"/>
    <w:rsid w:val="00B66E8A"/>
    <w:rsid w:val="00B6715D"/>
    <w:rsid w:val="00B70CC4"/>
    <w:rsid w:val="00B72311"/>
    <w:rsid w:val="00B72A30"/>
    <w:rsid w:val="00B72A89"/>
    <w:rsid w:val="00B733B1"/>
    <w:rsid w:val="00B753EB"/>
    <w:rsid w:val="00B75655"/>
    <w:rsid w:val="00B75CDA"/>
    <w:rsid w:val="00B761D3"/>
    <w:rsid w:val="00B76C7D"/>
    <w:rsid w:val="00B76D88"/>
    <w:rsid w:val="00B77953"/>
    <w:rsid w:val="00B77C29"/>
    <w:rsid w:val="00B80BC5"/>
    <w:rsid w:val="00B80CB9"/>
    <w:rsid w:val="00B821B4"/>
    <w:rsid w:val="00B82A02"/>
    <w:rsid w:val="00B83784"/>
    <w:rsid w:val="00B83AAD"/>
    <w:rsid w:val="00B83BEF"/>
    <w:rsid w:val="00B841B8"/>
    <w:rsid w:val="00B8457A"/>
    <w:rsid w:val="00B84662"/>
    <w:rsid w:val="00B85D35"/>
    <w:rsid w:val="00B87702"/>
    <w:rsid w:val="00B8786A"/>
    <w:rsid w:val="00B90275"/>
    <w:rsid w:val="00B91ED5"/>
    <w:rsid w:val="00B92BFD"/>
    <w:rsid w:val="00B93422"/>
    <w:rsid w:val="00B946A9"/>
    <w:rsid w:val="00B94B50"/>
    <w:rsid w:val="00B9560C"/>
    <w:rsid w:val="00B9639D"/>
    <w:rsid w:val="00B963BA"/>
    <w:rsid w:val="00B96943"/>
    <w:rsid w:val="00B97F2C"/>
    <w:rsid w:val="00BA0003"/>
    <w:rsid w:val="00BA0015"/>
    <w:rsid w:val="00BA2B42"/>
    <w:rsid w:val="00BA307C"/>
    <w:rsid w:val="00BA4154"/>
    <w:rsid w:val="00BA666F"/>
    <w:rsid w:val="00BB0C38"/>
    <w:rsid w:val="00BB1198"/>
    <w:rsid w:val="00BB3C3C"/>
    <w:rsid w:val="00BB42ED"/>
    <w:rsid w:val="00BB499E"/>
    <w:rsid w:val="00BB66DE"/>
    <w:rsid w:val="00BB682F"/>
    <w:rsid w:val="00BB6EB8"/>
    <w:rsid w:val="00BB7420"/>
    <w:rsid w:val="00BC0B9B"/>
    <w:rsid w:val="00BC114B"/>
    <w:rsid w:val="00BC184B"/>
    <w:rsid w:val="00BC1941"/>
    <w:rsid w:val="00BC3BF7"/>
    <w:rsid w:val="00BC406C"/>
    <w:rsid w:val="00BC51E1"/>
    <w:rsid w:val="00BC72CC"/>
    <w:rsid w:val="00BC73D2"/>
    <w:rsid w:val="00BC7E77"/>
    <w:rsid w:val="00BD16D1"/>
    <w:rsid w:val="00BD2C5D"/>
    <w:rsid w:val="00BD4D83"/>
    <w:rsid w:val="00BD5261"/>
    <w:rsid w:val="00BD5F6B"/>
    <w:rsid w:val="00BD6C63"/>
    <w:rsid w:val="00BD7548"/>
    <w:rsid w:val="00BD7827"/>
    <w:rsid w:val="00BD7962"/>
    <w:rsid w:val="00BD7C5E"/>
    <w:rsid w:val="00BE1789"/>
    <w:rsid w:val="00BE3080"/>
    <w:rsid w:val="00BE340D"/>
    <w:rsid w:val="00BE4154"/>
    <w:rsid w:val="00BE508D"/>
    <w:rsid w:val="00BE6530"/>
    <w:rsid w:val="00BE6EFA"/>
    <w:rsid w:val="00BE7D7F"/>
    <w:rsid w:val="00BE7E93"/>
    <w:rsid w:val="00BE7EB0"/>
    <w:rsid w:val="00BF187A"/>
    <w:rsid w:val="00BF29A1"/>
    <w:rsid w:val="00BF3538"/>
    <w:rsid w:val="00BF4594"/>
    <w:rsid w:val="00BF4858"/>
    <w:rsid w:val="00BF49C8"/>
    <w:rsid w:val="00BF4ABC"/>
    <w:rsid w:val="00BF5BB1"/>
    <w:rsid w:val="00BF6F5B"/>
    <w:rsid w:val="00BF7937"/>
    <w:rsid w:val="00C004E6"/>
    <w:rsid w:val="00C02ED2"/>
    <w:rsid w:val="00C03ADD"/>
    <w:rsid w:val="00C0479B"/>
    <w:rsid w:val="00C04B20"/>
    <w:rsid w:val="00C04D90"/>
    <w:rsid w:val="00C07002"/>
    <w:rsid w:val="00C073ED"/>
    <w:rsid w:val="00C11632"/>
    <w:rsid w:val="00C1230D"/>
    <w:rsid w:val="00C126FB"/>
    <w:rsid w:val="00C132D8"/>
    <w:rsid w:val="00C135A1"/>
    <w:rsid w:val="00C1560A"/>
    <w:rsid w:val="00C15DF2"/>
    <w:rsid w:val="00C17EC8"/>
    <w:rsid w:val="00C21CDD"/>
    <w:rsid w:val="00C21EB9"/>
    <w:rsid w:val="00C225F8"/>
    <w:rsid w:val="00C24DCB"/>
    <w:rsid w:val="00C2623F"/>
    <w:rsid w:val="00C2632D"/>
    <w:rsid w:val="00C26AB5"/>
    <w:rsid w:val="00C304FF"/>
    <w:rsid w:val="00C306E0"/>
    <w:rsid w:val="00C31066"/>
    <w:rsid w:val="00C32B8D"/>
    <w:rsid w:val="00C337A2"/>
    <w:rsid w:val="00C33CE4"/>
    <w:rsid w:val="00C33DD8"/>
    <w:rsid w:val="00C33FF7"/>
    <w:rsid w:val="00C341A3"/>
    <w:rsid w:val="00C34254"/>
    <w:rsid w:val="00C35419"/>
    <w:rsid w:val="00C3682F"/>
    <w:rsid w:val="00C403B0"/>
    <w:rsid w:val="00C40802"/>
    <w:rsid w:val="00C412A2"/>
    <w:rsid w:val="00C41DE0"/>
    <w:rsid w:val="00C41EF9"/>
    <w:rsid w:val="00C45336"/>
    <w:rsid w:val="00C460B2"/>
    <w:rsid w:val="00C468A5"/>
    <w:rsid w:val="00C47CB3"/>
    <w:rsid w:val="00C504D3"/>
    <w:rsid w:val="00C515FD"/>
    <w:rsid w:val="00C534E2"/>
    <w:rsid w:val="00C537B0"/>
    <w:rsid w:val="00C53FD5"/>
    <w:rsid w:val="00C54233"/>
    <w:rsid w:val="00C54406"/>
    <w:rsid w:val="00C57614"/>
    <w:rsid w:val="00C616F4"/>
    <w:rsid w:val="00C62AC0"/>
    <w:rsid w:val="00C633EC"/>
    <w:rsid w:val="00C63ADF"/>
    <w:rsid w:val="00C6438C"/>
    <w:rsid w:val="00C64A25"/>
    <w:rsid w:val="00C65095"/>
    <w:rsid w:val="00C6523B"/>
    <w:rsid w:val="00C65466"/>
    <w:rsid w:val="00C66579"/>
    <w:rsid w:val="00C67A50"/>
    <w:rsid w:val="00C708C3"/>
    <w:rsid w:val="00C723B8"/>
    <w:rsid w:val="00C737C5"/>
    <w:rsid w:val="00C76927"/>
    <w:rsid w:val="00C76DC6"/>
    <w:rsid w:val="00C805F1"/>
    <w:rsid w:val="00C8490D"/>
    <w:rsid w:val="00C85B68"/>
    <w:rsid w:val="00C87531"/>
    <w:rsid w:val="00C90182"/>
    <w:rsid w:val="00C906F7"/>
    <w:rsid w:val="00C93391"/>
    <w:rsid w:val="00C94E01"/>
    <w:rsid w:val="00C95A0F"/>
    <w:rsid w:val="00C95A9B"/>
    <w:rsid w:val="00C95B1B"/>
    <w:rsid w:val="00CA0862"/>
    <w:rsid w:val="00CA11D6"/>
    <w:rsid w:val="00CA228F"/>
    <w:rsid w:val="00CA22A3"/>
    <w:rsid w:val="00CA330D"/>
    <w:rsid w:val="00CA38E7"/>
    <w:rsid w:val="00CA3CE8"/>
    <w:rsid w:val="00CA45F4"/>
    <w:rsid w:val="00CA4AA6"/>
    <w:rsid w:val="00CA50B5"/>
    <w:rsid w:val="00CA6413"/>
    <w:rsid w:val="00CB0779"/>
    <w:rsid w:val="00CB10C6"/>
    <w:rsid w:val="00CB7417"/>
    <w:rsid w:val="00CC0A01"/>
    <w:rsid w:val="00CC2525"/>
    <w:rsid w:val="00CC264D"/>
    <w:rsid w:val="00CC2863"/>
    <w:rsid w:val="00CC450C"/>
    <w:rsid w:val="00CC46EA"/>
    <w:rsid w:val="00CC48DB"/>
    <w:rsid w:val="00CC50BE"/>
    <w:rsid w:val="00CC50FF"/>
    <w:rsid w:val="00CC5E86"/>
    <w:rsid w:val="00CC79CD"/>
    <w:rsid w:val="00CC79E7"/>
    <w:rsid w:val="00CD25F1"/>
    <w:rsid w:val="00CD2D3E"/>
    <w:rsid w:val="00CD44C7"/>
    <w:rsid w:val="00CD64A5"/>
    <w:rsid w:val="00CD6FAC"/>
    <w:rsid w:val="00CD76CD"/>
    <w:rsid w:val="00CD7A70"/>
    <w:rsid w:val="00CD7CE8"/>
    <w:rsid w:val="00CE14D8"/>
    <w:rsid w:val="00CE21B1"/>
    <w:rsid w:val="00CE420E"/>
    <w:rsid w:val="00CE5477"/>
    <w:rsid w:val="00CF0296"/>
    <w:rsid w:val="00CF03C6"/>
    <w:rsid w:val="00CF1257"/>
    <w:rsid w:val="00CF1FD5"/>
    <w:rsid w:val="00CF25FF"/>
    <w:rsid w:val="00CF3F4A"/>
    <w:rsid w:val="00CF4CD9"/>
    <w:rsid w:val="00CF52A4"/>
    <w:rsid w:val="00CF67BE"/>
    <w:rsid w:val="00CF6F99"/>
    <w:rsid w:val="00CF72EC"/>
    <w:rsid w:val="00CF7BE0"/>
    <w:rsid w:val="00D0264E"/>
    <w:rsid w:val="00D02C05"/>
    <w:rsid w:val="00D03119"/>
    <w:rsid w:val="00D047FC"/>
    <w:rsid w:val="00D05B22"/>
    <w:rsid w:val="00D06631"/>
    <w:rsid w:val="00D07EFD"/>
    <w:rsid w:val="00D103AF"/>
    <w:rsid w:val="00D106F7"/>
    <w:rsid w:val="00D11032"/>
    <w:rsid w:val="00D12C76"/>
    <w:rsid w:val="00D13125"/>
    <w:rsid w:val="00D14113"/>
    <w:rsid w:val="00D14135"/>
    <w:rsid w:val="00D14270"/>
    <w:rsid w:val="00D1544D"/>
    <w:rsid w:val="00D15A96"/>
    <w:rsid w:val="00D170B6"/>
    <w:rsid w:val="00D173F5"/>
    <w:rsid w:val="00D20AD0"/>
    <w:rsid w:val="00D23922"/>
    <w:rsid w:val="00D2392B"/>
    <w:rsid w:val="00D24DF1"/>
    <w:rsid w:val="00D24F2C"/>
    <w:rsid w:val="00D26B81"/>
    <w:rsid w:val="00D27876"/>
    <w:rsid w:val="00D313C1"/>
    <w:rsid w:val="00D336B5"/>
    <w:rsid w:val="00D35FBB"/>
    <w:rsid w:val="00D363B6"/>
    <w:rsid w:val="00D36F23"/>
    <w:rsid w:val="00D37042"/>
    <w:rsid w:val="00D37615"/>
    <w:rsid w:val="00D40467"/>
    <w:rsid w:val="00D405C3"/>
    <w:rsid w:val="00D413BA"/>
    <w:rsid w:val="00D41DFB"/>
    <w:rsid w:val="00D42490"/>
    <w:rsid w:val="00D43443"/>
    <w:rsid w:val="00D44B3D"/>
    <w:rsid w:val="00D45B3F"/>
    <w:rsid w:val="00D51321"/>
    <w:rsid w:val="00D51CF1"/>
    <w:rsid w:val="00D51F3B"/>
    <w:rsid w:val="00D535D7"/>
    <w:rsid w:val="00D541C4"/>
    <w:rsid w:val="00D553DD"/>
    <w:rsid w:val="00D55463"/>
    <w:rsid w:val="00D56753"/>
    <w:rsid w:val="00D5731B"/>
    <w:rsid w:val="00D57660"/>
    <w:rsid w:val="00D602F1"/>
    <w:rsid w:val="00D604B7"/>
    <w:rsid w:val="00D61D6C"/>
    <w:rsid w:val="00D6219B"/>
    <w:rsid w:val="00D626CC"/>
    <w:rsid w:val="00D62A2E"/>
    <w:rsid w:val="00D63D5E"/>
    <w:rsid w:val="00D63D8A"/>
    <w:rsid w:val="00D65253"/>
    <w:rsid w:val="00D6611A"/>
    <w:rsid w:val="00D71AA0"/>
    <w:rsid w:val="00D76D4A"/>
    <w:rsid w:val="00D77B8D"/>
    <w:rsid w:val="00D77B9F"/>
    <w:rsid w:val="00D8118D"/>
    <w:rsid w:val="00D81FDE"/>
    <w:rsid w:val="00D82705"/>
    <w:rsid w:val="00D8275B"/>
    <w:rsid w:val="00D84695"/>
    <w:rsid w:val="00D85C0C"/>
    <w:rsid w:val="00D86BEC"/>
    <w:rsid w:val="00D86DC1"/>
    <w:rsid w:val="00D87BA1"/>
    <w:rsid w:val="00D930D5"/>
    <w:rsid w:val="00D956F7"/>
    <w:rsid w:val="00D962A0"/>
    <w:rsid w:val="00D96425"/>
    <w:rsid w:val="00D9694D"/>
    <w:rsid w:val="00DA1DF8"/>
    <w:rsid w:val="00DA22C7"/>
    <w:rsid w:val="00DA33B2"/>
    <w:rsid w:val="00DA3DC6"/>
    <w:rsid w:val="00DA504B"/>
    <w:rsid w:val="00DB088C"/>
    <w:rsid w:val="00DB0930"/>
    <w:rsid w:val="00DB3527"/>
    <w:rsid w:val="00DB5162"/>
    <w:rsid w:val="00DB529B"/>
    <w:rsid w:val="00DB762B"/>
    <w:rsid w:val="00DB778F"/>
    <w:rsid w:val="00DB7CD6"/>
    <w:rsid w:val="00DC0F9E"/>
    <w:rsid w:val="00DC2C30"/>
    <w:rsid w:val="00DC33BA"/>
    <w:rsid w:val="00DC3798"/>
    <w:rsid w:val="00DC560C"/>
    <w:rsid w:val="00DC5FE5"/>
    <w:rsid w:val="00DC663F"/>
    <w:rsid w:val="00DC67F9"/>
    <w:rsid w:val="00DC72CE"/>
    <w:rsid w:val="00DD4083"/>
    <w:rsid w:val="00DD4F23"/>
    <w:rsid w:val="00DD5CFB"/>
    <w:rsid w:val="00DD600D"/>
    <w:rsid w:val="00DD713D"/>
    <w:rsid w:val="00DD7F84"/>
    <w:rsid w:val="00DE13DF"/>
    <w:rsid w:val="00DE1666"/>
    <w:rsid w:val="00DE247D"/>
    <w:rsid w:val="00DE25F5"/>
    <w:rsid w:val="00DE2CF2"/>
    <w:rsid w:val="00DE47CE"/>
    <w:rsid w:val="00DE480B"/>
    <w:rsid w:val="00DE6A4E"/>
    <w:rsid w:val="00DE7359"/>
    <w:rsid w:val="00DE79BF"/>
    <w:rsid w:val="00DF0A6A"/>
    <w:rsid w:val="00DF1A8F"/>
    <w:rsid w:val="00DF2F6E"/>
    <w:rsid w:val="00DF2FBA"/>
    <w:rsid w:val="00DF39C8"/>
    <w:rsid w:val="00DF477D"/>
    <w:rsid w:val="00DF491E"/>
    <w:rsid w:val="00DF4EED"/>
    <w:rsid w:val="00DF59AC"/>
    <w:rsid w:val="00DF6F3F"/>
    <w:rsid w:val="00DF711D"/>
    <w:rsid w:val="00DF7C64"/>
    <w:rsid w:val="00DF7DD2"/>
    <w:rsid w:val="00E0279E"/>
    <w:rsid w:val="00E05676"/>
    <w:rsid w:val="00E075D6"/>
    <w:rsid w:val="00E0770A"/>
    <w:rsid w:val="00E1128C"/>
    <w:rsid w:val="00E1132C"/>
    <w:rsid w:val="00E14296"/>
    <w:rsid w:val="00E15A07"/>
    <w:rsid w:val="00E1656D"/>
    <w:rsid w:val="00E204D3"/>
    <w:rsid w:val="00E21329"/>
    <w:rsid w:val="00E21F31"/>
    <w:rsid w:val="00E22CEE"/>
    <w:rsid w:val="00E2465B"/>
    <w:rsid w:val="00E261F4"/>
    <w:rsid w:val="00E26F38"/>
    <w:rsid w:val="00E26FA4"/>
    <w:rsid w:val="00E27737"/>
    <w:rsid w:val="00E27BC8"/>
    <w:rsid w:val="00E30B8C"/>
    <w:rsid w:val="00E32DCF"/>
    <w:rsid w:val="00E3343C"/>
    <w:rsid w:val="00E3491E"/>
    <w:rsid w:val="00E34F15"/>
    <w:rsid w:val="00E3537E"/>
    <w:rsid w:val="00E35755"/>
    <w:rsid w:val="00E36C2E"/>
    <w:rsid w:val="00E36EE8"/>
    <w:rsid w:val="00E37249"/>
    <w:rsid w:val="00E4101A"/>
    <w:rsid w:val="00E43D2D"/>
    <w:rsid w:val="00E44907"/>
    <w:rsid w:val="00E45384"/>
    <w:rsid w:val="00E50D17"/>
    <w:rsid w:val="00E51AFD"/>
    <w:rsid w:val="00E51F43"/>
    <w:rsid w:val="00E52727"/>
    <w:rsid w:val="00E52912"/>
    <w:rsid w:val="00E53910"/>
    <w:rsid w:val="00E53F67"/>
    <w:rsid w:val="00E5490B"/>
    <w:rsid w:val="00E56D43"/>
    <w:rsid w:val="00E575BB"/>
    <w:rsid w:val="00E61EBA"/>
    <w:rsid w:val="00E63905"/>
    <w:rsid w:val="00E66587"/>
    <w:rsid w:val="00E6735E"/>
    <w:rsid w:val="00E7105B"/>
    <w:rsid w:val="00E71176"/>
    <w:rsid w:val="00E711B2"/>
    <w:rsid w:val="00E713EB"/>
    <w:rsid w:val="00E77636"/>
    <w:rsid w:val="00E779BB"/>
    <w:rsid w:val="00E83905"/>
    <w:rsid w:val="00E86A69"/>
    <w:rsid w:val="00E87E24"/>
    <w:rsid w:val="00E924CF"/>
    <w:rsid w:val="00E92562"/>
    <w:rsid w:val="00E939B7"/>
    <w:rsid w:val="00E93D8D"/>
    <w:rsid w:val="00E940D6"/>
    <w:rsid w:val="00E940E3"/>
    <w:rsid w:val="00E95443"/>
    <w:rsid w:val="00E9548A"/>
    <w:rsid w:val="00E96156"/>
    <w:rsid w:val="00EA0CA6"/>
    <w:rsid w:val="00EA1880"/>
    <w:rsid w:val="00EA1995"/>
    <w:rsid w:val="00EA38E3"/>
    <w:rsid w:val="00EA3D46"/>
    <w:rsid w:val="00EA58E1"/>
    <w:rsid w:val="00EA593C"/>
    <w:rsid w:val="00EA7953"/>
    <w:rsid w:val="00EB0E8A"/>
    <w:rsid w:val="00EB1258"/>
    <w:rsid w:val="00EB125E"/>
    <w:rsid w:val="00EB20E0"/>
    <w:rsid w:val="00EB2D79"/>
    <w:rsid w:val="00EB477C"/>
    <w:rsid w:val="00EB5133"/>
    <w:rsid w:val="00EB66C1"/>
    <w:rsid w:val="00EB724C"/>
    <w:rsid w:val="00EC0112"/>
    <w:rsid w:val="00EC1079"/>
    <w:rsid w:val="00EC1BB3"/>
    <w:rsid w:val="00EC20FD"/>
    <w:rsid w:val="00EC33AF"/>
    <w:rsid w:val="00EC3943"/>
    <w:rsid w:val="00EC577B"/>
    <w:rsid w:val="00EC58AC"/>
    <w:rsid w:val="00EC5BEA"/>
    <w:rsid w:val="00EC6231"/>
    <w:rsid w:val="00EC6AF7"/>
    <w:rsid w:val="00EC7B8E"/>
    <w:rsid w:val="00EC7FBD"/>
    <w:rsid w:val="00ED00C2"/>
    <w:rsid w:val="00ED01A2"/>
    <w:rsid w:val="00ED075F"/>
    <w:rsid w:val="00ED11A9"/>
    <w:rsid w:val="00ED174E"/>
    <w:rsid w:val="00ED1ED2"/>
    <w:rsid w:val="00ED296D"/>
    <w:rsid w:val="00ED4770"/>
    <w:rsid w:val="00ED56F0"/>
    <w:rsid w:val="00ED5EC2"/>
    <w:rsid w:val="00ED60F0"/>
    <w:rsid w:val="00ED684A"/>
    <w:rsid w:val="00ED6C39"/>
    <w:rsid w:val="00EE1402"/>
    <w:rsid w:val="00EE1D24"/>
    <w:rsid w:val="00EE3B1B"/>
    <w:rsid w:val="00EE3CC9"/>
    <w:rsid w:val="00EE40F8"/>
    <w:rsid w:val="00EE431A"/>
    <w:rsid w:val="00EE583E"/>
    <w:rsid w:val="00EE5C21"/>
    <w:rsid w:val="00EE5EF4"/>
    <w:rsid w:val="00EE6295"/>
    <w:rsid w:val="00EE6DD0"/>
    <w:rsid w:val="00EF04A9"/>
    <w:rsid w:val="00EF1900"/>
    <w:rsid w:val="00EF2424"/>
    <w:rsid w:val="00EF3DD6"/>
    <w:rsid w:val="00EF3F35"/>
    <w:rsid w:val="00EF4123"/>
    <w:rsid w:val="00EF44C6"/>
    <w:rsid w:val="00EF474D"/>
    <w:rsid w:val="00EF6905"/>
    <w:rsid w:val="00EF6D99"/>
    <w:rsid w:val="00EF6F35"/>
    <w:rsid w:val="00EF6F87"/>
    <w:rsid w:val="00F00A32"/>
    <w:rsid w:val="00F06223"/>
    <w:rsid w:val="00F067A2"/>
    <w:rsid w:val="00F06886"/>
    <w:rsid w:val="00F10167"/>
    <w:rsid w:val="00F12751"/>
    <w:rsid w:val="00F12C37"/>
    <w:rsid w:val="00F1301C"/>
    <w:rsid w:val="00F13108"/>
    <w:rsid w:val="00F1569D"/>
    <w:rsid w:val="00F161C9"/>
    <w:rsid w:val="00F16587"/>
    <w:rsid w:val="00F16B8A"/>
    <w:rsid w:val="00F17FD3"/>
    <w:rsid w:val="00F21787"/>
    <w:rsid w:val="00F21CEC"/>
    <w:rsid w:val="00F224A9"/>
    <w:rsid w:val="00F224DF"/>
    <w:rsid w:val="00F234C1"/>
    <w:rsid w:val="00F26CB1"/>
    <w:rsid w:val="00F26D54"/>
    <w:rsid w:val="00F30496"/>
    <w:rsid w:val="00F3074F"/>
    <w:rsid w:val="00F319B0"/>
    <w:rsid w:val="00F32BEA"/>
    <w:rsid w:val="00F3307F"/>
    <w:rsid w:val="00F341BC"/>
    <w:rsid w:val="00F35685"/>
    <w:rsid w:val="00F35D11"/>
    <w:rsid w:val="00F37F15"/>
    <w:rsid w:val="00F40003"/>
    <w:rsid w:val="00F40CA3"/>
    <w:rsid w:val="00F42B93"/>
    <w:rsid w:val="00F43232"/>
    <w:rsid w:val="00F4342F"/>
    <w:rsid w:val="00F43C18"/>
    <w:rsid w:val="00F4442B"/>
    <w:rsid w:val="00F445F4"/>
    <w:rsid w:val="00F45F45"/>
    <w:rsid w:val="00F4614B"/>
    <w:rsid w:val="00F469A4"/>
    <w:rsid w:val="00F469EF"/>
    <w:rsid w:val="00F46B19"/>
    <w:rsid w:val="00F52FB4"/>
    <w:rsid w:val="00F53442"/>
    <w:rsid w:val="00F53AD9"/>
    <w:rsid w:val="00F54EAC"/>
    <w:rsid w:val="00F56B3C"/>
    <w:rsid w:val="00F573A9"/>
    <w:rsid w:val="00F6096A"/>
    <w:rsid w:val="00F60986"/>
    <w:rsid w:val="00F6290A"/>
    <w:rsid w:val="00F62D6A"/>
    <w:rsid w:val="00F63882"/>
    <w:rsid w:val="00F63EE9"/>
    <w:rsid w:val="00F65570"/>
    <w:rsid w:val="00F6562C"/>
    <w:rsid w:val="00F65CCC"/>
    <w:rsid w:val="00F66645"/>
    <w:rsid w:val="00F667A8"/>
    <w:rsid w:val="00F67466"/>
    <w:rsid w:val="00F724A9"/>
    <w:rsid w:val="00F731BE"/>
    <w:rsid w:val="00F7405A"/>
    <w:rsid w:val="00F74952"/>
    <w:rsid w:val="00F74CBD"/>
    <w:rsid w:val="00F75A6B"/>
    <w:rsid w:val="00F766CB"/>
    <w:rsid w:val="00F76F47"/>
    <w:rsid w:val="00F7732F"/>
    <w:rsid w:val="00F7788D"/>
    <w:rsid w:val="00F80DD3"/>
    <w:rsid w:val="00F81EB7"/>
    <w:rsid w:val="00F83409"/>
    <w:rsid w:val="00F846FC"/>
    <w:rsid w:val="00F84DCB"/>
    <w:rsid w:val="00F85C69"/>
    <w:rsid w:val="00F8606C"/>
    <w:rsid w:val="00F86109"/>
    <w:rsid w:val="00F86283"/>
    <w:rsid w:val="00F87C3D"/>
    <w:rsid w:val="00F908C1"/>
    <w:rsid w:val="00F92199"/>
    <w:rsid w:val="00F93361"/>
    <w:rsid w:val="00F940E0"/>
    <w:rsid w:val="00F94776"/>
    <w:rsid w:val="00F951C8"/>
    <w:rsid w:val="00F96AFB"/>
    <w:rsid w:val="00F97459"/>
    <w:rsid w:val="00FA1161"/>
    <w:rsid w:val="00FA1509"/>
    <w:rsid w:val="00FA2516"/>
    <w:rsid w:val="00FA27BA"/>
    <w:rsid w:val="00FA338F"/>
    <w:rsid w:val="00FA4104"/>
    <w:rsid w:val="00FA69E8"/>
    <w:rsid w:val="00FA7696"/>
    <w:rsid w:val="00FA7885"/>
    <w:rsid w:val="00FA7942"/>
    <w:rsid w:val="00FB0215"/>
    <w:rsid w:val="00FB142D"/>
    <w:rsid w:val="00FB1E98"/>
    <w:rsid w:val="00FB25C1"/>
    <w:rsid w:val="00FB3170"/>
    <w:rsid w:val="00FB3886"/>
    <w:rsid w:val="00FB6379"/>
    <w:rsid w:val="00FB65B2"/>
    <w:rsid w:val="00FB6EBF"/>
    <w:rsid w:val="00FB795E"/>
    <w:rsid w:val="00FC04EC"/>
    <w:rsid w:val="00FC0E78"/>
    <w:rsid w:val="00FC0FBE"/>
    <w:rsid w:val="00FC5994"/>
    <w:rsid w:val="00FC6634"/>
    <w:rsid w:val="00FD1989"/>
    <w:rsid w:val="00FD1FDC"/>
    <w:rsid w:val="00FD2189"/>
    <w:rsid w:val="00FD24E2"/>
    <w:rsid w:val="00FD3A34"/>
    <w:rsid w:val="00FD3A46"/>
    <w:rsid w:val="00FD4DC5"/>
    <w:rsid w:val="00FD5AFD"/>
    <w:rsid w:val="00FD64DB"/>
    <w:rsid w:val="00FE1C7A"/>
    <w:rsid w:val="00FE5799"/>
    <w:rsid w:val="00FE5978"/>
    <w:rsid w:val="00FE5A3B"/>
    <w:rsid w:val="00FE6934"/>
    <w:rsid w:val="00FE6C67"/>
    <w:rsid w:val="00FE755F"/>
    <w:rsid w:val="00FE7C3B"/>
    <w:rsid w:val="00FF0DFC"/>
    <w:rsid w:val="00FF0FB0"/>
    <w:rsid w:val="00FF1092"/>
    <w:rsid w:val="00FF2C06"/>
    <w:rsid w:val="00FF537C"/>
    <w:rsid w:val="00FF5AFF"/>
    <w:rsid w:val="00FF5EC6"/>
    <w:rsid w:val="00FF6702"/>
    <w:rsid w:val="00FF76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1ADA0E60-A301-45DC-9351-2F012E2BCF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E5799"/>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0"/>
    <w:next w:val="a1"/>
    <w:link w:val="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0"/>
    <w:next w:val="a1"/>
    <w:link w:val="2Char"/>
    <w:qFormat/>
    <w:rsid w:val="00FE5799"/>
    <w:pPr>
      <w:keepNext/>
      <w:numPr>
        <w:ilvl w:val="1"/>
        <w:numId w:val="1"/>
      </w:numPr>
      <w:spacing w:before="240" w:after="60"/>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0"/>
    <w:next w:val="a0"/>
    <w:link w:val="3Char"/>
    <w:qFormat/>
    <w:rsid w:val="00FE579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rsid w:val="00FE5799"/>
    <w:pPr>
      <w:keepNext/>
      <w:numPr>
        <w:ilvl w:val="3"/>
        <w:numId w:val="1"/>
      </w:numPr>
      <w:spacing w:before="240" w:after="60"/>
      <w:outlineLvl w:val="3"/>
    </w:pPr>
    <w:rPr>
      <w:rFonts w:eastAsia="MS Mincho"/>
      <w:b/>
      <w:bCs/>
      <w:sz w:val="28"/>
      <w:szCs w:val="28"/>
    </w:rPr>
  </w:style>
  <w:style w:type="paragraph" w:styleId="5">
    <w:name w:val="heading 5"/>
    <w:basedOn w:val="a0"/>
    <w:next w:val="a0"/>
    <w:link w:val="5Char"/>
    <w:qFormat/>
    <w:rsid w:val="00FE5799"/>
    <w:pPr>
      <w:spacing w:before="240" w:after="60"/>
      <w:outlineLvl w:val="4"/>
    </w:pPr>
    <w:rPr>
      <w:b/>
      <w:bCs/>
      <w:i/>
      <w:iCs/>
      <w:sz w:val="26"/>
      <w:szCs w:val="26"/>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FE5799"/>
    <w:rPr>
      <w:rFonts w:ascii="Helvetica" w:eastAsia="MS Mincho" w:hAnsi="Helvetica" w:cs="Arial"/>
      <w:b/>
      <w:bCs/>
      <w:kern w:val="32"/>
      <w:sz w:val="28"/>
      <w:szCs w:val="32"/>
      <w:lang w:eastAsia="en-US"/>
    </w:rPr>
  </w:style>
  <w:style w:type="character" w:customStyle="1" w:styleId="2Char">
    <w:name w:val="标题 2 Char"/>
    <w:aliases w:val="Head2A Char,2 Char,H2 Char1,UNDERRUBRIK 1-2 Char,DO NOT USE_h2 Char,h2 Char1,h21 Char,H2 Char Char,h2 Char Char"/>
    <w:link w:val="2"/>
    <w:rsid w:val="00FE5799"/>
    <w:rPr>
      <w:rFonts w:ascii="Helvetica" w:eastAsia="MS Mincho" w:hAnsi="Helvetica" w:cs="Arial"/>
      <w:b/>
      <w:bCs/>
      <w:iCs/>
      <w:szCs w:val="28"/>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FE5799"/>
    <w:rPr>
      <w:rFonts w:ascii="Arial" w:eastAsia="MS Mincho" w:hAnsi="Arial" w:cs="Arial"/>
      <w:b/>
      <w:bCs/>
      <w:sz w:val="26"/>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FE5799"/>
    <w:rPr>
      <w:rFonts w:ascii="Times New Roman" w:eastAsia="MS Mincho" w:hAnsi="Times New Roman"/>
      <w:b/>
      <w:bCs/>
      <w:sz w:val="28"/>
      <w:szCs w:val="28"/>
      <w:lang w:eastAsia="en-US"/>
    </w:rPr>
  </w:style>
  <w:style w:type="character" w:customStyle="1" w:styleId="5Char">
    <w:name w:val="标题 5 Char"/>
    <w:link w:val="5"/>
    <w:rsid w:val="00FE5799"/>
    <w:rPr>
      <w:rFonts w:ascii="Times New Roman" w:eastAsia="Times New Roman" w:hAnsi="Times New Roman" w:cs="Times New Roman"/>
      <w:b/>
      <w:bCs/>
      <w:i/>
      <w:iCs/>
      <w:sz w:val="26"/>
      <w:szCs w:val="26"/>
      <w:lang w:val="en-US"/>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FE5799"/>
    <w:rPr>
      <w:rFonts w:ascii="Arial" w:eastAsia="MS Mincho" w:hAnsi="Arial" w:cs="Times New Roman"/>
      <w:b/>
      <w:sz w:val="20"/>
      <w:szCs w:val="24"/>
      <w:lang w:val="en-US"/>
    </w:rPr>
  </w:style>
  <w:style w:type="paragraph" w:styleId="a6">
    <w:name w:val="Balloon Text"/>
    <w:basedOn w:val="a0"/>
    <w:link w:val="Char1"/>
    <w:unhideWhenUsed/>
    <w:rsid w:val="00334282"/>
    <w:rPr>
      <w:rFonts w:ascii="Tahoma" w:hAnsi="Tahoma" w:cs="Tahoma"/>
      <w:sz w:val="16"/>
      <w:szCs w:val="16"/>
    </w:rPr>
  </w:style>
  <w:style w:type="character" w:customStyle="1" w:styleId="Char1">
    <w:name w:val="批注框文本 Char"/>
    <w:link w:val="a6"/>
    <w:rsid w:val="00334282"/>
    <w:rPr>
      <w:rFonts w:ascii="Tahoma" w:eastAsia="Times New Roman" w:hAnsi="Tahoma" w:cs="Tahoma"/>
      <w:sz w:val="16"/>
      <w:szCs w:val="16"/>
      <w:lang w:val="en-US"/>
    </w:rPr>
  </w:style>
  <w:style w:type="paragraph" w:styleId="a7">
    <w:name w:val="caption"/>
    <w:basedOn w:val="a0"/>
    <w:next w:val="a0"/>
    <w:uiPriority w:val="35"/>
    <w:unhideWhenUsed/>
    <w:qFormat/>
    <w:rsid w:val="00334282"/>
    <w:pPr>
      <w:spacing w:after="200"/>
    </w:pPr>
    <w:rPr>
      <w:b/>
      <w:bCs/>
      <w:sz w:val="18"/>
      <w:szCs w:val="18"/>
    </w:rPr>
  </w:style>
  <w:style w:type="paragraph" w:styleId="a8">
    <w:name w:val="List Paragraph"/>
    <w:basedOn w:val="a0"/>
    <w:link w:val="Char2"/>
    <w:uiPriority w:val="34"/>
    <w:qFormat/>
    <w:rsid w:val="003776DB"/>
    <w:pPr>
      <w:ind w:left="720"/>
      <w:contextualSpacing/>
    </w:pPr>
  </w:style>
  <w:style w:type="character" w:styleId="a9">
    <w:name w:val="annotation reference"/>
    <w:semiHidden/>
    <w:unhideWhenUsed/>
    <w:rsid w:val="003776DB"/>
    <w:rPr>
      <w:sz w:val="16"/>
      <w:szCs w:val="16"/>
    </w:rPr>
  </w:style>
  <w:style w:type="paragraph" w:styleId="aa">
    <w:name w:val="annotation text"/>
    <w:basedOn w:val="a0"/>
    <w:link w:val="Char3"/>
    <w:semiHidden/>
    <w:unhideWhenUsed/>
    <w:rsid w:val="003776DB"/>
    <w:rPr>
      <w:szCs w:val="20"/>
    </w:rPr>
  </w:style>
  <w:style w:type="character" w:customStyle="1" w:styleId="Char3">
    <w:name w:val="批注文字 Char"/>
    <w:link w:val="aa"/>
    <w:rsid w:val="003776DB"/>
    <w:rPr>
      <w:rFonts w:ascii="Times New Roman" w:eastAsia="Times New Roman" w:hAnsi="Times New Roman" w:cs="Times New Roman"/>
      <w:sz w:val="20"/>
      <w:szCs w:val="20"/>
      <w:lang w:val="en-US"/>
    </w:rPr>
  </w:style>
  <w:style w:type="paragraph" w:styleId="ab">
    <w:name w:val="annotation subject"/>
    <w:basedOn w:val="aa"/>
    <w:next w:val="aa"/>
    <w:link w:val="Char4"/>
    <w:uiPriority w:val="99"/>
    <w:semiHidden/>
    <w:unhideWhenUsed/>
    <w:rsid w:val="003776DB"/>
    <w:rPr>
      <w:b/>
      <w:bCs/>
    </w:rPr>
  </w:style>
  <w:style w:type="character" w:customStyle="1" w:styleId="Char4">
    <w:name w:val="批注主题 Char"/>
    <w:link w:val="ab"/>
    <w:uiPriority w:val="99"/>
    <w:semiHidden/>
    <w:rsid w:val="003776DB"/>
    <w:rPr>
      <w:rFonts w:ascii="Times New Roman" w:eastAsia="Times New Roman" w:hAnsi="Times New Roman" w:cs="Times New Roman"/>
      <w:b/>
      <w:bCs/>
      <w:sz w:val="20"/>
      <w:szCs w:val="20"/>
      <w:lang w:val="en-US"/>
    </w:rPr>
  </w:style>
  <w:style w:type="paragraph" w:styleId="ac">
    <w:name w:val="footer"/>
    <w:basedOn w:val="a0"/>
    <w:link w:val="Char5"/>
    <w:uiPriority w:val="99"/>
    <w:unhideWhenUsed/>
    <w:rsid w:val="001B3EB1"/>
    <w:pPr>
      <w:tabs>
        <w:tab w:val="center" w:pos="4536"/>
        <w:tab w:val="right" w:pos="9072"/>
      </w:tabs>
    </w:pPr>
  </w:style>
  <w:style w:type="character" w:customStyle="1" w:styleId="Char5">
    <w:name w:val="页脚 Char"/>
    <w:link w:val="ac"/>
    <w:uiPriority w:val="99"/>
    <w:rsid w:val="001B3EB1"/>
    <w:rPr>
      <w:rFonts w:ascii="Times New Roman" w:eastAsia="Times New Roman" w:hAnsi="Times New Roman" w:cs="Times New Roman"/>
      <w:sz w:val="20"/>
      <w:szCs w:val="24"/>
      <w:lang w:val="en-US"/>
    </w:rPr>
  </w:style>
  <w:style w:type="character" w:customStyle="1" w:styleId="Char2">
    <w:name w:val="列出段落 Char"/>
    <w:link w:val="a8"/>
    <w:uiPriority w:val="34"/>
    <w:locked/>
    <w:rsid w:val="00C004E6"/>
    <w:rPr>
      <w:rFonts w:ascii="Times New Roman" w:eastAsia="Times New Roman" w:hAnsi="Times New Roman" w:cs="Times New Roman"/>
      <w:sz w:val="20"/>
      <w:szCs w:val="24"/>
      <w:lang w:val="en-US"/>
    </w:rPr>
  </w:style>
  <w:style w:type="paragraph" w:customStyle="1" w:styleId="TAL">
    <w:name w:val="TAL"/>
    <w:basedOn w:val="a0"/>
    <w:link w:val="TALChar"/>
    <w:rsid w:val="00D65253"/>
    <w:pPr>
      <w:keepNext/>
      <w:keepLines/>
    </w:pPr>
    <w:rPr>
      <w:rFonts w:ascii="Arial" w:eastAsia="Malgun Gothic" w:hAnsi="Arial"/>
      <w:sz w:val="18"/>
      <w:szCs w:val="20"/>
      <w:lang w:val="en-GB" w:eastAsia="x-none"/>
    </w:rPr>
  </w:style>
  <w:style w:type="paragraph" w:customStyle="1" w:styleId="TAH">
    <w:name w:val="TAH"/>
    <w:basedOn w:val="a0"/>
    <w:rsid w:val="00D65253"/>
    <w:pPr>
      <w:keepNext/>
      <w:keepLines/>
      <w:jc w:val="center"/>
    </w:pPr>
    <w:rPr>
      <w:rFonts w:ascii="Arial" w:eastAsia="Malgun Gothic" w:hAnsi="Arial"/>
      <w:b/>
      <w:sz w:val="18"/>
      <w:szCs w:val="20"/>
      <w:lang w:val="en-GB" w:eastAsia="x-none"/>
    </w:rPr>
  </w:style>
  <w:style w:type="paragraph" w:customStyle="1" w:styleId="TH">
    <w:name w:val="TH"/>
    <w:basedOn w:val="a0"/>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ad">
    <w:name w:val="Table Grid"/>
    <w:basedOn w:val="a3"/>
    <w:uiPriority w:val="59"/>
    <w:rsid w:val="00D6525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atementBody">
    <w:name w:val="Statement Body"/>
    <w:basedOn w:val="a0"/>
    <w:rsid w:val="000D6647"/>
    <w:pPr>
      <w:numPr>
        <w:numId w:val="3"/>
      </w:numPr>
      <w:spacing w:after="100" w:afterAutospacing="1"/>
      <w:contextualSpacing/>
    </w:pPr>
    <w:rPr>
      <w:sz w:val="22"/>
      <w:lang w:eastAsia="ko-KR"/>
    </w:rPr>
  </w:style>
  <w:style w:type="character" w:styleId="ae">
    <w:name w:val="Hyperlink"/>
    <w:uiPriority w:val="99"/>
    <w:rsid w:val="000D6647"/>
    <w:rPr>
      <w:color w:val="0000FF"/>
      <w:u w:val="single"/>
    </w:rPr>
  </w:style>
  <w:style w:type="paragraph" w:styleId="af">
    <w:name w:val="Normal (Web)"/>
    <w:basedOn w:val="a0"/>
    <w:uiPriority w:val="99"/>
    <w:semiHidden/>
    <w:unhideWhenUsed/>
    <w:rsid w:val="00FB0215"/>
    <w:pPr>
      <w:spacing w:before="100" w:beforeAutospacing="1" w:after="100" w:afterAutospacing="1"/>
    </w:pPr>
    <w:rPr>
      <w:rFonts w:ascii="宋体" w:eastAsia="宋体" w:hAnsi="宋体" w:cs="宋体"/>
      <w:sz w:val="24"/>
      <w:lang w:eastAsia="zh-CN"/>
    </w:rPr>
  </w:style>
  <w:style w:type="paragraph" w:customStyle="1" w:styleId="CRCoverPage">
    <w:name w:val="CR Cover Page"/>
    <w:rsid w:val="00571E9D"/>
    <w:pPr>
      <w:spacing w:after="120"/>
    </w:pPr>
    <w:rPr>
      <w:rFonts w:ascii="Arial" w:eastAsia="Malgun Gothic" w:hAnsi="Arial"/>
      <w:lang w:val="en-GB" w:eastAsia="en-US"/>
    </w:rPr>
  </w:style>
  <w:style w:type="paragraph" w:customStyle="1" w:styleId="BodyTextSingle">
    <w:name w:val="Body Text_Single"/>
    <w:aliases w:val="b1"/>
    <w:basedOn w:val="a0"/>
    <w:rsid w:val="004522F5"/>
    <w:pPr>
      <w:spacing w:after="240"/>
      <w:jc w:val="both"/>
    </w:pPr>
    <w:rPr>
      <w:rFonts w:eastAsia="宋体"/>
      <w:sz w:val="24"/>
      <w:szCs w:val="20"/>
    </w:rPr>
  </w:style>
  <w:style w:type="paragraph" w:customStyle="1" w:styleId="References">
    <w:name w:val="References"/>
    <w:basedOn w:val="a0"/>
    <w:rsid w:val="000103FB"/>
    <w:pPr>
      <w:numPr>
        <w:numId w:val="4"/>
      </w:numPr>
      <w:autoSpaceDE w:val="0"/>
      <w:autoSpaceDN w:val="0"/>
      <w:snapToGrid w:val="0"/>
      <w:spacing w:after="60"/>
      <w:jc w:val="both"/>
    </w:pPr>
    <w:rPr>
      <w:rFonts w:eastAsia="宋体"/>
      <w:szCs w:val="16"/>
    </w:rPr>
  </w:style>
  <w:style w:type="paragraph" w:customStyle="1" w:styleId="ZT">
    <w:name w:val="ZT"/>
    <w:rsid w:val="00074200"/>
    <w:pPr>
      <w:framePr w:wrap="notBeside" w:hAnchor="margin" w:yAlign="center"/>
      <w:widowControl w:val="0"/>
      <w:spacing w:line="240" w:lineRule="atLeast"/>
      <w:jc w:val="right"/>
    </w:pPr>
    <w:rPr>
      <w:rFonts w:ascii="Arial" w:hAnsi="Arial"/>
      <w:b/>
      <w:sz w:val="34"/>
      <w:lang w:val="en-GB" w:eastAsia="en-US"/>
    </w:rPr>
  </w:style>
  <w:style w:type="paragraph" w:styleId="a">
    <w:name w:val="List Bullet"/>
    <w:basedOn w:val="a0"/>
    <w:uiPriority w:val="99"/>
    <w:semiHidden/>
    <w:unhideWhenUsed/>
    <w:rsid w:val="00F81EB7"/>
    <w:pPr>
      <w:numPr>
        <w:numId w:val="5"/>
      </w:numPr>
      <w:contextualSpacing/>
    </w:pPr>
  </w:style>
  <w:style w:type="paragraph" w:customStyle="1" w:styleId="B1">
    <w:name w:val="B1"/>
    <w:basedOn w:val="af0"/>
    <w:rsid w:val="000376E3"/>
    <w:pPr>
      <w:overflowPunct w:val="0"/>
      <w:autoSpaceDE w:val="0"/>
      <w:autoSpaceDN w:val="0"/>
      <w:adjustRightInd w:val="0"/>
      <w:spacing w:after="180"/>
      <w:ind w:left="568" w:firstLineChars="0" w:hanging="284"/>
      <w:contextualSpacing w:val="0"/>
      <w:textAlignment w:val="baseline"/>
    </w:pPr>
    <w:rPr>
      <w:rFonts w:eastAsia="宋体"/>
      <w:szCs w:val="20"/>
      <w:lang w:val="en-GB" w:eastAsia="en-GB"/>
    </w:rPr>
  </w:style>
  <w:style w:type="paragraph" w:styleId="af0">
    <w:name w:val="List"/>
    <w:basedOn w:val="a0"/>
    <w:uiPriority w:val="99"/>
    <w:semiHidden/>
    <w:unhideWhenUsed/>
    <w:rsid w:val="000376E3"/>
    <w:pPr>
      <w:ind w:left="200" w:hangingChars="200" w:hanging="200"/>
      <w:contextualSpacing/>
    </w:pPr>
  </w:style>
  <w:style w:type="paragraph" w:customStyle="1" w:styleId="B2">
    <w:name w:val="B2"/>
    <w:basedOn w:val="20"/>
    <w:uiPriority w:val="99"/>
    <w:rsid w:val="000376E3"/>
    <w:pPr>
      <w:overflowPunct w:val="0"/>
      <w:autoSpaceDE w:val="0"/>
      <w:autoSpaceDN w:val="0"/>
      <w:adjustRightInd w:val="0"/>
      <w:spacing w:after="180"/>
      <w:ind w:leftChars="0" w:left="851" w:firstLineChars="0" w:hanging="284"/>
      <w:contextualSpacing w:val="0"/>
      <w:textAlignment w:val="baseline"/>
    </w:pPr>
    <w:rPr>
      <w:rFonts w:eastAsia="宋体"/>
      <w:szCs w:val="20"/>
      <w:lang w:val="en-GB" w:eastAsia="en-GB"/>
    </w:rPr>
  </w:style>
  <w:style w:type="paragraph" w:styleId="20">
    <w:name w:val="List 2"/>
    <w:basedOn w:val="a0"/>
    <w:uiPriority w:val="99"/>
    <w:semiHidden/>
    <w:unhideWhenUsed/>
    <w:rsid w:val="000376E3"/>
    <w:pPr>
      <w:ind w:leftChars="2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565336">
      <w:bodyDiv w:val="1"/>
      <w:marLeft w:val="0"/>
      <w:marRight w:val="0"/>
      <w:marTop w:val="0"/>
      <w:marBottom w:val="0"/>
      <w:divBdr>
        <w:top w:val="none" w:sz="0" w:space="0" w:color="auto"/>
        <w:left w:val="none" w:sz="0" w:space="0" w:color="auto"/>
        <w:bottom w:val="none" w:sz="0" w:space="0" w:color="auto"/>
        <w:right w:val="none" w:sz="0" w:space="0" w:color="auto"/>
      </w:divBdr>
    </w:div>
    <w:div w:id="198519610">
      <w:bodyDiv w:val="1"/>
      <w:marLeft w:val="0"/>
      <w:marRight w:val="0"/>
      <w:marTop w:val="0"/>
      <w:marBottom w:val="0"/>
      <w:divBdr>
        <w:top w:val="none" w:sz="0" w:space="0" w:color="auto"/>
        <w:left w:val="none" w:sz="0" w:space="0" w:color="auto"/>
        <w:bottom w:val="none" w:sz="0" w:space="0" w:color="auto"/>
        <w:right w:val="none" w:sz="0" w:space="0" w:color="auto"/>
      </w:divBdr>
      <w:divsChild>
        <w:div w:id="649134582">
          <w:marLeft w:val="446"/>
          <w:marRight w:val="0"/>
          <w:marTop w:val="0"/>
          <w:marBottom w:val="120"/>
          <w:divBdr>
            <w:top w:val="none" w:sz="0" w:space="0" w:color="auto"/>
            <w:left w:val="none" w:sz="0" w:space="0" w:color="auto"/>
            <w:bottom w:val="none" w:sz="0" w:space="0" w:color="auto"/>
            <w:right w:val="none" w:sz="0" w:space="0" w:color="auto"/>
          </w:divBdr>
        </w:div>
        <w:div w:id="1118259253">
          <w:marLeft w:val="1166"/>
          <w:marRight w:val="0"/>
          <w:marTop w:val="0"/>
          <w:marBottom w:val="120"/>
          <w:divBdr>
            <w:top w:val="none" w:sz="0" w:space="0" w:color="auto"/>
            <w:left w:val="none" w:sz="0" w:space="0" w:color="auto"/>
            <w:bottom w:val="none" w:sz="0" w:space="0" w:color="auto"/>
            <w:right w:val="none" w:sz="0" w:space="0" w:color="auto"/>
          </w:divBdr>
        </w:div>
        <w:div w:id="1254779361">
          <w:marLeft w:val="1166"/>
          <w:marRight w:val="0"/>
          <w:marTop w:val="0"/>
          <w:marBottom w:val="120"/>
          <w:divBdr>
            <w:top w:val="none" w:sz="0" w:space="0" w:color="auto"/>
            <w:left w:val="none" w:sz="0" w:space="0" w:color="auto"/>
            <w:bottom w:val="none" w:sz="0" w:space="0" w:color="auto"/>
            <w:right w:val="none" w:sz="0" w:space="0" w:color="auto"/>
          </w:divBdr>
        </w:div>
        <w:div w:id="1743941849">
          <w:marLeft w:val="1166"/>
          <w:marRight w:val="0"/>
          <w:marTop w:val="0"/>
          <w:marBottom w:val="120"/>
          <w:divBdr>
            <w:top w:val="none" w:sz="0" w:space="0" w:color="auto"/>
            <w:left w:val="none" w:sz="0" w:space="0" w:color="auto"/>
            <w:bottom w:val="none" w:sz="0" w:space="0" w:color="auto"/>
            <w:right w:val="none" w:sz="0" w:space="0" w:color="auto"/>
          </w:divBdr>
        </w:div>
        <w:div w:id="1756593031">
          <w:marLeft w:val="446"/>
          <w:marRight w:val="0"/>
          <w:marTop w:val="0"/>
          <w:marBottom w:val="120"/>
          <w:divBdr>
            <w:top w:val="none" w:sz="0" w:space="0" w:color="auto"/>
            <w:left w:val="none" w:sz="0" w:space="0" w:color="auto"/>
            <w:bottom w:val="none" w:sz="0" w:space="0" w:color="auto"/>
            <w:right w:val="none" w:sz="0" w:space="0" w:color="auto"/>
          </w:divBdr>
        </w:div>
        <w:div w:id="1782843477">
          <w:marLeft w:val="1166"/>
          <w:marRight w:val="0"/>
          <w:marTop w:val="0"/>
          <w:marBottom w:val="120"/>
          <w:divBdr>
            <w:top w:val="none" w:sz="0" w:space="0" w:color="auto"/>
            <w:left w:val="none" w:sz="0" w:space="0" w:color="auto"/>
            <w:bottom w:val="none" w:sz="0" w:space="0" w:color="auto"/>
            <w:right w:val="none" w:sz="0" w:space="0" w:color="auto"/>
          </w:divBdr>
        </w:div>
      </w:divsChild>
    </w:div>
    <w:div w:id="208302288">
      <w:bodyDiv w:val="1"/>
      <w:marLeft w:val="0"/>
      <w:marRight w:val="0"/>
      <w:marTop w:val="0"/>
      <w:marBottom w:val="0"/>
      <w:divBdr>
        <w:top w:val="none" w:sz="0" w:space="0" w:color="auto"/>
        <w:left w:val="none" w:sz="0" w:space="0" w:color="auto"/>
        <w:bottom w:val="none" w:sz="0" w:space="0" w:color="auto"/>
        <w:right w:val="none" w:sz="0" w:space="0" w:color="auto"/>
      </w:divBdr>
      <w:divsChild>
        <w:div w:id="101462848">
          <w:marLeft w:val="1166"/>
          <w:marRight w:val="0"/>
          <w:marTop w:val="0"/>
          <w:marBottom w:val="60"/>
          <w:divBdr>
            <w:top w:val="none" w:sz="0" w:space="0" w:color="auto"/>
            <w:left w:val="none" w:sz="0" w:space="0" w:color="auto"/>
            <w:bottom w:val="none" w:sz="0" w:space="0" w:color="auto"/>
            <w:right w:val="none" w:sz="0" w:space="0" w:color="auto"/>
          </w:divBdr>
        </w:div>
        <w:div w:id="103233710">
          <w:marLeft w:val="446"/>
          <w:marRight w:val="0"/>
          <w:marTop w:val="0"/>
          <w:marBottom w:val="60"/>
          <w:divBdr>
            <w:top w:val="none" w:sz="0" w:space="0" w:color="auto"/>
            <w:left w:val="none" w:sz="0" w:space="0" w:color="auto"/>
            <w:bottom w:val="none" w:sz="0" w:space="0" w:color="auto"/>
            <w:right w:val="none" w:sz="0" w:space="0" w:color="auto"/>
          </w:divBdr>
        </w:div>
        <w:div w:id="1763447679">
          <w:marLeft w:val="446"/>
          <w:marRight w:val="0"/>
          <w:marTop w:val="0"/>
          <w:marBottom w:val="60"/>
          <w:divBdr>
            <w:top w:val="none" w:sz="0" w:space="0" w:color="auto"/>
            <w:left w:val="none" w:sz="0" w:space="0" w:color="auto"/>
            <w:bottom w:val="none" w:sz="0" w:space="0" w:color="auto"/>
            <w:right w:val="none" w:sz="0" w:space="0" w:color="auto"/>
          </w:divBdr>
        </w:div>
        <w:div w:id="1868060381">
          <w:marLeft w:val="1166"/>
          <w:marRight w:val="0"/>
          <w:marTop w:val="0"/>
          <w:marBottom w:val="60"/>
          <w:divBdr>
            <w:top w:val="none" w:sz="0" w:space="0" w:color="auto"/>
            <w:left w:val="none" w:sz="0" w:space="0" w:color="auto"/>
            <w:bottom w:val="none" w:sz="0" w:space="0" w:color="auto"/>
            <w:right w:val="none" w:sz="0" w:space="0" w:color="auto"/>
          </w:divBdr>
        </w:div>
        <w:div w:id="2031564001">
          <w:marLeft w:val="446"/>
          <w:marRight w:val="0"/>
          <w:marTop w:val="0"/>
          <w:marBottom w:val="60"/>
          <w:divBdr>
            <w:top w:val="none" w:sz="0" w:space="0" w:color="auto"/>
            <w:left w:val="none" w:sz="0" w:space="0" w:color="auto"/>
            <w:bottom w:val="none" w:sz="0" w:space="0" w:color="auto"/>
            <w:right w:val="none" w:sz="0" w:space="0" w:color="auto"/>
          </w:divBdr>
        </w:div>
      </w:divsChild>
    </w:div>
    <w:div w:id="687610011">
      <w:bodyDiv w:val="1"/>
      <w:marLeft w:val="0"/>
      <w:marRight w:val="0"/>
      <w:marTop w:val="0"/>
      <w:marBottom w:val="0"/>
      <w:divBdr>
        <w:top w:val="none" w:sz="0" w:space="0" w:color="auto"/>
        <w:left w:val="none" w:sz="0" w:space="0" w:color="auto"/>
        <w:bottom w:val="none" w:sz="0" w:space="0" w:color="auto"/>
        <w:right w:val="none" w:sz="0" w:space="0" w:color="auto"/>
      </w:divBdr>
      <w:divsChild>
        <w:div w:id="1047411013">
          <w:marLeft w:val="1800"/>
          <w:marRight w:val="0"/>
          <w:marTop w:val="58"/>
          <w:marBottom w:val="0"/>
          <w:divBdr>
            <w:top w:val="none" w:sz="0" w:space="0" w:color="auto"/>
            <w:left w:val="none" w:sz="0" w:space="0" w:color="auto"/>
            <w:bottom w:val="none" w:sz="0" w:space="0" w:color="auto"/>
            <w:right w:val="none" w:sz="0" w:space="0" w:color="auto"/>
          </w:divBdr>
        </w:div>
      </w:divsChild>
    </w:div>
    <w:div w:id="740176872">
      <w:bodyDiv w:val="1"/>
      <w:marLeft w:val="0"/>
      <w:marRight w:val="0"/>
      <w:marTop w:val="0"/>
      <w:marBottom w:val="0"/>
      <w:divBdr>
        <w:top w:val="none" w:sz="0" w:space="0" w:color="auto"/>
        <w:left w:val="none" w:sz="0" w:space="0" w:color="auto"/>
        <w:bottom w:val="none" w:sz="0" w:space="0" w:color="auto"/>
        <w:right w:val="none" w:sz="0" w:space="0" w:color="auto"/>
      </w:divBdr>
      <w:divsChild>
        <w:div w:id="1937398461">
          <w:marLeft w:val="1800"/>
          <w:marRight w:val="0"/>
          <w:marTop w:val="58"/>
          <w:marBottom w:val="0"/>
          <w:divBdr>
            <w:top w:val="none" w:sz="0" w:space="0" w:color="auto"/>
            <w:left w:val="none" w:sz="0" w:space="0" w:color="auto"/>
            <w:bottom w:val="none" w:sz="0" w:space="0" w:color="auto"/>
            <w:right w:val="none" w:sz="0" w:space="0" w:color="auto"/>
          </w:divBdr>
        </w:div>
      </w:divsChild>
    </w:div>
    <w:div w:id="1191065956">
      <w:bodyDiv w:val="1"/>
      <w:marLeft w:val="0"/>
      <w:marRight w:val="0"/>
      <w:marTop w:val="0"/>
      <w:marBottom w:val="0"/>
      <w:divBdr>
        <w:top w:val="none" w:sz="0" w:space="0" w:color="auto"/>
        <w:left w:val="none" w:sz="0" w:space="0" w:color="auto"/>
        <w:bottom w:val="none" w:sz="0" w:space="0" w:color="auto"/>
        <w:right w:val="none" w:sz="0" w:space="0" w:color="auto"/>
      </w:divBdr>
      <w:divsChild>
        <w:div w:id="1934851853">
          <w:marLeft w:val="446"/>
          <w:marRight w:val="0"/>
          <w:marTop w:val="0"/>
          <w:marBottom w:val="0"/>
          <w:divBdr>
            <w:top w:val="none" w:sz="0" w:space="0" w:color="auto"/>
            <w:left w:val="none" w:sz="0" w:space="0" w:color="auto"/>
            <w:bottom w:val="none" w:sz="0" w:space="0" w:color="auto"/>
            <w:right w:val="none" w:sz="0" w:space="0" w:color="auto"/>
          </w:divBdr>
        </w:div>
      </w:divsChild>
    </w:div>
    <w:div w:id="1303774533">
      <w:bodyDiv w:val="1"/>
      <w:marLeft w:val="0"/>
      <w:marRight w:val="0"/>
      <w:marTop w:val="0"/>
      <w:marBottom w:val="0"/>
      <w:divBdr>
        <w:top w:val="none" w:sz="0" w:space="0" w:color="auto"/>
        <w:left w:val="none" w:sz="0" w:space="0" w:color="auto"/>
        <w:bottom w:val="none" w:sz="0" w:space="0" w:color="auto"/>
        <w:right w:val="none" w:sz="0" w:space="0" w:color="auto"/>
      </w:divBdr>
    </w:div>
    <w:div w:id="1347247671">
      <w:bodyDiv w:val="1"/>
      <w:marLeft w:val="0"/>
      <w:marRight w:val="0"/>
      <w:marTop w:val="0"/>
      <w:marBottom w:val="0"/>
      <w:divBdr>
        <w:top w:val="none" w:sz="0" w:space="0" w:color="auto"/>
        <w:left w:val="none" w:sz="0" w:space="0" w:color="auto"/>
        <w:bottom w:val="none" w:sz="0" w:space="0" w:color="auto"/>
        <w:right w:val="none" w:sz="0" w:space="0" w:color="auto"/>
      </w:divBdr>
      <w:divsChild>
        <w:div w:id="1933463860">
          <w:marLeft w:val="1886"/>
          <w:marRight w:val="0"/>
          <w:marTop w:val="0"/>
          <w:marBottom w:val="0"/>
          <w:divBdr>
            <w:top w:val="none" w:sz="0" w:space="0" w:color="auto"/>
            <w:left w:val="none" w:sz="0" w:space="0" w:color="auto"/>
            <w:bottom w:val="none" w:sz="0" w:space="0" w:color="auto"/>
            <w:right w:val="none" w:sz="0" w:space="0" w:color="auto"/>
          </w:divBdr>
        </w:div>
      </w:divsChild>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85406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3.vsdx"/><Relationship Id="rId18" Type="http://schemas.openxmlformats.org/officeDocument/2006/relationships/image" Target="media/image6.emf"/><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package" Target="embeddings/Microsoft_Visio___7.vsdx"/><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__5.vsdx"/><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2.vsdx"/><Relationship Id="rId24"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package" Target="embeddings/Microsoft_Visio___4.vsdx"/><Relationship Id="rId23" Type="http://schemas.openxmlformats.org/officeDocument/2006/relationships/oleObject" Target="embeddings/oleObject1.bin"/><Relationship Id="rId10" Type="http://schemas.openxmlformats.org/officeDocument/2006/relationships/image" Target="media/image2.emf"/><Relationship Id="rId19" Type="http://schemas.openxmlformats.org/officeDocument/2006/relationships/package" Target="embeddings/Microsoft_Visio___6.vsdx"/><Relationship Id="rId4" Type="http://schemas.openxmlformats.org/officeDocument/2006/relationships/settings" Target="settings.xml"/><Relationship Id="rId9" Type="http://schemas.openxmlformats.org/officeDocument/2006/relationships/package" Target="embeddings/Microsoft_Visio___1.vsdx"/><Relationship Id="rId14" Type="http://schemas.openxmlformats.org/officeDocument/2006/relationships/image" Target="media/image4.emf"/><Relationship Id="rId22" Type="http://schemas.openxmlformats.org/officeDocument/2006/relationships/image" Target="media/image8.wmf"/><Relationship Id="rId27"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A4F733-60AA-4085-B3E1-E6CA66B470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6</Pages>
  <Words>2145</Words>
  <Characters>12229</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14346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80155464</dc:creator>
  <cp:keywords/>
  <cp:lastModifiedBy>oppo</cp:lastModifiedBy>
  <cp:revision>38</cp:revision>
  <dcterms:created xsi:type="dcterms:W3CDTF">2019-08-16T06:25:00Z</dcterms:created>
  <dcterms:modified xsi:type="dcterms:W3CDTF">2019-08-16T15:47:00Z</dcterms:modified>
</cp:coreProperties>
</file>