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6375BFC3"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w:t>
      </w:r>
      <w:r w:rsidR="00750E6D">
        <w:rPr>
          <w:b/>
          <w:noProof/>
          <w:kern w:val="2"/>
          <w:lang w:eastAsia="zh-CN"/>
        </w:rPr>
        <w:t>8</w:t>
      </w:r>
      <w:r w:rsidR="00087C7C" w:rsidRPr="00D3609E">
        <w:rPr>
          <w:b/>
          <w:kern w:val="2"/>
          <w:lang w:eastAsia="zh-CN"/>
        </w:rPr>
        <w:tab/>
        <w:t xml:space="preserve"> </w:t>
      </w:r>
      <w:r w:rsidR="00447812" w:rsidRPr="00D3609E">
        <w:rPr>
          <w:b/>
          <w:kern w:val="2"/>
          <w:lang w:eastAsia="zh-CN"/>
        </w:rPr>
        <w:t>R1-1</w:t>
      </w:r>
      <w:r w:rsidR="00D3609E" w:rsidRPr="00D3609E">
        <w:rPr>
          <w:b/>
          <w:kern w:val="2"/>
          <w:lang w:eastAsia="zh-CN"/>
        </w:rPr>
        <w:t>90</w:t>
      </w:r>
      <w:r w:rsidR="00FE363E">
        <w:rPr>
          <w:b/>
          <w:kern w:val="2"/>
          <w:lang w:eastAsia="zh-CN"/>
        </w:rPr>
        <w:t>8065</w:t>
      </w:r>
    </w:p>
    <w:p w14:paraId="20ABC109" w14:textId="107BD716" w:rsidR="00C400CB" w:rsidRPr="00D3609E" w:rsidRDefault="002A154B" w:rsidP="00C400CB">
      <w:pPr>
        <w:tabs>
          <w:tab w:val="center" w:pos="4536"/>
          <w:tab w:val="right" w:pos="9072"/>
        </w:tabs>
        <w:rPr>
          <w:b/>
          <w:noProof/>
          <w:kern w:val="2"/>
          <w:lang w:eastAsia="zh-CN"/>
        </w:rPr>
      </w:pPr>
      <w:r>
        <w:rPr>
          <w:b/>
          <w:noProof/>
          <w:sz w:val="24"/>
        </w:rPr>
        <w:t xml:space="preserve">Prague, </w:t>
      </w:r>
      <w:r w:rsidR="00910202" w:rsidRPr="00A7056F">
        <w:rPr>
          <w:b/>
          <w:bCs/>
          <w:lang w:eastAsia="zh-CN"/>
        </w:rPr>
        <w:t>Czech Republic, August 26-30</w:t>
      </w:r>
      <w:r w:rsidR="00CB5E73">
        <w:rPr>
          <w:b/>
          <w:noProof/>
          <w:kern w:val="2"/>
          <w:lang w:eastAsia="zh-CN"/>
        </w:rPr>
        <w:t>,</w:t>
      </w:r>
      <w:r w:rsidR="00D3609E" w:rsidRPr="00D3609E">
        <w:rPr>
          <w:b/>
          <w:noProof/>
          <w:kern w:val="2"/>
          <w:lang w:eastAsia="zh-CN"/>
        </w:rPr>
        <w:t xml:space="preserve">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7777777"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7.2.8.1</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77777777"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E66694">
        <w:rPr>
          <w:b/>
          <w:kern w:val="2"/>
          <w:lang w:eastAsia="zh-CN"/>
        </w:rPr>
        <w:t>Discussion on CSI e</w:t>
      </w:r>
      <w:r w:rsidR="00911E49">
        <w:rPr>
          <w:b/>
          <w:kern w:val="2"/>
          <w:lang w:eastAsia="zh-CN"/>
        </w:rPr>
        <w:t>nhancement</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0" w:name="_Ref124589705"/>
      <w:bookmarkStart w:id="1" w:name="_Ref129681862"/>
      <w:r w:rsidRPr="00B02895">
        <w:t>Introduction</w:t>
      </w:r>
      <w:bookmarkEnd w:id="0"/>
      <w:bookmarkEnd w:id="1"/>
    </w:p>
    <w:p w14:paraId="7591B62B" w14:textId="77777777" w:rsidR="00E234BD" w:rsidRDefault="00E234BD" w:rsidP="00FD272B">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w:t>
      </w:r>
      <w:r w:rsidR="00A268F1">
        <w:rPr>
          <w:lang w:eastAsia="zh-CN"/>
        </w:rPr>
        <w:t xml:space="preserve">of </w:t>
      </w:r>
      <w:r>
        <w:rPr>
          <w:lang w:eastAsia="zh-CN"/>
        </w:rPr>
        <w:t xml:space="preserve">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sidR="00C3523D">
        <w:rPr>
          <w:lang w:eastAsia="zh-CN"/>
        </w:rPr>
        <w:t xml:space="preserve"> as follows:</w:t>
      </w:r>
    </w:p>
    <w:p w14:paraId="72068D6C" w14:textId="77777777" w:rsidR="00C3523D" w:rsidRPr="00401C76" w:rsidRDefault="00C3523D" w:rsidP="00B52AD4">
      <w:pPr>
        <w:numPr>
          <w:ilvl w:val="0"/>
          <w:numId w:val="4"/>
        </w:numPr>
        <w:overflowPunct w:val="0"/>
        <w:spacing w:after="0"/>
        <w:ind w:right="-99"/>
        <w:rPr>
          <w:color w:val="000000"/>
          <w:lang w:eastAsia="ko-KR"/>
        </w:rPr>
      </w:pPr>
      <w:r w:rsidRPr="00401C76">
        <w:rPr>
          <w:color w:val="000000"/>
          <w:lang w:eastAsia="ko-KR"/>
        </w:rPr>
        <w:t>Extend specification support in the following areas [</w:t>
      </w:r>
      <w:r w:rsidR="00ED6A4A">
        <w:rPr>
          <w:color w:val="000000"/>
          <w:lang w:eastAsia="ko-KR"/>
        </w:rPr>
        <w:t>1</w:t>
      </w:r>
      <w:r w:rsidRPr="00401C76">
        <w:rPr>
          <w:color w:val="000000"/>
          <w:lang w:eastAsia="ko-KR"/>
        </w:rPr>
        <w:t>]</w:t>
      </w:r>
    </w:p>
    <w:p w14:paraId="006C678B" w14:textId="77777777" w:rsidR="00C3523D" w:rsidRPr="00401C76" w:rsidRDefault="00C3523D" w:rsidP="00B52AD4">
      <w:pPr>
        <w:numPr>
          <w:ilvl w:val="1"/>
          <w:numId w:val="4"/>
        </w:numPr>
        <w:overflowPunct w:val="0"/>
        <w:spacing w:after="0"/>
        <w:ind w:right="-99"/>
        <w:rPr>
          <w:lang w:eastAsia="ko-KR"/>
        </w:rPr>
      </w:pPr>
      <w:r w:rsidRPr="00401C76">
        <w:rPr>
          <w:color w:val="000000"/>
          <w:lang w:eastAsia="ko-KR"/>
        </w:rPr>
        <w:t>Enhancements on MU-MIMO support:</w:t>
      </w:r>
    </w:p>
    <w:p w14:paraId="59CCE3FC" w14:textId="77777777" w:rsidR="00C3523D" w:rsidRPr="00401C76" w:rsidRDefault="00C3523D" w:rsidP="00B52AD4">
      <w:pPr>
        <w:numPr>
          <w:ilvl w:val="2"/>
          <w:numId w:val="4"/>
        </w:numPr>
        <w:overflowPunct w:val="0"/>
        <w:spacing w:after="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245325FF" w14:textId="6854A30B" w:rsidR="00C3523D" w:rsidRPr="008466E6" w:rsidRDefault="00C3523D" w:rsidP="00B52AD4">
      <w:pPr>
        <w:numPr>
          <w:ilvl w:val="2"/>
          <w:numId w:val="4"/>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sidR="00FD272B">
        <w:rPr>
          <w:lang w:eastAsia="ko-KR"/>
        </w:rPr>
        <w:t>.</w:t>
      </w:r>
      <w:r w:rsidRPr="00401C76">
        <w:rPr>
          <w:lang w:eastAsia="ko-KR"/>
        </w:rPr>
        <w:t xml:space="preserve"> </w:t>
      </w:r>
      <w:r w:rsidRPr="00401C76">
        <w:rPr>
          <w:rFonts w:eastAsia="Malgun Gothic" w:hint="eastAsia"/>
          <w:lang w:eastAsia="ko-KR"/>
        </w:rPr>
        <w:t xml:space="preserve"> </w:t>
      </w:r>
    </w:p>
    <w:p w14:paraId="24E578B6" w14:textId="665715D0" w:rsidR="007916C8" w:rsidRDefault="007916C8" w:rsidP="00FD272B">
      <w:pPr>
        <w:spacing w:after="0"/>
      </w:pPr>
      <w:r>
        <w:rPr>
          <w:rFonts w:hint="eastAsia"/>
        </w:rPr>
        <w:t xml:space="preserve">It has been agreed </w:t>
      </w:r>
      <w:r w:rsidR="00FE5DF7">
        <w:t>at RAN1 #9</w:t>
      </w:r>
      <w:r w:rsidR="003D0C2C">
        <w:t>5</w:t>
      </w:r>
      <w:r>
        <w:t xml:space="preserve"> [2] </w:t>
      </w:r>
      <w:r>
        <w:rPr>
          <w:rFonts w:hint="eastAsia"/>
        </w:rPr>
        <w:t>that</w:t>
      </w:r>
      <w:r w:rsidR="00FD272B">
        <w:t>:</w:t>
      </w:r>
    </w:p>
    <w:p w14:paraId="0920BA17" w14:textId="77777777" w:rsidR="003D0C2C" w:rsidRPr="00251CE8" w:rsidRDefault="003D0C2C" w:rsidP="003D0C2C">
      <w:pPr>
        <w:pStyle w:val="Style1"/>
        <w:spacing w:after="0" w:line="240" w:lineRule="auto"/>
        <w:ind w:firstLine="0"/>
        <w:rPr>
          <w:sz w:val="22"/>
          <w:szCs w:val="22"/>
          <w:highlight w:val="green"/>
          <w:lang w:val="en-US"/>
        </w:rPr>
      </w:pPr>
      <w:r w:rsidRPr="00251CE8">
        <w:rPr>
          <w:b/>
          <w:sz w:val="22"/>
          <w:szCs w:val="22"/>
          <w:highlight w:val="green"/>
          <w:lang w:val="en-US"/>
        </w:rPr>
        <w:t>Agreement</w:t>
      </w:r>
    </w:p>
    <w:p w14:paraId="478FB150" w14:textId="77777777" w:rsidR="003D0C2C" w:rsidRPr="003D0C2C" w:rsidRDefault="003D0C2C" w:rsidP="003D0C2C">
      <w:pPr>
        <w:pStyle w:val="Style1"/>
        <w:spacing w:after="0" w:line="240" w:lineRule="auto"/>
        <w:ind w:firstLine="0"/>
        <w:rPr>
          <w:sz w:val="22"/>
          <w:szCs w:val="22"/>
          <w:lang w:val="en-US"/>
        </w:rPr>
      </w:pPr>
      <w:r w:rsidRPr="003D0C2C">
        <w:rPr>
          <w:sz w:val="22"/>
          <w:szCs w:val="22"/>
          <w:lang w:val="en-US"/>
        </w:rPr>
        <w:t>For Rel-16 NR, agree on Alt1 (DFT-based compression) in Table 1 of R1-1813002 as the adopted Type II rank 1-2 overhead reduction (compression) scheme as formulated in Alt1.1 of R1-1813002</w:t>
      </w:r>
    </w:p>
    <w:p w14:paraId="6E92234D" w14:textId="77777777" w:rsidR="003D0C2C" w:rsidRPr="003D0C2C" w:rsidRDefault="003D0C2C" w:rsidP="00B52AD4">
      <w:pPr>
        <w:pStyle w:val="Style1"/>
        <w:numPr>
          <w:ilvl w:val="0"/>
          <w:numId w:val="5"/>
        </w:numPr>
        <w:spacing w:after="0" w:line="240" w:lineRule="auto"/>
        <w:rPr>
          <w:sz w:val="22"/>
          <w:szCs w:val="22"/>
          <w:lang w:val="en-US"/>
        </w:rPr>
      </w:pPr>
      <w:r w:rsidRPr="003D0C2C">
        <w:rPr>
          <w:sz w:val="22"/>
          <w:szCs w:val="22"/>
          <w:lang w:val="en-US"/>
        </w:rPr>
        <w:t>Note: The same DFT-based compression scheme is extended for Type II port selection codebook</w:t>
      </w:r>
    </w:p>
    <w:p w14:paraId="7761279F" w14:textId="77777777" w:rsidR="003D0C2C" w:rsidRPr="003D0C2C" w:rsidRDefault="003D0C2C" w:rsidP="00B52AD4">
      <w:pPr>
        <w:pStyle w:val="Style1"/>
        <w:numPr>
          <w:ilvl w:val="0"/>
          <w:numId w:val="5"/>
        </w:numPr>
        <w:spacing w:after="0" w:line="240" w:lineRule="auto"/>
        <w:rPr>
          <w:sz w:val="22"/>
          <w:szCs w:val="22"/>
          <w:lang w:val="en-US"/>
        </w:rPr>
      </w:pPr>
      <w:r w:rsidRPr="003D0C2C">
        <w:rPr>
          <w:sz w:val="22"/>
          <w:szCs w:val="22"/>
          <w:lang w:val="en-US"/>
        </w:rPr>
        <w:t>Codebook subset restriction (CBSR) is supported when DFT-based compression is utilized for Type II codebooks with overhead reduction (compression) scheme</w:t>
      </w:r>
    </w:p>
    <w:p w14:paraId="6539F944" w14:textId="77777777" w:rsidR="003D0C2C" w:rsidRPr="003D0C2C" w:rsidRDefault="003D0C2C" w:rsidP="00B52AD4">
      <w:pPr>
        <w:pStyle w:val="Style1"/>
        <w:numPr>
          <w:ilvl w:val="1"/>
          <w:numId w:val="5"/>
        </w:numPr>
        <w:spacing w:after="0" w:line="240" w:lineRule="auto"/>
        <w:rPr>
          <w:sz w:val="22"/>
          <w:szCs w:val="22"/>
          <w:lang w:val="en-US"/>
        </w:rPr>
      </w:pPr>
      <w:r w:rsidRPr="003D0C2C">
        <w:rPr>
          <w:sz w:val="22"/>
          <w:szCs w:val="22"/>
          <w:lang w:val="en-US"/>
        </w:rPr>
        <w:t xml:space="preserve">FFS: detailed signaling mechanism </w:t>
      </w:r>
    </w:p>
    <w:p w14:paraId="7C1CA54D" w14:textId="77777777" w:rsidR="003D0C2C" w:rsidRPr="003D0C2C" w:rsidRDefault="003D0C2C" w:rsidP="00B52AD4">
      <w:pPr>
        <w:pStyle w:val="Style1"/>
        <w:numPr>
          <w:ilvl w:val="0"/>
          <w:numId w:val="5"/>
        </w:numPr>
        <w:spacing w:after="0" w:line="240" w:lineRule="auto"/>
        <w:rPr>
          <w:sz w:val="22"/>
          <w:szCs w:val="22"/>
          <w:lang w:val="en-US"/>
        </w:rPr>
      </w:pPr>
      <w:r w:rsidRPr="003D0C2C">
        <w:rPr>
          <w:sz w:val="22"/>
          <w:szCs w:val="22"/>
          <w:lang w:val="en-US"/>
        </w:rPr>
        <w:t xml:space="preserve">Note: Additional compression scheme(s) are not precluded </w:t>
      </w:r>
    </w:p>
    <w:p w14:paraId="0AAF16B2" w14:textId="2638E3E3" w:rsidR="009A1B0F" w:rsidRDefault="009A1B0F" w:rsidP="007D7302">
      <w:pPr>
        <w:rPr>
          <w:noProof/>
        </w:rPr>
      </w:pPr>
    </w:p>
    <w:p w14:paraId="042B0E1D" w14:textId="3D56413C" w:rsidR="007D7302" w:rsidRDefault="007D7302" w:rsidP="007D7302">
      <w:pPr>
        <w:rPr>
          <w:noProof/>
        </w:rPr>
      </w:pPr>
      <w:r>
        <w:rPr>
          <w:rFonts w:hint="eastAsia"/>
          <w:noProof/>
        </w:rPr>
        <w:t xml:space="preserve">It has been agreed </w:t>
      </w:r>
      <w:r>
        <w:rPr>
          <w:noProof/>
        </w:rPr>
        <w:t xml:space="preserve">at RAN1 AH1901 [3] </w:t>
      </w:r>
      <w:r>
        <w:rPr>
          <w:rFonts w:hint="eastAsia"/>
          <w:noProof/>
        </w:rPr>
        <w:t>that</w:t>
      </w:r>
      <w:r>
        <w:rPr>
          <w:noProof/>
        </w:rPr>
        <w:t>:</w:t>
      </w:r>
    </w:p>
    <w:p w14:paraId="0EFB7413" w14:textId="77777777" w:rsidR="009A1B0F" w:rsidRPr="00251CE8" w:rsidRDefault="009A1B0F" w:rsidP="009A1B0F">
      <w:pPr>
        <w:pStyle w:val="Style1"/>
        <w:spacing w:after="0" w:line="240" w:lineRule="auto"/>
        <w:ind w:firstLine="0"/>
        <w:rPr>
          <w:rFonts w:cs="Times New Roman"/>
          <w:b/>
          <w:sz w:val="22"/>
          <w:highlight w:val="green"/>
          <w:lang w:val="en-US"/>
        </w:rPr>
      </w:pPr>
      <w:r w:rsidRPr="00251CE8">
        <w:rPr>
          <w:rFonts w:cs="Times New Roman"/>
          <w:b/>
          <w:sz w:val="22"/>
          <w:highlight w:val="green"/>
          <w:lang w:val="en-US"/>
        </w:rPr>
        <w:t>Agreement</w:t>
      </w:r>
    </w:p>
    <w:p w14:paraId="5FA0A67C" w14:textId="77777777" w:rsidR="009A1B0F" w:rsidRPr="00251CE8" w:rsidRDefault="009A1B0F" w:rsidP="009A1B0F">
      <w:pPr>
        <w:pStyle w:val="Style1"/>
        <w:spacing w:after="0" w:line="240" w:lineRule="auto"/>
        <w:ind w:firstLine="0"/>
        <w:rPr>
          <w:rFonts w:cs="Times New Roman"/>
          <w:sz w:val="22"/>
          <w:lang w:val="en-US"/>
        </w:rPr>
      </w:pPr>
      <w:r w:rsidRPr="00251CE8">
        <w:rPr>
          <w:rFonts w:cs="Times New Roman"/>
          <w:sz w:val="22"/>
          <w:lang w:val="en-US"/>
        </w:rPr>
        <w:t>On FD compression unit, agree on Alt1 (PMI subband size = CQI subband size) as the default, along with Alt2.2 (PMI subband size = CQI subband size / R) as secondary</w:t>
      </w:r>
    </w:p>
    <w:p w14:paraId="311FDBFB" w14:textId="77777777" w:rsidR="009A1B0F" w:rsidRPr="00251CE8" w:rsidRDefault="009A1B0F" w:rsidP="00B52AD4">
      <w:pPr>
        <w:pStyle w:val="Style1"/>
        <w:numPr>
          <w:ilvl w:val="0"/>
          <w:numId w:val="7"/>
        </w:numPr>
        <w:spacing w:after="0" w:line="240" w:lineRule="auto"/>
        <w:ind w:left="720"/>
        <w:rPr>
          <w:rFonts w:cs="Times New Roman"/>
          <w:sz w:val="22"/>
          <w:lang w:val="en-US"/>
        </w:rPr>
      </w:pPr>
      <w:r w:rsidRPr="00251CE8">
        <w:rPr>
          <w:rFonts w:cs="Times New Roman"/>
          <w:sz w:val="22"/>
          <w:lang w:val="en-US"/>
        </w:rPr>
        <w:t>The value of R is fixed to 2</w:t>
      </w:r>
    </w:p>
    <w:p w14:paraId="2E470C78" w14:textId="77777777" w:rsidR="009A1B0F" w:rsidRPr="00251CE8" w:rsidRDefault="009A1B0F" w:rsidP="00B52AD4">
      <w:pPr>
        <w:pStyle w:val="Style1"/>
        <w:numPr>
          <w:ilvl w:val="0"/>
          <w:numId w:val="7"/>
        </w:numPr>
        <w:spacing w:after="0" w:line="240" w:lineRule="auto"/>
        <w:ind w:left="720"/>
        <w:rPr>
          <w:rFonts w:cs="Times New Roman"/>
          <w:sz w:val="22"/>
          <w:lang w:val="en-US"/>
        </w:rPr>
      </w:pPr>
      <w:r w:rsidRPr="00251CE8">
        <w:rPr>
          <w:rFonts w:cs="Times New Roman"/>
          <w:sz w:val="22"/>
          <w:lang w:val="en-US"/>
        </w:rPr>
        <w:t>FFS: Whether secondary implies a separate UE capability or restricted use cases</w:t>
      </w:r>
    </w:p>
    <w:p w14:paraId="76B61ABA" w14:textId="77777777" w:rsidR="009A1B0F" w:rsidRPr="00251CE8" w:rsidRDefault="009A1B0F" w:rsidP="00B52AD4">
      <w:pPr>
        <w:pStyle w:val="Style1"/>
        <w:numPr>
          <w:ilvl w:val="1"/>
          <w:numId w:val="7"/>
        </w:numPr>
        <w:spacing w:after="0" w:line="240" w:lineRule="auto"/>
        <w:ind w:left="1440"/>
        <w:rPr>
          <w:rFonts w:cs="Times New Roman"/>
          <w:sz w:val="22"/>
          <w:lang w:val="en-US"/>
        </w:rPr>
      </w:pPr>
      <w:r w:rsidRPr="00251CE8">
        <w:rPr>
          <w:rFonts w:cs="Times New Roman"/>
          <w:sz w:val="22"/>
          <w:lang w:val="en-US"/>
        </w:rPr>
        <w:t>Include issues such as limitation on the number of FD compression units, CPU occupation, latency constraint and/or BW constraint</w:t>
      </w:r>
    </w:p>
    <w:p w14:paraId="432C482F" w14:textId="77777777" w:rsidR="009A1B0F" w:rsidRPr="00251CE8" w:rsidRDefault="009A1B0F" w:rsidP="00B52AD4">
      <w:pPr>
        <w:pStyle w:val="Style1"/>
        <w:numPr>
          <w:ilvl w:val="0"/>
          <w:numId w:val="7"/>
        </w:numPr>
        <w:spacing w:after="0" w:line="240" w:lineRule="auto"/>
        <w:ind w:left="720"/>
        <w:rPr>
          <w:rFonts w:cs="Times New Roman"/>
          <w:sz w:val="22"/>
          <w:lang w:val="en-US"/>
        </w:rPr>
      </w:pPr>
      <w:r w:rsidRPr="00251CE8">
        <w:rPr>
          <w:rFonts w:cs="Times New Roman"/>
          <w:sz w:val="22"/>
          <w:lang w:val="en-US"/>
        </w:rPr>
        <w:t>FFS: Whether FD compression unit is higher-layer configured or reported by the UE</w:t>
      </w:r>
    </w:p>
    <w:p w14:paraId="15DCE74E" w14:textId="77777777" w:rsidR="00E5707C" w:rsidRDefault="00E5707C" w:rsidP="00B241F7">
      <w:pPr>
        <w:rPr>
          <w:noProof/>
        </w:rPr>
      </w:pPr>
    </w:p>
    <w:p w14:paraId="517A3846" w14:textId="56A256FA" w:rsidR="00B241F7" w:rsidRPr="00111212" w:rsidRDefault="00B241F7" w:rsidP="00B241F7">
      <w:pPr>
        <w:rPr>
          <w:noProof/>
        </w:rPr>
      </w:pPr>
      <w:r w:rsidRPr="00111212">
        <w:rPr>
          <w:rFonts w:hint="eastAsia"/>
          <w:noProof/>
        </w:rPr>
        <w:t xml:space="preserve">It has been agreed </w:t>
      </w:r>
      <w:r w:rsidR="007436EC" w:rsidRPr="00111212">
        <w:rPr>
          <w:noProof/>
        </w:rPr>
        <w:t>at RAN1 96</w:t>
      </w:r>
      <w:r w:rsidR="00E5707C" w:rsidRPr="00111212">
        <w:rPr>
          <w:noProof/>
        </w:rPr>
        <w:t>bis</w:t>
      </w:r>
      <w:r w:rsidRPr="00111212">
        <w:rPr>
          <w:noProof/>
        </w:rPr>
        <w:t xml:space="preserve"> [4] </w:t>
      </w:r>
      <w:r w:rsidRPr="00111212">
        <w:rPr>
          <w:rFonts w:hint="eastAsia"/>
          <w:noProof/>
        </w:rPr>
        <w:t>that</w:t>
      </w:r>
      <w:r w:rsidRPr="00111212">
        <w:rPr>
          <w:noProof/>
        </w:rPr>
        <w:t>:</w:t>
      </w:r>
    </w:p>
    <w:p w14:paraId="1D327B56" w14:textId="77777777" w:rsidR="00900568" w:rsidRPr="00733A6F" w:rsidRDefault="00900568" w:rsidP="00900568">
      <w:pPr>
        <w:rPr>
          <w:b/>
          <w:highlight w:val="green"/>
          <w:lang w:eastAsia="x-none"/>
        </w:rPr>
      </w:pPr>
      <w:r w:rsidRPr="00733A6F">
        <w:rPr>
          <w:b/>
          <w:highlight w:val="green"/>
          <w:lang w:eastAsia="x-none"/>
        </w:rPr>
        <w:t>Agreement</w:t>
      </w:r>
    </w:p>
    <w:p w14:paraId="34B25B86" w14:textId="77777777" w:rsidR="00900568" w:rsidRPr="00733A6F" w:rsidRDefault="00900568" w:rsidP="00900568">
      <w:pPr>
        <w:rPr>
          <w:lang w:eastAsia="x-none"/>
        </w:rPr>
      </w:pPr>
      <w:r w:rsidRPr="00733A6F">
        <w:rPr>
          <w:lang w:eastAsia="x-none"/>
        </w:rPr>
        <w:t xml:space="preserve">Support </w:t>
      </w:r>
      <w:r w:rsidRPr="00733A6F">
        <w:rPr>
          <w:i/>
          <w:lang w:eastAsia="x-none"/>
        </w:rPr>
        <w:t>L</w:t>
      </w:r>
      <w:r w:rsidRPr="00733A6F">
        <w:rPr>
          <w:lang w:eastAsia="x-none"/>
        </w:rPr>
        <w:t xml:space="preserve">=6 for the following combinations of </w:t>
      </w:r>
      <w:r w:rsidRPr="00733A6F">
        <w:rPr>
          <w:i/>
          <w:lang w:eastAsia="x-none"/>
        </w:rPr>
        <w:t>p</w:t>
      </w:r>
      <w:r w:rsidRPr="00733A6F">
        <w:rPr>
          <w:lang w:eastAsia="x-none"/>
        </w:rPr>
        <w:t xml:space="preserve"> and </w:t>
      </w:r>
      <w:r w:rsidRPr="00733A6F">
        <w:rPr>
          <w:i/>
          <w:lang w:eastAsia="x-none"/>
        </w:rPr>
        <w:t>beta</w:t>
      </w:r>
    </w:p>
    <w:p w14:paraId="396DEFE2" w14:textId="77777777" w:rsidR="00900568" w:rsidRPr="00733A6F" w:rsidRDefault="00900568" w:rsidP="00900568">
      <w:pPr>
        <w:numPr>
          <w:ilvl w:val="0"/>
          <w:numId w:val="35"/>
        </w:numPr>
        <w:autoSpaceDE/>
        <w:autoSpaceDN/>
        <w:adjustRightInd/>
        <w:snapToGrid/>
        <w:spacing w:after="0"/>
        <w:jc w:val="left"/>
        <w:rPr>
          <w:lang w:eastAsia="x-none"/>
        </w:rPr>
      </w:pPr>
      <w:r w:rsidRPr="00733A6F">
        <w:rPr>
          <w:i/>
          <w:lang w:eastAsia="x-none"/>
        </w:rPr>
        <w:t>p</w:t>
      </w:r>
      <w:r w:rsidRPr="00733A6F">
        <w:rPr>
          <w:lang w:eastAsia="x-none"/>
        </w:rPr>
        <w:t xml:space="preserve"> value equals to 1/4, </w:t>
      </w:r>
      <w:r w:rsidRPr="00733A6F">
        <w:rPr>
          <w:i/>
          <w:lang w:eastAsia="x-none"/>
        </w:rPr>
        <w:t>beta</w:t>
      </w:r>
      <w:r w:rsidRPr="00733A6F">
        <w:rPr>
          <w:lang w:eastAsia="x-none"/>
        </w:rPr>
        <w:t xml:space="preserve"> value equals to {1/4, ½, 3/4}</w:t>
      </w:r>
    </w:p>
    <w:p w14:paraId="49988086" w14:textId="77777777" w:rsidR="00900568" w:rsidRPr="00733A6F" w:rsidRDefault="00900568" w:rsidP="00900568">
      <w:pPr>
        <w:numPr>
          <w:ilvl w:val="0"/>
          <w:numId w:val="35"/>
        </w:numPr>
        <w:autoSpaceDE/>
        <w:autoSpaceDN/>
        <w:adjustRightInd/>
        <w:snapToGrid/>
        <w:spacing w:after="0"/>
        <w:jc w:val="left"/>
        <w:rPr>
          <w:lang w:eastAsia="x-none"/>
        </w:rPr>
      </w:pPr>
      <w:r w:rsidRPr="00733A6F">
        <w:rPr>
          <w:i/>
          <w:lang w:eastAsia="x-none"/>
        </w:rPr>
        <w:t>p</w:t>
      </w:r>
      <w:r w:rsidRPr="00733A6F">
        <w:rPr>
          <w:lang w:eastAsia="x-none"/>
        </w:rPr>
        <w:t xml:space="preserve"> value equals to 1/2, </w:t>
      </w:r>
      <w:r w:rsidRPr="00733A6F">
        <w:rPr>
          <w:i/>
          <w:lang w:eastAsia="x-none"/>
        </w:rPr>
        <w:t>beta</w:t>
      </w:r>
      <w:r w:rsidRPr="00733A6F">
        <w:rPr>
          <w:lang w:eastAsia="x-none"/>
        </w:rPr>
        <w:t xml:space="preserve"> value equals to 1/4</w:t>
      </w:r>
    </w:p>
    <w:p w14:paraId="7A878332" w14:textId="77777777" w:rsidR="00900568" w:rsidRPr="00733A6F" w:rsidRDefault="00900568" w:rsidP="00900568">
      <w:pPr>
        <w:rPr>
          <w:lang w:eastAsia="x-none"/>
        </w:rPr>
      </w:pPr>
      <w:r w:rsidRPr="00733A6F">
        <w:rPr>
          <w:lang w:eastAsia="x-none"/>
        </w:rPr>
        <w:t>Above applies only for the case of 32 ports, rank 1 or 2, R=1</w:t>
      </w:r>
    </w:p>
    <w:p w14:paraId="3BC1124B" w14:textId="77777777" w:rsidR="00900568" w:rsidRPr="00733A6F" w:rsidRDefault="00900568" w:rsidP="00900568">
      <w:pPr>
        <w:rPr>
          <w:lang w:eastAsia="x-none"/>
        </w:rPr>
      </w:pPr>
      <w:r w:rsidRPr="00733A6F">
        <w:rPr>
          <w:lang w:eastAsia="x-none"/>
        </w:rPr>
        <w:t xml:space="preserve">Note that the payload size for </w:t>
      </w:r>
      <w:r w:rsidRPr="00733A6F">
        <w:rPr>
          <w:i/>
          <w:lang w:eastAsia="x-none"/>
        </w:rPr>
        <w:t>L</w:t>
      </w:r>
      <w:r w:rsidRPr="00733A6F">
        <w:rPr>
          <w:lang w:eastAsia="x-none"/>
        </w:rPr>
        <w:t>=6 should not exceed that of Rel-15 type-2 codebook</w:t>
      </w:r>
    </w:p>
    <w:p w14:paraId="78E7AE45" w14:textId="77777777" w:rsidR="00900568" w:rsidRPr="00733A6F" w:rsidRDefault="00900568" w:rsidP="00900568">
      <w:pPr>
        <w:rPr>
          <w:lang w:eastAsia="x-none"/>
        </w:rPr>
      </w:pPr>
      <w:r w:rsidRPr="00733A6F">
        <w:rPr>
          <w:lang w:eastAsia="x-none"/>
        </w:rPr>
        <w:t>The above feature is UE optional</w:t>
      </w:r>
    </w:p>
    <w:p w14:paraId="6B1583E6" w14:textId="77777777" w:rsidR="00900568" w:rsidRPr="00733A6F" w:rsidRDefault="00900568" w:rsidP="00900568">
      <w:pPr>
        <w:rPr>
          <w:lang w:eastAsia="x-none"/>
        </w:rPr>
      </w:pPr>
      <w:r w:rsidRPr="00733A6F">
        <w:rPr>
          <w:lang w:eastAsia="x-none"/>
        </w:rPr>
        <w:t>FFS: Further specification support to relax UE processing complexity</w:t>
      </w:r>
    </w:p>
    <w:p w14:paraId="00D1A05F" w14:textId="77777777" w:rsidR="004A368F" w:rsidRDefault="004A368F" w:rsidP="003D0C2C">
      <w:pPr>
        <w:overflowPunct w:val="0"/>
        <w:ind w:right="-99"/>
      </w:pPr>
    </w:p>
    <w:p w14:paraId="613F263F" w14:textId="447DCF03" w:rsidR="007758C9" w:rsidRPr="00111212" w:rsidRDefault="007758C9" w:rsidP="007758C9">
      <w:pPr>
        <w:rPr>
          <w:noProof/>
        </w:rPr>
      </w:pPr>
      <w:r w:rsidRPr="00111212">
        <w:rPr>
          <w:rFonts w:hint="eastAsia"/>
          <w:noProof/>
        </w:rPr>
        <w:lastRenderedPageBreak/>
        <w:t xml:space="preserve">It has been agreed </w:t>
      </w:r>
      <w:r>
        <w:rPr>
          <w:noProof/>
        </w:rPr>
        <w:t>at RAN1 97 [5</w:t>
      </w:r>
      <w:r w:rsidRPr="00111212">
        <w:rPr>
          <w:noProof/>
        </w:rPr>
        <w:t xml:space="preserve">] </w:t>
      </w:r>
      <w:r w:rsidRPr="00111212">
        <w:rPr>
          <w:rFonts w:hint="eastAsia"/>
          <w:noProof/>
        </w:rPr>
        <w:t>that</w:t>
      </w:r>
      <w:r w:rsidRPr="00111212">
        <w:rPr>
          <w:noProof/>
        </w:rPr>
        <w:t>:</w:t>
      </w:r>
    </w:p>
    <w:p w14:paraId="5C7F1CC7" w14:textId="77777777" w:rsidR="008918C2" w:rsidRPr="00733A6F" w:rsidRDefault="008918C2" w:rsidP="008918C2">
      <w:pPr>
        <w:rPr>
          <w:b/>
          <w:highlight w:val="green"/>
        </w:rPr>
      </w:pPr>
      <w:r w:rsidRPr="00733A6F">
        <w:rPr>
          <w:b/>
          <w:highlight w:val="green"/>
        </w:rPr>
        <w:t>Agreement</w:t>
      </w:r>
    </w:p>
    <w:p w14:paraId="137FF595" w14:textId="77777777" w:rsidR="008918C2" w:rsidRPr="008918C2" w:rsidRDefault="008918C2" w:rsidP="008918C2">
      <w:pPr>
        <w:pStyle w:val="Style1"/>
        <w:spacing w:after="0" w:line="240" w:lineRule="auto"/>
        <w:ind w:firstLine="0"/>
        <w:rPr>
          <w:rFonts w:cs="Times New Roman"/>
          <w:sz w:val="22"/>
          <w:szCs w:val="22"/>
        </w:rPr>
      </w:pPr>
      <w:r w:rsidRPr="008918C2">
        <w:rPr>
          <w:rFonts w:cs="Times New Roman"/>
          <w:sz w:val="22"/>
          <w:szCs w:val="22"/>
        </w:rPr>
        <w:t xml:space="preserve">Alt3C (illustrated in the table below) is supported where the parameter </w:t>
      </w:r>
      <w:r w:rsidRPr="008918C2">
        <w:rPr>
          <w:rFonts w:cs="Times New Roman"/>
          <w:i/>
          <w:sz w:val="22"/>
          <w:szCs w:val="22"/>
        </w:rPr>
        <w:t>p</w:t>
      </w:r>
      <w:r w:rsidRPr="008918C2">
        <w:rPr>
          <w:rFonts w:cs="Times New Roman"/>
          <w:sz w:val="22"/>
          <w:szCs w:val="22"/>
        </w:rPr>
        <w:t>=</w:t>
      </w:r>
      <w:r w:rsidRPr="008918C2">
        <w:rPr>
          <w:rFonts w:cs="Times New Roman"/>
          <w:i/>
          <w:sz w:val="22"/>
          <w:szCs w:val="22"/>
        </w:rPr>
        <w:t>v</w:t>
      </w:r>
      <w:r w:rsidRPr="008918C2">
        <w:rPr>
          <w:rFonts w:cs="Times New Roman"/>
          <w:i/>
          <w:sz w:val="22"/>
          <w:szCs w:val="22"/>
          <w:vertAlign w:val="subscript"/>
        </w:rPr>
        <w:t>0</w:t>
      </w:r>
      <w:r w:rsidRPr="008918C2">
        <w:rPr>
          <w:rFonts w:cs="Times New Roman"/>
          <w:sz w:val="22"/>
          <w:szCs w:val="22"/>
        </w:rPr>
        <w:t xml:space="preserve"> for RI=3-4 is higher-layer configured in conjunction with the parameter </w:t>
      </w:r>
      <w:r w:rsidRPr="008918C2">
        <w:rPr>
          <w:rFonts w:cs="Times New Roman"/>
          <w:i/>
          <w:sz w:val="22"/>
          <w:szCs w:val="22"/>
        </w:rPr>
        <w:t>p</w:t>
      </w:r>
      <w:r w:rsidRPr="008918C2">
        <w:rPr>
          <w:rFonts w:cs="Times New Roman"/>
          <w:sz w:val="22"/>
          <w:szCs w:val="22"/>
        </w:rPr>
        <w:t>=y</w:t>
      </w:r>
      <w:r w:rsidRPr="008918C2">
        <w:rPr>
          <w:rFonts w:cs="Times New Roman"/>
          <w:i/>
          <w:sz w:val="22"/>
          <w:szCs w:val="22"/>
          <w:vertAlign w:val="subscript"/>
        </w:rPr>
        <w:t>0</w:t>
      </w:r>
      <w:r w:rsidRPr="008918C2">
        <w:rPr>
          <w:rFonts w:cs="Times New Roman"/>
          <w:sz w:val="22"/>
          <w:szCs w:val="22"/>
        </w:rPr>
        <w:t xml:space="preserve"> for RI=1-2.</w:t>
      </w:r>
    </w:p>
    <w:p w14:paraId="2EFD0F33" w14:textId="77777777" w:rsidR="008918C2" w:rsidRPr="008918C2" w:rsidRDefault="008918C2" w:rsidP="008918C2">
      <w:pPr>
        <w:pStyle w:val="Style1"/>
        <w:numPr>
          <w:ilvl w:val="0"/>
          <w:numId w:val="42"/>
        </w:numPr>
        <w:spacing w:after="0" w:line="240" w:lineRule="auto"/>
        <w:textAlignment w:val="center"/>
        <w:rPr>
          <w:rFonts w:cs="Times New Roman"/>
          <w:color w:val="212121"/>
          <w:sz w:val="22"/>
          <w:szCs w:val="22"/>
        </w:rPr>
      </w:pPr>
      <w:r w:rsidRPr="008918C2">
        <w:rPr>
          <w:rFonts w:cs="Times New Roman"/>
          <w:color w:val="212121"/>
          <w:sz w:val="22"/>
          <w:szCs w:val="22"/>
        </w:rPr>
        <w:t>The parameters (y</w:t>
      </w:r>
      <w:r w:rsidRPr="008918C2">
        <w:rPr>
          <w:rFonts w:cs="Times New Roman"/>
          <w:color w:val="212121"/>
          <w:sz w:val="22"/>
          <w:szCs w:val="22"/>
          <w:vertAlign w:val="subscript"/>
        </w:rPr>
        <w:t>0</w:t>
      </w:r>
      <w:r w:rsidRPr="008918C2">
        <w:rPr>
          <w:rFonts w:cs="Times New Roman"/>
          <w:color w:val="212121"/>
          <w:sz w:val="22"/>
          <w:szCs w:val="22"/>
        </w:rPr>
        <w:t>, v</w:t>
      </w:r>
      <w:r w:rsidRPr="008918C2">
        <w:rPr>
          <w:rFonts w:cs="Times New Roman"/>
          <w:color w:val="212121"/>
          <w:sz w:val="22"/>
          <w:szCs w:val="22"/>
          <w:vertAlign w:val="subscript"/>
        </w:rPr>
        <w:t>0</w:t>
      </w:r>
      <w:r w:rsidRPr="008918C2">
        <w:rPr>
          <w:rFonts w:cs="Times New Roman"/>
          <w:color w:val="212121"/>
          <w:sz w:val="22"/>
          <w:szCs w:val="22"/>
        </w:rPr>
        <w:t>)</w:t>
      </w:r>
      <w:r w:rsidRPr="008918C2">
        <w:rPr>
          <w:rFonts w:cs="Times New Roman"/>
          <w:color w:val="212121"/>
          <w:sz w:val="22"/>
          <w:szCs w:val="22"/>
        </w:rPr>
        <w:fldChar w:fldCharType="begin"/>
      </w:r>
      <w:r w:rsidRPr="008918C2">
        <w:rPr>
          <w:rFonts w:cs="Times New Roman"/>
          <w:color w:val="212121"/>
          <w:sz w:val="22"/>
          <w:szCs w:val="22"/>
        </w:rPr>
        <w:instrText xml:space="preserve"> QUOTE </w:instrText>
      </w:r>
      <m:oMath>
        <m:sSub>
          <m:sSubPr>
            <m:ctrlPr>
              <w:rPr>
                <w:rFonts w:ascii="Cambria Math" w:hAnsi="Cambria Math" w:cs="Times New Roman"/>
                <w:i/>
                <w:sz w:val="22"/>
                <w:szCs w:val="22"/>
              </w:rPr>
            </m:ctrlPr>
          </m:sSubPr>
          <m:e>
            <m:r>
              <m:rPr>
                <m:sty m:val="p"/>
              </m:rPr>
              <w:rPr>
                <w:rFonts w:ascii="Cambria Math" w:hAnsi="Cambria Math" w:cs="Times New Roman"/>
                <w:sz w:val="22"/>
                <w:szCs w:val="22"/>
              </w:rPr>
              <m:t>(y</m:t>
            </m:r>
          </m:e>
          <m:sub>
            <m:r>
              <m:rPr>
                <m:sty m:val="p"/>
              </m:rPr>
              <w:rPr>
                <w:rFonts w:ascii="Cambria Math" w:hAnsi="Cambria Math" w:cs="Times New Roman"/>
                <w:sz w:val="22"/>
                <w:szCs w:val="22"/>
              </w:rPr>
              <m:t>0</m:t>
            </m:r>
          </m:sub>
        </m:sSub>
        <m:r>
          <m:rPr>
            <m:sty m:val="p"/>
          </m:rPr>
          <w:rPr>
            <w:rFonts w:ascii="Cambria Math" w:hAnsi="Cambria Math" w:cs="Times New Roman"/>
            <w:sz w:val="22"/>
            <w:szCs w:val="22"/>
          </w:rPr>
          <m:t>,</m:t>
        </m:r>
        <m:sSub>
          <m:sSubPr>
            <m:ctrlPr>
              <w:rPr>
                <w:rFonts w:ascii="Cambria Math" w:hAnsi="Cambria Math" w:cs="Times New Roman"/>
                <w:i/>
                <w:sz w:val="22"/>
                <w:szCs w:val="22"/>
              </w:rPr>
            </m:ctrlPr>
          </m:sSubPr>
          <m:e>
            <m:r>
              <m:rPr>
                <m:sty m:val="p"/>
              </m:rPr>
              <w:rPr>
                <w:rFonts w:ascii="Cambria Math" w:hAnsi="Cambria Math" w:cs="Times New Roman"/>
                <w:sz w:val="22"/>
                <w:szCs w:val="22"/>
              </w:rPr>
              <m:t>v</m:t>
            </m:r>
          </m:e>
          <m:sub>
            <m:r>
              <m:rPr>
                <m:sty m:val="p"/>
              </m:rPr>
              <w:rPr>
                <w:rFonts w:ascii="Cambria Math" w:hAnsi="Cambria Math" w:cs="Times New Roman"/>
                <w:sz w:val="22"/>
                <w:szCs w:val="22"/>
              </w:rPr>
              <m:t>0</m:t>
            </m:r>
          </m:sub>
        </m:sSub>
        <m:r>
          <m:rPr>
            <m:sty m:val="p"/>
          </m:rPr>
          <w:rPr>
            <w:rFonts w:ascii="Cambria Math" w:hAnsi="Cambria Math" w:cs="Times New Roman"/>
            <w:sz w:val="22"/>
            <w:szCs w:val="22"/>
          </w:rPr>
          <m:t>)</m:t>
        </m:r>
      </m:oMath>
      <w:r w:rsidRPr="008918C2">
        <w:rPr>
          <w:rFonts w:cs="Times New Roman"/>
          <w:color w:val="212121"/>
          <w:sz w:val="22"/>
          <w:szCs w:val="22"/>
        </w:rPr>
        <w:instrText xml:space="preserve"> </w:instrText>
      </w:r>
      <w:r w:rsidRPr="008918C2">
        <w:rPr>
          <w:rFonts w:cs="Times New Roman"/>
          <w:color w:val="212121"/>
          <w:sz w:val="22"/>
          <w:szCs w:val="22"/>
        </w:rPr>
        <w:fldChar w:fldCharType="end"/>
      </w:r>
      <w:r w:rsidRPr="008918C2">
        <w:rPr>
          <w:rFonts w:cs="Times New Roman"/>
          <w:color w:val="212121"/>
          <w:sz w:val="22"/>
          <w:szCs w:val="22"/>
        </w:rPr>
        <w:t xml:space="preserve"> take value from </w:t>
      </w:r>
      <w:r w:rsidRPr="008918C2">
        <w:rPr>
          <w:rFonts w:cs="Times New Roman"/>
          <w:color w:val="212121"/>
          <w:sz w:val="22"/>
          <w:szCs w:val="22"/>
        </w:rPr>
        <w:object w:dxaOrig="2520" w:dyaOrig="720" w14:anchorId="5F51B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95pt;height:36pt" o:ole="">
            <v:imagedata r:id="rId8" o:title=""/>
          </v:shape>
          <o:OLEObject Type="Embed" ProgID="Equation.DSMT4" ShapeID="_x0000_i1025" DrawAspect="Content" ObjectID="_1627515057" r:id="rId9"/>
        </w:object>
      </w:r>
      <w:r w:rsidRPr="008918C2">
        <w:rPr>
          <w:rFonts w:cs="Times New Roman"/>
          <w:color w:val="212121"/>
          <w:sz w:val="22"/>
          <w:szCs w:val="22"/>
        </w:rPr>
        <w:t xml:space="preserve">  </w:t>
      </w:r>
      <w:r w:rsidRPr="008918C2">
        <w:rPr>
          <w:rFonts w:cs="Times New Roman"/>
          <w:color w:val="212121"/>
          <w:sz w:val="22"/>
          <w:szCs w:val="22"/>
        </w:rPr>
        <w:fldChar w:fldCharType="begin"/>
      </w:r>
      <w:r w:rsidRPr="008918C2">
        <w:rPr>
          <w:rFonts w:cs="Times New Roman"/>
          <w:color w:val="212121"/>
          <w:sz w:val="22"/>
          <w:szCs w:val="22"/>
        </w:rPr>
        <w:instrText xml:space="preserve"> QUOTE </w:instrText>
      </w:r>
      <m:oMath>
        <m:d>
          <m:dPr>
            <m:begChr m:val="{"/>
            <m:endChr m:val="}"/>
            <m:ctrlPr>
              <w:rPr>
                <w:rFonts w:ascii="Cambria Math" w:hAnsi="Cambria Math" w:cs="Times New Roman"/>
                <w:i/>
                <w:sz w:val="22"/>
                <w:szCs w:val="22"/>
              </w:rPr>
            </m:ctrlPr>
          </m:dPr>
          <m:e>
            <m:d>
              <m:dPr>
                <m:ctrlPr>
                  <w:rPr>
                    <w:rFonts w:ascii="Cambria Math" w:hAnsi="Cambria Math" w:cs="Times New Roman"/>
                    <w:i/>
                    <w:sz w:val="22"/>
                    <w:szCs w:val="22"/>
                  </w:rPr>
                </m:ctrlPr>
              </m:dPr>
              <m:e>
                <m:f>
                  <m:fPr>
                    <m:ctrlPr>
                      <w:rPr>
                        <w:rFonts w:ascii="Cambria Math" w:hAnsi="Cambria Math" w:cs="Times New Roman"/>
                        <w:i/>
                        <w:sz w:val="22"/>
                        <w:szCs w:val="22"/>
                      </w:rPr>
                    </m:ctrlPr>
                  </m:fPr>
                  <m:num>
                    <m:r>
                      <m:rPr>
                        <m:sty m:val="p"/>
                      </m:rPr>
                      <w:rPr>
                        <w:rFonts w:ascii="Cambria Math" w:hAnsi="Cambria Math" w:cs="Times New Roman"/>
                        <w:sz w:val="22"/>
                        <w:szCs w:val="22"/>
                      </w:rPr>
                      <m:t>1</m:t>
                    </m:r>
                  </m:num>
                  <m:den>
                    <m:r>
                      <m:rPr>
                        <m:sty m:val="p"/>
                      </m:rPr>
                      <w:rPr>
                        <w:rFonts w:ascii="Cambria Math" w:hAnsi="Cambria Math" w:cs="Times New Roman"/>
                        <w:sz w:val="22"/>
                        <w:szCs w:val="22"/>
                      </w:rPr>
                      <m:t>2</m:t>
                    </m:r>
                  </m:den>
                </m:f>
                <m:r>
                  <m:rPr>
                    <m:sty m:val="p"/>
                  </m:rPr>
                  <w:rPr>
                    <w:rFonts w:ascii="Cambria Math" w:hAnsi="Cambria Math" w:cs="Times New Roman"/>
                    <w:sz w:val="22"/>
                    <w:szCs w:val="22"/>
                  </w:rPr>
                  <m:t>,</m:t>
                </m:r>
                <m:f>
                  <m:fPr>
                    <m:ctrlPr>
                      <w:rPr>
                        <w:rFonts w:ascii="Cambria Math" w:hAnsi="Cambria Math" w:cs="Times New Roman"/>
                        <w:i/>
                        <w:sz w:val="22"/>
                        <w:szCs w:val="22"/>
                      </w:rPr>
                    </m:ctrlPr>
                  </m:fPr>
                  <m:num>
                    <m:r>
                      <m:rPr>
                        <m:sty m:val="p"/>
                      </m:rPr>
                      <w:rPr>
                        <w:rFonts w:ascii="Cambria Math" w:hAnsi="Cambria Math" w:cs="Times New Roman"/>
                        <w:sz w:val="22"/>
                        <w:szCs w:val="22"/>
                      </w:rPr>
                      <m:t>1</m:t>
                    </m:r>
                  </m:num>
                  <m:den>
                    <m:r>
                      <m:rPr>
                        <m:sty m:val="p"/>
                      </m:rPr>
                      <w:rPr>
                        <w:rFonts w:ascii="Cambria Math" w:hAnsi="Cambria Math" w:cs="Times New Roman"/>
                        <w:sz w:val="22"/>
                        <w:szCs w:val="22"/>
                      </w:rPr>
                      <m:t>4</m:t>
                    </m:r>
                  </m:den>
                </m:f>
              </m:e>
            </m:d>
            <m:r>
              <m:rPr>
                <m:sty m:val="p"/>
              </m:rPr>
              <w:rPr>
                <w:rFonts w:ascii="Cambria Math" w:hAnsi="Cambria Math" w:cs="Times New Roman"/>
                <w:sz w:val="22"/>
                <w:szCs w:val="22"/>
              </w:rPr>
              <m:t>,</m:t>
            </m:r>
            <m:d>
              <m:dPr>
                <m:ctrlPr>
                  <w:rPr>
                    <w:rFonts w:ascii="Cambria Math" w:hAnsi="Cambria Math" w:cs="Times New Roman"/>
                    <w:i/>
                    <w:sz w:val="22"/>
                    <w:szCs w:val="22"/>
                  </w:rPr>
                </m:ctrlPr>
              </m:dPr>
              <m:e>
                <m:f>
                  <m:fPr>
                    <m:ctrlPr>
                      <w:rPr>
                        <w:rFonts w:ascii="Cambria Math" w:hAnsi="Cambria Math" w:cs="Times New Roman"/>
                        <w:i/>
                        <w:sz w:val="22"/>
                        <w:szCs w:val="22"/>
                      </w:rPr>
                    </m:ctrlPr>
                  </m:fPr>
                  <m:num>
                    <m:r>
                      <m:rPr>
                        <m:sty m:val="p"/>
                      </m:rPr>
                      <w:rPr>
                        <w:rFonts w:ascii="Cambria Math" w:hAnsi="Cambria Math" w:cs="Times New Roman"/>
                        <w:sz w:val="22"/>
                        <w:szCs w:val="22"/>
                      </w:rPr>
                      <m:t>1</m:t>
                    </m:r>
                  </m:num>
                  <m:den>
                    <m:r>
                      <m:rPr>
                        <m:sty m:val="p"/>
                      </m:rPr>
                      <w:rPr>
                        <w:rFonts w:ascii="Cambria Math" w:hAnsi="Cambria Math" w:cs="Times New Roman"/>
                        <w:sz w:val="22"/>
                        <w:szCs w:val="22"/>
                      </w:rPr>
                      <m:t>4</m:t>
                    </m:r>
                  </m:den>
                </m:f>
                <m:r>
                  <m:rPr>
                    <m:sty m:val="p"/>
                  </m:rPr>
                  <w:rPr>
                    <w:rFonts w:ascii="Cambria Math" w:hAnsi="Cambria Math" w:cs="Times New Roman"/>
                    <w:sz w:val="22"/>
                    <w:szCs w:val="22"/>
                  </w:rPr>
                  <m:t>,</m:t>
                </m:r>
                <m:f>
                  <m:fPr>
                    <m:ctrlPr>
                      <w:rPr>
                        <w:rFonts w:ascii="Cambria Math" w:hAnsi="Cambria Math" w:cs="Times New Roman"/>
                        <w:i/>
                        <w:sz w:val="22"/>
                        <w:szCs w:val="22"/>
                      </w:rPr>
                    </m:ctrlPr>
                  </m:fPr>
                  <m:num>
                    <m:r>
                      <m:rPr>
                        <m:sty m:val="p"/>
                      </m:rPr>
                      <w:rPr>
                        <w:rFonts w:ascii="Cambria Math" w:hAnsi="Cambria Math" w:cs="Times New Roman"/>
                        <w:sz w:val="22"/>
                        <w:szCs w:val="22"/>
                      </w:rPr>
                      <m:t>1</m:t>
                    </m:r>
                  </m:num>
                  <m:den>
                    <m:r>
                      <m:rPr>
                        <m:sty m:val="p"/>
                      </m:rPr>
                      <w:rPr>
                        <w:rFonts w:ascii="Cambria Math" w:hAnsi="Cambria Math" w:cs="Times New Roman"/>
                        <w:sz w:val="22"/>
                        <w:szCs w:val="22"/>
                      </w:rPr>
                      <m:t>4</m:t>
                    </m:r>
                  </m:den>
                </m:f>
              </m:e>
            </m:d>
            <m:r>
              <m:rPr>
                <m:sty m:val="p"/>
              </m:rPr>
              <w:rPr>
                <w:rFonts w:ascii="Cambria Math" w:hAnsi="Cambria Math" w:cs="Times New Roman"/>
                <w:sz w:val="22"/>
                <w:szCs w:val="22"/>
              </w:rPr>
              <m:t>,</m:t>
            </m:r>
            <m:d>
              <m:dPr>
                <m:ctrlPr>
                  <w:rPr>
                    <w:rFonts w:ascii="Cambria Math" w:hAnsi="Cambria Math" w:cs="Times New Roman"/>
                    <w:i/>
                    <w:sz w:val="22"/>
                    <w:szCs w:val="22"/>
                  </w:rPr>
                </m:ctrlPr>
              </m:dPr>
              <m:e>
                <m:f>
                  <m:fPr>
                    <m:ctrlPr>
                      <w:rPr>
                        <w:rFonts w:ascii="Cambria Math" w:hAnsi="Cambria Math" w:cs="Times New Roman"/>
                        <w:i/>
                        <w:sz w:val="22"/>
                        <w:szCs w:val="22"/>
                      </w:rPr>
                    </m:ctrlPr>
                  </m:fPr>
                  <m:num>
                    <m:r>
                      <m:rPr>
                        <m:sty m:val="p"/>
                      </m:rPr>
                      <w:rPr>
                        <w:rFonts w:ascii="Cambria Math" w:hAnsi="Cambria Math" w:cs="Times New Roman"/>
                        <w:sz w:val="22"/>
                        <w:szCs w:val="22"/>
                      </w:rPr>
                      <m:t>1</m:t>
                    </m:r>
                  </m:num>
                  <m:den>
                    <m:r>
                      <m:rPr>
                        <m:sty m:val="p"/>
                      </m:rPr>
                      <w:rPr>
                        <w:rFonts w:ascii="Cambria Math" w:hAnsi="Cambria Math" w:cs="Times New Roman"/>
                        <w:sz w:val="22"/>
                        <w:szCs w:val="22"/>
                      </w:rPr>
                      <m:t>4</m:t>
                    </m:r>
                  </m:den>
                </m:f>
                <m:r>
                  <m:rPr>
                    <m:sty m:val="p"/>
                  </m:rPr>
                  <w:rPr>
                    <w:rFonts w:ascii="Cambria Math" w:hAnsi="Cambria Math" w:cs="Times New Roman"/>
                    <w:sz w:val="22"/>
                    <w:szCs w:val="22"/>
                  </w:rPr>
                  <m:t>,</m:t>
                </m:r>
                <m:f>
                  <m:fPr>
                    <m:ctrlPr>
                      <w:rPr>
                        <w:rFonts w:ascii="Cambria Math" w:hAnsi="Cambria Math" w:cs="Times New Roman"/>
                        <w:i/>
                        <w:sz w:val="22"/>
                        <w:szCs w:val="22"/>
                      </w:rPr>
                    </m:ctrlPr>
                  </m:fPr>
                  <m:num>
                    <m:r>
                      <m:rPr>
                        <m:sty m:val="p"/>
                      </m:rPr>
                      <w:rPr>
                        <w:rFonts w:ascii="Cambria Math" w:hAnsi="Cambria Math" w:cs="Times New Roman"/>
                        <w:sz w:val="22"/>
                        <w:szCs w:val="22"/>
                      </w:rPr>
                      <m:t>1</m:t>
                    </m:r>
                  </m:num>
                  <m:den>
                    <m:r>
                      <m:rPr>
                        <m:sty m:val="p"/>
                      </m:rPr>
                      <w:rPr>
                        <w:rFonts w:ascii="Cambria Math" w:hAnsi="Cambria Math" w:cs="Times New Roman"/>
                        <w:sz w:val="22"/>
                        <w:szCs w:val="22"/>
                      </w:rPr>
                      <m:t>8</m:t>
                    </m:r>
                  </m:den>
                </m:f>
              </m:e>
            </m:d>
          </m:e>
        </m:d>
      </m:oMath>
      <w:r w:rsidRPr="008918C2">
        <w:rPr>
          <w:rFonts w:cs="Times New Roman"/>
          <w:color w:val="212121"/>
          <w:sz w:val="22"/>
          <w:szCs w:val="22"/>
        </w:rPr>
        <w:instrText xml:space="preserve"> </w:instrText>
      </w:r>
      <w:r w:rsidRPr="008918C2">
        <w:rPr>
          <w:rFonts w:cs="Times New Roman"/>
          <w:color w:val="212121"/>
          <w:sz w:val="22"/>
          <w:szCs w:val="22"/>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080"/>
        <w:gridCol w:w="1080"/>
        <w:gridCol w:w="1080"/>
      </w:tblGrid>
      <w:tr w:rsidR="008918C2" w:rsidRPr="008918C2" w14:paraId="476FC058" w14:textId="77777777" w:rsidTr="004A0B36">
        <w:trPr>
          <w:jc w:val="center"/>
        </w:trPr>
        <w:tc>
          <w:tcPr>
            <w:tcW w:w="715" w:type="dxa"/>
            <w:shd w:val="clear" w:color="auto" w:fill="auto"/>
          </w:tcPr>
          <w:p w14:paraId="3D3CE89A" w14:textId="77777777" w:rsidR="008918C2" w:rsidRPr="008918C2" w:rsidRDefault="008918C2" w:rsidP="004A0B36">
            <w:pPr>
              <w:jc w:val="center"/>
              <w:rPr>
                <w:b/>
              </w:rPr>
            </w:pPr>
            <w:r w:rsidRPr="008918C2">
              <w:rPr>
                <w:b/>
              </w:rPr>
              <w:t>RI</w:t>
            </w:r>
          </w:p>
        </w:tc>
        <w:tc>
          <w:tcPr>
            <w:tcW w:w="1080" w:type="dxa"/>
            <w:shd w:val="clear" w:color="auto" w:fill="auto"/>
          </w:tcPr>
          <w:p w14:paraId="64B423F3" w14:textId="77777777" w:rsidR="008918C2" w:rsidRPr="008918C2" w:rsidRDefault="008918C2" w:rsidP="004A0B36">
            <w:pPr>
              <w:jc w:val="center"/>
              <w:rPr>
                <w:b/>
              </w:rPr>
            </w:pPr>
            <w:r w:rsidRPr="008918C2">
              <w:rPr>
                <w:b/>
              </w:rPr>
              <w:t>Layer</w:t>
            </w:r>
          </w:p>
        </w:tc>
        <w:tc>
          <w:tcPr>
            <w:tcW w:w="1080" w:type="dxa"/>
            <w:shd w:val="clear" w:color="auto" w:fill="auto"/>
          </w:tcPr>
          <w:p w14:paraId="6DD41078" w14:textId="77777777" w:rsidR="008918C2" w:rsidRPr="008918C2" w:rsidRDefault="008918C2" w:rsidP="004A0B36">
            <w:pPr>
              <w:jc w:val="center"/>
              <w:rPr>
                <w:b/>
                <w:i/>
              </w:rPr>
            </w:pPr>
            <w:r w:rsidRPr="008918C2">
              <w:rPr>
                <w:b/>
                <w:i/>
              </w:rPr>
              <w:t>L</w:t>
            </w:r>
          </w:p>
        </w:tc>
        <w:tc>
          <w:tcPr>
            <w:tcW w:w="1080" w:type="dxa"/>
            <w:shd w:val="clear" w:color="auto" w:fill="auto"/>
          </w:tcPr>
          <w:p w14:paraId="7B88BAB6" w14:textId="77777777" w:rsidR="008918C2" w:rsidRPr="008918C2" w:rsidRDefault="008918C2" w:rsidP="004A0B36">
            <w:pPr>
              <w:jc w:val="center"/>
              <w:rPr>
                <w:b/>
                <w:i/>
              </w:rPr>
            </w:pPr>
            <w:r w:rsidRPr="008918C2">
              <w:rPr>
                <w:b/>
                <w:i/>
              </w:rPr>
              <w:t>p</w:t>
            </w:r>
          </w:p>
        </w:tc>
      </w:tr>
      <w:tr w:rsidR="008918C2" w:rsidRPr="008918C2" w14:paraId="034CA63B" w14:textId="77777777" w:rsidTr="004A0B36">
        <w:trPr>
          <w:jc w:val="center"/>
        </w:trPr>
        <w:tc>
          <w:tcPr>
            <w:tcW w:w="715" w:type="dxa"/>
            <w:shd w:val="clear" w:color="auto" w:fill="auto"/>
          </w:tcPr>
          <w:p w14:paraId="2532BCEC" w14:textId="77777777" w:rsidR="008918C2" w:rsidRPr="008918C2" w:rsidRDefault="008918C2" w:rsidP="004A0B36">
            <w:pPr>
              <w:jc w:val="center"/>
            </w:pPr>
            <w:r w:rsidRPr="008918C2">
              <w:t>1</w:t>
            </w:r>
          </w:p>
        </w:tc>
        <w:tc>
          <w:tcPr>
            <w:tcW w:w="1080" w:type="dxa"/>
            <w:shd w:val="clear" w:color="auto" w:fill="auto"/>
          </w:tcPr>
          <w:p w14:paraId="2686721E" w14:textId="77777777" w:rsidR="008918C2" w:rsidRPr="008918C2" w:rsidRDefault="008918C2" w:rsidP="004A0B36">
            <w:pPr>
              <w:jc w:val="center"/>
            </w:pPr>
            <w:r w:rsidRPr="008918C2">
              <w:t>0</w:t>
            </w:r>
          </w:p>
        </w:tc>
        <w:tc>
          <w:tcPr>
            <w:tcW w:w="1080" w:type="dxa"/>
            <w:vMerge w:val="restart"/>
            <w:shd w:val="clear" w:color="auto" w:fill="auto"/>
          </w:tcPr>
          <w:p w14:paraId="0ED4AE36" w14:textId="77777777" w:rsidR="008918C2" w:rsidRPr="008918C2" w:rsidRDefault="008918C2" w:rsidP="004A0B36">
            <w:pPr>
              <w:jc w:val="center"/>
            </w:pPr>
            <w:r w:rsidRPr="008918C2">
              <w:rPr>
                <w:i/>
              </w:rPr>
              <w:t>x</w:t>
            </w:r>
            <w:r w:rsidRPr="008918C2">
              <w:rPr>
                <w:i/>
                <w:vertAlign w:val="subscript"/>
              </w:rPr>
              <w:t>0</w:t>
            </w:r>
          </w:p>
        </w:tc>
        <w:tc>
          <w:tcPr>
            <w:tcW w:w="1080" w:type="dxa"/>
            <w:vMerge w:val="restart"/>
            <w:shd w:val="clear" w:color="auto" w:fill="auto"/>
          </w:tcPr>
          <w:p w14:paraId="102C01C5" w14:textId="77777777" w:rsidR="008918C2" w:rsidRPr="008918C2" w:rsidRDefault="008918C2" w:rsidP="004A0B36">
            <w:pPr>
              <w:jc w:val="center"/>
            </w:pPr>
            <w:r w:rsidRPr="008918C2">
              <w:rPr>
                <w:i/>
              </w:rPr>
              <w:t>y</w:t>
            </w:r>
            <w:r w:rsidRPr="008918C2">
              <w:rPr>
                <w:i/>
                <w:vertAlign w:val="subscript"/>
              </w:rPr>
              <w:t>0</w:t>
            </w:r>
          </w:p>
        </w:tc>
      </w:tr>
      <w:tr w:rsidR="008918C2" w:rsidRPr="008918C2" w14:paraId="44A6616A" w14:textId="77777777" w:rsidTr="004A0B36">
        <w:trPr>
          <w:jc w:val="center"/>
        </w:trPr>
        <w:tc>
          <w:tcPr>
            <w:tcW w:w="715" w:type="dxa"/>
            <w:vMerge w:val="restart"/>
            <w:shd w:val="clear" w:color="auto" w:fill="auto"/>
          </w:tcPr>
          <w:p w14:paraId="2E91D9BC" w14:textId="77777777" w:rsidR="008918C2" w:rsidRPr="008918C2" w:rsidRDefault="008918C2" w:rsidP="004A0B36">
            <w:pPr>
              <w:jc w:val="center"/>
            </w:pPr>
            <w:r w:rsidRPr="008918C2">
              <w:t>2</w:t>
            </w:r>
          </w:p>
        </w:tc>
        <w:tc>
          <w:tcPr>
            <w:tcW w:w="1080" w:type="dxa"/>
            <w:shd w:val="clear" w:color="auto" w:fill="auto"/>
          </w:tcPr>
          <w:p w14:paraId="2C5AD2E6" w14:textId="77777777" w:rsidR="008918C2" w:rsidRPr="008918C2" w:rsidRDefault="008918C2" w:rsidP="004A0B36">
            <w:pPr>
              <w:jc w:val="center"/>
            </w:pPr>
            <w:r w:rsidRPr="008918C2">
              <w:t>0</w:t>
            </w:r>
          </w:p>
        </w:tc>
        <w:tc>
          <w:tcPr>
            <w:tcW w:w="1080" w:type="dxa"/>
            <w:vMerge/>
            <w:shd w:val="clear" w:color="auto" w:fill="auto"/>
          </w:tcPr>
          <w:p w14:paraId="3359849E" w14:textId="77777777" w:rsidR="008918C2" w:rsidRPr="008918C2" w:rsidRDefault="008918C2" w:rsidP="004A0B36"/>
        </w:tc>
        <w:tc>
          <w:tcPr>
            <w:tcW w:w="1080" w:type="dxa"/>
            <w:vMerge/>
            <w:shd w:val="clear" w:color="auto" w:fill="auto"/>
          </w:tcPr>
          <w:p w14:paraId="0C416AAF" w14:textId="77777777" w:rsidR="008918C2" w:rsidRPr="008918C2" w:rsidRDefault="008918C2" w:rsidP="004A0B36">
            <w:pPr>
              <w:jc w:val="center"/>
            </w:pPr>
          </w:p>
        </w:tc>
      </w:tr>
      <w:tr w:rsidR="008918C2" w:rsidRPr="008918C2" w14:paraId="7420BF24" w14:textId="77777777" w:rsidTr="004A0B36">
        <w:trPr>
          <w:jc w:val="center"/>
        </w:trPr>
        <w:tc>
          <w:tcPr>
            <w:tcW w:w="715" w:type="dxa"/>
            <w:vMerge/>
            <w:shd w:val="clear" w:color="auto" w:fill="auto"/>
          </w:tcPr>
          <w:p w14:paraId="3DF3EEEF" w14:textId="77777777" w:rsidR="008918C2" w:rsidRPr="008918C2" w:rsidRDefault="008918C2" w:rsidP="004A0B36">
            <w:pPr>
              <w:jc w:val="center"/>
            </w:pPr>
          </w:p>
        </w:tc>
        <w:tc>
          <w:tcPr>
            <w:tcW w:w="1080" w:type="dxa"/>
            <w:shd w:val="clear" w:color="auto" w:fill="auto"/>
          </w:tcPr>
          <w:p w14:paraId="52220EFB" w14:textId="77777777" w:rsidR="008918C2" w:rsidRPr="008918C2" w:rsidRDefault="008918C2" w:rsidP="004A0B36">
            <w:pPr>
              <w:jc w:val="center"/>
            </w:pPr>
            <w:r w:rsidRPr="008918C2">
              <w:t>1</w:t>
            </w:r>
          </w:p>
        </w:tc>
        <w:tc>
          <w:tcPr>
            <w:tcW w:w="1080" w:type="dxa"/>
            <w:vMerge/>
            <w:shd w:val="clear" w:color="auto" w:fill="auto"/>
          </w:tcPr>
          <w:p w14:paraId="7FA589F2" w14:textId="77777777" w:rsidR="008918C2" w:rsidRPr="008918C2" w:rsidRDefault="008918C2" w:rsidP="004A0B36"/>
        </w:tc>
        <w:tc>
          <w:tcPr>
            <w:tcW w:w="1080" w:type="dxa"/>
            <w:vMerge/>
            <w:shd w:val="clear" w:color="auto" w:fill="auto"/>
          </w:tcPr>
          <w:p w14:paraId="0CAA1628" w14:textId="77777777" w:rsidR="008918C2" w:rsidRPr="008918C2" w:rsidRDefault="008918C2" w:rsidP="004A0B36">
            <w:pPr>
              <w:jc w:val="center"/>
            </w:pPr>
          </w:p>
        </w:tc>
      </w:tr>
      <w:tr w:rsidR="008918C2" w:rsidRPr="008918C2" w14:paraId="24ED29F6" w14:textId="77777777" w:rsidTr="004A0B36">
        <w:trPr>
          <w:jc w:val="center"/>
        </w:trPr>
        <w:tc>
          <w:tcPr>
            <w:tcW w:w="715" w:type="dxa"/>
            <w:vMerge w:val="restart"/>
            <w:shd w:val="clear" w:color="auto" w:fill="auto"/>
          </w:tcPr>
          <w:p w14:paraId="2751B447" w14:textId="77777777" w:rsidR="008918C2" w:rsidRPr="008918C2" w:rsidRDefault="008918C2" w:rsidP="004A0B36">
            <w:pPr>
              <w:jc w:val="center"/>
            </w:pPr>
            <w:r w:rsidRPr="008918C2">
              <w:t>3</w:t>
            </w:r>
          </w:p>
        </w:tc>
        <w:tc>
          <w:tcPr>
            <w:tcW w:w="1080" w:type="dxa"/>
            <w:shd w:val="clear" w:color="auto" w:fill="auto"/>
          </w:tcPr>
          <w:p w14:paraId="047DC65D" w14:textId="77777777" w:rsidR="008918C2" w:rsidRPr="008918C2" w:rsidRDefault="008918C2" w:rsidP="004A0B36">
            <w:pPr>
              <w:jc w:val="center"/>
            </w:pPr>
            <w:r w:rsidRPr="008918C2">
              <w:t>0</w:t>
            </w:r>
          </w:p>
        </w:tc>
        <w:tc>
          <w:tcPr>
            <w:tcW w:w="1080" w:type="dxa"/>
            <w:vMerge/>
            <w:shd w:val="clear" w:color="auto" w:fill="auto"/>
          </w:tcPr>
          <w:p w14:paraId="682F8499" w14:textId="77777777" w:rsidR="008918C2" w:rsidRPr="008918C2" w:rsidRDefault="008918C2" w:rsidP="004A0B36"/>
        </w:tc>
        <w:tc>
          <w:tcPr>
            <w:tcW w:w="1080" w:type="dxa"/>
            <w:vMerge w:val="restart"/>
            <w:shd w:val="clear" w:color="auto" w:fill="auto"/>
          </w:tcPr>
          <w:p w14:paraId="01FEBEDF" w14:textId="77777777" w:rsidR="008918C2" w:rsidRPr="008918C2" w:rsidRDefault="008918C2" w:rsidP="004A0B36">
            <w:pPr>
              <w:jc w:val="center"/>
            </w:pPr>
            <w:r w:rsidRPr="008918C2">
              <w:rPr>
                <w:i/>
              </w:rPr>
              <w:t>v</w:t>
            </w:r>
            <w:r w:rsidRPr="008918C2">
              <w:rPr>
                <w:i/>
                <w:vertAlign w:val="subscript"/>
              </w:rPr>
              <w:t>0</w:t>
            </w:r>
          </w:p>
        </w:tc>
      </w:tr>
      <w:tr w:rsidR="008918C2" w:rsidRPr="008918C2" w14:paraId="5755CB25" w14:textId="77777777" w:rsidTr="004A0B36">
        <w:trPr>
          <w:jc w:val="center"/>
        </w:trPr>
        <w:tc>
          <w:tcPr>
            <w:tcW w:w="715" w:type="dxa"/>
            <w:vMerge/>
            <w:shd w:val="clear" w:color="auto" w:fill="auto"/>
          </w:tcPr>
          <w:p w14:paraId="396F77A5" w14:textId="77777777" w:rsidR="008918C2" w:rsidRPr="008918C2" w:rsidRDefault="008918C2" w:rsidP="004A0B36">
            <w:pPr>
              <w:jc w:val="center"/>
            </w:pPr>
          </w:p>
        </w:tc>
        <w:tc>
          <w:tcPr>
            <w:tcW w:w="1080" w:type="dxa"/>
            <w:shd w:val="clear" w:color="auto" w:fill="auto"/>
          </w:tcPr>
          <w:p w14:paraId="044DC50B" w14:textId="77777777" w:rsidR="008918C2" w:rsidRPr="008918C2" w:rsidRDefault="008918C2" w:rsidP="004A0B36">
            <w:pPr>
              <w:jc w:val="center"/>
            </w:pPr>
            <w:r w:rsidRPr="008918C2">
              <w:t>1</w:t>
            </w:r>
          </w:p>
        </w:tc>
        <w:tc>
          <w:tcPr>
            <w:tcW w:w="1080" w:type="dxa"/>
            <w:vMerge/>
            <w:shd w:val="clear" w:color="auto" w:fill="auto"/>
          </w:tcPr>
          <w:p w14:paraId="368CF124" w14:textId="77777777" w:rsidR="008918C2" w:rsidRPr="008918C2" w:rsidRDefault="008918C2" w:rsidP="004A0B36"/>
        </w:tc>
        <w:tc>
          <w:tcPr>
            <w:tcW w:w="1080" w:type="dxa"/>
            <w:vMerge/>
            <w:shd w:val="clear" w:color="auto" w:fill="auto"/>
          </w:tcPr>
          <w:p w14:paraId="580BCA1E" w14:textId="77777777" w:rsidR="008918C2" w:rsidRPr="008918C2" w:rsidRDefault="008918C2" w:rsidP="004A0B36"/>
        </w:tc>
      </w:tr>
      <w:tr w:rsidR="008918C2" w:rsidRPr="008918C2" w14:paraId="05CDDE7E" w14:textId="77777777" w:rsidTr="004A0B36">
        <w:trPr>
          <w:jc w:val="center"/>
        </w:trPr>
        <w:tc>
          <w:tcPr>
            <w:tcW w:w="715" w:type="dxa"/>
            <w:vMerge/>
            <w:shd w:val="clear" w:color="auto" w:fill="auto"/>
          </w:tcPr>
          <w:p w14:paraId="115F3A03" w14:textId="77777777" w:rsidR="008918C2" w:rsidRPr="008918C2" w:rsidRDefault="008918C2" w:rsidP="004A0B36">
            <w:pPr>
              <w:jc w:val="center"/>
            </w:pPr>
          </w:p>
        </w:tc>
        <w:tc>
          <w:tcPr>
            <w:tcW w:w="1080" w:type="dxa"/>
            <w:shd w:val="clear" w:color="auto" w:fill="auto"/>
          </w:tcPr>
          <w:p w14:paraId="0D414A54" w14:textId="77777777" w:rsidR="008918C2" w:rsidRPr="008918C2" w:rsidRDefault="008918C2" w:rsidP="004A0B36">
            <w:pPr>
              <w:jc w:val="center"/>
            </w:pPr>
            <w:r w:rsidRPr="008918C2">
              <w:t>2</w:t>
            </w:r>
          </w:p>
        </w:tc>
        <w:tc>
          <w:tcPr>
            <w:tcW w:w="1080" w:type="dxa"/>
            <w:vMerge/>
            <w:shd w:val="clear" w:color="auto" w:fill="auto"/>
          </w:tcPr>
          <w:p w14:paraId="1CCD25B3" w14:textId="77777777" w:rsidR="008918C2" w:rsidRPr="008918C2" w:rsidRDefault="008918C2" w:rsidP="004A0B36"/>
        </w:tc>
        <w:tc>
          <w:tcPr>
            <w:tcW w:w="1080" w:type="dxa"/>
            <w:vMerge/>
            <w:shd w:val="clear" w:color="auto" w:fill="auto"/>
          </w:tcPr>
          <w:p w14:paraId="052C0BD0" w14:textId="77777777" w:rsidR="008918C2" w:rsidRPr="008918C2" w:rsidRDefault="008918C2" w:rsidP="004A0B36"/>
        </w:tc>
      </w:tr>
      <w:tr w:rsidR="008918C2" w:rsidRPr="008918C2" w14:paraId="13336DB4" w14:textId="77777777" w:rsidTr="004A0B36">
        <w:trPr>
          <w:jc w:val="center"/>
        </w:trPr>
        <w:tc>
          <w:tcPr>
            <w:tcW w:w="715" w:type="dxa"/>
            <w:vMerge w:val="restart"/>
            <w:shd w:val="clear" w:color="auto" w:fill="auto"/>
          </w:tcPr>
          <w:p w14:paraId="45DD3687" w14:textId="77777777" w:rsidR="008918C2" w:rsidRPr="008918C2" w:rsidRDefault="008918C2" w:rsidP="004A0B36">
            <w:pPr>
              <w:jc w:val="center"/>
            </w:pPr>
            <w:r w:rsidRPr="008918C2">
              <w:t>4</w:t>
            </w:r>
          </w:p>
        </w:tc>
        <w:tc>
          <w:tcPr>
            <w:tcW w:w="1080" w:type="dxa"/>
            <w:shd w:val="clear" w:color="auto" w:fill="auto"/>
          </w:tcPr>
          <w:p w14:paraId="5281C012" w14:textId="77777777" w:rsidR="008918C2" w:rsidRPr="008918C2" w:rsidRDefault="008918C2" w:rsidP="004A0B36">
            <w:pPr>
              <w:jc w:val="center"/>
            </w:pPr>
            <w:r w:rsidRPr="008918C2">
              <w:t>0</w:t>
            </w:r>
          </w:p>
        </w:tc>
        <w:tc>
          <w:tcPr>
            <w:tcW w:w="1080" w:type="dxa"/>
            <w:vMerge/>
            <w:shd w:val="clear" w:color="auto" w:fill="auto"/>
          </w:tcPr>
          <w:p w14:paraId="56B24303" w14:textId="77777777" w:rsidR="008918C2" w:rsidRPr="008918C2" w:rsidRDefault="008918C2" w:rsidP="004A0B36"/>
        </w:tc>
        <w:tc>
          <w:tcPr>
            <w:tcW w:w="1080" w:type="dxa"/>
            <w:vMerge/>
            <w:shd w:val="clear" w:color="auto" w:fill="auto"/>
          </w:tcPr>
          <w:p w14:paraId="0FC1A714" w14:textId="77777777" w:rsidR="008918C2" w:rsidRPr="008918C2" w:rsidRDefault="008918C2" w:rsidP="004A0B36"/>
        </w:tc>
      </w:tr>
      <w:tr w:rsidR="008918C2" w:rsidRPr="008918C2" w14:paraId="0EFAF0FA" w14:textId="77777777" w:rsidTr="004A0B36">
        <w:trPr>
          <w:jc w:val="center"/>
        </w:trPr>
        <w:tc>
          <w:tcPr>
            <w:tcW w:w="715" w:type="dxa"/>
            <w:vMerge/>
            <w:shd w:val="clear" w:color="auto" w:fill="auto"/>
          </w:tcPr>
          <w:p w14:paraId="37045826" w14:textId="77777777" w:rsidR="008918C2" w:rsidRPr="008918C2" w:rsidRDefault="008918C2" w:rsidP="004A0B36"/>
        </w:tc>
        <w:tc>
          <w:tcPr>
            <w:tcW w:w="1080" w:type="dxa"/>
            <w:shd w:val="clear" w:color="auto" w:fill="auto"/>
          </w:tcPr>
          <w:p w14:paraId="3CB687C4" w14:textId="77777777" w:rsidR="008918C2" w:rsidRPr="008918C2" w:rsidRDefault="008918C2" w:rsidP="004A0B36">
            <w:pPr>
              <w:jc w:val="center"/>
            </w:pPr>
            <w:r w:rsidRPr="008918C2">
              <w:t>1</w:t>
            </w:r>
          </w:p>
        </w:tc>
        <w:tc>
          <w:tcPr>
            <w:tcW w:w="1080" w:type="dxa"/>
            <w:vMerge/>
            <w:shd w:val="clear" w:color="auto" w:fill="auto"/>
          </w:tcPr>
          <w:p w14:paraId="41833B80" w14:textId="77777777" w:rsidR="008918C2" w:rsidRPr="008918C2" w:rsidRDefault="008918C2" w:rsidP="004A0B36"/>
        </w:tc>
        <w:tc>
          <w:tcPr>
            <w:tcW w:w="1080" w:type="dxa"/>
            <w:vMerge/>
            <w:shd w:val="clear" w:color="auto" w:fill="auto"/>
          </w:tcPr>
          <w:p w14:paraId="628E7A69" w14:textId="77777777" w:rsidR="008918C2" w:rsidRPr="008918C2" w:rsidRDefault="008918C2" w:rsidP="004A0B36"/>
        </w:tc>
      </w:tr>
      <w:tr w:rsidR="008918C2" w:rsidRPr="008918C2" w14:paraId="17392614" w14:textId="77777777" w:rsidTr="004A0B36">
        <w:trPr>
          <w:jc w:val="center"/>
        </w:trPr>
        <w:tc>
          <w:tcPr>
            <w:tcW w:w="715" w:type="dxa"/>
            <w:vMerge/>
            <w:shd w:val="clear" w:color="auto" w:fill="auto"/>
          </w:tcPr>
          <w:p w14:paraId="4BFB70B3" w14:textId="77777777" w:rsidR="008918C2" w:rsidRPr="008918C2" w:rsidRDefault="008918C2" w:rsidP="004A0B36"/>
        </w:tc>
        <w:tc>
          <w:tcPr>
            <w:tcW w:w="1080" w:type="dxa"/>
            <w:shd w:val="clear" w:color="auto" w:fill="auto"/>
          </w:tcPr>
          <w:p w14:paraId="081F609E" w14:textId="77777777" w:rsidR="008918C2" w:rsidRPr="008918C2" w:rsidRDefault="008918C2" w:rsidP="004A0B36">
            <w:pPr>
              <w:jc w:val="center"/>
            </w:pPr>
            <w:r w:rsidRPr="008918C2">
              <w:t>2</w:t>
            </w:r>
          </w:p>
        </w:tc>
        <w:tc>
          <w:tcPr>
            <w:tcW w:w="1080" w:type="dxa"/>
            <w:vMerge/>
            <w:shd w:val="clear" w:color="auto" w:fill="auto"/>
          </w:tcPr>
          <w:p w14:paraId="36CA3BDB" w14:textId="77777777" w:rsidR="008918C2" w:rsidRPr="008918C2" w:rsidRDefault="008918C2" w:rsidP="004A0B36"/>
        </w:tc>
        <w:tc>
          <w:tcPr>
            <w:tcW w:w="1080" w:type="dxa"/>
            <w:vMerge/>
            <w:shd w:val="clear" w:color="auto" w:fill="auto"/>
          </w:tcPr>
          <w:p w14:paraId="07670BB7" w14:textId="77777777" w:rsidR="008918C2" w:rsidRPr="008918C2" w:rsidRDefault="008918C2" w:rsidP="004A0B36"/>
        </w:tc>
      </w:tr>
      <w:tr w:rsidR="008918C2" w:rsidRPr="008918C2" w14:paraId="6D725DEE" w14:textId="77777777" w:rsidTr="004A0B36">
        <w:trPr>
          <w:jc w:val="center"/>
        </w:trPr>
        <w:tc>
          <w:tcPr>
            <w:tcW w:w="715" w:type="dxa"/>
            <w:vMerge/>
            <w:shd w:val="clear" w:color="auto" w:fill="auto"/>
          </w:tcPr>
          <w:p w14:paraId="06768265" w14:textId="77777777" w:rsidR="008918C2" w:rsidRPr="008918C2" w:rsidRDefault="008918C2" w:rsidP="004A0B36"/>
        </w:tc>
        <w:tc>
          <w:tcPr>
            <w:tcW w:w="1080" w:type="dxa"/>
            <w:shd w:val="clear" w:color="auto" w:fill="auto"/>
          </w:tcPr>
          <w:p w14:paraId="0B7507DB" w14:textId="77777777" w:rsidR="008918C2" w:rsidRPr="008918C2" w:rsidRDefault="008918C2" w:rsidP="004A0B36">
            <w:pPr>
              <w:jc w:val="center"/>
            </w:pPr>
            <w:r w:rsidRPr="008918C2">
              <w:t>3</w:t>
            </w:r>
          </w:p>
        </w:tc>
        <w:tc>
          <w:tcPr>
            <w:tcW w:w="1080" w:type="dxa"/>
            <w:vMerge/>
            <w:shd w:val="clear" w:color="auto" w:fill="auto"/>
          </w:tcPr>
          <w:p w14:paraId="23BB01A6" w14:textId="77777777" w:rsidR="008918C2" w:rsidRPr="008918C2" w:rsidRDefault="008918C2" w:rsidP="004A0B36"/>
        </w:tc>
        <w:tc>
          <w:tcPr>
            <w:tcW w:w="1080" w:type="dxa"/>
            <w:vMerge/>
            <w:shd w:val="clear" w:color="auto" w:fill="auto"/>
          </w:tcPr>
          <w:p w14:paraId="583B13C5" w14:textId="77777777" w:rsidR="008918C2" w:rsidRPr="008918C2" w:rsidRDefault="008918C2" w:rsidP="004A0B36"/>
        </w:tc>
      </w:tr>
    </w:tbl>
    <w:p w14:paraId="5783401B" w14:textId="578A6CD8" w:rsidR="007758C9" w:rsidRPr="008918C2" w:rsidRDefault="008918C2" w:rsidP="003D0C2C">
      <w:pPr>
        <w:overflowPunct w:val="0"/>
        <w:ind w:right="-99"/>
      </w:pPr>
      <w:r w:rsidRPr="008918C2">
        <w:rPr>
          <w:color w:val="212121"/>
        </w:rPr>
        <w:t>FFS: Possible down-selection on the FD combination parameters in RAN1#98</w:t>
      </w:r>
    </w:p>
    <w:p w14:paraId="0626FA97" w14:textId="77777777" w:rsidR="00C27A3B" w:rsidRPr="00C27A3B" w:rsidRDefault="00C27A3B" w:rsidP="00C27A3B">
      <w:pPr>
        <w:pStyle w:val="Style1"/>
        <w:spacing w:after="0" w:line="240" w:lineRule="auto"/>
        <w:ind w:firstLine="0"/>
        <w:rPr>
          <w:rFonts w:cs="Times New Roman"/>
          <w:b/>
          <w:color w:val="212121"/>
          <w:sz w:val="22"/>
          <w:szCs w:val="22"/>
          <w:highlight w:val="green"/>
        </w:rPr>
      </w:pPr>
      <w:r w:rsidRPr="00C27A3B">
        <w:rPr>
          <w:rFonts w:cs="Times New Roman"/>
          <w:b/>
          <w:color w:val="212121"/>
          <w:sz w:val="22"/>
          <w:szCs w:val="22"/>
          <w:highlight w:val="green"/>
        </w:rPr>
        <w:t xml:space="preserve">Agreement </w:t>
      </w:r>
    </w:p>
    <w:p w14:paraId="206825F5" w14:textId="77777777" w:rsidR="00C27A3B" w:rsidRPr="00C27A3B" w:rsidRDefault="00C27A3B" w:rsidP="00C27A3B">
      <w:pPr>
        <w:pStyle w:val="Style1"/>
        <w:spacing w:after="0" w:line="240" w:lineRule="auto"/>
        <w:ind w:firstLine="0"/>
        <w:rPr>
          <w:rFonts w:cs="Times New Roman"/>
          <w:sz w:val="22"/>
          <w:szCs w:val="22"/>
        </w:rPr>
      </w:pPr>
      <w:r w:rsidRPr="00C27A3B">
        <w:rPr>
          <w:rFonts w:cs="Times New Roman"/>
          <w:sz w:val="22"/>
          <w:szCs w:val="22"/>
        </w:rPr>
        <w:t xml:space="preserve">For further details on the agreed UCI parameters in Table 1 of R1-1905629: </w:t>
      </w:r>
    </w:p>
    <w:p w14:paraId="12B48F2B" w14:textId="77777777" w:rsidR="00C27A3B" w:rsidRPr="00C27A3B" w:rsidRDefault="00C27A3B" w:rsidP="00C27A3B">
      <w:pPr>
        <w:pStyle w:val="ad"/>
        <w:numPr>
          <w:ilvl w:val="0"/>
          <w:numId w:val="38"/>
        </w:numPr>
        <w:autoSpaceDE/>
        <w:autoSpaceDN/>
        <w:adjustRightInd/>
        <w:snapToGrid/>
        <w:spacing w:after="0"/>
        <w:contextualSpacing w:val="0"/>
      </w:pPr>
      <w:r w:rsidRPr="00C27A3B">
        <w:t>The following FD basis subset selection scheme is supported:</w:t>
      </w:r>
    </w:p>
    <w:p w14:paraId="33E515C6" w14:textId="77777777" w:rsidR="00C27A3B" w:rsidRPr="00C27A3B" w:rsidRDefault="00C27A3B" w:rsidP="00C27A3B">
      <w:pPr>
        <w:pStyle w:val="ad"/>
        <w:numPr>
          <w:ilvl w:val="1"/>
          <w:numId w:val="38"/>
        </w:numPr>
        <w:autoSpaceDE/>
        <w:autoSpaceDN/>
        <w:adjustRightInd/>
        <w:snapToGrid/>
        <w:spacing w:after="0"/>
        <w:contextualSpacing w:val="0"/>
      </w:pPr>
      <w:r w:rsidRPr="00C27A3B">
        <w:t xml:space="preserve">For </w:t>
      </w:r>
      <w:r w:rsidRPr="00C27A3B">
        <w:rPr>
          <w:i/>
        </w:rPr>
        <w:t>N</w:t>
      </w:r>
      <w:r w:rsidRPr="00C27A3B">
        <w:rPr>
          <w:i/>
          <w:vertAlign w:val="subscript"/>
        </w:rPr>
        <w:t>3</w:t>
      </w:r>
      <w:r w:rsidRPr="00C27A3B">
        <w:t>≤19</w:t>
      </w:r>
      <w:r w:rsidRPr="00C27A3B">
        <w:fldChar w:fldCharType="begin"/>
      </w:r>
      <w:r w:rsidRPr="00C27A3B">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≤19</m:t>
        </m:r>
      </m:oMath>
      <w:r w:rsidRPr="00C27A3B">
        <w:instrText xml:space="preserve"> </w:instrText>
      </w:r>
      <w:r w:rsidRPr="00C27A3B">
        <w:fldChar w:fldCharType="end"/>
      </w:r>
      <w:r w:rsidRPr="00C27A3B">
        <w:t xml:space="preserve">, one-step free selection (cf. Alt5.1 in RAN1#96bis) is used </w:t>
      </w:r>
    </w:p>
    <w:p w14:paraId="76812CC3" w14:textId="77777777" w:rsidR="00C27A3B" w:rsidRPr="00C27A3B" w:rsidRDefault="00C27A3B" w:rsidP="00C27A3B">
      <w:pPr>
        <w:pStyle w:val="ad"/>
        <w:numPr>
          <w:ilvl w:val="1"/>
          <w:numId w:val="38"/>
        </w:numPr>
        <w:autoSpaceDE/>
        <w:autoSpaceDN/>
        <w:adjustRightInd/>
        <w:snapToGrid/>
        <w:spacing w:after="0"/>
        <w:contextualSpacing w:val="0"/>
      </w:pPr>
      <w:r w:rsidRPr="00C27A3B">
        <w:t xml:space="preserve">For </w:t>
      </w:r>
      <w:r w:rsidRPr="00C27A3B">
        <w:rPr>
          <w:i/>
        </w:rPr>
        <w:t>N</w:t>
      </w:r>
      <w:r w:rsidRPr="00C27A3B">
        <w:rPr>
          <w:i/>
          <w:vertAlign w:val="subscript"/>
        </w:rPr>
        <w:t>3</w:t>
      </w:r>
      <w:r w:rsidRPr="00C27A3B">
        <w:t xml:space="preserve">&gt;19, IntS is window-based and fully parameterized with </w:t>
      </w:r>
      <w:r w:rsidRPr="00C27A3B">
        <w:rPr>
          <w:i/>
        </w:rPr>
        <w:t>M</w:t>
      </w:r>
      <w:r w:rsidRPr="00C27A3B">
        <w:rPr>
          <w:i/>
          <w:vertAlign w:val="subscript"/>
        </w:rPr>
        <w:t>initial</w:t>
      </w:r>
      <w:r w:rsidRPr="00C27A3B">
        <w:fldChar w:fldCharType="begin"/>
      </w:r>
      <w:r w:rsidRPr="00C27A3B">
        <w:instrText xml:space="preserve"> QUOTE </w:instrText>
      </w:r>
      <m:oMath>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initial</m:t>
            </m:r>
          </m:sub>
        </m:sSub>
      </m:oMath>
      <w:r w:rsidRPr="00C27A3B">
        <w:instrText xml:space="preserve"> </w:instrText>
      </w:r>
      <w:r w:rsidRPr="00C27A3B">
        <w:fldChar w:fldCharType="end"/>
      </w:r>
      <w:r w:rsidRPr="00C27A3B">
        <w:t>, indicating that the intermediate set consists of FD bases mod(</w:t>
      </w:r>
      <w:r w:rsidRPr="00C27A3B">
        <w:rPr>
          <w:i/>
        </w:rPr>
        <w:t>M</w:t>
      </w:r>
      <w:r w:rsidRPr="00C27A3B">
        <w:rPr>
          <w:i/>
          <w:vertAlign w:val="subscript"/>
        </w:rPr>
        <w:t>initial</w:t>
      </w:r>
      <w:r w:rsidRPr="00C27A3B">
        <w:t xml:space="preserve"> </w:t>
      </w:r>
      <w:r w:rsidRPr="00C27A3B">
        <w:rPr>
          <w:i/>
        </w:rPr>
        <w:t>+ n, N</w:t>
      </w:r>
      <w:r w:rsidRPr="00C27A3B">
        <w:rPr>
          <w:i/>
          <w:vertAlign w:val="subscript"/>
        </w:rPr>
        <w:t>3</w:t>
      </w:r>
      <w:r w:rsidRPr="00C27A3B">
        <w:t xml:space="preserve">), </w:t>
      </w:r>
      <w:r w:rsidRPr="00C27A3B">
        <w:rPr>
          <w:i/>
        </w:rPr>
        <w:t>n</w:t>
      </w:r>
      <w:r w:rsidRPr="00C27A3B">
        <w:t xml:space="preserve">=0,1, …, </w:t>
      </w:r>
      <w:r w:rsidRPr="00C27A3B">
        <w:rPr>
          <w:position w:val="-12"/>
        </w:rPr>
        <w:object w:dxaOrig="680" w:dyaOrig="440" w14:anchorId="7696A46F">
          <v:shape id="_x0000_i1026" type="#_x0000_t75" style="width:36pt;height:22.05pt" o:ole="">
            <v:imagedata r:id="rId10" o:title=""/>
          </v:shape>
          <o:OLEObject Type="Embed" ProgID="Equation.DSMT4" ShapeID="_x0000_i1026" DrawAspect="Content" ObjectID="_1627515058" r:id="rId11"/>
        </w:object>
      </w:r>
      <w:r w:rsidRPr="00C27A3B">
        <w:t xml:space="preserve"> </w:t>
      </w:r>
      <w:r w:rsidRPr="00C27A3B">
        <w:fldChar w:fldCharType="begin"/>
      </w:r>
      <w:r w:rsidRPr="00C27A3B">
        <w:instrText xml:space="preserve"> QUOTE </w:instrTex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+n,</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r>
          <m:rPr>
            <m:sty m:val="p"/>
          </m:rPr>
          <w:rPr>
            <w:rFonts w:ascii="Cambria Math" w:hAnsi="Cambria Math"/>
          </w:rPr>
          <m:t>, n=0,1,⋯</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-1</m:t>
        </m:r>
      </m:oMath>
      <w:r w:rsidRPr="00C27A3B">
        <w:instrText xml:space="preserve"> </w:instrText>
      </w:r>
      <w:r w:rsidRPr="00C27A3B">
        <w:fldChar w:fldCharType="end"/>
      </w:r>
    </w:p>
    <w:p w14:paraId="549F1AE4" w14:textId="77777777" w:rsidR="00C27A3B" w:rsidRPr="00C27A3B" w:rsidRDefault="00C27A3B" w:rsidP="00C27A3B">
      <w:pPr>
        <w:pStyle w:val="Style1"/>
        <w:numPr>
          <w:ilvl w:val="2"/>
          <w:numId w:val="38"/>
        </w:numPr>
        <w:spacing w:after="0" w:line="240" w:lineRule="auto"/>
        <w:rPr>
          <w:rFonts w:cs="Times New Roman"/>
          <w:sz w:val="22"/>
          <w:szCs w:val="22"/>
        </w:rPr>
      </w:pPr>
      <w:r w:rsidRPr="00C27A3B">
        <w:rPr>
          <w:rFonts w:cs="Times New Roman"/>
          <w:sz w:val="22"/>
          <w:szCs w:val="22"/>
        </w:rPr>
        <w:t xml:space="preserve">The value </w:t>
      </w:r>
      <w:r w:rsidRPr="00C27A3B">
        <w:rPr>
          <w:rFonts w:cs="Times New Roman"/>
          <w:position w:val="-14"/>
          <w:sz w:val="22"/>
          <w:szCs w:val="22"/>
        </w:rPr>
        <w:object w:dxaOrig="1260" w:dyaOrig="460" w14:anchorId="0C2F1AE2">
          <v:shape id="_x0000_i1027" type="#_x0000_t75" style="width:65pt;height:21.5pt" o:ole="">
            <v:imagedata r:id="rId12" o:title=""/>
          </v:shape>
          <o:OLEObject Type="Embed" ProgID="Equation.DSMT4" ShapeID="_x0000_i1027" DrawAspect="Content" ObjectID="_1627515059" r:id="rId13"/>
        </w:object>
      </w:r>
      <w:r w:rsidRPr="00C27A3B">
        <w:rPr>
          <w:rFonts w:cs="Times New Roman"/>
          <w:sz w:val="22"/>
          <w:szCs w:val="22"/>
        </w:rPr>
        <w:fldChar w:fldCharType="begin"/>
      </w:r>
      <w:r w:rsidRPr="00C27A3B">
        <w:rPr>
          <w:rFonts w:cs="Times New Roman"/>
          <w:sz w:val="22"/>
          <w:szCs w:val="22"/>
        </w:rPr>
        <w:instrText xml:space="preserve"> QUOTE </w:instrText>
      </w:r>
      <m:oMath>
        <m:sSubSup>
          <m:sSubSupPr>
            <m:ctrlPr>
              <w:rPr>
                <w:rFonts w:ascii="Cambria Math" w:hAnsi="Cambria Math" w:cs="Times New Roman"/>
                <w:i/>
                <w:sz w:val="22"/>
                <w:szCs w:val="22"/>
              </w:rPr>
            </m:ctrlPr>
          </m:sSubSupPr>
          <m:e>
            <m:r>
              <m:rPr>
                <m:sty m:val="p"/>
              </m:rPr>
              <w:rPr>
                <w:rFonts w:ascii="Cambria Math" w:hAnsi="Cambria Math" w:cs="Times New Roman"/>
                <w:sz w:val="22"/>
                <w:szCs w:val="22"/>
              </w:rPr>
              <m:t>N</m:t>
            </m:r>
          </m:e>
          <m:sub>
            <m:r>
              <m:rPr>
                <m:sty m:val="p"/>
              </m:rPr>
              <w:rPr>
                <w:rFonts w:ascii="Cambria Math" w:hAnsi="Cambria Math" w:cs="Times New Roman"/>
                <w:sz w:val="22"/>
                <w:szCs w:val="22"/>
              </w:rPr>
              <m:t>3</m:t>
            </m:r>
          </m:sub>
          <m:sup>
            <m:r>
              <m:rPr>
                <m:sty m:val="p"/>
              </m:rPr>
              <w:rPr>
                <w:rFonts w:ascii="Cambria Math" w:hAnsi="Cambria Math" w:cs="Times New Roman"/>
                <w:sz w:val="22"/>
                <w:szCs w:val="22"/>
              </w:rPr>
              <m:t>'</m:t>
            </m:r>
          </m:sup>
        </m:sSubSup>
        <m:r>
          <m:rPr>
            <m:sty m:val="p"/>
          </m:rPr>
          <w:rPr>
            <w:rFonts w:ascii="Cambria Math" w:hAnsi="Cambria Math" w:cs="Times New Roman"/>
            <w:sz w:val="22"/>
            <w:szCs w:val="22"/>
          </w:rPr>
          <m:t>=</m:t>
        </m:r>
        <m:d>
          <m:dPr>
            <m:begChr m:val="⌈"/>
            <m:endChr m:val="⌉"/>
            <m:ctrlPr>
              <w:rPr>
                <w:rFonts w:ascii="Cambria Math" w:hAnsi="Cambria Math" w:cs="Times New Roman"/>
                <w:i/>
                <w:sz w:val="22"/>
                <w:szCs w:val="22"/>
              </w:rPr>
            </m:ctrlPr>
          </m:dPr>
          <m:e>
            <m:r>
              <m:rPr>
                <m:sty m:val="p"/>
              </m:rPr>
              <w:rPr>
                <w:rFonts w:ascii="Cambria Math" w:hAnsi="Cambria Math" w:cs="Times New Roman"/>
                <w:sz w:val="22"/>
                <w:szCs w:val="22"/>
              </w:rPr>
              <m:t>αM</m:t>
            </m:r>
          </m:e>
        </m:d>
      </m:oMath>
      <w:r w:rsidRPr="00C27A3B">
        <w:rPr>
          <w:rFonts w:cs="Times New Roman"/>
          <w:sz w:val="22"/>
          <w:szCs w:val="22"/>
        </w:rPr>
        <w:instrText xml:space="preserve"> </w:instrText>
      </w:r>
      <w:r w:rsidRPr="00C27A3B">
        <w:rPr>
          <w:rFonts w:cs="Times New Roman"/>
          <w:sz w:val="22"/>
          <w:szCs w:val="22"/>
        </w:rPr>
        <w:fldChar w:fldCharType="end"/>
      </w:r>
      <w:r w:rsidRPr="00C27A3B">
        <w:rPr>
          <w:rFonts w:cs="Times New Roman"/>
          <w:sz w:val="22"/>
          <w:szCs w:val="22"/>
        </w:rPr>
        <w:t xml:space="preserve"> where </w:t>
      </w:r>
      <w:r w:rsidRPr="00C27A3B">
        <w:rPr>
          <w:rFonts w:cs="Times New Roman"/>
          <w:sz w:val="22"/>
          <w:szCs w:val="22"/>
        </w:rPr>
        <w:sym w:font="Symbol" w:char="F061"/>
      </w:r>
      <w:r w:rsidRPr="00C27A3B">
        <w:rPr>
          <w:rFonts w:cs="Times New Roman"/>
          <w:sz w:val="22"/>
          <w:szCs w:val="22"/>
        </w:rPr>
        <w:t xml:space="preserve"> is higher-layer configured from two possible values </w:t>
      </w:r>
    </w:p>
    <w:p w14:paraId="76D785F3" w14:textId="77777777" w:rsidR="00C27A3B" w:rsidRPr="00C27A3B" w:rsidRDefault="00C27A3B" w:rsidP="00C27A3B">
      <w:pPr>
        <w:pStyle w:val="Style1"/>
        <w:numPr>
          <w:ilvl w:val="3"/>
          <w:numId w:val="38"/>
        </w:numPr>
        <w:spacing w:after="0" w:line="240" w:lineRule="auto"/>
        <w:rPr>
          <w:rFonts w:cs="Times New Roman"/>
          <w:sz w:val="22"/>
          <w:szCs w:val="22"/>
        </w:rPr>
      </w:pPr>
      <w:r w:rsidRPr="00C27A3B">
        <w:rPr>
          <w:rFonts w:cs="Times New Roman"/>
          <w:sz w:val="22"/>
          <w:szCs w:val="22"/>
        </w:rPr>
        <w:t>FFS (to be finalized in RAN1#98 Prague): the supported parameter combinations for (</w:t>
      </w:r>
      <w:r w:rsidRPr="00C27A3B">
        <w:rPr>
          <w:rFonts w:cs="Times New Roman"/>
          <w:i/>
          <w:sz w:val="22"/>
          <w:szCs w:val="22"/>
        </w:rPr>
        <w:t xml:space="preserve">L, p, β, </w:t>
      </w:r>
      <w:r w:rsidRPr="00C27A3B">
        <w:rPr>
          <w:rFonts w:cs="Times New Roman"/>
          <w:i/>
          <w:sz w:val="22"/>
          <w:szCs w:val="22"/>
        </w:rPr>
        <w:sym w:font="Symbol" w:char="F061"/>
      </w:r>
      <w:r w:rsidRPr="00C27A3B">
        <w:rPr>
          <w:rFonts w:cs="Times New Roman"/>
          <w:sz w:val="22"/>
          <w:szCs w:val="22"/>
        </w:rPr>
        <w:t>)</w:t>
      </w:r>
      <w:r w:rsidRPr="00C27A3B">
        <w:rPr>
          <w:rFonts w:cs="Times New Roman"/>
          <w:sz w:val="22"/>
          <w:szCs w:val="22"/>
        </w:rPr>
        <w:fldChar w:fldCharType="begin"/>
      </w:r>
      <w:r w:rsidRPr="00C27A3B">
        <w:rPr>
          <w:rFonts w:cs="Times New Roman"/>
          <w:sz w:val="22"/>
          <w:szCs w:val="22"/>
        </w:rPr>
        <w:instrText xml:space="preserve"> QUOTE </w:instrText>
      </w:r>
      <m:oMath>
        <m:d>
          <m:dPr>
            <m:ctrlPr>
              <w:rPr>
                <w:rFonts w:ascii="Cambria Math" w:hAnsi="Cambria Math" w:cs="Times New Roman"/>
                <w:i/>
                <w:sz w:val="22"/>
                <w:szCs w:val="22"/>
              </w:rPr>
            </m:ctrlPr>
          </m:dPr>
          <m:e>
            <m:r>
              <m:rPr>
                <m:sty m:val="p"/>
              </m:rPr>
              <w:rPr>
                <w:rFonts w:ascii="Cambria Math" w:hAnsi="Cambria Math" w:cs="Times New Roman"/>
                <w:sz w:val="22"/>
                <w:szCs w:val="22"/>
              </w:rPr>
              <m:t>L,p,β,α</m:t>
            </m:r>
          </m:e>
        </m:d>
      </m:oMath>
      <w:r w:rsidRPr="00C27A3B">
        <w:rPr>
          <w:rFonts w:cs="Times New Roman"/>
          <w:sz w:val="22"/>
          <w:szCs w:val="22"/>
        </w:rPr>
        <w:instrText xml:space="preserve"> </w:instrText>
      </w:r>
      <w:r w:rsidRPr="00C27A3B">
        <w:rPr>
          <w:rFonts w:cs="Times New Roman"/>
          <w:sz w:val="22"/>
          <w:szCs w:val="22"/>
        </w:rPr>
        <w:fldChar w:fldCharType="end"/>
      </w:r>
    </w:p>
    <w:p w14:paraId="453AB569" w14:textId="77777777" w:rsidR="00C27A3B" w:rsidRPr="00C27A3B" w:rsidRDefault="00C27A3B" w:rsidP="00C27A3B">
      <w:pPr>
        <w:pStyle w:val="ad"/>
        <w:numPr>
          <w:ilvl w:val="1"/>
          <w:numId w:val="38"/>
        </w:numPr>
        <w:autoSpaceDE/>
        <w:autoSpaceDN/>
        <w:adjustRightInd/>
        <w:snapToGrid/>
        <w:spacing w:after="0"/>
        <w:contextualSpacing w:val="0"/>
      </w:pPr>
      <w:r w:rsidRPr="00C27A3B">
        <w:t>The 2</w:t>
      </w:r>
      <w:r w:rsidRPr="00C27A3B">
        <w:rPr>
          <w:vertAlign w:val="superscript"/>
        </w:rPr>
        <w:t>nd</w:t>
      </w:r>
      <w:r w:rsidRPr="00C27A3B">
        <w:t xml:space="preserve"> step subset selection is indicated by an </w:t>
      </w:r>
      <w:r w:rsidRPr="00C27A3B">
        <w:rPr>
          <w:i/>
        </w:rPr>
        <w:t>X</w:t>
      </w:r>
      <w:r w:rsidRPr="00C27A3B">
        <w:rPr>
          <w:i/>
          <w:vertAlign w:val="subscript"/>
        </w:rPr>
        <w:t>2</w:t>
      </w:r>
      <w:r w:rsidRPr="00C27A3B">
        <w:t>-bit combinatorial indicator (for each layer) in UCI part 2</w:t>
      </w:r>
    </w:p>
    <w:p w14:paraId="0D613491" w14:textId="77777777" w:rsidR="00CF7685" w:rsidRPr="00733A6F" w:rsidRDefault="00CF7685" w:rsidP="00CF7685">
      <w:pPr>
        <w:rPr>
          <w:b/>
          <w:highlight w:val="green"/>
        </w:rPr>
      </w:pPr>
      <w:r w:rsidRPr="00733A6F">
        <w:rPr>
          <w:b/>
          <w:highlight w:val="green"/>
        </w:rPr>
        <w:t>Agreement</w:t>
      </w:r>
    </w:p>
    <w:p w14:paraId="652A6568" w14:textId="77777777" w:rsidR="00CF7685" w:rsidRPr="00733A6F" w:rsidRDefault="00CF7685" w:rsidP="00CF7685">
      <w:pPr>
        <w:rPr>
          <w:lang w:eastAsia="ko-KR"/>
        </w:rPr>
      </w:pPr>
      <w:r w:rsidRPr="00733A6F">
        <w:rPr>
          <w:lang w:eastAsia="ko-KR"/>
        </w:rPr>
        <w:t xml:space="preserve">In RAN1#98, finalize the values of </w:t>
      </w:r>
      <w:r w:rsidRPr="00733A6F">
        <w:rPr>
          <w:lang w:eastAsia="ko-KR"/>
        </w:rPr>
        <w:sym w:font="Symbol" w:char="F061"/>
      </w:r>
      <w:r w:rsidRPr="00733A6F">
        <w:t xml:space="preserve"> based on the following aspects </w:t>
      </w:r>
    </w:p>
    <w:p w14:paraId="2681329B" w14:textId="77777777" w:rsidR="00CF7685" w:rsidRPr="00733A6F" w:rsidRDefault="00CF7685" w:rsidP="00CF7685">
      <w:pPr>
        <w:pStyle w:val="ad"/>
        <w:numPr>
          <w:ilvl w:val="0"/>
          <w:numId w:val="46"/>
        </w:numPr>
        <w:autoSpaceDE/>
        <w:autoSpaceDN/>
        <w:adjustRightInd/>
        <w:snapToGrid/>
        <w:spacing w:after="0"/>
        <w:contextualSpacing w:val="0"/>
        <w:jc w:val="left"/>
        <w:rPr>
          <w:lang w:eastAsia="ko-KR"/>
        </w:rPr>
      </w:pPr>
      <w:r w:rsidRPr="00733A6F">
        <w:rPr>
          <w:lang w:eastAsia="ko-KR"/>
        </w:rPr>
        <w:t xml:space="preserve">Candidate values for </w:t>
      </w:r>
      <w:r w:rsidRPr="00733A6F">
        <w:rPr>
          <w:lang w:eastAsia="ko-KR"/>
        </w:rPr>
        <w:sym w:font="Symbol" w:char="F061"/>
      </w:r>
      <w:r w:rsidRPr="00733A6F">
        <w:rPr>
          <w:lang w:eastAsia="ko-KR"/>
        </w:rPr>
        <w:t xml:space="preserve"> to be down selected/evaluated: at least {1.5, 2, 2.5}</w:t>
      </w:r>
    </w:p>
    <w:p w14:paraId="457F2665" w14:textId="77777777" w:rsidR="00CF7685" w:rsidRPr="00733A6F" w:rsidRDefault="00CF7685" w:rsidP="00CF7685">
      <w:pPr>
        <w:pStyle w:val="ad"/>
        <w:numPr>
          <w:ilvl w:val="1"/>
          <w:numId w:val="46"/>
        </w:numPr>
        <w:autoSpaceDE/>
        <w:autoSpaceDN/>
        <w:adjustRightInd/>
        <w:snapToGrid/>
        <w:spacing w:after="0"/>
        <w:contextualSpacing w:val="0"/>
        <w:jc w:val="left"/>
        <w:rPr>
          <w:lang w:eastAsia="ko-KR"/>
        </w:rPr>
      </w:pPr>
      <w:r w:rsidRPr="00733A6F">
        <w:rPr>
          <w:lang w:eastAsia="ko-KR"/>
        </w:rPr>
        <w:t>The set of values is to be finalized via offline email discussion prior to RAN1#98</w:t>
      </w:r>
    </w:p>
    <w:p w14:paraId="39F0D279" w14:textId="77777777" w:rsidR="00CF7685" w:rsidRPr="00733A6F" w:rsidRDefault="00CF7685" w:rsidP="00CF7685">
      <w:pPr>
        <w:pStyle w:val="ad"/>
        <w:numPr>
          <w:ilvl w:val="0"/>
          <w:numId w:val="46"/>
        </w:numPr>
        <w:autoSpaceDE/>
        <w:autoSpaceDN/>
        <w:adjustRightInd/>
        <w:snapToGrid/>
        <w:spacing w:after="0"/>
        <w:contextualSpacing w:val="0"/>
        <w:jc w:val="left"/>
        <w:rPr>
          <w:lang w:eastAsia="ko-KR"/>
        </w:rPr>
      </w:pPr>
      <w:r w:rsidRPr="00733A6F">
        <w:rPr>
          <w:lang w:eastAsia="ko-KR"/>
        </w:rPr>
        <w:t xml:space="preserve">Configuration of </w:t>
      </w:r>
      <w:r w:rsidRPr="00733A6F">
        <w:rPr>
          <w:lang w:eastAsia="ko-KR"/>
        </w:rPr>
        <w:sym w:font="Symbol" w:char="F061"/>
      </w:r>
      <w:r w:rsidRPr="00733A6F">
        <w:rPr>
          <w:lang w:eastAsia="ko-KR"/>
        </w:rPr>
        <w:t xml:space="preserve">: </w:t>
      </w:r>
    </w:p>
    <w:p w14:paraId="66C7475E" w14:textId="77777777" w:rsidR="00CF7685" w:rsidRPr="00733A6F" w:rsidRDefault="00CF7685" w:rsidP="00CF7685">
      <w:pPr>
        <w:pStyle w:val="ad"/>
        <w:numPr>
          <w:ilvl w:val="1"/>
          <w:numId w:val="46"/>
        </w:numPr>
        <w:autoSpaceDE/>
        <w:autoSpaceDN/>
        <w:adjustRightInd/>
        <w:snapToGrid/>
        <w:spacing w:after="0"/>
        <w:contextualSpacing w:val="0"/>
        <w:jc w:val="left"/>
        <w:rPr>
          <w:lang w:eastAsia="ko-KR"/>
        </w:rPr>
      </w:pPr>
      <w:r w:rsidRPr="00733A6F">
        <w:rPr>
          <w:lang w:eastAsia="ko-KR"/>
        </w:rPr>
        <w:t xml:space="preserve">Whether it is independent of other FD compression parameters, or dependent on at least one of the other FD compression parameters, i.e. </w:t>
      </w:r>
      <w:r w:rsidRPr="00733A6F">
        <w:rPr>
          <w:i/>
          <w:lang w:eastAsia="ko-KR"/>
        </w:rPr>
        <w:t>p</w:t>
      </w:r>
      <w:r w:rsidRPr="00733A6F">
        <w:t xml:space="preserve"> (=y</w:t>
      </w:r>
      <w:r w:rsidRPr="00733A6F">
        <w:rPr>
          <w:vertAlign w:val="subscript"/>
        </w:rPr>
        <w:t>0</w:t>
      </w:r>
      <w:r w:rsidRPr="00733A6F">
        <w:t>, and/or v</w:t>
      </w:r>
      <w:r w:rsidRPr="00733A6F">
        <w:rPr>
          <w:vertAlign w:val="subscript"/>
        </w:rPr>
        <w:t>0</w:t>
      </w:r>
      <w:r w:rsidRPr="00733A6F">
        <w:t xml:space="preserve"> for RI=3-4), </w:t>
      </w:r>
      <w:r w:rsidRPr="00733A6F">
        <w:rPr>
          <w:i/>
        </w:rPr>
        <w:t>L</w:t>
      </w:r>
      <w:r w:rsidRPr="00733A6F">
        <w:t xml:space="preserve">, </w:t>
      </w:r>
      <w:r w:rsidRPr="00733A6F">
        <w:rPr>
          <w:i/>
        </w:rPr>
        <w:t>β</w:t>
      </w:r>
      <w:r w:rsidRPr="00733A6F">
        <w:t xml:space="preserve">, and/or </w:t>
      </w:r>
      <w:r w:rsidRPr="00733A6F">
        <w:rPr>
          <w:i/>
        </w:rPr>
        <w:t>R</w:t>
      </w:r>
      <w:r w:rsidRPr="00733A6F">
        <w:t xml:space="preserve"> </w:t>
      </w:r>
    </w:p>
    <w:p w14:paraId="0609D212" w14:textId="77777777" w:rsidR="00CF7685" w:rsidRPr="00733A6F" w:rsidRDefault="00CF7685" w:rsidP="00CF7685">
      <w:pPr>
        <w:pStyle w:val="ad"/>
        <w:numPr>
          <w:ilvl w:val="1"/>
          <w:numId w:val="46"/>
        </w:numPr>
        <w:autoSpaceDE/>
        <w:autoSpaceDN/>
        <w:adjustRightInd/>
        <w:snapToGrid/>
        <w:spacing w:after="0"/>
        <w:contextualSpacing w:val="0"/>
        <w:jc w:val="left"/>
        <w:rPr>
          <w:lang w:eastAsia="ko-KR"/>
        </w:rPr>
      </w:pPr>
      <w:r w:rsidRPr="00733A6F">
        <w:t xml:space="preserve">Whether </w:t>
      </w:r>
      <w:r w:rsidRPr="00733A6F">
        <w:rPr>
          <w:lang w:eastAsia="ko-KR"/>
        </w:rPr>
        <w:sym w:font="Symbol" w:char="F061"/>
      </w:r>
      <w:r w:rsidRPr="00733A6F">
        <w:t xml:space="preserve"> is rank-specific or rank-common</w:t>
      </w:r>
    </w:p>
    <w:p w14:paraId="41CCA5C0" w14:textId="77777777" w:rsidR="00CF7685" w:rsidRPr="00733A6F" w:rsidRDefault="00CF7685" w:rsidP="00CF7685">
      <w:pPr>
        <w:pStyle w:val="ad"/>
        <w:numPr>
          <w:ilvl w:val="1"/>
          <w:numId w:val="46"/>
        </w:numPr>
        <w:autoSpaceDE/>
        <w:autoSpaceDN/>
        <w:adjustRightInd/>
        <w:snapToGrid/>
        <w:spacing w:after="0"/>
        <w:contextualSpacing w:val="0"/>
        <w:jc w:val="left"/>
        <w:rPr>
          <w:lang w:eastAsia="ko-KR"/>
        </w:rPr>
      </w:pPr>
      <w:r w:rsidRPr="00733A6F">
        <w:t>Note: This is to be discussed along with the supported parameter combinations for (</w:t>
      </w:r>
      <w:r w:rsidRPr="00733A6F">
        <w:rPr>
          <w:i/>
        </w:rPr>
        <w:t xml:space="preserve">L, p, β, </w:t>
      </w:r>
      <w:r w:rsidRPr="00733A6F">
        <w:rPr>
          <w:i/>
        </w:rPr>
        <w:sym w:font="Symbol" w:char="F061"/>
      </w:r>
      <w:r w:rsidRPr="00733A6F">
        <w:t xml:space="preserve">) </w:t>
      </w:r>
      <w:r w:rsidRPr="00733A6F">
        <w:rPr>
          <w:lang w:eastAsia="ko-KR"/>
        </w:rPr>
        <w:fldChar w:fldCharType="begin"/>
      </w:r>
      <w:r w:rsidRPr="00733A6F">
        <w:rPr>
          <w:lang w:eastAsia="ko-KR"/>
        </w:rPr>
        <w:instrText xml:space="preserve"> QUOTE </w:instrText>
      </w:r>
      <m:oMath>
        <m:d>
          <m:dPr>
            <m:ctrlPr>
              <w:rPr>
                <w:rFonts w:ascii="Cambria Math" w:hAnsi="Cambria Math"/>
                <w:i/>
              </w:rPr>
            </m:ctrlPr>
          </m:dPr>
          <m:e>
            <m:r>
              <m:rPr>
                <m:sty m:val="p"/>
              </m:rPr>
              <w:rPr>
                <w:rFonts w:ascii="Cambria Math" w:hAnsi="Cambria Math"/>
              </w:rPr>
              <m:t>L,p,β,α</m:t>
            </m:r>
          </m:e>
        </m:d>
      </m:oMath>
      <w:r w:rsidRPr="00733A6F">
        <w:rPr>
          <w:lang w:eastAsia="ko-KR"/>
        </w:rPr>
        <w:instrText xml:space="preserve"> </w:instrText>
      </w:r>
      <w:r w:rsidRPr="00733A6F">
        <w:rPr>
          <w:lang w:eastAsia="ko-KR"/>
        </w:rPr>
        <w:fldChar w:fldCharType="end"/>
      </w:r>
    </w:p>
    <w:p w14:paraId="00CB08FF" w14:textId="77777777" w:rsidR="00CF7685" w:rsidRPr="00733A6F" w:rsidRDefault="00CF7685" w:rsidP="00CF7685">
      <w:pPr>
        <w:rPr>
          <w:b/>
          <w:highlight w:val="green"/>
        </w:rPr>
      </w:pPr>
      <w:r w:rsidRPr="00733A6F">
        <w:rPr>
          <w:b/>
          <w:highlight w:val="green"/>
        </w:rPr>
        <w:t>Agreement</w:t>
      </w:r>
    </w:p>
    <w:p w14:paraId="0824DFE7" w14:textId="77777777" w:rsidR="00CF7685" w:rsidRPr="00733A6F" w:rsidRDefault="00CF7685" w:rsidP="00CF7685">
      <w:r w:rsidRPr="00733A6F">
        <w:lastRenderedPageBreak/>
        <w:t>In RAN1#98, decide if the specification will restrict the UE from reporting all “zero” in the bitmap for a polarization for each layer</w:t>
      </w:r>
    </w:p>
    <w:p w14:paraId="5AEE2396" w14:textId="521E5AFB" w:rsidR="007F6BCF" w:rsidRDefault="00E0279E" w:rsidP="00FD272B">
      <w:r w:rsidRPr="001A5B04">
        <w:t>I</w:t>
      </w:r>
      <w:r w:rsidR="005856C5" w:rsidRPr="001A5B04">
        <w:t>n this contribution, we discuss</w:t>
      </w:r>
      <w:r w:rsidR="008B42C4" w:rsidRPr="001A5B04">
        <w:t xml:space="preserve"> </w:t>
      </w:r>
      <w:r w:rsidR="00E50AF4">
        <w:t xml:space="preserve">some remaining issues for </w:t>
      </w:r>
      <w:r w:rsidR="00E45AD5">
        <w:t xml:space="preserve">the </w:t>
      </w:r>
      <w:r w:rsidR="00E50AF4">
        <w:t>Rel-16</w:t>
      </w:r>
      <w:r w:rsidR="00E45AD5">
        <w:t xml:space="preserve"> codebook design</w:t>
      </w:r>
      <w:r w:rsidR="001A5B04">
        <w:t xml:space="preserve">, including </w:t>
      </w:r>
      <w:r w:rsidR="00921AFF">
        <w:t xml:space="preserve">codebook subset restriction, CSI omission, </w:t>
      </w:r>
      <w:r w:rsidR="00B2184F">
        <w:t xml:space="preserve">UCI reporting, </w:t>
      </w:r>
      <w:r w:rsidR="00921AFF">
        <w:t>port selection codebook</w:t>
      </w:r>
      <w:r w:rsidR="00D30B6C">
        <w:t>,</w:t>
      </w:r>
      <w:r w:rsidR="00D30B6C" w:rsidRPr="00D30B6C">
        <w:t xml:space="preserve"> </w:t>
      </w:r>
      <w:r w:rsidR="00D30B6C">
        <w:t>parameter combination reduction</w:t>
      </w:r>
      <w:r w:rsidR="00921AFF">
        <w:t xml:space="preserve"> and UE capability</w:t>
      </w:r>
      <w:r w:rsidR="00165FA0">
        <w:t>.</w:t>
      </w:r>
      <w:r w:rsidR="00B2184F">
        <w:t xml:space="preserve"> More details </w:t>
      </w:r>
      <w:r w:rsidR="00AE3C0A">
        <w:t>are in our companion paper [</w:t>
      </w:r>
      <w:r w:rsidR="00F179EC">
        <w:t>6</w:t>
      </w:r>
      <w:r w:rsidR="00AE3C0A">
        <w:t>].</w:t>
      </w:r>
    </w:p>
    <w:p w14:paraId="51F59020" w14:textId="77777777" w:rsidR="00C054ED" w:rsidRDefault="00C054ED" w:rsidP="00191E1F">
      <w:pPr>
        <w:rPr>
          <w:lang w:eastAsia="zh-CN"/>
        </w:rPr>
      </w:pPr>
    </w:p>
    <w:p w14:paraId="32083D65" w14:textId="3C81F864" w:rsidR="0000717E" w:rsidRDefault="0000717E" w:rsidP="0000717E">
      <w:pPr>
        <w:pStyle w:val="1"/>
        <w:rPr>
          <w:lang w:eastAsia="zh-CN"/>
        </w:rPr>
      </w:pPr>
      <w:r>
        <w:rPr>
          <w:rFonts w:hint="eastAsia"/>
          <w:lang w:eastAsia="zh-CN"/>
        </w:rPr>
        <w:t>Codebook subset res</w:t>
      </w:r>
      <w:r>
        <w:rPr>
          <w:lang w:eastAsia="zh-CN"/>
        </w:rPr>
        <w:t>triction</w:t>
      </w:r>
    </w:p>
    <w:p w14:paraId="5728404A" w14:textId="6521ECDE" w:rsidR="00250E6A" w:rsidRPr="009E4B03" w:rsidRDefault="00441DB1" w:rsidP="00250E6A">
      <w:pPr>
        <w:pStyle w:val="Style1"/>
        <w:spacing w:after="0" w:line="240" w:lineRule="auto"/>
        <w:ind w:firstLine="0"/>
        <w:rPr>
          <w:sz w:val="22"/>
          <w:szCs w:val="22"/>
          <w:lang w:val="en-US"/>
        </w:rPr>
      </w:pPr>
      <w:r>
        <w:rPr>
          <w:sz w:val="22"/>
          <w:szCs w:val="22"/>
          <w:lang w:val="en-US"/>
        </w:rPr>
        <w:t>C</w:t>
      </w:r>
      <w:r w:rsidRPr="009E4B03">
        <w:rPr>
          <w:sz w:val="22"/>
          <w:szCs w:val="22"/>
          <w:lang w:val="en-US"/>
        </w:rPr>
        <w:t xml:space="preserve">odebook subset restriction </w:t>
      </w:r>
      <w:r>
        <w:rPr>
          <w:sz w:val="22"/>
          <w:szCs w:val="22"/>
          <w:lang w:val="en-US"/>
        </w:rPr>
        <w:t>(</w:t>
      </w:r>
      <w:r w:rsidR="00250E6A" w:rsidRPr="009E4B03">
        <w:rPr>
          <w:sz w:val="22"/>
          <w:szCs w:val="22"/>
          <w:lang w:val="en-US"/>
        </w:rPr>
        <w:t>CBSR</w:t>
      </w:r>
      <w:r>
        <w:rPr>
          <w:sz w:val="22"/>
          <w:szCs w:val="22"/>
          <w:lang w:val="en-US"/>
        </w:rPr>
        <w:t>)</w:t>
      </w:r>
      <w:r w:rsidR="00250E6A" w:rsidRPr="009E4B03">
        <w:rPr>
          <w:sz w:val="22"/>
          <w:szCs w:val="22"/>
          <w:lang w:val="en-US"/>
        </w:rPr>
        <w:t xml:space="preserve"> is an effective method to suppress the interference of adjacent cells through restriction of the direction and strength of some spatial beams. For R</w:t>
      </w:r>
      <w:r w:rsidR="006B393A">
        <w:rPr>
          <w:sz w:val="22"/>
          <w:szCs w:val="22"/>
          <w:lang w:val="en-US"/>
        </w:rPr>
        <w:t>el-</w:t>
      </w:r>
      <w:r w:rsidR="00250E6A" w:rsidRPr="009E4B03">
        <w:rPr>
          <w:sz w:val="22"/>
          <w:szCs w:val="22"/>
          <w:lang w:val="en-US"/>
        </w:rPr>
        <w:t>15 Type II codebook, the CBSR is implemented in two dimensions:</w:t>
      </w:r>
    </w:p>
    <w:p w14:paraId="3E3737C4" w14:textId="77777777" w:rsidR="00250E6A" w:rsidRPr="009E4B03" w:rsidRDefault="00250E6A" w:rsidP="00B52AD4">
      <w:pPr>
        <w:pStyle w:val="Style1"/>
        <w:numPr>
          <w:ilvl w:val="0"/>
          <w:numId w:val="12"/>
        </w:numPr>
        <w:spacing w:after="0" w:line="240" w:lineRule="auto"/>
        <w:rPr>
          <w:sz w:val="22"/>
          <w:szCs w:val="22"/>
          <w:lang w:val="en-US"/>
        </w:rPr>
      </w:pPr>
      <w:r w:rsidRPr="009E4B03">
        <w:rPr>
          <w:sz w:val="22"/>
          <w:szCs w:val="22"/>
          <w:lang w:val="en-US"/>
        </w:rPr>
        <w:t xml:space="preserve">Restriction of spatial beam vectors. Part of </w:t>
      </w:r>
      <m:oMath>
        <m:sSub>
          <m:sSubPr>
            <m:ctrlPr>
              <w:rPr>
                <w:rFonts w:ascii="Cambria Math" w:eastAsia="宋体" w:hAnsi="Cambria Math"/>
                <w:i/>
                <w:sz w:val="22"/>
                <w:szCs w:val="22"/>
                <w:lang w:eastAsia="zh-CN"/>
              </w:rPr>
            </m:ctrlPr>
          </m:sSubPr>
          <m:e>
            <m:r>
              <w:rPr>
                <w:rFonts w:ascii="Cambria Math" w:eastAsia="宋体" w:hAnsi="Cambria Math" w:hint="eastAsia"/>
                <w:sz w:val="22"/>
                <w:szCs w:val="22"/>
                <w:lang w:eastAsia="zh-CN"/>
              </w:rPr>
              <m:t>O</m:t>
            </m:r>
          </m:e>
          <m:sub>
            <m:r>
              <w:rPr>
                <w:rFonts w:ascii="Cambria Math" w:eastAsia="宋体" w:hAnsi="Cambria Math" w:hint="eastAsia"/>
                <w:sz w:val="22"/>
                <w:szCs w:val="22"/>
                <w:lang w:eastAsia="zh-CN"/>
              </w:rPr>
              <m:t>1</m:t>
            </m:r>
          </m:sub>
        </m:sSub>
        <m:sSub>
          <m:sSubPr>
            <m:ctrlPr>
              <w:rPr>
                <w:rFonts w:ascii="Cambria Math" w:eastAsia="宋体" w:hAnsi="Cambria Math"/>
                <w:sz w:val="22"/>
                <w:szCs w:val="22"/>
                <w:lang w:eastAsia="zh-CN"/>
              </w:rPr>
            </m:ctrlPr>
          </m:sSubPr>
          <m:e>
            <m:r>
              <w:rPr>
                <w:rFonts w:ascii="Cambria Math" w:eastAsia="宋体" w:hAnsi="Cambria Math" w:hint="eastAsia"/>
                <w:sz w:val="22"/>
                <w:szCs w:val="22"/>
                <w:lang w:eastAsia="zh-CN"/>
              </w:rPr>
              <m:t>O</m:t>
            </m:r>
          </m:e>
          <m:sub>
            <m:r>
              <m:rPr>
                <m:sty m:val="p"/>
              </m:rPr>
              <w:rPr>
                <w:rFonts w:ascii="Cambria Math" w:eastAsia="宋体" w:hAnsi="Cambria Math" w:hint="eastAsia"/>
                <w:sz w:val="22"/>
                <w:szCs w:val="22"/>
                <w:lang w:eastAsia="zh-CN"/>
              </w:rPr>
              <m:t>2</m:t>
            </m:r>
          </m:sub>
        </m:sSub>
      </m:oMath>
      <w:r w:rsidRPr="009E4B03">
        <w:rPr>
          <w:sz w:val="22"/>
          <w:szCs w:val="22"/>
          <w:lang w:eastAsia="zh-CN"/>
        </w:rPr>
        <w:t xml:space="preserve"> </w:t>
      </w:r>
      <w:r w:rsidRPr="009E4B03">
        <w:rPr>
          <w:sz w:val="22"/>
          <w:szCs w:val="22"/>
          <w:lang w:val="en-US"/>
        </w:rPr>
        <w:t xml:space="preserve">spatial beam vector groups are restricted, where each spatial beam group comprises </w:t>
      </w:r>
      <m:oMath>
        <m:sSub>
          <m:sSubPr>
            <m:ctrlPr>
              <w:rPr>
                <w:rFonts w:ascii="Cambria Math" w:eastAsia="宋体" w:hAnsi="Cambria Math"/>
                <w:i/>
                <w:sz w:val="22"/>
                <w:szCs w:val="22"/>
                <w:lang w:eastAsia="zh-CN"/>
              </w:rPr>
            </m:ctrlPr>
          </m:sSubPr>
          <m:e>
            <m:r>
              <w:rPr>
                <w:rFonts w:ascii="Cambria Math" w:eastAsia="宋体" w:hAnsi="Cambria Math" w:hint="eastAsia"/>
                <w:sz w:val="22"/>
                <w:szCs w:val="22"/>
                <w:lang w:eastAsia="zh-CN"/>
              </w:rPr>
              <m:t>N</m:t>
            </m:r>
          </m:e>
          <m:sub>
            <m:r>
              <w:rPr>
                <w:rFonts w:ascii="Cambria Math" w:eastAsia="宋体" w:hAnsi="Cambria Math" w:hint="eastAsia"/>
                <w:sz w:val="22"/>
                <w:szCs w:val="22"/>
                <w:lang w:eastAsia="zh-CN"/>
              </w:rPr>
              <m:t>1</m:t>
            </m:r>
          </m:sub>
        </m:sSub>
        <m:sSub>
          <m:sSubPr>
            <m:ctrlPr>
              <w:rPr>
                <w:rFonts w:ascii="Cambria Math" w:eastAsia="宋体" w:hAnsi="Cambria Math"/>
                <w:sz w:val="22"/>
                <w:szCs w:val="22"/>
                <w:lang w:eastAsia="zh-CN"/>
              </w:rPr>
            </m:ctrlPr>
          </m:sSubPr>
          <m:e>
            <m:r>
              <w:rPr>
                <w:rFonts w:ascii="Cambria Math" w:eastAsia="宋体" w:hAnsi="Cambria Math" w:hint="eastAsia"/>
                <w:sz w:val="22"/>
                <w:szCs w:val="22"/>
                <w:lang w:eastAsia="zh-CN"/>
              </w:rPr>
              <m:t>N</m:t>
            </m:r>
          </m:e>
          <m:sub>
            <m:r>
              <m:rPr>
                <m:sty m:val="p"/>
              </m:rPr>
              <w:rPr>
                <w:rFonts w:ascii="Cambria Math" w:eastAsia="宋体" w:hAnsi="Cambria Math" w:hint="eastAsia"/>
                <w:sz w:val="22"/>
                <w:szCs w:val="22"/>
                <w:lang w:eastAsia="zh-CN"/>
              </w:rPr>
              <m:t>2</m:t>
            </m:r>
          </m:sub>
        </m:sSub>
      </m:oMath>
      <w:r w:rsidRPr="009E4B03">
        <w:rPr>
          <w:sz w:val="22"/>
          <w:szCs w:val="22"/>
          <w:lang w:eastAsia="zh-CN"/>
        </w:rPr>
        <w:t xml:space="preserve"> </w:t>
      </w:r>
      <w:r w:rsidRPr="009E4B03">
        <w:rPr>
          <w:sz w:val="22"/>
          <w:szCs w:val="22"/>
          <w:lang w:val="en-US"/>
        </w:rPr>
        <w:t>spatial beam vectors.</w:t>
      </w:r>
    </w:p>
    <w:p w14:paraId="67632EB8" w14:textId="77777777" w:rsidR="00250E6A" w:rsidRPr="009E4B03" w:rsidRDefault="00250E6A" w:rsidP="00B52AD4">
      <w:pPr>
        <w:pStyle w:val="Style1"/>
        <w:numPr>
          <w:ilvl w:val="0"/>
          <w:numId w:val="12"/>
        </w:numPr>
        <w:spacing w:after="0" w:line="240" w:lineRule="auto"/>
        <w:rPr>
          <w:sz w:val="22"/>
          <w:szCs w:val="22"/>
          <w:lang w:val="en-US"/>
        </w:rPr>
      </w:pPr>
      <w:r w:rsidRPr="009E4B03">
        <w:rPr>
          <w:sz w:val="22"/>
          <w:szCs w:val="22"/>
          <w:lang w:val="en-US"/>
        </w:rPr>
        <w:t xml:space="preserve">Restriction of the </w:t>
      </w:r>
      <w:r w:rsidRPr="009E4B03">
        <w:rPr>
          <w:rFonts w:eastAsia="宋体"/>
          <w:sz w:val="22"/>
          <w:szCs w:val="22"/>
          <w:lang w:eastAsia="zh-CN"/>
        </w:rPr>
        <w:t xml:space="preserve">amplitude of </w:t>
      </w:r>
      <w:r w:rsidRPr="009E4B03">
        <w:rPr>
          <w:sz w:val="22"/>
          <w:szCs w:val="22"/>
          <w:lang w:val="en-US"/>
        </w:rPr>
        <w:t xml:space="preserve">spatial beam vectors. Because weak spatial beams do not cause strong interference to the other cells, in order to improve the freedom of beam selection, additional restriction of the WB </w:t>
      </w:r>
      <w:r w:rsidRPr="009E4B03">
        <w:rPr>
          <w:rFonts w:eastAsia="宋体"/>
          <w:sz w:val="22"/>
          <w:szCs w:val="22"/>
          <w:lang w:eastAsia="zh-CN"/>
        </w:rPr>
        <w:t>amplitude is introduced to each of the restricted spatial beam vectors.</w:t>
      </w:r>
    </w:p>
    <w:p w14:paraId="630444D9" w14:textId="63D00F46" w:rsidR="00250E6A" w:rsidRPr="009E4B03" w:rsidRDefault="00250E6A" w:rsidP="00250E6A">
      <w:pPr>
        <w:pStyle w:val="Style1"/>
        <w:spacing w:after="0" w:line="240" w:lineRule="auto"/>
        <w:ind w:firstLine="0"/>
        <w:rPr>
          <w:sz w:val="22"/>
          <w:szCs w:val="22"/>
        </w:rPr>
      </w:pPr>
      <w:r w:rsidRPr="00FF6F85">
        <w:rPr>
          <w:rFonts w:cs="Times New Roman"/>
          <w:sz w:val="22"/>
          <w:szCs w:val="22"/>
          <w:lang w:val="en-US"/>
        </w:rPr>
        <w:t>In</w:t>
      </w:r>
      <w:r w:rsidRPr="00EC12B2">
        <w:rPr>
          <w:rFonts w:cs="Times New Roman"/>
          <w:sz w:val="22"/>
          <w:szCs w:val="22"/>
          <w:lang w:val="en-US"/>
        </w:rPr>
        <w:t xml:space="preserve"> RAN1 #95,</w:t>
      </w:r>
      <w:r w:rsidRPr="009E4B03">
        <w:rPr>
          <w:sz w:val="22"/>
          <w:szCs w:val="22"/>
        </w:rPr>
        <w:t xml:space="preserve"> </w:t>
      </w:r>
      <w:r w:rsidRPr="009E4B03">
        <w:rPr>
          <w:sz w:val="22"/>
          <w:szCs w:val="22"/>
          <w:lang w:val="en-US"/>
        </w:rPr>
        <w:t>it has been agreed that CBSR is supported when DFT-based compression is utilized for Type II codebooks</w:t>
      </w:r>
      <w:r w:rsidRPr="009E4B03">
        <w:rPr>
          <w:sz w:val="22"/>
          <w:szCs w:val="22"/>
        </w:rPr>
        <w:t xml:space="preserve">. </w:t>
      </w:r>
      <w:r w:rsidR="004A0B36">
        <w:rPr>
          <w:sz w:val="22"/>
          <w:szCs w:val="22"/>
        </w:rPr>
        <w:t>Compared with R</w:t>
      </w:r>
      <w:r w:rsidR="00567B0B">
        <w:rPr>
          <w:sz w:val="22"/>
          <w:szCs w:val="22"/>
        </w:rPr>
        <w:t>el-</w:t>
      </w:r>
      <w:r w:rsidR="004A0B36">
        <w:rPr>
          <w:sz w:val="22"/>
          <w:szCs w:val="22"/>
        </w:rPr>
        <w:t xml:space="preserve">15 Type II codebook, additional frequency basis vectors are introduced. </w:t>
      </w:r>
      <w:r w:rsidR="006C399E">
        <w:rPr>
          <w:sz w:val="22"/>
          <w:szCs w:val="22"/>
        </w:rPr>
        <w:t>T</w:t>
      </w:r>
      <w:r w:rsidRPr="009E4B03">
        <w:rPr>
          <w:sz w:val="22"/>
          <w:szCs w:val="22"/>
        </w:rPr>
        <w:t xml:space="preserve">he CBSR </w:t>
      </w:r>
      <w:r w:rsidR="006C399E">
        <w:rPr>
          <w:sz w:val="22"/>
          <w:szCs w:val="22"/>
        </w:rPr>
        <w:t>design for Rel-16</w:t>
      </w:r>
      <w:r w:rsidR="009002BD">
        <w:rPr>
          <w:sz w:val="22"/>
          <w:szCs w:val="22"/>
        </w:rPr>
        <w:t xml:space="preserve"> codebook</w:t>
      </w:r>
      <w:r w:rsidR="00694D70">
        <w:rPr>
          <w:sz w:val="22"/>
          <w:szCs w:val="22"/>
        </w:rPr>
        <w:t xml:space="preserve"> </w:t>
      </w:r>
      <w:r w:rsidRPr="009E4B03">
        <w:rPr>
          <w:sz w:val="22"/>
          <w:szCs w:val="22"/>
        </w:rPr>
        <w:t xml:space="preserve">can be </w:t>
      </w:r>
      <w:r w:rsidR="00DC343A">
        <w:rPr>
          <w:sz w:val="22"/>
          <w:szCs w:val="22"/>
        </w:rPr>
        <w:t xml:space="preserve">categorized </w:t>
      </w:r>
      <w:r w:rsidRPr="009E4B03">
        <w:rPr>
          <w:sz w:val="22"/>
          <w:szCs w:val="22"/>
        </w:rPr>
        <w:t xml:space="preserve">into two </w:t>
      </w:r>
      <w:r w:rsidR="00DC343A">
        <w:rPr>
          <w:sz w:val="22"/>
          <w:szCs w:val="22"/>
        </w:rPr>
        <w:t>method</w:t>
      </w:r>
      <w:r w:rsidRPr="009E4B03">
        <w:rPr>
          <w:sz w:val="22"/>
          <w:szCs w:val="22"/>
        </w:rPr>
        <w:t>s:</w:t>
      </w:r>
    </w:p>
    <w:p w14:paraId="35D22A46" w14:textId="3FE6EED6" w:rsidR="00250E6A" w:rsidRPr="009E4B03" w:rsidRDefault="00DC343A" w:rsidP="00B52AD4">
      <w:pPr>
        <w:pStyle w:val="Style1"/>
        <w:numPr>
          <w:ilvl w:val="0"/>
          <w:numId w:val="6"/>
        </w:numPr>
        <w:spacing w:after="0"/>
        <w:rPr>
          <w:sz w:val="22"/>
          <w:szCs w:val="22"/>
        </w:rPr>
      </w:pPr>
      <w:r>
        <w:rPr>
          <w:sz w:val="22"/>
          <w:szCs w:val="22"/>
        </w:rPr>
        <w:t>Method</w:t>
      </w:r>
      <w:r w:rsidRPr="009E4B03">
        <w:rPr>
          <w:sz w:val="22"/>
          <w:szCs w:val="22"/>
        </w:rPr>
        <w:t xml:space="preserve"> </w:t>
      </w:r>
      <w:r w:rsidR="00250E6A" w:rsidRPr="009E4B03">
        <w:rPr>
          <w:sz w:val="22"/>
          <w:szCs w:val="22"/>
        </w:rPr>
        <w:t>1: The spatial beam vectors and their corresponding amplitude of spatial-frequency coefficients are restricted.</w:t>
      </w:r>
    </w:p>
    <w:p w14:paraId="5AAC996B" w14:textId="5E1328B1" w:rsidR="00250E6A" w:rsidRPr="009E4B03" w:rsidRDefault="00DC343A" w:rsidP="00B52AD4">
      <w:pPr>
        <w:pStyle w:val="Style1"/>
        <w:numPr>
          <w:ilvl w:val="0"/>
          <w:numId w:val="6"/>
        </w:numPr>
        <w:spacing w:after="0"/>
        <w:rPr>
          <w:sz w:val="22"/>
          <w:szCs w:val="22"/>
        </w:rPr>
      </w:pPr>
      <w:r>
        <w:rPr>
          <w:sz w:val="22"/>
          <w:szCs w:val="22"/>
        </w:rPr>
        <w:t>Method 2</w:t>
      </w:r>
      <w:r w:rsidR="00250E6A" w:rsidRPr="009E4B03">
        <w:rPr>
          <w:sz w:val="22"/>
          <w:szCs w:val="22"/>
        </w:rPr>
        <w:t>: The spatial beam vectors, FD basis vectors and their corresponding amplitude of spatial-frequency coefficients are restricted.</w:t>
      </w:r>
    </w:p>
    <w:p w14:paraId="2A867D7B" w14:textId="48677C0F" w:rsidR="00250E6A" w:rsidRPr="00265F45" w:rsidRDefault="00C93FB1" w:rsidP="00250E6A">
      <w:pPr>
        <w:pStyle w:val="Style1"/>
        <w:spacing w:after="0" w:line="240" w:lineRule="auto"/>
        <w:ind w:firstLine="0"/>
        <w:rPr>
          <w:sz w:val="22"/>
          <w:szCs w:val="22"/>
          <w:lang w:val="en-US"/>
        </w:rPr>
      </w:pPr>
      <w:r w:rsidRPr="006C7F9B">
        <w:rPr>
          <w:rFonts w:cs="Times New Roman"/>
          <w:sz w:val="22"/>
          <w:szCs w:val="22"/>
          <w:lang w:val="en-US"/>
        </w:rPr>
        <w:t>In R</w:t>
      </w:r>
      <w:r w:rsidR="007B2104">
        <w:rPr>
          <w:rFonts w:cs="Times New Roman"/>
          <w:sz w:val="22"/>
          <w:szCs w:val="22"/>
          <w:lang w:val="en-US"/>
        </w:rPr>
        <w:t>el-</w:t>
      </w:r>
      <w:r w:rsidRPr="006C7F9B">
        <w:rPr>
          <w:rFonts w:cs="Times New Roman"/>
          <w:sz w:val="22"/>
          <w:szCs w:val="22"/>
          <w:lang w:val="en-US"/>
        </w:rPr>
        <w:t>15 CBSR for Type II codebook, restriction of SD basis is well understood. One benefit</w:t>
      </w:r>
      <w:r w:rsidRPr="006C7F9B" w:rsidDel="00C93FB1">
        <w:rPr>
          <w:rFonts w:cs="Times New Roman"/>
          <w:sz w:val="22"/>
          <w:szCs w:val="22"/>
          <w:lang w:val="en-US"/>
        </w:rPr>
        <w:t xml:space="preserve"> </w:t>
      </w:r>
      <w:r w:rsidR="00250E6A" w:rsidRPr="001B2A04">
        <w:rPr>
          <w:rFonts w:cs="Times New Roman"/>
          <w:sz w:val="22"/>
          <w:szCs w:val="22"/>
          <w:lang w:val="en-US"/>
        </w:rPr>
        <w:t xml:space="preserve">of CBSR is to control the </w:t>
      </w:r>
      <w:r w:rsidR="00250E6A" w:rsidRPr="00265F45">
        <w:rPr>
          <w:sz w:val="22"/>
          <w:szCs w:val="22"/>
          <w:lang w:val="en-US"/>
        </w:rPr>
        <w:t>direction and strength of spatial beams</w:t>
      </w:r>
      <w:r w:rsidR="00250E6A" w:rsidRPr="006C7F9B">
        <w:rPr>
          <w:sz w:val="22"/>
          <w:szCs w:val="22"/>
          <w:lang w:val="en-US"/>
        </w:rPr>
        <w:t xml:space="preserve">. For FD compressed codebook, the FD basis vectors correspond to the </w:t>
      </w:r>
      <w:r w:rsidR="00250E6A" w:rsidRPr="00265F45">
        <w:rPr>
          <w:sz w:val="22"/>
          <w:szCs w:val="22"/>
          <w:lang w:val="en-US"/>
        </w:rPr>
        <w:t>time domain taps of the fading channel. It is worth noting that the propagation delays involved in one beam is one of the basic characteristics of fading channels</w:t>
      </w:r>
      <w:r w:rsidRPr="00265F45">
        <w:rPr>
          <w:sz w:val="22"/>
          <w:szCs w:val="22"/>
          <w:lang w:val="en-US"/>
        </w:rPr>
        <w:t xml:space="preserve"> that have no direct relationship to SD beams</w:t>
      </w:r>
      <w:r w:rsidR="00250E6A" w:rsidRPr="00265F45">
        <w:rPr>
          <w:sz w:val="22"/>
          <w:szCs w:val="22"/>
          <w:lang w:val="en-US"/>
        </w:rPr>
        <w:t xml:space="preserve">. </w:t>
      </w:r>
      <w:r w:rsidR="00927F95" w:rsidRPr="00265F45">
        <w:rPr>
          <w:sz w:val="22"/>
          <w:szCs w:val="22"/>
          <w:lang w:val="en-US"/>
        </w:rPr>
        <w:t>However t</w:t>
      </w:r>
      <w:r w:rsidR="00250E6A" w:rsidRPr="00265F45">
        <w:rPr>
          <w:sz w:val="22"/>
          <w:szCs w:val="22"/>
          <w:lang w:val="en-US"/>
        </w:rPr>
        <w:t xml:space="preserve">he selection of FD basis </w:t>
      </w:r>
      <w:r w:rsidR="00F50315" w:rsidRPr="00265F45">
        <w:rPr>
          <w:sz w:val="22"/>
          <w:szCs w:val="22"/>
          <w:lang w:val="en-US"/>
        </w:rPr>
        <w:t>cannot</w:t>
      </w:r>
      <w:r w:rsidR="00250E6A" w:rsidRPr="00265F45">
        <w:rPr>
          <w:sz w:val="22"/>
          <w:szCs w:val="22"/>
          <w:lang w:val="en-US"/>
        </w:rPr>
        <w:t xml:space="preserve"> be restricted as the delay taps in time domain</w:t>
      </w:r>
      <w:r w:rsidR="00927F95" w:rsidRPr="00265F45">
        <w:rPr>
          <w:sz w:val="22"/>
          <w:szCs w:val="22"/>
          <w:lang w:val="en-US"/>
        </w:rPr>
        <w:t xml:space="preserve"> directly.</w:t>
      </w:r>
      <w:r w:rsidR="00250E6A" w:rsidRPr="00265F45">
        <w:rPr>
          <w:sz w:val="22"/>
          <w:szCs w:val="22"/>
          <w:lang w:val="en-US"/>
        </w:rPr>
        <w:t xml:space="preserve"> </w:t>
      </w:r>
      <w:r w:rsidR="00927F95" w:rsidRPr="00265F45">
        <w:rPr>
          <w:sz w:val="22"/>
          <w:szCs w:val="22"/>
          <w:lang w:val="en-US"/>
        </w:rPr>
        <w:t>B</w:t>
      </w:r>
      <w:r w:rsidR="004A0B36" w:rsidRPr="00265F45">
        <w:rPr>
          <w:sz w:val="22"/>
          <w:szCs w:val="22"/>
          <w:lang w:val="en-US"/>
        </w:rPr>
        <w:t xml:space="preserve">ased on the agreement in last meeting, </w:t>
      </w:r>
      <w:r w:rsidR="007A79CF" w:rsidRPr="00265F45">
        <w:rPr>
          <w:sz w:val="22"/>
          <w:szCs w:val="22"/>
          <w:lang w:val="en-US"/>
        </w:rPr>
        <w:t xml:space="preserve">the strongest FD basis for each layer is fixed through cyclic shift and UE only reports the modulo-shifted indices in the FD basis indicator. </w:t>
      </w:r>
      <w:r w:rsidR="007A79CF" w:rsidRPr="007C1503">
        <w:rPr>
          <w:sz w:val="22"/>
          <w:szCs w:val="22"/>
        </w:rPr>
        <w:t xml:space="preserve">This is because a cyclic-shift to the </w:t>
      </w:r>
      <w:r w:rsidR="00F61ADC" w:rsidRPr="007C1503">
        <w:rPr>
          <w:sz w:val="22"/>
          <w:szCs w:val="22"/>
        </w:rPr>
        <w:t xml:space="preserve">selected FD basis </w:t>
      </w:r>
      <w:r w:rsidR="007A79CF" w:rsidRPr="007C1503">
        <w:rPr>
          <w:sz w:val="22"/>
          <w:szCs w:val="22"/>
        </w:rPr>
        <w:t xml:space="preserve">of a certain layer corresponds to a linear phase rotation due to the property of DFT bases and a phase rotation does not </w:t>
      </w:r>
      <w:r w:rsidR="007C1503">
        <w:rPr>
          <w:sz w:val="22"/>
          <w:szCs w:val="22"/>
        </w:rPr>
        <w:t>cause</w:t>
      </w:r>
      <w:r w:rsidR="007C1503" w:rsidRPr="007C1503">
        <w:rPr>
          <w:sz w:val="22"/>
          <w:szCs w:val="22"/>
        </w:rPr>
        <w:t xml:space="preserve"> </w:t>
      </w:r>
      <w:r w:rsidR="007A79CF" w:rsidRPr="007C1503">
        <w:rPr>
          <w:sz w:val="22"/>
          <w:szCs w:val="22"/>
        </w:rPr>
        <w:t xml:space="preserve">any performance </w:t>
      </w:r>
      <w:r w:rsidR="007C1503">
        <w:rPr>
          <w:sz w:val="22"/>
          <w:szCs w:val="22"/>
        </w:rPr>
        <w:t>variation</w:t>
      </w:r>
      <w:r w:rsidR="007A79CF" w:rsidRPr="007C1503">
        <w:rPr>
          <w:sz w:val="22"/>
          <w:szCs w:val="22"/>
        </w:rPr>
        <w:t>.</w:t>
      </w:r>
      <w:r w:rsidR="00F61ADC" w:rsidRPr="007C1503">
        <w:rPr>
          <w:sz w:val="22"/>
          <w:szCs w:val="22"/>
        </w:rPr>
        <w:t xml:space="preserve"> This means that the specified FD basis vectors cannot be restricted because they can be replaced by another set of vectors. When</w:t>
      </w:r>
      <w:r w:rsidR="00F61ADC" w:rsidRPr="006C7F9B">
        <w:rPr>
          <w:sz w:val="22"/>
          <w:szCs w:val="22"/>
          <w:lang w:val="en-US"/>
        </w:rPr>
        <w:t xml:space="preserve"> </w:t>
      </w:r>
      <w:r w:rsidR="00250E6A" w:rsidRPr="006C7F9B">
        <w:rPr>
          <w:sz w:val="22"/>
          <w:szCs w:val="22"/>
          <w:lang w:val="en-US"/>
        </w:rPr>
        <w:t>the normalization in spatial-frequency LC coefficients quantization and the phase correction proposed in [</w:t>
      </w:r>
      <w:r w:rsidR="000F7EC0">
        <w:rPr>
          <w:sz w:val="22"/>
          <w:szCs w:val="22"/>
          <w:lang w:val="en-US"/>
        </w:rPr>
        <w:t>7</w:t>
      </w:r>
      <w:r w:rsidR="00250E6A" w:rsidRPr="006C7F9B">
        <w:rPr>
          <w:sz w:val="22"/>
          <w:szCs w:val="22"/>
          <w:lang w:val="en-US"/>
        </w:rPr>
        <w:t>]</w:t>
      </w:r>
      <w:r w:rsidR="00F61ADC" w:rsidRPr="006C7F9B">
        <w:rPr>
          <w:sz w:val="22"/>
          <w:szCs w:val="22"/>
          <w:lang w:val="en-US"/>
        </w:rPr>
        <w:t xml:space="preserve"> are further considered</w:t>
      </w:r>
      <w:r w:rsidR="00250E6A" w:rsidRPr="001B2A04">
        <w:rPr>
          <w:sz w:val="22"/>
          <w:szCs w:val="22"/>
          <w:lang w:val="en-US"/>
        </w:rPr>
        <w:t>, the relationship between FD</w:t>
      </w:r>
      <w:r w:rsidR="00506713" w:rsidRPr="001B2A04">
        <w:rPr>
          <w:sz w:val="22"/>
          <w:szCs w:val="22"/>
          <w:lang w:val="en-US"/>
        </w:rPr>
        <w:t xml:space="preserve"> basis</w:t>
      </w:r>
      <w:r w:rsidR="00250E6A" w:rsidRPr="00265F45">
        <w:rPr>
          <w:sz w:val="22"/>
          <w:szCs w:val="22"/>
          <w:lang w:val="en-US"/>
        </w:rPr>
        <w:t xml:space="preserve"> and channel delays becomes more complicated and unclear. </w:t>
      </w:r>
      <w:r w:rsidR="007C1503">
        <w:rPr>
          <w:sz w:val="22"/>
          <w:szCs w:val="22"/>
          <w:lang w:val="en-US"/>
        </w:rPr>
        <w:t>Therefore i</w:t>
      </w:r>
      <w:r w:rsidR="00250E6A" w:rsidRPr="00265F45">
        <w:rPr>
          <w:sz w:val="22"/>
          <w:szCs w:val="22"/>
          <w:lang w:val="en-US"/>
        </w:rPr>
        <w:t xml:space="preserve">t is hard to </w:t>
      </w:r>
      <w:r w:rsidR="00A17C33" w:rsidRPr="00265F45">
        <w:rPr>
          <w:sz w:val="22"/>
          <w:szCs w:val="22"/>
          <w:lang w:val="en-US"/>
        </w:rPr>
        <w:t xml:space="preserve">determine </w:t>
      </w:r>
      <w:r w:rsidR="00250E6A" w:rsidRPr="00265F45">
        <w:rPr>
          <w:sz w:val="22"/>
          <w:szCs w:val="22"/>
          <w:lang w:val="en-US"/>
        </w:rPr>
        <w:t>in advance which FD basis vector needs to be restricted</w:t>
      </w:r>
      <w:r w:rsidR="007C1503">
        <w:rPr>
          <w:sz w:val="22"/>
          <w:szCs w:val="22"/>
          <w:lang w:val="en-US"/>
        </w:rPr>
        <w:t xml:space="preserve"> in order to </w:t>
      </w:r>
      <w:r w:rsidR="007C1503" w:rsidRPr="00265F45">
        <w:rPr>
          <w:sz w:val="22"/>
          <w:szCs w:val="22"/>
          <w:lang w:val="en-US"/>
        </w:rPr>
        <w:t>control</w:t>
      </w:r>
      <w:r w:rsidR="007C1503">
        <w:rPr>
          <w:sz w:val="22"/>
          <w:szCs w:val="22"/>
          <w:lang w:val="en-US"/>
        </w:rPr>
        <w:t>ling</w:t>
      </w:r>
      <w:r w:rsidR="00250E6A" w:rsidRPr="00265F45">
        <w:rPr>
          <w:sz w:val="22"/>
          <w:szCs w:val="22"/>
          <w:lang w:val="en-US"/>
        </w:rPr>
        <w:t xml:space="preserve"> spatial beam</w:t>
      </w:r>
      <w:r w:rsidR="007C1503">
        <w:rPr>
          <w:sz w:val="22"/>
          <w:szCs w:val="22"/>
          <w:lang w:val="en-US"/>
        </w:rPr>
        <w:t>s</w:t>
      </w:r>
      <w:r w:rsidR="00250E6A" w:rsidRPr="00265F45">
        <w:rPr>
          <w:sz w:val="22"/>
          <w:szCs w:val="22"/>
          <w:lang w:val="en-US"/>
        </w:rPr>
        <w:t>.</w:t>
      </w:r>
    </w:p>
    <w:p w14:paraId="6031A148" w14:textId="76ED3F28" w:rsidR="00371819" w:rsidRPr="00265F45" w:rsidRDefault="00371819" w:rsidP="009F5C81">
      <w:pPr>
        <w:pStyle w:val="Style1"/>
        <w:spacing w:after="0" w:line="240" w:lineRule="auto"/>
        <w:ind w:firstLine="0"/>
        <w:rPr>
          <w:sz w:val="22"/>
          <w:szCs w:val="22"/>
          <w:lang w:val="en-US"/>
        </w:rPr>
      </w:pPr>
      <w:r w:rsidRPr="00265F45">
        <w:rPr>
          <w:sz w:val="22"/>
          <w:szCs w:val="22"/>
          <w:lang w:val="en-US"/>
        </w:rPr>
        <w:t xml:space="preserve">A simple and effective method of CBSR for compressed codebook is following the basic principles of existing CBSR for R15 Type II codebook without restriction of FD basis vectors. In R15 CBSR of Type II codebook, the strength of SD beam can be limited by restriction of </w:t>
      </w:r>
      <w:r w:rsidRPr="005410DD">
        <w:rPr>
          <w:color w:val="000000"/>
          <w:sz w:val="22"/>
          <w:szCs w:val="22"/>
          <w:lang w:val="en-US" w:eastAsia="x-none"/>
        </w:rPr>
        <w:t>maximum allowed</w:t>
      </w:r>
      <w:r w:rsidRPr="00265F45">
        <w:rPr>
          <w:sz w:val="22"/>
          <w:szCs w:val="22"/>
          <w:lang w:val="en-US"/>
        </w:rPr>
        <w:t xml:space="preserve"> WB amplitude. </w:t>
      </w:r>
      <w:r w:rsidR="00250E6A" w:rsidRPr="00265F45">
        <w:rPr>
          <w:sz w:val="22"/>
          <w:szCs w:val="22"/>
          <w:lang w:val="en-US"/>
        </w:rPr>
        <w:t>For the FD compressed codebook</w:t>
      </w:r>
      <w:r w:rsidRPr="00265F45">
        <w:rPr>
          <w:sz w:val="22"/>
          <w:szCs w:val="22"/>
          <w:lang w:val="en-US"/>
        </w:rPr>
        <w:t xml:space="preserve"> </w:t>
      </w:r>
      <m:oMath>
        <m:r>
          <m:rPr>
            <m:sty m:val="bi"/>
          </m:rPr>
          <w:rPr>
            <w:rFonts w:ascii="Cambria Math" w:hAnsi="Cambria Math"/>
            <w:sz w:val="22"/>
            <w:szCs w:val="22"/>
            <w:lang w:val="sv-SE"/>
          </w:rPr>
          <m:t>W</m:t>
        </m:r>
        <m:r>
          <w:rPr>
            <w:rFonts w:ascii="Cambria Math" w:hAnsi="Cambria Math"/>
            <w:sz w:val="22"/>
            <w:szCs w:val="22"/>
            <w:lang w:val="sv-SE"/>
          </w:rPr>
          <m:t>=</m:t>
        </m:r>
        <m:sSub>
          <m:sSubPr>
            <m:ctrlPr>
              <w:rPr>
                <w:rFonts w:ascii="Cambria Math" w:hAnsi="Cambria Math"/>
                <w:i/>
                <w:iCs/>
                <w:sz w:val="22"/>
                <w:szCs w:val="22"/>
              </w:rPr>
            </m:ctrlPr>
          </m:sSubPr>
          <m:e>
            <m:r>
              <m:rPr>
                <m:sty m:val="bi"/>
              </m:rPr>
              <w:rPr>
                <w:rFonts w:ascii="Cambria Math" w:hAnsi="Cambria Math"/>
                <w:sz w:val="22"/>
                <w:szCs w:val="22"/>
              </w:rPr>
              <m:t>W</m:t>
            </m:r>
          </m:e>
          <m:sub>
            <m:r>
              <w:rPr>
                <w:rFonts w:ascii="Cambria Math" w:hAnsi="Cambria Math"/>
                <w:sz w:val="22"/>
                <w:szCs w:val="22"/>
              </w:rPr>
              <m:t>1</m:t>
            </m:r>
          </m:sub>
        </m:sSub>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Sub>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f</m:t>
            </m:r>
          </m:sub>
          <m:sup>
            <m:r>
              <w:rPr>
                <w:rFonts w:ascii="Cambria Math" w:hAnsi="Cambria Math"/>
                <w:sz w:val="22"/>
                <w:szCs w:val="22"/>
              </w:rPr>
              <m:t>H</m:t>
            </m:r>
          </m:sup>
        </m:sSubSup>
      </m:oMath>
      <w:r w:rsidR="00250E6A" w:rsidRPr="001B2A04">
        <w:rPr>
          <w:sz w:val="22"/>
          <w:szCs w:val="22"/>
          <w:lang w:val="en-US"/>
        </w:rPr>
        <w:t xml:space="preserve">, </w:t>
      </w:r>
      <w:r w:rsidRPr="001B2A04">
        <w:rPr>
          <w:sz w:val="22"/>
          <w:szCs w:val="22"/>
          <w:lang w:val="en-US"/>
        </w:rPr>
        <w:t xml:space="preserve">the </w:t>
      </w:r>
      <w:r w:rsidRPr="00265F45">
        <w:rPr>
          <w:sz w:val="22"/>
          <w:szCs w:val="22"/>
        </w:rPr>
        <w:t xml:space="preserve">coefficients </w:t>
      </w:r>
      <w:r w:rsidRPr="00265F45">
        <w:rPr>
          <w:rFonts w:eastAsiaTheme="minorEastAsia"/>
          <w:sz w:val="22"/>
          <w:szCs w:val="22"/>
          <w:lang w:eastAsia="zh-CN"/>
        </w:rPr>
        <w:t xml:space="preserve">corresponding to </w:t>
      </w:r>
      <w:r w:rsidRPr="00265F45">
        <w:rPr>
          <w:i/>
          <w:sz w:val="22"/>
          <w:szCs w:val="22"/>
          <w:lang w:val="en-US"/>
        </w:rPr>
        <w:t>i</w:t>
      </w:r>
      <w:r w:rsidRPr="00265F45">
        <w:rPr>
          <w:sz w:val="22"/>
          <w:szCs w:val="22"/>
          <w:lang w:val="en-US"/>
        </w:rPr>
        <w:t>-th spatial beam can be written in the form of vector as follows,</w:t>
      </w:r>
    </w:p>
    <w:p w14:paraId="42A1C0AF" w14:textId="4A256B49" w:rsidR="00371819" w:rsidRPr="00300D6E" w:rsidRDefault="00707C20" w:rsidP="00371819">
      <w:pPr>
        <w:pStyle w:val="Style1"/>
        <w:spacing w:after="120" w:line="240" w:lineRule="auto"/>
        <w:ind w:firstLine="0"/>
        <w:jc w:val="right"/>
        <w:rPr>
          <w:rFonts w:eastAsiaTheme="minorEastAsia" w:cs="Times New Roman"/>
          <w:sz w:val="22"/>
          <w:szCs w:val="22"/>
          <w:lang w:val="en-US" w:eastAsia="zh-CN"/>
        </w:rPr>
      </w:pPr>
      <m:oMath>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2</m:t>
            </m:r>
          </m:sub>
          <m:sup>
            <m:r>
              <w:rPr>
                <w:rFonts w:ascii="Cambria Math" w:hAnsi="Cambria Math"/>
                <w:sz w:val="22"/>
                <w:szCs w:val="22"/>
              </w:rPr>
              <m:t>(i)</m:t>
            </m:r>
          </m:sup>
        </m:sSubSup>
        <m:r>
          <w:rPr>
            <w:rFonts w:ascii="Cambria Math" w:hAnsi="Cambria Math"/>
            <w:sz w:val="22"/>
            <w:szCs w:val="22"/>
            <w:lang w:val="sv-SE"/>
          </w:rPr>
          <m:t>=</m:t>
        </m:r>
        <m:sSubSup>
          <m:sSubSupPr>
            <m:ctrlPr>
              <w:rPr>
                <w:rFonts w:ascii="Cambria Math" w:hAnsi="Cambria Math"/>
                <w:i/>
                <w:iCs/>
                <w:sz w:val="22"/>
                <w:szCs w:val="22"/>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up>
            <m:r>
              <w:rPr>
                <w:rFonts w:ascii="Cambria Math" w:hAnsi="Cambria Math"/>
                <w:sz w:val="22"/>
                <w:szCs w:val="22"/>
              </w:rPr>
              <m:t>(i)</m:t>
            </m:r>
          </m:sup>
        </m:sSubSup>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f</m:t>
            </m:r>
          </m:sub>
          <m:sup>
            <m:r>
              <w:rPr>
                <w:rFonts w:ascii="Cambria Math" w:hAnsi="Cambria Math"/>
                <w:sz w:val="22"/>
                <w:szCs w:val="22"/>
              </w:rPr>
              <m:t>H</m:t>
            </m:r>
          </m:sup>
        </m:sSubSup>
      </m:oMath>
      <w:r w:rsidR="00371819" w:rsidRPr="00300D6E">
        <w:rPr>
          <w:rFonts w:cs="Times New Roman"/>
          <w:iCs/>
          <w:sz w:val="22"/>
          <w:szCs w:val="22"/>
        </w:rPr>
        <w:t xml:space="preserve">                                  </w:t>
      </w:r>
      <w:r w:rsidR="00371819" w:rsidRPr="00300D6E">
        <w:rPr>
          <w:rFonts w:eastAsiaTheme="minorEastAsia" w:cs="Times New Roman" w:hint="eastAsia"/>
          <w:iCs/>
          <w:sz w:val="22"/>
          <w:szCs w:val="22"/>
          <w:lang w:eastAsia="zh-CN"/>
        </w:rPr>
        <w:t>(</w:t>
      </w:r>
      <w:r w:rsidR="00371819" w:rsidRPr="00300D6E">
        <w:rPr>
          <w:rFonts w:eastAsiaTheme="minorEastAsia" w:cs="Times New Roman"/>
          <w:iCs/>
          <w:sz w:val="22"/>
          <w:szCs w:val="22"/>
          <w:lang w:eastAsia="zh-CN"/>
        </w:rPr>
        <w:t>1</w:t>
      </w:r>
      <w:r w:rsidR="00371819" w:rsidRPr="00300D6E">
        <w:rPr>
          <w:rFonts w:eastAsiaTheme="minorEastAsia" w:cs="Times New Roman" w:hint="eastAsia"/>
          <w:iCs/>
          <w:sz w:val="22"/>
          <w:szCs w:val="22"/>
          <w:lang w:eastAsia="zh-CN"/>
        </w:rPr>
        <w:t>)</w:t>
      </w:r>
    </w:p>
    <w:p w14:paraId="5269BEBB" w14:textId="450F19D3" w:rsidR="00371819" w:rsidRPr="00300D6E" w:rsidRDefault="00371819" w:rsidP="00371819">
      <w:pPr>
        <w:pStyle w:val="Style1"/>
        <w:spacing w:after="120" w:line="240" w:lineRule="auto"/>
        <w:ind w:firstLine="0"/>
        <w:rPr>
          <w:sz w:val="22"/>
          <w:szCs w:val="22"/>
          <w:lang w:val="en-US"/>
        </w:rPr>
      </w:pPr>
      <w:r w:rsidRPr="00300D6E">
        <w:rPr>
          <w:rFonts w:cs="Times New Roman"/>
          <w:sz w:val="22"/>
          <w:szCs w:val="22"/>
          <w:lang w:val="en-US"/>
        </w:rPr>
        <w:t xml:space="preserve">where </w:t>
      </w:r>
      <m:oMath>
        <m:sSubSup>
          <m:sSubSupPr>
            <m:ctrlPr>
              <w:rPr>
                <w:rFonts w:ascii="Cambria Math" w:hAnsi="Cambria Math"/>
                <w:i/>
                <w:iCs/>
                <w:sz w:val="22"/>
                <w:szCs w:val="22"/>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up>
            <m:r>
              <w:rPr>
                <w:rFonts w:ascii="Cambria Math" w:hAnsi="Cambria Math"/>
                <w:sz w:val="22"/>
                <w:szCs w:val="22"/>
              </w:rPr>
              <m:t>(i)</m:t>
            </m:r>
          </m:sup>
        </m:sSubSup>
        <m:r>
          <w:rPr>
            <w:rFonts w:ascii="Cambria Math" w:hAnsi="Cambria Math"/>
            <w:sz w:val="22"/>
            <w:szCs w:val="22"/>
          </w:rPr>
          <m:t xml:space="preserve"> </m:t>
        </m:r>
      </m:oMath>
      <w:r w:rsidRPr="00300D6E">
        <w:rPr>
          <w:rFonts w:cs="Times New Roman"/>
          <w:sz w:val="22"/>
          <w:szCs w:val="22"/>
          <w:lang w:val="en-US"/>
        </w:rPr>
        <w:t xml:space="preserve">is the </w:t>
      </w:r>
      <w:r w:rsidRPr="00300D6E">
        <w:rPr>
          <w:rFonts w:cs="Times New Roman"/>
          <w:i/>
          <w:sz w:val="22"/>
          <w:szCs w:val="22"/>
          <w:lang w:val="en-US"/>
        </w:rPr>
        <w:t>i</w:t>
      </w:r>
      <w:r w:rsidRPr="00300D6E">
        <w:rPr>
          <w:rFonts w:cs="Times New Roman"/>
          <w:sz w:val="22"/>
          <w:szCs w:val="22"/>
          <w:lang w:val="en-US"/>
        </w:rPr>
        <w:t xml:space="preserve">-th row vector of </w: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Sub>
      </m:oMath>
      <w:r w:rsidRPr="00300D6E">
        <w:rPr>
          <w:rFonts w:cs="Times New Roman"/>
          <w:sz w:val="22"/>
          <w:szCs w:val="22"/>
          <w:lang w:val="en-US"/>
        </w:rPr>
        <w:t xml:space="preserve">. Because of </w:t>
      </w:r>
      <m:oMath>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f</m:t>
            </m:r>
          </m:sub>
          <m:sup>
            <m:r>
              <w:rPr>
                <w:rFonts w:ascii="Cambria Math" w:hAnsi="Cambria Math"/>
                <w:sz w:val="22"/>
                <w:szCs w:val="22"/>
              </w:rPr>
              <m:t>H</m:t>
            </m:r>
          </m:sup>
        </m:sSubSup>
        <m:r>
          <w:rPr>
            <w:rFonts w:ascii="Cambria Math" w:hAnsi="Cambria Math"/>
            <w:sz w:val="22"/>
            <w:szCs w:val="22"/>
          </w:rPr>
          <m:t xml:space="preserve"> </m:t>
        </m:r>
      </m:oMath>
      <w:r w:rsidRPr="00300D6E">
        <w:rPr>
          <w:rFonts w:cs="Times New Roman"/>
          <w:sz w:val="22"/>
          <w:szCs w:val="22"/>
          <w:lang w:val="en-US"/>
        </w:rPr>
        <w:t xml:space="preserve">is the normalized orthogonal basis matrix, the WB </w:t>
      </w:r>
      <w:r w:rsidRPr="00300D6E">
        <w:rPr>
          <w:sz w:val="22"/>
          <w:szCs w:val="22"/>
        </w:rPr>
        <w:t xml:space="preserve">amplitude of </w:t>
      </w:r>
      <w:r w:rsidRPr="00300D6E">
        <w:rPr>
          <w:i/>
          <w:sz w:val="22"/>
          <w:szCs w:val="22"/>
          <w:lang w:val="en-US"/>
        </w:rPr>
        <w:t>i</w:t>
      </w:r>
      <w:r w:rsidRPr="00300D6E">
        <w:rPr>
          <w:sz w:val="22"/>
          <w:szCs w:val="22"/>
          <w:lang w:val="en-US"/>
        </w:rPr>
        <w:t xml:space="preserve">-th spatial beam </w:t>
      </w:r>
      <w:r>
        <w:rPr>
          <w:sz w:val="22"/>
          <w:szCs w:val="22"/>
          <w:lang w:val="en-US"/>
        </w:rPr>
        <w:t xml:space="preserve">can be </w:t>
      </w:r>
      <w:r w:rsidR="007C1503">
        <w:rPr>
          <w:sz w:val="22"/>
          <w:szCs w:val="22"/>
          <w:lang w:val="en-US"/>
        </w:rPr>
        <w:t xml:space="preserve">upperbounded </w:t>
      </w:r>
      <w:r>
        <w:rPr>
          <w:sz w:val="22"/>
          <w:szCs w:val="22"/>
          <w:lang w:val="en-US"/>
        </w:rPr>
        <w:t>a</w:t>
      </w:r>
      <w:r w:rsidRPr="00300D6E">
        <w:rPr>
          <w:sz w:val="22"/>
          <w:szCs w:val="22"/>
          <w:lang w:val="en-US"/>
        </w:rPr>
        <w:t>s</w:t>
      </w:r>
    </w:p>
    <w:p w14:paraId="6E44F6BE" w14:textId="17F9C6C0" w:rsidR="00371819" w:rsidRPr="00300D6E" w:rsidRDefault="00707C20" w:rsidP="00371819">
      <w:pPr>
        <w:pStyle w:val="Style1"/>
        <w:spacing w:after="120" w:line="240" w:lineRule="auto"/>
        <w:ind w:firstLine="0"/>
        <w:jc w:val="right"/>
        <w:rPr>
          <w:rFonts w:eastAsiaTheme="minorEastAsia"/>
          <w:sz w:val="22"/>
          <w:szCs w:val="22"/>
          <w:lang w:val="en-US" w:eastAsia="zh-CN"/>
        </w:rPr>
      </w:pPr>
      <m:oMath>
        <m:sSubSup>
          <m:sSubSupPr>
            <m:ctrlPr>
              <w:rPr>
                <w:rFonts w:ascii="Cambria Math" w:hAnsi="Cambria Math"/>
                <w:i/>
                <w:iCs/>
                <w:sz w:val="22"/>
                <w:szCs w:val="22"/>
                <w:lang w:val="en-US"/>
              </w:rPr>
            </m:ctrlPr>
          </m:sSubSupPr>
          <m:e>
            <m:r>
              <w:rPr>
                <w:rFonts w:ascii="Cambria Math" w:hAnsi="Cambria Math"/>
                <w:sz w:val="22"/>
                <w:szCs w:val="22"/>
                <w:lang w:val="en-US"/>
              </w:rPr>
              <m:t>A</m:t>
            </m:r>
          </m:e>
          <m:sub>
            <m:r>
              <w:rPr>
                <w:rFonts w:ascii="Cambria Math" w:hAnsi="Cambria Math"/>
                <w:sz w:val="22"/>
                <w:szCs w:val="22"/>
                <w:lang w:val="en-US"/>
              </w:rPr>
              <m:t>i</m:t>
            </m:r>
          </m:sub>
          <m:sup>
            <m:r>
              <w:rPr>
                <w:rFonts w:ascii="Cambria Math" w:hAnsi="Cambria Math"/>
                <w:sz w:val="22"/>
                <w:szCs w:val="22"/>
                <w:lang w:val="en-US"/>
              </w:rPr>
              <m:t>WB</m:t>
            </m:r>
          </m:sup>
        </m:sSubSup>
        <m:r>
          <w:rPr>
            <w:rFonts w:ascii="Cambria Math" w:hAnsi="Cambria Math"/>
            <w:sz w:val="22"/>
            <w:szCs w:val="22"/>
            <w:lang w:val="en-US"/>
          </w:rPr>
          <m:t>=</m:t>
        </m:r>
        <m:rad>
          <m:radPr>
            <m:degHide m:val="1"/>
            <m:ctrlPr>
              <w:rPr>
                <w:rFonts w:ascii="Cambria Math" w:hAnsi="Cambria Math"/>
                <w:i/>
                <w:iCs/>
                <w:sz w:val="22"/>
                <w:szCs w:val="22"/>
                <w:lang w:val="en-US"/>
              </w:rPr>
            </m:ctrlPr>
          </m:radPr>
          <m:deg/>
          <m:e>
            <m:f>
              <m:fPr>
                <m:ctrlPr>
                  <w:rPr>
                    <w:rFonts w:ascii="Cambria Math" w:hAnsi="Cambria Math"/>
                    <w:i/>
                    <w:iCs/>
                    <w:sz w:val="22"/>
                    <w:szCs w:val="22"/>
                    <w:lang w:val="en-US"/>
                  </w:rPr>
                </m:ctrlPr>
              </m:fPr>
              <m:num>
                <m:r>
                  <w:rPr>
                    <w:rFonts w:ascii="Cambria Math" w:hAnsi="Cambria Math"/>
                    <w:sz w:val="22"/>
                    <w:szCs w:val="22"/>
                    <w:lang w:val="en-US"/>
                  </w:rPr>
                  <m:t>1</m:t>
                </m:r>
              </m:num>
              <m:den>
                <m:sSub>
                  <m:sSubPr>
                    <m:ctrlPr>
                      <w:rPr>
                        <w:rFonts w:ascii="Cambria Math" w:hAnsi="Cambria Math"/>
                        <w:i/>
                        <w:iCs/>
                        <w:sz w:val="22"/>
                        <w:szCs w:val="22"/>
                        <w:lang w:val="en-US"/>
                      </w:rPr>
                    </m:ctrlPr>
                  </m:sSubPr>
                  <m:e>
                    <m:r>
                      <w:rPr>
                        <w:rFonts w:ascii="Cambria Math" w:hAnsi="Cambria Math"/>
                        <w:sz w:val="22"/>
                        <w:szCs w:val="22"/>
                        <w:lang w:val="en-US"/>
                      </w:rPr>
                      <m:t>N</m:t>
                    </m:r>
                  </m:e>
                  <m:sub>
                    <m:r>
                      <w:rPr>
                        <w:rFonts w:ascii="Cambria Math" w:hAnsi="Cambria Math"/>
                        <w:sz w:val="22"/>
                        <w:szCs w:val="22"/>
                        <w:lang w:val="en-US"/>
                      </w:rPr>
                      <m:t>3</m:t>
                    </m:r>
                  </m:sub>
                </m:sSub>
              </m:den>
            </m:f>
            <m:nary>
              <m:naryPr>
                <m:chr m:val="∑"/>
                <m:ctrlPr>
                  <w:rPr>
                    <w:rFonts w:ascii="Cambria Math" w:hAnsi="Cambria Math"/>
                    <w:i/>
                    <w:iCs/>
                    <w:sz w:val="22"/>
                    <w:szCs w:val="22"/>
                    <w:lang w:val="en-US"/>
                  </w:rPr>
                </m:ctrlPr>
              </m:naryPr>
              <m:sub>
                <m:r>
                  <w:rPr>
                    <w:rFonts w:ascii="Cambria Math" w:hAnsi="Cambria Math"/>
                    <w:sz w:val="22"/>
                    <w:szCs w:val="22"/>
                    <w:lang w:val="en-US"/>
                  </w:rPr>
                  <m:t>j=1</m:t>
                </m:r>
              </m:sub>
              <m:sup>
                <m:r>
                  <w:rPr>
                    <w:rFonts w:ascii="Cambria Math" w:hAnsi="Cambria Math"/>
                    <w:sz w:val="22"/>
                    <w:szCs w:val="22"/>
                    <w:lang w:val="en-US"/>
                  </w:rPr>
                  <m:t>M</m:t>
                </m:r>
              </m:sup>
              <m:e>
                <m:sSup>
                  <m:sSupPr>
                    <m:ctrlPr>
                      <w:rPr>
                        <w:rFonts w:ascii="Cambria Math" w:hAnsi="Cambria Math"/>
                        <w:i/>
                        <w:iCs/>
                        <w:sz w:val="22"/>
                        <w:szCs w:val="22"/>
                        <w:lang w:val="en-US"/>
                      </w:rPr>
                    </m:ctrlPr>
                  </m:sSupPr>
                  <m:e>
                    <m:d>
                      <m:dPr>
                        <m:begChr m:val="|"/>
                        <m:endChr m:val="|"/>
                        <m:ctrlPr>
                          <w:rPr>
                            <w:rFonts w:ascii="Cambria Math" w:hAnsi="Cambria Math"/>
                            <w:i/>
                            <w:iCs/>
                            <w:sz w:val="22"/>
                            <w:szCs w:val="22"/>
                            <w:lang w:val="en-US"/>
                          </w:rPr>
                        </m:ctrlPr>
                      </m:dPr>
                      <m:e>
                        <m:sSubSup>
                          <m:sSubSupPr>
                            <m:ctrlPr>
                              <w:rPr>
                                <w:rFonts w:ascii="Cambria Math" w:hAnsi="Cambria Math"/>
                                <w:i/>
                                <w:iCs/>
                                <w:sz w:val="22"/>
                                <w:szCs w:val="22"/>
                                <w:lang w:val="en-US"/>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lang w:val="en-US"/>
                              </w:rPr>
                              <m:t>2</m:t>
                            </m:r>
                          </m:sub>
                          <m:sup>
                            <m:d>
                              <m:dPr>
                                <m:ctrlPr>
                                  <w:rPr>
                                    <w:rFonts w:ascii="Cambria Math" w:hAnsi="Cambria Math"/>
                                    <w:i/>
                                    <w:iCs/>
                                    <w:sz w:val="22"/>
                                    <w:szCs w:val="22"/>
                                    <w:lang w:val="en-US"/>
                                  </w:rPr>
                                </m:ctrlPr>
                              </m:dPr>
                              <m:e>
                                <m:r>
                                  <w:rPr>
                                    <w:rFonts w:ascii="Cambria Math" w:hAnsi="Cambria Math"/>
                                    <w:sz w:val="22"/>
                                    <w:szCs w:val="22"/>
                                    <w:lang w:val="en-US"/>
                                  </w:rPr>
                                  <m:t>i,j</m:t>
                                </m:r>
                              </m:e>
                            </m:d>
                          </m:sup>
                        </m:sSubSup>
                      </m:e>
                    </m:d>
                  </m:e>
                  <m:sup>
                    <m:r>
                      <w:rPr>
                        <w:rFonts w:ascii="Cambria Math" w:hAnsi="Cambria Math"/>
                        <w:sz w:val="22"/>
                        <w:szCs w:val="22"/>
                        <w:lang w:val="en-US"/>
                      </w:rPr>
                      <m:t>2</m:t>
                    </m:r>
                  </m:sup>
                </m:sSup>
              </m:e>
            </m:nary>
          </m:e>
        </m:rad>
        <m:r>
          <w:rPr>
            <w:rFonts w:ascii="Cambria Math" w:hAnsi="Cambria Math"/>
            <w:lang w:val="en-US"/>
          </w:rPr>
          <m:t>≤</m:t>
        </m:r>
        <m:rad>
          <m:radPr>
            <m:degHide m:val="1"/>
            <m:ctrlPr>
              <w:rPr>
                <w:rFonts w:ascii="Cambria Math" w:hAnsi="Cambria Math"/>
                <w:i/>
                <w:iCs/>
                <w:lang w:val="en-US"/>
              </w:rPr>
            </m:ctrlPr>
          </m:radPr>
          <m:deg/>
          <m:e>
            <m:f>
              <m:fPr>
                <m:ctrlPr>
                  <w:rPr>
                    <w:rFonts w:ascii="Cambria Math" w:hAnsi="Cambria Math"/>
                    <w:i/>
                    <w:iCs/>
                    <w:lang w:val="en-US"/>
                  </w:rPr>
                </m:ctrlPr>
              </m:fPr>
              <m:num>
                <m:r>
                  <w:rPr>
                    <w:rFonts w:ascii="Cambria Math" w:hAnsi="Cambria Math"/>
                    <w:lang w:val="en-US"/>
                  </w:rPr>
                  <m:t>M</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den>
            </m:f>
            <m:func>
              <m:funcPr>
                <m:ctrlPr>
                  <w:rPr>
                    <w:rFonts w:ascii="Cambria Math" w:hAnsi="Cambria Math"/>
                    <w:i/>
                    <w:iCs/>
                    <w:lang w:val="en-US"/>
                  </w:rPr>
                </m:ctrlPr>
              </m:funcPr>
              <m:fName>
                <m:limLow>
                  <m:limLowPr>
                    <m:ctrlPr>
                      <w:rPr>
                        <w:rFonts w:ascii="Cambria Math" w:hAnsi="Cambria Math"/>
                        <w:i/>
                        <w:iCs/>
                        <w:lang w:val="en-US"/>
                      </w:rPr>
                    </m:ctrlPr>
                  </m:limLowPr>
                  <m:e>
                    <m:r>
                      <w:rPr>
                        <w:rFonts w:ascii="Cambria Math" w:hAnsi="Cambria Math"/>
                        <w:lang w:val="en-US"/>
                      </w:rPr>
                      <m:t>max</m:t>
                    </m:r>
                  </m:e>
                  <m:lim>
                    <m:r>
                      <w:rPr>
                        <w:rFonts w:ascii="Cambria Math" w:hAnsi="Cambria Math"/>
                        <w:lang w:val="en-US"/>
                      </w:rPr>
                      <m:t>j=1,..,M</m:t>
                    </m:r>
                  </m:lim>
                </m:limLow>
              </m:fName>
              <m:e>
                <m:sSup>
                  <m:sSupPr>
                    <m:ctrlPr>
                      <w:rPr>
                        <w:rFonts w:ascii="Cambria Math" w:hAnsi="Cambria Math"/>
                        <w:i/>
                        <w:iCs/>
                        <w:lang w:val="en-US"/>
                      </w:rPr>
                    </m:ctrlPr>
                  </m:sSupPr>
                  <m:e>
                    <m:d>
                      <m:dPr>
                        <m:begChr m:val="|"/>
                        <m:endChr m:val="|"/>
                        <m:ctrlPr>
                          <w:rPr>
                            <w:rFonts w:ascii="Cambria Math" w:hAnsi="Cambria Math"/>
                            <w:i/>
                            <w:iCs/>
                            <w:lang w:val="en-US"/>
                          </w:rPr>
                        </m:ctrlPr>
                      </m:dPr>
                      <m:e>
                        <m:sSubSup>
                          <m:sSubSupPr>
                            <m:ctrlPr>
                              <w:rPr>
                                <w:rFonts w:ascii="Cambria Math" w:hAnsi="Cambria Math"/>
                                <w:i/>
                                <w:iCs/>
                                <w:sz w:val="22"/>
                                <w:szCs w:val="22"/>
                                <w:lang w:val="en-US"/>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lang w:val="en-US"/>
                              </w:rPr>
                              <m:t>2</m:t>
                            </m:r>
                          </m:sub>
                          <m:sup>
                            <m:d>
                              <m:dPr>
                                <m:ctrlPr>
                                  <w:rPr>
                                    <w:rFonts w:ascii="Cambria Math" w:hAnsi="Cambria Math"/>
                                    <w:i/>
                                    <w:iCs/>
                                    <w:sz w:val="22"/>
                                    <w:szCs w:val="22"/>
                                    <w:lang w:val="en-US"/>
                                  </w:rPr>
                                </m:ctrlPr>
                              </m:dPr>
                              <m:e>
                                <m:r>
                                  <w:rPr>
                                    <w:rFonts w:ascii="Cambria Math" w:hAnsi="Cambria Math"/>
                                    <w:sz w:val="22"/>
                                    <w:szCs w:val="22"/>
                                    <w:lang w:val="en-US"/>
                                  </w:rPr>
                                  <m:t>i,j</m:t>
                                </m:r>
                              </m:e>
                            </m:d>
                          </m:sup>
                        </m:sSubSup>
                      </m:e>
                    </m:d>
                  </m:e>
                  <m:sup>
                    <m:r>
                      <w:rPr>
                        <w:rFonts w:ascii="Cambria Math" w:hAnsi="Cambria Math"/>
                        <w:lang w:val="en-US"/>
                      </w:rPr>
                      <m:t>2</m:t>
                    </m:r>
                  </m:sup>
                </m:sSup>
              </m:e>
            </m:func>
          </m:e>
        </m:rad>
        <m:r>
          <m:rPr>
            <m:sty m:val="p"/>
          </m:rPr>
          <w:rPr>
            <w:rFonts w:ascii="Cambria Math" w:hAnsi="Cambria Math" w:cs="Times New Roman"/>
            <w:lang w:val="en-US"/>
          </w:rPr>
          <m:t>=</m:t>
        </m:r>
        <m:rad>
          <m:radPr>
            <m:degHide m:val="1"/>
            <m:ctrlPr>
              <w:rPr>
                <w:rFonts w:ascii="Cambria Math" w:hAnsi="Cambria Math"/>
                <w:i/>
                <w:iCs/>
                <w:lang w:val="en-US"/>
              </w:rPr>
            </m:ctrlPr>
          </m:radPr>
          <m:deg/>
          <m:e>
            <m:f>
              <m:fPr>
                <m:ctrlPr>
                  <w:rPr>
                    <w:rFonts w:ascii="Cambria Math" w:hAnsi="Cambria Math"/>
                    <w:i/>
                    <w:iCs/>
                    <w:lang w:val="en-US"/>
                  </w:rPr>
                </m:ctrlPr>
              </m:fPr>
              <m:num>
                <m:r>
                  <w:rPr>
                    <w:rFonts w:ascii="Cambria Math" w:hAnsi="Cambria Math"/>
                    <w:lang w:val="en-US"/>
                  </w:rPr>
                  <m:t>M</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den>
            </m:f>
          </m:e>
        </m:rad>
        <m:func>
          <m:funcPr>
            <m:ctrlPr>
              <w:rPr>
                <w:rFonts w:ascii="Cambria Math" w:hAnsi="Cambria Math"/>
                <w:i/>
                <w:iCs/>
                <w:lang w:val="en-US"/>
              </w:rPr>
            </m:ctrlPr>
          </m:funcPr>
          <m:fName>
            <m:limLow>
              <m:limLowPr>
                <m:ctrlPr>
                  <w:rPr>
                    <w:rFonts w:ascii="Cambria Math" w:hAnsi="Cambria Math"/>
                    <w:i/>
                    <w:iCs/>
                    <w:lang w:val="en-US"/>
                  </w:rPr>
                </m:ctrlPr>
              </m:limLowPr>
              <m:e>
                <m:r>
                  <w:rPr>
                    <w:rFonts w:ascii="Cambria Math" w:hAnsi="Cambria Math"/>
                    <w:lang w:val="en-US"/>
                  </w:rPr>
                  <m:t>max</m:t>
                </m:r>
              </m:e>
              <m:lim>
                <m:r>
                  <w:rPr>
                    <w:rFonts w:ascii="Cambria Math" w:hAnsi="Cambria Math"/>
                    <w:lang w:val="en-US"/>
                  </w:rPr>
                  <m:t>j=1,..,M</m:t>
                </m:r>
              </m:lim>
            </m:limLow>
          </m:fName>
          <m:e>
            <m:d>
              <m:dPr>
                <m:begChr m:val="|"/>
                <m:endChr m:val="|"/>
                <m:ctrlPr>
                  <w:rPr>
                    <w:rFonts w:ascii="Cambria Math" w:hAnsi="Cambria Math"/>
                    <w:i/>
                    <w:iCs/>
                    <w:lang w:val="en-US"/>
                  </w:rPr>
                </m:ctrlPr>
              </m:dPr>
              <m:e>
                <m:sSubSup>
                  <m:sSubSupPr>
                    <m:ctrlPr>
                      <w:rPr>
                        <w:rFonts w:ascii="Cambria Math" w:hAnsi="Cambria Math"/>
                        <w:i/>
                        <w:iCs/>
                        <w:sz w:val="22"/>
                        <w:szCs w:val="22"/>
                        <w:lang w:val="en-US"/>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lang w:val="en-US"/>
                      </w:rPr>
                      <m:t>2</m:t>
                    </m:r>
                  </m:sub>
                  <m:sup>
                    <m:d>
                      <m:dPr>
                        <m:ctrlPr>
                          <w:rPr>
                            <w:rFonts w:ascii="Cambria Math" w:hAnsi="Cambria Math"/>
                            <w:i/>
                            <w:iCs/>
                            <w:sz w:val="22"/>
                            <w:szCs w:val="22"/>
                            <w:lang w:val="en-US"/>
                          </w:rPr>
                        </m:ctrlPr>
                      </m:dPr>
                      <m:e>
                        <m:r>
                          <w:rPr>
                            <w:rFonts w:ascii="Cambria Math" w:hAnsi="Cambria Math"/>
                            <w:sz w:val="22"/>
                            <w:szCs w:val="22"/>
                            <w:lang w:val="en-US"/>
                          </w:rPr>
                          <m:t>i,j</m:t>
                        </m:r>
                      </m:e>
                    </m:d>
                  </m:sup>
                </m:sSubSup>
              </m:e>
            </m:d>
          </m:e>
        </m:func>
      </m:oMath>
      <w:r w:rsidR="00371819" w:rsidRPr="00300D6E">
        <w:rPr>
          <w:iCs/>
          <w:sz w:val="22"/>
          <w:szCs w:val="22"/>
          <w:lang w:val="en-US"/>
        </w:rPr>
        <w:t xml:space="preserve">              </w:t>
      </w:r>
      <w:r w:rsidR="00371819" w:rsidRPr="00300D6E">
        <w:rPr>
          <w:rFonts w:eastAsiaTheme="minorEastAsia" w:hint="eastAsia"/>
          <w:iCs/>
          <w:sz w:val="22"/>
          <w:szCs w:val="22"/>
          <w:lang w:val="en-US" w:eastAsia="zh-CN"/>
        </w:rPr>
        <w:t>(</w:t>
      </w:r>
      <w:r w:rsidR="00371819" w:rsidRPr="00300D6E">
        <w:rPr>
          <w:rFonts w:eastAsiaTheme="minorEastAsia"/>
          <w:iCs/>
          <w:sz w:val="22"/>
          <w:szCs w:val="22"/>
          <w:lang w:val="en-US" w:eastAsia="zh-CN"/>
        </w:rPr>
        <w:t>2</w:t>
      </w:r>
      <w:r w:rsidR="00371819" w:rsidRPr="00300D6E">
        <w:rPr>
          <w:rFonts w:eastAsiaTheme="minorEastAsia" w:hint="eastAsia"/>
          <w:iCs/>
          <w:sz w:val="22"/>
          <w:szCs w:val="22"/>
          <w:lang w:val="en-US" w:eastAsia="zh-CN"/>
        </w:rPr>
        <w:t>)</w:t>
      </w:r>
    </w:p>
    <w:p w14:paraId="5F3A2231" w14:textId="0C867822" w:rsidR="00C46982" w:rsidRPr="00300D6E" w:rsidRDefault="00371819" w:rsidP="00C46982">
      <w:pPr>
        <w:pStyle w:val="Style1"/>
        <w:spacing w:after="120" w:line="240" w:lineRule="auto"/>
        <w:ind w:firstLine="0"/>
        <w:rPr>
          <w:sz w:val="22"/>
          <w:lang w:val="en-US"/>
        </w:rPr>
      </w:pPr>
      <w:r w:rsidRPr="00300D6E">
        <w:rPr>
          <w:sz w:val="22"/>
          <w:szCs w:val="22"/>
          <w:lang w:val="en-US"/>
        </w:rPr>
        <w:t xml:space="preserve">where </w:t>
      </w:r>
      <m:oMath>
        <m:sSubSup>
          <m:sSubSupPr>
            <m:ctrlPr>
              <w:rPr>
                <w:rFonts w:ascii="Cambria Math" w:hAnsi="Cambria Math"/>
                <w:i/>
                <w:iCs/>
                <w:sz w:val="22"/>
                <w:szCs w:val="22"/>
                <w:lang w:val="en-US"/>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lang w:val="en-US"/>
              </w:rPr>
              <m:t>2</m:t>
            </m:r>
          </m:sub>
          <m:sup>
            <m:d>
              <m:dPr>
                <m:ctrlPr>
                  <w:rPr>
                    <w:rFonts w:ascii="Cambria Math" w:hAnsi="Cambria Math"/>
                    <w:i/>
                    <w:iCs/>
                    <w:sz w:val="22"/>
                    <w:szCs w:val="22"/>
                    <w:lang w:val="en-US"/>
                  </w:rPr>
                </m:ctrlPr>
              </m:dPr>
              <m:e>
                <m:r>
                  <w:rPr>
                    <w:rFonts w:ascii="Cambria Math" w:hAnsi="Cambria Math"/>
                    <w:sz w:val="22"/>
                    <w:szCs w:val="22"/>
                    <w:lang w:val="en-US"/>
                  </w:rPr>
                  <m:t>i,j</m:t>
                </m:r>
              </m:e>
            </m:d>
          </m:sup>
        </m:sSubSup>
      </m:oMath>
      <w:r w:rsidRPr="00300D6E">
        <w:rPr>
          <w:iCs/>
          <w:sz w:val="22"/>
          <w:szCs w:val="22"/>
          <w:lang w:val="en-US"/>
        </w:rPr>
        <w:t xml:space="preserve"> </w:t>
      </w:r>
      <w:r w:rsidRPr="00300D6E">
        <w:rPr>
          <w:sz w:val="22"/>
          <w:szCs w:val="22"/>
          <w:lang w:val="en-US"/>
        </w:rPr>
        <w:t xml:space="preserve">is the element of </w: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Sub>
      </m:oMath>
      <w:r w:rsidRPr="00300D6E">
        <w:rPr>
          <w:sz w:val="22"/>
          <w:szCs w:val="22"/>
          <w:lang w:val="en-US"/>
        </w:rPr>
        <w:t xml:space="preserve"> in </w:t>
      </w:r>
      <w:r w:rsidRPr="00300D6E">
        <w:rPr>
          <w:rFonts w:cs="Times New Roman"/>
          <w:i/>
          <w:sz w:val="22"/>
          <w:szCs w:val="22"/>
          <w:lang w:val="en-US"/>
        </w:rPr>
        <w:t>i</w:t>
      </w:r>
      <w:r w:rsidRPr="00300D6E">
        <w:rPr>
          <w:rFonts w:cs="Times New Roman"/>
          <w:sz w:val="22"/>
          <w:szCs w:val="22"/>
          <w:lang w:val="en-US"/>
        </w:rPr>
        <w:t xml:space="preserve">-th row and </w:t>
      </w:r>
      <w:r w:rsidRPr="00300D6E">
        <w:rPr>
          <w:rFonts w:cs="Times New Roman"/>
          <w:i/>
          <w:sz w:val="22"/>
          <w:szCs w:val="22"/>
          <w:lang w:val="en-US"/>
        </w:rPr>
        <w:t>j</w:t>
      </w:r>
      <w:r w:rsidRPr="00300D6E">
        <w:rPr>
          <w:rFonts w:cs="Times New Roman"/>
          <w:sz w:val="22"/>
          <w:szCs w:val="22"/>
          <w:lang w:val="en-US"/>
        </w:rPr>
        <w:t>-th column</w:t>
      </w:r>
      <w:r>
        <w:rPr>
          <w:rFonts w:cs="Times New Roman"/>
          <w:sz w:val="22"/>
          <w:szCs w:val="22"/>
          <w:lang w:val="en-US"/>
        </w:rPr>
        <w:t xml:space="preserve"> which corresponding to </w:t>
      </w:r>
      <w:r w:rsidRPr="00300D6E">
        <w:rPr>
          <w:rFonts w:cs="Times New Roman"/>
          <w:i/>
          <w:sz w:val="22"/>
          <w:szCs w:val="22"/>
          <w:lang w:val="en-US"/>
        </w:rPr>
        <w:t>i</w:t>
      </w:r>
      <w:r w:rsidRPr="00300D6E">
        <w:rPr>
          <w:rFonts w:cs="Times New Roman"/>
          <w:sz w:val="22"/>
          <w:szCs w:val="22"/>
          <w:lang w:val="en-US"/>
        </w:rPr>
        <w:t xml:space="preserve">-th </w:t>
      </w:r>
      <w:r>
        <w:rPr>
          <w:rFonts w:cs="Times New Roman"/>
          <w:sz w:val="22"/>
          <w:szCs w:val="22"/>
          <w:lang w:val="en-US"/>
        </w:rPr>
        <w:t>SD beam vector</w:t>
      </w:r>
      <w:r w:rsidRPr="00300D6E">
        <w:rPr>
          <w:rFonts w:cs="Times New Roman"/>
          <w:sz w:val="22"/>
          <w:szCs w:val="22"/>
          <w:lang w:val="en-US"/>
        </w:rPr>
        <w:t xml:space="preserve"> and </w:t>
      </w:r>
      <w:r w:rsidRPr="00300D6E">
        <w:rPr>
          <w:rFonts w:cs="Times New Roman"/>
          <w:i/>
          <w:sz w:val="22"/>
          <w:szCs w:val="22"/>
          <w:lang w:val="en-US"/>
        </w:rPr>
        <w:t>j</w:t>
      </w:r>
      <w:r w:rsidRPr="00300D6E">
        <w:rPr>
          <w:rFonts w:cs="Times New Roman"/>
          <w:sz w:val="22"/>
          <w:szCs w:val="22"/>
          <w:lang w:val="en-US"/>
        </w:rPr>
        <w:t xml:space="preserve">-th </w:t>
      </w:r>
      <w:r>
        <w:rPr>
          <w:rFonts w:cs="Times New Roman"/>
          <w:sz w:val="22"/>
          <w:szCs w:val="22"/>
          <w:lang w:val="en-US"/>
        </w:rPr>
        <w:t>FD ba</w:t>
      </w:r>
      <w:r w:rsidR="006C7F9B">
        <w:rPr>
          <w:rFonts w:cs="Times New Roman"/>
          <w:sz w:val="22"/>
          <w:szCs w:val="22"/>
          <w:lang w:val="en-US"/>
        </w:rPr>
        <w:t>s</w:t>
      </w:r>
      <w:r>
        <w:rPr>
          <w:rFonts w:cs="Times New Roman"/>
          <w:sz w:val="22"/>
          <w:szCs w:val="22"/>
          <w:lang w:val="en-US"/>
        </w:rPr>
        <w:t xml:space="preserve">is vector, </w:t>
      </w:r>
      <w:r w:rsidRPr="006E6BE5">
        <w:rPr>
          <w:rFonts w:cs="Times New Roman"/>
          <w:i/>
          <w:sz w:val="22"/>
          <w:szCs w:val="22"/>
          <w:lang w:val="en-US"/>
        </w:rPr>
        <w:t>j</w:t>
      </w:r>
      <w:r>
        <w:rPr>
          <w:rFonts w:cs="Times New Roman"/>
          <w:sz w:val="22"/>
          <w:szCs w:val="22"/>
          <w:lang w:val="en-US"/>
        </w:rPr>
        <w:t>=1, 2,…</w:t>
      </w:r>
      <w:r>
        <w:rPr>
          <w:rFonts w:eastAsiaTheme="minorEastAsia" w:cs="Times New Roman" w:hint="eastAsia"/>
          <w:sz w:val="22"/>
          <w:szCs w:val="22"/>
          <w:lang w:val="en-US" w:eastAsia="zh-CN"/>
        </w:rPr>
        <w:t xml:space="preserve">, </w:t>
      </w:r>
      <w:r w:rsidRPr="006E6BE5">
        <w:rPr>
          <w:rFonts w:cs="Times New Roman"/>
          <w:i/>
          <w:sz w:val="22"/>
          <w:szCs w:val="22"/>
          <w:lang w:val="en-US"/>
        </w:rPr>
        <w:t>M</w:t>
      </w:r>
      <w:r w:rsidRPr="00300D6E">
        <w:rPr>
          <w:rFonts w:cs="Times New Roman"/>
          <w:sz w:val="22"/>
          <w:szCs w:val="22"/>
          <w:lang w:val="en-US"/>
        </w:rPr>
        <w:t>.</w:t>
      </w:r>
      <w:r>
        <w:rPr>
          <w:sz w:val="22"/>
          <w:szCs w:val="22"/>
          <w:lang w:val="en-US"/>
        </w:rPr>
        <w:t xml:space="preserve"> Based on equation (2), </w:t>
      </w:r>
      <w:r w:rsidR="00250E6A" w:rsidRPr="009E4B03">
        <w:rPr>
          <w:sz w:val="22"/>
          <w:szCs w:val="22"/>
          <w:lang w:val="en-US"/>
        </w:rPr>
        <w:t xml:space="preserve">the WB amplitude of one spatial beam can be directly </w:t>
      </w:r>
      <w:r>
        <w:rPr>
          <w:sz w:val="22"/>
          <w:szCs w:val="22"/>
          <w:lang w:val="en-US"/>
        </w:rPr>
        <w:t>restricted</w:t>
      </w:r>
      <w:r w:rsidRPr="009E4B03">
        <w:rPr>
          <w:sz w:val="22"/>
          <w:szCs w:val="22"/>
          <w:lang w:val="en-US"/>
        </w:rPr>
        <w:t xml:space="preserve"> </w:t>
      </w:r>
      <w:r w:rsidR="00250E6A" w:rsidRPr="009E4B03">
        <w:rPr>
          <w:sz w:val="22"/>
          <w:szCs w:val="22"/>
          <w:lang w:val="en-US"/>
        </w:rPr>
        <w:t xml:space="preserve">by the </w:t>
      </w:r>
      <w:r w:rsidRPr="00300D6E">
        <w:rPr>
          <w:color w:val="000000"/>
          <w:sz w:val="22"/>
          <w:lang w:val="en-US" w:eastAsia="x-none"/>
        </w:rPr>
        <w:t xml:space="preserve">maximum </w:t>
      </w:r>
      <w:r w:rsidRPr="009E4B03">
        <w:rPr>
          <w:rFonts w:eastAsia="宋体"/>
          <w:sz w:val="22"/>
          <w:szCs w:val="22"/>
          <w:lang w:val="en-US" w:eastAsia="zh-CN"/>
        </w:rPr>
        <w:t xml:space="preserve">quantized </w:t>
      </w:r>
      <w:r w:rsidRPr="00300D6E">
        <w:rPr>
          <w:rFonts w:eastAsia="宋体"/>
          <w:sz w:val="22"/>
          <w:szCs w:val="22"/>
          <w:lang w:val="en-US" w:eastAsia="zh-CN"/>
        </w:rPr>
        <w:t>amplitude of coefficients corresponding to this beam</w:t>
      </w:r>
      <w:r>
        <w:rPr>
          <w:rFonts w:eastAsia="宋体"/>
          <w:sz w:val="22"/>
          <w:szCs w:val="22"/>
          <w:lang w:val="en-US" w:eastAsia="zh-CN"/>
        </w:rPr>
        <w:t xml:space="preserve">, </w:t>
      </w:r>
      <w:r w:rsidRPr="00300D6E">
        <w:rPr>
          <w:color w:val="000000"/>
          <w:sz w:val="22"/>
          <w:szCs w:val="22"/>
          <w:lang w:val="en-US" w:eastAsia="x-none"/>
        </w:rPr>
        <w:lastRenderedPageBreak/>
        <w:t xml:space="preserve">e.g. </w:t>
      </w:r>
      <m:oMath>
        <m:func>
          <m:funcPr>
            <m:ctrlPr>
              <w:rPr>
                <w:rFonts w:ascii="Cambria Math" w:hAnsi="Cambria Math"/>
                <w:i/>
                <w:iCs/>
                <w:sz w:val="22"/>
                <w:szCs w:val="22"/>
                <w:lang w:val="en-US"/>
              </w:rPr>
            </m:ctrlPr>
          </m:funcPr>
          <m:fName>
            <m:limLow>
              <m:limLowPr>
                <m:ctrlPr>
                  <w:rPr>
                    <w:rFonts w:ascii="Cambria Math" w:hAnsi="Cambria Math"/>
                    <w:i/>
                    <w:iCs/>
                    <w:sz w:val="22"/>
                    <w:szCs w:val="22"/>
                    <w:lang w:val="en-US"/>
                  </w:rPr>
                </m:ctrlPr>
              </m:limLowPr>
              <m:e>
                <m:r>
                  <w:rPr>
                    <w:rFonts w:ascii="Cambria Math" w:hAnsi="Cambria Math"/>
                    <w:sz w:val="22"/>
                    <w:szCs w:val="22"/>
                    <w:lang w:val="en-US"/>
                  </w:rPr>
                  <m:t>max</m:t>
                </m:r>
              </m:e>
              <m:lim>
                <m:r>
                  <w:rPr>
                    <w:rFonts w:ascii="Cambria Math" w:hAnsi="Cambria Math"/>
                    <w:sz w:val="22"/>
                    <w:szCs w:val="22"/>
                    <w:lang w:val="en-US"/>
                  </w:rPr>
                  <m:t>j=1,..,M</m:t>
                </m:r>
              </m:lim>
            </m:limLow>
          </m:fName>
          <m:e>
            <m:d>
              <m:dPr>
                <m:begChr m:val="|"/>
                <m:endChr m:val="|"/>
                <m:ctrlPr>
                  <w:rPr>
                    <w:rFonts w:ascii="Cambria Math" w:hAnsi="Cambria Math"/>
                    <w:i/>
                    <w:iCs/>
                    <w:sz w:val="22"/>
                    <w:szCs w:val="22"/>
                    <w:lang w:val="en-US"/>
                  </w:rPr>
                </m:ctrlPr>
              </m:dPr>
              <m:e>
                <m:sSubSup>
                  <m:sSubSupPr>
                    <m:ctrlPr>
                      <w:rPr>
                        <w:rFonts w:ascii="Cambria Math" w:hAnsi="Cambria Math"/>
                        <w:i/>
                        <w:iCs/>
                        <w:sz w:val="22"/>
                        <w:szCs w:val="22"/>
                        <w:lang w:val="en-US"/>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lang w:val="en-US"/>
                      </w:rPr>
                      <m:t>2</m:t>
                    </m:r>
                  </m:sub>
                  <m:sup>
                    <m:d>
                      <m:dPr>
                        <m:ctrlPr>
                          <w:rPr>
                            <w:rFonts w:ascii="Cambria Math" w:hAnsi="Cambria Math"/>
                            <w:i/>
                            <w:iCs/>
                            <w:sz w:val="22"/>
                            <w:szCs w:val="22"/>
                            <w:lang w:val="en-US"/>
                          </w:rPr>
                        </m:ctrlPr>
                      </m:dPr>
                      <m:e>
                        <m:r>
                          <w:rPr>
                            <w:rFonts w:ascii="Cambria Math" w:hAnsi="Cambria Math"/>
                            <w:sz w:val="22"/>
                            <w:szCs w:val="22"/>
                            <w:lang w:val="en-US"/>
                          </w:rPr>
                          <m:t>i,j</m:t>
                        </m:r>
                      </m:e>
                    </m:d>
                  </m:sup>
                </m:sSubSup>
              </m:e>
            </m:d>
          </m:e>
        </m:func>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max</m:t>
            </m:r>
          </m:sub>
        </m:sSub>
      </m:oMath>
      <w:r>
        <w:rPr>
          <w:rFonts w:eastAsia="宋体"/>
          <w:sz w:val="22"/>
          <w:szCs w:val="22"/>
          <w:lang w:val="en-US" w:eastAsia="zh-CN"/>
        </w:rPr>
        <w:t xml:space="preserve">. </w:t>
      </w:r>
      <w:r w:rsidR="00C46982" w:rsidRPr="00E466EC">
        <w:rPr>
          <w:rFonts w:eastAsia="宋体"/>
          <w:sz w:val="22"/>
          <w:szCs w:val="22"/>
          <w:lang w:val="en-US" w:eastAsia="zh-CN"/>
        </w:rPr>
        <w:t>Specifically,</w:t>
      </w:r>
      <w:r w:rsidR="00C46982">
        <w:rPr>
          <w:rFonts w:eastAsia="宋体"/>
          <w:sz w:val="22"/>
          <w:szCs w:val="22"/>
          <w:lang w:val="en-US" w:eastAsia="zh-CN"/>
        </w:rPr>
        <w:t xml:space="preserve"> </w:t>
      </w:r>
      <w:r w:rsidR="00C46982">
        <w:rPr>
          <w:sz w:val="22"/>
          <w:lang w:val="en-US"/>
        </w:rPr>
        <w:t>f</w:t>
      </w:r>
      <w:r w:rsidR="00C46982" w:rsidRPr="00300D6E">
        <w:rPr>
          <w:sz w:val="22"/>
          <w:lang w:val="en-US"/>
        </w:rPr>
        <w:t xml:space="preserve">or </w:t>
      </w:r>
      <w:r w:rsidR="00C46982">
        <w:rPr>
          <w:sz w:val="22"/>
          <w:lang w:val="en-US"/>
        </w:rPr>
        <w:t>the DFT-based compressed</w:t>
      </w:r>
      <w:r w:rsidR="00C46982" w:rsidRPr="00300D6E">
        <w:rPr>
          <w:sz w:val="22"/>
          <w:lang w:val="en-US"/>
        </w:rPr>
        <w:t xml:space="preserve"> codebook, the CBSR </w:t>
      </w:r>
      <w:r w:rsidR="00C46982">
        <w:rPr>
          <w:sz w:val="22"/>
          <w:lang w:val="en-US"/>
        </w:rPr>
        <w:t>can be</w:t>
      </w:r>
      <w:r w:rsidR="00C46982" w:rsidRPr="00300D6E">
        <w:rPr>
          <w:sz w:val="22"/>
          <w:lang w:val="en-US"/>
        </w:rPr>
        <w:t xml:space="preserve"> implemented </w:t>
      </w:r>
      <w:r w:rsidR="00C46982">
        <w:rPr>
          <w:sz w:val="22"/>
          <w:lang w:val="en-US"/>
        </w:rPr>
        <w:t>as</w:t>
      </w:r>
      <w:r w:rsidR="00C46982" w:rsidRPr="00300D6E">
        <w:rPr>
          <w:sz w:val="22"/>
          <w:lang w:val="en-US"/>
        </w:rPr>
        <w:t>:</w:t>
      </w:r>
    </w:p>
    <w:p w14:paraId="543E9F92" w14:textId="77777777" w:rsidR="00C46982" w:rsidRPr="00300D6E" w:rsidRDefault="00C46982" w:rsidP="00C46982">
      <w:pPr>
        <w:pStyle w:val="Style1"/>
        <w:numPr>
          <w:ilvl w:val="0"/>
          <w:numId w:val="50"/>
        </w:numPr>
        <w:spacing w:after="120" w:line="240" w:lineRule="auto"/>
        <w:rPr>
          <w:sz w:val="22"/>
          <w:lang w:val="en-US"/>
        </w:rPr>
      </w:pPr>
      <w:r w:rsidRPr="00300D6E">
        <w:rPr>
          <w:sz w:val="22"/>
          <w:lang w:val="en-US"/>
        </w:rPr>
        <w:t>Restriction of spatial beam vectors. Part of SD be</w:t>
      </w:r>
      <w:r>
        <w:rPr>
          <w:sz w:val="22"/>
          <w:lang w:val="en-US"/>
        </w:rPr>
        <w:t>am vector groups are restricted</w:t>
      </w:r>
      <w:r w:rsidRPr="00300D6E">
        <w:rPr>
          <w:sz w:val="22"/>
          <w:lang w:val="en-US"/>
        </w:rPr>
        <w:t>.</w:t>
      </w:r>
    </w:p>
    <w:p w14:paraId="017C81DA" w14:textId="77777777" w:rsidR="00C46982" w:rsidRPr="00300D6E" w:rsidRDefault="00C46982" w:rsidP="00C46982">
      <w:pPr>
        <w:pStyle w:val="Style1"/>
        <w:numPr>
          <w:ilvl w:val="0"/>
          <w:numId w:val="50"/>
        </w:numPr>
        <w:spacing w:after="120" w:line="240" w:lineRule="auto"/>
        <w:rPr>
          <w:sz w:val="22"/>
          <w:lang w:val="en-US"/>
        </w:rPr>
      </w:pPr>
      <w:r w:rsidRPr="00300D6E">
        <w:rPr>
          <w:sz w:val="22"/>
          <w:lang w:val="en-US"/>
        </w:rPr>
        <w:t xml:space="preserve">Restriction of </w:t>
      </w:r>
      <w:r>
        <w:rPr>
          <w:sz w:val="22"/>
          <w:lang w:val="en-US"/>
        </w:rPr>
        <w:t xml:space="preserve">the </w:t>
      </w:r>
      <w:r w:rsidRPr="00A14493">
        <w:rPr>
          <w:sz w:val="22"/>
          <w:lang w:val="en-US"/>
        </w:rPr>
        <w:t xml:space="preserve">maximum quantized amplitude of coefficients corresponding to the SD beam </w:t>
      </w:r>
      <w:r>
        <w:rPr>
          <w:sz w:val="22"/>
          <w:lang w:val="en-US"/>
        </w:rPr>
        <w:t xml:space="preserve">vector in the restricted </w:t>
      </w:r>
      <w:r w:rsidRPr="00300D6E">
        <w:rPr>
          <w:sz w:val="22"/>
          <w:lang w:val="en-US"/>
        </w:rPr>
        <w:t>be</w:t>
      </w:r>
      <w:r>
        <w:rPr>
          <w:sz w:val="22"/>
          <w:lang w:val="en-US"/>
        </w:rPr>
        <w:t>am vector groups</w:t>
      </w:r>
      <w:r w:rsidRPr="00300D6E">
        <w:rPr>
          <w:rFonts w:eastAsia="宋体"/>
          <w:sz w:val="22"/>
          <w:lang w:eastAsia="zh-CN"/>
        </w:rPr>
        <w:t>.</w:t>
      </w:r>
      <w:r>
        <w:rPr>
          <w:rFonts w:eastAsia="宋体"/>
          <w:sz w:val="22"/>
          <w:lang w:eastAsia="zh-CN"/>
        </w:rPr>
        <w:t xml:space="preserve"> The </w:t>
      </w:r>
      <w:r w:rsidRPr="00A14493">
        <w:rPr>
          <w:sz w:val="22"/>
          <w:lang w:val="en-US"/>
        </w:rPr>
        <w:t>quantized amplitude</w:t>
      </w:r>
      <w:r>
        <w:rPr>
          <w:sz w:val="22"/>
          <w:lang w:val="en-US"/>
        </w:rPr>
        <w:t xml:space="preserve"> is the p</w:t>
      </w:r>
      <w:r w:rsidRPr="009E201F">
        <w:rPr>
          <w:sz w:val="22"/>
          <w:lang w:val="en-US"/>
        </w:rPr>
        <w:t xml:space="preserve">roduct of </w:t>
      </w:r>
      <w:r>
        <w:rPr>
          <w:sz w:val="22"/>
          <w:lang w:val="en-US"/>
        </w:rPr>
        <w:t>reference amplitude and differential amplitude.</w:t>
      </w:r>
    </w:p>
    <w:p w14:paraId="0F34BEF0" w14:textId="6F5E8D57" w:rsidR="00351F60" w:rsidRPr="007C1503" w:rsidRDefault="00C46982" w:rsidP="00351F60">
      <w:pPr>
        <w:pStyle w:val="Style1"/>
        <w:spacing w:after="0" w:line="240" w:lineRule="auto"/>
        <w:ind w:firstLine="0"/>
        <w:rPr>
          <w:rFonts w:eastAsia="宋体"/>
          <w:sz w:val="22"/>
          <w:szCs w:val="22"/>
          <w:lang w:eastAsia="zh-CN"/>
        </w:rPr>
      </w:pPr>
      <w:r w:rsidRPr="00C46982">
        <w:rPr>
          <w:rFonts w:eastAsia="宋体"/>
          <w:sz w:val="22"/>
          <w:szCs w:val="22"/>
          <w:lang w:val="en-US" w:eastAsia="zh-CN"/>
        </w:rPr>
        <w:t xml:space="preserve">For example, </w:t>
      </w:r>
      <w:r w:rsidRPr="00C46982">
        <w:rPr>
          <w:rFonts w:eastAsia="宋体"/>
          <w:sz w:val="22"/>
          <w:szCs w:val="22"/>
          <w:lang w:eastAsia="zh-CN"/>
        </w:rPr>
        <w:t>a</w:t>
      </w:r>
      <w:r w:rsidR="00351F60" w:rsidRPr="007C1503">
        <w:rPr>
          <w:rFonts w:eastAsia="宋体"/>
          <w:sz w:val="22"/>
          <w:szCs w:val="22"/>
          <w:lang w:eastAsia="zh-CN"/>
        </w:rPr>
        <w:t xml:space="preserve">s shown in Figure </w:t>
      </w:r>
      <w:r w:rsidR="00B733CC">
        <w:rPr>
          <w:rFonts w:eastAsia="宋体"/>
          <w:sz w:val="22"/>
          <w:szCs w:val="22"/>
          <w:lang w:eastAsia="zh-CN"/>
        </w:rPr>
        <w:t>1</w:t>
      </w:r>
      <w:r w:rsidR="00351F60" w:rsidRPr="007C1503">
        <w:rPr>
          <w:rFonts w:eastAsia="宋体"/>
          <w:sz w:val="22"/>
          <w:szCs w:val="22"/>
          <w:lang w:eastAsia="zh-CN"/>
        </w:rPr>
        <w:t xml:space="preserve">, the configured </w:t>
      </w:r>
      <w:r w:rsidR="00351F60" w:rsidRPr="007C1503">
        <w:rPr>
          <w:color w:val="000000"/>
          <w:sz w:val="22"/>
          <w:szCs w:val="22"/>
          <w:lang w:val="en-US" w:eastAsia="x-none"/>
        </w:rPr>
        <w:t xml:space="preserve">maximum allowed amplitude of the strongest spatial-frequency coefficients corresponding to Beam 1 and Beam 2 are </w:t>
      </w:r>
      <m:oMath>
        <m:sSubSup>
          <m:sSubSupPr>
            <m:ctrlPr>
              <w:rPr>
                <w:rFonts w:ascii="Cambria Math" w:hAnsi="Cambria Math"/>
                <w:color w:val="000000"/>
                <w:sz w:val="22"/>
                <w:szCs w:val="22"/>
                <w:lang w:val="en-US" w:eastAsia="x-none"/>
              </w:rPr>
            </m:ctrlPr>
          </m:sSubSupPr>
          <m:e>
            <m:r>
              <w:rPr>
                <w:rFonts w:ascii="Cambria Math" w:hAnsi="Cambria Math" w:hint="eastAsia"/>
                <w:color w:val="000000"/>
                <w:sz w:val="22"/>
                <w:szCs w:val="22"/>
                <w:lang w:val="en-US" w:eastAsia="x-none"/>
              </w:rPr>
              <m:t>P</m:t>
            </m:r>
          </m:e>
          <m:sub>
            <m:r>
              <w:rPr>
                <w:rFonts w:ascii="Cambria Math" w:hAnsi="Cambria Math" w:hint="eastAsia"/>
                <w:color w:val="000000"/>
                <w:sz w:val="22"/>
                <w:szCs w:val="22"/>
                <w:lang w:val="en-US" w:eastAsia="x-none"/>
              </w:rPr>
              <m:t>max</m:t>
            </m:r>
          </m:sub>
          <m:sup>
            <m:r>
              <w:rPr>
                <w:rFonts w:ascii="Cambria Math" w:hAnsi="Cambria Math" w:hint="eastAsia"/>
                <w:color w:val="000000"/>
                <w:sz w:val="22"/>
                <w:szCs w:val="22"/>
                <w:lang w:val="en-US" w:eastAsia="x-none"/>
              </w:rPr>
              <m:t>1</m:t>
            </m:r>
          </m:sup>
        </m:sSubSup>
      </m:oMath>
      <w:r w:rsidR="00351F60" w:rsidRPr="007C1503">
        <w:rPr>
          <w:color w:val="000000"/>
          <w:sz w:val="22"/>
          <w:szCs w:val="22"/>
          <w:lang w:val="en-US" w:eastAsia="x-none"/>
        </w:rPr>
        <w:t xml:space="preserve"> and </w:t>
      </w:r>
      <m:oMath>
        <m:sSubSup>
          <m:sSubSupPr>
            <m:ctrlPr>
              <w:rPr>
                <w:rFonts w:ascii="Cambria Math" w:hAnsi="Cambria Math"/>
                <w:color w:val="000000"/>
                <w:sz w:val="22"/>
                <w:szCs w:val="22"/>
                <w:lang w:val="en-US" w:eastAsia="x-none"/>
              </w:rPr>
            </m:ctrlPr>
          </m:sSubSupPr>
          <m:e>
            <m:r>
              <w:rPr>
                <w:rFonts w:ascii="Cambria Math" w:hAnsi="Cambria Math" w:hint="eastAsia"/>
                <w:color w:val="000000"/>
                <w:sz w:val="22"/>
                <w:szCs w:val="22"/>
                <w:lang w:val="en-US" w:eastAsia="x-none"/>
              </w:rPr>
              <m:t>P</m:t>
            </m:r>
          </m:e>
          <m:sub>
            <m:r>
              <w:rPr>
                <w:rFonts w:ascii="Cambria Math" w:hAnsi="Cambria Math" w:hint="eastAsia"/>
                <w:color w:val="000000"/>
                <w:sz w:val="22"/>
                <w:szCs w:val="22"/>
                <w:lang w:val="en-US" w:eastAsia="x-none"/>
              </w:rPr>
              <m:t>max</m:t>
            </m:r>
          </m:sub>
          <m:sup>
            <m:r>
              <w:rPr>
                <w:rFonts w:ascii="Cambria Math" w:hAnsi="Cambria Math" w:hint="eastAsia"/>
                <w:color w:val="000000"/>
                <w:sz w:val="22"/>
                <w:szCs w:val="22"/>
                <w:lang w:val="en-US" w:eastAsia="x-none"/>
              </w:rPr>
              <m:t>2</m:t>
            </m:r>
          </m:sup>
        </m:sSubSup>
      </m:oMath>
      <w:r w:rsidR="00351F60" w:rsidRPr="007C1503">
        <w:rPr>
          <w:color w:val="000000"/>
          <w:sz w:val="22"/>
          <w:szCs w:val="22"/>
          <w:lang w:val="en-US" w:eastAsia="x-none"/>
        </w:rPr>
        <w:t xml:space="preserve">, respectively. </w:t>
      </w:r>
      <w:r w:rsidRPr="00C46982">
        <w:rPr>
          <w:color w:val="000000"/>
          <w:sz w:val="22"/>
          <w:szCs w:val="22"/>
          <w:lang w:val="en-US" w:eastAsia="x-none"/>
        </w:rPr>
        <w:t xml:space="preserve">For </w:t>
      </w:r>
      <w:r w:rsidRPr="00C46982">
        <w:rPr>
          <w:i/>
          <w:color w:val="000000"/>
          <w:sz w:val="22"/>
          <w:szCs w:val="22"/>
          <w:lang w:val="en-US" w:eastAsia="x-none"/>
        </w:rPr>
        <w:t>M</w:t>
      </w:r>
      <w:r w:rsidRPr="00C46982">
        <w:rPr>
          <w:color w:val="000000"/>
          <w:sz w:val="22"/>
          <w:szCs w:val="22"/>
          <w:lang w:val="en-US" w:eastAsia="x-none"/>
        </w:rPr>
        <w:t xml:space="preserve">=4, each SD beam vector corresponds to 4 coefficients. </w:t>
      </w:r>
      <w:r w:rsidR="00351F60" w:rsidRPr="007C1503">
        <w:rPr>
          <w:color w:val="000000"/>
          <w:sz w:val="22"/>
          <w:szCs w:val="22"/>
          <w:lang w:val="en-US" w:eastAsia="x-none"/>
        </w:rPr>
        <w:t>All of the amplitude of</w:t>
      </w:r>
      <w:r w:rsidR="00351F60" w:rsidRPr="007C1503">
        <w:rPr>
          <w:rFonts w:eastAsia="宋体"/>
          <w:sz w:val="22"/>
          <w:szCs w:val="22"/>
          <w:lang w:eastAsia="zh-CN"/>
        </w:rPr>
        <w:t xml:space="preserve"> </w:t>
      </w:r>
      <w:r w:rsidR="00351F60" w:rsidRPr="007C1503">
        <w:rPr>
          <w:rFonts w:eastAsia="宋体"/>
          <w:i/>
          <w:sz w:val="22"/>
          <w:szCs w:val="22"/>
          <w:lang w:eastAsia="zh-CN"/>
        </w:rPr>
        <w:t>M</w:t>
      </w:r>
      <w:r w:rsidR="00351F60" w:rsidRPr="007C1503">
        <w:rPr>
          <w:rFonts w:eastAsia="宋体"/>
          <w:sz w:val="22"/>
          <w:szCs w:val="22"/>
          <w:lang w:eastAsia="zh-CN"/>
        </w:rPr>
        <w:t xml:space="preserve">=4 </w:t>
      </w:r>
      <w:r w:rsidR="00351F60" w:rsidRPr="007C1503">
        <w:rPr>
          <w:color w:val="000000"/>
          <w:sz w:val="22"/>
          <w:szCs w:val="22"/>
          <w:lang w:val="en-US" w:eastAsia="x-none"/>
        </w:rPr>
        <w:t xml:space="preserve">spatial-frequency coefficients corresponding to beam 1 are less than </w:t>
      </w:r>
      <m:oMath>
        <m:sSubSup>
          <m:sSubSupPr>
            <m:ctrlPr>
              <w:rPr>
                <w:rFonts w:ascii="Cambria Math" w:hAnsi="Cambria Math"/>
                <w:color w:val="000000"/>
                <w:sz w:val="22"/>
                <w:szCs w:val="22"/>
                <w:lang w:val="en-US" w:eastAsia="x-none"/>
              </w:rPr>
            </m:ctrlPr>
          </m:sSubSupPr>
          <m:e>
            <m:r>
              <w:rPr>
                <w:rFonts w:ascii="Cambria Math" w:hAnsi="Cambria Math" w:hint="eastAsia"/>
                <w:color w:val="000000"/>
                <w:sz w:val="22"/>
                <w:szCs w:val="22"/>
                <w:lang w:val="en-US" w:eastAsia="x-none"/>
              </w:rPr>
              <m:t>P</m:t>
            </m:r>
          </m:e>
          <m:sub>
            <m:r>
              <w:rPr>
                <w:rFonts w:ascii="Cambria Math" w:hAnsi="Cambria Math" w:hint="eastAsia"/>
                <w:color w:val="000000"/>
                <w:sz w:val="22"/>
                <w:szCs w:val="22"/>
                <w:lang w:val="en-US" w:eastAsia="x-none"/>
              </w:rPr>
              <m:t>max</m:t>
            </m:r>
          </m:sub>
          <m:sup>
            <m:r>
              <w:rPr>
                <w:rFonts w:ascii="Cambria Math" w:hAnsi="Cambria Math" w:hint="eastAsia"/>
                <w:color w:val="000000"/>
                <w:sz w:val="22"/>
                <w:szCs w:val="22"/>
                <w:lang w:val="en-US" w:eastAsia="x-none"/>
              </w:rPr>
              <m:t>1</m:t>
            </m:r>
          </m:sup>
        </m:sSubSup>
      </m:oMath>
      <w:r w:rsidR="00351F60" w:rsidRPr="007C1503">
        <w:rPr>
          <w:color w:val="000000"/>
          <w:sz w:val="22"/>
          <w:szCs w:val="22"/>
          <w:lang w:val="en-US" w:eastAsia="x-none"/>
        </w:rPr>
        <w:t>. Therefore, Beam1 can be used</w:t>
      </w:r>
      <w:r w:rsidRPr="007C1503">
        <w:rPr>
          <w:color w:val="000000"/>
          <w:sz w:val="22"/>
          <w:szCs w:val="22"/>
          <w:lang w:val="en-US" w:eastAsia="x-none"/>
        </w:rPr>
        <w:t xml:space="preserve"> </w:t>
      </w:r>
      <w:r w:rsidRPr="00C46982">
        <w:rPr>
          <w:color w:val="000000"/>
          <w:sz w:val="22"/>
          <w:szCs w:val="22"/>
          <w:lang w:val="en-US" w:eastAsia="x-none"/>
        </w:rPr>
        <w:t>without any adjustment</w:t>
      </w:r>
      <w:r w:rsidR="00351F60" w:rsidRPr="007C1503">
        <w:rPr>
          <w:color w:val="000000"/>
          <w:sz w:val="22"/>
          <w:szCs w:val="22"/>
          <w:lang w:val="en-US" w:eastAsia="x-none"/>
        </w:rPr>
        <w:t xml:space="preserve">. However, Beam 2 cannot be used </w:t>
      </w:r>
      <w:r w:rsidRPr="00C46982">
        <w:rPr>
          <w:color w:val="000000"/>
          <w:sz w:val="22"/>
          <w:szCs w:val="22"/>
          <w:lang w:val="en-US" w:eastAsia="x-none"/>
        </w:rPr>
        <w:t>unless the amplitude of the coefficients corresponding to the first two FD basis vectors is reduced</w:t>
      </w:r>
      <w:r w:rsidR="007C1503">
        <w:rPr>
          <w:color w:val="000000"/>
          <w:sz w:val="22"/>
          <w:szCs w:val="22"/>
          <w:lang w:val="en-US" w:eastAsia="x-none"/>
        </w:rPr>
        <w:t xml:space="preserve"> to </w:t>
      </w:r>
      <m:oMath>
        <m:sSubSup>
          <m:sSubSupPr>
            <m:ctrlPr>
              <w:rPr>
                <w:rFonts w:ascii="Cambria Math" w:hAnsi="Cambria Math"/>
                <w:color w:val="000000"/>
                <w:sz w:val="22"/>
                <w:szCs w:val="22"/>
                <w:lang w:val="en-US" w:eastAsia="x-none"/>
              </w:rPr>
            </m:ctrlPr>
          </m:sSubSupPr>
          <m:e>
            <m:r>
              <w:rPr>
                <w:rFonts w:ascii="Cambria Math" w:hAnsi="Cambria Math" w:hint="eastAsia"/>
                <w:color w:val="000000"/>
                <w:sz w:val="22"/>
                <w:szCs w:val="22"/>
                <w:lang w:val="en-US" w:eastAsia="x-none"/>
              </w:rPr>
              <m:t>P</m:t>
            </m:r>
          </m:e>
          <m:sub>
            <m:r>
              <w:rPr>
                <w:rFonts w:ascii="Cambria Math" w:hAnsi="Cambria Math" w:hint="eastAsia"/>
                <w:color w:val="000000"/>
                <w:sz w:val="22"/>
                <w:szCs w:val="22"/>
                <w:lang w:val="en-US" w:eastAsia="x-none"/>
              </w:rPr>
              <m:t>max</m:t>
            </m:r>
          </m:sub>
          <m:sup>
            <m:r>
              <w:rPr>
                <w:rFonts w:ascii="Cambria Math" w:hAnsi="Cambria Math" w:hint="eastAsia"/>
                <w:color w:val="000000"/>
                <w:sz w:val="22"/>
                <w:szCs w:val="22"/>
                <w:lang w:val="en-US" w:eastAsia="x-none"/>
              </w:rPr>
              <m:t>2</m:t>
            </m:r>
          </m:sup>
        </m:sSubSup>
      </m:oMath>
      <w:r w:rsidRPr="00C46982">
        <w:rPr>
          <w:color w:val="000000"/>
          <w:sz w:val="22"/>
          <w:szCs w:val="22"/>
          <w:lang w:val="en-US" w:eastAsia="x-none"/>
        </w:rPr>
        <w:t xml:space="preserve">, </w:t>
      </w:r>
      <w:r w:rsidR="00351F60" w:rsidRPr="007C1503">
        <w:rPr>
          <w:color w:val="000000"/>
          <w:sz w:val="22"/>
          <w:szCs w:val="22"/>
          <w:lang w:val="en-US" w:eastAsia="x-none"/>
        </w:rPr>
        <w:t>because the amplitude of strongest coefficient corresponding to Beam 2 is larger than the maximum allowed value.</w:t>
      </w:r>
    </w:p>
    <w:p w14:paraId="7FC961CC" w14:textId="77777777" w:rsidR="00351F60" w:rsidRDefault="00351F60" w:rsidP="00351F60">
      <w:pPr>
        <w:jc w:val="center"/>
        <w:rPr>
          <w:lang w:eastAsia="zh-CN"/>
        </w:rPr>
      </w:pPr>
      <w:r>
        <w:rPr>
          <w:noProof/>
          <w:lang w:eastAsia="zh-CN"/>
        </w:rPr>
        <w:drawing>
          <wp:inline distT="0" distB="0" distL="0" distR="0" wp14:anchorId="53F0EF2F" wp14:editId="5D14D2E3">
            <wp:extent cx="2651083" cy="16580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73597" cy="1672132"/>
                    </a:xfrm>
                    <a:prstGeom prst="rect">
                      <a:avLst/>
                    </a:prstGeom>
                  </pic:spPr>
                </pic:pic>
              </a:graphicData>
            </a:graphic>
          </wp:inline>
        </w:drawing>
      </w:r>
    </w:p>
    <w:p w14:paraId="6BB9DA19" w14:textId="19612CB5" w:rsidR="00351F60" w:rsidRDefault="00351F60" w:rsidP="00351F60">
      <w:pPr>
        <w:jc w:val="center"/>
        <w:rPr>
          <w:lang w:eastAsia="zh-CN"/>
        </w:rPr>
      </w:pPr>
      <w:r>
        <w:rPr>
          <w:b/>
          <w:bCs/>
          <w:kern w:val="2"/>
          <w:sz w:val="20"/>
          <w:szCs w:val="20"/>
          <w:lang w:val="en-GB" w:eastAsia="zh-CN"/>
        </w:rPr>
        <w:t xml:space="preserve">Figure </w:t>
      </w:r>
      <w:r w:rsidR="00B733CC">
        <w:rPr>
          <w:b/>
          <w:bCs/>
          <w:kern w:val="2"/>
          <w:sz w:val="20"/>
          <w:szCs w:val="20"/>
          <w:lang w:val="en-GB" w:eastAsia="zh-CN"/>
        </w:rPr>
        <w:t>1</w:t>
      </w:r>
      <w:r>
        <w:rPr>
          <w:b/>
          <w:bCs/>
          <w:kern w:val="2"/>
          <w:sz w:val="20"/>
          <w:szCs w:val="20"/>
          <w:lang w:val="en-GB" w:eastAsia="zh-CN"/>
        </w:rPr>
        <w:t xml:space="preserve">. Illustration of CBSR of </w:t>
      </w:r>
      <w:r w:rsidRPr="00351F60">
        <w:rPr>
          <w:b/>
          <w:bCs/>
          <w:kern w:val="2"/>
          <w:sz w:val="20"/>
          <w:szCs w:val="20"/>
          <w:lang w:val="en-GB" w:eastAsia="zh-CN"/>
        </w:rPr>
        <w:t xml:space="preserve">DFT-based compressed </w:t>
      </w:r>
      <w:r>
        <w:rPr>
          <w:b/>
          <w:bCs/>
          <w:kern w:val="2"/>
          <w:sz w:val="20"/>
          <w:szCs w:val="20"/>
          <w:lang w:val="en-GB" w:eastAsia="zh-CN"/>
        </w:rPr>
        <w:t>codebook</w:t>
      </w:r>
    </w:p>
    <w:p w14:paraId="55E622A6" w14:textId="622D590E" w:rsidR="00351F60" w:rsidRDefault="00371819" w:rsidP="009F5C81">
      <w:pPr>
        <w:pStyle w:val="Style1"/>
        <w:spacing w:after="0" w:line="240" w:lineRule="auto"/>
        <w:ind w:firstLine="0"/>
        <w:rPr>
          <w:color w:val="000000"/>
          <w:sz w:val="22"/>
          <w:szCs w:val="22"/>
        </w:rPr>
      </w:pPr>
      <w:r>
        <w:rPr>
          <w:rFonts w:eastAsia="宋体"/>
          <w:sz w:val="22"/>
          <w:szCs w:val="22"/>
          <w:lang w:val="en-US" w:eastAsia="zh-CN"/>
        </w:rPr>
        <w:t>Based on analysis above</w:t>
      </w:r>
      <w:r w:rsidRPr="00300D6E">
        <w:rPr>
          <w:rFonts w:eastAsia="宋体"/>
          <w:sz w:val="22"/>
          <w:szCs w:val="22"/>
          <w:lang w:val="en-US" w:eastAsia="zh-CN"/>
        </w:rPr>
        <w:t xml:space="preserve">, </w:t>
      </w:r>
      <w:r w:rsidR="00E34B34">
        <w:rPr>
          <w:rFonts w:eastAsia="宋体"/>
          <w:sz w:val="22"/>
          <w:szCs w:val="22"/>
          <w:lang w:val="en-US" w:eastAsia="zh-CN"/>
        </w:rPr>
        <w:t xml:space="preserve">the higher layer </w:t>
      </w:r>
      <w:r w:rsidR="00E34B34" w:rsidRPr="009E4B03">
        <w:rPr>
          <w:color w:val="000000"/>
          <w:sz w:val="22"/>
          <w:szCs w:val="22"/>
        </w:rPr>
        <w:t xml:space="preserve">parameter </w:t>
      </w:r>
      <w:r w:rsidR="00E34B34">
        <w:rPr>
          <w:color w:val="000000"/>
          <w:sz w:val="22"/>
          <w:szCs w:val="22"/>
        </w:rPr>
        <w:t xml:space="preserve">similar to </w:t>
      </w:r>
      <w:r w:rsidR="00E34B34" w:rsidRPr="009E4B03">
        <w:rPr>
          <w:rFonts w:eastAsia="宋体"/>
          <w:sz w:val="22"/>
          <w:szCs w:val="22"/>
          <w:lang w:eastAsia="zh-CN"/>
        </w:rPr>
        <w:t xml:space="preserve">the </w:t>
      </w:r>
      <w:r w:rsidR="00E34B34" w:rsidRPr="009E4B03">
        <w:rPr>
          <w:color w:val="000000"/>
          <w:sz w:val="22"/>
          <w:szCs w:val="22"/>
        </w:rPr>
        <w:t xml:space="preserve">bitmap </w:t>
      </w:r>
      <w:r w:rsidR="00E34B34" w:rsidRPr="009E4B03">
        <w:rPr>
          <w:i/>
          <w:color w:val="000000"/>
          <w:sz w:val="22"/>
          <w:szCs w:val="22"/>
        </w:rPr>
        <w:t>n1-n2</w:t>
      </w:r>
      <w:r w:rsidR="00E34B34" w:rsidRPr="009E4B03">
        <w:rPr>
          <w:rFonts w:ascii="Nokia Pure Text Light" w:hAnsi="Nokia Pure Text Light" w:cs="Nokia Pure Text Light"/>
          <w:i/>
          <w:color w:val="000000"/>
          <w:sz w:val="22"/>
          <w:szCs w:val="22"/>
        </w:rPr>
        <w:t>‑</w:t>
      </w:r>
      <w:r w:rsidR="00E34B34" w:rsidRPr="009E4B03">
        <w:rPr>
          <w:i/>
          <w:color w:val="000000"/>
          <w:sz w:val="22"/>
          <w:szCs w:val="22"/>
        </w:rPr>
        <w:t xml:space="preserve">codebookSubsetRestriction </w:t>
      </w:r>
      <w:r w:rsidR="00E34B34" w:rsidRPr="009E4B03">
        <w:rPr>
          <w:color w:val="000000"/>
          <w:sz w:val="22"/>
          <w:szCs w:val="22"/>
        </w:rPr>
        <w:t xml:space="preserve">in R15 </w:t>
      </w:r>
      <w:r w:rsidR="00E34B34">
        <w:rPr>
          <w:color w:val="000000"/>
          <w:sz w:val="22"/>
          <w:szCs w:val="22"/>
        </w:rPr>
        <w:t>can be introduced to indicate the CBSR for DFT based compressed codebook</w:t>
      </w:r>
      <w:r>
        <w:rPr>
          <w:rFonts w:eastAsia="宋体" w:hint="eastAsia"/>
          <w:sz w:val="22"/>
          <w:szCs w:val="22"/>
          <w:lang w:val="en-US" w:eastAsia="zh-CN"/>
        </w:rPr>
        <w:t>.</w:t>
      </w:r>
      <w:r w:rsidR="00250E6A" w:rsidRPr="009E4B03">
        <w:rPr>
          <w:rFonts w:eastAsia="宋体"/>
          <w:sz w:val="22"/>
          <w:szCs w:val="22"/>
          <w:lang w:val="en-US" w:eastAsia="zh-CN"/>
        </w:rPr>
        <w:t xml:space="preserve"> </w:t>
      </w:r>
      <w:r w:rsidR="00351F60">
        <w:rPr>
          <w:color w:val="000000"/>
          <w:sz w:val="22"/>
          <w:szCs w:val="22"/>
        </w:rPr>
        <w:t xml:space="preserve">For </w:t>
      </w:r>
      <w:r w:rsidR="00351F60">
        <w:rPr>
          <w:sz w:val="22"/>
          <w:lang w:val="en-US"/>
        </w:rPr>
        <w:t>the DFT-based compressed</w:t>
      </w:r>
      <w:r w:rsidR="00351F60" w:rsidRPr="00300D6E">
        <w:rPr>
          <w:sz w:val="22"/>
          <w:lang w:val="en-US"/>
        </w:rPr>
        <w:t xml:space="preserve"> codebook, the CBSR </w:t>
      </w:r>
      <w:r w:rsidR="00351F60">
        <w:rPr>
          <w:sz w:val="22"/>
          <w:lang w:val="en-US"/>
        </w:rPr>
        <w:t>can be</w:t>
      </w:r>
      <w:r w:rsidR="00351F60" w:rsidRPr="00300D6E">
        <w:rPr>
          <w:sz w:val="22"/>
          <w:lang w:val="en-US"/>
        </w:rPr>
        <w:t xml:space="preserve"> implemented </w:t>
      </w:r>
      <w:r w:rsidR="00351F60">
        <w:rPr>
          <w:sz w:val="22"/>
          <w:lang w:val="en-US"/>
        </w:rPr>
        <w:t>as</w:t>
      </w:r>
      <w:r w:rsidR="00351F60" w:rsidRPr="00300D6E">
        <w:rPr>
          <w:sz w:val="22"/>
          <w:lang w:val="en-US"/>
        </w:rPr>
        <w:t>:</w:t>
      </w:r>
    </w:p>
    <w:p w14:paraId="4A5B4806" w14:textId="48F2F3F2" w:rsidR="00351F60" w:rsidRPr="00EA6996" w:rsidRDefault="00351F60" w:rsidP="00EA6996">
      <w:pPr>
        <w:pStyle w:val="Style1"/>
        <w:numPr>
          <w:ilvl w:val="0"/>
          <w:numId w:val="49"/>
        </w:numPr>
        <w:spacing w:after="0" w:line="240" w:lineRule="auto"/>
        <w:rPr>
          <w:color w:val="000000"/>
          <w:sz w:val="22"/>
          <w:szCs w:val="22"/>
        </w:rPr>
      </w:pPr>
      <w:r w:rsidRPr="00300D6E">
        <w:rPr>
          <w:sz w:val="22"/>
          <w:lang w:val="en-US"/>
        </w:rPr>
        <w:t>Part of SD be</w:t>
      </w:r>
      <w:r>
        <w:rPr>
          <w:sz w:val="22"/>
          <w:lang w:val="en-US"/>
        </w:rPr>
        <w:t>am vector groups are restricted</w:t>
      </w:r>
      <w:r w:rsidRPr="00300D6E">
        <w:rPr>
          <w:sz w:val="22"/>
          <w:lang w:val="en-US"/>
        </w:rPr>
        <w:t>.</w:t>
      </w:r>
      <w:r>
        <w:rPr>
          <w:sz w:val="22"/>
          <w:lang w:val="en-US"/>
        </w:rPr>
        <w:t xml:space="preserve"> </w:t>
      </w:r>
      <w:r w:rsidR="00E34B34" w:rsidRPr="00300D6E">
        <w:rPr>
          <w:color w:val="000000"/>
          <w:sz w:val="22"/>
          <w:lang w:val="en-US" w:eastAsia="x-none"/>
        </w:rPr>
        <w:t xml:space="preserve">The UE shall be configured with restrictions for 4 </w:t>
      </w:r>
      <w:r w:rsidR="00E34B34">
        <w:rPr>
          <w:color w:val="000000"/>
          <w:sz w:val="22"/>
          <w:lang w:val="en-US" w:eastAsia="x-none"/>
        </w:rPr>
        <w:t xml:space="preserve">SD basis </w:t>
      </w:r>
      <w:r w:rsidR="00E34B34" w:rsidRPr="00300D6E">
        <w:rPr>
          <w:color w:val="000000"/>
          <w:sz w:val="22"/>
          <w:lang w:val="en-US" w:eastAsia="x-none"/>
        </w:rPr>
        <w:t xml:space="preserve">vector groups </w:t>
      </w:r>
      <m:oMath>
        <m:sSup>
          <m:sSupPr>
            <m:ctrlPr>
              <w:rPr>
                <w:rFonts w:ascii="Cambria Math" w:hAnsi="Cambria Math"/>
                <w:color w:val="000000"/>
                <w:sz w:val="22"/>
                <w:lang w:val="en-US" w:eastAsia="x-none"/>
              </w:rPr>
            </m:ctrlPr>
          </m:sSupPr>
          <m:e>
            <m:r>
              <w:rPr>
                <w:rFonts w:ascii="Cambria Math" w:hAnsi="Cambria Math"/>
                <w:color w:val="000000"/>
                <w:sz w:val="22"/>
                <w:lang w:val="en-US" w:eastAsia="x-none"/>
              </w:rPr>
              <m:t>g</m:t>
            </m:r>
          </m:e>
          <m:sup>
            <m:r>
              <w:rPr>
                <w:rFonts w:ascii="Cambria Math" w:hAnsi="Cambria Math"/>
                <w:color w:val="000000"/>
                <w:sz w:val="22"/>
                <w:lang w:val="en-US" w:eastAsia="x-none"/>
              </w:rPr>
              <m:t>(k)</m:t>
            </m:r>
          </m:sup>
        </m:sSup>
      </m:oMath>
      <w:r w:rsidR="00E34B34" w:rsidRPr="00300D6E">
        <w:rPr>
          <w:color w:val="000000"/>
          <w:sz w:val="22"/>
          <w:lang w:val="en-US" w:eastAsia="x-none"/>
        </w:rPr>
        <w:t xml:space="preserve"> indicated by </w:t>
      </w:r>
      <w:r w:rsidR="00E34B34" w:rsidRPr="00300D6E">
        <w:rPr>
          <w:sz w:val="22"/>
          <w:lang w:val="en-US"/>
        </w:rPr>
        <w:t xml:space="preserve">binary </w:t>
      </w:r>
      <w:r w:rsidR="00E34B34" w:rsidRPr="00300D6E">
        <w:rPr>
          <w:color w:val="000000"/>
          <w:sz w:val="22"/>
        </w:rPr>
        <w:t xml:space="preserve">sequence </w:t>
      </w:r>
      <w:r w:rsidR="00E34B34" w:rsidRPr="00300D6E">
        <w:rPr>
          <w:i/>
          <w:color w:val="000000"/>
          <w:sz w:val="22"/>
        </w:rPr>
        <w:t>B</w:t>
      </w:r>
      <w:r w:rsidR="00E34B34" w:rsidRPr="00300D6E">
        <w:rPr>
          <w:color w:val="000000"/>
          <w:sz w:val="22"/>
          <w:vertAlign w:val="subscript"/>
        </w:rPr>
        <w:t>1</w:t>
      </w:r>
      <w:r w:rsidR="00E34B34" w:rsidRPr="00300D6E">
        <w:rPr>
          <w:color w:val="000000"/>
          <w:sz w:val="22"/>
        </w:rPr>
        <w:t xml:space="preserve"> </w:t>
      </w:r>
      <w:r w:rsidRPr="00351F60">
        <w:rPr>
          <w:rFonts w:eastAsiaTheme="minorEastAsia"/>
          <w:color w:val="000000"/>
          <w:sz w:val="22"/>
          <w:szCs w:val="22"/>
          <w:lang w:eastAsia="zh-CN"/>
        </w:rPr>
        <w:t>in the same manner with R15 Type II codebook.</w:t>
      </w:r>
      <w:r w:rsidR="00E34B34">
        <w:rPr>
          <w:rFonts w:eastAsiaTheme="minorEastAsia"/>
          <w:color w:val="000000"/>
          <w:sz w:val="22"/>
          <w:szCs w:val="22"/>
          <w:lang w:eastAsia="zh-CN"/>
        </w:rPr>
        <w:t xml:space="preserve"> Each restricted SD beam </w:t>
      </w:r>
      <w:r w:rsidR="00E34B34" w:rsidRPr="00300D6E">
        <w:rPr>
          <w:color w:val="000000"/>
          <w:sz w:val="22"/>
          <w:lang w:val="en-US" w:eastAsia="x-none"/>
        </w:rPr>
        <w:t>vector group</w:t>
      </w:r>
      <w:r w:rsidR="00E34B34">
        <w:rPr>
          <w:color w:val="000000"/>
          <w:sz w:val="22"/>
          <w:lang w:val="en-US" w:eastAsia="x-none"/>
        </w:rPr>
        <w:t xml:space="preserve"> has </w:t>
      </w:r>
      <w:r w:rsidR="00E34B34" w:rsidRPr="00351F60">
        <w:rPr>
          <w:i/>
          <w:color w:val="000000"/>
          <w:sz w:val="22"/>
          <w:szCs w:val="22"/>
          <w:lang w:val="en-US" w:eastAsia="x-none"/>
        </w:rPr>
        <w:t>N</w:t>
      </w:r>
      <w:r w:rsidR="00E34B34" w:rsidRPr="00351F60">
        <w:rPr>
          <w:color w:val="000000"/>
          <w:sz w:val="22"/>
          <w:szCs w:val="22"/>
          <w:vertAlign w:val="subscript"/>
          <w:lang w:val="en-US" w:eastAsia="x-none"/>
        </w:rPr>
        <w:t>1</w:t>
      </w:r>
      <w:r w:rsidR="00E34B34" w:rsidRPr="00351F60">
        <w:rPr>
          <w:i/>
          <w:color w:val="000000"/>
          <w:sz w:val="22"/>
          <w:szCs w:val="22"/>
          <w:lang w:val="en-US" w:eastAsia="x-none"/>
        </w:rPr>
        <w:t>N</w:t>
      </w:r>
      <w:r w:rsidR="00E34B34" w:rsidRPr="00351F60">
        <w:rPr>
          <w:color w:val="000000"/>
          <w:sz w:val="22"/>
          <w:szCs w:val="22"/>
          <w:vertAlign w:val="subscript"/>
          <w:lang w:val="en-US" w:eastAsia="x-none"/>
        </w:rPr>
        <w:t>2</w:t>
      </w:r>
      <w:r w:rsidR="00E34B34" w:rsidRPr="00351F60">
        <w:rPr>
          <w:color w:val="000000"/>
          <w:sz w:val="22"/>
          <w:szCs w:val="22"/>
          <w:lang w:val="en-US" w:eastAsia="x-none"/>
        </w:rPr>
        <w:t xml:space="preserve"> restricted SD beams</w:t>
      </w:r>
      <w:r w:rsidR="00E34B34">
        <w:rPr>
          <w:color w:val="000000"/>
          <w:sz w:val="22"/>
          <w:szCs w:val="22"/>
          <w:lang w:val="en-US" w:eastAsia="x-none"/>
        </w:rPr>
        <w:t>.</w:t>
      </w:r>
    </w:p>
    <w:p w14:paraId="00818395" w14:textId="3FFCD706" w:rsidR="00E34B34" w:rsidRDefault="00351F60" w:rsidP="00E34B34">
      <w:pPr>
        <w:pStyle w:val="Style1"/>
        <w:numPr>
          <w:ilvl w:val="0"/>
          <w:numId w:val="49"/>
        </w:numPr>
        <w:spacing w:after="0" w:line="240" w:lineRule="auto"/>
        <w:rPr>
          <w:color w:val="000000"/>
          <w:sz w:val="22"/>
          <w:szCs w:val="22"/>
        </w:rPr>
      </w:pPr>
      <w:r w:rsidRPr="00300D6E">
        <w:rPr>
          <w:sz w:val="22"/>
          <w:lang w:val="en-US"/>
        </w:rPr>
        <w:t xml:space="preserve">Restriction of </w:t>
      </w:r>
      <w:r>
        <w:rPr>
          <w:sz w:val="22"/>
          <w:lang w:val="en-US"/>
        </w:rPr>
        <w:t xml:space="preserve">the </w:t>
      </w:r>
      <w:r w:rsidRPr="00A14493">
        <w:rPr>
          <w:sz w:val="22"/>
          <w:lang w:val="en-US"/>
        </w:rPr>
        <w:t xml:space="preserve">maximum quantized amplitude of coefficients corresponding to the SD beam </w:t>
      </w:r>
      <w:r>
        <w:rPr>
          <w:sz w:val="22"/>
          <w:lang w:val="en-US"/>
        </w:rPr>
        <w:t xml:space="preserve">vector in the restricted </w:t>
      </w:r>
      <w:r w:rsidRPr="00300D6E">
        <w:rPr>
          <w:sz w:val="22"/>
          <w:lang w:val="en-US"/>
        </w:rPr>
        <w:t>be</w:t>
      </w:r>
      <w:r>
        <w:rPr>
          <w:sz w:val="22"/>
          <w:lang w:val="en-US"/>
        </w:rPr>
        <w:t>am vector groups</w:t>
      </w:r>
      <w:r w:rsidRPr="00300D6E">
        <w:rPr>
          <w:rFonts w:eastAsia="宋体"/>
          <w:sz w:val="22"/>
          <w:lang w:eastAsia="zh-CN"/>
        </w:rPr>
        <w:t>.</w:t>
      </w:r>
      <w:r>
        <w:rPr>
          <w:rFonts w:eastAsia="宋体"/>
          <w:sz w:val="22"/>
          <w:lang w:eastAsia="zh-CN"/>
        </w:rPr>
        <w:t xml:space="preserve"> </w:t>
      </w:r>
      <w:r w:rsidR="00E34B34" w:rsidRPr="00300D6E">
        <w:rPr>
          <w:color w:val="000000"/>
          <w:sz w:val="22"/>
          <w:lang w:val="en-US" w:eastAsia="x-none"/>
        </w:rPr>
        <w:t xml:space="preserve">The bit sequence </w:t>
      </w:r>
      <m:oMath>
        <m:sSub>
          <m:sSubPr>
            <m:ctrlPr>
              <w:rPr>
                <w:rFonts w:ascii="Cambria Math" w:hAnsi="Cambria Math"/>
                <w:color w:val="000000"/>
                <w:sz w:val="22"/>
                <w:lang w:val="en-US" w:eastAsia="x-none"/>
              </w:rPr>
            </m:ctrlPr>
          </m:sSubPr>
          <m:e>
            <m:r>
              <w:rPr>
                <w:rFonts w:ascii="Cambria Math" w:hAnsi="Cambria Math"/>
                <w:color w:val="000000"/>
                <w:sz w:val="22"/>
                <w:lang w:val="en-US" w:eastAsia="x-none"/>
              </w:rPr>
              <m:t>B</m:t>
            </m:r>
          </m:e>
          <m:sub>
            <m:r>
              <w:rPr>
                <w:rFonts w:ascii="Cambria Math" w:hAnsi="Cambria Math"/>
                <w:color w:val="000000"/>
                <w:sz w:val="22"/>
                <w:lang w:val="en-US" w:eastAsia="x-none"/>
              </w:rPr>
              <m:t>2</m:t>
            </m:r>
          </m:sub>
        </m:sSub>
        <m:r>
          <w:rPr>
            <w:rFonts w:ascii="Cambria Math" w:hAnsi="Cambria Math"/>
            <w:color w:val="000000"/>
            <w:sz w:val="22"/>
            <w:lang w:val="en-US" w:eastAsia="x-none"/>
          </w:rPr>
          <m:t>=</m:t>
        </m:r>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(0)</m:t>
            </m:r>
          </m:sup>
        </m:sSubSup>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(1)</m:t>
            </m:r>
          </m:sup>
        </m:sSubSup>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(2)</m:t>
            </m:r>
          </m:sup>
        </m:sSubSup>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(3)</m:t>
            </m:r>
          </m:sup>
        </m:sSubSup>
      </m:oMath>
      <w:r w:rsidR="00E34B34" w:rsidRPr="00300D6E">
        <w:rPr>
          <w:color w:val="000000"/>
          <w:sz w:val="22"/>
        </w:rPr>
        <w:t xml:space="preserve"> is the concatenation of the bit sequences </w:t>
      </w:r>
      <m:oMath>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(k)</m:t>
            </m:r>
          </m:sup>
        </m:sSubSup>
        <m:r>
          <w:rPr>
            <w:rFonts w:ascii="Cambria Math" w:hAnsi="Cambria Math"/>
            <w:color w:val="000000"/>
            <w:sz w:val="22"/>
          </w:rPr>
          <m:t>=</m:t>
        </m:r>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(k,2</m:t>
            </m:r>
            <m:sSub>
              <m:sSubPr>
                <m:ctrlPr>
                  <w:rPr>
                    <w:rFonts w:ascii="Cambria Math" w:hAnsi="Cambria Math"/>
                    <w:i/>
                    <w:color w:val="000000"/>
                    <w:sz w:val="22"/>
                  </w:rPr>
                </m:ctrlPr>
              </m:sSubPr>
              <m:e>
                <m:r>
                  <w:rPr>
                    <w:rFonts w:ascii="Cambria Math" w:hAnsi="Cambria Math"/>
                    <w:color w:val="000000"/>
                    <w:sz w:val="22"/>
                  </w:rPr>
                  <m:t>N</m:t>
                </m:r>
              </m:e>
              <m:sub>
                <m:r>
                  <w:rPr>
                    <w:rFonts w:ascii="Cambria Math" w:hAnsi="Cambria Math"/>
                    <w:color w:val="000000"/>
                    <w:sz w:val="22"/>
                  </w:rPr>
                  <m:t>1</m:t>
                </m:r>
              </m:sub>
            </m:sSub>
            <m:sSub>
              <m:sSubPr>
                <m:ctrlPr>
                  <w:rPr>
                    <w:rFonts w:ascii="Cambria Math" w:hAnsi="Cambria Math"/>
                    <w:i/>
                    <w:color w:val="000000"/>
                    <w:sz w:val="22"/>
                  </w:rPr>
                </m:ctrlPr>
              </m:sSubPr>
              <m:e>
                <m:r>
                  <w:rPr>
                    <w:rFonts w:ascii="Cambria Math" w:hAnsi="Cambria Math"/>
                    <w:color w:val="000000"/>
                    <w:sz w:val="22"/>
                  </w:rPr>
                  <m:t>N</m:t>
                </m:r>
              </m:e>
              <m:sub>
                <m:r>
                  <w:rPr>
                    <w:rFonts w:ascii="Cambria Math" w:hAnsi="Cambria Math"/>
                    <w:color w:val="000000"/>
                    <w:sz w:val="22"/>
                  </w:rPr>
                  <m:t>2</m:t>
                </m:r>
              </m:sub>
            </m:sSub>
            <m:r>
              <w:rPr>
                <w:rFonts w:ascii="Cambria Math" w:hAnsi="Cambria Math"/>
                <w:color w:val="000000"/>
                <w:sz w:val="22"/>
              </w:rPr>
              <m:t>-1)</m:t>
            </m:r>
          </m:sup>
        </m:sSubSup>
        <m:r>
          <w:rPr>
            <w:rFonts w:ascii="Cambria Math" w:hAnsi="Cambria Math"/>
            <w:color w:val="000000"/>
            <w:sz w:val="22"/>
          </w:rPr>
          <m:t>⋯</m:t>
        </m:r>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(k,0)</m:t>
            </m:r>
          </m:sup>
        </m:sSubSup>
      </m:oMath>
      <w:r w:rsidR="00E34B34" w:rsidRPr="00300D6E">
        <w:rPr>
          <w:color w:val="000000"/>
          <w:sz w:val="22"/>
          <w:lang w:val="en-US"/>
        </w:rPr>
        <w:t xml:space="preserve"> corresponding to the </w:t>
      </w:r>
      <w:r w:rsidR="00E34B34">
        <w:rPr>
          <w:color w:val="000000"/>
          <w:sz w:val="22"/>
          <w:lang w:val="en-US"/>
        </w:rPr>
        <w:t>4 restricted SD beam groups</w:t>
      </w:r>
      <w:r w:rsidR="00E34B34" w:rsidRPr="00300D6E">
        <w:rPr>
          <w:color w:val="000000"/>
          <w:sz w:val="22"/>
        </w:rPr>
        <w:t xml:space="preserve">. </w:t>
      </w:r>
      <w:r w:rsidR="00E34B34">
        <w:rPr>
          <w:sz w:val="22"/>
          <w:szCs w:val="22"/>
        </w:rPr>
        <w:t>T</w:t>
      </w:r>
      <w:r w:rsidR="00E34B34" w:rsidRPr="00780242">
        <w:rPr>
          <w:sz w:val="22"/>
          <w:szCs w:val="22"/>
        </w:rPr>
        <w:t xml:space="preserve">he pair of bits </w:t>
      </w:r>
      <m:oMath>
        <m:sSubSup>
          <m:sSubSupPr>
            <m:ctrlPr>
              <w:rPr>
                <w:rFonts w:ascii="Cambria Math" w:hAnsi="Cambria Math"/>
                <w:sz w:val="22"/>
                <w:szCs w:val="22"/>
              </w:rPr>
            </m:ctrlPr>
          </m:sSubSupPr>
          <m:e>
            <m:r>
              <w:rPr>
                <w:rFonts w:ascii="Cambria Math" w:hAnsi="Cambria Math"/>
                <w:sz w:val="22"/>
                <w:szCs w:val="22"/>
              </w:rPr>
              <m:t>b</m:t>
            </m:r>
          </m:e>
          <m:sub>
            <m:r>
              <m:rPr>
                <m:sty m:val="p"/>
              </m:rPr>
              <w:rPr>
                <w:rFonts w:ascii="Cambria Math" w:hAnsi="Cambria Math"/>
                <w:sz w:val="22"/>
                <w:szCs w:val="22"/>
              </w:rPr>
              <m:t>2</m:t>
            </m:r>
          </m:sub>
          <m:sup>
            <m:d>
              <m:dPr>
                <m:ctrlPr>
                  <w:rPr>
                    <w:rFonts w:ascii="Cambria Math" w:hAnsi="Cambria Math"/>
                    <w:sz w:val="22"/>
                    <w:szCs w:val="22"/>
                  </w:rPr>
                </m:ctrlPr>
              </m:dPr>
              <m:e>
                <m:r>
                  <w:rPr>
                    <w:rFonts w:ascii="Cambria Math" w:hAnsi="Cambria Math"/>
                    <w:sz w:val="22"/>
                    <w:szCs w:val="22"/>
                  </w:rPr>
                  <m:t>k</m:t>
                </m:r>
                <m:r>
                  <m:rPr>
                    <m:sty m:val="p"/>
                  </m:rPr>
                  <w:rPr>
                    <w:rFonts w:ascii="Cambria Math" w:hAnsi="Cambria Math"/>
                    <w:sz w:val="22"/>
                    <w:szCs w:val="22"/>
                  </w:rPr>
                  <m:t>,2</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1</m:t>
                        </m:r>
                      </m:sub>
                    </m:sSub>
                    <m:sSub>
                      <m:sSubPr>
                        <m:ctrlPr>
                          <w:rPr>
                            <w:rFonts w:ascii="Cambria Math" w:hAnsi="Cambria Math"/>
                            <w:sz w:val="22"/>
                            <w:szCs w:val="22"/>
                          </w:rPr>
                        </m:ctrlPr>
                      </m:sSubPr>
                      <m:e>
                        <m:r>
                          <w:rPr>
                            <w:rFonts w:ascii="Cambria Math" w:hAnsi="Cambria Math"/>
                            <w:sz w:val="22"/>
                            <w:szCs w:val="22"/>
                          </w:rPr>
                          <m:t>x</m:t>
                        </m:r>
                      </m:e>
                      <m:sub>
                        <m:r>
                          <m:rPr>
                            <m:sty m:val="p"/>
                          </m:rP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x</m:t>
                        </m:r>
                      </m:e>
                      <m:sub>
                        <m:r>
                          <m:rPr>
                            <m:sty m:val="p"/>
                          </m:rPr>
                          <w:rPr>
                            <w:rFonts w:ascii="Cambria Math" w:hAnsi="Cambria Math"/>
                            <w:sz w:val="22"/>
                            <w:szCs w:val="22"/>
                          </w:rPr>
                          <m:t>1</m:t>
                        </m:r>
                      </m:sub>
                    </m:sSub>
                  </m:e>
                </m:d>
                <m:r>
                  <m:rPr>
                    <m:sty m:val="p"/>
                  </m:rPr>
                  <w:rPr>
                    <w:rFonts w:ascii="Cambria Math" w:hAnsi="Cambria Math"/>
                    <w:sz w:val="22"/>
                    <w:szCs w:val="22"/>
                  </w:rPr>
                  <m:t>+1</m:t>
                </m:r>
              </m:e>
            </m:d>
          </m:sup>
        </m:sSubSup>
        <m:sSubSup>
          <m:sSubSupPr>
            <m:ctrlPr>
              <w:rPr>
                <w:rFonts w:ascii="Cambria Math" w:hAnsi="Cambria Math"/>
                <w:sz w:val="22"/>
                <w:szCs w:val="22"/>
              </w:rPr>
            </m:ctrlPr>
          </m:sSubSupPr>
          <m:e>
            <m:r>
              <w:rPr>
                <w:rFonts w:ascii="Cambria Math" w:hAnsi="Cambria Math"/>
                <w:sz w:val="22"/>
                <w:szCs w:val="22"/>
              </w:rPr>
              <m:t>b</m:t>
            </m:r>
          </m:e>
          <m:sub>
            <m:r>
              <m:rPr>
                <m:sty m:val="p"/>
              </m:rPr>
              <w:rPr>
                <w:rFonts w:ascii="Cambria Math" w:hAnsi="Cambria Math"/>
                <w:sz w:val="22"/>
                <w:szCs w:val="22"/>
              </w:rPr>
              <m:t>2</m:t>
            </m:r>
          </m:sub>
          <m:sup>
            <m:d>
              <m:dPr>
                <m:ctrlPr>
                  <w:rPr>
                    <w:rFonts w:ascii="Cambria Math" w:hAnsi="Cambria Math"/>
                    <w:sz w:val="22"/>
                    <w:szCs w:val="22"/>
                  </w:rPr>
                </m:ctrlPr>
              </m:dPr>
              <m:e>
                <m:r>
                  <w:rPr>
                    <w:rFonts w:ascii="Cambria Math" w:hAnsi="Cambria Math"/>
                    <w:sz w:val="22"/>
                    <w:szCs w:val="22"/>
                  </w:rPr>
                  <m:t>k</m:t>
                </m:r>
                <m:r>
                  <m:rPr>
                    <m:sty m:val="p"/>
                  </m:rPr>
                  <w:rPr>
                    <w:rFonts w:ascii="Cambria Math" w:hAnsi="Cambria Math"/>
                    <w:sz w:val="22"/>
                    <w:szCs w:val="22"/>
                  </w:rPr>
                  <m:t>,2</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1</m:t>
                        </m:r>
                      </m:sub>
                    </m:sSub>
                    <m:sSub>
                      <m:sSubPr>
                        <m:ctrlPr>
                          <w:rPr>
                            <w:rFonts w:ascii="Cambria Math" w:hAnsi="Cambria Math"/>
                            <w:sz w:val="22"/>
                            <w:szCs w:val="22"/>
                          </w:rPr>
                        </m:ctrlPr>
                      </m:sSubPr>
                      <m:e>
                        <m:r>
                          <w:rPr>
                            <w:rFonts w:ascii="Cambria Math" w:hAnsi="Cambria Math"/>
                            <w:sz w:val="22"/>
                            <w:szCs w:val="22"/>
                          </w:rPr>
                          <m:t>x</m:t>
                        </m:r>
                      </m:e>
                      <m:sub>
                        <m:r>
                          <m:rPr>
                            <m:sty m:val="p"/>
                          </m:rP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x</m:t>
                        </m:r>
                      </m:e>
                      <m:sub>
                        <m:r>
                          <m:rPr>
                            <m:sty m:val="p"/>
                          </m:rPr>
                          <w:rPr>
                            <w:rFonts w:ascii="Cambria Math" w:hAnsi="Cambria Math"/>
                            <w:sz w:val="22"/>
                            <w:szCs w:val="22"/>
                          </w:rPr>
                          <m:t>1</m:t>
                        </m:r>
                      </m:sub>
                    </m:sSub>
                  </m:e>
                </m:d>
              </m:e>
            </m:d>
          </m:sup>
        </m:sSubSup>
      </m:oMath>
      <w:r w:rsidR="00E34B34" w:rsidRPr="00780242">
        <w:rPr>
          <w:sz w:val="22"/>
          <w:szCs w:val="22"/>
        </w:rPr>
        <w:t xml:space="preserve"> </w:t>
      </w:r>
      <w:r w:rsidR="00E34B34">
        <w:rPr>
          <w:sz w:val="22"/>
          <w:szCs w:val="22"/>
        </w:rPr>
        <w:t xml:space="preserve">in </w:t>
      </w:r>
      <m:oMath>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(k)</m:t>
            </m:r>
          </m:sup>
        </m:sSubSup>
      </m:oMath>
      <w:r w:rsidR="00E34B34">
        <w:rPr>
          <w:color w:val="000000"/>
          <w:sz w:val="22"/>
        </w:rPr>
        <w:t xml:space="preserve"> </w:t>
      </w:r>
      <w:r w:rsidR="00E34B34" w:rsidRPr="00780242">
        <w:rPr>
          <w:sz w:val="22"/>
          <w:szCs w:val="22"/>
        </w:rPr>
        <w:t xml:space="preserve">indicate the maximum allowed amplitude </w:t>
      </w:r>
      <m:oMath>
        <m:sSubSup>
          <m:sSubSupPr>
            <m:ctrlPr>
              <w:rPr>
                <w:rFonts w:ascii="Cambria Math" w:hAnsi="Cambria Math"/>
                <w:sz w:val="22"/>
                <w:szCs w:val="22"/>
              </w:rPr>
            </m:ctrlPr>
          </m:sSubSupPr>
          <m:e>
            <m:r>
              <w:rPr>
                <w:rFonts w:ascii="Cambria Math" w:hAnsi="Cambria Math"/>
                <w:sz w:val="22"/>
                <w:szCs w:val="22"/>
              </w:rPr>
              <m:t>P</m:t>
            </m:r>
          </m:e>
          <m:sub>
            <m:r>
              <w:rPr>
                <w:rFonts w:ascii="Cambria Math" w:hAnsi="Cambria Math"/>
                <w:sz w:val="22"/>
                <w:szCs w:val="22"/>
              </w:rPr>
              <m:t>max</m:t>
            </m:r>
          </m:sub>
          <m: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x</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x</m:t>
                </m:r>
              </m:e>
              <m:sub>
                <m:r>
                  <m:rPr>
                    <m:sty m:val="p"/>
                  </m:rPr>
                  <w:rPr>
                    <w:rFonts w:ascii="Cambria Math" w:hAnsi="Cambria Math"/>
                    <w:sz w:val="22"/>
                    <w:szCs w:val="22"/>
                  </w:rPr>
                  <m:t>2</m:t>
                </m:r>
              </m:sub>
            </m:sSub>
            <m:r>
              <m:rPr>
                <m:sty m:val="p"/>
              </m:rPr>
              <w:rPr>
                <w:rFonts w:ascii="Cambria Math" w:hAnsi="Cambria Math"/>
                <w:sz w:val="22"/>
                <w:szCs w:val="22"/>
              </w:rPr>
              <m:t>)</m:t>
            </m:r>
          </m:sup>
        </m:sSubSup>
      </m:oMath>
      <w:r w:rsidR="00E34B34" w:rsidRPr="00780242">
        <w:rPr>
          <w:sz w:val="22"/>
          <w:szCs w:val="22"/>
        </w:rPr>
        <w:t xml:space="preserve"> of strongest spatial-frequency coefficients corresponding to SD beam vector indexed by </w:t>
      </w:r>
      <m:oMath>
        <m:sSub>
          <m:sSubPr>
            <m:ctrlPr>
              <w:rPr>
                <w:rFonts w:ascii="Cambria Math" w:hAnsi="Cambria Math"/>
                <w:sz w:val="22"/>
                <w:szCs w:val="22"/>
              </w:rPr>
            </m:ctrlPr>
          </m:sSubPr>
          <m:e>
            <m:r>
              <w:rPr>
                <w:rFonts w:ascii="Cambria Math" w:hAnsi="Cambria Math"/>
                <w:sz w:val="22"/>
                <w:szCs w:val="22"/>
              </w:rPr>
              <m:t>x</m:t>
            </m:r>
          </m:e>
          <m:sub>
            <m:r>
              <m:rPr>
                <m:sty m:val="p"/>
              </m:rPr>
              <w:rPr>
                <w:rFonts w:ascii="Cambria Math" w:hAnsi="Cambria Math"/>
                <w:sz w:val="22"/>
                <w:szCs w:val="22"/>
              </w:rPr>
              <m:t>1</m:t>
            </m:r>
          </m:sub>
        </m:sSub>
      </m:oMath>
      <w:r w:rsidR="00E34B34" w:rsidRPr="00780242">
        <w:rPr>
          <w:sz w:val="22"/>
          <w:szCs w:val="22"/>
        </w:rPr>
        <w:t xml:space="preserve"> and </w:t>
      </w:r>
      <m:oMath>
        <m:sSub>
          <m:sSubPr>
            <m:ctrlPr>
              <w:rPr>
                <w:rFonts w:ascii="Cambria Math" w:hAnsi="Cambria Math"/>
                <w:sz w:val="22"/>
                <w:szCs w:val="22"/>
              </w:rPr>
            </m:ctrlPr>
          </m:sSubPr>
          <m:e>
            <m:r>
              <w:rPr>
                <w:rFonts w:ascii="Cambria Math" w:hAnsi="Cambria Math"/>
                <w:sz w:val="22"/>
                <w:szCs w:val="22"/>
              </w:rPr>
              <m:t>x</m:t>
            </m:r>
          </m:e>
          <m:sub>
            <m:r>
              <m:rPr>
                <m:sty m:val="p"/>
              </m:rPr>
              <w:rPr>
                <w:rFonts w:ascii="Cambria Math" w:hAnsi="Cambria Math"/>
                <w:sz w:val="22"/>
                <w:szCs w:val="22"/>
              </w:rPr>
              <m:t>2</m:t>
            </m:r>
          </m:sub>
        </m:sSub>
      </m:oMath>
      <w:r w:rsidR="00E34B34" w:rsidRPr="00780242">
        <w:rPr>
          <w:sz w:val="22"/>
          <w:szCs w:val="22"/>
        </w:rPr>
        <w:t xml:space="preserve">, where </w:t>
      </w:r>
      <m:oMath>
        <m:sSub>
          <m:sSubPr>
            <m:ctrlPr>
              <w:rPr>
                <w:rFonts w:ascii="Cambria Math" w:hAnsi="Cambria Math"/>
                <w:sz w:val="22"/>
                <w:szCs w:val="22"/>
              </w:rPr>
            </m:ctrlPr>
          </m:sSubPr>
          <m:e>
            <m:r>
              <w:rPr>
                <w:rFonts w:ascii="Cambria Math" w:hAnsi="Cambria Math"/>
                <w:sz w:val="22"/>
                <w:szCs w:val="22"/>
              </w:rPr>
              <m:t>x</m:t>
            </m:r>
          </m:e>
          <m:sub>
            <m:r>
              <m:rPr>
                <m:sty m:val="p"/>
              </m:rPr>
              <w:rPr>
                <w:rFonts w:ascii="Cambria Math" w:hAnsi="Cambria Math"/>
                <w:sz w:val="22"/>
                <w:szCs w:val="22"/>
              </w:rPr>
              <m:t>1</m:t>
            </m:r>
          </m:sub>
        </m:sSub>
        <m:r>
          <m:rPr>
            <m:sty m:val="p"/>
          </m:rPr>
          <w:rPr>
            <w:rFonts w:ascii="Cambria Math" w:hAnsi="Cambria Math"/>
            <w:sz w:val="22"/>
            <w:szCs w:val="22"/>
          </w:rPr>
          <m:t>=0,1,…,</m:t>
        </m:r>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1</m:t>
            </m:r>
          </m:sub>
        </m:sSub>
        <m:r>
          <m:rPr>
            <m:sty m:val="p"/>
          </m:rPr>
          <w:rPr>
            <w:rFonts w:ascii="Cambria Math" w:hAnsi="Cambria Math"/>
            <w:sz w:val="22"/>
            <w:szCs w:val="22"/>
          </w:rPr>
          <m:t>-1</m:t>
        </m:r>
      </m:oMath>
      <w:r w:rsidR="00E34B34" w:rsidRPr="00780242">
        <w:rPr>
          <w:sz w:val="22"/>
          <w:szCs w:val="22"/>
        </w:rPr>
        <w:t xml:space="preserve">, </w:t>
      </w:r>
      <m:oMath>
        <m:sSub>
          <m:sSubPr>
            <m:ctrlPr>
              <w:rPr>
                <w:rFonts w:ascii="Cambria Math" w:hAnsi="Cambria Math"/>
                <w:sz w:val="22"/>
                <w:szCs w:val="22"/>
              </w:rPr>
            </m:ctrlPr>
          </m:sSubPr>
          <m:e>
            <m:r>
              <w:rPr>
                <w:rFonts w:ascii="Cambria Math" w:hAnsi="Cambria Math"/>
                <w:sz w:val="22"/>
                <w:szCs w:val="22"/>
              </w:rPr>
              <m:t>x</m:t>
            </m:r>
          </m:e>
          <m:sub>
            <m:r>
              <m:rPr>
                <m:sty m:val="p"/>
              </m:rPr>
              <w:rPr>
                <w:rFonts w:ascii="Cambria Math" w:hAnsi="Cambria Math"/>
                <w:sz w:val="22"/>
                <w:szCs w:val="22"/>
              </w:rPr>
              <m:t>2</m:t>
            </m:r>
          </m:sub>
        </m:sSub>
        <m:r>
          <m:rPr>
            <m:sty m:val="p"/>
          </m:rPr>
          <w:rPr>
            <w:rFonts w:ascii="Cambria Math" w:hAnsi="Cambria Math"/>
            <w:sz w:val="22"/>
            <w:szCs w:val="22"/>
          </w:rPr>
          <m:t>=0,1,…,</m:t>
        </m:r>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2</m:t>
            </m:r>
          </m:sub>
        </m:sSub>
        <m:r>
          <m:rPr>
            <m:sty m:val="p"/>
          </m:rPr>
          <w:rPr>
            <w:rFonts w:ascii="Cambria Math" w:hAnsi="Cambria Math"/>
            <w:sz w:val="22"/>
            <w:szCs w:val="22"/>
          </w:rPr>
          <m:t>-1</m:t>
        </m:r>
      </m:oMath>
      <w:r w:rsidR="00E34B34" w:rsidRPr="00780242">
        <w:rPr>
          <w:sz w:val="22"/>
          <w:szCs w:val="22"/>
        </w:rPr>
        <w:t>.</w:t>
      </w:r>
      <w:r w:rsidRPr="00351F60">
        <w:rPr>
          <w:rFonts w:eastAsia="宋体"/>
          <w:sz w:val="22"/>
          <w:lang w:eastAsia="zh-CN"/>
        </w:rPr>
        <w:t xml:space="preserve">The </w:t>
      </w:r>
      <w:r w:rsidR="00E34B34">
        <w:rPr>
          <w:rFonts w:eastAsia="宋体"/>
          <w:sz w:val="22"/>
          <w:lang w:eastAsia="zh-CN"/>
        </w:rPr>
        <w:t xml:space="preserve">restricted </w:t>
      </w:r>
      <w:r w:rsidRPr="00351F60">
        <w:rPr>
          <w:sz w:val="22"/>
          <w:lang w:val="en-US"/>
        </w:rPr>
        <w:t>quantized amplitude is the product of reference amplitude and differential amplitude.</w:t>
      </w:r>
      <w:r w:rsidR="00E34B34" w:rsidRPr="00780242">
        <w:rPr>
          <w:sz w:val="22"/>
          <w:szCs w:val="22"/>
        </w:rPr>
        <w:t xml:space="preserve"> The candidate value of </w:t>
      </w:r>
      <m:oMath>
        <m:sSubSup>
          <m:sSubSupPr>
            <m:ctrlPr>
              <w:rPr>
                <w:rFonts w:ascii="Cambria Math" w:hAnsi="Cambria Math"/>
                <w:sz w:val="22"/>
                <w:szCs w:val="22"/>
              </w:rPr>
            </m:ctrlPr>
          </m:sSubSupPr>
          <m:e>
            <m:r>
              <w:rPr>
                <w:rFonts w:ascii="Cambria Math" w:hAnsi="Cambria Math"/>
                <w:sz w:val="22"/>
                <w:szCs w:val="22"/>
              </w:rPr>
              <m:t>P</m:t>
            </m:r>
          </m:e>
          <m:sub>
            <m:r>
              <w:rPr>
                <w:rFonts w:ascii="Cambria Math" w:hAnsi="Cambria Math"/>
                <w:sz w:val="22"/>
                <w:szCs w:val="22"/>
              </w:rPr>
              <m:t>max</m:t>
            </m:r>
          </m:sub>
          <m: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x</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x</m:t>
                </m:r>
              </m:e>
              <m:sub>
                <m:r>
                  <m:rPr>
                    <m:sty m:val="p"/>
                  </m:rPr>
                  <w:rPr>
                    <w:rFonts w:ascii="Cambria Math" w:hAnsi="Cambria Math"/>
                    <w:sz w:val="22"/>
                    <w:szCs w:val="22"/>
                  </w:rPr>
                  <m:t>2</m:t>
                </m:r>
              </m:sub>
            </m:sSub>
            <m:r>
              <m:rPr>
                <m:sty m:val="p"/>
              </m:rPr>
              <w:rPr>
                <w:rFonts w:ascii="Cambria Math" w:hAnsi="Cambria Math"/>
                <w:sz w:val="22"/>
                <w:szCs w:val="22"/>
              </w:rPr>
              <m:t>)</m:t>
            </m:r>
          </m:sup>
        </m:sSubSup>
      </m:oMath>
      <w:r w:rsidR="00E34B34" w:rsidRPr="00780242">
        <w:rPr>
          <w:sz w:val="22"/>
          <w:szCs w:val="22"/>
        </w:rPr>
        <w:t xml:space="preserve"> can be predefined in the similar approach as Table </w:t>
      </w:r>
      <w:r w:rsidR="0078032A">
        <w:rPr>
          <w:sz w:val="22"/>
          <w:szCs w:val="22"/>
        </w:rPr>
        <w:t>1</w:t>
      </w:r>
      <w:r w:rsidR="00E34B34" w:rsidRPr="00780242">
        <w:rPr>
          <w:sz w:val="22"/>
          <w:szCs w:val="22"/>
        </w:rPr>
        <w:t>.</w:t>
      </w:r>
    </w:p>
    <w:p w14:paraId="709D57AB" w14:textId="61D1CEA7" w:rsidR="00E34B34" w:rsidRPr="00376435" w:rsidRDefault="00E34B34" w:rsidP="007C1503">
      <w:pPr>
        <w:pStyle w:val="TH"/>
        <w:ind w:left="360"/>
        <w:rPr>
          <w:rFonts w:ascii="Times New Roman" w:eastAsia="宋体" w:hAnsi="Times New Roman"/>
          <w:bCs/>
          <w:kern w:val="2"/>
          <w:lang w:val="en-GB" w:eastAsia="zh-CN"/>
        </w:rPr>
      </w:pPr>
      <w:r w:rsidRPr="00376435">
        <w:rPr>
          <w:rFonts w:ascii="Times New Roman" w:eastAsia="宋体" w:hAnsi="Times New Roman"/>
          <w:bCs/>
          <w:kern w:val="2"/>
          <w:lang w:val="en-GB" w:eastAsia="zh-CN"/>
        </w:rPr>
        <w:t xml:space="preserve">Table </w:t>
      </w:r>
      <w:r w:rsidR="0078032A">
        <w:rPr>
          <w:rFonts w:ascii="Times New Roman" w:eastAsia="宋体" w:hAnsi="Times New Roman"/>
          <w:bCs/>
          <w:kern w:val="2"/>
          <w:lang w:val="en-GB" w:eastAsia="zh-CN"/>
        </w:rPr>
        <w:t>1</w:t>
      </w:r>
      <w:r w:rsidRPr="00376435">
        <w:rPr>
          <w:rFonts w:ascii="Times New Roman" w:eastAsia="宋体" w:hAnsi="Times New Roman"/>
          <w:bCs/>
          <w:kern w:val="2"/>
          <w:lang w:val="en-GB" w:eastAsia="zh-CN"/>
        </w:rPr>
        <w:t>. Maximum allowed amplitude coefficients for restricted vectors</w:t>
      </w:r>
    </w:p>
    <w:tbl>
      <w:tblPr>
        <w:tblW w:w="0" w:type="auto"/>
        <w:jc w:val="center"/>
        <w:tblLook w:val="0000" w:firstRow="0" w:lastRow="0" w:firstColumn="0" w:lastColumn="0" w:noHBand="0" w:noVBand="0"/>
      </w:tblPr>
      <w:tblGrid>
        <w:gridCol w:w="2388"/>
        <w:gridCol w:w="1440"/>
      </w:tblGrid>
      <w:tr w:rsidR="00E34B34" w:rsidRPr="0048482F" w14:paraId="643DB0AF" w14:textId="77777777" w:rsidTr="006C02B9">
        <w:trPr>
          <w:cantSplit/>
          <w:trHeight w:val="225"/>
          <w:jc w:val="center"/>
        </w:trPr>
        <w:tc>
          <w:tcPr>
            <w:tcW w:w="23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F392D16" w14:textId="77777777" w:rsidR="00E34B34" w:rsidRPr="0048482F" w:rsidRDefault="00E34B34" w:rsidP="006C02B9">
            <w:pPr>
              <w:pStyle w:val="TAH"/>
              <w:rPr>
                <w:rFonts w:eastAsia="Batang" w:cs="Arial"/>
                <w:bCs/>
                <w:color w:val="000000"/>
                <w:lang w:val="en-US"/>
              </w:rPr>
            </w:pPr>
            <w:r w:rsidRPr="00E17FE7">
              <w:rPr>
                <w:color w:val="000000"/>
                <w:lang w:val="en-GB"/>
              </w:rPr>
              <w:t xml:space="preserve">Bits </w:t>
            </w:r>
            <w:r w:rsidRPr="0048482F">
              <w:rPr>
                <w:color w:val="000000"/>
                <w:position w:val="-10"/>
                <w:lang w:val="en-US" w:eastAsia="x-none"/>
              </w:rPr>
              <w:object w:dxaOrig="2200" w:dyaOrig="400" w14:anchorId="7AFEC5CF">
                <v:shape id="_x0000_i1028" type="#_x0000_t75" style="width:108.55pt;height:19.9pt" o:ole="">
                  <v:imagedata r:id="rId15" o:title=""/>
                </v:shape>
                <o:OLEObject Type="Embed" ProgID="Equation.DSMT4" ShapeID="_x0000_i1028" DrawAspect="Content" ObjectID="_1627515060" r:id="rId16"/>
              </w:objec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2F838979" w14:textId="77777777" w:rsidR="00E34B34" w:rsidRPr="0048482F" w:rsidRDefault="00E34B34" w:rsidP="006C02B9">
            <w:pPr>
              <w:pStyle w:val="TAH"/>
              <w:rPr>
                <w:rFonts w:eastAsia="Batang" w:cs="Arial"/>
                <w:bCs/>
                <w:color w:val="000000"/>
                <w:lang w:val="en-US"/>
              </w:rPr>
            </w:pPr>
            <w:r w:rsidRPr="0048482F">
              <w:rPr>
                <w:rFonts w:eastAsia="Calibri"/>
                <w:color w:val="000000"/>
                <w:szCs w:val="22"/>
                <w:lang w:val="en-US"/>
              </w:rPr>
              <w:t xml:space="preserve">Maximum Amplitude </w:t>
            </w:r>
            <w:r>
              <w:rPr>
                <w:rFonts w:eastAsia="Calibri"/>
                <w:color w:val="000000"/>
                <w:szCs w:val="22"/>
                <w:lang w:val="en-US"/>
              </w:rPr>
              <w:t xml:space="preserve">of </w:t>
            </w:r>
            <w:r w:rsidRPr="0048482F">
              <w:rPr>
                <w:rFonts w:eastAsia="Calibri"/>
                <w:color w:val="000000"/>
                <w:szCs w:val="22"/>
                <w:lang w:val="en-US"/>
              </w:rPr>
              <w:t xml:space="preserve">Coefficient </w:t>
            </w:r>
          </w:p>
        </w:tc>
      </w:tr>
      <w:tr w:rsidR="00E34B34" w:rsidRPr="0048482F" w14:paraId="3D0E03FE" w14:textId="77777777" w:rsidTr="006C02B9">
        <w:trPr>
          <w:cantSplit/>
          <w:trHeight w:val="253"/>
          <w:jc w:val="center"/>
        </w:trPr>
        <w:tc>
          <w:tcPr>
            <w:tcW w:w="230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DB01F96" w14:textId="77777777" w:rsidR="00E34B34" w:rsidRPr="0048482F" w:rsidRDefault="00E34B34" w:rsidP="006C02B9">
            <w:pPr>
              <w:keepNext/>
              <w:keepLines/>
              <w:spacing w:after="0"/>
              <w:rPr>
                <w:rFonts w:ascii="Arial" w:eastAsia="Batang" w:hAnsi="Arial" w:cs="Arial"/>
                <w:b/>
                <w:bCs/>
                <w:color w:val="000000"/>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58B89A8D" w14:textId="77777777" w:rsidR="00E34B34" w:rsidRPr="0048482F" w:rsidRDefault="00E34B34" w:rsidP="006C02B9">
            <w:pPr>
              <w:keepNext/>
              <w:keepLines/>
              <w:spacing w:after="0"/>
              <w:rPr>
                <w:rFonts w:ascii="Arial" w:eastAsia="Batang" w:hAnsi="Arial" w:cs="Arial"/>
                <w:b/>
                <w:bCs/>
                <w:color w:val="000000"/>
              </w:rPr>
            </w:pPr>
          </w:p>
        </w:tc>
      </w:tr>
      <w:tr w:rsidR="00E34B34" w:rsidRPr="0048482F" w14:paraId="7E0F3AF5" w14:textId="77777777" w:rsidTr="006C02B9">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5DBBE8E9" w14:textId="77777777" w:rsidR="00E34B34" w:rsidRPr="0048482F" w:rsidRDefault="00E34B34" w:rsidP="006C02B9">
            <w:pPr>
              <w:pStyle w:val="TAC"/>
              <w:rPr>
                <w:rFonts w:ascii="Times" w:eastAsia="Batang" w:hAnsi="Times" w:cs="Arial"/>
                <w:b/>
                <w:bCs/>
                <w:color w:val="000000"/>
                <w:lang w:val="en-US"/>
              </w:rPr>
            </w:pPr>
            <w:r w:rsidRPr="00E17FE7">
              <w:rPr>
                <w:color w:val="000000"/>
                <w:lang w:val="en-GB"/>
              </w:rPr>
              <w:t>00</w:t>
            </w:r>
          </w:p>
        </w:tc>
        <w:tc>
          <w:tcPr>
            <w:tcW w:w="1440" w:type="dxa"/>
            <w:tcBorders>
              <w:top w:val="single" w:sz="4" w:space="0" w:color="auto"/>
              <w:left w:val="nil"/>
              <w:bottom w:val="single" w:sz="4" w:space="0" w:color="auto"/>
              <w:right w:val="single" w:sz="4" w:space="0" w:color="auto"/>
            </w:tcBorders>
          </w:tcPr>
          <w:p w14:paraId="0CE310FC" w14:textId="77777777" w:rsidR="00E34B34" w:rsidRPr="00E17FE7" w:rsidRDefault="00E34B34" w:rsidP="006C02B9">
            <w:pPr>
              <w:pStyle w:val="TAC"/>
              <w:rPr>
                <w:color w:val="000000"/>
                <w:lang w:val="en-GB"/>
              </w:rPr>
            </w:pPr>
            <w:r w:rsidRPr="00E17FE7">
              <w:rPr>
                <w:color w:val="000000"/>
                <w:position w:val="-6"/>
                <w:lang w:val="en-GB"/>
              </w:rPr>
              <w:object w:dxaOrig="180" w:dyaOrig="240" w14:anchorId="1AF79342">
                <v:shape id="_x0000_i1029" type="#_x0000_t75" style="width:8.6pt;height:12.35pt" o:ole="">
                  <v:imagedata r:id="rId17" o:title=""/>
                </v:shape>
                <o:OLEObject Type="Embed" ProgID="Equation.DSMT4" ShapeID="_x0000_i1029" DrawAspect="Content" ObjectID="_1627515061" r:id="rId18"/>
              </w:object>
            </w:r>
          </w:p>
        </w:tc>
      </w:tr>
      <w:tr w:rsidR="00E34B34" w:rsidRPr="0048482F" w14:paraId="7AECBDF0" w14:textId="77777777" w:rsidTr="006C02B9">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2955B7AD" w14:textId="77777777" w:rsidR="00E34B34" w:rsidRPr="00E17FE7" w:rsidRDefault="00E34B34" w:rsidP="006C02B9">
            <w:pPr>
              <w:pStyle w:val="TAC"/>
              <w:rPr>
                <w:color w:val="000000"/>
                <w:lang w:val="en-GB"/>
              </w:rPr>
            </w:pPr>
            <w:r w:rsidRPr="00E17FE7">
              <w:rPr>
                <w:color w:val="000000"/>
                <w:lang w:val="en-GB"/>
              </w:rPr>
              <w:t>01</w:t>
            </w:r>
          </w:p>
        </w:tc>
        <w:tc>
          <w:tcPr>
            <w:tcW w:w="1440" w:type="dxa"/>
            <w:tcBorders>
              <w:top w:val="single" w:sz="4" w:space="0" w:color="auto"/>
              <w:left w:val="nil"/>
              <w:bottom w:val="single" w:sz="4" w:space="0" w:color="auto"/>
              <w:right w:val="single" w:sz="4" w:space="0" w:color="auto"/>
            </w:tcBorders>
          </w:tcPr>
          <w:p w14:paraId="58742643" w14:textId="77777777" w:rsidR="00E34B34" w:rsidRPr="00E17FE7" w:rsidRDefault="00E34B34" w:rsidP="006C02B9">
            <w:pPr>
              <w:pStyle w:val="TAC"/>
              <w:rPr>
                <w:color w:val="000000"/>
                <w:lang w:val="en-GB"/>
              </w:rPr>
            </w:pPr>
            <m:oMathPara>
              <m:oMath>
                <m:r>
                  <m:rPr>
                    <m:sty m:val="p"/>
                  </m:rPr>
                  <w:rPr>
                    <w:rFonts w:ascii="Cambria Math" w:hAnsi="Cambria Math"/>
                    <w:color w:val="000000"/>
                    <w:lang w:val="en-GB"/>
                  </w:rPr>
                  <m:t>1/2</m:t>
                </m:r>
              </m:oMath>
            </m:oMathPara>
          </w:p>
        </w:tc>
      </w:tr>
      <w:tr w:rsidR="00E34B34" w:rsidRPr="0048482F" w14:paraId="31BAB634" w14:textId="77777777" w:rsidTr="006C02B9">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673FAC14" w14:textId="77777777" w:rsidR="00E34B34" w:rsidRPr="00E17FE7" w:rsidRDefault="00E34B34" w:rsidP="006C02B9">
            <w:pPr>
              <w:pStyle w:val="TAC"/>
              <w:rPr>
                <w:color w:val="000000"/>
                <w:lang w:val="en-GB"/>
              </w:rPr>
            </w:pPr>
            <w:r w:rsidRPr="00E17FE7">
              <w:rPr>
                <w:color w:val="000000"/>
                <w:lang w:val="en-GB"/>
              </w:rPr>
              <w:t>10</w:t>
            </w:r>
          </w:p>
        </w:tc>
        <w:tc>
          <w:tcPr>
            <w:tcW w:w="1440" w:type="dxa"/>
            <w:tcBorders>
              <w:top w:val="single" w:sz="4" w:space="0" w:color="auto"/>
              <w:left w:val="nil"/>
              <w:bottom w:val="single" w:sz="4" w:space="0" w:color="auto"/>
              <w:right w:val="single" w:sz="4" w:space="0" w:color="auto"/>
            </w:tcBorders>
          </w:tcPr>
          <w:p w14:paraId="10B959E7" w14:textId="27660886" w:rsidR="00E34B34" w:rsidRPr="004B2751" w:rsidRDefault="00707C20" w:rsidP="006C02B9">
            <w:pPr>
              <w:pStyle w:val="TH"/>
              <w:spacing w:before="0" w:after="0"/>
              <w:rPr>
                <w:b w:val="0"/>
                <w:color w:val="000000"/>
                <w:lang w:val="en-GB"/>
              </w:rPr>
            </w:pPr>
            <m:oMathPara>
              <m:oMath>
                <m:rad>
                  <m:radPr>
                    <m:degHide m:val="1"/>
                    <m:ctrlPr>
                      <w:rPr>
                        <w:rFonts w:ascii="Cambria Math" w:hAnsi="Cambria Math"/>
                        <w:b w:val="0"/>
                        <w:color w:val="000000"/>
                        <w:sz w:val="18"/>
                        <w:lang w:val="en-GB"/>
                      </w:rPr>
                    </m:ctrlPr>
                  </m:radPr>
                  <m:deg/>
                  <m:e>
                    <m:r>
                      <m:rPr>
                        <m:sty m:val="b"/>
                      </m:rPr>
                      <w:rPr>
                        <w:rFonts w:ascii="Cambria Math" w:hAnsi="Cambria Math"/>
                        <w:color w:val="000000"/>
                        <w:sz w:val="18"/>
                        <w:lang w:val="en-GB"/>
                      </w:rPr>
                      <m:t>1/2</m:t>
                    </m:r>
                  </m:e>
                </m:rad>
              </m:oMath>
            </m:oMathPara>
          </w:p>
        </w:tc>
      </w:tr>
      <w:tr w:rsidR="00E34B34" w:rsidRPr="0048482F" w14:paraId="39F67E5B" w14:textId="77777777" w:rsidTr="006C02B9">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62ECC713" w14:textId="77777777" w:rsidR="00E34B34" w:rsidRPr="00E17FE7" w:rsidRDefault="00E34B34" w:rsidP="006C02B9">
            <w:pPr>
              <w:pStyle w:val="TAC"/>
              <w:rPr>
                <w:color w:val="000000"/>
                <w:lang w:val="en-GB"/>
              </w:rPr>
            </w:pPr>
            <w:r w:rsidRPr="00E17FE7">
              <w:rPr>
                <w:color w:val="000000"/>
                <w:lang w:val="en-GB"/>
              </w:rPr>
              <w:t>11</w:t>
            </w:r>
          </w:p>
        </w:tc>
        <w:tc>
          <w:tcPr>
            <w:tcW w:w="1440" w:type="dxa"/>
            <w:tcBorders>
              <w:top w:val="single" w:sz="4" w:space="0" w:color="auto"/>
              <w:left w:val="nil"/>
              <w:bottom w:val="single" w:sz="4" w:space="0" w:color="auto"/>
              <w:right w:val="single" w:sz="4" w:space="0" w:color="auto"/>
            </w:tcBorders>
          </w:tcPr>
          <w:p w14:paraId="309E0A1B" w14:textId="77777777" w:rsidR="00E34B34" w:rsidRPr="00E17FE7" w:rsidRDefault="00E34B34" w:rsidP="006C02B9">
            <w:pPr>
              <w:pStyle w:val="TAC"/>
              <w:rPr>
                <w:color w:val="000000"/>
                <w:lang w:val="en-GB"/>
              </w:rPr>
            </w:pPr>
            <w:r w:rsidRPr="00E17FE7">
              <w:rPr>
                <w:color w:val="000000"/>
                <w:position w:val="-4"/>
                <w:lang w:val="en-GB"/>
              </w:rPr>
              <w:object w:dxaOrig="139" w:dyaOrig="220" w14:anchorId="26D9123C">
                <v:shape id="_x0000_i1030" type="#_x0000_t75" style="width:6.45pt;height:11.3pt" o:ole="">
                  <v:imagedata r:id="rId19" o:title=""/>
                </v:shape>
                <o:OLEObject Type="Embed" ProgID="Equation.DSMT4" ShapeID="_x0000_i1030" DrawAspect="Content" ObjectID="_1627515062" r:id="rId20"/>
              </w:object>
            </w:r>
          </w:p>
        </w:tc>
      </w:tr>
    </w:tbl>
    <w:p w14:paraId="000FD8DA" w14:textId="77777777" w:rsidR="00E34B34" w:rsidRPr="00E34B34" w:rsidRDefault="00E34B34" w:rsidP="007C1503">
      <w:pPr>
        <w:pStyle w:val="Style1"/>
        <w:spacing w:after="0" w:line="240" w:lineRule="auto"/>
        <w:ind w:firstLine="0"/>
        <w:rPr>
          <w:color w:val="000000"/>
          <w:sz w:val="22"/>
          <w:szCs w:val="22"/>
        </w:rPr>
      </w:pPr>
    </w:p>
    <w:p w14:paraId="6949E1C4" w14:textId="3855A21A" w:rsidR="00250E6A" w:rsidRDefault="00250E6A" w:rsidP="00250E6A">
      <w:pPr>
        <w:rPr>
          <w:b/>
          <w:i/>
          <w:lang w:eastAsia="zh-CN"/>
        </w:rPr>
      </w:pPr>
      <w:r w:rsidRPr="0034312F">
        <w:rPr>
          <w:rFonts w:hint="eastAsia"/>
          <w:b/>
          <w:i/>
          <w:lang w:eastAsia="zh-CN"/>
        </w:rPr>
        <w:t>Observation</w:t>
      </w:r>
      <w:r w:rsidR="00E6432E">
        <w:rPr>
          <w:b/>
          <w:i/>
          <w:lang w:eastAsia="zh-CN"/>
        </w:rPr>
        <w:t xml:space="preserve"> </w:t>
      </w:r>
      <w:r w:rsidR="00753078">
        <w:rPr>
          <w:b/>
          <w:i/>
          <w:lang w:eastAsia="zh-CN"/>
        </w:rPr>
        <w:t>1</w:t>
      </w:r>
      <w:r w:rsidRPr="0034312F">
        <w:rPr>
          <w:rFonts w:hint="eastAsia"/>
          <w:b/>
          <w:i/>
          <w:lang w:eastAsia="zh-CN"/>
        </w:rPr>
        <w:t xml:space="preserve">: </w:t>
      </w:r>
      <w:r>
        <w:rPr>
          <w:b/>
          <w:i/>
          <w:lang w:eastAsia="zh-CN"/>
        </w:rPr>
        <w:t xml:space="preserve">Restriction of WB </w:t>
      </w:r>
      <w:r w:rsidRPr="0071607B">
        <w:rPr>
          <w:b/>
          <w:i/>
          <w:lang w:eastAsia="zh-CN"/>
        </w:rPr>
        <w:t xml:space="preserve">amplitude </w:t>
      </w:r>
      <w:r>
        <w:rPr>
          <w:b/>
          <w:i/>
          <w:lang w:eastAsia="zh-CN"/>
        </w:rPr>
        <w:t xml:space="preserve">corresponding to a </w:t>
      </w:r>
      <w:r w:rsidRPr="0071607B">
        <w:rPr>
          <w:b/>
          <w:i/>
          <w:lang w:eastAsia="zh-CN"/>
        </w:rPr>
        <w:t>spatial</w:t>
      </w:r>
      <w:r>
        <w:rPr>
          <w:b/>
          <w:i/>
          <w:lang w:eastAsia="zh-CN"/>
        </w:rPr>
        <w:t xml:space="preserve"> beam can be achieved just by restricting the </w:t>
      </w:r>
      <w:r w:rsidRPr="0071607B">
        <w:rPr>
          <w:b/>
          <w:i/>
          <w:lang w:eastAsia="zh-CN"/>
        </w:rPr>
        <w:t xml:space="preserve">amplitude </w:t>
      </w:r>
      <w:r>
        <w:rPr>
          <w:b/>
          <w:i/>
          <w:lang w:eastAsia="zh-CN"/>
        </w:rPr>
        <w:t>of spatial</w:t>
      </w:r>
      <w:r w:rsidRPr="0071607B">
        <w:rPr>
          <w:b/>
          <w:i/>
          <w:lang w:eastAsia="zh-CN"/>
        </w:rPr>
        <w:t>-frequency coefficients</w:t>
      </w:r>
      <w:r>
        <w:rPr>
          <w:b/>
          <w:i/>
          <w:lang w:eastAsia="zh-CN"/>
        </w:rPr>
        <w:t xml:space="preserve"> corresponding to the beam. T</w:t>
      </w:r>
      <w:r w:rsidRPr="00286031">
        <w:rPr>
          <w:b/>
          <w:i/>
          <w:lang w:eastAsia="zh-CN"/>
        </w:rPr>
        <w:t xml:space="preserve">he bitmap </w:t>
      </w:r>
      <w:r w:rsidRPr="00286031">
        <w:rPr>
          <w:b/>
          <w:i/>
          <w:lang w:eastAsia="zh-CN"/>
        </w:rPr>
        <w:lastRenderedPageBreak/>
        <w:t>parameter n1-n2</w:t>
      </w:r>
      <w:r w:rsidR="00247B0C" w:rsidRPr="0057248B">
        <w:rPr>
          <w:rFonts w:hint="eastAsia"/>
          <w:b/>
          <w:i/>
          <w:lang w:eastAsia="zh-CN"/>
        </w:rPr>
        <w:t>-</w:t>
      </w:r>
      <w:r w:rsidRPr="00286031">
        <w:rPr>
          <w:b/>
          <w:i/>
          <w:lang w:eastAsia="zh-CN"/>
        </w:rPr>
        <w:t>codebookSubsetRestriction in R15 can be reused to indicate the CBSR of compressed codebook</w:t>
      </w:r>
      <w:r>
        <w:rPr>
          <w:b/>
          <w:i/>
          <w:lang w:eastAsia="zh-CN"/>
        </w:rPr>
        <w:t xml:space="preserve"> </w:t>
      </w:r>
      <w:r w:rsidRPr="00286031">
        <w:rPr>
          <w:b/>
          <w:i/>
          <w:lang w:eastAsia="zh-CN"/>
        </w:rPr>
        <w:t xml:space="preserve">by </w:t>
      </w:r>
      <w:r w:rsidR="00141BC2">
        <w:rPr>
          <w:b/>
          <w:i/>
          <w:lang w:eastAsia="zh-CN"/>
        </w:rPr>
        <w:t>slightly updat</w:t>
      </w:r>
      <w:r w:rsidR="00864322">
        <w:rPr>
          <w:b/>
          <w:i/>
          <w:lang w:eastAsia="zh-CN"/>
        </w:rPr>
        <w:t>ing</w:t>
      </w:r>
      <w:r w:rsidR="004518CB">
        <w:rPr>
          <w:b/>
          <w:i/>
          <w:lang w:eastAsia="zh-CN"/>
        </w:rPr>
        <w:t xml:space="preserve"> the interpretation of</w:t>
      </w:r>
      <w:r w:rsidR="00141BC2">
        <w:rPr>
          <w:b/>
          <w:i/>
          <w:lang w:eastAsia="zh-CN"/>
        </w:rPr>
        <w:t xml:space="preserve"> the</w:t>
      </w:r>
      <w:r w:rsidRPr="00283CD9">
        <w:rPr>
          <w:b/>
          <w:i/>
          <w:lang w:eastAsia="zh-CN"/>
        </w:rPr>
        <w:t xml:space="preserve"> </w:t>
      </w:r>
      <w:r>
        <w:rPr>
          <w:b/>
          <w:i/>
          <w:lang w:eastAsia="zh-CN"/>
        </w:rPr>
        <w:t xml:space="preserve">bit sequence </w:t>
      </w:r>
      <w:r w:rsidR="00141BC2">
        <w:rPr>
          <w:b/>
          <w:i/>
          <w:lang w:eastAsia="zh-CN"/>
        </w:rPr>
        <w:t xml:space="preserve">of </w:t>
      </w:r>
      <w:r>
        <w:rPr>
          <w:b/>
          <w:i/>
          <w:lang w:eastAsia="zh-CN"/>
        </w:rPr>
        <w:t>B2.</w:t>
      </w:r>
    </w:p>
    <w:p w14:paraId="52670BB2" w14:textId="4F45E9A2" w:rsidR="00250E6A" w:rsidRDefault="00250E6A" w:rsidP="00250E6A">
      <w:pPr>
        <w:rPr>
          <w:b/>
          <w:i/>
          <w:lang w:eastAsia="zh-CN"/>
        </w:rPr>
      </w:pPr>
      <w:r w:rsidRPr="0034312F">
        <w:rPr>
          <w:b/>
          <w:i/>
          <w:lang w:eastAsia="zh-CN"/>
        </w:rPr>
        <w:t>P</w:t>
      </w:r>
      <w:r w:rsidRPr="0034312F">
        <w:rPr>
          <w:rFonts w:hint="eastAsia"/>
          <w:b/>
          <w:i/>
          <w:lang w:eastAsia="zh-CN"/>
        </w:rPr>
        <w:t>roposal</w:t>
      </w:r>
      <w:r w:rsidR="001A575F">
        <w:rPr>
          <w:b/>
          <w:i/>
          <w:lang w:eastAsia="zh-CN"/>
        </w:rPr>
        <w:t xml:space="preserve"> </w:t>
      </w:r>
      <w:r w:rsidR="00753078">
        <w:rPr>
          <w:b/>
          <w:i/>
          <w:lang w:eastAsia="zh-CN"/>
        </w:rPr>
        <w:t>1</w:t>
      </w:r>
      <w:r w:rsidRPr="0034312F">
        <w:rPr>
          <w:rFonts w:hint="eastAsia"/>
          <w:b/>
          <w:i/>
          <w:lang w:eastAsia="zh-CN"/>
        </w:rPr>
        <w:t>:</w:t>
      </w:r>
      <w:r w:rsidRPr="0034312F">
        <w:rPr>
          <w:b/>
          <w:i/>
          <w:lang w:eastAsia="zh-CN"/>
        </w:rPr>
        <w:t xml:space="preserve"> </w:t>
      </w:r>
      <w:r>
        <w:rPr>
          <w:b/>
          <w:i/>
          <w:lang w:eastAsia="zh-CN"/>
        </w:rPr>
        <w:t xml:space="preserve">For CBSR of FD compressed codebook, </w:t>
      </w:r>
      <w:r w:rsidR="00E3035A">
        <w:rPr>
          <w:b/>
          <w:i/>
          <w:lang w:eastAsia="zh-CN"/>
        </w:rPr>
        <w:t xml:space="preserve">existing </w:t>
      </w:r>
      <w:r w:rsidRPr="0071607B">
        <w:rPr>
          <w:b/>
          <w:i/>
          <w:lang w:eastAsia="zh-CN"/>
        </w:rPr>
        <w:t>principle of CBSR for R15 Type II codebook</w:t>
      </w:r>
      <w:r>
        <w:rPr>
          <w:b/>
          <w:i/>
          <w:lang w:eastAsia="zh-CN"/>
        </w:rPr>
        <w:t xml:space="preserve"> should be </w:t>
      </w:r>
      <w:r w:rsidR="00F50315">
        <w:rPr>
          <w:b/>
          <w:i/>
          <w:lang w:eastAsia="zh-CN"/>
        </w:rPr>
        <w:t>reused so that o</w:t>
      </w:r>
      <w:r>
        <w:rPr>
          <w:b/>
          <w:i/>
          <w:lang w:eastAsia="zh-CN"/>
        </w:rPr>
        <w:t>nly</w:t>
      </w:r>
      <w:r w:rsidRPr="0071607B">
        <w:rPr>
          <w:b/>
          <w:i/>
          <w:lang w:eastAsia="zh-CN"/>
        </w:rPr>
        <w:t xml:space="preserve"> spatial beam vectors and their corresponding amplitude of spatial-frequ</w:t>
      </w:r>
      <w:r>
        <w:rPr>
          <w:b/>
          <w:i/>
          <w:lang w:eastAsia="zh-CN"/>
        </w:rPr>
        <w:t>ency coefficients are restricted.</w:t>
      </w:r>
    </w:p>
    <w:p w14:paraId="2316AD56" w14:textId="77777777" w:rsidR="00B87C07" w:rsidRPr="00C93FB1" w:rsidRDefault="00B87C07" w:rsidP="003E17EF">
      <w:pPr>
        <w:rPr>
          <w:lang w:eastAsia="zh-CN"/>
        </w:rPr>
      </w:pPr>
    </w:p>
    <w:p w14:paraId="6541D3CB" w14:textId="46291469" w:rsidR="00194652" w:rsidRDefault="00194652" w:rsidP="00194652">
      <w:pPr>
        <w:pStyle w:val="1"/>
        <w:rPr>
          <w:lang w:val="en-GB" w:eastAsia="zh-CN"/>
        </w:rPr>
      </w:pPr>
      <w:r>
        <w:rPr>
          <w:rFonts w:hint="eastAsia"/>
          <w:lang w:val="en-GB" w:eastAsia="zh-CN"/>
        </w:rPr>
        <w:t>CSI omission</w:t>
      </w:r>
    </w:p>
    <w:p w14:paraId="12579CDA" w14:textId="1B75B52D" w:rsidR="00194652" w:rsidRDefault="0039230F" w:rsidP="003E17EF">
      <w:pPr>
        <w:rPr>
          <w:lang w:val="en-GB" w:eastAsia="zh-CN"/>
        </w:rPr>
      </w:pPr>
      <w:r>
        <w:rPr>
          <w:rFonts w:hint="eastAsia"/>
          <w:lang w:val="en-GB" w:eastAsia="zh-CN"/>
        </w:rPr>
        <w:t xml:space="preserve">Similar with Rel-15 CSI, the </w:t>
      </w:r>
      <w:r>
        <w:rPr>
          <w:lang w:val="en-GB" w:eastAsia="zh-CN"/>
        </w:rPr>
        <w:t xml:space="preserve">PMI </w:t>
      </w:r>
      <w:r>
        <w:rPr>
          <w:rFonts w:hint="eastAsia"/>
          <w:lang w:val="en-GB" w:eastAsia="zh-CN"/>
        </w:rPr>
        <w:t xml:space="preserve">overhead </w:t>
      </w:r>
      <w:r w:rsidR="00796212">
        <w:rPr>
          <w:lang w:val="en-GB" w:eastAsia="zh-CN"/>
        </w:rPr>
        <w:t xml:space="preserve">of Rel-16 is rank dependent. </w:t>
      </w:r>
      <w:r w:rsidR="00796212" w:rsidRPr="00796212">
        <w:rPr>
          <w:lang w:val="en-GB" w:eastAsia="zh-CN"/>
        </w:rPr>
        <w:t>For instance, the rank</w:t>
      </w:r>
      <w:r w:rsidR="00796212">
        <w:rPr>
          <w:lang w:val="en-GB" w:eastAsia="zh-CN"/>
        </w:rPr>
        <w:t xml:space="preserve"> 2 overhead</w:t>
      </w:r>
      <w:r w:rsidR="00796212" w:rsidRPr="00796212">
        <w:rPr>
          <w:lang w:val="en-GB" w:eastAsia="zh-CN"/>
        </w:rPr>
        <w:t xml:space="preserve"> is almost </w:t>
      </w:r>
      <w:r w:rsidR="00796212">
        <w:rPr>
          <w:lang w:val="en-GB" w:eastAsia="zh-CN"/>
        </w:rPr>
        <w:t>two times of</w:t>
      </w:r>
      <w:r w:rsidR="00796212" w:rsidRPr="00796212">
        <w:rPr>
          <w:lang w:val="en-GB" w:eastAsia="zh-CN"/>
        </w:rPr>
        <w:t xml:space="preserve"> the rank</w:t>
      </w:r>
      <w:r w:rsidR="00796212">
        <w:rPr>
          <w:lang w:val="en-GB" w:eastAsia="zh-CN"/>
        </w:rPr>
        <w:t xml:space="preserve"> </w:t>
      </w:r>
      <w:r w:rsidR="00796212" w:rsidRPr="00796212">
        <w:rPr>
          <w:lang w:val="en-GB" w:eastAsia="zh-CN"/>
        </w:rPr>
        <w:t xml:space="preserve">1 </w:t>
      </w:r>
      <w:r w:rsidR="00796212">
        <w:rPr>
          <w:lang w:val="en-GB" w:eastAsia="zh-CN"/>
        </w:rPr>
        <w:t>overhead.</w:t>
      </w:r>
      <w:r w:rsidR="00B97F34">
        <w:rPr>
          <w:lang w:val="en-GB" w:eastAsia="zh-CN"/>
        </w:rPr>
        <w:t xml:space="preserve"> </w:t>
      </w:r>
      <w:r w:rsidR="0093381E">
        <w:rPr>
          <w:lang w:val="en-GB" w:eastAsia="zh-CN"/>
        </w:rPr>
        <w:t xml:space="preserve">If the overhead to be reported exceeds the PUSCH resources allocated by the gNB, a part of CSI part 2 should be dropped to </w:t>
      </w:r>
      <w:r w:rsidR="003013BB">
        <w:rPr>
          <w:lang w:val="en-GB" w:eastAsia="zh-CN"/>
        </w:rPr>
        <w:t>fit</w:t>
      </w:r>
      <w:r w:rsidR="0093381E">
        <w:rPr>
          <w:lang w:val="en-GB" w:eastAsia="zh-CN"/>
        </w:rPr>
        <w:t xml:space="preserve"> </w:t>
      </w:r>
      <w:r w:rsidR="002F2AA4">
        <w:rPr>
          <w:lang w:val="en-GB" w:eastAsia="zh-CN"/>
        </w:rPr>
        <w:t>the</w:t>
      </w:r>
      <w:r w:rsidR="0093381E">
        <w:rPr>
          <w:lang w:val="en-GB" w:eastAsia="zh-CN"/>
        </w:rPr>
        <w:t xml:space="preserve"> </w:t>
      </w:r>
      <w:r w:rsidR="003013BB">
        <w:rPr>
          <w:lang w:val="en-GB" w:eastAsia="zh-CN"/>
        </w:rPr>
        <w:t>allocated resource</w:t>
      </w:r>
      <w:r w:rsidR="00AF58A0">
        <w:rPr>
          <w:lang w:val="en-GB" w:eastAsia="zh-CN"/>
        </w:rPr>
        <w:t>s</w:t>
      </w:r>
      <w:r w:rsidR="0093381E">
        <w:rPr>
          <w:lang w:val="en-GB" w:eastAsia="zh-CN"/>
        </w:rPr>
        <w:t>.</w:t>
      </w:r>
      <w:r w:rsidR="003013BB">
        <w:rPr>
          <w:lang w:val="en-GB" w:eastAsia="zh-CN"/>
        </w:rPr>
        <w:t xml:space="preserve"> </w:t>
      </w:r>
      <w:r w:rsidR="00973BCE">
        <w:rPr>
          <w:rFonts w:hint="eastAsia"/>
          <w:lang w:val="en-GB" w:eastAsia="zh-CN"/>
        </w:rPr>
        <w:t>T</w:t>
      </w:r>
      <w:r w:rsidR="002F2AA4">
        <w:rPr>
          <w:lang w:val="en-GB" w:eastAsia="zh-CN"/>
        </w:rPr>
        <w:t xml:space="preserve">herefore, </w:t>
      </w:r>
      <w:r w:rsidR="00973BCE">
        <w:rPr>
          <w:rFonts w:hint="eastAsia"/>
          <w:lang w:val="en-GB" w:eastAsia="zh-CN"/>
        </w:rPr>
        <w:t xml:space="preserve">CSI omission rule should </w:t>
      </w:r>
      <w:r w:rsidR="00B97F34">
        <w:rPr>
          <w:lang w:val="en-GB" w:eastAsia="zh-CN"/>
        </w:rPr>
        <w:t xml:space="preserve">also </w:t>
      </w:r>
      <w:r w:rsidR="00973BCE">
        <w:rPr>
          <w:rFonts w:hint="eastAsia"/>
          <w:lang w:val="en-GB" w:eastAsia="zh-CN"/>
        </w:rPr>
        <w:t>be considered for the Rel-16 codebook.</w:t>
      </w:r>
    </w:p>
    <w:p w14:paraId="087046CA" w14:textId="7A3A0302" w:rsidR="00357E10" w:rsidRDefault="00F36F82" w:rsidP="003E17EF">
      <w:pPr>
        <w:rPr>
          <w:lang w:val="en-GB" w:eastAsia="zh-CN"/>
        </w:rPr>
      </w:pPr>
      <w:r>
        <w:rPr>
          <w:rFonts w:hint="eastAsia"/>
          <w:lang w:val="en-GB" w:eastAsia="zh-CN"/>
        </w:rPr>
        <w:t>A simple</w:t>
      </w:r>
      <w:r w:rsidR="00357E10">
        <w:rPr>
          <w:rFonts w:hint="eastAsia"/>
          <w:lang w:val="en-GB" w:eastAsia="zh-CN"/>
        </w:rPr>
        <w:t xml:space="preserve"> </w:t>
      </w:r>
      <w:r w:rsidR="002A5DF9">
        <w:rPr>
          <w:lang w:val="en-GB" w:eastAsia="zh-CN"/>
        </w:rPr>
        <w:t xml:space="preserve">way of </w:t>
      </w:r>
      <w:r w:rsidR="00357E10">
        <w:rPr>
          <w:rFonts w:hint="eastAsia"/>
          <w:lang w:val="en-GB" w:eastAsia="zh-CN"/>
        </w:rPr>
        <w:t>CSI omission</w:t>
      </w:r>
      <w:r w:rsidR="002624D6">
        <w:rPr>
          <w:lang w:val="en-GB" w:eastAsia="zh-CN"/>
        </w:rPr>
        <w:t xml:space="preserve"> is </w:t>
      </w:r>
      <w:r>
        <w:rPr>
          <w:lang w:val="en-GB" w:eastAsia="zh-CN"/>
        </w:rPr>
        <w:t>to</w:t>
      </w:r>
      <w:r w:rsidR="005A4321">
        <w:rPr>
          <w:lang w:val="en-GB" w:eastAsia="zh-CN"/>
        </w:rPr>
        <w:t xml:space="preserve"> drop some of the reported non-zero coefficients</w:t>
      </w:r>
      <w:r w:rsidR="00B42D36">
        <w:rPr>
          <w:lang w:val="en-GB" w:eastAsia="zh-CN"/>
        </w:rPr>
        <w:t xml:space="preserve">. Since the number of actual reported coefficients is indicated in CSI part 1, the gNB knows the </w:t>
      </w:r>
      <w:r w:rsidR="00A52571">
        <w:rPr>
          <w:lang w:val="en-GB" w:eastAsia="zh-CN"/>
        </w:rPr>
        <w:t xml:space="preserve">part 2 payload after dropping exactly from CSI part 1 and </w:t>
      </w:r>
      <w:r>
        <w:rPr>
          <w:lang w:val="en-GB" w:eastAsia="zh-CN"/>
        </w:rPr>
        <w:t>the remaining</w:t>
      </w:r>
      <w:r w:rsidR="00570DAD">
        <w:rPr>
          <w:lang w:val="en-GB" w:eastAsia="zh-CN"/>
        </w:rPr>
        <w:t xml:space="preserve"> non-zero coefficients are indicated by the bitmaps.</w:t>
      </w:r>
      <w:r>
        <w:rPr>
          <w:lang w:val="en-GB" w:eastAsia="zh-CN"/>
        </w:rPr>
        <w:t xml:space="preserve"> </w:t>
      </w:r>
      <w:r w:rsidR="00AF3F6A">
        <w:rPr>
          <w:lang w:val="en-GB" w:eastAsia="zh-CN"/>
        </w:rPr>
        <w:t>It should be noted that such CSI omission</w:t>
      </w:r>
      <w:r w:rsidR="001F481C">
        <w:rPr>
          <w:lang w:val="en-GB" w:eastAsia="zh-CN"/>
        </w:rPr>
        <w:t xml:space="preserve"> rule</w:t>
      </w:r>
      <w:r w:rsidR="00AF3F6A">
        <w:rPr>
          <w:lang w:val="en-GB" w:eastAsia="zh-CN"/>
        </w:rPr>
        <w:t xml:space="preserve"> has no spec impact and </w:t>
      </w:r>
      <w:r w:rsidR="001F481C">
        <w:rPr>
          <w:lang w:val="en-GB" w:eastAsia="zh-CN"/>
        </w:rPr>
        <w:t xml:space="preserve">the </w:t>
      </w:r>
      <w:r w:rsidR="00443A70">
        <w:rPr>
          <w:lang w:val="en-GB" w:eastAsia="zh-CN"/>
        </w:rPr>
        <w:t xml:space="preserve">coefficients to be </w:t>
      </w:r>
      <w:r w:rsidR="001F481C">
        <w:rPr>
          <w:lang w:val="en-GB" w:eastAsia="zh-CN"/>
        </w:rPr>
        <w:t>dropp</w:t>
      </w:r>
      <w:r w:rsidR="00443A70">
        <w:rPr>
          <w:lang w:val="en-GB" w:eastAsia="zh-CN"/>
        </w:rPr>
        <w:t>ed</w:t>
      </w:r>
      <w:r w:rsidR="001F481C">
        <w:rPr>
          <w:lang w:val="en-GB" w:eastAsia="zh-CN"/>
        </w:rPr>
        <w:t xml:space="preserve"> </w:t>
      </w:r>
      <w:r w:rsidR="00AF3F6A">
        <w:rPr>
          <w:lang w:val="en-GB" w:eastAsia="zh-CN"/>
        </w:rPr>
        <w:t>can be implemented by UE.</w:t>
      </w:r>
    </w:p>
    <w:p w14:paraId="03827BD6" w14:textId="5C8508FE" w:rsidR="00357E10" w:rsidRDefault="00AA060E" w:rsidP="003E17EF">
      <w:pPr>
        <w:rPr>
          <w:lang w:val="en-GB" w:eastAsia="zh-CN"/>
        </w:rPr>
      </w:pPr>
      <w:r>
        <w:rPr>
          <w:lang w:val="en-GB" w:eastAsia="zh-CN"/>
        </w:rPr>
        <w:t>However, the bitmaps also use a lot of overhead</w:t>
      </w:r>
      <w:r w:rsidR="00593A85">
        <w:rPr>
          <w:lang w:val="en-GB" w:eastAsia="zh-CN"/>
        </w:rPr>
        <w:t xml:space="preserve"> in the CSI reporting. If only the non-zero coefficients are dropped and the sizes of bitmaps remain the same, the bitmaps may be rather “empty” to indicate only a few non-zero coefficients, which </w:t>
      </w:r>
      <w:r w:rsidR="002265CA">
        <w:rPr>
          <w:lang w:val="en-GB" w:eastAsia="zh-CN"/>
        </w:rPr>
        <w:t>is a waste of overhead.</w:t>
      </w:r>
      <w:r w:rsidR="00756FFE">
        <w:rPr>
          <w:lang w:val="en-GB" w:eastAsia="zh-CN"/>
        </w:rPr>
        <w:t xml:space="preserve"> A better way is to drop part of </w:t>
      </w:r>
      <w:r w:rsidR="00962D4C">
        <w:rPr>
          <w:lang w:val="en-GB" w:eastAsia="zh-CN"/>
        </w:rPr>
        <w:t>bitmap together with the non-zero coefficients.</w:t>
      </w:r>
      <w:r w:rsidR="00AA2325">
        <w:rPr>
          <w:lang w:val="en-GB" w:eastAsia="zh-CN"/>
        </w:rPr>
        <w:t xml:space="preserve"> Since the SD basis indication is layer-common and FD basis indication is la</w:t>
      </w:r>
      <w:r w:rsidR="00B240B7">
        <w:rPr>
          <w:lang w:val="en-GB" w:eastAsia="zh-CN"/>
        </w:rPr>
        <w:t>yer-independent, it is natural to drop some FD basi</w:t>
      </w:r>
      <w:r w:rsidR="00312F39">
        <w:rPr>
          <w:lang w:val="en-GB" w:eastAsia="zh-CN"/>
        </w:rPr>
        <w:t>s to reduce the size of bitmap without introducing</w:t>
      </w:r>
      <w:r w:rsidR="00B240B7">
        <w:rPr>
          <w:lang w:val="en-GB" w:eastAsia="zh-CN"/>
        </w:rPr>
        <w:t xml:space="preserve"> additional </w:t>
      </w:r>
      <w:r w:rsidR="00312F39">
        <w:rPr>
          <w:lang w:val="en-GB" w:eastAsia="zh-CN"/>
        </w:rPr>
        <w:t xml:space="preserve">signalling </w:t>
      </w:r>
      <w:r w:rsidR="00B240B7">
        <w:rPr>
          <w:lang w:val="en-GB" w:eastAsia="zh-CN"/>
        </w:rPr>
        <w:t>indication.</w:t>
      </w:r>
    </w:p>
    <w:p w14:paraId="3FD57651" w14:textId="0A03B219" w:rsidR="00357E10" w:rsidRDefault="00141BC2" w:rsidP="003E17EF">
      <w:pPr>
        <w:rPr>
          <w:lang w:val="en-GB" w:eastAsia="zh-CN"/>
        </w:rPr>
      </w:pPr>
      <w:r>
        <w:rPr>
          <w:lang w:val="en-GB" w:eastAsia="zh-CN"/>
        </w:rPr>
        <w:t xml:space="preserve">Since </w:t>
      </w:r>
      <w:r w:rsidR="00655330">
        <w:rPr>
          <w:lang w:val="en-GB" w:eastAsia="zh-CN"/>
        </w:rPr>
        <w:t xml:space="preserve">the number of non-zero coefficients </w:t>
      </w:r>
      <w:r>
        <w:rPr>
          <w:lang w:val="en-GB" w:eastAsia="zh-CN"/>
        </w:rPr>
        <w:t xml:space="preserve">is indicated </w:t>
      </w:r>
      <w:r w:rsidR="00655330">
        <w:rPr>
          <w:lang w:val="en-GB" w:eastAsia="zh-CN"/>
        </w:rPr>
        <w:t xml:space="preserve">in part 1, the actual number and overhead of reported non-zero coefficients </w:t>
      </w:r>
      <w:r>
        <w:rPr>
          <w:lang w:val="en-GB" w:eastAsia="zh-CN"/>
        </w:rPr>
        <w:t xml:space="preserve">in part 2 </w:t>
      </w:r>
      <w:r w:rsidR="00655330">
        <w:rPr>
          <w:lang w:val="en-GB" w:eastAsia="zh-CN"/>
        </w:rPr>
        <w:t xml:space="preserve">can be known by the gNB. However, the </w:t>
      </w:r>
      <w:r w:rsidR="008C30F4">
        <w:rPr>
          <w:lang w:val="en-GB" w:eastAsia="zh-CN"/>
        </w:rPr>
        <w:t xml:space="preserve">number of </w:t>
      </w:r>
      <w:r w:rsidR="00655330">
        <w:rPr>
          <w:lang w:val="en-GB" w:eastAsia="zh-CN"/>
        </w:rPr>
        <w:t>dropped FD basis</w:t>
      </w:r>
      <w:r w:rsidR="00134337">
        <w:rPr>
          <w:lang w:val="en-GB" w:eastAsia="zh-CN"/>
        </w:rPr>
        <w:t xml:space="preserve"> and the size of bitmaps</w:t>
      </w:r>
      <w:r w:rsidR="00655330">
        <w:rPr>
          <w:lang w:val="en-GB" w:eastAsia="zh-CN"/>
        </w:rPr>
        <w:t xml:space="preserve"> cannot be directly known according to the CSI part 1.</w:t>
      </w:r>
      <w:r w:rsidR="008B1C58">
        <w:rPr>
          <w:lang w:val="en-GB" w:eastAsia="zh-CN"/>
        </w:rPr>
        <w:t xml:space="preserve"> </w:t>
      </w:r>
      <w:r w:rsidR="000432CE">
        <w:rPr>
          <w:lang w:val="en-GB" w:eastAsia="zh-CN"/>
        </w:rPr>
        <w:t>A priority table can be introduced to solve this problem.</w:t>
      </w:r>
      <w:r w:rsidR="0024439E">
        <w:rPr>
          <w:lang w:val="en-GB" w:eastAsia="zh-CN"/>
        </w:rPr>
        <w:t xml:space="preserve"> </w:t>
      </w:r>
      <w:r w:rsidR="003F3548">
        <w:rPr>
          <w:lang w:val="en-GB" w:eastAsia="zh-CN"/>
        </w:rPr>
        <w:t xml:space="preserve">Part of FD basis for larger layer index </w:t>
      </w:r>
      <w:r w:rsidR="006D2214">
        <w:rPr>
          <w:lang w:val="en-GB" w:eastAsia="zh-CN"/>
        </w:rPr>
        <w:t>will be</w:t>
      </w:r>
      <w:r w:rsidR="003F3548">
        <w:rPr>
          <w:lang w:val="en-GB" w:eastAsia="zh-CN"/>
        </w:rPr>
        <w:t xml:space="preserve"> dropped firstly</w:t>
      </w:r>
      <w:r w:rsidR="00D07574">
        <w:rPr>
          <w:lang w:val="en-GB" w:eastAsia="zh-CN"/>
        </w:rPr>
        <w:t>.</w:t>
      </w:r>
      <w:r w:rsidR="00893CDF">
        <w:rPr>
          <w:lang w:val="en-GB" w:eastAsia="zh-CN"/>
        </w:rPr>
        <w:t xml:space="preserve"> </w:t>
      </w:r>
      <w:r w:rsidR="00D66D6D">
        <w:rPr>
          <w:lang w:val="en-GB" w:eastAsia="zh-CN"/>
        </w:rPr>
        <w:t>With such a</w:t>
      </w:r>
      <w:r w:rsidR="00113E6B">
        <w:rPr>
          <w:lang w:val="en-GB" w:eastAsia="zh-CN"/>
        </w:rPr>
        <w:t xml:space="preserve"> </w:t>
      </w:r>
      <w:r w:rsidR="00D66D6D">
        <w:rPr>
          <w:lang w:val="en-GB" w:eastAsia="zh-CN"/>
        </w:rPr>
        <w:t>priority table</w:t>
      </w:r>
      <w:r w:rsidR="00113E6B">
        <w:rPr>
          <w:lang w:val="en-GB" w:eastAsia="zh-CN"/>
        </w:rPr>
        <w:t xml:space="preserve"> known by both UE and gNB</w:t>
      </w:r>
      <w:r w:rsidR="00D66D6D">
        <w:rPr>
          <w:lang w:val="en-GB" w:eastAsia="zh-CN"/>
        </w:rPr>
        <w:t xml:space="preserve">, </w:t>
      </w:r>
      <w:r w:rsidR="00B36B28">
        <w:rPr>
          <w:lang w:val="en-GB" w:eastAsia="zh-CN"/>
        </w:rPr>
        <w:t xml:space="preserve">the gNB can calculate exact part 2 overhead given RI and #NZC in part 1 for different dropped priority levels, </w:t>
      </w:r>
      <w:r w:rsidR="007A7DAB">
        <w:rPr>
          <w:lang w:val="en-GB" w:eastAsia="zh-CN"/>
        </w:rPr>
        <w:t>then</w:t>
      </w:r>
      <w:r w:rsidR="00B36B28">
        <w:rPr>
          <w:lang w:val="en-GB" w:eastAsia="zh-CN"/>
        </w:rPr>
        <w:t xml:space="preserve"> </w:t>
      </w:r>
      <w:r w:rsidR="00D66D6D">
        <w:rPr>
          <w:lang w:val="en-GB" w:eastAsia="zh-CN"/>
        </w:rPr>
        <w:t xml:space="preserve">the gNB can </w:t>
      </w:r>
      <w:r>
        <w:rPr>
          <w:lang w:val="en-GB" w:eastAsia="zh-CN"/>
        </w:rPr>
        <w:t xml:space="preserve">determine </w:t>
      </w:r>
      <w:r w:rsidR="00D66D6D">
        <w:rPr>
          <w:lang w:val="en-GB" w:eastAsia="zh-CN"/>
        </w:rPr>
        <w:t xml:space="preserve">the </w:t>
      </w:r>
      <w:r w:rsidR="006E5182">
        <w:rPr>
          <w:lang w:val="en-GB" w:eastAsia="zh-CN"/>
        </w:rPr>
        <w:t xml:space="preserve">number of </w:t>
      </w:r>
      <w:r w:rsidR="00D66D6D">
        <w:rPr>
          <w:lang w:val="en-GB" w:eastAsia="zh-CN"/>
        </w:rPr>
        <w:t>dropped priority levels</w:t>
      </w:r>
      <w:r w:rsidR="006E5182">
        <w:rPr>
          <w:lang w:val="en-GB" w:eastAsia="zh-CN"/>
        </w:rPr>
        <w:t xml:space="preserve"> </w:t>
      </w:r>
      <w:r w:rsidR="00F73F76">
        <w:rPr>
          <w:lang w:val="en-GB" w:eastAsia="zh-CN"/>
        </w:rPr>
        <w:t>with the allocated resource</w:t>
      </w:r>
      <w:r w:rsidR="00951AD2">
        <w:rPr>
          <w:lang w:val="en-GB" w:eastAsia="zh-CN"/>
        </w:rPr>
        <w:t>.</w:t>
      </w:r>
    </w:p>
    <w:p w14:paraId="4E308C94" w14:textId="4AD43116" w:rsidR="0035555E" w:rsidRDefault="001812F3" w:rsidP="003E17EF">
      <w:pPr>
        <w:rPr>
          <w:lang w:val="en-GB" w:eastAsia="zh-CN"/>
        </w:rPr>
      </w:pPr>
      <w:r>
        <w:rPr>
          <w:lang w:val="en-GB" w:eastAsia="zh-CN"/>
        </w:rPr>
        <w:t xml:space="preserve">An evaluation result for CSI omission is provided. </w:t>
      </w:r>
      <w:r w:rsidR="003B06A0">
        <w:rPr>
          <w:rFonts w:hint="eastAsia"/>
          <w:lang w:val="en-GB" w:eastAsia="zh-CN"/>
        </w:rPr>
        <w:t>Suppose</w:t>
      </w:r>
      <w:r w:rsidR="00141BC2">
        <w:rPr>
          <w:lang w:val="en-GB" w:eastAsia="zh-CN"/>
        </w:rPr>
        <w:t xml:space="preserve"> that</w:t>
      </w:r>
      <w:r w:rsidR="003B06A0">
        <w:rPr>
          <w:rFonts w:hint="eastAsia"/>
          <w:lang w:val="en-GB" w:eastAsia="zh-CN"/>
        </w:rPr>
        <w:t xml:space="preserve"> the gNB allocates the PUSCH resource of rank 1 and UE reports rank 2.</w:t>
      </w:r>
      <w:r w:rsidR="00D00D82">
        <w:rPr>
          <w:lang w:val="en-GB" w:eastAsia="zh-CN"/>
        </w:rPr>
        <w:t xml:space="preserve"> In this</w:t>
      </w:r>
      <w:r w:rsidR="00AD139B">
        <w:rPr>
          <w:lang w:val="en-GB" w:eastAsia="zh-CN"/>
        </w:rPr>
        <w:t xml:space="preserve"> example, the configured</w:t>
      </w:r>
      <w:r w:rsidR="00D00D82">
        <w:rPr>
          <w:lang w:val="en-GB" w:eastAsia="zh-CN"/>
        </w:rPr>
        <w:t xml:space="preserve"> (L, p, </w:t>
      </w:r>
      <w:r w:rsidR="00F237A3">
        <w:rPr>
          <w:lang w:val="en-GB" w:eastAsia="zh-CN"/>
        </w:rPr>
        <w:t>β</w:t>
      </w:r>
      <w:r w:rsidR="00D00D82">
        <w:rPr>
          <w:lang w:val="en-GB" w:eastAsia="zh-CN"/>
        </w:rPr>
        <w:t>) is (4, 0.5, 0.5)</w:t>
      </w:r>
      <w:r w:rsidR="0048599E">
        <w:rPr>
          <w:lang w:val="en-GB" w:eastAsia="zh-CN"/>
        </w:rPr>
        <w:t>. For the 13 subbands case, the value of M is 7 and the size of bitmap for rank 1 is 2</w:t>
      </w:r>
      <w:r w:rsidR="008B7ACA">
        <w:rPr>
          <w:lang w:val="en-GB" w:eastAsia="zh-CN"/>
        </w:rPr>
        <w:t>*4*7=56 and K0=28.</w:t>
      </w:r>
      <w:r w:rsidR="003A7DE9">
        <w:rPr>
          <w:lang w:val="en-GB" w:eastAsia="zh-CN"/>
        </w:rPr>
        <w:t xml:space="preserve"> We consider </w:t>
      </w:r>
      <w:r w:rsidR="002C44A2">
        <w:rPr>
          <w:lang w:val="en-GB" w:eastAsia="zh-CN"/>
        </w:rPr>
        <w:t>two</w:t>
      </w:r>
      <w:r w:rsidR="003A7DE9">
        <w:rPr>
          <w:lang w:val="en-GB" w:eastAsia="zh-CN"/>
        </w:rPr>
        <w:t xml:space="preserve"> different dropping alternatives. Dropping Alt0 is the one without </w:t>
      </w:r>
      <w:r w:rsidR="00141BC2">
        <w:rPr>
          <w:lang w:val="en-GB" w:eastAsia="zh-CN"/>
        </w:rPr>
        <w:t>spec</w:t>
      </w:r>
      <w:r w:rsidR="003A7DE9">
        <w:rPr>
          <w:lang w:val="en-GB" w:eastAsia="zh-CN"/>
        </w:rPr>
        <w:t xml:space="preserve"> impact and drops NZC only.</w:t>
      </w:r>
      <w:r w:rsidR="004B00C7">
        <w:rPr>
          <w:lang w:val="en-GB" w:eastAsia="zh-CN"/>
        </w:rPr>
        <w:t xml:space="preserve"> Dropping Alt1 follow</w:t>
      </w:r>
      <w:r w:rsidR="005B107F">
        <w:rPr>
          <w:lang w:val="en-GB" w:eastAsia="zh-CN"/>
        </w:rPr>
        <w:t>s</w:t>
      </w:r>
      <w:r w:rsidR="004B00C7">
        <w:rPr>
          <w:lang w:val="en-GB" w:eastAsia="zh-CN"/>
        </w:rPr>
        <w:t xml:space="preserve"> the rule above with FD basis priority</w:t>
      </w:r>
      <w:r w:rsidR="0092192A">
        <w:rPr>
          <w:lang w:val="en-GB" w:eastAsia="zh-CN"/>
        </w:rPr>
        <w:t xml:space="preserve"> but drop</w:t>
      </w:r>
      <w:r w:rsidR="006D51A8">
        <w:rPr>
          <w:lang w:val="en-GB" w:eastAsia="zh-CN"/>
        </w:rPr>
        <w:t xml:space="preserve"> different </w:t>
      </w:r>
      <w:r w:rsidR="00C556EA">
        <w:rPr>
          <w:lang w:val="en-GB" w:eastAsia="zh-CN"/>
        </w:rPr>
        <w:t>numbers of levels.</w:t>
      </w:r>
      <w:r w:rsidR="007B1C8F">
        <w:rPr>
          <w:lang w:val="en-GB" w:eastAsia="zh-CN"/>
        </w:rPr>
        <w:t xml:space="preserve"> Mi is the number of FD basis of layer i.</w:t>
      </w:r>
    </w:p>
    <w:p w14:paraId="5AF3F0E0" w14:textId="3D1C13A0" w:rsidR="0035555E" w:rsidRPr="009C6665" w:rsidRDefault="00D8253F" w:rsidP="009C6665">
      <w:pPr>
        <w:pStyle w:val="ad"/>
        <w:numPr>
          <w:ilvl w:val="0"/>
          <w:numId w:val="47"/>
        </w:numPr>
        <w:rPr>
          <w:lang w:val="en-GB" w:eastAsia="zh-CN"/>
        </w:rPr>
      </w:pPr>
      <w:r w:rsidRPr="009C6665">
        <w:rPr>
          <w:lang w:val="en-GB" w:eastAsia="zh-CN"/>
        </w:rPr>
        <w:t xml:space="preserve">Dropping </w:t>
      </w:r>
      <w:r w:rsidR="0006186E" w:rsidRPr="009C6665">
        <w:rPr>
          <w:rFonts w:hint="eastAsia"/>
          <w:lang w:val="en-GB" w:eastAsia="zh-CN"/>
        </w:rPr>
        <w:t>Alt0: only NZC dropped, M</w:t>
      </w:r>
      <w:r w:rsidR="0006186E" w:rsidRPr="009C6665">
        <w:rPr>
          <w:lang w:val="en-GB" w:eastAsia="zh-CN"/>
        </w:rPr>
        <w:t>0</w:t>
      </w:r>
      <w:r w:rsidR="0006186E" w:rsidRPr="009C6665">
        <w:rPr>
          <w:rFonts w:hint="eastAsia"/>
          <w:lang w:val="en-GB" w:eastAsia="zh-CN"/>
        </w:rPr>
        <w:t>=</w:t>
      </w:r>
      <w:r w:rsidR="0006186E" w:rsidRPr="009C6665">
        <w:rPr>
          <w:lang w:val="en-GB" w:eastAsia="zh-CN"/>
        </w:rPr>
        <w:t>M1=7</w:t>
      </w:r>
    </w:p>
    <w:p w14:paraId="2FBDF70E" w14:textId="6B91D944" w:rsidR="0006186E" w:rsidRPr="009C6665" w:rsidRDefault="00D8253F" w:rsidP="009C6665">
      <w:pPr>
        <w:pStyle w:val="ad"/>
        <w:numPr>
          <w:ilvl w:val="0"/>
          <w:numId w:val="47"/>
        </w:numPr>
        <w:rPr>
          <w:lang w:val="en-GB" w:eastAsia="zh-CN"/>
        </w:rPr>
      </w:pPr>
      <w:r w:rsidRPr="009C6665">
        <w:rPr>
          <w:lang w:val="en-GB" w:eastAsia="zh-CN"/>
        </w:rPr>
        <w:t xml:space="preserve">Dropping </w:t>
      </w:r>
      <w:r w:rsidR="0006186E" w:rsidRPr="009C6665">
        <w:rPr>
          <w:lang w:val="en-GB" w:eastAsia="zh-CN"/>
        </w:rPr>
        <w:t xml:space="preserve">Alt1: NZC and </w:t>
      </w:r>
      <w:r w:rsidR="005117AA" w:rsidRPr="009C6665">
        <w:rPr>
          <w:lang w:val="en-GB" w:eastAsia="zh-CN"/>
        </w:rPr>
        <w:t xml:space="preserve">weaker </w:t>
      </w:r>
      <w:r w:rsidR="003B5B82" w:rsidRPr="009C6665">
        <w:rPr>
          <w:lang w:val="en-GB" w:eastAsia="zh-CN"/>
        </w:rPr>
        <w:t xml:space="preserve">half </w:t>
      </w:r>
      <w:r w:rsidR="005117AA" w:rsidRPr="009C6665">
        <w:rPr>
          <w:lang w:val="en-GB" w:eastAsia="zh-CN"/>
        </w:rPr>
        <w:t>FD basis for layer 1</w:t>
      </w:r>
      <w:r w:rsidR="0006186E" w:rsidRPr="009C6665">
        <w:rPr>
          <w:lang w:val="en-GB" w:eastAsia="zh-CN"/>
        </w:rPr>
        <w:t xml:space="preserve"> dropped, </w:t>
      </w:r>
      <w:r w:rsidR="00F67F91" w:rsidRPr="009C6665">
        <w:rPr>
          <w:lang w:val="en-GB" w:eastAsia="zh-CN"/>
        </w:rPr>
        <w:t xml:space="preserve">i.e., </w:t>
      </w:r>
      <w:r w:rsidR="0006186E" w:rsidRPr="009C6665">
        <w:rPr>
          <w:lang w:val="en-GB" w:eastAsia="zh-CN"/>
        </w:rPr>
        <w:t>M0=7, M1=4</w:t>
      </w:r>
    </w:p>
    <w:p w14:paraId="3CF9C85B" w14:textId="5082E231" w:rsidR="00973BCE" w:rsidRDefault="00DE5F7B" w:rsidP="003E17EF">
      <w:pPr>
        <w:rPr>
          <w:lang w:val="en-GB" w:eastAsia="zh-CN"/>
        </w:rPr>
      </w:pPr>
      <w:r>
        <w:rPr>
          <w:lang w:val="en-GB" w:eastAsia="zh-CN"/>
        </w:rPr>
        <w:t xml:space="preserve">The overhead of rank 1 </w:t>
      </w:r>
      <w:r w:rsidR="0035555E">
        <w:rPr>
          <w:lang w:val="en-GB" w:eastAsia="zh-CN"/>
        </w:rPr>
        <w:t>and different dropping alternatives are listed</w:t>
      </w:r>
      <w:r>
        <w:rPr>
          <w:lang w:val="en-GB" w:eastAsia="zh-CN"/>
        </w:rPr>
        <w:t xml:space="preserve"> </w:t>
      </w:r>
      <w:r w:rsidR="009324AA">
        <w:rPr>
          <w:lang w:val="en-GB" w:eastAsia="zh-CN"/>
        </w:rPr>
        <w:t xml:space="preserve">in Table </w:t>
      </w:r>
      <w:r w:rsidR="0078032A">
        <w:rPr>
          <w:lang w:val="en-GB" w:eastAsia="zh-CN"/>
        </w:rPr>
        <w:t>2</w:t>
      </w:r>
      <w:r>
        <w:rPr>
          <w:lang w:val="en-GB" w:eastAsia="zh-CN"/>
        </w:rPr>
        <w:t>.</w:t>
      </w:r>
      <w:r w:rsidR="00326662">
        <w:rPr>
          <w:lang w:val="en-GB" w:eastAsia="zh-CN"/>
        </w:rPr>
        <w:t xml:space="preserve"> Alt0</w:t>
      </w:r>
      <w:r w:rsidR="00764DF8">
        <w:rPr>
          <w:lang w:val="en-GB" w:eastAsia="zh-CN"/>
        </w:rPr>
        <w:t xml:space="preserve"> </w:t>
      </w:r>
      <w:r w:rsidR="00326662">
        <w:rPr>
          <w:lang w:val="en-GB" w:eastAsia="zh-CN"/>
        </w:rPr>
        <w:t xml:space="preserve">and Alt1 have </w:t>
      </w:r>
      <w:r w:rsidR="00465F11">
        <w:rPr>
          <w:lang w:val="en-GB" w:eastAsia="zh-CN"/>
        </w:rPr>
        <w:t xml:space="preserve">similar total overhead but </w:t>
      </w:r>
      <w:r w:rsidR="00326662">
        <w:rPr>
          <w:lang w:val="en-GB" w:eastAsia="zh-CN"/>
        </w:rPr>
        <w:t xml:space="preserve">different sizes of bitmaps. For the overhead restriction, </w:t>
      </w:r>
      <w:r w:rsidR="00727591">
        <w:rPr>
          <w:lang w:val="en-GB" w:eastAsia="zh-CN"/>
        </w:rPr>
        <w:t>two</w:t>
      </w:r>
      <w:r w:rsidR="00AF2336">
        <w:rPr>
          <w:lang w:val="en-GB" w:eastAsia="zh-CN"/>
        </w:rPr>
        <w:t xml:space="preserve"> </w:t>
      </w:r>
      <w:r w:rsidR="00D641DF">
        <w:rPr>
          <w:lang w:val="en-GB" w:eastAsia="zh-CN"/>
        </w:rPr>
        <w:t>alternatives report</w:t>
      </w:r>
      <w:r w:rsidR="00595781">
        <w:rPr>
          <w:lang w:val="en-GB" w:eastAsia="zh-CN"/>
        </w:rPr>
        <w:t xml:space="preserve"> different numbers of non-zero coefficients </w:t>
      </w:r>
      <w:r w:rsidR="00BC4152">
        <w:rPr>
          <w:lang w:val="en-GB" w:eastAsia="zh-CN"/>
        </w:rPr>
        <w:t>(</w:t>
      </w:r>
      <w:r w:rsidR="00595781">
        <w:rPr>
          <w:lang w:val="en-GB" w:eastAsia="zh-CN"/>
        </w:rPr>
        <w:t>18</w:t>
      </w:r>
      <w:r w:rsidR="000A0E33">
        <w:rPr>
          <w:lang w:val="en-GB" w:eastAsia="zh-CN"/>
        </w:rPr>
        <w:t xml:space="preserve"> and</w:t>
      </w:r>
      <w:r w:rsidR="00595781">
        <w:rPr>
          <w:lang w:val="en-GB" w:eastAsia="zh-CN"/>
        </w:rPr>
        <w:t xml:space="preserve"> 22 for Alt0 and Alt1</w:t>
      </w:r>
      <w:r w:rsidR="000A0E33">
        <w:rPr>
          <w:lang w:val="en-GB" w:eastAsia="zh-CN"/>
        </w:rPr>
        <w:t>, re</w:t>
      </w:r>
      <w:r w:rsidR="009010AE">
        <w:rPr>
          <w:lang w:val="en-GB" w:eastAsia="zh-CN"/>
        </w:rPr>
        <w:t>s</w:t>
      </w:r>
      <w:r w:rsidR="000A0E33">
        <w:rPr>
          <w:lang w:val="en-GB" w:eastAsia="zh-CN"/>
        </w:rPr>
        <w:t>pectively</w:t>
      </w:r>
      <w:r w:rsidR="00595781">
        <w:rPr>
          <w:lang w:val="en-GB" w:eastAsia="zh-CN"/>
        </w:rPr>
        <w:t>)</w:t>
      </w:r>
      <w:r w:rsidR="000318D5">
        <w:rPr>
          <w:lang w:val="en-GB" w:eastAsia="zh-CN"/>
        </w:rPr>
        <w:t>.</w:t>
      </w:r>
      <w:r w:rsidR="00881390">
        <w:rPr>
          <w:lang w:val="en-GB" w:eastAsia="zh-CN"/>
        </w:rPr>
        <w:t xml:space="preserve"> The maximum reported coefficients can be computed by the total overhead and the overhead except NZCs. The overhead except NZCs can be uniquely determined by the dropping of FD basis</w:t>
      </w:r>
      <w:r w:rsidR="00BC4152">
        <w:rPr>
          <w:lang w:val="en-GB" w:eastAsia="zh-CN"/>
        </w:rPr>
        <w:t>.</w:t>
      </w:r>
    </w:p>
    <w:p w14:paraId="51946ACA" w14:textId="482C59F3" w:rsidR="005F423B" w:rsidRPr="009C6665" w:rsidRDefault="005F423B" w:rsidP="009C6665">
      <w:pPr>
        <w:jc w:val="center"/>
        <w:rPr>
          <w:b/>
          <w:sz w:val="20"/>
          <w:lang w:val="en-GB" w:eastAsia="zh-CN"/>
        </w:rPr>
      </w:pPr>
      <w:r w:rsidRPr="009C6665">
        <w:rPr>
          <w:b/>
          <w:sz w:val="20"/>
          <w:lang w:val="en-GB" w:eastAsia="zh-CN"/>
        </w:rPr>
        <w:t xml:space="preserve">Table </w:t>
      </w:r>
      <w:r w:rsidR="0078032A">
        <w:rPr>
          <w:b/>
          <w:sz w:val="20"/>
          <w:lang w:val="en-GB" w:eastAsia="zh-CN"/>
        </w:rPr>
        <w:t>2</w:t>
      </w:r>
      <w:r w:rsidRPr="009C6665">
        <w:rPr>
          <w:b/>
          <w:sz w:val="20"/>
          <w:lang w:val="en-GB" w:eastAsia="zh-CN"/>
        </w:rPr>
        <w:t>. Overhead calculation of different dropping alternatives</w:t>
      </w:r>
    </w:p>
    <w:tbl>
      <w:tblPr>
        <w:tblStyle w:val="ac"/>
        <w:tblW w:w="9351" w:type="dxa"/>
        <w:tblLayout w:type="fixed"/>
        <w:tblLook w:val="04A0" w:firstRow="1" w:lastRow="0" w:firstColumn="1" w:lastColumn="0" w:noHBand="0" w:noVBand="1"/>
      </w:tblPr>
      <w:tblGrid>
        <w:gridCol w:w="1039"/>
        <w:gridCol w:w="1039"/>
        <w:gridCol w:w="1039"/>
        <w:gridCol w:w="1039"/>
        <w:gridCol w:w="1039"/>
        <w:gridCol w:w="1039"/>
        <w:gridCol w:w="1039"/>
        <w:gridCol w:w="1039"/>
        <w:gridCol w:w="1039"/>
      </w:tblGrid>
      <w:tr w:rsidR="00DE5F7B" w14:paraId="298386CF" w14:textId="77777777" w:rsidTr="009C6665">
        <w:tc>
          <w:tcPr>
            <w:tcW w:w="1039" w:type="dxa"/>
          </w:tcPr>
          <w:p w14:paraId="61817154" w14:textId="77777777" w:rsidR="00DE5F7B" w:rsidRPr="009C6665" w:rsidRDefault="00DE5F7B" w:rsidP="003E17EF">
            <w:pPr>
              <w:rPr>
                <w:sz w:val="16"/>
                <w:lang w:val="en-GB" w:eastAsia="zh-CN"/>
              </w:rPr>
            </w:pPr>
          </w:p>
        </w:tc>
        <w:tc>
          <w:tcPr>
            <w:tcW w:w="1039" w:type="dxa"/>
          </w:tcPr>
          <w:p w14:paraId="3FC1E768" w14:textId="3CDA10A3" w:rsidR="00DE5F7B" w:rsidRPr="009C6665" w:rsidRDefault="00DE5F7B" w:rsidP="003E17EF">
            <w:pPr>
              <w:rPr>
                <w:sz w:val="16"/>
                <w:lang w:val="en-GB" w:eastAsia="zh-CN"/>
              </w:rPr>
            </w:pPr>
            <w:r w:rsidRPr="009C6665">
              <w:rPr>
                <w:rFonts w:hint="eastAsia"/>
                <w:sz w:val="16"/>
                <w:lang w:val="en-GB" w:eastAsia="zh-CN"/>
              </w:rPr>
              <w:t>SD over</w:t>
            </w:r>
            <w:r w:rsidRPr="009C6665">
              <w:rPr>
                <w:sz w:val="16"/>
                <w:lang w:val="en-GB" w:eastAsia="zh-CN"/>
              </w:rPr>
              <w:t>-</w:t>
            </w:r>
            <w:r w:rsidRPr="009C6665">
              <w:rPr>
                <w:rFonts w:hint="eastAsia"/>
                <w:sz w:val="16"/>
                <w:lang w:val="en-GB" w:eastAsia="zh-CN"/>
              </w:rPr>
              <w:t>sampling</w:t>
            </w:r>
          </w:p>
        </w:tc>
        <w:tc>
          <w:tcPr>
            <w:tcW w:w="1039" w:type="dxa"/>
          </w:tcPr>
          <w:p w14:paraId="0CD75E25" w14:textId="27B7DD16" w:rsidR="00DE5F7B" w:rsidRPr="009C6665" w:rsidRDefault="00DE5F7B" w:rsidP="003E17EF">
            <w:pPr>
              <w:rPr>
                <w:sz w:val="16"/>
                <w:lang w:val="en-GB" w:eastAsia="zh-CN"/>
              </w:rPr>
            </w:pPr>
            <w:r w:rsidRPr="009C6665">
              <w:rPr>
                <w:rFonts w:hint="eastAsia"/>
                <w:sz w:val="16"/>
                <w:lang w:val="en-GB" w:eastAsia="zh-CN"/>
              </w:rPr>
              <w:t>SD basis</w:t>
            </w:r>
          </w:p>
        </w:tc>
        <w:tc>
          <w:tcPr>
            <w:tcW w:w="1039" w:type="dxa"/>
          </w:tcPr>
          <w:p w14:paraId="3D43715B" w14:textId="53A95581" w:rsidR="00DE5F7B" w:rsidRPr="009C6665" w:rsidRDefault="00DE5F7B" w:rsidP="003E17EF">
            <w:pPr>
              <w:rPr>
                <w:sz w:val="16"/>
                <w:lang w:val="en-GB" w:eastAsia="zh-CN"/>
              </w:rPr>
            </w:pPr>
            <w:r w:rsidRPr="009C6665">
              <w:rPr>
                <w:rFonts w:hint="eastAsia"/>
                <w:sz w:val="16"/>
                <w:lang w:val="en-GB" w:eastAsia="zh-CN"/>
              </w:rPr>
              <w:t>FD basis</w:t>
            </w:r>
          </w:p>
        </w:tc>
        <w:tc>
          <w:tcPr>
            <w:tcW w:w="1039" w:type="dxa"/>
          </w:tcPr>
          <w:p w14:paraId="5F608793" w14:textId="51DFE939" w:rsidR="00DE5F7B" w:rsidRPr="009C6665" w:rsidRDefault="00DE5F7B" w:rsidP="003E17EF">
            <w:pPr>
              <w:rPr>
                <w:sz w:val="16"/>
                <w:lang w:val="en-GB" w:eastAsia="zh-CN"/>
              </w:rPr>
            </w:pPr>
            <w:r w:rsidRPr="009C6665">
              <w:rPr>
                <w:sz w:val="16"/>
                <w:lang w:val="en-GB" w:eastAsia="zh-CN"/>
              </w:rPr>
              <w:t>B</w:t>
            </w:r>
            <w:r w:rsidRPr="009C6665">
              <w:rPr>
                <w:rFonts w:hint="eastAsia"/>
                <w:sz w:val="16"/>
                <w:lang w:val="en-GB" w:eastAsia="zh-CN"/>
              </w:rPr>
              <w:t>itmap</w:t>
            </w:r>
          </w:p>
        </w:tc>
        <w:tc>
          <w:tcPr>
            <w:tcW w:w="1039" w:type="dxa"/>
          </w:tcPr>
          <w:p w14:paraId="153DF23D" w14:textId="160322E0" w:rsidR="00DE5F7B" w:rsidRPr="009C6665" w:rsidRDefault="00DE5F7B" w:rsidP="003E17EF">
            <w:pPr>
              <w:rPr>
                <w:sz w:val="16"/>
                <w:lang w:val="en-GB" w:eastAsia="zh-CN"/>
              </w:rPr>
            </w:pPr>
            <w:r w:rsidRPr="009C6665">
              <w:rPr>
                <w:rFonts w:hint="eastAsia"/>
                <w:sz w:val="16"/>
                <w:lang w:val="en-GB" w:eastAsia="zh-CN"/>
              </w:rPr>
              <w:t>SCI</w:t>
            </w:r>
          </w:p>
        </w:tc>
        <w:tc>
          <w:tcPr>
            <w:tcW w:w="1039" w:type="dxa"/>
          </w:tcPr>
          <w:p w14:paraId="0482CDDA" w14:textId="2982C8B8" w:rsidR="00DE5F7B" w:rsidRPr="009C6665" w:rsidRDefault="00DE5F7B" w:rsidP="003E17EF">
            <w:pPr>
              <w:rPr>
                <w:sz w:val="16"/>
                <w:lang w:val="en-GB" w:eastAsia="zh-CN"/>
              </w:rPr>
            </w:pPr>
            <w:r w:rsidRPr="009C6665">
              <w:rPr>
                <w:sz w:val="16"/>
                <w:lang w:val="en-GB" w:eastAsia="zh-CN"/>
              </w:rPr>
              <w:t>R</w:t>
            </w:r>
            <w:r w:rsidRPr="009C6665">
              <w:rPr>
                <w:rFonts w:hint="eastAsia"/>
                <w:sz w:val="16"/>
                <w:lang w:val="en-GB" w:eastAsia="zh-CN"/>
              </w:rPr>
              <w:t xml:space="preserve">eference </w:t>
            </w:r>
            <w:r w:rsidRPr="009C6665">
              <w:rPr>
                <w:sz w:val="16"/>
                <w:lang w:val="en-GB" w:eastAsia="zh-CN"/>
              </w:rPr>
              <w:t>amplitude</w:t>
            </w:r>
          </w:p>
        </w:tc>
        <w:tc>
          <w:tcPr>
            <w:tcW w:w="1039" w:type="dxa"/>
          </w:tcPr>
          <w:p w14:paraId="291FE6CF" w14:textId="4AB88FE0" w:rsidR="00DE5F7B" w:rsidRPr="009C6665" w:rsidRDefault="00DE5F7B" w:rsidP="009C6665">
            <w:pPr>
              <w:rPr>
                <w:sz w:val="16"/>
                <w:lang w:val="en-GB" w:eastAsia="zh-CN"/>
              </w:rPr>
            </w:pPr>
            <w:r w:rsidRPr="009C6665">
              <w:rPr>
                <w:sz w:val="16"/>
                <w:lang w:val="en-GB" w:eastAsia="zh-CN"/>
              </w:rPr>
              <w:t>C</w:t>
            </w:r>
            <w:r w:rsidRPr="009C6665">
              <w:rPr>
                <w:rFonts w:hint="eastAsia"/>
                <w:sz w:val="16"/>
                <w:lang w:val="en-GB" w:eastAsia="zh-CN"/>
              </w:rPr>
              <w:t>oefficient</w:t>
            </w:r>
            <w:r w:rsidR="00881730">
              <w:rPr>
                <w:sz w:val="16"/>
                <w:lang w:val="en-GB" w:eastAsia="zh-CN"/>
              </w:rPr>
              <w:t>s</w:t>
            </w:r>
          </w:p>
        </w:tc>
        <w:tc>
          <w:tcPr>
            <w:tcW w:w="1039" w:type="dxa"/>
          </w:tcPr>
          <w:p w14:paraId="47E65908" w14:textId="49A19D57" w:rsidR="00DE5F7B" w:rsidRPr="009C6665" w:rsidRDefault="00DE5F7B" w:rsidP="009C6665">
            <w:pPr>
              <w:rPr>
                <w:sz w:val="16"/>
                <w:lang w:val="en-GB" w:eastAsia="zh-CN"/>
              </w:rPr>
            </w:pPr>
            <w:r w:rsidRPr="009C6665">
              <w:rPr>
                <w:rFonts w:hint="eastAsia"/>
                <w:sz w:val="16"/>
                <w:lang w:val="en-GB" w:eastAsia="zh-CN"/>
              </w:rPr>
              <w:t>Total</w:t>
            </w:r>
          </w:p>
        </w:tc>
      </w:tr>
      <w:tr w:rsidR="00DE5F7B" w14:paraId="5A51048A" w14:textId="77777777" w:rsidTr="009C6665">
        <w:tc>
          <w:tcPr>
            <w:tcW w:w="1039" w:type="dxa"/>
          </w:tcPr>
          <w:p w14:paraId="2A936060" w14:textId="0CBD6267" w:rsidR="00DE5F7B" w:rsidRPr="009C6665" w:rsidRDefault="00DE5F7B" w:rsidP="009C6665">
            <w:pPr>
              <w:rPr>
                <w:sz w:val="16"/>
                <w:lang w:val="en-GB" w:eastAsia="zh-CN"/>
              </w:rPr>
            </w:pPr>
            <w:r w:rsidRPr="009C6665">
              <w:rPr>
                <w:sz w:val="16"/>
                <w:lang w:val="en-GB" w:eastAsia="zh-CN"/>
              </w:rPr>
              <w:t>R</w:t>
            </w:r>
            <w:r w:rsidR="00747BBC" w:rsidRPr="009C6665">
              <w:rPr>
                <w:rFonts w:hint="eastAsia"/>
                <w:sz w:val="16"/>
                <w:lang w:val="en-GB" w:eastAsia="zh-CN"/>
              </w:rPr>
              <w:t>I=</w:t>
            </w:r>
            <w:r w:rsidRPr="009C6665">
              <w:rPr>
                <w:sz w:val="16"/>
                <w:lang w:val="en-GB" w:eastAsia="zh-CN"/>
              </w:rPr>
              <w:t>1</w:t>
            </w:r>
          </w:p>
        </w:tc>
        <w:tc>
          <w:tcPr>
            <w:tcW w:w="1039" w:type="dxa"/>
          </w:tcPr>
          <w:p w14:paraId="35D77A28" w14:textId="3DE58E5D" w:rsidR="00DE5F7B" w:rsidRPr="009C6665" w:rsidRDefault="00DE5F7B" w:rsidP="003E17EF">
            <w:pPr>
              <w:rPr>
                <w:sz w:val="16"/>
                <w:lang w:val="en-GB" w:eastAsia="zh-CN"/>
              </w:rPr>
            </w:pPr>
            <w:r w:rsidRPr="009C6665">
              <w:rPr>
                <w:rFonts w:hint="eastAsia"/>
                <w:sz w:val="16"/>
                <w:lang w:val="en-GB" w:eastAsia="zh-CN"/>
              </w:rPr>
              <w:t>4</w:t>
            </w:r>
          </w:p>
        </w:tc>
        <w:tc>
          <w:tcPr>
            <w:tcW w:w="1039" w:type="dxa"/>
          </w:tcPr>
          <w:p w14:paraId="26762AE6" w14:textId="11796D65" w:rsidR="00DE5F7B" w:rsidRPr="009C6665" w:rsidRDefault="00DE5F7B" w:rsidP="003E17EF">
            <w:pPr>
              <w:rPr>
                <w:sz w:val="16"/>
                <w:lang w:val="en-GB" w:eastAsia="zh-CN"/>
              </w:rPr>
            </w:pPr>
            <w:r w:rsidRPr="009C6665">
              <w:rPr>
                <w:rFonts w:hint="eastAsia"/>
                <w:sz w:val="16"/>
                <w:lang w:val="en-GB" w:eastAsia="zh-CN"/>
              </w:rPr>
              <w:t>11</w:t>
            </w:r>
          </w:p>
        </w:tc>
        <w:tc>
          <w:tcPr>
            <w:tcW w:w="1039" w:type="dxa"/>
          </w:tcPr>
          <w:p w14:paraId="1E586F48" w14:textId="7A66711D" w:rsidR="00DE5F7B" w:rsidRPr="009C6665" w:rsidRDefault="00DE5F7B" w:rsidP="003E17EF">
            <w:pPr>
              <w:rPr>
                <w:sz w:val="16"/>
                <w:lang w:val="en-GB" w:eastAsia="zh-CN"/>
              </w:rPr>
            </w:pPr>
            <w:r w:rsidRPr="009C6665">
              <w:rPr>
                <w:rFonts w:hint="eastAsia"/>
                <w:sz w:val="16"/>
                <w:lang w:val="en-GB" w:eastAsia="zh-CN"/>
              </w:rPr>
              <w:t>10</w:t>
            </w:r>
          </w:p>
        </w:tc>
        <w:tc>
          <w:tcPr>
            <w:tcW w:w="1039" w:type="dxa"/>
          </w:tcPr>
          <w:p w14:paraId="41B1D9B3" w14:textId="470E69EF" w:rsidR="00DE5F7B" w:rsidRPr="009C6665" w:rsidRDefault="00DE5F7B" w:rsidP="003E17EF">
            <w:pPr>
              <w:rPr>
                <w:sz w:val="16"/>
                <w:lang w:val="en-GB" w:eastAsia="zh-CN"/>
              </w:rPr>
            </w:pPr>
            <w:r w:rsidRPr="009C6665">
              <w:rPr>
                <w:rFonts w:hint="eastAsia"/>
                <w:sz w:val="16"/>
                <w:lang w:val="en-GB" w:eastAsia="zh-CN"/>
              </w:rPr>
              <w:t>56</w:t>
            </w:r>
          </w:p>
        </w:tc>
        <w:tc>
          <w:tcPr>
            <w:tcW w:w="1039" w:type="dxa"/>
          </w:tcPr>
          <w:p w14:paraId="5EF978E0" w14:textId="0F02CE2B" w:rsidR="00DE5F7B" w:rsidRPr="009C6665" w:rsidRDefault="00DE5F7B" w:rsidP="003E17EF">
            <w:pPr>
              <w:rPr>
                <w:sz w:val="16"/>
                <w:lang w:val="en-GB" w:eastAsia="zh-CN"/>
              </w:rPr>
            </w:pPr>
            <w:r w:rsidRPr="009C6665">
              <w:rPr>
                <w:rFonts w:hint="eastAsia"/>
                <w:sz w:val="16"/>
                <w:lang w:val="en-GB" w:eastAsia="zh-CN"/>
              </w:rPr>
              <w:t>3</w:t>
            </w:r>
          </w:p>
        </w:tc>
        <w:tc>
          <w:tcPr>
            <w:tcW w:w="1039" w:type="dxa"/>
          </w:tcPr>
          <w:p w14:paraId="239F02D7" w14:textId="79AC0103" w:rsidR="00DE5F7B" w:rsidRPr="009C6665" w:rsidRDefault="00DE5F7B" w:rsidP="003E17EF">
            <w:pPr>
              <w:rPr>
                <w:sz w:val="16"/>
                <w:lang w:val="en-GB" w:eastAsia="zh-CN"/>
              </w:rPr>
            </w:pPr>
            <w:r w:rsidRPr="009C6665">
              <w:rPr>
                <w:rFonts w:hint="eastAsia"/>
                <w:sz w:val="16"/>
                <w:lang w:val="en-GB" w:eastAsia="zh-CN"/>
              </w:rPr>
              <w:t>4</w:t>
            </w:r>
          </w:p>
        </w:tc>
        <w:tc>
          <w:tcPr>
            <w:tcW w:w="1039" w:type="dxa"/>
          </w:tcPr>
          <w:p w14:paraId="77F48B9B" w14:textId="77777777" w:rsidR="0078032A" w:rsidRDefault="00DE5F7B" w:rsidP="003E17EF">
            <w:pPr>
              <w:rPr>
                <w:sz w:val="16"/>
                <w:lang w:val="en-GB" w:eastAsia="zh-CN"/>
              </w:rPr>
            </w:pPr>
            <w:r w:rsidRPr="009C6665">
              <w:rPr>
                <w:rFonts w:hint="eastAsia"/>
                <w:sz w:val="16"/>
                <w:lang w:val="en-GB" w:eastAsia="zh-CN"/>
              </w:rPr>
              <w:t>7*</w:t>
            </w:r>
            <w:r w:rsidR="0078032A">
              <w:rPr>
                <w:sz w:val="16"/>
                <w:lang w:val="en-GB" w:eastAsia="zh-CN"/>
              </w:rPr>
              <w:t>(</w:t>
            </w:r>
            <w:r w:rsidRPr="009C6665">
              <w:rPr>
                <w:rFonts w:hint="eastAsia"/>
                <w:sz w:val="16"/>
                <w:lang w:val="en-GB" w:eastAsia="zh-CN"/>
              </w:rPr>
              <w:t>2</w:t>
            </w:r>
            <w:r w:rsidR="0078032A">
              <w:rPr>
                <w:sz w:val="16"/>
                <w:lang w:val="en-GB" w:eastAsia="zh-CN"/>
              </w:rPr>
              <w:t>8-1)</w:t>
            </w:r>
          </w:p>
          <w:p w14:paraId="263CC74D" w14:textId="6883AB8C" w:rsidR="00DE5F7B" w:rsidRPr="009C6665" w:rsidRDefault="000B310C" w:rsidP="003E17EF">
            <w:pPr>
              <w:rPr>
                <w:sz w:val="16"/>
                <w:lang w:val="en-GB" w:eastAsia="zh-CN"/>
              </w:rPr>
            </w:pPr>
            <w:r w:rsidRPr="009C6665">
              <w:rPr>
                <w:sz w:val="16"/>
                <w:lang w:val="en-GB" w:eastAsia="zh-CN"/>
              </w:rPr>
              <w:t>=189</w:t>
            </w:r>
          </w:p>
        </w:tc>
        <w:tc>
          <w:tcPr>
            <w:tcW w:w="1039" w:type="dxa"/>
          </w:tcPr>
          <w:p w14:paraId="04B69C9C" w14:textId="329FD5F1" w:rsidR="00DE5F7B" w:rsidRPr="009C6665" w:rsidRDefault="00DE5F7B" w:rsidP="003E17EF">
            <w:pPr>
              <w:rPr>
                <w:sz w:val="16"/>
                <w:lang w:val="en-GB" w:eastAsia="zh-CN"/>
              </w:rPr>
            </w:pPr>
            <w:r w:rsidRPr="009C6665">
              <w:rPr>
                <w:rFonts w:hint="eastAsia"/>
                <w:sz w:val="16"/>
                <w:lang w:val="en-GB" w:eastAsia="zh-CN"/>
              </w:rPr>
              <w:t>277</w:t>
            </w:r>
          </w:p>
        </w:tc>
      </w:tr>
      <w:tr w:rsidR="00747BBC" w14:paraId="43D357DA" w14:textId="77777777" w:rsidTr="00DE5F7B">
        <w:tc>
          <w:tcPr>
            <w:tcW w:w="1039" w:type="dxa"/>
          </w:tcPr>
          <w:p w14:paraId="1B901956" w14:textId="5874BFE4" w:rsidR="00747BBC" w:rsidRPr="009C6665" w:rsidRDefault="00747BBC" w:rsidP="003E17EF">
            <w:pPr>
              <w:rPr>
                <w:sz w:val="16"/>
                <w:lang w:val="en-GB" w:eastAsia="zh-CN"/>
              </w:rPr>
            </w:pPr>
            <w:r w:rsidRPr="009C6665">
              <w:rPr>
                <w:rFonts w:hint="eastAsia"/>
                <w:sz w:val="16"/>
                <w:lang w:val="en-GB" w:eastAsia="zh-CN"/>
              </w:rPr>
              <w:t>RI=2, Alt0</w:t>
            </w:r>
          </w:p>
        </w:tc>
        <w:tc>
          <w:tcPr>
            <w:tcW w:w="1039" w:type="dxa"/>
          </w:tcPr>
          <w:p w14:paraId="0228A773" w14:textId="1993531F" w:rsidR="00747BBC" w:rsidRPr="009C6665" w:rsidRDefault="00C577E3" w:rsidP="003E17EF">
            <w:pPr>
              <w:rPr>
                <w:sz w:val="16"/>
                <w:lang w:val="en-GB" w:eastAsia="zh-CN"/>
              </w:rPr>
            </w:pPr>
            <w:r>
              <w:rPr>
                <w:rFonts w:hint="eastAsia"/>
                <w:sz w:val="16"/>
                <w:lang w:val="en-GB" w:eastAsia="zh-CN"/>
              </w:rPr>
              <w:t>4</w:t>
            </w:r>
          </w:p>
        </w:tc>
        <w:tc>
          <w:tcPr>
            <w:tcW w:w="1039" w:type="dxa"/>
          </w:tcPr>
          <w:p w14:paraId="6CACAAE2" w14:textId="43E88F79" w:rsidR="00747BBC" w:rsidRPr="009C6665" w:rsidRDefault="00C577E3" w:rsidP="003E17EF">
            <w:pPr>
              <w:rPr>
                <w:sz w:val="16"/>
                <w:lang w:val="en-GB" w:eastAsia="zh-CN"/>
              </w:rPr>
            </w:pPr>
            <w:r>
              <w:rPr>
                <w:rFonts w:hint="eastAsia"/>
                <w:sz w:val="16"/>
                <w:lang w:val="en-GB" w:eastAsia="zh-CN"/>
              </w:rPr>
              <w:t>11</w:t>
            </w:r>
          </w:p>
        </w:tc>
        <w:tc>
          <w:tcPr>
            <w:tcW w:w="1039" w:type="dxa"/>
          </w:tcPr>
          <w:p w14:paraId="3724A494" w14:textId="4BD4EC2C" w:rsidR="00747BBC" w:rsidRPr="009C6665" w:rsidRDefault="00C577E3" w:rsidP="003E17EF">
            <w:pPr>
              <w:rPr>
                <w:sz w:val="16"/>
                <w:lang w:val="en-GB" w:eastAsia="zh-CN"/>
              </w:rPr>
            </w:pPr>
            <w:r>
              <w:rPr>
                <w:rFonts w:hint="eastAsia"/>
                <w:sz w:val="16"/>
                <w:lang w:val="en-GB" w:eastAsia="zh-CN"/>
              </w:rPr>
              <w:t>10+10=20</w:t>
            </w:r>
          </w:p>
        </w:tc>
        <w:tc>
          <w:tcPr>
            <w:tcW w:w="1039" w:type="dxa"/>
          </w:tcPr>
          <w:p w14:paraId="13CA91B8" w14:textId="42753E4F" w:rsidR="00747BBC" w:rsidRPr="009C6665" w:rsidRDefault="00C577E3" w:rsidP="003E17EF">
            <w:pPr>
              <w:rPr>
                <w:sz w:val="16"/>
                <w:lang w:val="en-GB" w:eastAsia="zh-CN"/>
              </w:rPr>
            </w:pPr>
            <w:r>
              <w:rPr>
                <w:rFonts w:hint="eastAsia"/>
                <w:sz w:val="16"/>
                <w:lang w:val="en-GB" w:eastAsia="zh-CN"/>
              </w:rPr>
              <w:t>56+56=112</w:t>
            </w:r>
          </w:p>
        </w:tc>
        <w:tc>
          <w:tcPr>
            <w:tcW w:w="1039" w:type="dxa"/>
          </w:tcPr>
          <w:p w14:paraId="5D44EC0D" w14:textId="26E42CE0" w:rsidR="00747BBC" w:rsidRPr="009C6665" w:rsidRDefault="00C577E3" w:rsidP="003E17EF">
            <w:pPr>
              <w:rPr>
                <w:sz w:val="16"/>
                <w:lang w:val="en-GB" w:eastAsia="zh-CN"/>
              </w:rPr>
            </w:pPr>
            <w:r>
              <w:rPr>
                <w:rFonts w:hint="eastAsia"/>
                <w:sz w:val="16"/>
                <w:lang w:val="en-GB" w:eastAsia="zh-CN"/>
              </w:rPr>
              <w:t>3+3=6</w:t>
            </w:r>
          </w:p>
        </w:tc>
        <w:tc>
          <w:tcPr>
            <w:tcW w:w="1039" w:type="dxa"/>
          </w:tcPr>
          <w:p w14:paraId="38208F02" w14:textId="1A9A4E7E" w:rsidR="00747BBC" w:rsidRPr="009C6665" w:rsidRDefault="00C577E3" w:rsidP="003E17EF">
            <w:pPr>
              <w:rPr>
                <w:sz w:val="16"/>
                <w:lang w:val="en-GB" w:eastAsia="zh-CN"/>
              </w:rPr>
            </w:pPr>
            <w:r>
              <w:rPr>
                <w:rFonts w:hint="eastAsia"/>
                <w:sz w:val="16"/>
                <w:lang w:val="en-GB" w:eastAsia="zh-CN"/>
              </w:rPr>
              <w:t>4+4=8</w:t>
            </w:r>
          </w:p>
        </w:tc>
        <w:tc>
          <w:tcPr>
            <w:tcW w:w="1039" w:type="dxa"/>
          </w:tcPr>
          <w:p w14:paraId="06CAAD52" w14:textId="583EAC88" w:rsidR="0078032A" w:rsidRDefault="00C577E3" w:rsidP="003E17EF">
            <w:pPr>
              <w:rPr>
                <w:sz w:val="16"/>
                <w:lang w:val="en-GB" w:eastAsia="zh-CN"/>
              </w:rPr>
            </w:pPr>
            <w:r>
              <w:rPr>
                <w:rFonts w:hint="eastAsia"/>
                <w:sz w:val="16"/>
                <w:lang w:val="en-GB" w:eastAsia="zh-CN"/>
              </w:rPr>
              <w:t>7*</w:t>
            </w:r>
            <w:r w:rsidR="0078032A">
              <w:rPr>
                <w:sz w:val="16"/>
                <w:lang w:val="en-GB" w:eastAsia="zh-CN"/>
              </w:rPr>
              <w:t>(</w:t>
            </w:r>
            <w:r w:rsidRPr="009C6665">
              <w:rPr>
                <w:rFonts w:hint="eastAsia"/>
                <w:color w:val="FF0000"/>
                <w:sz w:val="16"/>
                <w:lang w:val="en-GB" w:eastAsia="zh-CN"/>
              </w:rPr>
              <w:t>1</w:t>
            </w:r>
            <w:r w:rsidR="00D527EF">
              <w:rPr>
                <w:color w:val="FF0000"/>
                <w:sz w:val="16"/>
                <w:lang w:val="en-GB" w:eastAsia="zh-CN"/>
              </w:rPr>
              <w:t>8</w:t>
            </w:r>
            <w:r w:rsidR="0078032A">
              <w:rPr>
                <w:sz w:val="16"/>
                <w:lang w:val="en-GB" w:eastAsia="zh-CN"/>
              </w:rPr>
              <w:t>-2)</w:t>
            </w:r>
          </w:p>
          <w:p w14:paraId="541B02DD" w14:textId="2867E3E7" w:rsidR="00747BBC" w:rsidRPr="009C6665" w:rsidRDefault="0078032A" w:rsidP="003E17EF">
            <w:pPr>
              <w:rPr>
                <w:sz w:val="16"/>
                <w:lang w:val="en-GB" w:eastAsia="zh-CN"/>
              </w:rPr>
            </w:pPr>
            <w:r>
              <w:rPr>
                <w:sz w:val="16"/>
                <w:lang w:val="en-GB" w:eastAsia="zh-CN"/>
              </w:rPr>
              <w:lastRenderedPageBreak/>
              <w:t>=</w:t>
            </w:r>
            <w:r w:rsidR="00C577E3">
              <w:rPr>
                <w:rFonts w:hint="eastAsia"/>
                <w:sz w:val="16"/>
                <w:lang w:val="en-GB" w:eastAsia="zh-CN"/>
              </w:rPr>
              <w:t>112</w:t>
            </w:r>
          </w:p>
        </w:tc>
        <w:tc>
          <w:tcPr>
            <w:tcW w:w="1039" w:type="dxa"/>
          </w:tcPr>
          <w:p w14:paraId="2B49A889" w14:textId="2587B224" w:rsidR="00747BBC" w:rsidRPr="009C6665" w:rsidRDefault="00C577E3" w:rsidP="003E17EF">
            <w:pPr>
              <w:rPr>
                <w:sz w:val="16"/>
                <w:lang w:val="en-GB" w:eastAsia="zh-CN"/>
              </w:rPr>
            </w:pPr>
            <w:r>
              <w:rPr>
                <w:rFonts w:hint="eastAsia"/>
                <w:sz w:val="16"/>
                <w:lang w:val="en-GB" w:eastAsia="zh-CN"/>
              </w:rPr>
              <w:lastRenderedPageBreak/>
              <w:t>273</w:t>
            </w:r>
          </w:p>
        </w:tc>
      </w:tr>
      <w:tr w:rsidR="00747BBC" w14:paraId="18C604F8" w14:textId="77777777" w:rsidTr="00DE5F7B">
        <w:tc>
          <w:tcPr>
            <w:tcW w:w="1039" w:type="dxa"/>
          </w:tcPr>
          <w:p w14:paraId="6C43EEDB" w14:textId="62B5A7BE" w:rsidR="00747BBC" w:rsidRPr="009C6665" w:rsidRDefault="00747BBC" w:rsidP="005B107F">
            <w:pPr>
              <w:rPr>
                <w:sz w:val="16"/>
                <w:lang w:val="en-GB" w:eastAsia="zh-CN"/>
              </w:rPr>
            </w:pPr>
            <w:r w:rsidRPr="009C6665">
              <w:rPr>
                <w:rFonts w:hint="eastAsia"/>
                <w:sz w:val="16"/>
                <w:lang w:val="en-GB" w:eastAsia="zh-CN"/>
              </w:rPr>
              <w:t>RI=2, Alt1</w:t>
            </w:r>
          </w:p>
        </w:tc>
        <w:tc>
          <w:tcPr>
            <w:tcW w:w="1039" w:type="dxa"/>
          </w:tcPr>
          <w:p w14:paraId="052F28F8" w14:textId="16F413D6" w:rsidR="00747BBC" w:rsidRPr="009C6665" w:rsidRDefault="00C577E3" w:rsidP="003E17EF">
            <w:pPr>
              <w:rPr>
                <w:sz w:val="16"/>
                <w:lang w:val="en-GB" w:eastAsia="zh-CN"/>
              </w:rPr>
            </w:pPr>
            <w:r>
              <w:rPr>
                <w:rFonts w:hint="eastAsia"/>
                <w:sz w:val="16"/>
                <w:lang w:val="en-GB" w:eastAsia="zh-CN"/>
              </w:rPr>
              <w:t>4</w:t>
            </w:r>
          </w:p>
        </w:tc>
        <w:tc>
          <w:tcPr>
            <w:tcW w:w="1039" w:type="dxa"/>
          </w:tcPr>
          <w:p w14:paraId="7D436AA9" w14:textId="2763BB8A" w:rsidR="00747BBC" w:rsidRPr="009C6665" w:rsidRDefault="00C577E3" w:rsidP="003E17EF">
            <w:pPr>
              <w:rPr>
                <w:sz w:val="16"/>
                <w:lang w:val="en-GB" w:eastAsia="zh-CN"/>
              </w:rPr>
            </w:pPr>
            <w:r>
              <w:rPr>
                <w:rFonts w:hint="eastAsia"/>
                <w:sz w:val="16"/>
                <w:lang w:val="en-GB" w:eastAsia="zh-CN"/>
              </w:rPr>
              <w:t>11</w:t>
            </w:r>
          </w:p>
        </w:tc>
        <w:tc>
          <w:tcPr>
            <w:tcW w:w="1039" w:type="dxa"/>
          </w:tcPr>
          <w:p w14:paraId="1E5FDAEB" w14:textId="56BFB0F6" w:rsidR="00747BBC" w:rsidRPr="009C6665" w:rsidRDefault="00B456B2" w:rsidP="00B456B2">
            <w:pPr>
              <w:rPr>
                <w:sz w:val="16"/>
                <w:lang w:val="en-GB" w:eastAsia="zh-CN"/>
              </w:rPr>
            </w:pPr>
            <w:r>
              <w:rPr>
                <w:rFonts w:hint="eastAsia"/>
                <w:sz w:val="16"/>
                <w:lang w:val="en-GB" w:eastAsia="zh-CN"/>
              </w:rPr>
              <w:t>10+</w:t>
            </w:r>
            <w:r>
              <w:rPr>
                <w:sz w:val="16"/>
                <w:lang w:val="en-GB" w:eastAsia="zh-CN"/>
              </w:rPr>
              <w:t>8</w:t>
            </w:r>
            <w:r w:rsidR="00C577E3">
              <w:rPr>
                <w:rFonts w:hint="eastAsia"/>
                <w:sz w:val="16"/>
                <w:lang w:val="en-GB" w:eastAsia="zh-CN"/>
              </w:rPr>
              <w:t>=1</w:t>
            </w:r>
            <w:r>
              <w:rPr>
                <w:sz w:val="16"/>
                <w:lang w:val="en-GB" w:eastAsia="zh-CN"/>
              </w:rPr>
              <w:t>8</w:t>
            </w:r>
          </w:p>
        </w:tc>
        <w:tc>
          <w:tcPr>
            <w:tcW w:w="1039" w:type="dxa"/>
          </w:tcPr>
          <w:p w14:paraId="5E5E3738" w14:textId="7FF88BF7" w:rsidR="00747BBC" w:rsidRPr="009C6665" w:rsidRDefault="00C577E3" w:rsidP="003E17EF">
            <w:pPr>
              <w:rPr>
                <w:sz w:val="16"/>
                <w:lang w:val="en-GB" w:eastAsia="zh-CN"/>
              </w:rPr>
            </w:pPr>
            <w:r>
              <w:rPr>
                <w:rFonts w:hint="eastAsia"/>
                <w:sz w:val="16"/>
                <w:lang w:val="en-GB" w:eastAsia="zh-CN"/>
              </w:rPr>
              <w:t>56+32=88</w:t>
            </w:r>
          </w:p>
        </w:tc>
        <w:tc>
          <w:tcPr>
            <w:tcW w:w="1039" w:type="dxa"/>
          </w:tcPr>
          <w:p w14:paraId="5F7954FB" w14:textId="7D1E9271" w:rsidR="00747BBC" w:rsidRPr="009C6665" w:rsidRDefault="00C577E3" w:rsidP="003E17EF">
            <w:pPr>
              <w:rPr>
                <w:sz w:val="16"/>
                <w:lang w:val="en-GB" w:eastAsia="zh-CN"/>
              </w:rPr>
            </w:pPr>
            <w:r>
              <w:rPr>
                <w:rFonts w:hint="eastAsia"/>
                <w:sz w:val="16"/>
                <w:lang w:val="en-GB" w:eastAsia="zh-CN"/>
              </w:rPr>
              <w:t>3+3=6</w:t>
            </w:r>
          </w:p>
        </w:tc>
        <w:tc>
          <w:tcPr>
            <w:tcW w:w="1039" w:type="dxa"/>
          </w:tcPr>
          <w:p w14:paraId="4CBE01C4" w14:textId="18E4E1E1" w:rsidR="00747BBC" w:rsidRPr="009C6665" w:rsidRDefault="00C577E3" w:rsidP="003E17EF">
            <w:pPr>
              <w:rPr>
                <w:sz w:val="16"/>
                <w:lang w:val="en-GB" w:eastAsia="zh-CN"/>
              </w:rPr>
            </w:pPr>
            <w:r>
              <w:rPr>
                <w:rFonts w:hint="eastAsia"/>
                <w:sz w:val="16"/>
                <w:lang w:val="en-GB" w:eastAsia="zh-CN"/>
              </w:rPr>
              <w:t>4+4=8</w:t>
            </w:r>
          </w:p>
        </w:tc>
        <w:tc>
          <w:tcPr>
            <w:tcW w:w="1039" w:type="dxa"/>
          </w:tcPr>
          <w:p w14:paraId="4E86C07F" w14:textId="47AE56F6" w:rsidR="00D527EF" w:rsidRDefault="00C577E3" w:rsidP="008539A7">
            <w:pPr>
              <w:rPr>
                <w:sz w:val="16"/>
                <w:lang w:val="en-GB" w:eastAsia="zh-CN"/>
              </w:rPr>
            </w:pPr>
            <w:r>
              <w:rPr>
                <w:rFonts w:hint="eastAsia"/>
                <w:sz w:val="16"/>
                <w:lang w:val="en-GB" w:eastAsia="zh-CN"/>
              </w:rPr>
              <w:t>7*</w:t>
            </w:r>
            <w:r w:rsidR="00D527EF">
              <w:rPr>
                <w:sz w:val="16"/>
                <w:lang w:val="en-GB" w:eastAsia="zh-CN"/>
              </w:rPr>
              <w:t>(</w:t>
            </w:r>
            <w:r w:rsidRPr="009C6665">
              <w:rPr>
                <w:rFonts w:hint="eastAsia"/>
                <w:color w:val="FF0000"/>
                <w:sz w:val="16"/>
                <w:lang w:val="en-GB" w:eastAsia="zh-CN"/>
              </w:rPr>
              <w:t>2</w:t>
            </w:r>
            <w:r w:rsidR="00D527EF">
              <w:rPr>
                <w:color w:val="FF0000"/>
                <w:sz w:val="16"/>
                <w:lang w:val="en-GB" w:eastAsia="zh-CN"/>
              </w:rPr>
              <w:t>2</w:t>
            </w:r>
            <w:r w:rsidR="00D527EF">
              <w:rPr>
                <w:sz w:val="16"/>
                <w:lang w:val="en-GB" w:eastAsia="zh-CN"/>
              </w:rPr>
              <w:t>-2)</w:t>
            </w:r>
          </w:p>
          <w:p w14:paraId="30569B37" w14:textId="2293B65C" w:rsidR="00747BBC" w:rsidRPr="009C6665" w:rsidRDefault="00D527EF">
            <w:pPr>
              <w:rPr>
                <w:sz w:val="16"/>
                <w:lang w:val="en-GB" w:eastAsia="zh-CN"/>
              </w:rPr>
            </w:pPr>
            <w:r>
              <w:rPr>
                <w:sz w:val="16"/>
                <w:lang w:val="en-GB" w:eastAsia="zh-CN"/>
              </w:rPr>
              <w:t>=</w:t>
            </w:r>
            <w:r w:rsidR="00C577E3">
              <w:rPr>
                <w:rFonts w:hint="eastAsia"/>
                <w:sz w:val="16"/>
                <w:lang w:val="en-GB" w:eastAsia="zh-CN"/>
              </w:rPr>
              <w:t>140</w:t>
            </w:r>
          </w:p>
        </w:tc>
        <w:tc>
          <w:tcPr>
            <w:tcW w:w="1039" w:type="dxa"/>
          </w:tcPr>
          <w:p w14:paraId="058D4CC0" w14:textId="6D2A7F0F" w:rsidR="00747BBC" w:rsidRPr="009C6665" w:rsidRDefault="00B456B2" w:rsidP="003E17EF">
            <w:pPr>
              <w:rPr>
                <w:sz w:val="16"/>
                <w:lang w:val="en-GB" w:eastAsia="zh-CN"/>
              </w:rPr>
            </w:pPr>
            <w:r>
              <w:rPr>
                <w:rFonts w:hint="eastAsia"/>
                <w:sz w:val="16"/>
                <w:lang w:val="en-GB" w:eastAsia="zh-CN"/>
              </w:rPr>
              <w:t>27</w:t>
            </w:r>
            <w:r>
              <w:rPr>
                <w:sz w:val="16"/>
                <w:lang w:val="en-GB" w:eastAsia="zh-CN"/>
              </w:rPr>
              <w:t>5</w:t>
            </w:r>
          </w:p>
        </w:tc>
      </w:tr>
    </w:tbl>
    <w:p w14:paraId="566DAD64" w14:textId="064B08D7" w:rsidR="00CE496E" w:rsidRDefault="00743A22" w:rsidP="003E17EF">
      <w:pPr>
        <w:rPr>
          <w:lang w:val="en-GB" w:eastAsia="zh-CN"/>
        </w:rPr>
      </w:pPr>
      <w:r>
        <w:rPr>
          <w:rFonts w:hint="eastAsia"/>
          <w:lang w:val="en-GB" w:eastAsia="zh-CN"/>
        </w:rPr>
        <w:t xml:space="preserve">Performance </w:t>
      </w:r>
      <w:r>
        <w:rPr>
          <w:lang w:val="en-GB" w:eastAsia="zh-CN"/>
        </w:rPr>
        <w:t xml:space="preserve">of dropping Alt0 and Alt1 is shown in Fig. </w:t>
      </w:r>
      <w:r w:rsidR="00B733CC">
        <w:rPr>
          <w:lang w:val="en-GB" w:eastAsia="zh-CN"/>
        </w:rPr>
        <w:t>2</w:t>
      </w:r>
      <w:r>
        <w:rPr>
          <w:lang w:val="en-GB" w:eastAsia="zh-CN"/>
        </w:rPr>
        <w:t>.</w:t>
      </w:r>
      <w:r w:rsidR="001A1405">
        <w:rPr>
          <w:lang w:val="en-GB" w:eastAsia="zh-CN"/>
        </w:rPr>
        <w:t xml:space="preserve"> </w:t>
      </w:r>
      <w:r w:rsidR="00C34492">
        <w:rPr>
          <w:lang w:val="en-GB" w:eastAsia="zh-CN"/>
        </w:rPr>
        <w:t>To compare the performance</w:t>
      </w:r>
      <w:r w:rsidR="001A1405">
        <w:rPr>
          <w:lang w:val="en-GB" w:eastAsia="zh-CN"/>
        </w:rPr>
        <w:t>, we suppose the CSI dropping happens in each transmission</w:t>
      </w:r>
      <w:r w:rsidR="00C34492">
        <w:rPr>
          <w:lang w:val="en-GB" w:eastAsia="zh-CN"/>
        </w:rPr>
        <w:t xml:space="preserve"> in the evaluation</w:t>
      </w:r>
      <w:r w:rsidR="001A1405">
        <w:rPr>
          <w:lang w:val="en-GB" w:eastAsia="zh-CN"/>
        </w:rPr>
        <w:t>.</w:t>
      </w:r>
      <w:r>
        <w:rPr>
          <w:lang w:val="en-GB" w:eastAsia="zh-CN"/>
        </w:rPr>
        <w:t xml:space="preserve"> </w:t>
      </w:r>
      <w:r w:rsidR="000754ED">
        <w:rPr>
          <w:lang w:val="en-GB" w:eastAsia="zh-CN"/>
        </w:rPr>
        <w:t>According to the evaluation results, Alt 1</w:t>
      </w:r>
      <w:r w:rsidR="00764DF8">
        <w:rPr>
          <w:lang w:val="en-GB" w:eastAsia="zh-CN"/>
        </w:rPr>
        <w:t xml:space="preserve"> performs</w:t>
      </w:r>
      <w:r w:rsidR="009C5E67">
        <w:rPr>
          <w:lang w:val="en-GB" w:eastAsia="zh-CN"/>
        </w:rPr>
        <w:t xml:space="preserve"> better than Alt0 with </w:t>
      </w:r>
      <w:r w:rsidR="00A076C0">
        <w:rPr>
          <w:lang w:val="en-GB" w:eastAsia="zh-CN"/>
        </w:rPr>
        <w:t xml:space="preserve">around </w:t>
      </w:r>
      <w:r w:rsidR="009C5E67">
        <w:rPr>
          <w:lang w:val="en-GB" w:eastAsia="zh-CN"/>
        </w:rPr>
        <w:t>4% gain for mean UPT.</w:t>
      </w:r>
    </w:p>
    <w:p w14:paraId="48A1C8F1" w14:textId="5761B9AD" w:rsidR="00CE496E" w:rsidRDefault="006C02B9" w:rsidP="009C6665">
      <w:pPr>
        <w:jc w:val="center"/>
        <w:rPr>
          <w:lang w:val="en-GB" w:eastAsia="zh-CN"/>
        </w:rPr>
      </w:pPr>
      <w:r>
        <w:rPr>
          <w:noProof/>
          <w:lang w:eastAsia="zh-CN"/>
        </w:rPr>
        <w:drawing>
          <wp:inline distT="0" distB="0" distL="0" distR="0" wp14:anchorId="61469C45" wp14:editId="46876EDF">
            <wp:extent cx="4320000" cy="25956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20000" cy="2595600"/>
                    </a:xfrm>
                    <a:prstGeom prst="rect">
                      <a:avLst/>
                    </a:prstGeom>
                    <a:noFill/>
                  </pic:spPr>
                </pic:pic>
              </a:graphicData>
            </a:graphic>
          </wp:inline>
        </w:drawing>
      </w:r>
    </w:p>
    <w:p w14:paraId="0C5F004C" w14:textId="079EE20C" w:rsidR="00995B23" w:rsidRPr="009C6665" w:rsidRDefault="00995B23" w:rsidP="009C6665">
      <w:pPr>
        <w:jc w:val="center"/>
        <w:rPr>
          <w:b/>
          <w:sz w:val="20"/>
          <w:lang w:val="en-GB" w:eastAsia="zh-CN"/>
        </w:rPr>
      </w:pPr>
      <w:r w:rsidRPr="009C6665">
        <w:rPr>
          <w:rFonts w:hint="eastAsia"/>
          <w:b/>
          <w:sz w:val="20"/>
          <w:lang w:val="en-GB" w:eastAsia="zh-CN"/>
        </w:rPr>
        <w:t xml:space="preserve">Figure </w:t>
      </w:r>
      <w:r w:rsidR="00B733CC">
        <w:rPr>
          <w:b/>
          <w:sz w:val="20"/>
          <w:lang w:val="en-GB" w:eastAsia="zh-CN"/>
        </w:rPr>
        <w:t>2</w:t>
      </w:r>
      <w:r w:rsidRPr="009C6665">
        <w:rPr>
          <w:rFonts w:hint="eastAsia"/>
          <w:b/>
          <w:sz w:val="20"/>
          <w:lang w:val="en-GB" w:eastAsia="zh-CN"/>
        </w:rPr>
        <w:t xml:space="preserve">. </w:t>
      </w:r>
      <w:r w:rsidR="00F61238">
        <w:rPr>
          <w:b/>
          <w:sz w:val="20"/>
          <w:lang w:val="en-GB" w:eastAsia="zh-CN"/>
        </w:rPr>
        <w:t>Performance of different dropping alternatives</w:t>
      </w:r>
      <w:r w:rsidR="0055305C">
        <w:rPr>
          <w:b/>
          <w:sz w:val="20"/>
          <w:lang w:val="en-GB" w:eastAsia="zh-CN"/>
        </w:rPr>
        <w:t>.</w:t>
      </w:r>
    </w:p>
    <w:p w14:paraId="69B29463" w14:textId="755293D7" w:rsidR="005F394F" w:rsidRDefault="005F394F" w:rsidP="005F394F">
      <w:pPr>
        <w:rPr>
          <w:lang w:val="en-GB" w:eastAsia="zh-CN"/>
        </w:rPr>
      </w:pPr>
      <w:r>
        <w:rPr>
          <w:rFonts w:hint="eastAsia"/>
          <w:lang w:val="en-GB" w:eastAsia="zh-CN"/>
        </w:rPr>
        <w:t xml:space="preserve">Another example is the gNB allocates the PUSCH resource of rank </w:t>
      </w:r>
      <w:r>
        <w:rPr>
          <w:lang w:val="en-GB" w:eastAsia="zh-CN"/>
        </w:rPr>
        <w:t>3</w:t>
      </w:r>
      <w:r>
        <w:rPr>
          <w:rFonts w:hint="eastAsia"/>
          <w:lang w:val="en-GB" w:eastAsia="zh-CN"/>
        </w:rPr>
        <w:t xml:space="preserve"> and UE reports rank </w:t>
      </w:r>
      <w:r>
        <w:rPr>
          <w:lang w:val="en-GB" w:eastAsia="zh-CN"/>
        </w:rPr>
        <w:t>4</w:t>
      </w:r>
      <w:r>
        <w:rPr>
          <w:rFonts w:hint="eastAsia"/>
          <w:lang w:val="en-GB" w:eastAsia="zh-CN"/>
        </w:rPr>
        <w:t>.</w:t>
      </w:r>
      <w:r>
        <w:rPr>
          <w:lang w:val="en-GB" w:eastAsia="zh-CN"/>
        </w:rPr>
        <w:t xml:space="preserve"> Assume that the configured (L, p,</w:t>
      </w:r>
      <w:r w:rsidR="00F84946">
        <w:rPr>
          <w:lang w:val="en-GB" w:eastAsia="zh-CN"/>
        </w:rPr>
        <w:t xml:space="preserve"> v,</w:t>
      </w:r>
      <w:r>
        <w:rPr>
          <w:lang w:val="en-GB" w:eastAsia="zh-CN"/>
        </w:rPr>
        <w:t xml:space="preserve"> β) is (4, 0.5, </w:t>
      </w:r>
      <w:r w:rsidR="00F84946">
        <w:rPr>
          <w:lang w:val="en-GB" w:eastAsia="zh-CN"/>
        </w:rPr>
        <w:t xml:space="preserve">0.25, </w:t>
      </w:r>
      <w:r>
        <w:rPr>
          <w:lang w:val="en-GB" w:eastAsia="zh-CN"/>
        </w:rPr>
        <w:t xml:space="preserve">0.5). For the 13 subbands case, </w:t>
      </w:r>
      <w:r w:rsidR="00EA0D86">
        <w:rPr>
          <w:lang w:val="en-GB" w:eastAsia="zh-CN"/>
        </w:rPr>
        <w:t>the number of FD basis per layer for rank 3 is 4</w:t>
      </w:r>
      <w:r>
        <w:rPr>
          <w:lang w:val="en-GB" w:eastAsia="zh-CN"/>
        </w:rPr>
        <w:t xml:space="preserve"> and K0=28.</w:t>
      </w:r>
      <w:r w:rsidR="002C44A2">
        <w:rPr>
          <w:lang w:val="en-GB" w:eastAsia="zh-CN"/>
        </w:rPr>
        <w:t xml:space="preserve"> </w:t>
      </w:r>
      <w:r>
        <w:rPr>
          <w:lang w:val="en-GB" w:eastAsia="zh-CN"/>
        </w:rPr>
        <w:t xml:space="preserve">Dropping Alt0 is the one without </w:t>
      </w:r>
      <w:r w:rsidR="00141BC2">
        <w:rPr>
          <w:lang w:val="en-GB" w:eastAsia="zh-CN"/>
        </w:rPr>
        <w:t>spec</w:t>
      </w:r>
      <w:r>
        <w:rPr>
          <w:lang w:val="en-GB" w:eastAsia="zh-CN"/>
        </w:rPr>
        <w:t xml:space="preserve"> impact and drops NZC only. Dropping Alt1 </w:t>
      </w:r>
      <w:r w:rsidR="003A0871">
        <w:rPr>
          <w:lang w:val="en-GB" w:eastAsia="zh-CN"/>
        </w:rPr>
        <w:t>drops not only NZC but also part of FD basis for some layers</w:t>
      </w:r>
      <w:r>
        <w:rPr>
          <w:lang w:val="en-GB" w:eastAsia="zh-CN"/>
        </w:rPr>
        <w:t>.</w:t>
      </w:r>
    </w:p>
    <w:p w14:paraId="02F37B9A" w14:textId="7EC2B931" w:rsidR="005F394F" w:rsidRPr="009C6665" w:rsidRDefault="005F394F" w:rsidP="005F394F">
      <w:pPr>
        <w:pStyle w:val="ad"/>
        <w:numPr>
          <w:ilvl w:val="0"/>
          <w:numId w:val="47"/>
        </w:numPr>
        <w:rPr>
          <w:lang w:val="en-GB" w:eastAsia="zh-CN"/>
        </w:rPr>
      </w:pPr>
      <w:r w:rsidRPr="009C6665">
        <w:rPr>
          <w:lang w:val="en-GB" w:eastAsia="zh-CN"/>
        </w:rPr>
        <w:t xml:space="preserve">Dropping </w:t>
      </w:r>
      <w:r w:rsidRPr="009C6665">
        <w:rPr>
          <w:rFonts w:hint="eastAsia"/>
          <w:lang w:val="en-GB" w:eastAsia="zh-CN"/>
        </w:rPr>
        <w:t>Alt0: only NZC dropped, M</w:t>
      </w:r>
      <w:r w:rsidRPr="009C6665">
        <w:rPr>
          <w:lang w:val="en-GB" w:eastAsia="zh-CN"/>
        </w:rPr>
        <w:t>0</w:t>
      </w:r>
      <w:r w:rsidRPr="009C6665">
        <w:rPr>
          <w:rFonts w:hint="eastAsia"/>
          <w:lang w:val="en-GB" w:eastAsia="zh-CN"/>
        </w:rPr>
        <w:t>=</w:t>
      </w:r>
      <w:r w:rsidR="003A0871">
        <w:rPr>
          <w:lang w:val="en-GB" w:eastAsia="zh-CN"/>
        </w:rPr>
        <w:t>M1=M2=M3=4</w:t>
      </w:r>
    </w:p>
    <w:p w14:paraId="51D96A0F" w14:textId="60B7CA82" w:rsidR="005F394F" w:rsidRPr="009C6665" w:rsidRDefault="005F394F" w:rsidP="005F394F">
      <w:pPr>
        <w:pStyle w:val="ad"/>
        <w:numPr>
          <w:ilvl w:val="0"/>
          <w:numId w:val="47"/>
        </w:numPr>
        <w:rPr>
          <w:lang w:val="en-GB" w:eastAsia="zh-CN"/>
        </w:rPr>
      </w:pPr>
      <w:r w:rsidRPr="009C6665">
        <w:rPr>
          <w:lang w:val="en-GB" w:eastAsia="zh-CN"/>
        </w:rPr>
        <w:t xml:space="preserve">Dropping Alt1: NZC and weaker half </w:t>
      </w:r>
      <w:r w:rsidR="003A0871">
        <w:rPr>
          <w:lang w:val="en-GB" w:eastAsia="zh-CN"/>
        </w:rPr>
        <w:t>FD basis for layer 2 and 3</w:t>
      </w:r>
      <w:r w:rsidRPr="009C6665">
        <w:rPr>
          <w:lang w:val="en-GB" w:eastAsia="zh-CN"/>
        </w:rPr>
        <w:t xml:space="preserve"> dropped, i.e., M0=</w:t>
      </w:r>
      <w:r w:rsidR="003A0871">
        <w:rPr>
          <w:lang w:val="en-GB" w:eastAsia="zh-CN"/>
        </w:rPr>
        <w:t>M1=4</w:t>
      </w:r>
      <w:r w:rsidRPr="009C6665">
        <w:rPr>
          <w:lang w:val="en-GB" w:eastAsia="zh-CN"/>
        </w:rPr>
        <w:t>, M</w:t>
      </w:r>
      <w:r w:rsidR="003A0871">
        <w:rPr>
          <w:lang w:val="en-GB" w:eastAsia="zh-CN"/>
        </w:rPr>
        <w:t>2=M3</w:t>
      </w:r>
      <w:r w:rsidRPr="009C6665">
        <w:rPr>
          <w:lang w:val="en-GB" w:eastAsia="zh-CN"/>
        </w:rPr>
        <w:t>=</w:t>
      </w:r>
      <w:r w:rsidR="001631D6">
        <w:rPr>
          <w:lang w:val="en-GB" w:eastAsia="zh-CN"/>
        </w:rPr>
        <w:t>2</w:t>
      </w:r>
    </w:p>
    <w:p w14:paraId="1CC69440" w14:textId="7BFE82C2" w:rsidR="005F394F" w:rsidRDefault="005F394F" w:rsidP="005F394F">
      <w:pPr>
        <w:rPr>
          <w:lang w:val="en-GB" w:eastAsia="zh-CN"/>
        </w:rPr>
      </w:pPr>
      <w:r>
        <w:rPr>
          <w:lang w:val="en-GB" w:eastAsia="zh-CN"/>
        </w:rPr>
        <w:t xml:space="preserve">The overhead of rank </w:t>
      </w:r>
      <w:r w:rsidR="00727591">
        <w:rPr>
          <w:lang w:val="en-GB" w:eastAsia="zh-CN"/>
        </w:rPr>
        <w:t>3</w:t>
      </w:r>
      <w:r>
        <w:rPr>
          <w:lang w:val="en-GB" w:eastAsia="zh-CN"/>
        </w:rPr>
        <w:t xml:space="preserve"> and different dropping alternatives are listed in Table </w:t>
      </w:r>
      <w:r w:rsidR="0078032A">
        <w:rPr>
          <w:lang w:val="en-GB" w:eastAsia="zh-CN"/>
        </w:rPr>
        <w:t>3</w:t>
      </w:r>
      <w:r>
        <w:rPr>
          <w:lang w:val="en-GB" w:eastAsia="zh-CN"/>
        </w:rPr>
        <w:t xml:space="preserve">. Alt0 and Alt1 have similar total overhead but different sizes of bitmaps. For the overhead restriction, the </w:t>
      </w:r>
      <w:r w:rsidR="00727591">
        <w:rPr>
          <w:lang w:val="en-GB" w:eastAsia="zh-CN"/>
        </w:rPr>
        <w:t>two</w:t>
      </w:r>
      <w:r>
        <w:rPr>
          <w:lang w:val="en-GB" w:eastAsia="zh-CN"/>
        </w:rPr>
        <w:t xml:space="preserve"> alternatives report different numbers of non-zero coefficients (</w:t>
      </w:r>
      <w:r w:rsidR="00DC2078">
        <w:rPr>
          <w:lang w:val="en-GB" w:eastAsia="zh-CN"/>
        </w:rPr>
        <w:t xml:space="preserve">50 </w:t>
      </w:r>
      <w:r>
        <w:rPr>
          <w:lang w:val="en-GB" w:eastAsia="zh-CN"/>
        </w:rPr>
        <w:t xml:space="preserve">and </w:t>
      </w:r>
      <w:r w:rsidR="00DC2078">
        <w:rPr>
          <w:lang w:val="en-GB" w:eastAsia="zh-CN"/>
        </w:rPr>
        <w:t>55</w:t>
      </w:r>
      <w:r>
        <w:rPr>
          <w:lang w:val="en-GB" w:eastAsia="zh-CN"/>
        </w:rPr>
        <w:t xml:space="preserve"> for Alt0 and Alt1, respectively).</w:t>
      </w:r>
    </w:p>
    <w:p w14:paraId="09321AB8" w14:textId="6DEB3CCB" w:rsidR="005F394F" w:rsidRPr="009C6665" w:rsidRDefault="005F394F" w:rsidP="005F394F">
      <w:pPr>
        <w:jc w:val="center"/>
        <w:rPr>
          <w:b/>
          <w:sz w:val="20"/>
          <w:lang w:val="en-GB" w:eastAsia="zh-CN"/>
        </w:rPr>
      </w:pPr>
      <w:r w:rsidRPr="009C6665">
        <w:rPr>
          <w:b/>
          <w:sz w:val="20"/>
          <w:lang w:val="en-GB" w:eastAsia="zh-CN"/>
        </w:rPr>
        <w:t xml:space="preserve">Table </w:t>
      </w:r>
      <w:r w:rsidR="0078032A">
        <w:rPr>
          <w:b/>
          <w:sz w:val="20"/>
          <w:lang w:val="en-GB" w:eastAsia="zh-CN"/>
        </w:rPr>
        <w:t>3</w:t>
      </w:r>
      <w:r w:rsidRPr="009C6665">
        <w:rPr>
          <w:b/>
          <w:sz w:val="20"/>
          <w:lang w:val="en-GB" w:eastAsia="zh-CN"/>
        </w:rPr>
        <w:t>. Overhead calculation of different dropping alternatives</w:t>
      </w:r>
    </w:p>
    <w:tbl>
      <w:tblPr>
        <w:tblStyle w:val="ac"/>
        <w:tblW w:w="9351" w:type="dxa"/>
        <w:tblLayout w:type="fixed"/>
        <w:tblLook w:val="04A0" w:firstRow="1" w:lastRow="0" w:firstColumn="1" w:lastColumn="0" w:noHBand="0" w:noVBand="1"/>
      </w:tblPr>
      <w:tblGrid>
        <w:gridCol w:w="1039"/>
        <w:gridCol w:w="1039"/>
        <w:gridCol w:w="1039"/>
        <w:gridCol w:w="1039"/>
        <w:gridCol w:w="1039"/>
        <w:gridCol w:w="1039"/>
        <w:gridCol w:w="1039"/>
        <w:gridCol w:w="1039"/>
        <w:gridCol w:w="1039"/>
      </w:tblGrid>
      <w:tr w:rsidR="005F394F" w14:paraId="5AAD841B" w14:textId="77777777" w:rsidTr="006C02B9">
        <w:tc>
          <w:tcPr>
            <w:tcW w:w="1039" w:type="dxa"/>
          </w:tcPr>
          <w:p w14:paraId="6237B28C" w14:textId="77777777" w:rsidR="005F394F" w:rsidRPr="009C6665" w:rsidRDefault="005F394F" w:rsidP="006C02B9">
            <w:pPr>
              <w:rPr>
                <w:sz w:val="16"/>
                <w:lang w:val="en-GB" w:eastAsia="zh-CN"/>
              </w:rPr>
            </w:pPr>
          </w:p>
        </w:tc>
        <w:tc>
          <w:tcPr>
            <w:tcW w:w="1039" w:type="dxa"/>
          </w:tcPr>
          <w:p w14:paraId="0DC99D6C" w14:textId="77777777" w:rsidR="005F394F" w:rsidRPr="009C6665" w:rsidRDefault="005F394F" w:rsidP="006C02B9">
            <w:pPr>
              <w:rPr>
                <w:sz w:val="16"/>
                <w:lang w:val="en-GB" w:eastAsia="zh-CN"/>
              </w:rPr>
            </w:pPr>
            <w:r w:rsidRPr="009C6665">
              <w:rPr>
                <w:rFonts w:hint="eastAsia"/>
                <w:sz w:val="16"/>
                <w:lang w:val="en-GB" w:eastAsia="zh-CN"/>
              </w:rPr>
              <w:t>SD over</w:t>
            </w:r>
            <w:r w:rsidRPr="009C6665">
              <w:rPr>
                <w:sz w:val="16"/>
                <w:lang w:val="en-GB" w:eastAsia="zh-CN"/>
              </w:rPr>
              <w:t>-</w:t>
            </w:r>
            <w:r w:rsidRPr="009C6665">
              <w:rPr>
                <w:rFonts w:hint="eastAsia"/>
                <w:sz w:val="16"/>
                <w:lang w:val="en-GB" w:eastAsia="zh-CN"/>
              </w:rPr>
              <w:t>sampling</w:t>
            </w:r>
          </w:p>
        </w:tc>
        <w:tc>
          <w:tcPr>
            <w:tcW w:w="1039" w:type="dxa"/>
          </w:tcPr>
          <w:p w14:paraId="0AA8F5AE" w14:textId="77777777" w:rsidR="005F394F" w:rsidRPr="009C6665" w:rsidRDefault="005F394F" w:rsidP="006C02B9">
            <w:pPr>
              <w:rPr>
                <w:sz w:val="16"/>
                <w:lang w:val="en-GB" w:eastAsia="zh-CN"/>
              </w:rPr>
            </w:pPr>
            <w:r w:rsidRPr="009C6665">
              <w:rPr>
                <w:rFonts w:hint="eastAsia"/>
                <w:sz w:val="16"/>
                <w:lang w:val="en-GB" w:eastAsia="zh-CN"/>
              </w:rPr>
              <w:t>SD basis</w:t>
            </w:r>
          </w:p>
        </w:tc>
        <w:tc>
          <w:tcPr>
            <w:tcW w:w="1039" w:type="dxa"/>
          </w:tcPr>
          <w:p w14:paraId="0EE5C598" w14:textId="77777777" w:rsidR="005F394F" w:rsidRPr="009C6665" w:rsidRDefault="005F394F" w:rsidP="006C02B9">
            <w:pPr>
              <w:rPr>
                <w:sz w:val="16"/>
                <w:lang w:val="en-GB" w:eastAsia="zh-CN"/>
              </w:rPr>
            </w:pPr>
            <w:r w:rsidRPr="009C6665">
              <w:rPr>
                <w:rFonts w:hint="eastAsia"/>
                <w:sz w:val="16"/>
                <w:lang w:val="en-GB" w:eastAsia="zh-CN"/>
              </w:rPr>
              <w:t>FD basis</w:t>
            </w:r>
          </w:p>
        </w:tc>
        <w:tc>
          <w:tcPr>
            <w:tcW w:w="1039" w:type="dxa"/>
          </w:tcPr>
          <w:p w14:paraId="1FDA003C" w14:textId="77777777" w:rsidR="005F394F" w:rsidRPr="009C6665" w:rsidRDefault="005F394F" w:rsidP="006C02B9">
            <w:pPr>
              <w:rPr>
                <w:sz w:val="16"/>
                <w:lang w:val="en-GB" w:eastAsia="zh-CN"/>
              </w:rPr>
            </w:pPr>
            <w:r w:rsidRPr="009C6665">
              <w:rPr>
                <w:sz w:val="16"/>
                <w:lang w:val="en-GB" w:eastAsia="zh-CN"/>
              </w:rPr>
              <w:t>B</w:t>
            </w:r>
            <w:r w:rsidRPr="009C6665">
              <w:rPr>
                <w:rFonts w:hint="eastAsia"/>
                <w:sz w:val="16"/>
                <w:lang w:val="en-GB" w:eastAsia="zh-CN"/>
              </w:rPr>
              <w:t>itmap</w:t>
            </w:r>
          </w:p>
        </w:tc>
        <w:tc>
          <w:tcPr>
            <w:tcW w:w="1039" w:type="dxa"/>
          </w:tcPr>
          <w:p w14:paraId="0947B120" w14:textId="77777777" w:rsidR="005F394F" w:rsidRPr="009C6665" w:rsidRDefault="005F394F" w:rsidP="006C02B9">
            <w:pPr>
              <w:rPr>
                <w:sz w:val="16"/>
                <w:lang w:val="en-GB" w:eastAsia="zh-CN"/>
              </w:rPr>
            </w:pPr>
            <w:r w:rsidRPr="009C6665">
              <w:rPr>
                <w:rFonts w:hint="eastAsia"/>
                <w:sz w:val="16"/>
                <w:lang w:val="en-GB" w:eastAsia="zh-CN"/>
              </w:rPr>
              <w:t>SCI</w:t>
            </w:r>
          </w:p>
        </w:tc>
        <w:tc>
          <w:tcPr>
            <w:tcW w:w="1039" w:type="dxa"/>
          </w:tcPr>
          <w:p w14:paraId="1E62DC5D" w14:textId="77777777" w:rsidR="005F394F" w:rsidRPr="009C6665" w:rsidRDefault="005F394F" w:rsidP="006C02B9">
            <w:pPr>
              <w:rPr>
                <w:sz w:val="16"/>
                <w:lang w:val="en-GB" w:eastAsia="zh-CN"/>
              </w:rPr>
            </w:pPr>
            <w:r w:rsidRPr="009C6665">
              <w:rPr>
                <w:sz w:val="16"/>
                <w:lang w:val="en-GB" w:eastAsia="zh-CN"/>
              </w:rPr>
              <w:t>R</w:t>
            </w:r>
            <w:r w:rsidRPr="009C6665">
              <w:rPr>
                <w:rFonts w:hint="eastAsia"/>
                <w:sz w:val="16"/>
                <w:lang w:val="en-GB" w:eastAsia="zh-CN"/>
              </w:rPr>
              <w:t xml:space="preserve">eference </w:t>
            </w:r>
            <w:r w:rsidRPr="009C6665">
              <w:rPr>
                <w:sz w:val="16"/>
                <w:lang w:val="en-GB" w:eastAsia="zh-CN"/>
              </w:rPr>
              <w:t>amplitude</w:t>
            </w:r>
          </w:p>
        </w:tc>
        <w:tc>
          <w:tcPr>
            <w:tcW w:w="1039" w:type="dxa"/>
          </w:tcPr>
          <w:p w14:paraId="51AC970D" w14:textId="77777777" w:rsidR="005F394F" w:rsidRPr="009C6665" w:rsidRDefault="005F394F" w:rsidP="006C02B9">
            <w:pPr>
              <w:rPr>
                <w:sz w:val="16"/>
                <w:lang w:val="en-GB" w:eastAsia="zh-CN"/>
              </w:rPr>
            </w:pPr>
            <w:r w:rsidRPr="009C6665">
              <w:rPr>
                <w:sz w:val="16"/>
                <w:lang w:val="en-GB" w:eastAsia="zh-CN"/>
              </w:rPr>
              <w:t>C</w:t>
            </w:r>
            <w:r w:rsidRPr="009C6665">
              <w:rPr>
                <w:rFonts w:hint="eastAsia"/>
                <w:sz w:val="16"/>
                <w:lang w:val="en-GB" w:eastAsia="zh-CN"/>
              </w:rPr>
              <w:t>oefficient</w:t>
            </w:r>
            <w:r>
              <w:rPr>
                <w:sz w:val="16"/>
                <w:lang w:val="en-GB" w:eastAsia="zh-CN"/>
              </w:rPr>
              <w:t>s</w:t>
            </w:r>
          </w:p>
        </w:tc>
        <w:tc>
          <w:tcPr>
            <w:tcW w:w="1039" w:type="dxa"/>
          </w:tcPr>
          <w:p w14:paraId="652BC18F" w14:textId="77777777" w:rsidR="005F394F" w:rsidRPr="009C6665" w:rsidRDefault="005F394F" w:rsidP="006C02B9">
            <w:pPr>
              <w:rPr>
                <w:sz w:val="16"/>
                <w:lang w:val="en-GB" w:eastAsia="zh-CN"/>
              </w:rPr>
            </w:pPr>
            <w:r w:rsidRPr="009C6665">
              <w:rPr>
                <w:rFonts w:hint="eastAsia"/>
                <w:sz w:val="16"/>
                <w:lang w:val="en-GB" w:eastAsia="zh-CN"/>
              </w:rPr>
              <w:t>Total</w:t>
            </w:r>
          </w:p>
        </w:tc>
      </w:tr>
      <w:tr w:rsidR="005F394F" w14:paraId="2C9AF72A" w14:textId="77777777" w:rsidTr="006C02B9">
        <w:tc>
          <w:tcPr>
            <w:tcW w:w="1039" w:type="dxa"/>
          </w:tcPr>
          <w:p w14:paraId="4DB1F4FF" w14:textId="362753A2" w:rsidR="005F394F" w:rsidRPr="009C6665" w:rsidRDefault="005F394F" w:rsidP="006C02B9">
            <w:pPr>
              <w:rPr>
                <w:sz w:val="16"/>
                <w:lang w:val="en-GB" w:eastAsia="zh-CN"/>
              </w:rPr>
            </w:pPr>
            <w:r w:rsidRPr="009C6665">
              <w:rPr>
                <w:sz w:val="16"/>
                <w:lang w:val="en-GB" w:eastAsia="zh-CN"/>
              </w:rPr>
              <w:t>R</w:t>
            </w:r>
            <w:r w:rsidRPr="009C6665">
              <w:rPr>
                <w:rFonts w:hint="eastAsia"/>
                <w:sz w:val="16"/>
                <w:lang w:val="en-GB" w:eastAsia="zh-CN"/>
              </w:rPr>
              <w:t>I=</w:t>
            </w:r>
            <w:r w:rsidR="00F84946">
              <w:rPr>
                <w:sz w:val="16"/>
                <w:lang w:val="en-GB" w:eastAsia="zh-CN"/>
              </w:rPr>
              <w:t>3</w:t>
            </w:r>
          </w:p>
        </w:tc>
        <w:tc>
          <w:tcPr>
            <w:tcW w:w="1039" w:type="dxa"/>
          </w:tcPr>
          <w:p w14:paraId="3F10B7C6" w14:textId="77777777" w:rsidR="005F394F" w:rsidRPr="009C6665" w:rsidRDefault="005F394F" w:rsidP="006C02B9">
            <w:pPr>
              <w:rPr>
                <w:sz w:val="16"/>
                <w:lang w:val="en-GB" w:eastAsia="zh-CN"/>
              </w:rPr>
            </w:pPr>
            <w:r w:rsidRPr="009C6665">
              <w:rPr>
                <w:rFonts w:hint="eastAsia"/>
                <w:sz w:val="16"/>
                <w:lang w:val="en-GB" w:eastAsia="zh-CN"/>
              </w:rPr>
              <w:t>4</w:t>
            </w:r>
          </w:p>
        </w:tc>
        <w:tc>
          <w:tcPr>
            <w:tcW w:w="1039" w:type="dxa"/>
          </w:tcPr>
          <w:p w14:paraId="7F66F84C" w14:textId="77777777" w:rsidR="005F394F" w:rsidRPr="009C6665" w:rsidRDefault="005F394F" w:rsidP="006C02B9">
            <w:pPr>
              <w:rPr>
                <w:sz w:val="16"/>
                <w:lang w:val="en-GB" w:eastAsia="zh-CN"/>
              </w:rPr>
            </w:pPr>
            <w:r w:rsidRPr="009C6665">
              <w:rPr>
                <w:rFonts w:hint="eastAsia"/>
                <w:sz w:val="16"/>
                <w:lang w:val="en-GB" w:eastAsia="zh-CN"/>
              </w:rPr>
              <w:t>11</w:t>
            </w:r>
          </w:p>
        </w:tc>
        <w:tc>
          <w:tcPr>
            <w:tcW w:w="1039" w:type="dxa"/>
          </w:tcPr>
          <w:p w14:paraId="2C5085DB" w14:textId="49825E2E" w:rsidR="005F394F" w:rsidRPr="009C6665" w:rsidRDefault="00F84946" w:rsidP="006C02B9">
            <w:pPr>
              <w:rPr>
                <w:sz w:val="16"/>
                <w:lang w:val="en-GB" w:eastAsia="zh-CN"/>
              </w:rPr>
            </w:pPr>
            <w:r>
              <w:rPr>
                <w:rFonts w:hint="eastAsia"/>
                <w:sz w:val="16"/>
                <w:lang w:val="en-GB" w:eastAsia="zh-CN"/>
              </w:rPr>
              <w:t>8*3=24</w:t>
            </w:r>
          </w:p>
        </w:tc>
        <w:tc>
          <w:tcPr>
            <w:tcW w:w="1039" w:type="dxa"/>
          </w:tcPr>
          <w:p w14:paraId="282BDAFB" w14:textId="78D3806D" w:rsidR="005F394F" w:rsidRPr="009C6665" w:rsidRDefault="00F84946" w:rsidP="006C02B9">
            <w:pPr>
              <w:rPr>
                <w:sz w:val="16"/>
                <w:lang w:val="en-GB" w:eastAsia="zh-CN"/>
              </w:rPr>
            </w:pPr>
            <w:r>
              <w:rPr>
                <w:rFonts w:hint="eastAsia"/>
                <w:sz w:val="16"/>
                <w:lang w:val="en-GB" w:eastAsia="zh-CN"/>
              </w:rPr>
              <w:t>32*3=96</w:t>
            </w:r>
          </w:p>
        </w:tc>
        <w:tc>
          <w:tcPr>
            <w:tcW w:w="1039" w:type="dxa"/>
          </w:tcPr>
          <w:p w14:paraId="357CA068" w14:textId="64F2C71D" w:rsidR="005F394F" w:rsidRPr="009C6665" w:rsidRDefault="005F394F" w:rsidP="006C02B9">
            <w:pPr>
              <w:rPr>
                <w:sz w:val="16"/>
                <w:lang w:val="en-GB" w:eastAsia="zh-CN"/>
              </w:rPr>
            </w:pPr>
            <w:r w:rsidRPr="009C6665">
              <w:rPr>
                <w:rFonts w:hint="eastAsia"/>
                <w:sz w:val="16"/>
                <w:lang w:val="en-GB" w:eastAsia="zh-CN"/>
              </w:rPr>
              <w:t>3</w:t>
            </w:r>
            <w:r w:rsidR="00F84946">
              <w:rPr>
                <w:sz w:val="16"/>
                <w:lang w:val="en-GB" w:eastAsia="zh-CN"/>
              </w:rPr>
              <w:t>*3=9</w:t>
            </w:r>
          </w:p>
        </w:tc>
        <w:tc>
          <w:tcPr>
            <w:tcW w:w="1039" w:type="dxa"/>
          </w:tcPr>
          <w:p w14:paraId="09228BBA" w14:textId="50CD8491" w:rsidR="005F394F" w:rsidRPr="009C6665" w:rsidRDefault="005F394F" w:rsidP="006C02B9">
            <w:pPr>
              <w:rPr>
                <w:sz w:val="16"/>
                <w:lang w:val="en-GB" w:eastAsia="zh-CN"/>
              </w:rPr>
            </w:pPr>
            <w:r w:rsidRPr="009C6665">
              <w:rPr>
                <w:rFonts w:hint="eastAsia"/>
                <w:sz w:val="16"/>
                <w:lang w:val="en-GB" w:eastAsia="zh-CN"/>
              </w:rPr>
              <w:t>4</w:t>
            </w:r>
            <w:r w:rsidR="00F84946">
              <w:rPr>
                <w:sz w:val="16"/>
                <w:lang w:val="en-GB" w:eastAsia="zh-CN"/>
              </w:rPr>
              <w:t>*3=12</w:t>
            </w:r>
          </w:p>
        </w:tc>
        <w:tc>
          <w:tcPr>
            <w:tcW w:w="1039" w:type="dxa"/>
          </w:tcPr>
          <w:p w14:paraId="0D571F29" w14:textId="54829256" w:rsidR="005F394F" w:rsidRPr="009C6665" w:rsidRDefault="00F84946" w:rsidP="008F2C12">
            <w:pPr>
              <w:rPr>
                <w:sz w:val="16"/>
                <w:lang w:val="en-GB" w:eastAsia="zh-CN"/>
              </w:rPr>
            </w:pPr>
            <w:r>
              <w:rPr>
                <w:rFonts w:hint="eastAsia"/>
                <w:sz w:val="16"/>
                <w:lang w:val="en-GB" w:eastAsia="zh-CN"/>
              </w:rPr>
              <w:t>7*</w:t>
            </w:r>
            <w:r w:rsidR="00EE05F2">
              <w:rPr>
                <w:sz w:val="16"/>
                <w:lang w:val="en-GB" w:eastAsia="zh-CN"/>
              </w:rPr>
              <w:t xml:space="preserve">(56-3) </w:t>
            </w:r>
            <w:r w:rsidR="005F394F" w:rsidRPr="009C6665">
              <w:rPr>
                <w:sz w:val="16"/>
                <w:lang w:val="en-GB" w:eastAsia="zh-CN"/>
              </w:rPr>
              <w:t>=</w:t>
            </w:r>
            <w:r>
              <w:rPr>
                <w:sz w:val="16"/>
                <w:lang w:val="en-GB" w:eastAsia="zh-CN"/>
              </w:rPr>
              <w:t>371</w:t>
            </w:r>
          </w:p>
        </w:tc>
        <w:tc>
          <w:tcPr>
            <w:tcW w:w="1039" w:type="dxa"/>
          </w:tcPr>
          <w:p w14:paraId="62533166" w14:textId="5D86FA58" w:rsidR="005F394F" w:rsidRPr="009C6665" w:rsidRDefault="00F84946" w:rsidP="006C02B9">
            <w:pPr>
              <w:rPr>
                <w:sz w:val="16"/>
                <w:lang w:val="en-GB" w:eastAsia="zh-CN"/>
              </w:rPr>
            </w:pPr>
            <w:r>
              <w:rPr>
                <w:rFonts w:hint="eastAsia"/>
                <w:sz w:val="16"/>
                <w:lang w:val="en-GB" w:eastAsia="zh-CN"/>
              </w:rPr>
              <w:t>527</w:t>
            </w:r>
          </w:p>
        </w:tc>
      </w:tr>
      <w:tr w:rsidR="00EE05F2" w14:paraId="7ACDCB6A" w14:textId="77777777" w:rsidTr="006C02B9">
        <w:tc>
          <w:tcPr>
            <w:tcW w:w="1039" w:type="dxa"/>
          </w:tcPr>
          <w:p w14:paraId="5008C951" w14:textId="74CD3FFF" w:rsidR="00EE05F2" w:rsidRPr="009C6665" w:rsidRDefault="00EE05F2" w:rsidP="00EE05F2">
            <w:pPr>
              <w:rPr>
                <w:sz w:val="16"/>
                <w:lang w:val="en-GB" w:eastAsia="zh-CN"/>
              </w:rPr>
            </w:pPr>
            <w:r>
              <w:rPr>
                <w:rFonts w:hint="eastAsia"/>
                <w:sz w:val="16"/>
                <w:lang w:val="en-GB" w:eastAsia="zh-CN"/>
              </w:rPr>
              <w:t>RI=4</w:t>
            </w:r>
            <w:r w:rsidRPr="009C6665">
              <w:rPr>
                <w:rFonts w:hint="eastAsia"/>
                <w:sz w:val="16"/>
                <w:lang w:val="en-GB" w:eastAsia="zh-CN"/>
              </w:rPr>
              <w:t>, Alt0</w:t>
            </w:r>
          </w:p>
        </w:tc>
        <w:tc>
          <w:tcPr>
            <w:tcW w:w="1039" w:type="dxa"/>
          </w:tcPr>
          <w:p w14:paraId="7C201811" w14:textId="77777777" w:rsidR="00EE05F2" w:rsidRPr="009C6665" w:rsidRDefault="00EE05F2" w:rsidP="00EE05F2">
            <w:pPr>
              <w:rPr>
                <w:sz w:val="16"/>
                <w:lang w:val="en-GB" w:eastAsia="zh-CN"/>
              </w:rPr>
            </w:pPr>
            <w:r>
              <w:rPr>
                <w:rFonts w:hint="eastAsia"/>
                <w:sz w:val="16"/>
                <w:lang w:val="en-GB" w:eastAsia="zh-CN"/>
              </w:rPr>
              <w:t>4</w:t>
            </w:r>
          </w:p>
        </w:tc>
        <w:tc>
          <w:tcPr>
            <w:tcW w:w="1039" w:type="dxa"/>
          </w:tcPr>
          <w:p w14:paraId="764836BD" w14:textId="77777777" w:rsidR="00EE05F2" w:rsidRPr="009C6665" w:rsidRDefault="00EE05F2" w:rsidP="00EE05F2">
            <w:pPr>
              <w:rPr>
                <w:sz w:val="16"/>
                <w:lang w:val="en-GB" w:eastAsia="zh-CN"/>
              </w:rPr>
            </w:pPr>
            <w:r>
              <w:rPr>
                <w:rFonts w:hint="eastAsia"/>
                <w:sz w:val="16"/>
                <w:lang w:val="en-GB" w:eastAsia="zh-CN"/>
              </w:rPr>
              <w:t>11</w:t>
            </w:r>
          </w:p>
        </w:tc>
        <w:tc>
          <w:tcPr>
            <w:tcW w:w="1039" w:type="dxa"/>
          </w:tcPr>
          <w:p w14:paraId="4B68E686" w14:textId="3815C5D4" w:rsidR="00EE05F2" w:rsidRPr="009C6665" w:rsidRDefault="00EE05F2" w:rsidP="00EE05F2">
            <w:pPr>
              <w:rPr>
                <w:sz w:val="16"/>
                <w:lang w:val="en-GB" w:eastAsia="zh-CN"/>
              </w:rPr>
            </w:pPr>
            <w:r>
              <w:rPr>
                <w:rFonts w:hint="eastAsia"/>
                <w:sz w:val="16"/>
                <w:lang w:val="en-GB" w:eastAsia="zh-CN"/>
              </w:rPr>
              <w:t>8*4=32</w:t>
            </w:r>
          </w:p>
        </w:tc>
        <w:tc>
          <w:tcPr>
            <w:tcW w:w="1039" w:type="dxa"/>
          </w:tcPr>
          <w:p w14:paraId="126071E2" w14:textId="27B326F0" w:rsidR="00EE05F2" w:rsidRPr="009C6665" w:rsidRDefault="00EE05F2" w:rsidP="008F2C12">
            <w:pPr>
              <w:rPr>
                <w:sz w:val="16"/>
                <w:lang w:val="en-GB" w:eastAsia="zh-CN"/>
              </w:rPr>
            </w:pPr>
            <w:r>
              <w:rPr>
                <w:sz w:val="16"/>
                <w:lang w:val="en-GB" w:eastAsia="zh-CN"/>
              </w:rPr>
              <w:t>32*4=128</w:t>
            </w:r>
          </w:p>
        </w:tc>
        <w:tc>
          <w:tcPr>
            <w:tcW w:w="1039" w:type="dxa"/>
          </w:tcPr>
          <w:p w14:paraId="18FD9E5B" w14:textId="6315B59D" w:rsidR="00EE05F2" w:rsidRPr="009C6665" w:rsidRDefault="00EE05F2" w:rsidP="00EE05F2">
            <w:pPr>
              <w:rPr>
                <w:sz w:val="16"/>
                <w:lang w:val="en-GB" w:eastAsia="zh-CN"/>
              </w:rPr>
            </w:pPr>
            <w:r w:rsidRPr="009C6665">
              <w:rPr>
                <w:rFonts w:hint="eastAsia"/>
                <w:sz w:val="16"/>
                <w:lang w:val="en-GB" w:eastAsia="zh-CN"/>
              </w:rPr>
              <w:t>3</w:t>
            </w:r>
            <w:r>
              <w:rPr>
                <w:sz w:val="16"/>
                <w:lang w:val="en-GB" w:eastAsia="zh-CN"/>
              </w:rPr>
              <w:t>*3=9</w:t>
            </w:r>
          </w:p>
        </w:tc>
        <w:tc>
          <w:tcPr>
            <w:tcW w:w="1039" w:type="dxa"/>
          </w:tcPr>
          <w:p w14:paraId="54B0C5D3" w14:textId="3EC6B837" w:rsidR="00EE05F2" w:rsidRPr="009C6665" w:rsidRDefault="00EE05F2" w:rsidP="00EE05F2">
            <w:pPr>
              <w:rPr>
                <w:sz w:val="16"/>
                <w:lang w:val="en-GB" w:eastAsia="zh-CN"/>
              </w:rPr>
            </w:pPr>
            <w:r w:rsidRPr="009C6665">
              <w:rPr>
                <w:rFonts w:hint="eastAsia"/>
                <w:sz w:val="16"/>
                <w:lang w:val="en-GB" w:eastAsia="zh-CN"/>
              </w:rPr>
              <w:t>4</w:t>
            </w:r>
            <w:r>
              <w:rPr>
                <w:sz w:val="16"/>
                <w:lang w:val="en-GB" w:eastAsia="zh-CN"/>
              </w:rPr>
              <w:t>*3=12</w:t>
            </w:r>
          </w:p>
        </w:tc>
        <w:tc>
          <w:tcPr>
            <w:tcW w:w="1039" w:type="dxa"/>
          </w:tcPr>
          <w:p w14:paraId="1CA21568" w14:textId="2ABC39C6" w:rsidR="00EE05F2" w:rsidRPr="009C6665" w:rsidRDefault="00EE05F2" w:rsidP="008F2C12">
            <w:pPr>
              <w:rPr>
                <w:sz w:val="16"/>
                <w:lang w:val="en-GB" w:eastAsia="zh-CN"/>
              </w:rPr>
            </w:pPr>
            <w:r>
              <w:rPr>
                <w:rFonts w:hint="eastAsia"/>
                <w:sz w:val="16"/>
                <w:lang w:val="en-GB" w:eastAsia="zh-CN"/>
              </w:rPr>
              <w:t>7*</w:t>
            </w:r>
            <w:r>
              <w:rPr>
                <w:sz w:val="16"/>
                <w:lang w:val="en-GB" w:eastAsia="zh-CN"/>
              </w:rPr>
              <w:t>(</w:t>
            </w:r>
            <w:r>
              <w:rPr>
                <w:color w:val="FF0000"/>
                <w:sz w:val="16"/>
                <w:lang w:val="en-GB" w:eastAsia="zh-CN"/>
              </w:rPr>
              <w:t>50</w:t>
            </w:r>
            <w:r>
              <w:rPr>
                <w:sz w:val="16"/>
                <w:lang w:val="en-GB" w:eastAsia="zh-CN"/>
              </w:rPr>
              <w:t>-4) =</w:t>
            </w:r>
            <w:r>
              <w:rPr>
                <w:rFonts w:hint="eastAsia"/>
                <w:sz w:val="16"/>
                <w:lang w:val="en-GB" w:eastAsia="zh-CN"/>
              </w:rPr>
              <w:t>322</w:t>
            </w:r>
          </w:p>
        </w:tc>
        <w:tc>
          <w:tcPr>
            <w:tcW w:w="1039" w:type="dxa"/>
          </w:tcPr>
          <w:p w14:paraId="111C03E3" w14:textId="50A6CE2A" w:rsidR="00EE05F2" w:rsidRPr="009C6665" w:rsidRDefault="00EE05F2" w:rsidP="008F2C12">
            <w:pPr>
              <w:rPr>
                <w:sz w:val="16"/>
                <w:lang w:val="en-GB" w:eastAsia="zh-CN"/>
              </w:rPr>
            </w:pPr>
            <w:r>
              <w:rPr>
                <w:sz w:val="16"/>
                <w:lang w:val="en-GB" w:eastAsia="zh-CN"/>
              </w:rPr>
              <w:t>525</w:t>
            </w:r>
          </w:p>
        </w:tc>
      </w:tr>
      <w:tr w:rsidR="00EE05F2" w14:paraId="22839446" w14:textId="77777777" w:rsidTr="006C02B9">
        <w:tc>
          <w:tcPr>
            <w:tcW w:w="1039" w:type="dxa"/>
          </w:tcPr>
          <w:p w14:paraId="4401AB4D" w14:textId="51AF1EB8" w:rsidR="00EE05F2" w:rsidRPr="009C6665" w:rsidRDefault="00EE05F2" w:rsidP="00EE05F2">
            <w:pPr>
              <w:rPr>
                <w:sz w:val="16"/>
                <w:lang w:val="en-GB" w:eastAsia="zh-CN"/>
              </w:rPr>
            </w:pPr>
            <w:r>
              <w:rPr>
                <w:rFonts w:hint="eastAsia"/>
                <w:sz w:val="16"/>
                <w:lang w:val="en-GB" w:eastAsia="zh-CN"/>
              </w:rPr>
              <w:t>RI=4</w:t>
            </w:r>
            <w:r w:rsidRPr="009C6665">
              <w:rPr>
                <w:rFonts w:hint="eastAsia"/>
                <w:sz w:val="16"/>
                <w:lang w:val="en-GB" w:eastAsia="zh-CN"/>
              </w:rPr>
              <w:t>, Alt1</w:t>
            </w:r>
          </w:p>
        </w:tc>
        <w:tc>
          <w:tcPr>
            <w:tcW w:w="1039" w:type="dxa"/>
          </w:tcPr>
          <w:p w14:paraId="0F158450" w14:textId="77777777" w:rsidR="00EE05F2" w:rsidRPr="009C6665" w:rsidRDefault="00EE05F2" w:rsidP="00EE05F2">
            <w:pPr>
              <w:rPr>
                <w:sz w:val="16"/>
                <w:lang w:val="en-GB" w:eastAsia="zh-CN"/>
              </w:rPr>
            </w:pPr>
            <w:r>
              <w:rPr>
                <w:rFonts w:hint="eastAsia"/>
                <w:sz w:val="16"/>
                <w:lang w:val="en-GB" w:eastAsia="zh-CN"/>
              </w:rPr>
              <w:t>4</w:t>
            </w:r>
          </w:p>
        </w:tc>
        <w:tc>
          <w:tcPr>
            <w:tcW w:w="1039" w:type="dxa"/>
          </w:tcPr>
          <w:p w14:paraId="4781B4A6" w14:textId="77777777" w:rsidR="00EE05F2" w:rsidRPr="009C6665" w:rsidRDefault="00EE05F2" w:rsidP="00EE05F2">
            <w:pPr>
              <w:rPr>
                <w:sz w:val="16"/>
                <w:lang w:val="en-GB" w:eastAsia="zh-CN"/>
              </w:rPr>
            </w:pPr>
            <w:r>
              <w:rPr>
                <w:rFonts w:hint="eastAsia"/>
                <w:sz w:val="16"/>
                <w:lang w:val="en-GB" w:eastAsia="zh-CN"/>
              </w:rPr>
              <w:t>11</w:t>
            </w:r>
          </w:p>
        </w:tc>
        <w:tc>
          <w:tcPr>
            <w:tcW w:w="1039" w:type="dxa"/>
          </w:tcPr>
          <w:p w14:paraId="55FC1800" w14:textId="405CB663" w:rsidR="00EE05F2" w:rsidRPr="009C6665" w:rsidRDefault="00EE05F2" w:rsidP="008F2C12">
            <w:pPr>
              <w:rPr>
                <w:sz w:val="16"/>
                <w:lang w:val="en-GB" w:eastAsia="zh-CN"/>
              </w:rPr>
            </w:pPr>
            <w:r>
              <w:rPr>
                <w:rFonts w:hint="eastAsia"/>
                <w:sz w:val="16"/>
                <w:lang w:val="en-GB" w:eastAsia="zh-CN"/>
              </w:rPr>
              <w:t>8*2+7*2=</w:t>
            </w:r>
            <w:r>
              <w:rPr>
                <w:sz w:val="16"/>
                <w:lang w:val="en-GB" w:eastAsia="zh-CN"/>
              </w:rPr>
              <w:t>30</w:t>
            </w:r>
          </w:p>
        </w:tc>
        <w:tc>
          <w:tcPr>
            <w:tcW w:w="1039" w:type="dxa"/>
          </w:tcPr>
          <w:p w14:paraId="43318DB8" w14:textId="54613853" w:rsidR="00EE05F2" w:rsidRPr="009C6665" w:rsidRDefault="00EE05F2" w:rsidP="008F2C12">
            <w:pPr>
              <w:rPr>
                <w:sz w:val="16"/>
                <w:lang w:val="en-GB" w:eastAsia="zh-CN"/>
              </w:rPr>
            </w:pPr>
            <w:r>
              <w:rPr>
                <w:rFonts w:hint="eastAsia"/>
                <w:sz w:val="16"/>
                <w:lang w:val="en-GB" w:eastAsia="zh-CN"/>
              </w:rPr>
              <w:t>32</w:t>
            </w:r>
            <w:r>
              <w:rPr>
                <w:sz w:val="16"/>
                <w:lang w:val="en-GB" w:eastAsia="zh-CN"/>
              </w:rPr>
              <w:t>*2+16*2</w:t>
            </w:r>
            <w:r>
              <w:rPr>
                <w:rFonts w:hint="eastAsia"/>
                <w:sz w:val="16"/>
                <w:lang w:val="en-GB" w:eastAsia="zh-CN"/>
              </w:rPr>
              <w:t>=</w:t>
            </w:r>
            <w:r>
              <w:rPr>
                <w:sz w:val="16"/>
                <w:lang w:val="en-GB" w:eastAsia="zh-CN"/>
              </w:rPr>
              <w:t>96</w:t>
            </w:r>
          </w:p>
        </w:tc>
        <w:tc>
          <w:tcPr>
            <w:tcW w:w="1039" w:type="dxa"/>
          </w:tcPr>
          <w:p w14:paraId="5F169DE3" w14:textId="1B5E8C08" w:rsidR="00EE05F2" w:rsidRPr="009C6665" w:rsidRDefault="00EE05F2" w:rsidP="00EE05F2">
            <w:pPr>
              <w:rPr>
                <w:sz w:val="16"/>
                <w:lang w:val="en-GB" w:eastAsia="zh-CN"/>
              </w:rPr>
            </w:pPr>
            <w:r w:rsidRPr="009C6665">
              <w:rPr>
                <w:rFonts w:hint="eastAsia"/>
                <w:sz w:val="16"/>
                <w:lang w:val="en-GB" w:eastAsia="zh-CN"/>
              </w:rPr>
              <w:t>3</w:t>
            </w:r>
            <w:r>
              <w:rPr>
                <w:sz w:val="16"/>
                <w:lang w:val="en-GB" w:eastAsia="zh-CN"/>
              </w:rPr>
              <w:t>*3=9</w:t>
            </w:r>
          </w:p>
        </w:tc>
        <w:tc>
          <w:tcPr>
            <w:tcW w:w="1039" w:type="dxa"/>
          </w:tcPr>
          <w:p w14:paraId="01B409B3" w14:textId="428FC579" w:rsidR="00EE05F2" w:rsidRPr="009C6665" w:rsidRDefault="00EE05F2" w:rsidP="00EE05F2">
            <w:pPr>
              <w:rPr>
                <w:sz w:val="16"/>
                <w:lang w:val="en-GB" w:eastAsia="zh-CN"/>
              </w:rPr>
            </w:pPr>
            <w:r w:rsidRPr="009C6665">
              <w:rPr>
                <w:rFonts w:hint="eastAsia"/>
                <w:sz w:val="16"/>
                <w:lang w:val="en-GB" w:eastAsia="zh-CN"/>
              </w:rPr>
              <w:t>4</w:t>
            </w:r>
            <w:r>
              <w:rPr>
                <w:sz w:val="16"/>
                <w:lang w:val="en-GB" w:eastAsia="zh-CN"/>
              </w:rPr>
              <w:t>*3=12</w:t>
            </w:r>
          </w:p>
        </w:tc>
        <w:tc>
          <w:tcPr>
            <w:tcW w:w="1039" w:type="dxa"/>
          </w:tcPr>
          <w:p w14:paraId="72E4D1A5" w14:textId="01D064DF" w:rsidR="00EE05F2" w:rsidRPr="009C6665" w:rsidRDefault="00EE05F2" w:rsidP="008F2C12">
            <w:pPr>
              <w:rPr>
                <w:sz w:val="16"/>
                <w:lang w:val="en-GB" w:eastAsia="zh-CN"/>
              </w:rPr>
            </w:pPr>
            <w:r>
              <w:rPr>
                <w:rFonts w:hint="eastAsia"/>
                <w:sz w:val="16"/>
                <w:lang w:val="en-GB" w:eastAsia="zh-CN"/>
              </w:rPr>
              <w:t>7*</w:t>
            </w:r>
            <w:r>
              <w:rPr>
                <w:sz w:val="16"/>
                <w:lang w:val="en-GB" w:eastAsia="zh-CN"/>
              </w:rPr>
              <w:t>(</w:t>
            </w:r>
            <w:r>
              <w:rPr>
                <w:color w:val="FF0000"/>
                <w:sz w:val="16"/>
                <w:lang w:val="en-GB" w:eastAsia="zh-CN"/>
              </w:rPr>
              <w:t>55</w:t>
            </w:r>
            <w:r>
              <w:rPr>
                <w:sz w:val="16"/>
                <w:lang w:val="en-GB" w:eastAsia="zh-CN"/>
              </w:rPr>
              <w:t>-4) =</w:t>
            </w:r>
            <w:r>
              <w:rPr>
                <w:rFonts w:hint="eastAsia"/>
                <w:sz w:val="16"/>
                <w:lang w:val="en-GB" w:eastAsia="zh-CN"/>
              </w:rPr>
              <w:t>357</w:t>
            </w:r>
          </w:p>
        </w:tc>
        <w:tc>
          <w:tcPr>
            <w:tcW w:w="1039" w:type="dxa"/>
          </w:tcPr>
          <w:p w14:paraId="4F4B9AEF" w14:textId="61F092AE" w:rsidR="00EE05F2" w:rsidRPr="009C6665" w:rsidRDefault="00EE05F2" w:rsidP="00EE05F2">
            <w:pPr>
              <w:rPr>
                <w:sz w:val="16"/>
                <w:lang w:val="en-GB" w:eastAsia="zh-CN"/>
              </w:rPr>
            </w:pPr>
            <w:r>
              <w:rPr>
                <w:rFonts w:hint="eastAsia"/>
                <w:sz w:val="16"/>
                <w:lang w:val="en-GB" w:eastAsia="zh-CN"/>
              </w:rPr>
              <w:t>526</w:t>
            </w:r>
          </w:p>
        </w:tc>
      </w:tr>
    </w:tbl>
    <w:p w14:paraId="2CDC05EA" w14:textId="74881C5F" w:rsidR="005F394F" w:rsidRDefault="005F394F" w:rsidP="005F394F">
      <w:pPr>
        <w:rPr>
          <w:lang w:val="en-GB" w:eastAsia="zh-CN"/>
        </w:rPr>
      </w:pPr>
      <w:r>
        <w:rPr>
          <w:rFonts w:hint="eastAsia"/>
          <w:lang w:val="en-GB" w:eastAsia="zh-CN"/>
        </w:rPr>
        <w:t xml:space="preserve">Performance </w:t>
      </w:r>
      <w:r>
        <w:rPr>
          <w:lang w:val="en-GB" w:eastAsia="zh-CN"/>
        </w:rPr>
        <w:t xml:space="preserve">of dropping Alt0 and Alt1 </w:t>
      </w:r>
      <w:r w:rsidR="00B64E97">
        <w:rPr>
          <w:lang w:val="en-GB" w:eastAsia="zh-CN"/>
        </w:rPr>
        <w:t xml:space="preserve">for SU-MIMO </w:t>
      </w:r>
      <w:r>
        <w:rPr>
          <w:lang w:val="en-GB" w:eastAsia="zh-CN"/>
        </w:rPr>
        <w:t xml:space="preserve">is shown in Fig. </w:t>
      </w:r>
      <w:r w:rsidR="00B733CC">
        <w:rPr>
          <w:lang w:val="en-GB" w:eastAsia="zh-CN"/>
        </w:rPr>
        <w:t>3</w:t>
      </w:r>
      <w:r>
        <w:rPr>
          <w:lang w:val="en-GB" w:eastAsia="zh-CN"/>
        </w:rPr>
        <w:t xml:space="preserve">. According to the evaluation results, Alt 1 performs better than Alt0 with around </w:t>
      </w:r>
      <w:r w:rsidR="00820078">
        <w:rPr>
          <w:lang w:val="en-GB" w:eastAsia="zh-CN"/>
        </w:rPr>
        <w:t>2</w:t>
      </w:r>
      <w:r>
        <w:rPr>
          <w:lang w:val="en-GB" w:eastAsia="zh-CN"/>
        </w:rPr>
        <w:t>% gain for mean UPT.</w:t>
      </w:r>
    </w:p>
    <w:p w14:paraId="1D549CDC" w14:textId="693873DE" w:rsidR="00820078" w:rsidRDefault="00820078" w:rsidP="008F2C12">
      <w:pPr>
        <w:jc w:val="center"/>
        <w:rPr>
          <w:b/>
          <w:sz w:val="20"/>
          <w:lang w:val="en-GB" w:eastAsia="zh-CN"/>
        </w:rPr>
      </w:pPr>
      <w:r>
        <w:rPr>
          <w:b/>
          <w:noProof/>
          <w:sz w:val="20"/>
          <w:lang w:eastAsia="zh-CN"/>
        </w:rPr>
        <w:lastRenderedPageBreak/>
        <w:drawing>
          <wp:inline distT="0" distB="0" distL="0" distR="0" wp14:anchorId="10459419" wp14:editId="35C209E7">
            <wp:extent cx="4320000" cy="25956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20000" cy="2595600"/>
                    </a:xfrm>
                    <a:prstGeom prst="rect">
                      <a:avLst/>
                    </a:prstGeom>
                    <a:noFill/>
                  </pic:spPr>
                </pic:pic>
              </a:graphicData>
            </a:graphic>
          </wp:inline>
        </w:drawing>
      </w:r>
    </w:p>
    <w:p w14:paraId="732C3B83" w14:textId="24B5669E" w:rsidR="005F394F" w:rsidRDefault="005F394F" w:rsidP="008F2C12">
      <w:pPr>
        <w:jc w:val="center"/>
        <w:rPr>
          <w:lang w:val="en-GB" w:eastAsia="zh-CN"/>
        </w:rPr>
      </w:pPr>
      <w:r w:rsidRPr="009C6665">
        <w:rPr>
          <w:rFonts w:hint="eastAsia"/>
          <w:b/>
          <w:sz w:val="20"/>
          <w:lang w:val="en-GB" w:eastAsia="zh-CN"/>
        </w:rPr>
        <w:t xml:space="preserve">Figure </w:t>
      </w:r>
      <w:r w:rsidR="00B733CC">
        <w:rPr>
          <w:b/>
          <w:sz w:val="20"/>
          <w:lang w:val="en-GB" w:eastAsia="zh-CN"/>
        </w:rPr>
        <w:t>3</w:t>
      </w:r>
      <w:r w:rsidRPr="009C6665">
        <w:rPr>
          <w:rFonts w:hint="eastAsia"/>
          <w:b/>
          <w:sz w:val="20"/>
          <w:lang w:val="en-GB" w:eastAsia="zh-CN"/>
        </w:rPr>
        <w:t xml:space="preserve">. </w:t>
      </w:r>
      <w:r>
        <w:rPr>
          <w:b/>
          <w:sz w:val="20"/>
          <w:lang w:val="en-GB" w:eastAsia="zh-CN"/>
        </w:rPr>
        <w:t>Performance of different dropping alternatives.</w:t>
      </w:r>
    </w:p>
    <w:p w14:paraId="5588146A" w14:textId="5B1D15D6" w:rsidR="00973BCE" w:rsidRDefault="00977782" w:rsidP="003E17EF">
      <w:pPr>
        <w:rPr>
          <w:lang w:val="en-GB" w:eastAsia="zh-CN"/>
        </w:rPr>
      </w:pPr>
      <w:r>
        <w:rPr>
          <w:lang w:val="en-GB" w:eastAsia="zh-CN"/>
        </w:rPr>
        <w:t>In summary, f</w:t>
      </w:r>
      <w:r w:rsidR="00043633">
        <w:rPr>
          <w:rFonts w:hint="eastAsia"/>
          <w:lang w:val="en-GB" w:eastAsia="zh-CN"/>
        </w:rPr>
        <w:t>or similar overhead, it is natural</w:t>
      </w:r>
      <w:r w:rsidR="00043633">
        <w:rPr>
          <w:lang w:val="en-GB" w:eastAsia="zh-CN"/>
        </w:rPr>
        <w:t xml:space="preserve"> </w:t>
      </w:r>
      <w:r w:rsidR="007D086C">
        <w:rPr>
          <w:lang w:val="en-GB" w:eastAsia="zh-CN"/>
        </w:rPr>
        <w:t xml:space="preserve">to see </w:t>
      </w:r>
      <w:r w:rsidR="00043633">
        <w:rPr>
          <w:lang w:val="en-GB" w:eastAsia="zh-CN"/>
        </w:rPr>
        <w:t>that the dropping alternative with most reported coefficients has the best performance, even though the coefficient selection is sub-optimal due to a smaller bitmap.</w:t>
      </w:r>
      <w:r w:rsidR="00005CD0">
        <w:rPr>
          <w:lang w:val="en-GB" w:eastAsia="zh-CN"/>
        </w:rPr>
        <w:t xml:space="preserve"> </w:t>
      </w:r>
      <w:r w:rsidR="00E309AC">
        <w:rPr>
          <w:lang w:val="en-GB" w:eastAsia="zh-CN"/>
        </w:rPr>
        <w:t>Therefore, the CSI omission rule with both NZC and FD basis dropping has better performance than NZC dropping only. Another advantage of this omission rule is no additional signalling in needed and only a priority table is included in the spec.</w:t>
      </w:r>
    </w:p>
    <w:p w14:paraId="55FEF3C6" w14:textId="79A52EF8" w:rsidR="00A17166" w:rsidRDefault="00A17166" w:rsidP="003E17EF">
      <w:pPr>
        <w:rPr>
          <w:b/>
          <w:i/>
          <w:lang w:val="en-GB" w:eastAsia="zh-CN"/>
        </w:rPr>
      </w:pPr>
      <w:r>
        <w:rPr>
          <w:rFonts w:hint="eastAsia"/>
          <w:b/>
          <w:i/>
          <w:lang w:val="en-GB" w:eastAsia="zh-CN"/>
        </w:rPr>
        <w:t>Observation</w:t>
      </w:r>
      <w:r w:rsidR="00753078">
        <w:rPr>
          <w:b/>
          <w:i/>
          <w:lang w:val="en-GB" w:eastAsia="zh-CN"/>
        </w:rPr>
        <w:t xml:space="preserve"> 2</w:t>
      </w:r>
      <w:r>
        <w:rPr>
          <w:rFonts w:hint="eastAsia"/>
          <w:b/>
          <w:i/>
          <w:lang w:val="en-GB" w:eastAsia="zh-CN"/>
        </w:rPr>
        <w:t xml:space="preserve">: CSI omission </w:t>
      </w:r>
      <w:r w:rsidR="000569DE">
        <w:rPr>
          <w:b/>
          <w:i/>
          <w:lang w:val="en-GB" w:eastAsia="zh-CN"/>
        </w:rPr>
        <w:t xml:space="preserve">by dropping </w:t>
      </w:r>
      <w:r>
        <w:rPr>
          <w:rFonts w:hint="eastAsia"/>
          <w:b/>
          <w:i/>
          <w:lang w:val="en-GB" w:eastAsia="zh-CN"/>
        </w:rPr>
        <w:t xml:space="preserve">NZC </w:t>
      </w:r>
      <w:r w:rsidR="000569DE">
        <w:rPr>
          <w:b/>
          <w:i/>
          <w:lang w:val="en-GB" w:eastAsia="zh-CN"/>
        </w:rPr>
        <w:t>only</w:t>
      </w:r>
      <w:r>
        <w:rPr>
          <w:b/>
          <w:i/>
          <w:lang w:val="en-GB" w:eastAsia="zh-CN"/>
        </w:rPr>
        <w:t xml:space="preserve"> has no spec impact</w:t>
      </w:r>
      <w:r w:rsidR="00BE39FA">
        <w:rPr>
          <w:b/>
          <w:i/>
          <w:lang w:val="en-GB" w:eastAsia="zh-CN"/>
        </w:rPr>
        <w:t xml:space="preserve"> and can be achieved by UE implementation</w:t>
      </w:r>
      <w:r w:rsidR="00F87843">
        <w:rPr>
          <w:b/>
          <w:i/>
          <w:lang w:val="en-GB" w:eastAsia="zh-CN"/>
        </w:rPr>
        <w:t>.</w:t>
      </w:r>
    </w:p>
    <w:p w14:paraId="3F0D3DBE" w14:textId="77777777" w:rsidR="00E3035A" w:rsidRDefault="00E3035A" w:rsidP="00E3035A">
      <w:pPr>
        <w:rPr>
          <w:b/>
          <w:i/>
          <w:lang w:val="en-GB" w:eastAsia="zh-CN"/>
        </w:rPr>
      </w:pPr>
      <w:r>
        <w:rPr>
          <w:rFonts w:hint="eastAsia"/>
          <w:b/>
          <w:i/>
          <w:lang w:val="en-GB" w:eastAsia="zh-CN"/>
        </w:rPr>
        <w:t>Observation</w:t>
      </w:r>
      <w:r>
        <w:rPr>
          <w:b/>
          <w:i/>
          <w:lang w:val="en-GB" w:eastAsia="zh-CN"/>
        </w:rPr>
        <w:t xml:space="preserve"> 3</w:t>
      </w:r>
      <w:r>
        <w:rPr>
          <w:rFonts w:hint="eastAsia"/>
          <w:b/>
          <w:i/>
          <w:lang w:val="en-GB" w:eastAsia="zh-CN"/>
        </w:rPr>
        <w:t xml:space="preserve">: CSI omission </w:t>
      </w:r>
      <w:r>
        <w:rPr>
          <w:b/>
          <w:i/>
          <w:lang w:val="en-GB" w:eastAsia="zh-CN"/>
        </w:rPr>
        <w:t xml:space="preserve">by dropping both </w:t>
      </w:r>
      <w:r>
        <w:rPr>
          <w:rFonts w:hint="eastAsia"/>
          <w:b/>
          <w:i/>
          <w:lang w:val="en-GB" w:eastAsia="zh-CN"/>
        </w:rPr>
        <w:t xml:space="preserve">NZC and FD basis has </w:t>
      </w:r>
      <w:r>
        <w:rPr>
          <w:b/>
          <w:i/>
          <w:lang w:val="en-GB" w:eastAsia="zh-CN"/>
        </w:rPr>
        <w:t>around 2-</w:t>
      </w:r>
      <w:r>
        <w:rPr>
          <w:rFonts w:hint="eastAsia"/>
          <w:b/>
          <w:i/>
          <w:lang w:val="en-GB" w:eastAsia="zh-CN"/>
        </w:rPr>
        <w:t xml:space="preserve">4% performance gain over that </w:t>
      </w:r>
      <w:r>
        <w:rPr>
          <w:b/>
          <w:i/>
          <w:lang w:val="en-GB" w:eastAsia="zh-CN"/>
        </w:rPr>
        <w:t xml:space="preserve">by dropping NZC only, if assuming the same reporting overhead. A pre-defined priority table can be used to determine the payload of reporting after omission and derive omitted CSI contents by the gNB, and no further signalling is required. </w:t>
      </w:r>
    </w:p>
    <w:p w14:paraId="5CC45653" w14:textId="0956044E" w:rsidR="00477153" w:rsidRPr="004B2751" w:rsidRDefault="00477153" w:rsidP="003E17EF">
      <w:pPr>
        <w:rPr>
          <w:b/>
          <w:i/>
          <w:lang w:eastAsia="zh-CN"/>
        </w:rPr>
      </w:pPr>
      <w:r w:rsidRPr="009C6665">
        <w:rPr>
          <w:b/>
          <w:i/>
          <w:lang w:val="en-GB" w:eastAsia="zh-CN"/>
        </w:rPr>
        <w:t>Proposal</w:t>
      </w:r>
      <w:r w:rsidR="00753078">
        <w:rPr>
          <w:b/>
          <w:i/>
          <w:lang w:val="en-GB" w:eastAsia="zh-CN"/>
        </w:rPr>
        <w:t xml:space="preserve"> 2</w:t>
      </w:r>
      <w:r w:rsidRPr="009C6665">
        <w:rPr>
          <w:b/>
          <w:i/>
          <w:lang w:val="en-GB" w:eastAsia="zh-CN"/>
        </w:rPr>
        <w:t>:</w:t>
      </w:r>
      <w:r w:rsidR="00E309AC" w:rsidRPr="009C6665">
        <w:rPr>
          <w:b/>
          <w:i/>
          <w:lang w:val="en-GB" w:eastAsia="zh-CN"/>
        </w:rPr>
        <w:t xml:space="preserve"> CSI omission rule </w:t>
      </w:r>
      <w:r w:rsidR="000569DE">
        <w:rPr>
          <w:b/>
          <w:i/>
          <w:lang w:val="en-GB" w:eastAsia="zh-CN"/>
        </w:rPr>
        <w:t xml:space="preserve">by dropping both </w:t>
      </w:r>
      <w:r w:rsidR="00E309AC">
        <w:rPr>
          <w:b/>
          <w:i/>
          <w:lang w:val="en-GB" w:eastAsia="zh-CN"/>
        </w:rPr>
        <w:t>NZC and FD basis</w:t>
      </w:r>
      <w:r w:rsidR="000569DE">
        <w:rPr>
          <w:b/>
          <w:i/>
          <w:lang w:val="en-GB" w:eastAsia="zh-CN"/>
        </w:rPr>
        <w:t xml:space="preserve"> can </w:t>
      </w:r>
      <w:r w:rsidR="00E309AC">
        <w:rPr>
          <w:b/>
          <w:i/>
          <w:lang w:val="en-GB" w:eastAsia="zh-CN"/>
        </w:rPr>
        <w:t>be considered</w:t>
      </w:r>
      <w:r w:rsidR="00EB1316">
        <w:rPr>
          <w:b/>
          <w:i/>
          <w:lang w:val="en-GB" w:eastAsia="zh-CN"/>
        </w:rPr>
        <w:t xml:space="preserve"> for Rel-16 </w:t>
      </w:r>
      <w:r w:rsidR="000569DE">
        <w:rPr>
          <w:b/>
          <w:i/>
          <w:lang w:val="en-GB" w:eastAsia="zh-CN"/>
        </w:rPr>
        <w:t>Type II</w:t>
      </w:r>
      <w:r w:rsidR="00BD2305">
        <w:rPr>
          <w:b/>
          <w:i/>
          <w:lang w:val="en-GB" w:eastAsia="zh-CN"/>
        </w:rPr>
        <w:t xml:space="preserve"> compression</w:t>
      </w:r>
      <w:r w:rsidR="000569DE">
        <w:rPr>
          <w:b/>
          <w:i/>
          <w:lang w:val="en-GB" w:eastAsia="zh-CN"/>
        </w:rPr>
        <w:t xml:space="preserve"> codebook.</w:t>
      </w:r>
    </w:p>
    <w:p w14:paraId="5EFB3CCC" w14:textId="77777777" w:rsidR="00EF7503" w:rsidRDefault="00EF7503" w:rsidP="00B07ED0">
      <w:pPr>
        <w:rPr>
          <w:b/>
          <w:i/>
          <w:lang w:val="en-GB" w:eastAsia="zh-CN"/>
        </w:rPr>
      </w:pPr>
    </w:p>
    <w:p w14:paraId="02B00F02" w14:textId="77777777" w:rsidR="00EF7503" w:rsidRDefault="00EF7503" w:rsidP="00EF7503">
      <w:pPr>
        <w:pStyle w:val="1"/>
        <w:rPr>
          <w:lang w:eastAsia="zh-CN"/>
        </w:rPr>
      </w:pPr>
      <w:r>
        <w:rPr>
          <w:rFonts w:hint="eastAsia"/>
          <w:lang w:eastAsia="zh-CN"/>
        </w:rPr>
        <w:t>UCI reporting</w:t>
      </w:r>
    </w:p>
    <w:p w14:paraId="373C61AC" w14:textId="7EA97D36" w:rsidR="00EF7503" w:rsidRDefault="00EF7503" w:rsidP="00EF7503">
      <w:pPr>
        <w:rPr>
          <w:lang w:eastAsia="zh-CN"/>
        </w:rPr>
      </w:pPr>
      <w:r>
        <w:rPr>
          <w:lang w:eastAsia="zh-CN"/>
        </w:rPr>
        <w:t>In R</w:t>
      </w:r>
      <w:r w:rsidR="00925243">
        <w:rPr>
          <w:lang w:eastAsia="zh-CN"/>
        </w:rPr>
        <w:t>el-</w:t>
      </w:r>
      <w:r>
        <w:rPr>
          <w:lang w:eastAsia="zh-CN"/>
        </w:rPr>
        <w:t xml:space="preserve">15, 2-part UCI reporting was agreed for subband CSI reporting over PUCCH/PUSCH, wherein CRI/RI/CQI/LI as well as the indicator of the number of non-zero wideband amplitudes are reported in part 1 and the remaining PMI components are reported in part 2. </w:t>
      </w:r>
      <w:r>
        <w:rPr>
          <w:szCs w:val="20"/>
        </w:rPr>
        <w:t xml:space="preserve">Subband amplitude and phase of certain spatial beam/polarization would not be reported if the quantized wideband amplitude is 0 and the payload size of part 2 would be affected by </w:t>
      </w:r>
      <w:r>
        <w:rPr>
          <w:lang w:eastAsia="zh-CN"/>
        </w:rPr>
        <w:t>the number of non-zeroes wideband amplitudes</w:t>
      </w:r>
      <w:r>
        <w:rPr>
          <w:szCs w:val="20"/>
        </w:rPr>
        <w:t xml:space="preserve">. </w:t>
      </w:r>
      <w:r>
        <w:rPr>
          <w:lang w:eastAsia="zh-CN"/>
        </w:rPr>
        <w:t>The payload size of part 1 is fixed regardless of the value of RI/CRI to avoid blind detecting for part 1 at gNB side. Furthermore, the payload size of part 1 should be as small as possible for better encoding efficiency and the reliability of part 1 transmission. The gNB can know the payload size of part 2 after decoding part 1 and then part 2 can be relatively interpreted easily.</w:t>
      </w:r>
    </w:p>
    <w:p w14:paraId="227BC1D4" w14:textId="77777777" w:rsidR="00EF7503" w:rsidRDefault="00EF7503" w:rsidP="00EF7503">
      <w:pPr>
        <w:pStyle w:val="2"/>
        <w:rPr>
          <w:lang w:eastAsia="zh-CN"/>
        </w:rPr>
      </w:pPr>
      <w:r>
        <w:rPr>
          <w:lang w:eastAsia="zh-CN"/>
        </w:rPr>
        <w:t>Restriction of all zero for a polarization</w:t>
      </w:r>
    </w:p>
    <w:p w14:paraId="00C7B14B" w14:textId="77777777" w:rsidR="00EF7503" w:rsidRDefault="00EF7503" w:rsidP="00EF7503">
      <w:pPr>
        <w:rPr>
          <w:lang w:eastAsia="zh-CN"/>
        </w:rPr>
      </w:pPr>
      <w:r>
        <w:rPr>
          <w:lang w:eastAsia="zh-CN"/>
        </w:rPr>
        <w:t xml:space="preserve">For the FD compression codebook, </w:t>
      </w:r>
      <m:oMath>
        <m:nary>
          <m:naryPr>
            <m:chr m:val="∑"/>
            <m:limLoc m:val="subSup"/>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RI-1</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NZ,i</m:t>
                </m:r>
              </m:sub>
            </m:sSub>
          </m:e>
        </m:nary>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Pr>
          <w:lang w:eastAsia="zh-CN"/>
        </w:rPr>
        <w:t xml:space="preserve"> coefficients can be </w:t>
      </w:r>
      <w:r w:rsidRPr="00FC5018">
        <w:t>reported</w:t>
      </w:r>
      <w:r>
        <w:t xml:space="preserve"> at most, where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2LM*β</m:t>
            </m:r>
          </m:e>
        </m:d>
      </m:oMath>
      <w:r>
        <w:t xml:space="preserve"> and t</w:t>
      </w:r>
      <w:r w:rsidRPr="00C86D4B">
        <w:t>he minimum value of</w:t>
      </w:r>
      <w:r>
        <w:t xml:space="preserve"> </w:t>
      </w:r>
      <m:oMath>
        <m:r>
          <w:rPr>
            <w:rFonts w:ascii="Cambria Math" w:hAnsi="Cambria Math"/>
          </w:rPr>
          <m:t>β</m:t>
        </m:r>
      </m:oMath>
      <w:r w:rsidRPr="00C86D4B">
        <w:rPr>
          <w:rFonts w:hint="eastAsia"/>
          <w:i/>
          <w:lang w:eastAsia="zh-CN"/>
        </w:rPr>
        <w:t xml:space="preserve"> </w:t>
      </w:r>
      <w:r>
        <w:rPr>
          <w:lang w:eastAsia="zh-CN"/>
        </w:rPr>
        <w:t xml:space="preserve">is 1/4. Moreover, considering that CSI part 2 omission can be achieved through </w:t>
      </w:r>
      <w:r w:rsidRPr="00C12FFB">
        <w:rPr>
          <w:lang w:eastAsia="zh-CN"/>
        </w:rPr>
        <w:t>discarding some weak coefficients</w:t>
      </w:r>
      <w:r>
        <w:rPr>
          <w:lang w:eastAsia="zh-CN"/>
        </w:rPr>
        <w:t xml:space="preserve">, the number of reported coefficients may further reduced. As a result, the bitmap can be </w:t>
      </w:r>
      <w:r w:rsidRPr="00C12FFB">
        <w:rPr>
          <w:lang w:eastAsia="zh-CN"/>
        </w:rPr>
        <w:t>sparse</w:t>
      </w:r>
      <w:r>
        <w:rPr>
          <w:lang w:eastAsia="zh-CN"/>
        </w:rPr>
        <w:t xml:space="preserve"> and </w:t>
      </w:r>
      <w:r w:rsidRPr="00C12FFB">
        <w:rPr>
          <w:lang w:eastAsia="zh-CN"/>
        </w:rPr>
        <w:t>contains a large number of zero elements.</w:t>
      </w:r>
      <w:r>
        <w:rPr>
          <w:lang w:eastAsia="zh-CN"/>
        </w:rPr>
        <w:t xml:space="preserve"> </w:t>
      </w:r>
    </w:p>
    <w:p w14:paraId="07E94478" w14:textId="06D05059" w:rsidR="00EF7503" w:rsidRDefault="00EF7503" w:rsidP="00EF7503">
      <w:pPr>
        <w:rPr>
          <w:lang w:eastAsia="zh-CN"/>
        </w:rPr>
      </w:pPr>
      <w:r>
        <w:rPr>
          <w:lang w:eastAsia="zh-CN"/>
        </w:rPr>
        <w:t xml:space="preserve">For the </w:t>
      </w:r>
      <w:r w:rsidRPr="00FD5694">
        <w:rPr>
          <w:lang w:eastAsia="zh-CN"/>
        </w:rPr>
        <w:t>DFT-based compressed codebook</w:t>
      </w:r>
      <w:r>
        <w:rPr>
          <w:lang w:eastAsia="zh-CN"/>
        </w:rPr>
        <w:t xml:space="preserve">, </w:t>
      </w:r>
      <w:r w:rsidRPr="00FD5694">
        <w:rPr>
          <w:lang w:eastAsia="zh-CN"/>
        </w:rPr>
        <w:t xml:space="preserve">reported coefficients </w:t>
      </w:r>
      <w:r>
        <w:rPr>
          <w:lang w:eastAsia="zh-CN"/>
        </w:rPr>
        <w:t>of</w:t>
      </w:r>
      <w:r w:rsidRPr="00FD5694">
        <w:rPr>
          <w:lang w:eastAsia="zh-CN"/>
        </w:rPr>
        <w:t xml:space="preserve"> each layer depend entirely on the implementation of UE</w:t>
      </w:r>
      <w:r>
        <w:rPr>
          <w:lang w:eastAsia="zh-CN"/>
        </w:rPr>
        <w:t>.</w:t>
      </w:r>
      <w:r w:rsidRPr="00FD5694">
        <w:rPr>
          <w:lang w:eastAsia="zh-CN"/>
        </w:rPr>
        <w:t xml:space="preserve"> </w:t>
      </w:r>
      <w:r>
        <w:rPr>
          <w:lang w:eastAsia="zh-CN"/>
        </w:rPr>
        <w:t>As shown in</w:t>
      </w:r>
      <w:r w:rsidRPr="00405B3A">
        <w:rPr>
          <w:lang w:eastAsia="zh-CN"/>
        </w:rPr>
        <w:t xml:space="preserve"> </w:t>
      </w:r>
      <w:r w:rsidRPr="009F5C81">
        <w:rPr>
          <w:lang w:eastAsia="zh-CN"/>
        </w:rPr>
        <w:t xml:space="preserve">Figure </w:t>
      </w:r>
      <w:r w:rsidR="00B733CC">
        <w:rPr>
          <w:lang w:eastAsia="zh-CN"/>
        </w:rPr>
        <w:t>4</w:t>
      </w:r>
      <w:r w:rsidRPr="00405B3A">
        <w:rPr>
          <w:lang w:eastAsia="zh-CN"/>
        </w:rPr>
        <w:t>,</w:t>
      </w:r>
      <w:r>
        <w:rPr>
          <w:lang w:eastAsia="zh-CN"/>
        </w:rPr>
        <w:t xml:space="preserve"> it is feasible </w:t>
      </w:r>
      <w:r w:rsidRPr="00C86D4B">
        <w:rPr>
          <w:lang w:eastAsia="zh-CN"/>
        </w:rPr>
        <w:t>that</w:t>
      </w:r>
      <w:r>
        <w:rPr>
          <w:lang w:eastAsia="zh-CN"/>
        </w:rPr>
        <w:t xml:space="preserve"> no coefficient is reported for the weaker </w:t>
      </w:r>
      <w:r w:rsidRPr="006F6C2E">
        <w:rPr>
          <w:lang w:eastAsia="zh-CN"/>
        </w:rPr>
        <w:t>polarization</w:t>
      </w:r>
      <w:r>
        <w:rPr>
          <w:rFonts w:hint="eastAsia"/>
          <w:lang w:eastAsia="zh-CN"/>
        </w:rPr>
        <w:t>,</w:t>
      </w:r>
      <w:r>
        <w:rPr>
          <w:lang w:eastAsia="zh-CN"/>
        </w:rPr>
        <w:t xml:space="preserve"> because K</w:t>
      </w:r>
      <w:r w:rsidRPr="00C26513">
        <w:rPr>
          <w:vertAlign w:val="subscript"/>
          <w:lang w:eastAsia="zh-CN"/>
        </w:rPr>
        <w:t>0</w:t>
      </w:r>
      <w:r>
        <w:rPr>
          <w:lang w:eastAsia="zh-CN"/>
        </w:rPr>
        <w:t xml:space="preserve"> strongest </w:t>
      </w:r>
      <w:r w:rsidRPr="00C86D4B">
        <w:rPr>
          <w:lang w:eastAsia="zh-CN"/>
        </w:rPr>
        <w:t>coefficients</w:t>
      </w:r>
      <w:r>
        <w:rPr>
          <w:lang w:eastAsia="zh-CN"/>
        </w:rPr>
        <w:t xml:space="preserve"> may be</w:t>
      </w:r>
      <w:r w:rsidRPr="00C86D4B">
        <w:rPr>
          <w:lang w:eastAsia="zh-CN"/>
        </w:rPr>
        <w:t xml:space="preserve"> concentrated in </w:t>
      </w:r>
      <w:r>
        <w:rPr>
          <w:lang w:eastAsia="zh-CN"/>
        </w:rPr>
        <w:t xml:space="preserve">and then selected from one </w:t>
      </w:r>
      <w:r w:rsidRPr="00C86D4B">
        <w:rPr>
          <w:lang w:eastAsia="zh-CN"/>
        </w:rPr>
        <w:lastRenderedPageBreak/>
        <w:t>polarization</w:t>
      </w:r>
      <w:r>
        <w:rPr>
          <w:lang w:eastAsia="zh-CN"/>
        </w:rPr>
        <w:t xml:space="preserve">. For another </w:t>
      </w:r>
      <w:r w:rsidRPr="00C86D4B">
        <w:rPr>
          <w:lang w:eastAsia="zh-CN"/>
        </w:rPr>
        <w:t>polarization</w:t>
      </w:r>
      <w:r>
        <w:rPr>
          <w:lang w:eastAsia="zh-CN"/>
        </w:rPr>
        <w:t xml:space="preserve">, the </w:t>
      </w:r>
      <w:r w:rsidRPr="00C86D4B">
        <w:rPr>
          <w:lang w:eastAsia="zh-CN"/>
        </w:rPr>
        <w:t>coefficients</w:t>
      </w:r>
      <w:r>
        <w:rPr>
          <w:lang w:eastAsia="zh-CN"/>
        </w:rPr>
        <w:t xml:space="preserve"> are </w:t>
      </w:r>
      <w:r w:rsidRPr="00C86D4B">
        <w:rPr>
          <w:lang w:eastAsia="zh-CN"/>
        </w:rPr>
        <w:t>discarded</w:t>
      </w:r>
      <w:r w:rsidRPr="00C86D4B">
        <w:t xml:space="preserve"> </w:t>
      </w:r>
      <w:r>
        <w:rPr>
          <w:lang w:eastAsia="zh-CN"/>
        </w:rPr>
        <w:t>a</w:t>
      </w:r>
      <w:r w:rsidRPr="00C86D4B">
        <w:rPr>
          <w:lang w:eastAsia="zh-CN"/>
        </w:rPr>
        <w:t xml:space="preserve">lthough the magnitude </w:t>
      </w:r>
      <w:r>
        <w:rPr>
          <w:lang w:eastAsia="zh-CN"/>
        </w:rPr>
        <w:t xml:space="preserve">may </w:t>
      </w:r>
      <w:r w:rsidRPr="00C86D4B">
        <w:rPr>
          <w:lang w:eastAsia="zh-CN"/>
        </w:rPr>
        <w:t xml:space="preserve">not </w:t>
      </w:r>
      <w:r>
        <w:rPr>
          <w:lang w:eastAsia="zh-CN"/>
        </w:rPr>
        <w:t xml:space="preserve">be </w:t>
      </w:r>
      <w:r w:rsidRPr="00C86D4B">
        <w:rPr>
          <w:lang w:eastAsia="zh-CN"/>
        </w:rPr>
        <w:t>zero</w:t>
      </w:r>
      <w:r>
        <w:rPr>
          <w:lang w:eastAsia="zh-CN"/>
        </w:rPr>
        <w:t xml:space="preserve">. </w:t>
      </w:r>
      <w:r w:rsidR="003C0ECF">
        <w:rPr>
          <w:lang w:eastAsia="zh-CN"/>
        </w:rPr>
        <w:t xml:space="preserve">Table </w:t>
      </w:r>
      <w:r w:rsidR="001927B3">
        <w:rPr>
          <w:lang w:eastAsia="zh-CN"/>
        </w:rPr>
        <w:t xml:space="preserve">4 </w:t>
      </w:r>
      <w:r w:rsidR="003C0ECF">
        <w:rPr>
          <w:lang w:eastAsia="zh-CN"/>
        </w:rPr>
        <w:t xml:space="preserve">shows the </w:t>
      </w:r>
      <w:r w:rsidR="003C0ECF" w:rsidRPr="00C86D4B">
        <w:rPr>
          <w:lang w:eastAsia="zh-CN"/>
        </w:rPr>
        <w:t>probability</w:t>
      </w:r>
      <w:r w:rsidR="003C0ECF">
        <w:rPr>
          <w:lang w:eastAsia="zh-CN"/>
        </w:rPr>
        <w:t xml:space="preserve"> that no coefficient is reported </w:t>
      </w:r>
      <w:r w:rsidR="003C0ECF" w:rsidRPr="00C86D4B">
        <w:rPr>
          <w:lang w:eastAsia="zh-CN"/>
        </w:rPr>
        <w:t xml:space="preserve">in </w:t>
      </w:r>
      <w:r w:rsidR="003C0ECF">
        <w:rPr>
          <w:lang w:eastAsia="zh-CN"/>
        </w:rPr>
        <w:t xml:space="preserve">one </w:t>
      </w:r>
      <w:r w:rsidR="003C0ECF" w:rsidRPr="00C86D4B">
        <w:rPr>
          <w:lang w:eastAsia="zh-CN"/>
        </w:rPr>
        <w:t>polarization</w:t>
      </w:r>
      <w:r w:rsidR="003C0ECF">
        <w:rPr>
          <w:lang w:eastAsia="zh-CN"/>
        </w:rPr>
        <w:t xml:space="preserve"> with m</w:t>
      </w:r>
      <w:r w:rsidR="003C0ECF" w:rsidRPr="004E4D69">
        <w:rPr>
          <w:lang w:eastAsia="zh-CN"/>
        </w:rPr>
        <w:t>aximal</w:t>
      </w:r>
      <w:r w:rsidR="003C0ECF">
        <w:rPr>
          <w:lang w:eastAsia="zh-CN"/>
        </w:rPr>
        <w:t xml:space="preserve"> rank=4. In the simulation, a</w:t>
      </w:r>
      <w:r w:rsidR="003C0ECF" w:rsidRPr="00907889">
        <w:rPr>
          <w:lang w:eastAsia="zh-CN"/>
        </w:rPr>
        <w:t xml:space="preserve">ll coefficients are ranked by </w:t>
      </w:r>
      <w:r w:rsidR="003C0ECF">
        <w:rPr>
          <w:lang w:eastAsia="zh-CN"/>
        </w:rPr>
        <w:t>amplitude for each layer</w:t>
      </w:r>
      <w:r w:rsidR="003C0ECF" w:rsidRPr="00907889">
        <w:rPr>
          <w:lang w:eastAsia="zh-CN"/>
        </w:rPr>
        <w:t>, and the maximum 2K</w:t>
      </w:r>
      <w:r w:rsidR="003C0ECF" w:rsidRPr="00EA6996">
        <w:rPr>
          <w:vertAlign w:val="subscript"/>
          <w:lang w:eastAsia="zh-CN"/>
        </w:rPr>
        <w:t>0</w:t>
      </w:r>
      <w:r w:rsidR="003C0ECF" w:rsidRPr="00907889">
        <w:rPr>
          <w:lang w:eastAsia="zh-CN"/>
        </w:rPr>
        <w:t xml:space="preserve"> coefficients are reported.</w:t>
      </w:r>
      <w:r w:rsidR="003C0ECF">
        <w:rPr>
          <w:lang w:eastAsia="zh-CN"/>
        </w:rPr>
        <w:t xml:space="preserve"> The bandwidth is 10MHz and subband size is 4 RBs. </w:t>
      </w:r>
      <w:r w:rsidR="003C0ECF" w:rsidRPr="00390CC2">
        <w:rPr>
          <w:i/>
          <w:lang w:eastAsia="zh-CN"/>
        </w:rPr>
        <w:t>L</w:t>
      </w:r>
      <w:r w:rsidR="003C0ECF">
        <w:rPr>
          <w:lang w:eastAsia="zh-CN"/>
        </w:rPr>
        <w:t xml:space="preserve">=2 and </w:t>
      </w:r>
      <m:oMath>
        <m:r>
          <w:rPr>
            <w:rFonts w:ascii="Cambria Math" w:hAnsi="Cambria Math"/>
          </w:rPr>
          <m:t>β</m:t>
        </m:r>
      </m:oMath>
      <w:r w:rsidR="003C0ECF">
        <w:rPr>
          <w:i/>
          <w:lang w:eastAsia="zh-CN"/>
        </w:rPr>
        <w:t>=</w:t>
      </w:r>
      <w:r w:rsidR="003C0ECF">
        <w:rPr>
          <w:lang w:eastAsia="zh-CN"/>
        </w:rPr>
        <w:t xml:space="preserve">1/4 are used. </w:t>
      </w:r>
      <w:r>
        <w:rPr>
          <w:lang w:eastAsia="zh-CN"/>
        </w:rPr>
        <w:t>The probability of selecting one out of two polarizations can be</w:t>
      </w:r>
      <w:r w:rsidRPr="00E0547C">
        <w:rPr>
          <w:lang w:eastAsia="zh-CN"/>
        </w:rPr>
        <w:t xml:space="preserve"> </w:t>
      </w:r>
      <w:r>
        <w:rPr>
          <w:lang w:eastAsia="zh-CN"/>
        </w:rPr>
        <w:t xml:space="preserve">much </w:t>
      </w:r>
      <w:r w:rsidRPr="00E0547C">
        <w:rPr>
          <w:lang w:eastAsia="zh-CN"/>
        </w:rPr>
        <w:t>higher</w:t>
      </w:r>
      <w:r>
        <w:rPr>
          <w:lang w:eastAsia="zh-CN"/>
        </w:rPr>
        <w:t xml:space="preserve"> for relatively small values of L, p and </w:t>
      </w:r>
      <m:oMath>
        <m:r>
          <w:rPr>
            <w:rFonts w:ascii="Cambria Math" w:hAnsi="Cambria Math"/>
          </w:rPr>
          <m:t>β</m:t>
        </m:r>
      </m:oMath>
      <w:r>
        <w:rPr>
          <w:lang w:eastAsia="zh-CN"/>
        </w:rPr>
        <w:t>.</w:t>
      </w:r>
      <w:r w:rsidR="003C0ECF">
        <w:rPr>
          <w:lang w:eastAsia="zh-CN"/>
        </w:rPr>
        <w:t xml:space="preserve"> For L=2, </w:t>
      </w:r>
      <w:r w:rsidR="003C0ECF">
        <w:rPr>
          <w:lang w:val="en-GB" w:eastAsia="zh-CN"/>
        </w:rPr>
        <w:t xml:space="preserve">{y0, v0}={1/4, 1/4}, </w:t>
      </w:r>
      <m:oMath>
        <m:r>
          <w:rPr>
            <w:rFonts w:ascii="Cambria Math" w:hAnsi="Cambria Math"/>
          </w:rPr>
          <m:t>β=1/4</m:t>
        </m:r>
      </m:oMath>
      <w:r w:rsidR="003C0ECF">
        <w:t xml:space="preserve">, the </w:t>
      </w:r>
      <w:r w:rsidR="003C0ECF">
        <w:rPr>
          <w:lang w:eastAsia="zh-CN"/>
        </w:rPr>
        <w:t>p</w:t>
      </w:r>
      <w:r w:rsidR="003C0ECF" w:rsidRPr="00C86D4B">
        <w:rPr>
          <w:lang w:eastAsia="zh-CN"/>
        </w:rPr>
        <w:t>robability</w:t>
      </w:r>
      <w:r w:rsidR="003C0ECF">
        <w:rPr>
          <w:lang w:eastAsia="zh-CN"/>
        </w:rPr>
        <w:t xml:space="preserve"> of no coefficient is reported </w:t>
      </w:r>
      <w:r w:rsidR="003C0ECF" w:rsidRPr="00C86D4B">
        <w:rPr>
          <w:lang w:eastAsia="zh-CN"/>
        </w:rPr>
        <w:t xml:space="preserve">in </w:t>
      </w:r>
      <w:r w:rsidR="003C0ECF">
        <w:rPr>
          <w:lang w:eastAsia="zh-CN"/>
        </w:rPr>
        <w:t xml:space="preserve">one </w:t>
      </w:r>
      <w:r w:rsidR="003C0ECF" w:rsidRPr="00C86D4B">
        <w:rPr>
          <w:lang w:eastAsia="zh-CN"/>
        </w:rPr>
        <w:t>polarization</w:t>
      </w:r>
      <w:r w:rsidR="003C0ECF">
        <w:rPr>
          <w:lang w:eastAsia="zh-CN"/>
        </w:rPr>
        <w:t xml:space="preserve"> is up to 15.6%.</w:t>
      </w:r>
    </w:p>
    <w:p w14:paraId="1AF4683E" w14:textId="77777777" w:rsidR="00EF7503" w:rsidRDefault="00EF7503" w:rsidP="00EF7503">
      <w:pPr>
        <w:ind w:left="110" w:hangingChars="50" w:hanging="110"/>
        <w:jc w:val="center"/>
        <w:rPr>
          <w:lang w:eastAsia="zh-CN"/>
        </w:rPr>
      </w:pPr>
      <w:r>
        <w:rPr>
          <w:noProof/>
          <w:lang w:eastAsia="zh-CN"/>
        </w:rPr>
        <w:drawing>
          <wp:inline distT="0" distB="0" distL="0" distR="0" wp14:anchorId="26FE8CFC" wp14:editId="0E735653">
            <wp:extent cx="2193438" cy="1390711"/>
            <wp:effectExtent l="0" t="0" r="0" b="0"/>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203758" cy="1397254"/>
                    </a:xfrm>
                    <a:prstGeom prst="rect">
                      <a:avLst/>
                    </a:prstGeom>
                  </pic:spPr>
                </pic:pic>
              </a:graphicData>
            </a:graphic>
          </wp:inline>
        </w:drawing>
      </w:r>
    </w:p>
    <w:p w14:paraId="2D4FDDCA" w14:textId="00A717F0" w:rsidR="00EF7503" w:rsidRPr="00097EB4" w:rsidRDefault="00EF7503" w:rsidP="00EF7503">
      <w:pPr>
        <w:ind w:left="100" w:hangingChars="50" w:hanging="100"/>
        <w:jc w:val="center"/>
        <w:rPr>
          <w:b/>
          <w:bCs/>
          <w:kern w:val="2"/>
          <w:sz w:val="20"/>
          <w:szCs w:val="20"/>
          <w:lang w:val="en-GB" w:eastAsia="zh-CN"/>
        </w:rPr>
      </w:pPr>
      <w:r>
        <w:rPr>
          <w:b/>
          <w:bCs/>
          <w:kern w:val="2"/>
          <w:sz w:val="20"/>
          <w:szCs w:val="20"/>
          <w:lang w:val="en-GB" w:eastAsia="zh-CN"/>
        </w:rPr>
        <w:t xml:space="preserve">Figure </w:t>
      </w:r>
      <w:r w:rsidR="00B733CC">
        <w:rPr>
          <w:b/>
          <w:bCs/>
          <w:kern w:val="2"/>
          <w:sz w:val="20"/>
          <w:szCs w:val="20"/>
          <w:lang w:val="en-GB" w:eastAsia="zh-CN"/>
        </w:rPr>
        <w:t>4</w:t>
      </w:r>
      <w:r>
        <w:rPr>
          <w:b/>
          <w:bCs/>
          <w:kern w:val="2"/>
          <w:sz w:val="20"/>
          <w:szCs w:val="20"/>
          <w:lang w:val="en-GB" w:eastAsia="zh-CN"/>
        </w:rPr>
        <w:t>. An example of reported coefficients being</w:t>
      </w:r>
      <w:r w:rsidRPr="0089718B">
        <w:rPr>
          <w:b/>
          <w:bCs/>
          <w:kern w:val="2"/>
          <w:sz w:val="20"/>
          <w:szCs w:val="20"/>
          <w:lang w:val="en-GB" w:eastAsia="zh-CN"/>
        </w:rPr>
        <w:t xml:space="preserve"> concentrated in one polarization</w:t>
      </w:r>
      <w:r>
        <w:rPr>
          <w:b/>
          <w:bCs/>
          <w:kern w:val="2"/>
          <w:sz w:val="20"/>
          <w:szCs w:val="20"/>
          <w:lang w:val="en-GB" w:eastAsia="zh-CN"/>
        </w:rPr>
        <w:t xml:space="preserve"> (stronger</w:t>
      </w:r>
      <w:r w:rsidRPr="004570C1">
        <w:rPr>
          <w:b/>
          <w:bCs/>
          <w:kern w:val="2"/>
          <w:sz w:val="20"/>
          <w:szCs w:val="20"/>
          <w:lang w:val="en-GB" w:eastAsia="zh-CN"/>
        </w:rPr>
        <w:t xml:space="preserve"> coefficient</w:t>
      </w:r>
      <w:r>
        <w:rPr>
          <w:b/>
          <w:bCs/>
          <w:kern w:val="2"/>
          <w:sz w:val="20"/>
          <w:szCs w:val="20"/>
          <w:lang w:val="en-GB" w:eastAsia="zh-CN"/>
        </w:rPr>
        <w:t xml:space="preserve"> is marked with</w:t>
      </w:r>
      <w:r w:rsidRPr="004570C1">
        <w:rPr>
          <w:b/>
          <w:bCs/>
          <w:kern w:val="2"/>
          <w:sz w:val="20"/>
          <w:szCs w:val="20"/>
          <w:lang w:val="en-GB" w:eastAsia="zh-CN"/>
        </w:rPr>
        <w:t xml:space="preserve"> larger </w:t>
      </w:r>
      <w:r>
        <w:rPr>
          <w:b/>
          <w:bCs/>
          <w:kern w:val="2"/>
          <w:sz w:val="20"/>
          <w:szCs w:val="20"/>
          <w:lang w:val="en-GB" w:eastAsia="zh-CN"/>
        </w:rPr>
        <w:t>index)</w:t>
      </w:r>
    </w:p>
    <w:p w14:paraId="490383A0" w14:textId="254E0F1B" w:rsidR="003C0ECF" w:rsidRDefault="003C0ECF" w:rsidP="003C0ECF">
      <w:pPr>
        <w:jc w:val="center"/>
        <w:rPr>
          <w:lang w:val="en-GB" w:eastAsia="zh-CN"/>
        </w:rPr>
      </w:pPr>
      <w:r>
        <w:rPr>
          <w:b/>
          <w:bCs/>
          <w:kern w:val="2"/>
          <w:sz w:val="20"/>
          <w:szCs w:val="20"/>
          <w:lang w:val="en-GB" w:eastAsia="zh-CN"/>
        </w:rPr>
        <w:t xml:space="preserve">Table </w:t>
      </w:r>
      <w:r w:rsidR="001927B3">
        <w:rPr>
          <w:b/>
          <w:bCs/>
          <w:kern w:val="2"/>
          <w:sz w:val="20"/>
          <w:szCs w:val="20"/>
          <w:lang w:val="en-GB" w:eastAsia="zh-CN"/>
        </w:rPr>
        <w:t>4</w:t>
      </w:r>
      <w:r>
        <w:rPr>
          <w:b/>
          <w:bCs/>
          <w:kern w:val="2"/>
          <w:sz w:val="20"/>
          <w:szCs w:val="20"/>
          <w:lang w:val="en-GB" w:eastAsia="zh-CN"/>
        </w:rPr>
        <w:t>. T</w:t>
      </w:r>
      <w:r w:rsidRPr="00C26513">
        <w:rPr>
          <w:b/>
          <w:bCs/>
          <w:kern w:val="2"/>
          <w:sz w:val="20"/>
          <w:szCs w:val="20"/>
          <w:lang w:val="en-GB" w:eastAsia="zh-CN"/>
        </w:rPr>
        <w:t xml:space="preserve">he probability </w:t>
      </w:r>
      <w:r>
        <w:rPr>
          <w:b/>
          <w:bCs/>
          <w:kern w:val="2"/>
          <w:sz w:val="20"/>
          <w:szCs w:val="20"/>
          <w:lang w:val="en-GB" w:eastAsia="zh-CN"/>
        </w:rPr>
        <w:t>of</w:t>
      </w:r>
      <w:r w:rsidRPr="00C26513">
        <w:rPr>
          <w:b/>
          <w:bCs/>
          <w:kern w:val="2"/>
          <w:sz w:val="20"/>
          <w:szCs w:val="20"/>
          <w:lang w:val="en-GB" w:eastAsia="zh-CN"/>
        </w:rPr>
        <w:t xml:space="preserve"> no coefficient report</w:t>
      </w:r>
      <w:r>
        <w:rPr>
          <w:b/>
          <w:bCs/>
          <w:kern w:val="2"/>
          <w:sz w:val="20"/>
          <w:szCs w:val="20"/>
          <w:lang w:val="en-GB" w:eastAsia="zh-CN"/>
        </w:rPr>
        <w:t>ing</w:t>
      </w:r>
      <w:r w:rsidRPr="00C26513">
        <w:rPr>
          <w:b/>
          <w:bCs/>
          <w:kern w:val="2"/>
          <w:sz w:val="20"/>
          <w:szCs w:val="20"/>
          <w:lang w:val="en-GB" w:eastAsia="zh-CN"/>
        </w:rPr>
        <w:t xml:space="preserve"> in one polarization</w:t>
      </w:r>
    </w:p>
    <w:tbl>
      <w:tblPr>
        <w:tblStyle w:val="ac"/>
        <w:tblW w:w="0" w:type="auto"/>
        <w:jc w:val="center"/>
        <w:tblLook w:val="04A0" w:firstRow="1" w:lastRow="0" w:firstColumn="1" w:lastColumn="0" w:noHBand="0" w:noVBand="1"/>
      </w:tblPr>
      <w:tblGrid>
        <w:gridCol w:w="2122"/>
        <w:gridCol w:w="4375"/>
      </w:tblGrid>
      <w:tr w:rsidR="003C0ECF" w14:paraId="68B1C0D8" w14:textId="77777777" w:rsidTr="006C02B9">
        <w:trPr>
          <w:jc w:val="center"/>
        </w:trPr>
        <w:tc>
          <w:tcPr>
            <w:tcW w:w="2122" w:type="dxa"/>
            <w:vAlign w:val="center"/>
          </w:tcPr>
          <w:p w14:paraId="26DD7AB3" w14:textId="77777777" w:rsidR="003C0ECF" w:rsidRDefault="003C0ECF" w:rsidP="006C02B9">
            <w:pPr>
              <w:jc w:val="center"/>
              <w:rPr>
                <w:lang w:val="en-GB" w:eastAsia="zh-CN"/>
              </w:rPr>
            </w:pPr>
            <w:r>
              <w:rPr>
                <w:lang w:val="en-GB" w:eastAsia="zh-CN"/>
              </w:rPr>
              <w:t>{y0, v0}</w:t>
            </w:r>
          </w:p>
        </w:tc>
        <w:tc>
          <w:tcPr>
            <w:tcW w:w="4375" w:type="dxa"/>
            <w:vAlign w:val="center"/>
          </w:tcPr>
          <w:p w14:paraId="19B8FC3F" w14:textId="77777777" w:rsidR="003C0ECF" w:rsidRDefault="003C0ECF" w:rsidP="006C02B9">
            <w:pPr>
              <w:jc w:val="center"/>
              <w:rPr>
                <w:lang w:val="en-GB" w:eastAsia="zh-CN"/>
              </w:rPr>
            </w:pPr>
            <w:r>
              <w:rPr>
                <w:lang w:eastAsia="zh-CN"/>
              </w:rPr>
              <w:t>P</w:t>
            </w:r>
            <w:r w:rsidRPr="00C86D4B">
              <w:rPr>
                <w:lang w:eastAsia="zh-CN"/>
              </w:rPr>
              <w:t>robability</w:t>
            </w:r>
            <w:r>
              <w:rPr>
                <w:lang w:eastAsia="zh-CN"/>
              </w:rPr>
              <w:t xml:space="preserve"> of no coefficient is reported </w:t>
            </w:r>
            <w:r w:rsidRPr="00C86D4B">
              <w:rPr>
                <w:lang w:eastAsia="zh-CN"/>
              </w:rPr>
              <w:t xml:space="preserve">in </w:t>
            </w:r>
            <w:r>
              <w:rPr>
                <w:lang w:eastAsia="zh-CN"/>
              </w:rPr>
              <w:t xml:space="preserve">one </w:t>
            </w:r>
            <w:r w:rsidRPr="00C86D4B">
              <w:rPr>
                <w:lang w:eastAsia="zh-CN"/>
              </w:rPr>
              <w:t>polarization</w:t>
            </w:r>
          </w:p>
        </w:tc>
      </w:tr>
      <w:tr w:rsidR="003C0ECF" w14:paraId="41AA4206" w14:textId="77777777" w:rsidTr="006C02B9">
        <w:trPr>
          <w:jc w:val="center"/>
        </w:trPr>
        <w:tc>
          <w:tcPr>
            <w:tcW w:w="2122" w:type="dxa"/>
            <w:vAlign w:val="center"/>
          </w:tcPr>
          <w:p w14:paraId="06401502" w14:textId="77777777" w:rsidR="003C0ECF" w:rsidRDefault="003C0ECF" w:rsidP="006C02B9">
            <w:pPr>
              <w:jc w:val="center"/>
              <w:rPr>
                <w:lang w:val="en-GB" w:eastAsia="zh-CN"/>
              </w:rPr>
            </w:pPr>
            <w:r>
              <w:rPr>
                <w:lang w:val="en-GB" w:eastAsia="zh-CN"/>
              </w:rPr>
              <w:t>{1/2, 1/4}</w:t>
            </w:r>
          </w:p>
        </w:tc>
        <w:tc>
          <w:tcPr>
            <w:tcW w:w="4375" w:type="dxa"/>
            <w:vAlign w:val="center"/>
          </w:tcPr>
          <w:p w14:paraId="6372AED6" w14:textId="77777777" w:rsidR="003C0ECF" w:rsidRDefault="003C0ECF" w:rsidP="006C02B9">
            <w:pPr>
              <w:jc w:val="center"/>
              <w:rPr>
                <w:lang w:val="en-GB" w:eastAsia="zh-CN"/>
              </w:rPr>
            </w:pPr>
            <w:r>
              <w:rPr>
                <w:lang w:val="en-GB" w:eastAsia="zh-CN"/>
              </w:rPr>
              <w:t>4.60 %</w:t>
            </w:r>
          </w:p>
        </w:tc>
      </w:tr>
      <w:tr w:rsidR="003C0ECF" w14:paraId="469EF34F" w14:textId="77777777" w:rsidTr="006C02B9">
        <w:trPr>
          <w:jc w:val="center"/>
        </w:trPr>
        <w:tc>
          <w:tcPr>
            <w:tcW w:w="2122" w:type="dxa"/>
            <w:vAlign w:val="center"/>
          </w:tcPr>
          <w:p w14:paraId="3BB3CACE" w14:textId="77777777" w:rsidR="003C0ECF" w:rsidRDefault="003C0ECF" w:rsidP="006C02B9">
            <w:pPr>
              <w:jc w:val="center"/>
              <w:rPr>
                <w:lang w:val="en-GB" w:eastAsia="zh-CN"/>
              </w:rPr>
            </w:pPr>
            <w:r>
              <w:rPr>
                <w:lang w:val="en-GB" w:eastAsia="zh-CN"/>
              </w:rPr>
              <w:t>{1/4, 1/4}</w:t>
            </w:r>
          </w:p>
        </w:tc>
        <w:tc>
          <w:tcPr>
            <w:tcW w:w="4375" w:type="dxa"/>
            <w:vAlign w:val="center"/>
          </w:tcPr>
          <w:p w14:paraId="7B780684" w14:textId="77777777" w:rsidR="003C0ECF" w:rsidRDefault="003C0ECF" w:rsidP="006C02B9">
            <w:pPr>
              <w:jc w:val="center"/>
              <w:rPr>
                <w:lang w:val="en-GB" w:eastAsia="zh-CN"/>
              </w:rPr>
            </w:pPr>
            <w:r>
              <w:rPr>
                <w:lang w:val="en-GB" w:eastAsia="zh-CN"/>
              </w:rPr>
              <w:t>16.21 %</w:t>
            </w:r>
          </w:p>
        </w:tc>
      </w:tr>
      <w:tr w:rsidR="003C0ECF" w14:paraId="1B81CC92" w14:textId="77777777" w:rsidTr="006C02B9">
        <w:trPr>
          <w:jc w:val="center"/>
        </w:trPr>
        <w:tc>
          <w:tcPr>
            <w:tcW w:w="2122" w:type="dxa"/>
            <w:vAlign w:val="center"/>
          </w:tcPr>
          <w:p w14:paraId="5AE8F331" w14:textId="77777777" w:rsidR="003C0ECF" w:rsidRDefault="003C0ECF" w:rsidP="006C02B9">
            <w:pPr>
              <w:jc w:val="center"/>
              <w:rPr>
                <w:lang w:val="en-GB" w:eastAsia="zh-CN"/>
              </w:rPr>
            </w:pPr>
            <w:r>
              <w:rPr>
                <w:lang w:val="en-GB" w:eastAsia="zh-CN"/>
              </w:rPr>
              <w:t>{1/4, 1/8}</w:t>
            </w:r>
          </w:p>
        </w:tc>
        <w:tc>
          <w:tcPr>
            <w:tcW w:w="4375" w:type="dxa"/>
            <w:vAlign w:val="center"/>
          </w:tcPr>
          <w:p w14:paraId="35C6824E" w14:textId="77777777" w:rsidR="003C0ECF" w:rsidRDefault="003C0ECF" w:rsidP="006C02B9">
            <w:pPr>
              <w:jc w:val="center"/>
              <w:rPr>
                <w:lang w:val="en-GB" w:eastAsia="zh-CN"/>
              </w:rPr>
            </w:pPr>
            <w:r>
              <w:rPr>
                <w:lang w:val="en-GB" w:eastAsia="zh-CN"/>
              </w:rPr>
              <w:t>15.6 %</w:t>
            </w:r>
          </w:p>
        </w:tc>
      </w:tr>
    </w:tbl>
    <w:p w14:paraId="4CF95729" w14:textId="624F3691" w:rsidR="00EF7503" w:rsidRDefault="005906E5" w:rsidP="00EF7503">
      <w:pPr>
        <w:rPr>
          <w:lang w:eastAsia="zh-CN"/>
        </w:rPr>
      </w:pPr>
      <w:r>
        <w:rPr>
          <w:lang w:eastAsia="zh-CN"/>
        </w:rPr>
        <w:t xml:space="preserve">To approximate </w:t>
      </w:r>
      <w:r w:rsidR="003C0ECF" w:rsidRPr="009C7377">
        <w:rPr>
          <w:lang w:eastAsia="zh-CN"/>
        </w:rPr>
        <w:t>the eigenvector</w:t>
      </w:r>
      <w:r w:rsidR="003C0ECF">
        <w:rPr>
          <w:lang w:eastAsia="zh-CN"/>
        </w:rPr>
        <w:t>s</w:t>
      </w:r>
      <w:r w:rsidR="003C0ECF" w:rsidRPr="009C7377">
        <w:rPr>
          <w:lang w:eastAsia="zh-CN"/>
        </w:rPr>
        <w:t xml:space="preserve"> of the channel matrix</w:t>
      </w:r>
      <w:r>
        <w:rPr>
          <w:lang w:eastAsia="zh-CN"/>
        </w:rPr>
        <w:t xml:space="preserve"> by Type II codebook</w:t>
      </w:r>
      <w:r w:rsidR="007F2626">
        <w:rPr>
          <w:lang w:eastAsia="zh-CN"/>
        </w:rPr>
        <w:t>, i</w:t>
      </w:r>
      <w:r w:rsidR="00EF7503">
        <w:rPr>
          <w:lang w:eastAsia="zh-CN"/>
        </w:rPr>
        <w:t xml:space="preserve">f no </w:t>
      </w:r>
      <w:r w:rsidR="00EF7503" w:rsidRPr="00FD5694">
        <w:rPr>
          <w:lang w:eastAsia="zh-CN"/>
        </w:rPr>
        <w:t xml:space="preserve">coefficients </w:t>
      </w:r>
      <w:r w:rsidR="00EF7503">
        <w:rPr>
          <w:lang w:eastAsia="zh-CN"/>
        </w:rPr>
        <w:t xml:space="preserve">reported in one </w:t>
      </w:r>
      <w:r w:rsidR="00EF7503" w:rsidRPr="006F6C2E">
        <w:rPr>
          <w:lang w:eastAsia="zh-CN"/>
        </w:rPr>
        <w:t>polarization</w:t>
      </w:r>
      <w:r w:rsidR="00EF7503">
        <w:rPr>
          <w:lang w:eastAsia="zh-CN"/>
        </w:rPr>
        <w:t xml:space="preserve">, the precoding matrix corresponding to that </w:t>
      </w:r>
      <w:r w:rsidR="00EF7503" w:rsidRPr="006F6C2E">
        <w:rPr>
          <w:lang w:eastAsia="zh-CN"/>
        </w:rPr>
        <w:t>polarization</w:t>
      </w:r>
      <w:r w:rsidR="00EF7503">
        <w:rPr>
          <w:lang w:eastAsia="zh-CN"/>
        </w:rPr>
        <w:t xml:space="preserve"> is zero. The performance loss can be expected because one </w:t>
      </w:r>
      <w:r w:rsidR="00EF7503" w:rsidRPr="006F6C2E">
        <w:rPr>
          <w:lang w:eastAsia="zh-CN"/>
        </w:rPr>
        <w:t>polarization</w:t>
      </w:r>
      <w:r w:rsidR="00EF7503">
        <w:rPr>
          <w:lang w:eastAsia="zh-CN"/>
        </w:rPr>
        <w:t xml:space="preserve"> </w:t>
      </w:r>
      <w:r w:rsidR="003C0ECF">
        <w:rPr>
          <w:lang w:eastAsia="zh-CN"/>
        </w:rPr>
        <w:t xml:space="preserve">is muted and the corresponding precoding matrix is far from the ideal </w:t>
      </w:r>
      <w:r w:rsidR="003C0ECF" w:rsidRPr="009C7377">
        <w:rPr>
          <w:lang w:eastAsia="zh-CN"/>
        </w:rPr>
        <w:t>eigenvector</w:t>
      </w:r>
      <w:r w:rsidR="003C0ECF">
        <w:rPr>
          <w:lang w:eastAsia="zh-CN"/>
        </w:rPr>
        <w:t>s</w:t>
      </w:r>
      <w:r w:rsidR="00EF7503">
        <w:rPr>
          <w:lang w:eastAsia="zh-CN"/>
        </w:rPr>
        <w:t xml:space="preserve">. </w:t>
      </w:r>
      <w:r w:rsidR="003C0ECF">
        <w:rPr>
          <w:lang w:eastAsia="zh-CN"/>
        </w:rPr>
        <w:t>For R</w:t>
      </w:r>
      <w:r w:rsidR="00CE4443">
        <w:rPr>
          <w:lang w:eastAsia="zh-CN"/>
        </w:rPr>
        <w:t>el-</w:t>
      </w:r>
      <w:r w:rsidR="003C0ECF">
        <w:rPr>
          <w:lang w:eastAsia="zh-CN"/>
        </w:rPr>
        <w:t>16 DFT-based compression codebook, only the m</w:t>
      </w:r>
      <w:r w:rsidR="003C0ECF" w:rsidRPr="00F704A8">
        <w:rPr>
          <w:lang w:eastAsia="zh-CN"/>
        </w:rPr>
        <w:t>aximum number of reported coefficients</w:t>
      </w:r>
      <w:r w:rsidR="003C0ECF">
        <w:rPr>
          <w:lang w:eastAsia="zh-CN"/>
        </w:rPr>
        <w:t xml:space="preserve"> is </w:t>
      </w:r>
      <w:r w:rsidR="003C0ECF" w:rsidRPr="00F704A8">
        <w:rPr>
          <w:lang w:eastAsia="zh-CN"/>
        </w:rPr>
        <w:t>specified</w:t>
      </w:r>
      <w:r w:rsidR="003C0ECF">
        <w:rPr>
          <w:lang w:eastAsia="zh-CN"/>
        </w:rPr>
        <w:t xml:space="preserve">. </w:t>
      </w:r>
      <w:r w:rsidR="00EF7503" w:rsidRPr="00FD5694">
        <w:rPr>
          <w:lang w:eastAsia="zh-CN"/>
        </w:rPr>
        <w:t xml:space="preserve">UE has great flexibility in determining </w:t>
      </w:r>
      <w:r w:rsidR="00EF7503">
        <w:rPr>
          <w:lang w:eastAsia="zh-CN"/>
        </w:rPr>
        <w:t xml:space="preserve">how many and </w:t>
      </w:r>
      <w:r w:rsidR="00EF7503" w:rsidRPr="00FD5694">
        <w:rPr>
          <w:lang w:eastAsia="zh-CN"/>
        </w:rPr>
        <w:t>which coefficients to</w:t>
      </w:r>
      <w:r w:rsidR="00EF7503">
        <w:rPr>
          <w:lang w:eastAsia="zh-CN"/>
        </w:rPr>
        <w:t xml:space="preserve"> be</w:t>
      </w:r>
      <w:r w:rsidR="00EF7503" w:rsidRPr="00FD5694">
        <w:rPr>
          <w:lang w:eastAsia="zh-CN"/>
        </w:rPr>
        <w:t xml:space="preserve"> report</w:t>
      </w:r>
      <w:r w:rsidR="00EF7503">
        <w:rPr>
          <w:lang w:eastAsia="zh-CN"/>
        </w:rPr>
        <w:t>ed.</w:t>
      </w:r>
      <w:r w:rsidR="00EF7503" w:rsidRPr="00FD5694">
        <w:rPr>
          <w:lang w:eastAsia="zh-CN"/>
        </w:rPr>
        <w:t xml:space="preserve"> </w:t>
      </w:r>
      <w:r w:rsidR="009938EA">
        <w:rPr>
          <w:lang w:eastAsia="zh-CN"/>
        </w:rPr>
        <w:t xml:space="preserve">As a result, different </w:t>
      </w:r>
      <w:r w:rsidR="009938EA" w:rsidRPr="00FD5694">
        <w:rPr>
          <w:lang w:eastAsia="zh-CN"/>
        </w:rPr>
        <w:t xml:space="preserve">implementation </w:t>
      </w:r>
      <w:r w:rsidR="009938EA" w:rsidRPr="00F704A8">
        <w:rPr>
          <w:lang w:eastAsia="zh-CN"/>
        </w:rPr>
        <w:t>can lead to huge performance differences</w:t>
      </w:r>
      <w:r w:rsidR="009938EA">
        <w:rPr>
          <w:lang w:eastAsia="zh-CN"/>
        </w:rPr>
        <w:t xml:space="preserve">. </w:t>
      </w:r>
      <w:r w:rsidR="00EF7503" w:rsidRPr="00FA216B">
        <w:rPr>
          <w:lang w:eastAsia="zh-CN"/>
        </w:rPr>
        <w:t>To prevent poor performance due to poor implementation</w:t>
      </w:r>
      <w:r w:rsidR="00EF7503">
        <w:rPr>
          <w:lang w:eastAsia="zh-CN"/>
        </w:rPr>
        <w:t xml:space="preserve">, </w:t>
      </w:r>
      <w:r w:rsidR="00EF7503" w:rsidRPr="00FA216B">
        <w:rPr>
          <w:lang w:eastAsia="zh-CN"/>
        </w:rPr>
        <w:t>reporting mechanism</w:t>
      </w:r>
      <w:r w:rsidR="00EF7503">
        <w:rPr>
          <w:lang w:eastAsia="zh-CN"/>
        </w:rPr>
        <w:t xml:space="preserve"> should be developed to g</w:t>
      </w:r>
      <w:r w:rsidR="00EF7503" w:rsidRPr="00FA216B">
        <w:rPr>
          <w:lang w:eastAsia="zh-CN"/>
        </w:rPr>
        <w:t xml:space="preserve">uarantee </w:t>
      </w:r>
      <w:r w:rsidR="00EF7503">
        <w:rPr>
          <w:lang w:eastAsia="zh-CN"/>
        </w:rPr>
        <w:t xml:space="preserve">the minimum number of reported </w:t>
      </w:r>
      <w:r w:rsidR="00EF7503" w:rsidRPr="00FD5694">
        <w:rPr>
          <w:lang w:eastAsia="zh-CN"/>
        </w:rPr>
        <w:t>coefficients</w:t>
      </w:r>
      <w:r w:rsidR="00EF7503">
        <w:rPr>
          <w:lang w:eastAsia="zh-CN"/>
        </w:rPr>
        <w:t xml:space="preserve"> in each </w:t>
      </w:r>
      <w:r w:rsidR="00EF7503" w:rsidRPr="006F6C2E">
        <w:rPr>
          <w:lang w:eastAsia="zh-CN"/>
        </w:rPr>
        <w:t>polarization</w:t>
      </w:r>
      <w:r w:rsidR="00EF7503">
        <w:rPr>
          <w:lang w:eastAsia="zh-CN"/>
        </w:rPr>
        <w:t xml:space="preserve">. For example, at least one </w:t>
      </w:r>
      <w:r w:rsidR="00EF7503" w:rsidRPr="00464AB7">
        <w:rPr>
          <w:lang w:eastAsia="zh-CN"/>
        </w:rPr>
        <w:t>coefficient</w:t>
      </w:r>
      <w:r w:rsidR="00EF7503">
        <w:rPr>
          <w:lang w:eastAsia="zh-CN"/>
        </w:rPr>
        <w:t xml:space="preserve"> should be reported in each </w:t>
      </w:r>
      <w:r w:rsidR="00EF7503" w:rsidRPr="006F6C2E">
        <w:rPr>
          <w:lang w:eastAsia="zh-CN"/>
        </w:rPr>
        <w:t>polarization</w:t>
      </w:r>
      <w:r w:rsidR="00EF7503">
        <w:rPr>
          <w:lang w:eastAsia="zh-CN"/>
        </w:rPr>
        <w:t xml:space="preserve">. As a result, </w:t>
      </w:r>
      <w:r>
        <w:rPr>
          <w:lang w:eastAsia="zh-CN"/>
        </w:rPr>
        <w:t>at least</w:t>
      </w:r>
      <w:r w:rsidR="00EF7503">
        <w:rPr>
          <w:lang w:eastAsia="zh-CN"/>
        </w:rPr>
        <w:t xml:space="preserve"> WB PMI with single beam </w:t>
      </w:r>
      <w:r>
        <w:rPr>
          <w:lang w:eastAsia="zh-CN"/>
        </w:rPr>
        <w:t>could be</w:t>
      </w:r>
      <w:r w:rsidR="00EF7503">
        <w:rPr>
          <w:lang w:eastAsia="zh-CN"/>
        </w:rPr>
        <w:t xml:space="preserve"> reported </w:t>
      </w:r>
      <w:r>
        <w:rPr>
          <w:lang w:eastAsia="zh-CN"/>
        </w:rPr>
        <w:t>for the weaker polarization</w:t>
      </w:r>
      <w:r w:rsidR="00EF7503">
        <w:t>.</w:t>
      </w:r>
    </w:p>
    <w:p w14:paraId="14919218" w14:textId="13ED4DCB" w:rsidR="00EF7503" w:rsidRDefault="00EF7503" w:rsidP="00EF7503">
      <w:pPr>
        <w:rPr>
          <w:lang w:eastAsia="zh-CN"/>
        </w:rPr>
      </w:pPr>
      <w:r>
        <w:rPr>
          <w:lang w:eastAsia="zh-CN"/>
        </w:rPr>
        <w:t xml:space="preserve">Figure </w:t>
      </w:r>
      <w:r w:rsidR="00B733CC">
        <w:rPr>
          <w:lang w:eastAsia="zh-CN"/>
        </w:rPr>
        <w:t xml:space="preserve">5 </w:t>
      </w:r>
      <w:r>
        <w:rPr>
          <w:lang w:eastAsia="zh-CN"/>
        </w:rPr>
        <w:t xml:space="preserve">shows the performance comparison of different </w:t>
      </w:r>
      <w:r w:rsidRPr="00FA216B">
        <w:rPr>
          <w:lang w:eastAsia="zh-CN"/>
        </w:rPr>
        <w:t>implementation</w:t>
      </w:r>
      <w:r>
        <w:rPr>
          <w:lang w:eastAsia="zh-CN"/>
        </w:rPr>
        <w:t xml:space="preserve">s with L=2, beta=1/4. For </w:t>
      </w:r>
      <w:r w:rsidRPr="00FA216B">
        <w:rPr>
          <w:lang w:eastAsia="zh-CN"/>
        </w:rPr>
        <w:t>implementation</w:t>
      </w:r>
      <w:r>
        <w:rPr>
          <w:lang w:eastAsia="zh-CN"/>
        </w:rPr>
        <w:t xml:space="preserve"> 1, </w:t>
      </w:r>
      <w:r w:rsidRPr="00907889">
        <w:rPr>
          <w:lang w:eastAsia="zh-CN"/>
        </w:rPr>
        <w:t xml:space="preserve">coefficients </w:t>
      </w:r>
      <w:r w:rsidR="009938EA">
        <w:rPr>
          <w:lang w:eastAsia="zh-CN"/>
        </w:rPr>
        <w:t xml:space="preserve">for all the layers </w:t>
      </w:r>
      <w:r w:rsidRPr="00907889">
        <w:rPr>
          <w:lang w:eastAsia="zh-CN"/>
        </w:rPr>
        <w:t xml:space="preserve">are ranked by </w:t>
      </w:r>
      <w:r>
        <w:rPr>
          <w:lang w:eastAsia="zh-CN"/>
        </w:rPr>
        <w:t>amplitude</w:t>
      </w:r>
      <w:r w:rsidRPr="00907889">
        <w:rPr>
          <w:lang w:eastAsia="zh-CN"/>
        </w:rPr>
        <w:t>, and the maximum 2K</w:t>
      </w:r>
      <w:r w:rsidRPr="00EA6996">
        <w:rPr>
          <w:vertAlign w:val="subscript"/>
          <w:lang w:eastAsia="zh-CN"/>
        </w:rPr>
        <w:t>0</w:t>
      </w:r>
      <w:r w:rsidRPr="00907889">
        <w:rPr>
          <w:lang w:eastAsia="zh-CN"/>
        </w:rPr>
        <w:t xml:space="preserve"> coefficients are reported. </w:t>
      </w:r>
      <w:r>
        <w:rPr>
          <w:lang w:eastAsia="zh-CN"/>
        </w:rPr>
        <w:t xml:space="preserve">For </w:t>
      </w:r>
      <w:r w:rsidRPr="00FA216B">
        <w:rPr>
          <w:lang w:eastAsia="zh-CN"/>
        </w:rPr>
        <w:t>implementation</w:t>
      </w:r>
      <w:r>
        <w:rPr>
          <w:lang w:eastAsia="zh-CN"/>
        </w:rPr>
        <w:t xml:space="preserve"> 2, a</w:t>
      </w:r>
      <w:r w:rsidRPr="00464AB7">
        <w:rPr>
          <w:lang w:eastAsia="zh-CN"/>
        </w:rPr>
        <w:t>t least one coefficient is reported</w:t>
      </w:r>
      <w:r>
        <w:rPr>
          <w:lang w:eastAsia="zh-CN"/>
        </w:rPr>
        <w:t xml:space="preserve"> in each </w:t>
      </w:r>
      <w:r w:rsidRPr="006F6C2E">
        <w:rPr>
          <w:lang w:eastAsia="zh-CN"/>
        </w:rPr>
        <w:t>polarization</w:t>
      </w:r>
      <w:r>
        <w:rPr>
          <w:lang w:eastAsia="zh-CN"/>
        </w:rPr>
        <w:t xml:space="preserve"> and each layer. </w:t>
      </w:r>
      <w:r w:rsidR="009938EA">
        <w:rPr>
          <w:lang w:eastAsia="zh-CN"/>
        </w:rPr>
        <w:t xml:space="preserve">Take {y0, v0}={1/4, 1/4} as an example, only 8 coefficients can be reported for all layers. For </w:t>
      </w:r>
      <w:r w:rsidR="009938EA" w:rsidRPr="00FA216B">
        <w:rPr>
          <w:lang w:eastAsia="zh-CN"/>
        </w:rPr>
        <w:t>implementation</w:t>
      </w:r>
      <w:r w:rsidR="009938EA">
        <w:rPr>
          <w:lang w:eastAsia="zh-CN"/>
        </w:rPr>
        <w:t xml:space="preserve"> 1, it has much higher </w:t>
      </w:r>
      <w:r w:rsidR="009938EA" w:rsidRPr="000D5AEC">
        <w:rPr>
          <w:lang w:eastAsia="zh-CN"/>
        </w:rPr>
        <w:t>probability</w:t>
      </w:r>
      <w:r w:rsidR="009938EA">
        <w:rPr>
          <w:lang w:eastAsia="zh-CN"/>
        </w:rPr>
        <w:t xml:space="preserve"> that </w:t>
      </w:r>
      <w:r w:rsidR="009938EA" w:rsidRPr="000D5AEC">
        <w:rPr>
          <w:lang w:eastAsia="zh-CN"/>
        </w:rPr>
        <w:t>no coefficient reporting in one polarization</w:t>
      </w:r>
      <w:r w:rsidR="009938EA">
        <w:rPr>
          <w:lang w:eastAsia="zh-CN"/>
        </w:rPr>
        <w:t xml:space="preserve">. </w:t>
      </w:r>
      <w:r w:rsidR="009938EA" w:rsidRPr="000D5AEC">
        <w:rPr>
          <w:lang w:eastAsia="zh-CN"/>
        </w:rPr>
        <w:t>In some extreme cases</w:t>
      </w:r>
      <w:r w:rsidR="009938EA">
        <w:rPr>
          <w:lang w:eastAsia="zh-CN"/>
        </w:rPr>
        <w:t xml:space="preserve">, the coefficients in two </w:t>
      </w:r>
      <w:r w:rsidR="009938EA" w:rsidRPr="006F6C2E">
        <w:rPr>
          <w:lang w:eastAsia="zh-CN"/>
        </w:rPr>
        <w:t>polarization</w:t>
      </w:r>
      <w:r w:rsidR="009938EA">
        <w:rPr>
          <w:lang w:eastAsia="zh-CN"/>
        </w:rPr>
        <w:t xml:space="preserve">s may be all zero even if the </w:t>
      </w:r>
      <w:r w:rsidR="009938EA" w:rsidRPr="000D5AEC">
        <w:rPr>
          <w:lang w:eastAsia="zh-CN"/>
        </w:rPr>
        <w:t xml:space="preserve">actual </w:t>
      </w:r>
      <w:r w:rsidR="009938EA">
        <w:rPr>
          <w:lang w:eastAsia="zh-CN"/>
        </w:rPr>
        <w:t>amplitude</w:t>
      </w:r>
      <w:r w:rsidR="009938EA" w:rsidRPr="000D5AEC">
        <w:rPr>
          <w:lang w:eastAsia="zh-CN"/>
        </w:rPr>
        <w:t xml:space="preserve"> </w:t>
      </w:r>
      <w:r w:rsidR="009938EA">
        <w:rPr>
          <w:lang w:eastAsia="zh-CN"/>
        </w:rPr>
        <w:t>larger than 0.</w:t>
      </w:r>
      <w:r w:rsidR="009938EA" w:rsidRPr="000D5AEC">
        <w:rPr>
          <w:lang w:eastAsia="zh-CN"/>
        </w:rPr>
        <w:t xml:space="preserve"> </w:t>
      </w:r>
      <w:r w:rsidR="009938EA">
        <w:rPr>
          <w:lang w:eastAsia="zh-CN"/>
        </w:rPr>
        <w:t>I</w:t>
      </w:r>
      <w:r w:rsidR="009938EA" w:rsidRPr="00FA216B">
        <w:rPr>
          <w:lang w:eastAsia="zh-CN"/>
        </w:rPr>
        <w:t>mplementation</w:t>
      </w:r>
      <w:r w:rsidR="009938EA">
        <w:rPr>
          <w:lang w:eastAsia="zh-CN"/>
        </w:rPr>
        <w:t xml:space="preserve"> 2 provides a much more </w:t>
      </w:r>
      <w:r w:rsidR="009938EA" w:rsidRPr="000D5AEC">
        <w:rPr>
          <w:lang w:eastAsia="zh-CN"/>
        </w:rPr>
        <w:t>reasonable</w:t>
      </w:r>
      <w:r w:rsidR="009938EA">
        <w:rPr>
          <w:lang w:eastAsia="zh-CN"/>
        </w:rPr>
        <w:t xml:space="preserve"> solution of coefficient selection</w:t>
      </w:r>
      <w:r w:rsidR="009938EA" w:rsidRPr="000D5AEC">
        <w:rPr>
          <w:lang w:eastAsia="zh-CN"/>
        </w:rPr>
        <w:t>, which can take into account the performance of each</w:t>
      </w:r>
      <w:r w:rsidR="009938EA">
        <w:rPr>
          <w:lang w:eastAsia="zh-CN"/>
        </w:rPr>
        <w:t xml:space="preserve"> </w:t>
      </w:r>
      <w:r w:rsidR="009938EA" w:rsidRPr="006F6C2E">
        <w:rPr>
          <w:lang w:eastAsia="zh-CN"/>
        </w:rPr>
        <w:t>polarization</w:t>
      </w:r>
      <w:r w:rsidR="009938EA">
        <w:rPr>
          <w:lang w:eastAsia="zh-CN"/>
        </w:rPr>
        <w:t xml:space="preserve"> and each</w:t>
      </w:r>
      <w:r w:rsidR="009938EA" w:rsidRPr="000D5AEC">
        <w:rPr>
          <w:lang w:eastAsia="zh-CN"/>
        </w:rPr>
        <w:t xml:space="preserve"> layer</w:t>
      </w:r>
      <w:r w:rsidR="009938EA">
        <w:rPr>
          <w:lang w:eastAsia="zh-CN"/>
        </w:rPr>
        <w:t xml:space="preserve">. </w:t>
      </w:r>
      <w:r>
        <w:rPr>
          <w:lang w:eastAsia="zh-CN"/>
        </w:rPr>
        <w:t xml:space="preserve">It can be observed that </w:t>
      </w:r>
      <w:r w:rsidRPr="00FA216B">
        <w:rPr>
          <w:lang w:eastAsia="zh-CN"/>
        </w:rPr>
        <w:t>implementation</w:t>
      </w:r>
      <w:r>
        <w:rPr>
          <w:lang w:eastAsia="zh-CN"/>
        </w:rPr>
        <w:t xml:space="preserve"> 2 achieves about 1%~2% performance gains compared with </w:t>
      </w:r>
      <w:r w:rsidRPr="00FA216B">
        <w:rPr>
          <w:lang w:eastAsia="zh-CN"/>
        </w:rPr>
        <w:t>implementation</w:t>
      </w:r>
      <w:r>
        <w:rPr>
          <w:lang w:eastAsia="zh-CN"/>
        </w:rPr>
        <w:t xml:space="preserve"> 1. The gain is more obvious for small value of K</w:t>
      </w:r>
      <w:r w:rsidRPr="00EA6996">
        <w:rPr>
          <w:vertAlign w:val="subscript"/>
          <w:lang w:eastAsia="zh-CN"/>
        </w:rPr>
        <w:t>0</w:t>
      </w:r>
      <w:r>
        <w:rPr>
          <w:lang w:eastAsia="zh-CN"/>
        </w:rPr>
        <w:t>.</w:t>
      </w:r>
    </w:p>
    <w:p w14:paraId="2F9E6029" w14:textId="77777777" w:rsidR="00EF7503" w:rsidRDefault="00EF7503" w:rsidP="00EF7503">
      <w:pPr>
        <w:jc w:val="center"/>
        <w:rPr>
          <w:lang w:eastAsia="zh-CN"/>
        </w:rPr>
      </w:pPr>
      <w:r>
        <w:rPr>
          <w:noProof/>
          <w:lang w:eastAsia="zh-CN"/>
        </w:rPr>
        <w:lastRenderedPageBreak/>
        <w:drawing>
          <wp:inline distT="0" distB="0" distL="0" distR="0" wp14:anchorId="79C35928" wp14:editId="56405DC6">
            <wp:extent cx="3575799" cy="2167151"/>
            <wp:effectExtent l="0" t="0" r="5715"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580451" cy="2169971"/>
                    </a:xfrm>
                    <a:prstGeom prst="rect">
                      <a:avLst/>
                    </a:prstGeom>
                  </pic:spPr>
                </pic:pic>
              </a:graphicData>
            </a:graphic>
          </wp:inline>
        </w:drawing>
      </w:r>
    </w:p>
    <w:p w14:paraId="69DBDCA2" w14:textId="11CE148E" w:rsidR="00EF7503" w:rsidRPr="00097EB4" w:rsidRDefault="00EF7503" w:rsidP="00EF7503">
      <w:pPr>
        <w:ind w:left="100" w:hangingChars="50" w:hanging="100"/>
        <w:jc w:val="center"/>
        <w:rPr>
          <w:b/>
          <w:bCs/>
          <w:kern w:val="2"/>
          <w:sz w:val="20"/>
          <w:szCs w:val="20"/>
          <w:lang w:val="en-GB" w:eastAsia="zh-CN"/>
        </w:rPr>
      </w:pPr>
      <w:r>
        <w:rPr>
          <w:b/>
          <w:bCs/>
          <w:kern w:val="2"/>
          <w:sz w:val="20"/>
          <w:szCs w:val="20"/>
          <w:lang w:val="en-GB" w:eastAsia="zh-CN"/>
        </w:rPr>
        <w:t xml:space="preserve">Figure </w:t>
      </w:r>
      <w:r w:rsidR="00B733CC">
        <w:rPr>
          <w:b/>
          <w:bCs/>
          <w:kern w:val="2"/>
          <w:sz w:val="20"/>
          <w:szCs w:val="20"/>
          <w:lang w:val="en-GB" w:eastAsia="zh-CN"/>
        </w:rPr>
        <w:t>5</w:t>
      </w:r>
      <w:r>
        <w:rPr>
          <w:b/>
          <w:bCs/>
          <w:kern w:val="2"/>
          <w:sz w:val="20"/>
          <w:szCs w:val="20"/>
          <w:lang w:val="en-GB" w:eastAsia="zh-CN"/>
        </w:rPr>
        <w:t>. P</w:t>
      </w:r>
      <w:r w:rsidRPr="00711218">
        <w:rPr>
          <w:b/>
          <w:bCs/>
          <w:kern w:val="2"/>
          <w:sz w:val="20"/>
          <w:szCs w:val="20"/>
          <w:lang w:val="en-GB" w:eastAsia="zh-CN"/>
        </w:rPr>
        <w:t>erformance comparison of different implementations</w:t>
      </w:r>
    </w:p>
    <w:p w14:paraId="1177A58C" w14:textId="4F45EE3E" w:rsidR="00EF7503" w:rsidRDefault="00EF7503" w:rsidP="00EF7503">
      <w:pPr>
        <w:rPr>
          <w:b/>
          <w:i/>
          <w:lang w:eastAsia="zh-CN"/>
        </w:rPr>
      </w:pPr>
      <w:r w:rsidRPr="0034312F">
        <w:rPr>
          <w:b/>
          <w:i/>
          <w:lang w:eastAsia="zh-CN"/>
        </w:rPr>
        <w:t>P</w:t>
      </w:r>
      <w:r w:rsidRPr="0034312F">
        <w:rPr>
          <w:rFonts w:hint="eastAsia"/>
          <w:b/>
          <w:i/>
          <w:lang w:eastAsia="zh-CN"/>
        </w:rPr>
        <w:t>roposal</w:t>
      </w:r>
      <w:r w:rsidR="00753078">
        <w:rPr>
          <w:b/>
          <w:i/>
          <w:lang w:eastAsia="zh-CN"/>
        </w:rPr>
        <w:t xml:space="preserve"> 3</w:t>
      </w:r>
      <w:r w:rsidRPr="0034312F">
        <w:rPr>
          <w:rFonts w:hint="eastAsia"/>
          <w:b/>
          <w:i/>
          <w:lang w:eastAsia="zh-CN"/>
        </w:rPr>
        <w:t>:</w:t>
      </w:r>
      <w:r w:rsidRPr="0034312F">
        <w:rPr>
          <w:b/>
          <w:i/>
          <w:lang w:eastAsia="zh-CN"/>
        </w:rPr>
        <w:t xml:space="preserve"> </w:t>
      </w:r>
      <w:r>
        <w:rPr>
          <w:b/>
          <w:i/>
          <w:lang w:eastAsia="zh-CN"/>
        </w:rPr>
        <w:t xml:space="preserve">For </w:t>
      </w:r>
      <w:r w:rsidR="005906E5">
        <w:rPr>
          <w:b/>
          <w:i/>
          <w:lang w:eastAsia="zh-CN"/>
        </w:rPr>
        <w:t>Rel-16 Type II</w:t>
      </w:r>
      <w:r w:rsidRPr="007F2B71">
        <w:rPr>
          <w:b/>
          <w:i/>
          <w:lang w:eastAsia="zh-CN"/>
        </w:rPr>
        <w:t xml:space="preserve"> </w:t>
      </w:r>
      <w:r w:rsidR="005906E5">
        <w:rPr>
          <w:b/>
          <w:i/>
          <w:lang w:val="en-GB" w:eastAsia="zh-CN"/>
        </w:rPr>
        <w:t xml:space="preserve">compression </w:t>
      </w:r>
      <w:r w:rsidRPr="007F2B71">
        <w:rPr>
          <w:b/>
          <w:i/>
          <w:lang w:eastAsia="zh-CN"/>
        </w:rPr>
        <w:t>codebook</w:t>
      </w:r>
      <w:r>
        <w:rPr>
          <w:b/>
          <w:i/>
          <w:lang w:eastAsia="zh-CN"/>
        </w:rPr>
        <w:t>,</w:t>
      </w:r>
      <w:r w:rsidRPr="007F2B71">
        <w:t xml:space="preserve"> </w:t>
      </w:r>
      <w:r w:rsidRPr="007F2B71">
        <w:rPr>
          <w:b/>
          <w:i/>
          <w:lang w:eastAsia="zh-CN"/>
        </w:rPr>
        <w:t xml:space="preserve">at least one </w:t>
      </w:r>
      <w:r w:rsidR="005906E5">
        <w:rPr>
          <w:b/>
          <w:i/>
          <w:lang w:eastAsia="zh-CN"/>
        </w:rPr>
        <w:t xml:space="preserve">non-zero </w:t>
      </w:r>
      <w:r w:rsidRPr="007F2B71">
        <w:rPr>
          <w:b/>
          <w:i/>
          <w:lang w:eastAsia="zh-CN"/>
        </w:rPr>
        <w:t xml:space="preserve">coefficient should be reported </w:t>
      </w:r>
      <w:r w:rsidR="005906E5">
        <w:rPr>
          <w:b/>
          <w:i/>
          <w:lang w:eastAsia="zh-CN"/>
        </w:rPr>
        <w:t>per</w:t>
      </w:r>
      <w:r w:rsidRPr="007F2B71">
        <w:rPr>
          <w:b/>
          <w:i/>
          <w:lang w:eastAsia="zh-CN"/>
        </w:rPr>
        <w:t xml:space="preserve"> polarization</w:t>
      </w:r>
      <w:r>
        <w:rPr>
          <w:b/>
          <w:i/>
          <w:lang w:eastAsia="zh-CN"/>
        </w:rPr>
        <w:t xml:space="preserve"> </w:t>
      </w:r>
      <w:r w:rsidR="005906E5">
        <w:rPr>
          <w:b/>
          <w:i/>
          <w:lang w:eastAsia="zh-CN"/>
        </w:rPr>
        <w:t>per layer</w:t>
      </w:r>
      <w:r>
        <w:rPr>
          <w:b/>
          <w:i/>
          <w:lang w:eastAsia="zh-CN"/>
        </w:rPr>
        <w:t>.</w:t>
      </w:r>
    </w:p>
    <w:p w14:paraId="3616AF98" w14:textId="77777777" w:rsidR="00EF7503" w:rsidRPr="00B80FD6" w:rsidRDefault="00EF7503" w:rsidP="00EF7503">
      <w:pPr>
        <w:rPr>
          <w:lang w:eastAsia="zh-CN"/>
        </w:rPr>
      </w:pPr>
    </w:p>
    <w:p w14:paraId="1F5B3BDA" w14:textId="77777777" w:rsidR="00EF7503" w:rsidRDefault="00EF7503" w:rsidP="00EF7503">
      <w:pPr>
        <w:pStyle w:val="2"/>
        <w:rPr>
          <w:lang w:eastAsia="zh-CN"/>
        </w:rPr>
      </w:pPr>
      <w:r>
        <w:rPr>
          <w:lang w:eastAsia="zh-CN"/>
        </w:rPr>
        <w:t>Parameter design for FD basis indication for R=2</w:t>
      </w:r>
    </w:p>
    <w:p w14:paraId="0A13E7AD" w14:textId="73354360" w:rsidR="00EF7503" w:rsidRDefault="00EF7503" w:rsidP="00EF7503">
      <w:pPr>
        <w:rPr>
          <w:lang w:eastAsia="zh-CN"/>
        </w:rPr>
      </w:pPr>
      <w:r>
        <w:rPr>
          <w:lang w:eastAsia="zh-CN"/>
        </w:rPr>
        <w:t xml:space="preserve">For FD basis indication for R=2, the window based design has been agreed. The length of window is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3</m:t>
            </m:r>
          </m:sub>
          <m:sup>
            <m:r>
              <w:rPr>
                <w:rFonts w:ascii="Cambria Math" w:hAnsi="Cambria Math"/>
                <w:lang w:eastAsia="zh-CN"/>
              </w:rPr>
              <m:t>'</m:t>
            </m:r>
          </m:sup>
        </m:sSub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αM</m:t>
            </m:r>
          </m:e>
        </m:d>
      </m:oMath>
      <w:r>
        <w:rPr>
          <w:lang w:eastAsia="zh-CN"/>
        </w:rPr>
        <w:t xml:space="preserve">, which is determined by a parameter α. Evaluation results show that the performance for α=1.5 has slight loss compared with that of α=2.0 and α=2.5, and the latter two perform very similar. </w:t>
      </w:r>
      <w:r w:rsidR="007653C8">
        <w:rPr>
          <w:lang w:eastAsia="zh-CN"/>
        </w:rPr>
        <w:t>Therefore there is no need to support more than one values for α.</w:t>
      </w:r>
      <w:r w:rsidR="00C01DA7">
        <w:rPr>
          <w:lang w:eastAsia="zh-CN"/>
        </w:rPr>
        <w:t xml:space="preserve"> </w:t>
      </w:r>
      <w:r w:rsidR="007653C8">
        <w:rPr>
          <w:lang w:eastAsia="zh-CN"/>
        </w:rPr>
        <w:t>Since the overhead for α=2.0 is smaller</w:t>
      </w:r>
      <w:r w:rsidR="00DF17EF">
        <w:rPr>
          <w:lang w:eastAsia="zh-CN"/>
        </w:rPr>
        <w:t xml:space="preserve"> than that for α=2.5</w:t>
      </w:r>
      <w:r w:rsidR="007653C8">
        <w:rPr>
          <w:lang w:eastAsia="zh-CN"/>
        </w:rPr>
        <w:t xml:space="preserve">, </w:t>
      </w:r>
      <w:r>
        <w:rPr>
          <w:lang w:eastAsia="zh-CN"/>
        </w:rPr>
        <w:t xml:space="preserve">α=2.0 </w:t>
      </w:r>
      <w:r w:rsidR="00506BD2">
        <w:rPr>
          <w:lang w:eastAsia="zh-CN"/>
        </w:rPr>
        <w:t xml:space="preserve">is preferred </w:t>
      </w:r>
      <w:r>
        <w:rPr>
          <w:lang w:eastAsia="zh-CN"/>
        </w:rPr>
        <w:t xml:space="preserve">for window based FD basis indication for R=2. Please refer to </w:t>
      </w:r>
      <w:r w:rsidR="006348B8">
        <w:rPr>
          <w:lang w:eastAsia="zh-CN"/>
        </w:rPr>
        <w:t>[</w:t>
      </w:r>
      <w:r w:rsidR="001927B3">
        <w:rPr>
          <w:lang w:eastAsia="zh-CN"/>
        </w:rPr>
        <w:t>6</w:t>
      </w:r>
      <w:r w:rsidR="006348B8">
        <w:rPr>
          <w:lang w:eastAsia="zh-CN"/>
        </w:rPr>
        <w:t>]</w:t>
      </w:r>
      <w:r>
        <w:rPr>
          <w:lang w:eastAsia="zh-CN"/>
        </w:rPr>
        <w:t xml:space="preserve"> for more details.</w:t>
      </w:r>
    </w:p>
    <w:p w14:paraId="38AB8448" w14:textId="49EED826" w:rsidR="00EF7503" w:rsidRDefault="00EF7503" w:rsidP="00EF7503">
      <w:pPr>
        <w:rPr>
          <w:b/>
          <w:i/>
          <w:lang w:eastAsia="zh-CN"/>
        </w:rPr>
      </w:pPr>
      <w:r w:rsidRPr="0034312F">
        <w:rPr>
          <w:b/>
          <w:i/>
          <w:lang w:eastAsia="zh-CN"/>
        </w:rPr>
        <w:t>P</w:t>
      </w:r>
      <w:r w:rsidRPr="0034312F">
        <w:rPr>
          <w:rFonts w:hint="eastAsia"/>
          <w:b/>
          <w:i/>
          <w:lang w:eastAsia="zh-CN"/>
        </w:rPr>
        <w:t>roposal</w:t>
      </w:r>
      <w:r>
        <w:rPr>
          <w:b/>
          <w:i/>
          <w:lang w:eastAsia="zh-CN"/>
        </w:rPr>
        <w:t xml:space="preserve"> </w:t>
      </w:r>
      <w:r w:rsidR="00753078">
        <w:rPr>
          <w:b/>
          <w:i/>
          <w:lang w:eastAsia="zh-CN"/>
        </w:rPr>
        <w:t>4</w:t>
      </w:r>
      <w:r w:rsidRPr="0034312F">
        <w:rPr>
          <w:rFonts w:hint="eastAsia"/>
          <w:b/>
          <w:i/>
          <w:lang w:eastAsia="zh-CN"/>
        </w:rPr>
        <w:t>:</w:t>
      </w:r>
      <w:r w:rsidRPr="0034312F">
        <w:rPr>
          <w:b/>
          <w:i/>
          <w:lang w:eastAsia="zh-CN"/>
        </w:rPr>
        <w:t xml:space="preserve"> </w:t>
      </w:r>
      <w:r>
        <w:rPr>
          <w:b/>
          <w:i/>
          <w:lang w:eastAsia="zh-CN"/>
        </w:rPr>
        <w:t xml:space="preserve">For the value of α, support </w:t>
      </w:r>
      <w:r w:rsidR="007653C8">
        <w:rPr>
          <w:b/>
          <w:i/>
          <w:lang w:eastAsia="zh-CN"/>
        </w:rPr>
        <w:t>single value</w:t>
      </w:r>
      <w:r w:rsidR="005906E5">
        <w:rPr>
          <w:b/>
          <w:i/>
          <w:lang w:eastAsia="zh-CN"/>
        </w:rPr>
        <w:t xml:space="preserve"> </w:t>
      </w:r>
      <w:r>
        <w:rPr>
          <w:b/>
          <w:i/>
          <w:lang w:eastAsia="zh-CN"/>
        </w:rPr>
        <w:t>α=2.0.</w:t>
      </w:r>
    </w:p>
    <w:p w14:paraId="6758461C" w14:textId="77777777" w:rsidR="00EF7503" w:rsidRDefault="00EF7503" w:rsidP="00B07ED0">
      <w:pPr>
        <w:rPr>
          <w:lang w:val="en-GB" w:eastAsia="zh-CN"/>
        </w:rPr>
      </w:pPr>
    </w:p>
    <w:p w14:paraId="7E4118D7" w14:textId="77777777" w:rsidR="00C95655" w:rsidRDefault="00C95655" w:rsidP="00C95655">
      <w:pPr>
        <w:pStyle w:val="1"/>
        <w:rPr>
          <w:lang w:val="en-GB" w:eastAsia="zh-CN"/>
        </w:rPr>
      </w:pPr>
      <w:r>
        <w:rPr>
          <w:lang w:val="en-GB" w:eastAsia="zh-CN"/>
        </w:rPr>
        <w:t>Port selection codebook design</w:t>
      </w:r>
    </w:p>
    <w:p w14:paraId="4A04480B" w14:textId="013321CF" w:rsidR="00F74CDC" w:rsidRDefault="00F74CDC" w:rsidP="00C95655">
      <w:r>
        <w:rPr>
          <w:rFonts w:hint="eastAsia"/>
        </w:rPr>
        <w:t>Port selection codebook has been supported for Rel-15</w:t>
      </w:r>
      <w:r w:rsidR="00D5140E">
        <w:t xml:space="preserve"> Type II codebook. </w:t>
      </w:r>
      <w:r w:rsidR="00DC6D52">
        <w:t>Compared with Type II codebook, the selected spatial beam matrix is replaced with a port selection matrix indicating the selected ports and the combination coefficients matrix remains the same for the port selection codebook.</w:t>
      </w:r>
    </w:p>
    <w:p w14:paraId="2262FCBF" w14:textId="77777777" w:rsidR="00C95655" w:rsidRDefault="00C95655" w:rsidP="00C95655">
      <w:pPr>
        <w:rPr>
          <w:lang w:eastAsia="zh-CN"/>
        </w:rPr>
      </w:pPr>
      <w:r>
        <w:t>A</w:t>
      </w:r>
      <w:r>
        <w:rPr>
          <w:lang w:eastAsia="zh-CN"/>
        </w:rPr>
        <w:t xml:space="preserve">s </w:t>
      </w:r>
      <w:r>
        <w:rPr>
          <w:rFonts w:hint="eastAsia"/>
        </w:rPr>
        <w:t xml:space="preserve">agreed </w:t>
      </w:r>
      <w:r>
        <w:t xml:space="preserve">in RAN1 #95 meeting, the </w:t>
      </w:r>
      <w:r w:rsidRPr="00D7031E">
        <w:t>same DFT-based compression scheme is extended for Type II port selection codebook</w:t>
      </w:r>
      <w:r>
        <w:t xml:space="preserve">. For the </w:t>
      </w:r>
      <w:r w:rsidRPr="00D7031E">
        <w:t xml:space="preserve">DFT-based </w:t>
      </w:r>
      <w:r>
        <w:t xml:space="preserve">type II </w:t>
      </w:r>
      <w:r w:rsidRPr="00D7031E">
        <w:t xml:space="preserve">compression </w:t>
      </w:r>
      <w:r>
        <w:t xml:space="preserve">codebook, </w:t>
      </w:r>
      <w:r>
        <w:rPr>
          <w:lang w:eastAsia="zh-CN"/>
        </w:rPr>
        <w:t xml:space="preserve">the space-frequency matrix </w:t>
      </w:r>
      <m:oMath>
        <m:r>
          <m:rPr>
            <m:sty m:val="b"/>
          </m:rPr>
          <w:rPr>
            <w:rFonts w:ascii="Cambria Math" w:hAnsi="Cambria Math"/>
            <w:lang w:eastAsia="zh-CN"/>
          </w:rPr>
          <m:t>W</m:t>
        </m:r>
      </m:oMath>
      <w:r>
        <w:rPr>
          <w:lang w:eastAsia="zh-CN"/>
        </w:rPr>
        <w:t xml:space="preserve"> can be represented and approximated by the following formulation</w:t>
      </w:r>
    </w:p>
    <w:p w14:paraId="4A8702FA" w14:textId="77777777" w:rsidR="00C95655" w:rsidRDefault="00C95655" w:rsidP="00C95655">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sSubSup>
            <m:sSubSupPr>
              <m:ctrlPr>
                <w:rPr>
                  <w:rFonts w:ascii="Cambria Math" w:hAnsi="Cambria Math"/>
                  <w:b/>
                  <w:i/>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oMath>
      </m:oMathPara>
    </w:p>
    <w:p w14:paraId="388A179F" w14:textId="6B0F6E84" w:rsidR="00C95655" w:rsidRPr="002D1546" w:rsidRDefault="00C95655" w:rsidP="00C95655">
      <w:pPr>
        <w:rPr>
          <w:lang w:eastAsia="zh-CN"/>
        </w:rPr>
      </w:pPr>
      <w:r>
        <w:rPr>
          <w:lang w:eastAsia="zh-CN"/>
        </w:rPr>
        <w:t xml:space="preserve">where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and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f</m:t>
            </m:r>
          </m:sub>
        </m:sSub>
      </m:oMath>
      <w:r>
        <w:rPr>
          <w:lang w:eastAsia="zh-CN"/>
        </w:rPr>
        <w:t xml:space="preserve"> are composed of selected basis vectors from the spatial codebook and frequency codebook, respectively. </w:t>
      </w:r>
    </w:p>
    <w:p w14:paraId="24B910B2" w14:textId="767F9B67" w:rsidR="00C95655" w:rsidRDefault="00C95655" w:rsidP="00C95655">
      <w:pPr>
        <w:rPr>
          <w:lang w:eastAsia="zh-CN"/>
        </w:rPr>
      </w:pPr>
      <w:r w:rsidRPr="00EA6996">
        <w:rPr>
          <w:lang w:eastAsia="zh-CN"/>
        </w:rPr>
        <w:t xml:space="preserve">Therefore, for the </w:t>
      </w:r>
      <w:r w:rsidRPr="00B07ED0">
        <w:t>DF</w:t>
      </w:r>
      <w:r w:rsidRPr="00D7031E">
        <w:t xml:space="preserve">T-based </w:t>
      </w:r>
      <w:r>
        <w:t>type II port</w:t>
      </w:r>
      <w:r w:rsidR="0017353B">
        <w:t xml:space="preserve"> selection</w:t>
      </w:r>
      <w:r w:rsidRPr="00D7031E">
        <w:t xml:space="preserve"> </w:t>
      </w:r>
      <w:r>
        <w:t xml:space="preserve">codebook, </w:t>
      </w:r>
      <w:r>
        <w:rPr>
          <w:lang w:eastAsia="zh-CN"/>
        </w:rPr>
        <w:t xml:space="preserve">the space-frequency matrix </w:t>
      </w:r>
      <m:oMath>
        <m:r>
          <m:rPr>
            <m:sty m:val="b"/>
          </m:rPr>
          <w:rPr>
            <w:rFonts w:ascii="Cambria Math" w:hAnsi="Cambria Math"/>
            <w:lang w:eastAsia="zh-CN"/>
          </w:rPr>
          <m:t>W</m:t>
        </m:r>
      </m:oMath>
      <w:r>
        <w:rPr>
          <w:lang w:eastAsia="zh-CN"/>
        </w:rPr>
        <w:t xml:space="preserve"> can be represented and approximated by the following formulation</w:t>
      </w:r>
    </w:p>
    <w:p w14:paraId="6AC23FA6" w14:textId="77777777" w:rsidR="00C95655" w:rsidRDefault="00C95655" w:rsidP="00C95655">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sSubSup>
            <m:sSubSupPr>
              <m:ctrlPr>
                <w:rPr>
                  <w:rFonts w:ascii="Cambria Math" w:hAnsi="Cambria Math"/>
                  <w:b/>
                  <w:i/>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oMath>
      </m:oMathPara>
    </w:p>
    <w:p w14:paraId="3910ABFB" w14:textId="43C62E0B" w:rsidR="00C95655" w:rsidRPr="006D4AB5" w:rsidRDefault="00C95655" w:rsidP="00C95655">
      <w:pPr>
        <w:rPr>
          <w:highlight w:val="yellow"/>
          <w:lang w:eastAsia="zh-CN"/>
        </w:rPr>
      </w:pPr>
      <w:r>
        <w:rPr>
          <w:lang w:eastAsia="zh-CN"/>
        </w:rPr>
        <w:t xml:space="preserve">where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w:t>
      </w:r>
      <w:r w:rsidR="008539A7">
        <w:rPr>
          <w:lang w:eastAsia="zh-CN"/>
        </w:rPr>
        <w:t xml:space="preserve">is composed of selected port selection vectors </w:t>
      </w:r>
      <w:r>
        <w:rPr>
          <w:lang w:eastAsia="zh-CN"/>
        </w:rPr>
        <w:t xml:space="preserve">and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f</m:t>
            </m:r>
          </m:sub>
        </m:sSub>
      </m:oMath>
      <w:r>
        <w:rPr>
          <w:lang w:eastAsia="zh-CN"/>
        </w:rPr>
        <w:t xml:space="preserve"> </w:t>
      </w:r>
      <w:r w:rsidR="008539A7">
        <w:rPr>
          <w:lang w:eastAsia="zh-CN"/>
        </w:rPr>
        <w:t>is composed of selected frequency domain basis vectors from the</w:t>
      </w:r>
      <w:r>
        <w:rPr>
          <w:lang w:eastAsia="zh-CN"/>
        </w:rPr>
        <w:t xml:space="preserve"> frequency codebook, respectively. The UE only needs to feedback the indices of selected port selection and frequency basis vectors, i.e.</w:t>
      </w:r>
      <m:oMath>
        <m:r>
          <m:rPr>
            <m:sty m:val="bi"/>
          </m:rPr>
          <w:rPr>
            <w:rFonts w:ascii="Cambria Math" w:hAnsi="Cambria Math"/>
            <w:lang w:eastAsia="zh-CN"/>
          </w:rPr>
          <m:t xml:space="preserve"> </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and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f</m:t>
            </m:r>
          </m:sub>
        </m:sSub>
      </m:oMath>
      <w:r>
        <w:rPr>
          <w:lang w:eastAsia="zh-CN"/>
        </w:rPr>
        <w:t xml:space="preserve">, as well as the combination coefficients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Pr>
          <w:lang w:eastAsia="zh-CN"/>
        </w:rPr>
        <w:t xml:space="preserve">. An example of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with L=4 is depicted as follows:</w:t>
      </w:r>
    </w:p>
    <w:p w14:paraId="4FA28C82" w14:textId="77777777" w:rsidR="00C95655" w:rsidRPr="000D51A9" w:rsidRDefault="00707C20" w:rsidP="00C95655">
      <w:pPr>
        <w:rPr>
          <w:b/>
        </w:rPr>
      </w:pPr>
      <m:oMathPara>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4</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4</m:t>
                        </m:r>
                      </m:sub>
                    </m:sSub>
                  </m:e>
                </m:mr>
              </m:m>
            </m:e>
          </m:d>
        </m:oMath>
      </m:oMathPara>
    </w:p>
    <w:p w14:paraId="29F52647" w14:textId="395FD120" w:rsidR="00C95655" w:rsidRDefault="00C95655" w:rsidP="00C95655">
      <w:pPr>
        <w:rPr>
          <w:lang w:eastAsia="zh-CN"/>
        </w:rPr>
      </w:pPr>
      <w:r>
        <w:rPr>
          <w:rFonts w:hint="eastAsia"/>
          <w:lang w:eastAsia="zh-CN"/>
        </w:rPr>
        <w:lastRenderedPageBreak/>
        <w:t>w</w:t>
      </w:r>
      <w:r>
        <w:rPr>
          <w:lang w:eastAsia="zh-CN"/>
        </w:rPr>
        <w:t xml:space="preserve">here </w:t>
      </w:r>
      <m:oMath>
        <m:sSub>
          <m:sSubPr>
            <m:ctrlPr>
              <w:rPr>
                <w:rFonts w:ascii="Cambria Math" w:hAnsi="Cambria Math"/>
                <w:i/>
              </w:rPr>
            </m:ctrlPr>
          </m:sSubPr>
          <m:e>
            <m:r>
              <w:rPr>
                <w:rFonts w:ascii="Cambria Math" w:hAnsi="Cambria Math"/>
              </w:rPr>
              <m:t>e</m:t>
            </m:r>
          </m:e>
          <m:sub>
            <m:r>
              <w:rPr>
                <w:rFonts w:ascii="Cambria Math" w:hAnsi="Cambria Math"/>
              </w:rPr>
              <m:t>i</m:t>
            </m:r>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i/>
                  </w:rPr>
                </m:ctrlPr>
              </m:dPr>
              <m:e>
                <m:r>
                  <w:rPr>
                    <w:rFonts w:ascii="Cambria Math" w:hAnsi="Cambria Math"/>
                  </w:rPr>
                  <m:t>0,0,…,1,…,0,0</m:t>
                </m:r>
              </m:e>
            </m:d>
          </m:e>
          <m:sup>
            <m:r>
              <w:rPr>
                <w:rFonts w:ascii="Cambria Math" w:hAnsi="Cambria Math"/>
              </w:rPr>
              <m:t>T</m:t>
            </m:r>
          </m:sup>
        </m:sSup>
      </m:oMath>
      <w:r>
        <w:rPr>
          <w:rFonts w:hint="eastAsia"/>
          <w:b/>
          <w:lang w:eastAsia="zh-CN"/>
        </w:rPr>
        <w:t xml:space="preserve"> </w:t>
      </w:r>
      <w:r>
        <w:rPr>
          <w:lang w:eastAsia="zh-CN"/>
        </w:rPr>
        <w:t xml:space="preserve">is a port selection vector with only </w:t>
      </w:r>
      <w:r w:rsidR="000464E9">
        <w:rPr>
          <w:lang w:eastAsia="zh-CN"/>
        </w:rPr>
        <w:t>one</w:t>
      </w:r>
      <w:r>
        <w:rPr>
          <w:lang w:eastAsia="zh-CN"/>
        </w:rPr>
        <w:t xml:space="preserve"> element being 1 and the remaining elements being 0. </w:t>
      </w:r>
    </w:p>
    <w:p w14:paraId="1B06A491" w14:textId="77777777" w:rsidR="00EF31C2" w:rsidRDefault="00EF31C2" w:rsidP="00EF31C2">
      <w:pPr>
        <w:rPr>
          <w:b/>
          <w:i/>
          <w:lang w:val="en-GB" w:eastAsia="zh-CN"/>
        </w:rPr>
      </w:pPr>
      <w:r w:rsidRPr="009C6665">
        <w:rPr>
          <w:b/>
          <w:i/>
          <w:lang w:val="en-GB" w:eastAsia="zh-CN"/>
        </w:rPr>
        <w:t>Proposal</w:t>
      </w:r>
      <w:r>
        <w:rPr>
          <w:b/>
          <w:i/>
          <w:lang w:val="en-GB" w:eastAsia="zh-CN"/>
        </w:rPr>
        <w:t xml:space="preserve"> 5</w:t>
      </w:r>
      <w:r w:rsidRPr="009C6665">
        <w:rPr>
          <w:b/>
          <w:i/>
          <w:lang w:val="en-GB" w:eastAsia="zh-CN"/>
        </w:rPr>
        <w:t>:</w:t>
      </w:r>
      <w:r>
        <w:rPr>
          <w:b/>
          <w:i/>
          <w:lang w:val="en-GB" w:eastAsia="zh-CN"/>
        </w:rPr>
        <w:t xml:space="preserve"> Support Rel-16 port selection codebook by simply replacing W1 with a port selection matrix, similar with Rel-15 port selection codebook</w:t>
      </w:r>
      <w:r w:rsidRPr="006D4AB5">
        <w:rPr>
          <w:b/>
          <w:i/>
          <w:lang w:val="en-GB" w:eastAsia="zh-CN"/>
        </w:rPr>
        <w:t>.</w:t>
      </w:r>
    </w:p>
    <w:p w14:paraId="0452F9AD" w14:textId="77777777" w:rsidR="00C95655" w:rsidRPr="007C1503" w:rsidRDefault="00C95655" w:rsidP="00B07ED0">
      <w:pPr>
        <w:rPr>
          <w:lang w:val="en-GB" w:eastAsia="zh-CN"/>
        </w:rPr>
      </w:pPr>
    </w:p>
    <w:p w14:paraId="5647466D" w14:textId="77777777" w:rsidR="0084005B" w:rsidRDefault="0084005B" w:rsidP="0084005B">
      <w:pPr>
        <w:pStyle w:val="1"/>
        <w:rPr>
          <w:lang w:eastAsia="zh-CN"/>
        </w:rPr>
      </w:pPr>
      <w:r>
        <w:rPr>
          <w:rFonts w:hint="eastAsia"/>
          <w:lang w:eastAsia="zh-CN"/>
        </w:rPr>
        <w:t>Value of N</w:t>
      </w:r>
      <w:r w:rsidRPr="00283AD8">
        <w:rPr>
          <w:rFonts w:hint="eastAsia"/>
          <w:vertAlign w:val="subscript"/>
          <w:lang w:eastAsia="zh-CN"/>
        </w:rPr>
        <w:t>3</w:t>
      </w:r>
    </w:p>
    <w:p w14:paraId="151AD676" w14:textId="77777777" w:rsidR="004357D5" w:rsidRDefault="004357D5" w:rsidP="004357D5">
      <w:pPr>
        <w:pStyle w:val="2"/>
        <w:rPr>
          <w:lang w:eastAsia="zh-CN"/>
        </w:rPr>
      </w:pPr>
      <w:r>
        <w:rPr>
          <w:rFonts w:hint="eastAsia"/>
          <w:lang w:eastAsia="zh-CN"/>
        </w:rPr>
        <w:t>PMI subband size for R=2</w:t>
      </w:r>
    </w:p>
    <w:p w14:paraId="41A2273D" w14:textId="276A7742" w:rsidR="004357D5" w:rsidRDefault="004357D5" w:rsidP="004357D5">
      <w:pPr>
        <w:rPr>
          <w:lang w:eastAsia="zh-CN"/>
        </w:rPr>
      </w:pPr>
      <w:r>
        <w:rPr>
          <w:lang w:eastAsia="zh-CN"/>
        </w:rPr>
        <w:t xml:space="preserve">For “PMI subband size = CQI subband size / 2”  and R=2, this may lead to ambiguity if the size of the first or last CQI subband is smaller than the configured CQI subband size, which is caused by the misalignment of BWP and subband boundaries. For the edge CQI subband whose size is smaller than the configured CQI subband, if the PMI subband size is half of the actual CQI subband band size, the actual frequency density of CSI-RS of one of the two PMI subbands may be smaller than the configured density, which is not preferred for channel estimation. A simple solution is the CQI subband is not divided into two PMI subbands if its size is smaller than the configured CQI subband size, as shown in Fig. </w:t>
      </w:r>
      <w:r w:rsidR="009B68C2">
        <w:rPr>
          <w:lang w:eastAsia="zh-CN"/>
        </w:rPr>
        <w:t>6</w:t>
      </w:r>
      <w:r>
        <w:rPr>
          <w:lang w:eastAsia="zh-CN"/>
        </w:rPr>
        <w:t>.</w:t>
      </w:r>
    </w:p>
    <w:p w14:paraId="04C815BF" w14:textId="77777777" w:rsidR="004357D5" w:rsidRDefault="004357D5" w:rsidP="004357D5">
      <w:pPr>
        <w:rPr>
          <w:lang w:eastAsia="zh-CN"/>
        </w:rPr>
      </w:pPr>
      <w:r>
        <w:rPr>
          <w:lang w:eastAsia="zh-CN"/>
        </w:rPr>
        <w:t>Another benefit for this solution is that the maximum value of N3 will be 36 instead of 40. Since the maximum number of CQI subband is 19, the number of PMI subbands may be 37 or 38 if the edge CQI subband is divided into two PMI subbands, which will lead to N3=40 to be the multiple of 2, 3 and 5. If the edge CQI subbands with smaller sizes are not divided, there are at most 2*17+2=36 PMI subbands. Reducing such a large candidate N3 value may be beneficial for UE implementation.</w:t>
      </w:r>
    </w:p>
    <w:p w14:paraId="0AF6F7EA" w14:textId="12A3404D" w:rsidR="004357D5" w:rsidRPr="00C92B8C" w:rsidRDefault="004357D5" w:rsidP="004357D5">
      <w:pPr>
        <w:rPr>
          <w:b/>
          <w:i/>
          <w:lang w:eastAsia="zh-CN"/>
        </w:rPr>
      </w:pPr>
      <w:r w:rsidRPr="00C92B8C">
        <w:rPr>
          <w:b/>
          <w:i/>
          <w:lang w:eastAsia="zh-CN"/>
        </w:rPr>
        <w:t>Proposal</w:t>
      </w:r>
      <w:r>
        <w:rPr>
          <w:b/>
          <w:i/>
          <w:lang w:eastAsia="zh-CN"/>
        </w:rPr>
        <w:t xml:space="preserve"> </w:t>
      </w:r>
      <w:r w:rsidR="00753078">
        <w:rPr>
          <w:b/>
          <w:i/>
          <w:lang w:eastAsia="zh-CN"/>
        </w:rPr>
        <w:t>6</w:t>
      </w:r>
      <w:r w:rsidRPr="00C92B8C">
        <w:rPr>
          <w:b/>
          <w:i/>
          <w:lang w:eastAsia="zh-CN"/>
        </w:rPr>
        <w:t xml:space="preserve">: </w:t>
      </w:r>
      <w:r>
        <w:rPr>
          <w:b/>
          <w:i/>
          <w:lang w:eastAsia="zh-CN"/>
        </w:rPr>
        <w:t>For an</w:t>
      </w:r>
      <w:r w:rsidRPr="00C92B8C">
        <w:rPr>
          <w:b/>
          <w:i/>
          <w:lang w:eastAsia="zh-CN"/>
        </w:rPr>
        <w:t xml:space="preserve"> edge </w:t>
      </w:r>
      <w:r>
        <w:rPr>
          <w:b/>
          <w:i/>
          <w:lang w:eastAsia="zh-CN"/>
        </w:rPr>
        <w:t xml:space="preserve">CQI </w:t>
      </w:r>
      <w:r w:rsidRPr="00C92B8C">
        <w:rPr>
          <w:b/>
          <w:i/>
          <w:lang w:eastAsia="zh-CN"/>
        </w:rPr>
        <w:t>subband</w:t>
      </w:r>
      <w:r>
        <w:rPr>
          <w:b/>
          <w:i/>
          <w:lang w:eastAsia="zh-CN"/>
        </w:rPr>
        <w:t xml:space="preserve"> with</w:t>
      </w:r>
      <w:r w:rsidRPr="00C92B8C">
        <w:rPr>
          <w:b/>
          <w:i/>
          <w:lang w:eastAsia="zh-CN"/>
        </w:rPr>
        <w:t xml:space="preserve"> </w:t>
      </w:r>
      <w:r>
        <w:rPr>
          <w:b/>
          <w:i/>
          <w:lang w:eastAsia="zh-CN"/>
        </w:rPr>
        <w:t xml:space="preserve">the </w:t>
      </w:r>
      <w:r w:rsidRPr="00C92B8C">
        <w:rPr>
          <w:b/>
          <w:i/>
          <w:lang w:eastAsia="zh-CN"/>
        </w:rPr>
        <w:t>size smaller than the</w:t>
      </w:r>
      <w:r>
        <w:rPr>
          <w:b/>
          <w:i/>
          <w:lang w:eastAsia="zh-CN"/>
        </w:rPr>
        <w:t xml:space="preserve"> CQI subband</w:t>
      </w:r>
      <w:r w:rsidRPr="00C92B8C">
        <w:rPr>
          <w:b/>
          <w:i/>
          <w:lang w:eastAsia="zh-CN"/>
        </w:rPr>
        <w:t xml:space="preserve"> size</w:t>
      </w:r>
      <w:r w:rsidRPr="008921C9">
        <w:rPr>
          <w:b/>
          <w:i/>
          <w:lang w:eastAsia="zh-CN"/>
        </w:rPr>
        <w:t xml:space="preserve"> </w:t>
      </w:r>
      <w:r w:rsidRPr="00C92B8C">
        <w:rPr>
          <w:b/>
          <w:i/>
          <w:lang w:eastAsia="zh-CN"/>
        </w:rPr>
        <w:t>configured</w:t>
      </w:r>
      <w:r>
        <w:rPr>
          <w:b/>
          <w:i/>
          <w:lang w:eastAsia="zh-CN"/>
        </w:rPr>
        <w:t xml:space="preserve"> for CSI subband reporting,</w:t>
      </w:r>
      <w:r w:rsidRPr="00C92B8C">
        <w:rPr>
          <w:b/>
          <w:i/>
          <w:lang w:eastAsia="zh-CN"/>
        </w:rPr>
        <w:t xml:space="preserve"> </w:t>
      </w:r>
      <w:r>
        <w:rPr>
          <w:b/>
          <w:i/>
          <w:lang w:eastAsia="zh-CN"/>
        </w:rPr>
        <w:t xml:space="preserve">the UE </w:t>
      </w:r>
      <w:r w:rsidR="00864322">
        <w:rPr>
          <w:b/>
          <w:i/>
          <w:lang w:eastAsia="zh-CN"/>
        </w:rPr>
        <w:t>should</w:t>
      </w:r>
      <w:r w:rsidR="00864322" w:rsidRPr="00C92B8C">
        <w:rPr>
          <w:b/>
          <w:i/>
          <w:lang w:eastAsia="zh-CN"/>
        </w:rPr>
        <w:t xml:space="preserve"> </w:t>
      </w:r>
      <w:r>
        <w:rPr>
          <w:b/>
          <w:i/>
          <w:lang w:eastAsia="zh-CN"/>
        </w:rPr>
        <w:t>report single subband PMI</w:t>
      </w:r>
      <w:r w:rsidRPr="00C92B8C">
        <w:rPr>
          <w:b/>
          <w:i/>
          <w:lang w:eastAsia="zh-CN"/>
        </w:rPr>
        <w:t xml:space="preserve"> </w:t>
      </w:r>
      <w:r>
        <w:rPr>
          <w:b/>
          <w:i/>
          <w:lang w:eastAsia="zh-CN"/>
        </w:rPr>
        <w:t xml:space="preserve">for that edge CQI subband </w:t>
      </w:r>
      <w:r w:rsidRPr="00C92B8C">
        <w:rPr>
          <w:b/>
          <w:i/>
          <w:lang w:eastAsia="zh-CN"/>
        </w:rPr>
        <w:t>if R=2</w:t>
      </w:r>
      <w:r>
        <w:rPr>
          <w:b/>
          <w:i/>
          <w:lang w:eastAsia="zh-CN"/>
        </w:rPr>
        <w:t>.</w:t>
      </w:r>
    </w:p>
    <w:p w14:paraId="3F916FF9" w14:textId="77777777" w:rsidR="004357D5" w:rsidRDefault="004357D5" w:rsidP="004357D5">
      <w:pPr>
        <w:jc w:val="center"/>
        <w:rPr>
          <w:lang w:eastAsia="zh-CN"/>
        </w:rPr>
      </w:pPr>
      <w:r>
        <w:rPr>
          <w:noProof/>
          <w:lang w:eastAsia="zh-CN"/>
        </w:rPr>
        <w:drawing>
          <wp:inline distT="0" distB="0" distL="0" distR="0" wp14:anchorId="08C491DF" wp14:editId="781CBF0C">
            <wp:extent cx="3600000" cy="1814400"/>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600000" cy="1814400"/>
                    </a:xfrm>
                    <a:prstGeom prst="rect">
                      <a:avLst/>
                    </a:prstGeom>
                  </pic:spPr>
                </pic:pic>
              </a:graphicData>
            </a:graphic>
          </wp:inline>
        </w:drawing>
      </w:r>
    </w:p>
    <w:p w14:paraId="5F8A2A7F" w14:textId="27A47EF6" w:rsidR="004357D5" w:rsidRPr="00BB658D" w:rsidRDefault="004357D5" w:rsidP="004357D5">
      <w:pPr>
        <w:jc w:val="center"/>
        <w:rPr>
          <w:lang w:eastAsia="zh-CN"/>
        </w:rPr>
      </w:pPr>
      <w:r>
        <w:rPr>
          <w:b/>
          <w:bCs/>
          <w:kern w:val="2"/>
          <w:sz w:val="20"/>
          <w:szCs w:val="20"/>
          <w:lang w:val="en-GB" w:eastAsia="zh-CN"/>
        </w:rPr>
        <w:t xml:space="preserve">Figure </w:t>
      </w:r>
      <w:r w:rsidR="009B68C2">
        <w:rPr>
          <w:b/>
          <w:bCs/>
          <w:kern w:val="2"/>
          <w:sz w:val="20"/>
          <w:szCs w:val="20"/>
          <w:lang w:val="en-GB" w:eastAsia="zh-CN"/>
        </w:rPr>
        <w:t>6</w:t>
      </w:r>
      <w:r>
        <w:rPr>
          <w:b/>
          <w:bCs/>
          <w:kern w:val="2"/>
          <w:sz w:val="20"/>
          <w:szCs w:val="20"/>
          <w:lang w:val="en-GB" w:eastAsia="zh-CN"/>
        </w:rPr>
        <w:t>. Illustration of CQI subband division.</w:t>
      </w:r>
    </w:p>
    <w:p w14:paraId="3F4354D9" w14:textId="77777777" w:rsidR="004357D5" w:rsidRPr="0070412D" w:rsidRDefault="004357D5" w:rsidP="0070412D">
      <w:pPr>
        <w:jc w:val="center"/>
        <w:rPr>
          <w:lang w:eastAsia="zh-CN"/>
        </w:rPr>
      </w:pPr>
    </w:p>
    <w:p w14:paraId="07659799" w14:textId="77777777" w:rsidR="0084005B" w:rsidRDefault="0084005B" w:rsidP="0084005B">
      <w:pPr>
        <w:pStyle w:val="2"/>
        <w:rPr>
          <w:lang w:eastAsia="zh-CN"/>
        </w:rPr>
      </w:pPr>
      <w:r>
        <w:rPr>
          <w:rFonts w:hint="eastAsia"/>
          <w:lang w:eastAsia="zh-CN"/>
        </w:rPr>
        <w:t>Different padding schemes</w:t>
      </w:r>
    </w:p>
    <w:p w14:paraId="60A2ABC4" w14:textId="6CA774D0" w:rsidR="00344B7C" w:rsidRPr="004A42BA" w:rsidRDefault="00344B7C" w:rsidP="00344B7C">
      <w:pPr>
        <w:rPr>
          <w:lang w:val="en-GB" w:eastAsia="zh-CN"/>
        </w:rPr>
      </w:pPr>
      <w:r>
        <w:rPr>
          <w:lang w:val="en-GB" w:eastAsia="zh-CN"/>
        </w:rPr>
        <w:t>W</w:t>
      </w:r>
      <w:r w:rsidRPr="004A42BA">
        <w:rPr>
          <w:lang w:val="en-GB" w:eastAsia="zh-CN"/>
        </w:rPr>
        <w:t xml:space="preserve">hen </w:t>
      </w:r>
      <w:r w:rsidR="008A3A10" w:rsidRPr="007C1503">
        <w:rPr>
          <w:i/>
          <w:lang w:eastAsia="zh-CN"/>
        </w:rPr>
        <w:t>N</w:t>
      </w:r>
      <w:r w:rsidR="008A3A10" w:rsidRPr="007C1503">
        <w:rPr>
          <w:i/>
          <w:vertAlign w:val="subscript"/>
          <w:lang w:eastAsia="zh-CN"/>
        </w:rPr>
        <w:t>SB</w:t>
      </w:r>
      <w:r w:rsidR="008A3A10" w:rsidRPr="007C1503">
        <w:rPr>
          <w:i/>
          <w:lang w:eastAsia="zh-CN"/>
        </w:rPr>
        <w:t xml:space="preserve">*R &gt; 13 </w:t>
      </w:r>
      <w:r>
        <w:rPr>
          <w:lang w:val="en-GB" w:eastAsia="zh-CN"/>
        </w:rPr>
        <w:t xml:space="preserve">the following alternatives </w:t>
      </w:r>
      <w:r>
        <w:t xml:space="preserve">are listed, where </w:t>
      </w:r>
      <w:r w:rsidRPr="004A42BA">
        <w:rPr>
          <w:lang w:val="en-GB" w:eastAsia="zh-CN"/>
        </w:rPr>
        <w:t>N</w:t>
      </w:r>
      <w:r w:rsidRPr="00AB6406">
        <w:rPr>
          <w:vertAlign w:val="subscript"/>
          <w:lang w:val="en-GB" w:eastAsia="zh-CN"/>
        </w:rPr>
        <w:t>SB</w:t>
      </w:r>
      <w:r>
        <w:rPr>
          <w:lang w:val="en-GB" w:eastAsia="zh-CN"/>
        </w:rPr>
        <w:t xml:space="preserve"> is the number of</w:t>
      </w:r>
      <w:r w:rsidRPr="004A42BA">
        <w:rPr>
          <w:lang w:val="en-GB" w:eastAsia="zh-CN"/>
        </w:rPr>
        <w:t xml:space="preserve"> CQI subbands</w:t>
      </w:r>
      <w:r>
        <w:rPr>
          <w:lang w:val="en-GB" w:eastAsia="zh-CN"/>
        </w:rPr>
        <w:t>.</w:t>
      </w:r>
      <w:r w:rsidR="00361CC6">
        <w:rPr>
          <w:lang w:val="en-GB" w:eastAsia="zh-CN"/>
        </w:rPr>
        <w:t xml:space="preserve"> </w:t>
      </w:r>
      <w:r w:rsidR="004A4D08">
        <w:rPr>
          <w:lang w:eastAsia="zh-CN"/>
        </w:rPr>
        <w:t xml:space="preserve">Evaluation results show that there is around 1-2% difference among different padding schemes. However, </w:t>
      </w:r>
      <w:r w:rsidR="004A4D08" w:rsidRPr="0070412D">
        <w:rPr>
          <w:lang w:eastAsia="zh-CN"/>
        </w:rPr>
        <w:t>N</w:t>
      </w:r>
      <w:r w:rsidR="004A4D08" w:rsidRPr="0070412D">
        <w:rPr>
          <w:vertAlign w:val="subscript"/>
          <w:lang w:eastAsia="zh-CN"/>
        </w:rPr>
        <w:t>3</w:t>
      </w:r>
      <w:r w:rsidR="004A4D08" w:rsidRPr="0070412D">
        <w:rPr>
          <w:lang w:eastAsia="zh-CN"/>
        </w:rPr>
        <w:t>=N</w:t>
      </w:r>
      <w:r w:rsidR="004A4D08" w:rsidRPr="0070412D">
        <w:rPr>
          <w:vertAlign w:val="subscript"/>
          <w:lang w:eastAsia="zh-CN"/>
        </w:rPr>
        <w:t>SB</w:t>
      </w:r>
      <w:r w:rsidR="004A4D08" w:rsidRPr="0070412D">
        <w:rPr>
          <w:lang w:eastAsia="zh-CN"/>
        </w:rPr>
        <w:t>*R</w:t>
      </w:r>
      <w:r w:rsidR="004A4D08">
        <w:rPr>
          <w:lang w:eastAsia="zh-CN"/>
        </w:rPr>
        <w:t xml:space="preserve"> without padding seems to have the better performance over all of the padding schemes. </w:t>
      </w:r>
      <w:r w:rsidR="00361CC6">
        <w:rPr>
          <w:lang w:val="en-GB" w:eastAsia="zh-CN"/>
        </w:rPr>
        <w:t>Please refer to [</w:t>
      </w:r>
      <w:r w:rsidR="001927B3">
        <w:rPr>
          <w:lang w:val="en-GB" w:eastAsia="zh-CN"/>
        </w:rPr>
        <w:t>6</w:t>
      </w:r>
      <w:r w:rsidR="00361CC6">
        <w:rPr>
          <w:lang w:val="en-GB" w:eastAsia="zh-CN"/>
        </w:rPr>
        <w:t>]</w:t>
      </w:r>
      <w:r w:rsidR="00A25237">
        <w:rPr>
          <w:lang w:val="en-GB" w:eastAsia="zh-CN"/>
        </w:rPr>
        <w:t xml:space="preserve"> for detailed evaluation results.</w:t>
      </w:r>
    </w:p>
    <w:p w14:paraId="574F1EBB" w14:textId="08D0163A" w:rsidR="00B417B7" w:rsidRDefault="00B417B7" w:rsidP="00B417B7">
      <w:pPr>
        <w:rPr>
          <w:b/>
          <w:i/>
          <w:lang w:eastAsia="zh-CN"/>
        </w:rPr>
      </w:pPr>
      <w:r w:rsidRPr="006F493A">
        <w:rPr>
          <w:b/>
          <w:i/>
          <w:lang w:eastAsia="zh-CN"/>
        </w:rPr>
        <w:t>Proposal</w:t>
      </w:r>
      <w:r w:rsidR="00753078">
        <w:rPr>
          <w:b/>
          <w:i/>
          <w:lang w:eastAsia="zh-CN"/>
        </w:rPr>
        <w:t xml:space="preserve"> 7</w:t>
      </w:r>
      <w:r w:rsidRPr="006F493A">
        <w:rPr>
          <w:b/>
          <w:i/>
          <w:lang w:eastAsia="zh-CN"/>
        </w:rPr>
        <w:t xml:space="preserve">: </w:t>
      </w:r>
      <w:r>
        <w:rPr>
          <w:b/>
          <w:i/>
          <w:lang w:eastAsia="zh-CN"/>
        </w:rPr>
        <w:t xml:space="preserve">For the value of </w:t>
      </w:r>
      <w:r w:rsidRPr="006F493A">
        <w:rPr>
          <w:b/>
          <w:i/>
        </w:rPr>
        <w:t>N</w:t>
      </w:r>
      <w:r w:rsidRPr="006F493A">
        <w:rPr>
          <w:b/>
          <w:i/>
          <w:vertAlign w:val="subscript"/>
        </w:rPr>
        <w:t>3</w:t>
      </w:r>
      <w:r w:rsidRPr="00F3767C">
        <w:rPr>
          <w:b/>
          <w:i/>
          <w:lang w:eastAsia="zh-CN"/>
        </w:rPr>
        <w:t xml:space="preserve"> </w:t>
      </w:r>
      <w:r w:rsidRPr="006F493A">
        <w:rPr>
          <w:b/>
          <w:i/>
          <w:lang w:eastAsia="zh-CN"/>
        </w:rPr>
        <w:t>when N</w:t>
      </w:r>
      <w:r w:rsidRPr="006F493A">
        <w:rPr>
          <w:b/>
          <w:i/>
          <w:vertAlign w:val="subscript"/>
          <w:lang w:eastAsia="zh-CN"/>
        </w:rPr>
        <w:t>SB</w:t>
      </w:r>
      <w:r w:rsidRPr="006F493A">
        <w:rPr>
          <w:b/>
          <w:i/>
          <w:lang w:eastAsia="zh-CN"/>
        </w:rPr>
        <w:t>*R &gt; 13</w:t>
      </w:r>
      <w:r>
        <w:rPr>
          <w:b/>
          <w:i/>
          <w:lang w:eastAsia="zh-CN"/>
        </w:rPr>
        <w:t xml:space="preserve">, </w:t>
      </w:r>
      <w:r w:rsidR="001544A5" w:rsidRPr="006F493A">
        <w:rPr>
          <w:b/>
          <w:i/>
          <w:lang w:eastAsia="zh-CN"/>
        </w:rPr>
        <w:t>N</w:t>
      </w:r>
      <w:r w:rsidR="001544A5">
        <w:rPr>
          <w:b/>
          <w:i/>
          <w:vertAlign w:val="subscript"/>
          <w:lang w:eastAsia="zh-CN"/>
        </w:rPr>
        <w:t>3</w:t>
      </w:r>
      <w:r w:rsidR="001544A5">
        <w:rPr>
          <w:b/>
          <w:i/>
          <w:lang w:eastAsia="zh-CN"/>
        </w:rPr>
        <w:t>=</w:t>
      </w:r>
      <w:r w:rsidR="001544A5" w:rsidRPr="006F493A">
        <w:rPr>
          <w:b/>
          <w:i/>
          <w:lang w:eastAsia="zh-CN"/>
        </w:rPr>
        <w:t>N</w:t>
      </w:r>
      <w:r w:rsidR="001544A5" w:rsidRPr="006F493A">
        <w:rPr>
          <w:b/>
          <w:i/>
          <w:vertAlign w:val="subscript"/>
          <w:lang w:eastAsia="zh-CN"/>
        </w:rPr>
        <w:t>SB</w:t>
      </w:r>
      <w:r w:rsidR="001544A5" w:rsidRPr="006F493A">
        <w:rPr>
          <w:b/>
          <w:i/>
          <w:lang w:eastAsia="zh-CN"/>
        </w:rPr>
        <w:t>*R</w:t>
      </w:r>
      <w:r w:rsidR="00C12B5A">
        <w:rPr>
          <w:b/>
          <w:i/>
          <w:lang w:eastAsia="zh-CN"/>
        </w:rPr>
        <w:t xml:space="preserve"> without padding</w:t>
      </w:r>
      <w:r>
        <w:rPr>
          <w:b/>
          <w:i/>
          <w:lang w:eastAsia="zh-CN"/>
        </w:rPr>
        <w:t xml:space="preserve"> is</w:t>
      </w:r>
      <w:r w:rsidR="00C12B5A">
        <w:rPr>
          <w:b/>
          <w:i/>
          <w:lang w:eastAsia="zh-CN"/>
        </w:rPr>
        <w:t xml:space="preserve"> preferred to avoid </w:t>
      </w:r>
      <w:r w:rsidR="009B30FD">
        <w:rPr>
          <w:b/>
          <w:i/>
          <w:lang w:eastAsia="zh-CN"/>
        </w:rPr>
        <w:t>risks</w:t>
      </w:r>
      <w:r>
        <w:rPr>
          <w:b/>
          <w:i/>
          <w:lang w:eastAsia="zh-CN"/>
        </w:rPr>
        <w:t xml:space="preserve"> </w:t>
      </w:r>
      <w:r w:rsidR="00864322">
        <w:rPr>
          <w:b/>
          <w:i/>
          <w:lang w:eastAsia="zh-CN"/>
        </w:rPr>
        <w:t xml:space="preserve">of </w:t>
      </w:r>
      <w:r w:rsidR="0019692B">
        <w:rPr>
          <w:b/>
          <w:i/>
          <w:lang w:eastAsia="zh-CN"/>
        </w:rPr>
        <w:t>frag</w:t>
      </w:r>
      <w:r>
        <w:rPr>
          <w:b/>
          <w:i/>
          <w:lang w:eastAsia="zh-CN"/>
        </w:rPr>
        <w:t xml:space="preserve">mented UE implementation and performance </w:t>
      </w:r>
      <w:r w:rsidR="006B19E1">
        <w:rPr>
          <w:b/>
          <w:i/>
          <w:lang w:eastAsia="zh-CN"/>
        </w:rPr>
        <w:t>loss</w:t>
      </w:r>
      <w:r>
        <w:rPr>
          <w:b/>
          <w:i/>
          <w:lang w:eastAsia="zh-CN"/>
        </w:rPr>
        <w:t>.</w:t>
      </w:r>
    </w:p>
    <w:p w14:paraId="2185DFF4" w14:textId="77777777" w:rsidR="00B417B7" w:rsidRDefault="00B417B7" w:rsidP="0084005B">
      <w:pPr>
        <w:rPr>
          <w:lang w:eastAsia="zh-CN"/>
        </w:rPr>
      </w:pPr>
    </w:p>
    <w:p w14:paraId="1C69D920" w14:textId="77777777" w:rsidR="0084005B" w:rsidRPr="001E51F0" w:rsidRDefault="0084005B" w:rsidP="0084005B">
      <w:pPr>
        <w:pStyle w:val="1"/>
        <w:rPr>
          <w:lang w:eastAsia="zh-CN"/>
        </w:rPr>
      </w:pPr>
      <w:r>
        <w:rPr>
          <w:lang w:eastAsia="zh-CN"/>
        </w:rPr>
        <w:t>Parameter combination reduction</w:t>
      </w:r>
    </w:p>
    <w:p w14:paraId="4A6648BF" w14:textId="39A936CA" w:rsidR="009C528A" w:rsidRDefault="0084005B" w:rsidP="00212B30">
      <w:pPr>
        <w:rPr>
          <w:lang w:eastAsia="zh-CN"/>
        </w:rPr>
      </w:pPr>
      <w:r>
        <w:rPr>
          <w:lang w:eastAsia="zh-CN"/>
        </w:rPr>
        <w:t>T</w:t>
      </w:r>
      <w:r>
        <w:rPr>
          <w:rFonts w:hint="eastAsia"/>
          <w:lang w:eastAsia="zh-CN"/>
        </w:rPr>
        <w:t xml:space="preserve">he overhead </w:t>
      </w:r>
      <w:r>
        <w:rPr>
          <w:lang w:eastAsia="zh-CN"/>
        </w:rPr>
        <w:t xml:space="preserve">of the DFT-based compression codebook </w:t>
      </w:r>
      <w:r>
        <w:rPr>
          <w:rFonts w:hint="eastAsia"/>
          <w:lang w:eastAsia="zh-CN"/>
        </w:rPr>
        <w:t xml:space="preserve">is determined by three parameters L, </w:t>
      </w:r>
      <w:r>
        <w:rPr>
          <w:lang w:eastAsia="zh-CN"/>
        </w:rPr>
        <w:t>p</w:t>
      </w:r>
      <w:r>
        <w:rPr>
          <w:rFonts w:hint="eastAsia"/>
          <w:lang w:eastAsia="zh-CN"/>
        </w:rPr>
        <w:t xml:space="preserve"> and </w:t>
      </w:r>
      <w:r>
        <w:rPr>
          <w:lang w:eastAsia="zh-CN"/>
        </w:rPr>
        <w:t>β</w:t>
      </w:r>
      <w:r>
        <w:rPr>
          <w:rFonts w:hint="eastAsia"/>
          <w:lang w:eastAsia="zh-CN"/>
        </w:rPr>
        <w:t xml:space="preserve"> </w:t>
      </w:r>
      <w:r>
        <w:rPr>
          <w:lang w:eastAsia="zh-CN"/>
        </w:rPr>
        <w:t>with part of or all parameters configured by gNB</w:t>
      </w:r>
      <w:r>
        <w:rPr>
          <w:rFonts w:hint="eastAsia"/>
          <w:lang w:eastAsia="zh-CN"/>
        </w:rPr>
        <w:t>.</w:t>
      </w:r>
      <w:r>
        <w:rPr>
          <w:lang w:eastAsia="zh-CN"/>
        </w:rPr>
        <w:t xml:space="preserve"> However, not all the combinations are necessary because </w:t>
      </w:r>
      <w:r>
        <w:rPr>
          <w:lang w:eastAsia="zh-CN"/>
        </w:rPr>
        <w:lastRenderedPageBreak/>
        <w:t>some of them have similar overhead and performance. It is necessary to remove the redundancy of parameter combinations.</w:t>
      </w:r>
      <w:r w:rsidR="00212B30">
        <w:rPr>
          <w:lang w:eastAsia="zh-CN"/>
        </w:rPr>
        <w:t xml:space="preserve"> </w:t>
      </w:r>
    </w:p>
    <w:p w14:paraId="420E8578" w14:textId="5101ABF1" w:rsidR="00212B30" w:rsidRDefault="00212B30" w:rsidP="00212B30">
      <w:pPr>
        <w:rPr>
          <w:lang w:eastAsia="zh-CN"/>
        </w:rPr>
      </w:pPr>
      <w:r>
        <w:rPr>
          <w:lang w:eastAsia="zh-CN"/>
        </w:rPr>
        <w:t xml:space="preserve">For rank 3-4 cases, the value of p is determined by a pre-defined table, in which p is different for rank 1-2 as y0 and rank 3-4 as v0, respective. </w:t>
      </w:r>
      <w:r>
        <w:rPr>
          <w:rFonts w:hint="eastAsia"/>
          <w:lang w:eastAsia="zh-CN"/>
        </w:rPr>
        <w:t xml:space="preserve">It has been agreed </w:t>
      </w:r>
      <w:r>
        <w:rPr>
          <w:lang w:eastAsia="zh-CN"/>
        </w:rPr>
        <w:t>that the candidate values of (y0, v0) is (1/4, 1/8), (1/4, 1/4) and (1/2, 1/4). Further down-selection can be considered.</w:t>
      </w:r>
    </w:p>
    <w:p w14:paraId="6925469C" w14:textId="0C95BEBF" w:rsidR="0084005B" w:rsidRDefault="00212B30" w:rsidP="0084005B">
      <w:pPr>
        <w:rPr>
          <w:lang w:eastAsia="zh-CN"/>
        </w:rPr>
      </w:pPr>
      <w:r>
        <w:rPr>
          <w:rFonts w:hint="eastAsia"/>
          <w:lang w:eastAsia="zh-CN"/>
        </w:rPr>
        <w:t>In</w:t>
      </w:r>
      <w:r>
        <w:rPr>
          <w:lang w:eastAsia="zh-CN"/>
        </w:rPr>
        <w:t xml:space="preserve"> our companion paper</w:t>
      </w:r>
      <w:r>
        <w:rPr>
          <w:rFonts w:hint="eastAsia"/>
          <w:lang w:eastAsia="zh-CN"/>
        </w:rPr>
        <w:t xml:space="preserve"> [</w:t>
      </w:r>
      <w:r w:rsidR="001927B3">
        <w:rPr>
          <w:lang w:eastAsia="zh-CN"/>
        </w:rPr>
        <w:t>6</w:t>
      </w:r>
      <w:r>
        <w:rPr>
          <w:lang w:eastAsia="zh-CN"/>
        </w:rPr>
        <w:t>], the evaluation results for all supported combinations are shown with performance and overhead.</w:t>
      </w:r>
      <w:r w:rsidR="00981765">
        <w:rPr>
          <w:lang w:eastAsia="zh-CN"/>
        </w:rPr>
        <w:t xml:space="preserve"> According to the results, we have the following propos</w:t>
      </w:r>
      <w:r w:rsidR="00BF5DB4">
        <w:rPr>
          <w:lang w:eastAsia="zh-CN"/>
        </w:rPr>
        <w:t>ed parameter table</w:t>
      </w:r>
      <w:r w:rsidR="00FE4232">
        <w:rPr>
          <w:lang w:eastAsia="zh-CN"/>
        </w:rPr>
        <w:t xml:space="preserve">, shown in Table </w:t>
      </w:r>
      <w:r w:rsidR="001927B3">
        <w:rPr>
          <w:lang w:eastAsia="zh-CN"/>
        </w:rPr>
        <w:t>5</w:t>
      </w:r>
      <w:r w:rsidR="00981765">
        <w:rPr>
          <w:lang w:eastAsia="zh-CN"/>
        </w:rPr>
        <w:t>.</w:t>
      </w:r>
    </w:p>
    <w:p w14:paraId="21E85CAC" w14:textId="018177DD" w:rsidR="00FE4232" w:rsidRPr="004C78F1" w:rsidRDefault="00FE4232" w:rsidP="00FE4232">
      <w:pPr>
        <w:jc w:val="center"/>
        <w:rPr>
          <w:lang w:eastAsia="zh-CN"/>
        </w:rPr>
      </w:pPr>
      <w:r>
        <w:rPr>
          <w:b/>
          <w:bCs/>
          <w:kern w:val="2"/>
          <w:sz w:val="20"/>
          <w:szCs w:val="20"/>
          <w:lang w:val="en-GB" w:eastAsia="zh-CN"/>
        </w:rPr>
        <w:t xml:space="preserve">Table </w:t>
      </w:r>
      <w:r w:rsidR="001927B3">
        <w:rPr>
          <w:b/>
          <w:bCs/>
          <w:kern w:val="2"/>
          <w:sz w:val="20"/>
          <w:szCs w:val="20"/>
          <w:lang w:val="en-GB" w:eastAsia="zh-CN"/>
        </w:rPr>
        <w:t>5</w:t>
      </w:r>
      <w:r>
        <w:rPr>
          <w:b/>
          <w:bCs/>
          <w:kern w:val="2"/>
          <w:sz w:val="20"/>
          <w:szCs w:val="20"/>
          <w:lang w:val="en-GB" w:eastAsia="zh-CN"/>
        </w:rPr>
        <w:t>. Proposed parameter combinations for different ports and ranks.</w:t>
      </w:r>
    </w:p>
    <w:tbl>
      <w:tblPr>
        <w:tblStyle w:val="ac"/>
        <w:tblW w:w="0" w:type="auto"/>
        <w:jc w:val="center"/>
        <w:tblLook w:val="04A0" w:firstRow="1" w:lastRow="0" w:firstColumn="1" w:lastColumn="0" w:noHBand="0" w:noVBand="1"/>
      </w:tblPr>
      <w:tblGrid>
        <w:gridCol w:w="1523"/>
        <w:gridCol w:w="1524"/>
        <w:gridCol w:w="1524"/>
        <w:gridCol w:w="1524"/>
        <w:gridCol w:w="1524"/>
      </w:tblGrid>
      <w:tr w:rsidR="00FE4232" w14:paraId="2D3C25E7" w14:textId="77777777" w:rsidTr="00B2184F">
        <w:trPr>
          <w:jc w:val="center"/>
        </w:trPr>
        <w:tc>
          <w:tcPr>
            <w:tcW w:w="1523" w:type="dxa"/>
          </w:tcPr>
          <w:p w14:paraId="6A37FE3C" w14:textId="77777777" w:rsidR="00FE4232" w:rsidRDefault="00FE4232" w:rsidP="00B2184F">
            <w:pPr>
              <w:jc w:val="center"/>
              <w:rPr>
                <w:lang w:eastAsia="zh-CN"/>
              </w:rPr>
            </w:pPr>
            <w:r>
              <w:rPr>
                <w:rFonts w:hint="eastAsia"/>
                <w:lang w:eastAsia="zh-CN"/>
              </w:rPr>
              <w:t>Index</w:t>
            </w:r>
          </w:p>
        </w:tc>
        <w:tc>
          <w:tcPr>
            <w:tcW w:w="1524" w:type="dxa"/>
          </w:tcPr>
          <w:p w14:paraId="01213624" w14:textId="77777777" w:rsidR="00FE4232" w:rsidRDefault="00FE4232" w:rsidP="00B2184F">
            <w:pPr>
              <w:jc w:val="center"/>
              <w:rPr>
                <w:lang w:eastAsia="zh-CN"/>
              </w:rPr>
            </w:pPr>
            <w:r>
              <w:rPr>
                <w:rFonts w:hint="eastAsia"/>
                <w:lang w:eastAsia="zh-CN"/>
              </w:rPr>
              <w:t>L</w:t>
            </w:r>
          </w:p>
        </w:tc>
        <w:tc>
          <w:tcPr>
            <w:tcW w:w="1524" w:type="dxa"/>
          </w:tcPr>
          <w:p w14:paraId="7226BD98" w14:textId="77777777" w:rsidR="00FE4232" w:rsidRDefault="00FE4232" w:rsidP="00B2184F">
            <w:pPr>
              <w:jc w:val="center"/>
              <w:rPr>
                <w:lang w:eastAsia="zh-CN"/>
              </w:rPr>
            </w:pPr>
            <w:r>
              <w:rPr>
                <w:lang w:eastAsia="zh-CN"/>
              </w:rPr>
              <w:t>p = y</w:t>
            </w:r>
            <w:r w:rsidRPr="000647D9">
              <w:rPr>
                <w:vertAlign w:val="subscript"/>
                <w:lang w:eastAsia="zh-CN"/>
              </w:rPr>
              <w:t>0</w:t>
            </w:r>
            <w:r>
              <w:rPr>
                <w:lang w:eastAsia="zh-CN"/>
              </w:rPr>
              <w:t xml:space="preserve"> </w:t>
            </w:r>
          </w:p>
          <w:p w14:paraId="53446B1A" w14:textId="77777777" w:rsidR="00FE4232" w:rsidRDefault="00FE4232" w:rsidP="00B2184F">
            <w:pPr>
              <w:jc w:val="center"/>
              <w:rPr>
                <w:lang w:eastAsia="zh-CN"/>
              </w:rPr>
            </w:pPr>
            <w:r>
              <w:rPr>
                <w:lang w:eastAsia="zh-CN"/>
              </w:rPr>
              <w:t>(rank 1-2)</w:t>
            </w:r>
          </w:p>
        </w:tc>
        <w:tc>
          <w:tcPr>
            <w:tcW w:w="1524" w:type="dxa"/>
          </w:tcPr>
          <w:p w14:paraId="02CDA5A2" w14:textId="77777777" w:rsidR="00FE4232" w:rsidRDefault="00FE4232" w:rsidP="00B2184F">
            <w:pPr>
              <w:jc w:val="center"/>
              <w:rPr>
                <w:lang w:eastAsia="zh-CN"/>
              </w:rPr>
            </w:pPr>
            <w:r>
              <w:rPr>
                <w:lang w:eastAsia="zh-CN"/>
              </w:rPr>
              <w:t>p = v</w:t>
            </w:r>
            <w:r w:rsidRPr="000647D9">
              <w:rPr>
                <w:vertAlign w:val="subscript"/>
                <w:lang w:eastAsia="zh-CN"/>
              </w:rPr>
              <w:t>0</w:t>
            </w:r>
            <w:r>
              <w:rPr>
                <w:lang w:eastAsia="zh-CN"/>
              </w:rPr>
              <w:t xml:space="preserve"> </w:t>
            </w:r>
          </w:p>
          <w:p w14:paraId="2657DB85" w14:textId="77777777" w:rsidR="00FE4232" w:rsidRDefault="00FE4232" w:rsidP="00B2184F">
            <w:pPr>
              <w:jc w:val="center"/>
              <w:rPr>
                <w:lang w:eastAsia="zh-CN"/>
              </w:rPr>
            </w:pPr>
            <w:r>
              <w:rPr>
                <w:lang w:eastAsia="zh-CN"/>
              </w:rPr>
              <w:t>(rank 3-4)</w:t>
            </w:r>
          </w:p>
        </w:tc>
        <w:tc>
          <w:tcPr>
            <w:tcW w:w="1524" w:type="dxa"/>
          </w:tcPr>
          <w:p w14:paraId="138D427B" w14:textId="0815C0A8" w:rsidR="00FE4232" w:rsidRPr="00907F82" w:rsidRDefault="00907F82" w:rsidP="00B2184F">
            <w:pPr>
              <w:jc w:val="center"/>
              <w:rPr>
                <w:lang w:eastAsia="zh-CN"/>
              </w:rPr>
            </w:pPr>
            <w:r w:rsidRPr="00907F82">
              <w:rPr>
                <w:lang w:eastAsia="zh-CN"/>
              </w:rPr>
              <w:t>β</w:t>
            </w:r>
          </w:p>
        </w:tc>
      </w:tr>
      <w:tr w:rsidR="00FE4232" w14:paraId="3EBBBC46" w14:textId="77777777" w:rsidTr="00B2184F">
        <w:trPr>
          <w:jc w:val="center"/>
        </w:trPr>
        <w:tc>
          <w:tcPr>
            <w:tcW w:w="1523" w:type="dxa"/>
          </w:tcPr>
          <w:p w14:paraId="7786D1C0" w14:textId="77777777" w:rsidR="00FE4232" w:rsidRDefault="00FE4232" w:rsidP="00B2184F">
            <w:pPr>
              <w:jc w:val="center"/>
              <w:rPr>
                <w:lang w:eastAsia="zh-CN"/>
              </w:rPr>
            </w:pPr>
            <w:r>
              <w:rPr>
                <w:rFonts w:hint="eastAsia"/>
                <w:lang w:eastAsia="zh-CN"/>
              </w:rPr>
              <w:t>0</w:t>
            </w:r>
          </w:p>
        </w:tc>
        <w:tc>
          <w:tcPr>
            <w:tcW w:w="1524" w:type="dxa"/>
          </w:tcPr>
          <w:p w14:paraId="0A29B3DB" w14:textId="77777777" w:rsidR="00FE4232" w:rsidRDefault="00FE4232" w:rsidP="00B2184F">
            <w:pPr>
              <w:jc w:val="center"/>
              <w:rPr>
                <w:lang w:eastAsia="zh-CN"/>
              </w:rPr>
            </w:pPr>
            <w:r>
              <w:rPr>
                <w:rFonts w:hint="eastAsia"/>
                <w:lang w:eastAsia="zh-CN"/>
              </w:rPr>
              <w:t>2</w:t>
            </w:r>
          </w:p>
        </w:tc>
        <w:tc>
          <w:tcPr>
            <w:tcW w:w="1524" w:type="dxa"/>
          </w:tcPr>
          <w:p w14:paraId="7CE58AD5" w14:textId="77777777" w:rsidR="00FE4232" w:rsidRDefault="00FE4232" w:rsidP="00B2184F">
            <w:pPr>
              <w:jc w:val="center"/>
              <w:rPr>
                <w:lang w:eastAsia="zh-CN"/>
              </w:rPr>
            </w:pPr>
            <w:r>
              <w:rPr>
                <w:rFonts w:hint="eastAsia"/>
                <w:lang w:eastAsia="zh-CN"/>
              </w:rPr>
              <w:t>1/4</w:t>
            </w:r>
          </w:p>
        </w:tc>
        <w:tc>
          <w:tcPr>
            <w:tcW w:w="1524" w:type="dxa"/>
          </w:tcPr>
          <w:p w14:paraId="0D0C0904" w14:textId="77777777" w:rsidR="00FE4232" w:rsidRDefault="00FE4232" w:rsidP="00B2184F">
            <w:pPr>
              <w:jc w:val="center"/>
              <w:rPr>
                <w:lang w:eastAsia="zh-CN"/>
              </w:rPr>
            </w:pPr>
            <w:r>
              <w:rPr>
                <w:rFonts w:hint="eastAsia"/>
                <w:lang w:eastAsia="zh-CN"/>
              </w:rPr>
              <w:t>1/8</w:t>
            </w:r>
          </w:p>
        </w:tc>
        <w:tc>
          <w:tcPr>
            <w:tcW w:w="1524" w:type="dxa"/>
          </w:tcPr>
          <w:p w14:paraId="21C286D7" w14:textId="77777777" w:rsidR="00FE4232" w:rsidRDefault="00FE4232" w:rsidP="00B2184F">
            <w:pPr>
              <w:jc w:val="center"/>
              <w:rPr>
                <w:lang w:eastAsia="zh-CN"/>
              </w:rPr>
            </w:pPr>
            <w:r>
              <w:rPr>
                <w:rFonts w:hint="eastAsia"/>
                <w:lang w:eastAsia="zh-CN"/>
              </w:rPr>
              <w:t>1/4</w:t>
            </w:r>
          </w:p>
        </w:tc>
      </w:tr>
      <w:tr w:rsidR="00FE4232" w14:paraId="59DE9F4F" w14:textId="77777777" w:rsidTr="00B2184F">
        <w:trPr>
          <w:jc w:val="center"/>
        </w:trPr>
        <w:tc>
          <w:tcPr>
            <w:tcW w:w="1523" w:type="dxa"/>
          </w:tcPr>
          <w:p w14:paraId="43329EEC" w14:textId="77777777" w:rsidR="00FE4232" w:rsidRDefault="00FE4232" w:rsidP="00B2184F">
            <w:pPr>
              <w:jc w:val="center"/>
              <w:rPr>
                <w:lang w:eastAsia="zh-CN"/>
              </w:rPr>
            </w:pPr>
            <w:r>
              <w:rPr>
                <w:rFonts w:hint="eastAsia"/>
                <w:lang w:eastAsia="zh-CN"/>
              </w:rPr>
              <w:t>1</w:t>
            </w:r>
          </w:p>
        </w:tc>
        <w:tc>
          <w:tcPr>
            <w:tcW w:w="1524" w:type="dxa"/>
          </w:tcPr>
          <w:p w14:paraId="0807A73E" w14:textId="77777777" w:rsidR="00FE4232" w:rsidRDefault="00FE4232" w:rsidP="00B2184F">
            <w:pPr>
              <w:jc w:val="center"/>
              <w:rPr>
                <w:lang w:eastAsia="zh-CN"/>
              </w:rPr>
            </w:pPr>
            <w:r>
              <w:rPr>
                <w:rFonts w:hint="eastAsia"/>
                <w:lang w:eastAsia="zh-CN"/>
              </w:rPr>
              <w:t>2</w:t>
            </w:r>
          </w:p>
        </w:tc>
        <w:tc>
          <w:tcPr>
            <w:tcW w:w="1524" w:type="dxa"/>
          </w:tcPr>
          <w:p w14:paraId="28A7B165" w14:textId="77777777" w:rsidR="00FE4232" w:rsidRDefault="00FE4232" w:rsidP="00B2184F">
            <w:pPr>
              <w:jc w:val="center"/>
              <w:rPr>
                <w:lang w:eastAsia="zh-CN"/>
              </w:rPr>
            </w:pPr>
            <w:r>
              <w:rPr>
                <w:rFonts w:hint="eastAsia"/>
                <w:lang w:eastAsia="zh-CN"/>
              </w:rPr>
              <w:t>1/4</w:t>
            </w:r>
          </w:p>
        </w:tc>
        <w:tc>
          <w:tcPr>
            <w:tcW w:w="1524" w:type="dxa"/>
          </w:tcPr>
          <w:p w14:paraId="444D2830" w14:textId="77777777" w:rsidR="00FE4232" w:rsidRDefault="00FE4232" w:rsidP="00B2184F">
            <w:pPr>
              <w:jc w:val="center"/>
              <w:rPr>
                <w:lang w:eastAsia="zh-CN"/>
              </w:rPr>
            </w:pPr>
            <w:r>
              <w:rPr>
                <w:rFonts w:hint="eastAsia"/>
                <w:lang w:eastAsia="zh-CN"/>
              </w:rPr>
              <w:t>1/8</w:t>
            </w:r>
          </w:p>
        </w:tc>
        <w:tc>
          <w:tcPr>
            <w:tcW w:w="1524" w:type="dxa"/>
          </w:tcPr>
          <w:p w14:paraId="5F0B91A0" w14:textId="77777777" w:rsidR="00FE4232" w:rsidRDefault="00FE4232" w:rsidP="00B2184F">
            <w:pPr>
              <w:jc w:val="center"/>
              <w:rPr>
                <w:lang w:eastAsia="zh-CN"/>
              </w:rPr>
            </w:pPr>
            <w:r>
              <w:rPr>
                <w:rFonts w:hint="eastAsia"/>
                <w:lang w:eastAsia="zh-CN"/>
              </w:rPr>
              <w:t>1/2</w:t>
            </w:r>
          </w:p>
        </w:tc>
      </w:tr>
      <w:tr w:rsidR="00FE4232" w14:paraId="477D4EEC" w14:textId="77777777" w:rsidTr="00B2184F">
        <w:trPr>
          <w:jc w:val="center"/>
        </w:trPr>
        <w:tc>
          <w:tcPr>
            <w:tcW w:w="1523" w:type="dxa"/>
          </w:tcPr>
          <w:p w14:paraId="4C928106" w14:textId="77777777" w:rsidR="00FE4232" w:rsidRDefault="00FE4232" w:rsidP="00B2184F">
            <w:pPr>
              <w:jc w:val="center"/>
              <w:rPr>
                <w:lang w:eastAsia="zh-CN"/>
              </w:rPr>
            </w:pPr>
            <w:r>
              <w:rPr>
                <w:rFonts w:hint="eastAsia"/>
                <w:lang w:eastAsia="zh-CN"/>
              </w:rPr>
              <w:t>2</w:t>
            </w:r>
          </w:p>
        </w:tc>
        <w:tc>
          <w:tcPr>
            <w:tcW w:w="1524" w:type="dxa"/>
          </w:tcPr>
          <w:p w14:paraId="2B6CAF87" w14:textId="77777777" w:rsidR="00FE4232" w:rsidRDefault="00FE4232" w:rsidP="00B2184F">
            <w:pPr>
              <w:jc w:val="center"/>
              <w:rPr>
                <w:lang w:eastAsia="zh-CN"/>
              </w:rPr>
            </w:pPr>
            <w:r>
              <w:rPr>
                <w:lang w:eastAsia="zh-CN"/>
              </w:rPr>
              <w:t>2</w:t>
            </w:r>
          </w:p>
        </w:tc>
        <w:tc>
          <w:tcPr>
            <w:tcW w:w="1524" w:type="dxa"/>
          </w:tcPr>
          <w:p w14:paraId="03969A8C" w14:textId="77777777" w:rsidR="00FE4232" w:rsidRDefault="00FE4232" w:rsidP="00B2184F">
            <w:pPr>
              <w:jc w:val="center"/>
              <w:rPr>
                <w:lang w:eastAsia="zh-CN"/>
              </w:rPr>
            </w:pPr>
            <w:r>
              <w:rPr>
                <w:rFonts w:hint="eastAsia"/>
                <w:lang w:eastAsia="zh-CN"/>
              </w:rPr>
              <w:t>1/2</w:t>
            </w:r>
          </w:p>
        </w:tc>
        <w:tc>
          <w:tcPr>
            <w:tcW w:w="1524" w:type="dxa"/>
          </w:tcPr>
          <w:p w14:paraId="43B3B1CB" w14:textId="77777777" w:rsidR="00FE4232" w:rsidRDefault="00FE4232" w:rsidP="00B2184F">
            <w:pPr>
              <w:jc w:val="center"/>
              <w:rPr>
                <w:lang w:eastAsia="zh-CN"/>
              </w:rPr>
            </w:pPr>
            <w:r>
              <w:rPr>
                <w:rFonts w:hint="eastAsia"/>
                <w:lang w:eastAsia="zh-CN"/>
              </w:rPr>
              <w:t>1/4</w:t>
            </w:r>
          </w:p>
        </w:tc>
        <w:tc>
          <w:tcPr>
            <w:tcW w:w="1524" w:type="dxa"/>
          </w:tcPr>
          <w:p w14:paraId="5FB896C8" w14:textId="77777777" w:rsidR="00FE4232" w:rsidRDefault="00FE4232" w:rsidP="00B2184F">
            <w:pPr>
              <w:jc w:val="center"/>
              <w:rPr>
                <w:lang w:eastAsia="zh-CN"/>
              </w:rPr>
            </w:pPr>
            <w:r>
              <w:rPr>
                <w:rFonts w:hint="eastAsia"/>
                <w:lang w:eastAsia="zh-CN"/>
              </w:rPr>
              <w:t>1/2</w:t>
            </w:r>
          </w:p>
        </w:tc>
      </w:tr>
      <w:tr w:rsidR="00FE4232" w14:paraId="5404BB4B" w14:textId="77777777" w:rsidTr="00B2184F">
        <w:trPr>
          <w:jc w:val="center"/>
        </w:trPr>
        <w:tc>
          <w:tcPr>
            <w:tcW w:w="1523" w:type="dxa"/>
          </w:tcPr>
          <w:p w14:paraId="2D498C87" w14:textId="77777777" w:rsidR="00FE4232" w:rsidRDefault="00FE4232" w:rsidP="00B2184F">
            <w:pPr>
              <w:jc w:val="center"/>
              <w:rPr>
                <w:lang w:eastAsia="zh-CN"/>
              </w:rPr>
            </w:pPr>
            <w:r>
              <w:rPr>
                <w:lang w:eastAsia="zh-CN"/>
              </w:rPr>
              <w:t>3</w:t>
            </w:r>
          </w:p>
        </w:tc>
        <w:tc>
          <w:tcPr>
            <w:tcW w:w="1524" w:type="dxa"/>
          </w:tcPr>
          <w:p w14:paraId="79A0D3E2" w14:textId="77777777" w:rsidR="00FE4232" w:rsidRDefault="00FE4232" w:rsidP="00B2184F">
            <w:pPr>
              <w:jc w:val="center"/>
              <w:rPr>
                <w:lang w:eastAsia="zh-CN"/>
              </w:rPr>
            </w:pPr>
            <w:r>
              <w:rPr>
                <w:lang w:eastAsia="zh-CN"/>
              </w:rPr>
              <w:t>4</w:t>
            </w:r>
          </w:p>
        </w:tc>
        <w:tc>
          <w:tcPr>
            <w:tcW w:w="1524" w:type="dxa"/>
          </w:tcPr>
          <w:p w14:paraId="29ED71D3" w14:textId="77777777" w:rsidR="00FE4232" w:rsidRDefault="00FE4232" w:rsidP="00B2184F">
            <w:pPr>
              <w:jc w:val="center"/>
              <w:rPr>
                <w:lang w:eastAsia="zh-CN"/>
              </w:rPr>
            </w:pPr>
            <w:r>
              <w:rPr>
                <w:rFonts w:hint="eastAsia"/>
                <w:lang w:eastAsia="zh-CN"/>
              </w:rPr>
              <w:t>1/4</w:t>
            </w:r>
          </w:p>
        </w:tc>
        <w:tc>
          <w:tcPr>
            <w:tcW w:w="1524" w:type="dxa"/>
          </w:tcPr>
          <w:p w14:paraId="153474B6" w14:textId="77777777" w:rsidR="00FE4232" w:rsidRDefault="00FE4232" w:rsidP="00B2184F">
            <w:pPr>
              <w:jc w:val="center"/>
              <w:rPr>
                <w:lang w:eastAsia="zh-CN"/>
              </w:rPr>
            </w:pPr>
            <w:r>
              <w:rPr>
                <w:rFonts w:hint="eastAsia"/>
                <w:lang w:eastAsia="zh-CN"/>
              </w:rPr>
              <w:t>1/8</w:t>
            </w:r>
          </w:p>
        </w:tc>
        <w:tc>
          <w:tcPr>
            <w:tcW w:w="1524" w:type="dxa"/>
          </w:tcPr>
          <w:p w14:paraId="186E216B" w14:textId="77777777" w:rsidR="00FE4232" w:rsidRDefault="00FE4232" w:rsidP="00B2184F">
            <w:pPr>
              <w:jc w:val="center"/>
              <w:rPr>
                <w:lang w:eastAsia="zh-CN"/>
              </w:rPr>
            </w:pPr>
            <w:r>
              <w:rPr>
                <w:rFonts w:hint="eastAsia"/>
                <w:lang w:eastAsia="zh-CN"/>
              </w:rPr>
              <w:t>1/4</w:t>
            </w:r>
          </w:p>
        </w:tc>
      </w:tr>
      <w:tr w:rsidR="00FE4232" w14:paraId="6E3CD5E5" w14:textId="77777777" w:rsidTr="00B2184F">
        <w:trPr>
          <w:jc w:val="center"/>
        </w:trPr>
        <w:tc>
          <w:tcPr>
            <w:tcW w:w="1523" w:type="dxa"/>
          </w:tcPr>
          <w:p w14:paraId="549219A4" w14:textId="77777777" w:rsidR="00FE4232" w:rsidRDefault="00FE4232" w:rsidP="00B2184F">
            <w:pPr>
              <w:jc w:val="center"/>
              <w:rPr>
                <w:lang w:eastAsia="zh-CN"/>
              </w:rPr>
            </w:pPr>
            <w:r>
              <w:rPr>
                <w:lang w:eastAsia="zh-CN"/>
              </w:rPr>
              <w:t>4</w:t>
            </w:r>
          </w:p>
        </w:tc>
        <w:tc>
          <w:tcPr>
            <w:tcW w:w="1524" w:type="dxa"/>
          </w:tcPr>
          <w:p w14:paraId="03EE89EA" w14:textId="77777777" w:rsidR="00FE4232" w:rsidRDefault="00FE4232" w:rsidP="00B2184F">
            <w:pPr>
              <w:jc w:val="center"/>
              <w:rPr>
                <w:lang w:eastAsia="zh-CN"/>
              </w:rPr>
            </w:pPr>
            <w:r>
              <w:rPr>
                <w:lang w:eastAsia="zh-CN"/>
              </w:rPr>
              <w:t>4</w:t>
            </w:r>
          </w:p>
        </w:tc>
        <w:tc>
          <w:tcPr>
            <w:tcW w:w="1524" w:type="dxa"/>
          </w:tcPr>
          <w:p w14:paraId="712D879C" w14:textId="77777777" w:rsidR="00FE4232" w:rsidRDefault="00FE4232" w:rsidP="00B2184F">
            <w:pPr>
              <w:jc w:val="center"/>
              <w:rPr>
                <w:lang w:eastAsia="zh-CN"/>
              </w:rPr>
            </w:pPr>
            <w:r>
              <w:rPr>
                <w:rFonts w:hint="eastAsia"/>
                <w:lang w:eastAsia="zh-CN"/>
              </w:rPr>
              <w:t>1/4</w:t>
            </w:r>
          </w:p>
        </w:tc>
        <w:tc>
          <w:tcPr>
            <w:tcW w:w="1524" w:type="dxa"/>
          </w:tcPr>
          <w:p w14:paraId="7AB84EF3" w14:textId="77777777" w:rsidR="00FE4232" w:rsidRDefault="00FE4232" w:rsidP="00B2184F">
            <w:pPr>
              <w:jc w:val="center"/>
              <w:rPr>
                <w:lang w:eastAsia="zh-CN"/>
              </w:rPr>
            </w:pPr>
            <w:r>
              <w:rPr>
                <w:rFonts w:hint="eastAsia"/>
                <w:lang w:eastAsia="zh-CN"/>
              </w:rPr>
              <w:t>1/8</w:t>
            </w:r>
          </w:p>
        </w:tc>
        <w:tc>
          <w:tcPr>
            <w:tcW w:w="1524" w:type="dxa"/>
          </w:tcPr>
          <w:p w14:paraId="0BB9B40C" w14:textId="77777777" w:rsidR="00FE4232" w:rsidRDefault="00FE4232" w:rsidP="00B2184F">
            <w:pPr>
              <w:jc w:val="center"/>
              <w:rPr>
                <w:lang w:eastAsia="zh-CN"/>
              </w:rPr>
            </w:pPr>
            <w:r>
              <w:rPr>
                <w:rFonts w:hint="eastAsia"/>
                <w:lang w:eastAsia="zh-CN"/>
              </w:rPr>
              <w:t>1/2</w:t>
            </w:r>
          </w:p>
        </w:tc>
      </w:tr>
      <w:tr w:rsidR="00FE4232" w14:paraId="62006B49" w14:textId="77777777" w:rsidTr="00B2184F">
        <w:trPr>
          <w:jc w:val="center"/>
        </w:trPr>
        <w:tc>
          <w:tcPr>
            <w:tcW w:w="1523" w:type="dxa"/>
          </w:tcPr>
          <w:p w14:paraId="2EE6B278" w14:textId="77777777" w:rsidR="00FE4232" w:rsidRDefault="00FE4232" w:rsidP="00B2184F">
            <w:pPr>
              <w:jc w:val="center"/>
              <w:rPr>
                <w:lang w:eastAsia="zh-CN"/>
              </w:rPr>
            </w:pPr>
            <w:r>
              <w:rPr>
                <w:lang w:eastAsia="zh-CN"/>
              </w:rPr>
              <w:t>5</w:t>
            </w:r>
          </w:p>
        </w:tc>
        <w:tc>
          <w:tcPr>
            <w:tcW w:w="1524" w:type="dxa"/>
          </w:tcPr>
          <w:p w14:paraId="63597E3B" w14:textId="77777777" w:rsidR="00FE4232" w:rsidRDefault="00FE4232" w:rsidP="00B2184F">
            <w:pPr>
              <w:jc w:val="center"/>
              <w:rPr>
                <w:lang w:eastAsia="zh-CN"/>
              </w:rPr>
            </w:pPr>
            <w:r>
              <w:rPr>
                <w:rFonts w:hint="eastAsia"/>
                <w:lang w:eastAsia="zh-CN"/>
              </w:rPr>
              <w:t>4</w:t>
            </w:r>
          </w:p>
        </w:tc>
        <w:tc>
          <w:tcPr>
            <w:tcW w:w="1524" w:type="dxa"/>
          </w:tcPr>
          <w:p w14:paraId="7B4C9910" w14:textId="77777777" w:rsidR="00FE4232" w:rsidRDefault="00FE4232" w:rsidP="00B2184F">
            <w:pPr>
              <w:jc w:val="center"/>
              <w:rPr>
                <w:lang w:eastAsia="zh-CN"/>
              </w:rPr>
            </w:pPr>
            <w:r>
              <w:rPr>
                <w:rFonts w:hint="eastAsia"/>
                <w:lang w:eastAsia="zh-CN"/>
              </w:rPr>
              <w:t>1/2</w:t>
            </w:r>
          </w:p>
        </w:tc>
        <w:tc>
          <w:tcPr>
            <w:tcW w:w="1524" w:type="dxa"/>
          </w:tcPr>
          <w:p w14:paraId="4498EFC7" w14:textId="77777777" w:rsidR="00FE4232" w:rsidRDefault="00FE4232" w:rsidP="00B2184F">
            <w:pPr>
              <w:jc w:val="center"/>
              <w:rPr>
                <w:lang w:eastAsia="zh-CN"/>
              </w:rPr>
            </w:pPr>
            <w:r>
              <w:rPr>
                <w:rFonts w:hint="eastAsia"/>
                <w:lang w:eastAsia="zh-CN"/>
              </w:rPr>
              <w:t>1/4</w:t>
            </w:r>
          </w:p>
        </w:tc>
        <w:tc>
          <w:tcPr>
            <w:tcW w:w="1524" w:type="dxa"/>
          </w:tcPr>
          <w:p w14:paraId="3A336D99" w14:textId="77777777" w:rsidR="00FE4232" w:rsidRDefault="00FE4232" w:rsidP="00B2184F">
            <w:pPr>
              <w:jc w:val="center"/>
              <w:rPr>
                <w:lang w:eastAsia="zh-CN"/>
              </w:rPr>
            </w:pPr>
            <w:r>
              <w:rPr>
                <w:rFonts w:hint="eastAsia"/>
                <w:lang w:eastAsia="zh-CN"/>
              </w:rPr>
              <w:t>1/2</w:t>
            </w:r>
          </w:p>
        </w:tc>
      </w:tr>
      <w:tr w:rsidR="00FE4232" w14:paraId="6B110943" w14:textId="77777777" w:rsidTr="00B2184F">
        <w:trPr>
          <w:jc w:val="center"/>
        </w:trPr>
        <w:tc>
          <w:tcPr>
            <w:tcW w:w="1523" w:type="dxa"/>
          </w:tcPr>
          <w:p w14:paraId="4520AE27" w14:textId="77777777" w:rsidR="00FE4232" w:rsidRDefault="00FE4232" w:rsidP="00B2184F">
            <w:pPr>
              <w:jc w:val="center"/>
              <w:rPr>
                <w:lang w:eastAsia="zh-CN"/>
              </w:rPr>
            </w:pPr>
            <w:r>
              <w:rPr>
                <w:lang w:eastAsia="zh-CN"/>
              </w:rPr>
              <w:t>6</w:t>
            </w:r>
          </w:p>
        </w:tc>
        <w:tc>
          <w:tcPr>
            <w:tcW w:w="1524" w:type="dxa"/>
          </w:tcPr>
          <w:p w14:paraId="11C5F7D2" w14:textId="77777777" w:rsidR="00FE4232" w:rsidRDefault="00FE4232" w:rsidP="00B2184F">
            <w:pPr>
              <w:jc w:val="center"/>
              <w:rPr>
                <w:lang w:eastAsia="zh-CN"/>
              </w:rPr>
            </w:pPr>
            <w:r>
              <w:rPr>
                <w:rFonts w:hint="eastAsia"/>
                <w:lang w:eastAsia="zh-CN"/>
              </w:rPr>
              <w:t>6</w:t>
            </w:r>
          </w:p>
        </w:tc>
        <w:tc>
          <w:tcPr>
            <w:tcW w:w="1524" w:type="dxa"/>
          </w:tcPr>
          <w:p w14:paraId="72C0EB1C" w14:textId="77777777" w:rsidR="00FE4232" w:rsidRDefault="00FE4232" w:rsidP="00B2184F">
            <w:pPr>
              <w:jc w:val="center"/>
              <w:rPr>
                <w:lang w:eastAsia="zh-CN"/>
              </w:rPr>
            </w:pPr>
            <w:r>
              <w:rPr>
                <w:rFonts w:hint="eastAsia"/>
                <w:lang w:eastAsia="zh-CN"/>
              </w:rPr>
              <w:t>1/4</w:t>
            </w:r>
          </w:p>
        </w:tc>
        <w:tc>
          <w:tcPr>
            <w:tcW w:w="1524" w:type="dxa"/>
          </w:tcPr>
          <w:p w14:paraId="6E08775F" w14:textId="77777777" w:rsidR="00FE4232" w:rsidRDefault="00FE4232" w:rsidP="00B2184F">
            <w:pPr>
              <w:jc w:val="center"/>
              <w:rPr>
                <w:lang w:eastAsia="zh-CN"/>
              </w:rPr>
            </w:pPr>
            <w:r>
              <w:rPr>
                <w:rFonts w:hint="eastAsia"/>
                <w:lang w:eastAsia="zh-CN"/>
              </w:rPr>
              <w:t>-</w:t>
            </w:r>
          </w:p>
        </w:tc>
        <w:tc>
          <w:tcPr>
            <w:tcW w:w="1524" w:type="dxa"/>
          </w:tcPr>
          <w:p w14:paraId="55D86E6C" w14:textId="77777777" w:rsidR="00FE4232" w:rsidRDefault="00FE4232" w:rsidP="00B2184F">
            <w:pPr>
              <w:jc w:val="center"/>
              <w:rPr>
                <w:lang w:eastAsia="zh-CN"/>
              </w:rPr>
            </w:pPr>
            <w:r>
              <w:rPr>
                <w:rFonts w:hint="eastAsia"/>
                <w:lang w:eastAsia="zh-CN"/>
              </w:rPr>
              <w:t>1/2</w:t>
            </w:r>
          </w:p>
        </w:tc>
      </w:tr>
      <w:tr w:rsidR="00FE4232" w14:paraId="08E224D9" w14:textId="77777777" w:rsidTr="00B2184F">
        <w:trPr>
          <w:jc w:val="center"/>
        </w:trPr>
        <w:tc>
          <w:tcPr>
            <w:tcW w:w="1523" w:type="dxa"/>
          </w:tcPr>
          <w:p w14:paraId="079D3BFD" w14:textId="77777777" w:rsidR="00FE4232" w:rsidRDefault="00FE4232" w:rsidP="00B2184F">
            <w:pPr>
              <w:jc w:val="center"/>
              <w:rPr>
                <w:lang w:eastAsia="zh-CN"/>
              </w:rPr>
            </w:pPr>
            <w:r>
              <w:rPr>
                <w:lang w:eastAsia="zh-CN"/>
              </w:rPr>
              <w:t>7</w:t>
            </w:r>
          </w:p>
        </w:tc>
        <w:tc>
          <w:tcPr>
            <w:tcW w:w="1524" w:type="dxa"/>
          </w:tcPr>
          <w:p w14:paraId="36131B13" w14:textId="77777777" w:rsidR="00FE4232" w:rsidRDefault="00FE4232" w:rsidP="00B2184F">
            <w:pPr>
              <w:jc w:val="center"/>
              <w:rPr>
                <w:lang w:eastAsia="zh-CN"/>
              </w:rPr>
            </w:pPr>
            <w:r>
              <w:rPr>
                <w:rFonts w:hint="eastAsia"/>
                <w:lang w:eastAsia="zh-CN"/>
              </w:rPr>
              <w:t>6</w:t>
            </w:r>
          </w:p>
        </w:tc>
        <w:tc>
          <w:tcPr>
            <w:tcW w:w="1524" w:type="dxa"/>
          </w:tcPr>
          <w:p w14:paraId="16026A4B" w14:textId="77777777" w:rsidR="00FE4232" w:rsidRDefault="00FE4232" w:rsidP="00B2184F">
            <w:pPr>
              <w:jc w:val="center"/>
              <w:rPr>
                <w:lang w:eastAsia="zh-CN"/>
              </w:rPr>
            </w:pPr>
            <w:r>
              <w:rPr>
                <w:rFonts w:hint="eastAsia"/>
                <w:lang w:eastAsia="zh-CN"/>
              </w:rPr>
              <w:t>1/4</w:t>
            </w:r>
          </w:p>
        </w:tc>
        <w:tc>
          <w:tcPr>
            <w:tcW w:w="1524" w:type="dxa"/>
          </w:tcPr>
          <w:p w14:paraId="75B4702C" w14:textId="77777777" w:rsidR="00FE4232" w:rsidRDefault="00FE4232" w:rsidP="00B2184F">
            <w:pPr>
              <w:jc w:val="center"/>
              <w:rPr>
                <w:lang w:eastAsia="zh-CN"/>
              </w:rPr>
            </w:pPr>
            <w:r>
              <w:rPr>
                <w:rFonts w:hint="eastAsia"/>
                <w:lang w:eastAsia="zh-CN"/>
              </w:rPr>
              <w:t>-</w:t>
            </w:r>
          </w:p>
        </w:tc>
        <w:tc>
          <w:tcPr>
            <w:tcW w:w="1524" w:type="dxa"/>
          </w:tcPr>
          <w:p w14:paraId="26403947" w14:textId="77777777" w:rsidR="00FE4232" w:rsidRDefault="00FE4232" w:rsidP="00B2184F">
            <w:pPr>
              <w:jc w:val="center"/>
              <w:rPr>
                <w:lang w:eastAsia="zh-CN"/>
              </w:rPr>
            </w:pPr>
            <w:r>
              <w:rPr>
                <w:rFonts w:hint="eastAsia"/>
                <w:lang w:eastAsia="zh-CN"/>
              </w:rPr>
              <w:t>3/4</w:t>
            </w:r>
          </w:p>
        </w:tc>
      </w:tr>
    </w:tbl>
    <w:p w14:paraId="57D6F61B" w14:textId="0EC2C0B0" w:rsidR="003E7DEC" w:rsidRDefault="003E7DEC" w:rsidP="003E7DEC">
      <w:pPr>
        <w:rPr>
          <w:b/>
          <w:i/>
          <w:lang w:eastAsia="zh-CN"/>
        </w:rPr>
      </w:pPr>
      <w:r w:rsidRPr="00B278FA">
        <w:rPr>
          <w:rFonts w:hint="eastAsia"/>
          <w:b/>
          <w:i/>
          <w:lang w:eastAsia="zh-CN"/>
        </w:rPr>
        <w:t>Proposal</w:t>
      </w:r>
      <w:r w:rsidR="00753078">
        <w:rPr>
          <w:b/>
          <w:i/>
          <w:lang w:eastAsia="zh-CN"/>
        </w:rPr>
        <w:t xml:space="preserve"> 8</w:t>
      </w:r>
      <w:r w:rsidRPr="00B278FA">
        <w:rPr>
          <w:rFonts w:hint="eastAsia"/>
          <w:b/>
          <w:i/>
          <w:lang w:eastAsia="zh-CN"/>
        </w:rPr>
        <w:t>:</w:t>
      </w:r>
      <w:r>
        <w:rPr>
          <w:b/>
          <w:i/>
          <w:lang w:eastAsia="zh-CN"/>
        </w:rPr>
        <w:t xml:space="preserve"> </w:t>
      </w:r>
      <w:r w:rsidR="00385F87">
        <w:rPr>
          <w:b/>
          <w:i/>
          <w:lang w:eastAsia="zh-CN"/>
        </w:rPr>
        <w:t>Parameter combination reduction for (L, p, β) should take into account numbers of CSI-RS ports</w:t>
      </w:r>
      <w:r w:rsidR="005906E5">
        <w:rPr>
          <w:b/>
          <w:i/>
          <w:lang w:eastAsia="zh-CN"/>
        </w:rPr>
        <w:t xml:space="preserve">, </w:t>
      </w:r>
      <w:r w:rsidR="00385F87">
        <w:rPr>
          <w:b/>
          <w:i/>
          <w:lang w:eastAsia="zh-CN"/>
        </w:rPr>
        <w:t>rank 1-4</w:t>
      </w:r>
      <w:r w:rsidR="005906E5">
        <w:rPr>
          <w:b/>
          <w:i/>
          <w:lang w:eastAsia="zh-CN"/>
        </w:rPr>
        <w:t>, performance difference and reporting payload</w:t>
      </w:r>
      <w:r w:rsidR="00385F87">
        <w:rPr>
          <w:b/>
          <w:i/>
          <w:lang w:eastAsia="zh-CN"/>
        </w:rPr>
        <w:t xml:space="preserve">. </w:t>
      </w:r>
      <w:r w:rsidR="00582AE2">
        <w:rPr>
          <w:b/>
          <w:i/>
          <w:lang w:eastAsia="zh-CN"/>
        </w:rPr>
        <w:t>Only</w:t>
      </w:r>
      <w:r w:rsidR="00A1422B">
        <w:rPr>
          <w:b/>
          <w:i/>
          <w:lang w:eastAsia="zh-CN"/>
        </w:rPr>
        <w:t xml:space="preserve"> (y0, v0) = (1/4, 1/</w:t>
      </w:r>
      <w:r w:rsidR="00582AE2">
        <w:rPr>
          <w:b/>
          <w:i/>
          <w:lang w:eastAsia="zh-CN"/>
        </w:rPr>
        <w:t>8</w:t>
      </w:r>
      <w:r w:rsidR="00A1422B">
        <w:rPr>
          <w:b/>
          <w:i/>
          <w:lang w:eastAsia="zh-CN"/>
        </w:rPr>
        <w:t>)</w:t>
      </w:r>
      <w:r w:rsidR="00582AE2">
        <w:rPr>
          <w:b/>
          <w:i/>
          <w:lang w:eastAsia="zh-CN"/>
        </w:rPr>
        <w:t xml:space="preserve"> and (1/2, 1/4) are supported</w:t>
      </w:r>
      <w:r>
        <w:rPr>
          <w:b/>
          <w:i/>
          <w:lang w:eastAsia="zh-CN"/>
        </w:rPr>
        <w:t>.</w:t>
      </w:r>
    </w:p>
    <w:p w14:paraId="4745A7E8" w14:textId="77777777" w:rsidR="0084005B" w:rsidRPr="003E7DEC" w:rsidRDefault="0084005B" w:rsidP="003E17EF">
      <w:pPr>
        <w:rPr>
          <w:lang w:eastAsia="zh-CN"/>
        </w:rPr>
      </w:pPr>
    </w:p>
    <w:p w14:paraId="221A3862" w14:textId="77777777" w:rsidR="00C83291" w:rsidRDefault="00C83291" w:rsidP="00E17AD5">
      <w:pPr>
        <w:pStyle w:val="1"/>
        <w:rPr>
          <w:lang w:eastAsia="zh-CN"/>
        </w:rPr>
      </w:pPr>
      <w:r>
        <w:rPr>
          <w:rFonts w:hint="eastAsia"/>
          <w:lang w:eastAsia="zh-CN"/>
        </w:rPr>
        <w:t>UE capability</w:t>
      </w:r>
    </w:p>
    <w:p w14:paraId="31C09326" w14:textId="77777777" w:rsidR="005410DD" w:rsidRDefault="005410DD" w:rsidP="005410DD">
      <w:pPr>
        <w:rPr>
          <w:lang w:eastAsia="zh-CN"/>
        </w:rPr>
      </w:pPr>
      <w:r>
        <w:rPr>
          <w:lang w:eastAsia="zh-CN"/>
        </w:rPr>
        <w:t xml:space="preserve">Recall the UE capability reporting for Type II codebook in Rel-15. Four-component UE feature in Rel-15 includes: </w:t>
      </w:r>
    </w:p>
    <w:p w14:paraId="43D9D9C5" w14:textId="77777777" w:rsidR="005410DD" w:rsidRDefault="005410DD" w:rsidP="005410DD">
      <w:pPr>
        <w:numPr>
          <w:ilvl w:val="0"/>
          <w:numId w:val="4"/>
        </w:numPr>
        <w:overflowPunct w:val="0"/>
        <w:ind w:right="-99"/>
        <w:rPr>
          <w:lang w:eastAsia="ko-KR"/>
        </w:rPr>
      </w:pPr>
      <w:r>
        <w:rPr>
          <w:lang w:eastAsia="ko-KR"/>
        </w:rPr>
        <w:t xml:space="preserve">Comp.1: </w:t>
      </w:r>
      <w:r>
        <w:rPr>
          <w:rFonts w:hint="eastAsia"/>
          <w:lang w:eastAsia="ko-KR"/>
        </w:rPr>
        <w:t>A list of supported combinations, each combination is {Max # of Tx ports in one resource, Max # of resources and total # of Tx ports} across all CCs simultaneously</w:t>
      </w:r>
    </w:p>
    <w:p w14:paraId="1784208D" w14:textId="77777777" w:rsidR="005410DD" w:rsidRDefault="005410DD" w:rsidP="005410DD">
      <w:pPr>
        <w:numPr>
          <w:ilvl w:val="0"/>
          <w:numId w:val="4"/>
        </w:numPr>
        <w:overflowPunct w:val="0"/>
        <w:ind w:right="-99"/>
        <w:rPr>
          <w:lang w:eastAsia="ko-KR"/>
        </w:rPr>
      </w:pPr>
      <w:r>
        <w:rPr>
          <w:rFonts w:hint="eastAsia"/>
          <w:lang w:eastAsia="zh-CN"/>
        </w:rPr>
        <w:t xml:space="preserve">Comp.2: </w:t>
      </w:r>
      <w:r>
        <w:rPr>
          <w:lang w:eastAsia="zh-CN"/>
        </w:rPr>
        <w:t>Parameter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x</m:t>
            </m:r>
          </m:sub>
        </m:sSub>
      </m:oMath>
      <w:r>
        <w:rPr>
          <w:lang w:eastAsia="zh-CN"/>
        </w:rPr>
        <w:t xml:space="preserve">” (number of beams) in codebook generation, where </w:t>
      </w:r>
      <w:r w:rsidRPr="00A25D93">
        <w:rPr>
          <w:i/>
          <w:lang w:eastAsia="zh-CN"/>
        </w:rPr>
        <w:t>x</w:t>
      </w:r>
      <w:r>
        <w:rPr>
          <w:lang w:eastAsia="zh-CN"/>
        </w:rPr>
        <w:t xml:space="preserve"> is index of Tx ports, corresponding to 4, 8, 12, 16, 24 and 32 ports</w:t>
      </w:r>
    </w:p>
    <w:p w14:paraId="42E18DB9" w14:textId="77777777" w:rsidR="005410DD" w:rsidRDefault="005410DD" w:rsidP="005410DD">
      <w:pPr>
        <w:numPr>
          <w:ilvl w:val="0"/>
          <w:numId w:val="4"/>
        </w:numPr>
        <w:overflowPunct w:val="0"/>
        <w:ind w:right="-99"/>
        <w:rPr>
          <w:lang w:eastAsia="ko-KR"/>
        </w:rPr>
      </w:pPr>
      <w:r>
        <w:rPr>
          <w:lang w:eastAsia="zh-CN"/>
        </w:rPr>
        <w:t>Comp. 3: Support amplitude scaling type</w:t>
      </w:r>
    </w:p>
    <w:p w14:paraId="6206DD81" w14:textId="77777777" w:rsidR="005410DD" w:rsidRDefault="005410DD" w:rsidP="005410DD">
      <w:pPr>
        <w:numPr>
          <w:ilvl w:val="0"/>
          <w:numId w:val="4"/>
        </w:numPr>
        <w:overflowPunct w:val="0"/>
        <w:ind w:right="-99"/>
        <w:rPr>
          <w:lang w:eastAsia="ko-KR"/>
        </w:rPr>
      </w:pPr>
      <w:r>
        <w:rPr>
          <w:lang w:eastAsia="zh-CN"/>
        </w:rPr>
        <w:t>Comp. 4: Support amplitude subset restriction level.</w:t>
      </w:r>
    </w:p>
    <w:p w14:paraId="3C6C7BE6" w14:textId="3F25E229" w:rsidR="005410DD" w:rsidRDefault="005410DD" w:rsidP="005410DD">
      <w:pPr>
        <w:rPr>
          <w:lang w:eastAsia="zh-CN"/>
        </w:rPr>
      </w:pPr>
      <w:r>
        <w:rPr>
          <w:lang w:eastAsia="zh-CN"/>
        </w:rPr>
        <w:t xml:space="preserve">In the above UE feature parameters, the first component determines the implementation complexity of channel estimation at UE, the second component determines the complexity of eigendecomposition (EVD) in PMI calculation, the third component determine the complexity of LCC calculation and the last one is related to codebook subset restriction (CBSR). </w:t>
      </w:r>
    </w:p>
    <w:p w14:paraId="2AAE9FF8" w14:textId="0A95F9B5" w:rsidR="005410DD" w:rsidRDefault="005410DD" w:rsidP="005410DD">
      <w:pPr>
        <w:rPr>
          <w:lang w:eastAsia="zh-CN"/>
        </w:rPr>
      </w:pPr>
      <w:r>
        <w:rPr>
          <w:rFonts w:hint="eastAsia"/>
          <w:lang w:eastAsia="zh-CN"/>
        </w:rPr>
        <w:t>DFT-based compression codebook in Rel-16 is enhanced from Type II codebook in Rel-15,</w:t>
      </w:r>
      <w:r>
        <w:rPr>
          <w:lang w:eastAsia="zh-CN"/>
        </w:rPr>
        <w:t xml:space="preserve"> therefore </w:t>
      </w:r>
      <w:r w:rsidR="00AA6CD5">
        <w:rPr>
          <w:lang w:eastAsia="zh-CN"/>
        </w:rPr>
        <w:t xml:space="preserve">the above </w:t>
      </w:r>
      <w:r>
        <w:rPr>
          <w:rFonts w:hint="eastAsia"/>
          <w:lang w:eastAsia="zh-CN"/>
        </w:rPr>
        <w:t xml:space="preserve">UE feature parameters </w:t>
      </w:r>
      <w:r>
        <w:rPr>
          <w:lang w:eastAsia="zh-CN"/>
        </w:rPr>
        <w:t xml:space="preserve">in Rel-15 </w:t>
      </w:r>
      <w:r>
        <w:rPr>
          <w:rFonts w:hint="eastAsia"/>
          <w:lang w:eastAsia="zh-CN"/>
        </w:rPr>
        <w:t xml:space="preserve">can be used as the start point </w:t>
      </w:r>
      <w:r>
        <w:rPr>
          <w:lang w:eastAsia="zh-CN"/>
        </w:rPr>
        <w:t>of UE capability reporting for DFT-based compression codebook in Rel-16.</w:t>
      </w:r>
    </w:p>
    <w:p w14:paraId="304FE987" w14:textId="77777777" w:rsidR="005410DD" w:rsidRDefault="005410DD" w:rsidP="005410DD">
      <w:pPr>
        <w:rPr>
          <w:lang w:eastAsia="zh-CN"/>
        </w:rPr>
      </w:pPr>
      <w:r>
        <w:rPr>
          <w:rFonts w:hint="eastAsia"/>
          <w:lang w:eastAsia="zh-CN"/>
        </w:rPr>
        <w:t>In RAN1 #96bis, the following</w:t>
      </w:r>
      <w:r>
        <w:rPr>
          <w:lang w:eastAsia="zh-CN"/>
        </w:rPr>
        <w:t xml:space="preserve"> was</w:t>
      </w:r>
      <w:r>
        <w:rPr>
          <w:rFonts w:hint="eastAsia"/>
          <w:lang w:eastAsia="zh-CN"/>
        </w:rPr>
        <w:t xml:space="preserve"> </w:t>
      </w:r>
      <w:r>
        <w:rPr>
          <w:lang w:eastAsia="zh-CN"/>
        </w:rPr>
        <w:t xml:space="preserve">agreed </w:t>
      </w:r>
      <w:r>
        <w:rPr>
          <w:rFonts w:hint="eastAsia"/>
          <w:lang w:eastAsia="zh-CN"/>
        </w:rPr>
        <w:t>on the</w:t>
      </w:r>
      <w:r>
        <w:rPr>
          <w:lang w:eastAsia="zh-CN"/>
        </w:rPr>
        <w:t xml:space="preserve"> candidate value of</w:t>
      </w:r>
      <w:r>
        <w:rPr>
          <w:rFonts w:hint="eastAsia"/>
          <w:lang w:eastAsia="zh-CN"/>
        </w:rPr>
        <w:t xml:space="preserve"> </w:t>
      </w:r>
      <w:r w:rsidRPr="001C076F">
        <w:rPr>
          <w:i/>
          <w:lang w:eastAsia="zh-CN"/>
        </w:rPr>
        <w:t>L</w:t>
      </w:r>
      <w:r>
        <w:rPr>
          <w:lang w:eastAsia="zh-CN"/>
        </w:rPr>
        <w:t>:</w:t>
      </w:r>
    </w:p>
    <w:tbl>
      <w:tblPr>
        <w:tblStyle w:val="ac"/>
        <w:tblW w:w="0" w:type="auto"/>
        <w:tblLook w:val="04A0" w:firstRow="1" w:lastRow="0" w:firstColumn="1" w:lastColumn="0" w:noHBand="0" w:noVBand="1"/>
      </w:tblPr>
      <w:tblGrid>
        <w:gridCol w:w="9307"/>
      </w:tblGrid>
      <w:tr w:rsidR="005410DD" w14:paraId="311A712A" w14:textId="77777777" w:rsidTr="005410DD">
        <w:tc>
          <w:tcPr>
            <w:tcW w:w="9307" w:type="dxa"/>
          </w:tcPr>
          <w:p w14:paraId="04BEA44F" w14:textId="77777777" w:rsidR="005410DD" w:rsidRPr="00DA4CE6" w:rsidRDefault="005410DD" w:rsidP="005410DD">
            <w:pPr>
              <w:rPr>
                <w:b/>
                <w:highlight w:val="green"/>
                <w:lang w:eastAsia="x-none"/>
              </w:rPr>
            </w:pPr>
            <w:r w:rsidRPr="00DA4CE6">
              <w:rPr>
                <w:b/>
                <w:highlight w:val="green"/>
                <w:lang w:eastAsia="x-none"/>
              </w:rPr>
              <w:t>Agreement</w:t>
            </w:r>
          </w:p>
          <w:p w14:paraId="20B21586" w14:textId="77777777" w:rsidR="005410DD" w:rsidRPr="00DA4CE6" w:rsidRDefault="005410DD" w:rsidP="005410DD">
            <w:pPr>
              <w:rPr>
                <w:lang w:eastAsia="x-none"/>
              </w:rPr>
            </w:pPr>
            <w:r w:rsidRPr="00DA4CE6">
              <w:rPr>
                <w:lang w:eastAsia="x-none"/>
              </w:rPr>
              <w:lastRenderedPageBreak/>
              <w:t xml:space="preserve">Support </w:t>
            </w:r>
            <w:r w:rsidRPr="00DA4CE6">
              <w:rPr>
                <w:i/>
                <w:lang w:eastAsia="x-none"/>
              </w:rPr>
              <w:t>L</w:t>
            </w:r>
            <w:r w:rsidRPr="00DA4CE6">
              <w:rPr>
                <w:lang w:eastAsia="x-none"/>
              </w:rPr>
              <w:t xml:space="preserve">=6 for the following combinations of </w:t>
            </w:r>
            <w:r w:rsidRPr="00DA4CE6">
              <w:rPr>
                <w:i/>
                <w:lang w:eastAsia="x-none"/>
              </w:rPr>
              <w:t>p</w:t>
            </w:r>
            <w:r w:rsidRPr="00DA4CE6">
              <w:rPr>
                <w:lang w:eastAsia="x-none"/>
              </w:rPr>
              <w:t xml:space="preserve"> and </w:t>
            </w:r>
            <w:r w:rsidRPr="00DA4CE6">
              <w:rPr>
                <w:i/>
                <w:lang w:eastAsia="x-none"/>
              </w:rPr>
              <w:t>beta</w:t>
            </w:r>
          </w:p>
          <w:p w14:paraId="6AF074F4" w14:textId="77777777" w:rsidR="005410DD" w:rsidRPr="00DA4CE6" w:rsidRDefault="005410DD" w:rsidP="005410DD">
            <w:pPr>
              <w:widowControl w:val="0"/>
              <w:numPr>
                <w:ilvl w:val="0"/>
                <w:numId w:val="35"/>
              </w:numPr>
              <w:autoSpaceDE/>
              <w:autoSpaceDN/>
              <w:adjustRightInd/>
              <w:snapToGrid/>
              <w:spacing w:after="0"/>
              <w:rPr>
                <w:lang w:eastAsia="x-none"/>
              </w:rPr>
            </w:pPr>
            <w:r w:rsidRPr="00DA4CE6">
              <w:rPr>
                <w:i/>
                <w:lang w:eastAsia="x-none"/>
              </w:rPr>
              <w:t>p</w:t>
            </w:r>
            <w:r w:rsidRPr="00DA4CE6">
              <w:rPr>
                <w:lang w:eastAsia="x-none"/>
              </w:rPr>
              <w:t xml:space="preserve"> value equals to 1/4, </w:t>
            </w:r>
            <w:r w:rsidRPr="00DA4CE6">
              <w:rPr>
                <w:i/>
                <w:lang w:eastAsia="x-none"/>
              </w:rPr>
              <w:t>beta</w:t>
            </w:r>
            <w:r w:rsidRPr="00DA4CE6">
              <w:rPr>
                <w:lang w:eastAsia="x-none"/>
              </w:rPr>
              <w:t xml:space="preserve"> value equals to {1/4, ½, 3/4}</w:t>
            </w:r>
          </w:p>
          <w:p w14:paraId="25C3B0D6" w14:textId="77777777" w:rsidR="005410DD" w:rsidRPr="00DA4CE6" w:rsidRDefault="005410DD" w:rsidP="005410DD">
            <w:pPr>
              <w:widowControl w:val="0"/>
              <w:numPr>
                <w:ilvl w:val="0"/>
                <w:numId w:val="35"/>
              </w:numPr>
              <w:autoSpaceDE/>
              <w:autoSpaceDN/>
              <w:adjustRightInd/>
              <w:snapToGrid/>
              <w:spacing w:after="0"/>
              <w:rPr>
                <w:lang w:eastAsia="x-none"/>
              </w:rPr>
            </w:pPr>
            <w:r w:rsidRPr="00DA4CE6">
              <w:rPr>
                <w:i/>
                <w:lang w:eastAsia="x-none"/>
              </w:rPr>
              <w:t>p</w:t>
            </w:r>
            <w:r w:rsidRPr="00DA4CE6">
              <w:rPr>
                <w:lang w:eastAsia="x-none"/>
              </w:rPr>
              <w:t xml:space="preserve"> value equals to 1/2, </w:t>
            </w:r>
            <w:r w:rsidRPr="00DA4CE6">
              <w:rPr>
                <w:i/>
                <w:lang w:eastAsia="x-none"/>
              </w:rPr>
              <w:t>beta</w:t>
            </w:r>
            <w:r w:rsidRPr="00DA4CE6">
              <w:rPr>
                <w:lang w:eastAsia="x-none"/>
              </w:rPr>
              <w:t xml:space="preserve"> value equals to 1/4</w:t>
            </w:r>
          </w:p>
          <w:p w14:paraId="5F63CB18" w14:textId="77777777" w:rsidR="005410DD" w:rsidRPr="00DA4CE6" w:rsidRDefault="005410DD" w:rsidP="005410DD">
            <w:pPr>
              <w:rPr>
                <w:lang w:eastAsia="x-none"/>
              </w:rPr>
            </w:pPr>
            <w:r w:rsidRPr="00DA4CE6">
              <w:rPr>
                <w:lang w:eastAsia="x-none"/>
              </w:rPr>
              <w:t>Above applies only for the case of 32 ports, rank 1 or 2, R=1</w:t>
            </w:r>
          </w:p>
          <w:p w14:paraId="12735141" w14:textId="77777777" w:rsidR="005410DD" w:rsidRPr="00DA4CE6" w:rsidRDefault="005410DD" w:rsidP="005410DD">
            <w:pPr>
              <w:rPr>
                <w:lang w:eastAsia="x-none"/>
              </w:rPr>
            </w:pPr>
            <w:r w:rsidRPr="00DA4CE6">
              <w:rPr>
                <w:lang w:eastAsia="x-none"/>
              </w:rPr>
              <w:t xml:space="preserve">Note that the payload size for </w:t>
            </w:r>
            <w:r w:rsidRPr="00DA4CE6">
              <w:rPr>
                <w:i/>
                <w:lang w:eastAsia="x-none"/>
              </w:rPr>
              <w:t>L</w:t>
            </w:r>
            <w:r w:rsidRPr="00DA4CE6">
              <w:rPr>
                <w:lang w:eastAsia="x-none"/>
              </w:rPr>
              <w:t>=6 should not exceed that of Rel-15 type-2 codebook</w:t>
            </w:r>
          </w:p>
          <w:p w14:paraId="6D00F5EA" w14:textId="77777777" w:rsidR="005410DD" w:rsidRPr="00DA4CE6" w:rsidRDefault="005410DD" w:rsidP="005410DD">
            <w:pPr>
              <w:rPr>
                <w:lang w:eastAsia="x-none"/>
              </w:rPr>
            </w:pPr>
            <w:r w:rsidRPr="00DA4CE6">
              <w:rPr>
                <w:lang w:eastAsia="x-none"/>
              </w:rPr>
              <w:t>The above feature is UE optional</w:t>
            </w:r>
          </w:p>
          <w:p w14:paraId="58E700E7" w14:textId="77777777" w:rsidR="005410DD" w:rsidRPr="001C076F" w:rsidRDefault="005410DD" w:rsidP="005410DD">
            <w:pPr>
              <w:rPr>
                <w:lang w:eastAsia="zh-CN"/>
              </w:rPr>
            </w:pPr>
            <w:r w:rsidRPr="00DA4CE6">
              <w:rPr>
                <w:lang w:eastAsia="x-none"/>
              </w:rPr>
              <w:t>FFS: Further specification support to relax UE processing complexity</w:t>
            </w:r>
          </w:p>
        </w:tc>
      </w:tr>
    </w:tbl>
    <w:p w14:paraId="64FF93E2" w14:textId="77777777" w:rsidR="005410DD" w:rsidRDefault="005410DD" w:rsidP="00565B6E">
      <w:pPr>
        <w:spacing w:beforeLines="50" w:before="120"/>
        <w:rPr>
          <w:lang w:eastAsia="zh-CN"/>
        </w:rPr>
      </w:pPr>
      <w:r>
        <w:rPr>
          <w:lang w:eastAsia="zh-CN"/>
        </w:rPr>
        <w:lastRenderedPageBreak/>
        <w:t xml:space="preserve">For some UE implementation methods, the value of </w:t>
      </w:r>
      <w:r w:rsidRPr="00310203">
        <w:rPr>
          <w:i/>
          <w:lang w:eastAsia="zh-CN"/>
        </w:rPr>
        <w:t>L</w:t>
      </w:r>
      <w:r>
        <w:rPr>
          <w:lang w:eastAsia="zh-CN"/>
        </w:rPr>
        <w:t>, i.e., the number of SD basis, determines the dimension of effective covariance matrix and therefore determines the computational demands of EVD at UE. Hence, i</w:t>
      </w:r>
      <w:r>
        <w:rPr>
          <w:rFonts w:hint="eastAsia"/>
          <w:lang w:eastAsia="zh-CN"/>
        </w:rPr>
        <w:t xml:space="preserve">n the above </w:t>
      </w:r>
      <w:r>
        <w:rPr>
          <w:lang w:eastAsia="zh-CN"/>
        </w:rPr>
        <w:t xml:space="preserve">agreement, the support of </w:t>
      </w:r>
      <w:r w:rsidRPr="00896E33">
        <w:rPr>
          <w:i/>
          <w:lang w:eastAsia="zh-CN"/>
        </w:rPr>
        <w:t>L</w:t>
      </w:r>
      <w:r>
        <w:rPr>
          <w:lang w:eastAsia="zh-CN"/>
        </w:rPr>
        <w:t>=6 will be reported by UE as an optional feature.</w:t>
      </w:r>
    </w:p>
    <w:p w14:paraId="2CEF589B" w14:textId="65A00A25" w:rsidR="00A54D32" w:rsidRDefault="005410DD" w:rsidP="00C83291">
      <w:pPr>
        <w:rPr>
          <w:lang w:eastAsia="zh-CN"/>
        </w:rPr>
      </w:pPr>
      <w:r>
        <w:rPr>
          <w:rFonts w:hint="eastAsia"/>
          <w:lang w:eastAsia="zh-CN"/>
        </w:rPr>
        <w:t xml:space="preserve">Besides the value of </w:t>
      </w:r>
      <w:r w:rsidRPr="009B7159">
        <w:rPr>
          <w:rFonts w:hint="eastAsia"/>
          <w:i/>
          <w:lang w:eastAsia="zh-CN"/>
        </w:rPr>
        <w:t>L</w:t>
      </w:r>
      <w:r>
        <w:rPr>
          <w:rFonts w:hint="eastAsia"/>
          <w:lang w:eastAsia="zh-CN"/>
        </w:rPr>
        <w:t xml:space="preserve">, </w:t>
      </w:r>
      <w:r>
        <w:rPr>
          <w:lang w:eastAsia="zh-CN"/>
        </w:rPr>
        <w:t xml:space="preserve">the number of EVD operations at the UE highly affects the computational complexity of DFT-based compression codebook. The number of EVD operations equals the number of FD compression units. In Rel-16, </w:t>
      </w:r>
      <w:r w:rsidR="00C83291">
        <w:rPr>
          <w:rFonts w:hint="eastAsia"/>
          <w:lang w:eastAsia="zh-CN"/>
        </w:rPr>
        <w:t xml:space="preserve">the FD compression unit </w:t>
      </w:r>
      <w:r w:rsidR="00C83291">
        <w:rPr>
          <w:lang w:eastAsia="zh-CN"/>
        </w:rPr>
        <w:t xml:space="preserve">can be CQI subband size or half of it, i.e. </w:t>
      </w:r>
      <w:r w:rsidR="00C83291" w:rsidRPr="009136EC">
        <w:t xml:space="preserve">PMI subband size = CQI subband size / </w:t>
      </w:r>
      <w:r w:rsidR="00C83291" w:rsidRPr="007F0609">
        <w:rPr>
          <w:i/>
        </w:rPr>
        <w:t>R</w:t>
      </w:r>
      <w:r w:rsidR="00C83291">
        <w:t xml:space="preserve"> with </w:t>
      </w:r>
      <w:r w:rsidR="00C83291" w:rsidRPr="007F0609">
        <w:rPr>
          <w:i/>
        </w:rPr>
        <w:t>R</w:t>
      </w:r>
      <w:r w:rsidR="00C83291">
        <w:t>=1 or 2</w:t>
      </w:r>
      <w:r w:rsidR="00C83291">
        <w:rPr>
          <w:lang w:eastAsia="zh-CN"/>
        </w:rPr>
        <w:t xml:space="preserve">. For each PMI subband, a time-consuming eigendecomposition is needed to obtain the un-quantized precoding matrix. The computational complexity for PMI calculation mainly depends on the total number of EVD operations, which is roughly same as the number of FD compression units. i.e.,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sidR="00C83291">
        <w:rPr>
          <w:lang w:eastAsia="zh-CN"/>
        </w:rPr>
        <w:t xml:space="preserve">,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sidR="00C83291">
        <w:rPr>
          <w:rFonts w:hint="eastAsia"/>
          <w:lang w:eastAsia="zh-CN"/>
        </w:rPr>
        <w:t xml:space="preserve"> denotes the total number of </w:t>
      </w:r>
      <w:r w:rsidR="00C83291">
        <w:rPr>
          <w:lang w:eastAsia="zh-CN"/>
        </w:rPr>
        <w:t xml:space="preserve">“1” in the higher layer parameter </w:t>
      </w:r>
      <w:r w:rsidR="00C83291" w:rsidRPr="007F0609">
        <w:rPr>
          <w:i/>
          <w:lang w:eastAsia="zh-CN"/>
        </w:rPr>
        <w:t>csi-ReportingBand</w:t>
      </w:r>
      <w:r w:rsidR="00C83291">
        <w:rPr>
          <w:lang w:eastAsia="zh-CN"/>
        </w:rPr>
        <w:t xml:space="preserve">. </w:t>
      </w:r>
      <w:r>
        <w:rPr>
          <w:lang w:eastAsia="zh-CN"/>
        </w:rPr>
        <w:t>I</w:t>
      </w:r>
      <w:r w:rsidR="00C83291">
        <w:rPr>
          <w:lang w:eastAsia="zh-CN"/>
        </w:rPr>
        <w:t xml:space="preserve">f the value of </w:t>
      </w:r>
      <w:r w:rsidR="00C83291" w:rsidRPr="00447CAA">
        <w:rPr>
          <w:i/>
          <w:lang w:eastAsia="zh-CN"/>
        </w:rPr>
        <w:t>R</w:t>
      </w:r>
      <w:r w:rsidR="00C83291">
        <w:rPr>
          <w:lang w:eastAsia="zh-CN"/>
        </w:rPr>
        <w:t xml:space="preserve"> is configured as 2, required computational complexity for PMI quantization is roughly doubled. </w:t>
      </w:r>
    </w:p>
    <w:p w14:paraId="62F1D06E" w14:textId="156B4F1D" w:rsidR="00C83291" w:rsidRDefault="00C83291" w:rsidP="00C83291">
      <w:pPr>
        <w:rPr>
          <w:lang w:eastAsia="zh-CN"/>
        </w:rPr>
      </w:pPr>
      <w:r>
        <w:rPr>
          <w:lang w:eastAsia="zh-CN"/>
        </w:rPr>
        <w:t xml:space="preserve">To ease UE implementation, CSI processing timing may be further relaxed, but it would inevitably lead to complicated and unnecessary specification changes. </w:t>
      </w:r>
      <w:r w:rsidR="00A54D32">
        <w:rPr>
          <w:lang w:eastAsia="zh-CN"/>
        </w:rPr>
        <w:t>Instead</w:t>
      </w:r>
      <w:r w:rsidR="00A54D32" w:rsidRPr="00A54D32">
        <w:rPr>
          <w:lang w:eastAsia="zh-CN"/>
        </w:rPr>
        <w:t xml:space="preserve"> </w:t>
      </w:r>
      <w:r w:rsidR="00A54D32">
        <w:rPr>
          <w:lang w:eastAsia="zh-CN"/>
        </w:rPr>
        <w:t>a new UE capability of the supported number of FD compression units</w:t>
      </w:r>
      <w:r w:rsidR="00565B6E">
        <w:rPr>
          <w:lang w:eastAsia="zh-CN"/>
        </w:rPr>
        <w:t xml:space="preserve"> </w:t>
      </w:r>
      <w:r w:rsidR="00565B6E" w:rsidRPr="00565B6E">
        <w:rPr>
          <w:i/>
          <w:lang w:eastAsia="zh-CN"/>
        </w:rPr>
        <w:t>S</w:t>
      </w:r>
      <w:r w:rsidR="00A54D32">
        <w:rPr>
          <w:lang w:eastAsia="zh-CN"/>
        </w:rPr>
        <w:t xml:space="preserve"> can be signaled to the gNB and then the gNB will guarantee that the configured number of FD compression units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 xml:space="preserve"> ≤S</m:t>
        </m:r>
      </m:oMath>
      <w:r w:rsidR="00A54D32">
        <w:rPr>
          <w:lang w:eastAsia="zh-CN"/>
        </w:rPr>
        <w:t xml:space="preserve"> is satisfied. Note that we consider the signaling of the supported number of FD compression units </w:t>
      </w:r>
      <m:oMath>
        <m:r>
          <w:rPr>
            <w:rFonts w:ascii="Cambria Math" w:hAnsi="Cambria Math"/>
            <w:lang w:eastAsia="zh-CN"/>
          </w:rPr>
          <m:t>S</m:t>
        </m:r>
      </m:oMath>
      <w:r w:rsidR="00A54D32">
        <w:rPr>
          <w:lang w:eastAsia="zh-CN"/>
        </w:rPr>
        <w:t xml:space="preserve"> rather than the signaling of supporting </w:t>
      </w:r>
      <w:r w:rsidR="00A54D32" w:rsidRPr="00C56841">
        <w:rPr>
          <w:i/>
          <w:lang w:eastAsia="zh-CN"/>
        </w:rPr>
        <w:t>R</w:t>
      </w:r>
      <w:r w:rsidR="00A54D32">
        <w:rPr>
          <w:lang w:eastAsia="zh-CN"/>
        </w:rPr>
        <w:t xml:space="preserve"> = 2 is reported because the former enable the flexibility in scheduling at the gNB. For example, if one UE can support 19 EVD operations in one CSI reporting, then it can only inform gNB that </w:t>
      </w:r>
      <w:r w:rsidR="00A54D32" w:rsidRPr="00E5075B">
        <w:rPr>
          <w:i/>
          <w:lang w:eastAsia="zh-CN"/>
        </w:rPr>
        <w:t>R</w:t>
      </w:r>
      <w:r w:rsidR="00A54D32">
        <w:rPr>
          <w:lang w:eastAsia="zh-CN"/>
        </w:rPr>
        <w:t xml:space="preserve">=2 is not supported. In this context, gNB can only configure the PMI subband size same as the CQI subband size. It prevents the gNB from configuring UE to perform the more precise PMI estimation on some particular FD compression units with a half of CQI subband size. Actually, the number of EVD operations highly determining the PMI calculation complexity cannot really be characterized by the value of </w:t>
      </w:r>
      <w:r w:rsidR="00A54D32" w:rsidRPr="00A91BEA">
        <w:rPr>
          <w:i/>
          <w:lang w:eastAsia="zh-CN"/>
        </w:rPr>
        <w:t>R</w:t>
      </w:r>
      <w:r w:rsidR="00A54D32">
        <w:rPr>
          <w:lang w:eastAsia="zh-CN"/>
        </w:rPr>
        <w:t xml:space="preserve">. When the number of selected subband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sidR="00A54D32">
        <w:rPr>
          <w:rFonts w:hint="eastAsia"/>
          <w:lang w:eastAsia="zh-CN"/>
        </w:rPr>
        <w:t xml:space="preserve"> is small, e.g.,</w:t>
      </w:r>
      <w:r w:rsidR="00A54D32">
        <w:rPr>
          <w:lang w:eastAsia="zh-CN"/>
        </w:rPr>
        <w:t xml:space="preserve"> 3, or 4, the number of FD compression units and the corresponding number of EVD operations under </w:t>
      </w:r>
      <w:r w:rsidR="00A54D32" w:rsidRPr="00DC2DAB">
        <w:rPr>
          <w:i/>
          <w:lang w:eastAsia="zh-CN"/>
        </w:rPr>
        <w:t>R</w:t>
      </w:r>
      <w:r w:rsidR="00A54D32">
        <w:rPr>
          <w:i/>
          <w:lang w:eastAsia="zh-CN"/>
        </w:rPr>
        <w:t xml:space="preserve"> </w:t>
      </w:r>
      <w:r w:rsidR="00A54D32">
        <w:rPr>
          <w:lang w:eastAsia="zh-CN"/>
        </w:rPr>
        <w:t>= 2 are 6 or 8, which is much smaller than 19 and within UE’s capability.</w:t>
      </w:r>
    </w:p>
    <w:p w14:paraId="71D5FB14" w14:textId="68B1D2CC" w:rsidR="00C83291" w:rsidRPr="008317E9" w:rsidRDefault="00A54D32" w:rsidP="00C83291">
      <w:pPr>
        <w:rPr>
          <w:lang w:eastAsia="zh-CN"/>
        </w:rPr>
      </w:pPr>
      <w:r>
        <w:rPr>
          <w:lang w:eastAsia="zh-CN"/>
        </w:rPr>
        <w:t xml:space="preserve">For value range of the supported number of FD compression units </w:t>
      </w:r>
      <w:r w:rsidRPr="007C1503">
        <w:rPr>
          <w:i/>
          <w:lang w:eastAsia="zh-CN"/>
        </w:rPr>
        <w:t>S</w:t>
      </w:r>
      <w:r>
        <w:rPr>
          <w:rFonts w:hint="eastAsia"/>
          <w:lang w:eastAsia="zh-CN"/>
        </w:rPr>
        <w:t>,</w:t>
      </w:r>
      <w:r>
        <w:rPr>
          <w:lang w:eastAsia="zh-CN"/>
        </w:rPr>
        <w:t xml:space="preserve"> we propose to allow the </w:t>
      </w:r>
      <w:r w:rsidR="00235013">
        <w:rPr>
          <w:lang w:eastAsia="zh-CN"/>
        </w:rPr>
        <w:t>small minimum value</w:t>
      </w:r>
      <w:r>
        <w:rPr>
          <w:lang w:eastAsia="zh-CN"/>
        </w:rPr>
        <w:t>, e.g. 8</w:t>
      </w:r>
      <w:r w:rsidR="00235013">
        <w:rPr>
          <w:lang w:eastAsia="zh-CN"/>
        </w:rPr>
        <w:t xml:space="preserve">, to avoid the significant increase of the requirement of UE computing capability due to </w:t>
      </w:r>
      <w:r w:rsidR="006723EE">
        <w:rPr>
          <w:rFonts w:hint="eastAsia"/>
          <w:lang w:eastAsia="zh-CN"/>
        </w:rPr>
        <w:t xml:space="preserve">several </w:t>
      </w:r>
      <w:r w:rsidR="00DD68C8">
        <w:rPr>
          <w:lang w:eastAsia="zh-CN"/>
        </w:rPr>
        <w:t xml:space="preserve">new </w:t>
      </w:r>
      <w:r w:rsidR="006723EE">
        <w:rPr>
          <w:rFonts w:hint="eastAsia"/>
          <w:lang w:eastAsia="zh-CN"/>
        </w:rPr>
        <w:t>fea</w:t>
      </w:r>
      <w:r w:rsidR="006723EE">
        <w:rPr>
          <w:lang w:eastAsia="zh-CN"/>
        </w:rPr>
        <w:t xml:space="preserve">tures with high </w:t>
      </w:r>
      <w:r w:rsidR="00235013">
        <w:rPr>
          <w:lang w:eastAsia="zh-CN"/>
        </w:rPr>
        <w:t xml:space="preserve">additional </w:t>
      </w:r>
      <w:r w:rsidR="006723EE">
        <w:rPr>
          <w:lang w:eastAsia="zh-CN"/>
        </w:rPr>
        <w:t xml:space="preserve">complexity such as codebook of Rank = 3/4 and </w:t>
      </w:r>
      <w:r w:rsidR="006723EE" w:rsidRPr="006D0CCB">
        <w:rPr>
          <w:i/>
          <w:lang w:eastAsia="zh-CN"/>
        </w:rPr>
        <w:t>L</w:t>
      </w:r>
      <w:r w:rsidR="006723EE">
        <w:rPr>
          <w:lang w:eastAsia="zh-CN"/>
        </w:rPr>
        <w:t xml:space="preserve"> = 6</w:t>
      </w:r>
      <w:r w:rsidR="00235013">
        <w:rPr>
          <w:lang w:eastAsia="zh-CN"/>
        </w:rPr>
        <w:t xml:space="preserve"> in Rel-16</w:t>
      </w:r>
      <w:r w:rsidR="006723EE">
        <w:rPr>
          <w:lang w:eastAsia="zh-CN"/>
        </w:rPr>
        <w:t>.</w:t>
      </w:r>
      <w:r w:rsidR="00235013">
        <w:rPr>
          <w:lang w:eastAsia="zh-CN"/>
        </w:rPr>
        <w:t xml:space="preserve"> </w:t>
      </w:r>
      <w:r w:rsidR="00AA6CD5">
        <w:rPr>
          <w:lang w:eastAsia="zh-CN"/>
        </w:rPr>
        <w:t>Furthermore</w:t>
      </w:r>
      <w:r w:rsidR="00235013">
        <w:rPr>
          <w:lang w:eastAsia="zh-CN"/>
        </w:rPr>
        <w:t>, a</w:t>
      </w:r>
      <w:r w:rsidR="00194681">
        <w:rPr>
          <w:lang w:eastAsia="zh-CN"/>
        </w:rPr>
        <w:t xml:space="preserve">ccording to section 2.2, the maximum number of PMI subbands is 36 if </w:t>
      </w:r>
      <w:r w:rsidR="00194681" w:rsidRPr="009A78E7">
        <w:rPr>
          <w:i/>
          <w:lang w:eastAsia="zh-CN"/>
        </w:rPr>
        <w:t>R</w:t>
      </w:r>
      <w:r w:rsidR="00194681">
        <w:rPr>
          <w:lang w:eastAsia="zh-CN"/>
        </w:rPr>
        <w:t xml:space="preserve">=2. Therefore, the range of supported number of FD compression units for UE capability reporting </w:t>
      </w:r>
      <w:r>
        <w:rPr>
          <w:lang w:eastAsia="zh-CN"/>
        </w:rPr>
        <w:t xml:space="preserve">can be </w:t>
      </w:r>
      <w:r w:rsidR="00194681">
        <w:rPr>
          <w:lang w:eastAsia="zh-CN"/>
        </w:rPr>
        <w:t xml:space="preserve">from </w:t>
      </w:r>
      <w:r w:rsidR="006723EE">
        <w:rPr>
          <w:lang w:eastAsia="zh-CN"/>
        </w:rPr>
        <w:t xml:space="preserve">8 </w:t>
      </w:r>
      <w:r w:rsidR="00194681">
        <w:rPr>
          <w:lang w:eastAsia="zh-CN"/>
        </w:rPr>
        <w:t>to 36.</w:t>
      </w:r>
    </w:p>
    <w:p w14:paraId="6E9F039D" w14:textId="77777777" w:rsidR="002D6F61" w:rsidRDefault="002D6F61" w:rsidP="002D6F61">
      <w:pPr>
        <w:rPr>
          <w:b/>
          <w:i/>
          <w:lang w:eastAsia="zh-CN"/>
        </w:rPr>
      </w:pPr>
      <w:r w:rsidRPr="00C235F8">
        <w:rPr>
          <w:b/>
          <w:i/>
          <w:lang w:eastAsia="zh-CN"/>
        </w:rPr>
        <w:t xml:space="preserve">Proposal </w:t>
      </w:r>
      <w:r>
        <w:rPr>
          <w:b/>
          <w:i/>
          <w:lang w:eastAsia="zh-CN"/>
        </w:rPr>
        <w:t>9</w:t>
      </w:r>
      <w:r w:rsidRPr="00C235F8">
        <w:rPr>
          <w:b/>
          <w:i/>
          <w:lang w:eastAsia="zh-CN"/>
        </w:rPr>
        <w:t xml:space="preserve">: </w:t>
      </w:r>
      <w:r>
        <w:rPr>
          <w:b/>
          <w:i/>
          <w:lang w:eastAsia="zh-CN"/>
        </w:rPr>
        <w:t>The supported number of FD compression units is reported by UE capability of Rel-16 codebook, whereas candidate values of the number ranges from 8 to 36.</w:t>
      </w:r>
    </w:p>
    <w:p w14:paraId="59E0A5D6" w14:textId="2B570D3E" w:rsidR="00565B6E" w:rsidRDefault="00565B6E" w:rsidP="00565B6E">
      <w:pPr>
        <w:rPr>
          <w:lang w:eastAsia="zh-CN"/>
        </w:rPr>
      </w:pPr>
      <w:r>
        <w:rPr>
          <w:lang w:eastAsia="zh-CN"/>
        </w:rPr>
        <w:t xml:space="preserve">In addition, the maximum number of Tx ports in a CSI-RS resource </w:t>
      </w:r>
      <w:r w:rsidRPr="00591711">
        <w:rPr>
          <w:i/>
          <w:lang w:eastAsia="zh-CN"/>
        </w:rPr>
        <w:t>X</w:t>
      </w:r>
      <w:r>
        <w:rPr>
          <w:lang w:eastAsia="zh-CN"/>
        </w:rPr>
        <w:t xml:space="preserve">, the existing UE capability of </w:t>
      </w:r>
      <w:r w:rsidRPr="007804C2">
        <w:rPr>
          <w:i/>
          <w:lang w:eastAsia="zh-CN"/>
        </w:rPr>
        <w:t>L</w:t>
      </w:r>
      <w:r>
        <w:rPr>
          <w:lang w:eastAsia="zh-CN"/>
        </w:rPr>
        <w:t xml:space="preserve"> and the new UE capability of</w:t>
      </w:r>
      <w:r>
        <w:rPr>
          <w:rFonts w:hint="eastAsia"/>
          <w:lang w:eastAsia="zh-CN"/>
        </w:rPr>
        <w:t xml:space="preserve"> </w:t>
      </w:r>
      <w:r w:rsidRPr="00565B6E">
        <w:rPr>
          <w:i/>
          <w:lang w:eastAsia="zh-CN"/>
        </w:rPr>
        <w:t>S</w:t>
      </w:r>
      <w:r>
        <w:rPr>
          <w:lang w:eastAsia="zh-CN"/>
        </w:rPr>
        <w:t xml:space="preserve"> heavily influence the implementation complexity from channel estimation and EVD operations. The above three capabilities of </w:t>
      </w:r>
      <w:r w:rsidRPr="00507412">
        <w:rPr>
          <w:i/>
          <w:lang w:eastAsia="zh-CN"/>
        </w:rPr>
        <w:t>X</w:t>
      </w:r>
      <w:r>
        <w:rPr>
          <w:lang w:eastAsia="zh-CN"/>
        </w:rPr>
        <w:t xml:space="preserve">, </w:t>
      </w:r>
      <w:r w:rsidRPr="007804C2">
        <w:rPr>
          <w:i/>
          <w:lang w:eastAsia="zh-CN"/>
        </w:rPr>
        <w:t>L</w:t>
      </w:r>
      <w:r>
        <w:rPr>
          <w:lang w:eastAsia="zh-CN"/>
        </w:rPr>
        <w:t xml:space="preserve"> and </w:t>
      </w:r>
      <w:r w:rsidRPr="00565B6E">
        <w:rPr>
          <w:i/>
          <w:lang w:eastAsia="zh-CN"/>
        </w:rPr>
        <w:t>S</w:t>
      </w:r>
      <w:r>
        <w:rPr>
          <w:rFonts w:hint="eastAsia"/>
          <w:lang w:eastAsia="zh-CN"/>
        </w:rPr>
        <w:t xml:space="preserve"> </w:t>
      </w:r>
      <w:r>
        <w:rPr>
          <w:lang w:eastAsia="zh-CN"/>
        </w:rPr>
        <w:t>may be mutually dependent. The supported</w:t>
      </w:r>
      <w:r>
        <w:rPr>
          <w:rFonts w:hint="eastAsia"/>
          <w:lang w:eastAsia="zh-CN"/>
        </w:rPr>
        <w:t xml:space="preserve"> maximum number of Tx ports in a CSI-RS </w:t>
      </w:r>
      <w:r>
        <w:rPr>
          <w:lang w:eastAsia="zh-CN"/>
        </w:rPr>
        <w:t>resource</w:t>
      </w:r>
      <w:r>
        <w:rPr>
          <w:rFonts w:hint="eastAsia"/>
          <w:lang w:eastAsia="zh-CN"/>
        </w:rPr>
        <w:t xml:space="preserve"> </w:t>
      </w:r>
      <w:r w:rsidRPr="00591711">
        <w:rPr>
          <w:i/>
          <w:lang w:eastAsia="zh-CN"/>
        </w:rPr>
        <w:t>X</w:t>
      </w:r>
      <w:r>
        <w:rPr>
          <w:lang w:eastAsia="zh-CN"/>
        </w:rPr>
        <w:t xml:space="preserve"> and maximum number of FD compression units </w:t>
      </w:r>
      <w:r w:rsidRPr="00565B6E">
        <w:rPr>
          <w:i/>
          <w:lang w:eastAsia="zh-CN"/>
        </w:rPr>
        <w:t>S</w:t>
      </w:r>
      <w:r>
        <w:rPr>
          <w:rFonts w:hint="eastAsia"/>
          <w:lang w:eastAsia="zh-CN"/>
        </w:rPr>
        <w:t xml:space="preserve"> </w:t>
      </w:r>
      <w:r>
        <w:rPr>
          <w:lang w:eastAsia="zh-CN"/>
        </w:rPr>
        <w:t xml:space="preserve">under </w:t>
      </w:r>
      <w:r w:rsidRPr="007804C2">
        <w:rPr>
          <w:i/>
          <w:lang w:eastAsia="zh-CN"/>
        </w:rPr>
        <w:t>L</w:t>
      </w:r>
      <w:r w:rsidRPr="00BC65D2">
        <w:rPr>
          <w:lang w:eastAsia="zh-CN"/>
        </w:rPr>
        <w:t>=4</w:t>
      </w:r>
      <w:r>
        <w:rPr>
          <w:lang w:eastAsia="zh-CN"/>
        </w:rPr>
        <w:t xml:space="preserve"> must be different from that under </w:t>
      </w:r>
      <w:r w:rsidRPr="007804C2">
        <w:rPr>
          <w:i/>
          <w:lang w:eastAsia="zh-CN"/>
        </w:rPr>
        <w:t>L</w:t>
      </w:r>
      <w:r>
        <w:rPr>
          <w:lang w:eastAsia="zh-CN"/>
        </w:rPr>
        <w:t xml:space="preserve">=2, except the advanced UE who can support PMI estimation with </w:t>
      </w:r>
      <w:r w:rsidRPr="00507412">
        <w:rPr>
          <w:i/>
          <w:lang w:eastAsia="zh-CN"/>
        </w:rPr>
        <w:t>X</w:t>
      </w:r>
      <w:r>
        <w:rPr>
          <w:lang w:eastAsia="zh-CN"/>
        </w:rPr>
        <w:t xml:space="preserve"> = 32, </w:t>
      </w:r>
      <w:r w:rsidRPr="007909AB">
        <w:rPr>
          <w:i/>
          <w:lang w:eastAsia="zh-CN"/>
        </w:rPr>
        <w:t>L</w:t>
      </w:r>
      <w:r>
        <w:rPr>
          <w:lang w:eastAsia="zh-CN"/>
        </w:rPr>
        <w:t xml:space="preserve"> = 4 and </w:t>
      </w:r>
      <w:r w:rsidRPr="00565B6E">
        <w:rPr>
          <w:i/>
          <w:lang w:eastAsia="zh-CN"/>
        </w:rPr>
        <w:t>S</w:t>
      </w:r>
      <w:r>
        <w:rPr>
          <w:lang w:eastAsia="zh-CN"/>
        </w:rPr>
        <w:t xml:space="preserve">=38. Hence it is reasonable for UE to a set of combinations of </w:t>
      </w:r>
      <w:r w:rsidRPr="00507412">
        <w:rPr>
          <w:i/>
          <w:lang w:eastAsia="zh-CN"/>
        </w:rPr>
        <w:t>X</w:t>
      </w:r>
      <w:r>
        <w:rPr>
          <w:lang w:eastAsia="zh-CN"/>
        </w:rPr>
        <w:t xml:space="preserve">, </w:t>
      </w:r>
      <w:r w:rsidRPr="000B521B">
        <w:rPr>
          <w:i/>
          <w:lang w:eastAsia="zh-CN"/>
        </w:rPr>
        <w:t>L</w:t>
      </w:r>
      <w:r>
        <w:rPr>
          <w:i/>
          <w:lang w:eastAsia="zh-CN"/>
        </w:rPr>
        <w:t xml:space="preserve"> </w:t>
      </w:r>
      <w:r w:rsidRPr="007804C2">
        <w:rPr>
          <w:lang w:eastAsia="zh-CN"/>
        </w:rPr>
        <w:t>and</w:t>
      </w:r>
      <w:r>
        <w:rPr>
          <w:lang w:eastAsia="zh-CN"/>
        </w:rPr>
        <w:t xml:space="preserve"> </w:t>
      </w:r>
      <w:r w:rsidRPr="00565B6E">
        <w:rPr>
          <w:i/>
          <w:lang w:eastAsia="zh-CN"/>
        </w:rPr>
        <w:t>S</w:t>
      </w:r>
      <w:r>
        <w:rPr>
          <w:lang w:eastAsia="zh-CN"/>
        </w:rPr>
        <w:t>.</w:t>
      </w:r>
    </w:p>
    <w:p w14:paraId="0A7FE587" w14:textId="4C423787" w:rsidR="004D5FBB" w:rsidRDefault="004D5FBB" w:rsidP="004D5FBB">
      <w:pPr>
        <w:rPr>
          <w:b/>
          <w:i/>
          <w:lang w:eastAsia="zh-CN"/>
        </w:rPr>
      </w:pPr>
      <w:r w:rsidRPr="00116AFD">
        <w:rPr>
          <w:rFonts w:hint="eastAsia"/>
          <w:b/>
          <w:i/>
          <w:lang w:eastAsia="zh-CN"/>
        </w:rPr>
        <w:t>P</w:t>
      </w:r>
      <w:r w:rsidRPr="00116AFD">
        <w:rPr>
          <w:b/>
          <w:i/>
          <w:lang w:eastAsia="zh-CN"/>
        </w:rPr>
        <w:t xml:space="preserve">roposal </w:t>
      </w:r>
      <w:r>
        <w:rPr>
          <w:b/>
          <w:i/>
          <w:lang w:eastAsia="zh-CN"/>
        </w:rPr>
        <w:t>10</w:t>
      </w:r>
      <w:r w:rsidRPr="00116AFD">
        <w:rPr>
          <w:b/>
          <w:i/>
          <w:lang w:eastAsia="zh-CN"/>
        </w:rPr>
        <w:t>:</w:t>
      </w:r>
      <w:r>
        <w:rPr>
          <w:b/>
          <w:i/>
          <w:lang w:eastAsia="zh-CN"/>
        </w:rPr>
        <w:t xml:space="preserve"> A number of supported CB parameter combin</w:t>
      </w:r>
      <w:r w:rsidRPr="00B37271">
        <w:rPr>
          <w:b/>
          <w:i/>
          <w:lang w:eastAsia="zh-CN"/>
        </w:rPr>
        <w:t>ation</w:t>
      </w:r>
      <w:r>
        <w:rPr>
          <w:b/>
          <w:i/>
          <w:lang w:eastAsia="zh-CN"/>
        </w:rPr>
        <w:t>s, i.e.</w:t>
      </w:r>
      <w:r>
        <w:rPr>
          <w:rFonts w:hint="eastAsia"/>
          <w:b/>
          <w:i/>
          <w:lang w:eastAsia="zh-CN"/>
        </w:rPr>
        <w:t>{</w:t>
      </w:r>
      <w:r w:rsidRPr="00507412">
        <w:rPr>
          <w:b/>
          <w:i/>
          <w:lang w:eastAsia="zh-CN"/>
        </w:rPr>
        <w:t>X</w:t>
      </w:r>
      <w:r w:rsidRPr="00507412">
        <w:rPr>
          <w:b/>
          <w:lang w:eastAsia="zh-CN"/>
        </w:rPr>
        <w:t xml:space="preserve">, </w:t>
      </w:r>
      <w:r>
        <w:rPr>
          <w:b/>
          <w:i/>
          <w:lang w:eastAsia="zh-CN"/>
        </w:rPr>
        <w:t>L, S</w:t>
      </w:r>
      <w:r>
        <w:rPr>
          <w:rFonts w:hint="eastAsia"/>
          <w:b/>
          <w:i/>
          <w:lang w:eastAsia="zh-CN"/>
        </w:rPr>
        <w:t>}</w:t>
      </w:r>
      <w:r>
        <w:rPr>
          <w:b/>
          <w:i/>
          <w:lang w:eastAsia="zh-CN"/>
        </w:rPr>
        <w:t xml:space="preserve">, are reported by UE capability of Rel-16 codebook, including the </w:t>
      </w:r>
      <w:r w:rsidRPr="00591711">
        <w:rPr>
          <w:b/>
          <w:i/>
          <w:lang w:eastAsia="zh-CN"/>
        </w:rPr>
        <w:t xml:space="preserve">number of </w:t>
      </w:r>
      <w:r>
        <w:rPr>
          <w:b/>
          <w:i/>
          <w:lang w:eastAsia="zh-CN"/>
        </w:rPr>
        <w:t>CSI-RS</w:t>
      </w:r>
      <w:r w:rsidRPr="00591711">
        <w:rPr>
          <w:b/>
          <w:i/>
          <w:lang w:eastAsia="zh-CN"/>
        </w:rPr>
        <w:t xml:space="preserve"> ports in a CSI-RS resource X,</w:t>
      </w:r>
      <w:r w:rsidRPr="00B37271">
        <w:rPr>
          <w:b/>
          <w:i/>
          <w:lang w:eastAsia="zh-CN"/>
        </w:rPr>
        <w:t xml:space="preserve"> </w:t>
      </w:r>
      <w:r>
        <w:rPr>
          <w:b/>
          <w:i/>
          <w:lang w:eastAsia="zh-CN"/>
        </w:rPr>
        <w:t>the number of</w:t>
      </w:r>
      <w:r w:rsidR="00E56076">
        <w:rPr>
          <w:b/>
          <w:i/>
          <w:lang w:eastAsia="zh-CN"/>
        </w:rPr>
        <w:t xml:space="preserve"> SD</w:t>
      </w:r>
      <w:r>
        <w:rPr>
          <w:b/>
          <w:i/>
          <w:lang w:eastAsia="zh-CN"/>
        </w:rPr>
        <w:t xml:space="preserve"> beams L, and the number of FD compression units </w:t>
      </w:r>
      <w:r w:rsidRPr="00565B6E">
        <w:rPr>
          <w:b/>
          <w:i/>
          <w:lang w:eastAsia="zh-CN"/>
        </w:rPr>
        <w:t>S</w:t>
      </w:r>
      <w:r w:rsidRPr="007909AB">
        <w:rPr>
          <w:b/>
          <w:i/>
          <w:lang w:eastAsia="zh-CN"/>
        </w:rPr>
        <w:t>.</w:t>
      </w:r>
    </w:p>
    <w:p w14:paraId="7FBEC276" w14:textId="77777777" w:rsidR="00454E38" w:rsidRPr="00E17AD5" w:rsidRDefault="00454E38" w:rsidP="00565B6E">
      <w:pPr>
        <w:rPr>
          <w:lang w:eastAsia="zh-CN"/>
        </w:rPr>
      </w:pPr>
    </w:p>
    <w:p w14:paraId="2E362151" w14:textId="77777777" w:rsidR="00634FD2" w:rsidRPr="00634FD2" w:rsidRDefault="00087C7C" w:rsidP="00634FD2">
      <w:pPr>
        <w:pStyle w:val="1"/>
      </w:pPr>
      <w:r w:rsidRPr="00B02895">
        <w:t>Conclusions</w:t>
      </w:r>
    </w:p>
    <w:p w14:paraId="6DA8DC37" w14:textId="77777777" w:rsidR="00087C7C" w:rsidRDefault="00087C7C" w:rsidP="00087C7C">
      <w:pPr>
        <w:rPr>
          <w:kern w:val="2"/>
          <w:lang w:val="en-GB" w:eastAsia="zh-CN"/>
        </w:rPr>
      </w:pPr>
      <w:bookmarkStart w:id="3" w:name="_Ref124589665"/>
      <w:bookmarkStart w:id="4" w:name="_Ref71620620"/>
      <w:bookmarkStart w:id="5"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131F12">
        <w:rPr>
          <w:kern w:val="2"/>
          <w:lang w:val="en-GB" w:eastAsia="zh-CN"/>
        </w:rPr>
        <w:t xml:space="preserve">observations and </w:t>
      </w:r>
      <w:r>
        <w:rPr>
          <w:kern w:val="2"/>
          <w:lang w:val="en-GB" w:eastAsia="zh-CN"/>
        </w:rPr>
        <w:t>proposals are made.</w:t>
      </w:r>
    </w:p>
    <w:p w14:paraId="6531371C" w14:textId="62668082" w:rsidR="000549A4" w:rsidRDefault="000549A4" w:rsidP="000549A4">
      <w:pPr>
        <w:rPr>
          <w:b/>
          <w:i/>
          <w:lang w:eastAsia="zh-CN"/>
        </w:rPr>
      </w:pPr>
      <w:r w:rsidRPr="0034312F">
        <w:rPr>
          <w:rFonts w:hint="eastAsia"/>
          <w:b/>
          <w:i/>
          <w:lang w:eastAsia="zh-CN"/>
        </w:rPr>
        <w:t>Observation</w:t>
      </w:r>
      <w:r>
        <w:rPr>
          <w:b/>
          <w:i/>
          <w:lang w:eastAsia="zh-CN"/>
        </w:rPr>
        <w:t xml:space="preserve"> 1</w:t>
      </w:r>
      <w:r w:rsidRPr="0034312F">
        <w:rPr>
          <w:rFonts w:hint="eastAsia"/>
          <w:b/>
          <w:i/>
          <w:lang w:eastAsia="zh-CN"/>
        </w:rPr>
        <w:t xml:space="preserve">: </w:t>
      </w:r>
      <w:r>
        <w:rPr>
          <w:b/>
          <w:i/>
          <w:lang w:eastAsia="zh-CN"/>
        </w:rPr>
        <w:t xml:space="preserve">Restriction of WB </w:t>
      </w:r>
      <w:r w:rsidRPr="0071607B">
        <w:rPr>
          <w:b/>
          <w:i/>
          <w:lang w:eastAsia="zh-CN"/>
        </w:rPr>
        <w:t xml:space="preserve">amplitude </w:t>
      </w:r>
      <w:r>
        <w:rPr>
          <w:b/>
          <w:i/>
          <w:lang w:eastAsia="zh-CN"/>
        </w:rPr>
        <w:t xml:space="preserve">corresponding to a </w:t>
      </w:r>
      <w:r w:rsidRPr="0071607B">
        <w:rPr>
          <w:b/>
          <w:i/>
          <w:lang w:eastAsia="zh-CN"/>
        </w:rPr>
        <w:t>spatial</w:t>
      </w:r>
      <w:r>
        <w:rPr>
          <w:b/>
          <w:i/>
          <w:lang w:eastAsia="zh-CN"/>
        </w:rPr>
        <w:t xml:space="preserve"> beam can be achieved just by restricting the </w:t>
      </w:r>
      <w:r w:rsidRPr="0071607B">
        <w:rPr>
          <w:b/>
          <w:i/>
          <w:lang w:eastAsia="zh-CN"/>
        </w:rPr>
        <w:t xml:space="preserve">amplitude </w:t>
      </w:r>
      <w:r>
        <w:rPr>
          <w:b/>
          <w:i/>
          <w:lang w:eastAsia="zh-CN"/>
        </w:rPr>
        <w:t>of spatial</w:t>
      </w:r>
      <w:r w:rsidRPr="0071607B">
        <w:rPr>
          <w:b/>
          <w:i/>
          <w:lang w:eastAsia="zh-CN"/>
        </w:rPr>
        <w:t>-frequency coefficients</w:t>
      </w:r>
      <w:r>
        <w:rPr>
          <w:b/>
          <w:i/>
          <w:lang w:eastAsia="zh-CN"/>
        </w:rPr>
        <w:t xml:space="preserve"> corresponding to the beam. T</w:t>
      </w:r>
      <w:r w:rsidRPr="00286031">
        <w:rPr>
          <w:b/>
          <w:i/>
          <w:lang w:eastAsia="zh-CN"/>
        </w:rPr>
        <w:t>he bitmap parameter n1-n2</w:t>
      </w:r>
      <w:r w:rsidR="0057248B">
        <w:rPr>
          <w:b/>
          <w:i/>
          <w:lang w:eastAsia="zh-CN"/>
        </w:rPr>
        <w:t>-</w:t>
      </w:r>
      <w:bookmarkStart w:id="6" w:name="_GoBack"/>
      <w:bookmarkEnd w:id="6"/>
      <w:r w:rsidRPr="00286031">
        <w:rPr>
          <w:b/>
          <w:i/>
          <w:lang w:eastAsia="zh-CN"/>
        </w:rPr>
        <w:t>codebookSubsetRestriction in R15 can be reused to indicate the CBSR of compressed codebook</w:t>
      </w:r>
      <w:r>
        <w:rPr>
          <w:b/>
          <w:i/>
          <w:lang w:eastAsia="zh-CN"/>
        </w:rPr>
        <w:t xml:space="preserve"> </w:t>
      </w:r>
      <w:r w:rsidRPr="00286031">
        <w:rPr>
          <w:b/>
          <w:i/>
          <w:lang w:eastAsia="zh-CN"/>
        </w:rPr>
        <w:t xml:space="preserve">by </w:t>
      </w:r>
      <w:r>
        <w:rPr>
          <w:b/>
          <w:i/>
          <w:lang w:eastAsia="zh-CN"/>
        </w:rPr>
        <w:t>slightly updat</w:t>
      </w:r>
      <w:r w:rsidR="00723F8B">
        <w:rPr>
          <w:b/>
          <w:i/>
          <w:lang w:eastAsia="zh-CN"/>
        </w:rPr>
        <w:t>ing</w:t>
      </w:r>
      <w:r>
        <w:rPr>
          <w:b/>
          <w:i/>
          <w:lang w:eastAsia="zh-CN"/>
        </w:rPr>
        <w:t xml:space="preserve"> the interpretation of the</w:t>
      </w:r>
      <w:r w:rsidRPr="00283CD9">
        <w:rPr>
          <w:b/>
          <w:i/>
          <w:lang w:eastAsia="zh-CN"/>
        </w:rPr>
        <w:t xml:space="preserve"> </w:t>
      </w:r>
      <w:r>
        <w:rPr>
          <w:b/>
          <w:i/>
          <w:lang w:eastAsia="zh-CN"/>
        </w:rPr>
        <w:t>bit sequence of B2.</w:t>
      </w:r>
    </w:p>
    <w:p w14:paraId="0E9041FA" w14:textId="77777777" w:rsidR="00C017AA" w:rsidRDefault="00C017AA" w:rsidP="00C017AA">
      <w:pPr>
        <w:rPr>
          <w:b/>
          <w:i/>
          <w:lang w:val="en-GB" w:eastAsia="zh-CN"/>
        </w:rPr>
      </w:pPr>
      <w:r>
        <w:rPr>
          <w:rFonts w:hint="eastAsia"/>
          <w:b/>
          <w:i/>
          <w:lang w:val="en-GB" w:eastAsia="zh-CN"/>
        </w:rPr>
        <w:t>Observation</w:t>
      </w:r>
      <w:r>
        <w:rPr>
          <w:b/>
          <w:i/>
          <w:lang w:val="en-GB" w:eastAsia="zh-CN"/>
        </w:rPr>
        <w:t xml:space="preserve"> 2</w:t>
      </w:r>
      <w:r>
        <w:rPr>
          <w:rFonts w:hint="eastAsia"/>
          <w:b/>
          <w:i/>
          <w:lang w:val="en-GB" w:eastAsia="zh-CN"/>
        </w:rPr>
        <w:t xml:space="preserve">: CSI omission </w:t>
      </w:r>
      <w:r>
        <w:rPr>
          <w:b/>
          <w:i/>
          <w:lang w:val="en-GB" w:eastAsia="zh-CN"/>
        </w:rPr>
        <w:t xml:space="preserve">by dropping </w:t>
      </w:r>
      <w:r>
        <w:rPr>
          <w:rFonts w:hint="eastAsia"/>
          <w:b/>
          <w:i/>
          <w:lang w:val="en-GB" w:eastAsia="zh-CN"/>
        </w:rPr>
        <w:t xml:space="preserve">NZC </w:t>
      </w:r>
      <w:r>
        <w:rPr>
          <w:b/>
          <w:i/>
          <w:lang w:val="en-GB" w:eastAsia="zh-CN"/>
        </w:rPr>
        <w:t>only has no spec impact and can be achieved by UE implementation.</w:t>
      </w:r>
    </w:p>
    <w:p w14:paraId="4F3FBC35" w14:textId="50DC6270" w:rsidR="00C017AA" w:rsidRDefault="00C017AA" w:rsidP="00C017AA">
      <w:pPr>
        <w:rPr>
          <w:b/>
          <w:i/>
          <w:lang w:val="en-GB" w:eastAsia="zh-CN"/>
        </w:rPr>
      </w:pPr>
      <w:r>
        <w:rPr>
          <w:rFonts w:hint="eastAsia"/>
          <w:b/>
          <w:i/>
          <w:lang w:val="en-GB" w:eastAsia="zh-CN"/>
        </w:rPr>
        <w:t>Observation</w:t>
      </w:r>
      <w:r>
        <w:rPr>
          <w:b/>
          <w:i/>
          <w:lang w:val="en-GB" w:eastAsia="zh-CN"/>
        </w:rPr>
        <w:t xml:space="preserve"> 3</w:t>
      </w:r>
      <w:r>
        <w:rPr>
          <w:rFonts w:hint="eastAsia"/>
          <w:b/>
          <w:i/>
          <w:lang w:val="en-GB" w:eastAsia="zh-CN"/>
        </w:rPr>
        <w:t xml:space="preserve">: CSI omission </w:t>
      </w:r>
      <w:r>
        <w:rPr>
          <w:b/>
          <w:i/>
          <w:lang w:val="en-GB" w:eastAsia="zh-CN"/>
        </w:rPr>
        <w:t xml:space="preserve">by dropping both </w:t>
      </w:r>
      <w:r>
        <w:rPr>
          <w:rFonts w:hint="eastAsia"/>
          <w:b/>
          <w:i/>
          <w:lang w:val="en-GB" w:eastAsia="zh-CN"/>
        </w:rPr>
        <w:t xml:space="preserve">NZC and FD basis has </w:t>
      </w:r>
      <w:r>
        <w:rPr>
          <w:b/>
          <w:i/>
          <w:lang w:val="en-GB" w:eastAsia="zh-CN"/>
        </w:rPr>
        <w:t>around 2-</w:t>
      </w:r>
      <w:r>
        <w:rPr>
          <w:rFonts w:hint="eastAsia"/>
          <w:b/>
          <w:i/>
          <w:lang w:val="en-GB" w:eastAsia="zh-CN"/>
        </w:rPr>
        <w:t xml:space="preserve">4% performance gain over that </w:t>
      </w:r>
      <w:r>
        <w:rPr>
          <w:b/>
          <w:i/>
          <w:lang w:val="en-GB" w:eastAsia="zh-CN"/>
        </w:rPr>
        <w:t>by dropping NZC only</w:t>
      </w:r>
      <w:r w:rsidR="002F3870">
        <w:rPr>
          <w:b/>
          <w:i/>
          <w:lang w:val="en-GB" w:eastAsia="zh-CN"/>
        </w:rPr>
        <w:t>, if assuming the same reporting overhead</w:t>
      </w:r>
      <w:r>
        <w:rPr>
          <w:b/>
          <w:i/>
          <w:lang w:val="en-GB" w:eastAsia="zh-CN"/>
        </w:rPr>
        <w:t xml:space="preserve">. A pre-defined priority table can be used to </w:t>
      </w:r>
      <w:r w:rsidR="002F3870">
        <w:rPr>
          <w:b/>
          <w:i/>
          <w:lang w:val="en-GB" w:eastAsia="zh-CN"/>
        </w:rPr>
        <w:t xml:space="preserve">determine </w:t>
      </w:r>
      <w:r>
        <w:rPr>
          <w:b/>
          <w:i/>
          <w:lang w:val="en-GB" w:eastAsia="zh-CN"/>
        </w:rPr>
        <w:t xml:space="preserve">the payload of reporting </w:t>
      </w:r>
      <w:r w:rsidR="002F3870">
        <w:rPr>
          <w:b/>
          <w:i/>
          <w:lang w:val="en-GB" w:eastAsia="zh-CN"/>
        </w:rPr>
        <w:t xml:space="preserve">after omission </w:t>
      </w:r>
      <w:r>
        <w:rPr>
          <w:b/>
          <w:i/>
          <w:lang w:val="en-GB" w:eastAsia="zh-CN"/>
        </w:rPr>
        <w:t xml:space="preserve">and </w:t>
      </w:r>
      <w:r w:rsidR="002F3870">
        <w:rPr>
          <w:b/>
          <w:i/>
          <w:lang w:val="en-GB" w:eastAsia="zh-CN"/>
        </w:rPr>
        <w:t xml:space="preserve">derive </w:t>
      </w:r>
      <w:r>
        <w:rPr>
          <w:b/>
          <w:i/>
          <w:lang w:val="en-GB" w:eastAsia="zh-CN"/>
        </w:rPr>
        <w:t>omitted CSI contents</w:t>
      </w:r>
      <w:r w:rsidR="002F3870">
        <w:rPr>
          <w:b/>
          <w:i/>
          <w:lang w:val="en-GB" w:eastAsia="zh-CN"/>
        </w:rPr>
        <w:t xml:space="preserve"> by the gNB</w:t>
      </w:r>
      <w:r w:rsidR="00120B69">
        <w:rPr>
          <w:b/>
          <w:i/>
          <w:lang w:val="en-GB" w:eastAsia="zh-CN"/>
        </w:rPr>
        <w:t>, and n</w:t>
      </w:r>
      <w:r>
        <w:rPr>
          <w:b/>
          <w:i/>
          <w:lang w:val="en-GB" w:eastAsia="zh-CN"/>
        </w:rPr>
        <w:t xml:space="preserve">o further signalling is required. </w:t>
      </w:r>
    </w:p>
    <w:p w14:paraId="2E264E22" w14:textId="77777777" w:rsidR="00C017AA" w:rsidRPr="008539A7" w:rsidRDefault="00C017AA" w:rsidP="000549A4">
      <w:pPr>
        <w:rPr>
          <w:b/>
          <w:i/>
          <w:lang w:eastAsia="zh-CN"/>
        </w:rPr>
      </w:pPr>
    </w:p>
    <w:p w14:paraId="2C1C0810" w14:textId="563F7B91" w:rsidR="000549A4" w:rsidRDefault="000549A4" w:rsidP="000549A4">
      <w:pPr>
        <w:rPr>
          <w:b/>
          <w:i/>
          <w:lang w:eastAsia="zh-CN"/>
        </w:rPr>
      </w:pPr>
      <w:r w:rsidRPr="0034312F">
        <w:rPr>
          <w:b/>
          <w:i/>
          <w:lang w:eastAsia="zh-CN"/>
        </w:rPr>
        <w:t>P</w:t>
      </w:r>
      <w:r w:rsidRPr="0034312F">
        <w:rPr>
          <w:rFonts w:hint="eastAsia"/>
          <w:b/>
          <w:i/>
          <w:lang w:eastAsia="zh-CN"/>
        </w:rPr>
        <w:t>roposal</w:t>
      </w:r>
      <w:r>
        <w:rPr>
          <w:b/>
          <w:i/>
          <w:lang w:eastAsia="zh-CN"/>
        </w:rPr>
        <w:t xml:space="preserve"> 1</w:t>
      </w:r>
      <w:r w:rsidRPr="0034312F">
        <w:rPr>
          <w:rFonts w:hint="eastAsia"/>
          <w:b/>
          <w:i/>
          <w:lang w:eastAsia="zh-CN"/>
        </w:rPr>
        <w:t>:</w:t>
      </w:r>
      <w:r w:rsidRPr="0034312F">
        <w:rPr>
          <w:b/>
          <w:i/>
          <w:lang w:eastAsia="zh-CN"/>
        </w:rPr>
        <w:t xml:space="preserve"> </w:t>
      </w:r>
      <w:r>
        <w:rPr>
          <w:b/>
          <w:i/>
          <w:lang w:eastAsia="zh-CN"/>
        </w:rPr>
        <w:t xml:space="preserve">For CBSR of FD compressed codebook, </w:t>
      </w:r>
      <w:r w:rsidR="002F3870">
        <w:rPr>
          <w:b/>
          <w:i/>
          <w:lang w:eastAsia="zh-CN"/>
        </w:rPr>
        <w:t>existing</w:t>
      </w:r>
      <w:r w:rsidR="002F3870" w:rsidRPr="0071607B">
        <w:rPr>
          <w:b/>
          <w:i/>
          <w:lang w:eastAsia="zh-CN"/>
        </w:rPr>
        <w:t xml:space="preserve"> </w:t>
      </w:r>
      <w:r w:rsidRPr="0071607B">
        <w:rPr>
          <w:b/>
          <w:i/>
          <w:lang w:eastAsia="zh-CN"/>
        </w:rPr>
        <w:t xml:space="preserve">principle of </w:t>
      </w:r>
      <w:r w:rsidR="002F3870">
        <w:rPr>
          <w:b/>
          <w:i/>
          <w:lang w:eastAsia="zh-CN"/>
        </w:rPr>
        <w:t>C</w:t>
      </w:r>
      <w:r w:rsidRPr="0071607B">
        <w:rPr>
          <w:b/>
          <w:i/>
          <w:lang w:eastAsia="zh-CN"/>
        </w:rPr>
        <w:t>BSR for R15 Type II codebook</w:t>
      </w:r>
      <w:r>
        <w:rPr>
          <w:b/>
          <w:i/>
          <w:lang w:eastAsia="zh-CN"/>
        </w:rPr>
        <w:t xml:space="preserve"> should be reused so that only</w:t>
      </w:r>
      <w:r w:rsidRPr="0071607B">
        <w:rPr>
          <w:b/>
          <w:i/>
          <w:lang w:eastAsia="zh-CN"/>
        </w:rPr>
        <w:t xml:space="preserve"> spatial beam vectors and their corresponding amplitude of spatial-frequ</w:t>
      </w:r>
      <w:r>
        <w:rPr>
          <w:b/>
          <w:i/>
          <w:lang w:eastAsia="zh-CN"/>
        </w:rPr>
        <w:t>ency coefficients are restricted.</w:t>
      </w:r>
    </w:p>
    <w:p w14:paraId="6EBBFED5" w14:textId="77777777" w:rsidR="00C017AA" w:rsidRPr="000647D9" w:rsidRDefault="00C017AA" w:rsidP="00C017AA">
      <w:pPr>
        <w:rPr>
          <w:b/>
          <w:i/>
          <w:lang w:eastAsia="zh-CN"/>
        </w:rPr>
      </w:pPr>
      <w:r w:rsidRPr="009C6665">
        <w:rPr>
          <w:b/>
          <w:i/>
          <w:lang w:val="en-GB" w:eastAsia="zh-CN"/>
        </w:rPr>
        <w:t>Proposal</w:t>
      </w:r>
      <w:r>
        <w:rPr>
          <w:b/>
          <w:i/>
          <w:lang w:val="en-GB" w:eastAsia="zh-CN"/>
        </w:rPr>
        <w:t xml:space="preserve"> 2</w:t>
      </w:r>
      <w:r w:rsidRPr="009C6665">
        <w:rPr>
          <w:b/>
          <w:i/>
          <w:lang w:val="en-GB" w:eastAsia="zh-CN"/>
        </w:rPr>
        <w:t xml:space="preserve">: CSI omission rule </w:t>
      </w:r>
      <w:r>
        <w:rPr>
          <w:b/>
          <w:i/>
          <w:lang w:val="en-GB" w:eastAsia="zh-CN"/>
        </w:rPr>
        <w:t>by dropping both NZC and FD basis can be considered for Rel-16 Type II compression codebook.</w:t>
      </w:r>
    </w:p>
    <w:p w14:paraId="3A4C5154" w14:textId="77777777" w:rsidR="00D857E9" w:rsidRDefault="00D857E9" w:rsidP="00D857E9">
      <w:pPr>
        <w:rPr>
          <w:b/>
          <w:i/>
          <w:lang w:eastAsia="zh-CN"/>
        </w:rPr>
      </w:pPr>
      <w:r w:rsidRPr="0034312F">
        <w:rPr>
          <w:b/>
          <w:i/>
          <w:lang w:eastAsia="zh-CN"/>
        </w:rPr>
        <w:t>P</w:t>
      </w:r>
      <w:r w:rsidRPr="0034312F">
        <w:rPr>
          <w:rFonts w:hint="eastAsia"/>
          <w:b/>
          <w:i/>
          <w:lang w:eastAsia="zh-CN"/>
        </w:rPr>
        <w:t>roposal</w:t>
      </w:r>
      <w:r>
        <w:rPr>
          <w:b/>
          <w:i/>
          <w:lang w:eastAsia="zh-CN"/>
        </w:rPr>
        <w:t xml:space="preserve"> 3</w:t>
      </w:r>
      <w:r w:rsidRPr="0034312F">
        <w:rPr>
          <w:rFonts w:hint="eastAsia"/>
          <w:b/>
          <w:i/>
          <w:lang w:eastAsia="zh-CN"/>
        </w:rPr>
        <w:t>:</w:t>
      </w:r>
      <w:r w:rsidRPr="0034312F">
        <w:rPr>
          <w:b/>
          <w:i/>
          <w:lang w:eastAsia="zh-CN"/>
        </w:rPr>
        <w:t xml:space="preserve"> </w:t>
      </w:r>
      <w:r>
        <w:rPr>
          <w:b/>
          <w:i/>
          <w:lang w:eastAsia="zh-CN"/>
        </w:rPr>
        <w:t>For Rel-16 Type II</w:t>
      </w:r>
      <w:r w:rsidRPr="007F2B71">
        <w:rPr>
          <w:b/>
          <w:i/>
          <w:lang w:eastAsia="zh-CN"/>
        </w:rPr>
        <w:t xml:space="preserve"> </w:t>
      </w:r>
      <w:r>
        <w:rPr>
          <w:b/>
          <w:i/>
          <w:lang w:val="en-GB" w:eastAsia="zh-CN"/>
        </w:rPr>
        <w:t xml:space="preserve">compression </w:t>
      </w:r>
      <w:r w:rsidRPr="007F2B71">
        <w:rPr>
          <w:b/>
          <w:i/>
          <w:lang w:eastAsia="zh-CN"/>
        </w:rPr>
        <w:t>codebook</w:t>
      </w:r>
      <w:r>
        <w:rPr>
          <w:b/>
          <w:i/>
          <w:lang w:eastAsia="zh-CN"/>
        </w:rPr>
        <w:t>,</w:t>
      </w:r>
      <w:r w:rsidRPr="007F2B71">
        <w:t xml:space="preserve"> </w:t>
      </w:r>
      <w:r w:rsidRPr="007F2B71">
        <w:rPr>
          <w:b/>
          <w:i/>
          <w:lang w:eastAsia="zh-CN"/>
        </w:rPr>
        <w:t xml:space="preserve">at least one </w:t>
      </w:r>
      <w:r>
        <w:rPr>
          <w:b/>
          <w:i/>
          <w:lang w:eastAsia="zh-CN"/>
        </w:rPr>
        <w:t xml:space="preserve">non-zero </w:t>
      </w:r>
      <w:r w:rsidRPr="007F2B71">
        <w:rPr>
          <w:b/>
          <w:i/>
          <w:lang w:eastAsia="zh-CN"/>
        </w:rPr>
        <w:t xml:space="preserve">coefficient should be reported </w:t>
      </w:r>
      <w:r>
        <w:rPr>
          <w:b/>
          <w:i/>
          <w:lang w:eastAsia="zh-CN"/>
        </w:rPr>
        <w:t>per</w:t>
      </w:r>
      <w:r w:rsidRPr="007F2B71">
        <w:rPr>
          <w:b/>
          <w:i/>
          <w:lang w:eastAsia="zh-CN"/>
        </w:rPr>
        <w:t xml:space="preserve"> polarization</w:t>
      </w:r>
      <w:r>
        <w:rPr>
          <w:b/>
          <w:i/>
          <w:lang w:eastAsia="zh-CN"/>
        </w:rPr>
        <w:t xml:space="preserve"> per layer.</w:t>
      </w:r>
    </w:p>
    <w:p w14:paraId="4557CD40" w14:textId="69745E8E" w:rsidR="00D857E9" w:rsidRDefault="00D857E9" w:rsidP="00D857E9">
      <w:pPr>
        <w:rPr>
          <w:b/>
          <w:i/>
          <w:lang w:eastAsia="zh-CN"/>
        </w:rPr>
      </w:pPr>
      <w:r w:rsidRPr="0034312F">
        <w:rPr>
          <w:b/>
          <w:i/>
          <w:lang w:eastAsia="zh-CN"/>
        </w:rPr>
        <w:t>P</w:t>
      </w:r>
      <w:r w:rsidRPr="0034312F">
        <w:rPr>
          <w:rFonts w:hint="eastAsia"/>
          <w:b/>
          <w:i/>
          <w:lang w:eastAsia="zh-CN"/>
        </w:rPr>
        <w:t>roposal</w:t>
      </w:r>
      <w:r>
        <w:rPr>
          <w:b/>
          <w:i/>
          <w:lang w:eastAsia="zh-CN"/>
        </w:rPr>
        <w:t xml:space="preserve"> 4</w:t>
      </w:r>
      <w:r w:rsidRPr="0034312F">
        <w:rPr>
          <w:rFonts w:hint="eastAsia"/>
          <w:b/>
          <w:i/>
          <w:lang w:eastAsia="zh-CN"/>
        </w:rPr>
        <w:t>:</w:t>
      </w:r>
      <w:r w:rsidRPr="0034312F">
        <w:rPr>
          <w:b/>
          <w:i/>
          <w:lang w:eastAsia="zh-CN"/>
        </w:rPr>
        <w:t xml:space="preserve"> </w:t>
      </w:r>
      <w:r>
        <w:rPr>
          <w:b/>
          <w:i/>
          <w:lang w:eastAsia="zh-CN"/>
        </w:rPr>
        <w:t xml:space="preserve">For the value of α, support </w:t>
      </w:r>
      <w:r w:rsidR="00785E2C">
        <w:rPr>
          <w:b/>
          <w:i/>
          <w:lang w:eastAsia="zh-CN"/>
        </w:rPr>
        <w:t>single value</w:t>
      </w:r>
      <w:r>
        <w:rPr>
          <w:b/>
          <w:i/>
          <w:lang w:eastAsia="zh-CN"/>
        </w:rPr>
        <w:t xml:space="preserve"> α=2.0.</w:t>
      </w:r>
    </w:p>
    <w:p w14:paraId="066B2A29" w14:textId="770F056D" w:rsidR="008E1699" w:rsidRDefault="008E1699" w:rsidP="008E1699">
      <w:pPr>
        <w:rPr>
          <w:b/>
          <w:i/>
          <w:lang w:val="en-GB" w:eastAsia="zh-CN"/>
        </w:rPr>
      </w:pPr>
      <w:r w:rsidRPr="009C6665">
        <w:rPr>
          <w:b/>
          <w:i/>
          <w:lang w:val="en-GB" w:eastAsia="zh-CN"/>
        </w:rPr>
        <w:t>Proposal</w:t>
      </w:r>
      <w:r>
        <w:rPr>
          <w:b/>
          <w:i/>
          <w:lang w:val="en-GB" w:eastAsia="zh-CN"/>
        </w:rPr>
        <w:t xml:space="preserve"> 5</w:t>
      </w:r>
      <w:r w:rsidRPr="009C6665">
        <w:rPr>
          <w:b/>
          <w:i/>
          <w:lang w:val="en-GB" w:eastAsia="zh-CN"/>
        </w:rPr>
        <w:t>:</w:t>
      </w:r>
      <w:r>
        <w:rPr>
          <w:b/>
          <w:i/>
          <w:lang w:val="en-GB" w:eastAsia="zh-CN"/>
        </w:rPr>
        <w:t xml:space="preserve"> Support Rel-16 port selection codebook by simply replacing W1 with a port selection matrix</w:t>
      </w:r>
      <w:r w:rsidR="002F3870">
        <w:rPr>
          <w:b/>
          <w:i/>
          <w:lang w:val="en-GB" w:eastAsia="zh-CN"/>
        </w:rPr>
        <w:t xml:space="preserve">, </w:t>
      </w:r>
      <w:r>
        <w:rPr>
          <w:b/>
          <w:i/>
          <w:lang w:val="en-GB" w:eastAsia="zh-CN"/>
        </w:rPr>
        <w:t xml:space="preserve">similar </w:t>
      </w:r>
      <w:r w:rsidR="002F3870">
        <w:rPr>
          <w:b/>
          <w:i/>
          <w:lang w:val="en-GB" w:eastAsia="zh-CN"/>
        </w:rPr>
        <w:t xml:space="preserve">with </w:t>
      </w:r>
      <w:r>
        <w:rPr>
          <w:b/>
          <w:i/>
          <w:lang w:val="en-GB" w:eastAsia="zh-CN"/>
        </w:rPr>
        <w:t>Rel-15</w:t>
      </w:r>
      <w:r w:rsidR="002F3870">
        <w:rPr>
          <w:b/>
          <w:i/>
          <w:lang w:val="en-GB" w:eastAsia="zh-CN"/>
        </w:rPr>
        <w:t xml:space="preserve"> port selection codebook</w:t>
      </w:r>
      <w:r w:rsidRPr="006D4AB5">
        <w:rPr>
          <w:b/>
          <w:i/>
          <w:lang w:val="en-GB" w:eastAsia="zh-CN"/>
        </w:rPr>
        <w:t>.</w:t>
      </w:r>
    </w:p>
    <w:p w14:paraId="6F6601FB" w14:textId="30F448CB" w:rsidR="00D857E9" w:rsidRPr="00C92B8C" w:rsidRDefault="00D857E9" w:rsidP="00D857E9">
      <w:pPr>
        <w:rPr>
          <w:b/>
          <w:i/>
          <w:lang w:eastAsia="zh-CN"/>
        </w:rPr>
      </w:pPr>
      <w:r w:rsidRPr="00C92B8C">
        <w:rPr>
          <w:b/>
          <w:i/>
          <w:lang w:eastAsia="zh-CN"/>
        </w:rPr>
        <w:t>Proposal</w:t>
      </w:r>
      <w:r>
        <w:rPr>
          <w:b/>
          <w:i/>
          <w:lang w:eastAsia="zh-CN"/>
        </w:rPr>
        <w:t xml:space="preserve"> 6</w:t>
      </w:r>
      <w:r w:rsidRPr="00C92B8C">
        <w:rPr>
          <w:b/>
          <w:i/>
          <w:lang w:eastAsia="zh-CN"/>
        </w:rPr>
        <w:t xml:space="preserve">: </w:t>
      </w:r>
      <w:r>
        <w:rPr>
          <w:b/>
          <w:i/>
          <w:lang w:eastAsia="zh-CN"/>
        </w:rPr>
        <w:t>For an</w:t>
      </w:r>
      <w:r w:rsidRPr="00C92B8C">
        <w:rPr>
          <w:b/>
          <w:i/>
          <w:lang w:eastAsia="zh-CN"/>
        </w:rPr>
        <w:t xml:space="preserve"> edge </w:t>
      </w:r>
      <w:r>
        <w:rPr>
          <w:b/>
          <w:i/>
          <w:lang w:eastAsia="zh-CN"/>
        </w:rPr>
        <w:t xml:space="preserve">CQI </w:t>
      </w:r>
      <w:r w:rsidRPr="00C92B8C">
        <w:rPr>
          <w:b/>
          <w:i/>
          <w:lang w:eastAsia="zh-CN"/>
        </w:rPr>
        <w:t>subband</w:t>
      </w:r>
      <w:r>
        <w:rPr>
          <w:b/>
          <w:i/>
          <w:lang w:eastAsia="zh-CN"/>
        </w:rPr>
        <w:t xml:space="preserve"> with</w:t>
      </w:r>
      <w:r w:rsidRPr="00C92B8C">
        <w:rPr>
          <w:b/>
          <w:i/>
          <w:lang w:eastAsia="zh-CN"/>
        </w:rPr>
        <w:t xml:space="preserve"> </w:t>
      </w:r>
      <w:r>
        <w:rPr>
          <w:b/>
          <w:i/>
          <w:lang w:eastAsia="zh-CN"/>
        </w:rPr>
        <w:t xml:space="preserve">the </w:t>
      </w:r>
      <w:r w:rsidRPr="00C92B8C">
        <w:rPr>
          <w:b/>
          <w:i/>
          <w:lang w:eastAsia="zh-CN"/>
        </w:rPr>
        <w:t>size smaller than the</w:t>
      </w:r>
      <w:r>
        <w:rPr>
          <w:b/>
          <w:i/>
          <w:lang w:eastAsia="zh-CN"/>
        </w:rPr>
        <w:t xml:space="preserve"> CQI subband</w:t>
      </w:r>
      <w:r w:rsidRPr="00C92B8C">
        <w:rPr>
          <w:b/>
          <w:i/>
          <w:lang w:eastAsia="zh-CN"/>
        </w:rPr>
        <w:t xml:space="preserve"> size</w:t>
      </w:r>
      <w:r w:rsidRPr="008921C9">
        <w:rPr>
          <w:b/>
          <w:i/>
          <w:lang w:eastAsia="zh-CN"/>
        </w:rPr>
        <w:t xml:space="preserve"> </w:t>
      </w:r>
      <w:r w:rsidRPr="00C92B8C">
        <w:rPr>
          <w:b/>
          <w:i/>
          <w:lang w:eastAsia="zh-CN"/>
        </w:rPr>
        <w:t>configured</w:t>
      </w:r>
      <w:r>
        <w:rPr>
          <w:b/>
          <w:i/>
          <w:lang w:eastAsia="zh-CN"/>
        </w:rPr>
        <w:t xml:space="preserve"> for CSI subband reporting,</w:t>
      </w:r>
      <w:r w:rsidRPr="00C92B8C">
        <w:rPr>
          <w:b/>
          <w:i/>
          <w:lang w:eastAsia="zh-CN"/>
        </w:rPr>
        <w:t xml:space="preserve"> </w:t>
      </w:r>
      <w:r>
        <w:rPr>
          <w:b/>
          <w:i/>
          <w:lang w:eastAsia="zh-CN"/>
        </w:rPr>
        <w:t xml:space="preserve">the UE </w:t>
      </w:r>
      <w:r w:rsidRPr="00C92B8C">
        <w:rPr>
          <w:b/>
          <w:i/>
          <w:lang w:eastAsia="zh-CN"/>
        </w:rPr>
        <w:t>sh</w:t>
      </w:r>
      <w:r w:rsidR="003D11BA">
        <w:rPr>
          <w:b/>
          <w:i/>
          <w:lang w:eastAsia="zh-CN"/>
        </w:rPr>
        <w:t>ould</w:t>
      </w:r>
      <w:r w:rsidRPr="00C92B8C">
        <w:rPr>
          <w:b/>
          <w:i/>
          <w:lang w:eastAsia="zh-CN"/>
        </w:rPr>
        <w:t xml:space="preserve"> </w:t>
      </w:r>
      <w:r>
        <w:rPr>
          <w:b/>
          <w:i/>
          <w:lang w:eastAsia="zh-CN"/>
        </w:rPr>
        <w:t>report single subband PMI</w:t>
      </w:r>
      <w:r w:rsidRPr="00C92B8C">
        <w:rPr>
          <w:b/>
          <w:i/>
          <w:lang w:eastAsia="zh-CN"/>
        </w:rPr>
        <w:t xml:space="preserve"> </w:t>
      </w:r>
      <w:r>
        <w:rPr>
          <w:b/>
          <w:i/>
          <w:lang w:eastAsia="zh-CN"/>
        </w:rPr>
        <w:t xml:space="preserve">for that edge CQI subband </w:t>
      </w:r>
      <w:r w:rsidRPr="00C92B8C">
        <w:rPr>
          <w:b/>
          <w:i/>
          <w:lang w:eastAsia="zh-CN"/>
        </w:rPr>
        <w:t>if R=2</w:t>
      </w:r>
      <w:r>
        <w:rPr>
          <w:b/>
          <w:i/>
          <w:lang w:eastAsia="zh-CN"/>
        </w:rPr>
        <w:t>.</w:t>
      </w:r>
    </w:p>
    <w:p w14:paraId="68E7199A" w14:textId="1C8E50FB" w:rsidR="00D857E9" w:rsidRDefault="00D857E9" w:rsidP="00D857E9">
      <w:pPr>
        <w:rPr>
          <w:b/>
          <w:i/>
          <w:lang w:eastAsia="zh-CN"/>
        </w:rPr>
      </w:pPr>
      <w:r w:rsidRPr="006F493A">
        <w:rPr>
          <w:b/>
          <w:i/>
          <w:lang w:eastAsia="zh-CN"/>
        </w:rPr>
        <w:t>Proposal</w:t>
      </w:r>
      <w:r>
        <w:rPr>
          <w:b/>
          <w:i/>
          <w:lang w:eastAsia="zh-CN"/>
        </w:rPr>
        <w:t xml:space="preserve"> 7</w:t>
      </w:r>
      <w:r w:rsidRPr="006F493A">
        <w:rPr>
          <w:b/>
          <w:i/>
          <w:lang w:eastAsia="zh-CN"/>
        </w:rPr>
        <w:t xml:space="preserve">: </w:t>
      </w:r>
      <w:r>
        <w:rPr>
          <w:b/>
          <w:i/>
          <w:lang w:eastAsia="zh-CN"/>
        </w:rPr>
        <w:t xml:space="preserve">For the value of </w:t>
      </w:r>
      <w:r w:rsidRPr="006F493A">
        <w:rPr>
          <w:b/>
          <w:i/>
        </w:rPr>
        <w:t>N</w:t>
      </w:r>
      <w:r w:rsidRPr="006F493A">
        <w:rPr>
          <w:b/>
          <w:i/>
          <w:vertAlign w:val="subscript"/>
        </w:rPr>
        <w:t>3</w:t>
      </w:r>
      <w:r w:rsidRPr="00F3767C">
        <w:rPr>
          <w:b/>
          <w:i/>
          <w:lang w:eastAsia="zh-CN"/>
        </w:rPr>
        <w:t xml:space="preserve"> </w:t>
      </w:r>
      <w:r w:rsidRPr="006F493A">
        <w:rPr>
          <w:b/>
          <w:i/>
          <w:lang w:eastAsia="zh-CN"/>
        </w:rPr>
        <w:t>when N</w:t>
      </w:r>
      <w:r w:rsidRPr="006F493A">
        <w:rPr>
          <w:b/>
          <w:i/>
          <w:vertAlign w:val="subscript"/>
          <w:lang w:eastAsia="zh-CN"/>
        </w:rPr>
        <w:t>SB</w:t>
      </w:r>
      <w:r w:rsidRPr="006F493A">
        <w:rPr>
          <w:b/>
          <w:i/>
          <w:lang w:eastAsia="zh-CN"/>
        </w:rPr>
        <w:t>*R &gt; 13</w:t>
      </w:r>
      <w:r>
        <w:rPr>
          <w:b/>
          <w:i/>
          <w:lang w:eastAsia="zh-CN"/>
        </w:rPr>
        <w:t xml:space="preserve">, </w:t>
      </w:r>
      <w:r w:rsidRPr="006F493A">
        <w:rPr>
          <w:b/>
          <w:i/>
          <w:lang w:eastAsia="zh-CN"/>
        </w:rPr>
        <w:t>N</w:t>
      </w:r>
      <w:r>
        <w:rPr>
          <w:b/>
          <w:i/>
          <w:vertAlign w:val="subscript"/>
          <w:lang w:eastAsia="zh-CN"/>
        </w:rPr>
        <w:t>3</w:t>
      </w:r>
      <w:r>
        <w:rPr>
          <w:b/>
          <w:i/>
          <w:lang w:eastAsia="zh-CN"/>
        </w:rPr>
        <w:t>=</w:t>
      </w:r>
      <w:r w:rsidRPr="006F493A">
        <w:rPr>
          <w:b/>
          <w:i/>
          <w:lang w:eastAsia="zh-CN"/>
        </w:rPr>
        <w:t>N</w:t>
      </w:r>
      <w:r w:rsidRPr="006F493A">
        <w:rPr>
          <w:b/>
          <w:i/>
          <w:vertAlign w:val="subscript"/>
          <w:lang w:eastAsia="zh-CN"/>
        </w:rPr>
        <w:t>SB</w:t>
      </w:r>
      <w:r w:rsidRPr="006F493A">
        <w:rPr>
          <w:b/>
          <w:i/>
          <w:lang w:eastAsia="zh-CN"/>
        </w:rPr>
        <w:t>*R</w:t>
      </w:r>
      <w:r>
        <w:rPr>
          <w:b/>
          <w:i/>
          <w:lang w:eastAsia="zh-CN"/>
        </w:rPr>
        <w:t xml:space="preserve"> without padding is preferred to avoid </w:t>
      </w:r>
      <w:r w:rsidR="002F3870">
        <w:rPr>
          <w:b/>
          <w:i/>
          <w:lang w:eastAsia="zh-CN"/>
        </w:rPr>
        <w:t>risks of</w:t>
      </w:r>
      <w:r>
        <w:rPr>
          <w:b/>
          <w:i/>
          <w:lang w:eastAsia="zh-CN"/>
        </w:rPr>
        <w:t xml:space="preserve"> fragmented UE implementation and performance loss.</w:t>
      </w:r>
    </w:p>
    <w:p w14:paraId="2DB47FE8" w14:textId="77777777" w:rsidR="002A6AC6" w:rsidRDefault="002A6AC6" w:rsidP="002A6AC6">
      <w:pPr>
        <w:rPr>
          <w:b/>
          <w:i/>
          <w:lang w:eastAsia="zh-CN"/>
        </w:rPr>
      </w:pPr>
      <w:r w:rsidRPr="00B278FA">
        <w:rPr>
          <w:rFonts w:hint="eastAsia"/>
          <w:b/>
          <w:i/>
          <w:lang w:eastAsia="zh-CN"/>
        </w:rPr>
        <w:t>Proposal</w:t>
      </w:r>
      <w:r>
        <w:rPr>
          <w:b/>
          <w:i/>
          <w:lang w:eastAsia="zh-CN"/>
        </w:rPr>
        <w:t xml:space="preserve"> 8</w:t>
      </w:r>
      <w:r w:rsidRPr="00B278FA">
        <w:rPr>
          <w:rFonts w:hint="eastAsia"/>
          <w:b/>
          <w:i/>
          <w:lang w:eastAsia="zh-CN"/>
        </w:rPr>
        <w:t>:</w:t>
      </w:r>
      <w:r>
        <w:rPr>
          <w:b/>
          <w:i/>
          <w:lang w:eastAsia="zh-CN"/>
        </w:rPr>
        <w:t xml:space="preserve"> Parameter combination reduction for (L, p, β) should take into account numbers of CSI-RS ports, rank 1-4, performance difference and reporting payload. Only (y0, v0) = (1/4, 1/8) and (1/2, 1/4) are supported.</w:t>
      </w:r>
    </w:p>
    <w:p w14:paraId="44B98221" w14:textId="21FD1ADA" w:rsidR="00A20238" w:rsidRDefault="00D948F6" w:rsidP="00D948F6">
      <w:pPr>
        <w:rPr>
          <w:b/>
          <w:i/>
          <w:lang w:eastAsia="zh-CN"/>
        </w:rPr>
      </w:pPr>
      <w:r w:rsidRPr="00C235F8">
        <w:rPr>
          <w:b/>
          <w:i/>
          <w:lang w:eastAsia="zh-CN"/>
        </w:rPr>
        <w:t xml:space="preserve">Proposal </w:t>
      </w:r>
      <w:r>
        <w:rPr>
          <w:b/>
          <w:i/>
          <w:lang w:eastAsia="zh-CN"/>
        </w:rPr>
        <w:t>9</w:t>
      </w:r>
      <w:r w:rsidRPr="00C235F8">
        <w:rPr>
          <w:b/>
          <w:i/>
          <w:lang w:eastAsia="zh-CN"/>
        </w:rPr>
        <w:t xml:space="preserve">: </w:t>
      </w:r>
      <w:r>
        <w:rPr>
          <w:b/>
          <w:i/>
          <w:lang w:eastAsia="zh-CN"/>
        </w:rPr>
        <w:t xml:space="preserve">The supported number of FD compression units is </w:t>
      </w:r>
      <w:r w:rsidR="002F3870">
        <w:rPr>
          <w:b/>
          <w:i/>
          <w:lang w:eastAsia="zh-CN"/>
        </w:rPr>
        <w:t xml:space="preserve">reported </w:t>
      </w:r>
      <w:r>
        <w:rPr>
          <w:b/>
          <w:i/>
          <w:lang w:eastAsia="zh-CN"/>
        </w:rPr>
        <w:t>by UE capability</w:t>
      </w:r>
      <w:r w:rsidR="002F3870">
        <w:rPr>
          <w:b/>
          <w:i/>
          <w:lang w:eastAsia="zh-CN"/>
        </w:rPr>
        <w:t xml:space="preserve"> of Rel-16 codebook</w:t>
      </w:r>
      <w:r>
        <w:rPr>
          <w:b/>
          <w:i/>
          <w:lang w:eastAsia="zh-CN"/>
        </w:rPr>
        <w:t>, where</w:t>
      </w:r>
      <w:r w:rsidR="002F3870">
        <w:rPr>
          <w:b/>
          <w:i/>
          <w:lang w:eastAsia="zh-CN"/>
        </w:rPr>
        <w:t>as</w:t>
      </w:r>
      <w:r>
        <w:rPr>
          <w:b/>
          <w:i/>
          <w:lang w:eastAsia="zh-CN"/>
        </w:rPr>
        <w:t xml:space="preserve"> candidate values</w:t>
      </w:r>
      <w:r w:rsidR="002F3870">
        <w:rPr>
          <w:b/>
          <w:i/>
          <w:lang w:eastAsia="zh-CN"/>
        </w:rPr>
        <w:t xml:space="preserve"> of the number</w:t>
      </w:r>
      <w:r>
        <w:rPr>
          <w:b/>
          <w:i/>
          <w:lang w:eastAsia="zh-CN"/>
        </w:rPr>
        <w:t xml:space="preserve"> rang</w:t>
      </w:r>
      <w:r w:rsidR="002F3870">
        <w:rPr>
          <w:b/>
          <w:i/>
          <w:lang w:eastAsia="zh-CN"/>
        </w:rPr>
        <w:t>es</w:t>
      </w:r>
      <w:r>
        <w:rPr>
          <w:b/>
          <w:i/>
          <w:lang w:eastAsia="zh-CN"/>
        </w:rPr>
        <w:t xml:space="preserve"> from 8 to 36.</w:t>
      </w:r>
    </w:p>
    <w:p w14:paraId="413763AC" w14:textId="4F816F8F" w:rsidR="00D948F6" w:rsidRDefault="00D948F6" w:rsidP="00D948F6">
      <w:pPr>
        <w:rPr>
          <w:b/>
          <w:i/>
          <w:lang w:eastAsia="zh-CN"/>
        </w:rPr>
      </w:pPr>
      <w:r w:rsidRPr="00116AFD">
        <w:rPr>
          <w:rFonts w:hint="eastAsia"/>
          <w:b/>
          <w:i/>
          <w:lang w:eastAsia="zh-CN"/>
        </w:rPr>
        <w:t>P</w:t>
      </w:r>
      <w:r w:rsidRPr="00116AFD">
        <w:rPr>
          <w:b/>
          <w:i/>
          <w:lang w:eastAsia="zh-CN"/>
        </w:rPr>
        <w:t xml:space="preserve">roposal </w:t>
      </w:r>
      <w:r>
        <w:rPr>
          <w:b/>
          <w:i/>
          <w:lang w:eastAsia="zh-CN"/>
        </w:rPr>
        <w:t>10</w:t>
      </w:r>
      <w:r w:rsidRPr="00116AFD">
        <w:rPr>
          <w:b/>
          <w:i/>
          <w:lang w:eastAsia="zh-CN"/>
        </w:rPr>
        <w:t>:</w:t>
      </w:r>
      <w:r>
        <w:rPr>
          <w:b/>
          <w:i/>
          <w:lang w:eastAsia="zh-CN"/>
        </w:rPr>
        <w:t xml:space="preserve"> </w:t>
      </w:r>
      <w:r w:rsidR="002F3870">
        <w:rPr>
          <w:b/>
          <w:i/>
          <w:lang w:eastAsia="zh-CN"/>
        </w:rPr>
        <w:t>A</w:t>
      </w:r>
      <w:r>
        <w:rPr>
          <w:b/>
          <w:i/>
          <w:lang w:eastAsia="zh-CN"/>
        </w:rPr>
        <w:t xml:space="preserve"> </w:t>
      </w:r>
      <w:r w:rsidR="002F3870">
        <w:rPr>
          <w:b/>
          <w:i/>
          <w:lang w:eastAsia="zh-CN"/>
        </w:rPr>
        <w:t xml:space="preserve">number of </w:t>
      </w:r>
      <w:r w:rsidR="00BD250E">
        <w:rPr>
          <w:b/>
          <w:i/>
          <w:lang w:eastAsia="zh-CN"/>
        </w:rPr>
        <w:t xml:space="preserve">supported CB </w:t>
      </w:r>
      <w:r>
        <w:rPr>
          <w:b/>
          <w:i/>
          <w:lang w:eastAsia="zh-CN"/>
        </w:rPr>
        <w:t>parameter combin</w:t>
      </w:r>
      <w:r w:rsidRPr="00B37271">
        <w:rPr>
          <w:b/>
          <w:i/>
          <w:lang w:eastAsia="zh-CN"/>
        </w:rPr>
        <w:t>ation</w:t>
      </w:r>
      <w:r w:rsidR="00BD250E">
        <w:rPr>
          <w:b/>
          <w:i/>
          <w:lang w:eastAsia="zh-CN"/>
        </w:rPr>
        <w:t>s, i.e.</w:t>
      </w:r>
      <w:r w:rsidR="00BD250E">
        <w:rPr>
          <w:rFonts w:hint="eastAsia"/>
          <w:b/>
          <w:i/>
          <w:lang w:eastAsia="zh-CN"/>
        </w:rPr>
        <w:t>{</w:t>
      </w:r>
      <w:r w:rsidR="00BD250E" w:rsidRPr="00507412">
        <w:rPr>
          <w:b/>
          <w:i/>
          <w:lang w:eastAsia="zh-CN"/>
        </w:rPr>
        <w:t>X</w:t>
      </w:r>
      <w:r w:rsidR="00BD250E" w:rsidRPr="00507412">
        <w:rPr>
          <w:b/>
          <w:lang w:eastAsia="zh-CN"/>
        </w:rPr>
        <w:t xml:space="preserve">, </w:t>
      </w:r>
      <w:r w:rsidR="00BD250E">
        <w:rPr>
          <w:b/>
          <w:i/>
          <w:lang w:eastAsia="zh-CN"/>
        </w:rPr>
        <w:t>L, S</w:t>
      </w:r>
      <w:r w:rsidR="00BD250E">
        <w:rPr>
          <w:rFonts w:hint="eastAsia"/>
          <w:b/>
          <w:i/>
          <w:lang w:eastAsia="zh-CN"/>
        </w:rPr>
        <w:t>}</w:t>
      </w:r>
      <w:r w:rsidR="00BD250E">
        <w:rPr>
          <w:b/>
          <w:i/>
          <w:lang w:eastAsia="zh-CN"/>
        </w:rPr>
        <w:t xml:space="preserve">, </w:t>
      </w:r>
      <w:r w:rsidR="002F3870">
        <w:rPr>
          <w:b/>
          <w:i/>
          <w:lang w:eastAsia="zh-CN"/>
        </w:rPr>
        <w:t>are reported by UE capability of Rel-16 codebook,</w:t>
      </w:r>
      <w:r>
        <w:rPr>
          <w:b/>
          <w:i/>
          <w:lang w:eastAsia="zh-CN"/>
        </w:rPr>
        <w:t xml:space="preserve"> including the </w:t>
      </w:r>
      <w:r w:rsidRPr="00591711">
        <w:rPr>
          <w:b/>
          <w:i/>
          <w:lang w:eastAsia="zh-CN"/>
        </w:rPr>
        <w:t xml:space="preserve">number of </w:t>
      </w:r>
      <w:r>
        <w:rPr>
          <w:b/>
          <w:i/>
          <w:lang w:eastAsia="zh-CN"/>
        </w:rPr>
        <w:t>CSI-RS</w:t>
      </w:r>
      <w:r w:rsidRPr="00591711">
        <w:rPr>
          <w:b/>
          <w:i/>
          <w:lang w:eastAsia="zh-CN"/>
        </w:rPr>
        <w:t xml:space="preserve"> ports in a CSI-RS resource X,</w:t>
      </w:r>
      <w:r w:rsidRPr="00B37271">
        <w:rPr>
          <w:b/>
          <w:i/>
          <w:lang w:eastAsia="zh-CN"/>
        </w:rPr>
        <w:t xml:space="preserve"> </w:t>
      </w:r>
      <w:r>
        <w:rPr>
          <w:b/>
          <w:i/>
          <w:lang w:eastAsia="zh-CN"/>
        </w:rPr>
        <w:t xml:space="preserve">the number of </w:t>
      </w:r>
      <w:r w:rsidR="00E56076">
        <w:rPr>
          <w:b/>
          <w:i/>
          <w:lang w:eastAsia="zh-CN"/>
        </w:rPr>
        <w:t xml:space="preserve">SD </w:t>
      </w:r>
      <w:r>
        <w:rPr>
          <w:b/>
          <w:i/>
          <w:lang w:eastAsia="zh-CN"/>
        </w:rPr>
        <w:t xml:space="preserve">beams L, and the number of FD compression units </w:t>
      </w:r>
      <w:r w:rsidRPr="00565B6E">
        <w:rPr>
          <w:b/>
          <w:i/>
          <w:lang w:eastAsia="zh-CN"/>
        </w:rPr>
        <w:t>S</w:t>
      </w:r>
      <w:r w:rsidRPr="007909AB">
        <w:rPr>
          <w:b/>
          <w:i/>
          <w:lang w:eastAsia="zh-CN"/>
        </w:rPr>
        <w:t>.</w:t>
      </w:r>
    </w:p>
    <w:p w14:paraId="2AA4A74E" w14:textId="77777777" w:rsidR="00E2514E" w:rsidRPr="007522CD" w:rsidRDefault="00E2514E" w:rsidP="00A14073">
      <w:pPr>
        <w:rPr>
          <w:b/>
          <w:i/>
          <w:lang w:eastAsia="zh-CN"/>
        </w:rPr>
      </w:pPr>
    </w:p>
    <w:p w14:paraId="7151834B" w14:textId="77777777" w:rsidR="00087C7C" w:rsidRPr="00B02895" w:rsidRDefault="00087C7C" w:rsidP="00087C7C">
      <w:pPr>
        <w:pStyle w:val="1"/>
        <w:numPr>
          <w:ilvl w:val="0"/>
          <w:numId w:val="0"/>
        </w:numPr>
        <w:ind w:left="432" w:hanging="432"/>
      </w:pPr>
      <w:r w:rsidRPr="00E617AB">
        <w:t>References</w:t>
      </w:r>
    </w:p>
    <w:p w14:paraId="5F26D74B" w14:textId="77777777" w:rsidR="00AE4834" w:rsidRPr="00CE4BCE" w:rsidRDefault="00AE4834" w:rsidP="00AE4834">
      <w:pPr>
        <w:pStyle w:val="References"/>
        <w:rPr>
          <w:kern w:val="2"/>
          <w:sz w:val="22"/>
          <w:szCs w:val="22"/>
          <w:lang w:val="en-GB" w:eastAsia="zh-CN"/>
        </w:rPr>
      </w:pPr>
      <w:bookmarkStart w:id="7" w:name="_Ref167612671"/>
      <w:bookmarkStart w:id="8" w:name="_Ref167612875"/>
      <w:bookmarkEnd w:id="2"/>
      <w:bookmarkEnd w:id="3"/>
      <w:bookmarkEnd w:id="4"/>
      <w:bookmarkEnd w:id="5"/>
      <w:r w:rsidRPr="00CE4BCE">
        <w:rPr>
          <w:sz w:val="22"/>
          <w:szCs w:val="22"/>
        </w:rPr>
        <w:t>RP-181453, Samsung, “WI Proposal on NR MIMO Enhancements”, 3GPP RAN#80, La Jolla, USA, 11-14 June, 2018.</w:t>
      </w:r>
    </w:p>
    <w:p w14:paraId="701E4C9B" w14:textId="21551894" w:rsidR="0064457D" w:rsidRPr="00251CE8" w:rsidRDefault="0064457D" w:rsidP="003D0C2C">
      <w:pPr>
        <w:pStyle w:val="References"/>
        <w:rPr>
          <w:kern w:val="2"/>
          <w:sz w:val="22"/>
          <w:szCs w:val="22"/>
          <w:lang w:val="en-GB" w:eastAsia="zh-CN"/>
        </w:rPr>
      </w:pPr>
      <w:r w:rsidRPr="003D0C2C">
        <w:rPr>
          <w:sz w:val="22"/>
          <w:szCs w:val="22"/>
        </w:rPr>
        <w:t xml:space="preserve">“RAN1 Chairman’s Notes”, </w:t>
      </w:r>
      <w:r w:rsidR="003D0C2C" w:rsidRPr="003D0C2C">
        <w:rPr>
          <w:sz w:val="22"/>
          <w:szCs w:val="22"/>
        </w:rPr>
        <w:t>Spokane, USA, November 12</w:t>
      </w:r>
      <w:r w:rsidR="001B29ED">
        <w:rPr>
          <w:sz w:val="22"/>
          <w:szCs w:val="22"/>
        </w:rPr>
        <w:t>-</w:t>
      </w:r>
      <w:r w:rsidR="003D0C2C" w:rsidRPr="003D0C2C">
        <w:rPr>
          <w:sz w:val="22"/>
          <w:szCs w:val="22"/>
        </w:rPr>
        <w:t>16, 2018</w:t>
      </w:r>
      <w:r w:rsidRPr="003D0C2C">
        <w:rPr>
          <w:sz w:val="22"/>
          <w:szCs w:val="22"/>
        </w:rPr>
        <w:t>.</w:t>
      </w:r>
    </w:p>
    <w:p w14:paraId="5F50A8E2" w14:textId="3E8B0DEF" w:rsidR="006A3294" w:rsidRPr="009F5C81" w:rsidRDefault="006A3294" w:rsidP="003D0C2C">
      <w:pPr>
        <w:pStyle w:val="References"/>
        <w:rPr>
          <w:kern w:val="2"/>
          <w:sz w:val="22"/>
          <w:szCs w:val="22"/>
          <w:lang w:val="en-GB" w:eastAsia="zh-CN"/>
        </w:rPr>
      </w:pPr>
      <w:r w:rsidRPr="003D0C2C">
        <w:rPr>
          <w:sz w:val="22"/>
          <w:szCs w:val="22"/>
        </w:rPr>
        <w:t xml:space="preserve">“RAN1 Chairman’s Notes”, </w:t>
      </w:r>
      <w:r>
        <w:rPr>
          <w:sz w:val="22"/>
          <w:szCs w:val="22"/>
        </w:rPr>
        <w:t>Taipei</w:t>
      </w:r>
      <w:r w:rsidRPr="003D0C2C">
        <w:rPr>
          <w:sz w:val="22"/>
          <w:szCs w:val="22"/>
        </w:rPr>
        <w:t xml:space="preserve">, </w:t>
      </w:r>
      <w:r>
        <w:rPr>
          <w:sz w:val="22"/>
          <w:szCs w:val="22"/>
        </w:rPr>
        <w:t>January</w:t>
      </w:r>
      <w:r w:rsidRPr="003D0C2C">
        <w:rPr>
          <w:sz w:val="22"/>
          <w:szCs w:val="22"/>
        </w:rPr>
        <w:t xml:space="preserve"> </w:t>
      </w:r>
      <w:r>
        <w:rPr>
          <w:sz w:val="22"/>
          <w:szCs w:val="22"/>
        </w:rPr>
        <w:t>21-25</w:t>
      </w:r>
      <w:r w:rsidRPr="003D0C2C">
        <w:rPr>
          <w:sz w:val="22"/>
          <w:szCs w:val="22"/>
        </w:rPr>
        <w:t>, 201</w:t>
      </w:r>
      <w:r>
        <w:rPr>
          <w:sz w:val="22"/>
          <w:szCs w:val="22"/>
        </w:rPr>
        <w:t>9.</w:t>
      </w:r>
    </w:p>
    <w:p w14:paraId="23C398AA" w14:textId="77756063" w:rsidR="00D27D02" w:rsidRPr="007758C9" w:rsidRDefault="00D27D02" w:rsidP="00D27D02">
      <w:pPr>
        <w:pStyle w:val="References"/>
        <w:rPr>
          <w:kern w:val="2"/>
          <w:sz w:val="22"/>
          <w:szCs w:val="22"/>
          <w:lang w:val="en-GB" w:eastAsia="zh-CN"/>
        </w:rPr>
      </w:pPr>
      <w:r w:rsidRPr="003D0C2C">
        <w:rPr>
          <w:sz w:val="22"/>
          <w:szCs w:val="22"/>
        </w:rPr>
        <w:t xml:space="preserve">“RAN1 Chairman’s Notes”, </w:t>
      </w:r>
      <w:r w:rsidR="00394F27">
        <w:rPr>
          <w:sz w:val="22"/>
          <w:szCs w:val="22"/>
        </w:rPr>
        <w:t>Xi’an</w:t>
      </w:r>
      <w:r w:rsidRPr="003D0C2C">
        <w:rPr>
          <w:sz w:val="22"/>
          <w:szCs w:val="22"/>
        </w:rPr>
        <w:t>,</w:t>
      </w:r>
      <w:r w:rsidR="000746DB">
        <w:rPr>
          <w:sz w:val="22"/>
          <w:szCs w:val="22"/>
        </w:rPr>
        <w:t xml:space="preserve"> </w:t>
      </w:r>
      <w:r w:rsidR="00394F27">
        <w:rPr>
          <w:sz w:val="22"/>
          <w:szCs w:val="22"/>
        </w:rPr>
        <w:t>China</w:t>
      </w:r>
      <w:r w:rsidR="000746DB">
        <w:rPr>
          <w:sz w:val="22"/>
          <w:szCs w:val="22"/>
        </w:rPr>
        <w:t>,</w:t>
      </w:r>
      <w:r w:rsidRPr="003D0C2C">
        <w:rPr>
          <w:sz w:val="22"/>
          <w:szCs w:val="22"/>
        </w:rPr>
        <w:t xml:space="preserve"> </w:t>
      </w:r>
      <w:r w:rsidR="00394F27">
        <w:rPr>
          <w:sz w:val="22"/>
          <w:szCs w:val="22"/>
        </w:rPr>
        <w:t>April 8-12</w:t>
      </w:r>
      <w:r w:rsidRPr="003D0C2C">
        <w:rPr>
          <w:sz w:val="22"/>
          <w:szCs w:val="22"/>
        </w:rPr>
        <w:t>, 201</w:t>
      </w:r>
      <w:r>
        <w:rPr>
          <w:sz w:val="22"/>
          <w:szCs w:val="22"/>
        </w:rPr>
        <w:t>9.</w:t>
      </w:r>
    </w:p>
    <w:p w14:paraId="556F0068" w14:textId="1F5E36E7" w:rsidR="007758C9" w:rsidRPr="004B2751" w:rsidRDefault="007758C9" w:rsidP="007758C9">
      <w:pPr>
        <w:pStyle w:val="References"/>
        <w:rPr>
          <w:kern w:val="2"/>
          <w:sz w:val="22"/>
          <w:szCs w:val="22"/>
          <w:lang w:val="en-GB" w:eastAsia="zh-CN"/>
        </w:rPr>
      </w:pPr>
      <w:r w:rsidRPr="003D0C2C">
        <w:rPr>
          <w:sz w:val="22"/>
          <w:szCs w:val="22"/>
        </w:rPr>
        <w:lastRenderedPageBreak/>
        <w:t xml:space="preserve">“RAN1 Chairman’s Notes”, </w:t>
      </w:r>
      <w:r>
        <w:rPr>
          <w:sz w:val="22"/>
          <w:szCs w:val="22"/>
        </w:rPr>
        <w:t>Reno</w:t>
      </w:r>
      <w:r w:rsidRPr="003D0C2C">
        <w:rPr>
          <w:sz w:val="22"/>
          <w:szCs w:val="22"/>
        </w:rPr>
        <w:t>,</w:t>
      </w:r>
      <w:r>
        <w:rPr>
          <w:sz w:val="22"/>
          <w:szCs w:val="22"/>
        </w:rPr>
        <w:t xml:space="preserve"> USA,</w:t>
      </w:r>
      <w:r w:rsidRPr="003D0C2C">
        <w:rPr>
          <w:sz w:val="22"/>
          <w:szCs w:val="22"/>
        </w:rPr>
        <w:t xml:space="preserve"> </w:t>
      </w:r>
      <w:r>
        <w:rPr>
          <w:sz w:val="22"/>
          <w:szCs w:val="22"/>
        </w:rPr>
        <w:t>May 13-17</w:t>
      </w:r>
      <w:r w:rsidRPr="003D0C2C">
        <w:rPr>
          <w:sz w:val="22"/>
          <w:szCs w:val="22"/>
        </w:rPr>
        <w:t>, 201</w:t>
      </w:r>
      <w:r>
        <w:rPr>
          <w:sz w:val="22"/>
          <w:szCs w:val="22"/>
        </w:rPr>
        <w:t>9.</w:t>
      </w:r>
    </w:p>
    <w:p w14:paraId="22938F6C" w14:textId="00D1D784" w:rsidR="009D578E" w:rsidRPr="009D578E" w:rsidRDefault="009D578E" w:rsidP="009D578E">
      <w:pPr>
        <w:pStyle w:val="References"/>
        <w:rPr>
          <w:kern w:val="2"/>
          <w:sz w:val="22"/>
          <w:szCs w:val="22"/>
          <w:lang w:val="en-GB" w:eastAsia="zh-CN"/>
        </w:rPr>
      </w:pPr>
      <w:r w:rsidRPr="009D578E">
        <w:rPr>
          <w:kern w:val="2"/>
          <w:sz w:val="22"/>
          <w:szCs w:val="22"/>
          <w:lang w:val="en-GB" w:eastAsia="zh-CN"/>
        </w:rPr>
        <w:t>R1</w:t>
      </w:r>
      <w:r w:rsidRPr="00567CC4">
        <w:rPr>
          <w:kern w:val="2"/>
          <w:sz w:val="22"/>
          <w:szCs w:val="22"/>
          <w:lang w:val="en-GB" w:eastAsia="zh-CN"/>
        </w:rPr>
        <w:t>-</w:t>
      </w:r>
      <w:r w:rsidR="00567CC4" w:rsidRPr="00567CC4">
        <w:rPr>
          <w:kern w:val="2"/>
          <w:sz w:val="22"/>
          <w:szCs w:val="22"/>
          <w:lang w:val="en-GB" w:eastAsia="zh-CN"/>
        </w:rPr>
        <w:t>1909319</w:t>
      </w:r>
      <w:r w:rsidRPr="009D578E">
        <w:rPr>
          <w:kern w:val="2"/>
          <w:sz w:val="22"/>
          <w:szCs w:val="22"/>
          <w:lang w:val="en-GB" w:eastAsia="zh-CN"/>
        </w:rPr>
        <w:t xml:space="preserve">, </w:t>
      </w:r>
      <w:r w:rsidR="00ED5B9E" w:rsidRPr="009D578E">
        <w:rPr>
          <w:kern w:val="2"/>
          <w:sz w:val="22"/>
          <w:szCs w:val="22"/>
          <w:lang w:val="en-GB" w:eastAsia="zh-CN"/>
        </w:rPr>
        <w:t xml:space="preserve">Huawei, HiSilicon, </w:t>
      </w:r>
      <w:r w:rsidRPr="009D578E">
        <w:rPr>
          <w:kern w:val="2"/>
          <w:sz w:val="22"/>
          <w:szCs w:val="22"/>
          <w:lang w:val="en-GB" w:eastAsia="zh-CN"/>
        </w:rPr>
        <w:t>“Other issues on NR eMIMO in R16”, Prague, Czech Republic, August 26th – 30th, 2019</w:t>
      </w:r>
      <w:r w:rsidR="001316B8">
        <w:rPr>
          <w:kern w:val="2"/>
          <w:sz w:val="22"/>
          <w:szCs w:val="22"/>
          <w:lang w:val="en-GB" w:eastAsia="zh-CN"/>
        </w:rPr>
        <w:t>.</w:t>
      </w:r>
    </w:p>
    <w:p w14:paraId="0101E984" w14:textId="63BEC694" w:rsidR="009D578E" w:rsidRPr="008539A7" w:rsidRDefault="00D450D3" w:rsidP="008539A7">
      <w:pPr>
        <w:pStyle w:val="References"/>
        <w:rPr>
          <w:kern w:val="2"/>
          <w:sz w:val="22"/>
          <w:szCs w:val="22"/>
          <w:lang w:val="en-GB" w:eastAsia="zh-CN"/>
        </w:rPr>
      </w:pPr>
      <w:r w:rsidRPr="00D450D3">
        <w:rPr>
          <w:kern w:val="2"/>
          <w:sz w:val="22"/>
          <w:szCs w:val="22"/>
          <w:lang w:val="en-GB" w:eastAsia="zh-CN"/>
        </w:rPr>
        <w:t>R1-1906032, Huawei, HiSilicon, “Discussion on UE complexity of DFT-based compression codebook”, Reno, USA, May 13th-17th, 2019.</w:t>
      </w:r>
    </w:p>
    <w:p w14:paraId="7D8E4DCE" w14:textId="77777777" w:rsidR="001A38E8" w:rsidRPr="00EC18B3" w:rsidRDefault="001A38E8" w:rsidP="002128DC">
      <w:pPr>
        <w:pStyle w:val="References"/>
        <w:numPr>
          <w:ilvl w:val="0"/>
          <w:numId w:val="0"/>
        </w:numPr>
        <w:ind w:left="360"/>
        <w:rPr>
          <w:kern w:val="2"/>
          <w:sz w:val="22"/>
          <w:szCs w:val="22"/>
          <w:lang w:val="en-GB" w:eastAsia="zh-CN"/>
        </w:rPr>
      </w:pPr>
    </w:p>
    <w:bookmarkEnd w:id="7"/>
    <w:bookmarkEnd w:id="8"/>
    <w:p w14:paraId="574BDD6F" w14:textId="77777777"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2F6B3C49" w14:textId="77777777" w:rsidTr="00512C74">
        <w:tc>
          <w:tcPr>
            <w:tcW w:w="1210" w:type="pct"/>
            <w:shd w:val="clear" w:color="auto" w:fill="DBE5F1"/>
            <w:vAlign w:val="center"/>
          </w:tcPr>
          <w:p w14:paraId="147AC012"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442736B9" w14:textId="77777777" w:rsidR="009679E4" w:rsidRPr="00970709" w:rsidRDefault="00E27005">
            <w:pPr>
              <w:widowControl w:val="0"/>
              <w:jc w:val="center"/>
              <w:rPr>
                <w:b/>
                <w:lang w:eastAsia="zh-CN"/>
              </w:rPr>
            </w:pPr>
            <w:r>
              <w:rPr>
                <w:b/>
                <w:lang w:eastAsia="zh-CN"/>
              </w:rPr>
              <w:t>Dense Urban (Macro layer only)</w:t>
            </w:r>
          </w:p>
        </w:tc>
      </w:tr>
      <w:tr w:rsidR="00AF0912" w14:paraId="6D318F3F" w14:textId="77777777" w:rsidTr="00512C74">
        <w:tc>
          <w:tcPr>
            <w:tcW w:w="1210" w:type="pct"/>
            <w:vAlign w:val="center"/>
          </w:tcPr>
          <w:p w14:paraId="3FF497A2"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2569F6E6" w14:textId="77777777" w:rsidR="00AF0912" w:rsidRDefault="00AF0912" w:rsidP="00844F5B">
            <w:pPr>
              <w:widowControl w:val="0"/>
              <w:jc w:val="center"/>
              <w:rPr>
                <w:lang w:eastAsia="zh-CN"/>
              </w:rPr>
            </w:pPr>
            <w:r>
              <w:rPr>
                <w:rFonts w:hint="eastAsia"/>
                <w:lang w:eastAsia="zh-CN"/>
              </w:rPr>
              <w:t>FDD</w:t>
            </w:r>
          </w:p>
        </w:tc>
      </w:tr>
      <w:tr w:rsidR="00E275F0" w14:paraId="0E8C0976" w14:textId="77777777" w:rsidTr="00512C74">
        <w:tc>
          <w:tcPr>
            <w:tcW w:w="1210" w:type="pct"/>
            <w:vAlign w:val="center"/>
          </w:tcPr>
          <w:p w14:paraId="21515ED9"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49B06128"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14830E38" w14:textId="77777777" w:rsidTr="00512C74">
        <w:tc>
          <w:tcPr>
            <w:tcW w:w="1210" w:type="pct"/>
            <w:vAlign w:val="center"/>
          </w:tcPr>
          <w:p w14:paraId="2D53A3BF"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7CBDB2D8" w14:textId="392D96E4" w:rsidR="0073072E" w:rsidRDefault="00E275F0" w:rsidP="00034ECA">
            <w:pPr>
              <w:widowControl w:val="0"/>
              <w:jc w:val="center"/>
              <w:rPr>
                <w:lang w:eastAsia="zh-CN"/>
              </w:rPr>
            </w:pPr>
            <w:r>
              <w:rPr>
                <w:rFonts w:hint="eastAsia"/>
                <w:lang w:eastAsia="zh-CN"/>
              </w:rPr>
              <w:t>15kHz</w:t>
            </w:r>
            <w:r w:rsidR="0073072E">
              <w:rPr>
                <w:lang w:eastAsia="zh-CN"/>
              </w:rPr>
              <w:t xml:space="preserve"> for 10MHz</w:t>
            </w:r>
          </w:p>
        </w:tc>
      </w:tr>
      <w:tr w:rsidR="00E275F0" w14:paraId="339C5FDC" w14:textId="77777777" w:rsidTr="00512C74">
        <w:tc>
          <w:tcPr>
            <w:tcW w:w="1210" w:type="pct"/>
            <w:vAlign w:val="center"/>
          </w:tcPr>
          <w:p w14:paraId="02C536AA" w14:textId="46E1D901"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62CED3B3" w14:textId="6905F233" w:rsidR="0073072E" w:rsidRDefault="00661B25" w:rsidP="00034ECA">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w:t>
            </w:r>
            <w:r w:rsidR="0073072E">
              <w:rPr>
                <w:lang w:eastAsia="zh-CN"/>
              </w:rPr>
              <w:t>s</w:t>
            </w:r>
            <w:r w:rsidR="00680D29">
              <w:rPr>
                <w:lang w:eastAsia="zh-CN"/>
              </w:rPr>
              <w:t xml:space="preserve"> for each subband)</w:t>
            </w:r>
          </w:p>
        </w:tc>
      </w:tr>
      <w:tr w:rsidR="00E275F0" w14:paraId="4FDD6BD0" w14:textId="77777777" w:rsidTr="00512C74">
        <w:tc>
          <w:tcPr>
            <w:tcW w:w="1210" w:type="pct"/>
            <w:vAlign w:val="center"/>
          </w:tcPr>
          <w:p w14:paraId="11163FA2"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D93F2FC" w14:textId="77777777" w:rsidR="00E275F0" w:rsidRDefault="00E275F0" w:rsidP="00583070">
            <w:pPr>
              <w:widowControl w:val="0"/>
              <w:jc w:val="center"/>
            </w:pPr>
            <w:r>
              <w:rPr>
                <w:rFonts w:hint="eastAsia"/>
                <w:lang w:eastAsia="zh-CN"/>
              </w:rPr>
              <w:t>Hexagonal grid, 3 sectors per site, 19 macro sites</w:t>
            </w:r>
          </w:p>
        </w:tc>
      </w:tr>
      <w:tr w:rsidR="00AF0912" w14:paraId="742BEDFD" w14:textId="77777777" w:rsidTr="00512C74">
        <w:tc>
          <w:tcPr>
            <w:tcW w:w="1210" w:type="pct"/>
            <w:vAlign w:val="center"/>
          </w:tcPr>
          <w:p w14:paraId="7C7DE23A"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045CB8D8"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465CC847" w14:textId="77777777" w:rsidTr="00512C74">
        <w:tc>
          <w:tcPr>
            <w:tcW w:w="1210" w:type="pct"/>
            <w:vAlign w:val="center"/>
          </w:tcPr>
          <w:p w14:paraId="5455F39A"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006F3BFB" w14:textId="77777777" w:rsidR="009679E4" w:rsidRDefault="009679E4">
            <w:pPr>
              <w:widowControl w:val="0"/>
              <w:jc w:val="center"/>
              <w:rPr>
                <w:lang w:eastAsia="zh-CN"/>
              </w:rPr>
            </w:pPr>
            <w:r>
              <w:rPr>
                <w:rFonts w:hint="eastAsia"/>
                <w:lang w:eastAsia="zh-CN"/>
              </w:rPr>
              <w:t>200m</w:t>
            </w:r>
          </w:p>
        </w:tc>
      </w:tr>
      <w:tr w:rsidR="009679E4" w14:paraId="0D03D583" w14:textId="77777777" w:rsidTr="00512C74">
        <w:tc>
          <w:tcPr>
            <w:tcW w:w="1210" w:type="pct"/>
            <w:vAlign w:val="center"/>
          </w:tcPr>
          <w:p w14:paraId="707C1931"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3DF6A74"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6927692B" w14:textId="77777777" w:rsidTr="00512C74">
        <w:tc>
          <w:tcPr>
            <w:tcW w:w="1210" w:type="pct"/>
            <w:vAlign w:val="center"/>
          </w:tcPr>
          <w:p w14:paraId="6722AF3F"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38A9E79E"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2A673642" w14:textId="77777777" w:rsidTr="00512C74">
        <w:tc>
          <w:tcPr>
            <w:tcW w:w="1210" w:type="pct"/>
            <w:vAlign w:val="center"/>
          </w:tcPr>
          <w:p w14:paraId="27FA8F7B"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525F3AFF" w14:textId="77777777" w:rsidR="009679E4" w:rsidRDefault="009679E4">
            <w:pPr>
              <w:widowControl w:val="0"/>
              <w:jc w:val="center"/>
              <w:rPr>
                <w:lang w:eastAsia="zh-CN"/>
              </w:rPr>
            </w:pPr>
            <w:r>
              <w:rPr>
                <w:lang w:eastAsia="zh-CN"/>
              </w:rPr>
              <w:t>41dBm</w:t>
            </w:r>
          </w:p>
        </w:tc>
      </w:tr>
      <w:tr w:rsidR="002D6986" w14:paraId="4660ED83" w14:textId="77777777" w:rsidTr="00512C74">
        <w:tc>
          <w:tcPr>
            <w:tcW w:w="1210" w:type="pct"/>
            <w:vAlign w:val="center"/>
          </w:tcPr>
          <w:p w14:paraId="549951D9"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18E5E3CD"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00383DA7" w14:textId="77777777" w:rsidTr="00512C74">
        <w:tc>
          <w:tcPr>
            <w:tcW w:w="1210" w:type="pct"/>
            <w:vAlign w:val="center"/>
          </w:tcPr>
          <w:p w14:paraId="0F84A3B8"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2AB0AEF0" w14:textId="5A47077B" w:rsidR="00C95243" w:rsidRDefault="002D6986" w:rsidP="00034ECA">
            <w:pPr>
              <w:widowControl w:val="0"/>
              <w:jc w:val="center"/>
            </w:pPr>
            <w:r w:rsidRPr="00FC435E">
              <w:t>(M, N, P, Mg, Ng</w:t>
            </w:r>
            <w:r w:rsidR="00AF0912">
              <w:t>, Mp, Np</w:t>
            </w:r>
            <w:r w:rsidRPr="00FC435E">
              <w:t>) = (</w:t>
            </w:r>
            <w:r>
              <w:rPr>
                <w:rFonts w:hint="eastAsia"/>
                <w:lang w:eastAsia="zh-CN"/>
              </w:rPr>
              <w:t>1</w:t>
            </w:r>
            <w:r w:rsidRPr="00FC435E">
              <w:t>,</w:t>
            </w:r>
            <w:r w:rsidR="00D917C6">
              <w:rPr>
                <w:lang w:eastAsia="zh-CN"/>
              </w:rPr>
              <w:t>1</w:t>
            </w:r>
            <w:r w:rsidRPr="00FC435E">
              <w:t>,2,1,1</w:t>
            </w:r>
            <w:r w:rsidR="00AF0912">
              <w:t>,1,1</w:t>
            </w:r>
            <w:r w:rsidRPr="00FC435E">
              <w:t>)</w:t>
            </w:r>
            <w:r w:rsidR="001854AF">
              <w:t xml:space="preserve"> / </w:t>
            </w:r>
            <w:r w:rsidR="001854AF" w:rsidRPr="00FC435E">
              <w:t>(</w:t>
            </w:r>
            <w:r w:rsidR="001854AF">
              <w:rPr>
                <w:rFonts w:hint="eastAsia"/>
                <w:lang w:eastAsia="zh-CN"/>
              </w:rPr>
              <w:t>1</w:t>
            </w:r>
            <w:r w:rsidR="001854AF" w:rsidRPr="00FC435E">
              <w:t>,</w:t>
            </w:r>
            <w:r w:rsidR="001854AF">
              <w:rPr>
                <w:lang w:eastAsia="zh-CN"/>
              </w:rPr>
              <w:t>2</w:t>
            </w:r>
            <w:r w:rsidR="001854AF" w:rsidRPr="00FC435E">
              <w:t>,</w:t>
            </w:r>
            <w:r w:rsidR="001854AF">
              <w:t>2</w:t>
            </w:r>
            <w:r w:rsidR="001854AF" w:rsidRPr="00FC435E">
              <w:t>,1,1</w:t>
            </w:r>
            <w:r w:rsidR="001854AF">
              <w:t>,1,2</w:t>
            </w:r>
            <w:r w:rsidR="001854AF" w:rsidRPr="00FC435E">
              <w:t>)</w:t>
            </w:r>
            <w:r w:rsidR="00FD540A">
              <w:t>;</w:t>
            </w:r>
            <w:r w:rsidR="00144D59">
              <w:t xml:space="preserve"> </w:t>
            </w:r>
          </w:p>
          <w:p w14:paraId="5733FB30" w14:textId="77777777" w:rsidR="00FD540A" w:rsidRPr="00FC435E" w:rsidRDefault="00EC593E">
            <w:pPr>
              <w:widowControl w:val="0"/>
              <w:jc w:val="center"/>
            </w:pPr>
            <w:r>
              <w:t>t</w:t>
            </w:r>
            <w:r w:rsidR="00FD540A">
              <w:t>he polarization angles are 0 and 90</w:t>
            </w:r>
          </w:p>
        </w:tc>
      </w:tr>
      <w:tr w:rsidR="002D6986" w14:paraId="35BCFE7D" w14:textId="77777777" w:rsidTr="00512C74">
        <w:tc>
          <w:tcPr>
            <w:tcW w:w="1210" w:type="pct"/>
            <w:vAlign w:val="center"/>
          </w:tcPr>
          <w:p w14:paraId="08A1E1A6"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455A56B4"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5DAB6553" w14:textId="77777777" w:rsidTr="00512C74">
        <w:tc>
          <w:tcPr>
            <w:tcW w:w="1210" w:type="pct"/>
            <w:vAlign w:val="center"/>
          </w:tcPr>
          <w:p w14:paraId="2E7BDA6D"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60775958" w14:textId="77777777" w:rsidR="002D6986" w:rsidRDefault="002D6986" w:rsidP="002D6986">
            <w:pPr>
              <w:widowControl w:val="0"/>
              <w:jc w:val="center"/>
              <w:rPr>
                <w:lang w:eastAsia="zh-CN"/>
              </w:rPr>
            </w:pPr>
            <w:r>
              <w:rPr>
                <w:rFonts w:hint="eastAsia"/>
                <w:lang w:eastAsia="zh-CN"/>
              </w:rPr>
              <w:t>MMSE-IRC</w:t>
            </w:r>
          </w:p>
        </w:tc>
      </w:tr>
      <w:tr w:rsidR="00AF0912" w14:paraId="766B2FCB" w14:textId="77777777" w:rsidTr="00512C74">
        <w:tc>
          <w:tcPr>
            <w:tcW w:w="1210" w:type="pct"/>
            <w:vAlign w:val="center"/>
          </w:tcPr>
          <w:p w14:paraId="135B119F"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27BFCCE4" w14:textId="0A4D1962" w:rsidR="00AF0912" w:rsidRDefault="00AF0912" w:rsidP="002D6986">
            <w:pPr>
              <w:widowControl w:val="0"/>
              <w:jc w:val="center"/>
              <w:rPr>
                <w:lang w:eastAsia="zh-CN"/>
              </w:rPr>
            </w:pPr>
            <w:r>
              <w:rPr>
                <w:rFonts w:hint="eastAsia"/>
                <w:lang w:eastAsia="zh-CN"/>
              </w:rPr>
              <w:t>SU/MU-MIMO</w:t>
            </w:r>
            <w:r w:rsidR="006223AF">
              <w:rPr>
                <w:lang w:eastAsia="zh-CN"/>
              </w:rPr>
              <w:t xml:space="preserve"> switch for </w:t>
            </w:r>
            <w:r w:rsidR="002C4ABB">
              <w:rPr>
                <w:lang w:eastAsia="zh-CN"/>
              </w:rPr>
              <w:t>rank 1-2 design</w:t>
            </w:r>
            <w:r w:rsidR="006223AF">
              <w:rPr>
                <w:lang w:eastAsia="zh-CN"/>
              </w:rPr>
              <w:t>;</w:t>
            </w:r>
          </w:p>
          <w:p w14:paraId="04240F4A" w14:textId="4AD38BDC" w:rsidR="006223AF" w:rsidRDefault="006223AF" w:rsidP="002D6986">
            <w:pPr>
              <w:widowControl w:val="0"/>
              <w:jc w:val="center"/>
              <w:rPr>
                <w:lang w:eastAsia="zh-CN"/>
              </w:rPr>
            </w:pPr>
            <w:r>
              <w:rPr>
                <w:lang w:eastAsia="zh-CN"/>
              </w:rPr>
              <w:t xml:space="preserve">SU-MIMO for </w:t>
            </w:r>
            <w:r w:rsidR="002C4ABB">
              <w:rPr>
                <w:lang w:eastAsia="zh-CN"/>
              </w:rPr>
              <w:t>rank 3-4 design</w:t>
            </w:r>
          </w:p>
        </w:tc>
      </w:tr>
      <w:tr w:rsidR="002D6986" w14:paraId="7C177990" w14:textId="77777777" w:rsidTr="00512C74">
        <w:tc>
          <w:tcPr>
            <w:tcW w:w="1210" w:type="pct"/>
            <w:vAlign w:val="center"/>
          </w:tcPr>
          <w:p w14:paraId="09157B81"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182FC7FA" w14:textId="77777777" w:rsidR="002D6986" w:rsidRDefault="002D6986" w:rsidP="002D6986">
            <w:pPr>
              <w:widowControl w:val="0"/>
              <w:jc w:val="center"/>
              <w:rPr>
                <w:lang w:eastAsia="zh-CN"/>
              </w:rPr>
            </w:pPr>
            <w:r>
              <w:rPr>
                <w:rFonts w:hint="eastAsia"/>
                <w:lang w:eastAsia="zh-CN"/>
              </w:rPr>
              <w:t>PF</w:t>
            </w:r>
          </w:p>
        </w:tc>
      </w:tr>
      <w:tr w:rsidR="002D6986" w14:paraId="0FEAA184" w14:textId="77777777" w:rsidTr="00512C74">
        <w:tc>
          <w:tcPr>
            <w:tcW w:w="1210" w:type="pct"/>
            <w:vAlign w:val="center"/>
          </w:tcPr>
          <w:p w14:paraId="2B9F8EE9"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233A5564"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4826DCD7" w14:textId="77777777" w:rsidTr="00512C74">
        <w:tc>
          <w:tcPr>
            <w:tcW w:w="1210" w:type="pct"/>
            <w:vAlign w:val="center"/>
          </w:tcPr>
          <w:p w14:paraId="374303AB"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20F0923C" w14:textId="77777777" w:rsidR="00AF0912" w:rsidRDefault="006D680E">
            <w:pPr>
              <w:widowControl w:val="0"/>
              <w:jc w:val="center"/>
              <w:rPr>
                <w:lang w:eastAsia="zh-CN"/>
              </w:rPr>
            </w:pPr>
            <w:r>
              <w:rPr>
                <w:rFonts w:hint="eastAsia"/>
                <w:lang w:eastAsia="zh-CN"/>
              </w:rPr>
              <w:t>Realistic</w:t>
            </w:r>
          </w:p>
        </w:tc>
      </w:tr>
      <w:tr w:rsidR="006D680E" w14:paraId="697BEECE" w14:textId="77777777" w:rsidTr="00512C74">
        <w:tc>
          <w:tcPr>
            <w:tcW w:w="1210" w:type="pct"/>
            <w:vAlign w:val="center"/>
          </w:tcPr>
          <w:p w14:paraId="15F3042B"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26F393DB" w14:textId="77777777" w:rsidR="006D680E" w:rsidRDefault="0080387F">
            <w:pPr>
              <w:widowControl w:val="0"/>
              <w:jc w:val="center"/>
              <w:rPr>
                <w:lang w:eastAsia="zh-CN"/>
              </w:rPr>
            </w:pPr>
            <w:r>
              <w:rPr>
                <w:rFonts w:hint="eastAsia"/>
                <w:lang w:eastAsia="zh-CN"/>
              </w:rPr>
              <w:t>Realistic</w:t>
            </w:r>
          </w:p>
        </w:tc>
      </w:tr>
    </w:tbl>
    <w:p w14:paraId="13071EE7" w14:textId="77777777" w:rsidR="0076073C" w:rsidRPr="00E275F0" w:rsidRDefault="0076073C" w:rsidP="0070412D">
      <w:pPr>
        <w:pStyle w:val="1"/>
        <w:numPr>
          <w:ilvl w:val="0"/>
          <w:numId w:val="0"/>
        </w:numPr>
        <w:rPr>
          <w:lang w:val="en-GB" w:eastAsia="zh-CN"/>
        </w:rPr>
      </w:pPr>
    </w:p>
    <w:sectPr w:rsidR="0076073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5500A" w14:textId="77777777" w:rsidR="00707C20" w:rsidRDefault="00707C20" w:rsidP="00087C7C">
      <w:pPr>
        <w:spacing w:after="0"/>
      </w:pPr>
      <w:r>
        <w:separator/>
      </w:r>
    </w:p>
  </w:endnote>
  <w:endnote w:type="continuationSeparator" w:id="0">
    <w:p w14:paraId="5F7F6BB2" w14:textId="77777777" w:rsidR="00707C20" w:rsidRDefault="00707C20"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okia Pure Text Light">
    <w:altName w:val="Arial Unicode MS"/>
    <w:charset w:val="00"/>
    <w:family w:val="swiss"/>
    <w:pitch w:val="variable"/>
    <w:sig w:usb0="00000001"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0BCAD" w14:textId="77777777" w:rsidR="00707C20" w:rsidRDefault="00707C20" w:rsidP="00087C7C">
      <w:pPr>
        <w:spacing w:after="0"/>
      </w:pPr>
      <w:r>
        <w:separator/>
      </w:r>
    </w:p>
  </w:footnote>
  <w:footnote w:type="continuationSeparator" w:id="0">
    <w:p w14:paraId="4AA5EA2B" w14:textId="77777777" w:rsidR="00707C20" w:rsidRDefault="00707C20"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06D02"/>
    <w:multiLevelType w:val="hybridMultilevel"/>
    <w:tmpl w:val="1E10C180"/>
    <w:lvl w:ilvl="0" w:tplc="9FD2E4A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E5543"/>
    <w:multiLevelType w:val="hybridMultilevel"/>
    <w:tmpl w:val="681EC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378D8"/>
    <w:multiLevelType w:val="hybridMultilevel"/>
    <w:tmpl w:val="774AC134"/>
    <w:lvl w:ilvl="0" w:tplc="9FD2E4A8">
      <w:start w:val="1"/>
      <w:numFmt w:val="bullet"/>
      <w:lvlText w:val="•"/>
      <w:lvlJc w:val="left"/>
      <w:pPr>
        <w:tabs>
          <w:tab w:val="num" w:pos="720"/>
        </w:tabs>
        <w:ind w:left="720" w:hanging="360"/>
      </w:pPr>
      <w:rPr>
        <w:rFonts w:ascii="Arial" w:hAnsi="Arial" w:hint="default"/>
      </w:rPr>
    </w:lvl>
    <w:lvl w:ilvl="1" w:tplc="880A7A66">
      <w:start w:val="60"/>
      <w:numFmt w:val="bullet"/>
      <w:lvlText w:val="•"/>
      <w:lvlJc w:val="left"/>
      <w:pPr>
        <w:tabs>
          <w:tab w:val="num" w:pos="1440"/>
        </w:tabs>
        <w:ind w:left="1440" w:hanging="360"/>
      </w:pPr>
      <w:rPr>
        <w:rFonts w:ascii="Arial" w:hAnsi="Arial" w:hint="default"/>
      </w:rPr>
    </w:lvl>
    <w:lvl w:ilvl="2" w:tplc="F73080A6" w:tentative="1">
      <w:start w:val="1"/>
      <w:numFmt w:val="bullet"/>
      <w:lvlText w:val="•"/>
      <w:lvlJc w:val="left"/>
      <w:pPr>
        <w:tabs>
          <w:tab w:val="num" w:pos="2160"/>
        </w:tabs>
        <w:ind w:left="2160" w:hanging="360"/>
      </w:pPr>
      <w:rPr>
        <w:rFonts w:ascii="Arial" w:hAnsi="Arial" w:hint="default"/>
      </w:rPr>
    </w:lvl>
    <w:lvl w:ilvl="3" w:tplc="079A2002" w:tentative="1">
      <w:start w:val="1"/>
      <w:numFmt w:val="bullet"/>
      <w:lvlText w:val="•"/>
      <w:lvlJc w:val="left"/>
      <w:pPr>
        <w:tabs>
          <w:tab w:val="num" w:pos="2880"/>
        </w:tabs>
        <w:ind w:left="2880" w:hanging="360"/>
      </w:pPr>
      <w:rPr>
        <w:rFonts w:ascii="Arial" w:hAnsi="Arial" w:hint="default"/>
      </w:rPr>
    </w:lvl>
    <w:lvl w:ilvl="4" w:tplc="5ADC1D92" w:tentative="1">
      <w:start w:val="1"/>
      <w:numFmt w:val="bullet"/>
      <w:lvlText w:val="•"/>
      <w:lvlJc w:val="left"/>
      <w:pPr>
        <w:tabs>
          <w:tab w:val="num" w:pos="3600"/>
        </w:tabs>
        <w:ind w:left="3600" w:hanging="360"/>
      </w:pPr>
      <w:rPr>
        <w:rFonts w:ascii="Arial" w:hAnsi="Arial" w:hint="default"/>
      </w:rPr>
    </w:lvl>
    <w:lvl w:ilvl="5" w:tplc="E466DE18" w:tentative="1">
      <w:start w:val="1"/>
      <w:numFmt w:val="bullet"/>
      <w:lvlText w:val="•"/>
      <w:lvlJc w:val="left"/>
      <w:pPr>
        <w:tabs>
          <w:tab w:val="num" w:pos="4320"/>
        </w:tabs>
        <w:ind w:left="4320" w:hanging="360"/>
      </w:pPr>
      <w:rPr>
        <w:rFonts w:ascii="Arial" w:hAnsi="Arial" w:hint="default"/>
      </w:rPr>
    </w:lvl>
    <w:lvl w:ilvl="6" w:tplc="F87A03C6" w:tentative="1">
      <w:start w:val="1"/>
      <w:numFmt w:val="bullet"/>
      <w:lvlText w:val="•"/>
      <w:lvlJc w:val="left"/>
      <w:pPr>
        <w:tabs>
          <w:tab w:val="num" w:pos="5040"/>
        </w:tabs>
        <w:ind w:left="5040" w:hanging="360"/>
      </w:pPr>
      <w:rPr>
        <w:rFonts w:ascii="Arial" w:hAnsi="Arial" w:hint="default"/>
      </w:rPr>
    </w:lvl>
    <w:lvl w:ilvl="7" w:tplc="2D36B4BE" w:tentative="1">
      <w:start w:val="1"/>
      <w:numFmt w:val="bullet"/>
      <w:lvlText w:val="•"/>
      <w:lvlJc w:val="left"/>
      <w:pPr>
        <w:tabs>
          <w:tab w:val="num" w:pos="5760"/>
        </w:tabs>
        <w:ind w:left="5760" w:hanging="360"/>
      </w:pPr>
      <w:rPr>
        <w:rFonts w:ascii="Arial" w:hAnsi="Arial" w:hint="default"/>
      </w:rPr>
    </w:lvl>
    <w:lvl w:ilvl="8" w:tplc="7C94AC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725D3"/>
    <w:multiLevelType w:val="hybridMultilevel"/>
    <w:tmpl w:val="6EA0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E910B8"/>
    <w:multiLevelType w:val="hybridMultilevel"/>
    <w:tmpl w:val="413287F8"/>
    <w:lvl w:ilvl="0" w:tplc="9FD2E4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E160C"/>
    <w:multiLevelType w:val="hybridMultilevel"/>
    <w:tmpl w:val="1CB22CEC"/>
    <w:lvl w:ilvl="0" w:tplc="2DD464CC">
      <w:numFmt w:val="bullet"/>
      <w:lvlText w:val="-"/>
      <w:lvlJc w:val="left"/>
      <w:pPr>
        <w:ind w:left="1140" w:hanging="360"/>
      </w:pPr>
      <w:rPr>
        <w:rFonts w:ascii="Times" w:eastAsia="Batang" w:hAnsi="Times" w:cs="Time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380439A7"/>
    <w:multiLevelType w:val="hybridMultilevel"/>
    <w:tmpl w:val="EF6214A0"/>
    <w:lvl w:ilvl="0" w:tplc="9FD2E4A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404C12"/>
    <w:multiLevelType w:val="hybridMultilevel"/>
    <w:tmpl w:val="571E9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0AC383F"/>
    <w:multiLevelType w:val="hybridMultilevel"/>
    <w:tmpl w:val="90768F20"/>
    <w:lvl w:ilvl="0" w:tplc="3CEA39B2">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453B2165"/>
    <w:multiLevelType w:val="hybridMultilevel"/>
    <w:tmpl w:val="B5C4AA5A"/>
    <w:lvl w:ilvl="0" w:tplc="D35CE7F4">
      <w:start w:val="1"/>
      <w:numFmt w:val="bullet"/>
      <w:lvlText w:val="•"/>
      <w:lvlJc w:val="left"/>
      <w:pPr>
        <w:tabs>
          <w:tab w:val="num" w:pos="720"/>
        </w:tabs>
        <w:ind w:left="720" w:hanging="360"/>
      </w:pPr>
      <w:rPr>
        <w:rFonts w:ascii="Arial" w:hAnsi="Arial" w:hint="default"/>
      </w:rPr>
    </w:lvl>
    <w:lvl w:ilvl="1" w:tplc="207ECDCA">
      <w:start w:val="60"/>
      <w:numFmt w:val="bullet"/>
      <w:lvlText w:val="•"/>
      <w:lvlJc w:val="left"/>
      <w:pPr>
        <w:tabs>
          <w:tab w:val="num" w:pos="1440"/>
        </w:tabs>
        <w:ind w:left="1440" w:hanging="360"/>
      </w:pPr>
      <w:rPr>
        <w:rFonts w:ascii="Arial" w:hAnsi="Arial" w:hint="default"/>
      </w:rPr>
    </w:lvl>
    <w:lvl w:ilvl="2" w:tplc="3A565B42" w:tentative="1">
      <w:start w:val="1"/>
      <w:numFmt w:val="bullet"/>
      <w:lvlText w:val="•"/>
      <w:lvlJc w:val="left"/>
      <w:pPr>
        <w:tabs>
          <w:tab w:val="num" w:pos="2160"/>
        </w:tabs>
        <w:ind w:left="2160" w:hanging="360"/>
      </w:pPr>
      <w:rPr>
        <w:rFonts w:ascii="Arial" w:hAnsi="Arial" w:hint="default"/>
      </w:rPr>
    </w:lvl>
    <w:lvl w:ilvl="3" w:tplc="788ACC7A" w:tentative="1">
      <w:start w:val="1"/>
      <w:numFmt w:val="bullet"/>
      <w:lvlText w:val="•"/>
      <w:lvlJc w:val="left"/>
      <w:pPr>
        <w:tabs>
          <w:tab w:val="num" w:pos="2880"/>
        </w:tabs>
        <w:ind w:left="2880" w:hanging="360"/>
      </w:pPr>
      <w:rPr>
        <w:rFonts w:ascii="Arial" w:hAnsi="Arial" w:hint="default"/>
      </w:rPr>
    </w:lvl>
    <w:lvl w:ilvl="4" w:tplc="ED9AD978" w:tentative="1">
      <w:start w:val="1"/>
      <w:numFmt w:val="bullet"/>
      <w:lvlText w:val="•"/>
      <w:lvlJc w:val="left"/>
      <w:pPr>
        <w:tabs>
          <w:tab w:val="num" w:pos="3600"/>
        </w:tabs>
        <w:ind w:left="3600" w:hanging="360"/>
      </w:pPr>
      <w:rPr>
        <w:rFonts w:ascii="Arial" w:hAnsi="Arial" w:hint="default"/>
      </w:rPr>
    </w:lvl>
    <w:lvl w:ilvl="5" w:tplc="723A8F16" w:tentative="1">
      <w:start w:val="1"/>
      <w:numFmt w:val="bullet"/>
      <w:lvlText w:val="•"/>
      <w:lvlJc w:val="left"/>
      <w:pPr>
        <w:tabs>
          <w:tab w:val="num" w:pos="4320"/>
        </w:tabs>
        <w:ind w:left="4320" w:hanging="360"/>
      </w:pPr>
      <w:rPr>
        <w:rFonts w:ascii="Arial" w:hAnsi="Arial" w:hint="default"/>
      </w:rPr>
    </w:lvl>
    <w:lvl w:ilvl="6" w:tplc="DE40BEDE" w:tentative="1">
      <w:start w:val="1"/>
      <w:numFmt w:val="bullet"/>
      <w:lvlText w:val="•"/>
      <w:lvlJc w:val="left"/>
      <w:pPr>
        <w:tabs>
          <w:tab w:val="num" w:pos="5040"/>
        </w:tabs>
        <w:ind w:left="5040" w:hanging="360"/>
      </w:pPr>
      <w:rPr>
        <w:rFonts w:ascii="Arial" w:hAnsi="Arial" w:hint="default"/>
      </w:rPr>
    </w:lvl>
    <w:lvl w:ilvl="7" w:tplc="C52E26CA" w:tentative="1">
      <w:start w:val="1"/>
      <w:numFmt w:val="bullet"/>
      <w:lvlText w:val="•"/>
      <w:lvlJc w:val="left"/>
      <w:pPr>
        <w:tabs>
          <w:tab w:val="num" w:pos="5760"/>
        </w:tabs>
        <w:ind w:left="5760" w:hanging="360"/>
      </w:pPr>
      <w:rPr>
        <w:rFonts w:ascii="Arial" w:hAnsi="Arial" w:hint="default"/>
      </w:rPr>
    </w:lvl>
    <w:lvl w:ilvl="8" w:tplc="6498B0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7958A6"/>
    <w:multiLevelType w:val="hybridMultilevel"/>
    <w:tmpl w:val="5CD0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C61F60"/>
    <w:multiLevelType w:val="hybridMultilevel"/>
    <w:tmpl w:val="C060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A18E6"/>
    <w:multiLevelType w:val="hybridMultilevel"/>
    <w:tmpl w:val="CA34AA62"/>
    <w:lvl w:ilvl="0" w:tplc="175EF08E">
      <w:start w:val="1"/>
      <w:numFmt w:val="bullet"/>
      <w:lvlText w:val="•"/>
      <w:lvlJc w:val="left"/>
      <w:pPr>
        <w:tabs>
          <w:tab w:val="num" w:pos="720"/>
        </w:tabs>
        <w:ind w:left="720" w:hanging="360"/>
      </w:pPr>
      <w:rPr>
        <w:rFonts w:ascii="Arial" w:hAnsi="Arial" w:hint="default"/>
      </w:rPr>
    </w:lvl>
    <w:lvl w:ilvl="1" w:tplc="4256606E">
      <w:start w:val="60"/>
      <w:numFmt w:val="bullet"/>
      <w:lvlText w:val="•"/>
      <w:lvlJc w:val="left"/>
      <w:pPr>
        <w:tabs>
          <w:tab w:val="num" w:pos="1440"/>
        </w:tabs>
        <w:ind w:left="1440" w:hanging="360"/>
      </w:pPr>
      <w:rPr>
        <w:rFonts w:ascii="Arial" w:hAnsi="Arial" w:hint="default"/>
      </w:rPr>
    </w:lvl>
    <w:lvl w:ilvl="2" w:tplc="CAE4314C" w:tentative="1">
      <w:start w:val="1"/>
      <w:numFmt w:val="bullet"/>
      <w:lvlText w:val="•"/>
      <w:lvlJc w:val="left"/>
      <w:pPr>
        <w:tabs>
          <w:tab w:val="num" w:pos="2160"/>
        </w:tabs>
        <w:ind w:left="2160" w:hanging="360"/>
      </w:pPr>
      <w:rPr>
        <w:rFonts w:ascii="Arial" w:hAnsi="Arial" w:hint="default"/>
      </w:rPr>
    </w:lvl>
    <w:lvl w:ilvl="3" w:tplc="82B85718" w:tentative="1">
      <w:start w:val="1"/>
      <w:numFmt w:val="bullet"/>
      <w:lvlText w:val="•"/>
      <w:lvlJc w:val="left"/>
      <w:pPr>
        <w:tabs>
          <w:tab w:val="num" w:pos="2880"/>
        </w:tabs>
        <w:ind w:left="2880" w:hanging="360"/>
      </w:pPr>
      <w:rPr>
        <w:rFonts w:ascii="Arial" w:hAnsi="Arial" w:hint="default"/>
      </w:rPr>
    </w:lvl>
    <w:lvl w:ilvl="4" w:tplc="AEFC9816" w:tentative="1">
      <w:start w:val="1"/>
      <w:numFmt w:val="bullet"/>
      <w:lvlText w:val="•"/>
      <w:lvlJc w:val="left"/>
      <w:pPr>
        <w:tabs>
          <w:tab w:val="num" w:pos="3600"/>
        </w:tabs>
        <w:ind w:left="3600" w:hanging="360"/>
      </w:pPr>
      <w:rPr>
        <w:rFonts w:ascii="Arial" w:hAnsi="Arial" w:hint="default"/>
      </w:rPr>
    </w:lvl>
    <w:lvl w:ilvl="5" w:tplc="EC1A2E6C" w:tentative="1">
      <w:start w:val="1"/>
      <w:numFmt w:val="bullet"/>
      <w:lvlText w:val="•"/>
      <w:lvlJc w:val="left"/>
      <w:pPr>
        <w:tabs>
          <w:tab w:val="num" w:pos="4320"/>
        </w:tabs>
        <w:ind w:left="4320" w:hanging="360"/>
      </w:pPr>
      <w:rPr>
        <w:rFonts w:ascii="Arial" w:hAnsi="Arial" w:hint="default"/>
      </w:rPr>
    </w:lvl>
    <w:lvl w:ilvl="6" w:tplc="634231DC" w:tentative="1">
      <w:start w:val="1"/>
      <w:numFmt w:val="bullet"/>
      <w:lvlText w:val="•"/>
      <w:lvlJc w:val="left"/>
      <w:pPr>
        <w:tabs>
          <w:tab w:val="num" w:pos="5040"/>
        </w:tabs>
        <w:ind w:left="5040" w:hanging="360"/>
      </w:pPr>
      <w:rPr>
        <w:rFonts w:ascii="Arial" w:hAnsi="Arial" w:hint="default"/>
      </w:rPr>
    </w:lvl>
    <w:lvl w:ilvl="7" w:tplc="16D65F9A" w:tentative="1">
      <w:start w:val="1"/>
      <w:numFmt w:val="bullet"/>
      <w:lvlText w:val="•"/>
      <w:lvlJc w:val="left"/>
      <w:pPr>
        <w:tabs>
          <w:tab w:val="num" w:pos="5760"/>
        </w:tabs>
        <w:ind w:left="5760" w:hanging="360"/>
      </w:pPr>
      <w:rPr>
        <w:rFonts w:ascii="Arial" w:hAnsi="Arial" w:hint="default"/>
      </w:rPr>
    </w:lvl>
    <w:lvl w:ilvl="8" w:tplc="2C2E295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686E5F"/>
    <w:multiLevelType w:val="hybridMultilevel"/>
    <w:tmpl w:val="E80CB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0B2624"/>
    <w:multiLevelType w:val="hybridMultilevel"/>
    <w:tmpl w:val="D480DAD8"/>
    <w:lvl w:ilvl="0" w:tplc="4B1A8C90">
      <w:start w:val="1"/>
      <w:numFmt w:val="bullet"/>
      <w:lvlText w:val="•"/>
      <w:lvlJc w:val="left"/>
      <w:pPr>
        <w:tabs>
          <w:tab w:val="num" w:pos="720"/>
        </w:tabs>
        <w:ind w:left="720" w:hanging="360"/>
      </w:pPr>
      <w:rPr>
        <w:rFonts w:ascii="Arial" w:hAnsi="Arial" w:hint="default"/>
      </w:rPr>
    </w:lvl>
    <w:lvl w:ilvl="1" w:tplc="D2C21C26">
      <w:start w:val="60"/>
      <w:numFmt w:val="bullet"/>
      <w:lvlText w:val="•"/>
      <w:lvlJc w:val="left"/>
      <w:pPr>
        <w:tabs>
          <w:tab w:val="num" w:pos="1440"/>
        </w:tabs>
        <w:ind w:left="1440" w:hanging="360"/>
      </w:pPr>
      <w:rPr>
        <w:rFonts w:ascii="Arial" w:hAnsi="Arial" w:hint="default"/>
      </w:rPr>
    </w:lvl>
    <w:lvl w:ilvl="2" w:tplc="321CC2BE" w:tentative="1">
      <w:start w:val="1"/>
      <w:numFmt w:val="bullet"/>
      <w:lvlText w:val="•"/>
      <w:lvlJc w:val="left"/>
      <w:pPr>
        <w:tabs>
          <w:tab w:val="num" w:pos="2160"/>
        </w:tabs>
        <w:ind w:left="2160" w:hanging="360"/>
      </w:pPr>
      <w:rPr>
        <w:rFonts w:ascii="Arial" w:hAnsi="Arial" w:hint="default"/>
      </w:rPr>
    </w:lvl>
    <w:lvl w:ilvl="3" w:tplc="85268326" w:tentative="1">
      <w:start w:val="1"/>
      <w:numFmt w:val="bullet"/>
      <w:lvlText w:val="•"/>
      <w:lvlJc w:val="left"/>
      <w:pPr>
        <w:tabs>
          <w:tab w:val="num" w:pos="2880"/>
        </w:tabs>
        <w:ind w:left="2880" w:hanging="360"/>
      </w:pPr>
      <w:rPr>
        <w:rFonts w:ascii="Arial" w:hAnsi="Arial" w:hint="default"/>
      </w:rPr>
    </w:lvl>
    <w:lvl w:ilvl="4" w:tplc="AA8C2C50" w:tentative="1">
      <w:start w:val="1"/>
      <w:numFmt w:val="bullet"/>
      <w:lvlText w:val="•"/>
      <w:lvlJc w:val="left"/>
      <w:pPr>
        <w:tabs>
          <w:tab w:val="num" w:pos="3600"/>
        </w:tabs>
        <w:ind w:left="3600" w:hanging="360"/>
      </w:pPr>
      <w:rPr>
        <w:rFonts w:ascii="Arial" w:hAnsi="Arial" w:hint="default"/>
      </w:rPr>
    </w:lvl>
    <w:lvl w:ilvl="5" w:tplc="6B9A6068" w:tentative="1">
      <w:start w:val="1"/>
      <w:numFmt w:val="bullet"/>
      <w:lvlText w:val="•"/>
      <w:lvlJc w:val="left"/>
      <w:pPr>
        <w:tabs>
          <w:tab w:val="num" w:pos="4320"/>
        </w:tabs>
        <w:ind w:left="4320" w:hanging="360"/>
      </w:pPr>
      <w:rPr>
        <w:rFonts w:ascii="Arial" w:hAnsi="Arial" w:hint="default"/>
      </w:rPr>
    </w:lvl>
    <w:lvl w:ilvl="6" w:tplc="E10413F0" w:tentative="1">
      <w:start w:val="1"/>
      <w:numFmt w:val="bullet"/>
      <w:lvlText w:val="•"/>
      <w:lvlJc w:val="left"/>
      <w:pPr>
        <w:tabs>
          <w:tab w:val="num" w:pos="5040"/>
        </w:tabs>
        <w:ind w:left="5040" w:hanging="360"/>
      </w:pPr>
      <w:rPr>
        <w:rFonts w:ascii="Arial" w:hAnsi="Arial" w:hint="default"/>
      </w:rPr>
    </w:lvl>
    <w:lvl w:ilvl="7" w:tplc="36ACC610" w:tentative="1">
      <w:start w:val="1"/>
      <w:numFmt w:val="bullet"/>
      <w:lvlText w:val="•"/>
      <w:lvlJc w:val="left"/>
      <w:pPr>
        <w:tabs>
          <w:tab w:val="num" w:pos="5760"/>
        </w:tabs>
        <w:ind w:left="5760" w:hanging="360"/>
      </w:pPr>
      <w:rPr>
        <w:rFonts w:ascii="Arial" w:hAnsi="Arial" w:hint="default"/>
      </w:rPr>
    </w:lvl>
    <w:lvl w:ilvl="8" w:tplc="FF3C44F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DC3594"/>
    <w:multiLevelType w:val="hybridMultilevel"/>
    <w:tmpl w:val="F53CA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112AC7"/>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065288"/>
    <w:multiLevelType w:val="hybridMultilevel"/>
    <w:tmpl w:val="E56E5E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3659FA"/>
    <w:multiLevelType w:val="hybridMultilevel"/>
    <w:tmpl w:val="16D2BD78"/>
    <w:lvl w:ilvl="0" w:tplc="4F2E0E62">
      <w:start w:val="1"/>
      <w:numFmt w:val="bullet"/>
      <w:lvlText w:val="•"/>
      <w:lvlJc w:val="left"/>
      <w:pPr>
        <w:tabs>
          <w:tab w:val="num" w:pos="720"/>
        </w:tabs>
        <w:ind w:left="720" w:hanging="360"/>
      </w:pPr>
      <w:rPr>
        <w:rFonts w:ascii="Arial" w:hAnsi="Arial" w:hint="default"/>
      </w:rPr>
    </w:lvl>
    <w:lvl w:ilvl="1" w:tplc="27706F0A" w:tentative="1">
      <w:start w:val="1"/>
      <w:numFmt w:val="bullet"/>
      <w:lvlText w:val="•"/>
      <w:lvlJc w:val="left"/>
      <w:pPr>
        <w:tabs>
          <w:tab w:val="num" w:pos="1440"/>
        </w:tabs>
        <w:ind w:left="1440" w:hanging="360"/>
      </w:pPr>
      <w:rPr>
        <w:rFonts w:ascii="Arial" w:hAnsi="Arial" w:hint="default"/>
      </w:rPr>
    </w:lvl>
    <w:lvl w:ilvl="2" w:tplc="3D263DE2" w:tentative="1">
      <w:start w:val="1"/>
      <w:numFmt w:val="bullet"/>
      <w:lvlText w:val="•"/>
      <w:lvlJc w:val="left"/>
      <w:pPr>
        <w:tabs>
          <w:tab w:val="num" w:pos="2160"/>
        </w:tabs>
        <w:ind w:left="2160" w:hanging="360"/>
      </w:pPr>
      <w:rPr>
        <w:rFonts w:ascii="Arial" w:hAnsi="Arial" w:hint="default"/>
      </w:rPr>
    </w:lvl>
    <w:lvl w:ilvl="3" w:tplc="5BC61704" w:tentative="1">
      <w:start w:val="1"/>
      <w:numFmt w:val="bullet"/>
      <w:lvlText w:val="•"/>
      <w:lvlJc w:val="left"/>
      <w:pPr>
        <w:tabs>
          <w:tab w:val="num" w:pos="2880"/>
        </w:tabs>
        <w:ind w:left="2880" w:hanging="360"/>
      </w:pPr>
      <w:rPr>
        <w:rFonts w:ascii="Arial" w:hAnsi="Arial" w:hint="default"/>
      </w:rPr>
    </w:lvl>
    <w:lvl w:ilvl="4" w:tplc="39083A9E" w:tentative="1">
      <w:start w:val="1"/>
      <w:numFmt w:val="bullet"/>
      <w:lvlText w:val="•"/>
      <w:lvlJc w:val="left"/>
      <w:pPr>
        <w:tabs>
          <w:tab w:val="num" w:pos="3600"/>
        </w:tabs>
        <w:ind w:left="3600" w:hanging="360"/>
      </w:pPr>
      <w:rPr>
        <w:rFonts w:ascii="Arial" w:hAnsi="Arial" w:hint="default"/>
      </w:rPr>
    </w:lvl>
    <w:lvl w:ilvl="5" w:tplc="2B3274A4" w:tentative="1">
      <w:start w:val="1"/>
      <w:numFmt w:val="bullet"/>
      <w:lvlText w:val="•"/>
      <w:lvlJc w:val="left"/>
      <w:pPr>
        <w:tabs>
          <w:tab w:val="num" w:pos="4320"/>
        </w:tabs>
        <w:ind w:left="4320" w:hanging="360"/>
      </w:pPr>
      <w:rPr>
        <w:rFonts w:ascii="Arial" w:hAnsi="Arial" w:hint="default"/>
      </w:rPr>
    </w:lvl>
    <w:lvl w:ilvl="6" w:tplc="2E9805D4" w:tentative="1">
      <w:start w:val="1"/>
      <w:numFmt w:val="bullet"/>
      <w:lvlText w:val="•"/>
      <w:lvlJc w:val="left"/>
      <w:pPr>
        <w:tabs>
          <w:tab w:val="num" w:pos="5040"/>
        </w:tabs>
        <w:ind w:left="5040" w:hanging="360"/>
      </w:pPr>
      <w:rPr>
        <w:rFonts w:ascii="Arial" w:hAnsi="Arial" w:hint="default"/>
      </w:rPr>
    </w:lvl>
    <w:lvl w:ilvl="7" w:tplc="15E44280" w:tentative="1">
      <w:start w:val="1"/>
      <w:numFmt w:val="bullet"/>
      <w:lvlText w:val="•"/>
      <w:lvlJc w:val="left"/>
      <w:pPr>
        <w:tabs>
          <w:tab w:val="num" w:pos="5760"/>
        </w:tabs>
        <w:ind w:left="5760" w:hanging="360"/>
      </w:pPr>
      <w:rPr>
        <w:rFonts w:ascii="Arial" w:hAnsi="Arial" w:hint="default"/>
      </w:rPr>
    </w:lvl>
    <w:lvl w:ilvl="8" w:tplc="9EC6841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022C2C"/>
    <w:multiLevelType w:val="hybridMultilevel"/>
    <w:tmpl w:val="78CEE2A6"/>
    <w:lvl w:ilvl="0" w:tplc="A734ED02">
      <w:start w:val="1"/>
      <w:numFmt w:val="bullet"/>
      <w:lvlText w:val="o"/>
      <w:lvlJc w:val="left"/>
      <w:pPr>
        <w:tabs>
          <w:tab w:val="num" w:pos="720"/>
        </w:tabs>
        <w:ind w:left="720" w:hanging="360"/>
      </w:pPr>
      <w:rPr>
        <w:rFonts w:ascii="Courier New" w:hAnsi="Courier New" w:hint="default"/>
      </w:rPr>
    </w:lvl>
    <w:lvl w:ilvl="1" w:tplc="2ECC970A" w:tentative="1">
      <w:start w:val="1"/>
      <w:numFmt w:val="bullet"/>
      <w:lvlText w:val="o"/>
      <w:lvlJc w:val="left"/>
      <w:pPr>
        <w:tabs>
          <w:tab w:val="num" w:pos="1440"/>
        </w:tabs>
        <w:ind w:left="1440" w:hanging="360"/>
      </w:pPr>
      <w:rPr>
        <w:rFonts w:ascii="Courier New" w:hAnsi="Courier New" w:hint="default"/>
      </w:rPr>
    </w:lvl>
    <w:lvl w:ilvl="2" w:tplc="DDDCD05E">
      <w:start w:val="1"/>
      <w:numFmt w:val="bullet"/>
      <w:lvlText w:val="o"/>
      <w:lvlJc w:val="left"/>
      <w:pPr>
        <w:tabs>
          <w:tab w:val="num" w:pos="2160"/>
        </w:tabs>
        <w:ind w:left="2160" w:hanging="360"/>
      </w:pPr>
      <w:rPr>
        <w:rFonts w:ascii="Courier New" w:hAnsi="Courier New" w:hint="default"/>
      </w:rPr>
    </w:lvl>
    <w:lvl w:ilvl="3" w:tplc="5ED68FD6" w:tentative="1">
      <w:start w:val="1"/>
      <w:numFmt w:val="bullet"/>
      <w:lvlText w:val="o"/>
      <w:lvlJc w:val="left"/>
      <w:pPr>
        <w:tabs>
          <w:tab w:val="num" w:pos="2880"/>
        </w:tabs>
        <w:ind w:left="2880" w:hanging="360"/>
      </w:pPr>
      <w:rPr>
        <w:rFonts w:ascii="Courier New" w:hAnsi="Courier New" w:hint="default"/>
      </w:rPr>
    </w:lvl>
    <w:lvl w:ilvl="4" w:tplc="67D4BFE4" w:tentative="1">
      <w:start w:val="1"/>
      <w:numFmt w:val="bullet"/>
      <w:lvlText w:val="o"/>
      <w:lvlJc w:val="left"/>
      <w:pPr>
        <w:tabs>
          <w:tab w:val="num" w:pos="3600"/>
        </w:tabs>
        <w:ind w:left="3600" w:hanging="360"/>
      </w:pPr>
      <w:rPr>
        <w:rFonts w:ascii="Courier New" w:hAnsi="Courier New" w:hint="default"/>
      </w:rPr>
    </w:lvl>
    <w:lvl w:ilvl="5" w:tplc="023E8180" w:tentative="1">
      <w:start w:val="1"/>
      <w:numFmt w:val="bullet"/>
      <w:lvlText w:val="o"/>
      <w:lvlJc w:val="left"/>
      <w:pPr>
        <w:tabs>
          <w:tab w:val="num" w:pos="4320"/>
        </w:tabs>
        <w:ind w:left="4320" w:hanging="360"/>
      </w:pPr>
      <w:rPr>
        <w:rFonts w:ascii="Courier New" w:hAnsi="Courier New" w:hint="default"/>
      </w:rPr>
    </w:lvl>
    <w:lvl w:ilvl="6" w:tplc="7996F238" w:tentative="1">
      <w:start w:val="1"/>
      <w:numFmt w:val="bullet"/>
      <w:lvlText w:val="o"/>
      <w:lvlJc w:val="left"/>
      <w:pPr>
        <w:tabs>
          <w:tab w:val="num" w:pos="5040"/>
        </w:tabs>
        <w:ind w:left="5040" w:hanging="360"/>
      </w:pPr>
      <w:rPr>
        <w:rFonts w:ascii="Courier New" w:hAnsi="Courier New" w:hint="default"/>
      </w:rPr>
    </w:lvl>
    <w:lvl w:ilvl="7" w:tplc="F3CA12BA" w:tentative="1">
      <w:start w:val="1"/>
      <w:numFmt w:val="bullet"/>
      <w:lvlText w:val="o"/>
      <w:lvlJc w:val="left"/>
      <w:pPr>
        <w:tabs>
          <w:tab w:val="num" w:pos="5760"/>
        </w:tabs>
        <w:ind w:left="5760" w:hanging="360"/>
      </w:pPr>
      <w:rPr>
        <w:rFonts w:ascii="Courier New" w:hAnsi="Courier New" w:hint="default"/>
      </w:rPr>
    </w:lvl>
    <w:lvl w:ilvl="8" w:tplc="F0126D88"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6"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9125A3"/>
    <w:multiLevelType w:val="hybridMultilevel"/>
    <w:tmpl w:val="3E78DC3A"/>
    <w:lvl w:ilvl="0" w:tplc="D35CE7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CC3381"/>
    <w:multiLevelType w:val="hybridMultilevel"/>
    <w:tmpl w:val="3078DCB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2"/>
  </w:num>
  <w:num w:numId="4">
    <w:abstractNumId w:val="11"/>
  </w:num>
  <w:num w:numId="5">
    <w:abstractNumId w:val="39"/>
  </w:num>
  <w:num w:numId="6">
    <w:abstractNumId w:val="0"/>
  </w:num>
  <w:num w:numId="7">
    <w:abstractNumId w:val="26"/>
  </w:num>
  <w:num w:numId="8">
    <w:abstractNumId w:val="4"/>
  </w:num>
  <w:num w:numId="9">
    <w:abstractNumId w:val="44"/>
  </w:num>
  <w:num w:numId="10">
    <w:abstractNumId w:val="12"/>
  </w:num>
  <w:num w:numId="11">
    <w:abstractNumId w:val="37"/>
  </w:num>
  <w:num w:numId="12">
    <w:abstractNumId w:val="15"/>
  </w:num>
  <w:num w:numId="13">
    <w:abstractNumId w:val="9"/>
  </w:num>
  <w:num w:numId="14">
    <w:abstractNumId w:val="47"/>
  </w:num>
  <w:num w:numId="15">
    <w:abstractNumId w:val="23"/>
  </w:num>
  <w:num w:numId="16">
    <w:abstractNumId w:val="13"/>
  </w:num>
  <w:num w:numId="17">
    <w:abstractNumId w:val="30"/>
  </w:num>
  <w:num w:numId="18">
    <w:abstractNumId w:val="7"/>
  </w:num>
  <w:num w:numId="19">
    <w:abstractNumId w:val="28"/>
  </w:num>
  <w:num w:numId="20">
    <w:abstractNumId w:val="31"/>
  </w:num>
  <w:num w:numId="21">
    <w:abstractNumId w:val="34"/>
  </w:num>
  <w:num w:numId="22">
    <w:abstractNumId w:val="6"/>
  </w:num>
  <w:num w:numId="23">
    <w:abstractNumId w:val="17"/>
  </w:num>
  <w:num w:numId="24">
    <w:abstractNumId w:val="25"/>
  </w:num>
  <w:num w:numId="25">
    <w:abstractNumId w:val="46"/>
  </w:num>
  <w:num w:numId="26">
    <w:abstractNumId w:val="19"/>
  </w:num>
  <w:num w:numId="27">
    <w:abstractNumId w:val="27"/>
  </w:num>
  <w:num w:numId="28">
    <w:abstractNumId w:val="16"/>
  </w:num>
  <w:num w:numId="29">
    <w:abstractNumId w:val="43"/>
  </w:num>
  <w:num w:numId="30">
    <w:abstractNumId w:val="49"/>
  </w:num>
  <w:num w:numId="31">
    <w:abstractNumId w:val="29"/>
  </w:num>
  <w:num w:numId="32">
    <w:abstractNumId w:val="5"/>
  </w:num>
  <w:num w:numId="33">
    <w:abstractNumId w:val="20"/>
  </w:num>
  <w:num w:numId="34">
    <w:abstractNumId w:val="45"/>
  </w:num>
  <w:num w:numId="35">
    <w:abstractNumId w:val="8"/>
  </w:num>
  <w:num w:numId="36">
    <w:abstractNumId w:val="41"/>
  </w:num>
  <w:num w:numId="37">
    <w:abstractNumId w:val="21"/>
  </w:num>
  <w:num w:numId="38">
    <w:abstractNumId w:val="3"/>
  </w:num>
  <w:num w:numId="39">
    <w:abstractNumId w:val="33"/>
  </w:num>
  <w:num w:numId="40">
    <w:abstractNumId w:val="40"/>
  </w:num>
  <w:num w:numId="41">
    <w:abstractNumId w:val="48"/>
  </w:num>
  <w:num w:numId="42">
    <w:abstractNumId w:val="32"/>
  </w:num>
  <w:num w:numId="43">
    <w:abstractNumId w:val="42"/>
  </w:num>
  <w:num w:numId="44">
    <w:abstractNumId w:val="10"/>
  </w:num>
  <w:num w:numId="45">
    <w:abstractNumId w:val="24"/>
  </w:num>
  <w:num w:numId="46">
    <w:abstractNumId w:val="1"/>
  </w:num>
  <w:num w:numId="47">
    <w:abstractNumId w:val="14"/>
  </w:num>
  <w:num w:numId="48">
    <w:abstractNumId w:val="38"/>
  </w:num>
  <w:num w:numId="49">
    <w:abstractNumId w:val="35"/>
  </w:num>
  <w:num w:numId="50">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08D"/>
    <w:rsid w:val="000004A6"/>
    <w:rsid w:val="000009A6"/>
    <w:rsid w:val="00001304"/>
    <w:rsid w:val="00001417"/>
    <w:rsid w:val="000018E1"/>
    <w:rsid w:val="00003385"/>
    <w:rsid w:val="000036D7"/>
    <w:rsid w:val="00003C68"/>
    <w:rsid w:val="000050FA"/>
    <w:rsid w:val="000051F2"/>
    <w:rsid w:val="00005CD0"/>
    <w:rsid w:val="00005D9F"/>
    <w:rsid w:val="0000717E"/>
    <w:rsid w:val="000105D1"/>
    <w:rsid w:val="0001079C"/>
    <w:rsid w:val="00012029"/>
    <w:rsid w:val="00012C53"/>
    <w:rsid w:val="0001365A"/>
    <w:rsid w:val="00013947"/>
    <w:rsid w:val="00013CE7"/>
    <w:rsid w:val="000144C7"/>
    <w:rsid w:val="00014BEF"/>
    <w:rsid w:val="000163CA"/>
    <w:rsid w:val="000164CA"/>
    <w:rsid w:val="00016AD2"/>
    <w:rsid w:val="00016F8A"/>
    <w:rsid w:val="00017E86"/>
    <w:rsid w:val="00022476"/>
    <w:rsid w:val="00023ED3"/>
    <w:rsid w:val="00024762"/>
    <w:rsid w:val="00024B40"/>
    <w:rsid w:val="00024C5C"/>
    <w:rsid w:val="00024D2A"/>
    <w:rsid w:val="000254E9"/>
    <w:rsid w:val="00026A82"/>
    <w:rsid w:val="000300C3"/>
    <w:rsid w:val="0003063E"/>
    <w:rsid w:val="00030C6A"/>
    <w:rsid w:val="0003104B"/>
    <w:rsid w:val="000318D5"/>
    <w:rsid w:val="00032C1D"/>
    <w:rsid w:val="000339AB"/>
    <w:rsid w:val="00033BBB"/>
    <w:rsid w:val="00033C75"/>
    <w:rsid w:val="00034ECA"/>
    <w:rsid w:val="00035B4E"/>
    <w:rsid w:val="0003606D"/>
    <w:rsid w:val="0003646C"/>
    <w:rsid w:val="0003673E"/>
    <w:rsid w:val="00037621"/>
    <w:rsid w:val="000401A1"/>
    <w:rsid w:val="0004051B"/>
    <w:rsid w:val="0004090C"/>
    <w:rsid w:val="00041AB6"/>
    <w:rsid w:val="00041D5B"/>
    <w:rsid w:val="000432CE"/>
    <w:rsid w:val="00043633"/>
    <w:rsid w:val="00043F9D"/>
    <w:rsid w:val="00044672"/>
    <w:rsid w:val="00044943"/>
    <w:rsid w:val="00044CB7"/>
    <w:rsid w:val="00044D92"/>
    <w:rsid w:val="000457A5"/>
    <w:rsid w:val="000464E9"/>
    <w:rsid w:val="000464FA"/>
    <w:rsid w:val="000468F5"/>
    <w:rsid w:val="00046AFC"/>
    <w:rsid w:val="000509E6"/>
    <w:rsid w:val="00051E22"/>
    <w:rsid w:val="00052704"/>
    <w:rsid w:val="000528E1"/>
    <w:rsid w:val="00052CFA"/>
    <w:rsid w:val="00052F40"/>
    <w:rsid w:val="000532CF"/>
    <w:rsid w:val="00054288"/>
    <w:rsid w:val="00054324"/>
    <w:rsid w:val="00054885"/>
    <w:rsid w:val="000549A4"/>
    <w:rsid w:val="00054DC6"/>
    <w:rsid w:val="00054FFD"/>
    <w:rsid w:val="000551EF"/>
    <w:rsid w:val="00055788"/>
    <w:rsid w:val="00055D80"/>
    <w:rsid w:val="00056657"/>
    <w:rsid w:val="000569DE"/>
    <w:rsid w:val="00057313"/>
    <w:rsid w:val="000573A8"/>
    <w:rsid w:val="0005748B"/>
    <w:rsid w:val="0005788C"/>
    <w:rsid w:val="000600F9"/>
    <w:rsid w:val="00060363"/>
    <w:rsid w:val="00060661"/>
    <w:rsid w:val="00060672"/>
    <w:rsid w:val="00060773"/>
    <w:rsid w:val="0006186E"/>
    <w:rsid w:val="000623D9"/>
    <w:rsid w:val="00062879"/>
    <w:rsid w:val="00063320"/>
    <w:rsid w:val="00064AE0"/>
    <w:rsid w:val="00064CE2"/>
    <w:rsid w:val="0006614E"/>
    <w:rsid w:val="00066483"/>
    <w:rsid w:val="00066AB4"/>
    <w:rsid w:val="00066D24"/>
    <w:rsid w:val="00066E7F"/>
    <w:rsid w:val="00067458"/>
    <w:rsid w:val="00070D95"/>
    <w:rsid w:val="00070F5A"/>
    <w:rsid w:val="0007173A"/>
    <w:rsid w:val="000718C9"/>
    <w:rsid w:val="00071B88"/>
    <w:rsid w:val="00073330"/>
    <w:rsid w:val="00073AF2"/>
    <w:rsid w:val="00073CEA"/>
    <w:rsid w:val="000746DB"/>
    <w:rsid w:val="000754ED"/>
    <w:rsid w:val="0007622B"/>
    <w:rsid w:val="00076D42"/>
    <w:rsid w:val="00077515"/>
    <w:rsid w:val="00080DC9"/>
    <w:rsid w:val="0008106D"/>
    <w:rsid w:val="00081988"/>
    <w:rsid w:val="00082DD7"/>
    <w:rsid w:val="00082E4B"/>
    <w:rsid w:val="00082F2B"/>
    <w:rsid w:val="000831AA"/>
    <w:rsid w:val="00083AC8"/>
    <w:rsid w:val="00085042"/>
    <w:rsid w:val="000862ED"/>
    <w:rsid w:val="0008700A"/>
    <w:rsid w:val="00087C7C"/>
    <w:rsid w:val="0009044E"/>
    <w:rsid w:val="00090BBB"/>
    <w:rsid w:val="000913BB"/>
    <w:rsid w:val="00091E84"/>
    <w:rsid w:val="00092EA9"/>
    <w:rsid w:val="0009360B"/>
    <w:rsid w:val="00093D55"/>
    <w:rsid w:val="00094929"/>
    <w:rsid w:val="00094CC5"/>
    <w:rsid w:val="00094D1A"/>
    <w:rsid w:val="00095732"/>
    <w:rsid w:val="00095B04"/>
    <w:rsid w:val="00095C98"/>
    <w:rsid w:val="000961D5"/>
    <w:rsid w:val="00096270"/>
    <w:rsid w:val="00096CBF"/>
    <w:rsid w:val="00096EC9"/>
    <w:rsid w:val="000A0351"/>
    <w:rsid w:val="000A0908"/>
    <w:rsid w:val="000A0A7C"/>
    <w:rsid w:val="000A0E33"/>
    <w:rsid w:val="000A0FEE"/>
    <w:rsid w:val="000A17F3"/>
    <w:rsid w:val="000A186A"/>
    <w:rsid w:val="000A1DF1"/>
    <w:rsid w:val="000A223A"/>
    <w:rsid w:val="000A246C"/>
    <w:rsid w:val="000A24F1"/>
    <w:rsid w:val="000A370C"/>
    <w:rsid w:val="000A3876"/>
    <w:rsid w:val="000A434F"/>
    <w:rsid w:val="000A5357"/>
    <w:rsid w:val="000A5805"/>
    <w:rsid w:val="000A5D3A"/>
    <w:rsid w:val="000A67EA"/>
    <w:rsid w:val="000A6A70"/>
    <w:rsid w:val="000A6C92"/>
    <w:rsid w:val="000A7CB5"/>
    <w:rsid w:val="000A7E88"/>
    <w:rsid w:val="000B04E2"/>
    <w:rsid w:val="000B123E"/>
    <w:rsid w:val="000B133E"/>
    <w:rsid w:val="000B1DF7"/>
    <w:rsid w:val="000B213A"/>
    <w:rsid w:val="000B2569"/>
    <w:rsid w:val="000B2AF8"/>
    <w:rsid w:val="000B310C"/>
    <w:rsid w:val="000B3925"/>
    <w:rsid w:val="000B4D08"/>
    <w:rsid w:val="000B4E80"/>
    <w:rsid w:val="000B5E5A"/>
    <w:rsid w:val="000B6CC4"/>
    <w:rsid w:val="000C018B"/>
    <w:rsid w:val="000C0311"/>
    <w:rsid w:val="000C049D"/>
    <w:rsid w:val="000C054C"/>
    <w:rsid w:val="000C0F45"/>
    <w:rsid w:val="000C1DDE"/>
    <w:rsid w:val="000C23B1"/>
    <w:rsid w:val="000C3A28"/>
    <w:rsid w:val="000C3CF8"/>
    <w:rsid w:val="000C5400"/>
    <w:rsid w:val="000C5665"/>
    <w:rsid w:val="000C569C"/>
    <w:rsid w:val="000C7C4C"/>
    <w:rsid w:val="000D0405"/>
    <w:rsid w:val="000D04C7"/>
    <w:rsid w:val="000D45F7"/>
    <w:rsid w:val="000D4B8F"/>
    <w:rsid w:val="000D4CD6"/>
    <w:rsid w:val="000D5BC0"/>
    <w:rsid w:val="000D5EAB"/>
    <w:rsid w:val="000D65D4"/>
    <w:rsid w:val="000D72DF"/>
    <w:rsid w:val="000D7D3E"/>
    <w:rsid w:val="000D7E25"/>
    <w:rsid w:val="000E08CA"/>
    <w:rsid w:val="000E0A7D"/>
    <w:rsid w:val="000E0E1F"/>
    <w:rsid w:val="000E195A"/>
    <w:rsid w:val="000E1ED1"/>
    <w:rsid w:val="000E2B67"/>
    <w:rsid w:val="000E2DC9"/>
    <w:rsid w:val="000E3CA8"/>
    <w:rsid w:val="000E3E5F"/>
    <w:rsid w:val="000E5E05"/>
    <w:rsid w:val="000E5E06"/>
    <w:rsid w:val="000E60B6"/>
    <w:rsid w:val="000E6C7D"/>
    <w:rsid w:val="000E726B"/>
    <w:rsid w:val="000E7629"/>
    <w:rsid w:val="000E7EC6"/>
    <w:rsid w:val="000F1359"/>
    <w:rsid w:val="000F1462"/>
    <w:rsid w:val="000F20A2"/>
    <w:rsid w:val="000F33FC"/>
    <w:rsid w:val="000F3B18"/>
    <w:rsid w:val="000F4070"/>
    <w:rsid w:val="000F4327"/>
    <w:rsid w:val="000F4E08"/>
    <w:rsid w:val="000F4F00"/>
    <w:rsid w:val="000F5859"/>
    <w:rsid w:val="000F5DB3"/>
    <w:rsid w:val="000F6318"/>
    <w:rsid w:val="000F7E09"/>
    <w:rsid w:val="000F7EC0"/>
    <w:rsid w:val="00100037"/>
    <w:rsid w:val="0010031A"/>
    <w:rsid w:val="0010071F"/>
    <w:rsid w:val="00101A2D"/>
    <w:rsid w:val="00101BFE"/>
    <w:rsid w:val="00102D79"/>
    <w:rsid w:val="00103BBC"/>
    <w:rsid w:val="00103E8E"/>
    <w:rsid w:val="00104291"/>
    <w:rsid w:val="00104D94"/>
    <w:rsid w:val="0010554E"/>
    <w:rsid w:val="00105B15"/>
    <w:rsid w:val="00106078"/>
    <w:rsid w:val="0010636F"/>
    <w:rsid w:val="001063D6"/>
    <w:rsid w:val="00107372"/>
    <w:rsid w:val="0010781C"/>
    <w:rsid w:val="00107CA4"/>
    <w:rsid w:val="001102E5"/>
    <w:rsid w:val="00111212"/>
    <w:rsid w:val="00111714"/>
    <w:rsid w:val="00111781"/>
    <w:rsid w:val="001117D4"/>
    <w:rsid w:val="00112561"/>
    <w:rsid w:val="0011297D"/>
    <w:rsid w:val="00113436"/>
    <w:rsid w:val="00113E6B"/>
    <w:rsid w:val="00115606"/>
    <w:rsid w:val="001160A2"/>
    <w:rsid w:val="001165EF"/>
    <w:rsid w:val="00117906"/>
    <w:rsid w:val="00117BB0"/>
    <w:rsid w:val="00120B69"/>
    <w:rsid w:val="00120E3C"/>
    <w:rsid w:val="001224D3"/>
    <w:rsid w:val="001225FE"/>
    <w:rsid w:val="00123DC2"/>
    <w:rsid w:val="00123F45"/>
    <w:rsid w:val="0012427F"/>
    <w:rsid w:val="001251CD"/>
    <w:rsid w:val="00125668"/>
    <w:rsid w:val="00126ECB"/>
    <w:rsid w:val="00127211"/>
    <w:rsid w:val="00130EC3"/>
    <w:rsid w:val="001316B8"/>
    <w:rsid w:val="00131DEA"/>
    <w:rsid w:val="00131F12"/>
    <w:rsid w:val="001325DB"/>
    <w:rsid w:val="00132799"/>
    <w:rsid w:val="00133D42"/>
    <w:rsid w:val="00133F5E"/>
    <w:rsid w:val="00134337"/>
    <w:rsid w:val="00134D5C"/>
    <w:rsid w:val="00136325"/>
    <w:rsid w:val="0013795B"/>
    <w:rsid w:val="00137A98"/>
    <w:rsid w:val="00140CAE"/>
    <w:rsid w:val="00141BC2"/>
    <w:rsid w:val="00141CA7"/>
    <w:rsid w:val="00142526"/>
    <w:rsid w:val="00142547"/>
    <w:rsid w:val="001425A7"/>
    <w:rsid w:val="00142EE0"/>
    <w:rsid w:val="00143151"/>
    <w:rsid w:val="00143C10"/>
    <w:rsid w:val="00144D59"/>
    <w:rsid w:val="00146927"/>
    <w:rsid w:val="001474E0"/>
    <w:rsid w:val="00151967"/>
    <w:rsid w:val="00151EAB"/>
    <w:rsid w:val="0015370E"/>
    <w:rsid w:val="001538CE"/>
    <w:rsid w:val="00153F13"/>
    <w:rsid w:val="001541B7"/>
    <w:rsid w:val="001544A5"/>
    <w:rsid w:val="00155001"/>
    <w:rsid w:val="00155160"/>
    <w:rsid w:val="00155440"/>
    <w:rsid w:val="00155C49"/>
    <w:rsid w:val="00157044"/>
    <w:rsid w:val="0015780F"/>
    <w:rsid w:val="00157D85"/>
    <w:rsid w:val="00161C93"/>
    <w:rsid w:val="00162105"/>
    <w:rsid w:val="001623E6"/>
    <w:rsid w:val="00162443"/>
    <w:rsid w:val="00162F79"/>
    <w:rsid w:val="001631D6"/>
    <w:rsid w:val="00163693"/>
    <w:rsid w:val="00163ADB"/>
    <w:rsid w:val="00163C8F"/>
    <w:rsid w:val="00163E79"/>
    <w:rsid w:val="00164335"/>
    <w:rsid w:val="00164C69"/>
    <w:rsid w:val="00164CE0"/>
    <w:rsid w:val="00165C33"/>
    <w:rsid w:val="00165FA0"/>
    <w:rsid w:val="001671A6"/>
    <w:rsid w:val="00170B2A"/>
    <w:rsid w:val="0017222C"/>
    <w:rsid w:val="00172276"/>
    <w:rsid w:val="00172EDD"/>
    <w:rsid w:val="0017353B"/>
    <w:rsid w:val="00173863"/>
    <w:rsid w:val="00173C14"/>
    <w:rsid w:val="00176837"/>
    <w:rsid w:val="00176979"/>
    <w:rsid w:val="00176F86"/>
    <w:rsid w:val="00177096"/>
    <w:rsid w:val="001773D3"/>
    <w:rsid w:val="00177F3B"/>
    <w:rsid w:val="001808DE"/>
    <w:rsid w:val="00180DD5"/>
    <w:rsid w:val="001812F3"/>
    <w:rsid w:val="00181D98"/>
    <w:rsid w:val="00182015"/>
    <w:rsid w:val="00182261"/>
    <w:rsid w:val="0018236C"/>
    <w:rsid w:val="001830FD"/>
    <w:rsid w:val="00185086"/>
    <w:rsid w:val="001854AF"/>
    <w:rsid w:val="00186B23"/>
    <w:rsid w:val="001875C1"/>
    <w:rsid w:val="001878C3"/>
    <w:rsid w:val="00187B2B"/>
    <w:rsid w:val="00190882"/>
    <w:rsid w:val="00191079"/>
    <w:rsid w:val="00191AC6"/>
    <w:rsid w:val="00191E1F"/>
    <w:rsid w:val="00191FA6"/>
    <w:rsid w:val="001927B3"/>
    <w:rsid w:val="001929BA"/>
    <w:rsid w:val="00193083"/>
    <w:rsid w:val="001931D7"/>
    <w:rsid w:val="00193734"/>
    <w:rsid w:val="0019376E"/>
    <w:rsid w:val="0019380C"/>
    <w:rsid w:val="0019422C"/>
    <w:rsid w:val="00194652"/>
    <w:rsid w:val="00194681"/>
    <w:rsid w:val="00195860"/>
    <w:rsid w:val="00195C35"/>
    <w:rsid w:val="00195D02"/>
    <w:rsid w:val="0019692B"/>
    <w:rsid w:val="00196A6F"/>
    <w:rsid w:val="00197A6D"/>
    <w:rsid w:val="001A06DD"/>
    <w:rsid w:val="001A0869"/>
    <w:rsid w:val="001A0D49"/>
    <w:rsid w:val="001A105F"/>
    <w:rsid w:val="001A1405"/>
    <w:rsid w:val="001A1BE5"/>
    <w:rsid w:val="001A38E8"/>
    <w:rsid w:val="001A3ACF"/>
    <w:rsid w:val="001A575F"/>
    <w:rsid w:val="001A5B04"/>
    <w:rsid w:val="001A5B2B"/>
    <w:rsid w:val="001A600D"/>
    <w:rsid w:val="001A71E6"/>
    <w:rsid w:val="001A730E"/>
    <w:rsid w:val="001A7702"/>
    <w:rsid w:val="001A7D30"/>
    <w:rsid w:val="001B0716"/>
    <w:rsid w:val="001B19F9"/>
    <w:rsid w:val="001B29ED"/>
    <w:rsid w:val="001B2A04"/>
    <w:rsid w:val="001B3900"/>
    <w:rsid w:val="001B3979"/>
    <w:rsid w:val="001B39E8"/>
    <w:rsid w:val="001B3FD9"/>
    <w:rsid w:val="001B467A"/>
    <w:rsid w:val="001B4944"/>
    <w:rsid w:val="001B5404"/>
    <w:rsid w:val="001B5B33"/>
    <w:rsid w:val="001B6766"/>
    <w:rsid w:val="001B79DD"/>
    <w:rsid w:val="001C023B"/>
    <w:rsid w:val="001C1761"/>
    <w:rsid w:val="001C1BCB"/>
    <w:rsid w:val="001C23B5"/>
    <w:rsid w:val="001C24ED"/>
    <w:rsid w:val="001C2F17"/>
    <w:rsid w:val="001C3820"/>
    <w:rsid w:val="001C3C63"/>
    <w:rsid w:val="001C3F09"/>
    <w:rsid w:val="001C466E"/>
    <w:rsid w:val="001C4E6E"/>
    <w:rsid w:val="001C5A24"/>
    <w:rsid w:val="001C5AC5"/>
    <w:rsid w:val="001C6616"/>
    <w:rsid w:val="001C670A"/>
    <w:rsid w:val="001C678C"/>
    <w:rsid w:val="001C6F57"/>
    <w:rsid w:val="001C7B94"/>
    <w:rsid w:val="001C7D90"/>
    <w:rsid w:val="001C7DD9"/>
    <w:rsid w:val="001D0200"/>
    <w:rsid w:val="001D12C1"/>
    <w:rsid w:val="001D168F"/>
    <w:rsid w:val="001D1BC8"/>
    <w:rsid w:val="001D27C0"/>
    <w:rsid w:val="001D2C26"/>
    <w:rsid w:val="001D3CA2"/>
    <w:rsid w:val="001D450C"/>
    <w:rsid w:val="001D4FA5"/>
    <w:rsid w:val="001D512E"/>
    <w:rsid w:val="001D560A"/>
    <w:rsid w:val="001D5B14"/>
    <w:rsid w:val="001D63DF"/>
    <w:rsid w:val="001D7608"/>
    <w:rsid w:val="001D7E9E"/>
    <w:rsid w:val="001E0C28"/>
    <w:rsid w:val="001E3071"/>
    <w:rsid w:val="001E30BA"/>
    <w:rsid w:val="001E38CF"/>
    <w:rsid w:val="001E3A84"/>
    <w:rsid w:val="001E4087"/>
    <w:rsid w:val="001E4154"/>
    <w:rsid w:val="001E4271"/>
    <w:rsid w:val="001E46C2"/>
    <w:rsid w:val="001E4BC3"/>
    <w:rsid w:val="001E4D2B"/>
    <w:rsid w:val="001E51F0"/>
    <w:rsid w:val="001E5300"/>
    <w:rsid w:val="001E55CB"/>
    <w:rsid w:val="001E6104"/>
    <w:rsid w:val="001E6122"/>
    <w:rsid w:val="001E663D"/>
    <w:rsid w:val="001E6EF2"/>
    <w:rsid w:val="001E70D1"/>
    <w:rsid w:val="001E7484"/>
    <w:rsid w:val="001E763B"/>
    <w:rsid w:val="001E7F50"/>
    <w:rsid w:val="001F0225"/>
    <w:rsid w:val="001F1EED"/>
    <w:rsid w:val="001F3BA6"/>
    <w:rsid w:val="001F4199"/>
    <w:rsid w:val="001F481C"/>
    <w:rsid w:val="001F4BD4"/>
    <w:rsid w:val="001F530E"/>
    <w:rsid w:val="001F5707"/>
    <w:rsid w:val="001F6E85"/>
    <w:rsid w:val="001F7AAB"/>
    <w:rsid w:val="001F7E08"/>
    <w:rsid w:val="001F7E88"/>
    <w:rsid w:val="00200593"/>
    <w:rsid w:val="00200F93"/>
    <w:rsid w:val="0020180E"/>
    <w:rsid w:val="002052DF"/>
    <w:rsid w:val="00205DEB"/>
    <w:rsid w:val="00205EA0"/>
    <w:rsid w:val="0020638C"/>
    <w:rsid w:val="00206A05"/>
    <w:rsid w:val="00207BFB"/>
    <w:rsid w:val="00210BD4"/>
    <w:rsid w:val="002118F3"/>
    <w:rsid w:val="002119AC"/>
    <w:rsid w:val="0021277E"/>
    <w:rsid w:val="002128DC"/>
    <w:rsid w:val="00212B30"/>
    <w:rsid w:val="00213E96"/>
    <w:rsid w:val="00214056"/>
    <w:rsid w:val="00214698"/>
    <w:rsid w:val="00214BDE"/>
    <w:rsid w:val="00215509"/>
    <w:rsid w:val="002157C4"/>
    <w:rsid w:val="0021625A"/>
    <w:rsid w:val="00216752"/>
    <w:rsid w:val="00217DB5"/>
    <w:rsid w:val="002200B0"/>
    <w:rsid w:val="00221C9B"/>
    <w:rsid w:val="0022205D"/>
    <w:rsid w:val="00222208"/>
    <w:rsid w:val="002231CE"/>
    <w:rsid w:val="0022398E"/>
    <w:rsid w:val="002241FD"/>
    <w:rsid w:val="002253AD"/>
    <w:rsid w:val="00226096"/>
    <w:rsid w:val="0022654E"/>
    <w:rsid w:val="002265CA"/>
    <w:rsid w:val="002276CA"/>
    <w:rsid w:val="00227830"/>
    <w:rsid w:val="00227967"/>
    <w:rsid w:val="002304E6"/>
    <w:rsid w:val="002306B1"/>
    <w:rsid w:val="00231614"/>
    <w:rsid w:val="00231AEE"/>
    <w:rsid w:val="00231E53"/>
    <w:rsid w:val="0023202B"/>
    <w:rsid w:val="00232EEE"/>
    <w:rsid w:val="00235013"/>
    <w:rsid w:val="0023520D"/>
    <w:rsid w:val="002355D8"/>
    <w:rsid w:val="002363F6"/>
    <w:rsid w:val="00237922"/>
    <w:rsid w:val="0023792F"/>
    <w:rsid w:val="002405CE"/>
    <w:rsid w:val="0024194A"/>
    <w:rsid w:val="002425F5"/>
    <w:rsid w:val="002438AE"/>
    <w:rsid w:val="00243C60"/>
    <w:rsid w:val="0024439E"/>
    <w:rsid w:val="0024442D"/>
    <w:rsid w:val="00244510"/>
    <w:rsid w:val="00244C18"/>
    <w:rsid w:val="0024508C"/>
    <w:rsid w:val="002454A7"/>
    <w:rsid w:val="002455EF"/>
    <w:rsid w:val="00245ED4"/>
    <w:rsid w:val="00247A92"/>
    <w:rsid w:val="00247B0C"/>
    <w:rsid w:val="00247D76"/>
    <w:rsid w:val="00250396"/>
    <w:rsid w:val="00250E6A"/>
    <w:rsid w:val="002512FC"/>
    <w:rsid w:val="00251CE8"/>
    <w:rsid w:val="0025270D"/>
    <w:rsid w:val="002529F7"/>
    <w:rsid w:val="00252FF5"/>
    <w:rsid w:val="00253DC6"/>
    <w:rsid w:val="00253FD3"/>
    <w:rsid w:val="00257D06"/>
    <w:rsid w:val="00260BDE"/>
    <w:rsid w:val="002610DF"/>
    <w:rsid w:val="002624D6"/>
    <w:rsid w:val="002634DB"/>
    <w:rsid w:val="002637E4"/>
    <w:rsid w:val="00264637"/>
    <w:rsid w:val="002649B0"/>
    <w:rsid w:val="00264DD1"/>
    <w:rsid w:val="00265F45"/>
    <w:rsid w:val="002661A3"/>
    <w:rsid w:val="002668B6"/>
    <w:rsid w:val="00266FC0"/>
    <w:rsid w:val="00267962"/>
    <w:rsid w:val="00270587"/>
    <w:rsid w:val="002715FE"/>
    <w:rsid w:val="002745CE"/>
    <w:rsid w:val="0027596D"/>
    <w:rsid w:val="00275D03"/>
    <w:rsid w:val="002761B1"/>
    <w:rsid w:val="00276A54"/>
    <w:rsid w:val="00277CCF"/>
    <w:rsid w:val="002801A9"/>
    <w:rsid w:val="00283734"/>
    <w:rsid w:val="00283920"/>
    <w:rsid w:val="00283AD8"/>
    <w:rsid w:val="00285A0D"/>
    <w:rsid w:val="00285C2D"/>
    <w:rsid w:val="00286396"/>
    <w:rsid w:val="0028649D"/>
    <w:rsid w:val="00287E00"/>
    <w:rsid w:val="00291902"/>
    <w:rsid w:val="0029190A"/>
    <w:rsid w:val="002931D4"/>
    <w:rsid w:val="002937F6"/>
    <w:rsid w:val="002944D3"/>
    <w:rsid w:val="00294BD1"/>
    <w:rsid w:val="0029518F"/>
    <w:rsid w:val="00295605"/>
    <w:rsid w:val="0029660E"/>
    <w:rsid w:val="002966BF"/>
    <w:rsid w:val="00296AEA"/>
    <w:rsid w:val="002A1066"/>
    <w:rsid w:val="002A13EA"/>
    <w:rsid w:val="002A154B"/>
    <w:rsid w:val="002A1615"/>
    <w:rsid w:val="002A1C7D"/>
    <w:rsid w:val="002A1EF4"/>
    <w:rsid w:val="002A1F08"/>
    <w:rsid w:val="002A2484"/>
    <w:rsid w:val="002A2E53"/>
    <w:rsid w:val="002A303B"/>
    <w:rsid w:val="002A32BA"/>
    <w:rsid w:val="002A35F1"/>
    <w:rsid w:val="002A37A0"/>
    <w:rsid w:val="002A5DF9"/>
    <w:rsid w:val="002A68E7"/>
    <w:rsid w:val="002A6AC6"/>
    <w:rsid w:val="002B0B11"/>
    <w:rsid w:val="002B126F"/>
    <w:rsid w:val="002B1F5C"/>
    <w:rsid w:val="002B38C1"/>
    <w:rsid w:val="002B3D51"/>
    <w:rsid w:val="002B3FF4"/>
    <w:rsid w:val="002B49AF"/>
    <w:rsid w:val="002B4A6B"/>
    <w:rsid w:val="002B5545"/>
    <w:rsid w:val="002B5A90"/>
    <w:rsid w:val="002B5F77"/>
    <w:rsid w:val="002B6E76"/>
    <w:rsid w:val="002B7311"/>
    <w:rsid w:val="002C1C2B"/>
    <w:rsid w:val="002C1FF4"/>
    <w:rsid w:val="002C2329"/>
    <w:rsid w:val="002C40D4"/>
    <w:rsid w:val="002C41FA"/>
    <w:rsid w:val="002C44A2"/>
    <w:rsid w:val="002C4ABB"/>
    <w:rsid w:val="002C5326"/>
    <w:rsid w:val="002C5CB1"/>
    <w:rsid w:val="002C5FBC"/>
    <w:rsid w:val="002C61D8"/>
    <w:rsid w:val="002C625B"/>
    <w:rsid w:val="002C632C"/>
    <w:rsid w:val="002C635D"/>
    <w:rsid w:val="002C643F"/>
    <w:rsid w:val="002C644C"/>
    <w:rsid w:val="002C6CE3"/>
    <w:rsid w:val="002C6E7B"/>
    <w:rsid w:val="002C79E4"/>
    <w:rsid w:val="002D1139"/>
    <w:rsid w:val="002D1546"/>
    <w:rsid w:val="002D17DA"/>
    <w:rsid w:val="002D276C"/>
    <w:rsid w:val="002D292B"/>
    <w:rsid w:val="002D2D8E"/>
    <w:rsid w:val="002D2FB7"/>
    <w:rsid w:val="002D32D2"/>
    <w:rsid w:val="002D3852"/>
    <w:rsid w:val="002D3BD2"/>
    <w:rsid w:val="002D457C"/>
    <w:rsid w:val="002D4CD4"/>
    <w:rsid w:val="002D509F"/>
    <w:rsid w:val="002D540C"/>
    <w:rsid w:val="002D6986"/>
    <w:rsid w:val="002D6A2E"/>
    <w:rsid w:val="002D6B58"/>
    <w:rsid w:val="002D6F61"/>
    <w:rsid w:val="002E0156"/>
    <w:rsid w:val="002E07DD"/>
    <w:rsid w:val="002E1D90"/>
    <w:rsid w:val="002E281B"/>
    <w:rsid w:val="002E3631"/>
    <w:rsid w:val="002E3F4C"/>
    <w:rsid w:val="002E3FA7"/>
    <w:rsid w:val="002E415C"/>
    <w:rsid w:val="002E434A"/>
    <w:rsid w:val="002E4882"/>
    <w:rsid w:val="002E4E2B"/>
    <w:rsid w:val="002E4E39"/>
    <w:rsid w:val="002E5625"/>
    <w:rsid w:val="002E5F6E"/>
    <w:rsid w:val="002F0835"/>
    <w:rsid w:val="002F10D8"/>
    <w:rsid w:val="002F1C84"/>
    <w:rsid w:val="002F1CD3"/>
    <w:rsid w:val="002F1D1C"/>
    <w:rsid w:val="002F2AA4"/>
    <w:rsid w:val="002F3068"/>
    <w:rsid w:val="002F30CD"/>
    <w:rsid w:val="002F30F6"/>
    <w:rsid w:val="002F3227"/>
    <w:rsid w:val="002F334F"/>
    <w:rsid w:val="002F33E1"/>
    <w:rsid w:val="002F3870"/>
    <w:rsid w:val="002F4205"/>
    <w:rsid w:val="002F44F1"/>
    <w:rsid w:val="002F4935"/>
    <w:rsid w:val="002F4B33"/>
    <w:rsid w:val="002F4CBF"/>
    <w:rsid w:val="002F4D4E"/>
    <w:rsid w:val="002F53E4"/>
    <w:rsid w:val="002F5F11"/>
    <w:rsid w:val="002F6313"/>
    <w:rsid w:val="002F7649"/>
    <w:rsid w:val="002F76F5"/>
    <w:rsid w:val="002F7C5F"/>
    <w:rsid w:val="002F7F38"/>
    <w:rsid w:val="0030001D"/>
    <w:rsid w:val="0030088B"/>
    <w:rsid w:val="00300CB2"/>
    <w:rsid w:val="00300D2E"/>
    <w:rsid w:val="003013BB"/>
    <w:rsid w:val="0030170F"/>
    <w:rsid w:val="00301766"/>
    <w:rsid w:val="0030197B"/>
    <w:rsid w:val="003025FA"/>
    <w:rsid w:val="00303FFE"/>
    <w:rsid w:val="00304F5E"/>
    <w:rsid w:val="00305908"/>
    <w:rsid w:val="00305A4F"/>
    <w:rsid w:val="00305D9D"/>
    <w:rsid w:val="003065B3"/>
    <w:rsid w:val="00306E8E"/>
    <w:rsid w:val="003072CA"/>
    <w:rsid w:val="00307786"/>
    <w:rsid w:val="00307D80"/>
    <w:rsid w:val="00307F62"/>
    <w:rsid w:val="003100F2"/>
    <w:rsid w:val="0031049C"/>
    <w:rsid w:val="0031127E"/>
    <w:rsid w:val="00312708"/>
    <w:rsid w:val="00312F39"/>
    <w:rsid w:val="003132E4"/>
    <w:rsid w:val="00313723"/>
    <w:rsid w:val="00314467"/>
    <w:rsid w:val="00314CFE"/>
    <w:rsid w:val="00314F09"/>
    <w:rsid w:val="00315292"/>
    <w:rsid w:val="00315E2D"/>
    <w:rsid w:val="00316387"/>
    <w:rsid w:val="00316457"/>
    <w:rsid w:val="003169CB"/>
    <w:rsid w:val="00316C72"/>
    <w:rsid w:val="00316E68"/>
    <w:rsid w:val="0031753C"/>
    <w:rsid w:val="00320643"/>
    <w:rsid w:val="00320647"/>
    <w:rsid w:val="00320982"/>
    <w:rsid w:val="00320EBA"/>
    <w:rsid w:val="003211E4"/>
    <w:rsid w:val="00325797"/>
    <w:rsid w:val="00325E84"/>
    <w:rsid w:val="00326594"/>
    <w:rsid w:val="00326662"/>
    <w:rsid w:val="00327C7E"/>
    <w:rsid w:val="003309DB"/>
    <w:rsid w:val="00330F93"/>
    <w:rsid w:val="0033170C"/>
    <w:rsid w:val="003317A2"/>
    <w:rsid w:val="003328A7"/>
    <w:rsid w:val="00332BD2"/>
    <w:rsid w:val="003337DA"/>
    <w:rsid w:val="003337F3"/>
    <w:rsid w:val="0033394E"/>
    <w:rsid w:val="00334184"/>
    <w:rsid w:val="003341DC"/>
    <w:rsid w:val="00335891"/>
    <w:rsid w:val="00337876"/>
    <w:rsid w:val="00337DB1"/>
    <w:rsid w:val="00342E1C"/>
    <w:rsid w:val="0034312F"/>
    <w:rsid w:val="00343CF8"/>
    <w:rsid w:val="00343DEE"/>
    <w:rsid w:val="00344047"/>
    <w:rsid w:val="0034429B"/>
    <w:rsid w:val="00344781"/>
    <w:rsid w:val="00344B7C"/>
    <w:rsid w:val="0034549C"/>
    <w:rsid w:val="003458E1"/>
    <w:rsid w:val="00345AA4"/>
    <w:rsid w:val="00345C9D"/>
    <w:rsid w:val="003466C0"/>
    <w:rsid w:val="00346982"/>
    <w:rsid w:val="00347541"/>
    <w:rsid w:val="00350DBE"/>
    <w:rsid w:val="00351EC0"/>
    <w:rsid w:val="00351F60"/>
    <w:rsid w:val="00354297"/>
    <w:rsid w:val="00355048"/>
    <w:rsid w:val="0035555E"/>
    <w:rsid w:val="00355C1A"/>
    <w:rsid w:val="0035712C"/>
    <w:rsid w:val="00357390"/>
    <w:rsid w:val="00357593"/>
    <w:rsid w:val="00357CAB"/>
    <w:rsid w:val="00357E10"/>
    <w:rsid w:val="003601E4"/>
    <w:rsid w:val="00360608"/>
    <w:rsid w:val="00361CC6"/>
    <w:rsid w:val="00363021"/>
    <w:rsid w:val="0036382E"/>
    <w:rsid w:val="003641F4"/>
    <w:rsid w:val="00364CCF"/>
    <w:rsid w:val="00366004"/>
    <w:rsid w:val="00366149"/>
    <w:rsid w:val="00370B90"/>
    <w:rsid w:val="00371819"/>
    <w:rsid w:val="00371E30"/>
    <w:rsid w:val="00373CD0"/>
    <w:rsid w:val="00373F8F"/>
    <w:rsid w:val="003741C8"/>
    <w:rsid w:val="003755CC"/>
    <w:rsid w:val="00380151"/>
    <w:rsid w:val="0038048A"/>
    <w:rsid w:val="00381484"/>
    <w:rsid w:val="00381AF7"/>
    <w:rsid w:val="00382694"/>
    <w:rsid w:val="00382A43"/>
    <w:rsid w:val="00384FEE"/>
    <w:rsid w:val="0038502E"/>
    <w:rsid w:val="0038516F"/>
    <w:rsid w:val="003858A6"/>
    <w:rsid w:val="00385F87"/>
    <w:rsid w:val="003868E4"/>
    <w:rsid w:val="00386CBF"/>
    <w:rsid w:val="00386D75"/>
    <w:rsid w:val="00387390"/>
    <w:rsid w:val="00387737"/>
    <w:rsid w:val="00387DDD"/>
    <w:rsid w:val="00390AAC"/>
    <w:rsid w:val="00392230"/>
    <w:rsid w:val="0039230F"/>
    <w:rsid w:val="00393EF2"/>
    <w:rsid w:val="00394362"/>
    <w:rsid w:val="00394528"/>
    <w:rsid w:val="00394A83"/>
    <w:rsid w:val="00394EFF"/>
    <w:rsid w:val="00394F27"/>
    <w:rsid w:val="003950B0"/>
    <w:rsid w:val="003959D8"/>
    <w:rsid w:val="00396A3A"/>
    <w:rsid w:val="00396C6F"/>
    <w:rsid w:val="00397AF8"/>
    <w:rsid w:val="003A0871"/>
    <w:rsid w:val="003A0F5F"/>
    <w:rsid w:val="003A116B"/>
    <w:rsid w:val="003A1A2E"/>
    <w:rsid w:val="003A2940"/>
    <w:rsid w:val="003A7622"/>
    <w:rsid w:val="003A79B4"/>
    <w:rsid w:val="003A7D54"/>
    <w:rsid w:val="003A7DE9"/>
    <w:rsid w:val="003A7DFA"/>
    <w:rsid w:val="003A7E39"/>
    <w:rsid w:val="003B06A0"/>
    <w:rsid w:val="003B0BA5"/>
    <w:rsid w:val="003B101F"/>
    <w:rsid w:val="003B1020"/>
    <w:rsid w:val="003B1291"/>
    <w:rsid w:val="003B196B"/>
    <w:rsid w:val="003B24E4"/>
    <w:rsid w:val="003B3079"/>
    <w:rsid w:val="003B31DB"/>
    <w:rsid w:val="003B33A0"/>
    <w:rsid w:val="003B39AB"/>
    <w:rsid w:val="003B3A95"/>
    <w:rsid w:val="003B4A17"/>
    <w:rsid w:val="003B4FB6"/>
    <w:rsid w:val="003B50A1"/>
    <w:rsid w:val="003B5222"/>
    <w:rsid w:val="003B55EF"/>
    <w:rsid w:val="003B5B82"/>
    <w:rsid w:val="003B6413"/>
    <w:rsid w:val="003B6C1A"/>
    <w:rsid w:val="003B75AE"/>
    <w:rsid w:val="003C076D"/>
    <w:rsid w:val="003C0ECF"/>
    <w:rsid w:val="003C19A7"/>
    <w:rsid w:val="003C1A47"/>
    <w:rsid w:val="003C240D"/>
    <w:rsid w:val="003C2710"/>
    <w:rsid w:val="003C3D3D"/>
    <w:rsid w:val="003C40B7"/>
    <w:rsid w:val="003C4866"/>
    <w:rsid w:val="003C5825"/>
    <w:rsid w:val="003C5DB9"/>
    <w:rsid w:val="003C60BD"/>
    <w:rsid w:val="003C6393"/>
    <w:rsid w:val="003C7EFC"/>
    <w:rsid w:val="003D0059"/>
    <w:rsid w:val="003D0372"/>
    <w:rsid w:val="003D0B01"/>
    <w:rsid w:val="003D0C2C"/>
    <w:rsid w:val="003D11BA"/>
    <w:rsid w:val="003D1698"/>
    <w:rsid w:val="003D1777"/>
    <w:rsid w:val="003D1917"/>
    <w:rsid w:val="003D1CFF"/>
    <w:rsid w:val="003D1FA0"/>
    <w:rsid w:val="003D225C"/>
    <w:rsid w:val="003D3158"/>
    <w:rsid w:val="003D33DD"/>
    <w:rsid w:val="003D3774"/>
    <w:rsid w:val="003D3BFD"/>
    <w:rsid w:val="003D4572"/>
    <w:rsid w:val="003D6326"/>
    <w:rsid w:val="003D63D7"/>
    <w:rsid w:val="003D6AD9"/>
    <w:rsid w:val="003D6BE7"/>
    <w:rsid w:val="003D75A5"/>
    <w:rsid w:val="003D79E1"/>
    <w:rsid w:val="003E17EF"/>
    <w:rsid w:val="003E2B3B"/>
    <w:rsid w:val="003E2D08"/>
    <w:rsid w:val="003E2EAE"/>
    <w:rsid w:val="003E2F53"/>
    <w:rsid w:val="003E3522"/>
    <w:rsid w:val="003E3722"/>
    <w:rsid w:val="003E4343"/>
    <w:rsid w:val="003E43E0"/>
    <w:rsid w:val="003E6986"/>
    <w:rsid w:val="003E69D3"/>
    <w:rsid w:val="003E6BDC"/>
    <w:rsid w:val="003E6C62"/>
    <w:rsid w:val="003E6CF9"/>
    <w:rsid w:val="003E701A"/>
    <w:rsid w:val="003E7A49"/>
    <w:rsid w:val="003E7C61"/>
    <w:rsid w:val="003E7DEC"/>
    <w:rsid w:val="003E7EFC"/>
    <w:rsid w:val="003F1FF4"/>
    <w:rsid w:val="003F3226"/>
    <w:rsid w:val="003F3328"/>
    <w:rsid w:val="003F3548"/>
    <w:rsid w:val="003F3849"/>
    <w:rsid w:val="003F39EF"/>
    <w:rsid w:val="003F3FAE"/>
    <w:rsid w:val="003F610A"/>
    <w:rsid w:val="003F663A"/>
    <w:rsid w:val="003F6D36"/>
    <w:rsid w:val="003F6EC7"/>
    <w:rsid w:val="00400121"/>
    <w:rsid w:val="004002B4"/>
    <w:rsid w:val="00400EE1"/>
    <w:rsid w:val="00401A87"/>
    <w:rsid w:val="00402703"/>
    <w:rsid w:val="00402FD4"/>
    <w:rsid w:val="00403762"/>
    <w:rsid w:val="00403C06"/>
    <w:rsid w:val="00404034"/>
    <w:rsid w:val="00405B3A"/>
    <w:rsid w:val="00405E70"/>
    <w:rsid w:val="004062C7"/>
    <w:rsid w:val="00406CF0"/>
    <w:rsid w:val="00406E86"/>
    <w:rsid w:val="00407A29"/>
    <w:rsid w:val="004112B0"/>
    <w:rsid w:val="00411B47"/>
    <w:rsid w:val="00412208"/>
    <w:rsid w:val="004123BD"/>
    <w:rsid w:val="00412A8B"/>
    <w:rsid w:val="00413931"/>
    <w:rsid w:val="00414220"/>
    <w:rsid w:val="00415249"/>
    <w:rsid w:val="0041551C"/>
    <w:rsid w:val="00415FEF"/>
    <w:rsid w:val="004165CC"/>
    <w:rsid w:val="00416CE0"/>
    <w:rsid w:val="00417507"/>
    <w:rsid w:val="00417CE7"/>
    <w:rsid w:val="00420A7D"/>
    <w:rsid w:val="004213FC"/>
    <w:rsid w:val="00422167"/>
    <w:rsid w:val="004223DA"/>
    <w:rsid w:val="00422420"/>
    <w:rsid w:val="00422855"/>
    <w:rsid w:val="0042306B"/>
    <w:rsid w:val="00423392"/>
    <w:rsid w:val="004234CE"/>
    <w:rsid w:val="00426E81"/>
    <w:rsid w:val="004305FA"/>
    <w:rsid w:val="00430875"/>
    <w:rsid w:val="00432785"/>
    <w:rsid w:val="0043313A"/>
    <w:rsid w:val="0043432E"/>
    <w:rsid w:val="004343ED"/>
    <w:rsid w:val="00434E63"/>
    <w:rsid w:val="004357D5"/>
    <w:rsid w:val="00435C94"/>
    <w:rsid w:val="00436093"/>
    <w:rsid w:val="00436D7D"/>
    <w:rsid w:val="00437678"/>
    <w:rsid w:val="004379F4"/>
    <w:rsid w:val="00437C7B"/>
    <w:rsid w:val="004400B9"/>
    <w:rsid w:val="0044050F"/>
    <w:rsid w:val="00441792"/>
    <w:rsid w:val="00441DB1"/>
    <w:rsid w:val="0044246A"/>
    <w:rsid w:val="00442906"/>
    <w:rsid w:val="004429B3"/>
    <w:rsid w:val="00443A70"/>
    <w:rsid w:val="00443BBE"/>
    <w:rsid w:val="00443F72"/>
    <w:rsid w:val="0044402B"/>
    <w:rsid w:val="00445719"/>
    <w:rsid w:val="00446A70"/>
    <w:rsid w:val="004471B4"/>
    <w:rsid w:val="0044759A"/>
    <w:rsid w:val="004475A7"/>
    <w:rsid w:val="00447812"/>
    <w:rsid w:val="00447CAA"/>
    <w:rsid w:val="0045044A"/>
    <w:rsid w:val="004518CB"/>
    <w:rsid w:val="00451942"/>
    <w:rsid w:val="0045258A"/>
    <w:rsid w:val="004534F0"/>
    <w:rsid w:val="0045439A"/>
    <w:rsid w:val="0045498A"/>
    <w:rsid w:val="00454E38"/>
    <w:rsid w:val="004550E6"/>
    <w:rsid w:val="00455479"/>
    <w:rsid w:val="00455694"/>
    <w:rsid w:val="00455C5A"/>
    <w:rsid w:val="00455CF8"/>
    <w:rsid w:val="0045652B"/>
    <w:rsid w:val="00456B5D"/>
    <w:rsid w:val="004570C1"/>
    <w:rsid w:val="004572DE"/>
    <w:rsid w:val="004578AE"/>
    <w:rsid w:val="00460342"/>
    <w:rsid w:val="004603B3"/>
    <w:rsid w:val="00460E47"/>
    <w:rsid w:val="0046128B"/>
    <w:rsid w:val="0046161A"/>
    <w:rsid w:val="00461C29"/>
    <w:rsid w:val="00461D28"/>
    <w:rsid w:val="00462267"/>
    <w:rsid w:val="00462F6A"/>
    <w:rsid w:val="004639B8"/>
    <w:rsid w:val="00464429"/>
    <w:rsid w:val="00464AB7"/>
    <w:rsid w:val="00464B4D"/>
    <w:rsid w:val="00465111"/>
    <w:rsid w:val="00465F11"/>
    <w:rsid w:val="004671E3"/>
    <w:rsid w:val="00467362"/>
    <w:rsid w:val="00467F76"/>
    <w:rsid w:val="004712AD"/>
    <w:rsid w:val="0047144B"/>
    <w:rsid w:val="004718EE"/>
    <w:rsid w:val="00472AA2"/>
    <w:rsid w:val="00473655"/>
    <w:rsid w:val="004736DA"/>
    <w:rsid w:val="00475BB1"/>
    <w:rsid w:val="00475FAB"/>
    <w:rsid w:val="0047610E"/>
    <w:rsid w:val="00476714"/>
    <w:rsid w:val="00476A64"/>
    <w:rsid w:val="00476FF6"/>
    <w:rsid w:val="00477153"/>
    <w:rsid w:val="004773DE"/>
    <w:rsid w:val="00480234"/>
    <w:rsid w:val="00480EC7"/>
    <w:rsid w:val="004811BB"/>
    <w:rsid w:val="00481605"/>
    <w:rsid w:val="00481D87"/>
    <w:rsid w:val="004820A4"/>
    <w:rsid w:val="00482CB6"/>
    <w:rsid w:val="00483593"/>
    <w:rsid w:val="004849D6"/>
    <w:rsid w:val="0048599E"/>
    <w:rsid w:val="00486FCD"/>
    <w:rsid w:val="0048744A"/>
    <w:rsid w:val="00487AAC"/>
    <w:rsid w:val="004908DC"/>
    <w:rsid w:val="0049093E"/>
    <w:rsid w:val="00490E03"/>
    <w:rsid w:val="00490E55"/>
    <w:rsid w:val="004913A6"/>
    <w:rsid w:val="00491E87"/>
    <w:rsid w:val="004929DB"/>
    <w:rsid w:val="00492AC3"/>
    <w:rsid w:val="00492DA9"/>
    <w:rsid w:val="004930D2"/>
    <w:rsid w:val="00494E61"/>
    <w:rsid w:val="0049531B"/>
    <w:rsid w:val="00495410"/>
    <w:rsid w:val="004A052D"/>
    <w:rsid w:val="004A0B36"/>
    <w:rsid w:val="004A0CDC"/>
    <w:rsid w:val="004A0F9F"/>
    <w:rsid w:val="004A1135"/>
    <w:rsid w:val="004A13F2"/>
    <w:rsid w:val="004A16A1"/>
    <w:rsid w:val="004A26A4"/>
    <w:rsid w:val="004A2C77"/>
    <w:rsid w:val="004A2C90"/>
    <w:rsid w:val="004A368F"/>
    <w:rsid w:val="004A3FF7"/>
    <w:rsid w:val="004A400B"/>
    <w:rsid w:val="004A42BA"/>
    <w:rsid w:val="004A4583"/>
    <w:rsid w:val="004A4D08"/>
    <w:rsid w:val="004A5314"/>
    <w:rsid w:val="004A590B"/>
    <w:rsid w:val="004A6E7D"/>
    <w:rsid w:val="004A730F"/>
    <w:rsid w:val="004A7D0E"/>
    <w:rsid w:val="004A7F46"/>
    <w:rsid w:val="004B00C7"/>
    <w:rsid w:val="004B01C8"/>
    <w:rsid w:val="004B0284"/>
    <w:rsid w:val="004B1A00"/>
    <w:rsid w:val="004B2751"/>
    <w:rsid w:val="004B2C38"/>
    <w:rsid w:val="004B2E15"/>
    <w:rsid w:val="004B3A20"/>
    <w:rsid w:val="004B4B80"/>
    <w:rsid w:val="004B4FC5"/>
    <w:rsid w:val="004B5E6D"/>
    <w:rsid w:val="004B5F61"/>
    <w:rsid w:val="004B607D"/>
    <w:rsid w:val="004C00AC"/>
    <w:rsid w:val="004C00EB"/>
    <w:rsid w:val="004C03EB"/>
    <w:rsid w:val="004C048A"/>
    <w:rsid w:val="004C12E7"/>
    <w:rsid w:val="004C1D95"/>
    <w:rsid w:val="004C3CDE"/>
    <w:rsid w:val="004C4121"/>
    <w:rsid w:val="004C43EA"/>
    <w:rsid w:val="004C5BBA"/>
    <w:rsid w:val="004C6644"/>
    <w:rsid w:val="004C6688"/>
    <w:rsid w:val="004C6850"/>
    <w:rsid w:val="004C78F1"/>
    <w:rsid w:val="004D0875"/>
    <w:rsid w:val="004D0A47"/>
    <w:rsid w:val="004D0E5C"/>
    <w:rsid w:val="004D210E"/>
    <w:rsid w:val="004D2948"/>
    <w:rsid w:val="004D2BF4"/>
    <w:rsid w:val="004D31B6"/>
    <w:rsid w:val="004D3D67"/>
    <w:rsid w:val="004D44CE"/>
    <w:rsid w:val="004D4512"/>
    <w:rsid w:val="004D50AE"/>
    <w:rsid w:val="004D5FBB"/>
    <w:rsid w:val="004D6D7D"/>
    <w:rsid w:val="004D721F"/>
    <w:rsid w:val="004E0EF3"/>
    <w:rsid w:val="004E1819"/>
    <w:rsid w:val="004E1D89"/>
    <w:rsid w:val="004E2147"/>
    <w:rsid w:val="004E23B4"/>
    <w:rsid w:val="004E242A"/>
    <w:rsid w:val="004E2956"/>
    <w:rsid w:val="004E2A49"/>
    <w:rsid w:val="004E376C"/>
    <w:rsid w:val="004E427D"/>
    <w:rsid w:val="004E462D"/>
    <w:rsid w:val="004E5072"/>
    <w:rsid w:val="004E51CE"/>
    <w:rsid w:val="004E5BC4"/>
    <w:rsid w:val="004E5CD5"/>
    <w:rsid w:val="004E6A22"/>
    <w:rsid w:val="004E6AC3"/>
    <w:rsid w:val="004E756E"/>
    <w:rsid w:val="004E7E01"/>
    <w:rsid w:val="004F0B4E"/>
    <w:rsid w:val="004F0DFE"/>
    <w:rsid w:val="004F0E49"/>
    <w:rsid w:val="004F1B3F"/>
    <w:rsid w:val="004F1E67"/>
    <w:rsid w:val="004F2344"/>
    <w:rsid w:val="004F2FE6"/>
    <w:rsid w:val="004F30B4"/>
    <w:rsid w:val="004F32D4"/>
    <w:rsid w:val="004F4160"/>
    <w:rsid w:val="004F5812"/>
    <w:rsid w:val="004F5909"/>
    <w:rsid w:val="004F65E6"/>
    <w:rsid w:val="004F6BF6"/>
    <w:rsid w:val="004F7446"/>
    <w:rsid w:val="004F756C"/>
    <w:rsid w:val="004F757A"/>
    <w:rsid w:val="004F7D5E"/>
    <w:rsid w:val="005003F6"/>
    <w:rsid w:val="005005AE"/>
    <w:rsid w:val="005008EF"/>
    <w:rsid w:val="00501084"/>
    <w:rsid w:val="00501D0F"/>
    <w:rsid w:val="005020FA"/>
    <w:rsid w:val="0050343C"/>
    <w:rsid w:val="00503521"/>
    <w:rsid w:val="00503807"/>
    <w:rsid w:val="00503B85"/>
    <w:rsid w:val="00504AA5"/>
    <w:rsid w:val="0050530F"/>
    <w:rsid w:val="00506713"/>
    <w:rsid w:val="00506715"/>
    <w:rsid w:val="00506BD2"/>
    <w:rsid w:val="0050716E"/>
    <w:rsid w:val="00507822"/>
    <w:rsid w:val="00507CDC"/>
    <w:rsid w:val="00507D37"/>
    <w:rsid w:val="00511098"/>
    <w:rsid w:val="005117AA"/>
    <w:rsid w:val="00511BBC"/>
    <w:rsid w:val="00511BFC"/>
    <w:rsid w:val="00511E2D"/>
    <w:rsid w:val="00512570"/>
    <w:rsid w:val="00512C47"/>
    <w:rsid w:val="00512C74"/>
    <w:rsid w:val="005139A5"/>
    <w:rsid w:val="00513ABB"/>
    <w:rsid w:val="00514183"/>
    <w:rsid w:val="005147EF"/>
    <w:rsid w:val="005154A9"/>
    <w:rsid w:val="00515DFE"/>
    <w:rsid w:val="00516672"/>
    <w:rsid w:val="005175D1"/>
    <w:rsid w:val="0052094C"/>
    <w:rsid w:val="00520A66"/>
    <w:rsid w:val="00520E20"/>
    <w:rsid w:val="00520F36"/>
    <w:rsid w:val="0052156D"/>
    <w:rsid w:val="00521A3E"/>
    <w:rsid w:val="00523743"/>
    <w:rsid w:val="00523A13"/>
    <w:rsid w:val="00524021"/>
    <w:rsid w:val="0052613F"/>
    <w:rsid w:val="005262D8"/>
    <w:rsid w:val="005266E2"/>
    <w:rsid w:val="00526AC0"/>
    <w:rsid w:val="00526E54"/>
    <w:rsid w:val="005270FA"/>
    <w:rsid w:val="005300CB"/>
    <w:rsid w:val="005303A8"/>
    <w:rsid w:val="00530B7C"/>
    <w:rsid w:val="00531C95"/>
    <w:rsid w:val="00531EA7"/>
    <w:rsid w:val="00532145"/>
    <w:rsid w:val="00533C3F"/>
    <w:rsid w:val="005341B0"/>
    <w:rsid w:val="00534738"/>
    <w:rsid w:val="00534BE8"/>
    <w:rsid w:val="00535150"/>
    <w:rsid w:val="005352A8"/>
    <w:rsid w:val="00536374"/>
    <w:rsid w:val="005363B2"/>
    <w:rsid w:val="0053681B"/>
    <w:rsid w:val="005371D6"/>
    <w:rsid w:val="005376E1"/>
    <w:rsid w:val="00540EF1"/>
    <w:rsid w:val="005410DD"/>
    <w:rsid w:val="00542AF8"/>
    <w:rsid w:val="005431D9"/>
    <w:rsid w:val="005445C0"/>
    <w:rsid w:val="00544C12"/>
    <w:rsid w:val="00545BEA"/>
    <w:rsid w:val="00545D0C"/>
    <w:rsid w:val="00546092"/>
    <w:rsid w:val="005463C9"/>
    <w:rsid w:val="00546619"/>
    <w:rsid w:val="00547509"/>
    <w:rsid w:val="00547FAD"/>
    <w:rsid w:val="00550B1B"/>
    <w:rsid w:val="00550E0E"/>
    <w:rsid w:val="0055209C"/>
    <w:rsid w:val="0055305C"/>
    <w:rsid w:val="005537F2"/>
    <w:rsid w:val="0055467C"/>
    <w:rsid w:val="005549CF"/>
    <w:rsid w:val="00555BA8"/>
    <w:rsid w:val="00557471"/>
    <w:rsid w:val="00560CFD"/>
    <w:rsid w:val="00560EC8"/>
    <w:rsid w:val="00561314"/>
    <w:rsid w:val="00562B39"/>
    <w:rsid w:val="00562D46"/>
    <w:rsid w:val="00563A84"/>
    <w:rsid w:val="00564910"/>
    <w:rsid w:val="00565872"/>
    <w:rsid w:val="00565B6E"/>
    <w:rsid w:val="00565D35"/>
    <w:rsid w:val="0056689E"/>
    <w:rsid w:val="00566A1B"/>
    <w:rsid w:val="00566B53"/>
    <w:rsid w:val="00566D1A"/>
    <w:rsid w:val="00567186"/>
    <w:rsid w:val="0056772D"/>
    <w:rsid w:val="00567B0B"/>
    <w:rsid w:val="00567CC4"/>
    <w:rsid w:val="00567D54"/>
    <w:rsid w:val="0057041D"/>
    <w:rsid w:val="0057067F"/>
    <w:rsid w:val="005707C7"/>
    <w:rsid w:val="00570DAD"/>
    <w:rsid w:val="00571969"/>
    <w:rsid w:val="00571996"/>
    <w:rsid w:val="0057248B"/>
    <w:rsid w:val="005724BE"/>
    <w:rsid w:val="00572BC6"/>
    <w:rsid w:val="00573D4E"/>
    <w:rsid w:val="00573E90"/>
    <w:rsid w:val="0057401B"/>
    <w:rsid w:val="005740E0"/>
    <w:rsid w:val="005742A8"/>
    <w:rsid w:val="00574DDB"/>
    <w:rsid w:val="005757D3"/>
    <w:rsid w:val="00575D6B"/>
    <w:rsid w:val="005766DA"/>
    <w:rsid w:val="00576B7C"/>
    <w:rsid w:val="00576FE3"/>
    <w:rsid w:val="00577424"/>
    <w:rsid w:val="00577912"/>
    <w:rsid w:val="00577DF8"/>
    <w:rsid w:val="00577E09"/>
    <w:rsid w:val="00582AE2"/>
    <w:rsid w:val="00582CAB"/>
    <w:rsid w:val="00583070"/>
    <w:rsid w:val="005832B0"/>
    <w:rsid w:val="005836CC"/>
    <w:rsid w:val="00584E0B"/>
    <w:rsid w:val="00584FF6"/>
    <w:rsid w:val="005851F2"/>
    <w:rsid w:val="005856C5"/>
    <w:rsid w:val="00585C9A"/>
    <w:rsid w:val="0058603C"/>
    <w:rsid w:val="00586DDB"/>
    <w:rsid w:val="00587BBB"/>
    <w:rsid w:val="00587D1A"/>
    <w:rsid w:val="00587E7F"/>
    <w:rsid w:val="005900BD"/>
    <w:rsid w:val="005906E5"/>
    <w:rsid w:val="00590973"/>
    <w:rsid w:val="00590CB8"/>
    <w:rsid w:val="0059104A"/>
    <w:rsid w:val="0059320B"/>
    <w:rsid w:val="00593A85"/>
    <w:rsid w:val="00593E12"/>
    <w:rsid w:val="00594CF7"/>
    <w:rsid w:val="00595781"/>
    <w:rsid w:val="00595F2D"/>
    <w:rsid w:val="00596641"/>
    <w:rsid w:val="005967BC"/>
    <w:rsid w:val="00596C79"/>
    <w:rsid w:val="00597505"/>
    <w:rsid w:val="005979E9"/>
    <w:rsid w:val="00597C9D"/>
    <w:rsid w:val="005A1462"/>
    <w:rsid w:val="005A265B"/>
    <w:rsid w:val="005A422F"/>
    <w:rsid w:val="005A42AE"/>
    <w:rsid w:val="005A4321"/>
    <w:rsid w:val="005A461D"/>
    <w:rsid w:val="005A6499"/>
    <w:rsid w:val="005A66F0"/>
    <w:rsid w:val="005A67EA"/>
    <w:rsid w:val="005A73E5"/>
    <w:rsid w:val="005B0C03"/>
    <w:rsid w:val="005B107F"/>
    <w:rsid w:val="005B1D04"/>
    <w:rsid w:val="005B22EA"/>
    <w:rsid w:val="005B32DA"/>
    <w:rsid w:val="005B4798"/>
    <w:rsid w:val="005B49B6"/>
    <w:rsid w:val="005B4E10"/>
    <w:rsid w:val="005B549B"/>
    <w:rsid w:val="005B6844"/>
    <w:rsid w:val="005B7296"/>
    <w:rsid w:val="005B77CA"/>
    <w:rsid w:val="005B7B84"/>
    <w:rsid w:val="005C014A"/>
    <w:rsid w:val="005C0318"/>
    <w:rsid w:val="005C195A"/>
    <w:rsid w:val="005C2272"/>
    <w:rsid w:val="005C255C"/>
    <w:rsid w:val="005C3125"/>
    <w:rsid w:val="005C32B6"/>
    <w:rsid w:val="005C3DF6"/>
    <w:rsid w:val="005C4719"/>
    <w:rsid w:val="005C4A79"/>
    <w:rsid w:val="005C5BC3"/>
    <w:rsid w:val="005C5D1D"/>
    <w:rsid w:val="005C6910"/>
    <w:rsid w:val="005C7660"/>
    <w:rsid w:val="005C7BF7"/>
    <w:rsid w:val="005D035A"/>
    <w:rsid w:val="005D09FF"/>
    <w:rsid w:val="005D0A83"/>
    <w:rsid w:val="005D0BD4"/>
    <w:rsid w:val="005D1185"/>
    <w:rsid w:val="005D1308"/>
    <w:rsid w:val="005D1D50"/>
    <w:rsid w:val="005D23F4"/>
    <w:rsid w:val="005D2617"/>
    <w:rsid w:val="005D3078"/>
    <w:rsid w:val="005D4EDA"/>
    <w:rsid w:val="005D55FD"/>
    <w:rsid w:val="005D572C"/>
    <w:rsid w:val="005D5791"/>
    <w:rsid w:val="005D6442"/>
    <w:rsid w:val="005D74A9"/>
    <w:rsid w:val="005E05F5"/>
    <w:rsid w:val="005E0DD6"/>
    <w:rsid w:val="005E18F5"/>
    <w:rsid w:val="005E21E6"/>
    <w:rsid w:val="005E30AF"/>
    <w:rsid w:val="005E35A9"/>
    <w:rsid w:val="005E38AA"/>
    <w:rsid w:val="005E3A85"/>
    <w:rsid w:val="005E3B8E"/>
    <w:rsid w:val="005E4CC5"/>
    <w:rsid w:val="005E5B86"/>
    <w:rsid w:val="005E7096"/>
    <w:rsid w:val="005E7877"/>
    <w:rsid w:val="005E7ADA"/>
    <w:rsid w:val="005E7CEB"/>
    <w:rsid w:val="005E7D14"/>
    <w:rsid w:val="005F11EC"/>
    <w:rsid w:val="005F169D"/>
    <w:rsid w:val="005F19F1"/>
    <w:rsid w:val="005F24FD"/>
    <w:rsid w:val="005F282C"/>
    <w:rsid w:val="005F2FF3"/>
    <w:rsid w:val="005F35A1"/>
    <w:rsid w:val="005F394F"/>
    <w:rsid w:val="005F423B"/>
    <w:rsid w:val="005F442E"/>
    <w:rsid w:val="005F467F"/>
    <w:rsid w:val="005F4A68"/>
    <w:rsid w:val="005F5D4C"/>
    <w:rsid w:val="005F5DDD"/>
    <w:rsid w:val="005F6514"/>
    <w:rsid w:val="005F6858"/>
    <w:rsid w:val="005F6E0E"/>
    <w:rsid w:val="005F70FC"/>
    <w:rsid w:val="005F710B"/>
    <w:rsid w:val="005F7514"/>
    <w:rsid w:val="005F76A2"/>
    <w:rsid w:val="00600B5E"/>
    <w:rsid w:val="00601FB9"/>
    <w:rsid w:val="006021F1"/>
    <w:rsid w:val="006022A9"/>
    <w:rsid w:val="0060358F"/>
    <w:rsid w:val="00603620"/>
    <w:rsid w:val="006036EC"/>
    <w:rsid w:val="006037D2"/>
    <w:rsid w:val="00603E6F"/>
    <w:rsid w:val="00604D3A"/>
    <w:rsid w:val="006076BB"/>
    <w:rsid w:val="0060788D"/>
    <w:rsid w:val="00607A19"/>
    <w:rsid w:val="00607A96"/>
    <w:rsid w:val="00611B9A"/>
    <w:rsid w:val="00611DC7"/>
    <w:rsid w:val="006129CC"/>
    <w:rsid w:val="00613369"/>
    <w:rsid w:val="006133BD"/>
    <w:rsid w:val="00613E31"/>
    <w:rsid w:val="00614008"/>
    <w:rsid w:val="00614290"/>
    <w:rsid w:val="006148D6"/>
    <w:rsid w:val="006167AB"/>
    <w:rsid w:val="00616BC8"/>
    <w:rsid w:val="00616CF2"/>
    <w:rsid w:val="00616DA9"/>
    <w:rsid w:val="0061704E"/>
    <w:rsid w:val="00617554"/>
    <w:rsid w:val="006178D5"/>
    <w:rsid w:val="00620A9C"/>
    <w:rsid w:val="00620FC0"/>
    <w:rsid w:val="0062164B"/>
    <w:rsid w:val="0062177F"/>
    <w:rsid w:val="006223AF"/>
    <w:rsid w:val="00622A24"/>
    <w:rsid w:val="00622E81"/>
    <w:rsid w:val="00623031"/>
    <w:rsid w:val="00623B92"/>
    <w:rsid w:val="00625193"/>
    <w:rsid w:val="00626752"/>
    <w:rsid w:val="0062696E"/>
    <w:rsid w:val="00626F57"/>
    <w:rsid w:val="0063020F"/>
    <w:rsid w:val="0063051F"/>
    <w:rsid w:val="006308FC"/>
    <w:rsid w:val="0063169C"/>
    <w:rsid w:val="006325C7"/>
    <w:rsid w:val="006338DC"/>
    <w:rsid w:val="00633C37"/>
    <w:rsid w:val="00634178"/>
    <w:rsid w:val="006348B8"/>
    <w:rsid w:val="00634FD2"/>
    <w:rsid w:val="006356F0"/>
    <w:rsid w:val="00635F63"/>
    <w:rsid w:val="006360F9"/>
    <w:rsid w:val="006366F1"/>
    <w:rsid w:val="006407B7"/>
    <w:rsid w:val="00641837"/>
    <w:rsid w:val="00642BBC"/>
    <w:rsid w:val="0064327E"/>
    <w:rsid w:val="0064385C"/>
    <w:rsid w:val="0064457D"/>
    <w:rsid w:val="00645D16"/>
    <w:rsid w:val="006460BA"/>
    <w:rsid w:val="00646CA6"/>
    <w:rsid w:val="0064741E"/>
    <w:rsid w:val="006476A7"/>
    <w:rsid w:val="00650232"/>
    <w:rsid w:val="00650BB7"/>
    <w:rsid w:val="0065180C"/>
    <w:rsid w:val="006522F3"/>
    <w:rsid w:val="0065239B"/>
    <w:rsid w:val="00654166"/>
    <w:rsid w:val="00655330"/>
    <w:rsid w:val="006553ED"/>
    <w:rsid w:val="00655802"/>
    <w:rsid w:val="006602B7"/>
    <w:rsid w:val="006606B6"/>
    <w:rsid w:val="006608AD"/>
    <w:rsid w:val="006618AB"/>
    <w:rsid w:val="00661B25"/>
    <w:rsid w:val="00661F59"/>
    <w:rsid w:val="006629C0"/>
    <w:rsid w:val="00662AEC"/>
    <w:rsid w:val="0066374B"/>
    <w:rsid w:val="006642FD"/>
    <w:rsid w:val="00665464"/>
    <w:rsid w:val="00665F88"/>
    <w:rsid w:val="006664E7"/>
    <w:rsid w:val="0066654A"/>
    <w:rsid w:val="00666A95"/>
    <w:rsid w:val="00666F05"/>
    <w:rsid w:val="00667691"/>
    <w:rsid w:val="0066780A"/>
    <w:rsid w:val="00667850"/>
    <w:rsid w:val="00670DFF"/>
    <w:rsid w:val="00671370"/>
    <w:rsid w:val="00671374"/>
    <w:rsid w:val="006713C5"/>
    <w:rsid w:val="00671837"/>
    <w:rsid w:val="00671CFB"/>
    <w:rsid w:val="006723EE"/>
    <w:rsid w:val="006726C7"/>
    <w:rsid w:val="00672EBB"/>
    <w:rsid w:val="00673E82"/>
    <w:rsid w:val="00674878"/>
    <w:rsid w:val="00674967"/>
    <w:rsid w:val="00674A0B"/>
    <w:rsid w:val="00674E75"/>
    <w:rsid w:val="0067510E"/>
    <w:rsid w:val="00675172"/>
    <w:rsid w:val="00675B33"/>
    <w:rsid w:val="00675E72"/>
    <w:rsid w:val="0067696B"/>
    <w:rsid w:val="0067792C"/>
    <w:rsid w:val="00677A74"/>
    <w:rsid w:val="00680179"/>
    <w:rsid w:val="00680C0F"/>
    <w:rsid w:val="00680D29"/>
    <w:rsid w:val="00680D88"/>
    <w:rsid w:val="00680EFC"/>
    <w:rsid w:val="006819E1"/>
    <w:rsid w:val="00682C39"/>
    <w:rsid w:val="00683250"/>
    <w:rsid w:val="0068342B"/>
    <w:rsid w:val="006835D3"/>
    <w:rsid w:val="00683616"/>
    <w:rsid w:val="00683A7D"/>
    <w:rsid w:val="00683E22"/>
    <w:rsid w:val="0068416B"/>
    <w:rsid w:val="00685FE6"/>
    <w:rsid w:val="00686B16"/>
    <w:rsid w:val="00686EBA"/>
    <w:rsid w:val="00686FFC"/>
    <w:rsid w:val="00687596"/>
    <w:rsid w:val="00690087"/>
    <w:rsid w:val="00690091"/>
    <w:rsid w:val="00690F2F"/>
    <w:rsid w:val="00691108"/>
    <w:rsid w:val="006924A3"/>
    <w:rsid w:val="006925BC"/>
    <w:rsid w:val="006935A9"/>
    <w:rsid w:val="00694D70"/>
    <w:rsid w:val="00694FAA"/>
    <w:rsid w:val="006953B5"/>
    <w:rsid w:val="0069564E"/>
    <w:rsid w:val="00695949"/>
    <w:rsid w:val="006A17FB"/>
    <w:rsid w:val="006A26DB"/>
    <w:rsid w:val="006A2C17"/>
    <w:rsid w:val="006A316E"/>
    <w:rsid w:val="006A3294"/>
    <w:rsid w:val="006A3883"/>
    <w:rsid w:val="006A3982"/>
    <w:rsid w:val="006A3A2C"/>
    <w:rsid w:val="006A4587"/>
    <w:rsid w:val="006A4F5A"/>
    <w:rsid w:val="006A530A"/>
    <w:rsid w:val="006A5B66"/>
    <w:rsid w:val="006A74AB"/>
    <w:rsid w:val="006A79BE"/>
    <w:rsid w:val="006A7E40"/>
    <w:rsid w:val="006B1104"/>
    <w:rsid w:val="006B138E"/>
    <w:rsid w:val="006B19E1"/>
    <w:rsid w:val="006B2A74"/>
    <w:rsid w:val="006B3291"/>
    <w:rsid w:val="006B3564"/>
    <w:rsid w:val="006B358B"/>
    <w:rsid w:val="006B393A"/>
    <w:rsid w:val="006B4356"/>
    <w:rsid w:val="006B4BE2"/>
    <w:rsid w:val="006B596B"/>
    <w:rsid w:val="006B5E95"/>
    <w:rsid w:val="006B6576"/>
    <w:rsid w:val="006B7623"/>
    <w:rsid w:val="006B794E"/>
    <w:rsid w:val="006B795B"/>
    <w:rsid w:val="006C011B"/>
    <w:rsid w:val="006C0287"/>
    <w:rsid w:val="006C02B9"/>
    <w:rsid w:val="006C1607"/>
    <w:rsid w:val="006C2465"/>
    <w:rsid w:val="006C2799"/>
    <w:rsid w:val="006C37DE"/>
    <w:rsid w:val="006C399E"/>
    <w:rsid w:val="006C40B4"/>
    <w:rsid w:val="006C55A2"/>
    <w:rsid w:val="006C59DA"/>
    <w:rsid w:val="006C5B93"/>
    <w:rsid w:val="006C6647"/>
    <w:rsid w:val="006C66E2"/>
    <w:rsid w:val="006C6D8B"/>
    <w:rsid w:val="006C6FD8"/>
    <w:rsid w:val="006C77F7"/>
    <w:rsid w:val="006C7947"/>
    <w:rsid w:val="006C7F9B"/>
    <w:rsid w:val="006D2214"/>
    <w:rsid w:val="006D2635"/>
    <w:rsid w:val="006D2D19"/>
    <w:rsid w:val="006D35EF"/>
    <w:rsid w:val="006D3686"/>
    <w:rsid w:val="006D3EB3"/>
    <w:rsid w:val="006D4BA7"/>
    <w:rsid w:val="006D51A8"/>
    <w:rsid w:val="006D532F"/>
    <w:rsid w:val="006D5463"/>
    <w:rsid w:val="006D5F03"/>
    <w:rsid w:val="006D6347"/>
    <w:rsid w:val="006D680E"/>
    <w:rsid w:val="006E0141"/>
    <w:rsid w:val="006E0363"/>
    <w:rsid w:val="006E0B81"/>
    <w:rsid w:val="006E13C1"/>
    <w:rsid w:val="006E1591"/>
    <w:rsid w:val="006E1673"/>
    <w:rsid w:val="006E2576"/>
    <w:rsid w:val="006E2599"/>
    <w:rsid w:val="006E2A7D"/>
    <w:rsid w:val="006E322A"/>
    <w:rsid w:val="006E36C1"/>
    <w:rsid w:val="006E3F85"/>
    <w:rsid w:val="006E5182"/>
    <w:rsid w:val="006E76D2"/>
    <w:rsid w:val="006F043A"/>
    <w:rsid w:val="006F0887"/>
    <w:rsid w:val="006F17B1"/>
    <w:rsid w:val="006F1A07"/>
    <w:rsid w:val="006F1F99"/>
    <w:rsid w:val="006F234A"/>
    <w:rsid w:val="006F2E02"/>
    <w:rsid w:val="006F311C"/>
    <w:rsid w:val="006F399F"/>
    <w:rsid w:val="006F3D20"/>
    <w:rsid w:val="006F3F77"/>
    <w:rsid w:val="006F493A"/>
    <w:rsid w:val="006F4B91"/>
    <w:rsid w:val="006F4EC7"/>
    <w:rsid w:val="006F55D2"/>
    <w:rsid w:val="006F5A10"/>
    <w:rsid w:val="006F5D74"/>
    <w:rsid w:val="006F6322"/>
    <w:rsid w:val="006F6BCA"/>
    <w:rsid w:val="006F713F"/>
    <w:rsid w:val="006F7AAA"/>
    <w:rsid w:val="006F7AF0"/>
    <w:rsid w:val="00700D49"/>
    <w:rsid w:val="00700E35"/>
    <w:rsid w:val="00701B60"/>
    <w:rsid w:val="00702B2E"/>
    <w:rsid w:val="00703CCA"/>
    <w:rsid w:val="0070405A"/>
    <w:rsid w:val="0070412D"/>
    <w:rsid w:val="007054B8"/>
    <w:rsid w:val="0070648B"/>
    <w:rsid w:val="0070696C"/>
    <w:rsid w:val="00706BFA"/>
    <w:rsid w:val="00706C3E"/>
    <w:rsid w:val="00707522"/>
    <w:rsid w:val="00707B16"/>
    <w:rsid w:val="00707C20"/>
    <w:rsid w:val="00707C29"/>
    <w:rsid w:val="00710113"/>
    <w:rsid w:val="00710203"/>
    <w:rsid w:val="007103BC"/>
    <w:rsid w:val="00710725"/>
    <w:rsid w:val="0071075E"/>
    <w:rsid w:val="00711218"/>
    <w:rsid w:val="00711AAE"/>
    <w:rsid w:val="00711B0E"/>
    <w:rsid w:val="00714462"/>
    <w:rsid w:val="00714BD8"/>
    <w:rsid w:val="007164D2"/>
    <w:rsid w:val="007164F0"/>
    <w:rsid w:val="007169E8"/>
    <w:rsid w:val="00716BD4"/>
    <w:rsid w:val="00717886"/>
    <w:rsid w:val="00720B74"/>
    <w:rsid w:val="00721305"/>
    <w:rsid w:val="00721D9D"/>
    <w:rsid w:val="007225B3"/>
    <w:rsid w:val="00722F20"/>
    <w:rsid w:val="007233F1"/>
    <w:rsid w:val="00723532"/>
    <w:rsid w:val="00723F3F"/>
    <w:rsid w:val="00723F8B"/>
    <w:rsid w:val="0072454D"/>
    <w:rsid w:val="00724ABB"/>
    <w:rsid w:val="00725C63"/>
    <w:rsid w:val="00725FE7"/>
    <w:rsid w:val="00726295"/>
    <w:rsid w:val="0072655F"/>
    <w:rsid w:val="00727591"/>
    <w:rsid w:val="00730290"/>
    <w:rsid w:val="0073072E"/>
    <w:rsid w:val="00731303"/>
    <w:rsid w:val="00731B01"/>
    <w:rsid w:val="007324C3"/>
    <w:rsid w:val="0073314E"/>
    <w:rsid w:val="00733651"/>
    <w:rsid w:val="0073398D"/>
    <w:rsid w:val="007346EE"/>
    <w:rsid w:val="00734F70"/>
    <w:rsid w:val="00735DD9"/>
    <w:rsid w:val="007362E2"/>
    <w:rsid w:val="007366F1"/>
    <w:rsid w:val="00736DF0"/>
    <w:rsid w:val="00736EEA"/>
    <w:rsid w:val="00736F7A"/>
    <w:rsid w:val="0073749C"/>
    <w:rsid w:val="00737662"/>
    <w:rsid w:val="0074007A"/>
    <w:rsid w:val="00740BCE"/>
    <w:rsid w:val="00740D68"/>
    <w:rsid w:val="007411AA"/>
    <w:rsid w:val="00741FCA"/>
    <w:rsid w:val="00742635"/>
    <w:rsid w:val="007436EC"/>
    <w:rsid w:val="007439B1"/>
    <w:rsid w:val="00743A22"/>
    <w:rsid w:val="00743EA8"/>
    <w:rsid w:val="00745BDA"/>
    <w:rsid w:val="007469D1"/>
    <w:rsid w:val="007471C2"/>
    <w:rsid w:val="007477F8"/>
    <w:rsid w:val="00747BBC"/>
    <w:rsid w:val="00747D08"/>
    <w:rsid w:val="00750836"/>
    <w:rsid w:val="00750E6D"/>
    <w:rsid w:val="007522CD"/>
    <w:rsid w:val="0075271C"/>
    <w:rsid w:val="00753078"/>
    <w:rsid w:val="0075319B"/>
    <w:rsid w:val="00753B60"/>
    <w:rsid w:val="00753EA5"/>
    <w:rsid w:val="00754AA0"/>
    <w:rsid w:val="00754CEC"/>
    <w:rsid w:val="007563D1"/>
    <w:rsid w:val="00756417"/>
    <w:rsid w:val="00756629"/>
    <w:rsid w:val="00756B10"/>
    <w:rsid w:val="00756FFE"/>
    <w:rsid w:val="007601C1"/>
    <w:rsid w:val="00760650"/>
    <w:rsid w:val="0076073C"/>
    <w:rsid w:val="007625C3"/>
    <w:rsid w:val="00764DF8"/>
    <w:rsid w:val="00764F87"/>
    <w:rsid w:val="00765178"/>
    <w:rsid w:val="007653C8"/>
    <w:rsid w:val="00765F58"/>
    <w:rsid w:val="00766D2A"/>
    <w:rsid w:val="0076703D"/>
    <w:rsid w:val="00767164"/>
    <w:rsid w:val="00767403"/>
    <w:rsid w:val="00770369"/>
    <w:rsid w:val="00771142"/>
    <w:rsid w:val="00772E54"/>
    <w:rsid w:val="007737E5"/>
    <w:rsid w:val="0077387C"/>
    <w:rsid w:val="00773917"/>
    <w:rsid w:val="00774232"/>
    <w:rsid w:val="00775351"/>
    <w:rsid w:val="007753D3"/>
    <w:rsid w:val="007758C9"/>
    <w:rsid w:val="007760C0"/>
    <w:rsid w:val="00780248"/>
    <w:rsid w:val="0078032A"/>
    <w:rsid w:val="007807F1"/>
    <w:rsid w:val="0078126E"/>
    <w:rsid w:val="007827CA"/>
    <w:rsid w:val="0078335D"/>
    <w:rsid w:val="00783C1C"/>
    <w:rsid w:val="007849EC"/>
    <w:rsid w:val="00785023"/>
    <w:rsid w:val="00785A59"/>
    <w:rsid w:val="00785E2C"/>
    <w:rsid w:val="00786917"/>
    <w:rsid w:val="00786B72"/>
    <w:rsid w:val="00787502"/>
    <w:rsid w:val="00787F3B"/>
    <w:rsid w:val="00790321"/>
    <w:rsid w:val="00791037"/>
    <w:rsid w:val="007916C8"/>
    <w:rsid w:val="007917B7"/>
    <w:rsid w:val="00792EA0"/>
    <w:rsid w:val="00793779"/>
    <w:rsid w:val="007946C6"/>
    <w:rsid w:val="0079489B"/>
    <w:rsid w:val="00794EFF"/>
    <w:rsid w:val="00795C82"/>
    <w:rsid w:val="00796212"/>
    <w:rsid w:val="00796318"/>
    <w:rsid w:val="0079634A"/>
    <w:rsid w:val="00796681"/>
    <w:rsid w:val="00796B35"/>
    <w:rsid w:val="0079709D"/>
    <w:rsid w:val="007974BE"/>
    <w:rsid w:val="007A0447"/>
    <w:rsid w:val="007A2A99"/>
    <w:rsid w:val="007A3898"/>
    <w:rsid w:val="007A3A3B"/>
    <w:rsid w:val="007A3AC1"/>
    <w:rsid w:val="007A3CC2"/>
    <w:rsid w:val="007A3DD6"/>
    <w:rsid w:val="007A4762"/>
    <w:rsid w:val="007A4B81"/>
    <w:rsid w:val="007A6DBE"/>
    <w:rsid w:val="007A79CF"/>
    <w:rsid w:val="007A7BD3"/>
    <w:rsid w:val="007A7DAB"/>
    <w:rsid w:val="007B07A5"/>
    <w:rsid w:val="007B0D10"/>
    <w:rsid w:val="007B0EE0"/>
    <w:rsid w:val="007B0FDF"/>
    <w:rsid w:val="007B1C8F"/>
    <w:rsid w:val="007B1EBC"/>
    <w:rsid w:val="007B2104"/>
    <w:rsid w:val="007B21FA"/>
    <w:rsid w:val="007B542B"/>
    <w:rsid w:val="007B5DAD"/>
    <w:rsid w:val="007B6625"/>
    <w:rsid w:val="007B68C0"/>
    <w:rsid w:val="007B70FA"/>
    <w:rsid w:val="007B71BC"/>
    <w:rsid w:val="007B7A1F"/>
    <w:rsid w:val="007C06F1"/>
    <w:rsid w:val="007C1503"/>
    <w:rsid w:val="007C1D2D"/>
    <w:rsid w:val="007C2C9A"/>
    <w:rsid w:val="007C4008"/>
    <w:rsid w:val="007C5173"/>
    <w:rsid w:val="007C614E"/>
    <w:rsid w:val="007C7470"/>
    <w:rsid w:val="007C77FC"/>
    <w:rsid w:val="007C7D00"/>
    <w:rsid w:val="007D0111"/>
    <w:rsid w:val="007D07D7"/>
    <w:rsid w:val="007D086C"/>
    <w:rsid w:val="007D14E4"/>
    <w:rsid w:val="007D2632"/>
    <w:rsid w:val="007D2F06"/>
    <w:rsid w:val="007D301F"/>
    <w:rsid w:val="007D385F"/>
    <w:rsid w:val="007D3A94"/>
    <w:rsid w:val="007D4181"/>
    <w:rsid w:val="007D45A7"/>
    <w:rsid w:val="007D4786"/>
    <w:rsid w:val="007D4A62"/>
    <w:rsid w:val="007D65B8"/>
    <w:rsid w:val="007D6BE0"/>
    <w:rsid w:val="007D7302"/>
    <w:rsid w:val="007E18B2"/>
    <w:rsid w:val="007E215E"/>
    <w:rsid w:val="007E21E3"/>
    <w:rsid w:val="007E274E"/>
    <w:rsid w:val="007E3B77"/>
    <w:rsid w:val="007E3E81"/>
    <w:rsid w:val="007E3F05"/>
    <w:rsid w:val="007E454E"/>
    <w:rsid w:val="007E4DE3"/>
    <w:rsid w:val="007E6893"/>
    <w:rsid w:val="007E7FE6"/>
    <w:rsid w:val="007F02B9"/>
    <w:rsid w:val="007F0609"/>
    <w:rsid w:val="007F0887"/>
    <w:rsid w:val="007F0904"/>
    <w:rsid w:val="007F1168"/>
    <w:rsid w:val="007F1D0F"/>
    <w:rsid w:val="007F2626"/>
    <w:rsid w:val="007F2828"/>
    <w:rsid w:val="007F2B71"/>
    <w:rsid w:val="007F3719"/>
    <w:rsid w:val="007F376E"/>
    <w:rsid w:val="007F3D6E"/>
    <w:rsid w:val="007F46BA"/>
    <w:rsid w:val="007F583A"/>
    <w:rsid w:val="007F5C69"/>
    <w:rsid w:val="007F692B"/>
    <w:rsid w:val="007F6BCF"/>
    <w:rsid w:val="007F7AB6"/>
    <w:rsid w:val="00801AF4"/>
    <w:rsid w:val="00801DC0"/>
    <w:rsid w:val="00801F4D"/>
    <w:rsid w:val="008023DB"/>
    <w:rsid w:val="008036FD"/>
    <w:rsid w:val="0080387F"/>
    <w:rsid w:val="0080445C"/>
    <w:rsid w:val="00804749"/>
    <w:rsid w:val="00804983"/>
    <w:rsid w:val="008053F3"/>
    <w:rsid w:val="00806079"/>
    <w:rsid w:val="008066D9"/>
    <w:rsid w:val="00806C73"/>
    <w:rsid w:val="00806F35"/>
    <w:rsid w:val="00807767"/>
    <w:rsid w:val="00807D7D"/>
    <w:rsid w:val="008112F5"/>
    <w:rsid w:val="00813529"/>
    <w:rsid w:val="008135EE"/>
    <w:rsid w:val="00814108"/>
    <w:rsid w:val="008143B2"/>
    <w:rsid w:val="00814DF5"/>
    <w:rsid w:val="008159EE"/>
    <w:rsid w:val="00816A2C"/>
    <w:rsid w:val="00816C3B"/>
    <w:rsid w:val="00816E6E"/>
    <w:rsid w:val="00820078"/>
    <w:rsid w:val="008202EF"/>
    <w:rsid w:val="008204E5"/>
    <w:rsid w:val="0082051B"/>
    <w:rsid w:val="00820B52"/>
    <w:rsid w:val="00820FAB"/>
    <w:rsid w:val="00821053"/>
    <w:rsid w:val="00821099"/>
    <w:rsid w:val="00821773"/>
    <w:rsid w:val="0082178F"/>
    <w:rsid w:val="00822886"/>
    <w:rsid w:val="008231A4"/>
    <w:rsid w:val="0082425A"/>
    <w:rsid w:val="008245FA"/>
    <w:rsid w:val="00824854"/>
    <w:rsid w:val="008251BE"/>
    <w:rsid w:val="0082560E"/>
    <w:rsid w:val="00825B52"/>
    <w:rsid w:val="00825CE9"/>
    <w:rsid w:val="008271A4"/>
    <w:rsid w:val="00827C91"/>
    <w:rsid w:val="00830B4C"/>
    <w:rsid w:val="00830B92"/>
    <w:rsid w:val="008317E9"/>
    <w:rsid w:val="008325E1"/>
    <w:rsid w:val="00834F20"/>
    <w:rsid w:val="00834F64"/>
    <w:rsid w:val="0083653A"/>
    <w:rsid w:val="00836CFA"/>
    <w:rsid w:val="00836E4B"/>
    <w:rsid w:val="0084005B"/>
    <w:rsid w:val="008400C5"/>
    <w:rsid w:val="008402F3"/>
    <w:rsid w:val="008412C9"/>
    <w:rsid w:val="0084186B"/>
    <w:rsid w:val="00842042"/>
    <w:rsid w:val="0084214F"/>
    <w:rsid w:val="008428C4"/>
    <w:rsid w:val="00843638"/>
    <w:rsid w:val="008449B6"/>
    <w:rsid w:val="00844F5B"/>
    <w:rsid w:val="00845D41"/>
    <w:rsid w:val="008466E6"/>
    <w:rsid w:val="008467DC"/>
    <w:rsid w:val="00846A6C"/>
    <w:rsid w:val="00847A22"/>
    <w:rsid w:val="00850383"/>
    <w:rsid w:val="0085104F"/>
    <w:rsid w:val="00852389"/>
    <w:rsid w:val="008539A7"/>
    <w:rsid w:val="008541EE"/>
    <w:rsid w:val="00855141"/>
    <w:rsid w:val="00855E99"/>
    <w:rsid w:val="008565AF"/>
    <w:rsid w:val="0085663D"/>
    <w:rsid w:val="008578BE"/>
    <w:rsid w:val="00860737"/>
    <w:rsid w:val="008609A9"/>
    <w:rsid w:val="00860A03"/>
    <w:rsid w:val="00860C5E"/>
    <w:rsid w:val="00861114"/>
    <w:rsid w:val="008614D8"/>
    <w:rsid w:val="00861553"/>
    <w:rsid w:val="00861690"/>
    <w:rsid w:val="0086298F"/>
    <w:rsid w:val="0086310A"/>
    <w:rsid w:val="00863DD4"/>
    <w:rsid w:val="0086409A"/>
    <w:rsid w:val="00864194"/>
    <w:rsid w:val="00864322"/>
    <w:rsid w:val="00864A80"/>
    <w:rsid w:val="00864DF0"/>
    <w:rsid w:val="00865E16"/>
    <w:rsid w:val="0086627F"/>
    <w:rsid w:val="00866B76"/>
    <w:rsid w:val="00870CC9"/>
    <w:rsid w:val="00872061"/>
    <w:rsid w:val="00872732"/>
    <w:rsid w:val="008729B6"/>
    <w:rsid w:val="00874FB3"/>
    <w:rsid w:val="00875E8A"/>
    <w:rsid w:val="00875F5B"/>
    <w:rsid w:val="008765C8"/>
    <w:rsid w:val="008768C5"/>
    <w:rsid w:val="0087694D"/>
    <w:rsid w:val="008779AE"/>
    <w:rsid w:val="00877B9F"/>
    <w:rsid w:val="00877C72"/>
    <w:rsid w:val="008803EC"/>
    <w:rsid w:val="00881390"/>
    <w:rsid w:val="0088154E"/>
    <w:rsid w:val="00881730"/>
    <w:rsid w:val="0088176F"/>
    <w:rsid w:val="008824E0"/>
    <w:rsid w:val="008829CD"/>
    <w:rsid w:val="0088551A"/>
    <w:rsid w:val="00885C95"/>
    <w:rsid w:val="00886481"/>
    <w:rsid w:val="00886B1E"/>
    <w:rsid w:val="0088766B"/>
    <w:rsid w:val="00887E12"/>
    <w:rsid w:val="00890128"/>
    <w:rsid w:val="00890DF1"/>
    <w:rsid w:val="00890EBE"/>
    <w:rsid w:val="008918C2"/>
    <w:rsid w:val="008921C9"/>
    <w:rsid w:val="008923DC"/>
    <w:rsid w:val="00893CB9"/>
    <w:rsid w:val="00893CDF"/>
    <w:rsid w:val="008940FB"/>
    <w:rsid w:val="00894323"/>
    <w:rsid w:val="00894B89"/>
    <w:rsid w:val="008968EB"/>
    <w:rsid w:val="00897030"/>
    <w:rsid w:val="008A0326"/>
    <w:rsid w:val="008A06A1"/>
    <w:rsid w:val="008A14B1"/>
    <w:rsid w:val="008A21A5"/>
    <w:rsid w:val="008A28F2"/>
    <w:rsid w:val="008A2FAF"/>
    <w:rsid w:val="008A38F2"/>
    <w:rsid w:val="008A3A10"/>
    <w:rsid w:val="008A4849"/>
    <w:rsid w:val="008A4A85"/>
    <w:rsid w:val="008A55E2"/>
    <w:rsid w:val="008A75EA"/>
    <w:rsid w:val="008B0F86"/>
    <w:rsid w:val="008B1C58"/>
    <w:rsid w:val="008B29D8"/>
    <w:rsid w:val="008B42C4"/>
    <w:rsid w:val="008B4782"/>
    <w:rsid w:val="008B5204"/>
    <w:rsid w:val="008B5D80"/>
    <w:rsid w:val="008B611C"/>
    <w:rsid w:val="008B64AA"/>
    <w:rsid w:val="008B7ACA"/>
    <w:rsid w:val="008C0FBF"/>
    <w:rsid w:val="008C18EE"/>
    <w:rsid w:val="008C1E1E"/>
    <w:rsid w:val="008C275D"/>
    <w:rsid w:val="008C30F4"/>
    <w:rsid w:val="008C3185"/>
    <w:rsid w:val="008C3943"/>
    <w:rsid w:val="008C3B6E"/>
    <w:rsid w:val="008C4855"/>
    <w:rsid w:val="008C52FB"/>
    <w:rsid w:val="008C5633"/>
    <w:rsid w:val="008C688B"/>
    <w:rsid w:val="008C6DDC"/>
    <w:rsid w:val="008C72C3"/>
    <w:rsid w:val="008D03DA"/>
    <w:rsid w:val="008D25FC"/>
    <w:rsid w:val="008D564C"/>
    <w:rsid w:val="008D6130"/>
    <w:rsid w:val="008D631D"/>
    <w:rsid w:val="008D7B4C"/>
    <w:rsid w:val="008E0786"/>
    <w:rsid w:val="008E1397"/>
    <w:rsid w:val="008E1699"/>
    <w:rsid w:val="008E17B5"/>
    <w:rsid w:val="008E206D"/>
    <w:rsid w:val="008E2D15"/>
    <w:rsid w:val="008E2D4C"/>
    <w:rsid w:val="008E3042"/>
    <w:rsid w:val="008E35B8"/>
    <w:rsid w:val="008E3B8E"/>
    <w:rsid w:val="008E3FD6"/>
    <w:rsid w:val="008E45F4"/>
    <w:rsid w:val="008E47E4"/>
    <w:rsid w:val="008E506F"/>
    <w:rsid w:val="008E516E"/>
    <w:rsid w:val="008E563A"/>
    <w:rsid w:val="008E5B90"/>
    <w:rsid w:val="008E5C32"/>
    <w:rsid w:val="008E5D09"/>
    <w:rsid w:val="008E5D74"/>
    <w:rsid w:val="008E64FC"/>
    <w:rsid w:val="008E6CAC"/>
    <w:rsid w:val="008E71A4"/>
    <w:rsid w:val="008E773A"/>
    <w:rsid w:val="008E781A"/>
    <w:rsid w:val="008F0781"/>
    <w:rsid w:val="008F0E5B"/>
    <w:rsid w:val="008F165B"/>
    <w:rsid w:val="008F2C12"/>
    <w:rsid w:val="008F33D9"/>
    <w:rsid w:val="008F5513"/>
    <w:rsid w:val="008F5602"/>
    <w:rsid w:val="008F5663"/>
    <w:rsid w:val="008F5BB9"/>
    <w:rsid w:val="008F5D21"/>
    <w:rsid w:val="008F66DC"/>
    <w:rsid w:val="008F67BF"/>
    <w:rsid w:val="008F6901"/>
    <w:rsid w:val="008F6C08"/>
    <w:rsid w:val="008F7599"/>
    <w:rsid w:val="008F7C0C"/>
    <w:rsid w:val="009002BD"/>
    <w:rsid w:val="009002C8"/>
    <w:rsid w:val="00900568"/>
    <w:rsid w:val="00900885"/>
    <w:rsid w:val="009010AE"/>
    <w:rsid w:val="00901EC9"/>
    <w:rsid w:val="00903450"/>
    <w:rsid w:val="00904137"/>
    <w:rsid w:val="0090432F"/>
    <w:rsid w:val="00904376"/>
    <w:rsid w:val="009049EB"/>
    <w:rsid w:val="00904E72"/>
    <w:rsid w:val="00904F31"/>
    <w:rsid w:val="00907889"/>
    <w:rsid w:val="00907ABC"/>
    <w:rsid w:val="00907B51"/>
    <w:rsid w:val="00907F82"/>
    <w:rsid w:val="00910202"/>
    <w:rsid w:val="009108E7"/>
    <w:rsid w:val="00910FF4"/>
    <w:rsid w:val="00911E49"/>
    <w:rsid w:val="00912A2B"/>
    <w:rsid w:val="00914059"/>
    <w:rsid w:val="009144DB"/>
    <w:rsid w:val="0091493D"/>
    <w:rsid w:val="00915AE7"/>
    <w:rsid w:val="00915CF8"/>
    <w:rsid w:val="009171F2"/>
    <w:rsid w:val="00917A20"/>
    <w:rsid w:val="00920D52"/>
    <w:rsid w:val="0092192A"/>
    <w:rsid w:val="00921AFF"/>
    <w:rsid w:val="00922CCB"/>
    <w:rsid w:val="0092329A"/>
    <w:rsid w:val="00923C42"/>
    <w:rsid w:val="00925243"/>
    <w:rsid w:val="00925ED5"/>
    <w:rsid w:val="00925FB1"/>
    <w:rsid w:val="00926A84"/>
    <w:rsid w:val="00926C99"/>
    <w:rsid w:val="009276C1"/>
    <w:rsid w:val="00927E7D"/>
    <w:rsid w:val="00927F95"/>
    <w:rsid w:val="00930427"/>
    <w:rsid w:val="009306CD"/>
    <w:rsid w:val="00930EF9"/>
    <w:rsid w:val="009316BF"/>
    <w:rsid w:val="009324AA"/>
    <w:rsid w:val="00932D37"/>
    <w:rsid w:val="009332DA"/>
    <w:rsid w:val="0093381E"/>
    <w:rsid w:val="009339B1"/>
    <w:rsid w:val="00933D5C"/>
    <w:rsid w:val="00935207"/>
    <w:rsid w:val="00937747"/>
    <w:rsid w:val="00937F59"/>
    <w:rsid w:val="009407A4"/>
    <w:rsid w:val="0094086C"/>
    <w:rsid w:val="00940B6F"/>
    <w:rsid w:val="0094100E"/>
    <w:rsid w:val="00941358"/>
    <w:rsid w:val="00941960"/>
    <w:rsid w:val="00941F53"/>
    <w:rsid w:val="00943187"/>
    <w:rsid w:val="009442A7"/>
    <w:rsid w:val="0094497A"/>
    <w:rsid w:val="009449EF"/>
    <w:rsid w:val="00944A64"/>
    <w:rsid w:val="00945E1D"/>
    <w:rsid w:val="009461E5"/>
    <w:rsid w:val="00946E43"/>
    <w:rsid w:val="00947537"/>
    <w:rsid w:val="00950ECD"/>
    <w:rsid w:val="0095110F"/>
    <w:rsid w:val="00951150"/>
    <w:rsid w:val="009511E7"/>
    <w:rsid w:val="00951AD2"/>
    <w:rsid w:val="00951E5D"/>
    <w:rsid w:val="00952F74"/>
    <w:rsid w:val="00954E88"/>
    <w:rsid w:val="009567BA"/>
    <w:rsid w:val="00956C21"/>
    <w:rsid w:val="009578B9"/>
    <w:rsid w:val="00957BFE"/>
    <w:rsid w:val="00957F40"/>
    <w:rsid w:val="009603FE"/>
    <w:rsid w:val="00960C71"/>
    <w:rsid w:val="00961493"/>
    <w:rsid w:val="00961680"/>
    <w:rsid w:val="009617ED"/>
    <w:rsid w:val="00961B45"/>
    <w:rsid w:val="00961F36"/>
    <w:rsid w:val="00962D4C"/>
    <w:rsid w:val="009632CC"/>
    <w:rsid w:val="009633ED"/>
    <w:rsid w:val="009635A5"/>
    <w:rsid w:val="0096361C"/>
    <w:rsid w:val="009636D8"/>
    <w:rsid w:val="00963CA8"/>
    <w:rsid w:val="00963D1A"/>
    <w:rsid w:val="00964074"/>
    <w:rsid w:val="00965B3F"/>
    <w:rsid w:val="009679CC"/>
    <w:rsid w:val="009679E4"/>
    <w:rsid w:val="00967AFA"/>
    <w:rsid w:val="00970072"/>
    <w:rsid w:val="0097146D"/>
    <w:rsid w:val="009731D6"/>
    <w:rsid w:val="00973BCE"/>
    <w:rsid w:val="00974BA8"/>
    <w:rsid w:val="009750CF"/>
    <w:rsid w:val="009752DE"/>
    <w:rsid w:val="009758E3"/>
    <w:rsid w:val="0097697A"/>
    <w:rsid w:val="00976E65"/>
    <w:rsid w:val="00976F0F"/>
    <w:rsid w:val="0097714A"/>
    <w:rsid w:val="00977782"/>
    <w:rsid w:val="00977A74"/>
    <w:rsid w:val="00981765"/>
    <w:rsid w:val="00981A61"/>
    <w:rsid w:val="00981BB2"/>
    <w:rsid w:val="00982F5A"/>
    <w:rsid w:val="009834EC"/>
    <w:rsid w:val="00983671"/>
    <w:rsid w:val="00984407"/>
    <w:rsid w:val="00985569"/>
    <w:rsid w:val="00985740"/>
    <w:rsid w:val="009858A2"/>
    <w:rsid w:val="009872C7"/>
    <w:rsid w:val="00987E8C"/>
    <w:rsid w:val="00990591"/>
    <w:rsid w:val="009910BA"/>
    <w:rsid w:val="0099139D"/>
    <w:rsid w:val="0099214D"/>
    <w:rsid w:val="00992405"/>
    <w:rsid w:val="00992AF3"/>
    <w:rsid w:val="009938EA"/>
    <w:rsid w:val="00993FC2"/>
    <w:rsid w:val="00994088"/>
    <w:rsid w:val="00995B23"/>
    <w:rsid w:val="00997220"/>
    <w:rsid w:val="009973B2"/>
    <w:rsid w:val="00997C6A"/>
    <w:rsid w:val="009A06E9"/>
    <w:rsid w:val="009A11BF"/>
    <w:rsid w:val="009A1A42"/>
    <w:rsid w:val="009A1B0F"/>
    <w:rsid w:val="009A2699"/>
    <w:rsid w:val="009A30AF"/>
    <w:rsid w:val="009A30DB"/>
    <w:rsid w:val="009A4114"/>
    <w:rsid w:val="009A5175"/>
    <w:rsid w:val="009A5682"/>
    <w:rsid w:val="009A5F21"/>
    <w:rsid w:val="009A60BC"/>
    <w:rsid w:val="009A658D"/>
    <w:rsid w:val="009A6AC9"/>
    <w:rsid w:val="009A6C01"/>
    <w:rsid w:val="009A70CC"/>
    <w:rsid w:val="009A7678"/>
    <w:rsid w:val="009A78E7"/>
    <w:rsid w:val="009A7D2F"/>
    <w:rsid w:val="009B00FE"/>
    <w:rsid w:val="009B048D"/>
    <w:rsid w:val="009B09DB"/>
    <w:rsid w:val="009B0E15"/>
    <w:rsid w:val="009B119C"/>
    <w:rsid w:val="009B1805"/>
    <w:rsid w:val="009B1932"/>
    <w:rsid w:val="009B1956"/>
    <w:rsid w:val="009B26B9"/>
    <w:rsid w:val="009B30FD"/>
    <w:rsid w:val="009B3E51"/>
    <w:rsid w:val="009B43CB"/>
    <w:rsid w:val="009B5669"/>
    <w:rsid w:val="009B6391"/>
    <w:rsid w:val="009B68A8"/>
    <w:rsid w:val="009B68C2"/>
    <w:rsid w:val="009B6F39"/>
    <w:rsid w:val="009B7268"/>
    <w:rsid w:val="009C0211"/>
    <w:rsid w:val="009C0F8F"/>
    <w:rsid w:val="009C1153"/>
    <w:rsid w:val="009C148F"/>
    <w:rsid w:val="009C1D82"/>
    <w:rsid w:val="009C295D"/>
    <w:rsid w:val="009C42BF"/>
    <w:rsid w:val="009C528A"/>
    <w:rsid w:val="009C53BB"/>
    <w:rsid w:val="009C560B"/>
    <w:rsid w:val="009C5E67"/>
    <w:rsid w:val="009C629C"/>
    <w:rsid w:val="009C6429"/>
    <w:rsid w:val="009C6665"/>
    <w:rsid w:val="009C75BC"/>
    <w:rsid w:val="009C7C71"/>
    <w:rsid w:val="009D05DC"/>
    <w:rsid w:val="009D06F2"/>
    <w:rsid w:val="009D09A5"/>
    <w:rsid w:val="009D128F"/>
    <w:rsid w:val="009D20DF"/>
    <w:rsid w:val="009D3304"/>
    <w:rsid w:val="009D3478"/>
    <w:rsid w:val="009D356D"/>
    <w:rsid w:val="009D36D0"/>
    <w:rsid w:val="009D3716"/>
    <w:rsid w:val="009D385C"/>
    <w:rsid w:val="009D38C3"/>
    <w:rsid w:val="009D4117"/>
    <w:rsid w:val="009D52CE"/>
    <w:rsid w:val="009D55FB"/>
    <w:rsid w:val="009D578E"/>
    <w:rsid w:val="009D57A8"/>
    <w:rsid w:val="009D59AE"/>
    <w:rsid w:val="009D6414"/>
    <w:rsid w:val="009D7253"/>
    <w:rsid w:val="009D7DA4"/>
    <w:rsid w:val="009E0D0F"/>
    <w:rsid w:val="009E0E58"/>
    <w:rsid w:val="009E3570"/>
    <w:rsid w:val="009E4790"/>
    <w:rsid w:val="009E4901"/>
    <w:rsid w:val="009E4B03"/>
    <w:rsid w:val="009E5056"/>
    <w:rsid w:val="009E6109"/>
    <w:rsid w:val="009E7B27"/>
    <w:rsid w:val="009F0059"/>
    <w:rsid w:val="009F01C3"/>
    <w:rsid w:val="009F07E2"/>
    <w:rsid w:val="009F1675"/>
    <w:rsid w:val="009F1CC5"/>
    <w:rsid w:val="009F1E03"/>
    <w:rsid w:val="009F24D4"/>
    <w:rsid w:val="009F2D10"/>
    <w:rsid w:val="009F3958"/>
    <w:rsid w:val="009F3AD8"/>
    <w:rsid w:val="009F41EA"/>
    <w:rsid w:val="009F5C81"/>
    <w:rsid w:val="009F5DFC"/>
    <w:rsid w:val="009F5E04"/>
    <w:rsid w:val="009F6661"/>
    <w:rsid w:val="009F6B20"/>
    <w:rsid w:val="009F74A9"/>
    <w:rsid w:val="009F76A4"/>
    <w:rsid w:val="00A00847"/>
    <w:rsid w:val="00A00D90"/>
    <w:rsid w:val="00A01129"/>
    <w:rsid w:val="00A01B33"/>
    <w:rsid w:val="00A026B5"/>
    <w:rsid w:val="00A028B8"/>
    <w:rsid w:val="00A030D0"/>
    <w:rsid w:val="00A03E47"/>
    <w:rsid w:val="00A04119"/>
    <w:rsid w:val="00A06373"/>
    <w:rsid w:val="00A0713D"/>
    <w:rsid w:val="00A07198"/>
    <w:rsid w:val="00A076C0"/>
    <w:rsid w:val="00A07E67"/>
    <w:rsid w:val="00A10FA6"/>
    <w:rsid w:val="00A11858"/>
    <w:rsid w:val="00A118A0"/>
    <w:rsid w:val="00A118ED"/>
    <w:rsid w:val="00A13D6D"/>
    <w:rsid w:val="00A13E18"/>
    <w:rsid w:val="00A14073"/>
    <w:rsid w:val="00A1422B"/>
    <w:rsid w:val="00A149C5"/>
    <w:rsid w:val="00A14FCA"/>
    <w:rsid w:val="00A153FF"/>
    <w:rsid w:val="00A15A77"/>
    <w:rsid w:val="00A15BE1"/>
    <w:rsid w:val="00A16088"/>
    <w:rsid w:val="00A168DB"/>
    <w:rsid w:val="00A17166"/>
    <w:rsid w:val="00A1751D"/>
    <w:rsid w:val="00A17C33"/>
    <w:rsid w:val="00A20238"/>
    <w:rsid w:val="00A20777"/>
    <w:rsid w:val="00A20875"/>
    <w:rsid w:val="00A20D8B"/>
    <w:rsid w:val="00A21B61"/>
    <w:rsid w:val="00A228D4"/>
    <w:rsid w:val="00A23353"/>
    <w:rsid w:val="00A23D03"/>
    <w:rsid w:val="00A24968"/>
    <w:rsid w:val="00A251F8"/>
    <w:rsid w:val="00A25237"/>
    <w:rsid w:val="00A25C08"/>
    <w:rsid w:val="00A25E9C"/>
    <w:rsid w:val="00A2684D"/>
    <w:rsid w:val="00A268F1"/>
    <w:rsid w:val="00A26DFF"/>
    <w:rsid w:val="00A2746A"/>
    <w:rsid w:val="00A274F5"/>
    <w:rsid w:val="00A27525"/>
    <w:rsid w:val="00A2790D"/>
    <w:rsid w:val="00A27938"/>
    <w:rsid w:val="00A30357"/>
    <w:rsid w:val="00A30559"/>
    <w:rsid w:val="00A3162C"/>
    <w:rsid w:val="00A33607"/>
    <w:rsid w:val="00A33C99"/>
    <w:rsid w:val="00A33CBD"/>
    <w:rsid w:val="00A33E3B"/>
    <w:rsid w:val="00A35076"/>
    <w:rsid w:val="00A3641D"/>
    <w:rsid w:val="00A36714"/>
    <w:rsid w:val="00A36A46"/>
    <w:rsid w:val="00A37DA3"/>
    <w:rsid w:val="00A404B4"/>
    <w:rsid w:val="00A41613"/>
    <w:rsid w:val="00A41BB6"/>
    <w:rsid w:val="00A41D23"/>
    <w:rsid w:val="00A41F5F"/>
    <w:rsid w:val="00A42719"/>
    <w:rsid w:val="00A438E4"/>
    <w:rsid w:val="00A43B32"/>
    <w:rsid w:val="00A43D3F"/>
    <w:rsid w:val="00A443C1"/>
    <w:rsid w:val="00A457E4"/>
    <w:rsid w:val="00A460E7"/>
    <w:rsid w:val="00A46119"/>
    <w:rsid w:val="00A4635E"/>
    <w:rsid w:val="00A469D6"/>
    <w:rsid w:val="00A4708A"/>
    <w:rsid w:val="00A47FDD"/>
    <w:rsid w:val="00A510C4"/>
    <w:rsid w:val="00A5172B"/>
    <w:rsid w:val="00A520A4"/>
    <w:rsid w:val="00A52397"/>
    <w:rsid w:val="00A523F3"/>
    <w:rsid w:val="00A52571"/>
    <w:rsid w:val="00A5276C"/>
    <w:rsid w:val="00A52DA7"/>
    <w:rsid w:val="00A52E30"/>
    <w:rsid w:val="00A52EBB"/>
    <w:rsid w:val="00A53B6C"/>
    <w:rsid w:val="00A54421"/>
    <w:rsid w:val="00A54729"/>
    <w:rsid w:val="00A54D32"/>
    <w:rsid w:val="00A55121"/>
    <w:rsid w:val="00A5559F"/>
    <w:rsid w:val="00A56636"/>
    <w:rsid w:val="00A56928"/>
    <w:rsid w:val="00A56E6E"/>
    <w:rsid w:val="00A6067E"/>
    <w:rsid w:val="00A60E93"/>
    <w:rsid w:val="00A60F8C"/>
    <w:rsid w:val="00A61045"/>
    <w:rsid w:val="00A61144"/>
    <w:rsid w:val="00A611A3"/>
    <w:rsid w:val="00A61208"/>
    <w:rsid w:val="00A618D4"/>
    <w:rsid w:val="00A62041"/>
    <w:rsid w:val="00A6347B"/>
    <w:rsid w:val="00A63824"/>
    <w:rsid w:val="00A63E36"/>
    <w:rsid w:val="00A63E8E"/>
    <w:rsid w:val="00A63FC9"/>
    <w:rsid w:val="00A643E4"/>
    <w:rsid w:val="00A64669"/>
    <w:rsid w:val="00A646CD"/>
    <w:rsid w:val="00A6517A"/>
    <w:rsid w:val="00A6623F"/>
    <w:rsid w:val="00A66594"/>
    <w:rsid w:val="00A66600"/>
    <w:rsid w:val="00A667DB"/>
    <w:rsid w:val="00A67AF2"/>
    <w:rsid w:val="00A67E76"/>
    <w:rsid w:val="00A71317"/>
    <w:rsid w:val="00A71F3E"/>
    <w:rsid w:val="00A72DEA"/>
    <w:rsid w:val="00A7382D"/>
    <w:rsid w:val="00A73854"/>
    <w:rsid w:val="00A73BCE"/>
    <w:rsid w:val="00A73EE3"/>
    <w:rsid w:val="00A73F39"/>
    <w:rsid w:val="00A74087"/>
    <w:rsid w:val="00A75669"/>
    <w:rsid w:val="00A75D79"/>
    <w:rsid w:val="00A77075"/>
    <w:rsid w:val="00A80980"/>
    <w:rsid w:val="00A8278B"/>
    <w:rsid w:val="00A83326"/>
    <w:rsid w:val="00A83429"/>
    <w:rsid w:val="00A840A8"/>
    <w:rsid w:val="00A84302"/>
    <w:rsid w:val="00A84429"/>
    <w:rsid w:val="00A8500C"/>
    <w:rsid w:val="00A858A8"/>
    <w:rsid w:val="00A86E00"/>
    <w:rsid w:val="00A86E51"/>
    <w:rsid w:val="00A871E6"/>
    <w:rsid w:val="00A87556"/>
    <w:rsid w:val="00A87E06"/>
    <w:rsid w:val="00A87E9A"/>
    <w:rsid w:val="00A90745"/>
    <w:rsid w:val="00A90928"/>
    <w:rsid w:val="00A9144B"/>
    <w:rsid w:val="00A91B53"/>
    <w:rsid w:val="00A92B6F"/>
    <w:rsid w:val="00A92B9E"/>
    <w:rsid w:val="00A932DB"/>
    <w:rsid w:val="00A935C7"/>
    <w:rsid w:val="00A94106"/>
    <w:rsid w:val="00A9647F"/>
    <w:rsid w:val="00A96DD2"/>
    <w:rsid w:val="00A9786B"/>
    <w:rsid w:val="00AA060E"/>
    <w:rsid w:val="00AA2325"/>
    <w:rsid w:val="00AA2631"/>
    <w:rsid w:val="00AA2C7C"/>
    <w:rsid w:val="00AA5DAC"/>
    <w:rsid w:val="00AA6576"/>
    <w:rsid w:val="00AA6CD5"/>
    <w:rsid w:val="00AA72CA"/>
    <w:rsid w:val="00AA795D"/>
    <w:rsid w:val="00AB0090"/>
    <w:rsid w:val="00AB0203"/>
    <w:rsid w:val="00AB207A"/>
    <w:rsid w:val="00AB20C3"/>
    <w:rsid w:val="00AB2901"/>
    <w:rsid w:val="00AB2B03"/>
    <w:rsid w:val="00AB2D64"/>
    <w:rsid w:val="00AB32F2"/>
    <w:rsid w:val="00AB3AA2"/>
    <w:rsid w:val="00AB486F"/>
    <w:rsid w:val="00AB4B1D"/>
    <w:rsid w:val="00AB56CC"/>
    <w:rsid w:val="00AB5A46"/>
    <w:rsid w:val="00AB63B9"/>
    <w:rsid w:val="00AB69B3"/>
    <w:rsid w:val="00AB73A1"/>
    <w:rsid w:val="00AB7CAC"/>
    <w:rsid w:val="00AC0CFC"/>
    <w:rsid w:val="00AC1131"/>
    <w:rsid w:val="00AC2BB7"/>
    <w:rsid w:val="00AC4D89"/>
    <w:rsid w:val="00AC5156"/>
    <w:rsid w:val="00AC5765"/>
    <w:rsid w:val="00AC6074"/>
    <w:rsid w:val="00AD0A99"/>
    <w:rsid w:val="00AD0E29"/>
    <w:rsid w:val="00AD0E5B"/>
    <w:rsid w:val="00AD139B"/>
    <w:rsid w:val="00AD3151"/>
    <w:rsid w:val="00AD37A0"/>
    <w:rsid w:val="00AD384B"/>
    <w:rsid w:val="00AD472A"/>
    <w:rsid w:val="00AD557B"/>
    <w:rsid w:val="00AD5777"/>
    <w:rsid w:val="00AD6FC1"/>
    <w:rsid w:val="00AD7DB0"/>
    <w:rsid w:val="00AE08F1"/>
    <w:rsid w:val="00AE1A1E"/>
    <w:rsid w:val="00AE1B06"/>
    <w:rsid w:val="00AE2055"/>
    <w:rsid w:val="00AE2974"/>
    <w:rsid w:val="00AE3C0A"/>
    <w:rsid w:val="00AE3CA5"/>
    <w:rsid w:val="00AE3CB0"/>
    <w:rsid w:val="00AE415F"/>
    <w:rsid w:val="00AE421E"/>
    <w:rsid w:val="00AE4834"/>
    <w:rsid w:val="00AE4C73"/>
    <w:rsid w:val="00AE4EB6"/>
    <w:rsid w:val="00AE54D3"/>
    <w:rsid w:val="00AE55FE"/>
    <w:rsid w:val="00AE5616"/>
    <w:rsid w:val="00AE6674"/>
    <w:rsid w:val="00AE7631"/>
    <w:rsid w:val="00AE78F2"/>
    <w:rsid w:val="00AF0554"/>
    <w:rsid w:val="00AF05CD"/>
    <w:rsid w:val="00AF0622"/>
    <w:rsid w:val="00AF0912"/>
    <w:rsid w:val="00AF2336"/>
    <w:rsid w:val="00AF2F5E"/>
    <w:rsid w:val="00AF3F6A"/>
    <w:rsid w:val="00AF421D"/>
    <w:rsid w:val="00AF474B"/>
    <w:rsid w:val="00AF4C5E"/>
    <w:rsid w:val="00AF50B1"/>
    <w:rsid w:val="00AF58A0"/>
    <w:rsid w:val="00AF6344"/>
    <w:rsid w:val="00AF6F2F"/>
    <w:rsid w:val="00B00AD2"/>
    <w:rsid w:val="00B00B59"/>
    <w:rsid w:val="00B01558"/>
    <w:rsid w:val="00B01FB7"/>
    <w:rsid w:val="00B0219D"/>
    <w:rsid w:val="00B02957"/>
    <w:rsid w:val="00B0364A"/>
    <w:rsid w:val="00B036C2"/>
    <w:rsid w:val="00B03E31"/>
    <w:rsid w:val="00B04649"/>
    <w:rsid w:val="00B05943"/>
    <w:rsid w:val="00B05ADD"/>
    <w:rsid w:val="00B06267"/>
    <w:rsid w:val="00B063F4"/>
    <w:rsid w:val="00B075B3"/>
    <w:rsid w:val="00B07A3C"/>
    <w:rsid w:val="00B07ED0"/>
    <w:rsid w:val="00B1001A"/>
    <w:rsid w:val="00B10238"/>
    <w:rsid w:val="00B10CA7"/>
    <w:rsid w:val="00B13617"/>
    <w:rsid w:val="00B13C85"/>
    <w:rsid w:val="00B13DA5"/>
    <w:rsid w:val="00B14690"/>
    <w:rsid w:val="00B14BC6"/>
    <w:rsid w:val="00B16137"/>
    <w:rsid w:val="00B16AA2"/>
    <w:rsid w:val="00B170F1"/>
    <w:rsid w:val="00B2184F"/>
    <w:rsid w:val="00B22A6A"/>
    <w:rsid w:val="00B22B27"/>
    <w:rsid w:val="00B238C8"/>
    <w:rsid w:val="00B23B70"/>
    <w:rsid w:val="00B24093"/>
    <w:rsid w:val="00B240B7"/>
    <w:rsid w:val="00B241F7"/>
    <w:rsid w:val="00B2486A"/>
    <w:rsid w:val="00B256CA"/>
    <w:rsid w:val="00B25A84"/>
    <w:rsid w:val="00B26040"/>
    <w:rsid w:val="00B278FA"/>
    <w:rsid w:val="00B27ABC"/>
    <w:rsid w:val="00B31883"/>
    <w:rsid w:val="00B31CE4"/>
    <w:rsid w:val="00B3227D"/>
    <w:rsid w:val="00B324E5"/>
    <w:rsid w:val="00B32E4D"/>
    <w:rsid w:val="00B3327A"/>
    <w:rsid w:val="00B333CA"/>
    <w:rsid w:val="00B3358F"/>
    <w:rsid w:val="00B34A23"/>
    <w:rsid w:val="00B35172"/>
    <w:rsid w:val="00B35181"/>
    <w:rsid w:val="00B35C0E"/>
    <w:rsid w:val="00B36B28"/>
    <w:rsid w:val="00B36FD2"/>
    <w:rsid w:val="00B3722C"/>
    <w:rsid w:val="00B400A5"/>
    <w:rsid w:val="00B400B5"/>
    <w:rsid w:val="00B40DE8"/>
    <w:rsid w:val="00B410A4"/>
    <w:rsid w:val="00B417B7"/>
    <w:rsid w:val="00B42901"/>
    <w:rsid w:val="00B42D36"/>
    <w:rsid w:val="00B43661"/>
    <w:rsid w:val="00B43897"/>
    <w:rsid w:val="00B440A9"/>
    <w:rsid w:val="00B44424"/>
    <w:rsid w:val="00B44C65"/>
    <w:rsid w:val="00B45475"/>
    <w:rsid w:val="00B4547E"/>
    <w:rsid w:val="00B456B2"/>
    <w:rsid w:val="00B4752E"/>
    <w:rsid w:val="00B510B5"/>
    <w:rsid w:val="00B52AD4"/>
    <w:rsid w:val="00B53C90"/>
    <w:rsid w:val="00B54014"/>
    <w:rsid w:val="00B54065"/>
    <w:rsid w:val="00B54126"/>
    <w:rsid w:val="00B548D4"/>
    <w:rsid w:val="00B55428"/>
    <w:rsid w:val="00B55C35"/>
    <w:rsid w:val="00B5675B"/>
    <w:rsid w:val="00B570EB"/>
    <w:rsid w:val="00B576D7"/>
    <w:rsid w:val="00B57BC3"/>
    <w:rsid w:val="00B57D31"/>
    <w:rsid w:val="00B61688"/>
    <w:rsid w:val="00B61904"/>
    <w:rsid w:val="00B61CC8"/>
    <w:rsid w:val="00B6211D"/>
    <w:rsid w:val="00B627CE"/>
    <w:rsid w:val="00B630C8"/>
    <w:rsid w:val="00B635F4"/>
    <w:rsid w:val="00B63E6C"/>
    <w:rsid w:val="00B6422F"/>
    <w:rsid w:val="00B6483B"/>
    <w:rsid w:val="00B64925"/>
    <w:rsid w:val="00B64D69"/>
    <w:rsid w:val="00B64E97"/>
    <w:rsid w:val="00B65DEB"/>
    <w:rsid w:val="00B65E8F"/>
    <w:rsid w:val="00B67A50"/>
    <w:rsid w:val="00B70229"/>
    <w:rsid w:val="00B704D1"/>
    <w:rsid w:val="00B70589"/>
    <w:rsid w:val="00B72640"/>
    <w:rsid w:val="00B733CC"/>
    <w:rsid w:val="00B73414"/>
    <w:rsid w:val="00B734B7"/>
    <w:rsid w:val="00B73B9C"/>
    <w:rsid w:val="00B73C1A"/>
    <w:rsid w:val="00B7425C"/>
    <w:rsid w:val="00B75236"/>
    <w:rsid w:val="00B756F7"/>
    <w:rsid w:val="00B7584B"/>
    <w:rsid w:val="00B75913"/>
    <w:rsid w:val="00B779EE"/>
    <w:rsid w:val="00B80B7D"/>
    <w:rsid w:val="00B80FD6"/>
    <w:rsid w:val="00B81BFF"/>
    <w:rsid w:val="00B822EB"/>
    <w:rsid w:val="00B8358C"/>
    <w:rsid w:val="00B85DA6"/>
    <w:rsid w:val="00B873CB"/>
    <w:rsid w:val="00B879B5"/>
    <w:rsid w:val="00B87C07"/>
    <w:rsid w:val="00B87C2D"/>
    <w:rsid w:val="00B90958"/>
    <w:rsid w:val="00B93A84"/>
    <w:rsid w:val="00B93D66"/>
    <w:rsid w:val="00B94682"/>
    <w:rsid w:val="00B953A5"/>
    <w:rsid w:val="00B95564"/>
    <w:rsid w:val="00B95DF1"/>
    <w:rsid w:val="00B968BB"/>
    <w:rsid w:val="00B97179"/>
    <w:rsid w:val="00B975FA"/>
    <w:rsid w:val="00B97F34"/>
    <w:rsid w:val="00BA01C8"/>
    <w:rsid w:val="00BA064B"/>
    <w:rsid w:val="00BA0D4E"/>
    <w:rsid w:val="00BA1D3E"/>
    <w:rsid w:val="00BA24CF"/>
    <w:rsid w:val="00BA2791"/>
    <w:rsid w:val="00BA2A1D"/>
    <w:rsid w:val="00BA2FDD"/>
    <w:rsid w:val="00BA31DB"/>
    <w:rsid w:val="00BA333C"/>
    <w:rsid w:val="00BA33EB"/>
    <w:rsid w:val="00BA3FD4"/>
    <w:rsid w:val="00BA4C80"/>
    <w:rsid w:val="00BA7345"/>
    <w:rsid w:val="00BB0A35"/>
    <w:rsid w:val="00BB0BAC"/>
    <w:rsid w:val="00BB1360"/>
    <w:rsid w:val="00BB1A75"/>
    <w:rsid w:val="00BB2BB9"/>
    <w:rsid w:val="00BB34E4"/>
    <w:rsid w:val="00BB357D"/>
    <w:rsid w:val="00BB3F13"/>
    <w:rsid w:val="00BB40A0"/>
    <w:rsid w:val="00BB552C"/>
    <w:rsid w:val="00BB55A2"/>
    <w:rsid w:val="00BB57E9"/>
    <w:rsid w:val="00BB61B6"/>
    <w:rsid w:val="00BB648D"/>
    <w:rsid w:val="00BB658D"/>
    <w:rsid w:val="00BC05B2"/>
    <w:rsid w:val="00BC0BED"/>
    <w:rsid w:val="00BC0DDC"/>
    <w:rsid w:val="00BC103E"/>
    <w:rsid w:val="00BC18A1"/>
    <w:rsid w:val="00BC19FC"/>
    <w:rsid w:val="00BC3299"/>
    <w:rsid w:val="00BC38DA"/>
    <w:rsid w:val="00BC4152"/>
    <w:rsid w:val="00BC4847"/>
    <w:rsid w:val="00BC4FA0"/>
    <w:rsid w:val="00BC581D"/>
    <w:rsid w:val="00BC650D"/>
    <w:rsid w:val="00BC668F"/>
    <w:rsid w:val="00BC67F4"/>
    <w:rsid w:val="00BC7A4E"/>
    <w:rsid w:val="00BD05D6"/>
    <w:rsid w:val="00BD0B06"/>
    <w:rsid w:val="00BD1971"/>
    <w:rsid w:val="00BD2305"/>
    <w:rsid w:val="00BD250E"/>
    <w:rsid w:val="00BD2D37"/>
    <w:rsid w:val="00BD36D5"/>
    <w:rsid w:val="00BD3D1C"/>
    <w:rsid w:val="00BD40E2"/>
    <w:rsid w:val="00BD4757"/>
    <w:rsid w:val="00BD4EC1"/>
    <w:rsid w:val="00BD5847"/>
    <w:rsid w:val="00BD6E55"/>
    <w:rsid w:val="00BE0717"/>
    <w:rsid w:val="00BE07FA"/>
    <w:rsid w:val="00BE0854"/>
    <w:rsid w:val="00BE2905"/>
    <w:rsid w:val="00BE2A38"/>
    <w:rsid w:val="00BE3252"/>
    <w:rsid w:val="00BE39FA"/>
    <w:rsid w:val="00BE3D07"/>
    <w:rsid w:val="00BE4AD7"/>
    <w:rsid w:val="00BE4B84"/>
    <w:rsid w:val="00BE55BB"/>
    <w:rsid w:val="00BE57D6"/>
    <w:rsid w:val="00BE62B7"/>
    <w:rsid w:val="00BE674D"/>
    <w:rsid w:val="00BE6B5F"/>
    <w:rsid w:val="00BF0D05"/>
    <w:rsid w:val="00BF0D32"/>
    <w:rsid w:val="00BF218C"/>
    <w:rsid w:val="00BF2C22"/>
    <w:rsid w:val="00BF2D03"/>
    <w:rsid w:val="00BF46CA"/>
    <w:rsid w:val="00BF5DB4"/>
    <w:rsid w:val="00BF6D5F"/>
    <w:rsid w:val="00BF74C1"/>
    <w:rsid w:val="00BF7C8B"/>
    <w:rsid w:val="00C00077"/>
    <w:rsid w:val="00C00203"/>
    <w:rsid w:val="00C00DB0"/>
    <w:rsid w:val="00C017AA"/>
    <w:rsid w:val="00C01862"/>
    <w:rsid w:val="00C01DA7"/>
    <w:rsid w:val="00C02806"/>
    <w:rsid w:val="00C02B62"/>
    <w:rsid w:val="00C033DC"/>
    <w:rsid w:val="00C03655"/>
    <w:rsid w:val="00C03C8E"/>
    <w:rsid w:val="00C03EFB"/>
    <w:rsid w:val="00C04D6B"/>
    <w:rsid w:val="00C04F0B"/>
    <w:rsid w:val="00C054ED"/>
    <w:rsid w:val="00C059AD"/>
    <w:rsid w:val="00C05B9C"/>
    <w:rsid w:val="00C06045"/>
    <w:rsid w:val="00C06B18"/>
    <w:rsid w:val="00C10D99"/>
    <w:rsid w:val="00C12717"/>
    <w:rsid w:val="00C12B1D"/>
    <w:rsid w:val="00C12B5A"/>
    <w:rsid w:val="00C139CB"/>
    <w:rsid w:val="00C13EEF"/>
    <w:rsid w:val="00C142DE"/>
    <w:rsid w:val="00C1547E"/>
    <w:rsid w:val="00C16687"/>
    <w:rsid w:val="00C16D86"/>
    <w:rsid w:val="00C16FFD"/>
    <w:rsid w:val="00C171E0"/>
    <w:rsid w:val="00C172D2"/>
    <w:rsid w:val="00C17374"/>
    <w:rsid w:val="00C1793A"/>
    <w:rsid w:val="00C17EB6"/>
    <w:rsid w:val="00C20BF4"/>
    <w:rsid w:val="00C20D3E"/>
    <w:rsid w:val="00C21946"/>
    <w:rsid w:val="00C2287A"/>
    <w:rsid w:val="00C22A42"/>
    <w:rsid w:val="00C22E57"/>
    <w:rsid w:val="00C23416"/>
    <w:rsid w:val="00C235F8"/>
    <w:rsid w:val="00C24069"/>
    <w:rsid w:val="00C24477"/>
    <w:rsid w:val="00C24C93"/>
    <w:rsid w:val="00C24ECC"/>
    <w:rsid w:val="00C257C4"/>
    <w:rsid w:val="00C26513"/>
    <w:rsid w:val="00C27A3B"/>
    <w:rsid w:val="00C303AD"/>
    <w:rsid w:val="00C308FE"/>
    <w:rsid w:val="00C30A14"/>
    <w:rsid w:val="00C30EFE"/>
    <w:rsid w:val="00C3103A"/>
    <w:rsid w:val="00C34492"/>
    <w:rsid w:val="00C3470B"/>
    <w:rsid w:val="00C3523D"/>
    <w:rsid w:val="00C35A50"/>
    <w:rsid w:val="00C35F55"/>
    <w:rsid w:val="00C36062"/>
    <w:rsid w:val="00C36789"/>
    <w:rsid w:val="00C37E60"/>
    <w:rsid w:val="00C400CB"/>
    <w:rsid w:val="00C40D9C"/>
    <w:rsid w:val="00C414CF"/>
    <w:rsid w:val="00C4155D"/>
    <w:rsid w:val="00C4205E"/>
    <w:rsid w:val="00C43B09"/>
    <w:rsid w:val="00C43BE0"/>
    <w:rsid w:val="00C44C65"/>
    <w:rsid w:val="00C4544A"/>
    <w:rsid w:val="00C45C67"/>
    <w:rsid w:val="00C4638A"/>
    <w:rsid w:val="00C46982"/>
    <w:rsid w:val="00C46FAC"/>
    <w:rsid w:val="00C47289"/>
    <w:rsid w:val="00C47723"/>
    <w:rsid w:val="00C47E59"/>
    <w:rsid w:val="00C47F39"/>
    <w:rsid w:val="00C501A2"/>
    <w:rsid w:val="00C504E8"/>
    <w:rsid w:val="00C50CA2"/>
    <w:rsid w:val="00C512C1"/>
    <w:rsid w:val="00C519D8"/>
    <w:rsid w:val="00C51B18"/>
    <w:rsid w:val="00C51E6B"/>
    <w:rsid w:val="00C52BB7"/>
    <w:rsid w:val="00C53704"/>
    <w:rsid w:val="00C53EF8"/>
    <w:rsid w:val="00C53F2E"/>
    <w:rsid w:val="00C546B0"/>
    <w:rsid w:val="00C556EA"/>
    <w:rsid w:val="00C55AFC"/>
    <w:rsid w:val="00C55F44"/>
    <w:rsid w:val="00C56059"/>
    <w:rsid w:val="00C56104"/>
    <w:rsid w:val="00C561AF"/>
    <w:rsid w:val="00C5650F"/>
    <w:rsid w:val="00C56AE3"/>
    <w:rsid w:val="00C56AE4"/>
    <w:rsid w:val="00C56F27"/>
    <w:rsid w:val="00C56F36"/>
    <w:rsid w:val="00C577E3"/>
    <w:rsid w:val="00C60BE4"/>
    <w:rsid w:val="00C61E74"/>
    <w:rsid w:val="00C61EA4"/>
    <w:rsid w:val="00C624CA"/>
    <w:rsid w:val="00C631EB"/>
    <w:rsid w:val="00C6368C"/>
    <w:rsid w:val="00C63744"/>
    <w:rsid w:val="00C63A1D"/>
    <w:rsid w:val="00C63A45"/>
    <w:rsid w:val="00C63BE2"/>
    <w:rsid w:val="00C63FA8"/>
    <w:rsid w:val="00C645D4"/>
    <w:rsid w:val="00C65262"/>
    <w:rsid w:val="00C6566B"/>
    <w:rsid w:val="00C66051"/>
    <w:rsid w:val="00C66C18"/>
    <w:rsid w:val="00C7091B"/>
    <w:rsid w:val="00C70CB3"/>
    <w:rsid w:val="00C72578"/>
    <w:rsid w:val="00C726B2"/>
    <w:rsid w:val="00C729EF"/>
    <w:rsid w:val="00C75461"/>
    <w:rsid w:val="00C75495"/>
    <w:rsid w:val="00C7614F"/>
    <w:rsid w:val="00C7638F"/>
    <w:rsid w:val="00C80054"/>
    <w:rsid w:val="00C8099C"/>
    <w:rsid w:val="00C80B45"/>
    <w:rsid w:val="00C80C0A"/>
    <w:rsid w:val="00C8170B"/>
    <w:rsid w:val="00C818DC"/>
    <w:rsid w:val="00C81F74"/>
    <w:rsid w:val="00C8217A"/>
    <w:rsid w:val="00C82361"/>
    <w:rsid w:val="00C824AF"/>
    <w:rsid w:val="00C825E6"/>
    <w:rsid w:val="00C82EB8"/>
    <w:rsid w:val="00C82EBA"/>
    <w:rsid w:val="00C82EFF"/>
    <w:rsid w:val="00C83291"/>
    <w:rsid w:val="00C83868"/>
    <w:rsid w:val="00C83C3A"/>
    <w:rsid w:val="00C8434D"/>
    <w:rsid w:val="00C85122"/>
    <w:rsid w:val="00C86726"/>
    <w:rsid w:val="00C86793"/>
    <w:rsid w:val="00C86A00"/>
    <w:rsid w:val="00C8759B"/>
    <w:rsid w:val="00C878C5"/>
    <w:rsid w:val="00C9001F"/>
    <w:rsid w:val="00C906BF"/>
    <w:rsid w:val="00C92B8C"/>
    <w:rsid w:val="00C92DA4"/>
    <w:rsid w:val="00C93C02"/>
    <w:rsid w:val="00C93EE7"/>
    <w:rsid w:val="00C93FB1"/>
    <w:rsid w:val="00C94533"/>
    <w:rsid w:val="00C95243"/>
    <w:rsid w:val="00C95655"/>
    <w:rsid w:val="00C95668"/>
    <w:rsid w:val="00C95D5F"/>
    <w:rsid w:val="00C965EB"/>
    <w:rsid w:val="00C9669F"/>
    <w:rsid w:val="00CA0610"/>
    <w:rsid w:val="00CA0CFC"/>
    <w:rsid w:val="00CA0FCC"/>
    <w:rsid w:val="00CA1200"/>
    <w:rsid w:val="00CA19B3"/>
    <w:rsid w:val="00CA2798"/>
    <w:rsid w:val="00CA2F42"/>
    <w:rsid w:val="00CA2FD2"/>
    <w:rsid w:val="00CA350E"/>
    <w:rsid w:val="00CA3717"/>
    <w:rsid w:val="00CA37ED"/>
    <w:rsid w:val="00CA380A"/>
    <w:rsid w:val="00CA42D2"/>
    <w:rsid w:val="00CA4304"/>
    <w:rsid w:val="00CA49BE"/>
    <w:rsid w:val="00CA4F8F"/>
    <w:rsid w:val="00CA5F31"/>
    <w:rsid w:val="00CA5FEC"/>
    <w:rsid w:val="00CA6816"/>
    <w:rsid w:val="00CA786C"/>
    <w:rsid w:val="00CA7EA7"/>
    <w:rsid w:val="00CB0229"/>
    <w:rsid w:val="00CB03D7"/>
    <w:rsid w:val="00CB158C"/>
    <w:rsid w:val="00CB1C64"/>
    <w:rsid w:val="00CB3B2B"/>
    <w:rsid w:val="00CB51EA"/>
    <w:rsid w:val="00CB5B6C"/>
    <w:rsid w:val="00CB5E73"/>
    <w:rsid w:val="00CB6D53"/>
    <w:rsid w:val="00CB6F70"/>
    <w:rsid w:val="00CC0320"/>
    <w:rsid w:val="00CC04C8"/>
    <w:rsid w:val="00CC0B75"/>
    <w:rsid w:val="00CC1937"/>
    <w:rsid w:val="00CC289C"/>
    <w:rsid w:val="00CC2A9E"/>
    <w:rsid w:val="00CC2BC9"/>
    <w:rsid w:val="00CC338A"/>
    <w:rsid w:val="00CC3E23"/>
    <w:rsid w:val="00CC4370"/>
    <w:rsid w:val="00CC44A9"/>
    <w:rsid w:val="00CC4A74"/>
    <w:rsid w:val="00CC5204"/>
    <w:rsid w:val="00CC53CE"/>
    <w:rsid w:val="00CC5423"/>
    <w:rsid w:val="00CC544E"/>
    <w:rsid w:val="00CC5470"/>
    <w:rsid w:val="00CC557C"/>
    <w:rsid w:val="00CC558A"/>
    <w:rsid w:val="00CC5BA1"/>
    <w:rsid w:val="00CC5D3F"/>
    <w:rsid w:val="00CC5FF0"/>
    <w:rsid w:val="00CC658A"/>
    <w:rsid w:val="00CC7523"/>
    <w:rsid w:val="00CD2688"/>
    <w:rsid w:val="00CD2E0E"/>
    <w:rsid w:val="00CD2FA1"/>
    <w:rsid w:val="00CD3AF8"/>
    <w:rsid w:val="00CD3E30"/>
    <w:rsid w:val="00CD568A"/>
    <w:rsid w:val="00CD6468"/>
    <w:rsid w:val="00CD69D6"/>
    <w:rsid w:val="00CD6EE0"/>
    <w:rsid w:val="00CD73C3"/>
    <w:rsid w:val="00CD7559"/>
    <w:rsid w:val="00CD78D8"/>
    <w:rsid w:val="00CE0557"/>
    <w:rsid w:val="00CE0906"/>
    <w:rsid w:val="00CE11C3"/>
    <w:rsid w:val="00CE12C0"/>
    <w:rsid w:val="00CE190D"/>
    <w:rsid w:val="00CE2CE0"/>
    <w:rsid w:val="00CE3CA5"/>
    <w:rsid w:val="00CE43CE"/>
    <w:rsid w:val="00CE4443"/>
    <w:rsid w:val="00CE496E"/>
    <w:rsid w:val="00CE4BCE"/>
    <w:rsid w:val="00CE5C14"/>
    <w:rsid w:val="00CE611B"/>
    <w:rsid w:val="00CE6421"/>
    <w:rsid w:val="00CE6911"/>
    <w:rsid w:val="00CE6A49"/>
    <w:rsid w:val="00CF0726"/>
    <w:rsid w:val="00CF0FA2"/>
    <w:rsid w:val="00CF116F"/>
    <w:rsid w:val="00CF16AD"/>
    <w:rsid w:val="00CF18D2"/>
    <w:rsid w:val="00CF197D"/>
    <w:rsid w:val="00CF1A37"/>
    <w:rsid w:val="00CF21E0"/>
    <w:rsid w:val="00CF2D77"/>
    <w:rsid w:val="00CF355A"/>
    <w:rsid w:val="00CF39C4"/>
    <w:rsid w:val="00CF4AEC"/>
    <w:rsid w:val="00CF4F6A"/>
    <w:rsid w:val="00CF5373"/>
    <w:rsid w:val="00CF5B42"/>
    <w:rsid w:val="00CF6169"/>
    <w:rsid w:val="00CF7685"/>
    <w:rsid w:val="00CF7B89"/>
    <w:rsid w:val="00D00D82"/>
    <w:rsid w:val="00D01998"/>
    <w:rsid w:val="00D01E56"/>
    <w:rsid w:val="00D020E1"/>
    <w:rsid w:val="00D0393F"/>
    <w:rsid w:val="00D03AA8"/>
    <w:rsid w:val="00D03DB5"/>
    <w:rsid w:val="00D04EDF"/>
    <w:rsid w:val="00D0560C"/>
    <w:rsid w:val="00D05614"/>
    <w:rsid w:val="00D057FE"/>
    <w:rsid w:val="00D05FC0"/>
    <w:rsid w:val="00D06443"/>
    <w:rsid w:val="00D06CF5"/>
    <w:rsid w:val="00D070F4"/>
    <w:rsid w:val="00D07574"/>
    <w:rsid w:val="00D0789C"/>
    <w:rsid w:val="00D078C3"/>
    <w:rsid w:val="00D100F5"/>
    <w:rsid w:val="00D104BC"/>
    <w:rsid w:val="00D1053D"/>
    <w:rsid w:val="00D108C5"/>
    <w:rsid w:val="00D10BC8"/>
    <w:rsid w:val="00D10E87"/>
    <w:rsid w:val="00D119DA"/>
    <w:rsid w:val="00D11FC8"/>
    <w:rsid w:val="00D13115"/>
    <w:rsid w:val="00D13FB9"/>
    <w:rsid w:val="00D1416A"/>
    <w:rsid w:val="00D1441A"/>
    <w:rsid w:val="00D145FF"/>
    <w:rsid w:val="00D15466"/>
    <w:rsid w:val="00D154C1"/>
    <w:rsid w:val="00D155E0"/>
    <w:rsid w:val="00D15CEA"/>
    <w:rsid w:val="00D17536"/>
    <w:rsid w:val="00D2026A"/>
    <w:rsid w:val="00D2029C"/>
    <w:rsid w:val="00D21638"/>
    <w:rsid w:val="00D21919"/>
    <w:rsid w:val="00D21D1D"/>
    <w:rsid w:val="00D21D24"/>
    <w:rsid w:val="00D22F97"/>
    <w:rsid w:val="00D237D6"/>
    <w:rsid w:val="00D23995"/>
    <w:rsid w:val="00D239AC"/>
    <w:rsid w:val="00D23D5E"/>
    <w:rsid w:val="00D2479B"/>
    <w:rsid w:val="00D24B17"/>
    <w:rsid w:val="00D25964"/>
    <w:rsid w:val="00D27D02"/>
    <w:rsid w:val="00D30B6C"/>
    <w:rsid w:val="00D31366"/>
    <w:rsid w:val="00D31F89"/>
    <w:rsid w:val="00D31F9F"/>
    <w:rsid w:val="00D32885"/>
    <w:rsid w:val="00D33518"/>
    <w:rsid w:val="00D3353B"/>
    <w:rsid w:val="00D335F0"/>
    <w:rsid w:val="00D33903"/>
    <w:rsid w:val="00D34B33"/>
    <w:rsid w:val="00D3553F"/>
    <w:rsid w:val="00D356E5"/>
    <w:rsid w:val="00D3609E"/>
    <w:rsid w:val="00D36662"/>
    <w:rsid w:val="00D36FA9"/>
    <w:rsid w:val="00D3767F"/>
    <w:rsid w:val="00D403FC"/>
    <w:rsid w:val="00D40F53"/>
    <w:rsid w:val="00D414E4"/>
    <w:rsid w:val="00D41FD0"/>
    <w:rsid w:val="00D42145"/>
    <w:rsid w:val="00D42EF3"/>
    <w:rsid w:val="00D44EE0"/>
    <w:rsid w:val="00D44F87"/>
    <w:rsid w:val="00D450D3"/>
    <w:rsid w:val="00D45330"/>
    <w:rsid w:val="00D453CF"/>
    <w:rsid w:val="00D5062A"/>
    <w:rsid w:val="00D5140E"/>
    <w:rsid w:val="00D52772"/>
    <w:rsid w:val="00D527EF"/>
    <w:rsid w:val="00D5286C"/>
    <w:rsid w:val="00D529D2"/>
    <w:rsid w:val="00D53A2E"/>
    <w:rsid w:val="00D541E5"/>
    <w:rsid w:val="00D544F5"/>
    <w:rsid w:val="00D5456F"/>
    <w:rsid w:val="00D55ECE"/>
    <w:rsid w:val="00D56126"/>
    <w:rsid w:val="00D56F8A"/>
    <w:rsid w:val="00D60479"/>
    <w:rsid w:val="00D60E72"/>
    <w:rsid w:val="00D618E0"/>
    <w:rsid w:val="00D61963"/>
    <w:rsid w:val="00D61B02"/>
    <w:rsid w:val="00D62562"/>
    <w:rsid w:val="00D62F96"/>
    <w:rsid w:val="00D62FF3"/>
    <w:rsid w:val="00D633F2"/>
    <w:rsid w:val="00D636AD"/>
    <w:rsid w:val="00D641DF"/>
    <w:rsid w:val="00D64BFD"/>
    <w:rsid w:val="00D6667D"/>
    <w:rsid w:val="00D66D6D"/>
    <w:rsid w:val="00D66F76"/>
    <w:rsid w:val="00D6701B"/>
    <w:rsid w:val="00D674A3"/>
    <w:rsid w:val="00D708CA"/>
    <w:rsid w:val="00D7097A"/>
    <w:rsid w:val="00D70C06"/>
    <w:rsid w:val="00D72875"/>
    <w:rsid w:val="00D72EAE"/>
    <w:rsid w:val="00D73C40"/>
    <w:rsid w:val="00D759B2"/>
    <w:rsid w:val="00D75BD2"/>
    <w:rsid w:val="00D75CA8"/>
    <w:rsid w:val="00D767D5"/>
    <w:rsid w:val="00D7688A"/>
    <w:rsid w:val="00D77371"/>
    <w:rsid w:val="00D774FF"/>
    <w:rsid w:val="00D77D1E"/>
    <w:rsid w:val="00D77E0F"/>
    <w:rsid w:val="00D80A49"/>
    <w:rsid w:val="00D80B2C"/>
    <w:rsid w:val="00D80CA5"/>
    <w:rsid w:val="00D80D74"/>
    <w:rsid w:val="00D80FC7"/>
    <w:rsid w:val="00D81233"/>
    <w:rsid w:val="00D82461"/>
    <w:rsid w:val="00D8253F"/>
    <w:rsid w:val="00D84A8A"/>
    <w:rsid w:val="00D85154"/>
    <w:rsid w:val="00D8528C"/>
    <w:rsid w:val="00D855D0"/>
    <w:rsid w:val="00D857E9"/>
    <w:rsid w:val="00D85EA4"/>
    <w:rsid w:val="00D8627A"/>
    <w:rsid w:val="00D86B9A"/>
    <w:rsid w:val="00D9069F"/>
    <w:rsid w:val="00D906D2"/>
    <w:rsid w:val="00D908CD"/>
    <w:rsid w:val="00D90C83"/>
    <w:rsid w:val="00D90E6C"/>
    <w:rsid w:val="00D917C6"/>
    <w:rsid w:val="00D91A67"/>
    <w:rsid w:val="00D91F53"/>
    <w:rsid w:val="00D920AF"/>
    <w:rsid w:val="00D921F2"/>
    <w:rsid w:val="00D92CC7"/>
    <w:rsid w:val="00D935C9"/>
    <w:rsid w:val="00D937DC"/>
    <w:rsid w:val="00D93A9C"/>
    <w:rsid w:val="00D93F66"/>
    <w:rsid w:val="00D947CD"/>
    <w:rsid w:val="00D948F6"/>
    <w:rsid w:val="00D9490F"/>
    <w:rsid w:val="00D951E3"/>
    <w:rsid w:val="00D96AC6"/>
    <w:rsid w:val="00D96D42"/>
    <w:rsid w:val="00D97B01"/>
    <w:rsid w:val="00DA07D7"/>
    <w:rsid w:val="00DA094A"/>
    <w:rsid w:val="00DA0FDF"/>
    <w:rsid w:val="00DA133F"/>
    <w:rsid w:val="00DA22CC"/>
    <w:rsid w:val="00DA32C7"/>
    <w:rsid w:val="00DA34BC"/>
    <w:rsid w:val="00DA3606"/>
    <w:rsid w:val="00DA3ECA"/>
    <w:rsid w:val="00DA514F"/>
    <w:rsid w:val="00DA719F"/>
    <w:rsid w:val="00DA7FF0"/>
    <w:rsid w:val="00DB04D0"/>
    <w:rsid w:val="00DB07CD"/>
    <w:rsid w:val="00DB1056"/>
    <w:rsid w:val="00DB147A"/>
    <w:rsid w:val="00DB1671"/>
    <w:rsid w:val="00DB32E1"/>
    <w:rsid w:val="00DB5983"/>
    <w:rsid w:val="00DB60A4"/>
    <w:rsid w:val="00DB6269"/>
    <w:rsid w:val="00DB62FB"/>
    <w:rsid w:val="00DB6ACA"/>
    <w:rsid w:val="00DC017A"/>
    <w:rsid w:val="00DC0C1B"/>
    <w:rsid w:val="00DC13B3"/>
    <w:rsid w:val="00DC1C28"/>
    <w:rsid w:val="00DC1CC8"/>
    <w:rsid w:val="00DC2078"/>
    <w:rsid w:val="00DC208A"/>
    <w:rsid w:val="00DC2E15"/>
    <w:rsid w:val="00DC2F8E"/>
    <w:rsid w:val="00DC343A"/>
    <w:rsid w:val="00DC369D"/>
    <w:rsid w:val="00DC36C4"/>
    <w:rsid w:val="00DC3EE8"/>
    <w:rsid w:val="00DC4115"/>
    <w:rsid w:val="00DC45C8"/>
    <w:rsid w:val="00DC475D"/>
    <w:rsid w:val="00DC56D8"/>
    <w:rsid w:val="00DC58C0"/>
    <w:rsid w:val="00DC6692"/>
    <w:rsid w:val="00DC66C2"/>
    <w:rsid w:val="00DC6D52"/>
    <w:rsid w:val="00DC6E80"/>
    <w:rsid w:val="00DD0020"/>
    <w:rsid w:val="00DD00C8"/>
    <w:rsid w:val="00DD0DEE"/>
    <w:rsid w:val="00DD24D9"/>
    <w:rsid w:val="00DD3240"/>
    <w:rsid w:val="00DD3317"/>
    <w:rsid w:val="00DD355D"/>
    <w:rsid w:val="00DD38D4"/>
    <w:rsid w:val="00DD3DEE"/>
    <w:rsid w:val="00DD44AC"/>
    <w:rsid w:val="00DD4642"/>
    <w:rsid w:val="00DD48C7"/>
    <w:rsid w:val="00DD53B2"/>
    <w:rsid w:val="00DD57EF"/>
    <w:rsid w:val="00DD589A"/>
    <w:rsid w:val="00DD68C8"/>
    <w:rsid w:val="00DD6967"/>
    <w:rsid w:val="00DD7DF8"/>
    <w:rsid w:val="00DE2414"/>
    <w:rsid w:val="00DE28E5"/>
    <w:rsid w:val="00DE389C"/>
    <w:rsid w:val="00DE3ED5"/>
    <w:rsid w:val="00DE3FEB"/>
    <w:rsid w:val="00DE498A"/>
    <w:rsid w:val="00DE50D9"/>
    <w:rsid w:val="00DE5D24"/>
    <w:rsid w:val="00DE5F7B"/>
    <w:rsid w:val="00DE60FF"/>
    <w:rsid w:val="00DE6D0C"/>
    <w:rsid w:val="00DE6E8F"/>
    <w:rsid w:val="00DE75D9"/>
    <w:rsid w:val="00DE7C2F"/>
    <w:rsid w:val="00DE7DAA"/>
    <w:rsid w:val="00DF021A"/>
    <w:rsid w:val="00DF09AE"/>
    <w:rsid w:val="00DF0C83"/>
    <w:rsid w:val="00DF17EF"/>
    <w:rsid w:val="00DF1C48"/>
    <w:rsid w:val="00DF2E06"/>
    <w:rsid w:val="00DF3368"/>
    <w:rsid w:val="00DF36D1"/>
    <w:rsid w:val="00DF4A8F"/>
    <w:rsid w:val="00DF7213"/>
    <w:rsid w:val="00DF7F36"/>
    <w:rsid w:val="00E00CCE"/>
    <w:rsid w:val="00E010E4"/>
    <w:rsid w:val="00E01FE3"/>
    <w:rsid w:val="00E0218D"/>
    <w:rsid w:val="00E0279E"/>
    <w:rsid w:val="00E03165"/>
    <w:rsid w:val="00E03C11"/>
    <w:rsid w:val="00E03D2C"/>
    <w:rsid w:val="00E03FD4"/>
    <w:rsid w:val="00E04E44"/>
    <w:rsid w:val="00E055D0"/>
    <w:rsid w:val="00E05742"/>
    <w:rsid w:val="00E05A6C"/>
    <w:rsid w:val="00E06A44"/>
    <w:rsid w:val="00E10449"/>
    <w:rsid w:val="00E107C7"/>
    <w:rsid w:val="00E10D30"/>
    <w:rsid w:val="00E1116D"/>
    <w:rsid w:val="00E11466"/>
    <w:rsid w:val="00E12469"/>
    <w:rsid w:val="00E1359B"/>
    <w:rsid w:val="00E13D79"/>
    <w:rsid w:val="00E1400F"/>
    <w:rsid w:val="00E1412E"/>
    <w:rsid w:val="00E14E46"/>
    <w:rsid w:val="00E16B1E"/>
    <w:rsid w:val="00E17AD5"/>
    <w:rsid w:val="00E20EF3"/>
    <w:rsid w:val="00E211F0"/>
    <w:rsid w:val="00E21385"/>
    <w:rsid w:val="00E22161"/>
    <w:rsid w:val="00E230F8"/>
    <w:rsid w:val="00E234BD"/>
    <w:rsid w:val="00E23FC0"/>
    <w:rsid w:val="00E24419"/>
    <w:rsid w:val="00E24DDC"/>
    <w:rsid w:val="00E25112"/>
    <w:rsid w:val="00E2514E"/>
    <w:rsid w:val="00E252F3"/>
    <w:rsid w:val="00E25789"/>
    <w:rsid w:val="00E25919"/>
    <w:rsid w:val="00E26FAA"/>
    <w:rsid w:val="00E27005"/>
    <w:rsid w:val="00E27030"/>
    <w:rsid w:val="00E275F0"/>
    <w:rsid w:val="00E2778B"/>
    <w:rsid w:val="00E3035A"/>
    <w:rsid w:val="00E30777"/>
    <w:rsid w:val="00E309AC"/>
    <w:rsid w:val="00E314BC"/>
    <w:rsid w:val="00E31740"/>
    <w:rsid w:val="00E33AFE"/>
    <w:rsid w:val="00E33B57"/>
    <w:rsid w:val="00E34A51"/>
    <w:rsid w:val="00E34B34"/>
    <w:rsid w:val="00E34B73"/>
    <w:rsid w:val="00E351FF"/>
    <w:rsid w:val="00E40146"/>
    <w:rsid w:val="00E406B7"/>
    <w:rsid w:val="00E40B91"/>
    <w:rsid w:val="00E418CD"/>
    <w:rsid w:val="00E41AAD"/>
    <w:rsid w:val="00E41E0B"/>
    <w:rsid w:val="00E41E81"/>
    <w:rsid w:val="00E43E37"/>
    <w:rsid w:val="00E44246"/>
    <w:rsid w:val="00E453DE"/>
    <w:rsid w:val="00E457B0"/>
    <w:rsid w:val="00E45AD5"/>
    <w:rsid w:val="00E45EE3"/>
    <w:rsid w:val="00E47387"/>
    <w:rsid w:val="00E475C5"/>
    <w:rsid w:val="00E501D5"/>
    <w:rsid w:val="00E50555"/>
    <w:rsid w:val="00E50AF4"/>
    <w:rsid w:val="00E50FB9"/>
    <w:rsid w:val="00E510A1"/>
    <w:rsid w:val="00E526C8"/>
    <w:rsid w:val="00E52AF4"/>
    <w:rsid w:val="00E537C7"/>
    <w:rsid w:val="00E5391A"/>
    <w:rsid w:val="00E53F67"/>
    <w:rsid w:val="00E541B8"/>
    <w:rsid w:val="00E542FE"/>
    <w:rsid w:val="00E556EA"/>
    <w:rsid w:val="00E55720"/>
    <w:rsid w:val="00E55965"/>
    <w:rsid w:val="00E56076"/>
    <w:rsid w:val="00E56EA6"/>
    <w:rsid w:val="00E5707C"/>
    <w:rsid w:val="00E57237"/>
    <w:rsid w:val="00E57520"/>
    <w:rsid w:val="00E575BA"/>
    <w:rsid w:val="00E617AB"/>
    <w:rsid w:val="00E61AC8"/>
    <w:rsid w:val="00E623AE"/>
    <w:rsid w:val="00E62C08"/>
    <w:rsid w:val="00E631DB"/>
    <w:rsid w:val="00E637AA"/>
    <w:rsid w:val="00E6432E"/>
    <w:rsid w:val="00E645AF"/>
    <w:rsid w:val="00E645EC"/>
    <w:rsid w:val="00E65935"/>
    <w:rsid w:val="00E66694"/>
    <w:rsid w:val="00E66C8F"/>
    <w:rsid w:val="00E6709C"/>
    <w:rsid w:val="00E677FC"/>
    <w:rsid w:val="00E71615"/>
    <w:rsid w:val="00E72FEB"/>
    <w:rsid w:val="00E732C0"/>
    <w:rsid w:val="00E735C2"/>
    <w:rsid w:val="00E73C17"/>
    <w:rsid w:val="00E73E62"/>
    <w:rsid w:val="00E74991"/>
    <w:rsid w:val="00E75B52"/>
    <w:rsid w:val="00E75E35"/>
    <w:rsid w:val="00E76348"/>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C17"/>
    <w:rsid w:val="00E84F3C"/>
    <w:rsid w:val="00E877BE"/>
    <w:rsid w:val="00E87CD3"/>
    <w:rsid w:val="00E901D8"/>
    <w:rsid w:val="00E90C54"/>
    <w:rsid w:val="00E90F71"/>
    <w:rsid w:val="00E923B9"/>
    <w:rsid w:val="00E92749"/>
    <w:rsid w:val="00E93766"/>
    <w:rsid w:val="00E939C2"/>
    <w:rsid w:val="00E94B55"/>
    <w:rsid w:val="00E96788"/>
    <w:rsid w:val="00E979B3"/>
    <w:rsid w:val="00E97F63"/>
    <w:rsid w:val="00EA06C4"/>
    <w:rsid w:val="00EA0D86"/>
    <w:rsid w:val="00EA2192"/>
    <w:rsid w:val="00EA35C2"/>
    <w:rsid w:val="00EA3F3D"/>
    <w:rsid w:val="00EA51A5"/>
    <w:rsid w:val="00EA5609"/>
    <w:rsid w:val="00EA6996"/>
    <w:rsid w:val="00EA6C6D"/>
    <w:rsid w:val="00EA7E3A"/>
    <w:rsid w:val="00EB0151"/>
    <w:rsid w:val="00EB01F4"/>
    <w:rsid w:val="00EB07A9"/>
    <w:rsid w:val="00EB1316"/>
    <w:rsid w:val="00EB7481"/>
    <w:rsid w:val="00EB7E2B"/>
    <w:rsid w:val="00EC0802"/>
    <w:rsid w:val="00EC082E"/>
    <w:rsid w:val="00EC0957"/>
    <w:rsid w:val="00EC0C0D"/>
    <w:rsid w:val="00EC12B2"/>
    <w:rsid w:val="00EC1C60"/>
    <w:rsid w:val="00EC1E16"/>
    <w:rsid w:val="00EC2305"/>
    <w:rsid w:val="00EC34F8"/>
    <w:rsid w:val="00EC3534"/>
    <w:rsid w:val="00EC3816"/>
    <w:rsid w:val="00EC3BAB"/>
    <w:rsid w:val="00EC4F01"/>
    <w:rsid w:val="00EC593E"/>
    <w:rsid w:val="00EC626D"/>
    <w:rsid w:val="00EC6C42"/>
    <w:rsid w:val="00EC7464"/>
    <w:rsid w:val="00EC793B"/>
    <w:rsid w:val="00EC7ABD"/>
    <w:rsid w:val="00ED0E71"/>
    <w:rsid w:val="00ED117E"/>
    <w:rsid w:val="00ED1B6F"/>
    <w:rsid w:val="00ED5689"/>
    <w:rsid w:val="00ED5B9E"/>
    <w:rsid w:val="00ED5E09"/>
    <w:rsid w:val="00ED6260"/>
    <w:rsid w:val="00ED678D"/>
    <w:rsid w:val="00ED67B6"/>
    <w:rsid w:val="00ED6A4A"/>
    <w:rsid w:val="00ED6FD0"/>
    <w:rsid w:val="00ED7479"/>
    <w:rsid w:val="00ED77CF"/>
    <w:rsid w:val="00ED7F26"/>
    <w:rsid w:val="00EE05F2"/>
    <w:rsid w:val="00EE0D4C"/>
    <w:rsid w:val="00EE1B6D"/>
    <w:rsid w:val="00EE2039"/>
    <w:rsid w:val="00EE2BE0"/>
    <w:rsid w:val="00EE2F96"/>
    <w:rsid w:val="00EE3684"/>
    <w:rsid w:val="00EE4B51"/>
    <w:rsid w:val="00EE62AE"/>
    <w:rsid w:val="00EE6333"/>
    <w:rsid w:val="00EF230B"/>
    <w:rsid w:val="00EF24F7"/>
    <w:rsid w:val="00EF268A"/>
    <w:rsid w:val="00EF2B56"/>
    <w:rsid w:val="00EF31C2"/>
    <w:rsid w:val="00EF32FC"/>
    <w:rsid w:val="00EF38C1"/>
    <w:rsid w:val="00EF4637"/>
    <w:rsid w:val="00EF4F93"/>
    <w:rsid w:val="00EF5157"/>
    <w:rsid w:val="00EF577D"/>
    <w:rsid w:val="00EF5D5F"/>
    <w:rsid w:val="00EF62DC"/>
    <w:rsid w:val="00EF68A8"/>
    <w:rsid w:val="00EF736F"/>
    <w:rsid w:val="00EF7503"/>
    <w:rsid w:val="00EF7E8F"/>
    <w:rsid w:val="00F000E0"/>
    <w:rsid w:val="00F017F0"/>
    <w:rsid w:val="00F019C9"/>
    <w:rsid w:val="00F020BE"/>
    <w:rsid w:val="00F02EE5"/>
    <w:rsid w:val="00F038B5"/>
    <w:rsid w:val="00F03EFF"/>
    <w:rsid w:val="00F04F08"/>
    <w:rsid w:val="00F0520F"/>
    <w:rsid w:val="00F05A0B"/>
    <w:rsid w:val="00F068C9"/>
    <w:rsid w:val="00F070F9"/>
    <w:rsid w:val="00F07194"/>
    <w:rsid w:val="00F07478"/>
    <w:rsid w:val="00F0784F"/>
    <w:rsid w:val="00F102CD"/>
    <w:rsid w:val="00F10F61"/>
    <w:rsid w:val="00F12320"/>
    <w:rsid w:val="00F12F89"/>
    <w:rsid w:val="00F14253"/>
    <w:rsid w:val="00F14B94"/>
    <w:rsid w:val="00F1556A"/>
    <w:rsid w:val="00F15E0F"/>
    <w:rsid w:val="00F17639"/>
    <w:rsid w:val="00F176F2"/>
    <w:rsid w:val="00F179EC"/>
    <w:rsid w:val="00F17BAD"/>
    <w:rsid w:val="00F2018E"/>
    <w:rsid w:val="00F204B1"/>
    <w:rsid w:val="00F20660"/>
    <w:rsid w:val="00F208EF"/>
    <w:rsid w:val="00F236ED"/>
    <w:rsid w:val="00F237A3"/>
    <w:rsid w:val="00F23EE3"/>
    <w:rsid w:val="00F2416B"/>
    <w:rsid w:val="00F24F00"/>
    <w:rsid w:val="00F26608"/>
    <w:rsid w:val="00F26898"/>
    <w:rsid w:val="00F268A9"/>
    <w:rsid w:val="00F26BB9"/>
    <w:rsid w:val="00F26E56"/>
    <w:rsid w:val="00F31BB9"/>
    <w:rsid w:val="00F33FC4"/>
    <w:rsid w:val="00F34180"/>
    <w:rsid w:val="00F35A98"/>
    <w:rsid w:val="00F35B18"/>
    <w:rsid w:val="00F366B5"/>
    <w:rsid w:val="00F36A4E"/>
    <w:rsid w:val="00F36F82"/>
    <w:rsid w:val="00F36FB3"/>
    <w:rsid w:val="00F37571"/>
    <w:rsid w:val="00F37AAC"/>
    <w:rsid w:val="00F40584"/>
    <w:rsid w:val="00F4061E"/>
    <w:rsid w:val="00F4131B"/>
    <w:rsid w:val="00F415CA"/>
    <w:rsid w:val="00F41885"/>
    <w:rsid w:val="00F42FC9"/>
    <w:rsid w:val="00F43AE7"/>
    <w:rsid w:val="00F44495"/>
    <w:rsid w:val="00F44F94"/>
    <w:rsid w:val="00F47787"/>
    <w:rsid w:val="00F50039"/>
    <w:rsid w:val="00F50315"/>
    <w:rsid w:val="00F51637"/>
    <w:rsid w:val="00F532B4"/>
    <w:rsid w:val="00F537EC"/>
    <w:rsid w:val="00F53A72"/>
    <w:rsid w:val="00F53B5F"/>
    <w:rsid w:val="00F5526F"/>
    <w:rsid w:val="00F553EA"/>
    <w:rsid w:val="00F55795"/>
    <w:rsid w:val="00F55858"/>
    <w:rsid w:val="00F559C7"/>
    <w:rsid w:val="00F55B11"/>
    <w:rsid w:val="00F57238"/>
    <w:rsid w:val="00F57BF2"/>
    <w:rsid w:val="00F6009C"/>
    <w:rsid w:val="00F6065F"/>
    <w:rsid w:val="00F61238"/>
    <w:rsid w:val="00F61A10"/>
    <w:rsid w:val="00F61ADC"/>
    <w:rsid w:val="00F62698"/>
    <w:rsid w:val="00F62E43"/>
    <w:rsid w:val="00F6314A"/>
    <w:rsid w:val="00F6372D"/>
    <w:rsid w:val="00F6386A"/>
    <w:rsid w:val="00F65940"/>
    <w:rsid w:val="00F662C2"/>
    <w:rsid w:val="00F66641"/>
    <w:rsid w:val="00F66D27"/>
    <w:rsid w:val="00F678B5"/>
    <w:rsid w:val="00F67E0C"/>
    <w:rsid w:val="00F67F13"/>
    <w:rsid w:val="00F67F91"/>
    <w:rsid w:val="00F704EE"/>
    <w:rsid w:val="00F71FD7"/>
    <w:rsid w:val="00F7317D"/>
    <w:rsid w:val="00F73E8E"/>
    <w:rsid w:val="00F73F76"/>
    <w:rsid w:val="00F740E4"/>
    <w:rsid w:val="00F7472D"/>
    <w:rsid w:val="00F74CDC"/>
    <w:rsid w:val="00F75B20"/>
    <w:rsid w:val="00F75F21"/>
    <w:rsid w:val="00F763AC"/>
    <w:rsid w:val="00F763C8"/>
    <w:rsid w:val="00F765F2"/>
    <w:rsid w:val="00F771AF"/>
    <w:rsid w:val="00F822F6"/>
    <w:rsid w:val="00F83868"/>
    <w:rsid w:val="00F84551"/>
    <w:rsid w:val="00F84946"/>
    <w:rsid w:val="00F84B1D"/>
    <w:rsid w:val="00F84B66"/>
    <w:rsid w:val="00F853FD"/>
    <w:rsid w:val="00F857E6"/>
    <w:rsid w:val="00F868F8"/>
    <w:rsid w:val="00F8732A"/>
    <w:rsid w:val="00F87740"/>
    <w:rsid w:val="00F87764"/>
    <w:rsid w:val="00F87843"/>
    <w:rsid w:val="00F87C3D"/>
    <w:rsid w:val="00F9028B"/>
    <w:rsid w:val="00F91228"/>
    <w:rsid w:val="00F913E2"/>
    <w:rsid w:val="00F91AC9"/>
    <w:rsid w:val="00F93A79"/>
    <w:rsid w:val="00F93EC3"/>
    <w:rsid w:val="00F94368"/>
    <w:rsid w:val="00F9460D"/>
    <w:rsid w:val="00F94A5A"/>
    <w:rsid w:val="00F950DF"/>
    <w:rsid w:val="00F950E1"/>
    <w:rsid w:val="00F95239"/>
    <w:rsid w:val="00F9620A"/>
    <w:rsid w:val="00F964C9"/>
    <w:rsid w:val="00F96A11"/>
    <w:rsid w:val="00F96E34"/>
    <w:rsid w:val="00F97A5B"/>
    <w:rsid w:val="00F97BCA"/>
    <w:rsid w:val="00FA0143"/>
    <w:rsid w:val="00FA083A"/>
    <w:rsid w:val="00FA0D8B"/>
    <w:rsid w:val="00FA154C"/>
    <w:rsid w:val="00FA199D"/>
    <w:rsid w:val="00FA1EB1"/>
    <w:rsid w:val="00FA1ED4"/>
    <w:rsid w:val="00FA1F6B"/>
    <w:rsid w:val="00FA216B"/>
    <w:rsid w:val="00FA2BCB"/>
    <w:rsid w:val="00FA3A70"/>
    <w:rsid w:val="00FA710C"/>
    <w:rsid w:val="00FA7B7B"/>
    <w:rsid w:val="00FB0B7E"/>
    <w:rsid w:val="00FB0D88"/>
    <w:rsid w:val="00FB1248"/>
    <w:rsid w:val="00FB1326"/>
    <w:rsid w:val="00FB2897"/>
    <w:rsid w:val="00FB2D05"/>
    <w:rsid w:val="00FB3106"/>
    <w:rsid w:val="00FB34B3"/>
    <w:rsid w:val="00FB44C7"/>
    <w:rsid w:val="00FB4603"/>
    <w:rsid w:val="00FB51A1"/>
    <w:rsid w:val="00FB578F"/>
    <w:rsid w:val="00FB633A"/>
    <w:rsid w:val="00FB69D1"/>
    <w:rsid w:val="00FB6C20"/>
    <w:rsid w:val="00FB6E34"/>
    <w:rsid w:val="00FB70DF"/>
    <w:rsid w:val="00FC00A4"/>
    <w:rsid w:val="00FC09CF"/>
    <w:rsid w:val="00FC2B55"/>
    <w:rsid w:val="00FC37EE"/>
    <w:rsid w:val="00FC4183"/>
    <w:rsid w:val="00FC432B"/>
    <w:rsid w:val="00FC465F"/>
    <w:rsid w:val="00FC49C5"/>
    <w:rsid w:val="00FC56DD"/>
    <w:rsid w:val="00FC6069"/>
    <w:rsid w:val="00FC6544"/>
    <w:rsid w:val="00FC7A01"/>
    <w:rsid w:val="00FD05F2"/>
    <w:rsid w:val="00FD06AA"/>
    <w:rsid w:val="00FD127D"/>
    <w:rsid w:val="00FD2604"/>
    <w:rsid w:val="00FD272B"/>
    <w:rsid w:val="00FD3A26"/>
    <w:rsid w:val="00FD3AD4"/>
    <w:rsid w:val="00FD4335"/>
    <w:rsid w:val="00FD469B"/>
    <w:rsid w:val="00FD4AA3"/>
    <w:rsid w:val="00FD540A"/>
    <w:rsid w:val="00FD5660"/>
    <w:rsid w:val="00FD5694"/>
    <w:rsid w:val="00FD5F35"/>
    <w:rsid w:val="00FD639E"/>
    <w:rsid w:val="00FD726A"/>
    <w:rsid w:val="00FD78C0"/>
    <w:rsid w:val="00FE0602"/>
    <w:rsid w:val="00FE120B"/>
    <w:rsid w:val="00FE12B4"/>
    <w:rsid w:val="00FE1780"/>
    <w:rsid w:val="00FE18BA"/>
    <w:rsid w:val="00FE363E"/>
    <w:rsid w:val="00FE4232"/>
    <w:rsid w:val="00FE4C6A"/>
    <w:rsid w:val="00FE5365"/>
    <w:rsid w:val="00FE5DF7"/>
    <w:rsid w:val="00FE6822"/>
    <w:rsid w:val="00FE7CE3"/>
    <w:rsid w:val="00FF0936"/>
    <w:rsid w:val="00FF0DE8"/>
    <w:rsid w:val="00FF1278"/>
    <w:rsid w:val="00FF15AA"/>
    <w:rsid w:val="00FF221C"/>
    <w:rsid w:val="00FF4575"/>
    <w:rsid w:val="00FF65A7"/>
    <w:rsid w:val="00FF6D17"/>
    <w:rsid w:val="00FF6F85"/>
    <w:rsid w:val="00FF7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1"/>
    <w:next w:val="a1"/>
    <w:link w:val="1Char"/>
    <w:qFormat/>
    <w:rsid w:val="00087C7C"/>
    <w:pPr>
      <w:keepNext/>
      <w:numPr>
        <w:numId w:val="2"/>
      </w:numPr>
      <w:spacing w:before="120"/>
      <w:outlineLvl w:val="0"/>
    </w:pPr>
    <w:rPr>
      <w:b/>
      <w:bCs/>
      <w:sz w:val="28"/>
      <w:szCs w:val="28"/>
    </w:rPr>
  </w:style>
  <w:style w:type="paragraph" w:styleId="2">
    <w:name w:val="heading 2"/>
    <w:aliases w:val="H2,h2"/>
    <w:basedOn w:val="a1"/>
    <w:next w:val="a1"/>
    <w:link w:val="2Char"/>
    <w:qFormat/>
    <w:rsid w:val="00087C7C"/>
    <w:pPr>
      <w:keepNext/>
      <w:numPr>
        <w:ilvl w:val="1"/>
        <w:numId w:val="2"/>
      </w:numPr>
      <w:spacing w:before="120"/>
      <w:outlineLvl w:val="1"/>
    </w:pPr>
    <w:rPr>
      <w:b/>
      <w:bCs/>
      <w:sz w:val="24"/>
    </w:rPr>
  </w:style>
  <w:style w:type="paragraph" w:styleId="3">
    <w:name w:val="heading 3"/>
    <w:aliases w:val="H3,h3"/>
    <w:basedOn w:val="a1"/>
    <w:next w:val="a1"/>
    <w:link w:val="3Char"/>
    <w:qFormat/>
    <w:rsid w:val="00087C7C"/>
    <w:pPr>
      <w:keepNext/>
      <w:numPr>
        <w:ilvl w:val="2"/>
        <w:numId w:val="2"/>
      </w:numPr>
      <w:spacing w:before="120"/>
      <w:outlineLvl w:val="2"/>
    </w:pPr>
    <w:rPr>
      <w:b/>
    </w:rPr>
  </w:style>
  <w:style w:type="paragraph" w:styleId="4">
    <w:name w:val="heading 4"/>
    <w:aliases w:val="h4"/>
    <w:basedOn w:val="a1"/>
    <w:next w:val="a1"/>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1"/>
    <w:next w:val="a1"/>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link w:val="6Char"/>
    <w:qFormat/>
    <w:rsid w:val="00087C7C"/>
    <w:pPr>
      <w:numPr>
        <w:ilvl w:val="5"/>
        <w:numId w:val="2"/>
      </w:numPr>
      <w:spacing w:before="240" w:after="60"/>
      <w:outlineLvl w:val="5"/>
    </w:pPr>
    <w:rPr>
      <w:b/>
      <w:bCs/>
    </w:rPr>
  </w:style>
  <w:style w:type="paragraph" w:styleId="7">
    <w:name w:val="heading 7"/>
    <w:basedOn w:val="a1"/>
    <w:next w:val="a1"/>
    <w:link w:val="7Char"/>
    <w:qFormat/>
    <w:rsid w:val="00087C7C"/>
    <w:pPr>
      <w:numPr>
        <w:ilvl w:val="6"/>
        <w:numId w:val="2"/>
      </w:numPr>
      <w:spacing w:before="240" w:after="60"/>
      <w:outlineLvl w:val="6"/>
    </w:pPr>
    <w:rPr>
      <w:sz w:val="24"/>
      <w:szCs w:val="24"/>
    </w:rPr>
  </w:style>
  <w:style w:type="paragraph" w:styleId="8">
    <w:name w:val="heading 8"/>
    <w:basedOn w:val="a1"/>
    <w:next w:val="a1"/>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1"/>
    <w:next w:val="a1"/>
    <w:link w:val="9Char"/>
    <w:qFormat/>
    <w:rsid w:val="00087C7C"/>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2"/>
    <w:link w:val="a5"/>
    <w:rsid w:val="00087C7C"/>
    <w:rPr>
      <w:sz w:val="18"/>
      <w:szCs w:val="18"/>
    </w:rPr>
  </w:style>
  <w:style w:type="paragraph" w:styleId="a6">
    <w:name w:val="footer"/>
    <w:basedOn w:val="a1"/>
    <w:link w:val="Char0"/>
    <w:unhideWhenUsed/>
    <w:rsid w:val="00087C7C"/>
    <w:pPr>
      <w:tabs>
        <w:tab w:val="center" w:pos="4153"/>
        <w:tab w:val="right" w:pos="8306"/>
      </w:tabs>
      <w:jc w:val="left"/>
    </w:pPr>
    <w:rPr>
      <w:sz w:val="18"/>
      <w:szCs w:val="18"/>
    </w:rPr>
  </w:style>
  <w:style w:type="character" w:customStyle="1" w:styleId="Char0">
    <w:name w:val="页脚 Char"/>
    <w:basedOn w:val="a2"/>
    <w:link w:val="a6"/>
    <w:rsid w:val="00087C7C"/>
    <w:rPr>
      <w:sz w:val="18"/>
      <w:szCs w:val="18"/>
    </w:rPr>
  </w:style>
  <w:style w:type="character" w:customStyle="1" w:styleId="1Char">
    <w:name w:val="标题 1 Char"/>
    <w:basedOn w:val="a2"/>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2"/>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2"/>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2"/>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2"/>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2"/>
    <w:link w:val="6"/>
    <w:rsid w:val="00087C7C"/>
    <w:rPr>
      <w:rFonts w:ascii="Times New Roman" w:eastAsia="宋体" w:hAnsi="Times New Roman" w:cs="Times New Roman"/>
      <w:b/>
      <w:bCs/>
      <w:kern w:val="0"/>
      <w:sz w:val="22"/>
      <w:lang w:eastAsia="en-US"/>
    </w:rPr>
  </w:style>
  <w:style w:type="character" w:customStyle="1" w:styleId="7Char">
    <w:name w:val="标题 7 Char"/>
    <w:basedOn w:val="a2"/>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2"/>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2"/>
    <w:link w:val="9"/>
    <w:rsid w:val="00087C7C"/>
    <w:rPr>
      <w:rFonts w:ascii="Arial" w:eastAsia="宋体" w:hAnsi="Arial" w:cs="Arial"/>
      <w:kern w:val="0"/>
      <w:sz w:val="22"/>
      <w:lang w:eastAsia="en-US"/>
    </w:rPr>
  </w:style>
  <w:style w:type="paragraph" w:customStyle="1" w:styleId="References">
    <w:name w:val="References"/>
    <w:basedOn w:val="a1"/>
    <w:rsid w:val="00087C7C"/>
    <w:pPr>
      <w:numPr>
        <w:numId w:val="1"/>
      </w:numPr>
      <w:adjustRightInd/>
      <w:spacing w:after="60"/>
    </w:pPr>
    <w:rPr>
      <w:sz w:val="20"/>
      <w:szCs w:val="16"/>
    </w:rPr>
  </w:style>
  <w:style w:type="paragraph" w:customStyle="1" w:styleId="RAN1bullet1">
    <w:name w:val="RAN1 bullet1"/>
    <w:basedOn w:val="a1"/>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7">
    <w:name w:val="Placeholder Text"/>
    <w:basedOn w:val="a2"/>
    <w:uiPriority w:val="99"/>
    <w:semiHidden/>
    <w:rsid w:val="004F1E67"/>
    <w:rPr>
      <w:color w:val="808080"/>
    </w:rPr>
  </w:style>
  <w:style w:type="paragraph" w:styleId="a8">
    <w:name w:val="Balloon Text"/>
    <w:basedOn w:val="a1"/>
    <w:link w:val="Char1"/>
    <w:unhideWhenUsed/>
    <w:rsid w:val="0082560E"/>
    <w:pPr>
      <w:spacing w:after="0"/>
    </w:pPr>
    <w:rPr>
      <w:sz w:val="18"/>
      <w:szCs w:val="18"/>
    </w:rPr>
  </w:style>
  <w:style w:type="character" w:customStyle="1" w:styleId="Char1">
    <w:name w:val="批注框文本 Char"/>
    <w:basedOn w:val="a2"/>
    <w:link w:val="a8"/>
    <w:rsid w:val="0082560E"/>
    <w:rPr>
      <w:rFonts w:ascii="Times New Roman" w:eastAsia="宋体" w:hAnsi="Times New Roman" w:cs="Times New Roman"/>
      <w:kern w:val="0"/>
      <w:sz w:val="18"/>
      <w:szCs w:val="18"/>
      <w:lang w:eastAsia="en-US"/>
    </w:rPr>
  </w:style>
  <w:style w:type="paragraph" w:customStyle="1" w:styleId="TAL">
    <w:name w:val="TAL"/>
    <w:basedOn w:val="a1"/>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9">
    <w:name w:val="annotation reference"/>
    <w:basedOn w:val="a2"/>
    <w:uiPriority w:val="99"/>
    <w:unhideWhenUsed/>
    <w:rsid w:val="00393EF2"/>
    <w:rPr>
      <w:sz w:val="16"/>
      <w:szCs w:val="16"/>
    </w:rPr>
  </w:style>
  <w:style w:type="paragraph" w:styleId="aa">
    <w:name w:val="annotation text"/>
    <w:basedOn w:val="a1"/>
    <w:link w:val="Char2"/>
    <w:uiPriority w:val="99"/>
    <w:unhideWhenUsed/>
    <w:rsid w:val="00393EF2"/>
    <w:rPr>
      <w:sz w:val="20"/>
      <w:szCs w:val="20"/>
    </w:rPr>
  </w:style>
  <w:style w:type="character" w:customStyle="1" w:styleId="Char2">
    <w:name w:val="批注文字 Char"/>
    <w:basedOn w:val="a2"/>
    <w:link w:val="aa"/>
    <w:uiPriority w:val="99"/>
    <w:rsid w:val="00393EF2"/>
    <w:rPr>
      <w:rFonts w:ascii="Times New Roman" w:eastAsia="宋体" w:hAnsi="Times New Roman" w:cs="Times New Roman"/>
      <w:kern w:val="0"/>
      <w:sz w:val="20"/>
      <w:szCs w:val="20"/>
      <w:lang w:eastAsia="en-US"/>
    </w:rPr>
  </w:style>
  <w:style w:type="paragraph" w:styleId="ab">
    <w:name w:val="annotation subject"/>
    <w:basedOn w:val="aa"/>
    <w:next w:val="aa"/>
    <w:link w:val="Char3"/>
    <w:uiPriority w:val="99"/>
    <w:semiHidden/>
    <w:unhideWhenUsed/>
    <w:rsid w:val="00393EF2"/>
    <w:rPr>
      <w:b/>
      <w:bCs/>
    </w:rPr>
  </w:style>
  <w:style w:type="character" w:customStyle="1" w:styleId="Char3">
    <w:name w:val="批注主题 Char"/>
    <w:basedOn w:val="Char2"/>
    <w:link w:val="ab"/>
    <w:uiPriority w:val="99"/>
    <w:semiHidden/>
    <w:rsid w:val="00393EF2"/>
    <w:rPr>
      <w:rFonts w:ascii="Times New Roman" w:eastAsia="宋体" w:hAnsi="Times New Roman" w:cs="Times New Roman"/>
      <w:b/>
      <w:bCs/>
      <w:kern w:val="0"/>
      <w:sz w:val="20"/>
      <w:szCs w:val="20"/>
      <w:lang w:eastAsia="en-US"/>
    </w:rPr>
  </w:style>
  <w:style w:type="table" w:styleId="ac">
    <w:name w:val="Table Grid"/>
    <w:basedOn w:val="a3"/>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3"/>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1"/>
    <w:link w:val="Char4"/>
    <w:uiPriority w:val="34"/>
    <w:qFormat/>
    <w:rsid w:val="003F610A"/>
    <w:pPr>
      <w:ind w:left="720"/>
      <w:contextualSpacing/>
    </w:pPr>
  </w:style>
  <w:style w:type="paragraph" w:styleId="ae">
    <w:name w:val="caption"/>
    <w:aliases w:val="cap,cap Char,Caption Char,Caption Char1 Char,cap Char Char1,Caption Char Char1 Char,cap Char2,Caption Char2,Caption Char Char Char,Caption Char Char1,fig and tbl,fighead2,Table Caption,fighead21,fighead22,fighead23,Table Caption1,fighead211"/>
    <w:basedOn w:val="a1"/>
    <w:next w:val="a1"/>
    <w:link w:val="Char5"/>
    <w:uiPriority w:val="35"/>
    <w:unhideWhenUsed/>
    <w:qFormat/>
    <w:rsid w:val="00CA6816"/>
    <w:pPr>
      <w:spacing w:after="200"/>
    </w:pPr>
    <w:rPr>
      <w:i/>
      <w:iCs/>
      <w:color w:val="44546A" w:themeColor="text2"/>
      <w:sz w:val="18"/>
      <w:szCs w:val="18"/>
    </w:rPr>
  </w:style>
  <w:style w:type="paragraph" w:styleId="af">
    <w:name w:val="Revision"/>
    <w:hidden/>
    <w:uiPriority w:val="99"/>
    <w:semiHidden/>
    <w:rsid w:val="00D77D1E"/>
    <w:rPr>
      <w:rFonts w:ascii="Times New Roman" w:eastAsia="宋体" w:hAnsi="Times New Roman" w:cs="Times New Roman"/>
      <w:kern w:val="0"/>
      <w:sz w:val="22"/>
      <w:lang w:eastAsia="en-US"/>
    </w:rPr>
  </w:style>
  <w:style w:type="character" w:styleId="af0">
    <w:name w:val="Hyperlink"/>
    <w:basedOn w:val="a2"/>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d"/>
    <w:uiPriority w:val="34"/>
    <w:qFormat/>
    <w:rsid w:val="003D0C2C"/>
    <w:rPr>
      <w:rFonts w:ascii="Times New Roman" w:eastAsia="宋体" w:hAnsi="Times New Roman" w:cs="Times New Roman"/>
      <w:kern w:val="0"/>
      <w:sz w:val="22"/>
      <w:lang w:eastAsia="en-US"/>
    </w:rPr>
  </w:style>
  <w:style w:type="paragraph" w:customStyle="1" w:styleId="Style1">
    <w:name w:val="Style1"/>
    <w:basedOn w:val="a1"/>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20">
    <w:name w:val="List 2"/>
    <w:basedOn w:val="a1"/>
    <w:rsid w:val="009A1B0F"/>
    <w:pPr>
      <w:autoSpaceDE/>
      <w:autoSpaceDN/>
      <w:adjustRightInd/>
      <w:snapToGrid/>
      <w:spacing w:after="0"/>
      <w:ind w:left="566" w:hanging="283"/>
      <w:jc w:val="left"/>
    </w:pPr>
    <w:rPr>
      <w:rFonts w:ascii="Times" w:eastAsia="Batang" w:hAnsi="Times"/>
      <w:sz w:val="20"/>
      <w:szCs w:val="24"/>
      <w:lang w:val="en-GB"/>
    </w:rPr>
  </w:style>
  <w:style w:type="character" w:styleId="af1">
    <w:name w:val="Emphasis"/>
    <w:qFormat/>
    <w:rsid w:val="00694FAA"/>
    <w:rPr>
      <w:i/>
      <w:iC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
    <w:link w:val="ae"/>
    <w:uiPriority w:val="35"/>
    <w:rsid w:val="00A64669"/>
    <w:rPr>
      <w:rFonts w:ascii="Times New Roman" w:eastAsia="宋体" w:hAnsi="Times New Roman" w:cs="Times New Roman"/>
      <w:i/>
      <w:iCs/>
      <w:color w:val="44546A" w:themeColor="text2"/>
      <w:kern w:val="0"/>
      <w:sz w:val="18"/>
      <w:szCs w:val="18"/>
      <w:lang w:eastAsia="en-US"/>
    </w:rPr>
  </w:style>
  <w:style w:type="paragraph" w:customStyle="1" w:styleId="a0">
    <w:name w:val="表格题注"/>
    <w:next w:val="a1"/>
    <w:rsid w:val="00A64669"/>
    <w:pPr>
      <w:keepLines/>
      <w:numPr>
        <w:ilvl w:val="8"/>
        <w:numId w:val="27"/>
      </w:numPr>
      <w:spacing w:beforeLines="100"/>
      <w:ind w:left="1089" w:hanging="369"/>
      <w:jc w:val="center"/>
    </w:pPr>
    <w:rPr>
      <w:rFonts w:ascii="Arial" w:eastAsia="宋体" w:hAnsi="Arial" w:cs="Times New Roman"/>
      <w:kern w:val="0"/>
      <w:sz w:val="18"/>
      <w:szCs w:val="18"/>
    </w:rPr>
  </w:style>
  <w:style w:type="paragraph" w:customStyle="1" w:styleId="af2">
    <w:name w:val="表格文本"/>
    <w:rsid w:val="00A64669"/>
    <w:pPr>
      <w:tabs>
        <w:tab w:val="decimal" w:pos="0"/>
      </w:tabs>
    </w:pPr>
    <w:rPr>
      <w:rFonts w:ascii="Arial" w:eastAsia="宋体" w:hAnsi="Arial" w:cs="Times New Roman"/>
      <w:noProof/>
      <w:kern w:val="0"/>
      <w:szCs w:val="21"/>
    </w:rPr>
  </w:style>
  <w:style w:type="paragraph" w:customStyle="1" w:styleId="af3">
    <w:name w:val="表头文本"/>
    <w:rsid w:val="00A64669"/>
    <w:pPr>
      <w:jc w:val="center"/>
    </w:pPr>
    <w:rPr>
      <w:rFonts w:ascii="Arial" w:eastAsia="宋体" w:hAnsi="Arial" w:cs="Times New Roman"/>
      <w:b/>
      <w:kern w:val="0"/>
      <w:szCs w:val="21"/>
    </w:rPr>
  </w:style>
  <w:style w:type="table" w:customStyle="1" w:styleId="af4">
    <w:name w:val="表样式"/>
    <w:basedOn w:val="a3"/>
    <w:rsid w:val="00A64669"/>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A64669"/>
    <w:pPr>
      <w:numPr>
        <w:ilvl w:val="7"/>
        <w:numId w:val="27"/>
      </w:numPr>
      <w:spacing w:afterLines="100"/>
      <w:ind w:left="1089" w:hanging="369"/>
      <w:jc w:val="center"/>
    </w:pPr>
    <w:rPr>
      <w:rFonts w:ascii="Arial" w:eastAsia="宋体" w:hAnsi="Arial" w:cs="Times New Roman"/>
      <w:kern w:val="0"/>
      <w:sz w:val="18"/>
      <w:szCs w:val="18"/>
    </w:rPr>
  </w:style>
  <w:style w:type="paragraph" w:customStyle="1" w:styleId="af5">
    <w:name w:val="图样式"/>
    <w:basedOn w:val="a1"/>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f6">
    <w:name w:val="文档标题"/>
    <w:basedOn w:val="a1"/>
    <w:rsid w:val="00A64669"/>
    <w:pPr>
      <w:tabs>
        <w:tab w:val="left" w:pos="0"/>
      </w:tabs>
      <w:autoSpaceDE/>
      <w:autoSpaceDN/>
      <w:adjustRightInd/>
      <w:snapToGrid/>
      <w:spacing w:before="300" w:after="300"/>
      <w:jc w:val="center"/>
    </w:pPr>
    <w:rPr>
      <w:rFonts w:ascii="Arial" w:eastAsia="黑体" w:hAnsi="Arial"/>
      <w:sz w:val="36"/>
      <w:szCs w:val="36"/>
      <w:lang w:val="en-GB"/>
    </w:rPr>
  </w:style>
  <w:style w:type="paragraph" w:customStyle="1" w:styleId="af7">
    <w:name w:val="正文（首行不缩进）"/>
    <w:basedOn w:val="a1"/>
    <w:rsid w:val="00A64669"/>
    <w:pPr>
      <w:autoSpaceDE/>
      <w:autoSpaceDN/>
      <w:adjustRightInd/>
      <w:snapToGrid/>
      <w:spacing w:after="0"/>
      <w:jc w:val="left"/>
    </w:pPr>
    <w:rPr>
      <w:rFonts w:ascii="Times" w:eastAsia="Batang" w:hAnsi="Times"/>
      <w:sz w:val="20"/>
      <w:szCs w:val="24"/>
      <w:lang w:val="en-GB"/>
    </w:rPr>
  </w:style>
  <w:style w:type="paragraph" w:customStyle="1" w:styleId="af8">
    <w:name w:val="注示头"/>
    <w:basedOn w:val="a1"/>
    <w:rsid w:val="00A64669"/>
    <w:pPr>
      <w:pBdr>
        <w:top w:val="single" w:sz="4" w:space="1" w:color="000000"/>
      </w:pBdr>
      <w:autoSpaceDE/>
      <w:autoSpaceDN/>
      <w:adjustRightInd/>
      <w:snapToGrid/>
      <w:spacing w:after="0"/>
    </w:pPr>
    <w:rPr>
      <w:rFonts w:ascii="Arial" w:eastAsia="黑体" w:hAnsi="Arial"/>
      <w:sz w:val="18"/>
      <w:szCs w:val="24"/>
      <w:lang w:val="en-GB"/>
    </w:rPr>
  </w:style>
  <w:style w:type="paragraph" w:customStyle="1" w:styleId="af9">
    <w:name w:val="注示文本"/>
    <w:basedOn w:val="a1"/>
    <w:rsid w:val="00A64669"/>
    <w:pPr>
      <w:pBdr>
        <w:bottom w:val="single" w:sz="4" w:space="1" w:color="000000"/>
      </w:pBdr>
      <w:autoSpaceDE/>
      <w:autoSpaceDN/>
      <w:adjustRightInd/>
      <w:snapToGrid/>
      <w:spacing w:after="0"/>
      <w:ind w:firstLine="360"/>
    </w:pPr>
    <w:rPr>
      <w:rFonts w:ascii="Arial" w:eastAsia="楷体_GB2312" w:hAnsi="Arial"/>
      <w:sz w:val="18"/>
      <w:szCs w:val="18"/>
      <w:lang w:val="en-GB"/>
    </w:rPr>
  </w:style>
  <w:style w:type="paragraph" w:customStyle="1" w:styleId="afa">
    <w:name w:val="编写建议"/>
    <w:basedOn w:val="a1"/>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fb">
    <w:name w:val="样式一"/>
    <w:basedOn w:val="a2"/>
    <w:rsid w:val="00A64669"/>
    <w:rPr>
      <w:rFonts w:ascii="宋体" w:hAnsi="宋体"/>
      <w:b/>
      <w:bCs/>
      <w:color w:val="000000"/>
      <w:sz w:val="36"/>
    </w:rPr>
  </w:style>
  <w:style w:type="character" w:customStyle="1" w:styleId="afc">
    <w:name w:val="样式二"/>
    <w:basedOn w:val="afb"/>
    <w:rsid w:val="00A64669"/>
    <w:rPr>
      <w:rFonts w:ascii="宋体" w:hAnsi="宋体"/>
      <w:b/>
      <w:bCs/>
      <w:color w:val="000000"/>
      <w:sz w:val="36"/>
    </w:rPr>
  </w:style>
  <w:style w:type="table" w:customStyle="1" w:styleId="10">
    <w:name w:val="网格型1"/>
    <w:basedOn w:val="a3"/>
    <w:next w:val="ac"/>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a2"/>
    <w:rsid w:val="00D40F53"/>
  </w:style>
  <w:style w:type="table" w:customStyle="1" w:styleId="11">
    <w:name w:val="表样式1"/>
    <w:basedOn w:val="a3"/>
    <w:rsid w:val="006F55D2"/>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TAH">
    <w:name w:val="TAH"/>
    <w:basedOn w:val="TAC"/>
    <w:link w:val="TAHCar"/>
    <w:rsid w:val="00E34B34"/>
    <w:rPr>
      <w:b/>
    </w:rPr>
  </w:style>
  <w:style w:type="paragraph" w:customStyle="1" w:styleId="TAC">
    <w:name w:val="TAC"/>
    <w:basedOn w:val="TAL"/>
    <w:link w:val="TACChar"/>
    <w:rsid w:val="00E34B34"/>
    <w:pPr>
      <w:overflowPunct/>
      <w:autoSpaceDE/>
      <w:autoSpaceDN/>
      <w:adjustRightInd/>
      <w:jc w:val="center"/>
      <w:textAlignment w:val="auto"/>
    </w:pPr>
    <w:rPr>
      <w:lang w:val="x-none"/>
    </w:rPr>
  </w:style>
  <w:style w:type="paragraph" w:customStyle="1" w:styleId="TH">
    <w:name w:val="TH"/>
    <w:basedOn w:val="a1"/>
    <w:link w:val="THChar"/>
    <w:rsid w:val="00E34B34"/>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rsid w:val="00E34B34"/>
    <w:rPr>
      <w:rFonts w:ascii="Arial" w:eastAsia="Times New Roman" w:hAnsi="Arial" w:cs="Times New Roman"/>
      <w:b/>
      <w:kern w:val="0"/>
      <w:sz w:val="20"/>
      <w:szCs w:val="20"/>
      <w:lang w:val="x-none" w:eastAsia="en-US"/>
    </w:rPr>
  </w:style>
  <w:style w:type="character" w:customStyle="1" w:styleId="TACChar">
    <w:name w:val="TAC Char"/>
    <w:link w:val="TAC"/>
    <w:locked/>
    <w:rsid w:val="00E34B34"/>
    <w:rPr>
      <w:rFonts w:ascii="Arial" w:eastAsia="Times New Roman" w:hAnsi="Arial" w:cs="Times New Roman"/>
      <w:kern w:val="0"/>
      <w:sz w:val="18"/>
      <w:szCs w:val="20"/>
      <w:lang w:val="x-none" w:eastAsia="en-US"/>
    </w:rPr>
  </w:style>
  <w:style w:type="character" w:customStyle="1" w:styleId="TAHCar">
    <w:name w:val="TAH Car"/>
    <w:link w:val="TAH"/>
    <w:rsid w:val="00E34B34"/>
    <w:rPr>
      <w:rFonts w:ascii="Arial" w:eastAsia="Times New Roman" w:hAnsi="Arial" w:cs="Times New Roman"/>
      <w:b/>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768161440">
      <w:bodyDiv w:val="1"/>
      <w:marLeft w:val="0"/>
      <w:marRight w:val="0"/>
      <w:marTop w:val="0"/>
      <w:marBottom w:val="0"/>
      <w:divBdr>
        <w:top w:val="none" w:sz="0" w:space="0" w:color="auto"/>
        <w:left w:val="none" w:sz="0" w:space="0" w:color="auto"/>
        <w:bottom w:val="none" w:sz="0" w:space="0" w:color="auto"/>
        <w:right w:val="none" w:sz="0" w:space="0" w:color="auto"/>
      </w:divBdr>
      <w:divsChild>
        <w:div w:id="597299129">
          <w:marLeft w:val="360"/>
          <w:marRight w:val="0"/>
          <w:marTop w:val="2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17871514">
      <w:bodyDiv w:val="1"/>
      <w:marLeft w:val="0"/>
      <w:marRight w:val="0"/>
      <w:marTop w:val="0"/>
      <w:marBottom w:val="0"/>
      <w:divBdr>
        <w:top w:val="none" w:sz="0" w:space="0" w:color="auto"/>
        <w:left w:val="none" w:sz="0" w:space="0" w:color="auto"/>
        <w:bottom w:val="none" w:sz="0" w:space="0" w:color="auto"/>
        <w:right w:val="none" w:sz="0" w:space="0" w:color="auto"/>
      </w:divBdr>
      <w:divsChild>
        <w:div w:id="1942371672">
          <w:marLeft w:val="360"/>
          <w:marRight w:val="0"/>
          <w:marTop w:val="200"/>
          <w:marBottom w:val="0"/>
          <w:divBdr>
            <w:top w:val="none" w:sz="0" w:space="0" w:color="auto"/>
            <w:left w:val="none" w:sz="0" w:space="0" w:color="auto"/>
            <w:bottom w:val="none" w:sz="0" w:space="0" w:color="auto"/>
            <w:right w:val="none" w:sz="0" w:space="0" w:color="auto"/>
          </w:divBdr>
        </w:div>
        <w:div w:id="369887866">
          <w:marLeft w:val="360"/>
          <w:marRight w:val="0"/>
          <w:marTop w:val="200"/>
          <w:marBottom w:val="0"/>
          <w:divBdr>
            <w:top w:val="none" w:sz="0" w:space="0" w:color="auto"/>
            <w:left w:val="none" w:sz="0" w:space="0" w:color="auto"/>
            <w:bottom w:val="none" w:sz="0" w:space="0" w:color="auto"/>
            <w:right w:val="none" w:sz="0" w:space="0" w:color="auto"/>
          </w:divBdr>
        </w:div>
        <w:div w:id="459425755">
          <w:marLeft w:val="1080"/>
          <w:marRight w:val="0"/>
          <w:marTop w:val="100"/>
          <w:marBottom w:val="0"/>
          <w:divBdr>
            <w:top w:val="none" w:sz="0" w:space="0" w:color="auto"/>
            <w:left w:val="none" w:sz="0" w:space="0" w:color="auto"/>
            <w:bottom w:val="none" w:sz="0" w:space="0" w:color="auto"/>
            <w:right w:val="none" w:sz="0" w:space="0" w:color="auto"/>
          </w:divBdr>
        </w:div>
      </w:divsChild>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631472122">
      <w:bodyDiv w:val="1"/>
      <w:marLeft w:val="0"/>
      <w:marRight w:val="0"/>
      <w:marTop w:val="0"/>
      <w:marBottom w:val="0"/>
      <w:divBdr>
        <w:top w:val="none" w:sz="0" w:space="0" w:color="auto"/>
        <w:left w:val="none" w:sz="0" w:space="0" w:color="auto"/>
        <w:bottom w:val="none" w:sz="0" w:space="0" w:color="auto"/>
        <w:right w:val="none" w:sz="0" w:space="0" w:color="auto"/>
      </w:divBdr>
    </w:div>
    <w:div w:id="1665471854">
      <w:bodyDiv w:val="1"/>
      <w:marLeft w:val="0"/>
      <w:marRight w:val="0"/>
      <w:marTop w:val="0"/>
      <w:marBottom w:val="0"/>
      <w:divBdr>
        <w:top w:val="none" w:sz="0" w:space="0" w:color="auto"/>
        <w:left w:val="none" w:sz="0" w:space="0" w:color="auto"/>
        <w:bottom w:val="none" w:sz="0" w:space="0" w:color="auto"/>
        <w:right w:val="none" w:sz="0" w:space="0" w:color="auto"/>
      </w:divBdr>
      <w:divsChild>
        <w:div w:id="660887546">
          <w:marLeft w:val="1080"/>
          <w:marRight w:val="0"/>
          <w:marTop w:val="100"/>
          <w:marBottom w:val="0"/>
          <w:divBdr>
            <w:top w:val="none" w:sz="0" w:space="0" w:color="auto"/>
            <w:left w:val="none" w:sz="0" w:space="0" w:color="auto"/>
            <w:bottom w:val="none" w:sz="0" w:space="0" w:color="auto"/>
            <w:right w:val="none" w:sz="0" w:space="0" w:color="auto"/>
          </w:divBdr>
        </w:div>
        <w:div w:id="1217549240">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469675">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22735472">
      <w:bodyDiv w:val="1"/>
      <w:marLeft w:val="0"/>
      <w:marRight w:val="0"/>
      <w:marTop w:val="0"/>
      <w:marBottom w:val="0"/>
      <w:divBdr>
        <w:top w:val="none" w:sz="0" w:space="0" w:color="auto"/>
        <w:left w:val="none" w:sz="0" w:space="0" w:color="auto"/>
        <w:bottom w:val="none" w:sz="0" w:space="0" w:color="auto"/>
        <w:right w:val="none" w:sz="0" w:space="0" w:color="auto"/>
      </w:divBdr>
      <w:divsChild>
        <w:div w:id="327099060">
          <w:marLeft w:val="360"/>
          <w:marRight w:val="0"/>
          <w:marTop w:val="2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png"/><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862AE-A86D-40EB-B20E-4114FAE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6478</Words>
  <Characters>32132</Characters>
  <Application>Microsoft Office Word</Application>
  <DocSecurity>0</DocSecurity>
  <Lines>1108</Lines>
  <Paragraphs>804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24</cp:revision>
  <dcterms:created xsi:type="dcterms:W3CDTF">2019-08-13T13:35:00Z</dcterms:created>
  <dcterms:modified xsi:type="dcterms:W3CDTF">2019-08-16T18:26:00Z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(3)Q+J95b2TTdX0l7oQTPcL/Ds9BRnK0IxGpqJIW8B2nNarPwdjC7xmyI7Yak+VpoInn6kDY3ir
o+2zgMGqu1o5vO/WPYSn48dQ1plCKRqpN74YMPihpfAu6VlSWNuo2ixmtIyS0hzKLwUq4cBA
Fo0ZgHyxQNjU1Cd3DR+EjG5+6oPCmLUj+iagnCTNVhaN5DkKC2OY6Z+lfAUrxU7Wcx3f9Hye
JmsgwVTdDnEFWwA3xh</vt:lpwstr>
  </property>
  <property fmtid="{D5CDD505-2E9C-101B-9397-08002B2CF9AE}" pid="3" name="_2015_ms_pID_7253431">
    <vt:lpwstr>3Bi+rM+hUisDoo51ZLpk5pBiVss4BT+V0SylUQnUNK1wgar//ROYBI
U4VOnJJzBTHZ+Yo6RE4mEkaI0u9A1mvc7mNmZYtICSwQ5hAft2qCInPyUKo0z3exxrU/3ENz
Wcs2wmjKJp4nw+fpy+ZTq+s9czLKEeFNZQhVw+exRaKD4vfF18NS1BgVK8QxsP2+GgugY3Nb
aAA8WYebpAnvxcZ7R0D+UOvSupW/HBfhY9O3</vt:lpwstr>
  </property>
  <property fmtid="{D5CDD505-2E9C-101B-9397-08002B2CF9AE}" pid="4" name="_2015_ms_pID_7253432">
    <vt:lpwstr>fANqBgFPhbkV79XfXXQv7ig=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1565971975</vt:lpwstr>
  </property>
</Properties>
</file>