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EA7042" w14:textId="1500B8BF" w:rsidR="00F36C65" w:rsidRPr="0052548E" w:rsidRDefault="00F36C65" w:rsidP="00F36C65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6737EA">
        <w:rPr>
          <w:rFonts w:ascii="Arial" w:hAnsi="Arial" w:cs="Arial"/>
          <w:b/>
          <w:bCs/>
          <w:sz w:val="28"/>
        </w:rPr>
        <w:t>3GPP TSG RAN WG1 #96</w:t>
      </w:r>
      <w:r w:rsidRPr="006737EA">
        <w:rPr>
          <w:rFonts w:ascii="Arial" w:hAnsi="Arial" w:cs="Arial"/>
          <w:b/>
          <w:bCs/>
          <w:sz w:val="28"/>
        </w:rPr>
        <w:tab/>
      </w:r>
      <w:r w:rsidRPr="006737EA">
        <w:rPr>
          <w:rFonts w:ascii="Arial" w:hAnsi="Arial" w:cs="Arial"/>
          <w:b/>
          <w:bCs/>
          <w:sz w:val="28"/>
        </w:rPr>
        <w:tab/>
      </w:r>
      <w:r w:rsidRPr="006737EA">
        <w:rPr>
          <w:rFonts w:ascii="Arial" w:hAnsi="Arial" w:cs="Arial"/>
          <w:b/>
          <w:bCs/>
          <w:sz w:val="28"/>
        </w:rPr>
        <w:tab/>
        <w:t>R1-190148</w:t>
      </w:r>
      <w:r>
        <w:rPr>
          <w:rFonts w:ascii="Arial" w:hAnsi="Arial" w:cs="Arial"/>
          <w:b/>
          <w:bCs/>
          <w:sz w:val="28"/>
        </w:rPr>
        <w:t>6</w:t>
      </w:r>
    </w:p>
    <w:p w14:paraId="48E19095" w14:textId="77777777" w:rsidR="00F36C65" w:rsidRPr="009513AC" w:rsidRDefault="00F36C65" w:rsidP="00F36C65">
      <w:pPr>
        <w:tabs>
          <w:tab w:val="center" w:pos="4536"/>
          <w:tab w:val="right" w:pos="9072"/>
        </w:tabs>
        <w:rPr>
          <w:rFonts w:ascii="Arial" w:eastAsia="MS Mincho" w:hAnsi="Arial" w:cs="Arial" w:hint="eastAsia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Athens, Greece, 25</w:t>
      </w:r>
      <w:r w:rsidRPr="008F5A3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February – 1</w:t>
      </w:r>
      <w:r w:rsidRPr="008F5A3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March, 2019</w:t>
      </w:r>
    </w:p>
    <w:p w14:paraId="6078E01C" w14:textId="77777777" w:rsidR="00F36C65" w:rsidRDefault="00F36C65" w:rsidP="00344871">
      <w:pPr>
        <w:pStyle w:val="CRCoverPage"/>
        <w:tabs>
          <w:tab w:val="left" w:pos="3402"/>
          <w:tab w:val="right" w:pos="9639"/>
        </w:tabs>
        <w:spacing w:after="0"/>
        <w:rPr>
          <w:b/>
          <w:noProof/>
          <w:sz w:val="24"/>
        </w:rPr>
      </w:pPr>
    </w:p>
    <w:p w14:paraId="4B8D5E3C" w14:textId="107480AB" w:rsidR="00344871" w:rsidRPr="00F601DB" w:rsidRDefault="00344871" w:rsidP="00344871">
      <w:pPr>
        <w:pStyle w:val="CRCoverPage"/>
        <w:tabs>
          <w:tab w:val="left" w:pos="3402"/>
          <w:tab w:val="right" w:pos="9639"/>
        </w:tabs>
        <w:spacing w:after="0"/>
        <w:rPr>
          <w:rFonts w:eastAsia="SimSun"/>
          <w:b/>
          <w:noProof/>
          <w:sz w:val="24"/>
          <w:lang w:eastAsia="zh-CN"/>
        </w:rPr>
      </w:pPr>
      <w:r w:rsidRPr="00285EB2">
        <w:rPr>
          <w:b/>
          <w:noProof/>
          <w:sz w:val="24"/>
        </w:rPr>
        <w:t>3GPP TSG-RAN WG2 Meeting #10</w:t>
      </w:r>
      <w:r>
        <w:rPr>
          <w:b/>
          <w:noProof/>
          <w:sz w:val="24"/>
        </w:rPr>
        <w:t>4</w:t>
      </w:r>
      <w:r w:rsidRPr="00F36C65">
        <w:rPr>
          <w:b/>
          <w:i/>
          <w:noProof/>
          <w:sz w:val="24"/>
          <w:szCs w:val="24"/>
        </w:rPr>
        <w:tab/>
      </w:r>
      <w:r w:rsidRPr="00F36C65">
        <w:rPr>
          <w:b/>
          <w:noProof/>
          <w:sz w:val="24"/>
          <w:szCs w:val="24"/>
        </w:rPr>
        <w:t>R2</w:t>
      </w:r>
      <w:r w:rsidR="008B0507" w:rsidRPr="00F36C65">
        <w:rPr>
          <w:b/>
          <w:noProof/>
          <w:sz w:val="24"/>
          <w:szCs w:val="24"/>
        </w:rPr>
        <w:t>-</w:t>
      </w:r>
      <w:r w:rsidR="0002634E" w:rsidRPr="00F36C65">
        <w:rPr>
          <w:b/>
          <w:noProof/>
          <w:sz w:val="24"/>
          <w:szCs w:val="24"/>
        </w:rPr>
        <w:t>1818662</w:t>
      </w:r>
    </w:p>
    <w:p w14:paraId="09650F79" w14:textId="77777777" w:rsidR="00344871" w:rsidRDefault="00344871" w:rsidP="003448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</w:t>
      </w:r>
      <w:r w:rsidRPr="0064621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Pr="0064621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</w:t>
      </w:r>
      <w:r w:rsidRPr="0064621E">
        <w:rPr>
          <w:b/>
          <w:noProof/>
          <w:sz w:val="24"/>
          <w:vertAlign w:val="superscript"/>
        </w:rPr>
        <w:t>h</w:t>
      </w:r>
      <w:r w:rsidRPr="0064621E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16</w:t>
      </w:r>
      <w:r w:rsidRPr="0064621E">
        <w:rPr>
          <w:b/>
          <w:noProof/>
          <w:sz w:val="24"/>
          <w:vertAlign w:val="superscript"/>
        </w:rPr>
        <w:t>th</w:t>
      </w:r>
      <w:r w:rsidRPr="0064621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Pr="0064621E">
        <w:rPr>
          <w:b/>
          <w:noProof/>
          <w:sz w:val="24"/>
        </w:rPr>
        <w:t>ber 2018</w:t>
      </w:r>
    </w:p>
    <w:p w14:paraId="5186F3C4" w14:textId="750DC0A5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</w:t>
      </w:r>
      <w:r w:rsidR="00C95E33" w:rsidRPr="00C95E33">
        <w:rPr>
          <w:rFonts w:ascii="Arial" w:hAnsi="Arial" w:cs="Arial"/>
          <w:bCs/>
        </w:rPr>
        <w:t xml:space="preserve">on </w:t>
      </w:r>
      <w:r w:rsidR="00344871">
        <w:rPr>
          <w:rFonts w:ascii="Arial" w:hAnsi="Arial" w:cs="Arial"/>
          <w:bCs/>
        </w:rPr>
        <w:t>RSS based measurements signalling</w:t>
      </w:r>
    </w:p>
    <w:p w14:paraId="4142800B" w14:textId="7ED479C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</w:p>
    <w:p w14:paraId="2F36F7AB" w14:textId="67593D5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C95E33">
        <w:rPr>
          <w:rFonts w:ascii="Arial" w:hAnsi="Arial" w:cs="Arial"/>
          <w:bCs/>
        </w:rPr>
        <w:t>Release 16</w:t>
      </w:r>
    </w:p>
    <w:p w14:paraId="6AC83482" w14:textId="7FEC102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A72D3D" w:rsidRPr="00C95E33">
        <w:rPr>
          <w:rFonts w:ascii="Arial" w:hAnsi="Arial" w:cs="Arial"/>
          <w:bCs/>
        </w:rPr>
        <w:t>LTE_eMTC5</w:t>
      </w:r>
      <w:r w:rsidR="00A72D3D">
        <w:rPr>
          <w:rFonts w:ascii="Arial" w:hAnsi="Arial" w:cs="Arial"/>
          <w:bCs/>
        </w:rPr>
        <w:t>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169A174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02634E">
        <w:rPr>
          <w:rFonts w:ascii="Arial" w:hAnsi="Arial" w:cs="Arial"/>
          <w:bCs/>
        </w:rPr>
        <w:t>TSG RAN WG2</w:t>
      </w:r>
    </w:p>
    <w:p w14:paraId="706E9330" w14:textId="2D714713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1451EB">
        <w:rPr>
          <w:rFonts w:ascii="Arial" w:hAnsi="Arial" w:cs="Arial" w:hint="eastAsia"/>
          <w:bCs/>
          <w:lang w:val="fi-FI" w:eastAsia="ja-JP"/>
        </w:rPr>
        <w:t>TSG-</w:t>
      </w:r>
      <w:r w:rsidR="001451EB">
        <w:rPr>
          <w:rFonts w:ascii="Arial" w:hAnsi="Arial" w:cs="Arial"/>
          <w:bCs/>
          <w:lang w:val="fi-FI" w:eastAsia="zh-CN"/>
        </w:rPr>
        <w:t>RAN WG1</w:t>
      </w:r>
    </w:p>
    <w:p w14:paraId="4EFE95BE" w14:textId="047C2A34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688DA33D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44871">
        <w:rPr>
          <w:rFonts w:cs="Arial"/>
          <w:b w:val="0"/>
          <w:bCs/>
        </w:rPr>
        <w:t>Brian Martin</w:t>
      </w:r>
    </w:p>
    <w:p w14:paraId="2748A78E" w14:textId="2ECF50CE" w:rsidR="00463675" w:rsidRPr="005921A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  <w:r w:rsidR="00344871">
        <w:rPr>
          <w:rFonts w:cs="Arial"/>
          <w:b w:val="0"/>
          <w:bCs/>
          <w:lang w:val="en-US"/>
        </w:rPr>
        <w:t>brian(dot)alexander(dot)martin(at)h</w:t>
      </w:r>
      <w:r w:rsidR="00C95E33">
        <w:rPr>
          <w:rFonts w:cs="Arial"/>
          <w:b w:val="0"/>
          <w:bCs/>
          <w:lang w:val="en-US"/>
        </w:rPr>
        <w:t>uawei.com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27757145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451EB">
        <w:rPr>
          <w:rFonts w:ascii="Arial" w:hAnsi="Arial" w:cs="Arial"/>
          <w:bCs/>
        </w:rPr>
        <w:t>none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D1F95B1" w14:textId="0C41B57A" w:rsidR="00E57BA2" w:rsidRPr="00E7017E" w:rsidRDefault="00344871" w:rsidP="00BF73FB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has noted that the following agreements were made in RAN1#94bis</w:t>
      </w:r>
      <w:r w:rsidR="00BF73FB">
        <w:rPr>
          <w:rFonts w:ascii="Arial" w:hAnsi="Arial" w:cs="Arial"/>
          <w:lang w:val="en-US"/>
        </w:rPr>
        <w:t>.</w:t>
      </w:r>
    </w:p>
    <w:p w14:paraId="4FDBB168" w14:textId="77777777" w:rsidR="00344871" w:rsidRPr="008A0643" w:rsidRDefault="00344871" w:rsidP="00344871">
      <w:pPr>
        <w:ind w:left="720" w:hanging="720"/>
        <w:rPr>
          <w:rFonts w:ascii="Times" w:eastAsia="Batang" w:hAnsi="Times"/>
          <w:b/>
          <w:highlight w:val="green"/>
        </w:rPr>
      </w:pPr>
      <w:r w:rsidRPr="008A0643">
        <w:rPr>
          <w:rFonts w:ascii="Times" w:eastAsia="Batang" w:hAnsi="Times"/>
          <w:b/>
          <w:highlight w:val="green"/>
        </w:rPr>
        <w:t xml:space="preserve">Agreement </w:t>
      </w:r>
    </w:p>
    <w:p w14:paraId="3A31C370" w14:textId="77777777" w:rsidR="00344871" w:rsidRPr="008A0643" w:rsidRDefault="00344871" w:rsidP="00344871">
      <w:pPr>
        <w:rPr>
          <w:rFonts w:ascii="Times" w:eastAsia="Batang" w:hAnsi="Times"/>
        </w:rPr>
      </w:pPr>
      <w:r w:rsidRPr="008A0643">
        <w:rPr>
          <w:rFonts w:ascii="Times" w:eastAsia="Batang" w:hAnsi="Times"/>
        </w:rPr>
        <w:t>In using RSS for measuring RSRP of neighbour cells, the following parameters are signalled to the UE for each cell:</w:t>
      </w:r>
    </w:p>
    <w:p w14:paraId="222385AB" w14:textId="77777777" w:rsidR="00344871" w:rsidRPr="008A0643" w:rsidRDefault="00344871" w:rsidP="00344871">
      <w:pPr>
        <w:numPr>
          <w:ilvl w:val="0"/>
          <w:numId w:val="12"/>
        </w:numPr>
        <w:rPr>
          <w:rFonts w:ascii="Times" w:eastAsia="Batang" w:hAnsi="Times"/>
        </w:rPr>
      </w:pPr>
      <w:r w:rsidRPr="008A0643">
        <w:rPr>
          <w:rFonts w:ascii="Times" w:eastAsia="Batang" w:hAnsi="Times"/>
          <w:lang w:eastAsia="ja-JP"/>
        </w:rPr>
        <w:t>ce-rss-periodicity-config:</w:t>
      </w:r>
      <w:r w:rsidRPr="008A0643">
        <w:rPr>
          <w:rFonts w:ascii="Times" w:eastAsia="Batang" w:hAnsi="Times"/>
        </w:rPr>
        <w:t xml:space="preserve"> RSS periodicity {160, 320, 640, 1280} ms</w:t>
      </w:r>
    </w:p>
    <w:p w14:paraId="47CBACC4" w14:textId="77777777" w:rsidR="00344871" w:rsidRPr="00F36C65" w:rsidRDefault="00344871" w:rsidP="00344871">
      <w:pPr>
        <w:numPr>
          <w:ilvl w:val="0"/>
          <w:numId w:val="12"/>
        </w:numPr>
        <w:rPr>
          <w:rFonts w:ascii="Times" w:eastAsia="Batang" w:hAnsi="Times"/>
          <w:lang w:val="fr-FR"/>
        </w:rPr>
      </w:pPr>
      <w:r w:rsidRPr="00F36C65">
        <w:rPr>
          <w:rFonts w:ascii="Times" w:eastAsia="Batang" w:hAnsi="Times"/>
          <w:lang w:val="fr-FR" w:eastAsia="ja-JP"/>
        </w:rPr>
        <w:t>ce-rss-duration-config</w:t>
      </w:r>
      <w:r w:rsidRPr="00F36C65">
        <w:rPr>
          <w:rFonts w:ascii="Times" w:eastAsia="Batang" w:hAnsi="Times"/>
          <w:lang w:val="fr-FR"/>
        </w:rPr>
        <w:t xml:space="preserve"> : RSS duration {8, 16, 32, 40} subframes</w:t>
      </w:r>
    </w:p>
    <w:p w14:paraId="6BAFA528" w14:textId="77777777" w:rsidR="00344871" w:rsidRPr="008A0643" w:rsidRDefault="00344871" w:rsidP="00344871">
      <w:pPr>
        <w:numPr>
          <w:ilvl w:val="0"/>
          <w:numId w:val="12"/>
        </w:numPr>
        <w:rPr>
          <w:rFonts w:ascii="Times" w:eastAsia="Batang" w:hAnsi="Times"/>
        </w:rPr>
      </w:pPr>
      <w:r w:rsidRPr="008A0643">
        <w:rPr>
          <w:rFonts w:ascii="Times" w:eastAsia="Batang" w:hAnsi="Times"/>
          <w:lang w:eastAsia="ja-JP"/>
        </w:rPr>
        <w:t>ce-rss-freqPos-config</w:t>
      </w:r>
      <w:r w:rsidRPr="008A0643">
        <w:rPr>
          <w:rFonts w:ascii="Times" w:eastAsia="Batang" w:hAnsi="Times"/>
        </w:rPr>
        <w:t>: RSS frequency location (lowest physical resource block number)</w:t>
      </w:r>
    </w:p>
    <w:p w14:paraId="4C5FD416" w14:textId="77777777" w:rsidR="00344871" w:rsidRPr="008A0643" w:rsidRDefault="00344871" w:rsidP="00344871">
      <w:pPr>
        <w:numPr>
          <w:ilvl w:val="0"/>
          <w:numId w:val="12"/>
        </w:numPr>
        <w:rPr>
          <w:rFonts w:ascii="Times" w:eastAsia="Batang" w:hAnsi="Times"/>
        </w:rPr>
      </w:pPr>
      <w:r w:rsidRPr="008A0643">
        <w:rPr>
          <w:rFonts w:ascii="Times" w:eastAsia="Batang" w:hAnsi="Times"/>
          <w:lang w:eastAsia="ja-JP"/>
        </w:rPr>
        <w:t>ce-rss-timeOffset-config</w:t>
      </w:r>
      <w:r w:rsidRPr="008A0643">
        <w:rPr>
          <w:rFonts w:ascii="Times" w:eastAsia="Batang" w:hAnsi="Times"/>
        </w:rPr>
        <w:t>: RSS time offset in number of radio frames</w:t>
      </w:r>
    </w:p>
    <w:p w14:paraId="135820D8" w14:textId="77777777" w:rsidR="00344871" w:rsidRPr="008A0643" w:rsidRDefault="00344871" w:rsidP="00344871">
      <w:pPr>
        <w:numPr>
          <w:ilvl w:val="0"/>
          <w:numId w:val="12"/>
        </w:numPr>
        <w:rPr>
          <w:rFonts w:ascii="Times" w:eastAsia="Batang" w:hAnsi="Times"/>
        </w:rPr>
      </w:pPr>
      <w:r w:rsidRPr="008A0643">
        <w:rPr>
          <w:rFonts w:ascii="Times" w:eastAsia="Batang" w:hAnsi="Times"/>
          <w:lang w:eastAsia="ja-JP"/>
        </w:rPr>
        <w:t>ce-rss-powerBoost-config</w:t>
      </w:r>
      <w:r w:rsidRPr="008A0643">
        <w:rPr>
          <w:rFonts w:ascii="Times" w:eastAsia="Batang" w:hAnsi="Times"/>
        </w:rPr>
        <w:t xml:space="preserve"> : RSS power offset relative to LTE CRS {0, 3, 4.8, 6} dB</w:t>
      </w:r>
    </w:p>
    <w:p w14:paraId="36F0B192" w14:textId="77777777" w:rsidR="00344871" w:rsidRPr="008A0643" w:rsidRDefault="00344871" w:rsidP="00344871">
      <w:pPr>
        <w:ind w:left="720" w:hanging="720"/>
        <w:rPr>
          <w:rFonts w:ascii="Times" w:eastAsia="Batang" w:hAnsi="Times"/>
          <w:lang w:eastAsia="x-none"/>
        </w:rPr>
      </w:pPr>
    </w:p>
    <w:p w14:paraId="4AD9033B" w14:textId="77777777" w:rsidR="00344871" w:rsidRPr="008A0643" w:rsidRDefault="00344871" w:rsidP="00344871">
      <w:pPr>
        <w:ind w:left="720" w:hanging="720"/>
        <w:rPr>
          <w:rFonts w:ascii="Times" w:eastAsia="Batang" w:hAnsi="Times"/>
          <w:b/>
          <w:highlight w:val="green"/>
        </w:rPr>
      </w:pPr>
      <w:r w:rsidRPr="008A0643">
        <w:rPr>
          <w:rFonts w:ascii="Times" w:eastAsia="Batang" w:hAnsi="Times"/>
          <w:b/>
          <w:highlight w:val="green"/>
        </w:rPr>
        <w:t>Agreement</w:t>
      </w:r>
    </w:p>
    <w:p w14:paraId="025DDC6F" w14:textId="77777777" w:rsidR="00344871" w:rsidRPr="008A0643" w:rsidRDefault="00344871" w:rsidP="00344871">
      <w:pPr>
        <w:ind w:left="720" w:hanging="720"/>
        <w:rPr>
          <w:rFonts w:ascii="Times" w:eastAsia="Batang" w:hAnsi="Times"/>
          <w:lang w:eastAsia="x-none"/>
        </w:rPr>
      </w:pPr>
      <w:r w:rsidRPr="008A0643">
        <w:rPr>
          <w:rFonts w:ascii="Times" w:eastAsia="Batang" w:hAnsi="Times"/>
        </w:rPr>
        <w:t>The parameters related in the use of RSS for measuring RSRP of cells are signalled in the SI.</w:t>
      </w:r>
    </w:p>
    <w:p w14:paraId="7A9E92DE" w14:textId="77777777" w:rsidR="002633C1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775B3283" w14:textId="47C4BACC" w:rsidR="00344871" w:rsidRDefault="0034487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 w:rsidRPr="00344871">
        <w:rPr>
          <w:rFonts w:ascii="Arial" w:hAnsi="Arial" w:cs="Arial"/>
          <w:lang w:val="en-US"/>
        </w:rPr>
        <w:t>If all of the above parameters are provided for each neighbor cell</w:t>
      </w:r>
      <w:r>
        <w:rPr>
          <w:rFonts w:ascii="Arial" w:hAnsi="Arial" w:cs="Arial"/>
          <w:lang w:val="en-US"/>
        </w:rPr>
        <w:t xml:space="preserve"> on each carrier</w:t>
      </w:r>
      <w:r w:rsidRPr="00344871">
        <w:rPr>
          <w:rFonts w:ascii="Arial" w:hAnsi="Arial" w:cs="Arial"/>
          <w:lang w:val="en-US"/>
        </w:rPr>
        <w:t xml:space="preserve">, this </w:t>
      </w:r>
      <w:r>
        <w:rPr>
          <w:rFonts w:ascii="Arial" w:hAnsi="Arial" w:cs="Arial"/>
          <w:lang w:val="en-US"/>
        </w:rPr>
        <w:t xml:space="preserve">will </w:t>
      </w:r>
      <w:r w:rsidRPr="00344871">
        <w:rPr>
          <w:rFonts w:ascii="Arial" w:hAnsi="Arial" w:cs="Arial"/>
        </w:rPr>
        <w:t>cause excessive additional broadcast signalling overhead, which</w:t>
      </w:r>
      <w:r w:rsidR="00F80301">
        <w:rPr>
          <w:rFonts w:ascii="Arial" w:hAnsi="Arial" w:cs="Arial"/>
        </w:rPr>
        <w:t xml:space="preserve"> could</w:t>
      </w:r>
      <w:r w:rsidRPr="00344871">
        <w:rPr>
          <w:rFonts w:ascii="Arial" w:hAnsi="Arial" w:cs="Arial"/>
        </w:rPr>
        <w:t xml:space="preserve"> impact </w:t>
      </w:r>
      <w:r>
        <w:rPr>
          <w:rFonts w:ascii="Arial" w:hAnsi="Arial" w:cs="Arial"/>
        </w:rPr>
        <w:t xml:space="preserve">both Rel-16 and </w:t>
      </w:r>
      <w:r w:rsidRPr="00344871">
        <w:rPr>
          <w:rFonts w:ascii="Arial" w:hAnsi="Arial" w:cs="Arial"/>
        </w:rPr>
        <w:t>legacy UE power consumption and network capacity.</w:t>
      </w:r>
      <w:r>
        <w:rPr>
          <w:rFonts w:ascii="Arial" w:hAnsi="Arial" w:cs="Arial"/>
        </w:rPr>
        <w:t xml:space="preserve"> In particular if </w:t>
      </w:r>
      <w:r w:rsidRPr="008A0643">
        <w:rPr>
          <w:rFonts w:ascii="Times" w:eastAsia="Batang" w:hAnsi="Times"/>
          <w:lang w:eastAsia="ja-JP"/>
        </w:rPr>
        <w:t>ce-rss-freqPos-config</w:t>
      </w:r>
      <w:r>
        <w:rPr>
          <w:rFonts w:ascii="Times" w:eastAsia="Batang" w:hAnsi="Times"/>
          <w:lang w:eastAsia="ja-JP"/>
        </w:rPr>
        <w:t xml:space="preserve"> </w:t>
      </w:r>
      <w:r w:rsidRPr="00344871">
        <w:rPr>
          <w:rFonts w:ascii="Arial" w:eastAsia="Batang" w:hAnsi="Arial" w:cs="Arial"/>
          <w:lang w:eastAsia="ja-JP"/>
        </w:rPr>
        <w:t>and</w:t>
      </w:r>
      <w:r>
        <w:rPr>
          <w:rFonts w:ascii="Times" w:eastAsia="Batang" w:hAnsi="Times"/>
          <w:lang w:eastAsia="ja-JP"/>
        </w:rPr>
        <w:t xml:space="preserve"> </w:t>
      </w:r>
      <w:r w:rsidRPr="008A0643">
        <w:rPr>
          <w:rFonts w:ascii="Times" w:eastAsia="Batang" w:hAnsi="Times"/>
          <w:lang w:eastAsia="ja-JP"/>
        </w:rPr>
        <w:t>ce-rss-timeOffset-config</w:t>
      </w:r>
      <w:r w:rsidRPr="0034487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are large.</w:t>
      </w:r>
    </w:p>
    <w:p w14:paraId="6E85BBEA" w14:textId="5F4A45D9" w:rsidR="00344871" w:rsidRPr="00344871" w:rsidRDefault="0034487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bookmarkStart w:id="0" w:name="_Hlk264880"/>
      <w:bookmarkStart w:id="1" w:name="_GoBack"/>
      <w:r>
        <w:rPr>
          <w:rFonts w:ascii="Arial" w:hAnsi="Arial" w:cs="Arial"/>
        </w:rPr>
        <w:t>RAN2 therefore would like to know which parameters can be carrier specific instead of cell specific, and whether</w:t>
      </w:r>
      <w:r w:rsidR="00F80301">
        <w:rPr>
          <w:rFonts w:ascii="Arial" w:hAnsi="Arial" w:cs="Arial"/>
        </w:rPr>
        <w:t xml:space="preserve"> and how</w:t>
      </w:r>
      <w:r>
        <w:rPr>
          <w:rFonts w:ascii="Arial" w:hAnsi="Arial" w:cs="Arial"/>
        </w:rPr>
        <w:t xml:space="preserve"> the size of the parameters can be minimised. RAN2 will also look at ways to reduce the signalling overhead but would first like confirmation on the parameter applicability and size.</w:t>
      </w:r>
      <w:bookmarkEnd w:id="0"/>
      <w:bookmarkEnd w:id="1"/>
    </w:p>
    <w:p w14:paraId="65DE3450" w14:textId="77777777" w:rsidR="00344871" w:rsidRPr="00E7017E" w:rsidRDefault="0034487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575186AB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5C778B">
        <w:rPr>
          <w:rFonts w:ascii="Arial" w:hAnsi="Arial" w:cs="Arial"/>
          <w:b/>
        </w:rPr>
        <w:t>RAN1</w:t>
      </w:r>
      <w:r w:rsidR="00111F63">
        <w:rPr>
          <w:rFonts w:ascii="Arial" w:hAnsi="Arial" w:cs="Arial"/>
          <w:b/>
        </w:rPr>
        <w:t>:</w:t>
      </w:r>
    </w:p>
    <w:p w14:paraId="32585F83" w14:textId="79983586" w:rsidR="00951454" w:rsidRPr="00E7017E" w:rsidRDefault="002A6E4C" w:rsidP="00951454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RAN2 respectfully asks </w:t>
      </w:r>
      <w:r w:rsidR="00951454">
        <w:rPr>
          <w:rFonts w:ascii="Arial" w:hAnsi="Arial" w:cs="Arial"/>
        </w:rPr>
        <w:t xml:space="preserve">RAN1 </w:t>
      </w:r>
      <w:r w:rsidR="00344871">
        <w:rPr>
          <w:rFonts w:ascii="Arial" w:hAnsi="Arial" w:cs="Arial"/>
        </w:rPr>
        <w:t xml:space="preserve">which parameters can be carrier specific instead of cell specific, and whether </w:t>
      </w:r>
      <w:r w:rsidR="00F80301">
        <w:rPr>
          <w:rFonts w:ascii="Arial" w:hAnsi="Arial" w:cs="Arial"/>
        </w:rPr>
        <w:t xml:space="preserve">and how </w:t>
      </w:r>
      <w:r w:rsidR="00344871">
        <w:rPr>
          <w:rFonts w:ascii="Arial" w:hAnsi="Arial" w:cs="Arial"/>
        </w:rPr>
        <w:t>the size of the parameters can be minimised.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5A8C69F6" w14:textId="4F94E67B" w:rsidR="00C95E33" w:rsidRPr="00984727" w:rsidRDefault="00C95E33" w:rsidP="00C95E33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RAN2#105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25 Feb</w:t>
      </w:r>
      <w:r w:rsidRPr="00984727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–</w:t>
      </w:r>
      <w:r w:rsidRPr="00984727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1 Mar, 2019   </w:t>
      </w:r>
      <w:r>
        <w:rPr>
          <w:rFonts w:ascii="Arial" w:hAnsi="Arial" w:cs="Arial"/>
          <w:bCs/>
        </w:rPr>
        <w:tab/>
        <w:t xml:space="preserve"> </w:t>
      </w:r>
      <w:r>
        <w:rPr>
          <w:rFonts w:ascii="Arial" w:hAnsi="Arial" w:cs="Arial"/>
          <w:bCs/>
        </w:rPr>
        <w:tab/>
      </w:r>
      <w:r w:rsidRPr="00C95E33">
        <w:rPr>
          <w:rFonts w:ascii="Arial" w:hAnsi="Arial" w:cs="Arial"/>
          <w:bCs/>
        </w:rPr>
        <w:t>Athens</w:t>
      </w:r>
      <w:r w:rsidR="001451EB">
        <w:rPr>
          <w:rFonts w:ascii="Arial" w:hAnsi="Arial" w:cs="Arial"/>
          <w:bCs/>
        </w:rPr>
        <w:t xml:space="preserve">, </w:t>
      </w:r>
      <w:r w:rsidR="001451EB" w:rsidRPr="001451EB">
        <w:rPr>
          <w:rFonts w:ascii="Arial" w:hAnsi="Arial" w:cs="Arial"/>
          <w:bCs/>
        </w:rPr>
        <w:t>GR</w:t>
      </w:r>
      <w:r w:rsidR="006422FD">
        <w:rPr>
          <w:rFonts w:ascii="Arial" w:hAnsi="Arial" w:cs="Arial"/>
          <w:bCs/>
        </w:rPr>
        <w:t>.</w:t>
      </w:r>
    </w:p>
    <w:p w14:paraId="5CF74A77" w14:textId="6CBE2A6B" w:rsidR="00463675" w:rsidRDefault="00344871" w:rsidP="00344871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984727">
        <w:rPr>
          <w:rFonts w:ascii="Arial" w:hAnsi="Arial" w:cs="Arial"/>
          <w:bCs/>
        </w:rPr>
        <w:t>3GPP</w:t>
      </w:r>
      <w:r>
        <w:rPr>
          <w:rFonts w:ascii="Arial" w:hAnsi="Arial" w:cs="Arial"/>
          <w:bCs/>
        </w:rPr>
        <w:t xml:space="preserve"> RAN2#105bis</w:t>
      </w:r>
      <w:r w:rsidRPr="00984727">
        <w:rPr>
          <w:rFonts w:ascii="Arial" w:hAnsi="Arial" w:cs="Arial"/>
          <w:bCs/>
        </w:rPr>
        <w:t xml:space="preserve"> </w:t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8</w:t>
      </w:r>
      <w:r w:rsidRPr="00984727">
        <w:rPr>
          <w:rFonts w:ascii="Arial" w:hAnsi="Arial" w:cs="Arial"/>
          <w:bCs/>
        </w:rPr>
        <w:t xml:space="preserve"> - 1</w:t>
      </w:r>
      <w:r>
        <w:rPr>
          <w:rFonts w:ascii="Arial" w:hAnsi="Arial" w:cs="Arial"/>
          <w:bCs/>
        </w:rPr>
        <w:t>2</w:t>
      </w:r>
      <w:r w:rsidRPr="00984727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Apr, </w:t>
      </w:r>
      <w:r w:rsidRPr="00984727">
        <w:rPr>
          <w:rFonts w:ascii="Arial" w:hAnsi="Arial" w:cs="Arial"/>
          <w:bCs/>
        </w:rPr>
        <w:t>201</w:t>
      </w:r>
      <w:r>
        <w:rPr>
          <w:rFonts w:ascii="Arial" w:hAnsi="Arial" w:cs="Arial"/>
          <w:bCs/>
        </w:rPr>
        <w:t>9</w:t>
      </w:r>
      <w:r w:rsidRPr="00984727">
        <w:rPr>
          <w:rFonts w:ascii="Arial" w:hAnsi="Arial" w:cs="Arial"/>
          <w:bCs/>
        </w:rPr>
        <w:t xml:space="preserve">    </w:t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China.</w:t>
      </w:r>
    </w:p>
    <w:sectPr w:rsidR="0046367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C0837D" w14:textId="77777777" w:rsidR="00273EED" w:rsidRDefault="00273EED">
      <w:r>
        <w:separator/>
      </w:r>
    </w:p>
  </w:endnote>
  <w:endnote w:type="continuationSeparator" w:id="0">
    <w:p w14:paraId="5D272078" w14:textId="77777777" w:rsidR="00273EED" w:rsidRDefault="00273E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52572" w14:textId="77777777" w:rsidR="00557D6F" w:rsidRDefault="00557D6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E87A9D" w14:textId="77777777" w:rsidR="00557D6F" w:rsidRDefault="00557D6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9A3BCF" w14:textId="77777777" w:rsidR="00557D6F" w:rsidRDefault="00557D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CBB557" w14:textId="77777777" w:rsidR="00273EED" w:rsidRDefault="00273EED">
      <w:r>
        <w:separator/>
      </w:r>
    </w:p>
  </w:footnote>
  <w:footnote w:type="continuationSeparator" w:id="0">
    <w:p w14:paraId="731A4E7B" w14:textId="77777777" w:rsidR="00273EED" w:rsidRDefault="00273E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9C90C6" w14:textId="77777777" w:rsidR="00557D6F" w:rsidRDefault="00557D6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533DE0" w14:textId="77777777" w:rsidR="00557D6F" w:rsidRDefault="00557D6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CD0D1" w14:textId="77777777" w:rsidR="00557D6F" w:rsidRDefault="00557D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6DB1CFD"/>
    <w:multiLevelType w:val="hybridMultilevel"/>
    <w:tmpl w:val="B596DA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1"/>
  </w:num>
  <w:num w:numId="9">
    <w:abstractNumId w:val="6"/>
  </w:num>
  <w:num w:numId="10">
    <w:abstractNumId w:val="5"/>
  </w:num>
  <w:num w:numId="11">
    <w:abstractNumId w:val="3"/>
  </w:num>
  <w:num w:numId="12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2634E"/>
    <w:rsid w:val="0003565A"/>
    <w:rsid w:val="0003719B"/>
    <w:rsid w:val="00045511"/>
    <w:rsid w:val="000D113A"/>
    <w:rsid w:val="000F12FD"/>
    <w:rsid w:val="00100273"/>
    <w:rsid w:val="001063EA"/>
    <w:rsid w:val="00111F63"/>
    <w:rsid w:val="00137772"/>
    <w:rsid w:val="00142B3B"/>
    <w:rsid w:val="001451EB"/>
    <w:rsid w:val="001576BB"/>
    <w:rsid w:val="00177DA3"/>
    <w:rsid w:val="001B008D"/>
    <w:rsid w:val="001D2108"/>
    <w:rsid w:val="001E10DE"/>
    <w:rsid w:val="00220708"/>
    <w:rsid w:val="00222A4F"/>
    <w:rsid w:val="0024067D"/>
    <w:rsid w:val="00254238"/>
    <w:rsid w:val="00261C7D"/>
    <w:rsid w:val="002633C1"/>
    <w:rsid w:val="00270DF0"/>
    <w:rsid w:val="00273EED"/>
    <w:rsid w:val="0027716B"/>
    <w:rsid w:val="00282DA9"/>
    <w:rsid w:val="00283A52"/>
    <w:rsid w:val="00285851"/>
    <w:rsid w:val="002A0310"/>
    <w:rsid w:val="002A542F"/>
    <w:rsid w:val="002A6E4C"/>
    <w:rsid w:val="002D095E"/>
    <w:rsid w:val="002D19E3"/>
    <w:rsid w:val="0030138D"/>
    <w:rsid w:val="0030356A"/>
    <w:rsid w:val="00306B64"/>
    <w:rsid w:val="003100EB"/>
    <w:rsid w:val="003221D8"/>
    <w:rsid w:val="00324418"/>
    <w:rsid w:val="003277A4"/>
    <w:rsid w:val="003341F9"/>
    <w:rsid w:val="00335FAB"/>
    <w:rsid w:val="00344871"/>
    <w:rsid w:val="003632EE"/>
    <w:rsid w:val="003807F6"/>
    <w:rsid w:val="00383231"/>
    <w:rsid w:val="00385529"/>
    <w:rsid w:val="00390712"/>
    <w:rsid w:val="003945F8"/>
    <w:rsid w:val="003946BE"/>
    <w:rsid w:val="003C3065"/>
    <w:rsid w:val="003C44A3"/>
    <w:rsid w:val="003E0EE0"/>
    <w:rsid w:val="004120BA"/>
    <w:rsid w:val="004147C2"/>
    <w:rsid w:val="00417F6D"/>
    <w:rsid w:val="00437F70"/>
    <w:rsid w:val="00452B0D"/>
    <w:rsid w:val="00463675"/>
    <w:rsid w:val="00496D50"/>
    <w:rsid w:val="004C38FD"/>
    <w:rsid w:val="004C6071"/>
    <w:rsid w:val="004E2356"/>
    <w:rsid w:val="004F3AA9"/>
    <w:rsid w:val="0050174F"/>
    <w:rsid w:val="00501F64"/>
    <w:rsid w:val="00505F59"/>
    <w:rsid w:val="005321CC"/>
    <w:rsid w:val="00557D6F"/>
    <w:rsid w:val="00591547"/>
    <w:rsid w:val="005921A6"/>
    <w:rsid w:val="00594DA5"/>
    <w:rsid w:val="005C373E"/>
    <w:rsid w:val="005C7689"/>
    <w:rsid w:val="005C778B"/>
    <w:rsid w:val="005D1733"/>
    <w:rsid w:val="005D558D"/>
    <w:rsid w:val="005D5906"/>
    <w:rsid w:val="005E5DB4"/>
    <w:rsid w:val="005F7506"/>
    <w:rsid w:val="005F7637"/>
    <w:rsid w:val="00633743"/>
    <w:rsid w:val="006422FD"/>
    <w:rsid w:val="00642CAC"/>
    <w:rsid w:val="006431E6"/>
    <w:rsid w:val="00667F66"/>
    <w:rsid w:val="0067303B"/>
    <w:rsid w:val="006775AB"/>
    <w:rsid w:val="006A473B"/>
    <w:rsid w:val="006D1114"/>
    <w:rsid w:val="006F7688"/>
    <w:rsid w:val="00701A2B"/>
    <w:rsid w:val="00705B5E"/>
    <w:rsid w:val="007822EF"/>
    <w:rsid w:val="00787EAC"/>
    <w:rsid w:val="007A671D"/>
    <w:rsid w:val="007B4BA8"/>
    <w:rsid w:val="00806E3A"/>
    <w:rsid w:val="0084501F"/>
    <w:rsid w:val="00845F63"/>
    <w:rsid w:val="0084604E"/>
    <w:rsid w:val="008612CD"/>
    <w:rsid w:val="00865ED7"/>
    <w:rsid w:val="00881F64"/>
    <w:rsid w:val="008831D9"/>
    <w:rsid w:val="00883DB4"/>
    <w:rsid w:val="008B0507"/>
    <w:rsid w:val="008D1B54"/>
    <w:rsid w:val="008F358E"/>
    <w:rsid w:val="008F581B"/>
    <w:rsid w:val="00907392"/>
    <w:rsid w:val="00916145"/>
    <w:rsid w:val="00923E7C"/>
    <w:rsid w:val="00932291"/>
    <w:rsid w:val="00941A45"/>
    <w:rsid w:val="00950DE4"/>
    <w:rsid w:val="00951454"/>
    <w:rsid w:val="00952417"/>
    <w:rsid w:val="0096221E"/>
    <w:rsid w:val="009778A3"/>
    <w:rsid w:val="00984727"/>
    <w:rsid w:val="009B2EB9"/>
    <w:rsid w:val="009D594E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09E4"/>
    <w:rsid w:val="00A6412A"/>
    <w:rsid w:val="00A64F79"/>
    <w:rsid w:val="00A72D3D"/>
    <w:rsid w:val="00A8524C"/>
    <w:rsid w:val="00A90774"/>
    <w:rsid w:val="00AA637B"/>
    <w:rsid w:val="00AD0350"/>
    <w:rsid w:val="00AE5661"/>
    <w:rsid w:val="00AF3FA4"/>
    <w:rsid w:val="00B255A7"/>
    <w:rsid w:val="00B33A9B"/>
    <w:rsid w:val="00B544D2"/>
    <w:rsid w:val="00B5648B"/>
    <w:rsid w:val="00B66CC7"/>
    <w:rsid w:val="00B70E77"/>
    <w:rsid w:val="00BB0CAD"/>
    <w:rsid w:val="00BC381D"/>
    <w:rsid w:val="00BE1F84"/>
    <w:rsid w:val="00BE7CC9"/>
    <w:rsid w:val="00BF32CE"/>
    <w:rsid w:val="00BF73FB"/>
    <w:rsid w:val="00C021DE"/>
    <w:rsid w:val="00C231ED"/>
    <w:rsid w:val="00C2354D"/>
    <w:rsid w:val="00C51C0C"/>
    <w:rsid w:val="00C52AEB"/>
    <w:rsid w:val="00C750D8"/>
    <w:rsid w:val="00C95E33"/>
    <w:rsid w:val="00D24338"/>
    <w:rsid w:val="00D40BEF"/>
    <w:rsid w:val="00D42DF3"/>
    <w:rsid w:val="00D56201"/>
    <w:rsid w:val="00D65530"/>
    <w:rsid w:val="00D74A1C"/>
    <w:rsid w:val="00D75660"/>
    <w:rsid w:val="00D876BF"/>
    <w:rsid w:val="00DC6C67"/>
    <w:rsid w:val="00DF7F04"/>
    <w:rsid w:val="00E5415D"/>
    <w:rsid w:val="00E57BA2"/>
    <w:rsid w:val="00E7017E"/>
    <w:rsid w:val="00E73827"/>
    <w:rsid w:val="00E83F3C"/>
    <w:rsid w:val="00EC2503"/>
    <w:rsid w:val="00ED133C"/>
    <w:rsid w:val="00ED4B16"/>
    <w:rsid w:val="00F11820"/>
    <w:rsid w:val="00F17587"/>
    <w:rsid w:val="00F23FFC"/>
    <w:rsid w:val="00F36C65"/>
    <w:rsid w:val="00F54C66"/>
    <w:rsid w:val="00F80301"/>
    <w:rsid w:val="00F9445C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CRCoverPage">
    <w:name w:val="CR Cover Page"/>
    <w:link w:val="CRCoverPageZchn"/>
    <w:rsid w:val="00C95E33"/>
    <w:pPr>
      <w:spacing w:after="120"/>
    </w:pPr>
    <w:rPr>
      <w:rFonts w:ascii="Arial" w:eastAsia="MS Mincho" w:hAnsi="Arial"/>
      <w:lang w:val="en-GB"/>
    </w:rPr>
  </w:style>
  <w:style w:type="character" w:customStyle="1" w:styleId="CRCoverPageZchn">
    <w:name w:val="CR Cover Page Zchn"/>
    <w:link w:val="CRCoverPage"/>
    <w:rsid w:val="00C95E33"/>
    <w:rPr>
      <w:rFonts w:ascii="Arial" w:eastAsia="MS Mincho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Alexander Martin</dc:creator>
  <cp:keywords/>
  <dc:description/>
  <cp:lastModifiedBy>MCC</cp:lastModifiedBy>
  <cp:revision>3</cp:revision>
  <cp:lastPrinted>2002-04-23T00:10:00Z</cp:lastPrinted>
  <dcterms:created xsi:type="dcterms:W3CDTF">2018-11-16T02:52:00Z</dcterms:created>
  <dcterms:modified xsi:type="dcterms:W3CDTF">2019-02-05T12:15:00Z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(2)0lWpIvqDtfAu0gWdvoswXiJFVYIWXtzG5/q+1cgG9BhscSalzZImN0dRKUuw9QiSQv1tGemU
e1K/016zBsiQsqZtGt5VYeyxD9/xTa9V6TO0U3ZNp0CyCBgoQ6Kb34kc+qgNKQW15tna8Kfd
gAyrS68RsT3a/LPV4mSWt/PS21pI+n4oLKurgvE0o/yrZx0OebWIWsq3BuF1eYznUI5Kfq7N
RsXWsut3et6LrWsIm+</vt:lpwstr>
  </property>
  <property fmtid="{D5CDD505-2E9C-101B-9397-08002B2CF9AE}" pid="3" name="_2015_ms_pID_7253431">
    <vt:lpwstr>Jcwh361gkD/t7K9Dpi3+SH8z07BHdbQqbO7O++1BEZJIfJwHsq91dp
m2LT5cjFLnr943Jgif9hEFn4Dq8u9eTehcH3m4jiUHa7PVzslPQQrTUwEfU4KSQh0ZHJiMKY
bAgAX/dfKPjNRG4Mch39X8KriADOT9EOZYijDiVGY0tVnYJ4UGdsovT75uXs5d5vX2I=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1542332805</vt:lpwstr>
  </property>
</Properties>
</file>