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47CE" w14:textId="16AFC1F8" w:rsidR="009C0564" w:rsidRPr="00D41BB5" w:rsidRDefault="00C5372E" w:rsidP="00B4311E">
      <w:pPr>
        <w:spacing w:after="60"/>
        <w:ind w:left="1555" w:hanging="1555"/>
        <w:jc w:val="left"/>
        <w:rPr>
          <w:b/>
          <w:kern w:val="2"/>
          <w:sz w:val="24"/>
          <w:szCs w:val="24"/>
          <w:lang w:eastAsia="zh-CN"/>
        </w:rPr>
      </w:pPr>
      <w:r w:rsidRPr="00B4311E">
        <w:rPr>
          <w:b/>
          <w:kern w:val="2"/>
          <w:sz w:val="24"/>
          <w:szCs w:val="24"/>
          <w:lang w:eastAsia="zh-CN"/>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35FF97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41BB5" w:rsidRPr="00B4311E">
        <w:rPr>
          <w:b/>
          <w:kern w:val="2"/>
          <w:sz w:val="24"/>
          <w:szCs w:val="24"/>
          <w:lang w:eastAsia="zh-CN"/>
        </w:rPr>
        <w:t>3GPP TSG RAN WG1 Meeting #96b</w:t>
      </w:r>
      <w:r w:rsidR="00972929" w:rsidRPr="00D41BB5">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Pr>
          <w:b/>
          <w:kern w:val="2"/>
          <w:sz w:val="24"/>
          <w:szCs w:val="24"/>
          <w:lang w:eastAsia="zh-CN"/>
        </w:rPr>
        <w:tab/>
      </w:r>
      <w:r w:rsidR="00B4311E" w:rsidRPr="00B4311E">
        <w:rPr>
          <w:b/>
          <w:kern w:val="2"/>
          <w:sz w:val="24"/>
          <w:szCs w:val="24"/>
          <w:lang w:eastAsia="zh-CN"/>
        </w:rPr>
        <w:t>R1-1905486</w:t>
      </w:r>
    </w:p>
    <w:p w14:paraId="41A5D512" w14:textId="77777777" w:rsidR="00D41BB5" w:rsidRPr="00B4311E" w:rsidRDefault="00D41BB5" w:rsidP="00B4311E">
      <w:pPr>
        <w:spacing w:after="60"/>
        <w:ind w:left="1555" w:hanging="1555"/>
        <w:jc w:val="left"/>
        <w:rPr>
          <w:b/>
          <w:kern w:val="2"/>
          <w:sz w:val="24"/>
          <w:szCs w:val="24"/>
          <w:lang w:eastAsia="zh-CN"/>
        </w:rPr>
      </w:pPr>
      <w:r w:rsidRPr="00B4311E">
        <w:rPr>
          <w:b/>
          <w:kern w:val="2"/>
          <w:sz w:val="24"/>
          <w:szCs w:val="24"/>
          <w:lang w:eastAsia="zh-CN"/>
        </w:rPr>
        <w:t>Xi’an, China, 8th – 12th April, 2019</w:t>
      </w:r>
    </w:p>
    <w:p w14:paraId="749EAFB2" w14:textId="77777777" w:rsidR="009C0564" w:rsidRPr="00D41BB5" w:rsidRDefault="009C0564" w:rsidP="00CF195E">
      <w:pPr>
        <w:pBdr>
          <w:top w:val="single" w:sz="4" w:space="1" w:color="auto"/>
        </w:pBdr>
        <w:spacing w:after="0"/>
        <w:jc w:val="left"/>
        <w:rPr>
          <w:b/>
          <w:kern w:val="2"/>
          <w:sz w:val="24"/>
          <w:szCs w:val="24"/>
          <w:lang w:eastAsia="zh-CN"/>
        </w:rPr>
      </w:pPr>
    </w:p>
    <w:p w14:paraId="06C745CA" w14:textId="41AFA990" w:rsidR="009C0564" w:rsidRPr="00D41BB5" w:rsidRDefault="009C0564" w:rsidP="00CF195E">
      <w:pPr>
        <w:spacing w:after="60"/>
        <w:ind w:left="1555" w:hanging="1555"/>
        <w:jc w:val="left"/>
        <w:rPr>
          <w:b/>
          <w:kern w:val="2"/>
          <w:sz w:val="24"/>
          <w:szCs w:val="24"/>
          <w:lang w:eastAsia="zh-CN"/>
        </w:rPr>
      </w:pPr>
      <w:r w:rsidRPr="00D41BB5">
        <w:rPr>
          <w:b/>
          <w:kern w:val="2"/>
          <w:sz w:val="24"/>
          <w:szCs w:val="24"/>
          <w:lang w:eastAsia="zh-CN"/>
        </w:rPr>
        <w:t>Agenda Item:</w:t>
      </w:r>
      <w:r w:rsidR="00F31B49" w:rsidRPr="00D41BB5">
        <w:rPr>
          <w:b/>
          <w:kern w:val="2"/>
          <w:sz w:val="24"/>
          <w:szCs w:val="24"/>
          <w:lang w:eastAsia="zh-CN"/>
        </w:rPr>
        <w:tab/>
      </w:r>
      <w:r w:rsidR="00981E30" w:rsidRPr="00D41BB5">
        <w:rPr>
          <w:b/>
          <w:kern w:val="2"/>
          <w:sz w:val="24"/>
          <w:szCs w:val="24"/>
          <w:lang w:eastAsia="zh-CN"/>
        </w:rPr>
        <w:t>7.2.10.</w:t>
      </w:r>
      <w:r w:rsidR="0049747F">
        <w:rPr>
          <w:b/>
          <w:kern w:val="2"/>
          <w:sz w:val="24"/>
          <w:szCs w:val="24"/>
          <w:lang w:eastAsia="zh-CN"/>
        </w:rPr>
        <w:t>3</w:t>
      </w:r>
    </w:p>
    <w:p w14:paraId="25CD0F41" w14:textId="50ABAD0A" w:rsidR="00BC1C3C" w:rsidRPr="00D41BB5" w:rsidRDefault="00305FF9" w:rsidP="00CF195E">
      <w:pPr>
        <w:spacing w:after="60"/>
        <w:ind w:left="1555" w:hanging="1555"/>
        <w:jc w:val="left"/>
        <w:rPr>
          <w:b/>
          <w:kern w:val="2"/>
          <w:sz w:val="24"/>
          <w:szCs w:val="24"/>
          <w:lang w:eastAsia="zh-CN"/>
        </w:rPr>
      </w:pPr>
      <w:r w:rsidRPr="00D41BB5">
        <w:rPr>
          <w:b/>
          <w:kern w:val="2"/>
          <w:sz w:val="24"/>
          <w:szCs w:val="24"/>
          <w:lang w:eastAsia="zh-CN"/>
        </w:rPr>
        <w:t>Source:</w:t>
      </w:r>
      <w:r w:rsidRPr="00D41BB5">
        <w:rPr>
          <w:b/>
          <w:kern w:val="2"/>
          <w:sz w:val="24"/>
          <w:szCs w:val="24"/>
          <w:lang w:eastAsia="zh-CN"/>
        </w:rPr>
        <w:tab/>
      </w:r>
      <w:r w:rsidR="003F4204" w:rsidRPr="00D41BB5">
        <w:rPr>
          <w:b/>
          <w:kern w:val="2"/>
          <w:sz w:val="24"/>
          <w:szCs w:val="24"/>
          <w:lang w:eastAsia="zh-CN"/>
        </w:rPr>
        <w:t>Fraun</w:t>
      </w:r>
      <w:r w:rsidR="00231E0A" w:rsidRPr="00D41BB5">
        <w:rPr>
          <w:b/>
          <w:kern w:val="2"/>
          <w:sz w:val="24"/>
          <w:szCs w:val="24"/>
          <w:lang w:eastAsia="zh-CN"/>
        </w:rPr>
        <w:t xml:space="preserve">hofer IIS, </w:t>
      </w:r>
      <w:r w:rsidR="00EB205E" w:rsidRPr="00D41BB5">
        <w:rPr>
          <w:b/>
          <w:kern w:val="2"/>
          <w:sz w:val="24"/>
          <w:szCs w:val="24"/>
          <w:lang w:eastAsia="zh-CN"/>
        </w:rPr>
        <w:t>Fraunhofer HHI</w:t>
      </w:r>
    </w:p>
    <w:p w14:paraId="46CF0548" w14:textId="7C73C74B" w:rsidR="0026538C" w:rsidRPr="00D41BB5" w:rsidRDefault="009C0564" w:rsidP="008014B3">
      <w:pPr>
        <w:spacing w:after="60"/>
        <w:ind w:left="1555" w:hanging="1555"/>
        <w:jc w:val="left"/>
        <w:rPr>
          <w:b/>
          <w:kern w:val="2"/>
          <w:sz w:val="24"/>
          <w:szCs w:val="24"/>
          <w:lang w:eastAsia="zh-CN"/>
        </w:rPr>
      </w:pPr>
      <w:r w:rsidRPr="00D41BB5">
        <w:rPr>
          <w:b/>
          <w:kern w:val="2"/>
          <w:sz w:val="24"/>
          <w:szCs w:val="24"/>
          <w:lang w:eastAsia="zh-CN"/>
        </w:rPr>
        <w:t>Title:</w:t>
      </w:r>
      <w:r w:rsidRPr="00D41BB5">
        <w:rPr>
          <w:b/>
          <w:kern w:val="2"/>
          <w:sz w:val="24"/>
          <w:szCs w:val="24"/>
          <w:lang w:eastAsia="zh-CN"/>
        </w:rPr>
        <w:tab/>
      </w:r>
      <w:r w:rsidR="00B4311E" w:rsidRPr="00B4311E">
        <w:rPr>
          <w:b/>
          <w:kern w:val="2"/>
          <w:sz w:val="24"/>
          <w:szCs w:val="24"/>
          <w:lang w:eastAsia="zh-CN"/>
        </w:rPr>
        <w:t>Procedures to support UE/</w:t>
      </w:r>
      <w:proofErr w:type="spellStart"/>
      <w:r w:rsidR="00B4311E" w:rsidRPr="00B4311E">
        <w:rPr>
          <w:b/>
          <w:kern w:val="2"/>
          <w:sz w:val="24"/>
          <w:szCs w:val="24"/>
          <w:lang w:eastAsia="zh-CN"/>
        </w:rPr>
        <w:t>gNB</w:t>
      </w:r>
      <w:proofErr w:type="spellEnd"/>
      <w:r w:rsidR="00B4311E" w:rsidRPr="00B4311E">
        <w:rPr>
          <w:b/>
          <w:kern w:val="2"/>
          <w:sz w:val="24"/>
          <w:szCs w:val="24"/>
          <w:lang w:eastAsia="zh-CN"/>
        </w:rPr>
        <w:t xml:space="preserve"> measurements</w:t>
      </w:r>
    </w:p>
    <w:p w14:paraId="0F0A7EBD" w14:textId="71194089" w:rsidR="009C0564" w:rsidRPr="00D41BB5" w:rsidRDefault="009C0564" w:rsidP="00CF195E">
      <w:pPr>
        <w:spacing w:after="60"/>
        <w:ind w:left="1555" w:hanging="1555"/>
        <w:jc w:val="left"/>
        <w:rPr>
          <w:b/>
          <w:kern w:val="2"/>
          <w:sz w:val="24"/>
          <w:szCs w:val="24"/>
          <w:lang w:eastAsia="zh-CN"/>
        </w:rPr>
      </w:pPr>
      <w:r w:rsidRPr="00D41BB5">
        <w:rPr>
          <w:b/>
          <w:kern w:val="2"/>
          <w:sz w:val="24"/>
          <w:szCs w:val="24"/>
          <w:lang w:eastAsia="zh-CN"/>
        </w:rPr>
        <w:t>Document for:</w:t>
      </w:r>
      <w:r w:rsidRPr="00D41BB5">
        <w:rPr>
          <w:b/>
          <w:kern w:val="2"/>
          <w:sz w:val="24"/>
          <w:szCs w:val="24"/>
          <w:lang w:eastAsia="zh-CN"/>
        </w:rPr>
        <w:tab/>
      </w:r>
      <w:r w:rsidR="00231E0A" w:rsidRPr="00D41BB5">
        <w:rPr>
          <w:b/>
          <w:kern w:val="2"/>
          <w:sz w:val="24"/>
          <w:szCs w:val="24"/>
          <w:lang w:eastAsia="zh-CN"/>
        </w:rPr>
        <w:t>Discussion</w:t>
      </w:r>
      <w:r w:rsidR="000E1C53" w:rsidRPr="00D41BB5">
        <w:rPr>
          <w:b/>
          <w:kern w:val="2"/>
          <w:sz w:val="24"/>
          <w:szCs w:val="24"/>
          <w:lang w:eastAsia="zh-CN"/>
        </w:rPr>
        <w:t xml:space="preserve"> &amp; </w:t>
      </w:r>
      <w:r w:rsidR="00D41BB5">
        <w:rPr>
          <w:b/>
          <w:kern w:val="2"/>
          <w:sz w:val="24"/>
          <w:szCs w:val="24"/>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EAC41AF" w14:textId="40C83513" w:rsidR="00AB556F" w:rsidRDefault="00231E0A" w:rsidP="004A73B6">
      <w:pPr>
        <w:pStyle w:val="berschrift1"/>
      </w:pPr>
      <w:bookmarkStart w:id="0" w:name="_Ref408846065"/>
      <w:bookmarkStart w:id="1" w:name="_Ref124589705"/>
      <w:bookmarkStart w:id="2" w:name="_Ref129681862"/>
      <w:r w:rsidRPr="00CF195E">
        <w:t>Introduction</w:t>
      </w:r>
      <w:bookmarkEnd w:id="0"/>
    </w:p>
    <w:p w14:paraId="6B757E1A" w14:textId="2E31600F" w:rsidR="00AB556F" w:rsidRDefault="007374AC" w:rsidP="004A73B6">
      <w:r>
        <w:rPr>
          <w:lang w:eastAsia="zh-CN"/>
        </w:rPr>
        <w:t xml:space="preserve">In RAN#83, the following </w:t>
      </w:r>
      <w:r w:rsidR="00D13095">
        <w:rPr>
          <w:lang w:eastAsia="zh-CN"/>
        </w:rPr>
        <w:t xml:space="preserve">RAN1 </w:t>
      </w:r>
      <w:r>
        <w:rPr>
          <w:lang w:eastAsia="zh-CN"/>
        </w:rPr>
        <w:t xml:space="preserve">objectives were agreed </w:t>
      </w:r>
      <w:r w:rsidRPr="008F25CA">
        <w:rPr>
          <w:lang w:eastAsia="zh-CN"/>
        </w:rPr>
        <w:t>in [1] to</w:t>
      </w:r>
      <w:r>
        <w:rPr>
          <w:lang w:eastAsia="zh-CN"/>
        </w:rPr>
        <w:t xml:space="preserve"> the support of NR RAT-dependent </w:t>
      </w:r>
      <w:r w:rsidRPr="0020070B">
        <w:rPr>
          <w:lang w:eastAsia="zh-CN"/>
        </w:rPr>
        <w:t>positioning</w:t>
      </w:r>
      <w:r w:rsidR="00D13095" w:rsidRPr="00D13095">
        <w:t>:</w:t>
      </w:r>
    </w:p>
    <w:tbl>
      <w:tblPr>
        <w:tblStyle w:val="Tabellenraster"/>
        <w:tblW w:w="0" w:type="auto"/>
        <w:tblLook w:val="04A0" w:firstRow="1" w:lastRow="0" w:firstColumn="1" w:lastColumn="0" w:noHBand="0" w:noVBand="1"/>
      </w:tblPr>
      <w:tblGrid>
        <w:gridCol w:w="9457"/>
      </w:tblGrid>
      <w:tr w:rsidR="00D13095" w14:paraId="256C688E" w14:textId="77777777" w:rsidTr="00D13095">
        <w:tc>
          <w:tcPr>
            <w:tcW w:w="9457" w:type="dxa"/>
          </w:tcPr>
          <w:p w14:paraId="22A971A1" w14:textId="77777777" w:rsidR="00D13095" w:rsidRDefault="00D13095" w:rsidP="00D13095">
            <w:pPr>
              <w:pStyle w:val="3GPPAgreements"/>
              <w:numPr>
                <w:ilvl w:val="0"/>
                <w:numId w:val="39"/>
              </w:numPr>
              <w:overflowPunct/>
              <w:autoSpaceDE/>
              <w:autoSpaceDN/>
              <w:adjustRightInd/>
              <w:spacing w:line="276" w:lineRule="auto"/>
              <w:textAlignment w:val="auto"/>
              <w:rPr>
                <w:sz w:val="20"/>
              </w:rPr>
            </w:pPr>
            <w:r>
              <w:rPr>
                <w:sz w:val="20"/>
              </w:rPr>
              <w:t>Specify NR DL and UL reference signals to facilitate support of NR positioning techniques (DL-TDOA, DL-</w:t>
            </w:r>
            <w:proofErr w:type="spellStart"/>
            <w:r>
              <w:rPr>
                <w:sz w:val="20"/>
              </w:rPr>
              <w:t>AoD</w:t>
            </w:r>
            <w:proofErr w:type="spellEnd"/>
            <w:r>
              <w:rPr>
                <w:sz w:val="20"/>
              </w:rPr>
              <w:t>, UL-TDOA, UL-</w:t>
            </w:r>
            <w:proofErr w:type="spellStart"/>
            <w:r>
              <w:rPr>
                <w:sz w:val="20"/>
              </w:rPr>
              <w:t>AoA</w:t>
            </w:r>
            <w:proofErr w:type="spellEnd"/>
            <w:r>
              <w:rPr>
                <w:sz w:val="20"/>
              </w:rPr>
              <w:t>, multi-cell RTT and E-CID) [RAN1]</w:t>
            </w:r>
          </w:p>
          <w:p w14:paraId="5978E143"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Support E-CID downlink measurements based on at least RRM measurements defined in NR Rel. 15</w:t>
            </w:r>
          </w:p>
          <w:p w14:paraId="0D66B4E3"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Identify whether and which Rel-15 NR reference signals can be used for different NR positioning techniques</w:t>
            </w:r>
          </w:p>
          <w:p w14:paraId="3836315F"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Define new DL positioning reference signals applicable at least for DL-TDOA, DL-</w:t>
            </w:r>
            <w:proofErr w:type="spellStart"/>
            <w:r>
              <w:rPr>
                <w:sz w:val="20"/>
              </w:rPr>
              <w:t>AoD</w:t>
            </w:r>
            <w:proofErr w:type="spellEnd"/>
            <w:r>
              <w:rPr>
                <w:sz w:val="20"/>
              </w:rPr>
              <w:t>, RTT</w:t>
            </w:r>
          </w:p>
          <w:p w14:paraId="1210D93D"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Define UL SRS with possible enhancements for positioning which is applicable at least for RTT, UL-TDOA, UL-</w:t>
            </w:r>
            <w:proofErr w:type="spellStart"/>
            <w:r>
              <w:rPr>
                <w:sz w:val="20"/>
              </w:rPr>
              <w:t>AoA</w:t>
            </w:r>
            <w:proofErr w:type="spellEnd"/>
          </w:p>
          <w:p w14:paraId="2B6AB6D4" w14:textId="77777777" w:rsidR="00D13095" w:rsidRDefault="00D13095" w:rsidP="00D13095">
            <w:pPr>
              <w:pStyle w:val="3GPPAgreements"/>
              <w:numPr>
                <w:ilvl w:val="0"/>
                <w:numId w:val="39"/>
              </w:numPr>
              <w:overflowPunct/>
              <w:autoSpaceDE/>
              <w:autoSpaceDN/>
              <w:adjustRightInd/>
              <w:spacing w:line="276" w:lineRule="auto"/>
              <w:textAlignment w:val="auto"/>
              <w:rPr>
                <w:sz w:val="20"/>
              </w:rPr>
            </w:pPr>
            <w:r>
              <w:rPr>
                <w:sz w:val="20"/>
              </w:rPr>
              <w:t xml:space="preserve">Define UE measurements based on DL reference signals applicable for NR positioning. The following UE measurements are specified for </w:t>
            </w:r>
            <w:r>
              <w:rPr>
                <w:sz w:val="20"/>
                <w:lang w:eastAsia="x-none"/>
              </w:rPr>
              <w:t>serving, reference, and neighboring cells [RAN1]</w:t>
            </w:r>
          </w:p>
          <w:p w14:paraId="37F4A94D"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DL RSTD (reference signal time difference) measurements for NR positioning</w:t>
            </w:r>
          </w:p>
          <w:p w14:paraId="400FB0FC"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DL RSRP (reference signal received power) measurements for NR positioning</w:t>
            </w:r>
          </w:p>
          <w:p w14:paraId="35058E5C"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UE RX-TX time difference measurements for NR positioning</w:t>
            </w:r>
          </w:p>
          <w:p w14:paraId="31333EF5" w14:textId="77777777" w:rsidR="00D13095" w:rsidRDefault="00D13095" w:rsidP="00D13095">
            <w:pPr>
              <w:pStyle w:val="3GPPAgreements"/>
              <w:numPr>
                <w:ilvl w:val="0"/>
                <w:numId w:val="39"/>
              </w:numPr>
              <w:overflowPunct/>
              <w:autoSpaceDE/>
              <w:autoSpaceDN/>
              <w:adjustRightInd/>
              <w:spacing w:line="276" w:lineRule="auto"/>
              <w:textAlignment w:val="auto"/>
              <w:rPr>
                <w:sz w:val="20"/>
              </w:rPr>
            </w:pPr>
            <w:r>
              <w:rPr>
                <w:sz w:val="20"/>
              </w:rPr>
              <w:t xml:space="preserve">Define </w:t>
            </w:r>
            <w:proofErr w:type="spellStart"/>
            <w:r>
              <w:rPr>
                <w:sz w:val="20"/>
              </w:rPr>
              <w:t>gNB</w:t>
            </w:r>
            <w:proofErr w:type="spellEnd"/>
            <w:r>
              <w:rPr>
                <w:sz w:val="20"/>
              </w:rPr>
              <w:t xml:space="preserve"> measurements based on UL reference signals applicable for NR positioning. The following </w:t>
            </w:r>
            <w:proofErr w:type="spellStart"/>
            <w:r>
              <w:rPr>
                <w:sz w:val="20"/>
              </w:rPr>
              <w:t>gNB</w:t>
            </w:r>
            <w:proofErr w:type="spellEnd"/>
            <w:r>
              <w:rPr>
                <w:sz w:val="20"/>
              </w:rPr>
              <w:t xml:space="preserve"> measurements are specified [RAN1]:</w:t>
            </w:r>
          </w:p>
          <w:p w14:paraId="16030730"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UL RTOA (relative time of arrival) measurements for NR positioning</w:t>
            </w:r>
          </w:p>
          <w:p w14:paraId="0D37692C"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UL Angle of Arrival (</w:t>
            </w:r>
            <w:proofErr w:type="spellStart"/>
            <w:r>
              <w:rPr>
                <w:sz w:val="20"/>
              </w:rPr>
              <w:t>AoA</w:t>
            </w:r>
            <w:proofErr w:type="spellEnd"/>
            <w:r>
              <w:rPr>
                <w:sz w:val="20"/>
              </w:rPr>
              <w:t>) measurements (including Azimuth and Zenith Angles) for NR positioning</w:t>
            </w:r>
          </w:p>
          <w:p w14:paraId="21CA8152"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r>
              <w:rPr>
                <w:sz w:val="20"/>
              </w:rPr>
              <w:t>UL RSRP (reference signal received power) measurements for NR positioning</w:t>
            </w:r>
          </w:p>
          <w:p w14:paraId="70CFF370" w14:textId="77777777" w:rsidR="00D13095" w:rsidRDefault="00D13095" w:rsidP="00D13095">
            <w:pPr>
              <w:pStyle w:val="3GPPAgreements"/>
              <w:numPr>
                <w:ilvl w:val="1"/>
                <w:numId w:val="39"/>
              </w:numPr>
              <w:overflowPunct/>
              <w:autoSpaceDE/>
              <w:autoSpaceDN/>
              <w:adjustRightInd/>
              <w:spacing w:line="276" w:lineRule="auto"/>
              <w:textAlignment w:val="auto"/>
              <w:rPr>
                <w:sz w:val="20"/>
              </w:rPr>
            </w:pPr>
            <w:proofErr w:type="spellStart"/>
            <w:r>
              <w:rPr>
                <w:sz w:val="20"/>
              </w:rPr>
              <w:t>gNB</w:t>
            </w:r>
            <w:proofErr w:type="spellEnd"/>
            <w:r>
              <w:rPr>
                <w:sz w:val="20"/>
              </w:rPr>
              <w:t xml:space="preserve"> RX-TX time difference measurements for NR positioning</w:t>
            </w:r>
          </w:p>
          <w:p w14:paraId="7D0E374C" w14:textId="508BDE84" w:rsidR="00D13095" w:rsidRPr="00D13095" w:rsidRDefault="00D13095" w:rsidP="004A73B6">
            <w:pPr>
              <w:pStyle w:val="3GPPAgreements"/>
              <w:numPr>
                <w:ilvl w:val="0"/>
                <w:numId w:val="39"/>
              </w:numPr>
              <w:overflowPunct/>
              <w:autoSpaceDE/>
              <w:autoSpaceDN/>
              <w:adjustRightInd/>
              <w:spacing w:line="276" w:lineRule="auto"/>
              <w:textAlignment w:val="auto"/>
              <w:rPr>
                <w:sz w:val="20"/>
              </w:rPr>
            </w:pPr>
            <w:r>
              <w:rPr>
                <w:sz w:val="20"/>
              </w:rPr>
              <w:t>If necessary, define physical-layer procedures to support UE/</w:t>
            </w:r>
            <w:proofErr w:type="spellStart"/>
            <w:r>
              <w:rPr>
                <w:sz w:val="20"/>
              </w:rPr>
              <w:t>gNB</w:t>
            </w:r>
            <w:proofErr w:type="spellEnd"/>
            <w:r>
              <w:rPr>
                <w:sz w:val="20"/>
              </w:rPr>
              <w:t xml:space="preserve"> measurements for NR positioning [RAN1]</w:t>
            </w:r>
          </w:p>
        </w:tc>
      </w:tr>
    </w:tbl>
    <w:p w14:paraId="08E12A45" w14:textId="77777777" w:rsidR="00D13095" w:rsidRDefault="00D13095" w:rsidP="004A73B6"/>
    <w:p w14:paraId="1573AC7A" w14:textId="6DF9AEAA" w:rsidR="00AB556F" w:rsidRDefault="00D13095" w:rsidP="005633B1">
      <w:pPr>
        <w:autoSpaceDE/>
        <w:autoSpaceDN/>
        <w:adjustRightInd/>
        <w:snapToGrid/>
        <w:spacing w:after="0"/>
        <w:jc w:val="left"/>
        <w:rPr>
          <w:lang w:eastAsia="zh-CN"/>
        </w:rPr>
      </w:pPr>
      <w:r>
        <w:rPr>
          <w:lang w:eastAsia="zh-CN"/>
        </w:rPr>
        <w:t xml:space="preserve">In this contribution, we discuss the physical layer procedure for </w:t>
      </w:r>
      <w:r w:rsidR="005633B1">
        <w:rPr>
          <w:lang w:eastAsia="zh-CN"/>
        </w:rPr>
        <w:t>efficient</w:t>
      </w:r>
      <w:r>
        <w:rPr>
          <w:lang w:eastAsia="zh-CN"/>
        </w:rPr>
        <w:t xml:space="preserve"> resource allocation of UL reference signals </w:t>
      </w:r>
      <w:r w:rsidR="00371FCC">
        <w:rPr>
          <w:lang w:eastAsia="zh-CN"/>
        </w:rPr>
        <w:t xml:space="preserve">especially when applying </w:t>
      </w:r>
      <w:r>
        <w:rPr>
          <w:lang w:eastAsia="zh-CN"/>
        </w:rPr>
        <w:t xml:space="preserve">UL-TDOA </w:t>
      </w:r>
      <w:r w:rsidR="00371FCC">
        <w:rPr>
          <w:lang w:eastAsia="zh-CN"/>
        </w:rPr>
        <w:t>to</w:t>
      </w:r>
      <w:r>
        <w:rPr>
          <w:lang w:eastAsia="zh-CN"/>
        </w:rPr>
        <w:t xml:space="preserve"> support</w:t>
      </w:r>
      <w:r w:rsidR="00371FCC">
        <w:rPr>
          <w:lang w:eastAsia="zh-CN"/>
        </w:rPr>
        <w:t xml:space="preserve"> positioning multiple UEs.</w:t>
      </w:r>
      <w:r w:rsidR="005633B1">
        <w:rPr>
          <w:lang w:eastAsia="zh-CN"/>
        </w:rPr>
        <w:t xml:space="preserve"> Additionally we propose to support procedures enabling</w:t>
      </w:r>
      <w:r>
        <w:rPr>
          <w:lang w:eastAsia="zh-CN"/>
        </w:rPr>
        <w:t xml:space="preserve"> beam management for </w:t>
      </w:r>
      <w:r w:rsidR="005633B1">
        <w:rPr>
          <w:lang w:eastAsia="zh-CN"/>
        </w:rPr>
        <w:t xml:space="preserve">multi-site </w:t>
      </w:r>
      <w:r>
        <w:rPr>
          <w:lang w:eastAsia="zh-CN"/>
        </w:rPr>
        <w:t>UL</w:t>
      </w:r>
      <w:r w:rsidR="005633B1">
        <w:rPr>
          <w:lang w:eastAsia="zh-CN"/>
        </w:rPr>
        <w:t xml:space="preserve"> and DL</w:t>
      </w:r>
      <w:r>
        <w:rPr>
          <w:lang w:eastAsia="zh-CN"/>
        </w:rPr>
        <w:t xml:space="preserve"> positioning measurements</w:t>
      </w:r>
      <w:r w:rsidR="005633B1">
        <w:rPr>
          <w:lang w:eastAsia="zh-CN"/>
        </w:rPr>
        <w:t>.</w:t>
      </w:r>
    </w:p>
    <w:p w14:paraId="3100929E" w14:textId="77777777" w:rsidR="00D13095" w:rsidRDefault="00D13095">
      <w:pPr>
        <w:autoSpaceDE/>
        <w:autoSpaceDN/>
        <w:adjustRightInd/>
        <w:snapToGrid/>
        <w:spacing w:after="0"/>
        <w:jc w:val="left"/>
      </w:pPr>
    </w:p>
    <w:p w14:paraId="49DF5945" w14:textId="77777777" w:rsidR="0004051C" w:rsidRDefault="0004051C" w:rsidP="0004051C">
      <w:pPr>
        <w:pStyle w:val="berschrift1"/>
        <w:jc w:val="left"/>
        <w:rPr>
          <w:lang w:eastAsia="zh-CN"/>
        </w:rPr>
      </w:pPr>
      <w:r>
        <w:rPr>
          <w:lang w:eastAsia="zh-CN"/>
        </w:rPr>
        <w:t>Multi user operation in UTDOA</w:t>
      </w:r>
    </w:p>
    <w:p w14:paraId="7B9DEC48" w14:textId="0ACA6B48" w:rsidR="00AB556F" w:rsidRDefault="00AB556F" w:rsidP="00AB556F">
      <w:pPr>
        <w:rPr>
          <w:lang w:eastAsia="zh-CN"/>
        </w:rPr>
      </w:pPr>
      <w:r>
        <w:rPr>
          <w:lang w:eastAsia="zh-CN"/>
        </w:rPr>
        <w:t>The received signal at the location measurement unit (LMU) can vary significantly when the UEs from geographically diverse areas transmit at the same time. The signal of the users can be separated from one an</w:t>
      </w:r>
      <w:r w:rsidR="0084534C">
        <w:rPr>
          <w:lang w:eastAsia="zh-CN"/>
        </w:rPr>
        <w:t>other by</w:t>
      </w:r>
      <w:r w:rsidR="00D13095">
        <w:rPr>
          <w:lang w:eastAsia="zh-CN"/>
        </w:rPr>
        <w:t xml:space="preserve"> achieving</w:t>
      </w:r>
      <w:r w:rsidR="0084534C">
        <w:rPr>
          <w:lang w:eastAsia="zh-CN"/>
        </w:rPr>
        <w:t xml:space="preserve"> </w:t>
      </w:r>
      <w:r w:rsidR="00D13095">
        <w:rPr>
          <w:lang w:eastAsia="zh-CN"/>
        </w:rPr>
        <w:t xml:space="preserve">the </w:t>
      </w:r>
      <w:r w:rsidR="0084534C">
        <w:rPr>
          <w:lang w:eastAsia="zh-CN"/>
        </w:rPr>
        <w:t>orthogonali</w:t>
      </w:r>
      <w:r w:rsidR="00D13095">
        <w:rPr>
          <w:lang w:eastAsia="zh-CN"/>
        </w:rPr>
        <w:t>ty between</w:t>
      </w:r>
      <w:r>
        <w:rPr>
          <w:lang w:eastAsia="zh-CN"/>
        </w:rPr>
        <w:t xml:space="preserve"> users in time, frequency and code domain. </w:t>
      </w:r>
    </w:p>
    <w:p w14:paraId="2C734783" w14:textId="2646BB96" w:rsidR="00301A6F" w:rsidRDefault="00AB556F" w:rsidP="00AB556F">
      <w:r>
        <w:rPr>
          <w:lang w:eastAsia="zh-CN"/>
        </w:rPr>
        <w:t xml:space="preserve">Orthogonal codes, such as the </w:t>
      </w:r>
      <w:proofErr w:type="spellStart"/>
      <w:r>
        <w:rPr>
          <w:lang w:eastAsia="zh-CN"/>
        </w:rPr>
        <w:t>Zadoff</w:t>
      </w:r>
      <w:proofErr w:type="spellEnd"/>
      <w:r>
        <w:rPr>
          <w:lang w:eastAsia="zh-CN"/>
        </w:rPr>
        <w:t xml:space="preserve">-Chu (ZC) sequences, have a processing gain which is a function of the sequence length. </w:t>
      </w:r>
      <w:r w:rsidR="00301A6F">
        <w:rPr>
          <w:lang w:eastAsia="zh-CN"/>
        </w:rPr>
        <w:t xml:space="preserve">Provided that the users within a geographically diverse area are separated within the code domain, </w:t>
      </w:r>
      <w:r w:rsidR="00301A6F">
        <w:t xml:space="preserve">the near-far problem becomes the main limiting factor and the separation offered by code alone may not be sufficient to identify a user from another. </w:t>
      </w:r>
    </w:p>
    <w:p w14:paraId="02973E9D" w14:textId="7F379EEE" w:rsidR="0084534C" w:rsidRDefault="00301A6F" w:rsidP="00AB556F">
      <w:r>
        <w:t xml:space="preserve">An efficient strategy would be to group together users that are roughly in the same area into a group and separating the users within the group by code domain. Two users that are not part of the same group need instead to be separated either along the time dimension or along the frequency dimension. </w:t>
      </w:r>
      <w:r w:rsidR="0084534C">
        <w:t xml:space="preserve"> The users may be assigned to groups based on information derived from beam reporting (e.g. SSB) or coarse </w:t>
      </w:r>
      <w:r w:rsidR="0084534C" w:rsidRPr="00501AC7">
        <w:rPr>
          <w:i/>
        </w:rPr>
        <w:t>a-priori</w:t>
      </w:r>
      <w:r w:rsidR="0084534C">
        <w:t xml:space="preserve"> knowledge of the position of the UE (e.g. position estimate derived from single point locating by the s-</w:t>
      </w:r>
      <w:proofErr w:type="spellStart"/>
      <w:r w:rsidR="0084534C">
        <w:t>gNB</w:t>
      </w:r>
      <w:proofErr w:type="spellEnd"/>
      <w:r w:rsidR="0084534C">
        <w:t xml:space="preserve"> using </w:t>
      </w:r>
      <w:proofErr w:type="spellStart"/>
      <w:r w:rsidR="0084534C">
        <w:t>eCID</w:t>
      </w:r>
      <w:proofErr w:type="spellEnd"/>
      <w:r w:rsidR="0084534C">
        <w:t xml:space="preserve">, </w:t>
      </w:r>
      <w:proofErr w:type="spellStart"/>
      <w:r w:rsidR="0084534C">
        <w:t>AoA</w:t>
      </w:r>
      <w:proofErr w:type="spellEnd"/>
      <w:r w:rsidR="0084534C">
        <w:t xml:space="preserve"> or </w:t>
      </w:r>
      <w:proofErr w:type="spellStart"/>
      <w:r w:rsidR="0084534C">
        <w:t>AoD</w:t>
      </w:r>
      <w:proofErr w:type="spellEnd"/>
      <w:r w:rsidR="0084534C">
        <w:t xml:space="preserve"> information or using mobility information</w:t>
      </w:r>
      <w:r w:rsidR="00B94C56">
        <w:t>)</w:t>
      </w:r>
      <w:r w:rsidR="0084534C">
        <w:t xml:space="preserve">. </w:t>
      </w:r>
    </w:p>
    <w:p w14:paraId="79F5B083" w14:textId="77777777" w:rsidR="00811AD1" w:rsidRDefault="00811AD1" w:rsidP="00AB556F"/>
    <w:p w14:paraId="618179E3" w14:textId="77777777" w:rsidR="00811AD1" w:rsidRDefault="00811AD1" w:rsidP="00AB556F"/>
    <w:p w14:paraId="553F518A" w14:textId="77777777" w:rsidR="0084534C" w:rsidRDefault="0084534C" w:rsidP="0004051C">
      <w:pPr>
        <w:keepNext/>
        <w:autoSpaceDE/>
        <w:autoSpaceDN/>
        <w:adjustRightInd/>
        <w:snapToGrid/>
        <w:spacing w:after="0"/>
        <w:jc w:val="center"/>
      </w:pPr>
      <w:r w:rsidRPr="00803E30">
        <w:rPr>
          <w:noProof/>
          <w:lang w:val="de-DE" w:eastAsia="de-DE"/>
        </w:rPr>
        <w:drawing>
          <wp:inline distT="0" distB="0" distL="0" distR="0" wp14:anchorId="5A819653" wp14:editId="4138A3B8">
            <wp:extent cx="3524076" cy="4336869"/>
            <wp:effectExtent l="0" t="0" r="635" b="6985"/>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526" cy="4337423"/>
                    </a:xfrm>
                    <a:prstGeom prst="rect">
                      <a:avLst/>
                    </a:prstGeom>
                    <a:noFill/>
                    <a:ln>
                      <a:noFill/>
                    </a:ln>
                  </pic:spPr>
                </pic:pic>
              </a:graphicData>
            </a:graphic>
          </wp:inline>
        </w:drawing>
      </w:r>
    </w:p>
    <w:p w14:paraId="4A0F9C12" w14:textId="6BCCD07F" w:rsidR="0084534C" w:rsidRDefault="0084534C" w:rsidP="0004051C">
      <w:pPr>
        <w:pStyle w:val="Beschriftung"/>
      </w:pPr>
      <w:bookmarkStart w:id="3" w:name="_Ref4434485"/>
      <w:r>
        <w:t xml:space="preserve">Figure </w:t>
      </w:r>
      <w:r w:rsidR="000617A0">
        <w:rPr>
          <w:noProof/>
        </w:rPr>
        <w:fldChar w:fldCharType="begin"/>
      </w:r>
      <w:r w:rsidR="000617A0">
        <w:rPr>
          <w:noProof/>
        </w:rPr>
        <w:instrText xml:space="preserve"> SEQ Figure \* ARABIC </w:instrText>
      </w:r>
      <w:r w:rsidR="000617A0">
        <w:rPr>
          <w:noProof/>
        </w:rPr>
        <w:fldChar w:fldCharType="separate"/>
      </w:r>
      <w:r>
        <w:rPr>
          <w:noProof/>
        </w:rPr>
        <w:t>1</w:t>
      </w:r>
      <w:r w:rsidR="000617A0">
        <w:rPr>
          <w:noProof/>
        </w:rPr>
        <w:fldChar w:fldCharType="end"/>
      </w:r>
      <w:bookmarkEnd w:id="3"/>
      <w:r>
        <w:t>: Illustration of user grouping.</w:t>
      </w:r>
    </w:p>
    <w:p w14:paraId="26D57530" w14:textId="77777777" w:rsidR="00301A6F" w:rsidRDefault="00301A6F" w:rsidP="00AB556F"/>
    <w:p w14:paraId="2BA6418B" w14:textId="77777777" w:rsidR="005633B1" w:rsidRDefault="0084534C" w:rsidP="005633B1">
      <w:r>
        <w:t xml:space="preserve">This concept is illustrated in </w:t>
      </w:r>
      <w:r>
        <w:fldChar w:fldCharType="begin"/>
      </w:r>
      <w:r>
        <w:instrText xml:space="preserve"> REF _Ref4434485 \h </w:instrText>
      </w:r>
      <w:r>
        <w:fldChar w:fldCharType="separate"/>
      </w:r>
      <w:r w:rsidR="0004051C">
        <w:t xml:space="preserve">Figure </w:t>
      </w:r>
      <w:r w:rsidR="0004051C">
        <w:rPr>
          <w:noProof/>
        </w:rPr>
        <w:t>1</w:t>
      </w:r>
      <w:r>
        <w:fldChar w:fldCharType="end"/>
      </w:r>
      <w:r>
        <w:t xml:space="preserve">, where the users in UE group 2 are located close to one another. The UEs within this group would transmit on the same time and frequency resources, but would be separated from one another through the use of different orthogonal codes. By contrast, the UEs within the green circle (‘other UG’) would transmit on a different set of time and frequency resources compared to that of UE group 2. Nevertheless, within the green group the UEs would transmit on the same time/frequency resources and the UEs use different orthogonal codes to separate one another. </w:t>
      </w:r>
    </w:p>
    <w:p w14:paraId="1518DB80" w14:textId="6850BC06" w:rsidR="00301A6F" w:rsidRPr="00D41BB5" w:rsidRDefault="00301A6F" w:rsidP="005633B1">
      <w:r>
        <w:t xml:space="preserve">To illustrate the benefits of user grouping, </w:t>
      </w:r>
      <w:r w:rsidR="00F1345F">
        <w:t xml:space="preserve">we simulate </w:t>
      </w:r>
      <w:r>
        <w:t>the scenario</w:t>
      </w:r>
      <w:r w:rsidR="00F1345F">
        <w:t>s</w:t>
      </w:r>
      <w:r>
        <w:t xml:space="preserve"> depicted in </w:t>
      </w:r>
      <w:r w:rsidR="00F1345F">
        <w:fldChar w:fldCharType="begin"/>
      </w:r>
      <w:r w:rsidR="00F1345F">
        <w:instrText xml:space="preserve"> REF _Ref4433200 \h </w:instrText>
      </w:r>
      <w:r w:rsidR="00F1345F">
        <w:fldChar w:fldCharType="separate"/>
      </w:r>
      <w:r w:rsidR="00D41BB5">
        <w:t xml:space="preserve">Figure </w:t>
      </w:r>
      <w:r w:rsidR="00D41BB5">
        <w:rPr>
          <w:noProof/>
        </w:rPr>
        <w:t>2</w:t>
      </w:r>
      <w:r w:rsidR="00F1345F">
        <w:fldChar w:fldCharType="end"/>
      </w:r>
      <w:r w:rsidR="00D41BB5">
        <w:t>-a</w:t>
      </w:r>
      <w:r w:rsidR="00F1345F">
        <w:t xml:space="preserve"> </w:t>
      </w:r>
      <w:proofErr w:type="gramStart"/>
      <w:r w:rsidR="00B94C56">
        <w:t>(</w:t>
      </w:r>
      <w:r w:rsidR="00F1345F">
        <w:t xml:space="preserve"> grouping</w:t>
      </w:r>
      <w:proofErr w:type="gramEnd"/>
      <w:r w:rsidR="00B94C56">
        <w:t>)</w:t>
      </w:r>
      <w:r w:rsidR="00F1345F">
        <w:t xml:space="preserve">  and </w:t>
      </w:r>
      <w:r w:rsidR="00D41BB5">
        <w:fldChar w:fldCharType="begin"/>
      </w:r>
      <w:r w:rsidR="00D41BB5">
        <w:instrText xml:space="preserve"> REF _Ref4433200 \h </w:instrText>
      </w:r>
      <w:r w:rsidR="00D41BB5">
        <w:fldChar w:fldCharType="separate"/>
      </w:r>
      <w:r w:rsidR="00D41BB5">
        <w:t xml:space="preserve">Figure </w:t>
      </w:r>
      <w:r w:rsidR="00D41BB5">
        <w:rPr>
          <w:noProof/>
        </w:rPr>
        <w:t>2</w:t>
      </w:r>
      <w:r w:rsidR="00D41BB5">
        <w:fldChar w:fldCharType="end"/>
      </w:r>
      <w:r w:rsidR="00D41BB5">
        <w:t>-b</w:t>
      </w:r>
      <w:r w:rsidR="00D41BB5" w:rsidRPr="00D41BB5">
        <w:t xml:space="preserve"> </w:t>
      </w:r>
      <w:r w:rsidR="00B94C56">
        <w:t>(</w:t>
      </w:r>
      <w:r w:rsidR="00F1345F" w:rsidRPr="00D41BB5">
        <w:t xml:space="preserve"> no grouping</w:t>
      </w:r>
      <w:r w:rsidR="00B94C56">
        <w:t>)</w:t>
      </w:r>
      <w:r w:rsidR="00F1345F" w:rsidRPr="00D41BB5">
        <w:t>.</w:t>
      </w:r>
    </w:p>
    <w:tbl>
      <w:tblPr>
        <w:tblStyle w:val="Tabellenraster"/>
        <w:tblW w:w="0" w:type="auto"/>
        <w:tblLayout w:type="fixed"/>
        <w:tblLook w:val="04A0" w:firstRow="1" w:lastRow="0" w:firstColumn="1" w:lastColumn="0" w:noHBand="0" w:noVBand="1"/>
      </w:tblPr>
      <w:tblGrid>
        <w:gridCol w:w="4786"/>
        <w:gridCol w:w="4747"/>
      </w:tblGrid>
      <w:tr w:rsidR="005633B1" w14:paraId="0C45AD9D" w14:textId="77777777" w:rsidTr="005633B1">
        <w:trPr>
          <w:trHeight w:val="5094"/>
        </w:trPr>
        <w:tc>
          <w:tcPr>
            <w:tcW w:w="4786" w:type="dxa"/>
          </w:tcPr>
          <w:p w14:paraId="4D2DA36C" w14:textId="77777777" w:rsidR="007D71BA" w:rsidRDefault="005633B1" w:rsidP="00FA4EFB">
            <w:pPr>
              <w:jc w:val="center"/>
              <w:rPr>
                <w:sz w:val="20"/>
              </w:rPr>
            </w:pPr>
            <w:r w:rsidRPr="00FA4EFB">
              <w:rPr>
                <w:noProof/>
                <w:sz w:val="20"/>
                <w:lang w:val="de-DE" w:eastAsia="de-DE"/>
              </w:rPr>
              <w:drawing>
                <wp:inline distT="0" distB="0" distL="0" distR="0" wp14:anchorId="538B8A69" wp14:editId="528CB77D">
                  <wp:extent cx="3265714" cy="3312000"/>
                  <wp:effectExtent l="0" t="0" r="0" b="3175"/>
                  <wp:docPr id="3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acintosh HD:Users:ebl:Projekte_FhG:5G:Matlab:Temp:Pathloss:mapData:plots:groupPlot_UMa_LOS_fig3.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4530" t="-2325" r="7808" b="3655"/>
                          <a:stretch/>
                        </pic:blipFill>
                        <pic:spPr bwMode="auto">
                          <a:xfrm>
                            <a:off x="0" y="0"/>
                            <a:ext cx="3327040" cy="3374195"/>
                          </a:xfrm>
                          <a:prstGeom prst="rect">
                            <a:avLst/>
                          </a:prstGeom>
                          <a:noFill/>
                          <a:ln>
                            <a:noFill/>
                          </a:ln>
                          <a:extLst>
                            <a:ext uri="{53640926-AAD7-44D8-BBD7-CCE9431645EC}">
                              <a14:shadowObscured xmlns:a14="http://schemas.microsoft.com/office/drawing/2010/main"/>
                            </a:ext>
                          </a:extLst>
                        </pic:spPr>
                      </pic:pic>
                    </a:graphicData>
                  </a:graphic>
                </wp:inline>
              </w:drawing>
            </w:r>
          </w:p>
          <w:p w14:paraId="336885C6" w14:textId="6AE34325" w:rsidR="00FA4EFB" w:rsidRPr="00FA4EFB" w:rsidRDefault="00FA4EFB" w:rsidP="00FA4EFB">
            <w:pPr>
              <w:jc w:val="center"/>
              <w:rPr>
                <w:sz w:val="20"/>
              </w:rPr>
            </w:pPr>
            <w:r w:rsidRPr="00FA4EFB">
              <w:rPr>
                <w:sz w:val="20"/>
              </w:rPr>
              <w:t>(a)</w:t>
            </w:r>
          </w:p>
        </w:tc>
        <w:tc>
          <w:tcPr>
            <w:tcW w:w="4747" w:type="dxa"/>
          </w:tcPr>
          <w:p w14:paraId="2A5EDF5B" w14:textId="77777777" w:rsidR="007D71BA" w:rsidRDefault="005633B1" w:rsidP="00FA4EFB">
            <w:pPr>
              <w:jc w:val="center"/>
              <w:rPr>
                <w:sz w:val="20"/>
              </w:rPr>
            </w:pPr>
            <w:r w:rsidRPr="00FA4EFB">
              <w:rPr>
                <w:noProof/>
                <w:sz w:val="20"/>
                <w:lang w:val="de-DE" w:eastAsia="de-DE"/>
              </w:rPr>
              <w:drawing>
                <wp:inline distT="0" distB="0" distL="0" distR="0" wp14:anchorId="42FFF7A8" wp14:editId="44FF5EA2">
                  <wp:extent cx="2867891" cy="3312000"/>
                  <wp:effectExtent l="0" t="0" r="8890" b="3175"/>
                  <wp:docPr id="32" name="Bild 32" descr="Macintosh HD:Users:ebl:Projekte_FhG:5G:Matlab:Temp:Pathloss:mapData:plots:groupPlot_UMa_LOS_fig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acintosh HD:Users:ebl:Projekte_FhG:5G:Matlab:Temp:Pathloss:mapData:plots:groupPlot_UMa_LOS_fig4.png"/>
                          <pic:cNvPicPr>
                            <a:picLocks noChangeAspect="1" noChangeArrowheads="1"/>
                          </pic:cNvPicPr>
                        </pic:nvPicPr>
                        <pic:blipFill rotWithShape="1">
                          <a:blip r:embed="rId11">
                            <a:extLst>
                              <a:ext uri="{28A0092B-C50C-407E-A947-70E740481C1C}">
                                <a14:useLocalDpi xmlns:a14="http://schemas.microsoft.com/office/drawing/2010/main" val="0"/>
                              </a:ext>
                            </a:extLst>
                          </a:blip>
                          <a:srcRect l="16334" t="-2193" r="15051" b="1882"/>
                          <a:stretch/>
                        </pic:blipFill>
                        <pic:spPr bwMode="auto">
                          <a:xfrm>
                            <a:off x="0" y="0"/>
                            <a:ext cx="2964159" cy="3423176"/>
                          </a:xfrm>
                          <a:prstGeom prst="rect">
                            <a:avLst/>
                          </a:prstGeom>
                          <a:noFill/>
                          <a:ln>
                            <a:noFill/>
                          </a:ln>
                          <a:extLst>
                            <a:ext uri="{53640926-AAD7-44D8-BBD7-CCE9431645EC}">
                              <a14:shadowObscured xmlns:a14="http://schemas.microsoft.com/office/drawing/2010/main"/>
                            </a:ext>
                          </a:extLst>
                        </pic:spPr>
                      </pic:pic>
                    </a:graphicData>
                  </a:graphic>
                </wp:inline>
              </w:drawing>
            </w:r>
          </w:p>
          <w:p w14:paraId="4BE0DB30" w14:textId="14AB7483" w:rsidR="005633B1" w:rsidRPr="00FA4EFB" w:rsidRDefault="00FA4EFB" w:rsidP="00FA4EFB">
            <w:pPr>
              <w:jc w:val="center"/>
              <w:rPr>
                <w:sz w:val="20"/>
              </w:rPr>
            </w:pPr>
            <w:r w:rsidRPr="00FA4EFB">
              <w:rPr>
                <w:sz w:val="20"/>
              </w:rPr>
              <w:t>(b)</w:t>
            </w:r>
          </w:p>
        </w:tc>
      </w:tr>
    </w:tbl>
    <w:p w14:paraId="12292B33" w14:textId="3ECB8D82" w:rsidR="00AB556F" w:rsidRDefault="00F1345F" w:rsidP="00FA4EFB">
      <w:pPr>
        <w:pStyle w:val="Beschriftung"/>
        <w:jc w:val="both"/>
      </w:pPr>
      <w:bookmarkStart w:id="4" w:name="_Ref4433200"/>
      <w:bookmarkStart w:id="5" w:name="_Ref4433189"/>
      <w:r>
        <w:t xml:space="preserve">Figure </w:t>
      </w:r>
      <w:r w:rsidR="000617A0">
        <w:rPr>
          <w:noProof/>
        </w:rPr>
        <w:fldChar w:fldCharType="begin"/>
      </w:r>
      <w:r w:rsidR="000617A0">
        <w:rPr>
          <w:noProof/>
        </w:rPr>
        <w:instrText xml:space="preserve"> SEQ Figure \* ARABIC </w:instrText>
      </w:r>
      <w:r w:rsidR="000617A0">
        <w:rPr>
          <w:noProof/>
        </w:rPr>
        <w:fldChar w:fldCharType="separate"/>
      </w:r>
      <w:r w:rsidR="00D41BB5">
        <w:rPr>
          <w:noProof/>
        </w:rPr>
        <w:t>2</w:t>
      </w:r>
      <w:r w:rsidR="000617A0">
        <w:rPr>
          <w:noProof/>
        </w:rPr>
        <w:fldChar w:fldCharType="end"/>
      </w:r>
      <w:bookmarkEnd w:id="4"/>
      <w:r>
        <w:t>: Formation of user groups</w:t>
      </w:r>
      <w:r w:rsidR="00FA4EFB">
        <w:t>: (a)</w:t>
      </w:r>
      <w:r>
        <w:t xml:space="preserve"> based on their proximity to one </w:t>
      </w:r>
      <w:bookmarkEnd w:id="5"/>
      <w:r w:rsidR="00FA4EFB">
        <w:t xml:space="preserve">another, (b) </w:t>
      </w:r>
      <w:r>
        <w:t>without user group management</w:t>
      </w:r>
    </w:p>
    <w:p w14:paraId="595B3600" w14:textId="77777777" w:rsidR="00AB556F" w:rsidRDefault="00AB556F" w:rsidP="00AB556F">
      <w:pPr>
        <w:rPr>
          <w:lang w:eastAsia="zh-CN"/>
        </w:rPr>
      </w:pPr>
    </w:p>
    <w:p w14:paraId="15C57634" w14:textId="77777777" w:rsidR="00FA4EFB" w:rsidRDefault="00FA4EFB" w:rsidP="00AB556F">
      <w:pPr>
        <w:rPr>
          <w:lang w:eastAsia="zh-CN"/>
        </w:rPr>
      </w:pPr>
    </w:p>
    <w:p w14:paraId="40A3745F" w14:textId="6C61CDD8" w:rsidR="00F1345F" w:rsidRDefault="00811AD1" w:rsidP="00FA4EFB">
      <w:pPr>
        <w:keepNext/>
        <w:jc w:val="center"/>
      </w:pPr>
      <w:r>
        <w:rPr>
          <w:noProof/>
          <w:lang w:val="de-DE" w:eastAsia="de-DE"/>
        </w:rPr>
        <w:drawing>
          <wp:inline distT="0" distB="0" distL="0" distR="0" wp14:anchorId="7F22D0D9" wp14:editId="197AC432">
            <wp:extent cx="4968000" cy="3576451"/>
            <wp:effectExtent l="0" t="0" r="0" b="5080"/>
            <wp:docPr id="2" name="Bild 33" descr="Macintosh HD:Users:ebl:Projekte_FhG:5G:Matlab:Temp:Pathloss:mapData:plots:groupPlot_UMa_LOS_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acintosh HD:Users:ebl:Projekte_FhG:5G:Matlab:Temp:Pathloss:mapData:plots:groupPlot_UMa_LOS_fig11.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4303" t="3353" r="-6289" b="5344"/>
                    <a:stretch/>
                  </pic:blipFill>
                  <pic:spPr bwMode="auto">
                    <a:xfrm>
                      <a:off x="0" y="0"/>
                      <a:ext cx="5066658" cy="3647474"/>
                    </a:xfrm>
                    <a:prstGeom prst="rect">
                      <a:avLst/>
                    </a:prstGeom>
                    <a:noFill/>
                    <a:ln>
                      <a:noFill/>
                    </a:ln>
                    <a:extLst>
                      <a:ext uri="{53640926-AAD7-44D8-BBD7-CCE9431645EC}">
                        <a14:shadowObscured xmlns:a14="http://schemas.microsoft.com/office/drawing/2010/main"/>
                      </a:ext>
                    </a:extLst>
                  </pic:spPr>
                </pic:pic>
              </a:graphicData>
            </a:graphic>
          </wp:inline>
        </w:drawing>
      </w:r>
    </w:p>
    <w:p w14:paraId="59A47FCA" w14:textId="64A9E706" w:rsidR="00F1345F" w:rsidRDefault="00F1345F" w:rsidP="00F1345F">
      <w:pPr>
        <w:pStyle w:val="Beschriftung"/>
        <w:jc w:val="both"/>
        <w:rPr>
          <w:lang w:eastAsia="zh-CN"/>
        </w:rPr>
      </w:pPr>
      <w:bookmarkStart w:id="6" w:name="_Ref4433638"/>
      <w:r>
        <w:t xml:space="preserve">Figure </w:t>
      </w:r>
      <w:r w:rsidR="000617A0">
        <w:rPr>
          <w:noProof/>
        </w:rPr>
        <w:fldChar w:fldCharType="begin"/>
      </w:r>
      <w:r w:rsidR="000617A0">
        <w:rPr>
          <w:noProof/>
        </w:rPr>
        <w:instrText xml:space="preserve"> SEQ Figure \* ARABIC </w:instrText>
      </w:r>
      <w:r w:rsidR="000617A0">
        <w:rPr>
          <w:noProof/>
        </w:rPr>
        <w:fldChar w:fldCharType="separate"/>
      </w:r>
      <w:r w:rsidR="00D41BB5">
        <w:rPr>
          <w:noProof/>
        </w:rPr>
        <w:t>3</w:t>
      </w:r>
      <w:r w:rsidR="000617A0">
        <w:rPr>
          <w:noProof/>
        </w:rPr>
        <w:fldChar w:fldCharType="end"/>
      </w:r>
      <w:bookmarkEnd w:id="6"/>
      <w:r>
        <w:t>: Comparison of SIR in scenario with group management (group 1- 3) vs without group management (group 4 – 5) in Uma LOS scenario</w:t>
      </w:r>
      <w:r w:rsidR="00867F53">
        <w:t xml:space="preserve"> </w:t>
      </w:r>
      <w:r w:rsidR="00D41BB5">
        <w:t xml:space="preserve">[3].  </w:t>
      </w:r>
      <w:r>
        <w:t xml:space="preserve"> </w:t>
      </w:r>
    </w:p>
    <w:p w14:paraId="1307F0A6" w14:textId="5F346611" w:rsidR="00F1345F" w:rsidRDefault="00811AD1" w:rsidP="00FA4EFB">
      <w:pPr>
        <w:jc w:val="center"/>
        <w:rPr>
          <w:lang w:eastAsia="zh-CN"/>
        </w:rPr>
      </w:pPr>
      <w:r>
        <w:rPr>
          <w:noProof/>
          <w:lang w:val="de-DE" w:eastAsia="de-DE"/>
        </w:rPr>
        <w:drawing>
          <wp:inline distT="0" distB="0" distL="0" distR="0" wp14:anchorId="783C77D5" wp14:editId="4FE2DB9D">
            <wp:extent cx="4968000" cy="3531140"/>
            <wp:effectExtent l="0" t="0" r="4445" b="0"/>
            <wp:docPr id="36" name="Bild 34" descr="Macintosh HD:Users:ebl:Projekte_FhG:5G:Matlab:Temp:Pathloss:mapData:plots:groupPlot_UMa_NLOS_fig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acintosh HD:Users:ebl:Projekte_FhG:5G:Matlab:Temp:Pathloss:mapData:plots:groupPlot_UMa_NLOS_fig11.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1" t="3386" r="-480" b="1344"/>
                    <a:stretch/>
                  </pic:blipFill>
                  <pic:spPr bwMode="auto">
                    <a:xfrm>
                      <a:off x="0" y="0"/>
                      <a:ext cx="4992729" cy="3548717"/>
                    </a:xfrm>
                    <a:prstGeom prst="rect">
                      <a:avLst/>
                    </a:prstGeom>
                    <a:noFill/>
                    <a:ln>
                      <a:noFill/>
                    </a:ln>
                    <a:extLst>
                      <a:ext uri="{53640926-AAD7-44D8-BBD7-CCE9431645EC}">
                        <a14:shadowObscured xmlns:a14="http://schemas.microsoft.com/office/drawing/2010/main"/>
                      </a:ext>
                    </a:extLst>
                  </pic:spPr>
                </pic:pic>
              </a:graphicData>
            </a:graphic>
          </wp:inline>
        </w:drawing>
      </w:r>
    </w:p>
    <w:p w14:paraId="3BAA4F85" w14:textId="4619C994" w:rsidR="00F1345F" w:rsidRDefault="00F1345F" w:rsidP="00F1345F">
      <w:pPr>
        <w:pStyle w:val="Beschriftung"/>
        <w:jc w:val="both"/>
        <w:rPr>
          <w:lang w:eastAsia="zh-CN"/>
        </w:rPr>
      </w:pPr>
      <w:bookmarkStart w:id="7" w:name="_Ref4433641"/>
      <w:r>
        <w:t xml:space="preserve">Figure </w:t>
      </w:r>
      <w:r w:rsidR="000617A0">
        <w:rPr>
          <w:noProof/>
        </w:rPr>
        <w:fldChar w:fldCharType="begin"/>
      </w:r>
      <w:r w:rsidR="000617A0">
        <w:rPr>
          <w:noProof/>
        </w:rPr>
        <w:instrText xml:space="preserve"> SEQ Figure \* ARABIC </w:instrText>
      </w:r>
      <w:r w:rsidR="000617A0">
        <w:rPr>
          <w:noProof/>
        </w:rPr>
        <w:fldChar w:fldCharType="separate"/>
      </w:r>
      <w:r w:rsidR="00FA4EFB">
        <w:rPr>
          <w:noProof/>
        </w:rPr>
        <w:t>4</w:t>
      </w:r>
      <w:r w:rsidR="000617A0">
        <w:rPr>
          <w:noProof/>
        </w:rPr>
        <w:fldChar w:fldCharType="end"/>
      </w:r>
      <w:bookmarkEnd w:id="7"/>
      <w:r>
        <w:t>: Comparison of SIR in scenario with group management (group 1- 3) vs without group management (group 4 – 5) in Uma NLOS scenario</w:t>
      </w:r>
      <w:r w:rsidR="00D41BB5">
        <w:t xml:space="preserve"> [3]</w:t>
      </w:r>
      <w:r>
        <w:t xml:space="preserve">.  </w:t>
      </w:r>
    </w:p>
    <w:p w14:paraId="16C74140" w14:textId="77777777" w:rsidR="00F1345F" w:rsidRDefault="00F1345F" w:rsidP="00AB556F">
      <w:pPr>
        <w:rPr>
          <w:lang w:eastAsia="zh-CN"/>
        </w:rPr>
      </w:pPr>
    </w:p>
    <w:p w14:paraId="1C713075" w14:textId="55B21653" w:rsidR="0008686E" w:rsidRDefault="0008686E" w:rsidP="00AB556F">
      <w:pPr>
        <w:rPr>
          <w:lang w:eastAsia="zh-CN"/>
        </w:rPr>
      </w:pPr>
      <w:r>
        <w:rPr>
          <w:lang w:eastAsia="zh-CN"/>
        </w:rPr>
        <w:t xml:space="preserve">The results in </w:t>
      </w:r>
      <w:r>
        <w:rPr>
          <w:lang w:eastAsia="zh-CN"/>
        </w:rPr>
        <w:fldChar w:fldCharType="begin"/>
      </w:r>
      <w:r>
        <w:rPr>
          <w:lang w:eastAsia="zh-CN"/>
        </w:rPr>
        <w:instrText xml:space="preserve"> REF _Ref4433638 \h </w:instrText>
      </w:r>
      <w:r>
        <w:rPr>
          <w:lang w:eastAsia="zh-CN"/>
        </w:rPr>
      </w:r>
      <w:r>
        <w:rPr>
          <w:lang w:eastAsia="zh-CN"/>
        </w:rPr>
        <w:fldChar w:fldCharType="separate"/>
      </w:r>
      <w:r w:rsidR="00D41BB5">
        <w:t xml:space="preserve">Figure </w:t>
      </w:r>
      <w:r w:rsidR="00D41BB5">
        <w:rPr>
          <w:noProof/>
        </w:rPr>
        <w:t>3</w:t>
      </w:r>
      <w:r>
        <w:rPr>
          <w:lang w:eastAsia="zh-CN"/>
        </w:rPr>
        <w:fldChar w:fldCharType="end"/>
      </w:r>
      <w:r>
        <w:rPr>
          <w:lang w:eastAsia="zh-CN"/>
        </w:rPr>
        <w:t xml:space="preserve"> and </w:t>
      </w:r>
      <w:r>
        <w:rPr>
          <w:lang w:eastAsia="zh-CN"/>
        </w:rPr>
        <w:fldChar w:fldCharType="begin"/>
      </w:r>
      <w:r>
        <w:rPr>
          <w:lang w:eastAsia="zh-CN"/>
        </w:rPr>
        <w:instrText xml:space="preserve"> REF _Ref4433641 \h </w:instrText>
      </w:r>
      <w:r>
        <w:rPr>
          <w:lang w:eastAsia="zh-CN"/>
        </w:rPr>
      </w:r>
      <w:r>
        <w:rPr>
          <w:lang w:eastAsia="zh-CN"/>
        </w:rPr>
        <w:fldChar w:fldCharType="separate"/>
      </w:r>
      <w:r w:rsidR="00D41BB5">
        <w:t xml:space="preserve">Figure </w:t>
      </w:r>
      <w:r w:rsidR="00D41BB5">
        <w:rPr>
          <w:noProof/>
        </w:rPr>
        <w:t>4</w:t>
      </w:r>
      <w:r>
        <w:rPr>
          <w:lang w:eastAsia="zh-CN"/>
        </w:rPr>
        <w:fldChar w:fldCharType="end"/>
      </w:r>
      <w:r>
        <w:rPr>
          <w:lang w:eastAsia="zh-CN"/>
        </w:rPr>
        <w:t xml:space="preserve"> both show that the range and the variance of SIR at the LMU is lower if user group management is carried out (group 1, 2 and 3) as opposed to the case where the users within the geometrically diverse areas are multiplexed together in code domain. By performing group management, relatively shorter sequences can be used to separate users signal from one another compared to the scenario where no group management is done. </w:t>
      </w:r>
    </w:p>
    <w:p w14:paraId="2C0F58C7" w14:textId="77777777" w:rsidR="0008686E" w:rsidRDefault="0008686E" w:rsidP="00AB556F">
      <w:pPr>
        <w:rPr>
          <w:lang w:eastAsia="zh-CN"/>
        </w:rPr>
      </w:pPr>
    </w:p>
    <w:p w14:paraId="63CD8FF9" w14:textId="40789A0D" w:rsidR="0008686E" w:rsidRPr="0084534C" w:rsidRDefault="0008686E" w:rsidP="00AB556F">
      <w:pPr>
        <w:rPr>
          <w:b/>
          <w:lang w:eastAsia="zh-CN"/>
        </w:rPr>
      </w:pPr>
      <w:r w:rsidRPr="0084534C">
        <w:rPr>
          <w:b/>
          <w:lang w:eastAsia="zh-CN"/>
        </w:rPr>
        <w:t>Observation</w:t>
      </w:r>
      <w:r w:rsidR="0084534C" w:rsidRPr="0084534C">
        <w:rPr>
          <w:b/>
          <w:lang w:eastAsia="zh-CN"/>
        </w:rPr>
        <w:t xml:space="preserve"> 1</w:t>
      </w:r>
      <w:r w:rsidRPr="0084534C">
        <w:rPr>
          <w:b/>
          <w:lang w:eastAsia="zh-CN"/>
        </w:rPr>
        <w:t>:</w:t>
      </w:r>
      <w:r w:rsidR="00347E0F">
        <w:rPr>
          <w:b/>
          <w:lang w:eastAsia="zh-CN"/>
        </w:rPr>
        <w:t xml:space="preserve"> </w:t>
      </w:r>
      <w:r w:rsidRPr="0084534C">
        <w:rPr>
          <w:b/>
          <w:lang w:eastAsia="zh-CN"/>
        </w:rPr>
        <w:t xml:space="preserve">Grouping users together that </w:t>
      </w:r>
      <w:r w:rsidR="00FB4502">
        <w:rPr>
          <w:b/>
          <w:lang w:eastAsia="zh-CN"/>
        </w:rPr>
        <w:t xml:space="preserve">have common characteristics </w:t>
      </w:r>
      <w:r w:rsidRPr="0084534C">
        <w:rPr>
          <w:b/>
          <w:lang w:eastAsia="zh-CN"/>
        </w:rPr>
        <w:t xml:space="preserve">reduces the SIR distribution, thereby allowing users to be separated with shorter sequences compared to the case without user grouping. </w:t>
      </w:r>
    </w:p>
    <w:p w14:paraId="064D08E1" w14:textId="6DBAC886" w:rsidR="00AF57E7" w:rsidRDefault="00AF57E7" w:rsidP="005D281A">
      <w:pPr>
        <w:pStyle w:val="Listenabsatz"/>
        <w:ind w:firstLineChars="0" w:firstLine="0"/>
        <w:rPr>
          <w:b/>
          <w:lang w:eastAsia="zh-CN"/>
        </w:rPr>
      </w:pPr>
    </w:p>
    <w:p w14:paraId="27C68401" w14:textId="24297F79" w:rsidR="003E24A2" w:rsidRDefault="00AF57E7" w:rsidP="005D281A">
      <w:pPr>
        <w:pStyle w:val="Listenabsatz"/>
        <w:ind w:firstLineChars="0" w:firstLine="0"/>
        <w:rPr>
          <w:b/>
          <w:lang w:eastAsia="zh-CN"/>
        </w:rPr>
      </w:pPr>
      <w:r>
        <w:rPr>
          <w:b/>
          <w:lang w:eastAsia="zh-CN"/>
        </w:rPr>
        <w:t xml:space="preserve">Proposal </w:t>
      </w:r>
      <w:r w:rsidR="003E24A2">
        <w:rPr>
          <w:b/>
          <w:lang w:eastAsia="zh-CN"/>
        </w:rPr>
        <w:t>1:</w:t>
      </w:r>
      <w:r w:rsidR="00347E0F">
        <w:rPr>
          <w:b/>
          <w:lang w:eastAsia="zh-CN"/>
        </w:rPr>
        <w:t xml:space="preserve"> </w:t>
      </w:r>
      <w:r w:rsidR="003E24A2">
        <w:rPr>
          <w:b/>
          <w:lang w:eastAsia="zh-CN"/>
        </w:rPr>
        <w:t>Support user group management to enable multiple UEs and resolve the near far problem.</w:t>
      </w:r>
    </w:p>
    <w:p w14:paraId="49197C69" w14:textId="77777777" w:rsidR="003E24A2" w:rsidRDefault="003E24A2" w:rsidP="00AF57E7">
      <w:pPr>
        <w:rPr>
          <w:b/>
        </w:rPr>
      </w:pPr>
    </w:p>
    <w:p w14:paraId="14171974" w14:textId="571D5038" w:rsidR="00AF57E7" w:rsidRPr="0004051C" w:rsidRDefault="00AF57E7" w:rsidP="005D281A">
      <w:pPr>
        <w:rPr>
          <w:b/>
          <w:lang w:eastAsia="zh-CN"/>
        </w:rPr>
      </w:pPr>
      <w:r w:rsidRPr="0004051C">
        <w:rPr>
          <w:b/>
        </w:rPr>
        <w:t xml:space="preserve">Proposal </w:t>
      </w:r>
      <w:r>
        <w:rPr>
          <w:b/>
        </w:rPr>
        <w:t>2</w:t>
      </w:r>
      <w:r w:rsidRPr="0004051C">
        <w:rPr>
          <w:b/>
        </w:rPr>
        <w:t xml:space="preserve">: </w:t>
      </w:r>
      <w:r w:rsidRPr="0004051C">
        <w:rPr>
          <w:b/>
          <w:lang w:eastAsia="zh-CN"/>
        </w:rPr>
        <w:t xml:space="preserve">RAN1 should study and specify schemes for UL resource allocation over time frequency and code </w:t>
      </w:r>
      <w:r>
        <w:rPr>
          <w:b/>
          <w:lang w:eastAsia="zh-CN"/>
        </w:rPr>
        <w:t>to support</w:t>
      </w:r>
      <w:r w:rsidRPr="0004051C">
        <w:rPr>
          <w:b/>
          <w:lang w:eastAsia="zh-CN"/>
        </w:rPr>
        <w:t xml:space="preserve"> multiple UEs in a positioning network:</w:t>
      </w:r>
    </w:p>
    <w:p w14:paraId="55383FE5" w14:textId="77777777" w:rsidR="00AF57E7" w:rsidRPr="0004051C" w:rsidRDefault="00AF57E7" w:rsidP="00AF57E7">
      <w:pPr>
        <w:pStyle w:val="Listenabsatz"/>
        <w:numPr>
          <w:ilvl w:val="1"/>
          <w:numId w:val="37"/>
        </w:numPr>
        <w:ind w:firstLineChars="0"/>
        <w:rPr>
          <w:b/>
          <w:lang w:eastAsia="zh-CN"/>
        </w:rPr>
      </w:pPr>
      <w:r w:rsidRPr="0004051C">
        <w:rPr>
          <w:b/>
          <w:lang w:eastAsia="zh-CN"/>
        </w:rPr>
        <w:t xml:space="preserve">Evaluate SRS enhancements </w:t>
      </w:r>
      <w:r>
        <w:rPr>
          <w:b/>
          <w:lang w:eastAsia="zh-CN"/>
        </w:rPr>
        <w:t xml:space="preserve">for </w:t>
      </w:r>
      <w:r w:rsidRPr="0004051C">
        <w:rPr>
          <w:b/>
          <w:lang w:eastAsia="zh-CN"/>
        </w:rPr>
        <w:t>multi UE</w:t>
      </w:r>
      <w:r>
        <w:rPr>
          <w:b/>
          <w:lang w:eastAsia="zh-CN"/>
        </w:rPr>
        <w:t>s positioning scenarios</w:t>
      </w:r>
    </w:p>
    <w:p w14:paraId="69F81C57" w14:textId="5309131D" w:rsidR="00AF57E7" w:rsidRDefault="00AF57E7" w:rsidP="00AF57E7">
      <w:pPr>
        <w:pStyle w:val="Listenabsatz"/>
        <w:numPr>
          <w:ilvl w:val="1"/>
          <w:numId w:val="37"/>
        </w:numPr>
        <w:ind w:firstLineChars="0"/>
        <w:rPr>
          <w:b/>
          <w:lang w:eastAsia="zh-CN"/>
        </w:rPr>
      </w:pPr>
      <w:r w:rsidRPr="0004051C">
        <w:rPr>
          <w:b/>
          <w:lang w:eastAsia="zh-CN"/>
        </w:rPr>
        <w:t>Specify network coordination mechanisms for UL positioning [RAN1, RAN3]</w:t>
      </w:r>
      <w:r w:rsidR="003E24A2">
        <w:rPr>
          <w:b/>
          <w:lang w:eastAsia="zh-CN"/>
        </w:rPr>
        <w:t>.</w:t>
      </w:r>
    </w:p>
    <w:p w14:paraId="68745C62" w14:textId="77777777" w:rsidR="003E24A2" w:rsidRDefault="003E24A2" w:rsidP="005D281A">
      <w:pPr>
        <w:pStyle w:val="Listenabsatz"/>
        <w:ind w:left="1440" w:firstLineChars="0" w:firstLine="0"/>
        <w:rPr>
          <w:b/>
          <w:lang w:eastAsia="zh-CN"/>
        </w:rPr>
      </w:pPr>
    </w:p>
    <w:p w14:paraId="52E3A991" w14:textId="48849B33" w:rsidR="00347E0F" w:rsidRDefault="00347E0F">
      <w:pPr>
        <w:autoSpaceDE/>
        <w:autoSpaceDN/>
        <w:adjustRightInd/>
        <w:snapToGrid/>
        <w:spacing w:after="0"/>
        <w:jc w:val="left"/>
        <w:rPr>
          <w:b/>
          <w:lang w:eastAsia="zh-CN"/>
        </w:rPr>
      </w:pPr>
      <w:r>
        <w:rPr>
          <w:b/>
          <w:lang w:eastAsia="zh-CN"/>
        </w:rPr>
        <w:br w:type="page"/>
      </w:r>
    </w:p>
    <w:p w14:paraId="6FF873F2" w14:textId="77777777" w:rsidR="009B1355" w:rsidRDefault="009B1355" w:rsidP="009B1355">
      <w:pPr>
        <w:pStyle w:val="berschrift1"/>
      </w:pPr>
      <w:bookmarkStart w:id="8" w:name="_Toc528341257"/>
      <w:r>
        <w:t>NR beam management to support multi-</w:t>
      </w:r>
      <w:proofErr w:type="spellStart"/>
      <w:r>
        <w:t>gNB</w:t>
      </w:r>
      <w:proofErr w:type="spellEnd"/>
      <w:r>
        <w:t>-measurements for positioning</w:t>
      </w:r>
      <w:bookmarkEnd w:id="8"/>
    </w:p>
    <w:p w14:paraId="70CFE9B5" w14:textId="77777777" w:rsidR="009B1355" w:rsidRDefault="009B1355" w:rsidP="009B1355"/>
    <w:p w14:paraId="253C7FF7" w14:textId="600E26A9" w:rsidR="005B6BDC" w:rsidRDefault="009B1355" w:rsidP="009B1355">
      <w:r>
        <w:t xml:space="preserve">Positioning relies on coordinated and locally distributed RS transmissions and their measurements. In </w:t>
      </w:r>
      <w:r w:rsidR="00F03152">
        <w:t>the positioning SI, different approaches to handle beam management especially for the DL and UL multi-</w:t>
      </w:r>
      <w:proofErr w:type="spellStart"/>
      <w:r w:rsidR="00F03152">
        <w:t>gNB</w:t>
      </w:r>
      <w:proofErr w:type="spellEnd"/>
      <w:r w:rsidR="00F03152">
        <w:t xml:space="preserve"> measurements have been proposed</w:t>
      </w:r>
      <w:r w:rsidR="00DB3376">
        <w:t>, however it was left for the WI phase to define the approach</w:t>
      </w:r>
      <w:r w:rsidR="00F03152">
        <w:t xml:space="preserve">. At least for FR2, most of the assumptions in TR38.855 used evaluation assumptions on </w:t>
      </w:r>
      <w:proofErr w:type="spellStart"/>
      <w:r w:rsidR="00DE696A">
        <w:t>Tx</w:t>
      </w:r>
      <w:proofErr w:type="spellEnd"/>
      <w:r w:rsidR="00DE696A">
        <w:t>-Rx b</w:t>
      </w:r>
      <w:r w:rsidR="00F03152">
        <w:t xml:space="preserve">eam alignment </w:t>
      </w:r>
      <w:r w:rsidR="00DE696A">
        <w:t xml:space="preserve">for the obtained results. </w:t>
      </w:r>
    </w:p>
    <w:p w14:paraId="791BC336" w14:textId="18C1F7E1" w:rsidR="005B6BDC" w:rsidRDefault="00DB3376" w:rsidP="009B1355">
      <w:r>
        <w:t>To support beam management t</w:t>
      </w:r>
      <w:r w:rsidR="005B6BDC">
        <w:t>wo options are available:</w:t>
      </w:r>
    </w:p>
    <w:p w14:paraId="5F374DB1" w14:textId="54AE4040" w:rsidR="005B6BDC" w:rsidRDefault="005B6BDC" w:rsidP="00FC0D4D">
      <w:pPr>
        <w:pStyle w:val="Listenabsatz"/>
        <w:numPr>
          <w:ilvl w:val="0"/>
          <w:numId w:val="37"/>
        </w:numPr>
        <w:ind w:firstLineChars="0"/>
      </w:pPr>
      <w:r w:rsidRPr="00FC0D4D">
        <w:rPr>
          <w:i/>
        </w:rPr>
        <w:t>Option</w:t>
      </w:r>
      <w:r w:rsidR="00FC0D4D">
        <w:rPr>
          <w:i/>
        </w:rPr>
        <w:t xml:space="preserve"> </w:t>
      </w:r>
      <w:r w:rsidRPr="00FC0D4D">
        <w:rPr>
          <w:i/>
        </w:rPr>
        <w:t>1</w:t>
      </w:r>
      <w:r w:rsidR="00FC0D4D">
        <w:t>:</w:t>
      </w:r>
      <w:r>
        <w:t xml:space="preserve"> Extend</w:t>
      </w:r>
      <w:r w:rsidRPr="005B6BDC">
        <w:t xml:space="preserve"> </w:t>
      </w:r>
      <w:r>
        <w:t>3GPP Release-15 beam reporting scheme in UL and DL cases to support multi-</w:t>
      </w:r>
      <w:proofErr w:type="spellStart"/>
      <w:r>
        <w:t>gNB</w:t>
      </w:r>
      <w:proofErr w:type="spellEnd"/>
      <w:r>
        <w:t xml:space="preserve"> reporting </w:t>
      </w:r>
      <w:r w:rsidRPr="005D281A">
        <w:t>[</w:t>
      </w:r>
      <w:r w:rsidR="00711BB1" w:rsidRPr="005D281A">
        <w:t>4</w:t>
      </w:r>
      <w:r w:rsidRPr="005D281A">
        <w:t>]</w:t>
      </w:r>
      <w:r w:rsidR="00366AC8">
        <w:t>.</w:t>
      </w:r>
    </w:p>
    <w:p w14:paraId="62CC547A" w14:textId="135EEB5A" w:rsidR="005B6BDC" w:rsidRDefault="005B6BDC" w:rsidP="00FC0D4D">
      <w:pPr>
        <w:pStyle w:val="Listenabsatz"/>
        <w:numPr>
          <w:ilvl w:val="0"/>
          <w:numId w:val="37"/>
        </w:numPr>
        <w:ind w:firstLineChars="0"/>
      </w:pPr>
      <w:r w:rsidRPr="00FC0D4D">
        <w:rPr>
          <w:i/>
        </w:rPr>
        <w:t>Option</w:t>
      </w:r>
      <w:r w:rsidR="00FC0D4D">
        <w:rPr>
          <w:i/>
        </w:rPr>
        <w:t xml:space="preserve"> </w:t>
      </w:r>
      <w:r w:rsidRPr="00FC0D4D">
        <w:rPr>
          <w:i/>
        </w:rPr>
        <w:t>2</w:t>
      </w:r>
      <w:r w:rsidR="00FC0D4D">
        <w:t>:</w:t>
      </w:r>
      <w:r>
        <w:t xml:space="preserve"> Define a new beam </w:t>
      </w:r>
      <w:r w:rsidRPr="00790A20">
        <w:t>sweeping/alignment</w:t>
      </w:r>
      <w:r>
        <w:t xml:space="preserve"> mechanism which is only applicable for NR-PRS </w:t>
      </w:r>
      <w:r w:rsidR="00DB3376">
        <w:t>mechanisms to be defined</w:t>
      </w:r>
      <w:r w:rsidR="00366AC8">
        <w:t>.</w:t>
      </w:r>
    </w:p>
    <w:p w14:paraId="740D048B" w14:textId="77777777" w:rsidR="00366AC8" w:rsidRDefault="00366AC8" w:rsidP="005B6BDC">
      <w:pPr>
        <w:rPr>
          <w:b/>
        </w:rPr>
      </w:pPr>
    </w:p>
    <w:p w14:paraId="07A44369" w14:textId="3BE3C924" w:rsidR="005B6BDC" w:rsidRPr="00DB3376" w:rsidRDefault="005B6BDC" w:rsidP="005B6BDC">
      <w:pPr>
        <w:rPr>
          <w:b/>
        </w:rPr>
      </w:pPr>
      <w:r w:rsidRPr="00DB3376">
        <w:rPr>
          <w:b/>
        </w:rPr>
        <w:t xml:space="preserve">Proposal </w:t>
      </w:r>
      <w:r w:rsidR="00347E0F">
        <w:rPr>
          <w:b/>
        </w:rPr>
        <w:t>3</w:t>
      </w:r>
      <w:r w:rsidRPr="00DB3376">
        <w:rPr>
          <w:b/>
        </w:rPr>
        <w:t xml:space="preserve">: Support at least </w:t>
      </w:r>
      <w:proofErr w:type="gramStart"/>
      <w:r w:rsidRPr="00DB3376">
        <w:rPr>
          <w:b/>
        </w:rPr>
        <w:t>beam</w:t>
      </w:r>
      <w:proofErr w:type="gramEnd"/>
      <w:r w:rsidRPr="00DB3376">
        <w:rPr>
          <w:b/>
        </w:rPr>
        <w:t xml:space="preserve"> management </w:t>
      </w:r>
      <w:r w:rsidR="00DB3376" w:rsidRPr="00DB3376">
        <w:rPr>
          <w:b/>
        </w:rPr>
        <w:t>by extending Release-15 beam reporting scheme.</w:t>
      </w:r>
    </w:p>
    <w:p w14:paraId="6803214D" w14:textId="77777777" w:rsidR="00DB3376" w:rsidRDefault="00DB3376" w:rsidP="009B1355">
      <w:pPr>
        <w:rPr>
          <w:kern w:val="2"/>
          <w:lang w:eastAsia="zh-CN"/>
        </w:rPr>
      </w:pPr>
    </w:p>
    <w:p w14:paraId="4B9FEE51" w14:textId="7103657A" w:rsidR="00575C51" w:rsidRDefault="005041EA" w:rsidP="00FA4EFB">
      <w:pPr>
        <w:pStyle w:val="berschrift1"/>
      </w:pPr>
      <w:r>
        <w:t>Conclusions</w:t>
      </w:r>
      <w:bookmarkStart w:id="9" w:name="_GoBack"/>
      <w:bookmarkEnd w:id="9"/>
    </w:p>
    <w:p w14:paraId="67B2AE88" w14:textId="1D5E998E" w:rsidR="00347E0F" w:rsidRDefault="00347E0F" w:rsidP="005D281A">
      <w:pPr>
        <w:autoSpaceDE/>
        <w:autoSpaceDN/>
        <w:adjustRightInd/>
        <w:snapToGrid/>
        <w:spacing w:after="0"/>
        <w:jc w:val="left"/>
        <w:rPr>
          <w:lang w:eastAsia="zh-CN"/>
        </w:rPr>
      </w:pPr>
      <w:r>
        <w:rPr>
          <w:lang w:eastAsia="zh-CN"/>
        </w:rPr>
        <w:t>In this contribution, we discussed the physical layer procedure for efficient resource allocation of UL reference signals. Following observations and proposals were made:</w:t>
      </w:r>
    </w:p>
    <w:p w14:paraId="513597B4" w14:textId="77777777" w:rsidR="00347E0F" w:rsidRPr="005D281A" w:rsidRDefault="00347E0F" w:rsidP="005D281A">
      <w:pPr>
        <w:autoSpaceDE/>
        <w:autoSpaceDN/>
        <w:adjustRightInd/>
        <w:snapToGrid/>
        <w:spacing w:after="0"/>
        <w:jc w:val="left"/>
      </w:pPr>
    </w:p>
    <w:p w14:paraId="00857C93" w14:textId="77777777" w:rsidR="00347E0F" w:rsidRPr="0084534C" w:rsidRDefault="00347E0F" w:rsidP="00347E0F">
      <w:pPr>
        <w:rPr>
          <w:b/>
          <w:lang w:eastAsia="zh-CN"/>
        </w:rPr>
      </w:pPr>
      <w:r w:rsidRPr="0084534C">
        <w:rPr>
          <w:b/>
          <w:lang w:eastAsia="zh-CN"/>
        </w:rPr>
        <w:t>Observation 1:</w:t>
      </w:r>
      <w:r>
        <w:rPr>
          <w:b/>
          <w:lang w:eastAsia="zh-CN"/>
        </w:rPr>
        <w:t xml:space="preserve"> </w:t>
      </w:r>
      <w:r w:rsidRPr="0084534C">
        <w:rPr>
          <w:b/>
          <w:lang w:eastAsia="zh-CN"/>
        </w:rPr>
        <w:t xml:space="preserve">Grouping users together that </w:t>
      </w:r>
      <w:r>
        <w:rPr>
          <w:b/>
          <w:lang w:eastAsia="zh-CN"/>
        </w:rPr>
        <w:t xml:space="preserve">have common characteristics </w:t>
      </w:r>
      <w:r w:rsidRPr="0084534C">
        <w:rPr>
          <w:b/>
          <w:lang w:eastAsia="zh-CN"/>
        </w:rPr>
        <w:t xml:space="preserve">reduces the SIR distribution, thereby allowing users to be separated with shorter sequences compared to the case without user grouping. </w:t>
      </w:r>
    </w:p>
    <w:p w14:paraId="1C08CE86" w14:textId="77777777" w:rsidR="00347E0F" w:rsidRDefault="00347E0F" w:rsidP="00347E0F">
      <w:pPr>
        <w:pStyle w:val="Listenabsatz"/>
        <w:ind w:firstLineChars="0" w:firstLine="0"/>
        <w:rPr>
          <w:b/>
          <w:lang w:eastAsia="zh-CN"/>
        </w:rPr>
      </w:pPr>
    </w:p>
    <w:p w14:paraId="18E7AA39" w14:textId="77777777" w:rsidR="00347E0F" w:rsidRDefault="00347E0F" w:rsidP="00347E0F">
      <w:pPr>
        <w:pStyle w:val="Listenabsatz"/>
        <w:ind w:firstLineChars="0" w:firstLine="0"/>
        <w:rPr>
          <w:b/>
          <w:lang w:eastAsia="zh-CN"/>
        </w:rPr>
      </w:pPr>
      <w:r>
        <w:rPr>
          <w:b/>
          <w:lang w:eastAsia="zh-CN"/>
        </w:rPr>
        <w:t>Proposal 1: Support user group management to enable multiple UEs and resolve the near far problem.</w:t>
      </w:r>
    </w:p>
    <w:p w14:paraId="0A7A0CE3" w14:textId="77777777" w:rsidR="00347E0F" w:rsidRDefault="00347E0F" w:rsidP="00347E0F">
      <w:pPr>
        <w:rPr>
          <w:b/>
        </w:rPr>
      </w:pPr>
    </w:p>
    <w:p w14:paraId="074D16D4" w14:textId="77777777" w:rsidR="00347E0F" w:rsidRPr="0004051C" w:rsidRDefault="00347E0F" w:rsidP="00347E0F">
      <w:pPr>
        <w:rPr>
          <w:b/>
          <w:lang w:eastAsia="zh-CN"/>
        </w:rPr>
      </w:pPr>
      <w:r w:rsidRPr="0004051C">
        <w:rPr>
          <w:b/>
        </w:rPr>
        <w:t xml:space="preserve">Proposal </w:t>
      </w:r>
      <w:r>
        <w:rPr>
          <w:b/>
        </w:rPr>
        <w:t>2</w:t>
      </w:r>
      <w:r w:rsidRPr="0004051C">
        <w:rPr>
          <w:b/>
        </w:rPr>
        <w:t xml:space="preserve">: </w:t>
      </w:r>
      <w:r w:rsidRPr="0004051C">
        <w:rPr>
          <w:b/>
          <w:lang w:eastAsia="zh-CN"/>
        </w:rPr>
        <w:t xml:space="preserve">RAN1 should study and specify schemes for UL resource allocation over time frequency and code </w:t>
      </w:r>
      <w:r>
        <w:rPr>
          <w:b/>
          <w:lang w:eastAsia="zh-CN"/>
        </w:rPr>
        <w:t>to support</w:t>
      </w:r>
      <w:r w:rsidRPr="0004051C">
        <w:rPr>
          <w:b/>
          <w:lang w:eastAsia="zh-CN"/>
        </w:rPr>
        <w:t xml:space="preserve"> multiple UEs in a positioning network:</w:t>
      </w:r>
    </w:p>
    <w:p w14:paraId="3371813F" w14:textId="77777777" w:rsidR="00347E0F" w:rsidRPr="0004051C" w:rsidRDefault="00347E0F" w:rsidP="00347E0F">
      <w:pPr>
        <w:pStyle w:val="Listenabsatz"/>
        <w:numPr>
          <w:ilvl w:val="1"/>
          <w:numId w:val="37"/>
        </w:numPr>
        <w:ind w:firstLineChars="0"/>
        <w:rPr>
          <w:b/>
          <w:lang w:eastAsia="zh-CN"/>
        </w:rPr>
      </w:pPr>
      <w:r w:rsidRPr="0004051C">
        <w:rPr>
          <w:b/>
          <w:lang w:eastAsia="zh-CN"/>
        </w:rPr>
        <w:t xml:space="preserve">Evaluate SRS enhancements </w:t>
      </w:r>
      <w:r>
        <w:rPr>
          <w:b/>
          <w:lang w:eastAsia="zh-CN"/>
        </w:rPr>
        <w:t xml:space="preserve">for </w:t>
      </w:r>
      <w:r w:rsidRPr="0004051C">
        <w:rPr>
          <w:b/>
          <w:lang w:eastAsia="zh-CN"/>
        </w:rPr>
        <w:t>multi UE</w:t>
      </w:r>
      <w:r>
        <w:rPr>
          <w:b/>
          <w:lang w:eastAsia="zh-CN"/>
        </w:rPr>
        <w:t>s positioning scenarios</w:t>
      </w:r>
    </w:p>
    <w:p w14:paraId="24780EE4" w14:textId="77777777" w:rsidR="00347E0F" w:rsidRDefault="00347E0F" w:rsidP="00347E0F">
      <w:pPr>
        <w:pStyle w:val="Listenabsatz"/>
        <w:numPr>
          <w:ilvl w:val="1"/>
          <w:numId w:val="37"/>
        </w:numPr>
        <w:ind w:firstLineChars="0"/>
        <w:rPr>
          <w:b/>
          <w:lang w:eastAsia="zh-CN"/>
        </w:rPr>
      </w:pPr>
      <w:r w:rsidRPr="0004051C">
        <w:rPr>
          <w:b/>
          <w:lang w:eastAsia="zh-CN"/>
        </w:rPr>
        <w:t>Specify network coordination mechanisms for UL positioning [RAN1, RAN3]</w:t>
      </w:r>
      <w:r>
        <w:rPr>
          <w:b/>
          <w:lang w:eastAsia="zh-CN"/>
        </w:rPr>
        <w:t>.</w:t>
      </w:r>
    </w:p>
    <w:p w14:paraId="1DE9BEA3" w14:textId="77777777" w:rsidR="00347E0F" w:rsidRDefault="00347E0F" w:rsidP="005D281A">
      <w:pPr>
        <w:autoSpaceDE/>
        <w:autoSpaceDN/>
        <w:adjustRightInd/>
        <w:snapToGrid/>
        <w:spacing w:after="0"/>
        <w:jc w:val="left"/>
        <w:rPr>
          <w:lang w:eastAsia="zh-CN"/>
        </w:rPr>
      </w:pPr>
    </w:p>
    <w:p w14:paraId="3387C7CF" w14:textId="62679C5D" w:rsidR="00347E0F" w:rsidRDefault="00347E0F" w:rsidP="005D281A">
      <w:pPr>
        <w:autoSpaceDE/>
        <w:autoSpaceDN/>
        <w:adjustRightInd/>
        <w:snapToGrid/>
        <w:spacing w:after="0"/>
        <w:jc w:val="left"/>
        <w:rPr>
          <w:lang w:eastAsia="zh-CN"/>
        </w:rPr>
      </w:pPr>
      <w:r>
        <w:rPr>
          <w:lang w:eastAsia="zh-CN"/>
        </w:rPr>
        <w:t>On beam management for multi-site UL and DL positioning measurements, we propose the following:</w:t>
      </w:r>
    </w:p>
    <w:p w14:paraId="54E14D84" w14:textId="77777777" w:rsidR="00347E0F" w:rsidRDefault="00347E0F" w:rsidP="005D281A">
      <w:pPr>
        <w:autoSpaceDE/>
        <w:autoSpaceDN/>
        <w:adjustRightInd/>
        <w:snapToGrid/>
        <w:spacing w:after="0"/>
        <w:jc w:val="left"/>
        <w:rPr>
          <w:b/>
          <w:lang w:eastAsia="zh-CN"/>
        </w:rPr>
      </w:pPr>
    </w:p>
    <w:p w14:paraId="7B092949" w14:textId="77777777" w:rsidR="00347E0F" w:rsidRPr="00DB3376" w:rsidRDefault="00347E0F" w:rsidP="00347E0F">
      <w:pPr>
        <w:rPr>
          <w:b/>
        </w:rPr>
      </w:pPr>
      <w:r w:rsidRPr="00DB3376">
        <w:rPr>
          <w:b/>
        </w:rPr>
        <w:t xml:space="preserve">Proposal </w:t>
      </w:r>
      <w:r>
        <w:rPr>
          <w:b/>
        </w:rPr>
        <w:t>3</w:t>
      </w:r>
      <w:r w:rsidRPr="00DB3376">
        <w:rPr>
          <w:b/>
        </w:rPr>
        <w:t xml:space="preserve">: Support at least </w:t>
      </w:r>
      <w:proofErr w:type="gramStart"/>
      <w:r w:rsidRPr="00DB3376">
        <w:rPr>
          <w:b/>
        </w:rPr>
        <w:t>beam</w:t>
      </w:r>
      <w:proofErr w:type="gramEnd"/>
      <w:r w:rsidRPr="00DB3376">
        <w:rPr>
          <w:b/>
        </w:rPr>
        <w:t xml:space="preserve"> management by extending Release-15 beam reporting scheme.</w:t>
      </w:r>
    </w:p>
    <w:p w14:paraId="7997DC15" w14:textId="77777777" w:rsidR="00DB3376" w:rsidRDefault="00DB3376" w:rsidP="00F1345F">
      <w:pPr>
        <w:rPr>
          <w:b/>
          <w:lang w:eastAsia="zh-CN"/>
        </w:rPr>
      </w:pPr>
    </w:p>
    <w:p w14:paraId="2C4DF71A" w14:textId="4319718D" w:rsidR="00DB3376" w:rsidRDefault="00347E0F" w:rsidP="00FA4EFB">
      <w:pPr>
        <w:pStyle w:val="berschrift1"/>
      </w:pPr>
      <w:r>
        <w:t>References</w:t>
      </w:r>
    </w:p>
    <w:p w14:paraId="5E33BFF1" w14:textId="77777777" w:rsidR="00D41BB5" w:rsidRDefault="00D41BB5" w:rsidP="00D41BB5">
      <w:pPr>
        <w:rPr>
          <w:kern w:val="2"/>
          <w:lang w:eastAsia="zh-CN"/>
        </w:rPr>
      </w:pPr>
      <w:r>
        <w:rPr>
          <w:kern w:val="2"/>
          <w:lang w:eastAsia="zh-CN"/>
        </w:rPr>
        <w:t>[1] 3GPP RP-190752, “New WID: NR Positioning Support”, Shenzhen, China, 2019-03.</w:t>
      </w:r>
    </w:p>
    <w:p w14:paraId="0811D203" w14:textId="77777777" w:rsidR="00D41BB5" w:rsidRDefault="00D41BB5" w:rsidP="00D41BB5">
      <w:r>
        <w:rPr>
          <w:kern w:val="2"/>
          <w:lang w:eastAsia="zh-CN"/>
        </w:rPr>
        <w:t>[2] 3GPP TR 38.855, “</w:t>
      </w:r>
      <w:r>
        <w:t>Study on NR Positioning Support”, (V1.1.0).</w:t>
      </w:r>
    </w:p>
    <w:p w14:paraId="6E7AB8BF" w14:textId="0EC68822" w:rsidR="00D41BB5" w:rsidRDefault="00D41BB5" w:rsidP="00D41BB5">
      <w:r>
        <w:rPr>
          <w:noProof/>
        </w:rPr>
        <w:t>[3] 3GPP R1-1903053, "Uplink NR TDOA Design," Athens, Greece, 2019-03.</w:t>
      </w:r>
    </w:p>
    <w:p w14:paraId="460D7869" w14:textId="6E9AC8E2" w:rsidR="00DB3376" w:rsidRPr="00575C51" w:rsidRDefault="00DB3376" w:rsidP="00F1345F">
      <w:pPr>
        <w:rPr>
          <w:b/>
          <w:lang w:eastAsia="zh-CN"/>
        </w:rPr>
      </w:pPr>
      <w:r w:rsidRPr="005B6BDC">
        <w:rPr>
          <w:b/>
        </w:rPr>
        <w:t>[</w:t>
      </w:r>
      <w:r w:rsidR="00D41BB5" w:rsidRPr="00D41BB5">
        <w:t>4</w:t>
      </w:r>
      <w:r w:rsidRPr="00D41BB5">
        <w:t>]</w:t>
      </w:r>
      <w:r w:rsidR="00D41BB5">
        <w:t xml:space="preserve"> </w:t>
      </w:r>
      <w:r w:rsidRPr="00D41BB5">
        <w:rPr>
          <w:kern w:val="2"/>
          <w:lang w:eastAsia="zh-CN"/>
        </w:rPr>
        <w:t>3GPP R1-1813583, “NR beam management supporting multi-</w:t>
      </w:r>
      <w:proofErr w:type="spellStart"/>
      <w:r w:rsidRPr="00D41BB5">
        <w:rPr>
          <w:kern w:val="2"/>
          <w:lang w:eastAsia="zh-CN"/>
        </w:rPr>
        <w:t>gNB</w:t>
      </w:r>
      <w:proofErr w:type="spellEnd"/>
      <w:r w:rsidRPr="00D41BB5">
        <w:rPr>
          <w:kern w:val="2"/>
          <w:lang w:eastAsia="zh-CN"/>
        </w:rPr>
        <w:t xml:space="preserve"> measurements for positioning”,</w:t>
      </w:r>
      <w:r w:rsidRPr="000371BD">
        <w:rPr>
          <w:kern w:val="2"/>
          <w:lang w:eastAsia="zh-CN"/>
        </w:rPr>
        <w:t xml:space="preserve"> Spokane, US, November 12 – 16, 2018.</w:t>
      </w:r>
      <w:bookmarkEnd w:id="1"/>
      <w:bookmarkEnd w:id="2"/>
    </w:p>
    <w:sectPr w:rsidR="00DB3376" w:rsidRPr="00575C51"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761EE5" w15:done="0"/>
  <w15:commentEx w15:paraId="09790998" w15:done="0"/>
  <w15:commentEx w15:paraId="72407A75" w15:done="0"/>
  <w15:commentEx w15:paraId="07A6AD11" w15:done="0"/>
  <w15:commentEx w15:paraId="6424C685" w15:done="0"/>
  <w15:commentEx w15:paraId="6E6421E0" w15:done="0"/>
  <w15:commentEx w15:paraId="1983987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DFBDA" w14:textId="77777777" w:rsidR="00AB556F" w:rsidRDefault="00AB556F">
      <w:r>
        <w:separator/>
      </w:r>
    </w:p>
  </w:endnote>
  <w:endnote w:type="continuationSeparator" w:id="0">
    <w:p w14:paraId="2068FAB6" w14:textId="77777777" w:rsidR="00AB556F" w:rsidRDefault="00AB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81760" w14:textId="77777777" w:rsidR="00AB556F" w:rsidRDefault="00AB556F">
      <w:r>
        <w:separator/>
      </w:r>
    </w:p>
  </w:footnote>
  <w:footnote w:type="continuationSeparator" w:id="0">
    <w:p w14:paraId="358B49B9" w14:textId="77777777" w:rsidR="00AB556F" w:rsidRDefault="00AB55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54C7D"/>
    <w:multiLevelType w:val="hybridMultilevel"/>
    <w:tmpl w:val="543615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A0521AF"/>
    <w:multiLevelType w:val="hybridMultilevel"/>
    <w:tmpl w:val="BE823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BD357A7"/>
    <w:multiLevelType w:val="hybridMultilevel"/>
    <w:tmpl w:val="BC1AE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F5B3E21"/>
    <w:multiLevelType w:val="hybridMultilevel"/>
    <w:tmpl w:val="72F0BEE8"/>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nsid w:val="113F52C4"/>
    <w:multiLevelType w:val="hybridMultilevel"/>
    <w:tmpl w:val="CE123C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4577DEA"/>
    <w:multiLevelType w:val="hybridMultilevel"/>
    <w:tmpl w:val="ACFA8C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A7C3E59"/>
    <w:multiLevelType w:val="hybridMultilevel"/>
    <w:tmpl w:val="242AB328"/>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nsid w:val="1EE74C09"/>
    <w:multiLevelType w:val="hybridMultilevel"/>
    <w:tmpl w:val="575A79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09F3056"/>
    <w:multiLevelType w:val="hybridMultilevel"/>
    <w:tmpl w:val="0812E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22A6511"/>
    <w:multiLevelType w:val="hybridMultilevel"/>
    <w:tmpl w:val="275EA31E"/>
    <w:lvl w:ilvl="0" w:tplc="87A67D80">
      <w:start w:val="2"/>
      <w:numFmt w:val="bullet"/>
      <w:lvlText w:val="-"/>
      <w:lvlJc w:val="left"/>
      <w:pPr>
        <w:ind w:left="785"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D4623C9"/>
    <w:multiLevelType w:val="hybridMultilevel"/>
    <w:tmpl w:val="1EB69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04E6C17"/>
    <w:multiLevelType w:val="hybridMultilevel"/>
    <w:tmpl w:val="1F8453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1D20A2B"/>
    <w:multiLevelType w:val="hybridMultilevel"/>
    <w:tmpl w:val="4A0E5CA2"/>
    <w:lvl w:ilvl="0" w:tplc="98BCE6F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C14516"/>
    <w:multiLevelType w:val="hybridMultilevel"/>
    <w:tmpl w:val="63B0B816"/>
    <w:lvl w:ilvl="0" w:tplc="87A67D80">
      <w:start w:val="2"/>
      <w:numFmt w:val="bullet"/>
      <w:lvlText w:val="-"/>
      <w:lvlJc w:val="left"/>
      <w:pPr>
        <w:ind w:left="785"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4024717"/>
    <w:multiLevelType w:val="hybridMultilevel"/>
    <w:tmpl w:val="1C7878EC"/>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9">
    <w:nsid w:val="45021BBC"/>
    <w:multiLevelType w:val="hybridMultilevel"/>
    <w:tmpl w:val="3620BDEA"/>
    <w:lvl w:ilvl="0" w:tplc="FE2EAFC2">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B5066C"/>
    <w:multiLevelType w:val="hybridMultilevel"/>
    <w:tmpl w:val="09EA9D3C"/>
    <w:lvl w:ilvl="0" w:tplc="87A67D80">
      <w:start w:val="2"/>
      <w:numFmt w:val="bullet"/>
      <w:lvlText w:val="-"/>
      <w:lvlJc w:val="left"/>
      <w:pPr>
        <w:ind w:left="785" w:hanging="360"/>
      </w:pPr>
      <w:rPr>
        <w:rFonts w:ascii="Times New Roman" w:eastAsia="SimSun" w:hAnsi="Times New Roman" w:cs="Times New Roman" w:hint="default"/>
      </w:rPr>
    </w:lvl>
    <w:lvl w:ilvl="1" w:tplc="04070003" w:tentative="1">
      <w:start w:val="1"/>
      <w:numFmt w:val="bullet"/>
      <w:lvlText w:val="o"/>
      <w:lvlJc w:val="left"/>
      <w:pPr>
        <w:ind w:left="1505" w:hanging="360"/>
      </w:pPr>
      <w:rPr>
        <w:rFonts w:ascii="Courier New" w:hAnsi="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1">
    <w:nsid w:val="48510CEF"/>
    <w:multiLevelType w:val="hybridMultilevel"/>
    <w:tmpl w:val="163418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9256228"/>
    <w:multiLevelType w:val="hybridMultilevel"/>
    <w:tmpl w:val="AA4481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3">
    <w:nsid w:val="4BBD5872"/>
    <w:multiLevelType w:val="hybridMultilevel"/>
    <w:tmpl w:val="6F14D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576E37"/>
    <w:multiLevelType w:val="hybridMultilevel"/>
    <w:tmpl w:val="FF4803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nsid w:val="53F23C29"/>
    <w:multiLevelType w:val="hybridMultilevel"/>
    <w:tmpl w:val="1E422B58"/>
    <w:lvl w:ilvl="0" w:tplc="852098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7006DE3"/>
    <w:multiLevelType w:val="hybridMultilevel"/>
    <w:tmpl w:val="EFF40D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9">
    <w:nsid w:val="5CA43B90"/>
    <w:multiLevelType w:val="hybridMultilevel"/>
    <w:tmpl w:val="82A8C730"/>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0">
    <w:nsid w:val="62D97BC9"/>
    <w:multiLevelType w:val="hybridMultilevel"/>
    <w:tmpl w:val="3DCC38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E41342"/>
    <w:multiLevelType w:val="hybridMultilevel"/>
    <w:tmpl w:val="E61E8C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C0F3E06"/>
    <w:multiLevelType w:val="hybridMultilevel"/>
    <w:tmpl w:val="ABE4DAA2"/>
    <w:lvl w:ilvl="0" w:tplc="87A67D80">
      <w:start w:val="2"/>
      <w:numFmt w:val="bullet"/>
      <w:lvlText w:val="-"/>
      <w:lvlJc w:val="left"/>
      <w:pPr>
        <w:ind w:left="785"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56C1099"/>
    <w:multiLevelType w:val="hybridMultilevel"/>
    <w:tmpl w:val="03FAC902"/>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D127BD0"/>
    <w:multiLevelType w:val="hybridMultilevel"/>
    <w:tmpl w:val="6F9405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D3644F7"/>
    <w:multiLevelType w:val="hybridMultilevel"/>
    <w:tmpl w:val="DA36D2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25"/>
  </w:num>
  <w:num w:numId="4">
    <w:abstractNumId w:val="28"/>
  </w:num>
  <w:num w:numId="5">
    <w:abstractNumId w:val="17"/>
  </w:num>
  <w:num w:numId="6">
    <w:abstractNumId w:val="31"/>
  </w:num>
  <w:num w:numId="7">
    <w:abstractNumId w:val="32"/>
  </w:num>
  <w:num w:numId="8">
    <w:abstractNumId w:val="7"/>
  </w:num>
  <w:num w:numId="9">
    <w:abstractNumId w:val="4"/>
  </w:num>
  <w:num w:numId="10">
    <w:abstractNumId w:val="8"/>
  </w:num>
  <w:num w:numId="11">
    <w:abstractNumId w:val="24"/>
  </w:num>
  <w:num w:numId="12">
    <w:abstractNumId w:val="12"/>
  </w:num>
  <w:num w:numId="13">
    <w:abstractNumId w:val="30"/>
  </w:num>
  <w:num w:numId="14">
    <w:abstractNumId w:val="11"/>
  </w:num>
  <w:num w:numId="15">
    <w:abstractNumId w:val="1"/>
  </w:num>
  <w:num w:numId="16">
    <w:abstractNumId w:val="6"/>
  </w:num>
  <w:num w:numId="17">
    <w:abstractNumId w:val="35"/>
  </w:num>
  <w:num w:numId="18">
    <w:abstractNumId w:val="5"/>
  </w:num>
  <w:num w:numId="19">
    <w:abstractNumId w:val="2"/>
  </w:num>
  <w:num w:numId="20">
    <w:abstractNumId w:val="36"/>
  </w:num>
  <w:num w:numId="21">
    <w:abstractNumId w:val="27"/>
  </w:num>
  <w:num w:numId="22">
    <w:abstractNumId w:val="29"/>
  </w:num>
  <w:num w:numId="23">
    <w:abstractNumId w:val="13"/>
  </w:num>
  <w:num w:numId="24">
    <w:abstractNumId w:val="19"/>
  </w:num>
  <w:num w:numId="25">
    <w:abstractNumId w:val="3"/>
  </w:num>
  <w:num w:numId="26">
    <w:abstractNumId w:val="9"/>
  </w:num>
  <w:num w:numId="27">
    <w:abstractNumId w:val="20"/>
  </w:num>
  <w:num w:numId="28">
    <w:abstractNumId w:val="33"/>
  </w:num>
  <w:num w:numId="29">
    <w:abstractNumId w:val="14"/>
  </w:num>
  <w:num w:numId="30">
    <w:abstractNumId w:val="10"/>
  </w:num>
  <w:num w:numId="31">
    <w:abstractNumId w:val="22"/>
  </w:num>
  <w:num w:numId="32">
    <w:abstractNumId w:val="34"/>
  </w:num>
  <w:num w:numId="33">
    <w:abstractNumId w:val="18"/>
    <w:lvlOverride w:ilvl="0">
      <w:startOverride w:val="1"/>
    </w:lvlOverride>
    <w:lvlOverride w:ilvl="1"/>
    <w:lvlOverride w:ilvl="2"/>
    <w:lvlOverride w:ilvl="3"/>
    <w:lvlOverride w:ilvl="4"/>
    <w:lvlOverride w:ilvl="5"/>
    <w:lvlOverride w:ilvl="6"/>
    <w:lvlOverride w:ilvl="7"/>
    <w:lvlOverride w:ilvl="8"/>
  </w:num>
  <w:num w:numId="34">
    <w:abstractNumId w:val="23"/>
  </w:num>
  <w:num w:numId="35">
    <w:abstractNumId w:val="26"/>
  </w:num>
  <w:num w:numId="36">
    <w:abstractNumId w:val="18"/>
  </w:num>
  <w:num w:numId="37">
    <w:abstractNumId w:val="21"/>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anke, Norbert">
    <w15:presenceInfo w15:providerId="AD" w15:userId="S-1-5-21-2133556540-201030058-1543859470-1422"/>
  </w15:person>
  <w15:person w15:author="Ghimire, Birendra">
    <w15:presenceInfo w15:providerId="AD" w15:userId="S-1-5-21-2133556540-201030058-1543859470-26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07F84"/>
    <w:rsid w:val="000109E6"/>
    <w:rsid w:val="00011E15"/>
    <w:rsid w:val="00011F67"/>
    <w:rsid w:val="00012862"/>
    <w:rsid w:val="000128E6"/>
    <w:rsid w:val="00012F84"/>
    <w:rsid w:val="00015EFB"/>
    <w:rsid w:val="000165E2"/>
    <w:rsid w:val="000172BE"/>
    <w:rsid w:val="00017D8A"/>
    <w:rsid w:val="00020107"/>
    <w:rsid w:val="00021E1E"/>
    <w:rsid w:val="00022F46"/>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051C"/>
    <w:rsid w:val="000410BC"/>
    <w:rsid w:val="00041C57"/>
    <w:rsid w:val="00042098"/>
    <w:rsid w:val="0004285C"/>
    <w:rsid w:val="000434B7"/>
    <w:rsid w:val="000435E4"/>
    <w:rsid w:val="0004473D"/>
    <w:rsid w:val="00046796"/>
    <w:rsid w:val="000467FD"/>
    <w:rsid w:val="00046AAF"/>
    <w:rsid w:val="00047180"/>
    <w:rsid w:val="00047225"/>
    <w:rsid w:val="00047E60"/>
    <w:rsid w:val="00051492"/>
    <w:rsid w:val="00052AD2"/>
    <w:rsid w:val="000530DF"/>
    <w:rsid w:val="00053E96"/>
    <w:rsid w:val="00053FE5"/>
    <w:rsid w:val="000545CC"/>
    <w:rsid w:val="00054E0C"/>
    <w:rsid w:val="00055074"/>
    <w:rsid w:val="0005541D"/>
    <w:rsid w:val="000565C8"/>
    <w:rsid w:val="00057DC8"/>
    <w:rsid w:val="000612E1"/>
    <w:rsid w:val="000614FE"/>
    <w:rsid w:val="000617A0"/>
    <w:rsid w:val="00062C6F"/>
    <w:rsid w:val="00063167"/>
    <w:rsid w:val="00065D38"/>
    <w:rsid w:val="0006787B"/>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557F"/>
    <w:rsid w:val="00076097"/>
    <w:rsid w:val="00076541"/>
    <w:rsid w:val="000772F4"/>
    <w:rsid w:val="000776EB"/>
    <w:rsid w:val="00081F5B"/>
    <w:rsid w:val="000823B0"/>
    <w:rsid w:val="0008335B"/>
    <w:rsid w:val="00083379"/>
    <w:rsid w:val="00083587"/>
    <w:rsid w:val="00083838"/>
    <w:rsid w:val="00083B6A"/>
    <w:rsid w:val="00084E72"/>
    <w:rsid w:val="00085542"/>
    <w:rsid w:val="00085E04"/>
    <w:rsid w:val="00086128"/>
    <w:rsid w:val="00086800"/>
    <w:rsid w:val="0008686E"/>
    <w:rsid w:val="00087913"/>
    <w:rsid w:val="00087F47"/>
    <w:rsid w:val="000902DC"/>
    <w:rsid w:val="000911AE"/>
    <w:rsid w:val="00093697"/>
    <w:rsid w:val="00093D42"/>
    <w:rsid w:val="00093DD0"/>
    <w:rsid w:val="00094349"/>
    <w:rsid w:val="00094500"/>
    <w:rsid w:val="00094A16"/>
    <w:rsid w:val="00094DE6"/>
    <w:rsid w:val="00095272"/>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023"/>
    <w:rsid w:val="000B6E2C"/>
    <w:rsid w:val="000B76C5"/>
    <w:rsid w:val="000B7A10"/>
    <w:rsid w:val="000C0C84"/>
    <w:rsid w:val="000C0CAF"/>
    <w:rsid w:val="000C115D"/>
    <w:rsid w:val="000C122F"/>
    <w:rsid w:val="000C1535"/>
    <w:rsid w:val="000C252B"/>
    <w:rsid w:val="000C2FBD"/>
    <w:rsid w:val="000C30DD"/>
    <w:rsid w:val="000C3835"/>
    <w:rsid w:val="000C3B0C"/>
    <w:rsid w:val="000C422D"/>
    <w:rsid w:val="000C42F2"/>
    <w:rsid w:val="000C44C8"/>
    <w:rsid w:val="000C50C7"/>
    <w:rsid w:val="000C5F91"/>
    <w:rsid w:val="000C6025"/>
    <w:rsid w:val="000C60E1"/>
    <w:rsid w:val="000C6183"/>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978"/>
    <w:rsid w:val="000D7E2F"/>
    <w:rsid w:val="000E07D6"/>
    <w:rsid w:val="000E1380"/>
    <w:rsid w:val="000E14B8"/>
    <w:rsid w:val="000E18DF"/>
    <w:rsid w:val="000E1C53"/>
    <w:rsid w:val="000E233D"/>
    <w:rsid w:val="000E247A"/>
    <w:rsid w:val="000E3B22"/>
    <w:rsid w:val="000E5319"/>
    <w:rsid w:val="000E59A0"/>
    <w:rsid w:val="000E6074"/>
    <w:rsid w:val="000E7A84"/>
    <w:rsid w:val="000F1491"/>
    <w:rsid w:val="000F15BC"/>
    <w:rsid w:val="000F180A"/>
    <w:rsid w:val="000F1C92"/>
    <w:rsid w:val="000F2EEE"/>
    <w:rsid w:val="000F3697"/>
    <w:rsid w:val="000F7F58"/>
    <w:rsid w:val="00100128"/>
    <w:rsid w:val="00100FF3"/>
    <w:rsid w:val="001026CA"/>
    <w:rsid w:val="00103E7B"/>
    <w:rsid w:val="001043C2"/>
    <w:rsid w:val="001043E1"/>
    <w:rsid w:val="0010505A"/>
    <w:rsid w:val="00105CC7"/>
    <w:rsid w:val="00106156"/>
    <w:rsid w:val="00107779"/>
    <w:rsid w:val="001078C2"/>
    <w:rsid w:val="00107E1C"/>
    <w:rsid w:val="0011019A"/>
    <w:rsid w:val="00110243"/>
    <w:rsid w:val="00111066"/>
    <w:rsid w:val="001112C4"/>
    <w:rsid w:val="00111444"/>
    <w:rsid w:val="00111723"/>
    <w:rsid w:val="001129B5"/>
    <w:rsid w:val="00112BE6"/>
    <w:rsid w:val="001141E3"/>
    <w:rsid w:val="001144DF"/>
    <w:rsid w:val="00114560"/>
    <w:rsid w:val="00114939"/>
    <w:rsid w:val="0011557B"/>
    <w:rsid w:val="00117C85"/>
    <w:rsid w:val="00120B13"/>
    <w:rsid w:val="00124D84"/>
    <w:rsid w:val="001250DD"/>
    <w:rsid w:val="00125733"/>
    <w:rsid w:val="001263AA"/>
    <w:rsid w:val="00130779"/>
    <w:rsid w:val="001307A1"/>
    <w:rsid w:val="001321D3"/>
    <w:rsid w:val="00133599"/>
    <w:rsid w:val="00133BF7"/>
    <w:rsid w:val="00134B88"/>
    <w:rsid w:val="001354BC"/>
    <w:rsid w:val="00136A23"/>
    <w:rsid w:val="00136B99"/>
    <w:rsid w:val="00140213"/>
    <w:rsid w:val="0014063E"/>
    <w:rsid w:val="0014087D"/>
    <w:rsid w:val="00140F74"/>
    <w:rsid w:val="00141191"/>
    <w:rsid w:val="0014159C"/>
    <w:rsid w:val="00142665"/>
    <w:rsid w:val="0014384A"/>
    <w:rsid w:val="0014450F"/>
    <w:rsid w:val="00144950"/>
    <w:rsid w:val="00144D8F"/>
    <w:rsid w:val="00145C74"/>
    <w:rsid w:val="001462E9"/>
    <w:rsid w:val="00146E32"/>
    <w:rsid w:val="00151619"/>
    <w:rsid w:val="00152835"/>
    <w:rsid w:val="001559FA"/>
    <w:rsid w:val="001562C6"/>
    <w:rsid w:val="00156374"/>
    <w:rsid w:val="001577D8"/>
    <w:rsid w:val="00157D33"/>
    <w:rsid w:val="00157FC3"/>
    <w:rsid w:val="00160739"/>
    <w:rsid w:val="0016208E"/>
    <w:rsid w:val="0016271E"/>
    <w:rsid w:val="00162D7A"/>
    <w:rsid w:val="00164C5E"/>
    <w:rsid w:val="00164DAB"/>
    <w:rsid w:val="00165BBB"/>
    <w:rsid w:val="00165D06"/>
    <w:rsid w:val="0016613F"/>
    <w:rsid w:val="00166215"/>
    <w:rsid w:val="00166591"/>
    <w:rsid w:val="0016771A"/>
    <w:rsid w:val="00170C19"/>
    <w:rsid w:val="00171143"/>
    <w:rsid w:val="00172864"/>
    <w:rsid w:val="00172B82"/>
    <w:rsid w:val="00172EFA"/>
    <w:rsid w:val="00173608"/>
    <w:rsid w:val="001745EC"/>
    <w:rsid w:val="001747B7"/>
    <w:rsid w:val="00175204"/>
    <w:rsid w:val="00175382"/>
    <w:rsid w:val="00175C30"/>
    <w:rsid w:val="00175F8C"/>
    <w:rsid w:val="00176016"/>
    <w:rsid w:val="001769B1"/>
    <w:rsid w:val="00177069"/>
    <w:rsid w:val="0017744B"/>
    <w:rsid w:val="00177B27"/>
    <w:rsid w:val="00177FC1"/>
    <w:rsid w:val="001815A2"/>
    <w:rsid w:val="0018162C"/>
    <w:rsid w:val="00181FC1"/>
    <w:rsid w:val="0018278A"/>
    <w:rsid w:val="00182C76"/>
    <w:rsid w:val="00183034"/>
    <w:rsid w:val="001830F7"/>
    <w:rsid w:val="001835C3"/>
    <w:rsid w:val="00183EE6"/>
    <w:rsid w:val="00184A9E"/>
    <w:rsid w:val="0018588A"/>
    <w:rsid w:val="00187252"/>
    <w:rsid w:val="00191C91"/>
    <w:rsid w:val="00192DD9"/>
    <w:rsid w:val="00194339"/>
    <w:rsid w:val="00194848"/>
    <w:rsid w:val="001958EA"/>
    <w:rsid w:val="00195E0E"/>
    <w:rsid w:val="001962D5"/>
    <w:rsid w:val="001A0558"/>
    <w:rsid w:val="001A1613"/>
    <w:rsid w:val="001A180D"/>
    <w:rsid w:val="001A1BAC"/>
    <w:rsid w:val="001A23CE"/>
    <w:rsid w:val="001A2C89"/>
    <w:rsid w:val="001A673E"/>
    <w:rsid w:val="001A7763"/>
    <w:rsid w:val="001B0290"/>
    <w:rsid w:val="001B1568"/>
    <w:rsid w:val="001B3964"/>
    <w:rsid w:val="001B4452"/>
    <w:rsid w:val="001B466C"/>
    <w:rsid w:val="001B4F34"/>
    <w:rsid w:val="001B52EC"/>
    <w:rsid w:val="001B554A"/>
    <w:rsid w:val="001B5980"/>
    <w:rsid w:val="001B612F"/>
    <w:rsid w:val="001B61F1"/>
    <w:rsid w:val="001B6564"/>
    <w:rsid w:val="001B691A"/>
    <w:rsid w:val="001C02D8"/>
    <w:rsid w:val="001C04E3"/>
    <w:rsid w:val="001C0E8B"/>
    <w:rsid w:val="001C1846"/>
    <w:rsid w:val="001C1957"/>
    <w:rsid w:val="001C2247"/>
    <w:rsid w:val="001C2378"/>
    <w:rsid w:val="001C3EE9"/>
    <w:rsid w:val="001C3FA4"/>
    <w:rsid w:val="001C3FD8"/>
    <w:rsid w:val="001C40F9"/>
    <w:rsid w:val="001C458B"/>
    <w:rsid w:val="001C5D4F"/>
    <w:rsid w:val="001C64C0"/>
    <w:rsid w:val="001C69DA"/>
    <w:rsid w:val="001C6F06"/>
    <w:rsid w:val="001D0280"/>
    <w:rsid w:val="001D1D95"/>
    <w:rsid w:val="001D2360"/>
    <w:rsid w:val="001D27EC"/>
    <w:rsid w:val="001D3109"/>
    <w:rsid w:val="001D332E"/>
    <w:rsid w:val="001D4E03"/>
    <w:rsid w:val="001D5033"/>
    <w:rsid w:val="001D5C88"/>
    <w:rsid w:val="001D6567"/>
    <w:rsid w:val="001D695C"/>
    <w:rsid w:val="001D6FD9"/>
    <w:rsid w:val="001D780E"/>
    <w:rsid w:val="001E05C3"/>
    <w:rsid w:val="001E0AD3"/>
    <w:rsid w:val="001E36E4"/>
    <w:rsid w:val="001E379D"/>
    <w:rsid w:val="001E3A3C"/>
    <w:rsid w:val="001E4267"/>
    <w:rsid w:val="001E5C23"/>
    <w:rsid w:val="001E6D97"/>
    <w:rsid w:val="001E740F"/>
    <w:rsid w:val="001E7504"/>
    <w:rsid w:val="001E76DF"/>
    <w:rsid w:val="001F1308"/>
    <w:rsid w:val="001F1525"/>
    <w:rsid w:val="001F17A3"/>
    <w:rsid w:val="001F1BCE"/>
    <w:rsid w:val="001F1E87"/>
    <w:rsid w:val="001F1EB6"/>
    <w:rsid w:val="001F2B40"/>
    <w:rsid w:val="001F2E23"/>
    <w:rsid w:val="001F341F"/>
    <w:rsid w:val="001F3911"/>
    <w:rsid w:val="001F3F1A"/>
    <w:rsid w:val="001F4CB6"/>
    <w:rsid w:val="001F4CBD"/>
    <w:rsid w:val="001F4EC5"/>
    <w:rsid w:val="001F5545"/>
    <w:rsid w:val="001F5777"/>
    <w:rsid w:val="001F5937"/>
    <w:rsid w:val="001F59B5"/>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059A6"/>
    <w:rsid w:val="00210860"/>
    <w:rsid w:val="00210B6A"/>
    <w:rsid w:val="00210E18"/>
    <w:rsid w:val="00212018"/>
    <w:rsid w:val="002128D3"/>
    <w:rsid w:val="00212CB6"/>
    <w:rsid w:val="00212E37"/>
    <w:rsid w:val="002140FF"/>
    <w:rsid w:val="002171FB"/>
    <w:rsid w:val="00220894"/>
    <w:rsid w:val="00224952"/>
    <w:rsid w:val="00224DD2"/>
    <w:rsid w:val="00224FFD"/>
    <w:rsid w:val="00225A6A"/>
    <w:rsid w:val="00225AC7"/>
    <w:rsid w:val="00225ACC"/>
    <w:rsid w:val="00231C25"/>
    <w:rsid w:val="00231C6F"/>
    <w:rsid w:val="00231E0A"/>
    <w:rsid w:val="00232A90"/>
    <w:rsid w:val="00233BFD"/>
    <w:rsid w:val="002340AB"/>
    <w:rsid w:val="00234151"/>
    <w:rsid w:val="002347B7"/>
    <w:rsid w:val="00234F8C"/>
    <w:rsid w:val="00235542"/>
    <w:rsid w:val="00236603"/>
    <w:rsid w:val="002369B0"/>
    <w:rsid w:val="00236AD8"/>
    <w:rsid w:val="00236D66"/>
    <w:rsid w:val="00237362"/>
    <w:rsid w:val="00237DFE"/>
    <w:rsid w:val="002401F5"/>
    <w:rsid w:val="00240E54"/>
    <w:rsid w:val="00242248"/>
    <w:rsid w:val="002451C5"/>
    <w:rsid w:val="00245F1F"/>
    <w:rsid w:val="0024663B"/>
    <w:rsid w:val="00247103"/>
    <w:rsid w:val="00247646"/>
    <w:rsid w:val="00250067"/>
    <w:rsid w:val="002516DE"/>
    <w:rsid w:val="00251F81"/>
    <w:rsid w:val="00252BE0"/>
    <w:rsid w:val="00253588"/>
    <w:rsid w:val="002546F4"/>
    <w:rsid w:val="00254879"/>
    <w:rsid w:val="002551D0"/>
    <w:rsid w:val="00255374"/>
    <w:rsid w:val="0025651A"/>
    <w:rsid w:val="00257936"/>
    <w:rsid w:val="00257BF4"/>
    <w:rsid w:val="00257DA0"/>
    <w:rsid w:val="00260003"/>
    <w:rsid w:val="0026035D"/>
    <w:rsid w:val="002606D6"/>
    <w:rsid w:val="00261714"/>
    <w:rsid w:val="00261C98"/>
    <w:rsid w:val="0026248E"/>
    <w:rsid w:val="00262914"/>
    <w:rsid w:val="002647BF"/>
    <w:rsid w:val="002647D5"/>
    <w:rsid w:val="00265032"/>
    <w:rsid w:val="002651FB"/>
    <w:rsid w:val="0026538C"/>
    <w:rsid w:val="00265781"/>
    <w:rsid w:val="00266B13"/>
    <w:rsid w:val="00270728"/>
    <w:rsid w:val="002708F7"/>
    <w:rsid w:val="00270BA9"/>
    <w:rsid w:val="00270D42"/>
    <w:rsid w:val="0027195D"/>
    <w:rsid w:val="002725AD"/>
    <w:rsid w:val="00272B03"/>
    <w:rsid w:val="00272DBF"/>
    <w:rsid w:val="002733E2"/>
    <w:rsid w:val="002750B1"/>
    <w:rsid w:val="00276A35"/>
    <w:rsid w:val="00277835"/>
    <w:rsid w:val="00280AB1"/>
    <w:rsid w:val="00283B16"/>
    <w:rsid w:val="00283FA2"/>
    <w:rsid w:val="00284BAE"/>
    <w:rsid w:val="00284C22"/>
    <w:rsid w:val="002859AF"/>
    <w:rsid w:val="00286A7C"/>
    <w:rsid w:val="00286AE7"/>
    <w:rsid w:val="00287243"/>
    <w:rsid w:val="00290647"/>
    <w:rsid w:val="00291385"/>
    <w:rsid w:val="00291422"/>
    <w:rsid w:val="0029237F"/>
    <w:rsid w:val="00292715"/>
    <w:rsid w:val="00293E57"/>
    <w:rsid w:val="002945D2"/>
    <w:rsid w:val="002947D1"/>
    <w:rsid w:val="002948DF"/>
    <w:rsid w:val="0029492F"/>
    <w:rsid w:val="00294D90"/>
    <w:rsid w:val="00295045"/>
    <w:rsid w:val="0029671E"/>
    <w:rsid w:val="002A0526"/>
    <w:rsid w:val="002A0C7B"/>
    <w:rsid w:val="002A116C"/>
    <w:rsid w:val="002A1E92"/>
    <w:rsid w:val="002A204D"/>
    <w:rsid w:val="002A233C"/>
    <w:rsid w:val="002A2616"/>
    <w:rsid w:val="002A26E1"/>
    <w:rsid w:val="002A368A"/>
    <w:rsid w:val="002A4065"/>
    <w:rsid w:val="002A445D"/>
    <w:rsid w:val="002A4BC6"/>
    <w:rsid w:val="002A59F0"/>
    <w:rsid w:val="002A6432"/>
    <w:rsid w:val="002A6F25"/>
    <w:rsid w:val="002A6FD3"/>
    <w:rsid w:val="002B0A7D"/>
    <w:rsid w:val="002B1A69"/>
    <w:rsid w:val="002B2723"/>
    <w:rsid w:val="002B293C"/>
    <w:rsid w:val="002B303A"/>
    <w:rsid w:val="002B538E"/>
    <w:rsid w:val="002B5DCA"/>
    <w:rsid w:val="002B6BDC"/>
    <w:rsid w:val="002B6C18"/>
    <w:rsid w:val="002B75B0"/>
    <w:rsid w:val="002B7786"/>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C6DFF"/>
    <w:rsid w:val="002C79F2"/>
    <w:rsid w:val="002D0439"/>
    <w:rsid w:val="002D11B7"/>
    <w:rsid w:val="002D18F2"/>
    <w:rsid w:val="002D1F7C"/>
    <w:rsid w:val="002D3BBC"/>
    <w:rsid w:val="002D438A"/>
    <w:rsid w:val="002D5738"/>
    <w:rsid w:val="002D5E53"/>
    <w:rsid w:val="002D69BF"/>
    <w:rsid w:val="002E0319"/>
    <w:rsid w:val="002E179B"/>
    <w:rsid w:val="002E1C9E"/>
    <w:rsid w:val="002E1CA3"/>
    <w:rsid w:val="002E229B"/>
    <w:rsid w:val="002E257B"/>
    <w:rsid w:val="002E27F0"/>
    <w:rsid w:val="002E3C65"/>
    <w:rsid w:val="002E3F5B"/>
    <w:rsid w:val="002E4362"/>
    <w:rsid w:val="002E5AD1"/>
    <w:rsid w:val="002E63D9"/>
    <w:rsid w:val="002E640E"/>
    <w:rsid w:val="002E7204"/>
    <w:rsid w:val="002F074F"/>
    <w:rsid w:val="002F07A9"/>
    <w:rsid w:val="002F0C28"/>
    <w:rsid w:val="002F3CDE"/>
    <w:rsid w:val="002F5DD6"/>
    <w:rsid w:val="002F5FEA"/>
    <w:rsid w:val="002F63E7"/>
    <w:rsid w:val="002F6B4E"/>
    <w:rsid w:val="002F7BE3"/>
    <w:rsid w:val="002F7E6A"/>
    <w:rsid w:val="00300165"/>
    <w:rsid w:val="003010CF"/>
    <w:rsid w:val="00301A6F"/>
    <w:rsid w:val="00303440"/>
    <w:rsid w:val="00304D9B"/>
    <w:rsid w:val="00305B65"/>
    <w:rsid w:val="00305FF9"/>
    <w:rsid w:val="00306E5B"/>
    <w:rsid w:val="00306E6B"/>
    <w:rsid w:val="003100C8"/>
    <w:rsid w:val="00311161"/>
    <w:rsid w:val="00312400"/>
    <w:rsid w:val="00312739"/>
    <w:rsid w:val="00312D10"/>
    <w:rsid w:val="00315442"/>
    <w:rsid w:val="003154BF"/>
    <w:rsid w:val="003178DA"/>
    <w:rsid w:val="00317DB8"/>
    <w:rsid w:val="00320618"/>
    <w:rsid w:val="0032100B"/>
    <w:rsid w:val="00321BD7"/>
    <w:rsid w:val="0032260F"/>
    <w:rsid w:val="003228DA"/>
    <w:rsid w:val="00323D6B"/>
    <w:rsid w:val="00324DF6"/>
    <w:rsid w:val="00326957"/>
    <w:rsid w:val="00326AE2"/>
    <w:rsid w:val="00327415"/>
    <w:rsid w:val="003302AF"/>
    <w:rsid w:val="00331426"/>
    <w:rsid w:val="0033171D"/>
    <w:rsid w:val="00331FC3"/>
    <w:rsid w:val="003336B3"/>
    <w:rsid w:val="00334D23"/>
    <w:rsid w:val="00335B75"/>
    <w:rsid w:val="00335D8C"/>
    <w:rsid w:val="00336072"/>
    <w:rsid w:val="003363A1"/>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47E0F"/>
    <w:rsid w:val="00350108"/>
    <w:rsid w:val="00350762"/>
    <w:rsid w:val="003507C4"/>
    <w:rsid w:val="003519A1"/>
    <w:rsid w:val="00352480"/>
    <w:rsid w:val="00352A1A"/>
    <w:rsid w:val="003530D2"/>
    <w:rsid w:val="0035331A"/>
    <w:rsid w:val="003534E1"/>
    <w:rsid w:val="003548D8"/>
    <w:rsid w:val="003554CA"/>
    <w:rsid w:val="00356066"/>
    <w:rsid w:val="00357595"/>
    <w:rsid w:val="00357E96"/>
    <w:rsid w:val="00360232"/>
    <w:rsid w:val="003602E0"/>
    <w:rsid w:val="00360D01"/>
    <w:rsid w:val="00361208"/>
    <w:rsid w:val="00362569"/>
    <w:rsid w:val="003636CD"/>
    <w:rsid w:val="0036487C"/>
    <w:rsid w:val="00365411"/>
    <w:rsid w:val="00365FA2"/>
    <w:rsid w:val="00366AC8"/>
    <w:rsid w:val="00366C69"/>
    <w:rsid w:val="00367441"/>
    <w:rsid w:val="00367B1D"/>
    <w:rsid w:val="00370E4F"/>
    <w:rsid w:val="00371215"/>
    <w:rsid w:val="00371FCC"/>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87AD8"/>
    <w:rsid w:val="00390017"/>
    <w:rsid w:val="003901A3"/>
    <w:rsid w:val="003903ED"/>
    <w:rsid w:val="0039072F"/>
    <w:rsid w:val="00393D48"/>
    <w:rsid w:val="003940CE"/>
    <w:rsid w:val="0039534B"/>
    <w:rsid w:val="00397C1D"/>
    <w:rsid w:val="003A1200"/>
    <w:rsid w:val="003A180F"/>
    <w:rsid w:val="003A18DD"/>
    <w:rsid w:val="003A20C8"/>
    <w:rsid w:val="003A2C29"/>
    <w:rsid w:val="003A2EC3"/>
    <w:rsid w:val="003A36F2"/>
    <w:rsid w:val="003A3D39"/>
    <w:rsid w:val="003A3EC7"/>
    <w:rsid w:val="003A40B4"/>
    <w:rsid w:val="003A55B5"/>
    <w:rsid w:val="003A5E88"/>
    <w:rsid w:val="003A7834"/>
    <w:rsid w:val="003B0B5B"/>
    <w:rsid w:val="003B0E79"/>
    <w:rsid w:val="003B1036"/>
    <w:rsid w:val="003B1151"/>
    <w:rsid w:val="003B19A2"/>
    <w:rsid w:val="003B3575"/>
    <w:rsid w:val="003B50BC"/>
    <w:rsid w:val="003B5A32"/>
    <w:rsid w:val="003B5D97"/>
    <w:rsid w:val="003B63A4"/>
    <w:rsid w:val="003B68FE"/>
    <w:rsid w:val="003B6D7D"/>
    <w:rsid w:val="003B70AD"/>
    <w:rsid w:val="003B775C"/>
    <w:rsid w:val="003B7D7E"/>
    <w:rsid w:val="003C1012"/>
    <w:rsid w:val="003C11C9"/>
    <w:rsid w:val="003C1229"/>
    <w:rsid w:val="003C1395"/>
    <w:rsid w:val="003C1FD4"/>
    <w:rsid w:val="003C213D"/>
    <w:rsid w:val="003C226D"/>
    <w:rsid w:val="003C25AD"/>
    <w:rsid w:val="003C2D21"/>
    <w:rsid w:val="003C502E"/>
    <w:rsid w:val="003C5E6B"/>
    <w:rsid w:val="003C7AD7"/>
    <w:rsid w:val="003D0FC3"/>
    <w:rsid w:val="003D1C03"/>
    <w:rsid w:val="003D2C1D"/>
    <w:rsid w:val="003D2C34"/>
    <w:rsid w:val="003D3DDD"/>
    <w:rsid w:val="003D3E4F"/>
    <w:rsid w:val="003D5CBF"/>
    <w:rsid w:val="003D66D2"/>
    <w:rsid w:val="003D78C8"/>
    <w:rsid w:val="003D7E12"/>
    <w:rsid w:val="003E0598"/>
    <w:rsid w:val="003E07AE"/>
    <w:rsid w:val="003E14FC"/>
    <w:rsid w:val="003E1815"/>
    <w:rsid w:val="003E24A2"/>
    <w:rsid w:val="003E2976"/>
    <w:rsid w:val="003E3B77"/>
    <w:rsid w:val="003E4858"/>
    <w:rsid w:val="003E5BCA"/>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8A4"/>
    <w:rsid w:val="0040126E"/>
    <w:rsid w:val="004020D4"/>
    <w:rsid w:val="004021B6"/>
    <w:rsid w:val="0040426D"/>
    <w:rsid w:val="004047C4"/>
    <w:rsid w:val="0040570B"/>
    <w:rsid w:val="00405EDB"/>
    <w:rsid w:val="00405FB1"/>
    <w:rsid w:val="0040642A"/>
    <w:rsid w:val="00406460"/>
    <w:rsid w:val="00411B74"/>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1DCF"/>
    <w:rsid w:val="00422341"/>
    <w:rsid w:val="004233B9"/>
    <w:rsid w:val="00423641"/>
    <w:rsid w:val="0042388A"/>
    <w:rsid w:val="00423D69"/>
    <w:rsid w:val="00426266"/>
    <w:rsid w:val="00427213"/>
    <w:rsid w:val="00427F64"/>
    <w:rsid w:val="00430A2D"/>
    <w:rsid w:val="00430B48"/>
    <w:rsid w:val="00431429"/>
    <w:rsid w:val="00431505"/>
    <w:rsid w:val="00431AF0"/>
    <w:rsid w:val="0043213A"/>
    <w:rsid w:val="004330F4"/>
    <w:rsid w:val="00433590"/>
    <w:rsid w:val="0043393D"/>
    <w:rsid w:val="00434319"/>
    <w:rsid w:val="004344C7"/>
    <w:rsid w:val="00434C3A"/>
    <w:rsid w:val="00435274"/>
    <w:rsid w:val="004352AD"/>
    <w:rsid w:val="0043545D"/>
    <w:rsid w:val="00435FE2"/>
    <w:rsid w:val="00436E10"/>
    <w:rsid w:val="00436E2F"/>
    <w:rsid w:val="00436EAB"/>
    <w:rsid w:val="00437C91"/>
    <w:rsid w:val="00440D0D"/>
    <w:rsid w:val="00441146"/>
    <w:rsid w:val="004461D9"/>
    <w:rsid w:val="004469A7"/>
    <w:rsid w:val="00446AC6"/>
    <w:rsid w:val="0044759B"/>
    <w:rsid w:val="00447F54"/>
    <w:rsid w:val="00450B7E"/>
    <w:rsid w:val="0045136B"/>
    <w:rsid w:val="00451C7E"/>
    <w:rsid w:val="00452841"/>
    <w:rsid w:val="00453BB6"/>
    <w:rsid w:val="00453CAA"/>
    <w:rsid w:val="00455113"/>
    <w:rsid w:val="00456421"/>
    <w:rsid w:val="00456DAB"/>
    <w:rsid w:val="00457036"/>
    <w:rsid w:val="00457B26"/>
    <w:rsid w:val="00460C66"/>
    <w:rsid w:val="00460CC3"/>
    <w:rsid w:val="00460E86"/>
    <w:rsid w:val="004615B2"/>
    <w:rsid w:val="00462D08"/>
    <w:rsid w:val="004646B4"/>
    <w:rsid w:val="00464A88"/>
    <w:rsid w:val="004651A0"/>
    <w:rsid w:val="00466532"/>
    <w:rsid w:val="00466B2D"/>
    <w:rsid w:val="00467488"/>
    <w:rsid w:val="00467872"/>
    <w:rsid w:val="0047083E"/>
    <w:rsid w:val="00470EB5"/>
    <w:rsid w:val="00471C45"/>
    <w:rsid w:val="004720EB"/>
    <w:rsid w:val="0047286B"/>
    <w:rsid w:val="00472E27"/>
    <w:rsid w:val="00473F38"/>
    <w:rsid w:val="00474220"/>
    <w:rsid w:val="004745A3"/>
    <w:rsid w:val="00474627"/>
    <w:rsid w:val="00474CD2"/>
    <w:rsid w:val="004752D3"/>
    <w:rsid w:val="004754E1"/>
    <w:rsid w:val="00475CE0"/>
    <w:rsid w:val="00476827"/>
    <w:rsid w:val="00476BD4"/>
    <w:rsid w:val="00477C35"/>
    <w:rsid w:val="0048095C"/>
    <w:rsid w:val="00480988"/>
    <w:rsid w:val="00480E05"/>
    <w:rsid w:val="00482BBE"/>
    <w:rsid w:val="00483A12"/>
    <w:rsid w:val="00484A77"/>
    <w:rsid w:val="0048540F"/>
    <w:rsid w:val="00485970"/>
    <w:rsid w:val="00485C0D"/>
    <w:rsid w:val="00486575"/>
    <w:rsid w:val="004866BF"/>
    <w:rsid w:val="004866D0"/>
    <w:rsid w:val="00486936"/>
    <w:rsid w:val="00486DFB"/>
    <w:rsid w:val="00490971"/>
    <w:rsid w:val="00490A6F"/>
    <w:rsid w:val="00493F7C"/>
    <w:rsid w:val="00494242"/>
    <w:rsid w:val="0049463E"/>
    <w:rsid w:val="00494E8E"/>
    <w:rsid w:val="004955BC"/>
    <w:rsid w:val="00495D63"/>
    <w:rsid w:val="0049648F"/>
    <w:rsid w:val="00496606"/>
    <w:rsid w:val="00496F05"/>
    <w:rsid w:val="00497370"/>
    <w:rsid w:val="0049747F"/>
    <w:rsid w:val="00497D65"/>
    <w:rsid w:val="004A05B3"/>
    <w:rsid w:val="004A0822"/>
    <w:rsid w:val="004A0F39"/>
    <w:rsid w:val="004A251F"/>
    <w:rsid w:val="004A3BF1"/>
    <w:rsid w:val="004A3E42"/>
    <w:rsid w:val="004A4715"/>
    <w:rsid w:val="004A5046"/>
    <w:rsid w:val="004A565E"/>
    <w:rsid w:val="004A5DF3"/>
    <w:rsid w:val="004A6134"/>
    <w:rsid w:val="004A7092"/>
    <w:rsid w:val="004A73B6"/>
    <w:rsid w:val="004B0A65"/>
    <w:rsid w:val="004B49E6"/>
    <w:rsid w:val="004B4D69"/>
    <w:rsid w:val="004B5C2B"/>
    <w:rsid w:val="004B799A"/>
    <w:rsid w:val="004B79C6"/>
    <w:rsid w:val="004C01A8"/>
    <w:rsid w:val="004C1840"/>
    <w:rsid w:val="004C24C9"/>
    <w:rsid w:val="004C31B6"/>
    <w:rsid w:val="004C3482"/>
    <w:rsid w:val="004C42D1"/>
    <w:rsid w:val="004C5319"/>
    <w:rsid w:val="004C621F"/>
    <w:rsid w:val="004C72E9"/>
    <w:rsid w:val="004C7948"/>
    <w:rsid w:val="004C7BB8"/>
    <w:rsid w:val="004C7C60"/>
    <w:rsid w:val="004D0339"/>
    <w:rsid w:val="004D0DFE"/>
    <w:rsid w:val="004D12D5"/>
    <w:rsid w:val="004D1D91"/>
    <w:rsid w:val="004D22C3"/>
    <w:rsid w:val="004D3D39"/>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9C9"/>
    <w:rsid w:val="004E6E96"/>
    <w:rsid w:val="004F0FB9"/>
    <w:rsid w:val="004F2E5C"/>
    <w:rsid w:val="004F2F7E"/>
    <w:rsid w:val="004F32B5"/>
    <w:rsid w:val="004F407E"/>
    <w:rsid w:val="004F5479"/>
    <w:rsid w:val="004F6CBA"/>
    <w:rsid w:val="004F7295"/>
    <w:rsid w:val="004F7528"/>
    <w:rsid w:val="004F7BCA"/>
    <w:rsid w:val="004F7D89"/>
    <w:rsid w:val="00501981"/>
    <w:rsid w:val="00501A85"/>
    <w:rsid w:val="00501BB3"/>
    <w:rsid w:val="005021DD"/>
    <w:rsid w:val="005026CA"/>
    <w:rsid w:val="00502B72"/>
    <w:rsid w:val="005041EA"/>
    <w:rsid w:val="00504BC1"/>
    <w:rsid w:val="00505134"/>
    <w:rsid w:val="00505C04"/>
    <w:rsid w:val="005072BB"/>
    <w:rsid w:val="00511ECC"/>
    <w:rsid w:val="00511F15"/>
    <w:rsid w:val="0051318C"/>
    <w:rsid w:val="00513751"/>
    <w:rsid w:val="005142CD"/>
    <w:rsid w:val="005143C9"/>
    <w:rsid w:val="005157A9"/>
    <w:rsid w:val="00515836"/>
    <w:rsid w:val="00516E5E"/>
    <w:rsid w:val="005173A7"/>
    <w:rsid w:val="00517521"/>
    <w:rsid w:val="005177E1"/>
    <w:rsid w:val="00520A12"/>
    <w:rsid w:val="00520C0A"/>
    <w:rsid w:val="00520F00"/>
    <w:rsid w:val="005218B6"/>
    <w:rsid w:val="00522589"/>
    <w:rsid w:val="00523145"/>
    <w:rsid w:val="00524545"/>
    <w:rsid w:val="00524FAD"/>
    <w:rsid w:val="005251AF"/>
    <w:rsid w:val="005255BF"/>
    <w:rsid w:val="005257DE"/>
    <w:rsid w:val="00527200"/>
    <w:rsid w:val="00530157"/>
    <w:rsid w:val="00531EBE"/>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4F8C"/>
    <w:rsid w:val="005455D4"/>
    <w:rsid w:val="0054593A"/>
    <w:rsid w:val="005460AC"/>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F55"/>
    <w:rsid w:val="00561FEE"/>
    <w:rsid w:val="005626D6"/>
    <w:rsid w:val="00562ECE"/>
    <w:rsid w:val="005633B1"/>
    <w:rsid w:val="005638D4"/>
    <w:rsid w:val="005656ED"/>
    <w:rsid w:val="005658B4"/>
    <w:rsid w:val="00565994"/>
    <w:rsid w:val="00566544"/>
    <w:rsid w:val="00566608"/>
    <w:rsid w:val="00566C83"/>
    <w:rsid w:val="005700FE"/>
    <w:rsid w:val="005704E8"/>
    <w:rsid w:val="00570E24"/>
    <w:rsid w:val="00571639"/>
    <w:rsid w:val="00572760"/>
    <w:rsid w:val="0057312D"/>
    <w:rsid w:val="005743DE"/>
    <w:rsid w:val="00574F3F"/>
    <w:rsid w:val="0057562C"/>
    <w:rsid w:val="005759F6"/>
    <w:rsid w:val="00575C51"/>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61F7"/>
    <w:rsid w:val="00596B9C"/>
    <w:rsid w:val="00597A2E"/>
    <w:rsid w:val="005A054D"/>
    <w:rsid w:val="005A0A46"/>
    <w:rsid w:val="005A10B9"/>
    <w:rsid w:val="005A11EA"/>
    <w:rsid w:val="005A1592"/>
    <w:rsid w:val="005A269F"/>
    <w:rsid w:val="005A305E"/>
    <w:rsid w:val="005A30BB"/>
    <w:rsid w:val="005A3887"/>
    <w:rsid w:val="005B0542"/>
    <w:rsid w:val="005B1B35"/>
    <w:rsid w:val="005B2225"/>
    <w:rsid w:val="005B2799"/>
    <w:rsid w:val="005B2B77"/>
    <w:rsid w:val="005B3D4A"/>
    <w:rsid w:val="005B49D4"/>
    <w:rsid w:val="005B4D87"/>
    <w:rsid w:val="005B6BDC"/>
    <w:rsid w:val="005B7DD1"/>
    <w:rsid w:val="005B7E12"/>
    <w:rsid w:val="005C00A0"/>
    <w:rsid w:val="005C11BB"/>
    <w:rsid w:val="005C28FA"/>
    <w:rsid w:val="005C2A59"/>
    <w:rsid w:val="005C2F01"/>
    <w:rsid w:val="005C40F4"/>
    <w:rsid w:val="005C43BE"/>
    <w:rsid w:val="005C44F3"/>
    <w:rsid w:val="005C4A87"/>
    <w:rsid w:val="005C712D"/>
    <w:rsid w:val="005C7C75"/>
    <w:rsid w:val="005D0E4F"/>
    <w:rsid w:val="005D1199"/>
    <w:rsid w:val="005D1E32"/>
    <w:rsid w:val="005D206B"/>
    <w:rsid w:val="005D22B7"/>
    <w:rsid w:val="005D281A"/>
    <w:rsid w:val="005D2BDE"/>
    <w:rsid w:val="005D3D76"/>
    <w:rsid w:val="005D402E"/>
    <w:rsid w:val="005D428B"/>
    <w:rsid w:val="005D4578"/>
    <w:rsid w:val="005D4EFA"/>
    <w:rsid w:val="005D55BA"/>
    <w:rsid w:val="005D5ADB"/>
    <w:rsid w:val="005D648A"/>
    <w:rsid w:val="005D7887"/>
    <w:rsid w:val="005D7E0D"/>
    <w:rsid w:val="005E234A"/>
    <w:rsid w:val="005E2F44"/>
    <w:rsid w:val="005E35CC"/>
    <w:rsid w:val="005E371E"/>
    <w:rsid w:val="005E53F9"/>
    <w:rsid w:val="005E62F1"/>
    <w:rsid w:val="005E6F35"/>
    <w:rsid w:val="005E701D"/>
    <w:rsid w:val="005E775D"/>
    <w:rsid w:val="005F0A43"/>
    <w:rsid w:val="005F27BF"/>
    <w:rsid w:val="005F2A94"/>
    <w:rsid w:val="005F3B18"/>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85"/>
    <w:rsid w:val="00604261"/>
    <w:rsid w:val="00604854"/>
    <w:rsid w:val="0060490D"/>
    <w:rsid w:val="00604DC7"/>
    <w:rsid w:val="00604E47"/>
    <w:rsid w:val="00605441"/>
    <w:rsid w:val="00606970"/>
    <w:rsid w:val="00606A20"/>
    <w:rsid w:val="00606F5D"/>
    <w:rsid w:val="006072C6"/>
    <w:rsid w:val="00607A2E"/>
    <w:rsid w:val="00611C6D"/>
    <w:rsid w:val="006130F7"/>
    <w:rsid w:val="00613AF8"/>
    <w:rsid w:val="00613D8E"/>
    <w:rsid w:val="006142E0"/>
    <w:rsid w:val="00614A6F"/>
    <w:rsid w:val="00614E38"/>
    <w:rsid w:val="006152FE"/>
    <w:rsid w:val="0061582B"/>
    <w:rsid w:val="00616112"/>
    <w:rsid w:val="00620020"/>
    <w:rsid w:val="006205CA"/>
    <w:rsid w:val="00621F53"/>
    <w:rsid w:val="00622E2A"/>
    <w:rsid w:val="00623089"/>
    <w:rsid w:val="0062308E"/>
    <w:rsid w:val="006234C4"/>
    <w:rsid w:val="006244C9"/>
    <w:rsid w:val="006245F6"/>
    <w:rsid w:val="0062475D"/>
    <w:rsid w:val="0062495F"/>
    <w:rsid w:val="00624E74"/>
    <w:rsid w:val="00625B34"/>
    <w:rsid w:val="0062660B"/>
    <w:rsid w:val="00626AD1"/>
    <w:rsid w:val="00627342"/>
    <w:rsid w:val="006304BC"/>
    <w:rsid w:val="00630DA2"/>
    <w:rsid w:val="00630DCE"/>
    <w:rsid w:val="0063120A"/>
    <w:rsid w:val="0063150B"/>
    <w:rsid w:val="00631585"/>
    <w:rsid w:val="00633DE2"/>
    <w:rsid w:val="006346B4"/>
    <w:rsid w:val="00634ACF"/>
    <w:rsid w:val="00634AF1"/>
    <w:rsid w:val="00635035"/>
    <w:rsid w:val="0063580D"/>
    <w:rsid w:val="00635CAE"/>
    <w:rsid w:val="00636059"/>
    <w:rsid w:val="00637240"/>
    <w:rsid w:val="006405AF"/>
    <w:rsid w:val="00640A1B"/>
    <w:rsid w:val="00643660"/>
    <w:rsid w:val="00643B20"/>
    <w:rsid w:val="006445FD"/>
    <w:rsid w:val="0064722B"/>
    <w:rsid w:val="00650139"/>
    <w:rsid w:val="006505E4"/>
    <w:rsid w:val="00652756"/>
    <w:rsid w:val="00652AD8"/>
    <w:rsid w:val="00652B79"/>
    <w:rsid w:val="0065330C"/>
    <w:rsid w:val="006533C3"/>
    <w:rsid w:val="00654068"/>
    <w:rsid w:val="00654B38"/>
    <w:rsid w:val="00654B83"/>
    <w:rsid w:val="00655061"/>
    <w:rsid w:val="0065510C"/>
    <w:rsid w:val="00655B63"/>
    <w:rsid w:val="006571F6"/>
    <w:rsid w:val="0066187E"/>
    <w:rsid w:val="006618CC"/>
    <w:rsid w:val="00661CF3"/>
    <w:rsid w:val="00662111"/>
    <w:rsid w:val="00662118"/>
    <w:rsid w:val="006630EE"/>
    <w:rsid w:val="006636BF"/>
    <w:rsid w:val="006638AD"/>
    <w:rsid w:val="00665926"/>
    <w:rsid w:val="0066732C"/>
    <w:rsid w:val="006679F5"/>
    <w:rsid w:val="00667B77"/>
    <w:rsid w:val="006716DA"/>
    <w:rsid w:val="0067176F"/>
    <w:rsid w:val="006718C8"/>
    <w:rsid w:val="00671B5E"/>
    <w:rsid w:val="006728ED"/>
    <w:rsid w:val="006732B1"/>
    <w:rsid w:val="00673634"/>
    <w:rsid w:val="006740FC"/>
    <w:rsid w:val="00674114"/>
    <w:rsid w:val="0067446F"/>
    <w:rsid w:val="006746A4"/>
    <w:rsid w:val="00675558"/>
    <w:rsid w:val="00675611"/>
    <w:rsid w:val="00675A60"/>
    <w:rsid w:val="0067620D"/>
    <w:rsid w:val="0067697E"/>
    <w:rsid w:val="0067710B"/>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A49"/>
    <w:rsid w:val="00690BB6"/>
    <w:rsid w:val="0069163F"/>
    <w:rsid w:val="00691B30"/>
    <w:rsid w:val="00691FDF"/>
    <w:rsid w:val="00692DFC"/>
    <w:rsid w:val="00693E1F"/>
    <w:rsid w:val="00693ECB"/>
    <w:rsid w:val="0069407E"/>
    <w:rsid w:val="00694797"/>
    <w:rsid w:val="00695887"/>
    <w:rsid w:val="006963D5"/>
    <w:rsid w:val="0069684D"/>
    <w:rsid w:val="006970A5"/>
    <w:rsid w:val="00697733"/>
    <w:rsid w:val="006A096B"/>
    <w:rsid w:val="006A1A26"/>
    <w:rsid w:val="006A254E"/>
    <w:rsid w:val="006A2C30"/>
    <w:rsid w:val="006A2C89"/>
    <w:rsid w:val="006A301C"/>
    <w:rsid w:val="006A3E2B"/>
    <w:rsid w:val="006A4ACC"/>
    <w:rsid w:val="006A5DA6"/>
    <w:rsid w:val="006A6E17"/>
    <w:rsid w:val="006B120D"/>
    <w:rsid w:val="006B17E7"/>
    <w:rsid w:val="006B19E8"/>
    <w:rsid w:val="006B1A8A"/>
    <w:rsid w:val="006B1FD5"/>
    <w:rsid w:val="006B2C36"/>
    <w:rsid w:val="006B4EC8"/>
    <w:rsid w:val="006B5064"/>
    <w:rsid w:val="006B555A"/>
    <w:rsid w:val="006B600A"/>
    <w:rsid w:val="006B6635"/>
    <w:rsid w:val="006B794D"/>
    <w:rsid w:val="006B7D22"/>
    <w:rsid w:val="006B7D2C"/>
    <w:rsid w:val="006C1019"/>
    <w:rsid w:val="006C237B"/>
    <w:rsid w:val="006C2BB5"/>
    <w:rsid w:val="006C2BEE"/>
    <w:rsid w:val="006C2E47"/>
    <w:rsid w:val="006C3AD8"/>
    <w:rsid w:val="006C4516"/>
    <w:rsid w:val="006C455E"/>
    <w:rsid w:val="006C4B1F"/>
    <w:rsid w:val="006C5958"/>
    <w:rsid w:val="006C5B4F"/>
    <w:rsid w:val="006C643C"/>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5CC"/>
    <w:rsid w:val="006D7EB0"/>
    <w:rsid w:val="006E0138"/>
    <w:rsid w:val="006E05BC"/>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0C80"/>
    <w:rsid w:val="006F1064"/>
    <w:rsid w:val="006F1EB7"/>
    <w:rsid w:val="006F31F0"/>
    <w:rsid w:val="006F36E0"/>
    <w:rsid w:val="006F52E5"/>
    <w:rsid w:val="006F6066"/>
    <w:rsid w:val="006F6850"/>
    <w:rsid w:val="006F707E"/>
    <w:rsid w:val="007001DC"/>
    <w:rsid w:val="007010CE"/>
    <w:rsid w:val="007025CB"/>
    <w:rsid w:val="007034AA"/>
    <w:rsid w:val="00703C9D"/>
    <w:rsid w:val="0070490C"/>
    <w:rsid w:val="00705C38"/>
    <w:rsid w:val="00706465"/>
    <w:rsid w:val="0070695A"/>
    <w:rsid w:val="0070782D"/>
    <w:rsid w:val="007109C2"/>
    <w:rsid w:val="00711340"/>
    <w:rsid w:val="00711BB1"/>
    <w:rsid w:val="00712C42"/>
    <w:rsid w:val="00713DE4"/>
    <w:rsid w:val="00714C47"/>
    <w:rsid w:val="00716033"/>
    <w:rsid w:val="00716462"/>
    <w:rsid w:val="00720B72"/>
    <w:rsid w:val="00721084"/>
    <w:rsid w:val="00721262"/>
    <w:rsid w:val="00721D9B"/>
    <w:rsid w:val="00722121"/>
    <w:rsid w:val="007224B9"/>
    <w:rsid w:val="00722677"/>
    <w:rsid w:val="00722D1D"/>
    <w:rsid w:val="00722F94"/>
    <w:rsid w:val="00723805"/>
    <w:rsid w:val="00723AA7"/>
    <w:rsid w:val="0072432E"/>
    <w:rsid w:val="00726036"/>
    <w:rsid w:val="00726279"/>
    <w:rsid w:val="007268B3"/>
    <w:rsid w:val="00726A9B"/>
    <w:rsid w:val="00726C32"/>
    <w:rsid w:val="00727037"/>
    <w:rsid w:val="00727530"/>
    <w:rsid w:val="007279A8"/>
    <w:rsid w:val="007314CE"/>
    <w:rsid w:val="00731E7C"/>
    <w:rsid w:val="007329EF"/>
    <w:rsid w:val="0073327A"/>
    <w:rsid w:val="0073333F"/>
    <w:rsid w:val="00734EBE"/>
    <w:rsid w:val="00736DD8"/>
    <w:rsid w:val="007374AC"/>
    <w:rsid w:val="0074076A"/>
    <w:rsid w:val="00741AF4"/>
    <w:rsid w:val="00741DCC"/>
    <w:rsid w:val="0074203A"/>
    <w:rsid w:val="007427B5"/>
    <w:rsid w:val="007427CE"/>
    <w:rsid w:val="00742865"/>
    <w:rsid w:val="0074296C"/>
    <w:rsid w:val="00742C83"/>
    <w:rsid w:val="0074360F"/>
    <w:rsid w:val="00744A64"/>
    <w:rsid w:val="00744D47"/>
    <w:rsid w:val="00744EA0"/>
    <w:rsid w:val="00746150"/>
    <w:rsid w:val="0074638D"/>
    <w:rsid w:val="00746484"/>
    <w:rsid w:val="0074704F"/>
    <w:rsid w:val="00747F48"/>
    <w:rsid w:val="00747F4C"/>
    <w:rsid w:val="00751091"/>
    <w:rsid w:val="00751961"/>
    <w:rsid w:val="00751B83"/>
    <w:rsid w:val="00754359"/>
    <w:rsid w:val="00754411"/>
    <w:rsid w:val="00754BD9"/>
    <w:rsid w:val="00754E7A"/>
    <w:rsid w:val="0075540C"/>
    <w:rsid w:val="00755C29"/>
    <w:rsid w:val="00755D6C"/>
    <w:rsid w:val="00755DB1"/>
    <w:rsid w:val="0075658B"/>
    <w:rsid w:val="007574FC"/>
    <w:rsid w:val="00760570"/>
    <w:rsid w:val="00760975"/>
    <w:rsid w:val="00761FDA"/>
    <w:rsid w:val="007621FF"/>
    <w:rsid w:val="007634E3"/>
    <w:rsid w:val="00764194"/>
    <w:rsid w:val="007657A3"/>
    <w:rsid w:val="00765B4B"/>
    <w:rsid w:val="00765ED3"/>
    <w:rsid w:val="0076681D"/>
    <w:rsid w:val="00766A65"/>
    <w:rsid w:val="007671F5"/>
    <w:rsid w:val="007676B8"/>
    <w:rsid w:val="0077175C"/>
    <w:rsid w:val="00771870"/>
    <w:rsid w:val="00771BC9"/>
    <w:rsid w:val="00771BF9"/>
    <w:rsid w:val="00772F8A"/>
    <w:rsid w:val="007737CD"/>
    <w:rsid w:val="007739C6"/>
    <w:rsid w:val="00774889"/>
    <w:rsid w:val="00774D03"/>
    <w:rsid w:val="00774FF5"/>
    <w:rsid w:val="007750B3"/>
    <w:rsid w:val="0077570F"/>
    <w:rsid w:val="00775F76"/>
    <w:rsid w:val="00776AEA"/>
    <w:rsid w:val="00777BA0"/>
    <w:rsid w:val="007803BD"/>
    <w:rsid w:val="007809AD"/>
    <w:rsid w:val="007811DC"/>
    <w:rsid w:val="007820FA"/>
    <w:rsid w:val="0078270E"/>
    <w:rsid w:val="0078285F"/>
    <w:rsid w:val="00783207"/>
    <w:rsid w:val="00783E1D"/>
    <w:rsid w:val="0078483B"/>
    <w:rsid w:val="00784EED"/>
    <w:rsid w:val="00784F96"/>
    <w:rsid w:val="00785900"/>
    <w:rsid w:val="00786958"/>
    <w:rsid w:val="00786E71"/>
    <w:rsid w:val="0079054C"/>
    <w:rsid w:val="0079162F"/>
    <w:rsid w:val="0079310B"/>
    <w:rsid w:val="00794924"/>
    <w:rsid w:val="007958A4"/>
    <w:rsid w:val="00795C34"/>
    <w:rsid w:val="007A0BC2"/>
    <w:rsid w:val="007A1F44"/>
    <w:rsid w:val="007A23FF"/>
    <w:rsid w:val="007A295B"/>
    <w:rsid w:val="007A3424"/>
    <w:rsid w:val="007A35EF"/>
    <w:rsid w:val="007A385B"/>
    <w:rsid w:val="007A3FEF"/>
    <w:rsid w:val="007A43A2"/>
    <w:rsid w:val="007A4D04"/>
    <w:rsid w:val="007A7A96"/>
    <w:rsid w:val="007A7E1B"/>
    <w:rsid w:val="007B03AF"/>
    <w:rsid w:val="007B1543"/>
    <w:rsid w:val="007B18F4"/>
    <w:rsid w:val="007B1AC0"/>
    <w:rsid w:val="007B24DF"/>
    <w:rsid w:val="007B270A"/>
    <w:rsid w:val="007B2D3B"/>
    <w:rsid w:val="007B46EF"/>
    <w:rsid w:val="007B48EE"/>
    <w:rsid w:val="007B52CD"/>
    <w:rsid w:val="007B6C25"/>
    <w:rsid w:val="007B7DC1"/>
    <w:rsid w:val="007B7EDB"/>
    <w:rsid w:val="007C19AD"/>
    <w:rsid w:val="007C3598"/>
    <w:rsid w:val="007C3FA8"/>
    <w:rsid w:val="007C68DA"/>
    <w:rsid w:val="007D0783"/>
    <w:rsid w:val="007D0B57"/>
    <w:rsid w:val="007D15ED"/>
    <w:rsid w:val="007D229A"/>
    <w:rsid w:val="007D2F44"/>
    <w:rsid w:val="007D2F4D"/>
    <w:rsid w:val="007D4178"/>
    <w:rsid w:val="007D4D33"/>
    <w:rsid w:val="007D4DD7"/>
    <w:rsid w:val="007D54A8"/>
    <w:rsid w:val="007D6FA6"/>
    <w:rsid w:val="007D7175"/>
    <w:rsid w:val="007D71BA"/>
    <w:rsid w:val="007D7AD4"/>
    <w:rsid w:val="007E1369"/>
    <w:rsid w:val="007E1A1B"/>
    <w:rsid w:val="007E1A88"/>
    <w:rsid w:val="007E4C88"/>
    <w:rsid w:val="007E585E"/>
    <w:rsid w:val="007E5BAD"/>
    <w:rsid w:val="007E63D6"/>
    <w:rsid w:val="007E6E23"/>
    <w:rsid w:val="007E7DDF"/>
    <w:rsid w:val="007F05B5"/>
    <w:rsid w:val="007F11C8"/>
    <w:rsid w:val="007F1CFB"/>
    <w:rsid w:val="007F1D75"/>
    <w:rsid w:val="007F220B"/>
    <w:rsid w:val="007F27DD"/>
    <w:rsid w:val="007F5C55"/>
    <w:rsid w:val="007F60EE"/>
    <w:rsid w:val="007F6880"/>
    <w:rsid w:val="007F76B4"/>
    <w:rsid w:val="007F7A89"/>
    <w:rsid w:val="008001B4"/>
    <w:rsid w:val="00800769"/>
    <w:rsid w:val="00800ED2"/>
    <w:rsid w:val="008014B3"/>
    <w:rsid w:val="00801771"/>
    <w:rsid w:val="00801AEF"/>
    <w:rsid w:val="00801E1C"/>
    <w:rsid w:val="00802E74"/>
    <w:rsid w:val="00804B92"/>
    <w:rsid w:val="00804E21"/>
    <w:rsid w:val="00805092"/>
    <w:rsid w:val="00805803"/>
    <w:rsid w:val="008062AA"/>
    <w:rsid w:val="00806AAF"/>
    <w:rsid w:val="008070AC"/>
    <w:rsid w:val="008101FD"/>
    <w:rsid w:val="00810D8D"/>
    <w:rsid w:val="00811835"/>
    <w:rsid w:val="00811AD1"/>
    <w:rsid w:val="00815333"/>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5C8E"/>
    <w:rsid w:val="008263E3"/>
    <w:rsid w:val="008274BF"/>
    <w:rsid w:val="00830DC3"/>
    <w:rsid w:val="00831555"/>
    <w:rsid w:val="00831F52"/>
    <w:rsid w:val="00832154"/>
    <w:rsid w:val="00832F5C"/>
    <w:rsid w:val="008359E0"/>
    <w:rsid w:val="00835A90"/>
    <w:rsid w:val="00836E0E"/>
    <w:rsid w:val="008376F6"/>
    <w:rsid w:val="00837C62"/>
    <w:rsid w:val="00837D5B"/>
    <w:rsid w:val="00840607"/>
    <w:rsid w:val="008419F9"/>
    <w:rsid w:val="00841B77"/>
    <w:rsid w:val="00841CD2"/>
    <w:rsid w:val="00842B77"/>
    <w:rsid w:val="0084309F"/>
    <w:rsid w:val="008436BD"/>
    <w:rsid w:val="00844DF4"/>
    <w:rsid w:val="00844E5C"/>
    <w:rsid w:val="0084534C"/>
    <w:rsid w:val="00845C12"/>
    <w:rsid w:val="008469D9"/>
    <w:rsid w:val="00846DC0"/>
    <w:rsid w:val="008474A7"/>
    <w:rsid w:val="008475DD"/>
    <w:rsid w:val="008506B6"/>
    <w:rsid w:val="00850AE0"/>
    <w:rsid w:val="00850E0D"/>
    <w:rsid w:val="008524D2"/>
    <w:rsid w:val="00852C49"/>
    <w:rsid w:val="00852E19"/>
    <w:rsid w:val="008537DE"/>
    <w:rsid w:val="00854FAD"/>
    <w:rsid w:val="00855C18"/>
    <w:rsid w:val="00855F48"/>
    <w:rsid w:val="00856833"/>
    <w:rsid w:val="00856840"/>
    <w:rsid w:val="00856BB7"/>
    <w:rsid w:val="00856C05"/>
    <w:rsid w:val="0086087C"/>
    <w:rsid w:val="00860D8E"/>
    <w:rsid w:val="00861319"/>
    <w:rsid w:val="0086275E"/>
    <w:rsid w:val="00864440"/>
    <w:rsid w:val="00864D76"/>
    <w:rsid w:val="008650FC"/>
    <w:rsid w:val="00866EB3"/>
    <w:rsid w:val="0086701A"/>
    <w:rsid w:val="00867BD2"/>
    <w:rsid w:val="00867E9B"/>
    <w:rsid w:val="00867F53"/>
    <w:rsid w:val="008712FD"/>
    <w:rsid w:val="008716A1"/>
    <w:rsid w:val="00872D3F"/>
    <w:rsid w:val="008732EB"/>
    <w:rsid w:val="008733E4"/>
    <w:rsid w:val="00873DFA"/>
    <w:rsid w:val="00873F15"/>
    <w:rsid w:val="00874096"/>
    <w:rsid w:val="008753AD"/>
    <w:rsid w:val="008756A4"/>
    <w:rsid w:val="00875F73"/>
    <w:rsid w:val="00876927"/>
    <w:rsid w:val="00877A29"/>
    <w:rsid w:val="00880F30"/>
    <w:rsid w:val="008833E8"/>
    <w:rsid w:val="008879AB"/>
    <w:rsid w:val="00887B48"/>
    <w:rsid w:val="0089074C"/>
    <w:rsid w:val="00890A46"/>
    <w:rsid w:val="0089176E"/>
    <w:rsid w:val="008917A9"/>
    <w:rsid w:val="008917E0"/>
    <w:rsid w:val="00892365"/>
    <w:rsid w:val="00892BE5"/>
    <w:rsid w:val="008933F8"/>
    <w:rsid w:val="0089387C"/>
    <w:rsid w:val="0089444E"/>
    <w:rsid w:val="008949DF"/>
    <w:rsid w:val="00894E45"/>
    <w:rsid w:val="008951DB"/>
    <w:rsid w:val="00895579"/>
    <w:rsid w:val="00896C81"/>
    <w:rsid w:val="00896D83"/>
    <w:rsid w:val="008A0AB2"/>
    <w:rsid w:val="008A0CFC"/>
    <w:rsid w:val="008A12FE"/>
    <w:rsid w:val="008A28B6"/>
    <w:rsid w:val="008A2BB1"/>
    <w:rsid w:val="008A3466"/>
    <w:rsid w:val="008A389F"/>
    <w:rsid w:val="008A3BBB"/>
    <w:rsid w:val="008A3D02"/>
    <w:rsid w:val="008A5940"/>
    <w:rsid w:val="008A73B2"/>
    <w:rsid w:val="008A7FCF"/>
    <w:rsid w:val="008B043F"/>
    <w:rsid w:val="008B0808"/>
    <w:rsid w:val="008B087D"/>
    <w:rsid w:val="008B0AEC"/>
    <w:rsid w:val="008B0C50"/>
    <w:rsid w:val="008B182F"/>
    <w:rsid w:val="008B1E53"/>
    <w:rsid w:val="008B1E5B"/>
    <w:rsid w:val="008B389D"/>
    <w:rsid w:val="008B3C5C"/>
    <w:rsid w:val="008B5299"/>
    <w:rsid w:val="008B5A5F"/>
    <w:rsid w:val="008B5AB0"/>
    <w:rsid w:val="008B6054"/>
    <w:rsid w:val="008B691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AE3"/>
    <w:rsid w:val="008E5BB9"/>
    <w:rsid w:val="008E5BF2"/>
    <w:rsid w:val="008E5C81"/>
    <w:rsid w:val="008F09DA"/>
    <w:rsid w:val="008F0A38"/>
    <w:rsid w:val="008F0F84"/>
    <w:rsid w:val="008F1014"/>
    <w:rsid w:val="008F11C9"/>
    <w:rsid w:val="008F12E4"/>
    <w:rsid w:val="008F23D8"/>
    <w:rsid w:val="008F25CA"/>
    <w:rsid w:val="008F2FD5"/>
    <w:rsid w:val="008F37E5"/>
    <w:rsid w:val="008F48C2"/>
    <w:rsid w:val="008F5840"/>
    <w:rsid w:val="008F5EEF"/>
    <w:rsid w:val="008F66FE"/>
    <w:rsid w:val="008F72CC"/>
    <w:rsid w:val="008F72CD"/>
    <w:rsid w:val="009002F5"/>
    <w:rsid w:val="009016D5"/>
    <w:rsid w:val="00901D13"/>
    <w:rsid w:val="009036BE"/>
    <w:rsid w:val="00903802"/>
    <w:rsid w:val="0090696D"/>
    <w:rsid w:val="00906CD6"/>
    <w:rsid w:val="00906E4D"/>
    <w:rsid w:val="00906F31"/>
    <w:rsid w:val="009078B3"/>
    <w:rsid w:val="00907A77"/>
    <w:rsid w:val="00907E00"/>
    <w:rsid w:val="00907F28"/>
    <w:rsid w:val="00910097"/>
    <w:rsid w:val="00910243"/>
    <w:rsid w:val="0091088D"/>
    <w:rsid w:val="00910FC9"/>
    <w:rsid w:val="0091291A"/>
    <w:rsid w:val="00912D95"/>
    <w:rsid w:val="00913612"/>
    <w:rsid w:val="0091366A"/>
    <w:rsid w:val="00913824"/>
    <w:rsid w:val="00913E18"/>
    <w:rsid w:val="009147B7"/>
    <w:rsid w:val="00914ABC"/>
    <w:rsid w:val="009153A1"/>
    <w:rsid w:val="00915757"/>
    <w:rsid w:val="009159B3"/>
    <w:rsid w:val="00916181"/>
    <w:rsid w:val="00917922"/>
    <w:rsid w:val="009204C5"/>
    <w:rsid w:val="0092180D"/>
    <w:rsid w:val="009232C9"/>
    <w:rsid w:val="00923608"/>
    <w:rsid w:val="009238E5"/>
    <w:rsid w:val="00923F12"/>
    <w:rsid w:val="00924424"/>
    <w:rsid w:val="00924FF8"/>
    <w:rsid w:val="00925BA8"/>
    <w:rsid w:val="00926DA7"/>
    <w:rsid w:val="00927F8B"/>
    <w:rsid w:val="0093094D"/>
    <w:rsid w:val="009311B4"/>
    <w:rsid w:val="0093204B"/>
    <w:rsid w:val="009328C7"/>
    <w:rsid w:val="009336EC"/>
    <w:rsid w:val="00933F56"/>
    <w:rsid w:val="00934C13"/>
    <w:rsid w:val="00935228"/>
    <w:rsid w:val="009355A2"/>
    <w:rsid w:val="00935617"/>
    <w:rsid w:val="00935F9E"/>
    <w:rsid w:val="009364DF"/>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33CA"/>
    <w:rsid w:val="0095380C"/>
    <w:rsid w:val="00954353"/>
    <w:rsid w:val="00955C0A"/>
    <w:rsid w:val="00955C4F"/>
    <w:rsid w:val="00956B81"/>
    <w:rsid w:val="00956DE6"/>
    <w:rsid w:val="0096055A"/>
    <w:rsid w:val="00962431"/>
    <w:rsid w:val="009657F1"/>
    <w:rsid w:val="0096625D"/>
    <w:rsid w:val="009709F8"/>
    <w:rsid w:val="00972929"/>
    <w:rsid w:val="00972F91"/>
    <w:rsid w:val="00973827"/>
    <w:rsid w:val="00973922"/>
    <w:rsid w:val="009742D3"/>
    <w:rsid w:val="00974AC9"/>
    <w:rsid w:val="00976F94"/>
    <w:rsid w:val="00977B4F"/>
    <w:rsid w:val="00977BA7"/>
    <w:rsid w:val="009802F8"/>
    <w:rsid w:val="00980517"/>
    <w:rsid w:val="009818F5"/>
    <w:rsid w:val="0098194F"/>
    <w:rsid w:val="00981E30"/>
    <w:rsid w:val="009826C8"/>
    <w:rsid w:val="00982B65"/>
    <w:rsid w:val="009836E4"/>
    <w:rsid w:val="00983914"/>
    <w:rsid w:val="0098412F"/>
    <w:rsid w:val="00985F28"/>
    <w:rsid w:val="00986149"/>
    <w:rsid w:val="00986176"/>
    <w:rsid w:val="00986E7F"/>
    <w:rsid w:val="00987536"/>
    <w:rsid w:val="00990172"/>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355"/>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842"/>
    <w:rsid w:val="009D0ED1"/>
    <w:rsid w:val="009D0F66"/>
    <w:rsid w:val="009D1A06"/>
    <w:rsid w:val="009D1BA4"/>
    <w:rsid w:val="009D1CF5"/>
    <w:rsid w:val="009D22E4"/>
    <w:rsid w:val="009D22F7"/>
    <w:rsid w:val="009D319C"/>
    <w:rsid w:val="009D415C"/>
    <w:rsid w:val="009D5BAB"/>
    <w:rsid w:val="009D6A0A"/>
    <w:rsid w:val="009E058F"/>
    <w:rsid w:val="009E0A9E"/>
    <w:rsid w:val="009E19A2"/>
    <w:rsid w:val="009E1ADE"/>
    <w:rsid w:val="009E3AFD"/>
    <w:rsid w:val="009E3CDD"/>
    <w:rsid w:val="009E40A0"/>
    <w:rsid w:val="009E4AB2"/>
    <w:rsid w:val="009E4B16"/>
    <w:rsid w:val="009E5C60"/>
    <w:rsid w:val="009E64DB"/>
    <w:rsid w:val="009E6794"/>
    <w:rsid w:val="009E7189"/>
    <w:rsid w:val="009E7E46"/>
    <w:rsid w:val="009E7FC1"/>
    <w:rsid w:val="009F01E1"/>
    <w:rsid w:val="009F09EE"/>
    <w:rsid w:val="009F0B4D"/>
    <w:rsid w:val="009F1096"/>
    <w:rsid w:val="009F150E"/>
    <w:rsid w:val="009F27AD"/>
    <w:rsid w:val="009F3FB5"/>
    <w:rsid w:val="009F4C8B"/>
    <w:rsid w:val="009F521F"/>
    <w:rsid w:val="009F553C"/>
    <w:rsid w:val="009F59F8"/>
    <w:rsid w:val="009F6D5E"/>
    <w:rsid w:val="00A005B0"/>
    <w:rsid w:val="00A00947"/>
    <w:rsid w:val="00A01F17"/>
    <w:rsid w:val="00A022A5"/>
    <w:rsid w:val="00A022FE"/>
    <w:rsid w:val="00A02F37"/>
    <w:rsid w:val="00A03A22"/>
    <w:rsid w:val="00A03C73"/>
    <w:rsid w:val="00A04634"/>
    <w:rsid w:val="00A06119"/>
    <w:rsid w:val="00A06ACC"/>
    <w:rsid w:val="00A07A48"/>
    <w:rsid w:val="00A108EE"/>
    <w:rsid w:val="00A10BB8"/>
    <w:rsid w:val="00A1200D"/>
    <w:rsid w:val="00A137E4"/>
    <w:rsid w:val="00A14813"/>
    <w:rsid w:val="00A14909"/>
    <w:rsid w:val="00A1566A"/>
    <w:rsid w:val="00A165BF"/>
    <w:rsid w:val="00A172E8"/>
    <w:rsid w:val="00A179FF"/>
    <w:rsid w:val="00A20307"/>
    <w:rsid w:val="00A205CE"/>
    <w:rsid w:val="00A21A36"/>
    <w:rsid w:val="00A22450"/>
    <w:rsid w:val="00A22861"/>
    <w:rsid w:val="00A23810"/>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158"/>
    <w:rsid w:val="00A4376F"/>
    <w:rsid w:val="00A44731"/>
    <w:rsid w:val="00A4549F"/>
    <w:rsid w:val="00A45A90"/>
    <w:rsid w:val="00A45B9B"/>
    <w:rsid w:val="00A462FE"/>
    <w:rsid w:val="00A501C9"/>
    <w:rsid w:val="00A50506"/>
    <w:rsid w:val="00A50718"/>
    <w:rsid w:val="00A52F9F"/>
    <w:rsid w:val="00A534F3"/>
    <w:rsid w:val="00A53F55"/>
    <w:rsid w:val="00A5417B"/>
    <w:rsid w:val="00A54599"/>
    <w:rsid w:val="00A54B82"/>
    <w:rsid w:val="00A56538"/>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5911"/>
    <w:rsid w:val="00A65E9D"/>
    <w:rsid w:val="00A6605D"/>
    <w:rsid w:val="00A6643C"/>
    <w:rsid w:val="00A67544"/>
    <w:rsid w:val="00A7075B"/>
    <w:rsid w:val="00A71840"/>
    <w:rsid w:val="00A71CE6"/>
    <w:rsid w:val="00A71D23"/>
    <w:rsid w:val="00A71E38"/>
    <w:rsid w:val="00A72020"/>
    <w:rsid w:val="00A72D93"/>
    <w:rsid w:val="00A73256"/>
    <w:rsid w:val="00A7333A"/>
    <w:rsid w:val="00A73D0D"/>
    <w:rsid w:val="00A74192"/>
    <w:rsid w:val="00A74A92"/>
    <w:rsid w:val="00A75CC1"/>
    <w:rsid w:val="00A75DF4"/>
    <w:rsid w:val="00A75E88"/>
    <w:rsid w:val="00A76F69"/>
    <w:rsid w:val="00A77383"/>
    <w:rsid w:val="00A8056E"/>
    <w:rsid w:val="00A82D58"/>
    <w:rsid w:val="00A8399D"/>
    <w:rsid w:val="00A83E3D"/>
    <w:rsid w:val="00A83EF3"/>
    <w:rsid w:val="00A842B2"/>
    <w:rsid w:val="00A8443A"/>
    <w:rsid w:val="00A8479C"/>
    <w:rsid w:val="00A84D80"/>
    <w:rsid w:val="00A8557B"/>
    <w:rsid w:val="00A85A05"/>
    <w:rsid w:val="00A86D63"/>
    <w:rsid w:val="00A87797"/>
    <w:rsid w:val="00A90E72"/>
    <w:rsid w:val="00A91EAD"/>
    <w:rsid w:val="00A922A2"/>
    <w:rsid w:val="00A9327B"/>
    <w:rsid w:val="00A93B69"/>
    <w:rsid w:val="00A9543D"/>
    <w:rsid w:val="00A96146"/>
    <w:rsid w:val="00A963C7"/>
    <w:rsid w:val="00AA1626"/>
    <w:rsid w:val="00AA1C25"/>
    <w:rsid w:val="00AA2EBD"/>
    <w:rsid w:val="00AA3DB7"/>
    <w:rsid w:val="00AA51F5"/>
    <w:rsid w:val="00AA5908"/>
    <w:rsid w:val="00AA5E3B"/>
    <w:rsid w:val="00AA68B4"/>
    <w:rsid w:val="00AA7DB2"/>
    <w:rsid w:val="00AB0543"/>
    <w:rsid w:val="00AB0AC9"/>
    <w:rsid w:val="00AB185A"/>
    <w:rsid w:val="00AB1BA7"/>
    <w:rsid w:val="00AB1E04"/>
    <w:rsid w:val="00AB29CF"/>
    <w:rsid w:val="00AB3113"/>
    <w:rsid w:val="00AB348A"/>
    <w:rsid w:val="00AB3F38"/>
    <w:rsid w:val="00AB43EC"/>
    <w:rsid w:val="00AB4AF0"/>
    <w:rsid w:val="00AB4BF4"/>
    <w:rsid w:val="00AB500E"/>
    <w:rsid w:val="00AB556F"/>
    <w:rsid w:val="00AB5ADF"/>
    <w:rsid w:val="00AB5E57"/>
    <w:rsid w:val="00AB609E"/>
    <w:rsid w:val="00AB725F"/>
    <w:rsid w:val="00AC0705"/>
    <w:rsid w:val="00AC109B"/>
    <w:rsid w:val="00AC19FB"/>
    <w:rsid w:val="00AC6693"/>
    <w:rsid w:val="00AC74DA"/>
    <w:rsid w:val="00AC7A2B"/>
    <w:rsid w:val="00AC7C25"/>
    <w:rsid w:val="00AD0507"/>
    <w:rsid w:val="00AD0A51"/>
    <w:rsid w:val="00AD0B37"/>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D20"/>
    <w:rsid w:val="00AE22F2"/>
    <w:rsid w:val="00AE29FC"/>
    <w:rsid w:val="00AE2F3F"/>
    <w:rsid w:val="00AE3B4E"/>
    <w:rsid w:val="00AE4F82"/>
    <w:rsid w:val="00AE59EC"/>
    <w:rsid w:val="00AE67B3"/>
    <w:rsid w:val="00AE6D9A"/>
    <w:rsid w:val="00AE7864"/>
    <w:rsid w:val="00AE7949"/>
    <w:rsid w:val="00AF25D5"/>
    <w:rsid w:val="00AF3DBB"/>
    <w:rsid w:val="00AF5194"/>
    <w:rsid w:val="00AF53EF"/>
    <w:rsid w:val="00AF57E7"/>
    <w:rsid w:val="00AF5857"/>
    <w:rsid w:val="00AF73C3"/>
    <w:rsid w:val="00AF795C"/>
    <w:rsid w:val="00B00752"/>
    <w:rsid w:val="00B026C1"/>
    <w:rsid w:val="00B02B9C"/>
    <w:rsid w:val="00B0353B"/>
    <w:rsid w:val="00B040B2"/>
    <w:rsid w:val="00B05EC7"/>
    <w:rsid w:val="00B07510"/>
    <w:rsid w:val="00B07BE7"/>
    <w:rsid w:val="00B10558"/>
    <w:rsid w:val="00B156A9"/>
    <w:rsid w:val="00B15EE2"/>
    <w:rsid w:val="00B15F83"/>
    <w:rsid w:val="00B160FF"/>
    <w:rsid w:val="00B16322"/>
    <w:rsid w:val="00B1662E"/>
    <w:rsid w:val="00B16A6F"/>
    <w:rsid w:val="00B17E84"/>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63"/>
    <w:rsid w:val="00B34B80"/>
    <w:rsid w:val="00B35CDA"/>
    <w:rsid w:val="00B3795B"/>
    <w:rsid w:val="00B37D97"/>
    <w:rsid w:val="00B411BD"/>
    <w:rsid w:val="00B41559"/>
    <w:rsid w:val="00B41804"/>
    <w:rsid w:val="00B418E8"/>
    <w:rsid w:val="00B41DAB"/>
    <w:rsid w:val="00B42285"/>
    <w:rsid w:val="00B4274B"/>
    <w:rsid w:val="00B4311E"/>
    <w:rsid w:val="00B435B1"/>
    <w:rsid w:val="00B4367F"/>
    <w:rsid w:val="00B438BA"/>
    <w:rsid w:val="00B44F99"/>
    <w:rsid w:val="00B45876"/>
    <w:rsid w:val="00B45E8A"/>
    <w:rsid w:val="00B45FA7"/>
    <w:rsid w:val="00B51542"/>
    <w:rsid w:val="00B51D1D"/>
    <w:rsid w:val="00B5310E"/>
    <w:rsid w:val="00B53307"/>
    <w:rsid w:val="00B54ACC"/>
    <w:rsid w:val="00B54DCB"/>
    <w:rsid w:val="00B5578E"/>
    <w:rsid w:val="00B55AC2"/>
    <w:rsid w:val="00B560C9"/>
    <w:rsid w:val="00B56533"/>
    <w:rsid w:val="00B56CFC"/>
    <w:rsid w:val="00B57777"/>
    <w:rsid w:val="00B57921"/>
    <w:rsid w:val="00B57A17"/>
    <w:rsid w:val="00B61AE0"/>
    <w:rsid w:val="00B61BE2"/>
    <w:rsid w:val="00B6266F"/>
    <w:rsid w:val="00B62E0B"/>
    <w:rsid w:val="00B63776"/>
    <w:rsid w:val="00B63C32"/>
    <w:rsid w:val="00B64434"/>
    <w:rsid w:val="00B65C8D"/>
    <w:rsid w:val="00B67056"/>
    <w:rsid w:val="00B67C42"/>
    <w:rsid w:val="00B710F1"/>
    <w:rsid w:val="00B711CE"/>
    <w:rsid w:val="00B71DC8"/>
    <w:rsid w:val="00B746C6"/>
    <w:rsid w:val="00B74B16"/>
    <w:rsid w:val="00B7604C"/>
    <w:rsid w:val="00B7652C"/>
    <w:rsid w:val="00B766BF"/>
    <w:rsid w:val="00B76930"/>
    <w:rsid w:val="00B76FA6"/>
    <w:rsid w:val="00B77132"/>
    <w:rsid w:val="00B80910"/>
    <w:rsid w:val="00B818F4"/>
    <w:rsid w:val="00B81BC9"/>
    <w:rsid w:val="00B8222F"/>
    <w:rsid w:val="00B82615"/>
    <w:rsid w:val="00B82935"/>
    <w:rsid w:val="00B83444"/>
    <w:rsid w:val="00B836ED"/>
    <w:rsid w:val="00B84F93"/>
    <w:rsid w:val="00B853BE"/>
    <w:rsid w:val="00B86476"/>
    <w:rsid w:val="00B86A3D"/>
    <w:rsid w:val="00B875C7"/>
    <w:rsid w:val="00B90D10"/>
    <w:rsid w:val="00B90FE5"/>
    <w:rsid w:val="00B919AD"/>
    <w:rsid w:val="00B91A2B"/>
    <w:rsid w:val="00B92496"/>
    <w:rsid w:val="00B93204"/>
    <w:rsid w:val="00B94C56"/>
    <w:rsid w:val="00B94E17"/>
    <w:rsid w:val="00B957FE"/>
    <w:rsid w:val="00B95F02"/>
    <w:rsid w:val="00B95F0A"/>
    <w:rsid w:val="00B96BEF"/>
    <w:rsid w:val="00B96C88"/>
    <w:rsid w:val="00B96FC0"/>
    <w:rsid w:val="00B97260"/>
    <w:rsid w:val="00B97A69"/>
    <w:rsid w:val="00BA0632"/>
    <w:rsid w:val="00BA0AAA"/>
    <w:rsid w:val="00BA0DFB"/>
    <w:rsid w:val="00BA2FC4"/>
    <w:rsid w:val="00BA2FEF"/>
    <w:rsid w:val="00BA643F"/>
    <w:rsid w:val="00BA707B"/>
    <w:rsid w:val="00BA7664"/>
    <w:rsid w:val="00BB10BD"/>
    <w:rsid w:val="00BB1548"/>
    <w:rsid w:val="00BB1CE7"/>
    <w:rsid w:val="00BB1F03"/>
    <w:rsid w:val="00BB2FD3"/>
    <w:rsid w:val="00BB2FDF"/>
    <w:rsid w:val="00BB2FFF"/>
    <w:rsid w:val="00BB3B03"/>
    <w:rsid w:val="00BB4573"/>
    <w:rsid w:val="00BB5C2D"/>
    <w:rsid w:val="00BB5FCB"/>
    <w:rsid w:val="00BB604B"/>
    <w:rsid w:val="00BC00EC"/>
    <w:rsid w:val="00BC08C5"/>
    <w:rsid w:val="00BC12FB"/>
    <w:rsid w:val="00BC17F4"/>
    <w:rsid w:val="00BC1C3C"/>
    <w:rsid w:val="00BC307F"/>
    <w:rsid w:val="00BC3159"/>
    <w:rsid w:val="00BC3257"/>
    <w:rsid w:val="00BC39DB"/>
    <w:rsid w:val="00BC3A32"/>
    <w:rsid w:val="00BC3B07"/>
    <w:rsid w:val="00BC46EF"/>
    <w:rsid w:val="00BC6FD6"/>
    <w:rsid w:val="00BC710A"/>
    <w:rsid w:val="00BD008E"/>
    <w:rsid w:val="00BD23A4"/>
    <w:rsid w:val="00BD2F3B"/>
    <w:rsid w:val="00BD3372"/>
    <w:rsid w:val="00BD50AA"/>
    <w:rsid w:val="00BD5135"/>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7C4D"/>
    <w:rsid w:val="00BE7F6A"/>
    <w:rsid w:val="00BF0274"/>
    <w:rsid w:val="00BF08C4"/>
    <w:rsid w:val="00BF0AD4"/>
    <w:rsid w:val="00BF0BAF"/>
    <w:rsid w:val="00BF1819"/>
    <w:rsid w:val="00BF19CE"/>
    <w:rsid w:val="00BF2B6F"/>
    <w:rsid w:val="00BF351A"/>
    <w:rsid w:val="00BF375C"/>
    <w:rsid w:val="00BF3914"/>
    <w:rsid w:val="00BF3F49"/>
    <w:rsid w:val="00BF49B1"/>
    <w:rsid w:val="00BF4FBC"/>
    <w:rsid w:val="00BF5552"/>
    <w:rsid w:val="00BF73F2"/>
    <w:rsid w:val="00C01671"/>
    <w:rsid w:val="00C02419"/>
    <w:rsid w:val="00C02766"/>
    <w:rsid w:val="00C028F5"/>
    <w:rsid w:val="00C03EE8"/>
    <w:rsid w:val="00C04BEE"/>
    <w:rsid w:val="00C05360"/>
    <w:rsid w:val="00C05BEC"/>
    <w:rsid w:val="00C06E7D"/>
    <w:rsid w:val="00C11004"/>
    <w:rsid w:val="00C1112B"/>
    <w:rsid w:val="00C11A88"/>
    <w:rsid w:val="00C12012"/>
    <w:rsid w:val="00C12567"/>
    <w:rsid w:val="00C12874"/>
    <w:rsid w:val="00C12A74"/>
    <w:rsid w:val="00C12BC1"/>
    <w:rsid w:val="00C13BDA"/>
    <w:rsid w:val="00C13FFD"/>
    <w:rsid w:val="00C14632"/>
    <w:rsid w:val="00C16C30"/>
    <w:rsid w:val="00C203E8"/>
    <w:rsid w:val="00C20A00"/>
    <w:rsid w:val="00C21673"/>
    <w:rsid w:val="00C21899"/>
    <w:rsid w:val="00C21C7A"/>
    <w:rsid w:val="00C22C1E"/>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2D1"/>
    <w:rsid w:val="00C40373"/>
    <w:rsid w:val="00C4082D"/>
    <w:rsid w:val="00C40AE6"/>
    <w:rsid w:val="00C40F6C"/>
    <w:rsid w:val="00C411AF"/>
    <w:rsid w:val="00C4138D"/>
    <w:rsid w:val="00C41E3A"/>
    <w:rsid w:val="00C42A38"/>
    <w:rsid w:val="00C4304C"/>
    <w:rsid w:val="00C43315"/>
    <w:rsid w:val="00C452F5"/>
    <w:rsid w:val="00C45F28"/>
    <w:rsid w:val="00C464E1"/>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187"/>
    <w:rsid w:val="00C62CD5"/>
    <w:rsid w:val="00C636E6"/>
    <w:rsid w:val="00C639D6"/>
    <w:rsid w:val="00C63F8E"/>
    <w:rsid w:val="00C647FB"/>
    <w:rsid w:val="00C651C9"/>
    <w:rsid w:val="00C654E0"/>
    <w:rsid w:val="00C67402"/>
    <w:rsid w:val="00C67EAB"/>
    <w:rsid w:val="00C70CA8"/>
    <w:rsid w:val="00C70DFF"/>
    <w:rsid w:val="00C71389"/>
    <w:rsid w:val="00C746DB"/>
    <w:rsid w:val="00C75A6B"/>
    <w:rsid w:val="00C763B6"/>
    <w:rsid w:val="00C7644F"/>
    <w:rsid w:val="00C768F6"/>
    <w:rsid w:val="00C80073"/>
    <w:rsid w:val="00C803BB"/>
    <w:rsid w:val="00C80DEA"/>
    <w:rsid w:val="00C830AD"/>
    <w:rsid w:val="00C832DC"/>
    <w:rsid w:val="00C8377F"/>
    <w:rsid w:val="00C85B5C"/>
    <w:rsid w:val="00C8646D"/>
    <w:rsid w:val="00C91783"/>
    <w:rsid w:val="00C91DE3"/>
    <w:rsid w:val="00C92C7F"/>
    <w:rsid w:val="00C9369D"/>
    <w:rsid w:val="00C944FA"/>
    <w:rsid w:val="00C94501"/>
    <w:rsid w:val="00C951AE"/>
    <w:rsid w:val="00C95854"/>
    <w:rsid w:val="00C95C9E"/>
    <w:rsid w:val="00C95EFF"/>
    <w:rsid w:val="00C96E6F"/>
    <w:rsid w:val="00C9786B"/>
    <w:rsid w:val="00C97872"/>
    <w:rsid w:val="00C97921"/>
    <w:rsid w:val="00CA0532"/>
    <w:rsid w:val="00CA2241"/>
    <w:rsid w:val="00CA3061"/>
    <w:rsid w:val="00CA317F"/>
    <w:rsid w:val="00CA3CDD"/>
    <w:rsid w:val="00CA3D44"/>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787A"/>
    <w:rsid w:val="00CC0C4A"/>
    <w:rsid w:val="00CC17F0"/>
    <w:rsid w:val="00CC1853"/>
    <w:rsid w:val="00CC1FAE"/>
    <w:rsid w:val="00CC3A23"/>
    <w:rsid w:val="00CC6CE1"/>
    <w:rsid w:val="00CC737C"/>
    <w:rsid w:val="00CD087D"/>
    <w:rsid w:val="00CD0F5D"/>
    <w:rsid w:val="00CD17C7"/>
    <w:rsid w:val="00CD1C0B"/>
    <w:rsid w:val="00CD239A"/>
    <w:rsid w:val="00CD39CD"/>
    <w:rsid w:val="00CD5512"/>
    <w:rsid w:val="00CD5C4E"/>
    <w:rsid w:val="00CD6E3D"/>
    <w:rsid w:val="00CD71AB"/>
    <w:rsid w:val="00CD73EF"/>
    <w:rsid w:val="00CD7AD0"/>
    <w:rsid w:val="00CE0109"/>
    <w:rsid w:val="00CE16BD"/>
    <w:rsid w:val="00CE1AF9"/>
    <w:rsid w:val="00CE1CC9"/>
    <w:rsid w:val="00CE1FC5"/>
    <w:rsid w:val="00CE43D7"/>
    <w:rsid w:val="00CE46E5"/>
    <w:rsid w:val="00CE485A"/>
    <w:rsid w:val="00CE5279"/>
    <w:rsid w:val="00CE5A78"/>
    <w:rsid w:val="00CE5FA7"/>
    <w:rsid w:val="00CE78AE"/>
    <w:rsid w:val="00CE7979"/>
    <w:rsid w:val="00CE7A20"/>
    <w:rsid w:val="00CE7E62"/>
    <w:rsid w:val="00CF195E"/>
    <w:rsid w:val="00CF19DA"/>
    <w:rsid w:val="00CF1C7F"/>
    <w:rsid w:val="00CF1CC0"/>
    <w:rsid w:val="00CF24F8"/>
    <w:rsid w:val="00CF2653"/>
    <w:rsid w:val="00CF2F41"/>
    <w:rsid w:val="00CF4247"/>
    <w:rsid w:val="00CF4C35"/>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8B9"/>
    <w:rsid w:val="00D11B0B"/>
    <w:rsid w:val="00D12293"/>
    <w:rsid w:val="00D12F4C"/>
    <w:rsid w:val="00D13095"/>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383D"/>
    <w:rsid w:val="00D256F8"/>
    <w:rsid w:val="00D2685C"/>
    <w:rsid w:val="00D26A3B"/>
    <w:rsid w:val="00D30228"/>
    <w:rsid w:val="00D302FD"/>
    <w:rsid w:val="00D3038A"/>
    <w:rsid w:val="00D30925"/>
    <w:rsid w:val="00D3098D"/>
    <w:rsid w:val="00D31A02"/>
    <w:rsid w:val="00D32794"/>
    <w:rsid w:val="00D3323C"/>
    <w:rsid w:val="00D33456"/>
    <w:rsid w:val="00D3396F"/>
    <w:rsid w:val="00D33D4D"/>
    <w:rsid w:val="00D34A0B"/>
    <w:rsid w:val="00D36234"/>
    <w:rsid w:val="00D36371"/>
    <w:rsid w:val="00D36F89"/>
    <w:rsid w:val="00D410F6"/>
    <w:rsid w:val="00D41BB5"/>
    <w:rsid w:val="00D41D7E"/>
    <w:rsid w:val="00D437D8"/>
    <w:rsid w:val="00D44994"/>
    <w:rsid w:val="00D45DF3"/>
    <w:rsid w:val="00D45EEA"/>
    <w:rsid w:val="00D46174"/>
    <w:rsid w:val="00D46FBD"/>
    <w:rsid w:val="00D47DD0"/>
    <w:rsid w:val="00D50183"/>
    <w:rsid w:val="00D511EE"/>
    <w:rsid w:val="00D51D12"/>
    <w:rsid w:val="00D52F6C"/>
    <w:rsid w:val="00D5362B"/>
    <w:rsid w:val="00D55027"/>
    <w:rsid w:val="00D55072"/>
    <w:rsid w:val="00D551B5"/>
    <w:rsid w:val="00D554EE"/>
    <w:rsid w:val="00D5620C"/>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C4B"/>
    <w:rsid w:val="00D659B1"/>
    <w:rsid w:val="00D659F0"/>
    <w:rsid w:val="00D66E18"/>
    <w:rsid w:val="00D6734D"/>
    <w:rsid w:val="00D6783C"/>
    <w:rsid w:val="00D679CF"/>
    <w:rsid w:val="00D679D3"/>
    <w:rsid w:val="00D7356F"/>
    <w:rsid w:val="00D73587"/>
    <w:rsid w:val="00D73E2E"/>
    <w:rsid w:val="00D73EBB"/>
    <w:rsid w:val="00D751FB"/>
    <w:rsid w:val="00D754D6"/>
    <w:rsid w:val="00D761AA"/>
    <w:rsid w:val="00D76997"/>
    <w:rsid w:val="00D76E85"/>
    <w:rsid w:val="00D76FAE"/>
    <w:rsid w:val="00D777D7"/>
    <w:rsid w:val="00D80AB8"/>
    <w:rsid w:val="00D812F9"/>
    <w:rsid w:val="00D81792"/>
    <w:rsid w:val="00D819B1"/>
    <w:rsid w:val="00D82494"/>
    <w:rsid w:val="00D83AE9"/>
    <w:rsid w:val="00D84940"/>
    <w:rsid w:val="00D85384"/>
    <w:rsid w:val="00D857B8"/>
    <w:rsid w:val="00D86EAE"/>
    <w:rsid w:val="00D87175"/>
    <w:rsid w:val="00D87ABF"/>
    <w:rsid w:val="00D90CD3"/>
    <w:rsid w:val="00D919E6"/>
    <w:rsid w:val="00D91BE1"/>
    <w:rsid w:val="00D92C29"/>
    <w:rsid w:val="00D936E2"/>
    <w:rsid w:val="00D95104"/>
    <w:rsid w:val="00D95411"/>
    <w:rsid w:val="00D95600"/>
    <w:rsid w:val="00D9683C"/>
    <w:rsid w:val="00D97508"/>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376"/>
    <w:rsid w:val="00DB34AC"/>
    <w:rsid w:val="00DB3B82"/>
    <w:rsid w:val="00DB40B5"/>
    <w:rsid w:val="00DB41BB"/>
    <w:rsid w:val="00DB485D"/>
    <w:rsid w:val="00DB4A97"/>
    <w:rsid w:val="00DB5966"/>
    <w:rsid w:val="00DC1327"/>
    <w:rsid w:val="00DC1350"/>
    <w:rsid w:val="00DC1AB7"/>
    <w:rsid w:val="00DC214B"/>
    <w:rsid w:val="00DC23F7"/>
    <w:rsid w:val="00DC2C2E"/>
    <w:rsid w:val="00DC3237"/>
    <w:rsid w:val="00DC329A"/>
    <w:rsid w:val="00DC41A4"/>
    <w:rsid w:val="00DC5672"/>
    <w:rsid w:val="00DC60A2"/>
    <w:rsid w:val="00DC6600"/>
    <w:rsid w:val="00DC67BD"/>
    <w:rsid w:val="00DC6924"/>
    <w:rsid w:val="00DC71F2"/>
    <w:rsid w:val="00DC7258"/>
    <w:rsid w:val="00DC7CF7"/>
    <w:rsid w:val="00DD1BE4"/>
    <w:rsid w:val="00DD1F08"/>
    <w:rsid w:val="00DD2025"/>
    <w:rsid w:val="00DD22EA"/>
    <w:rsid w:val="00DD23A0"/>
    <w:rsid w:val="00DD343E"/>
    <w:rsid w:val="00DD3A60"/>
    <w:rsid w:val="00DD3EF5"/>
    <w:rsid w:val="00DD53FA"/>
    <w:rsid w:val="00DD5F42"/>
    <w:rsid w:val="00DD617B"/>
    <w:rsid w:val="00DE0E59"/>
    <w:rsid w:val="00DE0EDE"/>
    <w:rsid w:val="00DE0F6C"/>
    <w:rsid w:val="00DE109A"/>
    <w:rsid w:val="00DE219B"/>
    <w:rsid w:val="00DE3629"/>
    <w:rsid w:val="00DE52E3"/>
    <w:rsid w:val="00DE696A"/>
    <w:rsid w:val="00DE7C00"/>
    <w:rsid w:val="00DF03E9"/>
    <w:rsid w:val="00DF03ED"/>
    <w:rsid w:val="00DF04EE"/>
    <w:rsid w:val="00DF0BF4"/>
    <w:rsid w:val="00DF179D"/>
    <w:rsid w:val="00DF1E9C"/>
    <w:rsid w:val="00DF2952"/>
    <w:rsid w:val="00DF4572"/>
    <w:rsid w:val="00DF4658"/>
    <w:rsid w:val="00DF6C8B"/>
    <w:rsid w:val="00DF6F17"/>
    <w:rsid w:val="00DF78FA"/>
    <w:rsid w:val="00E002F1"/>
    <w:rsid w:val="00E0082C"/>
    <w:rsid w:val="00E01DAA"/>
    <w:rsid w:val="00E023E5"/>
    <w:rsid w:val="00E02432"/>
    <w:rsid w:val="00E04022"/>
    <w:rsid w:val="00E0728F"/>
    <w:rsid w:val="00E0755C"/>
    <w:rsid w:val="00E10EEA"/>
    <w:rsid w:val="00E133AE"/>
    <w:rsid w:val="00E14A7E"/>
    <w:rsid w:val="00E151E1"/>
    <w:rsid w:val="00E1523B"/>
    <w:rsid w:val="00E1704D"/>
    <w:rsid w:val="00E17619"/>
    <w:rsid w:val="00E17805"/>
    <w:rsid w:val="00E20F79"/>
    <w:rsid w:val="00E21278"/>
    <w:rsid w:val="00E2292C"/>
    <w:rsid w:val="00E22CCD"/>
    <w:rsid w:val="00E23A11"/>
    <w:rsid w:val="00E23FB7"/>
    <w:rsid w:val="00E24A27"/>
    <w:rsid w:val="00E25F89"/>
    <w:rsid w:val="00E32D62"/>
    <w:rsid w:val="00E339DC"/>
    <w:rsid w:val="00E33E15"/>
    <w:rsid w:val="00E346D3"/>
    <w:rsid w:val="00E34BF3"/>
    <w:rsid w:val="00E361B8"/>
    <w:rsid w:val="00E36929"/>
    <w:rsid w:val="00E36A1B"/>
    <w:rsid w:val="00E37210"/>
    <w:rsid w:val="00E429ED"/>
    <w:rsid w:val="00E4352D"/>
    <w:rsid w:val="00E43F37"/>
    <w:rsid w:val="00E44324"/>
    <w:rsid w:val="00E450ED"/>
    <w:rsid w:val="00E452B6"/>
    <w:rsid w:val="00E4791B"/>
    <w:rsid w:val="00E47E31"/>
    <w:rsid w:val="00E50AC6"/>
    <w:rsid w:val="00E50E95"/>
    <w:rsid w:val="00E51DDD"/>
    <w:rsid w:val="00E51FDD"/>
    <w:rsid w:val="00E52435"/>
    <w:rsid w:val="00E53122"/>
    <w:rsid w:val="00E5351B"/>
    <w:rsid w:val="00E53C85"/>
    <w:rsid w:val="00E53FA9"/>
    <w:rsid w:val="00E5414C"/>
    <w:rsid w:val="00E547B3"/>
    <w:rsid w:val="00E54C41"/>
    <w:rsid w:val="00E560D2"/>
    <w:rsid w:val="00E56723"/>
    <w:rsid w:val="00E5733D"/>
    <w:rsid w:val="00E6094A"/>
    <w:rsid w:val="00E61CC0"/>
    <w:rsid w:val="00E6277B"/>
    <w:rsid w:val="00E63AD4"/>
    <w:rsid w:val="00E64424"/>
    <w:rsid w:val="00E64C99"/>
    <w:rsid w:val="00E64CD3"/>
    <w:rsid w:val="00E64E96"/>
    <w:rsid w:val="00E65941"/>
    <w:rsid w:val="00E65CD3"/>
    <w:rsid w:val="00E671C9"/>
    <w:rsid w:val="00E6743F"/>
    <w:rsid w:val="00E674ED"/>
    <w:rsid w:val="00E6758E"/>
    <w:rsid w:val="00E67E23"/>
    <w:rsid w:val="00E70016"/>
    <w:rsid w:val="00E70BC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7B7"/>
    <w:rsid w:val="00E95BA6"/>
    <w:rsid w:val="00E96F31"/>
    <w:rsid w:val="00E97648"/>
    <w:rsid w:val="00EA0E4A"/>
    <w:rsid w:val="00EA1A54"/>
    <w:rsid w:val="00EA2226"/>
    <w:rsid w:val="00EA26FC"/>
    <w:rsid w:val="00EA3B5A"/>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4319"/>
    <w:rsid w:val="00EB4BCA"/>
    <w:rsid w:val="00EB4CFF"/>
    <w:rsid w:val="00EB5476"/>
    <w:rsid w:val="00EB70B0"/>
    <w:rsid w:val="00EB7633"/>
    <w:rsid w:val="00EB7736"/>
    <w:rsid w:val="00EC1976"/>
    <w:rsid w:val="00EC2E2D"/>
    <w:rsid w:val="00EC462B"/>
    <w:rsid w:val="00EC4723"/>
    <w:rsid w:val="00EC56E0"/>
    <w:rsid w:val="00EC6057"/>
    <w:rsid w:val="00EC6847"/>
    <w:rsid w:val="00EC7DB6"/>
    <w:rsid w:val="00ED09A0"/>
    <w:rsid w:val="00ED124C"/>
    <w:rsid w:val="00ED162F"/>
    <w:rsid w:val="00ED1771"/>
    <w:rsid w:val="00ED2E52"/>
    <w:rsid w:val="00ED3024"/>
    <w:rsid w:val="00ED3448"/>
    <w:rsid w:val="00ED412B"/>
    <w:rsid w:val="00ED5FE4"/>
    <w:rsid w:val="00ED71C5"/>
    <w:rsid w:val="00EE16FA"/>
    <w:rsid w:val="00EE2428"/>
    <w:rsid w:val="00EE37A7"/>
    <w:rsid w:val="00EE3C42"/>
    <w:rsid w:val="00EE3D4F"/>
    <w:rsid w:val="00EE534D"/>
    <w:rsid w:val="00EE5560"/>
    <w:rsid w:val="00EE6C59"/>
    <w:rsid w:val="00EE6F1E"/>
    <w:rsid w:val="00EF0348"/>
    <w:rsid w:val="00EF1AC7"/>
    <w:rsid w:val="00EF1F9C"/>
    <w:rsid w:val="00EF4366"/>
    <w:rsid w:val="00EF4CD6"/>
    <w:rsid w:val="00EF55A0"/>
    <w:rsid w:val="00EF63D1"/>
    <w:rsid w:val="00EF6513"/>
    <w:rsid w:val="00EF6683"/>
    <w:rsid w:val="00EF6E3B"/>
    <w:rsid w:val="00EF7002"/>
    <w:rsid w:val="00EF75F9"/>
    <w:rsid w:val="00EF769B"/>
    <w:rsid w:val="00EF7AB3"/>
    <w:rsid w:val="00EF7F23"/>
    <w:rsid w:val="00F027BA"/>
    <w:rsid w:val="00F03152"/>
    <w:rsid w:val="00F03C6A"/>
    <w:rsid w:val="00F03E79"/>
    <w:rsid w:val="00F0628D"/>
    <w:rsid w:val="00F06651"/>
    <w:rsid w:val="00F07DE6"/>
    <w:rsid w:val="00F1056C"/>
    <w:rsid w:val="00F107F1"/>
    <w:rsid w:val="00F10FC1"/>
    <w:rsid w:val="00F112FD"/>
    <w:rsid w:val="00F1130B"/>
    <w:rsid w:val="00F130EE"/>
    <w:rsid w:val="00F133A1"/>
    <w:rsid w:val="00F1345F"/>
    <w:rsid w:val="00F13ECD"/>
    <w:rsid w:val="00F153E2"/>
    <w:rsid w:val="00F155CE"/>
    <w:rsid w:val="00F159B0"/>
    <w:rsid w:val="00F16BF2"/>
    <w:rsid w:val="00F17EAE"/>
    <w:rsid w:val="00F214BE"/>
    <w:rsid w:val="00F218D4"/>
    <w:rsid w:val="00F2250A"/>
    <w:rsid w:val="00F24788"/>
    <w:rsid w:val="00F247F3"/>
    <w:rsid w:val="00F261C6"/>
    <w:rsid w:val="00F2640F"/>
    <w:rsid w:val="00F272F8"/>
    <w:rsid w:val="00F27C34"/>
    <w:rsid w:val="00F27E46"/>
    <w:rsid w:val="00F301C2"/>
    <w:rsid w:val="00F302E1"/>
    <w:rsid w:val="00F30451"/>
    <w:rsid w:val="00F31B22"/>
    <w:rsid w:val="00F31B49"/>
    <w:rsid w:val="00F321BC"/>
    <w:rsid w:val="00F32F56"/>
    <w:rsid w:val="00F33D4F"/>
    <w:rsid w:val="00F34036"/>
    <w:rsid w:val="00F34B07"/>
    <w:rsid w:val="00F34CD6"/>
    <w:rsid w:val="00F35873"/>
    <w:rsid w:val="00F35920"/>
    <w:rsid w:val="00F366A5"/>
    <w:rsid w:val="00F36C5F"/>
    <w:rsid w:val="00F37259"/>
    <w:rsid w:val="00F40211"/>
    <w:rsid w:val="00F405A4"/>
    <w:rsid w:val="00F41F05"/>
    <w:rsid w:val="00F42EDF"/>
    <w:rsid w:val="00F433BD"/>
    <w:rsid w:val="00F438CA"/>
    <w:rsid w:val="00F44EC5"/>
    <w:rsid w:val="00F45D65"/>
    <w:rsid w:val="00F47498"/>
    <w:rsid w:val="00F47D1A"/>
    <w:rsid w:val="00F50BF8"/>
    <w:rsid w:val="00F50E2C"/>
    <w:rsid w:val="00F512B2"/>
    <w:rsid w:val="00F5283D"/>
    <w:rsid w:val="00F52A9A"/>
    <w:rsid w:val="00F52ABA"/>
    <w:rsid w:val="00F52BC7"/>
    <w:rsid w:val="00F52E5A"/>
    <w:rsid w:val="00F53BF4"/>
    <w:rsid w:val="00F54266"/>
    <w:rsid w:val="00F55043"/>
    <w:rsid w:val="00F5598C"/>
    <w:rsid w:val="00F56DCF"/>
    <w:rsid w:val="00F57034"/>
    <w:rsid w:val="00F60645"/>
    <w:rsid w:val="00F60BE9"/>
    <w:rsid w:val="00F61E29"/>
    <w:rsid w:val="00F61FD8"/>
    <w:rsid w:val="00F62DBF"/>
    <w:rsid w:val="00F641FC"/>
    <w:rsid w:val="00F647F7"/>
    <w:rsid w:val="00F6583C"/>
    <w:rsid w:val="00F6589A"/>
    <w:rsid w:val="00F66093"/>
    <w:rsid w:val="00F66751"/>
    <w:rsid w:val="00F671E2"/>
    <w:rsid w:val="00F6783E"/>
    <w:rsid w:val="00F67C14"/>
    <w:rsid w:val="00F70241"/>
    <w:rsid w:val="00F70DBE"/>
    <w:rsid w:val="00F71124"/>
    <w:rsid w:val="00F71888"/>
    <w:rsid w:val="00F719CD"/>
    <w:rsid w:val="00F71BB8"/>
    <w:rsid w:val="00F71C6E"/>
    <w:rsid w:val="00F721FB"/>
    <w:rsid w:val="00F72584"/>
    <w:rsid w:val="00F7290D"/>
    <w:rsid w:val="00F7302F"/>
    <w:rsid w:val="00F732EC"/>
    <w:rsid w:val="00F73D08"/>
    <w:rsid w:val="00F7586B"/>
    <w:rsid w:val="00F75F2F"/>
    <w:rsid w:val="00F76445"/>
    <w:rsid w:val="00F76781"/>
    <w:rsid w:val="00F76ECC"/>
    <w:rsid w:val="00F77220"/>
    <w:rsid w:val="00F80399"/>
    <w:rsid w:val="00F812C8"/>
    <w:rsid w:val="00F8132D"/>
    <w:rsid w:val="00F81635"/>
    <w:rsid w:val="00F818AE"/>
    <w:rsid w:val="00F81B40"/>
    <w:rsid w:val="00F82002"/>
    <w:rsid w:val="00F820C4"/>
    <w:rsid w:val="00F83829"/>
    <w:rsid w:val="00F84069"/>
    <w:rsid w:val="00F843D7"/>
    <w:rsid w:val="00F8468E"/>
    <w:rsid w:val="00F85536"/>
    <w:rsid w:val="00F85FD9"/>
    <w:rsid w:val="00F8657A"/>
    <w:rsid w:val="00F8679A"/>
    <w:rsid w:val="00F87117"/>
    <w:rsid w:val="00F8736C"/>
    <w:rsid w:val="00F873A0"/>
    <w:rsid w:val="00F87973"/>
    <w:rsid w:val="00F9030E"/>
    <w:rsid w:val="00F90ADB"/>
    <w:rsid w:val="00F90E78"/>
    <w:rsid w:val="00F91209"/>
    <w:rsid w:val="00F91476"/>
    <w:rsid w:val="00F9221F"/>
    <w:rsid w:val="00F931C7"/>
    <w:rsid w:val="00F93559"/>
    <w:rsid w:val="00F93D72"/>
    <w:rsid w:val="00F93E65"/>
    <w:rsid w:val="00F94070"/>
    <w:rsid w:val="00F950B5"/>
    <w:rsid w:val="00F9513F"/>
    <w:rsid w:val="00F95A67"/>
    <w:rsid w:val="00F95FE7"/>
    <w:rsid w:val="00F97908"/>
    <w:rsid w:val="00F97B43"/>
    <w:rsid w:val="00FA07F8"/>
    <w:rsid w:val="00FA0CB7"/>
    <w:rsid w:val="00FA105C"/>
    <w:rsid w:val="00FA1475"/>
    <w:rsid w:val="00FA148A"/>
    <w:rsid w:val="00FA21A4"/>
    <w:rsid w:val="00FA27C8"/>
    <w:rsid w:val="00FA3B76"/>
    <w:rsid w:val="00FA4D66"/>
    <w:rsid w:val="00FA4EFB"/>
    <w:rsid w:val="00FA5A4E"/>
    <w:rsid w:val="00FA77EF"/>
    <w:rsid w:val="00FB0082"/>
    <w:rsid w:val="00FB0243"/>
    <w:rsid w:val="00FB089B"/>
    <w:rsid w:val="00FB1527"/>
    <w:rsid w:val="00FB2537"/>
    <w:rsid w:val="00FB33DC"/>
    <w:rsid w:val="00FB3C64"/>
    <w:rsid w:val="00FB4338"/>
    <w:rsid w:val="00FB4502"/>
    <w:rsid w:val="00FB477E"/>
    <w:rsid w:val="00FB4C9C"/>
    <w:rsid w:val="00FB6165"/>
    <w:rsid w:val="00FC0150"/>
    <w:rsid w:val="00FC03AB"/>
    <w:rsid w:val="00FC0D4D"/>
    <w:rsid w:val="00FC2009"/>
    <w:rsid w:val="00FC4729"/>
    <w:rsid w:val="00FC4927"/>
    <w:rsid w:val="00FC4A8C"/>
    <w:rsid w:val="00FC4E71"/>
    <w:rsid w:val="00FC53DB"/>
    <w:rsid w:val="00FC5FC2"/>
    <w:rsid w:val="00FC6177"/>
    <w:rsid w:val="00FC63D1"/>
    <w:rsid w:val="00FC659E"/>
    <w:rsid w:val="00FC7528"/>
    <w:rsid w:val="00FC7DD7"/>
    <w:rsid w:val="00FD0572"/>
    <w:rsid w:val="00FD1A97"/>
    <w:rsid w:val="00FD2C1A"/>
    <w:rsid w:val="00FD2D7B"/>
    <w:rsid w:val="00FD37F6"/>
    <w:rsid w:val="00FD4589"/>
    <w:rsid w:val="00FD473E"/>
    <w:rsid w:val="00FD4DF2"/>
    <w:rsid w:val="00FD5137"/>
    <w:rsid w:val="00FD6257"/>
    <w:rsid w:val="00FD7DF9"/>
    <w:rsid w:val="00FE0B51"/>
    <w:rsid w:val="00FE0B78"/>
    <w:rsid w:val="00FE0ED4"/>
    <w:rsid w:val="00FE1EAB"/>
    <w:rsid w:val="00FE2601"/>
    <w:rsid w:val="00FE3465"/>
    <w:rsid w:val="00FE4565"/>
    <w:rsid w:val="00FE67CF"/>
    <w:rsid w:val="00FE6D20"/>
    <w:rsid w:val="00FE6FB9"/>
    <w:rsid w:val="00FE7265"/>
    <w:rsid w:val="00FE7549"/>
    <w:rsid w:val="00FE75A7"/>
    <w:rsid w:val="00FE7BCC"/>
    <w:rsid w:val="00FE7D9F"/>
    <w:rsid w:val="00FF0FF6"/>
    <w:rsid w:val="00FF126D"/>
    <w:rsid w:val="00FF2310"/>
    <w:rsid w:val="00FF2E73"/>
    <w:rsid w:val="00FF4AE2"/>
    <w:rsid w:val="00FF50A8"/>
    <w:rsid w:val="00FF571E"/>
    <w:rsid w:val="00FF6BD1"/>
    <w:rsid w:val="00FF6CC0"/>
    <w:rsid w:val="00FF6F5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 w:type="character" w:customStyle="1" w:styleId="B1Char1">
    <w:name w:val="B1 Char1"/>
    <w:link w:val="B1"/>
    <w:qFormat/>
    <w:rsid w:val="00DE696A"/>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
    <w:basedOn w:val="Standard"/>
    <w:next w:val="Standard"/>
    <w:link w:val="BeschriftungZchn"/>
    <w:qFormat/>
    <w:pPr>
      <w:jc w:val="center"/>
    </w:pPr>
    <w:rPr>
      <w:b/>
      <w:bCs/>
      <w:sz w:val="20"/>
      <w:szCs w:val="20"/>
    </w:rPr>
  </w:style>
  <w:style w:type="character" w:customStyle="1" w:styleId="BeschriftungZchn">
    <w:name w:val="Beschriftung Zchn"/>
    <w:aliases w:val="cap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Hyp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unhideWhenUsed/>
    <w:rsid w:val="00140213"/>
    <w:pPr>
      <w:jc w:val="left"/>
    </w:pPr>
  </w:style>
  <w:style w:type="character" w:customStyle="1" w:styleId="KommentartextZchn">
    <w:name w:val="Kommentartext Zchn"/>
    <w:basedOn w:val="Absatz-Standardschriftart"/>
    <w:link w:val="Kommentartext"/>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paragraph" w:customStyle="1" w:styleId="3GPPAgreements">
    <w:name w:val="3GPP Agreements"/>
    <w:basedOn w:val="Standard"/>
    <w:link w:val="3GPPAgreementsChar"/>
    <w:qFormat/>
    <w:rsid w:val="00352A1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52A1A"/>
    <w:rPr>
      <w:sz w:val="22"/>
      <w:lang w:eastAsia="zh-CN"/>
    </w:rPr>
  </w:style>
  <w:style w:type="character" w:customStyle="1" w:styleId="TFChar">
    <w:name w:val="TF Char"/>
    <w:link w:val="TF"/>
    <w:locked/>
    <w:rsid w:val="009D0842"/>
    <w:rPr>
      <w:rFonts w:ascii="Arial" w:hAnsi="Arial" w:cs="Arial"/>
      <w:b/>
      <w:lang w:val="en-GB" w:eastAsia="ja-JP"/>
    </w:rPr>
  </w:style>
  <w:style w:type="paragraph" w:customStyle="1" w:styleId="TF">
    <w:name w:val="TF"/>
    <w:basedOn w:val="TH"/>
    <w:link w:val="TFChar"/>
    <w:rsid w:val="009D0842"/>
    <w:pPr>
      <w:keepNext w:val="0"/>
      <w:overflowPunct w:val="0"/>
      <w:autoSpaceDE w:val="0"/>
      <w:autoSpaceDN w:val="0"/>
      <w:adjustRightInd w:val="0"/>
      <w:spacing w:before="0" w:after="240"/>
    </w:pPr>
    <w:rPr>
      <w:rFonts w:eastAsia="SimSun" w:cs="Arial"/>
      <w:lang w:eastAsia="ja-JP"/>
    </w:rPr>
  </w:style>
  <w:style w:type="paragraph" w:styleId="KeinLeerraum">
    <w:name w:val="No Spacing"/>
    <w:uiPriority w:val="1"/>
    <w:qFormat/>
    <w:rsid w:val="00674114"/>
    <w:pPr>
      <w:autoSpaceDE w:val="0"/>
      <w:autoSpaceDN w:val="0"/>
      <w:adjustRightInd w:val="0"/>
      <w:snapToGrid w:val="0"/>
      <w:jc w:val="both"/>
    </w:pPr>
    <w:rPr>
      <w:sz w:val="22"/>
      <w:szCs w:val="22"/>
    </w:rPr>
  </w:style>
  <w:style w:type="character" w:customStyle="1" w:styleId="B1Char1">
    <w:name w:val="B1 Char1"/>
    <w:link w:val="B1"/>
    <w:qFormat/>
    <w:rsid w:val="00DE696A"/>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04678011">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6206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5469972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15761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521698550">
      <w:bodyDiv w:val="1"/>
      <w:marLeft w:val="0"/>
      <w:marRight w:val="0"/>
      <w:marTop w:val="0"/>
      <w:marBottom w:val="0"/>
      <w:divBdr>
        <w:top w:val="none" w:sz="0" w:space="0" w:color="auto"/>
        <w:left w:val="none" w:sz="0" w:space="0" w:color="auto"/>
        <w:bottom w:val="none" w:sz="0" w:space="0" w:color="auto"/>
        <w:right w:val="none" w:sz="0" w:space="0" w:color="auto"/>
      </w:divBdr>
    </w:div>
    <w:div w:id="1597860556">
      <w:bodyDiv w:val="1"/>
      <w:marLeft w:val="0"/>
      <w:marRight w:val="0"/>
      <w:marTop w:val="0"/>
      <w:marBottom w:val="0"/>
      <w:divBdr>
        <w:top w:val="none" w:sz="0" w:space="0" w:color="auto"/>
        <w:left w:val="none" w:sz="0" w:space="0" w:color="auto"/>
        <w:bottom w:val="none" w:sz="0" w:space="0" w:color="auto"/>
        <w:right w:val="none" w:sz="0" w:space="0" w:color="auto"/>
      </w:divBdr>
    </w:div>
    <w:div w:id="17116114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4008130">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2006">
  <b:Source>
    <b:Tag>3GPP_R1_1901183</b:Tag>
    <b:SourceType>Report</b:SourceType>
    <b:Title>Aspects of UL-based NR positioning techniques</b:Title>
    <b:Year>2019-01</b:Year>
    <b:City>Taipei, Taiwan</b:City>
    <b:Author>
      <b:Author>
        <b:Corporate>3GPP R1-1901183</b:Corporate>
      </b:Author>
    </b:Author>
    <b:RefOrder>1</b:RefOrder>
  </b:Source>
  <b:Source>
    <b:Tag>3GPP_TR_38901_v1500</b:Tag>
    <b:SourceType>Report</b:SourceType>
    <b:Title>Study on channel model for frequencies from 0.5 to 100 GHz</b:Title>
    <b:Year>2018-06</b:Year>
    <b:Author>
      <b:Author>
        <b:Corporate>3GPP TR 38.901 V15.0.0</b:Corporate>
      </b:Author>
    </b:Author>
    <b:Publisher>Release 15</b:Publisher>
    <b:RefOrder>6</b:RefOrder>
  </b:Source>
  <b:Source>
    <b:Tag>3GPP_TR_36897_v1300</b:Tag>
    <b:SourceType>Report</b:SourceType>
    <b:Title>Study on Elevation Beamforming/Full-Dimension (FD) MIMO for LTE</b:Title>
    <b:Year>2015-07</b:Year>
    <b:Author>
      <b:Author>
        <b:Corporate>3GPP TR 36.897 V13.0.0</b:Corporate>
      </b:Author>
    </b:Author>
    <b:Publisher>Release 13</b:Publisher>
    <b:RefOrder>5</b:RefOrder>
  </b:Source>
  <b:Source>
    <b:Tag>3GPP_TR_38802_v1420</b:Tag>
    <b:SourceType>Report</b:SourceType>
    <b:Title>Study on new radio access technology Physical layer aspects</b:Title>
    <b:Year>2017-09</b:Year>
    <b:Author>
      <b:Author>
        <b:Corporate>3GPP TR 38.802 V14.2.0</b:Corporate>
      </b:Author>
    </b:Author>
    <b:Publisher>Release 14</b:Publisher>
    <b:RefOrder>4</b:RefOrder>
  </b:Source>
  <b:Source>
    <b:Tag>3GPP_R1_1811987</b:Tag>
    <b:SourceType>Report</b:SourceType>
    <b:Title>Chairman's notes of AI 7.2.10 Study on NR positioning support</b:Title>
    <b:Year>2018-11</b:Year>
    <b:City>Chengdu, China</b:City>
    <b:Author>
      <b:Author>
        <b:Corporate>3GPP R1_1811987</b:Corporate>
      </b:Author>
    </b:Author>
    <b:RefOrder>7</b:RefOrder>
  </b:Source>
  <b:Source>
    <b:Tag>3GPP_R1_1901422</b:Tag>
    <b:SourceType>Report</b:SourceType>
    <b:Title>Chairman's notes of AI 7.2.10 Study on NR positioning support</b:Title>
    <b:Year>2019-01</b:Year>
    <b:City>Taipei, Taiwan</b:City>
    <b:Author>
      <b:Author>
        <b:Corporate>3GPP R1_1901422</b:Corporate>
      </b:Author>
    </b:Author>
    <b:RefOrder>8</b:RefOrder>
  </b:Source>
  <b:Source>
    <b:Tag>3GPP_R1_1901186</b:Tag>
    <b:SourceType>Report</b:SourceType>
    <b:Title>Carrier Phase enhanced potential solution for NR positioning schemes</b:Title>
    <b:Year>2019-01</b:Year>
    <b:City>Taipei, Taiwan</b:City>
    <b:Author>
      <b:Author>
        <b:Corporate>3GPP R1-1901186</b:Corporate>
      </b:Author>
    </b:Author>
    <b:RefOrder>9</b:RefOrder>
  </b:Source>
  <b:Source>
    <b:Tag>3GPP_TS_36305_v1501</b:Tag>
    <b:SourceType>Report</b:SourceType>
    <b:Title>Stage 2 functional specification of User Equipment (UE) positioning in E-UTRAN </b:Title>
    <b:Year>2018-09</b:Year>
    <b:Author>
      <b:Author>
        <b:Corporate>3GPP TS 36.305 V15.1.0</b:Corporate>
      </b:Author>
    </b:Author>
    <b:Publisher>Release 15</b:Publisher>
    <b:RefOrder>10</b:RefOrder>
  </b:Source>
  <b:Source>
    <b:Tag>3GPP_RP_182155</b:Tag>
    <b:SourceType>Report</b:SourceType>
    <b:Title>Revised SID: Study on NR positioning support</b:Title>
    <b:Year>2018-09</b:Year>
    <b:City>Gold Coast, Australia</b:City>
    <b:Author>
      <b:Author>
        <b:Corporate>3GPP RP-182155</b:Corporate>
      </b:Author>
    </b:Author>
    <b:RefOrder>11</b:RefOrder>
  </b:Source>
  <b:Source>
    <b:Tag>3GPP_RP_181399</b:Tag>
    <b:SourceType>Report</b:SourceType>
    <b:Title>New SID: Study on NR positioning support</b:Title>
    <b:Year>2018-06</b:Year>
    <b:City>La Jolla, USA</b:City>
    <b:Author>
      <b:Author>
        <b:Corporate>3GPP RP-181399</b:Corporate>
      </b:Author>
    </b:Author>
    <b:RefOrder>12</b:RefOrder>
  </b:Source>
  <b:Source>
    <b:Tag>3GPP_TS_36111_v1400</b:Tag>
    <b:SourceType>Report</b:SourceType>
    <b:Title>Location Measurement Unit (LMU) performance specification; Network based positioning systems in Evolved Universal Terrestrial Radio Access Network (E-UTRAN)</b:Title>
    <b:Year>2017-03</b:Year>
    <b:Author>
      <b:Author>
        <b:Corporate>3GPP TS 36.111 V14.0.0</b:Corporate>
      </b:Author>
    </b:Author>
    <b:Publisher>Release 14</b:Publisher>
    <b:RefOrder>13</b:RefOrder>
  </b:Source>
  <b:Source>
    <b:Tag>3GPP_R1_19XXXXX_CarrierPhase</b:Tag>
    <b:SourceType>Report</b:SourceType>
    <b:Title>Discussion of potential solutions for NR positioning schemes: Carrier Phase</b:Title>
    <b:Year>2019-01</b:Year>
    <b:City>Taipei, Taiwan</b:City>
    <b:Author>
      <b:Author>
        <b:Corporate>3GPP R1-19XXXXX</b:Corporate>
      </b:Author>
    </b:Author>
    <b:RefOrder>3</b:RefOrder>
  </b:Source>
  <b:Source>
    <b:Tag>3GPP_R1_1903055</b:Tag>
    <b:SourceType>Report</b:SourceType>
    <b:Title>Carrier Phase enhanced potential solution for NR positioning schemes</b:Title>
    <b:Year>2019-02</b:Year>
    <b:City>Athens, Greece</b:City>
    <b:Author>
      <b:Author>
        <b:Corporate>3GPP R1-1903055</b:Corporate>
      </b:Author>
    </b:Author>
    <b:RefOrder>2</b:RefOrder>
  </b:Source>
</b:Sources>
</file>

<file path=customXml/itemProps1.xml><?xml version="1.0" encoding="utf-8"?>
<ds:datastoreItem xmlns:ds="http://schemas.openxmlformats.org/officeDocument/2006/customXml" ds:itemID="{DF7869BD-E916-4355-A2A3-A460F7A6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1227</Words>
  <Characters>6928</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Norbert Franke Fraunhofer IIS</dc:creator>
  <cp:lastModifiedBy>Mohammad Alawieh</cp:lastModifiedBy>
  <cp:revision>2</cp:revision>
  <cp:lastPrinted>2019-01-11T18:02:00Z</cp:lastPrinted>
  <dcterms:created xsi:type="dcterms:W3CDTF">2019-04-02T16:14:00Z</dcterms:created>
  <dcterms:modified xsi:type="dcterms:W3CDTF">2019-04-02T16:14:00Z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(3)6m1QALDZxEUupiJ4lE3pxvPng3W6BolbhZtQwLJg2n+g+V3pXjDJJGyvhaW33cjP3kNc4uR0
hPp0cy89PRrsVJEIZ44rG/OU37VL/NBPW4NXCmBd6VUQf0LaWjWIkl4lZ0fO7DIDRv5/ceBX
e18btwVO8WOLrQsgDdyhKxf2sTKprXD57QHaeAhSlEir4UKcQ1yxlHjeWzQixxj5yEtjQ+GU
dEGjda6QipbKSazaLm</vt:lpwstr>
  </property>
  <property fmtid="{D5CDD505-2E9C-101B-9397-08002B2CF9AE}" pid="13" name="_2015_ms_pID_725343_00">
    <vt:lpwstr>_2015_ms_pID_725343</vt:lpwstr>
  </property>
  <property fmtid="{D5CDD505-2E9C-101B-9397-08002B2CF9AE}" pid="14" name="_2015_ms_pID_7253431">
    <vt:lpwstr>4amFJkWQPoAbMqDlAy/th29qiug4/8G+EMddMQBgic9Xnly2F+63r2
4jpq9tgnD+gJvVioS2PReRuubepy6/2+tNM7fOc2u84+lwlqhDvv/ghAuZAYjLDswbq2igK5
su/Ld5oFmbyKxyw1+XkQDn/ObhB+us8TGgyTnw4uNo4HOdhGQVaNW025h5gipTJM6nPmdHHn
QJEMa/lbFMmGEkI0aTvehzF4D9xQgxa6KvKx</vt:lpwstr>
  </property>
  <property fmtid="{D5CDD505-2E9C-101B-9397-08002B2CF9AE}" pid="15" name="_2015_ms_pID_7253431_00">
    <vt:lpwstr>_2015_ms_pID_7253431</vt:lpwstr>
  </property>
  <property fmtid="{D5CDD505-2E9C-101B-9397-08002B2CF9AE}" pid="16" name="_2015_ms_pID_7253432">
    <vt:lpwstr>S5vTn+LyqSNZ3S+ki40IPjvJN1nk67fwMXrF
j8g7dkGAswmo/Q8cmxpsOWCXTAnlIA==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1529913643</vt:lpwstr>
  </property>
</Properties>
</file>