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p w14:paraId="1C0EEB84" w14:textId="474A15E7" w:rsidR="009C0564" w:rsidRPr="00375AA9" w:rsidRDefault="00E50A11" w:rsidP="00375AA9">
      <w:pPr>
        <w:tabs>
          <w:tab w:val="right" w:pos="9216"/>
        </w:tabs>
        <w:spacing w:after="0"/>
        <w:jc w:val="left"/>
        <w:rPr>
          <w:b/>
          <w:kern w:val="2"/>
          <w:lang w:eastAsia="zh-CN"/>
        </w:rPr>
      </w:pPr>
      <w:r w:rsidRPr="00375AA9">
        <w:rPr>
          <w:b/>
          <w:kern w:val="2"/>
          <w:lang w:eastAsia="en-GB"/>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75DDA5B0"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375AA9">
        <w:rPr>
          <w:b/>
          <w:kern w:val="2"/>
          <w:lang w:eastAsia="zh-CN"/>
        </w:rPr>
        <w:t xml:space="preserve">3GPP TSG RAN WG1 </w:t>
      </w:r>
      <w:r w:rsidR="00753191" w:rsidRPr="00375AA9">
        <w:rPr>
          <w:b/>
          <w:kern w:val="2"/>
          <w:lang w:eastAsia="zh-CN"/>
        </w:rPr>
        <w:t>Meeting #96</w:t>
      </w:r>
      <w:r w:rsidR="00533D90" w:rsidRPr="00375AA9">
        <w:rPr>
          <w:b/>
          <w:kern w:val="2"/>
          <w:lang w:eastAsia="zh-CN"/>
        </w:rPr>
        <w:t>bis</w:t>
      </w:r>
      <w:r w:rsidR="00972929" w:rsidRPr="00375AA9">
        <w:rPr>
          <w:b/>
          <w:kern w:val="2"/>
          <w:lang w:eastAsia="zh-CN"/>
        </w:rPr>
        <w:tab/>
      </w:r>
      <w:r w:rsidR="00685FD4" w:rsidRPr="00375AA9">
        <w:rPr>
          <w:b/>
          <w:kern w:val="2"/>
          <w:lang w:eastAsia="zh-CN"/>
        </w:rPr>
        <w:t>R</w:t>
      </w:r>
      <w:r w:rsidR="00FF2E73" w:rsidRPr="00375AA9">
        <w:rPr>
          <w:b/>
          <w:kern w:val="2"/>
          <w:lang w:eastAsia="zh-CN"/>
        </w:rPr>
        <w:t>1</w:t>
      </w:r>
      <w:r w:rsidR="009C0564" w:rsidRPr="00375AA9">
        <w:rPr>
          <w:b/>
          <w:kern w:val="2"/>
          <w:lang w:eastAsia="zh-CN"/>
        </w:rPr>
        <w:t>-</w:t>
      </w:r>
      <w:r w:rsidR="00A90165" w:rsidRPr="00375AA9">
        <w:rPr>
          <w:b/>
          <w:kern w:val="2"/>
          <w:lang w:eastAsia="zh-CN"/>
        </w:rPr>
        <w:t>1</w:t>
      </w:r>
      <w:r w:rsidR="00E07679" w:rsidRPr="00375AA9">
        <w:rPr>
          <w:b/>
          <w:kern w:val="2"/>
          <w:lang w:eastAsia="zh-CN"/>
        </w:rPr>
        <w:t>9</w:t>
      </w:r>
      <w:r w:rsidR="00450BE5" w:rsidRPr="00375AA9">
        <w:rPr>
          <w:b/>
          <w:kern w:val="2"/>
          <w:lang w:eastAsia="zh-CN"/>
        </w:rPr>
        <w:t>05450</w:t>
      </w:r>
    </w:p>
    <w:p w14:paraId="036DE958" w14:textId="300C6B16" w:rsidR="009C0564" w:rsidRPr="00375AA9" w:rsidRDefault="00533D90" w:rsidP="00375AA9">
      <w:pPr>
        <w:jc w:val="left"/>
        <w:rPr>
          <w:b/>
          <w:kern w:val="2"/>
          <w:lang w:eastAsia="zh-CN"/>
        </w:rPr>
      </w:pPr>
      <w:r w:rsidRPr="00375AA9">
        <w:rPr>
          <w:b/>
          <w:kern w:val="2"/>
          <w:lang w:eastAsia="zh-CN"/>
        </w:rPr>
        <w:t>Xi’an</w:t>
      </w:r>
      <w:r w:rsidR="00F16BF2" w:rsidRPr="00375AA9">
        <w:rPr>
          <w:b/>
          <w:kern w:val="2"/>
          <w:lang w:eastAsia="zh-CN"/>
        </w:rPr>
        <w:t>,</w:t>
      </w:r>
      <w:r w:rsidR="00753191" w:rsidRPr="00375AA9">
        <w:rPr>
          <w:b/>
          <w:kern w:val="2"/>
          <w:lang w:eastAsia="zh-CN"/>
        </w:rPr>
        <w:t xml:space="preserve"> </w:t>
      </w:r>
      <w:r w:rsidRPr="00375AA9">
        <w:rPr>
          <w:b/>
          <w:kern w:val="2"/>
          <w:lang w:eastAsia="zh-CN"/>
        </w:rPr>
        <w:t>China</w:t>
      </w:r>
      <w:r w:rsidR="00753191" w:rsidRPr="00375AA9">
        <w:rPr>
          <w:b/>
          <w:kern w:val="2"/>
          <w:lang w:eastAsia="zh-CN"/>
        </w:rPr>
        <w:t xml:space="preserve">, </w:t>
      </w:r>
      <w:r w:rsidRPr="00375AA9">
        <w:rPr>
          <w:b/>
          <w:kern w:val="2"/>
          <w:lang w:eastAsia="zh-CN"/>
        </w:rPr>
        <w:t>April</w:t>
      </w:r>
      <w:r w:rsidR="00F16BF2" w:rsidRPr="00375AA9">
        <w:rPr>
          <w:b/>
          <w:kern w:val="2"/>
          <w:lang w:eastAsia="zh-CN"/>
        </w:rPr>
        <w:t xml:space="preserve"> </w:t>
      </w:r>
      <w:r w:rsidRPr="00375AA9">
        <w:rPr>
          <w:b/>
          <w:kern w:val="2"/>
          <w:lang w:eastAsia="zh-CN"/>
        </w:rPr>
        <w:t>8</w:t>
      </w:r>
      <w:r w:rsidR="00F26493" w:rsidRPr="00375AA9">
        <w:rPr>
          <w:b/>
          <w:kern w:val="2"/>
          <w:lang w:eastAsia="zh-CN"/>
        </w:rPr>
        <w:t>-</w:t>
      </w:r>
      <w:r w:rsidRPr="00375AA9">
        <w:rPr>
          <w:b/>
          <w:kern w:val="2"/>
          <w:lang w:eastAsia="zh-CN"/>
        </w:rPr>
        <w:t>12</w:t>
      </w:r>
      <w:r w:rsidR="00E07679" w:rsidRPr="00375AA9">
        <w:rPr>
          <w:b/>
          <w:kern w:val="2"/>
          <w:lang w:eastAsia="zh-CN"/>
        </w:rPr>
        <w:t>, 2019</w:t>
      </w:r>
    </w:p>
    <w:p w14:paraId="2A9D85E6" w14:textId="77777777" w:rsidR="009C0564" w:rsidRPr="00375AA9" w:rsidRDefault="009C0564" w:rsidP="00375AA9">
      <w:pPr>
        <w:pBdr>
          <w:top w:val="single" w:sz="4" w:space="1" w:color="auto"/>
        </w:pBdr>
        <w:spacing w:after="0"/>
        <w:jc w:val="left"/>
        <w:rPr>
          <w:b/>
          <w:kern w:val="2"/>
          <w:sz w:val="16"/>
          <w:szCs w:val="16"/>
          <w:lang w:eastAsia="zh-CN"/>
        </w:rPr>
      </w:pPr>
    </w:p>
    <w:p w14:paraId="7826937B" w14:textId="0B5BA875" w:rsidR="009C0564" w:rsidRPr="00375AA9" w:rsidRDefault="009C0564" w:rsidP="00375AA9">
      <w:pPr>
        <w:spacing w:after="60"/>
        <w:ind w:left="1555" w:hanging="1555"/>
        <w:jc w:val="left"/>
        <w:rPr>
          <w:b/>
          <w:lang w:eastAsia="zh-CN"/>
        </w:rPr>
      </w:pPr>
      <w:r w:rsidRPr="00375AA9">
        <w:rPr>
          <w:b/>
          <w:lang w:eastAsia="zh-CN"/>
        </w:rPr>
        <w:t>Agenda Item:</w:t>
      </w:r>
      <w:r w:rsidR="00F31B49" w:rsidRPr="00375AA9">
        <w:rPr>
          <w:b/>
          <w:lang w:eastAsia="zh-CN"/>
        </w:rPr>
        <w:tab/>
      </w:r>
      <w:r w:rsidR="00997914" w:rsidRPr="00375AA9">
        <w:rPr>
          <w:b/>
          <w:lang w:eastAsia="zh-CN"/>
        </w:rPr>
        <w:t>7.2.4.2.3</w:t>
      </w:r>
    </w:p>
    <w:p w14:paraId="7AF4C819" w14:textId="77777777" w:rsidR="00BC1C3C" w:rsidRPr="00375AA9" w:rsidRDefault="00305FF9" w:rsidP="00375AA9">
      <w:pPr>
        <w:spacing w:after="60"/>
        <w:ind w:left="1555" w:hanging="1555"/>
        <w:jc w:val="left"/>
        <w:rPr>
          <w:b/>
          <w:kern w:val="2"/>
          <w:lang w:eastAsia="zh-CN"/>
        </w:rPr>
      </w:pPr>
      <w:r w:rsidRPr="00375AA9">
        <w:rPr>
          <w:b/>
          <w:kern w:val="2"/>
          <w:lang w:eastAsia="zh-CN"/>
        </w:rPr>
        <w:t>Source:</w:t>
      </w:r>
      <w:r w:rsidRPr="00375AA9">
        <w:rPr>
          <w:b/>
          <w:kern w:val="2"/>
          <w:lang w:eastAsia="zh-CN"/>
        </w:rPr>
        <w:tab/>
      </w:r>
      <w:r w:rsidR="00151CA4" w:rsidRPr="00375AA9">
        <w:rPr>
          <w:b/>
          <w:kern w:val="2"/>
          <w:lang w:eastAsia="zh-CN"/>
        </w:rPr>
        <w:t>Huawei, HiSilicon</w:t>
      </w:r>
    </w:p>
    <w:p w14:paraId="592199C5" w14:textId="4C9D3479" w:rsidR="00804DA1" w:rsidRPr="00375AA9" w:rsidRDefault="009C0564" w:rsidP="00375AA9">
      <w:pPr>
        <w:spacing w:after="60"/>
        <w:ind w:left="1555" w:hanging="1555"/>
        <w:jc w:val="left"/>
        <w:rPr>
          <w:b/>
          <w:kern w:val="2"/>
          <w:lang w:eastAsia="zh-CN"/>
        </w:rPr>
      </w:pPr>
      <w:r w:rsidRPr="00375AA9">
        <w:rPr>
          <w:b/>
          <w:kern w:val="2"/>
          <w:lang w:eastAsia="zh-CN"/>
        </w:rPr>
        <w:t>Title:</w:t>
      </w:r>
      <w:r w:rsidRPr="00375AA9">
        <w:rPr>
          <w:b/>
          <w:kern w:val="2"/>
          <w:lang w:eastAsia="zh-CN"/>
        </w:rPr>
        <w:tab/>
      </w:r>
      <w:r w:rsidR="0056581B" w:rsidRPr="00375AA9">
        <w:rPr>
          <w:b/>
          <w:kern w:val="2"/>
          <w:lang w:eastAsia="zh-CN"/>
        </w:rPr>
        <w:t>Details of LTE Uu configuration of NR sidelink</w:t>
      </w:r>
    </w:p>
    <w:p w14:paraId="62BCD72B" w14:textId="77777777" w:rsidR="009C0564" w:rsidRPr="00375AA9" w:rsidRDefault="009C0564" w:rsidP="00375AA9">
      <w:pPr>
        <w:spacing w:after="60"/>
        <w:ind w:left="1555" w:hanging="1555"/>
        <w:jc w:val="left"/>
        <w:rPr>
          <w:b/>
          <w:kern w:val="2"/>
          <w:lang w:eastAsia="zh-CN"/>
        </w:rPr>
      </w:pPr>
      <w:r w:rsidRPr="00375AA9">
        <w:rPr>
          <w:b/>
          <w:kern w:val="2"/>
          <w:lang w:eastAsia="zh-CN"/>
        </w:rPr>
        <w:t>Document for:</w:t>
      </w:r>
      <w:r w:rsidRPr="00375AA9">
        <w:rPr>
          <w:b/>
          <w:kern w:val="2"/>
          <w:lang w:eastAsia="zh-CN"/>
        </w:rPr>
        <w:tab/>
      </w:r>
      <w:r w:rsidR="001F7121" w:rsidRPr="00375AA9">
        <w:rPr>
          <w:b/>
          <w:kern w:val="2"/>
          <w:lang w:eastAsia="zh-CN"/>
        </w:rPr>
        <w:t>Discussion and decision</w:t>
      </w:r>
      <w:r w:rsidR="002D0439" w:rsidRPr="00375AA9">
        <w:rPr>
          <w:b/>
          <w:kern w:val="2"/>
          <w:lang w:eastAsia="zh-CN"/>
        </w:rPr>
        <w:t xml:space="preserve"> </w:t>
      </w:r>
    </w:p>
    <w:p w14:paraId="0197657D" w14:textId="77777777" w:rsidR="009C0564" w:rsidRPr="00375AA9" w:rsidRDefault="009C0564" w:rsidP="00375AA9">
      <w:pPr>
        <w:pBdr>
          <w:bottom w:val="single" w:sz="4" w:space="1" w:color="auto"/>
        </w:pBdr>
        <w:spacing w:after="0"/>
        <w:jc w:val="left"/>
        <w:rPr>
          <w:b/>
          <w:kern w:val="2"/>
          <w:sz w:val="16"/>
          <w:szCs w:val="16"/>
          <w:lang w:eastAsia="zh-CN"/>
        </w:rPr>
      </w:pPr>
    </w:p>
    <w:p w14:paraId="281D3039" w14:textId="77777777" w:rsidR="009C0564" w:rsidRPr="00375AA9" w:rsidRDefault="009C0564">
      <w:pPr>
        <w:pStyle w:val="Heading1"/>
      </w:pPr>
      <w:bookmarkStart w:id="1" w:name="_Ref124589705"/>
      <w:bookmarkStart w:id="2" w:name="_Ref129681862"/>
      <w:r w:rsidRPr="00375AA9">
        <w:t>Introduction</w:t>
      </w:r>
      <w:bookmarkEnd w:id="1"/>
      <w:bookmarkEnd w:id="2"/>
    </w:p>
    <w:p w14:paraId="6DD8E7C8" w14:textId="1F11098D" w:rsidR="00C02F76" w:rsidRPr="00375AA9" w:rsidRDefault="00F26493" w:rsidP="00C02F76">
      <w:r w:rsidRPr="00375AA9">
        <w:t>A n</w:t>
      </w:r>
      <w:r w:rsidR="00A43FD0" w:rsidRPr="00375AA9">
        <w:t xml:space="preserve">ew WID on NR-V2X was approved at RAN#83 </w:t>
      </w:r>
      <w:r w:rsidR="00A43FD0" w:rsidRPr="00375AA9">
        <w:fldChar w:fldCharType="begin"/>
      </w:r>
      <w:r w:rsidR="00A43FD0" w:rsidRPr="00375AA9">
        <w:instrText xml:space="preserve"> REF _Ref167612875 \n \h </w:instrText>
      </w:r>
      <w:r w:rsidR="00A43FD0" w:rsidRPr="00375AA9">
        <w:fldChar w:fldCharType="separate"/>
      </w:r>
      <w:r w:rsidR="0000097D" w:rsidRPr="00375AA9">
        <w:t>[1]</w:t>
      </w:r>
      <w:r w:rsidR="00A43FD0" w:rsidRPr="00375AA9">
        <w:fldChar w:fldCharType="end"/>
      </w:r>
      <w:r w:rsidR="00C5001E" w:rsidRPr="00375AA9">
        <w:t xml:space="preserve">, </w:t>
      </w:r>
      <w:r w:rsidRPr="00375AA9">
        <w:t xml:space="preserve">including </w:t>
      </w:r>
      <w:r w:rsidR="00C5001E" w:rsidRPr="00375AA9">
        <w:t>objective</w:t>
      </w:r>
      <w:r w:rsidRPr="00375AA9">
        <w:t>s</w:t>
      </w:r>
      <w:r w:rsidR="00C5001E" w:rsidRPr="00375AA9">
        <w:t xml:space="preserve"> for</w:t>
      </w:r>
      <w:r w:rsidRPr="00375AA9">
        <w:t xml:space="preserve"> cross-RAT control of sidelink</w:t>
      </w:r>
      <w:r w:rsidR="00C5001E" w:rsidRPr="00375AA9">
        <w:t xml:space="preserve"> resource allocation</w:t>
      </w:r>
      <w:r w:rsidR="00EE7D82" w:rsidRPr="00375AA9">
        <w:t xml:space="preserve"> as follows:</w:t>
      </w:r>
    </w:p>
    <w:p w14:paraId="5C9E1839" w14:textId="77777777" w:rsidR="0073777D" w:rsidRPr="00375AA9" w:rsidRDefault="0073777D" w:rsidP="0073777D">
      <w:pPr>
        <w:numPr>
          <w:ilvl w:val="0"/>
          <w:numId w:val="44"/>
        </w:numPr>
        <w:overflowPunct w:val="0"/>
        <w:snapToGrid/>
        <w:spacing w:after="180"/>
        <w:jc w:val="left"/>
        <w:textAlignment w:val="baseline"/>
        <w:rPr>
          <w:rFonts w:eastAsia="Malgun Gothic"/>
          <w:szCs w:val="20"/>
          <w:lang w:eastAsia="ko-KR"/>
        </w:rPr>
      </w:pPr>
      <w:r w:rsidRPr="00375AA9">
        <w:rPr>
          <w:rFonts w:eastAsia="Malgun Gothic"/>
          <w:szCs w:val="20"/>
          <w:lang w:eastAsia="ko-KR"/>
        </w:rPr>
        <w:t>Resource allocation [RAN1, RAN2]</w:t>
      </w:r>
    </w:p>
    <w:p w14:paraId="38141C79" w14:textId="77777777" w:rsidR="0073777D" w:rsidRPr="00375AA9" w:rsidRDefault="0073777D" w:rsidP="0073777D">
      <w:pPr>
        <w:numPr>
          <w:ilvl w:val="1"/>
          <w:numId w:val="44"/>
        </w:numPr>
        <w:overflowPunct w:val="0"/>
        <w:snapToGrid/>
        <w:spacing w:after="180"/>
        <w:jc w:val="left"/>
        <w:textAlignment w:val="baseline"/>
        <w:rPr>
          <w:rFonts w:eastAsia="Malgun Gothic"/>
          <w:szCs w:val="20"/>
          <w:lang w:eastAsia="ko-KR"/>
        </w:rPr>
      </w:pPr>
      <w:r w:rsidRPr="00375AA9">
        <w:rPr>
          <w:rFonts w:eastAsia="Malgun Gothic"/>
          <w:szCs w:val="20"/>
          <w:lang w:eastAsia="ko-KR"/>
        </w:rPr>
        <w:t>Mode 1</w:t>
      </w:r>
    </w:p>
    <w:p w14:paraId="769518A8" w14:textId="77777777" w:rsidR="0073777D" w:rsidRPr="00375AA9" w:rsidRDefault="0073777D" w:rsidP="0073777D">
      <w:pPr>
        <w:numPr>
          <w:ilvl w:val="2"/>
          <w:numId w:val="44"/>
        </w:numPr>
        <w:overflowPunct w:val="0"/>
        <w:snapToGrid/>
        <w:spacing w:after="180"/>
        <w:jc w:val="left"/>
        <w:textAlignment w:val="baseline"/>
        <w:rPr>
          <w:rFonts w:eastAsia="Malgun Gothic"/>
          <w:szCs w:val="20"/>
          <w:lang w:eastAsia="ko-KR"/>
        </w:rPr>
      </w:pPr>
      <w:r w:rsidRPr="00375AA9">
        <w:rPr>
          <w:rFonts w:eastAsia="Malgun Gothic"/>
          <w:szCs w:val="20"/>
          <w:lang w:eastAsia="ko-KR"/>
        </w:rPr>
        <w:t xml:space="preserve">NR sidelink scheduling by NR Uu and LTE Uu as </w:t>
      </w:r>
      <w:r w:rsidRPr="00375AA9">
        <w:rPr>
          <w:rFonts w:eastAsia="Malgun Gothic" w:hint="eastAsia"/>
          <w:szCs w:val="20"/>
          <w:lang w:eastAsia="ko-KR"/>
        </w:rPr>
        <w:t xml:space="preserve">per </w:t>
      </w:r>
      <w:r w:rsidRPr="00375AA9">
        <w:rPr>
          <w:rFonts w:eastAsia="Malgun Gothic"/>
          <w:szCs w:val="20"/>
          <w:lang w:eastAsia="ko-KR"/>
        </w:rPr>
        <w:t>the study outcome</w:t>
      </w:r>
    </w:p>
    <w:p w14:paraId="50DFE8E8" w14:textId="77777777" w:rsidR="0073777D" w:rsidRPr="00375AA9" w:rsidRDefault="0073777D" w:rsidP="0073777D">
      <w:pPr>
        <w:numPr>
          <w:ilvl w:val="1"/>
          <w:numId w:val="44"/>
        </w:numPr>
        <w:overflowPunct w:val="0"/>
        <w:snapToGrid/>
        <w:spacing w:after="180"/>
        <w:jc w:val="left"/>
        <w:textAlignment w:val="baseline"/>
        <w:rPr>
          <w:rFonts w:eastAsia="Malgun Gothic"/>
          <w:szCs w:val="20"/>
          <w:lang w:eastAsia="ko-KR"/>
        </w:rPr>
      </w:pPr>
      <w:r w:rsidRPr="00375AA9">
        <w:rPr>
          <w:rFonts w:eastAsia="Malgun Gothic"/>
          <w:szCs w:val="20"/>
          <w:lang w:eastAsia="ko-KR"/>
        </w:rPr>
        <w:t>Mode 2</w:t>
      </w:r>
    </w:p>
    <w:p w14:paraId="38F6DA22" w14:textId="77777777" w:rsidR="0073777D" w:rsidRPr="00375AA9" w:rsidRDefault="0073777D" w:rsidP="0073777D">
      <w:pPr>
        <w:numPr>
          <w:ilvl w:val="2"/>
          <w:numId w:val="44"/>
        </w:numPr>
        <w:overflowPunct w:val="0"/>
        <w:snapToGrid/>
        <w:spacing w:after="180"/>
        <w:jc w:val="left"/>
        <w:textAlignment w:val="baseline"/>
        <w:rPr>
          <w:rFonts w:eastAsia="Malgun Gothic"/>
          <w:szCs w:val="20"/>
          <w:lang w:eastAsia="ko-KR"/>
        </w:rPr>
      </w:pPr>
      <w:r w:rsidRPr="00375AA9">
        <w:rPr>
          <w:rFonts w:eastAsia="Malgun Gothic"/>
          <w:szCs w:val="20"/>
          <w:lang w:eastAsia="ko-KR"/>
        </w:rPr>
        <w:t>Sensing and resource selection procedures based on sidelink pre-configuration and configuration by NR Uu and LTE Uu as per the study outcome</w:t>
      </w:r>
    </w:p>
    <w:p w14:paraId="35F76007" w14:textId="29D195C0" w:rsidR="00AD71E3" w:rsidRPr="00375AA9" w:rsidRDefault="000A0B2A" w:rsidP="00C02F76">
      <w:r w:rsidRPr="00375AA9">
        <w:t>The agreement</w:t>
      </w:r>
      <w:r w:rsidR="00F92959" w:rsidRPr="00375AA9">
        <w:t>s</w:t>
      </w:r>
      <w:r w:rsidRPr="00375AA9">
        <w:t xml:space="preserve"> achieved in the study item phase for </w:t>
      </w:r>
      <w:r w:rsidR="00AD71E3" w:rsidRPr="00375AA9">
        <w:t xml:space="preserve">LTE Uu configuration of NR sidelink </w:t>
      </w:r>
      <w:r w:rsidR="00F92959" w:rsidRPr="00375AA9">
        <w:t>include:</w:t>
      </w:r>
    </w:p>
    <w:p w14:paraId="715E5DA5" w14:textId="77777777" w:rsidR="00F92959" w:rsidRPr="00375AA9" w:rsidRDefault="00F92959" w:rsidP="00F92959">
      <w:pPr>
        <w:rPr>
          <w:i/>
          <w:szCs w:val="20"/>
          <w:highlight w:val="green"/>
          <w:lang w:eastAsia="x-none"/>
        </w:rPr>
      </w:pPr>
      <w:r w:rsidRPr="00375AA9">
        <w:rPr>
          <w:i/>
          <w:szCs w:val="20"/>
          <w:highlight w:val="green"/>
          <w:lang w:eastAsia="x-none"/>
        </w:rPr>
        <w:t>Agreements:</w:t>
      </w:r>
    </w:p>
    <w:p w14:paraId="4C3B8278" w14:textId="77777777" w:rsidR="00F92959" w:rsidRPr="00375AA9" w:rsidRDefault="00F92959" w:rsidP="00F92959">
      <w:pPr>
        <w:pStyle w:val="bullet1"/>
        <w:rPr>
          <w:i/>
          <w:sz w:val="22"/>
          <w:szCs w:val="20"/>
          <w:lang w:val="en-US"/>
        </w:rPr>
      </w:pPr>
      <w:r w:rsidRPr="00375AA9">
        <w:rPr>
          <w:i/>
          <w:sz w:val="22"/>
          <w:szCs w:val="20"/>
          <w:lang w:val="en-US"/>
        </w:rPr>
        <w:t>It is supported that LTE Uu provides at least necessary semi-static configuration for NR mode-2 SL communications</w:t>
      </w:r>
    </w:p>
    <w:p w14:paraId="2209156E" w14:textId="77777777" w:rsidR="00F92959" w:rsidRPr="00375AA9" w:rsidRDefault="00F92959" w:rsidP="00F92959">
      <w:pPr>
        <w:pStyle w:val="bullet2"/>
        <w:rPr>
          <w:i/>
          <w:sz w:val="22"/>
          <w:szCs w:val="20"/>
          <w:lang w:val="en-US"/>
        </w:rPr>
      </w:pPr>
      <w:r w:rsidRPr="00375AA9">
        <w:rPr>
          <w:i/>
          <w:sz w:val="22"/>
          <w:szCs w:val="20"/>
          <w:lang w:val="en-US"/>
        </w:rPr>
        <w:t>FFS details</w:t>
      </w:r>
    </w:p>
    <w:p w14:paraId="5187DCA6" w14:textId="77777777" w:rsidR="00F92959" w:rsidRPr="00375AA9" w:rsidRDefault="00F92959" w:rsidP="00F92959">
      <w:pPr>
        <w:pStyle w:val="bullet1"/>
        <w:rPr>
          <w:i/>
          <w:sz w:val="22"/>
          <w:szCs w:val="20"/>
          <w:lang w:val="en-US"/>
        </w:rPr>
      </w:pPr>
      <w:r w:rsidRPr="00375AA9">
        <w:rPr>
          <w:i/>
          <w:sz w:val="22"/>
          <w:szCs w:val="20"/>
          <w:lang w:val="en-US"/>
        </w:rPr>
        <w:t>Further study impact and benefits of LTE Uu managing NR mode-1 SL communications</w:t>
      </w:r>
    </w:p>
    <w:p w14:paraId="335D694C" w14:textId="77777777" w:rsidR="00F92959" w:rsidRPr="00375AA9" w:rsidRDefault="00F92959" w:rsidP="00F92959">
      <w:pPr>
        <w:pStyle w:val="bullet1"/>
        <w:numPr>
          <w:ilvl w:val="0"/>
          <w:numId w:val="0"/>
        </w:numPr>
        <w:ind w:left="720"/>
        <w:rPr>
          <w:i/>
          <w:szCs w:val="20"/>
          <w:lang w:val="en-US"/>
        </w:rPr>
      </w:pPr>
    </w:p>
    <w:p w14:paraId="021505BE" w14:textId="77777777" w:rsidR="00AD71E3" w:rsidRPr="00375AA9" w:rsidRDefault="00AD71E3" w:rsidP="00AD71E3">
      <w:pPr>
        <w:rPr>
          <w:i/>
          <w:szCs w:val="20"/>
          <w:lang w:eastAsia="x-none"/>
        </w:rPr>
      </w:pPr>
      <w:r w:rsidRPr="00375AA9">
        <w:rPr>
          <w:i/>
          <w:szCs w:val="20"/>
          <w:highlight w:val="green"/>
          <w:lang w:eastAsia="x-none"/>
        </w:rPr>
        <w:t>Agreements</w:t>
      </w:r>
      <w:r w:rsidRPr="00375AA9">
        <w:rPr>
          <w:i/>
          <w:szCs w:val="20"/>
          <w:lang w:eastAsia="x-none"/>
        </w:rPr>
        <w:t>:</w:t>
      </w:r>
    </w:p>
    <w:p w14:paraId="7B8A097C" w14:textId="77777777" w:rsidR="00AD71E3" w:rsidRPr="00375AA9" w:rsidRDefault="00AD71E3" w:rsidP="00AD71E3">
      <w:pPr>
        <w:pStyle w:val="ListParagraph"/>
        <w:numPr>
          <w:ilvl w:val="0"/>
          <w:numId w:val="46"/>
        </w:numPr>
        <w:rPr>
          <w:rFonts w:ascii="Times New Roman" w:hAnsi="Times New Roman"/>
          <w:i/>
          <w:szCs w:val="20"/>
          <w:lang w:val="en-US"/>
        </w:rPr>
      </w:pPr>
      <w:r w:rsidRPr="00375AA9">
        <w:rPr>
          <w:rFonts w:ascii="Times New Roman" w:hAnsi="Times New Roman"/>
          <w:i/>
          <w:szCs w:val="20"/>
          <w:lang w:val="en-US"/>
        </w:rPr>
        <w:t xml:space="preserve">LTE Uu to schedule NR sidelink mode 1 is supported: </w:t>
      </w:r>
    </w:p>
    <w:p w14:paraId="799AD47B" w14:textId="77777777" w:rsidR="00AD71E3" w:rsidRPr="00375AA9" w:rsidRDefault="00AD71E3" w:rsidP="00AD71E3">
      <w:pPr>
        <w:pStyle w:val="ListParagraph"/>
        <w:numPr>
          <w:ilvl w:val="1"/>
          <w:numId w:val="46"/>
        </w:numPr>
        <w:rPr>
          <w:rFonts w:ascii="Times New Roman" w:hAnsi="Times New Roman"/>
          <w:i/>
          <w:szCs w:val="20"/>
          <w:lang w:val="en-US"/>
        </w:rPr>
      </w:pPr>
      <w:r w:rsidRPr="00375AA9">
        <w:rPr>
          <w:rFonts w:ascii="Times New Roman" w:hAnsi="Times New Roman"/>
          <w:i/>
          <w:szCs w:val="20"/>
          <w:lang w:val="en-US"/>
        </w:rPr>
        <w:t>The support is done based on type 1 configured grant with configuration restricted to time/frequency resources &amp; periodicity, with the condition that no additional function/procedure is to be introduced for LTE Uu</w:t>
      </w:r>
    </w:p>
    <w:p w14:paraId="43D65BF5" w14:textId="77777777" w:rsidR="00AD71E3" w:rsidRPr="00375AA9" w:rsidRDefault="00AD71E3" w:rsidP="00AD71E3">
      <w:pPr>
        <w:pStyle w:val="ListParagraph"/>
        <w:numPr>
          <w:ilvl w:val="1"/>
          <w:numId w:val="46"/>
        </w:numPr>
        <w:rPr>
          <w:rFonts w:ascii="Times New Roman" w:hAnsi="Times New Roman"/>
          <w:i/>
          <w:szCs w:val="20"/>
          <w:lang w:val="en-US"/>
        </w:rPr>
      </w:pPr>
      <w:r w:rsidRPr="00375AA9">
        <w:rPr>
          <w:rFonts w:ascii="Times New Roman" w:hAnsi="Times New Roman"/>
          <w:i/>
          <w:szCs w:val="20"/>
          <w:lang w:val="en-US"/>
        </w:rPr>
        <w:t>Both DCI based scheduling and type 2 configured grant scheduling are not supported for scheduling NR sidelink mode 1</w:t>
      </w:r>
    </w:p>
    <w:p w14:paraId="00C37D48" w14:textId="0EACCD2D" w:rsidR="00CF5D8D" w:rsidRPr="00375AA9" w:rsidRDefault="00CF5D8D" w:rsidP="004A65E5">
      <w:pPr>
        <w:pStyle w:val="bullet1"/>
        <w:numPr>
          <w:ilvl w:val="0"/>
          <w:numId w:val="0"/>
        </w:numPr>
        <w:spacing w:after="120"/>
        <w:jc w:val="both"/>
        <w:rPr>
          <w:rFonts w:ascii="Times New Roman" w:hAnsi="Times New Roman"/>
          <w:sz w:val="22"/>
          <w:szCs w:val="20"/>
          <w:lang w:val="en-US"/>
        </w:rPr>
      </w:pPr>
      <w:r w:rsidRPr="00375AA9">
        <w:rPr>
          <w:rFonts w:ascii="Times New Roman" w:hAnsi="Times New Roman"/>
          <w:sz w:val="22"/>
          <w:szCs w:val="20"/>
          <w:lang w:val="en-US"/>
        </w:rPr>
        <w:t xml:space="preserve">When NR sidelink mode-1 is controlled by gNB, dynamic scheduling, </w:t>
      </w:r>
      <w:r w:rsidR="00120402" w:rsidRPr="00375AA9">
        <w:rPr>
          <w:rFonts w:ascii="Times New Roman" w:hAnsi="Times New Roman"/>
          <w:sz w:val="22"/>
          <w:szCs w:val="20"/>
          <w:lang w:val="en-US"/>
        </w:rPr>
        <w:t xml:space="preserve">and configured grants of </w:t>
      </w:r>
      <w:r w:rsidRPr="00375AA9">
        <w:rPr>
          <w:rFonts w:ascii="Times New Roman" w:hAnsi="Times New Roman"/>
          <w:sz w:val="22"/>
          <w:szCs w:val="20"/>
          <w:lang w:val="en-US"/>
        </w:rPr>
        <w:t xml:space="preserve">type 1 and type 2 grants are supported. </w:t>
      </w:r>
      <w:r w:rsidR="00CA646A" w:rsidRPr="00375AA9">
        <w:rPr>
          <w:rFonts w:ascii="Times New Roman" w:hAnsi="Times New Roman"/>
          <w:sz w:val="22"/>
          <w:szCs w:val="20"/>
          <w:lang w:val="en-US"/>
        </w:rPr>
        <w:t xml:space="preserve">When it is controlled by eNB, </w:t>
      </w:r>
      <w:r w:rsidR="009D5D05" w:rsidRPr="00375AA9">
        <w:rPr>
          <w:rFonts w:ascii="Times New Roman" w:hAnsi="Times New Roman"/>
          <w:sz w:val="22"/>
          <w:szCs w:val="20"/>
          <w:lang w:val="en-US"/>
        </w:rPr>
        <w:t xml:space="preserve">neither </w:t>
      </w:r>
      <w:r w:rsidR="00CA646A" w:rsidRPr="00375AA9">
        <w:rPr>
          <w:rFonts w:ascii="Times New Roman" w:hAnsi="Times New Roman"/>
          <w:sz w:val="22"/>
          <w:szCs w:val="20"/>
          <w:lang w:val="en-US"/>
        </w:rPr>
        <w:t xml:space="preserve">dynamic scheduling </w:t>
      </w:r>
      <w:r w:rsidR="009D5D05" w:rsidRPr="00375AA9">
        <w:rPr>
          <w:rFonts w:ascii="Times New Roman" w:hAnsi="Times New Roman"/>
          <w:sz w:val="22"/>
          <w:szCs w:val="20"/>
          <w:lang w:val="en-US"/>
        </w:rPr>
        <w:t>nor</w:t>
      </w:r>
      <w:r w:rsidR="00CA646A" w:rsidRPr="00375AA9">
        <w:rPr>
          <w:rFonts w:ascii="Times New Roman" w:hAnsi="Times New Roman"/>
          <w:sz w:val="22"/>
          <w:szCs w:val="20"/>
          <w:lang w:val="en-US"/>
        </w:rPr>
        <w:t xml:space="preserve"> type 2 configured grant are supported, and the support of NR sidelink mode-1 is based on type 1 configured grant</w:t>
      </w:r>
      <w:r w:rsidR="009D5D05" w:rsidRPr="00375AA9">
        <w:rPr>
          <w:rFonts w:ascii="Times New Roman" w:hAnsi="Times New Roman"/>
          <w:sz w:val="22"/>
          <w:szCs w:val="20"/>
          <w:lang w:val="en-US"/>
        </w:rPr>
        <w:t>s</w:t>
      </w:r>
      <w:r w:rsidR="00CA646A" w:rsidRPr="00375AA9">
        <w:rPr>
          <w:rFonts w:ascii="Times New Roman" w:hAnsi="Times New Roman"/>
          <w:sz w:val="22"/>
          <w:szCs w:val="20"/>
          <w:lang w:val="en-US"/>
        </w:rPr>
        <w:t xml:space="preserve"> with some </w:t>
      </w:r>
      <w:r w:rsidR="009D5D05" w:rsidRPr="00375AA9">
        <w:rPr>
          <w:rFonts w:ascii="Times New Roman" w:hAnsi="Times New Roman"/>
          <w:sz w:val="22"/>
          <w:szCs w:val="20"/>
          <w:lang w:val="en-US"/>
        </w:rPr>
        <w:t>simplifications</w:t>
      </w:r>
      <w:r w:rsidR="00CA646A" w:rsidRPr="00375AA9">
        <w:rPr>
          <w:rFonts w:ascii="Times New Roman" w:hAnsi="Times New Roman"/>
          <w:sz w:val="22"/>
          <w:szCs w:val="20"/>
          <w:lang w:val="en-US"/>
        </w:rPr>
        <w:t xml:space="preserve">. </w:t>
      </w:r>
    </w:p>
    <w:p w14:paraId="16359371" w14:textId="75703ABB" w:rsidR="004A65E5" w:rsidRPr="00375AA9" w:rsidRDefault="004A65E5" w:rsidP="004A65E5">
      <w:pPr>
        <w:pStyle w:val="bullet1"/>
        <w:numPr>
          <w:ilvl w:val="0"/>
          <w:numId w:val="0"/>
        </w:numPr>
        <w:spacing w:after="120"/>
        <w:jc w:val="both"/>
        <w:rPr>
          <w:b/>
          <w:lang w:val="en-US"/>
        </w:rPr>
      </w:pPr>
      <w:r w:rsidRPr="00375AA9">
        <w:rPr>
          <w:rFonts w:ascii="Times New Roman" w:hAnsi="Times New Roman"/>
          <w:sz w:val="22"/>
          <w:szCs w:val="20"/>
          <w:lang w:val="en-US"/>
        </w:rPr>
        <w:t>This contribution provides details on the Mode 1-Type 1 configured grant configuration by LTE</w:t>
      </w:r>
      <w:r w:rsidR="003A1FFF" w:rsidRPr="00375AA9">
        <w:rPr>
          <w:rFonts w:ascii="Times New Roman" w:hAnsi="Times New Roman"/>
          <w:sz w:val="22"/>
          <w:szCs w:val="20"/>
          <w:lang w:val="en-US"/>
        </w:rPr>
        <w:t xml:space="preserve"> and</w:t>
      </w:r>
      <w:r w:rsidRPr="00375AA9">
        <w:rPr>
          <w:rFonts w:ascii="Times New Roman" w:hAnsi="Times New Roman"/>
          <w:sz w:val="22"/>
          <w:szCs w:val="20"/>
          <w:lang w:val="en-US"/>
        </w:rPr>
        <w:t xml:space="preserve"> how eNB configures the resources for NR mode 2. </w:t>
      </w:r>
    </w:p>
    <w:p w14:paraId="16871BBB" w14:textId="77777777" w:rsidR="00E628D6" w:rsidRPr="00375AA9" w:rsidRDefault="00E628D6" w:rsidP="00E628D6">
      <w:pPr>
        <w:pStyle w:val="Heading1"/>
      </w:pPr>
      <w:bookmarkStart w:id="3" w:name="_Ref129681832"/>
      <w:r w:rsidRPr="00375AA9">
        <w:t>Configurations for NR mode-1 SL</w:t>
      </w:r>
    </w:p>
    <w:p w14:paraId="04504174" w14:textId="3A902EB2" w:rsidR="00793BB4" w:rsidRPr="00375AA9" w:rsidRDefault="00793BB4" w:rsidP="003F49E0">
      <w:pPr>
        <w:pStyle w:val="Heading2"/>
      </w:pPr>
      <w:r w:rsidRPr="00375AA9">
        <w:t>NR Uu configured grant configuration</w:t>
      </w:r>
    </w:p>
    <w:p w14:paraId="6BED908E" w14:textId="52AB27B3" w:rsidR="00793BB4" w:rsidRPr="00375AA9" w:rsidRDefault="00CF5D8D" w:rsidP="003F49E0">
      <w:r w:rsidRPr="00375AA9">
        <w:t>The design of NR sid</w:t>
      </w:r>
      <w:r w:rsidR="00577CEF" w:rsidRPr="00375AA9">
        <w:t>elink structure and procedure is continuing to be discussed in the work item, and more agreements are still needed to make how NR sidelink mode-1 work</w:t>
      </w:r>
      <w:r w:rsidR="0089609A" w:rsidRPr="00375AA9">
        <w:t>s</w:t>
      </w:r>
      <w:r w:rsidR="00577CEF" w:rsidRPr="00375AA9">
        <w:t xml:space="preserve"> clear. </w:t>
      </w:r>
      <w:r w:rsidR="0089609A" w:rsidRPr="00375AA9">
        <w:t xml:space="preserve">In </w:t>
      </w:r>
      <w:r w:rsidR="0023667D" w:rsidRPr="00375AA9">
        <w:t>the meantime</w:t>
      </w:r>
      <w:r w:rsidR="0089609A" w:rsidRPr="00375AA9">
        <w:t xml:space="preserve">, NR Uu configured grant configuration </w:t>
      </w:r>
      <w:r w:rsidR="0023667D" w:rsidRPr="00375AA9">
        <w:t xml:space="preserve">is a suitable </w:t>
      </w:r>
      <w:r w:rsidR="00F10A0B" w:rsidRPr="00375AA9">
        <w:t>a starting point</w:t>
      </w:r>
      <w:r w:rsidR="0089609A" w:rsidRPr="00375AA9">
        <w:t xml:space="preserve"> to </w:t>
      </w:r>
      <w:r w:rsidR="00F10A0B" w:rsidRPr="00375AA9">
        <w:t>discuss the details of configuration for</w:t>
      </w:r>
      <w:r w:rsidR="00D40EA0" w:rsidRPr="00375AA9">
        <w:t xml:space="preserve"> NR sidelink</w:t>
      </w:r>
      <w:r w:rsidR="00F10A0B" w:rsidRPr="00375AA9">
        <w:t xml:space="preserve"> mode-1 type 1</w:t>
      </w:r>
      <w:r w:rsidR="00FA623E" w:rsidRPr="00375AA9">
        <w:t xml:space="preserve"> by LTE Uu. </w:t>
      </w:r>
    </w:p>
    <w:p w14:paraId="406075CD" w14:textId="51025402" w:rsidR="009922CE" w:rsidRPr="00375AA9" w:rsidRDefault="006D136F" w:rsidP="003F49E0">
      <w:r w:rsidRPr="00375AA9">
        <w:lastRenderedPageBreak/>
        <w:t>The configuration for the configured grant is as follows</w:t>
      </w:r>
      <w:r w:rsidR="00CB391F" w:rsidRPr="00375AA9">
        <w:t xml:space="preserve"> </w:t>
      </w:r>
      <w:r w:rsidR="00CB391F" w:rsidRPr="00375AA9">
        <w:fldChar w:fldCharType="begin"/>
      </w:r>
      <w:r w:rsidR="00CB391F" w:rsidRPr="00375AA9">
        <w:instrText xml:space="preserve"> REF _Ref4694193 \n \h </w:instrText>
      </w:r>
      <w:r w:rsidR="00CB391F" w:rsidRPr="00375AA9">
        <w:fldChar w:fldCharType="separate"/>
      </w:r>
      <w:r w:rsidR="0000097D" w:rsidRPr="00375AA9">
        <w:t>[2]</w:t>
      </w:r>
      <w:r w:rsidR="00CB391F" w:rsidRPr="00375AA9">
        <w:fldChar w:fldCharType="end"/>
      </w:r>
      <w:r w:rsidRPr="00375AA9">
        <w:t>:</w:t>
      </w:r>
    </w:p>
    <w:p w14:paraId="7704E6E3" w14:textId="77777777" w:rsidR="009922CE" w:rsidRPr="00375AA9" w:rsidRDefault="009922CE" w:rsidP="009D5D05">
      <w:pPr>
        <w:keepNext/>
        <w:keepLines/>
        <w:overflowPunct w:val="0"/>
        <w:snapToGrid/>
        <w:spacing w:before="120" w:after="180"/>
        <w:jc w:val="left"/>
        <w:textAlignment w:val="baseline"/>
        <w:outlineLvl w:val="3"/>
        <w:rPr>
          <w:rFonts w:ascii="Arial" w:eastAsia="Times New Roman" w:hAnsi="Arial"/>
          <w:sz w:val="24"/>
          <w:szCs w:val="20"/>
          <w:lang w:eastAsia="x-none"/>
        </w:rPr>
      </w:pPr>
      <w:bookmarkStart w:id="4" w:name="_Toc535261426"/>
      <w:r w:rsidRPr="00375AA9">
        <w:rPr>
          <w:rFonts w:ascii="Arial" w:eastAsia="Times New Roman" w:hAnsi="Arial"/>
          <w:sz w:val="24"/>
          <w:szCs w:val="20"/>
          <w:lang w:eastAsia="x-none"/>
        </w:rPr>
        <w:t>–</w:t>
      </w:r>
      <w:r w:rsidRPr="00375AA9">
        <w:rPr>
          <w:rFonts w:ascii="Arial" w:eastAsia="Times New Roman" w:hAnsi="Arial"/>
          <w:sz w:val="24"/>
          <w:szCs w:val="20"/>
          <w:lang w:eastAsia="x-none"/>
        </w:rPr>
        <w:tab/>
      </w:r>
      <w:r w:rsidRPr="00375AA9">
        <w:rPr>
          <w:rFonts w:ascii="Arial" w:eastAsia="Times New Roman" w:hAnsi="Arial"/>
          <w:i/>
          <w:sz w:val="24"/>
          <w:szCs w:val="20"/>
          <w:lang w:eastAsia="x-none"/>
        </w:rPr>
        <w:t>ConfiguredGrantConfig</w:t>
      </w:r>
      <w:bookmarkEnd w:id="4"/>
    </w:p>
    <w:p w14:paraId="121A925F" w14:textId="77777777" w:rsidR="009922CE" w:rsidRPr="00375AA9" w:rsidRDefault="009922CE" w:rsidP="009922CE">
      <w:pPr>
        <w:overflowPunct w:val="0"/>
        <w:snapToGrid/>
        <w:spacing w:after="180"/>
        <w:jc w:val="left"/>
        <w:textAlignment w:val="baseline"/>
        <w:rPr>
          <w:rFonts w:eastAsia="Times New Roman"/>
          <w:sz w:val="20"/>
          <w:szCs w:val="20"/>
          <w:lang w:eastAsia="ja-JP"/>
        </w:rPr>
      </w:pPr>
      <w:r w:rsidRPr="00375AA9">
        <w:rPr>
          <w:rFonts w:eastAsia="Times New Roman"/>
          <w:sz w:val="20"/>
          <w:szCs w:val="20"/>
          <w:lang w:eastAsia="ja-JP"/>
        </w:rPr>
        <w:t xml:space="preserve">The IE </w:t>
      </w:r>
      <w:r w:rsidRPr="00375AA9">
        <w:rPr>
          <w:rFonts w:eastAsia="Times New Roman"/>
          <w:i/>
          <w:sz w:val="20"/>
          <w:szCs w:val="20"/>
          <w:lang w:eastAsia="ja-JP"/>
        </w:rPr>
        <w:t>ConfiguredGrantConfig</w:t>
      </w:r>
      <w:r w:rsidRPr="00375AA9">
        <w:rPr>
          <w:rFonts w:eastAsia="Times New Roman"/>
          <w:sz w:val="20"/>
          <w:szCs w:val="20"/>
          <w:lang w:eastAsia="ja-JP"/>
        </w:rPr>
        <w:t xml:space="preserve"> is used to configure uplink transmission without dynamic grant according to two possible schemes. The actual uplink grant may either be configured via RRC (type1) or provided via the PDCCH (addressed to CS-RNTI) (type2).</w:t>
      </w:r>
    </w:p>
    <w:p w14:paraId="206DFC63" w14:textId="77777777" w:rsidR="009922CE" w:rsidRPr="00375AA9" w:rsidRDefault="009922CE" w:rsidP="009922CE">
      <w:pPr>
        <w:keepNext/>
        <w:keepLines/>
        <w:overflowPunct w:val="0"/>
        <w:snapToGrid/>
        <w:spacing w:before="60" w:after="180"/>
        <w:jc w:val="center"/>
        <w:textAlignment w:val="baseline"/>
        <w:rPr>
          <w:rFonts w:ascii="Arial" w:eastAsia="Times New Roman" w:hAnsi="Arial"/>
          <w:b/>
          <w:sz w:val="20"/>
          <w:szCs w:val="20"/>
          <w:lang w:eastAsia="x-none"/>
        </w:rPr>
      </w:pPr>
      <w:r w:rsidRPr="00375AA9">
        <w:rPr>
          <w:rFonts w:ascii="Arial" w:eastAsia="Times New Roman" w:hAnsi="Arial"/>
          <w:b/>
          <w:i/>
          <w:sz w:val="20"/>
          <w:szCs w:val="20"/>
          <w:lang w:eastAsia="x-none"/>
        </w:rPr>
        <w:t>ConfiguredGrantConfig</w:t>
      </w:r>
      <w:r w:rsidRPr="00375AA9">
        <w:rPr>
          <w:rFonts w:ascii="Arial" w:eastAsia="Times New Roman" w:hAnsi="Arial"/>
          <w:b/>
          <w:sz w:val="20"/>
          <w:szCs w:val="20"/>
          <w:lang w:eastAsia="x-none"/>
        </w:rPr>
        <w:t xml:space="preserve"> information element</w:t>
      </w:r>
    </w:p>
    <w:p w14:paraId="36782C72"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375AA9">
        <w:rPr>
          <w:rFonts w:ascii="Courier New" w:eastAsia="Times New Roman" w:hAnsi="Courier New"/>
          <w:color w:val="808080"/>
          <w:sz w:val="16"/>
          <w:szCs w:val="20"/>
          <w:lang w:eastAsia="en-GB"/>
        </w:rPr>
        <w:t>-- ASN1START</w:t>
      </w:r>
    </w:p>
    <w:p w14:paraId="3B4DDA05"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375AA9">
        <w:rPr>
          <w:rFonts w:ascii="Courier New" w:eastAsia="Times New Roman" w:hAnsi="Courier New"/>
          <w:color w:val="808080"/>
          <w:sz w:val="16"/>
          <w:szCs w:val="20"/>
          <w:lang w:eastAsia="en-GB"/>
        </w:rPr>
        <w:t>-- TAG-CONFIGUREDGRANTCONFIG-START</w:t>
      </w:r>
    </w:p>
    <w:p w14:paraId="34B1CC08"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p>
    <w:p w14:paraId="23ED1D0F"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375AA9">
        <w:rPr>
          <w:rFonts w:ascii="Courier New" w:eastAsia="Times New Roman" w:hAnsi="Courier New"/>
          <w:sz w:val="16"/>
          <w:szCs w:val="20"/>
          <w:lang w:eastAsia="en-GB"/>
        </w:rPr>
        <w:t xml:space="preserve">ConfiguredGrantConfig ::=           </w:t>
      </w:r>
      <w:r w:rsidRPr="00375AA9">
        <w:rPr>
          <w:rFonts w:ascii="Courier New" w:eastAsia="Times New Roman" w:hAnsi="Courier New"/>
          <w:color w:val="993366"/>
          <w:sz w:val="16"/>
          <w:szCs w:val="20"/>
          <w:lang w:eastAsia="en-GB"/>
        </w:rPr>
        <w:t>SEQUENCE</w:t>
      </w:r>
      <w:r w:rsidRPr="00375AA9">
        <w:rPr>
          <w:rFonts w:ascii="Courier New" w:eastAsia="Times New Roman" w:hAnsi="Courier New"/>
          <w:sz w:val="16"/>
          <w:szCs w:val="20"/>
          <w:lang w:eastAsia="en-GB"/>
        </w:rPr>
        <w:t xml:space="preserve"> {</w:t>
      </w:r>
    </w:p>
    <w:p w14:paraId="5A808D3B"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375AA9">
        <w:rPr>
          <w:rFonts w:ascii="Courier New" w:eastAsia="Times New Roman" w:hAnsi="Courier New"/>
          <w:sz w:val="16"/>
          <w:szCs w:val="20"/>
          <w:lang w:eastAsia="en-GB"/>
        </w:rPr>
        <w:t xml:space="preserve">    frequencyHopping                    </w:t>
      </w:r>
      <w:r w:rsidRPr="00375AA9">
        <w:rPr>
          <w:rFonts w:ascii="Courier New" w:eastAsia="Times New Roman" w:hAnsi="Courier New"/>
          <w:color w:val="993366"/>
          <w:sz w:val="16"/>
          <w:szCs w:val="20"/>
          <w:lang w:eastAsia="en-GB"/>
        </w:rPr>
        <w:t>ENUMERATED</w:t>
      </w:r>
      <w:r w:rsidRPr="00375AA9">
        <w:rPr>
          <w:rFonts w:ascii="Courier New" w:eastAsia="Times New Roman" w:hAnsi="Courier New"/>
          <w:sz w:val="16"/>
          <w:szCs w:val="20"/>
          <w:lang w:eastAsia="en-GB"/>
        </w:rPr>
        <w:t xml:space="preserve"> {intraSlot, interSlot}                                </w:t>
      </w:r>
      <w:r w:rsidRPr="00375AA9">
        <w:rPr>
          <w:rFonts w:ascii="Courier New" w:eastAsia="Times New Roman" w:hAnsi="Courier New"/>
          <w:sz w:val="16"/>
          <w:szCs w:val="20"/>
          <w:lang w:eastAsia="en-GB"/>
        </w:rPr>
        <w:tab/>
      </w:r>
      <w:r w:rsidRPr="00375AA9">
        <w:rPr>
          <w:rFonts w:ascii="Courier New" w:eastAsia="Times New Roman" w:hAnsi="Courier New"/>
          <w:sz w:val="16"/>
          <w:szCs w:val="20"/>
          <w:lang w:eastAsia="en-GB"/>
        </w:rPr>
        <w:tab/>
        <w:t xml:space="preserve">   </w:t>
      </w:r>
      <w:r w:rsidRPr="00375AA9">
        <w:rPr>
          <w:rFonts w:ascii="Courier New" w:eastAsia="Times New Roman" w:hAnsi="Courier New"/>
          <w:color w:val="993366"/>
          <w:sz w:val="16"/>
          <w:szCs w:val="20"/>
          <w:lang w:eastAsia="en-GB"/>
        </w:rPr>
        <w:t>OPTIONAL</w:t>
      </w:r>
      <w:r w:rsidRPr="00375AA9">
        <w:rPr>
          <w:rFonts w:ascii="Courier New" w:eastAsia="Times New Roman" w:hAnsi="Courier New"/>
          <w:sz w:val="16"/>
          <w:szCs w:val="20"/>
          <w:lang w:eastAsia="en-GB"/>
        </w:rPr>
        <w:t xml:space="preserve">,   </w:t>
      </w:r>
      <w:r w:rsidRPr="00375AA9">
        <w:rPr>
          <w:rFonts w:ascii="Courier New" w:eastAsia="Times New Roman" w:hAnsi="Courier New"/>
          <w:color w:val="808080"/>
          <w:sz w:val="16"/>
          <w:szCs w:val="20"/>
          <w:lang w:eastAsia="en-GB"/>
        </w:rPr>
        <w:t>-- Need S,</w:t>
      </w:r>
    </w:p>
    <w:p w14:paraId="10B706E6"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375AA9">
        <w:rPr>
          <w:rFonts w:ascii="Courier New" w:eastAsia="Times New Roman" w:hAnsi="Courier New"/>
          <w:sz w:val="16"/>
          <w:szCs w:val="20"/>
          <w:lang w:eastAsia="en-GB"/>
        </w:rPr>
        <w:t xml:space="preserve">    cg-DMRS-Configuration               DMRS-UplinkConfig,</w:t>
      </w:r>
    </w:p>
    <w:p w14:paraId="58905FB3"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375AA9">
        <w:rPr>
          <w:rFonts w:ascii="Courier New" w:eastAsia="Times New Roman" w:hAnsi="Courier New"/>
          <w:sz w:val="16"/>
          <w:szCs w:val="20"/>
          <w:lang w:eastAsia="en-GB"/>
        </w:rPr>
        <w:t xml:space="preserve">    mcs-Table                           </w:t>
      </w:r>
      <w:r w:rsidRPr="00375AA9">
        <w:rPr>
          <w:rFonts w:ascii="Courier New" w:eastAsia="Times New Roman" w:hAnsi="Courier New"/>
          <w:color w:val="993366"/>
          <w:sz w:val="16"/>
          <w:szCs w:val="20"/>
          <w:lang w:eastAsia="en-GB"/>
        </w:rPr>
        <w:t>ENUMERATED</w:t>
      </w:r>
      <w:r w:rsidRPr="00375AA9">
        <w:rPr>
          <w:rFonts w:ascii="Courier New" w:eastAsia="Times New Roman" w:hAnsi="Courier New"/>
          <w:sz w:val="16"/>
          <w:szCs w:val="20"/>
          <w:lang w:eastAsia="en-GB"/>
        </w:rPr>
        <w:t xml:space="preserve"> {qam256, qam64LowSE}                                         </w:t>
      </w:r>
      <w:r w:rsidRPr="00375AA9">
        <w:rPr>
          <w:rFonts w:ascii="Courier New" w:eastAsia="Times New Roman" w:hAnsi="Courier New"/>
          <w:color w:val="993366"/>
          <w:sz w:val="16"/>
          <w:szCs w:val="20"/>
          <w:lang w:eastAsia="en-GB"/>
        </w:rPr>
        <w:t>OPTIONAL</w:t>
      </w:r>
      <w:r w:rsidRPr="00375AA9">
        <w:rPr>
          <w:rFonts w:ascii="Courier New" w:eastAsia="Times New Roman" w:hAnsi="Courier New"/>
          <w:sz w:val="16"/>
          <w:szCs w:val="20"/>
          <w:lang w:eastAsia="en-GB"/>
        </w:rPr>
        <w:t xml:space="preserve">,   </w:t>
      </w:r>
      <w:r w:rsidRPr="00375AA9">
        <w:rPr>
          <w:rFonts w:ascii="Courier New" w:eastAsia="Times New Roman" w:hAnsi="Courier New"/>
          <w:color w:val="808080"/>
          <w:sz w:val="16"/>
          <w:szCs w:val="20"/>
          <w:lang w:eastAsia="en-GB"/>
        </w:rPr>
        <w:t>-- Need S</w:t>
      </w:r>
    </w:p>
    <w:p w14:paraId="35B42E12"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375AA9">
        <w:rPr>
          <w:rFonts w:ascii="Courier New" w:eastAsia="Times New Roman" w:hAnsi="Courier New"/>
          <w:sz w:val="16"/>
          <w:szCs w:val="20"/>
          <w:lang w:eastAsia="en-GB"/>
        </w:rPr>
        <w:t xml:space="preserve">    mcs-TableTransformPrecoder          </w:t>
      </w:r>
      <w:r w:rsidRPr="00375AA9">
        <w:rPr>
          <w:rFonts w:ascii="Courier New" w:eastAsia="Times New Roman" w:hAnsi="Courier New"/>
          <w:color w:val="993366"/>
          <w:sz w:val="16"/>
          <w:szCs w:val="20"/>
          <w:lang w:eastAsia="en-GB"/>
        </w:rPr>
        <w:t>ENUMERATED</w:t>
      </w:r>
      <w:r w:rsidRPr="00375AA9">
        <w:rPr>
          <w:rFonts w:ascii="Courier New" w:eastAsia="Times New Roman" w:hAnsi="Courier New"/>
          <w:sz w:val="16"/>
          <w:szCs w:val="20"/>
          <w:lang w:eastAsia="en-GB"/>
        </w:rPr>
        <w:t xml:space="preserve"> {qam256, qam64LowSE}                                         </w:t>
      </w:r>
      <w:r w:rsidRPr="00375AA9">
        <w:rPr>
          <w:rFonts w:ascii="Courier New" w:eastAsia="Times New Roman" w:hAnsi="Courier New"/>
          <w:color w:val="993366"/>
          <w:sz w:val="16"/>
          <w:szCs w:val="20"/>
          <w:lang w:eastAsia="en-GB"/>
        </w:rPr>
        <w:t>OPTIONAL</w:t>
      </w:r>
      <w:r w:rsidRPr="00375AA9">
        <w:rPr>
          <w:rFonts w:ascii="Courier New" w:eastAsia="Times New Roman" w:hAnsi="Courier New"/>
          <w:sz w:val="16"/>
          <w:szCs w:val="20"/>
          <w:lang w:eastAsia="en-GB"/>
        </w:rPr>
        <w:t xml:space="preserve">,   </w:t>
      </w:r>
      <w:r w:rsidRPr="00375AA9">
        <w:rPr>
          <w:rFonts w:ascii="Courier New" w:eastAsia="Times New Roman" w:hAnsi="Courier New"/>
          <w:color w:val="808080"/>
          <w:sz w:val="16"/>
          <w:szCs w:val="20"/>
          <w:lang w:eastAsia="en-GB"/>
        </w:rPr>
        <w:t>-- Need S</w:t>
      </w:r>
    </w:p>
    <w:p w14:paraId="5C582C6C"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375AA9">
        <w:rPr>
          <w:rFonts w:ascii="Courier New" w:eastAsia="Times New Roman" w:hAnsi="Courier New"/>
          <w:sz w:val="16"/>
          <w:szCs w:val="20"/>
          <w:lang w:eastAsia="en-GB"/>
        </w:rPr>
        <w:t xml:space="preserve">    uci-OnPUSCH                         SetupRelease { CG-UCI-OnPUSCH }                                         </w:t>
      </w:r>
      <w:r w:rsidRPr="00375AA9">
        <w:rPr>
          <w:rFonts w:ascii="Courier New" w:eastAsia="Times New Roman" w:hAnsi="Courier New"/>
          <w:color w:val="993366"/>
          <w:sz w:val="16"/>
          <w:szCs w:val="20"/>
          <w:lang w:eastAsia="en-GB"/>
        </w:rPr>
        <w:t>OPTIONAL</w:t>
      </w:r>
      <w:r w:rsidRPr="00375AA9">
        <w:rPr>
          <w:rFonts w:ascii="Courier New" w:eastAsia="Times New Roman" w:hAnsi="Courier New"/>
          <w:sz w:val="16"/>
          <w:szCs w:val="20"/>
          <w:lang w:eastAsia="en-GB"/>
        </w:rPr>
        <w:t xml:space="preserve">,   </w:t>
      </w:r>
      <w:r w:rsidRPr="00375AA9">
        <w:rPr>
          <w:rFonts w:ascii="Courier New" w:eastAsia="Times New Roman" w:hAnsi="Courier New"/>
          <w:color w:val="808080"/>
          <w:sz w:val="16"/>
          <w:szCs w:val="20"/>
          <w:lang w:eastAsia="en-GB"/>
        </w:rPr>
        <w:t>-- Need M</w:t>
      </w:r>
    </w:p>
    <w:p w14:paraId="3DAD1ACE"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375AA9">
        <w:rPr>
          <w:rFonts w:ascii="Courier New" w:eastAsia="Times New Roman" w:hAnsi="Courier New"/>
          <w:sz w:val="16"/>
          <w:szCs w:val="20"/>
          <w:lang w:eastAsia="en-GB"/>
        </w:rPr>
        <w:t xml:space="preserve">    </w:t>
      </w:r>
      <w:r w:rsidRPr="00375AA9">
        <w:rPr>
          <w:rFonts w:ascii="Courier New" w:eastAsia="Times New Roman" w:hAnsi="Courier New"/>
          <w:sz w:val="16"/>
          <w:szCs w:val="20"/>
          <w:highlight w:val="green"/>
          <w:lang w:eastAsia="en-GB"/>
        </w:rPr>
        <w:t>resourceAllocation</w:t>
      </w:r>
      <w:r w:rsidRPr="00375AA9">
        <w:rPr>
          <w:rFonts w:ascii="Courier New" w:eastAsia="Times New Roman" w:hAnsi="Courier New"/>
          <w:sz w:val="16"/>
          <w:szCs w:val="20"/>
          <w:lang w:eastAsia="en-GB"/>
        </w:rPr>
        <w:t xml:space="preserve">                  </w:t>
      </w:r>
      <w:r w:rsidRPr="00375AA9">
        <w:rPr>
          <w:rFonts w:ascii="Courier New" w:eastAsia="Times New Roman" w:hAnsi="Courier New"/>
          <w:color w:val="993366"/>
          <w:sz w:val="16"/>
          <w:szCs w:val="20"/>
          <w:lang w:eastAsia="en-GB"/>
        </w:rPr>
        <w:t>ENUMERATED</w:t>
      </w:r>
      <w:r w:rsidRPr="00375AA9">
        <w:rPr>
          <w:rFonts w:ascii="Courier New" w:eastAsia="Times New Roman" w:hAnsi="Courier New"/>
          <w:sz w:val="16"/>
          <w:szCs w:val="20"/>
          <w:lang w:eastAsia="en-GB"/>
        </w:rPr>
        <w:t xml:space="preserve"> { resourceAllocationType0, resourceAllocationType1, dynamicSwitch },</w:t>
      </w:r>
    </w:p>
    <w:p w14:paraId="34EA1612"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375AA9">
        <w:rPr>
          <w:rFonts w:ascii="Courier New" w:eastAsia="Times New Roman" w:hAnsi="Courier New"/>
          <w:sz w:val="16"/>
          <w:szCs w:val="20"/>
          <w:lang w:eastAsia="en-GB"/>
        </w:rPr>
        <w:t xml:space="preserve">    </w:t>
      </w:r>
      <w:r w:rsidRPr="00375AA9">
        <w:rPr>
          <w:rFonts w:ascii="Courier New" w:eastAsia="Times New Roman" w:hAnsi="Courier New"/>
          <w:sz w:val="16"/>
          <w:szCs w:val="20"/>
          <w:highlight w:val="cyan"/>
          <w:lang w:eastAsia="en-GB"/>
        </w:rPr>
        <w:t>rbg-Size</w:t>
      </w:r>
      <w:r w:rsidRPr="00375AA9">
        <w:rPr>
          <w:rFonts w:ascii="Courier New" w:eastAsia="Times New Roman" w:hAnsi="Courier New"/>
          <w:sz w:val="16"/>
          <w:szCs w:val="20"/>
          <w:lang w:eastAsia="en-GB"/>
        </w:rPr>
        <w:t xml:space="preserve">                            </w:t>
      </w:r>
      <w:r w:rsidRPr="00375AA9">
        <w:rPr>
          <w:rFonts w:ascii="Courier New" w:eastAsia="Times New Roman" w:hAnsi="Courier New"/>
          <w:color w:val="993366"/>
          <w:sz w:val="16"/>
          <w:szCs w:val="20"/>
          <w:lang w:eastAsia="en-GB"/>
        </w:rPr>
        <w:t>ENUMERATED</w:t>
      </w:r>
      <w:r w:rsidRPr="00375AA9">
        <w:rPr>
          <w:rFonts w:ascii="Courier New" w:eastAsia="Times New Roman" w:hAnsi="Courier New"/>
          <w:sz w:val="16"/>
          <w:szCs w:val="20"/>
          <w:lang w:eastAsia="en-GB"/>
        </w:rPr>
        <w:t xml:space="preserve"> {config2}                                                    </w:t>
      </w:r>
      <w:r w:rsidRPr="00375AA9">
        <w:rPr>
          <w:rFonts w:ascii="Courier New" w:eastAsia="Times New Roman" w:hAnsi="Courier New"/>
          <w:color w:val="993366"/>
          <w:sz w:val="16"/>
          <w:szCs w:val="20"/>
          <w:lang w:eastAsia="en-GB"/>
        </w:rPr>
        <w:t>OPTIONAL</w:t>
      </w:r>
      <w:r w:rsidRPr="00375AA9">
        <w:rPr>
          <w:rFonts w:ascii="Courier New" w:eastAsia="Times New Roman" w:hAnsi="Courier New"/>
          <w:sz w:val="16"/>
          <w:szCs w:val="20"/>
          <w:lang w:eastAsia="en-GB"/>
        </w:rPr>
        <w:t xml:space="preserve">,   </w:t>
      </w:r>
      <w:r w:rsidRPr="00375AA9">
        <w:rPr>
          <w:rFonts w:ascii="Courier New" w:eastAsia="Times New Roman" w:hAnsi="Courier New"/>
          <w:color w:val="808080"/>
          <w:sz w:val="16"/>
          <w:szCs w:val="20"/>
          <w:lang w:eastAsia="en-GB"/>
        </w:rPr>
        <w:t>-- Need S</w:t>
      </w:r>
    </w:p>
    <w:p w14:paraId="135D8416"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375AA9">
        <w:rPr>
          <w:rFonts w:ascii="Courier New" w:eastAsia="Times New Roman" w:hAnsi="Courier New"/>
          <w:sz w:val="16"/>
          <w:szCs w:val="20"/>
          <w:lang w:eastAsia="en-GB"/>
        </w:rPr>
        <w:t xml:space="preserve">    powerControlLoopToUse               </w:t>
      </w:r>
      <w:r w:rsidRPr="00375AA9">
        <w:rPr>
          <w:rFonts w:ascii="Courier New" w:eastAsia="Times New Roman" w:hAnsi="Courier New"/>
          <w:color w:val="993366"/>
          <w:sz w:val="16"/>
          <w:szCs w:val="20"/>
          <w:lang w:eastAsia="en-GB"/>
        </w:rPr>
        <w:t>ENUMERATED</w:t>
      </w:r>
      <w:r w:rsidRPr="00375AA9">
        <w:rPr>
          <w:rFonts w:ascii="Courier New" w:eastAsia="Times New Roman" w:hAnsi="Courier New"/>
          <w:sz w:val="16"/>
          <w:szCs w:val="20"/>
          <w:lang w:eastAsia="en-GB"/>
        </w:rPr>
        <w:t xml:space="preserve"> {n0, n1},</w:t>
      </w:r>
    </w:p>
    <w:p w14:paraId="05A107C7"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375AA9">
        <w:rPr>
          <w:rFonts w:ascii="Courier New" w:eastAsia="Times New Roman" w:hAnsi="Courier New"/>
          <w:sz w:val="16"/>
          <w:szCs w:val="20"/>
          <w:lang w:eastAsia="en-GB"/>
        </w:rPr>
        <w:t xml:space="preserve">    p0-PUSCH-Alpha                      P0-PUSCH-AlphaSetId,</w:t>
      </w:r>
    </w:p>
    <w:p w14:paraId="0DB41139"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375AA9">
        <w:rPr>
          <w:rFonts w:ascii="Courier New" w:eastAsia="Times New Roman" w:hAnsi="Courier New"/>
          <w:sz w:val="16"/>
          <w:szCs w:val="20"/>
          <w:lang w:eastAsia="en-GB"/>
        </w:rPr>
        <w:t xml:space="preserve">    transformPrecoder                   </w:t>
      </w:r>
      <w:r w:rsidRPr="00375AA9">
        <w:rPr>
          <w:rFonts w:ascii="Courier New" w:eastAsia="Times New Roman" w:hAnsi="Courier New"/>
          <w:color w:val="993366"/>
          <w:sz w:val="16"/>
          <w:szCs w:val="20"/>
          <w:lang w:eastAsia="en-GB"/>
        </w:rPr>
        <w:t>ENUMERATED</w:t>
      </w:r>
      <w:r w:rsidRPr="00375AA9">
        <w:rPr>
          <w:rFonts w:ascii="Courier New" w:eastAsia="Times New Roman" w:hAnsi="Courier New"/>
          <w:sz w:val="16"/>
          <w:szCs w:val="20"/>
          <w:lang w:eastAsia="en-GB"/>
        </w:rPr>
        <w:t xml:space="preserve"> {enabled, disabled}                                          </w:t>
      </w:r>
      <w:r w:rsidRPr="00375AA9">
        <w:rPr>
          <w:rFonts w:ascii="Courier New" w:eastAsia="Times New Roman" w:hAnsi="Courier New"/>
          <w:color w:val="993366"/>
          <w:sz w:val="16"/>
          <w:szCs w:val="20"/>
          <w:lang w:eastAsia="en-GB"/>
        </w:rPr>
        <w:t>OPTIONAL</w:t>
      </w:r>
      <w:r w:rsidRPr="00375AA9">
        <w:rPr>
          <w:rFonts w:ascii="Courier New" w:eastAsia="Times New Roman" w:hAnsi="Courier New"/>
          <w:sz w:val="16"/>
          <w:szCs w:val="20"/>
          <w:lang w:eastAsia="en-GB"/>
        </w:rPr>
        <w:t xml:space="preserve">,   </w:t>
      </w:r>
      <w:r w:rsidRPr="00375AA9">
        <w:rPr>
          <w:rFonts w:ascii="Courier New" w:eastAsia="Times New Roman" w:hAnsi="Courier New"/>
          <w:color w:val="808080"/>
          <w:sz w:val="16"/>
          <w:szCs w:val="20"/>
          <w:lang w:eastAsia="en-GB"/>
        </w:rPr>
        <w:t>-- Need S</w:t>
      </w:r>
    </w:p>
    <w:p w14:paraId="50056676"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375AA9">
        <w:rPr>
          <w:rFonts w:ascii="Courier New" w:eastAsia="Times New Roman" w:hAnsi="Courier New"/>
          <w:sz w:val="16"/>
          <w:szCs w:val="20"/>
          <w:lang w:eastAsia="en-GB"/>
        </w:rPr>
        <w:t xml:space="preserve">    nrofHARQ-Processes                  </w:t>
      </w:r>
      <w:r w:rsidRPr="00375AA9">
        <w:rPr>
          <w:rFonts w:ascii="Courier New" w:eastAsia="Times New Roman" w:hAnsi="Courier New"/>
          <w:color w:val="993366"/>
          <w:sz w:val="16"/>
          <w:szCs w:val="20"/>
          <w:lang w:eastAsia="en-GB"/>
        </w:rPr>
        <w:t>INTEGER</w:t>
      </w:r>
      <w:r w:rsidRPr="00375AA9">
        <w:rPr>
          <w:rFonts w:ascii="Courier New" w:eastAsia="Times New Roman" w:hAnsi="Courier New"/>
          <w:sz w:val="16"/>
          <w:szCs w:val="20"/>
          <w:lang w:eastAsia="en-GB"/>
        </w:rPr>
        <w:t>(1..16),</w:t>
      </w:r>
    </w:p>
    <w:p w14:paraId="7A38A3E4"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375AA9">
        <w:rPr>
          <w:rFonts w:ascii="Courier New" w:eastAsia="Times New Roman" w:hAnsi="Courier New"/>
          <w:sz w:val="16"/>
          <w:szCs w:val="20"/>
          <w:lang w:eastAsia="en-GB"/>
        </w:rPr>
        <w:t xml:space="preserve">    repK                                </w:t>
      </w:r>
      <w:r w:rsidRPr="00375AA9">
        <w:rPr>
          <w:rFonts w:ascii="Courier New" w:eastAsia="Times New Roman" w:hAnsi="Courier New"/>
          <w:color w:val="993366"/>
          <w:sz w:val="16"/>
          <w:szCs w:val="20"/>
          <w:lang w:eastAsia="en-GB"/>
        </w:rPr>
        <w:t>ENUMERATED</w:t>
      </w:r>
      <w:r w:rsidRPr="00375AA9">
        <w:rPr>
          <w:rFonts w:ascii="Courier New" w:eastAsia="Times New Roman" w:hAnsi="Courier New"/>
          <w:sz w:val="16"/>
          <w:szCs w:val="20"/>
          <w:lang w:eastAsia="en-GB"/>
        </w:rPr>
        <w:t xml:space="preserve"> {n1, n2, n4, n8},</w:t>
      </w:r>
    </w:p>
    <w:p w14:paraId="69F458AA"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375AA9">
        <w:rPr>
          <w:rFonts w:ascii="Courier New" w:eastAsia="Times New Roman" w:hAnsi="Courier New"/>
          <w:sz w:val="16"/>
          <w:szCs w:val="20"/>
          <w:lang w:eastAsia="en-GB"/>
        </w:rPr>
        <w:t xml:space="preserve">    repK-RV                             </w:t>
      </w:r>
      <w:r w:rsidRPr="00375AA9">
        <w:rPr>
          <w:rFonts w:ascii="Courier New" w:eastAsia="Times New Roman" w:hAnsi="Courier New"/>
          <w:color w:val="993366"/>
          <w:sz w:val="16"/>
          <w:szCs w:val="20"/>
          <w:lang w:eastAsia="en-GB"/>
        </w:rPr>
        <w:t>ENUMERATED</w:t>
      </w:r>
      <w:r w:rsidRPr="00375AA9">
        <w:rPr>
          <w:rFonts w:ascii="Courier New" w:eastAsia="Times New Roman" w:hAnsi="Courier New"/>
          <w:sz w:val="16"/>
          <w:szCs w:val="20"/>
          <w:lang w:eastAsia="en-GB"/>
        </w:rPr>
        <w:t xml:space="preserve"> {s1-0231, s2-0303, s3-0000}                                  </w:t>
      </w:r>
      <w:r w:rsidRPr="00375AA9">
        <w:rPr>
          <w:rFonts w:ascii="Courier New" w:eastAsia="Times New Roman" w:hAnsi="Courier New"/>
          <w:color w:val="993366"/>
          <w:sz w:val="16"/>
          <w:szCs w:val="20"/>
          <w:lang w:eastAsia="en-GB"/>
        </w:rPr>
        <w:t>OPTIONAL</w:t>
      </w:r>
      <w:r w:rsidRPr="00375AA9">
        <w:rPr>
          <w:rFonts w:ascii="Courier New" w:eastAsia="Times New Roman" w:hAnsi="Courier New"/>
          <w:sz w:val="16"/>
          <w:szCs w:val="20"/>
          <w:lang w:eastAsia="en-GB"/>
        </w:rPr>
        <w:t xml:space="preserve">,   </w:t>
      </w:r>
      <w:r w:rsidRPr="00375AA9">
        <w:rPr>
          <w:rFonts w:ascii="Courier New" w:eastAsia="Times New Roman" w:hAnsi="Courier New"/>
          <w:color w:val="808080"/>
          <w:sz w:val="16"/>
          <w:szCs w:val="20"/>
          <w:lang w:eastAsia="en-GB"/>
        </w:rPr>
        <w:t>-- Need R</w:t>
      </w:r>
    </w:p>
    <w:p w14:paraId="5DFA4EE4"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375AA9">
        <w:rPr>
          <w:rFonts w:ascii="Courier New" w:eastAsia="Times New Roman" w:hAnsi="Courier New"/>
          <w:sz w:val="16"/>
          <w:szCs w:val="20"/>
          <w:lang w:eastAsia="en-GB"/>
        </w:rPr>
        <w:t xml:space="preserve">    </w:t>
      </w:r>
      <w:r w:rsidRPr="00375AA9">
        <w:rPr>
          <w:rFonts w:ascii="Courier New" w:eastAsia="Times New Roman" w:hAnsi="Courier New"/>
          <w:sz w:val="16"/>
          <w:szCs w:val="20"/>
          <w:highlight w:val="green"/>
          <w:lang w:eastAsia="en-GB"/>
        </w:rPr>
        <w:t>periodicity</w:t>
      </w:r>
      <w:r w:rsidRPr="00375AA9">
        <w:rPr>
          <w:rFonts w:ascii="Courier New" w:eastAsia="Times New Roman" w:hAnsi="Courier New"/>
          <w:sz w:val="16"/>
          <w:szCs w:val="20"/>
          <w:lang w:eastAsia="en-GB"/>
        </w:rPr>
        <w:t xml:space="preserve">                         </w:t>
      </w:r>
      <w:r w:rsidRPr="00375AA9">
        <w:rPr>
          <w:rFonts w:ascii="Courier New" w:eastAsia="Times New Roman" w:hAnsi="Courier New"/>
          <w:color w:val="993366"/>
          <w:sz w:val="16"/>
          <w:szCs w:val="20"/>
          <w:lang w:eastAsia="en-GB"/>
        </w:rPr>
        <w:t>ENUMERATED</w:t>
      </w:r>
      <w:r w:rsidRPr="00375AA9">
        <w:rPr>
          <w:rFonts w:ascii="Courier New" w:eastAsia="Times New Roman" w:hAnsi="Courier New"/>
          <w:sz w:val="16"/>
          <w:szCs w:val="20"/>
          <w:lang w:eastAsia="en-GB"/>
        </w:rPr>
        <w:t xml:space="preserve"> {</w:t>
      </w:r>
    </w:p>
    <w:p w14:paraId="66B17890"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375AA9">
        <w:rPr>
          <w:rFonts w:ascii="Courier New" w:eastAsia="Times New Roman" w:hAnsi="Courier New"/>
          <w:sz w:val="16"/>
          <w:szCs w:val="20"/>
          <w:lang w:eastAsia="en-GB"/>
        </w:rPr>
        <w:t xml:space="preserve">                                                sym2, sym7, sym1x14, sym2x14, sym4x14, sym5x14, sym8x14, sym10x14, sym16x14, sym20x14,</w:t>
      </w:r>
    </w:p>
    <w:p w14:paraId="416B1031"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375AA9">
        <w:rPr>
          <w:rFonts w:ascii="Courier New" w:eastAsia="Times New Roman" w:hAnsi="Courier New"/>
          <w:sz w:val="16"/>
          <w:szCs w:val="20"/>
          <w:lang w:eastAsia="en-GB"/>
        </w:rPr>
        <w:t xml:space="preserve">                                                sym32x14, sym40x14, sym64x14, sym80x14, sym128x14, sym160x14, sym256x14, sym320x14, sym512x14,</w:t>
      </w:r>
    </w:p>
    <w:p w14:paraId="43590683"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375AA9">
        <w:rPr>
          <w:rFonts w:ascii="Courier New" w:eastAsia="Times New Roman" w:hAnsi="Courier New"/>
          <w:sz w:val="16"/>
          <w:szCs w:val="20"/>
          <w:lang w:eastAsia="en-GB"/>
        </w:rPr>
        <w:t xml:space="preserve">                                                sym640x14, sym1024x14, sym1280x14, sym2560x14, sym5120x14,</w:t>
      </w:r>
    </w:p>
    <w:p w14:paraId="495B99D8"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375AA9">
        <w:rPr>
          <w:rFonts w:ascii="Courier New" w:eastAsia="Times New Roman" w:hAnsi="Courier New"/>
          <w:sz w:val="16"/>
          <w:szCs w:val="20"/>
          <w:lang w:eastAsia="en-GB"/>
        </w:rPr>
        <w:t xml:space="preserve">                                                sym6, sym1x12, sym2x12, sym4x12, sym5x12, sym8x12, sym10x12, sym16x12, sym20x12, sym32x12,</w:t>
      </w:r>
    </w:p>
    <w:p w14:paraId="5A29CD88"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375AA9">
        <w:rPr>
          <w:rFonts w:ascii="Courier New" w:eastAsia="Times New Roman" w:hAnsi="Courier New"/>
          <w:sz w:val="16"/>
          <w:szCs w:val="20"/>
          <w:lang w:eastAsia="en-GB"/>
        </w:rPr>
        <w:t xml:space="preserve">                                                sym40x12, sym64x12, sym80x12, sym128x12, sym160x12, sym256x12, sym320x12, sym512x12, sym640x12,</w:t>
      </w:r>
    </w:p>
    <w:p w14:paraId="10BEC0FC"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375AA9">
        <w:rPr>
          <w:rFonts w:ascii="Courier New" w:eastAsia="Times New Roman" w:hAnsi="Courier New"/>
          <w:sz w:val="16"/>
          <w:szCs w:val="20"/>
          <w:lang w:eastAsia="en-GB"/>
        </w:rPr>
        <w:t xml:space="preserve">                                                sym1280x12, sym2560x12</w:t>
      </w:r>
    </w:p>
    <w:p w14:paraId="00FE5094"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375AA9">
        <w:rPr>
          <w:rFonts w:ascii="Courier New" w:eastAsia="Times New Roman" w:hAnsi="Courier New"/>
          <w:sz w:val="16"/>
          <w:szCs w:val="20"/>
          <w:lang w:eastAsia="en-GB"/>
        </w:rPr>
        <w:t xml:space="preserve">    },</w:t>
      </w:r>
    </w:p>
    <w:p w14:paraId="3765E6C1"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375AA9">
        <w:rPr>
          <w:rFonts w:ascii="Courier New" w:eastAsia="Times New Roman" w:hAnsi="Courier New"/>
          <w:sz w:val="16"/>
          <w:szCs w:val="20"/>
          <w:lang w:eastAsia="en-GB"/>
        </w:rPr>
        <w:t xml:space="preserve">    </w:t>
      </w:r>
      <w:r w:rsidRPr="00375AA9">
        <w:rPr>
          <w:rFonts w:ascii="Courier New" w:eastAsia="Times New Roman" w:hAnsi="Courier New"/>
          <w:sz w:val="16"/>
          <w:szCs w:val="20"/>
          <w:highlight w:val="green"/>
          <w:lang w:eastAsia="en-GB"/>
        </w:rPr>
        <w:t>configuredGrantTimer</w:t>
      </w:r>
      <w:r w:rsidRPr="00375AA9">
        <w:rPr>
          <w:rFonts w:ascii="Courier New" w:eastAsia="Times New Roman" w:hAnsi="Courier New"/>
          <w:sz w:val="16"/>
          <w:szCs w:val="20"/>
          <w:lang w:eastAsia="en-GB"/>
        </w:rPr>
        <w:t xml:space="preserve">                    </w:t>
      </w:r>
      <w:r w:rsidRPr="00375AA9">
        <w:rPr>
          <w:rFonts w:ascii="Courier New" w:eastAsia="Times New Roman" w:hAnsi="Courier New"/>
          <w:color w:val="993366"/>
          <w:sz w:val="16"/>
          <w:szCs w:val="20"/>
          <w:lang w:eastAsia="en-GB"/>
        </w:rPr>
        <w:t>INTEGER</w:t>
      </w:r>
      <w:r w:rsidRPr="00375AA9">
        <w:rPr>
          <w:rFonts w:ascii="Courier New" w:eastAsia="Times New Roman" w:hAnsi="Courier New"/>
          <w:sz w:val="16"/>
          <w:szCs w:val="20"/>
          <w:lang w:eastAsia="en-GB"/>
        </w:rPr>
        <w:t xml:space="preserve"> (1..64)                                                     </w:t>
      </w:r>
      <w:r w:rsidRPr="00375AA9">
        <w:rPr>
          <w:rFonts w:ascii="Courier New" w:eastAsia="Times New Roman" w:hAnsi="Courier New"/>
          <w:color w:val="993366"/>
          <w:sz w:val="16"/>
          <w:szCs w:val="20"/>
          <w:lang w:eastAsia="en-GB"/>
        </w:rPr>
        <w:t>OPTIONAL</w:t>
      </w:r>
      <w:r w:rsidRPr="00375AA9">
        <w:rPr>
          <w:rFonts w:ascii="Courier New" w:eastAsia="Times New Roman" w:hAnsi="Courier New"/>
          <w:sz w:val="16"/>
          <w:szCs w:val="20"/>
          <w:lang w:eastAsia="en-GB"/>
        </w:rPr>
        <w:t xml:space="preserve">,   </w:t>
      </w:r>
      <w:r w:rsidRPr="00375AA9">
        <w:rPr>
          <w:rFonts w:ascii="Courier New" w:eastAsia="Times New Roman" w:hAnsi="Courier New"/>
          <w:color w:val="808080"/>
          <w:sz w:val="16"/>
          <w:szCs w:val="20"/>
          <w:lang w:eastAsia="en-GB"/>
        </w:rPr>
        <w:t>-- Need R</w:t>
      </w:r>
    </w:p>
    <w:p w14:paraId="5B523B4D"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375AA9">
        <w:rPr>
          <w:rFonts w:ascii="Courier New" w:eastAsia="Times New Roman" w:hAnsi="Courier New"/>
          <w:sz w:val="16"/>
          <w:szCs w:val="20"/>
          <w:lang w:eastAsia="en-GB"/>
        </w:rPr>
        <w:t xml:space="preserve">    rrc-ConfiguredUplinkGrant               </w:t>
      </w:r>
      <w:r w:rsidRPr="00375AA9">
        <w:rPr>
          <w:rFonts w:ascii="Courier New" w:eastAsia="Times New Roman" w:hAnsi="Courier New"/>
          <w:color w:val="993366"/>
          <w:sz w:val="16"/>
          <w:szCs w:val="20"/>
          <w:lang w:eastAsia="en-GB"/>
        </w:rPr>
        <w:t>SEQUENCE</w:t>
      </w:r>
      <w:r w:rsidRPr="00375AA9">
        <w:rPr>
          <w:rFonts w:ascii="Courier New" w:eastAsia="Times New Roman" w:hAnsi="Courier New"/>
          <w:sz w:val="16"/>
          <w:szCs w:val="20"/>
          <w:lang w:eastAsia="en-GB"/>
        </w:rPr>
        <w:t xml:space="preserve"> {</w:t>
      </w:r>
    </w:p>
    <w:p w14:paraId="7CB9DF52"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375AA9">
        <w:rPr>
          <w:rFonts w:ascii="Courier New" w:eastAsia="Times New Roman" w:hAnsi="Courier New"/>
          <w:sz w:val="16"/>
          <w:szCs w:val="20"/>
          <w:lang w:eastAsia="en-GB"/>
        </w:rPr>
        <w:t xml:space="preserve">        </w:t>
      </w:r>
      <w:r w:rsidRPr="00375AA9">
        <w:rPr>
          <w:rFonts w:ascii="Courier New" w:eastAsia="Times New Roman" w:hAnsi="Courier New"/>
          <w:sz w:val="16"/>
          <w:szCs w:val="20"/>
          <w:highlight w:val="green"/>
          <w:lang w:eastAsia="en-GB"/>
        </w:rPr>
        <w:t>timeDomainOffset</w:t>
      </w:r>
      <w:r w:rsidRPr="00375AA9">
        <w:rPr>
          <w:rFonts w:ascii="Courier New" w:eastAsia="Times New Roman" w:hAnsi="Courier New"/>
          <w:sz w:val="16"/>
          <w:szCs w:val="20"/>
          <w:lang w:eastAsia="en-GB"/>
        </w:rPr>
        <w:t xml:space="preserve">                        </w:t>
      </w:r>
      <w:r w:rsidRPr="00375AA9">
        <w:rPr>
          <w:rFonts w:ascii="Courier New" w:eastAsia="Times New Roman" w:hAnsi="Courier New"/>
          <w:color w:val="993366"/>
          <w:sz w:val="16"/>
          <w:szCs w:val="20"/>
          <w:lang w:eastAsia="en-GB"/>
        </w:rPr>
        <w:t>INTEGER</w:t>
      </w:r>
      <w:r w:rsidRPr="00375AA9">
        <w:rPr>
          <w:rFonts w:ascii="Courier New" w:eastAsia="Times New Roman" w:hAnsi="Courier New"/>
          <w:sz w:val="16"/>
          <w:szCs w:val="20"/>
          <w:lang w:eastAsia="en-GB"/>
        </w:rPr>
        <w:t xml:space="preserve"> (0..5119),</w:t>
      </w:r>
    </w:p>
    <w:p w14:paraId="01B951A4"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375AA9">
        <w:rPr>
          <w:rFonts w:ascii="Courier New" w:eastAsia="Times New Roman" w:hAnsi="Courier New"/>
          <w:sz w:val="16"/>
          <w:szCs w:val="20"/>
          <w:lang w:eastAsia="en-GB"/>
        </w:rPr>
        <w:t xml:space="preserve">        </w:t>
      </w:r>
      <w:r w:rsidRPr="00375AA9">
        <w:rPr>
          <w:rFonts w:ascii="Courier New" w:eastAsia="Times New Roman" w:hAnsi="Courier New"/>
          <w:sz w:val="16"/>
          <w:szCs w:val="20"/>
          <w:highlight w:val="green"/>
          <w:lang w:eastAsia="en-GB"/>
        </w:rPr>
        <w:t>timeDomainAllocation</w:t>
      </w:r>
      <w:r w:rsidRPr="00375AA9">
        <w:rPr>
          <w:rFonts w:ascii="Courier New" w:eastAsia="Times New Roman" w:hAnsi="Courier New"/>
          <w:sz w:val="16"/>
          <w:szCs w:val="20"/>
          <w:lang w:eastAsia="en-GB"/>
        </w:rPr>
        <w:t xml:space="preserve">                    </w:t>
      </w:r>
      <w:r w:rsidRPr="00375AA9">
        <w:rPr>
          <w:rFonts w:ascii="Courier New" w:eastAsia="Times New Roman" w:hAnsi="Courier New"/>
          <w:color w:val="993366"/>
          <w:sz w:val="16"/>
          <w:szCs w:val="20"/>
          <w:lang w:eastAsia="en-GB"/>
        </w:rPr>
        <w:t>INTEGER</w:t>
      </w:r>
      <w:r w:rsidRPr="00375AA9">
        <w:rPr>
          <w:rFonts w:ascii="Courier New" w:eastAsia="Times New Roman" w:hAnsi="Courier New"/>
          <w:sz w:val="16"/>
          <w:szCs w:val="20"/>
          <w:lang w:eastAsia="en-GB"/>
        </w:rPr>
        <w:t xml:space="preserve">  (0..15),</w:t>
      </w:r>
    </w:p>
    <w:p w14:paraId="3D7DB601"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375AA9">
        <w:rPr>
          <w:rFonts w:ascii="Courier New" w:eastAsia="Times New Roman" w:hAnsi="Courier New"/>
          <w:sz w:val="16"/>
          <w:szCs w:val="20"/>
          <w:lang w:eastAsia="en-GB"/>
        </w:rPr>
        <w:t xml:space="preserve">        </w:t>
      </w:r>
      <w:r w:rsidRPr="00375AA9">
        <w:rPr>
          <w:rFonts w:ascii="Courier New" w:eastAsia="Times New Roman" w:hAnsi="Courier New"/>
          <w:sz w:val="16"/>
          <w:szCs w:val="20"/>
          <w:highlight w:val="green"/>
          <w:lang w:eastAsia="en-GB"/>
        </w:rPr>
        <w:t>frequencyDomainAllocation</w:t>
      </w:r>
      <w:r w:rsidRPr="00375AA9">
        <w:rPr>
          <w:rFonts w:ascii="Courier New" w:eastAsia="Times New Roman" w:hAnsi="Courier New"/>
          <w:sz w:val="16"/>
          <w:szCs w:val="20"/>
          <w:lang w:eastAsia="en-GB"/>
        </w:rPr>
        <w:t xml:space="preserve">               </w:t>
      </w:r>
      <w:r w:rsidRPr="00375AA9">
        <w:rPr>
          <w:rFonts w:ascii="Courier New" w:eastAsia="Times New Roman" w:hAnsi="Courier New"/>
          <w:color w:val="993366"/>
          <w:sz w:val="16"/>
          <w:szCs w:val="20"/>
          <w:lang w:eastAsia="en-GB"/>
        </w:rPr>
        <w:t>BIT</w:t>
      </w:r>
      <w:r w:rsidRPr="00375AA9">
        <w:rPr>
          <w:rFonts w:ascii="Courier New" w:eastAsia="Times New Roman" w:hAnsi="Courier New"/>
          <w:sz w:val="16"/>
          <w:szCs w:val="20"/>
          <w:lang w:eastAsia="en-GB"/>
        </w:rPr>
        <w:t xml:space="preserve"> </w:t>
      </w:r>
      <w:r w:rsidRPr="00375AA9">
        <w:rPr>
          <w:rFonts w:ascii="Courier New" w:eastAsia="Times New Roman" w:hAnsi="Courier New"/>
          <w:color w:val="993366"/>
          <w:sz w:val="16"/>
          <w:szCs w:val="20"/>
          <w:lang w:eastAsia="en-GB"/>
        </w:rPr>
        <w:t>STRING</w:t>
      </w:r>
      <w:r w:rsidRPr="00375AA9">
        <w:rPr>
          <w:rFonts w:ascii="Courier New" w:eastAsia="Times New Roman" w:hAnsi="Courier New"/>
          <w:sz w:val="16"/>
          <w:szCs w:val="20"/>
          <w:lang w:eastAsia="en-GB"/>
        </w:rPr>
        <w:t xml:space="preserve"> (</w:t>
      </w:r>
      <w:r w:rsidRPr="00375AA9">
        <w:rPr>
          <w:rFonts w:ascii="Courier New" w:eastAsia="Times New Roman" w:hAnsi="Courier New"/>
          <w:color w:val="993366"/>
          <w:sz w:val="16"/>
          <w:szCs w:val="20"/>
          <w:lang w:eastAsia="en-GB"/>
        </w:rPr>
        <w:t>SIZE</w:t>
      </w:r>
      <w:r w:rsidRPr="00375AA9">
        <w:rPr>
          <w:rFonts w:ascii="Courier New" w:eastAsia="Times New Roman" w:hAnsi="Courier New"/>
          <w:sz w:val="16"/>
          <w:szCs w:val="20"/>
          <w:lang w:eastAsia="en-GB"/>
        </w:rPr>
        <w:t>(18)),</w:t>
      </w:r>
    </w:p>
    <w:p w14:paraId="1ABC0B66"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375AA9">
        <w:rPr>
          <w:rFonts w:ascii="Courier New" w:eastAsia="Times New Roman" w:hAnsi="Courier New"/>
          <w:sz w:val="16"/>
          <w:szCs w:val="20"/>
          <w:lang w:eastAsia="en-GB"/>
        </w:rPr>
        <w:t xml:space="preserve">        antennaPort                             </w:t>
      </w:r>
      <w:r w:rsidRPr="00375AA9">
        <w:rPr>
          <w:rFonts w:ascii="Courier New" w:eastAsia="Times New Roman" w:hAnsi="Courier New"/>
          <w:color w:val="993366"/>
          <w:sz w:val="16"/>
          <w:szCs w:val="20"/>
          <w:lang w:eastAsia="en-GB"/>
        </w:rPr>
        <w:t>INTEGER</w:t>
      </w:r>
      <w:r w:rsidRPr="00375AA9">
        <w:rPr>
          <w:rFonts w:ascii="Courier New" w:eastAsia="Times New Roman" w:hAnsi="Courier New"/>
          <w:sz w:val="16"/>
          <w:szCs w:val="20"/>
          <w:lang w:eastAsia="en-GB"/>
        </w:rPr>
        <w:t xml:space="preserve"> (0..31),</w:t>
      </w:r>
    </w:p>
    <w:p w14:paraId="3B0E1A07"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375AA9">
        <w:rPr>
          <w:rFonts w:ascii="Courier New" w:eastAsia="Times New Roman" w:hAnsi="Courier New"/>
          <w:sz w:val="16"/>
          <w:szCs w:val="20"/>
          <w:lang w:eastAsia="en-GB"/>
        </w:rPr>
        <w:t xml:space="preserve">        </w:t>
      </w:r>
      <w:r w:rsidRPr="00375AA9">
        <w:rPr>
          <w:rFonts w:ascii="Courier New" w:eastAsia="Times New Roman" w:hAnsi="Courier New"/>
          <w:sz w:val="16"/>
          <w:szCs w:val="20"/>
          <w:highlight w:val="cyan"/>
          <w:lang w:eastAsia="en-GB"/>
        </w:rPr>
        <w:t>dmrs-SeqInitialization</w:t>
      </w:r>
      <w:r w:rsidRPr="00375AA9">
        <w:rPr>
          <w:rFonts w:ascii="Courier New" w:eastAsia="Times New Roman" w:hAnsi="Courier New"/>
          <w:sz w:val="16"/>
          <w:szCs w:val="20"/>
          <w:lang w:eastAsia="en-GB"/>
        </w:rPr>
        <w:t xml:space="preserve">                  </w:t>
      </w:r>
      <w:r w:rsidRPr="00375AA9">
        <w:rPr>
          <w:rFonts w:ascii="Courier New" w:eastAsia="Times New Roman" w:hAnsi="Courier New"/>
          <w:color w:val="993366"/>
          <w:sz w:val="16"/>
          <w:szCs w:val="20"/>
          <w:lang w:eastAsia="en-GB"/>
        </w:rPr>
        <w:t>INTEGER</w:t>
      </w:r>
      <w:r w:rsidRPr="00375AA9">
        <w:rPr>
          <w:rFonts w:ascii="Courier New" w:eastAsia="Times New Roman" w:hAnsi="Courier New"/>
          <w:sz w:val="16"/>
          <w:szCs w:val="20"/>
          <w:lang w:eastAsia="en-GB"/>
        </w:rPr>
        <w:t xml:space="preserve"> (0..1)                                                  </w:t>
      </w:r>
      <w:r w:rsidRPr="00375AA9">
        <w:rPr>
          <w:rFonts w:ascii="Courier New" w:eastAsia="Times New Roman" w:hAnsi="Courier New"/>
          <w:color w:val="993366"/>
          <w:sz w:val="16"/>
          <w:szCs w:val="20"/>
          <w:lang w:eastAsia="en-GB"/>
        </w:rPr>
        <w:t>OPTIONAL</w:t>
      </w:r>
      <w:r w:rsidRPr="00375AA9">
        <w:rPr>
          <w:rFonts w:ascii="Courier New" w:eastAsia="Times New Roman" w:hAnsi="Courier New"/>
          <w:sz w:val="16"/>
          <w:szCs w:val="20"/>
          <w:lang w:eastAsia="en-GB"/>
        </w:rPr>
        <w:t xml:space="preserve">,   </w:t>
      </w:r>
      <w:r w:rsidRPr="00375AA9">
        <w:rPr>
          <w:rFonts w:ascii="Courier New" w:eastAsia="Times New Roman" w:hAnsi="Courier New"/>
          <w:color w:val="808080"/>
          <w:sz w:val="16"/>
          <w:szCs w:val="20"/>
          <w:lang w:eastAsia="en-GB"/>
        </w:rPr>
        <w:t>-- Need R</w:t>
      </w:r>
    </w:p>
    <w:p w14:paraId="27094D72"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375AA9">
        <w:rPr>
          <w:rFonts w:ascii="Courier New" w:eastAsia="Times New Roman" w:hAnsi="Courier New"/>
          <w:sz w:val="16"/>
          <w:szCs w:val="20"/>
          <w:lang w:eastAsia="en-GB"/>
        </w:rPr>
        <w:t xml:space="preserve">        precodingAndNumberOfLayers              </w:t>
      </w:r>
      <w:r w:rsidRPr="00375AA9">
        <w:rPr>
          <w:rFonts w:ascii="Courier New" w:eastAsia="Times New Roman" w:hAnsi="Courier New"/>
          <w:color w:val="993366"/>
          <w:sz w:val="16"/>
          <w:szCs w:val="20"/>
          <w:lang w:eastAsia="en-GB"/>
        </w:rPr>
        <w:t>INTEGER</w:t>
      </w:r>
      <w:r w:rsidRPr="00375AA9">
        <w:rPr>
          <w:rFonts w:ascii="Courier New" w:eastAsia="Times New Roman" w:hAnsi="Courier New"/>
          <w:sz w:val="16"/>
          <w:szCs w:val="20"/>
          <w:lang w:eastAsia="en-GB"/>
        </w:rPr>
        <w:t xml:space="preserve"> (0..63),</w:t>
      </w:r>
    </w:p>
    <w:p w14:paraId="2AECCC28"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375AA9">
        <w:rPr>
          <w:rFonts w:ascii="Courier New" w:eastAsia="Times New Roman" w:hAnsi="Courier New"/>
          <w:sz w:val="16"/>
          <w:szCs w:val="20"/>
          <w:lang w:eastAsia="en-GB"/>
        </w:rPr>
        <w:t xml:space="preserve">        srs-ResourceIndicator                   </w:t>
      </w:r>
      <w:r w:rsidRPr="00375AA9">
        <w:rPr>
          <w:rFonts w:ascii="Courier New" w:eastAsia="Times New Roman" w:hAnsi="Courier New"/>
          <w:color w:val="993366"/>
          <w:sz w:val="16"/>
          <w:szCs w:val="20"/>
          <w:lang w:eastAsia="en-GB"/>
        </w:rPr>
        <w:t>INTEGER</w:t>
      </w:r>
      <w:r w:rsidRPr="00375AA9">
        <w:rPr>
          <w:rFonts w:ascii="Courier New" w:eastAsia="Times New Roman" w:hAnsi="Courier New"/>
          <w:sz w:val="16"/>
          <w:szCs w:val="20"/>
          <w:lang w:eastAsia="en-GB"/>
        </w:rPr>
        <w:t xml:space="preserve"> (0..15)                                                 </w:t>
      </w:r>
      <w:r w:rsidRPr="00375AA9">
        <w:rPr>
          <w:rFonts w:ascii="Courier New" w:eastAsia="Times New Roman" w:hAnsi="Courier New"/>
          <w:color w:val="993366"/>
          <w:sz w:val="16"/>
          <w:szCs w:val="20"/>
          <w:lang w:eastAsia="en-GB"/>
        </w:rPr>
        <w:t>OPTIONAL</w:t>
      </w:r>
      <w:r w:rsidRPr="00375AA9">
        <w:rPr>
          <w:rFonts w:ascii="Courier New" w:eastAsia="Times New Roman" w:hAnsi="Courier New"/>
          <w:sz w:val="16"/>
          <w:szCs w:val="20"/>
          <w:lang w:eastAsia="en-GB"/>
        </w:rPr>
        <w:t xml:space="preserve">,   </w:t>
      </w:r>
      <w:r w:rsidRPr="00375AA9">
        <w:rPr>
          <w:rFonts w:ascii="Courier New" w:eastAsia="Times New Roman" w:hAnsi="Courier New"/>
          <w:color w:val="808080"/>
          <w:sz w:val="16"/>
          <w:szCs w:val="20"/>
          <w:lang w:eastAsia="en-GB"/>
        </w:rPr>
        <w:t>-- Need R</w:t>
      </w:r>
    </w:p>
    <w:p w14:paraId="5960E7C8"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375AA9">
        <w:rPr>
          <w:rFonts w:ascii="Courier New" w:eastAsia="Times New Roman" w:hAnsi="Courier New"/>
          <w:sz w:val="16"/>
          <w:szCs w:val="20"/>
          <w:lang w:eastAsia="en-GB"/>
        </w:rPr>
        <w:t xml:space="preserve">        mcsAndTBS                               </w:t>
      </w:r>
      <w:r w:rsidRPr="00375AA9">
        <w:rPr>
          <w:rFonts w:ascii="Courier New" w:eastAsia="Times New Roman" w:hAnsi="Courier New"/>
          <w:color w:val="993366"/>
          <w:sz w:val="16"/>
          <w:szCs w:val="20"/>
          <w:lang w:eastAsia="en-GB"/>
        </w:rPr>
        <w:t>INTEGER</w:t>
      </w:r>
      <w:r w:rsidRPr="00375AA9">
        <w:rPr>
          <w:rFonts w:ascii="Courier New" w:eastAsia="Times New Roman" w:hAnsi="Courier New"/>
          <w:sz w:val="16"/>
          <w:szCs w:val="20"/>
          <w:lang w:eastAsia="en-GB"/>
        </w:rPr>
        <w:t xml:space="preserve"> (0..31),</w:t>
      </w:r>
    </w:p>
    <w:p w14:paraId="75A8C7E8"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375AA9">
        <w:rPr>
          <w:rFonts w:ascii="Courier New" w:eastAsia="Times New Roman" w:hAnsi="Courier New"/>
          <w:sz w:val="16"/>
          <w:szCs w:val="20"/>
          <w:lang w:eastAsia="en-GB"/>
        </w:rPr>
        <w:t xml:space="preserve">        </w:t>
      </w:r>
      <w:r w:rsidRPr="00375AA9">
        <w:rPr>
          <w:rFonts w:ascii="Courier New" w:eastAsia="Times New Roman" w:hAnsi="Courier New"/>
          <w:sz w:val="16"/>
          <w:szCs w:val="20"/>
          <w:highlight w:val="green"/>
          <w:lang w:eastAsia="en-GB"/>
        </w:rPr>
        <w:t>frequencyHoppingOffset</w:t>
      </w:r>
      <w:r w:rsidRPr="00375AA9">
        <w:rPr>
          <w:rFonts w:ascii="Courier New" w:eastAsia="Times New Roman" w:hAnsi="Courier New"/>
          <w:sz w:val="16"/>
          <w:szCs w:val="20"/>
          <w:lang w:eastAsia="en-GB"/>
        </w:rPr>
        <w:t xml:space="preserve">                  </w:t>
      </w:r>
      <w:r w:rsidRPr="00375AA9">
        <w:rPr>
          <w:rFonts w:ascii="Courier New" w:eastAsia="Times New Roman" w:hAnsi="Courier New"/>
          <w:color w:val="993366"/>
          <w:sz w:val="16"/>
          <w:szCs w:val="20"/>
          <w:lang w:eastAsia="en-GB"/>
        </w:rPr>
        <w:t>INTEGER</w:t>
      </w:r>
      <w:r w:rsidRPr="00375AA9">
        <w:rPr>
          <w:rFonts w:ascii="Courier New" w:eastAsia="Times New Roman" w:hAnsi="Courier New"/>
          <w:sz w:val="16"/>
          <w:szCs w:val="20"/>
          <w:lang w:eastAsia="en-GB"/>
        </w:rPr>
        <w:t xml:space="preserve"> (1.. maxNrofPhysicalResourceBlocks-1)                   </w:t>
      </w:r>
      <w:r w:rsidRPr="00375AA9">
        <w:rPr>
          <w:rFonts w:ascii="Courier New" w:eastAsia="Times New Roman" w:hAnsi="Courier New"/>
          <w:color w:val="993366"/>
          <w:sz w:val="16"/>
          <w:szCs w:val="20"/>
          <w:lang w:eastAsia="en-GB"/>
        </w:rPr>
        <w:t>OPTIONAL</w:t>
      </w:r>
      <w:r w:rsidRPr="00375AA9">
        <w:rPr>
          <w:rFonts w:ascii="Courier New" w:eastAsia="Times New Roman" w:hAnsi="Courier New"/>
          <w:sz w:val="16"/>
          <w:szCs w:val="20"/>
          <w:lang w:eastAsia="en-GB"/>
        </w:rPr>
        <w:t xml:space="preserve">,   </w:t>
      </w:r>
      <w:r w:rsidRPr="00375AA9">
        <w:rPr>
          <w:rFonts w:ascii="Courier New" w:eastAsia="Times New Roman" w:hAnsi="Courier New"/>
          <w:color w:val="808080"/>
          <w:sz w:val="16"/>
          <w:szCs w:val="20"/>
          <w:lang w:eastAsia="en-GB"/>
        </w:rPr>
        <w:t>-- Need R</w:t>
      </w:r>
    </w:p>
    <w:p w14:paraId="670A10D5"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375AA9">
        <w:rPr>
          <w:rFonts w:ascii="Courier New" w:eastAsia="Times New Roman" w:hAnsi="Courier New"/>
          <w:sz w:val="16"/>
          <w:szCs w:val="20"/>
          <w:lang w:eastAsia="en-GB"/>
        </w:rPr>
        <w:t xml:space="preserve">        pathlossReferenceIndex                  </w:t>
      </w:r>
      <w:r w:rsidRPr="00375AA9">
        <w:rPr>
          <w:rFonts w:ascii="Courier New" w:eastAsia="Times New Roman" w:hAnsi="Courier New"/>
          <w:color w:val="993366"/>
          <w:sz w:val="16"/>
          <w:szCs w:val="20"/>
          <w:lang w:eastAsia="en-GB"/>
        </w:rPr>
        <w:t>INTEGER</w:t>
      </w:r>
      <w:r w:rsidRPr="00375AA9">
        <w:rPr>
          <w:rFonts w:ascii="Courier New" w:eastAsia="Times New Roman" w:hAnsi="Courier New"/>
          <w:sz w:val="16"/>
          <w:szCs w:val="20"/>
          <w:lang w:eastAsia="en-GB"/>
        </w:rPr>
        <w:t xml:space="preserve"> (0..maxNrofPUSCH-PathlossReferenceRSs-1),</w:t>
      </w:r>
    </w:p>
    <w:p w14:paraId="08349778"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375AA9">
        <w:rPr>
          <w:rFonts w:ascii="Courier New" w:eastAsia="Times New Roman" w:hAnsi="Courier New"/>
          <w:sz w:val="16"/>
          <w:szCs w:val="20"/>
          <w:lang w:eastAsia="en-GB"/>
        </w:rPr>
        <w:t xml:space="preserve">        ...</w:t>
      </w:r>
    </w:p>
    <w:p w14:paraId="64A39322"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375AA9">
        <w:rPr>
          <w:rFonts w:ascii="Courier New" w:eastAsia="Times New Roman" w:hAnsi="Courier New"/>
          <w:sz w:val="16"/>
          <w:szCs w:val="20"/>
          <w:lang w:eastAsia="en-GB"/>
        </w:rPr>
        <w:t xml:space="preserve">    }                                                                                                           </w:t>
      </w:r>
      <w:r w:rsidRPr="00375AA9">
        <w:rPr>
          <w:rFonts w:ascii="Courier New" w:eastAsia="Times New Roman" w:hAnsi="Courier New"/>
          <w:color w:val="993366"/>
          <w:sz w:val="16"/>
          <w:szCs w:val="20"/>
          <w:lang w:eastAsia="en-GB"/>
        </w:rPr>
        <w:t>OPTIONAL</w:t>
      </w:r>
      <w:r w:rsidRPr="00375AA9">
        <w:rPr>
          <w:rFonts w:ascii="Courier New" w:eastAsia="Times New Roman" w:hAnsi="Courier New"/>
          <w:sz w:val="16"/>
          <w:szCs w:val="20"/>
          <w:lang w:eastAsia="en-GB"/>
        </w:rPr>
        <w:t xml:space="preserve">,       </w:t>
      </w:r>
      <w:r w:rsidRPr="00375AA9">
        <w:rPr>
          <w:rFonts w:ascii="Courier New" w:eastAsia="Times New Roman" w:hAnsi="Courier New"/>
          <w:color w:val="808080"/>
          <w:sz w:val="16"/>
          <w:szCs w:val="20"/>
          <w:lang w:eastAsia="en-GB"/>
        </w:rPr>
        <w:t>-- Need R</w:t>
      </w:r>
    </w:p>
    <w:p w14:paraId="7250768F"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375AA9">
        <w:rPr>
          <w:rFonts w:ascii="Courier New" w:eastAsia="Times New Roman" w:hAnsi="Courier New"/>
          <w:sz w:val="16"/>
          <w:szCs w:val="20"/>
          <w:lang w:eastAsia="en-GB"/>
        </w:rPr>
        <w:t xml:space="preserve">    ...</w:t>
      </w:r>
    </w:p>
    <w:p w14:paraId="13E14BC8"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375AA9">
        <w:rPr>
          <w:rFonts w:ascii="Courier New" w:eastAsia="Times New Roman" w:hAnsi="Courier New"/>
          <w:sz w:val="16"/>
          <w:szCs w:val="20"/>
          <w:lang w:eastAsia="en-GB"/>
        </w:rPr>
        <w:t>}</w:t>
      </w:r>
    </w:p>
    <w:p w14:paraId="4524E6A3"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p>
    <w:p w14:paraId="33B0D0C9"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375AA9">
        <w:rPr>
          <w:rFonts w:ascii="Courier New" w:eastAsia="Times New Roman" w:hAnsi="Courier New"/>
          <w:sz w:val="16"/>
          <w:szCs w:val="20"/>
          <w:lang w:eastAsia="en-GB"/>
        </w:rPr>
        <w:t xml:space="preserve">CG-UCI-OnPUSCH ::= </w:t>
      </w:r>
      <w:r w:rsidRPr="00375AA9">
        <w:rPr>
          <w:rFonts w:ascii="Courier New" w:eastAsia="Times New Roman" w:hAnsi="Courier New"/>
          <w:color w:val="993366"/>
          <w:sz w:val="16"/>
          <w:szCs w:val="20"/>
          <w:lang w:eastAsia="en-GB"/>
        </w:rPr>
        <w:t>CHOICE</w:t>
      </w:r>
      <w:r w:rsidRPr="00375AA9">
        <w:rPr>
          <w:rFonts w:ascii="Courier New" w:eastAsia="Times New Roman" w:hAnsi="Courier New"/>
          <w:sz w:val="16"/>
          <w:szCs w:val="20"/>
          <w:lang w:eastAsia="en-GB"/>
        </w:rPr>
        <w:t xml:space="preserve"> {</w:t>
      </w:r>
    </w:p>
    <w:p w14:paraId="21467322"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375AA9">
        <w:rPr>
          <w:rFonts w:ascii="Courier New" w:eastAsia="Times New Roman" w:hAnsi="Courier New"/>
          <w:sz w:val="16"/>
          <w:szCs w:val="20"/>
          <w:lang w:eastAsia="en-GB"/>
        </w:rPr>
        <w:t xml:space="preserve">    dynamic                                 </w:t>
      </w:r>
      <w:r w:rsidRPr="00375AA9">
        <w:rPr>
          <w:rFonts w:ascii="Courier New" w:eastAsia="Times New Roman" w:hAnsi="Courier New"/>
          <w:color w:val="993366"/>
          <w:sz w:val="16"/>
          <w:szCs w:val="20"/>
          <w:lang w:eastAsia="en-GB"/>
        </w:rPr>
        <w:t>SEQUENCE</w:t>
      </w:r>
      <w:r w:rsidRPr="00375AA9">
        <w:rPr>
          <w:rFonts w:ascii="Courier New" w:eastAsia="Times New Roman" w:hAnsi="Courier New"/>
          <w:sz w:val="16"/>
          <w:szCs w:val="20"/>
          <w:lang w:eastAsia="en-GB"/>
        </w:rPr>
        <w:t xml:space="preserve"> (</w:t>
      </w:r>
      <w:r w:rsidRPr="00375AA9">
        <w:rPr>
          <w:rFonts w:ascii="Courier New" w:eastAsia="Times New Roman" w:hAnsi="Courier New"/>
          <w:color w:val="993366"/>
          <w:sz w:val="16"/>
          <w:szCs w:val="20"/>
          <w:lang w:eastAsia="en-GB"/>
        </w:rPr>
        <w:t>SIZE</w:t>
      </w:r>
      <w:r w:rsidRPr="00375AA9">
        <w:rPr>
          <w:rFonts w:ascii="Courier New" w:eastAsia="Times New Roman" w:hAnsi="Courier New"/>
          <w:sz w:val="16"/>
          <w:szCs w:val="20"/>
          <w:lang w:eastAsia="en-GB"/>
        </w:rPr>
        <w:t xml:space="preserve"> (1..4))</w:t>
      </w:r>
      <w:r w:rsidRPr="00375AA9">
        <w:rPr>
          <w:rFonts w:ascii="Courier New" w:eastAsia="Times New Roman" w:hAnsi="Courier New"/>
          <w:color w:val="993366"/>
          <w:sz w:val="16"/>
          <w:szCs w:val="20"/>
          <w:lang w:eastAsia="en-GB"/>
        </w:rPr>
        <w:t xml:space="preserve"> OF</w:t>
      </w:r>
      <w:r w:rsidRPr="00375AA9">
        <w:rPr>
          <w:rFonts w:ascii="Courier New" w:eastAsia="Times New Roman" w:hAnsi="Courier New"/>
          <w:sz w:val="16"/>
          <w:szCs w:val="20"/>
          <w:lang w:eastAsia="en-GB"/>
        </w:rPr>
        <w:t xml:space="preserve"> BetaOffsets,</w:t>
      </w:r>
    </w:p>
    <w:p w14:paraId="26BB971A"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375AA9">
        <w:rPr>
          <w:rFonts w:ascii="Courier New" w:eastAsia="Times New Roman" w:hAnsi="Courier New"/>
          <w:sz w:val="16"/>
          <w:szCs w:val="20"/>
          <w:lang w:eastAsia="en-GB"/>
        </w:rPr>
        <w:t xml:space="preserve">    semiStatic                              BetaOffsets</w:t>
      </w:r>
    </w:p>
    <w:p w14:paraId="05A07952"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r w:rsidRPr="00375AA9">
        <w:rPr>
          <w:rFonts w:ascii="Courier New" w:eastAsia="Times New Roman" w:hAnsi="Courier New"/>
          <w:sz w:val="16"/>
          <w:szCs w:val="20"/>
          <w:lang w:eastAsia="en-GB"/>
        </w:rPr>
        <w:t>}</w:t>
      </w:r>
    </w:p>
    <w:p w14:paraId="785AED17"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sz w:val="16"/>
          <w:szCs w:val="20"/>
          <w:lang w:eastAsia="en-GB"/>
        </w:rPr>
      </w:pPr>
    </w:p>
    <w:p w14:paraId="5346954C"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375AA9">
        <w:rPr>
          <w:rFonts w:ascii="Courier New" w:eastAsia="Times New Roman" w:hAnsi="Courier New"/>
          <w:color w:val="808080"/>
          <w:sz w:val="16"/>
          <w:szCs w:val="20"/>
          <w:lang w:eastAsia="en-GB"/>
        </w:rPr>
        <w:lastRenderedPageBreak/>
        <w:t>-- TAG-CONFIGUREDGRANTCONFIG-STOP</w:t>
      </w:r>
    </w:p>
    <w:p w14:paraId="55DA6DE2" w14:textId="77777777" w:rsidR="009922CE" w:rsidRPr="00375AA9" w:rsidRDefault="009922CE" w:rsidP="009922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color w:val="808080"/>
          <w:sz w:val="16"/>
          <w:szCs w:val="20"/>
          <w:lang w:eastAsia="en-GB"/>
        </w:rPr>
      </w:pPr>
      <w:r w:rsidRPr="00375AA9">
        <w:rPr>
          <w:rFonts w:ascii="Courier New" w:eastAsia="Times New Roman" w:hAnsi="Courier New"/>
          <w:color w:val="808080"/>
          <w:sz w:val="16"/>
          <w:szCs w:val="20"/>
          <w:lang w:eastAsia="en-GB"/>
        </w:rPr>
        <w:t>-- ASN1STOP</w:t>
      </w:r>
    </w:p>
    <w:p w14:paraId="06BB5BAC" w14:textId="77777777" w:rsidR="0023667D" w:rsidRPr="00375AA9" w:rsidRDefault="0023667D" w:rsidP="003F49E0"/>
    <w:p w14:paraId="463C43C9" w14:textId="34C42390" w:rsidR="00FB47D0" w:rsidRPr="00375AA9" w:rsidRDefault="004770B8" w:rsidP="003F49E0">
      <w:r w:rsidRPr="00375AA9">
        <w:t>According to the agreement, the confi</w:t>
      </w:r>
      <w:r w:rsidR="00FB47D0" w:rsidRPr="00375AA9">
        <w:t>guration from LTE Uu for NR sidelink mode-1 type 1</w:t>
      </w:r>
      <w:r w:rsidR="00DB0BFD" w:rsidRPr="00375AA9">
        <w:t xml:space="preserve"> is restricted to time/frequency resources and periodicity. Hence, the </w:t>
      </w:r>
      <w:r w:rsidR="00DB0BFD" w:rsidRPr="00375AA9">
        <w:rPr>
          <w:highlight w:val="green"/>
        </w:rPr>
        <w:t>green highlighted</w:t>
      </w:r>
      <w:r w:rsidR="00DB0BFD" w:rsidRPr="00375AA9">
        <w:t xml:space="preserve"> parameters of the NR Uu configured grant are needed. </w:t>
      </w:r>
    </w:p>
    <w:p w14:paraId="63952826" w14:textId="77777777" w:rsidR="00DB0BFD" w:rsidRPr="00375AA9" w:rsidRDefault="00DB0BFD" w:rsidP="003F49E0">
      <w:r w:rsidRPr="00375AA9">
        <w:rPr>
          <w:b/>
          <w:u w:val="single"/>
        </w:rPr>
        <w:t>Proposal 1</w:t>
      </w:r>
      <w:r w:rsidRPr="00375AA9">
        <w:rPr>
          <w:b/>
        </w:rPr>
        <w:t>: The following parameters of NR Uu configured grant are needed for LTE Uu configuration of NR sidelink mode-1 type 1</w:t>
      </w:r>
      <w:r w:rsidRPr="00375AA9">
        <w:t>:</w:t>
      </w:r>
    </w:p>
    <w:p w14:paraId="73251C66" w14:textId="32CC2446" w:rsidR="00DB0BFD" w:rsidRPr="00375AA9" w:rsidRDefault="00DB0BFD" w:rsidP="003F49E0">
      <w:pPr>
        <w:pStyle w:val="ListParagraph"/>
        <w:numPr>
          <w:ilvl w:val="0"/>
          <w:numId w:val="48"/>
        </w:numPr>
        <w:ind w:left="1565" w:hanging="357"/>
        <w:rPr>
          <w:bCs/>
          <w:i/>
          <w:lang w:val="en-US"/>
        </w:rPr>
      </w:pPr>
      <w:r w:rsidRPr="00375AA9">
        <w:rPr>
          <w:rFonts w:ascii="Times New Roman" w:hAnsi="Times New Roman"/>
          <w:b/>
          <w:i/>
          <w:lang w:val="en-US"/>
        </w:rPr>
        <w:t>resourceAllocation</w:t>
      </w:r>
    </w:p>
    <w:p w14:paraId="288B3039" w14:textId="7EC5D451" w:rsidR="002A01B4" w:rsidRPr="00375AA9" w:rsidRDefault="002A01B4" w:rsidP="003F49E0">
      <w:pPr>
        <w:pStyle w:val="ListParagraph"/>
        <w:numPr>
          <w:ilvl w:val="0"/>
          <w:numId w:val="48"/>
        </w:numPr>
        <w:ind w:left="1565" w:hanging="357"/>
        <w:rPr>
          <w:bCs/>
          <w:i/>
          <w:lang w:val="en-US"/>
        </w:rPr>
      </w:pPr>
      <w:r w:rsidRPr="00375AA9">
        <w:rPr>
          <w:rFonts w:ascii="Times New Roman" w:hAnsi="Times New Roman"/>
          <w:b/>
          <w:i/>
          <w:lang w:val="en-US"/>
        </w:rPr>
        <w:t xml:space="preserve">periodicity    </w:t>
      </w:r>
      <w:r w:rsidRPr="00375AA9">
        <w:rPr>
          <w:rFonts w:ascii="Courier New" w:eastAsia="Times New Roman" w:hAnsi="Courier New"/>
          <w:b/>
          <w:i/>
          <w:sz w:val="16"/>
          <w:szCs w:val="20"/>
          <w:lang w:val="en-US" w:eastAsia="en-GB"/>
        </w:rPr>
        <w:t xml:space="preserve">                     </w:t>
      </w:r>
    </w:p>
    <w:p w14:paraId="39D4D48D" w14:textId="080BA07E" w:rsidR="00DB0BFD" w:rsidRPr="00375AA9" w:rsidRDefault="00DB0BFD" w:rsidP="003F49E0">
      <w:pPr>
        <w:pStyle w:val="ListParagraph"/>
        <w:numPr>
          <w:ilvl w:val="0"/>
          <w:numId w:val="48"/>
        </w:numPr>
        <w:ind w:left="1565" w:hanging="357"/>
        <w:rPr>
          <w:bCs/>
          <w:i/>
          <w:lang w:val="en-US"/>
        </w:rPr>
      </w:pPr>
      <w:r w:rsidRPr="00375AA9">
        <w:rPr>
          <w:rFonts w:ascii="Times New Roman" w:hAnsi="Times New Roman"/>
          <w:b/>
          <w:i/>
          <w:lang w:val="en-US"/>
        </w:rPr>
        <w:t>configuredGrantTimer</w:t>
      </w:r>
    </w:p>
    <w:p w14:paraId="6C3215AA" w14:textId="465C4F6E" w:rsidR="00DB0BFD" w:rsidRPr="00375AA9" w:rsidRDefault="00DB0BFD" w:rsidP="003F49E0">
      <w:pPr>
        <w:pStyle w:val="ListParagraph"/>
        <w:numPr>
          <w:ilvl w:val="0"/>
          <w:numId w:val="48"/>
        </w:numPr>
        <w:ind w:left="1565" w:hanging="357"/>
        <w:rPr>
          <w:bCs/>
          <w:i/>
          <w:lang w:val="en-US"/>
        </w:rPr>
      </w:pPr>
      <w:r w:rsidRPr="00375AA9">
        <w:rPr>
          <w:rFonts w:ascii="Times New Roman" w:eastAsia="Times New Roman" w:hAnsi="Times New Roman"/>
          <w:b/>
          <w:i/>
          <w:lang w:val="en-US" w:eastAsia="en-GB"/>
        </w:rPr>
        <w:t>timeDomainOffset</w:t>
      </w:r>
      <w:r w:rsidRPr="00375AA9">
        <w:rPr>
          <w:rFonts w:ascii="Times New Roman" w:hAnsi="Times New Roman"/>
          <w:b/>
          <w:i/>
          <w:lang w:val="en-US"/>
        </w:rPr>
        <w:t>      </w:t>
      </w:r>
    </w:p>
    <w:p w14:paraId="32A0299C" w14:textId="45692308" w:rsidR="00DB0BFD" w:rsidRPr="00375AA9" w:rsidRDefault="00DB0BFD" w:rsidP="003F49E0">
      <w:pPr>
        <w:pStyle w:val="ListParagraph"/>
        <w:numPr>
          <w:ilvl w:val="0"/>
          <w:numId w:val="48"/>
        </w:numPr>
        <w:ind w:left="1565" w:hanging="357"/>
        <w:rPr>
          <w:rFonts w:eastAsia="Times New Roman"/>
          <w:i/>
          <w:lang w:val="en-US" w:eastAsia="en-GB"/>
        </w:rPr>
      </w:pPr>
      <w:r w:rsidRPr="00375AA9">
        <w:rPr>
          <w:rFonts w:ascii="Times New Roman" w:eastAsia="Times New Roman" w:hAnsi="Times New Roman"/>
          <w:b/>
          <w:i/>
          <w:lang w:val="en-US" w:eastAsia="en-GB"/>
        </w:rPr>
        <w:t>timeDomainAllocation</w:t>
      </w:r>
    </w:p>
    <w:p w14:paraId="09D4EAB1" w14:textId="483C47FD" w:rsidR="00DB0BFD" w:rsidRPr="00375AA9" w:rsidRDefault="00DB0BFD" w:rsidP="003F49E0">
      <w:pPr>
        <w:pStyle w:val="ListParagraph"/>
        <w:numPr>
          <w:ilvl w:val="0"/>
          <w:numId w:val="48"/>
        </w:numPr>
        <w:ind w:left="1565" w:hanging="357"/>
        <w:rPr>
          <w:rFonts w:eastAsia="Times New Roman"/>
          <w:i/>
          <w:lang w:val="en-US" w:eastAsia="en-GB"/>
        </w:rPr>
      </w:pPr>
      <w:r w:rsidRPr="00375AA9">
        <w:rPr>
          <w:rFonts w:ascii="Times New Roman" w:eastAsia="Times New Roman" w:hAnsi="Times New Roman"/>
          <w:b/>
          <w:i/>
          <w:lang w:val="en-US" w:eastAsia="en-GB"/>
        </w:rPr>
        <w:t>frequencyDomainAllocation</w:t>
      </w:r>
    </w:p>
    <w:p w14:paraId="00A9EF8B" w14:textId="12574E50" w:rsidR="00DB0BFD" w:rsidRPr="00375AA9" w:rsidRDefault="00DB0BFD" w:rsidP="003F49E0">
      <w:pPr>
        <w:pStyle w:val="ListParagraph"/>
        <w:numPr>
          <w:ilvl w:val="0"/>
          <w:numId w:val="48"/>
        </w:numPr>
        <w:ind w:left="1565" w:hanging="357"/>
        <w:rPr>
          <w:lang w:val="en-US"/>
        </w:rPr>
      </w:pPr>
      <w:r w:rsidRPr="00375AA9">
        <w:rPr>
          <w:rFonts w:ascii="Times New Roman" w:eastAsia="Times New Roman" w:hAnsi="Times New Roman"/>
          <w:b/>
          <w:i/>
          <w:lang w:val="en-US" w:eastAsia="en-GB"/>
        </w:rPr>
        <w:t>frequencyHoppingOffset</w:t>
      </w:r>
    </w:p>
    <w:p w14:paraId="6B8B8B62" w14:textId="0B1ECE34" w:rsidR="004C38A2" w:rsidRPr="00375AA9" w:rsidRDefault="004C38A2" w:rsidP="00E628D6">
      <w:pPr>
        <w:pStyle w:val="Heading2"/>
      </w:pPr>
      <w:r w:rsidRPr="00375AA9">
        <w:t>More necessary configuration needed for NR mode-1 SL</w:t>
      </w:r>
    </w:p>
    <w:p w14:paraId="6683815B" w14:textId="305BE8F3" w:rsidR="005155E8" w:rsidRPr="00375AA9" w:rsidRDefault="005155E8" w:rsidP="00E628D6">
      <w:r w:rsidRPr="00375AA9">
        <w:t xml:space="preserve">The </w:t>
      </w:r>
      <w:r w:rsidR="00103EBD" w:rsidRPr="00375AA9">
        <w:t xml:space="preserve">configuration </w:t>
      </w:r>
      <w:r w:rsidRPr="00375AA9">
        <w:t>restrict</w:t>
      </w:r>
      <w:r w:rsidR="00103EBD" w:rsidRPr="00375AA9">
        <w:t xml:space="preserve">ed </w:t>
      </w:r>
      <w:r w:rsidR="00956ACD" w:rsidRPr="00375AA9">
        <w:t xml:space="preserve">to </w:t>
      </w:r>
      <w:r w:rsidRPr="00375AA9">
        <w:t xml:space="preserve">time/frequency resources and periodicity </w:t>
      </w:r>
      <w:r w:rsidR="00103EBD" w:rsidRPr="00375AA9">
        <w:t xml:space="preserve">aims to </w:t>
      </w:r>
      <w:r w:rsidR="00991437" w:rsidRPr="00375AA9">
        <w:t>simplify</w:t>
      </w:r>
      <w:r w:rsidR="00103EBD" w:rsidRPr="00375AA9">
        <w:t>/facilitate network management and/or UE implementation</w:t>
      </w:r>
      <w:r w:rsidR="00956ACD" w:rsidRPr="00375AA9">
        <w:t xml:space="preserve">, based on an assumption that it is challenging for an eNB to obtain dynamic information about the NR sidelink without introducing </w:t>
      </w:r>
      <w:r w:rsidR="009D20F3" w:rsidRPr="00375AA9">
        <w:t xml:space="preserve">new feedback </w:t>
      </w:r>
      <w:r w:rsidR="00956ACD" w:rsidRPr="00375AA9">
        <w:t>information over LTE Uu and changes in eNB schedulers</w:t>
      </w:r>
      <w:r w:rsidR="00103EBD" w:rsidRPr="00375AA9">
        <w:t xml:space="preserve">. </w:t>
      </w:r>
      <w:r w:rsidR="00956ACD" w:rsidRPr="00375AA9">
        <w:t>Thus the agreement assumes the LTE</w:t>
      </w:r>
      <w:r w:rsidR="00103EBD" w:rsidRPr="00375AA9">
        <w:t xml:space="preserve"> </w:t>
      </w:r>
      <w:r w:rsidR="00AB7980" w:rsidRPr="00375AA9">
        <w:t>network provides time and frequency domain resources</w:t>
      </w:r>
      <w:r w:rsidR="004B0582" w:rsidRPr="00375AA9">
        <w:t>,</w:t>
      </w:r>
      <w:r w:rsidR="00AB7980" w:rsidRPr="00375AA9">
        <w:t xml:space="preserve"> and leaves the selection</w:t>
      </w:r>
      <w:r w:rsidR="004B0582" w:rsidRPr="00375AA9">
        <w:t xml:space="preserve"> and </w:t>
      </w:r>
      <w:r w:rsidR="00AB7980" w:rsidRPr="00375AA9">
        <w:t>adaption of transmission schemes</w:t>
      </w:r>
      <w:r w:rsidR="004B0582" w:rsidRPr="00375AA9">
        <w:t xml:space="preserve"> and </w:t>
      </w:r>
      <w:r w:rsidR="00AB7980" w:rsidRPr="00375AA9">
        <w:t>parameters to side</w:t>
      </w:r>
      <w:r w:rsidR="002C01E9" w:rsidRPr="00375AA9">
        <w:t>l</w:t>
      </w:r>
      <w:r w:rsidR="00AB7980" w:rsidRPr="00375AA9">
        <w:t xml:space="preserve">ink transmission </w:t>
      </w:r>
      <w:r w:rsidR="0076619A" w:rsidRPr="00375AA9">
        <w:t>UEs, e.g., MCS/TBS, etc</w:t>
      </w:r>
      <w:r w:rsidR="004B0582" w:rsidRPr="00375AA9">
        <w:t>, in a way similar to how the LTE sidelink works even in mode 3</w:t>
      </w:r>
      <w:r w:rsidR="0076619A" w:rsidRPr="00375AA9">
        <w:t xml:space="preserve">. </w:t>
      </w:r>
    </w:p>
    <w:p w14:paraId="457C8C37" w14:textId="03DD3160" w:rsidR="0076619A" w:rsidRPr="00375AA9" w:rsidRDefault="0076619A" w:rsidP="00E628D6">
      <w:r w:rsidRPr="00375AA9">
        <w:t xml:space="preserve">However, </w:t>
      </w:r>
      <w:r w:rsidR="00A97F69" w:rsidRPr="00375AA9">
        <w:t xml:space="preserve">if </w:t>
      </w:r>
      <w:r w:rsidRPr="00375AA9">
        <w:t xml:space="preserve">some parameters </w:t>
      </w:r>
      <w:r w:rsidR="00A97F69" w:rsidRPr="00375AA9">
        <w:t xml:space="preserve">as </w:t>
      </w:r>
      <w:r w:rsidR="00A97F69" w:rsidRPr="00375AA9">
        <w:rPr>
          <w:highlight w:val="cyan"/>
        </w:rPr>
        <w:t>cyan highlighted</w:t>
      </w:r>
      <w:r w:rsidR="00A97F69" w:rsidRPr="00375AA9">
        <w:t xml:space="preserve"> from NR Uu configured grant configuration, e.g., </w:t>
      </w:r>
      <w:r w:rsidR="00A97F69" w:rsidRPr="00375AA9">
        <w:rPr>
          <w:i/>
        </w:rPr>
        <w:t>rbg-Size</w:t>
      </w:r>
      <w:r w:rsidR="00A97F69" w:rsidRPr="00375AA9">
        <w:t xml:space="preserve">, </w:t>
      </w:r>
      <w:r w:rsidR="00A97F69" w:rsidRPr="00375AA9">
        <w:rPr>
          <w:i/>
        </w:rPr>
        <w:t>dmrs-Seqinitialization</w:t>
      </w:r>
      <w:r w:rsidR="00A97F69" w:rsidRPr="00375AA9">
        <w:t xml:space="preserve">, etc, </w:t>
      </w:r>
      <w:r w:rsidR="00676BE0" w:rsidRPr="00375AA9">
        <w:t xml:space="preserve">are </w:t>
      </w:r>
      <w:r w:rsidRPr="00375AA9">
        <w:t xml:space="preserve">up to sidelink transmission UE </w:t>
      </w:r>
      <w:r w:rsidR="00A97F69" w:rsidRPr="00375AA9">
        <w:t xml:space="preserve">choice, such parameters are probably needed to be included in </w:t>
      </w:r>
      <w:r w:rsidR="0099606F" w:rsidRPr="00375AA9">
        <w:t xml:space="preserve">NR </w:t>
      </w:r>
      <w:r w:rsidR="00A97F69" w:rsidRPr="00375AA9">
        <w:t xml:space="preserve">SCI to make sidelink work, which would unnecessarily enlarge SCI size. </w:t>
      </w:r>
      <w:r w:rsidR="00870624" w:rsidRPr="00375AA9">
        <w:t xml:space="preserve">Therefore, such parameters would be better to be configured by LTE Uu configuration as well. </w:t>
      </w:r>
    </w:p>
    <w:p w14:paraId="6BF57298" w14:textId="47639961" w:rsidR="001D41C4" w:rsidRPr="00375AA9" w:rsidRDefault="001D41C4" w:rsidP="001D41C4">
      <w:r w:rsidRPr="00375AA9">
        <w:rPr>
          <w:b/>
          <w:u w:val="single"/>
        </w:rPr>
        <w:t>Proposal 2</w:t>
      </w:r>
      <w:r w:rsidRPr="00375AA9">
        <w:rPr>
          <w:b/>
        </w:rPr>
        <w:t xml:space="preserve">: In addition to </w:t>
      </w:r>
      <w:r w:rsidR="00846D60" w:rsidRPr="00375AA9">
        <w:rPr>
          <w:b/>
        </w:rPr>
        <w:t xml:space="preserve">the parameters related to </w:t>
      </w:r>
      <w:r w:rsidRPr="00375AA9">
        <w:rPr>
          <w:b/>
        </w:rPr>
        <w:t>time/frequency resources &amp; periodicity, at leas</w:t>
      </w:r>
      <w:r w:rsidR="00B031A0" w:rsidRPr="00375AA9">
        <w:rPr>
          <w:b/>
        </w:rPr>
        <w:t>t</w:t>
      </w:r>
      <w:r w:rsidRPr="00375AA9">
        <w:rPr>
          <w:b/>
        </w:rPr>
        <w:t xml:space="preserve"> the following parameters of NR Uu configured grant are needed for LTE Uu configuration of NR sidelink mode-1 type 1</w:t>
      </w:r>
      <w:r w:rsidRPr="00375AA9">
        <w:t>:</w:t>
      </w:r>
    </w:p>
    <w:p w14:paraId="1AF7A8F6" w14:textId="2A19AB34" w:rsidR="00B3542A" w:rsidRPr="00375AA9" w:rsidRDefault="00B3542A" w:rsidP="001D41C4">
      <w:pPr>
        <w:pStyle w:val="ListParagraph"/>
        <w:numPr>
          <w:ilvl w:val="0"/>
          <w:numId w:val="48"/>
        </w:numPr>
        <w:ind w:left="1565" w:hanging="357"/>
        <w:rPr>
          <w:rFonts w:ascii="Times New Roman" w:hAnsi="Times New Roman"/>
          <w:b/>
          <w:i/>
          <w:lang w:val="en-US"/>
        </w:rPr>
      </w:pPr>
      <w:r w:rsidRPr="00375AA9">
        <w:rPr>
          <w:rFonts w:ascii="Times New Roman" w:hAnsi="Times New Roman"/>
          <w:b/>
          <w:i/>
          <w:lang w:val="en-US"/>
        </w:rPr>
        <w:t>rbg-Size</w:t>
      </w:r>
    </w:p>
    <w:p w14:paraId="35C9A875" w14:textId="6AA71C71" w:rsidR="00B3542A" w:rsidRPr="00375AA9" w:rsidRDefault="00B3542A" w:rsidP="001D41C4">
      <w:pPr>
        <w:pStyle w:val="ListParagraph"/>
        <w:numPr>
          <w:ilvl w:val="0"/>
          <w:numId w:val="48"/>
        </w:numPr>
        <w:ind w:left="1565" w:hanging="357"/>
        <w:rPr>
          <w:rFonts w:ascii="Times New Roman" w:hAnsi="Times New Roman"/>
          <w:b/>
          <w:i/>
          <w:lang w:val="en-US"/>
        </w:rPr>
      </w:pPr>
      <w:r w:rsidRPr="00375AA9">
        <w:rPr>
          <w:rFonts w:ascii="Times New Roman" w:hAnsi="Times New Roman"/>
          <w:b/>
          <w:i/>
          <w:lang w:val="en-US"/>
        </w:rPr>
        <w:t>dmrs-Seqinitialization</w:t>
      </w:r>
    </w:p>
    <w:p w14:paraId="7A819AB7" w14:textId="4C09F453" w:rsidR="00310354" w:rsidRPr="00375AA9" w:rsidRDefault="007D6A24" w:rsidP="00E628D6">
      <w:pPr>
        <w:rPr>
          <w:lang w:eastAsia="zh-CN"/>
        </w:rPr>
      </w:pPr>
      <w:r w:rsidRPr="00375AA9">
        <w:t xml:space="preserve">In addition, </w:t>
      </w:r>
      <w:r w:rsidRPr="00375AA9">
        <w:rPr>
          <w:lang w:eastAsia="zh-CN"/>
        </w:rPr>
        <w:t>m</w:t>
      </w:r>
      <w:r w:rsidR="00E628D6" w:rsidRPr="00375AA9">
        <w:rPr>
          <w:lang w:eastAsia="zh-CN"/>
        </w:rPr>
        <w:t xml:space="preserve">ultiple configured grant (CG) configurations with different configuration parameters are beneficial in order to address message characteristics of V2X services and support different types of service and traffic. In fact, benefits of multiple resource configurations per UE have been discussed </w:t>
      </w:r>
      <w:r w:rsidR="00310354" w:rsidRPr="00375AA9">
        <w:rPr>
          <w:lang w:eastAsia="zh-CN"/>
        </w:rPr>
        <w:t xml:space="preserve">and LTE sidelink supports up to eight SPS configurations since Rel-14 </w:t>
      </w:r>
      <w:r w:rsidR="00310354" w:rsidRPr="00375AA9">
        <w:rPr>
          <w:lang w:eastAsia="zh-CN"/>
        </w:rPr>
        <w:fldChar w:fldCharType="begin"/>
      </w:r>
      <w:r w:rsidR="00310354" w:rsidRPr="00375AA9">
        <w:rPr>
          <w:lang w:eastAsia="zh-CN"/>
        </w:rPr>
        <w:instrText xml:space="preserve"> REF _Ref4415486 \n \h </w:instrText>
      </w:r>
      <w:r w:rsidR="00310354" w:rsidRPr="00375AA9">
        <w:rPr>
          <w:lang w:eastAsia="zh-CN"/>
        </w:rPr>
      </w:r>
      <w:r w:rsidR="00310354" w:rsidRPr="00375AA9">
        <w:rPr>
          <w:lang w:eastAsia="zh-CN"/>
        </w:rPr>
        <w:fldChar w:fldCharType="separate"/>
      </w:r>
      <w:r w:rsidR="0000097D" w:rsidRPr="00375AA9">
        <w:rPr>
          <w:lang w:eastAsia="zh-CN"/>
        </w:rPr>
        <w:t>[3]</w:t>
      </w:r>
      <w:r w:rsidR="00310354" w:rsidRPr="00375AA9">
        <w:rPr>
          <w:lang w:eastAsia="zh-CN"/>
        </w:rPr>
        <w:fldChar w:fldCharType="end"/>
      </w:r>
      <w:r w:rsidR="00310354" w:rsidRPr="00375AA9">
        <w:rPr>
          <w:lang w:eastAsia="zh-CN"/>
        </w:rPr>
        <w:t xml:space="preserve">. </w:t>
      </w:r>
    </w:p>
    <w:p w14:paraId="1807F354" w14:textId="0E8E8A91" w:rsidR="00E628D6" w:rsidRPr="00375AA9" w:rsidRDefault="00E628D6" w:rsidP="00E628D6">
      <w:pPr>
        <w:rPr>
          <w:lang w:eastAsia="zh-CN"/>
        </w:rPr>
      </w:pPr>
      <w:r w:rsidRPr="00375AA9">
        <w:rPr>
          <w:lang w:eastAsia="zh-CN"/>
        </w:rPr>
        <w:t xml:space="preserve">A UE can be transmitting sidelink packets with different traffic requirements so that a single </w:t>
      </w:r>
      <w:r w:rsidR="00676BE0" w:rsidRPr="00375AA9">
        <w:rPr>
          <w:lang w:eastAsia="zh-CN"/>
        </w:rPr>
        <w:t>CG</w:t>
      </w:r>
      <w:r w:rsidRPr="00375AA9">
        <w:rPr>
          <w:lang w:eastAsia="zh-CN"/>
        </w:rPr>
        <w:t xml:space="preserve"> resource may not be enough. Therefore, mode 1 UEs should have multiple </w:t>
      </w:r>
      <w:r w:rsidR="00676BE0" w:rsidRPr="00375AA9">
        <w:rPr>
          <w:lang w:eastAsia="zh-CN"/>
        </w:rPr>
        <w:t>CG</w:t>
      </w:r>
      <w:r w:rsidRPr="00375AA9">
        <w:rPr>
          <w:lang w:eastAsia="zh-CN"/>
        </w:rPr>
        <w:t xml:space="preserve">s suitable for different loads, latency, reliability and traffic types which they can use accordingly: </w:t>
      </w:r>
      <w:r w:rsidR="00676BE0" w:rsidRPr="00375AA9">
        <w:rPr>
          <w:lang w:eastAsia="zh-CN"/>
        </w:rPr>
        <w:t>o</w:t>
      </w:r>
      <w:r w:rsidRPr="00375AA9">
        <w:rPr>
          <w:lang w:eastAsia="zh-CN"/>
        </w:rPr>
        <w:t xml:space="preserve">ne </w:t>
      </w:r>
      <w:r w:rsidR="00676BE0" w:rsidRPr="00375AA9">
        <w:rPr>
          <w:lang w:eastAsia="zh-CN"/>
        </w:rPr>
        <w:t>CG</w:t>
      </w:r>
      <w:r w:rsidRPr="00375AA9">
        <w:rPr>
          <w:lang w:eastAsia="zh-CN"/>
        </w:rPr>
        <w:t xml:space="preserve"> can be tailored to a 100-byte packet and another to 1kB packet. The UE can dynamically select a CG configuration that best suits a certain traffic type or packet size. The multiple </w:t>
      </w:r>
      <w:r w:rsidR="00676BE0" w:rsidRPr="00375AA9">
        <w:rPr>
          <w:lang w:eastAsia="zh-CN"/>
        </w:rPr>
        <w:t>CG</w:t>
      </w:r>
      <w:r w:rsidRPr="00375AA9">
        <w:rPr>
          <w:lang w:eastAsia="zh-CN"/>
        </w:rPr>
        <w:t xml:space="preserve">s for NR SL in mode 1 are beneficial regardless it is in the control of NR Uu or LTE Uu. </w:t>
      </w:r>
    </w:p>
    <w:p w14:paraId="040EA587" w14:textId="6ED0F86C" w:rsidR="00E628D6" w:rsidRPr="00375AA9" w:rsidRDefault="00E628D6" w:rsidP="00E628D6">
      <w:pPr>
        <w:rPr>
          <w:b/>
          <w:lang w:eastAsia="zh-CN"/>
        </w:rPr>
      </w:pPr>
      <w:r w:rsidRPr="00375AA9">
        <w:rPr>
          <w:b/>
          <w:u w:val="single"/>
          <w:lang w:eastAsia="zh-CN"/>
        </w:rPr>
        <w:t xml:space="preserve">Proposal </w:t>
      </w:r>
      <w:r w:rsidR="005736A0" w:rsidRPr="00375AA9">
        <w:rPr>
          <w:b/>
          <w:u w:val="single"/>
          <w:lang w:eastAsia="zh-CN"/>
        </w:rPr>
        <w:t>3</w:t>
      </w:r>
      <w:r w:rsidRPr="00375AA9">
        <w:rPr>
          <w:b/>
          <w:lang w:eastAsia="zh-CN"/>
        </w:rPr>
        <w:t xml:space="preserve">: </w:t>
      </w:r>
      <w:r w:rsidR="002E585E" w:rsidRPr="00375AA9">
        <w:rPr>
          <w:b/>
          <w:lang w:eastAsia="zh-CN"/>
        </w:rPr>
        <w:t>NR SL mode 1</w:t>
      </w:r>
      <w:r w:rsidR="006A53C5" w:rsidRPr="00375AA9">
        <w:rPr>
          <w:b/>
          <w:lang w:eastAsia="zh-CN"/>
        </w:rPr>
        <w:t>,</w:t>
      </w:r>
      <w:r w:rsidR="002E585E" w:rsidRPr="00375AA9">
        <w:rPr>
          <w:b/>
          <w:lang w:eastAsia="zh-CN"/>
        </w:rPr>
        <w:t xml:space="preserve"> </w:t>
      </w:r>
      <w:r w:rsidR="00B67D83" w:rsidRPr="00375AA9">
        <w:rPr>
          <w:b/>
          <w:lang w:eastAsia="zh-CN"/>
        </w:rPr>
        <w:t xml:space="preserve">when </w:t>
      </w:r>
      <w:r w:rsidR="002E585E" w:rsidRPr="00375AA9">
        <w:rPr>
          <w:b/>
          <w:lang w:eastAsia="zh-CN"/>
        </w:rPr>
        <w:t>controlled by LTE Uu</w:t>
      </w:r>
      <w:r w:rsidR="006A53C5" w:rsidRPr="00375AA9">
        <w:rPr>
          <w:b/>
          <w:lang w:eastAsia="zh-CN"/>
        </w:rPr>
        <w:t>,</w:t>
      </w:r>
      <w:r w:rsidR="002E585E" w:rsidRPr="00375AA9">
        <w:rPr>
          <w:b/>
          <w:lang w:eastAsia="zh-CN"/>
        </w:rPr>
        <w:t xml:space="preserve"> supports the same number of Type 1 configured sidelink grants as when controlled by NR Uu</w:t>
      </w:r>
      <w:r w:rsidRPr="00375AA9">
        <w:rPr>
          <w:b/>
          <w:lang w:eastAsia="zh-CN"/>
        </w:rPr>
        <w:t>.</w:t>
      </w:r>
    </w:p>
    <w:p w14:paraId="598CCEB8" w14:textId="1E7CE5CD" w:rsidR="008A67B8" w:rsidRPr="00375AA9" w:rsidRDefault="008A67B8" w:rsidP="008A67B8">
      <w:r w:rsidRPr="00375AA9">
        <w:rPr>
          <w:lang w:eastAsia="zh-CN"/>
        </w:rPr>
        <w:t xml:space="preserve">For some advanced V2X service scenarios (e.g., platooning) </w:t>
      </w:r>
      <w:r w:rsidRPr="00375AA9">
        <w:rPr>
          <w:color w:val="000000" w:themeColor="text1"/>
        </w:rPr>
        <w:t>temporary blockage of the LTE Uu link can be addressed in a similar way as in case of NR Uu controlling NR SL mode-1 communications in</w:t>
      </w:r>
      <w:r w:rsidRPr="00375AA9">
        <w:rPr>
          <w:lang w:eastAsia="zh-CN"/>
        </w:rPr>
        <w:t xml:space="preserve"> </w:t>
      </w:r>
      <w:r w:rsidRPr="00375AA9">
        <w:rPr>
          <w:lang w:eastAsia="zh-CN"/>
        </w:rPr>
        <w:fldChar w:fldCharType="begin"/>
      </w:r>
      <w:r w:rsidRPr="00375AA9">
        <w:rPr>
          <w:lang w:eastAsia="zh-CN"/>
        </w:rPr>
        <w:instrText xml:space="preserve"> REF _Ref5015584 \r \h </w:instrText>
      </w:r>
      <w:r w:rsidRPr="00375AA9">
        <w:rPr>
          <w:lang w:eastAsia="zh-CN"/>
        </w:rPr>
      </w:r>
      <w:r w:rsidRPr="00375AA9">
        <w:rPr>
          <w:lang w:eastAsia="zh-CN"/>
        </w:rPr>
        <w:fldChar w:fldCharType="separate"/>
      </w:r>
      <w:r w:rsidRPr="00375AA9">
        <w:rPr>
          <w:lang w:eastAsia="zh-CN"/>
        </w:rPr>
        <w:t>[4]</w:t>
      </w:r>
      <w:r w:rsidRPr="00375AA9">
        <w:rPr>
          <w:lang w:eastAsia="zh-CN"/>
        </w:rPr>
        <w:fldChar w:fldCharType="end"/>
      </w:r>
      <w:r w:rsidRPr="00375AA9">
        <w:rPr>
          <w:lang w:eastAsia="zh-CN"/>
        </w:rPr>
        <w:t xml:space="preserve">. </w:t>
      </w:r>
      <w:r w:rsidRPr="00375AA9">
        <w:t>That is, during a temporary connection interruption, the NR UE can start or continue using a NR SL type-1 configured grant previously provided by the eNB.</w:t>
      </w:r>
    </w:p>
    <w:p w14:paraId="1D59931C" w14:textId="4EF2BD27" w:rsidR="008A67B8" w:rsidRPr="00375AA9" w:rsidRDefault="008A67B8" w:rsidP="00E628D6">
      <w:pPr>
        <w:rPr>
          <w:b/>
          <w:u w:val="single"/>
        </w:rPr>
      </w:pPr>
      <w:r w:rsidRPr="00375AA9">
        <w:rPr>
          <w:b/>
          <w:u w:val="single"/>
        </w:rPr>
        <w:lastRenderedPageBreak/>
        <w:t>Proposal 4</w:t>
      </w:r>
      <w:r w:rsidRPr="00375AA9">
        <w:rPr>
          <w:b/>
        </w:rPr>
        <w:t>: When it experiences RRC connection interruption</w:t>
      </w:r>
      <w:r w:rsidR="0041537E" w:rsidRPr="00375AA9">
        <w:rPr>
          <w:b/>
        </w:rPr>
        <w:t>,</w:t>
      </w:r>
      <w:r w:rsidRPr="00375AA9">
        <w:rPr>
          <w:b/>
        </w:rPr>
        <w:t xml:space="preserve"> the NR UE can start or continue using a NR SL type-1 configured grant which was provided by the eNB, following procedures defined for the NR Uu interface.</w:t>
      </w:r>
    </w:p>
    <w:p w14:paraId="40F0CE83" w14:textId="77777777" w:rsidR="00E628D6" w:rsidRPr="00375AA9" w:rsidRDefault="00E628D6" w:rsidP="00E628D6">
      <w:pPr>
        <w:rPr>
          <w:b/>
          <w:lang w:eastAsia="zh-CN"/>
        </w:rPr>
      </w:pPr>
    </w:p>
    <w:p w14:paraId="59701442" w14:textId="77777777" w:rsidR="00E628D6" w:rsidRPr="00375AA9" w:rsidRDefault="00E628D6" w:rsidP="00E628D6">
      <w:pPr>
        <w:pStyle w:val="Heading1"/>
      </w:pPr>
      <w:r w:rsidRPr="00375AA9">
        <w:t>Configurations for NR mode-2 SL</w:t>
      </w:r>
    </w:p>
    <w:p w14:paraId="3BC60F27" w14:textId="77777777" w:rsidR="00E628D6" w:rsidRPr="00375AA9" w:rsidRDefault="00E628D6" w:rsidP="00E628D6">
      <w:r w:rsidRPr="00375AA9">
        <w:t xml:space="preserve">This section addresses the FFS made at RAN1#94bis meeting for the details on LTE Uu providing necessary semi-static configuration for NR mode-2 SL communications. </w:t>
      </w:r>
    </w:p>
    <w:p w14:paraId="38402994" w14:textId="7DACD50C" w:rsidR="00E628D6" w:rsidRPr="00375AA9" w:rsidRDefault="00E628D6" w:rsidP="00E628D6">
      <w:r w:rsidRPr="00375AA9">
        <w:t xml:space="preserve">Regarding NR mode-2 SL, it was agreed that mode 2 supports the sensing and resource (re)-selection procedures and FFS resource granularity for sensing and resource (re)-selection, e.g., PRB(s), slots, resources patterns, etc. Therefore, the resources for NR mode-2 SL sensing and resource (re)-selection procedures will be configured by gNB. </w:t>
      </w:r>
    </w:p>
    <w:p w14:paraId="1087E783" w14:textId="214E8632" w:rsidR="00E628D6" w:rsidRPr="00375AA9" w:rsidRDefault="00E628D6" w:rsidP="00E628D6">
      <w:r w:rsidRPr="00375AA9">
        <w:t xml:space="preserve">It is natural that LTE Uu configuring resources for NR mode-2 SL follows the same decisions as the NR Uu configuring resources for NR mode-2 SL. </w:t>
      </w:r>
    </w:p>
    <w:p w14:paraId="48C950C6" w14:textId="7C5D2CA7" w:rsidR="00E628D6" w:rsidRPr="00375AA9" w:rsidRDefault="00E628D6" w:rsidP="00E628D6">
      <w:r w:rsidRPr="00375AA9">
        <w:rPr>
          <w:b/>
          <w:u w:val="single"/>
        </w:rPr>
        <w:t xml:space="preserve">Proposal </w:t>
      </w:r>
      <w:r w:rsidR="008A67B8" w:rsidRPr="00375AA9">
        <w:rPr>
          <w:b/>
          <w:u w:val="single"/>
        </w:rPr>
        <w:t>5</w:t>
      </w:r>
      <w:r w:rsidRPr="00375AA9">
        <w:rPr>
          <w:b/>
        </w:rPr>
        <w:t xml:space="preserve">: </w:t>
      </w:r>
      <w:r w:rsidR="00310354" w:rsidRPr="00375AA9">
        <w:rPr>
          <w:b/>
        </w:rPr>
        <w:t>F</w:t>
      </w:r>
      <w:r w:rsidRPr="00375AA9">
        <w:rPr>
          <w:b/>
        </w:rPr>
        <w:t xml:space="preserve">or NR mode-2 controlled by LTE Uu, LTE </w:t>
      </w:r>
      <w:r w:rsidR="00E933CB" w:rsidRPr="00375AA9">
        <w:rPr>
          <w:b/>
        </w:rPr>
        <w:t xml:space="preserve">needs to </w:t>
      </w:r>
      <w:r w:rsidRPr="00375AA9">
        <w:rPr>
          <w:b/>
        </w:rPr>
        <w:t>provide the same higher-layer configurations as NR Uu</w:t>
      </w:r>
      <w:r w:rsidR="002319F2" w:rsidRPr="00375AA9">
        <w:rPr>
          <w:b/>
        </w:rPr>
        <w:t xml:space="preserve">, </w:t>
      </w:r>
      <w:r w:rsidR="00A8315F" w:rsidRPr="00375AA9">
        <w:rPr>
          <w:b/>
        </w:rPr>
        <w:t xml:space="preserve">and </w:t>
      </w:r>
      <w:r w:rsidR="002319F2" w:rsidRPr="00375AA9">
        <w:rPr>
          <w:b/>
        </w:rPr>
        <w:t>at the same level of RRC control, i.e. UE- or cell-specific</w:t>
      </w:r>
      <w:r w:rsidRPr="00375AA9">
        <w:rPr>
          <w:b/>
        </w:rPr>
        <w:t>.</w:t>
      </w:r>
      <w:r w:rsidRPr="00375AA9">
        <w:t xml:space="preserve"> </w:t>
      </w:r>
    </w:p>
    <w:p w14:paraId="088759C2" w14:textId="77777777" w:rsidR="00223E61" w:rsidRPr="00375AA9" w:rsidRDefault="00223E61" w:rsidP="00E628D6"/>
    <w:p w14:paraId="65060A06" w14:textId="77777777" w:rsidR="00223E61" w:rsidRPr="00375AA9" w:rsidRDefault="00223E61" w:rsidP="00223E61">
      <w:pPr>
        <w:pStyle w:val="Heading1"/>
      </w:pPr>
      <w:r w:rsidRPr="00375AA9">
        <w:t>Conclusions</w:t>
      </w:r>
    </w:p>
    <w:p w14:paraId="33BB87C9" w14:textId="77777777" w:rsidR="00223E61" w:rsidRPr="00375AA9" w:rsidRDefault="00223E61" w:rsidP="00223E61">
      <w:pPr>
        <w:rPr>
          <w:lang w:eastAsia="ko-KR"/>
        </w:rPr>
      </w:pPr>
      <w:r w:rsidRPr="00375AA9">
        <w:t>This contribution focuses on the configurations for NR mode-1 and mode-2 SL in the control of LTE Uu, which leads to the following proposals:</w:t>
      </w:r>
      <w:r w:rsidRPr="00375AA9">
        <w:rPr>
          <w:lang w:eastAsia="ko-KR"/>
        </w:rPr>
        <w:t xml:space="preserve"> </w:t>
      </w:r>
    </w:p>
    <w:p w14:paraId="5A159D35" w14:textId="77777777" w:rsidR="009D20F3" w:rsidRPr="00375AA9" w:rsidRDefault="009D20F3" w:rsidP="009D20F3">
      <w:r w:rsidRPr="00375AA9">
        <w:rPr>
          <w:b/>
          <w:u w:val="single"/>
        </w:rPr>
        <w:t>Proposal 1</w:t>
      </w:r>
      <w:r w:rsidRPr="00375AA9">
        <w:rPr>
          <w:b/>
        </w:rPr>
        <w:t>: The following parameters of NR Uu configured grant are needed for LTE Uu configuration of NR sidelink mode-1 type 1</w:t>
      </w:r>
      <w:r w:rsidRPr="00375AA9">
        <w:t>:</w:t>
      </w:r>
    </w:p>
    <w:p w14:paraId="0A3CE7CD" w14:textId="77777777" w:rsidR="009D20F3" w:rsidRPr="00375AA9" w:rsidRDefault="009D20F3" w:rsidP="009D20F3">
      <w:pPr>
        <w:pStyle w:val="ListParagraph"/>
        <w:numPr>
          <w:ilvl w:val="0"/>
          <w:numId w:val="48"/>
        </w:numPr>
        <w:ind w:left="1565" w:hanging="357"/>
        <w:rPr>
          <w:bCs/>
          <w:i/>
          <w:lang w:val="en-US"/>
        </w:rPr>
      </w:pPr>
      <w:r w:rsidRPr="00375AA9">
        <w:rPr>
          <w:rFonts w:ascii="Times New Roman" w:hAnsi="Times New Roman"/>
          <w:b/>
          <w:i/>
          <w:lang w:val="en-US"/>
        </w:rPr>
        <w:t>resourceAllocation</w:t>
      </w:r>
    </w:p>
    <w:p w14:paraId="5D956C60" w14:textId="77777777" w:rsidR="009D20F3" w:rsidRPr="00375AA9" w:rsidRDefault="009D20F3" w:rsidP="009D20F3">
      <w:pPr>
        <w:pStyle w:val="ListParagraph"/>
        <w:numPr>
          <w:ilvl w:val="0"/>
          <w:numId w:val="48"/>
        </w:numPr>
        <w:ind w:left="1565" w:hanging="357"/>
        <w:rPr>
          <w:bCs/>
          <w:i/>
          <w:lang w:val="en-US"/>
        </w:rPr>
      </w:pPr>
      <w:r w:rsidRPr="00375AA9">
        <w:rPr>
          <w:rFonts w:ascii="Times New Roman" w:hAnsi="Times New Roman"/>
          <w:b/>
          <w:i/>
          <w:lang w:val="en-US"/>
        </w:rPr>
        <w:t xml:space="preserve">periodicity    </w:t>
      </w:r>
      <w:r w:rsidRPr="00375AA9">
        <w:rPr>
          <w:rFonts w:ascii="Courier New" w:eastAsia="Times New Roman" w:hAnsi="Courier New"/>
          <w:b/>
          <w:i/>
          <w:sz w:val="16"/>
          <w:szCs w:val="20"/>
          <w:lang w:val="en-US" w:eastAsia="en-GB"/>
        </w:rPr>
        <w:t xml:space="preserve">                     </w:t>
      </w:r>
    </w:p>
    <w:p w14:paraId="486B94F6" w14:textId="77777777" w:rsidR="009D20F3" w:rsidRPr="00375AA9" w:rsidRDefault="009D20F3" w:rsidP="009D20F3">
      <w:pPr>
        <w:pStyle w:val="ListParagraph"/>
        <w:numPr>
          <w:ilvl w:val="0"/>
          <w:numId w:val="48"/>
        </w:numPr>
        <w:ind w:left="1565" w:hanging="357"/>
        <w:rPr>
          <w:bCs/>
          <w:i/>
          <w:lang w:val="en-US"/>
        </w:rPr>
      </w:pPr>
      <w:r w:rsidRPr="00375AA9">
        <w:rPr>
          <w:rFonts w:ascii="Times New Roman" w:hAnsi="Times New Roman"/>
          <w:b/>
          <w:i/>
          <w:lang w:val="en-US"/>
        </w:rPr>
        <w:t>configuredGrantTimer</w:t>
      </w:r>
    </w:p>
    <w:p w14:paraId="623E8565" w14:textId="77777777" w:rsidR="009D20F3" w:rsidRPr="00375AA9" w:rsidRDefault="009D20F3" w:rsidP="009D20F3">
      <w:pPr>
        <w:pStyle w:val="ListParagraph"/>
        <w:numPr>
          <w:ilvl w:val="0"/>
          <w:numId w:val="48"/>
        </w:numPr>
        <w:ind w:left="1565" w:hanging="357"/>
        <w:rPr>
          <w:bCs/>
          <w:i/>
          <w:lang w:val="en-US"/>
        </w:rPr>
      </w:pPr>
      <w:r w:rsidRPr="00375AA9">
        <w:rPr>
          <w:rFonts w:ascii="Times New Roman" w:eastAsia="Times New Roman" w:hAnsi="Times New Roman"/>
          <w:b/>
          <w:i/>
          <w:lang w:val="en-US" w:eastAsia="en-GB"/>
        </w:rPr>
        <w:t>timeDomainOffset</w:t>
      </w:r>
      <w:r w:rsidRPr="00375AA9">
        <w:rPr>
          <w:rFonts w:ascii="Times New Roman" w:hAnsi="Times New Roman"/>
          <w:b/>
          <w:i/>
          <w:lang w:val="en-US"/>
        </w:rPr>
        <w:t>      </w:t>
      </w:r>
    </w:p>
    <w:p w14:paraId="13906057" w14:textId="77777777" w:rsidR="009D20F3" w:rsidRPr="00375AA9" w:rsidRDefault="009D20F3" w:rsidP="009D20F3">
      <w:pPr>
        <w:pStyle w:val="ListParagraph"/>
        <w:numPr>
          <w:ilvl w:val="0"/>
          <w:numId w:val="48"/>
        </w:numPr>
        <w:ind w:left="1565" w:hanging="357"/>
        <w:rPr>
          <w:rFonts w:eastAsia="Times New Roman"/>
          <w:i/>
          <w:lang w:val="en-US" w:eastAsia="en-GB"/>
        </w:rPr>
      </w:pPr>
      <w:r w:rsidRPr="00375AA9">
        <w:rPr>
          <w:rFonts w:ascii="Times New Roman" w:eastAsia="Times New Roman" w:hAnsi="Times New Roman"/>
          <w:b/>
          <w:i/>
          <w:lang w:val="en-US" w:eastAsia="en-GB"/>
        </w:rPr>
        <w:t>timeDomainAllocation</w:t>
      </w:r>
    </w:p>
    <w:p w14:paraId="24CCAB9F" w14:textId="77777777" w:rsidR="009D20F3" w:rsidRPr="00375AA9" w:rsidRDefault="009D20F3" w:rsidP="009D20F3">
      <w:pPr>
        <w:pStyle w:val="ListParagraph"/>
        <w:numPr>
          <w:ilvl w:val="0"/>
          <w:numId w:val="48"/>
        </w:numPr>
        <w:ind w:left="1565" w:hanging="357"/>
        <w:rPr>
          <w:rFonts w:eastAsia="Times New Roman"/>
          <w:i/>
          <w:lang w:val="en-US" w:eastAsia="en-GB"/>
        </w:rPr>
      </w:pPr>
      <w:r w:rsidRPr="00375AA9">
        <w:rPr>
          <w:rFonts w:ascii="Times New Roman" w:eastAsia="Times New Roman" w:hAnsi="Times New Roman"/>
          <w:b/>
          <w:i/>
          <w:lang w:val="en-US" w:eastAsia="en-GB"/>
        </w:rPr>
        <w:t>frequencyDomainAllocation</w:t>
      </w:r>
    </w:p>
    <w:p w14:paraId="5AE0A736" w14:textId="77777777" w:rsidR="009D20F3" w:rsidRPr="00375AA9" w:rsidRDefault="009D20F3" w:rsidP="009D20F3">
      <w:pPr>
        <w:pStyle w:val="ListParagraph"/>
        <w:numPr>
          <w:ilvl w:val="0"/>
          <w:numId w:val="48"/>
        </w:numPr>
        <w:ind w:left="1565" w:hanging="357"/>
        <w:rPr>
          <w:lang w:val="en-US"/>
        </w:rPr>
      </w:pPr>
      <w:r w:rsidRPr="00375AA9">
        <w:rPr>
          <w:rFonts w:ascii="Times New Roman" w:eastAsia="Times New Roman" w:hAnsi="Times New Roman"/>
          <w:b/>
          <w:i/>
          <w:lang w:val="en-US" w:eastAsia="en-GB"/>
        </w:rPr>
        <w:t>frequencyHoppingOffset</w:t>
      </w:r>
    </w:p>
    <w:p w14:paraId="23C2ED8F" w14:textId="77777777" w:rsidR="009D20F3" w:rsidRPr="00375AA9" w:rsidRDefault="009D20F3" w:rsidP="009D20F3">
      <w:r w:rsidRPr="00375AA9">
        <w:rPr>
          <w:b/>
          <w:u w:val="single"/>
        </w:rPr>
        <w:t>Proposal 2</w:t>
      </w:r>
      <w:r w:rsidRPr="00375AA9">
        <w:rPr>
          <w:b/>
        </w:rPr>
        <w:t>: In addition to the parameters related to time/frequency resources &amp; periodicity, at least the following parameters of NR Uu configured grant are needed for LTE Uu configuration of NR sidelink mode-1 type 1</w:t>
      </w:r>
      <w:r w:rsidRPr="00375AA9">
        <w:t>:</w:t>
      </w:r>
    </w:p>
    <w:p w14:paraId="08205AF3" w14:textId="77777777" w:rsidR="009D20F3" w:rsidRPr="00375AA9" w:rsidRDefault="009D20F3" w:rsidP="009D20F3">
      <w:pPr>
        <w:pStyle w:val="ListParagraph"/>
        <w:numPr>
          <w:ilvl w:val="0"/>
          <w:numId w:val="48"/>
        </w:numPr>
        <w:ind w:left="1565" w:hanging="357"/>
        <w:rPr>
          <w:rFonts w:ascii="Times New Roman" w:hAnsi="Times New Roman"/>
          <w:b/>
          <w:i/>
          <w:lang w:val="en-US"/>
        </w:rPr>
      </w:pPr>
      <w:r w:rsidRPr="00375AA9">
        <w:rPr>
          <w:rFonts w:ascii="Times New Roman" w:hAnsi="Times New Roman"/>
          <w:b/>
          <w:i/>
          <w:lang w:val="en-US"/>
        </w:rPr>
        <w:t>rbg-Size</w:t>
      </w:r>
    </w:p>
    <w:p w14:paraId="5C4DC124" w14:textId="77777777" w:rsidR="009D20F3" w:rsidRPr="00375AA9" w:rsidRDefault="009D20F3" w:rsidP="009D20F3">
      <w:pPr>
        <w:pStyle w:val="ListParagraph"/>
        <w:numPr>
          <w:ilvl w:val="0"/>
          <w:numId w:val="48"/>
        </w:numPr>
        <w:ind w:left="1565" w:hanging="357"/>
        <w:rPr>
          <w:rFonts w:ascii="Times New Roman" w:hAnsi="Times New Roman"/>
          <w:b/>
          <w:i/>
          <w:lang w:val="en-US"/>
        </w:rPr>
      </w:pPr>
      <w:r w:rsidRPr="00375AA9">
        <w:rPr>
          <w:rFonts w:ascii="Times New Roman" w:hAnsi="Times New Roman"/>
          <w:b/>
          <w:i/>
          <w:lang w:val="en-US"/>
        </w:rPr>
        <w:t>dmrs-Seqinitialization</w:t>
      </w:r>
    </w:p>
    <w:p w14:paraId="7943D7C9" w14:textId="1A5556FB" w:rsidR="009D20F3" w:rsidRPr="00375AA9" w:rsidRDefault="009D20F3" w:rsidP="009D20F3">
      <w:pPr>
        <w:rPr>
          <w:b/>
          <w:lang w:eastAsia="zh-CN"/>
        </w:rPr>
      </w:pPr>
      <w:r w:rsidRPr="00375AA9">
        <w:rPr>
          <w:b/>
          <w:u w:val="single"/>
          <w:lang w:eastAsia="zh-CN"/>
        </w:rPr>
        <w:t>Proposal 3</w:t>
      </w:r>
      <w:r w:rsidRPr="00375AA9">
        <w:rPr>
          <w:b/>
          <w:lang w:eastAsia="zh-CN"/>
        </w:rPr>
        <w:t>: NR SL mode 1</w:t>
      </w:r>
      <w:r w:rsidR="006A53C5" w:rsidRPr="00375AA9">
        <w:rPr>
          <w:b/>
          <w:lang w:eastAsia="zh-CN"/>
        </w:rPr>
        <w:t>,</w:t>
      </w:r>
      <w:r w:rsidRPr="00375AA9">
        <w:rPr>
          <w:b/>
          <w:lang w:eastAsia="zh-CN"/>
        </w:rPr>
        <w:t xml:space="preserve"> when controlled by LTE Uu</w:t>
      </w:r>
      <w:r w:rsidR="006A53C5" w:rsidRPr="00375AA9">
        <w:rPr>
          <w:b/>
          <w:lang w:eastAsia="zh-CN"/>
        </w:rPr>
        <w:t>,</w:t>
      </w:r>
      <w:r w:rsidRPr="00375AA9">
        <w:rPr>
          <w:b/>
          <w:lang w:eastAsia="zh-CN"/>
        </w:rPr>
        <w:t xml:space="preserve"> supports the same number of Type 1 configured sidelink grants as when controlled by NR Uu.</w:t>
      </w:r>
    </w:p>
    <w:p w14:paraId="39CE2DDD" w14:textId="77777777" w:rsidR="009D20F3" w:rsidRPr="00375AA9" w:rsidRDefault="009D20F3" w:rsidP="009D20F3">
      <w:pPr>
        <w:rPr>
          <w:b/>
          <w:u w:val="single"/>
        </w:rPr>
      </w:pPr>
      <w:r w:rsidRPr="00375AA9">
        <w:rPr>
          <w:b/>
          <w:u w:val="single"/>
        </w:rPr>
        <w:t>Proposal 4</w:t>
      </w:r>
      <w:r w:rsidRPr="00375AA9">
        <w:rPr>
          <w:b/>
        </w:rPr>
        <w:t>: When it experiences RRC connection interruption, the NR UE can start or continue using a NR SL type-1 configured grant which was provided by the eNB, following procedures defined for the NR Uu interface.</w:t>
      </w:r>
    </w:p>
    <w:p w14:paraId="36D0A8F3" w14:textId="77777777" w:rsidR="009D20F3" w:rsidRPr="00375AA9" w:rsidRDefault="009D20F3" w:rsidP="009D20F3">
      <w:r w:rsidRPr="00375AA9">
        <w:rPr>
          <w:b/>
          <w:u w:val="single"/>
        </w:rPr>
        <w:t>Proposal 5</w:t>
      </w:r>
      <w:r w:rsidRPr="00375AA9">
        <w:rPr>
          <w:b/>
        </w:rPr>
        <w:t>: For NR mode-2 controlled by LTE Uu, LTE needs to provide the same higher-layer configurations as NR Uu, and at the same level of RRC control, i.e. UE- or cell-specific.</w:t>
      </w:r>
      <w:r w:rsidRPr="00375AA9">
        <w:t xml:space="preserve"> </w:t>
      </w:r>
    </w:p>
    <w:p w14:paraId="317C4076" w14:textId="4E482C34" w:rsidR="0021120F" w:rsidRPr="00375AA9" w:rsidRDefault="0021120F" w:rsidP="00C32217">
      <w:pPr>
        <w:rPr>
          <w:lang w:eastAsia="zh-CN"/>
        </w:rPr>
      </w:pPr>
    </w:p>
    <w:p w14:paraId="410E44E3" w14:textId="77777777" w:rsidR="001D780E" w:rsidRPr="00375AA9" w:rsidRDefault="001D780E" w:rsidP="00CF195E">
      <w:pPr>
        <w:pStyle w:val="Heading1"/>
        <w:numPr>
          <w:ilvl w:val="0"/>
          <w:numId w:val="0"/>
        </w:numPr>
        <w:ind w:left="432" w:hanging="432"/>
      </w:pPr>
      <w:bookmarkStart w:id="5" w:name="_Ref124589665"/>
      <w:bookmarkStart w:id="6" w:name="_Ref71620620"/>
      <w:bookmarkStart w:id="7" w:name="_Ref124671424"/>
      <w:r w:rsidRPr="00375AA9">
        <w:t>References</w:t>
      </w:r>
    </w:p>
    <w:p w14:paraId="5B75809F" w14:textId="591CB1D7" w:rsidR="00FE6FB9" w:rsidRPr="00375AA9" w:rsidRDefault="00C167DB" w:rsidP="00C167DB">
      <w:pPr>
        <w:pStyle w:val="References"/>
      </w:pPr>
      <w:bookmarkStart w:id="8" w:name="_Ref167612875"/>
      <w:bookmarkStart w:id="9" w:name="_Ref167612671"/>
      <w:bookmarkEnd w:id="5"/>
      <w:bookmarkEnd w:id="6"/>
      <w:bookmarkEnd w:id="7"/>
      <w:r w:rsidRPr="00375AA9">
        <w:t>RP-190766</w:t>
      </w:r>
      <w:r w:rsidR="00CC426A" w:rsidRPr="00375AA9">
        <w:t>, “</w:t>
      </w:r>
      <w:r w:rsidR="00904748" w:rsidRPr="00375AA9">
        <w:t>New WID on 5</w:t>
      </w:r>
      <w:r w:rsidR="00904748" w:rsidRPr="00375AA9">
        <w:rPr>
          <w:rFonts w:hint="eastAsia"/>
        </w:rPr>
        <w:t>G V2X with NR sidelink</w:t>
      </w:r>
      <w:r w:rsidR="00CC426A" w:rsidRPr="00375AA9">
        <w:t xml:space="preserve">”, LG Electronics, </w:t>
      </w:r>
      <w:r w:rsidR="00904748" w:rsidRPr="00375AA9">
        <w:t xml:space="preserve">Huawei, </w:t>
      </w:r>
      <w:r w:rsidR="00CC426A" w:rsidRPr="00375AA9">
        <w:t>RAN#8</w:t>
      </w:r>
      <w:r w:rsidR="00904748" w:rsidRPr="00375AA9">
        <w:t>3</w:t>
      </w:r>
      <w:r w:rsidR="00CC426A" w:rsidRPr="00375AA9">
        <w:t xml:space="preserve">, </w:t>
      </w:r>
      <w:r w:rsidR="00904748" w:rsidRPr="00375AA9">
        <w:t>Shenzhen</w:t>
      </w:r>
      <w:r w:rsidR="00CC426A" w:rsidRPr="00375AA9">
        <w:t xml:space="preserve">, </w:t>
      </w:r>
      <w:r w:rsidR="00904748" w:rsidRPr="00375AA9">
        <w:t>China</w:t>
      </w:r>
      <w:r w:rsidR="00CC426A" w:rsidRPr="00375AA9">
        <w:t xml:space="preserve">, </w:t>
      </w:r>
      <w:r w:rsidR="00904748" w:rsidRPr="00375AA9">
        <w:t>March 18-21</w:t>
      </w:r>
      <w:r w:rsidR="00CC426A" w:rsidRPr="00375AA9">
        <w:t xml:space="preserve"> 201</w:t>
      </w:r>
      <w:r w:rsidR="00904748" w:rsidRPr="00375AA9">
        <w:t>9</w:t>
      </w:r>
      <w:r w:rsidR="00FE6FB9" w:rsidRPr="00375AA9">
        <w:t>.</w:t>
      </w:r>
      <w:bookmarkEnd w:id="3"/>
      <w:bookmarkEnd w:id="8"/>
      <w:bookmarkEnd w:id="9"/>
    </w:p>
    <w:p w14:paraId="69BDEB40" w14:textId="660B2271" w:rsidR="006D136F" w:rsidRPr="00375AA9" w:rsidRDefault="006D136F" w:rsidP="00C167DB">
      <w:pPr>
        <w:pStyle w:val="References"/>
      </w:pPr>
      <w:bookmarkStart w:id="10" w:name="_Ref4694193"/>
      <w:r w:rsidRPr="00375AA9">
        <w:lastRenderedPageBreak/>
        <w:t>TS 38.331, “NR; Radio Resource Control (RRC) protocol specification (Release 15)” V15.4.0 (2018-12).</w:t>
      </w:r>
      <w:bookmarkEnd w:id="10"/>
      <w:r w:rsidRPr="00375AA9">
        <w:t xml:space="preserve"> </w:t>
      </w:r>
    </w:p>
    <w:p w14:paraId="0EB96C6F" w14:textId="64019F74" w:rsidR="00310354" w:rsidRPr="00375AA9" w:rsidRDefault="00310354" w:rsidP="00310354">
      <w:pPr>
        <w:pStyle w:val="References"/>
      </w:pPr>
      <w:bookmarkStart w:id="11" w:name="_Ref4415486"/>
      <w:r w:rsidRPr="00375AA9">
        <w:t>TS 36.331, “(E-UTRA) Radio Resource Control (RRC); Protocol specification (Release 15)” V15.4.0 (2018-12).</w:t>
      </w:r>
      <w:bookmarkEnd w:id="11"/>
    </w:p>
    <w:p w14:paraId="36D15934" w14:textId="2B6239A3" w:rsidR="008A67B8" w:rsidRPr="00375AA9" w:rsidRDefault="008A67B8" w:rsidP="008A67B8">
      <w:pPr>
        <w:pStyle w:val="References"/>
      </w:pPr>
      <w:bookmarkStart w:id="12" w:name="_Ref5015584"/>
      <w:r w:rsidRPr="00375AA9">
        <w:t>R1-1903950, “Discussion on sidelink resource allocation mode 1”, Huawei, HiSilicon, RAN1#96bis, Xi’an, China, April 8-12, 2019.</w:t>
      </w:r>
      <w:bookmarkEnd w:id="12"/>
    </w:p>
    <w:bookmarkEnd w:id="0"/>
    <w:p w14:paraId="4BC63A5A" w14:textId="77777777" w:rsidR="00310354" w:rsidRPr="00375AA9" w:rsidRDefault="00310354" w:rsidP="00310354">
      <w:pPr>
        <w:pStyle w:val="References"/>
        <w:numPr>
          <w:ilvl w:val="0"/>
          <w:numId w:val="0"/>
        </w:numPr>
      </w:pPr>
    </w:p>
    <w:sectPr w:rsidR="00310354" w:rsidRPr="00375AA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1638F7" w14:textId="77777777" w:rsidR="003F3EC7" w:rsidRDefault="003F3EC7">
      <w:r>
        <w:separator/>
      </w:r>
    </w:p>
  </w:endnote>
  <w:endnote w:type="continuationSeparator" w:id="0">
    <w:p w14:paraId="0CEF7536" w14:textId="77777777" w:rsidR="003F3EC7" w:rsidRDefault="003F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E3E048" w14:textId="77777777" w:rsidR="003F3EC7" w:rsidRDefault="003F3EC7">
      <w:r>
        <w:separator/>
      </w:r>
    </w:p>
  </w:footnote>
  <w:footnote w:type="continuationSeparator" w:id="0">
    <w:p w14:paraId="229412D7" w14:textId="77777777" w:rsidR="003F3EC7" w:rsidRDefault="003F3E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AB85C25"/>
    <w:multiLevelType w:val="multilevel"/>
    <w:tmpl w:val="54DC0D78"/>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C15447E"/>
    <w:multiLevelType w:val="hybridMultilevel"/>
    <w:tmpl w:val="B83C4ADC"/>
    <w:lvl w:ilvl="0" w:tplc="E8D4D0DA">
      <w:start w:val="1"/>
      <w:numFmt w:val="bullet"/>
      <w:lvlText w:val="-"/>
      <w:lvlJc w:val="left"/>
      <w:pPr>
        <w:ind w:left="1570" w:hanging="360"/>
      </w:pPr>
      <w:rPr>
        <w:rFonts w:ascii="Arial" w:eastAsia="Malgun Gothic" w:hAnsi="Arial" w:cs="Aria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825C36"/>
    <w:multiLevelType w:val="multilevel"/>
    <w:tmpl w:val="0409001F"/>
    <w:lvl w:ilvl="0">
      <w:start w:val="1"/>
      <w:numFmt w:val="decimal"/>
      <w:lvlText w:val="%1."/>
      <w:lvlJc w:val="left"/>
      <w:pPr>
        <w:ind w:left="1210" w:hanging="360"/>
      </w:pPr>
    </w:lvl>
    <w:lvl w:ilvl="1">
      <w:start w:val="1"/>
      <w:numFmt w:val="decimal"/>
      <w:lvlText w:val="%1.%2."/>
      <w:lvlJc w:val="left"/>
      <w:pPr>
        <w:ind w:left="1642" w:hanging="432"/>
      </w:pPr>
    </w:lvl>
    <w:lvl w:ilvl="2">
      <w:start w:val="1"/>
      <w:numFmt w:val="decimal"/>
      <w:lvlText w:val="%1.%2.%3."/>
      <w:lvlJc w:val="left"/>
      <w:pPr>
        <w:ind w:left="2074" w:hanging="504"/>
      </w:pPr>
    </w:lvl>
    <w:lvl w:ilvl="3">
      <w:start w:val="1"/>
      <w:numFmt w:val="decimal"/>
      <w:lvlText w:val="%1.%2.%3.%4."/>
      <w:lvlJc w:val="left"/>
      <w:pPr>
        <w:ind w:left="2578" w:hanging="648"/>
      </w:pPr>
    </w:lvl>
    <w:lvl w:ilvl="4">
      <w:start w:val="1"/>
      <w:numFmt w:val="decimal"/>
      <w:lvlText w:val="%1.%2.%3.%4.%5."/>
      <w:lvlJc w:val="left"/>
      <w:pPr>
        <w:ind w:left="3082" w:hanging="792"/>
      </w:pPr>
    </w:lvl>
    <w:lvl w:ilvl="5">
      <w:start w:val="1"/>
      <w:numFmt w:val="decimal"/>
      <w:lvlText w:val="%1.%2.%3.%4.%5.%6."/>
      <w:lvlJc w:val="left"/>
      <w:pPr>
        <w:ind w:left="3586" w:hanging="936"/>
      </w:pPr>
    </w:lvl>
    <w:lvl w:ilvl="6">
      <w:start w:val="1"/>
      <w:numFmt w:val="decimal"/>
      <w:lvlText w:val="%1.%2.%3.%4.%5.%6.%7."/>
      <w:lvlJc w:val="left"/>
      <w:pPr>
        <w:ind w:left="4090" w:hanging="1080"/>
      </w:pPr>
    </w:lvl>
    <w:lvl w:ilvl="7">
      <w:start w:val="1"/>
      <w:numFmt w:val="decimal"/>
      <w:lvlText w:val="%1.%2.%3.%4.%5.%6.%7.%8."/>
      <w:lvlJc w:val="left"/>
      <w:pPr>
        <w:ind w:left="4594" w:hanging="1224"/>
      </w:pPr>
    </w:lvl>
    <w:lvl w:ilvl="8">
      <w:start w:val="1"/>
      <w:numFmt w:val="decimal"/>
      <w:lvlText w:val="%1.%2.%3.%4.%5.%6.%7.%8.%9."/>
      <w:lvlJc w:val="left"/>
      <w:pPr>
        <w:ind w:left="5170" w:hanging="1440"/>
      </w:pPr>
    </w:lvl>
  </w:abstractNum>
  <w:abstractNum w:abstractNumId="14"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21"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2D2A2D"/>
    <w:multiLevelType w:val="hybridMultilevel"/>
    <w:tmpl w:val="FBEAE3C4"/>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44B4E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BF31E10"/>
    <w:multiLevelType w:val="hybridMultilevel"/>
    <w:tmpl w:val="51269C08"/>
    <w:lvl w:ilvl="0" w:tplc="C2FCEFB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2" w15:restartNumberingAfterBreak="0">
    <w:nsid w:val="3EBB5A42"/>
    <w:multiLevelType w:val="hybridMultilevel"/>
    <w:tmpl w:val="D6C870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7"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8" w15:restartNumberingAfterBreak="0">
    <w:nsid w:val="57FA5FEF"/>
    <w:multiLevelType w:val="hybridMultilevel"/>
    <w:tmpl w:val="F87C70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0" w15:restartNumberingAfterBreak="0">
    <w:nsid w:val="5EFC293B"/>
    <w:multiLevelType w:val="hybridMultilevel"/>
    <w:tmpl w:val="CD2EDAB4"/>
    <w:lvl w:ilvl="0" w:tplc="0430E6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2"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27"/>
  </w:num>
  <w:num w:numId="3">
    <w:abstractNumId w:val="24"/>
  </w:num>
  <w:num w:numId="4">
    <w:abstractNumId w:val="21"/>
  </w:num>
  <w:num w:numId="5">
    <w:abstractNumId w:val="12"/>
  </w:num>
  <w:num w:numId="6">
    <w:abstractNumId w:val="44"/>
  </w:num>
  <w:num w:numId="7">
    <w:abstractNumId w:val="23"/>
  </w:num>
  <w:num w:numId="8">
    <w:abstractNumId w:val="35"/>
  </w:num>
  <w:num w:numId="9">
    <w:abstractNumId w:val="42"/>
  </w:num>
  <w:num w:numId="10">
    <w:abstractNumId w:val="43"/>
  </w:num>
  <w:num w:numId="11">
    <w:abstractNumId w:val="47"/>
  </w:num>
  <w:num w:numId="12">
    <w:abstractNumId w:val="18"/>
  </w:num>
  <w:num w:numId="13">
    <w:abstractNumId w:val="37"/>
  </w:num>
  <w:num w:numId="14">
    <w:abstractNumId w:val="36"/>
  </w:num>
  <w:num w:numId="15">
    <w:abstractNumId w:val="30"/>
  </w:num>
  <w:num w:numId="16">
    <w:abstractNumId w:val="15"/>
  </w:num>
  <w:num w:numId="17">
    <w:abstractNumId w:val="29"/>
  </w:num>
  <w:num w:numId="18">
    <w:abstractNumId w:val="16"/>
  </w:num>
  <w:num w:numId="19">
    <w:abstractNumId w:val="14"/>
  </w:num>
  <w:num w:numId="20">
    <w:abstractNumId w:val="39"/>
  </w:num>
  <w:num w:numId="21">
    <w:abstractNumId w:val="34"/>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1"/>
  </w:num>
  <w:num w:numId="32">
    <w:abstractNumId w:val="13"/>
  </w:num>
  <w:num w:numId="33">
    <w:abstractNumId w:val="25"/>
  </w:num>
  <w:num w:numId="34">
    <w:abstractNumId w:val="10"/>
  </w:num>
  <w:num w:numId="35">
    <w:abstractNumId w:val="40"/>
  </w:num>
  <w:num w:numId="36">
    <w:abstractNumId w:val="32"/>
  </w:num>
  <w:num w:numId="37">
    <w:abstractNumId w:val="41"/>
  </w:num>
  <w:num w:numId="38">
    <w:abstractNumId w:val="9"/>
  </w:num>
  <w:num w:numId="39">
    <w:abstractNumId w:val="28"/>
  </w:num>
  <w:num w:numId="40">
    <w:abstractNumId w:val="38"/>
  </w:num>
  <w:num w:numId="41">
    <w:abstractNumId w:val="20"/>
  </w:num>
  <w:num w:numId="42">
    <w:abstractNumId w:val="33"/>
  </w:num>
  <w:num w:numId="43">
    <w:abstractNumId w:val="22"/>
  </w:num>
  <w:num w:numId="44">
    <w:abstractNumId w:val="46"/>
  </w:num>
  <w:num w:numId="45">
    <w:abstractNumId w:val="26"/>
  </w:num>
  <w:num w:numId="46">
    <w:abstractNumId w:val="17"/>
  </w:num>
  <w:num w:numId="47">
    <w:abstractNumId w:val="19"/>
  </w:num>
  <w:num w:numId="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7D"/>
    <w:rsid w:val="00000D04"/>
    <w:rsid w:val="00000DB2"/>
    <w:rsid w:val="000020F6"/>
    <w:rsid w:val="00002893"/>
    <w:rsid w:val="000033A3"/>
    <w:rsid w:val="00003605"/>
    <w:rsid w:val="00003B0B"/>
    <w:rsid w:val="00003C56"/>
    <w:rsid w:val="00003EC2"/>
    <w:rsid w:val="000040A9"/>
    <w:rsid w:val="0000451C"/>
    <w:rsid w:val="0000458E"/>
    <w:rsid w:val="00004E70"/>
    <w:rsid w:val="00005E66"/>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72BE"/>
    <w:rsid w:val="00017D8A"/>
    <w:rsid w:val="00023388"/>
    <w:rsid w:val="00023425"/>
    <w:rsid w:val="00023685"/>
    <w:rsid w:val="000241BE"/>
    <w:rsid w:val="000242F2"/>
    <w:rsid w:val="00026875"/>
    <w:rsid w:val="00026D4B"/>
    <w:rsid w:val="000275C6"/>
    <w:rsid w:val="00027AD6"/>
    <w:rsid w:val="0003024C"/>
    <w:rsid w:val="00030533"/>
    <w:rsid w:val="00031ADB"/>
    <w:rsid w:val="00032056"/>
    <w:rsid w:val="000328CA"/>
    <w:rsid w:val="00032E40"/>
    <w:rsid w:val="0003376B"/>
    <w:rsid w:val="00034676"/>
    <w:rsid w:val="000346E6"/>
    <w:rsid w:val="000352B3"/>
    <w:rsid w:val="00036660"/>
    <w:rsid w:val="0004023E"/>
    <w:rsid w:val="0004024B"/>
    <w:rsid w:val="000404D2"/>
    <w:rsid w:val="00041C10"/>
    <w:rsid w:val="00041C57"/>
    <w:rsid w:val="000434B7"/>
    <w:rsid w:val="000435E4"/>
    <w:rsid w:val="00046796"/>
    <w:rsid w:val="000467FD"/>
    <w:rsid w:val="0004682C"/>
    <w:rsid w:val="00046AAF"/>
    <w:rsid w:val="00047225"/>
    <w:rsid w:val="00047D21"/>
    <w:rsid w:val="00047D47"/>
    <w:rsid w:val="00047E60"/>
    <w:rsid w:val="00051D59"/>
    <w:rsid w:val="00052144"/>
    <w:rsid w:val="00052AD2"/>
    <w:rsid w:val="00052FEE"/>
    <w:rsid w:val="000530DF"/>
    <w:rsid w:val="000543DD"/>
    <w:rsid w:val="00054BBB"/>
    <w:rsid w:val="00054E0C"/>
    <w:rsid w:val="0005541D"/>
    <w:rsid w:val="00055B33"/>
    <w:rsid w:val="000565C8"/>
    <w:rsid w:val="00057DC8"/>
    <w:rsid w:val="000612E1"/>
    <w:rsid w:val="000614FE"/>
    <w:rsid w:val="0006295E"/>
    <w:rsid w:val="00065D38"/>
    <w:rsid w:val="0006694E"/>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6E44"/>
    <w:rsid w:val="000772F4"/>
    <w:rsid w:val="000776EB"/>
    <w:rsid w:val="000823B0"/>
    <w:rsid w:val="0008289B"/>
    <w:rsid w:val="0008335B"/>
    <w:rsid w:val="00083379"/>
    <w:rsid w:val="00083587"/>
    <w:rsid w:val="00083838"/>
    <w:rsid w:val="00083B6A"/>
    <w:rsid w:val="00085E04"/>
    <w:rsid w:val="00086800"/>
    <w:rsid w:val="00086AA0"/>
    <w:rsid w:val="00087913"/>
    <w:rsid w:val="000902DC"/>
    <w:rsid w:val="00090946"/>
    <w:rsid w:val="000911AE"/>
    <w:rsid w:val="00093697"/>
    <w:rsid w:val="00093D42"/>
    <w:rsid w:val="00093DD0"/>
    <w:rsid w:val="00094A16"/>
    <w:rsid w:val="00094DE6"/>
    <w:rsid w:val="00095799"/>
    <w:rsid w:val="00096356"/>
    <w:rsid w:val="00097C99"/>
    <w:rsid w:val="000A0B2A"/>
    <w:rsid w:val="000A0F14"/>
    <w:rsid w:val="000A1441"/>
    <w:rsid w:val="000A1A06"/>
    <w:rsid w:val="000A1B60"/>
    <w:rsid w:val="000A21B4"/>
    <w:rsid w:val="000A2CC7"/>
    <w:rsid w:val="000A2ED6"/>
    <w:rsid w:val="000A41D1"/>
    <w:rsid w:val="000A4205"/>
    <w:rsid w:val="000A4226"/>
    <w:rsid w:val="000A4A19"/>
    <w:rsid w:val="000A54B7"/>
    <w:rsid w:val="000A6351"/>
    <w:rsid w:val="000A63D6"/>
    <w:rsid w:val="000A7B38"/>
    <w:rsid w:val="000A7F11"/>
    <w:rsid w:val="000B0343"/>
    <w:rsid w:val="000B13B8"/>
    <w:rsid w:val="000B1FE1"/>
    <w:rsid w:val="000B2985"/>
    <w:rsid w:val="000B2C88"/>
    <w:rsid w:val="000B3342"/>
    <w:rsid w:val="000B3905"/>
    <w:rsid w:val="000B3A59"/>
    <w:rsid w:val="000B51FA"/>
    <w:rsid w:val="000B56AB"/>
    <w:rsid w:val="000B5905"/>
    <w:rsid w:val="000B5975"/>
    <w:rsid w:val="000B60DB"/>
    <w:rsid w:val="000B6E2C"/>
    <w:rsid w:val="000B76C5"/>
    <w:rsid w:val="000B7A10"/>
    <w:rsid w:val="000C055B"/>
    <w:rsid w:val="000C115D"/>
    <w:rsid w:val="000C1535"/>
    <w:rsid w:val="000C252B"/>
    <w:rsid w:val="000C2FBD"/>
    <w:rsid w:val="000C3B0C"/>
    <w:rsid w:val="000C422D"/>
    <w:rsid w:val="000C5ADD"/>
    <w:rsid w:val="000C5F91"/>
    <w:rsid w:val="000C6025"/>
    <w:rsid w:val="000D0565"/>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A84"/>
    <w:rsid w:val="000F15BC"/>
    <w:rsid w:val="000F180A"/>
    <w:rsid w:val="000F1C92"/>
    <w:rsid w:val="000F2EEE"/>
    <w:rsid w:val="000F3697"/>
    <w:rsid w:val="000F407D"/>
    <w:rsid w:val="000F7326"/>
    <w:rsid w:val="000F7F58"/>
    <w:rsid w:val="00100128"/>
    <w:rsid w:val="00100CDC"/>
    <w:rsid w:val="00100FF3"/>
    <w:rsid w:val="00101CB8"/>
    <w:rsid w:val="001026CA"/>
    <w:rsid w:val="001033E1"/>
    <w:rsid w:val="00103EBD"/>
    <w:rsid w:val="00104210"/>
    <w:rsid w:val="001043C2"/>
    <w:rsid w:val="001043E1"/>
    <w:rsid w:val="001046C3"/>
    <w:rsid w:val="0010505A"/>
    <w:rsid w:val="0010532D"/>
    <w:rsid w:val="00105CC7"/>
    <w:rsid w:val="00107779"/>
    <w:rsid w:val="001078C2"/>
    <w:rsid w:val="00107E1C"/>
    <w:rsid w:val="00110243"/>
    <w:rsid w:val="001112C4"/>
    <w:rsid w:val="00111444"/>
    <w:rsid w:val="00111723"/>
    <w:rsid w:val="00111860"/>
    <w:rsid w:val="001129B5"/>
    <w:rsid w:val="00112AD7"/>
    <w:rsid w:val="00112BE6"/>
    <w:rsid w:val="001141E3"/>
    <w:rsid w:val="001144DF"/>
    <w:rsid w:val="001152B9"/>
    <w:rsid w:val="0011557B"/>
    <w:rsid w:val="00115B5D"/>
    <w:rsid w:val="001161A4"/>
    <w:rsid w:val="001169EC"/>
    <w:rsid w:val="00117141"/>
    <w:rsid w:val="001179BC"/>
    <w:rsid w:val="00117C85"/>
    <w:rsid w:val="001203A0"/>
    <w:rsid w:val="00120402"/>
    <w:rsid w:val="00120B13"/>
    <w:rsid w:val="001233BB"/>
    <w:rsid w:val="00124258"/>
    <w:rsid w:val="00124D84"/>
    <w:rsid w:val="001250DD"/>
    <w:rsid w:val="00125733"/>
    <w:rsid w:val="001263AA"/>
    <w:rsid w:val="00130779"/>
    <w:rsid w:val="001307A1"/>
    <w:rsid w:val="00130F5A"/>
    <w:rsid w:val="001314A8"/>
    <w:rsid w:val="001321D3"/>
    <w:rsid w:val="00132FAA"/>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B4B"/>
    <w:rsid w:val="00146E32"/>
    <w:rsid w:val="0015005A"/>
    <w:rsid w:val="00150C0B"/>
    <w:rsid w:val="00150CE4"/>
    <w:rsid w:val="00151619"/>
    <w:rsid w:val="00151CA4"/>
    <w:rsid w:val="00151FDC"/>
    <w:rsid w:val="00152835"/>
    <w:rsid w:val="001559FA"/>
    <w:rsid w:val="00156374"/>
    <w:rsid w:val="001572C1"/>
    <w:rsid w:val="001577D8"/>
    <w:rsid w:val="00157FC3"/>
    <w:rsid w:val="00160739"/>
    <w:rsid w:val="0016271E"/>
    <w:rsid w:val="00162D7A"/>
    <w:rsid w:val="00164DAB"/>
    <w:rsid w:val="0016541D"/>
    <w:rsid w:val="00165BBB"/>
    <w:rsid w:val="0016613F"/>
    <w:rsid w:val="00166215"/>
    <w:rsid w:val="00166487"/>
    <w:rsid w:val="00166591"/>
    <w:rsid w:val="001666C4"/>
    <w:rsid w:val="00170E24"/>
    <w:rsid w:val="00171143"/>
    <w:rsid w:val="00172864"/>
    <w:rsid w:val="00172B82"/>
    <w:rsid w:val="00172EFA"/>
    <w:rsid w:val="00173608"/>
    <w:rsid w:val="001745EC"/>
    <w:rsid w:val="001747B7"/>
    <w:rsid w:val="00174B63"/>
    <w:rsid w:val="00175C30"/>
    <w:rsid w:val="001762F8"/>
    <w:rsid w:val="00177069"/>
    <w:rsid w:val="00177FC1"/>
    <w:rsid w:val="001815A2"/>
    <w:rsid w:val="00181FC1"/>
    <w:rsid w:val="00182F13"/>
    <w:rsid w:val="00183034"/>
    <w:rsid w:val="001830F7"/>
    <w:rsid w:val="0018371D"/>
    <w:rsid w:val="00183EE6"/>
    <w:rsid w:val="001844E5"/>
    <w:rsid w:val="0018588A"/>
    <w:rsid w:val="00187252"/>
    <w:rsid w:val="00191C91"/>
    <w:rsid w:val="00192DD9"/>
    <w:rsid w:val="001931F7"/>
    <w:rsid w:val="00193878"/>
    <w:rsid w:val="00194339"/>
    <w:rsid w:val="00194848"/>
    <w:rsid w:val="00194F68"/>
    <w:rsid w:val="001958EA"/>
    <w:rsid w:val="00195E0E"/>
    <w:rsid w:val="001A01A5"/>
    <w:rsid w:val="001A180D"/>
    <w:rsid w:val="001A1BAC"/>
    <w:rsid w:val="001A23CE"/>
    <w:rsid w:val="001A2C89"/>
    <w:rsid w:val="001A57EE"/>
    <w:rsid w:val="001A5C71"/>
    <w:rsid w:val="001A673E"/>
    <w:rsid w:val="001A7763"/>
    <w:rsid w:val="001B0525"/>
    <w:rsid w:val="001B2439"/>
    <w:rsid w:val="001B27A5"/>
    <w:rsid w:val="001B3964"/>
    <w:rsid w:val="001B4452"/>
    <w:rsid w:val="001B466C"/>
    <w:rsid w:val="001B4F34"/>
    <w:rsid w:val="001B52EC"/>
    <w:rsid w:val="001B554A"/>
    <w:rsid w:val="001B64C4"/>
    <w:rsid w:val="001B6564"/>
    <w:rsid w:val="001B691A"/>
    <w:rsid w:val="001B72E7"/>
    <w:rsid w:val="001C02D8"/>
    <w:rsid w:val="001C04E3"/>
    <w:rsid w:val="001C2378"/>
    <w:rsid w:val="001C3EE9"/>
    <w:rsid w:val="001C3FA4"/>
    <w:rsid w:val="001C40F9"/>
    <w:rsid w:val="001C40FC"/>
    <w:rsid w:val="001C41B6"/>
    <w:rsid w:val="001C458B"/>
    <w:rsid w:val="001C5D4F"/>
    <w:rsid w:val="001C64C0"/>
    <w:rsid w:val="001C69DA"/>
    <w:rsid w:val="001C6F06"/>
    <w:rsid w:val="001D2360"/>
    <w:rsid w:val="001D2CE6"/>
    <w:rsid w:val="001D3109"/>
    <w:rsid w:val="001D332E"/>
    <w:rsid w:val="001D41C4"/>
    <w:rsid w:val="001D5033"/>
    <w:rsid w:val="001D5C88"/>
    <w:rsid w:val="001D6567"/>
    <w:rsid w:val="001D695C"/>
    <w:rsid w:val="001D6FD9"/>
    <w:rsid w:val="001D780E"/>
    <w:rsid w:val="001D7A29"/>
    <w:rsid w:val="001E05C3"/>
    <w:rsid w:val="001E0AB0"/>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2CB6"/>
    <w:rsid w:val="00212E37"/>
    <w:rsid w:val="00213B5D"/>
    <w:rsid w:val="002140FF"/>
    <w:rsid w:val="002164D8"/>
    <w:rsid w:val="00220894"/>
    <w:rsid w:val="0022095C"/>
    <w:rsid w:val="00221772"/>
    <w:rsid w:val="00223E61"/>
    <w:rsid w:val="00224952"/>
    <w:rsid w:val="00224DD2"/>
    <w:rsid w:val="00225905"/>
    <w:rsid w:val="00225A6A"/>
    <w:rsid w:val="00225AC7"/>
    <w:rsid w:val="00225ACC"/>
    <w:rsid w:val="002319F2"/>
    <w:rsid w:val="00231C25"/>
    <w:rsid w:val="00231C6F"/>
    <w:rsid w:val="0023244C"/>
    <w:rsid w:val="002329C4"/>
    <w:rsid w:val="00232A90"/>
    <w:rsid w:val="00232B3B"/>
    <w:rsid w:val="00234151"/>
    <w:rsid w:val="00234F8C"/>
    <w:rsid w:val="0023535E"/>
    <w:rsid w:val="00235542"/>
    <w:rsid w:val="0023667D"/>
    <w:rsid w:val="002369B0"/>
    <w:rsid w:val="00236AD8"/>
    <w:rsid w:val="002401F5"/>
    <w:rsid w:val="002407C9"/>
    <w:rsid w:val="00240E54"/>
    <w:rsid w:val="00241CFB"/>
    <w:rsid w:val="002451C5"/>
    <w:rsid w:val="00245F1F"/>
    <w:rsid w:val="0024663B"/>
    <w:rsid w:val="00246F24"/>
    <w:rsid w:val="00247103"/>
    <w:rsid w:val="00250067"/>
    <w:rsid w:val="002516DE"/>
    <w:rsid w:val="00251F81"/>
    <w:rsid w:val="00252BE0"/>
    <w:rsid w:val="00253588"/>
    <w:rsid w:val="00253C1D"/>
    <w:rsid w:val="002546F4"/>
    <w:rsid w:val="002551D0"/>
    <w:rsid w:val="00255374"/>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6B13"/>
    <w:rsid w:val="00266B23"/>
    <w:rsid w:val="00270728"/>
    <w:rsid w:val="00270D42"/>
    <w:rsid w:val="0027195D"/>
    <w:rsid w:val="002724CE"/>
    <w:rsid w:val="00272B03"/>
    <w:rsid w:val="002733E2"/>
    <w:rsid w:val="002750B1"/>
    <w:rsid w:val="00276A35"/>
    <w:rsid w:val="00276F36"/>
    <w:rsid w:val="002774DD"/>
    <w:rsid w:val="00277835"/>
    <w:rsid w:val="00280AB1"/>
    <w:rsid w:val="00284B4D"/>
    <w:rsid w:val="00284BAE"/>
    <w:rsid w:val="002859AF"/>
    <w:rsid w:val="00286AE7"/>
    <w:rsid w:val="00287243"/>
    <w:rsid w:val="00290647"/>
    <w:rsid w:val="00291385"/>
    <w:rsid w:val="00291414"/>
    <w:rsid w:val="00291422"/>
    <w:rsid w:val="0029237F"/>
    <w:rsid w:val="00292715"/>
    <w:rsid w:val="00293E57"/>
    <w:rsid w:val="002947D1"/>
    <w:rsid w:val="002948DF"/>
    <w:rsid w:val="00294D90"/>
    <w:rsid w:val="0029546B"/>
    <w:rsid w:val="002A01B4"/>
    <w:rsid w:val="002A0749"/>
    <w:rsid w:val="002A1E92"/>
    <w:rsid w:val="002A1E9C"/>
    <w:rsid w:val="002A204D"/>
    <w:rsid w:val="002A2616"/>
    <w:rsid w:val="002A26E1"/>
    <w:rsid w:val="002A335E"/>
    <w:rsid w:val="002A368A"/>
    <w:rsid w:val="002A4065"/>
    <w:rsid w:val="002A4B4D"/>
    <w:rsid w:val="002A59F0"/>
    <w:rsid w:val="002A6432"/>
    <w:rsid w:val="002A6F25"/>
    <w:rsid w:val="002A6FD3"/>
    <w:rsid w:val="002B0A7D"/>
    <w:rsid w:val="002B0BC8"/>
    <w:rsid w:val="002B1A69"/>
    <w:rsid w:val="002B1F96"/>
    <w:rsid w:val="002B2723"/>
    <w:rsid w:val="002B2DBC"/>
    <w:rsid w:val="002B2E4A"/>
    <w:rsid w:val="002B303A"/>
    <w:rsid w:val="002B538E"/>
    <w:rsid w:val="002B5DCA"/>
    <w:rsid w:val="002B6BDC"/>
    <w:rsid w:val="002B75B0"/>
    <w:rsid w:val="002B7EAF"/>
    <w:rsid w:val="002C01E9"/>
    <w:rsid w:val="002C099C"/>
    <w:rsid w:val="002C0B74"/>
    <w:rsid w:val="002C0C8B"/>
    <w:rsid w:val="002C0CBB"/>
    <w:rsid w:val="002C1201"/>
    <w:rsid w:val="002C1460"/>
    <w:rsid w:val="002C20F2"/>
    <w:rsid w:val="002C30EA"/>
    <w:rsid w:val="002C38B2"/>
    <w:rsid w:val="002C3F9C"/>
    <w:rsid w:val="002C51A7"/>
    <w:rsid w:val="002C5AFA"/>
    <w:rsid w:val="002D0439"/>
    <w:rsid w:val="002D11B7"/>
    <w:rsid w:val="002D3BBC"/>
    <w:rsid w:val="002D4171"/>
    <w:rsid w:val="002D438A"/>
    <w:rsid w:val="002D53C8"/>
    <w:rsid w:val="002D56E4"/>
    <w:rsid w:val="002D5738"/>
    <w:rsid w:val="002D5E53"/>
    <w:rsid w:val="002E0319"/>
    <w:rsid w:val="002E1093"/>
    <w:rsid w:val="002E179B"/>
    <w:rsid w:val="002E1C9E"/>
    <w:rsid w:val="002E215A"/>
    <w:rsid w:val="002E257B"/>
    <w:rsid w:val="002E3C65"/>
    <w:rsid w:val="002E3F5B"/>
    <w:rsid w:val="002E4362"/>
    <w:rsid w:val="002E585E"/>
    <w:rsid w:val="002E5B07"/>
    <w:rsid w:val="002E63D9"/>
    <w:rsid w:val="002E640E"/>
    <w:rsid w:val="002F0C28"/>
    <w:rsid w:val="002F281C"/>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E6B"/>
    <w:rsid w:val="003100C8"/>
    <w:rsid w:val="00310354"/>
    <w:rsid w:val="00311161"/>
    <w:rsid w:val="00312400"/>
    <w:rsid w:val="00312739"/>
    <w:rsid w:val="00312D10"/>
    <w:rsid w:val="00313C7D"/>
    <w:rsid w:val="003178DA"/>
    <w:rsid w:val="00317DB8"/>
    <w:rsid w:val="00317E6F"/>
    <w:rsid w:val="00320085"/>
    <w:rsid w:val="00320618"/>
    <w:rsid w:val="0032100B"/>
    <w:rsid w:val="00321BD7"/>
    <w:rsid w:val="0032260F"/>
    <w:rsid w:val="003228DA"/>
    <w:rsid w:val="00323D6B"/>
    <w:rsid w:val="003245D2"/>
    <w:rsid w:val="00326076"/>
    <w:rsid w:val="00326957"/>
    <w:rsid w:val="00326AE2"/>
    <w:rsid w:val="00326E13"/>
    <w:rsid w:val="003311E9"/>
    <w:rsid w:val="00331426"/>
    <w:rsid w:val="0033171D"/>
    <w:rsid w:val="00331FC3"/>
    <w:rsid w:val="0033200E"/>
    <w:rsid w:val="00332E41"/>
    <w:rsid w:val="003336B3"/>
    <w:rsid w:val="003343EC"/>
    <w:rsid w:val="00335B75"/>
    <w:rsid w:val="00335D8C"/>
    <w:rsid w:val="00336072"/>
    <w:rsid w:val="003363A1"/>
    <w:rsid w:val="0033668B"/>
    <w:rsid w:val="003373D2"/>
    <w:rsid w:val="00337F31"/>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9A1"/>
    <w:rsid w:val="00352480"/>
    <w:rsid w:val="00352BBC"/>
    <w:rsid w:val="00352F64"/>
    <w:rsid w:val="003530D2"/>
    <w:rsid w:val="0035331A"/>
    <w:rsid w:val="003534E1"/>
    <w:rsid w:val="00353F59"/>
    <w:rsid w:val="0035463B"/>
    <w:rsid w:val="003548D8"/>
    <w:rsid w:val="003554CA"/>
    <w:rsid w:val="00355918"/>
    <w:rsid w:val="00360232"/>
    <w:rsid w:val="003602E0"/>
    <w:rsid w:val="00360D01"/>
    <w:rsid w:val="00362569"/>
    <w:rsid w:val="00363488"/>
    <w:rsid w:val="003636CD"/>
    <w:rsid w:val="0036487C"/>
    <w:rsid w:val="00365411"/>
    <w:rsid w:val="003655E9"/>
    <w:rsid w:val="00365FA2"/>
    <w:rsid w:val="003664B0"/>
    <w:rsid w:val="00366C69"/>
    <w:rsid w:val="00367441"/>
    <w:rsid w:val="00367B1D"/>
    <w:rsid w:val="00370E4F"/>
    <w:rsid w:val="00371215"/>
    <w:rsid w:val="00371CB1"/>
    <w:rsid w:val="00372630"/>
    <w:rsid w:val="00372CA6"/>
    <w:rsid w:val="00372F0D"/>
    <w:rsid w:val="00374059"/>
    <w:rsid w:val="0037535B"/>
    <w:rsid w:val="00375394"/>
    <w:rsid w:val="0037552D"/>
    <w:rsid w:val="003756DB"/>
    <w:rsid w:val="00375AA9"/>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40CE"/>
    <w:rsid w:val="00394739"/>
    <w:rsid w:val="0039738B"/>
    <w:rsid w:val="00397C1D"/>
    <w:rsid w:val="00397D21"/>
    <w:rsid w:val="003A015A"/>
    <w:rsid w:val="003A180F"/>
    <w:rsid w:val="003A18DD"/>
    <w:rsid w:val="003A1FFF"/>
    <w:rsid w:val="003A20C8"/>
    <w:rsid w:val="003A2C29"/>
    <w:rsid w:val="003A2EC3"/>
    <w:rsid w:val="003A36F2"/>
    <w:rsid w:val="003A3D39"/>
    <w:rsid w:val="003A3EC7"/>
    <w:rsid w:val="003A40B4"/>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E6B"/>
    <w:rsid w:val="003C7AD7"/>
    <w:rsid w:val="003D0FC3"/>
    <w:rsid w:val="003D1902"/>
    <w:rsid w:val="003D2C1D"/>
    <w:rsid w:val="003D2C34"/>
    <w:rsid w:val="003D31B9"/>
    <w:rsid w:val="003D3568"/>
    <w:rsid w:val="003D3DDD"/>
    <w:rsid w:val="003D46F1"/>
    <w:rsid w:val="003D5CBF"/>
    <w:rsid w:val="003D60B6"/>
    <w:rsid w:val="003D66D2"/>
    <w:rsid w:val="003D729E"/>
    <w:rsid w:val="003E07AE"/>
    <w:rsid w:val="003E14FC"/>
    <w:rsid w:val="003E2976"/>
    <w:rsid w:val="003E3B8E"/>
    <w:rsid w:val="003E4858"/>
    <w:rsid w:val="003E557D"/>
    <w:rsid w:val="003E6316"/>
    <w:rsid w:val="003E6884"/>
    <w:rsid w:val="003E6AC5"/>
    <w:rsid w:val="003F0096"/>
    <w:rsid w:val="003F0381"/>
    <w:rsid w:val="003F0850"/>
    <w:rsid w:val="003F0D12"/>
    <w:rsid w:val="003F15A9"/>
    <w:rsid w:val="003F160C"/>
    <w:rsid w:val="003F1ACE"/>
    <w:rsid w:val="003F2AE2"/>
    <w:rsid w:val="003F324F"/>
    <w:rsid w:val="003F33BC"/>
    <w:rsid w:val="003F3D4E"/>
    <w:rsid w:val="003F3EC7"/>
    <w:rsid w:val="003F477E"/>
    <w:rsid w:val="003F49E0"/>
    <w:rsid w:val="003F6CD2"/>
    <w:rsid w:val="003F788D"/>
    <w:rsid w:val="004008FE"/>
    <w:rsid w:val="00400FEC"/>
    <w:rsid w:val="0040126E"/>
    <w:rsid w:val="004020D4"/>
    <w:rsid w:val="004021B6"/>
    <w:rsid w:val="00403F9A"/>
    <w:rsid w:val="004047C4"/>
    <w:rsid w:val="0040523D"/>
    <w:rsid w:val="0040570B"/>
    <w:rsid w:val="00405EDB"/>
    <w:rsid w:val="00405FB1"/>
    <w:rsid w:val="00406460"/>
    <w:rsid w:val="00412461"/>
    <w:rsid w:val="00412546"/>
    <w:rsid w:val="00413053"/>
    <w:rsid w:val="0041319C"/>
    <w:rsid w:val="0041362B"/>
    <w:rsid w:val="0041362E"/>
    <w:rsid w:val="004137B6"/>
    <w:rsid w:val="00413A54"/>
    <w:rsid w:val="00413C10"/>
    <w:rsid w:val="00413CD9"/>
    <w:rsid w:val="00413F9A"/>
    <w:rsid w:val="004140CA"/>
    <w:rsid w:val="00414C65"/>
    <w:rsid w:val="0041537E"/>
    <w:rsid w:val="00415D76"/>
    <w:rsid w:val="00416665"/>
    <w:rsid w:val="00416A67"/>
    <w:rsid w:val="00416ACB"/>
    <w:rsid w:val="00417F6C"/>
    <w:rsid w:val="00421DCF"/>
    <w:rsid w:val="00422341"/>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FE2"/>
    <w:rsid w:val="00436E2F"/>
    <w:rsid w:val="00436EAB"/>
    <w:rsid w:val="004423FF"/>
    <w:rsid w:val="00443D0E"/>
    <w:rsid w:val="00445E81"/>
    <w:rsid w:val="004461D9"/>
    <w:rsid w:val="00446AC6"/>
    <w:rsid w:val="0044759B"/>
    <w:rsid w:val="00447F54"/>
    <w:rsid w:val="0045037E"/>
    <w:rsid w:val="00450B7E"/>
    <w:rsid w:val="00450BE5"/>
    <w:rsid w:val="0045134F"/>
    <w:rsid w:val="0045136B"/>
    <w:rsid w:val="00451C7E"/>
    <w:rsid w:val="00453BB6"/>
    <w:rsid w:val="00453CAA"/>
    <w:rsid w:val="00454358"/>
    <w:rsid w:val="00454624"/>
    <w:rsid w:val="00455113"/>
    <w:rsid w:val="00456421"/>
    <w:rsid w:val="00456DAB"/>
    <w:rsid w:val="00457656"/>
    <w:rsid w:val="00457825"/>
    <w:rsid w:val="00457D9A"/>
    <w:rsid w:val="00460BBD"/>
    <w:rsid w:val="00460CC3"/>
    <w:rsid w:val="00460E86"/>
    <w:rsid w:val="00463690"/>
    <w:rsid w:val="004646B4"/>
    <w:rsid w:val="00464A88"/>
    <w:rsid w:val="004651A0"/>
    <w:rsid w:val="00466532"/>
    <w:rsid w:val="00467488"/>
    <w:rsid w:val="00470491"/>
    <w:rsid w:val="0047083E"/>
    <w:rsid w:val="00470EB5"/>
    <w:rsid w:val="00471030"/>
    <w:rsid w:val="00472419"/>
    <w:rsid w:val="0047286B"/>
    <w:rsid w:val="00472E27"/>
    <w:rsid w:val="004740FC"/>
    <w:rsid w:val="00474220"/>
    <w:rsid w:val="00474DA2"/>
    <w:rsid w:val="004752D3"/>
    <w:rsid w:val="0047542A"/>
    <w:rsid w:val="004754E1"/>
    <w:rsid w:val="00475CE0"/>
    <w:rsid w:val="00476827"/>
    <w:rsid w:val="00476BD4"/>
    <w:rsid w:val="004770B8"/>
    <w:rsid w:val="00477383"/>
    <w:rsid w:val="00477AFD"/>
    <w:rsid w:val="00477C35"/>
    <w:rsid w:val="00477FB9"/>
    <w:rsid w:val="00480988"/>
    <w:rsid w:val="00480E05"/>
    <w:rsid w:val="00481397"/>
    <w:rsid w:val="004816BE"/>
    <w:rsid w:val="00482BA7"/>
    <w:rsid w:val="00482BBE"/>
    <w:rsid w:val="00483A12"/>
    <w:rsid w:val="00483BBB"/>
    <w:rsid w:val="004848BA"/>
    <w:rsid w:val="00484937"/>
    <w:rsid w:val="00484A77"/>
    <w:rsid w:val="0048540F"/>
    <w:rsid w:val="00485970"/>
    <w:rsid w:val="00485BA7"/>
    <w:rsid w:val="00485C0D"/>
    <w:rsid w:val="00485C35"/>
    <w:rsid w:val="00486575"/>
    <w:rsid w:val="004866D0"/>
    <w:rsid w:val="00486936"/>
    <w:rsid w:val="0049162F"/>
    <w:rsid w:val="00492D44"/>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BF1"/>
    <w:rsid w:val="004A3E42"/>
    <w:rsid w:val="004A4715"/>
    <w:rsid w:val="004A5046"/>
    <w:rsid w:val="004A565E"/>
    <w:rsid w:val="004A5D55"/>
    <w:rsid w:val="004A5DF3"/>
    <w:rsid w:val="004A6134"/>
    <w:rsid w:val="004A65E5"/>
    <w:rsid w:val="004A7092"/>
    <w:rsid w:val="004A74BE"/>
    <w:rsid w:val="004B0582"/>
    <w:rsid w:val="004B44D6"/>
    <w:rsid w:val="004B49E6"/>
    <w:rsid w:val="004B4D69"/>
    <w:rsid w:val="004B6C16"/>
    <w:rsid w:val="004C01A8"/>
    <w:rsid w:val="004C1840"/>
    <w:rsid w:val="004C24C9"/>
    <w:rsid w:val="004C252E"/>
    <w:rsid w:val="004C2B04"/>
    <w:rsid w:val="004C31B6"/>
    <w:rsid w:val="004C38A2"/>
    <w:rsid w:val="004C5319"/>
    <w:rsid w:val="004C5395"/>
    <w:rsid w:val="004C621F"/>
    <w:rsid w:val="004C7948"/>
    <w:rsid w:val="004C7BB8"/>
    <w:rsid w:val="004C7C60"/>
    <w:rsid w:val="004D0C61"/>
    <w:rsid w:val="004D0DFE"/>
    <w:rsid w:val="004D1D91"/>
    <w:rsid w:val="004D22C3"/>
    <w:rsid w:val="004D40AE"/>
    <w:rsid w:val="004D41C6"/>
    <w:rsid w:val="004D6F4D"/>
    <w:rsid w:val="004D6F95"/>
    <w:rsid w:val="004D72FE"/>
    <w:rsid w:val="004D7E91"/>
    <w:rsid w:val="004E003A"/>
    <w:rsid w:val="004E0768"/>
    <w:rsid w:val="004E1A31"/>
    <w:rsid w:val="004E1C6F"/>
    <w:rsid w:val="004E2413"/>
    <w:rsid w:val="004E298C"/>
    <w:rsid w:val="004E2DE0"/>
    <w:rsid w:val="004E4060"/>
    <w:rsid w:val="004E409A"/>
    <w:rsid w:val="004E4456"/>
    <w:rsid w:val="004F0E25"/>
    <w:rsid w:val="004F0FB9"/>
    <w:rsid w:val="004F1C3B"/>
    <w:rsid w:val="004F2F7E"/>
    <w:rsid w:val="004F32B5"/>
    <w:rsid w:val="004F407E"/>
    <w:rsid w:val="004F41E5"/>
    <w:rsid w:val="004F5479"/>
    <w:rsid w:val="004F7528"/>
    <w:rsid w:val="004F7BCA"/>
    <w:rsid w:val="004F7D89"/>
    <w:rsid w:val="00501981"/>
    <w:rsid w:val="00501A85"/>
    <w:rsid w:val="00501BB3"/>
    <w:rsid w:val="005021DD"/>
    <w:rsid w:val="005026CA"/>
    <w:rsid w:val="00502B72"/>
    <w:rsid w:val="0050376D"/>
    <w:rsid w:val="00504BC1"/>
    <w:rsid w:val="00505134"/>
    <w:rsid w:val="00505C04"/>
    <w:rsid w:val="005076EC"/>
    <w:rsid w:val="005118E5"/>
    <w:rsid w:val="00511F15"/>
    <w:rsid w:val="0051318C"/>
    <w:rsid w:val="005142CD"/>
    <w:rsid w:val="005143C9"/>
    <w:rsid w:val="005155E8"/>
    <w:rsid w:val="005157A9"/>
    <w:rsid w:val="00516951"/>
    <w:rsid w:val="005173A7"/>
    <w:rsid w:val="005176D7"/>
    <w:rsid w:val="005177E1"/>
    <w:rsid w:val="00520C0A"/>
    <w:rsid w:val="005218B6"/>
    <w:rsid w:val="005219AF"/>
    <w:rsid w:val="00521C33"/>
    <w:rsid w:val="00522589"/>
    <w:rsid w:val="0052283C"/>
    <w:rsid w:val="0052361E"/>
    <w:rsid w:val="00523710"/>
    <w:rsid w:val="00524489"/>
    <w:rsid w:val="00524545"/>
    <w:rsid w:val="005255BF"/>
    <w:rsid w:val="005257DE"/>
    <w:rsid w:val="00527200"/>
    <w:rsid w:val="00530157"/>
    <w:rsid w:val="00530FEB"/>
    <w:rsid w:val="00531EBE"/>
    <w:rsid w:val="00532F8B"/>
    <w:rsid w:val="00533737"/>
    <w:rsid w:val="00533D90"/>
    <w:rsid w:val="00535B79"/>
    <w:rsid w:val="00535D7C"/>
    <w:rsid w:val="00536579"/>
    <w:rsid w:val="00536C1E"/>
    <w:rsid w:val="00536DCF"/>
    <w:rsid w:val="005370EF"/>
    <w:rsid w:val="005373F0"/>
    <w:rsid w:val="0054046C"/>
    <w:rsid w:val="0054343A"/>
    <w:rsid w:val="005437F3"/>
    <w:rsid w:val="00543974"/>
    <w:rsid w:val="00543EBF"/>
    <w:rsid w:val="00544ABA"/>
    <w:rsid w:val="0054593A"/>
    <w:rsid w:val="0054622F"/>
    <w:rsid w:val="005467FB"/>
    <w:rsid w:val="00546AE9"/>
    <w:rsid w:val="00547989"/>
    <w:rsid w:val="00551320"/>
    <w:rsid w:val="005518A4"/>
    <w:rsid w:val="00552768"/>
    <w:rsid w:val="00552935"/>
    <w:rsid w:val="00553127"/>
    <w:rsid w:val="005537D5"/>
    <w:rsid w:val="00554BE7"/>
    <w:rsid w:val="00556D68"/>
    <w:rsid w:val="00556FA2"/>
    <w:rsid w:val="00557173"/>
    <w:rsid w:val="005576A1"/>
    <w:rsid w:val="00557A64"/>
    <w:rsid w:val="005605C0"/>
    <w:rsid w:val="00560D23"/>
    <w:rsid w:val="005615D8"/>
    <w:rsid w:val="00561B5E"/>
    <w:rsid w:val="00562152"/>
    <w:rsid w:val="005626D6"/>
    <w:rsid w:val="005638D4"/>
    <w:rsid w:val="005656ED"/>
    <w:rsid w:val="0056581B"/>
    <w:rsid w:val="00566544"/>
    <w:rsid w:val="00566608"/>
    <w:rsid w:val="00566C83"/>
    <w:rsid w:val="005700FE"/>
    <w:rsid w:val="00570E24"/>
    <w:rsid w:val="00570FF8"/>
    <w:rsid w:val="00572760"/>
    <w:rsid w:val="0057320B"/>
    <w:rsid w:val="005736A0"/>
    <w:rsid w:val="005743DE"/>
    <w:rsid w:val="00574DB9"/>
    <w:rsid w:val="00574F3F"/>
    <w:rsid w:val="0057562C"/>
    <w:rsid w:val="005759F6"/>
    <w:rsid w:val="00575E3E"/>
    <w:rsid w:val="00575FE7"/>
    <w:rsid w:val="005763B2"/>
    <w:rsid w:val="005765F5"/>
    <w:rsid w:val="00576D6C"/>
    <w:rsid w:val="0057790E"/>
    <w:rsid w:val="00577A2E"/>
    <w:rsid w:val="00577CEF"/>
    <w:rsid w:val="00580E48"/>
    <w:rsid w:val="00580F0A"/>
    <w:rsid w:val="00581246"/>
    <w:rsid w:val="00582C3A"/>
    <w:rsid w:val="00582E1A"/>
    <w:rsid w:val="00583147"/>
    <w:rsid w:val="00584416"/>
    <w:rsid w:val="00584B39"/>
    <w:rsid w:val="00585028"/>
    <w:rsid w:val="00585253"/>
    <w:rsid w:val="005854D1"/>
    <w:rsid w:val="0058590B"/>
    <w:rsid w:val="00585F5B"/>
    <w:rsid w:val="0058620A"/>
    <w:rsid w:val="00587FC0"/>
    <w:rsid w:val="005906AD"/>
    <w:rsid w:val="00590DA6"/>
    <w:rsid w:val="00590FF4"/>
    <w:rsid w:val="00591C7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269F"/>
    <w:rsid w:val="005A305E"/>
    <w:rsid w:val="005A30BB"/>
    <w:rsid w:val="005A3887"/>
    <w:rsid w:val="005A57EA"/>
    <w:rsid w:val="005B0542"/>
    <w:rsid w:val="005B2225"/>
    <w:rsid w:val="005B2799"/>
    <w:rsid w:val="005B2B77"/>
    <w:rsid w:val="005B3330"/>
    <w:rsid w:val="005B3D4A"/>
    <w:rsid w:val="005B4D87"/>
    <w:rsid w:val="005B519B"/>
    <w:rsid w:val="005B7DD1"/>
    <w:rsid w:val="005C00A0"/>
    <w:rsid w:val="005C0A1E"/>
    <w:rsid w:val="005C28FA"/>
    <w:rsid w:val="005C40F4"/>
    <w:rsid w:val="005C43BE"/>
    <w:rsid w:val="005C44F3"/>
    <w:rsid w:val="005C4BBD"/>
    <w:rsid w:val="005C6E4A"/>
    <w:rsid w:val="005C712D"/>
    <w:rsid w:val="005C7C75"/>
    <w:rsid w:val="005D09FA"/>
    <w:rsid w:val="005D0E4F"/>
    <w:rsid w:val="005D1E32"/>
    <w:rsid w:val="005D206B"/>
    <w:rsid w:val="005D22B7"/>
    <w:rsid w:val="005D2BDE"/>
    <w:rsid w:val="005D3D76"/>
    <w:rsid w:val="005D4578"/>
    <w:rsid w:val="005D4EFA"/>
    <w:rsid w:val="005D4F01"/>
    <w:rsid w:val="005D55BA"/>
    <w:rsid w:val="005D5ADB"/>
    <w:rsid w:val="005D648A"/>
    <w:rsid w:val="005D7E0D"/>
    <w:rsid w:val="005E1FBC"/>
    <w:rsid w:val="005E234A"/>
    <w:rsid w:val="005E2867"/>
    <w:rsid w:val="005E35CC"/>
    <w:rsid w:val="005E371E"/>
    <w:rsid w:val="005E53F9"/>
    <w:rsid w:val="005E7614"/>
    <w:rsid w:val="005E775D"/>
    <w:rsid w:val="005F0551"/>
    <w:rsid w:val="005F0A43"/>
    <w:rsid w:val="005F25A0"/>
    <w:rsid w:val="005F27BF"/>
    <w:rsid w:val="005F3721"/>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44C9"/>
    <w:rsid w:val="006245F6"/>
    <w:rsid w:val="0062475D"/>
    <w:rsid w:val="0062495F"/>
    <w:rsid w:val="0062660B"/>
    <w:rsid w:val="00626AD1"/>
    <w:rsid w:val="00627A58"/>
    <w:rsid w:val="006304BC"/>
    <w:rsid w:val="00630DCE"/>
    <w:rsid w:val="0063120A"/>
    <w:rsid w:val="0063150B"/>
    <w:rsid w:val="00631585"/>
    <w:rsid w:val="00632303"/>
    <w:rsid w:val="00634ACF"/>
    <w:rsid w:val="00635035"/>
    <w:rsid w:val="0063580D"/>
    <w:rsid w:val="00635CAE"/>
    <w:rsid w:val="00637240"/>
    <w:rsid w:val="00643660"/>
    <w:rsid w:val="006447DC"/>
    <w:rsid w:val="00644C95"/>
    <w:rsid w:val="00645817"/>
    <w:rsid w:val="00646711"/>
    <w:rsid w:val="006475AB"/>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B63"/>
    <w:rsid w:val="006571F6"/>
    <w:rsid w:val="006613F4"/>
    <w:rsid w:val="006618CC"/>
    <w:rsid w:val="00661ACB"/>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5DDE"/>
    <w:rsid w:val="0067697E"/>
    <w:rsid w:val="00676BE0"/>
    <w:rsid w:val="00677443"/>
    <w:rsid w:val="0067769A"/>
    <w:rsid w:val="00677B6A"/>
    <w:rsid w:val="00680022"/>
    <w:rsid w:val="006806A3"/>
    <w:rsid w:val="006806A6"/>
    <w:rsid w:val="00681211"/>
    <w:rsid w:val="0068125F"/>
    <w:rsid w:val="00681B36"/>
    <w:rsid w:val="00682E14"/>
    <w:rsid w:val="0068436C"/>
    <w:rsid w:val="006851C4"/>
    <w:rsid w:val="0068545E"/>
    <w:rsid w:val="00685FD4"/>
    <w:rsid w:val="006860A2"/>
    <w:rsid w:val="00686612"/>
    <w:rsid w:val="0068661E"/>
    <w:rsid w:val="00690A49"/>
    <w:rsid w:val="00690BB6"/>
    <w:rsid w:val="0069135B"/>
    <w:rsid w:val="00691610"/>
    <w:rsid w:val="00691B30"/>
    <w:rsid w:val="00693E1F"/>
    <w:rsid w:val="00693ECB"/>
    <w:rsid w:val="00694482"/>
    <w:rsid w:val="00694797"/>
    <w:rsid w:val="00695257"/>
    <w:rsid w:val="00695887"/>
    <w:rsid w:val="00697733"/>
    <w:rsid w:val="006A254E"/>
    <w:rsid w:val="006A2C30"/>
    <w:rsid w:val="006A301C"/>
    <w:rsid w:val="006A307F"/>
    <w:rsid w:val="006A3E2B"/>
    <w:rsid w:val="006A53C5"/>
    <w:rsid w:val="006A6262"/>
    <w:rsid w:val="006A6E17"/>
    <w:rsid w:val="006B120D"/>
    <w:rsid w:val="006B17E7"/>
    <w:rsid w:val="006B19E8"/>
    <w:rsid w:val="006B1A8A"/>
    <w:rsid w:val="006B1FD5"/>
    <w:rsid w:val="006B24D6"/>
    <w:rsid w:val="006B506C"/>
    <w:rsid w:val="006B555A"/>
    <w:rsid w:val="006B600A"/>
    <w:rsid w:val="006B6635"/>
    <w:rsid w:val="006B7466"/>
    <w:rsid w:val="006B7A69"/>
    <w:rsid w:val="006B7D22"/>
    <w:rsid w:val="006B7D2C"/>
    <w:rsid w:val="006C1019"/>
    <w:rsid w:val="006C2BB5"/>
    <w:rsid w:val="006C2BEE"/>
    <w:rsid w:val="006C2C71"/>
    <w:rsid w:val="006C3AD8"/>
    <w:rsid w:val="006C4516"/>
    <w:rsid w:val="006C455E"/>
    <w:rsid w:val="006C5958"/>
    <w:rsid w:val="006C5B4F"/>
    <w:rsid w:val="006C643C"/>
    <w:rsid w:val="006C6E3A"/>
    <w:rsid w:val="006C6FD7"/>
    <w:rsid w:val="006D00DB"/>
    <w:rsid w:val="006D0361"/>
    <w:rsid w:val="006D03BF"/>
    <w:rsid w:val="006D136F"/>
    <w:rsid w:val="006D16B0"/>
    <w:rsid w:val="006D2182"/>
    <w:rsid w:val="006D2444"/>
    <w:rsid w:val="006D254B"/>
    <w:rsid w:val="006D2736"/>
    <w:rsid w:val="006D289B"/>
    <w:rsid w:val="006D3BE1"/>
    <w:rsid w:val="006D48FC"/>
    <w:rsid w:val="006D5D0E"/>
    <w:rsid w:val="006D62BC"/>
    <w:rsid w:val="006D6450"/>
    <w:rsid w:val="006D6939"/>
    <w:rsid w:val="006D7EB0"/>
    <w:rsid w:val="006E0138"/>
    <w:rsid w:val="006E06E9"/>
    <w:rsid w:val="006E0BB0"/>
    <w:rsid w:val="006E12C3"/>
    <w:rsid w:val="006E2529"/>
    <w:rsid w:val="006E2B19"/>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4E1"/>
    <w:rsid w:val="006F6066"/>
    <w:rsid w:val="006F6850"/>
    <w:rsid w:val="006F707E"/>
    <w:rsid w:val="007001DC"/>
    <w:rsid w:val="007003D1"/>
    <w:rsid w:val="007015D6"/>
    <w:rsid w:val="007025CB"/>
    <w:rsid w:val="007034AA"/>
    <w:rsid w:val="007038CC"/>
    <w:rsid w:val="00703C9D"/>
    <w:rsid w:val="0070490C"/>
    <w:rsid w:val="007054F5"/>
    <w:rsid w:val="00705C38"/>
    <w:rsid w:val="007060B1"/>
    <w:rsid w:val="00706465"/>
    <w:rsid w:val="0070695A"/>
    <w:rsid w:val="007072EB"/>
    <w:rsid w:val="0070782D"/>
    <w:rsid w:val="007109C2"/>
    <w:rsid w:val="00711340"/>
    <w:rsid w:val="00712C42"/>
    <w:rsid w:val="0071312C"/>
    <w:rsid w:val="00713DE4"/>
    <w:rsid w:val="00714C47"/>
    <w:rsid w:val="00716462"/>
    <w:rsid w:val="00720093"/>
    <w:rsid w:val="00721084"/>
    <w:rsid w:val="00721262"/>
    <w:rsid w:val="00721D9B"/>
    <w:rsid w:val="00721E63"/>
    <w:rsid w:val="00722121"/>
    <w:rsid w:val="007224B9"/>
    <w:rsid w:val="00722F94"/>
    <w:rsid w:val="00723AA7"/>
    <w:rsid w:val="0072432E"/>
    <w:rsid w:val="0072530E"/>
    <w:rsid w:val="00726036"/>
    <w:rsid w:val="00726279"/>
    <w:rsid w:val="00726A9B"/>
    <w:rsid w:val="00726D75"/>
    <w:rsid w:val="00727530"/>
    <w:rsid w:val="007275F1"/>
    <w:rsid w:val="007311C4"/>
    <w:rsid w:val="007314F0"/>
    <w:rsid w:val="00731E7C"/>
    <w:rsid w:val="007329EF"/>
    <w:rsid w:val="0073327A"/>
    <w:rsid w:val="00733B6A"/>
    <w:rsid w:val="00734EBE"/>
    <w:rsid w:val="00735DD7"/>
    <w:rsid w:val="00735EA8"/>
    <w:rsid w:val="00736DD8"/>
    <w:rsid w:val="0073777D"/>
    <w:rsid w:val="0074076A"/>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704F"/>
    <w:rsid w:val="0074787C"/>
    <w:rsid w:val="00747F48"/>
    <w:rsid w:val="00747F4C"/>
    <w:rsid w:val="00750721"/>
    <w:rsid w:val="00751091"/>
    <w:rsid w:val="00751B83"/>
    <w:rsid w:val="00753191"/>
    <w:rsid w:val="00754359"/>
    <w:rsid w:val="00754411"/>
    <w:rsid w:val="00754BD9"/>
    <w:rsid w:val="00754E7A"/>
    <w:rsid w:val="0075540C"/>
    <w:rsid w:val="00755DB1"/>
    <w:rsid w:val="007574FC"/>
    <w:rsid w:val="00760975"/>
    <w:rsid w:val="00761FDA"/>
    <w:rsid w:val="007621FF"/>
    <w:rsid w:val="007634E3"/>
    <w:rsid w:val="00764194"/>
    <w:rsid w:val="00765ED3"/>
    <w:rsid w:val="0076619A"/>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371"/>
    <w:rsid w:val="0078285F"/>
    <w:rsid w:val="00783207"/>
    <w:rsid w:val="0078346F"/>
    <w:rsid w:val="00783E1D"/>
    <w:rsid w:val="0078483B"/>
    <w:rsid w:val="00784C52"/>
    <w:rsid w:val="00784EED"/>
    <w:rsid w:val="00785900"/>
    <w:rsid w:val="00786810"/>
    <w:rsid w:val="00786958"/>
    <w:rsid w:val="00786A97"/>
    <w:rsid w:val="00786E71"/>
    <w:rsid w:val="007908F8"/>
    <w:rsid w:val="0079162F"/>
    <w:rsid w:val="00793BB4"/>
    <w:rsid w:val="00794924"/>
    <w:rsid w:val="0079506E"/>
    <w:rsid w:val="007A0BC2"/>
    <w:rsid w:val="007A1F44"/>
    <w:rsid w:val="007A23FF"/>
    <w:rsid w:val="007A25D6"/>
    <w:rsid w:val="007A295B"/>
    <w:rsid w:val="007A3424"/>
    <w:rsid w:val="007A35EF"/>
    <w:rsid w:val="007A43A2"/>
    <w:rsid w:val="007A4D04"/>
    <w:rsid w:val="007A55F7"/>
    <w:rsid w:val="007A7A96"/>
    <w:rsid w:val="007B03AF"/>
    <w:rsid w:val="007B1543"/>
    <w:rsid w:val="007B16A8"/>
    <w:rsid w:val="007B1AC0"/>
    <w:rsid w:val="007B25A8"/>
    <w:rsid w:val="007B270A"/>
    <w:rsid w:val="007B28E0"/>
    <w:rsid w:val="007B2D3B"/>
    <w:rsid w:val="007B52CD"/>
    <w:rsid w:val="007B7DC1"/>
    <w:rsid w:val="007B7EDB"/>
    <w:rsid w:val="007C0718"/>
    <w:rsid w:val="007C19AD"/>
    <w:rsid w:val="007C1F83"/>
    <w:rsid w:val="007C2977"/>
    <w:rsid w:val="007C2A16"/>
    <w:rsid w:val="007C2ABC"/>
    <w:rsid w:val="007C3598"/>
    <w:rsid w:val="007C3FA8"/>
    <w:rsid w:val="007C5956"/>
    <w:rsid w:val="007C5F1A"/>
    <w:rsid w:val="007C6552"/>
    <w:rsid w:val="007C68DA"/>
    <w:rsid w:val="007D01D9"/>
    <w:rsid w:val="007D1C9B"/>
    <w:rsid w:val="007D229A"/>
    <w:rsid w:val="007D2F44"/>
    <w:rsid w:val="007D2F4D"/>
    <w:rsid w:val="007D3C97"/>
    <w:rsid w:val="007D4178"/>
    <w:rsid w:val="007D4D33"/>
    <w:rsid w:val="007D5403"/>
    <w:rsid w:val="007D6A24"/>
    <w:rsid w:val="007D7175"/>
    <w:rsid w:val="007D7ADE"/>
    <w:rsid w:val="007E02A5"/>
    <w:rsid w:val="007E1369"/>
    <w:rsid w:val="007E1A1B"/>
    <w:rsid w:val="007E1A88"/>
    <w:rsid w:val="007E27EB"/>
    <w:rsid w:val="007E4C88"/>
    <w:rsid w:val="007E585E"/>
    <w:rsid w:val="007E7B35"/>
    <w:rsid w:val="007E7DDF"/>
    <w:rsid w:val="007F11C8"/>
    <w:rsid w:val="007F1CFB"/>
    <w:rsid w:val="007F220B"/>
    <w:rsid w:val="007F22F5"/>
    <w:rsid w:val="007F27DD"/>
    <w:rsid w:val="007F58C6"/>
    <w:rsid w:val="007F6880"/>
    <w:rsid w:val="007F76B4"/>
    <w:rsid w:val="008001B4"/>
    <w:rsid w:val="008003BF"/>
    <w:rsid w:val="00800769"/>
    <w:rsid w:val="00800ED2"/>
    <w:rsid w:val="0080125C"/>
    <w:rsid w:val="00801AD0"/>
    <w:rsid w:val="00802BFD"/>
    <w:rsid w:val="00802E74"/>
    <w:rsid w:val="00804B92"/>
    <w:rsid w:val="00804DA1"/>
    <w:rsid w:val="00804E21"/>
    <w:rsid w:val="00805092"/>
    <w:rsid w:val="00806AAF"/>
    <w:rsid w:val="008070AC"/>
    <w:rsid w:val="008074A5"/>
    <w:rsid w:val="008101FD"/>
    <w:rsid w:val="00810D8D"/>
    <w:rsid w:val="00811835"/>
    <w:rsid w:val="008128B1"/>
    <w:rsid w:val="00813FD5"/>
    <w:rsid w:val="00814F60"/>
    <w:rsid w:val="0081581D"/>
    <w:rsid w:val="00816FCB"/>
    <w:rsid w:val="008172BE"/>
    <w:rsid w:val="00817B71"/>
    <w:rsid w:val="00820244"/>
    <w:rsid w:val="0082102D"/>
    <w:rsid w:val="008221B3"/>
    <w:rsid w:val="0082248E"/>
    <w:rsid w:val="00823FB6"/>
    <w:rsid w:val="00824B6F"/>
    <w:rsid w:val="00824FDF"/>
    <w:rsid w:val="00825125"/>
    <w:rsid w:val="008257CC"/>
    <w:rsid w:val="008274BF"/>
    <w:rsid w:val="00830DC3"/>
    <w:rsid w:val="00831555"/>
    <w:rsid w:val="00831F52"/>
    <w:rsid w:val="00832154"/>
    <w:rsid w:val="00832F5C"/>
    <w:rsid w:val="00834046"/>
    <w:rsid w:val="00834ECD"/>
    <w:rsid w:val="008359E0"/>
    <w:rsid w:val="0083689A"/>
    <w:rsid w:val="008376F6"/>
    <w:rsid w:val="00837D5B"/>
    <w:rsid w:val="00840607"/>
    <w:rsid w:val="00840A16"/>
    <w:rsid w:val="00841CD2"/>
    <w:rsid w:val="00842899"/>
    <w:rsid w:val="00842B77"/>
    <w:rsid w:val="00842B92"/>
    <w:rsid w:val="0084309F"/>
    <w:rsid w:val="00845C12"/>
    <w:rsid w:val="008469D9"/>
    <w:rsid w:val="00846D60"/>
    <w:rsid w:val="00846DC0"/>
    <w:rsid w:val="008474A7"/>
    <w:rsid w:val="008506B6"/>
    <w:rsid w:val="00850AE0"/>
    <w:rsid w:val="008524D2"/>
    <w:rsid w:val="00852E19"/>
    <w:rsid w:val="00856441"/>
    <w:rsid w:val="00856833"/>
    <w:rsid w:val="00856840"/>
    <w:rsid w:val="0086087C"/>
    <w:rsid w:val="0086099F"/>
    <w:rsid w:val="00860D8E"/>
    <w:rsid w:val="00861562"/>
    <w:rsid w:val="0086275E"/>
    <w:rsid w:val="00864384"/>
    <w:rsid w:val="00864440"/>
    <w:rsid w:val="00864D76"/>
    <w:rsid w:val="008650FC"/>
    <w:rsid w:val="00866EB3"/>
    <w:rsid w:val="0086701A"/>
    <w:rsid w:val="00867BD2"/>
    <w:rsid w:val="00870624"/>
    <w:rsid w:val="008707F7"/>
    <w:rsid w:val="008712FD"/>
    <w:rsid w:val="008716A1"/>
    <w:rsid w:val="00872AA7"/>
    <w:rsid w:val="00872D3F"/>
    <w:rsid w:val="008733AA"/>
    <w:rsid w:val="008733E4"/>
    <w:rsid w:val="00873F15"/>
    <w:rsid w:val="00874096"/>
    <w:rsid w:val="008756A4"/>
    <w:rsid w:val="00875F73"/>
    <w:rsid w:val="00877049"/>
    <w:rsid w:val="00877B4D"/>
    <w:rsid w:val="00877F56"/>
    <w:rsid w:val="00880F30"/>
    <w:rsid w:val="00882238"/>
    <w:rsid w:val="008833E8"/>
    <w:rsid w:val="00886333"/>
    <w:rsid w:val="00887B48"/>
    <w:rsid w:val="00890675"/>
    <w:rsid w:val="0089176E"/>
    <w:rsid w:val="008917E0"/>
    <w:rsid w:val="00892365"/>
    <w:rsid w:val="00892BE5"/>
    <w:rsid w:val="0089387C"/>
    <w:rsid w:val="0089444E"/>
    <w:rsid w:val="008949DF"/>
    <w:rsid w:val="008951DB"/>
    <w:rsid w:val="0089609A"/>
    <w:rsid w:val="0089691B"/>
    <w:rsid w:val="00896C81"/>
    <w:rsid w:val="00896D83"/>
    <w:rsid w:val="008A0167"/>
    <w:rsid w:val="008A0618"/>
    <w:rsid w:val="008A0AB2"/>
    <w:rsid w:val="008A0CFC"/>
    <w:rsid w:val="008A12FE"/>
    <w:rsid w:val="008A28B6"/>
    <w:rsid w:val="008A2BB1"/>
    <w:rsid w:val="008A3466"/>
    <w:rsid w:val="008A389F"/>
    <w:rsid w:val="008A3D02"/>
    <w:rsid w:val="008A4FEB"/>
    <w:rsid w:val="008A5940"/>
    <w:rsid w:val="008A67B8"/>
    <w:rsid w:val="008A732B"/>
    <w:rsid w:val="008A73B2"/>
    <w:rsid w:val="008A7425"/>
    <w:rsid w:val="008B043F"/>
    <w:rsid w:val="008B0808"/>
    <w:rsid w:val="008B0AEC"/>
    <w:rsid w:val="008B0FB4"/>
    <w:rsid w:val="008B1828"/>
    <w:rsid w:val="008B1E53"/>
    <w:rsid w:val="008B1E5B"/>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2A3A"/>
    <w:rsid w:val="008C47A0"/>
    <w:rsid w:val="008C4C7E"/>
    <w:rsid w:val="008C5C46"/>
    <w:rsid w:val="008C6184"/>
    <w:rsid w:val="008C6865"/>
    <w:rsid w:val="008C785E"/>
    <w:rsid w:val="008C7DD4"/>
    <w:rsid w:val="008D0AFB"/>
    <w:rsid w:val="008D1511"/>
    <w:rsid w:val="008D27E2"/>
    <w:rsid w:val="008D32DF"/>
    <w:rsid w:val="008D35E9"/>
    <w:rsid w:val="008D3959"/>
    <w:rsid w:val="008D3966"/>
    <w:rsid w:val="008D4352"/>
    <w:rsid w:val="008D60BC"/>
    <w:rsid w:val="008D6D7B"/>
    <w:rsid w:val="008D7D04"/>
    <w:rsid w:val="008D7EB7"/>
    <w:rsid w:val="008E0EB8"/>
    <w:rsid w:val="008E10A6"/>
    <w:rsid w:val="008E1271"/>
    <w:rsid w:val="008E1A5B"/>
    <w:rsid w:val="008E2251"/>
    <w:rsid w:val="008E24B3"/>
    <w:rsid w:val="008E24CA"/>
    <w:rsid w:val="008E2F6E"/>
    <w:rsid w:val="008E35D4"/>
    <w:rsid w:val="008E38AD"/>
    <w:rsid w:val="008E3EEC"/>
    <w:rsid w:val="008E5BF2"/>
    <w:rsid w:val="008E5C81"/>
    <w:rsid w:val="008F0A38"/>
    <w:rsid w:val="008F0F84"/>
    <w:rsid w:val="008F1014"/>
    <w:rsid w:val="008F11C9"/>
    <w:rsid w:val="008F23D8"/>
    <w:rsid w:val="008F2FD5"/>
    <w:rsid w:val="008F31F2"/>
    <w:rsid w:val="008F37E5"/>
    <w:rsid w:val="008F48C2"/>
    <w:rsid w:val="008F5840"/>
    <w:rsid w:val="008F5EEF"/>
    <w:rsid w:val="008F66FE"/>
    <w:rsid w:val="008F72CC"/>
    <w:rsid w:val="008F72CD"/>
    <w:rsid w:val="008F7575"/>
    <w:rsid w:val="00900712"/>
    <w:rsid w:val="00903802"/>
    <w:rsid w:val="00904640"/>
    <w:rsid w:val="00904748"/>
    <w:rsid w:val="0090696D"/>
    <w:rsid w:val="00906CD6"/>
    <w:rsid w:val="00906E4D"/>
    <w:rsid w:val="00906F31"/>
    <w:rsid w:val="009078B3"/>
    <w:rsid w:val="00907A77"/>
    <w:rsid w:val="00907C68"/>
    <w:rsid w:val="00907E00"/>
    <w:rsid w:val="0091088D"/>
    <w:rsid w:val="00910FC9"/>
    <w:rsid w:val="0091291A"/>
    <w:rsid w:val="009133A6"/>
    <w:rsid w:val="00913612"/>
    <w:rsid w:val="0091366A"/>
    <w:rsid w:val="00913824"/>
    <w:rsid w:val="00915757"/>
    <w:rsid w:val="009159B3"/>
    <w:rsid w:val="00915D42"/>
    <w:rsid w:val="0091607D"/>
    <w:rsid w:val="00916181"/>
    <w:rsid w:val="009204C5"/>
    <w:rsid w:val="0092180D"/>
    <w:rsid w:val="009232C9"/>
    <w:rsid w:val="00923608"/>
    <w:rsid w:val="009238E5"/>
    <w:rsid w:val="00923F12"/>
    <w:rsid w:val="00924FF8"/>
    <w:rsid w:val="00925BA8"/>
    <w:rsid w:val="00926DA7"/>
    <w:rsid w:val="00927F41"/>
    <w:rsid w:val="00927F8B"/>
    <w:rsid w:val="0093094D"/>
    <w:rsid w:val="009328C7"/>
    <w:rsid w:val="009336EC"/>
    <w:rsid w:val="00933F56"/>
    <w:rsid w:val="00934C13"/>
    <w:rsid w:val="00935228"/>
    <w:rsid w:val="009355A2"/>
    <w:rsid w:val="00935F9E"/>
    <w:rsid w:val="00936D98"/>
    <w:rsid w:val="00941523"/>
    <w:rsid w:val="00942C80"/>
    <w:rsid w:val="00943029"/>
    <w:rsid w:val="00943197"/>
    <w:rsid w:val="009435F2"/>
    <w:rsid w:val="00944856"/>
    <w:rsid w:val="00945180"/>
    <w:rsid w:val="0094590C"/>
    <w:rsid w:val="00946355"/>
    <w:rsid w:val="009468B7"/>
    <w:rsid w:val="0094724E"/>
    <w:rsid w:val="00947973"/>
    <w:rsid w:val="00947BE6"/>
    <w:rsid w:val="0095048D"/>
    <w:rsid w:val="00951ADB"/>
    <w:rsid w:val="0095380C"/>
    <w:rsid w:val="00954353"/>
    <w:rsid w:val="00955C0A"/>
    <w:rsid w:val="00955C4F"/>
    <w:rsid w:val="00956ACD"/>
    <w:rsid w:val="00960CE7"/>
    <w:rsid w:val="00963B86"/>
    <w:rsid w:val="009657F1"/>
    <w:rsid w:val="0096625D"/>
    <w:rsid w:val="0096648B"/>
    <w:rsid w:val="009709F8"/>
    <w:rsid w:val="0097271B"/>
    <w:rsid w:val="009728F6"/>
    <w:rsid w:val="00972929"/>
    <w:rsid w:val="00972F91"/>
    <w:rsid w:val="0097317C"/>
    <w:rsid w:val="00973827"/>
    <w:rsid w:val="00973D63"/>
    <w:rsid w:val="009742D3"/>
    <w:rsid w:val="00977BA7"/>
    <w:rsid w:val="00980517"/>
    <w:rsid w:val="0098086D"/>
    <w:rsid w:val="0098194F"/>
    <w:rsid w:val="009826C8"/>
    <w:rsid w:val="00982F56"/>
    <w:rsid w:val="00982F5C"/>
    <w:rsid w:val="00983686"/>
    <w:rsid w:val="009836E4"/>
    <w:rsid w:val="0098412F"/>
    <w:rsid w:val="00985F28"/>
    <w:rsid w:val="00986149"/>
    <w:rsid w:val="00986176"/>
    <w:rsid w:val="0098686E"/>
    <w:rsid w:val="00986E7F"/>
    <w:rsid w:val="00987536"/>
    <w:rsid w:val="00990BD5"/>
    <w:rsid w:val="00991437"/>
    <w:rsid w:val="0099196F"/>
    <w:rsid w:val="009922CE"/>
    <w:rsid w:val="00992B98"/>
    <w:rsid w:val="0099359F"/>
    <w:rsid w:val="00994871"/>
    <w:rsid w:val="00994CB8"/>
    <w:rsid w:val="00994DD2"/>
    <w:rsid w:val="00994E08"/>
    <w:rsid w:val="009951F9"/>
    <w:rsid w:val="00995768"/>
    <w:rsid w:val="00995C95"/>
    <w:rsid w:val="00995E85"/>
    <w:rsid w:val="0099606F"/>
    <w:rsid w:val="00996468"/>
    <w:rsid w:val="00996876"/>
    <w:rsid w:val="00996FFA"/>
    <w:rsid w:val="009973F1"/>
    <w:rsid w:val="009973F3"/>
    <w:rsid w:val="00997914"/>
    <w:rsid w:val="009A010D"/>
    <w:rsid w:val="009A0C6F"/>
    <w:rsid w:val="009A14EF"/>
    <w:rsid w:val="009A1729"/>
    <w:rsid w:val="009A2DF9"/>
    <w:rsid w:val="009A3A86"/>
    <w:rsid w:val="009A4869"/>
    <w:rsid w:val="009A6A6B"/>
    <w:rsid w:val="009A7DAA"/>
    <w:rsid w:val="009B03F6"/>
    <w:rsid w:val="009B1EF9"/>
    <w:rsid w:val="009B26AC"/>
    <w:rsid w:val="009B37E2"/>
    <w:rsid w:val="009B4519"/>
    <w:rsid w:val="009B46F7"/>
    <w:rsid w:val="009B506B"/>
    <w:rsid w:val="009B57EF"/>
    <w:rsid w:val="009B5B85"/>
    <w:rsid w:val="009B62D3"/>
    <w:rsid w:val="009B66AF"/>
    <w:rsid w:val="009B6D48"/>
    <w:rsid w:val="009B7204"/>
    <w:rsid w:val="009B7B5B"/>
    <w:rsid w:val="009B7BB3"/>
    <w:rsid w:val="009C0074"/>
    <w:rsid w:val="009C0564"/>
    <w:rsid w:val="009C17DA"/>
    <w:rsid w:val="009C2685"/>
    <w:rsid w:val="009C2CE0"/>
    <w:rsid w:val="009C37ED"/>
    <w:rsid w:val="009C39BC"/>
    <w:rsid w:val="009C4BC2"/>
    <w:rsid w:val="009C4D22"/>
    <w:rsid w:val="009C7320"/>
    <w:rsid w:val="009C76FC"/>
    <w:rsid w:val="009D0729"/>
    <w:rsid w:val="009D0F66"/>
    <w:rsid w:val="009D1A06"/>
    <w:rsid w:val="009D1BA4"/>
    <w:rsid w:val="009D20A9"/>
    <w:rsid w:val="009D20F3"/>
    <w:rsid w:val="009D22E4"/>
    <w:rsid w:val="009D22F7"/>
    <w:rsid w:val="009D319C"/>
    <w:rsid w:val="009D4CBF"/>
    <w:rsid w:val="009D5BAB"/>
    <w:rsid w:val="009D5D05"/>
    <w:rsid w:val="009D6A0A"/>
    <w:rsid w:val="009E058F"/>
    <w:rsid w:val="009E0A9E"/>
    <w:rsid w:val="009E19A2"/>
    <w:rsid w:val="009E3AFD"/>
    <w:rsid w:val="009E3CDD"/>
    <w:rsid w:val="009E4A12"/>
    <w:rsid w:val="009E4B16"/>
    <w:rsid w:val="009E4F07"/>
    <w:rsid w:val="009E5C60"/>
    <w:rsid w:val="009E64DB"/>
    <w:rsid w:val="009E6794"/>
    <w:rsid w:val="009E7189"/>
    <w:rsid w:val="009E7E46"/>
    <w:rsid w:val="009E7FC1"/>
    <w:rsid w:val="009F01E1"/>
    <w:rsid w:val="009F0B4D"/>
    <w:rsid w:val="009F1096"/>
    <w:rsid w:val="009F150E"/>
    <w:rsid w:val="009F27AD"/>
    <w:rsid w:val="009F3FB5"/>
    <w:rsid w:val="009F4129"/>
    <w:rsid w:val="009F521F"/>
    <w:rsid w:val="009F553C"/>
    <w:rsid w:val="009F59F8"/>
    <w:rsid w:val="00A00457"/>
    <w:rsid w:val="00A005B0"/>
    <w:rsid w:val="00A01373"/>
    <w:rsid w:val="00A01F17"/>
    <w:rsid w:val="00A022A5"/>
    <w:rsid w:val="00A03A22"/>
    <w:rsid w:val="00A04634"/>
    <w:rsid w:val="00A06119"/>
    <w:rsid w:val="00A07A48"/>
    <w:rsid w:val="00A108EE"/>
    <w:rsid w:val="00A10BB8"/>
    <w:rsid w:val="00A11F8C"/>
    <w:rsid w:val="00A1200D"/>
    <w:rsid w:val="00A137E4"/>
    <w:rsid w:val="00A13DDD"/>
    <w:rsid w:val="00A145A4"/>
    <w:rsid w:val="00A14813"/>
    <w:rsid w:val="00A150B2"/>
    <w:rsid w:val="00A1566A"/>
    <w:rsid w:val="00A165BF"/>
    <w:rsid w:val="00A16E83"/>
    <w:rsid w:val="00A172E8"/>
    <w:rsid w:val="00A179FF"/>
    <w:rsid w:val="00A21A36"/>
    <w:rsid w:val="00A21DF7"/>
    <w:rsid w:val="00A22401"/>
    <w:rsid w:val="00A22A44"/>
    <w:rsid w:val="00A25294"/>
    <w:rsid w:val="00A254EE"/>
    <w:rsid w:val="00A25BE7"/>
    <w:rsid w:val="00A26475"/>
    <w:rsid w:val="00A27008"/>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376F"/>
    <w:rsid w:val="00A43FD0"/>
    <w:rsid w:val="00A4549F"/>
    <w:rsid w:val="00A45B9B"/>
    <w:rsid w:val="00A45C93"/>
    <w:rsid w:val="00A462FE"/>
    <w:rsid w:val="00A46EFA"/>
    <w:rsid w:val="00A4787E"/>
    <w:rsid w:val="00A501C9"/>
    <w:rsid w:val="00A50506"/>
    <w:rsid w:val="00A52A3E"/>
    <w:rsid w:val="00A53F55"/>
    <w:rsid w:val="00A540F6"/>
    <w:rsid w:val="00A5417B"/>
    <w:rsid w:val="00A54599"/>
    <w:rsid w:val="00A54B82"/>
    <w:rsid w:val="00A569D4"/>
    <w:rsid w:val="00A56A44"/>
    <w:rsid w:val="00A5723F"/>
    <w:rsid w:val="00A57413"/>
    <w:rsid w:val="00A57DC7"/>
    <w:rsid w:val="00A57F1A"/>
    <w:rsid w:val="00A60163"/>
    <w:rsid w:val="00A6038D"/>
    <w:rsid w:val="00A60CF0"/>
    <w:rsid w:val="00A61429"/>
    <w:rsid w:val="00A61514"/>
    <w:rsid w:val="00A61645"/>
    <w:rsid w:val="00A62080"/>
    <w:rsid w:val="00A630A2"/>
    <w:rsid w:val="00A632B8"/>
    <w:rsid w:val="00A63A25"/>
    <w:rsid w:val="00A63BF3"/>
    <w:rsid w:val="00A64942"/>
    <w:rsid w:val="00A65911"/>
    <w:rsid w:val="00A6643C"/>
    <w:rsid w:val="00A664E3"/>
    <w:rsid w:val="00A66F8E"/>
    <w:rsid w:val="00A67544"/>
    <w:rsid w:val="00A7000A"/>
    <w:rsid w:val="00A7075B"/>
    <w:rsid w:val="00A71629"/>
    <w:rsid w:val="00A71CE6"/>
    <w:rsid w:val="00A71D23"/>
    <w:rsid w:val="00A7333A"/>
    <w:rsid w:val="00A73D0D"/>
    <w:rsid w:val="00A74A92"/>
    <w:rsid w:val="00A74E31"/>
    <w:rsid w:val="00A75CC1"/>
    <w:rsid w:val="00A75E88"/>
    <w:rsid w:val="00A7611B"/>
    <w:rsid w:val="00A8056E"/>
    <w:rsid w:val="00A814BC"/>
    <w:rsid w:val="00A82D58"/>
    <w:rsid w:val="00A8315F"/>
    <w:rsid w:val="00A8399D"/>
    <w:rsid w:val="00A83E3D"/>
    <w:rsid w:val="00A8443A"/>
    <w:rsid w:val="00A8479C"/>
    <w:rsid w:val="00A8557B"/>
    <w:rsid w:val="00A855A6"/>
    <w:rsid w:val="00A85A05"/>
    <w:rsid w:val="00A86800"/>
    <w:rsid w:val="00A86D63"/>
    <w:rsid w:val="00A87797"/>
    <w:rsid w:val="00A90165"/>
    <w:rsid w:val="00A90E72"/>
    <w:rsid w:val="00A922A2"/>
    <w:rsid w:val="00A93050"/>
    <w:rsid w:val="00A9327B"/>
    <w:rsid w:val="00A9361B"/>
    <w:rsid w:val="00A93B69"/>
    <w:rsid w:val="00A95C8A"/>
    <w:rsid w:val="00A963C7"/>
    <w:rsid w:val="00A96C23"/>
    <w:rsid w:val="00A97F69"/>
    <w:rsid w:val="00AA0BF5"/>
    <w:rsid w:val="00AA1626"/>
    <w:rsid w:val="00AA1C25"/>
    <w:rsid w:val="00AA2133"/>
    <w:rsid w:val="00AA3DB7"/>
    <w:rsid w:val="00AA4358"/>
    <w:rsid w:val="00AA45A6"/>
    <w:rsid w:val="00AA50EB"/>
    <w:rsid w:val="00AA51F5"/>
    <w:rsid w:val="00AA5E3B"/>
    <w:rsid w:val="00AA6752"/>
    <w:rsid w:val="00AA68B4"/>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725F"/>
    <w:rsid w:val="00AB7980"/>
    <w:rsid w:val="00AC0705"/>
    <w:rsid w:val="00AC109B"/>
    <w:rsid w:val="00AC209E"/>
    <w:rsid w:val="00AC4E94"/>
    <w:rsid w:val="00AC74DA"/>
    <w:rsid w:val="00AC7A2B"/>
    <w:rsid w:val="00AC7C25"/>
    <w:rsid w:val="00AC7ECB"/>
    <w:rsid w:val="00AD0281"/>
    <w:rsid w:val="00AD0A51"/>
    <w:rsid w:val="00AD0A88"/>
    <w:rsid w:val="00AD0B37"/>
    <w:rsid w:val="00AD11F7"/>
    <w:rsid w:val="00AD1DB7"/>
    <w:rsid w:val="00AD2852"/>
    <w:rsid w:val="00AD3976"/>
    <w:rsid w:val="00AD4D2A"/>
    <w:rsid w:val="00AD542F"/>
    <w:rsid w:val="00AD5FBE"/>
    <w:rsid w:val="00AD71E3"/>
    <w:rsid w:val="00AD7305"/>
    <w:rsid w:val="00AD75B2"/>
    <w:rsid w:val="00AD7E64"/>
    <w:rsid w:val="00AE0C56"/>
    <w:rsid w:val="00AE141B"/>
    <w:rsid w:val="00AE149E"/>
    <w:rsid w:val="00AE22F2"/>
    <w:rsid w:val="00AE29FC"/>
    <w:rsid w:val="00AE2ADF"/>
    <w:rsid w:val="00AE2F3F"/>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1A0"/>
    <w:rsid w:val="00B0353B"/>
    <w:rsid w:val="00B040B2"/>
    <w:rsid w:val="00B04184"/>
    <w:rsid w:val="00B04D88"/>
    <w:rsid w:val="00B07150"/>
    <w:rsid w:val="00B10558"/>
    <w:rsid w:val="00B12EF9"/>
    <w:rsid w:val="00B143EF"/>
    <w:rsid w:val="00B149F1"/>
    <w:rsid w:val="00B156A9"/>
    <w:rsid w:val="00B15F83"/>
    <w:rsid w:val="00B160FF"/>
    <w:rsid w:val="00B16322"/>
    <w:rsid w:val="00B1662E"/>
    <w:rsid w:val="00B16A6F"/>
    <w:rsid w:val="00B22C0D"/>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42A"/>
    <w:rsid w:val="00B35CDA"/>
    <w:rsid w:val="00B372F2"/>
    <w:rsid w:val="00B37D97"/>
    <w:rsid w:val="00B411BD"/>
    <w:rsid w:val="00B41559"/>
    <w:rsid w:val="00B418E8"/>
    <w:rsid w:val="00B42285"/>
    <w:rsid w:val="00B4274B"/>
    <w:rsid w:val="00B435B1"/>
    <w:rsid w:val="00B4367F"/>
    <w:rsid w:val="00B438BA"/>
    <w:rsid w:val="00B44493"/>
    <w:rsid w:val="00B4469B"/>
    <w:rsid w:val="00B44F99"/>
    <w:rsid w:val="00B45876"/>
    <w:rsid w:val="00B46976"/>
    <w:rsid w:val="00B4732E"/>
    <w:rsid w:val="00B51130"/>
    <w:rsid w:val="00B51542"/>
    <w:rsid w:val="00B51D1D"/>
    <w:rsid w:val="00B5310E"/>
    <w:rsid w:val="00B54ACC"/>
    <w:rsid w:val="00B54DCB"/>
    <w:rsid w:val="00B55AC2"/>
    <w:rsid w:val="00B560C9"/>
    <w:rsid w:val="00B561C6"/>
    <w:rsid w:val="00B5641C"/>
    <w:rsid w:val="00B56533"/>
    <w:rsid w:val="00B56569"/>
    <w:rsid w:val="00B56CFC"/>
    <w:rsid w:val="00B57777"/>
    <w:rsid w:val="00B57A17"/>
    <w:rsid w:val="00B61BE2"/>
    <w:rsid w:val="00B6266F"/>
    <w:rsid w:val="00B62E0B"/>
    <w:rsid w:val="00B63C32"/>
    <w:rsid w:val="00B64434"/>
    <w:rsid w:val="00B657E1"/>
    <w:rsid w:val="00B659C5"/>
    <w:rsid w:val="00B66559"/>
    <w:rsid w:val="00B67D83"/>
    <w:rsid w:val="00B70D58"/>
    <w:rsid w:val="00B711CE"/>
    <w:rsid w:val="00B71CA8"/>
    <w:rsid w:val="00B71DC8"/>
    <w:rsid w:val="00B7401D"/>
    <w:rsid w:val="00B746C6"/>
    <w:rsid w:val="00B74B5B"/>
    <w:rsid w:val="00B7604C"/>
    <w:rsid w:val="00B7652C"/>
    <w:rsid w:val="00B766BF"/>
    <w:rsid w:val="00B76FA6"/>
    <w:rsid w:val="00B774B7"/>
    <w:rsid w:val="00B80910"/>
    <w:rsid w:val="00B818F4"/>
    <w:rsid w:val="00B81BC9"/>
    <w:rsid w:val="00B8222F"/>
    <w:rsid w:val="00B82615"/>
    <w:rsid w:val="00B83444"/>
    <w:rsid w:val="00B836ED"/>
    <w:rsid w:val="00B853BE"/>
    <w:rsid w:val="00B86476"/>
    <w:rsid w:val="00B86A3D"/>
    <w:rsid w:val="00B86A65"/>
    <w:rsid w:val="00B875C7"/>
    <w:rsid w:val="00B87C56"/>
    <w:rsid w:val="00B90D10"/>
    <w:rsid w:val="00B90FE5"/>
    <w:rsid w:val="00B910C7"/>
    <w:rsid w:val="00B919AD"/>
    <w:rsid w:val="00B91A2B"/>
    <w:rsid w:val="00B925E3"/>
    <w:rsid w:val="00B93204"/>
    <w:rsid w:val="00B9455D"/>
    <w:rsid w:val="00B94E17"/>
    <w:rsid w:val="00B957FE"/>
    <w:rsid w:val="00B95F02"/>
    <w:rsid w:val="00B96BEF"/>
    <w:rsid w:val="00B96FC0"/>
    <w:rsid w:val="00B97260"/>
    <w:rsid w:val="00B97A69"/>
    <w:rsid w:val="00BA029E"/>
    <w:rsid w:val="00BA0632"/>
    <w:rsid w:val="00BA0AAA"/>
    <w:rsid w:val="00BA0DFB"/>
    <w:rsid w:val="00BA2FEF"/>
    <w:rsid w:val="00BA66A2"/>
    <w:rsid w:val="00BA7E4E"/>
    <w:rsid w:val="00BB001A"/>
    <w:rsid w:val="00BB0149"/>
    <w:rsid w:val="00BB1548"/>
    <w:rsid w:val="00BB1CE7"/>
    <w:rsid w:val="00BB2FD3"/>
    <w:rsid w:val="00BB2FDF"/>
    <w:rsid w:val="00BB2FFF"/>
    <w:rsid w:val="00BB5FCB"/>
    <w:rsid w:val="00BB604B"/>
    <w:rsid w:val="00BC00EC"/>
    <w:rsid w:val="00BC01DD"/>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F02"/>
    <w:rsid w:val="00BD2F3B"/>
    <w:rsid w:val="00BD3372"/>
    <w:rsid w:val="00BD50AA"/>
    <w:rsid w:val="00BD5135"/>
    <w:rsid w:val="00BD596B"/>
    <w:rsid w:val="00BD7291"/>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FC4"/>
    <w:rsid w:val="00BE65AF"/>
    <w:rsid w:val="00BE7529"/>
    <w:rsid w:val="00BE7C4D"/>
    <w:rsid w:val="00BE7D1F"/>
    <w:rsid w:val="00BE7F6A"/>
    <w:rsid w:val="00BF00E9"/>
    <w:rsid w:val="00BF0274"/>
    <w:rsid w:val="00BF08C4"/>
    <w:rsid w:val="00BF0BAF"/>
    <w:rsid w:val="00BF19CE"/>
    <w:rsid w:val="00BF2B6F"/>
    <w:rsid w:val="00BF351A"/>
    <w:rsid w:val="00BF3914"/>
    <w:rsid w:val="00BF49B1"/>
    <w:rsid w:val="00BF507C"/>
    <w:rsid w:val="00BF5552"/>
    <w:rsid w:val="00BF5ABE"/>
    <w:rsid w:val="00BF6CBF"/>
    <w:rsid w:val="00BF73F2"/>
    <w:rsid w:val="00C01671"/>
    <w:rsid w:val="00C02419"/>
    <w:rsid w:val="00C02766"/>
    <w:rsid w:val="00C02F76"/>
    <w:rsid w:val="00C03EE8"/>
    <w:rsid w:val="00C049A2"/>
    <w:rsid w:val="00C04AAF"/>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3130"/>
    <w:rsid w:val="00C255A5"/>
    <w:rsid w:val="00C25758"/>
    <w:rsid w:val="00C2584B"/>
    <w:rsid w:val="00C25942"/>
    <w:rsid w:val="00C25D34"/>
    <w:rsid w:val="00C25DD9"/>
    <w:rsid w:val="00C2663F"/>
    <w:rsid w:val="00C26DB8"/>
    <w:rsid w:val="00C312BD"/>
    <w:rsid w:val="00C32217"/>
    <w:rsid w:val="00C3400F"/>
    <w:rsid w:val="00C34B64"/>
    <w:rsid w:val="00C34C36"/>
    <w:rsid w:val="00C352B3"/>
    <w:rsid w:val="00C3654C"/>
    <w:rsid w:val="00C36BF5"/>
    <w:rsid w:val="00C36DBC"/>
    <w:rsid w:val="00C376BA"/>
    <w:rsid w:val="00C40373"/>
    <w:rsid w:val="00C4082D"/>
    <w:rsid w:val="00C40AE6"/>
    <w:rsid w:val="00C411AF"/>
    <w:rsid w:val="00C4138D"/>
    <w:rsid w:val="00C413CB"/>
    <w:rsid w:val="00C41D0E"/>
    <w:rsid w:val="00C41D4B"/>
    <w:rsid w:val="00C41E3A"/>
    <w:rsid w:val="00C429CF"/>
    <w:rsid w:val="00C4304C"/>
    <w:rsid w:val="00C43315"/>
    <w:rsid w:val="00C43F62"/>
    <w:rsid w:val="00C452F5"/>
    <w:rsid w:val="00C46555"/>
    <w:rsid w:val="00C46B15"/>
    <w:rsid w:val="00C46F7D"/>
    <w:rsid w:val="00C479B5"/>
    <w:rsid w:val="00C5001E"/>
    <w:rsid w:val="00C50242"/>
    <w:rsid w:val="00C5034D"/>
    <w:rsid w:val="00C5050E"/>
    <w:rsid w:val="00C50E99"/>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EAB"/>
    <w:rsid w:val="00C70DFF"/>
    <w:rsid w:val="00C74145"/>
    <w:rsid w:val="00C75A6B"/>
    <w:rsid w:val="00C763B6"/>
    <w:rsid w:val="00C7644F"/>
    <w:rsid w:val="00C768F6"/>
    <w:rsid w:val="00C80073"/>
    <w:rsid w:val="00C805E7"/>
    <w:rsid w:val="00C80DEA"/>
    <w:rsid w:val="00C832DC"/>
    <w:rsid w:val="00C8377F"/>
    <w:rsid w:val="00C852A9"/>
    <w:rsid w:val="00C8646D"/>
    <w:rsid w:val="00C91DE3"/>
    <w:rsid w:val="00C92C7F"/>
    <w:rsid w:val="00C9369D"/>
    <w:rsid w:val="00C9383D"/>
    <w:rsid w:val="00C944FA"/>
    <w:rsid w:val="00C95854"/>
    <w:rsid w:val="00C959FD"/>
    <w:rsid w:val="00C95D24"/>
    <w:rsid w:val="00C95EFF"/>
    <w:rsid w:val="00C96E6F"/>
    <w:rsid w:val="00C97872"/>
    <w:rsid w:val="00CA0532"/>
    <w:rsid w:val="00CA221D"/>
    <w:rsid w:val="00CA2241"/>
    <w:rsid w:val="00CA3CDD"/>
    <w:rsid w:val="00CA403B"/>
    <w:rsid w:val="00CA46C8"/>
    <w:rsid w:val="00CA505A"/>
    <w:rsid w:val="00CA59DD"/>
    <w:rsid w:val="00CA646A"/>
    <w:rsid w:val="00CB008E"/>
    <w:rsid w:val="00CB01FA"/>
    <w:rsid w:val="00CB0737"/>
    <w:rsid w:val="00CB097A"/>
    <w:rsid w:val="00CB0E3E"/>
    <w:rsid w:val="00CB24A2"/>
    <w:rsid w:val="00CB26EC"/>
    <w:rsid w:val="00CB2881"/>
    <w:rsid w:val="00CB2D2A"/>
    <w:rsid w:val="00CB391F"/>
    <w:rsid w:val="00CB5B1E"/>
    <w:rsid w:val="00CB787A"/>
    <w:rsid w:val="00CC0C4A"/>
    <w:rsid w:val="00CC12E2"/>
    <w:rsid w:val="00CC17F0"/>
    <w:rsid w:val="00CC1853"/>
    <w:rsid w:val="00CC1D13"/>
    <w:rsid w:val="00CC1FAE"/>
    <w:rsid w:val="00CC3A23"/>
    <w:rsid w:val="00CC3BD5"/>
    <w:rsid w:val="00CC426A"/>
    <w:rsid w:val="00CC50D9"/>
    <w:rsid w:val="00CC70D9"/>
    <w:rsid w:val="00CC737C"/>
    <w:rsid w:val="00CC737E"/>
    <w:rsid w:val="00CD087D"/>
    <w:rsid w:val="00CD0F5D"/>
    <w:rsid w:val="00CD1C0B"/>
    <w:rsid w:val="00CD239A"/>
    <w:rsid w:val="00CD5098"/>
    <w:rsid w:val="00CD5512"/>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D8D"/>
    <w:rsid w:val="00CF5E61"/>
    <w:rsid w:val="00CF60B5"/>
    <w:rsid w:val="00D004FA"/>
    <w:rsid w:val="00D01B21"/>
    <w:rsid w:val="00D01E2F"/>
    <w:rsid w:val="00D030B7"/>
    <w:rsid w:val="00D03102"/>
    <w:rsid w:val="00D03420"/>
    <w:rsid w:val="00D03727"/>
    <w:rsid w:val="00D0378A"/>
    <w:rsid w:val="00D03D32"/>
    <w:rsid w:val="00D04E17"/>
    <w:rsid w:val="00D05132"/>
    <w:rsid w:val="00D055B5"/>
    <w:rsid w:val="00D05EA9"/>
    <w:rsid w:val="00D071F8"/>
    <w:rsid w:val="00D07252"/>
    <w:rsid w:val="00D074F4"/>
    <w:rsid w:val="00D07CE1"/>
    <w:rsid w:val="00D1026A"/>
    <w:rsid w:val="00D107CF"/>
    <w:rsid w:val="00D11B0B"/>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323C"/>
    <w:rsid w:val="00D33456"/>
    <w:rsid w:val="00D3396F"/>
    <w:rsid w:val="00D33D4D"/>
    <w:rsid w:val="00D34A0B"/>
    <w:rsid w:val="00D36234"/>
    <w:rsid w:val="00D36371"/>
    <w:rsid w:val="00D40EA0"/>
    <w:rsid w:val="00D41005"/>
    <w:rsid w:val="00D437D8"/>
    <w:rsid w:val="00D44994"/>
    <w:rsid w:val="00D45C8D"/>
    <w:rsid w:val="00D45DF3"/>
    <w:rsid w:val="00D46174"/>
    <w:rsid w:val="00D47DD0"/>
    <w:rsid w:val="00D50183"/>
    <w:rsid w:val="00D51D12"/>
    <w:rsid w:val="00D5362B"/>
    <w:rsid w:val="00D55072"/>
    <w:rsid w:val="00D551B5"/>
    <w:rsid w:val="00D569FB"/>
    <w:rsid w:val="00D56AF5"/>
    <w:rsid w:val="00D56DB2"/>
    <w:rsid w:val="00D5747F"/>
    <w:rsid w:val="00D57495"/>
    <w:rsid w:val="00D574FA"/>
    <w:rsid w:val="00D57A0E"/>
    <w:rsid w:val="00D60C8D"/>
    <w:rsid w:val="00D61374"/>
    <w:rsid w:val="00D6168A"/>
    <w:rsid w:val="00D616A5"/>
    <w:rsid w:val="00D61FF0"/>
    <w:rsid w:val="00D6211D"/>
    <w:rsid w:val="00D62BD2"/>
    <w:rsid w:val="00D62C97"/>
    <w:rsid w:val="00D63517"/>
    <w:rsid w:val="00D63B75"/>
    <w:rsid w:val="00D648A1"/>
    <w:rsid w:val="00D64F4F"/>
    <w:rsid w:val="00D659B1"/>
    <w:rsid w:val="00D66E18"/>
    <w:rsid w:val="00D6734D"/>
    <w:rsid w:val="00D67733"/>
    <w:rsid w:val="00D679CF"/>
    <w:rsid w:val="00D679D3"/>
    <w:rsid w:val="00D70A36"/>
    <w:rsid w:val="00D72DE1"/>
    <w:rsid w:val="00D7356F"/>
    <w:rsid w:val="00D73587"/>
    <w:rsid w:val="00D73EBB"/>
    <w:rsid w:val="00D751FB"/>
    <w:rsid w:val="00D754D6"/>
    <w:rsid w:val="00D75B44"/>
    <w:rsid w:val="00D761AA"/>
    <w:rsid w:val="00D76CC6"/>
    <w:rsid w:val="00D76FAE"/>
    <w:rsid w:val="00D77040"/>
    <w:rsid w:val="00D777D7"/>
    <w:rsid w:val="00D807ED"/>
    <w:rsid w:val="00D80AB8"/>
    <w:rsid w:val="00D81792"/>
    <w:rsid w:val="00D819B1"/>
    <w:rsid w:val="00D82494"/>
    <w:rsid w:val="00D83898"/>
    <w:rsid w:val="00D83AE9"/>
    <w:rsid w:val="00D8426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683C"/>
    <w:rsid w:val="00D977A0"/>
    <w:rsid w:val="00D97884"/>
    <w:rsid w:val="00D97C79"/>
    <w:rsid w:val="00D97F43"/>
    <w:rsid w:val="00DA0A7F"/>
    <w:rsid w:val="00DA1C31"/>
    <w:rsid w:val="00DA20BC"/>
    <w:rsid w:val="00DA2575"/>
    <w:rsid w:val="00DA26BA"/>
    <w:rsid w:val="00DA272E"/>
    <w:rsid w:val="00DA2ED7"/>
    <w:rsid w:val="00DA3E7A"/>
    <w:rsid w:val="00DA3EF7"/>
    <w:rsid w:val="00DA430C"/>
    <w:rsid w:val="00DA4DE3"/>
    <w:rsid w:val="00DA615D"/>
    <w:rsid w:val="00DA6598"/>
    <w:rsid w:val="00DA6C0F"/>
    <w:rsid w:val="00DA702F"/>
    <w:rsid w:val="00DA7F8A"/>
    <w:rsid w:val="00DB0176"/>
    <w:rsid w:val="00DB0404"/>
    <w:rsid w:val="00DB069C"/>
    <w:rsid w:val="00DB0BFD"/>
    <w:rsid w:val="00DB11F8"/>
    <w:rsid w:val="00DB18F8"/>
    <w:rsid w:val="00DB1F2A"/>
    <w:rsid w:val="00DB297F"/>
    <w:rsid w:val="00DB3153"/>
    <w:rsid w:val="00DB317A"/>
    <w:rsid w:val="00DB3B82"/>
    <w:rsid w:val="00DB485D"/>
    <w:rsid w:val="00DB4C6E"/>
    <w:rsid w:val="00DB5293"/>
    <w:rsid w:val="00DB6ED8"/>
    <w:rsid w:val="00DC1301"/>
    <w:rsid w:val="00DC1327"/>
    <w:rsid w:val="00DC1350"/>
    <w:rsid w:val="00DC213F"/>
    <w:rsid w:val="00DC3237"/>
    <w:rsid w:val="00DC41A4"/>
    <w:rsid w:val="00DC4C33"/>
    <w:rsid w:val="00DC5672"/>
    <w:rsid w:val="00DC5726"/>
    <w:rsid w:val="00DC60A2"/>
    <w:rsid w:val="00DC6600"/>
    <w:rsid w:val="00DC67BD"/>
    <w:rsid w:val="00DC6924"/>
    <w:rsid w:val="00DC71F2"/>
    <w:rsid w:val="00DC7E52"/>
    <w:rsid w:val="00DD12C5"/>
    <w:rsid w:val="00DD2025"/>
    <w:rsid w:val="00DD219C"/>
    <w:rsid w:val="00DD22EA"/>
    <w:rsid w:val="00DD23A0"/>
    <w:rsid w:val="00DD3EF5"/>
    <w:rsid w:val="00DD53FA"/>
    <w:rsid w:val="00DD58C2"/>
    <w:rsid w:val="00DD5F42"/>
    <w:rsid w:val="00DD617B"/>
    <w:rsid w:val="00DD6967"/>
    <w:rsid w:val="00DD79A6"/>
    <w:rsid w:val="00DE0443"/>
    <w:rsid w:val="00DE0E59"/>
    <w:rsid w:val="00DE0F6C"/>
    <w:rsid w:val="00DE12F0"/>
    <w:rsid w:val="00DE219B"/>
    <w:rsid w:val="00DE52E3"/>
    <w:rsid w:val="00DE70CB"/>
    <w:rsid w:val="00DE7139"/>
    <w:rsid w:val="00DE7C00"/>
    <w:rsid w:val="00DF03E9"/>
    <w:rsid w:val="00DF03ED"/>
    <w:rsid w:val="00DF04EE"/>
    <w:rsid w:val="00DF0BF4"/>
    <w:rsid w:val="00DF10B2"/>
    <w:rsid w:val="00DF179D"/>
    <w:rsid w:val="00DF1E9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728F"/>
    <w:rsid w:val="00E0755C"/>
    <w:rsid w:val="00E07679"/>
    <w:rsid w:val="00E14A7E"/>
    <w:rsid w:val="00E151E1"/>
    <w:rsid w:val="00E17619"/>
    <w:rsid w:val="00E17805"/>
    <w:rsid w:val="00E20AD3"/>
    <w:rsid w:val="00E20F79"/>
    <w:rsid w:val="00E21278"/>
    <w:rsid w:val="00E22CCD"/>
    <w:rsid w:val="00E23A11"/>
    <w:rsid w:val="00E23FB7"/>
    <w:rsid w:val="00E24A27"/>
    <w:rsid w:val="00E24B5C"/>
    <w:rsid w:val="00E25F89"/>
    <w:rsid w:val="00E26009"/>
    <w:rsid w:val="00E26387"/>
    <w:rsid w:val="00E274C4"/>
    <w:rsid w:val="00E30808"/>
    <w:rsid w:val="00E30CD5"/>
    <w:rsid w:val="00E311C3"/>
    <w:rsid w:val="00E32D62"/>
    <w:rsid w:val="00E339DC"/>
    <w:rsid w:val="00E33E15"/>
    <w:rsid w:val="00E361B8"/>
    <w:rsid w:val="00E36A1B"/>
    <w:rsid w:val="00E37DDE"/>
    <w:rsid w:val="00E40C38"/>
    <w:rsid w:val="00E42428"/>
    <w:rsid w:val="00E429ED"/>
    <w:rsid w:val="00E43F37"/>
    <w:rsid w:val="00E441E6"/>
    <w:rsid w:val="00E450ED"/>
    <w:rsid w:val="00E46C47"/>
    <w:rsid w:val="00E4791B"/>
    <w:rsid w:val="00E47E31"/>
    <w:rsid w:val="00E50A11"/>
    <w:rsid w:val="00E50AC6"/>
    <w:rsid w:val="00E51DDD"/>
    <w:rsid w:val="00E51FDD"/>
    <w:rsid w:val="00E52435"/>
    <w:rsid w:val="00E53122"/>
    <w:rsid w:val="00E5351B"/>
    <w:rsid w:val="00E536D3"/>
    <w:rsid w:val="00E53FA9"/>
    <w:rsid w:val="00E5414C"/>
    <w:rsid w:val="00E547B3"/>
    <w:rsid w:val="00E5733D"/>
    <w:rsid w:val="00E57613"/>
    <w:rsid w:val="00E57EAC"/>
    <w:rsid w:val="00E604EF"/>
    <w:rsid w:val="00E61CC0"/>
    <w:rsid w:val="00E6277B"/>
    <w:rsid w:val="00E628D6"/>
    <w:rsid w:val="00E64424"/>
    <w:rsid w:val="00E64C99"/>
    <w:rsid w:val="00E64CD3"/>
    <w:rsid w:val="00E64E8F"/>
    <w:rsid w:val="00E671C9"/>
    <w:rsid w:val="00E6743F"/>
    <w:rsid w:val="00E6758E"/>
    <w:rsid w:val="00E67E23"/>
    <w:rsid w:val="00E70016"/>
    <w:rsid w:val="00E70658"/>
    <w:rsid w:val="00E70BC7"/>
    <w:rsid w:val="00E70FBC"/>
    <w:rsid w:val="00E72C01"/>
    <w:rsid w:val="00E741AC"/>
    <w:rsid w:val="00E74780"/>
    <w:rsid w:val="00E747AA"/>
    <w:rsid w:val="00E75174"/>
    <w:rsid w:val="00E75EBA"/>
    <w:rsid w:val="00E763B4"/>
    <w:rsid w:val="00E77530"/>
    <w:rsid w:val="00E77848"/>
    <w:rsid w:val="00E779B3"/>
    <w:rsid w:val="00E804D2"/>
    <w:rsid w:val="00E80514"/>
    <w:rsid w:val="00E80E5B"/>
    <w:rsid w:val="00E816C5"/>
    <w:rsid w:val="00E81CE0"/>
    <w:rsid w:val="00E81E7C"/>
    <w:rsid w:val="00E8224D"/>
    <w:rsid w:val="00E823B0"/>
    <w:rsid w:val="00E8519F"/>
    <w:rsid w:val="00E85387"/>
    <w:rsid w:val="00E85CC3"/>
    <w:rsid w:val="00E8644A"/>
    <w:rsid w:val="00E90279"/>
    <w:rsid w:val="00E90635"/>
    <w:rsid w:val="00E909A1"/>
    <w:rsid w:val="00E90BFF"/>
    <w:rsid w:val="00E91F04"/>
    <w:rsid w:val="00E91F35"/>
    <w:rsid w:val="00E9259E"/>
    <w:rsid w:val="00E933CB"/>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3A6"/>
    <w:rsid w:val="00EB5476"/>
    <w:rsid w:val="00EB70B0"/>
    <w:rsid w:val="00EB74F4"/>
    <w:rsid w:val="00EB7633"/>
    <w:rsid w:val="00EB7736"/>
    <w:rsid w:val="00EB7808"/>
    <w:rsid w:val="00EC2BF5"/>
    <w:rsid w:val="00EC2E2D"/>
    <w:rsid w:val="00EC462B"/>
    <w:rsid w:val="00EC4723"/>
    <w:rsid w:val="00EC56E0"/>
    <w:rsid w:val="00EC6057"/>
    <w:rsid w:val="00EC6847"/>
    <w:rsid w:val="00EC7DB6"/>
    <w:rsid w:val="00ED162F"/>
    <w:rsid w:val="00ED2AE0"/>
    <w:rsid w:val="00ED2E52"/>
    <w:rsid w:val="00ED3024"/>
    <w:rsid w:val="00ED31DB"/>
    <w:rsid w:val="00ED3C23"/>
    <w:rsid w:val="00ED5FE4"/>
    <w:rsid w:val="00ED71C5"/>
    <w:rsid w:val="00EE16FA"/>
    <w:rsid w:val="00EE32CE"/>
    <w:rsid w:val="00EE3C42"/>
    <w:rsid w:val="00EE3D4F"/>
    <w:rsid w:val="00EE534D"/>
    <w:rsid w:val="00EE5560"/>
    <w:rsid w:val="00EE5AD0"/>
    <w:rsid w:val="00EE6ABC"/>
    <w:rsid w:val="00EE6F1E"/>
    <w:rsid w:val="00EE7D82"/>
    <w:rsid w:val="00EF0348"/>
    <w:rsid w:val="00EF1F9C"/>
    <w:rsid w:val="00EF21E0"/>
    <w:rsid w:val="00EF4366"/>
    <w:rsid w:val="00EF4CD6"/>
    <w:rsid w:val="00EF55A0"/>
    <w:rsid w:val="00EF63D1"/>
    <w:rsid w:val="00EF6513"/>
    <w:rsid w:val="00EF6683"/>
    <w:rsid w:val="00EF7002"/>
    <w:rsid w:val="00EF769B"/>
    <w:rsid w:val="00F02651"/>
    <w:rsid w:val="00F027BA"/>
    <w:rsid w:val="00F03E79"/>
    <w:rsid w:val="00F05004"/>
    <w:rsid w:val="00F0628D"/>
    <w:rsid w:val="00F0661B"/>
    <w:rsid w:val="00F06651"/>
    <w:rsid w:val="00F07027"/>
    <w:rsid w:val="00F07DE6"/>
    <w:rsid w:val="00F1056C"/>
    <w:rsid w:val="00F107F1"/>
    <w:rsid w:val="00F10A0B"/>
    <w:rsid w:val="00F10FC1"/>
    <w:rsid w:val="00F112FD"/>
    <w:rsid w:val="00F133A1"/>
    <w:rsid w:val="00F13ECD"/>
    <w:rsid w:val="00F14D13"/>
    <w:rsid w:val="00F155CE"/>
    <w:rsid w:val="00F16BF2"/>
    <w:rsid w:val="00F17EAE"/>
    <w:rsid w:val="00F2117B"/>
    <w:rsid w:val="00F2135D"/>
    <w:rsid w:val="00F218D4"/>
    <w:rsid w:val="00F2250A"/>
    <w:rsid w:val="00F245A3"/>
    <w:rsid w:val="00F24788"/>
    <w:rsid w:val="00F25A20"/>
    <w:rsid w:val="00F2640F"/>
    <w:rsid w:val="00F26493"/>
    <w:rsid w:val="00F27C34"/>
    <w:rsid w:val="00F27E46"/>
    <w:rsid w:val="00F301C2"/>
    <w:rsid w:val="00F302E1"/>
    <w:rsid w:val="00F3125E"/>
    <w:rsid w:val="00F31B22"/>
    <w:rsid w:val="00F31B49"/>
    <w:rsid w:val="00F322FA"/>
    <w:rsid w:val="00F3288D"/>
    <w:rsid w:val="00F32D66"/>
    <w:rsid w:val="00F32F56"/>
    <w:rsid w:val="00F33D4F"/>
    <w:rsid w:val="00F34607"/>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DBF"/>
    <w:rsid w:val="00F641FC"/>
    <w:rsid w:val="00F647F7"/>
    <w:rsid w:val="00F6583C"/>
    <w:rsid w:val="00F6589A"/>
    <w:rsid w:val="00F6665C"/>
    <w:rsid w:val="00F673EE"/>
    <w:rsid w:val="00F6783E"/>
    <w:rsid w:val="00F67B53"/>
    <w:rsid w:val="00F70DBE"/>
    <w:rsid w:val="00F71124"/>
    <w:rsid w:val="00F71888"/>
    <w:rsid w:val="00F719CD"/>
    <w:rsid w:val="00F71BB8"/>
    <w:rsid w:val="00F72584"/>
    <w:rsid w:val="00F7264F"/>
    <w:rsid w:val="00F7290D"/>
    <w:rsid w:val="00F7302F"/>
    <w:rsid w:val="00F732EC"/>
    <w:rsid w:val="00F73D08"/>
    <w:rsid w:val="00F7586B"/>
    <w:rsid w:val="00F75F2F"/>
    <w:rsid w:val="00F76445"/>
    <w:rsid w:val="00F76D0C"/>
    <w:rsid w:val="00F76ECC"/>
    <w:rsid w:val="00F779FD"/>
    <w:rsid w:val="00F80399"/>
    <w:rsid w:val="00F812C8"/>
    <w:rsid w:val="00F8132D"/>
    <w:rsid w:val="00F818AE"/>
    <w:rsid w:val="00F81B40"/>
    <w:rsid w:val="00F820C4"/>
    <w:rsid w:val="00F834F1"/>
    <w:rsid w:val="00F83829"/>
    <w:rsid w:val="00F84069"/>
    <w:rsid w:val="00F843D7"/>
    <w:rsid w:val="00F85536"/>
    <w:rsid w:val="00F8631D"/>
    <w:rsid w:val="00F8657A"/>
    <w:rsid w:val="00F86637"/>
    <w:rsid w:val="00F8679A"/>
    <w:rsid w:val="00F86F07"/>
    <w:rsid w:val="00F87117"/>
    <w:rsid w:val="00F8736C"/>
    <w:rsid w:val="00F9030E"/>
    <w:rsid w:val="00F90ADB"/>
    <w:rsid w:val="00F90E78"/>
    <w:rsid w:val="00F91209"/>
    <w:rsid w:val="00F9221F"/>
    <w:rsid w:val="00F92959"/>
    <w:rsid w:val="00F931C7"/>
    <w:rsid w:val="00F93559"/>
    <w:rsid w:val="00F93D72"/>
    <w:rsid w:val="00F93E65"/>
    <w:rsid w:val="00F94070"/>
    <w:rsid w:val="00F9469E"/>
    <w:rsid w:val="00F950B5"/>
    <w:rsid w:val="00F9513F"/>
    <w:rsid w:val="00F956A6"/>
    <w:rsid w:val="00F97120"/>
    <w:rsid w:val="00F97908"/>
    <w:rsid w:val="00F97B43"/>
    <w:rsid w:val="00FA07F8"/>
    <w:rsid w:val="00FA105C"/>
    <w:rsid w:val="00FA1475"/>
    <w:rsid w:val="00FA148A"/>
    <w:rsid w:val="00FA26BA"/>
    <w:rsid w:val="00FA27C8"/>
    <w:rsid w:val="00FA2D22"/>
    <w:rsid w:val="00FA35E3"/>
    <w:rsid w:val="00FA3B76"/>
    <w:rsid w:val="00FA4D66"/>
    <w:rsid w:val="00FA5A4E"/>
    <w:rsid w:val="00FA6157"/>
    <w:rsid w:val="00FA623E"/>
    <w:rsid w:val="00FB0082"/>
    <w:rsid w:val="00FB0243"/>
    <w:rsid w:val="00FB1527"/>
    <w:rsid w:val="00FB2537"/>
    <w:rsid w:val="00FB31BD"/>
    <w:rsid w:val="00FB33DC"/>
    <w:rsid w:val="00FB4338"/>
    <w:rsid w:val="00FB477E"/>
    <w:rsid w:val="00FB47D0"/>
    <w:rsid w:val="00FB4C9C"/>
    <w:rsid w:val="00FB5148"/>
    <w:rsid w:val="00FB6165"/>
    <w:rsid w:val="00FB78E7"/>
    <w:rsid w:val="00FC0150"/>
    <w:rsid w:val="00FC03AB"/>
    <w:rsid w:val="00FC2E01"/>
    <w:rsid w:val="00FC4729"/>
    <w:rsid w:val="00FC4A8C"/>
    <w:rsid w:val="00FC53DB"/>
    <w:rsid w:val="00FC5FC2"/>
    <w:rsid w:val="00FC6177"/>
    <w:rsid w:val="00FC63D1"/>
    <w:rsid w:val="00FC7528"/>
    <w:rsid w:val="00FD0572"/>
    <w:rsid w:val="00FD1A97"/>
    <w:rsid w:val="00FD2D7B"/>
    <w:rsid w:val="00FD37F6"/>
    <w:rsid w:val="00FD4589"/>
    <w:rsid w:val="00FD473E"/>
    <w:rsid w:val="00FD5928"/>
    <w:rsid w:val="00FD7DF9"/>
    <w:rsid w:val="00FD7FC9"/>
    <w:rsid w:val="00FE0564"/>
    <w:rsid w:val="00FE0A29"/>
    <w:rsid w:val="00FE0B51"/>
    <w:rsid w:val="00FE0B78"/>
    <w:rsid w:val="00FE0ED4"/>
    <w:rsid w:val="00FE1EAB"/>
    <w:rsid w:val="00FE23ED"/>
    <w:rsid w:val="00FE3004"/>
    <w:rsid w:val="00FE3465"/>
    <w:rsid w:val="00FE35A6"/>
    <w:rsid w:val="00FE5023"/>
    <w:rsid w:val="00FE67CF"/>
    <w:rsid w:val="00FE6D20"/>
    <w:rsid w:val="00FE6FB9"/>
    <w:rsid w:val="00FE7549"/>
    <w:rsid w:val="00FE7BCC"/>
    <w:rsid w:val="00FE7CA0"/>
    <w:rsid w:val="00FF126D"/>
    <w:rsid w:val="00FF2310"/>
    <w:rsid w:val="00FF2E73"/>
    <w:rsid w:val="00FF34D1"/>
    <w:rsid w:val="00FF3FE2"/>
    <w:rsid w:val="00FF47E1"/>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semiHidden/>
    <w:unhideWhenUsed/>
    <w:rsid w:val="000C5ADD"/>
    <w:rPr>
      <w:sz w:val="20"/>
      <w:szCs w:val="20"/>
    </w:rPr>
  </w:style>
  <w:style w:type="character" w:customStyle="1" w:styleId="CommentTextChar">
    <w:name w:val="Comment Text Char"/>
    <w:basedOn w:val="DefaultParagraphFont"/>
    <w:link w:val="CommentText"/>
    <w:semiHidden/>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6411AD-C30D-4DD9-9B13-C04F32991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1870</Words>
  <Characters>10664</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Matthew Webbfinal</cp:lastModifiedBy>
  <cp:revision>3</cp:revision>
  <cp:lastPrinted>2007-06-18T22:08:00Z</cp:lastPrinted>
  <dcterms:created xsi:type="dcterms:W3CDTF">2019-04-02T16:25:00Z</dcterms:created>
  <dcterms:modified xsi:type="dcterms:W3CDTF">2019-04-02T16:25:00Z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(3)ZQIOIN6iZgr/ZqcQNziB1YNBJ76tnqCkr9pRLNvT5clX0Ior5VqYtLEL8N6yzCxrftrt+u+7
RH/uMKCQP8NZuctJIdjxsbTFHSKikLcsM8QoNqHqndZub0KeZ2nzV3fKSjzpYogdmvwjx/Fj
3g7ROCt8fMFCa7MfVPk2jYJLaqOSd0ehMkVg5uTw+Ti8YUiB0mfJRa7rbQglF7PRRNgM8oj5
UTnbBEPY7XW+wPQ88/</vt:lpwstr>
  </property>
  <property fmtid="{D5CDD505-2E9C-101B-9397-08002B2CF9AE}" pid="13" name="_2015_ms_pID_725343_00">
    <vt:lpwstr>_2015_ms_pID_725343</vt:lpwstr>
  </property>
  <property fmtid="{D5CDD505-2E9C-101B-9397-08002B2CF9AE}" pid="14" name="_2015_ms_pID_7253431">
    <vt:lpwstr>V/GViB0nMVMkMRkjVVzlOhufuNUojLmx7wYYxieKG9ZFF+tSgb11KD
s/nBTZb8qlvadyd6IatQ03mgltEmemuWrgOf2T2aPLHbATmBp9LiSJXbFYQGVf+YsMpP6ke5
GDpx+00Ww24qGf7+pnrQXTwp1NgswPRnq93kZUNSkvlBdoInbk2GkaCJ8szLQ/Z/0hcLzaSP
+Z1FHl0xGl4QtUzukbZVIVIaw9AcD4IA0J0F</vt:lpwstr>
  </property>
  <property fmtid="{D5CDD505-2E9C-101B-9397-08002B2CF9AE}" pid="15" name="_2015_ms_pID_7253431_00">
    <vt:lpwstr>_2015_ms_pID_7253431</vt:lpwstr>
  </property>
  <property fmtid="{D5CDD505-2E9C-101B-9397-08002B2CF9AE}" pid="16" name="_2015_ms_pID_7253432">
    <vt:lpwstr>TKUYeuqHVr60alD31qaH3O4gLPRUAKJ6rbsB
rUzjLg/k0k4OAnPvgYg2VS9o3kPWVdZVzTgGP6s3+AOUwRS3cR4=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1554220738</vt:lpwstr>
  </property>
</Properties>
</file>