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08A02B" w14:textId="4AC7BFF4" w:rsidR="00EC1346" w:rsidRDefault="00EC1346" w:rsidP="001714C3">
      <w:pPr>
        <w:pStyle w:val="a4"/>
        <w:tabs>
          <w:tab w:val="left" w:pos="8330"/>
        </w:tabs>
        <w:spacing w:after="0" w:afterAutospacing="0"/>
        <w:rPr>
          <w:rFonts w:cs="Arial"/>
          <w:iCs/>
          <w:noProof w:val="0"/>
          <w:sz w:val="28"/>
          <w:szCs w:val="28"/>
          <w:lang w:val="en-US"/>
        </w:rPr>
      </w:pPr>
      <w:bookmarkStart w:id="0" w:name="OLE_LINK3"/>
      <w:r>
        <w:rPr>
          <w:rFonts w:eastAsia="ＭＳ ゴシック" w:cs="Arial"/>
          <w:noProof w:val="0"/>
          <w:sz w:val="28"/>
          <w:szCs w:val="28"/>
          <w:lang w:val="en-US"/>
        </w:rPr>
        <w:t xml:space="preserve">3GPP TSG RAN WG1 </w:t>
      </w:r>
      <w:r w:rsidR="00C92585">
        <w:rPr>
          <w:rFonts w:eastAsia="ＭＳ ゴシック" w:cs="Arial" w:hint="eastAsia"/>
          <w:noProof w:val="0"/>
          <w:sz w:val="28"/>
          <w:szCs w:val="28"/>
          <w:lang w:val="en-US"/>
        </w:rPr>
        <w:t>#9</w:t>
      </w:r>
      <w:r w:rsidR="00C92585">
        <w:rPr>
          <w:rFonts w:eastAsia="ＭＳ ゴシック" w:cs="Arial"/>
          <w:noProof w:val="0"/>
          <w:sz w:val="28"/>
          <w:szCs w:val="28"/>
          <w:lang w:val="en-US"/>
        </w:rPr>
        <w:t>6</w:t>
      </w:r>
      <w:r w:rsidR="00170AC7">
        <w:rPr>
          <w:rFonts w:eastAsia="ＭＳ ゴシック" w:cs="Arial"/>
          <w:noProof w:val="0"/>
          <w:sz w:val="28"/>
          <w:szCs w:val="28"/>
          <w:lang w:val="en-US"/>
        </w:rPr>
        <w:t>bis</w:t>
      </w:r>
      <w:r>
        <w:rPr>
          <w:rFonts w:eastAsia="ＭＳ ゴシック" w:cs="Arial"/>
          <w:noProof w:val="0"/>
          <w:sz w:val="28"/>
          <w:szCs w:val="28"/>
          <w:lang w:val="en-US"/>
        </w:rPr>
        <w:tab/>
      </w:r>
      <w:r w:rsidRPr="00541D34">
        <w:rPr>
          <w:rFonts w:eastAsia="ＭＳ ゴシック" w:cs="Arial"/>
          <w:iCs/>
          <w:noProof w:val="0"/>
          <w:sz w:val="28"/>
          <w:szCs w:val="28"/>
          <w:lang w:val="en-US"/>
        </w:rPr>
        <w:t>R1-1</w:t>
      </w:r>
      <w:r w:rsidR="00C92585" w:rsidRPr="00541D34">
        <w:rPr>
          <w:rFonts w:eastAsia="ＭＳ ゴシック" w:cs="Arial"/>
          <w:iCs/>
          <w:noProof w:val="0"/>
          <w:sz w:val="28"/>
          <w:szCs w:val="28"/>
          <w:lang w:val="en-US"/>
        </w:rPr>
        <w:t>9</w:t>
      </w:r>
      <w:r w:rsidR="00170AC7">
        <w:rPr>
          <w:rFonts w:eastAsia="ＭＳ ゴシック" w:cs="Arial"/>
          <w:iCs/>
          <w:noProof w:val="0"/>
          <w:sz w:val="28"/>
          <w:szCs w:val="28"/>
          <w:lang w:val="en-US"/>
        </w:rPr>
        <w:t>0</w:t>
      </w:r>
      <w:r w:rsidR="0029440D">
        <w:rPr>
          <w:rFonts w:eastAsia="ＭＳ ゴシック" w:cs="Arial"/>
          <w:iCs/>
          <w:noProof w:val="0"/>
          <w:sz w:val="28"/>
          <w:szCs w:val="28"/>
          <w:lang w:val="en-US"/>
        </w:rPr>
        <w:t>5398</w:t>
      </w:r>
    </w:p>
    <w:p w14:paraId="20F59B91" w14:textId="0700E7B8" w:rsidR="00EC1346" w:rsidRDefault="00170AC7" w:rsidP="00EC1346">
      <w:pPr>
        <w:pStyle w:val="a4"/>
        <w:tabs>
          <w:tab w:val="right" w:pos="10206"/>
        </w:tabs>
        <w:spacing w:after="0" w:afterAutospacing="0"/>
        <w:rPr>
          <w:rFonts w:eastAsia="ＭＳ ゴシック" w:cs="Arial"/>
          <w:noProof w:val="0"/>
          <w:sz w:val="28"/>
          <w:szCs w:val="28"/>
        </w:rPr>
      </w:pPr>
      <w:r>
        <w:rPr>
          <w:rFonts w:eastAsia="ＭＳ ゴシック" w:cs="Arial"/>
          <w:noProof w:val="0"/>
          <w:sz w:val="28"/>
          <w:szCs w:val="28"/>
        </w:rPr>
        <w:t>Xi’an, China</w:t>
      </w:r>
      <w:r w:rsidR="00EC1346" w:rsidRPr="00A76648">
        <w:rPr>
          <w:rFonts w:eastAsia="ＭＳ ゴシック" w:cs="Arial"/>
          <w:noProof w:val="0"/>
          <w:sz w:val="28"/>
          <w:szCs w:val="28"/>
        </w:rPr>
        <w:t xml:space="preserve">, </w:t>
      </w:r>
      <w:r>
        <w:rPr>
          <w:rFonts w:eastAsia="ＭＳ ゴシック" w:cs="Arial"/>
          <w:noProof w:val="0"/>
          <w:sz w:val="28"/>
          <w:szCs w:val="28"/>
        </w:rPr>
        <w:t>8</w:t>
      </w:r>
      <w:r w:rsidRPr="00170AC7">
        <w:rPr>
          <w:rFonts w:eastAsia="ＭＳ ゴシック" w:cs="Arial"/>
          <w:noProof w:val="0"/>
          <w:sz w:val="28"/>
          <w:szCs w:val="28"/>
          <w:vertAlign w:val="superscript"/>
        </w:rPr>
        <w:t>th</w:t>
      </w:r>
      <w:r>
        <w:rPr>
          <w:rFonts w:eastAsia="ＭＳ ゴシック" w:cs="Arial"/>
          <w:noProof w:val="0"/>
          <w:sz w:val="28"/>
          <w:szCs w:val="28"/>
        </w:rPr>
        <w:t xml:space="preserve"> April</w:t>
      </w:r>
      <w:r w:rsidR="00C92585">
        <w:rPr>
          <w:rFonts w:eastAsia="ＭＳ ゴシック" w:cs="Arial"/>
          <w:noProof w:val="0"/>
          <w:sz w:val="28"/>
          <w:szCs w:val="28"/>
        </w:rPr>
        <w:t xml:space="preserve"> </w:t>
      </w:r>
      <w:r w:rsidR="00EC1346" w:rsidRPr="00A76648">
        <w:rPr>
          <w:rFonts w:eastAsia="ＭＳ ゴシック" w:cs="Arial"/>
          <w:noProof w:val="0"/>
          <w:sz w:val="28"/>
          <w:szCs w:val="28"/>
        </w:rPr>
        <w:t xml:space="preserve">– </w:t>
      </w:r>
      <w:r>
        <w:rPr>
          <w:rFonts w:eastAsia="ＭＳ ゴシック" w:cs="Arial"/>
          <w:noProof w:val="0"/>
          <w:sz w:val="28"/>
          <w:szCs w:val="28"/>
        </w:rPr>
        <w:t>12</w:t>
      </w:r>
      <w:r w:rsidRPr="00170AC7">
        <w:rPr>
          <w:rFonts w:eastAsia="ＭＳ ゴシック" w:cs="Arial"/>
          <w:noProof w:val="0"/>
          <w:sz w:val="28"/>
          <w:szCs w:val="28"/>
          <w:vertAlign w:val="superscript"/>
        </w:rPr>
        <w:t>th</w:t>
      </w:r>
      <w:r>
        <w:rPr>
          <w:rFonts w:eastAsia="ＭＳ ゴシック" w:cs="Arial"/>
          <w:noProof w:val="0"/>
          <w:sz w:val="28"/>
          <w:szCs w:val="28"/>
        </w:rPr>
        <w:t xml:space="preserve"> April</w:t>
      </w:r>
      <w:r w:rsidR="00C92585">
        <w:rPr>
          <w:rFonts w:eastAsia="ＭＳ ゴシック" w:cs="Arial"/>
          <w:noProof w:val="0"/>
          <w:sz w:val="28"/>
          <w:szCs w:val="28"/>
        </w:rPr>
        <w:t>,</w:t>
      </w:r>
      <w:r w:rsidR="00EC1346" w:rsidRPr="00A76648">
        <w:rPr>
          <w:rFonts w:eastAsia="ＭＳ ゴシック" w:cs="Arial"/>
          <w:noProof w:val="0"/>
          <w:sz w:val="28"/>
          <w:szCs w:val="28"/>
        </w:rPr>
        <w:t xml:space="preserve"> 201</w:t>
      </w:r>
      <w:r w:rsidR="00EF4F9D">
        <w:rPr>
          <w:rFonts w:eastAsia="ＭＳ ゴシック" w:cs="Arial"/>
          <w:noProof w:val="0"/>
          <w:sz w:val="28"/>
          <w:szCs w:val="28"/>
        </w:rPr>
        <w:t>9</w:t>
      </w:r>
    </w:p>
    <w:p w14:paraId="7DB35396" w14:textId="77777777" w:rsidR="00312758" w:rsidRPr="00170AC7" w:rsidRDefault="00312758" w:rsidP="0060799C">
      <w:pPr>
        <w:pStyle w:val="a4"/>
        <w:tabs>
          <w:tab w:val="right" w:pos="10206"/>
        </w:tabs>
        <w:spacing w:after="0" w:afterAutospacing="0"/>
        <w:rPr>
          <w:rFonts w:eastAsia="ＭＳ ゴシック" w:cs="Arial"/>
          <w:noProof w:val="0"/>
          <w:sz w:val="28"/>
          <w:szCs w:val="28"/>
        </w:rPr>
      </w:pPr>
    </w:p>
    <w:p w14:paraId="73AECBC2" w14:textId="77777777" w:rsidR="00AF31FE" w:rsidRPr="0014090F" w:rsidRDefault="00AF31FE" w:rsidP="00AF31FE">
      <w:pPr>
        <w:tabs>
          <w:tab w:val="left" w:pos="1985"/>
        </w:tabs>
        <w:spacing w:after="0" w:afterAutospacing="0"/>
        <w:ind w:left="1985" w:hangingChars="706" w:hanging="1985"/>
        <w:rPr>
          <w:rFonts w:ascii="Arial" w:eastAsia="ＭＳ 明朝" w:hAnsi="Arial" w:cs="Arial"/>
          <w:b/>
          <w:sz w:val="28"/>
          <w:szCs w:val="28"/>
          <w:lang w:val="en-US"/>
        </w:rPr>
      </w:pPr>
      <w:bookmarkStart w:id="1" w:name="_Ref133120545"/>
      <w:bookmarkEnd w:id="0"/>
      <w:r w:rsidRPr="0014090F">
        <w:rPr>
          <w:rFonts w:ascii="Arial" w:hAnsi="Arial" w:cs="Arial"/>
          <w:b/>
          <w:sz w:val="28"/>
          <w:szCs w:val="28"/>
          <w:lang w:val="en-US"/>
        </w:rPr>
        <w:t>Source:</w:t>
      </w:r>
      <w:r w:rsidRPr="0014090F">
        <w:rPr>
          <w:rFonts w:ascii="Arial" w:hAnsi="Arial" w:cs="Arial"/>
          <w:b/>
          <w:sz w:val="28"/>
          <w:szCs w:val="28"/>
          <w:lang w:val="en-US"/>
        </w:rPr>
        <w:tab/>
        <w:t>S</w:t>
      </w:r>
      <w:r w:rsidRPr="0014090F">
        <w:rPr>
          <w:rFonts w:ascii="Arial" w:eastAsia="ＭＳ 明朝" w:hAnsi="Arial" w:cs="Arial"/>
          <w:b/>
          <w:sz w:val="28"/>
          <w:szCs w:val="28"/>
          <w:lang w:val="en-US"/>
        </w:rPr>
        <w:t>harp</w:t>
      </w:r>
    </w:p>
    <w:p w14:paraId="2F9D0A21" w14:textId="2F3EEABB" w:rsidR="00004B52" w:rsidRPr="0014090F" w:rsidRDefault="00004B52" w:rsidP="0060799C">
      <w:pPr>
        <w:spacing w:after="0" w:afterAutospacing="0"/>
        <w:ind w:left="1985" w:hangingChars="706" w:hanging="1985"/>
        <w:rPr>
          <w:rFonts w:ascii="Arial" w:eastAsia="ＭＳ 明朝" w:hAnsi="Arial" w:cs="Arial"/>
          <w:b/>
          <w:sz w:val="28"/>
          <w:szCs w:val="28"/>
          <w:lang w:val="en-US"/>
        </w:rPr>
      </w:pPr>
      <w:r w:rsidRPr="0014090F">
        <w:rPr>
          <w:rFonts w:ascii="Arial" w:hAnsi="Arial" w:cs="Arial"/>
          <w:b/>
          <w:sz w:val="28"/>
          <w:szCs w:val="28"/>
          <w:lang w:val="en-US"/>
        </w:rPr>
        <w:t>Title:</w:t>
      </w:r>
      <w:r w:rsidRPr="0014090F">
        <w:rPr>
          <w:rFonts w:ascii="Arial" w:hAnsi="Arial" w:cs="Arial"/>
          <w:b/>
          <w:sz w:val="28"/>
          <w:szCs w:val="28"/>
          <w:lang w:val="en-US"/>
        </w:rPr>
        <w:tab/>
      </w:r>
      <w:r w:rsidR="00170AC7">
        <w:rPr>
          <w:rFonts w:ascii="Arial" w:hAnsi="Arial" w:cs="Arial"/>
          <w:b/>
          <w:sz w:val="28"/>
          <w:szCs w:val="28"/>
          <w:lang w:val="en-US"/>
        </w:rPr>
        <w:t xml:space="preserve">Discussion </w:t>
      </w:r>
      <w:r w:rsidR="00170AC7" w:rsidRPr="0029440D">
        <w:rPr>
          <w:rFonts w:ascii="Arial" w:hAnsi="Arial" w:cs="Arial"/>
          <w:b/>
          <w:sz w:val="28"/>
          <w:szCs w:val="28"/>
          <w:lang w:val="en-US"/>
        </w:rPr>
        <w:t xml:space="preserve">on </w:t>
      </w:r>
      <w:r w:rsidR="006C465F" w:rsidRPr="0029440D">
        <w:rPr>
          <w:rFonts w:ascii="Arial" w:hAnsi="Arial" w:cs="Arial"/>
          <w:b/>
          <w:sz w:val="28"/>
          <w:szCs w:val="28"/>
          <w:lang w:val="en-US"/>
        </w:rPr>
        <w:t>enhancements to scheduling/HARQ</w:t>
      </w:r>
    </w:p>
    <w:p w14:paraId="369A72EC" w14:textId="0D3F8F77" w:rsidR="00004B52" w:rsidRPr="007E0489" w:rsidRDefault="00004B52" w:rsidP="0060799C">
      <w:pPr>
        <w:spacing w:after="0" w:afterAutospacing="0"/>
        <w:ind w:left="1985" w:hangingChars="706" w:hanging="1985"/>
        <w:rPr>
          <w:rFonts w:ascii="Arial" w:eastAsiaTheme="minorEastAsia" w:hAnsi="Arial" w:cs="Arial"/>
          <w:b/>
          <w:sz w:val="28"/>
          <w:szCs w:val="28"/>
          <w:lang w:val="en-US" w:eastAsia="zh-CN"/>
        </w:rPr>
      </w:pPr>
      <w:r w:rsidRPr="006C2992">
        <w:rPr>
          <w:rFonts w:ascii="Arial" w:hAnsi="Arial" w:cs="Arial"/>
          <w:b/>
          <w:sz w:val="28"/>
          <w:szCs w:val="28"/>
          <w:lang w:val="en-US"/>
        </w:rPr>
        <w:t>Agenda Item:</w:t>
      </w:r>
      <w:r w:rsidRPr="006C2992">
        <w:rPr>
          <w:rFonts w:ascii="Arial" w:hAnsi="Arial" w:cs="Arial"/>
          <w:b/>
          <w:sz w:val="28"/>
          <w:szCs w:val="28"/>
          <w:lang w:val="en-US"/>
        </w:rPr>
        <w:tab/>
      </w:r>
      <w:r w:rsidR="00BE602C">
        <w:rPr>
          <w:rFonts w:ascii="Arial" w:hAnsi="Arial" w:cs="Arial"/>
          <w:b/>
          <w:sz w:val="28"/>
          <w:szCs w:val="28"/>
          <w:lang w:val="en-US"/>
        </w:rPr>
        <w:t>7.2.6</w:t>
      </w:r>
      <w:r w:rsidR="00AF31FE">
        <w:rPr>
          <w:rFonts w:ascii="Arial" w:hAnsi="Arial" w:cs="Arial"/>
          <w:b/>
          <w:sz w:val="28"/>
          <w:szCs w:val="28"/>
          <w:lang w:val="en-US"/>
        </w:rPr>
        <w:t>.</w:t>
      </w:r>
      <w:r w:rsidR="00170AC7">
        <w:rPr>
          <w:rFonts w:ascii="Arial" w:hAnsi="Arial" w:cs="Arial"/>
          <w:b/>
          <w:sz w:val="28"/>
          <w:szCs w:val="28"/>
          <w:lang w:val="en-US"/>
        </w:rPr>
        <w:t>4</w:t>
      </w:r>
    </w:p>
    <w:p w14:paraId="562A79B7" w14:textId="77777777" w:rsidR="00AF31FE" w:rsidRPr="0014090F" w:rsidRDefault="00AF31FE" w:rsidP="00AF31FE">
      <w:pPr>
        <w:pBdr>
          <w:bottom w:val="single" w:sz="12" w:space="1" w:color="auto"/>
        </w:pBdr>
        <w:ind w:left="1985" w:hangingChars="706" w:hanging="1985"/>
        <w:rPr>
          <w:rFonts w:ascii="Arial" w:hAnsi="Arial" w:cs="Arial"/>
          <w:b/>
          <w:sz w:val="28"/>
          <w:szCs w:val="28"/>
          <w:lang w:val="en-US"/>
        </w:rPr>
      </w:pPr>
      <w:r w:rsidRPr="0014090F">
        <w:rPr>
          <w:rFonts w:ascii="Arial" w:hAnsi="Arial" w:cs="Arial"/>
          <w:b/>
          <w:sz w:val="28"/>
          <w:szCs w:val="28"/>
          <w:lang w:val="en-US"/>
        </w:rPr>
        <w:t>Document for:</w:t>
      </w:r>
      <w:r w:rsidRPr="0014090F">
        <w:rPr>
          <w:rFonts w:ascii="Arial" w:hAnsi="Arial" w:cs="Arial"/>
          <w:b/>
          <w:sz w:val="28"/>
          <w:szCs w:val="28"/>
          <w:lang w:val="en-US"/>
        </w:rPr>
        <w:tab/>
      </w:r>
      <w:r w:rsidRPr="00727DF6">
        <w:rPr>
          <w:rFonts w:ascii="Arial" w:hAnsi="Arial" w:cs="Arial"/>
          <w:b/>
          <w:sz w:val="28"/>
          <w:szCs w:val="28"/>
          <w:lang w:val="en-US"/>
        </w:rPr>
        <w:t>Discussion</w:t>
      </w:r>
      <w:bookmarkStart w:id="2" w:name="DocumentFor"/>
      <w:bookmarkEnd w:id="2"/>
      <w:r>
        <w:rPr>
          <w:rFonts w:ascii="Arial" w:hAnsi="Arial" w:cs="Arial"/>
          <w:b/>
          <w:sz w:val="28"/>
          <w:szCs w:val="28"/>
          <w:lang w:val="en-US"/>
        </w:rPr>
        <w:t xml:space="preserve"> and Decision</w:t>
      </w:r>
    </w:p>
    <w:p w14:paraId="180A6CE5" w14:textId="6BCE94D4" w:rsidR="00004B52" w:rsidRPr="0014090F" w:rsidRDefault="00004B52" w:rsidP="0060799C">
      <w:pPr>
        <w:pStyle w:val="10"/>
        <w:spacing w:after="180"/>
        <w:rPr>
          <w:lang w:val="en-US"/>
        </w:rPr>
      </w:pPr>
      <w:r w:rsidRPr="0014090F">
        <w:rPr>
          <w:lang w:val="en-US"/>
        </w:rPr>
        <w:t>Introduction</w:t>
      </w:r>
      <w:bookmarkEnd w:id="1"/>
    </w:p>
    <w:p w14:paraId="03BE3736" w14:textId="26890DEA" w:rsidR="00816836" w:rsidRDefault="00170AC7" w:rsidP="00F542AD">
      <w:pPr>
        <w:spacing w:before="240" w:after="240" w:afterAutospacing="0"/>
        <w:rPr>
          <w:rFonts w:eastAsia="ＭＳ 明朝"/>
        </w:rPr>
      </w:pPr>
      <w:r>
        <w:rPr>
          <w:rFonts w:eastAsia="ＭＳ 明朝"/>
        </w:rPr>
        <w:t xml:space="preserve">In </w:t>
      </w:r>
      <w:r w:rsidR="00F81410">
        <w:rPr>
          <w:rFonts w:eastAsia="ＭＳ 明朝"/>
        </w:rPr>
        <w:t>RAN#8</w:t>
      </w:r>
      <w:r>
        <w:rPr>
          <w:rFonts w:eastAsia="ＭＳ 明朝"/>
        </w:rPr>
        <w:t>3</w:t>
      </w:r>
      <w:r w:rsidR="00F81410">
        <w:rPr>
          <w:rFonts w:eastAsia="ＭＳ 明朝"/>
        </w:rPr>
        <w:t xml:space="preserve"> meeting</w:t>
      </w:r>
      <w:r w:rsidR="00C85C72">
        <w:rPr>
          <w:rFonts w:eastAsia="ＭＳ 明朝"/>
        </w:rPr>
        <w:t>,</w:t>
      </w:r>
      <w:r w:rsidR="00F81410">
        <w:rPr>
          <w:rFonts w:eastAsia="ＭＳ 明朝"/>
        </w:rPr>
        <w:t xml:space="preserve"> Rel-16 NR </w:t>
      </w:r>
      <w:r w:rsidR="001714C3">
        <w:rPr>
          <w:rFonts w:eastAsia="ＭＳ 明朝"/>
        </w:rPr>
        <w:t>e</w:t>
      </w:r>
      <w:r w:rsidR="00127AD8">
        <w:rPr>
          <w:rFonts w:eastAsia="ＭＳ 明朝"/>
        </w:rPr>
        <w:t xml:space="preserve">URLLC </w:t>
      </w:r>
      <w:r>
        <w:rPr>
          <w:rFonts w:eastAsia="ＭＳ 明朝"/>
        </w:rPr>
        <w:t>work</w:t>
      </w:r>
      <w:r w:rsidR="00F81410">
        <w:rPr>
          <w:rFonts w:eastAsia="ＭＳ 明朝"/>
        </w:rPr>
        <w:t xml:space="preserve"> item [1] approved that includes following</w:t>
      </w:r>
      <w:r>
        <w:rPr>
          <w:rFonts w:eastAsia="ＭＳ 明朝"/>
        </w:rPr>
        <w:t xml:space="preserve"> </w:t>
      </w:r>
      <w:r w:rsidR="00127AD8">
        <w:rPr>
          <w:rFonts w:eastAsia="ＭＳ 明朝"/>
        </w:rPr>
        <w:t xml:space="preserve">detailed </w:t>
      </w:r>
      <w:r>
        <w:rPr>
          <w:rFonts w:eastAsia="ＭＳ 明朝"/>
        </w:rPr>
        <w:t xml:space="preserve">objectives for </w:t>
      </w:r>
      <w:r w:rsidR="00127AD8">
        <w:rPr>
          <w:rFonts w:eastAsia="ＭＳ 明朝"/>
        </w:rPr>
        <w:t>specification of e</w:t>
      </w:r>
      <w:r>
        <w:rPr>
          <w:rFonts w:eastAsia="ＭＳ 明朝"/>
        </w:rPr>
        <w:t>nhancements to scheduling/HARQ</w:t>
      </w:r>
      <w:r w:rsidR="00546ECA">
        <w:rPr>
          <w:rFonts w:eastAsia="ＭＳ 明朝"/>
        </w:rPr>
        <w:t>[RAN1]</w:t>
      </w:r>
      <w:r w:rsidR="00F81410">
        <w:rPr>
          <w:rFonts w:eastAsia="ＭＳ 明朝"/>
        </w:rPr>
        <w:t xml:space="preserve">: </w:t>
      </w:r>
    </w:p>
    <w:p w14:paraId="22388A05" w14:textId="77777777" w:rsidR="00170AC7" w:rsidRPr="00170AC7" w:rsidRDefault="00170AC7" w:rsidP="00170AC7">
      <w:pPr>
        <w:numPr>
          <w:ilvl w:val="0"/>
          <w:numId w:val="36"/>
        </w:numPr>
        <w:overflowPunct w:val="0"/>
        <w:autoSpaceDE w:val="0"/>
        <w:autoSpaceDN w:val="0"/>
        <w:adjustRightInd w:val="0"/>
        <w:snapToGrid/>
        <w:spacing w:after="0" w:afterAutospacing="0"/>
        <w:jc w:val="left"/>
        <w:textAlignment w:val="baseline"/>
        <w:rPr>
          <w:rFonts w:eastAsia="SimSun"/>
          <w:bCs/>
          <w:szCs w:val="24"/>
          <w:lang w:val="en-US" w:eastAsia="en-GB"/>
        </w:rPr>
      </w:pPr>
      <w:r w:rsidRPr="00170AC7">
        <w:rPr>
          <w:rFonts w:eastAsia="SimSun" w:hint="eastAsia"/>
          <w:bCs/>
          <w:szCs w:val="24"/>
          <w:lang w:val="en-US" w:eastAsia="zh-CN"/>
        </w:rPr>
        <w:t>O</w:t>
      </w:r>
      <w:r w:rsidRPr="00170AC7">
        <w:rPr>
          <w:rFonts w:eastAsia="SimSun"/>
          <w:szCs w:val="24"/>
          <w:lang w:val="en-US"/>
        </w:rPr>
        <w:t>ut</w:t>
      </w:r>
      <w:r w:rsidRPr="00170AC7">
        <w:rPr>
          <w:rFonts w:eastAsia="SimSun"/>
          <w:szCs w:val="24"/>
        </w:rPr>
        <w:t>-of-order HARQ-ACK associated with PDSCHs with different HARQ process IDs</w:t>
      </w:r>
    </w:p>
    <w:p w14:paraId="6E139FDB" w14:textId="77777777" w:rsidR="00170AC7" w:rsidRPr="00170AC7" w:rsidRDefault="00170AC7" w:rsidP="00170AC7">
      <w:pPr>
        <w:numPr>
          <w:ilvl w:val="0"/>
          <w:numId w:val="36"/>
        </w:numPr>
        <w:overflowPunct w:val="0"/>
        <w:autoSpaceDE w:val="0"/>
        <w:autoSpaceDN w:val="0"/>
        <w:adjustRightInd w:val="0"/>
        <w:snapToGrid/>
        <w:spacing w:after="0" w:afterAutospacing="0"/>
        <w:jc w:val="left"/>
        <w:textAlignment w:val="baseline"/>
        <w:rPr>
          <w:rFonts w:eastAsia="SimSun"/>
          <w:bCs/>
          <w:szCs w:val="24"/>
          <w:lang w:val="en-US" w:eastAsia="en-GB"/>
        </w:rPr>
      </w:pPr>
      <w:r w:rsidRPr="00170AC7">
        <w:rPr>
          <w:rFonts w:eastAsia="SimSun"/>
          <w:bCs/>
          <w:szCs w:val="24"/>
          <w:lang w:val="en-US" w:eastAsia="zh-CN"/>
        </w:rPr>
        <w:t>Out</w:t>
      </w:r>
      <w:r w:rsidRPr="00170AC7">
        <w:rPr>
          <w:rFonts w:eastAsia="SimSun"/>
          <w:szCs w:val="24"/>
        </w:rPr>
        <w:t>-of-order PUSCH scheduling associated with different HARQ process IDs, including overlapping PUSCHs and non-overlapping PUSCHs in time-domain</w:t>
      </w:r>
    </w:p>
    <w:p w14:paraId="01E87DB0" w14:textId="0DDFD466" w:rsidR="00170AC7" w:rsidRPr="00170AC7" w:rsidRDefault="00170AC7" w:rsidP="00170AC7">
      <w:pPr>
        <w:numPr>
          <w:ilvl w:val="0"/>
          <w:numId w:val="36"/>
        </w:numPr>
        <w:overflowPunct w:val="0"/>
        <w:autoSpaceDE w:val="0"/>
        <w:autoSpaceDN w:val="0"/>
        <w:adjustRightInd w:val="0"/>
        <w:snapToGrid/>
        <w:spacing w:after="0" w:afterAutospacing="0"/>
        <w:jc w:val="left"/>
        <w:textAlignment w:val="baseline"/>
        <w:rPr>
          <w:rFonts w:eastAsia="SimSun"/>
          <w:bCs/>
          <w:szCs w:val="24"/>
          <w:lang w:val="en-US" w:eastAsia="en-GB"/>
        </w:rPr>
      </w:pPr>
      <w:r w:rsidRPr="00170AC7">
        <w:rPr>
          <w:rFonts w:eastAsia="SimSun"/>
          <w:szCs w:val="24"/>
        </w:rPr>
        <w:t>Methods to handle DL data/data resource conflicts for overlapping PDSCHs in time-domain, scheduled by dynamic DL assignments</w:t>
      </w:r>
      <w:r w:rsidR="0029440D">
        <w:rPr>
          <w:rFonts w:eastAsia="SimSun"/>
          <w:szCs w:val="24"/>
        </w:rPr>
        <w:t>.</w:t>
      </w:r>
      <w:r w:rsidRPr="00170AC7">
        <w:rPr>
          <w:rFonts w:eastAsia="SimSun"/>
          <w:szCs w:val="24"/>
        </w:rPr>
        <w:t xml:space="preserve"> </w:t>
      </w:r>
    </w:p>
    <w:p w14:paraId="3DD7BDED" w14:textId="78BE00FC" w:rsidR="00C85C72" w:rsidRDefault="0029440D" w:rsidP="00F542AD">
      <w:pPr>
        <w:spacing w:before="240" w:after="240" w:afterAutospacing="0"/>
        <w:rPr>
          <w:rFonts w:eastAsia="ＭＳ 明朝"/>
        </w:rPr>
      </w:pPr>
      <w:r>
        <w:rPr>
          <w:rFonts w:eastAsia="ＭＳ 明朝"/>
          <w:lang w:val="en-US"/>
        </w:rPr>
        <w:t>D</w:t>
      </w:r>
      <w:r w:rsidR="004D3EB8">
        <w:rPr>
          <w:rFonts w:eastAsia="ＭＳ 明朝"/>
        </w:rPr>
        <w:t xml:space="preserve">iscussions on </w:t>
      </w:r>
      <w:r w:rsidR="00100F05">
        <w:rPr>
          <w:rFonts w:eastAsia="ＭＳ 明朝"/>
        </w:rPr>
        <w:t>whether to support out-of-order HAR</w:t>
      </w:r>
      <w:r w:rsidR="004D3EB8">
        <w:rPr>
          <w:rFonts w:eastAsia="ＭＳ 明朝"/>
        </w:rPr>
        <w:t xml:space="preserve">Q and PUSCH scheduling </w:t>
      </w:r>
      <w:r w:rsidR="00100F05">
        <w:rPr>
          <w:rFonts w:eastAsia="ＭＳ 明朝"/>
        </w:rPr>
        <w:t xml:space="preserve">have been discussed </w:t>
      </w:r>
      <w:r w:rsidR="00CA2FBE">
        <w:rPr>
          <w:rFonts w:eastAsia="ＭＳ 明朝"/>
        </w:rPr>
        <w:t>i</w:t>
      </w:r>
      <w:r w:rsidR="00C92585">
        <w:rPr>
          <w:rFonts w:eastAsia="ＭＳ 明朝" w:hint="eastAsia"/>
        </w:rPr>
        <w:t>n the previous</w:t>
      </w:r>
      <w:r w:rsidR="00C85C72">
        <w:rPr>
          <w:rFonts w:eastAsia="ＭＳ 明朝" w:hint="eastAsia"/>
        </w:rPr>
        <w:t xml:space="preserve"> meeting,</w:t>
      </w:r>
      <w:r w:rsidR="00100F05">
        <w:rPr>
          <w:rFonts w:eastAsia="ＭＳ 明朝"/>
        </w:rPr>
        <w:t xml:space="preserve"> and relating agreements were reached as below</w:t>
      </w:r>
      <w:r w:rsidR="00C85C72">
        <w:rPr>
          <w:rFonts w:eastAsia="ＭＳ 明朝"/>
        </w:rPr>
        <w:t xml:space="preserve"> [2]:</w:t>
      </w:r>
    </w:p>
    <w:tbl>
      <w:tblPr>
        <w:tblStyle w:val="af2"/>
        <w:tblW w:w="0" w:type="auto"/>
        <w:tblLook w:val="04A0" w:firstRow="1" w:lastRow="0" w:firstColumn="1" w:lastColumn="0" w:noHBand="0" w:noVBand="1"/>
      </w:tblPr>
      <w:tblGrid>
        <w:gridCol w:w="9954"/>
      </w:tblGrid>
      <w:tr w:rsidR="00C85C72" w:rsidRPr="0067145C" w14:paraId="12737196" w14:textId="77777777" w:rsidTr="00C92585">
        <w:trPr>
          <w:trHeight w:val="1125"/>
        </w:trPr>
        <w:tc>
          <w:tcPr>
            <w:tcW w:w="9954" w:type="dxa"/>
          </w:tcPr>
          <w:p w14:paraId="350EB471" w14:textId="3802DFC6" w:rsidR="00C85C72" w:rsidRPr="00ED22E9" w:rsidRDefault="00C92585" w:rsidP="00C85C72">
            <w:pPr>
              <w:rPr>
                <w:highlight w:val="green"/>
                <w:lang w:eastAsia="x-none"/>
              </w:rPr>
            </w:pPr>
            <w:r w:rsidRPr="00ED22E9">
              <w:rPr>
                <w:rFonts w:eastAsia="ＭＳ 明朝"/>
              </w:rPr>
              <w:t>RAN1#9</w:t>
            </w:r>
            <w:r w:rsidR="00FB0A52">
              <w:rPr>
                <w:rFonts w:eastAsia="ＭＳ 明朝"/>
              </w:rPr>
              <w:t>6</w:t>
            </w:r>
          </w:p>
          <w:p w14:paraId="180E869B" w14:textId="77777777" w:rsidR="00546ECA" w:rsidRPr="00ED22E9" w:rsidRDefault="00546ECA" w:rsidP="00546ECA">
            <w:pPr>
              <w:snapToGrid/>
              <w:spacing w:after="0" w:afterAutospacing="0"/>
              <w:jc w:val="left"/>
              <w:rPr>
                <w:rFonts w:eastAsia="Batang"/>
                <w:sz w:val="20"/>
                <w:lang w:eastAsia="x-none"/>
              </w:rPr>
            </w:pPr>
            <w:r w:rsidRPr="00ED22E9">
              <w:rPr>
                <w:rFonts w:eastAsia="Batang"/>
                <w:sz w:val="20"/>
                <w:highlight w:val="green"/>
                <w:lang w:eastAsia="x-none"/>
              </w:rPr>
              <w:t>Agreements</w:t>
            </w:r>
            <w:r w:rsidRPr="00ED22E9">
              <w:rPr>
                <w:rFonts w:eastAsia="Batang"/>
                <w:sz w:val="20"/>
                <w:lang w:eastAsia="x-none"/>
              </w:rPr>
              <w:t>:</w:t>
            </w:r>
          </w:p>
          <w:p w14:paraId="004EB1AB" w14:textId="77777777" w:rsidR="00546ECA" w:rsidRPr="00ED22E9" w:rsidRDefault="00546ECA" w:rsidP="00546ECA">
            <w:pPr>
              <w:snapToGrid/>
              <w:spacing w:after="160" w:afterAutospacing="0" w:line="252" w:lineRule="auto"/>
              <w:rPr>
                <w:rFonts w:eastAsia="Times New Roman"/>
                <w:bCs/>
                <w:iCs/>
                <w:sz w:val="20"/>
                <w:lang w:eastAsia="en-US"/>
              </w:rPr>
            </w:pPr>
            <w:r w:rsidRPr="00ED22E9">
              <w:rPr>
                <w:rFonts w:eastAsia="Times New Roman"/>
                <w:bCs/>
                <w:iCs/>
                <w:sz w:val="20"/>
                <w:lang w:eastAsia="en-US"/>
              </w:rPr>
              <w:t>For a Rel. 16 eURLLC UE and dynamic downlink scheduling, on the active BWP of a given serving cell, the HARQ-ACK associated with the second PDSCH with HARQ process ID x received after the first PDSCH with HARQ process ID y (x != y) can be sent before the HARQ-ACK of the first PDSCH. Specify based on the following solutions:</w:t>
            </w:r>
          </w:p>
          <w:p w14:paraId="660299ED" w14:textId="77777777" w:rsidR="00546ECA" w:rsidRPr="00ED22E9" w:rsidRDefault="00546ECA" w:rsidP="00546ECA">
            <w:pPr>
              <w:numPr>
                <w:ilvl w:val="0"/>
                <w:numId w:val="37"/>
              </w:numPr>
              <w:snapToGrid/>
              <w:spacing w:after="160" w:afterAutospacing="0" w:line="252" w:lineRule="auto"/>
              <w:jc w:val="left"/>
              <w:rPr>
                <w:rFonts w:eastAsia="Times New Roman"/>
                <w:bCs/>
                <w:iCs/>
                <w:sz w:val="20"/>
                <w:lang w:eastAsia="x-none"/>
              </w:rPr>
            </w:pPr>
            <w:r w:rsidRPr="00ED22E9">
              <w:rPr>
                <w:rFonts w:eastAsia="Times New Roman"/>
                <w:bCs/>
                <w:iCs/>
                <w:sz w:val="20"/>
                <w:lang w:eastAsia="x-none"/>
              </w:rPr>
              <w:t>Solution 1: The UE always processes the second PDSCH. The UE may or may not drop the processing of the first channel.</w:t>
            </w:r>
          </w:p>
          <w:p w14:paraId="0CD80AC5" w14:textId="77777777" w:rsidR="00546ECA" w:rsidRPr="00ED22E9" w:rsidRDefault="00546ECA" w:rsidP="00546ECA">
            <w:pPr>
              <w:numPr>
                <w:ilvl w:val="0"/>
                <w:numId w:val="37"/>
              </w:numPr>
              <w:snapToGrid/>
              <w:spacing w:after="160" w:afterAutospacing="0" w:line="252" w:lineRule="auto"/>
              <w:jc w:val="left"/>
              <w:rPr>
                <w:rFonts w:eastAsia="Times New Roman"/>
                <w:bCs/>
                <w:iCs/>
                <w:sz w:val="20"/>
                <w:lang w:eastAsia="en-US"/>
              </w:rPr>
            </w:pPr>
            <w:r w:rsidRPr="00ED22E9">
              <w:rPr>
                <w:rFonts w:eastAsia="Times New Roman"/>
                <w:bCs/>
                <w:iCs/>
                <w:sz w:val="20"/>
                <w:lang w:eastAsia="en-US"/>
              </w:rPr>
              <w:t>Solution 2: The UE processes both the first and second PDSCHs as a UE capability with no condition.</w:t>
            </w:r>
          </w:p>
          <w:p w14:paraId="5721D81E" w14:textId="77777777" w:rsidR="00546ECA" w:rsidRPr="00ED22E9" w:rsidRDefault="00546ECA" w:rsidP="00546ECA">
            <w:pPr>
              <w:numPr>
                <w:ilvl w:val="0"/>
                <w:numId w:val="37"/>
              </w:numPr>
              <w:snapToGrid/>
              <w:spacing w:after="160" w:afterAutospacing="0" w:line="252" w:lineRule="auto"/>
              <w:jc w:val="left"/>
              <w:rPr>
                <w:rFonts w:eastAsia="Times New Roman"/>
                <w:bCs/>
                <w:iCs/>
                <w:sz w:val="20"/>
                <w:lang w:eastAsia="en-US"/>
              </w:rPr>
            </w:pPr>
            <w:r w:rsidRPr="00ED22E9">
              <w:rPr>
                <w:rFonts w:eastAsia="Times New Roman"/>
                <w:bCs/>
                <w:iCs/>
                <w:sz w:val="20"/>
                <w:lang w:eastAsia="en-US"/>
              </w:rPr>
              <w:t xml:space="preserve">Solution 3: The UE processes both the first and second channels under some conditions, e.g. using the CA capability. The conditions are reported as a UE capability. If the conditions are not satisfied, the UE behavior is not defined. </w:t>
            </w:r>
          </w:p>
          <w:p w14:paraId="486CEBB6" w14:textId="77777777" w:rsidR="00546ECA" w:rsidRPr="00ED22E9" w:rsidRDefault="00546ECA" w:rsidP="00546ECA">
            <w:pPr>
              <w:numPr>
                <w:ilvl w:val="1"/>
                <w:numId w:val="37"/>
              </w:numPr>
              <w:snapToGrid/>
              <w:spacing w:after="160" w:afterAutospacing="0" w:line="252" w:lineRule="auto"/>
              <w:jc w:val="left"/>
              <w:rPr>
                <w:rFonts w:eastAsia="Times New Roman"/>
                <w:bCs/>
                <w:iCs/>
                <w:sz w:val="20"/>
                <w:lang w:eastAsia="en-US"/>
              </w:rPr>
            </w:pPr>
            <w:r w:rsidRPr="00ED22E9">
              <w:rPr>
                <w:rFonts w:eastAsia="Times New Roman"/>
                <w:bCs/>
                <w:iCs/>
                <w:sz w:val="20"/>
                <w:lang w:eastAsia="en-US"/>
              </w:rPr>
              <w:t>FFS: The details of the UE capability.</w:t>
            </w:r>
          </w:p>
          <w:p w14:paraId="159B85C7" w14:textId="77777777" w:rsidR="00546ECA" w:rsidRPr="00ED22E9" w:rsidRDefault="00546ECA" w:rsidP="00546ECA">
            <w:pPr>
              <w:numPr>
                <w:ilvl w:val="0"/>
                <w:numId w:val="37"/>
              </w:numPr>
              <w:snapToGrid/>
              <w:spacing w:after="160" w:afterAutospacing="0" w:line="252" w:lineRule="auto"/>
              <w:jc w:val="left"/>
              <w:rPr>
                <w:rFonts w:eastAsia="Times New Roman"/>
                <w:bCs/>
                <w:iCs/>
                <w:sz w:val="20"/>
                <w:lang w:eastAsia="en-US"/>
              </w:rPr>
            </w:pPr>
            <w:r w:rsidRPr="00ED22E9">
              <w:rPr>
                <w:rFonts w:eastAsia="Times New Roman"/>
                <w:bCs/>
                <w:iCs/>
                <w:sz w:val="20"/>
                <w:lang w:eastAsia="en-US"/>
              </w:rPr>
              <w:t xml:space="preserve">Solution 4: </w:t>
            </w:r>
          </w:p>
          <w:p w14:paraId="0A67E2E9" w14:textId="77777777" w:rsidR="00546ECA" w:rsidRPr="00ED22E9" w:rsidRDefault="00546ECA" w:rsidP="00546ECA">
            <w:pPr>
              <w:numPr>
                <w:ilvl w:val="1"/>
                <w:numId w:val="37"/>
              </w:numPr>
              <w:snapToGrid/>
              <w:spacing w:after="160" w:afterAutospacing="0" w:line="252" w:lineRule="auto"/>
              <w:jc w:val="left"/>
              <w:rPr>
                <w:rFonts w:eastAsia="Times New Roman"/>
                <w:bCs/>
                <w:iCs/>
                <w:sz w:val="20"/>
                <w:lang w:eastAsia="en-US"/>
              </w:rPr>
            </w:pPr>
            <w:r w:rsidRPr="00ED22E9">
              <w:rPr>
                <w:rFonts w:eastAsia="Times New Roman"/>
                <w:bCs/>
                <w:iCs/>
                <w:sz w:val="20"/>
                <w:lang w:eastAsia="en-US"/>
              </w:rPr>
              <w:lastRenderedPageBreak/>
              <w:t>A UE drops (terminates) the processing of the first PDSCH.</w:t>
            </w:r>
          </w:p>
          <w:p w14:paraId="4E78C049" w14:textId="77777777" w:rsidR="00546ECA" w:rsidRPr="00ED22E9" w:rsidRDefault="00546ECA" w:rsidP="00546ECA">
            <w:pPr>
              <w:numPr>
                <w:ilvl w:val="2"/>
                <w:numId w:val="37"/>
              </w:numPr>
              <w:snapToGrid/>
              <w:spacing w:after="160" w:afterAutospacing="0" w:line="252" w:lineRule="auto"/>
              <w:jc w:val="left"/>
              <w:rPr>
                <w:rFonts w:eastAsia="Times New Roman"/>
                <w:bCs/>
                <w:iCs/>
                <w:sz w:val="20"/>
                <w:lang w:eastAsia="en-US"/>
              </w:rPr>
            </w:pPr>
            <w:r w:rsidRPr="00ED22E9">
              <w:rPr>
                <w:rFonts w:eastAsia="Times New Roman"/>
                <w:bCs/>
                <w:iCs/>
                <w:sz w:val="20"/>
                <w:lang w:eastAsia="en-US"/>
              </w:rPr>
              <w:t>Alt1: The UE always drops the first PDSCH.</w:t>
            </w:r>
          </w:p>
          <w:p w14:paraId="0975A0D7" w14:textId="77777777" w:rsidR="00546ECA" w:rsidRPr="00ED22E9" w:rsidRDefault="00546ECA" w:rsidP="00546ECA">
            <w:pPr>
              <w:numPr>
                <w:ilvl w:val="2"/>
                <w:numId w:val="37"/>
              </w:numPr>
              <w:snapToGrid/>
              <w:spacing w:after="160" w:afterAutospacing="0" w:line="252" w:lineRule="auto"/>
              <w:jc w:val="left"/>
              <w:rPr>
                <w:rFonts w:eastAsia="Times New Roman"/>
                <w:bCs/>
                <w:iCs/>
                <w:sz w:val="20"/>
                <w:lang w:eastAsia="en-US"/>
              </w:rPr>
            </w:pPr>
            <w:r w:rsidRPr="00ED22E9">
              <w:rPr>
                <w:rFonts w:eastAsia="Times New Roman"/>
                <w:bCs/>
                <w:iCs/>
                <w:sz w:val="20"/>
                <w:lang w:eastAsia="en-US"/>
              </w:rPr>
              <w:t>Alt2: Some scheduling conditions should be defined. If not satisfied, the UE drops the processing of the first channel.</w:t>
            </w:r>
          </w:p>
          <w:p w14:paraId="00A8164D" w14:textId="77777777" w:rsidR="00546ECA" w:rsidRPr="00ED22E9" w:rsidRDefault="00546ECA" w:rsidP="00546ECA">
            <w:pPr>
              <w:numPr>
                <w:ilvl w:val="2"/>
                <w:numId w:val="37"/>
              </w:numPr>
              <w:snapToGrid/>
              <w:spacing w:after="160" w:afterAutospacing="0" w:line="252" w:lineRule="auto"/>
              <w:jc w:val="left"/>
              <w:rPr>
                <w:rFonts w:eastAsia="Times New Roman"/>
                <w:bCs/>
                <w:iCs/>
                <w:sz w:val="20"/>
                <w:lang w:eastAsia="en-US"/>
              </w:rPr>
            </w:pPr>
            <w:r w:rsidRPr="00ED22E9">
              <w:rPr>
                <w:rFonts w:eastAsia="Times New Roman"/>
                <w:bCs/>
                <w:iCs/>
                <w:sz w:val="20"/>
                <w:lang w:eastAsia="en-US"/>
              </w:rPr>
              <w:t>FFS how to define the scheduling conditions, e.g., based on the number of RBs, TBS, number of layers, the gap between the first and second PDSCHs, the gap between the two PUCCHs carrying HARQ-ACK, etc.</w:t>
            </w:r>
          </w:p>
          <w:p w14:paraId="4B6C324F" w14:textId="77777777" w:rsidR="00546ECA" w:rsidRPr="00ED22E9" w:rsidRDefault="00546ECA" w:rsidP="00546ECA">
            <w:pPr>
              <w:numPr>
                <w:ilvl w:val="0"/>
                <w:numId w:val="38"/>
              </w:numPr>
              <w:snapToGrid/>
              <w:spacing w:after="160" w:afterAutospacing="0" w:line="252" w:lineRule="auto"/>
              <w:jc w:val="left"/>
              <w:rPr>
                <w:rFonts w:eastAsia="Times New Roman"/>
                <w:bCs/>
                <w:iCs/>
                <w:sz w:val="20"/>
                <w:lang w:eastAsia="en-US"/>
              </w:rPr>
            </w:pPr>
            <w:r w:rsidRPr="00ED22E9">
              <w:rPr>
                <w:rFonts w:eastAsia="Times New Roman"/>
                <w:bCs/>
                <w:iCs/>
                <w:sz w:val="20"/>
                <w:lang w:eastAsia="en-US"/>
              </w:rPr>
              <w:t xml:space="preserve">The UE behavior, e.g., decision on dropping the first channel and timing capability associated with the second channel, is determined, and is fixed, after decoding the PDCCH associated with the first and the second PDSCH. </w:t>
            </w:r>
          </w:p>
          <w:p w14:paraId="10D2CC3B" w14:textId="77777777" w:rsidR="00546ECA" w:rsidRPr="00ED22E9" w:rsidRDefault="00546ECA" w:rsidP="00546ECA">
            <w:pPr>
              <w:numPr>
                <w:ilvl w:val="0"/>
                <w:numId w:val="38"/>
              </w:numPr>
              <w:snapToGrid/>
              <w:spacing w:after="160" w:afterAutospacing="0" w:line="252" w:lineRule="auto"/>
              <w:jc w:val="left"/>
              <w:rPr>
                <w:rFonts w:eastAsia="Times New Roman"/>
                <w:bCs/>
                <w:iCs/>
                <w:sz w:val="20"/>
                <w:lang w:eastAsia="en-US"/>
              </w:rPr>
            </w:pPr>
            <w:r w:rsidRPr="00ED22E9">
              <w:rPr>
                <w:rFonts w:eastAsia="Times New Roman"/>
                <w:bCs/>
                <w:iCs/>
                <w:sz w:val="20"/>
                <w:lang w:eastAsia="en-US"/>
              </w:rPr>
              <w:t>When the UE drops the processing of the first channel, increasing the minimum PDSCH processing procedure time (N1) of the second PDSCH by d symbols can be considered.</w:t>
            </w:r>
          </w:p>
          <w:p w14:paraId="01F1B5F9" w14:textId="77777777" w:rsidR="00546ECA" w:rsidRPr="00ED22E9" w:rsidRDefault="00546ECA" w:rsidP="00546ECA">
            <w:pPr>
              <w:numPr>
                <w:ilvl w:val="1"/>
                <w:numId w:val="38"/>
              </w:numPr>
              <w:snapToGrid/>
              <w:spacing w:after="160" w:afterAutospacing="0" w:line="252" w:lineRule="auto"/>
              <w:jc w:val="left"/>
              <w:rPr>
                <w:rFonts w:eastAsia="Times New Roman"/>
                <w:bCs/>
                <w:iCs/>
                <w:sz w:val="20"/>
                <w:lang w:eastAsia="en-US"/>
              </w:rPr>
            </w:pPr>
            <w:r w:rsidRPr="00ED22E9">
              <w:rPr>
                <w:rFonts w:eastAsia="Times New Roman"/>
                <w:bCs/>
                <w:iCs/>
                <w:sz w:val="20"/>
                <w:lang w:eastAsia="en-US"/>
              </w:rPr>
              <w:t xml:space="preserve">FFS the value of d. </w:t>
            </w:r>
          </w:p>
          <w:p w14:paraId="30DED053" w14:textId="77777777" w:rsidR="00546ECA" w:rsidRPr="00ED22E9" w:rsidRDefault="00546ECA" w:rsidP="00546ECA">
            <w:pPr>
              <w:numPr>
                <w:ilvl w:val="0"/>
                <w:numId w:val="39"/>
              </w:numPr>
              <w:snapToGrid/>
              <w:spacing w:after="160" w:afterAutospacing="0" w:line="252" w:lineRule="auto"/>
              <w:jc w:val="left"/>
              <w:rPr>
                <w:rFonts w:eastAsia="Times New Roman"/>
                <w:bCs/>
                <w:iCs/>
                <w:sz w:val="20"/>
                <w:lang w:eastAsia="en-US"/>
              </w:rPr>
            </w:pPr>
            <w:r w:rsidRPr="00ED22E9">
              <w:rPr>
                <w:rFonts w:eastAsia="Times New Roman"/>
                <w:bCs/>
                <w:iCs/>
                <w:sz w:val="20"/>
                <w:lang w:eastAsia="en-US"/>
              </w:rPr>
              <w:t>Dropping the processing of the first PDSCH can be done in one of the two ways:</w:t>
            </w:r>
          </w:p>
          <w:p w14:paraId="6EEAC2D7" w14:textId="77777777" w:rsidR="00546ECA" w:rsidRPr="00ED22E9" w:rsidRDefault="00546ECA" w:rsidP="00546ECA">
            <w:pPr>
              <w:numPr>
                <w:ilvl w:val="1"/>
                <w:numId w:val="39"/>
              </w:numPr>
              <w:snapToGrid/>
              <w:spacing w:after="160" w:afterAutospacing="0" w:line="252" w:lineRule="auto"/>
              <w:jc w:val="left"/>
              <w:rPr>
                <w:rFonts w:eastAsia="Times New Roman"/>
                <w:bCs/>
                <w:iCs/>
                <w:sz w:val="20"/>
                <w:lang w:eastAsia="en-US"/>
              </w:rPr>
            </w:pPr>
            <w:r w:rsidRPr="00ED22E9">
              <w:rPr>
                <w:rFonts w:eastAsia="Times New Roman"/>
                <w:bCs/>
                <w:iCs/>
                <w:sz w:val="20"/>
                <w:lang w:eastAsia="en-US"/>
              </w:rPr>
              <w:t xml:space="preserve">Alt1: dropping the processing of the first PDSCH on the same serving cell </w:t>
            </w:r>
          </w:p>
          <w:p w14:paraId="3F4195E9" w14:textId="77777777" w:rsidR="00546ECA" w:rsidRPr="00ED22E9" w:rsidRDefault="00546ECA" w:rsidP="00546ECA">
            <w:pPr>
              <w:numPr>
                <w:ilvl w:val="1"/>
                <w:numId w:val="39"/>
              </w:numPr>
              <w:snapToGrid/>
              <w:spacing w:after="160" w:afterAutospacing="0" w:line="252" w:lineRule="auto"/>
              <w:jc w:val="left"/>
              <w:rPr>
                <w:rFonts w:eastAsia="Times New Roman"/>
                <w:bCs/>
                <w:iCs/>
                <w:sz w:val="20"/>
                <w:lang w:eastAsia="en-US"/>
              </w:rPr>
            </w:pPr>
            <w:r w:rsidRPr="00ED22E9">
              <w:rPr>
                <w:rFonts w:eastAsia="Times New Roman"/>
                <w:bCs/>
                <w:iCs/>
                <w:sz w:val="20"/>
                <w:lang w:eastAsia="en-US"/>
              </w:rPr>
              <w:t>Alt2: dropping the processing of a PDSCH(s) on the same cell or a different serving cell.</w:t>
            </w:r>
          </w:p>
          <w:p w14:paraId="5220E363" w14:textId="77777777" w:rsidR="00546ECA" w:rsidRPr="00ED22E9" w:rsidRDefault="00546ECA" w:rsidP="00546ECA">
            <w:pPr>
              <w:numPr>
                <w:ilvl w:val="0"/>
                <w:numId w:val="40"/>
              </w:numPr>
              <w:snapToGrid/>
              <w:spacing w:after="160" w:afterAutospacing="0" w:line="252" w:lineRule="auto"/>
              <w:jc w:val="left"/>
              <w:rPr>
                <w:rFonts w:eastAsia="Times New Roman"/>
                <w:sz w:val="20"/>
                <w:lang w:eastAsia="en-US"/>
              </w:rPr>
            </w:pPr>
            <w:r w:rsidRPr="00ED22E9">
              <w:rPr>
                <w:rFonts w:eastAsia="Times New Roman"/>
                <w:sz w:val="20"/>
                <w:lang w:eastAsia="en-US"/>
              </w:rPr>
              <w:t xml:space="preserve">The UE </w:t>
            </w:r>
            <w:r w:rsidRPr="00ED22E9">
              <w:rPr>
                <w:rFonts w:eastAsia="Batang"/>
                <w:sz w:val="20"/>
                <w:lang w:eastAsia="en-US"/>
              </w:rPr>
              <w:t>only expects a maximum of one OOO PDSCH-to-HARQ-ACK flow on the active BWP of a given serving cell when applicable</w:t>
            </w:r>
          </w:p>
          <w:p w14:paraId="07AF35E1" w14:textId="77777777" w:rsidR="00C92585" w:rsidRPr="00ED22E9" w:rsidRDefault="00546ECA" w:rsidP="00546ECA">
            <w:pPr>
              <w:snapToGrid/>
              <w:spacing w:after="180" w:afterAutospacing="0"/>
              <w:contextualSpacing/>
              <w:jc w:val="left"/>
              <w:rPr>
                <w:rFonts w:eastAsia="Times New Roman"/>
                <w:bCs/>
                <w:iCs/>
                <w:sz w:val="20"/>
                <w:lang w:eastAsia="en-US"/>
              </w:rPr>
            </w:pPr>
            <w:r w:rsidRPr="00ED22E9">
              <w:rPr>
                <w:rFonts w:eastAsia="Times New Roman"/>
                <w:bCs/>
                <w:iCs/>
                <w:sz w:val="20"/>
                <w:lang w:eastAsia="en-US"/>
              </w:rPr>
              <w:t>FFS whether or not, out-of-order operation is allowed across PDSCHs with PDSCH-to-HARQ gap compatible with PDSCH processing time (N1) for capability X.</w:t>
            </w:r>
          </w:p>
          <w:p w14:paraId="71728924" w14:textId="77777777" w:rsidR="00546ECA" w:rsidRPr="00ED22E9" w:rsidRDefault="00546ECA" w:rsidP="00546ECA">
            <w:pPr>
              <w:snapToGrid/>
              <w:spacing w:after="0" w:afterAutospacing="0"/>
              <w:jc w:val="left"/>
              <w:rPr>
                <w:rFonts w:eastAsia="Batang"/>
                <w:sz w:val="22"/>
                <w:szCs w:val="24"/>
                <w:highlight w:val="green"/>
                <w:lang w:eastAsia="x-none"/>
              </w:rPr>
            </w:pPr>
          </w:p>
          <w:p w14:paraId="12EA1E59" w14:textId="77777777" w:rsidR="00546ECA" w:rsidRPr="00ED22E9" w:rsidRDefault="00546ECA" w:rsidP="00546ECA">
            <w:pPr>
              <w:snapToGrid/>
              <w:spacing w:after="0" w:afterAutospacing="0"/>
              <w:jc w:val="left"/>
              <w:rPr>
                <w:rFonts w:eastAsia="Batang"/>
                <w:sz w:val="22"/>
                <w:szCs w:val="24"/>
                <w:lang w:eastAsia="x-none"/>
              </w:rPr>
            </w:pPr>
            <w:r w:rsidRPr="00ED22E9">
              <w:rPr>
                <w:rFonts w:eastAsia="Batang"/>
                <w:sz w:val="22"/>
                <w:szCs w:val="24"/>
                <w:highlight w:val="green"/>
                <w:lang w:eastAsia="x-none"/>
              </w:rPr>
              <w:t>Agreements</w:t>
            </w:r>
            <w:r w:rsidRPr="00ED22E9">
              <w:rPr>
                <w:rFonts w:eastAsia="Batang"/>
                <w:sz w:val="22"/>
                <w:szCs w:val="24"/>
                <w:lang w:eastAsia="x-none"/>
              </w:rPr>
              <w:t>:</w:t>
            </w:r>
          </w:p>
          <w:p w14:paraId="3A9AFBCC" w14:textId="77777777" w:rsidR="00546ECA" w:rsidRPr="00ED22E9" w:rsidRDefault="00546ECA" w:rsidP="00546ECA">
            <w:pPr>
              <w:snapToGrid/>
              <w:spacing w:after="160" w:afterAutospacing="0" w:line="252" w:lineRule="auto"/>
              <w:rPr>
                <w:rFonts w:eastAsia="Times New Roman"/>
                <w:bCs/>
                <w:iCs/>
                <w:sz w:val="22"/>
                <w:szCs w:val="22"/>
                <w:lang w:eastAsia="en-US"/>
              </w:rPr>
            </w:pPr>
            <w:r w:rsidRPr="00ED22E9">
              <w:rPr>
                <w:rFonts w:eastAsia="Times New Roman"/>
                <w:bCs/>
                <w:iCs/>
                <w:sz w:val="22"/>
                <w:szCs w:val="22"/>
                <w:lang w:eastAsia="en-US"/>
              </w:rPr>
              <w:t>For a Rel. 16 UE, on the active BWP of a given serving cell, the UE can be scheduled with a second PUSCH associated with HARQ process x starting earlier than the ending symbol of the first PUSCH associated with HARQ process y (x != y) with a PDCCH that does not end earlier than the ending symbol of first scheduling PDCCH.  Specify based on the following solutions:</w:t>
            </w:r>
          </w:p>
          <w:p w14:paraId="66BA952D" w14:textId="77777777" w:rsidR="00546ECA" w:rsidRPr="00ED22E9" w:rsidRDefault="00546ECA" w:rsidP="00546ECA">
            <w:pPr>
              <w:numPr>
                <w:ilvl w:val="0"/>
                <w:numId w:val="41"/>
              </w:numPr>
              <w:snapToGrid/>
              <w:spacing w:after="160" w:afterAutospacing="0" w:line="252" w:lineRule="auto"/>
              <w:ind w:left="990"/>
              <w:jc w:val="left"/>
              <w:rPr>
                <w:rFonts w:eastAsia="Times New Roman"/>
                <w:bCs/>
                <w:iCs/>
                <w:sz w:val="20"/>
                <w:szCs w:val="24"/>
                <w:lang w:eastAsia="x-none"/>
              </w:rPr>
            </w:pPr>
            <w:r w:rsidRPr="00ED22E9">
              <w:rPr>
                <w:rFonts w:eastAsia="Times New Roman"/>
                <w:bCs/>
                <w:iCs/>
                <w:sz w:val="20"/>
                <w:szCs w:val="24"/>
                <w:lang w:eastAsia="x-none"/>
              </w:rPr>
              <w:t>Solution 1: The UE always processes the second scheduled PUSCH. The UE may or may not drop the processing of the first schedeuled PUSCH.</w:t>
            </w:r>
          </w:p>
          <w:p w14:paraId="1EF9D7E9" w14:textId="77777777" w:rsidR="00546ECA" w:rsidRPr="00ED22E9" w:rsidRDefault="00546ECA" w:rsidP="00546ECA">
            <w:pPr>
              <w:numPr>
                <w:ilvl w:val="0"/>
                <w:numId w:val="42"/>
              </w:numPr>
              <w:snapToGrid/>
              <w:spacing w:after="160" w:afterAutospacing="0" w:line="252" w:lineRule="auto"/>
              <w:jc w:val="left"/>
              <w:rPr>
                <w:rFonts w:eastAsia="Times New Roman"/>
                <w:bCs/>
                <w:iCs/>
                <w:sz w:val="22"/>
                <w:szCs w:val="22"/>
                <w:lang w:eastAsia="en-US"/>
              </w:rPr>
            </w:pPr>
            <w:r w:rsidRPr="00ED22E9">
              <w:rPr>
                <w:rFonts w:eastAsia="Times New Roman"/>
                <w:bCs/>
                <w:iCs/>
                <w:sz w:val="22"/>
                <w:szCs w:val="22"/>
                <w:lang w:eastAsia="en-US"/>
              </w:rPr>
              <w:t>If the first scheduled and second scheduled PUSCHs are not colliding in the time domain:</w:t>
            </w:r>
          </w:p>
          <w:p w14:paraId="71DCC315" w14:textId="77777777" w:rsidR="00546ECA" w:rsidRPr="00ED22E9" w:rsidRDefault="00546ECA" w:rsidP="00546ECA">
            <w:pPr>
              <w:numPr>
                <w:ilvl w:val="3"/>
                <w:numId w:val="42"/>
              </w:numPr>
              <w:snapToGrid/>
              <w:spacing w:after="160" w:afterAutospacing="0" w:line="252" w:lineRule="auto"/>
              <w:jc w:val="left"/>
              <w:rPr>
                <w:rFonts w:eastAsia="Times New Roman"/>
                <w:bCs/>
                <w:iCs/>
                <w:sz w:val="22"/>
                <w:szCs w:val="22"/>
                <w:lang w:eastAsia="en-US"/>
              </w:rPr>
            </w:pPr>
            <w:r w:rsidRPr="00ED22E9">
              <w:rPr>
                <w:rFonts w:eastAsia="Times New Roman"/>
                <w:bCs/>
                <w:iCs/>
                <w:sz w:val="22"/>
                <w:szCs w:val="22"/>
                <w:lang w:eastAsia="en-US"/>
              </w:rPr>
              <w:lastRenderedPageBreak/>
              <w:t>Solution 2: The UE processes both the first scheduled and second scheduled PUSCHs as a UE capability with no condition.</w:t>
            </w:r>
          </w:p>
          <w:p w14:paraId="3D34FABC" w14:textId="77777777" w:rsidR="00546ECA" w:rsidRPr="00ED22E9" w:rsidRDefault="00546ECA" w:rsidP="00546ECA">
            <w:pPr>
              <w:numPr>
                <w:ilvl w:val="3"/>
                <w:numId w:val="42"/>
              </w:numPr>
              <w:snapToGrid/>
              <w:spacing w:after="160" w:afterAutospacing="0" w:line="252" w:lineRule="auto"/>
              <w:jc w:val="left"/>
              <w:rPr>
                <w:rFonts w:eastAsia="Times New Roman"/>
                <w:bCs/>
                <w:iCs/>
                <w:sz w:val="22"/>
                <w:szCs w:val="22"/>
                <w:lang w:eastAsia="en-US"/>
              </w:rPr>
            </w:pPr>
            <w:r w:rsidRPr="00ED22E9">
              <w:rPr>
                <w:rFonts w:eastAsia="Times New Roman"/>
                <w:bCs/>
                <w:iCs/>
                <w:sz w:val="22"/>
                <w:szCs w:val="22"/>
                <w:lang w:eastAsia="en-US"/>
              </w:rPr>
              <w:t>Solution 3: The UE processes both the first scheduled and second scheduled PUSCHs under some conditions. The conditions are reported as a UE capability.</w:t>
            </w:r>
          </w:p>
          <w:p w14:paraId="3483CCBF" w14:textId="77777777" w:rsidR="00546ECA" w:rsidRPr="00ED22E9" w:rsidRDefault="00546ECA" w:rsidP="00546ECA">
            <w:pPr>
              <w:numPr>
                <w:ilvl w:val="4"/>
                <w:numId w:val="42"/>
              </w:numPr>
              <w:snapToGrid/>
              <w:spacing w:after="160" w:afterAutospacing="0" w:line="252" w:lineRule="auto"/>
              <w:jc w:val="left"/>
              <w:rPr>
                <w:rFonts w:eastAsia="Times New Roman"/>
                <w:bCs/>
                <w:iCs/>
                <w:sz w:val="22"/>
                <w:szCs w:val="22"/>
                <w:lang w:eastAsia="en-US"/>
              </w:rPr>
            </w:pPr>
            <w:r w:rsidRPr="00ED22E9">
              <w:rPr>
                <w:rFonts w:eastAsia="Times New Roman"/>
                <w:bCs/>
                <w:iCs/>
                <w:sz w:val="22"/>
                <w:szCs w:val="22"/>
                <w:lang w:eastAsia="en-US"/>
              </w:rPr>
              <w:t>FFS: The details of the UE capability.</w:t>
            </w:r>
          </w:p>
          <w:p w14:paraId="3F529C0B" w14:textId="77777777" w:rsidR="00546ECA" w:rsidRPr="00ED22E9" w:rsidRDefault="00546ECA" w:rsidP="00546ECA">
            <w:pPr>
              <w:numPr>
                <w:ilvl w:val="3"/>
                <w:numId w:val="42"/>
              </w:numPr>
              <w:snapToGrid/>
              <w:spacing w:after="160" w:afterAutospacing="0" w:line="252" w:lineRule="auto"/>
              <w:jc w:val="left"/>
              <w:rPr>
                <w:rFonts w:eastAsia="Times New Roman"/>
                <w:bCs/>
                <w:iCs/>
                <w:sz w:val="22"/>
                <w:szCs w:val="22"/>
                <w:lang w:eastAsia="en-US"/>
              </w:rPr>
            </w:pPr>
            <w:r w:rsidRPr="00ED22E9">
              <w:rPr>
                <w:rFonts w:eastAsia="Times New Roman"/>
                <w:bCs/>
                <w:iCs/>
                <w:sz w:val="22"/>
                <w:szCs w:val="22"/>
                <w:lang w:eastAsia="en-US"/>
              </w:rPr>
              <w:t xml:space="preserve">Solution 4: </w:t>
            </w:r>
          </w:p>
          <w:p w14:paraId="5F3937F9" w14:textId="77777777" w:rsidR="00546ECA" w:rsidRPr="00ED22E9" w:rsidRDefault="00546ECA" w:rsidP="00546ECA">
            <w:pPr>
              <w:numPr>
                <w:ilvl w:val="4"/>
                <w:numId w:val="42"/>
              </w:numPr>
              <w:snapToGrid/>
              <w:spacing w:after="160" w:afterAutospacing="0" w:line="252" w:lineRule="auto"/>
              <w:jc w:val="left"/>
              <w:rPr>
                <w:rFonts w:eastAsia="Times New Roman"/>
                <w:bCs/>
                <w:iCs/>
                <w:sz w:val="22"/>
                <w:szCs w:val="22"/>
                <w:lang w:eastAsia="en-US"/>
              </w:rPr>
            </w:pPr>
            <w:r w:rsidRPr="00ED22E9">
              <w:rPr>
                <w:rFonts w:eastAsia="Times New Roman"/>
                <w:bCs/>
                <w:iCs/>
                <w:sz w:val="22"/>
                <w:szCs w:val="22"/>
                <w:lang w:eastAsia="en-US"/>
              </w:rPr>
              <w:t>A UE drops (terminates) the processing of the first scheduled PUSCH.</w:t>
            </w:r>
          </w:p>
          <w:p w14:paraId="31252D77" w14:textId="77777777" w:rsidR="00546ECA" w:rsidRPr="00ED22E9" w:rsidRDefault="00546ECA" w:rsidP="00546ECA">
            <w:pPr>
              <w:numPr>
                <w:ilvl w:val="5"/>
                <w:numId w:val="42"/>
              </w:numPr>
              <w:snapToGrid/>
              <w:spacing w:after="160" w:afterAutospacing="0" w:line="252" w:lineRule="auto"/>
              <w:jc w:val="left"/>
              <w:rPr>
                <w:rFonts w:eastAsia="Times New Roman"/>
                <w:bCs/>
                <w:iCs/>
                <w:sz w:val="22"/>
                <w:szCs w:val="22"/>
                <w:lang w:eastAsia="en-US"/>
              </w:rPr>
            </w:pPr>
            <w:r w:rsidRPr="00ED22E9">
              <w:rPr>
                <w:rFonts w:eastAsia="Times New Roman"/>
                <w:bCs/>
                <w:iCs/>
                <w:sz w:val="22"/>
                <w:szCs w:val="22"/>
                <w:lang w:eastAsia="en-US"/>
              </w:rPr>
              <w:t>Alt1: The UE always drops the first scheduled PUSCH.</w:t>
            </w:r>
          </w:p>
          <w:p w14:paraId="7A4DF82E" w14:textId="77777777" w:rsidR="00546ECA" w:rsidRPr="00ED22E9" w:rsidRDefault="00546ECA" w:rsidP="00546ECA">
            <w:pPr>
              <w:numPr>
                <w:ilvl w:val="5"/>
                <w:numId w:val="42"/>
              </w:numPr>
              <w:snapToGrid/>
              <w:spacing w:after="160" w:afterAutospacing="0" w:line="252" w:lineRule="auto"/>
              <w:jc w:val="left"/>
              <w:rPr>
                <w:rFonts w:eastAsia="Times New Roman"/>
                <w:bCs/>
                <w:iCs/>
                <w:sz w:val="22"/>
                <w:szCs w:val="22"/>
                <w:lang w:eastAsia="en-US"/>
              </w:rPr>
            </w:pPr>
            <w:r w:rsidRPr="00ED22E9">
              <w:rPr>
                <w:rFonts w:eastAsia="Times New Roman"/>
                <w:bCs/>
                <w:iCs/>
                <w:sz w:val="22"/>
                <w:szCs w:val="22"/>
                <w:lang w:eastAsia="en-US"/>
              </w:rPr>
              <w:t>Alt2: Some scheduling conditions should be defined. If not satisfied, the UE drops the processing of the first scheduled PUSCH.</w:t>
            </w:r>
          </w:p>
          <w:p w14:paraId="1C3707A1" w14:textId="77777777" w:rsidR="00546ECA" w:rsidRPr="00ED22E9" w:rsidRDefault="00546ECA" w:rsidP="00546ECA">
            <w:pPr>
              <w:numPr>
                <w:ilvl w:val="6"/>
                <w:numId w:val="42"/>
              </w:numPr>
              <w:snapToGrid/>
              <w:spacing w:after="160" w:afterAutospacing="0" w:line="252" w:lineRule="auto"/>
              <w:jc w:val="left"/>
              <w:rPr>
                <w:rFonts w:eastAsia="Times New Roman"/>
                <w:bCs/>
                <w:iCs/>
                <w:sz w:val="22"/>
                <w:szCs w:val="22"/>
                <w:lang w:eastAsia="en-US"/>
              </w:rPr>
            </w:pPr>
            <w:r w:rsidRPr="00ED22E9">
              <w:rPr>
                <w:rFonts w:eastAsia="Times New Roman"/>
                <w:bCs/>
                <w:iCs/>
                <w:sz w:val="22"/>
                <w:szCs w:val="22"/>
                <w:lang w:eastAsia="en-US"/>
              </w:rPr>
              <w:t>FFS how to define the scheduling conditions, e.g., based on the number of RBs, TBS, number of layers, the gap between the first and the second PUSCHs, etc.</w:t>
            </w:r>
          </w:p>
          <w:p w14:paraId="062C7C57" w14:textId="77777777" w:rsidR="00546ECA" w:rsidRPr="00ED22E9" w:rsidRDefault="00546ECA" w:rsidP="00546ECA">
            <w:pPr>
              <w:numPr>
                <w:ilvl w:val="2"/>
                <w:numId w:val="42"/>
              </w:numPr>
              <w:snapToGrid/>
              <w:spacing w:after="160" w:afterAutospacing="0" w:line="252" w:lineRule="auto"/>
              <w:jc w:val="left"/>
              <w:rPr>
                <w:rFonts w:eastAsia="Times New Roman"/>
                <w:bCs/>
                <w:iCs/>
                <w:sz w:val="22"/>
                <w:szCs w:val="22"/>
                <w:lang w:eastAsia="en-US"/>
              </w:rPr>
            </w:pPr>
            <w:r w:rsidRPr="00ED22E9">
              <w:rPr>
                <w:rFonts w:eastAsia="Times New Roman"/>
                <w:bCs/>
                <w:iCs/>
                <w:sz w:val="22"/>
                <w:szCs w:val="22"/>
                <w:lang w:eastAsia="en-US"/>
              </w:rPr>
              <w:t xml:space="preserve">The UE behavior, e.g., decision on dropping the first scheduled PUSCH and timing capability associated with the second scheduled PUSCH, is determined, and is fixed, after decoding the PDCCH associated with first and the second scheduled PUSCHs. </w:t>
            </w:r>
          </w:p>
          <w:p w14:paraId="73AAC8B4" w14:textId="616547C5" w:rsidR="00546ECA" w:rsidRPr="00ED22E9" w:rsidRDefault="00546ECA" w:rsidP="00546ECA">
            <w:pPr>
              <w:numPr>
                <w:ilvl w:val="2"/>
                <w:numId w:val="42"/>
              </w:numPr>
              <w:snapToGrid/>
              <w:spacing w:after="160" w:afterAutospacing="0" w:line="252" w:lineRule="auto"/>
              <w:jc w:val="left"/>
              <w:rPr>
                <w:rFonts w:eastAsia="Times New Roman"/>
                <w:bCs/>
                <w:iCs/>
                <w:sz w:val="22"/>
                <w:szCs w:val="22"/>
                <w:lang w:eastAsia="en-US"/>
              </w:rPr>
            </w:pPr>
            <w:r w:rsidRPr="00ED22E9">
              <w:rPr>
                <w:rFonts w:eastAsia="Times New Roman"/>
                <w:bCs/>
                <w:iCs/>
                <w:sz w:val="22"/>
                <w:szCs w:val="22"/>
                <w:lang w:eastAsia="en-US"/>
              </w:rPr>
              <w:t>When the UE drops the processing of the first scheduled PUSCH, increasing the minimum PUSCH preparation procedure time (N2) of the se</w:t>
            </w:r>
            <w:r w:rsidR="00ED22E9">
              <w:rPr>
                <w:rFonts w:eastAsia="Times New Roman"/>
                <w:bCs/>
                <w:iCs/>
                <w:sz w:val="22"/>
                <w:szCs w:val="22"/>
                <w:lang w:eastAsia="en-US"/>
              </w:rPr>
              <w:t xml:space="preserve">cond PUSCH by d symbols can be </w:t>
            </w:r>
            <w:r w:rsidRPr="00ED22E9">
              <w:rPr>
                <w:rFonts w:eastAsia="Times New Roman"/>
                <w:bCs/>
                <w:iCs/>
                <w:sz w:val="22"/>
                <w:szCs w:val="22"/>
                <w:lang w:eastAsia="en-US"/>
              </w:rPr>
              <w:t>considered.</w:t>
            </w:r>
          </w:p>
          <w:p w14:paraId="79E29CF2" w14:textId="77777777" w:rsidR="00546ECA" w:rsidRPr="00ED22E9" w:rsidRDefault="00546ECA" w:rsidP="00546ECA">
            <w:pPr>
              <w:numPr>
                <w:ilvl w:val="4"/>
                <w:numId w:val="42"/>
              </w:numPr>
              <w:snapToGrid/>
              <w:spacing w:after="160" w:afterAutospacing="0" w:line="252" w:lineRule="auto"/>
              <w:jc w:val="left"/>
              <w:rPr>
                <w:rFonts w:eastAsia="Times New Roman"/>
                <w:bCs/>
                <w:iCs/>
                <w:sz w:val="22"/>
                <w:szCs w:val="22"/>
                <w:lang w:eastAsia="en-US"/>
              </w:rPr>
            </w:pPr>
            <w:r w:rsidRPr="00ED22E9">
              <w:rPr>
                <w:rFonts w:eastAsia="Times New Roman"/>
                <w:bCs/>
                <w:iCs/>
                <w:sz w:val="22"/>
                <w:szCs w:val="22"/>
                <w:lang w:eastAsia="en-US"/>
              </w:rPr>
              <w:t xml:space="preserve">FFS the value of d. </w:t>
            </w:r>
          </w:p>
          <w:p w14:paraId="05ABDDFD" w14:textId="77777777" w:rsidR="00546ECA" w:rsidRPr="00ED22E9" w:rsidRDefault="00546ECA" w:rsidP="00546ECA">
            <w:pPr>
              <w:numPr>
                <w:ilvl w:val="2"/>
                <w:numId w:val="42"/>
              </w:numPr>
              <w:snapToGrid/>
              <w:spacing w:after="160" w:afterAutospacing="0" w:line="252" w:lineRule="auto"/>
              <w:jc w:val="left"/>
              <w:rPr>
                <w:rFonts w:eastAsia="Times New Roman"/>
                <w:bCs/>
                <w:iCs/>
                <w:sz w:val="22"/>
                <w:szCs w:val="22"/>
                <w:lang w:eastAsia="en-US"/>
              </w:rPr>
            </w:pPr>
            <w:r w:rsidRPr="00ED22E9">
              <w:rPr>
                <w:rFonts w:eastAsia="Times New Roman"/>
                <w:bCs/>
                <w:iCs/>
                <w:sz w:val="22"/>
                <w:szCs w:val="22"/>
                <w:lang w:eastAsia="en-US"/>
              </w:rPr>
              <w:t>Dropping the processing of the first scheduled PUSCH can be done in one of the two ways:</w:t>
            </w:r>
          </w:p>
          <w:p w14:paraId="2D6FDFF2" w14:textId="77777777" w:rsidR="00546ECA" w:rsidRPr="00ED22E9" w:rsidRDefault="00546ECA" w:rsidP="00546ECA">
            <w:pPr>
              <w:numPr>
                <w:ilvl w:val="4"/>
                <w:numId w:val="42"/>
              </w:numPr>
              <w:snapToGrid/>
              <w:spacing w:after="160" w:afterAutospacing="0" w:line="252" w:lineRule="auto"/>
              <w:jc w:val="left"/>
              <w:rPr>
                <w:rFonts w:eastAsia="Times New Roman"/>
                <w:bCs/>
                <w:iCs/>
                <w:sz w:val="22"/>
                <w:szCs w:val="22"/>
                <w:lang w:eastAsia="en-US"/>
              </w:rPr>
            </w:pPr>
            <w:r w:rsidRPr="00ED22E9">
              <w:rPr>
                <w:rFonts w:eastAsia="Times New Roman"/>
                <w:bCs/>
                <w:iCs/>
                <w:sz w:val="22"/>
                <w:szCs w:val="22"/>
                <w:lang w:eastAsia="en-US"/>
              </w:rPr>
              <w:t xml:space="preserve">Alt1: dropping the processing of the first scheduled PUSCH on the same serving cell </w:t>
            </w:r>
          </w:p>
          <w:p w14:paraId="37EF00C2" w14:textId="77777777" w:rsidR="00546ECA" w:rsidRPr="00ED22E9" w:rsidRDefault="00546ECA" w:rsidP="00546ECA">
            <w:pPr>
              <w:numPr>
                <w:ilvl w:val="4"/>
                <w:numId w:val="42"/>
              </w:numPr>
              <w:snapToGrid/>
              <w:spacing w:after="160" w:afterAutospacing="0" w:line="252" w:lineRule="auto"/>
              <w:jc w:val="left"/>
              <w:rPr>
                <w:rFonts w:eastAsia="Times New Roman"/>
                <w:bCs/>
                <w:iCs/>
                <w:sz w:val="22"/>
                <w:szCs w:val="22"/>
                <w:lang w:eastAsia="en-US"/>
              </w:rPr>
            </w:pPr>
            <w:r w:rsidRPr="00ED22E9">
              <w:rPr>
                <w:rFonts w:eastAsia="Times New Roman"/>
                <w:bCs/>
                <w:iCs/>
                <w:sz w:val="22"/>
                <w:szCs w:val="22"/>
                <w:lang w:eastAsia="en-US"/>
              </w:rPr>
              <w:t>Alt2: dropping the processing of a PUSCH(s) on the same cell or different serving cell.</w:t>
            </w:r>
          </w:p>
          <w:p w14:paraId="66FCF501" w14:textId="77777777" w:rsidR="00546ECA" w:rsidRPr="00ED22E9" w:rsidRDefault="00546ECA" w:rsidP="00546ECA">
            <w:pPr>
              <w:numPr>
                <w:ilvl w:val="0"/>
                <w:numId w:val="42"/>
              </w:numPr>
              <w:snapToGrid/>
              <w:spacing w:after="160" w:afterAutospacing="0" w:line="252" w:lineRule="auto"/>
              <w:jc w:val="left"/>
              <w:rPr>
                <w:rFonts w:eastAsia="Times New Roman"/>
                <w:sz w:val="22"/>
                <w:szCs w:val="22"/>
                <w:lang w:eastAsia="en-US"/>
              </w:rPr>
            </w:pPr>
            <w:r w:rsidRPr="00ED22E9">
              <w:rPr>
                <w:rFonts w:eastAsia="Times New Roman"/>
                <w:sz w:val="22"/>
                <w:szCs w:val="22"/>
                <w:lang w:eastAsia="en-US"/>
              </w:rPr>
              <w:lastRenderedPageBreak/>
              <w:t xml:space="preserve">The UE </w:t>
            </w:r>
            <w:r w:rsidRPr="00ED22E9">
              <w:rPr>
                <w:rFonts w:eastAsia="Batang"/>
                <w:sz w:val="22"/>
                <w:szCs w:val="22"/>
                <w:lang w:eastAsia="en-US"/>
              </w:rPr>
              <w:t>only expects a maximum of one OOO PDCCH-to-PUSCH flow on the active BWP of a given serving cell when applicable.</w:t>
            </w:r>
          </w:p>
          <w:p w14:paraId="11502219" w14:textId="77777777" w:rsidR="00546ECA" w:rsidRPr="00ED22E9" w:rsidRDefault="00546ECA" w:rsidP="00546ECA">
            <w:pPr>
              <w:numPr>
                <w:ilvl w:val="0"/>
                <w:numId w:val="42"/>
              </w:numPr>
              <w:snapToGrid/>
              <w:spacing w:after="160" w:afterAutospacing="0" w:line="252" w:lineRule="auto"/>
              <w:jc w:val="left"/>
              <w:rPr>
                <w:rFonts w:eastAsia="Times New Roman"/>
                <w:sz w:val="22"/>
                <w:szCs w:val="22"/>
                <w:lang w:eastAsia="en-US"/>
              </w:rPr>
            </w:pPr>
            <w:r w:rsidRPr="00ED22E9">
              <w:rPr>
                <w:rFonts w:eastAsia="Times New Roman"/>
                <w:bCs/>
                <w:iCs/>
                <w:sz w:val="22"/>
                <w:szCs w:val="22"/>
                <w:lang w:eastAsia="en-US"/>
              </w:rPr>
              <w:t>FFS whether or not out-of-order operation is allowed across PUSCHs with PDCCH-to-PUSCH gap compatible with PUSCH processing time (N2) for capability X.</w:t>
            </w:r>
          </w:p>
          <w:p w14:paraId="4A38E0CA" w14:textId="77777777" w:rsidR="00546ECA" w:rsidRPr="00ED22E9" w:rsidRDefault="00546ECA" w:rsidP="00546ECA">
            <w:pPr>
              <w:numPr>
                <w:ilvl w:val="0"/>
                <w:numId w:val="42"/>
              </w:numPr>
              <w:snapToGrid/>
              <w:spacing w:after="160" w:afterAutospacing="0" w:line="252" w:lineRule="auto"/>
              <w:jc w:val="left"/>
              <w:rPr>
                <w:rFonts w:eastAsia="Times New Roman"/>
                <w:sz w:val="22"/>
                <w:szCs w:val="22"/>
                <w:lang w:eastAsia="en-US"/>
              </w:rPr>
            </w:pPr>
            <w:r w:rsidRPr="00ED22E9">
              <w:rPr>
                <w:rFonts w:eastAsia="Times New Roman"/>
                <w:bCs/>
                <w:iCs/>
                <w:sz w:val="22"/>
                <w:szCs w:val="22"/>
                <w:lang w:eastAsia="en-US"/>
              </w:rPr>
              <w:t>If the first scheduled PUSCH and the second scheduled PUSCH are colliding in the time domain, the UE drops the processing and the transmission of the first scheduled PUSCH.</w:t>
            </w:r>
          </w:p>
          <w:p w14:paraId="031478B5" w14:textId="77777777" w:rsidR="00546ECA" w:rsidRPr="00ED22E9" w:rsidRDefault="00546ECA" w:rsidP="00546ECA">
            <w:pPr>
              <w:numPr>
                <w:ilvl w:val="1"/>
                <w:numId w:val="42"/>
              </w:numPr>
              <w:snapToGrid/>
              <w:spacing w:after="160" w:afterAutospacing="0" w:line="252" w:lineRule="auto"/>
              <w:jc w:val="left"/>
              <w:rPr>
                <w:rFonts w:eastAsia="Times New Roman"/>
                <w:sz w:val="22"/>
                <w:szCs w:val="22"/>
                <w:lang w:eastAsia="en-US"/>
              </w:rPr>
            </w:pPr>
            <w:r w:rsidRPr="00ED22E9">
              <w:rPr>
                <w:rFonts w:eastAsia="Times New Roman"/>
                <w:bCs/>
                <w:iCs/>
                <w:sz w:val="22"/>
                <w:szCs w:val="22"/>
                <w:lang w:eastAsia="en-US"/>
              </w:rPr>
              <w:t>For dropping, the scheduling limitations do not apply. The UE always drops the first scheduled PUSCH.</w:t>
            </w:r>
          </w:p>
          <w:p w14:paraId="43676AA1" w14:textId="77777777" w:rsidR="00546ECA" w:rsidRPr="00ED22E9" w:rsidRDefault="00546ECA" w:rsidP="00546ECA">
            <w:pPr>
              <w:numPr>
                <w:ilvl w:val="1"/>
                <w:numId w:val="42"/>
              </w:numPr>
              <w:snapToGrid/>
              <w:spacing w:after="160" w:afterAutospacing="0" w:line="252" w:lineRule="auto"/>
              <w:jc w:val="left"/>
              <w:rPr>
                <w:rFonts w:eastAsia="Times New Roman"/>
                <w:sz w:val="22"/>
                <w:szCs w:val="22"/>
                <w:lang w:eastAsia="en-US"/>
              </w:rPr>
            </w:pPr>
            <w:r w:rsidRPr="00ED22E9">
              <w:rPr>
                <w:rFonts w:eastAsia="Times New Roman"/>
                <w:bCs/>
                <w:iCs/>
                <w:sz w:val="22"/>
                <w:szCs w:val="22"/>
                <w:lang w:eastAsia="en-US"/>
              </w:rPr>
              <w:t xml:space="preserve">Other details of dropping are as those of the solution 4. </w:t>
            </w:r>
          </w:p>
          <w:p w14:paraId="3FFAC564" w14:textId="52C01B57" w:rsidR="00546ECA" w:rsidRPr="00546ECA" w:rsidRDefault="00546ECA" w:rsidP="00546ECA">
            <w:pPr>
              <w:snapToGrid/>
              <w:spacing w:after="180" w:afterAutospacing="0"/>
              <w:contextualSpacing/>
              <w:jc w:val="left"/>
              <w:rPr>
                <w:rFonts w:eastAsia="SimSun"/>
                <w:lang w:eastAsia="zh-CN"/>
              </w:rPr>
            </w:pPr>
          </w:p>
        </w:tc>
      </w:tr>
    </w:tbl>
    <w:p w14:paraId="0FCE40FA" w14:textId="77777777" w:rsidR="00046DEF" w:rsidRDefault="00046DEF" w:rsidP="00046DEF">
      <w:pPr>
        <w:rPr>
          <w:lang w:val="en-US"/>
        </w:rPr>
      </w:pPr>
    </w:p>
    <w:p w14:paraId="65D4C526" w14:textId="45030585" w:rsidR="00D60795" w:rsidRPr="00046DEF" w:rsidRDefault="0006186A" w:rsidP="00046DEF">
      <w:pPr>
        <w:rPr>
          <w:lang w:val="en-US"/>
        </w:rPr>
      </w:pPr>
      <w:r>
        <w:rPr>
          <w:rFonts w:eastAsia="ＭＳ 明朝" w:hint="eastAsia"/>
        </w:rPr>
        <w:t>I</w:t>
      </w:r>
      <w:r>
        <w:rPr>
          <w:rFonts w:eastAsia="ＭＳ 明朝"/>
        </w:rPr>
        <w:t xml:space="preserve">n this </w:t>
      </w:r>
      <w:r w:rsidR="00D80140">
        <w:rPr>
          <w:rFonts w:eastAsia="ＭＳ 明朝"/>
        </w:rPr>
        <w:t>contribution</w:t>
      </w:r>
      <w:r>
        <w:rPr>
          <w:rFonts w:eastAsia="ＭＳ 明朝"/>
        </w:rPr>
        <w:t xml:space="preserve">, we show our </w:t>
      </w:r>
      <w:r w:rsidRPr="00770389">
        <w:rPr>
          <w:rFonts w:eastAsia="ＭＳ 明朝"/>
        </w:rPr>
        <w:t xml:space="preserve">views </w:t>
      </w:r>
      <w:r w:rsidR="00820B8C" w:rsidRPr="00770389">
        <w:rPr>
          <w:rFonts w:eastAsia="ＭＳ 明朝"/>
        </w:rPr>
        <w:t>on</w:t>
      </w:r>
      <w:r w:rsidRPr="00770389">
        <w:rPr>
          <w:rFonts w:eastAsia="ＭＳ 明朝"/>
        </w:rPr>
        <w:t xml:space="preserve"> </w:t>
      </w:r>
      <w:r w:rsidR="00046DEF" w:rsidRPr="00770389">
        <w:rPr>
          <w:rFonts w:eastAsia="ＭＳ 明朝"/>
        </w:rPr>
        <w:t>the details for</w:t>
      </w:r>
      <w:r w:rsidR="00100F05">
        <w:rPr>
          <w:rFonts w:eastAsia="ＭＳ 明朝"/>
        </w:rPr>
        <w:t xml:space="preserve"> o</w:t>
      </w:r>
      <w:r w:rsidR="00100F05" w:rsidRPr="00100F05">
        <w:rPr>
          <w:rFonts w:eastAsia="ＭＳ 明朝"/>
        </w:rPr>
        <w:t>ut-of-order HARQ-ACK</w:t>
      </w:r>
      <w:r w:rsidR="00100F05">
        <w:rPr>
          <w:rFonts w:eastAsia="ＭＳ 明朝"/>
        </w:rPr>
        <w:t xml:space="preserve"> and out-of-order PUSCH scheduling</w:t>
      </w:r>
      <w:r>
        <w:rPr>
          <w:rFonts w:eastAsia="ＭＳ 明朝"/>
        </w:rPr>
        <w:t>.</w:t>
      </w:r>
    </w:p>
    <w:p w14:paraId="2E804ECB" w14:textId="77777777" w:rsidR="00D922F5" w:rsidRDefault="00656E99" w:rsidP="00D922F5">
      <w:pPr>
        <w:pStyle w:val="10"/>
        <w:spacing w:after="180"/>
        <w:rPr>
          <w:lang w:val="en-US"/>
        </w:rPr>
      </w:pPr>
      <w:bookmarkStart w:id="3" w:name="OLE_LINK1"/>
      <w:r>
        <w:rPr>
          <w:lang w:val="en-US"/>
        </w:rPr>
        <w:t>Discussions</w:t>
      </w:r>
    </w:p>
    <w:p w14:paraId="0BB81166" w14:textId="759BB0EE" w:rsidR="0036102C" w:rsidRDefault="004D3EB8" w:rsidP="00BE37A7">
      <w:pPr>
        <w:pStyle w:val="20"/>
        <w:rPr>
          <w:lang w:val="en-US"/>
        </w:rPr>
      </w:pPr>
      <w:r>
        <w:rPr>
          <w:lang w:val="en-US"/>
        </w:rPr>
        <w:t>Out-of-order HARQ-ACK and PUSCH scheduling</w:t>
      </w:r>
    </w:p>
    <w:p w14:paraId="316F4CBD" w14:textId="6D97EC40" w:rsidR="001E706E" w:rsidRDefault="001E706E" w:rsidP="00D934E5">
      <w:pPr>
        <w:rPr>
          <w:lang w:val="en-US"/>
        </w:rPr>
      </w:pPr>
      <w:r>
        <w:rPr>
          <w:rFonts w:hint="eastAsia"/>
          <w:lang w:val="en-US"/>
        </w:rPr>
        <w:t xml:space="preserve">In </w:t>
      </w:r>
      <w:r w:rsidR="00A03735">
        <w:rPr>
          <w:lang w:val="en-US"/>
        </w:rPr>
        <w:t xml:space="preserve">the </w:t>
      </w:r>
      <w:r>
        <w:rPr>
          <w:rFonts w:hint="eastAsia"/>
          <w:lang w:val="en-US"/>
        </w:rPr>
        <w:t xml:space="preserve">last meeting, </w:t>
      </w:r>
      <w:r w:rsidR="005B1A9E">
        <w:rPr>
          <w:lang w:val="en-US"/>
        </w:rPr>
        <w:t xml:space="preserve">support of </w:t>
      </w:r>
      <w:r>
        <w:rPr>
          <w:rFonts w:hint="eastAsia"/>
          <w:lang w:val="en-US"/>
        </w:rPr>
        <w:t xml:space="preserve">out-of-order </w:t>
      </w:r>
      <w:r>
        <w:rPr>
          <w:lang w:val="en-US"/>
        </w:rPr>
        <w:t xml:space="preserve">HARQ-ACK and PUSCH scheduling </w:t>
      </w:r>
      <w:r w:rsidR="00A03735">
        <w:rPr>
          <w:lang w:val="en-US"/>
        </w:rPr>
        <w:t xml:space="preserve">has </w:t>
      </w:r>
      <w:r>
        <w:rPr>
          <w:lang w:val="en-US"/>
        </w:rPr>
        <w:t xml:space="preserve">been </w:t>
      </w:r>
      <w:r w:rsidR="005B1A9E">
        <w:rPr>
          <w:lang w:val="en-US"/>
        </w:rPr>
        <w:t>agreed</w:t>
      </w:r>
      <w:r>
        <w:rPr>
          <w:lang w:val="en-US"/>
        </w:rPr>
        <w:t xml:space="preserve"> and </w:t>
      </w:r>
      <w:r w:rsidR="005B1A9E">
        <w:rPr>
          <w:lang w:val="en-US"/>
        </w:rPr>
        <w:t>a couple of</w:t>
      </w:r>
      <w:r>
        <w:rPr>
          <w:lang w:val="en-US"/>
        </w:rPr>
        <w:t xml:space="preserve"> solutions to support </w:t>
      </w:r>
      <w:r w:rsidR="00AD1361">
        <w:rPr>
          <w:lang w:val="en-US"/>
        </w:rPr>
        <w:t>it</w:t>
      </w:r>
      <w:r>
        <w:rPr>
          <w:lang w:val="en-US"/>
        </w:rPr>
        <w:t xml:space="preserve"> have also been specified.</w:t>
      </w:r>
      <w:r w:rsidR="005B1A9E">
        <w:rPr>
          <w:lang w:val="en-US"/>
        </w:rPr>
        <w:t xml:space="preserve"> </w:t>
      </w:r>
    </w:p>
    <w:p w14:paraId="11856DF5" w14:textId="4885231A" w:rsidR="0070721A" w:rsidRPr="0029440D" w:rsidRDefault="0070721A" w:rsidP="00D934E5">
      <w:pPr>
        <w:rPr>
          <w:b/>
          <w:u w:val="single"/>
          <w:lang w:val="en-US"/>
        </w:rPr>
      </w:pPr>
      <w:r w:rsidRPr="0029440D">
        <w:rPr>
          <w:b/>
          <w:u w:val="single"/>
          <w:lang w:val="en-US"/>
        </w:rPr>
        <w:t>Out-of-order PUSCH scheduling</w:t>
      </w:r>
    </w:p>
    <w:p w14:paraId="5C7F2C29" w14:textId="3D1EBADA" w:rsidR="009E2F89" w:rsidRDefault="001E706E" w:rsidP="00D934E5">
      <w:pPr>
        <w:rPr>
          <w:lang w:val="en-US"/>
        </w:rPr>
      </w:pPr>
      <w:r>
        <w:rPr>
          <w:lang w:val="en-US"/>
        </w:rPr>
        <w:t xml:space="preserve">For out-of-order PUSCH scheduling, </w:t>
      </w:r>
      <w:r w:rsidR="00FD5748">
        <w:rPr>
          <w:lang w:val="en-US"/>
        </w:rPr>
        <w:t xml:space="preserve">two scheduled PUSCHs can </w:t>
      </w:r>
      <w:r w:rsidR="0091359D">
        <w:rPr>
          <w:lang w:val="en-US"/>
        </w:rPr>
        <w:t xml:space="preserve">be </w:t>
      </w:r>
      <w:r w:rsidR="00FD5748">
        <w:rPr>
          <w:lang w:val="en-US"/>
        </w:rPr>
        <w:t>overlap</w:t>
      </w:r>
      <w:r w:rsidR="0091359D">
        <w:rPr>
          <w:lang w:val="en-US"/>
        </w:rPr>
        <w:t>ping</w:t>
      </w:r>
      <w:r w:rsidR="00FD5748">
        <w:rPr>
          <w:lang w:val="en-US"/>
        </w:rPr>
        <w:t xml:space="preserve"> </w:t>
      </w:r>
      <w:r w:rsidR="0091359D">
        <w:rPr>
          <w:lang w:val="en-US"/>
        </w:rPr>
        <w:t>or non-</w:t>
      </w:r>
      <w:r w:rsidR="00FD5748">
        <w:rPr>
          <w:lang w:val="en-US"/>
        </w:rPr>
        <w:t>overlap</w:t>
      </w:r>
      <w:r w:rsidR="0091359D">
        <w:rPr>
          <w:lang w:val="en-US"/>
        </w:rPr>
        <w:t>ping</w:t>
      </w:r>
      <w:r w:rsidR="00FD5748">
        <w:rPr>
          <w:lang w:val="en-US"/>
        </w:rPr>
        <w:t xml:space="preserve"> in </w:t>
      </w:r>
      <w:r w:rsidR="00AD1361">
        <w:rPr>
          <w:lang w:val="en-US"/>
        </w:rPr>
        <w:t xml:space="preserve">the </w:t>
      </w:r>
      <w:r w:rsidR="00FD5748">
        <w:rPr>
          <w:lang w:val="en-US"/>
        </w:rPr>
        <w:t>time</w:t>
      </w:r>
      <w:r w:rsidR="00AD1361">
        <w:rPr>
          <w:lang w:val="en-US"/>
        </w:rPr>
        <w:t xml:space="preserve"> </w:t>
      </w:r>
      <w:r w:rsidR="00FD5748">
        <w:rPr>
          <w:lang w:val="en-US"/>
        </w:rPr>
        <w:t xml:space="preserve">domain. If two scheduled PUSCHs are overlapping in </w:t>
      </w:r>
      <w:r w:rsidR="00AD1361">
        <w:rPr>
          <w:lang w:val="en-US"/>
        </w:rPr>
        <w:t xml:space="preserve">the </w:t>
      </w:r>
      <w:r w:rsidR="00FD5748">
        <w:rPr>
          <w:lang w:val="en-US"/>
        </w:rPr>
        <w:t>time</w:t>
      </w:r>
      <w:r w:rsidR="00AD1361">
        <w:rPr>
          <w:lang w:val="en-US"/>
        </w:rPr>
        <w:t xml:space="preserve"> </w:t>
      </w:r>
      <w:r w:rsidR="00FD5748">
        <w:rPr>
          <w:lang w:val="en-US"/>
        </w:rPr>
        <w:t xml:space="preserve">domain, UE has </w:t>
      </w:r>
      <w:r w:rsidR="007346CC">
        <w:rPr>
          <w:lang w:val="en-US"/>
        </w:rPr>
        <w:t xml:space="preserve">to </w:t>
      </w:r>
      <w:r w:rsidR="00FD5748">
        <w:rPr>
          <w:lang w:val="en-US"/>
        </w:rPr>
        <w:t xml:space="preserve">ensure the transmission of the second PUSCH scheduled by a later UL grant. </w:t>
      </w:r>
      <w:r w:rsidR="0029440D">
        <w:rPr>
          <w:lang w:val="en-US"/>
        </w:rPr>
        <w:t xml:space="preserve">UE drops the processing and </w:t>
      </w:r>
      <w:r w:rsidR="00FD5748">
        <w:rPr>
          <w:lang w:val="en-US"/>
        </w:rPr>
        <w:t>transmission of the first PUSCH scheduled by a</w:t>
      </w:r>
      <w:r w:rsidR="000560DE">
        <w:rPr>
          <w:lang w:val="en-US"/>
        </w:rPr>
        <w:t>n</w:t>
      </w:r>
      <w:r w:rsidR="00FD5748">
        <w:rPr>
          <w:lang w:val="en-US"/>
        </w:rPr>
        <w:t xml:space="preserve"> earlier UL grant</w:t>
      </w:r>
      <w:r w:rsidR="003C2110">
        <w:rPr>
          <w:lang w:val="en-US"/>
        </w:rPr>
        <w:t xml:space="preserve"> as agreed in </w:t>
      </w:r>
      <w:r w:rsidR="00AD1361">
        <w:rPr>
          <w:lang w:val="en-US"/>
        </w:rPr>
        <w:t xml:space="preserve">the </w:t>
      </w:r>
      <w:r w:rsidR="003C2110">
        <w:rPr>
          <w:lang w:val="en-US"/>
        </w:rPr>
        <w:t xml:space="preserve">last meeting. </w:t>
      </w:r>
    </w:p>
    <w:p w14:paraId="3E2FE902" w14:textId="6C60FA4A" w:rsidR="00056DA1" w:rsidRDefault="003C2110" w:rsidP="00D934E5">
      <w:pPr>
        <w:rPr>
          <w:lang w:val="en-US"/>
        </w:rPr>
      </w:pPr>
      <w:r w:rsidRPr="0029440D">
        <w:rPr>
          <w:lang w:val="en-US"/>
        </w:rPr>
        <w:t>For</w:t>
      </w:r>
      <w:r w:rsidR="00ED22E9" w:rsidRPr="0029440D">
        <w:rPr>
          <w:lang w:val="en-US"/>
        </w:rPr>
        <w:t xml:space="preserve"> the </w:t>
      </w:r>
      <w:r w:rsidR="0091359D" w:rsidRPr="0029440D">
        <w:rPr>
          <w:lang w:val="en-US"/>
        </w:rPr>
        <w:t xml:space="preserve">case </w:t>
      </w:r>
      <w:r w:rsidR="00ED22E9" w:rsidRPr="0029440D">
        <w:rPr>
          <w:lang w:val="en-US"/>
        </w:rPr>
        <w:t>two PUSCH</w:t>
      </w:r>
      <w:r w:rsidR="0029440D">
        <w:rPr>
          <w:lang w:val="en-US"/>
        </w:rPr>
        <w:t>s</w:t>
      </w:r>
      <w:r w:rsidR="00ED22E9" w:rsidRPr="0029440D">
        <w:rPr>
          <w:lang w:val="en-US"/>
        </w:rPr>
        <w:t xml:space="preserve"> a</w:t>
      </w:r>
      <w:r w:rsidRPr="0029440D">
        <w:rPr>
          <w:lang w:val="en-US"/>
        </w:rPr>
        <w:t xml:space="preserve">re </w:t>
      </w:r>
      <w:r w:rsidR="005967E5" w:rsidRPr="0029440D">
        <w:rPr>
          <w:lang w:val="en-US"/>
        </w:rPr>
        <w:t xml:space="preserve">not </w:t>
      </w:r>
      <w:r w:rsidRPr="0029440D">
        <w:rPr>
          <w:lang w:val="en-US"/>
        </w:rPr>
        <w:t xml:space="preserve">overlapping in </w:t>
      </w:r>
      <w:r w:rsidR="00AD1361" w:rsidRPr="0029440D">
        <w:rPr>
          <w:lang w:val="en-US"/>
        </w:rPr>
        <w:t xml:space="preserve">the </w:t>
      </w:r>
      <w:r w:rsidRPr="0029440D">
        <w:rPr>
          <w:lang w:val="en-US"/>
        </w:rPr>
        <w:t>time</w:t>
      </w:r>
      <w:r w:rsidR="00AD1361" w:rsidRPr="0029440D">
        <w:rPr>
          <w:lang w:val="en-US"/>
        </w:rPr>
        <w:t xml:space="preserve"> </w:t>
      </w:r>
      <w:r w:rsidRPr="0029440D">
        <w:rPr>
          <w:lang w:val="en-US"/>
        </w:rPr>
        <w:t>domain</w:t>
      </w:r>
      <w:r>
        <w:rPr>
          <w:lang w:val="en-US"/>
        </w:rPr>
        <w:t xml:space="preserve">, </w:t>
      </w:r>
      <w:r w:rsidR="004027E7">
        <w:rPr>
          <w:lang w:val="en-US"/>
        </w:rPr>
        <w:t>one key discussion is whether to always drop the first PUSCH or conditionally drop the first PUSCH.</w:t>
      </w:r>
      <w:r w:rsidR="00002051">
        <w:rPr>
          <w:rFonts w:hint="eastAsia"/>
          <w:lang w:val="en-US"/>
        </w:rPr>
        <w:t xml:space="preserve"> </w:t>
      </w:r>
      <w:r w:rsidR="004027E7">
        <w:rPr>
          <w:lang w:val="en-US"/>
        </w:rPr>
        <w:t xml:space="preserve">The </w:t>
      </w:r>
      <w:r w:rsidR="0029440D">
        <w:rPr>
          <w:lang w:val="en-US"/>
        </w:rPr>
        <w:t>Rel-</w:t>
      </w:r>
      <w:r w:rsidR="004027E7">
        <w:rPr>
          <w:lang w:val="en-US"/>
        </w:rPr>
        <w:t xml:space="preserve">15 specification has defined a PUSCH </w:t>
      </w:r>
      <w:r w:rsidR="00657D3A">
        <w:rPr>
          <w:lang w:val="en-US"/>
        </w:rPr>
        <w:t xml:space="preserve">preparation </w:t>
      </w:r>
      <w:r w:rsidR="004027E7">
        <w:rPr>
          <w:lang w:val="en-US"/>
        </w:rPr>
        <w:t>behavior that if the time offset between the UL grant and</w:t>
      </w:r>
      <w:r w:rsidR="007346CC">
        <w:rPr>
          <w:lang w:val="en-US"/>
        </w:rPr>
        <w:t xml:space="preserve"> the scheduled PUSCH is </w:t>
      </w:r>
      <w:r w:rsidR="00C1641E">
        <w:rPr>
          <w:lang w:val="en-US"/>
        </w:rPr>
        <w:t xml:space="preserve">equal to or larger </w:t>
      </w:r>
      <w:r w:rsidR="007346CC">
        <w:rPr>
          <w:lang w:val="en-US"/>
        </w:rPr>
        <w:t>than</w:t>
      </w:r>
      <w:r w:rsidR="004027E7">
        <w:rPr>
          <w:lang w:val="en-US"/>
        </w:rPr>
        <w:t xml:space="preserve"> the PUSCH preparation procedure time, UE will </w:t>
      </w:r>
      <w:r w:rsidR="00C1641E">
        <w:rPr>
          <w:lang w:val="en-US"/>
        </w:rPr>
        <w:t xml:space="preserve">perform </w:t>
      </w:r>
      <w:r w:rsidR="004027E7">
        <w:rPr>
          <w:lang w:val="en-US"/>
        </w:rPr>
        <w:t>the PUSCH processing</w:t>
      </w:r>
      <w:r w:rsidR="008A4C3E">
        <w:rPr>
          <w:lang w:val="en-US"/>
        </w:rPr>
        <w:t>/transmission</w:t>
      </w:r>
      <w:r w:rsidR="004027E7">
        <w:rPr>
          <w:lang w:val="en-US"/>
        </w:rPr>
        <w:t xml:space="preserve">. The PUSCH preparation procedure time </w:t>
      </w:r>
      <w:r w:rsidR="001871E9">
        <w:rPr>
          <w:lang w:val="en-US"/>
        </w:rPr>
        <w:t>defined in Rel-</w:t>
      </w:r>
      <w:r w:rsidR="007346CC">
        <w:rPr>
          <w:lang w:val="en-US"/>
        </w:rPr>
        <w:t>15 can be</w:t>
      </w:r>
      <w:r w:rsidR="004027E7">
        <w:rPr>
          <w:lang w:val="en-US"/>
        </w:rPr>
        <w:t xml:space="preserve"> </w:t>
      </w:r>
      <w:r w:rsidR="004027E7" w:rsidRPr="0029440D">
        <w:rPr>
          <w:lang w:val="en-US"/>
        </w:rPr>
        <w:t>only several symbols</w:t>
      </w:r>
      <w:r w:rsidR="00AD1361">
        <w:rPr>
          <w:lang w:val="en-US"/>
        </w:rPr>
        <w:t>, e.g.</w:t>
      </w:r>
      <w:r w:rsidR="004027E7">
        <w:rPr>
          <w:lang w:val="en-US"/>
        </w:rPr>
        <w:t xml:space="preserve"> the timing capability 2. </w:t>
      </w:r>
      <w:r w:rsidR="004027E7">
        <w:rPr>
          <w:rFonts w:hint="eastAsia"/>
          <w:lang w:val="en-US"/>
        </w:rPr>
        <w:t>O</w:t>
      </w:r>
      <w:r w:rsidR="004027E7">
        <w:rPr>
          <w:lang w:val="en-US"/>
        </w:rPr>
        <w:t xml:space="preserve">n the other hand, slot offset </w:t>
      </w:r>
      <w:r w:rsidR="004027E7" w:rsidRPr="00EF3D0A">
        <w:rPr>
          <w:i/>
          <w:lang w:val="en-US"/>
        </w:rPr>
        <w:t>K</w:t>
      </w:r>
      <w:r w:rsidR="004027E7" w:rsidRPr="00EF3D0A">
        <w:rPr>
          <w:vertAlign w:val="subscript"/>
          <w:lang w:val="en-US"/>
        </w:rPr>
        <w:t>2</w:t>
      </w:r>
      <w:r w:rsidR="0029440D">
        <w:rPr>
          <w:lang w:val="en-US"/>
        </w:rPr>
        <w:t xml:space="preserve"> in Rel-</w:t>
      </w:r>
      <w:r w:rsidR="004027E7">
        <w:rPr>
          <w:lang w:val="en-US"/>
        </w:rPr>
        <w:t>15 between the UL grant and c</w:t>
      </w:r>
      <w:r w:rsidR="0029440D">
        <w:rPr>
          <w:lang w:val="en-US"/>
        </w:rPr>
        <w:t xml:space="preserve">orresponding PUSCH </w:t>
      </w:r>
      <w:r w:rsidR="004027E7">
        <w:rPr>
          <w:lang w:val="en-US"/>
        </w:rPr>
        <w:t xml:space="preserve">can be configured from 0 and up to 32. Taking </w:t>
      </w:r>
      <w:r w:rsidR="00AD1361">
        <w:rPr>
          <w:lang w:val="en-US"/>
        </w:rPr>
        <w:t xml:space="preserve">into account the </w:t>
      </w:r>
      <w:r w:rsidR="002D6382">
        <w:rPr>
          <w:lang w:val="en-US"/>
        </w:rPr>
        <w:t>configurability</w:t>
      </w:r>
      <w:r w:rsidR="00AD1361">
        <w:rPr>
          <w:lang w:val="en-US"/>
        </w:rPr>
        <w:t xml:space="preserve"> </w:t>
      </w:r>
      <w:r w:rsidR="002D6382">
        <w:rPr>
          <w:lang w:val="en-US"/>
        </w:rPr>
        <w:t>of</w:t>
      </w:r>
      <w:r w:rsidR="00AD1361">
        <w:rPr>
          <w:lang w:val="en-US"/>
        </w:rPr>
        <w:t xml:space="preserve"> </w:t>
      </w:r>
      <w:r w:rsidR="004027E7">
        <w:rPr>
          <w:lang w:val="en-US"/>
        </w:rPr>
        <w:t>the smaller PUSCH preparation time and larger slot offset</w:t>
      </w:r>
      <w:r w:rsidR="00E52D9A">
        <w:rPr>
          <w:lang w:val="en-US"/>
        </w:rPr>
        <w:t xml:space="preserve"> value</w:t>
      </w:r>
      <w:r w:rsidR="004027E7">
        <w:rPr>
          <w:lang w:val="en-US"/>
        </w:rPr>
        <w:t xml:space="preserve">, </w:t>
      </w:r>
      <w:r w:rsidR="00E52D9A">
        <w:rPr>
          <w:lang w:val="en-US"/>
        </w:rPr>
        <w:t xml:space="preserve">always dropping the first </w:t>
      </w:r>
      <w:r w:rsidR="004749D7">
        <w:rPr>
          <w:lang w:val="en-US"/>
        </w:rPr>
        <w:t xml:space="preserve">scheduled </w:t>
      </w:r>
      <w:r w:rsidR="00E52D9A">
        <w:rPr>
          <w:lang w:val="en-US"/>
        </w:rPr>
        <w:t>PUSCH is not a sensible way</w:t>
      </w:r>
      <w:r w:rsidR="00AD1361">
        <w:rPr>
          <w:lang w:val="en-US"/>
        </w:rPr>
        <w:t xml:space="preserve"> to the UE</w:t>
      </w:r>
      <w:r w:rsidR="00E52D9A">
        <w:rPr>
          <w:lang w:val="en-US"/>
        </w:rPr>
        <w:t xml:space="preserve">. </w:t>
      </w:r>
      <w:r w:rsidR="007346CC">
        <w:rPr>
          <w:lang w:val="en-US"/>
        </w:rPr>
        <w:t>When out-of-order PUSCH scheduling occurs,</w:t>
      </w:r>
      <w:r>
        <w:rPr>
          <w:lang w:val="en-US"/>
        </w:rPr>
        <w:t xml:space="preserve"> </w:t>
      </w:r>
      <w:r w:rsidR="002D6382">
        <w:rPr>
          <w:lang w:val="en-US"/>
        </w:rPr>
        <w:t xml:space="preserve">a </w:t>
      </w:r>
      <w:r>
        <w:rPr>
          <w:lang w:val="en-US"/>
        </w:rPr>
        <w:t xml:space="preserve">UE can </w:t>
      </w:r>
      <w:r w:rsidR="00FB0A52">
        <w:rPr>
          <w:lang w:val="en-US"/>
        </w:rPr>
        <w:t xml:space="preserve">suspend the processing of the first scheduled PUSCH and </w:t>
      </w:r>
      <w:r w:rsidR="00E52D9A">
        <w:rPr>
          <w:lang w:val="en-US"/>
        </w:rPr>
        <w:t xml:space="preserve">ensure the processing/transmission of the second </w:t>
      </w:r>
      <w:r w:rsidR="004749D7">
        <w:rPr>
          <w:lang w:val="en-US"/>
        </w:rPr>
        <w:t xml:space="preserve">scheduled </w:t>
      </w:r>
      <w:r w:rsidR="00E52D9A">
        <w:rPr>
          <w:lang w:val="en-US"/>
        </w:rPr>
        <w:t>PUSCH</w:t>
      </w:r>
      <w:r w:rsidR="00FB0A52">
        <w:rPr>
          <w:lang w:val="en-US"/>
        </w:rPr>
        <w:t>.</w:t>
      </w:r>
      <w:r w:rsidR="00E52D9A">
        <w:rPr>
          <w:lang w:val="en-US"/>
        </w:rPr>
        <w:t xml:space="preserve"> </w:t>
      </w:r>
      <w:r w:rsidR="00FB0A52">
        <w:rPr>
          <w:lang w:val="en-US"/>
        </w:rPr>
        <w:t xml:space="preserve">After completion of </w:t>
      </w:r>
      <w:r w:rsidR="007346CC">
        <w:rPr>
          <w:lang w:val="en-US"/>
        </w:rPr>
        <w:t xml:space="preserve">processing/transmission of </w:t>
      </w:r>
      <w:r w:rsidR="00FB0A52">
        <w:rPr>
          <w:lang w:val="en-US"/>
        </w:rPr>
        <w:t xml:space="preserve">the second scheduled PUSCH, </w:t>
      </w:r>
      <w:r w:rsidR="002D6382">
        <w:rPr>
          <w:lang w:val="en-US"/>
        </w:rPr>
        <w:t xml:space="preserve">the </w:t>
      </w:r>
      <w:r w:rsidR="00FB0A52">
        <w:rPr>
          <w:lang w:val="en-US"/>
        </w:rPr>
        <w:t xml:space="preserve">UE </w:t>
      </w:r>
      <w:r w:rsidR="00C52E9E">
        <w:rPr>
          <w:lang w:val="en-US"/>
        </w:rPr>
        <w:t>can resume</w:t>
      </w:r>
      <w:r w:rsidR="00E52D9A">
        <w:rPr>
          <w:lang w:val="en-US"/>
        </w:rPr>
        <w:t xml:space="preserve"> </w:t>
      </w:r>
      <w:r w:rsidR="00056DA1">
        <w:rPr>
          <w:lang w:val="en-US"/>
        </w:rPr>
        <w:t xml:space="preserve">the first </w:t>
      </w:r>
      <w:r w:rsidR="004749D7">
        <w:rPr>
          <w:lang w:val="en-US"/>
        </w:rPr>
        <w:t xml:space="preserve">scheduled </w:t>
      </w:r>
      <w:r w:rsidR="00056DA1">
        <w:rPr>
          <w:lang w:val="en-US"/>
        </w:rPr>
        <w:t>PUSCH processing</w:t>
      </w:r>
      <w:r w:rsidR="007346CC">
        <w:rPr>
          <w:lang w:val="en-US"/>
        </w:rPr>
        <w:t xml:space="preserve"> if </w:t>
      </w:r>
      <w:r w:rsidR="00C1641E">
        <w:rPr>
          <w:lang w:val="en-US"/>
        </w:rPr>
        <w:t xml:space="preserve">there is enough </w:t>
      </w:r>
      <w:r w:rsidR="007346CC">
        <w:rPr>
          <w:lang w:val="en-US"/>
        </w:rPr>
        <w:t xml:space="preserve">time for the first </w:t>
      </w:r>
      <w:r w:rsidR="007346CC">
        <w:rPr>
          <w:lang w:val="en-US"/>
        </w:rPr>
        <w:lastRenderedPageBreak/>
        <w:t>scheduled PUSCH</w:t>
      </w:r>
      <w:r w:rsidR="008955B8">
        <w:rPr>
          <w:lang w:val="en-US"/>
        </w:rPr>
        <w:t xml:space="preserve">. </w:t>
      </w:r>
      <w:r w:rsidR="00352F58">
        <w:rPr>
          <w:lang w:val="en-US"/>
        </w:rPr>
        <w:t xml:space="preserve">For an extreme case, the first scheduled PUSCH preparation can be discarded when a DCI for the second scheduled PUSCH is detected. After the transmission of the second scheduled PUSCH, the UE can start the first scheduled PUSCH preparation again </w:t>
      </w:r>
      <w:r w:rsidR="001739F5">
        <w:rPr>
          <w:lang w:val="en-US"/>
        </w:rPr>
        <w:t xml:space="preserve">even </w:t>
      </w:r>
      <w:r w:rsidR="00352F58">
        <w:rPr>
          <w:lang w:val="en-US"/>
        </w:rPr>
        <w:t>from the beginning. If the time is enough</w:t>
      </w:r>
      <w:r w:rsidR="00C51DAF">
        <w:rPr>
          <w:lang w:val="en-US"/>
        </w:rPr>
        <w:t xml:space="preserve"> for UE to start the first scheduled PUSCH preparation again</w:t>
      </w:r>
      <w:r w:rsidR="00352F58">
        <w:rPr>
          <w:lang w:val="en-US"/>
        </w:rPr>
        <w:t>, UE can also transmit the first scheduled PUSCH without dropping.</w:t>
      </w:r>
      <w:r w:rsidR="00352F58">
        <w:rPr>
          <w:rFonts w:hint="eastAsia"/>
          <w:lang w:val="en-US"/>
        </w:rPr>
        <w:t xml:space="preserve"> </w:t>
      </w:r>
      <w:r w:rsidR="00E52D9A">
        <w:rPr>
          <w:lang w:val="en-US"/>
        </w:rPr>
        <w:t>Therefore</w:t>
      </w:r>
      <w:r w:rsidR="008955B8">
        <w:rPr>
          <w:lang w:val="en-US"/>
        </w:rPr>
        <w:t xml:space="preserve">, if </w:t>
      </w:r>
      <w:r w:rsidR="002D6382">
        <w:rPr>
          <w:lang w:val="en-US"/>
        </w:rPr>
        <w:t xml:space="preserve">the </w:t>
      </w:r>
      <w:r w:rsidR="008955B8">
        <w:rPr>
          <w:lang w:val="en-US"/>
        </w:rPr>
        <w:t xml:space="preserve">time </w:t>
      </w:r>
      <w:r w:rsidR="007346CC">
        <w:rPr>
          <w:lang w:val="en-US"/>
        </w:rPr>
        <w:t>for the</w:t>
      </w:r>
      <w:r w:rsidR="00E52D9A">
        <w:rPr>
          <w:lang w:val="en-US"/>
        </w:rPr>
        <w:t xml:space="preserve"> first </w:t>
      </w:r>
      <w:r w:rsidR="007346CC">
        <w:rPr>
          <w:lang w:val="en-US"/>
        </w:rPr>
        <w:t xml:space="preserve">scheduled </w:t>
      </w:r>
      <w:r w:rsidR="00E52D9A">
        <w:rPr>
          <w:lang w:val="en-US"/>
        </w:rPr>
        <w:t xml:space="preserve">PUSCH </w:t>
      </w:r>
      <w:r w:rsidR="008955B8">
        <w:rPr>
          <w:lang w:val="en-US"/>
        </w:rPr>
        <w:t xml:space="preserve">is large enough to </w:t>
      </w:r>
      <w:r w:rsidR="00E52D9A">
        <w:rPr>
          <w:lang w:val="en-US"/>
        </w:rPr>
        <w:t xml:space="preserve">accommodate the preparation time of </w:t>
      </w:r>
      <w:r w:rsidR="007346CC">
        <w:rPr>
          <w:lang w:val="en-US"/>
        </w:rPr>
        <w:t xml:space="preserve">the </w:t>
      </w:r>
      <w:r w:rsidR="00E52D9A">
        <w:rPr>
          <w:lang w:val="en-US"/>
        </w:rPr>
        <w:t xml:space="preserve">second </w:t>
      </w:r>
      <w:r w:rsidR="007346CC">
        <w:rPr>
          <w:lang w:val="en-US"/>
        </w:rPr>
        <w:t xml:space="preserve">scheduled </w:t>
      </w:r>
      <w:r w:rsidR="00E52D9A">
        <w:rPr>
          <w:lang w:val="en-US"/>
        </w:rPr>
        <w:t xml:space="preserve">PUSCH and then </w:t>
      </w:r>
      <w:r w:rsidR="007346CC">
        <w:rPr>
          <w:lang w:val="en-US"/>
        </w:rPr>
        <w:t xml:space="preserve">the </w:t>
      </w:r>
      <w:r w:rsidR="00E52D9A">
        <w:rPr>
          <w:lang w:val="en-US"/>
        </w:rPr>
        <w:t xml:space="preserve">first </w:t>
      </w:r>
      <w:r w:rsidR="007346CC">
        <w:rPr>
          <w:lang w:val="en-US"/>
        </w:rPr>
        <w:t xml:space="preserve">scheduled </w:t>
      </w:r>
      <w:r w:rsidR="00E52D9A">
        <w:rPr>
          <w:lang w:val="en-US"/>
        </w:rPr>
        <w:t xml:space="preserve">PUSCH, </w:t>
      </w:r>
      <w:r w:rsidR="002D6382">
        <w:rPr>
          <w:lang w:val="en-US"/>
        </w:rPr>
        <w:t xml:space="preserve">the </w:t>
      </w:r>
      <w:r w:rsidR="00E52D9A">
        <w:rPr>
          <w:lang w:val="en-US"/>
        </w:rPr>
        <w:t>UE can complete the processing/transmission of sec</w:t>
      </w:r>
      <w:r w:rsidR="007346CC">
        <w:rPr>
          <w:lang w:val="en-US"/>
        </w:rPr>
        <w:t xml:space="preserve">ond </w:t>
      </w:r>
      <w:r w:rsidR="004749D7">
        <w:rPr>
          <w:lang w:val="en-US"/>
        </w:rPr>
        <w:t xml:space="preserve">scheduled PUSCH and also be </w:t>
      </w:r>
      <w:r w:rsidR="007346CC">
        <w:rPr>
          <w:lang w:val="en-US"/>
        </w:rPr>
        <w:t>capable of</w:t>
      </w:r>
      <w:r w:rsidR="00E52D9A">
        <w:rPr>
          <w:lang w:val="en-US"/>
        </w:rPr>
        <w:t xml:space="preserve"> </w:t>
      </w:r>
      <w:r w:rsidR="007346CC">
        <w:rPr>
          <w:lang w:val="en-US"/>
        </w:rPr>
        <w:t>transmitting</w:t>
      </w:r>
      <w:r w:rsidR="00E52D9A">
        <w:rPr>
          <w:lang w:val="en-US"/>
        </w:rPr>
        <w:t xml:space="preserve"> the first </w:t>
      </w:r>
      <w:r w:rsidR="007346CC">
        <w:rPr>
          <w:lang w:val="en-US"/>
        </w:rPr>
        <w:t xml:space="preserve">scheduled </w:t>
      </w:r>
      <w:r w:rsidR="00E52D9A">
        <w:rPr>
          <w:lang w:val="en-US"/>
        </w:rPr>
        <w:t xml:space="preserve">PUSCH. </w:t>
      </w:r>
    </w:p>
    <w:p w14:paraId="766F97D8" w14:textId="77777777" w:rsidR="00C81928" w:rsidRDefault="00C81928" w:rsidP="00C81928">
      <w:pPr>
        <w:spacing w:before="240" w:after="240" w:afterAutospacing="0"/>
        <w:rPr>
          <w:b/>
          <w:bCs/>
          <w:u w:val="single"/>
        </w:rPr>
      </w:pPr>
      <w:r>
        <w:rPr>
          <w:b/>
          <w:bCs/>
          <w:u w:val="single"/>
        </w:rPr>
        <w:t>Observation 1:</w:t>
      </w:r>
    </w:p>
    <w:p w14:paraId="39E35208" w14:textId="77777777" w:rsidR="00002063" w:rsidRDefault="00C81928" w:rsidP="00C81928">
      <w:pPr>
        <w:pStyle w:val="aff9"/>
        <w:numPr>
          <w:ilvl w:val="0"/>
          <w:numId w:val="35"/>
        </w:numPr>
        <w:spacing w:before="240" w:after="240" w:afterAutospacing="0"/>
        <w:ind w:firstLineChars="0"/>
      </w:pPr>
      <w:r>
        <w:rPr>
          <w:lang w:eastAsia="zh-CN"/>
        </w:rPr>
        <w:t>PUSCH preparation time has already taken the RBs, TBS, layers, PUSCH symbols, MCS into account in Rel-15.</w:t>
      </w:r>
    </w:p>
    <w:p w14:paraId="22984988" w14:textId="40363C7D" w:rsidR="002D6382" w:rsidRPr="004749D7" w:rsidRDefault="00FC5223" w:rsidP="0029440D">
      <w:pPr>
        <w:pStyle w:val="aff9"/>
        <w:numPr>
          <w:ilvl w:val="0"/>
          <w:numId w:val="35"/>
        </w:numPr>
        <w:spacing w:before="240" w:after="240" w:afterAutospacing="0"/>
        <w:ind w:firstLineChars="0"/>
      </w:pPr>
      <w:r>
        <w:t>E</w:t>
      </w:r>
      <w:r w:rsidR="00D2350F">
        <w:t>nough</w:t>
      </w:r>
      <w:r w:rsidR="002D6382">
        <w:t xml:space="preserve"> time for the first </w:t>
      </w:r>
      <w:r w:rsidR="004749D7">
        <w:t xml:space="preserve">scheduled </w:t>
      </w:r>
      <w:r w:rsidR="002D6382">
        <w:t xml:space="preserve">PUSCH can enable the first </w:t>
      </w:r>
      <w:r w:rsidR="004749D7">
        <w:t xml:space="preserve">scheduled </w:t>
      </w:r>
      <w:r w:rsidR="002D6382">
        <w:t xml:space="preserve">PUSCH transmission </w:t>
      </w:r>
      <w:r w:rsidR="00D2350F">
        <w:t xml:space="preserve">even when the first </w:t>
      </w:r>
      <w:r w:rsidR="004749D7">
        <w:t xml:space="preserve">scheduled </w:t>
      </w:r>
      <w:r w:rsidR="00D2350F">
        <w:t xml:space="preserve">PUSCH preparation is suspended due to the second </w:t>
      </w:r>
      <w:r w:rsidR="004749D7">
        <w:t>scheduled PUSCH</w:t>
      </w:r>
      <w:r w:rsidR="008D791A">
        <w:t>.</w:t>
      </w:r>
    </w:p>
    <w:p w14:paraId="26D4CECB" w14:textId="7BBB5BC7" w:rsidR="002C04B7" w:rsidRDefault="00C81928" w:rsidP="00D934E5">
      <w:pPr>
        <w:rPr>
          <w:lang w:val="en-US"/>
        </w:rPr>
      </w:pPr>
      <w:r>
        <w:t>In addition, s</w:t>
      </w:r>
      <w:r w:rsidR="001871E9">
        <w:rPr>
          <w:lang w:val="en-US"/>
        </w:rPr>
        <w:t xml:space="preserve">ome FFS in the agreement of last meeting is how to define the scheduling conditions. </w:t>
      </w:r>
      <w:r w:rsidR="0031613D">
        <w:rPr>
          <w:lang w:val="en-US"/>
        </w:rPr>
        <w:t xml:space="preserve">Some very detailed aspects </w:t>
      </w:r>
      <w:r w:rsidR="002C04B7">
        <w:rPr>
          <w:lang w:val="en-US"/>
        </w:rPr>
        <w:t xml:space="preserve">to define the scheduling conditions </w:t>
      </w:r>
      <w:r w:rsidR="0031613D">
        <w:rPr>
          <w:lang w:val="en-US"/>
        </w:rPr>
        <w:t>like the number of RBs, TBS, number of layer</w:t>
      </w:r>
      <w:r w:rsidR="009E2F89">
        <w:rPr>
          <w:lang w:val="en-US"/>
        </w:rPr>
        <w:t>s</w:t>
      </w:r>
      <w:r w:rsidR="0031613D">
        <w:rPr>
          <w:lang w:val="en-US"/>
        </w:rPr>
        <w:t xml:space="preserve"> and so on are mentioned. </w:t>
      </w:r>
      <w:r w:rsidR="002C04B7">
        <w:rPr>
          <w:lang w:val="en-US"/>
        </w:rPr>
        <w:t xml:space="preserve">In Rel-15, when determining the PUSCH preparation time, </w:t>
      </w:r>
      <w:r w:rsidR="007346CC" w:rsidRPr="0029440D">
        <w:rPr>
          <w:lang w:val="en-US"/>
        </w:rPr>
        <w:t xml:space="preserve">assumptions and </w:t>
      </w:r>
      <w:r w:rsidR="002C04B7" w:rsidRPr="0029440D">
        <w:rPr>
          <w:lang w:val="en-US"/>
        </w:rPr>
        <w:t>candidates factors</w:t>
      </w:r>
      <w:r w:rsidR="002C04B7">
        <w:rPr>
          <w:lang w:val="en-US"/>
        </w:rPr>
        <w:t xml:space="preserve"> as like max TBS for 2-layer,</w:t>
      </w:r>
      <w:r w:rsidR="008443ED">
        <w:rPr>
          <w:lang w:val="en-US"/>
        </w:rPr>
        <w:t xml:space="preserve"> </w:t>
      </w:r>
      <w:r w:rsidR="002C04B7">
        <w:rPr>
          <w:lang w:val="en-US"/>
        </w:rPr>
        <w:t xml:space="preserve">64 QAM, 14 symbol slot-based scheduling has already taken into </w:t>
      </w:r>
      <w:r w:rsidR="008443ED">
        <w:rPr>
          <w:lang w:val="en-US"/>
        </w:rPr>
        <w:t>account</w:t>
      </w:r>
      <w:r w:rsidR="002C04B7">
        <w:rPr>
          <w:lang w:val="en-US"/>
        </w:rPr>
        <w:t>. Moreover,</w:t>
      </w:r>
      <w:r w:rsidR="002C04B7">
        <w:rPr>
          <w:rFonts w:hint="eastAsia"/>
          <w:lang w:val="en-US"/>
        </w:rPr>
        <w:t xml:space="preserve"> a key point whether </w:t>
      </w:r>
      <w:r w:rsidR="008443ED">
        <w:rPr>
          <w:lang w:val="en-US"/>
        </w:rPr>
        <w:t xml:space="preserve">or not a </w:t>
      </w:r>
      <w:r w:rsidR="002C04B7">
        <w:rPr>
          <w:rFonts w:hint="eastAsia"/>
          <w:lang w:val="en-US"/>
        </w:rPr>
        <w:t>UE drop</w:t>
      </w:r>
      <w:r w:rsidR="00002063">
        <w:rPr>
          <w:lang w:val="en-US"/>
        </w:rPr>
        <w:t>s</w:t>
      </w:r>
      <w:r w:rsidR="002C04B7">
        <w:rPr>
          <w:rFonts w:hint="eastAsia"/>
          <w:lang w:val="en-US"/>
        </w:rPr>
        <w:t xml:space="preserve"> the first scheduled PUSCH lie</w:t>
      </w:r>
      <w:r w:rsidR="002C04B7">
        <w:rPr>
          <w:lang w:val="en-US"/>
        </w:rPr>
        <w:t>s</w:t>
      </w:r>
      <w:r w:rsidR="002C04B7">
        <w:rPr>
          <w:rFonts w:hint="eastAsia"/>
          <w:lang w:val="en-US"/>
        </w:rPr>
        <w:t xml:space="preserve"> in </w:t>
      </w:r>
      <w:r w:rsidR="002C04B7">
        <w:rPr>
          <w:lang w:val="en-US"/>
        </w:rPr>
        <w:t xml:space="preserve">whether </w:t>
      </w:r>
      <w:r w:rsidR="00002063">
        <w:rPr>
          <w:lang w:val="en-US"/>
        </w:rPr>
        <w:t xml:space="preserve">or not the </w:t>
      </w:r>
      <w:r w:rsidR="002C04B7">
        <w:rPr>
          <w:lang w:val="en-US"/>
        </w:rPr>
        <w:t xml:space="preserve">UE </w:t>
      </w:r>
      <w:r w:rsidR="00002063">
        <w:rPr>
          <w:lang w:val="en-US"/>
        </w:rPr>
        <w:t xml:space="preserve">can </w:t>
      </w:r>
      <w:r w:rsidR="002C04B7">
        <w:rPr>
          <w:lang w:val="en-US"/>
        </w:rPr>
        <w:t xml:space="preserve">have sufficient </w:t>
      </w:r>
      <w:r w:rsidR="00B85486">
        <w:rPr>
          <w:lang w:val="en-US"/>
        </w:rPr>
        <w:t xml:space="preserve">time </w:t>
      </w:r>
      <w:r w:rsidR="002C04B7">
        <w:rPr>
          <w:lang w:val="en-US"/>
        </w:rPr>
        <w:t xml:space="preserve">to </w:t>
      </w:r>
      <w:r w:rsidR="007346CC">
        <w:rPr>
          <w:lang w:val="en-US"/>
        </w:rPr>
        <w:t xml:space="preserve">continue to </w:t>
      </w:r>
      <w:r w:rsidR="00002063">
        <w:rPr>
          <w:lang w:val="en-US"/>
        </w:rPr>
        <w:t>prepare and transmi</w:t>
      </w:r>
      <w:r w:rsidR="001521B7">
        <w:rPr>
          <w:lang w:val="en-US"/>
        </w:rPr>
        <w:t>t</w:t>
      </w:r>
      <w:r w:rsidR="00002063">
        <w:rPr>
          <w:lang w:val="en-US"/>
        </w:rPr>
        <w:t xml:space="preserve"> </w:t>
      </w:r>
      <w:r w:rsidR="00631C65">
        <w:rPr>
          <w:lang w:val="en-US"/>
        </w:rPr>
        <w:t>the first scheduled PUSCH</w:t>
      </w:r>
      <w:r w:rsidR="002C04B7">
        <w:rPr>
          <w:lang w:val="en-US"/>
        </w:rPr>
        <w:t xml:space="preserve"> after completion of processing of the second scheduled PUSCH. </w:t>
      </w:r>
    </w:p>
    <w:p w14:paraId="05951307" w14:textId="14F31B45" w:rsidR="00572567" w:rsidRPr="00572567" w:rsidRDefault="00572567" w:rsidP="00D934E5">
      <w:pPr>
        <w:rPr>
          <w:lang w:val="en-US"/>
        </w:rPr>
      </w:pPr>
      <w:r w:rsidRPr="009E2F89">
        <w:rPr>
          <w:lang w:val="en-US"/>
        </w:rPr>
        <w:t>Taking those aspects into account, we would like to propose followings.</w:t>
      </w:r>
    </w:p>
    <w:p w14:paraId="19BC5C7A" w14:textId="77777777" w:rsidR="001871E9" w:rsidRDefault="001871E9" w:rsidP="001871E9">
      <w:pPr>
        <w:spacing w:before="240" w:after="240" w:afterAutospacing="0"/>
        <w:rPr>
          <w:rFonts w:eastAsia="ＭＳ 明朝"/>
          <w:b/>
          <w:u w:val="single"/>
        </w:rPr>
      </w:pPr>
      <w:r>
        <w:rPr>
          <w:rFonts w:eastAsia="ＭＳ 明朝"/>
          <w:b/>
          <w:u w:val="single"/>
        </w:rPr>
        <w:t>Proposal 1:</w:t>
      </w:r>
    </w:p>
    <w:p w14:paraId="4C32AC45" w14:textId="5DBCCF5C" w:rsidR="00572567" w:rsidRDefault="001871E9" w:rsidP="001871E9">
      <w:pPr>
        <w:pStyle w:val="aff9"/>
        <w:numPr>
          <w:ilvl w:val="0"/>
          <w:numId w:val="35"/>
        </w:numPr>
        <w:spacing w:before="240" w:after="240" w:afterAutospacing="0"/>
        <w:ind w:firstLineChars="0"/>
      </w:pPr>
      <w:r>
        <w:rPr>
          <w:lang w:eastAsia="zh-CN"/>
        </w:rPr>
        <w:t>For out-of-order PUSCH scheduling, in case two scheduled PUSCH</w:t>
      </w:r>
      <w:r w:rsidR="004749D7">
        <w:rPr>
          <w:lang w:eastAsia="zh-CN"/>
        </w:rPr>
        <w:t>s</w:t>
      </w:r>
      <w:r>
        <w:rPr>
          <w:lang w:eastAsia="zh-CN"/>
        </w:rPr>
        <w:t xml:space="preserve"> are not overlapping in time-domain, </w:t>
      </w:r>
      <w:r w:rsidR="00C81928">
        <w:rPr>
          <w:lang w:eastAsia="zh-CN"/>
        </w:rPr>
        <w:t xml:space="preserve">solution 4 with </w:t>
      </w:r>
      <w:r w:rsidR="00572567">
        <w:rPr>
          <w:lang w:eastAsia="zh-CN"/>
        </w:rPr>
        <w:t xml:space="preserve">Alt2 is preferred. </w:t>
      </w:r>
    </w:p>
    <w:p w14:paraId="44F9C472" w14:textId="77777777" w:rsidR="0070721A" w:rsidRDefault="0070721A" w:rsidP="00D934E5">
      <w:pPr>
        <w:rPr>
          <w:lang w:val="en-US"/>
        </w:rPr>
      </w:pPr>
    </w:p>
    <w:p w14:paraId="3C8822DB" w14:textId="028811D4" w:rsidR="0070721A" w:rsidRDefault="0070721A" w:rsidP="00D934E5">
      <w:pPr>
        <w:rPr>
          <w:lang w:val="en-US"/>
        </w:rPr>
      </w:pPr>
      <w:r w:rsidRPr="00C738C9">
        <w:rPr>
          <w:b/>
          <w:u w:val="single"/>
          <w:lang w:val="en-US"/>
        </w:rPr>
        <w:t xml:space="preserve">Out-of-order </w:t>
      </w:r>
      <w:r>
        <w:rPr>
          <w:b/>
          <w:u w:val="single"/>
          <w:lang w:val="en-US"/>
        </w:rPr>
        <w:t>HARQ-ACK</w:t>
      </w:r>
    </w:p>
    <w:p w14:paraId="369A7261" w14:textId="0FF8DED6" w:rsidR="00287229" w:rsidRDefault="00E811C9" w:rsidP="00D934E5">
      <w:pPr>
        <w:rPr>
          <w:lang w:val="en-US"/>
        </w:rPr>
      </w:pPr>
      <w:r>
        <w:rPr>
          <w:rFonts w:hint="eastAsia"/>
          <w:lang w:val="en-US"/>
        </w:rPr>
        <w:t>For out-</w:t>
      </w:r>
      <w:r>
        <w:rPr>
          <w:lang w:val="en-US"/>
        </w:rPr>
        <w:t>of-</w:t>
      </w:r>
      <w:r>
        <w:rPr>
          <w:rFonts w:hint="eastAsia"/>
          <w:lang w:val="en-US"/>
        </w:rPr>
        <w:t>order</w:t>
      </w:r>
      <w:r>
        <w:rPr>
          <w:lang w:val="en-US"/>
        </w:rPr>
        <w:t xml:space="preserve"> HARQ</w:t>
      </w:r>
      <w:r w:rsidR="00287229">
        <w:rPr>
          <w:lang w:val="en-US"/>
        </w:rPr>
        <w:t>-ACK associated with PDSCHs with different HARQ process IDs</w:t>
      </w:r>
      <w:r>
        <w:rPr>
          <w:lang w:val="en-US"/>
        </w:rPr>
        <w:t xml:space="preserve">, similar discussion and solution for out-of-order PUSCH scheduling </w:t>
      </w:r>
      <w:r w:rsidR="00287229">
        <w:rPr>
          <w:lang w:val="en-US"/>
        </w:rPr>
        <w:t xml:space="preserve">can be considered for out-of-order HARQ-ACK </w:t>
      </w:r>
      <w:r>
        <w:rPr>
          <w:lang w:val="en-US"/>
        </w:rPr>
        <w:t xml:space="preserve">without </w:t>
      </w:r>
      <w:r w:rsidR="00002063">
        <w:rPr>
          <w:lang w:val="en-US"/>
        </w:rPr>
        <w:t xml:space="preserve">any consideration of </w:t>
      </w:r>
      <w:r w:rsidR="00362724">
        <w:rPr>
          <w:lang w:val="en-US"/>
        </w:rPr>
        <w:t xml:space="preserve">the </w:t>
      </w:r>
      <w:r>
        <w:rPr>
          <w:lang w:val="en-US"/>
        </w:rPr>
        <w:t>PDSCHs/HARQ resource overlapping</w:t>
      </w:r>
      <w:r w:rsidR="00362724">
        <w:rPr>
          <w:lang w:val="en-US"/>
        </w:rPr>
        <w:t xml:space="preserve"> in </w:t>
      </w:r>
      <w:r w:rsidR="00002063">
        <w:rPr>
          <w:lang w:val="en-US"/>
        </w:rPr>
        <w:t xml:space="preserve">the </w:t>
      </w:r>
      <w:r w:rsidR="00362724">
        <w:rPr>
          <w:lang w:val="en-US"/>
        </w:rPr>
        <w:t>time</w:t>
      </w:r>
      <w:r w:rsidR="00002063">
        <w:rPr>
          <w:lang w:val="en-US"/>
        </w:rPr>
        <w:t xml:space="preserve"> domain</w:t>
      </w:r>
      <w:r>
        <w:rPr>
          <w:lang w:val="en-US"/>
        </w:rPr>
        <w:t xml:space="preserve">. </w:t>
      </w:r>
    </w:p>
    <w:p w14:paraId="41F1F060" w14:textId="605B3133" w:rsidR="006E278C" w:rsidRDefault="00FE1169" w:rsidP="00D934E5">
      <w:pPr>
        <w:rPr>
          <w:lang w:val="en-US"/>
        </w:rPr>
      </w:pPr>
      <w:r>
        <w:rPr>
          <w:lang w:val="en-US"/>
        </w:rPr>
        <w:t xml:space="preserve">Likewise slot offset </w:t>
      </w:r>
      <w:r w:rsidRPr="00EF3D0A">
        <w:rPr>
          <w:i/>
          <w:lang w:val="en-US"/>
        </w:rPr>
        <w:t>K</w:t>
      </w:r>
      <w:r>
        <w:rPr>
          <w:vertAlign w:val="subscript"/>
          <w:lang w:val="en-US"/>
        </w:rPr>
        <w:t>1</w:t>
      </w:r>
      <w:r w:rsidR="0029440D">
        <w:rPr>
          <w:lang w:val="en-US"/>
        </w:rPr>
        <w:t xml:space="preserve"> in Rel-</w:t>
      </w:r>
      <w:r>
        <w:rPr>
          <w:lang w:val="en-US"/>
        </w:rPr>
        <w:t xml:space="preserve">15 between the PDSCH and corresponding PUCCH in Rel-15 can be configured from 0 and up to 32. On the other hand, </w:t>
      </w:r>
      <w:r>
        <w:rPr>
          <w:rFonts w:hint="eastAsia"/>
          <w:lang w:val="en-US"/>
        </w:rPr>
        <w:t>t</w:t>
      </w:r>
      <w:r>
        <w:rPr>
          <w:lang w:val="en-US"/>
        </w:rPr>
        <w:t xml:space="preserve">he PDSCH processing procedure time defined in Rel-15 can be </w:t>
      </w:r>
      <w:r w:rsidRPr="0029440D">
        <w:rPr>
          <w:lang w:val="en-US"/>
        </w:rPr>
        <w:t>only several symbols</w:t>
      </w:r>
      <w:r>
        <w:rPr>
          <w:lang w:val="en-US"/>
        </w:rPr>
        <w:t xml:space="preserve"> </w:t>
      </w:r>
      <w:r>
        <w:rPr>
          <w:rFonts w:hint="eastAsia"/>
          <w:lang w:val="en-US"/>
        </w:rPr>
        <w:t>f</w:t>
      </w:r>
      <w:r>
        <w:rPr>
          <w:lang w:val="en-US"/>
        </w:rPr>
        <w:t xml:space="preserve">or example assuming the UE processing capability 2. </w:t>
      </w:r>
      <w:r w:rsidR="006E278C">
        <w:rPr>
          <w:lang w:val="en-US"/>
        </w:rPr>
        <w:t>In</w:t>
      </w:r>
      <w:r w:rsidR="006E278C">
        <w:rPr>
          <w:lang w:val="en-US"/>
        </w:rPr>
        <w:t xml:space="preserve"> Rel-15, when determining the PDSCH processing</w:t>
      </w:r>
      <w:r w:rsidR="006E278C">
        <w:rPr>
          <w:lang w:val="en-US"/>
        </w:rPr>
        <w:t xml:space="preserve"> time, </w:t>
      </w:r>
      <w:r w:rsidR="006E278C" w:rsidRPr="0029440D">
        <w:rPr>
          <w:lang w:val="en-US"/>
        </w:rPr>
        <w:t>assumptions and candidates factors</w:t>
      </w:r>
      <w:r w:rsidR="006E278C">
        <w:rPr>
          <w:lang w:val="en-US"/>
        </w:rPr>
        <w:t xml:space="preserve"> as like max TBS for 4</w:t>
      </w:r>
      <w:r w:rsidR="006E278C">
        <w:rPr>
          <w:lang w:val="en-US"/>
        </w:rPr>
        <w:t>-layer</w:t>
      </w:r>
      <w:r w:rsidR="006E278C">
        <w:rPr>
          <w:lang w:val="en-US"/>
        </w:rPr>
        <w:t xml:space="preserve"> MIMO</w:t>
      </w:r>
      <w:r w:rsidR="006E278C">
        <w:rPr>
          <w:lang w:val="en-US"/>
        </w:rPr>
        <w:t xml:space="preserve">, </w:t>
      </w:r>
      <w:r w:rsidR="006E278C">
        <w:rPr>
          <w:lang w:val="en-US"/>
        </w:rPr>
        <w:t>256</w:t>
      </w:r>
      <w:r w:rsidR="006E278C">
        <w:rPr>
          <w:lang w:val="en-US"/>
        </w:rPr>
        <w:t xml:space="preserve"> QAM, 14 symbol slot-based scheduling has already taken into account.</w:t>
      </w:r>
    </w:p>
    <w:p w14:paraId="23845B42" w14:textId="799F73D4" w:rsidR="00FE1169" w:rsidRPr="006C465F" w:rsidRDefault="00FE1169" w:rsidP="00D934E5">
      <w:pPr>
        <w:rPr>
          <w:lang w:val="en-US"/>
        </w:rPr>
      </w:pPr>
      <w:r>
        <w:rPr>
          <w:lang w:val="en-US"/>
        </w:rPr>
        <w:lastRenderedPageBreak/>
        <w:t xml:space="preserve">Therefore, if the time for the first PDSCH is enough to accommodate the processing time of the second PDSCH and then the first PDSCH, UE does not need to always drop the first PDSCH. In this case, UE is still capable of guaranteeing the second PDSCH processing and then processing the first PDSCH. </w:t>
      </w:r>
    </w:p>
    <w:p w14:paraId="6F404165" w14:textId="33C5D411" w:rsidR="00287229" w:rsidRDefault="00287229" w:rsidP="00287229">
      <w:pPr>
        <w:spacing w:before="240" w:after="240" w:afterAutospacing="0"/>
        <w:rPr>
          <w:b/>
          <w:bCs/>
          <w:u w:val="single"/>
        </w:rPr>
      </w:pPr>
      <w:r>
        <w:rPr>
          <w:b/>
          <w:bCs/>
          <w:u w:val="single"/>
        </w:rPr>
        <w:t>Observation 2:</w:t>
      </w:r>
    </w:p>
    <w:p w14:paraId="0F19A453" w14:textId="5BD022EB" w:rsidR="00287229" w:rsidRPr="00B85486" w:rsidRDefault="00287229" w:rsidP="00287229">
      <w:pPr>
        <w:pStyle w:val="aff9"/>
        <w:numPr>
          <w:ilvl w:val="0"/>
          <w:numId w:val="35"/>
        </w:numPr>
        <w:spacing w:before="240" w:after="240" w:afterAutospacing="0"/>
        <w:ind w:firstLineChars="0"/>
      </w:pPr>
      <w:r>
        <w:rPr>
          <w:lang w:eastAsia="zh-CN"/>
        </w:rPr>
        <w:t>PDSCH</w:t>
      </w:r>
      <w:r w:rsidR="00FE1169">
        <w:rPr>
          <w:lang w:eastAsia="zh-CN"/>
        </w:rPr>
        <w:t xml:space="preserve"> processing</w:t>
      </w:r>
      <w:r>
        <w:rPr>
          <w:lang w:eastAsia="zh-CN"/>
        </w:rPr>
        <w:t xml:space="preserve"> time has alread</w:t>
      </w:r>
      <w:r w:rsidR="004749D7">
        <w:rPr>
          <w:lang w:eastAsia="zh-CN"/>
        </w:rPr>
        <w:t>y taken the RBs, TBS, layers, PD</w:t>
      </w:r>
      <w:r>
        <w:rPr>
          <w:lang w:eastAsia="zh-CN"/>
        </w:rPr>
        <w:t xml:space="preserve">SCH symbols, </w:t>
      </w:r>
      <w:r w:rsidR="00002063">
        <w:rPr>
          <w:lang w:eastAsia="zh-CN"/>
        </w:rPr>
        <w:t xml:space="preserve">and </w:t>
      </w:r>
      <w:r>
        <w:rPr>
          <w:lang w:eastAsia="zh-CN"/>
        </w:rPr>
        <w:t>MCS into account in Rel-15.</w:t>
      </w:r>
    </w:p>
    <w:p w14:paraId="65C1B587" w14:textId="4BE154F9" w:rsidR="00287229" w:rsidRDefault="006C465F" w:rsidP="00287229">
      <w:pPr>
        <w:spacing w:before="240" w:after="240" w:afterAutospacing="0"/>
        <w:rPr>
          <w:rFonts w:eastAsia="ＭＳ 明朝"/>
          <w:b/>
          <w:u w:val="single"/>
        </w:rPr>
      </w:pPr>
      <w:r>
        <w:rPr>
          <w:rFonts w:eastAsia="ＭＳ 明朝"/>
          <w:b/>
          <w:u w:val="single"/>
        </w:rPr>
        <w:t>Proposal 2</w:t>
      </w:r>
      <w:r w:rsidR="00287229">
        <w:rPr>
          <w:rFonts w:eastAsia="ＭＳ 明朝"/>
          <w:b/>
          <w:u w:val="single"/>
        </w:rPr>
        <w:t>:</w:t>
      </w:r>
    </w:p>
    <w:p w14:paraId="5F034FB4" w14:textId="238C0DFE" w:rsidR="00E811C9" w:rsidRDefault="00287229" w:rsidP="00D934E5">
      <w:pPr>
        <w:pStyle w:val="aff9"/>
        <w:numPr>
          <w:ilvl w:val="0"/>
          <w:numId w:val="35"/>
        </w:numPr>
        <w:spacing w:before="240" w:after="240" w:afterAutospacing="0"/>
        <w:ind w:firstLineChars="0"/>
      </w:pPr>
      <w:r>
        <w:rPr>
          <w:lang w:eastAsia="zh-CN"/>
        </w:rPr>
        <w:t xml:space="preserve">For out-of-order HARQ, solution 4 </w:t>
      </w:r>
      <w:r w:rsidR="00C81928">
        <w:rPr>
          <w:lang w:eastAsia="zh-CN"/>
        </w:rPr>
        <w:t xml:space="preserve">with Alt2 </w:t>
      </w:r>
      <w:r>
        <w:rPr>
          <w:lang w:eastAsia="zh-CN"/>
        </w:rPr>
        <w:t xml:space="preserve">is preferred. </w:t>
      </w:r>
    </w:p>
    <w:p w14:paraId="0C6B474E" w14:textId="77777777" w:rsidR="00002063" w:rsidRPr="006E278C" w:rsidRDefault="00002063" w:rsidP="0029440D">
      <w:pPr>
        <w:spacing w:before="240" w:after="240" w:afterAutospacing="0"/>
      </w:pPr>
    </w:p>
    <w:p w14:paraId="15D476DD" w14:textId="77777777" w:rsidR="00BA5AE1" w:rsidRPr="0014090F" w:rsidRDefault="00BA5AE1" w:rsidP="00332CF5">
      <w:pPr>
        <w:pStyle w:val="10"/>
        <w:spacing w:after="180"/>
        <w:rPr>
          <w:lang w:val="en-US"/>
        </w:rPr>
      </w:pPr>
      <w:r w:rsidRPr="0014090F">
        <w:rPr>
          <w:lang w:val="en-US"/>
        </w:rPr>
        <w:t>Conclusion</w:t>
      </w:r>
    </w:p>
    <w:p w14:paraId="33C957BF" w14:textId="34AE60AC" w:rsidR="004407D4" w:rsidRDefault="004407D4" w:rsidP="004407D4">
      <w:pPr>
        <w:rPr>
          <w:rFonts w:eastAsiaTheme="minorEastAsia"/>
        </w:rPr>
      </w:pPr>
      <w:r>
        <w:rPr>
          <w:rFonts w:eastAsiaTheme="minorEastAsia" w:hint="eastAsia"/>
        </w:rPr>
        <w:t>I</w:t>
      </w:r>
      <w:r>
        <w:rPr>
          <w:rFonts w:eastAsiaTheme="minorEastAsia"/>
        </w:rPr>
        <w:t xml:space="preserve">n this contribution, we have the following </w:t>
      </w:r>
      <w:r w:rsidR="00541D34">
        <w:rPr>
          <w:rFonts w:eastAsiaTheme="minorEastAsia"/>
        </w:rPr>
        <w:t xml:space="preserve">observations and </w:t>
      </w:r>
      <w:r>
        <w:rPr>
          <w:rFonts w:eastAsiaTheme="minorEastAsia"/>
        </w:rPr>
        <w:t>proposals:</w:t>
      </w:r>
    </w:p>
    <w:p w14:paraId="3BEFA076" w14:textId="77777777" w:rsidR="006E278C" w:rsidRDefault="006E278C" w:rsidP="006E278C">
      <w:pPr>
        <w:spacing w:before="240" w:after="240" w:afterAutospacing="0"/>
        <w:rPr>
          <w:b/>
          <w:bCs/>
          <w:u w:val="single"/>
        </w:rPr>
      </w:pPr>
      <w:r>
        <w:rPr>
          <w:b/>
          <w:bCs/>
          <w:u w:val="single"/>
        </w:rPr>
        <w:t>Observation 1:</w:t>
      </w:r>
    </w:p>
    <w:p w14:paraId="72EBB178" w14:textId="77777777" w:rsidR="006E278C" w:rsidRDefault="006E278C" w:rsidP="006E278C">
      <w:pPr>
        <w:pStyle w:val="aff9"/>
        <w:numPr>
          <w:ilvl w:val="0"/>
          <w:numId w:val="35"/>
        </w:numPr>
        <w:spacing w:before="240" w:after="240" w:afterAutospacing="0"/>
        <w:ind w:firstLineChars="0"/>
      </w:pPr>
      <w:r>
        <w:rPr>
          <w:lang w:eastAsia="zh-CN"/>
        </w:rPr>
        <w:t>PUSCH preparation time has already taken the RBs, TBS, layers, PUSCH symbols, MCS into account in Rel-15.</w:t>
      </w:r>
    </w:p>
    <w:p w14:paraId="57044A4B" w14:textId="77777777" w:rsidR="006E278C" w:rsidRDefault="006E278C" w:rsidP="006E278C">
      <w:pPr>
        <w:pStyle w:val="aff9"/>
        <w:numPr>
          <w:ilvl w:val="0"/>
          <w:numId w:val="35"/>
        </w:numPr>
        <w:spacing w:before="240" w:after="240" w:afterAutospacing="0"/>
        <w:ind w:firstLineChars="0"/>
      </w:pPr>
      <w:r>
        <w:t xml:space="preserve">Enough time for the first </w:t>
      </w:r>
      <w:r>
        <w:t xml:space="preserve">scheduled </w:t>
      </w:r>
      <w:r>
        <w:t xml:space="preserve">PUSCH can enable the first </w:t>
      </w:r>
      <w:r>
        <w:t xml:space="preserve">scheduled </w:t>
      </w:r>
      <w:r>
        <w:t xml:space="preserve">PUSCH transmission even when the first </w:t>
      </w:r>
      <w:r>
        <w:t xml:space="preserve">scheduled </w:t>
      </w:r>
      <w:r>
        <w:t xml:space="preserve">PUSCH preparation is suspended due to the second </w:t>
      </w:r>
      <w:r>
        <w:t>scheduled PUSCH</w:t>
      </w:r>
      <w:r>
        <w:t>.</w:t>
      </w:r>
    </w:p>
    <w:p w14:paraId="0B7AF4D5" w14:textId="77777777" w:rsidR="006E278C" w:rsidRDefault="006E278C" w:rsidP="006E278C">
      <w:pPr>
        <w:spacing w:before="240" w:after="240" w:afterAutospacing="0"/>
        <w:rPr>
          <w:b/>
          <w:bCs/>
          <w:u w:val="single"/>
        </w:rPr>
      </w:pPr>
      <w:r>
        <w:rPr>
          <w:b/>
          <w:bCs/>
          <w:u w:val="single"/>
        </w:rPr>
        <w:t>Observation 2:</w:t>
      </w:r>
    </w:p>
    <w:p w14:paraId="070F3B5E" w14:textId="77777777" w:rsidR="006E278C" w:rsidRPr="00B85486" w:rsidRDefault="006E278C" w:rsidP="006E278C">
      <w:pPr>
        <w:pStyle w:val="aff9"/>
        <w:numPr>
          <w:ilvl w:val="0"/>
          <w:numId w:val="35"/>
        </w:numPr>
        <w:spacing w:before="240" w:after="240" w:afterAutospacing="0"/>
        <w:ind w:firstLineChars="0"/>
      </w:pPr>
      <w:r>
        <w:rPr>
          <w:lang w:eastAsia="zh-CN"/>
        </w:rPr>
        <w:t>PDSCH processing time has already taken the RBs, TBS, layers, PDSCH symbols, and MCS into account in Rel-15.</w:t>
      </w:r>
    </w:p>
    <w:p w14:paraId="45DA805A" w14:textId="77777777" w:rsidR="006E278C" w:rsidRDefault="006E278C" w:rsidP="006E278C">
      <w:pPr>
        <w:spacing w:before="240" w:after="240" w:afterAutospacing="0"/>
        <w:rPr>
          <w:rFonts w:eastAsia="ＭＳ 明朝"/>
          <w:b/>
          <w:u w:val="single"/>
        </w:rPr>
      </w:pPr>
      <w:r>
        <w:rPr>
          <w:rFonts w:eastAsia="ＭＳ 明朝"/>
          <w:b/>
          <w:u w:val="single"/>
        </w:rPr>
        <w:t>Proposal 1:</w:t>
      </w:r>
    </w:p>
    <w:p w14:paraId="6A7AD7F5" w14:textId="77777777" w:rsidR="006E278C" w:rsidRDefault="006E278C" w:rsidP="006E278C">
      <w:pPr>
        <w:pStyle w:val="aff9"/>
        <w:numPr>
          <w:ilvl w:val="0"/>
          <w:numId w:val="35"/>
        </w:numPr>
        <w:spacing w:before="240" w:after="240" w:afterAutospacing="0"/>
        <w:ind w:firstLineChars="0"/>
      </w:pPr>
      <w:r>
        <w:rPr>
          <w:lang w:eastAsia="zh-CN"/>
        </w:rPr>
        <w:t xml:space="preserve">For out-of-order PUSCH scheduling, in case two scheduled PUSCHs are not overlapping in time-domain, solution 4 with Alt2 is preferred. </w:t>
      </w:r>
    </w:p>
    <w:p w14:paraId="5FC36820" w14:textId="77777777" w:rsidR="006E278C" w:rsidRDefault="006E278C" w:rsidP="006E278C">
      <w:pPr>
        <w:spacing w:before="240" w:after="240" w:afterAutospacing="0"/>
        <w:rPr>
          <w:rFonts w:eastAsia="ＭＳ 明朝"/>
          <w:b/>
          <w:u w:val="single"/>
        </w:rPr>
      </w:pPr>
      <w:r>
        <w:rPr>
          <w:rFonts w:eastAsia="ＭＳ 明朝"/>
          <w:b/>
          <w:u w:val="single"/>
        </w:rPr>
        <w:t>Proposal 2:</w:t>
      </w:r>
    </w:p>
    <w:p w14:paraId="667E8F8E" w14:textId="77777777" w:rsidR="006E278C" w:rsidRDefault="006E278C" w:rsidP="006E278C">
      <w:pPr>
        <w:pStyle w:val="aff9"/>
        <w:numPr>
          <w:ilvl w:val="0"/>
          <w:numId w:val="35"/>
        </w:numPr>
        <w:spacing w:before="240" w:after="240" w:afterAutospacing="0"/>
        <w:ind w:firstLineChars="0"/>
      </w:pPr>
      <w:r>
        <w:rPr>
          <w:lang w:eastAsia="zh-CN"/>
        </w:rPr>
        <w:t xml:space="preserve">For out-of-order HARQ, solution 4 with Alt2 is preferred. </w:t>
      </w:r>
    </w:p>
    <w:p w14:paraId="2282B588" w14:textId="77777777" w:rsidR="006E278C" w:rsidRPr="006E278C" w:rsidRDefault="006E278C" w:rsidP="006E278C">
      <w:pPr>
        <w:spacing w:before="240" w:after="240" w:afterAutospacing="0"/>
        <w:rPr>
          <w:rFonts w:hint="eastAsia"/>
        </w:rPr>
      </w:pPr>
      <w:bookmarkStart w:id="4" w:name="_GoBack"/>
      <w:bookmarkEnd w:id="4"/>
    </w:p>
    <w:bookmarkEnd w:id="3"/>
    <w:p w14:paraId="17F2A958" w14:textId="16DE6F7D" w:rsidR="00D521DD" w:rsidRPr="0014090F" w:rsidRDefault="00D521DD" w:rsidP="00D521DD">
      <w:pPr>
        <w:pStyle w:val="10"/>
        <w:spacing w:after="180"/>
        <w:rPr>
          <w:rStyle w:val="af7"/>
          <w:lang w:val="en-US"/>
        </w:rPr>
      </w:pPr>
      <w:r w:rsidRPr="0014090F">
        <w:rPr>
          <w:lang w:val="en-US"/>
        </w:rPr>
        <w:t>References</w:t>
      </w:r>
    </w:p>
    <w:p w14:paraId="4C45F04F" w14:textId="50458CF0" w:rsidR="00F81410" w:rsidRDefault="00F81410" w:rsidP="00416A24">
      <w:pPr>
        <w:pStyle w:val="textintend2"/>
        <w:rPr>
          <w:szCs w:val="24"/>
        </w:rPr>
      </w:pPr>
      <w:r>
        <w:rPr>
          <w:rFonts w:hint="eastAsia"/>
          <w:szCs w:val="24"/>
          <w:lang w:eastAsia="ja-JP"/>
        </w:rPr>
        <w:t>R</w:t>
      </w:r>
      <w:r w:rsidR="00170AC7">
        <w:rPr>
          <w:szCs w:val="24"/>
          <w:lang w:eastAsia="ja-JP"/>
        </w:rPr>
        <w:t>P-190726</w:t>
      </w:r>
      <w:r>
        <w:rPr>
          <w:szCs w:val="24"/>
          <w:lang w:eastAsia="ja-JP"/>
        </w:rPr>
        <w:t xml:space="preserve"> “</w:t>
      </w:r>
      <w:r w:rsidR="00170AC7">
        <w:rPr>
          <w:szCs w:val="24"/>
          <w:lang w:eastAsia="ja-JP"/>
        </w:rPr>
        <w:t>New W</w:t>
      </w:r>
      <w:r>
        <w:rPr>
          <w:szCs w:val="24"/>
          <w:lang w:eastAsia="ja-JP"/>
        </w:rPr>
        <w:t>ID</w:t>
      </w:r>
      <w:r w:rsidR="00170AC7">
        <w:rPr>
          <w:szCs w:val="24"/>
          <w:lang w:eastAsia="ja-JP"/>
        </w:rPr>
        <w:t>:</w:t>
      </w:r>
      <w:r w:rsidR="00345432">
        <w:rPr>
          <w:szCs w:val="24"/>
          <w:lang w:eastAsia="ja-JP"/>
        </w:rPr>
        <w:t xml:space="preserve"> Physical Layer Enhancements for NR U</w:t>
      </w:r>
      <w:r w:rsidR="00170AC7">
        <w:rPr>
          <w:szCs w:val="24"/>
          <w:lang w:eastAsia="ja-JP"/>
        </w:rPr>
        <w:t>ltra-</w:t>
      </w:r>
      <w:r w:rsidR="00345432">
        <w:rPr>
          <w:szCs w:val="24"/>
          <w:lang w:eastAsia="ja-JP"/>
        </w:rPr>
        <w:t>R</w:t>
      </w:r>
      <w:r w:rsidR="00170AC7">
        <w:rPr>
          <w:szCs w:val="24"/>
          <w:lang w:eastAsia="ja-JP"/>
        </w:rPr>
        <w:t>eliable and Low Latency Communication(UR</w:t>
      </w:r>
      <w:r w:rsidR="00345432">
        <w:rPr>
          <w:szCs w:val="24"/>
          <w:lang w:eastAsia="ja-JP"/>
        </w:rPr>
        <w:t>LLC</w:t>
      </w:r>
      <w:r w:rsidR="00170AC7">
        <w:rPr>
          <w:szCs w:val="24"/>
          <w:lang w:eastAsia="ja-JP"/>
        </w:rPr>
        <w:t>)</w:t>
      </w:r>
      <w:r>
        <w:rPr>
          <w:szCs w:val="24"/>
          <w:lang w:eastAsia="ja-JP"/>
        </w:rPr>
        <w:t xml:space="preserve">”, </w:t>
      </w:r>
      <w:r w:rsidR="00170AC7">
        <w:rPr>
          <w:szCs w:val="24"/>
          <w:lang w:eastAsia="ja-JP"/>
        </w:rPr>
        <w:t>RAN#83,</w:t>
      </w:r>
      <w:r w:rsidR="00345432">
        <w:rPr>
          <w:szCs w:val="24"/>
          <w:lang w:eastAsia="ja-JP"/>
        </w:rPr>
        <w:t>Huawei, HiSil</w:t>
      </w:r>
      <w:r w:rsidR="00170AC7">
        <w:rPr>
          <w:szCs w:val="24"/>
          <w:lang w:eastAsia="ja-JP"/>
        </w:rPr>
        <w:t>icon</w:t>
      </w:r>
    </w:p>
    <w:p w14:paraId="75343B17" w14:textId="423E3035" w:rsidR="00B94397" w:rsidRPr="006C465F" w:rsidRDefault="00C85C72" w:rsidP="006C465F">
      <w:pPr>
        <w:pStyle w:val="textintend2"/>
        <w:rPr>
          <w:szCs w:val="24"/>
        </w:rPr>
      </w:pPr>
      <w:r w:rsidRPr="00100F05">
        <w:rPr>
          <w:szCs w:val="24"/>
        </w:rPr>
        <w:t>“RAN1 Chairman’s Notes”, RAN1#9</w:t>
      </w:r>
      <w:r w:rsidR="00100F05" w:rsidRPr="00100F05">
        <w:rPr>
          <w:rFonts w:hint="eastAsia"/>
          <w:szCs w:val="24"/>
          <w:lang w:eastAsia="ja-JP"/>
        </w:rPr>
        <w:t>6</w:t>
      </w:r>
    </w:p>
    <w:sectPr w:rsidR="00B94397" w:rsidRPr="006C465F" w:rsidSect="00F542AD">
      <w:footerReference w:type="default" r:id="rId8"/>
      <w:pgSz w:w="12240" w:h="15840" w:code="1"/>
      <w:pgMar w:top="1411" w:right="1138" w:bottom="1138" w:left="1138" w:header="850" w:footer="0" w:gutter="0"/>
      <w:cols w:space="425"/>
      <w:docGrid w:type="lines"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B2DD131" w16cid:durableId="204CB80E"/>
  <w16cid:commentId w16cid:paraId="04DDE2C9" w16cid:durableId="204CBA0E"/>
  <w16cid:commentId w16cid:paraId="1CFC469B" w16cid:durableId="204BC50F"/>
  <w16cid:commentId w16cid:paraId="7842159E" w16cid:durableId="204BC72D"/>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2507F62" w14:textId="77777777" w:rsidR="00563C20" w:rsidRDefault="00563C20">
      <w:r>
        <w:separator/>
      </w:r>
    </w:p>
  </w:endnote>
  <w:endnote w:type="continuationSeparator" w:id="0">
    <w:p w14:paraId="5AF53684" w14:textId="77777777" w:rsidR="00563C20" w:rsidRDefault="00563C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altName w:val="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DengXian">
    <w:altName w:val="Arial Unicode MS"/>
    <w:panose1 w:val="02010600030101010101"/>
    <w:charset w:val="86"/>
    <w:family w:val="auto"/>
    <w:pitch w:val="variable"/>
    <w:sig w:usb0="00000000"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ＭＳ Ｐ明朝">
    <w:panose1 w:val="02020600040205080304"/>
    <w:charset w:val="80"/>
    <w:family w:val="roman"/>
    <w:pitch w:val="variable"/>
    <w:sig w:usb0="E00002FF" w:usb1="6AC7FDFB" w:usb2="08000012" w:usb3="00000000" w:csb0="0002009F" w:csb1="00000000"/>
  </w:font>
  <w:font w:name="Helvetica">
    <w:panose1 w:val="020B0604020202020204"/>
    <w:charset w:val="00"/>
    <w:family w:val="swiss"/>
    <w:pitch w:val="variable"/>
    <w:sig w:usb0="E0002AFF" w:usb1="C0007843"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B881F03" w14:textId="177F2265" w:rsidR="0083764E" w:rsidRDefault="0083764E">
    <w:pPr>
      <w:pStyle w:val="af"/>
      <w:jc w:val="center"/>
    </w:pPr>
    <w:r>
      <w:rPr>
        <w:b/>
      </w:rPr>
      <w:fldChar w:fldCharType="begin"/>
    </w:r>
    <w:r>
      <w:rPr>
        <w:b/>
      </w:rPr>
      <w:instrText>PAGE</w:instrText>
    </w:r>
    <w:r>
      <w:rPr>
        <w:b/>
      </w:rPr>
      <w:fldChar w:fldCharType="separate"/>
    </w:r>
    <w:r w:rsidR="006E278C">
      <w:rPr>
        <w:b/>
        <w:noProof/>
      </w:rPr>
      <w:t>4</w:t>
    </w:r>
    <w:r>
      <w:rPr>
        <w:b/>
      </w:rPr>
      <w:fldChar w:fldCharType="end"/>
    </w:r>
  </w:p>
  <w:p w14:paraId="501A83DD" w14:textId="77777777" w:rsidR="0083764E" w:rsidRDefault="0083764E">
    <w:pPr>
      <w:pStyle w:val="af"/>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EAFB2F1" w14:textId="77777777" w:rsidR="00563C20" w:rsidRDefault="00563C20">
      <w:r>
        <w:separator/>
      </w:r>
    </w:p>
  </w:footnote>
  <w:footnote w:type="continuationSeparator" w:id="0">
    <w:p w14:paraId="204AA434" w14:textId="77777777" w:rsidR="00563C20" w:rsidRDefault="00563C2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B03E20"/>
    <w:multiLevelType w:val="hybridMultilevel"/>
    <w:tmpl w:val="E6B65AA2"/>
    <w:lvl w:ilvl="0" w:tplc="D9C63DFA">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A5341F7"/>
    <w:multiLevelType w:val="singleLevel"/>
    <w:tmpl w:val="4162974E"/>
    <w:lvl w:ilvl="0">
      <w:start w:val="1"/>
      <w:numFmt w:val="decimal"/>
      <w:pStyle w:val="table"/>
      <w:lvlText w:val="[%1]"/>
      <w:lvlJc w:val="left"/>
      <w:pPr>
        <w:tabs>
          <w:tab w:val="num" w:pos="567"/>
        </w:tabs>
        <w:ind w:left="567" w:hanging="567"/>
      </w:pPr>
      <w:rPr>
        <w:rFonts w:cs="Times New Roman" w:hint="default"/>
      </w:rPr>
    </w:lvl>
  </w:abstractNum>
  <w:abstractNum w:abstractNumId="3" w15:restartNumberingAfterBreak="0">
    <w:nsid w:val="0CDF07DA"/>
    <w:multiLevelType w:val="multilevel"/>
    <w:tmpl w:val="BBEE0E4E"/>
    <w:lvl w:ilvl="0">
      <w:start w:val="1"/>
      <w:numFmt w:val="decimal"/>
      <w:pStyle w:val="1"/>
      <w:suff w:val="space"/>
      <w:lvlText w:val="%1."/>
      <w:lvlJc w:val="left"/>
      <w:pPr>
        <w:ind w:left="425" w:hanging="425"/>
      </w:pPr>
      <w:rPr>
        <w:rFonts w:cs="Times New Roman" w:hint="eastAsia"/>
      </w:rPr>
    </w:lvl>
    <w:lvl w:ilvl="1">
      <w:start w:val="1"/>
      <w:numFmt w:val="decimal"/>
      <w:pStyle w:val="2"/>
      <w:suff w:val="space"/>
      <w:lvlText w:val="%1.%2."/>
      <w:lvlJc w:val="left"/>
      <w:pPr>
        <w:ind w:left="567" w:hanging="567"/>
      </w:pPr>
      <w:rPr>
        <w:rFonts w:cs="Times New Roman" w:hint="eastAsia"/>
      </w:rPr>
    </w:lvl>
    <w:lvl w:ilvl="2">
      <w:start w:val="1"/>
      <w:numFmt w:val="decimal"/>
      <w:pStyle w:val="3"/>
      <w:suff w:val="space"/>
      <w:lvlText w:val="%1.%2.%3."/>
      <w:lvlJc w:val="left"/>
      <w:pPr>
        <w:ind w:left="1702" w:hanging="709"/>
      </w:pPr>
      <w:rPr>
        <w:rFonts w:cs="Times New Roman" w:hint="eastAsia"/>
      </w:rPr>
    </w:lvl>
    <w:lvl w:ilvl="3">
      <w:start w:val="1"/>
      <w:numFmt w:val="decimal"/>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4" w15:restartNumberingAfterBreak="0">
    <w:nsid w:val="0FBC60E5"/>
    <w:multiLevelType w:val="hybridMultilevel"/>
    <w:tmpl w:val="00C4DEC4"/>
    <w:lvl w:ilvl="0" w:tplc="7910CE62">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3B7B73"/>
    <w:multiLevelType w:val="hybridMultilevel"/>
    <w:tmpl w:val="A12818DA"/>
    <w:lvl w:ilvl="0" w:tplc="F54AA288">
      <w:numFmt w:val="bullet"/>
      <w:lvlText w:val="-"/>
      <w:lvlJc w:val="left"/>
      <w:pPr>
        <w:ind w:left="360" w:hanging="360"/>
      </w:pPr>
      <w:rPr>
        <w:rFonts w:ascii="Times New Roman" w:eastAsia="ＭＳ ゴシック"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18175099"/>
    <w:multiLevelType w:val="hybridMultilevel"/>
    <w:tmpl w:val="FCD8835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7" w15:restartNumberingAfterBreak="0">
    <w:nsid w:val="18720E5E"/>
    <w:multiLevelType w:val="hybridMultilevel"/>
    <w:tmpl w:val="EE142D22"/>
    <w:lvl w:ilvl="0" w:tplc="B3B22A08">
      <w:start w:val="40"/>
      <w:numFmt w:val="bullet"/>
      <w:lvlText w:val="-"/>
      <w:lvlJc w:val="left"/>
      <w:pPr>
        <w:ind w:left="360" w:hanging="360"/>
      </w:pPr>
      <w:rPr>
        <w:rFonts w:ascii="Calibri" w:eastAsia="DengXia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8" w15:restartNumberingAfterBreak="0">
    <w:nsid w:val="1F250011"/>
    <w:multiLevelType w:val="hybridMultilevel"/>
    <w:tmpl w:val="BB786D58"/>
    <w:lvl w:ilvl="0" w:tplc="04090001">
      <w:start w:val="1"/>
      <w:numFmt w:val="decimal"/>
      <w:pStyle w:val="textintend2"/>
      <w:lvlText w:val="[%1]"/>
      <w:lvlJc w:val="left"/>
      <w:pPr>
        <w:tabs>
          <w:tab w:val="num" w:pos="420"/>
        </w:tabs>
        <w:ind w:left="420" w:hanging="420"/>
      </w:pPr>
      <w:rPr>
        <w:rFonts w:cs="Times New Roman" w:hint="eastAsia"/>
      </w:rPr>
    </w:lvl>
    <w:lvl w:ilvl="1" w:tplc="04090003" w:tentative="1">
      <w:start w:val="1"/>
      <w:numFmt w:val="aiueoFullWidth"/>
      <w:lvlText w:val="(%2)"/>
      <w:lvlJc w:val="left"/>
      <w:pPr>
        <w:tabs>
          <w:tab w:val="num" w:pos="840"/>
        </w:tabs>
        <w:ind w:left="840" w:hanging="420"/>
      </w:pPr>
      <w:rPr>
        <w:rFonts w:cs="Times New Roman"/>
      </w:rPr>
    </w:lvl>
    <w:lvl w:ilvl="2" w:tplc="04090005" w:tentative="1">
      <w:start w:val="1"/>
      <w:numFmt w:val="decimalEnclosedCircle"/>
      <w:lvlText w:val="%3"/>
      <w:lvlJc w:val="left"/>
      <w:pPr>
        <w:tabs>
          <w:tab w:val="num" w:pos="1260"/>
        </w:tabs>
        <w:ind w:left="1260" w:hanging="420"/>
      </w:pPr>
      <w:rPr>
        <w:rFonts w:cs="Times New Roman"/>
      </w:rPr>
    </w:lvl>
    <w:lvl w:ilvl="3" w:tplc="04090001" w:tentative="1">
      <w:start w:val="1"/>
      <w:numFmt w:val="decimal"/>
      <w:lvlText w:val="%4."/>
      <w:lvlJc w:val="left"/>
      <w:pPr>
        <w:tabs>
          <w:tab w:val="num" w:pos="1680"/>
        </w:tabs>
        <w:ind w:left="1680" w:hanging="420"/>
      </w:pPr>
      <w:rPr>
        <w:rFonts w:cs="Times New Roman"/>
      </w:rPr>
    </w:lvl>
    <w:lvl w:ilvl="4" w:tplc="04090003" w:tentative="1">
      <w:start w:val="1"/>
      <w:numFmt w:val="aiueoFullWidth"/>
      <w:lvlText w:val="(%5)"/>
      <w:lvlJc w:val="left"/>
      <w:pPr>
        <w:tabs>
          <w:tab w:val="num" w:pos="2100"/>
        </w:tabs>
        <w:ind w:left="2100" w:hanging="420"/>
      </w:pPr>
      <w:rPr>
        <w:rFonts w:cs="Times New Roman"/>
      </w:rPr>
    </w:lvl>
    <w:lvl w:ilvl="5" w:tplc="04090005" w:tentative="1">
      <w:start w:val="1"/>
      <w:numFmt w:val="decimalEnclosedCircle"/>
      <w:lvlText w:val="%6"/>
      <w:lvlJc w:val="left"/>
      <w:pPr>
        <w:tabs>
          <w:tab w:val="num" w:pos="2520"/>
        </w:tabs>
        <w:ind w:left="2520" w:hanging="420"/>
      </w:pPr>
      <w:rPr>
        <w:rFonts w:cs="Times New Roman"/>
      </w:rPr>
    </w:lvl>
    <w:lvl w:ilvl="6" w:tplc="04090001" w:tentative="1">
      <w:start w:val="1"/>
      <w:numFmt w:val="decimal"/>
      <w:lvlText w:val="%7."/>
      <w:lvlJc w:val="left"/>
      <w:pPr>
        <w:tabs>
          <w:tab w:val="num" w:pos="2940"/>
        </w:tabs>
        <w:ind w:left="2940" w:hanging="420"/>
      </w:pPr>
      <w:rPr>
        <w:rFonts w:cs="Times New Roman"/>
      </w:rPr>
    </w:lvl>
    <w:lvl w:ilvl="7" w:tplc="04090003" w:tentative="1">
      <w:start w:val="1"/>
      <w:numFmt w:val="aiueoFullWidth"/>
      <w:lvlText w:val="(%8)"/>
      <w:lvlJc w:val="left"/>
      <w:pPr>
        <w:tabs>
          <w:tab w:val="num" w:pos="3360"/>
        </w:tabs>
        <w:ind w:left="3360" w:hanging="420"/>
      </w:pPr>
      <w:rPr>
        <w:rFonts w:cs="Times New Roman"/>
      </w:rPr>
    </w:lvl>
    <w:lvl w:ilvl="8" w:tplc="04090005" w:tentative="1">
      <w:start w:val="1"/>
      <w:numFmt w:val="decimalEnclosedCircle"/>
      <w:lvlText w:val="%9"/>
      <w:lvlJc w:val="left"/>
      <w:pPr>
        <w:tabs>
          <w:tab w:val="num" w:pos="3780"/>
        </w:tabs>
        <w:ind w:left="3780" w:hanging="420"/>
      </w:pPr>
      <w:rPr>
        <w:rFonts w:cs="Times New Roman"/>
      </w:rPr>
    </w:lvl>
  </w:abstractNum>
  <w:abstractNum w:abstractNumId="9" w15:restartNumberingAfterBreak="0">
    <w:nsid w:val="216005FA"/>
    <w:multiLevelType w:val="hybridMultilevel"/>
    <w:tmpl w:val="DB3AF5CC"/>
    <w:lvl w:ilvl="0" w:tplc="0409000F">
      <w:start w:val="1"/>
      <w:numFmt w:val="decimal"/>
      <w:lvlText w:val="%1."/>
      <w:lvlJc w:val="left"/>
      <w:pPr>
        <w:ind w:left="760" w:hanging="360"/>
      </w:pPr>
      <w:rPr>
        <w:rFonts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0" w15:restartNumberingAfterBreak="0">
    <w:nsid w:val="223B7020"/>
    <w:multiLevelType w:val="hybridMultilevel"/>
    <w:tmpl w:val="7638C492"/>
    <w:lvl w:ilvl="0" w:tplc="374604E2">
      <w:start w:val="1"/>
      <w:numFmt w:val="lowerLetter"/>
      <w:lvlText w:val="%1)"/>
      <w:lvlJc w:val="left"/>
      <w:pPr>
        <w:ind w:left="760" w:hanging="360"/>
      </w:pPr>
      <w:rPr>
        <w:rFonts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1"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2" w15:restartNumberingAfterBreak="0">
    <w:nsid w:val="276752FE"/>
    <w:multiLevelType w:val="hybridMultilevel"/>
    <w:tmpl w:val="AADE9F14"/>
    <w:lvl w:ilvl="0" w:tplc="374604E2">
      <w:start w:val="1"/>
      <w:numFmt w:val="low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280B61BD"/>
    <w:multiLevelType w:val="hybridMultilevel"/>
    <w:tmpl w:val="96D4C5D6"/>
    <w:lvl w:ilvl="0" w:tplc="1A60308A">
      <w:start w:val="1"/>
      <w:numFmt w:val="bullet"/>
      <w:lvlText w:val=""/>
      <w:lvlJc w:val="left"/>
      <w:pPr>
        <w:tabs>
          <w:tab w:val="num" w:pos="990"/>
        </w:tabs>
        <w:ind w:left="990" w:hanging="360"/>
      </w:pPr>
      <w:rPr>
        <w:rFonts w:ascii="Symbol" w:hAnsi="Symbol" w:hint="default"/>
      </w:rPr>
    </w:lvl>
    <w:lvl w:ilvl="1" w:tplc="96E8BD9E">
      <w:start w:val="1"/>
      <w:numFmt w:val="bullet"/>
      <w:lvlText w:val=""/>
      <w:lvlJc w:val="left"/>
      <w:pPr>
        <w:tabs>
          <w:tab w:val="num" w:pos="1440"/>
        </w:tabs>
        <w:ind w:left="1440" w:hanging="360"/>
      </w:pPr>
      <w:rPr>
        <w:rFonts w:ascii="Symbol" w:hAnsi="Symbol" w:hint="default"/>
      </w:rPr>
    </w:lvl>
    <w:lvl w:ilvl="2" w:tplc="D26880E0">
      <w:start w:val="1"/>
      <w:numFmt w:val="bullet"/>
      <w:lvlText w:val=""/>
      <w:lvlJc w:val="left"/>
      <w:pPr>
        <w:tabs>
          <w:tab w:val="num" w:pos="2160"/>
        </w:tabs>
        <w:ind w:left="2160" w:hanging="360"/>
      </w:pPr>
      <w:rPr>
        <w:rFonts w:ascii="Symbol" w:hAnsi="Symbol" w:hint="default"/>
      </w:rPr>
    </w:lvl>
    <w:lvl w:ilvl="3" w:tplc="A75CE9D0">
      <w:start w:val="1"/>
      <w:numFmt w:val="bullet"/>
      <w:lvlText w:val=""/>
      <w:lvlJc w:val="left"/>
      <w:pPr>
        <w:tabs>
          <w:tab w:val="num" w:pos="2160"/>
        </w:tabs>
        <w:ind w:left="2160" w:hanging="360"/>
      </w:pPr>
      <w:rPr>
        <w:rFonts w:ascii="Symbol" w:hAnsi="Symbol" w:hint="default"/>
      </w:rPr>
    </w:lvl>
    <w:lvl w:ilvl="4" w:tplc="571A0E06">
      <w:start w:val="1"/>
      <w:numFmt w:val="bullet"/>
      <w:lvlText w:val=""/>
      <w:lvlJc w:val="left"/>
      <w:pPr>
        <w:tabs>
          <w:tab w:val="num" w:pos="3600"/>
        </w:tabs>
        <w:ind w:left="3600" w:hanging="360"/>
      </w:pPr>
      <w:rPr>
        <w:rFonts w:ascii="Symbol" w:hAnsi="Symbol" w:hint="default"/>
      </w:rPr>
    </w:lvl>
    <w:lvl w:ilvl="5" w:tplc="5C48B504">
      <w:start w:val="1"/>
      <w:numFmt w:val="bullet"/>
      <w:lvlText w:val=""/>
      <w:lvlJc w:val="left"/>
      <w:pPr>
        <w:tabs>
          <w:tab w:val="num" w:pos="4320"/>
        </w:tabs>
        <w:ind w:left="4320" w:hanging="360"/>
      </w:pPr>
      <w:rPr>
        <w:rFonts w:ascii="Symbol" w:hAnsi="Symbol" w:hint="default"/>
      </w:rPr>
    </w:lvl>
    <w:lvl w:ilvl="6" w:tplc="D59E86D8">
      <w:start w:val="1"/>
      <w:numFmt w:val="bullet"/>
      <w:lvlText w:val=""/>
      <w:lvlJc w:val="left"/>
      <w:pPr>
        <w:tabs>
          <w:tab w:val="num" w:pos="5040"/>
        </w:tabs>
        <w:ind w:left="5040" w:hanging="360"/>
      </w:pPr>
      <w:rPr>
        <w:rFonts w:ascii="Symbol" w:hAnsi="Symbol" w:hint="default"/>
      </w:rPr>
    </w:lvl>
    <w:lvl w:ilvl="7" w:tplc="8B34AC40">
      <w:start w:val="1"/>
      <w:numFmt w:val="bullet"/>
      <w:lvlText w:val=""/>
      <w:lvlJc w:val="left"/>
      <w:pPr>
        <w:tabs>
          <w:tab w:val="num" w:pos="5760"/>
        </w:tabs>
        <w:ind w:left="5760" w:hanging="360"/>
      </w:pPr>
      <w:rPr>
        <w:rFonts w:ascii="Symbol" w:hAnsi="Symbol" w:hint="default"/>
      </w:rPr>
    </w:lvl>
    <w:lvl w:ilvl="8" w:tplc="AC363CD4">
      <w:start w:val="1"/>
      <w:numFmt w:val="bullet"/>
      <w:lvlText w:val=""/>
      <w:lvlJc w:val="left"/>
      <w:pPr>
        <w:tabs>
          <w:tab w:val="num" w:pos="6480"/>
        </w:tabs>
        <w:ind w:left="6480" w:hanging="360"/>
      </w:pPr>
      <w:rPr>
        <w:rFonts w:ascii="Symbol" w:hAnsi="Symbol" w:hint="default"/>
      </w:rPr>
    </w:lvl>
  </w:abstractNum>
  <w:abstractNum w:abstractNumId="14" w15:restartNumberingAfterBreak="0">
    <w:nsid w:val="2A983C06"/>
    <w:multiLevelType w:val="hybridMultilevel"/>
    <w:tmpl w:val="DAFECF56"/>
    <w:lvl w:ilvl="0" w:tplc="BF6049B6">
      <w:start w:val="5"/>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B1040FB"/>
    <w:multiLevelType w:val="hybridMultilevel"/>
    <w:tmpl w:val="C8D8818A"/>
    <w:lvl w:ilvl="0" w:tplc="DF76477E">
      <w:start w:val="1"/>
      <w:numFmt w:val="bullet"/>
      <w:lvlText w:val="•"/>
      <w:lvlJc w:val="left"/>
      <w:pPr>
        <w:tabs>
          <w:tab w:val="num" w:pos="720"/>
        </w:tabs>
        <w:ind w:left="720" w:hanging="360"/>
      </w:pPr>
      <w:rPr>
        <w:rFonts w:ascii="Arial" w:hAnsi="Arial" w:hint="default"/>
      </w:rPr>
    </w:lvl>
    <w:lvl w:ilvl="1" w:tplc="266C87A2">
      <w:numFmt w:val="bullet"/>
      <w:lvlText w:val="•"/>
      <w:lvlJc w:val="left"/>
      <w:pPr>
        <w:tabs>
          <w:tab w:val="num" w:pos="1440"/>
        </w:tabs>
        <w:ind w:left="1440" w:hanging="360"/>
      </w:pPr>
      <w:rPr>
        <w:rFonts w:ascii="Arial" w:hAnsi="Arial" w:hint="default"/>
      </w:rPr>
    </w:lvl>
    <w:lvl w:ilvl="2" w:tplc="D5827282">
      <w:start w:val="1"/>
      <w:numFmt w:val="bullet"/>
      <w:lvlText w:val="•"/>
      <w:lvlJc w:val="left"/>
      <w:pPr>
        <w:tabs>
          <w:tab w:val="num" w:pos="2160"/>
        </w:tabs>
        <w:ind w:left="2160" w:hanging="360"/>
      </w:pPr>
      <w:rPr>
        <w:rFonts w:ascii="Arial" w:hAnsi="Arial" w:hint="default"/>
      </w:rPr>
    </w:lvl>
    <w:lvl w:ilvl="3" w:tplc="4134D06C">
      <w:start w:val="1"/>
      <w:numFmt w:val="bullet"/>
      <w:lvlText w:val="•"/>
      <w:lvlJc w:val="left"/>
      <w:pPr>
        <w:tabs>
          <w:tab w:val="num" w:pos="2880"/>
        </w:tabs>
        <w:ind w:left="2880" w:hanging="360"/>
      </w:pPr>
      <w:rPr>
        <w:rFonts w:ascii="Arial" w:hAnsi="Arial" w:hint="default"/>
      </w:rPr>
    </w:lvl>
    <w:lvl w:ilvl="4" w:tplc="705029DE" w:tentative="1">
      <w:start w:val="1"/>
      <w:numFmt w:val="bullet"/>
      <w:lvlText w:val="•"/>
      <w:lvlJc w:val="left"/>
      <w:pPr>
        <w:tabs>
          <w:tab w:val="num" w:pos="3600"/>
        </w:tabs>
        <w:ind w:left="3600" w:hanging="360"/>
      </w:pPr>
      <w:rPr>
        <w:rFonts w:ascii="Arial" w:hAnsi="Arial" w:hint="default"/>
      </w:rPr>
    </w:lvl>
    <w:lvl w:ilvl="5" w:tplc="9014F03A" w:tentative="1">
      <w:start w:val="1"/>
      <w:numFmt w:val="bullet"/>
      <w:lvlText w:val="•"/>
      <w:lvlJc w:val="left"/>
      <w:pPr>
        <w:tabs>
          <w:tab w:val="num" w:pos="4320"/>
        </w:tabs>
        <w:ind w:left="4320" w:hanging="360"/>
      </w:pPr>
      <w:rPr>
        <w:rFonts w:ascii="Arial" w:hAnsi="Arial" w:hint="default"/>
      </w:rPr>
    </w:lvl>
    <w:lvl w:ilvl="6" w:tplc="868E6A76" w:tentative="1">
      <w:start w:val="1"/>
      <w:numFmt w:val="bullet"/>
      <w:lvlText w:val="•"/>
      <w:lvlJc w:val="left"/>
      <w:pPr>
        <w:tabs>
          <w:tab w:val="num" w:pos="5040"/>
        </w:tabs>
        <w:ind w:left="5040" w:hanging="360"/>
      </w:pPr>
      <w:rPr>
        <w:rFonts w:ascii="Arial" w:hAnsi="Arial" w:hint="default"/>
      </w:rPr>
    </w:lvl>
    <w:lvl w:ilvl="7" w:tplc="9B92DD98" w:tentative="1">
      <w:start w:val="1"/>
      <w:numFmt w:val="bullet"/>
      <w:lvlText w:val="•"/>
      <w:lvlJc w:val="left"/>
      <w:pPr>
        <w:tabs>
          <w:tab w:val="num" w:pos="5760"/>
        </w:tabs>
        <w:ind w:left="5760" w:hanging="360"/>
      </w:pPr>
      <w:rPr>
        <w:rFonts w:ascii="Arial" w:hAnsi="Arial" w:hint="default"/>
      </w:rPr>
    </w:lvl>
    <w:lvl w:ilvl="8" w:tplc="8D3810C8"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CFF77C7"/>
    <w:multiLevelType w:val="hybridMultilevel"/>
    <w:tmpl w:val="4DCE42F0"/>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17" w15:restartNumberingAfterBreak="0">
    <w:nsid w:val="2DF30D3C"/>
    <w:multiLevelType w:val="hybridMultilevel"/>
    <w:tmpl w:val="D4D0D934"/>
    <w:lvl w:ilvl="0" w:tplc="7910CE6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52916ED"/>
    <w:multiLevelType w:val="hybridMultilevel"/>
    <w:tmpl w:val="6BDE7C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65C14E8"/>
    <w:multiLevelType w:val="hybridMultilevel"/>
    <w:tmpl w:val="37BCBA24"/>
    <w:lvl w:ilvl="0" w:tplc="D9C63DFA">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37C83118"/>
    <w:multiLevelType w:val="hybridMultilevel"/>
    <w:tmpl w:val="468A8BAE"/>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3984484D"/>
    <w:multiLevelType w:val="hybridMultilevel"/>
    <w:tmpl w:val="118A18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0843C59"/>
    <w:multiLevelType w:val="hybridMultilevel"/>
    <w:tmpl w:val="D8A497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0DE34BC"/>
    <w:multiLevelType w:val="singleLevel"/>
    <w:tmpl w:val="3AC85A44"/>
    <w:lvl w:ilvl="0">
      <w:start w:val="1"/>
      <w:numFmt w:val="decimal"/>
      <w:pStyle w:val="normalpuce"/>
      <w:lvlText w:val="%1."/>
      <w:lvlJc w:val="left"/>
      <w:pPr>
        <w:tabs>
          <w:tab w:val="num" w:pos="360"/>
        </w:tabs>
        <w:ind w:left="360" w:hanging="360"/>
      </w:pPr>
      <w:rPr>
        <w:rFonts w:cs="Times New Roman"/>
      </w:rPr>
    </w:lvl>
  </w:abstractNum>
  <w:abstractNum w:abstractNumId="24" w15:restartNumberingAfterBreak="0">
    <w:nsid w:val="419A6B11"/>
    <w:multiLevelType w:val="hybridMultilevel"/>
    <w:tmpl w:val="86AACAEE"/>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5" w15:restartNumberingAfterBreak="0">
    <w:nsid w:val="464D3319"/>
    <w:multiLevelType w:val="multilevel"/>
    <w:tmpl w:val="C61CA6A6"/>
    <w:lvl w:ilvl="0">
      <w:start w:val="1"/>
      <w:numFmt w:val="decimal"/>
      <w:pStyle w:val="HE"/>
      <w:lvlText w:val="%1"/>
      <w:lvlJc w:val="left"/>
      <w:pPr>
        <w:tabs>
          <w:tab w:val="num" w:pos="735"/>
        </w:tabs>
        <w:ind w:left="735" w:hanging="735"/>
      </w:pPr>
      <w:rPr>
        <w:rFonts w:cs="Times New Roman" w:hint="default"/>
      </w:rPr>
    </w:lvl>
    <w:lvl w:ilvl="1">
      <w:start w:val="1"/>
      <w:numFmt w:val="decimal"/>
      <w:lvlText w:val="%1.%2"/>
      <w:lvlJc w:val="left"/>
      <w:pPr>
        <w:tabs>
          <w:tab w:val="num" w:pos="735"/>
        </w:tabs>
        <w:ind w:left="735" w:hanging="735"/>
      </w:pPr>
      <w:rPr>
        <w:rFonts w:cs="Times New Roman" w:hint="default"/>
      </w:rPr>
    </w:lvl>
    <w:lvl w:ilvl="2">
      <w:start w:val="1"/>
      <w:numFmt w:val="decimal"/>
      <w:lvlText w:val="%1.%2.%3"/>
      <w:lvlJc w:val="left"/>
      <w:pPr>
        <w:tabs>
          <w:tab w:val="num" w:pos="1080"/>
        </w:tabs>
        <w:ind w:left="735" w:hanging="735"/>
      </w:pPr>
      <w:rPr>
        <w:rFonts w:cs="Times New Roman" w:hint="default"/>
      </w:rPr>
    </w:lvl>
    <w:lvl w:ilvl="3">
      <w:start w:val="1"/>
      <w:numFmt w:val="decimal"/>
      <w:lvlText w:val="%1.%2.%3.%4"/>
      <w:lvlJc w:val="left"/>
      <w:pPr>
        <w:tabs>
          <w:tab w:val="num" w:pos="1440"/>
        </w:tabs>
        <w:ind w:left="735" w:hanging="735"/>
      </w:pPr>
      <w:rPr>
        <w:rFonts w:cs="Times New Roman" w:hint="default"/>
      </w:rPr>
    </w:lvl>
    <w:lvl w:ilvl="4">
      <w:start w:val="1"/>
      <w:numFmt w:val="decimal"/>
      <w:lvlText w:val="%1.%2.%3.%4.%5"/>
      <w:lvlJc w:val="left"/>
      <w:pPr>
        <w:tabs>
          <w:tab w:val="num" w:pos="1440"/>
        </w:tabs>
        <w:ind w:left="1080" w:hanging="1080"/>
      </w:pPr>
      <w:rPr>
        <w:rFonts w:cs="Times New Roman" w:hint="default"/>
      </w:rPr>
    </w:lvl>
    <w:lvl w:ilvl="5">
      <w:start w:val="1"/>
      <w:numFmt w:val="decimal"/>
      <w:lvlText w:val="%1.%2.%3.%4.%5.%6"/>
      <w:lvlJc w:val="left"/>
      <w:pPr>
        <w:tabs>
          <w:tab w:val="num" w:pos="180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6" w15:restartNumberingAfterBreak="0">
    <w:nsid w:val="49C84338"/>
    <w:multiLevelType w:val="hybridMultilevel"/>
    <w:tmpl w:val="20585574"/>
    <w:lvl w:ilvl="0" w:tplc="F54AA288">
      <w:numFmt w:val="bullet"/>
      <w:lvlText w:val="-"/>
      <w:lvlJc w:val="left"/>
      <w:pPr>
        <w:ind w:left="360" w:hanging="360"/>
      </w:pPr>
      <w:rPr>
        <w:rFonts w:ascii="Times New Roman" w:eastAsia="ＭＳ ゴシック" w:hAnsi="Times New Roman" w:cs="Times New Roman" w:hint="default"/>
      </w:rPr>
    </w:lvl>
    <w:lvl w:ilvl="1" w:tplc="2D64D958">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28"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9" w15:restartNumberingAfterBreak="0">
    <w:nsid w:val="4BE72EC0"/>
    <w:multiLevelType w:val="hybridMultilevel"/>
    <w:tmpl w:val="D47E7A6C"/>
    <w:lvl w:ilvl="0" w:tplc="9D8EBBA8">
      <w:start w:val="1"/>
      <w:numFmt w:val="bullet"/>
      <w:lvlText w:val="•"/>
      <w:lvlJc w:val="left"/>
      <w:pPr>
        <w:ind w:left="420" w:hanging="420"/>
      </w:pPr>
      <w:rPr>
        <w:rFonts w:ascii="Arial" w:hAnsi="Arial" w:cs="Times New Roman" w:hint="default"/>
      </w:rPr>
    </w:lvl>
    <w:lvl w:ilvl="1" w:tplc="9D8EBBA8">
      <w:start w:val="1"/>
      <w:numFmt w:val="bullet"/>
      <w:lvlText w:val="•"/>
      <w:lvlJc w:val="left"/>
      <w:pPr>
        <w:ind w:left="840" w:hanging="420"/>
      </w:pPr>
      <w:rPr>
        <w:rFonts w:ascii="Arial" w:hAnsi="Arial"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F312EB3"/>
    <w:multiLevelType w:val="hybridMultilevel"/>
    <w:tmpl w:val="1982FC3A"/>
    <w:lvl w:ilvl="0" w:tplc="F54AA288">
      <w:numFmt w:val="bullet"/>
      <w:lvlText w:val="-"/>
      <w:lvlJc w:val="left"/>
      <w:pPr>
        <w:ind w:left="840" w:hanging="420"/>
      </w:pPr>
      <w:rPr>
        <w:rFonts w:ascii="Times New Roman" w:eastAsia="ＭＳ ゴシック" w:hAnsi="Times New Roman" w:cs="Times New Roman"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32" w15:restartNumberingAfterBreak="0">
    <w:nsid w:val="5F5A3D68"/>
    <w:multiLevelType w:val="hybridMultilevel"/>
    <w:tmpl w:val="FACAD4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DEC376B"/>
    <w:multiLevelType w:val="hybridMultilevel"/>
    <w:tmpl w:val="B3CC2D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03157D4"/>
    <w:multiLevelType w:val="multilevel"/>
    <w:tmpl w:val="7F78C5EA"/>
    <w:lvl w:ilvl="0">
      <w:start w:val="1"/>
      <w:numFmt w:val="decimal"/>
      <w:pStyle w:val="10"/>
      <w:lvlText w:val="%1."/>
      <w:lvlJc w:val="left"/>
      <w:pPr>
        <w:tabs>
          <w:tab w:val="num" w:pos="709"/>
        </w:tabs>
        <w:ind w:left="709" w:hanging="709"/>
      </w:pPr>
      <w:rPr>
        <w:rFonts w:cs="Times New Roman" w:hint="eastAsia"/>
        <w:b/>
        <w:lang w:val="en-GB"/>
      </w:rPr>
    </w:lvl>
    <w:lvl w:ilvl="1">
      <w:start w:val="1"/>
      <w:numFmt w:val="decimal"/>
      <w:pStyle w:val="20"/>
      <w:lvlText w:val="%1.%2."/>
      <w:lvlJc w:val="left"/>
      <w:pPr>
        <w:tabs>
          <w:tab w:val="num" w:pos="6380"/>
        </w:tabs>
        <w:ind w:left="6380" w:hanging="567"/>
      </w:pPr>
      <w:rPr>
        <w:rFonts w:cs="Times New Roman" w:hint="eastAsia"/>
        <w:b/>
      </w:rPr>
    </w:lvl>
    <w:lvl w:ilvl="2">
      <w:start w:val="1"/>
      <w:numFmt w:val="decimal"/>
      <w:pStyle w:val="30"/>
      <w:lvlText w:val="%1.%2.%3."/>
      <w:lvlJc w:val="left"/>
      <w:pPr>
        <w:tabs>
          <w:tab w:val="num" w:pos="709"/>
        </w:tabs>
        <w:ind w:left="709" w:hanging="709"/>
      </w:pPr>
      <w:rPr>
        <w:rFonts w:cs="Times New Roman" w:hint="eastAsia"/>
      </w:rPr>
    </w:lvl>
    <w:lvl w:ilvl="3">
      <w:start w:val="1"/>
      <w:numFmt w:val="decimal"/>
      <w:pStyle w:val="4"/>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35" w15:restartNumberingAfterBreak="0">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36" w15:restartNumberingAfterBreak="0">
    <w:nsid w:val="74983BF9"/>
    <w:multiLevelType w:val="hybridMultilevel"/>
    <w:tmpl w:val="EB4ECE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38" w15:restartNumberingAfterBreak="0">
    <w:nsid w:val="78F77190"/>
    <w:multiLevelType w:val="hybridMultilevel"/>
    <w:tmpl w:val="5FB89CC6"/>
    <w:lvl w:ilvl="0" w:tplc="04090003">
      <w:start w:val="1"/>
      <w:numFmt w:val="bullet"/>
      <w:lvlText w:val="o"/>
      <w:lvlJc w:val="left"/>
      <w:pPr>
        <w:ind w:left="1800" w:hanging="360"/>
      </w:pPr>
      <w:rPr>
        <w:rFonts w:ascii="Courier New" w:hAnsi="Courier New" w:cs="Courier New" w:hint="default"/>
      </w:rPr>
    </w:lvl>
    <w:lvl w:ilvl="1" w:tplc="04090003">
      <w:start w:val="1"/>
      <w:numFmt w:val="bullet"/>
      <w:lvlText w:val="o"/>
      <w:lvlJc w:val="left"/>
      <w:pPr>
        <w:ind w:left="2520" w:hanging="360"/>
      </w:pPr>
      <w:rPr>
        <w:rFonts w:ascii="Courier New" w:hAnsi="Courier New" w:cs="Courier New" w:hint="default"/>
      </w:rPr>
    </w:lvl>
    <w:lvl w:ilvl="2" w:tplc="04090005">
      <w:start w:val="1"/>
      <w:numFmt w:val="bullet"/>
      <w:lvlText w:val=""/>
      <w:lvlJc w:val="left"/>
      <w:pPr>
        <w:ind w:left="3240" w:hanging="360"/>
      </w:pPr>
      <w:rPr>
        <w:rFonts w:ascii="Wingdings" w:hAnsi="Wingdings" w:hint="default"/>
      </w:rPr>
    </w:lvl>
    <w:lvl w:ilvl="3" w:tplc="C250067A">
      <w:numFmt w:val="bullet"/>
      <w:lvlText w:val="-"/>
      <w:lvlJc w:val="left"/>
      <w:pPr>
        <w:ind w:left="3960" w:hanging="360"/>
      </w:pPr>
      <w:rPr>
        <w:rFonts w:ascii="Times New Roman" w:eastAsia="ＭＳ ゴシック" w:hAnsi="Times New Roman" w:cs="Times New Roman"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num w:numId="1">
    <w:abstractNumId w:val="34"/>
  </w:num>
  <w:num w:numId="2">
    <w:abstractNumId w:val="3"/>
  </w:num>
  <w:num w:numId="3">
    <w:abstractNumId w:val="8"/>
  </w:num>
  <w:num w:numId="4">
    <w:abstractNumId w:val="35"/>
  </w:num>
  <w:num w:numId="5">
    <w:abstractNumId w:val="27"/>
  </w:num>
  <w:num w:numId="6">
    <w:abstractNumId w:val="28"/>
  </w:num>
  <w:num w:numId="7">
    <w:abstractNumId w:val="25"/>
  </w:num>
  <w:num w:numId="8">
    <w:abstractNumId w:val="2"/>
  </w:num>
  <w:num w:numId="9">
    <w:abstractNumId w:val="37"/>
  </w:num>
  <w:num w:numId="10">
    <w:abstractNumId w:val="23"/>
  </w:num>
  <w:num w:numId="11">
    <w:abstractNumId w:val="30"/>
  </w:num>
  <w:num w:numId="12">
    <w:abstractNumId w:val="26"/>
  </w:num>
  <w:num w:numId="13">
    <w:abstractNumId w:val="5"/>
  </w:num>
  <w:num w:numId="1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5">
    <w:abstractNumId w:val="14"/>
  </w:num>
  <w:num w:numId="16">
    <w:abstractNumId w:val="29"/>
  </w:num>
  <w:num w:numId="17">
    <w:abstractNumId w:val="20"/>
  </w:num>
  <w:num w:numId="18">
    <w:abstractNumId w:val="12"/>
  </w:num>
  <w:num w:numId="19">
    <w:abstractNumId w:val="22"/>
  </w:num>
  <w:num w:numId="20">
    <w:abstractNumId w:val="11"/>
  </w:num>
  <w:num w:numId="21">
    <w:abstractNumId w:val="11"/>
  </w:num>
  <w:num w:numId="22">
    <w:abstractNumId w:val="9"/>
  </w:num>
  <w:num w:numId="23">
    <w:abstractNumId w:val="10"/>
  </w:num>
  <w:num w:numId="24">
    <w:abstractNumId w:val="31"/>
  </w:num>
  <w:num w:numId="25">
    <w:abstractNumId w:val="1"/>
  </w:num>
  <w:num w:numId="26">
    <w:abstractNumId w:val="19"/>
  </w:num>
  <w:num w:numId="27">
    <w:abstractNumId w:val="7"/>
  </w:num>
  <w:num w:numId="28">
    <w:abstractNumId w:val="15"/>
  </w:num>
  <w:num w:numId="29">
    <w:abstractNumId w:val="36"/>
  </w:num>
  <w:num w:numId="30">
    <w:abstractNumId w:val="32"/>
  </w:num>
  <w:num w:numId="31">
    <w:abstractNumId w:val="21"/>
  </w:num>
  <w:num w:numId="32">
    <w:abstractNumId w:val="4"/>
  </w:num>
  <w:num w:numId="33">
    <w:abstractNumId w:val="17"/>
  </w:num>
  <w:num w:numId="34">
    <w:abstractNumId w:val="1"/>
  </w:num>
  <w:num w:numId="35">
    <w:abstractNumId w:val="1"/>
  </w:num>
  <w:num w:numId="36">
    <w:abstractNumId w:val="6"/>
  </w:num>
  <w:num w:numId="37">
    <w:abstractNumId w:val="33"/>
  </w:num>
  <w:num w:numId="38">
    <w:abstractNumId w:val="24"/>
  </w:num>
  <w:num w:numId="39">
    <w:abstractNumId w:val="38"/>
  </w:num>
  <w:num w:numId="40">
    <w:abstractNumId w:val="18"/>
  </w:num>
  <w:num w:numId="41">
    <w:abstractNumId w:val="16"/>
  </w:num>
  <w:num w:numId="42">
    <w:abstractNumId w:val="13"/>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20"/>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4B52"/>
    <w:rsid w:val="0000017B"/>
    <w:rsid w:val="00000B95"/>
    <w:rsid w:val="00000C8D"/>
    <w:rsid w:val="00000EEF"/>
    <w:rsid w:val="00000F30"/>
    <w:rsid w:val="000011B6"/>
    <w:rsid w:val="00001D5C"/>
    <w:rsid w:val="00001E49"/>
    <w:rsid w:val="00002051"/>
    <w:rsid w:val="00002063"/>
    <w:rsid w:val="0000241D"/>
    <w:rsid w:val="0000272E"/>
    <w:rsid w:val="00002757"/>
    <w:rsid w:val="000028A2"/>
    <w:rsid w:val="00003522"/>
    <w:rsid w:val="00003DDB"/>
    <w:rsid w:val="0000485C"/>
    <w:rsid w:val="00004B52"/>
    <w:rsid w:val="000057F1"/>
    <w:rsid w:val="00006C58"/>
    <w:rsid w:val="0000709F"/>
    <w:rsid w:val="000079B0"/>
    <w:rsid w:val="00007E9E"/>
    <w:rsid w:val="00011490"/>
    <w:rsid w:val="0001155B"/>
    <w:rsid w:val="00011A70"/>
    <w:rsid w:val="00011BEE"/>
    <w:rsid w:val="0001212C"/>
    <w:rsid w:val="0001277E"/>
    <w:rsid w:val="0001290F"/>
    <w:rsid w:val="000130D3"/>
    <w:rsid w:val="000135B8"/>
    <w:rsid w:val="00014468"/>
    <w:rsid w:val="0001517E"/>
    <w:rsid w:val="000157A7"/>
    <w:rsid w:val="00016A3C"/>
    <w:rsid w:val="00016AAE"/>
    <w:rsid w:val="00016D09"/>
    <w:rsid w:val="00016E41"/>
    <w:rsid w:val="00020071"/>
    <w:rsid w:val="00020507"/>
    <w:rsid w:val="00021479"/>
    <w:rsid w:val="000216A1"/>
    <w:rsid w:val="00021BF7"/>
    <w:rsid w:val="00021F55"/>
    <w:rsid w:val="00021F65"/>
    <w:rsid w:val="00022F6C"/>
    <w:rsid w:val="00023256"/>
    <w:rsid w:val="00023821"/>
    <w:rsid w:val="00023C3B"/>
    <w:rsid w:val="000240B8"/>
    <w:rsid w:val="00024358"/>
    <w:rsid w:val="00024359"/>
    <w:rsid w:val="0002486B"/>
    <w:rsid w:val="000251AB"/>
    <w:rsid w:val="000257A5"/>
    <w:rsid w:val="00026D2B"/>
    <w:rsid w:val="0002711C"/>
    <w:rsid w:val="000271FA"/>
    <w:rsid w:val="000273F8"/>
    <w:rsid w:val="0003072F"/>
    <w:rsid w:val="0003088A"/>
    <w:rsid w:val="000308B4"/>
    <w:rsid w:val="00030DC4"/>
    <w:rsid w:val="0003119F"/>
    <w:rsid w:val="00031573"/>
    <w:rsid w:val="00031D64"/>
    <w:rsid w:val="00032022"/>
    <w:rsid w:val="00032421"/>
    <w:rsid w:val="00032F00"/>
    <w:rsid w:val="000334D9"/>
    <w:rsid w:val="00033523"/>
    <w:rsid w:val="000335B3"/>
    <w:rsid w:val="000341CE"/>
    <w:rsid w:val="00034798"/>
    <w:rsid w:val="000347D2"/>
    <w:rsid w:val="00034A31"/>
    <w:rsid w:val="000356EC"/>
    <w:rsid w:val="00035DAE"/>
    <w:rsid w:val="00037050"/>
    <w:rsid w:val="00037D7F"/>
    <w:rsid w:val="0004055D"/>
    <w:rsid w:val="000411B6"/>
    <w:rsid w:val="00041E9B"/>
    <w:rsid w:val="00042102"/>
    <w:rsid w:val="00042247"/>
    <w:rsid w:val="00042697"/>
    <w:rsid w:val="000428EC"/>
    <w:rsid w:val="00042C5C"/>
    <w:rsid w:val="00042EB2"/>
    <w:rsid w:val="00043005"/>
    <w:rsid w:val="00043205"/>
    <w:rsid w:val="00044018"/>
    <w:rsid w:val="00044B35"/>
    <w:rsid w:val="00045078"/>
    <w:rsid w:val="000457A2"/>
    <w:rsid w:val="000459D8"/>
    <w:rsid w:val="000462F7"/>
    <w:rsid w:val="00046459"/>
    <w:rsid w:val="000465D3"/>
    <w:rsid w:val="00046B59"/>
    <w:rsid w:val="00046D47"/>
    <w:rsid w:val="00046DEF"/>
    <w:rsid w:val="00047550"/>
    <w:rsid w:val="00047783"/>
    <w:rsid w:val="00047995"/>
    <w:rsid w:val="00047E81"/>
    <w:rsid w:val="00047F01"/>
    <w:rsid w:val="00050B6F"/>
    <w:rsid w:val="00052523"/>
    <w:rsid w:val="00052D1B"/>
    <w:rsid w:val="0005309E"/>
    <w:rsid w:val="00053C1D"/>
    <w:rsid w:val="00054183"/>
    <w:rsid w:val="000541A8"/>
    <w:rsid w:val="000549DE"/>
    <w:rsid w:val="00054AAC"/>
    <w:rsid w:val="00054D1F"/>
    <w:rsid w:val="000552C6"/>
    <w:rsid w:val="000558C9"/>
    <w:rsid w:val="00055A54"/>
    <w:rsid w:val="00055A67"/>
    <w:rsid w:val="00055B32"/>
    <w:rsid w:val="000560DE"/>
    <w:rsid w:val="0005625E"/>
    <w:rsid w:val="00056507"/>
    <w:rsid w:val="000566EF"/>
    <w:rsid w:val="00056DA1"/>
    <w:rsid w:val="00060296"/>
    <w:rsid w:val="00060B1E"/>
    <w:rsid w:val="0006186A"/>
    <w:rsid w:val="00061A2D"/>
    <w:rsid w:val="00062448"/>
    <w:rsid w:val="00062EED"/>
    <w:rsid w:val="000630AD"/>
    <w:rsid w:val="0006344D"/>
    <w:rsid w:val="00064010"/>
    <w:rsid w:val="000647D6"/>
    <w:rsid w:val="00064B7C"/>
    <w:rsid w:val="000653C0"/>
    <w:rsid w:val="000661B7"/>
    <w:rsid w:val="00066871"/>
    <w:rsid w:val="0006793D"/>
    <w:rsid w:val="00067BD9"/>
    <w:rsid w:val="00067E35"/>
    <w:rsid w:val="00067F48"/>
    <w:rsid w:val="00071B25"/>
    <w:rsid w:val="00071BC8"/>
    <w:rsid w:val="00071CDB"/>
    <w:rsid w:val="000725FD"/>
    <w:rsid w:val="0007270F"/>
    <w:rsid w:val="00072AE4"/>
    <w:rsid w:val="00072E3F"/>
    <w:rsid w:val="00072EC4"/>
    <w:rsid w:val="000738CB"/>
    <w:rsid w:val="00073D84"/>
    <w:rsid w:val="00074649"/>
    <w:rsid w:val="00074B41"/>
    <w:rsid w:val="00074D21"/>
    <w:rsid w:val="0007539F"/>
    <w:rsid w:val="000754B3"/>
    <w:rsid w:val="00075757"/>
    <w:rsid w:val="000757F2"/>
    <w:rsid w:val="00075DF1"/>
    <w:rsid w:val="00075E7B"/>
    <w:rsid w:val="000761C7"/>
    <w:rsid w:val="0007642F"/>
    <w:rsid w:val="0007649B"/>
    <w:rsid w:val="000769D0"/>
    <w:rsid w:val="00076D0B"/>
    <w:rsid w:val="0007749D"/>
    <w:rsid w:val="0007766F"/>
    <w:rsid w:val="00077748"/>
    <w:rsid w:val="0007795B"/>
    <w:rsid w:val="000804CA"/>
    <w:rsid w:val="000806C8"/>
    <w:rsid w:val="00080AE1"/>
    <w:rsid w:val="00080EBA"/>
    <w:rsid w:val="0008126D"/>
    <w:rsid w:val="0008131D"/>
    <w:rsid w:val="00081A0E"/>
    <w:rsid w:val="00081A21"/>
    <w:rsid w:val="00081B37"/>
    <w:rsid w:val="00081B72"/>
    <w:rsid w:val="00082083"/>
    <w:rsid w:val="00082FD1"/>
    <w:rsid w:val="00083011"/>
    <w:rsid w:val="000843BE"/>
    <w:rsid w:val="000851FC"/>
    <w:rsid w:val="000852CE"/>
    <w:rsid w:val="00085385"/>
    <w:rsid w:val="000854D2"/>
    <w:rsid w:val="0008593D"/>
    <w:rsid w:val="00085FFE"/>
    <w:rsid w:val="00086310"/>
    <w:rsid w:val="0008647D"/>
    <w:rsid w:val="0008673A"/>
    <w:rsid w:val="000879FD"/>
    <w:rsid w:val="00087B60"/>
    <w:rsid w:val="000905C2"/>
    <w:rsid w:val="00090A03"/>
    <w:rsid w:val="0009105B"/>
    <w:rsid w:val="00091743"/>
    <w:rsid w:val="000917E0"/>
    <w:rsid w:val="00091BCB"/>
    <w:rsid w:val="00091C7D"/>
    <w:rsid w:val="00091F4F"/>
    <w:rsid w:val="00092022"/>
    <w:rsid w:val="00092210"/>
    <w:rsid w:val="00092522"/>
    <w:rsid w:val="00092577"/>
    <w:rsid w:val="00092628"/>
    <w:rsid w:val="00092AB9"/>
    <w:rsid w:val="00092D4F"/>
    <w:rsid w:val="00092E0F"/>
    <w:rsid w:val="00092E46"/>
    <w:rsid w:val="000932DE"/>
    <w:rsid w:val="000932E3"/>
    <w:rsid w:val="000934FD"/>
    <w:rsid w:val="00093727"/>
    <w:rsid w:val="0009383B"/>
    <w:rsid w:val="00093A6A"/>
    <w:rsid w:val="00093AD6"/>
    <w:rsid w:val="000944BD"/>
    <w:rsid w:val="00094987"/>
    <w:rsid w:val="00094E68"/>
    <w:rsid w:val="0009503F"/>
    <w:rsid w:val="000966A3"/>
    <w:rsid w:val="00096A39"/>
    <w:rsid w:val="00097063"/>
    <w:rsid w:val="000972B8"/>
    <w:rsid w:val="00097969"/>
    <w:rsid w:val="00097F5A"/>
    <w:rsid w:val="000A0275"/>
    <w:rsid w:val="000A0483"/>
    <w:rsid w:val="000A0D50"/>
    <w:rsid w:val="000A0FBB"/>
    <w:rsid w:val="000A177D"/>
    <w:rsid w:val="000A19D8"/>
    <w:rsid w:val="000A1EE4"/>
    <w:rsid w:val="000A24D4"/>
    <w:rsid w:val="000A2985"/>
    <w:rsid w:val="000A2990"/>
    <w:rsid w:val="000A2A93"/>
    <w:rsid w:val="000A3906"/>
    <w:rsid w:val="000A3F92"/>
    <w:rsid w:val="000A45CD"/>
    <w:rsid w:val="000A5E31"/>
    <w:rsid w:val="000A7B40"/>
    <w:rsid w:val="000B10E5"/>
    <w:rsid w:val="000B1622"/>
    <w:rsid w:val="000B1B7D"/>
    <w:rsid w:val="000B1C17"/>
    <w:rsid w:val="000B1C38"/>
    <w:rsid w:val="000B2106"/>
    <w:rsid w:val="000B22F4"/>
    <w:rsid w:val="000B2ABE"/>
    <w:rsid w:val="000B2CFA"/>
    <w:rsid w:val="000B2D1F"/>
    <w:rsid w:val="000B35E3"/>
    <w:rsid w:val="000B3D0B"/>
    <w:rsid w:val="000B407F"/>
    <w:rsid w:val="000B4578"/>
    <w:rsid w:val="000B5B15"/>
    <w:rsid w:val="000B6E4C"/>
    <w:rsid w:val="000B6E61"/>
    <w:rsid w:val="000B7C4D"/>
    <w:rsid w:val="000C0EDD"/>
    <w:rsid w:val="000C1B4B"/>
    <w:rsid w:val="000C1C18"/>
    <w:rsid w:val="000C2A4A"/>
    <w:rsid w:val="000C2F83"/>
    <w:rsid w:val="000C3750"/>
    <w:rsid w:val="000C3E9A"/>
    <w:rsid w:val="000C3F22"/>
    <w:rsid w:val="000C46F8"/>
    <w:rsid w:val="000C4E1E"/>
    <w:rsid w:val="000C532C"/>
    <w:rsid w:val="000C6237"/>
    <w:rsid w:val="000C6425"/>
    <w:rsid w:val="000C7A70"/>
    <w:rsid w:val="000C7DA5"/>
    <w:rsid w:val="000C7F82"/>
    <w:rsid w:val="000D0119"/>
    <w:rsid w:val="000D0298"/>
    <w:rsid w:val="000D1DD5"/>
    <w:rsid w:val="000D1FE8"/>
    <w:rsid w:val="000D20DC"/>
    <w:rsid w:val="000D282D"/>
    <w:rsid w:val="000D287E"/>
    <w:rsid w:val="000D28E2"/>
    <w:rsid w:val="000D4A01"/>
    <w:rsid w:val="000D4DC5"/>
    <w:rsid w:val="000D4E2B"/>
    <w:rsid w:val="000D52A3"/>
    <w:rsid w:val="000D649B"/>
    <w:rsid w:val="000D657D"/>
    <w:rsid w:val="000D7660"/>
    <w:rsid w:val="000D7DB9"/>
    <w:rsid w:val="000E0349"/>
    <w:rsid w:val="000E167A"/>
    <w:rsid w:val="000E229C"/>
    <w:rsid w:val="000E25A0"/>
    <w:rsid w:val="000E2AC6"/>
    <w:rsid w:val="000E3548"/>
    <w:rsid w:val="000E3591"/>
    <w:rsid w:val="000E3DC5"/>
    <w:rsid w:val="000E4717"/>
    <w:rsid w:val="000E4DD1"/>
    <w:rsid w:val="000E6193"/>
    <w:rsid w:val="000E7D8E"/>
    <w:rsid w:val="000E7FCB"/>
    <w:rsid w:val="000F0244"/>
    <w:rsid w:val="000F02BF"/>
    <w:rsid w:val="000F10D0"/>
    <w:rsid w:val="000F1372"/>
    <w:rsid w:val="000F142A"/>
    <w:rsid w:val="000F168A"/>
    <w:rsid w:val="000F3312"/>
    <w:rsid w:val="000F34B0"/>
    <w:rsid w:val="000F4283"/>
    <w:rsid w:val="000F455B"/>
    <w:rsid w:val="000F473E"/>
    <w:rsid w:val="000F49BE"/>
    <w:rsid w:val="000F4C20"/>
    <w:rsid w:val="000F53C1"/>
    <w:rsid w:val="000F5D53"/>
    <w:rsid w:val="000F61A8"/>
    <w:rsid w:val="000F6409"/>
    <w:rsid w:val="000F6EC8"/>
    <w:rsid w:val="000F70EE"/>
    <w:rsid w:val="000F75A2"/>
    <w:rsid w:val="00100CB7"/>
    <w:rsid w:val="00100F05"/>
    <w:rsid w:val="00101634"/>
    <w:rsid w:val="00101874"/>
    <w:rsid w:val="00101963"/>
    <w:rsid w:val="0010226A"/>
    <w:rsid w:val="00102945"/>
    <w:rsid w:val="00102EF7"/>
    <w:rsid w:val="00103569"/>
    <w:rsid w:val="00103779"/>
    <w:rsid w:val="00103A66"/>
    <w:rsid w:val="00104193"/>
    <w:rsid w:val="00104891"/>
    <w:rsid w:val="00104B02"/>
    <w:rsid w:val="00104D54"/>
    <w:rsid w:val="00105058"/>
    <w:rsid w:val="00105186"/>
    <w:rsid w:val="00105217"/>
    <w:rsid w:val="0010615A"/>
    <w:rsid w:val="001065A4"/>
    <w:rsid w:val="00106965"/>
    <w:rsid w:val="00106E12"/>
    <w:rsid w:val="0010705F"/>
    <w:rsid w:val="0010756A"/>
    <w:rsid w:val="001078FE"/>
    <w:rsid w:val="00107FA0"/>
    <w:rsid w:val="001102AB"/>
    <w:rsid w:val="001107AF"/>
    <w:rsid w:val="00110E96"/>
    <w:rsid w:val="00110F7F"/>
    <w:rsid w:val="001110B5"/>
    <w:rsid w:val="00111167"/>
    <w:rsid w:val="001112A5"/>
    <w:rsid w:val="0011156F"/>
    <w:rsid w:val="00111627"/>
    <w:rsid w:val="0011184C"/>
    <w:rsid w:val="00111877"/>
    <w:rsid w:val="00112513"/>
    <w:rsid w:val="00112A02"/>
    <w:rsid w:val="00112B68"/>
    <w:rsid w:val="0011395E"/>
    <w:rsid w:val="00113C33"/>
    <w:rsid w:val="00113DD1"/>
    <w:rsid w:val="00114412"/>
    <w:rsid w:val="00114539"/>
    <w:rsid w:val="00114C41"/>
    <w:rsid w:val="00114F1F"/>
    <w:rsid w:val="00115554"/>
    <w:rsid w:val="0011585B"/>
    <w:rsid w:val="001158E4"/>
    <w:rsid w:val="001159A3"/>
    <w:rsid w:val="001159E2"/>
    <w:rsid w:val="00115EFB"/>
    <w:rsid w:val="001160F4"/>
    <w:rsid w:val="00116BD1"/>
    <w:rsid w:val="00116D60"/>
    <w:rsid w:val="00117047"/>
    <w:rsid w:val="001171A7"/>
    <w:rsid w:val="0011732D"/>
    <w:rsid w:val="001173AF"/>
    <w:rsid w:val="00117508"/>
    <w:rsid w:val="001200D8"/>
    <w:rsid w:val="0012091F"/>
    <w:rsid w:val="00121A95"/>
    <w:rsid w:val="00121BF6"/>
    <w:rsid w:val="0012251C"/>
    <w:rsid w:val="0012275A"/>
    <w:rsid w:val="001227E2"/>
    <w:rsid w:val="00123816"/>
    <w:rsid w:val="00123A77"/>
    <w:rsid w:val="00123D4B"/>
    <w:rsid w:val="00123E46"/>
    <w:rsid w:val="00123E5C"/>
    <w:rsid w:val="00123F99"/>
    <w:rsid w:val="00123FB9"/>
    <w:rsid w:val="00124987"/>
    <w:rsid w:val="00124AEF"/>
    <w:rsid w:val="00125562"/>
    <w:rsid w:val="00125721"/>
    <w:rsid w:val="0012594D"/>
    <w:rsid w:val="00125B82"/>
    <w:rsid w:val="0012628C"/>
    <w:rsid w:val="00127AD8"/>
    <w:rsid w:val="00127DF2"/>
    <w:rsid w:val="001304B5"/>
    <w:rsid w:val="00130F4D"/>
    <w:rsid w:val="0013175C"/>
    <w:rsid w:val="00131799"/>
    <w:rsid w:val="00131A92"/>
    <w:rsid w:val="00131C49"/>
    <w:rsid w:val="001323C4"/>
    <w:rsid w:val="00132703"/>
    <w:rsid w:val="00132BC8"/>
    <w:rsid w:val="0013361F"/>
    <w:rsid w:val="001336E3"/>
    <w:rsid w:val="00133C79"/>
    <w:rsid w:val="00133E92"/>
    <w:rsid w:val="00134170"/>
    <w:rsid w:val="001344E4"/>
    <w:rsid w:val="00134906"/>
    <w:rsid w:val="00134962"/>
    <w:rsid w:val="00135012"/>
    <w:rsid w:val="00135849"/>
    <w:rsid w:val="00135907"/>
    <w:rsid w:val="00135C12"/>
    <w:rsid w:val="00136762"/>
    <w:rsid w:val="00136890"/>
    <w:rsid w:val="0013771D"/>
    <w:rsid w:val="00137BD7"/>
    <w:rsid w:val="00137C24"/>
    <w:rsid w:val="00140592"/>
    <w:rsid w:val="00140655"/>
    <w:rsid w:val="001406CE"/>
    <w:rsid w:val="0014090F"/>
    <w:rsid w:val="00141907"/>
    <w:rsid w:val="00141D89"/>
    <w:rsid w:val="00141E74"/>
    <w:rsid w:val="00142050"/>
    <w:rsid w:val="001421CA"/>
    <w:rsid w:val="00142611"/>
    <w:rsid w:val="00142CB7"/>
    <w:rsid w:val="0014340C"/>
    <w:rsid w:val="00144E44"/>
    <w:rsid w:val="0014540E"/>
    <w:rsid w:val="00145C3D"/>
    <w:rsid w:val="001466A9"/>
    <w:rsid w:val="001468FE"/>
    <w:rsid w:val="001469E1"/>
    <w:rsid w:val="00146C27"/>
    <w:rsid w:val="00146FE0"/>
    <w:rsid w:val="00147877"/>
    <w:rsid w:val="00147A95"/>
    <w:rsid w:val="00147BFE"/>
    <w:rsid w:val="0015070F"/>
    <w:rsid w:val="0015087E"/>
    <w:rsid w:val="0015092F"/>
    <w:rsid w:val="0015132E"/>
    <w:rsid w:val="00151652"/>
    <w:rsid w:val="001516E9"/>
    <w:rsid w:val="00151FAA"/>
    <w:rsid w:val="001521B7"/>
    <w:rsid w:val="00152884"/>
    <w:rsid w:val="00152D87"/>
    <w:rsid w:val="00152FC4"/>
    <w:rsid w:val="00153119"/>
    <w:rsid w:val="001535DB"/>
    <w:rsid w:val="00153C64"/>
    <w:rsid w:val="00154367"/>
    <w:rsid w:val="0015557C"/>
    <w:rsid w:val="001556D2"/>
    <w:rsid w:val="00155B79"/>
    <w:rsid w:val="00155DFC"/>
    <w:rsid w:val="00156516"/>
    <w:rsid w:val="00156743"/>
    <w:rsid w:val="0015725B"/>
    <w:rsid w:val="001575DC"/>
    <w:rsid w:val="0015765B"/>
    <w:rsid w:val="00157E97"/>
    <w:rsid w:val="001602F7"/>
    <w:rsid w:val="00160974"/>
    <w:rsid w:val="0016099E"/>
    <w:rsid w:val="00161A06"/>
    <w:rsid w:val="00161FF4"/>
    <w:rsid w:val="001629A9"/>
    <w:rsid w:val="001629C4"/>
    <w:rsid w:val="001629FA"/>
    <w:rsid w:val="00162B1E"/>
    <w:rsid w:val="00162D1B"/>
    <w:rsid w:val="00162DE9"/>
    <w:rsid w:val="0016317E"/>
    <w:rsid w:val="0016460B"/>
    <w:rsid w:val="001646C4"/>
    <w:rsid w:val="00164717"/>
    <w:rsid w:val="00165199"/>
    <w:rsid w:val="001654BE"/>
    <w:rsid w:val="001656CF"/>
    <w:rsid w:val="001666A4"/>
    <w:rsid w:val="001666B7"/>
    <w:rsid w:val="00166BE3"/>
    <w:rsid w:val="00167842"/>
    <w:rsid w:val="00167956"/>
    <w:rsid w:val="001701FB"/>
    <w:rsid w:val="00170AC7"/>
    <w:rsid w:val="00170C46"/>
    <w:rsid w:val="001714C3"/>
    <w:rsid w:val="00171884"/>
    <w:rsid w:val="00171CC9"/>
    <w:rsid w:val="0017207F"/>
    <w:rsid w:val="00172224"/>
    <w:rsid w:val="0017252F"/>
    <w:rsid w:val="001727AF"/>
    <w:rsid w:val="00172B4B"/>
    <w:rsid w:val="00172EB4"/>
    <w:rsid w:val="00172FEB"/>
    <w:rsid w:val="0017317A"/>
    <w:rsid w:val="00173437"/>
    <w:rsid w:val="00173611"/>
    <w:rsid w:val="001739F5"/>
    <w:rsid w:val="00173C2E"/>
    <w:rsid w:val="0017437C"/>
    <w:rsid w:val="001747BD"/>
    <w:rsid w:val="00174F6A"/>
    <w:rsid w:val="0017505A"/>
    <w:rsid w:val="0017514E"/>
    <w:rsid w:val="00175494"/>
    <w:rsid w:val="001765C8"/>
    <w:rsid w:val="00176A6F"/>
    <w:rsid w:val="00176F9A"/>
    <w:rsid w:val="00177182"/>
    <w:rsid w:val="00177971"/>
    <w:rsid w:val="00177C06"/>
    <w:rsid w:val="0018048F"/>
    <w:rsid w:val="00180A51"/>
    <w:rsid w:val="001816B4"/>
    <w:rsid w:val="001818D9"/>
    <w:rsid w:val="00182A0A"/>
    <w:rsid w:val="001837AA"/>
    <w:rsid w:val="00183F4C"/>
    <w:rsid w:val="00184593"/>
    <w:rsid w:val="00184681"/>
    <w:rsid w:val="00184AC5"/>
    <w:rsid w:val="00184C43"/>
    <w:rsid w:val="00185A6C"/>
    <w:rsid w:val="00185F77"/>
    <w:rsid w:val="001861F8"/>
    <w:rsid w:val="0018678E"/>
    <w:rsid w:val="00186E62"/>
    <w:rsid w:val="001871E9"/>
    <w:rsid w:val="00190AFB"/>
    <w:rsid w:val="00190CC7"/>
    <w:rsid w:val="00190E42"/>
    <w:rsid w:val="0019158B"/>
    <w:rsid w:val="00191A2E"/>
    <w:rsid w:val="00192A3D"/>
    <w:rsid w:val="00192B13"/>
    <w:rsid w:val="00192F28"/>
    <w:rsid w:val="00193076"/>
    <w:rsid w:val="0019366C"/>
    <w:rsid w:val="00193D65"/>
    <w:rsid w:val="00193E7C"/>
    <w:rsid w:val="0019419D"/>
    <w:rsid w:val="001941F4"/>
    <w:rsid w:val="00194FED"/>
    <w:rsid w:val="001958D6"/>
    <w:rsid w:val="0019599E"/>
    <w:rsid w:val="00195C59"/>
    <w:rsid w:val="00195D0F"/>
    <w:rsid w:val="001961B9"/>
    <w:rsid w:val="00196BEE"/>
    <w:rsid w:val="001970A7"/>
    <w:rsid w:val="00197960"/>
    <w:rsid w:val="001A04CD"/>
    <w:rsid w:val="001A0965"/>
    <w:rsid w:val="001A161D"/>
    <w:rsid w:val="001A2307"/>
    <w:rsid w:val="001A2A69"/>
    <w:rsid w:val="001A2CA9"/>
    <w:rsid w:val="001A3ECC"/>
    <w:rsid w:val="001A43C2"/>
    <w:rsid w:val="001A47A5"/>
    <w:rsid w:val="001A512F"/>
    <w:rsid w:val="001A5210"/>
    <w:rsid w:val="001A539F"/>
    <w:rsid w:val="001A540B"/>
    <w:rsid w:val="001A54F4"/>
    <w:rsid w:val="001A588D"/>
    <w:rsid w:val="001A5D19"/>
    <w:rsid w:val="001A5FFF"/>
    <w:rsid w:val="001A64A1"/>
    <w:rsid w:val="001A6A1C"/>
    <w:rsid w:val="001A6FB3"/>
    <w:rsid w:val="001A743A"/>
    <w:rsid w:val="001B00D7"/>
    <w:rsid w:val="001B0C47"/>
    <w:rsid w:val="001B12B9"/>
    <w:rsid w:val="001B19F6"/>
    <w:rsid w:val="001B2EC7"/>
    <w:rsid w:val="001B4022"/>
    <w:rsid w:val="001B4CA2"/>
    <w:rsid w:val="001B62DA"/>
    <w:rsid w:val="001B7221"/>
    <w:rsid w:val="001B7CBE"/>
    <w:rsid w:val="001C0588"/>
    <w:rsid w:val="001C0677"/>
    <w:rsid w:val="001C0AB6"/>
    <w:rsid w:val="001C0D3C"/>
    <w:rsid w:val="001C0F77"/>
    <w:rsid w:val="001C1134"/>
    <w:rsid w:val="001C2406"/>
    <w:rsid w:val="001C3000"/>
    <w:rsid w:val="001C3516"/>
    <w:rsid w:val="001C441E"/>
    <w:rsid w:val="001C44A9"/>
    <w:rsid w:val="001C49A6"/>
    <w:rsid w:val="001C4C80"/>
    <w:rsid w:val="001C6136"/>
    <w:rsid w:val="001C731F"/>
    <w:rsid w:val="001C79DB"/>
    <w:rsid w:val="001C7BD8"/>
    <w:rsid w:val="001C7DC7"/>
    <w:rsid w:val="001D1932"/>
    <w:rsid w:val="001D1B8F"/>
    <w:rsid w:val="001D29D1"/>
    <w:rsid w:val="001D2ED6"/>
    <w:rsid w:val="001D421B"/>
    <w:rsid w:val="001D42DB"/>
    <w:rsid w:val="001D47FE"/>
    <w:rsid w:val="001D560F"/>
    <w:rsid w:val="001D5F3E"/>
    <w:rsid w:val="001D673C"/>
    <w:rsid w:val="001D6ADA"/>
    <w:rsid w:val="001D78A3"/>
    <w:rsid w:val="001D7D74"/>
    <w:rsid w:val="001E0B4E"/>
    <w:rsid w:val="001E1047"/>
    <w:rsid w:val="001E133E"/>
    <w:rsid w:val="001E1763"/>
    <w:rsid w:val="001E1D82"/>
    <w:rsid w:val="001E1EF0"/>
    <w:rsid w:val="001E2357"/>
    <w:rsid w:val="001E260E"/>
    <w:rsid w:val="001E2C01"/>
    <w:rsid w:val="001E2E64"/>
    <w:rsid w:val="001E31E4"/>
    <w:rsid w:val="001E33C1"/>
    <w:rsid w:val="001E50E0"/>
    <w:rsid w:val="001E58C6"/>
    <w:rsid w:val="001E5F84"/>
    <w:rsid w:val="001E634E"/>
    <w:rsid w:val="001E695B"/>
    <w:rsid w:val="001E706E"/>
    <w:rsid w:val="001E7FD6"/>
    <w:rsid w:val="001F0821"/>
    <w:rsid w:val="001F09F9"/>
    <w:rsid w:val="001F0B18"/>
    <w:rsid w:val="001F1821"/>
    <w:rsid w:val="001F1C4F"/>
    <w:rsid w:val="001F20E0"/>
    <w:rsid w:val="001F2C04"/>
    <w:rsid w:val="001F2C90"/>
    <w:rsid w:val="001F3858"/>
    <w:rsid w:val="001F3EB5"/>
    <w:rsid w:val="001F4A7E"/>
    <w:rsid w:val="001F55E0"/>
    <w:rsid w:val="001F735A"/>
    <w:rsid w:val="002003CC"/>
    <w:rsid w:val="00200C9A"/>
    <w:rsid w:val="00200C9D"/>
    <w:rsid w:val="00201283"/>
    <w:rsid w:val="00201AA7"/>
    <w:rsid w:val="0020246A"/>
    <w:rsid w:val="00203143"/>
    <w:rsid w:val="0020316A"/>
    <w:rsid w:val="00203705"/>
    <w:rsid w:val="00203DC5"/>
    <w:rsid w:val="0020411E"/>
    <w:rsid w:val="00204834"/>
    <w:rsid w:val="002052C8"/>
    <w:rsid w:val="0020541E"/>
    <w:rsid w:val="00205E89"/>
    <w:rsid w:val="00205EB8"/>
    <w:rsid w:val="002060C7"/>
    <w:rsid w:val="0020691B"/>
    <w:rsid w:val="00206C83"/>
    <w:rsid w:val="00207818"/>
    <w:rsid w:val="00207AA1"/>
    <w:rsid w:val="00210169"/>
    <w:rsid w:val="0021037B"/>
    <w:rsid w:val="00210898"/>
    <w:rsid w:val="0021124B"/>
    <w:rsid w:val="0021132B"/>
    <w:rsid w:val="0021243A"/>
    <w:rsid w:val="00212858"/>
    <w:rsid w:val="00212D68"/>
    <w:rsid w:val="00212EA4"/>
    <w:rsid w:val="00213488"/>
    <w:rsid w:val="0021362B"/>
    <w:rsid w:val="0021386B"/>
    <w:rsid w:val="00214078"/>
    <w:rsid w:val="002145B7"/>
    <w:rsid w:val="002147C1"/>
    <w:rsid w:val="00214C24"/>
    <w:rsid w:val="002158F5"/>
    <w:rsid w:val="00215C4D"/>
    <w:rsid w:val="00215D5C"/>
    <w:rsid w:val="0021634A"/>
    <w:rsid w:val="00216682"/>
    <w:rsid w:val="00216C40"/>
    <w:rsid w:val="00217CED"/>
    <w:rsid w:val="002202E6"/>
    <w:rsid w:val="00220BA3"/>
    <w:rsid w:val="00221035"/>
    <w:rsid w:val="00221171"/>
    <w:rsid w:val="002217A9"/>
    <w:rsid w:val="00221FAE"/>
    <w:rsid w:val="0022246F"/>
    <w:rsid w:val="0022255E"/>
    <w:rsid w:val="00222899"/>
    <w:rsid w:val="00222B12"/>
    <w:rsid w:val="00222E55"/>
    <w:rsid w:val="002239D9"/>
    <w:rsid w:val="002240F0"/>
    <w:rsid w:val="0022421A"/>
    <w:rsid w:val="002249E8"/>
    <w:rsid w:val="00224CCB"/>
    <w:rsid w:val="00224F11"/>
    <w:rsid w:val="0022508A"/>
    <w:rsid w:val="002253D2"/>
    <w:rsid w:val="0022540B"/>
    <w:rsid w:val="00225DDD"/>
    <w:rsid w:val="00227045"/>
    <w:rsid w:val="00227C4F"/>
    <w:rsid w:val="00227C8D"/>
    <w:rsid w:val="00230265"/>
    <w:rsid w:val="002311AF"/>
    <w:rsid w:val="002311BB"/>
    <w:rsid w:val="002319BD"/>
    <w:rsid w:val="00231E1A"/>
    <w:rsid w:val="002323D6"/>
    <w:rsid w:val="00232A8A"/>
    <w:rsid w:val="00232EDA"/>
    <w:rsid w:val="0023425F"/>
    <w:rsid w:val="002342D0"/>
    <w:rsid w:val="00235970"/>
    <w:rsid w:val="002359FA"/>
    <w:rsid w:val="00236CD1"/>
    <w:rsid w:val="00237062"/>
    <w:rsid w:val="00237113"/>
    <w:rsid w:val="00237A75"/>
    <w:rsid w:val="00237E17"/>
    <w:rsid w:val="00240437"/>
    <w:rsid w:val="00240DBF"/>
    <w:rsid w:val="00241BE2"/>
    <w:rsid w:val="00242BB1"/>
    <w:rsid w:val="00243811"/>
    <w:rsid w:val="0024390D"/>
    <w:rsid w:val="002439E1"/>
    <w:rsid w:val="00243B89"/>
    <w:rsid w:val="00243F95"/>
    <w:rsid w:val="00244BF2"/>
    <w:rsid w:val="002451FF"/>
    <w:rsid w:val="0024529E"/>
    <w:rsid w:val="002452B0"/>
    <w:rsid w:val="002452CB"/>
    <w:rsid w:val="002466FC"/>
    <w:rsid w:val="0024685B"/>
    <w:rsid w:val="00246917"/>
    <w:rsid w:val="00246C75"/>
    <w:rsid w:val="002476B6"/>
    <w:rsid w:val="00247811"/>
    <w:rsid w:val="0025082F"/>
    <w:rsid w:val="002509D2"/>
    <w:rsid w:val="002512A3"/>
    <w:rsid w:val="0025152F"/>
    <w:rsid w:val="00251B51"/>
    <w:rsid w:val="002522C7"/>
    <w:rsid w:val="00252FCC"/>
    <w:rsid w:val="0025364B"/>
    <w:rsid w:val="00253DD9"/>
    <w:rsid w:val="00254FE2"/>
    <w:rsid w:val="00255B35"/>
    <w:rsid w:val="0025679A"/>
    <w:rsid w:val="0025714F"/>
    <w:rsid w:val="002603A0"/>
    <w:rsid w:val="00260555"/>
    <w:rsid w:val="00261F4D"/>
    <w:rsid w:val="00262151"/>
    <w:rsid w:val="002623E9"/>
    <w:rsid w:val="002625FA"/>
    <w:rsid w:val="00262E18"/>
    <w:rsid w:val="002630F9"/>
    <w:rsid w:val="00263108"/>
    <w:rsid w:val="002638C4"/>
    <w:rsid w:val="00263A00"/>
    <w:rsid w:val="00263D39"/>
    <w:rsid w:val="00263E61"/>
    <w:rsid w:val="00264508"/>
    <w:rsid w:val="00264CEB"/>
    <w:rsid w:val="00265AFE"/>
    <w:rsid w:val="00265BCB"/>
    <w:rsid w:val="002662A5"/>
    <w:rsid w:val="0026696E"/>
    <w:rsid w:val="00266F07"/>
    <w:rsid w:val="00267537"/>
    <w:rsid w:val="0026762C"/>
    <w:rsid w:val="00267A05"/>
    <w:rsid w:val="00270AED"/>
    <w:rsid w:val="00270FEE"/>
    <w:rsid w:val="002711DF"/>
    <w:rsid w:val="0027184B"/>
    <w:rsid w:val="00272AA8"/>
    <w:rsid w:val="00272EDB"/>
    <w:rsid w:val="002732A4"/>
    <w:rsid w:val="00274192"/>
    <w:rsid w:val="00274332"/>
    <w:rsid w:val="00274B61"/>
    <w:rsid w:val="00274E0D"/>
    <w:rsid w:val="00274EAF"/>
    <w:rsid w:val="002753B5"/>
    <w:rsid w:val="00275702"/>
    <w:rsid w:val="002758C1"/>
    <w:rsid w:val="00275E42"/>
    <w:rsid w:val="00275FC0"/>
    <w:rsid w:val="00276113"/>
    <w:rsid w:val="002762BE"/>
    <w:rsid w:val="00276663"/>
    <w:rsid w:val="0027686B"/>
    <w:rsid w:val="00277608"/>
    <w:rsid w:val="00277852"/>
    <w:rsid w:val="00277F24"/>
    <w:rsid w:val="0028066B"/>
    <w:rsid w:val="00280B54"/>
    <w:rsid w:val="002818B7"/>
    <w:rsid w:val="00281E06"/>
    <w:rsid w:val="00282965"/>
    <w:rsid w:val="00283A9A"/>
    <w:rsid w:val="00284EAE"/>
    <w:rsid w:val="0028509A"/>
    <w:rsid w:val="0028543E"/>
    <w:rsid w:val="00285613"/>
    <w:rsid w:val="00286190"/>
    <w:rsid w:val="002866A6"/>
    <w:rsid w:val="00286D2E"/>
    <w:rsid w:val="00286F94"/>
    <w:rsid w:val="00287229"/>
    <w:rsid w:val="00287489"/>
    <w:rsid w:val="002877C2"/>
    <w:rsid w:val="002878FE"/>
    <w:rsid w:val="00287E5B"/>
    <w:rsid w:val="002900A5"/>
    <w:rsid w:val="00291451"/>
    <w:rsid w:val="00292713"/>
    <w:rsid w:val="00292A44"/>
    <w:rsid w:val="00292E96"/>
    <w:rsid w:val="002933B2"/>
    <w:rsid w:val="002935AD"/>
    <w:rsid w:val="00293699"/>
    <w:rsid w:val="0029440D"/>
    <w:rsid w:val="002949ED"/>
    <w:rsid w:val="00294B23"/>
    <w:rsid w:val="00295FE7"/>
    <w:rsid w:val="00296485"/>
    <w:rsid w:val="00296E15"/>
    <w:rsid w:val="0029712D"/>
    <w:rsid w:val="0029739B"/>
    <w:rsid w:val="00297D4C"/>
    <w:rsid w:val="002A01B3"/>
    <w:rsid w:val="002A03DC"/>
    <w:rsid w:val="002A0A42"/>
    <w:rsid w:val="002A17FB"/>
    <w:rsid w:val="002A1A1C"/>
    <w:rsid w:val="002A1DE6"/>
    <w:rsid w:val="002A308E"/>
    <w:rsid w:val="002A34A1"/>
    <w:rsid w:val="002A36E4"/>
    <w:rsid w:val="002A3956"/>
    <w:rsid w:val="002A441B"/>
    <w:rsid w:val="002A5269"/>
    <w:rsid w:val="002A56CF"/>
    <w:rsid w:val="002A63B1"/>
    <w:rsid w:val="002A77CA"/>
    <w:rsid w:val="002A7B61"/>
    <w:rsid w:val="002B044F"/>
    <w:rsid w:val="002B06A6"/>
    <w:rsid w:val="002B0D7F"/>
    <w:rsid w:val="002B1313"/>
    <w:rsid w:val="002B1E42"/>
    <w:rsid w:val="002B2479"/>
    <w:rsid w:val="002B29BC"/>
    <w:rsid w:val="002B2EB9"/>
    <w:rsid w:val="002B3B69"/>
    <w:rsid w:val="002B3E62"/>
    <w:rsid w:val="002B3F10"/>
    <w:rsid w:val="002B400E"/>
    <w:rsid w:val="002B4E38"/>
    <w:rsid w:val="002B51DB"/>
    <w:rsid w:val="002B60A3"/>
    <w:rsid w:val="002B650D"/>
    <w:rsid w:val="002B6D0E"/>
    <w:rsid w:val="002B6E9C"/>
    <w:rsid w:val="002B734E"/>
    <w:rsid w:val="002B7406"/>
    <w:rsid w:val="002B7614"/>
    <w:rsid w:val="002B7A9F"/>
    <w:rsid w:val="002B7DBF"/>
    <w:rsid w:val="002C0138"/>
    <w:rsid w:val="002C04B7"/>
    <w:rsid w:val="002C0877"/>
    <w:rsid w:val="002C0CAA"/>
    <w:rsid w:val="002C0E94"/>
    <w:rsid w:val="002C13D4"/>
    <w:rsid w:val="002C14AF"/>
    <w:rsid w:val="002C1AA4"/>
    <w:rsid w:val="002C1EF4"/>
    <w:rsid w:val="002C2478"/>
    <w:rsid w:val="002C28CE"/>
    <w:rsid w:val="002C2DDA"/>
    <w:rsid w:val="002C2DDB"/>
    <w:rsid w:val="002C30B8"/>
    <w:rsid w:val="002C457C"/>
    <w:rsid w:val="002C4956"/>
    <w:rsid w:val="002C4BFB"/>
    <w:rsid w:val="002C5AE3"/>
    <w:rsid w:val="002C5B66"/>
    <w:rsid w:val="002C5E8F"/>
    <w:rsid w:val="002C648D"/>
    <w:rsid w:val="002C6D91"/>
    <w:rsid w:val="002C74EA"/>
    <w:rsid w:val="002C774D"/>
    <w:rsid w:val="002C7ED2"/>
    <w:rsid w:val="002D0666"/>
    <w:rsid w:val="002D1D2A"/>
    <w:rsid w:val="002D273F"/>
    <w:rsid w:val="002D2AC5"/>
    <w:rsid w:val="002D2BB7"/>
    <w:rsid w:val="002D2C66"/>
    <w:rsid w:val="002D343A"/>
    <w:rsid w:val="002D43C8"/>
    <w:rsid w:val="002D43CB"/>
    <w:rsid w:val="002D5238"/>
    <w:rsid w:val="002D54C8"/>
    <w:rsid w:val="002D54F8"/>
    <w:rsid w:val="002D560C"/>
    <w:rsid w:val="002D5BB3"/>
    <w:rsid w:val="002D5D63"/>
    <w:rsid w:val="002D6137"/>
    <w:rsid w:val="002D6382"/>
    <w:rsid w:val="002D64E2"/>
    <w:rsid w:val="002D68BB"/>
    <w:rsid w:val="002D68F9"/>
    <w:rsid w:val="002D6A04"/>
    <w:rsid w:val="002E0220"/>
    <w:rsid w:val="002E0622"/>
    <w:rsid w:val="002E06F5"/>
    <w:rsid w:val="002E0B30"/>
    <w:rsid w:val="002E0B90"/>
    <w:rsid w:val="002E1075"/>
    <w:rsid w:val="002E2E81"/>
    <w:rsid w:val="002E3A64"/>
    <w:rsid w:val="002E43EB"/>
    <w:rsid w:val="002E47CA"/>
    <w:rsid w:val="002E49A9"/>
    <w:rsid w:val="002E53A2"/>
    <w:rsid w:val="002E5575"/>
    <w:rsid w:val="002E7664"/>
    <w:rsid w:val="002E7DD4"/>
    <w:rsid w:val="002F06BC"/>
    <w:rsid w:val="002F0958"/>
    <w:rsid w:val="002F0966"/>
    <w:rsid w:val="002F10D3"/>
    <w:rsid w:val="002F18C2"/>
    <w:rsid w:val="002F1AF9"/>
    <w:rsid w:val="002F23F6"/>
    <w:rsid w:val="002F2A26"/>
    <w:rsid w:val="002F3156"/>
    <w:rsid w:val="002F31B1"/>
    <w:rsid w:val="002F3D1A"/>
    <w:rsid w:val="002F467B"/>
    <w:rsid w:val="002F4686"/>
    <w:rsid w:val="002F4775"/>
    <w:rsid w:val="002F485D"/>
    <w:rsid w:val="002F4906"/>
    <w:rsid w:val="002F5FB2"/>
    <w:rsid w:val="002F653E"/>
    <w:rsid w:val="002F6753"/>
    <w:rsid w:val="003009B8"/>
    <w:rsid w:val="00301160"/>
    <w:rsid w:val="003011F5"/>
    <w:rsid w:val="003013C8"/>
    <w:rsid w:val="003013D6"/>
    <w:rsid w:val="00301543"/>
    <w:rsid w:val="0030199F"/>
    <w:rsid w:val="00301FA4"/>
    <w:rsid w:val="00301FD7"/>
    <w:rsid w:val="00302764"/>
    <w:rsid w:val="0030283F"/>
    <w:rsid w:val="003030FA"/>
    <w:rsid w:val="003031ED"/>
    <w:rsid w:val="0030454B"/>
    <w:rsid w:val="00305EEB"/>
    <w:rsid w:val="003063DE"/>
    <w:rsid w:val="00306945"/>
    <w:rsid w:val="00306FC1"/>
    <w:rsid w:val="00307809"/>
    <w:rsid w:val="00310414"/>
    <w:rsid w:val="0031063A"/>
    <w:rsid w:val="00310C71"/>
    <w:rsid w:val="00310FED"/>
    <w:rsid w:val="00311470"/>
    <w:rsid w:val="003115AC"/>
    <w:rsid w:val="00311ABB"/>
    <w:rsid w:val="00312758"/>
    <w:rsid w:val="00312F4F"/>
    <w:rsid w:val="003143FE"/>
    <w:rsid w:val="00314C60"/>
    <w:rsid w:val="00315087"/>
    <w:rsid w:val="00315346"/>
    <w:rsid w:val="003156F1"/>
    <w:rsid w:val="00315878"/>
    <w:rsid w:val="00315FAA"/>
    <w:rsid w:val="0031613D"/>
    <w:rsid w:val="003161AF"/>
    <w:rsid w:val="00316986"/>
    <w:rsid w:val="00317118"/>
    <w:rsid w:val="003174D2"/>
    <w:rsid w:val="00317832"/>
    <w:rsid w:val="0031788C"/>
    <w:rsid w:val="003178DD"/>
    <w:rsid w:val="003178ED"/>
    <w:rsid w:val="003179A5"/>
    <w:rsid w:val="00317D3D"/>
    <w:rsid w:val="0032004B"/>
    <w:rsid w:val="00320A41"/>
    <w:rsid w:val="00320C12"/>
    <w:rsid w:val="00320C4B"/>
    <w:rsid w:val="00320F16"/>
    <w:rsid w:val="00321829"/>
    <w:rsid w:val="003218D1"/>
    <w:rsid w:val="00321FCE"/>
    <w:rsid w:val="00321FF2"/>
    <w:rsid w:val="003229F1"/>
    <w:rsid w:val="00322D1E"/>
    <w:rsid w:val="00323502"/>
    <w:rsid w:val="00323654"/>
    <w:rsid w:val="00324140"/>
    <w:rsid w:val="003242F2"/>
    <w:rsid w:val="003251A4"/>
    <w:rsid w:val="00326304"/>
    <w:rsid w:val="00326C41"/>
    <w:rsid w:val="00326D8C"/>
    <w:rsid w:val="003274EC"/>
    <w:rsid w:val="003275B2"/>
    <w:rsid w:val="00327897"/>
    <w:rsid w:val="003278C0"/>
    <w:rsid w:val="00327AD8"/>
    <w:rsid w:val="00327B63"/>
    <w:rsid w:val="00331323"/>
    <w:rsid w:val="00331417"/>
    <w:rsid w:val="003318DB"/>
    <w:rsid w:val="00331932"/>
    <w:rsid w:val="00331E96"/>
    <w:rsid w:val="003323AE"/>
    <w:rsid w:val="00332CF5"/>
    <w:rsid w:val="003335DF"/>
    <w:rsid w:val="003339D7"/>
    <w:rsid w:val="00334EBA"/>
    <w:rsid w:val="00334FFC"/>
    <w:rsid w:val="00335062"/>
    <w:rsid w:val="00335668"/>
    <w:rsid w:val="0033597C"/>
    <w:rsid w:val="00335A38"/>
    <w:rsid w:val="00336348"/>
    <w:rsid w:val="0033670F"/>
    <w:rsid w:val="00336920"/>
    <w:rsid w:val="00336E9C"/>
    <w:rsid w:val="00337859"/>
    <w:rsid w:val="00340184"/>
    <w:rsid w:val="003403BC"/>
    <w:rsid w:val="00340ACE"/>
    <w:rsid w:val="00340AF7"/>
    <w:rsid w:val="00340D63"/>
    <w:rsid w:val="00341388"/>
    <w:rsid w:val="003419A5"/>
    <w:rsid w:val="003420D7"/>
    <w:rsid w:val="00342480"/>
    <w:rsid w:val="0034249C"/>
    <w:rsid w:val="00344193"/>
    <w:rsid w:val="0034492A"/>
    <w:rsid w:val="00345432"/>
    <w:rsid w:val="003459E9"/>
    <w:rsid w:val="003471CA"/>
    <w:rsid w:val="003473F2"/>
    <w:rsid w:val="0034753E"/>
    <w:rsid w:val="003476FD"/>
    <w:rsid w:val="00347837"/>
    <w:rsid w:val="00347A6B"/>
    <w:rsid w:val="00347C2C"/>
    <w:rsid w:val="0035008B"/>
    <w:rsid w:val="00350D04"/>
    <w:rsid w:val="0035122B"/>
    <w:rsid w:val="00351289"/>
    <w:rsid w:val="00351A50"/>
    <w:rsid w:val="003520E7"/>
    <w:rsid w:val="00352336"/>
    <w:rsid w:val="0035236C"/>
    <w:rsid w:val="003526A9"/>
    <w:rsid w:val="00352733"/>
    <w:rsid w:val="003529AA"/>
    <w:rsid w:val="00352A63"/>
    <w:rsid w:val="00352EB3"/>
    <w:rsid w:val="00352F58"/>
    <w:rsid w:val="00353708"/>
    <w:rsid w:val="00353B9B"/>
    <w:rsid w:val="0035404B"/>
    <w:rsid w:val="00355759"/>
    <w:rsid w:val="003563AD"/>
    <w:rsid w:val="0035795B"/>
    <w:rsid w:val="00357D0A"/>
    <w:rsid w:val="0036043C"/>
    <w:rsid w:val="0036102C"/>
    <w:rsid w:val="00361542"/>
    <w:rsid w:val="00361ACE"/>
    <w:rsid w:val="00361F77"/>
    <w:rsid w:val="00362724"/>
    <w:rsid w:val="0036284B"/>
    <w:rsid w:val="00362A00"/>
    <w:rsid w:val="00362AC9"/>
    <w:rsid w:val="003631D8"/>
    <w:rsid w:val="003633A8"/>
    <w:rsid w:val="003633C7"/>
    <w:rsid w:val="0036344B"/>
    <w:rsid w:val="003640B8"/>
    <w:rsid w:val="00365452"/>
    <w:rsid w:val="0036567C"/>
    <w:rsid w:val="00366395"/>
    <w:rsid w:val="0036674B"/>
    <w:rsid w:val="00366810"/>
    <w:rsid w:val="0036713B"/>
    <w:rsid w:val="003674CF"/>
    <w:rsid w:val="00367FD9"/>
    <w:rsid w:val="003706E3"/>
    <w:rsid w:val="003708F4"/>
    <w:rsid w:val="00370C98"/>
    <w:rsid w:val="00370E48"/>
    <w:rsid w:val="00370F0D"/>
    <w:rsid w:val="003730F2"/>
    <w:rsid w:val="003739A7"/>
    <w:rsid w:val="00373E0B"/>
    <w:rsid w:val="00374078"/>
    <w:rsid w:val="00375112"/>
    <w:rsid w:val="003752B2"/>
    <w:rsid w:val="0037558F"/>
    <w:rsid w:val="00375EDD"/>
    <w:rsid w:val="00376058"/>
    <w:rsid w:val="0037617F"/>
    <w:rsid w:val="00376880"/>
    <w:rsid w:val="00376D76"/>
    <w:rsid w:val="00376EFE"/>
    <w:rsid w:val="003770F5"/>
    <w:rsid w:val="00377582"/>
    <w:rsid w:val="003806A7"/>
    <w:rsid w:val="00380B27"/>
    <w:rsid w:val="00381A21"/>
    <w:rsid w:val="00382084"/>
    <w:rsid w:val="003837CA"/>
    <w:rsid w:val="00383A47"/>
    <w:rsid w:val="00383C24"/>
    <w:rsid w:val="00384394"/>
    <w:rsid w:val="00384F5D"/>
    <w:rsid w:val="003851BD"/>
    <w:rsid w:val="0038592C"/>
    <w:rsid w:val="00385AD2"/>
    <w:rsid w:val="003862E0"/>
    <w:rsid w:val="0038641E"/>
    <w:rsid w:val="003869C1"/>
    <w:rsid w:val="003869DD"/>
    <w:rsid w:val="00386CC7"/>
    <w:rsid w:val="00386DE3"/>
    <w:rsid w:val="00387052"/>
    <w:rsid w:val="0038754F"/>
    <w:rsid w:val="0038796F"/>
    <w:rsid w:val="003902A3"/>
    <w:rsid w:val="0039072D"/>
    <w:rsid w:val="00390880"/>
    <w:rsid w:val="00390977"/>
    <w:rsid w:val="00390A11"/>
    <w:rsid w:val="00390D27"/>
    <w:rsid w:val="00391674"/>
    <w:rsid w:val="003918EE"/>
    <w:rsid w:val="0039231E"/>
    <w:rsid w:val="00392465"/>
    <w:rsid w:val="00392676"/>
    <w:rsid w:val="003935EB"/>
    <w:rsid w:val="00393AE9"/>
    <w:rsid w:val="00393B86"/>
    <w:rsid w:val="00395C5E"/>
    <w:rsid w:val="00396054"/>
    <w:rsid w:val="0039630B"/>
    <w:rsid w:val="003967C7"/>
    <w:rsid w:val="00396F16"/>
    <w:rsid w:val="003971A1"/>
    <w:rsid w:val="0039776C"/>
    <w:rsid w:val="00397A1E"/>
    <w:rsid w:val="00397A2F"/>
    <w:rsid w:val="003A00F5"/>
    <w:rsid w:val="003A06EB"/>
    <w:rsid w:val="003A18FA"/>
    <w:rsid w:val="003A1AC6"/>
    <w:rsid w:val="003A2212"/>
    <w:rsid w:val="003A31C3"/>
    <w:rsid w:val="003A3AD6"/>
    <w:rsid w:val="003A52CE"/>
    <w:rsid w:val="003A5951"/>
    <w:rsid w:val="003A619B"/>
    <w:rsid w:val="003A6B09"/>
    <w:rsid w:val="003A6EE7"/>
    <w:rsid w:val="003A711E"/>
    <w:rsid w:val="003A7A3A"/>
    <w:rsid w:val="003B0684"/>
    <w:rsid w:val="003B09A3"/>
    <w:rsid w:val="003B09BF"/>
    <w:rsid w:val="003B0F88"/>
    <w:rsid w:val="003B10BC"/>
    <w:rsid w:val="003B115D"/>
    <w:rsid w:val="003B1356"/>
    <w:rsid w:val="003B18E6"/>
    <w:rsid w:val="003B1FC6"/>
    <w:rsid w:val="003B2028"/>
    <w:rsid w:val="003B269D"/>
    <w:rsid w:val="003B2F60"/>
    <w:rsid w:val="003B335B"/>
    <w:rsid w:val="003B45F5"/>
    <w:rsid w:val="003B4E69"/>
    <w:rsid w:val="003B612B"/>
    <w:rsid w:val="003B634A"/>
    <w:rsid w:val="003B6442"/>
    <w:rsid w:val="003B76E4"/>
    <w:rsid w:val="003C05F6"/>
    <w:rsid w:val="003C122B"/>
    <w:rsid w:val="003C2110"/>
    <w:rsid w:val="003C2B0F"/>
    <w:rsid w:val="003C2D39"/>
    <w:rsid w:val="003C30C2"/>
    <w:rsid w:val="003C32C5"/>
    <w:rsid w:val="003C4131"/>
    <w:rsid w:val="003C43C7"/>
    <w:rsid w:val="003C46E5"/>
    <w:rsid w:val="003C4DEC"/>
    <w:rsid w:val="003C51DD"/>
    <w:rsid w:val="003C5A02"/>
    <w:rsid w:val="003C5F3D"/>
    <w:rsid w:val="003C6050"/>
    <w:rsid w:val="003C6651"/>
    <w:rsid w:val="003C69BF"/>
    <w:rsid w:val="003C6CE3"/>
    <w:rsid w:val="003C6DF2"/>
    <w:rsid w:val="003C7A29"/>
    <w:rsid w:val="003C7CCF"/>
    <w:rsid w:val="003D01A2"/>
    <w:rsid w:val="003D0656"/>
    <w:rsid w:val="003D086D"/>
    <w:rsid w:val="003D0C6D"/>
    <w:rsid w:val="003D1551"/>
    <w:rsid w:val="003D1C41"/>
    <w:rsid w:val="003D2430"/>
    <w:rsid w:val="003D24A9"/>
    <w:rsid w:val="003D27EB"/>
    <w:rsid w:val="003D2BB7"/>
    <w:rsid w:val="003D2EE5"/>
    <w:rsid w:val="003D38C1"/>
    <w:rsid w:val="003D4C28"/>
    <w:rsid w:val="003D4F59"/>
    <w:rsid w:val="003D54DF"/>
    <w:rsid w:val="003D5B4B"/>
    <w:rsid w:val="003D6EA8"/>
    <w:rsid w:val="003E0003"/>
    <w:rsid w:val="003E052E"/>
    <w:rsid w:val="003E06E9"/>
    <w:rsid w:val="003E0B5F"/>
    <w:rsid w:val="003E109C"/>
    <w:rsid w:val="003E116B"/>
    <w:rsid w:val="003E1318"/>
    <w:rsid w:val="003E29FD"/>
    <w:rsid w:val="003E2B9D"/>
    <w:rsid w:val="003E2D6C"/>
    <w:rsid w:val="003E3002"/>
    <w:rsid w:val="003E316A"/>
    <w:rsid w:val="003E3A32"/>
    <w:rsid w:val="003E412F"/>
    <w:rsid w:val="003E49AA"/>
    <w:rsid w:val="003E5437"/>
    <w:rsid w:val="003E5A2E"/>
    <w:rsid w:val="003E5D66"/>
    <w:rsid w:val="003E67EF"/>
    <w:rsid w:val="003E7F21"/>
    <w:rsid w:val="003F073C"/>
    <w:rsid w:val="003F09C1"/>
    <w:rsid w:val="003F0B1F"/>
    <w:rsid w:val="003F0B92"/>
    <w:rsid w:val="003F0BD3"/>
    <w:rsid w:val="003F0CFA"/>
    <w:rsid w:val="003F11BC"/>
    <w:rsid w:val="003F1B7B"/>
    <w:rsid w:val="003F289A"/>
    <w:rsid w:val="003F2DDF"/>
    <w:rsid w:val="003F2E06"/>
    <w:rsid w:val="003F347E"/>
    <w:rsid w:val="003F348D"/>
    <w:rsid w:val="003F3C46"/>
    <w:rsid w:val="003F4D28"/>
    <w:rsid w:val="003F4FEC"/>
    <w:rsid w:val="003F50F9"/>
    <w:rsid w:val="003F5567"/>
    <w:rsid w:val="003F5AEC"/>
    <w:rsid w:val="003F5AF3"/>
    <w:rsid w:val="003F6134"/>
    <w:rsid w:val="003F69A9"/>
    <w:rsid w:val="003F6A5C"/>
    <w:rsid w:val="003F7316"/>
    <w:rsid w:val="003F7520"/>
    <w:rsid w:val="003F7B00"/>
    <w:rsid w:val="00400428"/>
    <w:rsid w:val="004007AB"/>
    <w:rsid w:val="0040097A"/>
    <w:rsid w:val="004010A1"/>
    <w:rsid w:val="00401200"/>
    <w:rsid w:val="0040142B"/>
    <w:rsid w:val="0040163F"/>
    <w:rsid w:val="00401963"/>
    <w:rsid w:val="00401F8D"/>
    <w:rsid w:val="004020E2"/>
    <w:rsid w:val="004027E7"/>
    <w:rsid w:val="0040293D"/>
    <w:rsid w:val="00402A1D"/>
    <w:rsid w:val="00403557"/>
    <w:rsid w:val="0040442C"/>
    <w:rsid w:val="00404CFE"/>
    <w:rsid w:val="00404FBB"/>
    <w:rsid w:val="004052E7"/>
    <w:rsid w:val="00405774"/>
    <w:rsid w:val="004058A6"/>
    <w:rsid w:val="00405A85"/>
    <w:rsid w:val="00405CFD"/>
    <w:rsid w:val="00405E18"/>
    <w:rsid w:val="00405E44"/>
    <w:rsid w:val="00405EE3"/>
    <w:rsid w:val="00405FD1"/>
    <w:rsid w:val="00406141"/>
    <w:rsid w:val="004062E3"/>
    <w:rsid w:val="004069B0"/>
    <w:rsid w:val="004069B4"/>
    <w:rsid w:val="00406F48"/>
    <w:rsid w:val="0040755A"/>
    <w:rsid w:val="0040796E"/>
    <w:rsid w:val="0041010D"/>
    <w:rsid w:val="004105F7"/>
    <w:rsid w:val="004107B6"/>
    <w:rsid w:val="004107F2"/>
    <w:rsid w:val="0041120D"/>
    <w:rsid w:val="00411C57"/>
    <w:rsid w:val="004123BA"/>
    <w:rsid w:val="0041285C"/>
    <w:rsid w:val="00412BB9"/>
    <w:rsid w:val="00412E1B"/>
    <w:rsid w:val="00413387"/>
    <w:rsid w:val="00413B1E"/>
    <w:rsid w:val="00414420"/>
    <w:rsid w:val="0041464E"/>
    <w:rsid w:val="00414724"/>
    <w:rsid w:val="004149A4"/>
    <w:rsid w:val="00414AED"/>
    <w:rsid w:val="00414F3E"/>
    <w:rsid w:val="004151DE"/>
    <w:rsid w:val="00415213"/>
    <w:rsid w:val="00415DAF"/>
    <w:rsid w:val="00415EF8"/>
    <w:rsid w:val="004160B9"/>
    <w:rsid w:val="00416A24"/>
    <w:rsid w:val="00416C84"/>
    <w:rsid w:val="00416E2B"/>
    <w:rsid w:val="0041703E"/>
    <w:rsid w:val="0041710C"/>
    <w:rsid w:val="00417D79"/>
    <w:rsid w:val="00417EE9"/>
    <w:rsid w:val="00417FDA"/>
    <w:rsid w:val="00420283"/>
    <w:rsid w:val="004208A9"/>
    <w:rsid w:val="004209B0"/>
    <w:rsid w:val="00420AAB"/>
    <w:rsid w:val="00420AD7"/>
    <w:rsid w:val="00420AEF"/>
    <w:rsid w:val="00421455"/>
    <w:rsid w:val="0042391C"/>
    <w:rsid w:val="00423AFE"/>
    <w:rsid w:val="00424513"/>
    <w:rsid w:val="00424F64"/>
    <w:rsid w:val="00425667"/>
    <w:rsid w:val="00425E3A"/>
    <w:rsid w:val="00426960"/>
    <w:rsid w:val="004308AE"/>
    <w:rsid w:val="00430932"/>
    <w:rsid w:val="00431536"/>
    <w:rsid w:val="00431DCE"/>
    <w:rsid w:val="00431FEA"/>
    <w:rsid w:val="00432426"/>
    <w:rsid w:val="004328C1"/>
    <w:rsid w:val="00432B4B"/>
    <w:rsid w:val="00432E5B"/>
    <w:rsid w:val="00432F56"/>
    <w:rsid w:val="00433340"/>
    <w:rsid w:val="00433ACA"/>
    <w:rsid w:val="00433B4C"/>
    <w:rsid w:val="00433C02"/>
    <w:rsid w:val="004346DB"/>
    <w:rsid w:val="00434E22"/>
    <w:rsid w:val="00435F40"/>
    <w:rsid w:val="0043616F"/>
    <w:rsid w:val="00437D4E"/>
    <w:rsid w:val="00437D5F"/>
    <w:rsid w:val="00440148"/>
    <w:rsid w:val="004407D4"/>
    <w:rsid w:val="00440A5E"/>
    <w:rsid w:val="00440BE1"/>
    <w:rsid w:val="00442319"/>
    <w:rsid w:val="004429DB"/>
    <w:rsid w:val="00442A16"/>
    <w:rsid w:val="00443075"/>
    <w:rsid w:val="004430CC"/>
    <w:rsid w:val="00443AE7"/>
    <w:rsid w:val="00445C54"/>
    <w:rsid w:val="00445D97"/>
    <w:rsid w:val="0044634A"/>
    <w:rsid w:val="00446629"/>
    <w:rsid w:val="00446971"/>
    <w:rsid w:val="0044701F"/>
    <w:rsid w:val="00450311"/>
    <w:rsid w:val="00450456"/>
    <w:rsid w:val="004509D6"/>
    <w:rsid w:val="004516C1"/>
    <w:rsid w:val="00452012"/>
    <w:rsid w:val="00452900"/>
    <w:rsid w:val="00452D4D"/>
    <w:rsid w:val="00453839"/>
    <w:rsid w:val="00453E10"/>
    <w:rsid w:val="0045474A"/>
    <w:rsid w:val="004547D2"/>
    <w:rsid w:val="00455083"/>
    <w:rsid w:val="004553BB"/>
    <w:rsid w:val="0045542F"/>
    <w:rsid w:val="00455923"/>
    <w:rsid w:val="00455BD7"/>
    <w:rsid w:val="00455D6F"/>
    <w:rsid w:val="0045605C"/>
    <w:rsid w:val="004560E5"/>
    <w:rsid w:val="0045647C"/>
    <w:rsid w:val="00456674"/>
    <w:rsid w:val="00457E5F"/>
    <w:rsid w:val="00460449"/>
    <w:rsid w:val="0046078E"/>
    <w:rsid w:val="00460D6D"/>
    <w:rsid w:val="00461171"/>
    <w:rsid w:val="00461474"/>
    <w:rsid w:val="00462E40"/>
    <w:rsid w:val="00463EDC"/>
    <w:rsid w:val="0046426A"/>
    <w:rsid w:val="00464657"/>
    <w:rsid w:val="00465358"/>
    <w:rsid w:val="004653D0"/>
    <w:rsid w:val="00465499"/>
    <w:rsid w:val="00465BFD"/>
    <w:rsid w:val="00465C29"/>
    <w:rsid w:val="004663EA"/>
    <w:rsid w:val="0046649B"/>
    <w:rsid w:val="00466ACE"/>
    <w:rsid w:val="00466CAD"/>
    <w:rsid w:val="00466CD0"/>
    <w:rsid w:val="00466DE7"/>
    <w:rsid w:val="00466EFB"/>
    <w:rsid w:val="004671C6"/>
    <w:rsid w:val="00467D9A"/>
    <w:rsid w:val="00471317"/>
    <w:rsid w:val="00472062"/>
    <w:rsid w:val="00472076"/>
    <w:rsid w:val="00472303"/>
    <w:rsid w:val="00473B35"/>
    <w:rsid w:val="00474134"/>
    <w:rsid w:val="004749D7"/>
    <w:rsid w:val="00475225"/>
    <w:rsid w:val="00475798"/>
    <w:rsid w:val="00475945"/>
    <w:rsid w:val="0047602F"/>
    <w:rsid w:val="004763AF"/>
    <w:rsid w:val="004766BF"/>
    <w:rsid w:val="004769FC"/>
    <w:rsid w:val="00476DD0"/>
    <w:rsid w:val="0047715F"/>
    <w:rsid w:val="00477246"/>
    <w:rsid w:val="004778A5"/>
    <w:rsid w:val="00477C8D"/>
    <w:rsid w:val="00480592"/>
    <w:rsid w:val="00480852"/>
    <w:rsid w:val="00481959"/>
    <w:rsid w:val="00481BB9"/>
    <w:rsid w:val="00481F80"/>
    <w:rsid w:val="00482107"/>
    <w:rsid w:val="00482456"/>
    <w:rsid w:val="00482487"/>
    <w:rsid w:val="004826D5"/>
    <w:rsid w:val="0048284A"/>
    <w:rsid w:val="00483C3A"/>
    <w:rsid w:val="00483D3F"/>
    <w:rsid w:val="0048401C"/>
    <w:rsid w:val="0048420D"/>
    <w:rsid w:val="00484A9F"/>
    <w:rsid w:val="00485177"/>
    <w:rsid w:val="00485A4F"/>
    <w:rsid w:val="00485EE4"/>
    <w:rsid w:val="00486129"/>
    <w:rsid w:val="0048660C"/>
    <w:rsid w:val="00486916"/>
    <w:rsid w:val="00487039"/>
    <w:rsid w:val="004872D6"/>
    <w:rsid w:val="00487FA8"/>
    <w:rsid w:val="00490051"/>
    <w:rsid w:val="00490C19"/>
    <w:rsid w:val="00492124"/>
    <w:rsid w:val="004922AB"/>
    <w:rsid w:val="00492608"/>
    <w:rsid w:val="0049362E"/>
    <w:rsid w:val="00493636"/>
    <w:rsid w:val="0049392B"/>
    <w:rsid w:val="0049421E"/>
    <w:rsid w:val="00494355"/>
    <w:rsid w:val="004945BD"/>
    <w:rsid w:val="00495089"/>
    <w:rsid w:val="0049549E"/>
    <w:rsid w:val="004954B9"/>
    <w:rsid w:val="00495694"/>
    <w:rsid w:val="00495763"/>
    <w:rsid w:val="00495799"/>
    <w:rsid w:val="00495FAC"/>
    <w:rsid w:val="0049632C"/>
    <w:rsid w:val="00496348"/>
    <w:rsid w:val="004965D9"/>
    <w:rsid w:val="00496688"/>
    <w:rsid w:val="004969F6"/>
    <w:rsid w:val="00496B02"/>
    <w:rsid w:val="00496D14"/>
    <w:rsid w:val="004972C3"/>
    <w:rsid w:val="00497768"/>
    <w:rsid w:val="00497C5E"/>
    <w:rsid w:val="004A0EE8"/>
    <w:rsid w:val="004A0EFE"/>
    <w:rsid w:val="004A1879"/>
    <w:rsid w:val="004A1EF5"/>
    <w:rsid w:val="004A205A"/>
    <w:rsid w:val="004A24E6"/>
    <w:rsid w:val="004A2E08"/>
    <w:rsid w:val="004A2E25"/>
    <w:rsid w:val="004A2E6C"/>
    <w:rsid w:val="004A49A2"/>
    <w:rsid w:val="004A519C"/>
    <w:rsid w:val="004A5293"/>
    <w:rsid w:val="004A62ED"/>
    <w:rsid w:val="004A64AF"/>
    <w:rsid w:val="004A6E59"/>
    <w:rsid w:val="004A73F1"/>
    <w:rsid w:val="004A75C0"/>
    <w:rsid w:val="004B021E"/>
    <w:rsid w:val="004B0229"/>
    <w:rsid w:val="004B14C4"/>
    <w:rsid w:val="004B1BA0"/>
    <w:rsid w:val="004B1D53"/>
    <w:rsid w:val="004B27B5"/>
    <w:rsid w:val="004B2B96"/>
    <w:rsid w:val="004B421D"/>
    <w:rsid w:val="004B4670"/>
    <w:rsid w:val="004B497E"/>
    <w:rsid w:val="004B4ACD"/>
    <w:rsid w:val="004B4F33"/>
    <w:rsid w:val="004B5083"/>
    <w:rsid w:val="004B551B"/>
    <w:rsid w:val="004B5753"/>
    <w:rsid w:val="004B5B7F"/>
    <w:rsid w:val="004B6D70"/>
    <w:rsid w:val="004B721E"/>
    <w:rsid w:val="004B786D"/>
    <w:rsid w:val="004C034E"/>
    <w:rsid w:val="004C06A8"/>
    <w:rsid w:val="004C0755"/>
    <w:rsid w:val="004C0D5C"/>
    <w:rsid w:val="004C125A"/>
    <w:rsid w:val="004C19C9"/>
    <w:rsid w:val="004C1C44"/>
    <w:rsid w:val="004C23B4"/>
    <w:rsid w:val="004C2ACB"/>
    <w:rsid w:val="004C364F"/>
    <w:rsid w:val="004C4374"/>
    <w:rsid w:val="004C4643"/>
    <w:rsid w:val="004C7697"/>
    <w:rsid w:val="004C7877"/>
    <w:rsid w:val="004D0B71"/>
    <w:rsid w:val="004D14B4"/>
    <w:rsid w:val="004D1552"/>
    <w:rsid w:val="004D1A9D"/>
    <w:rsid w:val="004D1C92"/>
    <w:rsid w:val="004D28E7"/>
    <w:rsid w:val="004D2BFC"/>
    <w:rsid w:val="004D3B15"/>
    <w:rsid w:val="004D3EB8"/>
    <w:rsid w:val="004D48AE"/>
    <w:rsid w:val="004D4927"/>
    <w:rsid w:val="004D49C1"/>
    <w:rsid w:val="004D50DA"/>
    <w:rsid w:val="004D5876"/>
    <w:rsid w:val="004D5A34"/>
    <w:rsid w:val="004D5E98"/>
    <w:rsid w:val="004D6254"/>
    <w:rsid w:val="004D630E"/>
    <w:rsid w:val="004D686F"/>
    <w:rsid w:val="004D6BE3"/>
    <w:rsid w:val="004D7230"/>
    <w:rsid w:val="004D76E5"/>
    <w:rsid w:val="004D7E61"/>
    <w:rsid w:val="004E0135"/>
    <w:rsid w:val="004E05CD"/>
    <w:rsid w:val="004E1164"/>
    <w:rsid w:val="004E1FCD"/>
    <w:rsid w:val="004E2576"/>
    <w:rsid w:val="004E29D6"/>
    <w:rsid w:val="004E2DEA"/>
    <w:rsid w:val="004E2F3D"/>
    <w:rsid w:val="004E3394"/>
    <w:rsid w:val="004E39C6"/>
    <w:rsid w:val="004E3EC8"/>
    <w:rsid w:val="004E4E58"/>
    <w:rsid w:val="004E515A"/>
    <w:rsid w:val="004E5A3B"/>
    <w:rsid w:val="004E6078"/>
    <w:rsid w:val="004E66FA"/>
    <w:rsid w:val="004E676C"/>
    <w:rsid w:val="004E6926"/>
    <w:rsid w:val="004E77D8"/>
    <w:rsid w:val="004E7835"/>
    <w:rsid w:val="004F0141"/>
    <w:rsid w:val="004F0B1B"/>
    <w:rsid w:val="004F1529"/>
    <w:rsid w:val="004F1580"/>
    <w:rsid w:val="004F1BDF"/>
    <w:rsid w:val="004F202F"/>
    <w:rsid w:val="004F2877"/>
    <w:rsid w:val="004F3430"/>
    <w:rsid w:val="004F373D"/>
    <w:rsid w:val="004F396C"/>
    <w:rsid w:val="004F3FC3"/>
    <w:rsid w:val="004F4049"/>
    <w:rsid w:val="004F404D"/>
    <w:rsid w:val="004F46EB"/>
    <w:rsid w:val="004F4DE1"/>
    <w:rsid w:val="004F576C"/>
    <w:rsid w:val="004F5954"/>
    <w:rsid w:val="004F59E3"/>
    <w:rsid w:val="004F5B78"/>
    <w:rsid w:val="004F6610"/>
    <w:rsid w:val="004F685D"/>
    <w:rsid w:val="004F68E5"/>
    <w:rsid w:val="004F6DBF"/>
    <w:rsid w:val="004F70C2"/>
    <w:rsid w:val="004F7A2B"/>
    <w:rsid w:val="004F7B62"/>
    <w:rsid w:val="004F7BED"/>
    <w:rsid w:val="004F7CAB"/>
    <w:rsid w:val="005008CC"/>
    <w:rsid w:val="00501614"/>
    <w:rsid w:val="00501C23"/>
    <w:rsid w:val="00503546"/>
    <w:rsid w:val="005049B0"/>
    <w:rsid w:val="00506031"/>
    <w:rsid w:val="0050697A"/>
    <w:rsid w:val="0050741B"/>
    <w:rsid w:val="005079E3"/>
    <w:rsid w:val="00510296"/>
    <w:rsid w:val="00510397"/>
    <w:rsid w:val="005106A3"/>
    <w:rsid w:val="005109E5"/>
    <w:rsid w:val="00511984"/>
    <w:rsid w:val="005134E0"/>
    <w:rsid w:val="005134EE"/>
    <w:rsid w:val="005136E6"/>
    <w:rsid w:val="00513FEA"/>
    <w:rsid w:val="00514200"/>
    <w:rsid w:val="005143CA"/>
    <w:rsid w:val="0051457C"/>
    <w:rsid w:val="005149CD"/>
    <w:rsid w:val="00516BA6"/>
    <w:rsid w:val="00517940"/>
    <w:rsid w:val="005207C6"/>
    <w:rsid w:val="00520FAC"/>
    <w:rsid w:val="00521A75"/>
    <w:rsid w:val="00521C73"/>
    <w:rsid w:val="005220C5"/>
    <w:rsid w:val="00522491"/>
    <w:rsid w:val="00522CFA"/>
    <w:rsid w:val="0052448B"/>
    <w:rsid w:val="005245D6"/>
    <w:rsid w:val="00524909"/>
    <w:rsid w:val="00525489"/>
    <w:rsid w:val="00525614"/>
    <w:rsid w:val="0052568C"/>
    <w:rsid w:val="00525D91"/>
    <w:rsid w:val="0052622C"/>
    <w:rsid w:val="005262B3"/>
    <w:rsid w:val="0052701F"/>
    <w:rsid w:val="0052722F"/>
    <w:rsid w:val="0052724B"/>
    <w:rsid w:val="00527AEC"/>
    <w:rsid w:val="00527CA8"/>
    <w:rsid w:val="00527DA1"/>
    <w:rsid w:val="00527E8C"/>
    <w:rsid w:val="00527F22"/>
    <w:rsid w:val="00530D9F"/>
    <w:rsid w:val="00530EFB"/>
    <w:rsid w:val="00531B7A"/>
    <w:rsid w:val="005323DF"/>
    <w:rsid w:val="00533559"/>
    <w:rsid w:val="0053386B"/>
    <w:rsid w:val="00533DCC"/>
    <w:rsid w:val="00534B31"/>
    <w:rsid w:val="00535C17"/>
    <w:rsid w:val="00535E04"/>
    <w:rsid w:val="00536105"/>
    <w:rsid w:val="00536CA4"/>
    <w:rsid w:val="00537265"/>
    <w:rsid w:val="00537F9F"/>
    <w:rsid w:val="0054015C"/>
    <w:rsid w:val="00540168"/>
    <w:rsid w:val="00540FA1"/>
    <w:rsid w:val="005411CE"/>
    <w:rsid w:val="005417AE"/>
    <w:rsid w:val="00541D34"/>
    <w:rsid w:val="005436DA"/>
    <w:rsid w:val="00543958"/>
    <w:rsid w:val="005443F5"/>
    <w:rsid w:val="00544665"/>
    <w:rsid w:val="00544C64"/>
    <w:rsid w:val="00544C95"/>
    <w:rsid w:val="005452C9"/>
    <w:rsid w:val="00545789"/>
    <w:rsid w:val="00545CD9"/>
    <w:rsid w:val="005460CD"/>
    <w:rsid w:val="005461B9"/>
    <w:rsid w:val="00546312"/>
    <w:rsid w:val="005463B0"/>
    <w:rsid w:val="005465BC"/>
    <w:rsid w:val="005466D3"/>
    <w:rsid w:val="00546ECA"/>
    <w:rsid w:val="00547014"/>
    <w:rsid w:val="0054769B"/>
    <w:rsid w:val="00547BBD"/>
    <w:rsid w:val="00547D5C"/>
    <w:rsid w:val="005503C8"/>
    <w:rsid w:val="00550809"/>
    <w:rsid w:val="00550BDF"/>
    <w:rsid w:val="00551510"/>
    <w:rsid w:val="00551A16"/>
    <w:rsid w:val="00551F1E"/>
    <w:rsid w:val="005523E3"/>
    <w:rsid w:val="00552A2A"/>
    <w:rsid w:val="00552A66"/>
    <w:rsid w:val="00553130"/>
    <w:rsid w:val="00553455"/>
    <w:rsid w:val="005537CE"/>
    <w:rsid w:val="00553851"/>
    <w:rsid w:val="00553C5C"/>
    <w:rsid w:val="00553E63"/>
    <w:rsid w:val="00554214"/>
    <w:rsid w:val="00554287"/>
    <w:rsid w:val="005546C5"/>
    <w:rsid w:val="00555AF1"/>
    <w:rsid w:val="005562DF"/>
    <w:rsid w:val="0055652F"/>
    <w:rsid w:val="0055689D"/>
    <w:rsid w:val="00556920"/>
    <w:rsid w:val="005571AB"/>
    <w:rsid w:val="0055728C"/>
    <w:rsid w:val="005573AB"/>
    <w:rsid w:val="005577A2"/>
    <w:rsid w:val="00557AD7"/>
    <w:rsid w:val="00557B13"/>
    <w:rsid w:val="00557BD3"/>
    <w:rsid w:val="00557C4E"/>
    <w:rsid w:val="00560430"/>
    <w:rsid w:val="00560E13"/>
    <w:rsid w:val="00561127"/>
    <w:rsid w:val="00561ACE"/>
    <w:rsid w:val="00561C07"/>
    <w:rsid w:val="00562071"/>
    <w:rsid w:val="00563930"/>
    <w:rsid w:val="00563A1D"/>
    <w:rsid w:val="00563C20"/>
    <w:rsid w:val="005647BD"/>
    <w:rsid w:val="00564A8B"/>
    <w:rsid w:val="00564AEC"/>
    <w:rsid w:val="00565436"/>
    <w:rsid w:val="0056571E"/>
    <w:rsid w:val="0056663D"/>
    <w:rsid w:val="005668C9"/>
    <w:rsid w:val="00566BAD"/>
    <w:rsid w:val="00566D4C"/>
    <w:rsid w:val="00566E12"/>
    <w:rsid w:val="005676E2"/>
    <w:rsid w:val="00567715"/>
    <w:rsid w:val="00567E77"/>
    <w:rsid w:val="00570233"/>
    <w:rsid w:val="00570343"/>
    <w:rsid w:val="00570581"/>
    <w:rsid w:val="0057078A"/>
    <w:rsid w:val="00571258"/>
    <w:rsid w:val="005712C3"/>
    <w:rsid w:val="00571934"/>
    <w:rsid w:val="00571B57"/>
    <w:rsid w:val="00571E86"/>
    <w:rsid w:val="00572567"/>
    <w:rsid w:val="00572A6B"/>
    <w:rsid w:val="00572FC4"/>
    <w:rsid w:val="00573752"/>
    <w:rsid w:val="00573A0F"/>
    <w:rsid w:val="00574024"/>
    <w:rsid w:val="0057576A"/>
    <w:rsid w:val="00576873"/>
    <w:rsid w:val="00576A96"/>
    <w:rsid w:val="00577224"/>
    <w:rsid w:val="00577BB3"/>
    <w:rsid w:val="005803C8"/>
    <w:rsid w:val="005807EF"/>
    <w:rsid w:val="00580A79"/>
    <w:rsid w:val="005814BF"/>
    <w:rsid w:val="005815B2"/>
    <w:rsid w:val="00581847"/>
    <w:rsid w:val="00581C3A"/>
    <w:rsid w:val="00582296"/>
    <w:rsid w:val="00582A15"/>
    <w:rsid w:val="00582A63"/>
    <w:rsid w:val="00582B29"/>
    <w:rsid w:val="00582EC5"/>
    <w:rsid w:val="00583192"/>
    <w:rsid w:val="005835DC"/>
    <w:rsid w:val="00583D21"/>
    <w:rsid w:val="00583E03"/>
    <w:rsid w:val="00585205"/>
    <w:rsid w:val="00585BD8"/>
    <w:rsid w:val="00585FA6"/>
    <w:rsid w:val="0058634D"/>
    <w:rsid w:val="005909AF"/>
    <w:rsid w:val="0059174A"/>
    <w:rsid w:val="0059244F"/>
    <w:rsid w:val="00592649"/>
    <w:rsid w:val="00592E7C"/>
    <w:rsid w:val="005939A2"/>
    <w:rsid w:val="00593C2D"/>
    <w:rsid w:val="00593DF8"/>
    <w:rsid w:val="00593F55"/>
    <w:rsid w:val="005943C7"/>
    <w:rsid w:val="005949CB"/>
    <w:rsid w:val="00594D72"/>
    <w:rsid w:val="0059517C"/>
    <w:rsid w:val="0059523F"/>
    <w:rsid w:val="00595431"/>
    <w:rsid w:val="00595516"/>
    <w:rsid w:val="00595D75"/>
    <w:rsid w:val="005966F2"/>
    <w:rsid w:val="005967E5"/>
    <w:rsid w:val="00597687"/>
    <w:rsid w:val="00597716"/>
    <w:rsid w:val="005A0A95"/>
    <w:rsid w:val="005A0F7E"/>
    <w:rsid w:val="005A0FF1"/>
    <w:rsid w:val="005A1031"/>
    <w:rsid w:val="005A1F4B"/>
    <w:rsid w:val="005A211C"/>
    <w:rsid w:val="005A32B9"/>
    <w:rsid w:val="005A344A"/>
    <w:rsid w:val="005A3490"/>
    <w:rsid w:val="005A359A"/>
    <w:rsid w:val="005A37A9"/>
    <w:rsid w:val="005A3B7A"/>
    <w:rsid w:val="005A3F25"/>
    <w:rsid w:val="005A4841"/>
    <w:rsid w:val="005A4B1F"/>
    <w:rsid w:val="005A50C0"/>
    <w:rsid w:val="005A5B46"/>
    <w:rsid w:val="005A5CF3"/>
    <w:rsid w:val="005A63C9"/>
    <w:rsid w:val="005A68D7"/>
    <w:rsid w:val="005A6998"/>
    <w:rsid w:val="005A70B1"/>
    <w:rsid w:val="005A7245"/>
    <w:rsid w:val="005A7648"/>
    <w:rsid w:val="005A76AD"/>
    <w:rsid w:val="005A7BA0"/>
    <w:rsid w:val="005A7EC3"/>
    <w:rsid w:val="005B103D"/>
    <w:rsid w:val="005B14B1"/>
    <w:rsid w:val="005B1A9E"/>
    <w:rsid w:val="005B1BEB"/>
    <w:rsid w:val="005B1D3B"/>
    <w:rsid w:val="005B2012"/>
    <w:rsid w:val="005B21BA"/>
    <w:rsid w:val="005B2B9F"/>
    <w:rsid w:val="005B2E20"/>
    <w:rsid w:val="005B36AA"/>
    <w:rsid w:val="005B3E3B"/>
    <w:rsid w:val="005B422F"/>
    <w:rsid w:val="005B4D2C"/>
    <w:rsid w:val="005B4EA9"/>
    <w:rsid w:val="005B4F49"/>
    <w:rsid w:val="005B59D1"/>
    <w:rsid w:val="005B5AE6"/>
    <w:rsid w:val="005B5E32"/>
    <w:rsid w:val="005B5F3B"/>
    <w:rsid w:val="005B636E"/>
    <w:rsid w:val="005B6805"/>
    <w:rsid w:val="005B709E"/>
    <w:rsid w:val="005B79B6"/>
    <w:rsid w:val="005B7A4F"/>
    <w:rsid w:val="005B7E6E"/>
    <w:rsid w:val="005C0196"/>
    <w:rsid w:val="005C01A3"/>
    <w:rsid w:val="005C0287"/>
    <w:rsid w:val="005C0C47"/>
    <w:rsid w:val="005C1030"/>
    <w:rsid w:val="005C13F9"/>
    <w:rsid w:val="005C14BC"/>
    <w:rsid w:val="005C1BAA"/>
    <w:rsid w:val="005C2AE6"/>
    <w:rsid w:val="005C2BF4"/>
    <w:rsid w:val="005C31A5"/>
    <w:rsid w:val="005C32B7"/>
    <w:rsid w:val="005C34D5"/>
    <w:rsid w:val="005C34F9"/>
    <w:rsid w:val="005C38D3"/>
    <w:rsid w:val="005C3C58"/>
    <w:rsid w:val="005C3F78"/>
    <w:rsid w:val="005C4E71"/>
    <w:rsid w:val="005C541B"/>
    <w:rsid w:val="005C5736"/>
    <w:rsid w:val="005C5C84"/>
    <w:rsid w:val="005C5CED"/>
    <w:rsid w:val="005C60B9"/>
    <w:rsid w:val="005C63F4"/>
    <w:rsid w:val="005C6C09"/>
    <w:rsid w:val="005C6F2A"/>
    <w:rsid w:val="005D0241"/>
    <w:rsid w:val="005D02FF"/>
    <w:rsid w:val="005D0E70"/>
    <w:rsid w:val="005D128A"/>
    <w:rsid w:val="005D165A"/>
    <w:rsid w:val="005D1DD7"/>
    <w:rsid w:val="005D209C"/>
    <w:rsid w:val="005D3038"/>
    <w:rsid w:val="005D3961"/>
    <w:rsid w:val="005D3D17"/>
    <w:rsid w:val="005D4C54"/>
    <w:rsid w:val="005D52A9"/>
    <w:rsid w:val="005D5484"/>
    <w:rsid w:val="005D5E4E"/>
    <w:rsid w:val="005D6A99"/>
    <w:rsid w:val="005D7286"/>
    <w:rsid w:val="005E094E"/>
    <w:rsid w:val="005E1604"/>
    <w:rsid w:val="005E1816"/>
    <w:rsid w:val="005E250A"/>
    <w:rsid w:val="005E28F1"/>
    <w:rsid w:val="005E2928"/>
    <w:rsid w:val="005E35DA"/>
    <w:rsid w:val="005E35FD"/>
    <w:rsid w:val="005E3C76"/>
    <w:rsid w:val="005E3CC6"/>
    <w:rsid w:val="005E3D46"/>
    <w:rsid w:val="005E3EC0"/>
    <w:rsid w:val="005E448B"/>
    <w:rsid w:val="005E4587"/>
    <w:rsid w:val="005E4816"/>
    <w:rsid w:val="005E48FE"/>
    <w:rsid w:val="005E4CA8"/>
    <w:rsid w:val="005E584E"/>
    <w:rsid w:val="005E67E6"/>
    <w:rsid w:val="005E686E"/>
    <w:rsid w:val="005E705D"/>
    <w:rsid w:val="005E73C4"/>
    <w:rsid w:val="005E7DAD"/>
    <w:rsid w:val="005F01A1"/>
    <w:rsid w:val="005F11F4"/>
    <w:rsid w:val="005F1514"/>
    <w:rsid w:val="005F156D"/>
    <w:rsid w:val="005F1D45"/>
    <w:rsid w:val="005F1F06"/>
    <w:rsid w:val="005F2651"/>
    <w:rsid w:val="005F3097"/>
    <w:rsid w:val="005F35DE"/>
    <w:rsid w:val="005F3B21"/>
    <w:rsid w:val="005F484A"/>
    <w:rsid w:val="005F488B"/>
    <w:rsid w:val="005F510F"/>
    <w:rsid w:val="005F53F6"/>
    <w:rsid w:val="005F6852"/>
    <w:rsid w:val="005F7B61"/>
    <w:rsid w:val="006002C1"/>
    <w:rsid w:val="00600D47"/>
    <w:rsid w:val="0060163B"/>
    <w:rsid w:val="00602426"/>
    <w:rsid w:val="00602956"/>
    <w:rsid w:val="00602B7B"/>
    <w:rsid w:val="00602DD2"/>
    <w:rsid w:val="006032A9"/>
    <w:rsid w:val="00603F94"/>
    <w:rsid w:val="0060441A"/>
    <w:rsid w:val="006044D5"/>
    <w:rsid w:val="006057CF"/>
    <w:rsid w:val="00605919"/>
    <w:rsid w:val="00605B90"/>
    <w:rsid w:val="00605F60"/>
    <w:rsid w:val="0060661B"/>
    <w:rsid w:val="00607120"/>
    <w:rsid w:val="0060799C"/>
    <w:rsid w:val="00607D37"/>
    <w:rsid w:val="0061011F"/>
    <w:rsid w:val="0061038A"/>
    <w:rsid w:val="006109F7"/>
    <w:rsid w:val="00610CB8"/>
    <w:rsid w:val="006114EA"/>
    <w:rsid w:val="006119B3"/>
    <w:rsid w:val="0061221C"/>
    <w:rsid w:val="006123BE"/>
    <w:rsid w:val="0061347A"/>
    <w:rsid w:val="006134F3"/>
    <w:rsid w:val="006139F1"/>
    <w:rsid w:val="0061420F"/>
    <w:rsid w:val="0061427E"/>
    <w:rsid w:val="006146F1"/>
    <w:rsid w:val="00614DAB"/>
    <w:rsid w:val="006154DF"/>
    <w:rsid w:val="00615B74"/>
    <w:rsid w:val="00615DA4"/>
    <w:rsid w:val="006165D3"/>
    <w:rsid w:val="00616810"/>
    <w:rsid w:val="00616D64"/>
    <w:rsid w:val="00616E0B"/>
    <w:rsid w:val="006200F7"/>
    <w:rsid w:val="00620CFE"/>
    <w:rsid w:val="00620E2A"/>
    <w:rsid w:val="00620F2E"/>
    <w:rsid w:val="0062155F"/>
    <w:rsid w:val="006215CB"/>
    <w:rsid w:val="00621FE5"/>
    <w:rsid w:val="00622479"/>
    <w:rsid w:val="00622703"/>
    <w:rsid w:val="0062292D"/>
    <w:rsid w:val="00624BB9"/>
    <w:rsid w:val="006253A6"/>
    <w:rsid w:val="00625521"/>
    <w:rsid w:val="0062673B"/>
    <w:rsid w:val="00626AB9"/>
    <w:rsid w:val="00627144"/>
    <w:rsid w:val="00630297"/>
    <w:rsid w:val="00630750"/>
    <w:rsid w:val="00630C59"/>
    <w:rsid w:val="00631405"/>
    <w:rsid w:val="00631C65"/>
    <w:rsid w:val="00631FB9"/>
    <w:rsid w:val="006320DB"/>
    <w:rsid w:val="006321EF"/>
    <w:rsid w:val="00632270"/>
    <w:rsid w:val="0063286F"/>
    <w:rsid w:val="00632EE2"/>
    <w:rsid w:val="00632F81"/>
    <w:rsid w:val="006339DB"/>
    <w:rsid w:val="00633A78"/>
    <w:rsid w:val="00634B08"/>
    <w:rsid w:val="00634E6F"/>
    <w:rsid w:val="00635448"/>
    <w:rsid w:val="006362DD"/>
    <w:rsid w:val="0063636C"/>
    <w:rsid w:val="0063637D"/>
    <w:rsid w:val="0063761C"/>
    <w:rsid w:val="0063762C"/>
    <w:rsid w:val="00640173"/>
    <w:rsid w:val="00640332"/>
    <w:rsid w:val="0064171D"/>
    <w:rsid w:val="00641DB9"/>
    <w:rsid w:val="00641E5E"/>
    <w:rsid w:val="00642743"/>
    <w:rsid w:val="0064286B"/>
    <w:rsid w:val="00642879"/>
    <w:rsid w:val="00642A8C"/>
    <w:rsid w:val="00643B34"/>
    <w:rsid w:val="00643C32"/>
    <w:rsid w:val="00643E13"/>
    <w:rsid w:val="0064448B"/>
    <w:rsid w:val="006446FA"/>
    <w:rsid w:val="00644C5E"/>
    <w:rsid w:val="006456B1"/>
    <w:rsid w:val="00645BFC"/>
    <w:rsid w:val="00646469"/>
    <w:rsid w:val="00646519"/>
    <w:rsid w:val="006478BC"/>
    <w:rsid w:val="006479CC"/>
    <w:rsid w:val="00647AEE"/>
    <w:rsid w:val="00647B4F"/>
    <w:rsid w:val="00650C60"/>
    <w:rsid w:val="00650DAF"/>
    <w:rsid w:val="00650DC0"/>
    <w:rsid w:val="00651185"/>
    <w:rsid w:val="00651360"/>
    <w:rsid w:val="0065141E"/>
    <w:rsid w:val="00651437"/>
    <w:rsid w:val="006516C1"/>
    <w:rsid w:val="00651C08"/>
    <w:rsid w:val="006524E5"/>
    <w:rsid w:val="0065292F"/>
    <w:rsid w:val="00652BC1"/>
    <w:rsid w:val="00654172"/>
    <w:rsid w:val="00654175"/>
    <w:rsid w:val="0065424E"/>
    <w:rsid w:val="00654313"/>
    <w:rsid w:val="00655686"/>
    <w:rsid w:val="00655BEC"/>
    <w:rsid w:val="00655EF7"/>
    <w:rsid w:val="00656624"/>
    <w:rsid w:val="00656E99"/>
    <w:rsid w:val="00656F6D"/>
    <w:rsid w:val="00657B32"/>
    <w:rsid w:val="00657D3A"/>
    <w:rsid w:val="00660319"/>
    <w:rsid w:val="006606CE"/>
    <w:rsid w:val="0066090C"/>
    <w:rsid w:val="00660944"/>
    <w:rsid w:val="00660F51"/>
    <w:rsid w:val="0066144F"/>
    <w:rsid w:val="006619A4"/>
    <w:rsid w:val="00662038"/>
    <w:rsid w:val="006632A6"/>
    <w:rsid w:val="00663A2F"/>
    <w:rsid w:val="00664181"/>
    <w:rsid w:val="00665E10"/>
    <w:rsid w:val="00665FC6"/>
    <w:rsid w:val="006663E6"/>
    <w:rsid w:val="00666D32"/>
    <w:rsid w:val="006675AA"/>
    <w:rsid w:val="00667B49"/>
    <w:rsid w:val="00667BBE"/>
    <w:rsid w:val="00667E2D"/>
    <w:rsid w:val="006701AB"/>
    <w:rsid w:val="00672014"/>
    <w:rsid w:val="006728DA"/>
    <w:rsid w:val="006728EF"/>
    <w:rsid w:val="00673ADF"/>
    <w:rsid w:val="00673D69"/>
    <w:rsid w:val="00673FAA"/>
    <w:rsid w:val="00674421"/>
    <w:rsid w:val="00674926"/>
    <w:rsid w:val="00674BC3"/>
    <w:rsid w:val="00674BE3"/>
    <w:rsid w:val="00674CC7"/>
    <w:rsid w:val="00674FAB"/>
    <w:rsid w:val="00675554"/>
    <w:rsid w:val="00675A4C"/>
    <w:rsid w:val="00675B05"/>
    <w:rsid w:val="00675EDB"/>
    <w:rsid w:val="00676A1C"/>
    <w:rsid w:val="00676F7A"/>
    <w:rsid w:val="0067757B"/>
    <w:rsid w:val="00677A4E"/>
    <w:rsid w:val="00677C8A"/>
    <w:rsid w:val="0068093A"/>
    <w:rsid w:val="00680A34"/>
    <w:rsid w:val="00680E3F"/>
    <w:rsid w:val="00681B8D"/>
    <w:rsid w:val="0068203E"/>
    <w:rsid w:val="006824A6"/>
    <w:rsid w:val="0068357C"/>
    <w:rsid w:val="006837EC"/>
    <w:rsid w:val="006839B1"/>
    <w:rsid w:val="006839DD"/>
    <w:rsid w:val="00683BA3"/>
    <w:rsid w:val="00684616"/>
    <w:rsid w:val="00685B08"/>
    <w:rsid w:val="00686550"/>
    <w:rsid w:val="006865BF"/>
    <w:rsid w:val="00687395"/>
    <w:rsid w:val="00687529"/>
    <w:rsid w:val="0068755A"/>
    <w:rsid w:val="00687F33"/>
    <w:rsid w:val="00690C25"/>
    <w:rsid w:val="00690E1B"/>
    <w:rsid w:val="00691433"/>
    <w:rsid w:val="00691660"/>
    <w:rsid w:val="00691D19"/>
    <w:rsid w:val="006920D5"/>
    <w:rsid w:val="00692231"/>
    <w:rsid w:val="00694253"/>
    <w:rsid w:val="006958AA"/>
    <w:rsid w:val="00695E83"/>
    <w:rsid w:val="006964EA"/>
    <w:rsid w:val="00696634"/>
    <w:rsid w:val="00697023"/>
    <w:rsid w:val="0069718D"/>
    <w:rsid w:val="006A11D9"/>
    <w:rsid w:val="006A145C"/>
    <w:rsid w:val="006A260F"/>
    <w:rsid w:val="006A30CC"/>
    <w:rsid w:val="006A3859"/>
    <w:rsid w:val="006A46DF"/>
    <w:rsid w:val="006A4C0E"/>
    <w:rsid w:val="006A4F2D"/>
    <w:rsid w:val="006A514B"/>
    <w:rsid w:val="006A5A3B"/>
    <w:rsid w:val="006A5B5B"/>
    <w:rsid w:val="006A77E3"/>
    <w:rsid w:val="006B171C"/>
    <w:rsid w:val="006B1D93"/>
    <w:rsid w:val="006B2E8B"/>
    <w:rsid w:val="006B310D"/>
    <w:rsid w:val="006B35C0"/>
    <w:rsid w:val="006B3AD7"/>
    <w:rsid w:val="006B3F94"/>
    <w:rsid w:val="006B4043"/>
    <w:rsid w:val="006B4247"/>
    <w:rsid w:val="006B476D"/>
    <w:rsid w:val="006B4B50"/>
    <w:rsid w:val="006B4B9A"/>
    <w:rsid w:val="006B4F72"/>
    <w:rsid w:val="006B5C1C"/>
    <w:rsid w:val="006B64AF"/>
    <w:rsid w:val="006B695C"/>
    <w:rsid w:val="006B6E03"/>
    <w:rsid w:val="006B7045"/>
    <w:rsid w:val="006B732A"/>
    <w:rsid w:val="006B7423"/>
    <w:rsid w:val="006C011B"/>
    <w:rsid w:val="006C01C6"/>
    <w:rsid w:val="006C0409"/>
    <w:rsid w:val="006C1CAB"/>
    <w:rsid w:val="006C2285"/>
    <w:rsid w:val="006C2891"/>
    <w:rsid w:val="006C2992"/>
    <w:rsid w:val="006C2D7B"/>
    <w:rsid w:val="006C30F2"/>
    <w:rsid w:val="006C33C9"/>
    <w:rsid w:val="006C3470"/>
    <w:rsid w:val="006C3B41"/>
    <w:rsid w:val="006C431F"/>
    <w:rsid w:val="006C465F"/>
    <w:rsid w:val="006C4B8C"/>
    <w:rsid w:val="006C5632"/>
    <w:rsid w:val="006C568F"/>
    <w:rsid w:val="006C5A19"/>
    <w:rsid w:val="006C5BA8"/>
    <w:rsid w:val="006C5C0A"/>
    <w:rsid w:val="006C694D"/>
    <w:rsid w:val="006C6AC7"/>
    <w:rsid w:val="006C6E5D"/>
    <w:rsid w:val="006C72E0"/>
    <w:rsid w:val="006C7875"/>
    <w:rsid w:val="006D04AD"/>
    <w:rsid w:val="006D08F5"/>
    <w:rsid w:val="006D11C3"/>
    <w:rsid w:val="006D12DA"/>
    <w:rsid w:val="006D1B1C"/>
    <w:rsid w:val="006D1D36"/>
    <w:rsid w:val="006D228F"/>
    <w:rsid w:val="006D2F35"/>
    <w:rsid w:val="006D3952"/>
    <w:rsid w:val="006D3A37"/>
    <w:rsid w:val="006D4EB6"/>
    <w:rsid w:val="006D5233"/>
    <w:rsid w:val="006D533E"/>
    <w:rsid w:val="006D600D"/>
    <w:rsid w:val="006D6138"/>
    <w:rsid w:val="006D6171"/>
    <w:rsid w:val="006D661D"/>
    <w:rsid w:val="006D684E"/>
    <w:rsid w:val="006D7299"/>
    <w:rsid w:val="006D748F"/>
    <w:rsid w:val="006E0275"/>
    <w:rsid w:val="006E0D02"/>
    <w:rsid w:val="006E0D61"/>
    <w:rsid w:val="006E117E"/>
    <w:rsid w:val="006E15A3"/>
    <w:rsid w:val="006E19A1"/>
    <w:rsid w:val="006E1CB7"/>
    <w:rsid w:val="006E1DC2"/>
    <w:rsid w:val="006E2055"/>
    <w:rsid w:val="006E26AF"/>
    <w:rsid w:val="006E278C"/>
    <w:rsid w:val="006E3CE7"/>
    <w:rsid w:val="006E3DC5"/>
    <w:rsid w:val="006E3FED"/>
    <w:rsid w:val="006E41CE"/>
    <w:rsid w:val="006E45D1"/>
    <w:rsid w:val="006E5173"/>
    <w:rsid w:val="006E51FC"/>
    <w:rsid w:val="006E5A3D"/>
    <w:rsid w:val="006E5B73"/>
    <w:rsid w:val="006E5B86"/>
    <w:rsid w:val="006E63AA"/>
    <w:rsid w:val="006E6750"/>
    <w:rsid w:val="006E68CF"/>
    <w:rsid w:val="006E6ED6"/>
    <w:rsid w:val="006E7AF5"/>
    <w:rsid w:val="006F0583"/>
    <w:rsid w:val="006F060E"/>
    <w:rsid w:val="006F0627"/>
    <w:rsid w:val="006F0F62"/>
    <w:rsid w:val="006F18FE"/>
    <w:rsid w:val="006F1BAB"/>
    <w:rsid w:val="006F1DCE"/>
    <w:rsid w:val="006F310C"/>
    <w:rsid w:val="006F360B"/>
    <w:rsid w:val="006F4253"/>
    <w:rsid w:val="006F479E"/>
    <w:rsid w:val="006F4C5D"/>
    <w:rsid w:val="006F4CED"/>
    <w:rsid w:val="006F4E25"/>
    <w:rsid w:val="006F50E3"/>
    <w:rsid w:val="006F51B8"/>
    <w:rsid w:val="006F5282"/>
    <w:rsid w:val="006F5441"/>
    <w:rsid w:val="006F55E0"/>
    <w:rsid w:val="006F5FB3"/>
    <w:rsid w:val="006F661D"/>
    <w:rsid w:val="006F6768"/>
    <w:rsid w:val="006F6D50"/>
    <w:rsid w:val="006F6E4A"/>
    <w:rsid w:val="006F6EF3"/>
    <w:rsid w:val="006F706E"/>
    <w:rsid w:val="00700265"/>
    <w:rsid w:val="00700C1E"/>
    <w:rsid w:val="0070113F"/>
    <w:rsid w:val="00701B75"/>
    <w:rsid w:val="007025E8"/>
    <w:rsid w:val="00702E74"/>
    <w:rsid w:val="00702FC6"/>
    <w:rsid w:val="0070325A"/>
    <w:rsid w:val="00704479"/>
    <w:rsid w:val="0070452B"/>
    <w:rsid w:val="00704807"/>
    <w:rsid w:val="00704DFD"/>
    <w:rsid w:val="00705633"/>
    <w:rsid w:val="0070571D"/>
    <w:rsid w:val="0070625A"/>
    <w:rsid w:val="00707009"/>
    <w:rsid w:val="007070E9"/>
    <w:rsid w:val="0070721A"/>
    <w:rsid w:val="00710310"/>
    <w:rsid w:val="00710AD3"/>
    <w:rsid w:val="00710DA5"/>
    <w:rsid w:val="007115D9"/>
    <w:rsid w:val="00711CA1"/>
    <w:rsid w:val="00711F10"/>
    <w:rsid w:val="00711F69"/>
    <w:rsid w:val="007123BB"/>
    <w:rsid w:val="0071245B"/>
    <w:rsid w:val="007125B2"/>
    <w:rsid w:val="0071328E"/>
    <w:rsid w:val="0071366D"/>
    <w:rsid w:val="0071371F"/>
    <w:rsid w:val="00713B3F"/>
    <w:rsid w:val="00714231"/>
    <w:rsid w:val="00714732"/>
    <w:rsid w:val="00714FAF"/>
    <w:rsid w:val="007159D6"/>
    <w:rsid w:val="00715D1D"/>
    <w:rsid w:val="0071671F"/>
    <w:rsid w:val="00716843"/>
    <w:rsid w:val="0071783F"/>
    <w:rsid w:val="00717964"/>
    <w:rsid w:val="00717B07"/>
    <w:rsid w:val="00721DDF"/>
    <w:rsid w:val="00721E1B"/>
    <w:rsid w:val="0072213F"/>
    <w:rsid w:val="007231FF"/>
    <w:rsid w:val="007238F0"/>
    <w:rsid w:val="007239C5"/>
    <w:rsid w:val="00723BA7"/>
    <w:rsid w:val="007249C4"/>
    <w:rsid w:val="00724FC8"/>
    <w:rsid w:val="007250D0"/>
    <w:rsid w:val="00725117"/>
    <w:rsid w:val="00726DA4"/>
    <w:rsid w:val="007275AD"/>
    <w:rsid w:val="007275B8"/>
    <w:rsid w:val="007277CB"/>
    <w:rsid w:val="00727B6B"/>
    <w:rsid w:val="00727DC9"/>
    <w:rsid w:val="00727DF6"/>
    <w:rsid w:val="00727F6C"/>
    <w:rsid w:val="0073010F"/>
    <w:rsid w:val="00730D23"/>
    <w:rsid w:val="00731A0D"/>
    <w:rsid w:val="00731E53"/>
    <w:rsid w:val="0073237A"/>
    <w:rsid w:val="0073251E"/>
    <w:rsid w:val="0073384D"/>
    <w:rsid w:val="00733EDC"/>
    <w:rsid w:val="00733FEA"/>
    <w:rsid w:val="007346CC"/>
    <w:rsid w:val="0073481B"/>
    <w:rsid w:val="00734951"/>
    <w:rsid w:val="00734BB9"/>
    <w:rsid w:val="007358DB"/>
    <w:rsid w:val="00735B4A"/>
    <w:rsid w:val="00735D83"/>
    <w:rsid w:val="00736865"/>
    <w:rsid w:val="00737305"/>
    <w:rsid w:val="007375D0"/>
    <w:rsid w:val="00737E79"/>
    <w:rsid w:val="007401BC"/>
    <w:rsid w:val="00740537"/>
    <w:rsid w:val="007407ED"/>
    <w:rsid w:val="00740D5E"/>
    <w:rsid w:val="00740F1E"/>
    <w:rsid w:val="007413A5"/>
    <w:rsid w:val="0074159A"/>
    <w:rsid w:val="00741CAC"/>
    <w:rsid w:val="00741F15"/>
    <w:rsid w:val="00741F65"/>
    <w:rsid w:val="00741FC8"/>
    <w:rsid w:val="00742492"/>
    <w:rsid w:val="007425C9"/>
    <w:rsid w:val="00742975"/>
    <w:rsid w:val="00742DF8"/>
    <w:rsid w:val="007432CD"/>
    <w:rsid w:val="00743F69"/>
    <w:rsid w:val="00744203"/>
    <w:rsid w:val="00744767"/>
    <w:rsid w:val="00744B1B"/>
    <w:rsid w:val="00744DDB"/>
    <w:rsid w:val="00745199"/>
    <w:rsid w:val="007457FA"/>
    <w:rsid w:val="00745F0E"/>
    <w:rsid w:val="00746887"/>
    <w:rsid w:val="00746919"/>
    <w:rsid w:val="00747B98"/>
    <w:rsid w:val="0075048D"/>
    <w:rsid w:val="00750703"/>
    <w:rsid w:val="00750A29"/>
    <w:rsid w:val="00750A5B"/>
    <w:rsid w:val="00750E79"/>
    <w:rsid w:val="007524D3"/>
    <w:rsid w:val="00753CF4"/>
    <w:rsid w:val="007540A6"/>
    <w:rsid w:val="00754802"/>
    <w:rsid w:val="007550DC"/>
    <w:rsid w:val="00755160"/>
    <w:rsid w:val="00755545"/>
    <w:rsid w:val="007557C1"/>
    <w:rsid w:val="00755AB8"/>
    <w:rsid w:val="00755B3C"/>
    <w:rsid w:val="00755F60"/>
    <w:rsid w:val="007563AE"/>
    <w:rsid w:val="0075642D"/>
    <w:rsid w:val="007569DB"/>
    <w:rsid w:val="007569E4"/>
    <w:rsid w:val="00756ACF"/>
    <w:rsid w:val="0075782F"/>
    <w:rsid w:val="007579DF"/>
    <w:rsid w:val="00760EEE"/>
    <w:rsid w:val="00761399"/>
    <w:rsid w:val="007614D2"/>
    <w:rsid w:val="0076276A"/>
    <w:rsid w:val="00762813"/>
    <w:rsid w:val="00762A2C"/>
    <w:rsid w:val="00763C1F"/>
    <w:rsid w:val="0076409D"/>
    <w:rsid w:val="007645DC"/>
    <w:rsid w:val="0076489F"/>
    <w:rsid w:val="00764DB4"/>
    <w:rsid w:val="00764DFF"/>
    <w:rsid w:val="00764ED1"/>
    <w:rsid w:val="00765056"/>
    <w:rsid w:val="00765724"/>
    <w:rsid w:val="00765813"/>
    <w:rsid w:val="00766E50"/>
    <w:rsid w:val="00767156"/>
    <w:rsid w:val="00770389"/>
    <w:rsid w:val="007711FC"/>
    <w:rsid w:val="007721B2"/>
    <w:rsid w:val="007725B0"/>
    <w:rsid w:val="00772F3B"/>
    <w:rsid w:val="00773049"/>
    <w:rsid w:val="007735BD"/>
    <w:rsid w:val="00773B0E"/>
    <w:rsid w:val="0077447E"/>
    <w:rsid w:val="007746B0"/>
    <w:rsid w:val="0077479F"/>
    <w:rsid w:val="00774815"/>
    <w:rsid w:val="00774E75"/>
    <w:rsid w:val="00775E2B"/>
    <w:rsid w:val="007763FA"/>
    <w:rsid w:val="00776B22"/>
    <w:rsid w:val="00777609"/>
    <w:rsid w:val="00777614"/>
    <w:rsid w:val="007777C3"/>
    <w:rsid w:val="00777836"/>
    <w:rsid w:val="00780043"/>
    <w:rsid w:val="00781231"/>
    <w:rsid w:val="007813BE"/>
    <w:rsid w:val="00781652"/>
    <w:rsid w:val="00781778"/>
    <w:rsid w:val="00781B82"/>
    <w:rsid w:val="00782395"/>
    <w:rsid w:val="00782898"/>
    <w:rsid w:val="007829EF"/>
    <w:rsid w:val="00782B63"/>
    <w:rsid w:val="00782EFB"/>
    <w:rsid w:val="00783435"/>
    <w:rsid w:val="00783BAE"/>
    <w:rsid w:val="00783D4F"/>
    <w:rsid w:val="007842BD"/>
    <w:rsid w:val="00784D8C"/>
    <w:rsid w:val="00785389"/>
    <w:rsid w:val="0078560D"/>
    <w:rsid w:val="00785ACF"/>
    <w:rsid w:val="00785DF4"/>
    <w:rsid w:val="00786925"/>
    <w:rsid w:val="00786998"/>
    <w:rsid w:val="00786B2D"/>
    <w:rsid w:val="007878A2"/>
    <w:rsid w:val="00787974"/>
    <w:rsid w:val="0079149E"/>
    <w:rsid w:val="007918C6"/>
    <w:rsid w:val="00791AA0"/>
    <w:rsid w:val="00791FEA"/>
    <w:rsid w:val="007922C0"/>
    <w:rsid w:val="00792AF9"/>
    <w:rsid w:val="00792B71"/>
    <w:rsid w:val="0079315C"/>
    <w:rsid w:val="00793530"/>
    <w:rsid w:val="007936AA"/>
    <w:rsid w:val="00793973"/>
    <w:rsid w:val="00794743"/>
    <w:rsid w:val="00794BE0"/>
    <w:rsid w:val="00795049"/>
    <w:rsid w:val="0079571A"/>
    <w:rsid w:val="00795721"/>
    <w:rsid w:val="007957EC"/>
    <w:rsid w:val="00795CBF"/>
    <w:rsid w:val="007962AA"/>
    <w:rsid w:val="00796701"/>
    <w:rsid w:val="00796C8D"/>
    <w:rsid w:val="007977B1"/>
    <w:rsid w:val="00797D72"/>
    <w:rsid w:val="007A0664"/>
    <w:rsid w:val="007A06A7"/>
    <w:rsid w:val="007A0930"/>
    <w:rsid w:val="007A202C"/>
    <w:rsid w:val="007A2DA1"/>
    <w:rsid w:val="007A3373"/>
    <w:rsid w:val="007A33C1"/>
    <w:rsid w:val="007A3DC8"/>
    <w:rsid w:val="007A4C89"/>
    <w:rsid w:val="007A537B"/>
    <w:rsid w:val="007A5CB8"/>
    <w:rsid w:val="007A5DAD"/>
    <w:rsid w:val="007A603C"/>
    <w:rsid w:val="007A67F8"/>
    <w:rsid w:val="007A69A5"/>
    <w:rsid w:val="007A6A8E"/>
    <w:rsid w:val="007A6E5F"/>
    <w:rsid w:val="007A70A3"/>
    <w:rsid w:val="007A7127"/>
    <w:rsid w:val="007A71C5"/>
    <w:rsid w:val="007A78B7"/>
    <w:rsid w:val="007A7E2D"/>
    <w:rsid w:val="007B00B2"/>
    <w:rsid w:val="007B0498"/>
    <w:rsid w:val="007B1037"/>
    <w:rsid w:val="007B1BCD"/>
    <w:rsid w:val="007B1CA5"/>
    <w:rsid w:val="007B2365"/>
    <w:rsid w:val="007B2587"/>
    <w:rsid w:val="007B25A1"/>
    <w:rsid w:val="007B2997"/>
    <w:rsid w:val="007B2B22"/>
    <w:rsid w:val="007B2D0E"/>
    <w:rsid w:val="007B2E6C"/>
    <w:rsid w:val="007B306C"/>
    <w:rsid w:val="007B4F16"/>
    <w:rsid w:val="007B4F2F"/>
    <w:rsid w:val="007B5403"/>
    <w:rsid w:val="007B55BA"/>
    <w:rsid w:val="007B5A08"/>
    <w:rsid w:val="007B6953"/>
    <w:rsid w:val="007B6C55"/>
    <w:rsid w:val="007B6E1F"/>
    <w:rsid w:val="007B7CE0"/>
    <w:rsid w:val="007C022F"/>
    <w:rsid w:val="007C030E"/>
    <w:rsid w:val="007C03F9"/>
    <w:rsid w:val="007C0445"/>
    <w:rsid w:val="007C163B"/>
    <w:rsid w:val="007C1BFF"/>
    <w:rsid w:val="007C28A4"/>
    <w:rsid w:val="007C40DC"/>
    <w:rsid w:val="007C47EF"/>
    <w:rsid w:val="007C48B5"/>
    <w:rsid w:val="007C4B72"/>
    <w:rsid w:val="007C4E9C"/>
    <w:rsid w:val="007C57C7"/>
    <w:rsid w:val="007C5D58"/>
    <w:rsid w:val="007C5E0B"/>
    <w:rsid w:val="007C5E6B"/>
    <w:rsid w:val="007C61FF"/>
    <w:rsid w:val="007C6BB8"/>
    <w:rsid w:val="007C7008"/>
    <w:rsid w:val="007C7B57"/>
    <w:rsid w:val="007C7B67"/>
    <w:rsid w:val="007C7C8C"/>
    <w:rsid w:val="007C7E90"/>
    <w:rsid w:val="007D116A"/>
    <w:rsid w:val="007D16CB"/>
    <w:rsid w:val="007D171E"/>
    <w:rsid w:val="007D17D0"/>
    <w:rsid w:val="007D1818"/>
    <w:rsid w:val="007D1A09"/>
    <w:rsid w:val="007D1C4E"/>
    <w:rsid w:val="007D2712"/>
    <w:rsid w:val="007D2A79"/>
    <w:rsid w:val="007D37A6"/>
    <w:rsid w:val="007D3987"/>
    <w:rsid w:val="007D43DE"/>
    <w:rsid w:val="007D441F"/>
    <w:rsid w:val="007D444F"/>
    <w:rsid w:val="007D5FF2"/>
    <w:rsid w:val="007D6088"/>
    <w:rsid w:val="007D7A99"/>
    <w:rsid w:val="007E02A2"/>
    <w:rsid w:val="007E0489"/>
    <w:rsid w:val="007E177B"/>
    <w:rsid w:val="007E19F1"/>
    <w:rsid w:val="007E1F2B"/>
    <w:rsid w:val="007E1FE6"/>
    <w:rsid w:val="007E2545"/>
    <w:rsid w:val="007E2A50"/>
    <w:rsid w:val="007E3138"/>
    <w:rsid w:val="007E3487"/>
    <w:rsid w:val="007E35EC"/>
    <w:rsid w:val="007E3777"/>
    <w:rsid w:val="007E3CC5"/>
    <w:rsid w:val="007E4BB8"/>
    <w:rsid w:val="007E5310"/>
    <w:rsid w:val="007E53A4"/>
    <w:rsid w:val="007E5ACC"/>
    <w:rsid w:val="007E5EA7"/>
    <w:rsid w:val="007E60E8"/>
    <w:rsid w:val="007E6635"/>
    <w:rsid w:val="007E7113"/>
    <w:rsid w:val="007F0268"/>
    <w:rsid w:val="007F05D5"/>
    <w:rsid w:val="007F0A9E"/>
    <w:rsid w:val="007F0EAE"/>
    <w:rsid w:val="007F1AC8"/>
    <w:rsid w:val="007F1C23"/>
    <w:rsid w:val="007F1F11"/>
    <w:rsid w:val="007F27E4"/>
    <w:rsid w:val="007F2D74"/>
    <w:rsid w:val="007F44C8"/>
    <w:rsid w:val="007F4593"/>
    <w:rsid w:val="007F4EAC"/>
    <w:rsid w:val="007F58F3"/>
    <w:rsid w:val="007F6C30"/>
    <w:rsid w:val="007F7FCC"/>
    <w:rsid w:val="008002C9"/>
    <w:rsid w:val="0080152B"/>
    <w:rsid w:val="00802343"/>
    <w:rsid w:val="00802CDD"/>
    <w:rsid w:val="008032A1"/>
    <w:rsid w:val="00803684"/>
    <w:rsid w:val="008038B9"/>
    <w:rsid w:val="00803AE1"/>
    <w:rsid w:val="00805549"/>
    <w:rsid w:val="00805780"/>
    <w:rsid w:val="0080578F"/>
    <w:rsid w:val="008061EB"/>
    <w:rsid w:val="00806545"/>
    <w:rsid w:val="00806774"/>
    <w:rsid w:val="0080795F"/>
    <w:rsid w:val="00807CA1"/>
    <w:rsid w:val="008100AC"/>
    <w:rsid w:val="008105FA"/>
    <w:rsid w:val="00811C2A"/>
    <w:rsid w:val="0081204C"/>
    <w:rsid w:val="00812408"/>
    <w:rsid w:val="0081367A"/>
    <w:rsid w:val="00813DC5"/>
    <w:rsid w:val="008142F8"/>
    <w:rsid w:val="00814347"/>
    <w:rsid w:val="00814535"/>
    <w:rsid w:val="00814B10"/>
    <w:rsid w:val="00814D5C"/>
    <w:rsid w:val="00815589"/>
    <w:rsid w:val="00815B43"/>
    <w:rsid w:val="0081625E"/>
    <w:rsid w:val="0081632C"/>
    <w:rsid w:val="00816836"/>
    <w:rsid w:val="008174A8"/>
    <w:rsid w:val="00817D22"/>
    <w:rsid w:val="00817DF2"/>
    <w:rsid w:val="00817F7E"/>
    <w:rsid w:val="00820384"/>
    <w:rsid w:val="00820AC0"/>
    <w:rsid w:val="00820B8C"/>
    <w:rsid w:val="008217BC"/>
    <w:rsid w:val="00821C41"/>
    <w:rsid w:val="00821D12"/>
    <w:rsid w:val="00821E00"/>
    <w:rsid w:val="00821E8D"/>
    <w:rsid w:val="00822C1B"/>
    <w:rsid w:val="008230A6"/>
    <w:rsid w:val="00823115"/>
    <w:rsid w:val="008234E7"/>
    <w:rsid w:val="0082420D"/>
    <w:rsid w:val="008244C6"/>
    <w:rsid w:val="008247F8"/>
    <w:rsid w:val="00825324"/>
    <w:rsid w:val="00825978"/>
    <w:rsid w:val="00825DBF"/>
    <w:rsid w:val="0082633E"/>
    <w:rsid w:val="00827EE9"/>
    <w:rsid w:val="00830003"/>
    <w:rsid w:val="008301DA"/>
    <w:rsid w:val="008308EA"/>
    <w:rsid w:val="00830ABE"/>
    <w:rsid w:val="008316DC"/>
    <w:rsid w:val="008320B9"/>
    <w:rsid w:val="008322B3"/>
    <w:rsid w:val="00832CBD"/>
    <w:rsid w:val="00834781"/>
    <w:rsid w:val="00835188"/>
    <w:rsid w:val="00835F16"/>
    <w:rsid w:val="008368EE"/>
    <w:rsid w:val="00837268"/>
    <w:rsid w:val="00837274"/>
    <w:rsid w:val="008373D8"/>
    <w:rsid w:val="00837443"/>
    <w:rsid w:val="0083764E"/>
    <w:rsid w:val="0084027A"/>
    <w:rsid w:val="008406FC"/>
    <w:rsid w:val="00840713"/>
    <w:rsid w:val="00840A3F"/>
    <w:rsid w:val="00840DA5"/>
    <w:rsid w:val="00841230"/>
    <w:rsid w:val="008412EF"/>
    <w:rsid w:val="0084206A"/>
    <w:rsid w:val="00842AEC"/>
    <w:rsid w:val="00842B23"/>
    <w:rsid w:val="00842BFE"/>
    <w:rsid w:val="00843506"/>
    <w:rsid w:val="008435FA"/>
    <w:rsid w:val="00843BF1"/>
    <w:rsid w:val="0084433C"/>
    <w:rsid w:val="008443ED"/>
    <w:rsid w:val="00844955"/>
    <w:rsid w:val="00844B7F"/>
    <w:rsid w:val="00844CEC"/>
    <w:rsid w:val="00844DEB"/>
    <w:rsid w:val="00845784"/>
    <w:rsid w:val="00845A0B"/>
    <w:rsid w:val="00845CDD"/>
    <w:rsid w:val="00845EF4"/>
    <w:rsid w:val="00845FA8"/>
    <w:rsid w:val="008467B8"/>
    <w:rsid w:val="0084748B"/>
    <w:rsid w:val="008478E8"/>
    <w:rsid w:val="00850B9B"/>
    <w:rsid w:val="00850CCF"/>
    <w:rsid w:val="00850FFD"/>
    <w:rsid w:val="0085170F"/>
    <w:rsid w:val="0085171A"/>
    <w:rsid w:val="00851790"/>
    <w:rsid w:val="008517C8"/>
    <w:rsid w:val="00851959"/>
    <w:rsid w:val="00852C31"/>
    <w:rsid w:val="00852D69"/>
    <w:rsid w:val="00853374"/>
    <w:rsid w:val="008535CD"/>
    <w:rsid w:val="00853643"/>
    <w:rsid w:val="008540BE"/>
    <w:rsid w:val="008544DF"/>
    <w:rsid w:val="008545C5"/>
    <w:rsid w:val="0085462C"/>
    <w:rsid w:val="00854C12"/>
    <w:rsid w:val="00855BE3"/>
    <w:rsid w:val="0085605A"/>
    <w:rsid w:val="00856C22"/>
    <w:rsid w:val="00856E46"/>
    <w:rsid w:val="008572B8"/>
    <w:rsid w:val="008577FA"/>
    <w:rsid w:val="00860360"/>
    <w:rsid w:val="00860609"/>
    <w:rsid w:val="00860814"/>
    <w:rsid w:val="008609EE"/>
    <w:rsid w:val="00861138"/>
    <w:rsid w:val="00861AE4"/>
    <w:rsid w:val="00861E86"/>
    <w:rsid w:val="0086251E"/>
    <w:rsid w:val="0086262F"/>
    <w:rsid w:val="00862D6D"/>
    <w:rsid w:val="00863558"/>
    <w:rsid w:val="00863E7E"/>
    <w:rsid w:val="00863FAD"/>
    <w:rsid w:val="008640A3"/>
    <w:rsid w:val="008641FB"/>
    <w:rsid w:val="0086435E"/>
    <w:rsid w:val="00864A4C"/>
    <w:rsid w:val="00864C4C"/>
    <w:rsid w:val="00867B87"/>
    <w:rsid w:val="00870096"/>
    <w:rsid w:val="00871517"/>
    <w:rsid w:val="00872577"/>
    <w:rsid w:val="00872727"/>
    <w:rsid w:val="00872F34"/>
    <w:rsid w:val="00872FB9"/>
    <w:rsid w:val="00873104"/>
    <w:rsid w:val="00874520"/>
    <w:rsid w:val="00874895"/>
    <w:rsid w:val="0087493F"/>
    <w:rsid w:val="00874E79"/>
    <w:rsid w:val="0087576C"/>
    <w:rsid w:val="0087577D"/>
    <w:rsid w:val="00877001"/>
    <w:rsid w:val="00877018"/>
    <w:rsid w:val="008776FA"/>
    <w:rsid w:val="00877EC8"/>
    <w:rsid w:val="00880004"/>
    <w:rsid w:val="00880164"/>
    <w:rsid w:val="008803E5"/>
    <w:rsid w:val="008805B2"/>
    <w:rsid w:val="00880A9F"/>
    <w:rsid w:val="008818C2"/>
    <w:rsid w:val="00881A3B"/>
    <w:rsid w:val="00881DD4"/>
    <w:rsid w:val="00882100"/>
    <w:rsid w:val="00882134"/>
    <w:rsid w:val="008821FB"/>
    <w:rsid w:val="00882241"/>
    <w:rsid w:val="00882EFF"/>
    <w:rsid w:val="00882F81"/>
    <w:rsid w:val="00883476"/>
    <w:rsid w:val="008835D6"/>
    <w:rsid w:val="0088375B"/>
    <w:rsid w:val="00883DD7"/>
    <w:rsid w:val="00883F37"/>
    <w:rsid w:val="0088474D"/>
    <w:rsid w:val="00884B2A"/>
    <w:rsid w:val="00884D25"/>
    <w:rsid w:val="008856AC"/>
    <w:rsid w:val="0088670C"/>
    <w:rsid w:val="0088690E"/>
    <w:rsid w:val="00886DB6"/>
    <w:rsid w:val="008872B9"/>
    <w:rsid w:val="00887713"/>
    <w:rsid w:val="008878AF"/>
    <w:rsid w:val="00887AD5"/>
    <w:rsid w:val="00887D5A"/>
    <w:rsid w:val="00887F6A"/>
    <w:rsid w:val="00890F62"/>
    <w:rsid w:val="0089184D"/>
    <w:rsid w:val="00891AEB"/>
    <w:rsid w:val="00891CEC"/>
    <w:rsid w:val="0089207D"/>
    <w:rsid w:val="00892466"/>
    <w:rsid w:val="00892518"/>
    <w:rsid w:val="0089255F"/>
    <w:rsid w:val="0089399F"/>
    <w:rsid w:val="0089402F"/>
    <w:rsid w:val="00894406"/>
    <w:rsid w:val="008952E6"/>
    <w:rsid w:val="008955B8"/>
    <w:rsid w:val="008959F8"/>
    <w:rsid w:val="00896920"/>
    <w:rsid w:val="00896A44"/>
    <w:rsid w:val="00896BBC"/>
    <w:rsid w:val="00896EA8"/>
    <w:rsid w:val="00897322"/>
    <w:rsid w:val="00897B64"/>
    <w:rsid w:val="00897E03"/>
    <w:rsid w:val="008A018E"/>
    <w:rsid w:val="008A02CB"/>
    <w:rsid w:val="008A075B"/>
    <w:rsid w:val="008A0BDB"/>
    <w:rsid w:val="008A11A1"/>
    <w:rsid w:val="008A1B5F"/>
    <w:rsid w:val="008A1D25"/>
    <w:rsid w:val="008A2493"/>
    <w:rsid w:val="008A2E6F"/>
    <w:rsid w:val="008A40D1"/>
    <w:rsid w:val="008A41F8"/>
    <w:rsid w:val="008A4C3E"/>
    <w:rsid w:val="008A5001"/>
    <w:rsid w:val="008A5240"/>
    <w:rsid w:val="008A569F"/>
    <w:rsid w:val="008A5A36"/>
    <w:rsid w:val="008A5EFF"/>
    <w:rsid w:val="008A6004"/>
    <w:rsid w:val="008A658C"/>
    <w:rsid w:val="008A6A87"/>
    <w:rsid w:val="008A6FA8"/>
    <w:rsid w:val="008A7B27"/>
    <w:rsid w:val="008B03AF"/>
    <w:rsid w:val="008B0541"/>
    <w:rsid w:val="008B056F"/>
    <w:rsid w:val="008B0F63"/>
    <w:rsid w:val="008B13E9"/>
    <w:rsid w:val="008B201F"/>
    <w:rsid w:val="008B22AD"/>
    <w:rsid w:val="008B2379"/>
    <w:rsid w:val="008B26C3"/>
    <w:rsid w:val="008B2BC2"/>
    <w:rsid w:val="008B3265"/>
    <w:rsid w:val="008B38B5"/>
    <w:rsid w:val="008B3CBA"/>
    <w:rsid w:val="008B436E"/>
    <w:rsid w:val="008B4795"/>
    <w:rsid w:val="008B4910"/>
    <w:rsid w:val="008B4FC4"/>
    <w:rsid w:val="008B58DC"/>
    <w:rsid w:val="008B6C83"/>
    <w:rsid w:val="008B7161"/>
    <w:rsid w:val="008B7240"/>
    <w:rsid w:val="008C0105"/>
    <w:rsid w:val="008C0AF1"/>
    <w:rsid w:val="008C0CE7"/>
    <w:rsid w:val="008C11CF"/>
    <w:rsid w:val="008C1537"/>
    <w:rsid w:val="008C15C3"/>
    <w:rsid w:val="008C1C95"/>
    <w:rsid w:val="008C1CE8"/>
    <w:rsid w:val="008C1F92"/>
    <w:rsid w:val="008C27A4"/>
    <w:rsid w:val="008C2800"/>
    <w:rsid w:val="008C2A51"/>
    <w:rsid w:val="008C32BC"/>
    <w:rsid w:val="008C3AF3"/>
    <w:rsid w:val="008C3C69"/>
    <w:rsid w:val="008C3CE2"/>
    <w:rsid w:val="008C4BC2"/>
    <w:rsid w:val="008C4CBF"/>
    <w:rsid w:val="008C4D8E"/>
    <w:rsid w:val="008C529A"/>
    <w:rsid w:val="008C549B"/>
    <w:rsid w:val="008C6378"/>
    <w:rsid w:val="008C6466"/>
    <w:rsid w:val="008C7147"/>
    <w:rsid w:val="008C72A0"/>
    <w:rsid w:val="008C7C30"/>
    <w:rsid w:val="008C7CE0"/>
    <w:rsid w:val="008D03D8"/>
    <w:rsid w:val="008D12D6"/>
    <w:rsid w:val="008D20CE"/>
    <w:rsid w:val="008D21D0"/>
    <w:rsid w:val="008D2710"/>
    <w:rsid w:val="008D331E"/>
    <w:rsid w:val="008D39C6"/>
    <w:rsid w:val="008D3FDC"/>
    <w:rsid w:val="008D4110"/>
    <w:rsid w:val="008D4685"/>
    <w:rsid w:val="008D4FFA"/>
    <w:rsid w:val="008D58F8"/>
    <w:rsid w:val="008D608A"/>
    <w:rsid w:val="008D63A1"/>
    <w:rsid w:val="008D68F4"/>
    <w:rsid w:val="008D6CC9"/>
    <w:rsid w:val="008D791A"/>
    <w:rsid w:val="008D7B8A"/>
    <w:rsid w:val="008E093C"/>
    <w:rsid w:val="008E0947"/>
    <w:rsid w:val="008E1563"/>
    <w:rsid w:val="008E1615"/>
    <w:rsid w:val="008E1F17"/>
    <w:rsid w:val="008E21B7"/>
    <w:rsid w:val="008E2BF4"/>
    <w:rsid w:val="008E2F5E"/>
    <w:rsid w:val="008E32D9"/>
    <w:rsid w:val="008E33A2"/>
    <w:rsid w:val="008E3A52"/>
    <w:rsid w:val="008E3B7D"/>
    <w:rsid w:val="008E45A2"/>
    <w:rsid w:val="008E45CA"/>
    <w:rsid w:val="008E497A"/>
    <w:rsid w:val="008E4F62"/>
    <w:rsid w:val="008E54DD"/>
    <w:rsid w:val="008E58D6"/>
    <w:rsid w:val="008E58F4"/>
    <w:rsid w:val="008E5B73"/>
    <w:rsid w:val="008E6559"/>
    <w:rsid w:val="008E6876"/>
    <w:rsid w:val="008E6EDD"/>
    <w:rsid w:val="008E707F"/>
    <w:rsid w:val="008E767B"/>
    <w:rsid w:val="008E7CDC"/>
    <w:rsid w:val="008F0088"/>
    <w:rsid w:val="008F0179"/>
    <w:rsid w:val="008F1A16"/>
    <w:rsid w:val="008F2081"/>
    <w:rsid w:val="008F20AE"/>
    <w:rsid w:val="008F2112"/>
    <w:rsid w:val="008F22AC"/>
    <w:rsid w:val="008F232D"/>
    <w:rsid w:val="008F2D2B"/>
    <w:rsid w:val="008F339E"/>
    <w:rsid w:val="008F3702"/>
    <w:rsid w:val="008F376B"/>
    <w:rsid w:val="008F3E98"/>
    <w:rsid w:val="008F3F8B"/>
    <w:rsid w:val="008F5338"/>
    <w:rsid w:val="008F567F"/>
    <w:rsid w:val="008F5EDF"/>
    <w:rsid w:val="008F6F50"/>
    <w:rsid w:val="008F6F83"/>
    <w:rsid w:val="008F72E8"/>
    <w:rsid w:val="008F77E9"/>
    <w:rsid w:val="008F7BBF"/>
    <w:rsid w:val="00900059"/>
    <w:rsid w:val="00900AE1"/>
    <w:rsid w:val="00900C9C"/>
    <w:rsid w:val="00900D3B"/>
    <w:rsid w:val="00901906"/>
    <w:rsid w:val="00901AE0"/>
    <w:rsid w:val="009025A7"/>
    <w:rsid w:val="00902714"/>
    <w:rsid w:val="009029BA"/>
    <w:rsid w:val="00902C33"/>
    <w:rsid w:val="00903BCA"/>
    <w:rsid w:val="00903CF1"/>
    <w:rsid w:val="00903EC0"/>
    <w:rsid w:val="009045C9"/>
    <w:rsid w:val="00905552"/>
    <w:rsid w:val="00905737"/>
    <w:rsid w:val="00906524"/>
    <w:rsid w:val="00906C65"/>
    <w:rsid w:val="00907BAD"/>
    <w:rsid w:val="00911031"/>
    <w:rsid w:val="00911DB8"/>
    <w:rsid w:val="009122B5"/>
    <w:rsid w:val="00912F48"/>
    <w:rsid w:val="00913099"/>
    <w:rsid w:val="009133E2"/>
    <w:rsid w:val="0091359D"/>
    <w:rsid w:val="009139B9"/>
    <w:rsid w:val="009144ED"/>
    <w:rsid w:val="00914B4F"/>
    <w:rsid w:val="00914D5A"/>
    <w:rsid w:val="00914E15"/>
    <w:rsid w:val="00914F57"/>
    <w:rsid w:val="00915C73"/>
    <w:rsid w:val="00915E07"/>
    <w:rsid w:val="00915F0C"/>
    <w:rsid w:val="009173E1"/>
    <w:rsid w:val="00920066"/>
    <w:rsid w:val="00920208"/>
    <w:rsid w:val="00920668"/>
    <w:rsid w:val="00920669"/>
    <w:rsid w:val="009208F5"/>
    <w:rsid w:val="009209E3"/>
    <w:rsid w:val="00920E97"/>
    <w:rsid w:val="00920EE7"/>
    <w:rsid w:val="0092104C"/>
    <w:rsid w:val="0092121D"/>
    <w:rsid w:val="00921999"/>
    <w:rsid w:val="00922512"/>
    <w:rsid w:val="00922A4F"/>
    <w:rsid w:val="00922F5B"/>
    <w:rsid w:val="009236D5"/>
    <w:rsid w:val="00923AFE"/>
    <w:rsid w:val="00923E41"/>
    <w:rsid w:val="0092519E"/>
    <w:rsid w:val="009257BF"/>
    <w:rsid w:val="00925C00"/>
    <w:rsid w:val="00925C8D"/>
    <w:rsid w:val="00925F0C"/>
    <w:rsid w:val="009260F4"/>
    <w:rsid w:val="0092655A"/>
    <w:rsid w:val="00927B95"/>
    <w:rsid w:val="00930712"/>
    <w:rsid w:val="00930920"/>
    <w:rsid w:val="009314C9"/>
    <w:rsid w:val="00931B33"/>
    <w:rsid w:val="00931EDE"/>
    <w:rsid w:val="00932672"/>
    <w:rsid w:val="009326DA"/>
    <w:rsid w:val="009328CE"/>
    <w:rsid w:val="009331FB"/>
    <w:rsid w:val="00933815"/>
    <w:rsid w:val="009339A5"/>
    <w:rsid w:val="00933A32"/>
    <w:rsid w:val="009347FF"/>
    <w:rsid w:val="00934E37"/>
    <w:rsid w:val="009351AE"/>
    <w:rsid w:val="00935421"/>
    <w:rsid w:val="009356A7"/>
    <w:rsid w:val="00935AA5"/>
    <w:rsid w:val="00935B1D"/>
    <w:rsid w:val="00935FC0"/>
    <w:rsid w:val="009360F0"/>
    <w:rsid w:val="00936F54"/>
    <w:rsid w:val="009372F3"/>
    <w:rsid w:val="009373CD"/>
    <w:rsid w:val="00937E9C"/>
    <w:rsid w:val="009402C2"/>
    <w:rsid w:val="00940319"/>
    <w:rsid w:val="0094059E"/>
    <w:rsid w:val="009408C3"/>
    <w:rsid w:val="009411B1"/>
    <w:rsid w:val="009417CA"/>
    <w:rsid w:val="00941A7F"/>
    <w:rsid w:val="009420B0"/>
    <w:rsid w:val="00942D68"/>
    <w:rsid w:val="00943487"/>
    <w:rsid w:val="00943AE6"/>
    <w:rsid w:val="00943C52"/>
    <w:rsid w:val="0094400E"/>
    <w:rsid w:val="0094422B"/>
    <w:rsid w:val="00944D15"/>
    <w:rsid w:val="00944E03"/>
    <w:rsid w:val="0094547C"/>
    <w:rsid w:val="00945565"/>
    <w:rsid w:val="0094584A"/>
    <w:rsid w:val="00945E9F"/>
    <w:rsid w:val="009479F6"/>
    <w:rsid w:val="00947C7F"/>
    <w:rsid w:val="00947D61"/>
    <w:rsid w:val="009506E1"/>
    <w:rsid w:val="00950FE5"/>
    <w:rsid w:val="009510CF"/>
    <w:rsid w:val="00951403"/>
    <w:rsid w:val="0095150D"/>
    <w:rsid w:val="00951E37"/>
    <w:rsid w:val="009528D1"/>
    <w:rsid w:val="009532CF"/>
    <w:rsid w:val="0095398F"/>
    <w:rsid w:val="00954511"/>
    <w:rsid w:val="00955617"/>
    <w:rsid w:val="00955946"/>
    <w:rsid w:val="00955D88"/>
    <w:rsid w:val="00956669"/>
    <w:rsid w:val="00956A69"/>
    <w:rsid w:val="00956B83"/>
    <w:rsid w:val="00956D0A"/>
    <w:rsid w:val="0095786D"/>
    <w:rsid w:val="009578E5"/>
    <w:rsid w:val="0096025B"/>
    <w:rsid w:val="00960E40"/>
    <w:rsid w:val="00961409"/>
    <w:rsid w:val="009618D0"/>
    <w:rsid w:val="0096197A"/>
    <w:rsid w:val="009627B1"/>
    <w:rsid w:val="00962BB1"/>
    <w:rsid w:val="00962CFA"/>
    <w:rsid w:val="0096349A"/>
    <w:rsid w:val="00963875"/>
    <w:rsid w:val="00963E12"/>
    <w:rsid w:val="0096407B"/>
    <w:rsid w:val="00964232"/>
    <w:rsid w:val="00964667"/>
    <w:rsid w:val="00965739"/>
    <w:rsid w:val="009658C9"/>
    <w:rsid w:val="00965CD8"/>
    <w:rsid w:val="009665DC"/>
    <w:rsid w:val="00966BD9"/>
    <w:rsid w:val="00966C5A"/>
    <w:rsid w:val="00966F3D"/>
    <w:rsid w:val="009672CF"/>
    <w:rsid w:val="00967749"/>
    <w:rsid w:val="0096797C"/>
    <w:rsid w:val="00967B7E"/>
    <w:rsid w:val="009704D9"/>
    <w:rsid w:val="00971436"/>
    <w:rsid w:val="009719CD"/>
    <w:rsid w:val="009722F4"/>
    <w:rsid w:val="0097295F"/>
    <w:rsid w:val="009734C1"/>
    <w:rsid w:val="00973A70"/>
    <w:rsid w:val="009743E4"/>
    <w:rsid w:val="009749C8"/>
    <w:rsid w:val="00974C53"/>
    <w:rsid w:val="009751F8"/>
    <w:rsid w:val="0097520D"/>
    <w:rsid w:val="009754BC"/>
    <w:rsid w:val="00975642"/>
    <w:rsid w:val="00975665"/>
    <w:rsid w:val="00975D36"/>
    <w:rsid w:val="009761A5"/>
    <w:rsid w:val="009763E2"/>
    <w:rsid w:val="00977D04"/>
    <w:rsid w:val="00980D93"/>
    <w:rsid w:val="00981155"/>
    <w:rsid w:val="009816D3"/>
    <w:rsid w:val="009817D2"/>
    <w:rsid w:val="00981FB9"/>
    <w:rsid w:val="0098201C"/>
    <w:rsid w:val="00982CB6"/>
    <w:rsid w:val="009835E3"/>
    <w:rsid w:val="00983A0E"/>
    <w:rsid w:val="00983A17"/>
    <w:rsid w:val="00983BCD"/>
    <w:rsid w:val="00983D79"/>
    <w:rsid w:val="009842A8"/>
    <w:rsid w:val="0098508B"/>
    <w:rsid w:val="009854ED"/>
    <w:rsid w:val="0098572F"/>
    <w:rsid w:val="00985FF8"/>
    <w:rsid w:val="00986ECA"/>
    <w:rsid w:val="00987929"/>
    <w:rsid w:val="00990584"/>
    <w:rsid w:val="00990AB3"/>
    <w:rsid w:val="0099127C"/>
    <w:rsid w:val="0099218B"/>
    <w:rsid w:val="00992724"/>
    <w:rsid w:val="00992911"/>
    <w:rsid w:val="00992A09"/>
    <w:rsid w:val="009934D0"/>
    <w:rsid w:val="0099377B"/>
    <w:rsid w:val="00995001"/>
    <w:rsid w:val="009951D8"/>
    <w:rsid w:val="009957C4"/>
    <w:rsid w:val="00995CF6"/>
    <w:rsid w:val="00995CFE"/>
    <w:rsid w:val="0099748E"/>
    <w:rsid w:val="00997807"/>
    <w:rsid w:val="00997C59"/>
    <w:rsid w:val="009A0A14"/>
    <w:rsid w:val="009A1D5F"/>
    <w:rsid w:val="009A27AF"/>
    <w:rsid w:val="009A29A0"/>
    <w:rsid w:val="009A31C8"/>
    <w:rsid w:val="009A35AA"/>
    <w:rsid w:val="009A3DBB"/>
    <w:rsid w:val="009A4839"/>
    <w:rsid w:val="009A533C"/>
    <w:rsid w:val="009A545D"/>
    <w:rsid w:val="009A5A55"/>
    <w:rsid w:val="009A63CB"/>
    <w:rsid w:val="009A6B3E"/>
    <w:rsid w:val="009A7732"/>
    <w:rsid w:val="009A7965"/>
    <w:rsid w:val="009B03A1"/>
    <w:rsid w:val="009B05BE"/>
    <w:rsid w:val="009B1410"/>
    <w:rsid w:val="009B152B"/>
    <w:rsid w:val="009B2186"/>
    <w:rsid w:val="009B24F0"/>
    <w:rsid w:val="009B27AA"/>
    <w:rsid w:val="009B2926"/>
    <w:rsid w:val="009B2C0A"/>
    <w:rsid w:val="009B323A"/>
    <w:rsid w:val="009B33A3"/>
    <w:rsid w:val="009B39D8"/>
    <w:rsid w:val="009B433A"/>
    <w:rsid w:val="009B4552"/>
    <w:rsid w:val="009B6018"/>
    <w:rsid w:val="009B619D"/>
    <w:rsid w:val="009B646A"/>
    <w:rsid w:val="009B64E4"/>
    <w:rsid w:val="009B66A9"/>
    <w:rsid w:val="009B70E1"/>
    <w:rsid w:val="009B7DEA"/>
    <w:rsid w:val="009B7EA8"/>
    <w:rsid w:val="009B7FEC"/>
    <w:rsid w:val="009C0025"/>
    <w:rsid w:val="009C02BD"/>
    <w:rsid w:val="009C0350"/>
    <w:rsid w:val="009C081B"/>
    <w:rsid w:val="009C20C7"/>
    <w:rsid w:val="009C27E1"/>
    <w:rsid w:val="009C32E0"/>
    <w:rsid w:val="009C32EE"/>
    <w:rsid w:val="009C34BF"/>
    <w:rsid w:val="009C3580"/>
    <w:rsid w:val="009C35FE"/>
    <w:rsid w:val="009C38F5"/>
    <w:rsid w:val="009C4801"/>
    <w:rsid w:val="009C4BDD"/>
    <w:rsid w:val="009C66DD"/>
    <w:rsid w:val="009C6756"/>
    <w:rsid w:val="009C67F2"/>
    <w:rsid w:val="009C6858"/>
    <w:rsid w:val="009C78BF"/>
    <w:rsid w:val="009C7FD3"/>
    <w:rsid w:val="009D0110"/>
    <w:rsid w:val="009D1D90"/>
    <w:rsid w:val="009D2DEA"/>
    <w:rsid w:val="009D32C6"/>
    <w:rsid w:val="009D35E5"/>
    <w:rsid w:val="009D3BD2"/>
    <w:rsid w:val="009D3EAE"/>
    <w:rsid w:val="009D58C5"/>
    <w:rsid w:val="009D59E0"/>
    <w:rsid w:val="009D5BDF"/>
    <w:rsid w:val="009D5D9E"/>
    <w:rsid w:val="009D5EA5"/>
    <w:rsid w:val="009D6599"/>
    <w:rsid w:val="009D7459"/>
    <w:rsid w:val="009D7E76"/>
    <w:rsid w:val="009E0325"/>
    <w:rsid w:val="009E057D"/>
    <w:rsid w:val="009E087D"/>
    <w:rsid w:val="009E0F84"/>
    <w:rsid w:val="009E10B7"/>
    <w:rsid w:val="009E13D0"/>
    <w:rsid w:val="009E18BE"/>
    <w:rsid w:val="009E220A"/>
    <w:rsid w:val="009E2970"/>
    <w:rsid w:val="009E2F89"/>
    <w:rsid w:val="009E3B93"/>
    <w:rsid w:val="009E40A4"/>
    <w:rsid w:val="009E4D3A"/>
    <w:rsid w:val="009E6AD8"/>
    <w:rsid w:val="009E6B7C"/>
    <w:rsid w:val="009E7A91"/>
    <w:rsid w:val="009E7C8A"/>
    <w:rsid w:val="009E7CA1"/>
    <w:rsid w:val="009E7ECE"/>
    <w:rsid w:val="009F0619"/>
    <w:rsid w:val="009F0C13"/>
    <w:rsid w:val="009F0DE7"/>
    <w:rsid w:val="009F145D"/>
    <w:rsid w:val="009F169C"/>
    <w:rsid w:val="009F22B9"/>
    <w:rsid w:val="009F2578"/>
    <w:rsid w:val="009F28C9"/>
    <w:rsid w:val="009F2C95"/>
    <w:rsid w:val="009F2FB7"/>
    <w:rsid w:val="009F40AC"/>
    <w:rsid w:val="009F4DD6"/>
    <w:rsid w:val="009F5BB2"/>
    <w:rsid w:val="009F5BE4"/>
    <w:rsid w:val="009F6652"/>
    <w:rsid w:val="009F6EC0"/>
    <w:rsid w:val="009F792D"/>
    <w:rsid w:val="009F7E25"/>
    <w:rsid w:val="00A002D8"/>
    <w:rsid w:val="00A01126"/>
    <w:rsid w:val="00A01C0F"/>
    <w:rsid w:val="00A03735"/>
    <w:rsid w:val="00A055E4"/>
    <w:rsid w:val="00A05DCC"/>
    <w:rsid w:val="00A07078"/>
    <w:rsid w:val="00A071EB"/>
    <w:rsid w:val="00A07534"/>
    <w:rsid w:val="00A078AA"/>
    <w:rsid w:val="00A10E4B"/>
    <w:rsid w:val="00A12271"/>
    <w:rsid w:val="00A12AA4"/>
    <w:rsid w:val="00A12D94"/>
    <w:rsid w:val="00A12DAB"/>
    <w:rsid w:val="00A12E43"/>
    <w:rsid w:val="00A138C6"/>
    <w:rsid w:val="00A13F94"/>
    <w:rsid w:val="00A1424F"/>
    <w:rsid w:val="00A14B39"/>
    <w:rsid w:val="00A15705"/>
    <w:rsid w:val="00A165F2"/>
    <w:rsid w:val="00A16CE4"/>
    <w:rsid w:val="00A17B63"/>
    <w:rsid w:val="00A17E16"/>
    <w:rsid w:val="00A202EC"/>
    <w:rsid w:val="00A20C66"/>
    <w:rsid w:val="00A211AC"/>
    <w:rsid w:val="00A2165B"/>
    <w:rsid w:val="00A21E75"/>
    <w:rsid w:val="00A22310"/>
    <w:rsid w:val="00A22A0E"/>
    <w:rsid w:val="00A2312B"/>
    <w:rsid w:val="00A23DD4"/>
    <w:rsid w:val="00A23DEF"/>
    <w:rsid w:val="00A248EC"/>
    <w:rsid w:val="00A25A47"/>
    <w:rsid w:val="00A26002"/>
    <w:rsid w:val="00A266A5"/>
    <w:rsid w:val="00A2763D"/>
    <w:rsid w:val="00A27946"/>
    <w:rsid w:val="00A27A1A"/>
    <w:rsid w:val="00A307D1"/>
    <w:rsid w:val="00A30830"/>
    <w:rsid w:val="00A30DBB"/>
    <w:rsid w:val="00A30F08"/>
    <w:rsid w:val="00A316DD"/>
    <w:rsid w:val="00A31D26"/>
    <w:rsid w:val="00A31DDA"/>
    <w:rsid w:val="00A32042"/>
    <w:rsid w:val="00A32171"/>
    <w:rsid w:val="00A32B45"/>
    <w:rsid w:val="00A334CE"/>
    <w:rsid w:val="00A337B4"/>
    <w:rsid w:val="00A33B69"/>
    <w:rsid w:val="00A33E77"/>
    <w:rsid w:val="00A34208"/>
    <w:rsid w:val="00A34B0F"/>
    <w:rsid w:val="00A34D22"/>
    <w:rsid w:val="00A353DA"/>
    <w:rsid w:val="00A35747"/>
    <w:rsid w:val="00A35827"/>
    <w:rsid w:val="00A360A2"/>
    <w:rsid w:val="00A361CA"/>
    <w:rsid w:val="00A363C5"/>
    <w:rsid w:val="00A3690B"/>
    <w:rsid w:val="00A371B2"/>
    <w:rsid w:val="00A37829"/>
    <w:rsid w:val="00A40FEE"/>
    <w:rsid w:val="00A41745"/>
    <w:rsid w:val="00A41A6A"/>
    <w:rsid w:val="00A41BA8"/>
    <w:rsid w:val="00A41BCF"/>
    <w:rsid w:val="00A4213F"/>
    <w:rsid w:val="00A421A1"/>
    <w:rsid w:val="00A42933"/>
    <w:rsid w:val="00A42CBD"/>
    <w:rsid w:val="00A4306C"/>
    <w:rsid w:val="00A43553"/>
    <w:rsid w:val="00A43C48"/>
    <w:rsid w:val="00A43F34"/>
    <w:rsid w:val="00A44098"/>
    <w:rsid w:val="00A44EB9"/>
    <w:rsid w:val="00A451F9"/>
    <w:rsid w:val="00A4535F"/>
    <w:rsid w:val="00A458B4"/>
    <w:rsid w:val="00A45F68"/>
    <w:rsid w:val="00A468FB"/>
    <w:rsid w:val="00A46EC0"/>
    <w:rsid w:val="00A477F4"/>
    <w:rsid w:val="00A512FE"/>
    <w:rsid w:val="00A51B0B"/>
    <w:rsid w:val="00A51DFE"/>
    <w:rsid w:val="00A520EE"/>
    <w:rsid w:val="00A529AB"/>
    <w:rsid w:val="00A52CD7"/>
    <w:rsid w:val="00A52F4B"/>
    <w:rsid w:val="00A53738"/>
    <w:rsid w:val="00A53759"/>
    <w:rsid w:val="00A54D7C"/>
    <w:rsid w:val="00A554B0"/>
    <w:rsid w:val="00A555DB"/>
    <w:rsid w:val="00A561FD"/>
    <w:rsid w:val="00A5646B"/>
    <w:rsid w:val="00A56810"/>
    <w:rsid w:val="00A56E03"/>
    <w:rsid w:val="00A573B2"/>
    <w:rsid w:val="00A576F0"/>
    <w:rsid w:val="00A577A5"/>
    <w:rsid w:val="00A60062"/>
    <w:rsid w:val="00A600BF"/>
    <w:rsid w:val="00A6037D"/>
    <w:rsid w:val="00A60627"/>
    <w:rsid w:val="00A615F1"/>
    <w:rsid w:val="00A61E3F"/>
    <w:rsid w:val="00A62318"/>
    <w:rsid w:val="00A62B44"/>
    <w:rsid w:val="00A62C3D"/>
    <w:rsid w:val="00A62E95"/>
    <w:rsid w:val="00A639AF"/>
    <w:rsid w:val="00A6545D"/>
    <w:rsid w:val="00A66538"/>
    <w:rsid w:val="00A66768"/>
    <w:rsid w:val="00A678C6"/>
    <w:rsid w:val="00A67ED4"/>
    <w:rsid w:val="00A70275"/>
    <w:rsid w:val="00A70935"/>
    <w:rsid w:val="00A727E9"/>
    <w:rsid w:val="00A7298F"/>
    <w:rsid w:val="00A72AAD"/>
    <w:rsid w:val="00A734C3"/>
    <w:rsid w:val="00A74C63"/>
    <w:rsid w:val="00A74DA6"/>
    <w:rsid w:val="00A76922"/>
    <w:rsid w:val="00A777EC"/>
    <w:rsid w:val="00A77FCB"/>
    <w:rsid w:val="00A8091E"/>
    <w:rsid w:val="00A80E8F"/>
    <w:rsid w:val="00A81FE5"/>
    <w:rsid w:val="00A82222"/>
    <w:rsid w:val="00A83F45"/>
    <w:rsid w:val="00A83FC0"/>
    <w:rsid w:val="00A845A6"/>
    <w:rsid w:val="00A84BA1"/>
    <w:rsid w:val="00A84F30"/>
    <w:rsid w:val="00A85B11"/>
    <w:rsid w:val="00A85C5C"/>
    <w:rsid w:val="00A85F38"/>
    <w:rsid w:val="00A862EC"/>
    <w:rsid w:val="00A863C2"/>
    <w:rsid w:val="00A87902"/>
    <w:rsid w:val="00A87EEC"/>
    <w:rsid w:val="00A90281"/>
    <w:rsid w:val="00A90515"/>
    <w:rsid w:val="00A905BA"/>
    <w:rsid w:val="00A90CA6"/>
    <w:rsid w:val="00A90ECB"/>
    <w:rsid w:val="00A912DD"/>
    <w:rsid w:val="00A91691"/>
    <w:rsid w:val="00A92097"/>
    <w:rsid w:val="00A92925"/>
    <w:rsid w:val="00A92C43"/>
    <w:rsid w:val="00A92F02"/>
    <w:rsid w:val="00A935D6"/>
    <w:rsid w:val="00A9383B"/>
    <w:rsid w:val="00A946C9"/>
    <w:rsid w:val="00A95FEB"/>
    <w:rsid w:val="00A96196"/>
    <w:rsid w:val="00A962D7"/>
    <w:rsid w:val="00A966C9"/>
    <w:rsid w:val="00A96784"/>
    <w:rsid w:val="00A9727E"/>
    <w:rsid w:val="00A975DC"/>
    <w:rsid w:val="00A97AFE"/>
    <w:rsid w:val="00A97C30"/>
    <w:rsid w:val="00A97DFE"/>
    <w:rsid w:val="00A97F4F"/>
    <w:rsid w:val="00AA005D"/>
    <w:rsid w:val="00AA0105"/>
    <w:rsid w:val="00AA07AA"/>
    <w:rsid w:val="00AA0836"/>
    <w:rsid w:val="00AA09C4"/>
    <w:rsid w:val="00AA1498"/>
    <w:rsid w:val="00AA1CF6"/>
    <w:rsid w:val="00AA1E42"/>
    <w:rsid w:val="00AA23B5"/>
    <w:rsid w:val="00AA2979"/>
    <w:rsid w:val="00AA32A8"/>
    <w:rsid w:val="00AA39E5"/>
    <w:rsid w:val="00AA43B5"/>
    <w:rsid w:val="00AA47C4"/>
    <w:rsid w:val="00AA4A80"/>
    <w:rsid w:val="00AA51AC"/>
    <w:rsid w:val="00AA5EE4"/>
    <w:rsid w:val="00AA6D4F"/>
    <w:rsid w:val="00AA7042"/>
    <w:rsid w:val="00AA759C"/>
    <w:rsid w:val="00AA7D66"/>
    <w:rsid w:val="00AB03A3"/>
    <w:rsid w:val="00AB0C5C"/>
    <w:rsid w:val="00AB0C9C"/>
    <w:rsid w:val="00AB0EC7"/>
    <w:rsid w:val="00AB140E"/>
    <w:rsid w:val="00AB159D"/>
    <w:rsid w:val="00AB16CB"/>
    <w:rsid w:val="00AB17D2"/>
    <w:rsid w:val="00AB1FCB"/>
    <w:rsid w:val="00AB4479"/>
    <w:rsid w:val="00AB45F9"/>
    <w:rsid w:val="00AB47D8"/>
    <w:rsid w:val="00AB4C45"/>
    <w:rsid w:val="00AB55A5"/>
    <w:rsid w:val="00AB55B3"/>
    <w:rsid w:val="00AB56F4"/>
    <w:rsid w:val="00AB5F48"/>
    <w:rsid w:val="00AB630A"/>
    <w:rsid w:val="00AB68BE"/>
    <w:rsid w:val="00AB6E3C"/>
    <w:rsid w:val="00AB7874"/>
    <w:rsid w:val="00AB7F94"/>
    <w:rsid w:val="00AC0380"/>
    <w:rsid w:val="00AC0850"/>
    <w:rsid w:val="00AC12CF"/>
    <w:rsid w:val="00AC1EE3"/>
    <w:rsid w:val="00AC247B"/>
    <w:rsid w:val="00AC29CD"/>
    <w:rsid w:val="00AC31CA"/>
    <w:rsid w:val="00AC3741"/>
    <w:rsid w:val="00AC3B89"/>
    <w:rsid w:val="00AC3C91"/>
    <w:rsid w:val="00AC480A"/>
    <w:rsid w:val="00AC5891"/>
    <w:rsid w:val="00AC5C0C"/>
    <w:rsid w:val="00AC5EAB"/>
    <w:rsid w:val="00AC6992"/>
    <w:rsid w:val="00AC6A1A"/>
    <w:rsid w:val="00AC6ACB"/>
    <w:rsid w:val="00AC6C60"/>
    <w:rsid w:val="00AC6E95"/>
    <w:rsid w:val="00AD0EAD"/>
    <w:rsid w:val="00AD1361"/>
    <w:rsid w:val="00AD1910"/>
    <w:rsid w:val="00AD195F"/>
    <w:rsid w:val="00AD1A22"/>
    <w:rsid w:val="00AD1AFC"/>
    <w:rsid w:val="00AD1B9A"/>
    <w:rsid w:val="00AD1E9F"/>
    <w:rsid w:val="00AD1FCB"/>
    <w:rsid w:val="00AD24C2"/>
    <w:rsid w:val="00AD295C"/>
    <w:rsid w:val="00AD2FDC"/>
    <w:rsid w:val="00AD332F"/>
    <w:rsid w:val="00AD3A9A"/>
    <w:rsid w:val="00AD3C97"/>
    <w:rsid w:val="00AD4D00"/>
    <w:rsid w:val="00AD5C89"/>
    <w:rsid w:val="00AD6034"/>
    <w:rsid w:val="00AD6F5D"/>
    <w:rsid w:val="00AD7C1A"/>
    <w:rsid w:val="00AD7DF9"/>
    <w:rsid w:val="00AD7E51"/>
    <w:rsid w:val="00AE0898"/>
    <w:rsid w:val="00AE0CCF"/>
    <w:rsid w:val="00AE1510"/>
    <w:rsid w:val="00AE167C"/>
    <w:rsid w:val="00AE2015"/>
    <w:rsid w:val="00AE2AFE"/>
    <w:rsid w:val="00AE2D94"/>
    <w:rsid w:val="00AE3050"/>
    <w:rsid w:val="00AE319B"/>
    <w:rsid w:val="00AE326D"/>
    <w:rsid w:val="00AE3439"/>
    <w:rsid w:val="00AE3A5B"/>
    <w:rsid w:val="00AE458B"/>
    <w:rsid w:val="00AE587C"/>
    <w:rsid w:val="00AE6C50"/>
    <w:rsid w:val="00AE6CA1"/>
    <w:rsid w:val="00AE6E44"/>
    <w:rsid w:val="00AE731C"/>
    <w:rsid w:val="00AE7F2D"/>
    <w:rsid w:val="00AF0A2E"/>
    <w:rsid w:val="00AF12E0"/>
    <w:rsid w:val="00AF2F72"/>
    <w:rsid w:val="00AF308F"/>
    <w:rsid w:val="00AF31FE"/>
    <w:rsid w:val="00AF3A82"/>
    <w:rsid w:val="00AF57F9"/>
    <w:rsid w:val="00AF5DA1"/>
    <w:rsid w:val="00AF65CA"/>
    <w:rsid w:val="00AF696C"/>
    <w:rsid w:val="00AF697E"/>
    <w:rsid w:val="00AF7552"/>
    <w:rsid w:val="00AF7953"/>
    <w:rsid w:val="00B00382"/>
    <w:rsid w:val="00B003D1"/>
    <w:rsid w:val="00B00799"/>
    <w:rsid w:val="00B0119E"/>
    <w:rsid w:val="00B01564"/>
    <w:rsid w:val="00B01E27"/>
    <w:rsid w:val="00B01FC0"/>
    <w:rsid w:val="00B023BB"/>
    <w:rsid w:val="00B02BFD"/>
    <w:rsid w:val="00B031C8"/>
    <w:rsid w:val="00B04797"/>
    <w:rsid w:val="00B04C84"/>
    <w:rsid w:val="00B052C4"/>
    <w:rsid w:val="00B05536"/>
    <w:rsid w:val="00B06185"/>
    <w:rsid w:val="00B066D4"/>
    <w:rsid w:val="00B06A53"/>
    <w:rsid w:val="00B06E0A"/>
    <w:rsid w:val="00B06FFF"/>
    <w:rsid w:val="00B079EE"/>
    <w:rsid w:val="00B101A9"/>
    <w:rsid w:val="00B10C65"/>
    <w:rsid w:val="00B10E5B"/>
    <w:rsid w:val="00B11197"/>
    <w:rsid w:val="00B117B6"/>
    <w:rsid w:val="00B11A2C"/>
    <w:rsid w:val="00B12EB4"/>
    <w:rsid w:val="00B13528"/>
    <w:rsid w:val="00B1355B"/>
    <w:rsid w:val="00B137E8"/>
    <w:rsid w:val="00B138A4"/>
    <w:rsid w:val="00B13B65"/>
    <w:rsid w:val="00B14313"/>
    <w:rsid w:val="00B151FA"/>
    <w:rsid w:val="00B1544F"/>
    <w:rsid w:val="00B16C20"/>
    <w:rsid w:val="00B16D0A"/>
    <w:rsid w:val="00B16D8B"/>
    <w:rsid w:val="00B1740A"/>
    <w:rsid w:val="00B20DE4"/>
    <w:rsid w:val="00B21032"/>
    <w:rsid w:val="00B21787"/>
    <w:rsid w:val="00B222AE"/>
    <w:rsid w:val="00B2255B"/>
    <w:rsid w:val="00B22A48"/>
    <w:rsid w:val="00B22E1C"/>
    <w:rsid w:val="00B22F76"/>
    <w:rsid w:val="00B23321"/>
    <w:rsid w:val="00B23337"/>
    <w:rsid w:val="00B233F0"/>
    <w:rsid w:val="00B23839"/>
    <w:rsid w:val="00B23EB3"/>
    <w:rsid w:val="00B24ABC"/>
    <w:rsid w:val="00B255B4"/>
    <w:rsid w:val="00B2590D"/>
    <w:rsid w:val="00B25F4C"/>
    <w:rsid w:val="00B264D9"/>
    <w:rsid w:val="00B26AE5"/>
    <w:rsid w:val="00B26E4D"/>
    <w:rsid w:val="00B30831"/>
    <w:rsid w:val="00B30935"/>
    <w:rsid w:val="00B30DC9"/>
    <w:rsid w:val="00B3183B"/>
    <w:rsid w:val="00B31C53"/>
    <w:rsid w:val="00B31F60"/>
    <w:rsid w:val="00B325B6"/>
    <w:rsid w:val="00B33336"/>
    <w:rsid w:val="00B33BBA"/>
    <w:rsid w:val="00B347FB"/>
    <w:rsid w:val="00B34D6E"/>
    <w:rsid w:val="00B3680A"/>
    <w:rsid w:val="00B400B6"/>
    <w:rsid w:val="00B403FA"/>
    <w:rsid w:val="00B416C6"/>
    <w:rsid w:val="00B41E54"/>
    <w:rsid w:val="00B42B98"/>
    <w:rsid w:val="00B433D1"/>
    <w:rsid w:val="00B437F0"/>
    <w:rsid w:val="00B439BF"/>
    <w:rsid w:val="00B43B6E"/>
    <w:rsid w:val="00B44021"/>
    <w:rsid w:val="00B441EA"/>
    <w:rsid w:val="00B45C0A"/>
    <w:rsid w:val="00B46088"/>
    <w:rsid w:val="00B46979"/>
    <w:rsid w:val="00B4754F"/>
    <w:rsid w:val="00B502AC"/>
    <w:rsid w:val="00B50350"/>
    <w:rsid w:val="00B51D7E"/>
    <w:rsid w:val="00B5400E"/>
    <w:rsid w:val="00B54756"/>
    <w:rsid w:val="00B5523C"/>
    <w:rsid w:val="00B5545E"/>
    <w:rsid w:val="00B554A5"/>
    <w:rsid w:val="00B5691A"/>
    <w:rsid w:val="00B577D4"/>
    <w:rsid w:val="00B57837"/>
    <w:rsid w:val="00B579F1"/>
    <w:rsid w:val="00B57FEC"/>
    <w:rsid w:val="00B60056"/>
    <w:rsid w:val="00B609D5"/>
    <w:rsid w:val="00B60BDB"/>
    <w:rsid w:val="00B611EC"/>
    <w:rsid w:val="00B612F6"/>
    <w:rsid w:val="00B61EC2"/>
    <w:rsid w:val="00B626B7"/>
    <w:rsid w:val="00B62942"/>
    <w:rsid w:val="00B62D5D"/>
    <w:rsid w:val="00B62E98"/>
    <w:rsid w:val="00B6366D"/>
    <w:rsid w:val="00B63AA9"/>
    <w:rsid w:val="00B64C8A"/>
    <w:rsid w:val="00B64E6C"/>
    <w:rsid w:val="00B65120"/>
    <w:rsid w:val="00B6529C"/>
    <w:rsid w:val="00B65332"/>
    <w:rsid w:val="00B6537B"/>
    <w:rsid w:val="00B6546A"/>
    <w:rsid w:val="00B66033"/>
    <w:rsid w:val="00B669CF"/>
    <w:rsid w:val="00B70EAE"/>
    <w:rsid w:val="00B70F85"/>
    <w:rsid w:val="00B71371"/>
    <w:rsid w:val="00B7155A"/>
    <w:rsid w:val="00B72980"/>
    <w:rsid w:val="00B72A7E"/>
    <w:rsid w:val="00B73135"/>
    <w:rsid w:val="00B7435C"/>
    <w:rsid w:val="00B748A1"/>
    <w:rsid w:val="00B74A8E"/>
    <w:rsid w:val="00B74FAE"/>
    <w:rsid w:val="00B75118"/>
    <w:rsid w:val="00B756FD"/>
    <w:rsid w:val="00B75C8E"/>
    <w:rsid w:val="00B75CEE"/>
    <w:rsid w:val="00B76B01"/>
    <w:rsid w:val="00B76CC6"/>
    <w:rsid w:val="00B77098"/>
    <w:rsid w:val="00B770A8"/>
    <w:rsid w:val="00B77273"/>
    <w:rsid w:val="00B77A04"/>
    <w:rsid w:val="00B77ABE"/>
    <w:rsid w:val="00B77B35"/>
    <w:rsid w:val="00B77BE9"/>
    <w:rsid w:val="00B77E5A"/>
    <w:rsid w:val="00B77E9D"/>
    <w:rsid w:val="00B8008C"/>
    <w:rsid w:val="00B80638"/>
    <w:rsid w:val="00B80A10"/>
    <w:rsid w:val="00B80A40"/>
    <w:rsid w:val="00B80A86"/>
    <w:rsid w:val="00B80C38"/>
    <w:rsid w:val="00B813D8"/>
    <w:rsid w:val="00B81BF5"/>
    <w:rsid w:val="00B82104"/>
    <w:rsid w:val="00B82209"/>
    <w:rsid w:val="00B827E4"/>
    <w:rsid w:val="00B82D87"/>
    <w:rsid w:val="00B834E7"/>
    <w:rsid w:val="00B83678"/>
    <w:rsid w:val="00B83958"/>
    <w:rsid w:val="00B83DFD"/>
    <w:rsid w:val="00B84021"/>
    <w:rsid w:val="00B84313"/>
    <w:rsid w:val="00B84E6C"/>
    <w:rsid w:val="00B85486"/>
    <w:rsid w:val="00B8571C"/>
    <w:rsid w:val="00B85B4D"/>
    <w:rsid w:val="00B8613F"/>
    <w:rsid w:val="00B863AC"/>
    <w:rsid w:val="00B86575"/>
    <w:rsid w:val="00B869CB"/>
    <w:rsid w:val="00B86C2A"/>
    <w:rsid w:val="00B86E5A"/>
    <w:rsid w:val="00B87362"/>
    <w:rsid w:val="00B87746"/>
    <w:rsid w:val="00B87BA8"/>
    <w:rsid w:val="00B90E65"/>
    <w:rsid w:val="00B913ED"/>
    <w:rsid w:val="00B91437"/>
    <w:rsid w:val="00B91A3F"/>
    <w:rsid w:val="00B92E29"/>
    <w:rsid w:val="00B930EC"/>
    <w:rsid w:val="00B932A7"/>
    <w:rsid w:val="00B93B04"/>
    <w:rsid w:val="00B93E57"/>
    <w:rsid w:val="00B94397"/>
    <w:rsid w:val="00B945CD"/>
    <w:rsid w:val="00B9529F"/>
    <w:rsid w:val="00B9574B"/>
    <w:rsid w:val="00B95904"/>
    <w:rsid w:val="00B95D87"/>
    <w:rsid w:val="00B96789"/>
    <w:rsid w:val="00BA1358"/>
    <w:rsid w:val="00BA1AB9"/>
    <w:rsid w:val="00BA21D0"/>
    <w:rsid w:val="00BA2722"/>
    <w:rsid w:val="00BA28A8"/>
    <w:rsid w:val="00BA292B"/>
    <w:rsid w:val="00BA32F7"/>
    <w:rsid w:val="00BA3CDD"/>
    <w:rsid w:val="00BA40CB"/>
    <w:rsid w:val="00BA44C0"/>
    <w:rsid w:val="00BA4D4A"/>
    <w:rsid w:val="00BA4FE7"/>
    <w:rsid w:val="00BA5271"/>
    <w:rsid w:val="00BA534D"/>
    <w:rsid w:val="00BA58CB"/>
    <w:rsid w:val="00BA5AE1"/>
    <w:rsid w:val="00BA5D0C"/>
    <w:rsid w:val="00BA622D"/>
    <w:rsid w:val="00BA626A"/>
    <w:rsid w:val="00BA6AB5"/>
    <w:rsid w:val="00BA7891"/>
    <w:rsid w:val="00BA7CDF"/>
    <w:rsid w:val="00BB15BD"/>
    <w:rsid w:val="00BB19C5"/>
    <w:rsid w:val="00BB221B"/>
    <w:rsid w:val="00BB282D"/>
    <w:rsid w:val="00BB2DC7"/>
    <w:rsid w:val="00BB30F7"/>
    <w:rsid w:val="00BB3A1E"/>
    <w:rsid w:val="00BB3EAE"/>
    <w:rsid w:val="00BB5B4D"/>
    <w:rsid w:val="00BB5E4C"/>
    <w:rsid w:val="00BB660D"/>
    <w:rsid w:val="00BB7029"/>
    <w:rsid w:val="00BB702F"/>
    <w:rsid w:val="00BB71F0"/>
    <w:rsid w:val="00BB73F0"/>
    <w:rsid w:val="00BB744D"/>
    <w:rsid w:val="00BB7DDD"/>
    <w:rsid w:val="00BB7E89"/>
    <w:rsid w:val="00BB7EA4"/>
    <w:rsid w:val="00BC0052"/>
    <w:rsid w:val="00BC0497"/>
    <w:rsid w:val="00BC050E"/>
    <w:rsid w:val="00BC0DA1"/>
    <w:rsid w:val="00BC110B"/>
    <w:rsid w:val="00BC1668"/>
    <w:rsid w:val="00BC1908"/>
    <w:rsid w:val="00BC2132"/>
    <w:rsid w:val="00BC217B"/>
    <w:rsid w:val="00BC21B6"/>
    <w:rsid w:val="00BC26E3"/>
    <w:rsid w:val="00BC3515"/>
    <w:rsid w:val="00BC3637"/>
    <w:rsid w:val="00BC3EE7"/>
    <w:rsid w:val="00BC4399"/>
    <w:rsid w:val="00BC4AFB"/>
    <w:rsid w:val="00BC513E"/>
    <w:rsid w:val="00BC7A3C"/>
    <w:rsid w:val="00BC7BC1"/>
    <w:rsid w:val="00BC7E0F"/>
    <w:rsid w:val="00BD02EF"/>
    <w:rsid w:val="00BD0947"/>
    <w:rsid w:val="00BD0C04"/>
    <w:rsid w:val="00BD17E1"/>
    <w:rsid w:val="00BD1D21"/>
    <w:rsid w:val="00BD1DBB"/>
    <w:rsid w:val="00BD37CE"/>
    <w:rsid w:val="00BD508A"/>
    <w:rsid w:val="00BD5293"/>
    <w:rsid w:val="00BD5BF5"/>
    <w:rsid w:val="00BD6362"/>
    <w:rsid w:val="00BD7157"/>
    <w:rsid w:val="00BD7788"/>
    <w:rsid w:val="00BD790F"/>
    <w:rsid w:val="00BD7A3F"/>
    <w:rsid w:val="00BD7B7F"/>
    <w:rsid w:val="00BE1527"/>
    <w:rsid w:val="00BE16B9"/>
    <w:rsid w:val="00BE1F04"/>
    <w:rsid w:val="00BE229F"/>
    <w:rsid w:val="00BE2ED3"/>
    <w:rsid w:val="00BE3629"/>
    <w:rsid w:val="00BE37A7"/>
    <w:rsid w:val="00BE3E90"/>
    <w:rsid w:val="00BE3EDC"/>
    <w:rsid w:val="00BE4023"/>
    <w:rsid w:val="00BE4855"/>
    <w:rsid w:val="00BE574C"/>
    <w:rsid w:val="00BE5E7A"/>
    <w:rsid w:val="00BE602C"/>
    <w:rsid w:val="00BE6EC1"/>
    <w:rsid w:val="00BE75E5"/>
    <w:rsid w:val="00BE7996"/>
    <w:rsid w:val="00BE7E8B"/>
    <w:rsid w:val="00BF0388"/>
    <w:rsid w:val="00BF0DD8"/>
    <w:rsid w:val="00BF168C"/>
    <w:rsid w:val="00BF16DE"/>
    <w:rsid w:val="00BF2624"/>
    <w:rsid w:val="00BF2D7E"/>
    <w:rsid w:val="00BF2E60"/>
    <w:rsid w:val="00BF32B4"/>
    <w:rsid w:val="00BF4099"/>
    <w:rsid w:val="00BF46D7"/>
    <w:rsid w:val="00BF5910"/>
    <w:rsid w:val="00BF5B62"/>
    <w:rsid w:val="00BF5C81"/>
    <w:rsid w:val="00BF5EDD"/>
    <w:rsid w:val="00BF6138"/>
    <w:rsid w:val="00BF675A"/>
    <w:rsid w:val="00C00781"/>
    <w:rsid w:val="00C00ECA"/>
    <w:rsid w:val="00C012F7"/>
    <w:rsid w:val="00C01CBD"/>
    <w:rsid w:val="00C01DE5"/>
    <w:rsid w:val="00C0261F"/>
    <w:rsid w:val="00C02702"/>
    <w:rsid w:val="00C02A57"/>
    <w:rsid w:val="00C02AE9"/>
    <w:rsid w:val="00C03D9F"/>
    <w:rsid w:val="00C03EC2"/>
    <w:rsid w:val="00C03F60"/>
    <w:rsid w:val="00C0430C"/>
    <w:rsid w:val="00C0437E"/>
    <w:rsid w:val="00C0482E"/>
    <w:rsid w:val="00C05BE5"/>
    <w:rsid w:val="00C05CD9"/>
    <w:rsid w:val="00C061AD"/>
    <w:rsid w:val="00C063C6"/>
    <w:rsid w:val="00C06AA9"/>
    <w:rsid w:val="00C06AF8"/>
    <w:rsid w:val="00C06F39"/>
    <w:rsid w:val="00C071F9"/>
    <w:rsid w:val="00C0744F"/>
    <w:rsid w:val="00C07DC0"/>
    <w:rsid w:val="00C07DE9"/>
    <w:rsid w:val="00C07F32"/>
    <w:rsid w:val="00C114A7"/>
    <w:rsid w:val="00C117A0"/>
    <w:rsid w:val="00C11895"/>
    <w:rsid w:val="00C11AF5"/>
    <w:rsid w:val="00C12918"/>
    <w:rsid w:val="00C12D44"/>
    <w:rsid w:val="00C13179"/>
    <w:rsid w:val="00C142BA"/>
    <w:rsid w:val="00C14AE3"/>
    <w:rsid w:val="00C14D53"/>
    <w:rsid w:val="00C14DB1"/>
    <w:rsid w:val="00C15178"/>
    <w:rsid w:val="00C158E1"/>
    <w:rsid w:val="00C1641E"/>
    <w:rsid w:val="00C1712B"/>
    <w:rsid w:val="00C1746E"/>
    <w:rsid w:val="00C1774C"/>
    <w:rsid w:val="00C179E5"/>
    <w:rsid w:val="00C17D79"/>
    <w:rsid w:val="00C201F9"/>
    <w:rsid w:val="00C20A0C"/>
    <w:rsid w:val="00C20E0A"/>
    <w:rsid w:val="00C2160B"/>
    <w:rsid w:val="00C2242C"/>
    <w:rsid w:val="00C22E00"/>
    <w:rsid w:val="00C236A0"/>
    <w:rsid w:val="00C237A9"/>
    <w:rsid w:val="00C23C7C"/>
    <w:rsid w:val="00C246D8"/>
    <w:rsid w:val="00C249B3"/>
    <w:rsid w:val="00C258A6"/>
    <w:rsid w:val="00C26000"/>
    <w:rsid w:val="00C2603E"/>
    <w:rsid w:val="00C261BF"/>
    <w:rsid w:val="00C26225"/>
    <w:rsid w:val="00C26541"/>
    <w:rsid w:val="00C266C8"/>
    <w:rsid w:val="00C26B2C"/>
    <w:rsid w:val="00C26C24"/>
    <w:rsid w:val="00C27835"/>
    <w:rsid w:val="00C30168"/>
    <w:rsid w:val="00C3092C"/>
    <w:rsid w:val="00C30A8E"/>
    <w:rsid w:val="00C30C94"/>
    <w:rsid w:val="00C30CC0"/>
    <w:rsid w:val="00C31310"/>
    <w:rsid w:val="00C314B4"/>
    <w:rsid w:val="00C31CED"/>
    <w:rsid w:val="00C31FB1"/>
    <w:rsid w:val="00C32465"/>
    <w:rsid w:val="00C32840"/>
    <w:rsid w:val="00C328D3"/>
    <w:rsid w:val="00C33130"/>
    <w:rsid w:val="00C33BDA"/>
    <w:rsid w:val="00C33FB4"/>
    <w:rsid w:val="00C340FD"/>
    <w:rsid w:val="00C34178"/>
    <w:rsid w:val="00C34B2A"/>
    <w:rsid w:val="00C34FC7"/>
    <w:rsid w:val="00C351FD"/>
    <w:rsid w:val="00C35380"/>
    <w:rsid w:val="00C357A1"/>
    <w:rsid w:val="00C3589F"/>
    <w:rsid w:val="00C3590B"/>
    <w:rsid w:val="00C35D83"/>
    <w:rsid w:val="00C35E64"/>
    <w:rsid w:val="00C3601B"/>
    <w:rsid w:val="00C36660"/>
    <w:rsid w:val="00C36F00"/>
    <w:rsid w:val="00C4103E"/>
    <w:rsid w:val="00C4118D"/>
    <w:rsid w:val="00C413EE"/>
    <w:rsid w:val="00C41705"/>
    <w:rsid w:val="00C43453"/>
    <w:rsid w:val="00C43EFE"/>
    <w:rsid w:val="00C4425A"/>
    <w:rsid w:val="00C44865"/>
    <w:rsid w:val="00C459E1"/>
    <w:rsid w:val="00C45F53"/>
    <w:rsid w:val="00C460DE"/>
    <w:rsid w:val="00C4649C"/>
    <w:rsid w:val="00C46DA8"/>
    <w:rsid w:val="00C47699"/>
    <w:rsid w:val="00C479A1"/>
    <w:rsid w:val="00C47A47"/>
    <w:rsid w:val="00C47A79"/>
    <w:rsid w:val="00C47AEB"/>
    <w:rsid w:val="00C5024F"/>
    <w:rsid w:val="00C5080B"/>
    <w:rsid w:val="00C50985"/>
    <w:rsid w:val="00C511A3"/>
    <w:rsid w:val="00C51387"/>
    <w:rsid w:val="00C514E2"/>
    <w:rsid w:val="00C5196C"/>
    <w:rsid w:val="00C51DAF"/>
    <w:rsid w:val="00C520BB"/>
    <w:rsid w:val="00C5216F"/>
    <w:rsid w:val="00C5236D"/>
    <w:rsid w:val="00C52618"/>
    <w:rsid w:val="00C52949"/>
    <w:rsid w:val="00C52E9E"/>
    <w:rsid w:val="00C536C4"/>
    <w:rsid w:val="00C53A26"/>
    <w:rsid w:val="00C53C03"/>
    <w:rsid w:val="00C545CA"/>
    <w:rsid w:val="00C547E9"/>
    <w:rsid w:val="00C5480A"/>
    <w:rsid w:val="00C54A42"/>
    <w:rsid w:val="00C54ABE"/>
    <w:rsid w:val="00C54EAF"/>
    <w:rsid w:val="00C55A32"/>
    <w:rsid w:val="00C56724"/>
    <w:rsid w:val="00C60066"/>
    <w:rsid w:val="00C60D67"/>
    <w:rsid w:val="00C60E7A"/>
    <w:rsid w:val="00C611D2"/>
    <w:rsid w:val="00C612E1"/>
    <w:rsid w:val="00C6195F"/>
    <w:rsid w:val="00C61C28"/>
    <w:rsid w:val="00C62754"/>
    <w:rsid w:val="00C63DD1"/>
    <w:rsid w:val="00C64BB9"/>
    <w:rsid w:val="00C655BF"/>
    <w:rsid w:val="00C6591B"/>
    <w:rsid w:val="00C65C0F"/>
    <w:rsid w:val="00C66B02"/>
    <w:rsid w:val="00C66BD6"/>
    <w:rsid w:val="00C66E36"/>
    <w:rsid w:val="00C66E54"/>
    <w:rsid w:val="00C67175"/>
    <w:rsid w:val="00C6726F"/>
    <w:rsid w:val="00C6731D"/>
    <w:rsid w:val="00C67C6A"/>
    <w:rsid w:val="00C67E3F"/>
    <w:rsid w:val="00C67E98"/>
    <w:rsid w:val="00C7066A"/>
    <w:rsid w:val="00C706A8"/>
    <w:rsid w:val="00C70D31"/>
    <w:rsid w:val="00C72389"/>
    <w:rsid w:val="00C723B4"/>
    <w:rsid w:val="00C726A1"/>
    <w:rsid w:val="00C7326D"/>
    <w:rsid w:val="00C73407"/>
    <w:rsid w:val="00C734D1"/>
    <w:rsid w:val="00C73695"/>
    <w:rsid w:val="00C73839"/>
    <w:rsid w:val="00C749F5"/>
    <w:rsid w:val="00C74FEB"/>
    <w:rsid w:val="00C75712"/>
    <w:rsid w:val="00C75F9F"/>
    <w:rsid w:val="00C774A5"/>
    <w:rsid w:val="00C77D03"/>
    <w:rsid w:val="00C80243"/>
    <w:rsid w:val="00C80484"/>
    <w:rsid w:val="00C81299"/>
    <w:rsid w:val="00C81928"/>
    <w:rsid w:val="00C81C3D"/>
    <w:rsid w:val="00C81F4F"/>
    <w:rsid w:val="00C82185"/>
    <w:rsid w:val="00C8235A"/>
    <w:rsid w:val="00C83CB0"/>
    <w:rsid w:val="00C83EAC"/>
    <w:rsid w:val="00C8458B"/>
    <w:rsid w:val="00C84B33"/>
    <w:rsid w:val="00C85541"/>
    <w:rsid w:val="00C85C72"/>
    <w:rsid w:val="00C86A92"/>
    <w:rsid w:val="00C86E49"/>
    <w:rsid w:val="00C875DD"/>
    <w:rsid w:val="00C87D05"/>
    <w:rsid w:val="00C87E60"/>
    <w:rsid w:val="00C902B5"/>
    <w:rsid w:val="00C907CF"/>
    <w:rsid w:val="00C90A6D"/>
    <w:rsid w:val="00C90B34"/>
    <w:rsid w:val="00C90DB7"/>
    <w:rsid w:val="00C91519"/>
    <w:rsid w:val="00C91ACC"/>
    <w:rsid w:val="00C91FFC"/>
    <w:rsid w:val="00C92585"/>
    <w:rsid w:val="00C93182"/>
    <w:rsid w:val="00C93613"/>
    <w:rsid w:val="00C93A49"/>
    <w:rsid w:val="00C93E47"/>
    <w:rsid w:val="00C942F9"/>
    <w:rsid w:val="00C94BC0"/>
    <w:rsid w:val="00C95FC2"/>
    <w:rsid w:val="00C96054"/>
    <w:rsid w:val="00C9663C"/>
    <w:rsid w:val="00C96E9A"/>
    <w:rsid w:val="00C96F9E"/>
    <w:rsid w:val="00CA0677"/>
    <w:rsid w:val="00CA0AB7"/>
    <w:rsid w:val="00CA187C"/>
    <w:rsid w:val="00CA1C0F"/>
    <w:rsid w:val="00CA1E2A"/>
    <w:rsid w:val="00CA1ED4"/>
    <w:rsid w:val="00CA22E0"/>
    <w:rsid w:val="00CA285C"/>
    <w:rsid w:val="00CA2FBE"/>
    <w:rsid w:val="00CA32A3"/>
    <w:rsid w:val="00CA42E4"/>
    <w:rsid w:val="00CA64A0"/>
    <w:rsid w:val="00CA6559"/>
    <w:rsid w:val="00CA6FAC"/>
    <w:rsid w:val="00CB0200"/>
    <w:rsid w:val="00CB08CA"/>
    <w:rsid w:val="00CB1353"/>
    <w:rsid w:val="00CB1A83"/>
    <w:rsid w:val="00CB2A64"/>
    <w:rsid w:val="00CB3D0D"/>
    <w:rsid w:val="00CB45E4"/>
    <w:rsid w:val="00CB4736"/>
    <w:rsid w:val="00CB498E"/>
    <w:rsid w:val="00CB5ABC"/>
    <w:rsid w:val="00CB69D3"/>
    <w:rsid w:val="00CB6F1E"/>
    <w:rsid w:val="00CB6FA4"/>
    <w:rsid w:val="00CB7D1A"/>
    <w:rsid w:val="00CC07E4"/>
    <w:rsid w:val="00CC0A60"/>
    <w:rsid w:val="00CC0EC9"/>
    <w:rsid w:val="00CC1901"/>
    <w:rsid w:val="00CC19ED"/>
    <w:rsid w:val="00CC1F71"/>
    <w:rsid w:val="00CC2558"/>
    <w:rsid w:val="00CC2C3C"/>
    <w:rsid w:val="00CC343D"/>
    <w:rsid w:val="00CC3E3B"/>
    <w:rsid w:val="00CC46D9"/>
    <w:rsid w:val="00CC4778"/>
    <w:rsid w:val="00CC4D0A"/>
    <w:rsid w:val="00CC5649"/>
    <w:rsid w:val="00CC56E5"/>
    <w:rsid w:val="00CC62DB"/>
    <w:rsid w:val="00CC654F"/>
    <w:rsid w:val="00CC67C4"/>
    <w:rsid w:val="00CC6968"/>
    <w:rsid w:val="00CC6C87"/>
    <w:rsid w:val="00CC7946"/>
    <w:rsid w:val="00CD05A5"/>
    <w:rsid w:val="00CD05C4"/>
    <w:rsid w:val="00CD1126"/>
    <w:rsid w:val="00CD153B"/>
    <w:rsid w:val="00CD1EC5"/>
    <w:rsid w:val="00CD2414"/>
    <w:rsid w:val="00CD2771"/>
    <w:rsid w:val="00CD2C12"/>
    <w:rsid w:val="00CD2DB3"/>
    <w:rsid w:val="00CD2DF2"/>
    <w:rsid w:val="00CD36B3"/>
    <w:rsid w:val="00CD3C53"/>
    <w:rsid w:val="00CD3D41"/>
    <w:rsid w:val="00CD3F67"/>
    <w:rsid w:val="00CD524E"/>
    <w:rsid w:val="00CD555B"/>
    <w:rsid w:val="00CD5D80"/>
    <w:rsid w:val="00CD5FAF"/>
    <w:rsid w:val="00CD678F"/>
    <w:rsid w:val="00CD6F90"/>
    <w:rsid w:val="00CD7635"/>
    <w:rsid w:val="00CD799E"/>
    <w:rsid w:val="00CD7A2C"/>
    <w:rsid w:val="00CD7FBF"/>
    <w:rsid w:val="00CE010B"/>
    <w:rsid w:val="00CE0D84"/>
    <w:rsid w:val="00CE1314"/>
    <w:rsid w:val="00CE1AB8"/>
    <w:rsid w:val="00CE1BE3"/>
    <w:rsid w:val="00CE1F14"/>
    <w:rsid w:val="00CE2A27"/>
    <w:rsid w:val="00CE2B36"/>
    <w:rsid w:val="00CE2B74"/>
    <w:rsid w:val="00CE302F"/>
    <w:rsid w:val="00CE3AD9"/>
    <w:rsid w:val="00CE4500"/>
    <w:rsid w:val="00CE48A8"/>
    <w:rsid w:val="00CE5337"/>
    <w:rsid w:val="00CE5BFC"/>
    <w:rsid w:val="00CE73F2"/>
    <w:rsid w:val="00CE74F5"/>
    <w:rsid w:val="00CE7DD2"/>
    <w:rsid w:val="00CF0744"/>
    <w:rsid w:val="00CF0C4E"/>
    <w:rsid w:val="00CF12F8"/>
    <w:rsid w:val="00CF1AC9"/>
    <w:rsid w:val="00CF1C75"/>
    <w:rsid w:val="00CF302F"/>
    <w:rsid w:val="00CF4514"/>
    <w:rsid w:val="00CF4CCA"/>
    <w:rsid w:val="00CF5751"/>
    <w:rsid w:val="00CF5C62"/>
    <w:rsid w:val="00CF600A"/>
    <w:rsid w:val="00CF62B7"/>
    <w:rsid w:val="00CF667D"/>
    <w:rsid w:val="00CF6989"/>
    <w:rsid w:val="00CF6FC1"/>
    <w:rsid w:val="00CF75B4"/>
    <w:rsid w:val="00CF7859"/>
    <w:rsid w:val="00CF7D9B"/>
    <w:rsid w:val="00CF7DA4"/>
    <w:rsid w:val="00CF7F1D"/>
    <w:rsid w:val="00D008FA"/>
    <w:rsid w:val="00D01BCA"/>
    <w:rsid w:val="00D022E1"/>
    <w:rsid w:val="00D026C1"/>
    <w:rsid w:val="00D03438"/>
    <w:rsid w:val="00D034FD"/>
    <w:rsid w:val="00D0419E"/>
    <w:rsid w:val="00D04AB3"/>
    <w:rsid w:val="00D05861"/>
    <w:rsid w:val="00D0586B"/>
    <w:rsid w:val="00D05930"/>
    <w:rsid w:val="00D05B09"/>
    <w:rsid w:val="00D061B2"/>
    <w:rsid w:val="00D0696C"/>
    <w:rsid w:val="00D06FC3"/>
    <w:rsid w:val="00D0732A"/>
    <w:rsid w:val="00D074CB"/>
    <w:rsid w:val="00D07503"/>
    <w:rsid w:val="00D07B6E"/>
    <w:rsid w:val="00D10597"/>
    <w:rsid w:val="00D109D5"/>
    <w:rsid w:val="00D11219"/>
    <w:rsid w:val="00D11E42"/>
    <w:rsid w:val="00D123AA"/>
    <w:rsid w:val="00D129A2"/>
    <w:rsid w:val="00D12D9A"/>
    <w:rsid w:val="00D13019"/>
    <w:rsid w:val="00D13353"/>
    <w:rsid w:val="00D1374D"/>
    <w:rsid w:val="00D15541"/>
    <w:rsid w:val="00D155C1"/>
    <w:rsid w:val="00D16437"/>
    <w:rsid w:val="00D165C2"/>
    <w:rsid w:val="00D16D98"/>
    <w:rsid w:val="00D16F48"/>
    <w:rsid w:val="00D179B4"/>
    <w:rsid w:val="00D17E85"/>
    <w:rsid w:val="00D20287"/>
    <w:rsid w:val="00D204EB"/>
    <w:rsid w:val="00D218FA"/>
    <w:rsid w:val="00D234DF"/>
    <w:rsid w:val="00D2350F"/>
    <w:rsid w:val="00D2376A"/>
    <w:rsid w:val="00D23C8D"/>
    <w:rsid w:val="00D23DD1"/>
    <w:rsid w:val="00D23DD4"/>
    <w:rsid w:val="00D2449B"/>
    <w:rsid w:val="00D2498D"/>
    <w:rsid w:val="00D26AAF"/>
    <w:rsid w:val="00D26E4B"/>
    <w:rsid w:val="00D275CD"/>
    <w:rsid w:val="00D276B2"/>
    <w:rsid w:val="00D276C2"/>
    <w:rsid w:val="00D27846"/>
    <w:rsid w:val="00D30D18"/>
    <w:rsid w:val="00D31067"/>
    <w:rsid w:val="00D319B2"/>
    <w:rsid w:val="00D31CC7"/>
    <w:rsid w:val="00D322A4"/>
    <w:rsid w:val="00D326F7"/>
    <w:rsid w:val="00D32CAB"/>
    <w:rsid w:val="00D34016"/>
    <w:rsid w:val="00D340B9"/>
    <w:rsid w:val="00D340EB"/>
    <w:rsid w:val="00D362EA"/>
    <w:rsid w:val="00D36592"/>
    <w:rsid w:val="00D365A6"/>
    <w:rsid w:val="00D3668E"/>
    <w:rsid w:val="00D368B4"/>
    <w:rsid w:val="00D36985"/>
    <w:rsid w:val="00D36A43"/>
    <w:rsid w:val="00D3717B"/>
    <w:rsid w:val="00D37210"/>
    <w:rsid w:val="00D37358"/>
    <w:rsid w:val="00D37B14"/>
    <w:rsid w:val="00D4051E"/>
    <w:rsid w:val="00D409D3"/>
    <w:rsid w:val="00D41294"/>
    <w:rsid w:val="00D4191C"/>
    <w:rsid w:val="00D41D4A"/>
    <w:rsid w:val="00D422BB"/>
    <w:rsid w:val="00D424FC"/>
    <w:rsid w:val="00D4365A"/>
    <w:rsid w:val="00D437FE"/>
    <w:rsid w:val="00D43ACA"/>
    <w:rsid w:val="00D43E13"/>
    <w:rsid w:val="00D44E50"/>
    <w:rsid w:val="00D45317"/>
    <w:rsid w:val="00D459CA"/>
    <w:rsid w:val="00D45DAE"/>
    <w:rsid w:val="00D460F8"/>
    <w:rsid w:val="00D46233"/>
    <w:rsid w:val="00D46364"/>
    <w:rsid w:val="00D4684B"/>
    <w:rsid w:val="00D46914"/>
    <w:rsid w:val="00D46C2C"/>
    <w:rsid w:val="00D470D7"/>
    <w:rsid w:val="00D502A3"/>
    <w:rsid w:val="00D50BBD"/>
    <w:rsid w:val="00D50D73"/>
    <w:rsid w:val="00D5109C"/>
    <w:rsid w:val="00D51F2B"/>
    <w:rsid w:val="00D520C1"/>
    <w:rsid w:val="00D521DD"/>
    <w:rsid w:val="00D523DA"/>
    <w:rsid w:val="00D530E4"/>
    <w:rsid w:val="00D53222"/>
    <w:rsid w:val="00D53F26"/>
    <w:rsid w:val="00D5458C"/>
    <w:rsid w:val="00D548C8"/>
    <w:rsid w:val="00D549BD"/>
    <w:rsid w:val="00D54E15"/>
    <w:rsid w:val="00D54E80"/>
    <w:rsid w:val="00D55D7C"/>
    <w:rsid w:val="00D56193"/>
    <w:rsid w:val="00D565A8"/>
    <w:rsid w:val="00D56B98"/>
    <w:rsid w:val="00D5738E"/>
    <w:rsid w:val="00D5751A"/>
    <w:rsid w:val="00D57577"/>
    <w:rsid w:val="00D57946"/>
    <w:rsid w:val="00D57A03"/>
    <w:rsid w:val="00D57DB9"/>
    <w:rsid w:val="00D57E20"/>
    <w:rsid w:val="00D603A7"/>
    <w:rsid w:val="00D60498"/>
    <w:rsid w:val="00D60795"/>
    <w:rsid w:val="00D60A97"/>
    <w:rsid w:val="00D610FB"/>
    <w:rsid w:val="00D6210F"/>
    <w:rsid w:val="00D62DB3"/>
    <w:rsid w:val="00D630A6"/>
    <w:rsid w:val="00D63DB3"/>
    <w:rsid w:val="00D64654"/>
    <w:rsid w:val="00D651FD"/>
    <w:rsid w:val="00D65331"/>
    <w:rsid w:val="00D6544E"/>
    <w:rsid w:val="00D65A9F"/>
    <w:rsid w:val="00D65D50"/>
    <w:rsid w:val="00D66A46"/>
    <w:rsid w:val="00D66D96"/>
    <w:rsid w:val="00D67402"/>
    <w:rsid w:val="00D675B9"/>
    <w:rsid w:val="00D677FA"/>
    <w:rsid w:val="00D67958"/>
    <w:rsid w:val="00D67D59"/>
    <w:rsid w:val="00D67EB1"/>
    <w:rsid w:val="00D7059A"/>
    <w:rsid w:val="00D7125A"/>
    <w:rsid w:val="00D713ED"/>
    <w:rsid w:val="00D718DB"/>
    <w:rsid w:val="00D72662"/>
    <w:rsid w:val="00D7356C"/>
    <w:rsid w:val="00D73736"/>
    <w:rsid w:val="00D7387A"/>
    <w:rsid w:val="00D739A7"/>
    <w:rsid w:val="00D73FF9"/>
    <w:rsid w:val="00D74F45"/>
    <w:rsid w:val="00D750FB"/>
    <w:rsid w:val="00D756A4"/>
    <w:rsid w:val="00D757B7"/>
    <w:rsid w:val="00D765E3"/>
    <w:rsid w:val="00D766BC"/>
    <w:rsid w:val="00D76C27"/>
    <w:rsid w:val="00D76D74"/>
    <w:rsid w:val="00D7708E"/>
    <w:rsid w:val="00D7717A"/>
    <w:rsid w:val="00D77FAA"/>
    <w:rsid w:val="00D80140"/>
    <w:rsid w:val="00D80B97"/>
    <w:rsid w:val="00D824A7"/>
    <w:rsid w:val="00D824DA"/>
    <w:rsid w:val="00D829A6"/>
    <w:rsid w:val="00D82BD6"/>
    <w:rsid w:val="00D838C7"/>
    <w:rsid w:val="00D83F71"/>
    <w:rsid w:val="00D84161"/>
    <w:rsid w:val="00D848E8"/>
    <w:rsid w:val="00D8549D"/>
    <w:rsid w:val="00D85549"/>
    <w:rsid w:val="00D85C84"/>
    <w:rsid w:val="00D85F17"/>
    <w:rsid w:val="00D8690E"/>
    <w:rsid w:val="00D86B85"/>
    <w:rsid w:val="00D87A07"/>
    <w:rsid w:val="00D87F43"/>
    <w:rsid w:val="00D91664"/>
    <w:rsid w:val="00D91B4D"/>
    <w:rsid w:val="00D91F94"/>
    <w:rsid w:val="00D922F5"/>
    <w:rsid w:val="00D92ED2"/>
    <w:rsid w:val="00D934E5"/>
    <w:rsid w:val="00D93630"/>
    <w:rsid w:val="00D9372C"/>
    <w:rsid w:val="00D937BC"/>
    <w:rsid w:val="00D93F22"/>
    <w:rsid w:val="00D94F0E"/>
    <w:rsid w:val="00D952F3"/>
    <w:rsid w:val="00D955DF"/>
    <w:rsid w:val="00D95A6D"/>
    <w:rsid w:val="00D95E25"/>
    <w:rsid w:val="00D96F4B"/>
    <w:rsid w:val="00D9729C"/>
    <w:rsid w:val="00D97ADF"/>
    <w:rsid w:val="00D97D95"/>
    <w:rsid w:val="00DA0885"/>
    <w:rsid w:val="00DA0984"/>
    <w:rsid w:val="00DA0BED"/>
    <w:rsid w:val="00DA1B01"/>
    <w:rsid w:val="00DA2437"/>
    <w:rsid w:val="00DA263B"/>
    <w:rsid w:val="00DA2D12"/>
    <w:rsid w:val="00DA2D34"/>
    <w:rsid w:val="00DA38C5"/>
    <w:rsid w:val="00DA4376"/>
    <w:rsid w:val="00DA443B"/>
    <w:rsid w:val="00DA4B64"/>
    <w:rsid w:val="00DA4F06"/>
    <w:rsid w:val="00DA61C8"/>
    <w:rsid w:val="00DA64D0"/>
    <w:rsid w:val="00DA6502"/>
    <w:rsid w:val="00DA663D"/>
    <w:rsid w:val="00DA66BC"/>
    <w:rsid w:val="00DA6B92"/>
    <w:rsid w:val="00DA6D9E"/>
    <w:rsid w:val="00DA7E40"/>
    <w:rsid w:val="00DB08A0"/>
    <w:rsid w:val="00DB0FD3"/>
    <w:rsid w:val="00DB171F"/>
    <w:rsid w:val="00DB1C1F"/>
    <w:rsid w:val="00DB1C81"/>
    <w:rsid w:val="00DB2237"/>
    <w:rsid w:val="00DB28AA"/>
    <w:rsid w:val="00DB2B94"/>
    <w:rsid w:val="00DB3387"/>
    <w:rsid w:val="00DB38E5"/>
    <w:rsid w:val="00DB42AC"/>
    <w:rsid w:val="00DB45C7"/>
    <w:rsid w:val="00DB47AC"/>
    <w:rsid w:val="00DB4AA5"/>
    <w:rsid w:val="00DB5033"/>
    <w:rsid w:val="00DB5B40"/>
    <w:rsid w:val="00DB69A9"/>
    <w:rsid w:val="00DB6CFC"/>
    <w:rsid w:val="00DB6D50"/>
    <w:rsid w:val="00DB6E74"/>
    <w:rsid w:val="00DB7944"/>
    <w:rsid w:val="00DC0339"/>
    <w:rsid w:val="00DC0A79"/>
    <w:rsid w:val="00DC0E1B"/>
    <w:rsid w:val="00DC0FEC"/>
    <w:rsid w:val="00DC11BF"/>
    <w:rsid w:val="00DC14D6"/>
    <w:rsid w:val="00DC14FA"/>
    <w:rsid w:val="00DC17FB"/>
    <w:rsid w:val="00DC21D1"/>
    <w:rsid w:val="00DC2565"/>
    <w:rsid w:val="00DC2586"/>
    <w:rsid w:val="00DC2679"/>
    <w:rsid w:val="00DC285F"/>
    <w:rsid w:val="00DC342B"/>
    <w:rsid w:val="00DC45E7"/>
    <w:rsid w:val="00DC4C1D"/>
    <w:rsid w:val="00DC4D91"/>
    <w:rsid w:val="00DC55B2"/>
    <w:rsid w:val="00DC57C8"/>
    <w:rsid w:val="00DC5EE1"/>
    <w:rsid w:val="00DC61EE"/>
    <w:rsid w:val="00DC70E1"/>
    <w:rsid w:val="00DC7BE2"/>
    <w:rsid w:val="00DD09AF"/>
    <w:rsid w:val="00DD14A6"/>
    <w:rsid w:val="00DD1A04"/>
    <w:rsid w:val="00DD1C0F"/>
    <w:rsid w:val="00DD27BC"/>
    <w:rsid w:val="00DD2803"/>
    <w:rsid w:val="00DD28B6"/>
    <w:rsid w:val="00DD2A4A"/>
    <w:rsid w:val="00DD2ABF"/>
    <w:rsid w:val="00DD2BD6"/>
    <w:rsid w:val="00DD47C9"/>
    <w:rsid w:val="00DD4AAB"/>
    <w:rsid w:val="00DD4C4A"/>
    <w:rsid w:val="00DD58BF"/>
    <w:rsid w:val="00DD5C00"/>
    <w:rsid w:val="00DD7212"/>
    <w:rsid w:val="00DD7401"/>
    <w:rsid w:val="00DD7410"/>
    <w:rsid w:val="00DD7DD8"/>
    <w:rsid w:val="00DE0141"/>
    <w:rsid w:val="00DE0595"/>
    <w:rsid w:val="00DE0B1A"/>
    <w:rsid w:val="00DE1479"/>
    <w:rsid w:val="00DE1990"/>
    <w:rsid w:val="00DE19B5"/>
    <w:rsid w:val="00DE2210"/>
    <w:rsid w:val="00DE259F"/>
    <w:rsid w:val="00DE39DA"/>
    <w:rsid w:val="00DE3C9C"/>
    <w:rsid w:val="00DE3FAB"/>
    <w:rsid w:val="00DE4189"/>
    <w:rsid w:val="00DE4543"/>
    <w:rsid w:val="00DE4C0B"/>
    <w:rsid w:val="00DE4CEC"/>
    <w:rsid w:val="00DE4DB3"/>
    <w:rsid w:val="00DE5306"/>
    <w:rsid w:val="00DE6163"/>
    <w:rsid w:val="00DE6928"/>
    <w:rsid w:val="00DE7052"/>
    <w:rsid w:val="00DE7AA8"/>
    <w:rsid w:val="00DE7EC1"/>
    <w:rsid w:val="00DF03FB"/>
    <w:rsid w:val="00DF0B37"/>
    <w:rsid w:val="00DF0E28"/>
    <w:rsid w:val="00DF1582"/>
    <w:rsid w:val="00DF26D7"/>
    <w:rsid w:val="00DF275A"/>
    <w:rsid w:val="00DF2B0D"/>
    <w:rsid w:val="00DF3B17"/>
    <w:rsid w:val="00DF440D"/>
    <w:rsid w:val="00DF4652"/>
    <w:rsid w:val="00DF4911"/>
    <w:rsid w:val="00DF4BB7"/>
    <w:rsid w:val="00DF58DF"/>
    <w:rsid w:val="00DF5B2D"/>
    <w:rsid w:val="00DF5BF7"/>
    <w:rsid w:val="00DF5E2A"/>
    <w:rsid w:val="00DF621F"/>
    <w:rsid w:val="00DF69F4"/>
    <w:rsid w:val="00DF7262"/>
    <w:rsid w:val="00DF7415"/>
    <w:rsid w:val="00DF7448"/>
    <w:rsid w:val="00DF75E6"/>
    <w:rsid w:val="00DF7892"/>
    <w:rsid w:val="00E00752"/>
    <w:rsid w:val="00E00B2E"/>
    <w:rsid w:val="00E011C4"/>
    <w:rsid w:val="00E01378"/>
    <w:rsid w:val="00E015D3"/>
    <w:rsid w:val="00E0176E"/>
    <w:rsid w:val="00E01CD2"/>
    <w:rsid w:val="00E0208B"/>
    <w:rsid w:val="00E023CF"/>
    <w:rsid w:val="00E03355"/>
    <w:rsid w:val="00E039A4"/>
    <w:rsid w:val="00E04781"/>
    <w:rsid w:val="00E04A77"/>
    <w:rsid w:val="00E051D6"/>
    <w:rsid w:val="00E0580E"/>
    <w:rsid w:val="00E05BC4"/>
    <w:rsid w:val="00E07AAE"/>
    <w:rsid w:val="00E07D8B"/>
    <w:rsid w:val="00E111AB"/>
    <w:rsid w:val="00E125DC"/>
    <w:rsid w:val="00E1274B"/>
    <w:rsid w:val="00E129D5"/>
    <w:rsid w:val="00E12D43"/>
    <w:rsid w:val="00E13037"/>
    <w:rsid w:val="00E1308B"/>
    <w:rsid w:val="00E13124"/>
    <w:rsid w:val="00E134EC"/>
    <w:rsid w:val="00E13702"/>
    <w:rsid w:val="00E13D54"/>
    <w:rsid w:val="00E14007"/>
    <w:rsid w:val="00E1439B"/>
    <w:rsid w:val="00E14B58"/>
    <w:rsid w:val="00E14D17"/>
    <w:rsid w:val="00E15436"/>
    <w:rsid w:val="00E15476"/>
    <w:rsid w:val="00E15BAF"/>
    <w:rsid w:val="00E15F9D"/>
    <w:rsid w:val="00E166B8"/>
    <w:rsid w:val="00E17165"/>
    <w:rsid w:val="00E2088D"/>
    <w:rsid w:val="00E21173"/>
    <w:rsid w:val="00E21764"/>
    <w:rsid w:val="00E21C81"/>
    <w:rsid w:val="00E22094"/>
    <w:rsid w:val="00E22624"/>
    <w:rsid w:val="00E22A9E"/>
    <w:rsid w:val="00E23498"/>
    <w:rsid w:val="00E23E12"/>
    <w:rsid w:val="00E2429C"/>
    <w:rsid w:val="00E25071"/>
    <w:rsid w:val="00E25D24"/>
    <w:rsid w:val="00E25EBC"/>
    <w:rsid w:val="00E2623B"/>
    <w:rsid w:val="00E263D0"/>
    <w:rsid w:val="00E26A68"/>
    <w:rsid w:val="00E27338"/>
    <w:rsid w:val="00E27BD9"/>
    <w:rsid w:val="00E27DBA"/>
    <w:rsid w:val="00E30323"/>
    <w:rsid w:val="00E30EE1"/>
    <w:rsid w:val="00E3220D"/>
    <w:rsid w:val="00E32EF0"/>
    <w:rsid w:val="00E33643"/>
    <w:rsid w:val="00E339B2"/>
    <w:rsid w:val="00E339CB"/>
    <w:rsid w:val="00E33CA8"/>
    <w:rsid w:val="00E3439E"/>
    <w:rsid w:val="00E34BEF"/>
    <w:rsid w:val="00E34F58"/>
    <w:rsid w:val="00E350C6"/>
    <w:rsid w:val="00E353F2"/>
    <w:rsid w:val="00E3578C"/>
    <w:rsid w:val="00E357ED"/>
    <w:rsid w:val="00E358B5"/>
    <w:rsid w:val="00E35F1F"/>
    <w:rsid w:val="00E36102"/>
    <w:rsid w:val="00E36260"/>
    <w:rsid w:val="00E36C2E"/>
    <w:rsid w:val="00E36CA1"/>
    <w:rsid w:val="00E36E4D"/>
    <w:rsid w:val="00E371C1"/>
    <w:rsid w:val="00E37277"/>
    <w:rsid w:val="00E37399"/>
    <w:rsid w:val="00E3761F"/>
    <w:rsid w:val="00E37888"/>
    <w:rsid w:val="00E378FB"/>
    <w:rsid w:val="00E4010C"/>
    <w:rsid w:val="00E4099C"/>
    <w:rsid w:val="00E40DA9"/>
    <w:rsid w:val="00E40FB0"/>
    <w:rsid w:val="00E40FCF"/>
    <w:rsid w:val="00E41634"/>
    <w:rsid w:val="00E4200F"/>
    <w:rsid w:val="00E424F1"/>
    <w:rsid w:val="00E42EE4"/>
    <w:rsid w:val="00E4331F"/>
    <w:rsid w:val="00E4388C"/>
    <w:rsid w:val="00E43FC0"/>
    <w:rsid w:val="00E45675"/>
    <w:rsid w:val="00E45B55"/>
    <w:rsid w:val="00E461A4"/>
    <w:rsid w:val="00E46686"/>
    <w:rsid w:val="00E46DB5"/>
    <w:rsid w:val="00E47F64"/>
    <w:rsid w:val="00E50341"/>
    <w:rsid w:val="00E50ACE"/>
    <w:rsid w:val="00E51A91"/>
    <w:rsid w:val="00E51B16"/>
    <w:rsid w:val="00E51E05"/>
    <w:rsid w:val="00E52788"/>
    <w:rsid w:val="00E527D1"/>
    <w:rsid w:val="00E52C81"/>
    <w:rsid w:val="00E52D9A"/>
    <w:rsid w:val="00E53430"/>
    <w:rsid w:val="00E538D9"/>
    <w:rsid w:val="00E53AB7"/>
    <w:rsid w:val="00E53C5D"/>
    <w:rsid w:val="00E5447A"/>
    <w:rsid w:val="00E54B2B"/>
    <w:rsid w:val="00E554BF"/>
    <w:rsid w:val="00E5561C"/>
    <w:rsid w:val="00E557E9"/>
    <w:rsid w:val="00E5610F"/>
    <w:rsid w:val="00E564DB"/>
    <w:rsid w:val="00E56A3E"/>
    <w:rsid w:val="00E57A9D"/>
    <w:rsid w:val="00E57AAD"/>
    <w:rsid w:val="00E60A7D"/>
    <w:rsid w:val="00E60D1E"/>
    <w:rsid w:val="00E61BB3"/>
    <w:rsid w:val="00E62ABC"/>
    <w:rsid w:val="00E62D83"/>
    <w:rsid w:val="00E630F9"/>
    <w:rsid w:val="00E6314A"/>
    <w:rsid w:val="00E63B8D"/>
    <w:rsid w:val="00E63C97"/>
    <w:rsid w:val="00E64E51"/>
    <w:rsid w:val="00E65313"/>
    <w:rsid w:val="00E65883"/>
    <w:rsid w:val="00E66080"/>
    <w:rsid w:val="00E66655"/>
    <w:rsid w:val="00E6778F"/>
    <w:rsid w:val="00E67DC1"/>
    <w:rsid w:val="00E70482"/>
    <w:rsid w:val="00E7139E"/>
    <w:rsid w:val="00E71A53"/>
    <w:rsid w:val="00E723AC"/>
    <w:rsid w:val="00E7268D"/>
    <w:rsid w:val="00E7271B"/>
    <w:rsid w:val="00E727C7"/>
    <w:rsid w:val="00E73BA8"/>
    <w:rsid w:val="00E73F46"/>
    <w:rsid w:val="00E74163"/>
    <w:rsid w:val="00E741B9"/>
    <w:rsid w:val="00E747F8"/>
    <w:rsid w:val="00E765D9"/>
    <w:rsid w:val="00E76921"/>
    <w:rsid w:val="00E77776"/>
    <w:rsid w:val="00E77D06"/>
    <w:rsid w:val="00E8003F"/>
    <w:rsid w:val="00E80A60"/>
    <w:rsid w:val="00E811C9"/>
    <w:rsid w:val="00E81831"/>
    <w:rsid w:val="00E8206F"/>
    <w:rsid w:val="00E82962"/>
    <w:rsid w:val="00E82B45"/>
    <w:rsid w:val="00E8301B"/>
    <w:rsid w:val="00E8313B"/>
    <w:rsid w:val="00E84163"/>
    <w:rsid w:val="00E84557"/>
    <w:rsid w:val="00E84873"/>
    <w:rsid w:val="00E84A31"/>
    <w:rsid w:val="00E84E8B"/>
    <w:rsid w:val="00E86226"/>
    <w:rsid w:val="00E90062"/>
    <w:rsid w:val="00E9050E"/>
    <w:rsid w:val="00E91212"/>
    <w:rsid w:val="00E92023"/>
    <w:rsid w:val="00E923F6"/>
    <w:rsid w:val="00E92540"/>
    <w:rsid w:val="00E925D2"/>
    <w:rsid w:val="00E92648"/>
    <w:rsid w:val="00E9295C"/>
    <w:rsid w:val="00E92F2F"/>
    <w:rsid w:val="00E93914"/>
    <w:rsid w:val="00E93EA5"/>
    <w:rsid w:val="00E95CD7"/>
    <w:rsid w:val="00E95F34"/>
    <w:rsid w:val="00E968B6"/>
    <w:rsid w:val="00E968D0"/>
    <w:rsid w:val="00E97413"/>
    <w:rsid w:val="00E97D66"/>
    <w:rsid w:val="00E97F3E"/>
    <w:rsid w:val="00E97F52"/>
    <w:rsid w:val="00E97F56"/>
    <w:rsid w:val="00EA03A4"/>
    <w:rsid w:val="00EA08FF"/>
    <w:rsid w:val="00EA0BB1"/>
    <w:rsid w:val="00EA0FB9"/>
    <w:rsid w:val="00EA16DA"/>
    <w:rsid w:val="00EA1A7E"/>
    <w:rsid w:val="00EA2DF8"/>
    <w:rsid w:val="00EA3249"/>
    <w:rsid w:val="00EA3256"/>
    <w:rsid w:val="00EA33D7"/>
    <w:rsid w:val="00EA345A"/>
    <w:rsid w:val="00EA37F3"/>
    <w:rsid w:val="00EA3AB1"/>
    <w:rsid w:val="00EA3D98"/>
    <w:rsid w:val="00EA5367"/>
    <w:rsid w:val="00EA5BD8"/>
    <w:rsid w:val="00EA5FC3"/>
    <w:rsid w:val="00EA6374"/>
    <w:rsid w:val="00EA684B"/>
    <w:rsid w:val="00EA7021"/>
    <w:rsid w:val="00EA715E"/>
    <w:rsid w:val="00EA78F9"/>
    <w:rsid w:val="00EA7ED4"/>
    <w:rsid w:val="00EB06B7"/>
    <w:rsid w:val="00EB2DBC"/>
    <w:rsid w:val="00EB2FCF"/>
    <w:rsid w:val="00EB3388"/>
    <w:rsid w:val="00EB40A9"/>
    <w:rsid w:val="00EB4520"/>
    <w:rsid w:val="00EB4964"/>
    <w:rsid w:val="00EB4E34"/>
    <w:rsid w:val="00EB5026"/>
    <w:rsid w:val="00EB562C"/>
    <w:rsid w:val="00EB5C03"/>
    <w:rsid w:val="00EB5D9C"/>
    <w:rsid w:val="00EB6322"/>
    <w:rsid w:val="00EB70AB"/>
    <w:rsid w:val="00EB7271"/>
    <w:rsid w:val="00EB7B6A"/>
    <w:rsid w:val="00EB7C58"/>
    <w:rsid w:val="00EB7DFA"/>
    <w:rsid w:val="00EB7FD0"/>
    <w:rsid w:val="00EC0247"/>
    <w:rsid w:val="00EC0F62"/>
    <w:rsid w:val="00EC1346"/>
    <w:rsid w:val="00EC21FF"/>
    <w:rsid w:val="00EC2A19"/>
    <w:rsid w:val="00EC305D"/>
    <w:rsid w:val="00EC30CB"/>
    <w:rsid w:val="00EC31DD"/>
    <w:rsid w:val="00EC3A4A"/>
    <w:rsid w:val="00EC4008"/>
    <w:rsid w:val="00EC46F9"/>
    <w:rsid w:val="00EC471D"/>
    <w:rsid w:val="00EC4883"/>
    <w:rsid w:val="00EC4AC1"/>
    <w:rsid w:val="00EC4CC1"/>
    <w:rsid w:val="00EC4E55"/>
    <w:rsid w:val="00EC504E"/>
    <w:rsid w:val="00EC535E"/>
    <w:rsid w:val="00EC6048"/>
    <w:rsid w:val="00EC654E"/>
    <w:rsid w:val="00EC6A69"/>
    <w:rsid w:val="00EC71AE"/>
    <w:rsid w:val="00EC7278"/>
    <w:rsid w:val="00EC73D5"/>
    <w:rsid w:val="00EC7A6A"/>
    <w:rsid w:val="00EC7BB2"/>
    <w:rsid w:val="00EC7F05"/>
    <w:rsid w:val="00ED0039"/>
    <w:rsid w:val="00ED0452"/>
    <w:rsid w:val="00ED16A5"/>
    <w:rsid w:val="00ED1CDB"/>
    <w:rsid w:val="00ED22E9"/>
    <w:rsid w:val="00ED2D7B"/>
    <w:rsid w:val="00ED362E"/>
    <w:rsid w:val="00ED369F"/>
    <w:rsid w:val="00ED3772"/>
    <w:rsid w:val="00ED44F9"/>
    <w:rsid w:val="00ED4E21"/>
    <w:rsid w:val="00ED4FB3"/>
    <w:rsid w:val="00ED5D16"/>
    <w:rsid w:val="00ED5DA8"/>
    <w:rsid w:val="00ED6F83"/>
    <w:rsid w:val="00ED769A"/>
    <w:rsid w:val="00ED7A9B"/>
    <w:rsid w:val="00ED7DB7"/>
    <w:rsid w:val="00EE00A0"/>
    <w:rsid w:val="00EE0511"/>
    <w:rsid w:val="00EE0BA4"/>
    <w:rsid w:val="00EE0BFB"/>
    <w:rsid w:val="00EE0FDD"/>
    <w:rsid w:val="00EE2279"/>
    <w:rsid w:val="00EE2A51"/>
    <w:rsid w:val="00EE2DD9"/>
    <w:rsid w:val="00EE4158"/>
    <w:rsid w:val="00EE4685"/>
    <w:rsid w:val="00EE4CEC"/>
    <w:rsid w:val="00EE4D3C"/>
    <w:rsid w:val="00EE4D7C"/>
    <w:rsid w:val="00EE4FD0"/>
    <w:rsid w:val="00EE586C"/>
    <w:rsid w:val="00EE5C79"/>
    <w:rsid w:val="00EE6DD6"/>
    <w:rsid w:val="00EE7222"/>
    <w:rsid w:val="00EF0024"/>
    <w:rsid w:val="00EF0438"/>
    <w:rsid w:val="00EF19FE"/>
    <w:rsid w:val="00EF2631"/>
    <w:rsid w:val="00EF27A6"/>
    <w:rsid w:val="00EF2C47"/>
    <w:rsid w:val="00EF3D0A"/>
    <w:rsid w:val="00EF46AC"/>
    <w:rsid w:val="00EF474D"/>
    <w:rsid w:val="00EF4F61"/>
    <w:rsid w:val="00EF4F9D"/>
    <w:rsid w:val="00EF5623"/>
    <w:rsid w:val="00EF5DF9"/>
    <w:rsid w:val="00EF678A"/>
    <w:rsid w:val="00EF7DAE"/>
    <w:rsid w:val="00F005DA"/>
    <w:rsid w:val="00F00CA2"/>
    <w:rsid w:val="00F01F0C"/>
    <w:rsid w:val="00F02629"/>
    <w:rsid w:val="00F02CD7"/>
    <w:rsid w:val="00F030FE"/>
    <w:rsid w:val="00F03160"/>
    <w:rsid w:val="00F0359C"/>
    <w:rsid w:val="00F03856"/>
    <w:rsid w:val="00F03C40"/>
    <w:rsid w:val="00F03CC7"/>
    <w:rsid w:val="00F03FA4"/>
    <w:rsid w:val="00F044A4"/>
    <w:rsid w:val="00F04B35"/>
    <w:rsid w:val="00F04F5B"/>
    <w:rsid w:val="00F04FF3"/>
    <w:rsid w:val="00F050F9"/>
    <w:rsid w:val="00F05251"/>
    <w:rsid w:val="00F0543B"/>
    <w:rsid w:val="00F05761"/>
    <w:rsid w:val="00F058D1"/>
    <w:rsid w:val="00F06073"/>
    <w:rsid w:val="00F060A2"/>
    <w:rsid w:val="00F10841"/>
    <w:rsid w:val="00F1088E"/>
    <w:rsid w:val="00F109A4"/>
    <w:rsid w:val="00F1115B"/>
    <w:rsid w:val="00F11295"/>
    <w:rsid w:val="00F11582"/>
    <w:rsid w:val="00F11835"/>
    <w:rsid w:val="00F11906"/>
    <w:rsid w:val="00F126AB"/>
    <w:rsid w:val="00F1290C"/>
    <w:rsid w:val="00F12C7A"/>
    <w:rsid w:val="00F12EFB"/>
    <w:rsid w:val="00F134DD"/>
    <w:rsid w:val="00F13801"/>
    <w:rsid w:val="00F1446F"/>
    <w:rsid w:val="00F158F7"/>
    <w:rsid w:val="00F163EE"/>
    <w:rsid w:val="00F16439"/>
    <w:rsid w:val="00F16717"/>
    <w:rsid w:val="00F169ED"/>
    <w:rsid w:val="00F16E67"/>
    <w:rsid w:val="00F176D0"/>
    <w:rsid w:val="00F20693"/>
    <w:rsid w:val="00F20990"/>
    <w:rsid w:val="00F20BDF"/>
    <w:rsid w:val="00F20C32"/>
    <w:rsid w:val="00F20D6C"/>
    <w:rsid w:val="00F20FE0"/>
    <w:rsid w:val="00F2105A"/>
    <w:rsid w:val="00F211A1"/>
    <w:rsid w:val="00F216B6"/>
    <w:rsid w:val="00F21F18"/>
    <w:rsid w:val="00F226E6"/>
    <w:rsid w:val="00F22C1C"/>
    <w:rsid w:val="00F22D25"/>
    <w:rsid w:val="00F22DB6"/>
    <w:rsid w:val="00F22EE5"/>
    <w:rsid w:val="00F22F0D"/>
    <w:rsid w:val="00F24D5F"/>
    <w:rsid w:val="00F256B0"/>
    <w:rsid w:val="00F25A5E"/>
    <w:rsid w:val="00F25C4F"/>
    <w:rsid w:val="00F2686E"/>
    <w:rsid w:val="00F27D00"/>
    <w:rsid w:val="00F27E06"/>
    <w:rsid w:val="00F30757"/>
    <w:rsid w:val="00F31DB4"/>
    <w:rsid w:val="00F31E5E"/>
    <w:rsid w:val="00F3203C"/>
    <w:rsid w:val="00F32392"/>
    <w:rsid w:val="00F32490"/>
    <w:rsid w:val="00F32D71"/>
    <w:rsid w:val="00F33049"/>
    <w:rsid w:val="00F362CD"/>
    <w:rsid w:val="00F36653"/>
    <w:rsid w:val="00F3682C"/>
    <w:rsid w:val="00F376A6"/>
    <w:rsid w:val="00F40571"/>
    <w:rsid w:val="00F4078B"/>
    <w:rsid w:val="00F40E62"/>
    <w:rsid w:val="00F41463"/>
    <w:rsid w:val="00F43577"/>
    <w:rsid w:val="00F43596"/>
    <w:rsid w:val="00F43F2D"/>
    <w:rsid w:val="00F449BC"/>
    <w:rsid w:val="00F44F18"/>
    <w:rsid w:val="00F454C9"/>
    <w:rsid w:val="00F4586F"/>
    <w:rsid w:val="00F45BCD"/>
    <w:rsid w:val="00F45F17"/>
    <w:rsid w:val="00F4644B"/>
    <w:rsid w:val="00F466DF"/>
    <w:rsid w:val="00F4705C"/>
    <w:rsid w:val="00F50C70"/>
    <w:rsid w:val="00F51F95"/>
    <w:rsid w:val="00F529FF"/>
    <w:rsid w:val="00F52ABB"/>
    <w:rsid w:val="00F52B2F"/>
    <w:rsid w:val="00F53940"/>
    <w:rsid w:val="00F542AD"/>
    <w:rsid w:val="00F542CB"/>
    <w:rsid w:val="00F5468B"/>
    <w:rsid w:val="00F54D54"/>
    <w:rsid w:val="00F5523C"/>
    <w:rsid w:val="00F55420"/>
    <w:rsid w:val="00F55704"/>
    <w:rsid w:val="00F55CF4"/>
    <w:rsid w:val="00F55DF4"/>
    <w:rsid w:val="00F55DFD"/>
    <w:rsid w:val="00F55F01"/>
    <w:rsid w:val="00F5623C"/>
    <w:rsid w:val="00F5777C"/>
    <w:rsid w:val="00F60370"/>
    <w:rsid w:val="00F60D98"/>
    <w:rsid w:val="00F60E21"/>
    <w:rsid w:val="00F61E53"/>
    <w:rsid w:val="00F61FBE"/>
    <w:rsid w:val="00F62AAE"/>
    <w:rsid w:val="00F6366B"/>
    <w:rsid w:val="00F63EE8"/>
    <w:rsid w:val="00F641C1"/>
    <w:rsid w:val="00F64589"/>
    <w:rsid w:val="00F645BB"/>
    <w:rsid w:val="00F64DAB"/>
    <w:rsid w:val="00F64EE1"/>
    <w:rsid w:val="00F64F09"/>
    <w:rsid w:val="00F6512E"/>
    <w:rsid w:val="00F65425"/>
    <w:rsid w:val="00F655D6"/>
    <w:rsid w:val="00F65750"/>
    <w:rsid w:val="00F65B52"/>
    <w:rsid w:val="00F65D21"/>
    <w:rsid w:val="00F664A0"/>
    <w:rsid w:val="00F66AC8"/>
    <w:rsid w:val="00F66C35"/>
    <w:rsid w:val="00F66D0E"/>
    <w:rsid w:val="00F66FC2"/>
    <w:rsid w:val="00F677A3"/>
    <w:rsid w:val="00F67940"/>
    <w:rsid w:val="00F67B00"/>
    <w:rsid w:val="00F67F72"/>
    <w:rsid w:val="00F700DB"/>
    <w:rsid w:val="00F706D7"/>
    <w:rsid w:val="00F71573"/>
    <w:rsid w:val="00F7192A"/>
    <w:rsid w:val="00F71B92"/>
    <w:rsid w:val="00F71C9A"/>
    <w:rsid w:val="00F71FB6"/>
    <w:rsid w:val="00F7298B"/>
    <w:rsid w:val="00F72ED3"/>
    <w:rsid w:val="00F734C0"/>
    <w:rsid w:val="00F7374B"/>
    <w:rsid w:val="00F73C7C"/>
    <w:rsid w:val="00F746F8"/>
    <w:rsid w:val="00F74D54"/>
    <w:rsid w:val="00F74DE9"/>
    <w:rsid w:val="00F751EB"/>
    <w:rsid w:val="00F7626F"/>
    <w:rsid w:val="00F76762"/>
    <w:rsid w:val="00F767C9"/>
    <w:rsid w:val="00F77495"/>
    <w:rsid w:val="00F801C4"/>
    <w:rsid w:val="00F80556"/>
    <w:rsid w:val="00F80580"/>
    <w:rsid w:val="00F80630"/>
    <w:rsid w:val="00F80745"/>
    <w:rsid w:val="00F80971"/>
    <w:rsid w:val="00F81410"/>
    <w:rsid w:val="00F825D3"/>
    <w:rsid w:val="00F826A9"/>
    <w:rsid w:val="00F82B84"/>
    <w:rsid w:val="00F833C9"/>
    <w:rsid w:val="00F836C2"/>
    <w:rsid w:val="00F8370F"/>
    <w:rsid w:val="00F8396B"/>
    <w:rsid w:val="00F83AC6"/>
    <w:rsid w:val="00F83EA6"/>
    <w:rsid w:val="00F846F0"/>
    <w:rsid w:val="00F848C3"/>
    <w:rsid w:val="00F851DC"/>
    <w:rsid w:val="00F857AE"/>
    <w:rsid w:val="00F859E7"/>
    <w:rsid w:val="00F871B6"/>
    <w:rsid w:val="00F87408"/>
    <w:rsid w:val="00F90CF7"/>
    <w:rsid w:val="00F90FE7"/>
    <w:rsid w:val="00F9255A"/>
    <w:rsid w:val="00F929A2"/>
    <w:rsid w:val="00F92EA7"/>
    <w:rsid w:val="00F9367F"/>
    <w:rsid w:val="00F93A98"/>
    <w:rsid w:val="00F93FED"/>
    <w:rsid w:val="00F94CFD"/>
    <w:rsid w:val="00F9501E"/>
    <w:rsid w:val="00F96A1D"/>
    <w:rsid w:val="00F9746C"/>
    <w:rsid w:val="00F97904"/>
    <w:rsid w:val="00F97F38"/>
    <w:rsid w:val="00FA020C"/>
    <w:rsid w:val="00FA0290"/>
    <w:rsid w:val="00FA05F5"/>
    <w:rsid w:val="00FA0C43"/>
    <w:rsid w:val="00FA1161"/>
    <w:rsid w:val="00FA1592"/>
    <w:rsid w:val="00FA1FF1"/>
    <w:rsid w:val="00FA22C3"/>
    <w:rsid w:val="00FA3562"/>
    <w:rsid w:val="00FA3980"/>
    <w:rsid w:val="00FA39BD"/>
    <w:rsid w:val="00FA3D95"/>
    <w:rsid w:val="00FA47E9"/>
    <w:rsid w:val="00FA4A04"/>
    <w:rsid w:val="00FA65D3"/>
    <w:rsid w:val="00FA6D72"/>
    <w:rsid w:val="00FA706E"/>
    <w:rsid w:val="00FA76F2"/>
    <w:rsid w:val="00FA7804"/>
    <w:rsid w:val="00FA7836"/>
    <w:rsid w:val="00FB019E"/>
    <w:rsid w:val="00FB0263"/>
    <w:rsid w:val="00FB04AD"/>
    <w:rsid w:val="00FB08B4"/>
    <w:rsid w:val="00FB09AB"/>
    <w:rsid w:val="00FB0A52"/>
    <w:rsid w:val="00FB143D"/>
    <w:rsid w:val="00FB14B0"/>
    <w:rsid w:val="00FB1CBC"/>
    <w:rsid w:val="00FB1E45"/>
    <w:rsid w:val="00FB2A56"/>
    <w:rsid w:val="00FB2BF7"/>
    <w:rsid w:val="00FB32A3"/>
    <w:rsid w:val="00FB3555"/>
    <w:rsid w:val="00FB3C2A"/>
    <w:rsid w:val="00FB4109"/>
    <w:rsid w:val="00FB57BE"/>
    <w:rsid w:val="00FB5825"/>
    <w:rsid w:val="00FB63D5"/>
    <w:rsid w:val="00FB69C7"/>
    <w:rsid w:val="00FB6FB9"/>
    <w:rsid w:val="00FB78DE"/>
    <w:rsid w:val="00FB7B71"/>
    <w:rsid w:val="00FB7CF8"/>
    <w:rsid w:val="00FB7CF9"/>
    <w:rsid w:val="00FC0524"/>
    <w:rsid w:val="00FC150F"/>
    <w:rsid w:val="00FC1BB9"/>
    <w:rsid w:val="00FC2079"/>
    <w:rsid w:val="00FC38F6"/>
    <w:rsid w:val="00FC3B08"/>
    <w:rsid w:val="00FC4345"/>
    <w:rsid w:val="00FC478A"/>
    <w:rsid w:val="00FC4EDA"/>
    <w:rsid w:val="00FC5223"/>
    <w:rsid w:val="00FC52DE"/>
    <w:rsid w:val="00FC539B"/>
    <w:rsid w:val="00FC5ADB"/>
    <w:rsid w:val="00FC6178"/>
    <w:rsid w:val="00FC61FD"/>
    <w:rsid w:val="00FC6F0A"/>
    <w:rsid w:val="00FD053F"/>
    <w:rsid w:val="00FD0B02"/>
    <w:rsid w:val="00FD0C0B"/>
    <w:rsid w:val="00FD1255"/>
    <w:rsid w:val="00FD155C"/>
    <w:rsid w:val="00FD1621"/>
    <w:rsid w:val="00FD1B20"/>
    <w:rsid w:val="00FD28B9"/>
    <w:rsid w:val="00FD2E75"/>
    <w:rsid w:val="00FD30A0"/>
    <w:rsid w:val="00FD3815"/>
    <w:rsid w:val="00FD3853"/>
    <w:rsid w:val="00FD389E"/>
    <w:rsid w:val="00FD3FE7"/>
    <w:rsid w:val="00FD441E"/>
    <w:rsid w:val="00FD4961"/>
    <w:rsid w:val="00FD5748"/>
    <w:rsid w:val="00FD6CD6"/>
    <w:rsid w:val="00FD73A1"/>
    <w:rsid w:val="00FD7C04"/>
    <w:rsid w:val="00FE1169"/>
    <w:rsid w:val="00FE215E"/>
    <w:rsid w:val="00FE257C"/>
    <w:rsid w:val="00FE2768"/>
    <w:rsid w:val="00FE353B"/>
    <w:rsid w:val="00FE4583"/>
    <w:rsid w:val="00FE4FEF"/>
    <w:rsid w:val="00FE5131"/>
    <w:rsid w:val="00FE523C"/>
    <w:rsid w:val="00FE5B1A"/>
    <w:rsid w:val="00FE5CAA"/>
    <w:rsid w:val="00FE5D59"/>
    <w:rsid w:val="00FE7232"/>
    <w:rsid w:val="00FE73FC"/>
    <w:rsid w:val="00FE7A41"/>
    <w:rsid w:val="00FF0981"/>
    <w:rsid w:val="00FF0D4F"/>
    <w:rsid w:val="00FF170C"/>
    <w:rsid w:val="00FF24E1"/>
    <w:rsid w:val="00FF314C"/>
    <w:rsid w:val="00FF3745"/>
    <w:rsid w:val="00FF384F"/>
    <w:rsid w:val="00FF3FB9"/>
    <w:rsid w:val="00FF447F"/>
    <w:rsid w:val="00FF4B32"/>
    <w:rsid w:val="00FF5BFC"/>
    <w:rsid w:val="00FF5ED4"/>
    <w:rsid w:val="00FF5FE9"/>
    <w:rsid w:val="00FF790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4F851F98"/>
  <w15:docId w15:val="{76966C1B-6FAD-4A36-B921-CC77020810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B7CF8"/>
    <w:pPr>
      <w:snapToGrid w:val="0"/>
      <w:spacing w:after="100" w:afterAutospacing="1"/>
      <w:jc w:val="both"/>
    </w:pPr>
    <w:rPr>
      <w:rFonts w:ascii="Times New Roman" w:eastAsia="ＭＳ ゴシック" w:hAnsi="Times New Roman"/>
      <w:sz w:val="24"/>
      <w:lang w:val="en-GB"/>
    </w:rPr>
  </w:style>
  <w:style w:type="paragraph" w:styleId="10">
    <w:name w:val="heading 1"/>
    <w:aliases w:val="H1,h1,app heading 1,l1,Memo Heading 1,h11,h12,h13,h14,h15,h16,Heading 1_a,h17,h111,h121,h131,h141,h151,h161,h18,h112,h122,h132,h142,h152,h162,h19,h113,h123,h133,h143,h153,h163,NMP Heading 1,1. Heading"/>
    <w:basedOn w:val="a"/>
    <w:next w:val="a"/>
    <w:link w:val="11"/>
    <w:uiPriority w:val="9"/>
    <w:qFormat/>
    <w:rsid w:val="00A16CE4"/>
    <w:pPr>
      <w:keepNext/>
      <w:numPr>
        <w:numId w:val="1"/>
      </w:numPr>
      <w:tabs>
        <w:tab w:val="left" w:pos="0"/>
      </w:tabs>
      <w:spacing w:before="240" w:afterLines="50" w:afterAutospacing="0"/>
      <w:outlineLvl w:val="0"/>
    </w:pPr>
    <w:rPr>
      <w:rFonts w:ascii="Arial" w:hAnsi="Arial"/>
      <w:b/>
      <w:kern w:val="28"/>
      <w:sz w:val="32"/>
    </w:rPr>
  </w:style>
  <w:style w:type="paragraph" w:styleId="20">
    <w:name w:val="heading 2"/>
    <w:aliases w:val="DO NOT USE_h2,h2,h21,H2,Head2A,2,UNDERRUBRIK 1-2,Heading 2 Char,H2 Char,h2 Char"/>
    <w:basedOn w:val="a"/>
    <w:next w:val="a"/>
    <w:link w:val="21"/>
    <w:autoRedefine/>
    <w:uiPriority w:val="9"/>
    <w:qFormat/>
    <w:rsid w:val="00BE37A7"/>
    <w:pPr>
      <w:keepNext/>
      <w:numPr>
        <w:ilvl w:val="1"/>
        <w:numId w:val="1"/>
      </w:numPr>
      <w:tabs>
        <w:tab w:val="clear" w:pos="6380"/>
        <w:tab w:val="num" w:pos="567"/>
      </w:tabs>
      <w:spacing w:before="240"/>
      <w:ind w:left="567"/>
      <w:outlineLvl w:val="1"/>
    </w:pPr>
    <w:rPr>
      <w:rFonts w:ascii="Arial" w:eastAsia="ＭＳ 明朝" w:hAnsi="Arial"/>
      <w:b/>
      <w:sz w:val="28"/>
      <w:szCs w:val="28"/>
    </w:rPr>
  </w:style>
  <w:style w:type="paragraph" w:styleId="30">
    <w:name w:val="heading 3"/>
    <w:aliases w:val="Underrubrik2,H3,no break,Memo Heading 3,h3,hello,Titre 3 Car,no break Car,H3 Car,Underrubrik2 Car,h3 Car,Memo Heading 3 Car,hello Car,Heading 3 Char Car,no break Char Car,H3 Char Car,Underrubrik2 Char Car,h3 Char Car,Memo Heading 3 Char Car,0"/>
    <w:basedOn w:val="a"/>
    <w:next w:val="a"/>
    <w:link w:val="31"/>
    <w:uiPriority w:val="9"/>
    <w:qFormat/>
    <w:rsid w:val="002A36E4"/>
    <w:pPr>
      <w:keepNext/>
      <w:numPr>
        <w:ilvl w:val="2"/>
        <w:numId w:val="1"/>
      </w:numPr>
      <w:spacing w:before="240"/>
      <w:outlineLvl w:val="2"/>
    </w:pPr>
    <w:rPr>
      <w:rFonts w:ascii="Arial" w:hAnsi="Arial"/>
      <w:b/>
    </w:rPr>
  </w:style>
  <w:style w:type="paragraph" w:styleId="4">
    <w:name w:val="heading 4"/>
    <w:aliases w:val="h4,H4,H41,h41,H42,h42,H43,h43,H411,h411,H421,h421,H44,h44,H412,h412,H422,h422,H431,h431,H45,h45,H413,h413,H423,h423,H432,h432,H46,h46,H47,h47,Memo Heading 4,Memo Heading 5,Heading,4,Memo,5,3,no,break,4H,Head4,41,42,43,411,421,44,412,422,45"/>
    <w:basedOn w:val="a"/>
    <w:next w:val="a"/>
    <w:link w:val="40"/>
    <w:uiPriority w:val="9"/>
    <w:qFormat/>
    <w:rsid w:val="00A16CE4"/>
    <w:pPr>
      <w:keepNext/>
      <w:numPr>
        <w:ilvl w:val="3"/>
        <w:numId w:val="1"/>
      </w:numPr>
      <w:jc w:val="right"/>
      <w:outlineLvl w:val="3"/>
    </w:pPr>
    <w:rPr>
      <w:rFonts w:ascii="Arial" w:hAnsi="Arial"/>
      <w:i/>
    </w:rPr>
  </w:style>
  <w:style w:type="paragraph" w:styleId="5">
    <w:name w:val="heading 5"/>
    <w:aliases w:val="h5,Heading5"/>
    <w:basedOn w:val="4"/>
    <w:next w:val="a"/>
    <w:link w:val="50"/>
    <w:uiPriority w:val="9"/>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ascii="Times New Roman" w:hAnsi="Times New Roman"/>
      <w:b/>
      <w:bCs/>
      <w:i w:val="0"/>
      <w:sz w:val="28"/>
      <w:szCs w:val="28"/>
    </w:rPr>
  </w:style>
  <w:style w:type="paragraph" w:styleId="6">
    <w:name w:val="heading 6"/>
    <w:basedOn w:val="H6"/>
    <w:next w:val="a"/>
    <w:link w:val="60"/>
    <w:uiPriority w:val="9"/>
    <w:qFormat/>
    <w:rsid w:val="0077479F"/>
    <w:pPr>
      <w:outlineLvl w:val="5"/>
    </w:pPr>
    <w:rPr>
      <w:rFonts w:ascii="Cambria" w:eastAsia="SimSun" w:hAnsi="Cambria"/>
      <w:b w:val="0"/>
      <w:bCs w:val="0"/>
      <w:sz w:val="24"/>
      <w:szCs w:val="24"/>
    </w:rPr>
  </w:style>
  <w:style w:type="paragraph" w:styleId="7">
    <w:name w:val="heading 7"/>
    <w:basedOn w:val="H6"/>
    <w:next w:val="a"/>
    <w:link w:val="70"/>
    <w:uiPriority w:val="9"/>
    <w:qFormat/>
    <w:rsid w:val="0077479F"/>
    <w:pPr>
      <w:outlineLvl w:val="6"/>
    </w:pPr>
    <w:rPr>
      <w:b w:val="0"/>
      <w:bCs w:val="0"/>
      <w:sz w:val="24"/>
      <w:szCs w:val="24"/>
    </w:rPr>
  </w:style>
  <w:style w:type="paragraph" w:styleId="8">
    <w:name w:val="heading 8"/>
    <w:basedOn w:val="10"/>
    <w:next w:val="a"/>
    <w:link w:val="80"/>
    <w:uiPriority w:val="9"/>
    <w:qFormat/>
    <w:rsid w:val="0077479F"/>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ascii="Cambria" w:eastAsia="SimSun" w:hAnsi="Cambria"/>
      <w:b w:val="0"/>
      <w:kern w:val="0"/>
      <w:sz w:val="24"/>
      <w:szCs w:val="24"/>
    </w:rPr>
  </w:style>
  <w:style w:type="paragraph" w:styleId="9">
    <w:name w:val="heading 9"/>
    <w:basedOn w:val="8"/>
    <w:next w:val="a"/>
    <w:link w:val="90"/>
    <w:uiPriority w:val="9"/>
    <w:qFormat/>
    <w:rsid w:val="0077479F"/>
    <w:pPr>
      <w:outlineLvl w:val="8"/>
    </w:pPr>
    <w:rPr>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見出し 1 (文字)"/>
    <w:aliases w:val="H1 (文字),h1 (文字),app heading 1 (文字),l1 (文字),Memo Heading 1 (文字),h11 (文字),h12 (文字),h13 (文字),h14 (文字),h15 (文字),h16 (文字),Heading 1_a (文字),h17 (文字),h111 (文字),h121 (文字),h131 (文字),h141 (文字),h151 (文字),h161 (文字),h18 (文字),h112 (文字),h122 (文字),h132 (文字)"/>
    <w:link w:val="10"/>
    <w:uiPriority w:val="9"/>
    <w:locked/>
    <w:rsid w:val="00A16CE4"/>
    <w:rPr>
      <w:rFonts w:ascii="Arial" w:eastAsia="ＭＳ ゴシック" w:hAnsi="Arial"/>
      <w:b/>
      <w:kern w:val="28"/>
      <w:sz w:val="32"/>
      <w:lang w:val="en-GB"/>
    </w:rPr>
  </w:style>
  <w:style w:type="character" w:customStyle="1" w:styleId="21">
    <w:name w:val="見出し 2 (文字)"/>
    <w:aliases w:val="DO NOT USE_h2 (文字),h2 (文字),h21 (文字),H2 (文字),Head2A (文字),2 (文字),UNDERRUBRIK 1-2 (文字),Heading 2 Char (文字),H2 Char (文字),h2 Char (文字)"/>
    <w:link w:val="20"/>
    <w:uiPriority w:val="9"/>
    <w:locked/>
    <w:rsid w:val="00BE37A7"/>
    <w:rPr>
      <w:rFonts w:ascii="Arial" w:hAnsi="Arial"/>
      <w:b/>
      <w:sz w:val="28"/>
      <w:szCs w:val="28"/>
      <w:lang w:val="en-GB"/>
    </w:rPr>
  </w:style>
  <w:style w:type="character" w:customStyle="1" w:styleId="31">
    <w:name w:val="見出し 3 (文字)"/>
    <w:aliases w:val="Underrubrik2 (文字),H3 (文字),no break (文字),Memo Heading 3 (文字),h3 (文字),hello (文字),Titre 3 Car (文字),no break Car (文字),H3 Car (文字),Underrubrik2 Car (文字),h3 Car (文字),Memo Heading 3 Car (文字),hello Car (文字),Heading 3 Char Car (文字),H3 Char Car (文字)"/>
    <w:link w:val="30"/>
    <w:uiPriority w:val="9"/>
    <w:locked/>
    <w:rsid w:val="002A36E4"/>
    <w:rPr>
      <w:rFonts w:ascii="Arial" w:eastAsia="ＭＳ ゴシック" w:hAnsi="Arial"/>
      <w:b/>
      <w:sz w:val="24"/>
      <w:lang w:val="en-GB"/>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
    <w:uiPriority w:val="9"/>
    <w:locked/>
    <w:rsid w:val="003F4D28"/>
    <w:rPr>
      <w:rFonts w:ascii="Arial" w:eastAsia="ＭＳ ゴシック" w:hAnsi="Arial"/>
      <w:i/>
      <w:sz w:val="24"/>
      <w:lang w:val="en-GB"/>
    </w:rPr>
  </w:style>
  <w:style w:type="character" w:customStyle="1" w:styleId="50">
    <w:name w:val="見出し 5 (文字)"/>
    <w:aliases w:val="h5 (文字),Heading5 (文字)"/>
    <w:link w:val="5"/>
    <w:uiPriority w:val="9"/>
    <w:semiHidden/>
    <w:locked/>
    <w:rsid w:val="003F4D28"/>
    <w:rPr>
      <w:rFonts w:ascii="Times New Roman" w:eastAsia="ＭＳ ゴシック" w:hAnsi="Times New Roman" w:cs="Times New Roman"/>
      <w:b/>
      <w:bCs/>
      <w:sz w:val="28"/>
      <w:szCs w:val="28"/>
      <w:lang w:val="en-GB" w:eastAsia="ja-JP"/>
    </w:rPr>
  </w:style>
  <w:style w:type="character" w:customStyle="1" w:styleId="60">
    <w:name w:val="見出し 6 (文字)"/>
    <w:link w:val="6"/>
    <w:uiPriority w:val="9"/>
    <w:semiHidden/>
    <w:locked/>
    <w:rsid w:val="003F4D28"/>
    <w:rPr>
      <w:rFonts w:ascii="Cambria" w:eastAsia="SimSun" w:hAnsi="Cambria" w:cs="Times New Roman"/>
      <w:b/>
      <w:bCs/>
      <w:sz w:val="24"/>
      <w:szCs w:val="24"/>
      <w:lang w:val="en-GB" w:eastAsia="ja-JP"/>
    </w:rPr>
  </w:style>
  <w:style w:type="character" w:customStyle="1" w:styleId="70">
    <w:name w:val="見出し 7 (文字)"/>
    <w:link w:val="7"/>
    <w:uiPriority w:val="9"/>
    <w:semiHidden/>
    <w:locked/>
    <w:rsid w:val="003F4D28"/>
    <w:rPr>
      <w:rFonts w:ascii="Times New Roman" w:eastAsia="ＭＳ ゴシック" w:hAnsi="Times New Roman" w:cs="Times New Roman"/>
      <w:b/>
      <w:bCs/>
      <w:sz w:val="24"/>
      <w:szCs w:val="24"/>
      <w:lang w:val="en-GB" w:eastAsia="ja-JP"/>
    </w:rPr>
  </w:style>
  <w:style w:type="character" w:customStyle="1" w:styleId="80">
    <w:name w:val="見出し 8 (文字)"/>
    <w:link w:val="8"/>
    <w:uiPriority w:val="9"/>
    <w:semiHidden/>
    <w:locked/>
    <w:rsid w:val="003F4D28"/>
    <w:rPr>
      <w:rFonts w:ascii="Cambria" w:eastAsia="SimSun" w:hAnsi="Cambria" w:cs="Times New Roman"/>
      <w:sz w:val="24"/>
      <w:szCs w:val="24"/>
      <w:lang w:val="en-GB" w:eastAsia="ja-JP"/>
    </w:rPr>
  </w:style>
  <w:style w:type="character" w:customStyle="1" w:styleId="90">
    <w:name w:val="見出し 9 (文字)"/>
    <w:link w:val="9"/>
    <w:uiPriority w:val="9"/>
    <w:semiHidden/>
    <w:locked/>
    <w:rsid w:val="003F4D28"/>
    <w:rPr>
      <w:rFonts w:ascii="Cambria" w:eastAsia="SimSun" w:hAnsi="Cambria" w:cs="Times New Roman"/>
      <w:sz w:val="21"/>
      <w:szCs w:val="21"/>
      <w:lang w:val="en-GB" w:eastAsia="ja-JP"/>
    </w:rPr>
  </w:style>
  <w:style w:type="character" w:customStyle="1" w:styleId="a3">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4"/>
    <w:uiPriority w:val="99"/>
    <w:locked/>
    <w:rsid w:val="000F02BF"/>
    <w:rPr>
      <w:rFonts w:ascii="Arial" w:eastAsia="ＭＳ 明朝" w:hAnsi="Arial" w:cs="Times New Roman"/>
      <w:b/>
      <w:noProof/>
      <w:sz w:val="18"/>
      <w:lang w:val="en-GB" w:eastAsia="ja-JP"/>
    </w:rPr>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
    <w:basedOn w:val="a"/>
    <w:link w:val="a3"/>
    <w:uiPriority w:val="99"/>
    <w:rsid w:val="00A16CE4"/>
    <w:pPr>
      <w:widowControl w:val="0"/>
    </w:pPr>
    <w:rPr>
      <w:rFonts w:ascii="Arial" w:eastAsia="ＭＳ 明朝" w:hAnsi="Arial"/>
      <w:b/>
      <w:noProof/>
      <w:sz w:val="18"/>
    </w:rPr>
  </w:style>
  <w:style w:type="character" w:customStyle="1" w:styleId="Char1">
    <w:name w:val="页眉 Char1"/>
    <w:aliases w:val="header odd Char1,header odd1 Char1,header odd2 Char1,header odd3 Char1,header odd4 Char1,header odd5 Char1,header odd6 Char1,header1 Char1,header2 Char1,header3 Char1,header odd11 Char1,header odd21 Char1,header odd7 Char1,header4 Char1"/>
    <w:uiPriority w:val="99"/>
    <w:semiHidden/>
    <w:rsid w:val="003F4D28"/>
    <w:rPr>
      <w:rFonts w:ascii="Times New Roman" w:eastAsia="ＭＳ ゴシック" w:hAnsi="Times New Roman"/>
      <w:sz w:val="18"/>
      <w:szCs w:val="18"/>
      <w:lang w:val="en-GB" w:eastAsia="ja-JP"/>
    </w:rPr>
  </w:style>
  <w:style w:type="character" w:customStyle="1" w:styleId="Char15">
    <w:name w:val="页眉 Char15"/>
    <w:aliases w:val="header odd Char15,header odd1 Char15,header odd2 Char15,header odd3 Char15,header odd4 Char15,header odd5 Char15,header odd6 Char15,header1 Char15,header2 Char15,header3 Char15,header odd11 Char15,header odd21 Char15,header odd7 Char15"/>
    <w:uiPriority w:val="99"/>
    <w:semiHidden/>
    <w:rsid w:val="003F4D28"/>
    <w:rPr>
      <w:rFonts w:ascii="Times New Roman" w:eastAsia="ＭＳ ゴシック" w:hAnsi="Times New Roman" w:cs="Times New Roman"/>
      <w:sz w:val="18"/>
      <w:szCs w:val="18"/>
      <w:lang w:val="en-GB" w:eastAsia="ja-JP"/>
    </w:rPr>
  </w:style>
  <w:style w:type="character" w:customStyle="1" w:styleId="Char14">
    <w:name w:val="页眉 Char14"/>
    <w:aliases w:val="header odd Char14,header odd1 Char14,header odd2 Char14,header odd3 Char14,header odd4 Char14,header odd5 Char14,header odd6 Char14,header1 Char14,header2 Char14,header3 Char14,header odd11 Char14,header odd21 Char14,header odd7 Char14"/>
    <w:uiPriority w:val="99"/>
    <w:semiHidden/>
    <w:rsid w:val="003F4D28"/>
    <w:rPr>
      <w:rFonts w:ascii="Times New Roman" w:eastAsia="ＭＳ ゴシック" w:hAnsi="Times New Roman" w:cs="Times New Roman"/>
      <w:sz w:val="18"/>
      <w:szCs w:val="18"/>
      <w:lang w:val="en-GB" w:eastAsia="ja-JP"/>
    </w:rPr>
  </w:style>
  <w:style w:type="character" w:customStyle="1" w:styleId="Char13">
    <w:name w:val="页眉 Char13"/>
    <w:aliases w:val="header odd Char13,header odd1 Char13,header odd2 Char13,header odd3 Char13,header odd4 Char13,header odd5 Char13,header odd6 Char13,header1 Char13,header2 Char13,header3 Char13,header odd11 Char13,header odd21 Char13,header odd7 Char13"/>
    <w:uiPriority w:val="99"/>
    <w:semiHidden/>
    <w:rsid w:val="003F4D28"/>
    <w:rPr>
      <w:rFonts w:ascii="Times New Roman" w:eastAsia="ＭＳ ゴシック" w:hAnsi="Times New Roman" w:cs="Times New Roman"/>
      <w:sz w:val="18"/>
      <w:szCs w:val="18"/>
      <w:lang w:val="en-GB" w:eastAsia="ja-JP"/>
    </w:rPr>
  </w:style>
  <w:style w:type="character" w:customStyle="1" w:styleId="Char12">
    <w:name w:val="页眉 Char12"/>
    <w:aliases w:val="header odd Char12,header odd1 Char12,header odd2 Char12,header odd3 Char12,header odd4 Char12,header odd5 Char12,header odd6 Char12,header1 Char12,header2 Char12,header3 Char12,header odd11 Char12,header odd21 Char12,header odd7 Char12"/>
    <w:uiPriority w:val="99"/>
    <w:semiHidden/>
    <w:rsid w:val="003F4D28"/>
    <w:rPr>
      <w:rFonts w:ascii="Times New Roman" w:eastAsia="ＭＳ ゴシック" w:hAnsi="Times New Roman" w:cs="Times New Roman"/>
      <w:sz w:val="18"/>
      <w:szCs w:val="18"/>
      <w:lang w:val="en-GB" w:eastAsia="ja-JP"/>
    </w:rPr>
  </w:style>
  <w:style w:type="character" w:customStyle="1" w:styleId="Char11">
    <w:name w:val="页眉 Char11"/>
    <w:aliases w:val="header odd Char11,header odd1 Char11,header odd2 Char11,header odd3 Char11,header odd4 Char11,header odd5 Char11,header odd6 Char11,header1 Char11,header2 Char11,header3 Char11,header odd11 Char11,header odd21 Char11,header odd7 Char11"/>
    <w:uiPriority w:val="99"/>
    <w:semiHidden/>
    <w:rsid w:val="003F4D28"/>
    <w:rPr>
      <w:rFonts w:ascii="Times New Roman" w:eastAsia="ＭＳ ゴシック" w:hAnsi="Times New Roman" w:cs="Times New Roman"/>
      <w:sz w:val="18"/>
      <w:szCs w:val="18"/>
      <w:lang w:val="en-GB" w:eastAsia="ja-JP"/>
    </w:rPr>
  </w:style>
  <w:style w:type="paragraph" w:styleId="a5">
    <w:name w:val="caption"/>
    <w:aliases w:val="cap"/>
    <w:basedOn w:val="a"/>
    <w:next w:val="a"/>
    <w:link w:val="a6"/>
    <w:qFormat/>
    <w:rsid w:val="00A16CE4"/>
    <w:pPr>
      <w:spacing w:before="120" w:after="120"/>
    </w:pPr>
    <w:rPr>
      <w:b/>
    </w:rPr>
  </w:style>
  <w:style w:type="paragraph" w:customStyle="1" w:styleId="H6">
    <w:name w:val="H6"/>
    <w:basedOn w:val="5"/>
    <w:next w:val="a"/>
    <w:rsid w:val="0077479F"/>
    <w:pPr>
      <w:ind w:left="1985" w:hanging="1985"/>
      <w:outlineLvl w:val="9"/>
    </w:pPr>
    <w:rPr>
      <w:sz w:val="20"/>
    </w:rPr>
  </w:style>
  <w:style w:type="paragraph" w:customStyle="1" w:styleId="Reference">
    <w:name w:val="Reference"/>
    <w:basedOn w:val="a"/>
    <w:rsid w:val="00A16CE4"/>
    <w:pPr>
      <w:widowControl w:val="0"/>
      <w:ind w:left="283" w:hanging="283"/>
    </w:pPr>
    <w:rPr>
      <w:rFonts w:ascii="Arial" w:eastAsia="ＭＳ 明朝"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7">
    <w:name w:val="Hyperlink"/>
    <w:uiPriority w:val="99"/>
    <w:rsid w:val="00A16CE4"/>
    <w:rPr>
      <w:rFonts w:cs="Times New Roman"/>
      <w:color w:val="0000FF"/>
      <w:u w:val="single"/>
    </w:rPr>
  </w:style>
  <w:style w:type="character" w:styleId="a8">
    <w:name w:val="annotation reference"/>
    <w:semiHidden/>
    <w:rsid w:val="00A16CE4"/>
    <w:rPr>
      <w:rFonts w:cs="Times New Roman"/>
      <w:sz w:val="18"/>
    </w:rPr>
  </w:style>
  <w:style w:type="paragraph" w:styleId="a9">
    <w:name w:val="annotation text"/>
    <w:basedOn w:val="a"/>
    <w:link w:val="aa"/>
    <w:semiHidden/>
    <w:rsid w:val="00A16CE4"/>
    <w:pPr>
      <w:jc w:val="left"/>
    </w:pPr>
  </w:style>
  <w:style w:type="character" w:customStyle="1" w:styleId="aa">
    <w:name w:val="コメント文字列 (文字)"/>
    <w:link w:val="a9"/>
    <w:semiHidden/>
    <w:locked/>
    <w:rsid w:val="00A16CE4"/>
    <w:rPr>
      <w:rFonts w:ascii="Times New Roman" w:eastAsia="ＭＳ ゴシック" w:hAnsi="Times New Roman" w:cs="Times New Roman"/>
      <w:sz w:val="24"/>
      <w:lang w:val="en-GB"/>
    </w:rPr>
  </w:style>
  <w:style w:type="paragraph" w:styleId="ab">
    <w:name w:val="annotation subject"/>
    <w:basedOn w:val="a9"/>
    <w:next w:val="a9"/>
    <w:link w:val="ac"/>
    <w:uiPriority w:val="99"/>
    <w:semiHidden/>
    <w:rsid w:val="00A16CE4"/>
    <w:rPr>
      <w:b/>
      <w:bCs/>
    </w:rPr>
  </w:style>
  <w:style w:type="character" w:customStyle="1" w:styleId="ac">
    <w:name w:val="コメント内容 (文字)"/>
    <w:link w:val="ab"/>
    <w:uiPriority w:val="99"/>
    <w:semiHidden/>
    <w:locked/>
    <w:rsid w:val="003F4D28"/>
    <w:rPr>
      <w:rFonts w:ascii="Times New Roman" w:eastAsia="ＭＳ ゴシック" w:hAnsi="Times New Roman" w:cs="Times New Roman"/>
      <w:b/>
      <w:bCs/>
      <w:sz w:val="24"/>
      <w:lang w:val="en-GB" w:eastAsia="ja-JP"/>
    </w:rPr>
  </w:style>
  <w:style w:type="paragraph" w:styleId="ad">
    <w:name w:val="Balloon Text"/>
    <w:basedOn w:val="a"/>
    <w:link w:val="ae"/>
    <w:uiPriority w:val="99"/>
    <w:semiHidden/>
    <w:rsid w:val="00A16CE4"/>
    <w:rPr>
      <w:sz w:val="18"/>
      <w:szCs w:val="18"/>
    </w:rPr>
  </w:style>
  <w:style w:type="character" w:customStyle="1" w:styleId="ae">
    <w:name w:val="吹き出し (文字)"/>
    <w:link w:val="ad"/>
    <w:uiPriority w:val="99"/>
    <w:semiHidden/>
    <w:locked/>
    <w:rsid w:val="003F4D28"/>
    <w:rPr>
      <w:rFonts w:ascii="Times New Roman" w:eastAsia="ＭＳ ゴシック" w:hAnsi="Times New Roman" w:cs="Times New Roman"/>
      <w:sz w:val="18"/>
      <w:szCs w:val="18"/>
      <w:lang w:val="en-GB" w:eastAsia="ja-JP"/>
    </w:rPr>
  </w:style>
  <w:style w:type="paragraph" w:styleId="af">
    <w:name w:val="footer"/>
    <w:basedOn w:val="a"/>
    <w:link w:val="af0"/>
    <w:uiPriority w:val="99"/>
    <w:rsid w:val="00A16CE4"/>
    <w:pPr>
      <w:tabs>
        <w:tab w:val="center" w:pos="4252"/>
        <w:tab w:val="right" w:pos="8504"/>
      </w:tabs>
    </w:pPr>
  </w:style>
  <w:style w:type="character" w:customStyle="1" w:styleId="af0">
    <w:name w:val="フッター (文字)"/>
    <w:link w:val="af"/>
    <w:uiPriority w:val="99"/>
    <w:locked/>
    <w:rsid w:val="00A16CE4"/>
    <w:rPr>
      <w:rFonts w:ascii="Times New Roman" w:eastAsia="ＭＳ ゴシック" w:hAnsi="Times New Roman" w:cs="Times New Roman"/>
      <w:sz w:val="24"/>
      <w:lang w:val="en-GB"/>
    </w:rPr>
  </w:style>
  <w:style w:type="paragraph" w:customStyle="1" w:styleId="af1">
    <w:name w:val="スタイル 数式"/>
    <w:basedOn w:val="a"/>
    <w:rsid w:val="00A16CE4"/>
    <w:pPr>
      <w:ind w:firstLine="720"/>
    </w:pPr>
    <w:rPr>
      <w:rFonts w:cs="ＭＳ 明朝"/>
    </w:rPr>
  </w:style>
  <w:style w:type="table" w:styleId="af2">
    <w:name w:val="Table Grid"/>
    <w:basedOn w:val="a1"/>
    <w:uiPriority w:val="59"/>
    <w:rsid w:val="00A16CE4"/>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4"/>
    <w:uiPriority w:val="99"/>
    <w:rsid w:val="00A16CE4"/>
    <w:pPr>
      <w:snapToGrid/>
      <w:spacing w:after="120" w:afterAutospacing="0"/>
    </w:pPr>
    <w:rPr>
      <w:rFonts w:ascii="Century" w:eastAsia="ＭＳ 明朝" w:hAnsi="Century"/>
      <w:lang w:val="en-US" w:eastAsia="en-US"/>
    </w:rPr>
  </w:style>
  <w:style w:type="character" w:customStyle="1" w:styleId="af4">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3"/>
    <w:uiPriority w:val="99"/>
    <w:locked/>
    <w:rsid w:val="0077479F"/>
    <w:rPr>
      <w:rFonts w:eastAsia="ＭＳ 明朝" w:cs="Times New Roman"/>
      <w:sz w:val="24"/>
      <w:lang w:val="en-US" w:eastAsia="en-US"/>
    </w:rPr>
  </w:style>
  <w:style w:type="table" w:styleId="81">
    <w:name w:val="Table Grid 8"/>
    <w:basedOn w:val="a1"/>
    <w:uiPriority w:val="99"/>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styleId="61">
    <w:name w:val="Table List 6"/>
    <w:basedOn w:val="a1"/>
    <w:uiPriority w:val="99"/>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5" w:color="000000" w:fill="FFFFFF"/>
      </w:tcPr>
    </w:tblStylePr>
    <w:tblStylePr w:type="nwCell">
      <w:rPr>
        <w:rFonts w:cs="Times New Roman"/>
      </w:rPr>
      <w:tblPr/>
      <w:tcPr>
        <w:tcBorders>
          <w:tl2br w:val="single" w:sz="6" w:space="0" w:color="000000"/>
          <w:tr2bl w:val="none" w:sz="0" w:space="0" w:color="auto"/>
        </w:tcBorders>
      </w:tcPr>
    </w:tblStylePr>
  </w:style>
  <w:style w:type="table" w:styleId="41">
    <w:name w:val="Table List 4"/>
    <w:basedOn w:val="a1"/>
    <w:uiPriority w:val="99"/>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Times New Roman"/>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2">
    <w:name w:val="Table List 1"/>
    <w:basedOn w:val="a1"/>
    <w:uiPriority w:val="99"/>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paragraph" w:styleId="af5">
    <w:name w:val="Quote"/>
    <w:basedOn w:val="a"/>
    <w:next w:val="a"/>
    <w:link w:val="af6"/>
    <w:uiPriority w:val="29"/>
    <w:qFormat/>
    <w:rsid w:val="00A16CE4"/>
    <w:rPr>
      <w:i/>
      <w:color w:val="000000"/>
    </w:rPr>
  </w:style>
  <w:style w:type="character" w:customStyle="1" w:styleId="af6">
    <w:name w:val="引用文 (文字)"/>
    <w:link w:val="af5"/>
    <w:uiPriority w:val="29"/>
    <w:locked/>
    <w:rsid w:val="00A16CE4"/>
    <w:rPr>
      <w:rFonts w:ascii="Times New Roman" w:eastAsia="ＭＳ ゴシック" w:hAnsi="Times New Roman" w:cs="Times New Roman"/>
      <w:i/>
      <w:color w:val="000000"/>
      <w:sz w:val="24"/>
      <w:lang w:val="en-GB"/>
    </w:rPr>
  </w:style>
  <w:style w:type="character" w:styleId="af7">
    <w:name w:val="Strong"/>
    <w:uiPriority w:val="22"/>
    <w:qFormat/>
    <w:rsid w:val="00A16CE4"/>
    <w:rPr>
      <w:rFonts w:cs="Times New Roman"/>
      <w:b/>
    </w:rPr>
  </w:style>
  <w:style w:type="paragraph" w:customStyle="1" w:styleId="1">
    <w:name w:val="段落番号1"/>
    <w:basedOn w:val="10"/>
    <w:next w:val="a"/>
    <w:rsid w:val="00A16CE4"/>
    <w:pPr>
      <w:widowControl w:val="0"/>
      <w:numPr>
        <w:numId w:val="2"/>
      </w:numPr>
      <w:tabs>
        <w:tab w:val="clear" w:pos="0"/>
      </w:tabs>
      <w:snapToGrid/>
      <w:spacing w:before="0" w:after="0" w:line="320" w:lineRule="exact"/>
      <w:ind w:left="100" w:hangingChars="100" w:hanging="100"/>
    </w:pPr>
    <w:rPr>
      <w:rFonts w:ascii="Times New Roman" w:eastAsia="ＭＳ 明朝" w:hAnsi="Times New Roman"/>
      <w:b w:val="0"/>
      <w:kern w:val="2"/>
      <w:sz w:val="21"/>
      <w:szCs w:val="24"/>
      <w:lang w:val="en-US"/>
    </w:rPr>
  </w:style>
  <w:style w:type="paragraph" w:customStyle="1" w:styleId="2">
    <w:name w:val="段落番号2"/>
    <w:basedOn w:val="1"/>
    <w:next w:val="a"/>
    <w:rsid w:val="00A16CE4"/>
    <w:pPr>
      <w:numPr>
        <w:ilvl w:val="1"/>
      </w:numPr>
      <w:ind w:left="200" w:hangingChars="200" w:hanging="200"/>
    </w:pPr>
    <w:rPr>
      <w:rFonts w:eastAsia="ＭＳ Ｐ明朝"/>
    </w:rPr>
  </w:style>
  <w:style w:type="paragraph" w:customStyle="1" w:styleId="3">
    <w:name w:val="段落番号3"/>
    <w:basedOn w:val="1"/>
    <w:next w:val="a"/>
    <w:rsid w:val="00A16CE4"/>
    <w:pPr>
      <w:numPr>
        <w:ilvl w:val="2"/>
      </w:numPr>
      <w:ind w:left="250" w:hangingChars="250" w:hanging="250"/>
    </w:pPr>
  </w:style>
  <w:style w:type="paragraph" w:styleId="af8">
    <w:name w:val="Revision"/>
    <w:hidden/>
    <w:uiPriority w:val="99"/>
    <w:semiHidden/>
    <w:rsid w:val="00A16CE4"/>
    <w:rPr>
      <w:rFonts w:ascii="Times New Roman" w:eastAsia="ＭＳ ゴシック"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hAnsi="Times New Roman"/>
      <w:kern w:val="2"/>
      <w:lang w:val="en-GB" w:eastAsia="zh-CN"/>
    </w:rPr>
  </w:style>
  <w:style w:type="paragraph" w:customStyle="1" w:styleId="af9">
    <w:name w:val="図表"/>
    <w:basedOn w:val="a5"/>
    <w:link w:val="afa"/>
    <w:qFormat/>
    <w:rsid w:val="00A16CE4"/>
    <w:pPr>
      <w:jc w:val="center"/>
    </w:pPr>
  </w:style>
  <w:style w:type="paragraph" w:styleId="afb">
    <w:name w:val="Document Map"/>
    <w:basedOn w:val="a"/>
    <w:link w:val="afc"/>
    <w:uiPriority w:val="99"/>
    <w:semiHidden/>
    <w:rsid w:val="00A16CE4"/>
    <w:pPr>
      <w:shd w:val="clear" w:color="auto" w:fill="000080"/>
    </w:pPr>
    <w:rPr>
      <w:rFonts w:ascii="SimSun" w:eastAsia="SimSun"/>
      <w:sz w:val="18"/>
      <w:szCs w:val="18"/>
    </w:rPr>
  </w:style>
  <w:style w:type="character" w:customStyle="1" w:styleId="afc">
    <w:name w:val="見出しマップ (文字)"/>
    <w:link w:val="afb"/>
    <w:uiPriority w:val="99"/>
    <w:semiHidden/>
    <w:locked/>
    <w:rsid w:val="003F4D28"/>
    <w:rPr>
      <w:rFonts w:ascii="SimSun" w:eastAsia="SimSun" w:hAnsi="Times New Roman" w:cs="Times New Roman"/>
      <w:sz w:val="18"/>
      <w:szCs w:val="18"/>
      <w:lang w:val="en-GB" w:eastAsia="ja-JP"/>
    </w:rPr>
  </w:style>
  <w:style w:type="character" w:customStyle="1" w:styleId="a6">
    <w:name w:val="図表番号 (文字)"/>
    <w:aliases w:val="cap (文字)"/>
    <w:link w:val="a5"/>
    <w:locked/>
    <w:rsid w:val="00A16CE4"/>
    <w:rPr>
      <w:rFonts w:ascii="Times New Roman" w:eastAsia="ＭＳ ゴシック" w:hAnsi="Times New Roman"/>
      <w:b/>
      <w:sz w:val="24"/>
      <w:lang w:val="en-GB"/>
    </w:rPr>
  </w:style>
  <w:style w:type="character" w:customStyle="1" w:styleId="afa">
    <w:name w:val="図表 (文字)"/>
    <w:link w:val="af9"/>
    <w:locked/>
    <w:rsid w:val="00A16CE4"/>
    <w:rPr>
      <w:rFonts w:ascii="Times New Roman" w:eastAsia="ＭＳ ゴシック" w:hAnsi="Times New Roman" w:cs="Times New Roman"/>
      <w:b/>
      <w:sz w:val="24"/>
      <w:lang w:val="en-GB"/>
    </w:rPr>
  </w:style>
  <w:style w:type="table" w:styleId="13">
    <w:name w:val="Light Shading Accent 6"/>
    <w:basedOn w:val="a1"/>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la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DE4D0"/>
      </w:tcPr>
    </w:tblStylePr>
    <w:tblStylePr w:type="band1Horz">
      <w:rPr>
        <w:rFonts w:cs="Times New Roman"/>
      </w:rPr>
      <w:tblPr/>
      <w:tcPr>
        <w:tcBorders>
          <w:left w:val="nil"/>
          <w:right w:val="nil"/>
          <w:insideH w:val="nil"/>
          <w:insideV w:val="nil"/>
        </w:tcBorders>
        <w:shd w:val="clear" w:color="auto" w:fill="FDE4D0"/>
      </w:tcPr>
    </w:tblStylePr>
  </w:style>
  <w:style w:type="table" w:customStyle="1" w:styleId="110">
    <w:name w:val="表 (モノトーン)  11"/>
    <w:basedOn w:val="a1"/>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paragraph" w:customStyle="1" w:styleId="bullet">
    <w:name w:val="bullet"/>
    <w:basedOn w:val="a"/>
    <w:link w:val="bullet0"/>
    <w:qFormat/>
    <w:rsid w:val="00A16CE4"/>
    <w:pPr>
      <w:numPr>
        <w:numId w:val="4"/>
      </w:numPr>
    </w:pPr>
    <w:rPr>
      <w:rFonts w:ascii="Century" w:hAnsi="Century"/>
    </w:rPr>
  </w:style>
  <w:style w:type="paragraph" w:styleId="afd">
    <w:name w:val="Plain Text"/>
    <w:basedOn w:val="a"/>
    <w:link w:val="afe"/>
    <w:uiPriority w:val="99"/>
    <w:semiHidden/>
    <w:unhideWhenUsed/>
    <w:rsid w:val="00A16CE4"/>
    <w:pPr>
      <w:snapToGrid/>
      <w:spacing w:after="0" w:afterAutospacing="0"/>
      <w:jc w:val="left"/>
    </w:pPr>
    <w:rPr>
      <w:rFonts w:ascii="ＭＳ ゴシック" w:hAnsi="ＭＳ ゴシック"/>
      <w:sz w:val="20"/>
    </w:rPr>
  </w:style>
  <w:style w:type="character" w:customStyle="1" w:styleId="afe">
    <w:name w:val="書式なし (文字)"/>
    <w:link w:val="afd"/>
    <w:uiPriority w:val="99"/>
    <w:semiHidden/>
    <w:locked/>
    <w:rsid w:val="00A16CE4"/>
    <w:rPr>
      <w:rFonts w:ascii="ＭＳ ゴシック" w:eastAsia="ＭＳ ゴシック" w:hAnsi="ＭＳ ゴシック" w:cs="Times New Roman"/>
    </w:rPr>
  </w:style>
  <w:style w:type="character" w:customStyle="1" w:styleId="bullet0">
    <w:name w:val="bullet (文字)"/>
    <w:link w:val="bullet"/>
    <w:locked/>
    <w:rsid w:val="00A16CE4"/>
    <w:rPr>
      <w:rFonts w:eastAsia="ＭＳ ゴシック"/>
      <w:sz w:val="24"/>
      <w:lang w:val="en-GB"/>
    </w:rPr>
  </w:style>
  <w:style w:type="table" w:styleId="22">
    <w:name w:val="Light List Accent 6"/>
    <w:basedOn w:val="a1"/>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pPr>
      <w:rPr>
        <w:rFonts w:cs="Times New Roman"/>
        <w:b/>
        <w:bCs/>
        <w:color w:val="FFFFFF"/>
      </w:rPr>
      <w:tblPr/>
      <w:tcPr>
        <w:shd w:val="clear" w:color="auto" w:fill="F79646"/>
      </w:tcPr>
    </w:tblStylePr>
    <w:tblStylePr w:type="lastRow">
      <w:pPr>
        <w:spacing w:before="0" w:after="0"/>
      </w:pPr>
      <w:rPr>
        <w:rFonts w:cs="Times New Roman"/>
        <w:b/>
        <w:bCs/>
      </w:rPr>
      <w:tblPr/>
      <w:tcPr>
        <w:tcBorders>
          <w:top w:val="double" w:sz="6" w:space="0" w:color="F79646"/>
          <w:left w:val="single" w:sz="8" w:space="0" w:color="F79646"/>
          <w:bottom w:val="single" w:sz="8" w:space="0" w:color="F79646"/>
          <w:right w:val="single" w:sz="8" w:space="0" w:color="F79646"/>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F79646"/>
          <w:left w:val="single" w:sz="8" w:space="0" w:color="F79646"/>
          <w:bottom w:val="single" w:sz="8" w:space="0" w:color="F79646"/>
          <w:right w:val="single" w:sz="8" w:space="0" w:color="F79646"/>
        </w:tcBorders>
      </w:tcPr>
    </w:tblStylePr>
    <w:tblStylePr w:type="band1Horz">
      <w:rPr>
        <w:rFonts w:cs="Times New Roman"/>
      </w:rPr>
      <w:tblPr/>
      <w:tcPr>
        <w:tcBorders>
          <w:top w:val="single" w:sz="8" w:space="0" w:color="F79646"/>
          <w:left w:val="single" w:sz="8" w:space="0" w:color="F79646"/>
          <w:bottom w:val="single" w:sz="8" w:space="0" w:color="F79646"/>
          <w:right w:val="single" w:sz="8" w:space="0" w:color="F79646"/>
        </w:tcBorders>
      </w:tcPr>
    </w:tblStylePr>
  </w:style>
  <w:style w:type="paragraph" w:styleId="91">
    <w:name w:val="toc 9"/>
    <w:basedOn w:val="82"/>
    <w:uiPriority w:val="39"/>
    <w:semiHidden/>
    <w:rsid w:val="0077479F"/>
    <w:pPr>
      <w:ind w:left="1418" w:hanging="1418"/>
    </w:pPr>
  </w:style>
  <w:style w:type="paragraph" w:styleId="82">
    <w:name w:val="toc 8"/>
    <w:basedOn w:val="14"/>
    <w:uiPriority w:val="39"/>
    <w:semiHidden/>
    <w:rsid w:val="0077479F"/>
    <w:pPr>
      <w:spacing w:before="180"/>
      <w:ind w:left="2693" w:hanging="2693"/>
    </w:pPr>
    <w:rPr>
      <w:b/>
    </w:rPr>
  </w:style>
  <w:style w:type="paragraph" w:styleId="14">
    <w:name w:val="toc 1"/>
    <w:basedOn w:val="a"/>
    <w:uiPriority w:val="39"/>
    <w:semiHidden/>
    <w:rsid w:val="0077479F"/>
    <w:pPr>
      <w:keepNext/>
      <w:keepLines/>
      <w:widowControl w:val="0"/>
      <w:tabs>
        <w:tab w:val="right" w:leader="dot" w:pos="9639"/>
      </w:tabs>
      <w:overflowPunct w:val="0"/>
      <w:autoSpaceDE w:val="0"/>
      <w:autoSpaceDN w:val="0"/>
      <w:adjustRightInd w:val="0"/>
      <w:snapToGrid/>
      <w:spacing w:before="120" w:after="0" w:afterAutospacing="0"/>
      <w:ind w:left="567" w:right="425" w:hanging="567"/>
      <w:jc w:val="left"/>
      <w:textAlignment w:val="baseline"/>
    </w:pPr>
    <w:rPr>
      <w:rFonts w:eastAsia="ＭＳ 明朝"/>
      <w:noProof/>
      <w:sz w:val="22"/>
      <w:lang w:eastAsia="en-GB"/>
    </w:rPr>
  </w:style>
  <w:style w:type="paragraph" w:customStyle="1" w:styleId="EQ">
    <w:name w:val="EQ"/>
    <w:basedOn w:val="a"/>
    <w:next w:val="a"/>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ＭＳ 明朝"/>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styleId="51">
    <w:name w:val="toc 5"/>
    <w:basedOn w:val="42"/>
    <w:uiPriority w:val="39"/>
    <w:semiHidden/>
    <w:rsid w:val="0077479F"/>
    <w:pPr>
      <w:ind w:left="1701" w:hanging="1701"/>
    </w:pPr>
  </w:style>
  <w:style w:type="paragraph" w:styleId="42">
    <w:name w:val="toc 4"/>
    <w:basedOn w:val="32"/>
    <w:uiPriority w:val="39"/>
    <w:semiHidden/>
    <w:rsid w:val="0077479F"/>
    <w:pPr>
      <w:ind w:left="1418" w:hanging="1418"/>
    </w:pPr>
  </w:style>
  <w:style w:type="paragraph" w:styleId="32">
    <w:name w:val="toc 3"/>
    <w:basedOn w:val="23"/>
    <w:uiPriority w:val="39"/>
    <w:semiHidden/>
    <w:rsid w:val="0077479F"/>
    <w:pPr>
      <w:ind w:left="1134" w:hanging="1134"/>
    </w:pPr>
  </w:style>
  <w:style w:type="paragraph" w:styleId="23">
    <w:name w:val="toc 2"/>
    <w:basedOn w:val="14"/>
    <w:uiPriority w:val="39"/>
    <w:semiHidden/>
    <w:rsid w:val="0077479F"/>
    <w:pPr>
      <w:keepNext w:val="0"/>
      <w:spacing w:before="0"/>
      <w:ind w:left="851" w:hanging="851"/>
    </w:pPr>
    <w:rPr>
      <w:sz w:val="20"/>
    </w:rPr>
  </w:style>
  <w:style w:type="paragraph" w:styleId="15">
    <w:name w:val="index 1"/>
    <w:basedOn w:val="a"/>
    <w:uiPriority w:val="99"/>
    <w:semiHidden/>
    <w:rsid w:val="0077479F"/>
    <w:pPr>
      <w:keepLines/>
      <w:overflowPunct w:val="0"/>
      <w:autoSpaceDE w:val="0"/>
      <w:autoSpaceDN w:val="0"/>
      <w:adjustRightInd w:val="0"/>
      <w:snapToGrid/>
      <w:spacing w:after="0" w:afterAutospacing="0"/>
      <w:jc w:val="left"/>
      <w:textAlignment w:val="baseline"/>
    </w:pPr>
    <w:rPr>
      <w:rFonts w:eastAsia="ＭＳ 明朝"/>
      <w:sz w:val="20"/>
      <w:lang w:eastAsia="en-GB"/>
    </w:rPr>
  </w:style>
  <w:style w:type="paragraph" w:styleId="24">
    <w:name w:val="index 2"/>
    <w:basedOn w:val="15"/>
    <w:uiPriority w:val="99"/>
    <w:semiHidden/>
    <w:rsid w:val="0077479F"/>
    <w:pPr>
      <w:ind w:left="284"/>
    </w:pPr>
  </w:style>
  <w:style w:type="paragraph" w:customStyle="1" w:styleId="TT">
    <w:name w:val="TT"/>
    <w:basedOn w:val="10"/>
    <w:next w:val="a"/>
    <w:rsid w:val="0077479F"/>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ＭＳ 明朝"/>
      <w:b w:val="0"/>
      <w:kern w:val="0"/>
      <w:sz w:val="36"/>
      <w:lang w:eastAsia="en-GB"/>
    </w:rPr>
  </w:style>
  <w:style w:type="character" w:styleId="aff">
    <w:name w:val="footnote reference"/>
    <w:uiPriority w:val="99"/>
    <w:semiHidden/>
    <w:rsid w:val="0077479F"/>
    <w:rPr>
      <w:rFonts w:cs="Times New Roman"/>
      <w:b/>
      <w:position w:val="6"/>
      <w:sz w:val="16"/>
    </w:rPr>
  </w:style>
  <w:style w:type="paragraph" w:styleId="aff0">
    <w:name w:val="footnote text"/>
    <w:aliases w:val="脚注文字列 (文字),footnote text1 (文字),footnote text2 (文字),footnote text3 (文字),footnote text4 (文字),footnote text5 (文字),footnote text6 (文字),footnote text7 (文字),footnote text11 (文字),footnote text21 (文字),footnote text31 (文字)"/>
    <w:basedOn w:val="a"/>
    <w:link w:val="16"/>
    <w:uiPriority w:val="99"/>
    <w:semiHidden/>
    <w:rsid w:val="0077479F"/>
    <w:pPr>
      <w:keepLines/>
      <w:overflowPunct w:val="0"/>
      <w:autoSpaceDE w:val="0"/>
      <w:autoSpaceDN w:val="0"/>
      <w:adjustRightInd w:val="0"/>
      <w:snapToGrid/>
      <w:spacing w:after="0" w:afterAutospacing="0"/>
      <w:ind w:left="454" w:hanging="454"/>
      <w:jc w:val="left"/>
      <w:textAlignment w:val="baseline"/>
    </w:pPr>
  </w:style>
  <w:style w:type="paragraph" w:styleId="aff1">
    <w:name w:val="List Number"/>
    <w:basedOn w:val="aff2"/>
    <w:uiPriority w:val="99"/>
    <w:rsid w:val="0077479F"/>
  </w:style>
  <w:style w:type="paragraph" w:styleId="25">
    <w:name w:val="List Number 2"/>
    <w:basedOn w:val="aff1"/>
    <w:uiPriority w:val="99"/>
    <w:rsid w:val="0077479F"/>
    <w:pPr>
      <w:ind w:left="851"/>
    </w:pPr>
  </w:style>
  <w:style w:type="paragraph" w:customStyle="1" w:styleId="TAL">
    <w:name w:val="TAL"/>
    <w:basedOn w:val="a"/>
    <w:rsid w:val="0077479F"/>
    <w:pPr>
      <w:keepNext/>
      <w:keepLines/>
      <w:overflowPunct w:val="0"/>
      <w:autoSpaceDE w:val="0"/>
      <w:autoSpaceDN w:val="0"/>
      <w:adjustRightInd w:val="0"/>
      <w:snapToGrid/>
      <w:spacing w:after="0" w:afterAutospacing="0"/>
      <w:jc w:val="left"/>
      <w:textAlignment w:val="baseline"/>
    </w:pPr>
    <w:rPr>
      <w:rFonts w:ascii="Arial" w:eastAsia="ＭＳ 明朝" w:hAnsi="Arial"/>
      <w:sz w:val="18"/>
      <w:lang w:eastAsia="en-GB"/>
    </w:rPr>
  </w:style>
  <w:style w:type="paragraph" w:customStyle="1" w:styleId="TAR">
    <w:name w:val="TAR"/>
    <w:basedOn w:val="TAL"/>
    <w:rsid w:val="0077479F"/>
    <w:pPr>
      <w:jc w:val="right"/>
    </w:pPr>
  </w:style>
  <w:style w:type="paragraph" w:customStyle="1" w:styleId="NF">
    <w:name w:val="NF"/>
    <w:basedOn w:val="NO"/>
    <w:rsid w:val="0077479F"/>
    <w:pPr>
      <w:keepNext/>
      <w:spacing w:after="0"/>
    </w:pPr>
    <w:rPr>
      <w:rFonts w:ascii="Arial" w:hAnsi="Arial"/>
      <w:sz w:val="18"/>
    </w:rPr>
  </w:style>
  <w:style w:type="paragraph" w:customStyle="1" w:styleId="NO">
    <w:name w:val="NO"/>
    <w:basedOn w:val="a"/>
    <w:link w:val="NOCar"/>
    <w:rsid w:val="0077479F"/>
    <w:pPr>
      <w:keepLines/>
      <w:overflowPunct w:val="0"/>
      <w:autoSpaceDE w:val="0"/>
      <w:autoSpaceDN w:val="0"/>
      <w:adjustRightInd w:val="0"/>
      <w:snapToGrid/>
      <w:spacing w:after="180" w:afterAutospacing="0"/>
      <w:ind w:left="1135" w:hanging="851"/>
      <w:jc w:val="left"/>
      <w:textAlignment w:val="baseline"/>
    </w:pPr>
    <w:rPr>
      <w:rFonts w:eastAsia="ＭＳ 明朝"/>
      <w:sz w:val="20"/>
      <w:lang w:eastAsia="en-GB"/>
    </w:rPr>
  </w:style>
  <w:style w:type="paragraph" w:customStyle="1" w:styleId="PL">
    <w:name w:val="PL"/>
    <w:link w:val="PLChar"/>
    <w:qFormat/>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16">
    <w:name w:val="脚注文字列 (文字)1"/>
    <w:aliases w:val="脚注文字列 (文字) (文字),footnote text1 (文字) (文字),footnote text2 (文字) (文字),footnote text3 (文字) (文字),footnote text4 (文字) (文字),footnote text5 (文字) (文字),footnote text6 (文字) (文字),footnote text7 (文字) (文字),footnote text11 (文字) (文字)"/>
    <w:link w:val="aff0"/>
    <w:uiPriority w:val="99"/>
    <w:semiHidden/>
    <w:locked/>
    <w:rsid w:val="003F4D28"/>
    <w:rPr>
      <w:rFonts w:ascii="Times New Roman" w:eastAsia="ＭＳ ゴシック" w:hAnsi="Times New Roman" w:cs="Times New Roman"/>
      <w:sz w:val="24"/>
      <w:lang w:val="en-GB"/>
    </w:rPr>
  </w:style>
  <w:style w:type="paragraph" w:styleId="aff2">
    <w:name w:val="List"/>
    <w:basedOn w:val="a"/>
    <w:uiPriority w:val="99"/>
    <w:rsid w:val="0077479F"/>
    <w:pPr>
      <w:overflowPunct w:val="0"/>
      <w:autoSpaceDE w:val="0"/>
      <w:autoSpaceDN w:val="0"/>
      <w:adjustRightInd w:val="0"/>
      <w:snapToGrid/>
      <w:spacing w:after="180" w:afterAutospacing="0"/>
      <w:ind w:left="568" w:hanging="284"/>
      <w:jc w:val="left"/>
      <w:textAlignment w:val="baseline"/>
    </w:pPr>
    <w:rPr>
      <w:rFonts w:eastAsia="ＭＳ 明朝"/>
      <w:sz w:val="20"/>
      <w:lang w:eastAsia="en-GB"/>
    </w:rPr>
  </w:style>
  <w:style w:type="paragraph" w:customStyle="1" w:styleId="TAH">
    <w:name w:val="TAH"/>
    <w:basedOn w:val="TAC"/>
    <w:rsid w:val="0077479F"/>
    <w:rPr>
      <w:b/>
    </w:rPr>
  </w:style>
  <w:style w:type="paragraph" w:customStyle="1" w:styleId="TAC">
    <w:name w:val="TAC"/>
    <w:basedOn w:val="TAL"/>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EX">
    <w:name w:val="EX"/>
    <w:basedOn w:val="a"/>
    <w:rsid w:val="0077479F"/>
    <w:pPr>
      <w:keepLines/>
      <w:overflowPunct w:val="0"/>
      <w:autoSpaceDE w:val="0"/>
      <w:autoSpaceDN w:val="0"/>
      <w:adjustRightInd w:val="0"/>
      <w:snapToGrid/>
      <w:spacing w:after="180" w:afterAutospacing="0"/>
      <w:ind w:left="1702" w:hanging="1418"/>
      <w:jc w:val="left"/>
      <w:textAlignment w:val="baseline"/>
    </w:pPr>
    <w:rPr>
      <w:rFonts w:eastAsia="ＭＳ 明朝"/>
      <w:sz w:val="20"/>
      <w:lang w:eastAsia="en-GB"/>
    </w:rPr>
  </w:style>
  <w:style w:type="paragraph" w:customStyle="1" w:styleId="FP">
    <w:name w:val="FP"/>
    <w:basedOn w:val="a"/>
    <w:rsid w:val="0077479F"/>
    <w:pPr>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aff2"/>
    <w:link w:val="B1Char1"/>
    <w:qFormat/>
    <w:rsid w:val="0077479F"/>
    <w:rPr>
      <w:rFonts w:ascii="Century" w:hAnsi="Century"/>
    </w:rPr>
  </w:style>
  <w:style w:type="character" w:customStyle="1" w:styleId="B1Char1">
    <w:name w:val="B1 Char1"/>
    <w:link w:val="B1"/>
    <w:locked/>
    <w:rsid w:val="0077479F"/>
    <w:rPr>
      <w:lang w:val="en-GB" w:eastAsia="en-GB"/>
    </w:rPr>
  </w:style>
  <w:style w:type="paragraph" w:styleId="62">
    <w:name w:val="toc 6"/>
    <w:basedOn w:val="51"/>
    <w:next w:val="a"/>
    <w:uiPriority w:val="39"/>
    <w:semiHidden/>
    <w:rsid w:val="0077479F"/>
    <w:pPr>
      <w:ind w:left="1985" w:hanging="1985"/>
    </w:pPr>
  </w:style>
  <w:style w:type="paragraph" w:styleId="71">
    <w:name w:val="toc 7"/>
    <w:basedOn w:val="62"/>
    <w:next w:val="a"/>
    <w:uiPriority w:val="39"/>
    <w:semiHidden/>
    <w:rsid w:val="0077479F"/>
    <w:pPr>
      <w:ind w:left="2268" w:hanging="2268"/>
    </w:pPr>
  </w:style>
  <w:style w:type="paragraph" w:styleId="26">
    <w:name w:val="List Bullet 2"/>
    <w:basedOn w:val="aff3"/>
    <w:uiPriority w:val="99"/>
    <w:rsid w:val="0077479F"/>
    <w:pPr>
      <w:ind w:left="851"/>
    </w:pPr>
  </w:style>
  <w:style w:type="paragraph" w:styleId="aff3">
    <w:name w:val="List Bullet"/>
    <w:basedOn w:val="aff2"/>
    <w:uiPriority w:val="99"/>
    <w:rsid w:val="0077479F"/>
  </w:style>
  <w:style w:type="paragraph" w:customStyle="1" w:styleId="EditorsNote">
    <w:name w:val="Editor's Note"/>
    <w:basedOn w:val="NO"/>
    <w:rsid w:val="0077479F"/>
    <w:rPr>
      <w:color w:val="FF0000"/>
    </w:rPr>
  </w:style>
  <w:style w:type="paragraph" w:customStyle="1" w:styleId="TH">
    <w:name w:val="TH"/>
    <w:basedOn w:val="a"/>
    <w:link w:val="THChar"/>
    <w:rsid w:val="0077479F"/>
    <w:pPr>
      <w:keepNext/>
      <w:keepLines/>
      <w:overflowPunct w:val="0"/>
      <w:autoSpaceDE w:val="0"/>
      <w:autoSpaceDN w:val="0"/>
      <w:adjustRightInd w:val="0"/>
      <w:snapToGrid/>
      <w:spacing w:before="60" w:after="180" w:afterAutospacing="0"/>
      <w:jc w:val="center"/>
      <w:textAlignment w:val="baseline"/>
    </w:pPr>
    <w:rPr>
      <w:rFonts w:ascii="Arial" w:eastAsia="ＭＳ 明朝" w:hAnsi="Arial"/>
      <w:b/>
      <w:sz w:val="20"/>
      <w:lang w:eastAsia="en-GB"/>
    </w:rPr>
  </w:style>
  <w:style w:type="character" w:customStyle="1" w:styleId="THChar">
    <w:name w:val="TH Char"/>
    <w:link w:val="TH"/>
    <w:locked/>
    <w:rsid w:val="0077479F"/>
    <w:rPr>
      <w:rFonts w:ascii="Arial" w:hAnsi="Arial"/>
      <w:b/>
      <w:lang w:val="en-GB" w:eastAsia="en-GB"/>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3">
    <w:name w:val="List Bullet 3"/>
    <w:basedOn w:val="26"/>
    <w:uiPriority w:val="99"/>
    <w:rsid w:val="0077479F"/>
    <w:pPr>
      <w:ind w:left="1135"/>
    </w:pPr>
  </w:style>
  <w:style w:type="paragraph" w:styleId="27">
    <w:name w:val="List 2"/>
    <w:basedOn w:val="aff2"/>
    <w:uiPriority w:val="99"/>
    <w:rsid w:val="0077479F"/>
    <w:pPr>
      <w:ind w:left="851"/>
    </w:pPr>
  </w:style>
  <w:style w:type="paragraph" w:styleId="34">
    <w:name w:val="List 3"/>
    <w:basedOn w:val="27"/>
    <w:uiPriority w:val="99"/>
    <w:rsid w:val="0077479F"/>
    <w:pPr>
      <w:ind w:left="1135"/>
    </w:pPr>
  </w:style>
  <w:style w:type="paragraph" w:styleId="43">
    <w:name w:val="List 4"/>
    <w:basedOn w:val="34"/>
    <w:uiPriority w:val="99"/>
    <w:rsid w:val="0077479F"/>
    <w:pPr>
      <w:ind w:left="1418"/>
    </w:pPr>
  </w:style>
  <w:style w:type="paragraph" w:styleId="52">
    <w:name w:val="List 5"/>
    <w:basedOn w:val="43"/>
    <w:uiPriority w:val="99"/>
    <w:rsid w:val="0077479F"/>
    <w:pPr>
      <w:ind w:left="1702"/>
    </w:pPr>
  </w:style>
  <w:style w:type="paragraph" w:styleId="44">
    <w:name w:val="List Bullet 4"/>
    <w:basedOn w:val="33"/>
    <w:uiPriority w:val="99"/>
    <w:rsid w:val="0077479F"/>
    <w:pPr>
      <w:ind w:left="1418"/>
    </w:pPr>
  </w:style>
  <w:style w:type="paragraph" w:styleId="53">
    <w:name w:val="List Bullet 5"/>
    <w:basedOn w:val="44"/>
    <w:uiPriority w:val="99"/>
    <w:rsid w:val="0077479F"/>
    <w:pPr>
      <w:ind w:left="1702"/>
    </w:pPr>
  </w:style>
  <w:style w:type="paragraph" w:customStyle="1" w:styleId="B2">
    <w:name w:val="B2"/>
    <w:basedOn w:val="27"/>
    <w:rsid w:val="0077479F"/>
  </w:style>
  <w:style w:type="paragraph" w:customStyle="1" w:styleId="B3">
    <w:name w:val="B3"/>
    <w:basedOn w:val="34"/>
    <w:rsid w:val="0077479F"/>
  </w:style>
  <w:style w:type="paragraph" w:customStyle="1" w:styleId="B4">
    <w:name w:val="B4"/>
    <w:basedOn w:val="43"/>
    <w:rsid w:val="0077479F"/>
  </w:style>
  <w:style w:type="paragraph" w:customStyle="1" w:styleId="B5">
    <w:name w:val="B5"/>
    <w:basedOn w:val="52"/>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aff4">
    <w:name w:val="index heading"/>
    <w:basedOn w:val="a"/>
    <w:next w:val="a"/>
    <w:uiPriority w:val="99"/>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ＭＳ 明朝"/>
      <w:b/>
      <w:i/>
      <w:sz w:val="26"/>
      <w:lang w:eastAsia="en-GB"/>
    </w:rPr>
  </w:style>
  <w:style w:type="paragraph" w:customStyle="1" w:styleId="INDENT1">
    <w:name w:val="INDENT1"/>
    <w:basedOn w:val="a"/>
    <w:rsid w:val="0077479F"/>
    <w:pPr>
      <w:overflowPunct w:val="0"/>
      <w:autoSpaceDE w:val="0"/>
      <w:autoSpaceDN w:val="0"/>
      <w:adjustRightInd w:val="0"/>
      <w:snapToGrid/>
      <w:spacing w:after="180" w:afterAutospacing="0"/>
      <w:ind w:left="851"/>
      <w:jc w:val="left"/>
      <w:textAlignment w:val="baseline"/>
    </w:pPr>
    <w:rPr>
      <w:rFonts w:eastAsia="ＭＳ 明朝"/>
      <w:sz w:val="20"/>
      <w:lang w:eastAsia="en-GB"/>
    </w:rPr>
  </w:style>
  <w:style w:type="paragraph" w:customStyle="1" w:styleId="INDENT2">
    <w:name w:val="INDENT2"/>
    <w:basedOn w:val="a"/>
    <w:rsid w:val="0077479F"/>
    <w:pPr>
      <w:overflowPunct w:val="0"/>
      <w:autoSpaceDE w:val="0"/>
      <w:autoSpaceDN w:val="0"/>
      <w:adjustRightInd w:val="0"/>
      <w:snapToGrid/>
      <w:spacing w:after="180" w:afterAutospacing="0"/>
      <w:ind w:left="1135" w:hanging="284"/>
      <w:jc w:val="left"/>
      <w:textAlignment w:val="baseline"/>
    </w:pPr>
    <w:rPr>
      <w:rFonts w:eastAsia="ＭＳ 明朝"/>
      <w:sz w:val="20"/>
      <w:lang w:eastAsia="en-GB"/>
    </w:rPr>
  </w:style>
  <w:style w:type="paragraph" w:customStyle="1" w:styleId="INDENT3">
    <w:name w:val="INDENT3"/>
    <w:basedOn w:val="a"/>
    <w:rsid w:val="0077479F"/>
    <w:pPr>
      <w:overflowPunct w:val="0"/>
      <w:autoSpaceDE w:val="0"/>
      <w:autoSpaceDN w:val="0"/>
      <w:adjustRightInd w:val="0"/>
      <w:snapToGrid/>
      <w:spacing w:after="180" w:afterAutospacing="0"/>
      <w:ind w:left="1701" w:hanging="567"/>
      <w:jc w:val="left"/>
      <w:textAlignment w:val="baseline"/>
    </w:pPr>
    <w:rPr>
      <w:rFonts w:eastAsia="ＭＳ 明朝"/>
      <w:sz w:val="20"/>
      <w:lang w:eastAsia="en-GB"/>
    </w:rPr>
  </w:style>
  <w:style w:type="paragraph" w:customStyle="1" w:styleId="FigureTitle">
    <w:name w:val="Figure_Title"/>
    <w:basedOn w:val="a"/>
    <w:next w:val="a"/>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ＭＳ 明朝"/>
      <w:b/>
      <w:lang w:eastAsia="en-GB"/>
    </w:rPr>
  </w:style>
  <w:style w:type="paragraph" w:customStyle="1" w:styleId="RecCCITT">
    <w:name w:val="Rec_CCITT_#"/>
    <w:basedOn w:val="a"/>
    <w:rsid w:val="0077479F"/>
    <w:pPr>
      <w:keepNext/>
      <w:keepLines/>
      <w:overflowPunct w:val="0"/>
      <w:autoSpaceDE w:val="0"/>
      <w:autoSpaceDN w:val="0"/>
      <w:adjustRightInd w:val="0"/>
      <w:snapToGrid/>
      <w:spacing w:after="180" w:afterAutospacing="0"/>
      <w:jc w:val="left"/>
      <w:textAlignment w:val="baseline"/>
    </w:pPr>
    <w:rPr>
      <w:rFonts w:eastAsia="ＭＳ 明朝"/>
      <w:b/>
      <w:sz w:val="20"/>
      <w:lang w:eastAsia="en-GB"/>
    </w:rPr>
  </w:style>
  <w:style w:type="paragraph" w:customStyle="1" w:styleId="enumlev2">
    <w:name w:val="enumlev2"/>
    <w:basedOn w:val="a"/>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ＭＳ 明朝"/>
      <w:sz w:val="20"/>
      <w:lang w:val="en-US" w:eastAsia="en-GB"/>
    </w:rPr>
  </w:style>
  <w:style w:type="paragraph" w:customStyle="1" w:styleId="CouvRecTitle">
    <w:name w:val="Couv Rec Title"/>
    <w:basedOn w:val="a"/>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ＭＳ 明朝" w:hAnsi="Arial"/>
      <w:b/>
      <w:sz w:val="36"/>
      <w:lang w:val="en-US" w:eastAsia="en-GB"/>
    </w:rPr>
  </w:style>
  <w:style w:type="character" w:styleId="aff5">
    <w:name w:val="FollowedHyperlink"/>
    <w:uiPriority w:val="99"/>
    <w:rsid w:val="0077479F"/>
    <w:rPr>
      <w:rFonts w:cs="Times New Roman"/>
      <w:color w:val="800080"/>
      <w:u w:val="single"/>
    </w:rPr>
  </w:style>
  <w:style w:type="paragraph" w:customStyle="1" w:styleId="TAJ">
    <w:name w:val="TAJ"/>
    <w:basedOn w:val="TH"/>
    <w:rsid w:val="0077479F"/>
  </w:style>
  <w:style w:type="paragraph" w:customStyle="1" w:styleId="Guidance">
    <w:name w:val="Guidance"/>
    <w:basedOn w:val="a"/>
    <w:rsid w:val="0077479F"/>
    <w:pPr>
      <w:overflowPunct w:val="0"/>
      <w:autoSpaceDE w:val="0"/>
      <w:autoSpaceDN w:val="0"/>
      <w:adjustRightInd w:val="0"/>
      <w:snapToGrid/>
      <w:spacing w:after="180" w:afterAutospacing="0"/>
      <w:jc w:val="left"/>
      <w:textAlignment w:val="baseline"/>
    </w:pPr>
    <w:rPr>
      <w:rFonts w:eastAsia="ＭＳ 明朝"/>
      <w:i/>
      <w:color w:val="0000FF"/>
      <w:sz w:val="20"/>
      <w:lang w:eastAsia="en-GB"/>
    </w:rPr>
  </w:style>
  <w:style w:type="paragraph" w:styleId="28">
    <w:name w:val="Body Text 2"/>
    <w:basedOn w:val="a"/>
    <w:link w:val="29"/>
    <w:uiPriority w:val="99"/>
    <w:rsid w:val="0077479F"/>
    <w:pPr>
      <w:widowControl w:val="0"/>
      <w:tabs>
        <w:tab w:val="left" w:pos="2205"/>
      </w:tabs>
      <w:overflowPunct w:val="0"/>
      <w:autoSpaceDE w:val="0"/>
      <w:autoSpaceDN w:val="0"/>
      <w:adjustRightInd w:val="0"/>
      <w:snapToGrid/>
      <w:spacing w:after="0" w:afterAutospacing="0"/>
      <w:ind w:left="630"/>
      <w:textAlignment w:val="baseline"/>
    </w:pPr>
  </w:style>
  <w:style w:type="character" w:customStyle="1" w:styleId="29">
    <w:name w:val="本文 2 (文字)"/>
    <w:link w:val="28"/>
    <w:uiPriority w:val="99"/>
    <w:semiHidden/>
    <w:locked/>
    <w:rsid w:val="003F4D28"/>
    <w:rPr>
      <w:rFonts w:ascii="Times New Roman" w:eastAsia="ＭＳ ゴシック" w:hAnsi="Times New Roman" w:cs="Times New Roman"/>
      <w:sz w:val="24"/>
      <w:lang w:val="en-GB" w:eastAsia="ja-JP"/>
    </w:rPr>
  </w:style>
  <w:style w:type="paragraph" w:styleId="2a">
    <w:name w:val="Body Text Indent 2"/>
    <w:basedOn w:val="a"/>
    <w:link w:val="2b"/>
    <w:uiPriority w:val="99"/>
    <w:rsid w:val="0077479F"/>
    <w:pPr>
      <w:widowControl w:val="0"/>
      <w:tabs>
        <w:tab w:val="left" w:pos="2205"/>
      </w:tabs>
      <w:overflowPunct w:val="0"/>
      <w:autoSpaceDE w:val="0"/>
      <w:autoSpaceDN w:val="0"/>
      <w:adjustRightInd w:val="0"/>
      <w:snapToGrid/>
      <w:spacing w:after="0" w:afterAutospacing="0"/>
      <w:ind w:left="200"/>
      <w:textAlignment w:val="baseline"/>
    </w:pPr>
  </w:style>
  <w:style w:type="character" w:customStyle="1" w:styleId="2b">
    <w:name w:val="本文インデント 2 (文字)"/>
    <w:link w:val="2a"/>
    <w:uiPriority w:val="99"/>
    <w:semiHidden/>
    <w:locked/>
    <w:rsid w:val="003F4D28"/>
    <w:rPr>
      <w:rFonts w:ascii="Times New Roman" w:eastAsia="ＭＳ ゴシック" w:hAnsi="Times New Roman" w:cs="Times New Roman"/>
      <w:sz w:val="24"/>
      <w:lang w:val="en-GB" w:eastAsia="ja-JP"/>
    </w:rPr>
  </w:style>
  <w:style w:type="paragraph" w:styleId="35">
    <w:name w:val="Body Text Indent 3"/>
    <w:basedOn w:val="a"/>
    <w:link w:val="36"/>
    <w:uiPriority w:val="99"/>
    <w:rsid w:val="0077479F"/>
    <w:pPr>
      <w:overflowPunct w:val="0"/>
      <w:autoSpaceDE w:val="0"/>
      <w:autoSpaceDN w:val="0"/>
      <w:adjustRightInd w:val="0"/>
      <w:snapToGrid/>
      <w:spacing w:after="0" w:afterAutospacing="0"/>
      <w:ind w:left="1080"/>
      <w:jc w:val="left"/>
      <w:textAlignment w:val="baseline"/>
    </w:pPr>
    <w:rPr>
      <w:sz w:val="16"/>
      <w:szCs w:val="16"/>
    </w:rPr>
  </w:style>
  <w:style w:type="character" w:customStyle="1" w:styleId="36">
    <w:name w:val="本文インデント 3 (文字)"/>
    <w:link w:val="35"/>
    <w:uiPriority w:val="99"/>
    <w:semiHidden/>
    <w:locked/>
    <w:rsid w:val="003F4D28"/>
    <w:rPr>
      <w:rFonts w:ascii="Times New Roman" w:eastAsia="ＭＳ ゴシック" w:hAnsi="Times New Roman" w:cs="Times New Roman"/>
      <w:sz w:val="16"/>
      <w:szCs w:val="16"/>
      <w:lang w:val="en-GB" w:eastAsia="ja-JP"/>
    </w:rPr>
  </w:style>
  <w:style w:type="paragraph" w:customStyle="1" w:styleId="numberedlist">
    <w:name w:val="numbered list"/>
    <w:basedOn w:val="aff3"/>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sid w:val="0077479F"/>
    <w:rPr>
      <w:rFonts w:ascii="Arial" w:hAnsi="Arial"/>
      <w:lang w:val="en-GB" w:eastAsia="en-US"/>
    </w:rPr>
  </w:style>
  <w:style w:type="paragraph" w:customStyle="1" w:styleId="TabList">
    <w:name w:val="TabList"/>
    <w:basedOn w:val="a"/>
    <w:rsid w:val="0077479F"/>
    <w:pPr>
      <w:tabs>
        <w:tab w:val="left" w:pos="1134"/>
      </w:tabs>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tabletext">
    <w:name w:val="table text"/>
    <w:basedOn w:val="a"/>
    <w:next w:val="table"/>
    <w:rsid w:val="0077479F"/>
    <w:pPr>
      <w:overflowPunct w:val="0"/>
      <w:autoSpaceDE w:val="0"/>
      <w:autoSpaceDN w:val="0"/>
      <w:adjustRightInd w:val="0"/>
      <w:snapToGrid/>
      <w:spacing w:after="0" w:afterAutospacing="0"/>
      <w:jc w:val="left"/>
      <w:textAlignment w:val="baseline"/>
    </w:pPr>
    <w:rPr>
      <w:rFonts w:eastAsia="ＭＳ 明朝"/>
      <w:i/>
      <w:sz w:val="20"/>
      <w:lang w:eastAsia="en-GB"/>
    </w:rPr>
  </w:style>
  <w:style w:type="paragraph" w:customStyle="1" w:styleId="table">
    <w:name w:val="table"/>
    <w:basedOn w:val="a"/>
    <w:next w:val="a"/>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ＭＳ 明朝"/>
      <w:sz w:val="20"/>
      <w:lang w:val="en-US" w:eastAsia="en-GB"/>
    </w:rPr>
  </w:style>
  <w:style w:type="paragraph" w:customStyle="1" w:styleId="HE">
    <w:name w:val="HE"/>
    <w:basedOn w:val="a"/>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ＭＳ 明朝"/>
      <w:b/>
      <w:sz w:val="20"/>
      <w:lang w:eastAsia="en-GB"/>
    </w:rPr>
  </w:style>
  <w:style w:type="paragraph" w:customStyle="1" w:styleId="text">
    <w:name w:val="text"/>
    <w:basedOn w:val="a"/>
    <w:link w:val="textChar"/>
    <w:qFormat/>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ＭＳ 明朝"/>
      <w:lang w:val="en-AU" w:eastAsia="en-GB"/>
    </w:rPr>
  </w:style>
  <w:style w:type="paragraph" w:customStyle="1" w:styleId="berschrift1H1">
    <w:name w:val="Überschrift 1.H1"/>
    <w:basedOn w:val="a"/>
    <w:next w:val="a"/>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ＭＳ 明朝"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lang w:val="en-US"/>
    </w:rPr>
  </w:style>
  <w:style w:type="paragraph" w:customStyle="1" w:styleId="textintend2">
    <w:name w:val="text intend 2"/>
    <w:basedOn w:val="text"/>
    <w:rsid w:val="0077479F"/>
    <w:pPr>
      <w:widowControl/>
      <w:numPr>
        <w:numId w:val="3"/>
      </w:numPr>
      <w:spacing w:after="120"/>
    </w:pPr>
    <w:rPr>
      <w:lang w:val="en-US"/>
    </w:rPr>
  </w:style>
  <w:style w:type="paragraph" w:customStyle="1" w:styleId="textintend3">
    <w:name w:val="text intend 3"/>
    <w:basedOn w:val="text"/>
    <w:rsid w:val="0077479F"/>
    <w:pPr>
      <w:widowControl/>
      <w:numPr>
        <w:numId w:val="0"/>
      </w:numPr>
      <w:spacing w:after="120"/>
      <w:ind w:left="840" w:hanging="420"/>
    </w:pPr>
    <w:rPr>
      <w:lang w:val="en-US"/>
    </w:rPr>
  </w:style>
  <w:style w:type="paragraph" w:customStyle="1" w:styleId="normalpuce">
    <w:name w:val="normal puce"/>
    <w:basedOn w:val="a"/>
    <w:rsid w:val="0077479F"/>
    <w:pPr>
      <w:widowControl w:val="0"/>
      <w:numPr>
        <w:numId w:val="10"/>
      </w:numPr>
      <w:overflowPunct w:val="0"/>
      <w:autoSpaceDE w:val="0"/>
      <w:autoSpaceDN w:val="0"/>
      <w:adjustRightInd w:val="0"/>
      <w:snapToGrid/>
      <w:spacing w:before="60" w:after="60" w:afterAutospacing="0"/>
      <w:textAlignment w:val="baseline"/>
    </w:pPr>
    <w:rPr>
      <w:rFonts w:eastAsia="ＭＳ 明朝"/>
      <w:sz w:val="20"/>
      <w:lang w:eastAsia="en-GB"/>
    </w:rPr>
  </w:style>
  <w:style w:type="paragraph" w:customStyle="1" w:styleId="TdocHeading1">
    <w:name w:val="Tdoc_Heading_1"/>
    <w:basedOn w:val="10"/>
    <w:next w:val="a"/>
    <w:autoRedefine/>
    <w:rsid w:val="0077479F"/>
    <w:pPr>
      <w:numPr>
        <w:numId w:val="0"/>
      </w:numPr>
      <w:tabs>
        <w:tab w:val="clear" w:pos="0"/>
        <w:tab w:val="num" w:pos="420"/>
      </w:tabs>
      <w:overflowPunct w:val="0"/>
      <w:autoSpaceDE w:val="0"/>
      <w:autoSpaceDN w:val="0"/>
      <w:adjustRightInd w:val="0"/>
      <w:snapToGrid/>
      <w:spacing w:afterLines="0"/>
      <w:ind w:left="420" w:hanging="420"/>
      <w:jc w:val="left"/>
      <w:textAlignment w:val="baseline"/>
    </w:pPr>
    <w:rPr>
      <w:rFonts w:eastAsia="ＭＳ 明朝"/>
      <w:noProof/>
      <w:sz w:val="24"/>
      <w:lang w:val="en-US" w:eastAsia="en-GB"/>
    </w:rPr>
  </w:style>
  <w:style w:type="paragraph" w:styleId="aff6">
    <w:name w:val="Date"/>
    <w:basedOn w:val="a"/>
    <w:next w:val="a"/>
    <w:link w:val="aff7"/>
    <w:uiPriority w:val="99"/>
    <w:rsid w:val="0077479F"/>
    <w:pPr>
      <w:overflowPunct w:val="0"/>
      <w:autoSpaceDE w:val="0"/>
      <w:autoSpaceDN w:val="0"/>
      <w:adjustRightInd w:val="0"/>
      <w:snapToGrid/>
      <w:spacing w:after="0" w:afterAutospacing="0"/>
      <w:textAlignment w:val="baseline"/>
    </w:pPr>
  </w:style>
  <w:style w:type="character" w:customStyle="1" w:styleId="aff7">
    <w:name w:val="日付 (文字)"/>
    <w:link w:val="aff6"/>
    <w:uiPriority w:val="99"/>
    <w:semiHidden/>
    <w:locked/>
    <w:rsid w:val="003F4D28"/>
    <w:rPr>
      <w:rFonts w:ascii="Times New Roman" w:eastAsia="ＭＳ ゴシック" w:hAnsi="Times New Roman" w:cs="Times New Roman"/>
      <w:sz w:val="24"/>
      <w:lang w:val="en-GB" w:eastAsia="ja-JP"/>
    </w:rPr>
  </w:style>
  <w:style w:type="paragraph" w:customStyle="1" w:styleId="Meetingcaption">
    <w:name w:val="Meeting caption"/>
    <w:basedOn w:val="a"/>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ＭＳ 明朝"/>
      <w:sz w:val="22"/>
      <w:lang w:val="fr-FR" w:eastAsia="en-GB"/>
    </w:rPr>
  </w:style>
  <w:style w:type="paragraph" w:customStyle="1" w:styleId="para">
    <w:name w:val="para"/>
    <w:basedOn w:val="a"/>
    <w:rsid w:val="0077479F"/>
    <w:pPr>
      <w:overflowPunct w:val="0"/>
      <w:autoSpaceDE w:val="0"/>
      <w:autoSpaceDN w:val="0"/>
      <w:adjustRightInd w:val="0"/>
      <w:snapToGrid/>
      <w:spacing w:after="240" w:afterAutospacing="0"/>
      <w:textAlignment w:val="baseline"/>
    </w:pPr>
    <w:rPr>
      <w:rFonts w:ascii="Helvetica" w:eastAsia="ＭＳ 明朝"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a"/>
    <w:rsid w:val="0077479F"/>
    <w:pPr>
      <w:overflowPunct w:val="0"/>
      <w:autoSpaceDE w:val="0"/>
      <w:autoSpaceDN w:val="0"/>
      <w:adjustRightInd w:val="0"/>
      <w:snapToGrid/>
      <w:spacing w:after="0" w:afterAutospacing="0" w:line="240" w:lineRule="exact"/>
      <w:jc w:val="center"/>
      <w:textAlignment w:val="baseline"/>
    </w:pPr>
    <w:rPr>
      <w:rFonts w:eastAsia="ＭＳ 明朝"/>
      <w:sz w:val="16"/>
      <w:lang w:val="en-US"/>
    </w:rPr>
  </w:style>
  <w:style w:type="paragraph" w:customStyle="1" w:styleId="h60">
    <w:name w:val="h6"/>
    <w:basedOn w:val="a"/>
    <w:rsid w:val="0077479F"/>
    <w:pPr>
      <w:overflowPunct w:val="0"/>
      <w:autoSpaceDE w:val="0"/>
      <w:autoSpaceDN w:val="0"/>
      <w:adjustRightInd w:val="0"/>
      <w:snapToGrid/>
      <w:spacing w:before="100" w:beforeAutospacing="1"/>
      <w:jc w:val="left"/>
      <w:textAlignment w:val="baseline"/>
    </w:pPr>
    <w:rPr>
      <w:rFonts w:eastAsia="ＭＳ 明朝"/>
      <w:szCs w:val="24"/>
      <w:lang w:val="en-US"/>
    </w:rPr>
  </w:style>
  <w:style w:type="paragraph" w:customStyle="1" w:styleId="b10">
    <w:name w:val="b1"/>
    <w:basedOn w:val="a"/>
    <w:rsid w:val="0077479F"/>
    <w:pPr>
      <w:overflowPunct w:val="0"/>
      <w:autoSpaceDE w:val="0"/>
      <w:autoSpaceDN w:val="0"/>
      <w:adjustRightInd w:val="0"/>
      <w:snapToGrid/>
      <w:spacing w:before="100" w:beforeAutospacing="1"/>
      <w:jc w:val="left"/>
      <w:textAlignment w:val="baseline"/>
    </w:pPr>
    <w:rPr>
      <w:rFonts w:eastAsia="ＭＳ 明朝"/>
      <w:szCs w:val="24"/>
      <w:lang w:val="en-US"/>
    </w:rPr>
  </w:style>
  <w:style w:type="paragraph" w:customStyle="1" w:styleId="tah0">
    <w:name w:val="tah"/>
    <w:basedOn w:val="a"/>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8">
    <w:name w:val="Emphasis"/>
    <w:uiPriority w:val="20"/>
    <w:qFormat/>
    <w:rsid w:val="0077479F"/>
    <w:rPr>
      <w:rFonts w:cs="Times New Roman"/>
      <w:i/>
    </w:rPr>
  </w:style>
  <w:style w:type="character" w:customStyle="1" w:styleId="h4CharChar">
    <w:name w:val="h4 Char Char"/>
    <w:rsid w:val="0077479F"/>
    <w:rPr>
      <w:rFonts w:ascii="Arial" w:hAnsi="Arial"/>
      <w:sz w:val="24"/>
      <w:lang w:val="en-GB" w:eastAsia="ja-JP"/>
    </w:rPr>
  </w:style>
  <w:style w:type="table" w:customStyle="1" w:styleId="17">
    <w:name w:val="表 (格子)1"/>
    <w:basedOn w:val="a1"/>
    <w:next w:val="af2"/>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77479F"/>
    <w:pPr>
      <w:tabs>
        <w:tab w:val="num" w:pos="2560"/>
      </w:tabs>
      <w:snapToGrid/>
      <w:spacing w:after="180" w:afterAutospacing="0"/>
      <w:ind w:left="2560" w:hanging="357"/>
      <w:jc w:val="left"/>
    </w:pPr>
    <w:rPr>
      <w:rFonts w:eastAsia="ＭＳ 明朝"/>
      <w:sz w:val="20"/>
      <w:lang w:val="en-AU" w:eastAsia="ko-KR"/>
    </w:rPr>
  </w:style>
  <w:style w:type="character" w:customStyle="1" w:styleId="B1Zchn">
    <w:name w:val="B1 Zchn"/>
    <w:rsid w:val="0077479F"/>
    <w:rPr>
      <w:rFonts w:ascii="Times New Roman" w:hAnsi="Times New Roman"/>
      <w:sz w:val="20"/>
      <w:lang w:val="en-GB" w:eastAsia="ko-KR"/>
    </w:rPr>
  </w:style>
  <w:style w:type="character" w:customStyle="1" w:styleId="FigureCaption1">
    <w:name w:val="Figure Caption1"/>
    <w:aliases w:val="fc Char1,Figure Caption Char Char"/>
    <w:rsid w:val="0077479F"/>
    <w:rPr>
      <w:rFonts w:ascii="Arial" w:eastAsia="????" w:hAnsi="Arial"/>
      <w:color w:val="0000FF"/>
      <w:kern w:val="2"/>
      <w:lang w:val="en-US" w:eastAsia="en-US"/>
    </w:rPr>
  </w:style>
  <w:style w:type="paragraph" w:customStyle="1" w:styleId="tdoc-header">
    <w:name w:val="tdoc-header"/>
    <w:rsid w:val="007645DC"/>
    <w:rPr>
      <w:rFonts w:ascii="Arial" w:hAnsi="Arial"/>
      <w:noProof/>
      <w:sz w:val="24"/>
      <w:lang w:val="en-GB" w:eastAsia="en-US"/>
    </w:rPr>
  </w:style>
  <w:style w:type="character" w:customStyle="1" w:styleId="NOCar">
    <w:name w:val="NO Car"/>
    <w:link w:val="NO"/>
    <w:locked/>
    <w:rsid w:val="00BB3EAE"/>
    <w:rPr>
      <w:rFonts w:ascii="Times New Roman" w:hAnsi="Times New Roman"/>
      <w:lang w:val="en-GB" w:eastAsia="en-GB"/>
    </w:rPr>
  </w:style>
  <w:style w:type="paragraph" w:styleId="aff9">
    <w:name w:val="List Paragraph"/>
    <w:aliases w:val="- Bullets,목록 단락,列出段落,Lista1,?? ??,?????,????,列出段落1,中等深浅网格 1 - 着色 21,列表段落"/>
    <w:basedOn w:val="a"/>
    <w:link w:val="affa"/>
    <w:uiPriority w:val="34"/>
    <w:qFormat/>
    <w:rsid w:val="007C1BFF"/>
    <w:pPr>
      <w:ind w:firstLineChars="200" w:firstLine="420"/>
    </w:pPr>
  </w:style>
  <w:style w:type="character" w:customStyle="1" w:styleId="affa">
    <w:name w:val="リスト段落 (文字)"/>
    <w:aliases w:val="- Bullets (文字),목록 단락 (文字),列出段落 (文字),Lista1 (文字),?? ?? (文字),????? (文字),???? (文字),列出段落1 (文字),中等深浅网格 1 - 着色 21 (文字),列表段落 (文字)"/>
    <w:link w:val="aff9"/>
    <w:uiPriority w:val="34"/>
    <w:qFormat/>
    <w:locked/>
    <w:rsid w:val="00395C5E"/>
    <w:rPr>
      <w:rFonts w:ascii="Times New Roman" w:eastAsia="ＭＳ ゴシック" w:hAnsi="Times New Roman"/>
      <w:sz w:val="24"/>
      <w:lang w:val="en-GB"/>
    </w:rPr>
  </w:style>
  <w:style w:type="paragraph" w:customStyle="1" w:styleId="bullet1">
    <w:name w:val="bullet1"/>
    <w:basedOn w:val="text"/>
    <w:link w:val="bullet1Char"/>
    <w:qFormat/>
    <w:rsid w:val="006C5BA8"/>
    <w:pPr>
      <w:widowControl/>
      <w:numPr>
        <w:numId w:val="11"/>
      </w:numPr>
      <w:overflowPunct/>
      <w:autoSpaceDE/>
      <w:autoSpaceDN/>
      <w:adjustRightInd/>
      <w:spacing w:after="0"/>
      <w:jc w:val="left"/>
      <w:textAlignment w:val="auto"/>
    </w:pPr>
    <w:rPr>
      <w:rFonts w:ascii="Calibri" w:eastAsia="SimSun" w:hAnsi="Calibri"/>
      <w:kern w:val="2"/>
      <w:szCs w:val="24"/>
      <w:lang w:val="en-GB" w:eastAsia="zh-CN"/>
    </w:rPr>
  </w:style>
  <w:style w:type="character" w:customStyle="1" w:styleId="textChar">
    <w:name w:val="text Char"/>
    <w:link w:val="text"/>
    <w:rsid w:val="006C5BA8"/>
    <w:rPr>
      <w:rFonts w:ascii="Times New Roman" w:hAnsi="Times New Roman"/>
      <w:sz w:val="24"/>
      <w:lang w:val="en-AU" w:eastAsia="en-GB"/>
    </w:rPr>
  </w:style>
  <w:style w:type="paragraph" w:customStyle="1" w:styleId="bullet2">
    <w:name w:val="bullet2"/>
    <w:basedOn w:val="text"/>
    <w:link w:val="bullet2Char"/>
    <w:qFormat/>
    <w:rsid w:val="006C5BA8"/>
    <w:pPr>
      <w:widowControl/>
      <w:numPr>
        <w:ilvl w:val="1"/>
        <w:numId w:val="11"/>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6C5BA8"/>
    <w:rPr>
      <w:rFonts w:ascii="Calibri" w:eastAsia="SimSun" w:hAnsi="Calibri"/>
      <w:kern w:val="2"/>
      <w:sz w:val="24"/>
      <w:szCs w:val="24"/>
      <w:lang w:val="en-GB" w:eastAsia="zh-CN"/>
    </w:rPr>
  </w:style>
  <w:style w:type="paragraph" w:customStyle="1" w:styleId="bullet3">
    <w:name w:val="bullet3"/>
    <w:basedOn w:val="text"/>
    <w:link w:val="bullet3Char"/>
    <w:qFormat/>
    <w:rsid w:val="006C5BA8"/>
    <w:pPr>
      <w:widowControl/>
      <w:numPr>
        <w:ilvl w:val="2"/>
        <w:numId w:val="11"/>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6C5BA8"/>
    <w:rPr>
      <w:rFonts w:ascii="Times" w:eastAsia="SimSun" w:hAnsi="Times"/>
      <w:kern w:val="2"/>
      <w:sz w:val="24"/>
      <w:szCs w:val="24"/>
      <w:lang w:val="en-GB" w:eastAsia="zh-CN"/>
    </w:rPr>
  </w:style>
  <w:style w:type="paragraph" w:customStyle="1" w:styleId="bullet4">
    <w:name w:val="bullet4"/>
    <w:basedOn w:val="text"/>
    <w:qFormat/>
    <w:rsid w:val="006C5BA8"/>
    <w:pPr>
      <w:widowControl/>
      <w:numPr>
        <w:ilvl w:val="3"/>
        <w:numId w:val="11"/>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6C5BA8"/>
    <w:rPr>
      <w:rFonts w:ascii="Times" w:eastAsia="Batang" w:hAnsi="Times"/>
      <w:szCs w:val="24"/>
      <w:lang w:val="en-GB" w:eastAsia="en-US"/>
    </w:rPr>
  </w:style>
  <w:style w:type="paragraph" w:customStyle="1" w:styleId="LGTdoc">
    <w:name w:val="LGTdoc_본문"/>
    <w:basedOn w:val="a"/>
    <w:link w:val="LGTdocChar"/>
    <w:rsid w:val="0006186A"/>
    <w:pPr>
      <w:widowControl w:val="0"/>
      <w:autoSpaceDE w:val="0"/>
      <w:autoSpaceDN w:val="0"/>
      <w:adjustRightInd w:val="0"/>
      <w:spacing w:afterLines="50" w:after="0" w:afterAutospacing="0" w:line="264" w:lineRule="auto"/>
    </w:pPr>
    <w:rPr>
      <w:rFonts w:eastAsia="Batang"/>
      <w:kern w:val="2"/>
      <w:sz w:val="22"/>
      <w:szCs w:val="24"/>
      <w:lang w:eastAsia="ko-KR"/>
    </w:rPr>
  </w:style>
  <w:style w:type="character" w:customStyle="1" w:styleId="LGTdocChar">
    <w:name w:val="LGTdoc_본문 Char"/>
    <w:link w:val="LGTdoc"/>
    <w:rsid w:val="0006186A"/>
    <w:rPr>
      <w:rFonts w:ascii="Times New Roman" w:eastAsia="Batang" w:hAnsi="Times New Roman"/>
      <w:kern w:val="2"/>
      <w:sz w:val="22"/>
      <w:szCs w:val="24"/>
      <w:lang w:val="en-GB" w:eastAsia="ko-KR"/>
    </w:rPr>
  </w:style>
  <w:style w:type="paragraph" w:customStyle="1" w:styleId="Comments">
    <w:name w:val="Comments"/>
    <w:basedOn w:val="a"/>
    <w:link w:val="CommentsChar"/>
    <w:qFormat/>
    <w:rsid w:val="00903BCA"/>
    <w:pPr>
      <w:snapToGrid/>
      <w:spacing w:before="40" w:after="0" w:afterAutospacing="0"/>
      <w:jc w:val="left"/>
    </w:pPr>
    <w:rPr>
      <w:rFonts w:ascii="Arial" w:eastAsia="ＭＳ 明朝" w:hAnsi="Arial"/>
      <w:i/>
      <w:sz w:val="18"/>
      <w:szCs w:val="24"/>
      <w:lang w:eastAsia="en-GB"/>
    </w:rPr>
  </w:style>
  <w:style w:type="character" w:customStyle="1" w:styleId="CommentsChar">
    <w:name w:val="Comments Char"/>
    <w:link w:val="Comments"/>
    <w:qFormat/>
    <w:rsid w:val="00903BCA"/>
    <w:rPr>
      <w:rFonts w:ascii="Arial" w:hAnsi="Arial"/>
      <w:i/>
      <w:sz w:val="18"/>
      <w:szCs w:val="24"/>
      <w:lang w:val="en-GB" w:eastAsia="en-GB"/>
    </w:rPr>
  </w:style>
  <w:style w:type="character" w:customStyle="1" w:styleId="PLChar">
    <w:name w:val="PL Char"/>
    <w:link w:val="PL"/>
    <w:qFormat/>
    <w:locked/>
    <w:rsid w:val="002C5E8F"/>
    <w:rPr>
      <w:rFonts w:ascii="Courier New" w:hAnsi="Courier New"/>
      <w:noProof/>
      <w:sz w:val="1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824320">
      <w:bodyDiv w:val="1"/>
      <w:marLeft w:val="0"/>
      <w:marRight w:val="0"/>
      <w:marTop w:val="0"/>
      <w:marBottom w:val="0"/>
      <w:divBdr>
        <w:top w:val="none" w:sz="0" w:space="0" w:color="auto"/>
        <w:left w:val="none" w:sz="0" w:space="0" w:color="auto"/>
        <w:bottom w:val="none" w:sz="0" w:space="0" w:color="auto"/>
        <w:right w:val="none" w:sz="0" w:space="0" w:color="auto"/>
      </w:divBdr>
    </w:div>
    <w:div w:id="65537242">
      <w:bodyDiv w:val="1"/>
      <w:marLeft w:val="0"/>
      <w:marRight w:val="0"/>
      <w:marTop w:val="0"/>
      <w:marBottom w:val="0"/>
      <w:divBdr>
        <w:top w:val="none" w:sz="0" w:space="0" w:color="auto"/>
        <w:left w:val="none" w:sz="0" w:space="0" w:color="auto"/>
        <w:bottom w:val="none" w:sz="0" w:space="0" w:color="auto"/>
        <w:right w:val="none" w:sz="0" w:space="0" w:color="auto"/>
      </w:divBdr>
    </w:div>
    <w:div w:id="78260855">
      <w:bodyDiv w:val="1"/>
      <w:marLeft w:val="0"/>
      <w:marRight w:val="0"/>
      <w:marTop w:val="0"/>
      <w:marBottom w:val="0"/>
      <w:divBdr>
        <w:top w:val="none" w:sz="0" w:space="0" w:color="auto"/>
        <w:left w:val="none" w:sz="0" w:space="0" w:color="auto"/>
        <w:bottom w:val="none" w:sz="0" w:space="0" w:color="auto"/>
        <w:right w:val="none" w:sz="0" w:space="0" w:color="auto"/>
      </w:divBdr>
    </w:div>
    <w:div w:id="253437559">
      <w:bodyDiv w:val="1"/>
      <w:marLeft w:val="0"/>
      <w:marRight w:val="0"/>
      <w:marTop w:val="0"/>
      <w:marBottom w:val="0"/>
      <w:divBdr>
        <w:top w:val="none" w:sz="0" w:space="0" w:color="auto"/>
        <w:left w:val="none" w:sz="0" w:space="0" w:color="auto"/>
        <w:bottom w:val="none" w:sz="0" w:space="0" w:color="auto"/>
        <w:right w:val="none" w:sz="0" w:space="0" w:color="auto"/>
      </w:divBdr>
      <w:divsChild>
        <w:div w:id="835726601">
          <w:marLeft w:val="720"/>
          <w:marRight w:val="0"/>
          <w:marTop w:val="0"/>
          <w:marBottom w:val="0"/>
          <w:divBdr>
            <w:top w:val="none" w:sz="0" w:space="0" w:color="auto"/>
            <w:left w:val="none" w:sz="0" w:space="0" w:color="auto"/>
            <w:bottom w:val="none" w:sz="0" w:space="0" w:color="auto"/>
            <w:right w:val="none" w:sz="0" w:space="0" w:color="auto"/>
          </w:divBdr>
        </w:div>
        <w:div w:id="558590427">
          <w:marLeft w:val="720"/>
          <w:marRight w:val="0"/>
          <w:marTop w:val="0"/>
          <w:marBottom w:val="0"/>
          <w:divBdr>
            <w:top w:val="none" w:sz="0" w:space="0" w:color="auto"/>
            <w:left w:val="none" w:sz="0" w:space="0" w:color="auto"/>
            <w:bottom w:val="none" w:sz="0" w:space="0" w:color="auto"/>
            <w:right w:val="none" w:sz="0" w:space="0" w:color="auto"/>
          </w:divBdr>
        </w:div>
        <w:div w:id="1763260033">
          <w:marLeft w:val="1440"/>
          <w:marRight w:val="0"/>
          <w:marTop w:val="0"/>
          <w:marBottom w:val="0"/>
          <w:divBdr>
            <w:top w:val="none" w:sz="0" w:space="0" w:color="auto"/>
            <w:left w:val="none" w:sz="0" w:space="0" w:color="auto"/>
            <w:bottom w:val="none" w:sz="0" w:space="0" w:color="auto"/>
            <w:right w:val="none" w:sz="0" w:space="0" w:color="auto"/>
          </w:divBdr>
        </w:div>
        <w:div w:id="1914856268">
          <w:marLeft w:val="1440"/>
          <w:marRight w:val="0"/>
          <w:marTop w:val="0"/>
          <w:marBottom w:val="0"/>
          <w:divBdr>
            <w:top w:val="none" w:sz="0" w:space="0" w:color="auto"/>
            <w:left w:val="none" w:sz="0" w:space="0" w:color="auto"/>
            <w:bottom w:val="none" w:sz="0" w:space="0" w:color="auto"/>
            <w:right w:val="none" w:sz="0" w:space="0" w:color="auto"/>
          </w:divBdr>
        </w:div>
        <w:div w:id="650408214">
          <w:marLeft w:val="1440"/>
          <w:marRight w:val="0"/>
          <w:marTop w:val="0"/>
          <w:marBottom w:val="0"/>
          <w:divBdr>
            <w:top w:val="none" w:sz="0" w:space="0" w:color="auto"/>
            <w:left w:val="none" w:sz="0" w:space="0" w:color="auto"/>
            <w:bottom w:val="none" w:sz="0" w:space="0" w:color="auto"/>
            <w:right w:val="none" w:sz="0" w:space="0" w:color="auto"/>
          </w:divBdr>
        </w:div>
        <w:div w:id="1361903951">
          <w:marLeft w:val="1440"/>
          <w:marRight w:val="0"/>
          <w:marTop w:val="0"/>
          <w:marBottom w:val="0"/>
          <w:divBdr>
            <w:top w:val="none" w:sz="0" w:space="0" w:color="auto"/>
            <w:left w:val="none" w:sz="0" w:space="0" w:color="auto"/>
            <w:bottom w:val="none" w:sz="0" w:space="0" w:color="auto"/>
            <w:right w:val="none" w:sz="0" w:space="0" w:color="auto"/>
          </w:divBdr>
        </w:div>
        <w:div w:id="873156701">
          <w:marLeft w:val="1440"/>
          <w:marRight w:val="0"/>
          <w:marTop w:val="0"/>
          <w:marBottom w:val="0"/>
          <w:divBdr>
            <w:top w:val="none" w:sz="0" w:space="0" w:color="auto"/>
            <w:left w:val="none" w:sz="0" w:space="0" w:color="auto"/>
            <w:bottom w:val="none" w:sz="0" w:space="0" w:color="auto"/>
            <w:right w:val="none" w:sz="0" w:space="0" w:color="auto"/>
          </w:divBdr>
        </w:div>
      </w:divsChild>
    </w:div>
    <w:div w:id="286662439">
      <w:bodyDiv w:val="1"/>
      <w:marLeft w:val="0"/>
      <w:marRight w:val="0"/>
      <w:marTop w:val="0"/>
      <w:marBottom w:val="0"/>
      <w:divBdr>
        <w:top w:val="none" w:sz="0" w:space="0" w:color="auto"/>
        <w:left w:val="none" w:sz="0" w:space="0" w:color="auto"/>
        <w:bottom w:val="none" w:sz="0" w:space="0" w:color="auto"/>
        <w:right w:val="none" w:sz="0" w:space="0" w:color="auto"/>
      </w:divBdr>
    </w:div>
    <w:div w:id="368915674">
      <w:bodyDiv w:val="1"/>
      <w:marLeft w:val="0"/>
      <w:marRight w:val="0"/>
      <w:marTop w:val="0"/>
      <w:marBottom w:val="0"/>
      <w:divBdr>
        <w:top w:val="none" w:sz="0" w:space="0" w:color="auto"/>
        <w:left w:val="none" w:sz="0" w:space="0" w:color="auto"/>
        <w:bottom w:val="none" w:sz="0" w:space="0" w:color="auto"/>
        <w:right w:val="none" w:sz="0" w:space="0" w:color="auto"/>
      </w:divBdr>
    </w:div>
    <w:div w:id="485631984">
      <w:bodyDiv w:val="1"/>
      <w:marLeft w:val="0"/>
      <w:marRight w:val="0"/>
      <w:marTop w:val="0"/>
      <w:marBottom w:val="0"/>
      <w:divBdr>
        <w:top w:val="none" w:sz="0" w:space="0" w:color="auto"/>
        <w:left w:val="none" w:sz="0" w:space="0" w:color="auto"/>
        <w:bottom w:val="none" w:sz="0" w:space="0" w:color="auto"/>
        <w:right w:val="none" w:sz="0" w:space="0" w:color="auto"/>
      </w:divBdr>
    </w:div>
    <w:div w:id="584612897">
      <w:bodyDiv w:val="1"/>
      <w:marLeft w:val="0"/>
      <w:marRight w:val="0"/>
      <w:marTop w:val="0"/>
      <w:marBottom w:val="0"/>
      <w:divBdr>
        <w:top w:val="none" w:sz="0" w:space="0" w:color="auto"/>
        <w:left w:val="none" w:sz="0" w:space="0" w:color="auto"/>
        <w:bottom w:val="none" w:sz="0" w:space="0" w:color="auto"/>
        <w:right w:val="none" w:sz="0" w:space="0" w:color="auto"/>
      </w:divBdr>
      <w:divsChild>
        <w:div w:id="502671814">
          <w:marLeft w:val="547"/>
          <w:marRight w:val="0"/>
          <w:marTop w:val="120"/>
          <w:marBottom w:val="0"/>
          <w:divBdr>
            <w:top w:val="none" w:sz="0" w:space="0" w:color="auto"/>
            <w:left w:val="none" w:sz="0" w:space="0" w:color="auto"/>
            <w:bottom w:val="none" w:sz="0" w:space="0" w:color="auto"/>
            <w:right w:val="none" w:sz="0" w:space="0" w:color="auto"/>
          </w:divBdr>
        </w:div>
        <w:div w:id="481384600">
          <w:marLeft w:val="1166"/>
          <w:marRight w:val="0"/>
          <w:marTop w:val="106"/>
          <w:marBottom w:val="0"/>
          <w:divBdr>
            <w:top w:val="none" w:sz="0" w:space="0" w:color="auto"/>
            <w:left w:val="none" w:sz="0" w:space="0" w:color="auto"/>
            <w:bottom w:val="none" w:sz="0" w:space="0" w:color="auto"/>
            <w:right w:val="none" w:sz="0" w:space="0" w:color="auto"/>
          </w:divBdr>
        </w:div>
        <w:div w:id="1854029229">
          <w:marLeft w:val="1800"/>
          <w:marRight w:val="0"/>
          <w:marTop w:val="91"/>
          <w:marBottom w:val="0"/>
          <w:divBdr>
            <w:top w:val="none" w:sz="0" w:space="0" w:color="auto"/>
            <w:left w:val="none" w:sz="0" w:space="0" w:color="auto"/>
            <w:bottom w:val="none" w:sz="0" w:space="0" w:color="auto"/>
            <w:right w:val="none" w:sz="0" w:space="0" w:color="auto"/>
          </w:divBdr>
        </w:div>
      </w:divsChild>
    </w:div>
    <w:div w:id="585724954">
      <w:bodyDiv w:val="1"/>
      <w:marLeft w:val="0"/>
      <w:marRight w:val="0"/>
      <w:marTop w:val="0"/>
      <w:marBottom w:val="0"/>
      <w:divBdr>
        <w:top w:val="none" w:sz="0" w:space="0" w:color="auto"/>
        <w:left w:val="none" w:sz="0" w:space="0" w:color="auto"/>
        <w:bottom w:val="none" w:sz="0" w:space="0" w:color="auto"/>
        <w:right w:val="none" w:sz="0" w:space="0" w:color="auto"/>
      </w:divBdr>
    </w:div>
    <w:div w:id="597253545">
      <w:bodyDiv w:val="1"/>
      <w:marLeft w:val="0"/>
      <w:marRight w:val="0"/>
      <w:marTop w:val="0"/>
      <w:marBottom w:val="0"/>
      <w:divBdr>
        <w:top w:val="none" w:sz="0" w:space="0" w:color="auto"/>
        <w:left w:val="none" w:sz="0" w:space="0" w:color="auto"/>
        <w:bottom w:val="none" w:sz="0" w:space="0" w:color="auto"/>
        <w:right w:val="none" w:sz="0" w:space="0" w:color="auto"/>
      </w:divBdr>
    </w:div>
    <w:div w:id="711419592">
      <w:marLeft w:val="0"/>
      <w:marRight w:val="0"/>
      <w:marTop w:val="0"/>
      <w:marBottom w:val="0"/>
      <w:divBdr>
        <w:top w:val="none" w:sz="0" w:space="0" w:color="auto"/>
        <w:left w:val="none" w:sz="0" w:space="0" w:color="auto"/>
        <w:bottom w:val="none" w:sz="0" w:space="0" w:color="auto"/>
        <w:right w:val="none" w:sz="0" w:space="0" w:color="auto"/>
      </w:divBdr>
    </w:div>
    <w:div w:id="711419593">
      <w:marLeft w:val="0"/>
      <w:marRight w:val="0"/>
      <w:marTop w:val="0"/>
      <w:marBottom w:val="0"/>
      <w:divBdr>
        <w:top w:val="none" w:sz="0" w:space="0" w:color="auto"/>
        <w:left w:val="none" w:sz="0" w:space="0" w:color="auto"/>
        <w:bottom w:val="none" w:sz="0" w:space="0" w:color="auto"/>
        <w:right w:val="none" w:sz="0" w:space="0" w:color="auto"/>
      </w:divBdr>
    </w:div>
    <w:div w:id="711419594">
      <w:marLeft w:val="0"/>
      <w:marRight w:val="0"/>
      <w:marTop w:val="0"/>
      <w:marBottom w:val="0"/>
      <w:divBdr>
        <w:top w:val="none" w:sz="0" w:space="0" w:color="auto"/>
        <w:left w:val="none" w:sz="0" w:space="0" w:color="auto"/>
        <w:bottom w:val="none" w:sz="0" w:space="0" w:color="auto"/>
        <w:right w:val="none" w:sz="0" w:space="0" w:color="auto"/>
      </w:divBdr>
    </w:div>
    <w:div w:id="711419595">
      <w:marLeft w:val="0"/>
      <w:marRight w:val="0"/>
      <w:marTop w:val="0"/>
      <w:marBottom w:val="0"/>
      <w:divBdr>
        <w:top w:val="none" w:sz="0" w:space="0" w:color="auto"/>
        <w:left w:val="none" w:sz="0" w:space="0" w:color="auto"/>
        <w:bottom w:val="none" w:sz="0" w:space="0" w:color="auto"/>
        <w:right w:val="none" w:sz="0" w:space="0" w:color="auto"/>
      </w:divBdr>
    </w:div>
    <w:div w:id="711419596">
      <w:marLeft w:val="0"/>
      <w:marRight w:val="0"/>
      <w:marTop w:val="0"/>
      <w:marBottom w:val="0"/>
      <w:divBdr>
        <w:top w:val="none" w:sz="0" w:space="0" w:color="auto"/>
        <w:left w:val="none" w:sz="0" w:space="0" w:color="auto"/>
        <w:bottom w:val="none" w:sz="0" w:space="0" w:color="auto"/>
        <w:right w:val="none" w:sz="0" w:space="0" w:color="auto"/>
      </w:divBdr>
    </w:div>
    <w:div w:id="711419597">
      <w:marLeft w:val="0"/>
      <w:marRight w:val="0"/>
      <w:marTop w:val="0"/>
      <w:marBottom w:val="0"/>
      <w:divBdr>
        <w:top w:val="none" w:sz="0" w:space="0" w:color="auto"/>
        <w:left w:val="none" w:sz="0" w:space="0" w:color="auto"/>
        <w:bottom w:val="none" w:sz="0" w:space="0" w:color="auto"/>
        <w:right w:val="none" w:sz="0" w:space="0" w:color="auto"/>
      </w:divBdr>
    </w:div>
    <w:div w:id="711419599">
      <w:marLeft w:val="0"/>
      <w:marRight w:val="0"/>
      <w:marTop w:val="0"/>
      <w:marBottom w:val="0"/>
      <w:divBdr>
        <w:top w:val="none" w:sz="0" w:space="0" w:color="auto"/>
        <w:left w:val="none" w:sz="0" w:space="0" w:color="auto"/>
        <w:bottom w:val="none" w:sz="0" w:space="0" w:color="auto"/>
        <w:right w:val="none" w:sz="0" w:space="0" w:color="auto"/>
      </w:divBdr>
    </w:div>
    <w:div w:id="711419600">
      <w:marLeft w:val="0"/>
      <w:marRight w:val="0"/>
      <w:marTop w:val="0"/>
      <w:marBottom w:val="0"/>
      <w:divBdr>
        <w:top w:val="none" w:sz="0" w:space="0" w:color="auto"/>
        <w:left w:val="none" w:sz="0" w:space="0" w:color="auto"/>
        <w:bottom w:val="none" w:sz="0" w:space="0" w:color="auto"/>
        <w:right w:val="none" w:sz="0" w:space="0" w:color="auto"/>
      </w:divBdr>
      <w:divsChild>
        <w:div w:id="711419671">
          <w:marLeft w:val="1800"/>
          <w:marRight w:val="0"/>
          <w:marTop w:val="58"/>
          <w:marBottom w:val="0"/>
          <w:divBdr>
            <w:top w:val="none" w:sz="0" w:space="0" w:color="auto"/>
            <w:left w:val="none" w:sz="0" w:space="0" w:color="auto"/>
            <w:bottom w:val="none" w:sz="0" w:space="0" w:color="auto"/>
            <w:right w:val="none" w:sz="0" w:space="0" w:color="auto"/>
          </w:divBdr>
        </w:div>
      </w:divsChild>
    </w:div>
    <w:div w:id="711419601">
      <w:marLeft w:val="0"/>
      <w:marRight w:val="0"/>
      <w:marTop w:val="0"/>
      <w:marBottom w:val="0"/>
      <w:divBdr>
        <w:top w:val="none" w:sz="0" w:space="0" w:color="auto"/>
        <w:left w:val="none" w:sz="0" w:space="0" w:color="auto"/>
        <w:bottom w:val="none" w:sz="0" w:space="0" w:color="auto"/>
        <w:right w:val="none" w:sz="0" w:space="0" w:color="auto"/>
      </w:divBdr>
    </w:div>
    <w:div w:id="711419602">
      <w:marLeft w:val="0"/>
      <w:marRight w:val="0"/>
      <w:marTop w:val="0"/>
      <w:marBottom w:val="0"/>
      <w:divBdr>
        <w:top w:val="none" w:sz="0" w:space="0" w:color="auto"/>
        <w:left w:val="none" w:sz="0" w:space="0" w:color="auto"/>
        <w:bottom w:val="none" w:sz="0" w:space="0" w:color="auto"/>
        <w:right w:val="none" w:sz="0" w:space="0" w:color="auto"/>
      </w:divBdr>
    </w:div>
    <w:div w:id="711419608">
      <w:marLeft w:val="0"/>
      <w:marRight w:val="0"/>
      <w:marTop w:val="0"/>
      <w:marBottom w:val="0"/>
      <w:divBdr>
        <w:top w:val="none" w:sz="0" w:space="0" w:color="auto"/>
        <w:left w:val="none" w:sz="0" w:space="0" w:color="auto"/>
        <w:bottom w:val="none" w:sz="0" w:space="0" w:color="auto"/>
        <w:right w:val="none" w:sz="0" w:space="0" w:color="auto"/>
      </w:divBdr>
    </w:div>
    <w:div w:id="711419609">
      <w:marLeft w:val="0"/>
      <w:marRight w:val="0"/>
      <w:marTop w:val="0"/>
      <w:marBottom w:val="0"/>
      <w:divBdr>
        <w:top w:val="none" w:sz="0" w:space="0" w:color="auto"/>
        <w:left w:val="none" w:sz="0" w:space="0" w:color="auto"/>
        <w:bottom w:val="none" w:sz="0" w:space="0" w:color="auto"/>
        <w:right w:val="none" w:sz="0" w:space="0" w:color="auto"/>
      </w:divBdr>
    </w:div>
    <w:div w:id="711419610">
      <w:marLeft w:val="0"/>
      <w:marRight w:val="0"/>
      <w:marTop w:val="0"/>
      <w:marBottom w:val="0"/>
      <w:divBdr>
        <w:top w:val="none" w:sz="0" w:space="0" w:color="auto"/>
        <w:left w:val="none" w:sz="0" w:space="0" w:color="auto"/>
        <w:bottom w:val="none" w:sz="0" w:space="0" w:color="auto"/>
        <w:right w:val="none" w:sz="0" w:space="0" w:color="auto"/>
      </w:divBdr>
    </w:div>
    <w:div w:id="711419613">
      <w:marLeft w:val="0"/>
      <w:marRight w:val="0"/>
      <w:marTop w:val="0"/>
      <w:marBottom w:val="0"/>
      <w:divBdr>
        <w:top w:val="none" w:sz="0" w:space="0" w:color="auto"/>
        <w:left w:val="none" w:sz="0" w:space="0" w:color="auto"/>
        <w:bottom w:val="none" w:sz="0" w:space="0" w:color="auto"/>
        <w:right w:val="none" w:sz="0" w:space="0" w:color="auto"/>
      </w:divBdr>
      <w:divsChild>
        <w:div w:id="711419612">
          <w:marLeft w:val="547"/>
          <w:marRight w:val="0"/>
          <w:marTop w:val="115"/>
          <w:marBottom w:val="0"/>
          <w:divBdr>
            <w:top w:val="none" w:sz="0" w:space="0" w:color="auto"/>
            <w:left w:val="none" w:sz="0" w:space="0" w:color="auto"/>
            <w:bottom w:val="none" w:sz="0" w:space="0" w:color="auto"/>
            <w:right w:val="none" w:sz="0" w:space="0" w:color="auto"/>
          </w:divBdr>
        </w:div>
        <w:div w:id="711419614">
          <w:marLeft w:val="547"/>
          <w:marRight w:val="0"/>
          <w:marTop w:val="115"/>
          <w:marBottom w:val="0"/>
          <w:divBdr>
            <w:top w:val="none" w:sz="0" w:space="0" w:color="auto"/>
            <w:left w:val="none" w:sz="0" w:space="0" w:color="auto"/>
            <w:bottom w:val="none" w:sz="0" w:space="0" w:color="auto"/>
            <w:right w:val="none" w:sz="0" w:space="0" w:color="auto"/>
          </w:divBdr>
        </w:div>
        <w:div w:id="711419647">
          <w:marLeft w:val="1166"/>
          <w:marRight w:val="0"/>
          <w:marTop w:val="96"/>
          <w:marBottom w:val="0"/>
          <w:divBdr>
            <w:top w:val="none" w:sz="0" w:space="0" w:color="auto"/>
            <w:left w:val="none" w:sz="0" w:space="0" w:color="auto"/>
            <w:bottom w:val="none" w:sz="0" w:space="0" w:color="auto"/>
            <w:right w:val="none" w:sz="0" w:space="0" w:color="auto"/>
          </w:divBdr>
        </w:div>
        <w:div w:id="711419654">
          <w:marLeft w:val="1166"/>
          <w:marRight w:val="0"/>
          <w:marTop w:val="96"/>
          <w:marBottom w:val="0"/>
          <w:divBdr>
            <w:top w:val="none" w:sz="0" w:space="0" w:color="auto"/>
            <w:left w:val="none" w:sz="0" w:space="0" w:color="auto"/>
            <w:bottom w:val="none" w:sz="0" w:space="0" w:color="auto"/>
            <w:right w:val="none" w:sz="0" w:space="0" w:color="auto"/>
          </w:divBdr>
        </w:div>
        <w:div w:id="711419665">
          <w:marLeft w:val="1166"/>
          <w:marRight w:val="0"/>
          <w:marTop w:val="96"/>
          <w:marBottom w:val="0"/>
          <w:divBdr>
            <w:top w:val="none" w:sz="0" w:space="0" w:color="auto"/>
            <w:left w:val="none" w:sz="0" w:space="0" w:color="auto"/>
            <w:bottom w:val="none" w:sz="0" w:space="0" w:color="auto"/>
            <w:right w:val="none" w:sz="0" w:space="0" w:color="auto"/>
          </w:divBdr>
        </w:div>
        <w:div w:id="711419678">
          <w:marLeft w:val="547"/>
          <w:marRight w:val="0"/>
          <w:marTop w:val="115"/>
          <w:marBottom w:val="0"/>
          <w:divBdr>
            <w:top w:val="none" w:sz="0" w:space="0" w:color="auto"/>
            <w:left w:val="none" w:sz="0" w:space="0" w:color="auto"/>
            <w:bottom w:val="none" w:sz="0" w:space="0" w:color="auto"/>
            <w:right w:val="none" w:sz="0" w:space="0" w:color="auto"/>
          </w:divBdr>
        </w:div>
        <w:div w:id="711419679">
          <w:marLeft w:val="1166"/>
          <w:marRight w:val="0"/>
          <w:marTop w:val="96"/>
          <w:marBottom w:val="0"/>
          <w:divBdr>
            <w:top w:val="none" w:sz="0" w:space="0" w:color="auto"/>
            <w:left w:val="none" w:sz="0" w:space="0" w:color="auto"/>
            <w:bottom w:val="none" w:sz="0" w:space="0" w:color="auto"/>
            <w:right w:val="none" w:sz="0" w:space="0" w:color="auto"/>
          </w:divBdr>
        </w:div>
        <w:div w:id="711419699">
          <w:marLeft w:val="1166"/>
          <w:marRight w:val="0"/>
          <w:marTop w:val="96"/>
          <w:marBottom w:val="0"/>
          <w:divBdr>
            <w:top w:val="none" w:sz="0" w:space="0" w:color="auto"/>
            <w:left w:val="none" w:sz="0" w:space="0" w:color="auto"/>
            <w:bottom w:val="none" w:sz="0" w:space="0" w:color="auto"/>
            <w:right w:val="none" w:sz="0" w:space="0" w:color="auto"/>
          </w:divBdr>
        </w:div>
        <w:div w:id="711419708">
          <w:marLeft w:val="1166"/>
          <w:marRight w:val="0"/>
          <w:marTop w:val="96"/>
          <w:marBottom w:val="0"/>
          <w:divBdr>
            <w:top w:val="none" w:sz="0" w:space="0" w:color="auto"/>
            <w:left w:val="none" w:sz="0" w:space="0" w:color="auto"/>
            <w:bottom w:val="none" w:sz="0" w:space="0" w:color="auto"/>
            <w:right w:val="none" w:sz="0" w:space="0" w:color="auto"/>
          </w:divBdr>
        </w:div>
      </w:divsChild>
    </w:div>
    <w:div w:id="711419615">
      <w:marLeft w:val="0"/>
      <w:marRight w:val="0"/>
      <w:marTop w:val="0"/>
      <w:marBottom w:val="0"/>
      <w:divBdr>
        <w:top w:val="none" w:sz="0" w:space="0" w:color="auto"/>
        <w:left w:val="none" w:sz="0" w:space="0" w:color="auto"/>
        <w:bottom w:val="none" w:sz="0" w:space="0" w:color="auto"/>
        <w:right w:val="none" w:sz="0" w:space="0" w:color="auto"/>
      </w:divBdr>
    </w:div>
    <w:div w:id="711419616">
      <w:marLeft w:val="0"/>
      <w:marRight w:val="0"/>
      <w:marTop w:val="0"/>
      <w:marBottom w:val="0"/>
      <w:divBdr>
        <w:top w:val="none" w:sz="0" w:space="0" w:color="auto"/>
        <w:left w:val="none" w:sz="0" w:space="0" w:color="auto"/>
        <w:bottom w:val="none" w:sz="0" w:space="0" w:color="auto"/>
        <w:right w:val="none" w:sz="0" w:space="0" w:color="auto"/>
      </w:divBdr>
    </w:div>
    <w:div w:id="711419617">
      <w:marLeft w:val="0"/>
      <w:marRight w:val="0"/>
      <w:marTop w:val="0"/>
      <w:marBottom w:val="0"/>
      <w:divBdr>
        <w:top w:val="none" w:sz="0" w:space="0" w:color="auto"/>
        <w:left w:val="none" w:sz="0" w:space="0" w:color="auto"/>
        <w:bottom w:val="none" w:sz="0" w:space="0" w:color="auto"/>
        <w:right w:val="none" w:sz="0" w:space="0" w:color="auto"/>
      </w:divBdr>
    </w:div>
    <w:div w:id="711419618">
      <w:marLeft w:val="0"/>
      <w:marRight w:val="0"/>
      <w:marTop w:val="0"/>
      <w:marBottom w:val="0"/>
      <w:divBdr>
        <w:top w:val="none" w:sz="0" w:space="0" w:color="auto"/>
        <w:left w:val="none" w:sz="0" w:space="0" w:color="auto"/>
        <w:bottom w:val="none" w:sz="0" w:space="0" w:color="auto"/>
        <w:right w:val="none" w:sz="0" w:space="0" w:color="auto"/>
      </w:divBdr>
    </w:div>
    <w:div w:id="711419620">
      <w:marLeft w:val="0"/>
      <w:marRight w:val="0"/>
      <w:marTop w:val="0"/>
      <w:marBottom w:val="0"/>
      <w:divBdr>
        <w:top w:val="none" w:sz="0" w:space="0" w:color="auto"/>
        <w:left w:val="none" w:sz="0" w:space="0" w:color="auto"/>
        <w:bottom w:val="none" w:sz="0" w:space="0" w:color="auto"/>
        <w:right w:val="none" w:sz="0" w:space="0" w:color="auto"/>
      </w:divBdr>
    </w:div>
    <w:div w:id="711419621">
      <w:marLeft w:val="0"/>
      <w:marRight w:val="0"/>
      <w:marTop w:val="0"/>
      <w:marBottom w:val="0"/>
      <w:divBdr>
        <w:top w:val="none" w:sz="0" w:space="0" w:color="auto"/>
        <w:left w:val="none" w:sz="0" w:space="0" w:color="auto"/>
        <w:bottom w:val="none" w:sz="0" w:space="0" w:color="auto"/>
        <w:right w:val="none" w:sz="0" w:space="0" w:color="auto"/>
      </w:divBdr>
      <w:divsChild>
        <w:div w:id="711419625">
          <w:marLeft w:val="1166"/>
          <w:marRight w:val="0"/>
          <w:marTop w:val="115"/>
          <w:marBottom w:val="0"/>
          <w:divBdr>
            <w:top w:val="none" w:sz="0" w:space="0" w:color="auto"/>
            <w:left w:val="none" w:sz="0" w:space="0" w:color="auto"/>
            <w:bottom w:val="none" w:sz="0" w:space="0" w:color="auto"/>
            <w:right w:val="none" w:sz="0" w:space="0" w:color="auto"/>
          </w:divBdr>
        </w:div>
        <w:div w:id="711419631">
          <w:marLeft w:val="547"/>
          <w:marRight w:val="0"/>
          <w:marTop w:val="134"/>
          <w:marBottom w:val="0"/>
          <w:divBdr>
            <w:top w:val="none" w:sz="0" w:space="0" w:color="auto"/>
            <w:left w:val="none" w:sz="0" w:space="0" w:color="auto"/>
            <w:bottom w:val="none" w:sz="0" w:space="0" w:color="auto"/>
            <w:right w:val="none" w:sz="0" w:space="0" w:color="auto"/>
          </w:divBdr>
        </w:div>
        <w:div w:id="711419719">
          <w:marLeft w:val="1166"/>
          <w:marRight w:val="0"/>
          <w:marTop w:val="115"/>
          <w:marBottom w:val="0"/>
          <w:divBdr>
            <w:top w:val="none" w:sz="0" w:space="0" w:color="auto"/>
            <w:left w:val="none" w:sz="0" w:space="0" w:color="auto"/>
            <w:bottom w:val="none" w:sz="0" w:space="0" w:color="auto"/>
            <w:right w:val="none" w:sz="0" w:space="0" w:color="auto"/>
          </w:divBdr>
        </w:div>
        <w:div w:id="711419725">
          <w:marLeft w:val="1800"/>
          <w:marRight w:val="0"/>
          <w:marTop w:val="96"/>
          <w:marBottom w:val="0"/>
          <w:divBdr>
            <w:top w:val="none" w:sz="0" w:space="0" w:color="auto"/>
            <w:left w:val="none" w:sz="0" w:space="0" w:color="auto"/>
            <w:bottom w:val="none" w:sz="0" w:space="0" w:color="auto"/>
            <w:right w:val="none" w:sz="0" w:space="0" w:color="auto"/>
          </w:divBdr>
        </w:div>
      </w:divsChild>
    </w:div>
    <w:div w:id="711419624">
      <w:marLeft w:val="0"/>
      <w:marRight w:val="0"/>
      <w:marTop w:val="0"/>
      <w:marBottom w:val="0"/>
      <w:divBdr>
        <w:top w:val="none" w:sz="0" w:space="0" w:color="auto"/>
        <w:left w:val="none" w:sz="0" w:space="0" w:color="auto"/>
        <w:bottom w:val="none" w:sz="0" w:space="0" w:color="auto"/>
        <w:right w:val="none" w:sz="0" w:space="0" w:color="auto"/>
      </w:divBdr>
    </w:div>
    <w:div w:id="711419626">
      <w:marLeft w:val="0"/>
      <w:marRight w:val="0"/>
      <w:marTop w:val="0"/>
      <w:marBottom w:val="0"/>
      <w:divBdr>
        <w:top w:val="none" w:sz="0" w:space="0" w:color="auto"/>
        <w:left w:val="none" w:sz="0" w:space="0" w:color="auto"/>
        <w:bottom w:val="none" w:sz="0" w:space="0" w:color="auto"/>
        <w:right w:val="none" w:sz="0" w:space="0" w:color="auto"/>
      </w:divBdr>
    </w:div>
    <w:div w:id="711419627">
      <w:marLeft w:val="0"/>
      <w:marRight w:val="0"/>
      <w:marTop w:val="0"/>
      <w:marBottom w:val="0"/>
      <w:divBdr>
        <w:top w:val="none" w:sz="0" w:space="0" w:color="auto"/>
        <w:left w:val="none" w:sz="0" w:space="0" w:color="auto"/>
        <w:bottom w:val="none" w:sz="0" w:space="0" w:color="auto"/>
        <w:right w:val="none" w:sz="0" w:space="0" w:color="auto"/>
      </w:divBdr>
    </w:div>
    <w:div w:id="711419629">
      <w:marLeft w:val="0"/>
      <w:marRight w:val="0"/>
      <w:marTop w:val="0"/>
      <w:marBottom w:val="0"/>
      <w:divBdr>
        <w:top w:val="none" w:sz="0" w:space="0" w:color="auto"/>
        <w:left w:val="none" w:sz="0" w:space="0" w:color="auto"/>
        <w:bottom w:val="none" w:sz="0" w:space="0" w:color="auto"/>
        <w:right w:val="none" w:sz="0" w:space="0" w:color="auto"/>
      </w:divBdr>
    </w:div>
    <w:div w:id="711419630">
      <w:marLeft w:val="0"/>
      <w:marRight w:val="0"/>
      <w:marTop w:val="0"/>
      <w:marBottom w:val="0"/>
      <w:divBdr>
        <w:top w:val="none" w:sz="0" w:space="0" w:color="auto"/>
        <w:left w:val="none" w:sz="0" w:space="0" w:color="auto"/>
        <w:bottom w:val="none" w:sz="0" w:space="0" w:color="auto"/>
        <w:right w:val="none" w:sz="0" w:space="0" w:color="auto"/>
      </w:divBdr>
    </w:div>
    <w:div w:id="711419632">
      <w:marLeft w:val="0"/>
      <w:marRight w:val="0"/>
      <w:marTop w:val="0"/>
      <w:marBottom w:val="0"/>
      <w:divBdr>
        <w:top w:val="none" w:sz="0" w:space="0" w:color="auto"/>
        <w:left w:val="none" w:sz="0" w:space="0" w:color="auto"/>
        <w:bottom w:val="none" w:sz="0" w:space="0" w:color="auto"/>
        <w:right w:val="none" w:sz="0" w:space="0" w:color="auto"/>
      </w:divBdr>
    </w:div>
    <w:div w:id="711419634">
      <w:marLeft w:val="0"/>
      <w:marRight w:val="0"/>
      <w:marTop w:val="0"/>
      <w:marBottom w:val="0"/>
      <w:divBdr>
        <w:top w:val="none" w:sz="0" w:space="0" w:color="auto"/>
        <w:left w:val="none" w:sz="0" w:space="0" w:color="auto"/>
        <w:bottom w:val="none" w:sz="0" w:space="0" w:color="auto"/>
        <w:right w:val="none" w:sz="0" w:space="0" w:color="auto"/>
      </w:divBdr>
    </w:div>
    <w:div w:id="711419635">
      <w:marLeft w:val="0"/>
      <w:marRight w:val="0"/>
      <w:marTop w:val="0"/>
      <w:marBottom w:val="0"/>
      <w:divBdr>
        <w:top w:val="none" w:sz="0" w:space="0" w:color="auto"/>
        <w:left w:val="none" w:sz="0" w:space="0" w:color="auto"/>
        <w:bottom w:val="none" w:sz="0" w:space="0" w:color="auto"/>
        <w:right w:val="none" w:sz="0" w:space="0" w:color="auto"/>
      </w:divBdr>
    </w:div>
    <w:div w:id="711419636">
      <w:marLeft w:val="0"/>
      <w:marRight w:val="0"/>
      <w:marTop w:val="0"/>
      <w:marBottom w:val="0"/>
      <w:divBdr>
        <w:top w:val="none" w:sz="0" w:space="0" w:color="auto"/>
        <w:left w:val="none" w:sz="0" w:space="0" w:color="auto"/>
        <w:bottom w:val="none" w:sz="0" w:space="0" w:color="auto"/>
        <w:right w:val="none" w:sz="0" w:space="0" w:color="auto"/>
      </w:divBdr>
    </w:div>
    <w:div w:id="711419637">
      <w:marLeft w:val="0"/>
      <w:marRight w:val="0"/>
      <w:marTop w:val="0"/>
      <w:marBottom w:val="0"/>
      <w:divBdr>
        <w:top w:val="none" w:sz="0" w:space="0" w:color="auto"/>
        <w:left w:val="none" w:sz="0" w:space="0" w:color="auto"/>
        <w:bottom w:val="none" w:sz="0" w:space="0" w:color="auto"/>
        <w:right w:val="none" w:sz="0" w:space="0" w:color="auto"/>
      </w:divBdr>
      <w:divsChild>
        <w:div w:id="711419603">
          <w:marLeft w:val="1166"/>
          <w:marRight w:val="0"/>
          <w:marTop w:val="96"/>
          <w:marBottom w:val="0"/>
          <w:divBdr>
            <w:top w:val="none" w:sz="0" w:space="0" w:color="auto"/>
            <w:left w:val="none" w:sz="0" w:space="0" w:color="auto"/>
            <w:bottom w:val="none" w:sz="0" w:space="0" w:color="auto"/>
            <w:right w:val="none" w:sz="0" w:space="0" w:color="auto"/>
          </w:divBdr>
        </w:div>
        <w:div w:id="711419652">
          <w:marLeft w:val="547"/>
          <w:marRight w:val="0"/>
          <w:marTop w:val="115"/>
          <w:marBottom w:val="0"/>
          <w:divBdr>
            <w:top w:val="none" w:sz="0" w:space="0" w:color="auto"/>
            <w:left w:val="none" w:sz="0" w:space="0" w:color="auto"/>
            <w:bottom w:val="none" w:sz="0" w:space="0" w:color="auto"/>
            <w:right w:val="none" w:sz="0" w:space="0" w:color="auto"/>
          </w:divBdr>
        </w:div>
        <w:div w:id="711419659">
          <w:marLeft w:val="1166"/>
          <w:marRight w:val="0"/>
          <w:marTop w:val="96"/>
          <w:marBottom w:val="0"/>
          <w:divBdr>
            <w:top w:val="none" w:sz="0" w:space="0" w:color="auto"/>
            <w:left w:val="none" w:sz="0" w:space="0" w:color="auto"/>
            <w:bottom w:val="none" w:sz="0" w:space="0" w:color="auto"/>
            <w:right w:val="none" w:sz="0" w:space="0" w:color="auto"/>
          </w:divBdr>
        </w:div>
        <w:div w:id="711419674">
          <w:marLeft w:val="1166"/>
          <w:marRight w:val="0"/>
          <w:marTop w:val="96"/>
          <w:marBottom w:val="0"/>
          <w:divBdr>
            <w:top w:val="none" w:sz="0" w:space="0" w:color="auto"/>
            <w:left w:val="none" w:sz="0" w:space="0" w:color="auto"/>
            <w:bottom w:val="none" w:sz="0" w:space="0" w:color="auto"/>
            <w:right w:val="none" w:sz="0" w:space="0" w:color="auto"/>
          </w:divBdr>
        </w:div>
        <w:div w:id="711419692">
          <w:marLeft w:val="1166"/>
          <w:marRight w:val="0"/>
          <w:marTop w:val="96"/>
          <w:marBottom w:val="0"/>
          <w:divBdr>
            <w:top w:val="none" w:sz="0" w:space="0" w:color="auto"/>
            <w:left w:val="none" w:sz="0" w:space="0" w:color="auto"/>
            <w:bottom w:val="none" w:sz="0" w:space="0" w:color="auto"/>
            <w:right w:val="none" w:sz="0" w:space="0" w:color="auto"/>
          </w:divBdr>
        </w:div>
        <w:div w:id="711419693">
          <w:marLeft w:val="547"/>
          <w:marRight w:val="0"/>
          <w:marTop w:val="115"/>
          <w:marBottom w:val="0"/>
          <w:divBdr>
            <w:top w:val="none" w:sz="0" w:space="0" w:color="auto"/>
            <w:left w:val="none" w:sz="0" w:space="0" w:color="auto"/>
            <w:bottom w:val="none" w:sz="0" w:space="0" w:color="auto"/>
            <w:right w:val="none" w:sz="0" w:space="0" w:color="auto"/>
          </w:divBdr>
        </w:div>
        <w:div w:id="711419718">
          <w:marLeft w:val="1166"/>
          <w:marRight w:val="0"/>
          <w:marTop w:val="96"/>
          <w:marBottom w:val="0"/>
          <w:divBdr>
            <w:top w:val="none" w:sz="0" w:space="0" w:color="auto"/>
            <w:left w:val="none" w:sz="0" w:space="0" w:color="auto"/>
            <w:bottom w:val="none" w:sz="0" w:space="0" w:color="auto"/>
            <w:right w:val="none" w:sz="0" w:space="0" w:color="auto"/>
          </w:divBdr>
        </w:div>
        <w:div w:id="711419731">
          <w:marLeft w:val="547"/>
          <w:marRight w:val="0"/>
          <w:marTop w:val="115"/>
          <w:marBottom w:val="0"/>
          <w:divBdr>
            <w:top w:val="none" w:sz="0" w:space="0" w:color="auto"/>
            <w:left w:val="none" w:sz="0" w:space="0" w:color="auto"/>
            <w:bottom w:val="none" w:sz="0" w:space="0" w:color="auto"/>
            <w:right w:val="none" w:sz="0" w:space="0" w:color="auto"/>
          </w:divBdr>
        </w:div>
        <w:div w:id="711419736">
          <w:marLeft w:val="1166"/>
          <w:marRight w:val="0"/>
          <w:marTop w:val="96"/>
          <w:marBottom w:val="0"/>
          <w:divBdr>
            <w:top w:val="none" w:sz="0" w:space="0" w:color="auto"/>
            <w:left w:val="none" w:sz="0" w:space="0" w:color="auto"/>
            <w:bottom w:val="none" w:sz="0" w:space="0" w:color="auto"/>
            <w:right w:val="none" w:sz="0" w:space="0" w:color="auto"/>
          </w:divBdr>
        </w:div>
      </w:divsChild>
    </w:div>
    <w:div w:id="711419638">
      <w:marLeft w:val="0"/>
      <w:marRight w:val="0"/>
      <w:marTop w:val="0"/>
      <w:marBottom w:val="0"/>
      <w:divBdr>
        <w:top w:val="none" w:sz="0" w:space="0" w:color="auto"/>
        <w:left w:val="none" w:sz="0" w:space="0" w:color="auto"/>
        <w:bottom w:val="none" w:sz="0" w:space="0" w:color="auto"/>
        <w:right w:val="none" w:sz="0" w:space="0" w:color="auto"/>
      </w:divBdr>
      <w:divsChild>
        <w:div w:id="711419683">
          <w:marLeft w:val="1800"/>
          <w:marRight w:val="0"/>
          <w:marTop w:val="58"/>
          <w:marBottom w:val="0"/>
          <w:divBdr>
            <w:top w:val="none" w:sz="0" w:space="0" w:color="auto"/>
            <w:left w:val="none" w:sz="0" w:space="0" w:color="auto"/>
            <w:bottom w:val="none" w:sz="0" w:space="0" w:color="auto"/>
            <w:right w:val="none" w:sz="0" w:space="0" w:color="auto"/>
          </w:divBdr>
        </w:div>
      </w:divsChild>
    </w:div>
    <w:div w:id="711419639">
      <w:marLeft w:val="0"/>
      <w:marRight w:val="0"/>
      <w:marTop w:val="0"/>
      <w:marBottom w:val="0"/>
      <w:divBdr>
        <w:top w:val="none" w:sz="0" w:space="0" w:color="auto"/>
        <w:left w:val="none" w:sz="0" w:space="0" w:color="auto"/>
        <w:bottom w:val="none" w:sz="0" w:space="0" w:color="auto"/>
        <w:right w:val="none" w:sz="0" w:space="0" w:color="auto"/>
      </w:divBdr>
    </w:div>
    <w:div w:id="711419640">
      <w:marLeft w:val="0"/>
      <w:marRight w:val="0"/>
      <w:marTop w:val="0"/>
      <w:marBottom w:val="0"/>
      <w:divBdr>
        <w:top w:val="none" w:sz="0" w:space="0" w:color="auto"/>
        <w:left w:val="none" w:sz="0" w:space="0" w:color="auto"/>
        <w:bottom w:val="none" w:sz="0" w:space="0" w:color="auto"/>
        <w:right w:val="none" w:sz="0" w:space="0" w:color="auto"/>
      </w:divBdr>
    </w:div>
    <w:div w:id="711419641">
      <w:marLeft w:val="0"/>
      <w:marRight w:val="0"/>
      <w:marTop w:val="0"/>
      <w:marBottom w:val="0"/>
      <w:divBdr>
        <w:top w:val="none" w:sz="0" w:space="0" w:color="auto"/>
        <w:left w:val="none" w:sz="0" w:space="0" w:color="auto"/>
        <w:bottom w:val="none" w:sz="0" w:space="0" w:color="auto"/>
        <w:right w:val="none" w:sz="0" w:space="0" w:color="auto"/>
      </w:divBdr>
    </w:div>
    <w:div w:id="711419643">
      <w:marLeft w:val="0"/>
      <w:marRight w:val="0"/>
      <w:marTop w:val="0"/>
      <w:marBottom w:val="0"/>
      <w:divBdr>
        <w:top w:val="none" w:sz="0" w:space="0" w:color="auto"/>
        <w:left w:val="none" w:sz="0" w:space="0" w:color="auto"/>
        <w:bottom w:val="none" w:sz="0" w:space="0" w:color="auto"/>
        <w:right w:val="none" w:sz="0" w:space="0" w:color="auto"/>
      </w:divBdr>
    </w:div>
    <w:div w:id="711419644">
      <w:marLeft w:val="0"/>
      <w:marRight w:val="0"/>
      <w:marTop w:val="0"/>
      <w:marBottom w:val="0"/>
      <w:divBdr>
        <w:top w:val="none" w:sz="0" w:space="0" w:color="auto"/>
        <w:left w:val="none" w:sz="0" w:space="0" w:color="auto"/>
        <w:bottom w:val="none" w:sz="0" w:space="0" w:color="auto"/>
        <w:right w:val="none" w:sz="0" w:space="0" w:color="auto"/>
      </w:divBdr>
    </w:div>
    <w:div w:id="711419645">
      <w:marLeft w:val="0"/>
      <w:marRight w:val="0"/>
      <w:marTop w:val="0"/>
      <w:marBottom w:val="0"/>
      <w:divBdr>
        <w:top w:val="none" w:sz="0" w:space="0" w:color="auto"/>
        <w:left w:val="none" w:sz="0" w:space="0" w:color="auto"/>
        <w:bottom w:val="none" w:sz="0" w:space="0" w:color="auto"/>
        <w:right w:val="none" w:sz="0" w:space="0" w:color="auto"/>
      </w:divBdr>
    </w:div>
    <w:div w:id="711419648">
      <w:marLeft w:val="0"/>
      <w:marRight w:val="0"/>
      <w:marTop w:val="0"/>
      <w:marBottom w:val="0"/>
      <w:divBdr>
        <w:top w:val="none" w:sz="0" w:space="0" w:color="auto"/>
        <w:left w:val="none" w:sz="0" w:space="0" w:color="auto"/>
        <w:bottom w:val="none" w:sz="0" w:space="0" w:color="auto"/>
        <w:right w:val="none" w:sz="0" w:space="0" w:color="auto"/>
      </w:divBdr>
    </w:div>
    <w:div w:id="711419650">
      <w:marLeft w:val="0"/>
      <w:marRight w:val="0"/>
      <w:marTop w:val="0"/>
      <w:marBottom w:val="0"/>
      <w:divBdr>
        <w:top w:val="none" w:sz="0" w:space="0" w:color="auto"/>
        <w:left w:val="none" w:sz="0" w:space="0" w:color="auto"/>
        <w:bottom w:val="none" w:sz="0" w:space="0" w:color="auto"/>
        <w:right w:val="none" w:sz="0" w:space="0" w:color="auto"/>
      </w:divBdr>
      <w:divsChild>
        <w:div w:id="711419606">
          <w:marLeft w:val="1166"/>
          <w:marRight w:val="0"/>
          <w:marTop w:val="96"/>
          <w:marBottom w:val="0"/>
          <w:divBdr>
            <w:top w:val="none" w:sz="0" w:space="0" w:color="auto"/>
            <w:left w:val="none" w:sz="0" w:space="0" w:color="auto"/>
            <w:bottom w:val="none" w:sz="0" w:space="0" w:color="auto"/>
            <w:right w:val="none" w:sz="0" w:space="0" w:color="auto"/>
          </w:divBdr>
        </w:div>
        <w:div w:id="711419666">
          <w:marLeft w:val="1166"/>
          <w:marRight w:val="0"/>
          <w:marTop w:val="96"/>
          <w:marBottom w:val="0"/>
          <w:divBdr>
            <w:top w:val="none" w:sz="0" w:space="0" w:color="auto"/>
            <w:left w:val="none" w:sz="0" w:space="0" w:color="auto"/>
            <w:bottom w:val="none" w:sz="0" w:space="0" w:color="auto"/>
            <w:right w:val="none" w:sz="0" w:space="0" w:color="auto"/>
          </w:divBdr>
        </w:div>
        <w:div w:id="711419667">
          <w:marLeft w:val="547"/>
          <w:marRight w:val="0"/>
          <w:marTop w:val="115"/>
          <w:marBottom w:val="0"/>
          <w:divBdr>
            <w:top w:val="none" w:sz="0" w:space="0" w:color="auto"/>
            <w:left w:val="none" w:sz="0" w:space="0" w:color="auto"/>
            <w:bottom w:val="none" w:sz="0" w:space="0" w:color="auto"/>
            <w:right w:val="none" w:sz="0" w:space="0" w:color="auto"/>
          </w:divBdr>
        </w:div>
        <w:div w:id="711419672">
          <w:marLeft w:val="1166"/>
          <w:marRight w:val="0"/>
          <w:marTop w:val="96"/>
          <w:marBottom w:val="0"/>
          <w:divBdr>
            <w:top w:val="none" w:sz="0" w:space="0" w:color="auto"/>
            <w:left w:val="none" w:sz="0" w:space="0" w:color="auto"/>
            <w:bottom w:val="none" w:sz="0" w:space="0" w:color="auto"/>
            <w:right w:val="none" w:sz="0" w:space="0" w:color="auto"/>
          </w:divBdr>
        </w:div>
        <w:div w:id="711419681">
          <w:marLeft w:val="1166"/>
          <w:marRight w:val="0"/>
          <w:marTop w:val="96"/>
          <w:marBottom w:val="0"/>
          <w:divBdr>
            <w:top w:val="none" w:sz="0" w:space="0" w:color="auto"/>
            <w:left w:val="none" w:sz="0" w:space="0" w:color="auto"/>
            <w:bottom w:val="none" w:sz="0" w:space="0" w:color="auto"/>
            <w:right w:val="none" w:sz="0" w:space="0" w:color="auto"/>
          </w:divBdr>
        </w:div>
        <w:div w:id="711419687">
          <w:marLeft w:val="547"/>
          <w:marRight w:val="0"/>
          <w:marTop w:val="115"/>
          <w:marBottom w:val="0"/>
          <w:divBdr>
            <w:top w:val="none" w:sz="0" w:space="0" w:color="auto"/>
            <w:left w:val="none" w:sz="0" w:space="0" w:color="auto"/>
            <w:bottom w:val="none" w:sz="0" w:space="0" w:color="auto"/>
            <w:right w:val="none" w:sz="0" w:space="0" w:color="auto"/>
          </w:divBdr>
        </w:div>
        <w:div w:id="711419689">
          <w:marLeft w:val="1166"/>
          <w:marRight w:val="0"/>
          <w:marTop w:val="96"/>
          <w:marBottom w:val="0"/>
          <w:divBdr>
            <w:top w:val="none" w:sz="0" w:space="0" w:color="auto"/>
            <w:left w:val="none" w:sz="0" w:space="0" w:color="auto"/>
            <w:bottom w:val="none" w:sz="0" w:space="0" w:color="auto"/>
            <w:right w:val="none" w:sz="0" w:space="0" w:color="auto"/>
          </w:divBdr>
        </w:div>
        <w:div w:id="711419712">
          <w:marLeft w:val="547"/>
          <w:marRight w:val="0"/>
          <w:marTop w:val="115"/>
          <w:marBottom w:val="0"/>
          <w:divBdr>
            <w:top w:val="none" w:sz="0" w:space="0" w:color="auto"/>
            <w:left w:val="none" w:sz="0" w:space="0" w:color="auto"/>
            <w:bottom w:val="none" w:sz="0" w:space="0" w:color="auto"/>
            <w:right w:val="none" w:sz="0" w:space="0" w:color="auto"/>
          </w:divBdr>
        </w:div>
        <w:div w:id="711419721">
          <w:marLeft w:val="1166"/>
          <w:marRight w:val="0"/>
          <w:marTop w:val="96"/>
          <w:marBottom w:val="0"/>
          <w:divBdr>
            <w:top w:val="none" w:sz="0" w:space="0" w:color="auto"/>
            <w:left w:val="none" w:sz="0" w:space="0" w:color="auto"/>
            <w:bottom w:val="none" w:sz="0" w:space="0" w:color="auto"/>
            <w:right w:val="none" w:sz="0" w:space="0" w:color="auto"/>
          </w:divBdr>
        </w:div>
      </w:divsChild>
    </w:div>
    <w:div w:id="711419651">
      <w:marLeft w:val="0"/>
      <w:marRight w:val="0"/>
      <w:marTop w:val="0"/>
      <w:marBottom w:val="0"/>
      <w:divBdr>
        <w:top w:val="none" w:sz="0" w:space="0" w:color="auto"/>
        <w:left w:val="none" w:sz="0" w:space="0" w:color="auto"/>
        <w:bottom w:val="none" w:sz="0" w:space="0" w:color="auto"/>
        <w:right w:val="none" w:sz="0" w:space="0" w:color="auto"/>
      </w:divBdr>
    </w:div>
    <w:div w:id="711419653">
      <w:marLeft w:val="0"/>
      <w:marRight w:val="0"/>
      <w:marTop w:val="0"/>
      <w:marBottom w:val="0"/>
      <w:divBdr>
        <w:top w:val="none" w:sz="0" w:space="0" w:color="auto"/>
        <w:left w:val="none" w:sz="0" w:space="0" w:color="auto"/>
        <w:bottom w:val="none" w:sz="0" w:space="0" w:color="auto"/>
        <w:right w:val="none" w:sz="0" w:space="0" w:color="auto"/>
      </w:divBdr>
    </w:div>
    <w:div w:id="711419655">
      <w:marLeft w:val="0"/>
      <w:marRight w:val="0"/>
      <w:marTop w:val="0"/>
      <w:marBottom w:val="0"/>
      <w:divBdr>
        <w:top w:val="none" w:sz="0" w:space="0" w:color="auto"/>
        <w:left w:val="none" w:sz="0" w:space="0" w:color="auto"/>
        <w:bottom w:val="none" w:sz="0" w:space="0" w:color="auto"/>
        <w:right w:val="none" w:sz="0" w:space="0" w:color="auto"/>
      </w:divBdr>
    </w:div>
    <w:div w:id="711419656">
      <w:marLeft w:val="0"/>
      <w:marRight w:val="0"/>
      <w:marTop w:val="0"/>
      <w:marBottom w:val="0"/>
      <w:divBdr>
        <w:top w:val="none" w:sz="0" w:space="0" w:color="auto"/>
        <w:left w:val="none" w:sz="0" w:space="0" w:color="auto"/>
        <w:bottom w:val="none" w:sz="0" w:space="0" w:color="auto"/>
        <w:right w:val="none" w:sz="0" w:space="0" w:color="auto"/>
      </w:divBdr>
    </w:div>
    <w:div w:id="711419658">
      <w:marLeft w:val="0"/>
      <w:marRight w:val="0"/>
      <w:marTop w:val="0"/>
      <w:marBottom w:val="0"/>
      <w:divBdr>
        <w:top w:val="none" w:sz="0" w:space="0" w:color="auto"/>
        <w:left w:val="none" w:sz="0" w:space="0" w:color="auto"/>
        <w:bottom w:val="none" w:sz="0" w:space="0" w:color="auto"/>
        <w:right w:val="none" w:sz="0" w:space="0" w:color="auto"/>
      </w:divBdr>
    </w:div>
    <w:div w:id="711419660">
      <w:marLeft w:val="0"/>
      <w:marRight w:val="0"/>
      <w:marTop w:val="0"/>
      <w:marBottom w:val="0"/>
      <w:divBdr>
        <w:top w:val="none" w:sz="0" w:space="0" w:color="auto"/>
        <w:left w:val="none" w:sz="0" w:space="0" w:color="auto"/>
        <w:bottom w:val="none" w:sz="0" w:space="0" w:color="auto"/>
        <w:right w:val="none" w:sz="0" w:space="0" w:color="auto"/>
      </w:divBdr>
    </w:div>
    <w:div w:id="711419661">
      <w:marLeft w:val="0"/>
      <w:marRight w:val="0"/>
      <w:marTop w:val="0"/>
      <w:marBottom w:val="0"/>
      <w:divBdr>
        <w:top w:val="none" w:sz="0" w:space="0" w:color="auto"/>
        <w:left w:val="none" w:sz="0" w:space="0" w:color="auto"/>
        <w:bottom w:val="none" w:sz="0" w:space="0" w:color="auto"/>
        <w:right w:val="none" w:sz="0" w:space="0" w:color="auto"/>
      </w:divBdr>
    </w:div>
    <w:div w:id="711419662">
      <w:marLeft w:val="0"/>
      <w:marRight w:val="0"/>
      <w:marTop w:val="0"/>
      <w:marBottom w:val="0"/>
      <w:divBdr>
        <w:top w:val="none" w:sz="0" w:space="0" w:color="auto"/>
        <w:left w:val="none" w:sz="0" w:space="0" w:color="auto"/>
        <w:bottom w:val="none" w:sz="0" w:space="0" w:color="auto"/>
        <w:right w:val="none" w:sz="0" w:space="0" w:color="auto"/>
      </w:divBdr>
    </w:div>
    <w:div w:id="711419663">
      <w:marLeft w:val="0"/>
      <w:marRight w:val="0"/>
      <w:marTop w:val="0"/>
      <w:marBottom w:val="0"/>
      <w:divBdr>
        <w:top w:val="none" w:sz="0" w:space="0" w:color="auto"/>
        <w:left w:val="none" w:sz="0" w:space="0" w:color="auto"/>
        <w:bottom w:val="none" w:sz="0" w:space="0" w:color="auto"/>
        <w:right w:val="none" w:sz="0" w:space="0" w:color="auto"/>
      </w:divBdr>
    </w:div>
    <w:div w:id="711419664">
      <w:marLeft w:val="0"/>
      <w:marRight w:val="0"/>
      <w:marTop w:val="0"/>
      <w:marBottom w:val="0"/>
      <w:divBdr>
        <w:top w:val="none" w:sz="0" w:space="0" w:color="auto"/>
        <w:left w:val="none" w:sz="0" w:space="0" w:color="auto"/>
        <w:bottom w:val="none" w:sz="0" w:space="0" w:color="auto"/>
        <w:right w:val="none" w:sz="0" w:space="0" w:color="auto"/>
      </w:divBdr>
    </w:div>
    <w:div w:id="711419669">
      <w:marLeft w:val="0"/>
      <w:marRight w:val="0"/>
      <w:marTop w:val="0"/>
      <w:marBottom w:val="0"/>
      <w:divBdr>
        <w:top w:val="none" w:sz="0" w:space="0" w:color="auto"/>
        <w:left w:val="none" w:sz="0" w:space="0" w:color="auto"/>
        <w:bottom w:val="none" w:sz="0" w:space="0" w:color="auto"/>
        <w:right w:val="none" w:sz="0" w:space="0" w:color="auto"/>
      </w:divBdr>
    </w:div>
    <w:div w:id="711419670">
      <w:marLeft w:val="0"/>
      <w:marRight w:val="0"/>
      <w:marTop w:val="0"/>
      <w:marBottom w:val="0"/>
      <w:divBdr>
        <w:top w:val="none" w:sz="0" w:space="0" w:color="auto"/>
        <w:left w:val="none" w:sz="0" w:space="0" w:color="auto"/>
        <w:bottom w:val="none" w:sz="0" w:space="0" w:color="auto"/>
        <w:right w:val="none" w:sz="0" w:space="0" w:color="auto"/>
      </w:divBdr>
    </w:div>
    <w:div w:id="711419675">
      <w:marLeft w:val="0"/>
      <w:marRight w:val="0"/>
      <w:marTop w:val="0"/>
      <w:marBottom w:val="0"/>
      <w:divBdr>
        <w:top w:val="none" w:sz="0" w:space="0" w:color="auto"/>
        <w:left w:val="none" w:sz="0" w:space="0" w:color="auto"/>
        <w:bottom w:val="none" w:sz="0" w:space="0" w:color="auto"/>
        <w:right w:val="none" w:sz="0" w:space="0" w:color="auto"/>
      </w:divBdr>
    </w:div>
    <w:div w:id="711419676">
      <w:marLeft w:val="0"/>
      <w:marRight w:val="0"/>
      <w:marTop w:val="0"/>
      <w:marBottom w:val="0"/>
      <w:divBdr>
        <w:top w:val="none" w:sz="0" w:space="0" w:color="auto"/>
        <w:left w:val="none" w:sz="0" w:space="0" w:color="auto"/>
        <w:bottom w:val="none" w:sz="0" w:space="0" w:color="auto"/>
        <w:right w:val="none" w:sz="0" w:space="0" w:color="auto"/>
      </w:divBdr>
      <w:divsChild>
        <w:div w:id="711419611">
          <w:marLeft w:val="1166"/>
          <w:marRight w:val="0"/>
          <w:marTop w:val="77"/>
          <w:marBottom w:val="0"/>
          <w:divBdr>
            <w:top w:val="none" w:sz="0" w:space="0" w:color="auto"/>
            <w:left w:val="none" w:sz="0" w:space="0" w:color="auto"/>
            <w:bottom w:val="none" w:sz="0" w:space="0" w:color="auto"/>
            <w:right w:val="none" w:sz="0" w:space="0" w:color="auto"/>
          </w:divBdr>
        </w:div>
        <w:div w:id="711419649">
          <w:marLeft w:val="1166"/>
          <w:marRight w:val="0"/>
          <w:marTop w:val="77"/>
          <w:marBottom w:val="0"/>
          <w:divBdr>
            <w:top w:val="none" w:sz="0" w:space="0" w:color="auto"/>
            <w:left w:val="none" w:sz="0" w:space="0" w:color="auto"/>
            <w:bottom w:val="none" w:sz="0" w:space="0" w:color="auto"/>
            <w:right w:val="none" w:sz="0" w:space="0" w:color="auto"/>
          </w:divBdr>
        </w:div>
        <w:div w:id="711419673">
          <w:marLeft w:val="547"/>
          <w:marRight w:val="0"/>
          <w:marTop w:val="77"/>
          <w:marBottom w:val="0"/>
          <w:divBdr>
            <w:top w:val="none" w:sz="0" w:space="0" w:color="auto"/>
            <w:left w:val="none" w:sz="0" w:space="0" w:color="auto"/>
            <w:bottom w:val="none" w:sz="0" w:space="0" w:color="auto"/>
            <w:right w:val="none" w:sz="0" w:space="0" w:color="auto"/>
          </w:divBdr>
        </w:div>
      </w:divsChild>
    </w:div>
    <w:div w:id="711419680">
      <w:marLeft w:val="0"/>
      <w:marRight w:val="0"/>
      <w:marTop w:val="0"/>
      <w:marBottom w:val="0"/>
      <w:divBdr>
        <w:top w:val="none" w:sz="0" w:space="0" w:color="auto"/>
        <w:left w:val="none" w:sz="0" w:space="0" w:color="auto"/>
        <w:bottom w:val="none" w:sz="0" w:space="0" w:color="auto"/>
        <w:right w:val="none" w:sz="0" w:space="0" w:color="auto"/>
      </w:divBdr>
    </w:div>
    <w:div w:id="711419682">
      <w:marLeft w:val="0"/>
      <w:marRight w:val="0"/>
      <w:marTop w:val="0"/>
      <w:marBottom w:val="0"/>
      <w:divBdr>
        <w:top w:val="none" w:sz="0" w:space="0" w:color="auto"/>
        <w:left w:val="none" w:sz="0" w:space="0" w:color="auto"/>
        <w:bottom w:val="none" w:sz="0" w:space="0" w:color="auto"/>
        <w:right w:val="none" w:sz="0" w:space="0" w:color="auto"/>
      </w:divBdr>
    </w:div>
    <w:div w:id="711419684">
      <w:marLeft w:val="0"/>
      <w:marRight w:val="0"/>
      <w:marTop w:val="0"/>
      <w:marBottom w:val="0"/>
      <w:divBdr>
        <w:top w:val="none" w:sz="0" w:space="0" w:color="auto"/>
        <w:left w:val="none" w:sz="0" w:space="0" w:color="auto"/>
        <w:bottom w:val="none" w:sz="0" w:space="0" w:color="auto"/>
        <w:right w:val="none" w:sz="0" w:space="0" w:color="auto"/>
      </w:divBdr>
      <w:divsChild>
        <w:div w:id="711419711">
          <w:marLeft w:val="1800"/>
          <w:marRight w:val="0"/>
          <w:marTop w:val="77"/>
          <w:marBottom w:val="0"/>
          <w:divBdr>
            <w:top w:val="none" w:sz="0" w:space="0" w:color="auto"/>
            <w:left w:val="none" w:sz="0" w:space="0" w:color="auto"/>
            <w:bottom w:val="none" w:sz="0" w:space="0" w:color="auto"/>
            <w:right w:val="none" w:sz="0" w:space="0" w:color="auto"/>
          </w:divBdr>
        </w:div>
      </w:divsChild>
    </w:div>
    <w:div w:id="711419686">
      <w:marLeft w:val="0"/>
      <w:marRight w:val="0"/>
      <w:marTop w:val="0"/>
      <w:marBottom w:val="0"/>
      <w:divBdr>
        <w:top w:val="none" w:sz="0" w:space="0" w:color="auto"/>
        <w:left w:val="none" w:sz="0" w:space="0" w:color="auto"/>
        <w:bottom w:val="none" w:sz="0" w:space="0" w:color="auto"/>
        <w:right w:val="none" w:sz="0" w:space="0" w:color="auto"/>
      </w:divBdr>
    </w:div>
    <w:div w:id="711419688">
      <w:marLeft w:val="0"/>
      <w:marRight w:val="0"/>
      <w:marTop w:val="0"/>
      <w:marBottom w:val="0"/>
      <w:divBdr>
        <w:top w:val="none" w:sz="0" w:space="0" w:color="auto"/>
        <w:left w:val="none" w:sz="0" w:space="0" w:color="auto"/>
        <w:bottom w:val="none" w:sz="0" w:space="0" w:color="auto"/>
        <w:right w:val="none" w:sz="0" w:space="0" w:color="auto"/>
      </w:divBdr>
      <w:divsChild>
        <w:div w:id="711419598">
          <w:marLeft w:val="1166"/>
          <w:marRight w:val="0"/>
          <w:marTop w:val="96"/>
          <w:marBottom w:val="0"/>
          <w:divBdr>
            <w:top w:val="none" w:sz="0" w:space="0" w:color="auto"/>
            <w:left w:val="none" w:sz="0" w:space="0" w:color="auto"/>
            <w:bottom w:val="none" w:sz="0" w:space="0" w:color="auto"/>
            <w:right w:val="none" w:sz="0" w:space="0" w:color="auto"/>
          </w:divBdr>
        </w:div>
        <w:div w:id="711419605">
          <w:marLeft w:val="547"/>
          <w:marRight w:val="0"/>
          <w:marTop w:val="115"/>
          <w:marBottom w:val="0"/>
          <w:divBdr>
            <w:top w:val="none" w:sz="0" w:space="0" w:color="auto"/>
            <w:left w:val="none" w:sz="0" w:space="0" w:color="auto"/>
            <w:bottom w:val="none" w:sz="0" w:space="0" w:color="auto"/>
            <w:right w:val="none" w:sz="0" w:space="0" w:color="auto"/>
          </w:divBdr>
        </w:div>
        <w:div w:id="711419622">
          <w:marLeft w:val="547"/>
          <w:marRight w:val="0"/>
          <w:marTop w:val="115"/>
          <w:marBottom w:val="0"/>
          <w:divBdr>
            <w:top w:val="none" w:sz="0" w:space="0" w:color="auto"/>
            <w:left w:val="none" w:sz="0" w:space="0" w:color="auto"/>
            <w:bottom w:val="none" w:sz="0" w:space="0" w:color="auto"/>
            <w:right w:val="none" w:sz="0" w:space="0" w:color="auto"/>
          </w:divBdr>
        </w:div>
        <w:div w:id="711419633">
          <w:marLeft w:val="547"/>
          <w:marRight w:val="0"/>
          <w:marTop w:val="115"/>
          <w:marBottom w:val="0"/>
          <w:divBdr>
            <w:top w:val="none" w:sz="0" w:space="0" w:color="auto"/>
            <w:left w:val="none" w:sz="0" w:space="0" w:color="auto"/>
            <w:bottom w:val="none" w:sz="0" w:space="0" w:color="auto"/>
            <w:right w:val="none" w:sz="0" w:space="0" w:color="auto"/>
          </w:divBdr>
        </w:div>
        <w:div w:id="711419668">
          <w:marLeft w:val="1166"/>
          <w:marRight w:val="0"/>
          <w:marTop w:val="96"/>
          <w:marBottom w:val="0"/>
          <w:divBdr>
            <w:top w:val="none" w:sz="0" w:space="0" w:color="auto"/>
            <w:left w:val="none" w:sz="0" w:space="0" w:color="auto"/>
            <w:bottom w:val="none" w:sz="0" w:space="0" w:color="auto"/>
            <w:right w:val="none" w:sz="0" w:space="0" w:color="auto"/>
          </w:divBdr>
        </w:div>
        <w:div w:id="711419697">
          <w:marLeft w:val="1166"/>
          <w:marRight w:val="0"/>
          <w:marTop w:val="96"/>
          <w:marBottom w:val="0"/>
          <w:divBdr>
            <w:top w:val="none" w:sz="0" w:space="0" w:color="auto"/>
            <w:left w:val="none" w:sz="0" w:space="0" w:color="auto"/>
            <w:bottom w:val="none" w:sz="0" w:space="0" w:color="auto"/>
            <w:right w:val="none" w:sz="0" w:space="0" w:color="auto"/>
          </w:divBdr>
        </w:div>
        <w:div w:id="711419723">
          <w:marLeft w:val="1166"/>
          <w:marRight w:val="0"/>
          <w:marTop w:val="96"/>
          <w:marBottom w:val="0"/>
          <w:divBdr>
            <w:top w:val="none" w:sz="0" w:space="0" w:color="auto"/>
            <w:left w:val="none" w:sz="0" w:space="0" w:color="auto"/>
            <w:bottom w:val="none" w:sz="0" w:space="0" w:color="auto"/>
            <w:right w:val="none" w:sz="0" w:space="0" w:color="auto"/>
          </w:divBdr>
        </w:div>
        <w:div w:id="711419728">
          <w:marLeft w:val="1166"/>
          <w:marRight w:val="0"/>
          <w:marTop w:val="96"/>
          <w:marBottom w:val="0"/>
          <w:divBdr>
            <w:top w:val="none" w:sz="0" w:space="0" w:color="auto"/>
            <w:left w:val="none" w:sz="0" w:space="0" w:color="auto"/>
            <w:bottom w:val="none" w:sz="0" w:space="0" w:color="auto"/>
            <w:right w:val="none" w:sz="0" w:space="0" w:color="auto"/>
          </w:divBdr>
        </w:div>
        <w:div w:id="711419734">
          <w:marLeft w:val="1166"/>
          <w:marRight w:val="0"/>
          <w:marTop w:val="96"/>
          <w:marBottom w:val="0"/>
          <w:divBdr>
            <w:top w:val="none" w:sz="0" w:space="0" w:color="auto"/>
            <w:left w:val="none" w:sz="0" w:space="0" w:color="auto"/>
            <w:bottom w:val="none" w:sz="0" w:space="0" w:color="auto"/>
            <w:right w:val="none" w:sz="0" w:space="0" w:color="auto"/>
          </w:divBdr>
        </w:div>
      </w:divsChild>
    </w:div>
    <w:div w:id="711419691">
      <w:marLeft w:val="0"/>
      <w:marRight w:val="0"/>
      <w:marTop w:val="0"/>
      <w:marBottom w:val="0"/>
      <w:divBdr>
        <w:top w:val="none" w:sz="0" w:space="0" w:color="auto"/>
        <w:left w:val="none" w:sz="0" w:space="0" w:color="auto"/>
        <w:bottom w:val="none" w:sz="0" w:space="0" w:color="auto"/>
        <w:right w:val="none" w:sz="0" w:space="0" w:color="auto"/>
      </w:divBdr>
    </w:div>
    <w:div w:id="711419695">
      <w:marLeft w:val="0"/>
      <w:marRight w:val="0"/>
      <w:marTop w:val="0"/>
      <w:marBottom w:val="0"/>
      <w:divBdr>
        <w:top w:val="none" w:sz="0" w:space="0" w:color="auto"/>
        <w:left w:val="none" w:sz="0" w:space="0" w:color="auto"/>
        <w:bottom w:val="none" w:sz="0" w:space="0" w:color="auto"/>
        <w:right w:val="none" w:sz="0" w:space="0" w:color="auto"/>
      </w:divBdr>
    </w:div>
    <w:div w:id="711419696">
      <w:marLeft w:val="0"/>
      <w:marRight w:val="0"/>
      <w:marTop w:val="0"/>
      <w:marBottom w:val="0"/>
      <w:divBdr>
        <w:top w:val="none" w:sz="0" w:space="0" w:color="auto"/>
        <w:left w:val="none" w:sz="0" w:space="0" w:color="auto"/>
        <w:bottom w:val="none" w:sz="0" w:space="0" w:color="auto"/>
        <w:right w:val="none" w:sz="0" w:space="0" w:color="auto"/>
      </w:divBdr>
    </w:div>
    <w:div w:id="711419698">
      <w:marLeft w:val="0"/>
      <w:marRight w:val="0"/>
      <w:marTop w:val="0"/>
      <w:marBottom w:val="0"/>
      <w:divBdr>
        <w:top w:val="none" w:sz="0" w:space="0" w:color="auto"/>
        <w:left w:val="none" w:sz="0" w:space="0" w:color="auto"/>
        <w:bottom w:val="none" w:sz="0" w:space="0" w:color="auto"/>
        <w:right w:val="none" w:sz="0" w:space="0" w:color="auto"/>
      </w:divBdr>
    </w:div>
    <w:div w:id="711419700">
      <w:marLeft w:val="0"/>
      <w:marRight w:val="0"/>
      <w:marTop w:val="0"/>
      <w:marBottom w:val="0"/>
      <w:divBdr>
        <w:top w:val="none" w:sz="0" w:space="0" w:color="auto"/>
        <w:left w:val="none" w:sz="0" w:space="0" w:color="auto"/>
        <w:bottom w:val="none" w:sz="0" w:space="0" w:color="auto"/>
        <w:right w:val="none" w:sz="0" w:space="0" w:color="auto"/>
      </w:divBdr>
      <w:divsChild>
        <w:div w:id="711419623">
          <w:marLeft w:val="547"/>
          <w:marRight w:val="0"/>
          <w:marTop w:val="115"/>
          <w:marBottom w:val="0"/>
          <w:divBdr>
            <w:top w:val="none" w:sz="0" w:space="0" w:color="auto"/>
            <w:left w:val="none" w:sz="0" w:space="0" w:color="auto"/>
            <w:bottom w:val="none" w:sz="0" w:space="0" w:color="auto"/>
            <w:right w:val="none" w:sz="0" w:space="0" w:color="auto"/>
          </w:divBdr>
        </w:div>
        <w:div w:id="711419703">
          <w:marLeft w:val="1166"/>
          <w:marRight w:val="0"/>
          <w:marTop w:val="96"/>
          <w:marBottom w:val="0"/>
          <w:divBdr>
            <w:top w:val="none" w:sz="0" w:space="0" w:color="auto"/>
            <w:left w:val="none" w:sz="0" w:space="0" w:color="auto"/>
            <w:bottom w:val="none" w:sz="0" w:space="0" w:color="auto"/>
            <w:right w:val="none" w:sz="0" w:space="0" w:color="auto"/>
          </w:divBdr>
        </w:div>
        <w:div w:id="711419704">
          <w:marLeft w:val="1166"/>
          <w:marRight w:val="0"/>
          <w:marTop w:val="96"/>
          <w:marBottom w:val="0"/>
          <w:divBdr>
            <w:top w:val="none" w:sz="0" w:space="0" w:color="auto"/>
            <w:left w:val="none" w:sz="0" w:space="0" w:color="auto"/>
            <w:bottom w:val="none" w:sz="0" w:space="0" w:color="auto"/>
            <w:right w:val="none" w:sz="0" w:space="0" w:color="auto"/>
          </w:divBdr>
        </w:div>
        <w:div w:id="711419710">
          <w:marLeft w:val="1166"/>
          <w:marRight w:val="0"/>
          <w:marTop w:val="96"/>
          <w:marBottom w:val="0"/>
          <w:divBdr>
            <w:top w:val="none" w:sz="0" w:space="0" w:color="auto"/>
            <w:left w:val="none" w:sz="0" w:space="0" w:color="auto"/>
            <w:bottom w:val="none" w:sz="0" w:space="0" w:color="auto"/>
            <w:right w:val="none" w:sz="0" w:space="0" w:color="auto"/>
          </w:divBdr>
        </w:div>
        <w:div w:id="711419715">
          <w:marLeft w:val="547"/>
          <w:marRight w:val="0"/>
          <w:marTop w:val="115"/>
          <w:marBottom w:val="0"/>
          <w:divBdr>
            <w:top w:val="none" w:sz="0" w:space="0" w:color="auto"/>
            <w:left w:val="none" w:sz="0" w:space="0" w:color="auto"/>
            <w:bottom w:val="none" w:sz="0" w:space="0" w:color="auto"/>
            <w:right w:val="none" w:sz="0" w:space="0" w:color="auto"/>
          </w:divBdr>
        </w:div>
        <w:div w:id="711419716">
          <w:marLeft w:val="1166"/>
          <w:marRight w:val="0"/>
          <w:marTop w:val="96"/>
          <w:marBottom w:val="0"/>
          <w:divBdr>
            <w:top w:val="none" w:sz="0" w:space="0" w:color="auto"/>
            <w:left w:val="none" w:sz="0" w:space="0" w:color="auto"/>
            <w:bottom w:val="none" w:sz="0" w:space="0" w:color="auto"/>
            <w:right w:val="none" w:sz="0" w:space="0" w:color="auto"/>
          </w:divBdr>
        </w:div>
        <w:div w:id="711419724">
          <w:marLeft w:val="547"/>
          <w:marRight w:val="0"/>
          <w:marTop w:val="115"/>
          <w:marBottom w:val="0"/>
          <w:divBdr>
            <w:top w:val="none" w:sz="0" w:space="0" w:color="auto"/>
            <w:left w:val="none" w:sz="0" w:space="0" w:color="auto"/>
            <w:bottom w:val="none" w:sz="0" w:space="0" w:color="auto"/>
            <w:right w:val="none" w:sz="0" w:space="0" w:color="auto"/>
          </w:divBdr>
        </w:div>
        <w:div w:id="711419739">
          <w:marLeft w:val="1166"/>
          <w:marRight w:val="0"/>
          <w:marTop w:val="96"/>
          <w:marBottom w:val="0"/>
          <w:divBdr>
            <w:top w:val="none" w:sz="0" w:space="0" w:color="auto"/>
            <w:left w:val="none" w:sz="0" w:space="0" w:color="auto"/>
            <w:bottom w:val="none" w:sz="0" w:space="0" w:color="auto"/>
            <w:right w:val="none" w:sz="0" w:space="0" w:color="auto"/>
          </w:divBdr>
        </w:div>
        <w:div w:id="711419743">
          <w:marLeft w:val="1166"/>
          <w:marRight w:val="0"/>
          <w:marTop w:val="96"/>
          <w:marBottom w:val="0"/>
          <w:divBdr>
            <w:top w:val="none" w:sz="0" w:space="0" w:color="auto"/>
            <w:left w:val="none" w:sz="0" w:space="0" w:color="auto"/>
            <w:bottom w:val="none" w:sz="0" w:space="0" w:color="auto"/>
            <w:right w:val="none" w:sz="0" w:space="0" w:color="auto"/>
          </w:divBdr>
        </w:div>
      </w:divsChild>
    </w:div>
    <w:div w:id="711419701">
      <w:marLeft w:val="0"/>
      <w:marRight w:val="0"/>
      <w:marTop w:val="0"/>
      <w:marBottom w:val="0"/>
      <w:divBdr>
        <w:top w:val="none" w:sz="0" w:space="0" w:color="auto"/>
        <w:left w:val="none" w:sz="0" w:space="0" w:color="auto"/>
        <w:bottom w:val="none" w:sz="0" w:space="0" w:color="auto"/>
        <w:right w:val="none" w:sz="0" w:space="0" w:color="auto"/>
      </w:divBdr>
    </w:div>
    <w:div w:id="711419702">
      <w:marLeft w:val="0"/>
      <w:marRight w:val="0"/>
      <w:marTop w:val="0"/>
      <w:marBottom w:val="0"/>
      <w:divBdr>
        <w:top w:val="none" w:sz="0" w:space="0" w:color="auto"/>
        <w:left w:val="none" w:sz="0" w:space="0" w:color="auto"/>
        <w:bottom w:val="none" w:sz="0" w:space="0" w:color="auto"/>
        <w:right w:val="none" w:sz="0" w:space="0" w:color="auto"/>
      </w:divBdr>
    </w:div>
    <w:div w:id="711419705">
      <w:marLeft w:val="0"/>
      <w:marRight w:val="0"/>
      <w:marTop w:val="0"/>
      <w:marBottom w:val="0"/>
      <w:divBdr>
        <w:top w:val="none" w:sz="0" w:space="0" w:color="auto"/>
        <w:left w:val="none" w:sz="0" w:space="0" w:color="auto"/>
        <w:bottom w:val="none" w:sz="0" w:space="0" w:color="auto"/>
        <w:right w:val="none" w:sz="0" w:space="0" w:color="auto"/>
      </w:divBdr>
    </w:div>
    <w:div w:id="711419706">
      <w:marLeft w:val="0"/>
      <w:marRight w:val="0"/>
      <w:marTop w:val="0"/>
      <w:marBottom w:val="0"/>
      <w:divBdr>
        <w:top w:val="none" w:sz="0" w:space="0" w:color="auto"/>
        <w:left w:val="none" w:sz="0" w:space="0" w:color="auto"/>
        <w:bottom w:val="none" w:sz="0" w:space="0" w:color="auto"/>
        <w:right w:val="none" w:sz="0" w:space="0" w:color="auto"/>
      </w:divBdr>
      <w:divsChild>
        <w:div w:id="711419604">
          <w:marLeft w:val="547"/>
          <w:marRight w:val="0"/>
          <w:marTop w:val="115"/>
          <w:marBottom w:val="0"/>
          <w:divBdr>
            <w:top w:val="none" w:sz="0" w:space="0" w:color="auto"/>
            <w:left w:val="none" w:sz="0" w:space="0" w:color="auto"/>
            <w:bottom w:val="none" w:sz="0" w:space="0" w:color="auto"/>
            <w:right w:val="none" w:sz="0" w:space="0" w:color="auto"/>
          </w:divBdr>
        </w:div>
        <w:div w:id="711419607">
          <w:marLeft w:val="547"/>
          <w:marRight w:val="0"/>
          <w:marTop w:val="115"/>
          <w:marBottom w:val="0"/>
          <w:divBdr>
            <w:top w:val="none" w:sz="0" w:space="0" w:color="auto"/>
            <w:left w:val="none" w:sz="0" w:space="0" w:color="auto"/>
            <w:bottom w:val="none" w:sz="0" w:space="0" w:color="auto"/>
            <w:right w:val="none" w:sz="0" w:space="0" w:color="auto"/>
          </w:divBdr>
        </w:div>
        <w:div w:id="711419619">
          <w:marLeft w:val="547"/>
          <w:marRight w:val="0"/>
          <w:marTop w:val="115"/>
          <w:marBottom w:val="0"/>
          <w:divBdr>
            <w:top w:val="none" w:sz="0" w:space="0" w:color="auto"/>
            <w:left w:val="none" w:sz="0" w:space="0" w:color="auto"/>
            <w:bottom w:val="none" w:sz="0" w:space="0" w:color="auto"/>
            <w:right w:val="none" w:sz="0" w:space="0" w:color="auto"/>
          </w:divBdr>
        </w:div>
        <w:div w:id="711419628">
          <w:marLeft w:val="1166"/>
          <w:marRight w:val="0"/>
          <w:marTop w:val="96"/>
          <w:marBottom w:val="0"/>
          <w:divBdr>
            <w:top w:val="none" w:sz="0" w:space="0" w:color="auto"/>
            <w:left w:val="none" w:sz="0" w:space="0" w:color="auto"/>
            <w:bottom w:val="none" w:sz="0" w:space="0" w:color="auto"/>
            <w:right w:val="none" w:sz="0" w:space="0" w:color="auto"/>
          </w:divBdr>
        </w:div>
        <w:div w:id="711419642">
          <w:marLeft w:val="1166"/>
          <w:marRight w:val="0"/>
          <w:marTop w:val="96"/>
          <w:marBottom w:val="0"/>
          <w:divBdr>
            <w:top w:val="none" w:sz="0" w:space="0" w:color="auto"/>
            <w:left w:val="none" w:sz="0" w:space="0" w:color="auto"/>
            <w:bottom w:val="none" w:sz="0" w:space="0" w:color="auto"/>
            <w:right w:val="none" w:sz="0" w:space="0" w:color="auto"/>
          </w:divBdr>
        </w:div>
        <w:div w:id="711419677">
          <w:marLeft w:val="1166"/>
          <w:marRight w:val="0"/>
          <w:marTop w:val="96"/>
          <w:marBottom w:val="0"/>
          <w:divBdr>
            <w:top w:val="none" w:sz="0" w:space="0" w:color="auto"/>
            <w:left w:val="none" w:sz="0" w:space="0" w:color="auto"/>
            <w:bottom w:val="none" w:sz="0" w:space="0" w:color="auto"/>
            <w:right w:val="none" w:sz="0" w:space="0" w:color="auto"/>
          </w:divBdr>
        </w:div>
        <w:div w:id="711419685">
          <w:marLeft w:val="1166"/>
          <w:marRight w:val="0"/>
          <w:marTop w:val="96"/>
          <w:marBottom w:val="0"/>
          <w:divBdr>
            <w:top w:val="none" w:sz="0" w:space="0" w:color="auto"/>
            <w:left w:val="none" w:sz="0" w:space="0" w:color="auto"/>
            <w:bottom w:val="none" w:sz="0" w:space="0" w:color="auto"/>
            <w:right w:val="none" w:sz="0" w:space="0" w:color="auto"/>
          </w:divBdr>
        </w:div>
        <w:div w:id="711419690">
          <w:marLeft w:val="1166"/>
          <w:marRight w:val="0"/>
          <w:marTop w:val="96"/>
          <w:marBottom w:val="0"/>
          <w:divBdr>
            <w:top w:val="none" w:sz="0" w:space="0" w:color="auto"/>
            <w:left w:val="none" w:sz="0" w:space="0" w:color="auto"/>
            <w:bottom w:val="none" w:sz="0" w:space="0" w:color="auto"/>
            <w:right w:val="none" w:sz="0" w:space="0" w:color="auto"/>
          </w:divBdr>
        </w:div>
        <w:div w:id="711419741">
          <w:marLeft w:val="1166"/>
          <w:marRight w:val="0"/>
          <w:marTop w:val="96"/>
          <w:marBottom w:val="0"/>
          <w:divBdr>
            <w:top w:val="none" w:sz="0" w:space="0" w:color="auto"/>
            <w:left w:val="none" w:sz="0" w:space="0" w:color="auto"/>
            <w:bottom w:val="none" w:sz="0" w:space="0" w:color="auto"/>
            <w:right w:val="none" w:sz="0" w:space="0" w:color="auto"/>
          </w:divBdr>
        </w:div>
      </w:divsChild>
    </w:div>
    <w:div w:id="711419707">
      <w:marLeft w:val="0"/>
      <w:marRight w:val="0"/>
      <w:marTop w:val="0"/>
      <w:marBottom w:val="0"/>
      <w:divBdr>
        <w:top w:val="none" w:sz="0" w:space="0" w:color="auto"/>
        <w:left w:val="none" w:sz="0" w:space="0" w:color="auto"/>
        <w:bottom w:val="none" w:sz="0" w:space="0" w:color="auto"/>
        <w:right w:val="none" w:sz="0" w:space="0" w:color="auto"/>
      </w:divBdr>
    </w:div>
    <w:div w:id="711419709">
      <w:marLeft w:val="0"/>
      <w:marRight w:val="0"/>
      <w:marTop w:val="0"/>
      <w:marBottom w:val="0"/>
      <w:divBdr>
        <w:top w:val="none" w:sz="0" w:space="0" w:color="auto"/>
        <w:left w:val="none" w:sz="0" w:space="0" w:color="auto"/>
        <w:bottom w:val="none" w:sz="0" w:space="0" w:color="auto"/>
        <w:right w:val="none" w:sz="0" w:space="0" w:color="auto"/>
      </w:divBdr>
    </w:div>
    <w:div w:id="711419713">
      <w:marLeft w:val="0"/>
      <w:marRight w:val="0"/>
      <w:marTop w:val="0"/>
      <w:marBottom w:val="0"/>
      <w:divBdr>
        <w:top w:val="none" w:sz="0" w:space="0" w:color="auto"/>
        <w:left w:val="none" w:sz="0" w:space="0" w:color="auto"/>
        <w:bottom w:val="none" w:sz="0" w:space="0" w:color="auto"/>
        <w:right w:val="none" w:sz="0" w:space="0" w:color="auto"/>
      </w:divBdr>
    </w:div>
    <w:div w:id="711419714">
      <w:marLeft w:val="0"/>
      <w:marRight w:val="0"/>
      <w:marTop w:val="0"/>
      <w:marBottom w:val="0"/>
      <w:divBdr>
        <w:top w:val="none" w:sz="0" w:space="0" w:color="auto"/>
        <w:left w:val="none" w:sz="0" w:space="0" w:color="auto"/>
        <w:bottom w:val="none" w:sz="0" w:space="0" w:color="auto"/>
        <w:right w:val="none" w:sz="0" w:space="0" w:color="auto"/>
      </w:divBdr>
    </w:div>
    <w:div w:id="711419717">
      <w:marLeft w:val="0"/>
      <w:marRight w:val="0"/>
      <w:marTop w:val="0"/>
      <w:marBottom w:val="0"/>
      <w:divBdr>
        <w:top w:val="none" w:sz="0" w:space="0" w:color="auto"/>
        <w:left w:val="none" w:sz="0" w:space="0" w:color="auto"/>
        <w:bottom w:val="none" w:sz="0" w:space="0" w:color="auto"/>
        <w:right w:val="none" w:sz="0" w:space="0" w:color="auto"/>
      </w:divBdr>
    </w:div>
    <w:div w:id="711419720">
      <w:marLeft w:val="0"/>
      <w:marRight w:val="0"/>
      <w:marTop w:val="0"/>
      <w:marBottom w:val="0"/>
      <w:divBdr>
        <w:top w:val="none" w:sz="0" w:space="0" w:color="auto"/>
        <w:left w:val="none" w:sz="0" w:space="0" w:color="auto"/>
        <w:bottom w:val="none" w:sz="0" w:space="0" w:color="auto"/>
        <w:right w:val="none" w:sz="0" w:space="0" w:color="auto"/>
      </w:divBdr>
    </w:div>
    <w:div w:id="711419722">
      <w:marLeft w:val="0"/>
      <w:marRight w:val="0"/>
      <w:marTop w:val="0"/>
      <w:marBottom w:val="0"/>
      <w:divBdr>
        <w:top w:val="none" w:sz="0" w:space="0" w:color="auto"/>
        <w:left w:val="none" w:sz="0" w:space="0" w:color="auto"/>
        <w:bottom w:val="none" w:sz="0" w:space="0" w:color="auto"/>
        <w:right w:val="none" w:sz="0" w:space="0" w:color="auto"/>
      </w:divBdr>
    </w:div>
    <w:div w:id="711419726">
      <w:marLeft w:val="0"/>
      <w:marRight w:val="0"/>
      <w:marTop w:val="0"/>
      <w:marBottom w:val="0"/>
      <w:divBdr>
        <w:top w:val="none" w:sz="0" w:space="0" w:color="auto"/>
        <w:left w:val="none" w:sz="0" w:space="0" w:color="auto"/>
        <w:bottom w:val="none" w:sz="0" w:space="0" w:color="auto"/>
        <w:right w:val="none" w:sz="0" w:space="0" w:color="auto"/>
      </w:divBdr>
    </w:div>
    <w:div w:id="711419727">
      <w:marLeft w:val="0"/>
      <w:marRight w:val="0"/>
      <w:marTop w:val="0"/>
      <w:marBottom w:val="0"/>
      <w:divBdr>
        <w:top w:val="none" w:sz="0" w:space="0" w:color="auto"/>
        <w:left w:val="none" w:sz="0" w:space="0" w:color="auto"/>
        <w:bottom w:val="none" w:sz="0" w:space="0" w:color="auto"/>
        <w:right w:val="none" w:sz="0" w:space="0" w:color="auto"/>
      </w:divBdr>
    </w:div>
    <w:div w:id="711419729">
      <w:marLeft w:val="0"/>
      <w:marRight w:val="0"/>
      <w:marTop w:val="0"/>
      <w:marBottom w:val="0"/>
      <w:divBdr>
        <w:top w:val="none" w:sz="0" w:space="0" w:color="auto"/>
        <w:left w:val="none" w:sz="0" w:space="0" w:color="auto"/>
        <w:bottom w:val="none" w:sz="0" w:space="0" w:color="auto"/>
        <w:right w:val="none" w:sz="0" w:space="0" w:color="auto"/>
      </w:divBdr>
    </w:div>
    <w:div w:id="711419730">
      <w:marLeft w:val="0"/>
      <w:marRight w:val="0"/>
      <w:marTop w:val="0"/>
      <w:marBottom w:val="0"/>
      <w:divBdr>
        <w:top w:val="none" w:sz="0" w:space="0" w:color="auto"/>
        <w:left w:val="none" w:sz="0" w:space="0" w:color="auto"/>
        <w:bottom w:val="none" w:sz="0" w:space="0" w:color="auto"/>
        <w:right w:val="none" w:sz="0" w:space="0" w:color="auto"/>
      </w:divBdr>
    </w:div>
    <w:div w:id="711419732">
      <w:marLeft w:val="0"/>
      <w:marRight w:val="0"/>
      <w:marTop w:val="0"/>
      <w:marBottom w:val="0"/>
      <w:divBdr>
        <w:top w:val="none" w:sz="0" w:space="0" w:color="auto"/>
        <w:left w:val="none" w:sz="0" w:space="0" w:color="auto"/>
        <w:bottom w:val="none" w:sz="0" w:space="0" w:color="auto"/>
        <w:right w:val="none" w:sz="0" w:space="0" w:color="auto"/>
      </w:divBdr>
    </w:div>
    <w:div w:id="711419733">
      <w:marLeft w:val="0"/>
      <w:marRight w:val="0"/>
      <w:marTop w:val="0"/>
      <w:marBottom w:val="0"/>
      <w:divBdr>
        <w:top w:val="none" w:sz="0" w:space="0" w:color="auto"/>
        <w:left w:val="none" w:sz="0" w:space="0" w:color="auto"/>
        <w:bottom w:val="none" w:sz="0" w:space="0" w:color="auto"/>
        <w:right w:val="none" w:sz="0" w:space="0" w:color="auto"/>
      </w:divBdr>
    </w:div>
    <w:div w:id="711419735">
      <w:marLeft w:val="0"/>
      <w:marRight w:val="0"/>
      <w:marTop w:val="0"/>
      <w:marBottom w:val="0"/>
      <w:divBdr>
        <w:top w:val="none" w:sz="0" w:space="0" w:color="auto"/>
        <w:left w:val="none" w:sz="0" w:space="0" w:color="auto"/>
        <w:bottom w:val="none" w:sz="0" w:space="0" w:color="auto"/>
        <w:right w:val="none" w:sz="0" w:space="0" w:color="auto"/>
      </w:divBdr>
    </w:div>
    <w:div w:id="711419737">
      <w:marLeft w:val="0"/>
      <w:marRight w:val="0"/>
      <w:marTop w:val="0"/>
      <w:marBottom w:val="0"/>
      <w:divBdr>
        <w:top w:val="none" w:sz="0" w:space="0" w:color="auto"/>
        <w:left w:val="none" w:sz="0" w:space="0" w:color="auto"/>
        <w:bottom w:val="none" w:sz="0" w:space="0" w:color="auto"/>
        <w:right w:val="none" w:sz="0" w:space="0" w:color="auto"/>
      </w:divBdr>
    </w:div>
    <w:div w:id="711419738">
      <w:marLeft w:val="0"/>
      <w:marRight w:val="0"/>
      <w:marTop w:val="0"/>
      <w:marBottom w:val="0"/>
      <w:divBdr>
        <w:top w:val="none" w:sz="0" w:space="0" w:color="auto"/>
        <w:left w:val="none" w:sz="0" w:space="0" w:color="auto"/>
        <w:bottom w:val="none" w:sz="0" w:space="0" w:color="auto"/>
        <w:right w:val="none" w:sz="0" w:space="0" w:color="auto"/>
      </w:divBdr>
    </w:div>
    <w:div w:id="711419740">
      <w:marLeft w:val="0"/>
      <w:marRight w:val="0"/>
      <w:marTop w:val="0"/>
      <w:marBottom w:val="0"/>
      <w:divBdr>
        <w:top w:val="none" w:sz="0" w:space="0" w:color="auto"/>
        <w:left w:val="none" w:sz="0" w:space="0" w:color="auto"/>
        <w:bottom w:val="none" w:sz="0" w:space="0" w:color="auto"/>
        <w:right w:val="none" w:sz="0" w:space="0" w:color="auto"/>
      </w:divBdr>
      <w:divsChild>
        <w:div w:id="711419646">
          <w:marLeft w:val="547"/>
          <w:marRight w:val="0"/>
          <w:marTop w:val="77"/>
          <w:marBottom w:val="0"/>
          <w:divBdr>
            <w:top w:val="none" w:sz="0" w:space="0" w:color="auto"/>
            <w:left w:val="none" w:sz="0" w:space="0" w:color="auto"/>
            <w:bottom w:val="none" w:sz="0" w:space="0" w:color="auto"/>
            <w:right w:val="none" w:sz="0" w:space="0" w:color="auto"/>
          </w:divBdr>
        </w:div>
        <w:div w:id="711419657">
          <w:marLeft w:val="1166"/>
          <w:marRight w:val="0"/>
          <w:marTop w:val="77"/>
          <w:marBottom w:val="0"/>
          <w:divBdr>
            <w:top w:val="none" w:sz="0" w:space="0" w:color="auto"/>
            <w:left w:val="none" w:sz="0" w:space="0" w:color="auto"/>
            <w:bottom w:val="none" w:sz="0" w:space="0" w:color="auto"/>
            <w:right w:val="none" w:sz="0" w:space="0" w:color="auto"/>
          </w:divBdr>
        </w:div>
        <w:div w:id="711419694">
          <w:marLeft w:val="1166"/>
          <w:marRight w:val="0"/>
          <w:marTop w:val="77"/>
          <w:marBottom w:val="0"/>
          <w:divBdr>
            <w:top w:val="none" w:sz="0" w:space="0" w:color="auto"/>
            <w:left w:val="none" w:sz="0" w:space="0" w:color="auto"/>
            <w:bottom w:val="none" w:sz="0" w:space="0" w:color="auto"/>
            <w:right w:val="none" w:sz="0" w:space="0" w:color="auto"/>
          </w:divBdr>
        </w:div>
      </w:divsChild>
    </w:div>
    <w:div w:id="711419742">
      <w:marLeft w:val="0"/>
      <w:marRight w:val="0"/>
      <w:marTop w:val="0"/>
      <w:marBottom w:val="0"/>
      <w:divBdr>
        <w:top w:val="none" w:sz="0" w:space="0" w:color="auto"/>
        <w:left w:val="none" w:sz="0" w:space="0" w:color="auto"/>
        <w:bottom w:val="none" w:sz="0" w:space="0" w:color="auto"/>
        <w:right w:val="none" w:sz="0" w:space="0" w:color="auto"/>
      </w:divBdr>
    </w:div>
    <w:div w:id="725881172">
      <w:bodyDiv w:val="1"/>
      <w:marLeft w:val="0"/>
      <w:marRight w:val="0"/>
      <w:marTop w:val="0"/>
      <w:marBottom w:val="0"/>
      <w:divBdr>
        <w:top w:val="none" w:sz="0" w:space="0" w:color="auto"/>
        <w:left w:val="none" w:sz="0" w:space="0" w:color="auto"/>
        <w:bottom w:val="none" w:sz="0" w:space="0" w:color="auto"/>
        <w:right w:val="none" w:sz="0" w:space="0" w:color="auto"/>
      </w:divBdr>
    </w:div>
    <w:div w:id="762915783">
      <w:bodyDiv w:val="1"/>
      <w:marLeft w:val="0"/>
      <w:marRight w:val="0"/>
      <w:marTop w:val="0"/>
      <w:marBottom w:val="0"/>
      <w:divBdr>
        <w:top w:val="none" w:sz="0" w:space="0" w:color="auto"/>
        <w:left w:val="none" w:sz="0" w:space="0" w:color="auto"/>
        <w:bottom w:val="none" w:sz="0" w:space="0" w:color="auto"/>
        <w:right w:val="none" w:sz="0" w:space="0" w:color="auto"/>
      </w:divBdr>
    </w:div>
    <w:div w:id="765151626">
      <w:bodyDiv w:val="1"/>
      <w:marLeft w:val="0"/>
      <w:marRight w:val="0"/>
      <w:marTop w:val="0"/>
      <w:marBottom w:val="0"/>
      <w:divBdr>
        <w:top w:val="none" w:sz="0" w:space="0" w:color="auto"/>
        <w:left w:val="none" w:sz="0" w:space="0" w:color="auto"/>
        <w:bottom w:val="none" w:sz="0" w:space="0" w:color="auto"/>
        <w:right w:val="none" w:sz="0" w:space="0" w:color="auto"/>
      </w:divBdr>
    </w:div>
    <w:div w:id="785581410">
      <w:bodyDiv w:val="1"/>
      <w:marLeft w:val="0"/>
      <w:marRight w:val="0"/>
      <w:marTop w:val="0"/>
      <w:marBottom w:val="0"/>
      <w:divBdr>
        <w:top w:val="none" w:sz="0" w:space="0" w:color="auto"/>
        <w:left w:val="none" w:sz="0" w:space="0" w:color="auto"/>
        <w:bottom w:val="none" w:sz="0" w:space="0" w:color="auto"/>
        <w:right w:val="none" w:sz="0" w:space="0" w:color="auto"/>
      </w:divBdr>
    </w:div>
    <w:div w:id="803043036">
      <w:bodyDiv w:val="1"/>
      <w:marLeft w:val="0"/>
      <w:marRight w:val="0"/>
      <w:marTop w:val="0"/>
      <w:marBottom w:val="0"/>
      <w:divBdr>
        <w:top w:val="none" w:sz="0" w:space="0" w:color="auto"/>
        <w:left w:val="none" w:sz="0" w:space="0" w:color="auto"/>
        <w:bottom w:val="none" w:sz="0" w:space="0" w:color="auto"/>
        <w:right w:val="none" w:sz="0" w:space="0" w:color="auto"/>
      </w:divBdr>
    </w:div>
    <w:div w:id="857886491">
      <w:bodyDiv w:val="1"/>
      <w:marLeft w:val="0"/>
      <w:marRight w:val="0"/>
      <w:marTop w:val="0"/>
      <w:marBottom w:val="0"/>
      <w:divBdr>
        <w:top w:val="none" w:sz="0" w:space="0" w:color="auto"/>
        <w:left w:val="none" w:sz="0" w:space="0" w:color="auto"/>
        <w:bottom w:val="none" w:sz="0" w:space="0" w:color="auto"/>
        <w:right w:val="none" w:sz="0" w:space="0" w:color="auto"/>
      </w:divBdr>
    </w:div>
    <w:div w:id="876820400">
      <w:bodyDiv w:val="1"/>
      <w:marLeft w:val="0"/>
      <w:marRight w:val="0"/>
      <w:marTop w:val="0"/>
      <w:marBottom w:val="0"/>
      <w:divBdr>
        <w:top w:val="none" w:sz="0" w:space="0" w:color="auto"/>
        <w:left w:val="none" w:sz="0" w:space="0" w:color="auto"/>
        <w:bottom w:val="none" w:sz="0" w:space="0" w:color="auto"/>
        <w:right w:val="none" w:sz="0" w:space="0" w:color="auto"/>
      </w:divBdr>
    </w:div>
    <w:div w:id="904414682">
      <w:bodyDiv w:val="1"/>
      <w:marLeft w:val="0"/>
      <w:marRight w:val="0"/>
      <w:marTop w:val="0"/>
      <w:marBottom w:val="0"/>
      <w:divBdr>
        <w:top w:val="none" w:sz="0" w:space="0" w:color="auto"/>
        <w:left w:val="none" w:sz="0" w:space="0" w:color="auto"/>
        <w:bottom w:val="none" w:sz="0" w:space="0" w:color="auto"/>
        <w:right w:val="none" w:sz="0" w:space="0" w:color="auto"/>
      </w:divBdr>
    </w:div>
    <w:div w:id="923609486">
      <w:bodyDiv w:val="1"/>
      <w:marLeft w:val="0"/>
      <w:marRight w:val="0"/>
      <w:marTop w:val="0"/>
      <w:marBottom w:val="0"/>
      <w:divBdr>
        <w:top w:val="none" w:sz="0" w:space="0" w:color="auto"/>
        <w:left w:val="none" w:sz="0" w:space="0" w:color="auto"/>
        <w:bottom w:val="none" w:sz="0" w:space="0" w:color="auto"/>
        <w:right w:val="none" w:sz="0" w:space="0" w:color="auto"/>
      </w:divBdr>
      <w:divsChild>
        <w:div w:id="401686322">
          <w:marLeft w:val="547"/>
          <w:marRight w:val="0"/>
          <w:marTop w:val="120"/>
          <w:marBottom w:val="0"/>
          <w:divBdr>
            <w:top w:val="none" w:sz="0" w:space="0" w:color="auto"/>
            <w:left w:val="none" w:sz="0" w:space="0" w:color="auto"/>
            <w:bottom w:val="none" w:sz="0" w:space="0" w:color="auto"/>
            <w:right w:val="none" w:sz="0" w:space="0" w:color="auto"/>
          </w:divBdr>
        </w:div>
        <w:div w:id="1802452564">
          <w:marLeft w:val="1166"/>
          <w:marRight w:val="0"/>
          <w:marTop w:val="106"/>
          <w:marBottom w:val="0"/>
          <w:divBdr>
            <w:top w:val="none" w:sz="0" w:space="0" w:color="auto"/>
            <w:left w:val="none" w:sz="0" w:space="0" w:color="auto"/>
            <w:bottom w:val="none" w:sz="0" w:space="0" w:color="auto"/>
            <w:right w:val="none" w:sz="0" w:space="0" w:color="auto"/>
          </w:divBdr>
        </w:div>
        <w:div w:id="746346404">
          <w:marLeft w:val="1800"/>
          <w:marRight w:val="0"/>
          <w:marTop w:val="91"/>
          <w:marBottom w:val="0"/>
          <w:divBdr>
            <w:top w:val="none" w:sz="0" w:space="0" w:color="auto"/>
            <w:left w:val="none" w:sz="0" w:space="0" w:color="auto"/>
            <w:bottom w:val="none" w:sz="0" w:space="0" w:color="auto"/>
            <w:right w:val="none" w:sz="0" w:space="0" w:color="auto"/>
          </w:divBdr>
        </w:div>
        <w:div w:id="1108164050">
          <w:marLeft w:val="1800"/>
          <w:marRight w:val="0"/>
          <w:marTop w:val="91"/>
          <w:marBottom w:val="0"/>
          <w:divBdr>
            <w:top w:val="none" w:sz="0" w:space="0" w:color="auto"/>
            <w:left w:val="none" w:sz="0" w:space="0" w:color="auto"/>
            <w:bottom w:val="none" w:sz="0" w:space="0" w:color="auto"/>
            <w:right w:val="none" w:sz="0" w:space="0" w:color="auto"/>
          </w:divBdr>
        </w:div>
      </w:divsChild>
    </w:div>
    <w:div w:id="938832440">
      <w:bodyDiv w:val="1"/>
      <w:marLeft w:val="0"/>
      <w:marRight w:val="0"/>
      <w:marTop w:val="0"/>
      <w:marBottom w:val="0"/>
      <w:divBdr>
        <w:top w:val="none" w:sz="0" w:space="0" w:color="auto"/>
        <w:left w:val="none" w:sz="0" w:space="0" w:color="auto"/>
        <w:bottom w:val="none" w:sz="0" w:space="0" w:color="auto"/>
        <w:right w:val="none" w:sz="0" w:space="0" w:color="auto"/>
      </w:divBdr>
    </w:div>
    <w:div w:id="1000236940">
      <w:bodyDiv w:val="1"/>
      <w:marLeft w:val="0"/>
      <w:marRight w:val="0"/>
      <w:marTop w:val="0"/>
      <w:marBottom w:val="0"/>
      <w:divBdr>
        <w:top w:val="none" w:sz="0" w:space="0" w:color="auto"/>
        <w:left w:val="none" w:sz="0" w:space="0" w:color="auto"/>
        <w:bottom w:val="none" w:sz="0" w:space="0" w:color="auto"/>
        <w:right w:val="none" w:sz="0" w:space="0" w:color="auto"/>
      </w:divBdr>
    </w:div>
    <w:div w:id="1018434115">
      <w:bodyDiv w:val="1"/>
      <w:marLeft w:val="0"/>
      <w:marRight w:val="0"/>
      <w:marTop w:val="0"/>
      <w:marBottom w:val="0"/>
      <w:divBdr>
        <w:top w:val="none" w:sz="0" w:space="0" w:color="auto"/>
        <w:left w:val="none" w:sz="0" w:space="0" w:color="auto"/>
        <w:bottom w:val="none" w:sz="0" w:space="0" w:color="auto"/>
        <w:right w:val="none" w:sz="0" w:space="0" w:color="auto"/>
      </w:divBdr>
    </w:div>
    <w:div w:id="1090393057">
      <w:bodyDiv w:val="1"/>
      <w:marLeft w:val="0"/>
      <w:marRight w:val="0"/>
      <w:marTop w:val="0"/>
      <w:marBottom w:val="0"/>
      <w:divBdr>
        <w:top w:val="none" w:sz="0" w:space="0" w:color="auto"/>
        <w:left w:val="none" w:sz="0" w:space="0" w:color="auto"/>
        <w:bottom w:val="none" w:sz="0" w:space="0" w:color="auto"/>
        <w:right w:val="none" w:sz="0" w:space="0" w:color="auto"/>
      </w:divBdr>
      <w:divsChild>
        <w:div w:id="514000799">
          <w:marLeft w:val="720"/>
          <w:marRight w:val="0"/>
          <w:marTop w:val="0"/>
          <w:marBottom w:val="0"/>
          <w:divBdr>
            <w:top w:val="none" w:sz="0" w:space="0" w:color="auto"/>
            <w:left w:val="none" w:sz="0" w:space="0" w:color="auto"/>
            <w:bottom w:val="none" w:sz="0" w:space="0" w:color="auto"/>
            <w:right w:val="none" w:sz="0" w:space="0" w:color="auto"/>
          </w:divBdr>
        </w:div>
        <w:div w:id="1106845605">
          <w:marLeft w:val="720"/>
          <w:marRight w:val="0"/>
          <w:marTop w:val="0"/>
          <w:marBottom w:val="0"/>
          <w:divBdr>
            <w:top w:val="none" w:sz="0" w:space="0" w:color="auto"/>
            <w:left w:val="none" w:sz="0" w:space="0" w:color="auto"/>
            <w:bottom w:val="none" w:sz="0" w:space="0" w:color="auto"/>
            <w:right w:val="none" w:sz="0" w:space="0" w:color="auto"/>
          </w:divBdr>
        </w:div>
        <w:div w:id="1236358919">
          <w:marLeft w:val="720"/>
          <w:marRight w:val="0"/>
          <w:marTop w:val="0"/>
          <w:marBottom w:val="0"/>
          <w:divBdr>
            <w:top w:val="none" w:sz="0" w:space="0" w:color="auto"/>
            <w:left w:val="none" w:sz="0" w:space="0" w:color="auto"/>
            <w:bottom w:val="none" w:sz="0" w:space="0" w:color="auto"/>
            <w:right w:val="none" w:sz="0" w:space="0" w:color="auto"/>
          </w:divBdr>
        </w:div>
      </w:divsChild>
    </w:div>
    <w:div w:id="1106923691">
      <w:bodyDiv w:val="1"/>
      <w:marLeft w:val="0"/>
      <w:marRight w:val="0"/>
      <w:marTop w:val="0"/>
      <w:marBottom w:val="0"/>
      <w:divBdr>
        <w:top w:val="none" w:sz="0" w:space="0" w:color="auto"/>
        <w:left w:val="none" w:sz="0" w:space="0" w:color="auto"/>
        <w:bottom w:val="none" w:sz="0" w:space="0" w:color="auto"/>
        <w:right w:val="none" w:sz="0" w:space="0" w:color="auto"/>
      </w:divBdr>
    </w:div>
    <w:div w:id="1112818797">
      <w:bodyDiv w:val="1"/>
      <w:marLeft w:val="0"/>
      <w:marRight w:val="0"/>
      <w:marTop w:val="0"/>
      <w:marBottom w:val="0"/>
      <w:divBdr>
        <w:top w:val="none" w:sz="0" w:space="0" w:color="auto"/>
        <w:left w:val="none" w:sz="0" w:space="0" w:color="auto"/>
        <w:bottom w:val="none" w:sz="0" w:space="0" w:color="auto"/>
        <w:right w:val="none" w:sz="0" w:space="0" w:color="auto"/>
      </w:divBdr>
    </w:div>
    <w:div w:id="1141192597">
      <w:bodyDiv w:val="1"/>
      <w:marLeft w:val="0"/>
      <w:marRight w:val="0"/>
      <w:marTop w:val="0"/>
      <w:marBottom w:val="0"/>
      <w:divBdr>
        <w:top w:val="none" w:sz="0" w:space="0" w:color="auto"/>
        <w:left w:val="none" w:sz="0" w:space="0" w:color="auto"/>
        <w:bottom w:val="none" w:sz="0" w:space="0" w:color="auto"/>
        <w:right w:val="none" w:sz="0" w:space="0" w:color="auto"/>
      </w:divBdr>
    </w:div>
    <w:div w:id="1197232659">
      <w:bodyDiv w:val="1"/>
      <w:marLeft w:val="0"/>
      <w:marRight w:val="0"/>
      <w:marTop w:val="0"/>
      <w:marBottom w:val="0"/>
      <w:divBdr>
        <w:top w:val="none" w:sz="0" w:space="0" w:color="auto"/>
        <w:left w:val="none" w:sz="0" w:space="0" w:color="auto"/>
        <w:bottom w:val="none" w:sz="0" w:space="0" w:color="auto"/>
        <w:right w:val="none" w:sz="0" w:space="0" w:color="auto"/>
      </w:divBdr>
    </w:div>
    <w:div w:id="1354913242">
      <w:bodyDiv w:val="1"/>
      <w:marLeft w:val="0"/>
      <w:marRight w:val="0"/>
      <w:marTop w:val="0"/>
      <w:marBottom w:val="0"/>
      <w:divBdr>
        <w:top w:val="none" w:sz="0" w:space="0" w:color="auto"/>
        <w:left w:val="none" w:sz="0" w:space="0" w:color="auto"/>
        <w:bottom w:val="none" w:sz="0" w:space="0" w:color="auto"/>
        <w:right w:val="none" w:sz="0" w:space="0" w:color="auto"/>
      </w:divBdr>
    </w:div>
    <w:div w:id="1408377688">
      <w:bodyDiv w:val="1"/>
      <w:marLeft w:val="0"/>
      <w:marRight w:val="0"/>
      <w:marTop w:val="0"/>
      <w:marBottom w:val="0"/>
      <w:divBdr>
        <w:top w:val="none" w:sz="0" w:space="0" w:color="auto"/>
        <w:left w:val="none" w:sz="0" w:space="0" w:color="auto"/>
        <w:bottom w:val="none" w:sz="0" w:space="0" w:color="auto"/>
        <w:right w:val="none" w:sz="0" w:space="0" w:color="auto"/>
      </w:divBdr>
    </w:div>
    <w:div w:id="1472987327">
      <w:bodyDiv w:val="1"/>
      <w:marLeft w:val="0"/>
      <w:marRight w:val="0"/>
      <w:marTop w:val="0"/>
      <w:marBottom w:val="0"/>
      <w:divBdr>
        <w:top w:val="none" w:sz="0" w:space="0" w:color="auto"/>
        <w:left w:val="none" w:sz="0" w:space="0" w:color="auto"/>
        <w:bottom w:val="none" w:sz="0" w:space="0" w:color="auto"/>
        <w:right w:val="none" w:sz="0" w:space="0" w:color="auto"/>
      </w:divBdr>
    </w:div>
    <w:div w:id="1474368682">
      <w:bodyDiv w:val="1"/>
      <w:marLeft w:val="0"/>
      <w:marRight w:val="0"/>
      <w:marTop w:val="0"/>
      <w:marBottom w:val="0"/>
      <w:divBdr>
        <w:top w:val="none" w:sz="0" w:space="0" w:color="auto"/>
        <w:left w:val="none" w:sz="0" w:space="0" w:color="auto"/>
        <w:bottom w:val="none" w:sz="0" w:space="0" w:color="auto"/>
        <w:right w:val="none" w:sz="0" w:space="0" w:color="auto"/>
      </w:divBdr>
    </w:div>
    <w:div w:id="1506675298">
      <w:bodyDiv w:val="1"/>
      <w:marLeft w:val="0"/>
      <w:marRight w:val="0"/>
      <w:marTop w:val="0"/>
      <w:marBottom w:val="0"/>
      <w:divBdr>
        <w:top w:val="none" w:sz="0" w:space="0" w:color="auto"/>
        <w:left w:val="none" w:sz="0" w:space="0" w:color="auto"/>
        <w:bottom w:val="none" w:sz="0" w:space="0" w:color="auto"/>
        <w:right w:val="none" w:sz="0" w:space="0" w:color="auto"/>
      </w:divBdr>
    </w:div>
    <w:div w:id="1514763216">
      <w:bodyDiv w:val="1"/>
      <w:marLeft w:val="0"/>
      <w:marRight w:val="0"/>
      <w:marTop w:val="0"/>
      <w:marBottom w:val="0"/>
      <w:divBdr>
        <w:top w:val="none" w:sz="0" w:space="0" w:color="auto"/>
        <w:left w:val="none" w:sz="0" w:space="0" w:color="auto"/>
        <w:bottom w:val="none" w:sz="0" w:space="0" w:color="auto"/>
        <w:right w:val="none" w:sz="0" w:space="0" w:color="auto"/>
      </w:divBdr>
    </w:div>
    <w:div w:id="1667170833">
      <w:bodyDiv w:val="1"/>
      <w:marLeft w:val="0"/>
      <w:marRight w:val="0"/>
      <w:marTop w:val="0"/>
      <w:marBottom w:val="0"/>
      <w:divBdr>
        <w:top w:val="none" w:sz="0" w:space="0" w:color="auto"/>
        <w:left w:val="none" w:sz="0" w:space="0" w:color="auto"/>
        <w:bottom w:val="none" w:sz="0" w:space="0" w:color="auto"/>
        <w:right w:val="none" w:sz="0" w:space="0" w:color="auto"/>
      </w:divBdr>
    </w:div>
    <w:div w:id="1812405656">
      <w:bodyDiv w:val="1"/>
      <w:marLeft w:val="0"/>
      <w:marRight w:val="0"/>
      <w:marTop w:val="0"/>
      <w:marBottom w:val="0"/>
      <w:divBdr>
        <w:top w:val="none" w:sz="0" w:space="0" w:color="auto"/>
        <w:left w:val="none" w:sz="0" w:space="0" w:color="auto"/>
        <w:bottom w:val="none" w:sz="0" w:space="0" w:color="auto"/>
        <w:right w:val="none" w:sz="0" w:space="0" w:color="auto"/>
      </w:divBdr>
    </w:div>
    <w:div w:id="1835218462">
      <w:bodyDiv w:val="1"/>
      <w:marLeft w:val="0"/>
      <w:marRight w:val="0"/>
      <w:marTop w:val="0"/>
      <w:marBottom w:val="0"/>
      <w:divBdr>
        <w:top w:val="none" w:sz="0" w:space="0" w:color="auto"/>
        <w:left w:val="none" w:sz="0" w:space="0" w:color="auto"/>
        <w:bottom w:val="none" w:sz="0" w:space="0" w:color="auto"/>
        <w:right w:val="none" w:sz="0" w:space="0" w:color="auto"/>
      </w:divBdr>
    </w:div>
    <w:div w:id="1882396915">
      <w:bodyDiv w:val="1"/>
      <w:marLeft w:val="0"/>
      <w:marRight w:val="0"/>
      <w:marTop w:val="0"/>
      <w:marBottom w:val="0"/>
      <w:divBdr>
        <w:top w:val="none" w:sz="0" w:space="0" w:color="auto"/>
        <w:left w:val="none" w:sz="0" w:space="0" w:color="auto"/>
        <w:bottom w:val="none" w:sz="0" w:space="0" w:color="auto"/>
        <w:right w:val="none" w:sz="0" w:space="0" w:color="auto"/>
      </w:divBdr>
    </w:div>
    <w:div w:id="1918780641">
      <w:bodyDiv w:val="1"/>
      <w:marLeft w:val="0"/>
      <w:marRight w:val="0"/>
      <w:marTop w:val="0"/>
      <w:marBottom w:val="0"/>
      <w:divBdr>
        <w:top w:val="none" w:sz="0" w:space="0" w:color="auto"/>
        <w:left w:val="none" w:sz="0" w:space="0" w:color="auto"/>
        <w:bottom w:val="none" w:sz="0" w:space="0" w:color="auto"/>
        <w:right w:val="none" w:sz="0" w:space="0" w:color="auto"/>
      </w:divBdr>
    </w:div>
    <w:div w:id="1933661464">
      <w:bodyDiv w:val="1"/>
      <w:marLeft w:val="0"/>
      <w:marRight w:val="0"/>
      <w:marTop w:val="0"/>
      <w:marBottom w:val="0"/>
      <w:divBdr>
        <w:top w:val="none" w:sz="0" w:space="0" w:color="auto"/>
        <w:left w:val="none" w:sz="0" w:space="0" w:color="auto"/>
        <w:bottom w:val="none" w:sz="0" w:space="0" w:color="auto"/>
        <w:right w:val="none" w:sz="0" w:space="0" w:color="auto"/>
      </w:divBdr>
    </w:div>
    <w:div w:id="1958557346">
      <w:bodyDiv w:val="1"/>
      <w:marLeft w:val="0"/>
      <w:marRight w:val="0"/>
      <w:marTop w:val="0"/>
      <w:marBottom w:val="0"/>
      <w:divBdr>
        <w:top w:val="none" w:sz="0" w:space="0" w:color="auto"/>
        <w:left w:val="none" w:sz="0" w:space="0" w:color="auto"/>
        <w:bottom w:val="none" w:sz="0" w:space="0" w:color="auto"/>
        <w:right w:val="none" w:sz="0" w:space="0" w:color="auto"/>
      </w:divBdr>
    </w:div>
    <w:div w:id="1959604816">
      <w:bodyDiv w:val="1"/>
      <w:marLeft w:val="0"/>
      <w:marRight w:val="0"/>
      <w:marTop w:val="0"/>
      <w:marBottom w:val="0"/>
      <w:divBdr>
        <w:top w:val="none" w:sz="0" w:space="0" w:color="auto"/>
        <w:left w:val="none" w:sz="0" w:space="0" w:color="auto"/>
        <w:bottom w:val="none" w:sz="0" w:space="0" w:color="auto"/>
        <w:right w:val="none" w:sz="0" w:space="0" w:color="auto"/>
      </w:divBdr>
    </w:div>
    <w:div w:id="2055960797">
      <w:bodyDiv w:val="1"/>
      <w:marLeft w:val="0"/>
      <w:marRight w:val="0"/>
      <w:marTop w:val="0"/>
      <w:marBottom w:val="0"/>
      <w:divBdr>
        <w:top w:val="none" w:sz="0" w:space="0" w:color="auto"/>
        <w:left w:val="none" w:sz="0" w:space="0" w:color="auto"/>
        <w:bottom w:val="none" w:sz="0" w:space="0" w:color="auto"/>
        <w:right w:val="none" w:sz="0" w:space="0" w:color="auto"/>
      </w:divBdr>
    </w:div>
    <w:div w:id="2084177894">
      <w:bodyDiv w:val="1"/>
      <w:marLeft w:val="0"/>
      <w:marRight w:val="0"/>
      <w:marTop w:val="0"/>
      <w:marBottom w:val="0"/>
      <w:divBdr>
        <w:top w:val="none" w:sz="0" w:space="0" w:color="auto"/>
        <w:left w:val="none" w:sz="0" w:space="0" w:color="auto"/>
        <w:bottom w:val="none" w:sz="0" w:space="0" w:color="auto"/>
        <w:right w:val="none" w:sz="0" w:space="0" w:color="auto"/>
      </w:divBdr>
    </w:div>
    <w:div w:id="20970466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 Id="rId14" Type="http://schemas.microsoft.com/office/2016/09/relationships/commentsIds" Target="commentsId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59A0556-2AFC-4508-960A-C8B201E075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TotalTime>
  <Pages>6</Pages>
  <Words>1764</Words>
  <Characters>10056</Characters>
  <Application>Microsoft Office Word</Application>
  <DocSecurity>0</DocSecurity>
  <Lines>83</Lines>
  <Paragraphs>23</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TSG RAN WG1 Meeting</vt:lpstr>
      <vt:lpstr>3GPP TSG RAN WG1 Meeting</vt:lpstr>
    </vt:vector>
  </TitlesOfParts>
  <Company>Microsoft</Company>
  <LinksUpToDate>false</LinksUpToDate>
  <CharactersWithSpaces>11797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creator>Sharp Corporation</dc:creator>
  <cp:lastModifiedBy>Sharp</cp:lastModifiedBy>
  <cp:revision>4</cp:revision>
  <cp:lastPrinted>2019-02-13T08:31:00Z</cp:lastPrinted>
  <dcterms:created xsi:type="dcterms:W3CDTF">2019-04-02T09:12:00Z</dcterms:created>
  <dcterms:modified xsi:type="dcterms:W3CDTF">2019-04-02T09:35:00Z</dcterms:modified>
</cp:coreProperties>
</file>