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B4F8FD" w14:textId="05CD169F" w:rsidR="00004B52" w:rsidRPr="00540FB0" w:rsidRDefault="00840384" w:rsidP="00192D8C">
      <w:pPr>
        <w:pStyle w:val="a3"/>
        <w:tabs>
          <w:tab w:val="left" w:pos="8320"/>
        </w:tabs>
        <w:spacing w:after="0" w:afterAutospacing="0"/>
        <w:rPr>
          <w:rFonts w:eastAsiaTheme="minorEastAsia" w:cs="Arial"/>
          <w:iCs/>
          <w:noProof w:val="0"/>
          <w:sz w:val="28"/>
          <w:szCs w:val="28"/>
          <w:lang w:val="en-US" w:eastAsia="zh-CN"/>
        </w:rPr>
      </w:pPr>
      <w:bookmarkStart w:id="0" w:name="OLE_LINK3"/>
      <w:r w:rsidRPr="00840384">
        <w:rPr>
          <w:rFonts w:eastAsia="MS Gothic" w:cs="Arial"/>
          <w:noProof w:val="0"/>
          <w:sz w:val="28"/>
          <w:szCs w:val="28"/>
        </w:rPr>
        <w:t xml:space="preserve">3GPP TSG RAN WG1 Meeting </w:t>
      </w:r>
      <w:r w:rsidR="00540FB0">
        <w:rPr>
          <w:rFonts w:eastAsiaTheme="minorEastAsia" w:cs="Arial" w:hint="eastAsia"/>
          <w:noProof w:val="0"/>
          <w:sz w:val="28"/>
          <w:szCs w:val="28"/>
          <w:lang w:eastAsia="zh-CN"/>
        </w:rPr>
        <w:t>#96</w:t>
      </w:r>
      <w:r w:rsidR="0075736D">
        <w:rPr>
          <w:rFonts w:eastAsiaTheme="minorEastAsia" w:cs="Arial" w:hint="eastAsia"/>
          <w:noProof w:val="0"/>
          <w:sz w:val="28"/>
          <w:szCs w:val="28"/>
          <w:lang w:eastAsia="zh-CN"/>
        </w:rPr>
        <w:t>bis</w:t>
      </w:r>
      <w:r w:rsidR="00004B52" w:rsidRPr="00C53C03">
        <w:rPr>
          <w:rFonts w:eastAsia="MS Gothic" w:cs="Arial"/>
          <w:noProof w:val="0"/>
          <w:sz w:val="28"/>
          <w:szCs w:val="28"/>
          <w:lang w:val="en-US"/>
        </w:rPr>
        <w:tab/>
      </w:r>
      <w:r w:rsidR="002E64F5" w:rsidRPr="002E64F5">
        <w:rPr>
          <w:rFonts w:eastAsia="MS Gothic" w:cs="Arial"/>
          <w:noProof w:val="0"/>
          <w:sz w:val="28"/>
          <w:szCs w:val="28"/>
          <w:lang w:val="en-US"/>
        </w:rPr>
        <w:t>R1-</w:t>
      </w:r>
      <w:r w:rsidR="002E64F5" w:rsidRPr="008D7C04">
        <w:rPr>
          <w:rFonts w:eastAsia="MS Gothic" w:cs="Arial"/>
          <w:noProof w:val="0"/>
          <w:sz w:val="28"/>
          <w:szCs w:val="28"/>
          <w:lang w:val="en-US"/>
        </w:rPr>
        <w:t>19</w:t>
      </w:r>
      <w:r w:rsidR="006F4F0A">
        <w:rPr>
          <w:rFonts w:eastAsiaTheme="minorEastAsia" w:cs="Arial" w:hint="eastAsia"/>
          <w:noProof w:val="0"/>
          <w:sz w:val="28"/>
          <w:szCs w:val="28"/>
          <w:lang w:val="en-US" w:eastAsia="zh-CN"/>
        </w:rPr>
        <w:t>05394</w:t>
      </w:r>
    </w:p>
    <w:p w14:paraId="2B769471" w14:textId="219CCA34" w:rsidR="00004B52" w:rsidRPr="00D87FBC" w:rsidRDefault="0075736D" w:rsidP="00840384">
      <w:pPr>
        <w:pStyle w:val="a3"/>
        <w:tabs>
          <w:tab w:val="right" w:pos="10206"/>
        </w:tabs>
        <w:spacing w:after="0" w:afterAutospacing="0"/>
        <w:rPr>
          <w:rFonts w:eastAsiaTheme="minorEastAsia" w:cs="Arial"/>
          <w:noProof w:val="0"/>
          <w:sz w:val="28"/>
          <w:szCs w:val="28"/>
          <w:lang w:eastAsia="zh-CN"/>
        </w:rPr>
      </w:pPr>
      <w:r>
        <w:rPr>
          <w:rFonts w:eastAsiaTheme="minorEastAsia" w:cs="Arial" w:hint="eastAsia"/>
          <w:noProof w:val="0"/>
          <w:sz w:val="28"/>
          <w:szCs w:val="28"/>
          <w:lang w:eastAsia="zh-CN"/>
        </w:rPr>
        <w:t>Xi</w:t>
      </w:r>
      <w:r>
        <w:rPr>
          <w:rFonts w:eastAsiaTheme="minorEastAsia" w:cs="Arial"/>
          <w:noProof w:val="0"/>
          <w:sz w:val="28"/>
          <w:szCs w:val="28"/>
          <w:lang w:eastAsia="zh-CN"/>
        </w:rPr>
        <w:t>’</w:t>
      </w:r>
      <w:r>
        <w:rPr>
          <w:rFonts w:eastAsiaTheme="minorEastAsia" w:cs="Arial" w:hint="eastAsia"/>
          <w:noProof w:val="0"/>
          <w:sz w:val="28"/>
          <w:szCs w:val="28"/>
          <w:lang w:eastAsia="zh-CN"/>
        </w:rPr>
        <w:t>an</w:t>
      </w:r>
      <w:r w:rsidR="00C62971" w:rsidRPr="00C62971">
        <w:rPr>
          <w:rFonts w:eastAsia="MS Gothic" w:cs="Arial"/>
          <w:noProof w:val="0"/>
          <w:sz w:val="28"/>
          <w:szCs w:val="28"/>
        </w:rPr>
        <w:t xml:space="preserve">, </w:t>
      </w:r>
      <w:r>
        <w:rPr>
          <w:rFonts w:eastAsiaTheme="minorEastAsia" w:cs="Arial" w:hint="eastAsia"/>
          <w:noProof w:val="0"/>
          <w:sz w:val="28"/>
          <w:szCs w:val="28"/>
          <w:lang w:eastAsia="zh-CN"/>
        </w:rPr>
        <w:t>China</w:t>
      </w:r>
      <w:r w:rsidR="00C84DBF">
        <w:rPr>
          <w:rFonts w:eastAsiaTheme="minorEastAsia" w:cs="Arial" w:hint="eastAsia"/>
          <w:noProof w:val="0"/>
          <w:sz w:val="28"/>
          <w:szCs w:val="28"/>
          <w:lang w:eastAsia="zh-CN"/>
        </w:rPr>
        <w:t xml:space="preserve">, </w:t>
      </w:r>
      <w:r>
        <w:rPr>
          <w:rFonts w:eastAsiaTheme="minorEastAsia" w:cs="Arial" w:hint="eastAsia"/>
          <w:noProof w:val="0"/>
          <w:sz w:val="28"/>
          <w:szCs w:val="28"/>
          <w:lang w:eastAsia="zh-CN"/>
        </w:rPr>
        <w:t>April</w:t>
      </w:r>
      <w:r w:rsidR="00FE7E3A">
        <w:rPr>
          <w:rFonts w:eastAsia="MS Gothic" w:cs="Arial"/>
          <w:noProof w:val="0"/>
          <w:sz w:val="28"/>
          <w:szCs w:val="28"/>
        </w:rPr>
        <w:t xml:space="preserve"> </w:t>
      </w:r>
      <w:r>
        <w:rPr>
          <w:rFonts w:eastAsiaTheme="minorEastAsia" w:cs="Arial" w:hint="eastAsia"/>
          <w:noProof w:val="0"/>
          <w:sz w:val="28"/>
          <w:szCs w:val="28"/>
          <w:lang w:eastAsia="zh-CN"/>
        </w:rPr>
        <w:t>8</w:t>
      </w:r>
      <w:r w:rsidR="00FE7E3A">
        <w:rPr>
          <w:rFonts w:eastAsia="MS Gothic" w:cs="Arial"/>
          <w:noProof w:val="0"/>
          <w:sz w:val="28"/>
          <w:szCs w:val="28"/>
        </w:rPr>
        <w:t xml:space="preserve">th – </w:t>
      </w:r>
      <w:r>
        <w:rPr>
          <w:rFonts w:eastAsiaTheme="minorEastAsia" w:cs="Arial" w:hint="eastAsia"/>
          <w:noProof w:val="0"/>
          <w:sz w:val="28"/>
          <w:szCs w:val="28"/>
          <w:lang w:eastAsia="zh-CN"/>
        </w:rPr>
        <w:t>12th</w:t>
      </w:r>
      <w:r w:rsidR="00C62971" w:rsidRPr="00C62971">
        <w:rPr>
          <w:rFonts w:eastAsia="MS Gothic" w:cs="Arial"/>
          <w:noProof w:val="0"/>
          <w:sz w:val="28"/>
          <w:szCs w:val="28"/>
        </w:rPr>
        <w:t>, 201</w:t>
      </w:r>
      <w:r w:rsidR="00D87FBC">
        <w:rPr>
          <w:rFonts w:eastAsiaTheme="minorEastAsia" w:cs="Arial" w:hint="eastAsia"/>
          <w:noProof w:val="0"/>
          <w:sz w:val="28"/>
          <w:szCs w:val="28"/>
          <w:lang w:eastAsia="zh-CN"/>
        </w:rPr>
        <w:t>9</w:t>
      </w:r>
    </w:p>
    <w:p w14:paraId="3FABE15B" w14:textId="1705FFB1" w:rsidR="00840384" w:rsidRPr="0075736D" w:rsidRDefault="00840384" w:rsidP="0075736D">
      <w:pPr>
        <w:pStyle w:val="a3"/>
        <w:tabs>
          <w:tab w:val="right" w:pos="10206"/>
        </w:tabs>
        <w:spacing w:after="0" w:afterAutospacing="0"/>
        <w:rPr>
          <w:rFonts w:eastAsiaTheme="minorEastAsia" w:cs="Arial"/>
          <w:noProof w:val="0"/>
          <w:sz w:val="28"/>
          <w:szCs w:val="28"/>
          <w:lang w:eastAsia="zh-CN"/>
        </w:rPr>
      </w:pPr>
    </w:p>
    <w:p w14:paraId="7F296FD0" w14:textId="77777777"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11A24DBD" w:rsidR="00004B52" w:rsidRPr="008329F6" w:rsidRDefault="00004B52" w:rsidP="0060799C">
      <w:pPr>
        <w:spacing w:after="0" w:afterAutospacing="0"/>
        <w:ind w:left="1985" w:hangingChars="706" w:hanging="1985"/>
        <w:rPr>
          <w:rFonts w:ascii="Arial" w:eastAsiaTheme="minorEastAsia" w:hAnsi="Arial" w:cs="Arial"/>
          <w:b/>
          <w:sz w:val="28"/>
          <w:szCs w:val="28"/>
          <w:lang w:val="en-US" w:eastAsia="zh-CN"/>
        </w:rPr>
      </w:pPr>
      <w:r w:rsidRPr="00B23EB3">
        <w:rPr>
          <w:rFonts w:ascii="Arial" w:hAnsi="Arial" w:cs="Arial"/>
          <w:b/>
          <w:sz w:val="28"/>
          <w:szCs w:val="28"/>
          <w:lang w:val="en-US"/>
        </w:rPr>
        <w:t>Title:</w:t>
      </w:r>
      <w:r w:rsidRPr="00B23EB3">
        <w:rPr>
          <w:rFonts w:ascii="Arial" w:hAnsi="Arial" w:cs="Arial"/>
          <w:b/>
          <w:sz w:val="28"/>
          <w:szCs w:val="28"/>
          <w:lang w:val="en-US"/>
        </w:rPr>
        <w:tab/>
      </w:r>
      <w:r w:rsidR="008D7C04">
        <w:rPr>
          <w:rFonts w:ascii="Arial" w:eastAsiaTheme="minorEastAsia" w:hAnsi="Arial" w:cs="Arial" w:hint="eastAsia"/>
          <w:b/>
          <w:sz w:val="28"/>
          <w:szCs w:val="28"/>
          <w:lang w:val="en-US" w:eastAsia="zh-CN"/>
        </w:rPr>
        <w:t>Synchronization mechanism</w:t>
      </w:r>
      <w:r w:rsidR="00CD6A88">
        <w:rPr>
          <w:rFonts w:ascii="Arial" w:eastAsiaTheme="minorEastAsia" w:hAnsi="Arial" w:cs="Arial" w:hint="eastAsia"/>
          <w:b/>
          <w:sz w:val="28"/>
          <w:szCs w:val="28"/>
          <w:lang w:val="en-US" w:eastAsia="zh-CN"/>
        </w:rPr>
        <w:t xml:space="preserve"> </w:t>
      </w:r>
      <w:r w:rsidR="0075736D">
        <w:rPr>
          <w:rFonts w:ascii="Arial" w:eastAsiaTheme="minorEastAsia" w:hAnsi="Arial" w:cs="Arial" w:hint="eastAsia"/>
          <w:b/>
          <w:sz w:val="28"/>
          <w:szCs w:val="28"/>
          <w:lang w:val="en-US" w:eastAsia="zh-CN"/>
        </w:rPr>
        <w:t xml:space="preserve">for </w:t>
      </w:r>
      <w:r w:rsidR="003B7FF0">
        <w:rPr>
          <w:rFonts w:ascii="Arial" w:eastAsiaTheme="minorEastAsia" w:hAnsi="Arial" w:cs="Arial" w:hint="eastAsia"/>
          <w:b/>
          <w:sz w:val="28"/>
          <w:szCs w:val="28"/>
          <w:lang w:val="en-US" w:eastAsia="zh-CN"/>
        </w:rPr>
        <w:t xml:space="preserve">NR </w:t>
      </w:r>
      <w:r w:rsidR="0075736D">
        <w:rPr>
          <w:rFonts w:ascii="Arial" w:eastAsiaTheme="minorEastAsia" w:hAnsi="Arial" w:cs="Arial" w:hint="eastAsia"/>
          <w:b/>
          <w:sz w:val="28"/>
          <w:szCs w:val="28"/>
          <w:lang w:val="en-US" w:eastAsia="zh-CN"/>
        </w:rPr>
        <w:t>sidelink</w:t>
      </w:r>
    </w:p>
    <w:p w14:paraId="49DC0276" w14:textId="319A0B8E" w:rsidR="00004B52" w:rsidRPr="001B7431"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1B7431" w:rsidRPr="001B7431">
        <w:rPr>
          <w:rFonts w:ascii="Arial" w:eastAsiaTheme="minorEastAsia" w:hAnsi="Arial" w:cs="Arial"/>
          <w:b/>
          <w:sz w:val="28"/>
          <w:szCs w:val="28"/>
          <w:lang w:val="pt-BR" w:eastAsia="zh-CN"/>
        </w:rPr>
        <w:t>7.2.4.</w:t>
      </w:r>
      <w:r w:rsidR="008D7C04">
        <w:rPr>
          <w:rFonts w:ascii="Arial" w:eastAsiaTheme="minorEastAsia" w:hAnsi="Arial" w:cs="Arial" w:hint="eastAsia"/>
          <w:b/>
          <w:sz w:val="28"/>
          <w:szCs w:val="28"/>
          <w:lang w:val="pt-BR" w:eastAsia="zh-CN"/>
        </w:rPr>
        <w:t>3</w:t>
      </w:r>
    </w:p>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2" w:name="DocumentFor"/>
      <w:bookmarkEnd w:id="2"/>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10"/>
        <w:spacing w:after="180"/>
        <w:rPr>
          <w:lang w:val="en-US"/>
        </w:rPr>
      </w:pPr>
      <w:r w:rsidRPr="00B23EB3">
        <w:rPr>
          <w:lang w:val="en-US"/>
        </w:rPr>
        <w:t>Introduction</w:t>
      </w:r>
      <w:bookmarkEnd w:id="1"/>
    </w:p>
    <w:p w14:paraId="06634AEE" w14:textId="20DD52BD" w:rsidR="00A43123" w:rsidRDefault="00A43123" w:rsidP="00820490">
      <w:pPr>
        <w:spacing w:before="240" w:after="240" w:afterAutospacing="0"/>
        <w:rPr>
          <w:rFonts w:eastAsiaTheme="minorEastAsia"/>
          <w:lang w:eastAsia="zh-CN"/>
        </w:rPr>
      </w:pPr>
      <w:r w:rsidRPr="00A56A76">
        <w:rPr>
          <w:rFonts w:hint="eastAsia"/>
          <w:lang w:eastAsia="zh-CN"/>
        </w:rPr>
        <w:t>In</w:t>
      </w:r>
      <w:r w:rsidRPr="00A56A76">
        <w:rPr>
          <w:lang w:eastAsia="zh-CN"/>
        </w:rPr>
        <w:t xml:space="preserve"> RAN#8</w:t>
      </w:r>
      <w:r>
        <w:rPr>
          <w:rFonts w:eastAsiaTheme="minorEastAsia" w:hint="eastAsia"/>
          <w:lang w:eastAsia="zh-CN"/>
        </w:rPr>
        <w:t>3</w:t>
      </w:r>
      <w:r w:rsidRPr="00A56A76">
        <w:rPr>
          <w:lang w:eastAsia="zh-CN"/>
        </w:rPr>
        <w:t xml:space="preserve">, </w:t>
      </w:r>
      <w:r w:rsidR="003B7FF0">
        <w:rPr>
          <w:rFonts w:eastAsiaTheme="minorEastAsia" w:hint="eastAsia"/>
          <w:lang w:eastAsia="zh-CN"/>
        </w:rPr>
        <w:t>Rel-16</w:t>
      </w:r>
      <w:r>
        <w:rPr>
          <w:rFonts w:eastAsiaTheme="minorEastAsia" w:hint="eastAsia"/>
          <w:lang w:eastAsia="zh-CN"/>
        </w:rPr>
        <w:t xml:space="preserve"> </w:t>
      </w:r>
      <w:r w:rsidR="000C3586">
        <w:rPr>
          <w:rFonts w:eastAsiaTheme="minorEastAsia" w:hint="eastAsia"/>
          <w:lang w:eastAsia="zh-CN"/>
        </w:rPr>
        <w:t>WID</w:t>
      </w:r>
      <w:r>
        <w:rPr>
          <w:rFonts w:eastAsiaTheme="minorEastAsia" w:hint="eastAsia"/>
          <w:lang w:eastAsia="zh-CN"/>
        </w:rPr>
        <w:t xml:space="preserve"> on </w:t>
      </w:r>
      <w:r w:rsidR="000C3586">
        <w:rPr>
          <w:rFonts w:eastAsiaTheme="minorEastAsia" w:hint="eastAsia"/>
          <w:lang w:eastAsia="zh-CN"/>
        </w:rPr>
        <w:t>5G</w:t>
      </w:r>
      <w:r>
        <w:rPr>
          <w:rFonts w:eastAsiaTheme="minorEastAsia" w:hint="eastAsia"/>
          <w:lang w:eastAsia="zh-CN"/>
        </w:rPr>
        <w:t xml:space="preserve"> V2X </w:t>
      </w:r>
      <w:r w:rsidR="000C3586">
        <w:rPr>
          <w:rFonts w:eastAsiaTheme="minorEastAsia" w:hint="eastAsia"/>
          <w:lang w:eastAsia="zh-CN"/>
        </w:rPr>
        <w:t xml:space="preserve">with NR </w:t>
      </w:r>
      <w:proofErr w:type="spellStart"/>
      <w:r w:rsidR="000C3586">
        <w:rPr>
          <w:rFonts w:eastAsiaTheme="minorEastAsia" w:hint="eastAsia"/>
          <w:lang w:eastAsia="zh-CN"/>
        </w:rPr>
        <w:t>sidelink</w:t>
      </w:r>
      <w:proofErr w:type="spellEnd"/>
      <w:r w:rsidR="000C3586">
        <w:rPr>
          <w:rFonts w:eastAsiaTheme="minorEastAsia" w:hint="eastAsia"/>
          <w:lang w:eastAsia="zh-CN"/>
        </w:rPr>
        <w:t xml:space="preserve"> </w:t>
      </w:r>
      <w:r>
        <w:rPr>
          <w:lang w:eastAsia="zh-CN"/>
        </w:rPr>
        <w:t xml:space="preserve">was approved </w:t>
      </w:r>
      <w:r>
        <w:rPr>
          <w:lang w:eastAsia="zh-CN"/>
        </w:rPr>
        <w:fldChar w:fldCharType="begin"/>
      </w:r>
      <w:r>
        <w:rPr>
          <w:lang w:eastAsia="zh-CN"/>
        </w:rPr>
        <w:instrText xml:space="preserve"> REF _Ref520381319 \r \h </w:instrText>
      </w:r>
      <w:r>
        <w:rPr>
          <w:lang w:eastAsia="zh-CN"/>
        </w:rPr>
      </w:r>
      <w:r>
        <w:rPr>
          <w:lang w:eastAsia="zh-CN"/>
        </w:rPr>
        <w:fldChar w:fldCharType="separate"/>
      </w:r>
      <w:r>
        <w:rPr>
          <w:lang w:eastAsia="zh-CN"/>
        </w:rPr>
        <w:t>[1]</w:t>
      </w:r>
      <w:r>
        <w:rPr>
          <w:lang w:eastAsia="zh-CN"/>
        </w:rPr>
        <w:fldChar w:fldCharType="end"/>
      </w:r>
      <w:r>
        <w:rPr>
          <w:rFonts w:hint="eastAsia"/>
          <w:lang w:eastAsia="zh-CN"/>
        </w:rPr>
        <w:t>.</w:t>
      </w:r>
      <w:r>
        <w:rPr>
          <w:lang w:eastAsia="zh-CN"/>
        </w:rPr>
        <w:t xml:space="preserve"> One of the objectives </w:t>
      </w:r>
      <w:r w:rsidR="003B7FF0">
        <w:rPr>
          <w:rFonts w:eastAsiaTheme="minorEastAsia" w:hint="eastAsia"/>
          <w:lang w:eastAsia="zh-CN"/>
        </w:rPr>
        <w:t xml:space="preserve">of the </w:t>
      </w:r>
      <w:r w:rsidR="000C3586">
        <w:rPr>
          <w:rFonts w:eastAsiaTheme="minorEastAsia" w:hint="eastAsia"/>
          <w:lang w:eastAsia="zh-CN"/>
        </w:rPr>
        <w:t>5G</w:t>
      </w:r>
      <w:r w:rsidR="003B7FF0">
        <w:rPr>
          <w:rFonts w:eastAsiaTheme="minorEastAsia" w:hint="eastAsia"/>
          <w:lang w:eastAsia="zh-CN"/>
        </w:rPr>
        <w:t xml:space="preserve"> V2X WI </w:t>
      </w:r>
      <w:r>
        <w:rPr>
          <w:lang w:eastAsia="zh-CN"/>
        </w:rPr>
        <w:t xml:space="preserve">is to </w:t>
      </w:r>
      <w:r w:rsidR="003B7FF0">
        <w:rPr>
          <w:rFonts w:eastAsiaTheme="minorEastAsia" w:hint="eastAsia"/>
          <w:lang w:eastAsia="zh-CN"/>
        </w:rPr>
        <w:t xml:space="preserve">specify </w:t>
      </w:r>
      <w:r w:rsidR="000C3586">
        <w:rPr>
          <w:rFonts w:eastAsiaTheme="minorEastAsia" w:hint="eastAsia"/>
          <w:lang w:eastAsia="zh-CN"/>
        </w:rPr>
        <w:t>sidelink synchronization mechanism</w:t>
      </w:r>
      <w:r w:rsidR="003B7FF0">
        <w:rPr>
          <w:rFonts w:eastAsiaTheme="minorEastAsia" w:hint="eastAsia"/>
          <w:lang w:eastAsia="zh-CN"/>
        </w:rPr>
        <w:t xml:space="preserve"> as per the study outcome.</w:t>
      </w:r>
    </w:p>
    <w:tbl>
      <w:tblPr>
        <w:tblStyle w:val="ac"/>
        <w:tblW w:w="0" w:type="auto"/>
        <w:tblLook w:val="04A0" w:firstRow="1" w:lastRow="0" w:firstColumn="1" w:lastColumn="0" w:noHBand="0" w:noVBand="1"/>
      </w:tblPr>
      <w:tblGrid>
        <w:gridCol w:w="10180"/>
      </w:tblGrid>
      <w:tr w:rsidR="003B7FF0" w14:paraId="50A62EB2" w14:textId="77777777" w:rsidTr="003B7FF0">
        <w:tc>
          <w:tcPr>
            <w:tcW w:w="10180" w:type="dxa"/>
          </w:tcPr>
          <w:p w14:paraId="7C4A6E38" w14:textId="77777777" w:rsidR="000C3586" w:rsidRDefault="000C3586" w:rsidP="000C3586">
            <w:pPr>
              <w:numPr>
                <w:ilvl w:val="0"/>
                <w:numId w:val="26"/>
              </w:numPr>
              <w:overflowPunct w:val="0"/>
              <w:autoSpaceDE w:val="0"/>
              <w:autoSpaceDN w:val="0"/>
              <w:adjustRightInd w:val="0"/>
              <w:snapToGrid/>
              <w:spacing w:after="0" w:afterAutospacing="0"/>
              <w:ind w:left="800" w:hanging="403"/>
              <w:textAlignment w:val="baseline"/>
              <w:rPr>
                <w:lang w:eastAsia="ko-KR"/>
              </w:rPr>
            </w:pPr>
            <w:r w:rsidRPr="007720DE">
              <w:rPr>
                <w:lang w:eastAsia="ko-KR"/>
              </w:rPr>
              <w:t xml:space="preserve">Sidelink synchronization mechanism </w:t>
            </w:r>
            <w:r>
              <w:rPr>
                <w:lang w:eastAsia="ko-KR"/>
              </w:rPr>
              <w:t xml:space="preserve">as per the study outcome </w:t>
            </w:r>
            <w:r w:rsidRPr="007720DE">
              <w:rPr>
                <w:lang w:eastAsia="ko-KR"/>
              </w:rPr>
              <w:t>[RAN1, RAN2</w:t>
            </w:r>
            <w:r>
              <w:rPr>
                <w:lang w:eastAsia="ko-KR"/>
              </w:rPr>
              <w:t>]</w:t>
            </w:r>
          </w:p>
          <w:p w14:paraId="4E735C6B" w14:textId="77777777" w:rsidR="000C3586" w:rsidRDefault="000C3586" w:rsidP="000C3586">
            <w:pPr>
              <w:numPr>
                <w:ilvl w:val="1"/>
                <w:numId w:val="26"/>
              </w:numPr>
              <w:overflowPunct w:val="0"/>
              <w:autoSpaceDE w:val="0"/>
              <w:autoSpaceDN w:val="0"/>
              <w:adjustRightInd w:val="0"/>
              <w:snapToGrid/>
              <w:spacing w:after="0" w:afterAutospacing="0"/>
              <w:ind w:left="1200" w:hanging="403"/>
              <w:textAlignment w:val="baseline"/>
              <w:rPr>
                <w:lang w:eastAsia="ko-KR"/>
              </w:rPr>
            </w:pPr>
            <w:r>
              <w:rPr>
                <w:rFonts w:hint="eastAsia"/>
                <w:lang w:eastAsia="ko-KR"/>
              </w:rPr>
              <w:t>Procedures selecting synchronization reference</w:t>
            </w:r>
          </w:p>
          <w:p w14:paraId="3AAD5B4C" w14:textId="77777777" w:rsidR="000C3586" w:rsidRDefault="000C3586" w:rsidP="000C3586">
            <w:pPr>
              <w:numPr>
                <w:ilvl w:val="1"/>
                <w:numId w:val="26"/>
              </w:numPr>
              <w:overflowPunct w:val="0"/>
              <w:autoSpaceDE w:val="0"/>
              <w:autoSpaceDN w:val="0"/>
              <w:adjustRightInd w:val="0"/>
              <w:snapToGrid/>
              <w:spacing w:after="0" w:afterAutospacing="0"/>
              <w:ind w:left="1200" w:hanging="403"/>
              <w:textAlignment w:val="baseline"/>
              <w:rPr>
                <w:lang w:eastAsia="ko-KR"/>
              </w:rPr>
            </w:pPr>
            <w:r>
              <w:rPr>
                <w:lang w:eastAsia="ko-KR"/>
              </w:rPr>
              <w:t xml:space="preserve">S-SSB and procedures to transmit and </w:t>
            </w:r>
            <w:r w:rsidRPr="002525E5">
              <w:rPr>
                <w:lang w:eastAsia="ko-KR"/>
              </w:rPr>
              <w:t xml:space="preserve">receive it, including when GNSS and </w:t>
            </w:r>
            <w:proofErr w:type="spellStart"/>
            <w:r w:rsidRPr="002525E5">
              <w:rPr>
                <w:lang w:eastAsia="ko-KR"/>
              </w:rPr>
              <w:t>gNB</w:t>
            </w:r>
            <w:proofErr w:type="spellEnd"/>
            <w:r w:rsidRPr="002525E5">
              <w:rPr>
                <w:lang w:eastAsia="ko-KR"/>
              </w:rPr>
              <w:t>/</w:t>
            </w:r>
            <w:proofErr w:type="spellStart"/>
            <w:r w:rsidRPr="002525E5">
              <w:rPr>
                <w:lang w:eastAsia="ko-KR"/>
              </w:rPr>
              <w:t>eNB</w:t>
            </w:r>
            <w:proofErr w:type="spellEnd"/>
            <w:r w:rsidRPr="002525E5">
              <w:rPr>
                <w:lang w:eastAsia="ko-KR"/>
              </w:rPr>
              <w:t xml:space="preserve"> are unavailable</w:t>
            </w:r>
          </w:p>
          <w:p w14:paraId="232EACC1" w14:textId="2D5D6479" w:rsidR="003B7FF0" w:rsidRPr="003B7FF0" w:rsidRDefault="000C3586" w:rsidP="000C3586">
            <w:pPr>
              <w:numPr>
                <w:ilvl w:val="1"/>
                <w:numId w:val="26"/>
              </w:numPr>
              <w:overflowPunct w:val="0"/>
              <w:autoSpaceDE w:val="0"/>
              <w:autoSpaceDN w:val="0"/>
              <w:adjustRightInd w:val="0"/>
              <w:snapToGrid/>
              <w:spacing w:after="0" w:afterAutospacing="0"/>
              <w:ind w:left="1200" w:hanging="403"/>
              <w:textAlignment w:val="baseline"/>
              <w:rPr>
                <w:lang w:eastAsia="ko-KR"/>
              </w:rPr>
            </w:pPr>
            <w:r>
              <w:rPr>
                <w:lang w:eastAsia="ko-KR"/>
              </w:rPr>
              <w:t>U</w:t>
            </w:r>
            <w:r w:rsidRPr="003428F6">
              <w:rPr>
                <w:lang w:eastAsia="ko-KR"/>
              </w:rPr>
              <w:t>se of RS for sidelink synchronization</w:t>
            </w:r>
            <w:r>
              <w:rPr>
                <w:lang w:eastAsia="ko-KR"/>
              </w:rPr>
              <w:t xml:space="preserve"> </w:t>
            </w:r>
            <w:r>
              <w:rPr>
                <w:rFonts w:hint="eastAsia"/>
                <w:lang w:eastAsia="ko-KR"/>
              </w:rPr>
              <w:t xml:space="preserve">if </w:t>
            </w:r>
            <w:r>
              <w:rPr>
                <w:lang w:eastAsia="ko-KR"/>
              </w:rPr>
              <w:t>specification impact is identified</w:t>
            </w:r>
          </w:p>
        </w:tc>
      </w:tr>
    </w:tbl>
    <w:p w14:paraId="3C9DA22C" w14:textId="3FC11426" w:rsidR="00A43123" w:rsidRDefault="00A43123" w:rsidP="00C84DBF">
      <w:pPr>
        <w:spacing w:before="240" w:after="240" w:afterAutospacing="0"/>
        <w:rPr>
          <w:rFonts w:eastAsiaTheme="minorEastAsia"/>
          <w:lang w:eastAsia="zh-CN"/>
        </w:rPr>
      </w:pPr>
      <w:r>
        <w:rPr>
          <w:lang w:eastAsia="zh-CN"/>
        </w:rPr>
        <w:t xml:space="preserve">In this </w:t>
      </w:r>
      <w:r w:rsidR="003B7FF0">
        <w:rPr>
          <w:rFonts w:eastAsiaTheme="minorEastAsia" w:hint="eastAsia"/>
          <w:lang w:eastAsia="zh-CN"/>
        </w:rPr>
        <w:t>document</w:t>
      </w:r>
      <w:r>
        <w:rPr>
          <w:lang w:eastAsia="zh-CN"/>
        </w:rPr>
        <w:t xml:space="preserve">, we </w:t>
      </w:r>
      <w:r w:rsidR="000C3586">
        <w:rPr>
          <w:rFonts w:eastAsiaTheme="minorEastAsia" w:hint="eastAsia"/>
          <w:lang w:eastAsia="zh-CN"/>
        </w:rPr>
        <w:t xml:space="preserve">mainly discuss </w:t>
      </w:r>
      <w:r w:rsidR="00E35073">
        <w:rPr>
          <w:rFonts w:eastAsiaTheme="minorEastAsia" w:hint="eastAsia"/>
          <w:lang w:eastAsia="zh-CN"/>
        </w:rPr>
        <w:t>our view</w:t>
      </w:r>
      <w:r w:rsidR="000C3586">
        <w:rPr>
          <w:rFonts w:eastAsiaTheme="minorEastAsia" w:hint="eastAsia"/>
          <w:lang w:eastAsia="zh-CN"/>
        </w:rPr>
        <w:t xml:space="preserve">s on S-SSB </w:t>
      </w:r>
      <w:r w:rsidR="00E35073">
        <w:rPr>
          <w:rFonts w:eastAsiaTheme="minorEastAsia" w:hint="eastAsia"/>
          <w:lang w:eastAsia="zh-CN"/>
        </w:rPr>
        <w:t xml:space="preserve">and synchronization reference selection </w:t>
      </w:r>
      <w:r w:rsidR="00D4386E" w:rsidRPr="00D4386E">
        <w:rPr>
          <w:rFonts w:eastAsiaTheme="minorEastAsia"/>
          <w:lang w:eastAsia="zh-CN"/>
        </w:rPr>
        <w:t>for NR sidelink</w:t>
      </w:r>
      <w:r w:rsidR="003B7FF0">
        <w:rPr>
          <w:rFonts w:eastAsiaTheme="minorEastAsia" w:hint="eastAsia"/>
          <w:lang w:eastAsia="zh-CN"/>
        </w:rPr>
        <w:t>.</w:t>
      </w:r>
    </w:p>
    <w:p w14:paraId="2F558D9D" w14:textId="48A3D756" w:rsidR="00B10ACC" w:rsidRPr="00EB3292" w:rsidRDefault="00D25E64" w:rsidP="00EB3292">
      <w:pPr>
        <w:pStyle w:val="10"/>
        <w:spacing w:after="180"/>
        <w:rPr>
          <w:rFonts w:eastAsiaTheme="minorEastAsia"/>
          <w:lang w:eastAsia="zh-CN"/>
        </w:rPr>
      </w:pPr>
      <w:r>
        <w:t>Discussion</w:t>
      </w:r>
    </w:p>
    <w:p w14:paraId="0EF22A5B" w14:textId="6CFAE0C3" w:rsidR="006A4CD0" w:rsidRPr="008C05E1" w:rsidRDefault="00367FA8" w:rsidP="007015F1">
      <w:pPr>
        <w:pStyle w:val="20"/>
        <w:rPr>
          <w:lang w:eastAsia="zh-CN"/>
        </w:rPr>
      </w:pPr>
      <w:r>
        <w:rPr>
          <w:rFonts w:eastAsiaTheme="minorEastAsia" w:hint="eastAsia"/>
          <w:lang w:eastAsia="zh-CN"/>
        </w:rPr>
        <w:t>S-SSB</w:t>
      </w:r>
    </w:p>
    <w:p w14:paraId="5A6D3B66" w14:textId="518661FF" w:rsidR="00E004B2" w:rsidRPr="00367FA8" w:rsidRDefault="00367FA8" w:rsidP="00F64334">
      <w:pPr>
        <w:spacing w:before="240" w:after="240" w:afterAutospacing="0"/>
        <w:rPr>
          <w:rFonts w:eastAsia="宋体"/>
          <w:b/>
          <w:u w:val="single"/>
          <w:lang w:eastAsia="zh-CN"/>
        </w:rPr>
      </w:pPr>
      <w:r w:rsidRPr="00367FA8">
        <w:rPr>
          <w:rFonts w:eastAsia="宋体" w:hint="eastAsia"/>
          <w:b/>
          <w:u w:val="single"/>
          <w:lang w:eastAsia="zh-CN"/>
        </w:rPr>
        <w:t>S-SSB transmission</w:t>
      </w:r>
    </w:p>
    <w:p w14:paraId="2B6A5F76" w14:textId="5810A572" w:rsidR="00367FA8" w:rsidRDefault="00F64334" w:rsidP="00EA30A6">
      <w:pPr>
        <w:spacing w:before="240" w:after="240" w:afterAutospacing="0"/>
        <w:rPr>
          <w:rFonts w:eastAsiaTheme="minorEastAsia"/>
          <w:lang w:eastAsia="zh-CN"/>
        </w:rPr>
      </w:pPr>
      <w:r>
        <w:rPr>
          <w:rFonts w:eastAsiaTheme="minorEastAsia" w:hint="eastAsia"/>
          <w:lang w:eastAsia="zh-CN"/>
        </w:rPr>
        <w:t xml:space="preserve">UE transmits SLSS/PSBCH in order to provide sidelink synchronization information for other UEs and to extend the coverage of the cell. </w:t>
      </w:r>
      <w:r w:rsidR="00367FA8" w:rsidRPr="00367FA8">
        <w:rPr>
          <w:rFonts w:hint="eastAsia"/>
          <w:lang w:eastAsia="zh-CN"/>
        </w:rPr>
        <w:t>In LTE V2X, UE transmits SLSS/PSBCH (synchronization information) either when E-UTRAN configures it to do so by dedicated signalling (i.e. network based), or when not configured by dedicated signalling (i.e. UE based) and E-UTRAN broadcasts for the in-coverage case or pre-configures a threshold for the out-of-coverage case.</w:t>
      </w:r>
      <w:r>
        <w:rPr>
          <w:rFonts w:eastAsiaTheme="minorEastAsia" w:hint="eastAsia"/>
          <w:lang w:eastAsia="zh-CN"/>
        </w:rPr>
        <w:t xml:space="preserve"> Specifically, UE transmits SLSS/PSBCH based on network configuration. When not configured, the UE transmits SLSS/PSBCH if </w:t>
      </w:r>
      <w:r w:rsidR="00EA30A6">
        <w:rPr>
          <w:rFonts w:eastAsiaTheme="minorEastAsia" w:hint="eastAsia"/>
          <w:lang w:eastAsia="zh-CN"/>
        </w:rPr>
        <w:t xml:space="preserve">measured </w:t>
      </w:r>
      <w:r>
        <w:rPr>
          <w:rFonts w:eastAsiaTheme="minorEastAsia" w:hint="eastAsia"/>
          <w:lang w:eastAsia="zh-CN"/>
        </w:rPr>
        <w:t xml:space="preserve">RSRP is lower than (pre-) configured threshold. As for 5G V2X with NR sidelink aims the similar objective in synchronization </w:t>
      </w:r>
      <w:r w:rsidR="00FE16DF">
        <w:rPr>
          <w:rFonts w:eastAsiaTheme="minorEastAsia" w:hint="eastAsia"/>
          <w:lang w:eastAsia="zh-CN"/>
        </w:rPr>
        <w:t>information delivery</w:t>
      </w:r>
      <w:r>
        <w:rPr>
          <w:rFonts w:eastAsiaTheme="minorEastAsia" w:hint="eastAsia"/>
          <w:lang w:eastAsia="zh-CN"/>
        </w:rPr>
        <w:t xml:space="preserve"> as in LTE V2X, hence, it</w:t>
      </w:r>
      <w:r>
        <w:rPr>
          <w:rFonts w:eastAsiaTheme="minorEastAsia"/>
          <w:lang w:eastAsia="zh-CN"/>
        </w:rPr>
        <w:t>’</w:t>
      </w:r>
      <w:r>
        <w:rPr>
          <w:rFonts w:eastAsiaTheme="minorEastAsia" w:hint="eastAsia"/>
          <w:lang w:eastAsia="zh-CN"/>
        </w:rPr>
        <w:t>s straightforward to maintain the same condition for S-SSB transmission. Therefore, we have the following proposal:</w:t>
      </w:r>
    </w:p>
    <w:p w14:paraId="0641CD5E" w14:textId="22D1B62E" w:rsidR="00F64334" w:rsidRDefault="00F64334" w:rsidP="007912FE">
      <w:pPr>
        <w:spacing w:after="0" w:afterAutospacing="0"/>
        <w:rPr>
          <w:rFonts w:eastAsiaTheme="minorEastAsia"/>
          <w:i/>
          <w:lang w:eastAsia="zh-CN"/>
        </w:rPr>
      </w:pPr>
      <w:r w:rsidRPr="00F64334">
        <w:rPr>
          <w:rFonts w:eastAsiaTheme="minorEastAsia" w:hint="eastAsia"/>
          <w:b/>
          <w:i/>
          <w:lang w:eastAsia="zh-CN"/>
        </w:rPr>
        <w:t xml:space="preserve">Proposal </w:t>
      </w:r>
      <w:r w:rsidR="005D5390">
        <w:rPr>
          <w:rFonts w:eastAsiaTheme="minorEastAsia" w:hint="eastAsia"/>
          <w:b/>
          <w:i/>
          <w:lang w:eastAsia="zh-CN"/>
        </w:rPr>
        <w:t>1</w:t>
      </w:r>
      <w:r w:rsidRPr="00F64334">
        <w:rPr>
          <w:rFonts w:eastAsiaTheme="minorEastAsia" w:hint="eastAsia"/>
          <w:b/>
          <w:i/>
          <w:lang w:eastAsia="zh-CN"/>
        </w:rPr>
        <w:t>:</w:t>
      </w:r>
      <w:r>
        <w:rPr>
          <w:rFonts w:eastAsiaTheme="minorEastAsia" w:hint="eastAsia"/>
          <w:lang w:eastAsia="zh-CN"/>
        </w:rPr>
        <w:t xml:space="preserve"> </w:t>
      </w:r>
      <w:r w:rsidRPr="00F64334">
        <w:rPr>
          <w:rFonts w:eastAsiaTheme="minorEastAsia" w:hint="eastAsia"/>
          <w:i/>
          <w:lang w:eastAsia="zh-CN"/>
        </w:rPr>
        <w:t xml:space="preserve">Reuse the </w:t>
      </w:r>
      <w:r w:rsidRPr="007912FE">
        <w:rPr>
          <w:rFonts w:eastAsia="宋体" w:hint="eastAsia"/>
          <w:i/>
          <w:lang w:eastAsia="zh-CN"/>
        </w:rPr>
        <w:t>condition</w:t>
      </w:r>
      <w:r w:rsidRPr="00F64334">
        <w:rPr>
          <w:rFonts w:eastAsiaTheme="minorEastAsia" w:hint="eastAsia"/>
          <w:i/>
          <w:lang w:eastAsia="zh-CN"/>
        </w:rPr>
        <w:t xml:space="preserve"> of SLSS/PSBCH transmission in LTE V2X for S-SSB transmission in NR sidelink</w:t>
      </w:r>
      <w:r w:rsidR="00FE16DF">
        <w:rPr>
          <w:rFonts w:eastAsiaTheme="minorEastAsia" w:hint="eastAsia"/>
          <w:i/>
          <w:lang w:eastAsia="zh-CN"/>
        </w:rPr>
        <w:t>, which includes:</w:t>
      </w:r>
    </w:p>
    <w:p w14:paraId="1ACF65F4" w14:textId="69F255DD" w:rsidR="00EA30A6" w:rsidRPr="00EA30A6" w:rsidRDefault="00EA30A6" w:rsidP="007912FE">
      <w:pPr>
        <w:numPr>
          <w:ilvl w:val="0"/>
          <w:numId w:val="30"/>
        </w:numPr>
        <w:snapToGrid/>
        <w:spacing w:after="0" w:afterAutospacing="0"/>
        <w:ind w:left="714" w:hanging="357"/>
        <w:jc w:val="left"/>
        <w:rPr>
          <w:rFonts w:eastAsiaTheme="minorEastAsia"/>
          <w:i/>
          <w:lang w:eastAsia="zh-CN"/>
        </w:rPr>
      </w:pPr>
      <w:r w:rsidRPr="00EA30A6">
        <w:rPr>
          <w:rFonts w:eastAsiaTheme="minorEastAsia"/>
          <w:i/>
          <w:lang w:eastAsia="zh-CN"/>
        </w:rPr>
        <w:t>N</w:t>
      </w:r>
      <w:r w:rsidRPr="00EA30A6">
        <w:rPr>
          <w:rFonts w:eastAsiaTheme="minorEastAsia" w:hint="eastAsia"/>
          <w:i/>
          <w:lang w:eastAsia="zh-CN"/>
        </w:rPr>
        <w:t xml:space="preserve">etwork </w:t>
      </w:r>
      <w:r w:rsidRPr="007912FE">
        <w:rPr>
          <w:rFonts w:eastAsia="宋体" w:hint="eastAsia"/>
          <w:i/>
          <w:lang w:eastAsia="zh-CN"/>
        </w:rPr>
        <w:t>configuration</w:t>
      </w:r>
      <w:r w:rsidRPr="00EA30A6">
        <w:rPr>
          <w:rFonts w:eastAsiaTheme="minorEastAsia" w:hint="eastAsia"/>
          <w:i/>
          <w:lang w:eastAsia="zh-CN"/>
        </w:rPr>
        <w:t>.</w:t>
      </w:r>
    </w:p>
    <w:p w14:paraId="10D4F35A" w14:textId="17D5F6DC" w:rsidR="00EA30A6" w:rsidRDefault="00FE16DF" w:rsidP="007912FE">
      <w:pPr>
        <w:numPr>
          <w:ilvl w:val="0"/>
          <w:numId w:val="30"/>
        </w:numPr>
        <w:snapToGrid/>
        <w:spacing w:after="0" w:afterAutospacing="0"/>
        <w:ind w:left="714" w:hanging="357"/>
        <w:jc w:val="left"/>
        <w:rPr>
          <w:rFonts w:eastAsiaTheme="minorEastAsia"/>
          <w:i/>
          <w:lang w:eastAsia="zh-CN"/>
        </w:rPr>
      </w:pPr>
      <w:r>
        <w:rPr>
          <w:rFonts w:eastAsiaTheme="minorEastAsia"/>
          <w:i/>
          <w:lang w:eastAsia="zh-CN"/>
        </w:rPr>
        <w:t>M</w:t>
      </w:r>
      <w:r>
        <w:rPr>
          <w:rFonts w:eastAsiaTheme="minorEastAsia" w:hint="eastAsia"/>
          <w:i/>
          <w:lang w:eastAsia="zh-CN"/>
        </w:rPr>
        <w:t xml:space="preserve">easured </w:t>
      </w:r>
      <w:r w:rsidR="00EA30A6" w:rsidRPr="00EA30A6">
        <w:rPr>
          <w:rFonts w:eastAsiaTheme="minorEastAsia" w:hint="eastAsia"/>
          <w:i/>
          <w:lang w:eastAsia="zh-CN"/>
        </w:rPr>
        <w:t xml:space="preserve">RSRP </w:t>
      </w:r>
      <w:r w:rsidR="00EA30A6" w:rsidRPr="007912FE">
        <w:rPr>
          <w:rFonts w:eastAsia="宋体" w:hint="eastAsia"/>
          <w:i/>
          <w:lang w:eastAsia="zh-CN"/>
        </w:rPr>
        <w:t>compared</w:t>
      </w:r>
      <w:r w:rsidR="00EA30A6" w:rsidRPr="00EA30A6">
        <w:rPr>
          <w:rFonts w:eastAsiaTheme="minorEastAsia" w:hint="eastAsia"/>
          <w:i/>
          <w:lang w:eastAsia="zh-CN"/>
        </w:rPr>
        <w:t xml:space="preserve"> with (Pre-) configure</w:t>
      </w:r>
      <w:r w:rsidR="00EA30A6">
        <w:rPr>
          <w:rFonts w:eastAsiaTheme="minorEastAsia" w:hint="eastAsia"/>
          <w:i/>
          <w:lang w:eastAsia="zh-CN"/>
        </w:rPr>
        <w:t>d</w:t>
      </w:r>
      <w:r w:rsidR="00EA30A6" w:rsidRPr="00EA30A6">
        <w:rPr>
          <w:rFonts w:eastAsiaTheme="minorEastAsia" w:hint="eastAsia"/>
          <w:i/>
          <w:lang w:eastAsia="zh-CN"/>
        </w:rPr>
        <w:t xml:space="preserve"> threshold.</w:t>
      </w:r>
    </w:p>
    <w:p w14:paraId="49171F4A" w14:textId="63A432D6" w:rsidR="00FE16DF" w:rsidRPr="00367FA8" w:rsidRDefault="001D53E3" w:rsidP="00FE16DF">
      <w:pPr>
        <w:spacing w:before="240" w:after="240" w:afterAutospacing="0"/>
        <w:rPr>
          <w:rFonts w:eastAsia="宋体"/>
          <w:b/>
          <w:u w:val="single"/>
          <w:lang w:eastAsia="zh-CN"/>
        </w:rPr>
      </w:pPr>
      <w:r>
        <w:rPr>
          <w:rFonts w:eastAsia="宋体" w:hint="eastAsia"/>
          <w:b/>
          <w:u w:val="single"/>
          <w:lang w:eastAsia="zh-CN"/>
        </w:rPr>
        <w:t>PSBCH contents</w:t>
      </w:r>
    </w:p>
    <w:p w14:paraId="171823D7" w14:textId="43A718A8" w:rsidR="00FE16DF" w:rsidRDefault="00074E47" w:rsidP="00FE16DF">
      <w:pPr>
        <w:spacing w:before="240" w:after="240" w:afterAutospacing="0"/>
        <w:rPr>
          <w:rFonts w:eastAsiaTheme="minorEastAsia"/>
          <w:lang w:eastAsia="zh-CN"/>
        </w:rPr>
      </w:pPr>
      <w:r>
        <w:rPr>
          <w:rFonts w:eastAsiaTheme="minorEastAsia" w:hint="eastAsia"/>
          <w:lang w:eastAsia="zh-CN"/>
        </w:rPr>
        <w:lastRenderedPageBreak/>
        <w:t xml:space="preserve">There was little offline discussion on PSBCH contents and no agreements were reached during SI phase. </w:t>
      </w:r>
      <w:r w:rsidR="001D53E3">
        <w:rPr>
          <w:rFonts w:eastAsiaTheme="minorEastAsia" w:hint="eastAsia"/>
          <w:lang w:eastAsia="zh-CN"/>
        </w:rPr>
        <w:t xml:space="preserve">Considering LTE V2X, if in-coverage on the frequency for sidelink operation and if TDD configuration is included in SIB1, the UE shall set TDD configuration information in LTE V2X MIB the same meaning as included in the received SIB1. As discussed above, e.g. when the network configures UE to transmit sidelink synchronization information in LTE V2X, the main purpose is to extend the coverage of the cell. UE which receives the transmitted SLSS/PSBCH shall sync to the same cell and obtain the same timing information and TDD configuration. In our point of view, it is natural to adopt the same mechanism in NR sidelink, or at least for the case of in coverage, TDD configuration information conveyed in sidelink system information does not violate the cell-specific TDD configuration. For the case of out-of-coverage, UE may either set TDD configuration as the </w:t>
      </w:r>
      <w:proofErr w:type="spellStart"/>
      <w:r w:rsidR="001D53E3">
        <w:rPr>
          <w:rFonts w:eastAsiaTheme="minorEastAsia" w:hint="eastAsia"/>
          <w:lang w:eastAsia="zh-CN"/>
        </w:rPr>
        <w:t>SyncRef</w:t>
      </w:r>
      <w:proofErr w:type="spellEnd"/>
      <w:r w:rsidR="001D53E3">
        <w:rPr>
          <w:rFonts w:eastAsiaTheme="minorEastAsia" w:hint="eastAsia"/>
          <w:lang w:eastAsia="zh-CN"/>
        </w:rPr>
        <w:t xml:space="preserve"> UE, or set as the pre-configured TDD configuration. Hence</w:t>
      </w:r>
      <w:r w:rsidR="00FE16DF">
        <w:rPr>
          <w:rFonts w:eastAsiaTheme="minorEastAsia" w:hint="eastAsia"/>
          <w:lang w:eastAsia="zh-CN"/>
        </w:rPr>
        <w:t>, we have the following proposal:</w:t>
      </w:r>
    </w:p>
    <w:p w14:paraId="1423AD4D" w14:textId="4F40B02B" w:rsidR="00FE16DF" w:rsidRDefault="00FE16DF" w:rsidP="00FE16DF">
      <w:pPr>
        <w:spacing w:before="240" w:after="240" w:afterAutospacing="0"/>
        <w:rPr>
          <w:rFonts w:eastAsiaTheme="minorEastAsia"/>
          <w:i/>
          <w:lang w:eastAsia="zh-CN"/>
        </w:rPr>
      </w:pPr>
      <w:r w:rsidRPr="00F64334">
        <w:rPr>
          <w:rFonts w:eastAsiaTheme="minorEastAsia" w:hint="eastAsia"/>
          <w:b/>
          <w:i/>
          <w:lang w:eastAsia="zh-CN"/>
        </w:rPr>
        <w:t xml:space="preserve">Proposal </w:t>
      </w:r>
      <w:r w:rsidR="005D5390">
        <w:rPr>
          <w:rFonts w:eastAsiaTheme="minorEastAsia" w:hint="eastAsia"/>
          <w:b/>
          <w:i/>
          <w:lang w:eastAsia="zh-CN"/>
        </w:rPr>
        <w:t>2</w:t>
      </w:r>
      <w:r w:rsidRPr="00F64334">
        <w:rPr>
          <w:rFonts w:eastAsiaTheme="minorEastAsia" w:hint="eastAsia"/>
          <w:b/>
          <w:i/>
          <w:lang w:eastAsia="zh-CN"/>
        </w:rPr>
        <w:t>:</w:t>
      </w:r>
      <w:r>
        <w:rPr>
          <w:rFonts w:eastAsiaTheme="minorEastAsia" w:hint="eastAsia"/>
          <w:lang w:eastAsia="zh-CN"/>
        </w:rPr>
        <w:t xml:space="preserve"> </w:t>
      </w:r>
      <w:r w:rsidR="001D53E3">
        <w:rPr>
          <w:rFonts w:eastAsiaTheme="minorEastAsia" w:hint="eastAsia"/>
          <w:i/>
          <w:lang w:eastAsia="zh-CN"/>
        </w:rPr>
        <w:t>For the case when UE is in coverage</w:t>
      </w:r>
      <w:r w:rsidR="008610C1">
        <w:rPr>
          <w:rFonts w:eastAsiaTheme="minorEastAsia" w:hint="eastAsia"/>
          <w:i/>
          <w:lang w:eastAsia="zh-CN"/>
        </w:rPr>
        <w:t>, cell-specific TDD configuration is included in NR PSBCH</w:t>
      </w:r>
      <w:r w:rsidR="001D53E3">
        <w:rPr>
          <w:rFonts w:eastAsiaTheme="minorEastAsia" w:hint="eastAsia"/>
          <w:i/>
          <w:lang w:eastAsia="zh-CN"/>
        </w:rPr>
        <w:t>. For the case of out-of-coverage, UE sets TDD configuration either according to reference UE or pre-configuration.</w:t>
      </w:r>
    </w:p>
    <w:p w14:paraId="7BA3AB1D" w14:textId="21FA9E10" w:rsidR="001D53E3" w:rsidRDefault="001D53E3" w:rsidP="00FE16DF">
      <w:pPr>
        <w:spacing w:before="240" w:after="240" w:afterAutospacing="0"/>
        <w:rPr>
          <w:rFonts w:eastAsia="宋体"/>
          <w:lang w:eastAsia="zh-CN"/>
        </w:rPr>
      </w:pPr>
      <w:r>
        <w:rPr>
          <w:rFonts w:eastAsia="宋体" w:hint="eastAsia"/>
          <w:lang w:eastAsia="zh-CN"/>
        </w:rPr>
        <w:t>In NR</w:t>
      </w:r>
      <w:r w:rsidRPr="007A72EC">
        <w:rPr>
          <w:rFonts w:eastAsia="宋体" w:hint="eastAsia"/>
          <w:lang w:eastAsia="zh-CN"/>
        </w:rPr>
        <w:t xml:space="preserve"> </w:t>
      </w:r>
      <w:r>
        <w:rPr>
          <w:rFonts w:eastAsia="宋体" w:hint="eastAsia"/>
          <w:lang w:eastAsia="zh-CN"/>
        </w:rPr>
        <w:t xml:space="preserve">Rel-15, cell-specific </w:t>
      </w:r>
      <w:r w:rsidRPr="00E31AAC">
        <w:rPr>
          <w:rFonts w:eastAsia="宋体" w:hint="eastAsia"/>
          <w:i/>
          <w:lang w:eastAsia="zh-CN"/>
        </w:rPr>
        <w:t>IE: TDD-UL-DL-</w:t>
      </w:r>
      <w:proofErr w:type="spellStart"/>
      <w:r w:rsidRPr="00E31AAC">
        <w:rPr>
          <w:rFonts w:eastAsia="宋体" w:hint="eastAsia"/>
          <w:i/>
          <w:lang w:eastAsia="zh-CN"/>
        </w:rPr>
        <w:t>ConfigCommon</w:t>
      </w:r>
      <w:proofErr w:type="spellEnd"/>
      <w:r>
        <w:rPr>
          <w:rFonts w:eastAsia="宋体" w:hint="eastAsia"/>
          <w:lang w:eastAsia="zh-CN"/>
        </w:rPr>
        <w:t xml:space="preserve"> in SIB1 includes at most 2 configuration patterns concatenated to ensure flexibility which takes more than 50 bits payload when 2 patterns configured. It seems too much for NR </w:t>
      </w:r>
      <w:r w:rsidR="008610C1">
        <w:rPr>
          <w:rFonts w:eastAsia="宋体" w:hint="eastAsia"/>
          <w:lang w:eastAsia="zh-CN"/>
        </w:rPr>
        <w:t>PSBCH</w:t>
      </w:r>
      <w:r>
        <w:rPr>
          <w:rFonts w:eastAsia="宋体" w:hint="eastAsia"/>
          <w:lang w:eastAsia="zh-CN"/>
        </w:rPr>
        <w:t xml:space="preserve"> considering only TDD configuration field. A simple method is to include only UL slots indication to reduce TDD configuration </w:t>
      </w:r>
      <w:r w:rsidR="001A1589">
        <w:rPr>
          <w:rFonts w:eastAsia="宋体" w:hint="eastAsia"/>
          <w:lang w:eastAsia="zh-CN"/>
        </w:rPr>
        <w:t>overhead</w:t>
      </w:r>
      <w:r>
        <w:rPr>
          <w:rFonts w:eastAsia="宋体" w:hint="eastAsia"/>
          <w:lang w:eastAsia="zh-CN"/>
        </w:rPr>
        <w:t xml:space="preserve"> in </w:t>
      </w:r>
      <w:r w:rsidR="008610C1">
        <w:rPr>
          <w:rFonts w:eastAsia="宋体" w:hint="eastAsia"/>
          <w:lang w:eastAsia="zh-CN"/>
        </w:rPr>
        <w:t>PSBCH</w:t>
      </w:r>
      <w:r>
        <w:rPr>
          <w:rFonts w:eastAsia="宋体" w:hint="eastAsia"/>
          <w:lang w:eastAsia="zh-CN"/>
        </w:rPr>
        <w:t>.</w:t>
      </w:r>
    </w:p>
    <w:p w14:paraId="7C89C7C0" w14:textId="1981551A" w:rsidR="001D53E3" w:rsidRDefault="001D53E3" w:rsidP="00FE16DF">
      <w:pPr>
        <w:spacing w:before="240" w:after="240" w:afterAutospacing="0"/>
        <w:rPr>
          <w:rFonts w:eastAsiaTheme="minorEastAsia"/>
          <w:i/>
          <w:lang w:eastAsia="zh-CN"/>
        </w:rPr>
      </w:pPr>
      <w:r w:rsidRPr="00F40C8D">
        <w:rPr>
          <w:rFonts w:eastAsiaTheme="minorEastAsia" w:hint="eastAsia"/>
          <w:b/>
          <w:i/>
          <w:lang w:eastAsia="zh-CN"/>
        </w:rPr>
        <w:t xml:space="preserve">Proposal </w:t>
      </w:r>
      <w:r w:rsidR="005D5390">
        <w:rPr>
          <w:rFonts w:eastAsiaTheme="minorEastAsia" w:hint="eastAsia"/>
          <w:b/>
          <w:i/>
          <w:lang w:eastAsia="zh-CN"/>
        </w:rPr>
        <w:t>3</w:t>
      </w:r>
      <w:r w:rsidRPr="00F40C8D">
        <w:rPr>
          <w:rFonts w:eastAsiaTheme="minorEastAsia" w:hint="eastAsia"/>
          <w:b/>
          <w:i/>
          <w:lang w:eastAsia="zh-CN"/>
        </w:rPr>
        <w:t>:</w:t>
      </w:r>
      <w:r w:rsidRPr="00F40C8D">
        <w:rPr>
          <w:rFonts w:eastAsiaTheme="minorEastAsia" w:hint="eastAsia"/>
          <w:i/>
          <w:lang w:eastAsia="zh-CN"/>
        </w:rPr>
        <w:t xml:space="preserve"> Adopt</w:t>
      </w:r>
      <w:r w:rsidR="00F40C8D" w:rsidRPr="00F40C8D">
        <w:rPr>
          <w:rFonts w:eastAsiaTheme="minorEastAsia" w:hint="eastAsia"/>
          <w:i/>
          <w:lang w:eastAsia="zh-CN"/>
        </w:rPr>
        <w:t xml:space="preserve"> Rel-15 NR cell-specific TDD configuration as baseline</w:t>
      </w:r>
      <w:r w:rsidR="008610C1">
        <w:rPr>
          <w:rFonts w:eastAsiaTheme="minorEastAsia" w:hint="eastAsia"/>
          <w:i/>
          <w:lang w:eastAsia="zh-CN"/>
        </w:rPr>
        <w:t xml:space="preserve"> in NR PSBCH</w:t>
      </w:r>
      <w:r w:rsidR="00F40C8D" w:rsidRPr="00F40C8D">
        <w:rPr>
          <w:rFonts w:eastAsiaTheme="minorEastAsia" w:hint="eastAsia"/>
          <w:i/>
          <w:lang w:eastAsia="zh-CN"/>
        </w:rPr>
        <w:t xml:space="preserve">. </w:t>
      </w:r>
      <w:proofErr w:type="gramStart"/>
      <w:r w:rsidR="00F40C8D" w:rsidRPr="00F40C8D">
        <w:rPr>
          <w:rFonts w:eastAsiaTheme="minorEastAsia" w:hint="eastAsia"/>
          <w:i/>
          <w:lang w:eastAsia="zh-CN"/>
        </w:rPr>
        <w:t xml:space="preserve">FFS methods to reduce TDD configuration </w:t>
      </w:r>
      <w:r w:rsidR="001A1589">
        <w:rPr>
          <w:rFonts w:eastAsiaTheme="minorEastAsia" w:hint="eastAsia"/>
          <w:i/>
          <w:lang w:eastAsia="zh-CN"/>
        </w:rPr>
        <w:t>overhead</w:t>
      </w:r>
      <w:r w:rsidR="00F40C8D" w:rsidRPr="00F40C8D">
        <w:rPr>
          <w:rFonts w:eastAsiaTheme="minorEastAsia" w:hint="eastAsia"/>
          <w:i/>
          <w:lang w:eastAsia="zh-CN"/>
        </w:rPr>
        <w:t>.</w:t>
      </w:r>
      <w:proofErr w:type="gramEnd"/>
    </w:p>
    <w:p w14:paraId="399F15DA" w14:textId="0DC55227" w:rsidR="009C6723" w:rsidRDefault="009C6723" w:rsidP="00FE16DF">
      <w:pPr>
        <w:spacing w:before="240" w:after="240" w:afterAutospacing="0"/>
        <w:rPr>
          <w:rFonts w:eastAsiaTheme="minorEastAsia"/>
          <w:lang w:eastAsia="zh-CN"/>
        </w:rPr>
      </w:pPr>
      <w:r w:rsidRPr="009C6723">
        <w:rPr>
          <w:rFonts w:eastAsiaTheme="minorEastAsia" w:hint="eastAsia"/>
          <w:lang w:eastAsia="zh-CN"/>
        </w:rPr>
        <w:t xml:space="preserve">In the frequency domain, it </w:t>
      </w:r>
      <w:r>
        <w:rPr>
          <w:rFonts w:eastAsiaTheme="minorEastAsia" w:hint="eastAsia"/>
          <w:lang w:eastAsia="zh-CN"/>
        </w:rPr>
        <w:t xml:space="preserve">may be necessary to indicate an initial resource pool </w:t>
      </w:r>
      <w:r w:rsidR="00CA4B81">
        <w:rPr>
          <w:rFonts w:eastAsiaTheme="minorEastAsia" w:hint="eastAsia"/>
          <w:lang w:eastAsia="zh-CN"/>
        </w:rPr>
        <w:t>via</w:t>
      </w:r>
      <w:r>
        <w:rPr>
          <w:rFonts w:eastAsiaTheme="minorEastAsia" w:hint="eastAsia"/>
          <w:lang w:eastAsia="zh-CN"/>
        </w:rPr>
        <w:t xml:space="preserve"> PSBCH such that UEs that may communicate with each other can exchange physical layer broadcast messages in that resource pool e.g. in order for the higher layers to initiate unicast or groupcast sessions.</w:t>
      </w:r>
      <w:r w:rsidR="001B27C6">
        <w:rPr>
          <w:rFonts w:eastAsiaTheme="minorEastAsia" w:hint="eastAsia"/>
          <w:lang w:eastAsia="zh-CN"/>
        </w:rPr>
        <w:t xml:space="preserve"> Other mechanisms/</w:t>
      </w:r>
      <w:r w:rsidR="00A36F4E">
        <w:rPr>
          <w:rFonts w:eastAsiaTheme="minorEastAsia" w:hint="eastAsia"/>
          <w:lang w:eastAsia="zh-CN"/>
        </w:rPr>
        <w:t xml:space="preserve">triggering </w:t>
      </w:r>
      <w:r w:rsidR="001B27C6">
        <w:rPr>
          <w:rFonts w:eastAsiaTheme="minorEastAsia" w:hint="eastAsia"/>
          <w:lang w:eastAsia="zh-CN"/>
        </w:rPr>
        <w:t>conditions should allow UEs to switch to other resource pools when the unicast or groupcast sessions are established.</w:t>
      </w:r>
    </w:p>
    <w:p w14:paraId="0C56E099" w14:textId="1E3675A1" w:rsidR="009C6723" w:rsidRPr="009C6723" w:rsidRDefault="009C6723" w:rsidP="00FE16DF">
      <w:pPr>
        <w:spacing w:before="240" w:after="240" w:afterAutospacing="0"/>
        <w:rPr>
          <w:rFonts w:eastAsiaTheme="minorEastAsia"/>
          <w:lang w:eastAsia="zh-CN"/>
        </w:rPr>
      </w:pPr>
      <w:r w:rsidRPr="00F40C8D">
        <w:rPr>
          <w:rFonts w:eastAsiaTheme="minorEastAsia" w:hint="eastAsia"/>
          <w:b/>
          <w:i/>
          <w:lang w:eastAsia="zh-CN"/>
        </w:rPr>
        <w:t xml:space="preserve">Proposal </w:t>
      </w:r>
      <w:r w:rsidR="005D5390">
        <w:rPr>
          <w:rFonts w:eastAsiaTheme="minorEastAsia" w:hint="eastAsia"/>
          <w:b/>
          <w:i/>
          <w:lang w:eastAsia="zh-CN"/>
        </w:rPr>
        <w:t>4</w:t>
      </w:r>
      <w:r w:rsidRPr="00F40C8D">
        <w:rPr>
          <w:rFonts w:eastAsiaTheme="minorEastAsia" w:hint="eastAsia"/>
          <w:b/>
          <w:i/>
          <w:lang w:eastAsia="zh-CN"/>
        </w:rPr>
        <w:t>:</w:t>
      </w:r>
      <w:r w:rsidRPr="00F40C8D">
        <w:rPr>
          <w:rFonts w:eastAsiaTheme="minorEastAsia" w:hint="eastAsia"/>
          <w:i/>
          <w:lang w:eastAsia="zh-CN"/>
        </w:rPr>
        <w:t xml:space="preserve"> </w:t>
      </w:r>
      <w:r w:rsidR="001B27C6">
        <w:rPr>
          <w:rFonts w:eastAsiaTheme="minorEastAsia" w:hint="eastAsia"/>
          <w:i/>
          <w:lang w:eastAsia="zh-CN"/>
        </w:rPr>
        <w:t xml:space="preserve">NR PSBCH </w:t>
      </w:r>
      <w:r w:rsidR="001B27C6">
        <w:rPr>
          <w:rFonts w:eastAsiaTheme="minorEastAsia"/>
          <w:i/>
          <w:lang w:eastAsia="zh-CN"/>
        </w:rPr>
        <w:t>indicates</w:t>
      </w:r>
      <w:r w:rsidR="001B27C6">
        <w:rPr>
          <w:rFonts w:eastAsiaTheme="minorEastAsia" w:hint="eastAsia"/>
          <w:i/>
          <w:lang w:eastAsia="zh-CN"/>
        </w:rPr>
        <w:t xml:space="preserve"> an initial resource pool within the (pre-) configured SL BWP in the NR SL carrier.</w:t>
      </w:r>
    </w:p>
    <w:p w14:paraId="1C26E675" w14:textId="11AA914D" w:rsidR="008D4CBD" w:rsidRDefault="00367FA8" w:rsidP="007015F1">
      <w:pPr>
        <w:pStyle w:val="20"/>
        <w:tabs>
          <w:tab w:val="clear" w:pos="709"/>
        </w:tabs>
        <w:rPr>
          <w:rFonts w:eastAsiaTheme="minorEastAsia"/>
          <w:lang w:eastAsia="zh-CN"/>
        </w:rPr>
      </w:pPr>
      <w:r>
        <w:rPr>
          <w:rFonts w:eastAsiaTheme="minorEastAsia" w:hint="eastAsia"/>
          <w:lang w:eastAsia="zh-CN"/>
        </w:rPr>
        <w:t>Synchronization reference</w:t>
      </w:r>
      <w:r w:rsidR="00456FAF">
        <w:rPr>
          <w:rFonts w:eastAsiaTheme="minorEastAsia" w:hint="eastAsia"/>
          <w:lang w:eastAsia="zh-CN"/>
        </w:rPr>
        <w:t>s</w:t>
      </w:r>
    </w:p>
    <w:p w14:paraId="18FF438C" w14:textId="5794FC0E" w:rsidR="00CF30D4" w:rsidRDefault="00CF30D4" w:rsidP="00CF30D4">
      <w:pPr>
        <w:spacing w:before="240" w:after="240" w:afterAutospacing="0"/>
        <w:rPr>
          <w:rFonts w:eastAsia="宋体"/>
          <w:lang w:eastAsia="zh-CN"/>
        </w:rPr>
      </w:pPr>
      <w:r>
        <w:rPr>
          <w:rFonts w:eastAsia="宋体" w:hint="eastAsia"/>
          <w:lang w:eastAsia="zh-CN"/>
        </w:rPr>
        <w:t xml:space="preserve">The following </w:t>
      </w:r>
      <w:r>
        <w:rPr>
          <w:rFonts w:eastAsiaTheme="minorEastAsia" w:hint="eastAsia"/>
          <w:lang w:eastAsia="zh-CN"/>
        </w:rPr>
        <w:t xml:space="preserve">working assumptions </w:t>
      </w:r>
      <w:r>
        <w:rPr>
          <w:rFonts w:eastAsia="宋体" w:hint="eastAsia"/>
          <w:lang w:eastAsia="zh-CN"/>
        </w:rPr>
        <w:t xml:space="preserve">made during the SI phase are related to </w:t>
      </w:r>
      <w:r>
        <w:rPr>
          <w:rFonts w:eastAsiaTheme="minorEastAsia" w:hint="eastAsia"/>
          <w:lang w:eastAsia="zh-CN"/>
        </w:rPr>
        <w:t>synchronization referenc</w:t>
      </w:r>
      <w:r w:rsidR="00456FAF">
        <w:rPr>
          <w:rFonts w:eastAsiaTheme="minorEastAsia" w:hint="eastAsia"/>
          <w:lang w:eastAsia="zh-CN"/>
        </w:rPr>
        <w:t>es</w:t>
      </w:r>
      <w:r>
        <w:rPr>
          <w:rFonts w:eastAsia="宋体" w:hint="eastAsia"/>
          <w:lang w:eastAsia="zh-CN"/>
        </w:rPr>
        <w:t>,</w:t>
      </w:r>
    </w:p>
    <w:tbl>
      <w:tblPr>
        <w:tblStyle w:val="ac"/>
        <w:tblW w:w="0" w:type="auto"/>
        <w:tblLook w:val="04A0" w:firstRow="1" w:lastRow="0" w:firstColumn="1" w:lastColumn="0" w:noHBand="0" w:noVBand="1"/>
      </w:tblPr>
      <w:tblGrid>
        <w:gridCol w:w="10180"/>
      </w:tblGrid>
      <w:tr w:rsidR="00CF30D4" w14:paraId="661C4CB3" w14:textId="77777777" w:rsidTr="00FB6F16">
        <w:tc>
          <w:tcPr>
            <w:tcW w:w="10180" w:type="dxa"/>
          </w:tcPr>
          <w:p w14:paraId="6A624C6D" w14:textId="2AF001BD" w:rsidR="00BC1FB7" w:rsidRPr="008C2EC4" w:rsidRDefault="00BC1FB7" w:rsidP="00BC1FB7">
            <w:pPr>
              <w:spacing w:after="0" w:afterAutospacing="0"/>
              <w:rPr>
                <w:rFonts w:ascii="Calibri" w:hAnsi="Calibri" w:cs="Calibri"/>
                <w:sz w:val="22"/>
                <w:lang w:eastAsia="x-none"/>
              </w:rPr>
            </w:pPr>
            <w:r>
              <w:rPr>
                <w:rFonts w:ascii="Calibri" w:eastAsiaTheme="minorEastAsia" w:hAnsi="Calibri" w:cs="Calibri" w:hint="eastAsia"/>
                <w:sz w:val="22"/>
                <w:highlight w:val="green"/>
                <w:lang w:eastAsia="zh-CN"/>
              </w:rPr>
              <w:t>RAN1#96 a</w:t>
            </w:r>
            <w:r w:rsidRPr="008C2EC4">
              <w:rPr>
                <w:rFonts w:ascii="Calibri" w:hAnsi="Calibri" w:cs="Calibri"/>
                <w:sz w:val="22"/>
                <w:highlight w:val="green"/>
                <w:lang w:eastAsia="x-none"/>
              </w:rPr>
              <w:t>greements</w:t>
            </w:r>
            <w:r w:rsidRPr="008C2EC4">
              <w:rPr>
                <w:rFonts w:ascii="Calibri" w:hAnsi="Calibri" w:cs="Calibri"/>
                <w:sz w:val="22"/>
                <w:lang w:eastAsia="x-none"/>
              </w:rPr>
              <w:t>:</w:t>
            </w:r>
          </w:p>
          <w:p w14:paraId="581AD075" w14:textId="77777777" w:rsidR="00BC1FB7" w:rsidRPr="008C2EC4" w:rsidRDefault="00BC1FB7" w:rsidP="00BC1FB7">
            <w:pPr>
              <w:pStyle w:val="ad"/>
              <w:spacing w:after="0" w:line="276" w:lineRule="auto"/>
              <w:ind w:left="720" w:hanging="360"/>
              <w:rPr>
                <w:rFonts w:ascii="Calibri" w:eastAsia="等线" w:hAnsi="Calibri" w:cs="Calibri"/>
                <w:sz w:val="22"/>
                <w:lang w:eastAsia="zh-CN"/>
              </w:rPr>
            </w:pPr>
            <w:r w:rsidRPr="008C2EC4">
              <w:rPr>
                <w:rFonts w:ascii="Calibri" w:eastAsia="等线" w:hAnsi="Calibri" w:cs="Calibri"/>
                <w:sz w:val="22"/>
                <w:lang w:eastAsia="zh-CN"/>
              </w:rPr>
              <w:t></w:t>
            </w:r>
            <w:r w:rsidRPr="008C2EC4">
              <w:rPr>
                <w:rFonts w:ascii="Calibri" w:eastAsia="等线" w:hAnsi="Calibri" w:cs="Calibri"/>
                <w:sz w:val="22"/>
                <w:lang w:eastAsia="zh-CN"/>
              </w:rPr>
              <w:tab/>
              <w:t xml:space="preserve">Whether GNSS-based synchronization or </w:t>
            </w:r>
            <w:proofErr w:type="spellStart"/>
            <w:r w:rsidRPr="008C2EC4">
              <w:rPr>
                <w:rFonts w:ascii="Calibri" w:eastAsia="等线" w:hAnsi="Calibri" w:cs="Calibri"/>
                <w:sz w:val="22"/>
                <w:lang w:eastAsia="zh-CN"/>
              </w:rPr>
              <w:t>gNB</w:t>
            </w:r>
            <w:proofErr w:type="spellEnd"/>
            <w:r w:rsidRPr="008C2EC4">
              <w:rPr>
                <w:rFonts w:ascii="Calibri" w:eastAsia="等线" w:hAnsi="Calibri" w:cs="Calibri"/>
                <w:sz w:val="22"/>
                <w:lang w:eastAsia="zh-CN"/>
              </w:rPr>
              <w:t>/</w:t>
            </w:r>
            <w:proofErr w:type="spellStart"/>
            <w:r w:rsidRPr="008C2EC4">
              <w:rPr>
                <w:rFonts w:ascii="Calibri" w:eastAsia="等线" w:hAnsi="Calibri" w:cs="Calibri"/>
                <w:sz w:val="22"/>
                <w:lang w:eastAsia="zh-CN"/>
              </w:rPr>
              <w:t>eNB</w:t>
            </w:r>
            <w:proofErr w:type="spellEnd"/>
            <w:r w:rsidRPr="008C2EC4">
              <w:rPr>
                <w:rFonts w:ascii="Calibri" w:eastAsia="等线" w:hAnsi="Calibri" w:cs="Calibri"/>
                <w:sz w:val="22"/>
                <w:lang w:eastAsia="zh-CN"/>
              </w:rPr>
              <w:t xml:space="preserve">-based synchronization is used is (pre)-configured.  </w:t>
            </w:r>
          </w:p>
          <w:p w14:paraId="17BBF0B3" w14:textId="77777777" w:rsidR="00BC1FB7" w:rsidRPr="008C2EC4" w:rsidRDefault="00BC1FB7" w:rsidP="00BC1FB7">
            <w:pPr>
              <w:pStyle w:val="ad"/>
              <w:spacing w:after="0" w:line="276" w:lineRule="auto"/>
              <w:ind w:left="1440" w:hanging="360"/>
              <w:rPr>
                <w:rFonts w:ascii="Calibri" w:eastAsia="等线" w:hAnsi="Calibri" w:cs="Calibri"/>
                <w:sz w:val="22"/>
                <w:lang w:eastAsia="zh-CN"/>
              </w:rPr>
            </w:pPr>
            <w:r w:rsidRPr="008C2EC4">
              <w:rPr>
                <w:rFonts w:ascii="Calibri" w:eastAsia="等线" w:hAnsi="Calibri" w:cs="Calibri"/>
                <w:sz w:val="22"/>
                <w:lang w:eastAsia="zh-CN"/>
              </w:rPr>
              <w:t>o</w:t>
            </w:r>
            <w:r w:rsidRPr="008C2EC4">
              <w:rPr>
                <w:rFonts w:ascii="Calibri" w:eastAsia="等线" w:hAnsi="Calibri" w:cs="Calibri"/>
                <w:sz w:val="22"/>
                <w:lang w:eastAsia="zh-CN"/>
              </w:rPr>
              <w:tab/>
              <w:t xml:space="preserve">The following table is a </w:t>
            </w:r>
            <w:r w:rsidRPr="008C2EC4">
              <w:rPr>
                <w:rFonts w:ascii="Calibri" w:eastAsia="等线" w:hAnsi="Calibri" w:cs="Calibri"/>
                <w:sz w:val="22"/>
                <w:highlight w:val="darkYellow"/>
                <w:lang w:eastAsia="zh-CN"/>
              </w:rPr>
              <w:t>working assumption</w:t>
            </w:r>
          </w:p>
          <w:tbl>
            <w:tblPr>
              <w:tblW w:w="9180" w:type="dxa"/>
              <w:jc w:val="center"/>
              <w:tblCellMar>
                <w:left w:w="0" w:type="dxa"/>
                <w:right w:w="0" w:type="dxa"/>
              </w:tblCellMar>
              <w:tblLook w:val="04A0" w:firstRow="1" w:lastRow="0" w:firstColumn="1" w:lastColumn="0" w:noHBand="0" w:noVBand="1"/>
            </w:tblPr>
            <w:tblGrid>
              <w:gridCol w:w="4644"/>
              <w:gridCol w:w="4536"/>
            </w:tblGrid>
            <w:tr w:rsidR="00BC1FB7" w:rsidRPr="008C2EC4" w14:paraId="3826D2DC" w14:textId="77777777" w:rsidTr="00FB6F16">
              <w:trPr>
                <w:trHeight w:val="554"/>
                <w:jc w:val="center"/>
              </w:trPr>
              <w:tc>
                <w:tcPr>
                  <w:tcW w:w="4644"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200DAE7D" w14:textId="77777777" w:rsidR="00BC1FB7" w:rsidRPr="008C2EC4" w:rsidRDefault="00BC1FB7" w:rsidP="00FB6F16">
                  <w:pPr>
                    <w:jc w:val="center"/>
                    <w:rPr>
                      <w:rFonts w:ascii="Calibri" w:eastAsia="等线" w:hAnsi="Calibri" w:cs="Calibri"/>
                      <w:color w:val="FFFFFF"/>
                      <w:sz w:val="18"/>
                      <w:szCs w:val="16"/>
                    </w:rPr>
                  </w:pPr>
                  <w:r w:rsidRPr="008C2EC4">
                    <w:rPr>
                      <w:rFonts w:ascii="Calibri" w:eastAsia="等线" w:hAnsi="Calibri" w:cs="Calibri"/>
                      <w:b/>
                      <w:bCs/>
                      <w:color w:val="FFFFFF"/>
                      <w:sz w:val="18"/>
                      <w:szCs w:val="16"/>
                    </w:rPr>
                    <w:t>GNSS-based synchronization</w:t>
                  </w:r>
                </w:p>
              </w:tc>
              <w:tc>
                <w:tcPr>
                  <w:tcW w:w="453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47EBB25F" w14:textId="77777777" w:rsidR="00BC1FB7" w:rsidRPr="008C2EC4" w:rsidRDefault="00BC1FB7" w:rsidP="00FB6F16">
                  <w:pPr>
                    <w:jc w:val="center"/>
                    <w:rPr>
                      <w:rFonts w:ascii="Calibri" w:eastAsia="等线" w:hAnsi="Calibri" w:cs="Calibri"/>
                      <w:color w:val="FFFFFF"/>
                      <w:sz w:val="18"/>
                      <w:szCs w:val="16"/>
                    </w:rPr>
                  </w:pPr>
                  <w:proofErr w:type="spellStart"/>
                  <w:r w:rsidRPr="008C2EC4">
                    <w:rPr>
                      <w:rFonts w:ascii="Calibri" w:eastAsia="等线" w:hAnsi="Calibri" w:cs="Calibri"/>
                      <w:b/>
                      <w:bCs/>
                      <w:color w:val="FFFFFF"/>
                      <w:sz w:val="18"/>
                      <w:szCs w:val="16"/>
                    </w:rPr>
                    <w:t>gNB</w:t>
                  </w:r>
                  <w:proofErr w:type="spellEnd"/>
                  <w:r w:rsidRPr="008C2EC4">
                    <w:rPr>
                      <w:rFonts w:ascii="Calibri" w:eastAsia="等线" w:hAnsi="Calibri" w:cs="Calibri"/>
                      <w:b/>
                      <w:bCs/>
                      <w:color w:val="FFFFFF"/>
                      <w:sz w:val="18"/>
                      <w:szCs w:val="16"/>
                    </w:rPr>
                    <w:t>/</w:t>
                  </w:r>
                  <w:proofErr w:type="spellStart"/>
                  <w:r w:rsidRPr="008C2EC4">
                    <w:rPr>
                      <w:rFonts w:ascii="Calibri" w:eastAsia="等线" w:hAnsi="Calibri" w:cs="Calibri"/>
                      <w:b/>
                      <w:bCs/>
                      <w:color w:val="FFFFFF"/>
                      <w:sz w:val="18"/>
                      <w:szCs w:val="16"/>
                    </w:rPr>
                    <w:t>eNB</w:t>
                  </w:r>
                  <w:proofErr w:type="spellEnd"/>
                  <w:r w:rsidRPr="008C2EC4">
                    <w:rPr>
                      <w:rFonts w:ascii="Calibri" w:eastAsia="等线" w:hAnsi="Calibri" w:cs="Calibri"/>
                      <w:b/>
                      <w:bCs/>
                      <w:color w:val="FFFFFF"/>
                      <w:sz w:val="18"/>
                      <w:szCs w:val="16"/>
                    </w:rPr>
                    <w:t>-based synchronization</w:t>
                  </w:r>
                </w:p>
              </w:tc>
            </w:tr>
            <w:tr w:rsidR="00BC1FB7" w:rsidRPr="008C2EC4" w14:paraId="086F1A3A" w14:textId="77777777" w:rsidTr="00FB6F16">
              <w:trPr>
                <w:trHeight w:val="2891"/>
                <w:jc w:val="center"/>
              </w:trPr>
              <w:tc>
                <w:tcPr>
                  <w:tcW w:w="4644"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44740E6C" w14:textId="77777777" w:rsidR="00BC1FB7" w:rsidRPr="008C2EC4" w:rsidRDefault="00BC1FB7" w:rsidP="00FB6F16">
                  <w:pPr>
                    <w:tabs>
                      <w:tab w:val="left" w:pos="284"/>
                    </w:tabs>
                    <w:spacing w:line="276" w:lineRule="auto"/>
                    <w:ind w:left="720" w:hanging="720"/>
                    <w:rPr>
                      <w:rFonts w:ascii="Calibri" w:eastAsia="等线" w:hAnsi="Calibri" w:cs="Calibri"/>
                      <w:sz w:val="18"/>
                      <w:szCs w:val="16"/>
                    </w:rPr>
                  </w:pPr>
                  <w:r w:rsidRPr="008C2EC4">
                    <w:rPr>
                      <w:rFonts w:ascii="Calibri" w:eastAsia="等线" w:hAnsi="Calibri" w:cs="Calibri"/>
                      <w:sz w:val="18"/>
                      <w:szCs w:val="16"/>
                    </w:rPr>
                    <w:lastRenderedPageBreak/>
                    <w:t>•</w:t>
                  </w:r>
                  <w:r w:rsidRPr="008C2EC4">
                    <w:rPr>
                      <w:rFonts w:ascii="Calibri" w:eastAsia="等线" w:hAnsi="Calibri" w:cs="Calibri"/>
                      <w:sz w:val="18"/>
                      <w:szCs w:val="16"/>
                    </w:rPr>
                    <w:tab/>
                    <w:t xml:space="preserve">P0: GNSS </w:t>
                  </w:r>
                </w:p>
                <w:p w14:paraId="335A3088" w14:textId="77777777" w:rsidR="00BC1FB7" w:rsidRPr="008C2EC4" w:rsidRDefault="00BC1FB7" w:rsidP="00FB6F16">
                  <w:pPr>
                    <w:tabs>
                      <w:tab w:val="left" w:pos="284"/>
                    </w:tabs>
                    <w:spacing w:line="276" w:lineRule="auto"/>
                    <w:ind w:left="720" w:hanging="720"/>
                    <w:rPr>
                      <w:rFonts w:ascii="Calibri" w:eastAsia="等线" w:hAnsi="Calibri" w:cs="Calibri"/>
                      <w:sz w:val="18"/>
                      <w:szCs w:val="16"/>
                    </w:rPr>
                  </w:pPr>
                  <w:r w:rsidRPr="008C2EC4">
                    <w:rPr>
                      <w:rFonts w:ascii="Calibri" w:eastAsia="等线" w:hAnsi="Calibri" w:cs="Calibri"/>
                      <w:sz w:val="18"/>
                      <w:szCs w:val="16"/>
                    </w:rPr>
                    <w:t>•</w:t>
                  </w:r>
                  <w:r w:rsidRPr="008C2EC4">
                    <w:rPr>
                      <w:rFonts w:ascii="Calibri" w:eastAsia="等线" w:hAnsi="Calibri" w:cs="Calibri"/>
                      <w:sz w:val="18"/>
                      <w:szCs w:val="16"/>
                    </w:rPr>
                    <w:tab/>
                    <w:t xml:space="preserve">P1: the following UE has the same priority: </w:t>
                  </w:r>
                </w:p>
                <w:p w14:paraId="2604AF71" w14:textId="77777777" w:rsidR="00BC1FB7" w:rsidRPr="008C2EC4" w:rsidRDefault="00BC1FB7" w:rsidP="00FB6F16">
                  <w:pPr>
                    <w:spacing w:line="276" w:lineRule="auto"/>
                    <w:ind w:left="720" w:hanging="360"/>
                    <w:rPr>
                      <w:rFonts w:ascii="Calibri" w:eastAsia="等线" w:hAnsi="Calibri" w:cs="Calibri"/>
                      <w:sz w:val="18"/>
                      <w:szCs w:val="16"/>
                    </w:rPr>
                  </w:pPr>
                  <w:r w:rsidRPr="008C2EC4">
                    <w:rPr>
                      <w:rFonts w:ascii="Calibri" w:eastAsia="等线" w:hAnsi="Calibri" w:cs="Calibri"/>
                      <w:sz w:val="18"/>
                      <w:szCs w:val="16"/>
                    </w:rPr>
                    <w:t>•</w:t>
                  </w:r>
                  <w:r w:rsidRPr="008C2EC4">
                    <w:rPr>
                      <w:rFonts w:ascii="Calibri" w:eastAsia="等线" w:hAnsi="Calibri" w:cs="Calibri"/>
                      <w:sz w:val="18"/>
                      <w:szCs w:val="16"/>
                    </w:rPr>
                    <w:tab/>
                    <w:t xml:space="preserve">UE directly synchronized to GNSS </w:t>
                  </w:r>
                </w:p>
                <w:p w14:paraId="1CCB5A52" w14:textId="77777777" w:rsidR="00BC1FB7" w:rsidRPr="008C2EC4" w:rsidRDefault="00BC1FB7" w:rsidP="00FB6F16">
                  <w:pPr>
                    <w:tabs>
                      <w:tab w:val="left" w:pos="284"/>
                    </w:tabs>
                    <w:spacing w:line="276" w:lineRule="auto"/>
                    <w:ind w:left="720" w:hanging="720"/>
                    <w:rPr>
                      <w:rFonts w:ascii="Calibri" w:eastAsia="等线" w:hAnsi="Calibri" w:cs="Calibri"/>
                      <w:sz w:val="18"/>
                      <w:szCs w:val="16"/>
                    </w:rPr>
                  </w:pPr>
                  <w:r w:rsidRPr="008C2EC4">
                    <w:rPr>
                      <w:rFonts w:ascii="Calibri" w:eastAsia="等线" w:hAnsi="Calibri" w:cs="Calibri"/>
                      <w:sz w:val="18"/>
                      <w:szCs w:val="16"/>
                    </w:rPr>
                    <w:t>•</w:t>
                  </w:r>
                  <w:r w:rsidRPr="008C2EC4">
                    <w:rPr>
                      <w:rFonts w:ascii="Calibri" w:eastAsia="等线" w:hAnsi="Calibri" w:cs="Calibri"/>
                      <w:sz w:val="18"/>
                      <w:szCs w:val="16"/>
                    </w:rPr>
                    <w:tab/>
                    <w:t xml:space="preserve">P2: the following UE has the same priority: </w:t>
                  </w:r>
                </w:p>
                <w:p w14:paraId="4054AE37" w14:textId="77777777" w:rsidR="00BC1FB7" w:rsidRPr="008C2EC4" w:rsidRDefault="00BC1FB7" w:rsidP="00FB6F16">
                  <w:pPr>
                    <w:spacing w:line="276" w:lineRule="auto"/>
                    <w:ind w:left="720" w:hanging="360"/>
                    <w:rPr>
                      <w:rFonts w:ascii="Calibri" w:eastAsia="等线" w:hAnsi="Calibri" w:cs="Calibri"/>
                      <w:sz w:val="18"/>
                      <w:szCs w:val="16"/>
                    </w:rPr>
                  </w:pPr>
                  <w:r w:rsidRPr="008C2EC4">
                    <w:rPr>
                      <w:rFonts w:ascii="Calibri" w:eastAsia="等线" w:hAnsi="Calibri" w:cs="Calibri"/>
                      <w:sz w:val="18"/>
                      <w:szCs w:val="16"/>
                    </w:rPr>
                    <w:t>•</w:t>
                  </w:r>
                  <w:r w:rsidRPr="008C2EC4">
                    <w:rPr>
                      <w:rFonts w:ascii="Calibri" w:eastAsia="等线" w:hAnsi="Calibri" w:cs="Calibri"/>
                      <w:sz w:val="18"/>
                      <w:szCs w:val="16"/>
                    </w:rPr>
                    <w:tab/>
                    <w:t>UE indirectly synchronized to GNSS</w:t>
                  </w:r>
                </w:p>
                <w:p w14:paraId="0BAC5730" w14:textId="77777777" w:rsidR="00BC1FB7" w:rsidRPr="008C2EC4" w:rsidRDefault="00BC1FB7" w:rsidP="00FB6F16">
                  <w:pPr>
                    <w:tabs>
                      <w:tab w:val="left" w:pos="284"/>
                    </w:tabs>
                    <w:spacing w:line="276" w:lineRule="auto"/>
                    <w:ind w:left="720" w:hanging="720"/>
                    <w:rPr>
                      <w:rFonts w:ascii="Calibri" w:eastAsia="等线" w:hAnsi="Calibri" w:cs="Calibri"/>
                      <w:sz w:val="18"/>
                      <w:szCs w:val="16"/>
                    </w:rPr>
                  </w:pPr>
                  <w:r w:rsidRPr="008C2EC4">
                    <w:rPr>
                      <w:rFonts w:ascii="Calibri" w:eastAsia="等线" w:hAnsi="Calibri" w:cs="Calibri"/>
                      <w:sz w:val="18"/>
                      <w:szCs w:val="16"/>
                    </w:rPr>
                    <w:t>•</w:t>
                  </w:r>
                  <w:r w:rsidRPr="008C2EC4">
                    <w:rPr>
                      <w:rFonts w:ascii="Calibri" w:eastAsia="等线" w:hAnsi="Calibri" w:cs="Calibri"/>
                      <w:sz w:val="18"/>
                      <w:szCs w:val="16"/>
                    </w:rPr>
                    <w:tab/>
                    <w:t>P3: the remaining UEs have the lowest priority.</w:t>
                  </w:r>
                </w:p>
              </w:tc>
              <w:tc>
                <w:tcPr>
                  <w:tcW w:w="4536"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6D9992CB" w14:textId="77777777" w:rsidR="00BC1FB7" w:rsidRPr="008C2EC4" w:rsidRDefault="00BC1FB7" w:rsidP="00FB6F16">
                  <w:pPr>
                    <w:tabs>
                      <w:tab w:val="left" w:pos="317"/>
                    </w:tabs>
                    <w:spacing w:line="276" w:lineRule="auto"/>
                    <w:ind w:left="317" w:hanging="283"/>
                    <w:rPr>
                      <w:rFonts w:ascii="Calibri" w:eastAsia="等线" w:hAnsi="Calibri" w:cs="Calibri"/>
                      <w:sz w:val="18"/>
                      <w:szCs w:val="16"/>
                    </w:rPr>
                  </w:pPr>
                  <w:r w:rsidRPr="008C2EC4">
                    <w:rPr>
                      <w:rFonts w:ascii="Calibri" w:eastAsia="等线" w:hAnsi="Calibri" w:cs="Calibri"/>
                      <w:sz w:val="18"/>
                      <w:szCs w:val="16"/>
                    </w:rPr>
                    <w:t>•</w:t>
                  </w:r>
                  <w:r w:rsidRPr="008C2EC4">
                    <w:rPr>
                      <w:rFonts w:ascii="Calibri" w:eastAsia="等线" w:hAnsi="Calibri" w:cs="Calibri"/>
                      <w:sz w:val="18"/>
                      <w:szCs w:val="16"/>
                    </w:rPr>
                    <w:tab/>
                    <w:t xml:space="preserve">P0: </w:t>
                  </w:r>
                  <w:proofErr w:type="spellStart"/>
                  <w:r w:rsidRPr="008C2EC4">
                    <w:rPr>
                      <w:rFonts w:ascii="Calibri" w:eastAsia="等线" w:hAnsi="Calibri" w:cs="Calibri"/>
                      <w:sz w:val="18"/>
                      <w:szCs w:val="16"/>
                    </w:rPr>
                    <w:t>gNB</w:t>
                  </w:r>
                  <w:proofErr w:type="spellEnd"/>
                  <w:r w:rsidRPr="008C2EC4">
                    <w:rPr>
                      <w:rFonts w:ascii="Calibri" w:eastAsia="等线" w:hAnsi="Calibri" w:cs="Calibri"/>
                      <w:sz w:val="18"/>
                      <w:szCs w:val="16"/>
                    </w:rPr>
                    <w:t>/</w:t>
                  </w:r>
                  <w:proofErr w:type="spellStart"/>
                  <w:r w:rsidRPr="008C2EC4">
                    <w:rPr>
                      <w:rFonts w:ascii="Calibri" w:eastAsia="等线" w:hAnsi="Calibri" w:cs="Calibri"/>
                      <w:sz w:val="18"/>
                      <w:szCs w:val="16"/>
                    </w:rPr>
                    <w:t>eNB</w:t>
                  </w:r>
                  <w:proofErr w:type="spellEnd"/>
                </w:p>
                <w:p w14:paraId="37A16517" w14:textId="77777777" w:rsidR="00BC1FB7" w:rsidRPr="008C2EC4" w:rsidRDefault="00BC1FB7" w:rsidP="00FB6F16">
                  <w:pPr>
                    <w:tabs>
                      <w:tab w:val="left" w:pos="317"/>
                    </w:tabs>
                    <w:spacing w:line="276" w:lineRule="auto"/>
                    <w:ind w:left="317" w:hanging="283"/>
                    <w:rPr>
                      <w:rFonts w:ascii="Calibri" w:eastAsia="等线" w:hAnsi="Calibri" w:cs="Calibri"/>
                      <w:sz w:val="18"/>
                      <w:szCs w:val="16"/>
                    </w:rPr>
                  </w:pPr>
                  <w:r w:rsidRPr="008C2EC4">
                    <w:rPr>
                      <w:rFonts w:ascii="Calibri" w:eastAsia="等线" w:hAnsi="Calibri" w:cs="Calibri"/>
                      <w:sz w:val="18"/>
                      <w:szCs w:val="16"/>
                    </w:rPr>
                    <w:t>•</w:t>
                  </w:r>
                  <w:r w:rsidRPr="008C2EC4">
                    <w:rPr>
                      <w:rFonts w:ascii="Calibri" w:eastAsia="等线" w:hAnsi="Calibri" w:cs="Calibri"/>
                      <w:sz w:val="18"/>
                      <w:szCs w:val="16"/>
                    </w:rPr>
                    <w:tab/>
                    <w:t xml:space="preserve">P1’: UE directly synchronized to </w:t>
                  </w:r>
                  <w:proofErr w:type="spellStart"/>
                  <w:r w:rsidRPr="008C2EC4">
                    <w:rPr>
                      <w:rFonts w:ascii="Calibri" w:eastAsia="等线" w:hAnsi="Calibri" w:cs="Calibri"/>
                      <w:sz w:val="18"/>
                      <w:szCs w:val="16"/>
                    </w:rPr>
                    <w:t>gNB</w:t>
                  </w:r>
                  <w:proofErr w:type="spellEnd"/>
                  <w:r w:rsidRPr="008C2EC4">
                    <w:rPr>
                      <w:rFonts w:ascii="Calibri" w:eastAsia="等线" w:hAnsi="Calibri" w:cs="Calibri"/>
                      <w:sz w:val="18"/>
                      <w:szCs w:val="16"/>
                    </w:rPr>
                    <w:t>/</w:t>
                  </w:r>
                  <w:proofErr w:type="spellStart"/>
                  <w:r w:rsidRPr="008C2EC4">
                    <w:rPr>
                      <w:rFonts w:ascii="Calibri" w:eastAsia="等线" w:hAnsi="Calibri" w:cs="Calibri"/>
                      <w:sz w:val="18"/>
                      <w:szCs w:val="16"/>
                    </w:rPr>
                    <w:t>eNB</w:t>
                  </w:r>
                  <w:proofErr w:type="spellEnd"/>
                  <w:r w:rsidRPr="008C2EC4">
                    <w:rPr>
                      <w:rFonts w:ascii="Calibri" w:eastAsia="等线" w:hAnsi="Calibri" w:cs="Calibri"/>
                      <w:sz w:val="18"/>
                      <w:szCs w:val="16"/>
                    </w:rPr>
                    <w:t xml:space="preserve"> </w:t>
                  </w:r>
                </w:p>
                <w:p w14:paraId="45AFFA0C" w14:textId="77777777" w:rsidR="00BC1FB7" w:rsidRPr="008C2EC4" w:rsidRDefault="00BC1FB7" w:rsidP="00FB6F16">
                  <w:pPr>
                    <w:tabs>
                      <w:tab w:val="left" w:pos="317"/>
                    </w:tabs>
                    <w:spacing w:line="276" w:lineRule="auto"/>
                    <w:ind w:left="317" w:hanging="283"/>
                    <w:rPr>
                      <w:rFonts w:ascii="Calibri" w:eastAsia="等线" w:hAnsi="Calibri" w:cs="Calibri"/>
                      <w:sz w:val="18"/>
                      <w:szCs w:val="16"/>
                    </w:rPr>
                  </w:pPr>
                  <w:r w:rsidRPr="008C2EC4">
                    <w:rPr>
                      <w:rFonts w:ascii="Calibri" w:eastAsia="等线" w:hAnsi="Calibri" w:cs="Calibri"/>
                      <w:sz w:val="18"/>
                      <w:szCs w:val="16"/>
                    </w:rPr>
                    <w:t>•</w:t>
                  </w:r>
                  <w:r w:rsidRPr="008C2EC4">
                    <w:rPr>
                      <w:rFonts w:ascii="Calibri" w:eastAsia="等线" w:hAnsi="Calibri" w:cs="Calibri"/>
                      <w:sz w:val="18"/>
                      <w:szCs w:val="16"/>
                    </w:rPr>
                    <w:tab/>
                    <w:t xml:space="preserve">P2’: UE indirectly synchronized to </w:t>
                  </w:r>
                  <w:proofErr w:type="spellStart"/>
                  <w:r w:rsidRPr="008C2EC4">
                    <w:rPr>
                      <w:rFonts w:ascii="Calibri" w:eastAsia="等线" w:hAnsi="Calibri" w:cs="Calibri"/>
                      <w:sz w:val="18"/>
                      <w:szCs w:val="16"/>
                    </w:rPr>
                    <w:t>gNB</w:t>
                  </w:r>
                  <w:proofErr w:type="spellEnd"/>
                  <w:r w:rsidRPr="008C2EC4">
                    <w:rPr>
                      <w:rFonts w:ascii="Calibri" w:eastAsia="等线" w:hAnsi="Calibri" w:cs="Calibri"/>
                      <w:sz w:val="18"/>
                      <w:szCs w:val="16"/>
                    </w:rPr>
                    <w:t>/</w:t>
                  </w:r>
                  <w:proofErr w:type="spellStart"/>
                  <w:r w:rsidRPr="008C2EC4">
                    <w:rPr>
                      <w:rFonts w:ascii="Calibri" w:eastAsia="等线" w:hAnsi="Calibri" w:cs="Calibri"/>
                      <w:sz w:val="18"/>
                      <w:szCs w:val="16"/>
                    </w:rPr>
                    <w:t>eNB</w:t>
                  </w:r>
                  <w:proofErr w:type="spellEnd"/>
                  <w:r w:rsidRPr="008C2EC4">
                    <w:rPr>
                      <w:rFonts w:ascii="Calibri" w:eastAsia="等线" w:hAnsi="Calibri" w:cs="Calibri"/>
                      <w:sz w:val="18"/>
                      <w:szCs w:val="16"/>
                    </w:rPr>
                    <w:t xml:space="preserve"> </w:t>
                  </w:r>
                </w:p>
                <w:p w14:paraId="0B187E45" w14:textId="77777777" w:rsidR="00BC1FB7" w:rsidRPr="008C2EC4" w:rsidRDefault="00BC1FB7" w:rsidP="00FB6F16">
                  <w:pPr>
                    <w:tabs>
                      <w:tab w:val="left" w:pos="317"/>
                    </w:tabs>
                    <w:spacing w:line="276" w:lineRule="auto"/>
                    <w:ind w:left="317" w:hanging="283"/>
                    <w:rPr>
                      <w:rFonts w:ascii="Calibri" w:eastAsia="等线" w:hAnsi="Calibri" w:cs="Calibri"/>
                      <w:sz w:val="18"/>
                      <w:szCs w:val="16"/>
                    </w:rPr>
                  </w:pPr>
                  <w:r w:rsidRPr="008C2EC4">
                    <w:rPr>
                      <w:rFonts w:ascii="Calibri" w:eastAsia="等线" w:hAnsi="Calibri" w:cs="Calibri"/>
                      <w:sz w:val="18"/>
                      <w:szCs w:val="16"/>
                    </w:rPr>
                    <w:t>•</w:t>
                  </w:r>
                  <w:r w:rsidRPr="008C2EC4">
                    <w:rPr>
                      <w:rFonts w:ascii="Calibri" w:eastAsia="等线" w:hAnsi="Calibri" w:cs="Calibri"/>
                      <w:sz w:val="18"/>
                      <w:szCs w:val="16"/>
                    </w:rPr>
                    <w:tab/>
                    <w:t xml:space="preserve">P3’: GNSS </w:t>
                  </w:r>
                </w:p>
                <w:p w14:paraId="45B0E3B9" w14:textId="77777777" w:rsidR="00BC1FB7" w:rsidRPr="008C2EC4" w:rsidRDefault="00BC1FB7" w:rsidP="00FB6F16">
                  <w:pPr>
                    <w:tabs>
                      <w:tab w:val="left" w:pos="317"/>
                    </w:tabs>
                    <w:spacing w:line="276" w:lineRule="auto"/>
                    <w:ind w:left="317" w:hanging="283"/>
                    <w:rPr>
                      <w:rFonts w:ascii="Calibri" w:eastAsia="等线" w:hAnsi="Calibri" w:cs="Calibri"/>
                      <w:sz w:val="18"/>
                      <w:szCs w:val="16"/>
                    </w:rPr>
                  </w:pPr>
                  <w:r w:rsidRPr="008C2EC4">
                    <w:rPr>
                      <w:rFonts w:ascii="Calibri" w:eastAsia="等线" w:hAnsi="Calibri" w:cs="Calibri"/>
                      <w:sz w:val="18"/>
                      <w:szCs w:val="16"/>
                    </w:rPr>
                    <w:t>•</w:t>
                  </w:r>
                  <w:r w:rsidRPr="008C2EC4">
                    <w:rPr>
                      <w:rFonts w:ascii="Calibri" w:eastAsia="等线" w:hAnsi="Calibri" w:cs="Calibri"/>
                      <w:sz w:val="18"/>
                      <w:szCs w:val="16"/>
                    </w:rPr>
                    <w:tab/>
                    <w:t xml:space="preserve">P4’: UE directly synchronized to GNSS </w:t>
                  </w:r>
                </w:p>
                <w:p w14:paraId="2E1D1510" w14:textId="77777777" w:rsidR="00BC1FB7" w:rsidRPr="008C2EC4" w:rsidRDefault="00BC1FB7" w:rsidP="00FB6F16">
                  <w:pPr>
                    <w:tabs>
                      <w:tab w:val="left" w:pos="317"/>
                    </w:tabs>
                    <w:spacing w:line="276" w:lineRule="auto"/>
                    <w:ind w:left="317" w:hanging="283"/>
                    <w:rPr>
                      <w:rFonts w:ascii="Calibri" w:eastAsia="等线" w:hAnsi="Calibri" w:cs="Calibri"/>
                      <w:sz w:val="18"/>
                      <w:szCs w:val="16"/>
                    </w:rPr>
                  </w:pPr>
                  <w:r w:rsidRPr="008C2EC4">
                    <w:rPr>
                      <w:rFonts w:ascii="Calibri" w:eastAsia="等线" w:hAnsi="Calibri" w:cs="Calibri"/>
                      <w:sz w:val="18"/>
                      <w:szCs w:val="16"/>
                    </w:rPr>
                    <w:t>•</w:t>
                  </w:r>
                  <w:r w:rsidRPr="008C2EC4">
                    <w:rPr>
                      <w:rFonts w:ascii="Calibri" w:eastAsia="等线" w:hAnsi="Calibri" w:cs="Calibri"/>
                      <w:sz w:val="18"/>
                      <w:szCs w:val="16"/>
                    </w:rPr>
                    <w:tab/>
                    <w:t>P5’: UE indirectly synchronized to GNSS</w:t>
                  </w:r>
                </w:p>
                <w:p w14:paraId="2CBDCD06" w14:textId="77777777" w:rsidR="00BC1FB7" w:rsidRPr="008C2EC4" w:rsidRDefault="00BC1FB7" w:rsidP="00FB6F16">
                  <w:pPr>
                    <w:tabs>
                      <w:tab w:val="left" w:pos="317"/>
                    </w:tabs>
                    <w:spacing w:line="276" w:lineRule="auto"/>
                    <w:ind w:left="317" w:hanging="283"/>
                    <w:rPr>
                      <w:rFonts w:ascii="Calibri" w:eastAsia="等线" w:hAnsi="Calibri" w:cs="Calibri"/>
                      <w:sz w:val="18"/>
                      <w:szCs w:val="16"/>
                    </w:rPr>
                  </w:pPr>
                  <w:r w:rsidRPr="008C2EC4">
                    <w:rPr>
                      <w:rFonts w:ascii="Calibri" w:eastAsia="等线" w:hAnsi="Calibri" w:cs="Calibri"/>
                      <w:sz w:val="18"/>
                      <w:szCs w:val="16"/>
                    </w:rPr>
                    <w:t>•</w:t>
                  </w:r>
                  <w:r w:rsidRPr="008C2EC4">
                    <w:rPr>
                      <w:rFonts w:ascii="Calibri" w:eastAsia="等线" w:hAnsi="Calibri" w:cs="Calibri"/>
                      <w:sz w:val="18"/>
                      <w:szCs w:val="16"/>
                    </w:rPr>
                    <w:tab/>
                    <w:t xml:space="preserve">P6’: the remaining UEs have the lowest priority. </w:t>
                  </w:r>
                </w:p>
              </w:tc>
            </w:tr>
          </w:tbl>
          <w:p w14:paraId="5548D4E6" w14:textId="77777777" w:rsidR="00BC1FB7" w:rsidRPr="00704EF0" w:rsidRDefault="00BC1FB7" w:rsidP="00704EF0">
            <w:pPr>
              <w:pStyle w:val="3GPPAgreements"/>
              <w:numPr>
                <w:ilvl w:val="0"/>
                <w:numId w:val="0"/>
              </w:numPr>
              <w:spacing w:before="0" w:after="0"/>
              <w:ind w:left="284" w:hanging="284"/>
              <w:rPr>
                <w:rFonts w:ascii="Calibri" w:eastAsiaTheme="minorEastAsia" w:hAnsi="Calibri" w:cs="Calibri"/>
                <w:sz w:val="20"/>
                <w:lang w:val="en-GB"/>
              </w:rPr>
            </w:pPr>
          </w:p>
        </w:tc>
      </w:tr>
    </w:tbl>
    <w:p w14:paraId="480C3FFA" w14:textId="65ED5963" w:rsidR="00CF30D4" w:rsidRDefault="00704EF0" w:rsidP="006C1752">
      <w:pPr>
        <w:spacing w:before="240" w:after="240" w:afterAutospacing="0"/>
        <w:rPr>
          <w:rFonts w:eastAsiaTheme="minorEastAsia"/>
          <w:lang w:eastAsia="zh-CN"/>
        </w:rPr>
      </w:pPr>
      <w:r>
        <w:rPr>
          <w:rFonts w:eastAsiaTheme="minorEastAsia"/>
          <w:lang w:eastAsia="zh-CN"/>
        </w:rPr>
        <w:lastRenderedPageBreak/>
        <w:t>W</w:t>
      </w:r>
      <w:r>
        <w:rPr>
          <w:rFonts w:eastAsiaTheme="minorEastAsia" w:hint="eastAsia"/>
          <w:lang w:eastAsia="zh-CN"/>
        </w:rPr>
        <w:t xml:space="preserve">e are in principle fine with </w:t>
      </w:r>
      <w:r w:rsidR="00A36F4E">
        <w:rPr>
          <w:rFonts w:eastAsiaTheme="minorEastAsia" w:hint="eastAsia"/>
          <w:lang w:eastAsia="zh-CN"/>
        </w:rPr>
        <w:t xml:space="preserve">confirming </w:t>
      </w:r>
      <w:r>
        <w:rPr>
          <w:rFonts w:eastAsiaTheme="minorEastAsia" w:hint="eastAsia"/>
          <w:lang w:eastAsia="zh-CN"/>
        </w:rPr>
        <w:t xml:space="preserve">the working assumption, with only one </w:t>
      </w:r>
      <w:r w:rsidR="006C1752">
        <w:rPr>
          <w:rFonts w:eastAsiaTheme="minorEastAsia" w:hint="eastAsia"/>
          <w:lang w:eastAsia="zh-CN"/>
        </w:rPr>
        <w:t xml:space="preserve">comment </w:t>
      </w:r>
      <w:r>
        <w:rPr>
          <w:rFonts w:eastAsiaTheme="minorEastAsia" w:hint="eastAsia"/>
          <w:lang w:eastAsia="zh-CN"/>
        </w:rPr>
        <w:t xml:space="preserve">on </w:t>
      </w:r>
      <w:r w:rsidR="006C1752">
        <w:rPr>
          <w:rFonts w:eastAsiaTheme="minorEastAsia" w:hint="eastAsia"/>
          <w:lang w:eastAsia="zh-CN"/>
        </w:rPr>
        <w:t>synchronization references for GNSS-based synchronization. In our view, in</w:t>
      </w:r>
      <w:r>
        <w:rPr>
          <w:rFonts w:eastAsiaTheme="minorEastAsia" w:hint="eastAsia"/>
          <w:lang w:eastAsia="zh-CN"/>
        </w:rPr>
        <w:t xml:space="preserve"> case a </w:t>
      </w:r>
      <w:proofErr w:type="spellStart"/>
      <w:r>
        <w:rPr>
          <w:rFonts w:eastAsiaTheme="minorEastAsia" w:hint="eastAsia"/>
          <w:lang w:eastAsia="zh-CN"/>
        </w:rPr>
        <w:t>gNB</w:t>
      </w:r>
      <w:proofErr w:type="spellEnd"/>
      <w:r>
        <w:rPr>
          <w:rFonts w:eastAsiaTheme="minorEastAsia" w:hint="eastAsia"/>
          <w:lang w:eastAsia="zh-CN"/>
        </w:rPr>
        <w:t>/</w:t>
      </w:r>
      <w:proofErr w:type="spellStart"/>
      <w:r>
        <w:rPr>
          <w:rFonts w:eastAsiaTheme="minorEastAsia" w:hint="eastAsia"/>
          <w:lang w:eastAsia="zh-CN"/>
        </w:rPr>
        <w:t>eNB</w:t>
      </w:r>
      <w:proofErr w:type="spellEnd"/>
      <w:r>
        <w:rPr>
          <w:rFonts w:eastAsiaTheme="minorEastAsia" w:hint="eastAsia"/>
          <w:lang w:eastAsia="zh-CN"/>
        </w:rPr>
        <w:t xml:space="preserve"> is also synchronized to </w:t>
      </w:r>
      <w:r w:rsidR="006C1752">
        <w:rPr>
          <w:rFonts w:eastAsiaTheme="minorEastAsia" w:hint="eastAsia"/>
          <w:lang w:eastAsia="zh-CN"/>
        </w:rPr>
        <w:t>GNSS (</w:t>
      </w:r>
      <w:r w:rsidR="00C851EB">
        <w:rPr>
          <w:rFonts w:eastAsiaTheme="minorEastAsia" w:hint="eastAsia"/>
          <w:lang w:eastAsia="zh-CN"/>
        </w:rPr>
        <w:t>e.g.</w:t>
      </w:r>
      <w:r w:rsidR="006C1752">
        <w:rPr>
          <w:rFonts w:eastAsiaTheme="minorEastAsia" w:hint="eastAsia"/>
          <w:lang w:eastAsia="zh-CN"/>
        </w:rPr>
        <w:t xml:space="preserve"> a UE can derive the same DFN from the </w:t>
      </w:r>
      <w:proofErr w:type="spellStart"/>
      <w:r w:rsidR="006C1752">
        <w:rPr>
          <w:rFonts w:eastAsiaTheme="minorEastAsia" w:hint="eastAsia"/>
          <w:lang w:eastAsia="zh-CN"/>
        </w:rPr>
        <w:t>gNB</w:t>
      </w:r>
      <w:proofErr w:type="spellEnd"/>
      <w:r w:rsidR="006C1752">
        <w:rPr>
          <w:rFonts w:eastAsiaTheme="minorEastAsia" w:hint="eastAsia"/>
          <w:lang w:eastAsia="zh-CN"/>
        </w:rPr>
        <w:t>/</w:t>
      </w:r>
      <w:proofErr w:type="spellStart"/>
      <w:r w:rsidR="006C1752">
        <w:rPr>
          <w:rFonts w:eastAsiaTheme="minorEastAsia" w:hint="eastAsia"/>
          <w:lang w:eastAsia="zh-CN"/>
        </w:rPr>
        <w:t>eNB</w:t>
      </w:r>
      <w:proofErr w:type="spellEnd"/>
      <w:r w:rsidR="006C1752">
        <w:rPr>
          <w:rFonts w:eastAsiaTheme="minorEastAsia" w:hint="eastAsia"/>
          <w:lang w:eastAsia="zh-CN"/>
        </w:rPr>
        <w:t xml:space="preserve"> and </w:t>
      </w:r>
      <w:r w:rsidR="00C851EB">
        <w:rPr>
          <w:rFonts w:eastAsiaTheme="minorEastAsia" w:hint="eastAsia"/>
          <w:lang w:eastAsia="zh-CN"/>
        </w:rPr>
        <w:t xml:space="preserve">from </w:t>
      </w:r>
      <w:r w:rsidR="006C1752">
        <w:rPr>
          <w:rFonts w:eastAsiaTheme="minorEastAsia" w:hint="eastAsia"/>
          <w:lang w:eastAsia="zh-CN"/>
        </w:rPr>
        <w:t xml:space="preserve">GNSS) there is no reason why that </w:t>
      </w:r>
      <w:proofErr w:type="spellStart"/>
      <w:r w:rsidR="006C1752">
        <w:rPr>
          <w:rFonts w:eastAsiaTheme="minorEastAsia" w:hint="eastAsia"/>
          <w:lang w:eastAsia="zh-CN"/>
        </w:rPr>
        <w:t>gNB</w:t>
      </w:r>
      <w:proofErr w:type="spellEnd"/>
      <w:r w:rsidR="006C1752">
        <w:rPr>
          <w:rFonts w:eastAsiaTheme="minorEastAsia" w:hint="eastAsia"/>
          <w:lang w:eastAsia="zh-CN"/>
        </w:rPr>
        <w:t>/</w:t>
      </w:r>
      <w:proofErr w:type="spellStart"/>
      <w:r w:rsidR="006C1752">
        <w:rPr>
          <w:rFonts w:eastAsiaTheme="minorEastAsia" w:hint="eastAsia"/>
          <w:lang w:eastAsia="zh-CN"/>
        </w:rPr>
        <w:t>eNB</w:t>
      </w:r>
      <w:proofErr w:type="spellEnd"/>
      <w:r w:rsidR="006C1752">
        <w:rPr>
          <w:rFonts w:eastAsiaTheme="minorEastAsia" w:hint="eastAsia"/>
          <w:lang w:eastAsia="zh-CN"/>
        </w:rPr>
        <w:t xml:space="preserve"> </w:t>
      </w:r>
      <w:r w:rsidR="004713A3">
        <w:rPr>
          <w:rFonts w:eastAsiaTheme="minorEastAsia" w:hint="eastAsia"/>
          <w:lang w:eastAsia="zh-CN"/>
        </w:rPr>
        <w:t>is excluded from</w:t>
      </w:r>
      <w:r w:rsidR="006C1752">
        <w:rPr>
          <w:rFonts w:eastAsiaTheme="minorEastAsia" w:hint="eastAsia"/>
          <w:lang w:eastAsia="zh-CN"/>
        </w:rPr>
        <w:t xml:space="preserve"> be</w:t>
      </w:r>
      <w:r w:rsidR="004713A3">
        <w:rPr>
          <w:rFonts w:eastAsiaTheme="minorEastAsia" w:hint="eastAsia"/>
          <w:lang w:eastAsia="zh-CN"/>
        </w:rPr>
        <w:t>ing</w:t>
      </w:r>
      <w:r w:rsidR="006C1752">
        <w:rPr>
          <w:rFonts w:eastAsiaTheme="minorEastAsia" w:hint="eastAsia"/>
          <w:lang w:eastAsia="zh-CN"/>
        </w:rPr>
        <w:t xml:space="preserve"> a synchronization reference. Hence we propose to confirm the working assumption with the addition of </w:t>
      </w:r>
      <w:r w:rsidR="006C1752">
        <w:rPr>
          <w:rFonts w:eastAsiaTheme="minorEastAsia"/>
          <w:lang w:eastAsia="zh-CN"/>
        </w:rPr>
        <w:t>“</w:t>
      </w:r>
      <w:proofErr w:type="spellStart"/>
      <w:r w:rsidR="006C1752">
        <w:rPr>
          <w:rFonts w:eastAsiaTheme="minorEastAsia" w:hint="eastAsia"/>
          <w:lang w:eastAsia="zh-CN"/>
        </w:rPr>
        <w:t>gNB</w:t>
      </w:r>
      <w:proofErr w:type="spellEnd"/>
      <w:r w:rsidR="006C1752">
        <w:rPr>
          <w:rFonts w:eastAsiaTheme="minorEastAsia" w:hint="eastAsia"/>
          <w:lang w:eastAsia="zh-CN"/>
        </w:rPr>
        <w:t>/</w:t>
      </w:r>
      <w:proofErr w:type="spellStart"/>
      <w:r w:rsidR="006C1752">
        <w:rPr>
          <w:rFonts w:eastAsiaTheme="minorEastAsia" w:hint="eastAsia"/>
          <w:lang w:eastAsia="zh-CN"/>
        </w:rPr>
        <w:t>eNB</w:t>
      </w:r>
      <w:proofErr w:type="spellEnd"/>
      <w:r w:rsidR="006C1752" w:rsidRPr="006C1752">
        <w:rPr>
          <w:rFonts w:eastAsiaTheme="minorEastAsia"/>
          <w:lang w:eastAsia="zh-CN"/>
        </w:rPr>
        <w:t xml:space="preserve"> synchronized to GNSS</w:t>
      </w:r>
      <w:r w:rsidR="006C1752">
        <w:rPr>
          <w:rFonts w:eastAsiaTheme="minorEastAsia"/>
          <w:lang w:eastAsia="zh-CN"/>
        </w:rPr>
        <w:t>”</w:t>
      </w:r>
      <w:r w:rsidR="006C1752">
        <w:rPr>
          <w:rFonts w:eastAsiaTheme="minorEastAsia" w:hint="eastAsia"/>
          <w:lang w:eastAsia="zh-CN"/>
        </w:rPr>
        <w:t xml:space="preserve"> to</w:t>
      </w:r>
      <w:r w:rsidR="00027C86">
        <w:rPr>
          <w:rFonts w:eastAsiaTheme="minorEastAsia" w:hint="eastAsia"/>
          <w:lang w:eastAsia="zh-CN"/>
        </w:rPr>
        <w:t xml:space="preserve"> priority level</w:t>
      </w:r>
      <w:r w:rsidR="006C1752">
        <w:rPr>
          <w:rFonts w:eastAsiaTheme="minorEastAsia" w:hint="eastAsia"/>
          <w:lang w:eastAsia="zh-CN"/>
        </w:rPr>
        <w:t xml:space="preserve"> P1.</w:t>
      </w:r>
    </w:p>
    <w:p w14:paraId="6A1ACED5" w14:textId="1A4ED2E8" w:rsidR="00EC30F8" w:rsidRDefault="00EC30F8" w:rsidP="00A86532">
      <w:pPr>
        <w:spacing w:before="240" w:after="120" w:afterAutospacing="0"/>
        <w:rPr>
          <w:rFonts w:eastAsiaTheme="minorEastAsia"/>
          <w:i/>
          <w:lang w:eastAsia="zh-CN"/>
        </w:rPr>
      </w:pPr>
      <w:r w:rsidRPr="00F40C8D">
        <w:rPr>
          <w:rFonts w:eastAsiaTheme="minorEastAsia" w:hint="eastAsia"/>
          <w:b/>
          <w:i/>
          <w:lang w:eastAsia="zh-CN"/>
        </w:rPr>
        <w:t>Proposal 5:</w:t>
      </w:r>
      <w:r w:rsidRPr="00F40C8D">
        <w:rPr>
          <w:rFonts w:eastAsiaTheme="minorEastAsia" w:hint="eastAsia"/>
          <w:i/>
          <w:lang w:eastAsia="zh-CN"/>
        </w:rPr>
        <w:t xml:space="preserve"> </w:t>
      </w:r>
      <w:r w:rsidR="007A420D">
        <w:rPr>
          <w:rFonts w:eastAsiaTheme="minorEastAsia" w:hint="eastAsia"/>
          <w:i/>
          <w:lang w:eastAsia="zh-CN"/>
        </w:rPr>
        <w:t xml:space="preserve">Confirm the </w:t>
      </w:r>
      <w:r w:rsidR="00290494">
        <w:rPr>
          <w:rFonts w:eastAsiaTheme="minorEastAsia" w:hint="eastAsia"/>
          <w:i/>
          <w:lang w:eastAsia="zh-CN"/>
        </w:rPr>
        <w:t xml:space="preserve">following </w:t>
      </w:r>
      <w:r w:rsidR="007A420D">
        <w:rPr>
          <w:rFonts w:eastAsiaTheme="minorEastAsia" w:hint="eastAsia"/>
          <w:i/>
          <w:lang w:eastAsia="zh-CN"/>
        </w:rPr>
        <w:t xml:space="preserve">working assumption </w:t>
      </w:r>
      <w:r w:rsidR="00290494">
        <w:rPr>
          <w:rFonts w:eastAsiaTheme="minorEastAsia" w:hint="eastAsia"/>
          <w:i/>
          <w:lang w:eastAsia="zh-CN"/>
        </w:rPr>
        <w:t>wit</w:t>
      </w:r>
      <w:bookmarkStart w:id="3" w:name="_GoBack"/>
      <w:bookmarkEnd w:id="3"/>
      <w:r w:rsidR="00290494">
        <w:rPr>
          <w:rFonts w:eastAsiaTheme="minorEastAsia" w:hint="eastAsia"/>
          <w:i/>
          <w:lang w:eastAsia="zh-CN"/>
        </w:rPr>
        <w:t>h changes highlighted in yellow:</w:t>
      </w:r>
    </w:p>
    <w:tbl>
      <w:tblPr>
        <w:tblW w:w="9180" w:type="dxa"/>
        <w:jc w:val="center"/>
        <w:tblCellMar>
          <w:left w:w="0" w:type="dxa"/>
          <w:right w:w="0" w:type="dxa"/>
        </w:tblCellMar>
        <w:tblLook w:val="04A0" w:firstRow="1" w:lastRow="0" w:firstColumn="1" w:lastColumn="0" w:noHBand="0" w:noVBand="1"/>
      </w:tblPr>
      <w:tblGrid>
        <w:gridCol w:w="4644"/>
        <w:gridCol w:w="4536"/>
      </w:tblGrid>
      <w:tr w:rsidR="00290494" w:rsidRPr="00A86532" w14:paraId="0DFDDC45" w14:textId="77777777" w:rsidTr="00FB6F16">
        <w:trPr>
          <w:trHeight w:val="554"/>
          <w:jc w:val="center"/>
        </w:trPr>
        <w:tc>
          <w:tcPr>
            <w:tcW w:w="4644"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744308DD" w14:textId="77777777" w:rsidR="00290494" w:rsidRPr="00A86532" w:rsidRDefault="00290494" w:rsidP="00FB6F16">
            <w:pPr>
              <w:jc w:val="center"/>
              <w:rPr>
                <w:rFonts w:ascii="Calibri" w:eastAsia="等线" w:hAnsi="Calibri" w:cs="Calibri"/>
                <w:i/>
                <w:color w:val="FFFFFF"/>
                <w:sz w:val="18"/>
                <w:szCs w:val="16"/>
              </w:rPr>
            </w:pPr>
            <w:r w:rsidRPr="00A86532">
              <w:rPr>
                <w:rFonts w:ascii="Calibri" w:eastAsia="等线" w:hAnsi="Calibri" w:cs="Calibri"/>
                <w:b/>
                <w:bCs/>
                <w:i/>
                <w:color w:val="FFFFFF"/>
                <w:sz w:val="18"/>
                <w:szCs w:val="16"/>
              </w:rPr>
              <w:t>GNSS-based synchronization</w:t>
            </w:r>
          </w:p>
        </w:tc>
        <w:tc>
          <w:tcPr>
            <w:tcW w:w="453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4AB7F34E" w14:textId="77777777" w:rsidR="00290494" w:rsidRPr="00A86532" w:rsidRDefault="00290494" w:rsidP="00FB6F16">
            <w:pPr>
              <w:jc w:val="center"/>
              <w:rPr>
                <w:rFonts w:ascii="Calibri" w:eastAsia="等线" w:hAnsi="Calibri" w:cs="Calibri"/>
                <w:i/>
                <w:color w:val="FFFFFF"/>
                <w:sz w:val="18"/>
                <w:szCs w:val="16"/>
              </w:rPr>
            </w:pPr>
            <w:proofErr w:type="spellStart"/>
            <w:r w:rsidRPr="00A86532">
              <w:rPr>
                <w:rFonts w:ascii="Calibri" w:eastAsia="等线" w:hAnsi="Calibri" w:cs="Calibri"/>
                <w:b/>
                <w:bCs/>
                <w:i/>
                <w:color w:val="FFFFFF"/>
                <w:sz w:val="18"/>
                <w:szCs w:val="16"/>
              </w:rPr>
              <w:t>gNB</w:t>
            </w:r>
            <w:proofErr w:type="spellEnd"/>
            <w:r w:rsidRPr="00A86532">
              <w:rPr>
                <w:rFonts w:ascii="Calibri" w:eastAsia="等线" w:hAnsi="Calibri" w:cs="Calibri"/>
                <w:b/>
                <w:bCs/>
                <w:i/>
                <w:color w:val="FFFFFF"/>
                <w:sz w:val="18"/>
                <w:szCs w:val="16"/>
              </w:rPr>
              <w:t>/</w:t>
            </w:r>
            <w:proofErr w:type="spellStart"/>
            <w:r w:rsidRPr="00A86532">
              <w:rPr>
                <w:rFonts w:ascii="Calibri" w:eastAsia="等线" w:hAnsi="Calibri" w:cs="Calibri"/>
                <w:b/>
                <w:bCs/>
                <w:i/>
                <w:color w:val="FFFFFF"/>
                <w:sz w:val="18"/>
                <w:szCs w:val="16"/>
              </w:rPr>
              <w:t>eNB</w:t>
            </w:r>
            <w:proofErr w:type="spellEnd"/>
            <w:r w:rsidRPr="00A86532">
              <w:rPr>
                <w:rFonts w:ascii="Calibri" w:eastAsia="等线" w:hAnsi="Calibri" w:cs="Calibri"/>
                <w:b/>
                <w:bCs/>
                <w:i/>
                <w:color w:val="FFFFFF"/>
                <w:sz w:val="18"/>
                <w:szCs w:val="16"/>
              </w:rPr>
              <w:t>-based synchronization</w:t>
            </w:r>
          </w:p>
        </w:tc>
      </w:tr>
      <w:tr w:rsidR="00290494" w:rsidRPr="00290494" w14:paraId="63C1AD3B" w14:textId="77777777" w:rsidTr="00FB6F16">
        <w:trPr>
          <w:trHeight w:val="2891"/>
          <w:jc w:val="center"/>
        </w:trPr>
        <w:tc>
          <w:tcPr>
            <w:tcW w:w="4644"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5EF7E9E1" w14:textId="77777777" w:rsidR="00290494" w:rsidRPr="00A86532" w:rsidRDefault="00290494" w:rsidP="00FB6F16">
            <w:pPr>
              <w:tabs>
                <w:tab w:val="left" w:pos="284"/>
              </w:tabs>
              <w:spacing w:line="276" w:lineRule="auto"/>
              <w:ind w:left="720" w:hanging="720"/>
              <w:rPr>
                <w:rFonts w:ascii="Calibri" w:eastAsia="等线" w:hAnsi="Calibri" w:cs="Calibri"/>
                <w:i/>
                <w:sz w:val="18"/>
                <w:szCs w:val="16"/>
              </w:rPr>
            </w:pPr>
            <w:r w:rsidRPr="00A86532">
              <w:rPr>
                <w:rFonts w:ascii="Calibri" w:eastAsia="等线" w:hAnsi="Calibri" w:cs="Calibri"/>
                <w:i/>
                <w:sz w:val="18"/>
                <w:szCs w:val="16"/>
              </w:rPr>
              <w:t>•</w:t>
            </w:r>
            <w:r w:rsidRPr="00A86532">
              <w:rPr>
                <w:rFonts w:ascii="Calibri" w:eastAsia="等线" w:hAnsi="Calibri" w:cs="Calibri"/>
                <w:i/>
                <w:sz w:val="18"/>
                <w:szCs w:val="16"/>
              </w:rPr>
              <w:tab/>
              <w:t xml:space="preserve">P0: GNSS </w:t>
            </w:r>
          </w:p>
          <w:p w14:paraId="67D43A06" w14:textId="77777777" w:rsidR="00290494" w:rsidRPr="00A86532" w:rsidRDefault="00290494" w:rsidP="00FB6F16">
            <w:pPr>
              <w:tabs>
                <w:tab w:val="left" w:pos="284"/>
              </w:tabs>
              <w:spacing w:line="276" w:lineRule="auto"/>
              <w:ind w:left="720" w:hanging="720"/>
              <w:rPr>
                <w:rFonts w:ascii="Calibri" w:eastAsia="等线" w:hAnsi="Calibri" w:cs="Calibri"/>
                <w:i/>
                <w:sz w:val="18"/>
                <w:szCs w:val="16"/>
              </w:rPr>
            </w:pPr>
            <w:r w:rsidRPr="00A86532">
              <w:rPr>
                <w:rFonts w:ascii="Calibri" w:eastAsia="等线" w:hAnsi="Calibri" w:cs="Calibri"/>
                <w:i/>
                <w:sz w:val="18"/>
                <w:szCs w:val="16"/>
              </w:rPr>
              <w:t>•</w:t>
            </w:r>
            <w:r w:rsidRPr="00A86532">
              <w:rPr>
                <w:rFonts w:ascii="Calibri" w:eastAsia="等线" w:hAnsi="Calibri" w:cs="Calibri"/>
                <w:i/>
                <w:sz w:val="18"/>
                <w:szCs w:val="16"/>
              </w:rPr>
              <w:tab/>
              <w:t xml:space="preserve">P1: the following UE has the same priority: </w:t>
            </w:r>
          </w:p>
          <w:p w14:paraId="703F0FEC" w14:textId="4282456C" w:rsidR="00290494" w:rsidRPr="00FB6F16" w:rsidRDefault="00290494" w:rsidP="00290494">
            <w:pPr>
              <w:spacing w:line="276" w:lineRule="auto"/>
              <w:ind w:left="720" w:hanging="360"/>
              <w:rPr>
                <w:rFonts w:ascii="Calibri" w:eastAsia="等线" w:hAnsi="Calibri" w:cs="Calibri"/>
                <w:i/>
                <w:sz w:val="18"/>
                <w:szCs w:val="16"/>
              </w:rPr>
            </w:pPr>
            <w:r w:rsidRPr="00A86532">
              <w:rPr>
                <w:rFonts w:ascii="Calibri" w:eastAsia="等线" w:hAnsi="Calibri" w:cs="Calibri"/>
                <w:i/>
                <w:sz w:val="18"/>
                <w:szCs w:val="16"/>
                <w:highlight w:val="yellow"/>
              </w:rPr>
              <w:t>•</w:t>
            </w:r>
            <w:r w:rsidRPr="00A86532">
              <w:rPr>
                <w:rFonts w:ascii="Calibri" w:eastAsia="等线" w:hAnsi="Calibri" w:cs="Calibri"/>
                <w:i/>
                <w:sz w:val="18"/>
                <w:szCs w:val="16"/>
                <w:highlight w:val="yellow"/>
              </w:rPr>
              <w:tab/>
            </w:r>
            <w:proofErr w:type="spellStart"/>
            <w:r w:rsidRPr="00A86532">
              <w:rPr>
                <w:rFonts w:ascii="Calibri" w:eastAsia="等线" w:hAnsi="Calibri" w:cs="Calibri"/>
                <w:i/>
                <w:sz w:val="18"/>
                <w:szCs w:val="16"/>
                <w:highlight w:val="yellow"/>
              </w:rPr>
              <w:t>gNB</w:t>
            </w:r>
            <w:proofErr w:type="spellEnd"/>
            <w:r w:rsidRPr="00A86532">
              <w:rPr>
                <w:rFonts w:ascii="Calibri" w:eastAsia="等线" w:hAnsi="Calibri" w:cs="Calibri"/>
                <w:i/>
                <w:sz w:val="18"/>
                <w:szCs w:val="16"/>
                <w:highlight w:val="yellow"/>
              </w:rPr>
              <w:t>/</w:t>
            </w:r>
            <w:proofErr w:type="spellStart"/>
            <w:r w:rsidRPr="00A86532">
              <w:rPr>
                <w:rFonts w:ascii="Calibri" w:eastAsia="等线" w:hAnsi="Calibri" w:cs="Calibri"/>
                <w:i/>
                <w:sz w:val="18"/>
                <w:szCs w:val="16"/>
                <w:highlight w:val="yellow"/>
              </w:rPr>
              <w:t>eNB</w:t>
            </w:r>
            <w:proofErr w:type="spellEnd"/>
            <w:r w:rsidRPr="00A86532">
              <w:rPr>
                <w:rFonts w:ascii="Calibri" w:eastAsia="等线" w:hAnsi="Calibri" w:cs="Calibri"/>
                <w:i/>
                <w:sz w:val="18"/>
                <w:szCs w:val="16"/>
                <w:highlight w:val="yellow"/>
              </w:rPr>
              <w:t xml:space="preserve"> synchronized to GNSS</w:t>
            </w:r>
            <w:r w:rsidRPr="00FB6F16">
              <w:rPr>
                <w:rFonts w:ascii="Calibri" w:eastAsia="等线" w:hAnsi="Calibri" w:cs="Calibri"/>
                <w:i/>
                <w:sz w:val="18"/>
                <w:szCs w:val="16"/>
              </w:rPr>
              <w:t xml:space="preserve"> </w:t>
            </w:r>
          </w:p>
          <w:p w14:paraId="53C2D77D" w14:textId="77777777" w:rsidR="00290494" w:rsidRPr="00A86532" w:rsidRDefault="00290494" w:rsidP="00FB6F16">
            <w:pPr>
              <w:spacing w:line="276" w:lineRule="auto"/>
              <w:ind w:left="720" w:hanging="360"/>
              <w:rPr>
                <w:rFonts w:ascii="Calibri" w:eastAsia="等线" w:hAnsi="Calibri" w:cs="Calibri"/>
                <w:i/>
                <w:sz w:val="18"/>
                <w:szCs w:val="16"/>
              </w:rPr>
            </w:pPr>
            <w:r w:rsidRPr="00A86532">
              <w:rPr>
                <w:rFonts w:ascii="Calibri" w:eastAsia="等线" w:hAnsi="Calibri" w:cs="Calibri"/>
                <w:i/>
                <w:sz w:val="18"/>
                <w:szCs w:val="16"/>
              </w:rPr>
              <w:t>•</w:t>
            </w:r>
            <w:r w:rsidRPr="00A86532">
              <w:rPr>
                <w:rFonts w:ascii="Calibri" w:eastAsia="等线" w:hAnsi="Calibri" w:cs="Calibri"/>
                <w:i/>
                <w:sz w:val="18"/>
                <w:szCs w:val="16"/>
              </w:rPr>
              <w:tab/>
              <w:t xml:space="preserve">UE directly synchronized to GNSS </w:t>
            </w:r>
          </w:p>
          <w:p w14:paraId="74D1B20B" w14:textId="77777777" w:rsidR="00290494" w:rsidRPr="00A86532" w:rsidRDefault="00290494" w:rsidP="00FB6F16">
            <w:pPr>
              <w:tabs>
                <w:tab w:val="left" w:pos="284"/>
              </w:tabs>
              <w:spacing w:line="276" w:lineRule="auto"/>
              <w:ind w:left="720" w:hanging="720"/>
              <w:rPr>
                <w:rFonts w:ascii="Calibri" w:eastAsia="等线" w:hAnsi="Calibri" w:cs="Calibri"/>
                <w:i/>
                <w:sz w:val="18"/>
                <w:szCs w:val="16"/>
              </w:rPr>
            </w:pPr>
            <w:r w:rsidRPr="00A86532">
              <w:rPr>
                <w:rFonts w:ascii="Calibri" w:eastAsia="等线" w:hAnsi="Calibri" w:cs="Calibri"/>
                <w:i/>
                <w:sz w:val="18"/>
                <w:szCs w:val="16"/>
              </w:rPr>
              <w:t>•</w:t>
            </w:r>
            <w:r w:rsidRPr="00A86532">
              <w:rPr>
                <w:rFonts w:ascii="Calibri" w:eastAsia="等线" w:hAnsi="Calibri" w:cs="Calibri"/>
                <w:i/>
                <w:sz w:val="18"/>
                <w:szCs w:val="16"/>
              </w:rPr>
              <w:tab/>
              <w:t xml:space="preserve">P2: the following UE has the same priority: </w:t>
            </w:r>
          </w:p>
          <w:p w14:paraId="2BA855D2" w14:textId="77777777" w:rsidR="00290494" w:rsidRPr="00A86532" w:rsidRDefault="00290494" w:rsidP="00FB6F16">
            <w:pPr>
              <w:spacing w:line="276" w:lineRule="auto"/>
              <w:ind w:left="720" w:hanging="360"/>
              <w:rPr>
                <w:rFonts w:ascii="Calibri" w:eastAsia="等线" w:hAnsi="Calibri" w:cs="Calibri"/>
                <w:i/>
                <w:sz w:val="18"/>
                <w:szCs w:val="16"/>
              </w:rPr>
            </w:pPr>
            <w:r w:rsidRPr="00A86532">
              <w:rPr>
                <w:rFonts w:ascii="Calibri" w:eastAsia="等线" w:hAnsi="Calibri" w:cs="Calibri"/>
                <w:i/>
                <w:sz w:val="18"/>
                <w:szCs w:val="16"/>
              </w:rPr>
              <w:t>•</w:t>
            </w:r>
            <w:r w:rsidRPr="00A86532">
              <w:rPr>
                <w:rFonts w:ascii="Calibri" w:eastAsia="等线" w:hAnsi="Calibri" w:cs="Calibri"/>
                <w:i/>
                <w:sz w:val="18"/>
                <w:szCs w:val="16"/>
              </w:rPr>
              <w:tab/>
              <w:t>UE indirectly synchronized to GNSS</w:t>
            </w:r>
          </w:p>
          <w:p w14:paraId="73F11C7F" w14:textId="77777777" w:rsidR="00290494" w:rsidRPr="00A86532" w:rsidRDefault="00290494" w:rsidP="00FB6F16">
            <w:pPr>
              <w:tabs>
                <w:tab w:val="left" w:pos="284"/>
              </w:tabs>
              <w:spacing w:line="276" w:lineRule="auto"/>
              <w:ind w:left="720" w:hanging="720"/>
              <w:rPr>
                <w:rFonts w:ascii="Calibri" w:eastAsia="等线" w:hAnsi="Calibri" w:cs="Calibri"/>
                <w:i/>
                <w:sz w:val="18"/>
                <w:szCs w:val="16"/>
              </w:rPr>
            </w:pPr>
            <w:r w:rsidRPr="00A86532">
              <w:rPr>
                <w:rFonts w:ascii="Calibri" w:eastAsia="等线" w:hAnsi="Calibri" w:cs="Calibri"/>
                <w:i/>
                <w:sz w:val="18"/>
                <w:szCs w:val="16"/>
              </w:rPr>
              <w:t>•</w:t>
            </w:r>
            <w:r w:rsidRPr="00A86532">
              <w:rPr>
                <w:rFonts w:ascii="Calibri" w:eastAsia="等线" w:hAnsi="Calibri" w:cs="Calibri"/>
                <w:i/>
                <w:sz w:val="18"/>
                <w:szCs w:val="16"/>
              </w:rPr>
              <w:tab/>
              <w:t>P3: the remaining UEs have the lowest priority.</w:t>
            </w:r>
          </w:p>
        </w:tc>
        <w:tc>
          <w:tcPr>
            <w:tcW w:w="4536"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03DF31B8" w14:textId="77777777" w:rsidR="00290494" w:rsidRPr="00A86532" w:rsidRDefault="00290494" w:rsidP="00FB6F16">
            <w:pPr>
              <w:tabs>
                <w:tab w:val="left" w:pos="317"/>
              </w:tabs>
              <w:spacing w:line="276" w:lineRule="auto"/>
              <w:ind w:left="317" w:hanging="283"/>
              <w:rPr>
                <w:rFonts w:ascii="Calibri" w:eastAsia="等线" w:hAnsi="Calibri" w:cs="Calibri"/>
                <w:i/>
                <w:sz w:val="18"/>
                <w:szCs w:val="16"/>
              </w:rPr>
            </w:pPr>
            <w:r w:rsidRPr="00A86532">
              <w:rPr>
                <w:rFonts w:ascii="Calibri" w:eastAsia="等线" w:hAnsi="Calibri" w:cs="Calibri"/>
                <w:i/>
                <w:sz w:val="18"/>
                <w:szCs w:val="16"/>
              </w:rPr>
              <w:t>•</w:t>
            </w:r>
            <w:r w:rsidRPr="00A86532">
              <w:rPr>
                <w:rFonts w:ascii="Calibri" w:eastAsia="等线" w:hAnsi="Calibri" w:cs="Calibri"/>
                <w:i/>
                <w:sz w:val="18"/>
                <w:szCs w:val="16"/>
              </w:rPr>
              <w:tab/>
              <w:t xml:space="preserve">P0: </w:t>
            </w:r>
            <w:proofErr w:type="spellStart"/>
            <w:r w:rsidRPr="00A86532">
              <w:rPr>
                <w:rFonts w:ascii="Calibri" w:eastAsia="等线" w:hAnsi="Calibri" w:cs="Calibri"/>
                <w:i/>
                <w:sz w:val="18"/>
                <w:szCs w:val="16"/>
              </w:rPr>
              <w:t>gNB</w:t>
            </w:r>
            <w:proofErr w:type="spellEnd"/>
            <w:r w:rsidRPr="00A86532">
              <w:rPr>
                <w:rFonts w:ascii="Calibri" w:eastAsia="等线" w:hAnsi="Calibri" w:cs="Calibri"/>
                <w:i/>
                <w:sz w:val="18"/>
                <w:szCs w:val="16"/>
              </w:rPr>
              <w:t>/</w:t>
            </w:r>
            <w:proofErr w:type="spellStart"/>
            <w:r w:rsidRPr="00A86532">
              <w:rPr>
                <w:rFonts w:ascii="Calibri" w:eastAsia="等线" w:hAnsi="Calibri" w:cs="Calibri"/>
                <w:i/>
                <w:sz w:val="18"/>
                <w:szCs w:val="16"/>
              </w:rPr>
              <w:t>eNB</w:t>
            </w:r>
            <w:proofErr w:type="spellEnd"/>
          </w:p>
          <w:p w14:paraId="248323CE" w14:textId="77777777" w:rsidR="00290494" w:rsidRPr="00A86532" w:rsidRDefault="00290494" w:rsidP="00FB6F16">
            <w:pPr>
              <w:tabs>
                <w:tab w:val="left" w:pos="317"/>
              </w:tabs>
              <w:spacing w:line="276" w:lineRule="auto"/>
              <w:ind w:left="317" w:hanging="283"/>
              <w:rPr>
                <w:rFonts w:ascii="Calibri" w:eastAsia="等线" w:hAnsi="Calibri" w:cs="Calibri"/>
                <w:i/>
                <w:sz w:val="18"/>
                <w:szCs w:val="16"/>
              </w:rPr>
            </w:pPr>
            <w:r w:rsidRPr="00A86532">
              <w:rPr>
                <w:rFonts w:ascii="Calibri" w:eastAsia="等线" w:hAnsi="Calibri" w:cs="Calibri"/>
                <w:i/>
                <w:sz w:val="18"/>
                <w:szCs w:val="16"/>
              </w:rPr>
              <w:t>•</w:t>
            </w:r>
            <w:r w:rsidRPr="00A86532">
              <w:rPr>
                <w:rFonts w:ascii="Calibri" w:eastAsia="等线" w:hAnsi="Calibri" w:cs="Calibri"/>
                <w:i/>
                <w:sz w:val="18"/>
                <w:szCs w:val="16"/>
              </w:rPr>
              <w:tab/>
              <w:t xml:space="preserve">P1’: UE directly synchronized to </w:t>
            </w:r>
            <w:proofErr w:type="spellStart"/>
            <w:r w:rsidRPr="00A86532">
              <w:rPr>
                <w:rFonts w:ascii="Calibri" w:eastAsia="等线" w:hAnsi="Calibri" w:cs="Calibri"/>
                <w:i/>
                <w:sz w:val="18"/>
                <w:szCs w:val="16"/>
              </w:rPr>
              <w:t>gNB</w:t>
            </w:r>
            <w:proofErr w:type="spellEnd"/>
            <w:r w:rsidRPr="00A86532">
              <w:rPr>
                <w:rFonts w:ascii="Calibri" w:eastAsia="等线" w:hAnsi="Calibri" w:cs="Calibri"/>
                <w:i/>
                <w:sz w:val="18"/>
                <w:szCs w:val="16"/>
              </w:rPr>
              <w:t>/</w:t>
            </w:r>
            <w:proofErr w:type="spellStart"/>
            <w:r w:rsidRPr="00A86532">
              <w:rPr>
                <w:rFonts w:ascii="Calibri" w:eastAsia="等线" w:hAnsi="Calibri" w:cs="Calibri"/>
                <w:i/>
                <w:sz w:val="18"/>
                <w:szCs w:val="16"/>
              </w:rPr>
              <w:t>eNB</w:t>
            </w:r>
            <w:proofErr w:type="spellEnd"/>
            <w:r w:rsidRPr="00A86532">
              <w:rPr>
                <w:rFonts w:ascii="Calibri" w:eastAsia="等线" w:hAnsi="Calibri" w:cs="Calibri"/>
                <w:i/>
                <w:sz w:val="18"/>
                <w:szCs w:val="16"/>
              </w:rPr>
              <w:t xml:space="preserve"> </w:t>
            </w:r>
          </w:p>
          <w:p w14:paraId="56016602" w14:textId="77777777" w:rsidR="00290494" w:rsidRPr="00A86532" w:rsidRDefault="00290494" w:rsidP="00FB6F16">
            <w:pPr>
              <w:tabs>
                <w:tab w:val="left" w:pos="317"/>
              </w:tabs>
              <w:spacing w:line="276" w:lineRule="auto"/>
              <w:ind w:left="317" w:hanging="283"/>
              <w:rPr>
                <w:rFonts w:ascii="Calibri" w:eastAsia="等线" w:hAnsi="Calibri" w:cs="Calibri"/>
                <w:i/>
                <w:sz w:val="18"/>
                <w:szCs w:val="16"/>
              </w:rPr>
            </w:pPr>
            <w:r w:rsidRPr="00A86532">
              <w:rPr>
                <w:rFonts w:ascii="Calibri" w:eastAsia="等线" w:hAnsi="Calibri" w:cs="Calibri"/>
                <w:i/>
                <w:sz w:val="18"/>
                <w:szCs w:val="16"/>
              </w:rPr>
              <w:t>•</w:t>
            </w:r>
            <w:r w:rsidRPr="00A86532">
              <w:rPr>
                <w:rFonts w:ascii="Calibri" w:eastAsia="等线" w:hAnsi="Calibri" w:cs="Calibri"/>
                <w:i/>
                <w:sz w:val="18"/>
                <w:szCs w:val="16"/>
              </w:rPr>
              <w:tab/>
              <w:t xml:space="preserve">P2’: UE indirectly synchronized to </w:t>
            </w:r>
            <w:proofErr w:type="spellStart"/>
            <w:r w:rsidRPr="00A86532">
              <w:rPr>
                <w:rFonts w:ascii="Calibri" w:eastAsia="等线" w:hAnsi="Calibri" w:cs="Calibri"/>
                <w:i/>
                <w:sz w:val="18"/>
                <w:szCs w:val="16"/>
              </w:rPr>
              <w:t>gNB</w:t>
            </w:r>
            <w:proofErr w:type="spellEnd"/>
            <w:r w:rsidRPr="00A86532">
              <w:rPr>
                <w:rFonts w:ascii="Calibri" w:eastAsia="等线" w:hAnsi="Calibri" w:cs="Calibri"/>
                <w:i/>
                <w:sz w:val="18"/>
                <w:szCs w:val="16"/>
              </w:rPr>
              <w:t>/</w:t>
            </w:r>
            <w:proofErr w:type="spellStart"/>
            <w:r w:rsidRPr="00A86532">
              <w:rPr>
                <w:rFonts w:ascii="Calibri" w:eastAsia="等线" w:hAnsi="Calibri" w:cs="Calibri"/>
                <w:i/>
                <w:sz w:val="18"/>
                <w:szCs w:val="16"/>
              </w:rPr>
              <w:t>eNB</w:t>
            </w:r>
            <w:proofErr w:type="spellEnd"/>
            <w:r w:rsidRPr="00A86532">
              <w:rPr>
                <w:rFonts w:ascii="Calibri" w:eastAsia="等线" w:hAnsi="Calibri" w:cs="Calibri"/>
                <w:i/>
                <w:sz w:val="18"/>
                <w:szCs w:val="16"/>
              </w:rPr>
              <w:t xml:space="preserve"> </w:t>
            </w:r>
          </w:p>
          <w:p w14:paraId="0EB34235" w14:textId="77777777" w:rsidR="00290494" w:rsidRPr="00A86532" w:rsidRDefault="00290494" w:rsidP="00FB6F16">
            <w:pPr>
              <w:tabs>
                <w:tab w:val="left" w:pos="317"/>
              </w:tabs>
              <w:spacing w:line="276" w:lineRule="auto"/>
              <w:ind w:left="317" w:hanging="283"/>
              <w:rPr>
                <w:rFonts w:ascii="Calibri" w:eastAsia="等线" w:hAnsi="Calibri" w:cs="Calibri"/>
                <w:i/>
                <w:sz w:val="18"/>
                <w:szCs w:val="16"/>
              </w:rPr>
            </w:pPr>
            <w:r w:rsidRPr="00A86532">
              <w:rPr>
                <w:rFonts w:ascii="Calibri" w:eastAsia="等线" w:hAnsi="Calibri" w:cs="Calibri"/>
                <w:i/>
                <w:sz w:val="18"/>
                <w:szCs w:val="16"/>
              </w:rPr>
              <w:t>•</w:t>
            </w:r>
            <w:r w:rsidRPr="00A86532">
              <w:rPr>
                <w:rFonts w:ascii="Calibri" w:eastAsia="等线" w:hAnsi="Calibri" w:cs="Calibri"/>
                <w:i/>
                <w:sz w:val="18"/>
                <w:szCs w:val="16"/>
              </w:rPr>
              <w:tab/>
              <w:t xml:space="preserve">P3’: GNSS </w:t>
            </w:r>
          </w:p>
          <w:p w14:paraId="0DFF98D0" w14:textId="77777777" w:rsidR="00290494" w:rsidRPr="00A86532" w:rsidRDefault="00290494" w:rsidP="00FB6F16">
            <w:pPr>
              <w:tabs>
                <w:tab w:val="left" w:pos="317"/>
              </w:tabs>
              <w:spacing w:line="276" w:lineRule="auto"/>
              <w:ind w:left="317" w:hanging="283"/>
              <w:rPr>
                <w:rFonts w:ascii="Calibri" w:eastAsia="等线" w:hAnsi="Calibri" w:cs="Calibri"/>
                <w:i/>
                <w:sz w:val="18"/>
                <w:szCs w:val="16"/>
              </w:rPr>
            </w:pPr>
            <w:r w:rsidRPr="00A86532">
              <w:rPr>
                <w:rFonts w:ascii="Calibri" w:eastAsia="等线" w:hAnsi="Calibri" w:cs="Calibri"/>
                <w:i/>
                <w:sz w:val="18"/>
                <w:szCs w:val="16"/>
              </w:rPr>
              <w:t>•</w:t>
            </w:r>
            <w:r w:rsidRPr="00A86532">
              <w:rPr>
                <w:rFonts w:ascii="Calibri" w:eastAsia="等线" w:hAnsi="Calibri" w:cs="Calibri"/>
                <w:i/>
                <w:sz w:val="18"/>
                <w:szCs w:val="16"/>
              </w:rPr>
              <w:tab/>
              <w:t xml:space="preserve">P4’: UE directly synchronized to GNSS </w:t>
            </w:r>
          </w:p>
          <w:p w14:paraId="219627D3" w14:textId="77777777" w:rsidR="00290494" w:rsidRPr="00A86532" w:rsidRDefault="00290494" w:rsidP="00FB6F16">
            <w:pPr>
              <w:tabs>
                <w:tab w:val="left" w:pos="317"/>
              </w:tabs>
              <w:spacing w:line="276" w:lineRule="auto"/>
              <w:ind w:left="317" w:hanging="283"/>
              <w:rPr>
                <w:rFonts w:ascii="Calibri" w:eastAsia="等线" w:hAnsi="Calibri" w:cs="Calibri"/>
                <w:i/>
                <w:sz w:val="18"/>
                <w:szCs w:val="16"/>
              </w:rPr>
            </w:pPr>
            <w:r w:rsidRPr="00A86532">
              <w:rPr>
                <w:rFonts w:ascii="Calibri" w:eastAsia="等线" w:hAnsi="Calibri" w:cs="Calibri"/>
                <w:i/>
                <w:sz w:val="18"/>
                <w:szCs w:val="16"/>
              </w:rPr>
              <w:t>•</w:t>
            </w:r>
            <w:r w:rsidRPr="00A86532">
              <w:rPr>
                <w:rFonts w:ascii="Calibri" w:eastAsia="等线" w:hAnsi="Calibri" w:cs="Calibri"/>
                <w:i/>
                <w:sz w:val="18"/>
                <w:szCs w:val="16"/>
              </w:rPr>
              <w:tab/>
              <w:t>P5’: UE indirectly synchronized to GNSS</w:t>
            </w:r>
          </w:p>
          <w:p w14:paraId="18828F57" w14:textId="77777777" w:rsidR="00290494" w:rsidRPr="00A86532" w:rsidRDefault="00290494" w:rsidP="00FB6F16">
            <w:pPr>
              <w:tabs>
                <w:tab w:val="left" w:pos="317"/>
              </w:tabs>
              <w:spacing w:line="276" w:lineRule="auto"/>
              <w:ind w:left="317" w:hanging="283"/>
              <w:rPr>
                <w:rFonts w:ascii="Calibri" w:eastAsia="等线" w:hAnsi="Calibri" w:cs="Calibri"/>
                <w:i/>
                <w:sz w:val="18"/>
                <w:szCs w:val="16"/>
              </w:rPr>
            </w:pPr>
            <w:r w:rsidRPr="00A86532">
              <w:rPr>
                <w:rFonts w:ascii="Calibri" w:eastAsia="等线" w:hAnsi="Calibri" w:cs="Calibri"/>
                <w:i/>
                <w:sz w:val="18"/>
                <w:szCs w:val="16"/>
              </w:rPr>
              <w:t>•</w:t>
            </w:r>
            <w:r w:rsidRPr="00A86532">
              <w:rPr>
                <w:rFonts w:ascii="Calibri" w:eastAsia="等线" w:hAnsi="Calibri" w:cs="Calibri"/>
                <w:i/>
                <w:sz w:val="18"/>
                <w:szCs w:val="16"/>
              </w:rPr>
              <w:tab/>
              <w:t xml:space="preserve">P6’: the remaining UEs have the lowest priority. </w:t>
            </w:r>
          </w:p>
        </w:tc>
      </w:tr>
    </w:tbl>
    <w:p w14:paraId="44BFC1D3" w14:textId="77777777" w:rsidR="0024685B" w:rsidRDefault="0024685B" w:rsidP="0024685B">
      <w:pPr>
        <w:pStyle w:val="10"/>
        <w:spacing w:after="180"/>
        <w:rPr>
          <w:lang w:val="en-US"/>
        </w:rPr>
      </w:pPr>
      <w:r>
        <w:rPr>
          <w:lang w:val="en-US"/>
        </w:rPr>
        <w:t>Conclusion</w:t>
      </w:r>
    </w:p>
    <w:p w14:paraId="0B7B8C21" w14:textId="7047BC78" w:rsidR="007957EC" w:rsidRDefault="0024685B" w:rsidP="008C05E1">
      <w:pPr>
        <w:spacing w:afterLines="50" w:after="180" w:afterAutospacing="0"/>
        <w:rPr>
          <w:rFonts w:eastAsiaTheme="minorEastAsia"/>
          <w:lang w:val="en-US" w:eastAsia="zh-CN"/>
        </w:rPr>
      </w:pPr>
      <w:r>
        <w:rPr>
          <w:lang w:val="en-US"/>
        </w:rPr>
        <w:t xml:space="preserve">In this contribution, we </w:t>
      </w:r>
      <w:r w:rsidR="003B0346">
        <w:rPr>
          <w:rFonts w:eastAsiaTheme="minorEastAsia" w:hint="eastAsia"/>
          <w:lang w:val="en-US" w:eastAsia="zh-CN"/>
        </w:rPr>
        <w:t xml:space="preserve">discuss </w:t>
      </w:r>
      <w:r w:rsidR="0090322D">
        <w:rPr>
          <w:rFonts w:eastAsiaTheme="minorEastAsia" w:hint="eastAsia"/>
          <w:lang w:val="en-US" w:eastAsia="zh-CN"/>
        </w:rPr>
        <w:t xml:space="preserve">some </w:t>
      </w:r>
      <w:r w:rsidR="00F16A9B" w:rsidRPr="00F16A9B">
        <w:rPr>
          <w:rFonts w:eastAsiaTheme="minorEastAsia"/>
          <w:lang w:val="en-US" w:eastAsia="zh-CN"/>
        </w:rPr>
        <w:t xml:space="preserve">issues on </w:t>
      </w:r>
      <w:proofErr w:type="spellStart"/>
      <w:r w:rsidR="001B27C6">
        <w:rPr>
          <w:rFonts w:eastAsiaTheme="minorEastAsia" w:hint="eastAsia"/>
          <w:lang w:eastAsia="zh-CN"/>
        </w:rPr>
        <w:t>sidelink</w:t>
      </w:r>
      <w:proofErr w:type="spellEnd"/>
      <w:r w:rsidR="001B27C6">
        <w:rPr>
          <w:rFonts w:eastAsiaTheme="minorEastAsia" w:hint="eastAsia"/>
          <w:lang w:eastAsia="zh-CN"/>
        </w:rPr>
        <w:t xml:space="preserve"> synchronization mechanism</w:t>
      </w:r>
      <w:r w:rsidR="00974240">
        <w:rPr>
          <w:rFonts w:eastAsiaTheme="minorEastAsia" w:hint="eastAsia"/>
          <w:lang w:val="en-US" w:eastAsia="zh-CN"/>
        </w:rPr>
        <w:t xml:space="preserve"> </w:t>
      </w:r>
      <w:r w:rsidR="0090322D">
        <w:rPr>
          <w:rFonts w:eastAsiaTheme="minorEastAsia" w:hint="eastAsia"/>
          <w:lang w:val="en-US" w:eastAsia="zh-CN"/>
        </w:rPr>
        <w:t xml:space="preserve">in NR </w:t>
      </w:r>
      <w:proofErr w:type="spellStart"/>
      <w:r w:rsidR="0090322D">
        <w:rPr>
          <w:rFonts w:eastAsiaTheme="minorEastAsia" w:hint="eastAsia"/>
          <w:lang w:val="en-US" w:eastAsia="zh-CN"/>
        </w:rPr>
        <w:t>sidelink</w:t>
      </w:r>
      <w:proofErr w:type="spellEnd"/>
      <w:r w:rsidR="003B0346">
        <w:rPr>
          <w:rFonts w:eastAsiaTheme="minorEastAsia" w:hint="eastAsia"/>
          <w:lang w:val="en-US" w:eastAsia="zh-CN"/>
        </w:rPr>
        <w:t xml:space="preserve">, and </w:t>
      </w:r>
      <w:r w:rsidR="00526AD8">
        <w:rPr>
          <w:rFonts w:eastAsiaTheme="minorEastAsia" w:hint="eastAsia"/>
          <w:lang w:val="en-US" w:eastAsia="zh-CN"/>
        </w:rPr>
        <w:t>make</w:t>
      </w:r>
      <w:r w:rsidR="003B0346">
        <w:rPr>
          <w:rFonts w:eastAsiaTheme="minorEastAsia" w:hint="eastAsia"/>
          <w:lang w:val="en-US" w:eastAsia="zh-CN"/>
        </w:rPr>
        <w:t xml:space="preserve"> </w:t>
      </w:r>
      <w:r w:rsidR="0061420F">
        <w:rPr>
          <w:rFonts w:hint="eastAsia"/>
          <w:lang w:val="en-US"/>
        </w:rPr>
        <w:t xml:space="preserve">the </w:t>
      </w:r>
      <w:r w:rsidR="00A639AF">
        <w:rPr>
          <w:lang w:val="en-US"/>
        </w:rPr>
        <w:t xml:space="preserve">following </w:t>
      </w:r>
      <w:r w:rsidR="00C028AA">
        <w:rPr>
          <w:lang w:val="en-US"/>
        </w:rPr>
        <w:t>proposal</w:t>
      </w:r>
      <w:r w:rsidR="0090322D">
        <w:rPr>
          <w:rFonts w:eastAsiaTheme="minorEastAsia" w:hint="eastAsia"/>
          <w:lang w:val="en-US" w:eastAsia="zh-CN"/>
        </w:rPr>
        <w:t>s</w:t>
      </w:r>
      <w:r w:rsidR="00C028AA">
        <w:rPr>
          <w:lang w:val="en-US"/>
        </w:rPr>
        <w:t>:</w:t>
      </w:r>
    </w:p>
    <w:p w14:paraId="058B8363" w14:textId="0B164780" w:rsidR="00D914FF" w:rsidRDefault="00A81515" w:rsidP="007912FE">
      <w:pPr>
        <w:spacing w:after="0" w:afterAutospacing="0"/>
        <w:rPr>
          <w:rFonts w:eastAsiaTheme="minorEastAsia"/>
          <w:i/>
          <w:lang w:eastAsia="zh-CN"/>
        </w:rPr>
      </w:pPr>
      <w:r>
        <w:rPr>
          <w:rFonts w:eastAsia="宋体"/>
          <w:b/>
          <w:i/>
          <w:lang w:eastAsia="zh-CN"/>
        </w:rPr>
        <w:t xml:space="preserve">Proposal </w:t>
      </w:r>
      <w:r w:rsidR="005D5390">
        <w:rPr>
          <w:rFonts w:eastAsia="宋体" w:hint="eastAsia"/>
          <w:b/>
          <w:i/>
          <w:lang w:eastAsia="zh-CN"/>
        </w:rPr>
        <w:t>1</w:t>
      </w:r>
      <w:r w:rsidRPr="00F742C7">
        <w:rPr>
          <w:rFonts w:eastAsia="宋体"/>
          <w:b/>
          <w:i/>
          <w:lang w:eastAsia="zh-CN"/>
        </w:rPr>
        <w:t>:</w:t>
      </w:r>
      <w:r w:rsidRPr="00F742C7">
        <w:rPr>
          <w:b/>
          <w:bCs/>
          <w:i/>
          <w:iCs/>
          <w:color w:val="000000"/>
          <w:szCs w:val="24"/>
        </w:rPr>
        <w:t xml:space="preserve"> </w:t>
      </w:r>
      <w:r w:rsidR="00D914FF" w:rsidRPr="00F64334">
        <w:rPr>
          <w:rFonts w:eastAsiaTheme="minorEastAsia" w:hint="eastAsia"/>
          <w:i/>
          <w:lang w:eastAsia="zh-CN"/>
        </w:rPr>
        <w:t>Reuse the condition of SLSS/PSBCH transmission in LTE V2X for S-SSB transmission in NR sidelink</w:t>
      </w:r>
      <w:r w:rsidR="00D914FF">
        <w:rPr>
          <w:rFonts w:eastAsiaTheme="minorEastAsia" w:hint="eastAsia"/>
          <w:i/>
          <w:lang w:eastAsia="zh-CN"/>
        </w:rPr>
        <w:t>, which includes:</w:t>
      </w:r>
    </w:p>
    <w:p w14:paraId="543C2430" w14:textId="77777777" w:rsidR="00D914FF" w:rsidRDefault="00D914FF" w:rsidP="007912FE">
      <w:pPr>
        <w:numPr>
          <w:ilvl w:val="0"/>
          <w:numId w:val="30"/>
        </w:numPr>
        <w:snapToGrid/>
        <w:spacing w:after="0" w:afterAutospacing="0"/>
        <w:ind w:left="714" w:hanging="357"/>
        <w:jc w:val="left"/>
        <w:rPr>
          <w:rFonts w:eastAsiaTheme="minorEastAsia"/>
          <w:i/>
          <w:lang w:eastAsia="zh-CN"/>
        </w:rPr>
      </w:pPr>
      <w:r w:rsidRPr="007912FE">
        <w:rPr>
          <w:rFonts w:eastAsia="宋体"/>
          <w:i/>
          <w:lang w:eastAsia="zh-CN"/>
        </w:rPr>
        <w:t>N</w:t>
      </w:r>
      <w:r w:rsidRPr="007912FE">
        <w:rPr>
          <w:rFonts w:eastAsia="宋体" w:hint="eastAsia"/>
          <w:i/>
          <w:lang w:eastAsia="zh-CN"/>
        </w:rPr>
        <w:t>etwork</w:t>
      </w:r>
      <w:r w:rsidRPr="00EA30A6">
        <w:rPr>
          <w:rFonts w:eastAsiaTheme="minorEastAsia" w:hint="eastAsia"/>
          <w:i/>
          <w:lang w:eastAsia="zh-CN"/>
        </w:rPr>
        <w:t xml:space="preserve"> configuration.</w:t>
      </w:r>
    </w:p>
    <w:p w14:paraId="7B9FCA73" w14:textId="22451A42" w:rsidR="00A81515" w:rsidRPr="00D914FF" w:rsidRDefault="00D914FF" w:rsidP="007912FE">
      <w:pPr>
        <w:numPr>
          <w:ilvl w:val="0"/>
          <w:numId w:val="30"/>
        </w:numPr>
        <w:snapToGrid/>
        <w:spacing w:after="0" w:afterAutospacing="0"/>
        <w:ind w:left="714" w:hanging="357"/>
        <w:jc w:val="left"/>
        <w:rPr>
          <w:rFonts w:eastAsiaTheme="minorEastAsia"/>
          <w:i/>
          <w:lang w:eastAsia="zh-CN"/>
        </w:rPr>
      </w:pPr>
      <w:r w:rsidRPr="007912FE">
        <w:rPr>
          <w:rFonts w:eastAsia="宋体"/>
          <w:i/>
          <w:lang w:eastAsia="zh-CN"/>
        </w:rPr>
        <w:t>M</w:t>
      </w:r>
      <w:r w:rsidRPr="007912FE">
        <w:rPr>
          <w:rFonts w:eastAsia="宋体" w:hint="eastAsia"/>
          <w:i/>
          <w:lang w:eastAsia="zh-CN"/>
        </w:rPr>
        <w:t>easured</w:t>
      </w:r>
      <w:r w:rsidRPr="00D914FF">
        <w:rPr>
          <w:rFonts w:eastAsiaTheme="minorEastAsia" w:hint="eastAsia"/>
          <w:i/>
          <w:lang w:eastAsia="zh-CN"/>
        </w:rPr>
        <w:t xml:space="preserve"> RSRP compared with (Pre-) configured threshold.</w:t>
      </w:r>
    </w:p>
    <w:p w14:paraId="2E373E7E" w14:textId="5171C05A" w:rsidR="00D914FF" w:rsidRDefault="00D914FF" w:rsidP="00D914FF">
      <w:pPr>
        <w:spacing w:before="240" w:after="240" w:afterAutospacing="0"/>
        <w:rPr>
          <w:rFonts w:eastAsiaTheme="minorEastAsia"/>
          <w:i/>
          <w:lang w:eastAsia="zh-CN"/>
        </w:rPr>
      </w:pPr>
      <w:r w:rsidRPr="00D914FF">
        <w:rPr>
          <w:rFonts w:eastAsiaTheme="minorEastAsia" w:hint="eastAsia"/>
          <w:b/>
          <w:i/>
          <w:lang w:eastAsia="zh-CN"/>
        </w:rPr>
        <w:lastRenderedPageBreak/>
        <w:t xml:space="preserve">Proposal </w:t>
      </w:r>
      <w:r w:rsidR="005D5390">
        <w:rPr>
          <w:rFonts w:eastAsiaTheme="minorEastAsia" w:hint="eastAsia"/>
          <w:b/>
          <w:i/>
          <w:lang w:eastAsia="zh-CN"/>
        </w:rPr>
        <w:t>2</w:t>
      </w:r>
      <w:r w:rsidRPr="00D914FF">
        <w:rPr>
          <w:rFonts w:eastAsiaTheme="minorEastAsia" w:hint="eastAsia"/>
          <w:b/>
          <w:i/>
          <w:lang w:eastAsia="zh-CN"/>
        </w:rPr>
        <w:t>:</w:t>
      </w:r>
      <w:r w:rsidRPr="00D914FF">
        <w:rPr>
          <w:rFonts w:eastAsiaTheme="minorEastAsia" w:hint="eastAsia"/>
          <w:lang w:eastAsia="zh-CN"/>
        </w:rPr>
        <w:t xml:space="preserve"> </w:t>
      </w:r>
      <w:r w:rsidRPr="00D914FF">
        <w:rPr>
          <w:rFonts w:eastAsiaTheme="minorEastAsia" w:hint="eastAsia"/>
          <w:i/>
          <w:lang w:eastAsia="zh-CN"/>
        </w:rPr>
        <w:t>For the case when UE is in coverage, cell-specific TDD configuration is included in NR PSBCH. For the case of out-of-coverage, UE sets TDD configuration either according to reference UE or pre-configuration.</w:t>
      </w:r>
    </w:p>
    <w:p w14:paraId="7E5276A6" w14:textId="13ED2BD1" w:rsidR="00D914FF" w:rsidRDefault="00D914FF" w:rsidP="00D914FF">
      <w:pPr>
        <w:spacing w:before="240" w:after="240" w:afterAutospacing="0"/>
        <w:rPr>
          <w:rFonts w:eastAsiaTheme="minorEastAsia"/>
          <w:i/>
          <w:lang w:eastAsia="zh-CN"/>
        </w:rPr>
      </w:pPr>
      <w:r w:rsidRPr="00F40C8D">
        <w:rPr>
          <w:rFonts w:eastAsiaTheme="minorEastAsia" w:hint="eastAsia"/>
          <w:b/>
          <w:i/>
          <w:lang w:eastAsia="zh-CN"/>
        </w:rPr>
        <w:t xml:space="preserve">Proposal </w:t>
      </w:r>
      <w:r w:rsidR="005D5390">
        <w:rPr>
          <w:rFonts w:eastAsiaTheme="minorEastAsia" w:hint="eastAsia"/>
          <w:b/>
          <w:i/>
          <w:lang w:eastAsia="zh-CN"/>
        </w:rPr>
        <w:t>3</w:t>
      </w:r>
      <w:r w:rsidRPr="00F40C8D">
        <w:rPr>
          <w:rFonts w:eastAsiaTheme="minorEastAsia" w:hint="eastAsia"/>
          <w:b/>
          <w:i/>
          <w:lang w:eastAsia="zh-CN"/>
        </w:rPr>
        <w:t>:</w:t>
      </w:r>
      <w:r w:rsidRPr="00F40C8D">
        <w:rPr>
          <w:rFonts w:eastAsiaTheme="minorEastAsia" w:hint="eastAsia"/>
          <w:i/>
          <w:lang w:eastAsia="zh-CN"/>
        </w:rPr>
        <w:t xml:space="preserve"> Adopt Rel-15 NR cell-specific TDD configuration as baseline</w:t>
      </w:r>
      <w:r>
        <w:rPr>
          <w:rFonts w:eastAsiaTheme="minorEastAsia" w:hint="eastAsia"/>
          <w:i/>
          <w:lang w:eastAsia="zh-CN"/>
        </w:rPr>
        <w:t xml:space="preserve"> in NR PSBCH</w:t>
      </w:r>
      <w:r w:rsidRPr="00F40C8D">
        <w:rPr>
          <w:rFonts w:eastAsiaTheme="minorEastAsia" w:hint="eastAsia"/>
          <w:i/>
          <w:lang w:eastAsia="zh-CN"/>
        </w:rPr>
        <w:t xml:space="preserve">. </w:t>
      </w:r>
      <w:proofErr w:type="gramStart"/>
      <w:r w:rsidRPr="00F40C8D">
        <w:rPr>
          <w:rFonts w:eastAsiaTheme="minorEastAsia" w:hint="eastAsia"/>
          <w:i/>
          <w:lang w:eastAsia="zh-CN"/>
        </w:rPr>
        <w:t xml:space="preserve">FFS methods to reduce TDD configuration </w:t>
      </w:r>
      <w:r>
        <w:rPr>
          <w:rFonts w:eastAsiaTheme="minorEastAsia" w:hint="eastAsia"/>
          <w:i/>
          <w:lang w:eastAsia="zh-CN"/>
        </w:rPr>
        <w:t>overhead</w:t>
      </w:r>
      <w:r w:rsidRPr="00F40C8D">
        <w:rPr>
          <w:rFonts w:eastAsiaTheme="minorEastAsia" w:hint="eastAsia"/>
          <w:i/>
          <w:lang w:eastAsia="zh-CN"/>
        </w:rPr>
        <w:t>.</w:t>
      </w:r>
      <w:proofErr w:type="gramEnd"/>
    </w:p>
    <w:p w14:paraId="1A6CD22B" w14:textId="77777777" w:rsidR="005D5390" w:rsidRPr="009C6723" w:rsidRDefault="005D5390" w:rsidP="005D5390">
      <w:pPr>
        <w:spacing w:before="240" w:after="240" w:afterAutospacing="0"/>
        <w:rPr>
          <w:rFonts w:eastAsiaTheme="minorEastAsia"/>
          <w:lang w:eastAsia="zh-CN"/>
        </w:rPr>
      </w:pPr>
      <w:r w:rsidRPr="00F40C8D">
        <w:rPr>
          <w:rFonts w:eastAsiaTheme="minorEastAsia" w:hint="eastAsia"/>
          <w:b/>
          <w:i/>
          <w:lang w:eastAsia="zh-CN"/>
        </w:rPr>
        <w:t xml:space="preserve">Proposal </w:t>
      </w:r>
      <w:r>
        <w:rPr>
          <w:rFonts w:eastAsiaTheme="minorEastAsia" w:hint="eastAsia"/>
          <w:b/>
          <w:i/>
          <w:lang w:eastAsia="zh-CN"/>
        </w:rPr>
        <w:t>4</w:t>
      </w:r>
      <w:r w:rsidRPr="00F40C8D">
        <w:rPr>
          <w:rFonts w:eastAsiaTheme="minorEastAsia" w:hint="eastAsia"/>
          <w:b/>
          <w:i/>
          <w:lang w:eastAsia="zh-CN"/>
        </w:rPr>
        <w:t>:</w:t>
      </w:r>
      <w:r w:rsidRPr="00F40C8D">
        <w:rPr>
          <w:rFonts w:eastAsiaTheme="minorEastAsia" w:hint="eastAsia"/>
          <w:i/>
          <w:lang w:eastAsia="zh-CN"/>
        </w:rPr>
        <w:t xml:space="preserve"> </w:t>
      </w:r>
      <w:r>
        <w:rPr>
          <w:rFonts w:eastAsiaTheme="minorEastAsia" w:hint="eastAsia"/>
          <w:i/>
          <w:lang w:eastAsia="zh-CN"/>
        </w:rPr>
        <w:t xml:space="preserve">NR PSBCH </w:t>
      </w:r>
      <w:r>
        <w:rPr>
          <w:rFonts w:eastAsiaTheme="minorEastAsia"/>
          <w:i/>
          <w:lang w:eastAsia="zh-CN"/>
        </w:rPr>
        <w:t>indicates</w:t>
      </w:r>
      <w:r>
        <w:rPr>
          <w:rFonts w:eastAsiaTheme="minorEastAsia" w:hint="eastAsia"/>
          <w:i/>
          <w:lang w:eastAsia="zh-CN"/>
        </w:rPr>
        <w:t xml:space="preserve"> an initial resource pool within the (pre-) configured SL BWP in the NR SL carrier.</w:t>
      </w:r>
    </w:p>
    <w:p w14:paraId="72397BBB" w14:textId="77777777" w:rsidR="005D5390" w:rsidRDefault="005D5390" w:rsidP="005D5390">
      <w:pPr>
        <w:spacing w:before="240" w:after="120" w:afterAutospacing="0"/>
        <w:rPr>
          <w:rFonts w:eastAsiaTheme="minorEastAsia"/>
          <w:i/>
          <w:lang w:eastAsia="zh-CN"/>
        </w:rPr>
      </w:pPr>
      <w:r w:rsidRPr="00F40C8D">
        <w:rPr>
          <w:rFonts w:eastAsiaTheme="minorEastAsia" w:hint="eastAsia"/>
          <w:b/>
          <w:i/>
          <w:lang w:eastAsia="zh-CN"/>
        </w:rPr>
        <w:t>Proposal 5:</w:t>
      </w:r>
      <w:r w:rsidRPr="00F40C8D">
        <w:rPr>
          <w:rFonts w:eastAsiaTheme="minorEastAsia" w:hint="eastAsia"/>
          <w:i/>
          <w:lang w:eastAsia="zh-CN"/>
        </w:rPr>
        <w:t xml:space="preserve"> </w:t>
      </w:r>
      <w:r>
        <w:rPr>
          <w:rFonts w:eastAsiaTheme="minorEastAsia" w:hint="eastAsia"/>
          <w:i/>
          <w:lang w:eastAsia="zh-CN"/>
        </w:rPr>
        <w:t>Confirm the following working assumption with changes highlighted in yellow:</w:t>
      </w:r>
    </w:p>
    <w:tbl>
      <w:tblPr>
        <w:tblW w:w="9180" w:type="dxa"/>
        <w:jc w:val="center"/>
        <w:tblCellMar>
          <w:left w:w="0" w:type="dxa"/>
          <w:right w:w="0" w:type="dxa"/>
        </w:tblCellMar>
        <w:tblLook w:val="04A0" w:firstRow="1" w:lastRow="0" w:firstColumn="1" w:lastColumn="0" w:noHBand="0" w:noVBand="1"/>
      </w:tblPr>
      <w:tblGrid>
        <w:gridCol w:w="4644"/>
        <w:gridCol w:w="4536"/>
      </w:tblGrid>
      <w:tr w:rsidR="005D5390" w:rsidRPr="00FB6F16" w14:paraId="53B83725" w14:textId="77777777" w:rsidTr="00FB6F16">
        <w:trPr>
          <w:trHeight w:val="554"/>
          <w:jc w:val="center"/>
        </w:trPr>
        <w:tc>
          <w:tcPr>
            <w:tcW w:w="4644"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224CAC5F" w14:textId="77777777" w:rsidR="005D5390" w:rsidRPr="00FB6F16" w:rsidRDefault="005D5390" w:rsidP="00FB6F16">
            <w:pPr>
              <w:jc w:val="center"/>
              <w:rPr>
                <w:rFonts w:ascii="Calibri" w:eastAsia="等线" w:hAnsi="Calibri" w:cs="Calibri"/>
                <w:i/>
                <w:color w:val="FFFFFF"/>
                <w:sz w:val="18"/>
                <w:szCs w:val="16"/>
              </w:rPr>
            </w:pPr>
            <w:r w:rsidRPr="00FB6F16">
              <w:rPr>
                <w:rFonts w:ascii="Calibri" w:eastAsia="等线" w:hAnsi="Calibri" w:cs="Calibri"/>
                <w:b/>
                <w:bCs/>
                <w:i/>
                <w:color w:val="FFFFFF"/>
                <w:sz w:val="18"/>
                <w:szCs w:val="16"/>
              </w:rPr>
              <w:t>GNSS-based synchronization</w:t>
            </w:r>
          </w:p>
        </w:tc>
        <w:tc>
          <w:tcPr>
            <w:tcW w:w="453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727D8084" w14:textId="77777777" w:rsidR="005D5390" w:rsidRPr="00FB6F16" w:rsidRDefault="005D5390" w:rsidP="00FB6F16">
            <w:pPr>
              <w:jc w:val="center"/>
              <w:rPr>
                <w:rFonts w:ascii="Calibri" w:eastAsia="等线" w:hAnsi="Calibri" w:cs="Calibri"/>
                <w:i/>
                <w:color w:val="FFFFFF"/>
                <w:sz w:val="18"/>
                <w:szCs w:val="16"/>
              </w:rPr>
            </w:pPr>
            <w:proofErr w:type="spellStart"/>
            <w:r w:rsidRPr="00FB6F16">
              <w:rPr>
                <w:rFonts w:ascii="Calibri" w:eastAsia="等线" w:hAnsi="Calibri" w:cs="Calibri"/>
                <w:b/>
                <w:bCs/>
                <w:i/>
                <w:color w:val="FFFFFF"/>
                <w:sz w:val="18"/>
                <w:szCs w:val="16"/>
              </w:rPr>
              <w:t>gNB</w:t>
            </w:r>
            <w:proofErr w:type="spellEnd"/>
            <w:r w:rsidRPr="00FB6F16">
              <w:rPr>
                <w:rFonts w:ascii="Calibri" w:eastAsia="等线" w:hAnsi="Calibri" w:cs="Calibri"/>
                <w:b/>
                <w:bCs/>
                <w:i/>
                <w:color w:val="FFFFFF"/>
                <w:sz w:val="18"/>
                <w:szCs w:val="16"/>
              </w:rPr>
              <w:t>/</w:t>
            </w:r>
            <w:proofErr w:type="spellStart"/>
            <w:r w:rsidRPr="00FB6F16">
              <w:rPr>
                <w:rFonts w:ascii="Calibri" w:eastAsia="等线" w:hAnsi="Calibri" w:cs="Calibri"/>
                <w:b/>
                <w:bCs/>
                <w:i/>
                <w:color w:val="FFFFFF"/>
                <w:sz w:val="18"/>
                <w:szCs w:val="16"/>
              </w:rPr>
              <w:t>eNB</w:t>
            </w:r>
            <w:proofErr w:type="spellEnd"/>
            <w:r w:rsidRPr="00FB6F16">
              <w:rPr>
                <w:rFonts w:ascii="Calibri" w:eastAsia="等线" w:hAnsi="Calibri" w:cs="Calibri"/>
                <w:b/>
                <w:bCs/>
                <w:i/>
                <w:color w:val="FFFFFF"/>
                <w:sz w:val="18"/>
                <w:szCs w:val="16"/>
              </w:rPr>
              <w:t>-based synchronization</w:t>
            </w:r>
          </w:p>
        </w:tc>
      </w:tr>
      <w:tr w:rsidR="005D5390" w:rsidRPr="00FB6F16" w14:paraId="70F7B4EE" w14:textId="77777777" w:rsidTr="00FB6F16">
        <w:trPr>
          <w:trHeight w:val="2891"/>
          <w:jc w:val="center"/>
        </w:trPr>
        <w:tc>
          <w:tcPr>
            <w:tcW w:w="4644"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5D28758F" w14:textId="77777777" w:rsidR="005D5390" w:rsidRPr="00FB6F16" w:rsidRDefault="005D5390" w:rsidP="00FB6F16">
            <w:pPr>
              <w:tabs>
                <w:tab w:val="left" w:pos="284"/>
              </w:tabs>
              <w:spacing w:line="276" w:lineRule="auto"/>
              <w:ind w:left="720" w:hanging="720"/>
              <w:rPr>
                <w:rFonts w:ascii="Calibri" w:eastAsia="等线" w:hAnsi="Calibri" w:cs="Calibri"/>
                <w:i/>
                <w:sz w:val="18"/>
                <w:szCs w:val="16"/>
              </w:rPr>
            </w:pPr>
            <w:r w:rsidRPr="00FB6F16">
              <w:rPr>
                <w:rFonts w:ascii="Calibri" w:eastAsia="等线" w:hAnsi="Calibri" w:cs="Calibri"/>
                <w:i/>
                <w:sz w:val="18"/>
                <w:szCs w:val="16"/>
              </w:rPr>
              <w:t>•</w:t>
            </w:r>
            <w:r w:rsidRPr="00FB6F16">
              <w:rPr>
                <w:rFonts w:ascii="Calibri" w:eastAsia="等线" w:hAnsi="Calibri" w:cs="Calibri"/>
                <w:i/>
                <w:sz w:val="18"/>
                <w:szCs w:val="16"/>
              </w:rPr>
              <w:tab/>
              <w:t xml:space="preserve">P0: GNSS </w:t>
            </w:r>
          </w:p>
          <w:p w14:paraId="7432D719" w14:textId="77777777" w:rsidR="005D5390" w:rsidRPr="00FB6F16" w:rsidRDefault="005D5390" w:rsidP="00FB6F16">
            <w:pPr>
              <w:tabs>
                <w:tab w:val="left" w:pos="284"/>
              </w:tabs>
              <w:spacing w:line="276" w:lineRule="auto"/>
              <w:ind w:left="720" w:hanging="720"/>
              <w:rPr>
                <w:rFonts w:ascii="Calibri" w:eastAsia="等线" w:hAnsi="Calibri" w:cs="Calibri"/>
                <w:i/>
                <w:sz w:val="18"/>
                <w:szCs w:val="16"/>
              </w:rPr>
            </w:pPr>
            <w:r w:rsidRPr="00FB6F16">
              <w:rPr>
                <w:rFonts w:ascii="Calibri" w:eastAsia="等线" w:hAnsi="Calibri" w:cs="Calibri"/>
                <w:i/>
                <w:sz w:val="18"/>
                <w:szCs w:val="16"/>
              </w:rPr>
              <w:t>•</w:t>
            </w:r>
            <w:r w:rsidRPr="00FB6F16">
              <w:rPr>
                <w:rFonts w:ascii="Calibri" w:eastAsia="等线" w:hAnsi="Calibri" w:cs="Calibri"/>
                <w:i/>
                <w:sz w:val="18"/>
                <w:szCs w:val="16"/>
              </w:rPr>
              <w:tab/>
              <w:t xml:space="preserve">P1: the following UE has the same priority: </w:t>
            </w:r>
          </w:p>
          <w:p w14:paraId="5D72C65A" w14:textId="77777777" w:rsidR="005D5390" w:rsidRPr="00FB6F16" w:rsidRDefault="005D5390" w:rsidP="00FB6F16">
            <w:pPr>
              <w:spacing w:line="276" w:lineRule="auto"/>
              <w:ind w:left="720" w:hanging="360"/>
              <w:rPr>
                <w:rFonts w:ascii="Calibri" w:eastAsia="等线" w:hAnsi="Calibri" w:cs="Calibri"/>
                <w:i/>
                <w:sz w:val="18"/>
                <w:szCs w:val="16"/>
              </w:rPr>
            </w:pPr>
            <w:r w:rsidRPr="00FB6F16">
              <w:rPr>
                <w:rFonts w:ascii="Calibri" w:eastAsia="等线" w:hAnsi="Calibri" w:cs="Calibri"/>
                <w:i/>
                <w:sz w:val="18"/>
                <w:szCs w:val="16"/>
                <w:highlight w:val="yellow"/>
              </w:rPr>
              <w:t>•</w:t>
            </w:r>
            <w:r w:rsidRPr="00FB6F16">
              <w:rPr>
                <w:rFonts w:ascii="Calibri" w:eastAsia="等线" w:hAnsi="Calibri" w:cs="Calibri"/>
                <w:i/>
                <w:sz w:val="18"/>
                <w:szCs w:val="16"/>
                <w:highlight w:val="yellow"/>
              </w:rPr>
              <w:tab/>
            </w:r>
            <w:proofErr w:type="spellStart"/>
            <w:r w:rsidRPr="00FB6F16">
              <w:rPr>
                <w:rFonts w:ascii="Calibri" w:eastAsia="等线" w:hAnsi="Calibri" w:cs="Calibri"/>
                <w:i/>
                <w:sz w:val="18"/>
                <w:szCs w:val="16"/>
                <w:highlight w:val="yellow"/>
              </w:rPr>
              <w:t>gNB</w:t>
            </w:r>
            <w:proofErr w:type="spellEnd"/>
            <w:r w:rsidRPr="00FB6F16">
              <w:rPr>
                <w:rFonts w:ascii="Calibri" w:eastAsia="等线" w:hAnsi="Calibri" w:cs="Calibri"/>
                <w:i/>
                <w:sz w:val="18"/>
                <w:szCs w:val="16"/>
                <w:highlight w:val="yellow"/>
              </w:rPr>
              <w:t>/</w:t>
            </w:r>
            <w:proofErr w:type="spellStart"/>
            <w:r w:rsidRPr="00FB6F16">
              <w:rPr>
                <w:rFonts w:ascii="Calibri" w:eastAsia="等线" w:hAnsi="Calibri" w:cs="Calibri"/>
                <w:i/>
                <w:sz w:val="18"/>
                <w:szCs w:val="16"/>
                <w:highlight w:val="yellow"/>
              </w:rPr>
              <w:t>eNB</w:t>
            </w:r>
            <w:proofErr w:type="spellEnd"/>
            <w:r w:rsidRPr="00FB6F16">
              <w:rPr>
                <w:rFonts w:ascii="Calibri" w:eastAsia="等线" w:hAnsi="Calibri" w:cs="Calibri"/>
                <w:i/>
                <w:sz w:val="18"/>
                <w:szCs w:val="16"/>
                <w:highlight w:val="yellow"/>
              </w:rPr>
              <w:t xml:space="preserve"> synchronized to GNSS</w:t>
            </w:r>
            <w:r w:rsidRPr="00FB6F16">
              <w:rPr>
                <w:rFonts w:ascii="Calibri" w:eastAsia="等线" w:hAnsi="Calibri" w:cs="Calibri"/>
                <w:i/>
                <w:sz w:val="18"/>
                <w:szCs w:val="16"/>
              </w:rPr>
              <w:t xml:space="preserve"> </w:t>
            </w:r>
          </w:p>
          <w:p w14:paraId="173056AB" w14:textId="77777777" w:rsidR="005D5390" w:rsidRPr="00FB6F16" w:rsidRDefault="005D5390" w:rsidP="00FB6F16">
            <w:pPr>
              <w:spacing w:line="276" w:lineRule="auto"/>
              <w:ind w:left="720" w:hanging="360"/>
              <w:rPr>
                <w:rFonts w:ascii="Calibri" w:eastAsia="等线" w:hAnsi="Calibri" w:cs="Calibri"/>
                <w:i/>
                <w:sz w:val="18"/>
                <w:szCs w:val="16"/>
              </w:rPr>
            </w:pPr>
            <w:r w:rsidRPr="00FB6F16">
              <w:rPr>
                <w:rFonts w:ascii="Calibri" w:eastAsia="等线" w:hAnsi="Calibri" w:cs="Calibri"/>
                <w:i/>
                <w:sz w:val="18"/>
                <w:szCs w:val="16"/>
              </w:rPr>
              <w:t>•</w:t>
            </w:r>
            <w:r w:rsidRPr="00FB6F16">
              <w:rPr>
                <w:rFonts w:ascii="Calibri" w:eastAsia="等线" w:hAnsi="Calibri" w:cs="Calibri"/>
                <w:i/>
                <w:sz w:val="18"/>
                <w:szCs w:val="16"/>
              </w:rPr>
              <w:tab/>
              <w:t xml:space="preserve">UE directly synchronized to GNSS </w:t>
            </w:r>
          </w:p>
          <w:p w14:paraId="3479AE25" w14:textId="77777777" w:rsidR="005D5390" w:rsidRPr="00FB6F16" w:rsidRDefault="005D5390" w:rsidP="00FB6F16">
            <w:pPr>
              <w:tabs>
                <w:tab w:val="left" w:pos="284"/>
              </w:tabs>
              <w:spacing w:line="276" w:lineRule="auto"/>
              <w:ind w:left="720" w:hanging="720"/>
              <w:rPr>
                <w:rFonts w:ascii="Calibri" w:eastAsia="等线" w:hAnsi="Calibri" w:cs="Calibri"/>
                <w:i/>
                <w:sz w:val="18"/>
                <w:szCs w:val="16"/>
              </w:rPr>
            </w:pPr>
            <w:r w:rsidRPr="00FB6F16">
              <w:rPr>
                <w:rFonts w:ascii="Calibri" w:eastAsia="等线" w:hAnsi="Calibri" w:cs="Calibri"/>
                <w:i/>
                <w:sz w:val="18"/>
                <w:szCs w:val="16"/>
              </w:rPr>
              <w:t>•</w:t>
            </w:r>
            <w:r w:rsidRPr="00FB6F16">
              <w:rPr>
                <w:rFonts w:ascii="Calibri" w:eastAsia="等线" w:hAnsi="Calibri" w:cs="Calibri"/>
                <w:i/>
                <w:sz w:val="18"/>
                <w:szCs w:val="16"/>
              </w:rPr>
              <w:tab/>
              <w:t xml:space="preserve">P2: the following UE has the same priority: </w:t>
            </w:r>
          </w:p>
          <w:p w14:paraId="3B1A9AFB" w14:textId="77777777" w:rsidR="005D5390" w:rsidRPr="00FB6F16" w:rsidRDefault="005D5390" w:rsidP="00FB6F16">
            <w:pPr>
              <w:spacing w:line="276" w:lineRule="auto"/>
              <w:ind w:left="720" w:hanging="360"/>
              <w:rPr>
                <w:rFonts w:ascii="Calibri" w:eastAsia="等线" w:hAnsi="Calibri" w:cs="Calibri"/>
                <w:i/>
                <w:sz w:val="18"/>
                <w:szCs w:val="16"/>
              </w:rPr>
            </w:pPr>
            <w:r w:rsidRPr="00FB6F16">
              <w:rPr>
                <w:rFonts w:ascii="Calibri" w:eastAsia="等线" w:hAnsi="Calibri" w:cs="Calibri"/>
                <w:i/>
                <w:sz w:val="18"/>
                <w:szCs w:val="16"/>
              </w:rPr>
              <w:t>•</w:t>
            </w:r>
            <w:r w:rsidRPr="00FB6F16">
              <w:rPr>
                <w:rFonts w:ascii="Calibri" w:eastAsia="等线" w:hAnsi="Calibri" w:cs="Calibri"/>
                <w:i/>
                <w:sz w:val="18"/>
                <w:szCs w:val="16"/>
              </w:rPr>
              <w:tab/>
              <w:t>UE indirectly synchronized to GNSS</w:t>
            </w:r>
          </w:p>
          <w:p w14:paraId="06B86B59" w14:textId="77777777" w:rsidR="005D5390" w:rsidRPr="00FB6F16" w:rsidRDefault="005D5390" w:rsidP="00FB6F16">
            <w:pPr>
              <w:tabs>
                <w:tab w:val="left" w:pos="284"/>
              </w:tabs>
              <w:spacing w:line="276" w:lineRule="auto"/>
              <w:ind w:left="720" w:hanging="720"/>
              <w:rPr>
                <w:rFonts w:ascii="Calibri" w:eastAsia="等线" w:hAnsi="Calibri" w:cs="Calibri"/>
                <w:i/>
                <w:sz w:val="18"/>
                <w:szCs w:val="16"/>
              </w:rPr>
            </w:pPr>
            <w:r w:rsidRPr="00FB6F16">
              <w:rPr>
                <w:rFonts w:ascii="Calibri" w:eastAsia="等线" w:hAnsi="Calibri" w:cs="Calibri"/>
                <w:i/>
                <w:sz w:val="18"/>
                <w:szCs w:val="16"/>
              </w:rPr>
              <w:t>•</w:t>
            </w:r>
            <w:r w:rsidRPr="00FB6F16">
              <w:rPr>
                <w:rFonts w:ascii="Calibri" w:eastAsia="等线" w:hAnsi="Calibri" w:cs="Calibri"/>
                <w:i/>
                <w:sz w:val="18"/>
                <w:szCs w:val="16"/>
              </w:rPr>
              <w:tab/>
              <w:t>P3: the remaining UEs have the lowest priority.</w:t>
            </w:r>
          </w:p>
        </w:tc>
        <w:tc>
          <w:tcPr>
            <w:tcW w:w="4536"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6BFAF8D7" w14:textId="77777777" w:rsidR="005D5390" w:rsidRPr="00FB6F16" w:rsidRDefault="005D5390" w:rsidP="00FB6F16">
            <w:pPr>
              <w:tabs>
                <w:tab w:val="left" w:pos="317"/>
              </w:tabs>
              <w:spacing w:line="276" w:lineRule="auto"/>
              <w:ind w:left="317" w:hanging="283"/>
              <w:rPr>
                <w:rFonts w:ascii="Calibri" w:eastAsia="等线" w:hAnsi="Calibri" w:cs="Calibri"/>
                <w:i/>
                <w:sz w:val="18"/>
                <w:szCs w:val="16"/>
              </w:rPr>
            </w:pPr>
            <w:r w:rsidRPr="00FB6F16">
              <w:rPr>
                <w:rFonts w:ascii="Calibri" w:eastAsia="等线" w:hAnsi="Calibri" w:cs="Calibri"/>
                <w:i/>
                <w:sz w:val="18"/>
                <w:szCs w:val="16"/>
              </w:rPr>
              <w:t>•</w:t>
            </w:r>
            <w:r w:rsidRPr="00FB6F16">
              <w:rPr>
                <w:rFonts w:ascii="Calibri" w:eastAsia="等线" w:hAnsi="Calibri" w:cs="Calibri"/>
                <w:i/>
                <w:sz w:val="18"/>
                <w:szCs w:val="16"/>
              </w:rPr>
              <w:tab/>
              <w:t xml:space="preserve">P0: </w:t>
            </w:r>
            <w:proofErr w:type="spellStart"/>
            <w:r w:rsidRPr="00FB6F16">
              <w:rPr>
                <w:rFonts w:ascii="Calibri" w:eastAsia="等线" w:hAnsi="Calibri" w:cs="Calibri"/>
                <w:i/>
                <w:sz w:val="18"/>
                <w:szCs w:val="16"/>
              </w:rPr>
              <w:t>gNB</w:t>
            </w:r>
            <w:proofErr w:type="spellEnd"/>
            <w:r w:rsidRPr="00FB6F16">
              <w:rPr>
                <w:rFonts w:ascii="Calibri" w:eastAsia="等线" w:hAnsi="Calibri" w:cs="Calibri"/>
                <w:i/>
                <w:sz w:val="18"/>
                <w:szCs w:val="16"/>
              </w:rPr>
              <w:t>/</w:t>
            </w:r>
            <w:proofErr w:type="spellStart"/>
            <w:r w:rsidRPr="00FB6F16">
              <w:rPr>
                <w:rFonts w:ascii="Calibri" w:eastAsia="等线" w:hAnsi="Calibri" w:cs="Calibri"/>
                <w:i/>
                <w:sz w:val="18"/>
                <w:szCs w:val="16"/>
              </w:rPr>
              <w:t>eNB</w:t>
            </w:r>
            <w:proofErr w:type="spellEnd"/>
          </w:p>
          <w:p w14:paraId="16294333" w14:textId="77777777" w:rsidR="005D5390" w:rsidRPr="00FB6F16" w:rsidRDefault="005D5390" w:rsidP="00FB6F16">
            <w:pPr>
              <w:tabs>
                <w:tab w:val="left" w:pos="317"/>
              </w:tabs>
              <w:spacing w:line="276" w:lineRule="auto"/>
              <w:ind w:left="317" w:hanging="283"/>
              <w:rPr>
                <w:rFonts w:ascii="Calibri" w:eastAsia="等线" w:hAnsi="Calibri" w:cs="Calibri"/>
                <w:i/>
                <w:sz w:val="18"/>
                <w:szCs w:val="16"/>
              </w:rPr>
            </w:pPr>
            <w:r w:rsidRPr="00FB6F16">
              <w:rPr>
                <w:rFonts w:ascii="Calibri" w:eastAsia="等线" w:hAnsi="Calibri" w:cs="Calibri"/>
                <w:i/>
                <w:sz w:val="18"/>
                <w:szCs w:val="16"/>
              </w:rPr>
              <w:t>•</w:t>
            </w:r>
            <w:r w:rsidRPr="00FB6F16">
              <w:rPr>
                <w:rFonts w:ascii="Calibri" w:eastAsia="等线" w:hAnsi="Calibri" w:cs="Calibri"/>
                <w:i/>
                <w:sz w:val="18"/>
                <w:szCs w:val="16"/>
              </w:rPr>
              <w:tab/>
              <w:t xml:space="preserve">P1’: UE directly synchronized to </w:t>
            </w:r>
            <w:proofErr w:type="spellStart"/>
            <w:r w:rsidRPr="00FB6F16">
              <w:rPr>
                <w:rFonts w:ascii="Calibri" w:eastAsia="等线" w:hAnsi="Calibri" w:cs="Calibri"/>
                <w:i/>
                <w:sz w:val="18"/>
                <w:szCs w:val="16"/>
              </w:rPr>
              <w:t>gNB</w:t>
            </w:r>
            <w:proofErr w:type="spellEnd"/>
            <w:r w:rsidRPr="00FB6F16">
              <w:rPr>
                <w:rFonts w:ascii="Calibri" w:eastAsia="等线" w:hAnsi="Calibri" w:cs="Calibri"/>
                <w:i/>
                <w:sz w:val="18"/>
                <w:szCs w:val="16"/>
              </w:rPr>
              <w:t>/</w:t>
            </w:r>
            <w:proofErr w:type="spellStart"/>
            <w:r w:rsidRPr="00FB6F16">
              <w:rPr>
                <w:rFonts w:ascii="Calibri" w:eastAsia="等线" w:hAnsi="Calibri" w:cs="Calibri"/>
                <w:i/>
                <w:sz w:val="18"/>
                <w:szCs w:val="16"/>
              </w:rPr>
              <w:t>eNB</w:t>
            </w:r>
            <w:proofErr w:type="spellEnd"/>
            <w:r w:rsidRPr="00FB6F16">
              <w:rPr>
                <w:rFonts w:ascii="Calibri" w:eastAsia="等线" w:hAnsi="Calibri" w:cs="Calibri"/>
                <w:i/>
                <w:sz w:val="18"/>
                <w:szCs w:val="16"/>
              </w:rPr>
              <w:t xml:space="preserve"> </w:t>
            </w:r>
          </w:p>
          <w:p w14:paraId="4803AF01" w14:textId="77777777" w:rsidR="005D5390" w:rsidRPr="00FB6F16" w:rsidRDefault="005D5390" w:rsidP="00FB6F16">
            <w:pPr>
              <w:tabs>
                <w:tab w:val="left" w:pos="317"/>
              </w:tabs>
              <w:spacing w:line="276" w:lineRule="auto"/>
              <w:ind w:left="317" w:hanging="283"/>
              <w:rPr>
                <w:rFonts w:ascii="Calibri" w:eastAsia="等线" w:hAnsi="Calibri" w:cs="Calibri"/>
                <w:i/>
                <w:sz w:val="18"/>
                <w:szCs w:val="16"/>
              </w:rPr>
            </w:pPr>
            <w:r w:rsidRPr="00FB6F16">
              <w:rPr>
                <w:rFonts w:ascii="Calibri" w:eastAsia="等线" w:hAnsi="Calibri" w:cs="Calibri"/>
                <w:i/>
                <w:sz w:val="18"/>
                <w:szCs w:val="16"/>
              </w:rPr>
              <w:t>•</w:t>
            </w:r>
            <w:r w:rsidRPr="00FB6F16">
              <w:rPr>
                <w:rFonts w:ascii="Calibri" w:eastAsia="等线" w:hAnsi="Calibri" w:cs="Calibri"/>
                <w:i/>
                <w:sz w:val="18"/>
                <w:szCs w:val="16"/>
              </w:rPr>
              <w:tab/>
              <w:t xml:space="preserve">P2’: UE indirectly synchronized to </w:t>
            </w:r>
            <w:proofErr w:type="spellStart"/>
            <w:r w:rsidRPr="00FB6F16">
              <w:rPr>
                <w:rFonts w:ascii="Calibri" w:eastAsia="等线" w:hAnsi="Calibri" w:cs="Calibri"/>
                <w:i/>
                <w:sz w:val="18"/>
                <w:szCs w:val="16"/>
              </w:rPr>
              <w:t>gNB</w:t>
            </w:r>
            <w:proofErr w:type="spellEnd"/>
            <w:r w:rsidRPr="00FB6F16">
              <w:rPr>
                <w:rFonts w:ascii="Calibri" w:eastAsia="等线" w:hAnsi="Calibri" w:cs="Calibri"/>
                <w:i/>
                <w:sz w:val="18"/>
                <w:szCs w:val="16"/>
              </w:rPr>
              <w:t>/</w:t>
            </w:r>
            <w:proofErr w:type="spellStart"/>
            <w:r w:rsidRPr="00FB6F16">
              <w:rPr>
                <w:rFonts w:ascii="Calibri" w:eastAsia="等线" w:hAnsi="Calibri" w:cs="Calibri"/>
                <w:i/>
                <w:sz w:val="18"/>
                <w:szCs w:val="16"/>
              </w:rPr>
              <w:t>eNB</w:t>
            </w:r>
            <w:proofErr w:type="spellEnd"/>
            <w:r w:rsidRPr="00FB6F16">
              <w:rPr>
                <w:rFonts w:ascii="Calibri" w:eastAsia="等线" w:hAnsi="Calibri" w:cs="Calibri"/>
                <w:i/>
                <w:sz w:val="18"/>
                <w:szCs w:val="16"/>
              </w:rPr>
              <w:t xml:space="preserve"> </w:t>
            </w:r>
          </w:p>
          <w:p w14:paraId="505D8B09" w14:textId="77777777" w:rsidR="005D5390" w:rsidRPr="00FB6F16" w:rsidRDefault="005D5390" w:rsidP="00FB6F16">
            <w:pPr>
              <w:tabs>
                <w:tab w:val="left" w:pos="317"/>
              </w:tabs>
              <w:spacing w:line="276" w:lineRule="auto"/>
              <w:ind w:left="317" w:hanging="283"/>
              <w:rPr>
                <w:rFonts w:ascii="Calibri" w:eastAsia="等线" w:hAnsi="Calibri" w:cs="Calibri"/>
                <w:i/>
                <w:sz w:val="18"/>
                <w:szCs w:val="16"/>
              </w:rPr>
            </w:pPr>
            <w:r w:rsidRPr="00FB6F16">
              <w:rPr>
                <w:rFonts w:ascii="Calibri" w:eastAsia="等线" w:hAnsi="Calibri" w:cs="Calibri"/>
                <w:i/>
                <w:sz w:val="18"/>
                <w:szCs w:val="16"/>
              </w:rPr>
              <w:t>•</w:t>
            </w:r>
            <w:r w:rsidRPr="00FB6F16">
              <w:rPr>
                <w:rFonts w:ascii="Calibri" w:eastAsia="等线" w:hAnsi="Calibri" w:cs="Calibri"/>
                <w:i/>
                <w:sz w:val="18"/>
                <w:szCs w:val="16"/>
              </w:rPr>
              <w:tab/>
              <w:t xml:space="preserve">P3’: GNSS </w:t>
            </w:r>
          </w:p>
          <w:p w14:paraId="2FABB1A9" w14:textId="77777777" w:rsidR="005D5390" w:rsidRPr="00FB6F16" w:rsidRDefault="005D5390" w:rsidP="00FB6F16">
            <w:pPr>
              <w:tabs>
                <w:tab w:val="left" w:pos="317"/>
              </w:tabs>
              <w:spacing w:line="276" w:lineRule="auto"/>
              <w:ind w:left="317" w:hanging="283"/>
              <w:rPr>
                <w:rFonts w:ascii="Calibri" w:eastAsia="等线" w:hAnsi="Calibri" w:cs="Calibri"/>
                <w:i/>
                <w:sz w:val="18"/>
                <w:szCs w:val="16"/>
              </w:rPr>
            </w:pPr>
            <w:r w:rsidRPr="00FB6F16">
              <w:rPr>
                <w:rFonts w:ascii="Calibri" w:eastAsia="等线" w:hAnsi="Calibri" w:cs="Calibri"/>
                <w:i/>
                <w:sz w:val="18"/>
                <w:szCs w:val="16"/>
              </w:rPr>
              <w:t>•</w:t>
            </w:r>
            <w:r w:rsidRPr="00FB6F16">
              <w:rPr>
                <w:rFonts w:ascii="Calibri" w:eastAsia="等线" w:hAnsi="Calibri" w:cs="Calibri"/>
                <w:i/>
                <w:sz w:val="18"/>
                <w:szCs w:val="16"/>
              </w:rPr>
              <w:tab/>
              <w:t xml:space="preserve">P4’: UE directly synchronized to GNSS </w:t>
            </w:r>
          </w:p>
          <w:p w14:paraId="68CB6E9E" w14:textId="77777777" w:rsidR="005D5390" w:rsidRPr="00FB6F16" w:rsidRDefault="005D5390" w:rsidP="00FB6F16">
            <w:pPr>
              <w:tabs>
                <w:tab w:val="left" w:pos="317"/>
              </w:tabs>
              <w:spacing w:line="276" w:lineRule="auto"/>
              <w:ind w:left="317" w:hanging="283"/>
              <w:rPr>
                <w:rFonts w:ascii="Calibri" w:eastAsia="等线" w:hAnsi="Calibri" w:cs="Calibri"/>
                <w:i/>
                <w:sz w:val="18"/>
                <w:szCs w:val="16"/>
              </w:rPr>
            </w:pPr>
            <w:r w:rsidRPr="00FB6F16">
              <w:rPr>
                <w:rFonts w:ascii="Calibri" w:eastAsia="等线" w:hAnsi="Calibri" w:cs="Calibri"/>
                <w:i/>
                <w:sz w:val="18"/>
                <w:szCs w:val="16"/>
              </w:rPr>
              <w:t>•</w:t>
            </w:r>
            <w:r w:rsidRPr="00FB6F16">
              <w:rPr>
                <w:rFonts w:ascii="Calibri" w:eastAsia="等线" w:hAnsi="Calibri" w:cs="Calibri"/>
                <w:i/>
                <w:sz w:val="18"/>
                <w:szCs w:val="16"/>
              </w:rPr>
              <w:tab/>
              <w:t>P5’: UE indirectly synchronized to GNSS</w:t>
            </w:r>
          </w:p>
          <w:p w14:paraId="5F5F9583" w14:textId="77777777" w:rsidR="005D5390" w:rsidRPr="00FB6F16" w:rsidRDefault="005D5390" w:rsidP="00FB6F16">
            <w:pPr>
              <w:tabs>
                <w:tab w:val="left" w:pos="317"/>
              </w:tabs>
              <w:spacing w:line="276" w:lineRule="auto"/>
              <w:ind w:left="317" w:hanging="283"/>
              <w:rPr>
                <w:rFonts w:ascii="Calibri" w:eastAsia="等线" w:hAnsi="Calibri" w:cs="Calibri"/>
                <w:i/>
                <w:sz w:val="18"/>
                <w:szCs w:val="16"/>
              </w:rPr>
            </w:pPr>
            <w:r w:rsidRPr="00FB6F16">
              <w:rPr>
                <w:rFonts w:ascii="Calibri" w:eastAsia="等线" w:hAnsi="Calibri" w:cs="Calibri"/>
                <w:i/>
                <w:sz w:val="18"/>
                <w:szCs w:val="16"/>
              </w:rPr>
              <w:t>•</w:t>
            </w:r>
            <w:r w:rsidRPr="00FB6F16">
              <w:rPr>
                <w:rFonts w:ascii="Calibri" w:eastAsia="等线" w:hAnsi="Calibri" w:cs="Calibri"/>
                <w:i/>
                <w:sz w:val="18"/>
                <w:szCs w:val="16"/>
              </w:rPr>
              <w:tab/>
              <w:t xml:space="preserve">P6’: the remaining UEs have the lowest priority. </w:t>
            </w:r>
          </w:p>
        </w:tc>
      </w:tr>
    </w:tbl>
    <w:p w14:paraId="4257F253" w14:textId="77777777" w:rsidR="00D521DD" w:rsidRDefault="00D521DD" w:rsidP="00D521DD">
      <w:pPr>
        <w:pStyle w:val="10"/>
        <w:spacing w:after="180"/>
        <w:rPr>
          <w:rStyle w:val="af"/>
          <w:lang w:val="en-US"/>
        </w:rPr>
      </w:pPr>
      <w:r>
        <w:rPr>
          <w:lang w:val="en-US"/>
        </w:rPr>
        <w:t>References</w:t>
      </w:r>
    </w:p>
    <w:p w14:paraId="51BD74EA" w14:textId="5B126DF5" w:rsidR="002378CE" w:rsidRPr="000D41B5" w:rsidRDefault="00BB0098" w:rsidP="000D41B5">
      <w:pPr>
        <w:pStyle w:val="textintend2"/>
        <w:rPr>
          <w:rFonts w:eastAsiaTheme="minorEastAsia"/>
          <w:sz w:val="22"/>
          <w:lang w:eastAsia="zh-CN"/>
        </w:rPr>
      </w:pPr>
      <w:bookmarkStart w:id="4" w:name="_Ref524697449"/>
      <w:r w:rsidRPr="00BB0098">
        <w:rPr>
          <w:rFonts w:eastAsia="宋体"/>
          <w:sz w:val="22"/>
          <w:lang w:eastAsia="zh-CN"/>
        </w:rPr>
        <w:t xml:space="preserve">RP-190766, </w:t>
      </w:r>
      <w:r>
        <w:rPr>
          <w:rFonts w:eastAsia="宋体"/>
          <w:sz w:val="22"/>
          <w:lang w:eastAsia="zh-CN"/>
        </w:rPr>
        <w:t>“</w:t>
      </w:r>
      <w:r w:rsidRPr="00BB0098">
        <w:rPr>
          <w:rFonts w:eastAsia="宋体"/>
          <w:sz w:val="22"/>
          <w:lang w:eastAsia="zh-CN"/>
        </w:rPr>
        <w:t>New WID on 5G V2X with NR sidelink</w:t>
      </w:r>
      <w:r>
        <w:rPr>
          <w:rFonts w:eastAsia="宋体"/>
          <w:sz w:val="22"/>
          <w:lang w:eastAsia="zh-CN"/>
        </w:rPr>
        <w:t>”</w:t>
      </w:r>
      <w:r w:rsidRPr="00BB0098">
        <w:rPr>
          <w:rFonts w:eastAsia="宋体"/>
          <w:sz w:val="22"/>
          <w:lang w:eastAsia="zh-CN"/>
        </w:rPr>
        <w:t>, LG Electronics, Huawei, 3GPP RAN#83.</w:t>
      </w:r>
      <w:bookmarkEnd w:id="4"/>
    </w:p>
    <w:sectPr w:rsidR="002378CE" w:rsidRPr="000D41B5" w:rsidSect="004E5463">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4F6845" w14:textId="77777777" w:rsidR="006610E6" w:rsidRDefault="006610E6">
      <w:r>
        <w:separator/>
      </w:r>
    </w:p>
  </w:endnote>
  <w:endnote w:type="continuationSeparator" w:id="0">
    <w:p w14:paraId="62F587E1" w14:textId="77777777" w:rsidR="006610E6" w:rsidRDefault="00661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PMincho">
    <w:charset w:val="80"/>
    <w:family w:val="roman"/>
    <w:pitch w:val="variable"/>
    <w:sig w:usb0="E00002FF" w:usb1="6AC7FDFB" w:usb2="00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E8A14" w14:textId="77777777" w:rsidR="001D53E3" w:rsidRDefault="001D53E3">
    <w:pPr>
      <w:pStyle w:val="aa"/>
      <w:jc w:val="center"/>
    </w:pPr>
    <w:r>
      <w:rPr>
        <w:b/>
      </w:rPr>
      <w:fldChar w:fldCharType="begin"/>
    </w:r>
    <w:r>
      <w:rPr>
        <w:b/>
      </w:rPr>
      <w:instrText>PAGE</w:instrText>
    </w:r>
    <w:r>
      <w:rPr>
        <w:b/>
      </w:rPr>
      <w:fldChar w:fldCharType="separate"/>
    </w:r>
    <w:r w:rsidR="00301DC5">
      <w:rPr>
        <w:b/>
        <w:noProof/>
      </w:rPr>
      <w:t>1</w:t>
    </w:r>
    <w:r>
      <w:rPr>
        <w:b/>
      </w:rPr>
      <w:fldChar w:fldCharType="end"/>
    </w:r>
  </w:p>
  <w:p w14:paraId="3D641BD9" w14:textId="77777777" w:rsidR="001D53E3" w:rsidRDefault="001D53E3">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1DAAC0" w14:textId="77777777" w:rsidR="006610E6" w:rsidRDefault="006610E6">
      <w:r>
        <w:separator/>
      </w:r>
    </w:p>
  </w:footnote>
  <w:footnote w:type="continuationSeparator" w:id="0">
    <w:p w14:paraId="6DB0A13F" w14:textId="77777777" w:rsidR="006610E6" w:rsidRDefault="006610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4723B9A"/>
    <w:multiLevelType w:val="hybridMultilevel"/>
    <w:tmpl w:val="37A07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05B468FB"/>
    <w:multiLevelType w:val="hybridMultilevel"/>
    <w:tmpl w:val="4ED2415E"/>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nsid w:val="12404CEB"/>
    <w:multiLevelType w:val="hybridMultilevel"/>
    <w:tmpl w:val="0FB6FB84"/>
    <w:lvl w:ilvl="0" w:tplc="F8F8D7A2">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5214DFB"/>
    <w:multiLevelType w:val="hybridMultilevel"/>
    <w:tmpl w:val="D73EF7C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DE3426B"/>
    <w:multiLevelType w:val="hybridMultilevel"/>
    <w:tmpl w:val="09A0A238"/>
    <w:lvl w:ilvl="0" w:tplc="0409000F">
      <w:start w:val="1"/>
      <w:numFmt w:val="decimal"/>
      <w:lvlText w:val="%1."/>
      <w:lvlJc w:val="left"/>
      <w:pPr>
        <w:ind w:left="360" w:hanging="360"/>
      </w:pPr>
      <w:rPr>
        <w:rFonts w:hint="default"/>
      </w:rPr>
    </w:lvl>
    <w:lvl w:ilvl="1" w:tplc="B0CAEC04">
      <w:start w:val="1"/>
      <w:numFmt w:val="bullet"/>
      <w:lvlText w:val=""/>
      <w:lvlJc w:val="left"/>
      <w:pPr>
        <w:ind w:left="840" w:hanging="420"/>
      </w:pPr>
      <w:rPr>
        <w:rFonts w:ascii="Wingdings" w:hAnsi="Wingdings"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nsid w:val="4D6E3994"/>
    <w:multiLevelType w:val="hybridMultilevel"/>
    <w:tmpl w:val="F9C83A94"/>
    <w:lvl w:ilvl="0" w:tplc="990E2F0A">
      <w:start w:val="1"/>
      <w:numFmt w:val="bullet"/>
      <w:lvlText w:val=""/>
      <w:lvlJc w:val="left"/>
      <w:pPr>
        <w:ind w:left="1080" w:hanging="360"/>
      </w:pPr>
      <w:rPr>
        <w:rFonts w:ascii="Wingdings" w:hAnsi="Wingdings" w:hint="default"/>
        <w:sz w:val="18"/>
      </w:rPr>
    </w:lvl>
    <w:lvl w:ilvl="1" w:tplc="C436BD92">
      <w:numFmt w:val="bullet"/>
      <w:lvlText w:val="o"/>
      <w:lvlJc w:val="left"/>
      <w:pPr>
        <w:ind w:left="1560" w:hanging="420"/>
      </w:pPr>
      <w:rPr>
        <w:rFonts w:ascii="Courier New" w:hAnsi="Courier New" w:hint="default"/>
        <w:sz w:val="21"/>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5D9B5F3F"/>
    <w:multiLevelType w:val="hybridMultilevel"/>
    <w:tmpl w:val="9B2EDFA0"/>
    <w:lvl w:ilvl="0" w:tplc="76CCECEE">
      <w:start w:val="1"/>
      <w:numFmt w:val="bullet"/>
      <w:lvlText w:val="•"/>
      <w:lvlJc w:val="left"/>
      <w:pPr>
        <w:ind w:left="660" w:hanging="420"/>
      </w:pPr>
      <w:rPr>
        <w:rFonts w:ascii="Times New Roman" w:hAnsi="Times New Roman"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1">
    <w:nsid w:val="703157D4"/>
    <w:multiLevelType w:val="multilevel"/>
    <w:tmpl w:val="3A4837AE"/>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2">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4">
    <w:nsid w:val="79A45B25"/>
    <w:multiLevelType w:val="hybridMultilevel"/>
    <w:tmpl w:val="2FA09270"/>
    <w:lvl w:ilvl="0" w:tplc="04090001">
      <w:start w:val="1"/>
      <w:numFmt w:val="bullet"/>
      <w:lvlText w:val=""/>
      <w:lvlJc w:val="left"/>
      <w:pPr>
        <w:ind w:left="403" w:hanging="400"/>
      </w:pPr>
      <w:rPr>
        <w:rFonts w:ascii="Symbol" w:hAnsi="Symbol" w:hint="default"/>
      </w:rPr>
    </w:lvl>
    <w:lvl w:ilvl="1" w:tplc="A678DD3A">
      <w:start w:val="1"/>
      <w:numFmt w:val="bullet"/>
      <w:lvlText w:val=""/>
      <w:lvlJc w:val="left"/>
      <w:pPr>
        <w:ind w:left="803" w:hanging="400"/>
      </w:pPr>
      <w:rPr>
        <w:rFonts w:ascii="Wingdings" w:hAnsi="Wingdings" w:hint="default"/>
        <w:lang w:val="en-US"/>
      </w:rPr>
    </w:lvl>
    <w:lvl w:ilvl="2" w:tplc="AC14E8F8">
      <w:start w:val="1"/>
      <w:numFmt w:val="bullet"/>
      <w:lvlText w:val=""/>
      <w:lvlJc w:val="left"/>
      <w:pPr>
        <w:ind w:left="1203" w:hanging="400"/>
      </w:pPr>
      <w:rPr>
        <w:rFonts w:ascii="Wingdings" w:hAnsi="Wingdings" w:hint="default"/>
        <w:sz w:val="13"/>
      </w:rPr>
    </w:lvl>
    <w:lvl w:ilvl="3" w:tplc="04090001">
      <w:start w:val="1"/>
      <w:numFmt w:val="bullet"/>
      <w:lvlText w:val=""/>
      <w:lvlJc w:val="left"/>
      <w:pPr>
        <w:ind w:left="1603" w:hanging="400"/>
      </w:pPr>
      <w:rPr>
        <w:rFonts w:ascii="Wingdings" w:hAnsi="Wingdings" w:hint="default"/>
      </w:rPr>
    </w:lvl>
    <w:lvl w:ilvl="4" w:tplc="04090003" w:tentative="1">
      <w:start w:val="1"/>
      <w:numFmt w:val="bullet"/>
      <w:lvlText w:val=""/>
      <w:lvlJc w:val="left"/>
      <w:pPr>
        <w:ind w:left="2003" w:hanging="400"/>
      </w:pPr>
      <w:rPr>
        <w:rFonts w:ascii="Wingdings" w:hAnsi="Wingdings" w:hint="default"/>
      </w:rPr>
    </w:lvl>
    <w:lvl w:ilvl="5" w:tplc="04090005" w:tentative="1">
      <w:start w:val="1"/>
      <w:numFmt w:val="bullet"/>
      <w:lvlText w:val=""/>
      <w:lvlJc w:val="left"/>
      <w:pPr>
        <w:ind w:left="2403" w:hanging="400"/>
      </w:pPr>
      <w:rPr>
        <w:rFonts w:ascii="Wingdings" w:hAnsi="Wingdings" w:hint="default"/>
      </w:rPr>
    </w:lvl>
    <w:lvl w:ilvl="6" w:tplc="04090001" w:tentative="1">
      <w:start w:val="1"/>
      <w:numFmt w:val="bullet"/>
      <w:lvlText w:val=""/>
      <w:lvlJc w:val="left"/>
      <w:pPr>
        <w:ind w:left="2803" w:hanging="400"/>
      </w:pPr>
      <w:rPr>
        <w:rFonts w:ascii="Wingdings" w:hAnsi="Wingdings" w:hint="default"/>
      </w:rPr>
    </w:lvl>
    <w:lvl w:ilvl="7" w:tplc="04090003" w:tentative="1">
      <w:start w:val="1"/>
      <w:numFmt w:val="bullet"/>
      <w:lvlText w:val=""/>
      <w:lvlJc w:val="left"/>
      <w:pPr>
        <w:ind w:left="3203" w:hanging="400"/>
      </w:pPr>
      <w:rPr>
        <w:rFonts w:ascii="Wingdings" w:hAnsi="Wingdings" w:hint="default"/>
      </w:rPr>
    </w:lvl>
    <w:lvl w:ilvl="8" w:tplc="04090005" w:tentative="1">
      <w:start w:val="1"/>
      <w:numFmt w:val="bullet"/>
      <w:lvlText w:val=""/>
      <w:lvlJc w:val="left"/>
      <w:pPr>
        <w:ind w:left="3603" w:hanging="400"/>
      </w:pPr>
      <w:rPr>
        <w:rFonts w:ascii="Wingdings" w:hAnsi="Wingdings" w:hint="default"/>
      </w:rPr>
    </w:lvl>
  </w:abstractNum>
  <w:abstractNum w:abstractNumId="25">
    <w:nsid w:val="7B775BA6"/>
    <w:multiLevelType w:val="hybridMultilevel"/>
    <w:tmpl w:val="D21AC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5"/>
  </w:num>
  <w:num w:numId="3">
    <w:abstractNumId w:val="9"/>
  </w:num>
  <w:num w:numId="4">
    <w:abstractNumId w:val="22"/>
  </w:num>
  <w:num w:numId="5">
    <w:abstractNumId w:val="13"/>
  </w:num>
  <w:num w:numId="6">
    <w:abstractNumId w:val="14"/>
  </w:num>
  <w:num w:numId="7">
    <w:abstractNumId w:val="12"/>
  </w:num>
  <w:num w:numId="8">
    <w:abstractNumId w:val="4"/>
  </w:num>
  <w:num w:numId="9">
    <w:abstractNumId w:val="23"/>
  </w:num>
  <w:num w:numId="10">
    <w:abstractNumId w:val="10"/>
  </w:num>
  <w:num w:numId="11">
    <w:abstractNumId w:val="1"/>
  </w:num>
  <w:num w:numId="12">
    <w:abstractNumId w:val="3"/>
  </w:num>
  <w:num w:numId="13">
    <w:abstractNumId w:val="7"/>
  </w:num>
  <w:num w:numId="14">
    <w:abstractNumId w:val="25"/>
  </w:num>
  <w:num w:numId="15">
    <w:abstractNumId w:val="17"/>
  </w:num>
  <w:num w:numId="16">
    <w:abstractNumId w:val="21"/>
  </w:num>
  <w:num w:numId="17">
    <w:abstractNumId w:val="21"/>
  </w:num>
  <w:num w:numId="18">
    <w:abstractNumId w:val="8"/>
  </w:num>
  <w:num w:numId="19">
    <w:abstractNumId w:val="2"/>
  </w:num>
  <w:num w:numId="20">
    <w:abstractNumId w:val="15"/>
  </w:num>
  <w:num w:numId="21">
    <w:abstractNumId w:val="0"/>
  </w:num>
  <w:num w:numId="22">
    <w:abstractNumId w:val="6"/>
  </w:num>
  <w:num w:numId="23">
    <w:abstractNumId w:val="19"/>
  </w:num>
  <w:num w:numId="24">
    <w:abstractNumId w:val="18"/>
  </w:num>
  <w:num w:numId="25">
    <w:abstractNumId w:val="16"/>
  </w:num>
  <w:num w:numId="26">
    <w:abstractNumId w:val="24"/>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21"/>
  </w:num>
  <w:num w:numId="30">
    <w:abstractNumId w:val="20"/>
  </w:num>
  <w:num w:numId="31">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6C58"/>
    <w:rsid w:val="00006F37"/>
    <w:rsid w:val="0000709F"/>
    <w:rsid w:val="000079B0"/>
    <w:rsid w:val="00007E9E"/>
    <w:rsid w:val="00011490"/>
    <w:rsid w:val="0001155B"/>
    <w:rsid w:val="00011A70"/>
    <w:rsid w:val="00011BEE"/>
    <w:rsid w:val="00012075"/>
    <w:rsid w:val="0001212C"/>
    <w:rsid w:val="0001277E"/>
    <w:rsid w:val="000130D3"/>
    <w:rsid w:val="000133C6"/>
    <w:rsid w:val="000142AD"/>
    <w:rsid w:val="000157A7"/>
    <w:rsid w:val="00016A3C"/>
    <w:rsid w:val="00016AAE"/>
    <w:rsid w:val="0001779E"/>
    <w:rsid w:val="00020071"/>
    <w:rsid w:val="00021479"/>
    <w:rsid w:val="000216A1"/>
    <w:rsid w:val="00021BF7"/>
    <w:rsid w:val="00021F55"/>
    <w:rsid w:val="00021F65"/>
    <w:rsid w:val="00023256"/>
    <w:rsid w:val="00023821"/>
    <w:rsid w:val="00023C3B"/>
    <w:rsid w:val="00024359"/>
    <w:rsid w:val="0002486B"/>
    <w:rsid w:val="000251AB"/>
    <w:rsid w:val="000257A5"/>
    <w:rsid w:val="00026D2B"/>
    <w:rsid w:val="0002711C"/>
    <w:rsid w:val="000271FA"/>
    <w:rsid w:val="000273F8"/>
    <w:rsid w:val="00027C86"/>
    <w:rsid w:val="0003072F"/>
    <w:rsid w:val="00030821"/>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411B6"/>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568A3"/>
    <w:rsid w:val="00060296"/>
    <w:rsid w:val="00060B04"/>
    <w:rsid w:val="00060B1E"/>
    <w:rsid w:val="0006161B"/>
    <w:rsid w:val="00061A2D"/>
    <w:rsid w:val="00062448"/>
    <w:rsid w:val="00062EED"/>
    <w:rsid w:val="000630AD"/>
    <w:rsid w:val="0006344D"/>
    <w:rsid w:val="00064604"/>
    <w:rsid w:val="00064B7C"/>
    <w:rsid w:val="000661B7"/>
    <w:rsid w:val="00066343"/>
    <w:rsid w:val="00066871"/>
    <w:rsid w:val="0006793D"/>
    <w:rsid w:val="00067BD9"/>
    <w:rsid w:val="00067E35"/>
    <w:rsid w:val="00067F48"/>
    <w:rsid w:val="00071B25"/>
    <w:rsid w:val="00071BC8"/>
    <w:rsid w:val="000725FD"/>
    <w:rsid w:val="00072AE4"/>
    <w:rsid w:val="00072E3F"/>
    <w:rsid w:val="00072EC4"/>
    <w:rsid w:val="000738CB"/>
    <w:rsid w:val="00073C86"/>
    <w:rsid w:val="00073E1C"/>
    <w:rsid w:val="0007416A"/>
    <w:rsid w:val="00074649"/>
    <w:rsid w:val="00074B41"/>
    <w:rsid w:val="00074E47"/>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804CA"/>
    <w:rsid w:val="000806C8"/>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A6A"/>
    <w:rsid w:val="00093AD6"/>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3906"/>
    <w:rsid w:val="000A3F92"/>
    <w:rsid w:val="000A45CD"/>
    <w:rsid w:val="000A7B40"/>
    <w:rsid w:val="000B10E5"/>
    <w:rsid w:val="000B1C38"/>
    <w:rsid w:val="000B2ABE"/>
    <w:rsid w:val="000B2CFA"/>
    <w:rsid w:val="000B2D1F"/>
    <w:rsid w:val="000B3D0B"/>
    <w:rsid w:val="000B4536"/>
    <w:rsid w:val="000B4578"/>
    <w:rsid w:val="000B6E61"/>
    <w:rsid w:val="000B7DDE"/>
    <w:rsid w:val="000C08A9"/>
    <w:rsid w:val="000C0EDD"/>
    <w:rsid w:val="000C1B4B"/>
    <w:rsid w:val="000C1C18"/>
    <w:rsid w:val="000C2A4A"/>
    <w:rsid w:val="000C2F83"/>
    <w:rsid w:val="000C3586"/>
    <w:rsid w:val="000C3E9A"/>
    <w:rsid w:val="000C3F22"/>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41B5"/>
    <w:rsid w:val="000D4A01"/>
    <w:rsid w:val="000D4DC5"/>
    <w:rsid w:val="000D4E2B"/>
    <w:rsid w:val="000D52A3"/>
    <w:rsid w:val="000D54FF"/>
    <w:rsid w:val="000D649B"/>
    <w:rsid w:val="000D657D"/>
    <w:rsid w:val="000D75CE"/>
    <w:rsid w:val="000D7660"/>
    <w:rsid w:val="000D7DB9"/>
    <w:rsid w:val="000E0349"/>
    <w:rsid w:val="000E167A"/>
    <w:rsid w:val="000E229C"/>
    <w:rsid w:val="000E25A0"/>
    <w:rsid w:val="000E2AC6"/>
    <w:rsid w:val="000E327D"/>
    <w:rsid w:val="000E3548"/>
    <w:rsid w:val="000E3591"/>
    <w:rsid w:val="000E3DC5"/>
    <w:rsid w:val="000E4717"/>
    <w:rsid w:val="000E58D4"/>
    <w:rsid w:val="000E7D8E"/>
    <w:rsid w:val="000F02BF"/>
    <w:rsid w:val="000F1372"/>
    <w:rsid w:val="000F168A"/>
    <w:rsid w:val="000F1A51"/>
    <w:rsid w:val="000F4283"/>
    <w:rsid w:val="000F455B"/>
    <w:rsid w:val="000F473E"/>
    <w:rsid w:val="000F53C1"/>
    <w:rsid w:val="000F6EC8"/>
    <w:rsid w:val="000F70EE"/>
    <w:rsid w:val="000F75A2"/>
    <w:rsid w:val="00100CB7"/>
    <w:rsid w:val="00101634"/>
    <w:rsid w:val="00101874"/>
    <w:rsid w:val="0010226A"/>
    <w:rsid w:val="00102945"/>
    <w:rsid w:val="00102EF7"/>
    <w:rsid w:val="0010312A"/>
    <w:rsid w:val="00103569"/>
    <w:rsid w:val="00103779"/>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B68"/>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4170"/>
    <w:rsid w:val="00134906"/>
    <w:rsid w:val="00135623"/>
    <w:rsid w:val="00135849"/>
    <w:rsid w:val="00135907"/>
    <w:rsid w:val="00135C12"/>
    <w:rsid w:val="00135D9E"/>
    <w:rsid w:val="00136762"/>
    <w:rsid w:val="00136B8B"/>
    <w:rsid w:val="001376BF"/>
    <w:rsid w:val="0013771D"/>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6A9"/>
    <w:rsid w:val="001468FE"/>
    <w:rsid w:val="00146AA9"/>
    <w:rsid w:val="00147A95"/>
    <w:rsid w:val="00150030"/>
    <w:rsid w:val="0015092F"/>
    <w:rsid w:val="00150972"/>
    <w:rsid w:val="00150E7E"/>
    <w:rsid w:val="00150E81"/>
    <w:rsid w:val="00151652"/>
    <w:rsid w:val="001516E9"/>
    <w:rsid w:val="00151773"/>
    <w:rsid w:val="00151FAA"/>
    <w:rsid w:val="00152884"/>
    <w:rsid w:val="00152FC4"/>
    <w:rsid w:val="001535DB"/>
    <w:rsid w:val="00154367"/>
    <w:rsid w:val="001551E9"/>
    <w:rsid w:val="0015557C"/>
    <w:rsid w:val="00155B79"/>
    <w:rsid w:val="00155DFC"/>
    <w:rsid w:val="00156487"/>
    <w:rsid w:val="00156516"/>
    <w:rsid w:val="00156743"/>
    <w:rsid w:val="0015725B"/>
    <w:rsid w:val="001572EE"/>
    <w:rsid w:val="001575DC"/>
    <w:rsid w:val="0015765B"/>
    <w:rsid w:val="00157CC8"/>
    <w:rsid w:val="001602F7"/>
    <w:rsid w:val="00161A06"/>
    <w:rsid w:val="00161FF4"/>
    <w:rsid w:val="00162335"/>
    <w:rsid w:val="001629A9"/>
    <w:rsid w:val="001629FA"/>
    <w:rsid w:val="00162D11"/>
    <w:rsid w:val="00162D1B"/>
    <w:rsid w:val="00162DE9"/>
    <w:rsid w:val="0016317E"/>
    <w:rsid w:val="001640CC"/>
    <w:rsid w:val="00165199"/>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437"/>
    <w:rsid w:val="00173611"/>
    <w:rsid w:val="00173C2E"/>
    <w:rsid w:val="00174F6A"/>
    <w:rsid w:val="0017514E"/>
    <w:rsid w:val="001769FF"/>
    <w:rsid w:val="00177182"/>
    <w:rsid w:val="00177971"/>
    <w:rsid w:val="00177A5C"/>
    <w:rsid w:val="0018048F"/>
    <w:rsid w:val="00180A51"/>
    <w:rsid w:val="001816B4"/>
    <w:rsid w:val="001818D9"/>
    <w:rsid w:val="001837AA"/>
    <w:rsid w:val="00183F4C"/>
    <w:rsid w:val="00184593"/>
    <w:rsid w:val="00185418"/>
    <w:rsid w:val="001861F8"/>
    <w:rsid w:val="0018678E"/>
    <w:rsid w:val="00186E62"/>
    <w:rsid w:val="001872D9"/>
    <w:rsid w:val="00187518"/>
    <w:rsid w:val="00190AFB"/>
    <w:rsid w:val="00190CC7"/>
    <w:rsid w:val="00190E42"/>
    <w:rsid w:val="0019175B"/>
    <w:rsid w:val="00191A2E"/>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70A7"/>
    <w:rsid w:val="00197960"/>
    <w:rsid w:val="001A0965"/>
    <w:rsid w:val="001A1589"/>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27C6"/>
    <w:rsid w:val="001B4022"/>
    <w:rsid w:val="001B5B07"/>
    <w:rsid w:val="001B69DD"/>
    <w:rsid w:val="001B7221"/>
    <w:rsid w:val="001B7431"/>
    <w:rsid w:val="001B7CBE"/>
    <w:rsid w:val="001B7D0D"/>
    <w:rsid w:val="001C0588"/>
    <w:rsid w:val="001C0677"/>
    <w:rsid w:val="001C0DBF"/>
    <w:rsid w:val="001C0F77"/>
    <w:rsid w:val="001C2406"/>
    <w:rsid w:val="001C3516"/>
    <w:rsid w:val="001C441E"/>
    <w:rsid w:val="001C49A6"/>
    <w:rsid w:val="001C4C80"/>
    <w:rsid w:val="001C72A5"/>
    <w:rsid w:val="001C731F"/>
    <w:rsid w:val="001C79DB"/>
    <w:rsid w:val="001D05D8"/>
    <w:rsid w:val="001D1104"/>
    <w:rsid w:val="001D1932"/>
    <w:rsid w:val="001D1A4C"/>
    <w:rsid w:val="001D1B8F"/>
    <w:rsid w:val="001D2ED6"/>
    <w:rsid w:val="001D354C"/>
    <w:rsid w:val="001D3692"/>
    <w:rsid w:val="001D36E4"/>
    <w:rsid w:val="001D4094"/>
    <w:rsid w:val="001D421B"/>
    <w:rsid w:val="001D42DB"/>
    <w:rsid w:val="001D47FE"/>
    <w:rsid w:val="001D53E3"/>
    <w:rsid w:val="001D673C"/>
    <w:rsid w:val="001D78A3"/>
    <w:rsid w:val="001E1763"/>
    <w:rsid w:val="001E1D82"/>
    <w:rsid w:val="001E1EF0"/>
    <w:rsid w:val="001E2357"/>
    <w:rsid w:val="001E260E"/>
    <w:rsid w:val="001E2E64"/>
    <w:rsid w:val="001E31E4"/>
    <w:rsid w:val="001E33C1"/>
    <w:rsid w:val="001E35AA"/>
    <w:rsid w:val="001E50E0"/>
    <w:rsid w:val="001E558D"/>
    <w:rsid w:val="001E58C6"/>
    <w:rsid w:val="001E5CD8"/>
    <w:rsid w:val="001E5F84"/>
    <w:rsid w:val="001E634E"/>
    <w:rsid w:val="001E7FD6"/>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AA1"/>
    <w:rsid w:val="00210169"/>
    <w:rsid w:val="0021037B"/>
    <w:rsid w:val="00210898"/>
    <w:rsid w:val="0021132B"/>
    <w:rsid w:val="00212D68"/>
    <w:rsid w:val="00212FF1"/>
    <w:rsid w:val="00213488"/>
    <w:rsid w:val="0021362B"/>
    <w:rsid w:val="0021386B"/>
    <w:rsid w:val="002145B7"/>
    <w:rsid w:val="002147C1"/>
    <w:rsid w:val="002158F5"/>
    <w:rsid w:val="00215C53"/>
    <w:rsid w:val="00215D5C"/>
    <w:rsid w:val="0021634A"/>
    <w:rsid w:val="002164FE"/>
    <w:rsid w:val="00216682"/>
    <w:rsid w:val="002167F6"/>
    <w:rsid w:val="00216C40"/>
    <w:rsid w:val="00217CED"/>
    <w:rsid w:val="002202E6"/>
    <w:rsid w:val="00220BA3"/>
    <w:rsid w:val="00221035"/>
    <w:rsid w:val="00221171"/>
    <w:rsid w:val="002217A9"/>
    <w:rsid w:val="002217FE"/>
    <w:rsid w:val="0022246F"/>
    <w:rsid w:val="0022255A"/>
    <w:rsid w:val="0022255E"/>
    <w:rsid w:val="00222899"/>
    <w:rsid w:val="00222B12"/>
    <w:rsid w:val="00222BB4"/>
    <w:rsid w:val="002239D9"/>
    <w:rsid w:val="00223B0F"/>
    <w:rsid w:val="002240F0"/>
    <w:rsid w:val="00224CCB"/>
    <w:rsid w:val="002253D2"/>
    <w:rsid w:val="00226047"/>
    <w:rsid w:val="00227C8D"/>
    <w:rsid w:val="00230B4C"/>
    <w:rsid w:val="002319BD"/>
    <w:rsid w:val="00231E1A"/>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603A0"/>
    <w:rsid w:val="00260555"/>
    <w:rsid w:val="00260F01"/>
    <w:rsid w:val="00260F5E"/>
    <w:rsid w:val="002615F4"/>
    <w:rsid w:val="002625FA"/>
    <w:rsid w:val="00262E18"/>
    <w:rsid w:val="002630F9"/>
    <w:rsid w:val="002638C4"/>
    <w:rsid w:val="00263A00"/>
    <w:rsid w:val="00263A74"/>
    <w:rsid w:val="00263D39"/>
    <w:rsid w:val="00264508"/>
    <w:rsid w:val="00264CEB"/>
    <w:rsid w:val="00265BCB"/>
    <w:rsid w:val="002662A5"/>
    <w:rsid w:val="00266503"/>
    <w:rsid w:val="0026696E"/>
    <w:rsid w:val="00266F07"/>
    <w:rsid w:val="00267A05"/>
    <w:rsid w:val="0027184B"/>
    <w:rsid w:val="00271B52"/>
    <w:rsid w:val="00272AA8"/>
    <w:rsid w:val="002732A4"/>
    <w:rsid w:val="002734EF"/>
    <w:rsid w:val="00274332"/>
    <w:rsid w:val="002753B5"/>
    <w:rsid w:val="002758C1"/>
    <w:rsid w:val="00275FC0"/>
    <w:rsid w:val="002762BE"/>
    <w:rsid w:val="00276663"/>
    <w:rsid w:val="00277608"/>
    <w:rsid w:val="00277F24"/>
    <w:rsid w:val="00280B54"/>
    <w:rsid w:val="002818B7"/>
    <w:rsid w:val="00281B4D"/>
    <w:rsid w:val="00281E06"/>
    <w:rsid w:val="002846A7"/>
    <w:rsid w:val="0028543E"/>
    <w:rsid w:val="00285613"/>
    <w:rsid w:val="00285986"/>
    <w:rsid w:val="002860D7"/>
    <w:rsid w:val="002866A6"/>
    <w:rsid w:val="00286D2E"/>
    <w:rsid w:val="00286F94"/>
    <w:rsid w:val="00286FB1"/>
    <w:rsid w:val="002877C2"/>
    <w:rsid w:val="00287E5B"/>
    <w:rsid w:val="002900A5"/>
    <w:rsid w:val="00290494"/>
    <w:rsid w:val="00291356"/>
    <w:rsid w:val="00292A44"/>
    <w:rsid w:val="00292E96"/>
    <w:rsid w:val="00293339"/>
    <w:rsid w:val="002933B2"/>
    <w:rsid w:val="002935AD"/>
    <w:rsid w:val="00293699"/>
    <w:rsid w:val="00293894"/>
    <w:rsid w:val="002949ED"/>
    <w:rsid w:val="002950BE"/>
    <w:rsid w:val="00295786"/>
    <w:rsid w:val="00295E5B"/>
    <w:rsid w:val="00295FE7"/>
    <w:rsid w:val="00296E15"/>
    <w:rsid w:val="0029712D"/>
    <w:rsid w:val="002973BB"/>
    <w:rsid w:val="00297D4C"/>
    <w:rsid w:val="002A03DC"/>
    <w:rsid w:val="002A0A42"/>
    <w:rsid w:val="002A17FB"/>
    <w:rsid w:val="002A1A1C"/>
    <w:rsid w:val="002A1E27"/>
    <w:rsid w:val="002A34A1"/>
    <w:rsid w:val="002A3956"/>
    <w:rsid w:val="002A441B"/>
    <w:rsid w:val="002A44FE"/>
    <w:rsid w:val="002A5269"/>
    <w:rsid w:val="002A57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1DB"/>
    <w:rsid w:val="002B650D"/>
    <w:rsid w:val="002B6E9C"/>
    <w:rsid w:val="002B6F4B"/>
    <w:rsid w:val="002B734E"/>
    <w:rsid w:val="002B7406"/>
    <w:rsid w:val="002B7614"/>
    <w:rsid w:val="002C013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1D2A"/>
    <w:rsid w:val="002D2117"/>
    <w:rsid w:val="002D2551"/>
    <w:rsid w:val="002D2BB7"/>
    <w:rsid w:val="002D343A"/>
    <w:rsid w:val="002D43C8"/>
    <w:rsid w:val="002D4D24"/>
    <w:rsid w:val="002D5238"/>
    <w:rsid w:val="002D5246"/>
    <w:rsid w:val="002D54C8"/>
    <w:rsid w:val="002D54F8"/>
    <w:rsid w:val="002D5D63"/>
    <w:rsid w:val="002D6137"/>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5FB2"/>
    <w:rsid w:val="002F6477"/>
    <w:rsid w:val="002F6753"/>
    <w:rsid w:val="003009B8"/>
    <w:rsid w:val="00301160"/>
    <w:rsid w:val="003011F5"/>
    <w:rsid w:val="003013C8"/>
    <w:rsid w:val="003013D6"/>
    <w:rsid w:val="00301543"/>
    <w:rsid w:val="0030199F"/>
    <w:rsid w:val="00301DB3"/>
    <w:rsid w:val="00301DC5"/>
    <w:rsid w:val="00301FA4"/>
    <w:rsid w:val="00302764"/>
    <w:rsid w:val="0030283F"/>
    <w:rsid w:val="00302F15"/>
    <w:rsid w:val="003031ED"/>
    <w:rsid w:val="0030418E"/>
    <w:rsid w:val="0030454B"/>
    <w:rsid w:val="00305EEB"/>
    <w:rsid w:val="003063DE"/>
    <w:rsid w:val="00306945"/>
    <w:rsid w:val="00310414"/>
    <w:rsid w:val="00310C71"/>
    <w:rsid w:val="00310FED"/>
    <w:rsid w:val="00311470"/>
    <w:rsid w:val="00311ABB"/>
    <w:rsid w:val="00312F4F"/>
    <w:rsid w:val="00312FCB"/>
    <w:rsid w:val="003139B7"/>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AF7"/>
    <w:rsid w:val="00340D63"/>
    <w:rsid w:val="00341388"/>
    <w:rsid w:val="003420D7"/>
    <w:rsid w:val="0034249C"/>
    <w:rsid w:val="00344193"/>
    <w:rsid w:val="0034492A"/>
    <w:rsid w:val="00344A31"/>
    <w:rsid w:val="003459E9"/>
    <w:rsid w:val="00346C77"/>
    <w:rsid w:val="003473F2"/>
    <w:rsid w:val="003476FD"/>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7727"/>
    <w:rsid w:val="0035795B"/>
    <w:rsid w:val="00357D0A"/>
    <w:rsid w:val="003606D7"/>
    <w:rsid w:val="00361A91"/>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A8"/>
    <w:rsid w:val="00367FD9"/>
    <w:rsid w:val="003706E3"/>
    <w:rsid w:val="00370C98"/>
    <w:rsid w:val="00370E48"/>
    <w:rsid w:val="00370F0D"/>
    <w:rsid w:val="003730F2"/>
    <w:rsid w:val="003739A7"/>
    <w:rsid w:val="00373E0B"/>
    <w:rsid w:val="00373EEC"/>
    <w:rsid w:val="00375112"/>
    <w:rsid w:val="003752B2"/>
    <w:rsid w:val="0037558F"/>
    <w:rsid w:val="00375EDD"/>
    <w:rsid w:val="0037617F"/>
    <w:rsid w:val="00376A9E"/>
    <w:rsid w:val="003770F5"/>
    <w:rsid w:val="00377582"/>
    <w:rsid w:val="00380319"/>
    <w:rsid w:val="003805C8"/>
    <w:rsid w:val="003806A7"/>
    <w:rsid w:val="00380950"/>
    <w:rsid w:val="00381A21"/>
    <w:rsid w:val="003830D7"/>
    <w:rsid w:val="00383A47"/>
    <w:rsid w:val="00383C24"/>
    <w:rsid w:val="00384394"/>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2A2C"/>
    <w:rsid w:val="003935EB"/>
    <w:rsid w:val="00394F63"/>
    <w:rsid w:val="00395C5E"/>
    <w:rsid w:val="00396054"/>
    <w:rsid w:val="0039630B"/>
    <w:rsid w:val="003967C7"/>
    <w:rsid w:val="003970BE"/>
    <w:rsid w:val="003971A1"/>
    <w:rsid w:val="00397A1E"/>
    <w:rsid w:val="00397A2F"/>
    <w:rsid w:val="003A06EB"/>
    <w:rsid w:val="003A0B44"/>
    <w:rsid w:val="003A18FA"/>
    <w:rsid w:val="003A2212"/>
    <w:rsid w:val="003A25F1"/>
    <w:rsid w:val="003A30BE"/>
    <w:rsid w:val="003A31C3"/>
    <w:rsid w:val="003A3AD6"/>
    <w:rsid w:val="003A48DE"/>
    <w:rsid w:val="003A5951"/>
    <w:rsid w:val="003A619B"/>
    <w:rsid w:val="003A6B09"/>
    <w:rsid w:val="003A74D8"/>
    <w:rsid w:val="003A78F7"/>
    <w:rsid w:val="003A7A3A"/>
    <w:rsid w:val="003B0346"/>
    <w:rsid w:val="003B0684"/>
    <w:rsid w:val="003B09BF"/>
    <w:rsid w:val="003B10BC"/>
    <w:rsid w:val="003B115D"/>
    <w:rsid w:val="003B1356"/>
    <w:rsid w:val="003B18E6"/>
    <w:rsid w:val="003B2028"/>
    <w:rsid w:val="003B20BA"/>
    <w:rsid w:val="003B269D"/>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24E4"/>
    <w:rsid w:val="003E26E2"/>
    <w:rsid w:val="003E3002"/>
    <w:rsid w:val="003E316A"/>
    <w:rsid w:val="003E41AD"/>
    <w:rsid w:val="003E49AA"/>
    <w:rsid w:val="003E5437"/>
    <w:rsid w:val="003E5A2E"/>
    <w:rsid w:val="003E5D66"/>
    <w:rsid w:val="003E749D"/>
    <w:rsid w:val="003E7A59"/>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6F"/>
    <w:rsid w:val="00436E68"/>
    <w:rsid w:val="00437D4E"/>
    <w:rsid w:val="00437D5F"/>
    <w:rsid w:val="00440148"/>
    <w:rsid w:val="00440A5E"/>
    <w:rsid w:val="00442319"/>
    <w:rsid w:val="00442A16"/>
    <w:rsid w:val="00443075"/>
    <w:rsid w:val="004430CC"/>
    <w:rsid w:val="00443AE7"/>
    <w:rsid w:val="00445C54"/>
    <w:rsid w:val="00445D97"/>
    <w:rsid w:val="0044634A"/>
    <w:rsid w:val="00446629"/>
    <w:rsid w:val="004468F9"/>
    <w:rsid w:val="00446971"/>
    <w:rsid w:val="00446E6E"/>
    <w:rsid w:val="0044701F"/>
    <w:rsid w:val="00447E65"/>
    <w:rsid w:val="00450AB9"/>
    <w:rsid w:val="004516C1"/>
    <w:rsid w:val="004519C4"/>
    <w:rsid w:val="00453E10"/>
    <w:rsid w:val="0045474A"/>
    <w:rsid w:val="004547D2"/>
    <w:rsid w:val="0045542F"/>
    <w:rsid w:val="00455BD7"/>
    <w:rsid w:val="004560E5"/>
    <w:rsid w:val="00456674"/>
    <w:rsid w:val="00456FAF"/>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3A3"/>
    <w:rsid w:val="00471C88"/>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92124"/>
    <w:rsid w:val="004922AB"/>
    <w:rsid w:val="00492608"/>
    <w:rsid w:val="0049362E"/>
    <w:rsid w:val="00493636"/>
    <w:rsid w:val="0049421E"/>
    <w:rsid w:val="004945BD"/>
    <w:rsid w:val="00494A4A"/>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6E"/>
    <w:rsid w:val="004B6D70"/>
    <w:rsid w:val="004B721E"/>
    <w:rsid w:val="004C034E"/>
    <w:rsid w:val="004C06A8"/>
    <w:rsid w:val="004C0755"/>
    <w:rsid w:val="004C079D"/>
    <w:rsid w:val="004C07C8"/>
    <w:rsid w:val="004C0D5C"/>
    <w:rsid w:val="004C125A"/>
    <w:rsid w:val="004C2BA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6E5"/>
    <w:rsid w:val="004D7E61"/>
    <w:rsid w:val="004E0135"/>
    <w:rsid w:val="004E05CD"/>
    <w:rsid w:val="004E1164"/>
    <w:rsid w:val="004E29D6"/>
    <w:rsid w:val="004E2F3D"/>
    <w:rsid w:val="004E39C6"/>
    <w:rsid w:val="004E3EC8"/>
    <w:rsid w:val="004E4E58"/>
    <w:rsid w:val="004E515A"/>
    <w:rsid w:val="004E5463"/>
    <w:rsid w:val="004E550F"/>
    <w:rsid w:val="004E5A3B"/>
    <w:rsid w:val="004E5FC2"/>
    <w:rsid w:val="004E6078"/>
    <w:rsid w:val="004E66FA"/>
    <w:rsid w:val="004E6926"/>
    <w:rsid w:val="004E7835"/>
    <w:rsid w:val="004F0141"/>
    <w:rsid w:val="004F0B2D"/>
    <w:rsid w:val="004F1580"/>
    <w:rsid w:val="004F1BDF"/>
    <w:rsid w:val="004F2877"/>
    <w:rsid w:val="004F373D"/>
    <w:rsid w:val="004F404D"/>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614"/>
    <w:rsid w:val="00501C23"/>
    <w:rsid w:val="0050266B"/>
    <w:rsid w:val="00503546"/>
    <w:rsid w:val="0050398D"/>
    <w:rsid w:val="005046A3"/>
    <w:rsid w:val="005049B0"/>
    <w:rsid w:val="00506031"/>
    <w:rsid w:val="0050697A"/>
    <w:rsid w:val="0050741B"/>
    <w:rsid w:val="005079E3"/>
    <w:rsid w:val="00510296"/>
    <w:rsid w:val="00510397"/>
    <w:rsid w:val="005106A3"/>
    <w:rsid w:val="005108A1"/>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C73"/>
    <w:rsid w:val="005220C5"/>
    <w:rsid w:val="00522491"/>
    <w:rsid w:val="00522922"/>
    <w:rsid w:val="00522CFA"/>
    <w:rsid w:val="0052448B"/>
    <w:rsid w:val="005245D6"/>
    <w:rsid w:val="00524698"/>
    <w:rsid w:val="005248CD"/>
    <w:rsid w:val="00524909"/>
    <w:rsid w:val="00525489"/>
    <w:rsid w:val="0052622C"/>
    <w:rsid w:val="00526AD8"/>
    <w:rsid w:val="0052701F"/>
    <w:rsid w:val="00527AEC"/>
    <w:rsid w:val="00527CA8"/>
    <w:rsid w:val="00527DA1"/>
    <w:rsid w:val="00530B03"/>
    <w:rsid w:val="00530EFB"/>
    <w:rsid w:val="0053192E"/>
    <w:rsid w:val="00531B7A"/>
    <w:rsid w:val="0053221A"/>
    <w:rsid w:val="0053386B"/>
    <w:rsid w:val="00533DCC"/>
    <w:rsid w:val="00535C17"/>
    <w:rsid w:val="00536105"/>
    <w:rsid w:val="00536CA4"/>
    <w:rsid w:val="00536EDE"/>
    <w:rsid w:val="00537265"/>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23E3"/>
    <w:rsid w:val="00552A66"/>
    <w:rsid w:val="00552CC8"/>
    <w:rsid w:val="00553455"/>
    <w:rsid w:val="00553851"/>
    <w:rsid w:val="00553E63"/>
    <w:rsid w:val="00554287"/>
    <w:rsid w:val="005546C5"/>
    <w:rsid w:val="00555AF1"/>
    <w:rsid w:val="005562DF"/>
    <w:rsid w:val="0055652F"/>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A6B"/>
    <w:rsid w:val="00572E5B"/>
    <w:rsid w:val="0057377F"/>
    <w:rsid w:val="00574024"/>
    <w:rsid w:val="00574E6D"/>
    <w:rsid w:val="0057576A"/>
    <w:rsid w:val="0057675C"/>
    <w:rsid w:val="00576A96"/>
    <w:rsid w:val="00576DCC"/>
    <w:rsid w:val="00577224"/>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51F"/>
    <w:rsid w:val="005909AF"/>
    <w:rsid w:val="00590B51"/>
    <w:rsid w:val="0059174A"/>
    <w:rsid w:val="00592649"/>
    <w:rsid w:val="0059373B"/>
    <w:rsid w:val="005939A2"/>
    <w:rsid w:val="00593C2D"/>
    <w:rsid w:val="00593F55"/>
    <w:rsid w:val="005949CB"/>
    <w:rsid w:val="00594C94"/>
    <w:rsid w:val="0059517C"/>
    <w:rsid w:val="0059523F"/>
    <w:rsid w:val="00595431"/>
    <w:rsid w:val="00595516"/>
    <w:rsid w:val="00595D75"/>
    <w:rsid w:val="00597687"/>
    <w:rsid w:val="00597716"/>
    <w:rsid w:val="005A0A95"/>
    <w:rsid w:val="005A0FF1"/>
    <w:rsid w:val="005A1031"/>
    <w:rsid w:val="005A26A6"/>
    <w:rsid w:val="005A32B9"/>
    <w:rsid w:val="005A344A"/>
    <w:rsid w:val="005A3490"/>
    <w:rsid w:val="005A359A"/>
    <w:rsid w:val="005A37A9"/>
    <w:rsid w:val="005A3B7A"/>
    <w:rsid w:val="005A4841"/>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2D8F"/>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3961"/>
    <w:rsid w:val="005D3F09"/>
    <w:rsid w:val="005D52A9"/>
    <w:rsid w:val="005D5390"/>
    <w:rsid w:val="005D5484"/>
    <w:rsid w:val="005D5C93"/>
    <w:rsid w:val="005D70D0"/>
    <w:rsid w:val="005D7286"/>
    <w:rsid w:val="005E0BCC"/>
    <w:rsid w:val="005E0C27"/>
    <w:rsid w:val="005E1580"/>
    <w:rsid w:val="005E1DCB"/>
    <w:rsid w:val="005E250A"/>
    <w:rsid w:val="005E28F1"/>
    <w:rsid w:val="005E3A2A"/>
    <w:rsid w:val="005E3CC6"/>
    <w:rsid w:val="005E3EC0"/>
    <w:rsid w:val="005E42C8"/>
    <w:rsid w:val="005E4587"/>
    <w:rsid w:val="005E4726"/>
    <w:rsid w:val="005E48FE"/>
    <w:rsid w:val="005E584E"/>
    <w:rsid w:val="005E67E6"/>
    <w:rsid w:val="005E686E"/>
    <w:rsid w:val="005E7DAD"/>
    <w:rsid w:val="005F01A1"/>
    <w:rsid w:val="005F1D45"/>
    <w:rsid w:val="005F1F06"/>
    <w:rsid w:val="005F2651"/>
    <w:rsid w:val="005F35DE"/>
    <w:rsid w:val="005F36CF"/>
    <w:rsid w:val="005F3B21"/>
    <w:rsid w:val="005F4331"/>
    <w:rsid w:val="005F484A"/>
    <w:rsid w:val="005F4987"/>
    <w:rsid w:val="005F510F"/>
    <w:rsid w:val="005F6153"/>
    <w:rsid w:val="005F6852"/>
    <w:rsid w:val="005F6BC0"/>
    <w:rsid w:val="006002C1"/>
    <w:rsid w:val="0060163B"/>
    <w:rsid w:val="00601917"/>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EC6"/>
    <w:rsid w:val="00654175"/>
    <w:rsid w:val="0065424E"/>
    <w:rsid w:val="00654313"/>
    <w:rsid w:val="00655686"/>
    <w:rsid w:val="00655DF3"/>
    <w:rsid w:val="00656624"/>
    <w:rsid w:val="00656F6D"/>
    <w:rsid w:val="00657B32"/>
    <w:rsid w:val="0066090C"/>
    <w:rsid w:val="00660944"/>
    <w:rsid w:val="00660F51"/>
    <w:rsid w:val="006610E6"/>
    <w:rsid w:val="006619A4"/>
    <w:rsid w:val="00662E72"/>
    <w:rsid w:val="006632A6"/>
    <w:rsid w:val="00663952"/>
    <w:rsid w:val="00663B9A"/>
    <w:rsid w:val="00665001"/>
    <w:rsid w:val="00665E10"/>
    <w:rsid w:val="00665FC6"/>
    <w:rsid w:val="006668F2"/>
    <w:rsid w:val="00666D32"/>
    <w:rsid w:val="00667305"/>
    <w:rsid w:val="00667B49"/>
    <w:rsid w:val="00667BBE"/>
    <w:rsid w:val="00667CD5"/>
    <w:rsid w:val="00667E2D"/>
    <w:rsid w:val="006701AB"/>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3020"/>
    <w:rsid w:val="0068357C"/>
    <w:rsid w:val="006837EC"/>
    <w:rsid w:val="006839DD"/>
    <w:rsid w:val="00683BA3"/>
    <w:rsid w:val="00686550"/>
    <w:rsid w:val="006865BF"/>
    <w:rsid w:val="00686FBD"/>
    <w:rsid w:val="00687395"/>
    <w:rsid w:val="00687529"/>
    <w:rsid w:val="0068755A"/>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A11D9"/>
    <w:rsid w:val="006A145C"/>
    <w:rsid w:val="006A243F"/>
    <w:rsid w:val="006A260F"/>
    <w:rsid w:val="006A30CC"/>
    <w:rsid w:val="006A46DF"/>
    <w:rsid w:val="006A4CD0"/>
    <w:rsid w:val="006A514B"/>
    <w:rsid w:val="006A5A3B"/>
    <w:rsid w:val="006A5B5B"/>
    <w:rsid w:val="006A75B5"/>
    <w:rsid w:val="006A77E3"/>
    <w:rsid w:val="006B00AB"/>
    <w:rsid w:val="006B0825"/>
    <w:rsid w:val="006B13DF"/>
    <w:rsid w:val="006B171C"/>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11B"/>
    <w:rsid w:val="006C0409"/>
    <w:rsid w:val="006C0715"/>
    <w:rsid w:val="006C1752"/>
    <w:rsid w:val="006C244D"/>
    <w:rsid w:val="006C2891"/>
    <w:rsid w:val="006C3064"/>
    <w:rsid w:val="006C30F2"/>
    <w:rsid w:val="006C33C9"/>
    <w:rsid w:val="006C3470"/>
    <w:rsid w:val="006C3B41"/>
    <w:rsid w:val="006C3DD9"/>
    <w:rsid w:val="006C431F"/>
    <w:rsid w:val="006C4B8C"/>
    <w:rsid w:val="006C5632"/>
    <w:rsid w:val="006C568F"/>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6750"/>
    <w:rsid w:val="006E7AF5"/>
    <w:rsid w:val="006F0583"/>
    <w:rsid w:val="006F060E"/>
    <w:rsid w:val="006F0627"/>
    <w:rsid w:val="006F0F62"/>
    <w:rsid w:val="006F18FE"/>
    <w:rsid w:val="006F1BAB"/>
    <w:rsid w:val="006F1DCE"/>
    <w:rsid w:val="006F310C"/>
    <w:rsid w:val="006F40D8"/>
    <w:rsid w:val="006F4253"/>
    <w:rsid w:val="006F479E"/>
    <w:rsid w:val="006F4DEC"/>
    <w:rsid w:val="006F4E25"/>
    <w:rsid w:val="006F4F0A"/>
    <w:rsid w:val="006F50E3"/>
    <w:rsid w:val="006F51B8"/>
    <w:rsid w:val="006F5282"/>
    <w:rsid w:val="006F5441"/>
    <w:rsid w:val="006F55E0"/>
    <w:rsid w:val="006F6D50"/>
    <w:rsid w:val="006F6E4A"/>
    <w:rsid w:val="006F71CA"/>
    <w:rsid w:val="006F7653"/>
    <w:rsid w:val="00700C1E"/>
    <w:rsid w:val="0070113F"/>
    <w:rsid w:val="007015F1"/>
    <w:rsid w:val="00701B75"/>
    <w:rsid w:val="00702E74"/>
    <w:rsid w:val="00702FC6"/>
    <w:rsid w:val="00703B7B"/>
    <w:rsid w:val="00704807"/>
    <w:rsid w:val="00704DFD"/>
    <w:rsid w:val="00704EF0"/>
    <w:rsid w:val="00705633"/>
    <w:rsid w:val="0070566F"/>
    <w:rsid w:val="0070625A"/>
    <w:rsid w:val="00706817"/>
    <w:rsid w:val="00707009"/>
    <w:rsid w:val="007070E9"/>
    <w:rsid w:val="00710310"/>
    <w:rsid w:val="007104AB"/>
    <w:rsid w:val="00710AD3"/>
    <w:rsid w:val="007115D9"/>
    <w:rsid w:val="00711CA1"/>
    <w:rsid w:val="00711D39"/>
    <w:rsid w:val="00711F10"/>
    <w:rsid w:val="00711F69"/>
    <w:rsid w:val="007125B2"/>
    <w:rsid w:val="00712AB8"/>
    <w:rsid w:val="007135B5"/>
    <w:rsid w:val="0071366D"/>
    <w:rsid w:val="00713B3F"/>
    <w:rsid w:val="007145B3"/>
    <w:rsid w:val="00714A88"/>
    <w:rsid w:val="00714FAF"/>
    <w:rsid w:val="0071543E"/>
    <w:rsid w:val="007159D6"/>
    <w:rsid w:val="00715D1D"/>
    <w:rsid w:val="0071671F"/>
    <w:rsid w:val="00716843"/>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E79"/>
    <w:rsid w:val="007401BC"/>
    <w:rsid w:val="00740537"/>
    <w:rsid w:val="007407ED"/>
    <w:rsid w:val="007408D7"/>
    <w:rsid w:val="00740D5E"/>
    <w:rsid w:val="00740F1E"/>
    <w:rsid w:val="007413A2"/>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63AE"/>
    <w:rsid w:val="0075642D"/>
    <w:rsid w:val="00756ACF"/>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711FC"/>
    <w:rsid w:val="007712C0"/>
    <w:rsid w:val="007721B2"/>
    <w:rsid w:val="007735BD"/>
    <w:rsid w:val="00773B0E"/>
    <w:rsid w:val="0077479F"/>
    <w:rsid w:val="00774815"/>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12FE"/>
    <w:rsid w:val="0079149E"/>
    <w:rsid w:val="00791835"/>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14D7"/>
    <w:rsid w:val="007A1F93"/>
    <w:rsid w:val="007A202C"/>
    <w:rsid w:val="007A2DA1"/>
    <w:rsid w:val="007A380A"/>
    <w:rsid w:val="007A3DC8"/>
    <w:rsid w:val="007A3FA0"/>
    <w:rsid w:val="007A420D"/>
    <w:rsid w:val="007A537B"/>
    <w:rsid w:val="007A59A9"/>
    <w:rsid w:val="007A5CB8"/>
    <w:rsid w:val="007A5DAD"/>
    <w:rsid w:val="007A603C"/>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B22"/>
    <w:rsid w:val="007B2D0E"/>
    <w:rsid w:val="007B4F2F"/>
    <w:rsid w:val="007B55BA"/>
    <w:rsid w:val="007B5A21"/>
    <w:rsid w:val="007B5EB0"/>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72B"/>
    <w:rsid w:val="007C7B57"/>
    <w:rsid w:val="007C7B67"/>
    <w:rsid w:val="007D07B0"/>
    <w:rsid w:val="007D0D76"/>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4FD2"/>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5D5"/>
    <w:rsid w:val="007F0A9E"/>
    <w:rsid w:val="007F0EAE"/>
    <w:rsid w:val="007F1AC8"/>
    <w:rsid w:val="007F27E4"/>
    <w:rsid w:val="007F2D74"/>
    <w:rsid w:val="007F3491"/>
    <w:rsid w:val="007F44C8"/>
    <w:rsid w:val="007F58F3"/>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978"/>
    <w:rsid w:val="00825DBF"/>
    <w:rsid w:val="0082633E"/>
    <w:rsid w:val="00827EE9"/>
    <w:rsid w:val="00830003"/>
    <w:rsid w:val="008301DA"/>
    <w:rsid w:val="008303C0"/>
    <w:rsid w:val="008308EA"/>
    <w:rsid w:val="00830ABE"/>
    <w:rsid w:val="008316DC"/>
    <w:rsid w:val="008320B9"/>
    <w:rsid w:val="00832209"/>
    <w:rsid w:val="008322B3"/>
    <w:rsid w:val="00832767"/>
    <w:rsid w:val="008329F6"/>
    <w:rsid w:val="00832CBD"/>
    <w:rsid w:val="00834781"/>
    <w:rsid w:val="00834C5C"/>
    <w:rsid w:val="00835188"/>
    <w:rsid w:val="00835595"/>
    <w:rsid w:val="00835947"/>
    <w:rsid w:val="00835F16"/>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C22"/>
    <w:rsid w:val="00856E46"/>
    <w:rsid w:val="008573CA"/>
    <w:rsid w:val="00860360"/>
    <w:rsid w:val="00860609"/>
    <w:rsid w:val="00860714"/>
    <w:rsid w:val="008609EE"/>
    <w:rsid w:val="008610C1"/>
    <w:rsid w:val="00861138"/>
    <w:rsid w:val="00861AE4"/>
    <w:rsid w:val="0086262F"/>
    <w:rsid w:val="00862D6D"/>
    <w:rsid w:val="00863FAD"/>
    <w:rsid w:val="008640A3"/>
    <w:rsid w:val="008641FB"/>
    <w:rsid w:val="0086435E"/>
    <w:rsid w:val="00864A4C"/>
    <w:rsid w:val="00864D42"/>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6D80"/>
    <w:rsid w:val="00877001"/>
    <w:rsid w:val="00877018"/>
    <w:rsid w:val="00877EC8"/>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E6F"/>
    <w:rsid w:val="008A40D1"/>
    <w:rsid w:val="008A41F8"/>
    <w:rsid w:val="008A5240"/>
    <w:rsid w:val="008A5A36"/>
    <w:rsid w:val="008A658C"/>
    <w:rsid w:val="008A6A87"/>
    <w:rsid w:val="008A6FA8"/>
    <w:rsid w:val="008A7B27"/>
    <w:rsid w:val="008A7F59"/>
    <w:rsid w:val="008B03AF"/>
    <w:rsid w:val="008B0541"/>
    <w:rsid w:val="008B13E9"/>
    <w:rsid w:val="008B201F"/>
    <w:rsid w:val="008B26C3"/>
    <w:rsid w:val="008B3265"/>
    <w:rsid w:val="008B383D"/>
    <w:rsid w:val="008B38B5"/>
    <w:rsid w:val="008B4349"/>
    <w:rsid w:val="008B436E"/>
    <w:rsid w:val="008B4795"/>
    <w:rsid w:val="008B4910"/>
    <w:rsid w:val="008B4A3D"/>
    <w:rsid w:val="008B4FC4"/>
    <w:rsid w:val="008B5888"/>
    <w:rsid w:val="008B58DC"/>
    <w:rsid w:val="008B5B54"/>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710"/>
    <w:rsid w:val="008D2D27"/>
    <w:rsid w:val="008D39C6"/>
    <w:rsid w:val="008D3D39"/>
    <w:rsid w:val="008D3FDC"/>
    <w:rsid w:val="008D4110"/>
    <w:rsid w:val="008D49F1"/>
    <w:rsid w:val="008D4CBD"/>
    <w:rsid w:val="008D608A"/>
    <w:rsid w:val="008D68F4"/>
    <w:rsid w:val="008D6CC9"/>
    <w:rsid w:val="008D7B8A"/>
    <w:rsid w:val="008D7C04"/>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1906"/>
    <w:rsid w:val="00901AE0"/>
    <w:rsid w:val="009025A7"/>
    <w:rsid w:val="00902714"/>
    <w:rsid w:val="009029BA"/>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20066"/>
    <w:rsid w:val="00920208"/>
    <w:rsid w:val="00920668"/>
    <w:rsid w:val="009209E3"/>
    <w:rsid w:val="00920E97"/>
    <w:rsid w:val="0092104C"/>
    <w:rsid w:val="00922512"/>
    <w:rsid w:val="00922A4F"/>
    <w:rsid w:val="00922F5B"/>
    <w:rsid w:val="00923E41"/>
    <w:rsid w:val="009240BC"/>
    <w:rsid w:val="0092519E"/>
    <w:rsid w:val="009257BF"/>
    <w:rsid w:val="00925C8D"/>
    <w:rsid w:val="00925F0C"/>
    <w:rsid w:val="009260F4"/>
    <w:rsid w:val="0092655A"/>
    <w:rsid w:val="00926805"/>
    <w:rsid w:val="0093058F"/>
    <w:rsid w:val="00930712"/>
    <w:rsid w:val="00930920"/>
    <w:rsid w:val="009314C9"/>
    <w:rsid w:val="00932672"/>
    <w:rsid w:val="009326DA"/>
    <w:rsid w:val="009328CE"/>
    <w:rsid w:val="009331FB"/>
    <w:rsid w:val="00933485"/>
    <w:rsid w:val="00933A32"/>
    <w:rsid w:val="009347F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5"/>
    <w:rsid w:val="00951302"/>
    <w:rsid w:val="00951403"/>
    <w:rsid w:val="0095150D"/>
    <w:rsid w:val="00951E37"/>
    <w:rsid w:val="009528D1"/>
    <w:rsid w:val="0095398F"/>
    <w:rsid w:val="00953E2B"/>
    <w:rsid w:val="00954068"/>
    <w:rsid w:val="00955617"/>
    <w:rsid w:val="00955946"/>
    <w:rsid w:val="00955C4B"/>
    <w:rsid w:val="00955D88"/>
    <w:rsid w:val="00956313"/>
    <w:rsid w:val="00956A69"/>
    <w:rsid w:val="00956D0A"/>
    <w:rsid w:val="00960E40"/>
    <w:rsid w:val="00961409"/>
    <w:rsid w:val="009618D0"/>
    <w:rsid w:val="009627B1"/>
    <w:rsid w:val="00962CFA"/>
    <w:rsid w:val="009634F0"/>
    <w:rsid w:val="00963E12"/>
    <w:rsid w:val="0096407B"/>
    <w:rsid w:val="00964667"/>
    <w:rsid w:val="009658C9"/>
    <w:rsid w:val="00966BD9"/>
    <w:rsid w:val="00966F3D"/>
    <w:rsid w:val="00967749"/>
    <w:rsid w:val="0096797C"/>
    <w:rsid w:val="00967B7E"/>
    <w:rsid w:val="00971436"/>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5B8"/>
    <w:rsid w:val="00990AB3"/>
    <w:rsid w:val="0099127C"/>
    <w:rsid w:val="0099218B"/>
    <w:rsid w:val="009926DC"/>
    <w:rsid w:val="009934D0"/>
    <w:rsid w:val="0099377B"/>
    <w:rsid w:val="00994819"/>
    <w:rsid w:val="00995001"/>
    <w:rsid w:val="009951D8"/>
    <w:rsid w:val="009957C4"/>
    <w:rsid w:val="00995CFE"/>
    <w:rsid w:val="00997807"/>
    <w:rsid w:val="00997C59"/>
    <w:rsid w:val="009A0A14"/>
    <w:rsid w:val="009A19B0"/>
    <w:rsid w:val="009A27AF"/>
    <w:rsid w:val="009A2C84"/>
    <w:rsid w:val="009A31C8"/>
    <w:rsid w:val="009A35AA"/>
    <w:rsid w:val="009A3DBB"/>
    <w:rsid w:val="009A533C"/>
    <w:rsid w:val="009A5A55"/>
    <w:rsid w:val="009A63CB"/>
    <w:rsid w:val="009A6B3E"/>
    <w:rsid w:val="009A7732"/>
    <w:rsid w:val="009A7965"/>
    <w:rsid w:val="009B03A1"/>
    <w:rsid w:val="009B0E69"/>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160"/>
    <w:rsid w:val="009C4801"/>
    <w:rsid w:val="009C4BDD"/>
    <w:rsid w:val="009C66DD"/>
    <w:rsid w:val="009C6723"/>
    <w:rsid w:val="009C67F2"/>
    <w:rsid w:val="009C6858"/>
    <w:rsid w:val="009C78BF"/>
    <w:rsid w:val="009D0110"/>
    <w:rsid w:val="009D0F43"/>
    <w:rsid w:val="009D1D90"/>
    <w:rsid w:val="009D2DEA"/>
    <w:rsid w:val="009D32C6"/>
    <w:rsid w:val="009D35E5"/>
    <w:rsid w:val="009D3BD2"/>
    <w:rsid w:val="009D3EAE"/>
    <w:rsid w:val="009D58C5"/>
    <w:rsid w:val="009D59E0"/>
    <w:rsid w:val="009D5BDF"/>
    <w:rsid w:val="009D5D9E"/>
    <w:rsid w:val="009D6599"/>
    <w:rsid w:val="009D662A"/>
    <w:rsid w:val="009D7459"/>
    <w:rsid w:val="009D7E76"/>
    <w:rsid w:val="009E057D"/>
    <w:rsid w:val="009E087D"/>
    <w:rsid w:val="009E0F84"/>
    <w:rsid w:val="009E10B7"/>
    <w:rsid w:val="009E13D0"/>
    <w:rsid w:val="009E1F17"/>
    <w:rsid w:val="009E3A29"/>
    <w:rsid w:val="009E3B93"/>
    <w:rsid w:val="009E40A4"/>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A002D8"/>
    <w:rsid w:val="00A01126"/>
    <w:rsid w:val="00A04609"/>
    <w:rsid w:val="00A055E4"/>
    <w:rsid w:val="00A05D1C"/>
    <w:rsid w:val="00A05DCC"/>
    <w:rsid w:val="00A07063"/>
    <w:rsid w:val="00A078AA"/>
    <w:rsid w:val="00A102BE"/>
    <w:rsid w:val="00A10E4B"/>
    <w:rsid w:val="00A1202A"/>
    <w:rsid w:val="00A12191"/>
    <w:rsid w:val="00A12271"/>
    <w:rsid w:val="00A126C6"/>
    <w:rsid w:val="00A1296D"/>
    <w:rsid w:val="00A12A50"/>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6F4E"/>
    <w:rsid w:val="00A371B2"/>
    <w:rsid w:val="00A37A8C"/>
    <w:rsid w:val="00A4008E"/>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F68"/>
    <w:rsid w:val="00A468FB"/>
    <w:rsid w:val="00A46EC0"/>
    <w:rsid w:val="00A477F4"/>
    <w:rsid w:val="00A512FE"/>
    <w:rsid w:val="00A51B0B"/>
    <w:rsid w:val="00A51DFE"/>
    <w:rsid w:val="00A51F06"/>
    <w:rsid w:val="00A52967"/>
    <w:rsid w:val="00A529AB"/>
    <w:rsid w:val="00A52F4B"/>
    <w:rsid w:val="00A53738"/>
    <w:rsid w:val="00A53759"/>
    <w:rsid w:val="00A543F5"/>
    <w:rsid w:val="00A554B0"/>
    <w:rsid w:val="00A555DB"/>
    <w:rsid w:val="00A558ED"/>
    <w:rsid w:val="00A5646B"/>
    <w:rsid w:val="00A56810"/>
    <w:rsid w:val="00A56DDF"/>
    <w:rsid w:val="00A577A5"/>
    <w:rsid w:val="00A60062"/>
    <w:rsid w:val="00A600BF"/>
    <w:rsid w:val="00A6037D"/>
    <w:rsid w:val="00A60627"/>
    <w:rsid w:val="00A615F1"/>
    <w:rsid w:val="00A61E3F"/>
    <w:rsid w:val="00A62318"/>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C63"/>
    <w:rsid w:val="00A74C8A"/>
    <w:rsid w:val="00A74DA6"/>
    <w:rsid w:val="00A75B43"/>
    <w:rsid w:val="00A777EC"/>
    <w:rsid w:val="00A77B95"/>
    <w:rsid w:val="00A77FCB"/>
    <w:rsid w:val="00A8091E"/>
    <w:rsid w:val="00A80E8F"/>
    <w:rsid w:val="00A81515"/>
    <w:rsid w:val="00A81FD9"/>
    <w:rsid w:val="00A839B4"/>
    <w:rsid w:val="00A83F45"/>
    <w:rsid w:val="00A83FC0"/>
    <w:rsid w:val="00A845A6"/>
    <w:rsid w:val="00A85B11"/>
    <w:rsid w:val="00A85F38"/>
    <w:rsid w:val="00A862EC"/>
    <w:rsid w:val="00A863C2"/>
    <w:rsid w:val="00A86532"/>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DF9"/>
    <w:rsid w:val="00AD7E51"/>
    <w:rsid w:val="00AE0898"/>
    <w:rsid w:val="00AE0CCF"/>
    <w:rsid w:val="00AE1510"/>
    <w:rsid w:val="00AE167C"/>
    <w:rsid w:val="00AE2015"/>
    <w:rsid w:val="00AE2D94"/>
    <w:rsid w:val="00AE3050"/>
    <w:rsid w:val="00AE319B"/>
    <w:rsid w:val="00AE3239"/>
    <w:rsid w:val="00AE3439"/>
    <w:rsid w:val="00AE4053"/>
    <w:rsid w:val="00AE458B"/>
    <w:rsid w:val="00AE4D4D"/>
    <w:rsid w:val="00AE587C"/>
    <w:rsid w:val="00AE6CA1"/>
    <w:rsid w:val="00AE6E44"/>
    <w:rsid w:val="00AE731C"/>
    <w:rsid w:val="00AF1AED"/>
    <w:rsid w:val="00AF25FD"/>
    <w:rsid w:val="00AF308F"/>
    <w:rsid w:val="00AF3A82"/>
    <w:rsid w:val="00AF5DA1"/>
    <w:rsid w:val="00AF7552"/>
    <w:rsid w:val="00AF7953"/>
    <w:rsid w:val="00AF79CB"/>
    <w:rsid w:val="00B000EC"/>
    <w:rsid w:val="00B00382"/>
    <w:rsid w:val="00B003D1"/>
    <w:rsid w:val="00B00799"/>
    <w:rsid w:val="00B0119E"/>
    <w:rsid w:val="00B01E27"/>
    <w:rsid w:val="00B01FC0"/>
    <w:rsid w:val="00B023BB"/>
    <w:rsid w:val="00B02BFD"/>
    <w:rsid w:val="00B031C8"/>
    <w:rsid w:val="00B052C4"/>
    <w:rsid w:val="00B06185"/>
    <w:rsid w:val="00B066D4"/>
    <w:rsid w:val="00B06979"/>
    <w:rsid w:val="00B06E0A"/>
    <w:rsid w:val="00B079EE"/>
    <w:rsid w:val="00B10ACC"/>
    <w:rsid w:val="00B10C65"/>
    <w:rsid w:val="00B10E5B"/>
    <w:rsid w:val="00B1105D"/>
    <w:rsid w:val="00B1114F"/>
    <w:rsid w:val="00B11197"/>
    <w:rsid w:val="00B117B6"/>
    <w:rsid w:val="00B13528"/>
    <w:rsid w:val="00B1355B"/>
    <w:rsid w:val="00B137E8"/>
    <w:rsid w:val="00B138A4"/>
    <w:rsid w:val="00B13B65"/>
    <w:rsid w:val="00B15144"/>
    <w:rsid w:val="00B1544F"/>
    <w:rsid w:val="00B16B10"/>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AE4"/>
    <w:rsid w:val="00B26AE5"/>
    <w:rsid w:val="00B306A7"/>
    <w:rsid w:val="00B30831"/>
    <w:rsid w:val="00B30935"/>
    <w:rsid w:val="00B311F5"/>
    <w:rsid w:val="00B3183B"/>
    <w:rsid w:val="00B31C53"/>
    <w:rsid w:val="00B32C44"/>
    <w:rsid w:val="00B33336"/>
    <w:rsid w:val="00B33BBA"/>
    <w:rsid w:val="00B347FB"/>
    <w:rsid w:val="00B34D6E"/>
    <w:rsid w:val="00B35EC5"/>
    <w:rsid w:val="00B3680A"/>
    <w:rsid w:val="00B416C6"/>
    <w:rsid w:val="00B41E54"/>
    <w:rsid w:val="00B42B98"/>
    <w:rsid w:val="00B433D1"/>
    <w:rsid w:val="00B439BF"/>
    <w:rsid w:val="00B44021"/>
    <w:rsid w:val="00B4596D"/>
    <w:rsid w:val="00B46088"/>
    <w:rsid w:val="00B46979"/>
    <w:rsid w:val="00B502AC"/>
    <w:rsid w:val="00B508E4"/>
    <w:rsid w:val="00B50AF8"/>
    <w:rsid w:val="00B51D7E"/>
    <w:rsid w:val="00B52558"/>
    <w:rsid w:val="00B5400E"/>
    <w:rsid w:val="00B540A4"/>
    <w:rsid w:val="00B5523C"/>
    <w:rsid w:val="00B5545E"/>
    <w:rsid w:val="00B554A5"/>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57F2"/>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9FA"/>
    <w:rsid w:val="00B82104"/>
    <w:rsid w:val="00B82209"/>
    <w:rsid w:val="00B827E4"/>
    <w:rsid w:val="00B82928"/>
    <w:rsid w:val="00B83622"/>
    <w:rsid w:val="00B83958"/>
    <w:rsid w:val="00B83DFD"/>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905A2"/>
    <w:rsid w:val="00B90DF7"/>
    <w:rsid w:val="00B90E65"/>
    <w:rsid w:val="00B91437"/>
    <w:rsid w:val="00B91A3F"/>
    <w:rsid w:val="00B9293E"/>
    <w:rsid w:val="00B92E29"/>
    <w:rsid w:val="00B930EC"/>
    <w:rsid w:val="00B93B04"/>
    <w:rsid w:val="00B93E57"/>
    <w:rsid w:val="00B945CD"/>
    <w:rsid w:val="00B9529F"/>
    <w:rsid w:val="00B9574B"/>
    <w:rsid w:val="00B95904"/>
    <w:rsid w:val="00B95E82"/>
    <w:rsid w:val="00B96789"/>
    <w:rsid w:val="00B97602"/>
    <w:rsid w:val="00BA0C04"/>
    <w:rsid w:val="00BA1925"/>
    <w:rsid w:val="00BA1AB9"/>
    <w:rsid w:val="00BA21D0"/>
    <w:rsid w:val="00BA2722"/>
    <w:rsid w:val="00BA29D8"/>
    <w:rsid w:val="00BA3766"/>
    <w:rsid w:val="00BA3CDD"/>
    <w:rsid w:val="00BA4D4A"/>
    <w:rsid w:val="00BA4FE7"/>
    <w:rsid w:val="00BA534D"/>
    <w:rsid w:val="00BA5D0C"/>
    <w:rsid w:val="00BA622D"/>
    <w:rsid w:val="00BA626A"/>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1FB7"/>
    <w:rsid w:val="00BC2132"/>
    <w:rsid w:val="00BC217B"/>
    <w:rsid w:val="00BC21B6"/>
    <w:rsid w:val="00BC26E3"/>
    <w:rsid w:val="00BC3515"/>
    <w:rsid w:val="00BC3637"/>
    <w:rsid w:val="00BC39DE"/>
    <w:rsid w:val="00BC3EE7"/>
    <w:rsid w:val="00BC41E5"/>
    <w:rsid w:val="00BC4AFB"/>
    <w:rsid w:val="00BC5BD1"/>
    <w:rsid w:val="00BC7A3C"/>
    <w:rsid w:val="00BC7E0F"/>
    <w:rsid w:val="00BD02EF"/>
    <w:rsid w:val="00BD0947"/>
    <w:rsid w:val="00BD0C04"/>
    <w:rsid w:val="00BD17E1"/>
    <w:rsid w:val="00BD1D21"/>
    <w:rsid w:val="00BD1DBB"/>
    <w:rsid w:val="00BD2481"/>
    <w:rsid w:val="00BD37CE"/>
    <w:rsid w:val="00BD3BE3"/>
    <w:rsid w:val="00BD508A"/>
    <w:rsid w:val="00BD5293"/>
    <w:rsid w:val="00BD55CE"/>
    <w:rsid w:val="00BD5BF5"/>
    <w:rsid w:val="00BD7157"/>
    <w:rsid w:val="00BD790F"/>
    <w:rsid w:val="00BD7A3F"/>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C00781"/>
    <w:rsid w:val="00C00ECA"/>
    <w:rsid w:val="00C012F7"/>
    <w:rsid w:val="00C01DE5"/>
    <w:rsid w:val="00C028AA"/>
    <w:rsid w:val="00C02A57"/>
    <w:rsid w:val="00C02AE9"/>
    <w:rsid w:val="00C03EC2"/>
    <w:rsid w:val="00C0430C"/>
    <w:rsid w:val="00C0482E"/>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CED"/>
    <w:rsid w:val="00C31FB1"/>
    <w:rsid w:val="00C32465"/>
    <w:rsid w:val="00C328D3"/>
    <w:rsid w:val="00C33130"/>
    <w:rsid w:val="00C33FB4"/>
    <w:rsid w:val="00C34178"/>
    <w:rsid w:val="00C34B2A"/>
    <w:rsid w:val="00C3589F"/>
    <w:rsid w:val="00C3590B"/>
    <w:rsid w:val="00C35E64"/>
    <w:rsid w:val="00C3601B"/>
    <w:rsid w:val="00C36660"/>
    <w:rsid w:val="00C368D5"/>
    <w:rsid w:val="00C4103E"/>
    <w:rsid w:val="00C4118D"/>
    <w:rsid w:val="00C413EE"/>
    <w:rsid w:val="00C41705"/>
    <w:rsid w:val="00C43453"/>
    <w:rsid w:val="00C4425A"/>
    <w:rsid w:val="00C44865"/>
    <w:rsid w:val="00C449FE"/>
    <w:rsid w:val="00C459E1"/>
    <w:rsid w:val="00C45DD0"/>
    <w:rsid w:val="00C45F53"/>
    <w:rsid w:val="00C460DE"/>
    <w:rsid w:val="00C46DA8"/>
    <w:rsid w:val="00C47699"/>
    <w:rsid w:val="00C47A47"/>
    <w:rsid w:val="00C47A79"/>
    <w:rsid w:val="00C501D1"/>
    <w:rsid w:val="00C5080B"/>
    <w:rsid w:val="00C50985"/>
    <w:rsid w:val="00C511A3"/>
    <w:rsid w:val="00C51387"/>
    <w:rsid w:val="00C514E2"/>
    <w:rsid w:val="00C5196C"/>
    <w:rsid w:val="00C520BB"/>
    <w:rsid w:val="00C5216F"/>
    <w:rsid w:val="00C5236D"/>
    <w:rsid w:val="00C52949"/>
    <w:rsid w:val="00C536C4"/>
    <w:rsid w:val="00C53C03"/>
    <w:rsid w:val="00C54885"/>
    <w:rsid w:val="00C54A42"/>
    <w:rsid w:val="00C54ABE"/>
    <w:rsid w:val="00C55A32"/>
    <w:rsid w:val="00C602AE"/>
    <w:rsid w:val="00C60646"/>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4FEB"/>
    <w:rsid w:val="00C75712"/>
    <w:rsid w:val="00C76D45"/>
    <w:rsid w:val="00C779E5"/>
    <w:rsid w:val="00C77D06"/>
    <w:rsid w:val="00C77D3F"/>
    <w:rsid w:val="00C80484"/>
    <w:rsid w:val="00C81299"/>
    <w:rsid w:val="00C81C3D"/>
    <w:rsid w:val="00C81F4F"/>
    <w:rsid w:val="00C82185"/>
    <w:rsid w:val="00C8359A"/>
    <w:rsid w:val="00C8458B"/>
    <w:rsid w:val="00C84DBF"/>
    <w:rsid w:val="00C851EB"/>
    <w:rsid w:val="00C86A92"/>
    <w:rsid w:val="00C875DD"/>
    <w:rsid w:val="00C90B34"/>
    <w:rsid w:val="00C91FFC"/>
    <w:rsid w:val="00C93182"/>
    <w:rsid w:val="00C93613"/>
    <w:rsid w:val="00C93B4E"/>
    <w:rsid w:val="00C93E47"/>
    <w:rsid w:val="00C94BC0"/>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4B81"/>
    <w:rsid w:val="00CA7832"/>
    <w:rsid w:val="00CB0200"/>
    <w:rsid w:val="00CB08CA"/>
    <w:rsid w:val="00CB1353"/>
    <w:rsid w:val="00CB1A83"/>
    <w:rsid w:val="00CB2A64"/>
    <w:rsid w:val="00CB396F"/>
    <w:rsid w:val="00CB45E4"/>
    <w:rsid w:val="00CB4736"/>
    <w:rsid w:val="00CB498E"/>
    <w:rsid w:val="00CB5C1B"/>
    <w:rsid w:val="00CB6F1E"/>
    <w:rsid w:val="00CB6FA4"/>
    <w:rsid w:val="00CC0A60"/>
    <w:rsid w:val="00CC1901"/>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4A60"/>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B36"/>
    <w:rsid w:val="00CE2B74"/>
    <w:rsid w:val="00CE302F"/>
    <w:rsid w:val="00CE3D6C"/>
    <w:rsid w:val="00CE4C87"/>
    <w:rsid w:val="00CE5BFC"/>
    <w:rsid w:val="00CE616F"/>
    <w:rsid w:val="00CE73F2"/>
    <w:rsid w:val="00CE74F5"/>
    <w:rsid w:val="00CE7DD2"/>
    <w:rsid w:val="00CF0C4E"/>
    <w:rsid w:val="00CF129A"/>
    <w:rsid w:val="00CF12F8"/>
    <w:rsid w:val="00CF1AC9"/>
    <w:rsid w:val="00CF1C75"/>
    <w:rsid w:val="00CF1F90"/>
    <w:rsid w:val="00CF2698"/>
    <w:rsid w:val="00CF30D4"/>
    <w:rsid w:val="00CF3D88"/>
    <w:rsid w:val="00CF4CCA"/>
    <w:rsid w:val="00CF5C62"/>
    <w:rsid w:val="00CF600A"/>
    <w:rsid w:val="00CF667D"/>
    <w:rsid w:val="00CF75B4"/>
    <w:rsid w:val="00CF770F"/>
    <w:rsid w:val="00CF7859"/>
    <w:rsid w:val="00CF7D9B"/>
    <w:rsid w:val="00CF7DA4"/>
    <w:rsid w:val="00CF7F1D"/>
    <w:rsid w:val="00D008FA"/>
    <w:rsid w:val="00D01BCA"/>
    <w:rsid w:val="00D022E1"/>
    <w:rsid w:val="00D026C1"/>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809"/>
    <w:rsid w:val="00D12D9A"/>
    <w:rsid w:val="00D13019"/>
    <w:rsid w:val="00D13353"/>
    <w:rsid w:val="00D1374D"/>
    <w:rsid w:val="00D15541"/>
    <w:rsid w:val="00D15782"/>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3E60"/>
    <w:rsid w:val="00D340B9"/>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3DA"/>
    <w:rsid w:val="00D53F26"/>
    <w:rsid w:val="00D549BD"/>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480"/>
    <w:rsid w:val="00D63DB3"/>
    <w:rsid w:val="00D651FD"/>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091"/>
    <w:rsid w:val="00D74F45"/>
    <w:rsid w:val="00D756A4"/>
    <w:rsid w:val="00D765E3"/>
    <w:rsid w:val="00D76D2B"/>
    <w:rsid w:val="00D76D74"/>
    <w:rsid w:val="00D7708E"/>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6B85"/>
    <w:rsid w:val="00D87A07"/>
    <w:rsid w:val="00D87F43"/>
    <w:rsid w:val="00D87FBC"/>
    <w:rsid w:val="00D9044F"/>
    <w:rsid w:val="00D914FF"/>
    <w:rsid w:val="00D91664"/>
    <w:rsid w:val="00D91B4D"/>
    <w:rsid w:val="00D91F94"/>
    <w:rsid w:val="00D9276C"/>
    <w:rsid w:val="00D92ED2"/>
    <w:rsid w:val="00D93630"/>
    <w:rsid w:val="00D9372C"/>
    <w:rsid w:val="00D937BC"/>
    <w:rsid w:val="00D93815"/>
    <w:rsid w:val="00D93F22"/>
    <w:rsid w:val="00D952F3"/>
    <w:rsid w:val="00D955DF"/>
    <w:rsid w:val="00D95A6D"/>
    <w:rsid w:val="00D96F4B"/>
    <w:rsid w:val="00D9729C"/>
    <w:rsid w:val="00D97ADF"/>
    <w:rsid w:val="00D97D95"/>
    <w:rsid w:val="00DA0885"/>
    <w:rsid w:val="00DA0BED"/>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4001"/>
    <w:rsid w:val="00DC57C8"/>
    <w:rsid w:val="00DC61EE"/>
    <w:rsid w:val="00DC70E1"/>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401"/>
    <w:rsid w:val="00DD7410"/>
    <w:rsid w:val="00DE092E"/>
    <w:rsid w:val="00DE0B1A"/>
    <w:rsid w:val="00DE1479"/>
    <w:rsid w:val="00DE1990"/>
    <w:rsid w:val="00DE19B5"/>
    <w:rsid w:val="00DE259F"/>
    <w:rsid w:val="00DE39DA"/>
    <w:rsid w:val="00DE3BFF"/>
    <w:rsid w:val="00DE3C9C"/>
    <w:rsid w:val="00DE3FAB"/>
    <w:rsid w:val="00DE4189"/>
    <w:rsid w:val="00DE4C0B"/>
    <w:rsid w:val="00DE4CEC"/>
    <w:rsid w:val="00DE4DB3"/>
    <w:rsid w:val="00DE5306"/>
    <w:rsid w:val="00DE6163"/>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4B2"/>
    <w:rsid w:val="00E0085C"/>
    <w:rsid w:val="00E00B2E"/>
    <w:rsid w:val="00E011C4"/>
    <w:rsid w:val="00E01378"/>
    <w:rsid w:val="00E015D3"/>
    <w:rsid w:val="00E01CD2"/>
    <w:rsid w:val="00E0208B"/>
    <w:rsid w:val="00E023CF"/>
    <w:rsid w:val="00E039A4"/>
    <w:rsid w:val="00E04781"/>
    <w:rsid w:val="00E049A0"/>
    <w:rsid w:val="00E04A77"/>
    <w:rsid w:val="00E04CA6"/>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B8"/>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3643"/>
    <w:rsid w:val="00E3396A"/>
    <w:rsid w:val="00E339CB"/>
    <w:rsid w:val="00E34BEF"/>
    <w:rsid w:val="00E34F58"/>
    <w:rsid w:val="00E35073"/>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341"/>
    <w:rsid w:val="00E50ACE"/>
    <w:rsid w:val="00E50ED0"/>
    <w:rsid w:val="00E515DB"/>
    <w:rsid w:val="00E51A91"/>
    <w:rsid w:val="00E51B16"/>
    <w:rsid w:val="00E52C81"/>
    <w:rsid w:val="00E52D2B"/>
    <w:rsid w:val="00E533E0"/>
    <w:rsid w:val="00E53430"/>
    <w:rsid w:val="00E538D9"/>
    <w:rsid w:val="00E53AB7"/>
    <w:rsid w:val="00E54B2B"/>
    <w:rsid w:val="00E5526B"/>
    <w:rsid w:val="00E5561C"/>
    <w:rsid w:val="00E557E9"/>
    <w:rsid w:val="00E5610F"/>
    <w:rsid w:val="00E56BD4"/>
    <w:rsid w:val="00E57415"/>
    <w:rsid w:val="00E57AAD"/>
    <w:rsid w:val="00E57B30"/>
    <w:rsid w:val="00E60D1E"/>
    <w:rsid w:val="00E61BB3"/>
    <w:rsid w:val="00E62ABC"/>
    <w:rsid w:val="00E62D83"/>
    <w:rsid w:val="00E630F9"/>
    <w:rsid w:val="00E6354E"/>
    <w:rsid w:val="00E63B8D"/>
    <w:rsid w:val="00E63C97"/>
    <w:rsid w:val="00E65313"/>
    <w:rsid w:val="00E65883"/>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5B34"/>
    <w:rsid w:val="00E95F34"/>
    <w:rsid w:val="00E968D0"/>
    <w:rsid w:val="00E96C8B"/>
    <w:rsid w:val="00E97413"/>
    <w:rsid w:val="00E97D66"/>
    <w:rsid w:val="00E97F3E"/>
    <w:rsid w:val="00E97F52"/>
    <w:rsid w:val="00E97F56"/>
    <w:rsid w:val="00EA03A4"/>
    <w:rsid w:val="00EA08FF"/>
    <w:rsid w:val="00EA0BB1"/>
    <w:rsid w:val="00EA1A7E"/>
    <w:rsid w:val="00EA2DF8"/>
    <w:rsid w:val="00EA30A6"/>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21FF"/>
    <w:rsid w:val="00EC2A19"/>
    <w:rsid w:val="00EC30CB"/>
    <w:rsid w:val="00EC30F8"/>
    <w:rsid w:val="00EC311B"/>
    <w:rsid w:val="00EC31DD"/>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27A6"/>
    <w:rsid w:val="00EF2C47"/>
    <w:rsid w:val="00EF304D"/>
    <w:rsid w:val="00EF46AC"/>
    <w:rsid w:val="00EF474D"/>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2922"/>
    <w:rsid w:val="00F12C7A"/>
    <w:rsid w:val="00F12EFB"/>
    <w:rsid w:val="00F1335B"/>
    <w:rsid w:val="00F134DD"/>
    <w:rsid w:val="00F13801"/>
    <w:rsid w:val="00F13F0D"/>
    <w:rsid w:val="00F1446F"/>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62CD"/>
    <w:rsid w:val="00F36653"/>
    <w:rsid w:val="00F36D25"/>
    <w:rsid w:val="00F376A6"/>
    <w:rsid w:val="00F4034B"/>
    <w:rsid w:val="00F40571"/>
    <w:rsid w:val="00F4078B"/>
    <w:rsid w:val="00F40C88"/>
    <w:rsid w:val="00F40C8D"/>
    <w:rsid w:val="00F41463"/>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334"/>
    <w:rsid w:val="00F64556"/>
    <w:rsid w:val="00F64589"/>
    <w:rsid w:val="00F645BB"/>
    <w:rsid w:val="00F64DAB"/>
    <w:rsid w:val="00F64DDC"/>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D54"/>
    <w:rsid w:val="00F74DE9"/>
    <w:rsid w:val="00F767C9"/>
    <w:rsid w:val="00F76FD2"/>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B71"/>
    <w:rsid w:val="00FB7CF8"/>
    <w:rsid w:val="00FB7CF9"/>
    <w:rsid w:val="00FC150F"/>
    <w:rsid w:val="00FC38F6"/>
    <w:rsid w:val="00FC3B08"/>
    <w:rsid w:val="00FC4345"/>
    <w:rsid w:val="00FC478A"/>
    <w:rsid w:val="00FC482E"/>
    <w:rsid w:val="00FC51FC"/>
    <w:rsid w:val="00FC5ADB"/>
    <w:rsid w:val="00FC6178"/>
    <w:rsid w:val="00FC61FD"/>
    <w:rsid w:val="00FC6779"/>
    <w:rsid w:val="00FD053F"/>
    <w:rsid w:val="00FD0C0B"/>
    <w:rsid w:val="00FD1621"/>
    <w:rsid w:val="00FD1B20"/>
    <w:rsid w:val="00FD1CDA"/>
    <w:rsid w:val="00FD202E"/>
    <w:rsid w:val="00FD30A0"/>
    <w:rsid w:val="00FD3815"/>
    <w:rsid w:val="00FD3FE7"/>
    <w:rsid w:val="00FD4110"/>
    <w:rsid w:val="00FD6CD6"/>
    <w:rsid w:val="00FD6EA8"/>
    <w:rsid w:val="00FD6EC4"/>
    <w:rsid w:val="00FD7092"/>
    <w:rsid w:val="00FD7C04"/>
    <w:rsid w:val="00FE16DF"/>
    <w:rsid w:val="00FE257C"/>
    <w:rsid w:val="00FE2768"/>
    <w:rsid w:val="00FE3313"/>
    <w:rsid w:val="00FE4583"/>
    <w:rsid w:val="00FE4FEF"/>
    <w:rsid w:val="00FE5B1A"/>
    <w:rsid w:val="00FE5CAA"/>
    <w:rsid w:val="00FE5D59"/>
    <w:rsid w:val="00FE7092"/>
    <w:rsid w:val="00FE70FD"/>
    <w:rsid w:val="00FE7232"/>
    <w:rsid w:val="00FE73FC"/>
    <w:rsid w:val="00FE75C2"/>
    <w:rsid w:val="00FE7A41"/>
    <w:rsid w:val="00FE7E3A"/>
    <w:rsid w:val="00FF0981"/>
    <w:rsid w:val="00FF0D4F"/>
    <w:rsid w:val="00FF0E08"/>
    <w:rsid w:val="00FF170C"/>
    <w:rsid w:val="00FF1858"/>
    <w:rsid w:val="00FF314C"/>
    <w:rsid w:val="00FF32FF"/>
    <w:rsid w:val="00FF384F"/>
    <w:rsid w:val="00FF3FB9"/>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7015F1"/>
    <w:pPr>
      <w:keepNext/>
      <w:numPr>
        <w:ilvl w:val="1"/>
        <w:numId w:val="1"/>
      </w:numPr>
      <w:spacing w:before="240"/>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7015F1"/>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
    <w:basedOn w:val="a"/>
    <w:link w:val="Charc"/>
    <w:uiPriority w:val="34"/>
    <w:qFormat/>
    <w:rsid w:val="007C1BFF"/>
    <w:pPr>
      <w:ind w:firstLineChars="200" w:firstLine="420"/>
    </w:pPr>
  </w:style>
  <w:style w:type="character" w:customStyle="1" w:styleId="Charc">
    <w:name w:val="列出段落 Char"/>
    <w:aliases w:val="- Bullets Char,Lista1 Char,?? ?? Char,????? Char,????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CF30D4"/>
    <w:pPr>
      <w:numPr>
        <w:numId w:val="31"/>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CF30D4"/>
    <w:rPr>
      <w:rFonts w:ascii="Times New Roman" w:eastAsia="Times New Roman" w:hAnsi="Times New Roman"/>
      <w:sz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7015F1"/>
    <w:pPr>
      <w:keepNext/>
      <w:numPr>
        <w:ilvl w:val="1"/>
        <w:numId w:val="1"/>
      </w:numPr>
      <w:spacing w:before="240"/>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7015F1"/>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
    <w:basedOn w:val="a"/>
    <w:link w:val="Charc"/>
    <w:uiPriority w:val="34"/>
    <w:qFormat/>
    <w:rsid w:val="007C1BFF"/>
    <w:pPr>
      <w:ind w:firstLineChars="200" w:firstLine="420"/>
    </w:pPr>
  </w:style>
  <w:style w:type="character" w:customStyle="1" w:styleId="Charc">
    <w:name w:val="列出段落 Char"/>
    <w:aliases w:val="- Bullets Char,Lista1 Char,?? ?? Char,????? Char,????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CF30D4"/>
    <w:pPr>
      <w:numPr>
        <w:numId w:val="31"/>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CF30D4"/>
    <w:rPr>
      <w:rFonts w:ascii="Times New Roman" w:eastAsia="Times New Roma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6AD183-D5A4-4239-A8F3-8960FBC8B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887</TotalTime>
  <Pages>4</Pages>
  <Words>1176</Words>
  <Characters>6708</Characters>
  <Application>Microsoft Office Word</Application>
  <DocSecurity>0</DocSecurity>
  <Lines>55</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赵毅男(Zhao YiNan)</cp:lastModifiedBy>
  <cp:revision>75</cp:revision>
  <cp:lastPrinted>2013-09-26T07:23:00Z</cp:lastPrinted>
  <dcterms:created xsi:type="dcterms:W3CDTF">2019-03-24T08:29:00Z</dcterms:created>
  <dcterms:modified xsi:type="dcterms:W3CDTF">2019-04-02T05:50:00Z</dcterms:modified>
</cp:coreProperties>
</file>