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0843389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="00C953B6">
        <w:t>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2216BF" w:rsidRPr="00CE0424">
        <w:rPr>
          <w:sz w:val="32"/>
          <w:szCs w:val="32"/>
        </w:rPr>
        <w:t>1</w:t>
      </w:r>
      <w:r w:rsidR="002216BF">
        <w:rPr>
          <w:sz w:val="32"/>
          <w:szCs w:val="32"/>
        </w:rPr>
        <w:t>9</w:t>
      </w:r>
      <w:r w:rsidR="002216BF" w:rsidRPr="00F17A47">
        <w:rPr>
          <w:sz w:val="32"/>
          <w:szCs w:val="32"/>
        </w:rPr>
        <w:t>05164</w:t>
      </w:r>
    </w:p>
    <w:p w14:paraId="6B2237EF" w14:textId="77777777" w:rsidR="00C953B6" w:rsidRPr="00CE0424" w:rsidRDefault="00C953B6" w:rsidP="00C953B6">
      <w:pPr>
        <w:pStyle w:val="3GPPHeader"/>
      </w:pPr>
      <w:r w:rsidRPr="00D31158">
        <w:t>Xi’an, China, 8</w:t>
      </w:r>
      <w:r w:rsidRPr="002006C0">
        <w:rPr>
          <w:vertAlign w:val="superscript"/>
        </w:rPr>
        <w:t>th</w:t>
      </w:r>
      <w:r w:rsidRPr="00D31158">
        <w:t xml:space="preserve"> – 12</w:t>
      </w:r>
      <w:r w:rsidRPr="002006C0">
        <w:rPr>
          <w:vertAlign w:val="superscript"/>
        </w:rPr>
        <w:t>th</w:t>
      </w:r>
      <w:r>
        <w:t xml:space="preserve"> </w:t>
      </w:r>
      <w:r w:rsidRPr="00D31158">
        <w:t>April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19C7D70D" w:rsidR="00E90E49" w:rsidRPr="00C37FEB" w:rsidRDefault="00E90E49" w:rsidP="00F17A47">
      <w:pPr>
        <w:pStyle w:val="3GPPHeader"/>
        <w:spacing w:after="0"/>
        <w:rPr>
          <w:sz w:val="22"/>
          <w:szCs w:val="22"/>
          <w:lang w:val="en-US"/>
        </w:rPr>
      </w:pPr>
      <w:r w:rsidRPr="00C37FEB">
        <w:rPr>
          <w:sz w:val="22"/>
          <w:szCs w:val="22"/>
          <w:lang w:val="en-US"/>
        </w:rPr>
        <w:t>Agenda Item:</w:t>
      </w:r>
      <w:r w:rsidRPr="00C37FEB">
        <w:rPr>
          <w:sz w:val="22"/>
          <w:szCs w:val="22"/>
          <w:lang w:val="en-US"/>
        </w:rPr>
        <w:tab/>
      </w:r>
      <w:r w:rsidR="005F444F" w:rsidRPr="00CE4ABD">
        <w:rPr>
          <w:sz w:val="22"/>
          <w:szCs w:val="22"/>
          <w:lang w:val="en-US"/>
        </w:rPr>
        <w:t>7.2.8.6</w:t>
      </w:r>
    </w:p>
    <w:p w14:paraId="16B090C4" w14:textId="77777777" w:rsidR="00E90E49" w:rsidRPr="00CE0424" w:rsidRDefault="003D3C45" w:rsidP="00F17A47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AE6E12" w14:textId="4D99F9C7" w:rsidR="00E90E49" w:rsidRPr="00CE0424" w:rsidRDefault="003D3C45" w:rsidP="00F17A47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94430">
        <w:rPr>
          <w:sz w:val="22"/>
          <w:szCs w:val="22"/>
        </w:rPr>
        <w:t xml:space="preserve">Link-level </w:t>
      </w:r>
      <w:r w:rsidR="00C81565">
        <w:rPr>
          <w:sz w:val="22"/>
          <w:szCs w:val="22"/>
        </w:rPr>
        <w:t>results o</w:t>
      </w:r>
      <w:r w:rsidR="00397907">
        <w:rPr>
          <w:sz w:val="22"/>
          <w:szCs w:val="22"/>
        </w:rPr>
        <w:t xml:space="preserve">n </w:t>
      </w:r>
      <w:r w:rsidR="00C81565">
        <w:rPr>
          <w:sz w:val="22"/>
          <w:szCs w:val="22"/>
        </w:rPr>
        <w:t xml:space="preserve">the codeword-to-layer mapping for </w:t>
      </w:r>
      <w:r w:rsidR="00397907">
        <w:rPr>
          <w:sz w:val="22"/>
          <w:szCs w:val="22"/>
        </w:rPr>
        <w:t xml:space="preserve">single-PDCCH </w:t>
      </w:r>
      <w:r w:rsidR="00C81565">
        <w:rPr>
          <w:sz w:val="22"/>
          <w:szCs w:val="22"/>
        </w:rPr>
        <w:t>NC-JT</w:t>
      </w:r>
    </w:p>
    <w:p w14:paraId="1B3B5CE0" w14:textId="645D270F" w:rsidR="00E90E49" w:rsidRPr="00044F46" w:rsidRDefault="00E90E49" w:rsidP="00F17A47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F444F">
        <w:rPr>
          <w:sz w:val="22"/>
          <w:szCs w:val="22"/>
        </w:rPr>
        <w:t>Discussion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091EE9C" w14:textId="47237609" w:rsidR="00CA4CE1" w:rsidRPr="00DE324E" w:rsidRDefault="001E432C" w:rsidP="00E11C1D">
      <w:pPr>
        <w:pStyle w:val="BodyText"/>
        <w:rPr>
          <w:rFonts w:ascii="Times New Roman" w:hAnsi="Times New Roman"/>
        </w:rPr>
      </w:pPr>
      <w:r w:rsidRPr="00DE324E">
        <w:rPr>
          <w:rFonts w:ascii="Times New Roman" w:hAnsi="Times New Roman"/>
        </w:rPr>
        <w:t xml:space="preserve">For multi-TRP non-coherent joint transmission (NC-JT) where </w:t>
      </w:r>
      <w:r w:rsidR="00CA4CE1" w:rsidRPr="00DE324E">
        <w:rPr>
          <w:rFonts w:ascii="Times New Roman" w:hAnsi="Times New Roman"/>
        </w:rPr>
        <w:t xml:space="preserve">a single PDCCH is used to schedule </w:t>
      </w:r>
      <w:r w:rsidR="00E16780">
        <w:rPr>
          <w:rFonts w:ascii="Times New Roman" w:hAnsi="Times New Roman"/>
        </w:rPr>
        <w:t xml:space="preserve">one </w:t>
      </w:r>
      <w:r w:rsidRPr="00DE324E">
        <w:rPr>
          <w:rFonts w:ascii="Times New Roman" w:hAnsi="Times New Roman"/>
        </w:rPr>
        <w:t xml:space="preserve">PDSCHs, one open issue for discussion </w:t>
      </w:r>
      <w:r w:rsidR="00CA4CE1" w:rsidRPr="00DE324E">
        <w:rPr>
          <w:rFonts w:ascii="Times New Roman" w:hAnsi="Times New Roman"/>
        </w:rPr>
        <w:t>regards the codeword-to-layer mapping</w:t>
      </w:r>
      <w:r w:rsidR="00E11C1D" w:rsidRPr="00DE324E">
        <w:rPr>
          <w:rFonts w:ascii="Times New Roman" w:hAnsi="Times New Roman"/>
        </w:rPr>
        <w:t xml:space="preserve">: </w:t>
      </w:r>
      <w:r w:rsidR="00955256">
        <w:rPr>
          <w:rFonts w:ascii="Times New Roman" w:hAnsi="Times New Roman"/>
        </w:rPr>
        <w:t xml:space="preserve">Should </w:t>
      </w:r>
      <w:r w:rsidR="00DE2A19">
        <w:rPr>
          <w:rFonts w:ascii="Times New Roman" w:hAnsi="Times New Roman"/>
        </w:rPr>
        <w:t xml:space="preserve">a split into </w:t>
      </w:r>
      <w:r w:rsidR="00955256">
        <w:rPr>
          <w:rFonts w:ascii="Times New Roman" w:hAnsi="Times New Roman"/>
        </w:rPr>
        <w:t xml:space="preserve">two </w:t>
      </w:r>
      <w:r w:rsidR="00DE2A19">
        <w:rPr>
          <w:rFonts w:ascii="Times New Roman" w:hAnsi="Times New Roman"/>
        </w:rPr>
        <w:t>codewords (CWs)</w:t>
      </w:r>
      <w:r w:rsidR="00955256">
        <w:rPr>
          <w:rFonts w:ascii="Times New Roman" w:hAnsi="Times New Roman"/>
        </w:rPr>
        <w:t xml:space="preserve"> be introduced also for rank 2 and above, </w:t>
      </w:r>
      <w:r w:rsidR="00DE2A19">
        <w:rPr>
          <w:rFonts w:ascii="Times New Roman" w:hAnsi="Times New Roman"/>
        </w:rPr>
        <w:t xml:space="preserve">or should we </w:t>
      </w:r>
      <w:r w:rsidR="00955256">
        <w:rPr>
          <w:rFonts w:ascii="Times New Roman" w:hAnsi="Times New Roman"/>
        </w:rPr>
        <w:t xml:space="preserve">allow </w:t>
      </w:r>
      <w:r w:rsidR="00DE2A19">
        <w:rPr>
          <w:rFonts w:ascii="Times New Roman" w:hAnsi="Times New Roman"/>
        </w:rPr>
        <w:t>for</w:t>
      </w:r>
      <w:r w:rsidR="00955256" w:rsidRPr="00DE324E">
        <w:rPr>
          <w:rFonts w:ascii="Times New Roman" w:hAnsi="Times New Roman"/>
        </w:rPr>
        <w:t xml:space="preserve"> </w:t>
      </w:r>
      <w:r w:rsidR="00E11C1D" w:rsidRPr="00DE324E">
        <w:rPr>
          <w:rFonts w:ascii="Times New Roman" w:hAnsi="Times New Roman"/>
        </w:rPr>
        <w:t xml:space="preserve">different spatial layers of </w:t>
      </w:r>
      <w:r w:rsidR="00DE2A19">
        <w:rPr>
          <w:rFonts w:ascii="Times New Roman" w:hAnsi="Times New Roman"/>
        </w:rPr>
        <w:t>a single CW</w:t>
      </w:r>
      <w:r w:rsidR="00DE2A19" w:rsidRPr="00DE324E">
        <w:rPr>
          <w:rFonts w:ascii="Times New Roman" w:hAnsi="Times New Roman"/>
        </w:rPr>
        <w:t xml:space="preserve"> </w:t>
      </w:r>
      <w:r w:rsidR="00DE2A19">
        <w:rPr>
          <w:rFonts w:ascii="Times New Roman" w:hAnsi="Times New Roman"/>
        </w:rPr>
        <w:t xml:space="preserve">to </w:t>
      </w:r>
      <w:r w:rsidR="00E11C1D" w:rsidRPr="00DE324E">
        <w:rPr>
          <w:rFonts w:ascii="Times New Roman" w:hAnsi="Times New Roman"/>
        </w:rPr>
        <w:t>be transmitted from different TRPs?</w:t>
      </w:r>
      <w:r w:rsidR="00CA4CE1" w:rsidRPr="00DE324E">
        <w:rPr>
          <w:rFonts w:ascii="Times New Roman" w:hAnsi="Times New Roman"/>
        </w:rPr>
        <w:t xml:space="preserve"> </w:t>
      </w:r>
      <w:r w:rsidR="00E11C1D" w:rsidRPr="00DE324E">
        <w:rPr>
          <w:rFonts w:ascii="Times New Roman" w:hAnsi="Times New Roman"/>
        </w:rPr>
        <w:t>Indeed, the existing NR Rel-15 codeword-to-layer mapping assigns up to 4 spatial layers to a single CW, and a specification change is needed if it is desirable to use TRP-specific CWs for up to rank-4 NC-JT transmission.</w:t>
      </w:r>
    </w:p>
    <w:p w14:paraId="4DC8C6E9" w14:textId="2CB35F33" w:rsidR="00BA514E" w:rsidRPr="00DE324E" w:rsidRDefault="00BA514E" w:rsidP="008515C6">
      <w:pPr>
        <w:pStyle w:val="BodyText"/>
        <w:rPr>
          <w:rFonts w:ascii="Times New Roman" w:hAnsi="Times New Roman"/>
        </w:rPr>
      </w:pPr>
      <w:r w:rsidRPr="00DE324E">
        <w:rPr>
          <w:rFonts w:ascii="Times New Roman" w:hAnsi="Times New Roman"/>
        </w:rPr>
        <w:t xml:space="preserve">The use of TRP-specific CWs is appealing since it has the potential benefit of better link adaptation when there is a substantial difference in pathloss to different TRPs, since the modulation and coding scheme (MCS) for each </w:t>
      </w:r>
      <w:r w:rsidR="00B37FEA">
        <w:rPr>
          <w:rFonts w:ascii="Times New Roman" w:hAnsi="Times New Roman"/>
        </w:rPr>
        <w:t>CW</w:t>
      </w:r>
      <w:r w:rsidRPr="00DE324E">
        <w:rPr>
          <w:rFonts w:ascii="Times New Roman" w:hAnsi="Times New Roman"/>
        </w:rPr>
        <w:t xml:space="preserve"> can be tailored to the TRP from which it is transmitted</w:t>
      </w:r>
      <w:r w:rsidR="0084661A" w:rsidRPr="00DE324E">
        <w:rPr>
          <w:rFonts w:ascii="Times New Roman" w:hAnsi="Times New Roman"/>
        </w:rPr>
        <w:t xml:space="preserve">. On the downside, a specification change is needed to support two CWs for 2, 3 and 4 layers, and the issue of semi-static or dynamic switching between Rel-15 and Rel-16 </w:t>
      </w:r>
      <w:r w:rsidR="00B37FEA">
        <w:rPr>
          <w:rFonts w:ascii="Times New Roman" w:hAnsi="Times New Roman"/>
        </w:rPr>
        <w:t>CW</w:t>
      </w:r>
      <w:r w:rsidR="0084661A" w:rsidRPr="00DE324E">
        <w:rPr>
          <w:rFonts w:ascii="Times New Roman" w:hAnsi="Times New Roman"/>
        </w:rPr>
        <w:t>-to-layer mapping needs to be addressed. Furthermore, two CWs means overhead for additional CRC comparing to a single CW.</w:t>
      </w:r>
    </w:p>
    <w:p w14:paraId="4EA1EE92" w14:textId="4F30D7B5" w:rsidR="0084661A" w:rsidRPr="00DE324E" w:rsidRDefault="0084661A" w:rsidP="008515C6">
      <w:pPr>
        <w:pStyle w:val="BodyText"/>
        <w:rPr>
          <w:rFonts w:ascii="Times New Roman" w:hAnsi="Times New Roman"/>
        </w:rPr>
      </w:pPr>
      <w:r w:rsidRPr="00DE324E">
        <w:rPr>
          <w:rFonts w:ascii="Times New Roman" w:hAnsi="Times New Roman"/>
        </w:rPr>
        <w:t xml:space="preserve">The existing NR Rel-15 </w:t>
      </w:r>
      <w:r w:rsidR="00B37FEA">
        <w:rPr>
          <w:rFonts w:ascii="Times New Roman" w:hAnsi="Times New Roman"/>
        </w:rPr>
        <w:t>CW</w:t>
      </w:r>
      <w:r w:rsidRPr="00DE324E">
        <w:rPr>
          <w:rFonts w:ascii="Times New Roman" w:hAnsi="Times New Roman"/>
        </w:rPr>
        <w:t xml:space="preserve">-to-layer mapping can also be used for single-PDCCH based NC-JT. In this case, </w:t>
      </w:r>
      <w:r w:rsidR="00DE324E" w:rsidRPr="00DE324E">
        <w:rPr>
          <w:rFonts w:ascii="Times New Roman" w:hAnsi="Times New Roman"/>
        </w:rPr>
        <w:t xml:space="preserve">different layers of the same </w:t>
      </w:r>
      <w:r w:rsidR="00B37FEA">
        <w:rPr>
          <w:rFonts w:ascii="Times New Roman" w:hAnsi="Times New Roman"/>
        </w:rPr>
        <w:t>CW</w:t>
      </w:r>
      <w:r w:rsidR="00DE324E" w:rsidRPr="00DE324E">
        <w:rPr>
          <w:rFonts w:ascii="Times New Roman" w:hAnsi="Times New Roman"/>
        </w:rPr>
        <w:t xml:space="preserve"> would be transmitted from different TRPs, and the layer-to-TRP mapping would be indicated </w:t>
      </w:r>
      <w:proofErr w:type="gramStart"/>
      <w:r w:rsidR="00DE324E" w:rsidRPr="00DE324E">
        <w:rPr>
          <w:rFonts w:ascii="Times New Roman" w:hAnsi="Times New Roman"/>
        </w:rPr>
        <w:t>by the use of</w:t>
      </w:r>
      <w:proofErr w:type="gramEnd"/>
      <w:r w:rsidR="00DE324E" w:rsidRPr="00DE324E">
        <w:rPr>
          <w:rFonts w:ascii="Times New Roman" w:hAnsi="Times New Roman"/>
        </w:rPr>
        <w:t xml:space="preserve"> TRP-specific DMRS CDM groups.</w:t>
      </w:r>
    </w:p>
    <w:p w14:paraId="0D3754FD" w14:textId="3674147B" w:rsidR="00CA4CE1" w:rsidRPr="00DE324E" w:rsidRDefault="00207CB4" w:rsidP="008515C6">
      <w:pPr>
        <w:pStyle w:val="BodyText"/>
        <w:rPr>
          <w:rFonts w:ascii="Times New Roman" w:hAnsi="Times New Roman"/>
        </w:rPr>
      </w:pPr>
      <w:r w:rsidRPr="00DE324E">
        <w:rPr>
          <w:rFonts w:ascii="Times New Roman" w:hAnsi="Times New Roman"/>
        </w:rPr>
        <w:t xml:space="preserve">This contribution investigates the potential benefit of changing the </w:t>
      </w:r>
      <w:r w:rsidR="00B37FEA">
        <w:rPr>
          <w:rFonts w:ascii="Times New Roman" w:hAnsi="Times New Roman"/>
        </w:rPr>
        <w:t>CW</w:t>
      </w:r>
      <w:r w:rsidRPr="00DE324E">
        <w:rPr>
          <w:rFonts w:ascii="Times New Roman" w:hAnsi="Times New Roman"/>
        </w:rPr>
        <w:t xml:space="preserve">-to-layer mapping for single-PDCCH NC-JT by means of link-level simulations. These results complement the system-level simulations provided in </w:t>
      </w:r>
      <w:r w:rsidR="00BA514E" w:rsidRPr="00DE324E">
        <w:rPr>
          <w:rFonts w:ascii="Times New Roman" w:hAnsi="Times New Roman"/>
        </w:rPr>
        <w:fldChar w:fldCharType="begin"/>
      </w:r>
      <w:r w:rsidR="00BA514E" w:rsidRPr="00DE324E">
        <w:rPr>
          <w:rFonts w:ascii="Times New Roman" w:hAnsi="Times New Roman"/>
        </w:rPr>
        <w:instrText xml:space="preserve"> REF _Ref534905997 \r \h </w:instrText>
      </w:r>
      <w:r w:rsidR="00DE324E">
        <w:rPr>
          <w:rFonts w:ascii="Times New Roman" w:hAnsi="Times New Roman"/>
        </w:rPr>
        <w:instrText xml:space="preserve"> \* MERGEFORMAT </w:instrText>
      </w:r>
      <w:r w:rsidR="00BA514E" w:rsidRPr="00DE324E">
        <w:rPr>
          <w:rFonts w:ascii="Times New Roman" w:hAnsi="Times New Roman"/>
        </w:rPr>
      </w:r>
      <w:r w:rsidR="00BA514E" w:rsidRPr="00DE324E">
        <w:rPr>
          <w:rFonts w:ascii="Times New Roman" w:hAnsi="Times New Roman"/>
        </w:rPr>
        <w:fldChar w:fldCharType="separate"/>
      </w:r>
      <w:r w:rsidR="00BA514E" w:rsidRPr="00DE324E">
        <w:rPr>
          <w:rFonts w:ascii="Times New Roman" w:hAnsi="Times New Roman"/>
        </w:rPr>
        <w:t>[1]</w:t>
      </w:r>
      <w:r w:rsidR="00BA514E" w:rsidRPr="00DE324E">
        <w:rPr>
          <w:rFonts w:ascii="Times New Roman" w:hAnsi="Times New Roman"/>
        </w:rPr>
        <w:fldChar w:fldCharType="end"/>
      </w:r>
      <w:r w:rsidR="00BA514E" w:rsidRPr="00DE324E">
        <w:rPr>
          <w:rFonts w:ascii="Times New Roman" w:hAnsi="Times New Roman"/>
        </w:rPr>
        <w:t xml:space="preserve"> where the NR Rel-15 codeword-to-layer mapping </w:t>
      </w:r>
      <w:r w:rsidR="00DF6AFB">
        <w:rPr>
          <w:rFonts w:ascii="Times New Roman" w:hAnsi="Times New Roman"/>
        </w:rPr>
        <w:t>is</w:t>
      </w:r>
      <w:r w:rsidR="00DF6AFB" w:rsidRPr="00DE324E">
        <w:rPr>
          <w:rFonts w:ascii="Times New Roman" w:hAnsi="Times New Roman"/>
        </w:rPr>
        <w:t xml:space="preserve"> </w:t>
      </w:r>
      <w:r w:rsidR="00BA514E" w:rsidRPr="00DE324E">
        <w:rPr>
          <w:rFonts w:ascii="Times New Roman" w:hAnsi="Times New Roman"/>
        </w:rPr>
        <w:t>seen to perform slightly better than the use of TRP-specific CWs.</w:t>
      </w:r>
    </w:p>
    <w:p w14:paraId="4240D1DF" w14:textId="2D805F5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106E35">
        <w:t>Link-level simulation results</w:t>
      </w:r>
    </w:p>
    <w:p w14:paraId="4D54C2CE" w14:textId="2DDD0996" w:rsidR="00DB0C8B" w:rsidRDefault="00555996" w:rsidP="00F17A47">
      <w:pPr>
        <w:jc w:val="both"/>
      </w:pPr>
      <w:r>
        <w:t xml:space="preserve">We consider an indoor scenario with two ceiling-mounted TRPs, each with 2 TX antenna ports, and a single UE with 4 RX antenna ports. </w:t>
      </w:r>
      <w:r w:rsidR="00D90344">
        <w:t>The pathloss to TRP 2 is either the same or higher than the pathloss to TRP 1; the three cases of pathloss differences 0dB, 3dB, and 6dB are co</w:t>
      </w:r>
      <w:bookmarkStart w:id="1" w:name="_GoBack"/>
      <w:bookmarkEnd w:id="1"/>
      <w:r w:rsidR="00D90344">
        <w:t>nsidered. In the case of single-TRP transmission, only TRP 1 is used to transmit one or two layers following the rank indication as part of the CSI feedback. In the case of multi-TRP NC-JT transmission, PM</w:t>
      </w:r>
      <w:r w:rsidR="00DB0C8B">
        <w:t xml:space="preserve">I and </w:t>
      </w:r>
      <w:r w:rsidR="00D90344">
        <w:t>RI</w:t>
      </w:r>
      <w:r w:rsidR="00DB0C8B">
        <w:t xml:space="preserve"> for each TRP are jointly determined together with one or two CQIs (depending on which CW-to-layer mapping is being used), and each TRP always transmits one or two layers.</w:t>
      </w:r>
      <w:r w:rsidR="00FD61E9">
        <w:t xml:space="preserve"> More details on the simulations are provided in the Appendix.</w:t>
      </w:r>
    </w:p>
    <w:p w14:paraId="0FAE63FB" w14:textId="4F1DD325" w:rsidR="00FC51B1" w:rsidRDefault="00DB0C8B" w:rsidP="00F17A47">
      <w:pPr>
        <w:jc w:val="both"/>
      </w:pPr>
      <w:r>
        <w:t>We have compared the two different CW-to-layer mapping options termed “One CW (across TRPs)” and “Two CWs (one per TRP)”. The former is the NR Rel-15 mapping of up to four layers to a single CW</w:t>
      </w:r>
      <w:r w:rsidR="00FD61E9">
        <w:t xml:space="preserve"> applied across the TRPs</w:t>
      </w:r>
      <w:r>
        <w:t xml:space="preserve">, while the latter is the TRP-specific CW mapping always resulting in two CWs in this setup. </w:t>
      </w:r>
      <w:r w:rsidR="00FC51B1">
        <w:t xml:space="preserve"> </w:t>
      </w:r>
    </w:p>
    <w:p w14:paraId="3CA84520" w14:textId="36CADF0F" w:rsidR="00FB25C4" w:rsidRDefault="00FD61E9" w:rsidP="00F17A47">
      <w:pPr>
        <w:jc w:val="both"/>
      </w:pPr>
      <w:r>
        <w:t xml:space="preserve">Results are presented in </w:t>
      </w:r>
      <w:r>
        <w:fldChar w:fldCharType="begin"/>
      </w:r>
      <w:r>
        <w:instrText xml:space="preserve"> REF _Ref4498357 \h </w:instrText>
      </w:r>
      <w:r w:rsidR="00F53566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0B4DF2">
        <w:t>In the case of a second TRP with the same pathloss as the first one (</w:t>
      </w:r>
      <w:r w:rsidR="000B4DF2">
        <w:rPr>
          <w:color w:val="000000"/>
          <w:lang w:val="en-CA" w:eastAsia="en-CA"/>
        </w:rPr>
        <w:t xml:space="preserve">0dB TRP pathloss difference), </w:t>
      </w:r>
      <w:r w:rsidR="000B4DF2">
        <w:t>l</w:t>
      </w:r>
      <w:r w:rsidR="00FB25C4">
        <w:t xml:space="preserve">arge performance gains of </w:t>
      </w:r>
      <w:r w:rsidR="000B4DF2">
        <w:t>multi-TRP</w:t>
      </w:r>
      <w:r w:rsidR="00FB25C4">
        <w:t xml:space="preserve"> </w:t>
      </w:r>
      <w:r w:rsidR="000B4DF2">
        <w:t xml:space="preserve">transmission </w:t>
      </w:r>
      <w:r w:rsidR="00FB25C4">
        <w:t xml:space="preserve">over single-TRP transmission can be observed </w:t>
      </w:r>
      <w:r w:rsidR="000B4DF2">
        <w:t xml:space="preserve">as NC-JT successfully utilizes the additional </w:t>
      </w:r>
      <w:r w:rsidR="00E60A7D">
        <w:t xml:space="preserve">spatial-multiplexing capabilities and </w:t>
      </w:r>
      <w:r w:rsidR="000B4DF2">
        <w:t xml:space="preserve">transmit power of </w:t>
      </w:r>
      <w:r w:rsidR="00FB25C4">
        <w:t xml:space="preserve">a second </w:t>
      </w:r>
      <w:r w:rsidR="000B4DF2">
        <w:t>TRP.</w:t>
      </w:r>
      <w:r w:rsidR="000B4DF2">
        <w:rPr>
          <w:color w:val="000000"/>
          <w:lang w:val="en-CA" w:eastAsia="en-CA"/>
        </w:rPr>
        <w:t xml:space="preserve"> The relative gains decrease with increasing SNR, until </w:t>
      </w:r>
      <w:r w:rsidR="00E60A7D">
        <w:t>single-TRP transmission becomes limited by allowing maximum rank-2 transmissions, while NC-JT can offer up to rank-4 in total. It is also observed that the two CW-to-layer mapping options perform similarly across the entire SNR range.</w:t>
      </w:r>
    </w:p>
    <w:p w14:paraId="3639604C" w14:textId="4FE05CC0" w:rsidR="00767D80" w:rsidRDefault="00767D80" w:rsidP="00F17A47">
      <w:pPr>
        <w:jc w:val="both"/>
      </w:pPr>
      <w:r>
        <w:t>Introducing a 3dB difference in pathloss from the two TRPs, the gains of NC-JT diminish, and at a 6dB difference the gains vanish except in the high-SNR region where the rank-3 and rank-4 capabilities of NC-JT transmissions still enable gains. Again, the two CW-to-layer mappings “One CW (across TRPs)” and “Two CWs (one per TRP)” perform similarly, although the former is seen to consistently perform slightly better.</w:t>
      </w:r>
    </w:p>
    <w:p w14:paraId="23810CCE" w14:textId="77777777" w:rsidR="00767D80" w:rsidRPr="00106E35" w:rsidRDefault="00767D80" w:rsidP="00767D80"/>
    <w:p w14:paraId="28D4FCD9" w14:textId="56E19528" w:rsidR="00767D80" w:rsidRDefault="00767D80" w:rsidP="00767D80">
      <w:pPr>
        <w:pStyle w:val="Observation"/>
        <w:rPr>
          <w:lang w:val="en-US"/>
        </w:rPr>
      </w:pPr>
      <w:bookmarkStart w:id="2" w:name="_Toc4678443"/>
      <w:r>
        <w:lastRenderedPageBreak/>
        <w:t>NC-JT with the NR Rel-15 codeword-to-layer mapping perform</w:t>
      </w:r>
      <w:r w:rsidR="00ED3A30">
        <w:t>s</w:t>
      </w:r>
      <w:r>
        <w:t xml:space="preserve"> similarly or slightly better than </w:t>
      </w:r>
      <w:r w:rsidR="00ED3A30">
        <w:t xml:space="preserve">NC-JT with </w:t>
      </w:r>
      <w:r>
        <w:t>TRP-specific codewords</w:t>
      </w:r>
      <w:r w:rsidR="00C7574F">
        <w:t xml:space="preserve"> in link-level simulations of </w:t>
      </w:r>
      <w:r>
        <w:t>an indoor scenario</w:t>
      </w:r>
      <w:r>
        <w:rPr>
          <w:lang w:val="en-US"/>
        </w:rPr>
        <w:t>.</w:t>
      </w:r>
      <w:bookmarkEnd w:id="2"/>
      <w:r>
        <w:rPr>
          <w:lang w:val="en-US"/>
        </w:rPr>
        <w:t xml:space="preserve"> </w:t>
      </w:r>
    </w:p>
    <w:p w14:paraId="28B74F17" w14:textId="4AF925C6" w:rsidR="00EA39E6" w:rsidRPr="00767D80" w:rsidRDefault="00EA39E6" w:rsidP="00106E35">
      <w:pPr>
        <w:rPr>
          <w:lang w:val="en-US"/>
        </w:rPr>
      </w:pPr>
    </w:p>
    <w:tbl>
      <w:tblPr>
        <w:tblW w:w="9014" w:type="dxa"/>
        <w:jc w:val="center"/>
        <w:tblLook w:val="04A0" w:firstRow="1" w:lastRow="0" w:firstColumn="1" w:lastColumn="0" w:noHBand="0" w:noVBand="1"/>
      </w:tblPr>
      <w:tblGrid>
        <w:gridCol w:w="296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76481" w14:paraId="43720786" w14:textId="77777777" w:rsidTr="00CE4ABD">
        <w:trPr>
          <w:trHeight w:val="396"/>
          <w:jc w:val="center"/>
        </w:trPr>
        <w:tc>
          <w:tcPr>
            <w:tcW w:w="296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A540B2" w14:textId="55DE02F9" w:rsidR="00576481" w:rsidRPr="000D0019" w:rsidRDefault="00A078F1" w:rsidP="000601CE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  <w:r>
              <w:rPr>
                <w:b/>
                <w:color w:val="000000"/>
                <w:lang w:val="en-CA"/>
              </w:rPr>
              <w:t>Performance g</w:t>
            </w:r>
            <w:r w:rsidR="00BC62B1">
              <w:rPr>
                <w:b/>
                <w:color w:val="000000"/>
                <w:lang w:val="en-CA"/>
              </w:rPr>
              <w:t xml:space="preserve">ain </w:t>
            </w:r>
            <w:r w:rsidR="00CE4ABD">
              <w:rPr>
                <w:b/>
                <w:color w:val="000000"/>
                <w:lang w:val="en-CA"/>
              </w:rPr>
              <w:t xml:space="preserve">NC-JT </w:t>
            </w:r>
            <w:r w:rsidR="00BC62B1">
              <w:rPr>
                <w:b/>
                <w:color w:val="000000"/>
                <w:lang w:val="en-CA"/>
              </w:rPr>
              <w:t>over</w:t>
            </w:r>
            <w:r>
              <w:rPr>
                <w:b/>
                <w:color w:val="000000"/>
                <w:lang w:val="en-CA"/>
              </w:rPr>
              <w:br/>
            </w:r>
            <w:r w:rsidR="00BC62B1">
              <w:rPr>
                <w:b/>
                <w:color w:val="000000"/>
                <w:lang w:val="en-CA"/>
              </w:rPr>
              <w:t xml:space="preserve">single-TRP </w:t>
            </w:r>
            <w:r>
              <w:rPr>
                <w:b/>
                <w:color w:val="000000"/>
                <w:lang w:val="en-CA"/>
              </w:rPr>
              <w:t xml:space="preserve">transmission </w:t>
            </w:r>
            <w:r w:rsidR="00BC62B1">
              <w:rPr>
                <w:b/>
                <w:color w:val="000000"/>
                <w:lang w:val="en-CA"/>
              </w:rPr>
              <w:t>[%]</w:t>
            </w:r>
          </w:p>
        </w:tc>
        <w:tc>
          <w:tcPr>
            <w:tcW w:w="6048" w:type="dxa"/>
            <w:gridSpan w:val="8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16F998" w14:textId="684B29AA" w:rsidR="00576481" w:rsidRPr="00CE4ABD" w:rsidRDefault="00576481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SNR</w:t>
            </w:r>
          </w:p>
        </w:tc>
      </w:tr>
      <w:tr w:rsidR="0083451F" w14:paraId="64845F9B" w14:textId="40B934D0" w:rsidTr="00CE4ABD">
        <w:trPr>
          <w:trHeight w:val="165"/>
          <w:jc w:val="center"/>
        </w:trPr>
        <w:tc>
          <w:tcPr>
            <w:tcW w:w="2966" w:type="dxa"/>
            <w:vMerge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4695B0" w14:textId="77777777" w:rsidR="0083451F" w:rsidRPr="000D0019" w:rsidRDefault="0083451F" w:rsidP="000601CE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DC6684" w14:textId="08DD04B9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CA" w:eastAsia="en-CA"/>
              </w:rPr>
            </w:pPr>
            <w:r w:rsidRPr="00CE4ABD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55CC1D" w14:textId="15073A82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5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CCE7D52" w14:textId="5EFC5F17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10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910F92A" w14:textId="253DA40F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15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8D742E1" w14:textId="4570E7D6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20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424D93E" w14:textId="5D4AB206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25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E4D6EC1" w14:textId="313C5E35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30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C2BF611" w14:textId="61FF493C" w:rsidR="0083451F" w:rsidRPr="00CE4ABD" w:rsidRDefault="0083451F" w:rsidP="00576481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CE4ABD">
              <w:rPr>
                <w:b/>
                <w:color w:val="000000"/>
                <w:lang w:val="en-US"/>
              </w:rPr>
              <w:t>35</w:t>
            </w:r>
          </w:p>
        </w:tc>
      </w:tr>
      <w:tr w:rsidR="0083451F" w14:paraId="7CB0C6D2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5BCADB" w14:textId="49C7293C" w:rsidR="0083451F" w:rsidRPr="00CE4ABD" w:rsidRDefault="0083451F" w:rsidP="00BC62B1">
            <w:pPr>
              <w:spacing w:after="0"/>
              <w:jc w:val="center"/>
              <w:rPr>
                <w:i/>
                <w:color w:val="000000"/>
                <w:lang w:val="en-CA" w:eastAsia="en-CA"/>
              </w:rPr>
            </w:pPr>
            <w:r w:rsidRPr="00CE4ABD">
              <w:rPr>
                <w:i/>
                <w:color w:val="000000"/>
                <w:lang w:val="en-CA" w:eastAsia="en-CA"/>
              </w:rPr>
              <w:t xml:space="preserve">0dB </w:t>
            </w:r>
            <w:r w:rsidR="00FD61E9" w:rsidRPr="00CE4ABD">
              <w:rPr>
                <w:i/>
                <w:color w:val="000000"/>
                <w:lang w:val="en-CA" w:eastAsia="en-CA"/>
              </w:rPr>
              <w:t>TRP pathloss</w:t>
            </w:r>
            <w:r w:rsidRPr="00CE4ABD">
              <w:rPr>
                <w:i/>
                <w:color w:val="000000"/>
                <w:lang w:val="en-CA" w:eastAsia="en-CA"/>
              </w:rPr>
              <w:t xml:space="preserve"> diff</w:t>
            </w:r>
            <w:r w:rsidR="00FD61E9" w:rsidRPr="00CE4ABD">
              <w:rPr>
                <w:i/>
                <w:color w:val="000000"/>
                <w:lang w:val="en-CA" w:eastAsia="en-CA"/>
              </w:rPr>
              <w:t>erence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A636099" w14:textId="77777777" w:rsidR="0083451F" w:rsidRDefault="0083451F" w:rsidP="00F54911">
            <w:pPr>
              <w:spacing w:after="0"/>
              <w:jc w:val="center"/>
              <w:rPr>
                <w:lang w:val="en-CA" w:eastAsia="en-C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DD7E6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07861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71BAC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D67AE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F6204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00B31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A4B89" w14:textId="77777777" w:rsidR="0083451F" w:rsidRDefault="0083451F" w:rsidP="00F54911">
            <w:pPr>
              <w:spacing w:after="0"/>
              <w:jc w:val="center"/>
              <w:rPr>
                <w:lang w:val="en-US"/>
              </w:rPr>
            </w:pPr>
          </w:p>
        </w:tc>
      </w:tr>
      <w:tr w:rsidR="0083451F" w14:paraId="4687205C" w14:textId="5D8BB03B" w:rsidTr="00CE4ABD">
        <w:trPr>
          <w:trHeight w:val="315"/>
          <w:jc w:val="center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54ACCD" w14:textId="645AE7FC" w:rsidR="0083451F" w:rsidRDefault="00DB0C8B" w:rsidP="00BC62B1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t>One CW (across TRPs)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9ADD21D" w14:textId="0A23B427" w:rsidR="0083451F" w:rsidRDefault="0083451F" w:rsidP="00BC62B1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269F1" w14:textId="16C2F3D8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CD597" w14:textId="5011575F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9D5F5" w14:textId="4451B04D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21F16" w14:textId="0CE55D2E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F317" w14:textId="56347411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1D7FB" w14:textId="35559F85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4C144" w14:textId="30D58802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</w:tr>
      <w:tr w:rsidR="0083451F" w14:paraId="0E716780" w14:textId="12A734E2" w:rsidTr="00CE4ABD">
        <w:trPr>
          <w:trHeight w:val="315"/>
          <w:jc w:val="center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F15325" w14:textId="18654CAC" w:rsidR="0083451F" w:rsidRDefault="00DB0C8B" w:rsidP="00BC62B1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t>Two CWs (one per TRP)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7844E" w14:textId="0ACF94A3" w:rsidR="0083451F" w:rsidRDefault="0083451F" w:rsidP="00BC62B1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B4EF9" w14:textId="5885F7DF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A6573" w14:textId="26830ADE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0284" w14:textId="0C44ACDC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B047A" w14:textId="41A82EF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FE7C4" w14:textId="6C1E98AA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ABA9B" w14:textId="6CD390EA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47A26" w14:textId="0B6B553A" w:rsidR="0083451F" w:rsidRDefault="0083451F" w:rsidP="00BC62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</w:tr>
      <w:tr w:rsidR="0083451F" w14:paraId="46E2DC81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138AA" w14:textId="77777777" w:rsidR="0083451F" w:rsidRDefault="0083451F" w:rsidP="00BC62B1">
            <w:pPr>
              <w:spacing w:after="0"/>
              <w:jc w:val="center"/>
              <w:rPr>
                <w:color w:val="000000"/>
                <w:lang w:val="en-CA" w:eastAsia="en-C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97D9" w14:textId="77777777" w:rsidR="0083451F" w:rsidRDefault="0083451F" w:rsidP="00BC62B1">
            <w:pPr>
              <w:spacing w:after="0"/>
              <w:jc w:val="center"/>
              <w:rPr>
                <w:lang w:val="en-CA" w:eastAsia="en-C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2169B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A09AF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23C17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81D12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FDF6E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B5906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321C1" w14:textId="77777777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</w:tr>
      <w:tr w:rsidR="0083451F" w14:paraId="7A170954" w14:textId="47EED88C" w:rsidTr="00CE4ABD">
        <w:trPr>
          <w:trHeight w:val="315"/>
          <w:jc w:val="center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9C4017" w14:textId="7885C241" w:rsidR="0083451F" w:rsidRPr="00CE4ABD" w:rsidRDefault="0083451F" w:rsidP="00BC62B1">
            <w:pPr>
              <w:spacing w:after="0"/>
              <w:jc w:val="center"/>
              <w:rPr>
                <w:i/>
                <w:color w:val="000000"/>
                <w:lang w:val="en-CA" w:eastAsia="en-CA"/>
              </w:rPr>
            </w:pPr>
            <w:r w:rsidRPr="00CE4ABD">
              <w:rPr>
                <w:i/>
                <w:color w:val="000000"/>
                <w:lang w:val="en-CA" w:eastAsia="en-CA"/>
              </w:rPr>
              <w:t>3</w:t>
            </w:r>
            <w:r w:rsidR="00FD61E9" w:rsidRPr="00CE4ABD">
              <w:rPr>
                <w:i/>
                <w:color w:val="000000"/>
                <w:lang w:val="en-CA" w:eastAsia="en-CA"/>
              </w:rPr>
              <w:t>dB TRP pathloss difference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869F8" w14:textId="23AC3DE1" w:rsidR="0083451F" w:rsidRDefault="0083451F" w:rsidP="00BC62B1">
            <w:pPr>
              <w:spacing w:after="0"/>
              <w:jc w:val="center"/>
              <w:rPr>
                <w:lang w:val="en-CA" w:eastAsia="en-CA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6299B" w14:textId="17228DF2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BB272" w14:textId="6872CCAA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92A38" w14:textId="03DA4AC3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F8E7E" w14:textId="09E3D11F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8518F" w14:textId="2E6F9640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B5126" w14:textId="74C115D6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65D69" w14:textId="0A658C39" w:rsidR="0083451F" w:rsidRDefault="0083451F" w:rsidP="00BC62B1">
            <w:pPr>
              <w:spacing w:after="0"/>
              <w:jc w:val="center"/>
              <w:rPr>
                <w:lang w:val="en-US"/>
              </w:rPr>
            </w:pPr>
          </w:p>
        </w:tc>
      </w:tr>
      <w:tr w:rsidR="0083451F" w14:paraId="5E4D9961" w14:textId="766A43DB" w:rsidTr="00CE4ABD">
        <w:trPr>
          <w:trHeight w:val="315"/>
          <w:jc w:val="center"/>
        </w:trPr>
        <w:tc>
          <w:tcPr>
            <w:tcW w:w="2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CDDC8A" w14:textId="41078C04" w:rsidR="0083451F" w:rsidRDefault="00DB0C8B" w:rsidP="00BC62B1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t>One CW (across TRPs)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134E2" w14:textId="4BB6F0C1" w:rsidR="0083451F" w:rsidRDefault="0083451F" w:rsidP="00BC62B1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2</w:t>
            </w:r>
            <w:r w:rsidR="00D07BC2">
              <w:rPr>
                <w:lang w:val="en-CA" w:eastAsia="en-CA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68C35" w14:textId="376D42F1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A0215" w14:textId="1C6E4EEC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1F202" w14:textId="6C617EC1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0EBEE" w14:textId="42E2CDBB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6BC68" w14:textId="71A37FF2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39936" w14:textId="68BF04B2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A2A08" w14:textId="0EAE5D2D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</w:tr>
      <w:tr w:rsidR="0083451F" w14:paraId="21CD9722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4C7440" w14:textId="56E54093" w:rsidR="0083451F" w:rsidRDefault="00DB0C8B" w:rsidP="00BC62B1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t>Two CWs (one per TRP)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C9F13" w14:textId="096E38AB" w:rsidR="0083451F" w:rsidRDefault="00D07BC2" w:rsidP="00BC62B1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F9DE8" w14:textId="0E8B7BD9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98674" w14:textId="071A6216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7DA51" w14:textId="7B5AE7F4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F4EE2" w14:textId="25D53219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21EDF" w14:textId="4E3E131B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74AFF" w14:textId="2A26B696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4E764" w14:textId="4D909870" w:rsidR="0083451F" w:rsidRDefault="00D07BC2" w:rsidP="00BC62B1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83451F" w14:paraId="38593C48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D5CC94" w14:textId="77777777" w:rsidR="0083451F" w:rsidRDefault="0083451F" w:rsidP="00BC62B1">
            <w:pPr>
              <w:spacing w:after="0"/>
              <w:jc w:val="center"/>
              <w:rPr>
                <w:color w:val="000000"/>
                <w:lang w:val="en-CA" w:eastAsia="en-C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465B3" w14:textId="77777777" w:rsidR="0083451F" w:rsidRDefault="0083451F" w:rsidP="00BC62B1">
            <w:pPr>
              <w:spacing w:after="0"/>
              <w:jc w:val="center"/>
              <w:rPr>
                <w:lang w:val="en-CA" w:eastAsia="en-C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E40DE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B715E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91291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A2256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41907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10EF0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6EE84" w14:textId="77777777" w:rsidR="0083451F" w:rsidRDefault="0083451F" w:rsidP="00BC62B1">
            <w:pPr>
              <w:keepNext/>
              <w:spacing w:after="0"/>
              <w:jc w:val="center"/>
              <w:rPr>
                <w:lang w:val="en-US"/>
              </w:rPr>
            </w:pPr>
          </w:p>
        </w:tc>
      </w:tr>
      <w:tr w:rsidR="00FB25C4" w14:paraId="17196698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8A8830" w14:textId="3E7A2130" w:rsidR="00FB25C4" w:rsidRPr="00CE4ABD" w:rsidRDefault="00FB25C4" w:rsidP="00FB25C4">
            <w:pPr>
              <w:spacing w:after="0"/>
              <w:jc w:val="center"/>
              <w:rPr>
                <w:i/>
                <w:color w:val="000000"/>
                <w:lang w:val="en-CA" w:eastAsia="en-CA"/>
              </w:rPr>
            </w:pPr>
            <w:r w:rsidRPr="00CE4ABD">
              <w:rPr>
                <w:i/>
                <w:color w:val="000000"/>
                <w:lang w:val="en-CA" w:eastAsia="en-CA"/>
              </w:rPr>
              <w:t>6dB TRP pathloss difference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E3650" w14:textId="77777777" w:rsidR="00FB25C4" w:rsidRDefault="00FB25C4" w:rsidP="00FB25C4">
            <w:pPr>
              <w:spacing w:after="0"/>
              <w:jc w:val="center"/>
              <w:rPr>
                <w:lang w:val="en-CA" w:eastAsia="en-C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6805E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75FCE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32A85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2EB23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367BF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FCF8D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9FA70" w14:textId="77777777" w:rsidR="00FB25C4" w:rsidRDefault="00FB25C4" w:rsidP="00FB25C4">
            <w:pPr>
              <w:keepNext/>
              <w:spacing w:after="0"/>
              <w:jc w:val="center"/>
              <w:rPr>
                <w:lang w:val="en-US"/>
              </w:rPr>
            </w:pPr>
          </w:p>
        </w:tc>
      </w:tr>
      <w:tr w:rsidR="0083451F" w14:paraId="4AE8C974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AF14BD" w14:textId="03390337" w:rsidR="0083451F" w:rsidRDefault="00DB0C8B" w:rsidP="008E7560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t>One CW (across TRPs)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D9FAD" w14:textId="0F7213F9" w:rsidR="0083451F" w:rsidRDefault="00D07BC2" w:rsidP="008E7560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-5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37E60" w14:textId="712304F0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3EA24" w14:textId="69B9FBD1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A2293" w14:textId="21512755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D1D6B" w14:textId="6618DC9E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E7EAB" w14:textId="1C81064A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E3611" w14:textId="498227A4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D231C" w14:textId="30F88380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83451F" w14:paraId="71FFEE87" w14:textId="77777777" w:rsidTr="00CE4ABD">
        <w:trPr>
          <w:trHeight w:val="315"/>
          <w:jc w:val="center"/>
        </w:trPr>
        <w:tc>
          <w:tcPr>
            <w:tcW w:w="2966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ECDD13" w14:textId="61A5DF48" w:rsidR="0083451F" w:rsidRDefault="00DB0C8B" w:rsidP="008E7560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t>Two CWs (one per TRP)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18C34" w14:textId="5D9AB71B" w:rsidR="0083451F" w:rsidRDefault="0083451F" w:rsidP="008E7560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-</w:t>
            </w:r>
            <w:r w:rsidR="00D07BC2">
              <w:rPr>
                <w:lang w:val="en-CA" w:eastAsia="en-CA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C94CF" w14:textId="6ED9DEE0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B4F3" w14:textId="672D2A3C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8965" w14:textId="51B90F48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2CD97" w14:textId="72EA68D2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61B43" w14:textId="51965DE2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08121" w14:textId="569D9B29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693C6" w14:textId="301FB8D3" w:rsidR="0083451F" w:rsidRDefault="00D07BC2" w:rsidP="008E7560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</w:tbl>
    <w:p w14:paraId="6263B824" w14:textId="2499E1E3" w:rsidR="00FC51B1" w:rsidRDefault="008E7560" w:rsidP="008E7560">
      <w:pPr>
        <w:pStyle w:val="Caption"/>
      </w:pPr>
      <w:bookmarkStart w:id="3" w:name="_Ref4498357"/>
      <w:bookmarkStart w:id="4" w:name="_Ref4498348"/>
      <w:r>
        <w:t xml:space="preserve">Table </w:t>
      </w:r>
      <w:r w:rsidR="0027233A">
        <w:rPr>
          <w:noProof/>
        </w:rPr>
        <w:fldChar w:fldCharType="begin"/>
      </w:r>
      <w:r w:rsidR="0027233A">
        <w:rPr>
          <w:noProof/>
        </w:rPr>
        <w:instrText xml:space="preserve"> SEQ Table \* ARABIC </w:instrText>
      </w:r>
      <w:r w:rsidR="0027233A">
        <w:rPr>
          <w:noProof/>
        </w:rPr>
        <w:fldChar w:fldCharType="separate"/>
      </w:r>
      <w:r>
        <w:rPr>
          <w:noProof/>
        </w:rPr>
        <w:t>1</w:t>
      </w:r>
      <w:r w:rsidR="0027233A">
        <w:rPr>
          <w:noProof/>
        </w:rPr>
        <w:fldChar w:fldCharType="end"/>
      </w:r>
      <w:bookmarkEnd w:id="3"/>
      <w:r>
        <w:t xml:space="preserve">: Performance gain </w:t>
      </w:r>
      <w:r w:rsidR="00A85888">
        <w:t xml:space="preserve">[%] </w:t>
      </w:r>
      <w:r>
        <w:t xml:space="preserve">of multi-TRP NC-JT over single-TRP transmission for two different </w:t>
      </w:r>
      <w:r w:rsidR="00C81565">
        <w:t>CW-to-layer mappings</w:t>
      </w:r>
      <w:r>
        <w:t xml:space="preserve"> and different pathloss differences between the two TRPs.</w:t>
      </w:r>
      <w:bookmarkEnd w:id="4"/>
    </w:p>
    <w:p w14:paraId="0E50A7A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3CB8C3" w14:textId="77777777" w:rsidR="008E065E" w:rsidRPr="00C81565" w:rsidRDefault="008E065E" w:rsidP="008E065E">
      <w:pPr>
        <w:pStyle w:val="BodyText"/>
        <w:rPr>
          <w:rFonts w:ascii="Times New Roman" w:hAnsi="Times New Roman"/>
          <w:b/>
          <w:bCs/>
        </w:rPr>
      </w:pPr>
      <w:r w:rsidRPr="00C81565">
        <w:rPr>
          <w:rFonts w:ascii="Times New Roman" w:hAnsi="Times New Roman"/>
        </w:rPr>
        <w:t xml:space="preserve">In </w:t>
      </w:r>
      <w:r w:rsidR="007729A2" w:rsidRPr="00C81565">
        <w:rPr>
          <w:rFonts w:ascii="Times New Roman" w:hAnsi="Times New Roman"/>
        </w:rPr>
        <w:t xml:space="preserve">the previous </w:t>
      </w:r>
      <w:r w:rsidRPr="00C81565">
        <w:rPr>
          <w:rFonts w:ascii="Times New Roman" w:hAnsi="Times New Roman"/>
        </w:rPr>
        <w:t>section</w:t>
      </w:r>
      <w:r w:rsidR="007729A2" w:rsidRPr="00C81565">
        <w:rPr>
          <w:rFonts w:ascii="Times New Roman" w:hAnsi="Times New Roman"/>
        </w:rPr>
        <w:t>s</w:t>
      </w:r>
      <w:r w:rsidRPr="00C81565">
        <w:rPr>
          <w:rFonts w:ascii="Times New Roman" w:hAnsi="Times New Roman"/>
        </w:rPr>
        <w:t xml:space="preserve"> we made the following observations:</w:t>
      </w:r>
      <w:r w:rsidR="00C93814" w:rsidRPr="00C81565">
        <w:rPr>
          <w:rFonts w:ascii="Times New Roman" w:hAnsi="Times New Roman"/>
          <w:b/>
          <w:bCs/>
        </w:rPr>
        <w:t xml:space="preserve"> </w:t>
      </w:r>
    </w:p>
    <w:p w14:paraId="5CB2C149" w14:textId="3EECD3EA" w:rsidR="00ED3A3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78443" w:history="1">
        <w:r w:rsidR="00ED3A30" w:rsidRPr="00E33FD1">
          <w:rPr>
            <w:rStyle w:val="Hyperlink"/>
            <w:noProof/>
            <w:lang w:val="en-US"/>
          </w:rPr>
          <w:t>Observation 1</w:t>
        </w:r>
        <w:r w:rsidR="00ED3A3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D3A30" w:rsidRPr="00E33FD1">
          <w:rPr>
            <w:rStyle w:val="Hyperlink"/>
            <w:noProof/>
          </w:rPr>
          <w:t>NC-JT with the NR Rel-15 codeword-to-layer mapping performs similarly or slightly better than NC-JT with TRP-specific codewords in link-level simulations of an indoor scenario</w:t>
        </w:r>
        <w:r w:rsidR="00ED3A30" w:rsidRPr="00E33FD1">
          <w:rPr>
            <w:rStyle w:val="Hyperlink"/>
            <w:noProof/>
            <w:lang w:val="en-US"/>
          </w:rPr>
          <w:t>.</w:t>
        </w:r>
      </w:hyperlink>
    </w:p>
    <w:p w14:paraId="00614492" w14:textId="3232AA0F" w:rsidR="00C01F33" w:rsidRPr="00212463" w:rsidRDefault="006F6582" w:rsidP="00212463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E9054E1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1A264E28" w14:textId="1E428B07" w:rsidR="00EA1409" w:rsidRPr="00C81565" w:rsidRDefault="00207CB4" w:rsidP="00ED52A7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ascii="Times New Roman" w:hAnsi="Times New Roman"/>
        </w:rPr>
      </w:pPr>
      <w:bookmarkStart w:id="6" w:name="_Ref534905997"/>
      <w:bookmarkStart w:id="7" w:name="_Ref174151459"/>
      <w:bookmarkStart w:id="8" w:name="_Ref189809556"/>
      <w:r w:rsidRPr="00C81565">
        <w:rPr>
          <w:rFonts w:ascii="Times New Roman" w:hAnsi="Times New Roman"/>
        </w:rPr>
        <w:t>R1-190</w:t>
      </w:r>
      <w:r w:rsidR="00DF6AFB">
        <w:rPr>
          <w:rFonts w:ascii="Times New Roman" w:hAnsi="Times New Roman"/>
        </w:rPr>
        <w:t>4750</w:t>
      </w:r>
      <w:r w:rsidRPr="00C81565">
        <w:rPr>
          <w:rFonts w:ascii="Times New Roman" w:hAnsi="Times New Roman"/>
        </w:rPr>
        <w:t>, “</w:t>
      </w:r>
      <w:r w:rsidRPr="00C81565">
        <w:rPr>
          <w:rFonts w:ascii="Times New Roman" w:eastAsia="SimSun" w:hAnsi="Times New Roman"/>
          <w:kern w:val="2"/>
        </w:rPr>
        <w:t>On multi-TRP and multi-panel”, Ericsson, RAN1#9</w:t>
      </w:r>
      <w:r w:rsidR="00ED52A7" w:rsidRPr="00C81565">
        <w:rPr>
          <w:rFonts w:ascii="Times New Roman" w:eastAsia="SimSun" w:hAnsi="Times New Roman"/>
          <w:kern w:val="2"/>
        </w:rPr>
        <w:t>6</w:t>
      </w:r>
      <w:r w:rsidR="00F17A47">
        <w:rPr>
          <w:rFonts w:ascii="Times New Roman" w:eastAsia="SimSun" w:hAnsi="Times New Roman"/>
          <w:kern w:val="2"/>
        </w:rPr>
        <w:t>bis</w:t>
      </w:r>
      <w:r w:rsidRPr="00C81565">
        <w:rPr>
          <w:rFonts w:ascii="Times New Roman" w:eastAsia="SimSun" w:hAnsi="Times New Roman"/>
          <w:kern w:val="2"/>
        </w:rPr>
        <w:t>.</w:t>
      </w:r>
      <w:bookmarkEnd w:id="6"/>
    </w:p>
    <w:p w14:paraId="400538A0" w14:textId="77777777" w:rsidR="005F444F" w:rsidRDefault="005F444F" w:rsidP="005F444F">
      <w:pPr>
        <w:pStyle w:val="Heading1"/>
      </w:pPr>
      <w:r>
        <w:t>Appendix: Simulation parameters</w:t>
      </w:r>
    </w:p>
    <w:tbl>
      <w:tblPr>
        <w:tblW w:w="937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6398"/>
      </w:tblGrid>
      <w:tr w:rsidR="008515C6" w:rsidRPr="00822CB4" w14:paraId="16060B8C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5DA3B1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  <w:b/>
              </w:rPr>
            </w:pPr>
            <w:r w:rsidRPr="00C81565">
              <w:rPr>
                <w:rFonts w:ascii="Times New Roman" w:hAnsi="Times New Roman"/>
                <w:b/>
              </w:rPr>
              <w:t>Parameter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5D9ABE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515C6" w:rsidRPr="00C469CB" w14:paraId="6D3490CD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A6E5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05909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4 GHz</w:t>
            </w:r>
          </w:p>
        </w:tc>
      </w:tr>
      <w:tr w:rsidR="008515C6" w:rsidRPr="00C469CB" w14:paraId="44D71897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E875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Simulation bandwidth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9E34" w14:textId="54B5B941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10 MHz</w:t>
            </w:r>
          </w:p>
        </w:tc>
      </w:tr>
      <w:tr w:rsidR="008515C6" w:rsidRPr="00C469CB" w14:paraId="2D097EC4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41AF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F8E78" w14:textId="613C3562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15 kHz</w:t>
            </w:r>
          </w:p>
        </w:tc>
      </w:tr>
      <w:tr w:rsidR="008515C6" w:rsidRPr="005755CF" w14:paraId="14F74AFA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F1B4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Cell layout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71B1" w14:textId="6B851D04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  <w:lang w:val="en-US"/>
              </w:rPr>
            </w:pPr>
            <w:r w:rsidRPr="00C81565">
              <w:rPr>
                <w:rFonts w:ascii="Times New Roman" w:hAnsi="Times New Roman"/>
                <w:lang w:val="en-US"/>
              </w:rPr>
              <w:t>2 TRPs, 20m ISD</w:t>
            </w:r>
          </w:p>
        </w:tc>
      </w:tr>
      <w:tr w:rsidR="008515C6" w14:paraId="5103A0EA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40AB8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 xml:space="preserve">Channel model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C3400" w14:textId="6EAD331F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5G Indoor Office</w:t>
            </w:r>
          </w:p>
        </w:tc>
      </w:tr>
      <w:tr w:rsidR="008515C6" w14:paraId="6AB3FA87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124B3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BS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9ABE3" w14:textId="6ACAC184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  <w:lang w:val="en-US"/>
              </w:rPr>
              <w:t xml:space="preserve">2 TX: </w:t>
            </w:r>
            <w:r w:rsidR="00234343" w:rsidRPr="00C81565">
              <w:rPr>
                <w:rFonts w:ascii="Times New Roman" w:hAnsi="Times New Roman"/>
                <w:lang w:val="en-US"/>
              </w:rPr>
              <w:t>A single X</w:t>
            </w:r>
            <w:r w:rsidRPr="00C81565">
              <w:rPr>
                <w:rFonts w:ascii="Times New Roman" w:hAnsi="Times New Roman"/>
                <w:lang w:val="en-US"/>
              </w:rPr>
              <w:t>-pol</w:t>
            </w:r>
            <w:r w:rsidR="00234343" w:rsidRPr="00C81565">
              <w:rPr>
                <w:rFonts w:ascii="Times New Roman" w:hAnsi="Times New Roman"/>
                <w:lang w:val="en-US"/>
              </w:rPr>
              <w:t xml:space="preserve"> facing down</w:t>
            </w:r>
            <w:r w:rsidRPr="00C81565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8515C6" w14:paraId="7ED8869E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F0FCC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BS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DB72A" w14:textId="6B6A2585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  <w:lang w:val="en-US"/>
              </w:rPr>
              <w:t>3m</w:t>
            </w:r>
          </w:p>
        </w:tc>
      </w:tr>
      <w:tr w:rsidR="008515C6" w14:paraId="4CC21EE4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15CB9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UE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12D3" w14:textId="55065C30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  <w:lang w:val="en-US"/>
              </w:rPr>
              <w:t xml:space="preserve">4 RX: 2 </w:t>
            </w:r>
            <w:r w:rsidR="00C81565">
              <w:rPr>
                <w:rFonts w:ascii="Times New Roman" w:hAnsi="Times New Roman"/>
                <w:lang w:val="en-US"/>
              </w:rPr>
              <w:t>X</w:t>
            </w:r>
            <w:r w:rsidRPr="00C81565">
              <w:rPr>
                <w:rFonts w:ascii="Times New Roman" w:hAnsi="Times New Roman"/>
                <w:lang w:val="en-US"/>
              </w:rPr>
              <w:t xml:space="preserve">-pols </w:t>
            </w:r>
            <w:r w:rsidR="00C81565">
              <w:rPr>
                <w:rFonts w:ascii="Times New Roman" w:hAnsi="Times New Roman"/>
                <w:lang w:val="en-US"/>
              </w:rPr>
              <w:t xml:space="preserve">with </w:t>
            </w:r>
            <w:r w:rsidRPr="00C81565">
              <w:rPr>
                <w:rFonts w:ascii="Times New Roman" w:hAnsi="Times New Roman"/>
                <w:lang w:val="en-US"/>
              </w:rPr>
              <w:t>horizontal 0.5 lambda separation</w:t>
            </w:r>
          </w:p>
        </w:tc>
      </w:tr>
      <w:tr w:rsidR="008515C6" w14:paraId="3FBE74E9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DC6E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lastRenderedPageBreak/>
              <w:t>UE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04C5D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1.5m</w:t>
            </w:r>
          </w:p>
        </w:tc>
      </w:tr>
      <w:tr w:rsidR="00C81565" w14:paraId="65D8B781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4760" w14:textId="7B00D35D" w:rsidR="00C81565" w:rsidRPr="00C81565" w:rsidRDefault="00C81565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DMRS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FF66" w14:textId="2BF48BBD" w:rsidR="00C81565" w:rsidRPr="00C81565" w:rsidRDefault="00C81565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Type </w:t>
            </w:r>
            <w:r w:rsidR="004A4E5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with two symbols</w:t>
            </w:r>
          </w:p>
        </w:tc>
      </w:tr>
      <w:tr w:rsidR="008515C6" w14:paraId="37FA2117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E26B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DMRS channel estimation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D932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Realistic</w:t>
            </w:r>
          </w:p>
        </w:tc>
      </w:tr>
      <w:tr w:rsidR="008515C6" w14:paraId="78A61460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459A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UE receiver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DB0C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MMSE-IRC</w:t>
            </w:r>
          </w:p>
        </w:tc>
      </w:tr>
      <w:tr w:rsidR="008515C6" w14:paraId="5B003032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8AFD9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Channel Estimation CSI-RS and</w:t>
            </w:r>
          </w:p>
          <w:p w14:paraId="492ECCCE" w14:textId="77777777" w:rsidR="008515C6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Feedback assumptions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6DDA" w14:textId="77777777" w:rsidR="00234343" w:rsidRPr="00C81565" w:rsidRDefault="008515C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Ideal channel estimation</w:t>
            </w:r>
          </w:p>
          <w:p w14:paraId="301CC6B7" w14:textId="40D044EF" w:rsidR="008515C6" w:rsidRPr="00C81565" w:rsidRDefault="00281BD6" w:rsidP="00234343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 xml:space="preserve">1- or 2-layer RI per TRP, </w:t>
            </w:r>
            <w:r w:rsidR="00234343" w:rsidRPr="00C81565">
              <w:rPr>
                <w:rFonts w:ascii="Times New Roman" w:hAnsi="Times New Roman"/>
              </w:rPr>
              <w:t xml:space="preserve">wideband </w:t>
            </w:r>
            <w:r w:rsidR="008515C6" w:rsidRPr="00C81565">
              <w:rPr>
                <w:rFonts w:ascii="Times New Roman" w:hAnsi="Times New Roman"/>
              </w:rPr>
              <w:t>PMI reporting</w:t>
            </w:r>
          </w:p>
        </w:tc>
      </w:tr>
      <w:tr w:rsidR="008515C6" w14:paraId="083F160E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45E693" w14:textId="0B81822D" w:rsidR="008515C6" w:rsidRPr="00C81565" w:rsidRDefault="00281BD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Link adaptation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AB6B45" w14:textId="4F16F015" w:rsidR="008515C6" w:rsidRPr="00C81565" w:rsidRDefault="00281BD6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Inner and outer loop link adaptation</w:t>
            </w:r>
          </w:p>
        </w:tc>
      </w:tr>
      <w:tr w:rsidR="008515C6" w14:paraId="4E7F7BD5" w14:textId="77777777" w:rsidTr="000601CE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3DBE58" w14:textId="2716A08B" w:rsidR="008515C6" w:rsidRPr="00C81565" w:rsidRDefault="00A84225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and DMRS a</w:t>
            </w:r>
            <w:r w:rsidR="008515C6" w:rsidRPr="00C81565">
              <w:rPr>
                <w:rFonts w:ascii="Times New Roman" w:hAnsi="Times New Roman"/>
              </w:rPr>
              <w:t>llocation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BC3D11" w14:textId="3619E3F3" w:rsidR="008515C6" w:rsidRPr="00C81565" w:rsidRDefault="00234343" w:rsidP="000601CE">
            <w:pPr>
              <w:pStyle w:val="BodyText"/>
              <w:jc w:val="center"/>
              <w:rPr>
                <w:rFonts w:ascii="Times New Roman" w:hAnsi="Times New Roman"/>
              </w:rPr>
            </w:pPr>
            <w:r w:rsidRPr="00C81565">
              <w:rPr>
                <w:rFonts w:ascii="Times New Roman" w:hAnsi="Times New Roman"/>
              </w:rPr>
              <w:t>52</w:t>
            </w:r>
            <w:r w:rsidR="008515C6" w:rsidRPr="00C81565">
              <w:rPr>
                <w:rFonts w:ascii="Times New Roman" w:hAnsi="Times New Roman"/>
              </w:rPr>
              <w:t xml:space="preserve"> PRBs x </w:t>
            </w:r>
            <w:r w:rsidRPr="00C81565">
              <w:rPr>
                <w:rFonts w:ascii="Times New Roman" w:hAnsi="Times New Roman"/>
              </w:rPr>
              <w:t>1</w:t>
            </w:r>
            <w:r w:rsidR="00A84225">
              <w:rPr>
                <w:rFonts w:ascii="Times New Roman" w:hAnsi="Times New Roman"/>
              </w:rPr>
              <w:t>3</w:t>
            </w:r>
            <w:r w:rsidR="008515C6" w:rsidRPr="00C81565">
              <w:rPr>
                <w:rFonts w:ascii="Times New Roman" w:hAnsi="Times New Roman"/>
              </w:rPr>
              <w:t xml:space="preserve"> OFDM-symbols </w:t>
            </w:r>
          </w:p>
        </w:tc>
      </w:tr>
    </w:tbl>
    <w:p w14:paraId="1063CA12" w14:textId="77777777" w:rsidR="005F444F" w:rsidRPr="00CE0424" w:rsidRDefault="005F444F" w:rsidP="005F444F">
      <w:pPr>
        <w:pStyle w:val="BodyText"/>
      </w:pPr>
    </w:p>
    <w:p w14:paraId="7BBBCE43" w14:textId="77777777" w:rsidR="005F444F" w:rsidRPr="00CE0424" w:rsidRDefault="005F444F" w:rsidP="005F444F">
      <w:pPr>
        <w:pStyle w:val="Reference"/>
        <w:numPr>
          <w:ilvl w:val="0"/>
          <w:numId w:val="0"/>
        </w:numPr>
        <w:ind w:left="567"/>
      </w:pPr>
    </w:p>
    <w:bookmarkEnd w:id="7"/>
    <w:bookmarkEnd w:id="8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29434" w14:textId="77777777" w:rsidR="005B0475" w:rsidRDefault="005B0475">
      <w:r>
        <w:separator/>
      </w:r>
    </w:p>
  </w:endnote>
  <w:endnote w:type="continuationSeparator" w:id="0">
    <w:p w14:paraId="2FBF6257" w14:textId="77777777" w:rsidR="005B0475" w:rsidRDefault="005B0475">
      <w:r>
        <w:continuationSeparator/>
      </w:r>
    </w:p>
  </w:endnote>
  <w:endnote w:type="continuationNotice" w:id="1">
    <w:p w14:paraId="2E82765E" w14:textId="77777777" w:rsidR="005B0475" w:rsidRDefault="005B04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D3BF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31DDF" w14:textId="77777777" w:rsidR="005B0475" w:rsidRDefault="005B0475">
      <w:r>
        <w:separator/>
      </w:r>
    </w:p>
  </w:footnote>
  <w:footnote w:type="continuationSeparator" w:id="0">
    <w:p w14:paraId="3AF37663" w14:textId="77777777" w:rsidR="005B0475" w:rsidRDefault="005B0475">
      <w:r>
        <w:continuationSeparator/>
      </w:r>
    </w:p>
  </w:footnote>
  <w:footnote w:type="continuationNotice" w:id="1">
    <w:p w14:paraId="1E21500D" w14:textId="77777777" w:rsidR="005B0475" w:rsidRDefault="005B04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9F37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C6B68"/>
    <w:multiLevelType w:val="hybridMultilevel"/>
    <w:tmpl w:val="91E6B5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499D"/>
    <w:rsid w:val="0000564C"/>
    <w:rsid w:val="00006446"/>
    <w:rsid w:val="00006896"/>
    <w:rsid w:val="00007CDC"/>
    <w:rsid w:val="00011B28"/>
    <w:rsid w:val="000131FA"/>
    <w:rsid w:val="00015D15"/>
    <w:rsid w:val="0002564D"/>
    <w:rsid w:val="00025ECA"/>
    <w:rsid w:val="000325B8"/>
    <w:rsid w:val="00034C15"/>
    <w:rsid w:val="00036BA1"/>
    <w:rsid w:val="00037F42"/>
    <w:rsid w:val="000422E2"/>
    <w:rsid w:val="00042F22"/>
    <w:rsid w:val="000444EF"/>
    <w:rsid w:val="00044F46"/>
    <w:rsid w:val="00052A07"/>
    <w:rsid w:val="000534E3"/>
    <w:rsid w:val="0005606A"/>
    <w:rsid w:val="00057117"/>
    <w:rsid w:val="000616E7"/>
    <w:rsid w:val="00063E5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4DF2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35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1F6B"/>
    <w:rsid w:val="001526E0"/>
    <w:rsid w:val="00153FA5"/>
    <w:rsid w:val="001551B5"/>
    <w:rsid w:val="001659C1"/>
    <w:rsid w:val="00172C40"/>
    <w:rsid w:val="00173A8E"/>
    <w:rsid w:val="0017502C"/>
    <w:rsid w:val="00177C9E"/>
    <w:rsid w:val="0018143F"/>
    <w:rsid w:val="00181FF8"/>
    <w:rsid w:val="00190AC1"/>
    <w:rsid w:val="0019341A"/>
    <w:rsid w:val="00197DF9"/>
    <w:rsid w:val="001A03B9"/>
    <w:rsid w:val="001A1987"/>
    <w:rsid w:val="001A2564"/>
    <w:rsid w:val="001A6173"/>
    <w:rsid w:val="001A6CBA"/>
    <w:rsid w:val="001B0D97"/>
    <w:rsid w:val="001B5A5D"/>
    <w:rsid w:val="001C0CF4"/>
    <w:rsid w:val="001C1CE5"/>
    <w:rsid w:val="001C3D2A"/>
    <w:rsid w:val="001D51BA"/>
    <w:rsid w:val="001D53E7"/>
    <w:rsid w:val="001D6342"/>
    <w:rsid w:val="001D6D53"/>
    <w:rsid w:val="001E432C"/>
    <w:rsid w:val="001E4A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CB4"/>
    <w:rsid w:val="00207FA3"/>
    <w:rsid w:val="00212463"/>
    <w:rsid w:val="00214DA8"/>
    <w:rsid w:val="00215423"/>
    <w:rsid w:val="002158FA"/>
    <w:rsid w:val="00220600"/>
    <w:rsid w:val="002216BF"/>
    <w:rsid w:val="002224DB"/>
    <w:rsid w:val="00223FCB"/>
    <w:rsid w:val="002252C3"/>
    <w:rsid w:val="00225C54"/>
    <w:rsid w:val="00230765"/>
    <w:rsid w:val="00230D18"/>
    <w:rsid w:val="002319E4"/>
    <w:rsid w:val="00234343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33A"/>
    <w:rsid w:val="00273278"/>
    <w:rsid w:val="002737F4"/>
    <w:rsid w:val="002805F5"/>
    <w:rsid w:val="00280751"/>
    <w:rsid w:val="00281BD6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3E1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6CE5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1B25"/>
    <w:rsid w:val="003939FF"/>
    <w:rsid w:val="00396010"/>
    <w:rsid w:val="0039790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1CE7"/>
    <w:rsid w:val="004431DC"/>
    <w:rsid w:val="00444F56"/>
    <w:rsid w:val="00446488"/>
    <w:rsid w:val="004517AA"/>
    <w:rsid w:val="00452CAC"/>
    <w:rsid w:val="00457565"/>
    <w:rsid w:val="00457B71"/>
    <w:rsid w:val="00463200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4E5A"/>
    <w:rsid w:val="004B6F6A"/>
    <w:rsid w:val="004B7C0C"/>
    <w:rsid w:val="004C3898"/>
    <w:rsid w:val="004D2DBD"/>
    <w:rsid w:val="004D36B1"/>
    <w:rsid w:val="004D730D"/>
    <w:rsid w:val="004D7EBD"/>
    <w:rsid w:val="004E2680"/>
    <w:rsid w:val="004E28F9"/>
    <w:rsid w:val="004E462E"/>
    <w:rsid w:val="004E56DC"/>
    <w:rsid w:val="004E76F4"/>
    <w:rsid w:val="004F0B4E"/>
    <w:rsid w:val="004F0B6C"/>
    <w:rsid w:val="004F17F9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1AC"/>
    <w:rsid w:val="00554E19"/>
    <w:rsid w:val="00555996"/>
    <w:rsid w:val="0056121F"/>
    <w:rsid w:val="00572505"/>
    <w:rsid w:val="0057648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475"/>
    <w:rsid w:val="005B1409"/>
    <w:rsid w:val="005B35D7"/>
    <w:rsid w:val="005B392A"/>
    <w:rsid w:val="005B3AA3"/>
    <w:rsid w:val="005B6F83"/>
    <w:rsid w:val="005C4854"/>
    <w:rsid w:val="005C74FB"/>
    <w:rsid w:val="005D1602"/>
    <w:rsid w:val="005D6147"/>
    <w:rsid w:val="005E385F"/>
    <w:rsid w:val="005E5B81"/>
    <w:rsid w:val="005F2CB1"/>
    <w:rsid w:val="005F3025"/>
    <w:rsid w:val="005F444F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84"/>
    <w:rsid w:val="006741F2"/>
    <w:rsid w:val="00674CC3"/>
    <w:rsid w:val="00675997"/>
    <w:rsid w:val="00675C72"/>
    <w:rsid w:val="006771F9"/>
    <w:rsid w:val="006776D7"/>
    <w:rsid w:val="00681003"/>
    <w:rsid w:val="006817C9"/>
    <w:rsid w:val="006830BC"/>
    <w:rsid w:val="00683ECE"/>
    <w:rsid w:val="00687558"/>
    <w:rsid w:val="00695FC2"/>
    <w:rsid w:val="00696949"/>
    <w:rsid w:val="00697052"/>
    <w:rsid w:val="006A46FB"/>
    <w:rsid w:val="006A5E28"/>
    <w:rsid w:val="006A697B"/>
    <w:rsid w:val="006A6DDA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D80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D7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BEA"/>
    <w:rsid w:val="0083451F"/>
    <w:rsid w:val="008376AC"/>
    <w:rsid w:val="008444E8"/>
    <w:rsid w:val="00844E80"/>
    <w:rsid w:val="00845491"/>
    <w:rsid w:val="0084661A"/>
    <w:rsid w:val="00846FE7"/>
    <w:rsid w:val="008515C6"/>
    <w:rsid w:val="00856911"/>
    <w:rsid w:val="00861173"/>
    <w:rsid w:val="008677FD"/>
    <w:rsid w:val="008706D4"/>
    <w:rsid w:val="00870F8A"/>
    <w:rsid w:val="008719A4"/>
    <w:rsid w:val="00871D23"/>
    <w:rsid w:val="00873334"/>
    <w:rsid w:val="00874312"/>
    <w:rsid w:val="0087437C"/>
    <w:rsid w:val="00875CD7"/>
    <w:rsid w:val="00876B4D"/>
    <w:rsid w:val="00877F18"/>
    <w:rsid w:val="00887FA0"/>
    <w:rsid w:val="008941E3"/>
    <w:rsid w:val="00894A88"/>
    <w:rsid w:val="00895386"/>
    <w:rsid w:val="008A21FF"/>
    <w:rsid w:val="008A2CE2"/>
    <w:rsid w:val="008A30AC"/>
    <w:rsid w:val="008A44B8"/>
    <w:rsid w:val="008A50CA"/>
    <w:rsid w:val="008A51A8"/>
    <w:rsid w:val="008A54C7"/>
    <w:rsid w:val="008A77D8"/>
    <w:rsid w:val="008B0483"/>
    <w:rsid w:val="008B120C"/>
    <w:rsid w:val="008B51A0"/>
    <w:rsid w:val="008B592A"/>
    <w:rsid w:val="008B59F1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489"/>
    <w:rsid w:val="008E7560"/>
    <w:rsid w:val="008E7E71"/>
    <w:rsid w:val="008F1C4E"/>
    <w:rsid w:val="008F1EAB"/>
    <w:rsid w:val="008F33DC"/>
    <w:rsid w:val="008F477F"/>
    <w:rsid w:val="00902350"/>
    <w:rsid w:val="0090336B"/>
    <w:rsid w:val="00903E27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256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128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8F1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67EE2"/>
    <w:rsid w:val="00A71B99"/>
    <w:rsid w:val="00A739D0"/>
    <w:rsid w:val="00A761D4"/>
    <w:rsid w:val="00A77EC4"/>
    <w:rsid w:val="00A84225"/>
    <w:rsid w:val="00A8588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68C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5673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FE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865A6"/>
    <w:rsid w:val="00B90F73"/>
    <w:rsid w:val="00B93B59"/>
    <w:rsid w:val="00B9406A"/>
    <w:rsid w:val="00BA1357"/>
    <w:rsid w:val="00BA2280"/>
    <w:rsid w:val="00BA2A08"/>
    <w:rsid w:val="00BA514E"/>
    <w:rsid w:val="00BA56D2"/>
    <w:rsid w:val="00BA76E0"/>
    <w:rsid w:val="00BB2A25"/>
    <w:rsid w:val="00BB51E9"/>
    <w:rsid w:val="00BC0FDC"/>
    <w:rsid w:val="00BC3053"/>
    <w:rsid w:val="00BC4D2E"/>
    <w:rsid w:val="00BC62B1"/>
    <w:rsid w:val="00BD075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37FEB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74F"/>
    <w:rsid w:val="00C75D2F"/>
    <w:rsid w:val="00C767BE"/>
    <w:rsid w:val="00C76E3C"/>
    <w:rsid w:val="00C81565"/>
    <w:rsid w:val="00C81568"/>
    <w:rsid w:val="00C817B1"/>
    <w:rsid w:val="00C9027A"/>
    <w:rsid w:val="00C9068E"/>
    <w:rsid w:val="00C93814"/>
    <w:rsid w:val="00C93C4B"/>
    <w:rsid w:val="00C94430"/>
    <w:rsid w:val="00C944AB"/>
    <w:rsid w:val="00C953B6"/>
    <w:rsid w:val="00C95B40"/>
    <w:rsid w:val="00CA1ED8"/>
    <w:rsid w:val="00CA4CE1"/>
    <w:rsid w:val="00CA7036"/>
    <w:rsid w:val="00CB1F63"/>
    <w:rsid w:val="00CB7170"/>
    <w:rsid w:val="00CB7ED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ABD"/>
    <w:rsid w:val="00CE7561"/>
    <w:rsid w:val="00CF1354"/>
    <w:rsid w:val="00CF3B1F"/>
    <w:rsid w:val="00CF3BF6"/>
    <w:rsid w:val="00CF625B"/>
    <w:rsid w:val="00CF687E"/>
    <w:rsid w:val="00D0349B"/>
    <w:rsid w:val="00D07BC2"/>
    <w:rsid w:val="00D10249"/>
    <w:rsid w:val="00D115C3"/>
    <w:rsid w:val="00D11897"/>
    <w:rsid w:val="00D13135"/>
    <w:rsid w:val="00D13E4E"/>
    <w:rsid w:val="00D1751D"/>
    <w:rsid w:val="00D239A7"/>
    <w:rsid w:val="00D23F47"/>
    <w:rsid w:val="00D367DC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344"/>
    <w:rsid w:val="00D9196D"/>
    <w:rsid w:val="00D92982"/>
    <w:rsid w:val="00D93C30"/>
    <w:rsid w:val="00DA305E"/>
    <w:rsid w:val="00DA5417"/>
    <w:rsid w:val="00DA56E8"/>
    <w:rsid w:val="00DA6EBD"/>
    <w:rsid w:val="00DB0A9F"/>
    <w:rsid w:val="00DB0C8B"/>
    <w:rsid w:val="00DB377D"/>
    <w:rsid w:val="00DC2D36"/>
    <w:rsid w:val="00DC53EF"/>
    <w:rsid w:val="00DE2A19"/>
    <w:rsid w:val="00DE324E"/>
    <w:rsid w:val="00DE5608"/>
    <w:rsid w:val="00DE58D0"/>
    <w:rsid w:val="00DE654F"/>
    <w:rsid w:val="00DF0B6E"/>
    <w:rsid w:val="00DF15E0"/>
    <w:rsid w:val="00DF37A0"/>
    <w:rsid w:val="00DF6AFB"/>
    <w:rsid w:val="00E110E7"/>
    <w:rsid w:val="00E11B20"/>
    <w:rsid w:val="00E11C1D"/>
    <w:rsid w:val="00E1678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A7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09"/>
    <w:rsid w:val="00EA39E6"/>
    <w:rsid w:val="00EA7A41"/>
    <w:rsid w:val="00EB077B"/>
    <w:rsid w:val="00EB2036"/>
    <w:rsid w:val="00EB4EA2"/>
    <w:rsid w:val="00EC24D5"/>
    <w:rsid w:val="00EC27C6"/>
    <w:rsid w:val="00EC4207"/>
    <w:rsid w:val="00EC5653"/>
    <w:rsid w:val="00EC71CE"/>
    <w:rsid w:val="00ED1006"/>
    <w:rsid w:val="00ED3A30"/>
    <w:rsid w:val="00ED52A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A47"/>
    <w:rsid w:val="00F17F70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566"/>
    <w:rsid w:val="00F54911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E45"/>
    <w:rsid w:val="00F74BB9"/>
    <w:rsid w:val="00F75582"/>
    <w:rsid w:val="00F75B78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5C4"/>
    <w:rsid w:val="00FB4C80"/>
    <w:rsid w:val="00FB6A6A"/>
    <w:rsid w:val="00FC0DFE"/>
    <w:rsid w:val="00FC2F28"/>
    <w:rsid w:val="00FC51B1"/>
    <w:rsid w:val="00FC7429"/>
    <w:rsid w:val="00FD07F6"/>
    <w:rsid w:val="00FD1EC8"/>
    <w:rsid w:val="00FD47ED"/>
    <w:rsid w:val="00FD61E9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ACBB49"/>
  <w15:chartTrackingRefBased/>
  <w15:docId w15:val="{BA504231-B0BC-4E12-84C7-A5885B54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53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C953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953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53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53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53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953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953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3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53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C953B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3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953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953B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953B6"/>
    <w:pPr>
      <w:ind w:left="1701" w:hanging="1701"/>
    </w:pPr>
  </w:style>
  <w:style w:type="paragraph" w:styleId="TOC4">
    <w:name w:val="toc 4"/>
    <w:basedOn w:val="TOC3"/>
    <w:uiPriority w:val="39"/>
    <w:rsid w:val="00C953B6"/>
    <w:pPr>
      <w:ind w:left="1418" w:hanging="1418"/>
    </w:pPr>
  </w:style>
  <w:style w:type="paragraph" w:styleId="TOC3">
    <w:name w:val="toc 3"/>
    <w:basedOn w:val="TOC2"/>
    <w:uiPriority w:val="39"/>
    <w:rsid w:val="00C953B6"/>
    <w:pPr>
      <w:ind w:left="1134" w:hanging="1134"/>
    </w:pPr>
  </w:style>
  <w:style w:type="paragraph" w:styleId="TOC2">
    <w:name w:val="toc 2"/>
    <w:basedOn w:val="TOC1"/>
    <w:uiPriority w:val="39"/>
    <w:rsid w:val="00C953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953B6"/>
    <w:pPr>
      <w:ind w:left="284"/>
    </w:pPr>
  </w:style>
  <w:style w:type="paragraph" w:styleId="Index1">
    <w:name w:val="index 1"/>
    <w:basedOn w:val="Normal"/>
    <w:rsid w:val="00C953B6"/>
    <w:pPr>
      <w:keepLines/>
      <w:spacing w:after="0"/>
    </w:pPr>
  </w:style>
  <w:style w:type="paragraph" w:styleId="DocumentMap">
    <w:name w:val="Document Map"/>
    <w:basedOn w:val="Normal"/>
    <w:link w:val="DocumentMapChar"/>
    <w:rsid w:val="00C953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953B6"/>
    <w:pPr>
      <w:numPr>
        <w:numId w:val="22"/>
      </w:numPr>
    </w:pPr>
  </w:style>
  <w:style w:type="paragraph" w:styleId="ListNumber">
    <w:name w:val="List Number"/>
    <w:basedOn w:val="List"/>
    <w:rsid w:val="00C953B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953B6"/>
    <w:pPr>
      <w:ind w:left="568" w:hanging="284"/>
    </w:pPr>
  </w:style>
  <w:style w:type="paragraph" w:styleId="Header">
    <w:name w:val="header"/>
    <w:link w:val="HeaderChar"/>
    <w:rsid w:val="00C953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953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953B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953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953B6"/>
    <w:pPr>
      <w:ind w:left="1418" w:hanging="1418"/>
    </w:pPr>
  </w:style>
  <w:style w:type="paragraph" w:styleId="TOC6">
    <w:name w:val="toc 6"/>
    <w:basedOn w:val="TOC5"/>
    <w:next w:val="Normal"/>
    <w:uiPriority w:val="39"/>
    <w:rsid w:val="00C953B6"/>
    <w:pPr>
      <w:ind w:left="1985" w:hanging="1985"/>
    </w:pPr>
  </w:style>
  <w:style w:type="paragraph" w:styleId="TOC7">
    <w:name w:val="toc 7"/>
    <w:basedOn w:val="TOC6"/>
    <w:next w:val="Normal"/>
    <w:uiPriority w:val="39"/>
    <w:rsid w:val="00C953B6"/>
    <w:pPr>
      <w:ind w:left="2268" w:hanging="2268"/>
    </w:pPr>
  </w:style>
  <w:style w:type="paragraph" w:styleId="ListBullet2">
    <w:name w:val="List Bullet 2"/>
    <w:basedOn w:val="ListBullet"/>
    <w:rsid w:val="00C953B6"/>
    <w:pPr>
      <w:numPr>
        <w:numId w:val="17"/>
      </w:numPr>
    </w:pPr>
  </w:style>
  <w:style w:type="paragraph" w:styleId="ListBullet">
    <w:name w:val="List Bullet"/>
    <w:basedOn w:val="List"/>
    <w:rsid w:val="00C953B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953B6"/>
    <w:pPr>
      <w:numPr>
        <w:numId w:val="18"/>
      </w:numPr>
    </w:pPr>
  </w:style>
  <w:style w:type="paragraph" w:customStyle="1" w:styleId="EQ">
    <w:name w:val="EQ"/>
    <w:basedOn w:val="Normal"/>
    <w:next w:val="Normal"/>
    <w:rsid w:val="00C953B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953B6"/>
    <w:pPr>
      <w:ind w:left="851"/>
    </w:pPr>
    <w:rPr>
      <w:lang w:eastAsia="ja-JP"/>
    </w:rPr>
  </w:style>
  <w:style w:type="paragraph" w:styleId="List3">
    <w:name w:val="List 3"/>
    <w:basedOn w:val="List2"/>
    <w:rsid w:val="00C953B6"/>
    <w:pPr>
      <w:ind w:left="1135"/>
    </w:pPr>
  </w:style>
  <w:style w:type="paragraph" w:styleId="List4">
    <w:name w:val="List 4"/>
    <w:basedOn w:val="List3"/>
    <w:rsid w:val="00C953B6"/>
    <w:pPr>
      <w:ind w:left="1418"/>
    </w:pPr>
  </w:style>
  <w:style w:type="paragraph" w:styleId="List5">
    <w:name w:val="List 5"/>
    <w:basedOn w:val="List4"/>
    <w:rsid w:val="00C953B6"/>
    <w:pPr>
      <w:ind w:left="1702"/>
    </w:pPr>
  </w:style>
  <w:style w:type="paragraph" w:customStyle="1" w:styleId="EditorsNote">
    <w:name w:val="Editor's Note"/>
    <w:basedOn w:val="NO"/>
    <w:link w:val="EditorsNoteChar"/>
    <w:rsid w:val="00C953B6"/>
    <w:rPr>
      <w:color w:val="FF0000"/>
      <w:lang w:val="x-none" w:eastAsia="x-none"/>
    </w:rPr>
  </w:style>
  <w:style w:type="paragraph" w:styleId="ListBullet4">
    <w:name w:val="List Bullet 4"/>
    <w:basedOn w:val="ListBullet3"/>
    <w:rsid w:val="00C953B6"/>
    <w:pPr>
      <w:numPr>
        <w:numId w:val="19"/>
      </w:numPr>
    </w:pPr>
  </w:style>
  <w:style w:type="paragraph" w:styleId="ListBullet5">
    <w:name w:val="List Bullet 5"/>
    <w:basedOn w:val="ListBullet4"/>
    <w:rsid w:val="00C953B6"/>
    <w:pPr>
      <w:numPr>
        <w:numId w:val="20"/>
      </w:numPr>
    </w:pPr>
  </w:style>
  <w:style w:type="paragraph" w:styleId="Footer">
    <w:name w:val="footer"/>
    <w:basedOn w:val="Header"/>
    <w:link w:val="FooterChar"/>
    <w:rsid w:val="00C953B6"/>
    <w:pPr>
      <w:jc w:val="center"/>
    </w:pPr>
    <w:rPr>
      <w:i/>
    </w:rPr>
  </w:style>
  <w:style w:type="paragraph" w:customStyle="1" w:styleId="Reference">
    <w:name w:val="Reference"/>
    <w:basedOn w:val="BodyText"/>
    <w:rsid w:val="00C953B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953B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953B6"/>
  </w:style>
  <w:style w:type="paragraph" w:styleId="BodyText">
    <w:name w:val="Body Text"/>
    <w:basedOn w:val="Normal"/>
    <w:link w:val="BodyTextChar"/>
    <w:rsid w:val="00C953B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C953B6"/>
    <w:rPr>
      <w:color w:val="0000FF"/>
      <w:u w:val="single"/>
    </w:rPr>
  </w:style>
  <w:style w:type="character" w:styleId="FollowedHyperlink">
    <w:name w:val="FollowedHyperlink"/>
    <w:unhideWhenUsed/>
    <w:rsid w:val="00C953B6"/>
    <w:rPr>
      <w:color w:val="800080"/>
      <w:u w:val="single"/>
    </w:rPr>
  </w:style>
  <w:style w:type="character" w:styleId="CommentReference">
    <w:name w:val="annotation reference"/>
    <w:uiPriority w:val="99"/>
    <w:qFormat/>
    <w:rsid w:val="00C953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953B6"/>
  </w:style>
  <w:style w:type="paragraph" w:styleId="CommentSubject">
    <w:name w:val="annotation subject"/>
    <w:basedOn w:val="CommentText"/>
    <w:next w:val="CommentText"/>
    <w:link w:val="CommentSubjectChar"/>
    <w:rsid w:val="00C953B6"/>
    <w:rPr>
      <w:b/>
      <w:bCs/>
    </w:rPr>
  </w:style>
  <w:style w:type="character" w:customStyle="1" w:styleId="Heading1Char">
    <w:name w:val="Heading 1 Char"/>
    <w:link w:val="Heading1"/>
    <w:rsid w:val="00C953B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953B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953B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953B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953B6"/>
    <w:rPr>
      <w:rFonts w:ascii="Times New Roman" w:hAnsi="Times New Roman"/>
    </w:rPr>
  </w:style>
  <w:style w:type="paragraph" w:customStyle="1" w:styleId="Proposal">
    <w:name w:val="Proposal"/>
    <w:basedOn w:val="BodyText"/>
    <w:rsid w:val="00C953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953B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953B6"/>
    <w:rPr>
      <w:rFonts w:ascii="Times New Roman" w:hAnsi="Times New Roman"/>
    </w:rPr>
  </w:style>
  <w:style w:type="paragraph" w:customStyle="1" w:styleId="EX">
    <w:name w:val="EX"/>
    <w:basedOn w:val="Normal"/>
    <w:rsid w:val="00C953B6"/>
    <w:pPr>
      <w:keepLines/>
      <w:ind w:left="1702" w:hanging="1418"/>
    </w:pPr>
  </w:style>
  <w:style w:type="paragraph" w:customStyle="1" w:styleId="EW">
    <w:name w:val="EW"/>
    <w:basedOn w:val="EX"/>
    <w:rsid w:val="00C953B6"/>
    <w:pPr>
      <w:spacing w:after="0"/>
    </w:pPr>
  </w:style>
  <w:style w:type="paragraph" w:customStyle="1" w:styleId="TAL">
    <w:name w:val="TAL"/>
    <w:basedOn w:val="Normal"/>
    <w:link w:val="TALCar"/>
    <w:rsid w:val="00C953B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953B6"/>
    <w:pPr>
      <w:jc w:val="center"/>
    </w:pPr>
  </w:style>
  <w:style w:type="paragraph" w:customStyle="1" w:styleId="TAH">
    <w:name w:val="TAH"/>
    <w:basedOn w:val="TAC"/>
    <w:link w:val="TAHCar"/>
    <w:rsid w:val="00C953B6"/>
    <w:rPr>
      <w:b/>
    </w:rPr>
  </w:style>
  <w:style w:type="paragraph" w:customStyle="1" w:styleId="TAN">
    <w:name w:val="TAN"/>
    <w:basedOn w:val="TAL"/>
    <w:rsid w:val="00C953B6"/>
    <w:pPr>
      <w:ind w:left="851" w:hanging="851"/>
    </w:pPr>
  </w:style>
  <w:style w:type="paragraph" w:customStyle="1" w:styleId="TAR">
    <w:name w:val="TAR"/>
    <w:basedOn w:val="TAL"/>
    <w:rsid w:val="00C953B6"/>
    <w:pPr>
      <w:jc w:val="right"/>
    </w:pPr>
  </w:style>
  <w:style w:type="paragraph" w:customStyle="1" w:styleId="TH">
    <w:name w:val="TH"/>
    <w:basedOn w:val="Normal"/>
    <w:link w:val="THChar"/>
    <w:rsid w:val="00C953B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953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953B6"/>
    <w:pPr>
      <w:outlineLvl w:val="9"/>
    </w:pPr>
  </w:style>
  <w:style w:type="paragraph" w:customStyle="1" w:styleId="ZA">
    <w:name w:val="ZA"/>
    <w:rsid w:val="00C953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953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953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953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953B6"/>
  </w:style>
  <w:style w:type="paragraph" w:customStyle="1" w:styleId="ZH">
    <w:name w:val="ZH"/>
    <w:rsid w:val="00C953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953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953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953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953B6"/>
    <w:pPr>
      <w:framePr w:wrap="notBeside" w:y="16161"/>
    </w:pPr>
  </w:style>
  <w:style w:type="paragraph" w:customStyle="1" w:styleId="FP">
    <w:name w:val="FP"/>
    <w:basedOn w:val="Normal"/>
    <w:rsid w:val="00C953B6"/>
    <w:pPr>
      <w:spacing w:after="0"/>
    </w:pPr>
  </w:style>
  <w:style w:type="paragraph" w:customStyle="1" w:styleId="Observation">
    <w:name w:val="Observation"/>
    <w:basedOn w:val="Proposal"/>
    <w:qFormat/>
    <w:rsid w:val="00C953B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953B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953B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953B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953B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953B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953B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953B6"/>
    <w:pPr>
      <w:ind w:left="1985"/>
    </w:pPr>
  </w:style>
  <w:style w:type="character" w:customStyle="1" w:styleId="B6Char">
    <w:name w:val="B6 Char"/>
    <w:link w:val="B6"/>
    <w:rsid w:val="00C953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953B6"/>
    <w:pPr>
      <w:ind w:left="2269"/>
    </w:pPr>
  </w:style>
  <w:style w:type="character" w:customStyle="1" w:styleId="B7Char">
    <w:name w:val="B7 Char"/>
    <w:basedOn w:val="B6Char"/>
    <w:link w:val="B7"/>
    <w:rsid w:val="00C953B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953B6"/>
    <w:pPr>
      <w:ind w:left="2552"/>
    </w:pPr>
  </w:style>
  <w:style w:type="character" w:customStyle="1" w:styleId="BalloonTextChar">
    <w:name w:val="Balloon Text Char"/>
    <w:link w:val="BalloonText"/>
    <w:rsid w:val="00C953B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953B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953B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953B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953B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953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953B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953B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953B6"/>
    <w:pPr>
      <w:keepLines/>
      <w:ind w:left="1135" w:hanging="851"/>
    </w:pPr>
  </w:style>
  <w:style w:type="character" w:customStyle="1" w:styleId="NOChar">
    <w:name w:val="NO Char"/>
    <w:link w:val="NO"/>
    <w:qFormat/>
    <w:rsid w:val="00C953B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953B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953B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953B6"/>
    <w:rPr>
      <w:i/>
      <w:iCs/>
    </w:rPr>
  </w:style>
  <w:style w:type="paragraph" w:customStyle="1" w:styleId="FigureTitle">
    <w:name w:val="Figure_Title"/>
    <w:basedOn w:val="Normal"/>
    <w:next w:val="Normal"/>
    <w:rsid w:val="00C953B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953B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953B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953B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953B6"/>
    <w:rPr>
      <w:i/>
      <w:color w:val="0000FF"/>
    </w:rPr>
  </w:style>
  <w:style w:type="character" w:customStyle="1" w:styleId="Heading2Char">
    <w:name w:val="Heading 2 Char"/>
    <w:link w:val="Heading2"/>
    <w:rsid w:val="00C953B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953B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953B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953B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953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953B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953B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953B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953B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953B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953B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953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953B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953B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953B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953B6"/>
    <w:pPr>
      <w:spacing w:after="0"/>
    </w:pPr>
  </w:style>
  <w:style w:type="paragraph" w:customStyle="1" w:styleId="PL">
    <w:name w:val="PL"/>
    <w:link w:val="PLChar"/>
    <w:qFormat/>
    <w:rsid w:val="00C953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953B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953B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953B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953B6"/>
    <w:rPr>
      <w:b/>
      <w:bCs/>
    </w:rPr>
  </w:style>
  <w:style w:type="table" w:styleId="TableGrid">
    <w:name w:val="Table Grid"/>
    <w:basedOn w:val="TableNormal"/>
    <w:uiPriority w:val="39"/>
    <w:rsid w:val="00C953B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953B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953B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953B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953B6"/>
  </w:style>
  <w:style w:type="paragraph" w:customStyle="1" w:styleId="TALCharChar">
    <w:name w:val="TAL Char Char"/>
    <w:basedOn w:val="Normal"/>
    <w:link w:val="TALCharCharChar"/>
    <w:rsid w:val="00C953B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953B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953B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953B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953B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953B6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7A5D7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37B8-58E2-49DD-A994-41F8EA9B8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DEE6F7-4D90-4920-88C2-B72FA2B1E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0BD85-BBF9-49E6-AF07-B6903C66A45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FCDE28-E565-48FA-803A-28E0EA13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Mattias Frenne</cp:lastModifiedBy>
  <cp:revision>2</cp:revision>
  <cp:lastPrinted>2008-01-31T07:09:00Z</cp:lastPrinted>
  <dcterms:created xsi:type="dcterms:W3CDTF">2019-03-29T15:02:00Z</dcterms:created>
  <dcterms:modified xsi:type="dcterms:W3CDTF">2019-03-29T15:02:00Z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2019-02-09T23:00:00Z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AuthorIds_UIVersion_1">
    <vt:lpwstr>395</vt:lpwstr>
  </property>
  <property fmtid="{D5CDD505-2E9C-101B-9397-08002B2CF9AE}" pid="5" name="AuthorIds_UIVersion_7">
    <vt:lpwstr>395</vt:lpwstr>
  </property>
  <property fmtid="{D5CDD505-2E9C-101B-9397-08002B2CF9AE}" pid="6" name="AuthorIds_UIVersion_9">
    <vt:lpwstr>395</vt:lpwstr>
  </property>
  <property fmtid="{D5CDD505-2E9C-101B-9397-08002B2CF9AE}" pid="7" name="AuthorIds_UIVersion_15">
    <vt:lpwstr>202</vt:lpwstr>
  </property>
  <property fmtid="{D5CDD505-2E9C-101B-9397-08002B2CF9AE}" pid="8" name="AuthorIds_UIVersion_17">
    <vt:lpwstr>395</vt:lpwstr>
  </property>
</Properties>
</file>