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30C54B60" w:rsidR="002973FB" w:rsidRPr="009A695D" w:rsidRDefault="0065289C" w:rsidP="002973FB">
      <w:pPr>
        <w:pStyle w:val="CRCoverPage"/>
        <w:tabs>
          <w:tab w:val="right" w:pos="9639"/>
        </w:tabs>
        <w:spacing w:after="0"/>
        <w:rPr>
          <w:b/>
          <w:bCs/>
          <w:i/>
          <w:iCs/>
          <w:sz w:val="28"/>
          <w:szCs w:val="28"/>
        </w:rPr>
      </w:pPr>
      <w:r w:rsidRPr="0065289C">
        <w:rPr>
          <w:b/>
          <w:sz w:val="24"/>
        </w:rPr>
        <w:t xml:space="preserve">3GPP TSG RAN WG1 </w:t>
      </w:r>
      <w:bookmarkStart w:id="0" w:name="_GoBack"/>
      <w:bookmarkEnd w:id="0"/>
      <w:r w:rsidRPr="0065289C">
        <w:rPr>
          <w:b/>
          <w:sz w:val="24"/>
        </w:rPr>
        <w:t xml:space="preserve">Meeting </w:t>
      </w:r>
      <w:r w:rsidR="008B5265">
        <w:rPr>
          <w:b/>
          <w:sz w:val="24"/>
        </w:rPr>
        <w:t>#96</w:t>
      </w:r>
      <w:r w:rsidR="002275DC">
        <w:rPr>
          <w:b/>
          <w:sz w:val="24"/>
        </w:rPr>
        <w:t>bis</w:t>
      </w:r>
      <w:r w:rsidR="002973FB" w:rsidRPr="009A695D">
        <w:rPr>
          <w:b/>
          <w:i/>
          <w:sz w:val="28"/>
        </w:rPr>
        <w:tab/>
      </w:r>
      <w:r w:rsidR="002973FB" w:rsidRPr="00D04A9A">
        <w:rPr>
          <w:b/>
          <w:sz w:val="24"/>
        </w:rPr>
        <w:t>R1</w:t>
      </w:r>
      <w:r w:rsidR="002973FB" w:rsidRPr="004A0635">
        <w:rPr>
          <w:b/>
          <w:sz w:val="24"/>
        </w:rPr>
        <w:t>-</w:t>
      </w:r>
      <w:r w:rsidR="00A81C3C" w:rsidRPr="004A0635">
        <w:rPr>
          <w:b/>
          <w:sz w:val="24"/>
        </w:rPr>
        <w:t>19</w:t>
      </w:r>
      <w:r w:rsidR="00344C74" w:rsidRPr="004A0635">
        <w:rPr>
          <w:b/>
          <w:sz w:val="24"/>
        </w:rPr>
        <w:t>051</w:t>
      </w:r>
      <w:r w:rsidR="004A0635" w:rsidRPr="004A0635">
        <w:rPr>
          <w:b/>
          <w:sz w:val="24"/>
        </w:rPr>
        <w:t>45</w:t>
      </w:r>
    </w:p>
    <w:p w14:paraId="77467FA8" w14:textId="1E9B755B" w:rsidR="002973FB" w:rsidRPr="009A695D" w:rsidRDefault="002275DC" w:rsidP="002973FB">
      <w:pPr>
        <w:pStyle w:val="CRCoverPage"/>
        <w:tabs>
          <w:tab w:val="right" w:pos="9639"/>
        </w:tabs>
        <w:spacing w:after="0"/>
        <w:rPr>
          <w:b/>
          <w:sz w:val="24"/>
        </w:rPr>
      </w:pPr>
      <w:r>
        <w:rPr>
          <w:b/>
          <w:sz w:val="24"/>
        </w:rPr>
        <w:t>Xi’an</w:t>
      </w:r>
      <w:r w:rsidR="002973FB" w:rsidRPr="009A695D">
        <w:rPr>
          <w:b/>
          <w:sz w:val="24"/>
        </w:rPr>
        <w:t xml:space="preserve">, </w:t>
      </w:r>
      <w:r>
        <w:rPr>
          <w:b/>
          <w:sz w:val="24"/>
        </w:rPr>
        <w:t>China</w:t>
      </w:r>
      <w:r w:rsidR="002973FB" w:rsidRPr="009A695D">
        <w:rPr>
          <w:b/>
          <w:sz w:val="24"/>
        </w:rPr>
        <w:t xml:space="preserve">, </w:t>
      </w:r>
      <w:r>
        <w:rPr>
          <w:b/>
          <w:sz w:val="24"/>
        </w:rPr>
        <w:t xml:space="preserve">April </w:t>
      </w:r>
      <w:r w:rsidR="00DA43FE">
        <w:rPr>
          <w:b/>
          <w:sz w:val="24"/>
        </w:rPr>
        <w:t>8 - 12</w:t>
      </w:r>
      <w:r w:rsidR="002973FB" w:rsidRPr="009A695D">
        <w:rPr>
          <w:b/>
          <w:sz w:val="24"/>
        </w:rPr>
        <w:t>, 2019</w:t>
      </w:r>
    </w:p>
    <w:p w14:paraId="669C49CA" w14:textId="77777777" w:rsidR="002973FB" w:rsidRPr="009A695D" w:rsidRDefault="002973FB" w:rsidP="002973FB">
      <w:pPr>
        <w:pStyle w:val="CRCoverPage"/>
        <w:tabs>
          <w:tab w:val="right" w:pos="9639"/>
        </w:tabs>
        <w:spacing w:after="0"/>
        <w:rPr>
          <w:b/>
          <w:sz w:val="24"/>
        </w:rPr>
      </w:pPr>
    </w:p>
    <w:p w14:paraId="14C7AAAB" w14:textId="133FD43F" w:rsidR="002973FB" w:rsidRPr="009A695D" w:rsidRDefault="002973FB" w:rsidP="002973FB">
      <w:pPr>
        <w:pStyle w:val="CRCoverPage"/>
        <w:rPr>
          <w:rFonts w:cs="Arial"/>
          <w:b/>
          <w:bCs/>
          <w:sz w:val="24"/>
        </w:rPr>
      </w:pPr>
      <w:r w:rsidRPr="00251FF2">
        <w:rPr>
          <w:rFonts w:cs="Arial"/>
          <w:b/>
          <w:bCs/>
          <w:sz w:val="24"/>
        </w:rPr>
        <w:t>Agenda item:</w:t>
      </w:r>
      <w:r w:rsidRPr="00251FF2">
        <w:rPr>
          <w:rFonts w:cs="Arial"/>
          <w:b/>
          <w:bCs/>
          <w:sz w:val="24"/>
        </w:rPr>
        <w:tab/>
      </w:r>
      <w:r w:rsidRPr="00251FF2">
        <w:rPr>
          <w:rFonts w:cs="Arial"/>
          <w:b/>
          <w:bCs/>
          <w:sz w:val="24"/>
        </w:rPr>
        <w:tab/>
      </w:r>
      <w:r w:rsidRPr="00581EC0">
        <w:rPr>
          <w:rFonts w:cs="Arial"/>
          <w:b/>
          <w:bCs/>
          <w:sz w:val="24"/>
        </w:rPr>
        <w:t>7.2.6.</w:t>
      </w:r>
      <w:r w:rsidR="0065289C" w:rsidRPr="00581EC0">
        <w:rPr>
          <w:rFonts w:cs="Arial"/>
          <w:b/>
          <w:bCs/>
          <w:sz w:val="24"/>
        </w:rPr>
        <w:t>3</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6107F107"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877D8F" w:rsidRPr="00581EC0">
        <w:rPr>
          <w:rFonts w:ascii="Arial" w:hAnsi="Arial" w:cs="Arial"/>
          <w:b/>
          <w:bCs/>
          <w:sz w:val="24"/>
        </w:rPr>
        <w:t xml:space="preserve">On </w:t>
      </w:r>
      <w:r w:rsidR="00A901D5" w:rsidRPr="00581EC0">
        <w:rPr>
          <w:rFonts w:ascii="Arial" w:hAnsi="Arial" w:cs="Arial"/>
          <w:b/>
          <w:bCs/>
          <w:sz w:val="24"/>
        </w:rPr>
        <w:t xml:space="preserve">PUSCH enhancements </w:t>
      </w:r>
      <w:r w:rsidR="004053D6" w:rsidRPr="00581EC0">
        <w:rPr>
          <w:rFonts w:ascii="Arial" w:hAnsi="Arial" w:cs="Arial"/>
          <w:b/>
          <w:bCs/>
          <w:sz w:val="24"/>
        </w:rPr>
        <w:t>for 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58915F8C" w14:textId="77777777" w:rsidR="003E2C42" w:rsidRPr="009A695D" w:rsidRDefault="003E2C42" w:rsidP="003E2C42">
      <w:pPr>
        <w:pStyle w:val="Heading1"/>
      </w:pPr>
      <w:r w:rsidRPr="009A695D">
        <w:t>1</w:t>
      </w:r>
      <w:r w:rsidRPr="009A695D">
        <w:tab/>
        <w:t>Introduction</w:t>
      </w:r>
    </w:p>
    <w:p w14:paraId="3201D80A" w14:textId="3BF9D859" w:rsidR="00877D8F" w:rsidRPr="009A695D" w:rsidRDefault="000A1ED2" w:rsidP="00D97000">
      <w:pPr>
        <w:jc w:val="both"/>
        <w:rPr>
          <w:sz w:val="22"/>
          <w:lang w:eastAsia="zh-CN"/>
        </w:rPr>
      </w:pPr>
      <w:r w:rsidRPr="009A695D">
        <w:rPr>
          <w:sz w:val="22"/>
          <w:lang w:eastAsia="zh-CN"/>
        </w:rPr>
        <w:t xml:space="preserve">The URLLC L1 </w:t>
      </w:r>
      <w:r w:rsidR="00DA43FE">
        <w:rPr>
          <w:sz w:val="22"/>
          <w:lang w:eastAsia="zh-CN"/>
        </w:rPr>
        <w:t xml:space="preserve">work item </w:t>
      </w:r>
      <w:r w:rsidRPr="009A695D">
        <w:rPr>
          <w:sz w:val="22"/>
          <w:lang w:eastAsia="zh-CN"/>
        </w:rPr>
        <w:t>was approved in RAN#8</w:t>
      </w:r>
      <w:r w:rsidR="00DA43FE">
        <w:rPr>
          <w:sz w:val="22"/>
          <w:lang w:eastAsia="zh-CN"/>
        </w:rPr>
        <w:t>3</w:t>
      </w:r>
      <w:r w:rsidRPr="009A695D">
        <w:rPr>
          <w:sz w:val="22"/>
          <w:lang w:eastAsia="zh-CN"/>
        </w:rPr>
        <w:t xml:space="preserve"> [1].</w:t>
      </w:r>
      <w:r w:rsidR="00877D8F" w:rsidRPr="009A695D">
        <w:rPr>
          <w:sz w:val="22"/>
          <w:lang w:eastAsia="zh-CN"/>
        </w:rPr>
        <w:t xml:space="preserve"> </w:t>
      </w:r>
    </w:p>
    <w:p w14:paraId="7271C490" w14:textId="72754C2D" w:rsidR="00877D8F" w:rsidRPr="009A695D" w:rsidRDefault="00A901D5" w:rsidP="00D97000">
      <w:pPr>
        <w:jc w:val="both"/>
        <w:rPr>
          <w:sz w:val="22"/>
          <w:lang w:eastAsia="zh-CN"/>
        </w:rPr>
      </w:pPr>
      <w:r>
        <w:rPr>
          <w:sz w:val="22"/>
          <w:lang w:eastAsia="zh-CN"/>
        </w:rPr>
        <w:t>PUSCH</w:t>
      </w:r>
      <w:r w:rsidR="00877D8F" w:rsidRPr="009A695D">
        <w:rPr>
          <w:sz w:val="22"/>
          <w:lang w:eastAsia="zh-CN"/>
        </w:rPr>
        <w:t xml:space="preserve"> </w:t>
      </w:r>
      <w:r w:rsidR="004053D6" w:rsidRPr="009A695D">
        <w:rPr>
          <w:sz w:val="22"/>
          <w:lang w:eastAsia="zh-CN"/>
        </w:rPr>
        <w:t xml:space="preserve">enhancements </w:t>
      </w:r>
      <w:r>
        <w:rPr>
          <w:sz w:val="22"/>
          <w:lang w:eastAsia="zh-CN"/>
        </w:rPr>
        <w:t xml:space="preserve">are </w:t>
      </w:r>
      <w:r w:rsidR="00877D8F" w:rsidRPr="009A695D">
        <w:rPr>
          <w:sz w:val="22"/>
          <w:lang w:eastAsia="zh-CN"/>
        </w:rPr>
        <w:t xml:space="preserve">one of the objectives in the </w:t>
      </w:r>
      <w:r w:rsidR="00DA43FE">
        <w:rPr>
          <w:sz w:val="22"/>
          <w:lang w:eastAsia="zh-CN"/>
        </w:rPr>
        <w:t xml:space="preserve">WID </w:t>
      </w:r>
      <w:r w:rsidR="00877D8F" w:rsidRPr="009A695D">
        <w:rPr>
          <w:sz w:val="22"/>
          <w:lang w:eastAsia="zh-CN"/>
        </w:rPr>
        <w:t>noted as:</w:t>
      </w:r>
    </w:p>
    <w:p w14:paraId="26D19110" w14:textId="77777777" w:rsidR="00412ACB" w:rsidRPr="00412ACB" w:rsidRDefault="00412ACB" w:rsidP="00412ACB">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50B6E648" w14:textId="77777777" w:rsidR="00412ACB" w:rsidRPr="00412ACB" w:rsidRDefault="00412ACB" w:rsidP="00412ACB">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22BBB82E" w14:textId="77777777" w:rsidR="00DA43FE" w:rsidRPr="00412ACB" w:rsidRDefault="00DA43FE" w:rsidP="009B276F">
      <w:pPr>
        <w:ind w:left="568"/>
        <w:jc w:val="both"/>
        <w:rPr>
          <w:i/>
          <w:sz w:val="22"/>
          <w:lang w:val="en-US" w:eastAsia="zh-CN"/>
        </w:rPr>
      </w:pPr>
    </w:p>
    <w:p w14:paraId="3954E881" w14:textId="1C4FF33B" w:rsidR="00A901D5" w:rsidRDefault="00A901D5" w:rsidP="00BC0118">
      <w:pPr>
        <w:jc w:val="both"/>
        <w:rPr>
          <w:sz w:val="22"/>
          <w:lang w:eastAsia="zh-CN"/>
        </w:rPr>
      </w:pPr>
      <w:r>
        <w:rPr>
          <w:sz w:val="22"/>
          <w:lang w:eastAsia="zh-CN"/>
        </w:rPr>
        <w:t xml:space="preserve">The starting point for the related RAN1 discussions </w:t>
      </w:r>
      <w:r w:rsidR="00E9391A">
        <w:rPr>
          <w:sz w:val="22"/>
          <w:lang w:eastAsia="zh-CN"/>
        </w:rPr>
        <w:t xml:space="preserve">is </w:t>
      </w:r>
      <w:r>
        <w:rPr>
          <w:sz w:val="22"/>
          <w:lang w:eastAsia="zh-CN"/>
        </w:rPr>
        <w:t>given by the following RAN1#96 conclusion given by options 4, 5 and 6:</w:t>
      </w:r>
    </w:p>
    <w:p w14:paraId="727C17F1" w14:textId="77777777" w:rsidR="00A901D5" w:rsidRPr="00A901D5" w:rsidRDefault="00A901D5" w:rsidP="00A901D5">
      <w:pPr>
        <w:spacing w:before="240" w:after="0"/>
        <w:ind w:left="284"/>
        <w:rPr>
          <w:i/>
          <w:lang w:eastAsia="zh-CN"/>
        </w:rPr>
      </w:pPr>
      <w:r w:rsidRPr="00A901D5">
        <w:rPr>
          <w:b/>
          <w:i/>
          <w:u w:val="single"/>
          <w:lang w:eastAsia="zh-CN"/>
        </w:rPr>
        <w:t>Conclusion</w:t>
      </w:r>
      <w:r w:rsidRPr="00A901D5">
        <w:rPr>
          <w:i/>
          <w:lang w:eastAsia="zh-CN"/>
        </w:rPr>
        <w:t>:</w:t>
      </w:r>
    </w:p>
    <w:p w14:paraId="1DAF7D7A" w14:textId="77777777" w:rsidR="00A901D5" w:rsidRPr="00A901D5" w:rsidRDefault="00A901D5" w:rsidP="00A901D5">
      <w:pPr>
        <w:numPr>
          <w:ilvl w:val="0"/>
          <w:numId w:val="18"/>
        </w:numPr>
        <w:spacing w:after="0"/>
        <w:rPr>
          <w:i/>
          <w:lang w:eastAsia="zh-CN"/>
        </w:rPr>
      </w:pPr>
      <w:r w:rsidRPr="00A901D5">
        <w:rPr>
          <w:i/>
          <w:lang w:eastAsia="zh-CN"/>
        </w:rPr>
        <w:t>Finalize the details regarding how to use “option 1” vs. “option 2” during the WI phase using option 4, 5, and 6 (as in R1-1903797) as a starting point.</w:t>
      </w:r>
    </w:p>
    <w:p w14:paraId="2CFC9F68" w14:textId="77777777" w:rsidR="00A901D5" w:rsidRDefault="00A901D5" w:rsidP="00BC0118">
      <w:pPr>
        <w:jc w:val="both"/>
        <w:rPr>
          <w:sz w:val="22"/>
          <w:lang w:eastAsia="zh-CN"/>
        </w:rPr>
      </w:pPr>
    </w:p>
    <w:p w14:paraId="7A649FF8" w14:textId="4DF49276" w:rsidR="00A901D5" w:rsidRDefault="00A901D5" w:rsidP="00BC0118">
      <w:pPr>
        <w:jc w:val="both"/>
        <w:rPr>
          <w:sz w:val="22"/>
          <w:lang w:eastAsia="zh-CN"/>
        </w:rPr>
      </w:pPr>
      <w:r>
        <w:rPr>
          <w:sz w:val="22"/>
          <w:lang w:eastAsia="zh-CN"/>
        </w:rPr>
        <w:t>The related descriptions</w:t>
      </w:r>
      <w:r w:rsidR="006B0937">
        <w:rPr>
          <w:sz w:val="22"/>
          <w:lang w:eastAsia="zh-CN"/>
        </w:rPr>
        <w:t xml:space="preserve"> of </w:t>
      </w:r>
      <w:r w:rsidR="00A81AC8">
        <w:rPr>
          <w:sz w:val="22"/>
          <w:lang w:eastAsia="zh-CN"/>
        </w:rPr>
        <w:t xml:space="preserve">all </w:t>
      </w:r>
      <w:r w:rsidR="006B0937">
        <w:rPr>
          <w:sz w:val="22"/>
          <w:lang w:eastAsia="zh-CN"/>
        </w:rPr>
        <w:t xml:space="preserve">the identified options 1 to 6 </w:t>
      </w:r>
      <w:r>
        <w:rPr>
          <w:sz w:val="22"/>
          <w:lang w:eastAsia="zh-CN"/>
        </w:rPr>
        <w:t xml:space="preserve">can be found in Sec. </w:t>
      </w:r>
      <w:r w:rsidR="00412ACB">
        <w:rPr>
          <w:sz w:val="22"/>
          <w:lang w:eastAsia="zh-CN"/>
        </w:rPr>
        <w:t xml:space="preserve">6.3 </w:t>
      </w:r>
      <w:r>
        <w:rPr>
          <w:sz w:val="22"/>
          <w:lang w:eastAsia="zh-CN"/>
        </w:rPr>
        <w:t xml:space="preserve">of TR </w:t>
      </w:r>
      <w:r w:rsidR="00412ACB">
        <w:rPr>
          <w:sz w:val="22"/>
          <w:lang w:eastAsia="zh-CN"/>
        </w:rPr>
        <w:t xml:space="preserve">38.824. </w:t>
      </w:r>
      <w:r w:rsidR="00424DC1">
        <w:rPr>
          <w:sz w:val="22"/>
          <w:lang w:eastAsia="zh-CN"/>
        </w:rPr>
        <w:t xml:space="preserve">Our discussions on the pros / cons of the earlier options 1 and 2 can be found in our earlier contribution [2]. </w:t>
      </w:r>
      <w:r w:rsidR="00A81AC8">
        <w:rPr>
          <w:sz w:val="22"/>
          <w:lang w:eastAsia="zh-CN"/>
        </w:rPr>
        <w:t xml:space="preserve">In this contribution, we </w:t>
      </w:r>
      <w:r w:rsidR="00424DC1">
        <w:rPr>
          <w:sz w:val="22"/>
          <w:lang w:eastAsia="zh-CN"/>
        </w:rPr>
        <w:t xml:space="preserve">focus on </w:t>
      </w:r>
      <w:r w:rsidR="00A81AC8">
        <w:rPr>
          <w:sz w:val="22"/>
          <w:lang w:eastAsia="zh-CN"/>
        </w:rPr>
        <w:t xml:space="preserve">the identified options 4, 5, and 6 </w:t>
      </w:r>
      <w:r w:rsidR="00424DC1">
        <w:rPr>
          <w:sz w:val="22"/>
          <w:lang w:eastAsia="zh-CN"/>
        </w:rPr>
        <w:t xml:space="preserve">as a starting point </w:t>
      </w:r>
      <w:r w:rsidR="00A81AC8">
        <w:rPr>
          <w:sz w:val="22"/>
          <w:lang w:eastAsia="zh-CN"/>
        </w:rPr>
        <w:t xml:space="preserve">based on the RAN1#96 conclusion. </w:t>
      </w:r>
    </w:p>
    <w:p w14:paraId="4178E402" w14:textId="77777777" w:rsidR="00A81AC8" w:rsidRDefault="00A81AC8" w:rsidP="00BC0118">
      <w:pPr>
        <w:jc w:val="both"/>
        <w:rPr>
          <w:sz w:val="22"/>
          <w:lang w:eastAsia="zh-CN"/>
        </w:rPr>
      </w:pPr>
    </w:p>
    <w:p w14:paraId="47CD6562" w14:textId="6360CF3E" w:rsidR="00541668" w:rsidRPr="009A695D" w:rsidRDefault="002C2C12" w:rsidP="00541668">
      <w:pPr>
        <w:pStyle w:val="Heading1"/>
      </w:pPr>
      <w:r w:rsidRPr="009A695D">
        <w:t>2</w:t>
      </w:r>
      <w:r w:rsidR="00541668" w:rsidRPr="009A695D">
        <w:tab/>
      </w:r>
      <w:r w:rsidR="00A81AC8">
        <w:t xml:space="preserve">Discussion on options 4, 5 and 6 </w:t>
      </w:r>
    </w:p>
    <w:p w14:paraId="1EF5D095" w14:textId="77777777" w:rsidR="00990FFF" w:rsidRPr="009A695D" w:rsidRDefault="00990FFF" w:rsidP="00990FFF">
      <w:pPr>
        <w:spacing w:after="0"/>
        <w:jc w:val="both"/>
        <w:rPr>
          <w:sz w:val="22"/>
          <w:szCs w:val="22"/>
          <w:lang w:eastAsia="zh-CN"/>
        </w:rPr>
      </w:pPr>
      <w:bookmarkStart w:id="1" w:name="_Toc415085486"/>
      <w:bookmarkStart w:id="2" w:name="_Toc503902285"/>
    </w:p>
    <w:p w14:paraId="31A01F6B" w14:textId="3874EAD1" w:rsidR="00A81AC8" w:rsidRDefault="00A81AC8" w:rsidP="007E26C9">
      <w:pPr>
        <w:jc w:val="both"/>
        <w:rPr>
          <w:sz w:val="22"/>
          <w:lang w:eastAsia="zh-CN"/>
        </w:rPr>
      </w:pPr>
      <w:r>
        <w:rPr>
          <w:sz w:val="22"/>
          <w:lang w:eastAsia="zh-CN"/>
        </w:rPr>
        <w:t xml:space="preserve">For easier reference we hereby include the related description from TR 38.824 below: </w:t>
      </w:r>
    </w:p>
    <w:p w14:paraId="2149CC1F" w14:textId="0251DE1A" w:rsidR="00A81AC8" w:rsidRPr="00A81AC8" w:rsidRDefault="00A81AC8" w:rsidP="00A81AC8">
      <w:pPr>
        <w:rPr>
          <w:rFonts w:eastAsia="Malgun Gothic"/>
          <w:b/>
          <w:sz w:val="22"/>
          <w:szCs w:val="22"/>
          <w:u w:val="single"/>
        </w:rPr>
      </w:pPr>
      <w:r w:rsidRPr="00A81AC8">
        <w:rPr>
          <w:rFonts w:eastAsia="Malgun Gothic"/>
          <w:b/>
          <w:sz w:val="22"/>
          <w:szCs w:val="22"/>
          <w:u w:val="single"/>
        </w:rPr>
        <w:t xml:space="preserve">Option 4 from TR 38.824 </w:t>
      </w:r>
      <w:r w:rsidRPr="00A81AC8">
        <w:rPr>
          <w:rFonts w:eastAsia="Malgun Gothic" w:hint="eastAsia"/>
          <w:b/>
          <w:sz w:val="22"/>
          <w:szCs w:val="22"/>
          <w:u w:val="single"/>
        </w:rPr>
        <w:t xml:space="preserve"> </w:t>
      </w:r>
    </w:p>
    <w:p w14:paraId="27288C0B" w14:textId="77777777" w:rsidR="00A81AC8" w:rsidRPr="00A81AC8" w:rsidRDefault="00A81AC8" w:rsidP="00A81AC8">
      <w:pPr>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 xml:space="preserve">using one UL grant for dynamic PUSCH, and </w:t>
      </w:r>
      <w:bookmarkStart w:id="3" w:name="OLE_LINK15"/>
      <w:r w:rsidRPr="00A81AC8">
        <w:rPr>
          <w:i/>
          <w:color w:val="000000"/>
          <w:lang w:eastAsia="zh-CN"/>
        </w:rPr>
        <w:t>one configured grant configuration for configured grant PUSCH</w:t>
      </w:r>
      <w:bookmarkEnd w:id="3"/>
      <w:r w:rsidRPr="00A81AC8">
        <w:rPr>
          <w:i/>
          <w:color w:val="000000"/>
          <w:lang w:eastAsia="zh-CN"/>
        </w:rPr>
        <w:t>. It further consists of:</w:t>
      </w:r>
    </w:p>
    <w:p w14:paraId="5991401C" w14:textId="77777777" w:rsidR="00A81AC8" w:rsidRPr="00A81AC8" w:rsidRDefault="00A81AC8" w:rsidP="00A81AC8">
      <w:pPr>
        <w:pStyle w:val="ListParagraph"/>
        <w:numPr>
          <w:ilvl w:val="0"/>
          <w:numId w:val="20"/>
        </w:numPr>
        <w:jc w:val="both"/>
        <w:rPr>
          <w:i/>
          <w:lang w:eastAsia="zh-CN"/>
        </w:rPr>
      </w:pPr>
      <w:r w:rsidRPr="00A81AC8">
        <w:rPr>
          <w:i/>
          <w:lang w:eastAsia="zh-CN"/>
        </w:rPr>
        <w:t>The number of the repetitions signaled by gNB represents the “nominal” number of repetitions. The actual number of repetitions can be larger than the nominal number.</w:t>
      </w:r>
    </w:p>
    <w:p w14:paraId="34556244" w14:textId="77777777" w:rsidR="00A81AC8" w:rsidRPr="00A81AC8" w:rsidRDefault="00A81AC8" w:rsidP="00A81AC8">
      <w:pPr>
        <w:pStyle w:val="ListParagraph"/>
        <w:numPr>
          <w:ilvl w:val="1"/>
          <w:numId w:val="20"/>
        </w:numPr>
        <w:jc w:val="both"/>
        <w:rPr>
          <w:i/>
          <w:highlight w:val="yellow"/>
          <w:lang w:eastAsia="zh-CN"/>
        </w:rPr>
      </w:pPr>
      <w:r w:rsidRPr="00A81AC8">
        <w:rPr>
          <w:i/>
          <w:highlight w:val="yellow"/>
          <w:lang w:eastAsia="zh-CN"/>
        </w:rPr>
        <w:t>FFS dynamically or semi-statically signalled for dynamic PUSCH and type 2 configured grant PUSCH</w:t>
      </w:r>
    </w:p>
    <w:p w14:paraId="4AA79A5A" w14:textId="77777777" w:rsidR="00A81AC8" w:rsidRPr="00A81AC8" w:rsidRDefault="00A81AC8" w:rsidP="00A81AC8">
      <w:pPr>
        <w:pStyle w:val="ListParagraph"/>
        <w:numPr>
          <w:ilvl w:val="0"/>
          <w:numId w:val="20"/>
        </w:numPr>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1AD94BC2" w14:textId="77777777" w:rsidR="00A81AC8" w:rsidRPr="00A81AC8" w:rsidRDefault="00A81AC8" w:rsidP="00A81AC8">
      <w:pPr>
        <w:pStyle w:val="ListParagraph"/>
        <w:numPr>
          <w:ilvl w:val="0"/>
          <w:numId w:val="20"/>
        </w:numPr>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1D3C1BE2" w14:textId="77777777" w:rsidR="00A81AC8" w:rsidRPr="00A81AC8" w:rsidRDefault="00A81AC8" w:rsidP="00A81AC8">
      <w:pPr>
        <w:pStyle w:val="ListParagraph"/>
        <w:numPr>
          <w:ilvl w:val="1"/>
          <w:numId w:val="20"/>
        </w:numPr>
        <w:jc w:val="both"/>
        <w:rPr>
          <w:i/>
          <w:highlight w:val="yellow"/>
          <w:lang w:eastAsia="zh-CN"/>
        </w:rPr>
      </w:pPr>
      <w:r w:rsidRPr="00A81AC8">
        <w:rPr>
          <w:i/>
          <w:highlight w:val="yellow"/>
          <w:lang w:eastAsia="zh-CN"/>
        </w:rPr>
        <w:t>FFS the detailed interaction with the procedure of UL/DL direction determination</w:t>
      </w:r>
    </w:p>
    <w:p w14:paraId="26066EBE" w14:textId="77777777" w:rsidR="00A81AC8" w:rsidRPr="00A81AC8" w:rsidRDefault="00A81AC8" w:rsidP="00A81AC8">
      <w:pPr>
        <w:pStyle w:val="ListParagraph"/>
        <w:numPr>
          <w:ilvl w:val="0"/>
          <w:numId w:val="20"/>
        </w:numPr>
        <w:jc w:val="both"/>
        <w:rPr>
          <w:i/>
          <w:lang w:eastAsia="zh-CN"/>
        </w:rPr>
      </w:pPr>
      <w:r w:rsidRPr="00A81AC8">
        <w:rPr>
          <w:i/>
          <w:lang w:eastAsia="zh-CN"/>
        </w:rPr>
        <w:t>If a “nominal” repetition goes across the slot boundary or DL/UL switching point, this “nominal” repetition is splitted into multiple PUSCH repetitions, with one PUSCH repetition in each UL period in a slot.</w:t>
      </w:r>
    </w:p>
    <w:p w14:paraId="5FD326FE" w14:textId="77777777" w:rsidR="00A81AC8" w:rsidRPr="00A81AC8" w:rsidRDefault="00A81AC8" w:rsidP="00A81AC8">
      <w:pPr>
        <w:pStyle w:val="ListParagraph"/>
        <w:numPr>
          <w:ilvl w:val="1"/>
          <w:numId w:val="20"/>
        </w:numPr>
        <w:jc w:val="both"/>
        <w:rPr>
          <w:i/>
          <w:lang w:eastAsia="zh-CN"/>
        </w:rPr>
      </w:pPr>
      <w:r w:rsidRPr="00A81AC8">
        <w:rPr>
          <w:i/>
          <w:lang w:eastAsia="zh-CN"/>
        </w:rPr>
        <w:lastRenderedPageBreak/>
        <w:t>Handling of the repetitions under some conditions, e.g., when the duration is too small due to splitting, is to be further investigated in the WI phase.</w:t>
      </w:r>
    </w:p>
    <w:p w14:paraId="428BD26A" w14:textId="77777777" w:rsidR="00A81AC8" w:rsidRPr="00A81AC8" w:rsidRDefault="00A81AC8" w:rsidP="00A81AC8">
      <w:pPr>
        <w:pStyle w:val="ListParagraph"/>
        <w:numPr>
          <w:ilvl w:val="0"/>
          <w:numId w:val="19"/>
        </w:numPr>
        <w:jc w:val="both"/>
        <w:rPr>
          <w:i/>
          <w:lang w:eastAsia="zh-CN"/>
        </w:rPr>
      </w:pPr>
      <w:r w:rsidRPr="00A81AC8">
        <w:rPr>
          <w:i/>
          <w:lang w:eastAsia="zh-CN"/>
        </w:rPr>
        <w:t>No DMRS sharing across multiple PUSCH repetitions</w:t>
      </w:r>
    </w:p>
    <w:p w14:paraId="0913F4D1" w14:textId="77777777" w:rsidR="00A81AC8" w:rsidRPr="00A81AC8" w:rsidRDefault="00A81AC8" w:rsidP="00A81AC8">
      <w:pPr>
        <w:pStyle w:val="ListParagraph"/>
        <w:numPr>
          <w:ilvl w:val="0"/>
          <w:numId w:val="19"/>
        </w:numPr>
        <w:jc w:val="both"/>
        <w:rPr>
          <w:i/>
          <w:color w:val="000000"/>
          <w:lang w:eastAsia="zh-CN"/>
        </w:rPr>
      </w:pPr>
      <w:r w:rsidRPr="00A81AC8">
        <w:rPr>
          <w:i/>
          <w:color w:val="000000"/>
          <w:lang w:eastAsia="zh-CN"/>
        </w:rPr>
        <w:t>The maximum TBS size is not increased compared to Rel-15.</w:t>
      </w:r>
    </w:p>
    <w:p w14:paraId="5DA3B444" w14:textId="77777777" w:rsidR="00A81AC8" w:rsidRPr="00A81AC8" w:rsidRDefault="00A81AC8" w:rsidP="00A81AC8">
      <w:pPr>
        <w:pStyle w:val="ListParagraph"/>
        <w:numPr>
          <w:ilvl w:val="0"/>
          <w:numId w:val="19"/>
        </w:numPr>
        <w:jc w:val="both"/>
        <w:rPr>
          <w:i/>
          <w:color w:val="000000"/>
          <w:highlight w:val="yellow"/>
          <w:lang w:eastAsia="zh-CN"/>
        </w:rPr>
      </w:pPr>
      <w:r w:rsidRPr="00A81AC8">
        <w:rPr>
          <w:i/>
          <w:color w:val="000000"/>
          <w:highlight w:val="yellow"/>
          <w:lang w:eastAsia="zh-CN"/>
        </w:rPr>
        <w:t>FFS: L &gt; 14</w:t>
      </w:r>
    </w:p>
    <w:p w14:paraId="6C477356" w14:textId="77777777" w:rsidR="00A81AC8" w:rsidRPr="00A81AC8" w:rsidRDefault="00A81AC8" w:rsidP="00A81AC8">
      <w:pPr>
        <w:pStyle w:val="ListParagraph"/>
        <w:numPr>
          <w:ilvl w:val="0"/>
          <w:numId w:val="19"/>
        </w:numPr>
        <w:jc w:val="both"/>
        <w:rPr>
          <w:i/>
          <w:color w:val="000000"/>
          <w:lang w:eastAsia="zh-CN"/>
        </w:rPr>
      </w:pPr>
      <w:r w:rsidRPr="00A81AC8">
        <w:rPr>
          <w:i/>
          <w:color w:val="000000"/>
          <w:lang w:eastAsia="zh-CN"/>
        </w:rPr>
        <w:t>S+L can be larger than 14</w:t>
      </w:r>
    </w:p>
    <w:p w14:paraId="0C2093E5" w14:textId="77777777" w:rsidR="00A81AC8" w:rsidRPr="00A81AC8" w:rsidRDefault="00A81AC8" w:rsidP="00A81AC8">
      <w:pPr>
        <w:pStyle w:val="ListParagraph"/>
        <w:numPr>
          <w:ilvl w:val="0"/>
          <w:numId w:val="19"/>
        </w:numPr>
        <w:jc w:val="both"/>
        <w:rPr>
          <w:i/>
          <w:color w:val="000000"/>
          <w:highlight w:val="yellow"/>
          <w:lang w:eastAsia="zh-CN"/>
        </w:rPr>
      </w:pPr>
      <w:r w:rsidRPr="00A81AC8">
        <w:rPr>
          <w:i/>
          <w:color w:val="000000"/>
          <w:highlight w:val="yellow"/>
          <w:lang w:eastAsia="zh-CN"/>
        </w:rPr>
        <w:t>FFS: The bitwidth for TDRA is up to 4 bits.</w:t>
      </w:r>
    </w:p>
    <w:p w14:paraId="58D67029" w14:textId="77777777" w:rsidR="00A81AC8" w:rsidRPr="00A81AC8" w:rsidRDefault="00A81AC8" w:rsidP="00A81AC8">
      <w:pPr>
        <w:pStyle w:val="ListParagraph"/>
        <w:numPr>
          <w:ilvl w:val="0"/>
          <w:numId w:val="19"/>
        </w:numPr>
        <w:jc w:val="both"/>
        <w:rPr>
          <w:i/>
          <w:color w:val="000000"/>
          <w:lang w:eastAsia="zh-CN"/>
        </w:rPr>
      </w:pPr>
      <w:r w:rsidRPr="00A81AC8">
        <w:rPr>
          <w:i/>
          <w:color w:val="000000"/>
          <w:lang w:eastAsia="zh-CN"/>
        </w:rPr>
        <w:t>Note: different repetitions may have the same or different RV.</w:t>
      </w:r>
    </w:p>
    <w:p w14:paraId="78613688" w14:textId="4C874ED0" w:rsidR="00A81AC8" w:rsidRDefault="00A81AC8" w:rsidP="007E26C9">
      <w:pPr>
        <w:jc w:val="both"/>
        <w:rPr>
          <w:sz w:val="22"/>
          <w:lang w:eastAsia="zh-CN"/>
        </w:rPr>
      </w:pPr>
    </w:p>
    <w:p w14:paraId="304B48D9" w14:textId="6DB6C7B5" w:rsidR="00A81AC8" w:rsidRPr="00A81AC8" w:rsidRDefault="00A81AC8" w:rsidP="00A81AC8">
      <w:pPr>
        <w:rPr>
          <w:rFonts w:eastAsia="Malgun Gothic"/>
          <w:b/>
          <w:sz w:val="22"/>
          <w:szCs w:val="22"/>
          <w:u w:val="single"/>
        </w:rPr>
      </w:pPr>
      <w:r w:rsidRPr="00A81AC8">
        <w:rPr>
          <w:rFonts w:eastAsia="Malgun Gothic"/>
          <w:b/>
          <w:sz w:val="22"/>
          <w:szCs w:val="22"/>
          <w:u w:val="single"/>
        </w:rPr>
        <w:t xml:space="preserve">Option </w:t>
      </w:r>
      <w:r>
        <w:rPr>
          <w:rFonts w:eastAsia="Malgun Gothic"/>
          <w:b/>
          <w:sz w:val="22"/>
          <w:szCs w:val="22"/>
          <w:u w:val="single"/>
        </w:rPr>
        <w:t>5</w:t>
      </w:r>
      <w:r w:rsidRPr="00A81AC8">
        <w:rPr>
          <w:rFonts w:eastAsia="Malgun Gothic"/>
          <w:b/>
          <w:sz w:val="22"/>
          <w:szCs w:val="22"/>
          <w:u w:val="single"/>
        </w:rPr>
        <w:t xml:space="preserve"> from TR 38.824 </w:t>
      </w:r>
      <w:r w:rsidRPr="00A81AC8">
        <w:rPr>
          <w:rFonts w:eastAsia="Malgun Gothic" w:hint="eastAsia"/>
          <w:b/>
          <w:sz w:val="22"/>
          <w:szCs w:val="22"/>
          <w:u w:val="single"/>
        </w:rPr>
        <w:t xml:space="preserve"> </w:t>
      </w:r>
    </w:p>
    <w:p w14:paraId="66A9CA4F" w14:textId="77777777" w:rsidR="00A81AC8" w:rsidRPr="00A81AC8" w:rsidRDefault="00A81AC8" w:rsidP="00A81AC8">
      <w:pPr>
        <w:jc w:val="both"/>
        <w:rPr>
          <w:i/>
          <w:color w:val="000000"/>
          <w:lang w:eastAsia="zh-CN"/>
        </w:rPr>
      </w:pPr>
      <w:r w:rsidRPr="00A81AC8">
        <w:rPr>
          <w:i/>
          <w:color w:val="000000"/>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 It further consists of:</w:t>
      </w:r>
    </w:p>
    <w:p w14:paraId="1AC3190F" w14:textId="77777777" w:rsidR="00A81AC8" w:rsidRPr="00A81AC8" w:rsidRDefault="00A81AC8" w:rsidP="00A81AC8">
      <w:pPr>
        <w:pStyle w:val="ListParagraph"/>
        <w:numPr>
          <w:ilvl w:val="0"/>
          <w:numId w:val="20"/>
        </w:numPr>
        <w:jc w:val="both"/>
        <w:rPr>
          <w:i/>
          <w:color w:val="000000"/>
          <w:lang w:eastAsia="zh-CN"/>
        </w:rPr>
      </w:pPr>
      <w:r w:rsidRPr="00A81AC8">
        <w:rPr>
          <w:i/>
          <w:color w:val="000000"/>
          <w:lang w:eastAsia="zh-CN"/>
        </w:rPr>
        <w:t>The number of the repetitions signalled by gNB represents the “nominal” number of repetitions. The actual number of repetitions can be larger or smaller than the nominal number.</w:t>
      </w:r>
    </w:p>
    <w:p w14:paraId="49A51E8E" w14:textId="77777777" w:rsidR="00A81AC8" w:rsidRPr="00A81AC8" w:rsidRDefault="00A81AC8" w:rsidP="00A81AC8">
      <w:pPr>
        <w:pStyle w:val="ListParagraph"/>
        <w:numPr>
          <w:ilvl w:val="1"/>
          <w:numId w:val="20"/>
        </w:numPr>
        <w:jc w:val="both"/>
        <w:rPr>
          <w:i/>
          <w:color w:val="000000"/>
          <w:highlight w:val="yellow"/>
          <w:lang w:eastAsia="zh-CN"/>
        </w:rPr>
      </w:pPr>
      <w:r w:rsidRPr="00A81AC8">
        <w:rPr>
          <w:i/>
          <w:color w:val="000000"/>
          <w:highlight w:val="yellow"/>
          <w:lang w:eastAsia="zh-CN"/>
        </w:rPr>
        <w:t>FFS dynamically or semi-statically signalled for dynamic PUSCH and type 2 configured grant PUSCH</w:t>
      </w:r>
    </w:p>
    <w:p w14:paraId="5E91F9B6" w14:textId="77777777" w:rsidR="00A81AC8" w:rsidRPr="00A81AC8" w:rsidRDefault="00A81AC8" w:rsidP="00A81AC8">
      <w:pPr>
        <w:pStyle w:val="ListParagraph"/>
        <w:numPr>
          <w:ilvl w:val="0"/>
          <w:numId w:val="20"/>
        </w:numPr>
        <w:jc w:val="both"/>
        <w:rPr>
          <w:i/>
          <w:color w:val="000000"/>
          <w:lang w:eastAsia="zh-CN"/>
        </w:rPr>
      </w:pPr>
      <w:r w:rsidRPr="00A81AC8">
        <w:rPr>
          <w:i/>
          <w:color w:val="000000"/>
          <w:lang w:eastAsia="zh-CN"/>
        </w:rPr>
        <w:t xml:space="preserve">The time domain resource assignment (TDRA) and the number of repetitions K are used to determine the overall resources for all the repetitions (L*K). </w:t>
      </w:r>
    </w:p>
    <w:p w14:paraId="2125A9F0" w14:textId="77777777" w:rsidR="00A81AC8" w:rsidRPr="00A81AC8" w:rsidRDefault="00A81AC8" w:rsidP="00A81AC8">
      <w:pPr>
        <w:pStyle w:val="ListParagraph"/>
        <w:numPr>
          <w:ilvl w:val="1"/>
          <w:numId w:val="20"/>
        </w:numPr>
        <w:jc w:val="both"/>
        <w:rPr>
          <w:i/>
          <w:color w:val="000000"/>
          <w:lang w:eastAsia="zh-CN"/>
        </w:rPr>
      </w:pPr>
      <w:r w:rsidRPr="00A81AC8">
        <w:rPr>
          <w:i/>
          <w:color w:val="000000"/>
          <w:lang w:eastAsia="zh-CN"/>
        </w:rPr>
        <w:t xml:space="preserve">If the overall resources go across the slot boundary or DL/UL switching point, one repetition is transmitted in each UL period in a slot. </w:t>
      </w:r>
    </w:p>
    <w:p w14:paraId="3CF52877" w14:textId="77777777" w:rsidR="00A81AC8" w:rsidRPr="00A81AC8" w:rsidRDefault="00A81AC8" w:rsidP="00A81AC8">
      <w:pPr>
        <w:pStyle w:val="ListParagraph"/>
        <w:numPr>
          <w:ilvl w:val="1"/>
          <w:numId w:val="20"/>
        </w:numPr>
        <w:jc w:val="both"/>
        <w:rPr>
          <w:i/>
          <w:color w:val="000000"/>
          <w:lang w:eastAsia="zh-CN"/>
        </w:rPr>
      </w:pPr>
      <w:r w:rsidRPr="00A81AC8">
        <w:rPr>
          <w:i/>
          <w:color w:val="000000"/>
          <w:lang w:eastAsia="zh-CN"/>
        </w:rPr>
        <w:t>Otherwise, the nominal number of repetitions are transmitted, each repetition with the transmission duration indicated in the TDRA.</w:t>
      </w:r>
    </w:p>
    <w:p w14:paraId="241E33A0" w14:textId="77777777" w:rsidR="00A81AC8" w:rsidRPr="00A81AC8" w:rsidRDefault="00A81AC8" w:rsidP="00A81AC8">
      <w:pPr>
        <w:pStyle w:val="ListParagraph"/>
        <w:numPr>
          <w:ilvl w:val="1"/>
          <w:numId w:val="20"/>
        </w:numPr>
        <w:jc w:val="both"/>
        <w:rPr>
          <w:i/>
          <w:color w:val="000000"/>
          <w:lang w:eastAsia="zh-CN"/>
        </w:rPr>
      </w:pPr>
      <w:r w:rsidRPr="00A81AC8">
        <w:rPr>
          <w:i/>
          <w:color w:val="000000"/>
          <w:lang w:eastAsia="zh-CN"/>
        </w:rPr>
        <w:t>The TDRA is indicated in the DCI for dynamic grant or type 2 configured grant, or RRC configured for type 1 configured grant.</w:t>
      </w:r>
    </w:p>
    <w:p w14:paraId="35AF4529" w14:textId="77777777" w:rsidR="00A81AC8" w:rsidRPr="00A81AC8" w:rsidRDefault="00A81AC8" w:rsidP="00A81AC8">
      <w:pPr>
        <w:pStyle w:val="ListParagraph"/>
        <w:numPr>
          <w:ilvl w:val="0"/>
          <w:numId w:val="19"/>
        </w:numPr>
        <w:jc w:val="both"/>
        <w:rPr>
          <w:i/>
          <w:color w:val="000000"/>
          <w:lang w:eastAsia="zh-CN"/>
        </w:rPr>
      </w:pPr>
      <w:r w:rsidRPr="00A81AC8">
        <w:rPr>
          <w:i/>
          <w:color w:val="000000"/>
          <w:lang w:eastAsia="zh-CN"/>
        </w:rPr>
        <w:t>No DMRS sharing across multiple PUSCH repetitions</w:t>
      </w:r>
    </w:p>
    <w:p w14:paraId="1FFD0D0A" w14:textId="77777777" w:rsidR="00A81AC8" w:rsidRPr="00A81AC8" w:rsidRDefault="00A81AC8" w:rsidP="00A81AC8">
      <w:pPr>
        <w:pStyle w:val="ListParagraph"/>
        <w:numPr>
          <w:ilvl w:val="0"/>
          <w:numId w:val="19"/>
        </w:numPr>
        <w:jc w:val="both"/>
        <w:rPr>
          <w:i/>
          <w:color w:val="000000"/>
          <w:lang w:eastAsia="zh-CN"/>
        </w:rPr>
      </w:pPr>
      <w:r w:rsidRPr="00A81AC8">
        <w:rPr>
          <w:i/>
          <w:color w:val="000000"/>
          <w:lang w:eastAsia="zh-CN"/>
        </w:rPr>
        <w:t>No special handling of orphan symbols</w:t>
      </w:r>
    </w:p>
    <w:p w14:paraId="49E9F5A0" w14:textId="77777777" w:rsidR="00A81AC8" w:rsidRPr="00A81AC8" w:rsidRDefault="00A81AC8" w:rsidP="00A81AC8">
      <w:pPr>
        <w:pStyle w:val="ListParagraph"/>
        <w:numPr>
          <w:ilvl w:val="0"/>
          <w:numId w:val="19"/>
        </w:numPr>
        <w:jc w:val="both"/>
        <w:rPr>
          <w:i/>
          <w:color w:val="000000"/>
          <w:lang w:eastAsia="zh-CN"/>
        </w:rPr>
      </w:pPr>
      <w:r w:rsidRPr="00A81AC8">
        <w:rPr>
          <w:i/>
          <w:color w:val="000000"/>
          <w:lang w:eastAsia="zh-CN"/>
        </w:rPr>
        <w:t>The maximum TBS size is not increased compared to Rel-15.</w:t>
      </w:r>
    </w:p>
    <w:p w14:paraId="2F80CF6C" w14:textId="77777777" w:rsidR="00A81AC8" w:rsidRPr="00A81AC8" w:rsidRDefault="00A81AC8" w:rsidP="00A81AC8">
      <w:pPr>
        <w:pStyle w:val="ListParagraph"/>
        <w:numPr>
          <w:ilvl w:val="0"/>
          <w:numId w:val="19"/>
        </w:numPr>
        <w:jc w:val="both"/>
        <w:rPr>
          <w:i/>
          <w:color w:val="000000"/>
          <w:lang w:eastAsia="zh-CN"/>
        </w:rPr>
      </w:pPr>
      <w:r w:rsidRPr="00A81AC8">
        <w:rPr>
          <w:i/>
          <w:color w:val="000000"/>
          <w:lang w:eastAsia="zh-CN"/>
        </w:rPr>
        <w:t>L &lt;= 14</w:t>
      </w:r>
    </w:p>
    <w:p w14:paraId="7BA222F8" w14:textId="77777777" w:rsidR="00A81AC8" w:rsidRPr="00A81AC8" w:rsidRDefault="00A81AC8" w:rsidP="00A81AC8">
      <w:pPr>
        <w:pStyle w:val="ListParagraph"/>
        <w:numPr>
          <w:ilvl w:val="0"/>
          <w:numId w:val="19"/>
        </w:numPr>
        <w:jc w:val="both"/>
        <w:rPr>
          <w:i/>
          <w:color w:val="000000"/>
          <w:lang w:eastAsia="zh-CN"/>
        </w:rPr>
      </w:pPr>
      <w:r w:rsidRPr="00A81AC8">
        <w:rPr>
          <w:i/>
          <w:color w:val="000000"/>
          <w:lang w:eastAsia="zh-CN"/>
        </w:rPr>
        <w:t>S+L can be larger than 14</w:t>
      </w:r>
    </w:p>
    <w:p w14:paraId="162481E7" w14:textId="77777777" w:rsidR="00A81AC8" w:rsidRPr="00A81AC8" w:rsidRDefault="00A81AC8" w:rsidP="00A81AC8">
      <w:pPr>
        <w:pStyle w:val="ListParagraph"/>
        <w:numPr>
          <w:ilvl w:val="0"/>
          <w:numId w:val="19"/>
        </w:numPr>
        <w:jc w:val="both"/>
        <w:rPr>
          <w:i/>
          <w:color w:val="000000"/>
          <w:lang w:eastAsia="zh-CN"/>
        </w:rPr>
      </w:pPr>
      <w:r w:rsidRPr="00A81AC8">
        <w:rPr>
          <w:i/>
          <w:color w:val="000000"/>
          <w:lang w:eastAsia="zh-CN"/>
        </w:rPr>
        <w:t>Note: different repetitions may have the same or different RV.</w:t>
      </w:r>
    </w:p>
    <w:p w14:paraId="7DE75F98" w14:textId="77777777" w:rsidR="00A81AC8" w:rsidRDefault="00A81AC8" w:rsidP="007E26C9">
      <w:pPr>
        <w:jc w:val="both"/>
        <w:rPr>
          <w:sz w:val="22"/>
          <w:lang w:eastAsia="zh-CN"/>
        </w:rPr>
      </w:pPr>
    </w:p>
    <w:p w14:paraId="64104923" w14:textId="322BF1A2" w:rsidR="00A81AC8" w:rsidRPr="00A81AC8" w:rsidRDefault="00A81AC8" w:rsidP="00A81AC8">
      <w:pPr>
        <w:rPr>
          <w:rFonts w:eastAsia="Malgun Gothic"/>
          <w:b/>
          <w:sz w:val="22"/>
          <w:szCs w:val="22"/>
          <w:u w:val="single"/>
        </w:rPr>
      </w:pPr>
      <w:r w:rsidRPr="00A81AC8">
        <w:rPr>
          <w:rFonts w:eastAsia="Malgun Gothic"/>
          <w:b/>
          <w:sz w:val="22"/>
          <w:szCs w:val="22"/>
          <w:u w:val="single"/>
        </w:rPr>
        <w:t xml:space="preserve">Option </w:t>
      </w:r>
      <w:r>
        <w:rPr>
          <w:rFonts w:eastAsia="Malgun Gothic"/>
          <w:b/>
          <w:sz w:val="22"/>
          <w:szCs w:val="22"/>
          <w:u w:val="single"/>
        </w:rPr>
        <w:t>6</w:t>
      </w:r>
      <w:r w:rsidRPr="00A81AC8">
        <w:rPr>
          <w:rFonts w:eastAsia="Malgun Gothic"/>
          <w:b/>
          <w:sz w:val="22"/>
          <w:szCs w:val="22"/>
          <w:u w:val="single"/>
        </w:rPr>
        <w:t xml:space="preserve"> from TR 38.824 </w:t>
      </w:r>
      <w:r w:rsidRPr="00A81AC8">
        <w:rPr>
          <w:rFonts w:eastAsia="Malgun Gothic" w:hint="eastAsia"/>
          <w:b/>
          <w:sz w:val="22"/>
          <w:szCs w:val="22"/>
          <w:u w:val="single"/>
        </w:rPr>
        <w:t xml:space="preserve"> </w:t>
      </w:r>
    </w:p>
    <w:p w14:paraId="37514E42" w14:textId="77777777" w:rsidR="00A81AC8" w:rsidRPr="00A81AC8" w:rsidRDefault="00A81AC8" w:rsidP="00A81AC8">
      <w:pPr>
        <w:rPr>
          <w:i/>
          <w:color w:val="000000"/>
          <w:lang w:eastAsia="zh-CN"/>
        </w:rPr>
      </w:pPr>
      <w:r w:rsidRPr="00A81AC8">
        <w:rPr>
          <w:i/>
          <w:color w:val="000000"/>
          <w:lang w:eastAsia="zh-CN"/>
        </w:rPr>
        <w:t>One or more PUSCH repetitions in one slot, or two or more PUSCH repetitions across slot boundary in consecutive available slots, is supported using one UL grant for dynamic PUSCH, and one configured grant configuration for configured grant PUSCH. It further consists of:</w:t>
      </w:r>
    </w:p>
    <w:p w14:paraId="45341C0F" w14:textId="77777777" w:rsidR="00A81AC8" w:rsidRPr="00A81AC8" w:rsidRDefault="00A81AC8" w:rsidP="00A81AC8">
      <w:pPr>
        <w:pStyle w:val="ListParagraph"/>
        <w:numPr>
          <w:ilvl w:val="0"/>
          <w:numId w:val="21"/>
        </w:numPr>
        <w:rPr>
          <w:i/>
          <w:color w:val="000000"/>
          <w:lang w:eastAsia="zh-CN"/>
        </w:rPr>
      </w:pPr>
      <w:r w:rsidRPr="00A81AC8">
        <w:rPr>
          <w:i/>
          <w:color w:val="000000"/>
          <w:lang w:eastAsia="zh-CN"/>
        </w:rPr>
        <w:t>The time domain resource assignment (TDRA) field in the DCI or the TDRA parameter in the type 1 configured grant indicates an entry in the higher layer configured table</w:t>
      </w:r>
    </w:p>
    <w:p w14:paraId="7B253C5E" w14:textId="77777777" w:rsidR="00A81AC8" w:rsidRPr="00A81AC8" w:rsidRDefault="00A81AC8" w:rsidP="00A81AC8">
      <w:pPr>
        <w:pStyle w:val="ListParagraph"/>
        <w:numPr>
          <w:ilvl w:val="1"/>
          <w:numId w:val="21"/>
        </w:numPr>
        <w:rPr>
          <w:i/>
          <w:color w:val="000000"/>
          <w:lang w:eastAsia="zh-CN"/>
        </w:rPr>
      </w:pPr>
      <w:r w:rsidRPr="00A81AC8">
        <w:rPr>
          <w:i/>
          <w:color w:val="000000"/>
          <w:lang w:eastAsia="zh-CN"/>
        </w:rPr>
        <w:t>The number of repetitions, starting symbols of each repetition, length of each repetition, and mapping of the repetitions to slots can be obtained from each entry in the table.</w:t>
      </w:r>
    </w:p>
    <w:p w14:paraId="5E89E8F1" w14:textId="77777777" w:rsidR="00A81AC8" w:rsidRPr="00A81AC8" w:rsidRDefault="00A81AC8" w:rsidP="00A81AC8">
      <w:pPr>
        <w:pStyle w:val="ListParagraph"/>
        <w:numPr>
          <w:ilvl w:val="2"/>
          <w:numId w:val="21"/>
        </w:numPr>
        <w:rPr>
          <w:i/>
          <w:color w:val="000000"/>
          <w:lang w:eastAsia="zh-CN"/>
        </w:rPr>
      </w:pPr>
      <w:r w:rsidRPr="00A81AC8">
        <w:rPr>
          <w:i/>
          <w:color w:val="000000"/>
          <w:lang w:eastAsia="zh-CN"/>
        </w:rPr>
        <w:t>More than one repetition can be mapped to one slot</w:t>
      </w:r>
    </w:p>
    <w:p w14:paraId="6BBA5D0F" w14:textId="77777777" w:rsidR="00A81AC8" w:rsidRPr="00A81AC8" w:rsidRDefault="00A81AC8" w:rsidP="00A81AC8">
      <w:pPr>
        <w:pStyle w:val="ListParagraph"/>
        <w:numPr>
          <w:ilvl w:val="2"/>
          <w:numId w:val="21"/>
        </w:numPr>
        <w:rPr>
          <w:i/>
          <w:color w:val="000000"/>
          <w:lang w:eastAsia="zh-CN"/>
        </w:rPr>
      </w:pPr>
      <w:r w:rsidRPr="00A81AC8">
        <w:rPr>
          <w:i/>
          <w:color w:val="000000"/>
          <w:lang w:eastAsia="zh-CN"/>
        </w:rPr>
        <w:t>The resource assignment for each repetition is contained within one slot. Each transmitted repetition is contained within one UL period in a slot.</w:t>
      </w:r>
    </w:p>
    <w:p w14:paraId="6790FDC9" w14:textId="77777777" w:rsidR="00A81AC8" w:rsidRPr="00A81AC8" w:rsidRDefault="00A81AC8" w:rsidP="00A81AC8">
      <w:pPr>
        <w:pStyle w:val="ListParagraph"/>
        <w:numPr>
          <w:ilvl w:val="1"/>
          <w:numId w:val="21"/>
        </w:numPr>
        <w:rPr>
          <w:i/>
          <w:color w:val="000000"/>
          <w:highlight w:val="yellow"/>
          <w:lang w:eastAsia="zh-CN"/>
        </w:rPr>
      </w:pPr>
      <w:r w:rsidRPr="00A81AC8">
        <w:rPr>
          <w:i/>
          <w:color w:val="000000"/>
          <w:highlight w:val="yellow"/>
          <w:lang w:eastAsia="zh-CN"/>
        </w:rPr>
        <w:t xml:space="preserve">FFS: increasing the number of bits for TDRA field in DCI </w:t>
      </w:r>
    </w:p>
    <w:p w14:paraId="4064F33E" w14:textId="77777777" w:rsidR="00A81AC8" w:rsidRPr="00A81AC8" w:rsidRDefault="00A81AC8" w:rsidP="00A81AC8">
      <w:pPr>
        <w:pStyle w:val="ListParagraph"/>
        <w:numPr>
          <w:ilvl w:val="1"/>
          <w:numId w:val="21"/>
        </w:numPr>
        <w:rPr>
          <w:i/>
          <w:color w:val="000000"/>
          <w:lang w:eastAsia="zh-CN"/>
        </w:rPr>
      </w:pPr>
      <w:r w:rsidRPr="00A81AC8">
        <w:rPr>
          <w:i/>
          <w:color w:val="000000"/>
          <w:highlight w:val="yellow"/>
          <w:lang w:eastAsia="zh-CN"/>
        </w:rPr>
        <w:t>FFS other details</w:t>
      </w:r>
    </w:p>
    <w:p w14:paraId="7BD46896" w14:textId="77777777" w:rsidR="00A81AC8" w:rsidRPr="00A81AC8" w:rsidRDefault="00A81AC8" w:rsidP="00A81AC8">
      <w:pPr>
        <w:pStyle w:val="ListParagraph"/>
        <w:numPr>
          <w:ilvl w:val="0"/>
          <w:numId w:val="21"/>
        </w:numPr>
        <w:jc w:val="both"/>
        <w:rPr>
          <w:i/>
          <w:color w:val="000000"/>
          <w:lang w:eastAsia="zh-CN"/>
        </w:rPr>
      </w:pPr>
      <w:r w:rsidRPr="00A81AC8">
        <w:rPr>
          <w:i/>
          <w:color w:val="000000"/>
          <w:lang w:eastAsia="zh-CN"/>
        </w:rPr>
        <w:t>The maximum TBS size is not increased compared to Rel-15.</w:t>
      </w:r>
    </w:p>
    <w:p w14:paraId="7A667D3F" w14:textId="77777777" w:rsidR="00A81AC8" w:rsidRDefault="00A81AC8" w:rsidP="007E26C9">
      <w:pPr>
        <w:jc w:val="both"/>
        <w:rPr>
          <w:sz w:val="22"/>
          <w:lang w:eastAsia="zh-CN"/>
        </w:rPr>
      </w:pPr>
    </w:p>
    <w:p w14:paraId="143165B3" w14:textId="4232D368" w:rsidR="00C30738" w:rsidRDefault="00424DC1" w:rsidP="00C30738">
      <w:pPr>
        <w:spacing w:after="0"/>
        <w:jc w:val="both"/>
        <w:rPr>
          <w:sz w:val="22"/>
          <w:szCs w:val="22"/>
          <w:lang w:eastAsia="zh-CN"/>
        </w:rPr>
      </w:pPr>
      <w:r>
        <w:rPr>
          <w:sz w:val="22"/>
          <w:szCs w:val="22"/>
          <w:lang w:eastAsia="zh-CN"/>
        </w:rPr>
        <w:t xml:space="preserve">Although there had been already </w:t>
      </w:r>
      <w:r w:rsidR="00545897">
        <w:rPr>
          <w:sz w:val="22"/>
          <w:szCs w:val="22"/>
          <w:lang w:eastAsia="zh-CN"/>
        </w:rPr>
        <w:t xml:space="preserve">some </w:t>
      </w:r>
      <w:r>
        <w:rPr>
          <w:sz w:val="22"/>
          <w:szCs w:val="22"/>
          <w:lang w:eastAsia="zh-CN"/>
        </w:rPr>
        <w:t xml:space="preserve">discussions on these three options </w:t>
      </w:r>
      <w:r w:rsidR="00545897">
        <w:rPr>
          <w:sz w:val="22"/>
          <w:szCs w:val="22"/>
          <w:lang w:eastAsia="zh-CN"/>
        </w:rPr>
        <w:t>during RAN1#96, we think that the differences had not been analysed in detail yet as these compromise</w:t>
      </w:r>
      <w:r w:rsidR="001F258E">
        <w:rPr>
          <w:sz w:val="22"/>
          <w:szCs w:val="22"/>
          <w:lang w:eastAsia="zh-CN"/>
        </w:rPr>
        <w:t>d</w:t>
      </w:r>
      <w:r w:rsidR="00545897">
        <w:rPr>
          <w:sz w:val="22"/>
          <w:szCs w:val="22"/>
          <w:lang w:eastAsia="zh-CN"/>
        </w:rPr>
        <w:t xml:space="preserve"> solutions had only been developed during the ong</w:t>
      </w:r>
      <w:r w:rsidR="00A23408">
        <w:rPr>
          <w:sz w:val="22"/>
          <w:szCs w:val="22"/>
          <w:lang w:eastAsia="zh-CN"/>
        </w:rPr>
        <w:t>o</w:t>
      </w:r>
      <w:r w:rsidR="00545897">
        <w:rPr>
          <w:sz w:val="22"/>
          <w:szCs w:val="22"/>
          <w:lang w:eastAsia="zh-CN"/>
        </w:rPr>
        <w:t xml:space="preserve">ing RAN1#96 discussions. </w:t>
      </w:r>
    </w:p>
    <w:p w14:paraId="01871B75" w14:textId="3734FDCB" w:rsidR="00B349B2" w:rsidRDefault="00B349B2" w:rsidP="00C30738">
      <w:pPr>
        <w:spacing w:after="0"/>
        <w:jc w:val="both"/>
        <w:rPr>
          <w:sz w:val="22"/>
          <w:szCs w:val="22"/>
          <w:lang w:eastAsia="zh-CN"/>
        </w:rPr>
      </w:pPr>
    </w:p>
    <w:p w14:paraId="06F9279F" w14:textId="77777777" w:rsidR="00B349B2" w:rsidRDefault="00B349B2" w:rsidP="00C30738">
      <w:pPr>
        <w:spacing w:after="0"/>
        <w:jc w:val="both"/>
        <w:rPr>
          <w:sz w:val="22"/>
          <w:szCs w:val="22"/>
          <w:lang w:eastAsia="zh-CN"/>
        </w:rPr>
      </w:pPr>
    </w:p>
    <w:p w14:paraId="0D6B604B" w14:textId="73696B8C" w:rsidR="00545897" w:rsidRDefault="00B349B2" w:rsidP="00B349B2">
      <w:pPr>
        <w:pStyle w:val="Heading2"/>
        <w:rPr>
          <w:lang w:eastAsia="zh-CN"/>
        </w:rPr>
      </w:pPr>
      <w:r>
        <w:rPr>
          <w:lang w:eastAsia="zh-CN"/>
        </w:rPr>
        <w:lastRenderedPageBreak/>
        <w:t>2.1 Properties of options 4, 5 and 6</w:t>
      </w:r>
    </w:p>
    <w:p w14:paraId="496D3DF9" w14:textId="41717557" w:rsidR="00B349B2" w:rsidRDefault="00B349B2" w:rsidP="00C30738">
      <w:pPr>
        <w:spacing w:after="0"/>
        <w:jc w:val="both"/>
        <w:rPr>
          <w:sz w:val="22"/>
          <w:szCs w:val="22"/>
          <w:lang w:eastAsia="zh-CN"/>
        </w:rPr>
      </w:pPr>
      <w:r>
        <w:rPr>
          <w:sz w:val="22"/>
          <w:szCs w:val="22"/>
          <w:lang w:eastAsia="zh-CN"/>
        </w:rPr>
        <w:t xml:space="preserve">Before comparing the different options in the next subsection, we present our understanding of the properties of the 3 options identified as starting point for further discussion. </w:t>
      </w:r>
    </w:p>
    <w:p w14:paraId="40D0DFF6" w14:textId="77777777" w:rsidR="00B349B2" w:rsidRDefault="00B349B2" w:rsidP="00C30738">
      <w:pPr>
        <w:spacing w:after="0"/>
        <w:jc w:val="both"/>
        <w:rPr>
          <w:sz w:val="22"/>
          <w:szCs w:val="22"/>
          <w:lang w:eastAsia="zh-CN"/>
        </w:rPr>
      </w:pPr>
    </w:p>
    <w:p w14:paraId="6EEE4348" w14:textId="7EEF63B4" w:rsidR="00545897" w:rsidRDefault="00545897" w:rsidP="00C30738">
      <w:pPr>
        <w:spacing w:after="0"/>
        <w:jc w:val="both"/>
        <w:rPr>
          <w:sz w:val="22"/>
          <w:szCs w:val="22"/>
          <w:lang w:eastAsia="zh-CN"/>
        </w:rPr>
      </w:pPr>
      <w:r>
        <w:rPr>
          <w:sz w:val="22"/>
          <w:szCs w:val="22"/>
          <w:lang w:eastAsia="zh-CN"/>
        </w:rPr>
        <w:t xml:space="preserve">We see the </w:t>
      </w:r>
      <w:r w:rsidRPr="00B349B2">
        <w:rPr>
          <w:sz w:val="22"/>
          <w:szCs w:val="22"/>
          <w:lang w:eastAsia="zh-CN"/>
        </w:rPr>
        <w:t>following properties of the three options:</w:t>
      </w:r>
      <w:r>
        <w:rPr>
          <w:sz w:val="22"/>
          <w:szCs w:val="22"/>
          <w:lang w:eastAsia="zh-CN"/>
        </w:rPr>
        <w:t xml:space="preserve"> </w:t>
      </w:r>
    </w:p>
    <w:p w14:paraId="297AB34D" w14:textId="77777777" w:rsidR="00B349B2" w:rsidRDefault="00B349B2" w:rsidP="00B349B2">
      <w:pPr>
        <w:spacing w:after="0"/>
        <w:jc w:val="both"/>
        <w:rPr>
          <w:sz w:val="22"/>
          <w:szCs w:val="22"/>
          <w:lang w:eastAsia="zh-CN"/>
        </w:rPr>
      </w:pPr>
    </w:p>
    <w:p w14:paraId="25C12E68" w14:textId="47913A69" w:rsidR="00545897" w:rsidRPr="00B349B2" w:rsidRDefault="00545897" w:rsidP="00B349B2">
      <w:pPr>
        <w:spacing w:after="0"/>
        <w:jc w:val="both"/>
        <w:rPr>
          <w:b/>
          <w:sz w:val="22"/>
          <w:szCs w:val="22"/>
          <w:u w:val="single"/>
          <w:lang w:eastAsia="zh-CN"/>
        </w:rPr>
      </w:pPr>
      <w:r w:rsidRPr="00B349B2">
        <w:rPr>
          <w:b/>
          <w:sz w:val="22"/>
          <w:szCs w:val="22"/>
          <w:u w:val="single"/>
          <w:lang w:eastAsia="zh-CN"/>
        </w:rPr>
        <w:t>Option 4:</w:t>
      </w:r>
    </w:p>
    <w:p w14:paraId="5066CF33" w14:textId="0E9E80B7" w:rsidR="001B7BAD" w:rsidRPr="003C7ABA" w:rsidRDefault="001B7BAD" w:rsidP="00B349B2">
      <w:pPr>
        <w:pStyle w:val="ListParagraph"/>
        <w:numPr>
          <w:ilvl w:val="0"/>
          <w:numId w:val="22"/>
        </w:numPr>
        <w:spacing w:after="0"/>
        <w:jc w:val="both"/>
        <w:rPr>
          <w:sz w:val="22"/>
          <w:szCs w:val="22"/>
          <w:lang w:eastAsia="zh-CN"/>
        </w:rPr>
      </w:pPr>
      <w:r>
        <w:rPr>
          <w:sz w:val="22"/>
          <w:szCs w:val="22"/>
          <w:lang w:eastAsia="zh-CN"/>
        </w:rPr>
        <w:t xml:space="preserve">Enables mini-slot repetition through dynamic </w:t>
      </w:r>
      <w:r w:rsidR="00187CF2">
        <w:rPr>
          <w:sz w:val="22"/>
          <w:szCs w:val="22"/>
          <w:lang w:eastAsia="zh-CN"/>
        </w:rPr>
        <w:t xml:space="preserve">indication </w:t>
      </w:r>
      <w:r>
        <w:rPr>
          <w:sz w:val="22"/>
          <w:szCs w:val="22"/>
          <w:lang w:eastAsia="zh-CN"/>
        </w:rPr>
        <w:t>or semi-static configuration of repetition factor (for CG only semi-static configuration possible)</w:t>
      </w:r>
    </w:p>
    <w:p w14:paraId="4FDAA3DE" w14:textId="402E34D7" w:rsidR="001B7BAD" w:rsidRDefault="001B7BAD" w:rsidP="00B349B2">
      <w:pPr>
        <w:pStyle w:val="ListParagraph"/>
        <w:numPr>
          <w:ilvl w:val="0"/>
          <w:numId w:val="22"/>
        </w:numPr>
        <w:spacing w:after="0"/>
        <w:jc w:val="both"/>
        <w:rPr>
          <w:sz w:val="22"/>
          <w:szCs w:val="22"/>
          <w:lang w:eastAsia="zh-CN"/>
        </w:rPr>
      </w:pPr>
      <w:r>
        <w:rPr>
          <w:sz w:val="22"/>
          <w:szCs w:val="22"/>
          <w:lang w:eastAsia="zh-CN"/>
        </w:rPr>
        <w:t xml:space="preserve">Multi-segment operation is applied in case a single </w:t>
      </w:r>
      <w:r w:rsidR="00A23408">
        <w:rPr>
          <w:sz w:val="22"/>
          <w:szCs w:val="22"/>
          <w:lang w:eastAsia="zh-CN"/>
        </w:rPr>
        <w:t xml:space="preserve">“nominal” </w:t>
      </w:r>
      <w:r>
        <w:rPr>
          <w:sz w:val="22"/>
          <w:szCs w:val="22"/>
          <w:lang w:eastAsia="zh-CN"/>
        </w:rPr>
        <w:t>PUSCH repetition is to cross the slot boundary</w:t>
      </w:r>
      <w:r w:rsidR="003C7ABA">
        <w:rPr>
          <w:sz w:val="22"/>
          <w:szCs w:val="22"/>
          <w:lang w:eastAsia="zh-CN"/>
        </w:rPr>
        <w:t xml:space="preserve"> which solves the orp</w:t>
      </w:r>
      <w:r w:rsidR="00A23408">
        <w:rPr>
          <w:sz w:val="22"/>
          <w:szCs w:val="22"/>
          <w:lang w:eastAsia="zh-CN"/>
        </w:rPr>
        <w:t>h</w:t>
      </w:r>
      <w:r w:rsidR="003C7ABA">
        <w:rPr>
          <w:sz w:val="22"/>
          <w:szCs w:val="22"/>
          <w:lang w:eastAsia="zh-CN"/>
        </w:rPr>
        <w:t xml:space="preserve">an symbol issue (i.e. no special handling needed) </w:t>
      </w:r>
      <w:r>
        <w:rPr>
          <w:sz w:val="22"/>
          <w:szCs w:val="22"/>
          <w:lang w:eastAsia="zh-CN"/>
        </w:rPr>
        <w:t xml:space="preserve"> </w:t>
      </w:r>
    </w:p>
    <w:p w14:paraId="102EC70D" w14:textId="0A9329D7" w:rsidR="003C7ABA" w:rsidRDefault="003C7ABA" w:rsidP="00B349B2">
      <w:pPr>
        <w:pStyle w:val="ListParagraph"/>
        <w:numPr>
          <w:ilvl w:val="0"/>
          <w:numId w:val="22"/>
        </w:numPr>
        <w:spacing w:after="0"/>
        <w:jc w:val="both"/>
        <w:rPr>
          <w:sz w:val="22"/>
          <w:szCs w:val="22"/>
          <w:lang w:eastAsia="zh-CN"/>
        </w:rPr>
      </w:pPr>
      <w:r>
        <w:rPr>
          <w:sz w:val="22"/>
          <w:szCs w:val="22"/>
          <w:lang w:eastAsia="zh-CN"/>
        </w:rPr>
        <w:t xml:space="preserve">In case dynamic repetition factor indication (of K) in the DCI for scheduled PUSCH is supported, this will </w:t>
      </w:r>
      <w:r w:rsidR="00DF1566">
        <w:rPr>
          <w:sz w:val="22"/>
          <w:szCs w:val="22"/>
          <w:lang w:eastAsia="zh-CN"/>
        </w:rPr>
        <w:t xml:space="preserve">give more flexibility of dynamically adjusting the combination of K and L for different traffic types as well as the relation of the PUSCH start with respect to the end of the slot / UL period </w:t>
      </w:r>
      <w:r>
        <w:rPr>
          <w:sz w:val="22"/>
          <w:szCs w:val="22"/>
          <w:lang w:eastAsia="zh-CN"/>
        </w:rPr>
        <w:t xml:space="preserve">as already indicated in our earlier contribution [2]. </w:t>
      </w:r>
    </w:p>
    <w:p w14:paraId="756BC488" w14:textId="2E00DCE8" w:rsidR="003C7ABA" w:rsidRDefault="003C7ABA" w:rsidP="00B349B2">
      <w:pPr>
        <w:pStyle w:val="ListParagraph"/>
        <w:numPr>
          <w:ilvl w:val="0"/>
          <w:numId w:val="22"/>
        </w:numPr>
        <w:spacing w:after="0"/>
        <w:jc w:val="both"/>
        <w:rPr>
          <w:sz w:val="22"/>
          <w:szCs w:val="22"/>
          <w:lang w:eastAsia="zh-CN"/>
        </w:rPr>
      </w:pPr>
      <w:r>
        <w:rPr>
          <w:sz w:val="22"/>
          <w:szCs w:val="22"/>
          <w:lang w:eastAsia="zh-CN"/>
        </w:rPr>
        <w:t>We see this as a true hybrid /</w:t>
      </w:r>
      <w:r w:rsidR="00C0687F">
        <w:rPr>
          <w:sz w:val="22"/>
          <w:szCs w:val="22"/>
          <w:lang w:eastAsia="zh-CN"/>
        </w:rPr>
        <w:t xml:space="preserve">compromise to enable both underlying </w:t>
      </w:r>
      <w:r w:rsidR="00D53F00">
        <w:rPr>
          <w:sz w:val="22"/>
          <w:szCs w:val="22"/>
          <w:lang w:eastAsia="zh-CN"/>
        </w:rPr>
        <w:t xml:space="preserve">earlier options (mini-slot repetition vs. multi-segment transmission) solving at the same time the orphan symbol problem. </w:t>
      </w:r>
    </w:p>
    <w:p w14:paraId="72276C25" w14:textId="43F3C9B1" w:rsidR="00771768" w:rsidRPr="00802766" w:rsidRDefault="00E9006D" w:rsidP="006A3C4B">
      <w:pPr>
        <w:pStyle w:val="ListParagraph"/>
        <w:numPr>
          <w:ilvl w:val="0"/>
          <w:numId w:val="22"/>
        </w:numPr>
        <w:spacing w:after="0"/>
        <w:jc w:val="both"/>
        <w:rPr>
          <w:sz w:val="22"/>
          <w:szCs w:val="22"/>
          <w:lang w:eastAsia="zh-CN"/>
        </w:rPr>
      </w:pPr>
      <w:r w:rsidRPr="006A3C4B">
        <w:rPr>
          <w:sz w:val="22"/>
          <w:szCs w:val="22"/>
          <w:lang w:eastAsia="zh-CN"/>
        </w:rPr>
        <w:t xml:space="preserve">This hybrid </w:t>
      </w:r>
      <w:r w:rsidRPr="002935F0">
        <w:rPr>
          <w:sz w:val="22"/>
          <w:szCs w:val="22"/>
          <w:lang w:eastAsia="zh-CN"/>
        </w:rPr>
        <w:t>solution also provides the flexibilit</w:t>
      </w:r>
      <w:r w:rsidRPr="007660CF">
        <w:rPr>
          <w:sz w:val="22"/>
          <w:szCs w:val="22"/>
          <w:lang w:eastAsia="zh-CN"/>
        </w:rPr>
        <w:t>y to support the desired trade</w:t>
      </w:r>
      <w:r w:rsidR="00187CF2">
        <w:rPr>
          <w:sz w:val="22"/>
          <w:szCs w:val="22"/>
          <w:lang w:eastAsia="zh-CN"/>
        </w:rPr>
        <w:t>-</w:t>
      </w:r>
      <w:r w:rsidRPr="007660CF">
        <w:rPr>
          <w:sz w:val="22"/>
          <w:szCs w:val="22"/>
          <w:lang w:eastAsia="zh-CN"/>
        </w:rPr>
        <w:t xml:space="preserve">off between DM-RS overhead </w:t>
      </w:r>
      <w:r w:rsidRPr="000735F2">
        <w:rPr>
          <w:sz w:val="22"/>
          <w:szCs w:val="22"/>
          <w:lang w:eastAsia="zh-CN"/>
        </w:rPr>
        <w:t>and the diversity gain by setting</w:t>
      </w:r>
      <w:r w:rsidR="00771768" w:rsidRPr="00633136">
        <w:rPr>
          <w:sz w:val="22"/>
          <w:szCs w:val="22"/>
          <w:lang w:eastAsia="zh-CN"/>
        </w:rPr>
        <w:t xml:space="preserve"> the repetition factor (of K) and the transmission duration per repetition</w:t>
      </w:r>
      <w:r w:rsidR="006A3C4B" w:rsidRPr="00633136">
        <w:rPr>
          <w:sz w:val="22"/>
          <w:szCs w:val="22"/>
          <w:lang w:eastAsia="zh-CN"/>
        </w:rPr>
        <w:t xml:space="preserve"> properly</w:t>
      </w:r>
      <w:r w:rsidR="00802766">
        <w:rPr>
          <w:sz w:val="22"/>
          <w:szCs w:val="22"/>
          <w:lang w:eastAsia="zh-CN"/>
        </w:rPr>
        <w:t>. This</w:t>
      </w:r>
      <w:r w:rsidR="006A3C4B" w:rsidRPr="00633136">
        <w:rPr>
          <w:sz w:val="22"/>
          <w:szCs w:val="22"/>
          <w:lang w:eastAsia="zh-CN"/>
        </w:rPr>
        <w:t xml:space="preserve"> remove</w:t>
      </w:r>
      <w:r w:rsidR="006A3C4B" w:rsidRPr="00802766">
        <w:rPr>
          <w:sz w:val="22"/>
          <w:szCs w:val="22"/>
          <w:lang w:eastAsia="zh-CN"/>
        </w:rPr>
        <w:t>s the need for discussing DMRS sharing</w:t>
      </w:r>
      <w:r w:rsidR="00771768" w:rsidRPr="00802766">
        <w:rPr>
          <w:sz w:val="22"/>
          <w:szCs w:val="22"/>
          <w:lang w:eastAsia="zh-CN"/>
        </w:rPr>
        <w:t>.</w:t>
      </w:r>
    </w:p>
    <w:p w14:paraId="41B3F339" w14:textId="77777777" w:rsidR="00B349B2" w:rsidRDefault="00B349B2" w:rsidP="00B349B2">
      <w:pPr>
        <w:pStyle w:val="ListParagraph"/>
        <w:spacing w:after="0"/>
        <w:ind w:left="360"/>
        <w:jc w:val="both"/>
        <w:rPr>
          <w:sz w:val="22"/>
          <w:szCs w:val="22"/>
          <w:lang w:eastAsia="zh-CN"/>
        </w:rPr>
      </w:pPr>
    </w:p>
    <w:p w14:paraId="632E1C28" w14:textId="633D4CB0" w:rsidR="00D53F00" w:rsidRPr="00B349B2" w:rsidRDefault="00D53F00" w:rsidP="00B349B2">
      <w:pPr>
        <w:spacing w:after="0"/>
        <w:jc w:val="both"/>
        <w:rPr>
          <w:b/>
          <w:sz w:val="22"/>
          <w:szCs w:val="22"/>
          <w:u w:val="single"/>
          <w:lang w:eastAsia="zh-CN"/>
        </w:rPr>
      </w:pPr>
      <w:r w:rsidRPr="00B349B2">
        <w:rPr>
          <w:b/>
          <w:sz w:val="22"/>
          <w:szCs w:val="22"/>
          <w:u w:val="single"/>
          <w:lang w:eastAsia="zh-CN"/>
        </w:rPr>
        <w:t xml:space="preserve">Option 5: </w:t>
      </w:r>
    </w:p>
    <w:p w14:paraId="7081FBF9" w14:textId="13C6501F" w:rsidR="00D53F00" w:rsidRDefault="00D53F00" w:rsidP="00B349B2">
      <w:pPr>
        <w:pStyle w:val="ListParagraph"/>
        <w:numPr>
          <w:ilvl w:val="0"/>
          <w:numId w:val="22"/>
        </w:numPr>
        <w:spacing w:after="0"/>
        <w:jc w:val="both"/>
        <w:rPr>
          <w:sz w:val="22"/>
          <w:szCs w:val="22"/>
          <w:lang w:eastAsia="zh-CN"/>
        </w:rPr>
      </w:pPr>
      <w:r>
        <w:rPr>
          <w:sz w:val="22"/>
          <w:szCs w:val="22"/>
          <w:lang w:eastAsia="zh-CN"/>
        </w:rPr>
        <w:t>Enables mini-slot repetition within</w:t>
      </w:r>
      <w:r w:rsidR="002935F0">
        <w:rPr>
          <w:sz w:val="22"/>
          <w:szCs w:val="22"/>
          <w:lang w:eastAsia="zh-CN"/>
        </w:rPr>
        <w:t xml:space="preserve"> a</w:t>
      </w:r>
      <w:r>
        <w:rPr>
          <w:sz w:val="22"/>
          <w:szCs w:val="22"/>
          <w:lang w:eastAsia="zh-CN"/>
        </w:rPr>
        <w:t xml:space="preserve"> slot – but does not allow mini-slot repetition across more than a single slot or UL period (i.e. mini-slot repetition will not be possible in case of having a start of the transmission close to the slot / UL period boundary)</w:t>
      </w:r>
    </w:p>
    <w:p w14:paraId="1463CAE9" w14:textId="64E062AF" w:rsidR="00D53F00" w:rsidRDefault="00D53F00" w:rsidP="00B349B2">
      <w:pPr>
        <w:pStyle w:val="ListParagraph"/>
        <w:numPr>
          <w:ilvl w:val="0"/>
          <w:numId w:val="22"/>
        </w:numPr>
        <w:spacing w:after="0"/>
        <w:jc w:val="both"/>
        <w:rPr>
          <w:sz w:val="22"/>
          <w:szCs w:val="22"/>
          <w:lang w:eastAsia="zh-CN"/>
        </w:rPr>
      </w:pPr>
      <w:r>
        <w:rPr>
          <w:sz w:val="22"/>
          <w:szCs w:val="22"/>
          <w:lang w:eastAsia="zh-CN"/>
        </w:rPr>
        <w:t xml:space="preserve">Enables multi-segment operation (with one PUSCH segment in each slot/UL period) in case the overall allocated resources (K*L) are to cross at least </w:t>
      </w:r>
      <w:r w:rsidR="007660CF">
        <w:rPr>
          <w:sz w:val="22"/>
          <w:szCs w:val="22"/>
          <w:lang w:eastAsia="zh-CN"/>
        </w:rPr>
        <w:t>one</w:t>
      </w:r>
      <w:r>
        <w:rPr>
          <w:sz w:val="22"/>
          <w:szCs w:val="22"/>
          <w:lang w:eastAsia="zh-CN"/>
        </w:rPr>
        <w:t xml:space="preserve"> slot boundary and/or </w:t>
      </w:r>
      <w:r w:rsidR="00CB6540">
        <w:rPr>
          <w:sz w:val="22"/>
          <w:szCs w:val="22"/>
          <w:lang w:eastAsia="zh-CN"/>
        </w:rPr>
        <w:t xml:space="preserve">more than one </w:t>
      </w:r>
      <w:r>
        <w:rPr>
          <w:sz w:val="22"/>
          <w:szCs w:val="22"/>
          <w:lang w:eastAsia="zh-CN"/>
        </w:rPr>
        <w:t>UL period</w:t>
      </w:r>
    </w:p>
    <w:p w14:paraId="7285398F" w14:textId="13983B47" w:rsidR="00D53F00" w:rsidRDefault="00E87325" w:rsidP="00B349B2">
      <w:pPr>
        <w:pStyle w:val="ListParagraph"/>
        <w:numPr>
          <w:ilvl w:val="0"/>
          <w:numId w:val="22"/>
        </w:numPr>
        <w:spacing w:after="0"/>
        <w:jc w:val="both"/>
        <w:rPr>
          <w:sz w:val="22"/>
          <w:szCs w:val="22"/>
          <w:lang w:eastAsia="zh-CN"/>
        </w:rPr>
      </w:pPr>
      <w:r>
        <w:rPr>
          <w:sz w:val="22"/>
          <w:szCs w:val="22"/>
          <w:lang w:eastAsia="zh-CN"/>
        </w:rPr>
        <w:t>For a total transmission duration (K*L)</w:t>
      </w:r>
      <w:r w:rsidR="00D53F00">
        <w:rPr>
          <w:sz w:val="22"/>
          <w:szCs w:val="22"/>
          <w:lang w:eastAsia="zh-CN"/>
        </w:rPr>
        <w:t xml:space="preserve">, depending on the starting point of the overall PUSCH transmission </w:t>
      </w:r>
      <w:r>
        <w:rPr>
          <w:sz w:val="22"/>
          <w:szCs w:val="22"/>
          <w:lang w:eastAsia="zh-CN"/>
        </w:rPr>
        <w:t xml:space="preserve">with respect to the end of the slot / UL period </w:t>
      </w:r>
      <w:r w:rsidR="00D53F00">
        <w:rPr>
          <w:sz w:val="22"/>
          <w:szCs w:val="22"/>
          <w:lang w:eastAsia="zh-CN"/>
        </w:rPr>
        <w:t>either shorter transmission segments of L symbols (with</w:t>
      </w:r>
      <w:r w:rsidR="003823DA">
        <w:rPr>
          <w:sz w:val="22"/>
          <w:szCs w:val="22"/>
          <w:lang w:eastAsia="zh-CN"/>
        </w:rPr>
        <w:t>in</w:t>
      </w:r>
      <w:r w:rsidR="00D53F00">
        <w:rPr>
          <w:sz w:val="22"/>
          <w:szCs w:val="22"/>
          <w:lang w:eastAsia="zh-CN"/>
        </w:rPr>
        <w:t xml:space="preserve"> a slot / UL period) or rather long and uneven transmission segments of up to 14 symbols will be present. </w:t>
      </w:r>
    </w:p>
    <w:p w14:paraId="3A399683" w14:textId="77777777" w:rsidR="00B349B2" w:rsidRDefault="00B349B2" w:rsidP="00B349B2">
      <w:pPr>
        <w:pStyle w:val="ListParagraph"/>
        <w:spacing w:after="0"/>
        <w:ind w:left="360"/>
        <w:jc w:val="both"/>
        <w:rPr>
          <w:sz w:val="22"/>
          <w:szCs w:val="22"/>
          <w:lang w:eastAsia="zh-CN"/>
        </w:rPr>
      </w:pPr>
    </w:p>
    <w:p w14:paraId="28DA2B28" w14:textId="4B529561" w:rsidR="00D53F00" w:rsidRPr="00B349B2" w:rsidRDefault="00D53F00" w:rsidP="00B349B2">
      <w:pPr>
        <w:spacing w:after="0"/>
        <w:jc w:val="both"/>
        <w:rPr>
          <w:b/>
          <w:sz w:val="22"/>
          <w:szCs w:val="22"/>
          <w:u w:val="single"/>
          <w:lang w:eastAsia="zh-CN"/>
        </w:rPr>
      </w:pPr>
      <w:r w:rsidRPr="00B349B2">
        <w:rPr>
          <w:b/>
          <w:sz w:val="22"/>
          <w:szCs w:val="22"/>
          <w:u w:val="single"/>
          <w:lang w:eastAsia="zh-CN"/>
        </w:rPr>
        <w:t xml:space="preserve">Option 6: </w:t>
      </w:r>
    </w:p>
    <w:p w14:paraId="44FB9A3E" w14:textId="3AC7F09F" w:rsidR="00D53F00" w:rsidRDefault="00D53F00" w:rsidP="00B349B2">
      <w:pPr>
        <w:pStyle w:val="ListParagraph"/>
        <w:numPr>
          <w:ilvl w:val="0"/>
          <w:numId w:val="22"/>
        </w:numPr>
        <w:spacing w:after="0"/>
        <w:jc w:val="both"/>
        <w:rPr>
          <w:sz w:val="22"/>
          <w:szCs w:val="22"/>
          <w:lang w:eastAsia="zh-CN"/>
        </w:rPr>
      </w:pPr>
      <w:r>
        <w:rPr>
          <w:sz w:val="22"/>
          <w:szCs w:val="22"/>
          <w:lang w:eastAsia="zh-CN"/>
        </w:rPr>
        <w:t xml:space="preserve">The TDRA field / parameter indicates the </w:t>
      </w:r>
      <w:r w:rsidR="001A0E9D">
        <w:rPr>
          <w:sz w:val="22"/>
          <w:szCs w:val="22"/>
          <w:lang w:eastAsia="zh-CN"/>
        </w:rPr>
        <w:t xml:space="preserve">start S and the length L for one or multiple PUSCH transmissions of the same TB using a gNB configured TDRA table. </w:t>
      </w:r>
    </w:p>
    <w:p w14:paraId="341D645E" w14:textId="7B7302DB" w:rsidR="001A0E9D" w:rsidRDefault="001A0E9D" w:rsidP="00B349B2">
      <w:pPr>
        <w:pStyle w:val="ListParagraph"/>
        <w:numPr>
          <w:ilvl w:val="0"/>
          <w:numId w:val="22"/>
        </w:numPr>
        <w:spacing w:after="0"/>
        <w:jc w:val="both"/>
        <w:rPr>
          <w:sz w:val="22"/>
          <w:szCs w:val="22"/>
          <w:lang w:eastAsia="zh-CN"/>
        </w:rPr>
      </w:pPr>
      <w:r>
        <w:rPr>
          <w:sz w:val="22"/>
          <w:szCs w:val="22"/>
          <w:lang w:eastAsia="zh-CN"/>
        </w:rPr>
        <w:t>In case of more than one PUSCH transmission of the same TB, the higher layer configured TDRA table includes for a single TDRA signalling state basically the start and end of each the PUSCH transmission (i.e. several, independent SLIVs).</w:t>
      </w:r>
    </w:p>
    <w:p w14:paraId="3094F46E" w14:textId="69477B0A" w:rsidR="001A0E9D" w:rsidRDefault="001A0E9D" w:rsidP="00B349B2">
      <w:pPr>
        <w:pStyle w:val="ListParagraph"/>
        <w:numPr>
          <w:ilvl w:val="0"/>
          <w:numId w:val="22"/>
        </w:numPr>
        <w:spacing w:after="0"/>
        <w:jc w:val="both"/>
        <w:rPr>
          <w:sz w:val="22"/>
          <w:szCs w:val="22"/>
          <w:lang w:eastAsia="zh-CN"/>
        </w:rPr>
      </w:pPr>
      <w:r>
        <w:rPr>
          <w:sz w:val="22"/>
          <w:szCs w:val="22"/>
          <w:lang w:eastAsia="zh-CN"/>
        </w:rPr>
        <w:t>In case not all symbols of a PUSCH transmission are available, the PUSCH transmission is to be dropped (aligned with the Rel-15 operation)</w:t>
      </w:r>
    </w:p>
    <w:p w14:paraId="76482EFB" w14:textId="5226C96A" w:rsidR="001A0E9D" w:rsidRDefault="001A0E9D" w:rsidP="00B349B2">
      <w:pPr>
        <w:pStyle w:val="ListParagraph"/>
        <w:numPr>
          <w:ilvl w:val="0"/>
          <w:numId w:val="22"/>
        </w:numPr>
        <w:spacing w:after="0"/>
        <w:jc w:val="both"/>
        <w:rPr>
          <w:sz w:val="22"/>
          <w:szCs w:val="22"/>
          <w:lang w:eastAsia="zh-CN"/>
        </w:rPr>
      </w:pPr>
      <w:r>
        <w:rPr>
          <w:sz w:val="22"/>
          <w:szCs w:val="22"/>
          <w:lang w:eastAsia="zh-CN"/>
        </w:rPr>
        <w:t xml:space="preserve">The orphan symbol issue needs to be handled by </w:t>
      </w:r>
      <w:r w:rsidR="004C0AAC">
        <w:rPr>
          <w:sz w:val="22"/>
          <w:szCs w:val="22"/>
          <w:lang w:eastAsia="zh-CN"/>
        </w:rPr>
        <w:t xml:space="preserve">proper configuration of </w:t>
      </w:r>
      <w:r>
        <w:rPr>
          <w:sz w:val="22"/>
          <w:szCs w:val="22"/>
          <w:lang w:eastAsia="zh-CN"/>
        </w:rPr>
        <w:t>the TDRA table entries</w:t>
      </w:r>
      <w:r w:rsidR="004C0AAC">
        <w:rPr>
          <w:sz w:val="22"/>
          <w:szCs w:val="22"/>
          <w:lang w:eastAsia="zh-CN"/>
        </w:rPr>
        <w:t xml:space="preserve"> </w:t>
      </w:r>
      <w:r w:rsidR="00E3150D">
        <w:rPr>
          <w:sz w:val="22"/>
          <w:szCs w:val="22"/>
          <w:lang w:eastAsia="zh-CN"/>
        </w:rPr>
        <w:t xml:space="preserve">(i.e. handled by gNB </w:t>
      </w:r>
      <w:r w:rsidR="004C0AAC">
        <w:rPr>
          <w:sz w:val="22"/>
          <w:szCs w:val="22"/>
          <w:lang w:eastAsia="zh-CN"/>
        </w:rPr>
        <w:t>implementation</w:t>
      </w:r>
      <w:r w:rsidR="00E3150D">
        <w:rPr>
          <w:sz w:val="22"/>
          <w:szCs w:val="22"/>
          <w:lang w:eastAsia="zh-CN"/>
        </w:rPr>
        <w:t>)</w:t>
      </w:r>
      <w:r>
        <w:rPr>
          <w:sz w:val="22"/>
          <w:szCs w:val="22"/>
          <w:lang w:eastAsia="zh-CN"/>
        </w:rPr>
        <w:t xml:space="preserve">. </w:t>
      </w:r>
    </w:p>
    <w:p w14:paraId="1A6D1A06" w14:textId="094356D9" w:rsidR="001A0E9D" w:rsidRDefault="001A0E9D" w:rsidP="00B349B2">
      <w:pPr>
        <w:pStyle w:val="ListParagraph"/>
        <w:numPr>
          <w:ilvl w:val="0"/>
          <w:numId w:val="22"/>
        </w:numPr>
        <w:spacing w:after="0"/>
        <w:jc w:val="both"/>
        <w:rPr>
          <w:sz w:val="22"/>
          <w:szCs w:val="22"/>
          <w:lang w:eastAsia="zh-CN"/>
        </w:rPr>
      </w:pPr>
      <w:r>
        <w:rPr>
          <w:sz w:val="22"/>
          <w:szCs w:val="22"/>
          <w:lang w:eastAsia="zh-CN"/>
        </w:rPr>
        <w:t>This option allows by gNB configuration of the TDRA table to operate more according to mini-slot repetition or more according to multi-segment transmission operation (so hybrid / compromise</w:t>
      </w:r>
      <w:r w:rsidR="00124C9E">
        <w:rPr>
          <w:sz w:val="22"/>
          <w:szCs w:val="22"/>
          <w:lang w:eastAsia="zh-CN"/>
        </w:rPr>
        <w:t>d</w:t>
      </w:r>
      <w:r>
        <w:rPr>
          <w:sz w:val="22"/>
          <w:szCs w:val="22"/>
          <w:lang w:eastAsia="zh-CN"/>
        </w:rPr>
        <w:t xml:space="preserve"> mode based mainly on gNB configuration). </w:t>
      </w:r>
    </w:p>
    <w:p w14:paraId="49935426" w14:textId="3C8485BE" w:rsidR="001A0E9D" w:rsidRDefault="001A0E9D" w:rsidP="001A0E9D">
      <w:pPr>
        <w:spacing w:after="0"/>
        <w:jc w:val="both"/>
        <w:rPr>
          <w:sz w:val="22"/>
          <w:szCs w:val="22"/>
          <w:lang w:eastAsia="zh-CN"/>
        </w:rPr>
      </w:pPr>
    </w:p>
    <w:p w14:paraId="6B15D431" w14:textId="2AFEA476" w:rsidR="00B349B2" w:rsidRDefault="00B349B2" w:rsidP="001A0E9D">
      <w:pPr>
        <w:spacing w:after="0"/>
        <w:jc w:val="both"/>
        <w:rPr>
          <w:sz w:val="22"/>
          <w:szCs w:val="22"/>
          <w:lang w:eastAsia="zh-CN"/>
        </w:rPr>
      </w:pPr>
      <w:r>
        <w:rPr>
          <w:sz w:val="22"/>
          <w:szCs w:val="22"/>
          <w:lang w:eastAsia="zh-CN"/>
        </w:rPr>
        <w:t xml:space="preserve">We compare the different options in the following subsection. </w:t>
      </w:r>
    </w:p>
    <w:p w14:paraId="52603791" w14:textId="50409210" w:rsidR="00B349B2" w:rsidRDefault="00B349B2" w:rsidP="001A0E9D">
      <w:pPr>
        <w:spacing w:after="0"/>
        <w:jc w:val="both"/>
        <w:rPr>
          <w:sz w:val="22"/>
          <w:szCs w:val="22"/>
          <w:lang w:eastAsia="zh-CN"/>
        </w:rPr>
      </w:pPr>
    </w:p>
    <w:p w14:paraId="09BCC980" w14:textId="44468AAA" w:rsidR="00B349B2" w:rsidRDefault="00B349B2" w:rsidP="00B349B2">
      <w:pPr>
        <w:pStyle w:val="Heading2"/>
        <w:rPr>
          <w:lang w:eastAsia="zh-CN"/>
        </w:rPr>
      </w:pPr>
      <w:r>
        <w:rPr>
          <w:lang w:eastAsia="zh-CN"/>
        </w:rPr>
        <w:t>2.2 Comparison of options 4, 5 and 6</w:t>
      </w:r>
    </w:p>
    <w:p w14:paraId="6DA01ACF" w14:textId="3509D14F" w:rsidR="00D91D52" w:rsidRDefault="00AB6CB9" w:rsidP="001A0E9D">
      <w:pPr>
        <w:spacing w:after="0"/>
        <w:jc w:val="both"/>
        <w:rPr>
          <w:sz w:val="22"/>
          <w:szCs w:val="22"/>
          <w:lang w:eastAsia="zh-CN"/>
        </w:rPr>
      </w:pPr>
      <w:r>
        <w:rPr>
          <w:sz w:val="22"/>
          <w:szCs w:val="22"/>
          <w:lang w:eastAsia="zh-CN"/>
        </w:rPr>
        <w:t xml:space="preserve">Looking </w:t>
      </w:r>
      <w:r w:rsidR="00124C9E">
        <w:rPr>
          <w:sz w:val="22"/>
          <w:szCs w:val="22"/>
          <w:lang w:eastAsia="zh-CN"/>
        </w:rPr>
        <w:t xml:space="preserve">at </w:t>
      </w:r>
      <w:r>
        <w:rPr>
          <w:sz w:val="22"/>
          <w:szCs w:val="22"/>
          <w:lang w:eastAsia="zh-CN"/>
        </w:rPr>
        <w:t xml:space="preserve">the properties in the previous section, the first thing to note here is that for Option 4 (depending on the nominal number of repetitions K) and Option 6 (depending on the number of SLIVs </w:t>
      </w:r>
      <w:r w:rsidR="00E3150D">
        <w:rPr>
          <w:sz w:val="22"/>
          <w:szCs w:val="22"/>
          <w:lang w:eastAsia="zh-CN"/>
        </w:rPr>
        <w:t xml:space="preserve">of a </w:t>
      </w:r>
      <w:r>
        <w:rPr>
          <w:sz w:val="22"/>
          <w:szCs w:val="22"/>
          <w:lang w:eastAsia="zh-CN"/>
        </w:rPr>
        <w:t xml:space="preserve">TDRA table entry) the mini-slot repetition is allowed within a single slot /UL period </w:t>
      </w:r>
      <w:r w:rsidR="004F702A">
        <w:rPr>
          <w:sz w:val="22"/>
          <w:szCs w:val="22"/>
          <w:lang w:eastAsia="zh-CN"/>
        </w:rPr>
        <w:t xml:space="preserve">even if </w:t>
      </w:r>
      <w:r>
        <w:rPr>
          <w:sz w:val="22"/>
          <w:szCs w:val="22"/>
          <w:lang w:eastAsia="zh-CN"/>
        </w:rPr>
        <w:t xml:space="preserve">the overall transmission occasion spans over more than one slot / UL period. In contrast for Option 5, this is not possible (and prevented by </w:t>
      </w:r>
      <w:r>
        <w:rPr>
          <w:sz w:val="22"/>
          <w:szCs w:val="22"/>
          <w:lang w:eastAsia="zh-CN"/>
        </w:rPr>
        <w:lastRenderedPageBreak/>
        <w:t>design) as there is only a single PUSCH transmission instance per slot / UL period</w:t>
      </w:r>
      <w:r w:rsidR="004F702A">
        <w:rPr>
          <w:sz w:val="22"/>
          <w:szCs w:val="22"/>
          <w:lang w:eastAsia="zh-CN"/>
        </w:rPr>
        <w:t xml:space="preserve"> when</w:t>
      </w:r>
      <w:r w:rsidR="005C2FA4">
        <w:rPr>
          <w:sz w:val="22"/>
          <w:szCs w:val="22"/>
          <w:lang w:eastAsia="zh-CN"/>
        </w:rPr>
        <w:t>ever</w:t>
      </w:r>
      <w:r w:rsidR="004F702A">
        <w:rPr>
          <w:sz w:val="22"/>
          <w:szCs w:val="22"/>
          <w:lang w:eastAsia="zh-CN"/>
        </w:rPr>
        <w:t xml:space="preserve"> the overall </w:t>
      </w:r>
      <w:r w:rsidR="005C2FA4">
        <w:rPr>
          <w:sz w:val="22"/>
          <w:szCs w:val="22"/>
          <w:lang w:eastAsia="zh-CN"/>
        </w:rPr>
        <w:t>transmission occasion spans over more than one slot / UL period</w:t>
      </w:r>
      <w:r>
        <w:rPr>
          <w:sz w:val="22"/>
          <w:szCs w:val="22"/>
          <w:lang w:eastAsia="zh-CN"/>
        </w:rPr>
        <w:t xml:space="preserve">. Especially considering the rather split views on the need for mini-slot repetition within a slot, we think that Option 5 in this respect is not really able to address the concerns of the companies in the favour of support of mini-slot repetition. </w:t>
      </w:r>
    </w:p>
    <w:p w14:paraId="430B9088" w14:textId="3FDDD4EC" w:rsidR="001A0E9D" w:rsidRDefault="00D91D52" w:rsidP="001A0E9D">
      <w:pPr>
        <w:spacing w:after="0"/>
        <w:jc w:val="both"/>
        <w:rPr>
          <w:sz w:val="22"/>
          <w:szCs w:val="22"/>
          <w:lang w:eastAsia="zh-CN"/>
        </w:rPr>
      </w:pPr>
      <w:r>
        <w:rPr>
          <w:sz w:val="22"/>
          <w:szCs w:val="22"/>
          <w:lang w:eastAsia="zh-CN"/>
        </w:rPr>
        <w:t xml:space="preserve">Moreover, as already pointed out in the previous subsection, depending on the actual start of the overall PUSCH transmission over (K*L) symbols for Option 5, the size of the transmission segments will vary a lot which will complicate the perfect MCS / TBS determination and related RV mapping (as shown by different companies by LL evaluations during the SI phase). In contrast, with Options 4 and 6 we feel the gNB is in better control of these problems there. In short, we don’t really see any advantages of Option 5 compared </w:t>
      </w:r>
      <w:r w:rsidR="006D6A23">
        <w:rPr>
          <w:sz w:val="22"/>
          <w:szCs w:val="22"/>
          <w:lang w:eastAsia="zh-CN"/>
        </w:rPr>
        <w:t>to Options</w:t>
      </w:r>
      <w:r>
        <w:rPr>
          <w:sz w:val="22"/>
          <w:szCs w:val="22"/>
          <w:lang w:eastAsia="zh-CN"/>
        </w:rPr>
        <w:t xml:space="preserve"> </w:t>
      </w:r>
      <w:r w:rsidR="006D6A23">
        <w:rPr>
          <w:sz w:val="22"/>
          <w:szCs w:val="22"/>
          <w:lang w:eastAsia="zh-CN"/>
        </w:rPr>
        <w:t>4</w:t>
      </w:r>
      <w:r>
        <w:rPr>
          <w:sz w:val="22"/>
          <w:szCs w:val="22"/>
          <w:lang w:eastAsia="zh-CN"/>
        </w:rPr>
        <w:t xml:space="preserve"> and 6 </w:t>
      </w:r>
      <w:r w:rsidR="0067511F">
        <w:rPr>
          <w:sz w:val="22"/>
          <w:szCs w:val="22"/>
          <w:lang w:eastAsia="zh-CN"/>
        </w:rPr>
        <w:t>but</w:t>
      </w:r>
      <w:r w:rsidR="00C6438C">
        <w:rPr>
          <w:sz w:val="22"/>
          <w:szCs w:val="22"/>
          <w:lang w:eastAsia="zh-CN"/>
        </w:rPr>
        <w:t xml:space="preserve"> on the other hand Option 5 cannot support mini-slot repetition by design. T</w:t>
      </w:r>
      <w:r>
        <w:rPr>
          <w:sz w:val="22"/>
          <w:szCs w:val="22"/>
          <w:lang w:eastAsia="zh-CN"/>
        </w:rPr>
        <w:t>herefore</w:t>
      </w:r>
      <w:r w:rsidR="00C6438C">
        <w:rPr>
          <w:sz w:val="22"/>
          <w:szCs w:val="22"/>
          <w:lang w:eastAsia="zh-CN"/>
        </w:rPr>
        <w:t xml:space="preserve">, we </w:t>
      </w:r>
      <w:r>
        <w:rPr>
          <w:sz w:val="22"/>
          <w:szCs w:val="22"/>
          <w:lang w:eastAsia="zh-CN"/>
        </w:rPr>
        <w:t xml:space="preserve">focus in our further discussions on either Option 4 or Option 6 specification. </w:t>
      </w:r>
    </w:p>
    <w:p w14:paraId="7ED60A7A" w14:textId="745CD923" w:rsidR="00D91D52" w:rsidRDefault="00D91D52" w:rsidP="001A0E9D">
      <w:pPr>
        <w:spacing w:after="0"/>
        <w:jc w:val="both"/>
        <w:rPr>
          <w:sz w:val="22"/>
          <w:szCs w:val="22"/>
          <w:lang w:eastAsia="zh-CN"/>
        </w:rPr>
      </w:pPr>
    </w:p>
    <w:p w14:paraId="2903066F" w14:textId="2945A18D" w:rsidR="00D91D52" w:rsidRDefault="00D91D52" w:rsidP="001A0E9D">
      <w:pPr>
        <w:spacing w:after="0"/>
        <w:jc w:val="both"/>
        <w:rPr>
          <w:b/>
          <w:i/>
          <w:sz w:val="22"/>
          <w:szCs w:val="22"/>
          <w:lang w:eastAsia="zh-CN"/>
        </w:rPr>
      </w:pPr>
      <w:r w:rsidRPr="00D91D52">
        <w:rPr>
          <w:b/>
          <w:i/>
          <w:sz w:val="22"/>
          <w:szCs w:val="22"/>
          <w:lang w:eastAsia="zh-CN"/>
        </w:rPr>
        <w:t xml:space="preserve">Observation 1: </w:t>
      </w:r>
      <w:r>
        <w:rPr>
          <w:b/>
          <w:i/>
          <w:sz w:val="22"/>
          <w:szCs w:val="22"/>
          <w:lang w:eastAsia="zh-CN"/>
        </w:rPr>
        <w:t xml:space="preserve">Option 5 does not allow mini-slot repetition operation in case the overall transmission instance </w:t>
      </w:r>
      <w:r w:rsidR="00CE6F1E">
        <w:rPr>
          <w:b/>
          <w:i/>
          <w:sz w:val="22"/>
          <w:szCs w:val="22"/>
          <w:lang w:eastAsia="zh-CN"/>
        </w:rPr>
        <w:t xml:space="preserve">spans </w:t>
      </w:r>
      <w:r>
        <w:rPr>
          <w:b/>
          <w:i/>
          <w:sz w:val="22"/>
          <w:szCs w:val="22"/>
          <w:lang w:eastAsia="zh-CN"/>
        </w:rPr>
        <w:t xml:space="preserve">across the slot boundary / UL periods which seems rather restrictive by design. MCS / TBS determination issues for uneven transmission segments identified during the SI are present for Option 5 and cannot be that well controlled by the gNB compared to Options 4 and 6. </w:t>
      </w:r>
    </w:p>
    <w:p w14:paraId="054E7D7D" w14:textId="2F30E4B3" w:rsidR="00D91D52" w:rsidRDefault="00D91D52" w:rsidP="001A0E9D">
      <w:pPr>
        <w:spacing w:after="0"/>
        <w:jc w:val="both"/>
        <w:rPr>
          <w:b/>
          <w:i/>
          <w:sz w:val="22"/>
          <w:szCs w:val="22"/>
          <w:lang w:eastAsia="zh-CN"/>
        </w:rPr>
      </w:pPr>
    </w:p>
    <w:p w14:paraId="01C27B07" w14:textId="09A3E233" w:rsidR="00D91D52" w:rsidRDefault="00D91D52" w:rsidP="001A0E9D">
      <w:pPr>
        <w:spacing w:after="0"/>
        <w:jc w:val="both"/>
        <w:rPr>
          <w:b/>
          <w:sz w:val="22"/>
          <w:szCs w:val="22"/>
          <w:lang w:eastAsia="zh-CN"/>
        </w:rPr>
      </w:pPr>
      <w:r>
        <w:rPr>
          <w:b/>
          <w:sz w:val="22"/>
          <w:szCs w:val="22"/>
          <w:lang w:eastAsia="zh-CN"/>
        </w:rPr>
        <w:t xml:space="preserve">Proposal 1: Do not support Option 5 </w:t>
      </w:r>
      <w:r w:rsidR="00F93B08">
        <w:rPr>
          <w:b/>
          <w:sz w:val="22"/>
          <w:szCs w:val="22"/>
          <w:lang w:eastAsia="zh-CN"/>
        </w:rPr>
        <w:t xml:space="preserve">for </w:t>
      </w:r>
      <w:r>
        <w:rPr>
          <w:b/>
          <w:sz w:val="22"/>
          <w:szCs w:val="22"/>
          <w:lang w:eastAsia="zh-CN"/>
        </w:rPr>
        <w:t xml:space="preserve">PUSCH enhancements and focus the further discussions on down-selection between Option 4 and Option 6. </w:t>
      </w:r>
    </w:p>
    <w:p w14:paraId="362257DD" w14:textId="5E918A6E" w:rsidR="00D91D52" w:rsidRDefault="00D91D52" w:rsidP="001A0E9D">
      <w:pPr>
        <w:spacing w:after="0"/>
        <w:jc w:val="both"/>
        <w:rPr>
          <w:b/>
          <w:sz w:val="22"/>
          <w:szCs w:val="22"/>
          <w:lang w:eastAsia="zh-CN"/>
        </w:rPr>
      </w:pPr>
    </w:p>
    <w:p w14:paraId="1078934D" w14:textId="259CAFCD" w:rsidR="00D91D52" w:rsidRDefault="0013042A" w:rsidP="001A0E9D">
      <w:pPr>
        <w:spacing w:after="0"/>
        <w:jc w:val="both"/>
        <w:rPr>
          <w:sz w:val="22"/>
          <w:szCs w:val="22"/>
          <w:lang w:eastAsia="zh-CN"/>
        </w:rPr>
      </w:pPr>
      <w:r>
        <w:rPr>
          <w:sz w:val="22"/>
          <w:szCs w:val="22"/>
          <w:lang w:eastAsia="zh-CN"/>
        </w:rPr>
        <w:t>Overall, Option 4 and Option 6 provide the same flexibi</w:t>
      </w:r>
      <w:r w:rsidR="00F93B08">
        <w:rPr>
          <w:sz w:val="22"/>
          <w:szCs w:val="22"/>
          <w:lang w:eastAsia="zh-CN"/>
        </w:rPr>
        <w:t>li</w:t>
      </w:r>
      <w:r>
        <w:rPr>
          <w:sz w:val="22"/>
          <w:szCs w:val="22"/>
          <w:lang w:eastAsia="zh-CN"/>
        </w:rPr>
        <w:t xml:space="preserve">ty as such (being more flexible compared to Option 5) but the flexibility in terms of mini-slot versus multi-segment transmission is either given by </w:t>
      </w:r>
      <w:r w:rsidR="000B7427">
        <w:rPr>
          <w:sz w:val="22"/>
          <w:szCs w:val="22"/>
          <w:lang w:eastAsia="zh-CN"/>
        </w:rPr>
        <w:t xml:space="preserve">combination of repetition factor and PUSCH length (i.e. K and L) for Option 4 or by the respective number of SLIVs for Option 6. </w:t>
      </w:r>
    </w:p>
    <w:p w14:paraId="6B546FFB" w14:textId="2158DDF5" w:rsidR="000B7427" w:rsidRDefault="000B7427" w:rsidP="001A0E9D">
      <w:pPr>
        <w:spacing w:after="0"/>
        <w:jc w:val="both"/>
        <w:rPr>
          <w:sz w:val="22"/>
          <w:szCs w:val="22"/>
          <w:lang w:eastAsia="zh-CN"/>
        </w:rPr>
      </w:pPr>
    </w:p>
    <w:p w14:paraId="6947B786" w14:textId="7AACE490" w:rsidR="000B7427" w:rsidRDefault="000B7427" w:rsidP="001A0E9D">
      <w:pPr>
        <w:spacing w:after="0"/>
        <w:jc w:val="both"/>
        <w:rPr>
          <w:sz w:val="22"/>
          <w:szCs w:val="22"/>
          <w:lang w:eastAsia="zh-CN"/>
        </w:rPr>
      </w:pPr>
      <w:r>
        <w:rPr>
          <w:sz w:val="22"/>
          <w:szCs w:val="22"/>
          <w:lang w:eastAsia="zh-CN"/>
        </w:rPr>
        <w:t xml:space="preserve">Before discussing the pros/cons a bit more in detail, let us first discuss some of the FFS points for the two options here to have the full picture of the two remaining competing options available when comparing them. </w:t>
      </w:r>
    </w:p>
    <w:p w14:paraId="55C9727B" w14:textId="2C39B06D" w:rsidR="000B7427" w:rsidRDefault="000B7427" w:rsidP="001A0E9D">
      <w:pPr>
        <w:spacing w:after="0"/>
        <w:jc w:val="both"/>
        <w:rPr>
          <w:sz w:val="22"/>
          <w:szCs w:val="22"/>
          <w:lang w:eastAsia="zh-CN"/>
        </w:rPr>
      </w:pPr>
    </w:p>
    <w:p w14:paraId="3C3213F9" w14:textId="2B318929" w:rsidR="000B7427" w:rsidRDefault="000B7427" w:rsidP="001A0E9D">
      <w:pPr>
        <w:spacing w:after="0"/>
        <w:jc w:val="both"/>
        <w:rPr>
          <w:sz w:val="22"/>
          <w:szCs w:val="22"/>
          <w:lang w:eastAsia="zh-CN"/>
        </w:rPr>
      </w:pPr>
      <w:r>
        <w:rPr>
          <w:sz w:val="22"/>
          <w:szCs w:val="22"/>
          <w:lang w:eastAsia="zh-CN"/>
        </w:rPr>
        <w:t>For Option 4 operation, we think the dynamic repetition indication K in the scheduling DCI will be required for different service types and may also be depending on the starting point of the PUSCH transmission within the slot / UL period.</w:t>
      </w:r>
    </w:p>
    <w:p w14:paraId="2667AD68" w14:textId="72743B81" w:rsidR="000B7427" w:rsidRDefault="000B7427" w:rsidP="001A0E9D">
      <w:pPr>
        <w:spacing w:after="0"/>
        <w:jc w:val="both"/>
        <w:rPr>
          <w:sz w:val="22"/>
          <w:szCs w:val="22"/>
          <w:lang w:eastAsia="zh-CN"/>
        </w:rPr>
      </w:pPr>
    </w:p>
    <w:p w14:paraId="701BC410" w14:textId="0C10B058" w:rsidR="000B7427" w:rsidRPr="000B7427" w:rsidRDefault="000B7427" w:rsidP="001A0E9D">
      <w:pPr>
        <w:spacing w:after="0"/>
        <w:jc w:val="both"/>
        <w:rPr>
          <w:b/>
          <w:sz w:val="22"/>
          <w:szCs w:val="22"/>
          <w:lang w:eastAsia="zh-CN"/>
        </w:rPr>
      </w:pPr>
      <w:r w:rsidRPr="000B7427">
        <w:rPr>
          <w:b/>
          <w:sz w:val="22"/>
          <w:szCs w:val="22"/>
          <w:lang w:eastAsia="zh-CN"/>
        </w:rPr>
        <w:t xml:space="preserve">Proposal 2: If Option 4 is supported, the repetition factor K is dynamically indicated in </w:t>
      </w:r>
      <w:r w:rsidR="005E59A7">
        <w:rPr>
          <w:b/>
          <w:sz w:val="22"/>
          <w:szCs w:val="22"/>
          <w:lang w:eastAsia="zh-CN"/>
        </w:rPr>
        <w:t xml:space="preserve">the </w:t>
      </w:r>
      <w:r w:rsidRPr="000B7427">
        <w:rPr>
          <w:b/>
          <w:sz w:val="22"/>
          <w:szCs w:val="22"/>
          <w:lang w:eastAsia="zh-CN"/>
        </w:rPr>
        <w:t>respective UL grant</w:t>
      </w:r>
      <w:r>
        <w:rPr>
          <w:b/>
          <w:sz w:val="22"/>
          <w:szCs w:val="22"/>
          <w:lang w:eastAsia="zh-CN"/>
        </w:rPr>
        <w:t xml:space="preserve"> </w:t>
      </w:r>
      <w:r w:rsidRPr="000B7427">
        <w:rPr>
          <w:b/>
          <w:sz w:val="22"/>
          <w:szCs w:val="22"/>
          <w:lang w:eastAsia="zh-CN"/>
        </w:rPr>
        <w:t>for scheduled PUSCH.</w:t>
      </w:r>
    </w:p>
    <w:p w14:paraId="0B8D97FB" w14:textId="24EB589C" w:rsidR="000B7427" w:rsidRPr="000B7427" w:rsidRDefault="000B7427" w:rsidP="000B7427">
      <w:pPr>
        <w:pStyle w:val="ListParagraph"/>
        <w:numPr>
          <w:ilvl w:val="0"/>
          <w:numId w:val="23"/>
        </w:numPr>
        <w:spacing w:after="0"/>
        <w:jc w:val="both"/>
        <w:rPr>
          <w:b/>
          <w:sz w:val="22"/>
          <w:szCs w:val="22"/>
          <w:lang w:eastAsia="zh-CN"/>
        </w:rPr>
      </w:pPr>
      <w:r w:rsidRPr="000B7427">
        <w:rPr>
          <w:b/>
          <w:sz w:val="22"/>
          <w:szCs w:val="22"/>
          <w:lang w:eastAsia="zh-CN"/>
        </w:rPr>
        <w:t xml:space="preserve">Number of bits and mapping to repetition factor are FFS. </w:t>
      </w:r>
    </w:p>
    <w:p w14:paraId="62980D9B" w14:textId="73B315BC" w:rsidR="00AB6CB9" w:rsidRDefault="00AB6CB9" w:rsidP="001A0E9D">
      <w:pPr>
        <w:spacing w:after="0"/>
        <w:jc w:val="both"/>
        <w:rPr>
          <w:b/>
          <w:sz w:val="22"/>
          <w:szCs w:val="22"/>
          <w:lang w:eastAsia="zh-CN"/>
        </w:rPr>
      </w:pPr>
    </w:p>
    <w:p w14:paraId="56A530F7" w14:textId="35CC0E39" w:rsidR="00A42539" w:rsidRDefault="000B7427" w:rsidP="001A0E9D">
      <w:pPr>
        <w:spacing w:after="0"/>
        <w:jc w:val="both"/>
        <w:rPr>
          <w:sz w:val="22"/>
          <w:szCs w:val="22"/>
          <w:lang w:eastAsia="zh-CN"/>
        </w:rPr>
      </w:pPr>
      <w:r w:rsidRPr="000B7427">
        <w:rPr>
          <w:sz w:val="22"/>
          <w:szCs w:val="22"/>
          <w:lang w:eastAsia="zh-CN"/>
        </w:rPr>
        <w:t xml:space="preserve">There had been </w:t>
      </w:r>
      <w:r w:rsidR="00D333D1">
        <w:rPr>
          <w:sz w:val="22"/>
          <w:szCs w:val="22"/>
          <w:lang w:eastAsia="zh-CN"/>
        </w:rPr>
        <w:t xml:space="preserve">a </w:t>
      </w:r>
      <w:r w:rsidRPr="000B7427">
        <w:rPr>
          <w:sz w:val="22"/>
          <w:szCs w:val="22"/>
          <w:lang w:eastAsia="zh-CN"/>
        </w:rPr>
        <w:t>long di</w:t>
      </w:r>
      <w:r w:rsidR="00122126">
        <w:rPr>
          <w:sz w:val="22"/>
          <w:szCs w:val="22"/>
          <w:lang w:eastAsia="zh-CN"/>
        </w:rPr>
        <w:t>s</w:t>
      </w:r>
      <w:r w:rsidRPr="000B7427">
        <w:rPr>
          <w:sz w:val="22"/>
          <w:szCs w:val="22"/>
          <w:lang w:eastAsia="zh-CN"/>
        </w:rPr>
        <w:t xml:space="preserve">cussion during RAN1#96, if there is a need to support L&gt;14, as </w:t>
      </w:r>
      <w:r>
        <w:rPr>
          <w:sz w:val="22"/>
          <w:szCs w:val="22"/>
          <w:lang w:eastAsia="zh-CN"/>
        </w:rPr>
        <w:t xml:space="preserve">anyhow for </w:t>
      </w:r>
      <w:r w:rsidR="00440D89">
        <w:rPr>
          <w:sz w:val="22"/>
          <w:szCs w:val="22"/>
          <w:lang w:eastAsia="zh-CN"/>
        </w:rPr>
        <w:t>L&gt;</w:t>
      </w:r>
      <w:r>
        <w:rPr>
          <w:sz w:val="22"/>
          <w:szCs w:val="22"/>
          <w:lang w:eastAsia="zh-CN"/>
        </w:rPr>
        <w:t xml:space="preserve">14 symbols at least 2 repetitions will be needed (although the nominal number of repetitions would be K=1) </w:t>
      </w:r>
      <w:r w:rsidR="00440D89">
        <w:rPr>
          <w:sz w:val="22"/>
          <w:szCs w:val="22"/>
          <w:lang w:eastAsia="zh-CN"/>
        </w:rPr>
        <w:t xml:space="preserve">and therefore, we believe that the ability to use e.g. K=2 with L&lt;=14 should be sufficient </w:t>
      </w:r>
      <w:r w:rsidR="00AB1242">
        <w:rPr>
          <w:sz w:val="22"/>
          <w:szCs w:val="22"/>
          <w:lang w:eastAsia="zh-CN"/>
        </w:rPr>
        <w:t xml:space="preserve">as this </w:t>
      </w:r>
      <w:r w:rsidR="00440D89">
        <w:rPr>
          <w:sz w:val="22"/>
          <w:szCs w:val="22"/>
          <w:lang w:eastAsia="zh-CN"/>
        </w:rPr>
        <w:t xml:space="preserve">will just lead to </w:t>
      </w:r>
      <w:r w:rsidR="00AB1242">
        <w:rPr>
          <w:sz w:val="22"/>
          <w:szCs w:val="22"/>
          <w:lang w:eastAsia="zh-CN"/>
        </w:rPr>
        <w:t xml:space="preserve">one more PUSCH repetition. </w:t>
      </w:r>
      <w:r w:rsidR="00A42539">
        <w:rPr>
          <w:sz w:val="22"/>
          <w:szCs w:val="22"/>
          <w:lang w:eastAsia="zh-CN"/>
        </w:rPr>
        <w:t>So,</w:t>
      </w:r>
      <w:r>
        <w:rPr>
          <w:sz w:val="22"/>
          <w:szCs w:val="22"/>
          <w:lang w:eastAsia="zh-CN"/>
        </w:rPr>
        <w:t xml:space="preserve"> from this perspective we do not see a need to support L&gt;14 symbols</w:t>
      </w:r>
      <w:r w:rsidR="00AB1242">
        <w:rPr>
          <w:sz w:val="22"/>
          <w:szCs w:val="22"/>
          <w:lang w:eastAsia="zh-CN"/>
        </w:rPr>
        <w:t xml:space="preserve">. </w:t>
      </w:r>
      <w:r>
        <w:rPr>
          <w:sz w:val="22"/>
          <w:szCs w:val="22"/>
          <w:lang w:eastAsia="zh-CN"/>
        </w:rPr>
        <w:t xml:space="preserve">Moreover, in case L&lt;=14 symbols (as in Rel-15), this will simplify the TBS determination discussions as the Rel-15 the TBS determination procedure could be directly reused (i.e. L </w:t>
      </w:r>
      <w:r w:rsidR="00A42539">
        <w:rPr>
          <w:sz w:val="22"/>
          <w:szCs w:val="22"/>
          <w:lang w:eastAsia="zh-CN"/>
        </w:rPr>
        <w:t xml:space="preserve">&amp; MCS </w:t>
      </w:r>
      <w:r>
        <w:rPr>
          <w:sz w:val="22"/>
          <w:szCs w:val="22"/>
          <w:lang w:eastAsia="zh-CN"/>
        </w:rPr>
        <w:t xml:space="preserve">directly defining the TBS </w:t>
      </w:r>
      <w:r w:rsidR="00A42539">
        <w:rPr>
          <w:sz w:val="22"/>
          <w:szCs w:val="22"/>
          <w:lang w:eastAsia="zh-CN"/>
        </w:rPr>
        <w:t xml:space="preserve">size). </w:t>
      </w:r>
      <w:r w:rsidR="00AB1242">
        <w:rPr>
          <w:sz w:val="22"/>
          <w:szCs w:val="22"/>
          <w:lang w:eastAsia="zh-CN"/>
        </w:rPr>
        <w:t>Finally, we don’t see an imminent need for a larger TDRA field size.</w:t>
      </w:r>
    </w:p>
    <w:p w14:paraId="31FC320A" w14:textId="77777777" w:rsidR="00A42539" w:rsidRDefault="00A42539" w:rsidP="001A0E9D">
      <w:pPr>
        <w:spacing w:after="0"/>
        <w:jc w:val="both"/>
        <w:rPr>
          <w:sz w:val="22"/>
          <w:szCs w:val="22"/>
          <w:lang w:eastAsia="zh-CN"/>
        </w:rPr>
      </w:pPr>
    </w:p>
    <w:p w14:paraId="5CA3CB0D" w14:textId="7B3E53A1" w:rsidR="00A42539" w:rsidRPr="000B7427" w:rsidRDefault="00A42539" w:rsidP="00A42539">
      <w:pPr>
        <w:spacing w:after="0"/>
        <w:jc w:val="both"/>
        <w:rPr>
          <w:b/>
          <w:sz w:val="22"/>
          <w:szCs w:val="22"/>
          <w:lang w:eastAsia="zh-CN"/>
        </w:rPr>
      </w:pPr>
      <w:r w:rsidRPr="00A42539">
        <w:rPr>
          <w:b/>
          <w:sz w:val="22"/>
          <w:szCs w:val="22"/>
          <w:lang w:eastAsia="zh-CN"/>
        </w:rPr>
        <w:t>Proposal 3:</w:t>
      </w:r>
      <w:r>
        <w:rPr>
          <w:sz w:val="22"/>
          <w:szCs w:val="22"/>
          <w:lang w:eastAsia="zh-CN"/>
        </w:rPr>
        <w:t xml:space="preserve"> </w:t>
      </w:r>
      <w:r w:rsidRPr="000B7427">
        <w:rPr>
          <w:b/>
          <w:sz w:val="22"/>
          <w:szCs w:val="22"/>
          <w:lang w:eastAsia="zh-CN"/>
        </w:rPr>
        <w:t xml:space="preserve">If Option 4 is supported, the </w:t>
      </w:r>
      <w:r>
        <w:rPr>
          <w:b/>
          <w:sz w:val="22"/>
          <w:szCs w:val="22"/>
          <w:lang w:eastAsia="zh-CN"/>
        </w:rPr>
        <w:t xml:space="preserve">Rel-15 limitations in terms of number of symbols L (i.e. L&lt;=14), the TDRA field / parameter size (i.e. 4bits) and the related Rel-15 TBS determination procedure is to be reused. </w:t>
      </w:r>
    </w:p>
    <w:p w14:paraId="2F57DA83" w14:textId="77777777" w:rsidR="00A42539" w:rsidRDefault="00A42539" w:rsidP="001A0E9D">
      <w:pPr>
        <w:spacing w:after="0"/>
        <w:jc w:val="both"/>
        <w:rPr>
          <w:sz w:val="22"/>
          <w:szCs w:val="22"/>
          <w:lang w:eastAsia="zh-CN"/>
        </w:rPr>
      </w:pPr>
    </w:p>
    <w:p w14:paraId="3855CEEC" w14:textId="470159DA" w:rsidR="000B7427" w:rsidRDefault="00AB1242" w:rsidP="001A0E9D">
      <w:pPr>
        <w:spacing w:after="0"/>
        <w:jc w:val="both"/>
        <w:rPr>
          <w:sz w:val="22"/>
          <w:szCs w:val="22"/>
          <w:lang w:eastAsia="zh-CN"/>
        </w:rPr>
      </w:pPr>
      <w:r>
        <w:rPr>
          <w:sz w:val="22"/>
          <w:szCs w:val="22"/>
          <w:lang w:eastAsia="zh-CN"/>
        </w:rPr>
        <w:t xml:space="preserve">One </w:t>
      </w:r>
      <w:r w:rsidR="00A42539">
        <w:rPr>
          <w:sz w:val="22"/>
          <w:szCs w:val="22"/>
          <w:lang w:eastAsia="zh-CN"/>
        </w:rPr>
        <w:t xml:space="preserve">FFS point raised at RAN1#96 for Option 6 has been </w:t>
      </w:r>
      <w:r w:rsidR="002753DD">
        <w:rPr>
          <w:sz w:val="22"/>
          <w:szCs w:val="22"/>
          <w:lang w:eastAsia="zh-CN"/>
        </w:rPr>
        <w:t xml:space="preserve">whether </w:t>
      </w:r>
      <w:r w:rsidR="00A42539">
        <w:rPr>
          <w:sz w:val="22"/>
          <w:szCs w:val="22"/>
          <w:lang w:eastAsia="zh-CN"/>
        </w:rPr>
        <w:t>the TDRA field</w:t>
      </w:r>
      <w:r w:rsidR="002753DD">
        <w:rPr>
          <w:sz w:val="22"/>
          <w:szCs w:val="22"/>
          <w:lang w:eastAsia="zh-CN"/>
        </w:rPr>
        <w:t xml:space="preserve"> size</w:t>
      </w:r>
      <w:r w:rsidR="00A42539">
        <w:rPr>
          <w:sz w:val="22"/>
          <w:szCs w:val="22"/>
          <w:lang w:eastAsia="zh-CN"/>
        </w:rPr>
        <w:t xml:space="preserve"> is to be kept or increased. </w:t>
      </w:r>
      <w:r w:rsidR="009E00BC">
        <w:rPr>
          <w:sz w:val="22"/>
          <w:szCs w:val="22"/>
          <w:lang w:eastAsia="zh-CN"/>
        </w:rPr>
        <w:t>T</w:t>
      </w:r>
      <w:r w:rsidR="00A42539">
        <w:rPr>
          <w:sz w:val="22"/>
          <w:szCs w:val="22"/>
          <w:lang w:eastAsia="zh-CN"/>
        </w:rPr>
        <w:t xml:space="preserve">he comparison </w:t>
      </w:r>
      <w:r w:rsidR="009E00BC">
        <w:rPr>
          <w:sz w:val="22"/>
          <w:szCs w:val="22"/>
          <w:lang w:eastAsia="zh-CN"/>
        </w:rPr>
        <w:t>of the competing remaining options</w:t>
      </w:r>
      <w:r w:rsidR="009E00BC">
        <w:rPr>
          <w:sz w:val="22"/>
          <w:szCs w:val="22"/>
          <w:lang w:eastAsia="zh-CN"/>
        </w:rPr>
        <w:t xml:space="preserve"> </w:t>
      </w:r>
      <w:r w:rsidR="00A42539">
        <w:rPr>
          <w:sz w:val="22"/>
          <w:szCs w:val="22"/>
          <w:lang w:eastAsia="zh-CN"/>
        </w:rPr>
        <w:t>would need to be on fair</w:t>
      </w:r>
      <w:r w:rsidR="006F72F0">
        <w:rPr>
          <w:sz w:val="22"/>
          <w:szCs w:val="22"/>
          <w:lang w:eastAsia="zh-CN"/>
        </w:rPr>
        <w:t>, equal</w:t>
      </w:r>
      <w:r w:rsidR="00A42539">
        <w:rPr>
          <w:sz w:val="22"/>
          <w:szCs w:val="22"/>
          <w:lang w:eastAsia="zh-CN"/>
        </w:rPr>
        <w:t xml:space="preserve"> terms with respect to the signalled bits / total number of entries here. As for Option 4, we are proposing to include the dynamic repetition indication K in the scheduling UL grant, these additional bits should be equally available also for Option 6 operation to provide the same flexibility by increasing the number of bits in the TDRA by the number of bits for repetition for Option 4. </w:t>
      </w:r>
      <w:r w:rsidR="008122D1">
        <w:rPr>
          <w:sz w:val="22"/>
          <w:szCs w:val="22"/>
          <w:lang w:eastAsia="zh-CN"/>
        </w:rPr>
        <w:t xml:space="preserve">Operating only with 4 bits in total will limit the dynamic flexibility to choose the individually indicated PUSCH repetitions for Option 6. </w:t>
      </w:r>
    </w:p>
    <w:p w14:paraId="4A07B215" w14:textId="2447B3A9" w:rsidR="008122D1" w:rsidRDefault="008122D1" w:rsidP="001A0E9D">
      <w:pPr>
        <w:spacing w:after="0"/>
        <w:jc w:val="both"/>
        <w:rPr>
          <w:sz w:val="22"/>
          <w:szCs w:val="22"/>
          <w:lang w:eastAsia="zh-CN"/>
        </w:rPr>
      </w:pPr>
    </w:p>
    <w:p w14:paraId="51C7E8DD" w14:textId="387BB22E" w:rsidR="008122D1" w:rsidRDefault="008122D1" w:rsidP="008122D1">
      <w:pPr>
        <w:spacing w:after="0"/>
        <w:jc w:val="both"/>
        <w:rPr>
          <w:b/>
          <w:sz w:val="22"/>
          <w:szCs w:val="22"/>
          <w:lang w:eastAsia="zh-CN"/>
        </w:rPr>
      </w:pPr>
      <w:r w:rsidRPr="00A42539">
        <w:rPr>
          <w:b/>
          <w:sz w:val="22"/>
          <w:szCs w:val="22"/>
          <w:lang w:eastAsia="zh-CN"/>
        </w:rPr>
        <w:lastRenderedPageBreak/>
        <w:t xml:space="preserve">Proposal </w:t>
      </w:r>
      <w:r>
        <w:rPr>
          <w:b/>
          <w:sz w:val="22"/>
          <w:szCs w:val="22"/>
          <w:lang w:eastAsia="zh-CN"/>
        </w:rPr>
        <w:t>4</w:t>
      </w:r>
      <w:r w:rsidRPr="00A42539">
        <w:rPr>
          <w:b/>
          <w:sz w:val="22"/>
          <w:szCs w:val="22"/>
          <w:lang w:eastAsia="zh-CN"/>
        </w:rPr>
        <w:t>:</w:t>
      </w:r>
      <w:r>
        <w:rPr>
          <w:sz w:val="22"/>
          <w:szCs w:val="22"/>
          <w:lang w:eastAsia="zh-CN"/>
        </w:rPr>
        <w:t xml:space="preserve"> </w:t>
      </w:r>
      <w:r w:rsidRPr="000B7427">
        <w:rPr>
          <w:b/>
          <w:sz w:val="22"/>
          <w:szCs w:val="22"/>
          <w:lang w:eastAsia="zh-CN"/>
        </w:rPr>
        <w:t xml:space="preserve">If Option </w:t>
      </w:r>
      <w:r>
        <w:rPr>
          <w:b/>
          <w:sz w:val="22"/>
          <w:szCs w:val="22"/>
          <w:lang w:eastAsia="zh-CN"/>
        </w:rPr>
        <w:t>6</w:t>
      </w:r>
      <w:r w:rsidRPr="000B7427">
        <w:rPr>
          <w:b/>
          <w:sz w:val="22"/>
          <w:szCs w:val="22"/>
          <w:lang w:eastAsia="zh-CN"/>
        </w:rPr>
        <w:t xml:space="preserve"> is supported, the </w:t>
      </w:r>
      <w:r>
        <w:rPr>
          <w:b/>
          <w:sz w:val="22"/>
          <w:szCs w:val="22"/>
          <w:lang w:eastAsia="zh-CN"/>
        </w:rPr>
        <w:t xml:space="preserve">TDRA field / parameter size can be increased to provide the needed flexibility for URLLC PUSCH operation. </w:t>
      </w:r>
    </w:p>
    <w:p w14:paraId="1826753A" w14:textId="74DD75F1" w:rsidR="008122D1" w:rsidRPr="008122D1" w:rsidRDefault="008122D1" w:rsidP="008122D1">
      <w:pPr>
        <w:pStyle w:val="ListParagraph"/>
        <w:numPr>
          <w:ilvl w:val="0"/>
          <w:numId w:val="23"/>
        </w:numPr>
        <w:spacing w:after="0"/>
        <w:jc w:val="both"/>
        <w:rPr>
          <w:b/>
          <w:sz w:val="22"/>
          <w:szCs w:val="22"/>
          <w:lang w:eastAsia="zh-CN"/>
        </w:rPr>
      </w:pPr>
      <w:r>
        <w:rPr>
          <w:b/>
          <w:sz w:val="22"/>
          <w:szCs w:val="22"/>
          <w:lang w:eastAsia="zh-CN"/>
        </w:rPr>
        <w:t xml:space="preserve">FFS on </w:t>
      </w:r>
      <w:r w:rsidR="00D86004">
        <w:rPr>
          <w:b/>
          <w:sz w:val="22"/>
          <w:szCs w:val="22"/>
          <w:lang w:eastAsia="zh-CN"/>
        </w:rPr>
        <w:t xml:space="preserve">maximum </w:t>
      </w:r>
      <w:r>
        <w:rPr>
          <w:b/>
          <w:sz w:val="22"/>
          <w:szCs w:val="22"/>
          <w:lang w:eastAsia="zh-CN"/>
        </w:rPr>
        <w:t xml:space="preserve">number of bits. </w:t>
      </w:r>
    </w:p>
    <w:p w14:paraId="6DC420AD" w14:textId="735D6D3B" w:rsidR="008122D1" w:rsidRDefault="008122D1" w:rsidP="001A0E9D">
      <w:pPr>
        <w:spacing w:after="0"/>
        <w:jc w:val="both"/>
        <w:rPr>
          <w:sz w:val="22"/>
          <w:szCs w:val="22"/>
          <w:lang w:eastAsia="zh-CN"/>
        </w:rPr>
      </w:pPr>
    </w:p>
    <w:p w14:paraId="19ACF52C" w14:textId="68C9BC7B" w:rsidR="00026BC5" w:rsidRDefault="00026BC5" w:rsidP="001A0E9D">
      <w:pPr>
        <w:spacing w:after="0"/>
        <w:jc w:val="both"/>
        <w:rPr>
          <w:sz w:val="22"/>
          <w:szCs w:val="22"/>
          <w:lang w:eastAsia="zh-CN"/>
        </w:rPr>
      </w:pPr>
      <w:r>
        <w:rPr>
          <w:sz w:val="22"/>
          <w:szCs w:val="22"/>
          <w:lang w:eastAsia="zh-CN"/>
        </w:rPr>
        <w:t xml:space="preserve">The proponents of Option 6 pointed out during the RAN1#96 discussions, that basically by having the TDRA table fully higher layer configured by the gNB, the gNB will be able to allow all different types of operation. When thinking this through a bit further, we </w:t>
      </w:r>
      <w:r w:rsidR="00E927E2">
        <w:rPr>
          <w:sz w:val="22"/>
          <w:szCs w:val="22"/>
          <w:lang w:eastAsia="zh-CN"/>
        </w:rPr>
        <w:t xml:space="preserve">have </w:t>
      </w:r>
      <w:r>
        <w:rPr>
          <w:sz w:val="22"/>
          <w:szCs w:val="22"/>
          <w:lang w:eastAsia="zh-CN"/>
        </w:rPr>
        <w:t xml:space="preserve">identified some issues of Option 6 operation for PUSCH enhancements for configured grant and scheduled PUSCH operation: </w:t>
      </w:r>
    </w:p>
    <w:p w14:paraId="2E88D2B5" w14:textId="6F02A425" w:rsidR="00026BC5" w:rsidRDefault="00026BC5" w:rsidP="00026BC5">
      <w:pPr>
        <w:pStyle w:val="ListParagraph"/>
        <w:numPr>
          <w:ilvl w:val="0"/>
          <w:numId w:val="23"/>
        </w:numPr>
        <w:spacing w:after="0"/>
        <w:jc w:val="both"/>
        <w:rPr>
          <w:sz w:val="22"/>
          <w:szCs w:val="22"/>
          <w:lang w:eastAsia="zh-CN"/>
        </w:rPr>
      </w:pPr>
      <w:r>
        <w:rPr>
          <w:sz w:val="22"/>
          <w:szCs w:val="22"/>
          <w:lang w:eastAsia="zh-CN"/>
        </w:rPr>
        <w:t xml:space="preserve">Looking at (dynamic) TDD, the gNB would basically need to take all the possible UL start and ending points into account when configuring the larger TDRA table. Therefore, Option 6 is not very well suited for dynamic TDD operation as in case of </w:t>
      </w:r>
      <w:r w:rsidR="00913CB1">
        <w:rPr>
          <w:sz w:val="22"/>
          <w:szCs w:val="22"/>
          <w:lang w:eastAsia="zh-CN"/>
        </w:rPr>
        <w:t>conflict with a DL symbol</w:t>
      </w:r>
      <w:r>
        <w:rPr>
          <w:sz w:val="22"/>
          <w:szCs w:val="22"/>
          <w:lang w:eastAsia="zh-CN"/>
        </w:rPr>
        <w:t xml:space="preserve"> the whole transmission instance is to be dropped</w:t>
      </w:r>
      <w:r w:rsidR="00181BB7">
        <w:rPr>
          <w:sz w:val="22"/>
          <w:szCs w:val="22"/>
          <w:lang w:eastAsia="zh-CN"/>
        </w:rPr>
        <w:t xml:space="preserve"> – in contrast for Option 4, the PUSCH transmission instance will just be segmented</w:t>
      </w:r>
      <w:r>
        <w:rPr>
          <w:sz w:val="22"/>
          <w:szCs w:val="22"/>
          <w:lang w:eastAsia="zh-CN"/>
        </w:rPr>
        <w:t xml:space="preserve">. </w:t>
      </w:r>
      <w:r w:rsidR="00546DBF">
        <w:rPr>
          <w:sz w:val="22"/>
          <w:szCs w:val="22"/>
          <w:lang w:eastAsia="zh-CN"/>
        </w:rPr>
        <w:t xml:space="preserve">Alternatively, the TDRA table can be configured many more entries to </w:t>
      </w:r>
      <w:r w:rsidR="00DD7F77">
        <w:rPr>
          <w:sz w:val="22"/>
          <w:szCs w:val="22"/>
          <w:lang w:eastAsia="zh-CN"/>
        </w:rPr>
        <w:t xml:space="preserve">provide </w:t>
      </w:r>
      <w:r w:rsidR="00546DBF">
        <w:rPr>
          <w:sz w:val="22"/>
          <w:szCs w:val="22"/>
          <w:lang w:eastAsia="zh-CN"/>
        </w:rPr>
        <w:t>customize</w:t>
      </w:r>
      <w:r w:rsidR="00DD7F77">
        <w:rPr>
          <w:sz w:val="22"/>
          <w:szCs w:val="22"/>
          <w:lang w:eastAsia="zh-CN"/>
        </w:rPr>
        <w:t>d entries</w:t>
      </w:r>
      <w:r w:rsidR="00546DBF">
        <w:rPr>
          <w:sz w:val="22"/>
          <w:szCs w:val="22"/>
          <w:lang w:eastAsia="zh-CN"/>
        </w:rPr>
        <w:t xml:space="preserve"> for each possible start and ending point</w:t>
      </w:r>
      <w:r w:rsidR="00DD7F77">
        <w:rPr>
          <w:sz w:val="22"/>
          <w:szCs w:val="22"/>
          <w:lang w:eastAsia="zh-CN"/>
        </w:rPr>
        <w:t xml:space="preserve"> to avoid dropping. But this could significantly increase the TDRA field size.</w:t>
      </w:r>
    </w:p>
    <w:p w14:paraId="4EF47DE1" w14:textId="28E7577C" w:rsidR="00026BC5" w:rsidRDefault="00026BC5" w:rsidP="00026BC5">
      <w:pPr>
        <w:pStyle w:val="ListParagraph"/>
        <w:numPr>
          <w:ilvl w:val="0"/>
          <w:numId w:val="23"/>
        </w:numPr>
        <w:spacing w:after="0"/>
        <w:jc w:val="both"/>
        <w:rPr>
          <w:sz w:val="22"/>
          <w:szCs w:val="22"/>
          <w:lang w:eastAsia="zh-CN"/>
        </w:rPr>
      </w:pPr>
      <w:r>
        <w:rPr>
          <w:sz w:val="22"/>
          <w:szCs w:val="22"/>
          <w:lang w:eastAsia="zh-CN"/>
        </w:rPr>
        <w:t>This will become especially an issue for CG operation that is to use the same larger TDRA table in here. In case of mis-match of the TDRA table entry for a certain CG configuration, depending on the usage of flexible symbols a transmission may be dropped – which is somehow agains</w:t>
      </w:r>
      <w:r w:rsidR="008C6442">
        <w:rPr>
          <w:sz w:val="22"/>
          <w:szCs w:val="22"/>
          <w:lang w:eastAsia="zh-CN"/>
        </w:rPr>
        <w:t>t</w:t>
      </w:r>
      <w:r>
        <w:rPr>
          <w:sz w:val="22"/>
          <w:szCs w:val="22"/>
          <w:lang w:eastAsia="zh-CN"/>
        </w:rPr>
        <w:t xml:space="preserve"> the ideas discussed in the CG enhancements where the intention has been to guarantee a certain number of PUSCH symbols </w:t>
      </w:r>
      <w:r w:rsidR="00181BB7">
        <w:rPr>
          <w:sz w:val="22"/>
          <w:szCs w:val="22"/>
          <w:lang w:eastAsia="zh-CN"/>
        </w:rPr>
        <w:t xml:space="preserve">in total </w:t>
      </w:r>
      <w:r>
        <w:rPr>
          <w:sz w:val="22"/>
          <w:szCs w:val="22"/>
          <w:lang w:eastAsia="zh-CN"/>
        </w:rPr>
        <w:t>(</w:t>
      </w:r>
      <w:r w:rsidR="00181BB7">
        <w:rPr>
          <w:sz w:val="22"/>
          <w:szCs w:val="22"/>
          <w:lang w:eastAsia="zh-CN"/>
        </w:rPr>
        <w:t xml:space="preserve">denoted with ‘guaranteed K repetitions’ there). For Option 4 due to the segmentation, such miss-match would be handled automatically be design. </w:t>
      </w:r>
    </w:p>
    <w:p w14:paraId="6E153A06" w14:textId="43AE6FE5" w:rsidR="00181BB7" w:rsidRDefault="00181BB7" w:rsidP="00026BC5">
      <w:pPr>
        <w:pStyle w:val="ListParagraph"/>
        <w:numPr>
          <w:ilvl w:val="0"/>
          <w:numId w:val="23"/>
        </w:numPr>
        <w:spacing w:after="0"/>
        <w:jc w:val="both"/>
        <w:rPr>
          <w:sz w:val="22"/>
          <w:szCs w:val="22"/>
          <w:lang w:eastAsia="zh-CN"/>
        </w:rPr>
      </w:pPr>
      <w:r>
        <w:rPr>
          <w:sz w:val="22"/>
          <w:szCs w:val="22"/>
          <w:lang w:eastAsia="zh-CN"/>
        </w:rPr>
        <w:t>Moreover, we see that Option 6 is not well suited for the underlying idea of having CG configuration groups or a single CG configuration to cross the periodicity boundary (discussed in our CG TDoc [</w:t>
      </w:r>
      <w:r w:rsidR="009E00BC">
        <w:rPr>
          <w:sz w:val="22"/>
          <w:szCs w:val="22"/>
          <w:lang w:eastAsia="zh-CN"/>
        </w:rPr>
        <w:t>3</w:t>
      </w:r>
      <w:r>
        <w:rPr>
          <w:sz w:val="22"/>
          <w:szCs w:val="22"/>
          <w:lang w:eastAsia="zh-CN"/>
        </w:rPr>
        <w:t xml:space="preserve">]). There the baseline idea is, that the different CG starting points are only offset in time by a few symbols. If we decide to go for Option 6 in there, this means that for each possible starting instance a different TDRA would need to be indicated – requiring for Type 1 CG independent configuration of TDRA for each offset and for Type 2 CG independent activation commands for each of the starting points (which is somehow against the idea &amp; philosophy of  CG configuration groups or S-CG configuration to cross the periodicity boundary). For option 4 in contrast, as the segmentation is done across the slot /UL period boundary this will not be an issue there. Therefore, we feel that Option 6 is having some major restrictions when looking at the discussed Rel-16 CG enhancements. </w:t>
      </w:r>
    </w:p>
    <w:p w14:paraId="11A5025C" w14:textId="519D32C4" w:rsidR="00181BB7" w:rsidRDefault="00181BB7" w:rsidP="00181BB7">
      <w:pPr>
        <w:spacing w:after="0"/>
        <w:jc w:val="both"/>
        <w:rPr>
          <w:sz w:val="22"/>
          <w:szCs w:val="22"/>
          <w:lang w:eastAsia="zh-CN"/>
        </w:rPr>
      </w:pPr>
    </w:p>
    <w:p w14:paraId="0C5AF320" w14:textId="2CC9EDCD" w:rsidR="00DA0F18" w:rsidRDefault="00DA0F18" w:rsidP="00181BB7">
      <w:pPr>
        <w:spacing w:after="0"/>
        <w:jc w:val="both"/>
        <w:rPr>
          <w:b/>
          <w:i/>
          <w:sz w:val="22"/>
          <w:szCs w:val="22"/>
          <w:lang w:eastAsia="zh-CN"/>
        </w:rPr>
      </w:pPr>
      <w:r>
        <w:rPr>
          <w:b/>
          <w:i/>
          <w:sz w:val="22"/>
          <w:szCs w:val="22"/>
          <w:lang w:eastAsia="zh-CN"/>
        </w:rPr>
        <w:t xml:space="preserve">Observation 3: The interaction of Option </w:t>
      </w:r>
      <w:r w:rsidR="00E7036A">
        <w:rPr>
          <w:b/>
          <w:i/>
          <w:sz w:val="22"/>
          <w:szCs w:val="22"/>
          <w:lang w:eastAsia="zh-CN"/>
        </w:rPr>
        <w:t>6</w:t>
      </w:r>
      <w:r>
        <w:rPr>
          <w:b/>
          <w:i/>
          <w:sz w:val="22"/>
          <w:szCs w:val="22"/>
          <w:lang w:eastAsia="zh-CN"/>
        </w:rPr>
        <w:t xml:space="preserve"> with (flexible) TDD may result in possible PUSCH transmission dropping. For CG operation, this will impact the reliability negatively (i.e. no guaranteed number of PUSCH symbols / repetitions). </w:t>
      </w:r>
    </w:p>
    <w:p w14:paraId="5C59EC39" w14:textId="77777777" w:rsidR="00DA0F18" w:rsidRDefault="00DA0F18" w:rsidP="00181BB7">
      <w:pPr>
        <w:spacing w:after="0"/>
        <w:jc w:val="both"/>
        <w:rPr>
          <w:b/>
          <w:i/>
          <w:sz w:val="22"/>
          <w:szCs w:val="22"/>
          <w:lang w:eastAsia="zh-CN"/>
        </w:rPr>
      </w:pPr>
    </w:p>
    <w:p w14:paraId="6FF83423" w14:textId="01B59DE7" w:rsidR="00DA0F18" w:rsidRDefault="00181BB7" w:rsidP="00181BB7">
      <w:pPr>
        <w:spacing w:after="0"/>
        <w:jc w:val="both"/>
        <w:rPr>
          <w:b/>
          <w:i/>
          <w:sz w:val="22"/>
          <w:szCs w:val="22"/>
          <w:lang w:eastAsia="zh-CN"/>
        </w:rPr>
      </w:pPr>
      <w:r w:rsidRPr="00181BB7">
        <w:rPr>
          <w:b/>
          <w:i/>
          <w:sz w:val="22"/>
          <w:szCs w:val="22"/>
          <w:lang w:eastAsia="zh-CN"/>
        </w:rPr>
        <w:t xml:space="preserve">Observation </w:t>
      </w:r>
      <w:r w:rsidR="00DA0F18">
        <w:rPr>
          <w:b/>
          <w:i/>
          <w:sz w:val="22"/>
          <w:szCs w:val="22"/>
          <w:lang w:eastAsia="zh-CN"/>
        </w:rPr>
        <w:t>4</w:t>
      </w:r>
      <w:r w:rsidRPr="00181BB7">
        <w:rPr>
          <w:b/>
          <w:i/>
          <w:sz w:val="22"/>
          <w:szCs w:val="22"/>
          <w:lang w:eastAsia="zh-CN"/>
        </w:rPr>
        <w:t>:</w:t>
      </w:r>
      <w:r>
        <w:rPr>
          <w:b/>
          <w:i/>
          <w:sz w:val="22"/>
          <w:szCs w:val="22"/>
          <w:lang w:eastAsia="zh-CN"/>
        </w:rPr>
        <w:t xml:space="preserve"> Option </w:t>
      </w:r>
      <w:r w:rsidR="00E7036A">
        <w:rPr>
          <w:b/>
          <w:i/>
          <w:sz w:val="22"/>
          <w:szCs w:val="22"/>
          <w:lang w:eastAsia="zh-CN"/>
        </w:rPr>
        <w:t>6</w:t>
      </w:r>
      <w:r>
        <w:rPr>
          <w:b/>
          <w:i/>
          <w:sz w:val="22"/>
          <w:szCs w:val="22"/>
          <w:lang w:eastAsia="zh-CN"/>
        </w:rPr>
        <w:t xml:space="preserve"> is having severe limitations in terms of discussed Rel-16 </w:t>
      </w:r>
      <w:r w:rsidR="00DA0F18">
        <w:rPr>
          <w:b/>
          <w:i/>
          <w:sz w:val="22"/>
          <w:szCs w:val="22"/>
          <w:lang w:eastAsia="zh-CN"/>
        </w:rPr>
        <w:t xml:space="preserve">CG </w:t>
      </w:r>
      <w:r>
        <w:rPr>
          <w:b/>
          <w:i/>
          <w:sz w:val="22"/>
          <w:szCs w:val="22"/>
          <w:lang w:eastAsia="zh-CN"/>
        </w:rPr>
        <w:t>enhancements, such as CG configuration groups and/or single CG configurations to cross the periodicity boundary</w:t>
      </w:r>
      <w:r w:rsidR="00DA0F18">
        <w:rPr>
          <w:b/>
          <w:i/>
          <w:sz w:val="22"/>
          <w:szCs w:val="22"/>
          <w:lang w:eastAsia="zh-CN"/>
        </w:rPr>
        <w:t xml:space="preserve"> for both FDD and TDD</w:t>
      </w:r>
      <w:r>
        <w:rPr>
          <w:b/>
          <w:i/>
          <w:sz w:val="22"/>
          <w:szCs w:val="22"/>
          <w:lang w:eastAsia="zh-CN"/>
        </w:rPr>
        <w:t>.</w:t>
      </w:r>
      <w:r w:rsidR="00DA0F18">
        <w:rPr>
          <w:b/>
          <w:i/>
          <w:sz w:val="22"/>
          <w:szCs w:val="22"/>
          <w:lang w:eastAsia="zh-CN"/>
        </w:rPr>
        <w:t xml:space="preserve"> </w:t>
      </w:r>
    </w:p>
    <w:p w14:paraId="33063EC4" w14:textId="77777777" w:rsidR="00DA0F18" w:rsidRDefault="00DA0F18" w:rsidP="00181BB7">
      <w:pPr>
        <w:spacing w:after="0"/>
        <w:jc w:val="both"/>
        <w:rPr>
          <w:b/>
          <w:i/>
          <w:sz w:val="22"/>
          <w:szCs w:val="22"/>
          <w:lang w:eastAsia="zh-CN"/>
        </w:rPr>
      </w:pPr>
    </w:p>
    <w:p w14:paraId="67ABC529" w14:textId="61C600B1" w:rsidR="00DA0F18" w:rsidRDefault="00DA0F18" w:rsidP="00181BB7">
      <w:pPr>
        <w:spacing w:after="0"/>
        <w:jc w:val="both"/>
        <w:rPr>
          <w:sz w:val="22"/>
          <w:szCs w:val="22"/>
          <w:lang w:eastAsia="zh-CN"/>
        </w:rPr>
      </w:pPr>
      <w:r w:rsidRPr="00DA0F18">
        <w:rPr>
          <w:sz w:val="22"/>
          <w:szCs w:val="22"/>
          <w:lang w:eastAsia="zh-CN"/>
        </w:rPr>
        <w:t>Due</w:t>
      </w:r>
      <w:r>
        <w:rPr>
          <w:sz w:val="22"/>
          <w:szCs w:val="22"/>
          <w:lang w:eastAsia="zh-CN"/>
        </w:rPr>
        <w:t xml:space="preserve"> to these limitations not present with Option 4, we suggest </w:t>
      </w:r>
      <w:r w:rsidR="009E00BC">
        <w:rPr>
          <w:sz w:val="22"/>
          <w:szCs w:val="22"/>
          <w:lang w:eastAsia="zh-CN"/>
        </w:rPr>
        <w:t>supporting</w:t>
      </w:r>
      <w:r>
        <w:rPr>
          <w:sz w:val="22"/>
          <w:szCs w:val="22"/>
          <w:lang w:eastAsia="zh-CN"/>
        </w:rPr>
        <w:t xml:space="preserve"> Option 4 PUSCH</w:t>
      </w:r>
      <w:r w:rsidR="00922C5F">
        <w:rPr>
          <w:sz w:val="22"/>
          <w:szCs w:val="22"/>
          <w:lang w:eastAsia="zh-CN"/>
        </w:rPr>
        <w:t xml:space="preserve"> enhancements</w:t>
      </w:r>
      <w:r>
        <w:rPr>
          <w:sz w:val="22"/>
          <w:szCs w:val="22"/>
          <w:lang w:eastAsia="zh-CN"/>
        </w:rPr>
        <w:t xml:space="preserve"> in Rel-16. </w:t>
      </w:r>
    </w:p>
    <w:p w14:paraId="764B175C" w14:textId="77777777" w:rsidR="00DA0F18" w:rsidRDefault="00DA0F18" w:rsidP="00181BB7">
      <w:pPr>
        <w:spacing w:after="0"/>
        <w:jc w:val="both"/>
        <w:rPr>
          <w:i/>
          <w:sz w:val="22"/>
          <w:szCs w:val="22"/>
          <w:lang w:eastAsia="zh-CN"/>
        </w:rPr>
      </w:pPr>
    </w:p>
    <w:p w14:paraId="1C1A91F9" w14:textId="1BA60C72" w:rsidR="00DA0F18" w:rsidRDefault="00DA0F18" w:rsidP="00DA0F18">
      <w:pPr>
        <w:spacing w:after="0"/>
        <w:jc w:val="both"/>
        <w:rPr>
          <w:b/>
          <w:sz w:val="22"/>
          <w:szCs w:val="22"/>
          <w:lang w:eastAsia="zh-CN"/>
        </w:rPr>
      </w:pPr>
      <w:r>
        <w:rPr>
          <w:b/>
          <w:sz w:val="22"/>
          <w:szCs w:val="22"/>
          <w:lang w:eastAsia="zh-CN"/>
        </w:rPr>
        <w:t xml:space="preserve">Proposal 5: Support PUSCH enhancements according to Option 4, as Option 4 is having less limitations compared to Option 6 with respect to TDD operation as well as specifically considering the intended Rel-16 URLLC CG enhancements. </w:t>
      </w:r>
    </w:p>
    <w:p w14:paraId="16B16DFC" w14:textId="43B79E92" w:rsidR="00181BB7" w:rsidRPr="00DA0F18" w:rsidRDefault="00181BB7" w:rsidP="00181BB7">
      <w:pPr>
        <w:spacing w:after="0"/>
        <w:jc w:val="both"/>
        <w:rPr>
          <w:i/>
          <w:sz w:val="22"/>
          <w:szCs w:val="22"/>
          <w:lang w:eastAsia="zh-CN"/>
        </w:rPr>
      </w:pPr>
      <w:r w:rsidRPr="00DA0F18">
        <w:rPr>
          <w:i/>
          <w:sz w:val="22"/>
          <w:szCs w:val="22"/>
          <w:lang w:eastAsia="zh-CN"/>
        </w:rPr>
        <w:t xml:space="preserve"> </w:t>
      </w:r>
    </w:p>
    <w:p w14:paraId="5642F98E" w14:textId="0FB1D3B3" w:rsidR="00F37441" w:rsidRDefault="00C30738" w:rsidP="00DA0F18">
      <w:pPr>
        <w:pStyle w:val="Heading1"/>
        <w:rPr>
          <w:b/>
          <w:sz w:val="22"/>
          <w:szCs w:val="22"/>
          <w:lang w:eastAsia="zh-CN"/>
        </w:rPr>
      </w:pPr>
      <w:r w:rsidRPr="00C30738">
        <w:t>3</w:t>
      </w:r>
      <w:r w:rsidR="00DA0F18">
        <w:tab/>
        <w:t>Conclusions</w:t>
      </w:r>
    </w:p>
    <w:p w14:paraId="6C5E08DE" w14:textId="63AE232A" w:rsidR="00116546" w:rsidRPr="009A695D" w:rsidRDefault="00166EC7" w:rsidP="00166EC7">
      <w:pPr>
        <w:rPr>
          <w:sz w:val="24"/>
          <w:lang w:eastAsia="zh-CN"/>
        </w:rPr>
      </w:pPr>
      <w:r w:rsidRPr="009A695D">
        <w:rPr>
          <w:sz w:val="24"/>
          <w:lang w:eastAsia="zh-CN"/>
        </w:rPr>
        <w:t>In this contribution</w:t>
      </w:r>
      <w:r w:rsidR="00737CB7" w:rsidRPr="009A695D">
        <w:rPr>
          <w:sz w:val="24"/>
          <w:lang w:eastAsia="zh-CN"/>
        </w:rPr>
        <w:t xml:space="preserve">, we discussed </w:t>
      </w:r>
      <w:r w:rsidR="00AE228E">
        <w:rPr>
          <w:sz w:val="24"/>
          <w:lang w:eastAsia="zh-CN"/>
        </w:rPr>
        <w:t xml:space="preserve">the details of the needed </w:t>
      </w:r>
      <w:r w:rsidR="005F43E3">
        <w:rPr>
          <w:sz w:val="24"/>
          <w:lang w:eastAsia="zh-CN"/>
        </w:rPr>
        <w:t xml:space="preserve">PUSCH </w:t>
      </w:r>
      <w:r w:rsidR="00AE228E">
        <w:rPr>
          <w:sz w:val="24"/>
          <w:lang w:eastAsia="zh-CN"/>
        </w:rPr>
        <w:t xml:space="preserve">enhancements </w:t>
      </w:r>
      <w:r w:rsidR="005F43E3">
        <w:rPr>
          <w:sz w:val="24"/>
          <w:lang w:eastAsia="zh-CN"/>
        </w:rPr>
        <w:t xml:space="preserve">based on the WID in [1] and previous RAN1 conclusions and agreements. </w:t>
      </w:r>
    </w:p>
    <w:p w14:paraId="19FC2D79" w14:textId="2BD3B7FE" w:rsidR="00737CB7" w:rsidRDefault="00094BBB" w:rsidP="00166EC7">
      <w:pPr>
        <w:rPr>
          <w:sz w:val="24"/>
          <w:lang w:eastAsia="zh-CN"/>
        </w:rPr>
      </w:pPr>
      <w:r>
        <w:rPr>
          <w:sz w:val="24"/>
          <w:lang w:eastAsia="zh-CN"/>
        </w:rPr>
        <w:t xml:space="preserve">The discussions </w:t>
      </w:r>
      <w:r w:rsidR="00AE228E">
        <w:rPr>
          <w:sz w:val="24"/>
          <w:lang w:eastAsia="zh-CN"/>
        </w:rPr>
        <w:t>lead to the following proposals and observations</w:t>
      </w:r>
      <w:r>
        <w:rPr>
          <w:sz w:val="24"/>
          <w:lang w:eastAsia="zh-CN"/>
        </w:rPr>
        <w:t xml:space="preserve">: </w:t>
      </w:r>
    </w:p>
    <w:p w14:paraId="69E41F0B" w14:textId="77777777" w:rsidR="00B93B92" w:rsidRDefault="00B93B92" w:rsidP="00B93B92">
      <w:pPr>
        <w:spacing w:after="0"/>
        <w:jc w:val="both"/>
        <w:rPr>
          <w:b/>
          <w:i/>
          <w:sz w:val="22"/>
          <w:szCs w:val="22"/>
          <w:lang w:eastAsia="zh-CN"/>
        </w:rPr>
      </w:pPr>
      <w:r w:rsidRPr="00D91D52">
        <w:rPr>
          <w:b/>
          <w:i/>
          <w:sz w:val="22"/>
          <w:szCs w:val="22"/>
          <w:lang w:eastAsia="zh-CN"/>
        </w:rPr>
        <w:lastRenderedPageBreak/>
        <w:t xml:space="preserve">Observation 1: </w:t>
      </w:r>
      <w:r>
        <w:rPr>
          <w:b/>
          <w:i/>
          <w:sz w:val="22"/>
          <w:szCs w:val="22"/>
          <w:lang w:eastAsia="zh-CN"/>
        </w:rPr>
        <w:t xml:space="preserve">Option 5 does not allow mini-slot repetition operation in case the overall transmission instance spans across the slot boundary / UL periods which seems rather restrictive by design. MCS / TBS determination issues for uneven transmission segments identified during the SI are present for Option 5 and cannot be that well controlled by the gNB compared to Options 4 and 6. </w:t>
      </w:r>
    </w:p>
    <w:p w14:paraId="6F87E3CD" w14:textId="77777777" w:rsidR="00B93B92" w:rsidRDefault="00B93B92" w:rsidP="00B93B92">
      <w:pPr>
        <w:spacing w:after="0"/>
        <w:jc w:val="both"/>
        <w:rPr>
          <w:b/>
          <w:i/>
          <w:sz w:val="22"/>
          <w:szCs w:val="22"/>
          <w:lang w:eastAsia="zh-CN"/>
        </w:rPr>
      </w:pPr>
    </w:p>
    <w:p w14:paraId="4B3B2483" w14:textId="13D25FD6" w:rsidR="00B93B92" w:rsidRDefault="00B93B92" w:rsidP="00B93B92">
      <w:pPr>
        <w:spacing w:after="0"/>
        <w:jc w:val="both"/>
        <w:rPr>
          <w:b/>
          <w:sz w:val="22"/>
          <w:szCs w:val="22"/>
          <w:lang w:eastAsia="zh-CN"/>
        </w:rPr>
      </w:pPr>
      <w:r>
        <w:rPr>
          <w:b/>
          <w:sz w:val="22"/>
          <w:szCs w:val="22"/>
          <w:lang w:eastAsia="zh-CN"/>
        </w:rPr>
        <w:t xml:space="preserve">Proposal 1: Do not support Option 5 for PUSCH enhancements and focus the further discussions on down-selection between Option 4 and Option 6. </w:t>
      </w:r>
    </w:p>
    <w:p w14:paraId="08B3436D" w14:textId="77777777" w:rsidR="00B93B92" w:rsidRDefault="00B93B92" w:rsidP="00B93B92">
      <w:pPr>
        <w:spacing w:after="0"/>
        <w:jc w:val="both"/>
        <w:rPr>
          <w:b/>
          <w:sz w:val="22"/>
          <w:szCs w:val="22"/>
          <w:lang w:eastAsia="zh-CN"/>
        </w:rPr>
      </w:pPr>
    </w:p>
    <w:p w14:paraId="36F484F1" w14:textId="77777777" w:rsidR="00B93B92" w:rsidRPr="000B7427" w:rsidRDefault="00B93B92" w:rsidP="00B93B92">
      <w:pPr>
        <w:spacing w:after="0"/>
        <w:jc w:val="both"/>
        <w:rPr>
          <w:b/>
          <w:sz w:val="22"/>
          <w:szCs w:val="22"/>
          <w:lang w:eastAsia="zh-CN"/>
        </w:rPr>
      </w:pPr>
      <w:r w:rsidRPr="000B7427">
        <w:rPr>
          <w:b/>
          <w:sz w:val="22"/>
          <w:szCs w:val="22"/>
          <w:lang w:eastAsia="zh-CN"/>
        </w:rPr>
        <w:t xml:space="preserve">Proposal 2: If Option 4 is supported, the repetition factor K is dynamically indicated in </w:t>
      </w:r>
      <w:r>
        <w:rPr>
          <w:b/>
          <w:sz w:val="22"/>
          <w:szCs w:val="22"/>
          <w:lang w:eastAsia="zh-CN"/>
        </w:rPr>
        <w:t xml:space="preserve">the </w:t>
      </w:r>
      <w:r w:rsidRPr="000B7427">
        <w:rPr>
          <w:b/>
          <w:sz w:val="22"/>
          <w:szCs w:val="22"/>
          <w:lang w:eastAsia="zh-CN"/>
        </w:rPr>
        <w:t>respective UL grant</w:t>
      </w:r>
      <w:r>
        <w:rPr>
          <w:b/>
          <w:sz w:val="22"/>
          <w:szCs w:val="22"/>
          <w:lang w:eastAsia="zh-CN"/>
        </w:rPr>
        <w:t xml:space="preserve"> </w:t>
      </w:r>
      <w:r w:rsidRPr="000B7427">
        <w:rPr>
          <w:b/>
          <w:sz w:val="22"/>
          <w:szCs w:val="22"/>
          <w:lang w:eastAsia="zh-CN"/>
        </w:rPr>
        <w:t>for scheduled PUSCH.</w:t>
      </w:r>
    </w:p>
    <w:p w14:paraId="5D9CD2BD" w14:textId="77777777" w:rsidR="00B93B92" w:rsidRPr="000B7427" w:rsidRDefault="00B93B92" w:rsidP="00B93B92">
      <w:pPr>
        <w:pStyle w:val="ListParagraph"/>
        <w:numPr>
          <w:ilvl w:val="0"/>
          <w:numId w:val="23"/>
        </w:numPr>
        <w:spacing w:after="0"/>
        <w:jc w:val="both"/>
        <w:rPr>
          <w:b/>
          <w:sz w:val="22"/>
          <w:szCs w:val="22"/>
          <w:lang w:eastAsia="zh-CN"/>
        </w:rPr>
      </w:pPr>
      <w:r w:rsidRPr="000B7427">
        <w:rPr>
          <w:b/>
          <w:sz w:val="22"/>
          <w:szCs w:val="22"/>
          <w:lang w:eastAsia="zh-CN"/>
        </w:rPr>
        <w:t xml:space="preserve">Number of bits and mapping to repetition factor are FFS. </w:t>
      </w:r>
    </w:p>
    <w:p w14:paraId="6F171FD6" w14:textId="77777777" w:rsidR="00B93B92" w:rsidRDefault="00B93B92" w:rsidP="00B93B92">
      <w:pPr>
        <w:spacing w:after="0"/>
        <w:jc w:val="both"/>
        <w:rPr>
          <w:b/>
          <w:sz w:val="22"/>
          <w:szCs w:val="22"/>
          <w:lang w:eastAsia="zh-CN"/>
        </w:rPr>
      </w:pPr>
    </w:p>
    <w:p w14:paraId="644D778C" w14:textId="602E664A" w:rsidR="00B93B92" w:rsidRPr="000B7427" w:rsidRDefault="00B93B92" w:rsidP="00B93B92">
      <w:pPr>
        <w:spacing w:after="0"/>
        <w:jc w:val="both"/>
        <w:rPr>
          <w:b/>
          <w:sz w:val="22"/>
          <w:szCs w:val="22"/>
          <w:lang w:eastAsia="zh-CN"/>
        </w:rPr>
      </w:pPr>
      <w:r w:rsidRPr="00A42539">
        <w:rPr>
          <w:b/>
          <w:sz w:val="22"/>
          <w:szCs w:val="22"/>
          <w:lang w:eastAsia="zh-CN"/>
        </w:rPr>
        <w:t>Proposal 3:</w:t>
      </w:r>
      <w:r>
        <w:rPr>
          <w:sz w:val="22"/>
          <w:szCs w:val="22"/>
          <w:lang w:eastAsia="zh-CN"/>
        </w:rPr>
        <w:t xml:space="preserve"> </w:t>
      </w:r>
      <w:r w:rsidRPr="000B7427">
        <w:rPr>
          <w:b/>
          <w:sz w:val="22"/>
          <w:szCs w:val="22"/>
          <w:lang w:eastAsia="zh-CN"/>
        </w:rPr>
        <w:t xml:space="preserve">If Option 4 is supported, the </w:t>
      </w:r>
      <w:r>
        <w:rPr>
          <w:b/>
          <w:sz w:val="22"/>
          <w:szCs w:val="22"/>
          <w:lang w:eastAsia="zh-CN"/>
        </w:rPr>
        <w:t xml:space="preserve">Rel-15 limitations in terms of number of symbols L (i.e. L&lt;=14), the TDRA field / parameter size (i.e. 4bits) and the related Rel-15 TBS determination procedure is to be reused. </w:t>
      </w:r>
    </w:p>
    <w:p w14:paraId="0AF01C5D" w14:textId="77777777" w:rsidR="00B93B92" w:rsidRDefault="00B93B92" w:rsidP="00B93B92">
      <w:pPr>
        <w:spacing w:after="0"/>
        <w:jc w:val="both"/>
        <w:rPr>
          <w:sz w:val="22"/>
          <w:szCs w:val="22"/>
          <w:lang w:eastAsia="zh-CN"/>
        </w:rPr>
      </w:pPr>
    </w:p>
    <w:p w14:paraId="387CE1D8" w14:textId="77777777" w:rsidR="00B93B92" w:rsidRDefault="00B93B92" w:rsidP="00B93B92">
      <w:pPr>
        <w:spacing w:after="0"/>
        <w:jc w:val="both"/>
        <w:rPr>
          <w:b/>
          <w:sz w:val="22"/>
          <w:szCs w:val="22"/>
          <w:lang w:eastAsia="zh-CN"/>
        </w:rPr>
      </w:pPr>
      <w:r w:rsidRPr="00A42539">
        <w:rPr>
          <w:b/>
          <w:sz w:val="22"/>
          <w:szCs w:val="22"/>
          <w:lang w:eastAsia="zh-CN"/>
        </w:rPr>
        <w:t xml:space="preserve">Proposal </w:t>
      </w:r>
      <w:r>
        <w:rPr>
          <w:b/>
          <w:sz w:val="22"/>
          <w:szCs w:val="22"/>
          <w:lang w:eastAsia="zh-CN"/>
        </w:rPr>
        <w:t>4</w:t>
      </w:r>
      <w:r w:rsidRPr="00A42539">
        <w:rPr>
          <w:b/>
          <w:sz w:val="22"/>
          <w:szCs w:val="22"/>
          <w:lang w:eastAsia="zh-CN"/>
        </w:rPr>
        <w:t>:</w:t>
      </w:r>
      <w:r>
        <w:rPr>
          <w:sz w:val="22"/>
          <w:szCs w:val="22"/>
          <w:lang w:eastAsia="zh-CN"/>
        </w:rPr>
        <w:t xml:space="preserve"> </w:t>
      </w:r>
      <w:r w:rsidRPr="000B7427">
        <w:rPr>
          <w:b/>
          <w:sz w:val="22"/>
          <w:szCs w:val="22"/>
          <w:lang w:eastAsia="zh-CN"/>
        </w:rPr>
        <w:t xml:space="preserve">If Option </w:t>
      </w:r>
      <w:r>
        <w:rPr>
          <w:b/>
          <w:sz w:val="22"/>
          <w:szCs w:val="22"/>
          <w:lang w:eastAsia="zh-CN"/>
        </w:rPr>
        <w:t>6</w:t>
      </w:r>
      <w:r w:rsidRPr="000B7427">
        <w:rPr>
          <w:b/>
          <w:sz w:val="22"/>
          <w:szCs w:val="22"/>
          <w:lang w:eastAsia="zh-CN"/>
        </w:rPr>
        <w:t xml:space="preserve"> is supported, the </w:t>
      </w:r>
      <w:r>
        <w:rPr>
          <w:b/>
          <w:sz w:val="22"/>
          <w:szCs w:val="22"/>
          <w:lang w:eastAsia="zh-CN"/>
        </w:rPr>
        <w:t xml:space="preserve">TDRA field / parameter size can be increased to provide the needed flexibility for URLLC PUSCH operation. </w:t>
      </w:r>
    </w:p>
    <w:p w14:paraId="29F0EEF1" w14:textId="77777777" w:rsidR="00B93B92" w:rsidRPr="008122D1" w:rsidRDefault="00B93B92" w:rsidP="00B93B92">
      <w:pPr>
        <w:pStyle w:val="ListParagraph"/>
        <w:numPr>
          <w:ilvl w:val="0"/>
          <w:numId w:val="23"/>
        </w:numPr>
        <w:spacing w:after="0"/>
        <w:jc w:val="both"/>
        <w:rPr>
          <w:b/>
          <w:sz w:val="22"/>
          <w:szCs w:val="22"/>
          <w:lang w:eastAsia="zh-CN"/>
        </w:rPr>
      </w:pPr>
      <w:r>
        <w:rPr>
          <w:b/>
          <w:sz w:val="22"/>
          <w:szCs w:val="22"/>
          <w:lang w:eastAsia="zh-CN"/>
        </w:rPr>
        <w:t xml:space="preserve">FFS on maximum number of bits. </w:t>
      </w:r>
    </w:p>
    <w:p w14:paraId="1B0B545E" w14:textId="77777777" w:rsidR="00B93B92" w:rsidRDefault="00B93B92" w:rsidP="00B93B92">
      <w:pPr>
        <w:spacing w:after="0"/>
        <w:jc w:val="both"/>
        <w:rPr>
          <w:sz w:val="22"/>
          <w:szCs w:val="22"/>
          <w:lang w:eastAsia="zh-CN"/>
        </w:rPr>
      </w:pPr>
    </w:p>
    <w:p w14:paraId="1CB05233" w14:textId="77777777" w:rsidR="00B93B92" w:rsidRDefault="00B93B92" w:rsidP="00B93B92">
      <w:pPr>
        <w:spacing w:after="0"/>
        <w:jc w:val="both"/>
        <w:rPr>
          <w:b/>
          <w:i/>
          <w:sz w:val="22"/>
          <w:szCs w:val="22"/>
          <w:lang w:eastAsia="zh-CN"/>
        </w:rPr>
      </w:pPr>
      <w:r>
        <w:rPr>
          <w:b/>
          <w:i/>
          <w:sz w:val="22"/>
          <w:szCs w:val="22"/>
          <w:lang w:eastAsia="zh-CN"/>
        </w:rPr>
        <w:t xml:space="preserve">Observation 3: The interaction of Option 6 with (flexible) TDD may result in possible PUSCH transmission dropping. For CG operation, this will impact the reliability negatively (i.e. no guaranteed number of PUSCH symbols / repetitions). </w:t>
      </w:r>
    </w:p>
    <w:p w14:paraId="334E1CE9" w14:textId="77777777" w:rsidR="00B93B92" w:rsidRDefault="00B93B92" w:rsidP="00B93B92">
      <w:pPr>
        <w:spacing w:after="0"/>
        <w:jc w:val="both"/>
        <w:rPr>
          <w:b/>
          <w:i/>
          <w:sz w:val="22"/>
          <w:szCs w:val="22"/>
          <w:lang w:eastAsia="zh-CN"/>
        </w:rPr>
      </w:pPr>
    </w:p>
    <w:p w14:paraId="56B7DAD4" w14:textId="77777777" w:rsidR="00B93B92" w:rsidRDefault="00B93B92" w:rsidP="00B93B92">
      <w:pPr>
        <w:spacing w:after="0"/>
        <w:jc w:val="both"/>
        <w:rPr>
          <w:b/>
          <w:i/>
          <w:sz w:val="22"/>
          <w:szCs w:val="22"/>
          <w:lang w:eastAsia="zh-CN"/>
        </w:rPr>
      </w:pPr>
      <w:r w:rsidRPr="00181BB7">
        <w:rPr>
          <w:b/>
          <w:i/>
          <w:sz w:val="22"/>
          <w:szCs w:val="22"/>
          <w:lang w:eastAsia="zh-CN"/>
        </w:rPr>
        <w:t xml:space="preserve">Observation </w:t>
      </w:r>
      <w:r>
        <w:rPr>
          <w:b/>
          <w:i/>
          <w:sz w:val="22"/>
          <w:szCs w:val="22"/>
          <w:lang w:eastAsia="zh-CN"/>
        </w:rPr>
        <w:t>4</w:t>
      </w:r>
      <w:r w:rsidRPr="00181BB7">
        <w:rPr>
          <w:b/>
          <w:i/>
          <w:sz w:val="22"/>
          <w:szCs w:val="22"/>
          <w:lang w:eastAsia="zh-CN"/>
        </w:rPr>
        <w:t>:</w:t>
      </w:r>
      <w:r>
        <w:rPr>
          <w:b/>
          <w:i/>
          <w:sz w:val="22"/>
          <w:szCs w:val="22"/>
          <w:lang w:eastAsia="zh-CN"/>
        </w:rPr>
        <w:t xml:space="preserve"> Option 6 is having severe limitations in terms of discussed Rel-16 CG enhancements, such as CG configuration groups and/or single CG configurations to cross the periodicity boundary for both FDD and TDD. </w:t>
      </w:r>
    </w:p>
    <w:p w14:paraId="178AF4CE" w14:textId="77777777" w:rsidR="00B93B92" w:rsidRDefault="00B93B92" w:rsidP="00B93B92">
      <w:pPr>
        <w:spacing w:after="0"/>
        <w:jc w:val="both"/>
        <w:rPr>
          <w:b/>
          <w:sz w:val="22"/>
          <w:szCs w:val="22"/>
          <w:lang w:eastAsia="zh-CN"/>
        </w:rPr>
      </w:pPr>
    </w:p>
    <w:p w14:paraId="2DE7A1E6" w14:textId="76D4A323" w:rsidR="00877D8F" w:rsidRDefault="00B93B92" w:rsidP="000277F8">
      <w:pPr>
        <w:spacing w:after="0"/>
        <w:jc w:val="both"/>
        <w:rPr>
          <w:b/>
          <w:sz w:val="22"/>
          <w:szCs w:val="22"/>
          <w:lang w:eastAsia="zh-CN"/>
        </w:rPr>
      </w:pPr>
      <w:r>
        <w:rPr>
          <w:b/>
          <w:sz w:val="22"/>
          <w:szCs w:val="22"/>
          <w:lang w:eastAsia="zh-CN"/>
        </w:rPr>
        <w:t xml:space="preserve">Proposal 5: Support PUSCH enhancements according to Option 4, as Option 4 is having less limitations compared to Option 6 with respect to TDD operation as well as specifically considering the intended Rel-16 URLLC CG enhancements. </w:t>
      </w:r>
      <w:bookmarkEnd w:id="1"/>
      <w:bookmarkEnd w:id="2"/>
    </w:p>
    <w:p w14:paraId="5683673B" w14:textId="77777777" w:rsidR="000277F8" w:rsidRPr="000277F8" w:rsidRDefault="000277F8" w:rsidP="000277F8">
      <w:pPr>
        <w:spacing w:after="0"/>
        <w:jc w:val="both"/>
        <w:rPr>
          <w:b/>
          <w:sz w:val="22"/>
          <w:szCs w:val="22"/>
          <w:lang w:eastAsia="zh-CN"/>
        </w:rPr>
      </w:pPr>
    </w:p>
    <w:p w14:paraId="50455BAA" w14:textId="77777777" w:rsidR="007D6F33" w:rsidRPr="009A695D" w:rsidRDefault="007D6F33" w:rsidP="007D6F33">
      <w:pPr>
        <w:pStyle w:val="Heading1"/>
      </w:pPr>
      <w:r w:rsidRPr="009A695D">
        <w:t>References</w:t>
      </w:r>
    </w:p>
    <w:p w14:paraId="754B404A" w14:textId="77777777" w:rsidR="00F06335" w:rsidRPr="00C30738" w:rsidRDefault="007D6F33" w:rsidP="00F06335">
      <w:pPr>
        <w:ind w:left="567" w:hanging="567"/>
        <w:rPr>
          <w:bCs/>
          <w:sz w:val="22"/>
          <w:szCs w:val="22"/>
        </w:rPr>
      </w:pPr>
      <w:r w:rsidRPr="00C30738">
        <w:rPr>
          <w:bCs/>
          <w:sz w:val="22"/>
          <w:szCs w:val="22"/>
        </w:rPr>
        <w:t>[1]</w:t>
      </w:r>
      <w:r w:rsidRPr="00C30738">
        <w:rPr>
          <w:bCs/>
          <w:sz w:val="22"/>
          <w:szCs w:val="22"/>
        </w:rPr>
        <w:tab/>
      </w:r>
      <w:r w:rsidRPr="00C30738">
        <w:rPr>
          <w:bCs/>
          <w:sz w:val="22"/>
          <w:szCs w:val="22"/>
        </w:rPr>
        <w:tab/>
      </w:r>
      <w:r w:rsidR="00F06335" w:rsidRPr="00C761A7">
        <w:rPr>
          <w:bCs/>
          <w:sz w:val="22"/>
          <w:szCs w:val="22"/>
        </w:rPr>
        <w:t xml:space="preserve">RP-190726, </w:t>
      </w:r>
      <w:r w:rsidR="00F06335" w:rsidRPr="00C761A7">
        <w:rPr>
          <w:bCs/>
          <w:i/>
          <w:sz w:val="22"/>
          <w:szCs w:val="22"/>
        </w:rPr>
        <w:t>New WID: Physical Layer Enhancements for NR Ultra-Reliable and Low Latency Communication (URLLC)</w:t>
      </w:r>
    </w:p>
    <w:p w14:paraId="21247DD6" w14:textId="66D8BFE2" w:rsidR="005E67E6" w:rsidRDefault="00D61DA0" w:rsidP="00F06335">
      <w:pPr>
        <w:ind w:left="567" w:hanging="567"/>
        <w:rPr>
          <w:bCs/>
          <w:sz w:val="22"/>
          <w:szCs w:val="22"/>
        </w:rPr>
      </w:pPr>
      <w:r>
        <w:rPr>
          <w:bCs/>
          <w:sz w:val="22"/>
          <w:szCs w:val="22"/>
        </w:rPr>
        <w:t>[2]</w:t>
      </w:r>
      <w:r>
        <w:rPr>
          <w:bCs/>
          <w:sz w:val="22"/>
          <w:szCs w:val="22"/>
        </w:rPr>
        <w:tab/>
      </w:r>
      <w:r w:rsidR="006712E3" w:rsidRPr="006712E3">
        <w:rPr>
          <w:bCs/>
          <w:sz w:val="22"/>
          <w:szCs w:val="22"/>
        </w:rPr>
        <w:t>R1-1901915</w:t>
      </w:r>
      <w:r w:rsidR="006712E3">
        <w:rPr>
          <w:bCs/>
          <w:sz w:val="22"/>
          <w:szCs w:val="22"/>
        </w:rPr>
        <w:t xml:space="preserve">, </w:t>
      </w:r>
      <w:r w:rsidR="006712E3" w:rsidRPr="006712E3">
        <w:rPr>
          <w:bCs/>
          <w:i/>
          <w:sz w:val="22"/>
          <w:szCs w:val="22"/>
        </w:rPr>
        <w:t>On PUSCH enhancements for NR URLLC</w:t>
      </w:r>
      <w:r w:rsidR="006712E3">
        <w:rPr>
          <w:bCs/>
          <w:sz w:val="22"/>
          <w:szCs w:val="22"/>
        </w:rPr>
        <w:t xml:space="preserve">, </w:t>
      </w:r>
      <w:r w:rsidR="006712E3" w:rsidRPr="006712E3">
        <w:rPr>
          <w:bCs/>
          <w:sz w:val="22"/>
          <w:szCs w:val="22"/>
        </w:rPr>
        <w:t>Nokia, Nokia Shanghai Bell</w:t>
      </w:r>
      <w:r w:rsidR="006712E3">
        <w:rPr>
          <w:bCs/>
          <w:sz w:val="22"/>
          <w:szCs w:val="22"/>
        </w:rPr>
        <w:t>, RAN1#96, Feb. 2019</w:t>
      </w:r>
    </w:p>
    <w:p w14:paraId="65265F38" w14:textId="36A24332" w:rsidR="00181BB7" w:rsidRDefault="00181BB7" w:rsidP="00181BB7">
      <w:pPr>
        <w:ind w:left="567" w:hanging="567"/>
        <w:rPr>
          <w:bCs/>
          <w:sz w:val="22"/>
          <w:szCs w:val="22"/>
        </w:rPr>
      </w:pPr>
      <w:r>
        <w:rPr>
          <w:bCs/>
          <w:sz w:val="22"/>
          <w:szCs w:val="22"/>
        </w:rPr>
        <w:t>[3]</w:t>
      </w:r>
      <w:r>
        <w:rPr>
          <w:bCs/>
          <w:sz w:val="22"/>
          <w:szCs w:val="22"/>
        </w:rPr>
        <w:tab/>
      </w:r>
      <w:r w:rsidR="00B03527" w:rsidRPr="00B03527">
        <w:rPr>
          <w:bCs/>
          <w:sz w:val="22"/>
          <w:szCs w:val="22"/>
        </w:rPr>
        <w:t>R1-1905147</w:t>
      </w:r>
      <w:r>
        <w:rPr>
          <w:bCs/>
          <w:sz w:val="22"/>
          <w:szCs w:val="22"/>
        </w:rPr>
        <w:t xml:space="preserve">, </w:t>
      </w:r>
      <w:r w:rsidR="00B03527" w:rsidRPr="00B03527">
        <w:rPr>
          <w:bCs/>
          <w:i/>
          <w:sz w:val="22"/>
          <w:szCs w:val="22"/>
        </w:rPr>
        <w:t>On Enhanced UL Configured Grant Transmission for NR URLLC</w:t>
      </w:r>
      <w:r>
        <w:rPr>
          <w:bCs/>
          <w:sz w:val="22"/>
          <w:szCs w:val="22"/>
        </w:rPr>
        <w:t xml:space="preserve">, </w:t>
      </w:r>
      <w:r w:rsidRPr="006712E3">
        <w:rPr>
          <w:bCs/>
          <w:sz w:val="22"/>
          <w:szCs w:val="22"/>
        </w:rPr>
        <w:t>Nokia, Nokia Shanghai Bell</w:t>
      </w:r>
      <w:r>
        <w:rPr>
          <w:bCs/>
          <w:sz w:val="22"/>
          <w:szCs w:val="22"/>
        </w:rPr>
        <w:t>, RAN1#96bis, April 2019</w:t>
      </w:r>
    </w:p>
    <w:p w14:paraId="24461D31" w14:textId="22F6B182" w:rsidR="00181BB7" w:rsidRPr="009A695D" w:rsidRDefault="00181BB7" w:rsidP="00F06335">
      <w:pPr>
        <w:ind w:left="567" w:hanging="567"/>
        <w:rPr>
          <w:bCs/>
          <w:sz w:val="22"/>
          <w:szCs w:val="22"/>
        </w:rPr>
      </w:pPr>
    </w:p>
    <w:p w14:paraId="2FD1F4DA" w14:textId="066A5FD9" w:rsidR="00610A15" w:rsidRPr="00610A15" w:rsidRDefault="00610A15" w:rsidP="00AE228E">
      <w:pPr>
        <w:rPr>
          <w:b/>
          <w:bCs/>
          <w:sz w:val="22"/>
          <w:szCs w:val="22"/>
        </w:rPr>
      </w:pPr>
    </w:p>
    <w:sectPr w:rsidR="00610A15" w:rsidRPr="00610A15" w:rsidSect="00112C4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5B79F" w14:textId="77777777" w:rsidR="00732F46" w:rsidRDefault="00732F46">
      <w:r>
        <w:separator/>
      </w:r>
    </w:p>
  </w:endnote>
  <w:endnote w:type="continuationSeparator" w:id="0">
    <w:p w14:paraId="37BA20D5" w14:textId="77777777" w:rsidR="00732F46" w:rsidRDefault="00732F46">
      <w:r>
        <w:continuationSeparator/>
      </w:r>
    </w:p>
  </w:endnote>
  <w:endnote w:type="continuationNotice" w:id="1">
    <w:p w14:paraId="27A25D51" w14:textId="77777777" w:rsidR="00732F46" w:rsidRDefault="00732F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2287B" w14:textId="77777777" w:rsidR="00732F46" w:rsidRDefault="00732F46">
      <w:r>
        <w:separator/>
      </w:r>
    </w:p>
  </w:footnote>
  <w:footnote w:type="continuationSeparator" w:id="0">
    <w:p w14:paraId="12F0E337" w14:textId="77777777" w:rsidR="00732F46" w:rsidRDefault="00732F46">
      <w:r>
        <w:continuationSeparator/>
      </w:r>
    </w:p>
  </w:footnote>
  <w:footnote w:type="continuationNotice" w:id="1">
    <w:p w14:paraId="21C31BF8" w14:textId="77777777" w:rsidR="00732F46" w:rsidRDefault="00732F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181BB7" w:rsidRDefault="00181BB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909BA"/>
    <w:multiLevelType w:val="hybridMultilevel"/>
    <w:tmpl w:val="88C2FB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8EA2F4E"/>
    <w:multiLevelType w:val="hybridMultilevel"/>
    <w:tmpl w:val="0300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72880D4"/>
    <w:lvl w:ilvl="0" w:tplc="B308C4EE">
      <w:start w:val="1"/>
      <w:numFmt w:val="bullet"/>
      <w:lvlText w:val=""/>
      <w:lvlJc w:val="left"/>
      <w:pPr>
        <w:ind w:left="720" w:hanging="360"/>
      </w:pPr>
      <w:rPr>
        <w:rFonts w:ascii="Symbol" w:hAnsi="Symbol" w:hint="default"/>
        <w:lang w:val="en-GB"/>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33323EF5"/>
    <w:multiLevelType w:val="hybridMultilevel"/>
    <w:tmpl w:val="C278FBAA"/>
    <w:lvl w:ilvl="0" w:tplc="0C070001">
      <w:start w:val="1"/>
      <w:numFmt w:val="bullet"/>
      <w:lvlText w:val=""/>
      <w:lvlJc w:val="left"/>
      <w:pPr>
        <w:ind w:left="777" w:hanging="360"/>
      </w:pPr>
      <w:rPr>
        <w:rFonts w:ascii="Symbol" w:hAnsi="Symbol" w:hint="default"/>
      </w:rPr>
    </w:lvl>
    <w:lvl w:ilvl="1" w:tplc="0C070003" w:tentative="1">
      <w:start w:val="1"/>
      <w:numFmt w:val="bullet"/>
      <w:lvlText w:val="o"/>
      <w:lvlJc w:val="left"/>
      <w:pPr>
        <w:ind w:left="1497" w:hanging="360"/>
      </w:pPr>
      <w:rPr>
        <w:rFonts w:ascii="Courier New" w:hAnsi="Courier New" w:cs="Courier New" w:hint="default"/>
      </w:rPr>
    </w:lvl>
    <w:lvl w:ilvl="2" w:tplc="0C070005" w:tentative="1">
      <w:start w:val="1"/>
      <w:numFmt w:val="bullet"/>
      <w:lvlText w:val=""/>
      <w:lvlJc w:val="left"/>
      <w:pPr>
        <w:ind w:left="2217" w:hanging="360"/>
      </w:pPr>
      <w:rPr>
        <w:rFonts w:ascii="Wingdings" w:hAnsi="Wingdings" w:hint="default"/>
      </w:rPr>
    </w:lvl>
    <w:lvl w:ilvl="3" w:tplc="0C070001" w:tentative="1">
      <w:start w:val="1"/>
      <w:numFmt w:val="bullet"/>
      <w:lvlText w:val=""/>
      <w:lvlJc w:val="left"/>
      <w:pPr>
        <w:ind w:left="2937" w:hanging="360"/>
      </w:pPr>
      <w:rPr>
        <w:rFonts w:ascii="Symbol" w:hAnsi="Symbol" w:hint="default"/>
      </w:rPr>
    </w:lvl>
    <w:lvl w:ilvl="4" w:tplc="0C070003" w:tentative="1">
      <w:start w:val="1"/>
      <w:numFmt w:val="bullet"/>
      <w:lvlText w:val="o"/>
      <w:lvlJc w:val="left"/>
      <w:pPr>
        <w:ind w:left="3657" w:hanging="360"/>
      </w:pPr>
      <w:rPr>
        <w:rFonts w:ascii="Courier New" w:hAnsi="Courier New" w:cs="Courier New" w:hint="default"/>
      </w:rPr>
    </w:lvl>
    <w:lvl w:ilvl="5" w:tplc="0C070005" w:tentative="1">
      <w:start w:val="1"/>
      <w:numFmt w:val="bullet"/>
      <w:lvlText w:val=""/>
      <w:lvlJc w:val="left"/>
      <w:pPr>
        <w:ind w:left="4377" w:hanging="360"/>
      </w:pPr>
      <w:rPr>
        <w:rFonts w:ascii="Wingdings" w:hAnsi="Wingdings" w:hint="default"/>
      </w:rPr>
    </w:lvl>
    <w:lvl w:ilvl="6" w:tplc="0C070001" w:tentative="1">
      <w:start w:val="1"/>
      <w:numFmt w:val="bullet"/>
      <w:lvlText w:val=""/>
      <w:lvlJc w:val="left"/>
      <w:pPr>
        <w:ind w:left="5097" w:hanging="360"/>
      </w:pPr>
      <w:rPr>
        <w:rFonts w:ascii="Symbol" w:hAnsi="Symbol" w:hint="default"/>
      </w:rPr>
    </w:lvl>
    <w:lvl w:ilvl="7" w:tplc="0C070003" w:tentative="1">
      <w:start w:val="1"/>
      <w:numFmt w:val="bullet"/>
      <w:lvlText w:val="o"/>
      <w:lvlJc w:val="left"/>
      <w:pPr>
        <w:ind w:left="5817" w:hanging="360"/>
      </w:pPr>
      <w:rPr>
        <w:rFonts w:ascii="Courier New" w:hAnsi="Courier New" w:cs="Courier New" w:hint="default"/>
      </w:rPr>
    </w:lvl>
    <w:lvl w:ilvl="8" w:tplc="0C070005" w:tentative="1">
      <w:start w:val="1"/>
      <w:numFmt w:val="bullet"/>
      <w:lvlText w:val=""/>
      <w:lvlJc w:val="left"/>
      <w:pPr>
        <w:ind w:left="6537" w:hanging="360"/>
      </w:pPr>
      <w:rPr>
        <w:rFonts w:ascii="Wingdings" w:hAnsi="Wingdings" w:hint="default"/>
      </w:rPr>
    </w:lvl>
  </w:abstractNum>
  <w:abstractNum w:abstractNumId="5"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61E2188"/>
    <w:multiLevelType w:val="hybridMultilevel"/>
    <w:tmpl w:val="489AC0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CF34B8"/>
    <w:multiLevelType w:val="multilevel"/>
    <w:tmpl w:val="4420F1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0B3A01"/>
    <w:multiLevelType w:val="hybridMultilevel"/>
    <w:tmpl w:val="A40E42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47A6A"/>
    <w:multiLevelType w:val="hybridMultilevel"/>
    <w:tmpl w:val="1764DCA8"/>
    <w:lvl w:ilvl="0" w:tplc="0C070001">
      <w:start w:val="1"/>
      <w:numFmt w:val="bullet"/>
      <w:lvlText w:val=""/>
      <w:lvlJc w:val="left"/>
      <w:pPr>
        <w:ind w:left="360" w:hanging="360"/>
      </w:pPr>
      <w:rPr>
        <w:rFonts w:ascii="Symbol" w:hAnsi="Symbol" w:hint="default"/>
      </w:rPr>
    </w:lvl>
    <w:lvl w:ilvl="1" w:tplc="0C070003">
      <w:start w:val="1"/>
      <w:numFmt w:val="bullet"/>
      <w:lvlText w:val="o"/>
      <w:lvlJc w:val="left"/>
      <w:pPr>
        <w:ind w:left="1080" w:hanging="360"/>
      </w:pPr>
      <w:rPr>
        <w:rFonts w:ascii="Courier New" w:hAnsi="Courier New" w:cs="Courier New" w:hint="default"/>
      </w:rPr>
    </w:lvl>
    <w:lvl w:ilvl="2" w:tplc="0C070005">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4" w15:restartNumberingAfterBreak="0">
    <w:nsid w:val="5EA94A77"/>
    <w:multiLevelType w:val="multilevel"/>
    <w:tmpl w:val="01F2FB4A"/>
    <w:lvl w:ilvl="0">
      <w:start w:val="1"/>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5" w15:restartNumberingAfterBreak="0">
    <w:nsid w:val="7C104BE1"/>
    <w:multiLevelType w:val="hybridMultilevel"/>
    <w:tmpl w:val="485E9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0"/>
  </w:num>
  <w:num w:numId="3">
    <w:abstractNumId w:val="12"/>
  </w:num>
  <w:num w:numId="4">
    <w:abstractNumId w:val="1"/>
  </w:num>
  <w:num w:numId="5">
    <w:abstractNumId w:val="15"/>
  </w:num>
  <w:num w:numId="6">
    <w:abstractNumId w:val="6"/>
  </w:num>
  <w:num w:numId="7">
    <w:abstractNumId w:val="14"/>
  </w:num>
  <w:num w:numId="8">
    <w:abstractNumId w:val="4"/>
  </w:num>
  <w:num w:numId="9">
    <w:abstractNumId w:val="0"/>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
  </w:num>
  <w:num w:numId="20">
    <w:abstractNumId w:val="9"/>
  </w:num>
  <w:num w:numId="21">
    <w:abstractNumId w:val="7"/>
  </w:num>
  <w:num w:numId="22">
    <w:abstractNumId w:val="13"/>
  </w:num>
  <w:num w:numId="2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1EC6"/>
    <w:rsid w:val="00002B5A"/>
    <w:rsid w:val="000040B7"/>
    <w:rsid w:val="00005136"/>
    <w:rsid w:val="00005C7A"/>
    <w:rsid w:val="00010805"/>
    <w:rsid w:val="00011D53"/>
    <w:rsid w:val="00012D21"/>
    <w:rsid w:val="00013003"/>
    <w:rsid w:val="0001573C"/>
    <w:rsid w:val="0001636E"/>
    <w:rsid w:val="00016CF4"/>
    <w:rsid w:val="0002106A"/>
    <w:rsid w:val="000214BC"/>
    <w:rsid w:val="00021730"/>
    <w:rsid w:val="00022E4A"/>
    <w:rsid w:val="000234E7"/>
    <w:rsid w:val="000238EB"/>
    <w:rsid w:val="00024533"/>
    <w:rsid w:val="00024860"/>
    <w:rsid w:val="00026BC5"/>
    <w:rsid w:val="00026BD7"/>
    <w:rsid w:val="000277F8"/>
    <w:rsid w:val="000305A8"/>
    <w:rsid w:val="00033E3D"/>
    <w:rsid w:val="00034226"/>
    <w:rsid w:val="000376C4"/>
    <w:rsid w:val="000418EB"/>
    <w:rsid w:val="00050770"/>
    <w:rsid w:val="00052A09"/>
    <w:rsid w:val="000531CE"/>
    <w:rsid w:val="000544B4"/>
    <w:rsid w:val="00054C42"/>
    <w:rsid w:val="00056C26"/>
    <w:rsid w:val="00057732"/>
    <w:rsid w:val="000601F3"/>
    <w:rsid w:val="0006289A"/>
    <w:rsid w:val="00062E24"/>
    <w:rsid w:val="00064546"/>
    <w:rsid w:val="000664C4"/>
    <w:rsid w:val="00067F13"/>
    <w:rsid w:val="0007157C"/>
    <w:rsid w:val="000735F2"/>
    <w:rsid w:val="00075711"/>
    <w:rsid w:val="00076359"/>
    <w:rsid w:val="00076BDA"/>
    <w:rsid w:val="0007799F"/>
    <w:rsid w:val="00080B39"/>
    <w:rsid w:val="00081584"/>
    <w:rsid w:val="00084191"/>
    <w:rsid w:val="000842F9"/>
    <w:rsid w:val="0008466C"/>
    <w:rsid w:val="000867DB"/>
    <w:rsid w:val="00090554"/>
    <w:rsid w:val="00092693"/>
    <w:rsid w:val="00093396"/>
    <w:rsid w:val="00094BBB"/>
    <w:rsid w:val="00095DCB"/>
    <w:rsid w:val="00096D36"/>
    <w:rsid w:val="000A1ED2"/>
    <w:rsid w:val="000A2830"/>
    <w:rsid w:val="000A4EAB"/>
    <w:rsid w:val="000A538C"/>
    <w:rsid w:val="000A6321"/>
    <w:rsid w:val="000A6394"/>
    <w:rsid w:val="000A7129"/>
    <w:rsid w:val="000A7ED1"/>
    <w:rsid w:val="000B4AE2"/>
    <w:rsid w:val="000B7427"/>
    <w:rsid w:val="000B78E4"/>
    <w:rsid w:val="000B7FED"/>
    <w:rsid w:val="000C038A"/>
    <w:rsid w:val="000C1AAB"/>
    <w:rsid w:val="000C6247"/>
    <w:rsid w:val="000C6598"/>
    <w:rsid w:val="000C770A"/>
    <w:rsid w:val="000D0066"/>
    <w:rsid w:val="000D0824"/>
    <w:rsid w:val="000D2022"/>
    <w:rsid w:val="000D2B47"/>
    <w:rsid w:val="000D3240"/>
    <w:rsid w:val="000D36DF"/>
    <w:rsid w:val="000D3C21"/>
    <w:rsid w:val="000D41D1"/>
    <w:rsid w:val="000D5243"/>
    <w:rsid w:val="000E1328"/>
    <w:rsid w:val="000E3B8F"/>
    <w:rsid w:val="000E42D9"/>
    <w:rsid w:val="000E4BEE"/>
    <w:rsid w:val="000E601E"/>
    <w:rsid w:val="000F08E8"/>
    <w:rsid w:val="000F1A8D"/>
    <w:rsid w:val="000F24E3"/>
    <w:rsid w:val="000F3C40"/>
    <w:rsid w:val="000F68D4"/>
    <w:rsid w:val="00101E70"/>
    <w:rsid w:val="0010295D"/>
    <w:rsid w:val="001077E9"/>
    <w:rsid w:val="00110CB3"/>
    <w:rsid w:val="00112C48"/>
    <w:rsid w:val="00112C9C"/>
    <w:rsid w:val="001141D1"/>
    <w:rsid w:val="00116546"/>
    <w:rsid w:val="00116BAD"/>
    <w:rsid w:val="00120DF1"/>
    <w:rsid w:val="00120F3B"/>
    <w:rsid w:val="00122126"/>
    <w:rsid w:val="00122FD1"/>
    <w:rsid w:val="001232EF"/>
    <w:rsid w:val="00124C9E"/>
    <w:rsid w:val="00124CF7"/>
    <w:rsid w:val="0013042A"/>
    <w:rsid w:val="00130B2C"/>
    <w:rsid w:val="00132745"/>
    <w:rsid w:val="001337D6"/>
    <w:rsid w:val="00135815"/>
    <w:rsid w:val="00141C25"/>
    <w:rsid w:val="001426A8"/>
    <w:rsid w:val="00143251"/>
    <w:rsid w:val="001438CC"/>
    <w:rsid w:val="00145D43"/>
    <w:rsid w:val="001467DA"/>
    <w:rsid w:val="00150061"/>
    <w:rsid w:val="0015206B"/>
    <w:rsid w:val="00152989"/>
    <w:rsid w:val="001532F4"/>
    <w:rsid w:val="00154196"/>
    <w:rsid w:val="00157115"/>
    <w:rsid w:val="00160CB4"/>
    <w:rsid w:val="00161D04"/>
    <w:rsid w:val="00163E50"/>
    <w:rsid w:val="00163EE4"/>
    <w:rsid w:val="00164264"/>
    <w:rsid w:val="001642FF"/>
    <w:rsid w:val="00165CDB"/>
    <w:rsid w:val="00166174"/>
    <w:rsid w:val="00166EC7"/>
    <w:rsid w:val="00167FE6"/>
    <w:rsid w:val="001700DD"/>
    <w:rsid w:val="00171835"/>
    <w:rsid w:val="00171B4B"/>
    <w:rsid w:val="001752FB"/>
    <w:rsid w:val="00175B7D"/>
    <w:rsid w:val="00176EAF"/>
    <w:rsid w:val="00177420"/>
    <w:rsid w:val="00181BB7"/>
    <w:rsid w:val="001826DB"/>
    <w:rsid w:val="0018274E"/>
    <w:rsid w:val="00182CE8"/>
    <w:rsid w:val="001837FA"/>
    <w:rsid w:val="0018494D"/>
    <w:rsid w:val="00187CF2"/>
    <w:rsid w:val="00192C46"/>
    <w:rsid w:val="00194BAA"/>
    <w:rsid w:val="0019595A"/>
    <w:rsid w:val="00195A0D"/>
    <w:rsid w:val="00195C3A"/>
    <w:rsid w:val="001A08B3"/>
    <w:rsid w:val="001A0E9D"/>
    <w:rsid w:val="001A2E06"/>
    <w:rsid w:val="001A3A83"/>
    <w:rsid w:val="001A7B60"/>
    <w:rsid w:val="001B37A3"/>
    <w:rsid w:val="001B52F0"/>
    <w:rsid w:val="001B5FFB"/>
    <w:rsid w:val="001B6A8C"/>
    <w:rsid w:val="001B7088"/>
    <w:rsid w:val="001B7A65"/>
    <w:rsid w:val="001B7BAD"/>
    <w:rsid w:val="001C0D07"/>
    <w:rsid w:val="001C19DC"/>
    <w:rsid w:val="001C2F2B"/>
    <w:rsid w:val="001C3D7A"/>
    <w:rsid w:val="001C62C7"/>
    <w:rsid w:val="001C6764"/>
    <w:rsid w:val="001C797D"/>
    <w:rsid w:val="001D276B"/>
    <w:rsid w:val="001D297E"/>
    <w:rsid w:val="001D4E40"/>
    <w:rsid w:val="001E01FC"/>
    <w:rsid w:val="001E24F6"/>
    <w:rsid w:val="001E41F3"/>
    <w:rsid w:val="001E4866"/>
    <w:rsid w:val="001E5390"/>
    <w:rsid w:val="001E64CA"/>
    <w:rsid w:val="001E7E88"/>
    <w:rsid w:val="001F1E44"/>
    <w:rsid w:val="001F258E"/>
    <w:rsid w:val="001F4AF0"/>
    <w:rsid w:val="001F78BD"/>
    <w:rsid w:val="001F7932"/>
    <w:rsid w:val="00200253"/>
    <w:rsid w:val="00202263"/>
    <w:rsid w:val="0020232E"/>
    <w:rsid w:val="0020694C"/>
    <w:rsid w:val="00206E0C"/>
    <w:rsid w:val="00212CA0"/>
    <w:rsid w:val="00212D1A"/>
    <w:rsid w:val="00213B1B"/>
    <w:rsid w:val="00215005"/>
    <w:rsid w:val="002211E6"/>
    <w:rsid w:val="00221E5B"/>
    <w:rsid w:val="00225263"/>
    <w:rsid w:val="002275DC"/>
    <w:rsid w:val="002301BA"/>
    <w:rsid w:val="002311F0"/>
    <w:rsid w:val="002316F7"/>
    <w:rsid w:val="00231CBE"/>
    <w:rsid w:val="0023345D"/>
    <w:rsid w:val="0024260B"/>
    <w:rsid w:val="00242F8F"/>
    <w:rsid w:val="00247579"/>
    <w:rsid w:val="00251FF2"/>
    <w:rsid w:val="00253D55"/>
    <w:rsid w:val="00256EC4"/>
    <w:rsid w:val="0026004D"/>
    <w:rsid w:val="00262BAA"/>
    <w:rsid w:val="002640DD"/>
    <w:rsid w:val="002658F6"/>
    <w:rsid w:val="0027054C"/>
    <w:rsid w:val="00271C13"/>
    <w:rsid w:val="00272B22"/>
    <w:rsid w:val="002732CC"/>
    <w:rsid w:val="00274006"/>
    <w:rsid w:val="00275166"/>
    <w:rsid w:val="002753DD"/>
    <w:rsid w:val="00275D12"/>
    <w:rsid w:val="0027643A"/>
    <w:rsid w:val="00281AC9"/>
    <w:rsid w:val="002833F2"/>
    <w:rsid w:val="00284FEB"/>
    <w:rsid w:val="002860C4"/>
    <w:rsid w:val="002907D0"/>
    <w:rsid w:val="002935F0"/>
    <w:rsid w:val="00294A49"/>
    <w:rsid w:val="00296185"/>
    <w:rsid w:val="0029674A"/>
    <w:rsid w:val="00296C92"/>
    <w:rsid w:val="002973FB"/>
    <w:rsid w:val="002974F5"/>
    <w:rsid w:val="00297533"/>
    <w:rsid w:val="00297F71"/>
    <w:rsid w:val="002A002E"/>
    <w:rsid w:val="002A1830"/>
    <w:rsid w:val="002A3127"/>
    <w:rsid w:val="002A4531"/>
    <w:rsid w:val="002A74BD"/>
    <w:rsid w:val="002A78EF"/>
    <w:rsid w:val="002A7F3F"/>
    <w:rsid w:val="002B136D"/>
    <w:rsid w:val="002B2173"/>
    <w:rsid w:val="002B265A"/>
    <w:rsid w:val="002B2ACD"/>
    <w:rsid w:val="002B542A"/>
    <w:rsid w:val="002B5741"/>
    <w:rsid w:val="002C0D8C"/>
    <w:rsid w:val="002C2C12"/>
    <w:rsid w:val="002C2CA6"/>
    <w:rsid w:val="002C5E29"/>
    <w:rsid w:val="002D1404"/>
    <w:rsid w:val="002D187B"/>
    <w:rsid w:val="002D2557"/>
    <w:rsid w:val="002D391F"/>
    <w:rsid w:val="002E4AA2"/>
    <w:rsid w:val="002F0571"/>
    <w:rsid w:val="002F3316"/>
    <w:rsid w:val="002F6217"/>
    <w:rsid w:val="0030348B"/>
    <w:rsid w:val="00305409"/>
    <w:rsid w:val="00307E42"/>
    <w:rsid w:val="00310A5D"/>
    <w:rsid w:val="00313740"/>
    <w:rsid w:val="003152E9"/>
    <w:rsid w:val="00315649"/>
    <w:rsid w:val="0031594F"/>
    <w:rsid w:val="00315F92"/>
    <w:rsid w:val="0031782A"/>
    <w:rsid w:val="00320DF1"/>
    <w:rsid w:val="0032265F"/>
    <w:rsid w:val="00322A8A"/>
    <w:rsid w:val="0032383D"/>
    <w:rsid w:val="00326AED"/>
    <w:rsid w:val="0033296D"/>
    <w:rsid w:val="00344C74"/>
    <w:rsid w:val="00345E03"/>
    <w:rsid w:val="003521CA"/>
    <w:rsid w:val="0035420E"/>
    <w:rsid w:val="003558CB"/>
    <w:rsid w:val="003571FF"/>
    <w:rsid w:val="003609EF"/>
    <w:rsid w:val="0036231A"/>
    <w:rsid w:val="00366358"/>
    <w:rsid w:val="0037175B"/>
    <w:rsid w:val="00371C7C"/>
    <w:rsid w:val="003738CE"/>
    <w:rsid w:val="00375822"/>
    <w:rsid w:val="0037793D"/>
    <w:rsid w:val="003823DA"/>
    <w:rsid w:val="00382504"/>
    <w:rsid w:val="00385A04"/>
    <w:rsid w:val="0038769D"/>
    <w:rsid w:val="00387981"/>
    <w:rsid w:val="00390228"/>
    <w:rsid w:val="003915D5"/>
    <w:rsid w:val="00392DE9"/>
    <w:rsid w:val="003957E5"/>
    <w:rsid w:val="00396BC3"/>
    <w:rsid w:val="00397632"/>
    <w:rsid w:val="003A154A"/>
    <w:rsid w:val="003A1619"/>
    <w:rsid w:val="003A7B15"/>
    <w:rsid w:val="003B10EE"/>
    <w:rsid w:val="003B536C"/>
    <w:rsid w:val="003B5441"/>
    <w:rsid w:val="003B68EC"/>
    <w:rsid w:val="003B7511"/>
    <w:rsid w:val="003C0576"/>
    <w:rsid w:val="003C147B"/>
    <w:rsid w:val="003C31F4"/>
    <w:rsid w:val="003C43F4"/>
    <w:rsid w:val="003C5FDD"/>
    <w:rsid w:val="003C6737"/>
    <w:rsid w:val="003C7ABA"/>
    <w:rsid w:val="003D0629"/>
    <w:rsid w:val="003D1909"/>
    <w:rsid w:val="003D350A"/>
    <w:rsid w:val="003E0159"/>
    <w:rsid w:val="003E0C86"/>
    <w:rsid w:val="003E0CAE"/>
    <w:rsid w:val="003E1032"/>
    <w:rsid w:val="003E1A36"/>
    <w:rsid w:val="003E2C42"/>
    <w:rsid w:val="003E2EBE"/>
    <w:rsid w:val="003E31AC"/>
    <w:rsid w:val="003F0276"/>
    <w:rsid w:val="003F2933"/>
    <w:rsid w:val="003F305C"/>
    <w:rsid w:val="003F3832"/>
    <w:rsid w:val="003F3FE8"/>
    <w:rsid w:val="003F40E1"/>
    <w:rsid w:val="003F67BA"/>
    <w:rsid w:val="003F76AE"/>
    <w:rsid w:val="004012C2"/>
    <w:rsid w:val="00402056"/>
    <w:rsid w:val="004043D5"/>
    <w:rsid w:val="004053D6"/>
    <w:rsid w:val="00410371"/>
    <w:rsid w:val="00412ACB"/>
    <w:rsid w:val="0041408B"/>
    <w:rsid w:val="004150FC"/>
    <w:rsid w:val="00415F88"/>
    <w:rsid w:val="00417EB7"/>
    <w:rsid w:val="004227A8"/>
    <w:rsid w:val="004242F1"/>
    <w:rsid w:val="00424DC1"/>
    <w:rsid w:val="00425163"/>
    <w:rsid w:val="004307B9"/>
    <w:rsid w:val="00430A01"/>
    <w:rsid w:val="0043203A"/>
    <w:rsid w:val="00432D0F"/>
    <w:rsid w:val="004347C6"/>
    <w:rsid w:val="0043784A"/>
    <w:rsid w:val="0044057D"/>
    <w:rsid w:val="00440896"/>
    <w:rsid w:val="00440D89"/>
    <w:rsid w:val="004423E5"/>
    <w:rsid w:val="00442FB4"/>
    <w:rsid w:val="00444939"/>
    <w:rsid w:val="00446E50"/>
    <w:rsid w:val="0044780E"/>
    <w:rsid w:val="004505AC"/>
    <w:rsid w:val="00451104"/>
    <w:rsid w:val="004515B4"/>
    <w:rsid w:val="00452198"/>
    <w:rsid w:val="00454FFD"/>
    <w:rsid w:val="00456F66"/>
    <w:rsid w:val="0046156A"/>
    <w:rsid w:val="0046295A"/>
    <w:rsid w:val="00466BD8"/>
    <w:rsid w:val="00470785"/>
    <w:rsid w:val="0047144F"/>
    <w:rsid w:val="00476159"/>
    <w:rsid w:val="00480BD6"/>
    <w:rsid w:val="00482BDD"/>
    <w:rsid w:val="0048390E"/>
    <w:rsid w:val="004840E5"/>
    <w:rsid w:val="00485AEE"/>
    <w:rsid w:val="00485B06"/>
    <w:rsid w:val="00485DFE"/>
    <w:rsid w:val="00492E1E"/>
    <w:rsid w:val="004A0635"/>
    <w:rsid w:val="004A07BC"/>
    <w:rsid w:val="004A20BB"/>
    <w:rsid w:val="004A336A"/>
    <w:rsid w:val="004A4425"/>
    <w:rsid w:val="004A45BA"/>
    <w:rsid w:val="004A62F6"/>
    <w:rsid w:val="004A7EEF"/>
    <w:rsid w:val="004B211B"/>
    <w:rsid w:val="004B3658"/>
    <w:rsid w:val="004B4143"/>
    <w:rsid w:val="004B75B7"/>
    <w:rsid w:val="004C0AAC"/>
    <w:rsid w:val="004C10ED"/>
    <w:rsid w:val="004C2074"/>
    <w:rsid w:val="004C3748"/>
    <w:rsid w:val="004C45EB"/>
    <w:rsid w:val="004C7446"/>
    <w:rsid w:val="004D0094"/>
    <w:rsid w:val="004D0F30"/>
    <w:rsid w:val="004D1701"/>
    <w:rsid w:val="004D3EB8"/>
    <w:rsid w:val="004D49CF"/>
    <w:rsid w:val="004D7B8D"/>
    <w:rsid w:val="004E1A9A"/>
    <w:rsid w:val="004E47F1"/>
    <w:rsid w:val="004E5D84"/>
    <w:rsid w:val="004E5F90"/>
    <w:rsid w:val="004E6211"/>
    <w:rsid w:val="004E6324"/>
    <w:rsid w:val="004F3E21"/>
    <w:rsid w:val="004F4D87"/>
    <w:rsid w:val="004F5078"/>
    <w:rsid w:val="004F68E7"/>
    <w:rsid w:val="004F702A"/>
    <w:rsid w:val="00500C18"/>
    <w:rsid w:val="00500C9C"/>
    <w:rsid w:val="005010E0"/>
    <w:rsid w:val="00503F86"/>
    <w:rsid w:val="0050683B"/>
    <w:rsid w:val="005100D3"/>
    <w:rsid w:val="00514C95"/>
    <w:rsid w:val="0051557B"/>
    <w:rsid w:val="0051580D"/>
    <w:rsid w:val="00515B4C"/>
    <w:rsid w:val="0051659E"/>
    <w:rsid w:val="005174F6"/>
    <w:rsid w:val="005206CD"/>
    <w:rsid w:val="00525730"/>
    <w:rsid w:val="005302C9"/>
    <w:rsid w:val="00530874"/>
    <w:rsid w:val="00531A64"/>
    <w:rsid w:val="0053312B"/>
    <w:rsid w:val="00534D83"/>
    <w:rsid w:val="0053683E"/>
    <w:rsid w:val="00540509"/>
    <w:rsid w:val="00540B6B"/>
    <w:rsid w:val="00540B90"/>
    <w:rsid w:val="00540E5E"/>
    <w:rsid w:val="00541668"/>
    <w:rsid w:val="005423E5"/>
    <w:rsid w:val="00542475"/>
    <w:rsid w:val="00545897"/>
    <w:rsid w:val="00546469"/>
    <w:rsid w:val="00546DBF"/>
    <w:rsid w:val="00547111"/>
    <w:rsid w:val="00547F90"/>
    <w:rsid w:val="005565A2"/>
    <w:rsid w:val="00556BF4"/>
    <w:rsid w:val="00556D18"/>
    <w:rsid w:val="0056156C"/>
    <w:rsid w:val="00561F7C"/>
    <w:rsid w:val="00564483"/>
    <w:rsid w:val="00564F32"/>
    <w:rsid w:val="00565751"/>
    <w:rsid w:val="0057171F"/>
    <w:rsid w:val="0057319E"/>
    <w:rsid w:val="005755CB"/>
    <w:rsid w:val="00575EE9"/>
    <w:rsid w:val="00580086"/>
    <w:rsid w:val="00580C27"/>
    <w:rsid w:val="00581EC0"/>
    <w:rsid w:val="00582605"/>
    <w:rsid w:val="00583487"/>
    <w:rsid w:val="0058525A"/>
    <w:rsid w:val="0058660F"/>
    <w:rsid w:val="00586CAD"/>
    <w:rsid w:val="00586D42"/>
    <w:rsid w:val="00590B58"/>
    <w:rsid w:val="00590EDC"/>
    <w:rsid w:val="00592D74"/>
    <w:rsid w:val="00593024"/>
    <w:rsid w:val="0059554C"/>
    <w:rsid w:val="005963D0"/>
    <w:rsid w:val="00596B15"/>
    <w:rsid w:val="00596D3C"/>
    <w:rsid w:val="005A14A2"/>
    <w:rsid w:val="005A1F4B"/>
    <w:rsid w:val="005A22BE"/>
    <w:rsid w:val="005A657C"/>
    <w:rsid w:val="005B1863"/>
    <w:rsid w:val="005C0BA7"/>
    <w:rsid w:val="005C2FA4"/>
    <w:rsid w:val="005C2FB7"/>
    <w:rsid w:val="005C3699"/>
    <w:rsid w:val="005C3C5F"/>
    <w:rsid w:val="005C4A6F"/>
    <w:rsid w:val="005C6BB3"/>
    <w:rsid w:val="005D0EE0"/>
    <w:rsid w:val="005D4922"/>
    <w:rsid w:val="005D5DB8"/>
    <w:rsid w:val="005D5E39"/>
    <w:rsid w:val="005D5FAB"/>
    <w:rsid w:val="005D7B4E"/>
    <w:rsid w:val="005D7C72"/>
    <w:rsid w:val="005D7F2C"/>
    <w:rsid w:val="005E1034"/>
    <w:rsid w:val="005E143F"/>
    <w:rsid w:val="005E2C09"/>
    <w:rsid w:val="005E2C44"/>
    <w:rsid w:val="005E599D"/>
    <w:rsid w:val="005E59A7"/>
    <w:rsid w:val="005E67E6"/>
    <w:rsid w:val="005E70E6"/>
    <w:rsid w:val="005E72CA"/>
    <w:rsid w:val="005F21FC"/>
    <w:rsid w:val="005F36CF"/>
    <w:rsid w:val="005F43E3"/>
    <w:rsid w:val="005F6BF5"/>
    <w:rsid w:val="005F7842"/>
    <w:rsid w:val="00601130"/>
    <w:rsid w:val="00604FAE"/>
    <w:rsid w:val="006051B4"/>
    <w:rsid w:val="00606FAD"/>
    <w:rsid w:val="00607748"/>
    <w:rsid w:val="00607A18"/>
    <w:rsid w:val="00607C13"/>
    <w:rsid w:val="00607E5A"/>
    <w:rsid w:val="006101DD"/>
    <w:rsid w:val="00610A15"/>
    <w:rsid w:val="00612C11"/>
    <w:rsid w:val="00615C0E"/>
    <w:rsid w:val="00620B36"/>
    <w:rsid w:val="00621188"/>
    <w:rsid w:val="0062160C"/>
    <w:rsid w:val="00621894"/>
    <w:rsid w:val="00621BB1"/>
    <w:rsid w:val="00622C90"/>
    <w:rsid w:val="006232E0"/>
    <w:rsid w:val="00623721"/>
    <w:rsid w:val="00623DD6"/>
    <w:rsid w:val="00624930"/>
    <w:rsid w:val="00625087"/>
    <w:rsid w:val="006257ED"/>
    <w:rsid w:val="00627A83"/>
    <w:rsid w:val="00630BE2"/>
    <w:rsid w:val="006324AE"/>
    <w:rsid w:val="00633136"/>
    <w:rsid w:val="006420EB"/>
    <w:rsid w:val="00642994"/>
    <w:rsid w:val="00642A3D"/>
    <w:rsid w:val="00642BD2"/>
    <w:rsid w:val="0064421A"/>
    <w:rsid w:val="006474BF"/>
    <w:rsid w:val="0065289C"/>
    <w:rsid w:val="006545EF"/>
    <w:rsid w:val="00657417"/>
    <w:rsid w:val="00660239"/>
    <w:rsid w:val="006602AB"/>
    <w:rsid w:val="00660E5B"/>
    <w:rsid w:val="00662E7D"/>
    <w:rsid w:val="006712E3"/>
    <w:rsid w:val="0067174E"/>
    <w:rsid w:val="00674F43"/>
    <w:rsid w:val="0067511F"/>
    <w:rsid w:val="00675F65"/>
    <w:rsid w:val="00676D43"/>
    <w:rsid w:val="00680F8A"/>
    <w:rsid w:val="00681B59"/>
    <w:rsid w:val="00682CB5"/>
    <w:rsid w:val="0068364C"/>
    <w:rsid w:val="006845EA"/>
    <w:rsid w:val="00686AB4"/>
    <w:rsid w:val="00687460"/>
    <w:rsid w:val="006908EE"/>
    <w:rsid w:val="00693628"/>
    <w:rsid w:val="00695808"/>
    <w:rsid w:val="00697065"/>
    <w:rsid w:val="00697208"/>
    <w:rsid w:val="006A007F"/>
    <w:rsid w:val="006A144D"/>
    <w:rsid w:val="006A3C4B"/>
    <w:rsid w:val="006A4A88"/>
    <w:rsid w:val="006A58C7"/>
    <w:rsid w:val="006A665F"/>
    <w:rsid w:val="006A6D09"/>
    <w:rsid w:val="006A7208"/>
    <w:rsid w:val="006A7A0A"/>
    <w:rsid w:val="006B0352"/>
    <w:rsid w:val="006B0937"/>
    <w:rsid w:val="006B2BBB"/>
    <w:rsid w:val="006B301E"/>
    <w:rsid w:val="006B46FB"/>
    <w:rsid w:val="006B4755"/>
    <w:rsid w:val="006B5B28"/>
    <w:rsid w:val="006B6883"/>
    <w:rsid w:val="006C16E0"/>
    <w:rsid w:val="006C40B2"/>
    <w:rsid w:val="006C4116"/>
    <w:rsid w:val="006C4605"/>
    <w:rsid w:val="006C567C"/>
    <w:rsid w:val="006C6B5B"/>
    <w:rsid w:val="006D0B78"/>
    <w:rsid w:val="006D0E3E"/>
    <w:rsid w:val="006D6A23"/>
    <w:rsid w:val="006E0528"/>
    <w:rsid w:val="006E21FB"/>
    <w:rsid w:val="006E28E7"/>
    <w:rsid w:val="006E464D"/>
    <w:rsid w:val="006E55AC"/>
    <w:rsid w:val="006E6C6A"/>
    <w:rsid w:val="006F6416"/>
    <w:rsid w:val="006F72F0"/>
    <w:rsid w:val="007004A2"/>
    <w:rsid w:val="0070077E"/>
    <w:rsid w:val="00703AC1"/>
    <w:rsid w:val="00704C4F"/>
    <w:rsid w:val="007074B7"/>
    <w:rsid w:val="00707670"/>
    <w:rsid w:val="00707F99"/>
    <w:rsid w:val="007124AD"/>
    <w:rsid w:val="00712B25"/>
    <w:rsid w:val="00715A63"/>
    <w:rsid w:val="00715D2F"/>
    <w:rsid w:val="007161B6"/>
    <w:rsid w:val="0071645F"/>
    <w:rsid w:val="0071728E"/>
    <w:rsid w:val="00722239"/>
    <w:rsid w:val="00722ED9"/>
    <w:rsid w:val="007247A0"/>
    <w:rsid w:val="0072534B"/>
    <w:rsid w:val="00725DE3"/>
    <w:rsid w:val="007262ED"/>
    <w:rsid w:val="00730588"/>
    <w:rsid w:val="00732F46"/>
    <w:rsid w:val="00733D3A"/>
    <w:rsid w:val="00736097"/>
    <w:rsid w:val="00737CB7"/>
    <w:rsid w:val="00741AAE"/>
    <w:rsid w:val="0074451B"/>
    <w:rsid w:val="00753AFB"/>
    <w:rsid w:val="007560F5"/>
    <w:rsid w:val="00760E23"/>
    <w:rsid w:val="00764555"/>
    <w:rsid w:val="00764F72"/>
    <w:rsid w:val="007659AD"/>
    <w:rsid w:val="007660CF"/>
    <w:rsid w:val="00767C2A"/>
    <w:rsid w:val="00770B9D"/>
    <w:rsid w:val="007714CB"/>
    <w:rsid w:val="00771768"/>
    <w:rsid w:val="00772C26"/>
    <w:rsid w:val="0077377C"/>
    <w:rsid w:val="00774AB7"/>
    <w:rsid w:val="00774CEC"/>
    <w:rsid w:val="007837AF"/>
    <w:rsid w:val="00784A16"/>
    <w:rsid w:val="00786469"/>
    <w:rsid w:val="00787D1B"/>
    <w:rsid w:val="007901EF"/>
    <w:rsid w:val="00792342"/>
    <w:rsid w:val="00794F80"/>
    <w:rsid w:val="00796A42"/>
    <w:rsid w:val="007977A8"/>
    <w:rsid w:val="007A00E0"/>
    <w:rsid w:val="007A40D7"/>
    <w:rsid w:val="007A52E0"/>
    <w:rsid w:val="007A580F"/>
    <w:rsid w:val="007A5C1F"/>
    <w:rsid w:val="007A77A8"/>
    <w:rsid w:val="007A7B87"/>
    <w:rsid w:val="007B0AAC"/>
    <w:rsid w:val="007B278B"/>
    <w:rsid w:val="007B3CC2"/>
    <w:rsid w:val="007B43DF"/>
    <w:rsid w:val="007B4529"/>
    <w:rsid w:val="007B512A"/>
    <w:rsid w:val="007B6D51"/>
    <w:rsid w:val="007C0A6C"/>
    <w:rsid w:val="007C2097"/>
    <w:rsid w:val="007C36AC"/>
    <w:rsid w:val="007C69D9"/>
    <w:rsid w:val="007C6E06"/>
    <w:rsid w:val="007D040F"/>
    <w:rsid w:val="007D1598"/>
    <w:rsid w:val="007D15EE"/>
    <w:rsid w:val="007D5A0E"/>
    <w:rsid w:val="007D6A07"/>
    <w:rsid w:val="007D6F33"/>
    <w:rsid w:val="007D74E1"/>
    <w:rsid w:val="007E04B9"/>
    <w:rsid w:val="007E26C9"/>
    <w:rsid w:val="007E50F1"/>
    <w:rsid w:val="007E515D"/>
    <w:rsid w:val="007F0333"/>
    <w:rsid w:val="007F0E68"/>
    <w:rsid w:val="007F2FC3"/>
    <w:rsid w:val="007F487A"/>
    <w:rsid w:val="007F653B"/>
    <w:rsid w:val="007F7259"/>
    <w:rsid w:val="007F7270"/>
    <w:rsid w:val="008007A0"/>
    <w:rsid w:val="00802355"/>
    <w:rsid w:val="00802766"/>
    <w:rsid w:val="0080353B"/>
    <w:rsid w:val="00804C5B"/>
    <w:rsid w:val="00804E79"/>
    <w:rsid w:val="0080525E"/>
    <w:rsid w:val="00806F03"/>
    <w:rsid w:val="00807F38"/>
    <w:rsid w:val="00811D98"/>
    <w:rsid w:val="008122B8"/>
    <w:rsid w:val="008122D1"/>
    <w:rsid w:val="00814E4F"/>
    <w:rsid w:val="008171C9"/>
    <w:rsid w:val="0081742A"/>
    <w:rsid w:val="00817EBF"/>
    <w:rsid w:val="008209B8"/>
    <w:rsid w:val="00822A74"/>
    <w:rsid w:val="00822AFA"/>
    <w:rsid w:val="00824EEA"/>
    <w:rsid w:val="00825340"/>
    <w:rsid w:val="008261B9"/>
    <w:rsid w:val="008279FA"/>
    <w:rsid w:val="0083179F"/>
    <w:rsid w:val="008323E4"/>
    <w:rsid w:val="00835D56"/>
    <w:rsid w:val="00836628"/>
    <w:rsid w:val="00840415"/>
    <w:rsid w:val="00840639"/>
    <w:rsid w:val="00842DA1"/>
    <w:rsid w:val="008540A1"/>
    <w:rsid w:val="00854F78"/>
    <w:rsid w:val="0086185F"/>
    <w:rsid w:val="008626E7"/>
    <w:rsid w:val="0086452D"/>
    <w:rsid w:val="00864B05"/>
    <w:rsid w:val="00865806"/>
    <w:rsid w:val="00867355"/>
    <w:rsid w:val="008675C1"/>
    <w:rsid w:val="00870023"/>
    <w:rsid w:val="00870EE7"/>
    <w:rsid w:val="0087293D"/>
    <w:rsid w:val="00876C97"/>
    <w:rsid w:val="00877D8F"/>
    <w:rsid w:val="00880A61"/>
    <w:rsid w:val="00880AE3"/>
    <w:rsid w:val="00880DA3"/>
    <w:rsid w:val="008843CE"/>
    <w:rsid w:val="008848EB"/>
    <w:rsid w:val="008859EC"/>
    <w:rsid w:val="008862A0"/>
    <w:rsid w:val="00891FF7"/>
    <w:rsid w:val="0089200A"/>
    <w:rsid w:val="00894678"/>
    <w:rsid w:val="008A195D"/>
    <w:rsid w:val="008A1A06"/>
    <w:rsid w:val="008A45A6"/>
    <w:rsid w:val="008A5365"/>
    <w:rsid w:val="008A5E5E"/>
    <w:rsid w:val="008B5265"/>
    <w:rsid w:val="008B68B8"/>
    <w:rsid w:val="008B6B10"/>
    <w:rsid w:val="008C0A34"/>
    <w:rsid w:val="008C547B"/>
    <w:rsid w:val="008C6442"/>
    <w:rsid w:val="008C69C0"/>
    <w:rsid w:val="008D01D8"/>
    <w:rsid w:val="008D02FE"/>
    <w:rsid w:val="008D19A8"/>
    <w:rsid w:val="008D2388"/>
    <w:rsid w:val="008D4C9C"/>
    <w:rsid w:val="008D7E95"/>
    <w:rsid w:val="008E4A9C"/>
    <w:rsid w:val="008E6CF3"/>
    <w:rsid w:val="008F0979"/>
    <w:rsid w:val="008F2CE0"/>
    <w:rsid w:val="008F33FA"/>
    <w:rsid w:val="008F3EA8"/>
    <w:rsid w:val="008F3EAB"/>
    <w:rsid w:val="008F5500"/>
    <w:rsid w:val="008F6359"/>
    <w:rsid w:val="008F686C"/>
    <w:rsid w:val="0090068A"/>
    <w:rsid w:val="009030E9"/>
    <w:rsid w:val="009036D7"/>
    <w:rsid w:val="009049F2"/>
    <w:rsid w:val="00905C23"/>
    <w:rsid w:val="00905F9C"/>
    <w:rsid w:val="00910253"/>
    <w:rsid w:val="00910C09"/>
    <w:rsid w:val="00913CB1"/>
    <w:rsid w:val="009148DE"/>
    <w:rsid w:val="00915064"/>
    <w:rsid w:val="00916474"/>
    <w:rsid w:val="009173C8"/>
    <w:rsid w:val="0091740C"/>
    <w:rsid w:val="009178D0"/>
    <w:rsid w:val="00921E52"/>
    <w:rsid w:val="00922C5F"/>
    <w:rsid w:val="009237EB"/>
    <w:rsid w:val="00924270"/>
    <w:rsid w:val="00930156"/>
    <w:rsid w:val="009306AF"/>
    <w:rsid w:val="009316A2"/>
    <w:rsid w:val="00931E82"/>
    <w:rsid w:val="00932E09"/>
    <w:rsid w:val="00933B9E"/>
    <w:rsid w:val="00933DBE"/>
    <w:rsid w:val="009348D3"/>
    <w:rsid w:val="0093677C"/>
    <w:rsid w:val="00937B45"/>
    <w:rsid w:val="00944239"/>
    <w:rsid w:val="009451DC"/>
    <w:rsid w:val="0094698B"/>
    <w:rsid w:val="00952813"/>
    <w:rsid w:val="00955C98"/>
    <w:rsid w:val="009571B5"/>
    <w:rsid w:val="00957203"/>
    <w:rsid w:val="00957E9D"/>
    <w:rsid w:val="009644F8"/>
    <w:rsid w:val="009710FE"/>
    <w:rsid w:val="00971E36"/>
    <w:rsid w:val="009739A4"/>
    <w:rsid w:val="0097680B"/>
    <w:rsid w:val="00976FE5"/>
    <w:rsid w:val="009777D9"/>
    <w:rsid w:val="00980CF5"/>
    <w:rsid w:val="00981326"/>
    <w:rsid w:val="00982B62"/>
    <w:rsid w:val="0098423D"/>
    <w:rsid w:val="009853DC"/>
    <w:rsid w:val="009905CE"/>
    <w:rsid w:val="00990FFF"/>
    <w:rsid w:val="00991B88"/>
    <w:rsid w:val="00991C95"/>
    <w:rsid w:val="00994DCC"/>
    <w:rsid w:val="009957F5"/>
    <w:rsid w:val="009A0339"/>
    <w:rsid w:val="009A036A"/>
    <w:rsid w:val="009A051D"/>
    <w:rsid w:val="009A101A"/>
    <w:rsid w:val="009A2060"/>
    <w:rsid w:val="009A3577"/>
    <w:rsid w:val="009A4CDC"/>
    <w:rsid w:val="009A5753"/>
    <w:rsid w:val="009A579D"/>
    <w:rsid w:val="009A6301"/>
    <w:rsid w:val="009A68E3"/>
    <w:rsid w:val="009A695D"/>
    <w:rsid w:val="009A6D4E"/>
    <w:rsid w:val="009A7249"/>
    <w:rsid w:val="009A7F48"/>
    <w:rsid w:val="009B276F"/>
    <w:rsid w:val="009B3241"/>
    <w:rsid w:val="009B35E8"/>
    <w:rsid w:val="009B62F7"/>
    <w:rsid w:val="009B674D"/>
    <w:rsid w:val="009B6E79"/>
    <w:rsid w:val="009B7323"/>
    <w:rsid w:val="009C31B2"/>
    <w:rsid w:val="009C3BE8"/>
    <w:rsid w:val="009C795F"/>
    <w:rsid w:val="009D2C50"/>
    <w:rsid w:val="009E00BC"/>
    <w:rsid w:val="009E3048"/>
    <w:rsid w:val="009E3297"/>
    <w:rsid w:val="009E3F08"/>
    <w:rsid w:val="009E612B"/>
    <w:rsid w:val="009E7174"/>
    <w:rsid w:val="009E74FE"/>
    <w:rsid w:val="009F54E2"/>
    <w:rsid w:val="009F6E58"/>
    <w:rsid w:val="009F734F"/>
    <w:rsid w:val="009F750D"/>
    <w:rsid w:val="00A0046E"/>
    <w:rsid w:val="00A0076C"/>
    <w:rsid w:val="00A009EE"/>
    <w:rsid w:val="00A02208"/>
    <w:rsid w:val="00A023A5"/>
    <w:rsid w:val="00A03E36"/>
    <w:rsid w:val="00A04DBE"/>
    <w:rsid w:val="00A10B63"/>
    <w:rsid w:val="00A11D50"/>
    <w:rsid w:val="00A13E9A"/>
    <w:rsid w:val="00A1494B"/>
    <w:rsid w:val="00A14F9D"/>
    <w:rsid w:val="00A16AE3"/>
    <w:rsid w:val="00A16F24"/>
    <w:rsid w:val="00A17642"/>
    <w:rsid w:val="00A17E2F"/>
    <w:rsid w:val="00A23181"/>
    <w:rsid w:val="00A23408"/>
    <w:rsid w:val="00A23557"/>
    <w:rsid w:val="00A246B6"/>
    <w:rsid w:val="00A25B8A"/>
    <w:rsid w:val="00A26143"/>
    <w:rsid w:val="00A26B1F"/>
    <w:rsid w:val="00A31B31"/>
    <w:rsid w:val="00A34B5F"/>
    <w:rsid w:val="00A401FE"/>
    <w:rsid w:val="00A42539"/>
    <w:rsid w:val="00A42C5A"/>
    <w:rsid w:val="00A439AA"/>
    <w:rsid w:val="00A43F86"/>
    <w:rsid w:val="00A46C5D"/>
    <w:rsid w:val="00A46D10"/>
    <w:rsid w:val="00A47E70"/>
    <w:rsid w:val="00A5096D"/>
    <w:rsid w:val="00A50CF0"/>
    <w:rsid w:val="00A536E6"/>
    <w:rsid w:val="00A62E9A"/>
    <w:rsid w:val="00A639EE"/>
    <w:rsid w:val="00A67A41"/>
    <w:rsid w:val="00A72B9C"/>
    <w:rsid w:val="00A72FFF"/>
    <w:rsid w:val="00A7671C"/>
    <w:rsid w:val="00A8108D"/>
    <w:rsid w:val="00A81AC8"/>
    <w:rsid w:val="00A81C3C"/>
    <w:rsid w:val="00A82013"/>
    <w:rsid w:val="00A836B2"/>
    <w:rsid w:val="00A84DB6"/>
    <w:rsid w:val="00A8503D"/>
    <w:rsid w:val="00A85306"/>
    <w:rsid w:val="00A86703"/>
    <w:rsid w:val="00A901D5"/>
    <w:rsid w:val="00A912B5"/>
    <w:rsid w:val="00A91B76"/>
    <w:rsid w:val="00A934B4"/>
    <w:rsid w:val="00A96244"/>
    <w:rsid w:val="00A962B2"/>
    <w:rsid w:val="00AA12CF"/>
    <w:rsid w:val="00AA2CBC"/>
    <w:rsid w:val="00AA462B"/>
    <w:rsid w:val="00AA5B5C"/>
    <w:rsid w:val="00AB0C4F"/>
    <w:rsid w:val="00AB1242"/>
    <w:rsid w:val="00AB5151"/>
    <w:rsid w:val="00AB6030"/>
    <w:rsid w:val="00AB65CD"/>
    <w:rsid w:val="00AB673B"/>
    <w:rsid w:val="00AB6CB9"/>
    <w:rsid w:val="00AB7D98"/>
    <w:rsid w:val="00AC380C"/>
    <w:rsid w:val="00AC4BDF"/>
    <w:rsid w:val="00AC5820"/>
    <w:rsid w:val="00AC6125"/>
    <w:rsid w:val="00AC6B53"/>
    <w:rsid w:val="00AD1CD8"/>
    <w:rsid w:val="00AD599A"/>
    <w:rsid w:val="00AE0809"/>
    <w:rsid w:val="00AE228E"/>
    <w:rsid w:val="00AE24B7"/>
    <w:rsid w:val="00AE3D63"/>
    <w:rsid w:val="00AE4559"/>
    <w:rsid w:val="00AE7910"/>
    <w:rsid w:val="00AF0592"/>
    <w:rsid w:val="00AF2E72"/>
    <w:rsid w:val="00AF7131"/>
    <w:rsid w:val="00B00B97"/>
    <w:rsid w:val="00B026C3"/>
    <w:rsid w:val="00B03527"/>
    <w:rsid w:val="00B03723"/>
    <w:rsid w:val="00B04810"/>
    <w:rsid w:val="00B12108"/>
    <w:rsid w:val="00B12599"/>
    <w:rsid w:val="00B1371D"/>
    <w:rsid w:val="00B14AA3"/>
    <w:rsid w:val="00B14D6C"/>
    <w:rsid w:val="00B16DC1"/>
    <w:rsid w:val="00B22224"/>
    <w:rsid w:val="00B224C3"/>
    <w:rsid w:val="00B23836"/>
    <w:rsid w:val="00B24C59"/>
    <w:rsid w:val="00B25466"/>
    <w:rsid w:val="00B258BB"/>
    <w:rsid w:val="00B27D81"/>
    <w:rsid w:val="00B30772"/>
    <w:rsid w:val="00B3124E"/>
    <w:rsid w:val="00B32241"/>
    <w:rsid w:val="00B3229B"/>
    <w:rsid w:val="00B3433F"/>
    <w:rsid w:val="00B349B2"/>
    <w:rsid w:val="00B353A4"/>
    <w:rsid w:val="00B41A10"/>
    <w:rsid w:val="00B41AB8"/>
    <w:rsid w:val="00B44C29"/>
    <w:rsid w:val="00B46166"/>
    <w:rsid w:val="00B4623D"/>
    <w:rsid w:val="00B47DC0"/>
    <w:rsid w:val="00B575FE"/>
    <w:rsid w:val="00B62010"/>
    <w:rsid w:val="00B63304"/>
    <w:rsid w:val="00B66C76"/>
    <w:rsid w:val="00B67B97"/>
    <w:rsid w:val="00B71DD9"/>
    <w:rsid w:val="00B80436"/>
    <w:rsid w:val="00B82081"/>
    <w:rsid w:val="00B84702"/>
    <w:rsid w:val="00B9300E"/>
    <w:rsid w:val="00B93B92"/>
    <w:rsid w:val="00B944B6"/>
    <w:rsid w:val="00B95D50"/>
    <w:rsid w:val="00B968C8"/>
    <w:rsid w:val="00BA06C8"/>
    <w:rsid w:val="00BA19CE"/>
    <w:rsid w:val="00BA3EC5"/>
    <w:rsid w:val="00BA40BA"/>
    <w:rsid w:val="00BA43DE"/>
    <w:rsid w:val="00BA51D9"/>
    <w:rsid w:val="00BA705E"/>
    <w:rsid w:val="00BB0221"/>
    <w:rsid w:val="00BB12C1"/>
    <w:rsid w:val="00BB1751"/>
    <w:rsid w:val="00BB3E73"/>
    <w:rsid w:val="00BB4856"/>
    <w:rsid w:val="00BB5DFC"/>
    <w:rsid w:val="00BC0118"/>
    <w:rsid w:val="00BC317D"/>
    <w:rsid w:val="00BC5995"/>
    <w:rsid w:val="00BC5A7F"/>
    <w:rsid w:val="00BD278E"/>
    <w:rsid w:val="00BD279D"/>
    <w:rsid w:val="00BD29AE"/>
    <w:rsid w:val="00BD2F50"/>
    <w:rsid w:val="00BD4958"/>
    <w:rsid w:val="00BD5234"/>
    <w:rsid w:val="00BD59DB"/>
    <w:rsid w:val="00BD5C30"/>
    <w:rsid w:val="00BD5E2A"/>
    <w:rsid w:val="00BD60F5"/>
    <w:rsid w:val="00BD6BB8"/>
    <w:rsid w:val="00C03481"/>
    <w:rsid w:val="00C047B7"/>
    <w:rsid w:val="00C0687F"/>
    <w:rsid w:val="00C109C9"/>
    <w:rsid w:val="00C12641"/>
    <w:rsid w:val="00C12653"/>
    <w:rsid w:val="00C13696"/>
    <w:rsid w:val="00C15DC4"/>
    <w:rsid w:val="00C1776F"/>
    <w:rsid w:val="00C17A7A"/>
    <w:rsid w:val="00C23D05"/>
    <w:rsid w:val="00C23D8A"/>
    <w:rsid w:val="00C253CD"/>
    <w:rsid w:val="00C26715"/>
    <w:rsid w:val="00C30738"/>
    <w:rsid w:val="00C30D62"/>
    <w:rsid w:val="00C31399"/>
    <w:rsid w:val="00C32953"/>
    <w:rsid w:val="00C33C57"/>
    <w:rsid w:val="00C3549C"/>
    <w:rsid w:val="00C4305E"/>
    <w:rsid w:val="00C440E0"/>
    <w:rsid w:val="00C44332"/>
    <w:rsid w:val="00C44F3B"/>
    <w:rsid w:val="00C512E2"/>
    <w:rsid w:val="00C525E8"/>
    <w:rsid w:val="00C52E4C"/>
    <w:rsid w:val="00C53169"/>
    <w:rsid w:val="00C56FE9"/>
    <w:rsid w:val="00C57D76"/>
    <w:rsid w:val="00C601CB"/>
    <w:rsid w:val="00C61B98"/>
    <w:rsid w:val="00C6438C"/>
    <w:rsid w:val="00C65D3F"/>
    <w:rsid w:val="00C66BA2"/>
    <w:rsid w:val="00C72F2C"/>
    <w:rsid w:val="00C73E52"/>
    <w:rsid w:val="00C74603"/>
    <w:rsid w:val="00C75217"/>
    <w:rsid w:val="00C76568"/>
    <w:rsid w:val="00C825A4"/>
    <w:rsid w:val="00C83017"/>
    <w:rsid w:val="00C834AF"/>
    <w:rsid w:val="00C8457B"/>
    <w:rsid w:val="00C87335"/>
    <w:rsid w:val="00C87CDC"/>
    <w:rsid w:val="00C935A6"/>
    <w:rsid w:val="00C957F9"/>
    <w:rsid w:val="00C95985"/>
    <w:rsid w:val="00CA274C"/>
    <w:rsid w:val="00CA343A"/>
    <w:rsid w:val="00CA3DA4"/>
    <w:rsid w:val="00CA546A"/>
    <w:rsid w:val="00CB1E09"/>
    <w:rsid w:val="00CB4196"/>
    <w:rsid w:val="00CB6540"/>
    <w:rsid w:val="00CC5026"/>
    <w:rsid w:val="00CD5FBF"/>
    <w:rsid w:val="00CE01D9"/>
    <w:rsid w:val="00CE1D2C"/>
    <w:rsid w:val="00CE4A2E"/>
    <w:rsid w:val="00CE69FC"/>
    <w:rsid w:val="00CE6F1E"/>
    <w:rsid w:val="00CF4BC8"/>
    <w:rsid w:val="00CF5C00"/>
    <w:rsid w:val="00CF6032"/>
    <w:rsid w:val="00D01E01"/>
    <w:rsid w:val="00D03F9A"/>
    <w:rsid w:val="00D04A9A"/>
    <w:rsid w:val="00D05178"/>
    <w:rsid w:val="00D055D8"/>
    <w:rsid w:val="00D067A7"/>
    <w:rsid w:val="00D06D51"/>
    <w:rsid w:val="00D14751"/>
    <w:rsid w:val="00D155D9"/>
    <w:rsid w:val="00D15840"/>
    <w:rsid w:val="00D1643B"/>
    <w:rsid w:val="00D1794F"/>
    <w:rsid w:val="00D22436"/>
    <w:rsid w:val="00D22CC1"/>
    <w:rsid w:val="00D23724"/>
    <w:rsid w:val="00D24991"/>
    <w:rsid w:val="00D27AD3"/>
    <w:rsid w:val="00D31F28"/>
    <w:rsid w:val="00D333D1"/>
    <w:rsid w:val="00D336F5"/>
    <w:rsid w:val="00D33D4A"/>
    <w:rsid w:val="00D354D8"/>
    <w:rsid w:val="00D35F7A"/>
    <w:rsid w:val="00D40A8E"/>
    <w:rsid w:val="00D43583"/>
    <w:rsid w:val="00D45246"/>
    <w:rsid w:val="00D455A6"/>
    <w:rsid w:val="00D50255"/>
    <w:rsid w:val="00D51892"/>
    <w:rsid w:val="00D529B3"/>
    <w:rsid w:val="00D52D7C"/>
    <w:rsid w:val="00D536AB"/>
    <w:rsid w:val="00D53F00"/>
    <w:rsid w:val="00D57A7F"/>
    <w:rsid w:val="00D61DA0"/>
    <w:rsid w:val="00D63CA7"/>
    <w:rsid w:val="00D63DF3"/>
    <w:rsid w:val="00D64F08"/>
    <w:rsid w:val="00D76ED8"/>
    <w:rsid w:val="00D7772D"/>
    <w:rsid w:val="00D81D79"/>
    <w:rsid w:val="00D857C0"/>
    <w:rsid w:val="00D86004"/>
    <w:rsid w:val="00D875EF"/>
    <w:rsid w:val="00D90788"/>
    <w:rsid w:val="00D9155F"/>
    <w:rsid w:val="00D91D52"/>
    <w:rsid w:val="00D97000"/>
    <w:rsid w:val="00DA0D73"/>
    <w:rsid w:val="00DA0EEE"/>
    <w:rsid w:val="00DA0F18"/>
    <w:rsid w:val="00DA1CB3"/>
    <w:rsid w:val="00DA43FE"/>
    <w:rsid w:val="00DA56EC"/>
    <w:rsid w:val="00DB3B73"/>
    <w:rsid w:val="00DB4C7F"/>
    <w:rsid w:val="00DB563E"/>
    <w:rsid w:val="00DB5CF1"/>
    <w:rsid w:val="00DC051A"/>
    <w:rsid w:val="00DC19E7"/>
    <w:rsid w:val="00DC3D14"/>
    <w:rsid w:val="00DC43DE"/>
    <w:rsid w:val="00DC476B"/>
    <w:rsid w:val="00DC60D1"/>
    <w:rsid w:val="00DC698B"/>
    <w:rsid w:val="00DC76A0"/>
    <w:rsid w:val="00DD25D4"/>
    <w:rsid w:val="00DD75F8"/>
    <w:rsid w:val="00DD7F77"/>
    <w:rsid w:val="00DE00B0"/>
    <w:rsid w:val="00DE0663"/>
    <w:rsid w:val="00DE07CF"/>
    <w:rsid w:val="00DE34CF"/>
    <w:rsid w:val="00DF1566"/>
    <w:rsid w:val="00DF237E"/>
    <w:rsid w:val="00DF2A33"/>
    <w:rsid w:val="00DF460D"/>
    <w:rsid w:val="00DF7922"/>
    <w:rsid w:val="00DF7E31"/>
    <w:rsid w:val="00E03CEE"/>
    <w:rsid w:val="00E0792D"/>
    <w:rsid w:val="00E127D5"/>
    <w:rsid w:val="00E13F3D"/>
    <w:rsid w:val="00E16592"/>
    <w:rsid w:val="00E24D48"/>
    <w:rsid w:val="00E30234"/>
    <w:rsid w:val="00E3150D"/>
    <w:rsid w:val="00E35CF3"/>
    <w:rsid w:val="00E403C0"/>
    <w:rsid w:val="00E40D69"/>
    <w:rsid w:val="00E4132C"/>
    <w:rsid w:val="00E41AD1"/>
    <w:rsid w:val="00E41FB9"/>
    <w:rsid w:val="00E46A41"/>
    <w:rsid w:val="00E46BB8"/>
    <w:rsid w:val="00E46D3C"/>
    <w:rsid w:val="00E47033"/>
    <w:rsid w:val="00E519B5"/>
    <w:rsid w:val="00E53BDB"/>
    <w:rsid w:val="00E54FCC"/>
    <w:rsid w:val="00E615EC"/>
    <w:rsid w:val="00E6170E"/>
    <w:rsid w:val="00E651DD"/>
    <w:rsid w:val="00E66671"/>
    <w:rsid w:val="00E672FB"/>
    <w:rsid w:val="00E67E9E"/>
    <w:rsid w:val="00E7036A"/>
    <w:rsid w:val="00E73B95"/>
    <w:rsid w:val="00E77903"/>
    <w:rsid w:val="00E82322"/>
    <w:rsid w:val="00E82463"/>
    <w:rsid w:val="00E84E3C"/>
    <w:rsid w:val="00E87325"/>
    <w:rsid w:val="00E876A6"/>
    <w:rsid w:val="00E9006D"/>
    <w:rsid w:val="00E91629"/>
    <w:rsid w:val="00E927E2"/>
    <w:rsid w:val="00E92ABA"/>
    <w:rsid w:val="00E92F12"/>
    <w:rsid w:val="00E9391A"/>
    <w:rsid w:val="00E95408"/>
    <w:rsid w:val="00E95629"/>
    <w:rsid w:val="00E95A81"/>
    <w:rsid w:val="00E97FFC"/>
    <w:rsid w:val="00EA096B"/>
    <w:rsid w:val="00EA0CBA"/>
    <w:rsid w:val="00EA1F9B"/>
    <w:rsid w:val="00EA487F"/>
    <w:rsid w:val="00EA4DD5"/>
    <w:rsid w:val="00EA501B"/>
    <w:rsid w:val="00EB324C"/>
    <w:rsid w:val="00EB33C3"/>
    <w:rsid w:val="00EB3B46"/>
    <w:rsid w:val="00EB657D"/>
    <w:rsid w:val="00EC0D15"/>
    <w:rsid w:val="00EC57EB"/>
    <w:rsid w:val="00EC5E6B"/>
    <w:rsid w:val="00ED00FD"/>
    <w:rsid w:val="00ED4F2A"/>
    <w:rsid w:val="00ED6962"/>
    <w:rsid w:val="00ED7EF7"/>
    <w:rsid w:val="00EE0337"/>
    <w:rsid w:val="00EE0A91"/>
    <w:rsid w:val="00EE1421"/>
    <w:rsid w:val="00EE3662"/>
    <w:rsid w:val="00EE7D7C"/>
    <w:rsid w:val="00EF0CE1"/>
    <w:rsid w:val="00EF191F"/>
    <w:rsid w:val="00EF1B46"/>
    <w:rsid w:val="00EF3E07"/>
    <w:rsid w:val="00EF5763"/>
    <w:rsid w:val="00EF6264"/>
    <w:rsid w:val="00F01834"/>
    <w:rsid w:val="00F06335"/>
    <w:rsid w:val="00F12EEC"/>
    <w:rsid w:val="00F25D98"/>
    <w:rsid w:val="00F26EE7"/>
    <w:rsid w:val="00F26FB1"/>
    <w:rsid w:val="00F27FF9"/>
    <w:rsid w:val="00F300FB"/>
    <w:rsid w:val="00F30C79"/>
    <w:rsid w:val="00F3125B"/>
    <w:rsid w:val="00F31A04"/>
    <w:rsid w:val="00F3640C"/>
    <w:rsid w:val="00F36892"/>
    <w:rsid w:val="00F37441"/>
    <w:rsid w:val="00F411B7"/>
    <w:rsid w:val="00F42304"/>
    <w:rsid w:val="00F427CE"/>
    <w:rsid w:val="00F45576"/>
    <w:rsid w:val="00F45B80"/>
    <w:rsid w:val="00F46B91"/>
    <w:rsid w:val="00F53426"/>
    <w:rsid w:val="00F53C3A"/>
    <w:rsid w:val="00F53C94"/>
    <w:rsid w:val="00F5456A"/>
    <w:rsid w:val="00F5519F"/>
    <w:rsid w:val="00F57F30"/>
    <w:rsid w:val="00F62D1E"/>
    <w:rsid w:val="00F62EF0"/>
    <w:rsid w:val="00F63323"/>
    <w:rsid w:val="00F65CE1"/>
    <w:rsid w:val="00F66503"/>
    <w:rsid w:val="00F66DE4"/>
    <w:rsid w:val="00F73088"/>
    <w:rsid w:val="00F7340E"/>
    <w:rsid w:val="00F762C3"/>
    <w:rsid w:val="00F7677C"/>
    <w:rsid w:val="00F7706C"/>
    <w:rsid w:val="00F77C81"/>
    <w:rsid w:val="00F77D08"/>
    <w:rsid w:val="00F81C62"/>
    <w:rsid w:val="00F82425"/>
    <w:rsid w:val="00F8479D"/>
    <w:rsid w:val="00F87054"/>
    <w:rsid w:val="00F87DCA"/>
    <w:rsid w:val="00F9101C"/>
    <w:rsid w:val="00F93739"/>
    <w:rsid w:val="00F93B08"/>
    <w:rsid w:val="00F94D00"/>
    <w:rsid w:val="00F959AB"/>
    <w:rsid w:val="00F96630"/>
    <w:rsid w:val="00F97A43"/>
    <w:rsid w:val="00FA1C7E"/>
    <w:rsid w:val="00FA3BC3"/>
    <w:rsid w:val="00FA48EC"/>
    <w:rsid w:val="00FA4BD3"/>
    <w:rsid w:val="00FA67D1"/>
    <w:rsid w:val="00FB11B1"/>
    <w:rsid w:val="00FB1C56"/>
    <w:rsid w:val="00FB22B2"/>
    <w:rsid w:val="00FB2585"/>
    <w:rsid w:val="00FB6386"/>
    <w:rsid w:val="00FC0CB1"/>
    <w:rsid w:val="00FC2230"/>
    <w:rsid w:val="00FC3494"/>
    <w:rsid w:val="00FC75EB"/>
    <w:rsid w:val="00FC784F"/>
    <w:rsid w:val="00FD092B"/>
    <w:rsid w:val="00FD3A57"/>
    <w:rsid w:val="00FE1435"/>
    <w:rsid w:val="00FE4295"/>
    <w:rsid w:val="00FE71DA"/>
    <w:rsid w:val="00FE7CBB"/>
    <w:rsid w:val="00FF41E7"/>
    <w:rsid w:val="00FF674F"/>
    <w:rsid w:val="00FF7233"/>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to be submitted (please do not edit any more)</Information>
    <HideFromDelve xmlns="71c5aaf6-e6ce-465b-b873-5148d2a4c105">false</HideFromDelve>
    <Associated_x0020_Task xmlns="3b34c8f0-1ef5-4d1e-bb66-517ce7fe7356"/>
    <_dlc_DocId xmlns="71c5aaf6-e6ce-465b-b873-5148d2a4c105">5AIRPNAIUNRU-1830940522-5137</_dlc_DocId>
    <_dlc_DocIdUrl xmlns="71c5aaf6-e6ce-465b-b873-5148d2a4c105">
      <Url>https://nokia.sharepoint.com/sites/c5g/5gradio/_layouts/15/DocIdRedir.aspx?ID=5AIRPNAIUNRU-1830940522-5137</Url>
      <Description>5AIRPNAIUNRU-1830940522-5137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FF836-ABE1-465A-B132-3EBAA2CA8755}">
  <ds:schemaRefs>
    <ds:schemaRef ds:uri="95d2e41d-1f11-4347-bb1c-11d6a32975dd"/>
    <ds:schemaRef ds:uri="http://purl.org/dc/elements/1.1/"/>
    <ds:schemaRef ds:uri="http://schemas.openxmlformats.org/package/2006/metadata/core-properties"/>
    <ds:schemaRef ds:uri="http://schemas.microsoft.com/office/infopath/2007/PartnerControls"/>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ebabf6ce-2443-438c-9946-ecc878e7654a"/>
    <ds:schemaRef ds:uri="http://www.w3.org/XML/1998/namespace"/>
    <ds:schemaRef ds:uri="http://purl.org/dc/dcmitype/"/>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B35488-5C69-44CD-B40A-7BBE43B7B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3254</Words>
  <Characters>16305</Characters>
  <Application>Microsoft Office Word</Application>
  <DocSecurity>0</DocSecurity>
  <Lines>135</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26</cp:revision>
  <cp:lastPrinted>1900-01-01T05:00:00Z</cp:lastPrinted>
  <dcterms:created xsi:type="dcterms:W3CDTF">2019-03-20T08:21:00Z</dcterms:created>
  <dcterms:modified xsi:type="dcterms:W3CDTF">2019-04-02T13:46:00Z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aa3a1d0f-a426-427c-8e3b-a5bc561755ce</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ies>
</file>