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24A3A84C" w:rsidR="00685F5F" w:rsidRPr="00050C5B" w:rsidRDefault="00685F5F" w:rsidP="00685F5F">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#96</w:t>
      </w:r>
      <w:r w:rsidR="00427EF8">
        <w:rPr>
          <w:bCs/>
          <w:noProof w:val="0"/>
          <w:sz w:val="24"/>
          <w:szCs w:val="24"/>
        </w:rPr>
        <w:t>bis</w:t>
      </w:r>
      <w:r w:rsidR="00494E38">
        <w:rPr>
          <w:bCs/>
          <w:noProof w:val="0"/>
          <w:sz w:val="24"/>
          <w:szCs w:val="24"/>
        </w:rPr>
        <w:t xml:space="preserve"> Meeting</w:t>
      </w:r>
      <w:r w:rsidR="00494E38">
        <w:rPr>
          <w:bCs/>
          <w:noProof w:val="0"/>
          <w:sz w:val="24"/>
          <w:szCs w:val="24"/>
        </w:rPr>
        <w:tab/>
      </w:r>
      <w:r w:rsidR="005C1FB9" w:rsidRPr="005C1FB9">
        <w:rPr>
          <w:sz w:val="24"/>
          <w:szCs w:val="24"/>
        </w:rPr>
        <w:t>R1-1905064</w:t>
      </w:r>
    </w:p>
    <w:bookmarkEnd w:id="0"/>
    <w:p w14:paraId="7FB9500D" w14:textId="4C801DD3" w:rsidR="00685F5F" w:rsidRDefault="00427EF8" w:rsidP="00685F5F">
      <w:pPr>
        <w:pStyle w:val="Header"/>
        <w:rPr>
          <w:bCs/>
          <w:sz w:val="24"/>
        </w:rPr>
      </w:pPr>
      <w:r>
        <w:rPr>
          <w:bCs/>
          <w:sz w:val="24"/>
        </w:rPr>
        <w:t>Xi’an</w:t>
      </w:r>
      <w:r w:rsidR="00494E38" w:rsidRPr="00494E38">
        <w:rPr>
          <w:bCs/>
          <w:sz w:val="24"/>
        </w:rPr>
        <w:t xml:space="preserve">, </w:t>
      </w:r>
      <w:r>
        <w:rPr>
          <w:bCs/>
          <w:sz w:val="24"/>
        </w:rPr>
        <w:t>China</w:t>
      </w:r>
      <w:r w:rsidR="00494E38" w:rsidRPr="00494E38">
        <w:rPr>
          <w:bCs/>
          <w:sz w:val="24"/>
        </w:rPr>
        <w:t xml:space="preserve">, </w:t>
      </w:r>
      <w:r>
        <w:rPr>
          <w:bCs/>
          <w:sz w:val="24"/>
        </w:rPr>
        <w:t>08</w:t>
      </w:r>
      <w:r w:rsidRPr="00427EF8">
        <w:rPr>
          <w:bCs/>
          <w:sz w:val="24"/>
          <w:vertAlign w:val="superscript"/>
        </w:rPr>
        <w:t>th</w:t>
      </w:r>
      <w:r>
        <w:rPr>
          <w:bCs/>
          <w:sz w:val="24"/>
        </w:rPr>
        <w:t xml:space="preserve"> April – 12</w:t>
      </w:r>
      <w:r w:rsidRPr="00427EF8">
        <w:rPr>
          <w:bCs/>
          <w:sz w:val="24"/>
          <w:vertAlign w:val="superscript"/>
        </w:rPr>
        <w:t>th</w:t>
      </w:r>
      <w:r>
        <w:rPr>
          <w:bCs/>
          <w:sz w:val="24"/>
        </w:rPr>
        <w:t xml:space="preserve"> April</w:t>
      </w:r>
      <w:r w:rsidR="00494E38" w:rsidRPr="00494E38">
        <w:rPr>
          <w:bCs/>
          <w:sz w:val="24"/>
        </w:rPr>
        <w:t>, 2019</w:t>
      </w:r>
      <w:bookmarkEnd w:id="1"/>
    </w:p>
    <w:p w14:paraId="23C1B972" w14:textId="77777777" w:rsidR="00494E38" w:rsidRPr="00E447CB" w:rsidRDefault="00494E38" w:rsidP="00685F5F">
      <w:pPr>
        <w:pStyle w:val="Header"/>
        <w:rPr>
          <w:bCs/>
          <w:noProof w:val="0"/>
          <w:sz w:val="24"/>
          <w:lang w:eastAsia="ja-JP"/>
        </w:rPr>
      </w:pPr>
    </w:p>
    <w:p w14:paraId="03411270" w14:textId="77777777" w:rsidR="00685F5F" w:rsidRPr="00E447CB" w:rsidRDefault="00685F5F" w:rsidP="00685F5F">
      <w:pPr>
        <w:pStyle w:val="CRCoverPage"/>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bookmarkStart w:id="2" w:name="_GoBack"/>
      <w:bookmarkEnd w:id="2"/>
    </w:p>
    <w:p w14:paraId="726D1525" w14:textId="77777777" w:rsidR="00685F5F" w:rsidRPr="00E447CB" w:rsidRDefault="00685F5F" w:rsidP="00685F5F">
      <w:pPr>
        <w:tabs>
          <w:tab w:val="left" w:pos="1985"/>
        </w:tabs>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3" w:name="OLE_LINK1"/>
      <w:bookmarkStart w:id="4" w:name="OLE_LINK2"/>
      <w:r w:rsidRPr="00E447CB">
        <w:rPr>
          <w:rFonts w:ascii="Arial" w:hAnsi="Arial" w:cs="Arial"/>
          <w:b/>
          <w:bCs/>
          <w:sz w:val="24"/>
        </w:rPr>
        <w:t>Nokia</w:t>
      </w:r>
      <w:bookmarkEnd w:id="3"/>
      <w:bookmarkEnd w:id="4"/>
      <w:r w:rsidRPr="00E447CB">
        <w:rPr>
          <w:rFonts w:ascii="Arial" w:hAnsi="Arial" w:cs="Arial"/>
          <w:b/>
          <w:bCs/>
          <w:sz w:val="24"/>
        </w:rPr>
        <w:t>, Nokia Shanghai Bell</w:t>
      </w:r>
    </w:p>
    <w:p w14:paraId="5DD13111" w14:textId="77777777" w:rsidR="00685F5F" w:rsidRPr="00E447CB" w:rsidRDefault="00685F5F" w:rsidP="00685F5F">
      <w:pPr>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787640">
      <w:pPr>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rsidP="00483B30">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A10879">
      <w:pPr>
        <w:jc w:val="both"/>
        <w:rPr>
          <w:rFonts w:ascii="Times New Roman" w:hAnsi="Times New Roman" w:cs="Times New Roman"/>
          <w:szCs w:val="20"/>
          <w:lang w:eastAsia="ja-JP"/>
        </w:rPr>
      </w:pPr>
      <w:bookmarkStart w:id="5"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A10879">
      <w:pPr>
        <w:numPr>
          <w:ilvl w:val="0"/>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A10879">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Specify downlink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enhancement(s) for efficient support of non-coherent joint transmission</w:t>
      </w:r>
    </w:p>
    <w:p w14:paraId="70103CA7" w14:textId="77777777" w:rsidR="00AB0A48" w:rsidRPr="005A3FF1" w:rsidRDefault="00AB0A48" w:rsidP="00A10879">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Perform study and, if needed, specify enhancements on uplink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and/or reference signal(s) for non-coherent joint transmission</w:t>
      </w:r>
    </w:p>
    <w:p w14:paraId="39F3CBFA" w14:textId="77777777" w:rsidR="00AB0A48" w:rsidRPr="005A3FF1" w:rsidRDefault="00AB0A48" w:rsidP="00A10879">
      <w:pPr>
        <w:numPr>
          <w:ilvl w:val="1"/>
          <w:numId w:val="8"/>
        </w:numPr>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A10879">
      <w:pPr>
        <w:spacing w:after="0"/>
        <w:ind w:left="1440"/>
        <w:jc w:val="both"/>
        <w:rPr>
          <w:rFonts w:ascii="Times New Roman" w:hAnsi="Times New Roman" w:cs="Times New Roman"/>
          <w:szCs w:val="20"/>
          <w:lang w:eastAsia="ja-JP"/>
        </w:rPr>
      </w:pPr>
    </w:p>
    <w:p w14:paraId="1726D188" w14:textId="357C29CD" w:rsidR="00AB0A48" w:rsidRPr="00DD62F4" w:rsidRDefault="00194B9C" w:rsidP="00A10879">
      <w:pPr>
        <w:jc w:val="both"/>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several agreements were made mainly on multiple PDCCH design</w:t>
      </w:r>
      <w:r>
        <w:rPr>
          <w:rFonts w:ascii="Times New Roman" w:hAnsi="Times New Roman" w:cs="Times New Roman"/>
          <w:szCs w:val="20"/>
          <w:lang w:eastAsia="ja-JP"/>
        </w:rPr>
        <w:t>, single PDCCH design,</w:t>
      </w:r>
      <w:r w:rsidR="00E62DE8" w:rsidRPr="00DD62F4">
        <w:rPr>
          <w:rFonts w:ascii="Times New Roman" w:hAnsi="Times New Roman" w:cs="Times New Roman"/>
          <w:szCs w:val="20"/>
          <w:lang w:eastAsia="ja-JP"/>
        </w:rPr>
        <w:t xml:space="preserve"> and URLLC related enhancements of multi-TRP/panel transmission. </w:t>
      </w:r>
      <w:r>
        <w:rPr>
          <w:rFonts w:ascii="Times New Roman" w:hAnsi="Times New Roman" w:cs="Times New Roman"/>
          <w:szCs w:val="20"/>
          <w:lang w:eastAsia="ja-JP"/>
        </w:rPr>
        <w:t>Moving forward, w</w:t>
      </w:r>
      <w:r w:rsidR="00E62DE8" w:rsidRPr="00DD62F4">
        <w:rPr>
          <w:rFonts w:ascii="Times New Roman" w:hAnsi="Times New Roman" w:cs="Times New Roman"/>
          <w:szCs w:val="20"/>
          <w:lang w:eastAsia="ja-JP"/>
        </w:rPr>
        <w:t>e expect that the discussion on multi-TRP/panel transmission can be separated under</w:t>
      </w:r>
      <w:r w:rsidR="002D1C1E" w:rsidRPr="00DD62F4">
        <w:rPr>
          <w:rFonts w:ascii="Times New Roman" w:hAnsi="Times New Roman" w:cs="Times New Roman"/>
          <w:szCs w:val="20"/>
          <w:lang w:eastAsia="ja-JP"/>
        </w:rPr>
        <w:t xml:space="preserve"> single PDCCH design, multiple PDCCH design, URLLC related enhancements</w:t>
      </w:r>
      <w:r w:rsidR="00700816" w:rsidRPr="00DD62F4">
        <w:rPr>
          <w:rFonts w:ascii="Times New Roman" w:hAnsi="Times New Roman" w:cs="Times New Roman"/>
          <w:szCs w:val="20"/>
          <w:lang w:eastAsia="ja-JP"/>
        </w:rPr>
        <w:t>, and uplink multi-panel related enhancements</w:t>
      </w:r>
      <w:r w:rsidR="002D1C1E" w:rsidRPr="00DD62F4">
        <w:rPr>
          <w:rFonts w:ascii="Times New Roman" w:hAnsi="Times New Roman" w:cs="Times New Roman"/>
          <w:szCs w:val="20"/>
          <w:lang w:eastAsia="ja-JP"/>
        </w:rPr>
        <w:t xml:space="preserve">. </w:t>
      </w:r>
      <w:r w:rsidR="00F019A5" w:rsidRPr="00DD62F4">
        <w:rPr>
          <w:rFonts w:ascii="Times New Roman" w:hAnsi="Times New Roman" w:cs="Times New Roman"/>
          <w:szCs w:val="20"/>
          <w:lang w:eastAsia="ja-JP"/>
        </w:rPr>
        <w:t xml:space="preserve">In this contribution, we </w:t>
      </w:r>
      <w:r w:rsidR="00F704BC" w:rsidRPr="00DD62F4">
        <w:rPr>
          <w:rFonts w:ascii="Times New Roman" w:hAnsi="Times New Roman" w:cs="Times New Roman"/>
          <w:szCs w:val="20"/>
          <w:lang w:eastAsia="ja-JP"/>
        </w:rPr>
        <w:t xml:space="preserve">discuss the </w:t>
      </w:r>
      <w:r w:rsidR="00F019A5" w:rsidRPr="00DD62F4">
        <w:rPr>
          <w:rFonts w:ascii="Times New Roman" w:hAnsi="Times New Roman" w:cs="Times New Roman"/>
          <w:szCs w:val="20"/>
          <w:lang w:eastAsia="ja-JP"/>
        </w:rPr>
        <w:t xml:space="preserve">related </w:t>
      </w:r>
      <w:r w:rsidR="009F46FF" w:rsidRPr="00DD62F4">
        <w:rPr>
          <w:rFonts w:ascii="Times New Roman" w:hAnsi="Times New Roman" w:cs="Times New Roman"/>
          <w:szCs w:val="20"/>
          <w:lang w:eastAsia="ja-JP"/>
        </w:rPr>
        <w:t xml:space="preserve">details </w:t>
      </w:r>
      <w:r w:rsidR="002D1C1E" w:rsidRPr="00DD62F4">
        <w:rPr>
          <w:rFonts w:ascii="Times New Roman" w:hAnsi="Times New Roman" w:cs="Times New Roman"/>
          <w:szCs w:val="20"/>
          <w:lang w:eastAsia="ja-JP"/>
        </w:rPr>
        <w:t xml:space="preserve">under each category and make </w:t>
      </w:r>
      <w:r w:rsidR="00F019A5" w:rsidRPr="00DD62F4">
        <w:rPr>
          <w:rFonts w:ascii="Times New Roman" w:hAnsi="Times New Roman" w:cs="Times New Roman"/>
          <w:szCs w:val="20"/>
          <w:lang w:eastAsia="ja-JP"/>
        </w:rPr>
        <w:t>some proposals.</w:t>
      </w:r>
    </w:p>
    <w:bookmarkEnd w:id="5"/>
    <w:p w14:paraId="1EA74BD7" w14:textId="474A1A56" w:rsidR="0039766B" w:rsidRDefault="00362625" w:rsidP="00483B30">
      <w:pPr>
        <w:pStyle w:val="Heading1"/>
        <w:numPr>
          <w:ilvl w:val="0"/>
          <w:numId w:val="4"/>
        </w:numPr>
        <w:ind w:left="567" w:hanging="567"/>
        <w:rPr>
          <w:lang w:val="en-US"/>
        </w:rPr>
      </w:pPr>
      <w:r>
        <w:rPr>
          <w:lang w:val="en-US"/>
        </w:rPr>
        <w:t xml:space="preserve">   </w:t>
      </w:r>
      <w:r w:rsidR="00700816">
        <w:rPr>
          <w:lang w:val="en-US"/>
        </w:rPr>
        <w:t>Single PDCCH design</w:t>
      </w:r>
    </w:p>
    <w:p w14:paraId="14512629" w14:textId="2468E92B" w:rsidR="0039766B" w:rsidRDefault="00362625" w:rsidP="00362625">
      <w:pPr>
        <w:pStyle w:val="Heading2"/>
        <w:rPr>
          <w:lang w:eastAsia="ja-JP"/>
        </w:rPr>
      </w:pPr>
      <w:r>
        <w:rPr>
          <w:lang w:eastAsia="ja-JP"/>
        </w:rPr>
        <w:t>2.1</w:t>
      </w:r>
      <w:r>
        <w:rPr>
          <w:lang w:eastAsia="ja-JP"/>
        </w:rPr>
        <w:tab/>
      </w:r>
      <w:r w:rsidR="00074EDF">
        <w:rPr>
          <w:lang w:eastAsia="ja-JP"/>
        </w:rPr>
        <w:t xml:space="preserve">TCI state/QCL indication enhancements </w:t>
      </w:r>
      <w:r w:rsidR="0039766B" w:rsidRPr="0039766B">
        <w:rPr>
          <w:lang w:eastAsia="ja-JP"/>
        </w:rPr>
        <w:t xml:space="preserve"> </w:t>
      </w:r>
    </w:p>
    <w:p w14:paraId="0F2BA230" w14:textId="3773D3B1" w:rsidR="00746579" w:rsidRDefault="00746579" w:rsidP="00A10879">
      <w:pPr>
        <w:jc w:val="both"/>
        <w:rPr>
          <w:rFonts w:ascii="Times New Roman" w:eastAsia="Batang" w:hAnsi="Times New Roman" w:cs="Times New Roman"/>
          <w:b/>
          <w:szCs w:val="20"/>
          <w:highlight w:val="green"/>
          <w:lang w:val="en-GB"/>
        </w:rPr>
      </w:pPr>
      <w:r>
        <w:rPr>
          <w:rFonts w:ascii="Times New Roman" w:hAnsi="Times New Roman" w:cs="Times New Roman"/>
          <w:lang w:eastAsia="ja-JP"/>
        </w:rPr>
        <w:t>In RAN1 #</w:t>
      </w:r>
      <w:r w:rsidR="00877244">
        <w:rPr>
          <w:rFonts w:ascii="Times New Roman" w:hAnsi="Times New Roman" w:cs="Times New Roman"/>
          <w:lang w:eastAsia="ja-JP"/>
        </w:rPr>
        <w:t>NR_</w:t>
      </w:r>
      <w:r>
        <w:rPr>
          <w:rFonts w:ascii="Times New Roman" w:hAnsi="Times New Roman" w:cs="Times New Roman"/>
          <w:lang w:eastAsia="ja-JP"/>
        </w:rPr>
        <w:t>AH</w:t>
      </w:r>
      <w:r w:rsidR="00877244">
        <w:rPr>
          <w:rFonts w:ascii="Times New Roman" w:hAnsi="Times New Roman" w:cs="Times New Roman"/>
          <w:lang w:eastAsia="ja-JP"/>
        </w:rPr>
        <w:t>_</w:t>
      </w:r>
      <w:r>
        <w:rPr>
          <w:rFonts w:ascii="Times New Roman" w:hAnsi="Times New Roman" w:cs="Times New Roman"/>
          <w:lang w:eastAsia="ja-JP"/>
        </w:rPr>
        <w:t>1901 meeting</w:t>
      </w:r>
      <w:r w:rsidRPr="00415444">
        <w:rPr>
          <w:rFonts w:ascii="Times New Roman" w:hAnsi="Times New Roman" w:cs="Times New Roman"/>
          <w:lang w:eastAsia="ja-JP"/>
        </w:rPr>
        <w:t>,</w:t>
      </w:r>
      <w:r>
        <w:rPr>
          <w:rFonts w:ascii="Times New Roman" w:hAnsi="Times New Roman" w:cs="Times New Roman"/>
          <w:lang w:eastAsia="ja-JP"/>
        </w:rPr>
        <w:t xml:space="preserve"> TCI indication framework is agreed to be the following, </w:t>
      </w:r>
    </w:p>
    <w:p w14:paraId="79A3BC2C" w14:textId="694174D3" w:rsidR="00746579" w:rsidRPr="00E206EB" w:rsidRDefault="00746579" w:rsidP="00A10879">
      <w:pPr>
        <w:spacing w:after="0" w:line="240" w:lineRule="auto"/>
        <w:ind w:left="720" w:hanging="720"/>
        <w:jc w:val="both"/>
        <w:rPr>
          <w:rFonts w:ascii="Times New Roman" w:eastAsia="Batang" w:hAnsi="Times New Roman" w:cs="Times New Roman"/>
          <w:b/>
          <w:i/>
          <w:sz w:val="20"/>
          <w:szCs w:val="20"/>
          <w:highlight w:val="green"/>
          <w:lang w:val="en-GB"/>
        </w:rPr>
      </w:pPr>
      <w:bookmarkStart w:id="6" w:name="_Hlk4592376"/>
      <w:r w:rsidRPr="00E206EB">
        <w:rPr>
          <w:rFonts w:ascii="Times New Roman" w:eastAsia="Batang" w:hAnsi="Times New Roman" w:cs="Times New Roman"/>
          <w:b/>
          <w:i/>
          <w:sz w:val="20"/>
          <w:szCs w:val="20"/>
          <w:highlight w:val="green"/>
          <w:lang w:val="en-GB"/>
        </w:rPr>
        <w:t>Agreement</w:t>
      </w:r>
    </w:p>
    <w:p w14:paraId="1976D667" w14:textId="77777777" w:rsidR="00746579" w:rsidRPr="00E206EB" w:rsidRDefault="00746579" w:rsidP="00A10879">
      <w:pPr>
        <w:spacing w:after="0" w:line="240" w:lineRule="auto"/>
        <w:ind w:left="720" w:hanging="720"/>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 xml:space="preserve">TCI indication framework shall be enhanced in Rel-16 at least for eMBB: </w:t>
      </w:r>
    </w:p>
    <w:p w14:paraId="7F0BEEFA" w14:textId="77777777" w:rsidR="00746579" w:rsidRPr="00E206EB" w:rsidRDefault="00746579" w:rsidP="00A10879">
      <w:pPr>
        <w:numPr>
          <w:ilvl w:val="0"/>
          <w:numId w:val="41"/>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 xml:space="preserve">Each TCI code point in a DCI can correspond to 1 or 2 TCI states </w:t>
      </w:r>
    </w:p>
    <w:p w14:paraId="07DBEA8E" w14:textId="77777777" w:rsidR="00746579" w:rsidRPr="00E206EB" w:rsidRDefault="00746579" w:rsidP="00A10879">
      <w:pPr>
        <w:numPr>
          <w:ilvl w:val="1"/>
          <w:numId w:val="41"/>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 xml:space="preserve">When 2 TCI states are activated within a TCI code point, each TCI state corresponds to one CDM group, at least for DMRS type 1 </w:t>
      </w:r>
    </w:p>
    <w:p w14:paraId="1AC1F546" w14:textId="77777777" w:rsidR="00746579" w:rsidRPr="00E206EB" w:rsidRDefault="00746579" w:rsidP="00A10879">
      <w:pPr>
        <w:numPr>
          <w:ilvl w:val="2"/>
          <w:numId w:val="41"/>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FFS design for DMRS type 2</w:t>
      </w:r>
    </w:p>
    <w:p w14:paraId="1DEB2DF0" w14:textId="77777777" w:rsidR="00746579" w:rsidRPr="00E206EB" w:rsidRDefault="00746579" w:rsidP="00A10879">
      <w:pPr>
        <w:numPr>
          <w:ilvl w:val="1"/>
          <w:numId w:val="41"/>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 xml:space="preserve">FFS: TCI field in DCI, and associated MAC-CE </w:t>
      </w:r>
      <w:proofErr w:type="spellStart"/>
      <w:r w:rsidRPr="00E206EB">
        <w:rPr>
          <w:rFonts w:ascii="Times New Roman" w:eastAsia="Batang" w:hAnsi="Times New Roman" w:cs="Times New Roman"/>
          <w:i/>
          <w:sz w:val="20"/>
          <w:szCs w:val="20"/>
          <w:lang w:val="en-GB"/>
        </w:rPr>
        <w:t>signaling</w:t>
      </w:r>
      <w:proofErr w:type="spellEnd"/>
      <w:r w:rsidRPr="00E206EB">
        <w:rPr>
          <w:rFonts w:ascii="Times New Roman" w:eastAsia="Batang" w:hAnsi="Times New Roman" w:cs="Times New Roman"/>
          <w:i/>
          <w:sz w:val="20"/>
          <w:szCs w:val="20"/>
          <w:lang w:val="en-GB"/>
        </w:rPr>
        <w:t xml:space="preserve"> impact</w:t>
      </w:r>
    </w:p>
    <w:p w14:paraId="39072977" w14:textId="0C546D33" w:rsidR="00746579" w:rsidRDefault="00746579" w:rsidP="00A10879">
      <w:pPr>
        <w:jc w:val="both"/>
        <w:rPr>
          <w:rFonts w:ascii="Times New Roman" w:hAnsi="Times New Roman" w:cs="Times New Roman"/>
          <w:szCs w:val="20"/>
          <w:lang w:eastAsia="zh-CN"/>
        </w:rPr>
      </w:pPr>
    </w:p>
    <w:p w14:paraId="1DEDFF64" w14:textId="27DC77D8" w:rsidR="00427EF8" w:rsidRDefault="00427EF8" w:rsidP="00A10879">
      <w:pPr>
        <w:jc w:val="both"/>
        <w:rPr>
          <w:rFonts w:ascii="Times New Roman" w:hAnsi="Times New Roman" w:cs="Times New Roman"/>
          <w:szCs w:val="20"/>
          <w:lang w:eastAsia="zh-CN"/>
        </w:rPr>
      </w:pPr>
      <w:r>
        <w:rPr>
          <w:rFonts w:ascii="Times New Roman" w:hAnsi="Times New Roman" w:cs="Times New Roman"/>
          <w:szCs w:val="20"/>
          <w:lang w:eastAsia="zh-CN"/>
        </w:rPr>
        <w:t xml:space="preserve">RAN1 #96 meeting agreed to the following, </w:t>
      </w:r>
    </w:p>
    <w:p w14:paraId="47DE8A8D" w14:textId="77777777" w:rsidR="00427EF8" w:rsidRPr="00E206EB" w:rsidRDefault="00427EF8" w:rsidP="00A10879">
      <w:pPr>
        <w:spacing w:after="0" w:line="240" w:lineRule="auto"/>
        <w:ind w:left="720" w:hanging="720"/>
        <w:jc w:val="both"/>
        <w:rPr>
          <w:rFonts w:ascii="Times New Roman" w:eastAsia="Batang" w:hAnsi="Times New Roman" w:cs="Times New Roman"/>
          <w:b/>
          <w:i/>
          <w:sz w:val="20"/>
          <w:szCs w:val="24"/>
          <w:highlight w:val="green"/>
          <w:lang w:val="en-GB" w:eastAsia="x-none"/>
        </w:rPr>
      </w:pPr>
      <w:r w:rsidRPr="00E206EB">
        <w:rPr>
          <w:rFonts w:ascii="Times New Roman" w:eastAsia="Batang" w:hAnsi="Times New Roman" w:cs="Times New Roman"/>
          <w:b/>
          <w:i/>
          <w:sz w:val="20"/>
          <w:szCs w:val="24"/>
          <w:highlight w:val="green"/>
          <w:lang w:val="en-GB" w:eastAsia="x-none"/>
        </w:rPr>
        <w:t>Agreement</w:t>
      </w:r>
    </w:p>
    <w:p w14:paraId="3F7628FA" w14:textId="77777777" w:rsidR="00427EF8" w:rsidRPr="00E206EB" w:rsidRDefault="00427EF8" w:rsidP="00A10879">
      <w:pPr>
        <w:tabs>
          <w:tab w:val="left" w:pos="720"/>
          <w:tab w:val="left" w:pos="2160"/>
        </w:tabs>
        <w:overflowPunct w:val="0"/>
        <w:adjustRightInd w:val="0"/>
        <w:spacing w:after="0" w:line="240" w:lineRule="auto"/>
        <w:ind w:left="720" w:hanging="720"/>
        <w:jc w:val="both"/>
        <w:textAlignment w:val="baseline"/>
        <w:rPr>
          <w:rFonts w:ascii="Times New Roman" w:eastAsia="Batang" w:hAnsi="Times New Roman" w:cs="Times New Roman"/>
          <w:i/>
          <w:sz w:val="20"/>
          <w:szCs w:val="24"/>
          <w:lang w:val="en-GB"/>
        </w:rPr>
      </w:pPr>
      <w:r w:rsidRPr="00E206EB">
        <w:rPr>
          <w:rFonts w:ascii="Times New Roman" w:eastAsia="SimSun" w:hAnsi="Times New Roman" w:cs="Times New Roman"/>
          <w:i/>
          <w:sz w:val="20"/>
          <w:szCs w:val="24"/>
          <w:lang w:val="en-GB"/>
        </w:rPr>
        <w:t xml:space="preserve">For TCI state configuration </w:t>
      </w:r>
      <w:proofErr w:type="gramStart"/>
      <w:r w:rsidRPr="00E206EB">
        <w:rPr>
          <w:rFonts w:ascii="Times New Roman" w:eastAsia="SimSun" w:hAnsi="Times New Roman" w:cs="Times New Roman"/>
          <w:i/>
          <w:sz w:val="20"/>
          <w:szCs w:val="24"/>
          <w:lang w:val="en-GB"/>
        </w:rPr>
        <w:t>in order to</w:t>
      </w:r>
      <w:proofErr w:type="gramEnd"/>
      <w:r w:rsidRPr="00E206EB">
        <w:rPr>
          <w:rFonts w:ascii="Times New Roman" w:eastAsia="SimSun" w:hAnsi="Times New Roman" w:cs="Times New Roman"/>
          <w:i/>
          <w:sz w:val="20"/>
          <w:szCs w:val="24"/>
          <w:lang w:val="en-GB"/>
        </w:rPr>
        <w:t xml:space="preserve"> enable one or two TCI states per</w:t>
      </w:r>
      <w:r w:rsidRPr="00E206EB">
        <w:rPr>
          <w:rFonts w:ascii="Times New Roman" w:eastAsia="Batang" w:hAnsi="Times New Roman" w:cs="Times New Roman"/>
          <w:i/>
          <w:sz w:val="20"/>
          <w:szCs w:val="24"/>
          <w:lang w:val="en-GB"/>
        </w:rPr>
        <w:t xml:space="preserve"> a TCI code point,</w:t>
      </w:r>
    </w:p>
    <w:p w14:paraId="330ECBEC" w14:textId="77777777" w:rsidR="00427EF8" w:rsidRPr="00E206EB" w:rsidRDefault="00427EF8" w:rsidP="00A10879">
      <w:pPr>
        <w:numPr>
          <w:ilvl w:val="0"/>
          <w:numId w:val="58"/>
        </w:numPr>
        <w:spacing w:after="0" w:line="240" w:lineRule="auto"/>
        <w:contextualSpacing/>
        <w:jc w:val="both"/>
        <w:rPr>
          <w:rFonts w:ascii="Times New Roman" w:eastAsia="Batang" w:hAnsi="Times New Roman" w:cs="Times New Roman"/>
          <w:i/>
          <w:sz w:val="20"/>
          <w:szCs w:val="24"/>
          <w:lang w:val="en-GB" w:eastAsia="x-none"/>
        </w:rPr>
      </w:pPr>
      <w:r w:rsidRPr="00E206EB">
        <w:rPr>
          <w:rFonts w:ascii="Times New Roman" w:eastAsia="Batang" w:hAnsi="Times New Roman" w:cs="Times New Roman"/>
          <w:i/>
          <w:sz w:val="20"/>
          <w:szCs w:val="24"/>
          <w:lang w:val="en-GB" w:eastAsia="x-none"/>
        </w:rPr>
        <w:t>MAC-CE enhancement to map one or two TCI states for a TCI code point where further detailed design is determined in RAN2.</w:t>
      </w:r>
    </w:p>
    <w:p w14:paraId="59B1F30D" w14:textId="77777777" w:rsidR="00427EF8" w:rsidRPr="00E206EB" w:rsidRDefault="00427EF8" w:rsidP="00A10879">
      <w:pPr>
        <w:numPr>
          <w:ilvl w:val="0"/>
          <w:numId w:val="58"/>
        </w:numPr>
        <w:spacing w:after="0" w:line="240" w:lineRule="auto"/>
        <w:contextualSpacing/>
        <w:jc w:val="both"/>
        <w:rPr>
          <w:rFonts w:ascii="Times New Roman" w:eastAsia="Batang" w:hAnsi="Times New Roman" w:cs="Times New Roman"/>
          <w:i/>
          <w:sz w:val="20"/>
          <w:szCs w:val="24"/>
          <w:lang w:val="en-GB" w:eastAsia="x-none"/>
        </w:rPr>
      </w:pPr>
      <w:r w:rsidRPr="00E206EB">
        <w:rPr>
          <w:rFonts w:ascii="Times New Roman" w:eastAsia="Batang" w:hAnsi="Times New Roman" w:cs="Times New Roman"/>
          <w:i/>
          <w:sz w:val="20"/>
          <w:szCs w:val="24"/>
          <w:lang w:val="en-GB" w:eastAsia="x-none"/>
        </w:rPr>
        <w:t xml:space="preserve">FFS whether increasing the number of bits of </w:t>
      </w:r>
      <w:r w:rsidRPr="00E206EB">
        <w:rPr>
          <w:rFonts w:ascii="Times New Roman" w:eastAsia="Batang" w:hAnsi="Times New Roman" w:cs="Times New Roman"/>
          <w:i/>
          <w:sz w:val="20"/>
          <w:szCs w:val="24"/>
          <w:lang w:val="en-GB"/>
        </w:rPr>
        <w:t>TCI field in DCI</w:t>
      </w:r>
    </w:p>
    <w:bookmarkEnd w:id="6"/>
    <w:p w14:paraId="4FEE7196" w14:textId="77777777" w:rsidR="00427EF8" w:rsidRPr="00E206EB" w:rsidRDefault="00427EF8" w:rsidP="009C6F59">
      <w:pPr>
        <w:rPr>
          <w:rFonts w:ascii="Times New Roman" w:hAnsi="Times New Roman" w:cs="Times New Roman"/>
          <w:i/>
          <w:szCs w:val="20"/>
          <w:lang w:eastAsia="zh-CN"/>
        </w:rPr>
      </w:pPr>
    </w:p>
    <w:p w14:paraId="493AB309" w14:textId="4DA52FAD" w:rsidR="00B435CA" w:rsidRPr="00033285" w:rsidRDefault="00B435CA" w:rsidP="00A10879">
      <w:pPr>
        <w:jc w:val="both"/>
        <w:rPr>
          <w:rFonts w:ascii="Times New Roman" w:hAnsi="Times New Roman" w:cs="Times New Roman"/>
          <w:lang w:eastAsia="ja-JP"/>
        </w:rPr>
      </w:pPr>
      <w:r w:rsidRPr="00033285">
        <w:rPr>
          <w:rFonts w:ascii="Times New Roman" w:hAnsi="Times New Roman" w:cs="Times New Roman"/>
          <w:lang w:eastAsia="ja-JP"/>
        </w:rPr>
        <w:lastRenderedPageBreak/>
        <w:t>As agreed above, now each TCI code point in DCI can indicate one or two TCI states. At least for DMRS type 1, one</w:t>
      </w:r>
      <w:r w:rsidR="005A3FF1" w:rsidRPr="00033285">
        <w:rPr>
          <w:rFonts w:ascii="Times New Roman" w:hAnsi="Times New Roman" w:cs="Times New Roman"/>
          <w:lang w:eastAsia="ja-JP"/>
        </w:rPr>
        <w:t>-</w:t>
      </w:r>
      <w:r w:rsidRPr="00033285">
        <w:rPr>
          <w:rFonts w:ascii="Times New Roman" w:hAnsi="Times New Roman" w:cs="Times New Roman"/>
          <w:lang w:eastAsia="ja-JP"/>
        </w:rPr>
        <w:t>to</w:t>
      </w:r>
      <w:r w:rsidR="005A3FF1" w:rsidRPr="00033285">
        <w:rPr>
          <w:rFonts w:ascii="Times New Roman" w:hAnsi="Times New Roman" w:cs="Times New Roman"/>
          <w:lang w:eastAsia="ja-JP"/>
        </w:rPr>
        <w:t>-</w:t>
      </w:r>
      <w:r w:rsidRPr="00033285">
        <w:rPr>
          <w:rFonts w:ascii="Times New Roman" w:hAnsi="Times New Roman" w:cs="Times New Roman"/>
          <w:lang w:eastAsia="ja-JP"/>
        </w:rPr>
        <w:t>one mapping between CDM groups to the TCI state is possible. We still need to discuss the design framework for DMRS type 2. As there are three CDM groups for DMRS type 2, the association may not be one</w:t>
      </w:r>
      <w:r w:rsidR="005A3FF1" w:rsidRPr="00033285">
        <w:rPr>
          <w:rFonts w:ascii="Times New Roman" w:hAnsi="Times New Roman" w:cs="Times New Roman"/>
          <w:lang w:eastAsia="ja-JP"/>
        </w:rPr>
        <w:t>-</w:t>
      </w:r>
      <w:r w:rsidRPr="00033285">
        <w:rPr>
          <w:rFonts w:ascii="Times New Roman" w:hAnsi="Times New Roman" w:cs="Times New Roman"/>
          <w:lang w:eastAsia="ja-JP"/>
        </w:rPr>
        <w:t>to</w:t>
      </w:r>
      <w:r w:rsidR="005A3FF1" w:rsidRPr="00033285">
        <w:rPr>
          <w:rFonts w:ascii="Times New Roman" w:hAnsi="Times New Roman" w:cs="Times New Roman"/>
          <w:lang w:eastAsia="ja-JP"/>
        </w:rPr>
        <w:t>-</w:t>
      </w:r>
      <w:r w:rsidRPr="00033285">
        <w:rPr>
          <w:rFonts w:ascii="Times New Roman" w:hAnsi="Times New Roman" w:cs="Times New Roman"/>
          <w:lang w:eastAsia="ja-JP"/>
        </w:rPr>
        <w:t xml:space="preserve">one as in </w:t>
      </w:r>
      <w:r w:rsidR="005A3FF1" w:rsidRPr="00033285">
        <w:rPr>
          <w:rFonts w:ascii="Times New Roman" w:hAnsi="Times New Roman" w:cs="Times New Roman"/>
          <w:lang w:eastAsia="ja-JP"/>
        </w:rPr>
        <w:t xml:space="preserve">the case of </w:t>
      </w:r>
      <w:r w:rsidRPr="00033285">
        <w:rPr>
          <w:rFonts w:ascii="Times New Roman" w:hAnsi="Times New Roman" w:cs="Times New Roman"/>
          <w:lang w:eastAsia="ja-JP"/>
        </w:rPr>
        <w:t xml:space="preserve">DMRS type 1. A general extension would be to use one TCI state corresponding to </w:t>
      </w:r>
      <w:r w:rsidR="00E27232" w:rsidRPr="00033285">
        <w:rPr>
          <w:rFonts w:ascii="Times New Roman" w:hAnsi="Times New Roman" w:cs="Times New Roman"/>
          <w:lang w:eastAsia="ja-JP"/>
        </w:rPr>
        <w:t>the</w:t>
      </w:r>
      <w:r w:rsidRPr="00033285">
        <w:rPr>
          <w:rFonts w:ascii="Times New Roman" w:hAnsi="Times New Roman" w:cs="Times New Roman"/>
          <w:lang w:eastAsia="ja-JP"/>
        </w:rPr>
        <w:t xml:space="preserve"> </w:t>
      </w:r>
      <w:r w:rsidR="00E27232" w:rsidRPr="00033285">
        <w:rPr>
          <w:rFonts w:ascii="Times New Roman" w:hAnsi="Times New Roman" w:cs="Times New Roman"/>
          <w:lang w:eastAsia="ja-JP"/>
        </w:rPr>
        <w:t xml:space="preserve">first </w:t>
      </w:r>
      <w:r w:rsidR="00767DC8" w:rsidRPr="00033285">
        <w:rPr>
          <w:rFonts w:ascii="Times New Roman" w:hAnsi="Times New Roman" w:cs="Times New Roman"/>
          <w:lang w:eastAsia="ja-JP"/>
        </w:rPr>
        <w:t>CDM group</w:t>
      </w:r>
      <w:r w:rsidRPr="00033285">
        <w:rPr>
          <w:rFonts w:ascii="Times New Roman" w:hAnsi="Times New Roman" w:cs="Times New Roman"/>
          <w:lang w:eastAsia="ja-JP"/>
        </w:rPr>
        <w:t xml:space="preserve">, and the other </w:t>
      </w:r>
      <w:r w:rsidR="009C59CA" w:rsidRPr="00033285">
        <w:rPr>
          <w:rFonts w:ascii="Times New Roman" w:hAnsi="Times New Roman" w:cs="Times New Roman"/>
          <w:lang w:eastAsia="ja-JP"/>
        </w:rPr>
        <w:t>TCI state</w:t>
      </w:r>
      <w:r w:rsidR="00767DC8" w:rsidRPr="00033285">
        <w:rPr>
          <w:rFonts w:ascii="Times New Roman" w:hAnsi="Times New Roman" w:cs="Times New Roman"/>
          <w:lang w:eastAsia="ja-JP"/>
        </w:rPr>
        <w:t xml:space="preserve"> </w:t>
      </w:r>
      <w:r w:rsidRPr="00033285">
        <w:rPr>
          <w:rFonts w:ascii="Times New Roman" w:hAnsi="Times New Roman" w:cs="Times New Roman"/>
          <w:lang w:eastAsia="ja-JP"/>
        </w:rPr>
        <w:t xml:space="preserve">corresponds </w:t>
      </w:r>
      <w:r w:rsidR="00E27232" w:rsidRPr="00033285">
        <w:rPr>
          <w:rFonts w:ascii="Times New Roman" w:hAnsi="Times New Roman" w:cs="Times New Roman"/>
          <w:lang w:eastAsia="ja-JP"/>
        </w:rPr>
        <w:t xml:space="preserve">to </w:t>
      </w:r>
      <w:r w:rsidR="009C59CA" w:rsidRPr="00033285">
        <w:rPr>
          <w:rFonts w:ascii="Times New Roman" w:hAnsi="Times New Roman" w:cs="Times New Roman"/>
          <w:lang w:eastAsia="ja-JP"/>
        </w:rPr>
        <w:t>other CDM group(s)</w:t>
      </w:r>
      <w:r w:rsidRPr="00033285">
        <w:rPr>
          <w:rFonts w:ascii="Times New Roman" w:hAnsi="Times New Roman" w:cs="Times New Roman"/>
          <w:lang w:eastAsia="ja-JP"/>
        </w:rPr>
        <w:t xml:space="preserve">. </w:t>
      </w:r>
    </w:p>
    <w:p w14:paraId="64B3B1B9" w14:textId="5522DEA2" w:rsidR="00767DC8" w:rsidRPr="00050C5B" w:rsidRDefault="00B435CA" w:rsidP="00A10879">
      <w:pPr>
        <w:jc w:val="both"/>
        <w:rPr>
          <w:rFonts w:ascii="Times New Roman" w:hAnsi="Times New Roman" w:cs="Times New Roman"/>
        </w:rPr>
      </w:pPr>
      <w:r w:rsidRPr="00033285">
        <w:rPr>
          <w:rFonts w:ascii="Times New Roman" w:hAnsi="Times New Roman" w:cs="Times New Roman"/>
          <w:b/>
          <w:lang w:eastAsia="ja-JP"/>
        </w:rPr>
        <w:t>Proposal 1:</w:t>
      </w:r>
      <w:r w:rsidRPr="00033285">
        <w:rPr>
          <w:rFonts w:ascii="Times New Roman" w:hAnsi="Times New Roman" w:cs="Times New Roman"/>
          <w:lang w:eastAsia="ja-JP"/>
        </w:rPr>
        <w:t xml:space="preserve"> For DMRS type 2, when 2 TCI states are activated within a TCI code point, </w:t>
      </w:r>
      <w:r w:rsidR="00767DC8" w:rsidRPr="00050C5B">
        <w:rPr>
          <w:rFonts w:ascii="Times New Roman" w:hAnsi="Times New Roman" w:cs="Times New Roman"/>
        </w:rPr>
        <w:t xml:space="preserve">one TCI state corresponds to the first CDM group and the </w:t>
      </w:r>
      <w:r w:rsidR="00DF5C21">
        <w:rPr>
          <w:rFonts w:ascii="Times New Roman" w:hAnsi="Times New Roman" w:cs="Times New Roman"/>
        </w:rPr>
        <w:t>other</w:t>
      </w:r>
      <w:r w:rsidR="00767DC8" w:rsidRPr="00050C5B">
        <w:rPr>
          <w:rFonts w:ascii="Times New Roman" w:hAnsi="Times New Roman" w:cs="Times New Roman"/>
        </w:rPr>
        <w:t xml:space="preserve"> TCI state correspond</w:t>
      </w:r>
      <w:r w:rsidR="4865BDE3" w:rsidRPr="00050C5B">
        <w:rPr>
          <w:rFonts w:ascii="Times New Roman" w:hAnsi="Times New Roman" w:cs="Times New Roman"/>
        </w:rPr>
        <w:t>s</w:t>
      </w:r>
      <w:r w:rsidR="00767DC8" w:rsidRPr="00050C5B">
        <w:rPr>
          <w:rFonts w:ascii="Times New Roman" w:hAnsi="Times New Roman" w:cs="Times New Roman"/>
        </w:rPr>
        <w:t xml:space="preserve"> to the second and/or the third CDM groups.</w:t>
      </w:r>
    </w:p>
    <w:p w14:paraId="6DAFCE57" w14:textId="23702AF1" w:rsidR="00B435CA" w:rsidRDefault="00B435CA" w:rsidP="00A10879">
      <w:pPr>
        <w:jc w:val="both"/>
        <w:rPr>
          <w:rFonts w:ascii="Times New Roman" w:hAnsi="Times New Roman" w:cs="Times New Roman"/>
          <w:lang w:eastAsia="ja-JP"/>
        </w:rPr>
      </w:pPr>
      <w:r w:rsidRPr="00977B7E">
        <w:rPr>
          <w:rFonts w:ascii="Times New Roman" w:hAnsi="Times New Roman" w:cs="Times New Roman"/>
          <w:lang w:eastAsia="ja-JP"/>
        </w:rPr>
        <w:t xml:space="preserve">In Rel-15, TCI field in DCI can be either 0 (if higher layer parameter </w:t>
      </w:r>
      <w:proofErr w:type="spellStart"/>
      <w:r w:rsidRPr="00977B7E">
        <w:rPr>
          <w:rFonts w:ascii="Times New Roman" w:hAnsi="Times New Roman" w:cs="Times New Roman"/>
          <w:i/>
          <w:lang w:eastAsia="ja-JP"/>
        </w:rPr>
        <w:t>tci-PresentInDCI</w:t>
      </w:r>
      <w:proofErr w:type="spellEnd"/>
      <w:r w:rsidRPr="00977B7E">
        <w:rPr>
          <w:rFonts w:ascii="Times New Roman" w:hAnsi="Times New Roman" w:cs="Times New Roman"/>
          <w:lang w:eastAsia="ja-JP"/>
        </w:rPr>
        <w:t xml:space="preserve"> is not enabled) or 3 bits. </w:t>
      </w:r>
      <w:r w:rsidRPr="005565E2">
        <w:rPr>
          <w:rFonts w:ascii="Times New Roman" w:hAnsi="Times New Roman" w:cs="Times New Roman"/>
          <w:lang w:eastAsia="ja-JP"/>
        </w:rPr>
        <w:t>As agreed i</w:t>
      </w:r>
      <w:r w:rsidR="00050C5B">
        <w:rPr>
          <w:rFonts w:ascii="Times New Roman" w:hAnsi="Times New Roman" w:cs="Times New Roman"/>
          <w:lang w:eastAsia="ja-JP"/>
        </w:rPr>
        <w:t>n</w:t>
      </w:r>
      <w:r w:rsidRPr="005565E2">
        <w:rPr>
          <w:rFonts w:ascii="Times New Roman" w:hAnsi="Times New Roman" w:cs="Times New Roman"/>
          <w:lang w:eastAsia="ja-JP"/>
        </w:rPr>
        <w:t xml:space="preserve"> RAN1 #AH1901 meeting, TCI codepoint for multi-TRP operation </w:t>
      </w:r>
      <w:r w:rsidR="003A1F70">
        <w:rPr>
          <w:rFonts w:ascii="Times New Roman" w:hAnsi="Times New Roman" w:cs="Times New Roman"/>
          <w:lang w:eastAsia="ja-JP"/>
        </w:rPr>
        <w:t>should</w:t>
      </w:r>
      <w:r w:rsidRPr="005565E2">
        <w:rPr>
          <w:rFonts w:ascii="Times New Roman" w:hAnsi="Times New Roman" w:cs="Times New Roman"/>
          <w:lang w:eastAsia="ja-JP"/>
        </w:rPr>
        <w:t xml:space="preserve"> indicate two TCI states. And this mapping can be changed by MAC-CE signaling and we do not see the need for increasing the TCI field size in DCI, where 3 bits provides enough flexibility of when different TCI state combinations.</w:t>
      </w:r>
    </w:p>
    <w:p w14:paraId="212C375E" w14:textId="70EF59B3" w:rsidR="00427EF8" w:rsidRPr="005565E2" w:rsidRDefault="00427EF8" w:rsidP="00A10879">
      <w:pPr>
        <w:jc w:val="both"/>
        <w:rPr>
          <w:rFonts w:ascii="Times New Roman" w:hAnsi="Times New Roman" w:cs="Times New Roman"/>
          <w:lang w:eastAsia="ja-JP"/>
        </w:rPr>
      </w:pPr>
      <w:r w:rsidRPr="00A10879">
        <w:rPr>
          <w:rFonts w:ascii="Times New Roman" w:hAnsi="Times New Roman" w:cs="Times New Roman"/>
          <w:b/>
          <w:lang w:eastAsia="ja-JP"/>
        </w:rPr>
        <w:t>Proposal 2:</w:t>
      </w:r>
      <w:r>
        <w:rPr>
          <w:rFonts w:ascii="Times New Roman" w:hAnsi="Times New Roman" w:cs="Times New Roman"/>
          <w:lang w:eastAsia="ja-JP"/>
        </w:rPr>
        <w:t xml:space="preserve"> The </w:t>
      </w:r>
      <w:r w:rsidRPr="00427EF8">
        <w:rPr>
          <w:rFonts w:ascii="Times New Roman" w:eastAsia="Batang" w:hAnsi="Times New Roman" w:cs="Times New Roman"/>
          <w:szCs w:val="24"/>
          <w:lang w:val="en-GB" w:eastAsia="x-none"/>
        </w:rPr>
        <w:t xml:space="preserve">number of bits of </w:t>
      </w:r>
      <w:r w:rsidRPr="00427EF8">
        <w:rPr>
          <w:rFonts w:ascii="Times New Roman" w:eastAsia="Batang" w:hAnsi="Times New Roman" w:cs="Times New Roman"/>
          <w:szCs w:val="24"/>
          <w:lang w:val="en-GB"/>
        </w:rPr>
        <w:t>TCI field in DCI</w:t>
      </w:r>
      <w:r>
        <w:rPr>
          <w:rFonts w:ascii="Times New Roman" w:eastAsia="Batang" w:hAnsi="Times New Roman" w:cs="Times New Roman"/>
          <w:szCs w:val="24"/>
          <w:lang w:val="en-GB"/>
        </w:rPr>
        <w:t xml:space="preserve"> shall not be increased to support multi-TRP transmission. </w:t>
      </w:r>
    </w:p>
    <w:p w14:paraId="0C8BD685" w14:textId="23FEBBBB" w:rsidR="00B435CA" w:rsidRPr="005565E2" w:rsidRDefault="00B435CA" w:rsidP="00A10879">
      <w:pPr>
        <w:jc w:val="both"/>
        <w:rPr>
          <w:rFonts w:ascii="Times New Roman" w:hAnsi="Times New Roman" w:cs="Times New Roman"/>
        </w:rPr>
      </w:pPr>
      <w:r w:rsidRPr="005565E2">
        <w:rPr>
          <w:rFonts w:ascii="Times New Roman" w:hAnsi="Times New Roman" w:cs="Times New Roman"/>
          <w:lang w:eastAsia="ja-JP"/>
        </w:rPr>
        <w:t>Even though most of the Rel-15 can be reused for TCI framework, some changes on default QCL assumptions may be needed to handle multi-TRP scenario with a single PDCCH. For example, i</w:t>
      </w:r>
      <w:r w:rsidRPr="005565E2">
        <w:rPr>
          <w:rFonts w:ascii="Times New Roman" w:hAnsi="Times New Roman" w:cs="Times New Roman"/>
        </w:rPr>
        <w:t xml:space="preserve">f </w:t>
      </w:r>
      <w:proofErr w:type="spellStart"/>
      <w:r w:rsidRPr="005565E2">
        <w:rPr>
          <w:rFonts w:ascii="Times New Roman" w:hAnsi="Times New Roman" w:cs="Times New Roman"/>
          <w:i/>
        </w:rPr>
        <w:t>tci-PresentInDCI</w:t>
      </w:r>
      <w:proofErr w:type="spellEnd"/>
      <w:r w:rsidRPr="005565E2">
        <w:rPr>
          <w:rFonts w:ascii="Times New Roman" w:hAnsi="Times New Roman" w:cs="Times New Roman"/>
          <w:i/>
        </w:rPr>
        <w:t xml:space="preserve"> </w:t>
      </w:r>
      <w:r w:rsidRPr="005565E2">
        <w:rPr>
          <w:rFonts w:ascii="Times New Roman" w:hAnsi="Times New Roman" w:cs="Times New Roman"/>
        </w:rPr>
        <w:t xml:space="preserve">is not configured for the CORESET scheduling the PDSCH and the time offset between the reception of the DL DCI and the corresponding PDSCH is equal to or greater than a threshold </w:t>
      </w:r>
      <w:r w:rsidRPr="005565E2">
        <w:rPr>
          <w:rFonts w:ascii="Times New Roman" w:hAnsi="Times New Roman" w:cs="Times New Roman"/>
          <w:i/>
        </w:rPr>
        <w:t>Threshold-Sched-Offset</w:t>
      </w:r>
      <w:r w:rsidRPr="005565E2">
        <w:rPr>
          <w:rFonts w:ascii="Times New Roman" w:hAnsi="Times New Roman" w:cs="Times New Roman"/>
        </w:rPr>
        <w:t xml:space="preserve">, for determining PDSCH antenna port quasi co-location, the UE assumes that the TCI state or the QCL assumption for the PDSCH is identical to the TCI state or QCL assumption whichever is applied for the CORESET used for the PDCCH transmission. In single PDCCH multi-TRP transmission, the PDCCH comes from one TRP, but PDSCH may come from two TRPs. It is not possible to have QCL assumption of the </w:t>
      </w:r>
      <w:r w:rsidR="00E27232">
        <w:rPr>
          <w:rFonts w:ascii="Times New Roman" w:hAnsi="Times New Roman" w:cs="Times New Roman"/>
        </w:rPr>
        <w:t xml:space="preserve">CORESET </w:t>
      </w:r>
      <w:r w:rsidRPr="005565E2">
        <w:rPr>
          <w:rFonts w:ascii="Times New Roman" w:hAnsi="Times New Roman" w:cs="Times New Roman"/>
        </w:rPr>
        <w:t xml:space="preserve">to be used by the other TRP and further discussion is needed to handle this kind of scenarios. </w:t>
      </w:r>
    </w:p>
    <w:p w14:paraId="103BAED5" w14:textId="7CF75BF8" w:rsidR="00B435CA" w:rsidRPr="00033285" w:rsidRDefault="00B435CA" w:rsidP="00A10879">
      <w:pPr>
        <w:snapToGrid w:val="0"/>
        <w:spacing w:beforeLines="50" w:before="120" w:afterLines="50" w:after="120" w:line="240" w:lineRule="auto"/>
        <w:jc w:val="both"/>
        <w:rPr>
          <w:rFonts w:ascii="Times New Roman" w:eastAsia="SimSun" w:hAnsi="Times New Roman" w:cs="Times New Roman"/>
        </w:rPr>
      </w:pPr>
      <w:r w:rsidRPr="00033285">
        <w:rPr>
          <w:rFonts w:ascii="Times New Roman" w:hAnsi="Times New Roman" w:cs="Times New Roman"/>
          <w:b/>
        </w:rPr>
        <w:t xml:space="preserve">Proposal </w:t>
      </w:r>
      <w:r w:rsidR="00C87BEF">
        <w:rPr>
          <w:rFonts w:ascii="Times New Roman" w:hAnsi="Times New Roman" w:cs="Times New Roman"/>
          <w:b/>
        </w:rPr>
        <w:t>3</w:t>
      </w:r>
      <w:r w:rsidRPr="005565E2">
        <w:rPr>
          <w:rFonts w:ascii="Times New Roman" w:hAnsi="Times New Roman" w:cs="Times New Roman"/>
          <w:color w:val="4472C4" w:themeColor="accent1"/>
        </w:rPr>
        <w:t xml:space="preserve">: </w:t>
      </w:r>
      <w:r w:rsidR="000E1D1F" w:rsidRPr="00050C5B">
        <w:rPr>
          <w:rFonts w:ascii="Times New Roman" w:hAnsi="Times New Roman" w:cs="Times New Roman"/>
        </w:rPr>
        <w:t>For single PDCCH design</w:t>
      </w:r>
      <w:r w:rsidR="00083BE8" w:rsidRPr="00050C5B">
        <w:rPr>
          <w:rFonts w:ascii="Times New Roman" w:hAnsi="Times New Roman" w:cs="Times New Roman"/>
        </w:rPr>
        <w:t xml:space="preserve"> based multi-TRP </w:t>
      </w:r>
      <w:r w:rsidR="00C875DD" w:rsidRPr="00050C5B">
        <w:rPr>
          <w:rFonts w:ascii="Times New Roman" w:hAnsi="Times New Roman" w:cs="Times New Roman"/>
        </w:rPr>
        <w:t>transmissions</w:t>
      </w:r>
      <w:r w:rsidR="000E1D1F" w:rsidRPr="00050C5B">
        <w:rPr>
          <w:rFonts w:ascii="Times New Roman" w:hAnsi="Times New Roman" w:cs="Times New Roman"/>
        </w:rPr>
        <w:t>, d</w:t>
      </w:r>
      <w:r w:rsidRPr="00050C5B">
        <w:rPr>
          <w:rFonts w:ascii="Times New Roman" w:hAnsi="Times New Roman" w:cs="Times New Roman"/>
        </w:rPr>
        <w:t xml:space="preserve">efault QCL assumptions </w:t>
      </w:r>
      <w:r w:rsidR="00AF6435" w:rsidRPr="00050C5B">
        <w:rPr>
          <w:rFonts w:ascii="Times New Roman" w:hAnsi="Times New Roman" w:cs="Times New Roman"/>
        </w:rPr>
        <w:t xml:space="preserve">for the TRP not carrying the PDCCH </w:t>
      </w:r>
      <w:r w:rsidR="00393FAB" w:rsidRPr="00050C5B">
        <w:rPr>
          <w:rFonts w:ascii="Times New Roman" w:hAnsi="Times New Roman" w:cs="Times New Roman"/>
        </w:rPr>
        <w:t xml:space="preserve">should </w:t>
      </w:r>
      <w:r w:rsidR="00E51999" w:rsidRPr="00050C5B">
        <w:rPr>
          <w:rFonts w:ascii="Times New Roman" w:hAnsi="Times New Roman" w:cs="Times New Roman"/>
        </w:rPr>
        <w:t>be fur</w:t>
      </w:r>
      <w:r w:rsidR="007A7BD8" w:rsidRPr="00050C5B">
        <w:rPr>
          <w:rFonts w:ascii="Times New Roman" w:hAnsi="Times New Roman" w:cs="Times New Roman"/>
        </w:rPr>
        <w:t xml:space="preserve">ther </w:t>
      </w:r>
      <w:r w:rsidR="00132D72" w:rsidRPr="00050C5B">
        <w:rPr>
          <w:rFonts w:ascii="Times New Roman" w:hAnsi="Times New Roman" w:cs="Times New Roman"/>
        </w:rPr>
        <w:t xml:space="preserve">studied. </w:t>
      </w:r>
    </w:p>
    <w:p w14:paraId="73394E97" w14:textId="2726504D" w:rsidR="00977B7E" w:rsidRDefault="00977B7E" w:rsidP="00B00E50">
      <w:pPr>
        <w:snapToGrid w:val="0"/>
        <w:spacing w:beforeLines="50" w:before="120" w:afterLines="50" w:after="120" w:line="240" w:lineRule="auto"/>
        <w:rPr>
          <w:rFonts w:ascii="Times New Roman" w:eastAsia="SimSun" w:hAnsi="Times New Roman" w:cs="Times New Roman"/>
          <w:szCs w:val="20"/>
        </w:rPr>
      </w:pPr>
    </w:p>
    <w:p w14:paraId="3D99C40F" w14:textId="6FCFE439" w:rsidR="009C6F59" w:rsidRDefault="009C6F59" w:rsidP="009C6F59">
      <w:pPr>
        <w:pStyle w:val="Heading2"/>
        <w:rPr>
          <w:lang w:eastAsia="ja-JP"/>
        </w:rPr>
      </w:pPr>
      <w:r>
        <w:rPr>
          <w:lang w:eastAsia="ja-JP"/>
        </w:rPr>
        <w:t>2.2</w:t>
      </w:r>
      <w:r w:rsidR="00362625">
        <w:rPr>
          <w:lang w:eastAsia="ja-JP"/>
        </w:rPr>
        <w:tab/>
      </w:r>
      <w:r>
        <w:rPr>
          <w:lang w:eastAsia="ja-JP"/>
        </w:rPr>
        <w:t>Codeword-Layer Mapping</w:t>
      </w:r>
      <w:r w:rsidRPr="0039766B">
        <w:rPr>
          <w:lang w:eastAsia="ja-JP"/>
        </w:rPr>
        <w:t xml:space="preserve"> </w:t>
      </w:r>
    </w:p>
    <w:p w14:paraId="62AED5EF" w14:textId="77777777" w:rsidR="00746579" w:rsidRPr="007931AF" w:rsidRDefault="00746579" w:rsidP="00A10879">
      <w:pPr>
        <w:jc w:val="both"/>
        <w:rPr>
          <w:rFonts w:ascii="Times New Roman" w:hAnsi="Times New Roman" w:cs="Times New Roman"/>
          <w:szCs w:val="20"/>
        </w:rPr>
      </w:pPr>
      <w:r w:rsidRPr="007931AF">
        <w:rPr>
          <w:rFonts w:ascii="Times New Roman" w:hAnsi="Times New Roman" w:cs="Times New Roman"/>
          <w:szCs w:val="20"/>
        </w:rPr>
        <w:t>According to Rel-15 framework, the number of codewords transmitted is one when the total number of layers does not exceed 4. This also carries over for multi-TRP transmission. However, transmitting a single codeword with different layers from different TRPs may require backhaul with very low latency. To support more practical scenarios, it may be useful to allow each TRP to transmit a separate codeword even when the total number of layers is 3 or 4. Furthermore, the link quality between the UE and each TRP may be different. With link adaptation, the MCS used for each link can be optimized. In the absence of such link adaptation, the stronger link would be forced to use the MCS corresponding to the weaker link. Therefore, allowing the MCS used for the transmission from each TRP to be different can increase spectral efficiency even though there would be some increase in control overhead for signaling. Transmission of a separate codeword from each TRP makes the codeword-to-layer mapping straightforward even when the MCS is different for the layers from each TRP.</w:t>
      </w:r>
    </w:p>
    <w:p w14:paraId="6852121B" w14:textId="41D7C534" w:rsidR="00746579" w:rsidRPr="007931AF" w:rsidRDefault="00746579" w:rsidP="00A10879">
      <w:pPr>
        <w:spacing w:after="0"/>
        <w:jc w:val="both"/>
        <w:rPr>
          <w:rFonts w:ascii="Times New Roman" w:hAnsi="Times New Roman" w:cs="Times New Roman"/>
          <w:szCs w:val="20"/>
        </w:rPr>
      </w:pPr>
      <w:r w:rsidRPr="007931AF">
        <w:rPr>
          <w:rFonts w:ascii="Times New Roman" w:hAnsi="Times New Roman" w:cs="Times New Roman"/>
          <w:b/>
          <w:szCs w:val="20"/>
        </w:rPr>
        <w:t xml:space="preserve">Proposal </w:t>
      </w:r>
      <w:r w:rsidR="00987ADD">
        <w:rPr>
          <w:rFonts w:ascii="Times New Roman" w:hAnsi="Times New Roman" w:cs="Times New Roman"/>
          <w:b/>
          <w:szCs w:val="20"/>
        </w:rPr>
        <w:t>4</w:t>
      </w:r>
      <w:r w:rsidRPr="007931AF">
        <w:rPr>
          <w:rFonts w:ascii="Times New Roman" w:hAnsi="Times New Roman" w:cs="Times New Roman"/>
          <w:b/>
          <w:szCs w:val="20"/>
        </w:rPr>
        <w:t xml:space="preserve">: </w:t>
      </w:r>
      <w:r w:rsidRPr="007931AF">
        <w:rPr>
          <w:rFonts w:ascii="Times New Roman" w:hAnsi="Times New Roman" w:cs="Times New Roman"/>
          <w:szCs w:val="20"/>
        </w:rPr>
        <w:t>For a single NR-PDCCH scheduling separate NR-PDSCH from two TRPs, consider supporting the following.</w:t>
      </w:r>
    </w:p>
    <w:p w14:paraId="2F8D7F4F" w14:textId="77777777" w:rsidR="00746579" w:rsidRPr="007931AF" w:rsidRDefault="00746579" w:rsidP="00A10879">
      <w:pPr>
        <w:numPr>
          <w:ilvl w:val="0"/>
          <w:numId w:val="5"/>
        </w:numPr>
        <w:spacing w:after="0"/>
        <w:jc w:val="both"/>
        <w:rPr>
          <w:rFonts w:ascii="Times New Roman" w:hAnsi="Times New Roman" w:cs="Times New Roman"/>
          <w:szCs w:val="20"/>
        </w:rPr>
      </w:pPr>
      <w:r w:rsidRPr="007931AF">
        <w:rPr>
          <w:rFonts w:ascii="Times New Roman" w:hAnsi="Times New Roman" w:cs="Times New Roman"/>
          <w:szCs w:val="20"/>
        </w:rPr>
        <w:t>Layers from each TRP are mapped to a separate codeword even when the total number of layers ≤4.</w:t>
      </w:r>
    </w:p>
    <w:p w14:paraId="6259C9F2" w14:textId="77777777" w:rsidR="00746579" w:rsidRPr="007931AF" w:rsidRDefault="00746579" w:rsidP="00A10879">
      <w:pPr>
        <w:numPr>
          <w:ilvl w:val="0"/>
          <w:numId w:val="5"/>
        </w:numPr>
        <w:jc w:val="both"/>
        <w:rPr>
          <w:rFonts w:ascii="Times New Roman" w:hAnsi="Times New Roman" w:cs="Times New Roman"/>
          <w:szCs w:val="20"/>
        </w:rPr>
      </w:pPr>
      <w:r w:rsidRPr="007931AF">
        <w:rPr>
          <w:rFonts w:ascii="Times New Roman" w:hAnsi="Times New Roman" w:cs="Times New Roman"/>
          <w:szCs w:val="20"/>
        </w:rPr>
        <w:t>The MCS associated for the transmission from each TRP can be different.</w:t>
      </w:r>
    </w:p>
    <w:p w14:paraId="76DA6DC4" w14:textId="3DEBCD27" w:rsidR="00A932F4" w:rsidRPr="007931AF" w:rsidRDefault="000B2E62" w:rsidP="00A10879">
      <w:pPr>
        <w:pStyle w:val="LGTdoc"/>
        <w:spacing w:after="120" w:line="240" w:lineRule="auto"/>
        <w:jc w:val="both"/>
        <w:rPr>
          <w:rFonts w:ascii="Times New Roman" w:hAnsi="Times New Roman" w:cs="Times New Roman"/>
          <w:szCs w:val="20"/>
        </w:rPr>
      </w:pPr>
      <w:r w:rsidRPr="007931AF">
        <w:rPr>
          <w:rFonts w:ascii="Times New Roman" w:hAnsi="Times New Roman" w:cs="Times New Roman"/>
          <w:szCs w:val="20"/>
        </w:rPr>
        <w:t>In Rel-15 codeword-</w:t>
      </w:r>
      <w:r w:rsidR="00A932F4" w:rsidRPr="007931AF">
        <w:rPr>
          <w:rFonts w:ascii="Times New Roman" w:hAnsi="Times New Roman" w:cs="Times New Roman"/>
          <w:szCs w:val="20"/>
        </w:rPr>
        <w:t>layer mapping</w:t>
      </w:r>
      <w:r w:rsidR="00220799" w:rsidRPr="007931AF">
        <w:rPr>
          <w:rFonts w:ascii="Times New Roman" w:hAnsi="Times New Roman" w:cs="Times New Roman"/>
          <w:szCs w:val="20"/>
        </w:rPr>
        <w:t xml:space="preserve">, </w:t>
      </w:r>
      <w:r w:rsidR="009B2EBD" w:rsidRPr="007931AF">
        <w:rPr>
          <w:rFonts w:ascii="Times New Roman" w:hAnsi="Times New Roman" w:cs="Times New Roman"/>
          <w:szCs w:val="20"/>
        </w:rPr>
        <w:t>c</w:t>
      </w:r>
      <w:r w:rsidR="00E11D4D" w:rsidRPr="007931AF">
        <w:rPr>
          <w:rFonts w:ascii="Times New Roman" w:hAnsi="Times New Roman" w:cs="Times New Roman"/>
          <w:szCs w:val="20"/>
        </w:rPr>
        <w:t xml:space="preserve">omplex-valued modulation symbols </w:t>
      </w:r>
      <m:oMath>
        <m:sSup>
          <m:sSupPr>
            <m:ctrlPr>
              <w:rPr>
                <w:rFonts w:ascii="Cambria Math" w:hAnsi="Cambria Math" w:cs="Times New Roman"/>
                <w:i/>
                <w:szCs w:val="20"/>
              </w:rPr>
            </m:ctrlPr>
          </m:sSupPr>
          <m:e>
            <m:r>
              <w:rPr>
                <w:rFonts w:ascii="Cambria Math" w:hAnsi="Cambria Math" w:cs="Times New Roman"/>
                <w:szCs w:val="20"/>
              </w:rPr>
              <m:t>d</m:t>
            </m:r>
          </m:e>
          <m:sup>
            <m:d>
              <m:dPr>
                <m:ctrlPr>
                  <w:rPr>
                    <w:rFonts w:ascii="Cambria Math" w:hAnsi="Cambria Math" w:cs="Times New Roman"/>
                    <w:i/>
                    <w:szCs w:val="20"/>
                  </w:rPr>
                </m:ctrlPr>
              </m:dPr>
              <m:e>
                <m:r>
                  <w:rPr>
                    <w:rFonts w:ascii="Cambria Math" w:hAnsi="Cambria Math" w:cs="Times New Roman"/>
                    <w:szCs w:val="20"/>
                  </w:rPr>
                  <m:t>q</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d</m:t>
            </m:r>
          </m:e>
          <m:sup>
            <m:d>
              <m:dPr>
                <m:ctrlPr>
                  <w:rPr>
                    <w:rFonts w:ascii="Cambria Math" w:hAnsi="Cambria Math" w:cs="Times New Roman"/>
                    <w:i/>
                    <w:szCs w:val="20"/>
                  </w:rPr>
                </m:ctrlPr>
              </m:dPr>
              <m:e>
                <m:r>
                  <w:rPr>
                    <w:rFonts w:ascii="Cambria Math" w:hAnsi="Cambria Math" w:cs="Times New Roman"/>
                    <w:szCs w:val="20"/>
                  </w:rPr>
                  <m:t>q</m:t>
                </m:r>
              </m:e>
            </m:d>
          </m:sup>
        </m:sSup>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d>
              <m:dPr>
                <m:ctrlPr>
                  <w:rPr>
                    <w:rFonts w:ascii="Cambria Math" w:hAnsi="Cambria Math" w:cs="Times New Roman"/>
                    <w:i/>
                    <w:szCs w:val="20"/>
                  </w:rPr>
                </m:ctrlPr>
              </m:dPr>
              <m:e>
                <m:r>
                  <w:rPr>
                    <w:rFonts w:ascii="Cambria Math" w:hAnsi="Cambria Math" w:cs="Times New Roman"/>
                    <w:szCs w:val="20"/>
                  </w:rPr>
                  <m:t>q</m:t>
                </m:r>
              </m:e>
            </m:d>
          </m:sup>
        </m:sSubSup>
        <m:r>
          <w:rPr>
            <w:rFonts w:ascii="Cambria Math" w:hAnsi="Cambria Math" w:cs="Times New Roman"/>
            <w:szCs w:val="20"/>
          </w:rPr>
          <m:t>-1)</m:t>
        </m:r>
      </m:oMath>
      <w:r w:rsidR="00E11D4D" w:rsidRPr="007931AF">
        <w:rPr>
          <w:rFonts w:ascii="Times New Roman" w:hAnsi="Times New Roman" w:cs="Times New Roman"/>
          <w:szCs w:val="20"/>
        </w:rPr>
        <w:t xml:space="preserve"> for codeword </w:t>
      </w:r>
      <m:oMath>
        <m:r>
          <w:rPr>
            <w:rFonts w:ascii="Cambria Math" w:hAnsi="Cambria Math" w:cs="Times New Roman"/>
            <w:szCs w:val="20"/>
          </w:rPr>
          <m:t>q</m:t>
        </m:r>
      </m:oMath>
      <w:r w:rsidR="00E11D4D" w:rsidRPr="007931AF">
        <w:rPr>
          <w:rFonts w:ascii="Times New Roman" w:hAnsi="Times New Roman" w:cs="Times New Roman"/>
          <w:szCs w:val="20"/>
        </w:rPr>
        <w:t xml:space="preserve"> </w:t>
      </w:r>
      <w:r w:rsidR="00220799" w:rsidRPr="007931AF">
        <w:rPr>
          <w:rFonts w:ascii="Times New Roman" w:hAnsi="Times New Roman" w:cs="Times New Roman"/>
          <w:szCs w:val="20"/>
        </w:rPr>
        <w:t>are</w:t>
      </w:r>
      <w:r w:rsidR="00E11D4D" w:rsidRPr="007931AF">
        <w:rPr>
          <w:rFonts w:ascii="Times New Roman" w:hAnsi="Times New Roman" w:cs="Times New Roman"/>
          <w:szCs w:val="20"/>
        </w:rPr>
        <w:t xml:space="preserve"> mapped onto the layers </w:t>
      </w:r>
      <m:oMath>
        <m:r>
          <w:rPr>
            <w:rFonts w:ascii="Cambria Math" w:hAnsi="Cambria Math" w:cs="Times New Roman"/>
            <w:szCs w:val="20"/>
          </w:rPr>
          <m:t>x</m:t>
        </m:r>
        <m:d>
          <m:dPr>
            <m:ctrlPr>
              <w:rPr>
                <w:rFonts w:ascii="Cambria Math" w:hAnsi="Cambria Math" w:cs="Times New Roman"/>
                <w:i/>
                <w:szCs w:val="20"/>
              </w:rPr>
            </m:ctrlPr>
          </m:dPr>
          <m:e>
            <m:r>
              <w:rPr>
                <w:rFonts w:ascii="Cambria Math" w:hAnsi="Cambria Math" w:cs="Times New Roman"/>
                <w:szCs w:val="20"/>
              </w:rPr>
              <m:t>i</m:t>
            </m:r>
          </m:e>
        </m:d>
        <m:r>
          <w:rPr>
            <w:rFonts w:ascii="Cambria Math" w:hAnsi="Cambria Math" w:cs="Times New Roman"/>
            <w:szCs w:val="20"/>
          </w:rPr>
          <m:t>=</m:t>
        </m:r>
        <m:sSup>
          <m:sSupPr>
            <m:ctrlPr>
              <w:rPr>
                <w:rFonts w:ascii="Cambria Math" w:hAnsi="Cambria Math" w:cs="Times New Roman"/>
                <w:i/>
                <w:szCs w:val="20"/>
              </w:rPr>
            </m:ctrlPr>
          </m:sSupPr>
          <m:e>
            <m:d>
              <m:dPr>
                <m:begChr m:val="["/>
                <m:endChr m:val="]"/>
                <m:ctrlPr>
                  <w:rPr>
                    <w:rFonts w:ascii="Cambria Math" w:hAnsi="Cambria Math" w:cs="Times New Roman"/>
                    <w:i/>
                    <w:szCs w:val="20"/>
                  </w:rPr>
                </m:ctrlPr>
              </m:dPr>
              <m:e>
                <m:m>
                  <m:mPr>
                    <m:mcs>
                      <m:mc>
                        <m:mcPr>
                          <m:count m:val="3"/>
                          <m:mcJc m:val="center"/>
                        </m:mcPr>
                      </m:mc>
                    </m:mcs>
                    <m:ctrlPr>
                      <w:rPr>
                        <w:rFonts w:ascii="Cambria Math" w:hAnsi="Cambria Math" w:cs="Times New Roman"/>
                        <w:i/>
                        <w:szCs w:val="20"/>
                      </w:rPr>
                    </m:ctrlPr>
                  </m:mPr>
                  <m:mr>
                    <m:e>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r>
                        <w:rPr>
                          <w:rFonts w:ascii="Cambria Math" w:hAnsi="Cambria Math" w:cs="Times New Roman"/>
                          <w:szCs w:val="20"/>
                        </w:rPr>
                        <m:t>(i)</m:t>
                      </m:r>
                    </m:e>
                    <m:e>
                      <m:r>
                        <w:rPr>
                          <w:rFonts w:ascii="Cambria Math" w:hAnsi="Cambria Math" w:cs="Times New Roman"/>
                          <w:szCs w:val="20"/>
                        </w:rPr>
                        <m:t>…</m:t>
                      </m:r>
                    </m:e>
                    <m:e>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υ-1</m:t>
                              </m:r>
                            </m:e>
                          </m:d>
                        </m:sup>
                      </m:sSup>
                      <m:r>
                        <w:rPr>
                          <w:rFonts w:ascii="Cambria Math" w:hAnsi="Cambria Math" w:cs="Times New Roman"/>
                          <w:szCs w:val="20"/>
                        </w:rPr>
                        <m:t>(i)</m:t>
                      </m:r>
                    </m:e>
                  </m:mr>
                </m:m>
              </m:e>
            </m:d>
          </m:e>
          <m:sup>
            <m:r>
              <m:rPr>
                <m:nor/>
              </m:rPr>
              <w:rPr>
                <w:rFonts w:ascii="Times New Roman" w:hAnsi="Times New Roman" w:cs="Times New Roman"/>
                <w:szCs w:val="20"/>
              </w:rPr>
              <m:t>T</m:t>
            </m:r>
          </m:sup>
        </m:sSup>
      </m:oMath>
      <w:r w:rsidR="00E11D4D" w:rsidRPr="007931AF">
        <w:rPr>
          <w:rFonts w:ascii="Times New Roman" w:hAnsi="Times New Roman" w:cs="Times New Roman"/>
          <w:szCs w:val="20"/>
        </w:rPr>
        <w:t xml:space="preserve">, </w:t>
      </w:r>
      <m:oMath>
        <m:r>
          <w:rPr>
            <w:rFonts w:ascii="Cambria Math" w:hAnsi="Cambria Math" w:cs="Times New Roman"/>
            <w:szCs w:val="20"/>
          </w:rPr>
          <m:t>i=0,1,…,</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oMath>
      <w:r w:rsidR="00E11D4D" w:rsidRPr="007931AF">
        <w:rPr>
          <w:rFonts w:ascii="Times New Roman" w:hAnsi="Times New Roman" w:cs="Times New Roman"/>
          <w:szCs w:val="20"/>
        </w:rPr>
        <w:t xml:space="preserve"> where </w:t>
      </w:r>
      <m:oMath>
        <m:r>
          <w:rPr>
            <w:rFonts w:ascii="Cambria Math" w:hAnsi="Cambria Math" w:cs="Times New Roman"/>
            <w:szCs w:val="20"/>
          </w:rPr>
          <m:t>υ</m:t>
        </m:r>
      </m:oMath>
      <w:r w:rsidR="00E11D4D" w:rsidRPr="007931AF">
        <w:rPr>
          <w:rFonts w:ascii="Times New Roman" w:hAnsi="Times New Roman" w:cs="Times New Roman"/>
          <w:szCs w:val="20"/>
        </w:rPr>
        <w:t xml:space="preserve"> </w:t>
      </w:r>
      <w:r w:rsidR="00E11D4D" w:rsidRPr="007931AF">
        <w:rPr>
          <w:rFonts w:ascii="Times New Roman" w:hAnsi="Times New Roman" w:cs="Times New Roman"/>
          <w:szCs w:val="20"/>
        </w:rPr>
        <w:lastRenderedPageBreak/>
        <w:t xml:space="preserve">is the number of layers and </w:t>
      </w:r>
      <m:oMath>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oMath>
      <w:r w:rsidR="00E11D4D" w:rsidRPr="007931AF">
        <w:rPr>
          <w:rFonts w:ascii="Times New Roman" w:hAnsi="Times New Roman" w:cs="Times New Roman"/>
          <w:szCs w:val="20"/>
        </w:rPr>
        <w:t xml:space="preserve"> is the number of modulation symbols per layer.</w:t>
      </w:r>
      <w:r w:rsidR="00220799" w:rsidRPr="007931AF">
        <w:rPr>
          <w:rFonts w:ascii="Times New Roman" w:hAnsi="Times New Roman" w:cs="Times New Roman"/>
          <w:szCs w:val="20"/>
        </w:rPr>
        <w:t xml:space="preserve"> We</w:t>
      </w:r>
      <w:r w:rsidR="00A932F4" w:rsidRPr="007931AF">
        <w:rPr>
          <w:rFonts w:ascii="Times New Roman" w:hAnsi="Times New Roman" w:cs="Times New Roman"/>
          <w:szCs w:val="20"/>
        </w:rPr>
        <w:t xml:space="preserve"> see that improvements should be done in codeword-layer mapping such that multi-TRP transmissions have better flexibility </w:t>
      </w:r>
      <w:r w:rsidR="008643CA" w:rsidRPr="007931AF">
        <w:rPr>
          <w:rFonts w:ascii="Times New Roman" w:hAnsi="Times New Roman" w:cs="Times New Roman"/>
          <w:szCs w:val="20"/>
        </w:rPr>
        <w:t>and</w:t>
      </w:r>
      <w:r w:rsidR="00BD756F" w:rsidRPr="007931AF">
        <w:rPr>
          <w:rFonts w:ascii="Times New Roman" w:hAnsi="Times New Roman" w:cs="Times New Roman"/>
          <w:szCs w:val="20"/>
        </w:rPr>
        <w:t xml:space="preserve"> to </w:t>
      </w:r>
      <w:r w:rsidR="00A932F4" w:rsidRPr="007931AF">
        <w:rPr>
          <w:rFonts w:ascii="Times New Roman" w:hAnsi="Times New Roman" w:cs="Times New Roman"/>
          <w:szCs w:val="20"/>
        </w:rPr>
        <w:t xml:space="preserve">obtain performance benefits. </w:t>
      </w:r>
    </w:p>
    <w:p w14:paraId="5BEA2F70" w14:textId="77777777" w:rsidR="00031D7A" w:rsidRDefault="00031D7A" w:rsidP="00A10879">
      <w:pPr>
        <w:pStyle w:val="LGTdoc"/>
        <w:spacing w:after="120"/>
        <w:jc w:val="both"/>
        <w:rPr>
          <w:rFonts w:ascii="Times New Roman" w:hAnsi="Times New Roman" w:cs="Times New Roman"/>
          <w:b/>
          <w:szCs w:val="20"/>
        </w:rPr>
      </w:pPr>
    </w:p>
    <w:p w14:paraId="45E429B5" w14:textId="7CFA8BAB" w:rsidR="00A932F4" w:rsidRPr="009519D5" w:rsidRDefault="002D002A" w:rsidP="00A10879">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sidR="00987ADD">
        <w:rPr>
          <w:rFonts w:ascii="Times New Roman" w:hAnsi="Times New Roman" w:cs="Times New Roman"/>
          <w:b/>
          <w:bCs/>
          <w:szCs w:val="20"/>
        </w:rPr>
        <w:t>5</w:t>
      </w:r>
      <w:r w:rsidRPr="00FC5B40">
        <w:rPr>
          <w:rFonts w:ascii="Times New Roman" w:hAnsi="Times New Roman" w:cs="Times New Roman"/>
          <w:b/>
          <w:bCs/>
          <w:szCs w:val="20"/>
        </w:rPr>
        <w:t xml:space="preserve">: </w:t>
      </w:r>
      <w:r w:rsidRPr="00512842">
        <w:rPr>
          <w:rFonts w:ascii="Times New Roman" w:hAnsi="Times New Roman" w:cs="Times New Roman"/>
          <w:bCs/>
          <w:szCs w:val="20"/>
        </w:rPr>
        <w:t xml:space="preserve">Introduce </w:t>
      </w:r>
      <w:r w:rsidR="00A932F4" w:rsidRPr="00512842">
        <w:rPr>
          <w:rFonts w:ascii="Times New Roman" w:hAnsi="Times New Roman" w:cs="Times New Roman"/>
          <w:bCs/>
          <w:szCs w:val="20"/>
        </w:rPr>
        <w:t>additional</w:t>
      </w:r>
      <w:r w:rsidRPr="00512842">
        <w:rPr>
          <w:rFonts w:ascii="Times New Roman" w:hAnsi="Times New Roman" w:cs="Times New Roman"/>
          <w:bCs/>
          <w:szCs w:val="20"/>
        </w:rPr>
        <w:t xml:space="preserve"> codeword to layer mapping</w:t>
      </w:r>
      <w:r w:rsidR="00A932F4" w:rsidRPr="00512842">
        <w:rPr>
          <w:rFonts w:ascii="Times New Roman" w:hAnsi="Times New Roman" w:cs="Times New Roman"/>
          <w:bCs/>
          <w:szCs w:val="20"/>
        </w:rPr>
        <w:t xml:space="preserve"> combinations for multi-TRP operation.</w:t>
      </w:r>
      <w:r w:rsidR="00A932F4" w:rsidRPr="00B361AA">
        <w:rPr>
          <w:rFonts w:ascii="Times New Roman" w:hAnsi="Times New Roman" w:cs="Times New Roman"/>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A932F4" w:rsidRPr="007931AF" w14:paraId="4EE08EAE" w14:textId="77777777" w:rsidTr="009F32CF">
        <w:trPr>
          <w:cantSplit/>
          <w:jc w:val="center"/>
        </w:trPr>
        <w:tc>
          <w:tcPr>
            <w:tcW w:w="1413" w:type="dxa"/>
            <w:shd w:val="clear" w:color="auto" w:fill="auto"/>
            <w:vAlign w:val="center"/>
          </w:tcPr>
          <w:p w14:paraId="3985EC18"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61BF2976"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7DA67E69"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774C8D95"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6E792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24pt" o:ole="">
                  <v:imagedata r:id="rId13" o:title=""/>
                </v:shape>
                <o:OLEObject Type="Embed" ProgID="Equation.3" ShapeID="_x0000_i1025" DrawAspect="Content" ObjectID="_1615385985" r:id="rId14"/>
              </w:object>
            </w:r>
          </w:p>
        </w:tc>
      </w:tr>
      <w:tr w:rsidR="00A932F4" w:rsidRPr="007931AF" w14:paraId="49FB5667" w14:textId="77777777" w:rsidTr="00031D7A">
        <w:trPr>
          <w:cantSplit/>
          <w:jc w:val="center"/>
        </w:trPr>
        <w:tc>
          <w:tcPr>
            <w:tcW w:w="1413" w:type="dxa"/>
            <w:shd w:val="clear" w:color="auto" w:fill="auto"/>
            <w:vAlign w:val="center"/>
          </w:tcPr>
          <w:p w14:paraId="7D7B3C4A"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2</w:t>
            </w:r>
          </w:p>
        </w:tc>
        <w:tc>
          <w:tcPr>
            <w:tcW w:w="1843" w:type="dxa"/>
            <w:tcBorders>
              <w:right w:val="single" w:sz="4" w:space="0" w:color="auto"/>
            </w:tcBorders>
            <w:shd w:val="clear" w:color="auto" w:fill="auto"/>
            <w:vAlign w:val="center"/>
          </w:tcPr>
          <w:p w14:paraId="7BC4D8D1"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49BEC688" w14:textId="4F9A6D59"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oMath>
            </m:oMathPara>
          </w:p>
          <w:p w14:paraId="36D32BF2" w14:textId="6808E9B4" w:rsidR="00A932F4" w:rsidRPr="007931AF" w:rsidRDefault="00B96AF9"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5E49A2E7" w14:textId="2A8060FF" w:rsidR="00A932F4" w:rsidRPr="007931AF" w:rsidRDefault="00B96AF9" w:rsidP="009F32CF">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A932F4" w:rsidRPr="007931AF" w14:paraId="6C34343E" w14:textId="77777777" w:rsidTr="00031D7A">
        <w:trPr>
          <w:cantSplit/>
          <w:jc w:val="center"/>
        </w:trPr>
        <w:tc>
          <w:tcPr>
            <w:tcW w:w="1413" w:type="dxa"/>
            <w:shd w:val="clear" w:color="auto" w:fill="auto"/>
            <w:vAlign w:val="center"/>
          </w:tcPr>
          <w:p w14:paraId="5529018C"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3</w:t>
            </w:r>
          </w:p>
        </w:tc>
        <w:tc>
          <w:tcPr>
            <w:tcW w:w="1843" w:type="dxa"/>
            <w:tcBorders>
              <w:right w:val="single" w:sz="4" w:space="0" w:color="auto"/>
            </w:tcBorders>
            <w:shd w:val="clear" w:color="auto" w:fill="auto"/>
            <w:vAlign w:val="center"/>
          </w:tcPr>
          <w:p w14:paraId="212D41F6"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04835A2" w14:textId="7BA7365B"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4D3E7BB1" w14:textId="4A3E116E"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711C0818" w14:textId="77777777" w:rsidR="00A932F4" w:rsidRPr="007931AF" w:rsidRDefault="00A932F4" w:rsidP="009F32CF">
            <w:pPr>
              <w:pStyle w:val="TAL"/>
              <w:rPr>
                <w:rFonts w:ascii="Times New Roman" w:hAnsi="Times New Roman" w:cs="Times New Roman"/>
                <w:sz w:val="20"/>
                <w:szCs w:val="20"/>
              </w:rPr>
            </w:pPr>
          </w:p>
          <w:p w14:paraId="5B6F75E8" w14:textId="2BD707CF" w:rsidR="00A932F4" w:rsidRPr="007931AF" w:rsidRDefault="00B96AF9"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2</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5E0B226A" w14:textId="7047F427" w:rsidR="00A932F4" w:rsidRPr="007931AF" w:rsidRDefault="00B96AF9" w:rsidP="009F32CF">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A932F4" w:rsidRPr="007931AF" w14:paraId="71DFD405" w14:textId="77777777" w:rsidTr="00031D7A">
        <w:trPr>
          <w:cantSplit/>
          <w:jc w:val="center"/>
        </w:trPr>
        <w:tc>
          <w:tcPr>
            <w:tcW w:w="1413" w:type="dxa"/>
            <w:shd w:val="clear" w:color="auto" w:fill="auto"/>
            <w:vAlign w:val="center"/>
          </w:tcPr>
          <w:p w14:paraId="7346DC15"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4</w:t>
            </w:r>
          </w:p>
        </w:tc>
        <w:tc>
          <w:tcPr>
            <w:tcW w:w="1843" w:type="dxa"/>
            <w:tcBorders>
              <w:right w:val="single" w:sz="4" w:space="0" w:color="auto"/>
            </w:tcBorders>
            <w:shd w:val="clear" w:color="auto" w:fill="auto"/>
            <w:vAlign w:val="center"/>
          </w:tcPr>
          <w:p w14:paraId="007600C0"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4A07879D" w14:textId="692138BD"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1DEA5EEA" w14:textId="6F968AAD"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434803E2" w14:textId="77777777" w:rsidR="00A932F4" w:rsidRPr="007931AF" w:rsidRDefault="00A932F4" w:rsidP="009F32CF">
            <w:pPr>
              <w:pStyle w:val="TAL"/>
              <w:rPr>
                <w:rFonts w:ascii="Times New Roman" w:hAnsi="Times New Roman" w:cs="Times New Roman"/>
                <w:sz w:val="20"/>
                <w:szCs w:val="20"/>
              </w:rPr>
            </w:pPr>
          </w:p>
          <w:p w14:paraId="3CC9DCE1" w14:textId="7FE16D97"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272B6D2B" w14:textId="2202D399" w:rsidR="00A932F4" w:rsidRPr="007931AF" w:rsidRDefault="00B96AF9" w:rsidP="009F32CF">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3</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(2</m:t>
                </m:r>
                <m:r>
                  <m:rPr>
                    <m:sty m:val="bi"/>
                  </m:rPr>
                  <w:rPr>
                    <w:rFonts w:ascii="Cambria Math" w:hAnsi="Cambria Math" w:cs="Times New Roman"/>
                    <w:sz w:val="20"/>
                    <w:szCs w:val="20"/>
                  </w:rPr>
                  <m:t>i+1)</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4807E4C2" w14:textId="5029177A" w:rsidR="00A932F4" w:rsidRPr="007931AF" w:rsidRDefault="00B96AF9" w:rsidP="009F32CF">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r w:rsidR="00A932F4" w:rsidRPr="007931AF" w14:paraId="003CD55F" w14:textId="77777777" w:rsidTr="00031D7A">
        <w:trPr>
          <w:cantSplit/>
          <w:jc w:val="center"/>
        </w:trPr>
        <w:tc>
          <w:tcPr>
            <w:tcW w:w="1413" w:type="dxa"/>
            <w:shd w:val="clear" w:color="auto" w:fill="auto"/>
            <w:vAlign w:val="center"/>
          </w:tcPr>
          <w:p w14:paraId="37BC8D6D" w14:textId="77777777" w:rsidR="00A932F4" w:rsidRPr="007931AF" w:rsidRDefault="00A932F4" w:rsidP="009F32CF">
            <w:pPr>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578A69A2" w14:textId="77777777" w:rsidR="00A932F4" w:rsidRPr="007931AF" w:rsidRDefault="00A932F4" w:rsidP="009F32CF">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7403604A" w14:textId="760A2171"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4091DB10" w14:textId="1300F8DD"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368DC91C" w14:textId="77777777" w:rsidR="00A932F4" w:rsidRPr="007931AF" w:rsidRDefault="00A932F4" w:rsidP="009F32CF">
            <w:pPr>
              <w:pStyle w:val="TAL"/>
              <w:rPr>
                <w:rFonts w:ascii="Times New Roman" w:hAnsi="Times New Roman" w:cs="Times New Roman"/>
                <w:sz w:val="20"/>
                <w:szCs w:val="20"/>
              </w:rPr>
            </w:pPr>
          </w:p>
          <w:p w14:paraId="7868F7E8" w14:textId="62A00050"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6DFB7D15" w14:textId="5D1FA808"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63FA8DEE" w14:textId="115ED615"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1E23D4AE" w14:textId="3E8E0CBD" w:rsidR="00A932F4" w:rsidRPr="007931AF" w:rsidRDefault="00B96AF9" w:rsidP="009F32CF">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5FA2DC4B" w14:textId="77777777" w:rsidR="00A932F4" w:rsidRPr="007931AF" w:rsidRDefault="00A932F4" w:rsidP="009F32CF">
            <w:pPr>
              <w:pStyle w:val="TAH"/>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05EA1539" w14:textId="54DDADE7" w:rsidR="00A932F4" w:rsidRPr="007931AF" w:rsidRDefault="00B96AF9" w:rsidP="009F32CF">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bl>
    <w:p w14:paraId="3C1F097F" w14:textId="1D622B18" w:rsidR="00882184" w:rsidRDefault="00882184" w:rsidP="00031D7A">
      <w:pPr>
        <w:rPr>
          <w:b/>
        </w:rPr>
      </w:pPr>
    </w:p>
    <w:p w14:paraId="65FFB4B0" w14:textId="5EAB23F8" w:rsidR="00700816" w:rsidRDefault="007D134C" w:rsidP="00700816">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950BC91" w14:textId="2853E11F" w:rsidR="007D134C" w:rsidRPr="00DD62F4" w:rsidRDefault="007D134C" w:rsidP="00A10879">
      <w:pPr>
        <w:jc w:val="both"/>
        <w:rPr>
          <w:rFonts w:ascii="Times New Roman" w:hAnsi="Times New Roman" w:cs="Times New Roman"/>
          <w:highlight w:val="green"/>
        </w:rPr>
      </w:pPr>
      <w:r w:rsidRPr="00DD62F4">
        <w:rPr>
          <w:rFonts w:ascii="Times New Roman" w:hAnsi="Times New Roman" w:cs="Times New Roman"/>
        </w:rPr>
        <w:t>In RAN1 #</w:t>
      </w:r>
      <w:r w:rsidR="00196F38">
        <w:rPr>
          <w:rFonts w:ascii="Times New Roman" w:hAnsi="Times New Roman" w:cs="Times New Roman"/>
        </w:rPr>
        <w:t>95</w:t>
      </w:r>
      <w:r w:rsidRPr="00DD62F4">
        <w:rPr>
          <w:rFonts w:ascii="Times New Roman" w:hAnsi="Times New Roman" w:cs="Times New Roman"/>
        </w:rPr>
        <w:t xml:space="preserve"> meeting, the following agreement</w:t>
      </w:r>
      <w:r w:rsidR="00196F38">
        <w:rPr>
          <w:rFonts w:ascii="Times New Roman" w:hAnsi="Times New Roman" w:cs="Times New Roman"/>
        </w:rPr>
        <w:t xml:space="preserve"> was </w:t>
      </w:r>
      <w:r w:rsidRPr="00DD62F4">
        <w:rPr>
          <w:rFonts w:ascii="Times New Roman" w:hAnsi="Times New Roman" w:cs="Times New Roman"/>
        </w:rPr>
        <w:t xml:space="preserve">made on multiple PDCCH design. </w:t>
      </w:r>
      <w:r w:rsidR="00196F38">
        <w:rPr>
          <w:rFonts w:ascii="Times New Roman" w:hAnsi="Times New Roman" w:cs="Times New Roman"/>
        </w:rPr>
        <w:t xml:space="preserve">We formulate the sections based on that and discuss the remaining details. </w:t>
      </w:r>
    </w:p>
    <w:p w14:paraId="5DF09DE8" w14:textId="17286AC9" w:rsidR="009C6F59" w:rsidRPr="00E206EB" w:rsidRDefault="009C6F59" w:rsidP="00A10879">
      <w:pPr>
        <w:jc w:val="both"/>
        <w:rPr>
          <w:rFonts w:ascii="Times New Roman" w:hAnsi="Times New Roman" w:cs="Times New Roman"/>
          <w:i/>
          <w:sz w:val="20"/>
          <w:highlight w:val="green"/>
        </w:rPr>
      </w:pPr>
      <w:r w:rsidRPr="00E206EB">
        <w:rPr>
          <w:rFonts w:ascii="Times New Roman" w:hAnsi="Times New Roman" w:cs="Times New Roman"/>
          <w:b/>
          <w:i/>
          <w:sz w:val="20"/>
          <w:highlight w:val="green"/>
        </w:rPr>
        <w:t xml:space="preserve">Agreement </w:t>
      </w:r>
    </w:p>
    <w:p w14:paraId="72E6C4F0" w14:textId="77777777" w:rsidR="009C6F59" w:rsidRPr="00E206EB" w:rsidRDefault="009C6F59" w:rsidP="00A10879">
      <w:pPr>
        <w:jc w:val="both"/>
        <w:rPr>
          <w:rFonts w:ascii="Times New Roman" w:hAnsi="Times New Roman" w:cs="Times New Roman"/>
          <w:i/>
          <w:sz w:val="20"/>
        </w:rPr>
      </w:pPr>
      <w:r w:rsidRPr="00E206EB">
        <w:rPr>
          <w:rFonts w:ascii="Times New Roman" w:hAnsi="Times New Roman" w:cs="Times New Roman"/>
          <w:i/>
          <w:sz w:val="20"/>
        </w:rPr>
        <w:t xml:space="preserve">For multiple-PDCCH based multi-TRP/panel DL transmission, at least following enhancements can be studied for eMBB: </w:t>
      </w:r>
    </w:p>
    <w:p w14:paraId="1A1E2E77" w14:textId="77777777" w:rsidR="009C6F59" w:rsidRPr="00E206EB" w:rsidRDefault="009C6F59" w:rsidP="00A10879">
      <w:pPr>
        <w:pStyle w:val="ListParagraph"/>
        <w:numPr>
          <w:ilvl w:val="0"/>
          <w:numId w:val="31"/>
        </w:numPr>
        <w:jc w:val="both"/>
        <w:rPr>
          <w:rFonts w:ascii="Times New Roman" w:hAnsi="Times New Roman" w:cs="Times New Roman"/>
          <w:i/>
          <w:sz w:val="20"/>
        </w:rPr>
      </w:pPr>
      <w:r w:rsidRPr="00E206EB">
        <w:rPr>
          <w:rFonts w:ascii="Times New Roman" w:hAnsi="Times New Roman" w:cs="Times New Roman"/>
          <w:i/>
          <w:sz w:val="20"/>
        </w:rPr>
        <w:t xml:space="preserve">Multiple PDCCH enhancements/restrictions, including following </w:t>
      </w:r>
    </w:p>
    <w:p w14:paraId="12E947B3" w14:textId="77777777" w:rsidR="009C6F59" w:rsidRPr="00E206EB" w:rsidRDefault="009C6F59" w:rsidP="00A10879">
      <w:pPr>
        <w:pStyle w:val="ListParagraph"/>
        <w:numPr>
          <w:ilvl w:val="0"/>
          <w:numId w:val="32"/>
        </w:numPr>
        <w:jc w:val="both"/>
        <w:rPr>
          <w:rFonts w:ascii="Times New Roman" w:hAnsi="Times New Roman" w:cs="Times New Roman"/>
          <w:i/>
          <w:sz w:val="20"/>
        </w:rPr>
      </w:pPr>
      <w:r w:rsidRPr="00E206EB">
        <w:rPr>
          <w:rFonts w:ascii="Times New Roman" w:hAnsi="Times New Roman" w:cs="Times New Roman"/>
          <w:i/>
          <w:sz w:val="20"/>
        </w:rPr>
        <w:t xml:space="preserve">#1: PDSCH scheduling restriction/indication, e.g. </w:t>
      </w:r>
    </w:p>
    <w:p w14:paraId="1A7067E9"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The number of layers per PDSCH and the maximal of layers across all coordination TRPs </w:t>
      </w:r>
    </w:p>
    <w:p w14:paraId="654F0CDD"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no/partial/full PDSCH overlapping at T/F domains, considering </w:t>
      </w:r>
    </w:p>
    <w:p w14:paraId="24AD7578" w14:textId="77777777" w:rsidR="009C6F59" w:rsidRPr="00E206EB" w:rsidRDefault="009C6F59" w:rsidP="00A10879">
      <w:pPr>
        <w:pStyle w:val="ListParagraph"/>
        <w:numPr>
          <w:ilvl w:val="2"/>
          <w:numId w:val="32"/>
        </w:numPr>
        <w:jc w:val="both"/>
        <w:rPr>
          <w:rFonts w:ascii="Times New Roman" w:hAnsi="Times New Roman" w:cs="Times New Roman"/>
          <w:i/>
          <w:sz w:val="20"/>
        </w:rPr>
      </w:pPr>
      <w:r w:rsidRPr="00E206EB">
        <w:rPr>
          <w:rFonts w:ascii="Times New Roman" w:hAnsi="Times New Roman" w:cs="Times New Roman"/>
          <w:i/>
          <w:sz w:val="20"/>
        </w:rPr>
        <w:t xml:space="preserve">associated rate matching mechanism </w:t>
      </w:r>
    </w:p>
    <w:p w14:paraId="2D8047C0" w14:textId="77777777" w:rsidR="009C6F59" w:rsidRPr="00E206EB" w:rsidRDefault="009C6F59" w:rsidP="00A10879">
      <w:pPr>
        <w:pStyle w:val="ListParagraph"/>
        <w:numPr>
          <w:ilvl w:val="2"/>
          <w:numId w:val="32"/>
        </w:numPr>
        <w:jc w:val="both"/>
        <w:rPr>
          <w:rFonts w:ascii="Times New Roman" w:hAnsi="Times New Roman" w:cs="Times New Roman"/>
          <w:i/>
          <w:sz w:val="20"/>
        </w:rPr>
      </w:pPr>
      <w:r w:rsidRPr="00E206EB">
        <w:rPr>
          <w:rFonts w:ascii="Times New Roman" w:eastAsia="SimSun" w:hAnsi="Times New Roman" w:cs="Times New Roman"/>
          <w:i/>
          <w:sz w:val="20"/>
        </w:rPr>
        <w:t>the maximum number of overlapped PDSCH per BWP per symbol</w:t>
      </w:r>
    </w:p>
    <w:p w14:paraId="2D4D4B58"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PDSCH mapping types </w:t>
      </w:r>
    </w:p>
    <w:p w14:paraId="09504A76"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PDSCH scrambling </w:t>
      </w:r>
    </w:p>
    <w:p w14:paraId="68453C06" w14:textId="77777777" w:rsidR="009C6F59" w:rsidRPr="00E206EB" w:rsidRDefault="009C6F59" w:rsidP="00A10879">
      <w:pPr>
        <w:pStyle w:val="ListParagraph"/>
        <w:numPr>
          <w:ilvl w:val="0"/>
          <w:numId w:val="32"/>
        </w:numPr>
        <w:jc w:val="both"/>
        <w:rPr>
          <w:rFonts w:ascii="Times New Roman" w:hAnsi="Times New Roman" w:cs="Times New Roman"/>
          <w:i/>
          <w:sz w:val="20"/>
        </w:rPr>
      </w:pPr>
      <w:r w:rsidRPr="00E206EB">
        <w:rPr>
          <w:rFonts w:ascii="Times New Roman" w:hAnsi="Times New Roman" w:cs="Times New Roman"/>
          <w:i/>
          <w:sz w:val="20"/>
        </w:rPr>
        <w:t xml:space="preserve">#2: Configurations and monitoring of multiple PDCCH, e.g. </w:t>
      </w:r>
    </w:p>
    <w:p w14:paraId="431CA3FF"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CORESET/search space configurations (including configuration details) for multi-TRP reception </w:t>
      </w:r>
    </w:p>
    <w:p w14:paraId="3CCC441B"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The number of BD/CCE for multi-TRP reception  </w:t>
      </w:r>
    </w:p>
    <w:p w14:paraId="035D8AD1"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Independent DCI (strive to reuse Rel-15 DCI format/field) or dependent DCI (e.g. two-step DCI) considering </w:t>
      </w:r>
    </w:p>
    <w:p w14:paraId="36A32095" w14:textId="77777777" w:rsidR="009C6F59" w:rsidRPr="00E206EB" w:rsidRDefault="009C6F59" w:rsidP="00A10879">
      <w:pPr>
        <w:pStyle w:val="ListParagraph"/>
        <w:numPr>
          <w:ilvl w:val="2"/>
          <w:numId w:val="32"/>
        </w:numPr>
        <w:jc w:val="both"/>
        <w:rPr>
          <w:rFonts w:ascii="Times New Roman" w:hAnsi="Times New Roman" w:cs="Times New Roman"/>
          <w:i/>
          <w:sz w:val="20"/>
        </w:rPr>
      </w:pPr>
      <w:r w:rsidRPr="00E206EB">
        <w:rPr>
          <w:rFonts w:ascii="Times New Roman" w:hAnsi="Times New Roman" w:cs="Times New Roman"/>
          <w:i/>
          <w:sz w:val="20"/>
        </w:rPr>
        <w:t>Associated DCI format/fields</w:t>
      </w:r>
    </w:p>
    <w:p w14:paraId="2B25D7DC" w14:textId="77777777" w:rsidR="009C6F59" w:rsidRPr="00E206EB" w:rsidRDefault="009C6F59" w:rsidP="00A10879">
      <w:pPr>
        <w:pStyle w:val="ListParagraph"/>
        <w:numPr>
          <w:ilvl w:val="2"/>
          <w:numId w:val="32"/>
        </w:numPr>
        <w:jc w:val="both"/>
        <w:rPr>
          <w:rFonts w:ascii="Times New Roman" w:hAnsi="Times New Roman" w:cs="Times New Roman"/>
          <w:i/>
          <w:sz w:val="20"/>
        </w:rPr>
      </w:pPr>
      <w:r w:rsidRPr="00E206EB">
        <w:rPr>
          <w:rFonts w:ascii="Times New Roman" w:hAnsi="Times New Roman" w:cs="Times New Roman"/>
          <w:i/>
          <w:sz w:val="20"/>
        </w:rPr>
        <w:t xml:space="preserve">Applicability to non-ideal backhaul and ideal backhaul </w:t>
      </w:r>
    </w:p>
    <w:p w14:paraId="65D6E3B1" w14:textId="77777777" w:rsidR="009C6F59" w:rsidRPr="00E206EB" w:rsidRDefault="009C6F59" w:rsidP="00A10879">
      <w:pPr>
        <w:pStyle w:val="ListParagraph"/>
        <w:numPr>
          <w:ilvl w:val="0"/>
          <w:numId w:val="32"/>
        </w:numPr>
        <w:jc w:val="both"/>
        <w:rPr>
          <w:rFonts w:ascii="Times New Roman" w:hAnsi="Times New Roman" w:cs="Times New Roman"/>
          <w:i/>
          <w:sz w:val="20"/>
        </w:rPr>
      </w:pPr>
      <w:r w:rsidRPr="00E206EB">
        <w:rPr>
          <w:rFonts w:ascii="Times New Roman" w:hAnsi="Times New Roman" w:cs="Times New Roman"/>
          <w:i/>
          <w:sz w:val="20"/>
        </w:rPr>
        <w:t>#3: PDCCH/PDSCH processing/preparation timing for supporting multiple PDCCH</w:t>
      </w:r>
    </w:p>
    <w:p w14:paraId="7FE9F628" w14:textId="77777777" w:rsidR="009C6F59" w:rsidRPr="00E206EB" w:rsidRDefault="009C6F59" w:rsidP="00A10879">
      <w:pPr>
        <w:pStyle w:val="ListParagraph"/>
        <w:numPr>
          <w:ilvl w:val="0"/>
          <w:numId w:val="31"/>
        </w:numPr>
        <w:jc w:val="both"/>
        <w:rPr>
          <w:rFonts w:ascii="Times New Roman" w:hAnsi="Times New Roman" w:cs="Times New Roman"/>
          <w:i/>
          <w:sz w:val="20"/>
        </w:rPr>
      </w:pPr>
      <w:r w:rsidRPr="00E206EB">
        <w:rPr>
          <w:rFonts w:ascii="Times New Roman" w:hAnsi="Times New Roman" w:cs="Times New Roman"/>
          <w:i/>
          <w:sz w:val="20"/>
        </w:rPr>
        <w:t xml:space="preserve">UL control enhancement </w:t>
      </w:r>
    </w:p>
    <w:p w14:paraId="4D955C35" w14:textId="77777777" w:rsidR="009C6F59" w:rsidRPr="00E206EB" w:rsidRDefault="009C6F59" w:rsidP="00A10879">
      <w:pPr>
        <w:pStyle w:val="ListParagraph"/>
        <w:numPr>
          <w:ilvl w:val="0"/>
          <w:numId w:val="32"/>
        </w:numPr>
        <w:jc w:val="both"/>
        <w:rPr>
          <w:rFonts w:ascii="Times New Roman" w:hAnsi="Times New Roman" w:cs="Times New Roman"/>
          <w:i/>
          <w:sz w:val="20"/>
        </w:rPr>
      </w:pPr>
      <w:r w:rsidRPr="00E206EB">
        <w:rPr>
          <w:rFonts w:ascii="Times New Roman" w:hAnsi="Times New Roman" w:cs="Times New Roman"/>
          <w:i/>
          <w:sz w:val="20"/>
        </w:rPr>
        <w:t xml:space="preserve">#4: UL ACK/NACK feedback for multiple TRP/panels, e.g. </w:t>
      </w:r>
    </w:p>
    <w:p w14:paraId="75FF4ADF"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separated A/N payload/DAI for PDSCH transmitted by different resources</w:t>
      </w:r>
    </w:p>
    <w:p w14:paraId="5DE8433F"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whether need to or how to handle intra-UE A/N and PUSCH overlapping at time domain </w:t>
      </w:r>
    </w:p>
    <w:p w14:paraId="3268BA01"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 xml:space="preserve">whether/how to do joint A/N payload considering the applicability of backhaul assumption </w:t>
      </w:r>
    </w:p>
    <w:p w14:paraId="76B48456" w14:textId="77777777" w:rsidR="009C6F59" w:rsidRPr="00E206EB" w:rsidRDefault="009C6F59" w:rsidP="00A10879">
      <w:pPr>
        <w:pStyle w:val="ListParagraph"/>
        <w:numPr>
          <w:ilvl w:val="0"/>
          <w:numId w:val="32"/>
        </w:numPr>
        <w:jc w:val="both"/>
        <w:rPr>
          <w:rFonts w:ascii="Times New Roman" w:hAnsi="Times New Roman" w:cs="Times New Roman"/>
          <w:i/>
          <w:sz w:val="20"/>
        </w:rPr>
      </w:pPr>
      <w:r w:rsidRPr="00E206EB">
        <w:rPr>
          <w:rFonts w:ascii="Times New Roman" w:hAnsi="Times New Roman" w:cs="Times New Roman"/>
          <w:i/>
          <w:sz w:val="20"/>
        </w:rPr>
        <w:t xml:space="preserve">#5: CSI reporting enhancement for multiple TRP/panels, e.g. </w:t>
      </w:r>
    </w:p>
    <w:p w14:paraId="0645DE7E" w14:textId="77777777" w:rsidR="009C6F59" w:rsidRPr="00E206EB" w:rsidRDefault="009C6F59" w:rsidP="00A10879">
      <w:pPr>
        <w:pStyle w:val="ListParagraph"/>
        <w:numPr>
          <w:ilvl w:val="1"/>
          <w:numId w:val="32"/>
        </w:numPr>
        <w:jc w:val="both"/>
        <w:rPr>
          <w:rFonts w:ascii="Times New Roman" w:hAnsi="Times New Roman" w:cs="Times New Roman"/>
          <w:i/>
          <w:sz w:val="20"/>
        </w:rPr>
      </w:pPr>
      <w:proofErr w:type="gramStart"/>
      <w:r w:rsidRPr="00E206EB">
        <w:rPr>
          <w:rFonts w:ascii="Times New Roman" w:hAnsi="Times New Roman" w:cs="Times New Roman"/>
          <w:i/>
          <w:sz w:val="20"/>
        </w:rPr>
        <w:t>CSI processing/timing,</w:t>
      </w:r>
      <w:proofErr w:type="gramEnd"/>
      <w:r w:rsidRPr="00E206EB">
        <w:rPr>
          <w:rFonts w:ascii="Times New Roman" w:hAnsi="Times New Roman" w:cs="Times New Roman"/>
          <w:i/>
          <w:sz w:val="20"/>
        </w:rPr>
        <w:t xml:space="preserve"> separated CSI reporting/reporting resources, and CSI multiplexing with A/N </w:t>
      </w:r>
    </w:p>
    <w:p w14:paraId="41753601" w14:textId="77777777" w:rsidR="009C6F59" w:rsidRPr="00E206EB" w:rsidRDefault="009C6F59" w:rsidP="00A10879">
      <w:pPr>
        <w:pStyle w:val="ListParagraph"/>
        <w:numPr>
          <w:ilvl w:val="1"/>
          <w:numId w:val="32"/>
        </w:numPr>
        <w:jc w:val="both"/>
        <w:rPr>
          <w:rFonts w:ascii="Times New Roman" w:hAnsi="Times New Roman" w:cs="Times New Roman"/>
          <w:i/>
          <w:sz w:val="20"/>
        </w:rPr>
      </w:pPr>
      <w:r w:rsidRPr="00E206EB">
        <w:rPr>
          <w:rFonts w:ascii="Times New Roman" w:hAnsi="Times New Roman" w:cs="Times New Roman"/>
          <w:i/>
          <w:sz w:val="20"/>
        </w:rPr>
        <w:t>Whether/how to use joint CSI reporting and associated reporting resource</w:t>
      </w:r>
    </w:p>
    <w:p w14:paraId="48A5A0F9" w14:textId="77777777" w:rsidR="009C6F59" w:rsidRPr="00E206EB" w:rsidRDefault="009C6F59" w:rsidP="00A10879">
      <w:pPr>
        <w:pStyle w:val="ListParagraph"/>
        <w:numPr>
          <w:ilvl w:val="0"/>
          <w:numId w:val="31"/>
        </w:numPr>
        <w:jc w:val="both"/>
        <w:rPr>
          <w:rFonts w:ascii="Times New Roman" w:hAnsi="Times New Roman" w:cs="Times New Roman"/>
          <w:i/>
          <w:sz w:val="20"/>
        </w:rPr>
      </w:pPr>
      <w:r w:rsidRPr="00E206EB">
        <w:rPr>
          <w:rFonts w:ascii="Times New Roman" w:hAnsi="Times New Roman" w:cs="Times New Roman"/>
          <w:i/>
          <w:sz w:val="20"/>
        </w:rPr>
        <w:t>Whether and how to enhance HARQ, e.g.</w:t>
      </w:r>
    </w:p>
    <w:p w14:paraId="151D5DC8" w14:textId="77777777" w:rsidR="009C6F59" w:rsidRPr="00E206EB" w:rsidRDefault="009C6F59" w:rsidP="00A10879">
      <w:pPr>
        <w:pStyle w:val="ListParagraph"/>
        <w:numPr>
          <w:ilvl w:val="1"/>
          <w:numId w:val="31"/>
        </w:numPr>
        <w:jc w:val="both"/>
        <w:rPr>
          <w:rFonts w:ascii="Times New Roman" w:hAnsi="Times New Roman" w:cs="Times New Roman"/>
          <w:i/>
          <w:sz w:val="20"/>
        </w:rPr>
      </w:pPr>
      <w:r w:rsidRPr="00E206EB">
        <w:rPr>
          <w:rFonts w:ascii="Times New Roman" w:hAnsi="Times New Roman" w:cs="Times New Roman"/>
          <w:i/>
          <w:sz w:val="20"/>
        </w:rPr>
        <w:t>Increasing the number of HARQ</w:t>
      </w:r>
    </w:p>
    <w:p w14:paraId="22A375A9" w14:textId="77777777" w:rsidR="009C6F59" w:rsidRPr="00E206EB" w:rsidRDefault="009C6F59" w:rsidP="00A10879">
      <w:pPr>
        <w:pStyle w:val="ListParagraph"/>
        <w:numPr>
          <w:ilvl w:val="0"/>
          <w:numId w:val="31"/>
        </w:numPr>
        <w:jc w:val="both"/>
        <w:rPr>
          <w:rFonts w:ascii="Times New Roman" w:eastAsia="SimSun" w:hAnsi="Times New Roman" w:cs="Times New Roman"/>
          <w:bCs/>
          <w:i/>
          <w:sz w:val="20"/>
        </w:rPr>
      </w:pPr>
      <w:r w:rsidRPr="00E206EB">
        <w:rPr>
          <w:rFonts w:ascii="Times New Roman" w:hAnsi="Times New Roman" w:cs="Times New Roman"/>
          <w:i/>
          <w:sz w:val="20"/>
        </w:rPr>
        <w:t>Other enhancements are not excluded.</w:t>
      </w:r>
    </w:p>
    <w:p w14:paraId="73E58A1E" w14:textId="77777777" w:rsidR="009C6F59" w:rsidRPr="00E206EB" w:rsidRDefault="009C6F59" w:rsidP="00A10879">
      <w:pPr>
        <w:pStyle w:val="ListParagraph"/>
        <w:numPr>
          <w:ilvl w:val="0"/>
          <w:numId w:val="31"/>
        </w:numPr>
        <w:jc w:val="both"/>
        <w:rPr>
          <w:rFonts w:ascii="Times New Roman" w:eastAsia="SimSun" w:hAnsi="Times New Roman" w:cs="Times New Roman"/>
          <w:bCs/>
          <w:i/>
          <w:sz w:val="20"/>
        </w:rPr>
      </w:pPr>
      <w:r w:rsidRPr="00E206EB">
        <w:rPr>
          <w:rFonts w:ascii="Times New Roman" w:eastAsia="SimSun" w:hAnsi="Times New Roman" w:cs="Times New Roman"/>
          <w:bCs/>
          <w:i/>
          <w:sz w:val="20"/>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47F083CE" w14:textId="77777777" w:rsidR="009C6F59" w:rsidRPr="00E206EB" w:rsidRDefault="009C6F59" w:rsidP="00A10879">
      <w:pPr>
        <w:pStyle w:val="ListParagraph"/>
        <w:numPr>
          <w:ilvl w:val="0"/>
          <w:numId w:val="31"/>
        </w:numPr>
        <w:jc w:val="both"/>
        <w:rPr>
          <w:rFonts w:ascii="Times New Roman" w:eastAsia="SimSun" w:hAnsi="Times New Roman" w:cs="Times New Roman"/>
          <w:bCs/>
          <w:i/>
          <w:sz w:val="20"/>
        </w:rPr>
      </w:pPr>
      <w:r w:rsidRPr="00E206EB">
        <w:rPr>
          <w:rFonts w:ascii="Times New Roman" w:eastAsia="SimSun" w:hAnsi="Times New Roman" w:cs="Times New Roman"/>
          <w:bCs/>
          <w:i/>
          <w:sz w:val="20"/>
        </w:rPr>
        <w:t xml:space="preserve">Note that CSI measurement enhancement for NCJT considering backhaul condition and semi-static network coordination are not excluded. Companies are encouraged to evaluate CSI measurement schemes in Ad-Hoc and RAN1#96. </w:t>
      </w:r>
    </w:p>
    <w:p w14:paraId="4BD26E48" w14:textId="77777777" w:rsidR="009C6F59" w:rsidRDefault="009C6F59" w:rsidP="0057707E">
      <w:pPr>
        <w:spacing w:after="120"/>
        <w:rPr>
          <w:lang w:eastAsia="ja-JP"/>
        </w:rPr>
      </w:pPr>
    </w:p>
    <w:p w14:paraId="1E3E7A90" w14:textId="077C1007" w:rsidR="009C6F59" w:rsidRDefault="00362625" w:rsidP="00362625">
      <w:pPr>
        <w:pStyle w:val="Heading2"/>
      </w:pPr>
      <w:r>
        <w:t>3.1</w:t>
      </w:r>
      <w:r>
        <w:tab/>
      </w:r>
      <w:r w:rsidR="009C6F59" w:rsidRPr="002C5C42">
        <w:t>PDSCH scheduling restriction/indication</w:t>
      </w:r>
    </w:p>
    <w:p w14:paraId="145713F7" w14:textId="78611B08" w:rsidR="00074EDF" w:rsidRPr="00C40253" w:rsidRDefault="00877244" w:rsidP="00A10879">
      <w:pPr>
        <w:jc w:val="both"/>
        <w:rPr>
          <w:rFonts w:ascii="Times New Roman" w:hAnsi="Times New Roman" w:cs="Times New Roman"/>
          <w:lang w:val="en-GB"/>
        </w:rPr>
      </w:pPr>
      <w:r>
        <w:rPr>
          <w:rFonts w:ascii="Times New Roman" w:hAnsi="Times New Roman" w:cs="Times New Roman"/>
          <w:lang w:val="en-GB"/>
        </w:rPr>
        <w:t>In the RAN1 #</w:t>
      </w:r>
      <w:r w:rsidR="00427EF8">
        <w:rPr>
          <w:rFonts w:ascii="Times New Roman" w:hAnsi="Times New Roman" w:cs="Times New Roman"/>
          <w:lang w:val="en-GB"/>
        </w:rPr>
        <w:t xml:space="preserve">96 </w:t>
      </w:r>
      <w:r>
        <w:rPr>
          <w:rFonts w:ascii="Times New Roman" w:hAnsi="Times New Roman" w:cs="Times New Roman"/>
          <w:lang w:val="en-GB"/>
        </w:rPr>
        <w:t>meeting, the following agreements were made with respect to PDSCH scheduling restriction and indication.</w:t>
      </w:r>
    </w:p>
    <w:p w14:paraId="7E232505" w14:textId="77777777" w:rsidR="00427EF8" w:rsidRPr="00E206EB" w:rsidRDefault="00427EF8" w:rsidP="00A10879">
      <w:pPr>
        <w:jc w:val="both"/>
        <w:rPr>
          <w:rFonts w:ascii="Times New Roman" w:hAnsi="Times New Roman" w:cs="Times New Roman"/>
          <w:b/>
          <w:i/>
          <w:sz w:val="20"/>
          <w:szCs w:val="20"/>
          <w:highlight w:val="green"/>
        </w:rPr>
      </w:pPr>
      <w:bookmarkStart w:id="7" w:name="_Hlk2931253"/>
      <w:r w:rsidRPr="00E206EB">
        <w:rPr>
          <w:rFonts w:ascii="Times New Roman" w:hAnsi="Times New Roman" w:cs="Times New Roman"/>
          <w:b/>
          <w:i/>
          <w:sz w:val="20"/>
          <w:szCs w:val="20"/>
          <w:highlight w:val="green"/>
        </w:rPr>
        <w:t>Agreement</w:t>
      </w:r>
    </w:p>
    <w:p w14:paraId="25501AD8" w14:textId="77777777" w:rsidR="00427EF8" w:rsidRPr="00E206EB" w:rsidRDefault="00427EF8" w:rsidP="00A10879">
      <w:pPr>
        <w:jc w:val="both"/>
        <w:rPr>
          <w:rFonts w:ascii="Times New Roman" w:hAnsi="Times New Roman" w:cs="Times New Roman"/>
          <w:i/>
          <w:sz w:val="20"/>
          <w:szCs w:val="20"/>
        </w:rPr>
      </w:pPr>
      <w:r w:rsidRPr="00E206EB">
        <w:rPr>
          <w:rFonts w:ascii="Times New Roman" w:hAnsi="Times New Roman" w:cs="Times New Roman"/>
          <w:i/>
          <w:sz w:val="20"/>
          <w:szCs w:val="20"/>
        </w:rPr>
        <w:t xml:space="preserve">For a UE supporting multiple-PDCCH based multi-TRP/panel transmission and each PDCCH schedules one PDSCH, at least for eMBB with non-ideal backhaul, support following restrictions: </w:t>
      </w:r>
    </w:p>
    <w:p w14:paraId="0D2284D9" w14:textId="77777777" w:rsidR="00427EF8" w:rsidRPr="00E206EB" w:rsidRDefault="00427EF8" w:rsidP="00A10879">
      <w:pPr>
        <w:numPr>
          <w:ilvl w:val="0"/>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The UE may be scheduled with fully/partially/non-overlapped PDSCHs at time and frequency domain by multiple PDCCHs with following restrictions:</w:t>
      </w:r>
    </w:p>
    <w:p w14:paraId="004F2B0A"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7832C691"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 xml:space="preserve">The UE is not expected to have more than one TCI index with DMRS ports within the same CDM group for fully/partially overlapped PDSCHs </w:t>
      </w:r>
    </w:p>
    <w:p w14:paraId="4EF8A1C3"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 xml:space="preserve">Full scheduling information for receiving a PDSCH is indicated and carried only by the corresponding PDCCH.  </w:t>
      </w:r>
    </w:p>
    <w:p w14:paraId="33628C15"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The UE is expected to be scheduled with the same active BWP bandwidth and the same SCS if the UE is expected to receive multiple PDSCHs simultaneously at given symbols.</w:t>
      </w:r>
    </w:p>
    <w:p w14:paraId="66A4DE17"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 xml:space="preserve">The number of active BWPs for a UE is 1 per CC </w:t>
      </w:r>
    </w:p>
    <w:p w14:paraId="5DE8F7BD"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FFS: PDSCH mapping type from two co-scheduled PDSCHs</w:t>
      </w:r>
    </w:p>
    <w:p w14:paraId="4D74F044"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FFS: Alignment of PRG-level grid from multiple TRPs</w:t>
      </w:r>
    </w:p>
    <w:p w14:paraId="1A323C0B" w14:textId="77777777"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FFS: How to ensure the same active BWP between multiple TRPs</w:t>
      </w:r>
    </w:p>
    <w:p w14:paraId="14363596" w14:textId="2E943089" w:rsidR="00427EF8" w:rsidRPr="00E206EB" w:rsidRDefault="00427EF8" w:rsidP="00A10879">
      <w:pPr>
        <w:numPr>
          <w:ilvl w:val="1"/>
          <w:numId w:val="43"/>
        </w:numPr>
        <w:spacing w:after="0" w:line="240" w:lineRule="auto"/>
        <w:contextualSpacing/>
        <w:jc w:val="both"/>
        <w:rPr>
          <w:rFonts w:ascii="Times New Roman" w:eastAsia="SimSun" w:hAnsi="Times New Roman" w:cs="Times New Roman"/>
          <w:i/>
          <w:sz w:val="20"/>
          <w:szCs w:val="20"/>
        </w:rPr>
      </w:pPr>
      <w:r w:rsidRPr="00E206EB">
        <w:rPr>
          <w:rFonts w:ascii="Times New Roman" w:eastAsia="SimSun" w:hAnsi="Times New Roman" w:cs="Times New Roman"/>
          <w:i/>
          <w:sz w:val="20"/>
          <w:szCs w:val="20"/>
        </w:rPr>
        <w:t>Note that rate matching mechanisms (if need) to support multi-DCI based NCJT will be discussed separately.</w:t>
      </w:r>
    </w:p>
    <w:p w14:paraId="0616CBEB" w14:textId="710B4303" w:rsidR="00D52256" w:rsidRDefault="00D52256" w:rsidP="00C935BC">
      <w:pPr>
        <w:spacing w:after="0" w:line="240" w:lineRule="auto"/>
        <w:contextualSpacing/>
        <w:jc w:val="both"/>
        <w:rPr>
          <w:rFonts w:ascii="Times New Roman" w:eastAsia="SimSun" w:hAnsi="Times New Roman" w:cs="Times New Roman"/>
          <w:i/>
          <w:szCs w:val="20"/>
        </w:rPr>
      </w:pPr>
    </w:p>
    <w:bookmarkEnd w:id="7"/>
    <w:p w14:paraId="1EB91481" w14:textId="77777777" w:rsidR="007931AF" w:rsidRPr="00E206EB" w:rsidRDefault="007931AF" w:rsidP="00A10879">
      <w:pPr>
        <w:spacing w:after="0" w:line="240" w:lineRule="auto"/>
        <w:ind w:left="720" w:hanging="720"/>
        <w:jc w:val="both"/>
        <w:rPr>
          <w:rFonts w:ascii="Times New Roman" w:eastAsia="Batang" w:hAnsi="Times New Roman" w:cs="Times New Roman"/>
          <w:i/>
          <w:szCs w:val="20"/>
          <w:lang w:val="en-GB" w:eastAsia="x-none"/>
        </w:rPr>
      </w:pPr>
    </w:p>
    <w:p w14:paraId="69281F0B" w14:textId="77777777" w:rsidR="00614FF7" w:rsidRPr="00E206EB" w:rsidRDefault="00614FF7" w:rsidP="00A10879">
      <w:pPr>
        <w:spacing w:after="0" w:line="240" w:lineRule="auto"/>
        <w:ind w:left="720" w:hanging="720"/>
        <w:jc w:val="both"/>
        <w:rPr>
          <w:rFonts w:ascii="Times New Roman" w:eastAsia="Batang" w:hAnsi="Times New Roman" w:cs="Times New Roman"/>
          <w:b/>
          <w:i/>
          <w:sz w:val="20"/>
          <w:szCs w:val="20"/>
          <w:highlight w:val="green"/>
          <w:lang w:val="en-GB" w:eastAsia="x-none"/>
        </w:rPr>
      </w:pPr>
      <w:r w:rsidRPr="00E206EB">
        <w:rPr>
          <w:rFonts w:ascii="Times New Roman" w:eastAsia="Batang" w:hAnsi="Times New Roman" w:cs="Times New Roman"/>
          <w:b/>
          <w:i/>
          <w:sz w:val="20"/>
          <w:szCs w:val="20"/>
          <w:highlight w:val="green"/>
          <w:lang w:val="en-GB" w:eastAsia="x-none"/>
        </w:rPr>
        <w:t>Agreement</w:t>
      </w:r>
    </w:p>
    <w:p w14:paraId="433BDE69" w14:textId="383F02CF" w:rsidR="00614FF7" w:rsidRPr="00E206EB" w:rsidRDefault="00614FF7" w:rsidP="00E206EB">
      <w:p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For multiple-PDCCH based multi-TRP/panel transmission, rate matching, puncturing, and pre-emption</w:t>
      </w:r>
      <w:r w:rsidR="00D52256" w:rsidRPr="00E206EB">
        <w:rPr>
          <w:rFonts w:ascii="Times New Roman" w:eastAsia="Batang" w:hAnsi="Times New Roman" w:cs="Times New Roman"/>
          <w:i/>
          <w:sz w:val="20"/>
          <w:szCs w:val="20"/>
          <w:lang w:val="en-GB"/>
        </w:rPr>
        <w:t xml:space="preserve"> </w:t>
      </w:r>
      <w:r w:rsidRPr="00E206EB">
        <w:rPr>
          <w:rFonts w:ascii="Times New Roman" w:eastAsia="Batang" w:hAnsi="Times New Roman" w:cs="Times New Roman"/>
          <w:i/>
          <w:sz w:val="20"/>
          <w:szCs w:val="20"/>
          <w:lang w:val="en-GB"/>
        </w:rPr>
        <w:t xml:space="preserve">mechanisms shall be studied/enhanced if need, e.g. ratematchpattern, DMRS ports, ZP/NZP CSI-RS, SSB, configured CORESET, lte-CRS-ToMatchAround, pre-emption indications. </w:t>
      </w:r>
    </w:p>
    <w:p w14:paraId="6AD02DD2" w14:textId="77777777" w:rsidR="00614FF7" w:rsidRPr="00E206EB" w:rsidRDefault="00614FF7" w:rsidP="00A10879">
      <w:pPr>
        <w:numPr>
          <w:ilvl w:val="0"/>
          <w:numId w:val="59"/>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to be discussed and down-selected in RAN1#96bis</w:t>
      </w:r>
    </w:p>
    <w:p w14:paraId="7AFE235A" w14:textId="029F2D75" w:rsidR="00614FF7" w:rsidRDefault="00614FF7" w:rsidP="00A10879">
      <w:pPr>
        <w:spacing w:after="0" w:line="240" w:lineRule="auto"/>
        <w:ind w:left="720" w:hanging="720"/>
        <w:jc w:val="both"/>
        <w:rPr>
          <w:rFonts w:ascii="Times New Roman" w:eastAsia="Batang" w:hAnsi="Times New Roman" w:cs="Times New Roman"/>
          <w:szCs w:val="20"/>
          <w:highlight w:val="green"/>
          <w:lang w:val="en-GB"/>
        </w:rPr>
      </w:pPr>
    </w:p>
    <w:p w14:paraId="22A93AC8" w14:textId="752461B5" w:rsidR="004F2832" w:rsidRDefault="004F2832" w:rsidP="00A10879">
      <w:pPr>
        <w:jc w:val="both"/>
        <w:rPr>
          <w:rFonts w:ascii="Times New Roman" w:eastAsia="Batang" w:hAnsi="Times New Roman" w:cs="Times New Roman"/>
          <w:szCs w:val="20"/>
          <w:lang w:val="en-GB"/>
        </w:rPr>
      </w:pPr>
      <w:r>
        <w:rPr>
          <w:rFonts w:ascii="Times New Roman" w:eastAsia="Batang" w:hAnsi="Times New Roman" w:cs="Times New Roman"/>
          <w:szCs w:val="20"/>
          <w:lang w:val="en-GB"/>
        </w:rPr>
        <w:t xml:space="preserve">In the first agreement, we have </w:t>
      </w:r>
      <w:r w:rsidR="00BF29F8">
        <w:rPr>
          <w:rFonts w:ascii="Times New Roman" w:eastAsia="Batang" w:hAnsi="Times New Roman" w:cs="Times New Roman"/>
          <w:szCs w:val="20"/>
          <w:lang w:val="en-GB"/>
        </w:rPr>
        <w:t>an</w:t>
      </w:r>
      <w:r>
        <w:rPr>
          <w:rFonts w:ascii="Times New Roman" w:eastAsia="Batang" w:hAnsi="Times New Roman" w:cs="Times New Roman"/>
          <w:szCs w:val="20"/>
          <w:lang w:val="en-GB"/>
        </w:rPr>
        <w:t xml:space="preserve"> FFS item to discuss PDSCH mapping type for two co-scheduled PDSCHs from TRPs. It </w:t>
      </w:r>
      <w:r w:rsidR="009B0121">
        <w:rPr>
          <w:rFonts w:ascii="Times New Roman" w:eastAsia="Batang" w:hAnsi="Times New Roman" w:cs="Times New Roman"/>
          <w:szCs w:val="20"/>
          <w:lang w:val="en-GB"/>
        </w:rPr>
        <w:t>should be clear that</w:t>
      </w:r>
      <w:r>
        <w:rPr>
          <w:rFonts w:ascii="Times New Roman" w:eastAsia="Batang" w:hAnsi="Times New Roman" w:cs="Times New Roman"/>
          <w:szCs w:val="20"/>
          <w:lang w:val="en-GB"/>
        </w:rPr>
        <w:t xml:space="preserve"> whatever the PDSCH mapping type, the scheduling combinations that two TRPs could use when supporting multi</w:t>
      </w:r>
      <w:r w:rsidR="009B0121">
        <w:rPr>
          <w:rFonts w:ascii="Times New Roman" w:eastAsia="Batang" w:hAnsi="Times New Roman" w:cs="Times New Roman"/>
          <w:szCs w:val="20"/>
          <w:lang w:val="en-GB"/>
        </w:rPr>
        <w:t xml:space="preserve"> PDCCH based operation still restricted by the DMRS configurations. Because the UE </w:t>
      </w:r>
      <w:r w:rsidR="00BF29F8">
        <w:rPr>
          <w:rFonts w:ascii="Times New Roman" w:eastAsia="Batang" w:hAnsi="Times New Roman" w:cs="Times New Roman"/>
          <w:szCs w:val="20"/>
          <w:lang w:val="en-GB"/>
        </w:rPr>
        <w:t>should be configured with</w:t>
      </w:r>
      <w:r w:rsidR="009B0121" w:rsidRPr="009B0121">
        <w:rPr>
          <w:rFonts w:ascii="Times New Roman" w:eastAsia="Batang" w:hAnsi="Times New Roman" w:cs="Times New Roman"/>
          <w:szCs w:val="20"/>
          <w:lang w:val="en-GB"/>
        </w:rPr>
        <w:t xml:space="preserve"> DMRS configuration with</w:t>
      </w:r>
      <w:r w:rsidR="00BF29F8">
        <w:rPr>
          <w:rFonts w:ascii="Times New Roman" w:eastAsia="Batang" w:hAnsi="Times New Roman" w:cs="Times New Roman"/>
          <w:szCs w:val="20"/>
          <w:lang w:val="en-GB"/>
        </w:rPr>
        <w:t xml:space="preserve"> the same</w:t>
      </w:r>
      <w:r w:rsidR="009B0121" w:rsidRPr="009B0121">
        <w:rPr>
          <w:rFonts w:ascii="Times New Roman" w:eastAsia="Batang" w:hAnsi="Times New Roman" w:cs="Times New Roman"/>
          <w:szCs w:val="20"/>
          <w:lang w:val="en-GB"/>
        </w:rPr>
        <w:t xml:space="preserve"> actual number of front</w:t>
      </w:r>
      <w:r w:rsidR="00D52256">
        <w:rPr>
          <w:rFonts w:ascii="Times New Roman" w:eastAsia="Batang" w:hAnsi="Times New Roman" w:cs="Times New Roman"/>
          <w:szCs w:val="20"/>
          <w:lang w:val="en-GB"/>
        </w:rPr>
        <w:t>-</w:t>
      </w:r>
      <w:r w:rsidR="009B0121" w:rsidRPr="009B0121">
        <w:rPr>
          <w:rFonts w:ascii="Times New Roman" w:eastAsia="Batang" w:hAnsi="Times New Roman" w:cs="Times New Roman"/>
          <w:szCs w:val="20"/>
          <w:lang w:val="en-GB"/>
        </w:rPr>
        <w:t>loaded DMRS symbol(s), the actual number of additional DMRS, the actual DMRS symbol location and DMRS configuration type if the UE may be scheduled with full/partially overlapping PDSCHs by multiple PDCCHs.</w:t>
      </w:r>
      <w:r w:rsidR="009B0121">
        <w:rPr>
          <w:rFonts w:ascii="Times New Roman" w:eastAsia="Batang" w:hAnsi="Times New Roman" w:cs="Times New Roman"/>
          <w:szCs w:val="20"/>
          <w:lang w:val="en-GB"/>
        </w:rPr>
        <w:t xml:space="preserve"> This already </w:t>
      </w:r>
      <w:r w:rsidR="00BF29F8">
        <w:rPr>
          <w:rFonts w:ascii="Times New Roman" w:eastAsia="Batang" w:hAnsi="Times New Roman" w:cs="Times New Roman"/>
          <w:szCs w:val="20"/>
          <w:lang w:val="en-GB"/>
        </w:rPr>
        <w:t>enough</w:t>
      </w:r>
      <w:r w:rsidR="009B0121">
        <w:rPr>
          <w:rFonts w:ascii="Times New Roman" w:eastAsia="Batang" w:hAnsi="Times New Roman" w:cs="Times New Roman"/>
          <w:szCs w:val="20"/>
          <w:lang w:val="en-GB"/>
        </w:rPr>
        <w:t xml:space="preserve"> restriction and we do not see any additional </w:t>
      </w:r>
      <w:r w:rsidR="00BF29F8">
        <w:rPr>
          <w:rFonts w:ascii="Times New Roman" w:eastAsia="Batang" w:hAnsi="Times New Roman" w:cs="Times New Roman"/>
          <w:szCs w:val="20"/>
          <w:lang w:val="en-GB"/>
        </w:rPr>
        <w:t>requirement of having mapping type restriction</w:t>
      </w:r>
      <w:r w:rsidR="00D52256">
        <w:rPr>
          <w:rFonts w:ascii="Times New Roman" w:eastAsia="Batang" w:hAnsi="Times New Roman" w:cs="Times New Roman"/>
          <w:szCs w:val="20"/>
          <w:lang w:val="en-GB"/>
        </w:rPr>
        <w:t>s</w:t>
      </w:r>
      <w:r w:rsidR="00BF29F8">
        <w:rPr>
          <w:rFonts w:ascii="Times New Roman" w:eastAsia="Batang" w:hAnsi="Times New Roman" w:cs="Times New Roman"/>
          <w:szCs w:val="20"/>
          <w:lang w:val="en-GB"/>
        </w:rPr>
        <w:t xml:space="preserve">. </w:t>
      </w:r>
    </w:p>
    <w:p w14:paraId="58416C12" w14:textId="0FC559F6" w:rsidR="004F2832" w:rsidRDefault="00BF29F8" w:rsidP="00A10879">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sidR="00D52256">
        <w:rPr>
          <w:rFonts w:ascii="Times New Roman" w:eastAsia="Batang" w:hAnsi="Times New Roman" w:cs="Times New Roman"/>
          <w:b/>
          <w:szCs w:val="20"/>
          <w:lang w:val="en-GB"/>
        </w:rPr>
        <w:t>6</w:t>
      </w:r>
      <w:r w:rsidRPr="00A86B6D">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restrictions may not be required. </w:t>
      </w:r>
    </w:p>
    <w:p w14:paraId="3080EF17" w14:textId="1DF1D31A" w:rsidR="00BF29F8" w:rsidRDefault="00BF29F8" w:rsidP="00A10879">
      <w:pPr>
        <w:jc w:val="both"/>
        <w:rPr>
          <w:rFonts w:ascii="Times New Roman" w:eastAsia="Batang" w:hAnsi="Times New Roman" w:cs="Times New Roman"/>
          <w:szCs w:val="20"/>
          <w:lang w:val="en-GB"/>
        </w:rPr>
      </w:pPr>
      <w:r>
        <w:rPr>
          <w:rFonts w:ascii="Times New Roman" w:eastAsia="Batang" w:hAnsi="Times New Roman" w:cs="Times New Roman"/>
          <w:szCs w:val="20"/>
          <w:lang w:val="en-GB"/>
        </w:rPr>
        <w:t xml:space="preserve">Another FFS item is having alignment on PRG-grid alignment between multiple TRPs such that UE interference measurements can be simplified. We see this may not be always possible by TRPs and multi-PDCCH design should anyways require certain improvements on interference measurements from the UE side.   </w:t>
      </w:r>
    </w:p>
    <w:p w14:paraId="1A784F11" w14:textId="59F0562A" w:rsidR="00BF29F8" w:rsidRDefault="00BF29F8" w:rsidP="00A10879">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sidR="00D52256">
        <w:rPr>
          <w:rFonts w:ascii="Times New Roman" w:eastAsia="Batang" w:hAnsi="Times New Roman" w:cs="Times New Roman"/>
          <w:b/>
          <w:szCs w:val="20"/>
          <w:lang w:val="en-GB"/>
        </w:rPr>
        <w:t>7</w:t>
      </w:r>
      <w:r w:rsidRPr="00A86B6D">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 xml:space="preserve">For multi-TRP transmission scheduled by multiple DCI, </w:t>
      </w:r>
      <w:r>
        <w:rPr>
          <w:rFonts w:ascii="Times New Roman" w:eastAsia="Batang" w:hAnsi="Times New Roman" w:cs="Times New Roman"/>
          <w:szCs w:val="20"/>
          <w:lang w:val="en-GB"/>
        </w:rPr>
        <w:t xml:space="preserve">alignment of </w:t>
      </w:r>
      <w:r>
        <w:rPr>
          <w:rFonts w:ascii="Times New Roman" w:eastAsia="SimSun" w:hAnsi="Times New Roman" w:cs="Times New Roman"/>
          <w:szCs w:val="20"/>
        </w:rPr>
        <w:t xml:space="preserve">PRG-grid between TRPs may not be required. </w:t>
      </w:r>
    </w:p>
    <w:p w14:paraId="4B56E82E" w14:textId="29614442" w:rsidR="00D52256" w:rsidRDefault="00D52256" w:rsidP="00A10879">
      <w:pPr>
        <w:jc w:val="both"/>
        <w:rPr>
          <w:rFonts w:ascii="Times New Roman" w:eastAsia="Batang" w:hAnsi="Times New Roman" w:cs="Times New Roman"/>
          <w:szCs w:val="20"/>
          <w:lang w:val="en-GB"/>
        </w:rPr>
      </w:pPr>
      <w:r w:rsidRPr="00D52256">
        <w:rPr>
          <w:rFonts w:ascii="Times New Roman" w:eastAsia="Batang" w:hAnsi="Times New Roman" w:cs="Times New Roman"/>
          <w:szCs w:val="20"/>
          <w:lang w:val="en-GB"/>
        </w:rPr>
        <w:t>Additionally, it was mentioned that “</w:t>
      </w:r>
      <w:r w:rsidRPr="00D52256">
        <w:rPr>
          <w:rFonts w:ascii="Times New Roman" w:eastAsia="Batang" w:hAnsi="Times New Roman" w:cs="Times New Roman"/>
          <w:i/>
          <w:szCs w:val="20"/>
          <w:lang w:val="en-GB"/>
        </w:rPr>
        <w:t>How to ensure the same active BWP between multiple TRPs</w:t>
      </w:r>
      <w:r w:rsidRPr="00D52256">
        <w:rPr>
          <w:rFonts w:ascii="Times New Roman" w:eastAsia="Batang" w:hAnsi="Times New Roman" w:cs="Times New Roman"/>
          <w:szCs w:val="20"/>
          <w:lang w:val="en-GB"/>
        </w:rPr>
        <w:t xml:space="preserve">”. In our view, this is not a problem that needed to be discussed as TRPs </w:t>
      </w:r>
      <w:r>
        <w:rPr>
          <w:rFonts w:ascii="Times New Roman" w:eastAsia="Batang" w:hAnsi="Times New Roman" w:cs="Times New Roman"/>
          <w:szCs w:val="20"/>
          <w:lang w:val="en-GB"/>
        </w:rPr>
        <w:t xml:space="preserve">should </w:t>
      </w:r>
      <w:r w:rsidRPr="00D52256">
        <w:rPr>
          <w:rFonts w:ascii="Times New Roman" w:eastAsia="Batang" w:hAnsi="Times New Roman" w:cs="Times New Roman"/>
          <w:szCs w:val="20"/>
          <w:lang w:val="en-GB"/>
        </w:rPr>
        <w:t xml:space="preserve">coordinate not only </w:t>
      </w:r>
      <w:r>
        <w:rPr>
          <w:rFonts w:ascii="Times New Roman" w:eastAsia="Batang" w:hAnsi="Times New Roman" w:cs="Times New Roman"/>
          <w:szCs w:val="20"/>
          <w:lang w:val="en-GB"/>
        </w:rPr>
        <w:t>BWP information</w:t>
      </w:r>
      <w:r w:rsidRPr="00D52256">
        <w:rPr>
          <w:rFonts w:ascii="Times New Roman" w:eastAsia="Batang" w:hAnsi="Times New Roman" w:cs="Times New Roman"/>
          <w:szCs w:val="20"/>
          <w:lang w:val="en-GB"/>
        </w:rPr>
        <w:t xml:space="preserve"> but also </w:t>
      </w:r>
      <w:r>
        <w:rPr>
          <w:rFonts w:ascii="Times New Roman" w:eastAsia="Batang" w:hAnsi="Times New Roman" w:cs="Times New Roman"/>
          <w:szCs w:val="20"/>
          <w:lang w:val="en-GB"/>
        </w:rPr>
        <w:t>other</w:t>
      </w:r>
      <w:r w:rsidRPr="00D52256">
        <w:rPr>
          <w:rFonts w:ascii="Times New Roman" w:eastAsia="Batang" w:hAnsi="Times New Roman" w:cs="Times New Roman"/>
          <w:szCs w:val="20"/>
          <w:lang w:val="en-GB"/>
        </w:rPr>
        <w:t xml:space="preserve"> the restrictions we have in the above agreement. UE can assume the same active BWP is used when the multi-TRP transmission is supported. And we do not expect dynamic BWP switching is a valid scenario </w:t>
      </w:r>
      <w:r>
        <w:rPr>
          <w:rFonts w:ascii="Times New Roman" w:eastAsia="Batang" w:hAnsi="Times New Roman" w:cs="Times New Roman"/>
          <w:szCs w:val="20"/>
          <w:lang w:val="en-GB"/>
        </w:rPr>
        <w:t xml:space="preserve">in multi-TRP </w:t>
      </w:r>
      <w:r w:rsidRPr="00D52256">
        <w:rPr>
          <w:rFonts w:ascii="Times New Roman" w:eastAsia="Batang" w:hAnsi="Times New Roman" w:cs="Times New Roman"/>
          <w:szCs w:val="20"/>
          <w:lang w:val="en-GB"/>
        </w:rPr>
        <w:t>due to the assumptions of non-ideal backhaul between TRPs</w:t>
      </w:r>
      <w:r>
        <w:rPr>
          <w:rFonts w:ascii="Times New Roman" w:eastAsia="Batang" w:hAnsi="Times New Roman" w:cs="Times New Roman"/>
          <w:szCs w:val="20"/>
          <w:lang w:val="en-GB"/>
        </w:rPr>
        <w:t xml:space="preserve">, </w:t>
      </w:r>
      <w:r w:rsidRPr="00D52256">
        <w:rPr>
          <w:rFonts w:ascii="Times New Roman" w:eastAsia="Batang" w:hAnsi="Times New Roman" w:cs="Times New Roman"/>
          <w:szCs w:val="20"/>
          <w:lang w:val="en-GB"/>
        </w:rPr>
        <w:t xml:space="preserve">and DMRS </w:t>
      </w:r>
      <w:r>
        <w:rPr>
          <w:rFonts w:ascii="Times New Roman" w:eastAsia="Batang" w:hAnsi="Times New Roman" w:cs="Times New Roman"/>
          <w:szCs w:val="20"/>
          <w:lang w:val="en-GB"/>
        </w:rPr>
        <w:t>configurations</w:t>
      </w:r>
      <w:r w:rsidRPr="00D52256">
        <w:rPr>
          <w:rFonts w:ascii="Times New Roman" w:eastAsia="Batang" w:hAnsi="Times New Roman" w:cs="Times New Roman"/>
          <w:szCs w:val="20"/>
          <w:lang w:val="en-GB"/>
        </w:rPr>
        <w:t xml:space="preserve"> and other </w:t>
      </w:r>
      <w:r>
        <w:rPr>
          <w:rFonts w:ascii="Times New Roman" w:eastAsia="Batang" w:hAnsi="Times New Roman" w:cs="Times New Roman"/>
          <w:szCs w:val="20"/>
          <w:lang w:val="en-GB"/>
        </w:rPr>
        <w:t xml:space="preserve">scheduling </w:t>
      </w:r>
      <w:r w:rsidRPr="00D52256">
        <w:rPr>
          <w:rFonts w:ascii="Times New Roman" w:eastAsia="Batang" w:hAnsi="Times New Roman" w:cs="Times New Roman"/>
          <w:szCs w:val="20"/>
          <w:lang w:val="en-GB"/>
        </w:rPr>
        <w:t xml:space="preserve">parameters </w:t>
      </w:r>
      <w:r>
        <w:rPr>
          <w:rFonts w:ascii="Times New Roman" w:eastAsia="Batang" w:hAnsi="Times New Roman" w:cs="Times New Roman"/>
          <w:szCs w:val="20"/>
          <w:lang w:val="en-GB"/>
        </w:rPr>
        <w:t xml:space="preserve">can be mismatched </w:t>
      </w:r>
      <w:r w:rsidRPr="00D52256">
        <w:rPr>
          <w:rFonts w:ascii="Times New Roman" w:eastAsia="Batang" w:hAnsi="Times New Roman" w:cs="Times New Roman"/>
          <w:szCs w:val="20"/>
          <w:lang w:val="en-GB"/>
        </w:rPr>
        <w:t xml:space="preserve">by </w:t>
      </w:r>
      <w:r>
        <w:rPr>
          <w:rFonts w:ascii="Times New Roman" w:eastAsia="Batang" w:hAnsi="Times New Roman" w:cs="Times New Roman"/>
          <w:szCs w:val="20"/>
          <w:lang w:val="en-GB"/>
        </w:rPr>
        <w:t>allowing</w:t>
      </w:r>
      <w:r w:rsidRPr="00D52256">
        <w:rPr>
          <w:rFonts w:ascii="Times New Roman" w:eastAsia="Batang" w:hAnsi="Times New Roman" w:cs="Times New Roman"/>
          <w:szCs w:val="20"/>
          <w:lang w:val="en-GB"/>
        </w:rPr>
        <w:t xml:space="preserve"> that. </w:t>
      </w:r>
    </w:p>
    <w:p w14:paraId="53322484" w14:textId="018352F0" w:rsidR="005E5482" w:rsidRDefault="005E5482" w:rsidP="00A10879">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sidR="00D52256">
        <w:rPr>
          <w:rFonts w:ascii="Times New Roman" w:eastAsia="Batang" w:hAnsi="Times New Roman" w:cs="Times New Roman"/>
          <w:b/>
          <w:szCs w:val="20"/>
          <w:lang w:val="en-GB"/>
        </w:rPr>
        <w:t>8</w:t>
      </w:r>
      <w:r w:rsidRPr="00A86B6D">
        <w:rPr>
          <w:rFonts w:ascii="Times New Roman" w:eastAsia="Batang" w:hAnsi="Times New Roman" w:cs="Times New Roman"/>
          <w:b/>
          <w:szCs w:val="20"/>
          <w:lang w:val="en-GB"/>
        </w:rPr>
        <w:t xml:space="preserve">: </w:t>
      </w:r>
      <w:r w:rsidR="00F506AA">
        <w:rPr>
          <w:rFonts w:ascii="Times New Roman" w:eastAsia="Batang" w:hAnsi="Times New Roman" w:cs="Times New Roman"/>
          <w:szCs w:val="20"/>
          <w:lang w:val="en-GB"/>
        </w:rPr>
        <w:t>D</w:t>
      </w:r>
      <w:r w:rsidRPr="00A10879">
        <w:rPr>
          <w:rFonts w:ascii="Times New Roman" w:eastAsia="Batang" w:hAnsi="Times New Roman" w:cs="Times New Roman"/>
          <w:szCs w:val="20"/>
          <w:lang w:val="en-GB"/>
        </w:rPr>
        <w:t xml:space="preserve">ynamic BWP switching </w:t>
      </w:r>
      <w:r w:rsidR="00F506AA">
        <w:rPr>
          <w:rFonts w:ascii="Times New Roman" w:eastAsia="Batang" w:hAnsi="Times New Roman" w:cs="Times New Roman"/>
          <w:szCs w:val="20"/>
          <w:lang w:val="en-GB"/>
        </w:rPr>
        <w:t xml:space="preserve">is not supported when the UE is </w:t>
      </w:r>
      <w:r w:rsidRPr="00A10879">
        <w:rPr>
          <w:rFonts w:ascii="Times New Roman" w:eastAsia="Batang" w:hAnsi="Times New Roman" w:cs="Times New Roman"/>
          <w:szCs w:val="20"/>
          <w:lang w:val="en-GB"/>
        </w:rPr>
        <w:t xml:space="preserve">supported by </w:t>
      </w:r>
      <w:r>
        <w:rPr>
          <w:rFonts w:ascii="Times New Roman" w:eastAsia="Batang" w:hAnsi="Times New Roman" w:cs="Times New Roman"/>
          <w:szCs w:val="20"/>
          <w:lang w:val="en-GB"/>
        </w:rPr>
        <w:t xml:space="preserve">multi-PDCCH based </w:t>
      </w:r>
      <w:r w:rsidRPr="00A10879">
        <w:rPr>
          <w:rFonts w:ascii="Times New Roman" w:eastAsia="Batang" w:hAnsi="Times New Roman" w:cs="Times New Roman"/>
          <w:szCs w:val="20"/>
          <w:lang w:val="en-GB"/>
        </w:rPr>
        <w:t xml:space="preserve">multi-TRP </w:t>
      </w:r>
      <w:r w:rsidR="00D52256">
        <w:rPr>
          <w:rFonts w:ascii="Times New Roman" w:eastAsia="Batang" w:hAnsi="Times New Roman" w:cs="Times New Roman"/>
          <w:szCs w:val="20"/>
          <w:lang w:val="en-GB"/>
        </w:rPr>
        <w:t>transmission</w:t>
      </w:r>
      <w:r w:rsidRPr="00A10879">
        <w:rPr>
          <w:rFonts w:ascii="Times New Roman" w:eastAsia="Batang" w:hAnsi="Times New Roman" w:cs="Times New Roman"/>
          <w:szCs w:val="20"/>
          <w:lang w:val="en-GB"/>
        </w:rPr>
        <w:t>.</w:t>
      </w:r>
      <w:r>
        <w:rPr>
          <w:rFonts w:ascii="Times New Roman" w:eastAsia="Batang" w:hAnsi="Times New Roman" w:cs="Times New Roman"/>
          <w:b/>
          <w:szCs w:val="20"/>
          <w:lang w:val="en-GB"/>
        </w:rPr>
        <w:t xml:space="preserve"> </w:t>
      </w:r>
    </w:p>
    <w:p w14:paraId="19E8FC26" w14:textId="76147146" w:rsidR="005E5482" w:rsidRDefault="00F506AA" w:rsidP="00A10879">
      <w:pPr>
        <w:jc w:val="both"/>
        <w:rPr>
          <w:rFonts w:ascii="Times New Roman" w:hAnsi="Times New Roman"/>
        </w:rPr>
      </w:pPr>
      <w:r>
        <w:rPr>
          <w:rFonts w:ascii="Times New Roman" w:eastAsia="Batang" w:hAnsi="Times New Roman" w:cs="Times New Roman"/>
          <w:szCs w:val="20"/>
          <w:lang w:val="en-GB"/>
        </w:rPr>
        <w:t xml:space="preserve">Another discussion which was not mentioned under FFS item was </w:t>
      </w:r>
      <w:r w:rsidR="00D52256">
        <w:rPr>
          <w:rFonts w:ascii="Times New Roman" w:eastAsia="Batang" w:hAnsi="Times New Roman" w:cs="Times New Roman"/>
          <w:szCs w:val="20"/>
          <w:lang w:val="en-GB"/>
        </w:rPr>
        <w:t xml:space="preserve">how to </w:t>
      </w:r>
      <w:r>
        <w:rPr>
          <w:rFonts w:ascii="Times New Roman" w:eastAsia="Batang" w:hAnsi="Times New Roman" w:cs="Times New Roman"/>
          <w:szCs w:val="20"/>
          <w:lang w:val="en-GB"/>
        </w:rPr>
        <w:t xml:space="preserve">handle different slot formats coming from different TRPs. </w:t>
      </w:r>
      <w:r w:rsidR="001251DE">
        <w:rPr>
          <w:rFonts w:ascii="Times New Roman" w:hAnsi="Times New Roman"/>
        </w:rPr>
        <w:t xml:space="preserve">In Rel-15, </w:t>
      </w:r>
      <w:r w:rsidR="001251DE" w:rsidRPr="00EA36B2">
        <w:rPr>
          <w:rFonts w:ascii="Times New Roman" w:hAnsi="Times New Roman"/>
        </w:rPr>
        <w:t>UL-DL slot configuration</w:t>
      </w:r>
      <w:r w:rsidR="001251DE">
        <w:rPr>
          <w:rFonts w:ascii="Times New Roman" w:hAnsi="Times New Roman"/>
        </w:rPr>
        <w:t xml:space="preserve"> to UEs</w:t>
      </w:r>
      <w:r w:rsidR="001251DE" w:rsidRPr="00EA36B2">
        <w:rPr>
          <w:rFonts w:ascii="Times New Roman" w:hAnsi="Times New Roman"/>
        </w:rPr>
        <w:t xml:space="preserve"> </w:t>
      </w:r>
      <w:r w:rsidR="001251DE">
        <w:rPr>
          <w:rFonts w:ascii="Times New Roman" w:hAnsi="Times New Roman"/>
        </w:rPr>
        <w:t>in a cell is done based</w:t>
      </w:r>
      <w:r w:rsidR="001251DE" w:rsidRPr="00EA36B2">
        <w:rPr>
          <w:rFonts w:ascii="Times New Roman" w:hAnsi="Times New Roman"/>
        </w:rPr>
        <w:t xml:space="preserve"> on higher layer parameter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Additionally, there is an option that </w:t>
      </w:r>
      <w:r w:rsidR="001251DE">
        <w:rPr>
          <w:rFonts w:ascii="Times New Roman" w:hAnsi="Times New Roman"/>
        </w:rPr>
        <w:t xml:space="preserve">the </w:t>
      </w:r>
      <w:r w:rsidR="001251DE" w:rsidRPr="00EA36B2">
        <w:rPr>
          <w:rFonts w:ascii="Times New Roman" w:hAnsi="Times New Roman"/>
        </w:rPr>
        <w:t xml:space="preserve">UE is additionally provided </w:t>
      </w:r>
      <w:r w:rsidR="001251DE" w:rsidRPr="00EA36B2">
        <w:rPr>
          <w:rFonts w:ascii="Times New Roman" w:hAnsi="Times New Roman"/>
          <w:i/>
        </w:rPr>
        <w:t>TDD-UL-DL-</w:t>
      </w:r>
      <w:proofErr w:type="spellStart"/>
      <w:r w:rsidR="001251DE" w:rsidRPr="00EA36B2">
        <w:rPr>
          <w:rFonts w:ascii="Times New Roman" w:hAnsi="Times New Roman"/>
          <w:i/>
        </w:rPr>
        <w:t>ConfigDedicated</w:t>
      </w:r>
      <w:proofErr w:type="spellEnd"/>
      <w:r w:rsidR="001251DE" w:rsidRPr="00EA36B2">
        <w:rPr>
          <w:rFonts w:ascii="Times New Roman" w:hAnsi="Times New Roman"/>
        </w:rPr>
        <w:t xml:space="preserve">, where it overrides only flexible symbols per slot over the number of slots as provided by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In multi-TRP/Panel operation with non-ideal backhaul, TRPs could coordinate the higher layer settings of two TRPs used for the supported UE. However, the restrictions are given in the DMRS configurations </w:t>
      </w:r>
      <w:r w:rsidR="00C935BC">
        <w:rPr>
          <w:rFonts w:ascii="Times New Roman" w:hAnsi="Times New Roman"/>
        </w:rPr>
        <w:t xml:space="preserve">(and other restrictions) </w:t>
      </w:r>
      <w:r w:rsidR="001251DE" w:rsidRPr="00EA36B2">
        <w:rPr>
          <w:rFonts w:ascii="Times New Roman" w:hAnsi="Times New Roman"/>
        </w:rPr>
        <w:t xml:space="preserve">limit the usable slot configurations at different TRPs when supporting multi-TRP transmission to one or more UEs.  In general, </w:t>
      </w:r>
      <w:r w:rsidR="001251DE">
        <w:rPr>
          <w:rFonts w:ascii="Times New Roman" w:hAnsi="Times New Roman"/>
        </w:rPr>
        <w:t xml:space="preserve">a </w:t>
      </w:r>
      <w:r w:rsidR="001251DE" w:rsidRPr="00EA36B2">
        <w:rPr>
          <w:rFonts w:ascii="Times New Roman" w:hAnsi="Times New Roman"/>
        </w:rPr>
        <w:t>TRP should have the flexibility on defining the same slot configuration for all UEs (regardless they are multi-TRP supported or not) such that intracell interference can be minimized.</w:t>
      </w:r>
      <w:r w:rsidR="001251DE" w:rsidRPr="001251DE">
        <w:rPr>
          <w:rFonts w:ascii="Times New Roman" w:hAnsi="Times New Roman"/>
        </w:rPr>
        <w:t xml:space="preserve"> </w:t>
      </w:r>
      <w:r w:rsidR="001251DE">
        <w:rPr>
          <w:rFonts w:ascii="Times New Roman" w:hAnsi="Times New Roman"/>
        </w:rPr>
        <w:t xml:space="preserve">To simplify the concerns, it could be useful additionally configure </w:t>
      </w:r>
      <w:r w:rsidR="00C935BC">
        <w:rPr>
          <w:rFonts w:ascii="Times New Roman" w:hAnsi="Times New Roman"/>
        </w:rPr>
        <w:t>additional</w:t>
      </w:r>
      <w:r w:rsidR="001251DE">
        <w:rPr>
          <w:rFonts w:ascii="Times New Roman" w:hAnsi="Times New Roman"/>
        </w:rPr>
        <w:t xml:space="preserve"> UL-DL slot configuration to the UE which shall be only used for</w:t>
      </w:r>
      <w:r w:rsidR="00C935BC">
        <w:rPr>
          <w:rFonts w:ascii="Times New Roman" w:hAnsi="Times New Roman"/>
        </w:rPr>
        <w:t xml:space="preserve"> the</w:t>
      </w:r>
      <w:r w:rsidR="001251DE">
        <w:rPr>
          <w:rFonts w:ascii="Times New Roman" w:hAnsi="Times New Roman"/>
        </w:rPr>
        <w:t xml:space="preserve"> multi-TRP operation. This allows TRPs to use cell</w:t>
      </w:r>
      <w:r w:rsidR="00C935BC">
        <w:rPr>
          <w:rFonts w:ascii="Times New Roman" w:hAnsi="Times New Roman"/>
        </w:rPr>
        <w:t>-</w:t>
      </w:r>
      <w:r w:rsidR="001251DE">
        <w:rPr>
          <w:rFonts w:ascii="Times New Roman" w:hAnsi="Times New Roman"/>
        </w:rPr>
        <w:t>specific configurations to be used independent</w:t>
      </w:r>
      <w:r w:rsidR="00C935BC">
        <w:rPr>
          <w:rFonts w:ascii="Times New Roman" w:hAnsi="Times New Roman"/>
        </w:rPr>
        <w:t>ly</w:t>
      </w:r>
      <w:r w:rsidR="001251DE">
        <w:rPr>
          <w:rFonts w:ascii="Times New Roman" w:hAnsi="Times New Roman"/>
        </w:rPr>
        <w:t xml:space="preserve"> of the one used for </w:t>
      </w:r>
      <w:r w:rsidR="00C935BC">
        <w:rPr>
          <w:rFonts w:ascii="Times New Roman" w:hAnsi="Times New Roman"/>
        </w:rPr>
        <w:t xml:space="preserve">the </w:t>
      </w:r>
      <w:r w:rsidR="001251DE">
        <w:rPr>
          <w:rFonts w:ascii="Times New Roman" w:hAnsi="Times New Roman"/>
        </w:rPr>
        <w:t xml:space="preserve">multi-TRP operation. </w:t>
      </w:r>
    </w:p>
    <w:p w14:paraId="523C104F" w14:textId="7E658965" w:rsidR="001251DE" w:rsidRDefault="001251DE" w:rsidP="001251DE">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sidR="00C935BC">
        <w:rPr>
          <w:rFonts w:ascii="Times New Roman" w:eastAsia="Batang" w:hAnsi="Times New Roman" w:cs="Times New Roman"/>
          <w:b/>
          <w:szCs w:val="20"/>
          <w:lang w:val="en-GB"/>
        </w:rPr>
        <w:t>9</w:t>
      </w:r>
      <w:r w:rsidRPr="00A86B6D">
        <w:rPr>
          <w:rFonts w:ascii="Times New Roman" w:eastAsia="Batang" w:hAnsi="Times New Roman" w:cs="Times New Roman"/>
          <w:b/>
          <w:szCs w:val="20"/>
          <w:lang w:val="en-GB"/>
        </w:rPr>
        <w:t xml:space="preserve">: </w:t>
      </w:r>
      <w:r w:rsidRPr="00E206EB">
        <w:rPr>
          <w:rFonts w:ascii="Times New Roman" w:eastAsia="Batang" w:hAnsi="Times New Roman" w:cs="Times New Roman"/>
          <w:szCs w:val="20"/>
          <w:lang w:val="en-GB"/>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sidR="00537A2B">
        <w:rPr>
          <w:rFonts w:ascii="Times New Roman" w:hAnsi="Times New Roman"/>
          <w:lang w:eastAsia="zh-CN"/>
        </w:rPr>
        <w:t xml:space="preserve">valid </w:t>
      </w:r>
      <w:r>
        <w:rPr>
          <w:rFonts w:ascii="Times New Roman" w:hAnsi="Times New Roman"/>
          <w:lang w:eastAsia="zh-CN"/>
        </w:rPr>
        <w:t xml:space="preserve">only for </w:t>
      </w:r>
      <w:r w:rsidR="00655EB5">
        <w:rPr>
          <w:rFonts w:ascii="Times New Roman" w:hAnsi="Times New Roman"/>
          <w:lang w:eastAsia="zh-CN"/>
        </w:rPr>
        <w:t xml:space="preserve">multi-PDCCH based </w:t>
      </w:r>
      <w:r>
        <w:rPr>
          <w:rFonts w:ascii="Times New Roman" w:hAnsi="Times New Roman"/>
          <w:lang w:eastAsia="zh-CN"/>
        </w:rPr>
        <w:t xml:space="preserve">multi-TRP </w:t>
      </w:r>
      <w:r w:rsidR="00655EB5">
        <w:rPr>
          <w:rFonts w:ascii="Times New Roman" w:hAnsi="Times New Roman"/>
          <w:lang w:eastAsia="zh-CN"/>
        </w:rPr>
        <w:t>transmission</w:t>
      </w:r>
      <w:r>
        <w:rPr>
          <w:rFonts w:ascii="Times New Roman" w:hAnsi="Times New Roman"/>
          <w:lang w:eastAsia="zh-CN"/>
        </w:rPr>
        <w:t xml:space="preserve">, which may be different from slot configuration used for single TRP operation. </w:t>
      </w:r>
    </w:p>
    <w:p w14:paraId="7D514753" w14:textId="41C58F63" w:rsidR="001251DE" w:rsidRDefault="00196004" w:rsidP="00A10879">
      <w:pPr>
        <w:jc w:val="both"/>
        <w:rPr>
          <w:rFonts w:ascii="Times New Roman" w:hAnsi="Times New Roman"/>
        </w:rPr>
      </w:pPr>
      <w:r>
        <w:rPr>
          <w:rFonts w:ascii="Times New Roman" w:hAnsi="Times New Roman"/>
        </w:rPr>
        <w:t xml:space="preserve">In addition to the semi-static slot format configurations, </w:t>
      </w:r>
      <w:r w:rsidR="001251DE" w:rsidRPr="00EA36B2">
        <w:rPr>
          <w:rFonts w:ascii="Times New Roman" w:hAnsi="Times New Roman"/>
        </w:rPr>
        <w:t xml:space="preserve">TRPs can </w:t>
      </w:r>
      <w:r>
        <w:rPr>
          <w:rFonts w:ascii="Times New Roman" w:hAnsi="Times New Roman"/>
        </w:rPr>
        <w:t xml:space="preserve">also </w:t>
      </w:r>
      <w:r w:rsidR="001251DE" w:rsidRPr="00EA36B2">
        <w:rPr>
          <w:rFonts w:ascii="Times New Roman" w:hAnsi="Times New Roman"/>
        </w:rPr>
        <w:t>define resource usage for flexible resources by indicating the UE by means of DCI format 2_0 in Rel-15.</w:t>
      </w:r>
      <w:r w:rsidRPr="00196004">
        <w:rPr>
          <w:rFonts w:ascii="Times New Roman" w:hAnsi="Times New Roman"/>
        </w:rPr>
        <w:t xml:space="preserve"> </w:t>
      </w:r>
      <w:r w:rsidRPr="00EA36B2">
        <w:rPr>
          <w:rFonts w:ascii="Times New Roman" w:hAnsi="Times New Roman"/>
        </w:rPr>
        <w:t xml:space="preserve">In the case of non-ideal backhaul between TRPs, a dynamic indication of </w:t>
      </w:r>
      <w:r>
        <w:rPr>
          <w:rFonts w:ascii="Times New Roman" w:hAnsi="Times New Roman"/>
        </w:rPr>
        <w:t>SFI</w:t>
      </w:r>
      <w:r w:rsidRPr="00EA36B2">
        <w:rPr>
          <w:rFonts w:ascii="Times New Roman" w:hAnsi="Times New Roman"/>
        </w:rPr>
        <w:t xml:space="preserve"> can also be problematic</w:t>
      </w:r>
      <w:r>
        <w:rPr>
          <w:rFonts w:ascii="Times New Roman" w:hAnsi="Times New Roman"/>
        </w:rPr>
        <w:t xml:space="preserve"> if the indication comes only from one TRP and other TRP not sync on using the new format</w:t>
      </w:r>
      <w:r w:rsidRPr="00EA36B2">
        <w:rPr>
          <w:rFonts w:ascii="Times New Roman" w:hAnsi="Times New Roman"/>
        </w:rPr>
        <w:t>.</w:t>
      </w:r>
    </w:p>
    <w:p w14:paraId="55B0FB18" w14:textId="29FA341B" w:rsidR="003A63E3" w:rsidRDefault="003A63E3" w:rsidP="003A63E3">
      <w:pPr>
        <w:spacing w:after="0"/>
        <w:jc w:val="both"/>
        <w:rPr>
          <w:rFonts w:ascii="Times New Roman" w:eastAsia="Batang" w:hAnsi="Times New Roman" w:cs="Times New Roman"/>
          <w:szCs w:val="20"/>
          <w:lang w:val="en-GB"/>
        </w:rPr>
      </w:pPr>
      <w:r w:rsidRPr="00E206EB">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10</w:t>
      </w:r>
      <w:r>
        <w:rPr>
          <w:rFonts w:ascii="Times New Roman" w:eastAsia="Batang" w:hAnsi="Times New Roman" w:cs="Times New Roman"/>
          <w:szCs w:val="20"/>
          <w:lang w:val="en-GB"/>
        </w:rPr>
        <w:t xml:space="preserve">: </w:t>
      </w:r>
      <w:r>
        <w:rPr>
          <w:rFonts w:ascii="Times New Roman" w:eastAsia="Batang" w:hAnsi="Times New Roman" w:cs="Times New Roman"/>
          <w:szCs w:val="20"/>
          <w:lang w:val="en-GB"/>
        </w:rPr>
        <w:t>For</w:t>
      </w:r>
      <w:r>
        <w:rPr>
          <w:rFonts w:ascii="Times New Roman" w:eastAsia="Batang" w:hAnsi="Times New Roman" w:cs="Times New Roman"/>
          <w:szCs w:val="20"/>
          <w:lang w:val="en-GB"/>
        </w:rPr>
        <w:t xml:space="preserve"> multi PDCCH based multi-TRP transmission, SFI received via DCI format </w:t>
      </w:r>
      <w:r>
        <w:rPr>
          <w:rFonts w:ascii="Times New Roman" w:eastAsia="Batang" w:hAnsi="Times New Roman" w:cs="Times New Roman"/>
          <w:szCs w:val="20"/>
          <w:lang w:val="en-GB"/>
        </w:rPr>
        <w:t>2</w:t>
      </w:r>
      <w:r>
        <w:rPr>
          <w:rFonts w:ascii="Times New Roman" w:eastAsia="Batang" w:hAnsi="Times New Roman" w:cs="Times New Roman"/>
          <w:szCs w:val="20"/>
          <w:lang w:val="en-GB"/>
        </w:rPr>
        <w:t xml:space="preserve">_0 is valid only for single TRP operation. </w:t>
      </w:r>
    </w:p>
    <w:p w14:paraId="65175763" w14:textId="77777777" w:rsidR="003A63E3" w:rsidRDefault="003A63E3" w:rsidP="003A63E3">
      <w:pPr>
        <w:pStyle w:val="ListParagraph"/>
        <w:numPr>
          <w:ilvl w:val="0"/>
          <w:numId w:val="78"/>
        </w:numPr>
        <w:spacing w:after="0"/>
        <w:jc w:val="both"/>
        <w:rPr>
          <w:rFonts w:ascii="Times New Roman" w:eastAsia="Batang" w:hAnsi="Times New Roman" w:cs="Times New Roman"/>
          <w:szCs w:val="20"/>
          <w:lang w:val="en-GB"/>
        </w:rPr>
      </w:pPr>
      <w:r w:rsidRPr="003A63E3">
        <w:rPr>
          <w:rFonts w:ascii="Times New Roman" w:eastAsia="Batang" w:hAnsi="Times New Roman" w:cs="Times New Roman"/>
          <w:szCs w:val="20"/>
          <w:lang w:val="en-GB"/>
        </w:rPr>
        <w:t xml:space="preserve">If dynamic SFI is supported for multi-TRP </w:t>
      </w:r>
      <w:r w:rsidRPr="003A63E3">
        <w:rPr>
          <w:rFonts w:ascii="Times New Roman" w:eastAsia="Batang" w:hAnsi="Times New Roman" w:cs="Times New Roman"/>
          <w:szCs w:val="20"/>
          <w:lang w:val="en-GB"/>
        </w:rPr>
        <w:t>transmission</w:t>
      </w:r>
      <w:r w:rsidRPr="003A63E3">
        <w:rPr>
          <w:rFonts w:ascii="Times New Roman" w:eastAsia="Batang" w:hAnsi="Times New Roman" w:cs="Times New Roman"/>
          <w:szCs w:val="20"/>
          <w:lang w:val="en-GB"/>
        </w:rPr>
        <w:t xml:space="preserve">, the UE may either wait a predefined </w:t>
      </w:r>
      <w:proofErr w:type="gramStart"/>
      <w:r w:rsidRPr="003A63E3">
        <w:rPr>
          <w:rFonts w:ascii="Times New Roman" w:eastAsia="Batang" w:hAnsi="Times New Roman" w:cs="Times New Roman"/>
          <w:szCs w:val="20"/>
          <w:lang w:val="en-GB"/>
        </w:rPr>
        <w:t>time period</w:t>
      </w:r>
      <w:proofErr w:type="gramEnd"/>
      <w:r w:rsidRPr="003A63E3">
        <w:rPr>
          <w:rFonts w:ascii="Times New Roman" w:eastAsia="Batang" w:hAnsi="Times New Roman" w:cs="Times New Roman"/>
          <w:szCs w:val="20"/>
          <w:lang w:val="en-GB"/>
        </w:rPr>
        <w:t xml:space="preserve"> (depending on the backhaul latency) to apply the new SFI indication</w:t>
      </w:r>
      <w:r w:rsidRPr="003A63E3">
        <w:rPr>
          <w:rFonts w:ascii="Times New Roman" w:eastAsia="Batang" w:hAnsi="Times New Roman" w:cs="Times New Roman"/>
          <w:szCs w:val="20"/>
          <w:lang w:val="en-GB"/>
        </w:rPr>
        <w:t>,</w:t>
      </w:r>
      <w:r w:rsidRPr="003A63E3">
        <w:rPr>
          <w:rFonts w:ascii="Times New Roman" w:eastAsia="Batang" w:hAnsi="Times New Roman" w:cs="Times New Roman"/>
          <w:szCs w:val="20"/>
          <w:lang w:val="en-GB"/>
        </w:rPr>
        <w:t xml:space="preserve"> or UE is expected to receive the same SFI from both TRPs.</w:t>
      </w:r>
    </w:p>
    <w:p w14:paraId="019DA6E2" w14:textId="557CCB88" w:rsidR="003A63E3" w:rsidRPr="003A63E3" w:rsidRDefault="003A63E3" w:rsidP="003A63E3">
      <w:pPr>
        <w:pStyle w:val="ListParagraph"/>
        <w:spacing w:after="0"/>
        <w:jc w:val="both"/>
        <w:rPr>
          <w:rFonts w:ascii="Times New Roman" w:eastAsia="Batang" w:hAnsi="Times New Roman" w:cs="Times New Roman"/>
          <w:szCs w:val="20"/>
          <w:lang w:val="en-GB"/>
        </w:rPr>
      </w:pPr>
      <w:r w:rsidRPr="003A63E3">
        <w:rPr>
          <w:rFonts w:ascii="Times New Roman" w:eastAsia="Batang" w:hAnsi="Times New Roman" w:cs="Times New Roman"/>
          <w:szCs w:val="20"/>
          <w:lang w:val="en-GB"/>
        </w:rPr>
        <w:t xml:space="preserve"> </w:t>
      </w:r>
    </w:p>
    <w:p w14:paraId="2F9F9B6D" w14:textId="76808DB6" w:rsidR="00614FF7" w:rsidRDefault="008C243C" w:rsidP="00A10879">
      <w:pPr>
        <w:jc w:val="both"/>
        <w:rPr>
          <w:rFonts w:ascii="Times New Roman" w:eastAsia="Batang" w:hAnsi="Times New Roman" w:cs="Times New Roman"/>
          <w:szCs w:val="20"/>
          <w:lang w:val="en-GB"/>
        </w:rPr>
      </w:pPr>
      <w:r>
        <w:rPr>
          <w:rFonts w:ascii="Times New Roman" w:eastAsia="Batang" w:hAnsi="Times New Roman" w:cs="Times New Roman"/>
          <w:szCs w:val="20"/>
          <w:lang w:val="en-GB"/>
        </w:rPr>
        <w:t xml:space="preserve">In Rel-15, </w:t>
      </w:r>
      <w:r w:rsidRPr="00A10879">
        <w:rPr>
          <w:rFonts w:ascii="Times New Roman" w:hAnsi="Times New Roman" w:cs="Times New Roman"/>
          <w:szCs w:val="20"/>
        </w:rPr>
        <w:t>when</w:t>
      </w:r>
      <w:r>
        <w:rPr>
          <w:rFonts w:ascii="Times New Roman" w:eastAsia="Batang" w:hAnsi="Times New Roman" w:cs="Times New Roman"/>
          <w:szCs w:val="20"/>
          <w:lang w:val="en-GB"/>
        </w:rPr>
        <w:t xml:space="preserve"> an eMBB transmission to a UE </w:t>
      </w:r>
      <w:r w:rsidR="00B6298C">
        <w:rPr>
          <w:rFonts w:ascii="Times New Roman" w:eastAsia="Batang" w:hAnsi="Times New Roman" w:cs="Times New Roman"/>
          <w:szCs w:val="20"/>
          <w:lang w:val="en-GB"/>
        </w:rPr>
        <w:t xml:space="preserve">must be pre-empted by a URLLC transmission to another UE, </w:t>
      </w:r>
      <w:r w:rsidR="004F2832">
        <w:rPr>
          <w:rFonts w:ascii="Times New Roman" w:eastAsia="Batang" w:hAnsi="Times New Roman" w:cs="Times New Roman"/>
          <w:szCs w:val="20"/>
          <w:lang w:val="en-GB"/>
        </w:rPr>
        <w:t xml:space="preserve">an </w:t>
      </w:r>
      <w:r w:rsidR="00B6298C">
        <w:rPr>
          <w:rFonts w:ascii="Times New Roman" w:eastAsia="Batang" w:hAnsi="Times New Roman" w:cs="Times New Roman"/>
          <w:szCs w:val="20"/>
          <w:lang w:val="en-GB"/>
        </w:rPr>
        <w:t xml:space="preserve">indication of the URLLC transmission to the eMBB UE is supported. </w:t>
      </w:r>
      <w:r w:rsidRPr="00A10879">
        <w:rPr>
          <w:rFonts w:ascii="Times New Roman" w:eastAsia="Batang" w:hAnsi="Times New Roman" w:cs="Times New Roman"/>
          <w:szCs w:val="20"/>
          <w:lang w:val="en-GB"/>
        </w:rPr>
        <w:t>When a</w:t>
      </w:r>
      <w:r>
        <w:rPr>
          <w:rFonts w:ascii="Times New Roman" w:eastAsia="Batang" w:hAnsi="Times New Roman" w:cs="Times New Roman"/>
          <w:szCs w:val="20"/>
          <w:lang w:val="en-GB"/>
        </w:rPr>
        <w:t xml:space="preserve"> UE is scheduled with multi-TRP transmission for eMBB, it is possible</w:t>
      </w:r>
      <w:r w:rsidR="00B6298C">
        <w:rPr>
          <w:rFonts w:ascii="Times New Roman" w:eastAsia="Batang" w:hAnsi="Times New Roman" w:cs="Times New Roman"/>
          <w:szCs w:val="20"/>
          <w:lang w:val="en-GB"/>
        </w:rPr>
        <w:t xml:space="preserve"> that</w:t>
      </w:r>
      <w:r>
        <w:rPr>
          <w:rFonts w:ascii="Times New Roman" w:eastAsia="Batang" w:hAnsi="Times New Roman" w:cs="Times New Roman"/>
          <w:szCs w:val="20"/>
          <w:lang w:val="en-GB"/>
        </w:rPr>
        <w:t xml:space="preserve"> </w:t>
      </w:r>
      <w:r w:rsidR="00B6298C">
        <w:rPr>
          <w:rFonts w:ascii="Times New Roman" w:eastAsia="Batang" w:hAnsi="Times New Roman" w:cs="Times New Roman"/>
          <w:szCs w:val="20"/>
          <w:lang w:val="en-GB"/>
        </w:rPr>
        <w:t>each of the participating TRPs must pre-empt the eMBB transmission to serve a (different) URLLC UE</w:t>
      </w:r>
      <w:r>
        <w:rPr>
          <w:rFonts w:ascii="Times New Roman" w:eastAsia="Batang" w:hAnsi="Times New Roman" w:cs="Times New Roman"/>
          <w:szCs w:val="20"/>
          <w:lang w:val="en-GB"/>
        </w:rPr>
        <w:t xml:space="preserve"> </w:t>
      </w:r>
      <w:r w:rsidR="00B6298C">
        <w:rPr>
          <w:rFonts w:ascii="Times New Roman" w:eastAsia="Batang" w:hAnsi="Times New Roman" w:cs="Times New Roman"/>
          <w:szCs w:val="20"/>
          <w:lang w:val="en-GB"/>
        </w:rPr>
        <w:t xml:space="preserve">during the same slot. In this case, each TRP must provide a pre-emption indication to the eMBB UE. In the case of non-ideal backhaul, it is not possible for the pre-emption indications from both TRPs to be carried in a single DCI. Therefore, separate pre-emption indications </w:t>
      </w:r>
      <w:r w:rsidR="004F2832">
        <w:rPr>
          <w:rFonts w:ascii="Times New Roman" w:eastAsia="Batang" w:hAnsi="Times New Roman" w:cs="Times New Roman"/>
          <w:szCs w:val="20"/>
          <w:lang w:val="en-GB"/>
        </w:rPr>
        <w:t>must</w:t>
      </w:r>
      <w:r w:rsidR="00B6298C">
        <w:rPr>
          <w:rFonts w:ascii="Times New Roman" w:eastAsia="Batang" w:hAnsi="Times New Roman" w:cs="Times New Roman"/>
          <w:szCs w:val="20"/>
          <w:lang w:val="en-GB"/>
        </w:rPr>
        <w:t xml:space="preserve"> be supported.</w:t>
      </w:r>
      <w:r w:rsidR="00017CB1">
        <w:rPr>
          <w:rFonts w:ascii="Times New Roman" w:eastAsia="Batang" w:hAnsi="Times New Roman" w:cs="Times New Roman"/>
          <w:szCs w:val="20"/>
          <w:lang w:val="en-GB"/>
        </w:rPr>
        <w:t xml:space="preserve"> The UE is then required to monitor pre-emption indications from two TRPs.</w:t>
      </w:r>
    </w:p>
    <w:p w14:paraId="213A97FB" w14:textId="70B806E6" w:rsidR="00B6298C" w:rsidRDefault="00B6298C" w:rsidP="00A10879">
      <w:pPr>
        <w:jc w:val="both"/>
        <w:rPr>
          <w:rFonts w:ascii="Times New Roman" w:eastAsia="Batang" w:hAnsi="Times New Roman" w:cs="Times New Roman"/>
          <w:b/>
          <w:szCs w:val="20"/>
          <w:lang w:val="en-GB"/>
        </w:rPr>
      </w:pPr>
      <w:r w:rsidRPr="00A10879">
        <w:rPr>
          <w:rFonts w:ascii="Times New Roman" w:eastAsia="Batang" w:hAnsi="Times New Roman" w:cs="Times New Roman"/>
          <w:b/>
          <w:szCs w:val="20"/>
          <w:lang w:val="en-GB"/>
        </w:rPr>
        <w:t xml:space="preserve">Proposal </w:t>
      </w:r>
      <w:r w:rsidR="003A63E3">
        <w:rPr>
          <w:rFonts w:ascii="Times New Roman" w:eastAsia="Batang" w:hAnsi="Times New Roman" w:cs="Times New Roman"/>
          <w:b/>
          <w:szCs w:val="20"/>
          <w:lang w:val="en-GB"/>
        </w:rPr>
        <w:t>11</w:t>
      </w:r>
      <w:r w:rsidRPr="00A10879">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For multi-TRP transmission scheduled by multiple DCI, separate pre-emption indication from each TRP is supported.</w:t>
      </w:r>
    </w:p>
    <w:p w14:paraId="109905F9" w14:textId="1C9A4CD4" w:rsidR="00017CB1" w:rsidRPr="00987ADD" w:rsidRDefault="00017CB1" w:rsidP="00A10879">
      <w:pPr>
        <w:jc w:val="both"/>
        <w:rPr>
          <w:rFonts w:ascii="Times New Roman" w:eastAsia="Batang" w:hAnsi="Times New Roman" w:cs="Times New Roman"/>
          <w:szCs w:val="20"/>
          <w:lang w:val="en-GB"/>
        </w:rPr>
      </w:pPr>
      <w:r>
        <w:rPr>
          <w:rFonts w:ascii="Times New Roman" w:eastAsia="Batang" w:hAnsi="Times New Roman" w:cs="Times New Roman"/>
          <w:b/>
          <w:szCs w:val="20"/>
          <w:lang w:val="en-GB"/>
        </w:rPr>
        <w:t xml:space="preserve">Proposal </w:t>
      </w:r>
      <w:r w:rsidR="003A63E3">
        <w:rPr>
          <w:rFonts w:ascii="Times New Roman" w:eastAsia="Batang" w:hAnsi="Times New Roman" w:cs="Times New Roman"/>
          <w:b/>
          <w:szCs w:val="20"/>
          <w:lang w:val="en-GB"/>
        </w:rPr>
        <w:t>12</w:t>
      </w:r>
      <w:r>
        <w:rPr>
          <w:rFonts w:ascii="Times New Roman" w:eastAsia="Batang" w:hAnsi="Times New Roman" w:cs="Times New Roman"/>
          <w:b/>
          <w:szCs w:val="20"/>
          <w:lang w:val="en-GB"/>
        </w:rPr>
        <w:t xml:space="preserve">: </w:t>
      </w:r>
      <w:r w:rsidRPr="00A10879">
        <w:rPr>
          <w:rFonts w:ascii="Times New Roman" w:eastAsia="Batang" w:hAnsi="Times New Roman" w:cs="Times New Roman"/>
          <w:szCs w:val="20"/>
          <w:lang w:val="en-GB"/>
        </w:rPr>
        <w:t>For multi-TRP transmission scheduled by multiple DCI, the UE monitors pre-emption indication DCI from each TRP at least for non-ideal backhaul.</w:t>
      </w:r>
    </w:p>
    <w:p w14:paraId="57F51BB3" w14:textId="26E23C0C" w:rsidR="00B6298C" w:rsidRDefault="00017CB1" w:rsidP="00A10879">
      <w:pPr>
        <w:jc w:val="both"/>
        <w:rPr>
          <w:rFonts w:ascii="Times New Roman" w:eastAsia="Batang" w:hAnsi="Times New Roman" w:cs="Times New Roman"/>
          <w:szCs w:val="20"/>
          <w:lang w:val="en-GB"/>
        </w:rPr>
      </w:pPr>
      <w:r>
        <w:rPr>
          <w:rFonts w:ascii="Times New Roman" w:eastAsia="Batang" w:hAnsi="Times New Roman" w:cs="Times New Roman"/>
          <w:szCs w:val="20"/>
          <w:lang w:val="en-GB"/>
        </w:rPr>
        <w:t>In the case of ideal backhaul, it is possible for a single DCI to carry joint pre-emption indication for both TRPs. Although DCI format 2_1 supports multiple pre-emption indications, all pre-emption indications apply to the same (single-TRP) transmission. Therefore, it can support pre-emption indications for multiple TRPs. If joint pre-emption indication for multi-TRP transmission is supported, a new or modified DCI must be defined to associate each pre-emption indication with the corresponding transmission. While this optimizes pre-emption indication and monitoring, further study is needed to determine whether the additional specification complexity is justified.</w:t>
      </w:r>
    </w:p>
    <w:p w14:paraId="5026520E" w14:textId="2644C7FA" w:rsidR="00017CB1" w:rsidRDefault="00017CB1" w:rsidP="00A10879">
      <w:pPr>
        <w:jc w:val="both"/>
        <w:rPr>
          <w:rFonts w:ascii="Times New Roman" w:eastAsia="Batang" w:hAnsi="Times New Roman" w:cs="Times New Roman"/>
          <w:szCs w:val="20"/>
          <w:lang w:val="en-GB"/>
        </w:rPr>
      </w:pPr>
      <w:r w:rsidRPr="00A10879">
        <w:rPr>
          <w:rFonts w:ascii="Times New Roman" w:eastAsia="Batang" w:hAnsi="Times New Roman" w:cs="Times New Roman"/>
          <w:b/>
          <w:szCs w:val="20"/>
          <w:lang w:val="en-GB"/>
        </w:rPr>
        <w:t xml:space="preserve">Proposal </w:t>
      </w:r>
      <w:r w:rsidR="003A63E3">
        <w:rPr>
          <w:rFonts w:ascii="Times New Roman" w:eastAsia="Batang" w:hAnsi="Times New Roman" w:cs="Times New Roman"/>
          <w:b/>
          <w:szCs w:val="20"/>
          <w:lang w:val="en-GB"/>
        </w:rPr>
        <w:t>13</w:t>
      </w:r>
      <w:r w:rsidRPr="00A10879">
        <w:rPr>
          <w:rFonts w:ascii="Times New Roman" w:eastAsia="Batang" w:hAnsi="Times New Roman" w:cs="Times New Roman"/>
          <w:b/>
          <w:szCs w:val="20"/>
          <w:lang w:val="en-GB"/>
        </w:rPr>
        <w:t xml:space="preserve">: </w:t>
      </w:r>
      <w:r w:rsidRPr="004F2832">
        <w:rPr>
          <w:rFonts w:ascii="Times New Roman" w:eastAsia="Batang" w:hAnsi="Times New Roman" w:cs="Times New Roman"/>
          <w:szCs w:val="20"/>
          <w:lang w:val="en-GB"/>
        </w:rPr>
        <w:t xml:space="preserve">Further study whether joint pre-emption indication for </w:t>
      </w:r>
      <w:r w:rsidRPr="00A10879">
        <w:rPr>
          <w:rFonts w:ascii="Times New Roman" w:eastAsia="Batang" w:hAnsi="Times New Roman" w:cs="Times New Roman"/>
          <w:szCs w:val="20"/>
          <w:lang w:val="en-GB"/>
        </w:rPr>
        <w:t>multi-TRP transmission scheduled by multiple DCI should be supported for ideal backhaul.</w:t>
      </w:r>
    </w:p>
    <w:p w14:paraId="397AE6EC" w14:textId="77777777" w:rsidR="00BF2897" w:rsidRPr="004F2832" w:rsidRDefault="00BF2897" w:rsidP="00A10879">
      <w:pPr>
        <w:jc w:val="both"/>
        <w:rPr>
          <w:rFonts w:ascii="Times New Roman" w:eastAsia="Batang" w:hAnsi="Times New Roman" w:cs="Times New Roman"/>
          <w:szCs w:val="20"/>
          <w:lang w:val="en-GB"/>
        </w:rPr>
      </w:pPr>
    </w:p>
    <w:p w14:paraId="4B920F5E" w14:textId="0C19FC82" w:rsidR="00362625" w:rsidRDefault="00362625" w:rsidP="00362625">
      <w:pPr>
        <w:pStyle w:val="Heading2"/>
        <w:rPr>
          <w:b/>
        </w:rPr>
      </w:pPr>
      <w:r>
        <w:t>3.2</w:t>
      </w:r>
      <w:r>
        <w:tab/>
      </w:r>
      <w:r w:rsidRPr="008453BB">
        <w:t>Configurations and monitoring of multiple PDCCH</w:t>
      </w:r>
    </w:p>
    <w:p w14:paraId="7AA8F1B1" w14:textId="1019367D" w:rsidR="00867011" w:rsidRPr="00C40253" w:rsidRDefault="00867011" w:rsidP="0041389D">
      <w:pPr>
        <w:rPr>
          <w:rFonts w:ascii="Times New Roman" w:hAnsi="Times New Roman" w:cs="Times New Roman"/>
          <w:lang w:val="en-GB"/>
        </w:rPr>
      </w:pPr>
      <w:r>
        <w:rPr>
          <w:rFonts w:ascii="Times New Roman" w:hAnsi="Times New Roman" w:cs="Times New Roman"/>
          <w:lang w:val="en-GB"/>
        </w:rPr>
        <w:t xml:space="preserve">In the RAN1 # NR_AH_1901 meeting, the following agreement was made on multiple PDCCH monitoring. </w:t>
      </w:r>
    </w:p>
    <w:p w14:paraId="412F6616" w14:textId="306B0875" w:rsidR="00196F38" w:rsidRPr="00E206EB" w:rsidRDefault="00196F38" w:rsidP="0041389D">
      <w:pPr>
        <w:spacing w:after="0" w:line="240" w:lineRule="auto"/>
        <w:ind w:left="720" w:hanging="720"/>
        <w:rPr>
          <w:rFonts w:ascii="Times New Roman" w:eastAsia="Batang" w:hAnsi="Times New Roman" w:cs="Times New Roman"/>
          <w:b/>
          <w:i/>
          <w:sz w:val="20"/>
          <w:szCs w:val="20"/>
          <w:highlight w:val="green"/>
          <w:lang w:val="en-GB"/>
        </w:rPr>
      </w:pPr>
      <w:r w:rsidRPr="00E206EB">
        <w:rPr>
          <w:rFonts w:ascii="Times New Roman" w:eastAsia="Batang" w:hAnsi="Times New Roman" w:cs="Times New Roman"/>
          <w:b/>
          <w:i/>
          <w:sz w:val="20"/>
          <w:szCs w:val="20"/>
          <w:highlight w:val="green"/>
          <w:lang w:val="en-GB"/>
        </w:rPr>
        <w:t>Agreement</w:t>
      </w:r>
    </w:p>
    <w:p w14:paraId="526C32C8" w14:textId="0118611E" w:rsidR="00196F38" w:rsidRPr="00E206EB" w:rsidRDefault="00196F38" w:rsidP="0041389D">
      <w:pPr>
        <w:rPr>
          <w:rFonts w:ascii="Times New Roman" w:hAnsi="Times New Roman" w:cs="Times New Roman"/>
          <w:i/>
          <w:sz w:val="20"/>
          <w:lang w:val="en-GB"/>
        </w:rPr>
      </w:pPr>
      <w:r w:rsidRPr="00E206EB">
        <w:rPr>
          <w:rFonts w:ascii="Times New Roman" w:hAnsi="Times New Roman" w:cs="Times New Roman"/>
          <w:i/>
          <w:sz w:val="20"/>
          <w:lang w:val="en-GB"/>
        </w:rPr>
        <w:t>For multiple-PDCCH based multi-TRP/panel transmission for eMBB, for t</w:t>
      </w:r>
      <w:r w:rsidR="00867011" w:rsidRPr="00E206EB">
        <w:rPr>
          <w:rFonts w:ascii="Times New Roman" w:hAnsi="Times New Roman" w:cs="Times New Roman"/>
          <w:i/>
          <w:sz w:val="20"/>
          <w:lang w:val="en-GB"/>
        </w:rPr>
        <w:t xml:space="preserve">he purposes of PDCCH detection, </w:t>
      </w:r>
      <w:r w:rsidRPr="00E206EB">
        <w:rPr>
          <w:rFonts w:ascii="Times New Roman" w:hAnsi="Times New Roman" w:cs="Times New Roman"/>
          <w:i/>
          <w:sz w:val="20"/>
          <w:lang w:val="en-GB"/>
        </w:rPr>
        <w:t>UE does not assume any dependency amongst the multiple PDCCHs</w:t>
      </w:r>
      <w:r w:rsidR="00614FF7" w:rsidRPr="00E206EB">
        <w:rPr>
          <w:rFonts w:ascii="Times New Roman" w:hAnsi="Times New Roman" w:cs="Times New Roman"/>
          <w:i/>
          <w:sz w:val="20"/>
          <w:lang w:val="en-GB"/>
        </w:rPr>
        <w:t>.</w:t>
      </w:r>
    </w:p>
    <w:p w14:paraId="1F5269E8" w14:textId="01F9EC41" w:rsidR="00614FF7" w:rsidRDefault="00614FF7" w:rsidP="0041389D">
      <w:pPr>
        <w:rPr>
          <w:rFonts w:ascii="Times New Roman" w:hAnsi="Times New Roman" w:cs="Times New Roman"/>
          <w:lang w:val="en-GB"/>
        </w:rPr>
      </w:pPr>
      <w:r>
        <w:rPr>
          <w:rFonts w:ascii="Times New Roman" w:hAnsi="Times New Roman" w:cs="Times New Roman"/>
          <w:lang w:val="en-GB"/>
        </w:rPr>
        <w:t>In the RAN1 #96 meeting, further discussion lead to the down selection of the Alt.2, which was “</w:t>
      </w:r>
      <w:r w:rsidRPr="00867011">
        <w:rPr>
          <w:rFonts w:ascii="Times New Roman" w:hAnsi="Times New Roman" w:cs="Times New Roman"/>
          <w:szCs w:val="20"/>
        </w:rPr>
        <w:t>A separate CORESET (in the same “PDCCH-config”) is configured for each TRP</w:t>
      </w:r>
      <w:r>
        <w:rPr>
          <w:rFonts w:ascii="Times New Roman" w:hAnsi="Times New Roman" w:cs="Times New Roman"/>
          <w:szCs w:val="20"/>
        </w:rPr>
        <w:t xml:space="preserve">”. </w:t>
      </w:r>
      <w:r>
        <w:rPr>
          <w:rFonts w:ascii="Times New Roman" w:hAnsi="Times New Roman" w:cs="Times New Roman"/>
          <w:lang w:val="en-GB"/>
        </w:rPr>
        <w:t xml:space="preserve"> </w:t>
      </w:r>
    </w:p>
    <w:p w14:paraId="245ED0A4" w14:textId="77777777" w:rsidR="00614FF7" w:rsidRPr="00E206EB" w:rsidRDefault="00614FF7" w:rsidP="0041389D">
      <w:pPr>
        <w:spacing w:after="0" w:line="240" w:lineRule="auto"/>
        <w:ind w:left="720" w:hanging="720"/>
        <w:rPr>
          <w:rFonts w:ascii="Times New Roman" w:eastAsia="Batang" w:hAnsi="Times New Roman" w:cs="Times New Roman"/>
          <w:b/>
          <w:i/>
          <w:sz w:val="20"/>
          <w:szCs w:val="24"/>
          <w:highlight w:val="green"/>
          <w:lang w:val="en-GB" w:eastAsia="x-none"/>
        </w:rPr>
      </w:pPr>
      <w:r w:rsidRPr="00E206EB">
        <w:rPr>
          <w:rFonts w:ascii="Times New Roman" w:eastAsia="Batang" w:hAnsi="Times New Roman" w:cs="Times New Roman"/>
          <w:b/>
          <w:i/>
          <w:sz w:val="20"/>
          <w:szCs w:val="24"/>
          <w:highlight w:val="green"/>
          <w:lang w:val="en-GB" w:eastAsia="x-none"/>
        </w:rPr>
        <w:t>Agreement</w:t>
      </w:r>
    </w:p>
    <w:p w14:paraId="6476ED15" w14:textId="77777777" w:rsidR="00614FF7" w:rsidRPr="00E206EB" w:rsidRDefault="00614FF7" w:rsidP="0041389D">
      <w:pPr>
        <w:spacing w:after="0" w:line="240" w:lineRule="auto"/>
        <w:ind w:left="720" w:hanging="720"/>
        <w:rPr>
          <w:rFonts w:ascii="Times New Roman" w:eastAsia="SimSun" w:hAnsi="Times New Roman" w:cs="Times New Roman"/>
          <w:i/>
          <w:sz w:val="20"/>
        </w:rPr>
      </w:pPr>
      <w:r w:rsidRPr="00E206EB">
        <w:rPr>
          <w:rFonts w:ascii="Times New Roman" w:eastAsia="SimSun" w:hAnsi="Times New Roman" w:cs="Times New Roman"/>
          <w:i/>
          <w:sz w:val="20"/>
        </w:rPr>
        <w:t>To support multiple-PDCCH based multi-TRP/panel transmission with intra-cell (same cell ID) and inter-cell (different Cell IDs), following RRC configuration can be used to link multiple PDCCH/PDSCH pairs with multiple TRPs</w:t>
      </w:r>
    </w:p>
    <w:p w14:paraId="41721FBC" w14:textId="77777777" w:rsidR="00614FF7" w:rsidRPr="00E206EB" w:rsidRDefault="00614FF7" w:rsidP="0041389D">
      <w:pPr>
        <w:numPr>
          <w:ilvl w:val="0"/>
          <w:numId w:val="44"/>
        </w:numPr>
        <w:spacing w:after="0" w:line="240" w:lineRule="auto"/>
        <w:contextualSpacing/>
        <w:rPr>
          <w:rFonts w:ascii="Times New Roman" w:eastAsia="SimSun" w:hAnsi="Times New Roman" w:cs="Times New Roman"/>
          <w:i/>
          <w:sz w:val="20"/>
        </w:rPr>
      </w:pPr>
      <w:r w:rsidRPr="00E206EB">
        <w:rPr>
          <w:rFonts w:ascii="Times New Roman" w:eastAsia="SimSun" w:hAnsi="Times New Roman" w:cs="Times New Roman"/>
          <w:i/>
          <w:sz w:val="20"/>
        </w:rPr>
        <w:t xml:space="preserve">one CORESET in a “PDCCH-config” corresponds to one TRP </w:t>
      </w:r>
    </w:p>
    <w:p w14:paraId="523858B8" w14:textId="77777777" w:rsidR="00614FF7" w:rsidRPr="00E206EB" w:rsidRDefault="00614FF7" w:rsidP="0041389D">
      <w:pPr>
        <w:numPr>
          <w:ilvl w:val="1"/>
          <w:numId w:val="44"/>
        </w:numPr>
        <w:spacing w:after="0" w:line="240" w:lineRule="auto"/>
        <w:contextualSpacing/>
        <w:rPr>
          <w:rFonts w:ascii="Times New Roman" w:eastAsia="SimSun" w:hAnsi="Times New Roman" w:cs="Times New Roman"/>
          <w:i/>
          <w:sz w:val="20"/>
        </w:rPr>
      </w:pPr>
      <w:r w:rsidRPr="00E206EB">
        <w:rPr>
          <w:rFonts w:ascii="Times New Roman" w:eastAsia="SimSun" w:hAnsi="Times New Roman" w:cs="Times New Roman"/>
          <w:i/>
          <w:sz w:val="20"/>
        </w:rPr>
        <w:t>FFS whether to increase the number of CORESETs per “PDCCH-config” more than 3</w:t>
      </w:r>
    </w:p>
    <w:p w14:paraId="56B07A7C" w14:textId="77777777" w:rsidR="00614FF7" w:rsidRPr="00E206EB" w:rsidRDefault="00614FF7" w:rsidP="0041389D">
      <w:pPr>
        <w:spacing w:after="0" w:line="240" w:lineRule="auto"/>
        <w:ind w:left="720" w:hanging="720"/>
        <w:rPr>
          <w:rFonts w:ascii="Times New Roman" w:eastAsia="Batang" w:hAnsi="Times New Roman" w:cs="Times New Roman"/>
          <w:i/>
          <w:sz w:val="18"/>
          <w:szCs w:val="24"/>
          <w:lang w:val="en-GB" w:eastAsia="x-none"/>
        </w:rPr>
      </w:pPr>
      <w:r w:rsidRPr="00E206EB">
        <w:rPr>
          <w:rFonts w:ascii="Times New Roman" w:eastAsia="Malgun Gothic" w:hAnsi="Times New Roman" w:cs="Times New Roman"/>
          <w:i/>
          <w:sz w:val="20"/>
        </w:rPr>
        <w:t>FFS: UE monitoring/decoding behavior for multiple PDCCHs.</w:t>
      </w:r>
    </w:p>
    <w:p w14:paraId="4B57D99D" w14:textId="77777777" w:rsidR="00614FF7" w:rsidRPr="0041389D" w:rsidRDefault="00614FF7" w:rsidP="0041389D">
      <w:pPr>
        <w:spacing w:after="0" w:line="240" w:lineRule="auto"/>
        <w:ind w:left="720" w:hanging="720"/>
        <w:rPr>
          <w:rFonts w:ascii="Times New Roman" w:eastAsia="Batang" w:hAnsi="Times New Roman" w:cs="Times New Roman"/>
          <w:i/>
          <w:szCs w:val="24"/>
          <w:lang w:val="en-GB" w:eastAsia="x-none"/>
        </w:rPr>
      </w:pPr>
      <w:r w:rsidRPr="00E206EB">
        <w:rPr>
          <w:rFonts w:ascii="Times New Roman" w:eastAsia="Batang" w:hAnsi="Times New Roman" w:cs="Times New Roman"/>
          <w:i/>
          <w:sz w:val="20"/>
          <w:szCs w:val="24"/>
          <w:lang w:val="en-GB" w:eastAsia="x-none"/>
        </w:rPr>
        <w:t>Include in LS to RAN2</w:t>
      </w:r>
    </w:p>
    <w:p w14:paraId="5053B8BB" w14:textId="77777777" w:rsidR="00614FF7" w:rsidRPr="00867011" w:rsidRDefault="00614FF7" w:rsidP="00A10879">
      <w:pPr>
        <w:jc w:val="both"/>
        <w:rPr>
          <w:rFonts w:ascii="Times New Roman" w:hAnsi="Times New Roman" w:cs="Times New Roman"/>
          <w:lang w:val="en-GB"/>
        </w:rPr>
      </w:pPr>
    </w:p>
    <w:p w14:paraId="045D3333" w14:textId="6673C1BE" w:rsidR="005059A3" w:rsidRDefault="00DD62F4" w:rsidP="00A10879">
      <w:pPr>
        <w:jc w:val="both"/>
        <w:rPr>
          <w:rFonts w:ascii="Times New Roman" w:hAnsi="Times New Roman" w:cs="Times New Roman"/>
          <w:szCs w:val="20"/>
        </w:rPr>
      </w:pPr>
      <w:r w:rsidRPr="009277FA">
        <w:rPr>
          <w:rFonts w:ascii="Times New Roman" w:hAnsi="Times New Roman" w:cs="Times New Roman"/>
          <w:szCs w:val="20"/>
        </w:rPr>
        <w:t xml:space="preserve">The UE monitors the PDCCH within the configured CORESETs. </w:t>
      </w:r>
      <w:r w:rsidR="005059A3">
        <w:rPr>
          <w:rFonts w:ascii="Times New Roman" w:hAnsi="Times New Roman" w:cs="Times New Roman"/>
          <w:szCs w:val="20"/>
        </w:rPr>
        <w:t>In Rel-15, the UE can be configured with at most 3 CORESETs (including common and UE-specific) per BWP</w:t>
      </w:r>
      <w:r w:rsidR="008F60FE">
        <w:rPr>
          <w:rFonts w:ascii="Times New Roman" w:hAnsi="Times New Roman" w:cs="Times New Roman"/>
          <w:szCs w:val="20"/>
        </w:rPr>
        <w:t xml:space="preserve"> per cell</w:t>
      </w:r>
      <w:r w:rsidR="005059A3">
        <w:rPr>
          <w:rFonts w:ascii="Times New Roman" w:hAnsi="Times New Roman" w:cs="Times New Roman"/>
          <w:szCs w:val="20"/>
        </w:rPr>
        <w:t xml:space="preserve">. Among these, one common CORESET is configured for receiving the control channel for broadcast.  In addition, two UE-specific CORESETs may be configured. For each of these CORESETs, the </w:t>
      </w:r>
      <w:r w:rsidR="005059A3" w:rsidRPr="00FA703E">
        <w:rPr>
          <w:rFonts w:ascii="Times New Roman" w:eastAsia="Times New Roman" w:hAnsi="Times New Roman" w:cs="Times New Roman"/>
          <w:i/>
          <w:szCs w:val="20"/>
        </w:rPr>
        <w:t>pdcch-DMRS-ScramblingID</w:t>
      </w:r>
      <w:r w:rsidR="005059A3" w:rsidRPr="00FA703E">
        <w:rPr>
          <w:rFonts w:ascii="Times New Roman" w:hAnsi="Times New Roman" w:cs="Times New Roman"/>
          <w:szCs w:val="20"/>
        </w:rPr>
        <w:t xml:space="preserve"> </w:t>
      </w:r>
      <w:r w:rsidR="005059A3">
        <w:rPr>
          <w:rFonts w:ascii="Times New Roman" w:hAnsi="Times New Roman" w:cs="Times New Roman"/>
          <w:szCs w:val="20"/>
        </w:rPr>
        <w:t xml:space="preserve">and </w:t>
      </w:r>
      <w:r w:rsidR="005059A3" w:rsidRPr="00FA703E">
        <w:rPr>
          <w:rFonts w:ascii="Times New Roman" w:hAnsi="Times New Roman" w:cs="Times New Roman"/>
          <w:i/>
        </w:rPr>
        <w:t>TCI-StatesPDCCH</w:t>
      </w:r>
      <w:r w:rsidR="005059A3" w:rsidRPr="00FA703E">
        <w:rPr>
          <w:rFonts w:ascii="Times New Roman" w:hAnsi="Times New Roman" w:cs="Times New Roman"/>
          <w:sz w:val="18"/>
          <w:szCs w:val="20"/>
        </w:rPr>
        <w:t xml:space="preserve"> </w:t>
      </w:r>
      <w:r w:rsidR="005059A3" w:rsidRPr="00FA703E">
        <w:rPr>
          <w:rFonts w:ascii="Times New Roman" w:hAnsi="Times New Roman" w:cs="Times New Roman"/>
          <w:szCs w:val="20"/>
        </w:rPr>
        <w:t>parameter</w:t>
      </w:r>
      <w:r w:rsidR="005059A3">
        <w:rPr>
          <w:rFonts w:ascii="Times New Roman" w:hAnsi="Times New Roman" w:cs="Times New Roman"/>
          <w:szCs w:val="20"/>
        </w:rPr>
        <w:t>s</w:t>
      </w:r>
      <w:r w:rsidR="005059A3" w:rsidRPr="003D0283">
        <w:rPr>
          <w:rFonts w:ascii="Times New Roman" w:hAnsi="Times New Roman" w:cs="Times New Roman"/>
          <w:szCs w:val="20"/>
        </w:rPr>
        <w:t xml:space="preserve"> </w:t>
      </w:r>
      <w:r w:rsidR="005059A3" w:rsidRPr="00FA703E">
        <w:rPr>
          <w:rFonts w:ascii="Times New Roman" w:hAnsi="Times New Roman" w:cs="Times New Roman"/>
          <w:szCs w:val="20"/>
        </w:rPr>
        <w:t>can be independently configured</w:t>
      </w:r>
      <w:r w:rsidR="005059A3">
        <w:rPr>
          <w:rFonts w:ascii="Times New Roman" w:hAnsi="Times New Roman" w:cs="Times New Roman"/>
          <w:szCs w:val="20"/>
        </w:rPr>
        <w:t xml:space="preserve">. The latter parameter configures multiple TCI states among which one TCI state is activated for monitoring PDCCH. Furthermore, the UE may be configured with at most 10 search spaces </w:t>
      </w:r>
      <w:r w:rsidR="008F60FE">
        <w:rPr>
          <w:rFonts w:ascii="Times New Roman" w:hAnsi="Times New Roman" w:cs="Times New Roman"/>
          <w:szCs w:val="20"/>
        </w:rPr>
        <w:t xml:space="preserve">(including common and UE-specific) </w:t>
      </w:r>
      <w:r w:rsidR="005059A3">
        <w:rPr>
          <w:rFonts w:ascii="Times New Roman" w:hAnsi="Times New Roman" w:cs="Times New Roman"/>
          <w:szCs w:val="20"/>
        </w:rPr>
        <w:t>per BWP</w:t>
      </w:r>
      <w:r w:rsidR="008F60FE">
        <w:rPr>
          <w:rFonts w:ascii="Times New Roman" w:hAnsi="Times New Roman" w:cs="Times New Roman"/>
          <w:szCs w:val="20"/>
        </w:rPr>
        <w:t xml:space="preserve"> per cell</w:t>
      </w:r>
      <w:r w:rsidR="005059A3">
        <w:rPr>
          <w:rFonts w:ascii="Times New Roman" w:hAnsi="Times New Roman" w:cs="Times New Roman"/>
          <w:szCs w:val="20"/>
        </w:rPr>
        <w:t>. Each search space is associated with one of the configured CORESETs. Therefore, the UE-specific search spaces may be distributed among the two CORESETs. Thus, by monitoring the search spaces these search spaces, the UE is able to simultaneously monitor PDCCH transmissions corresponding to two different TCI states. That is, one of two TCI states can dynamically be selected for PDCCH transmission. This allows the network to dynamically switch beams or perform dynamically select one of two TRPs for DPS.</w:t>
      </w:r>
    </w:p>
    <w:p w14:paraId="30EA9118" w14:textId="008A8045" w:rsidR="005059A3" w:rsidRDefault="005059A3" w:rsidP="00A10879">
      <w:pPr>
        <w:jc w:val="both"/>
        <w:rPr>
          <w:rFonts w:ascii="Times New Roman" w:hAnsi="Times New Roman" w:cs="Times New Roman"/>
          <w:szCs w:val="20"/>
        </w:rPr>
      </w:pPr>
      <w:r>
        <w:rPr>
          <w:rFonts w:ascii="Times New Roman" w:hAnsi="Times New Roman" w:cs="Times New Roman"/>
          <w:szCs w:val="20"/>
        </w:rPr>
        <w:t xml:space="preserve">The above </w:t>
      </w:r>
      <w:r w:rsidR="00614FF7">
        <w:rPr>
          <w:rFonts w:ascii="Times New Roman" w:hAnsi="Times New Roman" w:cs="Times New Roman"/>
          <w:szCs w:val="20"/>
        </w:rPr>
        <w:t>agreement</w:t>
      </w:r>
      <w:r w:rsidR="00307C62">
        <w:rPr>
          <w:rFonts w:ascii="Times New Roman" w:hAnsi="Times New Roman" w:cs="Times New Roman"/>
          <w:szCs w:val="20"/>
        </w:rPr>
        <w:t xml:space="preserve"> allows for the configuration of a separate CORESET for each TRP</w:t>
      </w:r>
      <w:r>
        <w:rPr>
          <w:rFonts w:ascii="Times New Roman" w:hAnsi="Times New Roman" w:cs="Times New Roman"/>
          <w:szCs w:val="20"/>
        </w:rPr>
        <w:t xml:space="preserve"> involved in a multiple-PDCCH transmission</w:t>
      </w:r>
      <w:r w:rsidR="00307C62">
        <w:rPr>
          <w:rFonts w:ascii="Times New Roman" w:hAnsi="Times New Roman" w:cs="Times New Roman"/>
          <w:szCs w:val="20"/>
        </w:rPr>
        <w:t xml:space="preserve"> with a single “PDCCH-config”. </w:t>
      </w:r>
      <w:r w:rsidR="00307C62" w:rsidRPr="00FA703E">
        <w:rPr>
          <w:rFonts w:ascii="Times New Roman" w:hAnsi="Times New Roman" w:cs="Times New Roman"/>
          <w:szCs w:val="20"/>
        </w:rPr>
        <w:t>With separate CORESET</w:t>
      </w:r>
      <w:r w:rsidR="00307C62">
        <w:rPr>
          <w:rFonts w:ascii="Times New Roman" w:hAnsi="Times New Roman" w:cs="Times New Roman"/>
          <w:szCs w:val="20"/>
        </w:rPr>
        <w:t>s</w:t>
      </w:r>
      <w:r w:rsidR="00307C62" w:rsidRPr="00FA703E">
        <w:rPr>
          <w:rFonts w:ascii="Times New Roman" w:hAnsi="Times New Roman" w:cs="Times New Roman"/>
          <w:szCs w:val="20"/>
        </w:rPr>
        <w:t xml:space="preserve"> for the two TRPs, the </w:t>
      </w:r>
      <w:r w:rsidR="00307C62" w:rsidRPr="00FA703E">
        <w:rPr>
          <w:rFonts w:ascii="Times New Roman" w:eastAsia="Times New Roman" w:hAnsi="Times New Roman" w:cs="Times New Roman"/>
          <w:i/>
          <w:szCs w:val="20"/>
        </w:rPr>
        <w:t>pdcch-DMRS-ScramblingID</w:t>
      </w:r>
      <w:r w:rsidR="00307C62" w:rsidRPr="00FA703E">
        <w:rPr>
          <w:rFonts w:ascii="Times New Roman" w:hAnsi="Times New Roman" w:cs="Times New Roman"/>
          <w:szCs w:val="20"/>
        </w:rPr>
        <w:t xml:space="preserve"> </w:t>
      </w:r>
      <w:r w:rsidR="00307C62">
        <w:rPr>
          <w:rFonts w:ascii="Times New Roman" w:hAnsi="Times New Roman" w:cs="Times New Roman"/>
          <w:szCs w:val="20"/>
        </w:rPr>
        <w:t xml:space="preserve">and </w:t>
      </w:r>
      <w:r w:rsidR="00307C62" w:rsidRPr="00FA703E">
        <w:rPr>
          <w:rFonts w:ascii="Times New Roman" w:hAnsi="Times New Roman" w:cs="Times New Roman"/>
          <w:i/>
        </w:rPr>
        <w:t>TCI-StatesPDCCH</w:t>
      </w:r>
      <w:r w:rsidR="00307C62" w:rsidRPr="00FA703E">
        <w:rPr>
          <w:rFonts w:ascii="Times New Roman" w:hAnsi="Times New Roman" w:cs="Times New Roman"/>
          <w:sz w:val="18"/>
          <w:szCs w:val="20"/>
        </w:rPr>
        <w:t xml:space="preserve"> </w:t>
      </w:r>
      <w:r w:rsidR="00307C62" w:rsidRPr="00FA703E">
        <w:rPr>
          <w:rFonts w:ascii="Times New Roman" w:hAnsi="Times New Roman" w:cs="Times New Roman"/>
          <w:szCs w:val="20"/>
        </w:rPr>
        <w:t>parameter</w:t>
      </w:r>
      <w:r w:rsidR="00307C62">
        <w:rPr>
          <w:rFonts w:ascii="Times New Roman" w:hAnsi="Times New Roman" w:cs="Times New Roman"/>
          <w:szCs w:val="20"/>
        </w:rPr>
        <w:t>s</w:t>
      </w:r>
      <w:r w:rsidR="00307C62" w:rsidRPr="00FA703E">
        <w:rPr>
          <w:rFonts w:ascii="Times New Roman" w:hAnsi="Times New Roman" w:cs="Times New Roman"/>
          <w:szCs w:val="20"/>
        </w:rPr>
        <w:t xml:space="preserve"> can be independently configured</w:t>
      </w:r>
      <w:r w:rsidR="00307C62">
        <w:rPr>
          <w:rFonts w:ascii="Times New Roman" w:hAnsi="Times New Roman" w:cs="Times New Roman"/>
          <w:szCs w:val="20"/>
        </w:rPr>
        <w:t xml:space="preserve">. </w:t>
      </w:r>
      <w:r w:rsidR="00006E91">
        <w:rPr>
          <w:rFonts w:ascii="Times New Roman" w:hAnsi="Times New Roman" w:cs="Times New Roman"/>
          <w:szCs w:val="20"/>
        </w:rPr>
        <w:t xml:space="preserve">With legacy support, only of the two UE-specific CORESETs is configured for receiving each PDCCH. In other words, the TCI state associated with each PDCCH is semi-static and no dynamic selection is possible. This restricts the flexibility and requires the use of the same TCI state to be used for the transmission of each PDCCH. On the other hand, increasing the number of CORESETs allows more TCI states to be </w:t>
      </w:r>
      <w:r w:rsidR="00DD0FD5">
        <w:rPr>
          <w:rFonts w:ascii="Times New Roman" w:hAnsi="Times New Roman" w:cs="Times New Roman"/>
          <w:szCs w:val="20"/>
        </w:rPr>
        <w:t>activated for the transmission of each PDCCH. For example, with 5 CORESETs, the same dynamic choice of TCI state for each PDCCH transmission is still possible.</w:t>
      </w:r>
    </w:p>
    <w:p w14:paraId="614E9392" w14:textId="102CBCE5" w:rsidR="00006E91" w:rsidRDefault="00DD0FD5" w:rsidP="00A10879">
      <w:pPr>
        <w:jc w:val="both"/>
        <w:rPr>
          <w:rFonts w:ascii="Times New Roman" w:hAnsi="Times New Roman" w:cs="Times New Roman"/>
          <w:szCs w:val="20"/>
        </w:rPr>
      </w:pPr>
      <w:r>
        <w:rPr>
          <w:rFonts w:ascii="Times New Roman" w:hAnsi="Times New Roman" w:cs="Times New Roman"/>
          <w:szCs w:val="20"/>
        </w:rPr>
        <w:t xml:space="preserve">The UE PDCCH monitoring complexity is more directly tied to the number of search spaces configured. As noted above, the configured search spaces are distributed among the CORESETs. To maintain the same level of monitoring complexity, the number of search spaces can be kept the same. In this case, the number of search spaces that are associated with each CORESET is reduced. In other words, it limits the flexibility for the transmission of each PDCCH. </w:t>
      </w:r>
      <w:r w:rsidR="009A2EEA">
        <w:rPr>
          <w:rFonts w:ascii="Times New Roman" w:hAnsi="Times New Roman" w:cs="Times New Roman"/>
          <w:szCs w:val="20"/>
        </w:rPr>
        <w:t>If better flexibility is desirable, increasing the number of search spaces can be considered</w:t>
      </w:r>
      <w:r w:rsidR="008F60FE">
        <w:rPr>
          <w:rFonts w:ascii="Times New Roman" w:hAnsi="Times New Roman" w:cs="Times New Roman"/>
          <w:szCs w:val="20"/>
        </w:rPr>
        <w:t xml:space="preserve">, but this would come at </w:t>
      </w:r>
      <w:r w:rsidR="009A2EEA">
        <w:rPr>
          <w:rFonts w:ascii="Times New Roman" w:hAnsi="Times New Roman" w:cs="Times New Roman"/>
          <w:szCs w:val="20"/>
        </w:rPr>
        <w:t>the cost of increased UE complexity.</w:t>
      </w:r>
    </w:p>
    <w:p w14:paraId="71C70DCC" w14:textId="18C21EBE" w:rsidR="009A2EEA" w:rsidRPr="007064D2" w:rsidRDefault="009A2EEA" w:rsidP="00A10879">
      <w:pPr>
        <w:jc w:val="both"/>
        <w:rPr>
          <w:rFonts w:ascii="Times New Roman" w:eastAsia="SimSun" w:hAnsi="Times New Roman" w:cs="Times New Roman"/>
        </w:rPr>
      </w:pPr>
      <w:r w:rsidRPr="00A10879">
        <w:rPr>
          <w:rFonts w:ascii="Times New Roman" w:hAnsi="Times New Roman" w:cs="Times New Roman"/>
          <w:b/>
          <w:szCs w:val="20"/>
        </w:rPr>
        <w:t xml:space="preserve">Proposal </w:t>
      </w:r>
      <w:r w:rsidR="007064D2">
        <w:rPr>
          <w:rFonts w:ascii="Times New Roman" w:hAnsi="Times New Roman" w:cs="Times New Roman"/>
          <w:b/>
          <w:szCs w:val="20"/>
        </w:rPr>
        <w:t>14</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Increase </w:t>
      </w:r>
      <w:r w:rsidRPr="007064D2">
        <w:rPr>
          <w:rFonts w:ascii="Times New Roman" w:eastAsia="SimSun" w:hAnsi="Times New Roman" w:cs="Times New Roman"/>
        </w:rPr>
        <w:t>the number of CORESETs per “PDCCH-config” to 5.</w:t>
      </w:r>
    </w:p>
    <w:p w14:paraId="0D4ABE7B" w14:textId="4149DB87" w:rsidR="009A2EEA" w:rsidRPr="007064D2" w:rsidRDefault="009A2EEA" w:rsidP="00A10879">
      <w:pPr>
        <w:jc w:val="both"/>
        <w:rPr>
          <w:rFonts w:ascii="Times New Roman" w:hAnsi="Times New Roman" w:cs="Times New Roman"/>
          <w:szCs w:val="20"/>
        </w:rPr>
      </w:pPr>
      <w:r w:rsidRPr="00A10879">
        <w:rPr>
          <w:rFonts w:ascii="Times New Roman" w:hAnsi="Times New Roman" w:cs="Times New Roman"/>
          <w:b/>
          <w:szCs w:val="20"/>
        </w:rPr>
        <w:t xml:space="preserve">Proposal </w:t>
      </w:r>
      <w:r w:rsidR="007064D2">
        <w:rPr>
          <w:rFonts w:ascii="Times New Roman" w:hAnsi="Times New Roman" w:cs="Times New Roman"/>
          <w:b/>
          <w:szCs w:val="20"/>
        </w:rPr>
        <w:t>15</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Further study the impact of not increasing the number of search spaces per </w:t>
      </w:r>
      <w:r w:rsidRPr="007064D2">
        <w:rPr>
          <w:rFonts w:ascii="Times New Roman" w:eastAsia="SimSun" w:hAnsi="Times New Roman" w:cs="Times New Roman"/>
        </w:rPr>
        <w:t>“PDCCH-config”.</w:t>
      </w:r>
    </w:p>
    <w:p w14:paraId="26097B61" w14:textId="64A57016" w:rsidR="006E3B48" w:rsidRPr="007064D2" w:rsidRDefault="006E3B48" w:rsidP="00A10879">
      <w:pPr>
        <w:jc w:val="both"/>
        <w:rPr>
          <w:rFonts w:ascii="Times New Roman" w:hAnsi="Times New Roman" w:cs="Times New Roman"/>
          <w:szCs w:val="20"/>
        </w:rPr>
      </w:pPr>
    </w:p>
    <w:p w14:paraId="7BBDED53" w14:textId="7907C9A1" w:rsidR="00362625" w:rsidRDefault="00362625" w:rsidP="00362625">
      <w:pPr>
        <w:pStyle w:val="Heading2"/>
      </w:pPr>
      <w:r>
        <w:t>3.3</w:t>
      </w:r>
      <w:r>
        <w:tab/>
      </w:r>
      <w:r w:rsidRPr="00362625">
        <w:t>PDCCH/PDSCH processing/preparation timing for multiple PDCCH</w:t>
      </w:r>
    </w:p>
    <w:p w14:paraId="6B6999C7" w14:textId="14938269" w:rsidR="00C41307" w:rsidRDefault="00FD108C" w:rsidP="00973480">
      <w:pPr>
        <w:jc w:val="both"/>
        <w:rPr>
          <w:rFonts w:ascii="Times New Roman" w:hAnsi="Times New Roman"/>
        </w:rPr>
      </w:pPr>
      <w:r w:rsidRPr="00FA703E">
        <w:rPr>
          <w:rFonts w:ascii="Times New Roman" w:hAnsi="Times New Roman"/>
        </w:rPr>
        <w:t xml:space="preserve">When the UE receives </w:t>
      </w:r>
      <w:r w:rsidR="004A49FA" w:rsidRPr="00FA703E">
        <w:rPr>
          <w:rFonts w:ascii="Times New Roman" w:hAnsi="Times New Roman"/>
        </w:rPr>
        <w:t>two</w:t>
      </w:r>
      <w:r w:rsidRPr="00FA703E">
        <w:rPr>
          <w:rFonts w:ascii="Times New Roman" w:hAnsi="Times New Roman"/>
        </w:rPr>
        <w:t xml:space="preserve"> NR-PDCCHs each scheduling a respective NR-PDSCH for multi-TRP transmission, </w:t>
      </w:r>
      <w:r w:rsidR="004A49FA" w:rsidRPr="00FA703E">
        <w:rPr>
          <w:rFonts w:ascii="Times New Roman" w:hAnsi="Times New Roman"/>
        </w:rPr>
        <w:t xml:space="preserve">the NR-PDCCHs may be received in the same or overlapping slots. Therefore, the UE must decode both NR-PDCCHs before it is able to receive the NR-PDSCHs. The time offset of the slot allocated for PDSCH relative to the PDCCH depends on the subcarrier spacing configurations for PDCCH and PDSCH as well as the slot offset parameter </w:t>
      </w:r>
      <w:r w:rsidR="004A49FA" w:rsidRPr="00FA703E">
        <w:rPr>
          <w:rFonts w:ascii="Times New Roman" w:hAnsi="Times New Roman"/>
          <w:i/>
        </w:rPr>
        <w:t>K</w:t>
      </w:r>
      <w:r w:rsidR="004A49FA" w:rsidRPr="00FA703E">
        <w:rPr>
          <w:rFonts w:ascii="Times New Roman" w:hAnsi="Times New Roman"/>
          <w:vertAlign w:val="subscript"/>
        </w:rPr>
        <w:t>0</w:t>
      </w:r>
      <w:r w:rsidR="004A49FA" w:rsidRPr="00FA703E">
        <w:rPr>
          <w:rFonts w:ascii="Times New Roman" w:hAnsi="Times New Roman"/>
        </w:rPr>
        <w:t>. For a UE-specific search space</w:t>
      </w:r>
      <w:r w:rsidR="00032F48" w:rsidRPr="00FA703E">
        <w:rPr>
          <w:rFonts w:ascii="Times New Roman" w:hAnsi="Times New Roman"/>
        </w:rPr>
        <w:t>, the parameter</w:t>
      </w:r>
      <w:r w:rsidR="004A49FA" w:rsidRPr="00FA703E">
        <w:rPr>
          <w:rFonts w:ascii="Times New Roman" w:hAnsi="Times New Roman"/>
        </w:rPr>
        <w:t xml:space="preserve"> is determined either from the specified default PDSCH time domain resource allocation table A or the</w:t>
      </w:r>
      <w:r w:rsidR="00032F48" w:rsidRPr="00FA703E">
        <w:rPr>
          <w:rFonts w:ascii="Times New Roman" w:hAnsi="Times New Roman"/>
        </w:rPr>
        <w:t xml:space="preserve"> higher layer configured</w:t>
      </w:r>
      <w:r w:rsidR="004A49FA" w:rsidRPr="00FA703E">
        <w:rPr>
          <w:rFonts w:ascii="Times New Roman" w:hAnsi="Times New Roman"/>
        </w:rPr>
        <w:t xml:space="preserve"> </w:t>
      </w:r>
      <w:r w:rsidR="004A49FA" w:rsidRPr="00FA703E">
        <w:rPr>
          <w:rFonts w:ascii="Times New Roman" w:hAnsi="Times New Roman"/>
          <w:i/>
        </w:rPr>
        <w:t>pdsch-AllocationList</w:t>
      </w:r>
      <w:r w:rsidR="00032F48" w:rsidRPr="00FA703E">
        <w:rPr>
          <w:rFonts w:ascii="Times New Roman" w:hAnsi="Times New Roman"/>
        </w:rPr>
        <w:t xml:space="preserve">, provided in either </w:t>
      </w:r>
      <w:r w:rsidR="00032F48" w:rsidRPr="00FA703E">
        <w:rPr>
          <w:rFonts w:ascii="Times New Roman" w:hAnsi="Times New Roman"/>
          <w:i/>
        </w:rPr>
        <w:t>pdsch-ConfigCommon</w:t>
      </w:r>
      <w:r w:rsidR="00032F48" w:rsidRPr="00FA703E">
        <w:rPr>
          <w:rFonts w:ascii="Times New Roman" w:hAnsi="Times New Roman"/>
        </w:rPr>
        <w:t xml:space="preserve"> or </w:t>
      </w:r>
      <w:r w:rsidR="00032F48" w:rsidRPr="00FA703E">
        <w:rPr>
          <w:rFonts w:ascii="Times New Roman" w:hAnsi="Times New Roman"/>
          <w:i/>
        </w:rPr>
        <w:t>pdsch-Config</w:t>
      </w:r>
      <w:r w:rsidR="00032F48" w:rsidRPr="00FA703E">
        <w:rPr>
          <w:rFonts w:ascii="Times New Roman" w:hAnsi="Times New Roman"/>
        </w:rPr>
        <w:t xml:space="preserve">. While the default PDSCH time domain resource allocation </w:t>
      </w:r>
      <w:r w:rsidR="004A058E">
        <w:rPr>
          <w:rFonts w:ascii="Times New Roman" w:hAnsi="Times New Roman"/>
        </w:rPr>
        <w:t>T</w:t>
      </w:r>
      <w:r w:rsidR="00032F48" w:rsidRPr="00FA703E">
        <w:rPr>
          <w:rFonts w:ascii="Times New Roman" w:hAnsi="Times New Roman"/>
        </w:rPr>
        <w:t xml:space="preserve">able A does not support any value of </w:t>
      </w:r>
      <w:r w:rsidR="00032F48" w:rsidRPr="00FA703E">
        <w:rPr>
          <w:rFonts w:ascii="Times New Roman" w:hAnsi="Times New Roman"/>
          <w:i/>
        </w:rPr>
        <w:t>K</w:t>
      </w:r>
      <w:r w:rsidR="00032F48" w:rsidRPr="00FA703E">
        <w:rPr>
          <w:rFonts w:ascii="Times New Roman" w:hAnsi="Times New Roman"/>
          <w:vertAlign w:val="subscript"/>
        </w:rPr>
        <w:t>0</w:t>
      </w:r>
      <w:r w:rsidR="00032F48" w:rsidRPr="00FA703E">
        <w:rPr>
          <w:rFonts w:ascii="Times New Roman" w:hAnsi="Times New Roman"/>
        </w:rPr>
        <w:t xml:space="preserve"> other than 0, values up to 32 can be configured through </w:t>
      </w:r>
      <w:r w:rsidR="00032F48" w:rsidRPr="00FA703E">
        <w:rPr>
          <w:rFonts w:ascii="Times New Roman" w:hAnsi="Times New Roman"/>
          <w:i/>
        </w:rPr>
        <w:t>pdsch-AllocationList</w:t>
      </w:r>
      <w:r w:rsidR="00032F48" w:rsidRPr="00FA703E">
        <w:rPr>
          <w:rFonts w:ascii="Times New Roman" w:hAnsi="Times New Roman"/>
        </w:rPr>
        <w:t>. Thus, the PDSCH can be scheduled to be transmitted with a substantial time offset relative to PDCCH. Therefore, in our view, adequate scheduling flexibility is possible to support the additional processing and preparation time required for the UE to decode multiple NR-PDCCHs before it starts receiving multiple NR-PDSCHs.</w:t>
      </w:r>
    </w:p>
    <w:p w14:paraId="095A3117" w14:textId="6419FDFE" w:rsidR="006E3B48" w:rsidRDefault="006E3B48" w:rsidP="00A10879">
      <w:pPr>
        <w:jc w:val="both"/>
      </w:pPr>
    </w:p>
    <w:p w14:paraId="08918614" w14:textId="7FECDDF8" w:rsidR="00362625" w:rsidRDefault="00362625" w:rsidP="00362625">
      <w:pPr>
        <w:pStyle w:val="Heading2"/>
      </w:pPr>
      <w:r>
        <w:t>3.4</w:t>
      </w:r>
      <w:r>
        <w:tab/>
      </w:r>
      <w:r w:rsidRPr="008453BB">
        <w:t>UL ACK/NACK feedback for multiple TRP/panels</w:t>
      </w:r>
      <w:r w:rsidDel="00362625">
        <w:t xml:space="preserve"> </w:t>
      </w:r>
    </w:p>
    <w:p w14:paraId="0F22E1D9" w14:textId="3659F2B0" w:rsidR="00B435CA" w:rsidRDefault="00B435CA" w:rsidP="00A10879">
      <w:pPr>
        <w:jc w:val="both"/>
        <w:rPr>
          <w:rFonts w:ascii="Times New Roman" w:eastAsia="Batang" w:hAnsi="Times New Roman" w:cs="Times New Roman"/>
          <w:b/>
          <w:szCs w:val="20"/>
          <w:highlight w:val="green"/>
          <w:lang w:val="en-GB"/>
        </w:rPr>
      </w:pPr>
      <w:r w:rsidRPr="00AF3991">
        <w:rPr>
          <w:rFonts w:ascii="Times New Roman" w:hAnsi="Times New Roman" w:cs="Times New Roman"/>
          <w:lang w:val="en-GB"/>
        </w:rPr>
        <w:t>In RAN1 #</w:t>
      </w:r>
      <w:r w:rsidR="009A6F6E">
        <w:rPr>
          <w:rFonts w:ascii="Times New Roman" w:hAnsi="Times New Roman" w:cs="Times New Roman"/>
          <w:lang w:val="en-GB"/>
        </w:rPr>
        <w:t>AH1</w:t>
      </w:r>
      <w:r w:rsidRPr="00AF3991">
        <w:rPr>
          <w:rFonts w:ascii="Times New Roman" w:hAnsi="Times New Roman" w:cs="Times New Roman"/>
          <w:lang w:val="en-GB"/>
        </w:rPr>
        <w:t>901 meeting, it was agreed that at least separate ACK/NACK payload/feedback is supported for the received PDSCH</w:t>
      </w:r>
      <w:r>
        <w:rPr>
          <w:rFonts w:ascii="Times New Roman" w:hAnsi="Times New Roman" w:cs="Times New Roman"/>
          <w:lang w:val="en-GB"/>
        </w:rPr>
        <w:t>s</w:t>
      </w:r>
      <w:r w:rsidRPr="00AF3991">
        <w:rPr>
          <w:rFonts w:ascii="Times New Roman" w:hAnsi="Times New Roman" w:cs="Times New Roman"/>
          <w:lang w:val="en-GB"/>
        </w:rPr>
        <w:t>.</w:t>
      </w:r>
    </w:p>
    <w:p w14:paraId="63FDEA6F" w14:textId="54FB2368" w:rsidR="00196F38" w:rsidRPr="00E206EB" w:rsidRDefault="00196F38" w:rsidP="00A10879">
      <w:pPr>
        <w:spacing w:after="0" w:line="240" w:lineRule="auto"/>
        <w:ind w:left="720" w:hanging="720"/>
        <w:contextualSpacing/>
        <w:jc w:val="both"/>
        <w:rPr>
          <w:rFonts w:ascii="Times New Roman" w:eastAsia="Batang" w:hAnsi="Times New Roman" w:cs="Times New Roman"/>
          <w:b/>
          <w:i/>
          <w:sz w:val="20"/>
          <w:szCs w:val="20"/>
          <w:highlight w:val="green"/>
          <w:lang w:val="en-GB"/>
        </w:rPr>
      </w:pPr>
      <w:r w:rsidRPr="00E206EB">
        <w:rPr>
          <w:rFonts w:ascii="Times New Roman" w:eastAsia="Batang" w:hAnsi="Times New Roman" w:cs="Times New Roman"/>
          <w:b/>
          <w:i/>
          <w:sz w:val="20"/>
          <w:szCs w:val="20"/>
          <w:highlight w:val="green"/>
          <w:lang w:val="en-GB"/>
        </w:rPr>
        <w:t>Agreement</w:t>
      </w:r>
    </w:p>
    <w:p w14:paraId="1F179997" w14:textId="77777777" w:rsidR="00196F38" w:rsidRPr="00E206EB" w:rsidRDefault="00196F38" w:rsidP="00A10879">
      <w:pPr>
        <w:spacing w:after="0" w:line="240" w:lineRule="auto"/>
        <w:ind w:left="720" w:hanging="720"/>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 xml:space="preserve">For multiple-PDCCH based multi-TRP/panel downlink transmission for eMBB, </w:t>
      </w:r>
    </w:p>
    <w:p w14:paraId="676BF398" w14:textId="77777777" w:rsidR="00196F38" w:rsidRPr="00E206EB" w:rsidRDefault="00196F38" w:rsidP="00A10879">
      <w:pPr>
        <w:numPr>
          <w:ilvl w:val="0"/>
          <w:numId w:val="42"/>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Separate ACK/NACK payload/feedback for received PDSCHs is supported</w:t>
      </w:r>
    </w:p>
    <w:p w14:paraId="336D01D6" w14:textId="77777777" w:rsidR="00196F38" w:rsidRPr="00E206EB" w:rsidRDefault="00196F38" w:rsidP="00A10879">
      <w:pPr>
        <w:numPr>
          <w:ilvl w:val="1"/>
          <w:numId w:val="42"/>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FFS: Details on PUCCH carrying separate ACK/NACK payload/feedback</w:t>
      </w:r>
    </w:p>
    <w:p w14:paraId="77EC2CA1" w14:textId="77777777" w:rsidR="00196F38" w:rsidRPr="00E206EB" w:rsidRDefault="00196F38" w:rsidP="00A10879">
      <w:pPr>
        <w:numPr>
          <w:ilvl w:val="0"/>
          <w:numId w:val="42"/>
        </w:numPr>
        <w:spacing w:after="0" w:line="240" w:lineRule="auto"/>
        <w:contextualSpacing/>
        <w:jc w:val="both"/>
        <w:rPr>
          <w:rFonts w:ascii="Times New Roman" w:eastAsia="Batang" w:hAnsi="Times New Roman" w:cs="Times New Roman"/>
          <w:i/>
          <w:sz w:val="20"/>
          <w:szCs w:val="20"/>
          <w:lang w:val="en-GB"/>
        </w:rPr>
      </w:pPr>
      <w:r w:rsidRPr="00E206EB">
        <w:rPr>
          <w:rFonts w:ascii="Times New Roman" w:eastAsia="Batang" w:hAnsi="Times New Roman" w:cs="Times New Roman"/>
          <w:i/>
          <w:sz w:val="20"/>
          <w:szCs w:val="20"/>
          <w:lang w:val="en-GB"/>
        </w:rPr>
        <w:t>FFS: Whether to additionally support joint ACK/NACK payload/feedback for received PDSCHs</w:t>
      </w:r>
    </w:p>
    <w:p w14:paraId="002E539B" w14:textId="77777777" w:rsidR="00196F38" w:rsidRDefault="00196F38" w:rsidP="00A10879">
      <w:pPr>
        <w:jc w:val="both"/>
        <w:rPr>
          <w:rFonts w:ascii="Times New Roman" w:hAnsi="Times New Roman" w:cs="Times New Roman"/>
          <w:szCs w:val="20"/>
        </w:rPr>
      </w:pPr>
    </w:p>
    <w:p w14:paraId="19A02038" w14:textId="7734C139" w:rsidR="00283BF1" w:rsidRDefault="00B435CA" w:rsidP="00A10879">
      <w:pPr>
        <w:jc w:val="both"/>
        <w:rPr>
          <w:rFonts w:ascii="Times New Roman" w:hAnsi="Times New Roman" w:cs="Times New Roman"/>
        </w:rPr>
      </w:pPr>
      <w:r>
        <w:rPr>
          <w:rFonts w:ascii="Times New Roman" w:hAnsi="Times New Roman" w:cs="Times New Roman"/>
          <w:szCs w:val="20"/>
        </w:rPr>
        <w:t>As</w:t>
      </w:r>
      <w:r>
        <w:rPr>
          <w:rFonts w:ascii="Times New Roman" w:hAnsi="Times New Roman" w:cs="Times New Roman"/>
        </w:rPr>
        <w:t xml:space="preserve"> </w:t>
      </w:r>
      <w:r w:rsidR="00E97C60" w:rsidRPr="00E6206E">
        <w:rPr>
          <w:rFonts w:ascii="Times New Roman" w:hAnsi="Times New Roman" w:cs="Times New Roman"/>
        </w:rPr>
        <w:t>multiple</w:t>
      </w:r>
      <w:r>
        <w:rPr>
          <w:rFonts w:ascii="Times New Roman" w:hAnsi="Times New Roman" w:cs="Times New Roman"/>
        </w:rPr>
        <w:t xml:space="preserve"> </w:t>
      </w:r>
      <w:r w:rsidR="00E97C60" w:rsidRPr="00E6206E">
        <w:rPr>
          <w:rFonts w:ascii="Times New Roman" w:hAnsi="Times New Roman" w:cs="Times New Roman"/>
        </w:rPr>
        <w:t>PDCCHs separately schedule</w:t>
      </w:r>
      <w:r w:rsidR="00CE2041" w:rsidRPr="00E6206E">
        <w:rPr>
          <w:rFonts w:ascii="Times New Roman" w:hAnsi="Times New Roman" w:cs="Times New Roman"/>
        </w:rPr>
        <w:t xml:space="preserve"> respective PDSCHs, one codeword </w:t>
      </w:r>
      <w:r>
        <w:rPr>
          <w:rFonts w:ascii="Times New Roman" w:hAnsi="Times New Roman" w:cs="Times New Roman"/>
        </w:rPr>
        <w:t>can be</w:t>
      </w:r>
      <w:r w:rsidRPr="00E6206E">
        <w:rPr>
          <w:rFonts w:ascii="Times New Roman" w:hAnsi="Times New Roman" w:cs="Times New Roman"/>
        </w:rPr>
        <w:t xml:space="preserve"> </w:t>
      </w:r>
      <w:r w:rsidR="00CE2041" w:rsidRPr="00E6206E">
        <w:rPr>
          <w:rFonts w:ascii="Times New Roman" w:hAnsi="Times New Roman" w:cs="Times New Roman"/>
        </w:rPr>
        <w:t xml:space="preserve">transmitted by each of the two TRPs. </w:t>
      </w:r>
      <w:r w:rsidR="00463B6D" w:rsidRPr="00E6206E">
        <w:rPr>
          <w:rFonts w:ascii="Times New Roman" w:hAnsi="Times New Roman" w:cs="Times New Roman"/>
        </w:rPr>
        <w:t>The ACK/NACK for each codeword is mapped to a separate PUCCH and sent to the TRP scheduling the corresponding PDSCH.</w:t>
      </w:r>
      <w:r w:rsidR="007E0D44">
        <w:rPr>
          <w:rFonts w:ascii="Times New Roman" w:hAnsi="Times New Roman" w:cs="Times New Roman"/>
        </w:rPr>
        <w:t xml:space="preserve"> For </w:t>
      </w:r>
      <w:r w:rsidR="00283BF1">
        <w:rPr>
          <w:rFonts w:ascii="Times New Roman" w:hAnsi="Times New Roman" w:cs="Times New Roman"/>
        </w:rPr>
        <w:t>separate PUCCH transmissions,</w:t>
      </w:r>
      <w:r w:rsidR="007E0D44">
        <w:rPr>
          <w:rFonts w:ascii="Times New Roman" w:hAnsi="Times New Roman" w:cs="Times New Roman"/>
        </w:rPr>
        <w:t xml:space="preserve"> there </w:t>
      </w:r>
      <w:r w:rsidR="00283BF1">
        <w:rPr>
          <w:rFonts w:ascii="Times New Roman" w:hAnsi="Times New Roman" w:cs="Times New Roman"/>
        </w:rPr>
        <w:t xml:space="preserve">are certain </w:t>
      </w:r>
      <w:r w:rsidR="007E0D44">
        <w:rPr>
          <w:rFonts w:ascii="Times New Roman" w:hAnsi="Times New Roman" w:cs="Times New Roman"/>
        </w:rPr>
        <w:t xml:space="preserve">limitations </w:t>
      </w:r>
      <w:r w:rsidR="00283BF1">
        <w:rPr>
          <w:rFonts w:ascii="Times New Roman" w:hAnsi="Times New Roman" w:cs="Times New Roman"/>
        </w:rPr>
        <w:t xml:space="preserve">that we still need to discuss in detail, such as </w:t>
      </w:r>
      <w:r w:rsidR="007E0D44">
        <w:rPr>
          <w:rFonts w:ascii="Times New Roman" w:hAnsi="Times New Roman" w:cs="Times New Roman"/>
        </w:rPr>
        <w:t>power control and</w:t>
      </w:r>
      <w:r w:rsidR="00742AE2">
        <w:rPr>
          <w:rFonts w:ascii="Times New Roman" w:hAnsi="Times New Roman" w:cs="Times New Roman"/>
        </w:rPr>
        <w:t xml:space="preserve"> the</w:t>
      </w:r>
      <w:r w:rsidR="007E0D44">
        <w:rPr>
          <w:rFonts w:ascii="Times New Roman" w:hAnsi="Times New Roman" w:cs="Times New Roman"/>
        </w:rPr>
        <w:t xml:space="preserve"> number of allowed PUCCH transmissions</w:t>
      </w:r>
      <w:r w:rsidR="00283BF1">
        <w:rPr>
          <w:rFonts w:ascii="Times New Roman" w:hAnsi="Times New Roman" w:cs="Times New Roman"/>
        </w:rPr>
        <w:t xml:space="preserve"> within a slot</w:t>
      </w:r>
      <w:r w:rsidR="007E0D44">
        <w:rPr>
          <w:rFonts w:ascii="Times New Roman" w:hAnsi="Times New Roman" w:cs="Times New Roman"/>
        </w:rPr>
        <w:t xml:space="preserve">. </w:t>
      </w:r>
    </w:p>
    <w:p w14:paraId="6EBB7AB2" w14:textId="11552847" w:rsidR="00414016" w:rsidRPr="00E6206E" w:rsidRDefault="00F25C60" w:rsidP="00A10879">
      <w:pPr>
        <w:jc w:val="both"/>
        <w:rPr>
          <w:rFonts w:ascii="Times New Roman" w:hAnsi="Times New Roman" w:cs="Times New Roman"/>
        </w:rPr>
      </w:pPr>
      <w:r>
        <w:rPr>
          <w:rFonts w:ascii="Times New Roman" w:eastAsia="Batang" w:hAnsi="Times New Roman" w:cs="Times New Roman"/>
          <w:szCs w:val="20"/>
          <w:lang w:val="en-GB"/>
        </w:rPr>
        <w:t xml:space="preserve">To overcome power control issues, </w:t>
      </w:r>
      <w:r w:rsidR="003A5152">
        <w:rPr>
          <w:rFonts w:ascii="Times New Roman" w:eastAsia="Batang" w:hAnsi="Times New Roman" w:cs="Times New Roman"/>
          <w:szCs w:val="20"/>
          <w:lang w:val="en-GB"/>
        </w:rPr>
        <w:t xml:space="preserve">RAN1 could consider </w:t>
      </w:r>
      <w:proofErr w:type="gramStart"/>
      <w:r w:rsidR="003A5152">
        <w:rPr>
          <w:rFonts w:ascii="Times New Roman" w:eastAsia="Batang" w:hAnsi="Times New Roman" w:cs="Times New Roman"/>
          <w:szCs w:val="20"/>
          <w:lang w:val="en-GB"/>
        </w:rPr>
        <w:t xml:space="preserve">to </w:t>
      </w:r>
      <w:r>
        <w:rPr>
          <w:rFonts w:ascii="Times New Roman" w:eastAsia="Batang" w:hAnsi="Times New Roman" w:cs="Times New Roman"/>
          <w:szCs w:val="20"/>
          <w:lang w:val="en-GB"/>
        </w:rPr>
        <w:t>s</w:t>
      </w:r>
      <w:r w:rsidR="00283BF1" w:rsidRPr="00D25F46">
        <w:rPr>
          <w:rFonts w:ascii="Times New Roman" w:eastAsia="Batang" w:hAnsi="Times New Roman" w:cs="Times New Roman"/>
          <w:szCs w:val="20"/>
          <w:lang w:val="en-GB"/>
        </w:rPr>
        <w:t>upport</w:t>
      </w:r>
      <w:proofErr w:type="gramEnd"/>
      <w:r w:rsidR="00283BF1" w:rsidRPr="00D25F46">
        <w:rPr>
          <w:rFonts w:ascii="Times New Roman" w:eastAsia="Batang" w:hAnsi="Times New Roman" w:cs="Times New Roman"/>
          <w:szCs w:val="20"/>
          <w:lang w:val="en-GB"/>
        </w:rPr>
        <w:t xml:space="preserve"> </w:t>
      </w:r>
      <w:r w:rsidR="003A5152">
        <w:rPr>
          <w:rFonts w:ascii="Times New Roman" w:eastAsia="Batang" w:hAnsi="Times New Roman" w:cs="Times New Roman"/>
          <w:szCs w:val="20"/>
          <w:lang w:val="en-GB"/>
        </w:rPr>
        <w:t xml:space="preserve">a </w:t>
      </w:r>
      <w:r w:rsidR="00283BF1" w:rsidRPr="00D25F46">
        <w:rPr>
          <w:rFonts w:ascii="Times New Roman" w:eastAsia="Batang" w:hAnsi="Times New Roman" w:cs="Times New Roman"/>
          <w:szCs w:val="20"/>
          <w:lang w:val="en-GB"/>
        </w:rPr>
        <w:t>joint ACK/NACK payload/feedback</w:t>
      </w:r>
      <w:r>
        <w:rPr>
          <w:rFonts w:ascii="Times New Roman" w:eastAsia="Batang" w:hAnsi="Times New Roman" w:cs="Times New Roman"/>
          <w:szCs w:val="20"/>
          <w:lang w:val="en-GB"/>
        </w:rPr>
        <w:t>.</w:t>
      </w:r>
      <w:r w:rsidR="00283BF1" w:rsidRPr="00D25F46">
        <w:rPr>
          <w:rFonts w:ascii="Times New Roman" w:eastAsia="Batang" w:hAnsi="Times New Roman" w:cs="Times New Roman"/>
          <w:szCs w:val="20"/>
          <w:lang w:val="en-GB"/>
        </w:rPr>
        <w:t xml:space="preserve"> </w:t>
      </w:r>
      <w:r w:rsidR="003A5152">
        <w:rPr>
          <w:rFonts w:ascii="Times New Roman" w:eastAsia="Batang" w:hAnsi="Times New Roman" w:cs="Times New Roman"/>
          <w:szCs w:val="20"/>
          <w:lang w:val="en-GB"/>
        </w:rPr>
        <w:t>However, to</w:t>
      </w:r>
      <w:r>
        <w:rPr>
          <w:rFonts w:ascii="Times New Roman" w:eastAsia="Batang" w:hAnsi="Times New Roman" w:cs="Times New Roman"/>
          <w:szCs w:val="20"/>
          <w:lang w:val="en-GB"/>
        </w:rPr>
        <w:t xml:space="preserve"> support</w:t>
      </w:r>
      <w:r w:rsidR="003A5152">
        <w:rPr>
          <w:rFonts w:ascii="Times New Roman" w:eastAsia="Batang" w:hAnsi="Times New Roman" w:cs="Times New Roman"/>
          <w:szCs w:val="20"/>
          <w:lang w:val="en-GB"/>
        </w:rPr>
        <w:t xml:space="preserve"> a</w:t>
      </w:r>
      <w:r>
        <w:rPr>
          <w:rFonts w:ascii="Times New Roman" w:eastAsia="Batang" w:hAnsi="Times New Roman" w:cs="Times New Roman"/>
          <w:szCs w:val="20"/>
          <w:lang w:val="en-GB"/>
        </w:rPr>
        <w:t xml:space="preserve"> joint ACK/NACK </w:t>
      </w:r>
      <w:r w:rsidRPr="00D25F46">
        <w:rPr>
          <w:rFonts w:ascii="Times New Roman" w:eastAsia="Batang" w:hAnsi="Times New Roman" w:cs="Times New Roman"/>
          <w:szCs w:val="20"/>
          <w:lang w:val="en-GB"/>
        </w:rPr>
        <w:t>payload/feedback</w:t>
      </w:r>
      <w:r>
        <w:rPr>
          <w:rFonts w:ascii="Times New Roman" w:eastAsia="Batang" w:hAnsi="Times New Roman" w:cs="Times New Roman"/>
          <w:szCs w:val="20"/>
          <w:lang w:val="en-GB"/>
        </w:rPr>
        <w:t xml:space="preserve"> </w:t>
      </w:r>
      <w:r w:rsidR="00283BF1" w:rsidRPr="00D25F46">
        <w:rPr>
          <w:rFonts w:ascii="Times New Roman" w:eastAsia="Batang" w:hAnsi="Times New Roman" w:cs="Times New Roman"/>
          <w:szCs w:val="20"/>
          <w:lang w:val="en-GB"/>
        </w:rPr>
        <w:t>for received PDSCHs</w:t>
      </w:r>
      <w:r w:rsidR="003A5152">
        <w:rPr>
          <w:rFonts w:ascii="Times New Roman" w:eastAsia="Batang" w:hAnsi="Times New Roman" w:cs="Times New Roman"/>
          <w:szCs w:val="20"/>
          <w:lang w:val="en-GB"/>
        </w:rPr>
        <w:t xml:space="preserve"> scheduled with separate DCIs</w:t>
      </w:r>
      <w:r w:rsidR="00283BF1" w:rsidRPr="00E6206E" w:rsidDel="00283BF1">
        <w:rPr>
          <w:rFonts w:ascii="Times New Roman" w:hAnsi="Times New Roman" w:cs="Times New Roman"/>
        </w:rPr>
        <w:t xml:space="preserve"> </w:t>
      </w:r>
      <w:r>
        <w:rPr>
          <w:rFonts w:ascii="Times New Roman" w:hAnsi="Times New Roman" w:cs="Times New Roman"/>
        </w:rPr>
        <w:t>coordination of K</w:t>
      </w:r>
      <w:proofErr w:type="gramStart"/>
      <w:r>
        <w:rPr>
          <w:rFonts w:ascii="Times New Roman" w:hAnsi="Times New Roman" w:cs="Times New Roman"/>
        </w:rPr>
        <w:t>1,PRI</w:t>
      </w:r>
      <w:proofErr w:type="gramEnd"/>
      <w:r>
        <w:rPr>
          <w:rFonts w:ascii="Times New Roman" w:hAnsi="Times New Roman" w:cs="Times New Roman"/>
        </w:rPr>
        <w:t xml:space="preserve"> and consecutive received HARQ-ACK payload between TRPs would be required</w:t>
      </w:r>
      <w:r w:rsidR="00463B6D" w:rsidRPr="00E6206E">
        <w:rPr>
          <w:rFonts w:ascii="Times New Roman" w:hAnsi="Times New Roman" w:cs="Times New Roman"/>
        </w:rPr>
        <w:t>.</w:t>
      </w:r>
      <w:r>
        <w:rPr>
          <w:rFonts w:ascii="Times New Roman" w:hAnsi="Times New Roman" w:cs="Times New Roman"/>
        </w:rPr>
        <w:t xml:space="preserve"> </w:t>
      </w:r>
      <w:r w:rsidR="003A5152">
        <w:rPr>
          <w:rFonts w:ascii="Times New Roman" w:hAnsi="Times New Roman" w:cs="Times New Roman"/>
        </w:rPr>
        <w:t xml:space="preserve">Therefore, </w:t>
      </w:r>
      <w:r w:rsidR="00CA7CF1">
        <w:rPr>
          <w:rFonts w:ascii="Times New Roman" w:eastAsia="Batang" w:hAnsi="Times New Roman" w:cs="Times New Roman"/>
          <w:szCs w:val="20"/>
          <w:lang w:val="en-GB"/>
        </w:rPr>
        <w:t xml:space="preserve">joint ACK/NACK </w:t>
      </w:r>
      <w:r w:rsidR="00CA7CF1" w:rsidRPr="00D25F46">
        <w:rPr>
          <w:rFonts w:ascii="Times New Roman" w:eastAsia="Batang" w:hAnsi="Times New Roman" w:cs="Times New Roman"/>
          <w:szCs w:val="20"/>
          <w:lang w:val="en-GB"/>
        </w:rPr>
        <w:t>payload/feedback</w:t>
      </w:r>
      <w:r>
        <w:rPr>
          <w:rFonts w:ascii="Times New Roman" w:hAnsi="Times New Roman" w:cs="Times New Roman"/>
        </w:rPr>
        <w:t xml:space="preserve"> would make sense </w:t>
      </w:r>
      <w:r w:rsidR="003A5152">
        <w:rPr>
          <w:rFonts w:ascii="Times New Roman" w:hAnsi="Times New Roman" w:cs="Times New Roman"/>
        </w:rPr>
        <w:t>only in</w:t>
      </w:r>
      <w:r>
        <w:rPr>
          <w:rFonts w:ascii="Times New Roman" w:hAnsi="Times New Roman" w:cs="Times New Roman"/>
        </w:rPr>
        <w:t xml:space="preserve"> scenario</w:t>
      </w:r>
      <w:r w:rsidR="003A5152">
        <w:rPr>
          <w:rFonts w:ascii="Times New Roman" w:hAnsi="Times New Roman" w:cs="Times New Roman"/>
        </w:rPr>
        <w:t>s</w:t>
      </w:r>
      <w:r>
        <w:rPr>
          <w:rFonts w:ascii="Times New Roman" w:hAnsi="Times New Roman" w:cs="Times New Roman"/>
        </w:rPr>
        <w:t xml:space="preserve"> with single scheduler or multiple schedulers with tight coordination, and TRPs operating as a single serving cell. For th</w:t>
      </w:r>
      <w:r w:rsidR="003A5152">
        <w:rPr>
          <w:rFonts w:ascii="Times New Roman" w:hAnsi="Times New Roman" w:cs="Times New Roman"/>
        </w:rPr>
        <w:t>e</w:t>
      </w:r>
      <w:r>
        <w:rPr>
          <w:rFonts w:ascii="Times New Roman" w:hAnsi="Times New Roman" w:cs="Times New Roman"/>
        </w:rPr>
        <w:t>s</w:t>
      </w:r>
      <w:r w:rsidR="003A5152">
        <w:rPr>
          <w:rFonts w:ascii="Times New Roman" w:hAnsi="Times New Roman" w:cs="Times New Roman"/>
        </w:rPr>
        <w:t>e</w:t>
      </w:r>
      <w:r>
        <w:rPr>
          <w:rFonts w:ascii="Times New Roman" w:hAnsi="Times New Roman" w:cs="Times New Roman"/>
        </w:rPr>
        <w:t xml:space="preserve"> scenario</w:t>
      </w:r>
      <w:r w:rsidR="003A5152">
        <w:rPr>
          <w:rFonts w:ascii="Times New Roman" w:hAnsi="Times New Roman" w:cs="Times New Roman"/>
        </w:rPr>
        <w:t>s</w:t>
      </w:r>
      <w:r>
        <w:rPr>
          <w:rFonts w:ascii="Times New Roman" w:hAnsi="Times New Roman" w:cs="Times New Roman"/>
        </w:rPr>
        <w:t xml:space="preserve">, </w:t>
      </w:r>
      <w:r w:rsidR="006E3B48">
        <w:rPr>
          <w:rFonts w:ascii="Times New Roman" w:hAnsi="Times New Roman" w:cs="Times New Roman"/>
        </w:rPr>
        <w:t xml:space="preserve">the </w:t>
      </w:r>
      <w:r w:rsidR="003A5152">
        <w:rPr>
          <w:rFonts w:ascii="Times New Roman" w:hAnsi="Times New Roman" w:cs="Times New Roman"/>
        </w:rPr>
        <w:t xml:space="preserve">required </w:t>
      </w:r>
      <w:r>
        <w:rPr>
          <w:rFonts w:ascii="Times New Roman" w:hAnsi="Times New Roman" w:cs="Times New Roman"/>
        </w:rPr>
        <w:t>changes to existing dynamic and semi-static CBs</w:t>
      </w:r>
      <w:r w:rsidR="003A5152">
        <w:rPr>
          <w:rFonts w:ascii="Times New Roman" w:hAnsi="Times New Roman" w:cs="Times New Roman"/>
        </w:rPr>
        <w:t xml:space="preserve"> operation</w:t>
      </w:r>
      <w:r>
        <w:rPr>
          <w:rFonts w:ascii="Times New Roman" w:hAnsi="Times New Roman" w:cs="Times New Roman"/>
        </w:rPr>
        <w:t xml:space="preserve"> would be </w:t>
      </w:r>
      <w:r w:rsidR="00CA7CF1">
        <w:rPr>
          <w:rFonts w:ascii="Times New Roman" w:hAnsi="Times New Roman" w:cs="Times New Roman"/>
        </w:rPr>
        <w:t>minor</w:t>
      </w:r>
      <w:r w:rsidR="003A5152">
        <w:rPr>
          <w:rFonts w:ascii="Times New Roman" w:hAnsi="Times New Roman" w:cs="Times New Roman"/>
        </w:rPr>
        <w:t>.</w:t>
      </w:r>
      <w:r>
        <w:rPr>
          <w:rFonts w:ascii="Times New Roman" w:hAnsi="Times New Roman" w:cs="Times New Roman"/>
        </w:rPr>
        <w:t xml:space="preserve">  </w:t>
      </w:r>
      <w:r w:rsidR="00463B6D" w:rsidRPr="00E6206E">
        <w:rPr>
          <w:rFonts w:ascii="Times New Roman" w:hAnsi="Times New Roman" w:cs="Times New Roman"/>
        </w:rPr>
        <w:t xml:space="preserve"> </w:t>
      </w:r>
    </w:p>
    <w:p w14:paraId="38BB468E" w14:textId="0A5A5571" w:rsidR="00291A32" w:rsidRPr="00CC6481" w:rsidRDefault="00291A32" w:rsidP="00A10879">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sidR="00CE1DE0">
        <w:rPr>
          <w:rFonts w:ascii="Times New Roman" w:hAnsi="Times New Roman" w:cs="Times New Roman"/>
          <w:b/>
          <w:bCs/>
          <w:szCs w:val="20"/>
        </w:rPr>
        <w:t>1</w:t>
      </w:r>
      <w:r w:rsidR="006E3B48">
        <w:rPr>
          <w:rFonts w:ascii="Times New Roman" w:hAnsi="Times New Roman" w:cs="Times New Roman"/>
          <w:b/>
          <w:bCs/>
          <w:szCs w:val="20"/>
        </w:rPr>
        <w:t>6</w:t>
      </w:r>
      <w:r w:rsidRPr="00FC5B40">
        <w:rPr>
          <w:rFonts w:ascii="Times New Roman" w:hAnsi="Times New Roman" w:cs="Times New Roman"/>
          <w:b/>
          <w:bCs/>
          <w:szCs w:val="20"/>
        </w:rPr>
        <w:t xml:space="preserve">: </w:t>
      </w:r>
      <w:r w:rsidR="003A5152">
        <w:rPr>
          <w:rFonts w:ascii="Times New Roman" w:eastAsia="Batang" w:hAnsi="Times New Roman" w:cs="Times New Roman"/>
          <w:szCs w:val="20"/>
          <w:lang w:val="en-GB"/>
        </w:rPr>
        <w:t xml:space="preserve">Consider </w:t>
      </w:r>
      <w:r w:rsidR="00742AE2">
        <w:rPr>
          <w:rFonts w:ascii="Times New Roman" w:eastAsia="Batang" w:hAnsi="Times New Roman" w:cs="Times New Roman"/>
          <w:szCs w:val="20"/>
          <w:lang w:val="en-GB"/>
        </w:rPr>
        <w:t>J</w:t>
      </w:r>
      <w:r w:rsidR="00742AE2" w:rsidRPr="00D25F46">
        <w:rPr>
          <w:rFonts w:ascii="Times New Roman" w:eastAsia="Batang" w:hAnsi="Times New Roman" w:cs="Times New Roman"/>
          <w:szCs w:val="20"/>
          <w:lang w:val="en-GB"/>
        </w:rPr>
        <w:t>oint ACK/NACK payload/feedback for received PDSCHs</w:t>
      </w:r>
      <w:r w:rsidR="003A5152">
        <w:rPr>
          <w:rFonts w:ascii="Times New Roman" w:eastAsia="Batang" w:hAnsi="Times New Roman" w:cs="Times New Roman"/>
          <w:szCs w:val="20"/>
          <w:lang w:val="en-GB"/>
        </w:rPr>
        <w:t xml:space="preserve"> for scenarios, where TRPs operate as a single serving cell and tight coordination </w:t>
      </w:r>
      <w:r w:rsidR="00CA7CF1">
        <w:rPr>
          <w:rFonts w:ascii="Times New Roman" w:eastAsia="Batang" w:hAnsi="Times New Roman" w:cs="Times New Roman"/>
          <w:szCs w:val="20"/>
          <w:lang w:val="en-GB"/>
        </w:rPr>
        <w:t>between TRPs is feasible</w:t>
      </w:r>
      <w:r w:rsidR="003A5152">
        <w:rPr>
          <w:rFonts w:ascii="Times New Roman" w:eastAsia="Batang" w:hAnsi="Times New Roman" w:cs="Times New Roman"/>
          <w:szCs w:val="20"/>
          <w:lang w:val="en-GB"/>
        </w:rPr>
        <w:t>.</w:t>
      </w:r>
    </w:p>
    <w:p w14:paraId="35B9075A" w14:textId="54FE3742" w:rsidR="00362625" w:rsidRPr="00A10879" w:rsidRDefault="002747A1" w:rsidP="00A10879">
      <w:pPr>
        <w:jc w:val="both"/>
        <w:rPr>
          <w:rFonts w:ascii="Times New Roman" w:hAnsi="Times New Roman" w:cs="Times New Roman"/>
        </w:rPr>
      </w:pPr>
      <w:r w:rsidRPr="00A10879">
        <w:rPr>
          <w:rFonts w:ascii="Times New Roman" w:hAnsi="Times New Roman" w:cs="Times New Roman"/>
        </w:rPr>
        <w:t xml:space="preserve">RAN1 #96 meeting further agreed on the following, </w:t>
      </w:r>
    </w:p>
    <w:p w14:paraId="32838530" w14:textId="77777777" w:rsidR="002747A1" w:rsidRPr="00E206EB" w:rsidRDefault="002747A1" w:rsidP="00A10879">
      <w:pPr>
        <w:spacing w:after="0" w:line="240" w:lineRule="auto"/>
        <w:ind w:left="720" w:hanging="720"/>
        <w:jc w:val="both"/>
        <w:rPr>
          <w:rFonts w:ascii="Times New Roman" w:eastAsia="Batang" w:hAnsi="Times New Roman" w:cs="Times New Roman"/>
          <w:b/>
          <w:i/>
          <w:sz w:val="20"/>
          <w:szCs w:val="24"/>
          <w:highlight w:val="green"/>
          <w:lang w:val="en-GB" w:eastAsia="x-none"/>
        </w:rPr>
      </w:pPr>
      <w:r w:rsidRPr="00E206EB">
        <w:rPr>
          <w:rFonts w:ascii="Times New Roman" w:eastAsia="Batang" w:hAnsi="Times New Roman" w:cs="Times New Roman"/>
          <w:b/>
          <w:i/>
          <w:sz w:val="20"/>
          <w:szCs w:val="24"/>
          <w:highlight w:val="green"/>
          <w:lang w:val="en-GB" w:eastAsia="x-none"/>
        </w:rPr>
        <w:t>Agreement</w:t>
      </w:r>
    </w:p>
    <w:p w14:paraId="7A99621E" w14:textId="77777777" w:rsidR="002747A1" w:rsidRPr="00E206EB" w:rsidRDefault="002747A1" w:rsidP="00A10879">
      <w:pPr>
        <w:tabs>
          <w:tab w:val="left" w:pos="720"/>
          <w:tab w:val="left" w:pos="2160"/>
        </w:tabs>
        <w:overflowPunct w:val="0"/>
        <w:adjustRightInd w:val="0"/>
        <w:spacing w:after="0" w:line="240" w:lineRule="auto"/>
        <w:ind w:left="720" w:hanging="720"/>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For separate ACK/NACK payload/feedback for received PDSCHs where multiple DCIs are used, </w:t>
      </w:r>
    </w:p>
    <w:p w14:paraId="69561760" w14:textId="77777777" w:rsidR="002747A1" w:rsidRPr="00E206EB" w:rsidRDefault="002747A1" w:rsidP="00A10879">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PUCCH resources conveying ACK/NACK feedback can be TDM with separated </w:t>
      </w:r>
      <w:r w:rsidRPr="00E206EB">
        <w:rPr>
          <w:rFonts w:ascii="Times New Roman" w:eastAsia="Malgun Gothic" w:hAnsi="Times New Roman" w:cs="Times New Roman"/>
          <w:i/>
          <w:sz w:val="20"/>
        </w:rPr>
        <w:t xml:space="preserve">HARQ-ACK codebook. </w:t>
      </w:r>
    </w:p>
    <w:p w14:paraId="26CBAF18" w14:textId="77777777" w:rsidR="002747A1" w:rsidRPr="00E206EB" w:rsidRDefault="002747A1" w:rsidP="00A10879">
      <w:pPr>
        <w:numPr>
          <w:ilvl w:val="1"/>
          <w:numId w:val="60"/>
        </w:numPr>
        <w:tabs>
          <w:tab w:val="left" w:pos="720"/>
          <w:tab w:val="left" w:pos="108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FFS TDM within a slot </w:t>
      </w:r>
    </w:p>
    <w:p w14:paraId="6F08F0CD" w14:textId="77777777" w:rsidR="002747A1" w:rsidRPr="00E206EB" w:rsidRDefault="002747A1" w:rsidP="00A10879">
      <w:pPr>
        <w:numPr>
          <w:ilvl w:val="1"/>
          <w:numId w:val="60"/>
        </w:numPr>
        <w:tabs>
          <w:tab w:val="left" w:pos="720"/>
          <w:tab w:val="left" w:pos="108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FFS: the format of PUCCH from multiple TRP shall be same or different </w:t>
      </w:r>
    </w:p>
    <w:p w14:paraId="450AD472" w14:textId="77777777" w:rsidR="002747A1" w:rsidRPr="00E206EB" w:rsidRDefault="002747A1" w:rsidP="00A10879">
      <w:pPr>
        <w:tabs>
          <w:tab w:val="left" w:pos="720"/>
          <w:tab w:val="left" w:pos="2160"/>
        </w:tabs>
        <w:overflowPunct w:val="0"/>
        <w:adjustRightInd w:val="0"/>
        <w:spacing w:after="0" w:line="240" w:lineRule="auto"/>
        <w:ind w:left="720" w:hanging="720"/>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For issues related to PUCCH resources, study including: </w:t>
      </w:r>
    </w:p>
    <w:p w14:paraId="4B84E983" w14:textId="77777777" w:rsidR="002747A1" w:rsidRPr="00E206EB" w:rsidRDefault="002747A1" w:rsidP="00A10879">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Malgun Gothic" w:hAnsi="Times New Roman" w:cs="Times New Roman"/>
          <w:i/>
          <w:sz w:val="20"/>
          <w:lang w:val="en-GB"/>
        </w:rPr>
        <w:t>FFS: i</w:t>
      </w:r>
      <w:r w:rsidRPr="00E206EB">
        <w:rPr>
          <w:rFonts w:ascii="Times New Roman" w:eastAsia="SimSun" w:hAnsi="Times New Roman" w:cs="Times New Roman"/>
          <w:i/>
          <w:sz w:val="20"/>
          <w:lang w:val="en-GB" w:eastAsia="zh-CN"/>
        </w:rPr>
        <w:t>f PUCCH resources conveying ACK/NACK feedback are overlapped at time, whether predefined dropping rule is needed to drop ACK/NACK feedback.</w:t>
      </w:r>
    </w:p>
    <w:p w14:paraId="44FF2719" w14:textId="77777777" w:rsidR="002747A1" w:rsidRPr="00E206EB" w:rsidRDefault="002747A1" w:rsidP="00A10879">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FFS: how to handle ACK/NACK overlapping with CSI reporting for different TRPs </w:t>
      </w:r>
    </w:p>
    <w:p w14:paraId="0B8BC220" w14:textId="77777777" w:rsidR="002747A1" w:rsidRPr="00E206EB" w:rsidRDefault="002747A1" w:rsidP="00A10879">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FFS: how to handle PUCCH overlapping with PUSCH at the time domain for different TRPs</w:t>
      </w:r>
    </w:p>
    <w:p w14:paraId="0BA30983" w14:textId="77777777" w:rsidR="002747A1" w:rsidRPr="00E206EB" w:rsidRDefault="002747A1" w:rsidP="00A10879">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 w:val="20"/>
          <w:lang w:val="en-GB" w:eastAsia="zh-CN"/>
        </w:rPr>
      </w:pPr>
      <w:r w:rsidRPr="00E206EB">
        <w:rPr>
          <w:rFonts w:ascii="Times New Roman" w:eastAsia="SimSun" w:hAnsi="Times New Roman" w:cs="Times New Roman"/>
          <w:i/>
          <w:sz w:val="20"/>
          <w:lang w:val="en-GB" w:eastAsia="zh-CN"/>
        </w:rPr>
        <w:t xml:space="preserve">FFS: whether the UE can assume simultaneous ACK/NACK transmission from multiple PUCCH resources, and associated details of configurations/indication/UE capability.  </w:t>
      </w:r>
    </w:p>
    <w:p w14:paraId="08B0AFCC" w14:textId="77777777" w:rsidR="002747A1" w:rsidRPr="00E206EB" w:rsidRDefault="002747A1" w:rsidP="00A10879">
      <w:pPr>
        <w:spacing w:after="0" w:line="240" w:lineRule="auto"/>
        <w:ind w:left="720" w:hanging="720"/>
        <w:jc w:val="both"/>
        <w:rPr>
          <w:rFonts w:ascii="Times New Roman" w:eastAsia="Batang" w:hAnsi="Times New Roman" w:cs="Times New Roman"/>
          <w:i/>
          <w:sz w:val="20"/>
          <w:szCs w:val="24"/>
          <w:lang w:val="en-GB" w:eastAsia="x-none"/>
        </w:rPr>
      </w:pPr>
      <w:r w:rsidRPr="00E206EB">
        <w:rPr>
          <w:rFonts w:ascii="Times New Roman" w:eastAsia="Batang" w:hAnsi="Times New Roman" w:cs="Times New Roman"/>
          <w:i/>
          <w:sz w:val="20"/>
          <w:szCs w:val="24"/>
          <w:lang w:val="en-GB" w:eastAsia="x-none"/>
        </w:rPr>
        <w:t>Include in LS to RAN2</w:t>
      </w:r>
    </w:p>
    <w:p w14:paraId="096DB322" w14:textId="2AF7BD4C" w:rsidR="000F02CF" w:rsidRDefault="000F02CF" w:rsidP="00A10879">
      <w:pPr>
        <w:jc w:val="both"/>
        <w:rPr>
          <w:rFonts w:ascii="Times New Roman" w:hAnsi="Times New Roman" w:cs="Times New Roman"/>
          <w:b/>
        </w:rPr>
      </w:pPr>
    </w:p>
    <w:p w14:paraId="7D25E206" w14:textId="3AE44B21" w:rsidR="000F02CF" w:rsidRDefault="006B3B50" w:rsidP="00A10879">
      <w:pPr>
        <w:jc w:val="both"/>
        <w:rPr>
          <w:rFonts w:ascii="Times New Roman" w:hAnsi="Times New Roman" w:cs="Times New Roman"/>
        </w:rPr>
      </w:pPr>
      <w:r>
        <w:rPr>
          <w:rFonts w:ascii="Times New Roman" w:hAnsi="Times New Roman" w:cs="Times New Roman"/>
        </w:rPr>
        <w:t xml:space="preserve">A UE </w:t>
      </w:r>
      <w:r w:rsidRPr="006B3B50">
        <w:rPr>
          <w:rFonts w:ascii="Times New Roman" w:hAnsi="Times New Roman" w:cs="Times New Roman"/>
        </w:rPr>
        <w:t xml:space="preserve">with </w:t>
      </w:r>
      <w:r>
        <w:rPr>
          <w:rFonts w:ascii="Times New Roman" w:hAnsi="Times New Roman" w:cs="Times New Roman"/>
        </w:rPr>
        <w:t xml:space="preserve">a </w:t>
      </w:r>
      <w:r w:rsidRPr="006B3B50">
        <w:rPr>
          <w:rFonts w:ascii="Times New Roman" w:hAnsi="Times New Roman" w:cs="Times New Roman"/>
        </w:rPr>
        <w:t xml:space="preserve">single antenna panel or </w:t>
      </w:r>
      <w:r>
        <w:rPr>
          <w:rFonts w:ascii="Times New Roman" w:hAnsi="Times New Roman" w:cs="Times New Roman"/>
        </w:rPr>
        <w:t xml:space="preserve">a </w:t>
      </w:r>
      <w:r w:rsidRPr="006B3B50">
        <w:rPr>
          <w:rFonts w:ascii="Times New Roman" w:hAnsi="Times New Roman" w:cs="Times New Roman"/>
        </w:rPr>
        <w:t>UE capable of transmitting from only one antenna panel</w:t>
      </w:r>
      <w:r>
        <w:rPr>
          <w:rFonts w:ascii="Times New Roman" w:hAnsi="Times New Roman" w:cs="Times New Roman"/>
        </w:rPr>
        <w:t xml:space="preserve"> cannot transmit ACK/NACK feedback on PUCCH to two TRPs simultaneously. For such UEs, i</w:t>
      </w:r>
      <w:r w:rsidR="003814B7" w:rsidRPr="00A10879">
        <w:rPr>
          <w:rFonts w:ascii="Times New Roman" w:hAnsi="Times New Roman" w:cs="Times New Roman"/>
        </w:rPr>
        <w:t xml:space="preserve">t has been </w:t>
      </w:r>
      <w:r w:rsidR="003814B7">
        <w:rPr>
          <w:rFonts w:ascii="Times New Roman" w:hAnsi="Times New Roman" w:cs="Times New Roman"/>
        </w:rPr>
        <w:t xml:space="preserve">agreed that TDM of PUCCH resources conveying ACK/NACK feedback is supported in the case where the PUCCH resources occupy different slots. TDM within a slot is being further considered. </w:t>
      </w:r>
      <w:r w:rsidR="007A013E">
        <w:rPr>
          <w:rFonts w:ascii="Times New Roman" w:hAnsi="Times New Roman" w:cs="Times New Roman"/>
        </w:rPr>
        <w:t>While all the PUCCH formats can be used for transmission of ACK/NACK feedback, PUCCH formats 0 and 1 carry a small payload and are suitable for carrying ACK/NACK feedback alone.</w:t>
      </w:r>
      <w:r w:rsidR="00694F45">
        <w:rPr>
          <w:rFonts w:ascii="Times New Roman" w:hAnsi="Times New Roman" w:cs="Times New Roman"/>
        </w:rPr>
        <w:t xml:space="preserve"> Furthermore, all the PUCCH formats can be used for transmission with no more than half of the symbols in the slot. Therefore, it is possible to time-multiplex two transmissions within a slot with any of the PUCCH formats. That is, the UE can transmit ACK/NACK feedback to one TRP using the first PUCCH resource in the slot and then transmit ACK/NACK feedback to the other typical using the second PUCCH resource in the slot. </w:t>
      </w:r>
    </w:p>
    <w:p w14:paraId="4816D506" w14:textId="674D061E" w:rsidR="0074617A" w:rsidRPr="006E3B48" w:rsidRDefault="0074617A" w:rsidP="00A10879">
      <w:pPr>
        <w:jc w:val="both"/>
        <w:rPr>
          <w:rFonts w:ascii="Times New Roman" w:eastAsia="SimSun" w:hAnsi="Times New Roman" w:cs="Times New Roman"/>
          <w:lang w:val="en-GB" w:eastAsia="zh-CN"/>
        </w:rPr>
      </w:pPr>
      <w:r w:rsidRPr="00A10879">
        <w:rPr>
          <w:rFonts w:ascii="Times New Roman" w:hAnsi="Times New Roman" w:cs="Times New Roman"/>
          <w:b/>
        </w:rPr>
        <w:t xml:space="preserve">Proposal </w:t>
      </w:r>
      <w:r w:rsidR="006E3B48">
        <w:rPr>
          <w:rFonts w:ascii="Times New Roman" w:hAnsi="Times New Roman" w:cs="Times New Roman"/>
          <w:b/>
        </w:rPr>
        <w:t>17</w:t>
      </w:r>
      <w:r w:rsidRPr="00A10879">
        <w:rPr>
          <w:rFonts w:ascii="Times New Roman" w:hAnsi="Times New Roman" w:cs="Times New Roman"/>
          <w:b/>
        </w:rPr>
        <w:t xml:space="preserve">: </w:t>
      </w:r>
      <w:r w:rsidRPr="006E3B48">
        <w:rPr>
          <w:rFonts w:ascii="Times New Roman" w:eastAsia="SimSun" w:hAnsi="Times New Roman" w:cs="Times New Roman"/>
          <w:lang w:val="en-GB" w:eastAsia="zh-CN"/>
        </w:rPr>
        <w:t>PUCCH resources conveying ACK/NACK feedback can be TDM within a slot.</w:t>
      </w:r>
    </w:p>
    <w:p w14:paraId="296D5CDA" w14:textId="1A67601A" w:rsidR="00242258" w:rsidRDefault="00242258" w:rsidP="00A10879">
      <w:pPr>
        <w:jc w:val="both"/>
        <w:rPr>
          <w:rFonts w:ascii="Times New Roman" w:hAnsi="Times New Roman" w:cs="Times New Roman"/>
        </w:rPr>
      </w:pPr>
      <w:r>
        <w:rPr>
          <w:rFonts w:ascii="Times New Roman" w:hAnsi="Times New Roman" w:cs="Times New Roman"/>
        </w:rPr>
        <w:t>An important requirement is that the PUCCH resources for the two TRPs must be non-</w:t>
      </w:r>
      <w:r w:rsidR="006E3B48">
        <w:rPr>
          <w:rFonts w:ascii="Times New Roman" w:hAnsi="Times New Roman" w:cs="Times New Roman"/>
        </w:rPr>
        <w:t>overlapping and</w:t>
      </w:r>
      <w:r w:rsidR="005C00C7">
        <w:rPr>
          <w:rFonts w:ascii="Times New Roman" w:hAnsi="Times New Roman" w:cs="Times New Roman"/>
        </w:rPr>
        <w:t xml:space="preserve"> may require separate configurations</w:t>
      </w:r>
      <w:r>
        <w:rPr>
          <w:rFonts w:ascii="Times New Roman" w:hAnsi="Times New Roman" w:cs="Times New Roman"/>
        </w:rPr>
        <w:t xml:space="preserve">. </w:t>
      </w:r>
      <w:r w:rsidR="005C00C7">
        <w:rPr>
          <w:rFonts w:ascii="Times New Roman" w:hAnsi="Times New Roman" w:cs="Times New Roman"/>
        </w:rPr>
        <w:t>This is required as mu</w:t>
      </w:r>
      <w:r>
        <w:rPr>
          <w:rFonts w:ascii="Times New Roman" w:hAnsi="Times New Roman" w:cs="Times New Roman"/>
        </w:rPr>
        <w:t>ltiple-</w:t>
      </w:r>
      <w:r w:rsidR="005C00C7">
        <w:rPr>
          <w:rFonts w:ascii="Times New Roman" w:hAnsi="Times New Roman" w:cs="Times New Roman"/>
        </w:rPr>
        <w:t>PDCCH based multi-TRP</w:t>
      </w:r>
      <w:r>
        <w:rPr>
          <w:rFonts w:ascii="Times New Roman" w:hAnsi="Times New Roman" w:cs="Times New Roman"/>
        </w:rPr>
        <w:t xml:space="preserve"> transmission</w:t>
      </w:r>
      <w:r w:rsidR="005C00C7">
        <w:rPr>
          <w:rFonts w:ascii="Times New Roman" w:hAnsi="Times New Roman" w:cs="Times New Roman"/>
        </w:rPr>
        <w:t xml:space="preserve"> should also support the non-ideal backhaul scenario. </w:t>
      </w:r>
    </w:p>
    <w:p w14:paraId="33DCF699" w14:textId="578B7C11" w:rsidR="00242258" w:rsidRPr="006E3B48" w:rsidRDefault="00242258" w:rsidP="00242258">
      <w:pPr>
        <w:jc w:val="both"/>
        <w:rPr>
          <w:rFonts w:ascii="Times New Roman" w:hAnsi="Times New Roman" w:cs="Times New Roman"/>
        </w:rPr>
      </w:pPr>
      <w:r w:rsidRPr="00A10879">
        <w:rPr>
          <w:rFonts w:ascii="Times New Roman" w:hAnsi="Times New Roman" w:cs="Times New Roman"/>
          <w:b/>
        </w:rPr>
        <w:t xml:space="preserve">Proposal </w:t>
      </w:r>
      <w:r w:rsidR="006E3B48">
        <w:rPr>
          <w:rFonts w:ascii="Times New Roman" w:hAnsi="Times New Roman" w:cs="Times New Roman"/>
          <w:b/>
        </w:rPr>
        <w:t>18</w:t>
      </w:r>
      <w:r w:rsidRPr="00A10879">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3D820C39" w14:textId="6D31DF60" w:rsidR="00A20EE3" w:rsidRDefault="00A20EE3" w:rsidP="00A10879">
      <w:pPr>
        <w:jc w:val="both"/>
        <w:rPr>
          <w:rFonts w:ascii="Times New Roman" w:hAnsi="Times New Roman" w:cs="Times New Roman"/>
        </w:rPr>
      </w:pPr>
      <w:r>
        <w:rPr>
          <w:rFonts w:ascii="Times New Roman" w:hAnsi="Times New Roman" w:cs="Times New Roman"/>
        </w:rPr>
        <w:t xml:space="preserve">The PUCCH resources may use different timing advance (TA) values as the propagation delays and switching offsets configured can be different from two TRPs, see </w:t>
      </w:r>
      <w:r w:rsidR="006E3B48">
        <w:rPr>
          <w:rFonts w:ascii="Times New Roman" w:hAnsi="Times New Roman" w:cs="Times New Roman"/>
        </w:rPr>
        <w:t>F</w:t>
      </w:r>
      <w:r>
        <w:rPr>
          <w:rFonts w:ascii="Times New Roman" w:hAnsi="Times New Roman" w:cs="Times New Roman"/>
        </w:rPr>
        <w:t xml:space="preserve">igure 1. </w:t>
      </w:r>
    </w:p>
    <w:p w14:paraId="7AA918BE" w14:textId="74269782" w:rsidR="00A20EE3" w:rsidRDefault="00A20EE3" w:rsidP="001124E5">
      <w:pPr>
        <w:jc w:val="center"/>
        <w:rPr>
          <w:rFonts w:ascii="Times New Roman" w:hAnsi="Times New Roman" w:cs="Times New Roman"/>
        </w:rPr>
      </w:pPr>
      <w:r w:rsidRPr="004B1D1E">
        <w:rPr>
          <w:noProof/>
        </w:rPr>
        <w:drawing>
          <wp:inline distT="0" distB="0" distL="0" distR="0" wp14:anchorId="6E88F127" wp14:editId="59142809">
            <wp:extent cx="2893353" cy="2603642"/>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5714" cy="2614765"/>
                    </a:xfrm>
                    <a:prstGeom prst="rect">
                      <a:avLst/>
                    </a:prstGeom>
                    <a:noFill/>
                    <a:ln>
                      <a:noFill/>
                    </a:ln>
                  </pic:spPr>
                </pic:pic>
              </a:graphicData>
            </a:graphic>
          </wp:inline>
        </w:drawing>
      </w:r>
    </w:p>
    <w:p w14:paraId="47A2B862" w14:textId="77777777" w:rsidR="00A20EE3" w:rsidRPr="00B0528F" w:rsidRDefault="00A20EE3" w:rsidP="00A20EE3">
      <w:pPr>
        <w:jc w:val="center"/>
        <w:rPr>
          <w:rFonts w:ascii="Times New Roman" w:hAnsi="Times New Roman"/>
        </w:rPr>
      </w:pPr>
      <w:r w:rsidRPr="00E206EB">
        <w:rPr>
          <w:rFonts w:ascii="Times New Roman" w:hAnsi="Times New Roman" w:cs="Times New Roman"/>
          <w:b/>
        </w:rPr>
        <w:t xml:space="preserve">Figure 1: </w:t>
      </w:r>
      <w:r w:rsidRPr="00B0528F">
        <w:rPr>
          <w:rFonts w:ascii="Times New Roman" w:hAnsi="Times New Roman"/>
        </w:rPr>
        <w:t>UE maintain two TAs for each TRP</w:t>
      </w:r>
    </w:p>
    <w:p w14:paraId="471A62DF" w14:textId="06AE9447" w:rsidR="00A20EE3" w:rsidRDefault="002E1BA5" w:rsidP="00A20EE3">
      <w:pPr>
        <w:jc w:val="both"/>
        <w:rPr>
          <w:rFonts w:ascii="Times New Roman" w:hAnsi="Times New Roman" w:cs="Times New Roman"/>
        </w:rPr>
      </w:pPr>
      <w:r>
        <w:rPr>
          <w:rFonts w:ascii="Times New Roman" w:hAnsi="Times New Roman" w:cs="Times New Roman"/>
        </w:rPr>
        <w:t>W</w:t>
      </w:r>
      <w:r w:rsidR="00A20EE3">
        <w:rPr>
          <w:rFonts w:ascii="Times New Roman" w:hAnsi="Times New Roman" w:cs="Times New Roman"/>
        </w:rPr>
        <w:t xml:space="preserve">hen the </w:t>
      </w:r>
      <w:r>
        <w:rPr>
          <w:rFonts w:ascii="Times New Roman" w:hAnsi="Times New Roman" w:cs="Times New Roman"/>
        </w:rPr>
        <w:t>adjacent</w:t>
      </w:r>
      <w:r w:rsidR="00A20EE3">
        <w:rPr>
          <w:rFonts w:ascii="Times New Roman" w:hAnsi="Times New Roman" w:cs="Times New Roman"/>
        </w:rPr>
        <w:t xml:space="preserve"> PUCCH resource</w:t>
      </w:r>
      <w:r>
        <w:rPr>
          <w:rFonts w:ascii="Times New Roman" w:hAnsi="Times New Roman" w:cs="Times New Roman"/>
        </w:rPr>
        <w:t>s</w:t>
      </w:r>
      <w:r w:rsidR="00A20EE3">
        <w:rPr>
          <w:rFonts w:ascii="Times New Roman" w:hAnsi="Times New Roman" w:cs="Times New Roman"/>
        </w:rPr>
        <w:t xml:space="preserve"> </w:t>
      </w:r>
      <w:r>
        <w:rPr>
          <w:rFonts w:ascii="Times New Roman" w:hAnsi="Times New Roman" w:cs="Times New Roman"/>
        </w:rPr>
        <w:t>are</w:t>
      </w:r>
      <w:r w:rsidR="00A20EE3">
        <w:rPr>
          <w:rFonts w:ascii="Times New Roman" w:hAnsi="Times New Roman" w:cs="Times New Roman"/>
        </w:rPr>
        <w:t xml:space="preserve"> used </w:t>
      </w:r>
      <w:r>
        <w:rPr>
          <w:rFonts w:ascii="Times New Roman" w:hAnsi="Times New Roman" w:cs="Times New Roman"/>
        </w:rPr>
        <w:t>by two TRPs</w:t>
      </w:r>
      <w:r w:rsidR="00A20EE3">
        <w:rPr>
          <w:rFonts w:ascii="Times New Roman" w:hAnsi="Times New Roman" w:cs="Times New Roman"/>
        </w:rPr>
        <w:t xml:space="preserve">, the ordering of the PUCCH resources or required gap between two PUCCH resources </w:t>
      </w:r>
      <w:r>
        <w:rPr>
          <w:rFonts w:ascii="Times New Roman" w:hAnsi="Times New Roman" w:cs="Times New Roman"/>
        </w:rPr>
        <w:t>shall</w:t>
      </w:r>
      <w:r w:rsidR="00A20EE3">
        <w:rPr>
          <w:rFonts w:ascii="Times New Roman" w:hAnsi="Times New Roman" w:cs="Times New Roman"/>
        </w:rPr>
        <w:t xml:space="preserve"> be precoordinated between TRPs. </w:t>
      </w:r>
      <w:r>
        <w:rPr>
          <w:rFonts w:ascii="Times New Roman" w:hAnsi="Times New Roman" w:cs="Times New Roman"/>
        </w:rPr>
        <w:t xml:space="preserve">Otherwise, there can be overlapping at the PUCCH transmissions due to the use of different TA values. </w:t>
      </w:r>
      <w:r w:rsidR="00A20EE3">
        <w:rPr>
          <w:rFonts w:ascii="Times New Roman" w:hAnsi="Times New Roman" w:cs="Times New Roman"/>
        </w:rPr>
        <w:t xml:space="preserve">For example, if the larger TA PUCCH transmission takes place after the other PUCCH resource, there could be overlapping of PUCCH transmissions even with time domain split </w:t>
      </w:r>
      <w:r>
        <w:rPr>
          <w:rFonts w:ascii="Times New Roman" w:hAnsi="Times New Roman" w:cs="Times New Roman"/>
        </w:rPr>
        <w:t xml:space="preserve">is </w:t>
      </w:r>
      <w:r w:rsidR="00A20EE3">
        <w:rPr>
          <w:rFonts w:ascii="Times New Roman" w:hAnsi="Times New Roman" w:cs="Times New Roman"/>
        </w:rPr>
        <w:t xml:space="preserve">within a slot. This can be solved by knowing both TA values at the TRPs or </w:t>
      </w:r>
      <w:r w:rsidR="009173D8">
        <w:rPr>
          <w:rFonts w:ascii="Times New Roman" w:hAnsi="Times New Roman" w:cs="Times New Roman"/>
        </w:rPr>
        <w:t>get</w:t>
      </w:r>
      <w:r w:rsidR="00A20EE3">
        <w:rPr>
          <w:rFonts w:ascii="Times New Roman" w:hAnsi="Times New Roman" w:cs="Times New Roman"/>
        </w:rPr>
        <w:t xml:space="preserve"> </w:t>
      </w:r>
      <w:r w:rsidR="009173D8">
        <w:rPr>
          <w:rFonts w:ascii="Times New Roman" w:hAnsi="Times New Roman" w:cs="Times New Roman"/>
        </w:rPr>
        <w:t xml:space="preserve">the </w:t>
      </w:r>
      <w:r w:rsidR="00A20EE3">
        <w:rPr>
          <w:rFonts w:ascii="Times New Roman" w:hAnsi="Times New Roman" w:cs="Times New Roman"/>
        </w:rPr>
        <w:t xml:space="preserve">timing gap </w:t>
      </w:r>
      <w:r w:rsidR="009173D8">
        <w:rPr>
          <w:rFonts w:ascii="Times New Roman" w:hAnsi="Times New Roman" w:cs="Times New Roman"/>
        </w:rPr>
        <w:t>of</w:t>
      </w:r>
      <w:r w:rsidR="00A20EE3">
        <w:rPr>
          <w:rFonts w:ascii="Times New Roman" w:hAnsi="Times New Roman" w:cs="Times New Roman"/>
        </w:rPr>
        <w:t xml:space="preserve"> UL transmissions </w:t>
      </w:r>
      <w:r>
        <w:rPr>
          <w:rFonts w:ascii="Times New Roman" w:hAnsi="Times New Roman" w:cs="Times New Roman"/>
        </w:rPr>
        <w:t xml:space="preserve">(for two TRPs) </w:t>
      </w:r>
      <w:r w:rsidR="00242258">
        <w:rPr>
          <w:rFonts w:ascii="Times New Roman" w:hAnsi="Times New Roman" w:cs="Times New Roman"/>
        </w:rPr>
        <w:t>used</w:t>
      </w:r>
      <w:r>
        <w:rPr>
          <w:rFonts w:ascii="Times New Roman" w:hAnsi="Times New Roman" w:cs="Times New Roman"/>
        </w:rPr>
        <w:t xml:space="preserve"> at </w:t>
      </w:r>
      <w:r w:rsidR="00A20EE3">
        <w:rPr>
          <w:rFonts w:ascii="Times New Roman" w:hAnsi="Times New Roman" w:cs="Times New Roman"/>
        </w:rPr>
        <w:t>the UE sid</w:t>
      </w:r>
      <w:r w:rsidR="00242258">
        <w:rPr>
          <w:rFonts w:ascii="Times New Roman" w:hAnsi="Times New Roman" w:cs="Times New Roman"/>
        </w:rPr>
        <w:t xml:space="preserve">e. </w:t>
      </w:r>
    </w:p>
    <w:p w14:paraId="3068DF74" w14:textId="5F32C969" w:rsidR="00A20EE3" w:rsidRDefault="00242258">
      <w:pPr>
        <w:jc w:val="both"/>
        <w:rPr>
          <w:rFonts w:ascii="Times New Roman" w:hAnsi="Times New Roman" w:cs="Times New Roman"/>
        </w:rPr>
      </w:pPr>
      <w:r w:rsidRPr="00E206EB">
        <w:rPr>
          <w:rFonts w:ascii="Times New Roman" w:hAnsi="Times New Roman" w:cs="Times New Roman"/>
          <w:b/>
        </w:rPr>
        <w:t xml:space="preserve">Proposal </w:t>
      </w:r>
      <w:r w:rsidR="009173D8">
        <w:rPr>
          <w:rFonts w:ascii="Times New Roman" w:hAnsi="Times New Roman" w:cs="Times New Roman"/>
          <w:b/>
        </w:rPr>
        <w:t>19</w:t>
      </w:r>
      <w:r w:rsidRPr="00E206EB">
        <w:rPr>
          <w:rFonts w:ascii="Times New Roman" w:hAnsi="Times New Roman" w:cs="Times New Roman"/>
          <w:b/>
        </w:rPr>
        <w:t xml:space="preserve">: </w:t>
      </w:r>
      <w:r>
        <w:rPr>
          <w:rFonts w:ascii="Times New Roman" w:hAnsi="Times New Roman"/>
        </w:rPr>
        <w:t>Multi-TRP transmission based on multiple PDCCH shall consider TA values used by the UE when scheduling the PUCCH resources within a slot to avoid overlapping in ack/nack transmissions</w:t>
      </w:r>
      <w:r w:rsidR="009173D8">
        <w:rPr>
          <w:rFonts w:ascii="Times New Roman" w:hAnsi="Times New Roman"/>
        </w:rPr>
        <w:t xml:space="preserve">. </w:t>
      </w:r>
    </w:p>
    <w:p w14:paraId="08019B28" w14:textId="3A65A519" w:rsidR="0074617A" w:rsidRDefault="0074617A" w:rsidP="00A10879">
      <w:pPr>
        <w:jc w:val="both"/>
        <w:rPr>
          <w:rFonts w:ascii="Times New Roman" w:hAnsi="Times New Roman" w:cs="Times New Roman"/>
        </w:rPr>
      </w:pPr>
      <w:r>
        <w:rPr>
          <w:rFonts w:ascii="Times New Roman" w:hAnsi="Times New Roman" w:cs="Times New Roman"/>
        </w:rPr>
        <w:t xml:space="preserve">If the PUCCH resources configured for the two TRPs are configured </w:t>
      </w:r>
      <w:r w:rsidR="005C00C7">
        <w:rPr>
          <w:rFonts w:ascii="Times New Roman" w:hAnsi="Times New Roman" w:cs="Times New Roman"/>
        </w:rPr>
        <w:t>to have non-overlapping transmission</w:t>
      </w:r>
      <w:r>
        <w:rPr>
          <w:rFonts w:ascii="Times New Roman" w:hAnsi="Times New Roman" w:cs="Times New Roman"/>
        </w:rPr>
        <w:t xml:space="preserve">, there is </w:t>
      </w:r>
      <w:r w:rsidR="00694F45">
        <w:rPr>
          <w:rFonts w:ascii="Times New Roman" w:hAnsi="Times New Roman" w:cs="Times New Roman"/>
        </w:rPr>
        <w:t xml:space="preserve">no </w:t>
      </w:r>
      <w:r>
        <w:rPr>
          <w:rFonts w:ascii="Times New Roman" w:hAnsi="Times New Roman" w:cs="Times New Roman"/>
        </w:rPr>
        <w:t>dependence between the formats of the PUCCH transmitted to the two TRPs.</w:t>
      </w:r>
    </w:p>
    <w:p w14:paraId="4459867B" w14:textId="4472560F" w:rsidR="0074617A" w:rsidRPr="00A10879" w:rsidRDefault="0074617A" w:rsidP="00A10879">
      <w:pPr>
        <w:jc w:val="both"/>
        <w:rPr>
          <w:rFonts w:ascii="Times New Roman" w:hAnsi="Times New Roman" w:cs="Times New Roman"/>
          <w:b/>
        </w:rPr>
      </w:pPr>
      <w:r w:rsidRPr="00A10879">
        <w:rPr>
          <w:rFonts w:ascii="Times New Roman" w:hAnsi="Times New Roman" w:cs="Times New Roman"/>
          <w:b/>
        </w:rPr>
        <w:t xml:space="preserve">Proposal </w:t>
      </w:r>
      <w:r w:rsidR="009173D8">
        <w:rPr>
          <w:rFonts w:ascii="Times New Roman" w:hAnsi="Times New Roman" w:cs="Times New Roman"/>
          <w:b/>
        </w:rPr>
        <w:t>20</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sidR="009173D8">
        <w:rPr>
          <w:rFonts w:ascii="Times New Roman" w:hAnsi="Times New Roman" w:cs="Times New Roman"/>
        </w:rPr>
        <w:t xml:space="preserve">the </w:t>
      </w:r>
      <w:r w:rsidRPr="009173D8">
        <w:rPr>
          <w:rFonts w:ascii="Times New Roman" w:hAnsi="Times New Roman" w:cs="Times New Roman"/>
        </w:rPr>
        <w:t>same or different.</w:t>
      </w:r>
    </w:p>
    <w:p w14:paraId="39CF2A0F" w14:textId="54B8DE5B" w:rsidR="0047080E" w:rsidRDefault="0047080E" w:rsidP="00A10879">
      <w:pPr>
        <w:jc w:val="both"/>
        <w:rPr>
          <w:rFonts w:ascii="Times New Roman" w:hAnsi="Times New Roman" w:cs="Times New Roman"/>
        </w:rPr>
      </w:pPr>
      <w:r>
        <w:rPr>
          <w:rFonts w:ascii="Times New Roman" w:hAnsi="Times New Roman" w:cs="Times New Roman"/>
        </w:rPr>
        <w:t>In Rel-15, if there is a collision between ACK/NACK feedback and CSI reporting. ACK/NACK feedback is prioritized. Similarly, if there is an overlap of PUCCH resources for ACK/NACK feedback to one TRP and CSI reporting to the other TRP, the UE can prioritize ACK/NACK feedback.</w:t>
      </w:r>
    </w:p>
    <w:p w14:paraId="53372AFD" w14:textId="2FC8E8B5" w:rsidR="0047080E" w:rsidRPr="009173D8" w:rsidRDefault="0047080E" w:rsidP="00A10879">
      <w:pPr>
        <w:jc w:val="both"/>
        <w:rPr>
          <w:rFonts w:ascii="Times New Roman" w:hAnsi="Times New Roman" w:cs="Times New Roman"/>
        </w:rPr>
      </w:pPr>
      <w:r w:rsidRPr="00A10879">
        <w:rPr>
          <w:rFonts w:ascii="Times New Roman" w:hAnsi="Times New Roman" w:cs="Times New Roman"/>
          <w:b/>
        </w:rPr>
        <w:t xml:space="preserve">Proposal </w:t>
      </w:r>
      <w:r w:rsidR="009173D8">
        <w:rPr>
          <w:rFonts w:ascii="Times New Roman" w:hAnsi="Times New Roman" w:cs="Times New Roman"/>
          <w:b/>
        </w:rPr>
        <w:t>21</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526323B5" w14:textId="5ADEFE17" w:rsidR="0047080E" w:rsidRDefault="00F469A5" w:rsidP="00A10879">
      <w:pPr>
        <w:jc w:val="both"/>
        <w:rPr>
          <w:rFonts w:ascii="Times New Roman" w:hAnsi="Times New Roman" w:cs="Times New Roman"/>
        </w:rPr>
      </w:pPr>
      <w:r>
        <w:rPr>
          <w:rFonts w:ascii="Times New Roman" w:hAnsi="Times New Roman" w:cs="Times New Roman"/>
        </w:rPr>
        <w:t>In case of an overlap between PUCCH to one TRP and PUSCH transmission scheduled to another TRP, PUCCH transmission is prioritized.</w:t>
      </w:r>
    </w:p>
    <w:p w14:paraId="37C6A407" w14:textId="21D4AF2A" w:rsidR="00F469A5" w:rsidRPr="009173D8" w:rsidRDefault="00F469A5" w:rsidP="00A10879">
      <w:pPr>
        <w:jc w:val="both"/>
        <w:rPr>
          <w:rFonts w:ascii="Times New Roman" w:hAnsi="Times New Roman" w:cs="Times New Roman"/>
        </w:rPr>
      </w:pPr>
      <w:r w:rsidRPr="00A10879">
        <w:rPr>
          <w:rFonts w:ascii="Times New Roman" w:hAnsi="Times New Roman" w:cs="Times New Roman"/>
          <w:b/>
        </w:rPr>
        <w:t xml:space="preserve">Proposal </w:t>
      </w:r>
      <w:r w:rsidR="009173D8">
        <w:rPr>
          <w:rFonts w:ascii="Times New Roman" w:hAnsi="Times New Roman" w:cs="Times New Roman"/>
          <w:b/>
        </w:rPr>
        <w:t>22</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70CB5556" w14:textId="5EF00BEB" w:rsidR="00362625" w:rsidRDefault="00362625" w:rsidP="00362625">
      <w:pPr>
        <w:pStyle w:val="Heading2"/>
        <w:rPr>
          <w:b/>
          <w:sz w:val="20"/>
        </w:rPr>
      </w:pPr>
      <w:r>
        <w:t>3.5</w:t>
      </w:r>
      <w:r>
        <w:tab/>
      </w:r>
      <w:r w:rsidRPr="008453BB">
        <w:t>CSI reporting enhancement for multiple TRP/panels</w:t>
      </w:r>
    </w:p>
    <w:p w14:paraId="0B63D55E" w14:textId="07DF3142" w:rsidR="00573E62" w:rsidRDefault="00CC6481" w:rsidP="00A10879">
      <w:pPr>
        <w:jc w:val="both"/>
        <w:rPr>
          <w:rFonts w:ascii="Times New Roman" w:hAnsi="Times New Roman" w:cs="Times New Roman"/>
          <w:szCs w:val="20"/>
        </w:rPr>
      </w:pPr>
      <w:r w:rsidRPr="00512842">
        <w:rPr>
          <w:rFonts w:ascii="Times New Roman" w:hAnsi="Times New Roman" w:cs="Times New Roman"/>
          <w:szCs w:val="20"/>
        </w:rPr>
        <w:t xml:space="preserve">The CSI reporting enhancement for multi-TRP should consider several essential issues regarding the association among TRPs for CSI feedback. </w:t>
      </w:r>
      <w:r>
        <w:rPr>
          <w:rFonts w:ascii="Times New Roman" w:hAnsi="Times New Roman" w:cs="Times New Roman"/>
          <w:szCs w:val="20"/>
        </w:rPr>
        <w:t xml:space="preserve">One main </w:t>
      </w:r>
      <w:r w:rsidRPr="00512842">
        <w:rPr>
          <w:rFonts w:ascii="Times New Roman" w:hAnsi="Times New Roman" w:cs="Times New Roman"/>
          <w:szCs w:val="20"/>
        </w:rPr>
        <w:t xml:space="preserve">question is whether the CSI feedback should be jointly reported to one TRP or separately reported to each TRP. Although several advantages are enabled by using the joint reporting, this method requires an ideal backhaul </w:t>
      </w:r>
      <w:r>
        <w:rPr>
          <w:rFonts w:ascii="Times New Roman" w:hAnsi="Times New Roman" w:cs="Times New Roman"/>
          <w:szCs w:val="20"/>
        </w:rPr>
        <w:t>between</w:t>
      </w:r>
      <w:r w:rsidRPr="00512842">
        <w:rPr>
          <w:rFonts w:ascii="Times New Roman" w:hAnsi="Times New Roman" w:cs="Times New Roman"/>
          <w:szCs w:val="20"/>
        </w:rPr>
        <w:t xml:space="preserve"> TRPs </w:t>
      </w:r>
      <w:r>
        <w:rPr>
          <w:rFonts w:ascii="Times New Roman" w:hAnsi="Times New Roman" w:cs="Times New Roman"/>
          <w:szCs w:val="20"/>
        </w:rPr>
        <w:t xml:space="preserve">in order to use the feedback in </w:t>
      </w:r>
      <w:r w:rsidR="00573E62">
        <w:rPr>
          <w:rFonts w:ascii="Times New Roman" w:hAnsi="Times New Roman" w:cs="Times New Roman"/>
          <w:szCs w:val="20"/>
        </w:rPr>
        <w:t xml:space="preserve">an </w:t>
      </w:r>
      <w:r>
        <w:rPr>
          <w:rFonts w:ascii="Times New Roman" w:hAnsi="Times New Roman" w:cs="Times New Roman"/>
          <w:szCs w:val="20"/>
        </w:rPr>
        <w:t xml:space="preserve">efficient manner. </w:t>
      </w:r>
      <w:r w:rsidRPr="00512842">
        <w:rPr>
          <w:rFonts w:ascii="Times New Roman" w:hAnsi="Times New Roman" w:cs="Times New Roman"/>
          <w:szCs w:val="20"/>
        </w:rPr>
        <w:t xml:space="preserve">In addition, the framework of joint CSI feedback should be compact and take into account the method of how to separate the CSI information among the TRPs from the joint CSI report. The CSI-RS periodicity from different TRPs should also be optimized to be aligned with the CSI processing and reporting time. </w:t>
      </w:r>
      <w:r w:rsidR="00573E62">
        <w:rPr>
          <w:rFonts w:ascii="Times New Roman" w:hAnsi="Times New Roman" w:cs="Times New Roman"/>
          <w:szCs w:val="20"/>
        </w:rPr>
        <w:t xml:space="preserve">Moreover, as joint feedback tends to increase the payload size, different priority rules compared to Rel-15 may be needed. Therefore, until the basic framework of multi-TRP is ready, we should not spend time discussing joint CSI feedback.  </w:t>
      </w:r>
    </w:p>
    <w:p w14:paraId="2E102F99" w14:textId="2B247326" w:rsidR="00573E62" w:rsidRDefault="00573E62" w:rsidP="00A10879">
      <w:pPr>
        <w:jc w:val="both"/>
        <w:rPr>
          <w:rFonts w:ascii="Times New Roman" w:hAnsi="Times New Roman" w:cs="Times New Roman"/>
          <w:szCs w:val="20"/>
        </w:rPr>
      </w:pPr>
      <w:r w:rsidRPr="00FC5B40">
        <w:rPr>
          <w:rFonts w:ascii="Times New Roman" w:hAnsi="Times New Roman" w:cs="Times New Roman"/>
          <w:b/>
          <w:bCs/>
          <w:szCs w:val="20"/>
        </w:rPr>
        <w:t xml:space="preserve">Proposal </w:t>
      </w:r>
      <w:r w:rsidR="009173D8">
        <w:rPr>
          <w:rFonts w:ascii="Times New Roman" w:hAnsi="Times New Roman" w:cs="Times New Roman"/>
          <w:b/>
          <w:bCs/>
          <w:szCs w:val="20"/>
        </w:rPr>
        <w:t>23</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2F446982" w14:textId="77777777" w:rsidR="0034400E" w:rsidRPr="006E0BEB" w:rsidRDefault="0034400E" w:rsidP="00573E62">
      <w:pPr>
        <w:rPr>
          <w:rFonts w:ascii="Times New Roman" w:hAnsi="Times New Roman" w:cs="Times New Roman"/>
          <w:szCs w:val="20"/>
        </w:rPr>
      </w:pPr>
    </w:p>
    <w:p w14:paraId="3D61355F" w14:textId="77777777" w:rsidR="004C2B79" w:rsidRDefault="004C2B79" w:rsidP="00F57886">
      <w:pPr>
        <w:pStyle w:val="Heading1"/>
        <w:numPr>
          <w:ilvl w:val="0"/>
          <w:numId w:val="4"/>
        </w:numPr>
        <w:ind w:left="567" w:hanging="567"/>
        <w:rPr>
          <w:lang w:val="en-US" w:eastAsia="zh-CN"/>
        </w:rPr>
      </w:pPr>
      <w:r>
        <w:rPr>
          <w:lang w:val="en-US" w:eastAsia="zh-CN"/>
        </w:rPr>
        <w:t>Multi-TRP transmission to support URLLC</w:t>
      </w:r>
    </w:p>
    <w:p w14:paraId="7C7B1A62" w14:textId="0632E300" w:rsidR="00DD62F4" w:rsidRPr="00DD62F4" w:rsidRDefault="00DD62F4" w:rsidP="00A10879">
      <w:pPr>
        <w:jc w:val="both"/>
        <w:rPr>
          <w:rFonts w:ascii="Times New Roman" w:hAnsi="Times New Roman" w:cs="Times New Roman"/>
          <w:szCs w:val="20"/>
          <w:highlight w:val="green"/>
          <w:lang w:eastAsia="x-none"/>
        </w:rPr>
      </w:pPr>
      <w:r w:rsidRPr="00DD62F4">
        <w:rPr>
          <w:rFonts w:ascii="Times New Roman" w:hAnsi="Times New Roman" w:cs="Times New Roman"/>
          <w:szCs w:val="20"/>
          <w:lang w:eastAsia="x-none"/>
        </w:rPr>
        <w:t>In RAN1 #95 meeting, the following agreement was made on URLLC related enhancements for multi-TRP transmission.</w:t>
      </w:r>
    </w:p>
    <w:p w14:paraId="1C1C9569" w14:textId="436B0A68" w:rsidR="00362625" w:rsidRPr="00E206EB" w:rsidRDefault="00362625" w:rsidP="00A10879">
      <w:pPr>
        <w:spacing w:after="0"/>
        <w:jc w:val="both"/>
        <w:rPr>
          <w:rFonts w:ascii="Times New Roman" w:hAnsi="Times New Roman" w:cs="Times New Roman"/>
          <w:b/>
          <w:i/>
          <w:sz w:val="20"/>
          <w:szCs w:val="20"/>
          <w:highlight w:val="green"/>
          <w:lang w:eastAsia="x-none"/>
        </w:rPr>
      </w:pPr>
      <w:r w:rsidRPr="00E206EB">
        <w:rPr>
          <w:rFonts w:ascii="Times New Roman" w:hAnsi="Times New Roman" w:cs="Times New Roman"/>
          <w:b/>
          <w:i/>
          <w:sz w:val="20"/>
          <w:szCs w:val="20"/>
          <w:highlight w:val="green"/>
          <w:lang w:eastAsia="x-none"/>
        </w:rPr>
        <w:t>Agreement</w:t>
      </w:r>
    </w:p>
    <w:p w14:paraId="0F9C9BB7" w14:textId="77777777" w:rsidR="00362625" w:rsidRPr="00E206EB" w:rsidRDefault="00362625" w:rsidP="00A10879">
      <w:pPr>
        <w:spacing w:after="0"/>
        <w:jc w:val="both"/>
        <w:rPr>
          <w:rFonts w:ascii="Times New Roman" w:eastAsia="SimSun" w:hAnsi="Times New Roman" w:cs="Times New Roman"/>
          <w:bCs/>
          <w:i/>
          <w:sz w:val="20"/>
          <w:szCs w:val="20"/>
        </w:rPr>
      </w:pPr>
      <w:r w:rsidRPr="00E206EB">
        <w:rPr>
          <w:rFonts w:ascii="Times New Roman" w:eastAsia="SimSun" w:hAnsi="Times New Roman" w:cs="Times New Roman"/>
          <w:bCs/>
          <w:i/>
          <w:sz w:val="20"/>
          <w:szCs w:val="20"/>
        </w:rPr>
        <w:t>Study for URLLC reliability/robustness enhancement with multi-TRP/panel/beam, including the case of ideal backhaul</w:t>
      </w:r>
    </w:p>
    <w:p w14:paraId="060E624C" w14:textId="77777777" w:rsidR="00362625" w:rsidRPr="00E206EB" w:rsidRDefault="00362625" w:rsidP="00A10879">
      <w:pPr>
        <w:pStyle w:val="ListParagraph"/>
        <w:numPr>
          <w:ilvl w:val="0"/>
          <w:numId w:val="31"/>
        </w:numPr>
        <w:spacing w:after="0"/>
        <w:jc w:val="both"/>
        <w:rPr>
          <w:rFonts w:ascii="Times New Roman" w:hAnsi="Times New Roman" w:cs="Times New Roman"/>
          <w:i/>
          <w:sz w:val="20"/>
          <w:szCs w:val="20"/>
        </w:rPr>
      </w:pPr>
      <w:bookmarkStart w:id="8" w:name="_Hlk530133533"/>
      <w:r w:rsidRPr="00E206EB">
        <w:rPr>
          <w:rFonts w:ascii="Times New Roman" w:hAnsi="Times New Roman" w:cs="Times New Roman"/>
          <w:i/>
          <w:sz w:val="20"/>
          <w:szCs w:val="20"/>
        </w:rPr>
        <w:t>For PDSCH/PUSCH where the same TB is transmitted including</w:t>
      </w:r>
    </w:p>
    <w:bookmarkEnd w:id="8"/>
    <w:p w14:paraId="70DDB487" w14:textId="77777777" w:rsidR="00362625" w:rsidRPr="00E206EB" w:rsidRDefault="00362625" w:rsidP="00A10879">
      <w:pPr>
        <w:pStyle w:val="ListParagraph"/>
        <w:numPr>
          <w:ilvl w:val="1"/>
          <w:numId w:val="31"/>
        </w:numPr>
        <w:spacing w:after="0"/>
        <w:jc w:val="both"/>
        <w:rPr>
          <w:rFonts w:ascii="Times New Roman" w:hAnsi="Times New Roman" w:cs="Times New Roman"/>
          <w:i/>
          <w:sz w:val="20"/>
          <w:szCs w:val="20"/>
        </w:rPr>
      </w:pPr>
      <w:r w:rsidRPr="00E206EB">
        <w:rPr>
          <w:rFonts w:ascii="Times New Roman" w:hAnsi="Times New Roman" w:cs="Times New Roman"/>
          <w:i/>
          <w:sz w:val="20"/>
          <w:szCs w:val="20"/>
        </w:rPr>
        <w:t xml:space="preserve">#1: the number of </w:t>
      </w:r>
      <w:r w:rsidRPr="00E206EB">
        <w:rPr>
          <w:rFonts w:ascii="Times New Roman" w:eastAsia="SimSun" w:hAnsi="Times New Roman" w:cs="Times New Roman"/>
          <w:bCs/>
          <w:i/>
          <w:sz w:val="20"/>
          <w:szCs w:val="20"/>
        </w:rPr>
        <w:t>TRP/panel/beam</w:t>
      </w:r>
      <w:r w:rsidRPr="00E206EB">
        <w:rPr>
          <w:rFonts w:ascii="Times New Roman" w:hAnsi="Times New Roman" w:cs="Times New Roman"/>
          <w:i/>
          <w:sz w:val="20"/>
          <w:szCs w:val="20"/>
        </w:rPr>
        <w:t>s</w:t>
      </w:r>
    </w:p>
    <w:p w14:paraId="0463A4B8" w14:textId="77777777" w:rsidR="00362625" w:rsidRPr="00E206EB" w:rsidRDefault="00362625" w:rsidP="00A10879">
      <w:pPr>
        <w:pStyle w:val="ListParagraph"/>
        <w:numPr>
          <w:ilvl w:val="1"/>
          <w:numId w:val="31"/>
        </w:numPr>
        <w:spacing w:after="0"/>
        <w:jc w:val="both"/>
        <w:rPr>
          <w:rFonts w:ascii="Times New Roman" w:hAnsi="Times New Roman" w:cs="Times New Roman"/>
          <w:i/>
          <w:sz w:val="20"/>
          <w:szCs w:val="20"/>
        </w:rPr>
      </w:pPr>
      <w:r w:rsidRPr="00E206EB">
        <w:rPr>
          <w:rFonts w:ascii="Times New Roman" w:hAnsi="Times New Roman" w:cs="Times New Roman"/>
          <w:i/>
          <w:sz w:val="20"/>
          <w:szCs w:val="20"/>
        </w:rPr>
        <w:t>#2: Configuration/indication mechanism of TB repetition</w:t>
      </w:r>
    </w:p>
    <w:p w14:paraId="7DB2DC1D" w14:textId="77777777" w:rsidR="00362625" w:rsidRPr="00E206EB" w:rsidRDefault="00362625" w:rsidP="00A10879">
      <w:pPr>
        <w:pStyle w:val="ListParagraph"/>
        <w:numPr>
          <w:ilvl w:val="1"/>
          <w:numId w:val="31"/>
        </w:numPr>
        <w:spacing w:after="0"/>
        <w:jc w:val="both"/>
        <w:rPr>
          <w:rFonts w:ascii="Times New Roman" w:hAnsi="Times New Roman" w:cs="Times New Roman"/>
          <w:i/>
          <w:sz w:val="20"/>
          <w:szCs w:val="20"/>
        </w:rPr>
      </w:pPr>
      <w:r w:rsidRPr="00E206EB">
        <w:rPr>
          <w:rFonts w:ascii="Times New Roman" w:hAnsi="Times New Roman" w:cs="Times New Roman"/>
          <w:i/>
          <w:sz w:val="20"/>
          <w:szCs w:val="20"/>
        </w:rPr>
        <w:t>Other enhancements are not excluded.</w:t>
      </w:r>
    </w:p>
    <w:p w14:paraId="51B34A5B" w14:textId="77777777" w:rsidR="00362625" w:rsidRPr="00E206EB" w:rsidRDefault="00362625" w:rsidP="00A10879">
      <w:pPr>
        <w:pStyle w:val="ListParagraph"/>
        <w:numPr>
          <w:ilvl w:val="0"/>
          <w:numId w:val="31"/>
        </w:numPr>
        <w:spacing w:after="0"/>
        <w:jc w:val="both"/>
        <w:rPr>
          <w:rFonts w:ascii="Times New Roman" w:hAnsi="Times New Roman" w:cs="Times New Roman"/>
          <w:i/>
          <w:sz w:val="20"/>
          <w:szCs w:val="20"/>
        </w:rPr>
      </w:pPr>
      <w:r w:rsidRPr="00E206EB">
        <w:rPr>
          <w:rFonts w:ascii="Times New Roman" w:hAnsi="Times New Roman" w:cs="Times New Roman"/>
          <w:i/>
          <w:sz w:val="20"/>
          <w:szCs w:val="20"/>
        </w:rPr>
        <w:t>For PDCCH/PUCCH</w:t>
      </w:r>
    </w:p>
    <w:p w14:paraId="66386EC8" w14:textId="77777777" w:rsidR="00362625" w:rsidRPr="00E206EB" w:rsidRDefault="00362625" w:rsidP="00A10879">
      <w:pPr>
        <w:pStyle w:val="ListParagraph"/>
        <w:numPr>
          <w:ilvl w:val="1"/>
          <w:numId w:val="31"/>
        </w:numPr>
        <w:spacing w:after="0"/>
        <w:jc w:val="both"/>
        <w:rPr>
          <w:rFonts w:ascii="Times New Roman" w:hAnsi="Times New Roman" w:cs="Times New Roman"/>
          <w:i/>
          <w:sz w:val="20"/>
          <w:szCs w:val="20"/>
        </w:rPr>
      </w:pPr>
      <w:r w:rsidRPr="00E206EB">
        <w:rPr>
          <w:rFonts w:ascii="Times New Roman" w:hAnsi="Times New Roman" w:cs="Times New Roman"/>
          <w:i/>
          <w:sz w:val="20"/>
          <w:szCs w:val="20"/>
        </w:rPr>
        <w:t xml:space="preserve">#1: the number of </w:t>
      </w:r>
      <w:r w:rsidRPr="00E206EB">
        <w:rPr>
          <w:rFonts w:ascii="Times New Roman" w:eastAsia="SimSun" w:hAnsi="Times New Roman" w:cs="Times New Roman"/>
          <w:bCs/>
          <w:i/>
          <w:sz w:val="20"/>
          <w:szCs w:val="20"/>
        </w:rPr>
        <w:t>TRP/panel/beam</w:t>
      </w:r>
      <w:r w:rsidRPr="00E206EB">
        <w:rPr>
          <w:rFonts w:ascii="Times New Roman" w:hAnsi="Times New Roman" w:cs="Times New Roman"/>
          <w:i/>
          <w:sz w:val="20"/>
          <w:szCs w:val="20"/>
        </w:rPr>
        <w:t>s</w:t>
      </w:r>
    </w:p>
    <w:p w14:paraId="1DFED3D0" w14:textId="77777777" w:rsidR="00362625" w:rsidRPr="00E206EB" w:rsidRDefault="00362625" w:rsidP="00A10879">
      <w:pPr>
        <w:pStyle w:val="ListParagraph"/>
        <w:numPr>
          <w:ilvl w:val="1"/>
          <w:numId w:val="31"/>
        </w:numPr>
        <w:spacing w:after="0"/>
        <w:jc w:val="both"/>
        <w:rPr>
          <w:rFonts w:ascii="Times New Roman" w:eastAsia="SimSun" w:hAnsi="Times New Roman" w:cs="Times New Roman"/>
          <w:bCs/>
          <w:i/>
          <w:sz w:val="20"/>
          <w:szCs w:val="20"/>
        </w:rPr>
      </w:pPr>
      <w:r w:rsidRPr="00E206EB">
        <w:rPr>
          <w:rFonts w:ascii="Times New Roman" w:hAnsi="Times New Roman" w:cs="Times New Roman"/>
          <w:i/>
          <w:sz w:val="20"/>
          <w:szCs w:val="20"/>
        </w:rPr>
        <w:t>#2: Repetition/Diversity of DCI/UCI</w:t>
      </w:r>
    </w:p>
    <w:p w14:paraId="54108E48" w14:textId="77777777" w:rsidR="00362625" w:rsidRPr="00E206EB" w:rsidRDefault="00362625" w:rsidP="00A10879">
      <w:pPr>
        <w:pStyle w:val="ListParagraph"/>
        <w:numPr>
          <w:ilvl w:val="1"/>
          <w:numId w:val="31"/>
        </w:numPr>
        <w:spacing w:after="0"/>
        <w:jc w:val="both"/>
        <w:rPr>
          <w:rFonts w:ascii="Times New Roman" w:eastAsia="SimSun" w:hAnsi="Times New Roman" w:cs="Times New Roman"/>
          <w:bCs/>
          <w:i/>
          <w:sz w:val="20"/>
          <w:szCs w:val="20"/>
        </w:rPr>
      </w:pPr>
      <w:r w:rsidRPr="00E206EB">
        <w:rPr>
          <w:rFonts w:ascii="Times New Roman" w:hAnsi="Times New Roman" w:cs="Times New Roman"/>
          <w:i/>
          <w:sz w:val="20"/>
          <w:szCs w:val="20"/>
        </w:rPr>
        <w:t>Other enhancements are not excluded.</w:t>
      </w:r>
    </w:p>
    <w:p w14:paraId="1A2F3115" w14:textId="122B0A0D" w:rsidR="00362625" w:rsidRPr="00E206EB" w:rsidRDefault="00362625" w:rsidP="00A10879">
      <w:pPr>
        <w:pStyle w:val="ListParagraph"/>
        <w:spacing w:after="0"/>
        <w:ind w:left="284" w:firstLine="284"/>
        <w:jc w:val="both"/>
        <w:rPr>
          <w:rFonts w:ascii="Times New Roman" w:hAnsi="Times New Roman" w:cs="Times New Roman"/>
          <w:i/>
          <w:sz w:val="20"/>
          <w:szCs w:val="20"/>
        </w:rPr>
      </w:pPr>
      <w:r w:rsidRPr="00E206EB">
        <w:rPr>
          <w:rFonts w:ascii="Times New Roman" w:hAnsi="Times New Roman" w:cs="Times New Roman"/>
          <w:i/>
          <w:sz w:val="20"/>
          <w:szCs w:val="20"/>
        </w:rPr>
        <w:t>FFS: Non-ideal backhaul case</w:t>
      </w:r>
    </w:p>
    <w:p w14:paraId="0BAB5761" w14:textId="77777777" w:rsidR="009A6F6E" w:rsidRDefault="009A6F6E" w:rsidP="00A10879">
      <w:pPr>
        <w:jc w:val="both"/>
        <w:rPr>
          <w:rFonts w:ascii="Times New Roman" w:hAnsi="Times New Roman" w:cs="Times New Roman"/>
          <w:szCs w:val="20"/>
        </w:rPr>
      </w:pPr>
    </w:p>
    <w:p w14:paraId="37610DA6" w14:textId="4EE393D6" w:rsidR="009A6F6E" w:rsidRPr="009A6F6E" w:rsidRDefault="009A6F6E" w:rsidP="00A10879">
      <w:pPr>
        <w:jc w:val="both"/>
        <w:rPr>
          <w:rFonts w:ascii="Times New Roman" w:hAnsi="Times New Roman" w:cs="Times New Roman"/>
          <w:szCs w:val="20"/>
        </w:rPr>
      </w:pPr>
      <w:r w:rsidRPr="009A6F6E">
        <w:rPr>
          <w:rFonts w:ascii="Times New Roman" w:hAnsi="Times New Roman" w:cs="Times New Roman"/>
          <w:szCs w:val="20"/>
        </w:rPr>
        <w:t xml:space="preserve">In the next sub-sections, we discuss details related to PDSCH and PUSCH related enhancements. </w:t>
      </w:r>
    </w:p>
    <w:p w14:paraId="6B257175" w14:textId="40A3B4B5" w:rsidR="00196F38" w:rsidRDefault="00FA1613" w:rsidP="00AF3991">
      <w:pPr>
        <w:pStyle w:val="Heading2"/>
      </w:pPr>
      <w:r>
        <w:rPr>
          <w:rFonts w:ascii="Times New Roman" w:hAnsi="Times New Roman"/>
          <w:bCs/>
        </w:rPr>
        <w:t>4.1</w:t>
      </w:r>
      <w:r>
        <w:rPr>
          <w:rFonts w:ascii="Times New Roman" w:hAnsi="Times New Roman"/>
          <w:bCs/>
        </w:rPr>
        <w:tab/>
        <w:t>URLLC PDSCH</w:t>
      </w:r>
      <w:r w:rsidRPr="00DD62F4">
        <w:rPr>
          <w:rFonts w:ascii="Times New Roman" w:hAnsi="Times New Roman"/>
          <w:bCs/>
        </w:rPr>
        <w:t xml:space="preserve"> enhancement with multi-TRP</w:t>
      </w:r>
    </w:p>
    <w:p w14:paraId="2477CE40" w14:textId="4552E8DF" w:rsidR="00196F38" w:rsidRPr="00196F38" w:rsidRDefault="00817009" w:rsidP="00A10879">
      <w:pPr>
        <w:jc w:val="both"/>
        <w:rPr>
          <w:rFonts w:ascii="Times New Roman" w:eastAsia="SimSun" w:hAnsi="Times New Roman" w:cs="Times New Roman"/>
          <w:szCs w:val="20"/>
          <w:lang w:val="en-GB" w:eastAsia="x-none"/>
        </w:rPr>
      </w:pPr>
      <w:r w:rsidRPr="006E1C74">
        <w:rPr>
          <w:rFonts w:ascii="Times New Roman" w:hAnsi="Times New Roman" w:cs="Times New Roman"/>
        </w:rPr>
        <w:t>In RAN1 #</w:t>
      </w:r>
      <w:r w:rsidR="000F02CF">
        <w:rPr>
          <w:rFonts w:ascii="Times New Roman" w:hAnsi="Times New Roman" w:cs="Times New Roman"/>
        </w:rPr>
        <w:t>96</w:t>
      </w:r>
      <w:r w:rsidR="000F02CF" w:rsidRPr="006E1C74">
        <w:rPr>
          <w:rFonts w:ascii="Times New Roman" w:hAnsi="Times New Roman" w:cs="Times New Roman"/>
        </w:rPr>
        <w:t xml:space="preserve"> </w:t>
      </w:r>
      <w:r w:rsidRPr="006E1C74">
        <w:rPr>
          <w:rFonts w:ascii="Times New Roman" w:hAnsi="Times New Roman" w:cs="Times New Roman"/>
        </w:rPr>
        <w:t>meeting</w:t>
      </w:r>
      <w:r w:rsidR="000F02CF">
        <w:rPr>
          <w:rFonts w:ascii="Times New Roman" w:hAnsi="Times New Roman" w:cs="Times New Roman"/>
        </w:rPr>
        <w:t xml:space="preserve"> and </w:t>
      </w:r>
      <w:r w:rsidR="00990F9A">
        <w:rPr>
          <w:rFonts w:ascii="Times New Roman" w:hAnsi="Times New Roman" w:cs="Times New Roman"/>
        </w:rPr>
        <w:t>the follow-up</w:t>
      </w:r>
      <w:r w:rsidR="000F02CF">
        <w:rPr>
          <w:rFonts w:ascii="Times New Roman" w:hAnsi="Times New Roman" w:cs="Times New Roman"/>
        </w:rPr>
        <w:t xml:space="preserve"> email discussion [96-NR-09] concluded the following details for the URLLC schemes. </w:t>
      </w:r>
    </w:p>
    <w:p w14:paraId="4BA89887" w14:textId="46A5AD53" w:rsidR="000F02CF" w:rsidRPr="00990F9A" w:rsidRDefault="000F02CF" w:rsidP="00A10879">
      <w:pPr>
        <w:jc w:val="both"/>
        <w:rPr>
          <w:rFonts w:ascii="Times New Roman" w:hAnsi="Times New Roman" w:cs="Times New Roman"/>
          <w:i/>
        </w:rPr>
      </w:pPr>
      <w:r w:rsidRPr="00990F9A">
        <w:rPr>
          <w:rFonts w:ascii="Times New Roman" w:hAnsi="Times New Roman" w:cs="Times New Roman"/>
          <w:b/>
          <w:i/>
          <w:highlight w:val="green"/>
          <w:u w:val="single"/>
        </w:rPr>
        <w:t>Conclusion</w:t>
      </w:r>
      <w:r w:rsidRPr="00990F9A">
        <w:rPr>
          <w:rFonts w:ascii="Times New Roman" w:hAnsi="Times New Roman" w:cs="Times New Roman"/>
          <w:i/>
        </w:rPr>
        <w:t xml:space="preserve"> </w:t>
      </w:r>
    </w:p>
    <w:p w14:paraId="3FCB8FD1" w14:textId="77777777" w:rsidR="000F02CF" w:rsidRPr="00E206EB" w:rsidRDefault="000F02CF" w:rsidP="00A10879">
      <w:pPr>
        <w:jc w:val="both"/>
        <w:rPr>
          <w:rFonts w:ascii="Times New Roman" w:hAnsi="Times New Roman" w:cs="Times New Roman"/>
          <w:i/>
          <w:sz w:val="20"/>
        </w:rPr>
      </w:pPr>
      <w:r w:rsidRPr="00E206EB">
        <w:rPr>
          <w:rFonts w:ascii="Times New Roman" w:hAnsi="Times New Roman" w:cs="Times New Roman"/>
          <w:i/>
          <w:sz w:val="20"/>
        </w:rPr>
        <w:t xml:space="preserve">To facilitate further down-selection for one or more schemes in RAN1#96bis, schemes for multi-TRP based URLLC, scheduled by single DCI at least, are clarified as following: </w:t>
      </w:r>
    </w:p>
    <w:p w14:paraId="7F5921D5" w14:textId="5B3AA594" w:rsidR="000F02CF" w:rsidRPr="00E206EB" w:rsidRDefault="000F02CF" w:rsidP="00A10879">
      <w:pPr>
        <w:pStyle w:val="ListParagraph"/>
        <w:numPr>
          <w:ilvl w:val="0"/>
          <w:numId w:val="62"/>
        </w:numPr>
        <w:jc w:val="both"/>
        <w:rPr>
          <w:rFonts w:ascii="Times New Roman" w:hAnsi="Times New Roman" w:cs="Times New Roman"/>
          <w:i/>
          <w:sz w:val="20"/>
        </w:rPr>
      </w:pPr>
      <w:r w:rsidRPr="00E206EB">
        <w:rPr>
          <w:rFonts w:ascii="Times New Roman" w:hAnsi="Times New Roman" w:cs="Times New Roman"/>
          <w:i/>
          <w:sz w:val="20"/>
        </w:rPr>
        <w:t>Scheme 1 (SDM):  n (n&lt;=N</w:t>
      </w:r>
      <w:r w:rsidRPr="00E206EB">
        <w:rPr>
          <w:rFonts w:ascii="Times New Roman" w:hAnsi="Times New Roman" w:cs="Times New Roman"/>
          <w:i/>
          <w:sz w:val="20"/>
          <w:vertAlign w:val="subscript"/>
        </w:rPr>
        <w:t>s</w:t>
      </w:r>
      <w:r w:rsidRPr="00E206EB">
        <w:rPr>
          <w:rFonts w:ascii="Times New Roman" w:hAnsi="Times New Roman" w:cs="Times New Roman"/>
          <w:i/>
          <w:sz w:val="20"/>
        </w:rPr>
        <w:t xml:space="preserve">) TCI states within the single slot, with overlapped time and frequency resource allocation </w:t>
      </w:r>
    </w:p>
    <w:p w14:paraId="1973F193" w14:textId="286BB2CC" w:rsidR="000F02CF" w:rsidRPr="00E206EB" w:rsidRDefault="000F02CF" w:rsidP="00A10879">
      <w:pPr>
        <w:pStyle w:val="ListParagraph"/>
        <w:numPr>
          <w:ilvl w:val="0"/>
          <w:numId w:val="63"/>
        </w:numPr>
        <w:jc w:val="both"/>
        <w:rPr>
          <w:rFonts w:ascii="Times New Roman" w:hAnsi="Times New Roman" w:cs="Times New Roman"/>
          <w:i/>
          <w:sz w:val="20"/>
        </w:rPr>
      </w:pPr>
      <w:r w:rsidRPr="00E206EB">
        <w:rPr>
          <w:rFonts w:ascii="Times New Roman" w:hAnsi="Times New Roman" w:cs="Times New Roman"/>
          <w:i/>
          <w:sz w:val="20"/>
        </w:rPr>
        <w:t xml:space="preserve">Scheme 1a:  </w:t>
      </w:r>
    </w:p>
    <w:p w14:paraId="10075E5C" w14:textId="27E63593" w:rsidR="000F02CF" w:rsidRPr="00E206EB" w:rsidRDefault="000F02CF" w:rsidP="00A10879">
      <w:pPr>
        <w:pStyle w:val="ListParagraph"/>
        <w:numPr>
          <w:ilvl w:val="1"/>
          <w:numId w:val="64"/>
        </w:numPr>
        <w:jc w:val="both"/>
        <w:rPr>
          <w:rFonts w:ascii="Times New Roman" w:hAnsi="Times New Roman" w:cs="Times New Roman"/>
          <w:i/>
          <w:sz w:val="20"/>
        </w:rPr>
      </w:pPr>
      <w:r w:rsidRPr="00E206EB">
        <w:rPr>
          <w:rFonts w:ascii="Times New Roman" w:hAnsi="Times New Roman" w:cs="Times New Roman"/>
          <w:i/>
          <w:sz w:val="20"/>
        </w:rPr>
        <w:t>Each transmission occasion is a layer or a set of layers of the same TB, with each layer or layer set is associated with one TCI and one set of DMRS port(s). </w:t>
      </w:r>
    </w:p>
    <w:p w14:paraId="05BBAD9E" w14:textId="74A47440" w:rsidR="000F02CF" w:rsidRPr="00E206EB" w:rsidRDefault="000F02CF" w:rsidP="00A10879">
      <w:pPr>
        <w:pStyle w:val="ListParagraph"/>
        <w:numPr>
          <w:ilvl w:val="1"/>
          <w:numId w:val="64"/>
        </w:numPr>
        <w:jc w:val="both"/>
        <w:rPr>
          <w:rFonts w:ascii="Times New Roman" w:hAnsi="Times New Roman" w:cs="Times New Roman"/>
          <w:i/>
          <w:sz w:val="20"/>
        </w:rPr>
      </w:pPr>
      <w:r w:rsidRPr="00E206EB">
        <w:rPr>
          <w:rFonts w:ascii="Times New Roman" w:hAnsi="Times New Roman" w:cs="Times New Roman"/>
          <w:i/>
          <w:sz w:val="20"/>
        </w:rPr>
        <w:t xml:space="preserve">Single codeword with one RV is used across all spatial layers or layer sets. From the UE perspective, different coded bits are mapped to different layers or layer sets with the same mapping rule as in Rel-15. </w:t>
      </w:r>
    </w:p>
    <w:p w14:paraId="0C0030BD" w14:textId="27031B64" w:rsidR="000F02CF" w:rsidRPr="00E206EB" w:rsidRDefault="000F02CF" w:rsidP="00A10879">
      <w:pPr>
        <w:pStyle w:val="ListParagraph"/>
        <w:numPr>
          <w:ilvl w:val="0"/>
          <w:numId w:val="63"/>
        </w:numPr>
        <w:jc w:val="both"/>
        <w:rPr>
          <w:rFonts w:ascii="Times New Roman" w:hAnsi="Times New Roman" w:cs="Times New Roman"/>
          <w:i/>
          <w:sz w:val="20"/>
        </w:rPr>
      </w:pPr>
      <w:bookmarkStart w:id="9" w:name="_Hlk4748428"/>
      <w:r w:rsidRPr="00E206EB">
        <w:rPr>
          <w:rFonts w:ascii="Times New Roman" w:hAnsi="Times New Roman" w:cs="Times New Roman"/>
          <w:i/>
          <w:sz w:val="20"/>
        </w:rPr>
        <w:t xml:space="preserve">Scheme 1b: </w:t>
      </w:r>
    </w:p>
    <w:p w14:paraId="7E5A67D2" w14:textId="7ACD0B08" w:rsidR="000F02CF" w:rsidRPr="00E206EB" w:rsidRDefault="000F02CF" w:rsidP="00A10879">
      <w:pPr>
        <w:pStyle w:val="ListParagraph"/>
        <w:numPr>
          <w:ilvl w:val="0"/>
          <w:numId w:val="65"/>
        </w:numPr>
        <w:jc w:val="both"/>
        <w:rPr>
          <w:rFonts w:ascii="Times New Roman" w:hAnsi="Times New Roman" w:cs="Times New Roman"/>
          <w:i/>
          <w:sz w:val="20"/>
        </w:rPr>
      </w:pPr>
      <w:r w:rsidRPr="00E206EB">
        <w:rPr>
          <w:rFonts w:ascii="Times New Roman" w:hAnsi="Times New Roman" w:cs="Times New Roman"/>
          <w:i/>
          <w:sz w:val="20"/>
        </w:rPr>
        <w:t>Each transmission occasion is a layer or a set of layers of the same TB, with each layer or layer set is associated with one TCI and one set of DMRS port(s).</w:t>
      </w:r>
    </w:p>
    <w:p w14:paraId="6D4DE716" w14:textId="08AF32F7" w:rsidR="000F02CF" w:rsidRPr="00E206EB" w:rsidRDefault="000F02CF" w:rsidP="00A10879">
      <w:pPr>
        <w:pStyle w:val="ListParagraph"/>
        <w:numPr>
          <w:ilvl w:val="0"/>
          <w:numId w:val="65"/>
        </w:numPr>
        <w:jc w:val="both"/>
        <w:rPr>
          <w:rFonts w:ascii="Times New Roman" w:hAnsi="Times New Roman" w:cs="Times New Roman"/>
          <w:i/>
          <w:sz w:val="20"/>
        </w:rPr>
      </w:pPr>
      <w:r w:rsidRPr="00E206EB">
        <w:rPr>
          <w:rFonts w:ascii="Times New Roman" w:hAnsi="Times New Roman" w:cs="Times New Roman"/>
          <w:i/>
          <w:sz w:val="20"/>
        </w:rPr>
        <w:t>Single codeword with one RV is used for each spatial layer or layer set. The RVs corresponding to each spatial layer or layer set can be the same or different.</w:t>
      </w:r>
    </w:p>
    <w:p w14:paraId="60A72450" w14:textId="53BB2BF4" w:rsidR="000F02CF" w:rsidRPr="00E206EB" w:rsidRDefault="000F02CF" w:rsidP="00A10879">
      <w:pPr>
        <w:pStyle w:val="ListParagraph"/>
        <w:numPr>
          <w:ilvl w:val="0"/>
          <w:numId w:val="65"/>
        </w:numPr>
        <w:jc w:val="both"/>
        <w:rPr>
          <w:rFonts w:ascii="Times New Roman" w:hAnsi="Times New Roman" w:cs="Times New Roman"/>
          <w:i/>
          <w:sz w:val="20"/>
        </w:rPr>
      </w:pPr>
      <w:r w:rsidRPr="00E206EB">
        <w:rPr>
          <w:rFonts w:ascii="Times New Roman" w:hAnsi="Times New Roman" w:cs="Times New Roman"/>
          <w:i/>
          <w:sz w:val="20"/>
        </w:rPr>
        <w:t>FFS: codeword-to-layer mapping when total number of layers &lt;= 4</w:t>
      </w:r>
    </w:p>
    <w:bookmarkEnd w:id="9"/>
    <w:p w14:paraId="0728EB81" w14:textId="6071DE5E" w:rsidR="000F02CF" w:rsidRPr="00E206EB" w:rsidRDefault="000F02CF" w:rsidP="00A10879">
      <w:pPr>
        <w:pStyle w:val="ListParagraph"/>
        <w:numPr>
          <w:ilvl w:val="0"/>
          <w:numId w:val="63"/>
        </w:numPr>
        <w:jc w:val="both"/>
        <w:rPr>
          <w:rFonts w:ascii="Times New Roman" w:hAnsi="Times New Roman" w:cs="Times New Roman"/>
          <w:i/>
          <w:sz w:val="20"/>
        </w:rPr>
      </w:pPr>
      <w:r w:rsidRPr="00E206EB">
        <w:rPr>
          <w:rFonts w:ascii="Times New Roman" w:hAnsi="Times New Roman" w:cs="Times New Roman"/>
          <w:i/>
          <w:sz w:val="20"/>
        </w:rPr>
        <w:t xml:space="preserve">Scheme 1c: </w:t>
      </w:r>
    </w:p>
    <w:p w14:paraId="47DF708E" w14:textId="320D6563" w:rsidR="000F02CF" w:rsidRPr="00E206EB" w:rsidRDefault="000F02CF" w:rsidP="00A10879">
      <w:pPr>
        <w:pStyle w:val="ListParagraph"/>
        <w:numPr>
          <w:ilvl w:val="0"/>
          <w:numId w:val="66"/>
        </w:numPr>
        <w:jc w:val="both"/>
        <w:rPr>
          <w:rFonts w:ascii="Times New Roman" w:hAnsi="Times New Roman" w:cs="Times New Roman"/>
          <w:i/>
          <w:sz w:val="20"/>
        </w:rPr>
      </w:pPr>
      <w:r w:rsidRPr="00E206EB">
        <w:rPr>
          <w:rFonts w:ascii="Times New Roman" w:hAnsi="Times New Roman" w:cs="Times New Roman"/>
          <w:i/>
          <w:sz w:val="20"/>
        </w:rPr>
        <w:t>One transmission occasion is one layer of the same TB with one DMRS port associated with multiple TCI state indices, or one layer of the same TB with multiple DMRS ports associated with multiple TCI state indices one by one.</w:t>
      </w:r>
    </w:p>
    <w:p w14:paraId="61EDD65E" w14:textId="14BB96AF" w:rsidR="000F02CF" w:rsidRPr="00E206EB" w:rsidRDefault="000F02CF" w:rsidP="00A10879">
      <w:pPr>
        <w:pStyle w:val="ListParagraph"/>
        <w:numPr>
          <w:ilvl w:val="0"/>
          <w:numId w:val="67"/>
        </w:numPr>
        <w:jc w:val="both"/>
        <w:rPr>
          <w:rFonts w:ascii="Times New Roman" w:hAnsi="Times New Roman" w:cs="Times New Roman"/>
          <w:i/>
          <w:sz w:val="20"/>
        </w:rPr>
      </w:pPr>
      <w:r w:rsidRPr="00E206EB">
        <w:rPr>
          <w:rFonts w:ascii="Times New Roman" w:hAnsi="Times New Roman" w:cs="Times New Roman"/>
          <w:i/>
          <w:sz w:val="20"/>
        </w:rPr>
        <w:t>Applying different MCS/modulation orders for different layers or layer sets can be discussed.</w:t>
      </w:r>
    </w:p>
    <w:p w14:paraId="7B908592" w14:textId="77777777" w:rsidR="000F02CF" w:rsidRPr="00E206EB" w:rsidRDefault="000F02CF" w:rsidP="00A10879">
      <w:pPr>
        <w:pStyle w:val="ListParagraph"/>
        <w:ind w:left="1440"/>
        <w:jc w:val="both"/>
        <w:rPr>
          <w:rFonts w:ascii="Times New Roman" w:hAnsi="Times New Roman" w:cs="Times New Roman"/>
          <w:i/>
          <w:sz w:val="20"/>
        </w:rPr>
      </w:pPr>
    </w:p>
    <w:p w14:paraId="7C45CBBB" w14:textId="14E36352" w:rsidR="000F02CF" w:rsidRPr="00E206EB" w:rsidRDefault="000F02CF" w:rsidP="00A10879">
      <w:pPr>
        <w:pStyle w:val="ListParagraph"/>
        <w:numPr>
          <w:ilvl w:val="0"/>
          <w:numId w:val="62"/>
        </w:numPr>
        <w:jc w:val="both"/>
        <w:rPr>
          <w:rFonts w:ascii="Times New Roman" w:hAnsi="Times New Roman" w:cs="Times New Roman"/>
          <w:i/>
          <w:sz w:val="20"/>
        </w:rPr>
      </w:pPr>
      <w:r w:rsidRPr="00E206EB">
        <w:rPr>
          <w:rFonts w:ascii="Times New Roman" w:hAnsi="Times New Roman" w:cs="Times New Roman"/>
          <w:i/>
          <w:sz w:val="20"/>
        </w:rPr>
        <w:t>Scheme 2 (FDM): n (n&lt;=N</w:t>
      </w:r>
      <w:r w:rsidRPr="00E206EB">
        <w:rPr>
          <w:rFonts w:ascii="Times New Roman" w:hAnsi="Times New Roman" w:cs="Times New Roman"/>
          <w:i/>
          <w:sz w:val="20"/>
          <w:vertAlign w:val="subscript"/>
        </w:rPr>
        <w:t>f</w:t>
      </w:r>
      <w:r w:rsidRPr="00E206EB">
        <w:rPr>
          <w:rFonts w:ascii="Times New Roman" w:hAnsi="Times New Roman" w:cs="Times New Roman"/>
          <w:i/>
          <w:sz w:val="20"/>
        </w:rPr>
        <w:t xml:space="preserve">) TCI states within the single slot, with non-overlapped frequency resource allocation  </w:t>
      </w:r>
    </w:p>
    <w:p w14:paraId="1CA5C13E" w14:textId="4808EBAD" w:rsidR="000F02CF" w:rsidRPr="00E206EB" w:rsidRDefault="000F02CF" w:rsidP="00A10879">
      <w:pPr>
        <w:pStyle w:val="ListParagraph"/>
        <w:numPr>
          <w:ilvl w:val="0"/>
          <w:numId w:val="68"/>
        </w:numPr>
        <w:jc w:val="both"/>
        <w:rPr>
          <w:rFonts w:ascii="Times New Roman" w:hAnsi="Times New Roman" w:cs="Times New Roman"/>
          <w:i/>
          <w:sz w:val="20"/>
        </w:rPr>
      </w:pPr>
      <w:r w:rsidRPr="00E206EB">
        <w:rPr>
          <w:rFonts w:ascii="Times New Roman" w:hAnsi="Times New Roman" w:cs="Times New Roman"/>
          <w:i/>
          <w:sz w:val="20"/>
        </w:rPr>
        <w:t>Each non-overlapped frequency resource allocation is associated with one TCI state.</w:t>
      </w:r>
    </w:p>
    <w:p w14:paraId="4422AD02" w14:textId="77777777" w:rsidR="000F02CF" w:rsidRPr="00E206EB" w:rsidRDefault="000F02CF" w:rsidP="00A10879">
      <w:pPr>
        <w:pStyle w:val="ListParagraph"/>
        <w:numPr>
          <w:ilvl w:val="0"/>
          <w:numId w:val="68"/>
        </w:numPr>
        <w:jc w:val="both"/>
        <w:rPr>
          <w:rFonts w:ascii="Times New Roman" w:hAnsi="Times New Roman" w:cs="Times New Roman"/>
          <w:i/>
          <w:sz w:val="20"/>
        </w:rPr>
      </w:pPr>
      <w:r w:rsidRPr="00E206EB">
        <w:rPr>
          <w:rFonts w:ascii="Times New Roman" w:hAnsi="Times New Roman" w:cs="Times New Roman"/>
          <w:i/>
          <w:sz w:val="20"/>
        </w:rPr>
        <w:t xml:space="preserve">Same single/multiple DMRS port(s) are associated with all </w:t>
      </w:r>
      <w:r w:rsidRPr="00E206EB">
        <w:rPr>
          <w:rFonts w:ascii="Times New Roman" w:hAnsi="Times New Roman" w:cs="Times New Roman"/>
          <w:i/>
          <w:sz w:val="20"/>
          <w:shd w:val="clear" w:color="auto" w:fill="FFFFFF"/>
        </w:rPr>
        <w:t>non-overlapped frequency resource allocations.</w:t>
      </w:r>
    </w:p>
    <w:p w14:paraId="17F0E3CB" w14:textId="77777777" w:rsidR="000F02CF" w:rsidRPr="00E206EB" w:rsidRDefault="000F02CF" w:rsidP="00A10879">
      <w:pPr>
        <w:pStyle w:val="ListParagraph"/>
        <w:numPr>
          <w:ilvl w:val="0"/>
          <w:numId w:val="68"/>
        </w:numPr>
        <w:jc w:val="both"/>
        <w:rPr>
          <w:rFonts w:ascii="Times New Roman" w:hAnsi="Times New Roman" w:cs="Times New Roman"/>
          <w:i/>
          <w:sz w:val="20"/>
        </w:rPr>
      </w:pPr>
      <w:r w:rsidRPr="00E206EB">
        <w:rPr>
          <w:rFonts w:ascii="Times New Roman" w:hAnsi="Times New Roman" w:cs="Times New Roman"/>
          <w:i/>
          <w:sz w:val="20"/>
        </w:rPr>
        <w:t xml:space="preserve">Scheme 2a: </w:t>
      </w:r>
    </w:p>
    <w:p w14:paraId="4A0C8CA1" w14:textId="61E7E2B3" w:rsidR="000F02CF" w:rsidRPr="00E206EB" w:rsidRDefault="000F02CF" w:rsidP="00A10879">
      <w:pPr>
        <w:pStyle w:val="ListParagraph"/>
        <w:numPr>
          <w:ilvl w:val="1"/>
          <w:numId w:val="68"/>
        </w:numPr>
        <w:jc w:val="both"/>
        <w:rPr>
          <w:rFonts w:ascii="Times New Roman" w:hAnsi="Times New Roman" w:cs="Times New Roman"/>
          <w:i/>
          <w:sz w:val="20"/>
        </w:rPr>
      </w:pPr>
      <w:r w:rsidRPr="00E206EB">
        <w:rPr>
          <w:rFonts w:ascii="Times New Roman" w:hAnsi="Times New Roman" w:cs="Times New Roman"/>
          <w:i/>
          <w:sz w:val="20"/>
        </w:rPr>
        <w:t xml:space="preserve">Single codeword with one RV is used across full resource allocation. From UE perspective, the common RB mapping (codeword to layer mapping as in Rel-15) is applied across full resource allocation. </w:t>
      </w:r>
    </w:p>
    <w:p w14:paraId="48F4E0B9" w14:textId="77777777" w:rsidR="000F02CF" w:rsidRPr="00E206EB" w:rsidRDefault="000F02CF" w:rsidP="00A10879">
      <w:pPr>
        <w:pStyle w:val="ListParagraph"/>
        <w:numPr>
          <w:ilvl w:val="0"/>
          <w:numId w:val="69"/>
        </w:numPr>
        <w:jc w:val="both"/>
        <w:rPr>
          <w:rFonts w:ascii="Times New Roman" w:hAnsi="Times New Roman" w:cs="Times New Roman"/>
          <w:i/>
          <w:sz w:val="20"/>
        </w:rPr>
      </w:pPr>
      <w:r w:rsidRPr="00E206EB">
        <w:rPr>
          <w:rFonts w:ascii="Times New Roman" w:hAnsi="Times New Roman" w:cs="Times New Roman"/>
          <w:i/>
          <w:sz w:val="20"/>
        </w:rPr>
        <w:t xml:space="preserve">Scheme 2b: </w:t>
      </w:r>
    </w:p>
    <w:p w14:paraId="08F184E8" w14:textId="77777777" w:rsidR="000F02CF" w:rsidRPr="00E206EB" w:rsidRDefault="000F02CF" w:rsidP="00A10879">
      <w:pPr>
        <w:pStyle w:val="ListParagraph"/>
        <w:numPr>
          <w:ilvl w:val="1"/>
          <w:numId w:val="69"/>
        </w:numPr>
        <w:jc w:val="both"/>
        <w:rPr>
          <w:rFonts w:ascii="Times New Roman" w:hAnsi="Times New Roman" w:cs="Times New Roman"/>
          <w:i/>
          <w:sz w:val="20"/>
        </w:rPr>
      </w:pPr>
      <w:r w:rsidRPr="00E206EB">
        <w:rPr>
          <w:rFonts w:ascii="Times New Roman" w:hAnsi="Times New Roman" w:cs="Times New Roman"/>
          <w:i/>
          <w:sz w:val="20"/>
        </w:rPr>
        <w:t>Single codeword with one RV is used for each non-overlapped frequency resource allocation. The RVs corresponding to each non-overlapped frequency resource allocation can be the same or different.</w:t>
      </w:r>
    </w:p>
    <w:p w14:paraId="6DE8F522" w14:textId="77777777" w:rsidR="000F02CF" w:rsidRPr="00E206EB" w:rsidRDefault="000F02CF" w:rsidP="00A10879">
      <w:pPr>
        <w:pStyle w:val="ListParagraph"/>
        <w:numPr>
          <w:ilvl w:val="0"/>
          <w:numId w:val="69"/>
        </w:numPr>
        <w:jc w:val="both"/>
        <w:rPr>
          <w:rFonts w:ascii="Times New Roman" w:hAnsi="Times New Roman" w:cs="Times New Roman"/>
          <w:i/>
          <w:sz w:val="20"/>
        </w:rPr>
      </w:pPr>
      <w:r w:rsidRPr="00E206EB">
        <w:rPr>
          <w:rFonts w:ascii="Times New Roman" w:hAnsi="Times New Roman" w:cs="Times New Roman"/>
          <w:i/>
          <w:sz w:val="20"/>
        </w:rPr>
        <w:t xml:space="preserve">Applying different MCS/modulation orders for different </w:t>
      </w:r>
      <w:r w:rsidRPr="00E206EB">
        <w:rPr>
          <w:rFonts w:ascii="Times New Roman" w:hAnsi="Times New Roman" w:cs="Times New Roman"/>
          <w:i/>
          <w:sz w:val="20"/>
          <w:shd w:val="clear" w:color="auto" w:fill="FFFFFF"/>
        </w:rPr>
        <w:t xml:space="preserve">non-overlapped frequency resource allocations </w:t>
      </w:r>
      <w:r w:rsidRPr="00E206EB">
        <w:rPr>
          <w:rFonts w:ascii="Times New Roman" w:hAnsi="Times New Roman" w:cs="Times New Roman"/>
          <w:i/>
          <w:sz w:val="20"/>
        </w:rPr>
        <w:t>can be discussed.</w:t>
      </w:r>
    </w:p>
    <w:p w14:paraId="43C4C66E" w14:textId="2642DB6F" w:rsidR="000F02CF" w:rsidRPr="00E206EB" w:rsidRDefault="000F02CF" w:rsidP="00A10879">
      <w:pPr>
        <w:pStyle w:val="ListParagraph"/>
        <w:numPr>
          <w:ilvl w:val="0"/>
          <w:numId w:val="69"/>
        </w:numPr>
        <w:jc w:val="both"/>
        <w:rPr>
          <w:rFonts w:ascii="Times New Roman" w:hAnsi="Times New Roman" w:cs="Times New Roman"/>
          <w:i/>
          <w:sz w:val="20"/>
        </w:rPr>
      </w:pPr>
      <w:r w:rsidRPr="00E206EB">
        <w:rPr>
          <w:rFonts w:ascii="Times New Roman" w:hAnsi="Times New Roman" w:cs="Times New Roman"/>
          <w:i/>
          <w:sz w:val="20"/>
          <w:shd w:val="clear" w:color="auto" w:fill="FFFFFF"/>
        </w:rPr>
        <w:t xml:space="preserve">Details of frequency resource allocation mechanism for FDM 2a/2b with regarding to allocation granularity, time domain allocation can be discussed. </w:t>
      </w:r>
    </w:p>
    <w:p w14:paraId="6EFD46DF" w14:textId="77777777" w:rsidR="000F02CF" w:rsidRPr="00E206EB" w:rsidRDefault="000F02CF" w:rsidP="00A10879">
      <w:pPr>
        <w:numPr>
          <w:ilvl w:val="0"/>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Scheme 3 (TDM): n (n&lt;=N</w:t>
      </w:r>
      <w:r w:rsidRPr="00E206EB">
        <w:rPr>
          <w:rFonts w:ascii="Times New Roman" w:hAnsi="Times New Roman" w:cs="Times New Roman"/>
          <w:i/>
          <w:sz w:val="20"/>
          <w:vertAlign w:val="subscript"/>
        </w:rPr>
        <w:t>t1</w:t>
      </w:r>
      <w:r w:rsidRPr="00E206EB">
        <w:rPr>
          <w:rFonts w:ascii="Times New Roman" w:hAnsi="Times New Roman" w:cs="Times New Roman"/>
          <w:i/>
          <w:sz w:val="20"/>
        </w:rPr>
        <w:t xml:space="preserve">) TCI states within the single slot, with non-overlapped time resource allocation </w:t>
      </w:r>
    </w:p>
    <w:p w14:paraId="0594BBD9"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Each transmission occasion of the TB has one TCI and one RV with the time granularity of mini-slot. </w:t>
      </w:r>
    </w:p>
    <w:p w14:paraId="35F7176D"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All transmission occasion (s) within the slot use a common MCS with same single or multiple DMRS port(s).  </w:t>
      </w:r>
    </w:p>
    <w:p w14:paraId="634A6EC9"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RV/TCI state can be same or different among transmission occasions. </w:t>
      </w:r>
    </w:p>
    <w:p w14:paraId="39890C15"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FFS channel estimation interpolation across mini-slots with the same TCI index</w:t>
      </w:r>
    </w:p>
    <w:p w14:paraId="59A14D28" w14:textId="77777777" w:rsidR="000F02CF" w:rsidRPr="00E206EB" w:rsidRDefault="000F02CF" w:rsidP="00A10879">
      <w:pPr>
        <w:numPr>
          <w:ilvl w:val="0"/>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Scheme 4 (TDM): n (n&lt;=N</w:t>
      </w:r>
      <w:r w:rsidRPr="00E206EB">
        <w:rPr>
          <w:rFonts w:ascii="Times New Roman" w:hAnsi="Times New Roman" w:cs="Times New Roman"/>
          <w:i/>
          <w:sz w:val="20"/>
          <w:vertAlign w:val="subscript"/>
        </w:rPr>
        <w:t>t2</w:t>
      </w:r>
      <w:r w:rsidRPr="00E206EB">
        <w:rPr>
          <w:rFonts w:ascii="Times New Roman" w:hAnsi="Times New Roman" w:cs="Times New Roman"/>
          <w:i/>
          <w:sz w:val="20"/>
        </w:rPr>
        <w:t xml:space="preserve">) TCI states with K (n&lt;=K) different slots. </w:t>
      </w:r>
    </w:p>
    <w:p w14:paraId="1C19D4F8"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Each transmission occasion of the TB has one TCI and one RV.  </w:t>
      </w:r>
    </w:p>
    <w:p w14:paraId="260BF4FA"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All transmission occasion (s) across K slots use a common MCS with same single or multiple DMRS port(s) </w:t>
      </w:r>
    </w:p>
    <w:p w14:paraId="33C1EE37"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 xml:space="preserve">RV/TCI state can be same or different among transmission occasions. </w:t>
      </w:r>
    </w:p>
    <w:p w14:paraId="31DC9431" w14:textId="77777777" w:rsidR="000F02CF" w:rsidRPr="00E206EB" w:rsidRDefault="000F02CF" w:rsidP="00A10879">
      <w:pPr>
        <w:numPr>
          <w:ilvl w:val="1"/>
          <w:numId w:val="61"/>
        </w:numPr>
        <w:spacing w:after="0" w:line="240" w:lineRule="auto"/>
        <w:jc w:val="both"/>
        <w:rPr>
          <w:rFonts w:ascii="Times New Roman" w:hAnsi="Times New Roman" w:cs="Times New Roman"/>
          <w:i/>
          <w:sz w:val="20"/>
        </w:rPr>
      </w:pPr>
      <w:r w:rsidRPr="00E206EB">
        <w:rPr>
          <w:rFonts w:ascii="Times New Roman" w:hAnsi="Times New Roman" w:cs="Times New Roman"/>
          <w:i/>
          <w:sz w:val="20"/>
        </w:rPr>
        <w:t>FFS channel estimation interpolation across slots with the same TCI index</w:t>
      </w:r>
    </w:p>
    <w:p w14:paraId="215E6DCB" w14:textId="77777777" w:rsidR="00255446" w:rsidRPr="00E206EB" w:rsidRDefault="000F02CF" w:rsidP="00A10879">
      <w:pPr>
        <w:jc w:val="both"/>
        <w:rPr>
          <w:rFonts w:ascii="Times New Roman" w:hAnsi="Times New Roman" w:cs="Times New Roman"/>
          <w:i/>
          <w:sz w:val="20"/>
        </w:rPr>
      </w:pPr>
      <w:r w:rsidRPr="00E206EB">
        <w:rPr>
          <w:rFonts w:ascii="Times New Roman" w:hAnsi="Times New Roman" w:cs="Times New Roman"/>
          <w:i/>
          <w:sz w:val="20"/>
        </w:rPr>
        <w:t>Note that M-TRP/panel based URLLC schemes shall be compared in terms of improved reliability, efficiency, and specification impact.</w:t>
      </w:r>
      <w:r w:rsidR="00255446" w:rsidRPr="00E206EB">
        <w:rPr>
          <w:rFonts w:ascii="Times New Roman" w:hAnsi="Times New Roman" w:cs="Times New Roman"/>
          <w:i/>
          <w:sz w:val="20"/>
        </w:rPr>
        <w:t xml:space="preserve"> </w:t>
      </w:r>
    </w:p>
    <w:p w14:paraId="57C31976" w14:textId="10261E20" w:rsidR="000F02CF" w:rsidRPr="00E206EB" w:rsidRDefault="000F02CF" w:rsidP="00A10879">
      <w:pPr>
        <w:jc w:val="both"/>
        <w:rPr>
          <w:rFonts w:ascii="Times New Roman" w:hAnsi="Times New Roman" w:cs="Times New Roman"/>
          <w:i/>
          <w:sz w:val="20"/>
        </w:rPr>
      </w:pPr>
      <w:r w:rsidRPr="00E206EB">
        <w:rPr>
          <w:rFonts w:ascii="Times New Roman" w:hAnsi="Times New Roman" w:cs="Times New Roman"/>
          <w:i/>
          <w:sz w:val="20"/>
        </w:rPr>
        <w:t>Note: Support of number of layers per TRP may be discussed</w:t>
      </w:r>
    </w:p>
    <w:p w14:paraId="2FBDFC49" w14:textId="77777777" w:rsidR="00AC3451" w:rsidRPr="00AC3451" w:rsidRDefault="00AC3451" w:rsidP="00AC3451">
      <w:pPr>
        <w:jc w:val="both"/>
        <w:rPr>
          <w:rFonts w:ascii="Times New Roman" w:hAnsi="Times New Roman" w:cs="Times New Roman"/>
          <w:szCs w:val="20"/>
        </w:rPr>
      </w:pPr>
      <w:r w:rsidRPr="00AC3451">
        <w:rPr>
          <w:rFonts w:ascii="Times New Roman" w:hAnsi="Times New Roman" w:cs="Times New Roman"/>
          <w:szCs w:val="20"/>
        </w:rPr>
        <w:t xml:space="preserve">First, we evaluate several schemes with factory automation URLLC use case to see potential benefits of each of the scheme. We consider a different number of UEs from 5 to 20 (results are shown respectively in Figure 2(a) – Figure 2(d)) and evaluate packet delay distribution with the system level simulation parameters agreed in URLLC SI for the factory automation.  </w:t>
      </w:r>
    </w:p>
    <w:p w14:paraId="608F30C4" w14:textId="2684529D" w:rsidR="00AC3451" w:rsidRDefault="00AC3451" w:rsidP="00AC3451">
      <w:pPr>
        <w:jc w:val="both"/>
        <w:rPr>
          <w:rFonts w:ascii="Times New Roman" w:hAnsi="Times New Roman" w:cs="Times New Roman"/>
          <w:szCs w:val="20"/>
        </w:rPr>
      </w:pPr>
      <w:r w:rsidRPr="00AC3451">
        <w:rPr>
          <w:rFonts w:ascii="Times New Roman" w:hAnsi="Times New Roman" w:cs="Times New Roman"/>
          <w:szCs w:val="20"/>
        </w:rPr>
        <w:t>The baselines assumed here are single TRP transmission (</w:t>
      </w:r>
      <w:r w:rsidRPr="00E206EB">
        <w:rPr>
          <w:rFonts w:ascii="Times New Roman" w:hAnsi="Times New Roman" w:cs="Times New Roman"/>
          <w:b/>
          <w:szCs w:val="20"/>
        </w:rPr>
        <w:t>BS</w:t>
      </w:r>
      <w:r w:rsidRPr="00AC3451">
        <w:rPr>
          <w:rFonts w:ascii="Times New Roman" w:hAnsi="Times New Roman" w:cs="Times New Roman"/>
          <w:szCs w:val="20"/>
        </w:rPr>
        <w:t>) and dynamic point selection (</w:t>
      </w:r>
      <w:r w:rsidRPr="00E206EB">
        <w:rPr>
          <w:rFonts w:ascii="Times New Roman" w:hAnsi="Times New Roman" w:cs="Times New Roman"/>
          <w:b/>
          <w:szCs w:val="20"/>
        </w:rPr>
        <w:t>DPS</w:t>
      </w:r>
      <w:r w:rsidRPr="00AC3451">
        <w:rPr>
          <w:rFonts w:ascii="Times New Roman" w:hAnsi="Times New Roman" w:cs="Times New Roman"/>
          <w:szCs w:val="20"/>
        </w:rPr>
        <w:t xml:space="preserve">). The SDM scheme in the simulation is </w:t>
      </w:r>
      <w:r w:rsidRPr="00E206EB">
        <w:rPr>
          <w:rFonts w:ascii="Times New Roman" w:hAnsi="Times New Roman" w:cs="Times New Roman"/>
          <w:b/>
          <w:szCs w:val="20"/>
        </w:rPr>
        <w:t>scheme 1b,</w:t>
      </w:r>
      <w:r w:rsidRPr="00AC3451">
        <w:rPr>
          <w:rFonts w:ascii="Times New Roman" w:hAnsi="Times New Roman" w:cs="Times New Roman"/>
          <w:szCs w:val="20"/>
        </w:rPr>
        <w:t xml:space="preserve"> where each transmission occasion is a codeword of the same TB and the same MCS and RV is used for two codewords. The FDM scheme in the simulation is </w:t>
      </w:r>
      <w:r w:rsidRPr="00E206EB">
        <w:rPr>
          <w:rFonts w:ascii="Times New Roman" w:hAnsi="Times New Roman" w:cs="Times New Roman"/>
          <w:b/>
          <w:szCs w:val="20"/>
        </w:rPr>
        <w:t>scheme 2b</w:t>
      </w:r>
      <w:r w:rsidRPr="00AC3451">
        <w:rPr>
          <w:rFonts w:ascii="Times New Roman" w:hAnsi="Times New Roman" w:cs="Times New Roman"/>
          <w:szCs w:val="20"/>
        </w:rPr>
        <w:t xml:space="preserve">, where each transmission occasion is a codeword of the same TB with non-overlapping frequency resource allocation. Both codewords have the same RV and MCS, and allocated resources for each transmission are the same. However, the resource allocation of each TRP is based on CQI feedback of supported UEs such that interference is avoided. This result non-contiguous allocation in the frequency domain of a TRP associated in FDM. TDM scheme in the simulation is </w:t>
      </w:r>
      <w:r w:rsidRPr="00E206EB">
        <w:rPr>
          <w:rFonts w:ascii="Times New Roman" w:hAnsi="Times New Roman" w:cs="Times New Roman"/>
          <w:b/>
          <w:szCs w:val="20"/>
        </w:rPr>
        <w:t>scheme 3</w:t>
      </w:r>
      <w:r w:rsidRPr="00AC3451">
        <w:rPr>
          <w:rFonts w:ascii="Times New Roman" w:hAnsi="Times New Roman" w:cs="Times New Roman"/>
          <w:szCs w:val="20"/>
        </w:rPr>
        <w:t>, where each transmission occasion of the TB has one TCI and one RV with the time granularity of mini-slot (4 symbols). The same RV and MCS is used across repetitions. Based on the results are shown in Figure 2, and we observe that FDM scheme 2b has overall good performance compared to other schemes when achieving the reliability with much lower latency especially when the number of URLLC UEs are lower. With the increase of the URLLC traffic in the network, all the schemes tend to have lower reliability, but TDM scheme at least provides the reliability with lower latency than the rest of the schemes. It should be noted that scheme 1b, 2b, and 3 could use different RVs and MCSs for repetitions and possible improvements can be expected.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F2897" w14:paraId="1B6C5421" w14:textId="77777777" w:rsidTr="00E206EB">
        <w:trPr>
          <w:trHeight w:val="4327"/>
        </w:trPr>
        <w:tc>
          <w:tcPr>
            <w:tcW w:w="4477" w:type="dxa"/>
          </w:tcPr>
          <w:p w14:paraId="67C7FC67" w14:textId="02A67A55" w:rsidR="00094830" w:rsidRDefault="00BF2897" w:rsidP="005E29C4">
            <w:pPr>
              <w:jc w:val="center"/>
              <w:rPr>
                <w:rFonts w:ascii="Times New Roman" w:hAnsi="Times New Roman" w:cs="Times New Roman"/>
                <w:szCs w:val="20"/>
              </w:rPr>
            </w:pPr>
            <w:r>
              <w:t xml:space="preserve"> </w:t>
            </w:r>
            <w:r>
              <w:rPr>
                <w:noProof/>
              </w:rPr>
              <w:drawing>
                <wp:inline distT="0" distB="0" distL="0" distR="0" wp14:anchorId="70E71586" wp14:editId="55788A06">
                  <wp:extent cx="2995344" cy="2244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1070" cy="2256510"/>
                          </a:xfrm>
                          <a:prstGeom prst="rect">
                            <a:avLst/>
                          </a:prstGeom>
                          <a:noFill/>
                          <a:ln>
                            <a:noFill/>
                          </a:ln>
                        </pic:spPr>
                      </pic:pic>
                    </a:graphicData>
                  </a:graphic>
                </wp:inline>
              </w:drawing>
            </w:r>
          </w:p>
          <w:p w14:paraId="1F23F2E9" w14:textId="20335CEB" w:rsidR="005E45BF" w:rsidRDefault="005E45BF" w:rsidP="00AC3451">
            <w:pPr>
              <w:jc w:val="center"/>
              <w:rPr>
                <w:rFonts w:ascii="Times New Roman" w:hAnsi="Times New Roman" w:cs="Times New Roman"/>
                <w:szCs w:val="20"/>
              </w:rPr>
            </w:pPr>
            <w:r>
              <w:rPr>
                <w:rFonts w:ascii="Times New Roman" w:hAnsi="Times New Roman" w:cs="Times New Roman"/>
                <w:szCs w:val="20"/>
              </w:rPr>
              <w:t>(a)</w:t>
            </w:r>
          </w:p>
        </w:tc>
        <w:tc>
          <w:tcPr>
            <w:tcW w:w="4477" w:type="dxa"/>
          </w:tcPr>
          <w:p w14:paraId="714E2075" w14:textId="10C88ACF" w:rsidR="00094830" w:rsidRDefault="00BF2897" w:rsidP="005E29C4">
            <w:pPr>
              <w:jc w:val="center"/>
              <w:rPr>
                <w:rFonts w:ascii="Times New Roman" w:hAnsi="Times New Roman" w:cs="Times New Roman"/>
                <w:szCs w:val="20"/>
              </w:rPr>
            </w:pPr>
            <w:r>
              <w:t xml:space="preserve"> </w:t>
            </w:r>
            <w:r>
              <w:rPr>
                <w:noProof/>
              </w:rPr>
              <w:drawing>
                <wp:inline distT="0" distB="0" distL="0" distR="0" wp14:anchorId="649EE590" wp14:editId="4DE7A546">
                  <wp:extent cx="3003166" cy="225058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5914" cy="2267634"/>
                          </a:xfrm>
                          <a:prstGeom prst="rect">
                            <a:avLst/>
                          </a:prstGeom>
                          <a:noFill/>
                          <a:ln>
                            <a:noFill/>
                          </a:ln>
                        </pic:spPr>
                      </pic:pic>
                    </a:graphicData>
                  </a:graphic>
                </wp:inline>
              </w:drawing>
            </w:r>
          </w:p>
          <w:p w14:paraId="412AA0EC" w14:textId="3A5834D0" w:rsidR="005E45BF" w:rsidRDefault="005E45BF" w:rsidP="00AC3451">
            <w:pPr>
              <w:jc w:val="center"/>
              <w:rPr>
                <w:rFonts w:ascii="Times New Roman" w:hAnsi="Times New Roman" w:cs="Times New Roman"/>
                <w:szCs w:val="20"/>
              </w:rPr>
            </w:pPr>
            <w:r>
              <w:rPr>
                <w:rFonts w:ascii="Times New Roman" w:hAnsi="Times New Roman" w:cs="Times New Roman"/>
                <w:szCs w:val="20"/>
              </w:rPr>
              <w:t>(b)</w:t>
            </w:r>
          </w:p>
        </w:tc>
      </w:tr>
      <w:tr w:rsidR="00BF2897" w14:paraId="7E286024" w14:textId="77777777" w:rsidTr="00E206EB">
        <w:trPr>
          <w:trHeight w:val="4579"/>
        </w:trPr>
        <w:tc>
          <w:tcPr>
            <w:tcW w:w="4477" w:type="dxa"/>
          </w:tcPr>
          <w:p w14:paraId="2E3943E3" w14:textId="0A858246" w:rsidR="00094830" w:rsidRDefault="00BF2897" w:rsidP="00AC3451">
            <w:pPr>
              <w:jc w:val="center"/>
              <w:rPr>
                <w:rFonts w:ascii="Times New Roman" w:hAnsi="Times New Roman" w:cs="Times New Roman"/>
                <w:szCs w:val="20"/>
              </w:rPr>
            </w:pPr>
            <w:r>
              <w:rPr>
                <w:noProof/>
              </w:rPr>
              <w:drawing>
                <wp:inline distT="0" distB="0" distL="0" distR="0" wp14:anchorId="2CB841B4" wp14:editId="104DDDA7">
                  <wp:extent cx="3094567" cy="2319083"/>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4963" cy="2341862"/>
                          </a:xfrm>
                          <a:prstGeom prst="rect">
                            <a:avLst/>
                          </a:prstGeom>
                          <a:noFill/>
                          <a:ln>
                            <a:noFill/>
                          </a:ln>
                        </pic:spPr>
                      </pic:pic>
                    </a:graphicData>
                  </a:graphic>
                </wp:inline>
              </w:drawing>
            </w:r>
          </w:p>
          <w:p w14:paraId="25E43A06" w14:textId="57618E66" w:rsidR="005E45BF" w:rsidRDefault="005E45BF" w:rsidP="00AC3451">
            <w:pPr>
              <w:jc w:val="center"/>
              <w:rPr>
                <w:rFonts w:ascii="Times New Roman" w:hAnsi="Times New Roman" w:cs="Times New Roman"/>
                <w:szCs w:val="20"/>
              </w:rPr>
            </w:pPr>
            <w:r>
              <w:rPr>
                <w:rFonts w:ascii="Times New Roman" w:hAnsi="Times New Roman" w:cs="Times New Roman"/>
                <w:szCs w:val="20"/>
              </w:rPr>
              <w:t>(c)</w:t>
            </w:r>
          </w:p>
        </w:tc>
        <w:tc>
          <w:tcPr>
            <w:tcW w:w="4477" w:type="dxa"/>
          </w:tcPr>
          <w:p w14:paraId="245D23CF" w14:textId="58438E23" w:rsidR="00BF2897" w:rsidRDefault="00BF2897" w:rsidP="00BF2897">
            <w:pPr>
              <w:jc w:val="center"/>
              <w:rPr>
                <w:rFonts w:ascii="Times New Roman" w:hAnsi="Times New Roman" w:cs="Times New Roman"/>
                <w:szCs w:val="20"/>
              </w:rPr>
            </w:pPr>
            <w:r>
              <w:rPr>
                <w:noProof/>
              </w:rPr>
              <w:drawing>
                <wp:inline distT="0" distB="0" distL="0" distR="0" wp14:anchorId="1F71773B" wp14:editId="472A858D">
                  <wp:extent cx="3094481" cy="23190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5716" cy="2334934"/>
                          </a:xfrm>
                          <a:prstGeom prst="rect">
                            <a:avLst/>
                          </a:prstGeom>
                          <a:noFill/>
                          <a:ln>
                            <a:noFill/>
                          </a:ln>
                        </pic:spPr>
                      </pic:pic>
                    </a:graphicData>
                  </a:graphic>
                </wp:inline>
              </w:drawing>
            </w:r>
          </w:p>
          <w:p w14:paraId="35445EDD" w14:textId="3D335D57" w:rsidR="00BF2897" w:rsidRDefault="00BF2897" w:rsidP="00AC3451">
            <w:pPr>
              <w:jc w:val="center"/>
              <w:rPr>
                <w:rFonts w:ascii="Times New Roman" w:hAnsi="Times New Roman" w:cs="Times New Roman"/>
                <w:szCs w:val="20"/>
              </w:rPr>
            </w:pPr>
            <w:r>
              <w:rPr>
                <w:rFonts w:ascii="Times New Roman" w:hAnsi="Times New Roman" w:cs="Times New Roman"/>
                <w:szCs w:val="20"/>
              </w:rPr>
              <w:t>(d)</w:t>
            </w:r>
          </w:p>
          <w:p w14:paraId="3F92CF52" w14:textId="63D3D12A" w:rsidR="005E45BF" w:rsidRDefault="005E45BF" w:rsidP="00AC3451">
            <w:pPr>
              <w:jc w:val="center"/>
              <w:rPr>
                <w:rFonts w:ascii="Times New Roman" w:hAnsi="Times New Roman" w:cs="Times New Roman"/>
                <w:szCs w:val="20"/>
              </w:rPr>
            </w:pPr>
          </w:p>
        </w:tc>
      </w:tr>
    </w:tbl>
    <w:p w14:paraId="285CCDFB" w14:textId="44D4D7ED" w:rsidR="00094830" w:rsidRPr="00A10879" w:rsidRDefault="00BE05B9" w:rsidP="00E206EB">
      <w:pPr>
        <w:jc w:val="center"/>
        <w:rPr>
          <w:rFonts w:ascii="Times New Roman" w:hAnsi="Times New Roman" w:cs="Times New Roman"/>
          <w:szCs w:val="20"/>
        </w:rPr>
      </w:pPr>
      <w:r w:rsidRPr="00E206EB">
        <w:rPr>
          <w:rFonts w:ascii="Times New Roman" w:hAnsi="Times New Roman" w:cs="Times New Roman"/>
          <w:b/>
          <w:szCs w:val="20"/>
        </w:rPr>
        <w:t xml:space="preserve">Figure </w:t>
      </w:r>
      <w:r w:rsidR="00BF2897">
        <w:rPr>
          <w:rFonts w:ascii="Times New Roman" w:hAnsi="Times New Roman" w:cs="Times New Roman"/>
          <w:b/>
          <w:szCs w:val="20"/>
        </w:rPr>
        <w:t>2</w:t>
      </w:r>
      <w:r w:rsidRPr="00E206EB">
        <w:rPr>
          <w:rFonts w:ascii="Times New Roman" w:hAnsi="Times New Roman" w:cs="Times New Roman"/>
          <w:b/>
          <w:szCs w:val="20"/>
        </w:rPr>
        <w:t>:</w:t>
      </w:r>
      <w:r>
        <w:rPr>
          <w:rFonts w:ascii="Times New Roman" w:hAnsi="Times New Roman" w:cs="Times New Roman"/>
          <w:szCs w:val="20"/>
        </w:rPr>
        <w:t xml:space="preserve"> Packet delay distribution for URLLC schemes with factory automation use case.</w:t>
      </w:r>
    </w:p>
    <w:p w14:paraId="18604A11" w14:textId="106AA35B" w:rsidR="000F02CF" w:rsidRPr="00E206EB" w:rsidRDefault="001F7B3B" w:rsidP="00E206EB">
      <w:pPr>
        <w:jc w:val="both"/>
        <w:rPr>
          <w:rFonts w:ascii="Times New Roman" w:hAnsi="Times New Roman" w:cs="Times New Roman"/>
          <w:szCs w:val="20"/>
        </w:rPr>
      </w:pPr>
      <w:r w:rsidRPr="00E206EB">
        <w:rPr>
          <w:rFonts w:ascii="Times New Roman" w:hAnsi="Times New Roman" w:cs="Times New Roman"/>
          <w:b/>
          <w:szCs w:val="20"/>
        </w:rPr>
        <w:t>Observation 1:</w:t>
      </w:r>
      <w:r>
        <w:rPr>
          <w:rFonts w:ascii="Times New Roman" w:hAnsi="Times New Roman" w:cs="Times New Roman"/>
          <w:szCs w:val="20"/>
        </w:rPr>
        <w:t xml:space="preserve"> For the factory automation use case in URLLC, multi-TRP schemes of FDM and TDM schemes seems to have good performance. </w:t>
      </w:r>
      <w:r w:rsidR="00BE05B9">
        <w:rPr>
          <w:rFonts w:ascii="Times New Roman" w:hAnsi="Times New Roman" w:cs="Times New Roman"/>
          <w:szCs w:val="20"/>
        </w:rPr>
        <w:t>A c</w:t>
      </w:r>
      <w:r>
        <w:rPr>
          <w:rFonts w:ascii="Times New Roman" w:hAnsi="Times New Roman" w:cs="Times New Roman"/>
          <w:szCs w:val="20"/>
        </w:rPr>
        <w:t xml:space="preserve">ombined approach may be beneficial when the number of UEs in the network is higher.  </w:t>
      </w:r>
    </w:p>
    <w:p w14:paraId="16164D93" w14:textId="2AF3FC44" w:rsidR="00260C69" w:rsidRDefault="001F7B3B" w:rsidP="005E29C4">
      <w:pPr>
        <w:jc w:val="both"/>
        <w:rPr>
          <w:rFonts w:ascii="Times New Roman" w:hAnsi="Times New Roman" w:cs="Times New Roman"/>
          <w:szCs w:val="20"/>
          <w:lang w:eastAsia="zh-CN"/>
        </w:rPr>
      </w:pPr>
      <w:r>
        <w:rPr>
          <w:rFonts w:ascii="Times New Roman" w:hAnsi="Times New Roman" w:cs="Times New Roman"/>
          <w:szCs w:val="20"/>
          <w:lang w:eastAsia="zh-CN"/>
        </w:rPr>
        <w:t xml:space="preserve">Next, we discuss further details on each of the sub-schemes defined in the conclusion above. </w:t>
      </w:r>
    </w:p>
    <w:p w14:paraId="339EEACA" w14:textId="7A5288C1" w:rsidR="00BE05B9" w:rsidRPr="00BE05B9" w:rsidRDefault="00BE05B9" w:rsidP="00BE05B9">
      <w:pPr>
        <w:jc w:val="both"/>
        <w:rPr>
          <w:rFonts w:ascii="Times New Roman" w:hAnsi="Times New Roman" w:cs="Times New Roman"/>
          <w:szCs w:val="20"/>
          <w:lang w:eastAsia="zh-CN"/>
        </w:rPr>
      </w:pPr>
      <w:r w:rsidRPr="00BE05B9">
        <w:rPr>
          <w:rFonts w:ascii="Times New Roman" w:hAnsi="Times New Roman" w:cs="Times New Roman"/>
          <w:b/>
          <w:szCs w:val="20"/>
          <w:u w:val="single"/>
          <w:lang w:eastAsia="zh-CN"/>
        </w:rPr>
        <w:t>Scheme 1a</w:t>
      </w:r>
      <w:r w:rsidRPr="00BE05B9">
        <w:rPr>
          <w:rFonts w:ascii="Times New Roman" w:hAnsi="Times New Roman" w:cs="Times New Roman"/>
          <w:szCs w:val="20"/>
          <w:lang w:eastAsia="zh-CN"/>
        </w:rPr>
        <w:t xml:space="preserve">: This allows the use of </w:t>
      </w:r>
      <w:r w:rsidR="00AC3451">
        <w:rPr>
          <w:rFonts w:ascii="Times New Roman" w:hAnsi="Times New Roman" w:cs="Times New Roman"/>
          <w:szCs w:val="20"/>
          <w:lang w:eastAsia="zh-CN"/>
        </w:rPr>
        <w:t xml:space="preserve">a </w:t>
      </w:r>
      <w:r w:rsidRPr="00BE05B9">
        <w:rPr>
          <w:rFonts w:ascii="Times New Roman" w:hAnsi="Times New Roman" w:cs="Times New Roman"/>
          <w:szCs w:val="20"/>
          <w:lang w:eastAsia="zh-CN"/>
        </w:rPr>
        <w:t xml:space="preserve">lower code rate for the transmissions as </w:t>
      </w:r>
      <w:r w:rsidR="00AC3451">
        <w:rPr>
          <w:rFonts w:ascii="Times New Roman" w:hAnsi="Times New Roman" w:cs="Times New Roman"/>
          <w:szCs w:val="20"/>
          <w:lang w:eastAsia="zh-CN"/>
        </w:rPr>
        <w:t>TRPs transmit a single codeword</w:t>
      </w:r>
      <w:r w:rsidRPr="00BE05B9">
        <w:rPr>
          <w:rFonts w:ascii="Times New Roman" w:hAnsi="Times New Roman" w:cs="Times New Roman"/>
          <w:szCs w:val="20"/>
          <w:lang w:eastAsia="zh-CN"/>
        </w:rPr>
        <w:t xml:space="preserve">. However, </w:t>
      </w:r>
      <w:r w:rsidR="00AC3451">
        <w:rPr>
          <w:rFonts w:ascii="Times New Roman" w:hAnsi="Times New Roman" w:cs="Times New Roman"/>
          <w:szCs w:val="20"/>
          <w:lang w:eastAsia="zh-CN"/>
        </w:rPr>
        <w:t>at</w:t>
      </w:r>
      <w:r w:rsidRPr="00BE05B9">
        <w:rPr>
          <w:rFonts w:ascii="Times New Roman" w:hAnsi="Times New Roman" w:cs="Times New Roman"/>
          <w:szCs w:val="20"/>
          <w:lang w:eastAsia="zh-CN"/>
        </w:rPr>
        <w:t xml:space="preserve"> the UE side, one layer interferes</w:t>
      </w:r>
      <w:r w:rsidR="00AC3451">
        <w:rPr>
          <w:rFonts w:ascii="Times New Roman" w:hAnsi="Times New Roman" w:cs="Times New Roman"/>
          <w:szCs w:val="20"/>
          <w:lang w:eastAsia="zh-CN"/>
        </w:rPr>
        <w:t xml:space="preserve"> with</w:t>
      </w:r>
      <w:r w:rsidRPr="00BE05B9">
        <w:rPr>
          <w:rFonts w:ascii="Times New Roman" w:hAnsi="Times New Roman" w:cs="Times New Roman"/>
          <w:szCs w:val="20"/>
          <w:lang w:eastAsia="zh-CN"/>
        </w:rPr>
        <w:t xml:space="preserve"> the other layer</w:t>
      </w:r>
      <w:r w:rsidR="00CD6B38">
        <w:rPr>
          <w:rFonts w:ascii="Times New Roman" w:hAnsi="Times New Roman" w:cs="Times New Roman"/>
          <w:szCs w:val="20"/>
          <w:lang w:eastAsia="zh-CN"/>
        </w:rPr>
        <w:t>.</w:t>
      </w:r>
      <w:r w:rsidRPr="00BE05B9">
        <w:rPr>
          <w:rFonts w:ascii="Times New Roman" w:hAnsi="Times New Roman" w:cs="Times New Roman"/>
          <w:szCs w:val="20"/>
          <w:lang w:eastAsia="zh-CN"/>
        </w:rPr>
        <w:t xml:space="preserve"> </w:t>
      </w:r>
      <w:r w:rsidR="00CD6B38">
        <w:rPr>
          <w:rFonts w:ascii="Times New Roman" w:hAnsi="Times New Roman" w:cs="Times New Roman"/>
          <w:szCs w:val="20"/>
          <w:lang w:eastAsia="zh-CN"/>
        </w:rPr>
        <w:t>Additionally, m</w:t>
      </w:r>
      <w:r w:rsidRPr="00BE05B9">
        <w:rPr>
          <w:rFonts w:ascii="Times New Roman" w:hAnsi="Times New Roman" w:cs="Times New Roman"/>
          <w:szCs w:val="20"/>
          <w:lang w:eastAsia="zh-CN"/>
        </w:rPr>
        <w:t xml:space="preserve">ultiple TRPs transmissions cause interference to other URLLC UEs. Two TRPs </w:t>
      </w:r>
      <w:r w:rsidR="00CD6B38" w:rsidRPr="00BE05B9">
        <w:rPr>
          <w:rFonts w:ascii="Times New Roman" w:hAnsi="Times New Roman" w:cs="Times New Roman"/>
          <w:szCs w:val="20"/>
          <w:lang w:eastAsia="zh-CN"/>
        </w:rPr>
        <w:t>cannot</w:t>
      </w:r>
      <w:r w:rsidRPr="00BE05B9">
        <w:rPr>
          <w:rFonts w:ascii="Times New Roman" w:hAnsi="Times New Roman" w:cs="Times New Roman"/>
          <w:szCs w:val="20"/>
          <w:lang w:eastAsia="zh-CN"/>
        </w:rPr>
        <w:t xml:space="preserve"> use different MCSs or RVs due to the </w:t>
      </w:r>
      <w:r w:rsidR="00CD6B38">
        <w:rPr>
          <w:rFonts w:ascii="Times New Roman" w:hAnsi="Times New Roman" w:cs="Times New Roman"/>
          <w:szCs w:val="20"/>
          <w:lang w:eastAsia="zh-CN"/>
        </w:rPr>
        <w:t xml:space="preserve">changes </w:t>
      </w:r>
      <w:r w:rsidRPr="00BE05B9">
        <w:rPr>
          <w:rFonts w:ascii="Times New Roman" w:hAnsi="Times New Roman" w:cs="Times New Roman"/>
          <w:szCs w:val="20"/>
          <w:lang w:eastAsia="zh-CN"/>
        </w:rPr>
        <w:t xml:space="preserve">required </w:t>
      </w:r>
      <w:r w:rsidR="00CD6B38">
        <w:rPr>
          <w:rFonts w:ascii="Times New Roman" w:hAnsi="Times New Roman" w:cs="Times New Roman"/>
          <w:szCs w:val="20"/>
          <w:lang w:eastAsia="zh-CN"/>
        </w:rPr>
        <w:t xml:space="preserve">in </w:t>
      </w:r>
      <w:r w:rsidRPr="00BE05B9">
        <w:rPr>
          <w:rFonts w:ascii="Times New Roman" w:hAnsi="Times New Roman" w:cs="Times New Roman"/>
          <w:szCs w:val="20"/>
          <w:lang w:eastAsia="zh-CN"/>
        </w:rPr>
        <w:t>TBS determination, rate matching and other physical layer</w:t>
      </w:r>
      <w:r w:rsidR="00CD6B38">
        <w:rPr>
          <w:rFonts w:ascii="Times New Roman" w:hAnsi="Times New Roman" w:cs="Times New Roman"/>
          <w:szCs w:val="20"/>
          <w:lang w:eastAsia="zh-CN"/>
        </w:rPr>
        <w:t xml:space="preserve"> blocks</w:t>
      </w:r>
      <w:r w:rsidRPr="00BE05B9">
        <w:rPr>
          <w:rFonts w:ascii="Times New Roman" w:hAnsi="Times New Roman" w:cs="Times New Roman"/>
          <w:szCs w:val="20"/>
          <w:lang w:eastAsia="zh-CN"/>
        </w:rPr>
        <w:t xml:space="preserve">. </w:t>
      </w:r>
    </w:p>
    <w:p w14:paraId="57F82F2C" w14:textId="12F65425" w:rsidR="00BE05B9" w:rsidRDefault="00BE05B9" w:rsidP="005E29C4">
      <w:pPr>
        <w:jc w:val="both"/>
        <w:rPr>
          <w:rFonts w:ascii="Times New Roman" w:hAnsi="Times New Roman" w:cs="Times New Roman"/>
          <w:szCs w:val="20"/>
          <w:lang w:eastAsia="zh-CN"/>
        </w:rPr>
      </w:pPr>
      <w:r w:rsidRPr="00BE05B9">
        <w:rPr>
          <w:rFonts w:ascii="Times New Roman" w:hAnsi="Times New Roman" w:cs="Times New Roman"/>
          <w:b/>
          <w:szCs w:val="20"/>
          <w:u w:val="single"/>
          <w:lang w:eastAsia="zh-CN"/>
        </w:rPr>
        <w:t>Scheme 1b</w:t>
      </w:r>
      <w:r w:rsidRPr="00BE05B9">
        <w:rPr>
          <w:rFonts w:ascii="Times New Roman" w:hAnsi="Times New Roman" w:cs="Times New Roman"/>
          <w:szCs w:val="20"/>
          <w:lang w:eastAsia="zh-CN"/>
        </w:rPr>
        <w:t xml:space="preserve">: This may have higher code rate transmission per single codeword but using different RVs it is possible to have the same coding gains as Scheme 1a. </w:t>
      </w:r>
      <w:r w:rsidR="00CD6B38">
        <w:rPr>
          <w:rFonts w:ascii="Times New Roman" w:hAnsi="Times New Roman" w:cs="Times New Roman"/>
          <w:szCs w:val="20"/>
          <w:lang w:eastAsia="zh-CN"/>
        </w:rPr>
        <w:t>However, t</w:t>
      </w:r>
      <w:r w:rsidRPr="00BE05B9">
        <w:rPr>
          <w:rFonts w:ascii="Times New Roman" w:hAnsi="Times New Roman" w:cs="Times New Roman"/>
          <w:szCs w:val="20"/>
          <w:lang w:eastAsia="zh-CN"/>
        </w:rPr>
        <w:t xml:space="preserve">his scheme requires changes in codeword-layer mapping to support two codewords when the total number of is less than 5. Assuming single DCI and changes in the codeword-layer mapping, it </w:t>
      </w:r>
      <w:r w:rsidR="00CD6B38">
        <w:rPr>
          <w:rFonts w:ascii="Times New Roman" w:hAnsi="Times New Roman" w:cs="Times New Roman"/>
          <w:szCs w:val="20"/>
          <w:lang w:eastAsia="zh-CN"/>
        </w:rPr>
        <w:t>is</w:t>
      </w:r>
      <w:r w:rsidRPr="00BE05B9">
        <w:rPr>
          <w:rFonts w:ascii="Times New Roman" w:hAnsi="Times New Roman" w:cs="Times New Roman"/>
          <w:szCs w:val="20"/>
          <w:lang w:eastAsia="zh-CN"/>
        </w:rPr>
        <w:t xml:space="preserve"> possible to use different RVs</w:t>
      </w:r>
      <w:r w:rsidR="00CD6B38">
        <w:rPr>
          <w:rFonts w:ascii="Times New Roman" w:hAnsi="Times New Roman" w:cs="Times New Roman"/>
          <w:szCs w:val="20"/>
          <w:lang w:eastAsia="zh-CN"/>
        </w:rPr>
        <w:t xml:space="preserve"> (Rel-15 also has RV patterns for retransmissions)</w:t>
      </w:r>
      <w:r w:rsidRPr="00BE05B9">
        <w:rPr>
          <w:rFonts w:ascii="Times New Roman" w:hAnsi="Times New Roman" w:cs="Times New Roman"/>
          <w:szCs w:val="20"/>
          <w:lang w:eastAsia="zh-CN"/>
        </w:rPr>
        <w:t xml:space="preserve"> and </w:t>
      </w:r>
      <w:r w:rsidR="00CD6B38">
        <w:rPr>
          <w:rFonts w:ascii="Times New Roman" w:hAnsi="Times New Roman" w:cs="Times New Roman"/>
          <w:szCs w:val="20"/>
          <w:lang w:eastAsia="zh-CN"/>
        </w:rPr>
        <w:t xml:space="preserve">different </w:t>
      </w:r>
      <w:r w:rsidRPr="00BE05B9">
        <w:rPr>
          <w:rFonts w:ascii="Times New Roman" w:hAnsi="Times New Roman" w:cs="Times New Roman"/>
          <w:szCs w:val="20"/>
          <w:lang w:eastAsia="zh-CN"/>
        </w:rPr>
        <w:t xml:space="preserve">MCSs </w:t>
      </w:r>
      <w:r w:rsidR="00CD6B38">
        <w:rPr>
          <w:rFonts w:ascii="Times New Roman" w:hAnsi="Times New Roman" w:cs="Times New Roman"/>
          <w:szCs w:val="20"/>
          <w:lang w:eastAsia="zh-CN"/>
        </w:rPr>
        <w:t>(</w:t>
      </w:r>
      <w:r w:rsidRPr="00BE05B9">
        <w:rPr>
          <w:rFonts w:ascii="Times New Roman" w:hAnsi="Times New Roman" w:cs="Times New Roman"/>
          <w:szCs w:val="20"/>
          <w:lang w:eastAsia="zh-CN"/>
        </w:rPr>
        <w:t>with a change in DCI content or interpretation of the MCS field</w:t>
      </w:r>
      <w:r w:rsidR="00CD6B38">
        <w:rPr>
          <w:rFonts w:ascii="Times New Roman" w:hAnsi="Times New Roman" w:cs="Times New Roman"/>
          <w:szCs w:val="20"/>
          <w:lang w:eastAsia="zh-CN"/>
        </w:rPr>
        <w:t>)</w:t>
      </w:r>
      <w:r w:rsidRPr="00BE05B9">
        <w:rPr>
          <w:rFonts w:ascii="Times New Roman" w:hAnsi="Times New Roman" w:cs="Times New Roman"/>
          <w:szCs w:val="20"/>
          <w:lang w:eastAsia="zh-CN"/>
        </w:rPr>
        <w:t xml:space="preserve">. No changes are expected in Rel-15 changes required in TBS determination, rate matching and other physical layer procedures. </w:t>
      </w:r>
      <w:r w:rsidR="00CD6B38">
        <w:rPr>
          <w:rFonts w:ascii="Times New Roman" w:hAnsi="Times New Roman" w:cs="Times New Roman"/>
          <w:szCs w:val="20"/>
          <w:lang w:eastAsia="zh-CN"/>
        </w:rPr>
        <w:t xml:space="preserve">Still, this scheme may also create layer-to-layer interference </w:t>
      </w:r>
      <w:proofErr w:type="gramStart"/>
      <w:r w:rsidR="00CD6B38">
        <w:rPr>
          <w:rFonts w:ascii="Times New Roman" w:hAnsi="Times New Roman" w:cs="Times New Roman"/>
          <w:szCs w:val="20"/>
          <w:lang w:eastAsia="zh-CN"/>
        </w:rPr>
        <w:t>and also</w:t>
      </w:r>
      <w:proofErr w:type="gramEnd"/>
      <w:r w:rsidR="00CD6B38">
        <w:rPr>
          <w:rFonts w:ascii="Times New Roman" w:hAnsi="Times New Roman" w:cs="Times New Roman"/>
          <w:szCs w:val="20"/>
          <w:lang w:eastAsia="zh-CN"/>
        </w:rPr>
        <w:t xml:space="preserve"> to other UEs, thus, we have not seen benefits (in Figure 2) of the scheme. </w:t>
      </w:r>
    </w:p>
    <w:p w14:paraId="0DBD88C0" w14:textId="77777777" w:rsidR="00BE05B9" w:rsidRPr="00BE05B9" w:rsidRDefault="00BE05B9" w:rsidP="00BE05B9">
      <w:pPr>
        <w:jc w:val="both"/>
        <w:rPr>
          <w:rFonts w:ascii="Times New Roman" w:hAnsi="Times New Roman" w:cs="Times New Roman"/>
          <w:szCs w:val="20"/>
          <w:lang w:eastAsia="zh-CN"/>
        </w:rPr>
      </w:pPr>
      <w:r w:rsidRPr="00BE05B9">
        <w:rPr>
          <w:rFonts w:ascii="Times New Roman" w:hAnsi="Times New Roman" w:cs="Times New Roman"/>
          <w:b/>
          <w:szCs w:val="20"/>
          <w:u w:val="single"/>
          <w:lang w:eastAsia="zh-CN"/>
        </w:rPr>
        <w:t>Scheme 1c:</w:t>
      </w:r>
      <w:r w:rsidRPr="00BE05B9">
        <w:rPr>
          <w:rFonts w:ascii="Times New Roman" w:hAnsi="Times New Roman" w:cs="Times New Roman"/>
          <w:szCs w:val="20"/>
          <w:lang w:eastAsia="zh-CN"/>
        </w:rPr>
        <w:t xml:space="preserve"> This seems to be a sub-scheme of Scheme 1b. More clarification may be required to identify the exact differences.  </w:t>
      </w:r>
    </w:p>
    <w:p w14:paraId="3B33F3F5" w14:textId="28354F47" w:rsidR="00BE05B9" w:rsidRPr="00BE05B9" w:rsidRDefault="00BE05B9" w:rsidP="00BE05B9">
      <w:pPr>
        <w:jc w:val="both"/>
        <w:rPr>
          <w:rFonts w:ascii="Times New Roman" w:hAnsi="Times New Roman" w:cs="Times New Roman"/>
          <w:szCs w:val="20"/>
          <w:lang w:eastAsia="zh-CN"/>
        </w:rPr>
      </w:pPr>
      <w:r w:rsidRPr="00BE05B9">
        <w:rPr>
          <w:rFonts w:ascii="Times New Roman" w:hAnsi="Times New Roman" w:cs="Times New Roman"/>
          <w:b/>
          <w:szCs w:val="20"/>
          <w:u w:val="single"/>
          <w:lang w:eastAsia="zh-CN"/>
        </w:rPr>
        <w:t>Scheme 2a:</w:t>
      </w:r>
      <w:r w:rsidRPr="00BE05B9">
        <w:rPr>
          <w:rFonts w:ascii="Times New Roman" w:hAnsi="Times New Roman" w:cs="Times New Roman"/>
          <w:szCs w:val="20"/>
          <w:lang w:eastAsia="zh-CN"/>
        </w:rPr>
        <w:t xml:space="preserve"> </w:t>
      </w:r>
      <w:r w:rsidR="003A4411">
        <w:rPr>
          <w:rFonts w:ascii="Times New Roman" w:hAnsi="Times New Roman" w:cs="Times New Roman"/>
          <w:szCs w:val="20"/>
          <w:lang w:eastAsia="zh-CN"/>
        </w:rPr>
        <w:t>In this scheme, it</w:t>
      </w:r>
      <w:r w:rsidRPr="00BE05B9">
        <w:rPr>
          <w:rFonts w:ascii="Times New Roman" w:hAnsi="Times New Roman" w:cs="Times New Roman"/>
          <w:szCs w:val="20"/>
          <w:lang w:eastAsia="zh-CN"/>
        </w:rPr>
        <w:t xml:space="preserve"> is possible to get a lower code rate transmission for a TB transmission by using two TRPs. From TRP perspective, interleaved data transmissions are applied where each TRP uses chunks of concatenated bits when mapping to the frequency resources used by that TRP. From a UE perspective, the common RB mapping (codeword to layer mapping as in Rel-15) is applied across full resource allocation. The use of different MCS/RV is problematic due to the changes required in TBS determination, rate matching and other physical layer procedures. Therefore, the default assumption shall be the single MCS/RV across full allocation.</w:t>
      </w:r>
      <w:r w:rsidR="003A4411">
        <w:rPr>
          <w:rFonts w:ascii="Times New Roman" w:hAnsi="Times New Roman" w:cs="Times New Roman"/>
          <w:szCs w:val="20"/>
          <w:lang w:eastAsia="zh-CN"/>
        </w:rPr>
        <w:t xml:space="preserve"> However, it is worth further consider the scheme due to the benefits showed by scheme 2b. </w:t>
      </w:r>
      <w:r w:rsidRPr="00BE05B9">
        <w:rPr>
          <w:rFonts w:ascii="Times New Roman" w:hAnsi="Times New Roman" w:cs="Times New Roman"/>
          <w:szCs w:val="20"/>
          <w:lang w:eastAsia="zh-CN"/>
        </w:rPr>
        <w:t xml:space="preserve">   </w:t>
      </w:r>
    </w:p>
    <w:p w14:paraId="11F4E304" w14:textId="6282BB16" w:rsidR="005E29C4" w:rsidRDefault="00BE05B9" w:rsidP="005E29C4">
      <w:pPr>
        <w:jc w:val="both"/>
        <w:rPr>
          <w:rFonts w:ascii="Times New Roman" w:hAnsi="Times New Roman" w:cs="Times New Roman"/>
          <w:szCs w:val="20"/>
          <w:lang w:eastAsia="zh-CN"/>
        </w:rPr>
      </w:pPr>
      <w:r w:rsidRPr="000D2AF0">
        <w:rPr>
          <w:rFonts w:ascii="Times New Roman" w:hAnsi="Times New Roman" w:cs="Times New Roman"/>
          <w:b/>
          <w:szCs w:val="20"/>
          <w:u w:val="single"/>
          <w:lang w:eastAsia="zh-CN"/>
        </w:rPr>
        <w:t>Scheme 2b:</w:t>
      </w:r>
      <w:r w:rsidRPr="00BE05B9">
        <w:rPr>
          <w:rFonts w:ascii="Times New Roman" w:hAnsi="Times New Roman" w:cs="Times New Roman"/>
          <w:szCs w:val="20"/>
          <w:lang w:eastAsia="zh-CN"/>
        </w:rPr>
        <w:t xml:space="preserve"> This </w:t>
      </w:r>
      <w:r w:rsidR="003A4411">
        <w:rPr>
          <w:rFonts w:ascii="Times New Roman" w:hAnsi="Times New Roman" w:cs="Times New Roman"/>
          <w:szCs w:val="20"/>
          <w:lang w:eastAsia="zh-CN"/>
        </w:rPr>
        <w:t xml:space="preserve">scheme may have a </w:t>
      </w:r>
      <w:r w:rsidR="003A4411" w:rsidRPr="00BE05B9">
        <w:rPr>
          <w:rFonts w:ascii="Times New Roman" w:hAnsi="Times New Roman" w:cs="Times New Roman"/>
          <w:szCs w:val="20"/>
          <w:lang w:eastAsia="zh-CN"/>
        </w:rPr>
        <w:t>higher code rate transmission</w:t>
      </w:r>
      <w:r w:rsidRPr="00BE05B9">
        <w:rPr>
          <w:rFonts w:ascii="Times New Roman" w:hAnsi="Times New Roman" w:cs="Times New Roman"/>
          <w:szCs w:val="20"/>
          <w:lang w:eastAsia="zh-CN"/>
        </w:rPr>
        <w:t xml:space="preserve"> per each </w:t>
      </w:r>
      <w:r w:rsidR="003A4411">
        <w:rPr>
          <w:rFonts w:ascii="Times New Roman" w:hAnsi="Times New Roman" w:cs="Times New Roman"/>
          <w:szCs w:val="20"/>
          <w:lang w:eastAsia="zh-CN"/>
        </w:rPr>
        <w:t xml:space="preserve">codeword if the same RV is used by two codewords. </w:t>
      </w:r>
      <w:r w:rsidRPr="00BE05B9">
        <w:rPr>
          <w:rFonts w:ascii="Times New Roman" w:hAnsi="Times New Roman" w:cs="Times New Roman"/>
          <w:szCs w:val="20"/>
          <w:lang w:eastAsia="zh-CN"/>
        </w:rPr>
        <w:t xml:space="preserve">However, the use of different RVs can make sure </w:t>
      </w:r>
      <w:r w:rsidR="003A4411">
        <w:rPr>
          <w:rFonts w:ascii="Times New Roman" w:hAnsi="Times New Roman" w:cs="Times New Roman"/>
          <w:szCs w:val="20"/>
          <w:lang w:eastAsia="zh-CN"/>
        </w:rPr>
        <w:t>that incremental redundancy</w:t>
      </w:r>
      <w:r w:rsidRPr="00BE05B9">
        <w:rPr>
          <w:rFonts w:ascii="Times New Roman" w:hAnsi="Times New Roman" w:cs="Times New Roman"/>
          <w:szCs w:val="20"/>
          <w:lang w:eastAsia="zh-CN"/>
        </w:rPr>
        <w:t xml:space="preserve"> </w:t>
      </w:r>
      <w:r w:rsidR="003A4411">
        <w:rPr>
          <w:rFonts w:ascii="Times New Roman" w:hAnsi="Times New Roman" w:cs="Times New Roman"/>
          <w:szCs w:val="20"/>
          <w:lang w:eastAsia="zh-CN"/>
        </w:rPr>
        <w:t>(</w:t>
      </w:r>
      <w:r w:rsidRPr="00BE05B9">
        <w:rPr>
          <w:rFonts w:ascii="Times New Roman" w:hAnsi="Times New Roman" w:cs="Times New Roman"/>
          <w:szCs w:val="20"/>
          <w:lang w:eastAsia="zh-CN"/>
        </w:rPr>
        <w:t>IR</w:t>
      </w:r>
      <w:r w:rsidR="003A4411">
        <w:rPr>
          <w:rFonts w:ascii="Times New Roman" w:hAnsi="Times New Roman" w:cs="Times New Roman"/>
          <w:szCs w:val="20"/>
          <w:lang w:eastAsia="zh-CN"/>
        </w:rPr>
        <w:t>)</w:t>
      </w:r>
      <w:r w:rsidRPr="00BE05B9">
        <w:rPr>
          <w:rFonts w:ascii="Times New Roman" w:hAnsi="Times New Roman" w:cs="Times New Roman"/>
          <w:szCs w:val="20"/>
          <w:lang w:eastAsia="zh-CN"/>
        </w:rPr>
        <w:t xml:space="preserve"> </w:t>
      </w:r>
      <w:r w:rsidR="003A4411">
        <w:rPr>
          <w:rFonts w:ascii="Times New Roman" w:hAnsi="Times New Roman" w:cs="Times New Roman"/>
          <w:szCs w:val="20"/>
          <w:lang w:eastAsia="zh-CN"/>
        </w:rPr>
        <w:t xml:space="preserve">HARQ </w:t>
      </w:r>
      <w:r w:rsidRPr="00BE05B9">
        <w:rPr>
          <w:rFonts w:ascii="Times New Roman" w:hAnsi="Times New Roman" w:cs="Times New Roman"/>
          <w:szCs w:val="20"/>
          <w:lang w:eastAsia="zh-CN"/>
        </w:rPr>
        <w:t xml:space="preserve">gain (effective code rate becomes lower) </w:t>
      </w:r>
      <w:r w:rsidR="003A4411">
        <w:rPr>
          <w:rFonts w:ascii="Times New Roman" w:hAnsi="Times New Roman" w:cs="Times New Roman"/>
          <w:szCs w:val="20"/>
          <w:lang w:eastAsia="zh-CN"/>
        </w:rPr>
        <w:t xml:space="preserve">is obtained. </w:t>
      </w:r>
      <w:r w:rsidRPr="00BE05B9">
        <w:rPr>
          <w:rFonts w:ascii="Times New Roman" w:hAnsi="Times New Roman" w:cs="Times New Roman"/>
          <w:szCs w:val="20"/>
          <w:lang w:eastAsia="zh-CN"/>
        </w:rPr>
        <w:t xml:space="preserve">More importantly, from TRP perspective, independent data transmissions can be </w:t>
      </w:r>
      <w:r w:rsidR="003A4411">
        <w:rPr>
          <w:rFonts w:ascii="Times New Roman" w:hAnsi="Times New Roman" w:cs="Times New Roman"/>
          <w:szCs w:val="20"/>
          <w:lang w:eastAsia="zh-CN"/>
        </w:rPr>
        <w:t xml:space="preserve">assumed </w:t>
      </w:r>
      <w:r w:rsidRPr="00BE05B9">
        <w:rPr>
          <w:rFonts w:ascii="Times New Roman" w:hAnsi="Times New Roman" w:cs="Times New Roman"/>
          <w:szCs w:val="20"/>
          <w:lang w:eastAsia="zh-CN"/>
        </w:rPr>
        <w:t>without interleaving. From a UE perspective, UE treats the different codewords as retransmissions on non-overlapping frequency resource allocation. The use of different MCS is feasible as it is only related to the interpretation of the DCI fields</w:t>
      </w:r>
      <w:r w:rsidR="003A4411">
        <w:rPr>
          <w:rFonts w:ascii="Times New Roman" w:hAnsi="Times New Roman" w:cs="Times New Roman"/>
          <w:szCs w:val="20"/>
          <w:lang w:eastAsia="zh-CN"/>
        </w:rPr>
        <w:t xml:space="preserve">, and does not require </w:t>
      </w:r>
      <w:r w:rsidRPr="00BE05B9">
        <w:rPr>
          <w:rFonts w:ascii="Times New Roman" w:hAnsi="Times New Roman" w:cs="Times New Roman"/>
          <w:szCs w:val="20"/>
          <w:lang w:eastAsia="zh-CN"/>
        </w:rPr>
        <w:t>changes on physical layer procedures in TBS determination, rate matching and any other.</w:t>
      </w:r>
      <w:r w:rsidR="003A4411">
        <w:rPr>
          <w:rFonts w:ascii="Times New Roman" w:hAnsi="Times New Roman" w:cs="Times New Roman"/>
          <w:szCs w:val="20"/>
          <w:lang w:eastAsia="zh-CN"/>
        </w:rPr>
        <w:t xml:space="preserve"> We have seen gains of this scheme in Figure 1. </w:t>
      </w:r>
    </w:p>
    <w:p w14:paraId="6D7476E4" w14:textId="59DE9990" w:rsidR="00B944E1" w:rsidRPr="002536BB" w:rsidRDefault="000A5D83" w:rsidP="00E206EB">
      <w:pPr>
        <w:spacing w:after="0" w:line="240" w:lineRule="auto"/>
        <w:contextualSpacing/>
        <w:jc w:val="both"/>
        <w:rPr>
          <w:rFonts w:ascii="Times New Roman" w:eastAsia="SimSun" w:hAnsi="Times New Roman" w:cs="Times New Roman"/>
          <w:lang w:val="en-GB" w:eastAsia="x-none"/>
        </w:rPr>
      </w:pPr>
      <w:r w:rsidRPr="00E206EB">
        <w:rPr>
          <w:rFonts w:ascii="Times New Roman" w:eastAsia="SimSun" w:hAnsi="Times New Roman" w:cs="Times New Roman"/>
          <w:b/>
          <w:u w:val="single"/>
          <w:lang w:val="en-GB" w:eastAsia="x-none"/>
        </w:rPr>
        <w:t xml:space="preserve">Scheme 3: </w:t>
      </w:r>
      <w:r w:rsidR="00B944E1" w:rsidRPr="00BE05B9">
        <w:rPr>
          <w:rFonts w:ascii="Times New Roman" w:eastAsia="SimSun" w:hAnsi="Times New Roman" w:cs="Times New Roman"/>
          <w:lang w:val="en-GB" w:eastAsia="x-none"/>
        </w:rPr>
        <w:t xml:space="preserve">This </w:t>
      </w:r>
      <w:r w:rsidR="00376739" w:rsidRPr="00BE05B9">
        <w:rPr>
          <w:rFonts w:ascii="Times New Roman" w:eastAsia="SimSun" w:hAnsi="Times New Roman" w:cs="Times New Roman"/>
          <w:lang w:val="en-GB" w:eastAsia="x-none"/>
        </w:rPr>
        <w:t xml:space="preserve">scheme can be </w:t>
      </w:r>
      <w:r w:rsidR="00B944E1" w:rsidRPr="00AB7BAC">
        <w:rPr>
          <w:rFonts w:ascii="Times New Roman" w:eastAsia="SimSun" w:hAnsi="Times New Roman" w:cs="Times New Roman"/>
          <w:lang w:val="en-GB" w:eastAsia="x-none"/>
        </w:rPr>
        <w:t>support</w:t>
      </w:r>
      <w:r w:rsidR="00376739" w:rsidRPr="00AB7BAC">
        <w:rPr>
          <w:rFonts w:ascii="Times New Roman" w:eastAsia="SimSun" w:hAnsi="Times New Roman" w:cs="Times New Roman"/>
          <w:lang w:val="en-GB" w:eastAsia="x-none"/>
        </w:rPr>
        <w:t>ed</w:t>
      </w:r>
      <w:r w:rsidR="00B944E1" w:rsidRPr="005572AE">
        <w:rPr>
          <w:rFonts w:ascii="Times New Roman" w:eastAsia="SimSun" w:hAnsi="Times New Roman" w:cs="Times New Roman"/>
          <w:lang w:val="en-GB" w:eastAsia="x-none"/>
        </w:rPr>
        <w:t xml:space="preserve"> with minimal spec changes</w:t>
      </w:r>
      <w:r w:rsidR="00B944E1" w:rsidRPr="00F25C60">
        <w:rPr>
          <w:rFonts w:ascii="Times New Roman" w:eastAsia="SimSun" w:hAnsi="Times New Roman" w:cs="Times New Roman"/>
          <w:lang w:val="en-GB" w:eastAsia="x-none"/>
        </w:rPr>
        <w:t xml:space="preserve">. </w:t>
      </w:r>
      <w:r w:rsidR="00B944E1" w:rsidRPr="005C1FB9">
        <w:rPr>
          <w:rFonts w:ascii="Times New Roman" w:eastAsia="SimSun" w:hAnsi="Times New Roman" w:cs="Times New Roman"/>
          <w:lang w:val="en-GB" w:eastAsia="x-none"/>
        </w:rPr>
        <w:t xml:space="preserve">It is possible to use different RVs at different TRPs, </w:t>
      </w:r>
      <w:r w:rsidR="003A4411">
        <w:rPr>
          <w:rFonts w:ascii="Times New Roman" w:eastAsia="SimSun" w:hAnsi="Times New Roman" w:cs="Times New Roman"/>
          <w:lang w:val="en-GB" w:eastAsia="x-none"/>
        </w:rPr>
        <w:t>as Rel-15</w:t>
      </w:r>
      <w:r w:rsidR="00B944E1" w:rsidRPr="005C1FB9">
        <w:rPr>
          <w:rFonts w:ascii="Times New Roman" w:eastAsia="SimSun" w:hAnsi="Times New Roman" w:cs="Times New Roman"/>
          <w:lang w:val="en-GB" w:eastAsia="x-none"/>
        </w:rPr>
        <w:t xml:space="preserve"> they </w:t>
      </w:r>
      <w:proofErr w:type="gramStart"/>
      <w:r w:rsidR="00B944E1" w:rsidRPr="005C1FB9">
        <w:rPr>
          <w:rFonts w:ascii="Times New Roman" w:eastAsia="SimSun" w:hAnsi="Times New Roman" w:cs="Times New Roman"/>
          <w:lang w:val="en-GB" w:eastAsia="x-none"/>
        </w:rPr>
        <w:t>have to</w:t>
      </w:r>
      <w:proofErr w:type="gramEnd"/>
      <w:r w:rsidR="00B944E1" w:rsidRPr="005C1FB9">
        <w:rPr>
          <w:rFonts w:ascii="Times New Roman" w:eastAsia="SimSun" w:hAnsi="Times New Roman" w:cs="Times New Roman"/>
          <w:lang w:val="en-GB" w:eastAsia="x-none"/>
        </w:rPr>
        <w:t xml:space="preserve"> be predefined. </w:t>
      </w:r>
      <w:r w:rsidR="00334418" w:rsidRPr="00BE05B9">
        <w:rPr>
          <w:rFonts w:ascii="Times New Roman" w:hAnsi="Times New Roman" w:cs="Times New Roman"/>
          <w:szCs w:val="20"/>
          <w:lang w:eastAsia="zh-CN"/>
        </w:rPr>
        <w:t>The use of different MCS is feasible as it is only related to the interpretation of the DCI fields</w:t>
      </w:r>
      <w:r w:rsidR="00334418">
        <w:rPr>
          <w:rFonts w:ascii="Times New Roman" w:hAnsi="Times New Roman" w:cs="Times New Roman"/>
          <w:szCs w:val="20"/>
          <w:lang w:eastAsia="zh-CN"/>
        </w:rPr>
        <w:t xml:space="preserve">, and does not require </w:t>
      </w:r>
      <w:r w:rsidR="00334418" w:rsidRPr="00BE05B9">
        <w:rPr>
          <w:rFonts w:ascii="Times New Roman" w:hAnsi="Times New Roman" w:cs="Times New Roman"/>
          <w:szCs w:val="20"/>
          <w:lang w:eastAsia="zh-CN"/>
        </w:rPr>
        <w:t>changes on physical layer procedures in TBS determination, rate matching and any other.</w:t>
      </w:r>
    </w:p>
    <w:p w14:paraId="2ECEF2F5" w14:textId="77777777" w:rsidR="00B944E1" w:rsidRPr="00132D60" w:rsidRDefault="00B944E1" w:rsidP="00BE05B9">
      <w:pPr>
        <w:spacing w:after="0" w:line="240" w:lineRule="auto"/>
        <w:ind w:left="360"/>
        <w:contextualSpacing/>
        <w:jc w:val="both"/>
        <w:rPr>
          <w:rFonts w:ascii="Times New Roman" w:eastAsia="SimSun" w:hAnsi="Times New Roman" w:cs="Times New Roman"/>
          <w:lang w:val="en-GB" w:eastAsia="x-none"/>
        </w:rPr>
      </w:pPr>
    </w:p>
    <w:p w14:paraId="47D3B8AE" w14:textId="29794F79" w:rsidR="006F5185" w:rsidRPr="00BE05B9" w:rsidRDefault="00260C69" w:rsidP="00E206EB">
      <w:pPr>
        <w:spacing w:after="0" w:line="240" w:lineRule="auto"/>
        <w:contextualSpacing/>
        <w:jc w:val="both"/>
        <w:rPr>
          <w:rFonts w:ascii="Times New Roman" w:eastAsia="SimSun" w:hAnsi="Times New Roman" w:cs="Times New Roman"/>
          <w:lang w:val="en-GB" w:eastAsia="x-none"/>
        </w:rPr>
      </w:pPr>
      <w:r w:rsidRPr="00E206EB">
        <w:rPr>
          <w:rFonts w:ascii="Times New Roman" w:eastAsia="SimSun" w:hAnsi="Times New Roman" w:cs="Times New Roman"/>
          <w:b/>
          <w:u w:val="single"/>
          <w:lang w:val="en-GB" w:eastAsia="x-none"/>
        </w:rPr>
        <w:t>Scheme 4</w:t>
      </w:r>
      <w:r w:rsidR="000A5D83" w:rsidRPr="00AB7BAC">
        <w:rPr>
          <w:rFonts w:ascii="Times New Roman" w:eastAsia="SimSun" w:hAnsi="Times New Roman" w:cs="Times New Roman"/>
          <w:lang w:val="en-GB" w:eastAsia="x-none"/>
        </w:rPr>
        <w:t xml:space="preserve">: </w:t>
      </w:r>
      <w:r w:rsidR="000A5D83">
        <w:rPr>
          <w:rFonts w:ascii="Times New Roman" w:eastAsia="SimSun" w:hAnsi="Times New Roman" w:cs="Times New Roman"/>
          <w:lang w:val="en-GB" w:eastAsia="x-none"/>
        </w:rPr>
        <w:t>T</w:t>
      </w:r>
      <w:r w:rsidR="00B944E1" w:rsidRPr="00BE05B9">
        <w:rPr>
          <w:rFonts w:ascii="Times New Roman" w:eastAsia="SimSun" w:hAnsi="Times New Roman" w:cs="Times New Roman"/>
          <w:lang w:val="en-GB" w:eastAsia="x-none"/>
        </w:rPr>
        <w:t xml:space="preserve">his is </w:t>
      </w:r>
      <w:proofErr w:type="gramStart"/>
      <w:r w:rsidR="00B944E1" w:rsidRPr="00BE05B9">
        <w:rPr>
          <w:rFonts w:ascii="Times New Roman" w:eastAsia="SimSun" w:hAnsi="Times New Roman" w:cs="Times New Roman"/>
          <w:lang w:val="en-GB" w:eastAsia="x-none"/>
        </w:rPr>
        <w:t>similar to</w:t>
      </w:r>
      <w:proofErr w:type="gramEnd"/>
      <w:r w:rsidR="00B944E1" w:rsidRPr="00BE05B9">
        <w:rPr>
          <w:rFonts w:ascii="Times New Roman" w:eastAsia="SimSun" w:hAnsi="Times New Roman" w:cs="Times New Roman"/>
          <w:lang w:val="en-GB" w:eastAsia="x-none"/>
        </w:rPr>
        <w:t xml:space="preserve"> </w:t>
      </w:r>
      <w:r w:rsidR="006E1C74" w:rsidRPr="00BE05B9">
        <w:rPr>
          <w:rFonts w:ascii="Times New Roman" w:eastAsia="SimSun" w:hAnsi="Times New Roman" w:cs="Times New Roman"/>
          <w:lang w:val="en-GB" w:eastAsia="x-none"/>
        </w:rPr>
        <w:t>S</w:t>
      </w:r>
      <w:r w:rsidR="00B944E1" w:rsidRPr="00BE05B9">
        <w:rPr>
          <w:rFonts w:ascii="Times New Roman" w:eastAsia="SimSun" w:hAnsi="Times New Roman" w:cs="Times New Roman"/>
          <w:lang w:val="en-GB" w:eastAsia="x-none"/>
        </w:rPr>
        <w:t xml:space="preserve">cheme 3, but latency is in </w:t>
      </w:r>
      <w:r w:rsidR="006E1C74" w:rsidRPr="00AB7BAC">
        <w:rPr>
          <w:rFonts w:ascii="Times New Roman" w:eastAsia="SimSun" w:hAnsi="Times New Roman" w:cs="Times New Roman"/>
          <w:lang w:val="en-GB" w:eastAsia="x-none"/>
        </w:rPr>
        <w:t xml:space="preserve">the </w:t>
      </w:r>
      <w:r w:rsidR="00B944E1" w:rsidRPr="00AB7BAC">
        <w:rPr>
          <w:rFonts w:ascii="Times New Roman" w:eastAsia="SimSun" w:hAnsi="Times New Roman" w:cs="Times New Roman"/>
          <w:lang w:val="en-GB" w:eastAsia="x-none"/>
        </w:rPr>
        <w:t xml:space="preserve">higher side </w:t>
      </w:r>
      <w:r w:rsidR="006F5185" w:rsidRPr="005572AE">
        <w:rPr>
          <w:rFonts w:ascii="Times New Roman" w:eastAsia="SimSun" w:hAnsi="Times New Roman" w:cs="Times New Roman"/>
          <w:lang w:val="en-GB" w:eastAsia="x-none"/>
        </w:rPr>
        <w:t>as TB repetitions happen across slots</w:t>
      </w:r>
      <w:r w:rsidR="00B944E1" w:rsidRPr="005572AE">
        <w:rPr>
          <w:rFonts w:ascii="Times New Roman" w:eastAsia="SimSun" w:hAnsi="Times New Roman" w:cs="Times New Roman"/>
          <w:lang w:val="en-GB" w:eastAsia="x-none"/>
        </w:rPr>
        <w:t xml:space="preserve">. </w:t>
      </w:r>
    </w:p>
    <w:p w14:paraId="7813B980" w14:textId="710A2AB1" w:rsidR="006F5185" w:rsidRPr="00BE05B9" w:rsidRDefault="00E04C06" w:rsidP="00BE05B9">
      <w:pPr>
        <w:jc w:val="both"/>
        <w:rPr>
          <w:rFonts w:ascii="Times New Roman" w:hAnsi="Times New Roman" w:cs="Times New Roman"/>
        </w:rPr>
      </w:pPr>
      <w:r w:rsidRPr="00BE05B9">
        <w:rPr>
          <w:rFonts w:ascii="Times New Roman" w:hAnsi="Times New Roman" w:cs="Times New Roman"/>
          <w:color w:val="FF0000"/>
          <w:lang w:eastAsia="zh-CN"/>
        </w:rPr>
        <w:t xml:space="preserve"> </w:t>
      </w:r>
    </w:p>
    <w:p w14:paraId="66759ECD" w14:textId="5911664A" w:rsidR="00FA1613" w:rsidRDefault="000A5D83" w:rsidP="00A10879">
      <w:pPr>
        <w:jc w:val="both"/>
        <w:rPr>
          <w:rFonts w:ascii="Times New Roman" w:hAnsi="Times New Roman" w:cs="Times New Roman"/>
          <w:color w:val="FF0000"/>
          <w:szCs w:val="20"/>
        </w:rPr>
      </w:pPr>
      <w:r>
        <w:rPr>
          <w:rFonts w:ascii="Times New Roman" w:hAnsi="Times New Roman" w:cs="Times New Roman"/>
          <w:szCs w:val="20"/>
        </w:rPr>
        <w:t xml:space="preserve">Based on the summary and performance evaluations, we see </w:t>
      </w:r>
      <w:r w:rsidR="000D2AF0">
        <w:rPr>
          <w:rFonts w:ascii="Times New Roman" w:hAnsi="Times New Roman" w:cs="Times New Roman"/>
          <w:szCs w:val="20"/>
        </w:rPr>
        <w:t>that</w:t>
      </w:r>
      <w:r>
        <w:rPr>
          <w:rFonts w:ascii="Times New Roman" w:hAnsi="Times New Roman" w:cs="Times New Roman"/>
          <w:szCs w:val="20"/>
        </w:rPr>
        <w:t xml:space="preserve"> it is worth supporting FDM and TDM schemes,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see the possibility of improving them by using hybrid schemes of TDM/FDM</w:t>
      </w:r>
      <w:r w:rsidR="00334418">
        <w:rPr>
          <w:rFonts w:ascii="Times New Roman" w:hAnsi="Times New Roman" w:cs="Times New Roman"/>
          <w:szCs w:val="20"/>
        </w:rPr>
        <w:t>.</w:t>
      </w:r>
      <w:r w:rsidR="00FA1613">
        <w:rPr>
          <w:rFonts w:ascii="Times New Roman" w:hAnsi="Times New Roman" w:cs="Times New Roman"/>
          <w:color w:val="FF0000"/>
          <w:szCs w:val="20"/>
        </w:rPr>
        <w:tab/>
      </w:r>
    </w:p>
    <w:p w14:paraId="131D9F5F" w14:textId="0B8DFCA1" w:rsidR="00A97331" w:rsidRDefault="00B944E1" w:rsidP="00334418">
      <w:pPr>
        <w:tabs>
          <w:tab w:val="left" w:pos="2640"/>
        </w:tabs>
        <w:spacing w:after="0"/>
        <w:jc w:val="both"/>
        <w:rPr>
          <w:rFonts w:ascii="Times New Roman" w:eastAsia="SimSun" w:hAnsi="Times New Roman" w:cs="Times New Roman"/>
          <w:szCs w:val="20"/>
          <w:lang w:val="en-GB"/>
        </w:rPr>
      </w:pPr>
      <w:r w:rsidRPr="006E1C74">
        <w:rPr>
          <w:rFonts w:ascii="Times New Roman" w:hAnsi="Times New Roman" w:cs="Times New Roman"/>
          <w:b/>
          <w:szCs w:val="20"/>
        </w:rPr>
        <w:t xml:space="preserve">Proposal </w:t>
      </w:r>
      <w:r w:rsidR="00334418">
        <w:rPr>
          <w:rFonts w:ascii="Times New Roman" w:hAnsi="Times New Roman" w:cs="Times New Roman"/>
          <w:b/>
          <w:szCs w:val="20"/>
        </w:rPr>
        <w:t>24</w:t>
      </w:r>
      <w:r w:rsidRPr="006E1C74">
        <w:rPr>
          <w:rFonts w:ascii="Times New Roman" w:hAnsi="Times New Roman" w:cs="Times New Roman"/>
          <w:szCs w:val="20"/>
        </w:rPr>
        <w:t xml:space="preserve">: </w:t>
      </w:r>
      <w:r w:rsidR="00334418">
        <w:rPr>
          <w:rFonts w:ascii="Times New Roman" w:hAnsi="Times New Roman" w:cs="Times New Roman"/>
          <w:szCs w:val="20"/>
        </w:rPr>
        <w:t>For single DCI based multi-TRP schemes for</w:t>
      </w:r>
      <w:r w:rsidRPr="009A3BEC">
        <w:rPr>
          <w:rFonts w:ascii="Times New Roman" w:eastAsia="SimSun" w:hAnsi="Times New Roman" w:cs="Times New Roman"/>
          <w:szCs w:val="20"/>
          <w:lang w:val="en-GB"/>
        </w:rPr>
        <w:t xml:space="preserve"> URLLC, down</w:t>
      </w:r>
      <w:r w:rsidRPr="00EA292F">
        <w:rPr>
          <w:rFonts w:ascii="Times New Roman" w:eastAsia="SimSun" w:hAnsi="Times New Roman" w:cs="Times New Roman"/>
          <w:szCs w:val="20"/>
          <w:lang w:val="en-GB"/>
        </w:rPr>
        <w:t xml:space="preserve"> select </w:t>
      </w:r>
      <w:r w:rsidRPr="008643CA">
        <w:rPr>
          <w:rFonts w:ascii="Times New Roman" w:eastAsia="SimSun" w:hAnsi="Times New Roman" w:cs="Times New Roman"/>
          <w:szCs w:val="20"/>
          <w:lang w:val="en-GB"/>
        </w:rPr>
        <w:t xml:space="preserve">Scheme </w:t>
      </w:r>
      <w:r w:rsidR="000A5D83">
        <w:rPr>
          <w:rFonts w:ascii="Times New Roman" w:eastAsia="SimSun" w:hAnsi="Times New Roman" w:cs="Times New Roman"/>
          <w:szCs w:val="20"/>
          <w:lang w:val="en-GB"/>
        </w:rPr>
        <w:t>2</w:t>
      </w:r>
      <w:r w:rsidR="000A5D83" w:rsidRPr="008643CA">
        <w:rPr>
          <w:rFonts w:ascii="Times New Roman" w:eastAsia="SimSun" w:hAnsi="Times New Roman" w:cs="Times New Roman"/>
          <w:szCs w:val="20"/>
          <w:lang w:val="en-GB"/>
        </w:rPr>
        <w:t xml:space="preserve"> </w:t>
      </w:r>
      <w:r w:rsidRPr="008643CA">
        <w:rPr>
          <w:rFonts w:ascii="Times New Roman" w:eastAsia="SimSun" w:hAnsi="Times New Roman" w:cs="Times New Roman"/>
          <w:szCs w:val="20"/>
          <w:lang w:val="en-GB"/>
        </w:rPr>
        <w:t>and Scheme 3</w:t>
      </w:r>
      <w:r w:rsidR="00334418">
        <w:rPr>
          <w:rFonts w:ascii="Times New Roman" w:eastAsia="SimSun" w:hAnsi="Times New Roman" w:cs="Times New Roman"/>
          <w:szCs w:val="20"/>
          <w:lang w:val="en-GB"/>
        </w:rPr>
        <w:t>/4</w:t>
      </w:r>
      <w:r w:rsidR="000A5D83">
        <w:rPr>
          <w:rFonts w:ascii="Times New Roman" w:eastAsia="SimSun" w:hAnsi="Times New Roman" w:cs="Times New Roman"/>
          <w:szCs w:val="20"/>
          <w:lang w:val="en-GB"/>
        </w:rPr>
        <w:t>.</w:t>
      </w:r>
      <w:r w:rsidR="00334418">
        <w:rPr>
          <w:rFonts w:ascii="Times New Roman" w:eastAsia="SimSun" w:hAnsi="Times New Roman" w:cs="Times New Roman"/>
          <w:szCs w:val="20"/>
          <w:lang w:val="en-GB"/>
        </w:rPr>
        <w:t xml:space="preserve"> </w:t>
      </w:r>
    </w:p>
    <w:p w14:paraId="370F85B6" w14:textId="77777777" w:rsidR="00334418" w:rsidRDefault="00334418" w:rsidP="00334418">
      <w:pPr>
        <w:pStyle w:val="ListParagraph"/>
        <w:numPr>
          <w:ilvl w:val="0"/>
          <w:numId w:val="73"/>
        </w:numPr>
        <w:tabs>
          <w:tab w:val="left" w:pos="2640"/>
        </w:tabs>
        <w:spacing w:after="0"/>
        <w:jc w:val="both"/>
        <w:rPr>
          <w:rFonts w:ascii="Times New Roman" w:eastAsia="SimSun" w:hAnsi="Times New Roman" w:cs="Times New Roman"/>
          <w:szCs w:val="20"/>
          <w:lang w:val="en-GB"/>
        </w:rPr>
      </w:pPr>
      <w:r w:rsidRPr="00334418">
        <w:rPr>
          <w:rFonts w:ascii="Times New Roman" w:eastAsia="SimSun" w:hAnsi="Times New Roman" w:cs="Times New Roman"/>
          <w:szCs w:val="20"/>
          <w:lang w:val="en-GB"/>
        </w:rPr>
        <w:t>Further study h</w:t>
      </w:r>
      <w:r w:rsidR="00A97331" w:rsidRPr="00E206EB">
        <w:rPr>
          <w:rFonts w:ascii="Times New Roman" w:eastAsia="SimSun" w:hAnsi="Times New Roman" w:cs="Times New Roman"/>
          <w:szCs w:val="20"/>
          <w:lang w:val="en-GB"/>
        </w:rPr>
        <w:t xml:space="preserve">ybrid scheme </w:t>
      </w:r>
      <w:r w:rsidRPr="00334418">
        <w:rPr>
          <w:rFonts w:ascii="Times New Roman" w:eastAsia="SimSun" w:hAnsi="Times New Roman" w:cs="Times New Roman"/>
          <w:szCs w:val="20"/>
          <w:lang w:val="en-GB"/>
        </w:rPr>
        <w:t>for</w:t>
      </w:r>
      <w:r w:rsidR="00A97331" w:rsidRPr="00E206EB">
        <w:rPr>
          <w:rFonts w:ascii="Times New Roman" w:eastAsia="SimSun" w:hAnsi="Times New Roman" w:cs="Times New Roman"/>
          <w:szCs w:val="20"/>
          <w:lang w:val="en-GB"/>
        </w:rPr>
        <w:t xml:space="preserve"> TDM </w:t>
      </w:r>
      <w:r w:rsidR="00A97331" w:rsidRPr="00334418">
        <w:rPr>
          <w:rFonts w:ascii="Times New Roman" w:eastAsia="SimSun" w:hAnsi="Times New Roman" w:cs="Times New Roman"/>
          <w:szCs w:val="20"/>
          <w:lang w:val="en-GB"/>
        </w:rPr>
        <w:t>and</w:t>
      </w:r>
      <w:r w:rsidR="00A97331" w:rsidRPr="00E206EB">
        <w:rPr>
          <w:rFonts w:ascii="Times New Roman" w:eastAsia="SimSun" w:hAnsi="Times New Roman" w:cs="Times New Roman"/>
          <w:szCs w:val="20"/>
          <w:lang w:val="en-GB"/>
        </w:rPr>
        <w:t xml:space="preserve"> FDM </w:t>
      </w:r>
    </w:p>
    <w:p w14:paraId="49A23D7F" w14:textId="0735D3EB" w:rsidR="00A97331" w:rsidRPr="00E206EB" w:rsidRDefault="00A97331" w:rsidP="00334418">
      <w:pPr>
        <w:pStyle w:val="ListParagraph"/>
        <w:numPr>
          <w:ilvl w:val="0"/>
          <w:numId w:val="73"/>
        </w:numPr>
        <w:tabs>
          <w:tab w:val="left" w:pos="2640"/>
        </w:tabs>
        <w:spacing w:after="0"/>
        <w:jc w:val="both"/>
        <w:rPr>
          <w:rFonts w:ascii="Times New Roman" w:eastAsia="SimSun" w:hAnsi="Times New Roman" w:cs="Times New Roman"/>
          <w:szCs w:val="20"/>
          <w:lang w:val="en-GB"/>
        </w:rPr>
      </w:pPr>
      <w:r w:rsidRPr="00E206EB">
        <w:rPr>
          <w:rFonts w:ascii="Times New Roman" w:eastAsia="SimSun" w:hAnsi="Times New Roman" w:cs="Times New Roman"/>
          <w:szCs w:val="20"/>
          <w:lang w:val="en-GB"/>
        </w:rPr>
        <w:t xml:space="preserve">Further discuss the possible down selection on sub-schemes of Scheme 2. </w:t>
      </w:r>
    </w:p>
    <w:p w14:paraId="12B4B6FA" w14:textId="6214C95B" w:rsidR="00A97331" w:rsidRDefault="00334418" w:rsidP="00334418">
      <w:pPr>
        <w:pStyle w:val="ListParagraph"/>
        <w:numPr>
          <w:ilvl w:val="0"/>
          <w:numId w:val="72"/>
        </w:numPr>
        <w:tabs>
          <w:tab w:val="left" w:pos="2640"/>
        </w:tabs>
        <w:spacing w:after="0"/>
        <w:jc w:val="both"/>
        <w:rPr>
          <w:rFonts w:ascii="Times New Roman" w:eastAsia="SimSun" w:hAnsi="Times New Roman" w:cs="Times New Roman"/>
          <w:szCs w:val="20"/>
          <w:lang w:val="en-GB"/>
        </w:rPr>
      </w:pPr>
      <w:r>
        <w:rPr>
          <w:rFonts w:ascii="Times New Roman" w:eastAsia="SimSun" w:hAnsi="Times New Roman" w:cs="Times New Roman"/>
          <w:szCs w:val="20"/>
          <w:lang w:val="en-GB"/>
        </w:rPr>
        <w:t xml:space="preserve">All the </w:t>
      </w:r>
      <w:r w:rsidR="00A97331" w:rsidRPr="00E206EB">
        <w:rPr>
          <w:rFonts w:ascii="Times New Roman" w:eastAsia="SimSun" w:hAnsi="Times New Roman" w:cs="Times New Roman"/>
          <w:szCs w:val="20"/>
          <w:lang w:val="en-GB"/>
        </w:rPr>
        <w:t xml:space="preserve">schemes should </w:t>
      </w:r>
      <w:r>
        <w:rPr>
          <w:rFonts w:ascii="Times New Roman" w:eastAsia="SimSun" w:hAnsi="Times New Roman" w:cs="Times New Roman"/>
          <w:szCs w:val="20"/>
          <w:lang w:val="en-GB"/>
        </w:rPr>
        <w:t>re</w:t>
      </w:r>
      <w:r w:rsidR="00A97331" w:rsidRPr="00E206EB">
        <w:rPr>
          <w:rFonts w:ascii="Times New Roman" w:eastAsia="SimSun" w:hAnsi="Times New Roman" w:cs="Times New Roman"/>
          <w:szCs w:val="20"/>
          <w:lang w:val="en-GB"/>
        </w:rPr>
        <w:t xml:space="preserve">use Rel-15 TBS determination, rate matching, other physical layer procedures. </w:t>
      </w:r>
    </w:p>
    <w:p w14:paraId="5F33936C" w14:textId="27A39437" w:rsidR="00FA1613" w:rsidRDefault="00FA1613" w:rsidP="00FA1613">
      <w:pPr>
        <w:pStyle w:val="Heading2"/>
      </w:pPr>
      <w:r>
        <w:rPr>
          <w:rFonts w:ascii="Times New Roman" w:hAnsi="Times New Roman"/>
          <w:bCs/>
        </w:rPr>
        <w:t>4.2</w:t>
      </w:r>
      <w:r>
        <w:rPr>
          <w:rFonts w:ascii="Times New Roman" w:hAnsi="Times New Roman"/>
          <w:bCs/>
        </w:rPr>
        <w:tab/>
        <w:t>URLLC PUSCH</w:t>
      </w:r>
      <w:r w:rsidRPr="00DD62F4">
        <w:rPr>
          <w:rFonts w:ascii="Times New Roman" w:hAnsi="Times New Roman"/>
          <w:bCs/>
        </w:rPr>
        <w:t xml:space="preserve"> enhancement with multi-TRP</w:t>
      </w:r>
    </w:p>
    <w:p w14:paraId="6E12CC4D" w14:textId="0BC5B132" w:rsidR="00FA1613" w:rsidRDefault="00B96781" w:rsidP="00A10879">
      <w:pPr>
        <w:jc w:val="both"/>
        <w:rPr>
          <w:rFonts w:ascii="Times New Roman" w:hAnsi="Times New Roman" w:cs="Times New Roman"/>
          <w:lang w:val="en-GB" w:eastAsia="zh-CN"/>
        </w:rPr>
      </w:pPr>
      <w:r w:rsidRPr="006E1C74">
        <w:rPr>
          <w:rFonts w:ascii="Times New Roman" w:hAnsi="Times New Roman" w:cs="Times New Roman"/>
          <w:szCs w:val="20"/>
        </w:rPr>
        <w:t xml:space="preserve">Here, we </w:t>
      </w:r>
      <w:r w:rsidR="006B6E0F">
        <w:rPr>
          <w:rFonts w:ascii="Times New Roman" w:hAnsi="Times New Roman" w:cs="Times New Roman"/>
          <w:szCs w:val="20"/>
        </w:rPr>
        <w:t>f</w:t>
      </w:r>
      <w:r w:rsidR="003B64C4">
        <w:rPr>
          <w:rFonts w:ascii="Times New Roman" w:hAnsi="Times New Roman" w:cs="Times New Roman"/>
          <w:szCs w:val="20"/>
        </w:rPr>
        <w:t>irst</w:t>
      </w:r>
      <w:r>
        <w:rPr>
          <w:rFonts w:ascii="Times New Roman" w:hAnsi="Times New Roman" w:cs="Times New Roman"/>
          <w:szCs w:val="20"/>
        </w:rPr>
        <w:t xml:space="preserve"> </w:t>
      </w:r>
      <w:r w:rsidR="006B6E0F">
        <w:rPr>
          <w:rFonts w:ascii="Times New Roman" w:hAnsi="Times New Roman" w:cs="Times New Roman"/>
          <w:szCs w:val="20"/>
        </w:rPr>
        <w:t>focus</w:t>
      </w:r>
      <w:r>
        <w:rPr>
          <w:rFonts w:ascii="Times New Roman" w:hAnsi="Times New Roman" w:cs="Times New Roman"/>
          <w:szCs w:val="20"/>
        </w:rPr>
        <w:t xml:space="preserve"> on Configured Grant (CG) PUSCH</w:t>
      </w:r>
      <w:r w:rsidR="006B6E0F">
        <w:rPr>
          <w:rFonts w:ascii="Times New Roman" w:hAnsi="Times New Roman" w:cs="Times New Roman"/>
          <w:szCs w:val="20"/>
        </w:rPr>
        <w:t xml:space="preserve">, as it is now being discussed in enhanced URLLC SI. </w:t>
      </w:r>
      <w:r w:rsidR="00FA1613">
        <w:rPr>
          <w:rFonts w:ascii="Times New Roman" w:hAnsi="Times New Roman" w:cs="Times New Roman"/>
          <w:lang w:val="en-GB" w:eastAsia="zh-CN"/>
        </w:rPr>
        <w:t>C</w:t>
      </w:r>
      <w:r w:rsidR="00FA1613" w:rsidRPr="00243C7E">
        <w:rPr>
          <w:rFonts w:ascii="Times New Roman" w:hAnsi="Times New Roman" w:cs="Times New Roman"/>
          <w:lang w:val="en-GB" w:eastAsia="zh-CN"/>
        </w:rPr>
        <w:t>G PUSCH</w:t>
      </w:r>
      <w:r w:rsidR="00FA1613">
        <w:rPr>
          <w:rFonts w:ascii="Times New Roman" w:hAnsi="Times New Roman" w:cs="Times New Roman"/>
          <w:lang w:val="en-GB" w:eastAsia="zh-CN"/>
        </w:rPr>
        <w:t xml:space="preserve"> is an efficient mechanism</w:t>
      </w:r>
      <w:r w:rsidR="00FA1613" w:rsidRPr="00243C7E">
        <w:rPr>
          <w:rFonts w:ascii="Times New Roman" w:hAnsi="Times New Roman" w:cs="Times New Roman"/>
          <w:lang w:val="en-GB" w:eastAsia="zh-CN"/>
        </w:rPr>
        <w:t xml:space="preserve"> </w:t>
      </w:r>
      <w:r w:rsidR="00FA1613">
        <w:rPr>
          <w:rFonts w:ascii="Times New Roman" w:hAnsi="Times New Roman" w:cs="Times New Roman"/>
          <w:lang w:val="en-GB" w:eastAsia="zh-CN"/>
        </w:rPr>
        <w:t>to</w:t>
      </w:r>
      <w:r w:rsidR="00FA1613" w:rsidRPr="00243C7E">
        <w:rPr>
          <w:rFonts w:ascii="Times New Roman" w:hAnsi="Times New Roman" w:cs="Times New Roman"/>
          <w:lang w:val="en-GB" w:eastAsia="zh-CN"/>
        </w:rPr>
        <w:t xml:space="preserve"> provide fast UL transmission for low latency services</w:t>
      </w:r>
      <w:r w:rsidR="00FA1613">
        <w:rPr>
          <w:rFonts w:ascii="Times New Roman" w:hAnsi="Times New Roman" w:cs="Times New Roman"/>
          <w:lang w:val="en-GB" w:eastAsia="zh-CN"/>
        </w:rPr>
        <w:t xml:space="preserve">. </w:t>
      </w:r>
      <w:r w:rsidR="00FA1613" w:rsidRPr="00243C7E">
        <w:rPr>
          <w:rFonts w:ascii="Times New Roman" w:hAnsi="Times New Roman" w:cs="Times New Roman"/>
          <w:lang w:val="en-GB" w:eastAsia="zh-CN"/>
        </w:rPr>
        <w:t>UE could be configured with CG PUSCH resources and when it receives data to UL buffer, it will use the next CG PUSCH resource to send buffer status and UL data.</w:t>
      </w:r>
      <w:r w:rsidR="00FA1613">
        <w:rPr>
          <w:rFonts w:ascii="Times New Roman" w:hAnsi="Times New Roman" w:cs="Times New Roman"/>
          <w:lang w:val="en-GB" w:eastAsia="zh-CN"/>
        </w:rPr>
        <w:t xml:space="preserve"> Multi-TRP/panel/beam and correspondingly multiple TX and RX beam pairs in UL between UE and the gNB could be utilized to provide reliability/robustness for the CG PUSCH as well. That would require providing UE with multiple CG PUSCH resources, each associated with a TX and RX beam pair in UL.</w:t>
      </w:r>
    </w:p>
    <w:p w14:paraId="62348A3A" w14:textId="1D54D71C" w:rsidR="00FA1613" w:rsidRPr="000931C8" w:rsidRDefault="00FA1613" w:rsidP="00A10879">
      <w:pPr>
        <w:jc w:val="both"/>
        <w:rPr>
          <w:rFonts w:ascii="Times New Roman" w:hAnsi="Times New Roman" w:cs="Times New Roman"/>
          <w:lang w:val="en-GB" w:eastAsia="zh-CN"/>
        </w:rPr>
      </w:pPr>
      <w:r>
        <w:rPr>
          <w:rFonts w:ascii="Times New Roman" w:hAnsi="Times New Roman" w:cs="Times New Roman"/>
          <w:b/>
          <w:lang w:val="en-GB" w:eastAsia="zh-CN"/>
        </w:rPr>
        <w:t xml:space="preserve">Proposal </w:t>
      </w:r>
      <w:r w:rsidR="00334418">
        <w:rPr>
          <w:rFonts w:ascii="Times New Roman" w:hAnsi="Times New Roman" w:cs="Times New Roman"/>
          <w:b/>
          <w:lang w:val="en-GB" w:eastAsia="zh-CN"/>
        </w:rPr>
        <w:t>25</w:t>
      </w:r>
      <w:r>
        <w:rPr>
          <w:rFonts w:ascii="Times New Roman" w:hAnsi="Times New Roman" w:cs="Times New Roman"/>
          <w:b/>
          <w:lang w:val="en-GB" w:eastAsia="zh-CN"/>
        </w:rPr>
        <w:t xml:space="preserve">: </w:t>
      </w:r>
      <w:r>
        <w:rPr>
          <w:rFonts w:ascii="Times New Roman" w:hAnsi="Times New Roman" w:cs="Times New Roman"/>
          <w:lang w:val="en-GB" w:eastAsia="zh-CN"/>
        </w:rPr>
        <w:t xml:space="preserve">Support configuring UE with multiple CG PUSCH resources, each associated with a TX and RX beam pair in UL. </w:t>
      </w:r>
    </w:p>
    <w:p w14:paraId="14A7AE69" w14:textId="77777777" w:rsidR="00FA1613" w:rsidRPr="00432A4F" w:rsidRDefault="00FA1613" w:rsidP="00A10879">
      <w:pPr>
        <w:jc w:val="both"/>
        <w:rPr>
          <w:rFonts w:ascii="Times New Roman" w:hAnsi="Times New Roman" w:cs="Times New Roman"/>
          <w:lang w:val="en-GB" w:eastAsia="zh-CN"/>
        </w:rPr>
      </w:pPr>
      <w:r w:rsidRPr="00432A4F">
        <w:rPr>
          <w:rFonts w:ascii="Times New Roman" w:hAnsi="Times New Roman" w:cs="Times New Roman"/>
          <w:lang w:val="en-GB" w:eastAsia="zh-CN"/>
        </w:rPr>
        <w:t xml:space="preserve">In Rel-15 NR, UE is either configured </w:t>
      </w:r>
      <w:r>
        <w:rPr>
          <w:rFonts w:ascii="Times New Roman" w:hAnsi="Times New Roman" w:cs="Times New Roman"/>
          <w:lang w:val="en-GB" w:eastAsia="zh-CN"/>
        </w:rPr>
        <w:t xml:space="preserve">(RRC) </w:t>
      </w:r>
      <w:r w:rsidRPr="00432A4F">
        <w:rPr>
          <w:rFonts w:ascii="Times New Roman" w:hAnsi="Times New Roman" w:cs="Times New Roman"/>
          <w:lang w:val="en-GB" w:eastAsia="zh-CN"/>
        </w:rPr>
        <w:t xml:space="preserve">or </w:t>
      </w:r>
      <w:r>
        <w:rPr>
          <w:rFonts w:ascii="Times New Roman" w:hAnsi="Times New Roman" w:cs="Times New Roman"/>
          <w:lang w:val="en-GB" w:eastAsia="zh-CN"/>
        </w:rPr>
        <w:t>triggered</w:t>
      </w:r>
      <w:r w:rsidRPr="00432A4F">
        <w:rPr>
          <w:rFonts w:ascii="Times New Roman" w:hAnsi="Times New Roman" w:cs="Times New Roman"/>
          <w:lang w:val="en-GB" w:eastAsia="zh-CN"/>
        </w:rPr>
        <w:t xml:space="preserve"> </w:t>
      </w:r>
      <w:r>
        <w:rPr>
          <w:rFonts w:ascii="Times New Roman" w:hAnsi="Times New Roman" w:cs="Times New Roman"/>
          <w:lang w:val="en-GB" w:eastAsia="zh-CN"/>
        </w:rPr>
        <w:t xml:space="preserve">(RRC + DCI) </w:t>
      </w:r>
      <w:r w:rsidRPr="00432A4F">
        <w:rPr>
          <w:rFonts w:ascii="Times New Roman" w:hAnsi="Times New Roman" w:cs="Times New Roman"/>
          <w:lang w:val="en-GB" w:eastAsia="zh-CN"/>
        </w:rPr>
        <w:t xml:space="preserve">the UL </w:t>
      </w:r>
      <w:r>
        <w:rPr>
          <w:rFonts w:ascii="Times New Roman" w:hAnsi="Times New Roman" w:cs="Times New Roman"/>
          <w:lang w:val="en-GB" w:eastAsia="zh-CN"/>
        </w:rPr>
        <w:t xml:space="preserve">TX </w:t>
      </w:r>
      <w:r w:rsidRPr="00432A4F">
        <w:rPr>
          <w:rFonts w:ascii="Times New Roman" w:hAnsi="Times New Roman" w:cs="Times New Roman"/>
          <w:lang w:val="en-GB" w:eastAsia="zh-CN"/>
        </w:rPr>
        <w:t xml:space="preserve">beam that it uses for Configured Grant (CG) PUSCH transmission. To reduce latency in </w:t>
      </w:r>
      <w:r>
        <w:rPr>
          <w:rFonts w:ascii="Times New Roman" w:hAnsi="Times New Roman" w:cs="Times New Roman"/>
          <w:lang w:val="en-GB" w:eastAsia="zh-CN"/>
        </w:rPr>
        <w:t>beam switch</w:t>
      </w:r>
      <w:r w:rsidRPr="00432A4F">
        <w:rPr>
          <w:rFonts w:ascii="Times New Roman" w:hAnsi="Times New Roman" w:cs="Times New Roman"/>
          <w:lang w:val="en-GB" w:eastAsia="zh-CN"/>
        </w:rPr>
        <w:t xml:space="preserve"> for CG PUSCH, gNB may use Type 2 CG PUSCH and change the </w:t>
      </w:r>
      <w:r>
        <w:rPr>
          <w:rFonts w:ascii="Times New Roman" w:hAnsi="Times New Roman" w:cs="Times New Roman"/>
          <w:lang w:val="en-GB" w:eastAsia="zh-CN"/>
        </w:rPr>
        <w:t xml:space="preserve">TX beam </w:t>
      </w:r>
      <w:r w:rsidRPr="00432A4F">
        <w:rPr>
          <w:rFonts w:ascii="Times New Roman" w:hAnsi="Times New Roman" w:cs="Times New Roman"/>
          <w:lang w:val="en-GB" w:eastAsia="zh-CN"/>
        </w:rPr>
        <w:t>by signalling new UL grant to UE</w:t>
      </w:r>
      <w:r>
        <w:rPr>
          <w:rFonts w:ascii="Times New Roman" w:hAnsi="Times New Roman" w:cs="Times New Roman"/>
          <w:lang w:val="en-GB" w:eastAsia="zh-CN"/>
        </w:rPr>
        <w:t xml:space="preserve"> via SRI field. </w:t>
      </w:r>
      <w:r w:rsidRPr="00432A4F">
        <w:rPr>
          <w:rFonts w:ascii="Times New Roman" w:hAnsi="Times New Roman" w:cs="Times New Roman"/>
          <w:lang w:val="en-GB" w:eastAsia="zh-CN"/>
        </w:rPr>
        <w:t xml:space="preserve"> </w:t>
      </w:r>
    </w:p>
    <w:p w14:paraId="5F8E1A61" w14:textId="09EC1026" w:rsidR="000704F7" w:rsidRPr="000704F7" w:rsidRDefault="000704F7" w:rsidP="00A10879">
      <w:pPr>
        <w:jc w:val="both"/>
        <w:rPr>
          <w:rFonts w:ascii="Times New Roman" w:hAnsi="Times New Roman" w:cs="Times New Roman"/>
          <w:lang w:val="en-GB" w:eastAsia="zh-CN"/>
        </w:rPr>
      </w:pPr>
      <w:r w:rsidRPr="000704F7">
        <w:rPr>
          <w:rFonts w:ascii="Times New Roman" w:hAnsi="Times New Roman" w:cs="Times New Roman"/>
          <w:lang w:val="en-GB" w:eastAsia="zh-CN"/>
        </w:rPr>
        <w:t xml:space="preserve">However, during UE’s inactivity, the TX and RX beam pair may become blocked or </w:t>
      </w:r>
      <w:r w:rsidR="000F7FAB" w:rsidRPr="000704F7">
        <w:rPr>
          <w:rFonts w:ascii="Times New Roman" w:hAnsi="Times New Roman" w:cs="Times New Roman"/>
          <w:lang w:val="en-GB" w:eastAsia="zh-CN"/>
        </w:rPr>
        <w:t>outdated,</w:t>
      </w:r>
      <w:r w:rsidR="000F7FAB">
        <w:rPr>
          <w:rFonts w:ascii="Times New Roman" w:hAnsi="Times New Roman" w:cs="Times New Roman"/>
          <w:lang w:val="en-GB" w:eastAsia="zh-CN"/>
        </w:rPr>
        <w:t xml:space="preserve"> </w:t>
      </w:r>
      <w:r w:rsidRPr="000704F7">
        <w:rPr>
          <w:rFonts w:ascii="Times New Roman" w:hAnsi="Times New Roman" w:cs="Times New Roman"/>
          <w:lang w:val="en-GB" w:eastAsia="zh-CN"/>
        </w:rPr>
        <w:t>e.g. due to UE’s movement and/or rotation. With Rel-15 NR, the problem can be solved by sufficient frequent beam-pair link measurements and reporting and, when needed, re-determining and signalling the CG PUSCH parameters to the UE. Correspondingly, this will increase overhead and increase UE power consumption.</w:t>
      </w:r>
    </w:p>
    <w:p w14:paraId="6996F059" w14:textId="77777777" w:rsidR="000704F7" w:rsidRPr="000704F7" w:rsidRDefault="000704F7" w:rsidP="00A10879">
      <w:pPr>
        <w:jc w:val="both"/>
        <w:rPr>
          <w:rFonts w:ascii="Times New Roman" w:hAnsi="Times New Roman" w:cs="Times New Roman"/>
          <w:lang w:val="en-GB" w:eastAsia="zh-CN"/>
        </w:rPr>
      </w:pPr>
      <w:r w:rsidRPr="000704F7">
        <w:rPr>
          <w:rFonts w:ascii="Times New Roman" w:hAnsi="Times New Roman" w:cs="Times New Roman"/>
          <w:lang w:val="en-GB" w:eastAsia="zh-CN"/>
        </w:rPr>
        <w:t xml:space="preserve">When CG PUSCH is applied in multi-TRP scenario the following issues may be faced: </w:t>
      </w:r>
    </w:p>
    <w:p w14:paraId="5E8F82DC" w14:textId="40FB1932" w:rsidR="000704F7" w:rsidRPr="006E1C74" w:rsidRDefault="000704F7" w:rsidP="00A10879">
      <w:pPr>
        <w:pStyle w:val="ListParagraph"/>
        <w:numPr>
          <w:ilvl w:val="0"/>
          <w:numId w:val="32"/>
        </w:numPr>
        <w:jc w:val="both"/>
        <w:rPr>
          <w:rFonts w:ascii="Times New Roman" w:hAnsi="Times New Roman" w:cs="Times New Roman"/>
          <w:lang w:val="en-GB" w:eastAsia="zh-CN"/>
        </w:rPr>
      </w:pPr>
      <w:r w:rsidRPr="006E1C74">
        <w:rPr>
          <w:rFonts w:ascii="Times New Roman" w:hAnsi="Times New Roman" w:cs="Times New Roman"/>
          <w:lang w:val="en-GB" w:eastAsia="zh-CN"/>
        </w:rPr>
        <w:t>It would be desirable that UE with CG PUSCH resource(s) can be as inactive as possible when it does not have data to transmit. This would save UE battery and network from overhead.</w:t>
      </w:r>
    </w:p>
    <w:p w14:paraId="429C2DC7" w14:textId="6646E61F" w:rsidR="000704F7" w:rsidRPr="006E1C74" w:rsidRDefault="000704F7" w:rsidP="00A10879">
      <w:pPr>
        <w:pStyle w:val="ListParagraph"/>
        <w:numPr>
          <w:ilvl w:val="0"/>
          <w:numId w:val="32"/>
        </w:numPr>
        <w:jc w:val="both"/>
        <w:rPr>
          <w:rFonts w:ascii="Times New Roman" w:hAnsi="Times New Roman" w:cs="Times New Roman"/>
          <w:lang w:val="en-GB" w:eastAsia="zh-CN"/>
        </w:rPr>
      </w:pPr>
      <w:r w:rsidRPr="006E1C74">
        <w:rPr>
          <w:rFonts w:ascii="Times New Roman" w:hAnsi="Times New Roman" w:cs="Times New Roman"/>
          <w:lang w:val="en-GB" w:eastAsia="zh-CN"/>
        </w:rPr>
        <w:t>CG PUSCH provides low latency only if the UE has beam pair links already “in shape” when data arrives to buffer – also when UE has been inactive for a while. During the inactivity, UE may move or be blocked by movement of other items causing change in the suitable beam pair links, especially in the case of multi-TRP deployment of a cell. However, active maintenance of beam pair links requires periodic measurements and reporting, creating unnecessary overhead.</w:t>
      </w:r>
    </w:p>
    <w:p w14:paraId="7C950ECB" w14:textId="367EF0F5" w:rsidR="000704F7" w:rsidRPr="000704F7" w:rsidRDefault="000704F7" w:rsidP="00A10879">
      <w:pPr>
        <w:jc w:val="both"/>
        <w:rPr>
          <w:rFonts w:ascii="Times New Roman" w:hAnsi="Times New Roman" w:cs="Times New Roman"/>
          <w:lang w:val="en-GB" w:eastAsia="zh-CN"/>
        </w:rPr>
      </w:pPr>
      <w:r w:rsidRPr="000704F7">
        <w:rPr>
          <w:rFonts w:ascii="Times New Roman" w:hAnsi="Times New Roman" w:cs="Times New Roman"/>
          <w:lang w:val="en-GB" w:eastAsia="zh-CN"/>
        </w:rPr>
        <w:t>Thus, it would make sense to study and seek for a low overhead mechanism for the beam selection for multi-TRP CG PUSCH. That could potentially include</w:t>
      </w:r>
      <w:r w:rsidR="000F7FAB">
        <w:rPr>
          <w:rFonts w:ascii="Times New Roman" w:hAnsi="Times New Roman" w:cs="Times New Roman"/>
          <w:lang w:val="en-GB" w:eastAsia="zh-CN"/>
        </w:rPr>
        <w:t>,</w:t>
      </w:r>
      <w:r w:rsidRPr="000704F7">
        <w:rPr>
          <w:rFonts w:ascii="Times New Roman" w:hAnsi="Times New Roman" w:cs="Times New Roman"/>
          <w:lang w:val="en-GB" w:eastAsia="zh-CN"/>
        </w:rPr>
        <w:t xml:space="preserve"> e.g. UE’s autonomous selection and </w:t>
      </w:r>
      <w:r w:rsidR="000F7FAB">
        <w:rPr>
          <w:rFonts w:ascii="Times New Roman" w:hAnsi="Times New Roman" w:cs="Times New Roman"/>
          <w:lang w:val="en-GB" w:eastAsia="zh-CN"/>
        </w:rPr>
        <w:t xml:space="preserve">an </w:t>
      </w:r>
      <w:r w:rsidRPr="000704F7">
        <w:rPr>
          <w:rFonts w:ascii="Times New Roman" w:hAnsi="Times New Roman" w:cs="Times New Roman"/>
          <w:lang w:val="en-GB" w:eastAsia="zh-CN"/>
        </w:rPr>
        <w:t xml:space="preserve">indication of the UL TX beam for the coming CG PUSCH transmission(s). </w:t>
      </w:r>
    </w:p>
    <w:p w14:paraId="706C6F54" w14:textId="6097C952" w:rsidR="003B64C4" w:rsidRDefault="000704F7" w:rsidP="00A10879">
      <w:pPr>
        <w:jc w:val="both"/>
        <w:rPr>
          <w:rFonts w:ascii="Times New Roman" w:hAnsi="Times New Roman" w:cs="Times New Roman"/>
          <w:lang w:val="en-GB" w:eastAsia="zh-CN"/>
        </w:rPr>
      </w:pPr>
      <w:r w:rsidRPr="006E1C74">
        <w:rPr>
          <w:rFonts w:ascii="Times New Roman" w:hAnsi="Times New Roman" w:cs="Times New Roman"/>
          <w:b/>
          <w:lang w:val="en-GB" w:eastAsia="zh-CN"/>
        </w:rPr>
        <w:t xml:space="preserve">Proposal </w:t>
      </w:r>
      <w:r w:rsidR="00334418">
        <w:rPr>
          <w:rFonts w:ascii="Times New Roman" w:hAnsi="Times New Roman" w:cs="Times New Roman"/>
          <w:b/>
          <w:lang w:val="en-GB" w:eastAsia="zh-CN"/>
        </w:rPr>
        <w:t>26</w:t>
      </w:r>
      <w:r w:rsidRPr="000704F7">
        <w:rPr>
          <w:rFonts w:ascii="Times New Roman" w:hAnsi="Times New Roman" w:cs="Times New Roman"/>
          <w:lang w:val="en-GB" w:eastAsia="zh-CN"/>
        </w:rPr>
        <w:t>: Study a low overhead mechanism for the TX beam selection for multi-TRP CG PUSCH including potentially</w:t>
      </w:r>
      <w:r w:rsidR="000F7FAB">
        <w:rPr>
          <w:rFonts w:ascii="Times New Roman" w:hAnsi="Times New Roman" w:cs="Times New Roman"/>
          <w:lang w:val="en-GB" w:eastAsia="zh-CN"/>
        </w:rPr>
        <w:t>,</w:t>
      </w:r>
      <w:r w:rsidRPr="000704F7">
        <w:rPr>
          <w:rFonts w:ascii="Times New Roman" w:hAnsi="Times New Roman" w:cs="Times New Roman"/>
          <w:lang w:val="en-GB" w:eastAsia="zh-CN"/>
        </w:rPr>
        <w:t xml:space="preserve"> e.g. UE’s autonomous selection and </w:t>
      </w:r>
      <w:r w:rsidR="000F7FAB">
        <w:rPr>
          <w:rFonts w:ascii="Times New Roman" w:hAnsi="Times New Roman" w:cs="Times New Roman"/>
          <w:lang w:val="en-GB" w:eastAsia="zh-CN"/>
        </w:rPr>
        <w:t xml:space="preserve">an </w:t>
      </w:r>
      <w:r w:rsidRPr="000704F7">
        <w:rPr>
          <w:rFonts w:ascii="Times New Roman" w:hAnsi="Times New Roman" w:cs="Times New Roman"/>
          <w:lang w:val="en-GB" w:eastAsia="zh-CN"/>
        </w:rPr>
        <w:t xml:space="preserve">indication of the UL TX beam for the coming CG PUSCH transmission(s). </w:t>
      </w:r>
    </w:p>
    <w:p w14:paraId="6E659818" w14:textId="4C1E7886" w:rsidR="00E65F0A" w:rsidRDefault="003B64C4" w:rsidP="00A10879">
      <w:pPr>
        <w:spacing w:before="240"/>
        <w:jc w:val="both"/>
        <w:rPr>
          <w:rFonts w:ascii="Times New Roman" w:hAnsi="Times New Roman" w:cs="Times New Roman"/>
        </w:rPr>
      </w:pPr>
      <w:bookmarkStart w:id="10" w:name="_Hlk528168953"/>
      <w:r>
        <w:rPr>
          <w:rFonts w:ascii="Times New Roman" w:hAnsi="Times New Roman" w:cs="Times New Roman"/>
          <w:lang w:val="en-GB" w:eastAsia="zh-CN"/>
        </w:rPr>
        <w:t>Next, we focus on grant</w:t>
      </w:r>
      <w:r w:rsidR="000F7FAB">
        <w:rPr>
          <w:rFonts w:ascii="Times New Roman" w:hAnsi="Times New Roman" w:cs="Times New Roman"/>
          <w:lang w:val="en-GB" w:eastAsia="zh-CN"/>
        </w:rPr>
        <w:t>-</w:t>
      </w:r>
      <w:r>
        <w:rPr>
          <w:rFonts w:ascii="Times New Roman" w:hAnsi="Times New Roman" w:cs="Times New Roman"/>
          <w:lang w:val="en-GB" w:eastAsia="zh-CN"/>
        </w:rPr>
        <w:t xml:space="preserve">based PUSCH enhancements when the TB repetition is </w:t>
      </w:r>
      <w:r w:rsidR="00A67EB4">
        <w:rPr>
          <w:rFonts w:ascii="Times New Roman" w:hAnsi="Times New Roman" w:cs="Times New Roman"/>
          <w:lang w:val="en-GB" w:eastAsia="zh-CN"/>
        </w:rPr>
        <w:t>applied</w:t>
      </w:r>
      <w:r w:rsidR="00561378">
        <w:rPr>
          <w:rFonts w:ascii="Times New Roman" w:hAnsi="Times New Roman" w:cs="Times New Roman"/>
          <w:lang w:val="en-GB" w:eastAsia="zh-CN"/>
        </w:rPr>
        <w:t xml:space="preserve"> at the UE and</w:t>
      </w:r>
      <w:r>
        <w:rPr>
          <w:rFonts w:ascii="Times New Roman" w:hAnsi="Times New Roman" w:cs="Times New Roman"/>
          <w:lang w:val="en-GB" w:eastAsia="zh-CN"/>
        </w:rPr>
        <w:t xml:space="preserve"> joint</w:t>
      </w:r>
      <w:r w:rsidRPr="006E1C74">
        <w:rPr>
          <w:rFonts w:ascii="Times New Roman" w:hAnsi="Times New Roman" w:cs="Times New Roman"/>
        </w:rPr>
        <w:t xml:space="preserve"> reception </w:t>
      </w:r>
      <w:r>
        <w:rPr>
          <w:rFonts w:ascii="Times New Roman" w:hAnsi="Times New Roman" w:cs="Times New Roman"/>
        </w:rPr>
        <w:t xml:space="preserve">is </w:t>
      </w:r>
      <w:r w:rsidR="00561378">
        <w:rPr>
          <w:rFonts w:ascii="Times New Roman" w:hAnsi="Times New Roman" w:cs="Times New Roman"/>
        </w:rPr>
        <w:t xml:space="preserve">performed </w:t>
      </w:r>
      <w:r>
        <w:rPr>
          <w:rFonts w:ascii="Times New Roman" w:hAnsi="Times New Roman" w:cs="Times New Roman"/>
        </w:rPr>
        <w:t>at the a</w:t>
      </w:r>
      <w:r w:rsidRPr="006E1C74">
        <w:rPr>
          <w:rFonts w:ascii="Times New Roman" w:hAnsi="Times New Roman" w:cs="Times New Roman"/>
        </w:rPr>
        <w:t xml:space="preserve">t multiple </w:t>
      </w:r>
      <w:r>
        <w:rPr>
          <w:rFonts w:ascii="Times New Roman" w:hAnsi="Times New Roman" w:cs="Times New Roman"/>
        </w:rPr>
        <w:t>TRPs</w:t>
      </w:r>
      <w:r w:rsidRPr="006E1C74">
        <w:rPr>
          <w:rFonts w:ascii="Times New Roman" w:hAnsi="Times New Roman" w:cs="Times New Roman"/>
        </w:rPr>
        <w:t xml:space="preserve">. </w:t>
      </w:r>
      <w:r w:rsidR="00E65F0A">
        <w:rPr>
          <w:rFonts w:ascii="Times New Roman" w:hAnsi="Times New Roman" w:cs="Times New Roman"/>
        </w:rPr>
        <w:t xml:space="preserve">When there is ideal backhaul between TRPs, each TRP could facilitate joint feedback or separate feedback depending on the decoding </w:t>
      </w:r>
      <w:r w:rsidR="00561378">
        <w:rPr>
          <w:rFonts w:ascii="Times New Roman" w:hAnsi="Times New Roman" w:cs="Times New Roman"/>
        </w:rPr>
        <w:t xml:space="preserve">result </w:t>
      </w:r>
      <w:r w:rsidR="00E65F0A">
        <w:rPr>
          <w:rFonts w:ascii="Times New Roman" w:hAnsi="Times New Roman" w:cs="Times New Roman"/>
        </w:rPr>
        <w:t>of TB</w:t>
      </w:r>
      <w:r w:rsidR="001A5287">
        <w:rPr>
          <w:rFonts w:ascii="Times New Roman" w:hAnsi="Times New Roman" w:cs="Times New Roman"/>
        </w:rPr>
        <w:t>s</w:t>
      </w:r>
      <w:r w:rsidR="00E65F0A">
        <w:rPr>
          <w:rFonts w:ascii="Times New Roman" w:hAnsi="Times New Roman" w:cs="Times New Roman"/>
        </w:rPr>
        <w:t xml:space="preserve"> </w:t>
      </w:r>
      <w:r w:rsidR="001A5287">
        <w:rPr>
          <w:rFonts w:ascii="Times New Roman" w:hAnsi="Times New Roman" w:cs="Times New Roman"/>
        </w:rPr>
        <w:t xml:space="preserve">received </w:t>
      </w:r>
      <w:r w:rsidR="00E65F0A">
        <w:rPr>
          <w:rFonts w:ascii="Times New Roman" w:hAnsi="Times New Roman" w:cs="Times New Roman"/>
        </w:rPr>
        <w:t xml:space="preserve">at each TRP. </w:t>
      </w:r>
      <w:r w:rsidR="00E65F0A" w:rsidRPr="0035286F">
        <w:rPr>
          <w:rFonts w:ascii="Times New Roman" w:hAnsi="Times New Roman" w:cs="Times New Roman"/>
        </w:rPr>
        <w:t>The feedback could be implicit (e.g. no new UL grant for retransmission in case of ACK) or explicit (e.g. UL grant for retransmission from any of the involved TRPs in case of NACK).</w:t>
      </w:r>
      <w:r w:rsidR="00E65F0A">
        <w:rPr>
          <w:rFonts w:ascii="Times New Roman" w:hAnsi="Times New Roman" w:cs="Times New Roman"/>
        </w:rPr>
        <w:t xml:space="preserve"> </w:t>
      </w:r>
      <w:r w:rsidR="001A5287">
        <w:rPr>
          <w:rFonts w:ascii="Times New Roman" w:hAnsi="Times New Roman" w:cs="Times New Roman"/>
        </w:rPr>
        <w:t xml:space="preserve">Also, it is possible to introduce early termination by the means of explicit ack, such that TB repetition can be stopped when the TB is successfully received at one of the TRPs.  </w:t>
      </w:r>
    </w:p>
    <w:p w14:paraId="7D98A158" w14:textId="0BE51BD8" w:rsidR="00E65F0A" w:rsidRDefault="00E65F0A" w:rsidP="00A10879">
      <w:pPr>
        <w:spacing w:before="240"/>
        <w:jc w:val="both"/>
        <w:rPr>
          <w:rFonts w:ascii="Times New Roman" w:hAnsi="Times New Roman" w:cs="Times New Roman"/>
        </w:rPr>
      </w:pPr>
      <w:r w:rsidRPr="006E1C74">
        <w:rPr>
          <w:rFonts w:ascii="Times New Roman" w:hAnsi="Times New Roman" w:cs="Times New Roman"/>
          <w:b/>
        </w:rPr>
        <w:t xml:space="preserve">Observation </w:t>
      </w:r>
      <w:r w:rsidR="00334418">
        <w:rPr>
          <w:rFonts w:ascii="Times New Roman" w:hAnsi="Times New Roman" w:cs="Times New Roman"/>
          <w:b/>
        </w:rPr>
        <w:t>2</w:t>
      </w:r>
      <w:r w:rsidRPr="009A3BEC">
        <w:rPr>
          <w:rFonts w:ascii="Times New Roman" w:hAnsi="Times New Roman" w:cs="Times New Roman"/>
          <w:b/>
        </w:rPr>
        <w:t>:</w:t>
      </w:r>
      <w:r>
        <w:rPr>
          <w:rFonts w:ascii="Times New Roman" w:hAnsi="Times New Roman" w:cs="Times New Roman"/>
        </w:rPr>
        <w:t xml:space="preserve"> In </w:t>
      </w:r>
      <w:r w:rsidR="004838E5">
        <w:rPr>
          <w:rFonts w:ascii="Times New Roman" w:hAnsi="Times New Roman" w:cs="Times New Roman"/>
        </w:rPr>
        <w:t>grant based PUSCH</w:t>
      </w:r>
      <w:r>
        <w:rPr>
          <w:rFonts w:ascii="Times New Roman" w:hAnsi="Times New Roman" w:cs="Times New Roman"/>
        </w:rPr>
        <w:t xml:space="preserve"> TB repetition, ideal backhaul between TRPs allow TB repetition works efficiently as joint feedback or early termination can be triggered by TRPs. </w:t>
      </w:r>
    </w:p>
    <w:p w14:paraId="2C0E7068" w14:textId="33311B5D" w:rsidR="00A67EB4" w:rsidRDefault="00E65F0A" w:rsidP="00A10879">
      <w:pPr>
        <w:spacing w:before="240"/>
        <w:jc w:val="both"/>
        <w:rPr>
          <w:rFonts w:ascii="Times New Roman" w:hAnsi="Times New Roman" w:cs="Times New Roman"/>
        </w:rPr>
      </w:pPr>
      <w:r>
        <w:rPr>
          <w:rFonts w:ascii="Times New Roman" w:hAnsi="Times New Roman" w:cs="Times New Roman"/>
        </w:rPr>
        <w:t>For</w:t>
      </w:r>
      <w:r w:rsidR="00A67EB4">
        <w:rPr>
          <w:rFonts w:ascii="Times New Roman" w:hAnsi="Times New Roman" w:cs="Times New Roman"/>
        </w:rPr>
        <w:t xml:space="preserve"> </w:t>
      </w:r>
      <w:r w:rsidR="00F567FE">
        <w:rPr>
          <w:rFonts w:ascii="Times New Roman" w:hAnsi="Times New Roman" w:cs="Times New Roman"/>
        </w:rPr>
        <w:t xml:space="preserve">the </w:t>
      </w:r>
      <w:r w:rsidR="00A67EB4">
        <w:rPr>
          <w:rFonts w:ascii="Times New Roman" w:hAnsi="Times New Roman" w:cs="Times New Roman"/>
        </w:rPr>
        <w:t xml:space="preserve">non-ideal backhaul between TRPs, the decoding of the TB would be more independent at different </w:t>
      </w:r>
      <w:r w:rsidR="0099516E">
        <w:rPr>
          <w:rFonts w:ascii="Times New Roman" w:hAnsi="Times New Roman" w:cs="Times New Roman"/>
        </w:rPr>
        <w:t>TRPs and</w:t>
      </w:r>
      <w:r w:rsidR="00A67EB4">
        <w:rPr>
          <w:rFonts w:ascii="Times New Roman" w:hAnsi="Times New Roman" w:cs="Times New Roman"/>
        </w:rPr>
        <w:t xml:space="preserve"> scheduling</w:t>
      </w:r>
      <w:r w:rsidR="00944F48">
        <w:rPr>
          <w:rFonts w:ascii="Times New Roman" w:hAnsi="Times New Roman" w:cs="Times New Roman"/>
        </w:rPr>
        <w:t xml:space="preserve"> a</w:t>
      </w:r>
      <w:r w:rsidR="00A67EB4">
        <w:rPr>
          <w:rFonts w:ascii="Times New Roman" w:hAnsi="Times New Roman" w:cs="Times New Roman"/>
        </w:rPr>
        <w:t xml:space="preserve"> retransmission or indication of early termination of the repetition could be also independently decided. However, in certain cases, it may be worth considering the coordination between TRPs regarding the successful reception of the TB in order to avoid unnecessary resource allocation for the PUSCH repetition at one TRP. </w:t>
      </w:r>
      <w:r>
        <w:rPr>
          <w:rFonts w:ascii="Times New Roman" w:hAnsi="Times New Roman" w:cs="Times New Roman"/>
        </w:rPr>
        <w:t xml:space="preserve">In order to facilitate this, it is worth considering indication from TRP to other when TB is correctly decoded by that TRP. </w:t>
      </w:r>
    </w:p>
    <w:p w14:paraId="3ACBC0C0" w14:textId="65C6516A" w:rsidR="00A67EB4" w:rsidRDefault="00A67EB4" w:rsidP="00A10879">
      <w:pPr>
        <w:spacing w:before="240"/>
        <w:jc w:val="both"/>
        <w:rPr>
          <w:rFonts w:ascii="Times New Roman" w:hAnsi="Times New Roman" w:cs="Times New Roman"/>
        </w:rPr>
      </w:pPr>
      <w:r w:rsidRPr="006E1C74">
        <w:rPr>
          <w:rFonts w:ascii="Times New Roman" w:hAnsi="Times New Roman" w:cs="Times New Roman"/>
          <w:b/>
        </w:rPr>
        <w:t xml:space="preserve">Proposal </w:t>
      </w:r>
      <w:r w:rsidR="00334418">
        <w:rPr>
          <w:rFonts w:ascii="Times New Roman" w:hAnsi="Times New Roman" w:cs="Times New Roman"/>
          <w:b/>
        </w:rPr>
        <w:t>27</w:t>
      </w:r>
      <w:r w:rsidRPr="006E1C74">
        <w:rPr>
          <w:rFonts w:ascii="Times New Roman" w:hAnsi="Times New Roman" w:cs="Times New Roman"/>
          <w:b/>
        </w:rPr>
        <w:t>:</w:t>
      </w:r>
      <w:r>
        <w:rPr>
          <w:rFonts w:ascii="Times New Roman" w:hAnsi="Times New Roman" w:cs="Times New Roman"/>
        </w:rPr>
        <w:t xml:space="preserve"> </w:t>
      </w:r>
      <w:r w:rsidR="00944F48">
        <w:rPr>
          <w:rFonts w:ascii="Times New Roman" w:hAnsi="Times New Roman" w:cs="Times New Roman"/>
        </w:rPr>
        <w:t>For</w:t>
      </w:r>
      <w:r>
        <w:rPr>
          <w:rFonts w:ascii="Times New Roman" w:hAnsi="Times New Roman" w:cs="Times New Roman"/>
        </w:rPr>
        <w:t xml:space="preserve"> TB </w:t>
      </w:r>
      <w:r w:rsidR="00944F48">
        <w:rPr>
          <w:rFonts w:ascii="Times New Roman" w:hAnsi="Times New Roman" w:cs="Times New Roman"/>
        </w:rPr>
        <w:t>repetition</w:t>
      </w:r>
      <w:r>
        <w:rPr>
          <w:rFonts w:ascii="Times New Roman" w:hAnsi="Times New Roman" w:cs="Times New Roman"/>
        </w:rPr>
        <w:t xml:space="preserve"> in PUSCH </w:t>
      </w:r>
      <w:r w:rsidR="00944F48">
        <w:rPr>
          <w:rFonts w:ascii="Times New Roman" w:hAnsi="Times New Roman" w:cs="Times New Roman"/>
        </w:rPr>
        <w:t>with</w:t>
      </w:r>
      <w:r>
        <w:rPr>
          <w:rFonts w:ascii="Times New Roman" w:hAnsi="Times New Roman" w:cs="Times New Roman"/>
        </w:rPr>
        <w:t xml:space="preserve"> multiple TRPs, </w:t>
      </w:r>
      <w:r w:rsidR="001A5287">
        <w:rPr>
          <w:rFonts w:ascii="Times New Roman" w:hAnsi="Times New Roman" w:cs="Times New Roman"/>
        </w:rPr>
        <w:t xml:space="preserve">further </w:t>
      </w:r>
      <w:r w:rsidR="00E65F0A">
        <w:rPr>
          <w:rFonts w:ascii="Times New Roman" w:hAnsi="Times New Roman" w:cs="Times New Roman"/>
        </w:rPr>
        <w:t xml:space="preserve">study </w:t>
      </w:r>
      <w:r w:rsidR="001A5287">
        <w:rPr>
          <w:rFonts w:ascii="Times New Roman" w:hAnsi="Times New Roman" w:cs="Times New Roman"/>
        </w:rPr>
        <w:t xml:space="preserve">on the </w:t>
      </w:r>
      <w:r w:rsidR="00E65F0A">
        <w:rPr>
          <w:rFonts w:ascii="Times New Roman" w:hAnsi="Times New Roman" w:cs="Times New Roman"/>
        </w:rPr>
        <w:t>coordination required</w:t>
      </w:r>
      <w:r>
        <w:rPr>
          <w:rFonts w:ascii="Times New Roman" w:hAnsi="Times New Roman" w:cs="Times New Roman"/>
        </w:rPr>
        <w:t xml:space="preserve"> </w:t>
      </w:r>
      <w:r w:rsidR="00944F48">
        <w:rPr>
          <w:rFonts w:ascii="Times New Roman" w:hAnsi="Times New Roman" w:cs="Times New Roman"/>
        </w:rPr>
        <w:t>between TRPs</w:t>
      </w:r>
      <w:r w:rsidR="00E65F0A">
        <w:rPr>
          <w:rFonts w:ascii="Times New Roman" w:hAnsi="Times New Roman" w:cs="Times New Roman"/>
        </w:rPr>
        <w:t xml:space="preserve"> (for example indicating s</w:t>
      </w:r>
      <w:r w:rsidR="00944F48">
        <w:rPr>
          <w:rFonts w:ascii="Times New Roman" w:hAnsi="Times New Roman" w:cs="Times New Roman"/>
        </w:rPr>
        <w:t>uccessful reception of the TB</w:t>
      </w:r>
      <w:r w:rsidR="004838E5">
        <w:rPr>
          <w:rFonts w:ascii="Times New Roman" w:hAnsi="Times New Roman" w:cs="Times New Roman"/>
        </w:rPr>
        <w:t xml:space="preserve"> to other TRPs</w:t>
      </w:r>
      <w:r w:rsidR="00E65F0A">
        <w:rPr>
          <w:rFonts w:ascii="Times New Roman" w:hAnsi="Times New Roman" w:cs="Times New Roman"/>
        </w:rPr>
        <w:t>)</w:t>
      </w:r>
      <w:r w:rsidR="00944F48">
        <w:rPr>
          <w:rFonts w:ascii="Times New Roman" w:hAnsi="Times New Roman" w:cs="Times New Roman"/>
        </w:rPr>
        <w:t xml:space="preserve"> to avoid unnecessary resource </w:t>
      </w:r>
      <w:r w:rsidR="004838E5">
        <w:rPr>
          <w:rFonts w:ascii="Times New Roman" w:hAnsi="Times New Roman" w:cs="Times New Roman"/>
        </w:rPr>
        <w:t xml:space="preserve">allocation in UL </w:t>
      </w:r>
      <w:proofErr w:type="gramStart"/>
      <w:r w:rsidR="004838E5">
        <w:rPr>
          <w:rFonts w:ascii="Times New Roman" w:hAnsi="Times New Roman" w:cs="Times New Roman"/>
        </w:rPr>
        <w:t xml:space="preserve">and </w:t>
      </w:r>
      <w:r w:rsidR="001A5287">
        <w:rPr>
          <w:rFonts w:ascii="Times New Roman" w:hAnsi="Times New Roman" w:cs="Times New Roman"/>
        </w:rPr>
        <w:t>also</w:t>
      </w:r>
      <w:proofErr w:type="gramEnd"/>
      <w:r w:rsidR="001A5287">
        <w:rPr>
          <w:rFonts w:ascii="Times New Roman" w:hAnsi="Times New Roman" w:cs="Times New Roman"/>
        </w:rPr>
        <w:t xml:space="preserve"> </w:t>
      </w:r>
      <w:r w:rsidR="004838E5">
        <w:rPr>
          <w:rFonts w:ascii="Times New Roman" w:hAnsi="Times New Roman" w:cs="Times New Roman"/>
        </w:rPr>
        <w:t>to support early termination</w:t>
      </w:r>
      <w:r w:rsidR="00944F48">
        <w:rPr>
          <w:rFonts w:ascii="Times New Roman" w:hAnsi="Times New Roman" w:cs="Times New Roman"/>
        </w:rPr>
        <w:t xml:space="preserve">.  </w:t>
      </w:r>
    </w:p>
    <w:p w14:paraId="1052559E" w14:textId="048FE87F" w:rsidR="004838E5" w:rsidRDefault="001A5287" w:rsidP="00A10879">
      <w:pPr>
        <w:spacing w:before="240"/>
        <w:jc w:val="both"/>
        <w:rPr>
          <w:rFonts w:ascii="Times New Roman" w:hAnsi="Times New Roman" w:cs="Times New Roman"/>
        </w:rPr>
      </w:pPr>
      <w:r>
        <w:rPr>
          <w:rFonts w:ascii="Times New Roman" w:hAnsi="Times New Roman" w:cs="Times New Roman"/>
        </w:rPr>
        <w:t>In summary, there are</w:t>
      </w:r>
      <w:r w:rsidR="004838E5">
        <w:rPr>
          <w:rFonts w:ascii="Times New Roman" w:hAnsi="Times New Roman" w:cs="Times New Roman"/>
        </w:rPr>
        <w:t xml:space="preserve"> two possibilities for non-ideal backhaul scenario. </w:t>
      </w:r>
    </w:p>
    <w:p w14:paraId="10E6E36C" w14:textId="0E39EEB7" w:rsidR="004838E5" w:rsidRDefault="004838E5" w:rsidP="00A10879">
      <w:pPr>
        <w:pStyle w:val="ListParagraph"/>
        <w:numPr>
          <w:ilvl w:val="0"/>
          <w:numId w:val="53"/>
        </w:numPr>
        <w:spacing w:before="240"/>
        <w:jc w:val="both"/>
        <w:rPr>
          <w:rFonts w:ascii="Times New Roman" w:hAnsi="Times New Roman" w:cs="Times New Roman"/>
        </w:rPr>
      </w:pPr>
      <w:r>
        <w:rPr>
          <w:rFonts w:ascii="Times New Roman" w:hAnsi="Times New Roman" w:cs="Times New Roman"/>
        </w:rPr>
        <w:t>I</w:t>
      </w:r>
      <w:r w:rsidR="003B64C4" w:rsidRPr="006E1C74">
        <w:rPr>
          <w:rFonts w:ascii="Times New Roman" w:hAnsi="Times New Roman" w:cs="Times New Roman"/>
        </w:rPr>
        <w:t>f</w:t>
      </w:r>
      <w:r w:rsidR="00CB01C3">
        <w:rPr>
          <w:rFonts w:ascii="Times New Roman" w:hAnsi="Times New Roman" w:cs="Times New Roman"/>
        </w:rPr>
        <w:t xml:space="preserve"> a TRP </w:t>
      </w:r>
      <w:r w:rsidR="003B64C4" w:rsidRPr="006E1C74">
        <w:rPr>
          <w:rFonts w:ascii="Times New Roman" w:hAnsi="Times New Roman" w:cs="Times New Roman"/>
        </w:rPr>
        <w:t xml:space="preserve">receives the </w:t>
      </w:r>
      <w:r w:rsidR="00A67EB4" w:rsidRPr="006E1C74">
        <w:rPr>
          <w:rFonts w:ascii="Times New Roman" w:hAnsi="Times New Roman" w:cs="Times New Roman"/>
        </w:rPr>
        <w:t>TB</w:t>
      </w:r>
      <w:r w:rsidR="003B64C4" w:rsidRPr="006E1C74">
        <w:rPr>
          <w:rFonts w:ascii="Times New Roman" w:hAnsi="Times New Roman" w:cs="Times New Roman"/>
        </w:rPr>
        <w:t xml:space="preserve"> in</w:t>
      </w:r>
      <w:r w:rsidR="00944F48" w:rsidRPr="006E1C74">
        <w:rPr>
          <w:rFonts w:ascii="Times New Roman" w:hAnsi="Times New Roman" w:cs="Times New Roman"/>
        </w:rPr>
        <w:t xml:space="preserve">correctly, </w:t>
      </w:r>
      <w:r w:rsidR="00CB01C3">
        <w:rPr>
          <w:rFonts w:ascii="Times New Roman" w:hAnsi="Times New Roman" w:cs="Times New Roman"/>
        </w:rPr>
        <w:t>that</w:t>
      </w:r>
      <w:r w:rsidR="00CB01C3" w:rsidRPr="006E1C74">
        <w:rPr>
          <w:rFonts w:ascii="Times New Roman" w:hAnsi="Times New Roman" w:cs="Times New Roman"/>
        </w:rPr>
        <w:t xml:space="preserve"> </w:t>
      </w:r>
      <w:r w:rsidR="00944F48" w:rsidRPr="006E1C74">
        <w:rPr>
          <w:rFonts w:ascii="Times New Roman" w:hAnsi="Times New Roman" w:cs="Times New Roman"/>
        </w:rPr>
        <w:t xml:space="preserve">TRP can </w:t>
      </w:r>
      <w:r w:rsidR="003B64C4" w:rsidRPr="006E1C74">
        <w:rPr>
          <w:rFonts w:ascii="Times New Roman" w:hAnsi="Times New Roman" w:cs="Times New Roman"/>
        </w:rPr>
        <w:t xml:space="preserve">sends out UL grant for </w:t>
      </w:r>
      <w:r w:rsidR="00944F48" w:rsidRPr="006E1C74">
        <w:rPr>
          <w:rFonts w:ascii="Times New Roman" w:hAnsi="Times New Roman" w:cs="Times New Roman"/>
        </w:rPr>
        <w:t>TB</w:t>
      </w:r>
      <w:r w:rsidR="003B64C4" w:rsidRPr="006E1C74">
        <w:rPr>
          <w:rFonts w:ascii="Times New Roman" w:hAnsi="Times New Roman" w:cs="Times New Roman"/>
        </w:rPr>
        <w:t xml:space="preserve"> retransmission right away to UE without waiting </w:t>
      </w:r>
      <w:r w:rsidR="00CB01C3">
        <w:rPr>
          <w:rFonts w:ascii="Times New Roman" w:hAnsi="Times New Roman" w:cs="Times New Roman"/>
        </w:rPr>
        <w:t xml:space="preserve">for </w:t>
      </w:r>
      <w:r w:rsidR="003B64C4" w:rsidRPr="006E1C74">
        <w:rPr>
          <w:rFonts w:ascii="Times New Roman" w:hAnsi="Times New Roman" w:cs="Times New Roman"/>
        </w:rPr>
        <w:t>feedback from other nodes. In this way, the retransmission latency can be reduced with the cost of potential unnecessary retransmission.</w:t>
      </w:r>
      <w:r w:rsidR="00944F48" w:rsidRPr="006E1C74">
        <w:rPr>
          <w:rFonts w:ascii="Times New Roman" w:hAnsi="Times New Roman" w:cs="Times New Roman"/>
        </w:rPr>
        <w:t xml:space="preserve"> </w:t>
      </w:r>
    </w:p>
    <w:p w14:paraId="0CA70ACC" w14:textId="6B051E64" w:rsidR="003B64C4" w:rsidRPr="006E1C74" w:rsidRDefault="004838E5" w:rsidP="00A10879">
      <w:pPr>
        <w:pStyle w:val="ListParagraph"/>
        <w:numPr>
          <w:ilvl w:val="0"/>
          <w:numId w:val="53"/>
        </w:numPr>
        <w:spacing w:before="240"/>
        <w:jc w:val="both"/>
        <w:rPr>
          <w:rFonts w:ascii="Times New Roman" w:hAnsi="Times New Roman" w:cs="Times New Roman"/>
        </w:rPr>
      </w:pPr>
      <w:r>
        <w:rPr>
          <w:rFonts w:ascii="Times New Roman" w:hAnsi="Times New Roman" w:cs="Times New Roman"/>
        </w:rPr>
        <w:t>I</w:t>
      </w:r>
      <w:r w:rsidRPr="0035286F">
        <w:rPr>
          <w:rFonts w:ascii="Times New Roman" w:hAnsi="Times New Roman" w:cs="Times New Roman"/>
        </w:rPr>
        <w:t xml:space="preserve">f </w:t>
      </w:r>
      <w:r w:rsidR="00CB01C3">
        <w:rPr>
          <w:rFonts w:ascii="Times New Roman" w:hAnsi="Times New Roman" w:cs="Times New Roman"/>
        </w:rPr>
        <w:t xml:space="preserve">a TRP </w:t>
      </w:r>
      <w:r w:rsidRPr="0035286F">
        <w:rPr>
          <w:rFonts w:ascii="Times New Roman" w:hAnsi="Times New Roman" w:cs="Times New Roman"/>
        </w:rPr>
        <w:t>receive</w:t>
      </w:r>
      <w:r w:rsidR="00CB01C3">
        <w:rPr>
          <w:rFonts w:ascii="Times New Roman" w:hAnsi="Times New Roman" w:cs="Times New Roman"/>
        </w:rPr>
        <w:t>s</w:t>
      </w:r>
      <w:r w:rsidRPr="0035286F">
        <w:rPr>
          <w:rFonts w:ascii="Times New Roman" w:hAnsi="Times New Roman" w:cs="Times New Roman"/>
        </w:rPr>
        <w:t xml:space="preserve"> the TB incorrectly,</w:t>
      </w:r>
      <w:r w:rsidR="00E65F0A" w:rsidRPr="006E1C74">
        <w:rPr>
          <w:rFonts w:ascii="Times New Roman" w:hAnsi="Times New Roman" w:cs="Times New Roman"/>
        </w:rPr>
        <w:t xml:space="preserve"> </w:t>
      </w:r>
      <w:r w:rsidR="00CB01C3">
        <w:rPr>
          <w:rFonts w:ascii="Times New Roman" w:hAnsi="Times New Roman" w:cs="Times New Roman"/>
        </w:rPr>
        <w:t xml:space="preserve">that </w:t>
      </w:r>
      <w:r w:rsidR="00E65F0A" w:rsidRPr="006E1C74">
        <w:rPr>
          <w:rFonts w:ascii="Times New Roman" w:hAnsi="Times New Roman" w:cs="Times New Roman"/>
        </w:rPr>
        <w:t xml:space="preserve">TRP could wait for certain preconfigured time, </w:t>
      </w:r>
      <w:r w:rsidR="008643CA">
        <w:rPr>
          <w:rFonts w:ascii="Times New Roman" w:hAnsi="Times New Roman" w:cs="Times New Roman"/>
        </w:rPr>
        <w:t>for</w:t>
      </w:r>
      <w:r>
        <w:rPr>
          <w:rFonts w:ascii="Times New Roman" w:hAnsi="Times New Roman" w:cs="Times New Roman"/>
        </w:rPr>
        <w:t xml:space="preserve"> example, that could be a</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oordination </w:t>
      </w:r>
      <w:r>
        <w:rPr>
          <w:rFonts w:ascii="Times New Roman" w:hAnsi="Times New Roman" w:cs="Times New Roman"/>
        </w:rPr>
        <w:t>t</w:t>
      </w:r>
      <w:r w:rsidRPr="009A3BEC">
        <w:rPr>
          <w:rFonts w:ascii="Times New Roman" w:hAnsi="Times New Roman" w:cs="Times New Roman"/>
        </w:rPr>
        <w:t xml:space="preserve">ime </w:t>
      </w:r>
      <w:r>
        <w:rPr>
          <w:rFonts w:ascii="Times New Roman" w:hAnsi="Times New Roman" w:cs="Times New Roman"/>
        </w:rPr>
        <w:t xml:space="preserve">interval. If </w:t>
      </w:r>
      <w:r w:rsidR="00E65F0A" w:rsidRPr="006E1C74">
        <w:rPr>
          <w:rFonts w:ascii="Times New Roman" w:hAnsi="Times New Roman" w:cs="Times New Roman"/>
        </w:rPr>
        <w:t>the nodes c</w:t>
      </w:r>
      <w:r w:rsidRPr="009A3BEC">
        <w:rPr>
          <w:rFonts w:ascii="Times New Roman" w:hAnsi="Times New Roman" w:cs="Times New Roman"/>
        </w:rPr>
        <w:t>annot do joint action before th</w:t>
      </w:r>
      <w:r>
        <w:rPr>
          <w:rFonts w:ascii="Times New Roman" w:hAnsi="Times New Roman" w:cs="Times New Roman"/>
        </w:rPr>
        <w:t>is</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oordinating </w:t>
      </w:r>
      <w:r>
        <w:rPr>
          <w:rFonts w:ascii="Times New Roman" w:hAnsi="Times New Roman" w:cs="Times New Roman"/>
        </w:rPr>
        <w:t>t</w:t>
      </w:r>
      <w:r w:rsidR="00E65F0A" w:rsidRPr="006E1C74">
        <w:rPr>
          <w:rFonts w:ascii="Times New Roman" w:hAnsi="Times New Roman" w:cs="Times New Roman"/>
        </w:rPr>
        <w:t>ime</w:t>
      </w:r>
      <w:r>
        <w:rPr>
          <w:rFonts w:ascii="Times New Roman" w:hAnsi="Times New Roman" w:cs="Times New Roman"/>
        </w:rPr>
        <w:t xml:space="preserve"> interval </w:t>
      </w:r>
      <w:r w:rsidR="00E65F0A" w:rsidRPr="006E1C74">
        <w:rPr>
          <w:rFonts w:ascii="Times New Roman" w:hAnsi="Times New Roman" w:cs="Times New Roman"/>
        </w:rPr>
        <w:t>(configurable depending on the latency requirement of the service and backhaul latency), the involved nodes will send individual feedback, e.g., possible resource for retransmission.</w:t>
      </w:r>
    </w:p>
    <w:p w14:paraId="6DD8C0CE" w14:textId="540CB9D0" w:rsidR="00264DEC" w:rsidRDefault="004838E5" w:rsidP="00334418">
      <w:pPr>
        <w:spacing w:after="0"/>
        <w:jc w:val="both"/>
        <w:rPr>
          <w:rFonts w:ascii="Times New Roman" w:hAnsi="Times New Roman" w:cs="Times New Roman"/>
        </w:rPr>
      </w:pPr>
      <w:r w:rsidRPr="006E1C74">
        <w:rPr>
          <w:rFonts w:ascii="Times New Roman" w:hAnsi="Times New Roman" w:cs="Times New Roman"/>
          <w:b/>
        </w:rPr>
        <w:t xml:space="preserve">Proposal </w:t>
      </w:r>
      <w:r w:rsidR="00334418">
        <w:rPr>
          <w:rFonts w:ascii="Times New Roman" w:hAnsi="Times New Roman" w:cs="Times New Roman"/>
          <w:b/>
        </w:rPr>
        <w:t>28</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w:t>
      </w:r>
      <w:proofErr w:type="gramStart"/>
      <w:r w:rsidRPr="006E1C74">
        <w:rPr>
          <w:rFonts w:ascii="Times New Roman" w:hAnsi="Times New Roman" w:cs="Times New Roman"/>
        </w:rPr>
        <w:t>time period</w:t>
      </w:r>
      <w:proofErr w:type="gramEnd"/>
      <w:r w:rsidRPr="006E1C74">
        <w:rPr>
          <w:rFonts w:ascii="Times New Roman" w:hAnsi="Times New Roman" w:cs="Times New Roman"/>
        </w:rPr>
        <w:t xml:space="preserve"> in order receive </w:t>
      </w:r>
      <w:r w:rsidR="00264DEC" w:rsidRPr="006E1C74">
        <w:rPr>
          <w:rFonts w:ascii="Times New Roman" w:hAnsi="Times New Roman" w:cs="Times New Roman"/>
        </w:rPr>
        <w:t xml:space="preserve">an indication of successful reception </w:t>
      </w:r>
      <w:r w:rsidRPr="006E1C74">
        <w:rPr>
          <w:rFonts w:ascii="Times New Roman" w:hAnsi="Times New Roman" w:cs="Times New Roman"/>
        </w:rPr>
        <w:t xml:space="preserve">from other nodes, </w:t>
      </w:r>
      <w:r w:rsidR="00264DEC" w:rsidRPr="006E1C74">
        <w:rPr>
          <w:rFonts w:ascii="Times New Roman" w:hAnsi="Times New Roman" w:cs="Times New Roman"/>
        </w:rPr>
        <w:t xml:space="preserve">i.e., </w:t>
      </w:r>
      <w:r w:rsidRPr="006E1C74">
        <w:rPr>
          <w:rFonts w:ascii="Times New Roman" w:hAnsi="Times New Roman" w:cs="Times New Roman"/>
        </w:rPr>
        <w:t>co</w:t>
      </w:r>
      <w:r w:rsidR="00264DEC" w:rsidRPr="006E1C74">
        <w:rPr>
          <w:rFonts w:ascii="Times New Roman" w:hAnsi="Times New Roman" w:cs="Times New Roman"/>
        </w:rPr>
        <w:t xml:space="preserve">ordination time interval, before sending UL grant for retransmissions. </w:t>
      </w:r>
    </w:p>
    <w:p w14:paraId="77245C99" w14:textId="62AEC8BF" w:rsidR="00264DEC" w:rsidRDefault="009A6F6E" w:rsidP="00334418">
      <w:pPr>
        <w:pStyle w:val="ListParagraph"/>
        <w:numPr>
          <w:ilvl w:val="0"/>
          <w:numId w:val="54"/>
        </w:numPr>
        <w:spacing w:after="0"/>
        <w:jc w:val="both"/>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sidR="001A5287">
        <w:rPr>
          <w:rFonts w:ascii="Times New Roman" w:hAnsi="Times New Roman" w:cs="Times New Roman"/>
        </w:rPr>
        <w:t xml:space="preserve"> can</w:t>
      </w:r>
      <w:r w:rsidR="001A5287" w:rsidRPr="006E1C74">
        <w:rPr>
          <w:rFonts w:ascii="Times New Roman" w:hAnsi="Times New Roman" w:cs="Times New Roman"/>
        </w:rPr>
        <w:t xml:space="preserve"> </w:t>
      </w:r>
      <w:r w:rsidR="00264DEC" w:rsidRPr="006E1C74">
        <w:rPr>
          <w:rFonts w:ascii="Times New Roman" w:hAnsi="Times New Roman" w:cs="Times New Roman"/>
        </w:rPr>
        <w:t xml:space="preserve">be related to </w:t>
      </w:r>
      <w:r w:rsidR="004838E5" w:rsidRPr="006E1C74">
        <w:rPr>
          <w:rFonts w:ascii="Times New Roman" w:hAnsi="Times New Roman" w:cs="Times New Roman"/>
        </w:rPr>
        <w:t xml:space="preserve">backhaul latency, supported service latency, and other parameters. </w:t>
      </w:r>
    </w:p>
    <w:p w14:paraId="6658256B" w14:textId="77777777" w:rsidR="009A6F6E" w:rsidRPr="006E1C74" w:rsidRDefault="009A6F6E" w:rsidP="009A6F6E">
      <w:pPr>
        <w:pStyle w:val="ListParagraph"/>
        <w:ind w:left="1004"/>
        <w:rPr>
          <w:rFonts w:ascii="Times New Roman" w:hAnsi="Times New Roman" w:cs="Times New Roman"/>
        </w:rPr>
      </w:pPr>
    </w:p>
    <w:bookmarkEnd w:id="10"/>
    <w:p w14:paraId="16A04585" w14:textId="77777777" w:rsidR="004B1441" w:rsidRPr="005C4C99" w:rsidRDefault="004B1441" w:rsidP="00F57886">
      <w:pPr>
        <w:pStyle w:val="Heading1"/>
        <w:numPr>
          <w:ilvl w:val="0"/>
          <w:numId w:val="4"/>
        </w:numPr>
        <w:ind w:left="567" w:hanging="567"/>
        <w:rPr>
          <w:lang w:val="en-US"/>
        </w:rPr>
      </w:pPr>
      <w:r w:rsidRPr="005C4C99">
        <w:rPr>
          <w:lang w:val="en-US"/>
        </w:rPr>
        <w:t>Conclusion</w:t>
      </w:r>
    </w:p>
    <w:p w14:paraId="1D97C72D" w14:textId="77777777" w:rsidR="004B1441" w:rsidRPr="00415444" w:rsidRDefault="009231BD" w:rsidP="004B1441">
      <w:pPr>
        <w:rPr>
          <w:rFonts w:ascii="Times New Roman" w:hAnsi="Times New Roman" w:cs="Times New Roman"/>
          <w:lang w:eastAsia="zh-CN"/>
        </w:rPr>
      </w:pPr>
      <w:bookmarkStart w:id="11" w:name="OLE_LINK43"/>
      <w:bookmarkStart w:id="12" w:name="OLE_LINK44"/>
      <w:bookmarkStart w:id="13" w:name="OLE_LINK34"/>
      <w:bookmarkStart w:id="14"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496CB000" w14:textId="77777777" w:rsidR="004009C6" w:rsidRPr="00050C5B" w:rsidRDefault="004009C6" w:rsidP="004009C6">
      <w:pPr>
        <w:jc w:val="both"/>
        <w:rPr>
          <w:rFonts w:ascii="Times New Roman" w:hAnsi="Times New Roman" w:cs="Times New Roman"/>
        </w:rPr>
      </w:pPr>
      <w:r w:rsidRPr="00033285">
        <w:rPr>
          <w:rFonts w:ascii="Times New Roman" w:hAnsi="Times New Roman" w:cs="Times New Roman"/>
          <w:b/>
          <w:lang w:eastAsia="ja-JP"/>
        </w:rPr>
        <w:t>Proposal 1:</w:t>
      </w:r>
      <w:r w:rsidRPr="00033285">
        <w:rPr>
          <w:rFonts w:ascii="Times New Roman" w:hAnsi="Times New Roman" w:cs="Times New Roman"/>
          <w:lang w:eastAsia="ja-JP"/>
        </w:rPr>
        <w:t xml:space="preserve"> For DMRS type 2, when 2 TCI states are activated within a TCI code point, </w:t>
      </w:r>
      <w:r w:rsidRPr="00050C5B">
        <w:rPr>
          <w:rFonts w:ascii="Times New Roman" w:hAnsi="Times New Roman" w:cs="Times New Roman"/>
        </w:rPr>
        <w:t xml:space="preserve">one TCI state corresponds to the first CDM group and the </w:t>
      </w:r>
      <w:r>
        <w:rPr>
          <w:rFonts w:ascii="Times New Roman" w:hAnsi="Times New Roman" w:cs="Times New Roman"/>
        </w:rPr>
        <w:t>other</w:t>
      </w:r>
      <w:r w:rsidRPr="00050C5B">
        <w:rPr>
          <w:rFonts w:ascii="Times New Roman" w:hAnsi="Times New Roman" w:cs="Times New Roman"/>
        </w:rPr>
        <w:t xml:space="preserve"> TCI state corresponds to the second and/or the third CDM groups.</w:t>
      </w:r>
    </w:p>
    <w:p w14:paraId="4F882E83" w14:textId="77777777" w:rsidR="004009C6" w:rsidRPr="005565E2" w:rsidRDefault="004009C6" w:rsidP="004009C6">
      <w:pPr>
        <w:jc w:val="both"/>
        <w:rPr>
          <w:rFonts w:ascii="Times New Roman" w:hAnsi="Times New Roman" w:cs="Times New Roman"/>
          <w:lang w:eastAsia="ja-JP"/>
        </w:rPr>
      </w:pPr>
      <w:r w:rsidRPr="00A10879">
        <w:rPr>
          <w:rFonts w:ascii="Times New Roman" w:hAnsi="Times New Roman" w:cs="Times New Roman"/>
          <w:b/>
          <w:lang w:eastAsia="ja-JP"/>
        </w:rPr>
        <w:t>Proposal 2:</w:t>
      </w:r>
      <w:r>
        <w:rPr>
          <w:rFonts w:ascii="Times New Roman" w:hAnsi="Times New Roman" w:cs="Times New Roman"/>
          <w:lang w:eastAsia="ja-JP"/>
        </w:rPr>
        <w:t xml:space="preserve"> The </w:t>
      </w:r>
      <w:r w:rsidRPr="00427EF8">
        <w:rPr>
          <w:rFonts w:ascii="Times New Roman" w:eastAsia="Batang" w:hAnsi="Times New Roman" w:cs="Times New Roman"/>
          <w:szCs w:val="24"/>
          <w:lang w:val="en-GB" w:eastAsia="x-none"/>
        </w:rPr>
        <w:t xml:space="preserve">number of bits of </w:t>
      </w:r>
      <w:r w:rsidRPr="00427EF8">
        <w:rPr>
          <w:rFonts w:ascii="Times New Roman" w:eastAsia="Batang" w:hAnsi="Times New Roman" w:cs="Times New Roman"/>
          <w:szCs w:val="24"/>
          <w:lang w:val="en-GB"/>
        </w:rPr>
        <w:t>TCI field in DCI</w:t>
      </w:r>
      <w:r>
        <w:rPr>
          <w:rFonts w:ascii="Times New Roman" w:eastAsia="Batang" w:hAnsi="Times New Roman" w:cs="Times New Roman"/>
          <w:szCs w:val="24"/>
          <w:lang w:val="en-GB"/>
        </w:rPr>
        <w:t xml:space="preserve"> shall not be increased to support multi-TRP transmission. </w:t>
      </w:r>
    </w:p>
    <w:p w14:paraId="301F3E95" w14:textId="77777777" w:rsidR="004009C6" w:rsidRPr="00033285" w:rsidRDefault="004009C6" w:rsidP="004009C6">
      <w:pPr>
        <w:snapToGrid w:val="0"/>
        <w:spacing w:beforeLines="50" w:before="120" w:afterLines="50" w:after="120" w:line="240" w:lineRule="auto"/>
        <w:jc w:val="both"/>
        <w:rPr>
          <w:rFonts w:ascii="Times New Roman" w:eastAsia="SimSun" w:hAnsi="Times New Roman" w:cs="Times New Roman"/>
        </w:rPr>
      </w:pPr>
      <w:r w:rsidRPr="00033285">
        <w:rPr>
          <w:rFonts w:ascii="Times New Roman" w:hAnsi="Times New Roman" w:cs="Times New Roman"/>
          <w:b/>
        </w:rPr>
        <w:t xml:space="preserve">Proposal </w:t>
      </w:r>
      <w:r>
        <w:rPr>
          <w:rFonts w:ascii="Times New Roman" w:hAnsi="Times New Roman" w:cs="Times New Roman"/>
          <w:b/>
        </w:rPr>
        <w:t>3</w:t>
      </w:r>
      <w:r w:rsidRPr="005565E2">
        <w:rPr>
          <w:rFonts w:ascii="Times New Roman" w:hAnsi="Times New Roman" w:cs="Times New Roman"/>
          <w:color w:val="4472C4" w:themeColor="accent1"/>
        </w:rPr>
        <w:t xml:space="preserve">: </w:t>
      </w:r>
      <w:r w:rsidRPr="00050C5B">
        <w:rPr>
          <w:rFonts w:ascii="Times New Roman" w:hAnsi="Times New Roman" w:cs="Times New Roman"/>
        </w:rPr>
        <w:t xml:space="preserve">For single PDCCH design based multi-TRP transmissions, default QCL assumptions for the TRP not carrying the PDCCH should be further studied. </w:t>
      </w:r>
    </w:p>
    <w:p w14:paraId="1E64E439" w14:textId="77777777" w:rsidR="00BD5980" w:rsidRPr="007931AF" w:rsidRDefault="00BD5980" w:rsidP="00BD5980">
      <w:pPr>
        <w:spacing w:after="0"/>
        <w:rPr>
          <w:rFonts w:ascii="Times New Roman" w:hAnsi="Times New Roman" w:cs="Times New Roman"/>
          <w:szCs w:val="20"/>
        </w:rPr>
      </w:pPr>
      <w:r w:rsidRPr="007931AF">
        <w:rPr>
          <w:rFonts w:ascii="Times New Roman" w:hAnsi="Times New Roman" w:cs="Times New Roman"/>
          <w:b/>
          <w:szCs w:val="20"/>
        </w:rPr>
        <w:t xml:space="preserve">Proposal 4: </w:t>
      </w:r>
      <w:r w:rsidRPr="007931AF">
        <w:rPr>
          <w:rFonts w:ascii="Times New Roman" w:hAnsi="Times New Roman" w:cs="Times New Roman"/>
          <w:szCs w:val="20"/>
        </w:rPr>
        <w:t>For a single NR-PDCCH scheduling separate NR-PDSCH from two TRPs, consider supporting the following.</w:t>
      </w:r>
    </w:p>
    <w:p w14:paraId="1F941495" w14:textId="77777777" w:rsidR="00BD5980" w:rsidRPr="007931AF" w:rsidRDefault="00BD5980" w:rsidP="00BD5980">
      <w:pPr>
        <w:numPr>
          <w:ilvl w:val="0"/>
          <w:numId w:val="5"/>
        </w:numPr>
        <w:spacing w:after="0"/>
        <w:rPr>
          <w:rFonts w:ascii="Times New Roman" w:hAnsi="Times New Roman" w:cs="Times New Roman"/>
          <w:szCs w:val="20"/>
        </w:rPr>
      </w:pPr>
      <w:r w:rsidRPr="007931AF">
        <w:rPr>
          <w:rFonts w:ascii="Times New Roman" w:hAnsi="Times New Roman" w:cs="Times New Roman"/>
          <w:szCs w:val="20"/>
        </w:rPr>
        <w:t>Layers from each TRP are mapped to a separate codeword even when the total number of layers ≤4.</w:t>
      </w:r>
    </w:p>
    <w:p w14:paraId="0EE6629C" w14:textId="77777777" w:rsidR="00BD5980" w:rsidRPr="007931AF" w:rsidRDefault="00BD5980" w:rsidP="00BD5980">
      <w:pPr>
        <w:numPr>
          <w:ilvl w:val="0"/>
          <w:numId w:val="5"/>
        </w:numPr>
        <w:rPr>
          <w:rFonts w:ascii="Times New Roman" w:hAnsi="Times New Roman" w:cs="Times New Roman"/>
          <w:szCs w:val="20"/>
        </w:rPr>
      </w:pPr>
      <w:r w:rsidRPr="007931AF">
        <w:rPr>
          <w:rFonts w:ascii="Times New Roman" w:hAnsi="Times New Roman" w:cs="Times New Roman"/>
          <w:szCs w:val="20"/>
        </w:rPr>
        <w:t>The MCS associated for the transmission from each TRP can be different.</w:t>
      </w:r>
    </w:p>
    <w:p w14:paraId="079C3D0B" w14:textId="77777777" w:rsidR="00BD5980" w:rsidRPr="009519D5" w:rsidRDefault="00BD5980" w:rsidP="00BD5980">
      <w:pPr>
        <w:rPr>
          <w:rFonts w:ascii="Times New Roman" w:hAnsi="Times New Roman" w:cs="Times New Roman"/>
          <w:b/>
          <w:bCs/>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5</w:t>
      </w:r>
      <w:r w:rsidRPr="00FC5B40">
        <w:rPr>
          <w:rFonts w:ascii="Times New Roman" w:hAnsi="Times New Roman" w:cs="Times New Roman"/>
          <w:b/>
          <w:bCs/>
          <w:szCs w:val="20"/>
        </w:rPr>
        <w:t xml:space="preserve">: </w:t>
      </w:r>
      <w:r w:rsidRPr="00512842">
        <w:rPr>
          <w:rFonts w:ascii="Times New Roman" w:hAnsi="Times New Roman" w:cs="Times New Roman"/>
          <w:bCs/>
          <w:szCs w:val="20"/>
        </w:rPr>
        <w:t>Introduce additional codeword to layer mapping combinations for multi-TRP operation.</w:t>
      </w:r>
      <w:r w:rsidRPr="00B361AA">
        <w:rPr>
          <w:rFonts w:ascii="Times New Roman" w:hAnsi="Times New Roman" w:cs="Times New Roman"/>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BD5980" w:rsidRPr="007931AF" w14:paraId="01E92843" w14:textId="77777777" w:rsidTr="00427EF8">
        <w:trPr>
          <w:cantSplit/>
          <w:jc w:val="center"/>
        </w:trPr>
        <w:tc>
          <w:tcPr>
            <w:tcW w:w="1413" w:type="dxa"/>
            <w:shd w:val="clear" w:color="auto" w:fill="auto"/>
            <w:vAlign w:val="center"/>
          </w:tcPr>
          <w:p w14:paraId="0FDE7297" w14:textId="77777777" w:rsidR="00BD5980" w:rsidRPr="007931AF" w:rsidRDefault="00BD5980" w:rsidP="00427EF8">
            <w:pPr>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63DEC90B"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74D3A20E"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75FCE4F9"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7A7C24C9">
                <v:shape id="_x0000_i1026" type="#_x0000_t75" style="width:78pt;height:24pt" o:ole="">
                  <v:imagedata r:id="rId13" o:title=""/>
                </v:shape>
                <o:OLEObject Type="Embed" ProgID="Equation.3" ShapeID="_x0000_i1026" DrawAspect="Content" ObjectID="_1615385986" r:id="rId20"/>
              </w:object>
            </w:r>
          </w:p>
        </w:tc>
      </w:tr>
      <w:tr w:rsidR="00BD5980" w:rsidRPr="007931AF" w14:paraId="51FC6552" w14:textId="77777777" w:rsidTr="00427EF8">
        <w:trPr>
          <w:cantSplit/>
          <w:jc w:val="center"/>
        </w:trPr>
        <w:tc>
          <w:tcPr>
            <w:tcW w:w="1413" w:type="dxa"/>
            <w:shd w:val="clear" w:color="auto" w:fill="auto"/>
            <w:vAlign w:val="center"/>
          </w:tcPr>
          <w:p w14:paraId="68BA32EE" w14:textId="77777777" w:rsidR="00BD5980" w:rsidRPr="007931AF" w:rsidRDefault="00BD5980" w:rsidP="00427EF8">
            <w:pPr>
              <w:jc w:val="center"/>
              <w:rPr>
                <w:rFonts w:ascii="Times New Roman" w:hAnsi="Times New Roman" w:cs="Times New Roman"/>
                <w:szCs w:val="20"/>
              </w:rPr>
            </w:pPr>
            <w:r w:rsidRPr="007931AF">
              <w:rPr>
                <w:rFonts w:ascii="Times New Roman" w:hAnsi="Times New Roman" w:cs="Times New Roman"/>
                <w:szCs w:val="20"/>
              </w:rPr>
              <w:t>2</w:t>
            </w:r>
          </w:p>
        </w:tc>
        <w:tc>
          <w:tcPr>
            <w:tcW w:w="1843" w:type="dxa"/>
            <w:tcBorders>
              <w:right w:val="single" w:sz="4" w:space="0" w:color="auto"/>
            </w:tcBorders>
            <w:shd w:val="clear" w:color="auto" w:fill="auto"/>
            <w:vAlign w:val="center"/>
          </w:tcPr>
          <w:p w14:paraId="4A40D531"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343F8587"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oMath>
            </m:oMathPara>
          </w:p>
          <w:p w14:paraId="03F265E3" w14:textId="77777777" w:rsidR="00BD5980" w:rsidRPr="007931AF" w:rsidRDefault="00B96AF9" w:rsidP="00427EF8">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053B60C7" w14:textId="77777777" w:rsidR="00BD5980" w:rsidRPr="007931AF" w:rsidRDefault="00B96AF9" w:rsidP="00427EF8">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BD5980" w:rsidRPr="007931AF" w14:paraId="1DF49A89" w14:textId="77777777" w:rsidTr="00427EF8">
        <w:trPr>
          <w:cantSplit/>
          <w:jc w:val="center"/>
        </w:trPr>
        <w:tc>
          <w:tcPr>
            <w:tcW w:w="1413" w:type="dxa"/>
            <w:shd w:val="clear" w:color="auto" w:fill="auto"/>
            <w:vAlign w:val="center"/>
          </w:tcPr>
          <w:p w14:paraId="5AC7C903" w14:textId="77777777" w:rsidR="00BD5980" w:rsidRPr="007931AF" w:rsidRDefault="00BD5980" w:rsidP="00427EF8">
            <w:pPr>
              <w:jc w:val="center"/>
              <w:rPr>
                <w:rFonts w:ascii="Times New Roman" w:hAnsi="Times New Roman" w:cs="Times New Roman"/>
                <w:szCs w:val="20"/>
              </w:rPr>
            </w:pPr>
            <w:r w:rsidRPr="007931AF">
              <w:rPr>
                <w:rFonts w:ascii="Times New Roman" w:hAnsi="Times New Roman" w:cs="Times New Roman"/>
                <w:szCs w:val="20"/>
              </w:rPr>
              <w:t>3</w:t>
            </w:r>
          </w:p>
        </w:tc>
        <w:tc>
          <w:tcPr>
            <w:tcW w:w="1843" w:type="dxa"/>
            <w:tcBorders>
              <w:right w:val="single" w:sz="4" w:space="0" w:color="auto"/>
            </w:tcBorders>
            <w:shd w:val="clear" w:color="auto" w:fill="auto"/>
            <w:vAlign w:val="center"/>
          </w:tcPr>
          <w:p w14:paraId="3D776A35"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29323F3C"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07B09B52"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1D4346F3" w14:textId="77777777" w:rsidR="00BD5980" w:rsidRPr="007931AF" w:rsidRDefault="00BD5980" w:rsidP="00427EF8">
            <w:pPr>
              <w:pStyle w:val="TAL"/>
              <w:rPr>
                <w:rFonts w:ascii="Times New Roman" w:hAnsi="Times New Roman" w:cs="Times New Roman"/>
                <w:sz w:val="20"/>
                <w:szCs w:val="20"/>
              </w:rPr>
            </w:pPr>
          </w:p>
          <w:p w14:paraId="3905878F" w14:textId="77777777" w:rsidR="00BD5980" w:rsidRPr="007931AF" w:rsidRDefault="00B96AF9" w:rsidP="00427EF8">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2</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(i)</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242E4408" w14:textId="77777777" w:rsidR="00BD5980" w:rsidRPr="007931AF" w:rsidRDefault="00B96AF9" w:rsidP="00427EF8">
            <w:pPr>
              <w:pStyle w:val="TAH"/>
              <w:jc w:val="left"/>
              <w:rPr>
                <w:rFonts w:ascii="Times New Roman" w:hAnsi="Times New Roman" w:cs="Times New Roman"/>
                <w:b w:val="0"/>
                <w:sz w:val="20"/>
                <w:szCs w:val="20"/>
              </w:rPr>
            </w:pPr>
            <m:oMathPara>
              <m:oMathParaPr>
                <m:jc m:val="left"/>
              </m:oMathParaPr>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oMath>
            </m:oMathPara>
          </w:p>
        </w:tc>
      </w:tr>
      <w:tr w:rsidR="00BD5980" w:rsidRPr="007931AF" w14:paraId="0FA57F7B" w14:textId="77777777" w:rsidTr="00427EF8">
        <w:trPr>
          <w:cantSplit/>
          <w:jc w:val="center"/>
        </w:trPr>
        <w:tc>
          <w:tcPr>
            <w:tcW w:w="1413" w:type="dxa"/>
            <w:shd w:val="clear" w:color="auto" w:fill="auto"/>
            <w:vAlign w:val="center"/>
          </w:tcPr>
          <w:p w14:paraId="4BD93304" w14:textId="77777777" w:rsidR="00BD5980" w:rsidRPr="007931AF" w:rsidRDefault="00BD5980" w:rsidP="00427EF8">
            <w:pPr>
              <w:jc w:val="center"/>
              <w:rPr>
                <w:rFonts w:ascii="Times New Roman" w:hAnsi="Times New Roman" w:cs="Times New Roman"/>
                <w:szCs w:val="20"/>
              </w:rPr>
            </w:pPr>
            <w:r w:rsidRPr="007931AF">
              <w:rPr>
                <w:rFonts w:ascii="Times New Roman" w:hAnsi="Times New Roman" w:cs="Times New Roman"/>
                <w:szCs w:val="20"/>
              </w:rPr>
              <w:t>4</w:t>
            </w:r>
          </w:p>
        </w:tc>
        <w:tc>
          <w:tcPr>
            <w:tcW w:w="1843" w:type="dxa"/>
            <w:tcBorders>
              <w:right w:val="single" w:sz="4" w:space="0" w:color="auto"/>
            </w:tcBorders>
            <w:shd w:val="clear" w:color="auto" w:fill="auto"/>
            <w:vAlign w:val="center"/>
          </w:tcPr>
          <w:p w14:paraId="6686F199"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1EF6FEB"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39A57572"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1B975F8C" w14:textId="77777777" w:rsidR="00BD5980" w:rsidRPr="007931AF" w:rsidRDefault="00BD5980" w:rsidP="00427EF8">
            <w:pPr>
              <w:pStyle w:val="TAL"/>
              <w:rPr>
                <w:rFonts w:ascii="Times New Roman" w:hAnsi="Times New Roman" w:cs="Times New Roman"/>
                <w:sz w:val="20"/>
                <w:szCs w:val="20"/>
              </w:rPr>
            </w:pPr>
          </w:p>
          <w:p w14:paraId="19393C21"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43C46F4B" w14:textId="77777777" w:rsidR="00BD5980" w:rsidRPr="007931AF" w:rsidRDefault="00B96AF9" w:rsidP="00427EF8">
            <w:pPr>
              <w:pStyle w:val="TAH"/>
              <w:jc w:val="left"/>
              <w:rPr>
                <w:rFonts w:ascii="Times New Roman" w:hAnsi="Times New Roman" w:cs="Times New Roman"/>
                <w:b w:val="0"/>
                <w:sz w:val="20"/>
                <w:szCs w:val="20"/>
              </w:rPr>
            </w:pPr>
            <m:oMathPara>
              <m:oMathParaPr>
                <m:jc m:val="left"/>
              </m:oMathParaPr>
              <m:oMath>
                <m:sSup>
                  <m:sSupPr>
                    <m:ctrlPr>
                      <w:rPr>
                        <w:rFonts w:ascii="Cambria Math" w:hAnsi="Cambria Math" w:cs="Times New Roman"/>
                        <w:b w:val="0"/>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3</m:t>
                        </m:r>
                      </m:e>
                    </m:d>
                  </m:sup>
                </m:sSup>
                <m:r>
                  <m:rPr>
                    <m:sty m:val="bi"/>
                  </m:rPr>
                  <w:rPr>
                    <w:rFonts w:ascii="Cambria Math" w:hAnsi="Cambria Math" w:cs="Times New Roman"/>
                    <w:sz w:val="20"/>
                    <w:szCs w:val="20"/>
                  </w:rPr>
                  <m:t>(i)=</m:t>
                </m:r>
                <m:sSup>
                  <m:sSupPr>
                    <m:ctrlPr>
                      <w:rPr>
                        <w:rFonts w:ascii="Cambria Math" w:hAnsi="Cambria Math" w:cs="Times New Roman"/>
                        <w:b w:val="0"/>
                        <w:i/>
                        <w:sz w:val="20"/>
                        <w:szCs w:val="20"/>
                      </w:rPr>
                    </m:ctrlPr>
                  </m:sSupPr>
                  <m:e>
                    <m:r>
                      <m:rPr>
                        <m:sty m:val="bi"/>
                      </m:rPr>
                      <w:rPr>
                        <w:rFonts w:ascii="Cambria Math" w:hAnsi="Cambria Math" w:cs="Times New Roman"/>
                        <w:sz w:val="20"/>
                        <w:szCs w:val="20"/>
                      </w:rPr>
                      <m:t>d</m:t>
                    </m:r>
                  </m:e>
                  <m:sup>
                    <m:d>
                      <m:dPr>
                        <m:ctrlPr>
                          <w:rPr>
                            <w:rFonts w:ascii="Cambria Math" w:hAnsi="Cambria Math" w:cs="Times New Roman"/>
                            <w:b w:val="0"/>
                            <w:i/>
                            <w:sz w:val="20"/>
                            <w:szCs w:val="20"/>
                          </w:rPr>
                        </m:ctrlPr>
                      </m:dPr>
                      <m:e>
                        <m:r>
                          <m:rPr>
                            <m:sty m:val="bi"/>
                          </m:rPr>
                          <w:rPr>
                            <w:rFonts w:ascii="Cambria Math" w:hAnsi="Cambria Math" w:cs="Times New Roman"/>
                            <w:sz w:val="20"/>
                            <w:szCs w:val="20"/>
                          </w:rPr>
                          <m:t>1</m:t>
                        </m:r>
                      </m:e>
                    </m:d>
                  </m:sup>
                </m:sSup>
                <m:r>
                  <m:rPr>
                    <m:sty m:val="bi"/>
                  </m:rPr>
                  <w:rPr>
                    <w:rFonts w:ascii="Cambria Math" w:hAnsi="Cambria Math" w:cs="Times New Roman"/>
                    <w:sz w:val="20"/>
                    <w:szCs w:val="20"/>
                  </w:rPr>
                  <m:t>(2</m:t>
                </m:r>
                <m:r>
                  <m:rPr>
                    <m:sty m:val="bi"/>
                  </m:rPr>
                  <w:rPr>
                    <w:rFonts w:ascii="Cambria Math" w:hAnsi="Cambria Math" w:cs="Times New Roman"/>
                    <w:sz w:val="20"/>
                    <w:szCs w:val="20"/>
                  </w:rPr>
                  <m:t>i+1)</m:t>
                </m:r>
              </m:oMath>
            </m:oMathPara>
          </w:p>
        </w:tc>
        <w:tc>
          <w:tcPr>
            <w:tcW w:w="3207" w:type="dxa"/>
            <w:tcBorders>
              <w:top w:val="single" w:sz="4" w:space="0" w:color="auto"/>
              <w:left w:val="nil"/>
              <w:bottom w:val="single" w:sz="4" w:space="0" w:color="auto"/>
              <w:right w:val="single" w:sz="4" w:space="0" w:color="auto"/>
            </w:tcBorders>
            <w:shd w:val="clear" w:color="auto" w:fill="auto"/>
            <w:vAlign w:val="center"/>
          </w:tcPr>
          <w:p w14:paraId="61EE57A7" w14:textId="77777777" w:rsidR="00BD5980" w:rsidRPr="007931AF" w:rsidRDefault="00B96AF9" w:rsidP="00427EF8">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r w:rsidR="00BD5980" w:rsidRPr="007931AF" w14:paraId="46CAA48A" w14:textId="77777777" w:rsidTr="00427EF8">
        <w:trPr>
          <w:cantSplit/>
          <w:jc w:val="center"/>
        </w:trPr>
        <w:tc>
          <w:tcPr>
            <w:tcW w:w="1413" w:type="dxa"/>
            <w:shd w:val="clear" w:color="auto" w:fill="auto"/>
            <w:vAlign w:val="center"/>
          </w:tcPr>
          <w:p w14:paraId="5B18550B" w14:textId="77777777" w:rsidR="00BD5980" w:rsidRPr="007931AF" w:rsidRDefault="00BD5980" w:rsidP="00427EF8">
            <w:pPr>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4F836C26" w14:textId="77777777" w:rsidR="00BD5980" w:rsidRPr="007931AF" w:rsidRDefault="00BD5980" w:rsidP="00427EF8">
            <w:pPr>
              <w:pStyle w:val="TAH"/>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7FD8CFE2"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3BAC0863"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51CA9E66" w14:textId="77777777" w:rsidR="00BD5980" w:rsidRPr="007931AF" w:rsidRDefault="00BD5980" w:rsidP="00427EF8">
            <w:pPr>
              <w:pStyle w:val="TAL"/>
              <w:rPr>
                <w:rFonts w:ascii="Times New Roman" w:hAnsi="Times New Roman" w:cs="Times New Roman"/>
                <w:sz w:val="20"/>
                <w:szCs w:val="20"/>
              </w:rPr>
            </w:pPr>
          </w:p>
          <w:p w14:paraId="652B8020"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50DF39FE"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1EC0B478"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61D82859" w14:textId="77777777" w:rsidR="00BD5980" w:rsidRPr="007931AF" w:rsidRDefault="00B96AF9" w:rsidP="00427EF8">
            <w:pPr>
              <w:pStyle w:val="TAL"/>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3C90C67C" w14:textId="77777777" w:rsidR="00BD5980" w:rsidRPr="007931AF" w:rsidRDefault="00BD5980" w:rsidP="00427EF8">
            <w:pPr>
              <w:pStyle w:val="TAH"/>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191B48F5" w14:textId="77777777" w:rsidR="00BD5980" w:rsidRPr="007931AF" w:rsidRDefault="00B96AF9" w:rsidP="00427EF8">
            <w:pPr>
              <w:pStyle w:val="TAH"/>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bl>
    <w:p w14:paraId="091B619B" w14:textId="77777777" w:rsidR="00BD5980" w:rsidRPr="00050C5B" w:rsidRDefault="00BD5980" w:rsidP="00BD5980">
      <w:pPr>
        <w:rPr>
          <w:rFonts w:ascii="Times New Roman" w:hAnsi="Times New Roman" w:cs="Times New Roman"/>
        </w:rPr>
      </w:pPr>
    </w:p>
    <w:p w14:paraId="14D998EC" w14:textId="3867EF8E" w:rsidR="00D52256" w:rsidRDefault="00D52256" w:rsidP="006E3B48">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6</w:t>
      </w:r>
      <w:r w:rsidRPr="00A86B6D">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restrictions may not be required. </w:t>
      </w:r>
    </w:p>
    <w:p w14:paraId="2923F543" w14:textId="065DDBDA" w:rsidR="00D52256" w:rsidRDefault="00D52256" w:rsidP="006E3B48">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7</w:t>
      </w:r>
      <w:r w:rsidRPr="00A86B6D">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 xml:space="preserve">For multi-TRP transmission scheduled by multiple DCI, </w:t>
      </w:r>
      <w:r>
        <w:rPr>
          <w:rFonts w:ascii="Times New Roman" w:eastAsia="Batang" w:hAnsi="Times New Roman" w:cs="Times New Roman"/>
          <w:szCs w:val="20"/>
          <w:lang w:val="en-GB"/>
        </w:rPr>
        <w:t xml:space="preserve">alignment of </w:t>
      </w:r>
      <w:r>
        <w:rPr>
          <w:rFonts w:ascii="Times New Roman" w:eastAsia="SimSun" w:hAnsi="Times New Roman" w:cs="Times New Roman"/>
          <w:szCs w:val="20"/>
        </w:rPr>
        <w:t xml:space="preserve">PRG-grid between TRPs may not be required. </w:t>
      </w:r>
    </w:p>
    <w:p w14:paraId="1B01BC0C" w14:textId="67294351" w:rsidR="00D52256" w:rsidRDefault="00D52256" w:rsidP="006E3B48">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8</w:t>
      </w:r>
      <w:r w:rsidRPr="00A86B6D">
        <w:rPr>
          <w:rFonts w:ascii="Times New Roman" w:eastAsia="Batang" w:hAnsi="Times New Roman" w:cs="Times New Roman"/>
          <w:b/>
          <w:szCs w:val="20"/>
          <w:lang w:val="en-GB"/>
        </w:rPr>
        <w:t xml:space="preserve">: </w:t>
      </w:r>
      <w:r>
        <w:rPr>
          <w:rFonts w:ascii="Times New Roman" w:eastAsia="Batang" w:hAnsi="Times New Roman" w:cs="Times New Roman"/>
          <w:szCs w:val="20"/>
          <w:lang w:val="en-GB"/>
        </w:rPr>
        <w:t>D</w:t>
      </w:r>
      <w:r w:rsidRPr="00A10879">
        <w:rPr>
          <w:rFonts w:ascii="Times New Roman" w:eastAsia="Batang" w:hAnsi="Times New Roman" w:cs="Times New Roman"/>
          <w:szCs w:val="20"/>
          <w:lang w:val="en-GB"/>
        </w:rPr>
        <w:t xml:space="preserve">ynamic BWP switching </w:t>
      </w:r>
      <w:r>
        <w:rPr>
          <w:rFonts w:ascii="Times New Roman" w:eastAsia="Batang" w:hAnsi="Times New Roman" w:cs="Times New Roman"/>
          <w:szCs w:val="20"/>
          <w:lang w:val="en-GB"/>
        </w:rPr>
        <w:t xml:space="preserve">is not supported when the UE is </w:t>
      </w:r>
      <w:r w:rsidRPr="00A10879">
        <w:rPr>
          <w:rFonts w:ascii="Times New Roman" w:eastAsia="Batang" w:hAnsi="Times New Roman" w:cs="Times New Roman"/>
          <w:szCs w:val="20"/>
          <w:lang w:val="en-GB"/>
        </w:rPr>
        <w:t xml:space="preserve">supported by </w:t>
      </w:r>
      <w:r>
        <w:rPr>
          <w:rFonts w:ascii="Times New Roman" w:eastAsia="Batang" w:hAnsi="Times New Roman" w:cs="Times New Roman"/>
          <w:szCs w:val="20"/>
          <w:lang w:val="en-GB"/>
        </w:rPr>
        <w:t>multi</w:t>
      </w:r>
      <w:r w:rsidR="00655EB5">
        <w:rPr>
          <w:rFonts w:ascii="Times New Roman" w:eastAsia="Batang" w:hAnsi="Times New Roman" w:cs="Times New Roman"/>
          <w:szCs w:val="20"/>
          <w:lang w:val="en-GB"/>
        </w:rPr>
        <w:t>-</w:t>
      </w:r>
      <w:r>
        <w:rPr>
          <w:rFonts w:ascii="Times New Roman" w:eastAsia="Batang" w:hAnsi="Times New Roman" w:cs="Times New Roman"/>
          <w:szCs w:val="20"/>
          <w:lang w:val="en-GB"/>
        </w:rPr>
        <w:t xml:space="preserve">PDCCH based </w:t>
      </w:r>
      <w:r w:rsidRPr="00A10879">
        <w:rPr>
          <w:rFonts w:ascii="Times New Roman" w:eastAsia="Batang" w:hAnsi="Times New Roman" w:cs="Times New Roman"/>
          <w:szCs w:val="20"/>
          <w:lang w:val="en-GB"/>
        </w:rPr>
        <w:t xml:space="preserve">multi-TRP </w:t>
      </w:r>
      <w:r>
        <w:rPr>
          <w:rFonts w:ascii="Times New Roman" w:eastAsia="Batang" w:hAnsi="Times New Roman" w:cs="Times New Roman"/>
          <w:szCs w:val="20"/>
          <w:lang w:val="en-GB"/>
        </w:rPr>
        <w:t>transmission</w:t>
      </w:r>
      <w:r w:rsidRPr="00A10879">
        <w:rPr>
          <w:rFonts w:ascii="Times New Roman" w:eastAsia="Batang" w:hAnsi="Times New Roman" w:cs="Times New Roman"/>
          <w:szCs w:val="20"/>
          <w:lang w:val="en-GB"/>
        </w:rPr>
        <w:t>.</w:t>
      </w:r>
      <w:r>
        <w:rPr>
          <w:rFonts w:ascii="Times New Roman" w:eastAsia="Batang" w:hAnsi="Times New Roman" w:cs="Times New Roman"/>
          <w:b/>
          <w:szCs w:val="20"/>
          <w:lang w:val="en-GB"/>
        </w:rPr>
        <w:t xml:space="preserve"> </w:t>
      </w:r>
    </w:p>
    <w:p w14:paraId="202B04A6" w14:textId="171A1E92" w:rsidR="00655EB5" w:rsidRDefault="00655EB5" w:rsidP="006E3B48">
      <w:pPr>
        <w:jc w:val="both"/>
        <w:rPr>
          <w:rFonts w:ascii="Times New Roman" w:eastAsia="SimSun" w:hAnsi="Times New Roman" w:cs="Times New Roman"/>
          <w:szCs w:val="20"/>
        </w:rPr>
      </w:pPr>
      <w:r w:rsidRPr="00A86B6D">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9</w:t>
      </w:r>
      <w:r w:rsidRPr="00A86B6D">
        <w:rPr>
          <w:rFonts w:ascii="Times New Roman" w:eastAsia="Batang" w:hAnsi="Times New Roman" w:cs="Times New Roman"/>
          <w:b/>
          <w:szCs w:val="20"/>
          <w:lang w:val="en-GB"/>
        </w:rPr>
        <w:t xml:space="preserve">: </w:t>
      </w:r>
      <w:r w:rsidRPr="00E206EB">
        <w:rPr>
          <w:rFonts w:ascii="Times New Roman" w:eastAsia="Batang" w:hAnsi="Times New Roman" w:cs="Times New Roman"/>
          <w:szCs w:val="20"/>
          <w:lang w:val="en-GB"/>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Pr>
          <w:rFonts w:ascii="Times New Roman" w:hAnsi="Times New Roman"/>
          <w:lang w:eastAsia="zh-CN"/>
        </w:rPr>
        <w:t xml:space="preserve">valid only for </w:t>
      </w:r>
      <w:r>
        <w:rPr>
          <w:rFonts w:ascii="Times New Roman" w:hAnsi="Times New Roman"/>
          <w:lang w:eastAsia="zh-CN"/>
        </w:rPr>
        <w:t xml:space="preserve">multi-PDCCH based </w:t>
      </w:r>
      <w:r>
        <w:rPr>
          <w:rFonts w:ascii="Times New Roman" w:hAnsi="Times New Roman"/>
          <w:lang w:eastAsia="zh-CN"/>
        </w:rPr>
        <w:t xml:space="preserve">multi-TRP </w:t>
      </w:r>
      <w:r>
        <w:rPr>
          <w:rFonts w:ascii="Times New Roman" w:hAnsi="Times New Roman"/>
          <w:lang w:eastAsia="zh-CN"/>
        </w:rPr>
        <w:t>transmission</w:t>
      </w:r>
      <w:r>
        <w:rPr>
          <w:rFonts w:ascii="Times New Roman" w:hAnsi="Times New Roman"/>
          <w:lang w:eastAsia="zh-CN"/>
        </w:rPr>
        <w:t xml:space="preserve">, which may be different from slot configuration used for single TRP operation. </w:t>
      </w:r>
    </w:p>
    <w:p w14:paraId="1B30E348" w14:textId="35086739" w:rsidR="003A63E3" w:rsidRDefault="003A63E3" w:rsidP="006E3B48">
      <w:pPr>
        <w:spacing w:after="0"/>
        <w:jc w:val="both"/>
        <w:rPr>
          <w:rFonts w:ascii="Times New Roman" w:eastAsia="Batang" w:hAnsi="Times New Roman" w:cs="Times New Roman"/>
          <w:szCs w:val="20"/>
          <w:lang w:val="en-GB"/>
        </w:rPr>
      </w:pPr>
      <w:r w:rsidRPr="00E206EB">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10</w:t>
      </w:r>
      <w:r>
        <w:rPr>
          <w:rFonts w:ascii="Times New Roman" w:eastAsia="Batang" w:hAnsi="Times New Roman" w:cs="Times New Roman"/>
          <w:szCs w:val="20"/>
          <w:lang w:val="en-GB"/>
        </w:rPr>
        <w:t xml:space="preserve">: </w:t>
      </w:r>
      <w:r>
        <w:rPr>
          <w:rFonts w:ascii="Times New Roman" w:eastAsia="Batang" w:hAnsi="Times New Roman" w:cs="Times New Roman"/>
          <w:szCs w:val="20"/>
          <w:lang w:val="en-GB"/>
        </w:rPr>
        <w:t>For</w:t>
      </w:r>
      <w:r>
        <w:rPr>
          <w:rFonts w:ascii="Times New Roman" w:eastAsia="Batang" w:hAnsi="Times New Roman" w:cs="Times New Roman"/>
          <w:szCs w:val="20"/>
          <w:lang w:val="en-GB"/>
        </w:rPr>
        <w:t xml:space="preserve"> multi PDCCH based multi-TRP transmission, SFI received via DCI format </w:t>
      </w:r>
      <w:r>
        <w:rPr>
          <w:rFonts w:ascii="Times New Roman" w:eastAsia="Batang" w:hAnsi="Times New Roman" w:cs="Times New Roman"/>
          <w:szCs w:val="20"/>
          <w:lang w:val="en-GB"/>
        </w:rPr>
        <w:t>2</w:t>
      </w:r>
      <w:r>
        <w:rPr>
          <w:rFonts w:ascii="Times New Roman" w:eastAsia="Batang" w:hAnsi="Times New Roman" w:cs="Times New Roman"/>
          <w:szCs w:val="20"/>
          <w:lang w:val="en-GB"/>
        </w:rPr>
        <w:t xml:space="preserve">_0 is valid only for single TRP operation. </w:t>
      </w:r>
    </w:p>
    <w:p w14:paraId="3D8C0411" w14:textId="47A3443A" w:rsidR="003A63E3" w:rsidRPr="003A63E3" w:rsidRDefault="003A63E3" w:rsidP="006E3B48">
      <w:pPr>
        <w:pStyle w:val="ListParagraph"/>
        <w:numPr>
          <w:ilvl w:val="0"/>
          <w:numId w:val="78"/>
        </w:numPr>
        <w:spacing w:after="0"/>
        <w:jc w:val="both"/>
        <w:rPr>
          <w:rFonts w:ascii="Times New Roman" w:eastAsia="Batang" w:hAnsi="Times New Roman" w:cs="Times New Roman"/>
          <w:szCs w:val="20"/>
          <w:lang w:val="en-GB"/>
        </w:rPr>
      </w:pPr>
      <w:r w:rsidRPr="003A63E3">
        <w:rPr>
          <w:rFonts w:ascii="Times New Roman" w:eastAsia="Batang" w:hAnsi="Times New Roman" w:cs="Times New Roman"/>
          <w:szCs w:val="20"/>
          <w:lang w:val="en-GB"/>
        </w:rPr>
        <w:t xml:space="preserve">If dynamic SFI is supported for multi-TRP </w:t>
      </w:r>
      <w:r w:rsidRPr="003A63E3">
        <w:rPr>
          <w:rFonts w:ascii="Times New Roman" w:eastAsia="Batang" w:hAnsi="Times New Roman" w:cs="Times New Roman"/>
          <w:szCs w:val="20"/>
          <w:lang w:val="en-GB"/>
        </w:rPr>
        <w:t>transmission</w:t>
      </w:r>
      <w:r w:rsidRPr="003A63E3">
        <w:rPr>
          <w:rFonts w:ascii="Times New Roman" w:eastAsia="Batang" w:hAnsi="Times New Roman" w:cs="Times New Roman"/>
          <w:szCs w:val="20"/>
          <w:lang w:val="en-GB"/>
        </w:rPr>
        <w:t xml:space="preserve">, the UE may either wait a predefined </w:t>
      </w:r>
      <w:proofErr w:type="gramStart"/>
      <w:r w:rsidRPr="003A63E3">
        <w:rPr>
          <w:rFonts w:ascii="Times New Roman" w:eastAsia="Batang" w:hAnsi="Times New Roman" w:cs="Times New Roman"/>
          <w:szCs w:val="20"/>
          <w:lang w:val="en-GB"/>
        </w:rPr>
        <w:t>time period</w:t>
      </w:r>
      <w:proofErr w:type="gramEnd"/>
      <w:r w:rsidRPr="003A63E3">
        <w:rPr>
          <w:rFonts w:ascii="Times New Roman" w:eastAsia="Batang" w:hAnsi="Times New Roman" w:cs="Times New Roman"/>
          <w:szCs w:val="20"/>
          <w:lang w:val="en-GB"/>
        </w:rPr>
        <w:t xml:space="preserve"> (depending on the backhaul latency) to apply the new SFI indication</w:t>
      </w:r>
      <w:r w:rsidRPr="003A63E3">
        <w:rPr>
          <w:rFonts w:ascii="Times New Roman" w:eastAsia="Batang" w:hAnsi="Times New Roman" w:cs="Times New Roman"/>
          <w:szCs w:val="20"/>
          <w:lang w:val="en-GB"/>
        </w:rPr>
        <w:t>,</w:t>
      </w:r>
      <w:r w:rsidRPr="003A63E3">
        <w:rPr>
          <w:rFonts w:ascii="Times New Roman" w:eastAsia="Batang" w:hAnsi="Times New Roman" w:cs="Times New Roman"/>
          <w:szCs w:val="20"/>
          <w:lang w:val="en-GB"/>
        </w:rPr>
        <w:t xml:space="preserve"> or UE is expected to receive the same SFI from both TRPs. </w:t>
      </w:r>
    </w:p>
    <w:p w14:paraId="053A20A3" w14:textId="7ACC4F80" w:rsidR="00415444" w:rsidRDefault="00415444" w:rsidP="006E3B48">
      <w:pPr>
        <w:spacing w:after="0"/>
        <w:jc w:val="both"/>
        <w:rPr>
          <w:rFonts w:ascii="Times New Roman" w:hAnsi="Times New Roman" w:cs="Times New Roman"/>
          <w:b/>
          <w:color w:val="FF0000"/>
          <w:szCs w:val="32"/>
          <w:lang w:eastAsia="x-none"/>
        </w:rPr>
      </w:pPr>
    </w:p>
    <w:p w14:paraId="0E4319AE" w14:textId="77777777" w:rsidR="00FD0990" w:rsidRDefault="00FD0990" w:rsidP="006E3B48">
      <w:pPr>
        <w:jc w:val="both"/>
        <w:rPr>
          <w:rFonts w:ascii="Times New Roman" w:eastAsia="Batang" w:hAnsi="Times New Roman" w:cs="Times New Roman"/>
          <w:b/>
          <w:szCs w:val="20"/>
          <w:lang w:val="en-GB"/>
        </w:rPr>
      </w:pPr>
      <w:r w:rsidRPr="00A10879">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11</w:t>
      </w:r>
      <w:r w:rsidRPr="00A10879">
        <w:rPr>
          <w:rFonts w:ascii="Times New Roman" w:eastAsia="Batang" w:hAnsi="Times New Roman" w:cs="Times New Roman"/>
          <w:b/>
          <w:szCs w:val="20"/>
          <w:lang w:val="en-GB"/>
        </w:rPr>
        <w:t xml:space="preserve">: </w:t>
      </w:r>
      <w:r w:rsidRPr="00987ADD">
        <w:rPr>
          <w:rFonts w:ascii="Times New Roman" w:eastAsia="Batang" w:hAnsi="Times New Roman" w:cs="Times New Roman"/>
          <w:szCs w:val="20"/>
          <w:lang w:val="en-GB"/>
        </w:rPr>
        <w:t>For multi-TRP transmission scheduled by multiple DCI, separate pre-emption indication from each TRP is supported.</w:t>
      </w:r>
    </w:p>
    <w:p w14:paraId="56168861" w14:textId="77777777" w:rsidR="00FD0990" w:rsidRPr="00987ADD" w:rsidRDefault="00FD0990" w:rsidP="006E3B48">
      <w:pPr>
        <w:jc w:val="both"/>
        <w:rPr>
          <w:rFonts w:ascii="Times New Roman" w:eastAsia="Batang" w:hAnsi="Times New Roman" w:cs="Times New Roman"/>
          <w:szCs w:val="20"/>
          <w:lang w:val="en-GB"/>
        </w:rPr>
      </w:pPr>
      <w:r>
        <w:rPr>
          <w:rFonts w:ascii="Times New Roman" w:eastAsia="Batang" w:hAnsi="Times New Roman" w:cs="Times New Roman"/>
          <w:b/>
          <w:szCs w:val="20"/>
          <w:lang w:val="en-GB"/>
        </w:rPr>
        <w:t xml:space="preserve">Proposal 12: </w:t>
      </w:r>
      <w:r w:rsidRPr="00A10879">
        <w:rPr>
          <w:rFonts w:ascii="Times New Roman" w:eastAsia="Batang" w:hAnsi="Times New Roman" w:cs="Times New Roman"/>
          <w:szCs w:val="20"/>
          <w:lang w:val="en-GB"/>
        </w:rPr>
        <w:t>For multi-TRP transmission scheduled by multiple DCI, the UE monitors pre-emption indication DCI from each TRP at least for non-ideal backhaul.</w:t>
      </w:r>
    </w:p>
    <w:p w14:paraId="393A7401" w14:textId="77777777" w:rsidR="00FD0990" w:rsidRPr="004F2832" w:rsidRDefault="00FD0990" w:rsidP="006E3B48">
      <w:pPr>
        <w:jc w:val="both"/>
        <w:rPr>
          <w:rFonts w:ascii="Times New Roman" w:eastAsia="Batang" w:hAnsi="Times New Roman" w:cs="Times New Roman"/>
          <w:szCs w:val="20"/>
          <w:lang w:val="en-GB"/>
        </w:rPr>
      </w:pPr>
      <w:r w:rsidRPr="00A10879">
        <w:rPr>
          <w:rFonts w:ascii="Times New Roman" w:eastAsia="Batang" w:hAnsi="Times New Roman" w:cs="Times New Roman"/>
          <w:b/>
          <w:szCs w:val="20"/>
          <w:lang w:val="en-GB"/>
        </w:rPr>
        <w:t xml:space="preserve">Proposal </w:t>
      </w:r>
      <w:r>
        <w:rPr>
          <w:rFonts w:ascii="Times New Roman" w:eastAsia="Batang" w:hAnsi="Times New Roman" w:cs="Times New Roman"/>
          <w:b/>
          <w:szCs w:val="20"/>
          <w:lang w:val="en-GB"/>
        </w:rPr>
        <w:t>13</w:t>
      </w:r>
      <w:r w:rsidRPr="00A10879">
        <w:rPr>
          <w:rFonts w:ascii="Times New Roman" w:eastAsia="Batang" w:hAnsi="Times New Roman" w:cs="Times New Roman"/>
          <w:b/>
          <w:szCs w:val="20"/>
          <w:lang w:val="en-GB"/>
        </w:rPr>
        <w:t xml:space="preserve">: </w:t>
      </w:r>
      <w:r w:rsidRPr="004F2832">
        <w:rPr>
          <w:rFonts w:ascii="Times New Roman" w:eastAsia="Batang" w:hAnsi="Times New Roman" w:cs="Times New Roman"/>
          <w:szCs w:val="20"/>
          <w:lang w:val="en-GB"/>
        </w:rPr>
        <w:t xml:space="preserve">Further study whether joint pre-emption indication for </w:t>
      </w:r>
      <w:r w:rsidRPr="00A10879">
        <w:rPr>
          <w:rFonts w:ascii="Times New Roman" w:eastAsia="Batang" w:hAnsi="Times New Roman" w:cs="Times New Roman"/>
          <w:szCs w:val="20"/>
          <w:lang w:val="en-GB"/>
        </w:rPr>
        <w:t>multi-TRP transmission scheduled by multiple DCI should be supported for ideal backhaul.</w:t>
      </w:r>
    </w:p>
    <w:p w14:paraId="790B1EDE" w14:textId="77777777" w:rsidR="00E42C30" w:rsidRPr="007064D2" w:rsidRDefault="00E42C30" w:rsidP="006E3B48">
      <w:pPr>
        <w:jc w:val="both"/>
        <w:rPr>
          <w:rFonts w:ascii="Times New Roman" w:eastAsia="SimSun" w:hAnsi="Times New Roman" w:cs="Times New Roman"/>
        </w:rPr>
      </w:pPr>
      <w:r w:rsidRPr="00A10879">
        <w:rPr>
          <w:rFonts w:ascii="Times New Roman" w:hAnsi="Times New Roman" w:cs="Times New Roman"/>
          <w:b/>
          <w:szCs w:val="20"/>
        </w:rPr>
        <w:t xml:space="preserve">Proposal </w:t>
      </w:r>
      <w:r>
        <w:rPr>
          <w:rFonts w:ascii="Times New Roman" w:hAnsi="Times New Roman" w:cs="Times New Roman"/>
          <w:b/>
          <w:szCs w:val="20"/>
        </w:rPr>
        <w:t>14</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Increase </w:t>
      </w:r>
      <w:r w:rsidRPr="007064D2">
        <w:rPr>
          <w:rFonts w:ascii="Times New Roman" w:eastAsia="SimSun" w:hAnsi="Times New Roman" w:cs="Times New Roman"/>
        </w:rPr>
        <w:t>the number of CORESETs per “PDCCH-config” to 5.</w:t>
      </w:r>
    </w:p>
    <w:p w14:paraId="3AAC3005" w14:textId="77777777" w:rsidR="00E42C30" w:rsidRPr="007064D2" w:rsidRDefault="00E42C30" w:rsidP="006E3B48">
      <w:pPr>
        <w:jc w:val="both"/>
        <w:rPr>
          <w:rFonts w:ascii="Times New Roman" w:hAnsi="Times New Roman" w:cs="Times New Roman"/>
          <w:szCs w:val="20"/>
        </w:rPr>
      </w:pPr>
      <w:r w:rsidRPr="00A10879">
        <w:rPr>
          <w:rFonts w:ascii="Times New Roman" w:hAnsi="Times New Roman" w:cs="Times New Roman"/>
          <w:b/>
          <w:szCs w:val="20"/>
        </w:rPr>
        <w:t xml:space="preserve">Proposal </w:t>
      </w:r>
      <w:r>
        <w:rPr>
          <w:rFonts w:ascii="Times New Roman" w:hAnsi="Times New Roman" w:cs="Times New Roman"/>
          <w:b/>
          <w:szCs w:val="20"/>
        </w:rPr>
        <w:t>15</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Further study the impact of not increasing the number of search spaces per </w:t>
      </w:r>
      <w:r w:rsidRPr="007064D2">
        <w:rPr>
          <w:rFonts w:ascii="Times New Roman" w:eastAsia="SimSun" w:hAnsi="Times New Roman" w:cs="Times New Roman"/>
        </w:rPr>
        <w:t>“PDCCH-config”.</w:t>
      </w:r>
    </w:p>
    <w:p w14:paraId="3C046889" w14:textId="5D7D4E91" w:rsidR="006E3B48" w:rsidRPr="00CC6481" w:rsidRDefault="006E3B48" w:rsidP="006E3B48">
      <w:pPr>
        <w:jc w:val="both"/>
        <w:rPr>
          <w:rFonts w:ascii="Times New Roman" w:hAnsi="Times New Roman" w:cs="Times New Roman"/>
          <w:b/>
          <w:bCs/>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16</w:t>
      </w:r>
      <w:r w:rsidRPr="00FC5B40">
        <w:rPr>
          <w:rFonts w:ascii="Times New Roman" w:hAnsi="Times New Roman" w:cs="Times New Roman"/>
          <w:b/>
          <w:bCs/>
          <w:szCs w:val="20"/>
        </w:rPr>
        <w:t xml:space="preserve">: </w:t>
      </w:r>
      <w:r>
        <w:rPr>
          <w:rFonts w:ascii="Times New Roman" w:eastAsia="Batang" w:hAnsi="Times New Roman" w:cs="Times New Roman"/>
          <w:szCs w:val="20"/>
          <w:lang w:val="en-GB"/>
        </w:rPr>
        <w:t xml:space="preserve">Consider </w:t>
      </w:r>
      <w:r>
        <w:rPr>
          <w:rFonts w:ascii="Times New Roman" w:eastAsia="Batang" w:hAnsi="Times New Roman" w:cs="Times New Roman"/>
          <w:szCs w:val="20"/>
          <w:lang w:val="en-GB"/>
        </w:rPr>
        <w:t>J</w:t>
      </w:r>
      <w:r w:rsidRPr="00D25F46">
        <w:rPr>
          <w:rFonts w:ascii="Times New Roman" w:eastAsia="Batang" w:hAnsi="Times New Roman" w:cs="Times New Roman"/>
          <w:szCs w:val="20"/>
          <w:lang w:val="en-GB"/>
        </w:rPr>
        <w:t>oint ACK/NACK payload/feedback for received PDSCHs</w:t>
      </w:r>
      <w:r>
        <w:rPr>
          <w:rFonts w:ascii="Times New Roman" w:eastAsia="Batang" w:hAnsi="Times New Roman" w:cs="Times New Roman"/>
          <w:szCs w:val="20"/>
          <w:lang w:val="en-GB"/>
        </w:rPr>
        <w:t xml:space="preserve"> for scenarios, where TRPs operate as a single serving cell and tight coordination between TRPs is feasible.</w:t>
      </w:r>
    </w:p>
    <w:p w14:paraId="48560FBC" w14:textId="77777777" w:rsidR="006E3B48" w:rsidRPr="006E3B48" w:rsidRDefault="006E3B48" w:rsidP="006E3B48">
      <w:pPr>
        <w:jc w:val="both"/>
        <w:rPr>
          <w:rFonts w:ascii="Times New Roman" w:eastAsia="SimSun" w:hAnsi="Times New Roman" w:cs="Times New Roman"/>
          <w:lang w:val="en-GB" w:eastAsia="zh-CN"/>
        </w:rPr>
      </w:pPr>
      <w:r w:rsidRPr="00A10879">
        <w:rPr>
          <w:rFonts w:ascii="Times New Roman" w:hAnsi="Times New Roman" w:cs="Times New Roman"/>
          <w:b/>
        </w:rPr>
        <w:t xml:space="preserve">Proposal </w:t>
      </w:r>
      <w:r>
        <w:rPr>
          <w:rFonts w:ascii="Times New Roman" w:hAnsi="Times New Roman" w:cs="Times New Roman"/>
          <w:b/>
        </w:rPr>
        <w:t>17</w:t>
      </w:r>
      <w:r w:rsidRPr="00A10879">
        <w:rPr>
          <w:rFonts w:ascii="Times New Roman" w:hAnsi="Times New Roman" w:cs="Times New Roman"/>
          <w:b/>
        </w:rPr>
        <w:t xml:space="preserve">: </w:t>
      </w:r>
      <w:r w:rsidRPr="006E3B48">
        <w:rPr>
          <w:rFonts w:ascii="Times New Roman" w:eastAsia="SimSun" w:hAnsi="Times New Roman" w:cs="Times New Roman"/>
          <w:lang w:val="en-GB" w:eastAsia="zh-CN"/>
        </w:rPr>
        <w:t>PUCCH resources conveying ACK/NACK feedback can be TDM within a slot.</w:t>
      </w:r>
    </w:p>
    <w:p w14:paraId="1596247C" w14:textId="7405A2C0" w:rsidR="006E3B48" w:rsidRPr="006E3B48" w:rsidRDefault="006E3B48" w:rsidP="006E3B48">
      <w:pPr>
        <w:jc w:val="both"/>
        <w:rPr>
          <w:rFonts w:ascii="Times New Roman" w:hAnsi="Times New Roman" w:cs="Times New Roman"/>
        </w:rPr>
      </w:pPr>
      <w:r w:rsidRPr="00A10879">
        <w:rPr>
          <w:rFonts w:ascii="Times New Roman" w:hAnsi="Times New Roman" w:cs="Times New Roman"/>
          <w:b/>
        </w:rPr>
        <w:t>Proposal</w:t>
      </w:r>
      <w:r>
        <w:rPr>
          <w:rFonts w:ascii="Times New Roman" w:hAnsi="Times New Roman" w:cs="Times New Roman"/>
          <w:b/>
        </w:rPr>
        <w:t xml:space="preserve"> 18</w:t>
      </w:r>
      <w:r w:rsidRPr="00A10879">
        <w:rPr>
          <w:rFonts w:ascii="Times New Roman" w:hAnsi="Times New Roman" w:cs="Times New Roman"/>
          <w:b/>
        </w:rPr>
        <w:t>:</w:t>
      </w:r>
      <w:r>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44D33C4B" w14:textId="6AD43E0A" w:rsidR="009173D8" w:rsidRDefault="009173D8" w:rsidP="009173D8">
      <w:pPr>
        <w:jc w:val="both"/>
        <w:rPr>
          <w:rFonts w:ascii="Times New Roman" w:hAnsi="Times New Roman"/>
        </w:rPr>
      </w:pPr>
      <w:r w:rsidRPr="00E206EB">
        <w:rPr>
          <w:rFonts w:ascii="Times New Roman" w:hAnsi="Times New Roman" w:cs="Times New Roman"/>
          <w:b/>
        </w:rPr>
        <w:t xml:space="preserve">Proposal </w:t>
      </w:r>
      <w:r>
        <w:rPr>
          <w:rFonts w:ascii="Times New Roman" w:hAnsi="Times New Roman" w:cs="Times New Roman"/>
          <w:b/>
        </w:rPr>
        <w:t>19</w:t>
      </w:r>
      <w:r w:rsidRPr="00E206EB">
        <w:rPr>
          <w:rFonts w:ascii="Times New Roman" w:hAnsi="Times New Roman" w:cs="Times New Roman"/>
          <w:b/>
        </w:rPr>
        <w:t xml:space="preserve">: </w:t>
      </w:r>
      <w:r>
        <w:rPr>
          <w:rFonts w:ascii="Times New Roman" w:hAnsi="Times New Roman"/>
        </w:rPr>
        <w:t>Multi-TRP transmission based on multiple PDCCH shall consider TA values used by the UE when scheduling the PUCCH resources within a slot to avoid overlapping in ack/nack transmissions</w:t>
      </w:r>
      <w:r>
        <w:rPr>
          <w:rFonts w:ascii="Times New Roman" w:hAnsi="Times New Roman"/>
        </w:rPr>
        <w:t xml:space="preserve">. </w:t>
      </w:r>
    </w:p>
    <w:p w14:paraId="7F599A5E" w14:textId="42E42103" w:rsidR="009173D8" w:rsidRPr="00A10879" w:rsidRDefault="009173D8" w:rsidP="009173D8">
      <w:pPr>
        <w:jc w:val="both"/>
        <w:rPr>
          <w:rFonts w:ascii="Times New Roman" w:hAnsi="Times New Roman" w:cs="Times New Roman"/>
          <w:b/>
        </w:rPr>
      </w:pPr>
      <w:r w:rsidRPr="00A10879">
        <w:rPr>
          <w:rFonts w:ascii="Times New Roman" w:hAnsi="Times New Roman" w:cs="Times New Roman"/>
          <w:b/>
        </w:rPr>
        <w:t xml:space="preserve">Proposal </w:t>
      </w:r>
      <w:r>
        <w:rPr>
          <w:rFonts w:ascii="Times New Roman" w:hAnsi="Times New Roman" w:cs="Times New Roman"/>
          <w:b/>
        </w:rPr>
        <w:t>20</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Pr>
          <w:rFonts w:ascii="Times New Roman" w:hAnsi="Times New Roman" w:cs="Times New Roman"/>
        </w:rPr>
        <w:t xml:space="preserve">the </w:t>
      </w:r>
      <w:r w:rsidRPr="009173D8">
        <w:rPr>
          <w:rFonts w:ascii="Times New Roman" w:hAnsi="Times New Roman" w:cs="Times New Roman"/>
        </w:rPr>
        <w:t>same or different.</w:t>
      </w:r>
    </w:p>
    <w:p w14:paraId="7EF8986B" w14:textId="77777777" w:rsidR="009173D8" w:rsidRPr="009173D8" w:rsidRDefault="009173D8" w:rsidP="009173D8">
      <w:pPr>
        <w:jc w:val="both"/>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21</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4E1E6B13" w14:textId="77777777" w:rsidR="009173D8" w:rsidRPr="009173D8" w:rsidRDefault="009173D8" w:rsidP="009173D8">
      <w:pPr>
        <w:jc w:val="both"/>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22</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44B090A4" w14:textId="77777777" w:rsidR="009173D8" w:rsidRDefault="009173D8" w:rsidP="009173D8">
      <w:pPr>
        <w:jc w:val="both"/>
        <w:rPr>
          <w:rFonts w:ascii="Times New Roman" w:hAnsi="Times New Roman" w:cs="Times New Roman"/>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23</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1633F070" w14:textId="6B5CEE28" w:rsidR="00334418" w:rsidRDefault="00334418" w:rsidP="00334418">
      <w:pPr>
        <w:tabs>
          <w:tab w:val="left" w:pos="2640"/>
        </w:tabs>
        <w:spacing w:after="0"/>
        <w:jc w:val="both"/>
        <w:rPr>
          <w:rFonts w:ascii="Times New Roman" w:eastAsia="SimSun" w:hAnsi="Times New Roman" w:cs="Times New Roman"/>
          <w:szCs w:val="20"/>
          <w:lang w:val="en-GB"/>
        </w:rPr>
      </w:pPr>
      <w:r w:rsidRPr="006E1C74">
        <w:rPr>
          <w:rFonts w:ascii="Times New Roman" w:hAnsi="Times New Roman" w:cs="Times New Roman"/>
          <w:b/>
          <w:szCs w:val="20"/>
        </w:rPr>
        <w:t xml:space="preserve">Proposal </w:t>
      </w:r>
      <w:r>
        <w:rPr>
          <w:rFonts w:ascii="Times New Roman" w:hAnsi="Times New Roman" w:cs="Times New Roman"/>
          <w:b/>
          <w:szCs w:val="20"/>
        </w:rPr>
        <w:t>24</w:t>
      </w:r>
      <w:r w:rsidRPr="006E1C74">
        <w:rPr>
          <w:rFonts w:ascii="Times New Roman" w:hAnsi="Times New Roman" w:cs="Times New Roman"/>
          <w:szCs w:val="20"/>
        </w:rPr>
        <w:t xml:space="preserve">: </w:t>
      </w:r>
      <w:r>
        <w:rPr>
          <w:rFonts w:ascii="Times New Roman" w:hAnsi="Times New Roman" w:cs="Times New Roman"/>
          <w:szCs w:val="20"/>
        </w:rPr>
        <w:t>For single DCI based multi-TRP schemes for</w:t>
      </w:r>
      <w:r w:rsidRPr="009A3BEC">
        <w:rPr>
          <w:rFonts w:ascii="Times New Roman" w:eastAsia="SimSun" w:hAnsi="Times New Roman" w:cs="Times New Roman"/>
          <w:szCs w:val="20"/>
          <w:lang w:val="en-GB"/>
        </w:rPr>
        <w:t xml:space="preserve"> URLLC, down</w:t>
      </w:r>
      <w:r w:rsidRPr="00EA292F">
        <w:rPr>
          <w:rFonts w:ascii="Times New Roman" w:eastAsia="SimSun" w:hAnsi="Times New Roman" w:cs="Times New Roman"/>
          <w:szCs w:val="20"/>
          <w:lang w:val="en-GB"/>
        </w:rPr>
        <w:t xml:space="preserve"> select </w:t>
      </w:r>
      <w:r w:rsidRPr="008643CA">
        <w:rPr>
          <w:rFonts w:ascii="Times New Roman" w:eastAsia="SimSun" w:hAnsi="Times New Roman" w:cs="Times New Roman"/>
          <w:szCs w:val="20"/>
          <w:lang w:val="en-GB"/>
        </w:rPr>
        <w:t xml:space="preserve">Scheme </w:t>
      </w:r>
      <w:r>
        <w:rPr>
          <w:rFonts w:ascii="Times New Roman" w:eastAsia="SimSun" w:hAnsi="Times New Roman" w:cs="Times New Roman"/>
          <w:szCs w:val="20"/>
          <w:lang w:val="en-GB"/>
        </w:rPr>
        <w:t>2</w:t>
      </w:r>
      <w:r w:rsidRPr="008643CA">
        <w:rPr>
          <w:rFonts w:ascii="Times New Roman" w:eastAsia="SimSun" w:hAnsi="Times New Roman" w:cs="Times New Roman"/>
          <w:szCs w:val="20"/>
          <w:lang w:val="en-GB"/>
        </w:rPr>
        <w:t xml:space="preserve"> </w:t>
      </w:r>
      <w:r w:rsidRPr="008643CA">
        <w:rPr>
          <w:rFonts w:ascii="Times New Roman" w:eastAsia="SimSun" w:hAnsi="Times New Roman" w:cs="Times New Roman"/>
          <w:szCs w:val="20"/>
          <w:lang w:val="en-GB"/>
        </w:rPr>
        <w:t>and Scheme 3</w:t>
      </w:r>
      <w:r>
        <w:rPr>
          <w:rFonts w:ascii="Times New Roman" w:eastAsia="SimSun" w:hAnsi="Times New Roman" w:cs="Times New Roman"/>
          <w:szCs w:val="20"/>
          <w:lang w:val="en-GB"/>
        </w:rPr>
        <w:t>/4</w:t>
      </w:r>
      <w:r>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w:t>
      </w:r>
    </w:p>
    <w:p w14:paraId="619BB18E" w14:textId="77777777" w:rsidR="00334418" w:rsidRDefault="00334418" w:rsidP="00334418">
      <w:pPr>
        <w:pStyle w:val="ListParagraph"/>
        <w:numPr>
          <w:ilvl w:val="0"/>
          <w:numId w:val="73"/>
        </w:numPr>
        <w:tabs>
          <w:tab w:val="left" w:pos="2640"/>
        </w:tabs>
        <w:spacing w:after="0"/>
        <w:jc w:val="both"/>
        <w:rPr>
          <w:rFonts w:ascii="Times New Roman" w:eastAsia="SimSun" w:hAnsi="Times New Roman" w:cs="Times New Roman"/>
          <w:szCs w:val="20"/>
          <w:lang w:val="en-GB"/>
        </w:rPr>
      </w:pPr>
      <w:r w:rsidRPr="00334418">
        <w:rPr>
          <w:rFonts w:ascii="Times New Roman" w:eastAsia="SimSun" w:hAnsi="Times New Roman" w:cs="Times New Roman"/>
          <w:szCs w:val="20"/>
          <w:lang w:val="en-GB"/>
        </w:rPr>
        <w:t>Further study h</w:t>
      </w:r>
      <w:r w:rsidRPr="00E206EB">
        <w:rPr>
          <w:rFonts w:ascii="Times New Roman" w:eastAsia="SimSun" w:hAnsi="Times New Roman" w:cs="Times New Roman"/>
          <w:szCs w:val="20"/>
          <w:lang w:val="en-GB"/>
        </w:rPr>
        <w:t xml:space="preserve">ybrid scheme </w:t>
      </w:r>
      <w:r w:rsidRPr="00334418">
        <w:rPr>
          <w:rFonts w:ascii="Times New Roman" w:eastAsia="SimSun" w:hAnsi="Times New Roman" w:cs="Times New Roman"/>
          <w:szCs w:val="20"/>
          <w:lang w:val="en-GB"/>
        </w:rPr>
        <w:t>for</w:t>
      </w:r>
      <w:r w:rsidRPr="00E206EB">
        <w:rPr>
          <w:rFonts w:ascii="Times New Roman" w:eastAsia="SimSun" w:hAnsi="Times New Roman" w:cs="Times New Roman"/>
          <w:szCs w:val="20"/>
          <w:lang w:val="en-GB"/>
        </w:rPr>
        <w:t xml:space="preserve"> TDM </w:t>
      </w:r>
      <w:r w:rsidRPr="00334418">
        <w:rPr>
          <w:rFonts w:ascii="Times New Roman" w:eastAsia="SimSun" w:hAnsi="Times New Roman" w:cs="Times New Roman"/>
          <w:szCs w:val="20"/>
          <w:lang w:val="en-GB"/>
        </w:rPr>
        <w:t>and</w:t>
      </w:r>
      <w:r w:rsidRPr="00E206EB">
        <w:rPr>
          <w:rFonts w:ascii="Times New Roman" w:eastAsia="SimSun" w:hAnsi="Times New Roman" w:cs="Times New Roman"/>
          <w:szCs w:val="20"/>
          <w:lang w:val="en-GB"/>
        </w:rPr>
        <w:t xml:space="preserve"> FDM </w:t>
      </w:r>
    </w:p>
    <w:p w14:paraId="3CE4678C" w14:textId="77777777" w:rsidR="00334418" w:rsidRDefault="00334418" w:rsidP="00334418">
      <w:pPr>
        <w:pStyle w:val="ListParagraph"/>
        <w:numPr>
          <w:ilvl w:val="0"/>
          <w:numId w:val="73"/>
        </w:numPr>
        <w:tabs>
          <w:tab w:val="left" w:pos="2640"/>
        </w:tabs>
        <w:spacing w:after="0"/>
        <w:jc w:val="both"/>
        <w:rPr>
          <w:rFonts w:ascii="Times New Roman" w:eastAsia="SimSun" w:hAnsi="Times New Roman" w:cs="Times New Roman"/>
          <w:szCs w:val="20"/>
          <w:lang w:val="en-GB"/>
        </w:rPr>
      </w:pPr>
      <w:r w:rsidRPr="00E206EB">
        <w:rPr>
          <w:rFonts w:ascii="Times New Roman" w:eastAsia="SimSun" w:hAnsi="Times New Roman" w:cs="Times New Roman"/>
          <w:szCs w:val="20"/>
          <w:lang w:val="en-GB"/>
        </w:rPr>
        <w:t xml:space="preserve">Further discuss the possible down selection on sub-schemes of Scheme 2. </w:t>
      </w:r>
    </w:p>
    <w:p w14:paraId="257A0B77" w14:textId="21654D0A" w:rsidR="00FD0990" w:rsidRDefault="00334418" w:rsidP="00334418">
      <w:pPr>
        <w:pStyle w:val="ListParagraph"/>
        <w:numPr>
          <w:ilvl w:val="0"/>
          <w:numId w:val="73"/>
        </w:numPr>
        <w:tabs>
          <w:tab w:val="left" w:pos="2640"/>
        </w:tabs>
        <w:spacing w:after="0"/>
        <w:jc w:val="both"/>
        <w:rPr>
          <w:rFonts w:ascii="Times New Roman" w:eastAsia="SimSun" w:hAnsi="Times New Roman" w:cs="Times New Roman"/>
          <w:szCs w:val="20"/>
          <w:lang w:val="en-GB"/>
        </w:rPr>
      </w:pPr>
      <w:r w:rsidRPr="00334418">
        <w:rPr>
          <w:rFonts w:ascii="Times New Roman" w:eastAsia="SimSun" w:hAnsi="Times New Roman" w:cs="Times New Roman"/>
          <w:szCs w:val="20"/>
          <w:lang w:val="en-GB"/>
        </w:rPr>
        <w:t xml:space="preserve">All the </w:t>
      </w:r>
      <w:r w:rsidRPr="00E206EB">
        <w:rPr>
          <w:rFonts w:ascii="Times New Roman" w:eastAsia="SimSun" w:hAnsi="Times New Roman" w:cs="Times New Roman"/>
          <w:szCs w:val="20"/>
          <w:lang w:val="en-GB"/>
        </w:rPr>
        <w:t xml:space="preserve">schemes should </w:t>
      </w:r>
      <w:r w:rsidRPr="00334418">
        <w:rPr>
          <w:rFonts w:ascii="Times New Roman" w:eastAsia="SimSun" w:hAnsi="Times New Roman" w:cs="Times New Roman"/>
          <w:szCs w:val="20"/>
          <w:lang w:val="en-GB"/>
        </w:rPr>
        <w:t>re</w:t>
      </w:r>
      <w:r w:rsidRPr="00E206EB">
        <w:rPr>
          <w:rFonts w:ascii="Times New Roman" w:eastAsia="SimSun" w:hAnsi="Times New Roman" w:cs="Times New Roman"/>
          <w:szCs w:val="20"/>
          <w:lang w:val="en-GB"/>
        </w:rPr>
        <w:t>use Rel-15 TBS determination, rate matching, other physical layer procedures</w:t>
      </w:r>
    </w:p>
    <w:p w14:paraId="464930AE" w14:textId="59DD1BB7" w:rsidR="00334418" w:rsidRDefault="00334418" w:rsidP="00334418">
      <w:pPr>
        <w:tabs>
          <w:tab w:val="left" w:pos="2640"/>
        </w:tabs>
        <w:spacing w:after="0"/>
        <w:jc w:val="both"/>
        <w:rPr>
          <w:rFonts w:ascii="Times New Roman" w:eastAsia="SimSun" w:hAnsi="Times New Roman" w:cs="Times New Roman"/>
          <w:szCs w:val="20"/>
          <w:lang w:val="en-GB"/>
        </w:rPr>
      </w:pPr>
    </w:p>
    <w:p w14:paraId="6779107D" w14:textId="77777777" w:rsidR="00334418" w:rsidRPr="000931C8" w:rsidRDefault="00334418" w:rsidP="00334418">
      <w:pPr>
        <w:jc w:val="both"/>
        <w:rPr>
          <w:rFonts w:ascii="Times New Roman" w:hAnsi="Times New Roman" w:cs="Times New Roman"/>
          <w:lang w:val="en-GB" w:eastAsia="zh-CN"/>
        </w:rPr>
      </w:pPr>
      <w:r>
        <w:rPr>
          <w:rFonts w:ascii="Times New Roman" w:hAnsi="Times New Roman" w:cs="Times New Roman"/>
          <w:b/>
          <w:lang w:val="en-GB" w:eastAsia="zh-CN"/>
        </w:rPr>
        <w:t xml:space="preserve">Proposal 25: </w:t>
      </w:r>
      <w:r>
        <w:rPr>
          <w:rFonts w:ascii="Times New Roman" w:hAnsi="Times New Roman" w:cs="Times New Roman"/>
          <w:lang w:val="en-GB" w:eastAsia="zh-CN"/>
        </w:rPr>
        <w:t xml:space="preserve">Support configuring UE with multiple CG PUSCH resources, each associated with a TX and RX beam pair in UL. </w:t>
      </w:r>
    </w:p>
    <w:p w14:paraId="127D2ECC" w14:textId="77777777" w:rsidR="00334418" w:rsidRDefault="00334418" w:rsidP="00334418">
      <w:pPr>
        <w:tabs>
          <w:tab w:val="left" w:pos="2640"/>
        </w:tabs>
        <w:spacing w:after="0"/>
        <w:jc w:val="both"/>
        <w:rPr>
          <w:rFonts w:ascii="Times New Roman" w:eastAsia="SimSun" w:hAnsi="Times New Roman" w:cs="Times New Roman"/>
          <w:szCs w:val="20"/>
          <w:lang w:val="en-GB"/>
        </w:rPr>
      </w:pPr>
    </w:p>
    <w:p w14:paraId="177AE17F" w14:textId="77777777" w:rsidR="00334418" w:rsidRPr="00334418" w:rsidRDefault="00334418" w:rsidP="00334418">
      <w:pPr>
        <w:tabs>
          <w:tab w:val="left" w:pos="2640"/>
        </w:tabs>
        <w:spacing w:after="0"/>
        <w:jc w:val="both"/>
        <w:rPr>
          <w:rFonts w:ascii="Times New Roman" w:eastAsia="SimSun" w:hAnsi="Times New Roman" w:cs="Times New Roman"/>
          <w:szCs w:val="20"/>
          <w:lang w:val="en-GB"/>
        </w:rPr>
      </w:pPr>
    </w:p>
    <w:p w14:paraId="37373B25" w14:textId="77777777" w:rsidR="00334418" w:rsidRDefault="00334418" w:rsidP="00334418">
      <w:pPr>
        <w:jc w:val="both"/>
        <w:rPr>
          <w:rFonts w:ascii="Times New Roman" w:hAnsi="Times New Roman" w:cs="Times New Roman"/>
          <w:lang w:val="en-GB" w:eastAsia="zh-CN"/>
        </w:rPr>
      </w:pPr>
      <w:r w:rsidRPr="006E1C74">
        <w:rPr>
          <w:rFonts w:ascii="Times New Roman" w:hAnsi="Times New Roman" w:cs="Times New Roman"/>
          <w:b/>
          <w:lang w:val="en-GB" w:eastAsia="zh-CN"/>
        </w:rPr>
        <w:t xml:space="preserve">Proposal </w:t>
      </w:r>
      <w:r>
        <w:rPr>
          <w:rFonts w:ascii="Times New Roman" w:hAnsi="Times New Roman" w:cs="Times New Roman"/>
          <w:b/>
          <w:lang w:val="en-GB" w:eastAsia="zh-CN"/>
        </w:rPr>
        <w:t>26</w:t>
      </w:r>
      <w:r w:rsidRPr="000704F7">
        <w:rPr>
          <w:rFonts w:ascii="Times New Roman" w:hAnsi="Times New Roman" w:cs="Times New Roman"/>
          <w:lang w:val="en-GB" w:eastAsia="zh-CN"/>
        </w:rPr>
        <w:t>: Study a low overhead mechanism for the TX beam selection for multi-TRP CG PUSCH including potentially</w:t>
      </w:r>
      <w:r>
        <w:rPr>
          <w:rFonts w:ascii="Times New Roman" w:hAnsi="Times New Roman" w:cs="Times New Roman"/>
          <w:lang w:val="en-GB" w:eastAsia="zh-CN"/>
        </w:rPr>
        <w:t>,</w:t>
      </w:r>
      <w:r w:rsidRPr="000704F7">
        <w:rPr>
          <w:rFonts w:ascii="Times New Roman" w:hAnsi="Times New Roman" w:cs="Times New Roman"/>
          <w:lang w:val="en-GB" w:eastAsia="zh-CN"/>
        </w:rPr>
        <w:t xml:space="preserve"> e.g. UE’s autonomous selection and </w:t>
      </w:r>
      <w:r>
        <w:rPr>
          <w:rFonts w:ascii="Times New Roman" w:hAnsi="Times New Roman" w:cs="Times New Roman"/>
          <w:lang w:val="en-GB" w:eastAsia="zh-CN"/>
        </w:rPr>
        <w:t xml:space="preserve">an </w:t>
      </w:r>
      <w:r w:rsidRPr="000704F7">
        <w:rPr>
          <w:rFonts w:ascii="Times New Roman" w:hAnsi="Times New Roman" w:cs="Times New Roman"/>
          <w:lang w:val="en-GB" w:eastAsia="zh-CN"/>
        </w:rPr>
        <w:t xml:space="preserve">indication of the UL TX beam for the coming CG PUSCH transmission(s). </w:t>
      </w:r>
    </w:p>
    <w:p w14:paraId="7398E4FC" w14:textId="77777777" w:rsidR="00334418" w:rsidRDefault="00334418" w:rsidP="00334418">
      <w:pPr>
        <w:spacing w:before="240"/>
        <w:jc w:val="both"/>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27</w:t>
      </w:r>
      <w:r w:rsidRPr="006E1C74">
        <w:rPr>
          <w:rFonts w:ascii="Times New Roman" w:hAnsi="Times New Roman" w:cs="Times New Roman"/>
          <w:b/>
        </w:rPr>
        <w:t>:</w:t>
      </w:r>
      <w:r>
        <w:rPr>
          <w:rFonts w:ascii="Times New Roman" w:hAnsi="Times New Roman" w:cs="Times New Roman"/>
        </w:rPr>
        <w:t xml:space="preserve"> For TB repetition in PUSCH with multiple TRPs, further study on the coordination required between TRPs (for example indicating successful reception of the TB to other TRPs) to avoid unnecessary resource allocation in UL </w:t>
      </w:r>
      <w:proofErr w:type="gramStart"/>
      <w:r>
        <w:rPr>
          <w:rFonts w:ascii="Times New Roman" w:hAnsi="Times New Roman" w:cs="Times New Roman"/>
        </w:rPr>
        <w:t>and also</w:t>
      </w:r>
      <w:proofErr w:type="gramEnd"/>
      <w:r>
        <w:rPr>
          <w:rFonts w:ascii="Times New Roman" w:hAnsi="Times New Roman" w:cs="Times New Roman"/>
        </w:rPr>
        <w:t xml:space="preserve"> to support early termination.  </w:t>
      </w:r>
    </w:p>
    <w:p w14:paraId="09D6D087" w14:textId="77777777" w:rsidR="00334418" w:rsidRDefault="00334418" w:rsidP="00334418">
      <w:pPr>
        <w:spacing w:after="0"/>
        <w:jc w:val="both"/>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28</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w:t>
      </w:r>
      <w:proofErr w:type="gramStart"/>
      <w:r w:rsidRPr="006E1C74">
        <w:rPr>
          <w:rFonts w:ascii="Times New Roman" w:hAnsi="Times New Roman" w:cs="Times New Roman"/>
        </w:rPr>
        <w:t>time period</w:t>
      </w:r>
      <w:proofErr w:type="gramEnd"/>
      <w:r w:rsidRPr="006E1C74">
        <w:rPr>
          <w:rFonts w:ascii="Times New Roman" w:hAnsi="Times New Roman" w:cs="Times New Roman"/>
        </w:rPr>
        <w:t xml:space="preserve"> in order receive an indication of successful reception from other nodes, i.e., coordination time interval, before sending UL grant for retransmissions. </w:t>
      </w:r>
    </w:p>
    <w:p w14:paraId="110A7741" w14:textId="77777777" w:rsidR="00334418" w:rsidRDefault="00334418" w:rsidP="00334418">
      <w:pPr>
        <w:pStyle w:val="ListParagraph"/>
        <w:numPr>
          <w:ilvl w:val="0"/>
          <w:numId w:val="54"/>
        </w:numPr>
        <w:spacing w:after="0"/>
        <w:jc w:val="both"/>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Pr>
          <w:rFonts w:ascii="Times New Roman" w:hAnsi="Times New Roman" w:cs="Times New Roman"/>
        </w:rPr>
        <w:t xml:space="preserve"> can</w:t>
      </w:r>
      <w:r w:rsidRPr="006E1C74">
        <w:rPr>
          <w:rFonts w:ascii="Times New Roman" w:hAnsi="Times New Roman" w:cs="Times New Roman"/>
        </w:rPr>
        <w:t xml:space="preserve"> be related to backhaul latency, supported service latency, and other parameters. </w:t>
      </w:r>
    </w:p>
    <w:p w14:paraId="4E5DC61C" w14:textId="77777777" w:rsidR="00334418" w:rsidRDefault="00334418" w:rsidP="00334418">
      <w:pPr>
        <w:jc w:val="both"/>
        <w:rPr>
          <w:rFonts w:ascii="Times New Roman" w:hAnsi="Times New Roman" w:cs="Times New Roman"/>
          <w:b/>
          <w:szCs w:val="20"/>
        </w:rPr>
      </w:pPr>
    </w:p>
    <w:p w14:paraId="63B269C5" w14:textId="67295D5B" w:rsidR="00AC3451" w:rsidRPr="00E206EB" w:rsidRDefault="00AC3451" w:rsidP="00E206EB">
      <w:pPr>
        <w:jc w:val="both"/>
        <w:rPr>
          <w:rFonts w:ascii="Times New Roman" w:hAnsi="Times New Roman" w:cs="Times New Roman"/>
          <w:szCs w:val="20"/>
        </w:rPr>
      </w:pPr>
      <w:r w:rsidRPr="00E206EB">
        <w:rPr>
          <w:rFonts w:ascii="Times New Roman" w:hAnsi="Times New Roman" w:cs="Times New Roman"/>
          <w:b/>
          <w:szCs w:val="20"/>
        </w:rPr>
        <w:t>Observation 1:</w:t>
      </w:r>
      <w:r>
        <w:rPr>
          <w:rFonts w:ascii="Times New Roman" w:hAnsi="Times New Roman" w:cs="Times New Roman"/>
          <w:szCs w:val="20"/>
        </w:rPr>
        <w:t xml:space="preserve"> For the factory automation use case in URLLC, multi-TRP schemes of FDM and TDM schemes seems to have good performance. A combined approach may be beneficial when the number of UEs in the network is higher.  </w:t>
      </w:r>
    </w:p>
    <w:p w14:paraId="2C06F4E8" w14:textId="77777777" w:rsidR="00334418" w:rsidRDefault="00334418" w:rsidP="00334418">
      <w:pPr>
        <w:spacing w:before="240"/>
        <w:jc w:val="both"/>
        <w:rPr>
          <w:rFonts w:ascii="Times New Roman" w:hAnsi="Times New Roman" w:cs="Times New Roman"/>
        </w:rPr>
      </w:pPr>
      <w:r w:rsidRPr="006E1C74">
        <w:rPr>
          <w:rFonts w:ascii="Times New Roman" w:hAnsi="Times New Roman" w:cs="Times New Roman"/>
          <w:b/>
        </w:rPr>
        <w:t xml:space="preserve">Observation </w:t>
      </w:r>
      <w:r>
        <w:rPr>
          <w:rFonts w:ascii="Times New Roman" w:hAnsi="Times New Roman" w:cs="Times New Roman"/>
          <w:b/>
        </w:rPr>
        <w:t>2</w:t>
      </w:r>
      <w:r w:rsidRPr="009A3BEC">
        <w:rPr>
          <w:rFonts w:ascii="Times New Roman" w:hAnsi="Times New Roman" w:cs="Times New Roman"/>
          <w:b/>
        </w:rPr>
        <w:t>:</w:t>
      </w:r>
      <w:r>
        <w:rPr>
          <w:rFonts w:ascii="Times New Roman" w:hAnsi="Times New Roman" w:cs="Times New Roman"/>
        </w:rPr>
        <w:t xml:space="preserve"> In grant based PUSCH TB repetition, ideal backhaul between TRPs allow TB repetition works efficiently as joint feedback or early termination can be triggered by TRPs. </w:t>
      </w:r>
    </w:p>
    <w:p w14:paraId="707E1D0C" w14:textId="77777777" w:rsidR="004B1441" w:rsidRPr="005C4C99" w:rsidRDefault="004B1441" w:rsidP="00F57886">
      <w:pPr>
        <w:pStyle w:val="Heading1"/>
        <w:numPr>
          <w:ilvl w:val="0"/>
          <w:numId w:val="4"/>
        </w:numPr>
        <w:ind w:left="567" w:hanging="567"/>
        <w:rPr>
          <w:lang w:val="en-US"/>
        </w:rPr>
      </w:pPr>
      <w:bookmarkStart w:id="15" w:name="_Hlk4746949"/>
      <w:bookmarkStart w:id="16" w:name="OLE_LINK9"/>
      <w:bookmarkEnd w:id="11"/>
      <w:bookmarkEnd w:id="12"/>
      <w:bookmarkEnd w:id="13"/>
      <w:bookmarkEnd w:id="14"/>
      <w:r w:rsidRPr="00B82D8C">
        <w:rPr>
          <w:lang w:val="en-US"/>
        </w:rPr>
        <w:t>References</w:t>
      </w:r>
      <w:bookmarkEnd w:id="15"/>
    </w:p>
    <w:p w14:paraId="11279C52" w14:textId="11A8C7C4" w:rsidR="002F13C0" w:rsidRPr="00856F13" w:rsidRDefault="00F019A5" w:rsidP="00C04090">
      <w:pPr>
        <w:numPr>
          <w:ilvl w:val="0"/>
          <w:numId w:val="3"/>
        </w:numPr>
        <w:rPr>
          <w:rFonts w:ascii="Times New Roman" w:hAnsi="Times New Roman" w:cs="Times New Roman"/>
        </w:rPr>
      </w:pPr>
      <w:bookmarkStart w:id="17" w:name="_Ref492382888"/>
      <w:bookmarkEnd w:id="16"/>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17"/>
    </w:p>
    <w:p w14:paraId="408E0263" w14:textId="2239C816" w:rsidR="00094830" w:rsidRPr="005C4C99" w:rsidRDefault="00094830" w:rsidP="00094830">
      <w:pPr>
        <w:pStyle w:val="Heading1"/>
        <w:numPr>
          <w:ilvl w:val="0"/>
          <w:numId w:val="4"/>
        </w:numPr>
        <w:ind w:left="567" w:hanging="567"/>
        <w:rPr>
          <w:lang w:val="en-US"/>
        </w:rPr>
      </w:pPr>
      <w:r>
        <w:rPr>
          <w:lang w:val="en-US"/>
        </w:rPr>
        <w:t>Annex</w:t>
      </w:r>
    </w:p>
    <w:p w14:paraId="3E6BA4F9" w14:textId="4B8A5710" w:rsidR="00094830" w:rsidRDefault="00094830" w:rsidP="00C04090">
      <w:pPr>
        <w:rPr>
          <w:rFonts w:ascii="Times New Roman" w:hAnsi="Times New Roman" w:cs="Times New Roman"/>
          <w:szCs w:val="20"/>
        </w:rPr>
      </w:pPr>
      <w:r w:rsidRPr="00094830">
        <w:rPr>
          <w:rFonts w:ascii="Times New Roman" w:hAnsi="Times New Roman" w:cs="Times New Roman"/>
          <w:szCs w:val="20"/>
        </w:rPr>
        <w:t>Simulation assumption for factory automation use case</w:t>
      </w:r>
    </w:p>
    <w:tbl>
      <w:tblPr>
        <w:tblW w:w="8717" w:type="dxa"/>
        <w:tblCellMar>
          <w:left w:w="0" w:type="dxa"/>
          <w:right w:w="0" w:type="dxa"/>
        </w:tblCellMar>
        <w:tblLook w:val="04A0" w:firstRow="1" w:lastRow="0" w:firstColumn="1" w:lastColumn="0" w:noHBand="0" w:noVBand="1"/>
      </w:tblPr>
      <w:tblGrid>
        <w:gridCol w:w="3818"/>
        <w:gridCol w:w="4899"/>
      </w:tblGrid>
      <w:tr w:rsidR="00094830" w:rsidRPr="00094830" w14:paraId="08B4376F" w14:textId="77777777" w:rsidTr="00E206EB">
        <w:trPr>
          <w:trHeight w:val="103"/>
        </w:trPr>
        <w:tc>
          <w:tcPr>
            <w:tcW w:w="3818"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5" w:type="dxa"/>
              <w:bottom w:w="0" w:type="dxa"/>
              <w:right w:w="45" w:type="dxa"/>
            </w:tcMar>
            <w:vAlign w:val="center"/>
            <w:hideMark/>
          </w:tcPr>
          <w:p w14:paraId="0488DB63"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Parameters</w:t>
            </w:r>
          </w:p>
        </w:tc>
        <w:tc>
          <w:tcPr>
            <w:tcW w:w="4899"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5" w:type="dxa"/>
              <w:bottom w:w="0" w:type="dxa"/>
              <w:right w:w="45" w:type="dxa"/>
            </w:tcMar>
            <w:vAlign w:val="center"/>
            <w:hideMark/>
          </w:tcPr>
          <w:p w14:paraId="11551931"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Value</w:t>
            </w:r>
          </w:p>
        </w:tc>
      </w:tr>
      <w:tr w:rsidR="00094830" w:rsidRPr="00094830" w14:paraId="248B23A5" w14:textId="77777777" w:rsidTr="00E206EB">
        <w:trPr>
          <w:trHeight w:val="103"/>
        </w:trPr>
        <w:tc>
          <w:tcPr>
            <w:tcW w:w="3818" w:type="dxa"/>
            <w:tcBorders>
              <w:top w:val="single" w:sz="24"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4BF4D82"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Inter-BS distance</w:t>
            </w:r>
          </w:p>
        </w:tc>
        <w:tc>
          <w:tcPr>
            <w:tcW w:w="4899"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3A0D1FD6"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20m</w:t>
            </w:r>
          </w:p>
        </w:tc>
      </w:tr>
      <w:tr w:rsidR="00094830" w:rsidRPr="00094830" w14:paraId="4892CEE8"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8E32EB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Carrier frequency</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0E82BCD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4 GHz</w:t>
            </w:r>
          </w:p>
        </w:tc>
      </w:tr>
      <w:tr w:rsidR="00094830" w:rsidRPr="00094830" w14:paraId="10D70E40"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3187578"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Tx power</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1C5F589C"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rPr>
              <w:t>23dBm</w:t>
            </w:r>
          </w:p>
        </w:tc>
      </w:tr>
      <w:tr w:rsidR="00094830" w:rsidRPr="00094830" w14:paraId="5388EE05"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254A5BDB"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antenna element gain + connector loss</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30B2B9A6"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5 </w:t>
            </w:r>
            <w:proofErr w:type="spellStart"/>
            <w:r w:rsidRPr="00094830">
              <w:rPr>
                <w:rFonts w:ascii="Times New Roman" w:hAnsi="Times New Roman" w:cs="Times New Roman"/>
                <w:szCs w:val="20"/>
                <w:lang w:val="en-GB"/>
              </w:rPr>
              <w:t>dBi</w:t>
            </w:r>
            <w:proofErr w:type="spellEnd"/>
          </w:p>
        </w:tc>
      </w:tr>
      <w:tr w:rsidR="00094830" w:rsidRPr="00094830" w14:paraId="18B51C49"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720120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receiver noise figure</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4616D91"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5dB</w:t>
            </w:r>
          </w:p>
        </w:tc>
      </w:tr>
      <w:tr w:rsidR="00094830" w:rsidRPr="00094830" w14:paraId="7D01D0B3" w14:textId="77777777" w:rsidTr="00E206EB">
        <w:trPr>
          <w:trHeight w:val="629"/>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70AD05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antenna configurations</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74E89AA9"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4 Tx/4 Rx antenna ports and 8 Tx/8 Rx antenna ports </w:t>
            </w:r>
          </w:p>
          <w:p w14:paraId="1A82309F"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(M, N, P, Mg, Ng; </w:t>
            </w:r>
            <w:proofErr w:type="spellStart"/>
            <w:r w:rsidRPr="00094830">
              <w:rPr>
                <w:rFonts w:ascii="Times New Roman" w:hAnsi="Times New Roman" w:cs="Times New Roman"/>
                <w:szCs w:val="20"/>
                <w:lang w:val="en-GB"/>
              </w:rPr>
              <w:t>Mp</w:t>
            </w:r>
            <w:proofErr w:type="spellEnd"/>
            <w:r w:rsidRPr="00094830">
              <w:rPr>
                <w:rFonts w:ascii="Times New Roman" w:hAnsi="Times New Roman" w:cs="Times New Roman"/>
                <w:szCs w:val="20"/>
                <w:lang w:val="en-GB"/>
              </w:rPr>
              <w:t>, Np) = (1, 2, 2, 1, 1; 1, 2) for 4 Tx/4 Rx antenna ports;</w:t>
            </w:r>
          </w:p>
          <w:p w14:paraId="0F8FF48B"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(M, N, P, Mg, Ng; </w:t>
            </w:r>
            <w:proofErr w:type="spellStart"/>
            <w:r w:rsidRPr="00094830">
              <w:rPr>
                <w:rFonts w:ascii="Times New Roman" w:hAnsi="Times New Roman" w:cs="Times New Roman"/>
                <w:szCs w:val="20"/>
                <w:lang w:val="en-GB"/>
              </w:rPr>
              <w:t>Mp</w:t>
            </w:r>
            <w:proofErr w:type="spellEnd"/>
            <w:r w:rsidRPr="00094830">
              <w:rPr>
                <w:rFonts w:ascii="Times New Roman" w:hAnsi="Times New Roman" w:cs="Times New Roman"/>
                <w:szCs w:val="20"/>
                <w:lang w:val="en-GB"/>
              </w:rPr>
              <w:t>, Np) = (2, 2, 2, 1, 1; 2, 2) for 8 Tx/8 Rx antenna ports;</w:t>
            </w:r>
          </w:p>
          <w:p w14:paraId="20A5357D" w14:textId="77777777" w:rsidR="00094830" w:rsidRPr="00094830" w:rsidRDefault="00094830" w:rsidP="00094830">
            <w:pPr>
              <w:rPr>
                <w:rFonts w:ascii="Times New Roman" w:hAnsi="Times New Roman" w:cs="Times New Roman"/>
                <w:szCs w:val="20"/>
              </w:rPr>
            </w:pPr>
            <w:proofErr w:type="spellStart"/>
            <w:r w:rsidRPr="00094830">
              <w:rPr>
                <w:rFonts w:ascii="Times New Roman" w:hAnsi="Times New Roman" w:cs="Times New Roman"/>
                <w:szCs w:val="20"/>
                <w:lang w:val="en-GB"/>
              </w:rPr>
              <w:t>dH</w:t>
            </w:r>
            <w:proofErr w:type="spellEnd"/>
            <w:r w:rsidRPr="00094830">
              <w:rPr>
                <w:rFonts w:ascii="Times New Roman" w:hAnsi="Times New Roman" w:cs="Times New Roman"/>
                <w:szCs w:val="20"/>
                <w:lang w:val="en-GB"/>
              </w:rPr>
              <w:t xml:space="preserve"> = </w:t>
            </w:r>
            <w:proofErr w:type="spellStart"/>
            <w:r w:rsidRPr="00094830">
              <w:rPr>
                <w:rFonts w:ascii="Times New Roman" w:hAnsi="Times New Roman" w:cs="Times New Roman"/>
                <w:szCs w:val="20"/>
                <w:lang w:val="en-GB"/>
              </w:rPr>
              <w:t>dV</w:t>
            </w:r>
            <w:proofErr w:type="spellEnd"/>
            <w:r w:rsidRPr="00094830">
              <w:rPr>
                <w:rFonts w:ascii="Times New Roman" w:hAnsi="Times New Roman" w:cs="Times New Roman"/>
                <w:szCs w:val="20"/>
                <w:lang w:val="en-GB"/>
              </w:rPr>
              <w:t xml:space="preserve"> = 0.5 λ </w:t>
            </w:r>
          </w:p>
        </w:tc>
      </w:tr>
      <w:tr w:rsidR="00094830" w:rsidRPr="00094830" w14:paraId="59493BD8"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9B0707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antenna height</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10D86938"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10 m</w:t>
            </w:r>
          </w:p>
        </w:tc>
      </w:tr>
      <w:tr w:rsidR="00094830" w:rsidRPr="00094830" w14:paraId="1670D6C0" w14:textId="77777777" w:rsidTr="00E206EB">
        <w:trPr>
          <w:trHeight w:val="618"/>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989B7A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antenna configuration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6356F72D"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2 Tx/4 Rx antenna ports </w:t>
            </w:r>
          </w:p>
          <w:p w14:paraId="1A556912"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Panel model 1: Mg = 1, Ng = 1, P = 2, </w:t>
            </w:r>
            <w:proofErr w:type="spellStart"/>
            <w:r w:rsidRPr="00094830">
              <w:rPr>
                <w:rFonts w:ascii="Times New Roman" w:hAnsi="Times New Roman" w:cs="Times New Roman"/>
                <w:szCs w:val="20"/>
                <w:lang w:val="en-GB"/>
              </w:rPr>
              <w:t>dH</w:t>
            </w:r>
            <w:proofErr w:type="spellEnd"/>
            <w:r w:rsidRPr="00094830">
              <w:rPr>
                <w:rFonts w:ascii="Times New Roman" w:hAnsi="Times New Roman" w:cs="Times New Roman"/>
                <w:szCs w:val="20"/>
                <w:lang w:val="en-GB"/>
              </w:rPr>
              <w:t xml:space="preserve"> = 0.5</w:t>
            </w:r>
          </w:p>
          <w:p w14:paraId="59AC8458"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(M, N, P, Mg, Ng; </w:t>
            </w:r>
            <w:proofErr w:type="spellStart"/>
            <w:r w:rsidRPr="00094830">
              <w:rPr>
                <w:rFonts w:ascii="Times New Roman" w:hAnsi="Times New Roman" w:cs="Times New Roman"/>
                <w:szCs w:val="20"/>
                <w:lang w:val="en-GB"/>
              </w:rPr>
              <w:t>Mp</w:t>
            </w:r>
            <w:proofErr w:type="spellEnd"/>
            <w:r w:rsidRPr="00094830">
              <w:rPr>
                <w:rFonts w:ascii="Times New Roman" w:hAnsi="Times New Roman" w:cs="Times New Roman"/>
                <w:szCs w:val="20"/>
                <w:lang w:val="en-GB"/>
              </w:rPr>
              <w:t>, Np) = (1, 2, 2, 1, 1; 1, 2) for 4 Rx;</w:t>
            </w:r>
          </w:p>
          <w:p w14:paraId="4A5E15A2"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(M, N, P, Mg, Ng; </w:t>
            </w:r>
            <w:proofErr w:type="spellStart"/>
            <w:r w:rsidRPr="00094830">
              <w:rPr>
                <w:rFonts w:ascii="Times New Roman" w:hAnsi="Times New Roman" w:cs="Times New Roman"/>
                <w:szCs w:val="20"/>
                <w:lang w:val="en-GB"/>
              </w:rPr>
              <w:t>Mp</w:t>
            </w:r>
            <w:proofErr w:type="spellEnd"/>
            <w:r w:rsidRPr="00094830">
              <w:rPr>
                <w:rFonts w:ascii="Times New Roman" w:hAnsi="Times New Roman" w:cs="Times New Roman"/>
                <w:szCs w:val="20"/>
                <w:lang w:val="en-GB"/>
              </w:rPr>
              <w:t>, Np) = (1, 1, 2, 1, 1; 1, 1) for 2 Tx;</w:t>
            </w:r>
          </w:p>
        </w:tc>
      </w:tr>
      <w:tr w:rsidR="00094830" w:rsidRPr="00094830" w14:paraId="6D5A5509"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1EB30A3"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antenna height</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6B5892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Follow the modelling of TR 38.901 (e.g. 1.5m)</w:t>
            </w:r>
          </w:p>
        </w:tc>
      </w:tr>
      <w:tr w:rsidR="00094830" w:rsidRPr="00094830" w14:paraId="7F658A3C"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3D7D24E5"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antenna gain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04FD2AF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0dBi as starting point</w:t>
            </w:r>
          </w:p>
        </w:tc>
      </w:tr>
      <w:tr w:rsidR="00094830" w:rsidRPr="00094830" w14:paraId="4C126549"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575177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Tx power</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2811C07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24 dBm per 20 MHz </w:t>
            </w:r>
          </w:p>
        </w:tc>
      </w:tr>
      <w:tr w:rsidR="00094830" w:rsidRPr="00094830" w14:paraId="2AADF152"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8C46E3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BS receiver</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22C640BA"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MMSE-IRC as the baseline receiver</w:t>
            </w:r>
          </w:p>
        </w:tc>
      </w:tr>
      <w:tr w:rsidR="00094830" w:rsidRPr="00094830" w14:paraId="2FC64CD4"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E0F90C8"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receiver noise figure</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6632391F"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9 dB</w:t>
            </w:r>
          </w:p>
        </w:tc>
      </w:tr>
      <w:tr w:rsidR="00094830" w:rsidRPr="00094830" w14:paraId="078DF306"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57E307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 xml:space="preserve">SCS </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35152735"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30 kHz</w:t>
            </w:r>
          </w:p>
        </w:tc>
      </w:tr>
      <w:tr w:rsidR="00094830" w:rsidRPr="00094830" w14:paraId="52C4F1C1"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BB0EDB1"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 xml:space="preserve">Simulation bandwidth </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7D9B8832"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40 MHz</w:t>
            </w:r>
          </w:p>
        </w:tc>
      </w:tr>
      <w:tr w:rsidR="00094830" w:rsidRPr="00094830" w14:paraId="295063BB"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87B623C"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Layout</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607491E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Single layer as defined in 38.802</w:t>
            </w:r>
          </w:p>
          <w:p w14:paraId="730F3425"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Indoor floor:12 BSs per 120 m x 50 m</w:t>
            </w:r>
          </w:p>
        </w:tc>
      </w:tr>
      <w:tr w:rsidR="00094830" w:rsidRPr="00094830" w14:paraId="592513BC"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C0ED32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 xml:space="preserve">Channel model </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2FC841CF"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ITU </w:t>
            </w:r>
            <w:proofErr w:type="spellStart"/>
            <w:r w:rsidRPr="00094830">
              <w:rPr>
                <w:rFonts w:ascii="Times New Roman" w:hAnsi="Times New Roman" w:cs="Times New Roman"/>
                <w:szCs w:val="20"/>
                <w:lang w:val="en-GB"/>
              </w:rPr>
              <w:t>InH</w:t>
            </w:r>
            <w:proofErr w:type="spellEnd"/>
            <w:r w:rsidRPr="00094830">
              <w:rPr>
                <w:rFonts w:ascii="Times New Roman" w:hAnsi="Times New Roman" w:cs="Times New Roman"/>
                <w:szCs w:val="20"/>
                <w:lang w:val="en-GB"/>
              </w:rPr>
              <w:t xml:space="preserve"> for 4 GHz</w:t>
            </w:r>
          </w:p>
          <w:p w14:paraId="30918196"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Companies report the modification of the channel model </w:t>
            </w:r>
          </w:p>
        </w:tc>
      </w:tr>
      <w:tr w:rsidR="00094830" w:rsidRPr="00094830" w14:paraId="30C0DA52" w14:textId="77777777" w:rsidTr="00E206EB">
        <w:trPr>
          <w:trHeight w:val="188"/>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E72EEA2"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Number of UEs per cell</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1A39A6C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Up to 40</w:t>
            </w:r>
          </w:p>
        </w:tc>
      </w:tr>
      <w:tr w:rsidR="00094830" w:rsidRPr="00094830" w14:paraId="13470D05" w14:textId="77777777" w:rsidTr="00E206EB">
        <w:trPr>
          <w:trHeight w:val="167"/>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184391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distribution</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788EA46E"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rPr>
              <w:t>100% of users are indoor: 3 km/h and/or 30 km/h UE-speed</w:t>
            </w:r>
          </w:p>
        </w:tc>
      </w:tr>
      <w:tr w:rsidR="00094830" w:rsidRPr="00094830" w14:paraId="69909DCB"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27CB327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UE power control</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395AC05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 xml:space="preserve">Companies report the PC mechanisms used for URLLC. </w:t>
            </w:r>
          </w:p>
        </w:tc>
      </w:tr>
      <w:tr w:rsidR="00094830" w:rsidRPr="00094830" w14:paraId="3FB678D7"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C0261B1"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HARQ/repetition</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26AA130"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Companies report (including HARQ mechanisms).</w:t>
            </w:r>
          </w:p>
        </w:tc>
      </w:tr>
      <w:tr w:rsidR="00094830" w:rsidRPr="00094830" w14:paraId="2E51D338"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5646B81B"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b/>
                <w:bCs/>
                <w:szCs w:val="20"/>
                <w:lang w:val="en-GB"/>
              </w:rPr>
              <w:t>Channel estimation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7211C224" w14:textId="77777777" w:rsidR="00094830" w:rsidRPr="00094830" w:rsidRDefault="00094830" w:rsidP="00094830">
            <w:pPr>
              <w:rPr>
                <w:rFonts w:ascii="Times New Roman" w:hAnsi="Times New Roman" w:cs="Times New Roman"/>
                <w:szCs w:val="20"/>
              </w:rPr>
            </w:pPr>
            <w:r w:rsidRPr="00094830">
              <w:rPr>
                <w:rFonts w:ascii="Times New Roman" w:hAnsi="Times New Roman" w:cs="Times New Roman"/>
                <w:szCs w:val="20"/>
                <w:lang w:val="en-GB"/>
              </w:rPr>
              <w:t>Realistic</w:t>
            </w:r>
          </w:p>
        </w:tc>
      </w:tr>
    </w:tbl>
    <w:p w14:paraId="462ACF83" w14:textId="77777777" w:rsidR="00094830" w:rsidRPr="00E6206E" w:rsidRDefault="00094830" w:rsidP="00C04090">
      <w:pPr>
        <w:rPr>
          <w:rFonts w:ascii="Times New Roman" w:hAnsi="Times New Roman" w:cs="Times New Roman"/>
          <w:szCs w:val="20"/>
        </w:rPr>
      </w:pPr>
    </w:p>
    <w:sectPr w:rsidR="00094830" w:rsidRPr="00E6206E"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BA760" w14:textId="77777777" w:rsidR="00AC3451" w:rsidRDefault="00AC3451">
      <w:r>
        <w:separator/>
      </w:r>
    </w:p>
  </w:endnote>
  <w:endnote w:type="continuationSeparator" w:id="0">
    <w:p w14:paraId="4B36C6A3" w14:textId="77777777" w:rsidR="00AC3451" w:rsidRDefault="00AC3451">
      <w:r>
        <w:continuationSeparator/>
      </w:r>
    </w:p>
  </w:endnote>
  <w:endnote w:type="continuationNotice" w:id="1">
    <w:p w14:paraId="3B164BF2" w14:textId="77777777" w:rsidR="00AC3451" w:rsidRDefault="00AC34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AB1A7" w14:textId="77777777" w:rsidR="00AC3451" w:rsidRDefault="00AC3451">
      <w:r>
        <w:separator/>
      </w:r>
    </w:p>
  </w:footnote>
  <w:footnote w:type="continuationSeparator" w:id="0">
    <w:p w14:paraId="2B946155" w14:textId="77777777" w:rsidR="00AC3451" w:rsidRDefault="00AC3451">
      <w:r>
        <w:continuationSeparator/>
      </w:r>
    </w:p>
  </w:footnote>
  <w:footnote w:type="continuationNotice" w:id="1">
    <w:p w14:paraId="61762FC8" w14:textId="77777777" w:rsidR="00AC3451" w:rsidRDefault="00AC34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306"/>
    <w:multiLevelType w:val="hybridMultilevel"/>
    <w:tmpl w:val="094C1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05406"/>
    <w:multiLevelType w:val="hybridMultilevel"/>
    <w:tmpl w:val="621AD53E"/>
    <w:lvl w:ilvl="0" w:tplc="168EA8FC">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 w15:restartNumberingAfterBreak="0">
    <w:nsid w:val="0462430A"/>
    <w:multiLevelType w:val="hybridMultilevel"/>
    <w:tmpl w:val="0C58DE04"/>
    <w:lvl w:ilvl="0" w:tplc="7C60069C">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F4BBF"/>
    <w:multiLevelType w:val="hybridMultilevel"/>
    <w:tmpl w:val="6A28F5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945C4"/>
    <w:multiLevelType w:val="hybridMultilevel"/>
    <w:tmpl w:val="75AA7B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8767A"/>
    <w:multiLevelType w:val="hybridMultilevel"/>
    <w:tmpl w:val="E85EF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953006"/>
    <w:multiLevelType w:val="hybridMultilevel"/>
    <w:tmpl w:val="2B6E62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B667CC3"/>
    <w:multiLevelType w:val="hybridMultilevel"/>
    <w:tmpl w:val="0C9E56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F7646CE"/>
    <w:multiLevelType w:val="hybridMultilevel"/>
    <w:tmpl w:val="3068807A"/>
    <w:lvl w:ilvl="0" w:tplc="5A7CCCBE">
      <w:numFmt w:val="bullet"/>
      <w:lvlText w:val="•"/>
      <w:lvlJc w:val="left"/>
      <w:pPr>
        <w:ind w:left="828" w:hanging="468"/>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B488E"/>
    <w:multiLevelType w:val="hybridMultilevel"/>
    <w:tmpl w:val="65D880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E16B6C"/>
    <w:multiLevelType w:val="hybridMultilevel"/>
    <w:tmpl w:val="D71E3D86"/>
    <w:lvl w:ilvl="0" w:tplc="93720C76">
      <w:start w:val="1"/>
      <w:numFmt w:val="bullet"/>
      <w:lvlText w:val="o"/>
      <w:lvlJc w:val="left"/>
      <w:pPr>
        <w:tabs>
          <w:tab w:val="num" w:pos="720"/>
        </w:tabs>
        <w:ind w:left="720" w:hanging="360"/>
      </w:pPr>
      <w:rPr>
        <w:rFonts w:ascii="Courier New" w:hAnsi="Courier New" w:hint="default"/>
      </w:rPr>
    </w:lvl>
    <w:lvl w:ilvl="1" w:tplc="71543ABA">
      <w:start w:val="1"/>
      <w:numFmt w:val="bullet"/>
      <w:lvlText w:val="o"/>
      <w:lvlJc w:val="left"/>
      <w:pPr>
        <w:tabs>
          <w:tab w:val="num" w:pos="1440"/>
        </w:tabs>
        <w:ind w:left="1440" w:hanging="360"/>
      </w:pPr>
      <w:rPr>
        <w:rFonts w:ascii="Courier New" w:hAnsi="Courier New" w:hint="default"/>
      </w:rPr>
    </w:lvl>
    <w:lvl w:ilvl="2" w:tplc="62888170" w:tentative="1">
      <w:start w:val="1"/>
      <w:numFmt w:val="bullet"/>
      <w:lvlText w:val="o"/>
      <w:lvlJc w:val="left"/>
      <w:pPr>
        <w:tabs>
          <w:tab w:val="num" w:pos="2160"/>
        </w:tabs>
        <w:ind w:left="2160" w:hanging="360"/>
      </w:pPr>
      <w:rPr>
        <w:rFonts w:ascii="Courier New" w:hAnsi="Courier New" w:hint="default"/>
      </w:rPr>
    </w:lvl>
    <w:lvl w:ilvl="3" w:tplc="353EED26" w:tentative="1">
      <w:start w:val="1"/>
      <w:numFmt w:val="bullet"/>
      <w:lvlText w:val="o"/>
      <w:lvlJc w:val="left"/>
      <w:pPr>
        <w:tabs>
          <w:tab w:val="num" w:pos="2880"/>
        </w:tabs>
        <w:ind w:left="2880" w:hanging="360"/>
      </w:pPr>
      <w:rPr>
        <w:rFonts w:ascii="Courier New" w:hAnsi="Courier New" w:hint="default"/>
      </w:rPr>
    </w:lvl>
    <w:lvl w:ilvl="4" w:tplc="862E3992" w:tentative="1">
      <w:start w:val="1"/>
      <w:numFmt w:val="bullet"/>
      <w:lvlText w:val="o"/>
      <w:lvlJc w:val="left"/>
      <w:pPr>
        <w:tabs>
          <w:tab w:val="num" w:pos="3600"/>
        </w:tabs>
        <w:ind w:left="3600" w:hanging="360"/>
      </w:pPr>
      <w:rPr>
        <w:rFonts w:ascii="Courier New" w:hAnsi="Courier New" w:hint="default"/>
      </w:rPr>
    </w:lvl>
    <w:lvl w:ilvl="5" w:tplc="0B3C782E" w:tentative="1">
      <w:start w:val="1"/>
      <w:numFmt w:val="bullet"/>
      <w:lvlText w:val="o"/>
      <w:lvlJc w:val="left"/>
      <w:pPr>
        <w:tabs>
          <w:tab w:val="num" w:pos="4320"/>
        </w:tabs>
        <w:ind w:left="4320" w:hanging="360"/>
      </w:pPr>
      <w:rPr>
        <w:rFonts w:ascii="Courier New" w:hAnsi="Courier New" w:hint="default"/>
      </w:rPr>
    </w:lvl>
    <w:lvl w:ilvl="6" w:tplc="DC52CFD0" w:tentative="1">
      <w:start w:val="1"/>
      <w:numFmt w:val="bullet"/>
      <w:lvlText w:val="o"/>
      <w:lvlJc w:val="left"/>
      <w:pPr>
        <w:tabs>
          <w:tab w:val="num" w:pos="5040"/>
        </w:tabs>
        <w:ind w:left="5040" w:hanging="360"/>
      </w:pPr>
      <w:rPr>
        <w:rFonts w:ascii="Courier New" w:hAnsi="Courier New" w:hint="default"/>
      </w:rPr>
    </w:lvl>
    <w:lvl w:ilvl="7" w:tplc="09CC59C6" w:tentative="1">
      <w:start w:val="1"/>
      <w:numFmt w:val="bullet"/>
      <w:lvlText w:val="o"/>
      <w:lvlJc w:val="left"/>
      <w:pPr>
        <w:tabs>
          <w:tab w:val="num" w:pos="5760"/>
        </w:tabs>
        <w:ind w:left="5760" w:hanging="360"/>
      </w:pPr>
      <w:rPr>
        <w:rFonts w:ascii="Courier New" w:hAnsi="Courier New" w:hint="default"/>
      </w:rPr>
    </w:lvl>
    <w:lvl w:ilvl="8" w:tplc="87065BC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3084722"/>
    <w:multiLevelType w:val="hybridMultilevel"/>
    <w:tmpl w:val="BC9ADDD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D07CE180">
      <w:numFmt w:val="bullet"/>
      <w:lvlText w:val="•"/>
      <w:lvlJc w:val="left"/>
      <w:pPr>
        <w:ind w:left="2880" w:hanging="720"/>
      </w:pPr>
      <w:rPr>
        <w:rFonts w:ascii="Times" w:eastAsia="Batang" w:hAnsi="Times" w:cs="Time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91130A"/>
    <w:multiLevelType w:val="hybridMultilevel"/>
    <w:tmpl w:val="2A44D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A33EFC"/>
    <w:multiLevelType w:val="hybridMultilevel"/>
    <w:tmpl w:val="240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D500F"/>
    <w:multiLevelType w:val="hybridMultilevel"/>
    <w:tmpl w:val="4E9E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C0B2A"/>
    <w:multiLevelType w:val="hybridMultilevel"/>
    <w:tmpl w:val="E9A0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42230"/>
    <w:multiLevelType w:val="hybridMultilevel"/>
    <w:tmpl w:val="76B098C2"/>
    <w:lvl w:ilvl="0" w:tplc="3062A968">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BC6E02"/>
    <w:multiLevelType w:val="hybridMultilevel"/>
    <w:tmpl w:val="41802C36"/>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D6A726B"/>
    <w:multiLevelType w:val="hybridMultilevel"/>
    <w:tmpl w:val="6F10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6C3D91"/>
    <w:multiLevelType w:val="hybridMultilevel"/>
    <w:tmpl w:val="3C7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B832FD"/>
    <w:multiLevelType w:val="hybridMultilevel"/>
    <w:tmpl w:val="BFA0CD2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E26235"/>
    <w:multiLevelType w:val="hybridMultilevel"/>
    <w:tmpl w:val="9C5AA9D6"/>
    <w:lvl w:ilvl="0" w:tplc="11C407EC">
      <w:start w:val="1"/>
      <w:numFmt w:val="bullet"/>
      <w:lvlText w:val=""/>
      <w:lvlJc w:val="left"/>
      <w:pPr>
        <w:tabs>
          <w:tab w:val="num" w:pos="720"/>
        </w:tabs>
        <w:ind w:left="720" w:hanging="360"/>
      </w:pPr>
      <w:rPr>
        <w:rFonts w:ascii="Symbol" w:hAnsi="Symbol" w:hint="default"/>
      </w:rPr>
    </w:lvl>
    <w:lvl w:ilvl="1" w:tplc="6CA453CC">
      <w:start w:val="28"/>
      <w:numFmt w:val="bullet"/>
      <w:lvlText w:val="o"/>
      <w:lvlJc w:val="left"/>
      <w:pPr>
        <w:tabs>
          <w:tab w:val="num" w:pos="1440"/>
        </w:tabs>
        <w:ind w:left="1440" w:hanging="360"/>
      </w:pPr>
      <w:rPr>
        <w:rFonts w:ascii="Courier New" w:hAnsi="Courier New" w:hint="default"/>
      </w:rPr>
    </w:lvl>
    <w:lvl w:ilvl="2" w:tplc="2C10AC60" w:tentative="1">
      <w:start w:val="1"/>
      <w:numFmt w:val="bullet"/>
      <w:lvlText w:val=""/>
      <w:lvlJc w:val="left"/>
      <w:pPr>
        <w:tabs>
          <w:tab w:val="num" w:pos="2160"/>
        </w:tabs>
        <w:ind w:left="2160" w:hanging="360"/>
      </w:pPr>
      <w:rPr>
        <w:rFonts w:ascii="Symbol" w:hAnsi="Symbol" w:hint="default"/>
      </w:rPr>
    </w:lvl>
    <w:lvl w:ilvl="3" w:tplc="74DEF122" w:tentative="1">
      <w:start w:val="1"/>
      <w:numFmt w:val="bullet"/>
      <w:lvlText w:val=""/>
      <w:lvlJc w:val="left"/>
      <w:pPr>
        <w:tabs>
          <w:tab w:val="num" w:pos="2880"/>
        </w:tabs>
        <w:ind w:left="2880" w:hanging="360"/>
      </w:pPr>
      <w:rPr>
        <w:rFonts w:ascii="Symbol" w:hAnsi="Symbol" w:hint="default"/>
      </w:rPr>
    </w:lvl>
    <w:lvl w:ilvl="4" w:tplc="4FE80380" w:tentative="1">
      <w:start w:val="1"/>
      <w:numFmt w:val="bullet"/>
      <w:lvlText w:val=""/>
      <w:lvlJc w:val="left"/>
      <w:pPr>
        <w:tabs>
          <w:tab w:val="num" w:pos="3600"/>
        </w:tabs>
        <w:ind w:left="3600" w:hanging="360"/>
      </w:pPr>
      <w:rPr>
        <w:rFonts w:ascii="Symbol" w:hAnsi="Symbol" w:hint="default"/>
      </w:rPr>
    </w:lvl>
    <w:lvl w:ilvl="5" w:tplc="978E98F2" w:tentative="1">
      <w:start w:val="1"/>
      <w:numFmt w:val="bullet"/>
      <w:lvlText w:val=""/>
      <w:lvlJc w:val="left"/>
      <w:pPr>
        <w:tabs>
          <w:tab w:val="num" w:pos="4320"/>
        </w:tabs>
        <w:ind w:left="4320" w:hanging="360"/>
      </w:pPr>
      <w:rPr>
        <w:rFonts w:ascii="Symbol" w:hAnsi="Symbol" w:hint="default"/>
      </w:rPr>
    </w:lvl>
    <w:lvl w:ilvl="6" w:tplc="E642188A" w:tentative="1">
      <w:start w:val="1"/>
      <w:numFmt w:val="bullet"/>
      <w:lvlText w:val=""/>
      <w:lvlJc w:val="left"/>
      <w:pPr>
        <w:tabs>
          <w:tab w:val="num" w:pos="5040"/>
        </w:tabs>
        <w:ind w:left="5040" w:hanging="360"/>
      </w:pPr>
      <w:rPr>
        <w:rFonts w:ascii="Symbol" w:hAnsi="Symbol" w:hint="default"/>
      </w:rPr>
    </w:lvl>
    <w:lvl w:ilvl="7" w:tplc="DD9C57D8" w:tentative="1">
      <w:start w:val="1"/>
      <w:numFmt w:val="bullet"/>
      <w:lvlText w:val=""/>
      <w:lvlJc w:val="left"/>
      <w:pPr>
        <w:tabs>
          <w:tab w:val="num" w:pos="5760"/>
        </w:tabs>
        <w:ind w:left="5760" w:hanging="360"/>
      </w:pPr>
      <w:rPr>
        <w:rFonts w:ascii="Symbol" w:hAnsi="Symbol" w:hint="default"/>
      </w:rPr>
    </w:lvl>
    <w:lvl w:ilvl="8" w:tplc="6BA2ADA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F697E18"/>
    <w:multiLevelType w:val="hybridMultilevel"/>
    <w:tmpl w:val="40C0815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0BB34D5"/>
    <w:multiLevelType w:val="hybridMultilevel"/>
    <w:tmpl w:val="24F6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D80666"/>
    <w:multiLevelType w:val="hybridMultilevel"/>
    <w:tmpl w:val="3AE270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178115F"/>
    <w:multiLevelType w:val="hybridMultilevel"/>
    <w:tmpl w:val="165ABCFE"/>
    <w:lvl w:ilvl="0" w:tplc="040B0001">
      <w:start w:val="1"/>
      <w:numFmt w:val="bullet"/>
      <w:lvlText w:val=""/>
      <w:lvlJc w:val="left"/>
      <w:pPr>
        <w:ind w:left="1500" w:hanging="360"/>
      </w:pPr>
      <w:rPr>
        <w:rFonts w:ascii="Symbol" w:hAnsi="Symbol" w:hint="default"/>
      </w:rPr>
    </w:lvl>
    <w:lvl w:ilvl="1" w:tplc="040B0003">
      <w:start w:val="1"/>
      <w:numFmt w:val="bullet"/>
      <w:lvlText w:val="o"/>
      <w:lvlJc w:val="left"/>
      <w:pPr>
        <w:ind w:left="2220" w:hanging="360"/>
      </w:pPr>
      <w:rPr>
        <w:rFonts w:ascii="Courier New" w:hAnsi="Courier New" w:cs="Courier New" w:hint="default"/>
      </w:rPr>
    </w:lvl>
    <w:lvl w:ilvl="2" w:tplc="040B0005" w:tentative="1">
      <w:start w:val="1"/>
      <w:numFmt w:val="bullet"/>
      <w:lvlText w:val=""/>
      <w:lvlJc w:val="left"/>
      <w:pPr>
        <w:ind w:left="2940" w:hanging="360"/>
      </w:pPr>
      <w:rPr>
        <w:rFonts w:ascii="Wingdings" w:hAnsi="Wingdings" w:hint="default"/>
      </w:rPr>
    </w:lvl>
    <w:lvl w:ilvl="3" w:tplc="040B0001" w:tentative="1">
      <w:start w:val="1"/>
      <w:numFmt w:val="bullet"/>
      <w:lvlText w:val=""/>
      <w:lvlJc w:val="left"/>
      <w:pPr>
        <w:ind w:left="3660" w:hanging="360"/>
      </w:pPr>
      <w:rPr>
        <w:rFonts w:ascii="Symbol" w:hAnsi="Symbol" w:hint="default"/>
      </w:rPr>
    </w:lvl>
    <w:lvl w:ilvl="4" w:tplc="040B0003" w:tentative="1">
      <w:start w:val="1"/>
      <w:numFmt w:val="bullet"/>
      <w:lvlText w:val="o"/>
      <w:lvlJc w:val="left"/>
      <w:pPr>
        <w:ind w:left="4380" w:hanging="360"/>
      </w:pPr>
      <w:rPr>
        <w:rFonts w:ascii="Courier New" w:hAnsi="Courier New" w:cs="Courier New" w:hint="default"/>
      </w:rPr>
    </w:lvl>
    <w:lvl w:ilvl="5" w:tplc="040B0005" w:tentative="1">
      <w:start w:val="1"/>
      <w:numFmt w:val="bullet"/>
      <w:lvlText w:val=""/>
      <w:lvlJc w:val="left"/>
      <w:pPr>
        <w:ind w:left="5100" w:hanging="360"/>
      </w:pPr>
      <w:rPr>
        <w:rFonts w:ascii="Wingdings" w:hAnsi="Wingdings" w:hint="default"/>
      </w:rPr>
    </w:lvl>
    <w:lvl w:ilvl="6" w:tplc="040B0001" w:tentative="1">
      <w:start w:val="1"/>
      <w:numFmt w:val="bullet"/>
      <w:lvlText w:val=""/>
      <w:lvlJc w:val="left"/>
      <w:pPr>
        <w:ind w:left="5820" w:hanging="360"/>
      </w:pPr>
      <w:rPr>
        <w:rFonts w:ascii="Symbol" w:hAnsi="Symbol" w:hint="default"/>
      </w:rPr>
    </w:lvl>
    <w:lvl w:ilvl="7" w:tplc="040B0003" w:tentative="1">
      <w:start w:val="1"/>
      <w:numFmt w:val="bullet"/>
      <w:lvlText w:val="o"/>
      <w:lvlJc w:val="left"/>
      <w:pPr>
        <w:ind w:left="6540" w:hanging="360"/>
      </w:pPr>
      <w:rPr>
        <w:rFonts w:ascii="Courier New" w:hAnsi="Courier New" w:cs="Courier New" w:hint="default"/>
      </w:rPr>
    </w:lvl>
    <w:lvl w:ilvl="8" w:tplc="040B0005" w:tentative="1">
      <w:start w:val="1"/>
      <w:numFmt w:val="bullet"/>
      <w:lvlText w:val=""/>
      <w:lvlJc w:val="left"/>
      <w:pPr>
        <w:ind w:left="7260" w:hanging="360"/>
      </w:pPr>
      <w:rPr>
        <w:rFonts w:ascii="Wingdings" w:hAnsi="Wingdings" w:hint="default"/>
      </w:rPr>
    </w:lvl>
  </w:abstractNum>
  <w:abstractNum w:abstractNumId="32" w15:restartNumberingAfterBreak="0">
    <w:nsid w:val="324B2D03"/>
    <w:multiLevelType w:val="hybridMultilevel"/>
    <w:tmpl w:val="21A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334A6DED"/>
    <w:multiLevelType w:val="hybridMultilevel"/>
    <w:tmpl w:val="F606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DA625E"/>
    <w:multiLevelType w:val="hybridMultilevel"/>
    <w:tmpl w:val="062056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782D95"/>
    <w:multiLevelType w:val="hybridMultilevel"/>
    <w:tmpl w:val="EB46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EC433F"/>
    <w:multiLevelType w:val="hybridMultilevel"/>
    <w:tmpl w:val="2FB0EA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ECA1C82"/>
    <w:multiLevelType w:val="hybridMultilevel"/>
    <w:tmpl w:val="A5B8F6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1353E80"/>
    <w:multiLevelType w:val="hybridMultilevel"/>
    <w:tmpl w:val="C900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A23174"/>
    <w:multiLevelType w:val="hybridMultilevel"/>
    <w:tmpl w:val="E22C7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0A1305"/>
    <w:multiLevelType w:val="hybridMultilevel"/>
    <w:tmpl w:val="9F725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1641AD"/>
    <w:multiLevelType w:val="hybridMultilevel"/>
    <w:tmpl w:val="F13AC268"/>
    <w:lvl w:ilvl="0" w:tplc="CEEA9D82">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D40FA3"/>
    <w:multiLevelType w:val="hybridMultilevel"/>
    <w:tmpl w:val="0C5C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ED5B24"/>
    <w:multiLevelType w:val="hybridMultilevel"/>
    <w:tmpl w:val="9B62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BD6EAC"/>
    <w:multiLevelType w:val="multilevel"/>
    <w:tmpl w:val="4ABD6E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7"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9"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61607B1C"/>
    <w:multiLevelType w:val="hybridMultilevel"/>
    <w:tmpl w:val="9232128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A637E6"/>
    <w:multiLevelType w:val="hybridMultilevel"/>
    <w:tmpl w:val="9CFC0FD2"/>
    <w:lvl w:ilvl="0" w:tplc="4F0E52F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984BE1"/>
    <w:multiLevelType w:val="hybridMultilevel"/>
    <w:tmpl w:val="FFB2E39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2"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48C7D99"/>
    <w:multiLevelType w:val="hybridMultilevel"/>
    <w:tmpl w:val="7790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4D2927"/>
    <w:multiLevelType w:val="hybridMultilevel"/>
    <w:tmpl w:val="7932EF64"/>
    <w:lvl w:ilvl="0" w:tplc="D9A65B1A">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55"/>
  </w:num>
  <w:num w:numId="3">
    <w:abstractNumId w:val="20"/>
  </w:num>
  <w:num w:numId="4">
    <w:abstractNumId w:val="56"/>
  </w:num>
  <w:num w:numId="5">
    <w:abstractNumId w:val="47"/>
  </w:num>
  <w:num w:numId="6">
    <w:abstractNumId w:val="52"/>
  </w:num>
  <w:num w:numId="7">
    <w:abstractNumId w:val="75"/>
  </w:num>
  <w:num w:numId="8">
    <w:abstractNumId w:val="30"/>
  </w:num>
  <w:num w:numId="9">
    <w:abstractNumId w:val="51"/>
  </w:num>
  <w:num w:numId="10">
    <w:abstractNumId w:val="54"/>
  </w:num>
  <w:num w:numId="11">
    <w:abstractNumId w:val="23"/>
  </w:num>
  <w:num w:numId="12">
    <w:abstractNumId w:val="47"/>
  </w:num>
  <w:num w:numId="13">
    <w:abstractNumId w:val="40"/>
  </w:num>
  <w:num w:numId="14">
    <w:abstractNumId w:val="68"/>
  </w:num>
  <w:num w:numId="15">
    <w:abstractNumId w:val="67"/>
  </w:num>
  <w:num w:numId="16">
    <w:abstractNumId w:val="64"/>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num>
  <w:num w:numId="19">
    <w:abstractNumId w:val="49"/>
  </w:num>
  <w:num w:numId="20">
    <w:abstractNumId w:val="5"/>
  </w:num>
  <w:num w:numId="21">
    <w:abstractNumId w:val="29"/>
  </w:num>
  <w:num w:numId="22">
    <w:abstractNumId w:val="45"/>
  </w:num>
  <w:num w:numId="23">
    <w:abstractNumId w:val="59"/>
  </w:num>
  <w:num w:numId="24">
    <w:abstractNumId w:val="34"/>
  </w:num>
  <w:num w:numId="25">
    <w:abstractNumId w:val="9"/>
  </w:num>
  <w:num w:numId="26">
    <w:abstractNumId w:val="73"/>
  </w:num>
  <w:num w:numId="27">
    <w:abstractNumId w:val="18"/>
  </w:num>
  <w:num w:numId="28">
    <w:abstractNumId w:val="0"/>
  </w:num>
  <w:num w:numId="29">
    <w:abstractNumId w:val="25"/>
  </w:num>
  <w:num w:numId="30">
    <w:abstractNumId w:val="36"/>
  </w:num>
  <w:num w:numId="31">
    <w:abstractNumId w:val="15"/>
  </w:num>
  <w:num w:numId="32">
    <w:abstractNumId w:val="12"/>
  </w:num>
  <w:num w:numId="33">
    <w:abstractNumId w:val="11"/>
  </w:num>
  <w:num w:numId="34">
    <w:abstractNumId w:val="27"/>
  </w:num>
  <w:num w:numId="35">
    <w:abstractNumId w:val="6"/>
  </w:num>
  <w:num w:numId="36">
    <w:abstractNumId w:val="48"/>
  </w:num>
  <w:num w:numId="37">
    <w:abstractNumId w:val="43"/>
  </w:num>
  <w:num w:numId="38">
    <w:abstractNumId w:val="24"/>
  </w:num>
  <w:num w:numId="39">
    <w:abstractNumId w:val="10"/>
  </w:num>
  <w:num w:numId="40">
    <w:abstractNumId w:val="35"/>
  </w:num>
  <w:num w:numId="41">
    <w:abstractNumId w:val="63"/>
  </w:num>
  <w:num w:numId="42">
    <w:abstractNumId w:val="37"/>
  </w:num>
  <w:num w:numId="43">
    <w:abstractNumId w:val="61"/>
  </w:num>
  <w:num w:numId="44">
    <w:abstractNumId w:val="58"/>
  </w:num>
  <w:num w:numId="45">
    <w:abstractNumId w:val="2"/>
  </w:num>
  <w:num w:numId="46">
    <w:abstractNumId w:val="22"/>
  </w:num>
  <w:num w:numId="47">
    <w:abstractNumId w:val="74"/>
  </w:num>
  <w:num w:numId="48">
    <w:abstractNumId w:val="46"/>
  </w:num>
  <w:num w:numId="49">
    <w:abstractNumId w:val="38"/>
  </w:num>
  <w:num w:numId="50">
    <w:abstractNumId w:val="31"/>
  </w:num>
  <w:num w:numId="51">
    <w:abstractNumId w:val="69"/>
  </w:num>
  <w:num w:numId="52">
    <w:abstractNumId w:val="1"/>
  </w:num>
  <w:num w:numId="53">
    <w:abstractNumId w:val="13"/>
  </w:num>
  <w:num w:numId="54">
    <w:abstractNumId w:val="28"/>
  </w:num>
  <w:num w:numId="55">
    <w:abstractNumId w:val="16"/>
  </w:num>
  <w:num w:numId="56">
    <w:abstractNumId w:val="17"/>
  </w:num>
  <w:num w:numId="57">
    <w:abstractNumId w:val="32"/>
  </w:num>
  <w:num w:numId="58">
    <w:abstractNumId w:val="60"/>
  </w:num>
  <w:num w:numId="59">
    <w:abstractNumId w:val="50"/>
  </w:num>
  <w:num w:numId="60">
    <w:abstractNumId w:val="66"/>
  </w:num>
  <w:num w:numId="61">
    <w:abstractNumId w:val="62"/>
  </w:num>
  <w:num w:numId="62">
    <w:abstractNumId w:val="72"/>
  </w:num>
  <w:num w:numId="63">
    <w:abstractNumId w:val="8"/>
  </w:num>
  <w:num w:numId="64">
    <w:abstractNumId w:val="42"/>
  </w:num>
  <w:num w:numId="65">
    <w:abstractNumId w:val="71"/>
  </w:num>
  <w:num w:numId="66">
    <w:abstractNumId w:val="33"/>
  </w:num>
  <w:num w:numId="67">
    <w:abstractNumId w:val="76"/>
  </w:num>
  <w:num w:numId="68">
    <w:abstractNumId w:val="14"/>
  </w:num>
  <w:num w:numId="69">
    <w:abstractNumId w:val="53"/>
  </w:num>
  <w:num w:numId="70">
    <w:abstractNumId w:val="44"/>
  </w:num>
  <w:num w:numId="71">
    <w:abstractNumId w:val="4"/>
  </w:num>
  <w:num w:numId="72">
    <w:abstractNumId w:val="3"/>
  </w:num>
  <w:num w:numId="73">
    <w:abstractNumId w:val="41"/>
  </w:num>
  <w:num w:numId="74">
    <w:abstractNumId w:val="39"/>
  </w:num>
  <w:num w:numId="75">
    <w:abstractNumId w:val="65"/>
  </w:num>
  <w:num w:numId="76">
    <w:abstractNumId w:val="7"/>
  </w:num>
  <w:num w:numId="77">
    <w:abstractNumId w:val="26"/>
  </w:num>
  <w:num w:numId="78">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7E1"/>
    <w:rsid w:val="00004B0A"/>
    <w:rsid w:val="0000563C"/>
    <w:rsid w:val="00005EA5"/>
    <w:rsid w:val="0000685E"/>
    <w:rsid w:val="00006BB1"/>
    <w:rsid w:val="00006DE9"/>
    <w:rsid w:val="00006E91"/>
    <w:rsid w:val="000074C4"/>
    <w:rsid w:val="00007D81"/>
    <w:rsid w:val="000103DF"/>
    <w:rsid w:val="000106A6"/>
    <w:rsid w:val="000109A5"/>
    <w:rsid w:val="0001118A"/>
    <w:rsid w:val="00011360"/>
    <w:rsid w:val="0001170C"/>
    <w:rsid w:val="00011766"/>
    <w:rsid w:val="00011C5F"/>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5DEB"/>
    <w:rsid w:val="000962CD"/>
    <w:rsid w:val="00097058"/>
    <w:rsid w:val="000976E8"/>
    <w:rsid w:val="00097924"/>
    <w:rsid w:val="0009796D"/>
    <w:rsid w:val="00097F98"/>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5F"/>
    <w:rsid w:val="000D7CE1"/>
    <w:rsid w:val="000D7EC2"/>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CF"/>
    <w:rsid w:val="000F0B4B"/>
    <w:rsid w:val="000F0E8D"/>
    <w:rsid w:val="000F1095"/>
    <w:rsid w:val="000F180B"/>
    <w:rsid w:val="000F19D4"/>
    <w:rsid w:val="000F2D63"/>
    <w:rsid w:val="000F3098"/>
    <w:rsid w:val="000F328B"/>
    <w:rsid w:val="000F3876"/>
    <w:rsid w:val="000F391E"/>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44AC"/>
    <w:rsid w:val="00104650"/>
    <w:rsid w:val="00104752"/>
    <w:rsid w:val="00104F0E"/>
    <w:rsid w:val="00105453"/>
    <w:rsid w:val="00106127"/>
    <w:rsid w:val="001066D3"/>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661"/>
    <w:rsid w:val="0013602C"/>
    <w:rsid w:val="001365B7"/>
    <w:rsid w:val="00137143"/>
    <w:rsid w:val="00137B0E"/>
    <w:rsid w:val="00137D78"/>
    <w:rsid w:val="00137D7F"/>
    <w:rsid w:val="00140456"/>
    <w:rsid w:val="001406E4"/>
    <w:rsid w:val="00140807"/>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6F8B"/>
    <w:rsid w:val="0015709E"/>
    <w:rsid w:val="001572EF"/>
    <w:rsid w:val="00157707"/>
    <w:rsid w:val="00157B40"/>
    <w:rsid w:val="001601AE"/>
    <w:rsid w:val="00160E2E"/>
    <w:rsid w:val="001612C1"/>
    <w:rsid w:val="00161464"/>
    <w:rsid w:val="001616EE"/>
    <w:rsid w:val="00161D23"/>
    <w:rsid w:val="0016398E"/>
    <w:rsid w:val="00163A43"/>
    <w:rsid w:val="00163BD0"/>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BDF"/>
    <w:rsid w:val="001A0C55"/>
    <w:rsid w:val="001A103E"/>
    <w:rsid w:val="001A111A"/>
    <w:rsid w:val="001A11A8"/>
    <w:rsid w:val="001A1544"/>
    <w:rsid w:val="001A16CF"/>
    <w:rsid w:val="001A1783"/>
    <w:rsid w:val="001A1940"/>
    <w:rsid w:val="001A19EE"/>
    <w:rsid w:val="001A1E6C"/>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604A"/>
    <w:rsid w:val="001B639E"/>
    <w:rsid w:val="001B6BA0"/>
    <w:rsid w:val="001B75A9"/>
    <w:rsid w:val="001B7D63"/>
    <w:rsid w:val="001C011F"/>
    <w:rsid w:val="001C0134"/>
    <w:rsid w:val="001C068F"/>
    <w:rsid w:val="001C15EA"/>
    <w:rsid w:val="001C1B93"/>
    <w:rsid w:val="001C1DBA"/>
    <w:rsid w:val="001C1F43"/>
    <w:rsid w:val="001C2794"/>
    <w:rsid w:val="001C2DEF"/>
    <w:rsid w:val="001C313D"/>
    <w:rsid w:val="001C31FE"/>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249"/>
    <w:rsid w:val="001D363B"/>
    <w:rsid w:val="001D3A1C"/>
    <w:rsid w:val="001D3B95"/>
    <w:rsid w:val="001D41AD"/>
    <w:rsid w:val="001D55CF"/>
    <w:rsid w:val="001D6678"/>
    <w:rsid w:val="001D7F89"/>
    <w:rsid w:val="001E065E"/>
    <w:rsid w:val="001E0933"/>
    <w:rsid w:val="001E1443"/>
    <w:rsid w:val="001E1DF9"/>
    <w:rsid w:val="001E2449"/>
    <w:rsid w:val="001E3C32"/>
    <w:rsid w:val="001E4473"/>
    <w:rsid w:val="001E4AD8"/>
    <w:rsid w:val="001E4ADF"/>
    <w:rsid w:val="001E51EF"/>
    <w:rsid w:val="001E530D"/>
    <w:rsid w:val="001E59C3"/>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BF0"/>
    <w:rsid w:val="00227F6F"/>
    <w:rsid w:val="00230232"/>
    <w:rsid w:val="0023031F"/>
    <w:rsid w:val="00230375"/>
    <w:rsid w:val="002303AC"/>
    <w:rsid w:val="00230459"/>
    <w:rsid w:val="002312F4"/>
    <w:rsid w:val="0023149B"/>
    <w:rsid w:val="002317B9"/>
    <w:rsid w:val="00231B3C"/>
    <w:rsid w:val="00231FC7"/>
    <w:rsid w:val="00232B2F"/>
    <w:rsid w:val="00232F68"/>
    <w:rsid w:val="0023325B"/>
    <w:rsid w:val="0023418C"/>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8"/>
    <w:rsid w:val="00272452"/>
    <w:rsid w:val="00272458"/>
    <w:rsid w:val="002724CC"/>
    <w:rsid w:val="0027279F"/>
    <w:rsid w:val="0027377F"/>
    <w:rsid w:val="00273B57"/>
    <w:rsid w:val="00273C3A"/>
    <w:rsid w:val="002747A1"/>
    <w:rsid w:val="002750E6"/>
    <w:rsid w:val="00275497"/>
    <w:rsid w:val="00275636"/>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976"/>
    <w:rsid w:val="00296D6D"/>
    <w:rsid w:val="00297780"/>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22C5"/>
    <w:rsid w:val="002E293D"/>
    <w:rsid w:val="002E323E"/>
    <w:rsid w:val="002E3686"/>
    <w:rsid w:val="002E3A21"/>
    <w:rsid w:val="002E4153"/>
    <w:rsid w:val="002E4857"/>
    <w:rsid w:val="002E48CE"/>
    <w:rsid w:val="002E4FDE"/>
    <w:rsid w:val="002E5239"/>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8A9"/>
    <w:rsid w:val="002F1E06"/>
    <w:rsid w:val="002F270C"/>
    <w:rsid w:val="002F37C4"/>
    <w:rsid w:val="002F3C8F"/>
    <w:rsid w:val="002F3CD5"/>
    <w:rsid w:val="002F4A8C"/>
    <w:rsid w:val="002F5593"/>
    <w:rsid w:val="002F599F"/>
    <w:rsid w:val="002F5C07"/>
    <w:rsid w:val="002F72DA"/>
    <w:rsid w:val="0030017F"/>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592D"/>
    <w:rsid w:val="00355EAD"/>
    <w:rsid w:val="0035756B"/>
    <w:rsid w:val="00357B29"/>
    <w:rsid w:val="00357B9C"/>
    <w:rsid w:val="00357F5A"/>
    <w:rsid w:val="00360E66"/>
    <w:rsid w:val="00360F8A"/>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BA6"/>
    <w:rsid w:val="00391C76"/>
    <w:rsid w:val="003926C2"/>
    <w:rsid w:val="00392CB1"/>
    <w:rsid w:val="003935EC"/>
    <w:rsid w:val="003937E5"/>
    <w:rsid w:val="00393869"/>
    <w:rsid w:val="003938BD"/>
    <w:rsid w:val="00393A1E"/>
    <w:rsid w:val="00393FAB"/>
    <w:rsid w:val="0039496A"/>
    <w:rsid w:val="00395FD5"/>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98A"/>
    <w:rsid w:val="003D1D26"/>
    <w:rsid w:val="003D28B1"/>
    <w:rsid w:val="003D2EB2"/>
    <w:rsid w:val="003D3052"/>
    <w:rsid w:val="003D37D9"/>
    <w:rsid w:val="003D38C8"/>
    <w:rsid w:val="003D402B"/>
    <w:rsid w:val="003D661A"/>
    <w:rsid w:val="003D718A"/>
    <w:rsid w:val="003D767C"/>
    <w:rsid w:val="003D78D5"/>
    <w:rsid w:val="003E1313"/>
    <w:rsid w:val="003E1325"/>
    <w:rsid w:val="003E275E"/>
    <w:rsid w:val="003E3F38"/>
    <w:rsid w:val="003E49A9"/>
    <w:rsid w:val="003E4A6C"/>
    <w:rsid w:val="003E4D54"/>
    <w:rsid w:val="003E52DA"/>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E5"/>
    <w:rsid w:val="00413113"/>
    <w:rsid w:val="004132D7"/>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B61"/>
    <w:rsid w:val="00420BDA"/>
    <w:rsid w:val="0042113F"/>
    <w:rsid w:val="0042138F"/>
    <w:rsid w:val="00421608"/>
    <w:rsid w:val="00421859"/>
    <w:rsid w:val="004225B4"/>
    <w:rsid w:val="00422BBE"/>
    <w:rsid w:val="0042306D"/>
    <w:rsid w:val="004234F9"/>
    <w:rsid w:val="00423DE8"/>
    <w:rsid w:val="00424D83"/>
    <w:rsid w:val="00424FA7"/>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F3"/>
    <w:rsid w:val="00496232"/>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734"/>
    <w:rsid w:val="004B6209"/>
    <w:rsid w:val="004B6819"/>
    <w:rsid w:val="004B695B"/>
    <w:rsid w:val="004B7061"/>
    <w:rsid w:val="004B725C"/>
    <w:rsid w:val="004B74FF"/>
    <w:rsid w:val="004B7712"/>
    <w:rsid w:val="004B7DFD"/>
    <w:rsid w:val="004C029E"/>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F"/>
    <w:rsid w:val="004D09C7"/>
    <w:rsid w:val="004D0A0D"/>
    <w:rsid w:val="004D0E0F"/>
    <w:rsid w:val="004D12CD"/>
    <w:rsid w:val="004D183A"/>
    <w:rsid w:val="004D199D"/>
    <w:rsid w:val="004D2744"/>
    <w:rsid w:val="004D28E9"/>
    <w:rsid w:val="004D2D21"/>
    <w:rsid w:val="004D2EAC"/>
    <w:rsid w:val="004D3781"/>
    <w:rsid w:val="004D3DCF"/>
    <w:rsid w:val="004D435D"/>
    <w:rsid w:val="004D464A"/>
    <w:rsid w:val="004D52C0"/>
    <w:rsid w:val="004D5F47"/>
    <w:rsid w:val="004D61FE"/>
    <w:rsid w:val="004D6321"/>
    <w:rsid w:val="004D634F"/>
    <w:rsid w:val="004D6C29"/>
    <w:rsid w:val="004D7E98"/>
    <w:rsid w:val="004E0152"/>
    <w:rsid w:val="004E0238"/>
    <w:rsid w:val="004E0718"/>
    <w:rsid w:val="004E0819"/>
    <w:rsid w:val="004E0821"/>
    <w:rsid w:val="004E0A2F"/>
    <w:rsid w:val="004E16E9"/>
    <w:rsid w:val="004E20A3"/>
    <w:rsid w:val="004E28FA"/>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E3"/>
    <w:rsid w:val="00532ADE"/>
    <w:rsid w:val="00532D84"/>
    <w:rsid w:val="00533395"/>
    <w:rsid w:val="00533CDF"/>
    <w:rsid w:val="0053421D"/>
    <w:rsid w:val="005342F0"/>
    <w:rsid w:val="005346A5"/>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2A83"/>
    <w:rsid w:val="005A36A5"/>
    <w:rsid w:val="005A3EF3"/>
    <w:rsid w:val="005A3FF1"/>
    <w:rsid w:val="005A4DE1"/>
    <w:rsid w:val="005A510C"/>
    <w:rsid w:val="005A58FF"/>
    <w:rsid w:val="005A5FE6"/>
    <w:rsid w:val="005A6290"/>
    <w:rsid w:val="005A6435"/>
    <w:rsid w:val="005A656D"/>
    <w:rsid w:val="005A70F8"/>
    <w:rsid w:val="005B0F7C"/>
    <w:rsid w:val="005B17ED"/>
    <w:rsid w:val="005B1B58"/>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F2B"/>
    <w:rsid w:val="005E5482"/>
    <w:rsid w:val="005E5530"/>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5476"/>
    <w:rsid w:val="006754CD"/>
    <w:rsid w:val="006758CA"/>
    <w:rsid w:val="00675A1F"/>
    <w:rsid w:val="00675C01"/>
    <w:rsid w:val="00675D5A"/>
    <w:rsid w:val="006761F8"/>
    <w:rsid w:val="00676552"/>
    <w:rsid w:val="00676857"/>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B50"/>
    <w:rsid w:val="006B4BAD"/>
    <w:rsid w:val="006B5095"/>
    <w:rsid w:val="006B539D"/>
    <w:rsid w:val="006B5598"/>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5352"/>
    <w:rsid w:val="006D58D9"/>
    <w:rsid w:val="006D6108"/>
    <w:rsid w:val="006D61CF"/>
    <w:rsid w:val="006D62E3"/>
    <w:rsid w:val="006D63B9"/>
    <w:rsid w:val="006D678B"/>
    <w:rsid w:val="006D6BEB"/>
    <w:rsid w:val="006D7264"/>
    <w:rsid w:val="006D7501"/>
    <w:rsid w:val="006D7851"/>
    <w:rsid w:val="006D7FA0"/>
    <w:rsid w:val="006E059F"/>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EE5"/>
    <w:rsid w:val="006F0214"/>
    <w:rsid w:val="006F076B"/>
    <w:rsid w:val="006F0B36"/>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816"/>
    <w:rsid w:val="0070118B"/>
    <w:rsid w:val="007012DE"/>
    <w:rsid w:val="007013CA"/>
    <w:rsid w:val="007013E1"/>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62"/>
    <w:rsid w:val="00727EF4"/>
    <w:rsid w:val="00727F52"/>
    <w:rsid w:val="007309E7"/>
    <w:rsid w:val="00730C41"/>
    <w:rsid w:val="00731064"/>
    <w:rsid w:val="00731284"/>
    <w:rsid w:val="007312A7"/>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650A"/>
    <w:rsid w:val="0076662D"/>
    <w:rsid w:val="007677ED"/>
    <w:rsid w:val="0076783D"/>
    <w:rsid w:val="00767AB7"/>
    <w:rsid w:val="00767DC8"/>
    <w:rsid w:val="00771FFA"/>
    <w:rsid w:val="007722B2"/>
    <w:rsid w:val="0077237F"/>
    <w:rsid w:val="007725F9"/>
    <w:rsid w:val="00773367"/>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75E"/>
    <w:rsid w:val="00783004"/>
    <w:rsid w:val="0078327E"/>
    <w:rsid w:val="0078349C"/>
    <w:rsid w:val="0078369B"/>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C6"/>
    <w:rsid w:val="007D6D78"/>
    <w:rsid w:val="007D6E2E"/>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61D7"/>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EE5"/>
    <w:rsid w:val="00882184"/>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14ED"/>
    <w:rsid w:val="008926FE"/>
    <w:rsid w:val="0089365F"/>
    <w:rsid w:val="00894FF0"/>
    <w:rsid w:val="0089558A"/>
    <w:rsid w:val="00895A2D"/>
    <w:rsid w:val="00896205"/>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43C"/>
    <w:rsid w:val="008C251A"/>
    <w:rsid w:val="008C2658"/>
    <w:rsid w:val="008C2964"/>
    <w:rsid w:val="008C2C58"/>
    <w:rsid w:val="008C375E"/>
    <w:rsid w:val="008C4C4D"/>
    <w:rsid w:val="008C5578"/>
    <w:rsid w:val="008C61EA"/>
    <w:rsid w:val="008C62C8"/>
    <w:rsid w:val="008C6EF2"/>
    <w:rsid w:val="008D0543"/>
    <w:rsid w:val="008D0E5F"/>
    <w:rsid w:val="008D1EA2"/>
    <w:rsid w:val="008D2946"/>
    <w:rsid w:val="008D3914"/>
    <w:rsid w:val="008D3C06"/>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395"/>
    <w:rsid w:val="008E647D"/>
    <w:rsid w:val="008E6812"/>
    <w:rsid w:val="008E6C74"/>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AFA"/>
    <w:rsid w:val="0098409F"/>
    <w:rsid w:val="009841A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EFF"/>
    <w:rsid w:val="009B4CAB"/>
    <w:rsid w:val="009B506F"/>
    <w:rsid w:val="009B58E1"/>
    <w:rsid w:val="009B5F01"/>
    <w:rsid w:val="009B6538"/>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EBE"/>
    <w:rsid w:val="009F6733"/>
    <w:rsid w:val="009F68E5"/>
    <w:rsid w:val="009F7484"/>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10031"/>
    <w:rsid w:val="00A107EE"/>
    <w:rsid w:val="00A10879"/>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AF4"/>
    <w:rsid w:val="00A31769"/>
    <w:rsid w:val="00A31AF6"/>
    <w:rsid w:val="00A31C5B"/>
    <w:rsid w:val="00A31E11"/>
    <w:rsid w:val="00A31E7D"/>
    <w:rsid w:val="00A32980"/>
    <w:rsid w:val="00A32D13"/>
    <w:rsid w:val="00A32E39"/>
    <w:rsid w:val="00A32ED5"/>
    <w:rsid w:val="00A3364C"/>
    <w:rsid w:val="00A33A7D"/>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7D68"/>
    <w:rsid w:val="00A67EB4"/>
    <w:rsid w:val="00A70DDB"/>
    <w:rsid w:val="00A718BA"/>
    <w:rsid w:val="00A71AFD"/>
    <w:rsid w:val="00A71C15"/>
    <w:rsid w:val="00A72295"/>
    <w:rsid w:val="00A72BAC"/>
    <w:rsid w:val="00A72D1C"/>
    <w:rsid w:val="00A72E57"/>
    <w:rsid w:val="00A72F1F"/>
    <w:rsid w:val="00A73042"/>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757"/>
    <w:rsid w:val="00AB5B35"/>
    <w:rsid w:val="00AB5E9A"/>
    <w:rsid w:val="00AB6FE9"/>
    <w:rsid w:val="00AB7750"/>
    <w:rsid w:val="00AB7ADF"/>
    <w:rsid w:val="00AB7BAC"/>
    <w:rsid w:val="00AB7DB8"/>
    <w:rsid w:val="00AB7F17"/>
    <w:rsid w:val="00AC0215"/>
    <w:rsid w:val="00AC02C1"/>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F30"/>
    <w:rsid w:val="00AC7B39"/>
    <w:rsid w:val="00AC7DED"/>
    <w:rsid w:val="00AD0244"/>
    <w:rsid w:val="00AD0E61"/>
    <w:rsid w:val="00AD1C96"/>
    <w:rsid w:val="00AD1FE1"/>
    <w:rsid w:val="00AD200E"/>
    <w:rsid w:val="00AD27A7"/>
    <w:rsid w:val="00AD2813"/>
    <w:rsid w:val="00AD28D5"/>
    <w:rsid w:val="00AD2DE6"/>
    <w:rsid w:val="00AD32C0"/>
    <w:rsid w:val="00AD3848"/>
    <w:rsid w:val="00AD3990"/>
    <w:rsid w:val="00AD3CAD"/>
    <w:rsid w:val="00AD413D"/>
    <w:rsid w:val="00AD4A42"/>
    <w:rsid w:val="00AD5069"/>
    <w:rsid w:val="00AD54AB"/>
    <w:rsid w:val="00AD54B8"/>
    <w:rsid w:val="00AD5B0A"/>
    <w:rsid w:val="00AD7971"/>
    <w:rsid w:val="00AE008C"/>
    <w:rsid w:val="00AE009E"/>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F46"/>
    <w:rsid w:val="00B45F50"/>
    <w:rsid w:val="00B46640"/>
    <w:rsid w:val="00B46916"/>
    <w:rsid w:val="00B478E8"/>
    <w:rsid w:val="00B5043E"/>
    <w:rsid w:val="00B50B2C"/>
    <w:rsid w:val="00B50D62"/>
    <w:rsid w:val="00B51741"/>
    <w:rsid w:val="00B5213A"/>
    <w:rsid w:val="00B532E5"/>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1105"/>
    <w:rsid w:val="00B91E91"/>
    <w:rsid w:val="00B924F6"/>
    <w:rsid w:val="00B92668"/>
    <w:rsid w:val="00B92D11"/>
    <w:rsid w:val="00B92D60"/>
    <w:rsid w:val="00B93008"/>
    <w:rsid w:val="00B9308D"/>
    <w:rsid w:val="00B944E1"/>
    <w:rsid w:val="00B94E0E"/>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D0858"/>
    <w:rsid w:val="00BD088E"/>
    <w:rsid w:val="00BD1281"/>
    <w:rsid w:val="00BD151B"/>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3014"/>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DF6"/>
    <w:rsid w:val="00C5117A"/>
    <w:rsid w:val="00C51760"/>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B54"/>
    <w:rsid w:val="00C57751"/>
    <w:rsid w:val="00C57DBA"/>
    <w:rsid w:val="00C61863"/>
    <w:rsid w:val="00C6225A"/>
    <w:rsid w:val="00C62A38"/>
    <w:rsid w:val="00C63B22"/>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9C0"/>
    <w:rsid w:val="00C801BE"/>
    <w:rsid w:val="00C8048E"/>
    <w:rsid w:val="00C804E4"/>
    <w:rsid w:val="00C80EDE"/>
    <w:rsid w:val="00C818EB"/>
    <w:rsid w:val="00C81BA7"/>
    <w:rsid w:val="00C82695"/>
    <w:rsid w:val="00C826BB"/>
    <w:rsid w:val="00C82B81"/>
    <w:rsid w:val="00C82D6B"/>
    <w:rsid w:val="00C833BE"/>
    <w:rsid w:val="00C8386A"/>
    <w:rsid w:val="00C83964"/>
    <w:rsid w:val="00C83AC3"/>
    <w:rsid w:val="00C83AEE"/>
    <w:rsid w:val="00C83C62"/>
    <w:rsid w:val="00C8439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B"/>
    <w:rsid w:val="00CD12B0"/>
    <w:rsid w:val="00CD177D"/>
    <w:rsid w:val="00CD1977"/>
    <w:rsid w:val="00CD259E"/>
    <w:rsid w:val="00CD2749"/>
    <w:rsid w:val="00CD2AD8"/>
    <w:rsid w:val="00CD3386"/>
    <w:rsid w:val="00CD35E6"/>
    <w:rsid w:val="00CD3BBC"/>
    <w:rsid w:val="00CD41E8"/>
    <w:rsid w:val="00CD4710"/>
    <w:rsid w:val="00CD4B26"/>
    <w:rsid w:val="00CD4B99"/>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4D3"/>
    <w:rsid w:val="00D765D9"/>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450"/>
    <w:rsid w:val="00DD44F2"/>
    <w:rsid w:val="00DD4D8F"/>
    <w:rsid w:val="00DD55E0"/>
    <w:rsid w:val="00DD5FAA"/>
    <w:rsid w:val="00DD603D"/>
    <w:rsid w:val="00DD62F4"/>
    <w:rsid w:val="00DD6610"/>
    <w:rsid w:val="00DD6747"/>
    <w:rsid w:val="00DD71F1"/>
    <w:rsid w:val="00DD735C"/>
    <w:rsid w:val="00DE048C"/>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430"/>
    <w:rsid w:val="00E42C30"/>
    <w:rsid w:val="00E43B5F"/>
    <w:rsid w:val="00E43F8E"/>
    <w:rsid w:val="00E44060"/>
    <w:rsid w:val="00E44D5C"/>
    <w:rsid w:val="00E455CA"/>
    <w:rsid w:val="00E45FB6"/>
    <w:rsid w:val="00E46037"/>
    <w:rsid w:val="00E464DA"/>
    <w:rsid w:val="00E4675F"/>
    <w:rsid w:val="00E469DD"/>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EC8"/>
    <w:rsid w:val="00E54D5E"/>
    <w:rsid w:val="00E55AEF"/>
    <w:rsid w:val="00E57BAF"/>
    <w:rsid w:val="00E62033"/>
    <w:rsid w:val="00E6206E"/>
    <w:rsid w:val="00E62369"/>
    <w:rsid w:val="00E626CB"/>
    <w:rsid w:val="00E62DE8"/>
    <w:rsid w:val="00E630D7"/>
    <w:rsid w:val="00E63979"/>
    <w:rsid w:val="00E63F39"/>
    <w:rsid w:val="00E640CC"/>
    <w:rsid w:val="00E65B52"/>
    <w:rsid w:val="00E65F0A"/>
    <w:rsid w:val="00E66098"/>
    <w:rsid w:val="00E6686F"/>
    <w:rsid w:val="00E674C4"/>
    <w:rsid w:val="00E675D3"/>
    <w:rsid w:val="00E67C1A"/>
    <w:rsid w:val="00E704C0"/>
    <w:rsid w:val="00E71E56"/>
    <w:rsid w:val="00E723A7"/>
    <w:rsid w:val="00E73149"/>
    <w:rsid w:val="00E7338E"/>
    <w:rsid w:val="00E73EAD"/>
    <w:rsid w:val="00E74170"/>
    <w:rsid w:val="00E74212"/>
    <w:rsid w:val="00E744E6"/>
    <w:rsid w:val="00E748A8"/>
    <w:rsid w:val="00E74AFC"/>
    <w:rsid w:val="00E74BE3"/>
    <w:rsid w:val="00E74DCB"/>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BC6"/>
    <w:rsid w:val="00EA3BE6"/>
    <w:rsid w:val="00EA3CC6"/>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43ED"/>
    <w:rsid w:val="00EC5328"/>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943"/>
    <w:rsid w:val="00ED75FA"/>
    <w:rsid w:val="00EE00AF"/>
    <w:rsid w:val="00EE02AE"/>
    <w:rsid w:val="00EE0891"/>
    <w:rsid w:val="00EE1325"/>
    <w:rsid w:val="00EE1329"/>
    <w:rsid w:val="00EE1E49"/>
    <w:rsid w:val="00EE1E51"/>
    <w:rsid w:val="00EE1EA7"/>
    <w:rsid w:val="00EE2637"/>
    <w:rsid w:val="00EE413F"/>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F14"/>
    <w:rsid w:val="00F13E18"/>
    <w:rsid w:val="00F14A1A"/>
    <w:rsid w:val="00F15774"/>
    <w:rsid w:val="00F15C0C"/>
    <w:rsid w:val="00F162CB"/>
    <w:rsid w:val="00F17208"/>
    <w:rsid w:val="00F174DB"/>
    <w:rsid w:val="00F17E89"/>
    <w:rsid w:val="00F17FE5"/>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BF6"/>
    <w:rsid w:val="00F33DB0"/>
    <w:rsid w:val="00F357EE"/>
    <w:rsid w:val="00F360E9"/>
    <w:rsid w:val="00F36A9B"/>
    <w:rsid w:val="00F412BB"/>
    <w:rsid w:val="00F41DEF"/>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782"/>
    <w:rsid w:val="00F74005"/>
    <w:rsid w:val="00F744C7"/>
    <w:rsid w:val="00F747CF"/>
    <w:rsid w:val="00F74EB5"/>
    <w:rsid w:val="00F75803"/>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3C34"/>
    <w:rsid w:val="00F94182"/>
    <w:rsid w:val="00F9443F"/>
    <w:rsid w:val="00F94559"/>
    <w:rsid w:val="00F94CBE"/>
    <w:rsid w:val="00F94EB9"/>
    <w:rsid w:val="00F95061"/>
    <w:rsid w:val="00F95166"/>
    <w:rsid w:val="00F952B4"/>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D36"/>
    <w:rsid w:val="00FD4E89"/>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76B"/>
    <w:rsid w:val="00FF097A"/>
    <w:rsid w:val="00FF0EA8"/>
    <w:rsid w:val="00FF1188"/>
    <w:rsid w:val="00FF16F2"/>
    <w:rsid w:val="00FF1BE9"/>
    <w:rsid w:val="00FF201A"/>
    <w:rsid w:val="00FF239D"/>
    <w:rsid w:val="00FF2912"/>
    <w:rsid w:val="00FF2C91"/>
    <w:rsid w:val="00FF2CDC"/>
    <w:rsid w:val="00FF3259"/>
    <w:rsid w:val="00FF3B5F"/>
    <w:rsid w:val="00FF450D"/>
    <w:rsid w:val="00FF453D"/>
    <w:rsid w:val="00FF50A6"/>
    <w:rsid w:val="00FF5551"/>
    <w:rsid w:val="00FF5B20"/>
    <w:rsid w:val="00FF76A8"/>
    <w:rsid w:val="00FF789A"/>
    <w:rsid w:val="00FF789C"/>
    <w:rsid w:val="00FF7F32"/>
    <w:rsid w:val="22BA3B49"/>
    <w:rsid w:val="329B4D59"/>
    <w:rsid w:val="3BF7ECAB"/>
    <w:rsid w:val="4865BDE3"/>
    <w:rsid w:val="69FB8E6F"/>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FB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1F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FB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2014138668">
          <w:marLeft w:val="44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1426420216">
          <w:marLeft w:val="1267"/>
          <w:marRight w:val="0"/>
          <w:marTop w:val="0"/>
          <w:marBottom w:val="0"/>
          <w:divBdr>
            <w:top w:val="none" w:sz="0" w:space="0" w:color="auto"/>
            <w:left w:val="none" w:sz="0" w:space="0" w:color="auto"/>
            <w:bottom w:val="none" w:sz="0" w:space="0" w:color="auto"/>
            <w:right w:val="none" w:sz="0" w:space="0" w:color="auto"/>
          </w:divBdr>
        </w:div>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2095585847">
          <w:marLeft w:val="1181"/>
          <w:marRight w:val="0"/>
          <w:marTop w:val="0"/>
          <w:marBottom w:val="120"/>
          <w:divBdr>
            <w:top w:val="none" w:sz="0" w:space="0" w:color="auto"/>
            <w:left w:val="none" w:sz="0" w:space="0" w:color="auto"/>
            <w:bottom w:val="none" w:sz="0" w:space="0" w:color="auto"/>
            <w:right w:val="none" w:sz="0" w:space="0" w:color="auto"/>
          </w:divBdr>
        </w:div>
        <w:div w:id="334235014">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5AIRPNAIUNRU-1830940522-5268</_dlc_DocId>
    <_dlc_DocIdUrl xmlns="71c5aaf6-e6ce-465b-b873-5148d2a4c105">
      <Url>https://nokia.sharepoint.com/sites/c5g/5gradio/_layouts/15/DocIdRedir.aspx?ID=5AIRPNAIUNRU-1830940522-5268</Url>
      <Description>5AIRPNAIUNRU-1830940522-5268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5.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2D8791-284F-4655-87AB-E42C3B3A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8342</Words>
  <Characters>45285</Characters>
  <Application>Microsoft Office Word</Application>
  <DocSecurity>0</DocSecurity>
  <Lines>377</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2019-03-29T15:26:00Z</dcterms:created>
  <dcterms:modified xsi:type="dcterms:W3CDTF">2019-03-29T15:29:00Z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4fbb149f-b59e-4221-83ee-c8d0595b143d</vt:lpwstr>
  </property>
  <property fmtid="{D5CDD505-2E9C-101B-9397-08002B2CF9AE}" pid="6" name="AuthorIds_UIVersion_512">
    <vt:lpwstr>227</vt:lpwstr>
  </property>
</Properties>
</file>