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3080" w:rsidRPr="00BE3080" w:rsidRDefault="00BE3080" w:rsidP="00BE3080">
      <w:pPr>
        <w:tabs>
          <w:tab w:val="left" w:pos="1800"/>
          <w:tab w:val="right" w:pos="9072"/>
        </w:tabs>
        <w:ind w:left="1800" w:hanging="1800"/>
        <w:rPr>
          <w:rFonts w:ascii="Arial" w:eastAsia="宋体" w:hAnsi="Arial" w:cs="Arial"/>
          <w:b/>
          <w:sz w:val="22"/>
          <w:szCs w:val="22"/>
          <w:lang w:eastAsia="zh-CN"/>
        </w:rPr>
      </w:pPr>
      <w:bookmarkStart w:id="0" w:name="_GoBack"/>
      <w:bookmarkEnd w:id="0"/>
      <w:r w:rsidRPr="00BE3080">
        <w:rPr>
          <w:rFonts w:ascii="Arial" w:eastAsia="宋体" w:hAnsi="Arial" w:cs="Arial"/>
          <w:b/>
          <w:sz w:val="22"/>
          <w:szCs w:val="22"/>
          <w:lang w:eastAsia="zh-CN"/>
        </w:rPr>
        <w:t>3GPP TSG RAN WG1 #96bis</w:t>
      </w:r>
      <w:r w:rsidRPr="00BE3080">
        <w:rPr>
          <w:rFonts w:ascii="Arial" w:eastAsia="宋体" w:hAnsi="Arial" w:cs="Arial"/>
          <w:b/>
          <w:sz w:val="22"/>
          <w:szCs w:val="22"/>
          <w:lang w:eastAsia="zh-CN"/>
        </w:rPr>
        <w:tab/>
        <w:t>R1-</w:t>
      </w:r>
      <w:r w:rsidR="007364C8" w:rsidRPr="00BE3080">
        <w:rPr>
          <w:rFonts w:ascii="Arial" w:eastAsia="宋体" w:hAnsi="Arial" w:cs="Arial"/>
          <w:b/>
          <w:sz w:val="22"/>
          <w:szCs w:val="22"/>
          <w:lang w:eastAsia="zh-CN"/>
        </w:rPr>
        <w:t>19</w:t>
      </w:r>
      <w:r w:rsidR="007364C8" w:rsidRPr="00BE3080">
        <w:rPr>
          <w:rFonts w:ascii="Arial" w:eastAsia="宋体" w:hAnsi="Arial" w:cs="Arial" w:hint="eastAsia"/>
          <w:b/>
          <w:sz w:val="22"/>
          <w:szCs w:val="22"/>
          <w:lang w:eastAsia="zh-CN"/>
        </w:rPr>
        <w:t>0</w:t>
      </w:r>
      <w:r w:rsidR="007364C8">
        <w:rPr>
          <w:rFonts w:ascii="Arial" w:eastAsia="宋体" w:hAnsi="Arial" w:cs="Arial"/>
          <w:b/>
          <w:sz w:val="22"/>
          <w:szCs w:val="22"/>
          <w:lang w:eastAsia="zh-CN"/>
        </w:rPr>
        <w:t>4896</w:t>
      </w:r>
    </w:p>
    <w:p w:rsidR="00BE3080" w:rsidRPr="00BE3080" w:rsidRDefault="00BE3080" w:rsidP="00BE3080">
      <w:pPr>
        <w:tabs>
          <w:tab w:val="left" w:pos="1800"/>
          <w:tab w:val="right" w:pos="9072"/>
        </w:tabs>
        <w:ind w:left="1800" w:hanging="1800"/>
        <w:rPr>
          <w:rFonts w:ascii="Arial" w:eastAsia="宋体" w:hAnsi="Arial" w:cs="Arial"/>
          <w:b/>
          <w:sz w:val="22"/>
          <w:szCs w:val="22"/>
          <w:lang w:val="en-GB" w:eastAsia="zh-CN"/>
        </w:rPr>
      </w:pPr>
      <w:r w:rsidRPr="00BE3080">
        <w:rPr>
          <w:rFonts w:ascii="Arial" w:eastAsia="宋体" w:hAnsi="Arial" w:cs="Arial"/>
          <w:b/>
          <w:sz w:val="22"/>
          <w:szCs w:val="22"/>
          <w:lang w:eastAsia="zh-CN"/>
        </w:rPr>
        <w:t>Xi’an, China, 8</w:t>
      </w:r>
      <w:r w:rsidRPr="00BE3080">
        <w:rPr>
          <w:rFonts w:ascii="Arial" w:eastAsia="宋体" w:hAnsi="Arial" w:cs="Arial"/>
          <w:b/>
          <w:sz w:val="22"/>
          <w:szCs w:val="22"/>
          <w:vertAlign w:val="superscript"/>
          <w:lang w:eastAsia="zh-CN"/>
        </w:rPr>
        <w:t>th</w:t>
      </w:r>
      <w:r w:rsidRPr="00BE3080">
        <w:rPr>
          <w:rFonts w:ascii="Arial" w:eastAsia="宋体" w:hAnsi="Arial" w:cs="Arial"/>
          <w:b/>
          <w:sz w:val="22"/>
          <w:szCs w:val="22"/>
          <w:lang w:eastAsia="zh-CN"/>
        </w:rPr>
        <w:t xml:space="preserve"> – 12</w:t>
      </w:r>
      <w:r w:rsidRPr="00BE3080">
        <w:rPr>
          <w:rFonts w:ascii="Arial" w:eastAsia="宋体" w:hAnsi="Arial" w:cs="Arial"/>
          <w:b/>
          <w:sz w:val="22"/>
          <w:szCs w:val="22"/>
          <w:vertAlign w:val="superscript"/>
          <w:lang w:eastAsia="zh-CN"/>
        </w:rPr>
        <w:t>th</w:t>
      </w:r>
      <w:r w:rsidRPr="00BE3080">
        <w:rPr>
          <w:rFonts w:ascii="Arial" w:eastAsia="宋体" w:hAnsi="Arial" w:cs="Arial"/>
          <w:b/>
          <w:sz w:val="22"/>
          <w:szCs w:val="22"/>
          <w:lang w:eastAsia="zh-CN"/>
        </w:rPr>
        <w:t xml:space="preserve"> April, 2019</w:t>
      </w:r>
    </w:p>
    <w:p w:rsidR="00BD2C5D" w:rsidRPr="00BE3080" w:rsidRDefault="00BD2C5D" w:rsidP="00BD2C5D">
      <w:pPr>
        <w:pStyle w:val="a5"/>
        <w:tabs>
          <w:tab w:val="clear" w:pos="4536"/>
        </w:tabs>
        <w:rPr>
          <w:rFonts w:ascii="Times New Roman" w:eastAsia="宋体" w:hAnsi="Times New Roman"/>
          <w:sz w:val="24"/>
          <w:lang w:val="en-GB" w:eastAsia="zh-CN"/>
        </w:rPr>
      </w:pPr>
    </w:p>
    <w:p w:rsidR="00B30492" w:rsidRPr="007F69C2" w:rsidRDefault="00B30492" w:rsidP="00285E56">
      <w:pPr>
        <w:pStyle w:val="a5"/>
        <w:tabs>
          <w:tab w:val="clear" w:pos="4536"/>
          <w:tab w:val="left" w:pos="1800"/>
        </w:tabs>
        <w:ind w:left="1800" w:hanging="1800"/>
        <w:rPr>
          <w:rFonts w:ascii="Times New Roman" w:hAnsi="Times New Roman"/>
          <w:sz w:val="22"/>
          <w:szCs w:val="22"/>
        </w:rPr>
      </w:pPr>
      <w:r w:rsidRPr="007F69C2">
        <w:rPr>
          <w:rFonts w:ascii="Times New Roman" w:hAnsi="Times New Roman"/>
          <w:sz w:val="22"/>
          <w:szCs w:val="22"/>
        </w:rPr>
        <w:t>Source:</w:t>
      </w:r>
      <w:r w:rsidRPr="007F69C2">
        <w:rPr>
          <w:rFonts w:ascii="Times New Roman" w:hAnsi="Times New Roman"/>
          <w:sz w:val="22"/>
          <w:szCs w:val="22"/>
        </w:rPr>
        <w:tab/>
      </w:r>
      <w:r w:rsidR="00FB142D" w:rsidRPr="007F69C2">
        <w:rPr>
          <w:rFonts w:ascii="Times New Roman" w:hAnsi="Times New Roman"/>
          <w:sz w:val="22"/>
          <w:szCs w:val="22"/>
        </w:rPr>
        <w:t>OPPO</w:t>
      </w:r>
    </w:p>
    <w:p w:rsidR="00B30492" w:rsidRPr="007F69C2" w:rsidRDefault="00B30492" w:rsidP="00285E56">
      <w:pPr>
        <w:pStyle w:val="a5"/>
        <w:tabs>
          <w:tab w:val="clear" w:pos="4536"/>
          <w:tab w:val="left" w:pos="1800"/>
        </w:tabs>
        <w:ind w:left="1800" w:hanging="1800"/>
        <w:rPr>
          <w:rFonts w:ascii="Times New Roman" w:hAnsi="Times New Roman"/>
          <w:sz w:val="22"/>
          <w:szCs w:val="22"/>
        </w:rPr>
      </w:pPr>
      <w:r w:rsidRPr="007F69C2">
        <w:rPr>
          <w:rFonts w:ascii="Times New Roman" w:hAnsi="Times New Roman"/>
          <w:sz w:val="22"/>
          <w:szCs w:val="22"/>
        </w:rPr>
        <w:t>Title:</w:t>
      </w:r>
      <w:r w:rsidRPr="007F69C2">
        <w:rPr>
          <w:rFonts w:ascii="Times New Roman" w:hAnsi="Times New Roman"/>
          <w:sz w:val="22"/>
          <w:szCs w:val="22"/>
        </w:rPr>
        <w:tab/>
      </w:r>
      <w:r w:rsidR="007C3F2A" w:rsidRPr="007F69C2">
        <w:rPr>
          <w:rFonts w:ascii="Times New Roman" w:hAnsi="Times New Roman"/>
          <w:sz w:val="22"/>
          <w:szCs w:val="22"/>
        </w:rPr>
        <w:t xml:space="preserve">HARQ </w:t>
      </w:r>
      <w:r w:rsidR="000E29AC" w:rsidRPr="000E29AC">
        <w:rPr>
          <w:rFonts w:ascii="Times New Roman" w:hAnsi="Times New Roman"/>
          <w:sz w:val="22"/>
          <w:szCs w:val="22"/>
        </w:rPr>
        <w:t xml:space="preserve">enhancements </w:t>
      </w:r>
      <w:r w:rsidR="00A81D28">
        <w:rPr>
          <w:rFonts w:ascii="Times New Roman" w:hAnsi="Times New Roman"/>
          <w:sz w:val="22"/>
          <w:szCs w:val="22"/>
        </w:rPr>
        <w:t>for</w:t>
      </w:r>
      <w:r w:rsidR="007C3F2A" w:rsidRPr="007F69C2">
        <w:rPr>
          <w:rFonts w:ascii="Times New Roman" w:hAnsi="Times New Roman"/>
          <w:sz w:val="22"/>
          <w:szCs w:val="22"/>
        </w:rPr>
        <w:t xml:space="preserve"> NR-U</w:t>
      </w:r>
      <w:r w:rsidR="00FD64DB" w:rsidRPr="007F69C2" w:rsidDel="00FD64DB">
        <w:rPr>
          <w:rFonts w:ascii="Times New Roman" w:hAnsi="Times New Roman"/>
          <w:sz w:val="22"/>
          <w:szCs w:val="22"/>
        </w:rPr>
        <w:t xml:space="preserve"> </w:t>
      </w:r>
    </w:p>
    <w:p w:rsidR="00B30492" w:rsidRPr="007F69C2" w:rsidRDefault="00B30492" w:rsidP="00285E56">
      <w:pPr>
        <w:pStyle w:val="a5"/>
        <w:tabs>
          <w:tab w:val="clear" w:pos="4536"/>
          <w:tab w:val="left" w:pos="1800"/>
        </w:tabs>
        <w:ind w:left="1800" w:hanging="1800"/>
        <w:rPr>
          <w:rFonts w:ascii="Times New Roman" w:hAnsi="Times New Roman"/>
          <w:sz w:val="22"/>
          <w:szCs w:val="22"/>
        </w:rPr>
      </w:pPr>
      <w:r w:rsidRPr="007F69C2">
        <w:rPr>
          <w:rFonts w:ascii="Times New Roman" w:hAnsi="Times New Roman"/>
          <w:sz w:val="22"/>
          <w:szCs w:val="22"/>
        </w:rPr>
        <w:t>Agenda Item:</w:t>
      </w:r>
      <w:r w:rsidRPr="007F69C2">
        <w:rPr>
          <w:rFonts w:ascii="Times New Roman" w:hAnsi="Times New Roman"/>
          <w:sz w:val="22"/>
          <w:szCs w:val="22"/>
        </w:rPr>
        <w:tab/>
      </w:r>
      <w:r w:rsidR="008609AC" w:rsidRPr="0081593C">
        <w:rPr>
          <w:rFonts w:ascii="Times New Roman" w:hAnsi="Times New Roman"/>
          <w:sz w:val="22"/>
          <w:szCs w:val="22"/>
        </w:rPr>
        <w:t>7</w:t>
      </w:r>
      <w:r w:rsidR="0081319E" w:rsidRPr="0081593C">
        <w:rPr>
          <w:rFonts w:ascii="Times New Roman" w:hAnsi="Times New Roman"/>
          <w:sz w:val="22"/>
          <w:szCs w:val="22"/>
        </w:rPr>
        <w:t>.</w:t>
      </w:r>
      <w:r w:rsidR="0081593C" w:rsidRPr="0081593C">
        <w:rPr>
          <w:rFonts w:ascii="Times New Roman" w:hAnsi="Times New Roman"/>
          <w:sz w:val="22"/>
          <w:szCs w:val="22"/>
        </w:rPr>
        <w:t>2</w:t>
      </w:r>
      <w:r w:rsidR="00FD64DB" w:rsidRPr="0081593C">
        <w:rPr>
          <w:rFonts w:ascii="Times New Roman" w:hAnsi="Times New Roman"/>
          <w:sz w:val="22"/>
          <w:szCs w:val="22"/>
        </w:rPr>
        <w:t>.</w:t>
      </w:r>
      <w:r w:rsidR="0081593C" w:rsidRPr="0081593C">
        <w:rPr>
          <w:rFonts w:ascii="Times New Roman" w:hAnsi="Times New Roman"/>
          <w:sz w:val="22"/>
          <w:szCs w:val="22"/>
        </w:rPr>
        <w:t>2</w:t>
      </w:r>
      <w:r w:rsidR="00800684" w:rsidRPr="0081593C">
        <w:rPr>
          <w:rFonts w:ascii="Times New Roman" w:hAnsi="Times New Roman"/>
          <w:sz w:val="22"/>
          <w:szCs w:val="22"/>
        </w:rPr>
        <w:t>.</w:t>
      </w:r>
      <w:r w:rsidR="0076563C">
        <w:rPr>
          <w:rFonts w:ascii="Times New Roman" w:hAnsi="Times New Roman"/>
          <w:sz w:val="22"/>
          <w:szCs w:val="22"/>
        </w:rPr>
        <w:t>2</w:t>
      </w:r>
      <w:r w:rsidR="0081593C">
        <w:rPr>
          <w:rFonts w:ascii="Times New Roman" w:hAnsi="Times New Roman"/>
          <w:sz w:val="22"/>
          <w:szCs w:val="22"/>
        </w:rPr>
        <w:t>.3</w:t>
      </w:r>
    </w:p>
    <w:p w:rsidR="00B30492" w:rsidRPr="007F69C2" w:rsidRDefault="00B30492" w:rsidP="00285E56">
      <w:pPr>
        <w:pStyle w:val="a5"/>
        <w:tabs>
          <w:tab w:val="clear" w:pos="4536"/>
          <w:tab w:val="left" w:pos="1800"/>
        </w:tabs>
        <w:ind w:left="1800" w:hanging="1800"/>
        <w:rPr>
          <w:rFonts w:ascii="Times New Roman" w:hAnsi="Times New Roman"/>
          <w:sz w:val="22"/>
          <w:szCs w:val="22"/>
        </w:rPr>
      </w:pPr>
      <w:r w:rsidRPr="007F69C2">
        <w:rPr>
          <w:rFonts w:ascii="Times New Roman" w:hAnsi="Times New Roman"/>
          <w:sz w:val="22"/>
          <w:szCs w:val="22"/>
        </w:rPr>
        <w:t>Document for:</w:t>
      </w:r>
      <w:r w:rsidRPr="007F69C2">
        <w:rPr>
          <w:rFonts w:ascii="Times New Roman" w:hAnsi="Times New Roman"/>
          <w:sz w:val="22"/>
          <w:szCs w:val="22"/>
        </w:rPr>
        <w:tab/>
        <w:t>Discussion and Decision</w:t>
      </w:r>
    </w:p>
    <w:p w:rsidR="00FE5799" w:rsidRPr="007F69C2" w:rsidRDefault="00FE5799" w:rsidP="00FE5799">
      <w:pPr>
        <w:pBdr>
          <w:bottom w:val="single" w:sz="4" w:space="1" w:color="auto"/>
        </w:pBdr>
        <w:tabs>
          <w:tab w:val="left" w:pos="2552"/>
        </w:tabs>
        <w:rPr>
          <w:sz w:val="24"/>
        </w:rPr>
      </w:pPr>
    </w:p>
    <w:p w:rsidR="00FE5799" w:rsidRPr="007F69C2" w:rsidRDefault="00FE5799" w:rsidP="00FE5799">
      <w:pPr>
        <w:pStyle w:val="1"/>
        <w:spacing w:before="180"/>
        <w:ind w:left="562" w:hanging="562"/>
        <w:rPr>
          <w:rFonts w:ascii="Times New Roman" w:hAnsi="Times New Roman" w:cs="Times New Roman"/>
        </w:rPr>
      </w:pPr>
      <w:r w:rsidRPr="007F69C2">
        <w:rPr>
          <w:rFonts w:ascii="Times New Roman" w:hAnsi="Times New Roman" w:cs="Times New Roman"/>
        </w:rPr>
        <w:t>Introduction</w:t>
      </w:r>
    </w:p>
    <w:p w:rsidR="000376E3" w:rsidRDefault="000376E3" w:rsidP="007A6B73">
      <w:pPr>
        <w:pStyle w:val="a1"/>
        <w:rPr>
          <w:bCs/>
        </w:rPr>
      </w:pPr>
      <w:r>
        <w:rPr>
          <w:rFonts w:eastAsia="宋体"/>
          <w:szCs w:val="20"/>
          <w:lang w:eastAsia="zh-CN"/>
        </w:rPr>
        <w:t>I</w:t>
      </w:r>
      <w:r>
        <w:rPr>
          <w:rFonts w:eastAsia="宋体" w:hint="eastAsia"/>
          <w:szCs w:val="20"/>
          <w:lang w:eastAsia="zh-CN"/>
        </w:rPr>
        <w:t>n RAN</w:t>
      </w:r>
      <w:r w:rsidR="00C504D3">
        <w:rPr>
          <w:rFonts w:eastAsia="宋体"/>
          <w:szCs w:val="20"/>
          <w:lang w:eastAsia="zh-CN"/>
        </w:rPr>
        <w:t>1 A</w:t>
      </w:r>
      <w:r w:rsidR="00C504D3" w:rsidRPr="00C504D3">
        <w:rPr>
          <w:rFonts w:eastAsia="宋体"/>
          <w:szCs w:val="20"/>
          <w:lang w:eastAsia="zh-CN"/>
        </w:rPr>
        <w:t>d-Hoc Meeting 1901</w:t>
      </w:r>
      <w:r>
        <w:rPr>
          <w:rFonts w:eastAsia="宋体"/>
          <w:szCs w:val="20"/>
          <w:lang w:eastAsia="zh-CN"/>
        </w:rPr>
        <w:t xml:space="preserve">, </w:t>
      </w:r>
      <w:r w:rsidR="00B4756F">
        <w:rPr>
          <w:rFonts w:eastAsia="宋体"/>
          <w:szCs w:val="20"/>
          <w:lang w:eastAsia="zh-CN"/>
        </w:rPr>
        <w:t xml:space="preserve">the </w:t>
      </w:r>
      <w:r>
        <w:rPr>
          <w:rFonts w:eastAsia="宋体"/>
          <w:szCs w:val="20"/>
          <w:lang w:eastAsia="zh-CN"/>
        </w:rPr>
        <w:t>following</w:t>
      </w:r>
      <w:r w:rsidRPr="000376E3">
        <w:rPr>
          <w:bCs/>
        </w:rPr>
        <w:t xml:space="preserve"> </w:t>
      </w:r>
      <w:r w:rsidR="00C504D3">
        <w:rPr>
          <w:bCs/>
        </w:rPr>
        <w:t xml:space="preserve">agreements were made for </w:t>
      </w:r>
      <w:r w:rsidR="00C504D3" w:rsidRPr="001243DE">
        <w:rPr>
          <w:rFonts w:cs="Times"/>
          <w:szCs w:val="20"/>
          <w:lang w:eastAsia="x-none"/>
        </w:rPr>
        <w:t>NR-U HARQ enhancement</w:t>
      </w:r>
      <w:r>
        <w:rPr>
          <w:bCs/>
        </w:rPr>
        <w:t>:</w:t>
      </w:r>
    </w:p>
    <w:p w:rsidR="00C504D3" w:rsidRPr="00C504D3" w:rsidRDefault="00C504D3" w:rsidP="00C504D3">
      <w:pPr>
        <w:rPr>
          <w:rFonts w:ascii="Times" w:eastAsia="Batang" w:hAnsi="Times" w:cs="Times"/>
          <w:bCs/>
          <w:szCs w:val="20"/>
          <w:lang w:val="en-GB" w:eastAsia="x-none"/>
        </w:rPr>
      </w:pPr>
      <w:r w:rsidRPr="00C504D3">
        <w:rPr>
          <w:rFonts w:ascii="Times" w:eastAsia="Batang" w:hAnsi="Times" w:cs="Times"/>
          <w:bCs/>
          <w:szCs w:val="20"/>
          <w:highlight w:val="green"/>
          <w:lang w:val="en-GB" w:eastAsia="x-none"/>
        </w:rPr>
        <w:t>Agreement:</w:t>
      </w:r>
    </w:p>
    <w:p w:rsidR="00C504D3" w:rsidRPr="00C504D3" w:rsidRDefault="00C504D3" w:rsidP="00C504D3">
      <w:pPr>
        <w:numPr>
          <w:ilvl w:val="0"/>
          <w:numId w:val="9"/>
        </w:numPr>
        <w:spacing w:after="120"/>
        <w:ind w:left="357" w:hanging="357"/>
        <w:rPr>
          <w:rFonts w:ascii="Times" w:eastAsia="Batang" w:hAnsi="Times" w:cs="Times"/>
          <w:bCs/>
          <w:szCs w:val="20"/>
          <w:lang w:val="en-GB" w:eastAsia="x-none"/>
        </w:rPr>
      </w:pPr>
      <w:r w:rsidRPr="00C504D3">
        <w:rPr>
          <w:rFonts w:ascii="Times" w:eastAsia="Batang" w:hAnsi="Times" w:cs="Times"/>
          <w:bCs/>
          <w:szCs w:val="20"/>
          <w:lang w:val="en-GB" w:eastAsia="x-none"/>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rsidR="00C504D3" w:rsidRPr="001243DE" w:rsidRDefault="00C504D3" w:rsidP="00C504D3">
      <w:pPr>
        <w:rPr>
          <w:rFonts w:cs="Times"/>
          <w:szCs w:val="20"/>
          <w:lang w:eastAsia="x-none"/>
        </w:rPr>
      </w:pPr>
      <w:r w:rsidRPr="001243DE">
        <w:rPr>
          <w:rFonts w:cs="Times"/>
          <w:szCs w:val="20"/>
          <w:highlight w:val="green"/>
          <w:lang w:eastAsia="x-none"/>
        </w:rPr>
        <w:t>Agreement:</w:t>
      </w:r>
    </w:p>
    <w:p w:rsidR="00C504D3" w:rsidRPr="001243DE" w:rsidRDefault="00C504D3" w:rsidP="00C504D3">
      <w:pPr>
        <w:rPr>
          <w:rFonts w:cs="Times"/>
          <w:szCs w:val="20"/>
          <w:lang w:eastAsia="x-none"/>
        </w:rPr>
      </w:pPr>
      <w:r w:rsidRPr="001243DE">
        <w:rPr>
          <w:rFonts w:cs="Times"/>
          <w:szCs w:val="20"/>
          <w:lang w:eastAsia="x-none"/>
        </w:rPr>
        <w:t>For enabling multiple opportunities for HARQ A/N transmission and for cross-COT HARQ-ACK feedback, at least the following is supported:</w:t>
      </w:r>
    </w:p>
    <w:p w:rsidR="00C504D3" w:rsidRPr="001243DE" w:rsidRDefault="00C504D3" w:rsidP="00C504D3">
      <w:pPr>
        <w:spacing w:after="120"/>
        <w:rPr>
          <w:rFonts w:cs="Times"/>
          <w:szCs w:val="20"/>
          <w:lang w:eastAsia="x-none"/>
        </w:rPr>
      </w:pPr>
      <w:r w:rsidRPr="001243DE">
        <w:rPr>
          <w:rFonts w:cs="Times"/>
          <w:szCs w:val="20"/>
          <w:lang w:eastAsia="x-none"/>
        </w:rPr>
        <w:t>gNB requests/triggers feedback for PDSCH from earlier COT(s) or additional reporting of earlier HARQ feedback, where the exact HARQ feedback timing and resource is provided to the UE in another DCI (in the same or in another COT)</w:t>
      </w:r>
    </w:p>
    <w:p w:rsidR="00C504D3" w:rsidRPr="00C504D3" w:rsidRDefault="00C504D3" w:rsidP="00C504D3">
      <w:pPr>
        <w:rPr>
          <w:rFonts w:ascii="Times" w:eastAsia="Batang" w:hAnsi="Times" w:cs="Times"/>
          <w:szCs w:val="20"/>
          <w:lang w:val="en-GB" w:eastAsia="x-none"/>
        </w:rPr>
      </w:pPr>
      <w:r w:rsidRPr="00C504D3">
        <w:rPr>
          <w:rFonts w:ascii="Times" w:eastAsia="Batang" w:hAnsi="Times" w:cs="Times"/>
          <w:szCs w:val="20"/>
          <w:highlight w:val="green"/>
          <w:lang w:val="en-GB" w:eastAsia="x-none"/>
        </w:rPr>
        <w:t>Agreement:</w:t>
      </w:r>
    </w:p>
    <w:p w:rsidR="00C504D3" w:rsidRPr="00C504D3" w:rsidRDefault="00C504D3" w:rsidP="00C504D3">
      <w:pPr>
        <w:spacing w:after="120"/>
        <w:rPr>
          <w:rFonts w:ascii="Times" w:eastAsia="Batang" w:hAnsi="Times" w:cs="Times"/>
          <w:szCs w:val="20"/>
          <w:lang w:val="en-GB" w:eastAsia="x-none"/>
        </w:rPr>
      </w:pPr>
      <w:r w:rsidRPr="00C504D3">
        <w:rPr>
          <w:rFonts w:ascii="Times" w:eastAsia="Batang" w:hAnsi="Times" w:cs="Times"/>
          <w:szCs w:val="20"/>
          <w:lang w:val="en-GB" w:eastAsia="x-none"/>
        </w:rPr>
        <w:t>Cross-carrier HARQ re-transmissions will not be discussed for NR-U in Rel-16.</w:t>
      </w:r>
    </w:p>
    <w:p w:rsidR="0059792D" w:rsidRPr="00C35419" w:rsidRDefault="0059792D" w:rsidP="007A6B73">
      <w:pPr>
        <w:pStyle w:val="a1"/>
        <w:rPr>
          <w:rFonts w:eastAsia="宋体"/>
          <w:szCs w:val="20"/>
          <w:lang w:eastAsia="zh-CN"/>
        </w:rPr>
      </w:pPr>
      <w:r w:rsidRPr="00C35419">
        <w:rPr>
          <w:rFonts w:eastAsia="宋体"/>
          <w:szCs w:val="20"/>
          <w:lang w:eastAsia="zh-CN"/>
        </w:rPr>
        <w:t xml:space="preserve">In this contribution, we </w:t>
      </w:r>
      <w:r w:rsidR="000376E3">
        <w:rPr>
          <w:rFonts w:eastAsia="宋体"/>
          <w:szCs w:val="20"/>
          <w:lang w:eastAsia="zh-CN"/>
        </w:rPr>
        <w:t>show our views on</w:t>
      </w:r>
      <w:r w:rsidR="00305518">
        <w:rPr>
          <w:rFonts w:eastAsia="宋体"/>
          <w:szCs w:val="20"/>
          <w:lang w:eastAsia="zh-CN"/>
        </w:rPr>
        <w:t xml:space="preserve"> the </w:t>
      </w:r>
      <w:r w:rsidRPr="00C35419">
        <w:rPr>
          <w:rFonts w:eastAsia="宋体"/>
          <w:szCs w:val="20"/>
          <w:lang w:eastAsia="zh-CN"/>
        </w:rPr>
        <w:t xml:space="preserve">HARQ </w:t>
      </w:r>
      <w:r w:rsidR="00D37615" w:rsidRPr="00C35419">
        <w:rPr>
          <w:szCs w:val="20"/>
        </w:rPr>
        <w:t xml:space="preserve">enhancements </w:t>
      </w:r>
      <w:r w:rsidRPr="00C35419">
        <w:rPr>
          <w:rFonts w:eastAsia="宋体"/>
          <w:bCs/>
          <w:szCs w:val="20"/>
        </w:rPr>
        <w:t>for NR-U.</w:t>
      </w:r>
    </w:p>
    <w:p w:rsidR="006706ED" w:rsidRDefault="00110558" w:rsidP="00DB088C">
      <w:pPr>
        <w:pStyle w:val="1"/>
        <w:rPr>
          <w:rFonts w:ascii="Times New Roman" w:eastAsia="宋体" w:hAnsi="Times New Roman" w:cs="Times New Roman"/>
          <w:lang w:eastAsia="zh-CN"/>
        </w:rPr>
      </w:pPr>
      <w:r w:rsidRPr="007F69C2">
        <w:rPr>
          <w:rFonts w:ascii="Times New Roman" w:eastAsia="宋体" w:hAnsi="Times New Roman" w:cs="Times New Roman"/>
          <w:lang w:eastAsia="zh-CN"/>
        </w:rPr>
        <w:t>Discussion</w:t>
      </w:r>
      <w:r w:rsidR="00B94B50" w:rsidRPr="007F69C2">
        <w:rPr>
          <w:rFonts w:ascii="Times New Roman" w:eastAsia="宋体" w:hAnsi="Times New Roman" w:cs="Times New Roman"/>
          <w:lang w:eastAsia="zh-CN"/>
        </w:rPr>
        <w:t xml:space="preserve"> </w:t>
      </w:r>
    </w:p>
    <w:p w:rsidR="006D3576" w:rsidRDefault="006D3576" w:rsidP="006D3576">
      <w:pPr>
        <w:pStyle w:val="2"/>
        <w:tabs>
          <w:tab w:val="clear" w:pos="3447"/>
          <w:tab w:val="left" w:pos="567"/>
        </w:tabs>
        <w:spacing w:after="240"/>
        <w:ind w:left="567"/>
        <w:rPr>
          <w:rFonts w:ascii="Times New Roman" w:hAnsi="Times New Roman" w:cs="Times New Roman"/>
          <w:sz w:val="21"/>
          <w:lang w:eastAsia="zh-CN"/>
        </w:rPr>
      </w:pPr>
      <w:r>
        <w:rPr>
          <w:rFonts w:ascii="Times New Roman" w:hAnsi="Times New Roman" w:cs="Times New Roman"/>
          <w:sz w:val="21"/>
          <w:lang w:eastAsia="zh-CN"/>
        </w:rPr>
        <w:t>HARQ-ACK transmission</w:t>
      </w:r>
      <w:r w:rsidR="0006294C">
        <w:rPr>
          <w:rFonts w:ascii="Times New Roman" w:hAnsi="Times New Roman" w:cs="Times New Roman"/>
          <w:sz w:val="21"/>
          <w:lang w:eastAsia="zh-CN"/>
        </w:rPr>
        <w:t xml:space="preserve"> within a COT</w:t>
      </w:r>
    </w:p>
    <w:p w:rsidR="00406C33" w:rsidRDefault="000D0AEB" w:rsidP="00406C33">
      <w:pPr>
        <w:pStyle w:val="a1"/>
        <w:rPr>
          <w:rFonts w:eastAsia="宋体"/>
          <w:szCs w:val="20"/>
          <w:lang w:eastAsia="zh-CN"/>
        </w:rPr>
      </w:pPr>
      <w:r w:rsidRPr="00EC3943">
        <w:rPr>
          <w:rFonts w:eastAsia="宋体"/>
          <w:szCs w:val="20"/>
          <w:lang w:eastAsia="zh-CN"/>
        </w:rPr>
        <w:t xml:space="preserve">DL </w:t>
      </w:r>
      <w:r w:rsidR="00124819" w:rsidRPr="000D0AEB">
        <w:rPr>
          <w:rFonts w:ascii="Times" w:eastAsia="Batang" w:hAnsi="Times"/>
          <w:lang w:eastAsia="x-none"/>
        </w:rPr>
        <w:t>transmission</w:t>
      </w:r>
      <w:r w:rsidR="00124819" w:rsidRPr="00EC3943">
        <w:rPr>
          <w:rFonts w:eastAsia="宋体"/>
          <w:szCs w:val="20"/>
          <w:lang w:eastAsia="zh-CN"/>
        </w:rPr>
        <w:t xml:space="preserve"> </w:t>
      </w:r>
      <w:r w:rsidRPr="00EC3943">
        <w:rPr>
          <w:rFonts w:eastAsia="宋体"/>
          <w:szCs w:val="20"/>
          <w:lang w:eastAsia="zh-CN"/>
        </w:rPr>
        <w:t xml:space="preserve">and the </w:t>
      </w:r>
      <w:r w:rsidRPr="00EC3943">
        <w:rPr>
          <w:rFonts w:ascii="Times" w:eastAsia="Batang" w:hAnsi="Times"/>
          <w:lang w:eastAsia="x-none"/>
        </w:rPr>
        <w:t xml:space="preserve">corresponding HARQ-ACK </w:t>
      </w:r>
      <w:r w:rsidR="00406C33" w:rsidRPr="00EC3943">
        <w:rPr>
          <w:rFonts w:ascii="Times" w:eastAsia="Batang" w:hAnsi="Times"/>
          <w:lang w:eastAsia="x-none"/>
        </w:rPr>
        <w:t xml:space="preserve">are transmitted </w:t>
      </w:r>
      <w:r w:rsidRPr="00EC3943">
        <w:rPr>
          <w:rFonts w:ascii="Times" w:eastAsia="Batang" w:hAnsi="Times"/>
          <w:lang w:eastAsia="x-none"/>
        </w:rPr>
        <w:t>within a shared COT.</w:t>
      </w:r>
      <w:r w:rsidR="0006294C">
        <w:rPr>
          <w:rFonts w:ascii="Times" w:eastAsia="Batang" w:hAnsi="Times"/>
          <w:lang w:eastAsia="x-none"/>
        </w:rPr>
        <w:t xml:space="preserve"> </w:t>
      </w:r>
      <w:r>
        <w:rPr>
          <w:rFonts w:ascii="Times" w:eastAsia="Batang" w:hAnsi="Times"/>
          <w:lang w:eastAsia="x-none"/>
        </w:rPr>
        <w:t>The</w:t>
      </w:r>
      <w:r w:rsidRPr="00C15DF2">
        <w:rPr>
          <w:rFonts w:ascii="Times" w:eastAsia="Batang" w:hAnsi="Times"/>
          <w:lang w:eastAsia="x-none"/>
        </w:rPr>
        <w:t xml:space="preserve"> value of the </w:t>
      </w:r>
      <w:r w:rsidRPr="00C15DF2">
        <w:rPr>
          <w:rFonts w:ascii="Times" w:eastAsia="Batang" w:hAnsi="Times"/>
          <w:bCs/>
          <w:lang w:eastAsia="x-none"/>
        </w:rPr>
        <w:t>PDSCH-to-HARQ-timing-indicator in th</w:t>
      </w:r>
      <w:r>
        <w:rPr>
          <w:rFonts w:ascii="Times" w:eastAsia="Batang" w:hAnsi="Times"/>
          <w:bCs/>
          <w:lang w:eastAsia="x-none"/>
        </w:rPr>
        <w:t>e DCI scheduling the PDSCH indicates a slot within the shared COT.</w:t>
      </w:r>
      <w:r w:rsidR="00406C33">
        <w:rPr>
          <w:rFonts w:ascii="Times" w:eastAsia="Batang" w:hAnsi="Times"/>
          <w:bCs/>
          <w:lang w:eastAsia="x-none"/>
        </w:rPr>
        <w:t xml:space="preserve"> </w:t>
      </w:r>
      <w:r w:rsidR="00406C33">
        <w:rPr>
          <w:rFonts w:eastAsia="宋体"/>
          <w:szCs w:val="20"/>
          <w:lang w:eastAsia="zh-CN"/>
        </w:rPr>
        <w:t xml:space="preserve">When the HARQ-ACK bits are transmitted within a share COT, no-LBT can be achieved according to gNB’s scheduling or </w:t>
      </w:r>
      <w:r w:rsidR="00406C33">
        <w:rPr>
          <w:rFonts w:ascii="Times" w:eastAsia="Batang" w:hAnsi="Times"/>
          <w:lang w:eastAsia="x-none"/>
        </w:rPr>
        <w:t xml:space="preserve">pre-determination other transmissions between DL data transmission and the HARQ-ACK transmission. </w:t>
      </w:r>
      <w:r w:rsidR="00124819">
        <w:rPr>
          <w:rFonts w:ascii="Times" w:eastAsia="Batang" w:hAnsi="Times"/>
          <w:lang w:eastAsia="x-none"/>
        </w:rPr>
        <w:t>For no-LBT case</w:t>
      </w:r>
      <w:r w:rsidR="0006294C">
        <w:rPr>
          <w:rFonts w:ascii="Times" w:eastAsia="Batang" w:hAnsi="Times"/>
          <w:lang w:eastAsia="x-none"/>
        </w:rPr>
        <w:t xml:space="preserve">, one UCI transmission </w:t>
      </w:r>
      <w:r w:rsidR="0006294C">
        <w:t xml:space="preserve">occasion is enough. </w:t>
      </w:r>
      <w:r w:rsidR="00124819">
        <w:t>Then, t</w:t>
      </w:r>
      <w:r w:rsidR="00406C33">
        <w:rPr>
          <w:rFonts w:eastAsia="宋体"/>
          <w:szCs w:val="20"/>
          <w:lang w:eastAsia="zh-CN"/>
        </w:rPr>
        <w:t xml:space="preserve">he main issue </w:t>
      </w:r>
      <w:r w:rsidR="00124819">
        <w:rPr>
          <w:rFonts w:eastAsia="宋体"/>
          <w:szCs w:val="20"/>
          <w:lang w:eastAsia="zh-CN"/>
        </w:rPr>
        <w:t xml:space="preserve">for HARQ-ACK transmission within a COT </w:t>
      </w:r>
      <w:r w:rsidR="00406C33">
        <w:rPr>
          <w:rFonts w:eastAsia="宋体"/>
          <w:szCs w:val="20"/>
          <w:lang w:eastAsia="zh-CN"/>
        </w:rPr>
        <w:t xml:space="preserve">is how to </w:t>
      </w:r>
      <w:r w:rsidR="00406C33" w:rsidRPr="00130EC5">
        <w:rPr>
          <w:rFonts w:eastAsia="宋体"/>
          <w:szCs w:val="20"/>
          <w:lang w:eastAsia="zh-CN"/>
        </w:rPr>
        <w:t>guarantee</w:t>
      </w:r>
      <w:r w:rsidR="00406C33">
        <w:rPr>
          <w:rFonts w:eastAsia="宋体"/>
          <w:szCs w:val="20"/>
          <w:lang w:eastAsia="zh-CN"/>
        </w:rPr>
        <w:t xml:space="preserve"> the same understanding about the end of DL transmission between gNB and UE. The following methods can be considered:</w:t>
      </w:r>
    </w:p>
    <w:p w:rsidR="00406C33" w:rsidRPr="00414F3C" w:rsidRDefault="00406C33" w:rsidP="00243223">
      <w:pPr>
        <w:pStyle w:val="a1"/>
        <w:numPr>
          <w:ilvl w:val="1"/>
          <w:numId w:val="8"/>
        </w:numPr>
        <w:ind w:left="851"/>
        <w:rPr>
          <w:rFonts w:ascii="Times" w:eastAsia="Batang" w:hAnsi="Times"/>
          <w:lang w:eastAsia="x-none"/>
        </w:rPr>
      </w:pPr>
      <w:r w:rsidRPr="009A6A05">
        <w:rPr>
          <w:rFonts w:ascii="Times" w:eastAsia="宋体" w:hAnsi="Times"/>
          <w:lang w:eastAsia="zh-CN"/>
        </w:rPr>
        <w:t>M</w:t>
      </w:r>
      <w:r w:rsidRPr="009A6A05">
        <w:rPr>
          <w:rFonts w:ascii="Times" w:eastAsia="宋体" w:hAnsi="Times" w:hint="eastAsia"/>
          <w:lang w:eastAsia="zh-CN"/>
        </w:rPr>
        <w:t xml:space="preserve">ethod </w:t>
      </w:r>
      <w:r w:rsidRPr="009A6A05">
        <w:rPr>
          <w:rFonts w:ascii="Times" w:eastAsia="宋体" w:hAnsi="Times"/>
          <w:lang w:eastAsia="zh-CN"/>
        </w:rPr>
        <w:t xml:space="preserve">1: DCI </w:t>
      </w:r>
      <w:r>
        <w:rPr>
          <w:rFonts w:ascii="Times" w:eastAsia="宋体" w:hAnsi="Times"/>
          <w:lang w:eastAsia="zh-CN"/>
        </w:rPr>
        <w:t xml:space="preserve">explicitly </w:t>
      </w:r>
      <w:r w:rsidRPr="009A6A05">
        <w:rPr>
          <w:rFonts w:ascii="Times" w:eastAsia="宋体" w:hAnsi="Times"/>
          <w:lang w:eastAsia="zh-CN"/>
        </w:rPr>
        <w:t>ind</w:t>
      </w:r>
      <w:r w:rsidRPr="000D0AEB">
        <w:rPr>
          <w:rFonts w:ascii="Times" w:eastAsia="Batang" w:hAnsi="Times"/>
          <w:lang w:eastAsia="x-none"/>
        </w:rPr>
        <w:t>icates the end of DL transmission.</w:t>
      </w:r>
    </w:p>
    <w:p w:rsidR="00406C33" w:rsidRPr="00414F3C" w:rsidRDefault="00406C33" w:rsidP="00243223">
      <w:pPr>
        <w:pStyle w:val="a1"/>
        <w:numPr>
          <w:ilvl w:val="1"/>
          <w:numId w:val="8"/>
        </w:numPr>
        <w:ind w:left="851"/>
        <w:rPr>
          <w:rFonts w:ascii="Times" w:eastAsia="Batang" w:hAnsi="Times"/>
          <w:lang w:eastAsia="x-none"/>
        </w:rPr>
      </w:pPr>
      <w:r w:rsidRPr="00243223">
        <w:rPr>
          <w:rFonts w:ascii="Times" w:eastAsia="宋体" w:hAnsi="Times"/>
          <w:lang w:eastAsia="zh-CN"/>
        </w:rPr>
        <w:t>Method</w:t>
      </w:r>
      <w:r w:rsidRPr="000D0AEB">
        <w:rPr>
          <w:rFonts w:ascii="Times" w:eastAsia="Batang" w:hAnsi="Times"/>
          <w:lang w:eastAsia="x-none"/>
        </w:rPr>
        <w:t xml:space="preserve"> 2: DL gran</w:t>
      </w:r>
      <w:r w:rsidRPr="009A6A05">
        <w:rPr>
          <w:rFonts w:ascii="Times" w:eastAsia="宋体" w:hAnsi="Times"/>
          <w:lang w:eastAsia="zh-CN"/>
        </w:rPr>
        <w:t>t or trigger signaling indicates the LBT type of UCI transmission.</w:t>
      </w:r>
    </w:p>
    <w:p w:rsidR="000D0AEB" w:rsidRPr="00406C33" w:rsidRDefault="00406C33" w:rsidP="000D0AEB">
      <w:pPr>
        <w:pStyle w:val="a1"/>
        <w:rPr>
          <w:rFonts w:eastAsia="宋体"/>
          <w:b/>
          <w:i/>
          <w:szCs w:val="20"/>
          <w:lang w:eastAsia="zh-CN"/>
        </w:rPr>
      </w:pPr>
      <w:r w:rsidRPr="00406C33">
        <w:rPr>
          <w:rFonts w:ascii="Times" w:eastAsia="Batang" w:hAnsi="Times"/>
          <w:b/>
          <w:bCs/>
          <w:i/>
          <w:lang w:eastAsia="x-none"/>
        </w:rPr>
        <w:t xml:space="preserve">Observation 1: When HARQ-ACK is transmitted in a shared COT, </w:t>
      </w:r>
      <w:r w:rsidRPr="00406C33">
        <w:rPr>
          <w:rFonts w:eastAsia="宋体"/>
          <w:b/>
          <w:i/>
          <w:szCs w:val="20"/>
          <w:lang w:eastAsia="zh-CN"/>
        </w:rPr>
        <w:t>the same understanding about the end of DL transmission between gNB and UE should be guaranteed.</w:t>
      </w:r>
    </w:p>
    <w:p w:rsidR="0006294C" w:rsidRDefault="0006294C" w:rsidP="0006294C">
      <w:pPr>
        <w:pStyle w:val="a1"/>
        <w:rPr>
          <w:rFonts w:eastAsia="宋体"/>
          <w:b/>
          <w:i/>
          <w:szCs w:val="20"/>
          <w:lang w:eastAsia="zh-CN"/>
        </w:rPr>
      </w:pPr>
      <w:r w:rsidRPr="00DE13DF">
        <w:rPr>
          <w:rFonts w:eastAsia="宋体"/>
          <w:b/>
          <w:i/>
          <w:szCs w:val="20"/>
          <w:lang w:eastAsia="zh-CN"/>
        </w:rPr>
        <w:t xml:space="preserve">Proposal </w:t>
      </w:r>
      <w:r w:rsidR="00894C20">
        <w:rPr>
          <w:rFonts w:eastAsia="宋体"/>
          <w:b/>
          <w:i/>
          <w:szCs w:val="20"/>
          <w:lang w:eastAsia="zh-CN"/>
        </w:rPr>
        <w:t>1</w:t>
      </w:r>
      <w:r w:rsidRPr="00DE13DF">
        <w:rPr>
          <w:rFonts w:eastAsia="宋体"/>
          <w:b/>
          <w:i/>
          <w:szCs w:val="20"/>
          <w:lang w:eastAsia="zh-CN"/>
        </w:rPr>
        <w:t>:</w:t>
      </w:r>
      <w:r w:rsidRPr="00DB778F">
        <w:t xml:space="preserve"> </w:t>
      </w:r>
      <w:r>
        <w:rPr>
          <w:rFonts w:eastAsia="宋体"/>
          <w:b/>
          <w:i/>
          <w:szCs w:val="20"/>
          <w:lang w:eastAsia="zh-CN"/>
        </w:rPr>
        <w:t>One UCI transmission occasion</w:t>
      </w:r>
      <w:r w:rsidRPr="00DB778F">
        <w:rPr>
          <w:rFonts w:eastAsia="宋体"/>
          <w:b/>
          <w:i/>
          <w:szCs w:val="20"/>
          <w:lang w:eastAsia="zh-CN"/>
        </w:rPr>
        <w:t xml:space="preserve"> </w:t>
      </w:r>
      <w:r>
        <w:rPr>
          <w:rFonts w:eastAsia="宋体"/>
          <w:b/>
          <w:i/>
          <w:szCs w:val="20"/>
          <w:lang w:eastAsia="zh-CN"/>
        </w:rPr>
        <w:t>is</w:t>
      </w:r>
      <w:r w:rsidRPr="00DB778F">
        <w:rPr>
          <w:rFonts w:eastAsia="宋体"/>
          <w:b/>
          <w:i/>
          <w:szCs w:val="20"/>
          <w:lang w:eastAsia="zh-CN"/>
        </w:rPr>
        <w:t xml:space="preserve"> configured</w:t>
      </w:r>
      <w:r>
        <w:rPr>
          <w:rFonts w:eastAsia="宋体"/>
          <w:b/>
          <w:i/>
          <w:szCs w:val="20"/>
          <w:lang w:eastAsia="zh-CN"/>
        </w:rPr>
        <w:t xml:space="preserve"> for no-LBT case.</w:t>
      </w:r>
    </w:p>
    <w:p w:rsidR="00406C33" w:rsidRPr="0006294C" w:rsidRDefault="00406C33" w:rsidP="000D0AEB">
      <w:pPr>
        <w:pStyle w:val="a1"/>
        <w:rPr>
          <w:rFonts w:ascii="Times" w:eastAsia="Batang" w:hAnsi="Times"/>
          <w:bCs/>
          <w:lang w:eastAsia="x-none"/>
        </w:rPr>
      </w:pPr>
    </w:p>
    <w:p w:rsidR="00124819" w:rsidRDefault="000D0AEB" w:rsidP="00124819">
      <w:pPr>
        <w:pStyle w:val="a1"/>
        <w:rPr>
          <w:szCs w:val="20"/>
        </w:rPr>
      </w:pPr>
      <w:r>
        <w:rPr>
          <w:szCs w:val="20"/>
        </w:rPr>
        <w:t xml:space="preserve">For Rel-15 ACK/NACK transmission, the HARQ timings, indicated by DL grants, corresponding to one PUCCH should be </w:t>
      </w:r>
      <w:r w:rsidRPr="00B120FC">
        <w:rPr>
          <w:szCs w:val="20"/>
        </w:rPr>
        <w:t>decrease</w:t>
      </w:r>
      <w:r>
        <w:rPr>
          <w:szCs w:val="20"/>
        </w:rPr>
        <w:t xml:space="preserve">d with time, as shown in Figure </w:t>
      </w:r>
      <w:r w:rsidR="00F85C69">
        <w:rPr>
          <w:szCs w:val="20"/>
        </w:rPr>
        <w:t>1</w:t>
      </w:r>
      <w:r>
        <w:rPr>
          <w:szCs w:val="20"/>
        </w:rPr>
        <w:t xml:space="preserve">. </w:t>
      </w:r>
      <w:r w:rsidR="00124819">
        <w:rPr>
          <w:szCs w:val="20"/>
        </w:rPr>
        <w:t xml:space="preserve">However, if the same </w:t>
      </w:r>
      <w:r w:rsidR="00124819" w:rsidRPr="00200579">
        <w:rPr>
          <w:szCs w:val="20"/>
        </w:rPr>
        <w:t>mechanism</w:t>
      </w:r>
      <w:r w:rsidR="00124819">
        <w:rPr>
          <w:szCs w:val="20"/>
        </w:rPr>
        <w:t xml:space="preserve"> is used for HARQ-ACK transmission within a COT in NR-U, the loss of transmission </w:t>
      </w:r>
      <w:r w:rsidR="00124819" w:rsidRPr="00200579">
        <w:rPr>
          <w:szCs w:val="20"/>
        </w:rPr>
        <w:t>efficiency</w:t>
      </w:r>
      <w:r w:rsidR="00124819">
        <w:rPr>
          <w:szCs w:val="20"/>
        </w:rPr>
        <w:t xml:space="preserve"> and large transmission delay can be expected, because the DL transmission may be </w:t>
      </w:r>
      <w:r w:rsidR="00124819" w:rsidRPr="00200579">
        <w:rPr>
          <w:szCs w:val="20"/>
        </w:rPr>
        <w:t>interrupt</w:t>
      </w:r>
      <w:r w:rsidR="00124819">
        <w:rPr>
          <w:szCs w:val="20"/>
        </w:rPr>
        <w:t>ed by the</w:t>
      </w:r>
      <w:r w:rsidR="00124819" w:rsidRPr="00200579">
        <w:t xml:space="preserve"> </w:t>
      </w:r>
      <w:r w:rsidR="00124819">
        <w:t>pre-</w:t>
      </w:r>
      <w:r w:rsidR="00124819" w:rsidRPr="00200579">
        <w:rPr>
          <w:szCs w:val="20"/>
        </w:rPr>
        <w:t>allocated</w:t>
      </w:r>
      <w:r w:rsidR="00124819">
        <w:rPr>
          <w:szCs w:val="20"/>
        </w:rPr>
        <w:t xml:space="preserve"> PUCCH and </w:t>
      </w:r>
      <w:r w:rsidR="00124819" w:rsidRPr="00200579">
        <w:rPr>
          <w:szCs w:val="20"/>
        </w:rPr>
        <w:t>additional</w:t>
      </w:r>
      <w:r w:rsidR="00124819">
        <w:rPr>
          <w:szCs w:val="20"/>
        </w:rPr>
        <w:t xml:space="preserve"> LBT </w:t>
      </w:r>
      <w:r w:rsidR="00124819" w:rsidRPr="00200579">
        <w:rPr>
          <w:szCs w:val="20"/>
        </w:rPr>
        <w:t>procedure</w:t>
      </w:r>
      <w:r w:rsidR="00124819">
        <w:rPr>
          <w:szCs w:val="20"/>
        </w:rPr>
        <w:t>s may be required. One example of</w:t>
      </w:r>
      <w:r w:rsidR="00124819">
        <w:rPr>
          <w:rFonts w:eastAsia="宋体"/>
          <w:lang w:eastAsia="zh-CN"/>
        </w:rPr>
        <w:t xml:space="preserve"> the </w:t>
      </w:r>
      <w:r w:rsidR="00124819">
        <w:rPr>
          <w:szCs w:val="20"/>
        </w:rPr>
        <w:t>e</w:t>
      </w:r>
      <w:r w:rsidR="00124819" w:rsidRPr="00200579">
        <w:rPr>
          <w:szCs w:val="20"/>
        </w:rPr>
        <w:t>fficiency</w:t>
      </w:r>
      <w:r w:rsidR="00124819">
        <w:rPr>
          <w:szCs w:val="20"/>
        </w:rPr>
        <w:t xml:space="preserve"> loss and large delay caused by the </w:t>
      </w:r>
      <w:r w:rsidR="00124819" w:rsidRPr="0020649B">
        <w:rPr>
          <w:szCs w:val="20"/>
        </w:rPr>
        <w:t>interruption</w:t>
      </w:r>
      <w:r w:rsidR="00124819">
        <w:rPr>
          <w:szCs w:val="20"/>
        </w:rPr>
        <w:t xml:space="preserve"> of a</w:t>
      </w:r>
      <w:r w:rsidR="00124819" w:rsidRPr="0020649B">
        <w:rPr>
          <w:szCs w:val="20"/>
        </w:rPr>
        <w:t xml:space="preserve"> </w:t>
      </w:r>
      <w:r w:rsidR="00124819">
        <w:rPr>
          <w:szCs w:val="20"/>
        </w:rPr>
        <w:t>DL transmission by the</w:t>
      </w:r>
      <w:r w:rsidR="00124819" w:rsidRPr="00200579">
        <w:t xml:space="preserve"> </w:t>
      </w:r>
      <w:r w:rsidR="00124819">
        <w:t>pre-</w:t>
      </w:r>
      <w:r w:rsidR="00124819" w:rsidRPr="00200579">
        <w:rPr>
          <w:szCs w:val="20"/>
        </w:rPr>
        <w:t>allocated</w:t>
      </w:r>
      <w:r w:rsidR="00124819">
        <w:rPr>
          <w:szCs w:val="20"/>
        </w:rPr>
        <w:t xml:space="preserve"> PUCCH is shown in Figure </w:t>
      </w:r>
      <w:r w:rsidR="00F85C69">
        <w:rPr>
          <w:szCs w:val="20"/>
        </w:rPr>
        <w:t>2</w:t>
      </w:r>
      <w:r w:rsidR="00124819">
        <w:rPr>
          <w:szCs w:val="20"/>
        </w:rPr>
        <w:t xml:space="preserve">. </w:t>
      </w:r>
      <w:r w:rsidR="00124819">
        <w:rPr>
          <w:rFonts w:eastAsia="宋体"/>
          <w:lang w:eastAsia="zh-CN"/>
        </w:rPr>
        <w:t>In order to avoid such loss</w:t>
      </w:r>
      <w:r w:rsidR="00124819" w:rsidRPr="002A1DB4">
        <w:rPr>
          <w:rFonts w:eastAsia="宋体"/>
          <w:lang w:eastAsia="zh-CN"/>
        </w:rPr>
        <w:t xml:space="preserve">, enhancement for indication of HARQ timing should be considered, i.e. indication of HARQ timing in later DL grant can override the </w:t>
      </w:r>
      <w:r w:rsidR="00124819">
        <w:rPr>
          <w:rFonts w:eastAsia="宋体"/>
          <w:lang w:eastAsia="zh-CN"/>
        </w:rPr>
        <w:t>p</w:t>
      </w:r>
      <w:r w:rsidR="00124819" w:rsidRPr="005E5C55">
        <w:rPr>
          <w:rFonts w:eastAsia="宋体"/>
          <w:lang w:eastAsia="zh-CN"/>
        </w:rPr>
        <w:t>revious</w:t>
      </w:r>
      <w:r w:rsidR="00124819">
        <w:rPr>
          <w:rFonts w:eastAsia="宋体"/>
          <w:lang w:eastAsia="zh-CN"/>
        </w:rPr>
        <w:t xml:space="preserve"> indication. The main </w:t>
      </w:r>
      <w:r w:rsidR="00124819" w:rsidRPr="001B1CE5">
        <w:rPr>
          <w:rFonts w:eastAsia="宋体"/>
          <w:lang w:eastAsia="zh-CN"/>
        </w:rPr>
        <w:t>issue</w:t>
      </w:r>
      <w:r w:rsidR="00124819">
        <w:rPr>
          <w:rFonts w:eastAsia="宋体"/>
          <w:lang w:eastAsia="zh-CN"/>
        </w:rPr>
        <w:t xml:space="preserve"> of such enhancement is how to determine the later indication is used to override the p</w:t>
      </w:r>
      <w:r w:rsidR="00124819" w:rsidRPr="005E5C55">
        <w:rPr>
          <w:rFonts w:eastAsia="宋体"/>
          <w:lang w:eastAsia="zh-CN"/>
        </w:rPr>
        <w:t>revious</w:t>
      </w:r>
      <w:r w:rsidR="00124819">
        <w:rPr>
          <w:rFonts w:eastAsia="宋体"/>
          <w:lang w:eastAsia="zh-CN"/>
        </w:rPr>
        <w:t xml:space="preserve"> timing or schedule a new </w:t>
      </w:r>
      <w:r w:rsidR="00124819" w:rsidRPr="001B1CE5">
        <w:rPr>
          <w:rFonts w:eastAsia="宋体"/>
          <w:lang w:eastAsia="zh-CN"/>
        </w:rPr>
        <w:t xml:space="preserve">separated </w:t>
      </w:r>
      <w:r w:rsidR="00124819">
        <w:rPr>
          <w:rFonts w:eastAsia="宋体"/>
          <w:lang w:eastAsia="zh-CN"/>
        </w:rPr>
        <w:t>PUCCH.</w:t>
      </w:r>
    </w:p>
    <w:p w:rsidR="00D103AF" w:rsidRDefault="00D103AF" w:rsidP="00D103AF">
      <w:pPr>
        <w:pStyle w:val="a1"/>
        <w:jc w:val="center"/>
      </w:pPr>
      <w:r>
        <w:object w:dxaOrig="5976" w:dyaOrig="1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6pt;height:84.4pt" o:ole="">
            <v:imagedata r:id="rId8" o:title=""/>
          </v:shape>
          <o:OLEObject Type="Embed" ProgID="Visio.Drawing.15" ShapeID="_x0000_i1025" DrawAspect="Content" ObjectID="_1615388298" r:id="rId9"/>
        </w:object>
      </w:r>
    </w:p>
    <w:p w:rsidR="00D103AF" w:rsidRPr="00425A19" w:rsidRDefault="00D103AF" w:rsidP="00D103AF">
      <w:pPr>
        <w:pStyle w:val="a1"/>
        <w:jc w:val="center"/>
        <w:rPr>
          <w:rFonts w:eastAsia="宋体"/>
          <w:lang w:eastAsia="zh-CN"/>
        </w:rPr>
      </w:pPr>
      <w:r>
        <w:t xml:space="preserve">Figure </w:t>
      </w:r>
      <w:r w:rsidR="00F85C69">
        <w:t>1</w:t>
      </w:r>
      <w:r w:rsidRPr="007F69C2">
        <w:t>:</w:t>
      </w:r>
      <w:r>
        <w:t xml:space="preserve"> HARQ timing for Rel-15 ACK/NACK transmission</w:t>
      </w:r>
    </w:p>
    <w:p w:rsidR="00D103AF" w:rsidRDefault="00D103AF" w:rsidP="00D103AF">
      <w:pPr>
        <w:pStyle w:val="a1"/>
      </w:pPr>
      <w:r>
        <w:object w:dxaOrig="10920" w:dyaOrig="2868">
          <v:shape id="_x0000_i1026" type="#_x0000_t75" style="width:453.2pt;height:118.8pt" o:ole="">
            <v:imagedata r:id="rId10" o:title=""/>
          </v:shape>
          <o:OLEObject Type="Embed" ProgID="Visio.Drawing.15" ShapeID="_x0000_i1026" DrawAspect="Content" ObjectID="_1615388299" r:id="rId11"/>
        </w:object>
      </w:r>
    </w:p>
    <w:p w:rsidR="00D103AF" w:rsidRDefault="00D103AF" w:rsidP="00D103AF">
      <w:pPr>
        <w:pStyle w:val="a1"/>
        <w:jc w:val="center"/>
        <w:rPr>
          <w:szCs w:val="20"/>
        </w:rPr>
      </w:pPr>
      <w:r>
        <w:t xml:space="preserve">Figure </w:t>
      </w:r>
      <w:r w:rsidR="00F85C69">
        <w:t>2</w:t>
      </w:r>
      <w:r w:rsidRPr="007F69C2">
        <w:t>:</w:t>
      </w:r>
      <w:r>
        <w:t xml:space="preserve"> </w:t>
      </w:r>
      <w:r>
        <w:rPr>
          <w:lang w:eastAsia="x-none"/>
        </w:rPr>
        <w:t xml:space="preserve">The </w:t>
      </w:r>
      <w:r>
        <w:rPr>
          <w:szCs w:val="20"/>
        </w:rPr>
        <w:t>e</w:t>
      </w:r>
      <w:r w:rsidRPr="00200579">
        <w:rPr>
          <w:szCs w:val="20"/>
        </w:rPr>
        <w:t>fficiency</w:t>
      </w:r>
      <w:r>
        <w:rPr>
          <w:szCs w:val="20"/>
        </w:rPr>
        <w:t xml:space="preserve"> loss and large delay for new data arriving</w:t>
      </w:r>
    </w:p>
    <w:p w:rsidR="003701F3" w:rsidRDefault="00124819" w:rsidP="003701F3">
      <w:pPr>
        <w:pStyle w:val="a1"/>
        <w:rPr>
          <w:rFonts w:eastAsia="宋体"/>
          <w:lang w:eastAsia="zh-CN"/>
        </w:rPr>
      </w:pPr>
      <w:r>
        <w:rPr>
          <w:rFonts w:eastAsia="宋体"/>
          <w:lang w:eastAsia="zh-CN"/>
        </w:rPr>
        <w:t>Furthermore, b</w:t>
      </w:r>
      <w:r w:rsidR="008C6D98">
        <w:rPr>
          <w:rFonts w:eastAsia="宋体" w:hint="eastAsia"/>
          <w:lang w:eastAsia="zh-CN"/>
        </w:rPr>
        <w:t xml:space="preserve">oth </w:t>
      </w:r>
      <w:r w:rsidR="008C6D98">
        <w:rPr>
          <w:rFonts w:eastAsia="宋体"/>
          <w:lang w:eastAsia="zh-CN"/>
        </w:rPr>
        <w:t>Rel-15 s</w:t>
      </w:r>
      <w:r w:rsidR="008C6D98" w:rsidRPr="008C6D98">
        <w:rPr>
          <w:rFonts w:eastAsia="宋体"/>
          <w:lang w:eastAsia="zh-CN"/>
        </w:rPr>
        <w:t>emi-static HARQ codebook</w:t>
      </w:r>
      <w:r w:rsidR="008C6D98">
        <w:rPr>
          <w:rFonts w:eastAsia="宋体"/>
          <w:lang w:eastAsia="zh-CN"/>
        </w:rPr>
        <w:t xml:space="preserve"> and dynamic HARQ codebook can be reused for</w:t>
      </w:r>
      <w:r w:rsidRPr="00124819">
        <w:rPr>
          <w:sz w:val="21"/>
          <w:lang w:eastAsia="zh-CN"/>
        </w:rPr>
        <w:t xml:space="preserve"> </w:t>
      </w:r>
      <w:r>
        <w:rPr>
          <w:sz w:val="21"/>
          <w:lang w:eastAsia="zh-CN"/>
        </w:rPr>
        <w:t>HARQ-ACK transmission within a COT</w:t>
      </w:r>
      <w:r w:rsidR="008C6D98">
        <w:rPr>
          <w:rFonts w:eastAsia="宋体"/>
          <w:lang w:eastAsia="zh-CN"/>
        </w:rPr>
        <w:t>. However, some enhancements can be considered to reduce the size of codebook, i.e.</w:t>
      </w:r>
      <w:r w:rsidR="003701F3">
        <w:rPr>
          <w:rFonts w:eastAsia="宋体"/>
          <w:lang w:eastAsia="zh-CN"/>
        </w:rPr>
        <w:t xml:space="preserve"> f</w:t>
      </w:r>
      <w:r w:rsidR="008C6D98">
        <w:t xml:space="preserve">or </w:t>
      </w:r>
      <w:r w:rsidR="008C6D98">
        <w:rPr>
          <w:rFonts w:eastAsia="宋体"/>
          <w:lang w:eastAsia="zh-CN"/>
        </w:rPr>
        <w:t>s</w:t>
      </w:r>
      <w:r w:rsidR="008C6D98" w:rsidRPr="008C6D98">
        <w:rPr>
          <w:rFonts w:eastAsia="宋体"/>
          <w:lang w:eastAsia="zh-CN"/>
        </w:rPr>
        <w:t>emi-static HARQ codebook</w:t>
      </w:r>
      <w:r w:rsidR="008C6D98">
        <w:t>, the codebook can be f</w:t>
      </w:r>
      <w:r w:rsidR="008C6D98" w:rsidRPr="00322D39">
        <w:t>urther restricted by</w:t>
      </w:r>
      <w:r w:rsidR="008C6D98">
        <w:t xml:space="preserve"> the</w:t>
      </w:r>
      <w:r w:rsidR="003701F3">
        <w:t xml:space="preserve"> size of COT. In fact, this enhanced s</w:t>
      </w:r>
      <w:r w:rsidR="003701F3" w:rsidRPr="008C6D98">
        <w:rPr>
          <w:rFonts w:eastAsia="宋体"/>
          <w:lang w:eastAsia="zh-CN"/>
        </w:rPr>
        <w:t>emi-static HARQ codebook</w:t>
      </w:r>
      <w:r w:rsidR="003701F3">
        <w:rPr>
          <w:rFonts w:eastAsia="宋体"/>
          <w:lang w:eastAsia="zh-CN"/>
        </w:rPr>
        <w:t xml:space="preserve"> can be seen as a special case of </w:t>
      </w:r>
      <w:r w:rsidR="003701F3" w:rsidRPr="003701F3">
        <w:rPr>
          <w:rFonts w:eastAsia="宋体"/>
          <w:lang w:eastAsia="zh-CN"/>
        </w:rPr>
        <w:t>dynamic HARQ codebook</w:t>
      </w:r>
      <w:r w:rsidR="003701F3">
        <w:rPr>
          <w:rFonts w:eastAsia="宋体" w:hint="eastAsia"/>
          <w:lang w:eastAsia="zh-CN"/>
        </w:rPr>
        <w:t xml:space="preserve">, </w:t>
      </w:r>
      <w:r w:rsidR="003701F3" w:rsidRPr="003701F3">
        <w:rPr>
          <w:rFonts w:eastAsia="宋体"/>
          <w:lang w:eastAsia="zh-CN"/>
        </w:rPr>
        <w:t xml:space="preserve">the size of codebook is </w:t>
      </w:r>
      <w:r w:rsidR="003701F3">
        <w:rPr>
          <w:rFonts w:eastAsia="宋体"/>
          <w:lang w:eastAsia="zh-CN"/>
        </w:rPr>
        <w:t xml:space="preserve">dynamically </w:t>
      </w:r>
      <w:r w:rsidR="003701F3" w:rsidRPr="003701F3">
        <w:rPr>
          <w:rFonts w:eastAsia="宋体"/>
          <w:lang w:eastAsia="zh-CN"/>
        </w:rPr>
        <w:t xml:space="preserve">determined based on the size of COT. </w:t>
      </w:r>
      <w:r w:rsidR="003701F3">
        <w:rPr>
          <w:rFonts w:eastAsia="宋体"/>
          <w:lang w:eastAsia="zh-CN"/>
        </w:rPr>
        <w:t>Some r</w:t>
      </w:r>
      <w:r w:rsidR="003701F3" w:rsidRPr="003701F3">
        <w:rPr>
          <w:rFonts w:eastAsia="宋体"/>
          <w:lang w:eastAsia="zh-CN"/>
        </w:rPr>
        <w:t>edundant HARQ-ACK bits</w:t>
      </w:r>
      <w:r w:rsidR="003701F3">
        <w:rPr>
          <w:rFonts w:eastAsia="宋体"/>
          <w:lang w:eastAsia="zh-CN"/>
        </w:rPr>
        <w:t xml:space="preserve"> still</w:t>
      </w:r>
      <w:r w:rsidR="003701F3" w:rsidRPr="003701F3">
        <w:rPr>
          <w:rFonts w:eastAsia="宋体"/>
          <w:lang w:eastAsia="zh-CN"/>
        </w:rPr>
        <w:t xml:space="preserve"> exist in UCI transmission, but</w:t>
      </w:r>
      <w:r w:rsidR="003701F3">
        <w:rPr>
          <w:rFonts w:eastAsia="宋体"/>
          <w:lang w:eastAsia="zh-CN"/>
        </w:rPr>
        <w:t xml:space="preserve"> </w:t>
      </w:r>
      <w:r w:rsidR="003701F3" w:rsidRPr="003701F3">
        <w:rPr>
          <w:rFonts w:eastAsia="宋体"/>
          <w:lang w:eastAsia="zh-CN"/>
        </w:rPr>
        <w:t>DAI is not required in DL grant.</w:t>
      </w:r>
    </w:p>
    <w:p w:rsidR="00124819" w:rsidRDefault="007814F3" w:rsidP="00124819">
      <w:pPr>
        <w:pStyle w:val="a1"/>
        <w:jc w:val="center"/>
      </w:pPr>
      <w:r>
        <w:object w:dxaOrig="6708" w:dyaOrig="1608">
          <v:shape id="_x0000_i1027" type="#_x0000_t75" style="width:335.6pt;height:80.4pt" o:ole="">
            <v:imagedata r:id="rId12" o:title=""/>
          </v:shape>
          <o:OLEObject Type="Embed" ProgID="Visio.Drawing.15" ShapeID="_x0000_i1027" DrawAspect="Content" ObjectID="_1615388300" r:id="rId13"/>
        </w:object>
      </w:r>
    </w:p>
    <w:p w:rsidR="007814F3" w:rsidRDefault="007814F3" w:rsidP="00124819">
      <w:pPr>
        <w:pStyle w:val="a1"/>
        <w:jc w:val="center"/>
        <w:rPr>
          <w:rFonts w:eastAsia="宋体"/>
          <w:lang w:eastAsia="zh-CN"/>
        </w:rPr>
      </w:pPr>
      <w:r>
        <w:t xml:space="preserve">Figure </w:t>
      </w:r>
      <w:r w:rsidR="00F85C69">
        <w:t>3</w:t>
      </w:r>
      <w:r>
        <w:t>: Enhanced s</w:t>
      </w:r>
      <w:r w:rsidRPr="008C6D98">
        <w:rPr>
          <w:rFonts w:eastAsia="宋体"/>
          <w:lang w:eastAsia="zh-CN"/>
        </w:rPr>
        <w:t>emi-static HARQ codebook</w:t>
      </w:r>
      <w:r>
        <w:rPr>
          <w:rFonts w:eastAsia="宋体"/>
          <w:lang w:eastAsia="zh-CN"/>
        </w:rPr>
        <w:t xml:space="preserve"> </w:t>
      </w:r>
      <w:r w:rsidRPr="00322D39">
        <w:t>restricted by</w:t>
      </w:r>
      <w:r>
        <w:t xml:space="preserve"> the size of COT</w:t>
      </w:r>
    </w:p>
    <w:p w:rsidR="005878C9" w:rsidRDefault="005878C9" w:rsidP="005878C9">
      <w:pPr>
        <w:pStyle w:val="a1"/>
        <w:rPr>
          <w:rFonts w:eastAsia="宋体"/>
          <w:b/>
          <w:i/>
          <w:szCs w:val="20"/>
          <w:lang w:eastAsia="zh-CN"/>
        </w:rPr>
      </w:pPr>
      <w:r w:rsidRPr="00DE13DF">
        <w:rPr>
          <w:rFonts w:eastAsia="宋体"/>
          <w:b/>
          <w:i/>
          <w:szCs w:val="20"/>
          <w:lang w:eastAsia="zh-CN"/>
        </w:rPr>
        <w:t xml:space="preserve">Proposal </w:t>
      </w:r>
      <w:r w:rsidR="00894C20">
        <w:rPr>
          <w:rFonts w:eastAsia="宋体"/>
          <w:b/>
          <w:i/>
          <w:szCs w:val="20"/>
          <w:lang w:eastAsia="zh-CN"/>
        </w:rPr>
        <w:t>2</w:t>
      </w:r>
      <w:r w:rsidRPr="00DE13DF">
        <w:rPr>
          <w:rFonts w:eastAsia="宋体"/>
          <w:b/>
          <w:i/>
          <w:szCs w:val="20"/>
          <w:lang w:eastAsia="zh-CN"/>
        </w:rPr>
        <w:t>:</w:t>
      </w:r>
      <w:r>
        <w:rPr>
          <w:rFonts w:eastAsia="宋体"/>
          <w:b/>
          <w:i/>
          <w:szCs w:val="20"/>
          <w:lang w:eastAsia="zh-CN"/>
        </w:rPr>
        <w:t xml:space="preserve"> When DL data and corresponding HARQ-ACK are transmitted in a shared COT,</w:t>
      </w:r>
      <w:r w:rsidRPr="00EB311C">
        <w:rPr>
          <w:rFonts w:eastAsia="宋体"/>
          <w:b/>
          <w:i/>
          <w:szCs w:val="20"/>
          <w:lang w:eastAsia="zh-CN"/>
        </w:rPr>
        <w:t xml:space="preserve"> </w:t>
      </w:r>
      <w:r>
        <w:rPr>
          <w:rFonts w:eastAsia="宋体"/>
          <w:b/>
          <w:i/>
          <w:szCs w:val="20"/>
          <w:lang w:eastAsia="zh-CN"/>
        </w:rPr>
        <w:t>the following enhancements should be considered</w:t>
      </w:r>
    </w:p>
    <w:p w:rsidR="005878C9" w:rsidRPr="005878C9" w:rsidRDefault="005878C9" w:rsidP="005878C9">
      <w:pPr>
        <w:pStyle w:val="a1"/>
        <w:numPr>
          <w:ilvl w:val="1"/>
          <w:numId w:val="6"/>
        </w:numPr>
        <w:rPr>
          <w:b/>
          <w:i/>
          <w:lang w:eastAsia="zh-CN"/>
        </w:rPr>
      </w:pPr>
      <w:r w:rsidRPr="00EB311C">
        <w:rPr>
          <w:rFonts w:eastAsia="宋体"/>
          <w:b/>
          <w:i/>
          <w:szCs w:val="20"/>
          <w:lang w:eastAsia="zh-CN"/>
        </w:rPr>
        <w:t>HARQ timi</w:t>
      </w:r>
      <w:r w:rsidRPr="005878C9">
        <w:rPr>
          <w:b/>
          <w:i/>
          <w:lang w:eastAsia="zh-CN"/>
        </w:rPr>
        <w:t>ng in later DL grant can override the previous indication.</w:t>
      </w:r>
    </w:p>
    <w:p w:rsidR="003701F3" w:rsidRPr="005878C9" w:rsidRDefault="003701F3" w:rsidP="005878C9">
      <w:pPr>
        <w:pStyle w:val="a1"/>
        <w:numPr>
          <w:ilvl w:val="1"/>
          <w:numId w:val="6"/>
        </w:numPr>
        <w:rPr>
          <w:b/>
          <w:i/>
          <w:lang w:eastAsia="zh-CN"/>
        </w:rPr>
      </w:pPr>
      <w:r w:rsidRPr="005878C9">
        <w:rPr>
          <w:b/>
          <w:i/>
          <w:lang w:eastAsia="zh-CN"/>
        </w:rPr>
        <w:t>HARQ codebook can be restricted by the size of COT.</w:t>
      </w:r>
    </w:p>
    <w:p w:rsidR="00803238" w:rsidRPr="00A135AE" w:rsidRDefault="00A135AE" w:rsidP="009B415F">
      <w:pPr>
        <w:pStyle w:val="2"/>
        <w:tabs>
          <w:tab w:val="clear" w:pos="3447"/>
          <w:tab w:val="left" w:pos="567"/>
        </w:tabs>
        <w:spacing w:after="240"/>
        <w:ind w:left="567"/>
        <w:rPr>
          <w:szCs w:val="20"/>
        </w:rPr>
      </w:pPr>
      <w:r w:rsidRPr="00A135AE">
        <w:rPr>
          <w:rFonts w:ascii="Times New Roman" w:hAnsi="Times New Roman" w:cs="Times New Roman"/>
          <w:sz w:val="21"/>
          <w:lang w:eastAsia="zh-CN"/>
        </w:rPr>
        <w:t>Cross-COT HARQ-ACK transmission</w:t>
      </w:r>
    </w:p>
    <w:p w:rsidR="00C93391" w:rsidRPr="0027178A" w:rsidRDefault="00C93391" w:rsidP="00C93391">
      <w:pPr>
        <w:pStyle w:val="a1"/>
        <w:rPr>
          <w:rFonts w:eastAsia="宋体"/>
          <w:lang w:eastAsia="zh-CN"/>
        </w:rPr>
      </w:pPr>
      <w:r>
        <w:rPr>
          <w:rFonts w:eastAsia="宋体"/>
          <w:lang w:eastAsia="zh-CN"/>
        </w:rPr>
        <w:t>In our option, the following cases should be separately considered for cross-COT HARQ-ACK transmission:</w:t>
      </w:r>
    </w:p>
    <w:p w:rsidR="000D0AEB" w:rsidRPr="003E3242" w:rsidRDefault="000D0AEB" w:rsidP="000D0AEB">
      <w:pPr>
        <w:pStyle w:val="a1"/>
        <w:numPr>
          <w:ilvl w:val="0"/>
          <w:numId w:val="8"/>
        </w:numPr>
        <w:rPr>
          <w:rFonts w:eastAsia="宋体"/>
          <w:szCs w:val="20"/>
          <w:lang w:eastAsia="zh-CN"/>
        </w:rPr>
      </w:pPr>
      <w:r>
        <w:rPr>
          <w:rFonts w:eastAsia="宋体"/>
          <w:szCs w:val="20"/>
          <w:lang w:eastAsia="zh-CN"/>
        </w:rPr>
        <w:t xml:space="preserve">Case </w:t>
      </w:r>
      <w:r w:rsidR="00C93391">
        <w:rPr>
          <w:rFonts w:eastAsia="宋体"/>
          <w:szCs w:val="20"/>
          <w:lang w:eastAsia="zh-CN"/>
        </w:rPr>
        <w:t>A</w:t>
      </w:r>
      <w:r>
        <w:rPr>
          <w:rFonts w:eastAsia="宋体"/>
          <w:szCs w:val="20"/>
          <w:lang w:eastAsia="zh-CN"/>
        </w:rPr>
        <w:t>:</w:t>
      </w:r>
      <w:r w:rsidR="00D8118D" w:rsidRPr="00D8118D">
        <w:rPr>
          <w:rFonts w:ascii="Times" w:eastAsia="Batang" w:hAnsi="Times"/>
          <w:bCs/>
          <w:lang w:eastAsia="x-none"/>
        </w:rPr>
        <w:t xml:space="preserve"> </w:t>
      </w:r>
      <w:r w:rsidR="00D8118D">
        <w:rPr>
          <w:rFonts w:ascii="Times" w:eastAsia="Batang" w:hAnsi="Times"/>
          <w:bCs/>
          <w:lang w:eastAsia="x-none"/>
        </w:rPr>
        <w:t xml:space="preserve">Trigger-based HARQ-ACK transmission. </w:t>
      </w:r>
      <w:r>
        <w:rPr>
          <w:rFonts w:eastAsia="宋体"/>
          <w:szCs w:val="20"/>
          <w:lang w:eastAsia="zh-CN"/>
        </w:rPr>
        <w:t>R</w:t>
      </w:r>
      <w:r w:rsidRPr="003E3242">
        <w:rPr>
          <w:rFonts w:eastAsia="宋体"/>
          <w:szCs w:val="20"/>
          <w:lang w:eastAsia="zh-CN"/>
        </w:rPr>
        <w:t>equest/trigger</w:t>
      </w:r>
      <w:r>
        <w:rPr>
          <w:rFonts w:eastAsia="宋体"/>
          <w:szCs w:val="20"/>
          <w:lang w:eastAsia="zh-CN"/>
        </w:rPr>
        <w:t xml:space="preserve"> </w:t>
      </w:r>
      <w:r w:rsidRPr="00504E54">
        <w:rPr>
          <w:rFonts w:ascii="Times" w:eastAsia="宋体" w:hAnsi="Times"/>
          <w:lang w:eastAsia="zh-CN"/>
        </w:rPr>
        <w:t xml:space="preserve">signaling </w:t>
      </w:r>
      <w:r>
        <w:rPr>
          <w:rFonts w:eastAsia="宋体"/>
          <w:szCs w:val="20"/>
          <w:lang w:eastAsia="zh-CN"/>
        </w:rPr>
        <w:t xml:space="preserve">and the </w:t>
      </w:r>
      <w:r w:rsidRPr="00152FED">
        <w:rPr>
          <w:rFonts w:ascii="Times" w:eastAsia="Batang" w:hAnsi="Times"/>
          <w:lang w:eastAsia="x-none"/>
        </w:rPr>
        <w:t>corresponding</w:t>
      </w:r>
      <w:r>
        <w:rPr>
          <w:rFonts w:ascii="Times" w:eastAsia="Batang" w:hAnsi="Times"/>
          <w:lang w:eastAsia="x-none"/>
        </w:rPr>
        <w:t xml:space="preserve"> HARQ-ACK </w:t>
      </w:r>
      <w:r w:rsidR="00D8118D">
        <w:rPr>
          <w:rFonts w:ascii="Times" w:eastAsia="Batang" w:hAnsi="Times"/>
          <w:lang w:eastAsia="x-none"/>
        </w:rPr>
        <w:t xml:space="preserve">are transmitted </w:t>
      </w:r>
      <w:r>
        <w:rPr>
          <w:rFonts w:ascii="Times" w:eastAsia="Batang" w:hAnsi="Times"/>
          <w:lang w:eastAsia="x-none"/>
        </w:rPr>
        <w:t>within a shared COT.</w:t>
      </w:r>
    </w:p>
    <w:p w:rsidR="00990D94" w:rsidRPr="008107BB" w:rsidRDefault="000D0AEB" w:rsidP="008107BB">
      <w:pPr>
        <w:pStyle w:val="a1"/>
        <w:rPr>
          <w:rFonts w:ascii="Times" w:eastAsia="Batang" w:hAnsi="Times"/>
          <w:lang w:eastAsia="x-none"/>
        </w:rPr>
      </w:pPr>
      <w:r>
        <w:rPr>
          <w:rFonts w:ascii="Times" w:eastAsia="Batang" w:hAnsi="Times"/>
          <w:lang w:eastAsia="x-none"/>
        </w:rPr>
        <w:t xml:space="preserve">The PDSCHs can be transmitted in the early COTs, but both the </w:t>
      </w:r>
      <w:r w:rsidRPr="003E3242">
        <w:rPr>
          <w:rFonts w:eastAsia="宋体"/>
          <w:szCs w:val="20"/>
          <w:lang w:eastAsia="zh-CN"/>
        </w:rPr>
        <w:t>trigger</w:t>
      </w:r>
      <w:r>
        <w:rPr>
          <w:rFonts w:eastAsia="宋体"/>
          <w:szCs w:val="20"/>
          <w:lang w:eastAsia="zh-CN"/>
        </w:rPr>
        <w:t xml:space="preserve"> signaling</w:t>
      </w:r>
      <w:r>
        <w:rPr>
          <w:rFonts w:ascii="Times" w:eastAsia="Batang" w:hAnsi="Times"/>
          <w:lang w:eastAsia="x-none"/>
        </w:rPr>
        <w:t xml:space="preserve"> and the </w:t>
      </w:r>
      <w:r w:rsidRPr="00152FED">
        <w:rPr>
          <w:rFonts w:ascii="Times" w:eastAsia="Batang" w:hAnsi="Times"/>
          <w:lang w:eastAsia="x-none"/>
        </w:rPr>
        <w:t>corresponding</w:t>
      </w:r>
      <w:r>
        <w:rPr>
          <w:rFonts w:ascii="Times" w:eastAsia="Batang" w:hAnsi="Times"/>
          <w:lang w:eastAsia="x-none"/>
        </w:rPr>
        <w:t xml:space="preserve"> HARQ-ACK are transmitted within the share COT.</w:t>
      </w:r>
      <w:r w:rsidR="00990D94">
        <w:rPr>
          <w:rFonts w:ascii="Times" w:eastAsia="Batang" w:hAnsi="Times"/>
          <w:lang w:eastAsia="x-none"/>
        </w:rPr>
        <w:t xml:space="preserve"> </w:t>
      </w:r>
      <w:r w:rsidR="008107BB">
        <w:rPr>
          <w:rFonts w:ascii="Times" w:eastAsia="Batang" w:hAnsi="Times"/>
          <w:lang w:eastAsia="x-none"/>
        </w:rPr>
        <w:t>The HARQ-ACK can be triggered</w:t>
      </w:r>
      <w:r w:rsidR="0016548B">
        <w:rPr>
          <w:rFonts w:ascii="Times" w:eastAsia="Batang" w:hAnsi="Times"/>
          <w:lang w:eastAsia="x-none"/>
        </w:rPr>
        <w:t xml:space="preserve"> by a dedicated DCI, DL grant or UL grant. If HARQ-ACK is triggered by a UL grant, HARQ-ACK bits should be multiplexed in PUSCH. Otherwise, HARQ-ACK is transmitted on PUCCH, and </w:t>
      </w:r>
      <w:r w:rsidR="008107BB">
        <w:rPr>
          <w:rFonts w:ascii="Times" w:eastAsia="Batang" w:hAnsi="Times"/>
          <w:lang w:eastAsia="x-none"/>
        </w:rPr>
        <w:t>a</w:t>
      </w:r>
      <w:r w:rsidR="00990D94" w:rsidRPr="008107BB">
        <w:rPr>
          <w:rFonts w:ascii="Times" w:eastAsia="Batang" w:hAnsi="Times"/>
          <w:lang w:eastAsia="x-none"/>
        </w:rPr>
        <w:t>t least the following information should be included in the trigger signaling:</w:t>
      </w:r>
    </w:p>
    <w:p w:rsidR="00990D94" w:rsidRPr="00243223" w:rsidRDefault="00F80DD3" w:rsidP="00243223">
      <w:pPr>
        <w:pStyle w:val="a1"/>
        <w:numPr>
          <w:ilvl w:val="1"/>
          <w:numId w:val="8"/>
        </w:numPr>
        <w:ind w:left="851"/>
        <w:rPr>
          <w:rFonts w:ascii="Times" w:eastAsia="宋体" w:hAnsi="Times"/>
          <w:lang w:eastAsia="zh-CN"/>
        </w:rPr>
      </w:pPr>
      <w:r>
        <w:rPr>
          <w:rFonts w:ascii="Times" w:eastAsia="宋体" w:hAnsi="Times"/>
          <w:lang w:eastAsia="zh-CN"/>
        </w:rPr>
        <w:t>T</w:t>
      </w:r>
      <w:r w:rsidR="00E61EBA">
        <w:rPr>
          <w:rFonts w:ascii="Times" w:eastAsia="宋体" w:hAnsi="Times"/>
          <w:lang w:eastAsia="zh-CN"/>
        </w:rPr>
        <w:t xml:space="preserve">iming for </w:t>
      </w:r>
      <w:r w:rsidR="00990D94" w:rsidRPr="009B415F">
        <w:rPr>
          <w:rFonts w:ascii="Times" w:eastAsia="宋体" w:hAnsi="Times"/>
          <w:lang w:eastAsia="zh-CN"/>
        </w:rPr>
        <w:t>HARQ-ACK transmission</w:t>
      </w:r>
      <w:r>
        <w:rPr>
          <w:rFonts w:ascii="Times" w:eastAsia="宋体" w:hAnsi="Times"/>
          <w:lang w:eastAsia="zh-CN"/>
        </w:rPr>
        <w:t>. In our opinion, it is no need to transmit the r</w:t>
      </w:r>
      <w:r w:rsidRPr="003E3242">
        <w:rPr>
          <w:rFonts w:eastAsia="宋体"/>
          <w:szCs w:val="20"/>
          <w:lang w:eastAsia="zh-CN"/>
        </w:rPr>
        <w:t>equest/trigger</w:t>
      </w:r>
      <w:r>
        <w:rPr>
          <w:rFonts w:eastAsia="宋体"/>
          <w:szCs w:val="20"/>
          <w:lang w:eastAsia="zh-CN"/>
        </w:rPr>
        <w:t xml:space="preserve"> </w:t>
      </w:r>
      <w:r w:rsidRPr="00504E54">
        <w:rPr>
          <w:rFonts w:ascii="Times" w:eastAsia="宋体" w:hAnsi="Times"/>
          <w:lang w:eastAsia="zh-CN"/>
        </w:rPr>
        <w:t>signaling</w:t>
      </w:r>
      <w:r>
        <w:rPr>
          <w:rFonts w:ascii="Times" w:eastAsia="宋体" w:hAnsi="Times"/>
          <w:lang w:eastAsia="zh-CN"/>
        </w:rPr>
        <w:t xml:space="preserve"> too early before the PUCCH. Therefore, the timing range for trigger-based HARQ-ACK transmission can be </w:t>
      </w:r>
      <w:r w:rsidR="00C65466">
        <w:rPr>
          <w:rFonts w:ascii="Times" w:eastAsia="宋体" w:hAnsi="Times"/>
          <w:lang w:eastAsia="zh-CN"/>
        </w:rPr>
        <w:t>reduced</w:t>
      </w:r>
      <w:r w:rsidR="00400556">
        <w:rPr>
          <w:rFonts w:ascii="Times" w:eastAsia="宋体" w:hAnsi="Times"/>
          <w:lang w:eastAsia="zh-CN"/>
        </w:rPr>
        <w:t>, comparing to non-trigger-based HARQ-ACK transmission. However, the smaller time unit, such subslot-level or symbol-level, may have benefit to adapt to different stating time positions of UL transmission.</w:t>
      </w:r>
    </w:p>
    <w:p w:rsidR="00990D94" w:rsidRPr="007F575C" w:rsidRDefault="00990D94" w:rsidP="00243223">
      <w:pPr>
        <w:pStyle w:val="a1"/>
        <w:numPr>
          <w:ilvl w:val="1"/>
          <w:numId w:val="8"/>
        </w:numPr>
        <w:ind w:left="851"/>
        <w:rPr>
          <w:rFonts w:ascii="Times" w:eastAsia="Batang" w:hAnsi="Times"/>
          <w:lang w:eastAsia="x-none"/>
        </w:rPr>
      </w:pPr>
      <w:r w:rsidRPr="009B415F">
        <w:rPr>
          <w:rFonts w:ascii="Times" w:eastAsia="宋体" w:hAnsi="Times" w:hint="eastAsia"/>
          <w:lang w:eastAsia="zh-CN"/>
        </w:rPr>
        <w:lastRenderedPageBreak/>
        <w:t>P</w:t>
      </w:r>
      <w:r w:rsidRPr="009B415F">
        <w:rPr>
          <w:rFonts w:ascii="Times" w:eastAsia="宋体" w:hAnsi="Times"/>
          <w:lang w:eastAsia="zh-CN"/>
        </w:rPr>
        <w:t>UCCH resource indication</w:t>
      </w:r>
    </w:p>
    <w:p w:rsidR="00990D94" w:rsidRDefault="00990D94" w:rsidP="00990D94">
      <w:pPr>
        <w:pStyle w:val="a1"/>
        <w:rPr>
          <w:rFonts w:eastAsia="宋体"/>
          <w:lang w:eastAsia="zh-CN"/>
        </w:rPr>
      </w:pPr>
      <w:r w:rsidRPr="009B415F">
        <w:rPr>
          <w:rFonts w:ascii="Times" w:eastAsia="宋体" w:hAnsi="Times"/>
          <w:lang w:eastAsia="zh-CN"/>
        </w:rPr>
        <w:t>W</w:t>
      </w:r>
      <w:r w:rsidRPr="009B415F">
        <w:rPr>
          <w:rFonts w:ascii="Times" w:eastAsia="宋体" w:hAnsi="Times" w:hint="eastAsia"/>
          <w:lang w:eastAsia="zh-CN"/>
        </w:rPr>
        <w:t xml:space="preserve">ithout </w:t>
      </w:r>
      <w:r w:rsidRPr="009B415F">
        <w:rPr>
          <w:rFonts w:ascii="Times" w:eastAsia="宋体" w:hAnsi="Times"/>
          <w:lang w:eastAsia="zh-CN"/>
        </w:rPr>
        <w:t xml:space="preserve">other information in trigger signaling, </w:t>
      </w:r>
      <w:r w:rsidRPr="00990D94">
        <w:rPr>
          <w:rFonts w:eastAsia="宋体"/>
          <w:lang w:eastAsia="zh-CN"/>
        </w:rPr>
        <w:t xml:space="preserve">semi-static HARQ codebook </w:t>
      </w:r>
      <w:r>
        <w:rPr>
          <w:rFonts w:eastAsia="宋体"/>
          <w:lang w:eastAsia="zh-CN"/>
        </w:rPr>
        <w:t>should be used. For example, t</w:t>
      </w:r>
      <w:r w:rsidRPr="00990D94">
        <w:rPr>
          <w:rFonts w:eastAsia="宋体"/>
          <w:lang w:eastAsia="zh-CN"/>
        </w:rPr>
        <w:t xml:space="preserve">he size of </w:t>
      </w:r>
      <w:r>
        <w:rPr>
          <w:rFonts w:eastAsia="宋体"/>
          <w:lang w:eastAsia="zh-CN"/>
        </w:rPr>
        <w:t>s</w:t>
      </w:r>
      <w:r w:rsidRPr="006E03E8">
        <w:rPr>
          <w:rFonts w:eastAsia="宋体"/>
          <w:lang w:eastAsia="zh-CN"/>
        </w:rPr>
        <w:t>emi-static HARQ codebook</w:t>
      </w:r>
      <w:r>
        <w:rPr>
          <w:rFonts w:eastAsia="宋体"/>
          <w:lang w:eastAsia="zh-CN"/>
        </w:rPr>
        <w:t xml:space="preserve"> is determined based on the number of HARQ processes instead of HARQ timing. </w:t>
      </w:r>
    </w:p>
    <w:p w:rsidR="00535FE4" w:rsidRDefault="00535FE4" w:rsidP="00535FE4">
      <w:pPr>
        <w:pStyle w:val="a1"/>
        <w:rPr>
          <w:rFonts w:eastAsia="宋体"/>
          <w:b/>
          <w:i/>
          <w:szCs w:val="20"/>
          <w:lang w:eastAsia="zh-CN"/>
        </w:rPr>
      </w:pPr>
      <w:r>
        <w:rPr>
          <w:rFonts w:eastAsia="宋体"/>
          <w:b/>
          <w:i/>
          <w:szCs w:val="20"/>
          <w:lang w:eastAsia="zh-CN"/>
        </w:rPr>
        <w:t>O</w:t>
      </w:r>
      <w:r>
        <w:rPr>
          <w:rFonts w:eastAsia="宋体" w:hint="eastAsia"/>
          <w:b/>
          <w:i/>
          <w:szCs w:val="20"/>
          <w:lang w:eastAsia="zh-CN"/>
        </w:rPr>
        <w:t xml:space="preserve">bservation </w:t>
      </w:r>
      <w:r>
        <w:rPr>
          <w:rFonts w:eastAsia="宋体"/>
          <w:b/>
          <w:i/>
          <w:szCs w:val="20"/>
          <w:lang w:eastAsia="zh-CN"/>
        </w:rPr>
        <w:t>2: For t</w:t>
      </w:r>
      <w:r w:rsidRPr="00DC663F">
        <w:rPr>
          <w:rFonts w:eastAsia="宋体"/>
          <w:b/>
          <w:i/>
          <w:szCs w:val="20"/>
          <w:lang w:eastAsia="zh-CN"/>
        </w:rPr>
        <w:t>rig</w:t>
      </w:r>
      <w:r>
        <w:rPr>
          <w:rFonts w:eastAsia="宋体"/>
          <w:b/>
          <w:i/>
          <w:szCs w:val="20"/>
          <w:lang w:eastAsia="zh-CN"/>
        </w:rPr>
        <w:t>ger-based HARQ-ACK transmission, it is more reasonable that the</w:t>
      </w:r>
      <w:r w:rsidRPr="00DC663F">
        <w:rPr>
          <w:rFonts w:eastAsia="宋体"/>
          <w:b/>
          <w:i/>
          <w:szCs w:val="20"/>
          <w:lang w:eastAsia="zh-CN"/>
        </w:rPr>
        <w:t xml:space="preserve"> </w:t>
      </w:r>
      <w:r>
        <w:rPr>
          <w:rFonts w:eastAsia="宋体"/>
          <w:b/>
          <w:i/>
          <w:szCs w:val="20"/>
          <w:lang w:eastAsia="zh-CN"/>
        </w:rPr>
        <w:t>r</w:t>
      </w:r>
      <w:r w:rsidRPr="00DC663F">
        <w:rPr>
          <w:rFonts w:eastAsia="宋体"/>
          <w:b/>
          <w:i/>
          <w:szCs w:val="20"/>
          <w:lang w:eastAsia="zh-CN"/>
        </w:rPr>
        <w:t>equest/trigger signaling and the corresponding HARQ-ACK are transmitted within a shared COT.</w:t>
      </w:r>
    </w:p>
    <w:p w:rsidR="00535FE4" w:rsidRDefault="00535FE4" w:rsidP="00535FE4">
      <w:pPr>
        <w:pStyle w:val="a1"/>
        <w:rPr>
          <w:rFonts w:eastAsia="宋体"/>
          <w:b/>
          <w:i/>
          <w:szCs w:val="20"/>
          <w:lang w:eastAsia="zh-CN"/>
        </w:rPr>
      </w:pPr>
      <w:r>
        <w:rPr>
          <w:rFonts w:eastAsia="宋体"/>
          <w:b/>
          <w:i/>
          <w:szCs w:val="20"/>
          <w:lang w:eastAsia="zh-CN"/>
        </w:rPr>
        <w:t>O</w:t>
      </w:r>
      <w:r>
        <w:rPr>
          <w:rFonts w:eastAsia="宋体" w:hint="eastAsia"/>
          <w:b/>
          <w:i/>
          <w:szCs w:val="20"/>
          <w:lang w:eastAsia="zh-CN"/>
        </w:rPr>
        <w:t xml:space="preserve">bservation </w:t>
      </w:r>
      <w:r>
        <w:rPr>
          <w:rFonts w:eastAsia="宋体"/>
          <w:b/>
          <w:i/>
          <w:szCs w:val="20"/>
          <w:lang w:eastAsia="zh-CN"/>
        </w:rPr>
        <w:t>3: Comparing to non-trigger-based HARQ-ACK transmission, smaller timing range with smaller timing unit may be more a</w:t>
      </w:r>
      <w:r w:rsidRPr="00535FE4">
        <w:rPr>
          <w:rFonts w:eastAsia="宋体"/>
          <w:b/>
          <w:i/>
          <w:szCs w:val="20"/>
          <w:lang w:eastAsia="zh-CN"/>
        </w:rPr>
        <w:t>pplicable</w:t>
      </w:r>
      <w:r>
        <w:rPr>
          <w:rFonts w:eastAsia="宋体"/>
          <w:b/>
          <w:i/>
          <w:szCs w:val="20"/>
          <w:lang w:eastAsia="zh-CN"/>
        </w:rPr>
        <w:t xml:space="preserve"> for trigger-based HARQ-ACK transmission.</w:t>
      </w:r>
    </w:p>
    <w:p w:rsidR="00535FE4" w:rsidRPr="00AF4BEE" w:rsidRDefault="00535FE4" w:rsidP="00D87BA1">
      <w:pPr>
        <w:pStyle w:val="a1"/>
        <w:rPr>
          <w:rFonts w:ascii="Times" w:eastAsia="宋体" w:hAnsi="Times"/>
          <w:b/>
          <w:i/>
          <w:lang w:eastAsia="zh-CN"/>
        </w:rPr>
      </w:pPr>
    </w:p>
    <w:p w:rsidR="0016548B" w:rsidRDefault="00D87BA1" w:rsidP="00D87BA1">
      <w:pPr>
        <w:pStyle w:val="a1"/>
        <w:rPr>
          <w:rFonts w:ascii="Times" w:eastAsia="宋体" w:hAnsi="Times"/>
          <w:b/>
          <w:i/>
          <w:lang w:eastAsia="zh-CN"/>
        </w:rPr>
      </w:pPr>
      <w:r w:rsidRPr="00D87BA1">
        <w:rPr>
          <w:rFonts w:ascii="Times" w:eastAsia="宋体" w:hAnsi="Times"/>
          <w:b/>
          <w:i/>
          <w:lang w:eastAsia="zh-CN"/>
        </w:rPr>
        <w:t>P</w:t>
      </w:r>
      <w:r w:rsidRPr="00D87BA1">
        <w:rPr>
          <w:rFonts w:ascii="Times" w:eastAsia="宋体" w:hAnsi="Times" w:hint="eastAsia"/>
          <w:b/>
          <w:i/>
          <w:lang w:eastAsia="zh-CN"/>
        </w:rPr>
        <w:t xml:space="preserve">roposal </w:t>
      </w:r>
      <w:r w:rsidR="00894C20">
        <w:rPr>
          <w:rFonts w:ascii="Times" w:eastAsia="宋体" w:hAnsi="Times"/>
          <w:b/>
          <w:i/>
          <w:lang w:eastAsia="zh-CN"/>
        </w:rPr>
        <w:t>3</w:t>
      </w:r>
      <w:r w:rsidRPr="00D87BA1">
        <w:rPr>
          <w:rFonts w:ascii="Times" w:eastAsia="宋体" w:hAnsi="Times"/>
          <w:b/>
          <w:i/>
          <w:lang w:eastAsia="zh-CN"/>
        </w:rPr>
        <w:t xml:space="preserve">: </w:t>
      </w:r>
      <w:r w:rsidR="0016548B">
        <w:rPr>
          <w:rFonts w:ascii="Times" w:eastAsia="宋体" w:hAnsi="Times"/>
          <w:b/>
          <w:i/>
          <w:lang w:eastAsia="zh-CN"/>
        </w:rPr>
        <w:t xml:space="preserve">HARQ-ACK transmission can be triggered by </w:t>
      </w:r>
      <w:r w:rsidR="0016548B" w:rsidRPr="0016548B">
        <w:rPr>
          <w:rFonts w:ascii="Times" w:eastAsia="宋体" w:hAnsi="Times"/>
          <w:b/>
          <w:i/>
          <w:lang w:eastAsia="zh-CN"/>
        </w:rPr>
        <w:t>a dedicated DCI, DL grant or UL grant</w:t>
      </w:r>
      <w:r w:rsidR="0016548B">
        <w:rPr>
          <w:rFonts w:ascii="Times" w:eastAsia="宋体" w:hAnsi="Times"/>
          <w:b/>
          <w:i/>
          <w:lang w:eastAsia="zh-CN"/>
        </w:rPr>
        <w:t>.</w:t>
      </w:r>
    </w:p>
    <w:p w:rsidR="0016548B" w:rsidRDefault="0016548B" w:rsidP="007F575C">
      <w:pPr>
        <w:pStyle w:val="a1"/>
        <w:numPr>
          <w:ilvl w:val="1"/>
          <w:numId w:val="6"/>
        </w:numPr>
        <w:rPr>
          <w:rFonts w:ascii="Times" w:eastAsia="宋体" w:hAnsi="Times"/>
          <w:b/>
          <w:i/>
          <w:lang w:eastAsia="zh-CN"/>
        </w:rPr>
      </w:pPr>
      <w:r>
        <w:rPr>
          <w:rFonts w:ascii="Times" w:eastAsia="宋体" w:hAnsi="Times"/>
          <w:b/>
          <w:i/>
          <w:lang w:eastAsia="zh-CN"/>
        </w:rPr>
        <w:t xml:space="preserve">For UL grant, </w:t>
      </w:r>
      <w:r w:rsidRPr="0016548B">
        <w:rPr>
          <w:rFonts w:ascii="Times" w:eastAsia="宋体" w:hAnsi="Times"/>
          <w:b/>
          <w:i/>
          <w:lang w:eastAsia="zh-CN"/>
        </w:rPr>
        <w:t>HARQ-ACK bits should be multiplexed in PUSCH</w:t>
      </w:r>
      <w:r>
        <w:rPr>
          <w:rFonts w:ascii="Times" w:eastAsia="宋体" w:hAnsi="Times"/>
          <w:b/>
          <w:i/>
          <w:lang w:eastAsia="zh-CN"/>
        </w:rPr>
        <w:t>.</w:t>
      </w:r>
    </w:p>
    <w:p w:rsidR="00D87BA1" w:rsidRDefault="0016548B" w:rsidP="007F575C">
      <w:pPr>
        <w:pStyle w:val="a1"/>
        <w:numPr>
          <w:ilvl w:val="1"/>
          <w:numId w:val="6"/>
        </w:numPr>
        <w:rPr>
          <w:rFonts w:ascii="Times" w:eastAsia="宋体" w:hAnsi="Times"/>
          <w:b/>
          <w:i/>
          <w:lang w:eastAsia="zh-CN"/>
        </w:rPr>
      </w:pPr>
      <w:r>
        <w:rPr>
          <w:rFonts w:ascii="Times" w:eastAsia="宋体" w:hAnsi="Times"/>
          <w:b/>
          <w:i/>
          <w:lang w:eastAsia="zh-CN"/>
        </w:rPr>
        <w:t xml:space="preserve">Otherwise, </w:t>
      </w:r>
      <w:r w:rsidRPr="0016548B">
        <w:rPr>
          <w:rFonts w:ascii="Times" w:eastAsia="宋体" w:hAnsi="Times"/>
          <w:b/>
          <w:i/>
          <w:lang w:eastAsia="zh-CN"/>
        </w:rPr>
        <w:t>HARQ-ACK is transmitted on PUCCH</w:t>
      </w:r>
      <w:r w:rsidR="00D87BA1" w:rsidRPr="00D87BA1">
        <w:rPr>
          <w:rFonts w:ascii="Times" w:eastAsia="宋体" w:hAnsi="Times"/>
          <w:b/>
          <w:i/>
          <w:lang w:eastAsia="zh-CN"/>
        </w:rPr>
        <w:t>,</w:t>
      </w:r>
      <w:r>
        <w:rPr>
          <w:rFonts w:ascii="Times" w:eastAsia="宋体" w:hAnsi="Times"/>
          <w:b/>
          <w:i/>
          <w:lang w:eastAsia="zh-CN"/>
        </w:rPr>
        <w:t xml:space="preserve"> and</w:t>
      </w:r>
      <w:r w:rsidR="00D87BA1">
        <w:rPr>
          <w:rFonts w:ascii="Times" w:eastAsia="宋体" w:hAnsi="Times" w:hint="eastAsia"/>
          <w:b/>
          <w:i/>
          <w:lang w:eastAsia="zh-CN"/>
        </w:rPr>
        <w:t xml:space="preserve"> </w:t>
      </w:r>
      <w:r w:rsidR="00D87BA1" w:rsidRPr="00D87BA1">
        <w:rPr>
          <w:rFonts w:ascii="Times" w:eastAsia="宋体" w:hAnsi="Times"/>
          <w:b/>
          <w:i/>
          <w:lang w:eastAsia="zh-CN"/>
        </w:rPr>
        <w:t>the following information should be included in the trigger signaling</w:t>
      </w:r>
      <w:r w:rsidR="004834C4">
        <w:rPr>
          <w:rFonts w:ascii="Times" w:eastAsia="宋体" w:hAnsi="Times"/>
          <w:b/>
          <w:i/>
          <w:lang w:eastAsia="zh-CN"/>
        </w:rPr>
        <w:t>:</w:t>
      </w:r>
    </w:p>
    <w:p w:rsidR="00D87BA1" w:rsidRPr="00243223" w:rsidRDefault="0016548B" w:rsidP="007F575C">
      <w:pPr>
        <w:pStyle w:val="a1"/>
        <w:numPr>
          <w:ilvl w:val="2"/>
          <w:numId w:val="6"/>
        </w:numPr>
        <w:rPr>
          <w:rFonts w:eastAsia="宋体"/>
          <w:b/>
          <w:i/>
          <w:szCs w:val="20"/>
          <w:lang w:eastAsia="zh-CN"/>
        </w:rPr>
      </w:pPr>
      <w:r>
        <w:rPr>
          <w:rFonts w:ascii="Times" w:eastAsia="宋体" w:hAnsi="Times"/>
          <w:b/>
          <w:i/>
          <w:lang w:eastAsia="zh-CN"/>
        </w:rPr>
        <w:t>T</w:t>
      </w:r>
      <w:r w:rsidR="00E61EBA">
        <w:rPr>
          <w:rFonts w:ascii="Times" w:eastAsia="宋体" w:hAnsi="Times"/>
          <w:b/>
          <w:i/>
          <w:lang w:eastAsia="zh-CN"/>
        </w:rPr>
        <w:t>iming</w:t>
      </w:r>
      <w:r w:rsidR="00D87BA1" w:rsidRPr="00243223">
        <w:rPr>
          <w:rFonts w:eastAsia="宋体"/>
          <w:b/>
          <w:i/>
          <w:szCs w:val="20"/>
          <w:lang w:eastAsia="zh-CN"/>
        </w:rPr>
        <w:t xml:space="preserve"> for HARQ-ACK transmission</w:t>
      </w:r>
      <w:r>
        <w:rPr>
          <w:rFonts w:eastAsia="宋体"/>
          <w:b/>
          <w:i/>
          <w:szCs w:val="20"/>
          <w:lang w:eastAsia="zh-CN"/>
        </w:rPr>
        <w:t>.</w:t>
      </w:r>
    </w:p>
    <w:p w:rsidR="00D87BA1" w:rsidRPr="00D87BA1" w:rsidRDefault="00D87BA1" w:rsidP="007F575C">
      <w:pPr>
        <w:pStyle w:val="a1"/>
        <w:numPr>
          <w:ilvl w:val="2"/>
          <w:numId w:val="6"/>
        </w:numPr>
        <w:rPr>
          <w:rFonts w:ascii="Times" w:eastAsia="宋体" w:hAnsi="Times"/>
          <w:b/>
          <w:i/>
          <w:lang w:eastAsia="zh-CN"/>
        </w:rPr>
      </w:pPr>
      <w:r w:rsidRPr="00243223">
        <w:rPr>
          <w:rFonts w:eastAsia="宋体"/>
          <w:b/>
          <w:i/>
          <w:szCs w:val="20"/>
          <w:lang w:eastAsia="zh-CN"/>
        </w:rPr>
        <w:t>PUCCH re</w:t>
      </w:r>
      <w:r w:rsidRPr="00D87BA1">
        <w:rPr>
          <w:rFonts w:ascii="Times" w:eastAsia="宋体" w:hAnsi="Times"/>
          <w:b/>
          <w:i/>
          <w:lang w:eastAsia="zh-CN"/>
        </w:rPr>
        <w:t>source indication</w:t>
      </w:r>
    </w:p>
    <w:p w:rsidR="00D87BA1" w:rsidRDefault="00D87BA1" w:rsidP="00990D94">
      <w:pPr>
        <w:pStyle w:val="a1"/>
        <w:rPr>
          <w:rFonts w:ascii="Times" w:eastAsia="宋体" w:hAnsi="Times"/>
          <w:b/>
          <w:i/>
          <w:lang w:eastAsia="zh-CN"/>
        </w:rPr>
      </w:pPr>
      <w:r w:rsidRPr="00D87BA1">
        <w:rPr>
          <w:rFonts w:ascii="Times" w:eastAsia="宋体" w:hAnsi="Times"/>
          <w:b/>
          <w:i/>
          <w:lang w:eastAsia="zh-CN"/>
        </w:rPr>
        <w:t>P</w:t>
      </w:r>
      <w:r w:rsidRPr="00D87BA1">
        <w:rPr>
          <w:rFonts w:ascii="Times" w:eastAsia="宋体" w:hAnsi="Times" w:hint="eastAsia"/>
          <w:b/>
          <w:i/>
          <w:lang w:eastAsia="zh-CN"/>
        </w:rPr>
        <w:t xml:space="preserve">roposal </w:t>
      </w:r>
      <w:r w:rsidR="00894C20">
        <w:rPr>
          <w:rFonts w:ascii="Times" w:eastAsia="宋体" w:hAnsi="Times"/>
          <w:b/>
          <w:i/>
          <w:lang w:eastAsia="zh-CN"/>
        </w:rPr>
        <w:t>4</w:t>
      </w:r>
      <w:r w:rsidRPr="00D87BA1">
        <w:rPr>
          <w:rFonts w:ascii="Times" w:eastAsia="宋体" w:hAnsi="Times"/>
          <w:b/>
          <w:i/>
          <w:lang w:eastAsia="zh-CN"/>
        </w:rPr>
        <w:t>: To support trigger-base</w:t>
      </w:r>
      <w:r w:rsidR="004834C4">
        <w:rPr>
          <w:rFonts w:ascii="Times" w:eastAsia="宋体" w:hAnsi="Times"/>
          <w:b/>
          <w:i/>
          <w:lang w:eastAsia="zh-CN"/>
        </w:rPr>
        <w:t>d</w:t>
      </w:r>
      <w:r w:rsidRPr="00D87BA1">
        <w:rPr>
          <w:rFonts w:ascii="Times" w:eastAsia="宋体" w:hAnsi="Times"/>
          <w:b/>
          <w:i/>
          <w:lang w:eastAsia="zh-CN"/>
        </w:rPr>
        <w:t xml:space="preserve"> HARQ-ACK transmission,</w:t>
      </w:r>
      <w:r>
        <w:rPr>
          <w:rFonts w:ascii="Times" w:eastAsia="宋体" w:hAnsi="Times"/>
          <w:b/>
          <w:i/>
          <w:lang w:eastAsia="zh-CN"/>
        </w:rPr>
        <w:t xml:space="preserve"> </w:t>
      </w:r>
      <w:r w:rsidRPr="00D87BA1">
        <w:rPr>
          <w:rFonts w:ascii="Times" w:eastAsia="宋体" w:hAnsi="Times"/>
          <w:b/>
          <w:i/>
          <w:lang w:eastAsia="zh-CN"/>
        </w:rPr>
        <w:t>the siz</w:t>
      </w:r>
      <w:r>
        <w:rPr>
          <w:rFonts w:ascii="Times" w:eastAsia="宋体" w:hAnsi="Times"/>
          <w:b/>
          <w:i/>
          <w:lang w:eastAsia="zh-CN"/>
        </w:rPr>
        <w:t>e of semi-static HARQ codebook should be</w:t>
      </w:r>
      <w:r w:rsidRPr="00D87BA1">
        <w:rPr>
          <w:rFonts w:ascii="Times" w:eastAsia="宋体" w:hAnsi="Times"/>
          <w:b/>
          <w:i/>
          <w:lang w:eastAsia="zh-CN"/>
        </w:rPr>
        <w:t xml:space="preserve"> determined based on the number of HARQ processes</w:t>
      </w:r>
      <w:r>
        <w:rPr>
          <w:rFonts w:ascii="Times" w:eastAsia="宋体" w:hAnsi="Times"/>
          <w:b/>
          <w:i/>
          <w:lang w:eastAsia="zh-CN"/>
        </w:rPr>
        <w:t>.</w:t>
      </w:r>
    </w:p>
    <w:p w:rsidR="00D87BA1" w:rsidRPr="00D87BA1" w:rsidRDefault="00D87BA1" w:rsidP="00990D94">
      <w:pPr>
        <w:pStyle w:val="a1"/>
        <w:rPr>
          <w:rFonts w:eastAsia="宋体"/>
          <w:lang w:eastAsia="zh-CN"/>
        </w:rPr>
      </w:pPr>
    </w:p>
    <w:p w:rsidR="008C6D98" w:rsidRDefault="00A7241B" w:rsidP="008C6D98">
      <w:pPr>
        <w:pStyle w:val="a1"/>
        <w:rPr>
          <w:rFonts w:eastAsia="宋体"/>
          <w:lang w:eastAsia="zh-CN"/>
        </w:rPr>
      </w:pPr>
      <w:r w:rsidRPr="009B415F">
        <w:rPr>
          <w:rFonts w:ascii="Times" w:eastAsia="宋体" w:hAnsi="Times"/>
          <w:lang w:eastAsia="zh-CN"/>
        </w:rPr>
        <w:t>F</w:t>
      </w:r>
      <w:r w:rsidRPr="009B415F">
        <w:rPr>
          <w:rFonts w:ascii="Times" w:eastAsia="宋体" w:hAnsi="Times" w:hint="eastAsia"/>
          <w:lang w:eastAsia="zh-CN"/>
        </w:rPr>
        <w:t xml:space="preserve">urther </w:t>
      </w:r>
      <w:r w:rsidRPr="009B415F">
        <w:rPr>
          <w:rFonts w:ascii="Times" w:eastAsia="宋体" w:hAnsi="Times"/>
          <w:lang w:eastAsia="zh-CN"/>
        </w:rPr>
        <w:t>enhancements can be considered to support more</w:t>
      </w:r>
      <w:r w:rsidRPr="00A7241B">
        <w:t xml:space="preserve"> </w:t>
      </w:r>
      <w:r>
        <w:rPr>
          <w:rFonts w:ascii="Times" w:eastAsia="宋体" w:hAnsi="Times"/>
          <w:lang w:eastAsia="zh-CN"/>
        </w:rPr>
        <w:t>e</w:t>
      </w:r>
      <w:r w:rsidRPr="00A7241B">
        <w:rPr>
          <w:rFonts w:ascii="Times" w:eastAsia="宋体" w:hAnsi="Times"/>
          <w:lang w:eastAsia="zh-CN"/>
        </w:rPr>
        <w:t>fficient</w:t>
      </w:r>
      <w:r>
        <w:rPr>
          <w:rFonts w:ascii="Times" w:eastAsia="宋体" w:hAnsi="Times"/>
          <w:lang w:eastAsia="zh-CN"/>
        </w:rPr>
        <w:t xml:space="preserve"> HARQ-ACK feedback. For example, w</w:t>
      </w:r>
      <w:r w:rsidR="005E06BC" w:rsidRPr="009B415F">
        <w:rPr>
          <w:rFonts w:ascii="Times" w:eastAsia="宋体" w:hAnsi="Times" w:hint="eastAsia"/>
          <w:lang w:eastAsia="zh-CN"/>
        </w:rPr>
        <w:t xml:space="preserve">hen </w:t>
      </w:r>
      <w:r w:rsidR="005E06BC" w:rsidRPr="009B415F">
        <w:rPr>
          <w:rFonts w:ascii="Times" w:eastAsia="宋体" w:hAnsi="Times"/>
          <w:lang w:eastAsia="zh-CN"/>
        </w:rPr>
        <w:t xml:space="preserve">the </w:t>
      </w:r>
      <w:r w:rsidR="005E06BC" w:rsidRPr="00C15DF2">
        <w:rPr>
          <w:rFonts w:ascii="Times" w:eastAsia="Batang" w:hAnsi="Times"/>
          <w:lang w:eastAsia="x-none"/>
        </w:rPr>
        <w:t xml:space="preserve">value of the </w:t>
      </w:r>
      <w:r w:rsidR="005E06BC" w:rsidRPr="00C15DF2">
        <w:rPr>
          <w:rFonts w:ascii="Times" w:eastAsia="Batang" w:hAnsi="Times"/>
          <w:bCs/>
          <w:lang w:eastAsia="x-none"/>
        </w:rPr>
        <w:t>PDS</w:t>
      </w:r>
      <w:r w:rsidR="005E06BC">
        <w:rPr>
          <w:rFonts w:ascii="Times" w:eastAsia="Batang" w:hAnsi="Times"/>
          <w:bCs/>
          <w:lang w:eastAsia="x-none"/>
        </w:rPr>
        <w:t xml:space="preserve">CH-to-HARQ-timing-indicator in DL grant indicates the timing </w:t>
      </w:r>
      <w:r w:rsidR="005E06BC" w:rsidRPr="00C15DF2">
        <w:rPr>
          <w:rFonts w:ascii="Times" w:eastAsia="Batang" w:hAnsi="Times"/>
          <w:bCs/>
          <w:lang w:eastAsia="x-none"/>
        </w:rPr>
        <w:t xml:space="preserve">for HARQ-ACK feedback </w:t>
      </w:r>
      <w:r w:rsidR="00981E94">
        <w:rPr>
          <w:rFonts w:ascii="Times" w:eastAsia="Batang" w:hAnsi="Times"/>
          <w:bCs/>
          <w:lang w:eastAsia="x-none"/>
        </w:rPr>
        <w:t>is</w:t>
      </w:r>
      <w:r w:rsidR="005E06BC">
        <w:rPr>
          <w:rFonts w:ascii="Times" w:eastAsia="Batang" w:hAnsi="Times"/>
          <w:bCs/>
          <w:lang w:eastAsia="x-none"/>
        </w:rPr>
        <w:t xml:space="preserve"> determined later, the </w:t>
      </w:r>
      <w:r w:rsidR="005E06BC">
        <w:rPr>
          <w:rFonts w:hint="eastAsia"/>
          <w:lang w:eastAsia="zh-CN"/>
        </w:rPr>
        <w:t>PUCCH</w:t>
      </w:r>
      <w:r w:rsidR="005E06BC">
        <w:rPr>
          <w:lang w:eastAsia="zh-CN"/>
        </w:rPr>
        <w:t>-</w:t>
      </w:r>
      <w:r w:rsidR="005E06BC">
        <w:rPr>
          <w:rFonts w:hint="eastAsia"/>
          <w:lang w:eastAsia="zh-CN"/>
        </w:rPr>
        <w:t>resource</w:t>
      </w:r>
      <w:r w:rsidR="005E06BC">
        <w:rPr>
          <w:lang w:eastAsia="zh-CN"/>
        </w:rPr>
        <w:t>-</w:t>
      </w:r>
      <w:r w:rsidR="005E06BC">
        <w:rPr>
          <w:rFonts w:hint="eastAsia"/>
          <w:lang w:eastAsia="zh-CN"/>
        </w:rPr>
        <w:t>indicator</w:t>
      </w:r>
      <w:r w:rsidR="005E06BC">
        <w:rPr>
          <w:lang w:eastAsia="zh-CN"/>
        </w:rPr>
        <w:t xml:space="preserve"> in the DL grant </w:t>
      </w:r>
      <w:r>
        <w:rPr>
          <w:lang w:eastAsia="zh-CN"/>
        </w:rPr>
        <w:t>is</w:t>
      </w:r>
      <w:r w:rsidR="005E06BC">
        <w:rPr>
          <w:lang w:eastAsia="zh-CN"/>
        </w:rPr>
        <w:t xml:space="preserve"> used to indicate PDSCH group or COT, which can be used to trigger</w:t>
      </w:r>
      <w:r w:rsidR="00C85B68">
        <w:rPr>
          <w:lang w:eastAsia="zh-CN"/>
        </w:rPr>
        <w:t xml:space="preserve"> the HARQ-ACK transmission in later.</w:t>
      </w:r>
      <w:r w:rsidR="00F83409">
        <w:rPr>
          <w:lang w:eastAsia="zh-CN"/>
        </w:rPr>
        <w:t xml:space="preserve"> </w:t>
      </w:r>
      <w:r w:rsidR="00B06544" w:rsidRPr="009B415F">
        <w:rPr>
          <w:rFonts w:eastAsia="宋体"/>
          <w:lang w:eastAsia="zh-CN"/>
        </w:rPr>
        <w:t>W</w:t>
      </w:r>
      <w:r w:rsidR="00B06544" w:rsidRPr="009B415F">
        <w:rPr>
          <w:rFonts w:eastAsia="宋体" w:hint="eastAsia"/>
          <w:lang w:eastAsia="zh-CN"/>
        </w:rPr>
        <w:t xml:space="preserve">ith </w:t>
      </w:r>
      <w:r w:rsidR="00B06544" w:rsidRPr="009B415F">
        <w:rPr>
          <w:rFonts w:eastAsia="宋体"/>
          <w:lang w:eastAsia="zh-CN"/>
        </w:rPr>
        <w:t xml:space="preserve">explicit trigger </w:t>
      </w:r>
      <w:r w:rsidRPr="009B415F">
        <w:rPr>
          <w:rFonts w:eastAsia="宋体"/>
          <w:lang w:eastAsia="zh-CN"/>
        </w:rPr>
        <w:t>of PDSCH group or COT for HARQ-ACK transmission</w:t>
      </w:r>
      <w:r w:rsidR="00B06544" w:rsidRPr="009B415F">
        <w:rPr>
          <w:rFonts w:eastAsia="宋体"/>
          <w:lang w:eastAsia="zh-CN"/>
        </w:rPr>
        <w:t xml:space="preserve">, dynamic HARQ codebook is more </w:t>
      </w:r>
      <w:r w:rsidR="00B06544">
        <w:rPr>
          <w:rFonts w:eastAsia="宋体"/>
          <w:lang w:eastAsia="zh-CN"/>
        </w:rPr>
        <w:t>a</w:t>
      </w:r>
      <w:r w:rsidR="00B06544" w:rsidRPr="00B06544">
        <w:rPr>
          <w:rFonts w:eastAsia="宋体"/>
          <w:lang w:eastAsia="zh-CN"/>
        </w:rPr>
        <w:t>ppropriate</w:t>
      </w:r>
      <w:r w:rsidR="00DC2C30">
        <w:rPr>
          <w:rFonts w:eastAsia="宋体"/>
          <w:lang w:eastAsia="zh-CN"/>
        </w:rPr>
        <w:t xml:space="preserve">, and </w:t>
      </w:r>
      <w:r w:rsidR="00DC2C30">
        <w:rPr>
          <w:lang w:eastAsia="zh-CN"/>
        </w:rPr>
        <w:t xml:space="preserve">DAI is </w:t>
      </w:r>
      <w:r w:rsidR="00A10017">
        <w:rPr>
          <w:lang w:eastAsia="zh-CN"/>
        </w:rPr>
        <w:t>countered</w:t>
      </w:r>
      <w:r w:rsidR="00DC2C30">
        <w:rPr>
          <w:lang w:eastAsia="zh-CN"/>
        </w:rPr>
        <w:t xml:space="preserve"> per PDSCH group</w:t>
      </w:r>
      <w:r w:rsidR="00B06544">
        <w:rPr>
          <w:rFonts w:eastAsia="宋体"/>
          <w:lang w:eastAsia="zh-CN"/>
        </w:rPr>
        <w:t xml:space="preserve">. </w:t>
      </w:r>
    </w:p>
    <w:p w:rsidR="00AA6481" w:rsidRPr="00243223" w:rsidRDefault="00AA6481" w:rsidP="00243223">
      <w:pPr>
        <w:pStyle w:val="a1"/>
        <w:numPr>
          <w:ilvl w:val="1"/>
          <w:numId w:val="8"/>
        </w:numPr>
        <w:ind w:left="851"/>
        <w:rPr>
          <w:rFonts w:ascii="Times" w:eastAsia="宋体" w:hAnsi="Times"/>
          <w:lang w:eastAsia="zh-CN"/>
        </w:rPr>
      </w:pPr>
      <w:r w:rsidRPr="009B415F">
        <w:rPr>
          <w:rFonts w:eastAsia="宋体"/>
          <w:lang w:eastAsia="zh-CN"/>
        </w:rPr>
        <w:t>O</w:t>
      </w:r>
      <w:r w:rsidRPr="009B415F">
        <w:rPr>
          <w:rFonts w:eastAsia="宋体" w:hint="eastAsia"/>
          <w:lang w:eastAsia="zh-CN"/>
        </w:rPr>
        <w:t xml:space="preserve">ption </w:t>
      </w:r>
      <w:r w:rsidRPr="009B415F">
        <w:rPr>
          <w:rFonts w:eastAsia="宋体"/>
          <w:lang w:eastAsia="zh-CN"/>
        </w:rPr>
        <w:t>1: To</w:t>
      </w:r>
      <w:r w:rsidRPr="00243223">
        <w:rPr>
          <w:rFonts w:ascii="Times" w:eastAsia="宋体" w:hAnsi="Times"/>
          <w:lang w:eastAsia="zh-CN"/>
        </w:rPr>
        <w:t xml:space="preserve">tal number of HARQ-ACK bits is indicated in trigger signaling, just as </w:t>
      </w:r>
      <w:r w:rsidRPr="00243223">
        <w:rPr>
          <w:rFonts w:ascii="Times" w:eastAsia="宋体" w:hAnsi="Times" w:hint="eastAsia"/>
          <w:lang w:eastAsia="zh-CN"/>
        </w:rPr>
        <w:t>downlink</w:t>
      </w:r>
      <w:r w:rsidRPr="00243223">
        <w:rPr>
          <w:rFonts w:ascii="Times" w:eastAsia="宋体" w:hAnsi="Times"/>
          <w:lang w:eastAsia="zh-CN"/>
        </w:rPr>
        <w:t>-</w:t>
      </w:r>
      <w:r w:rsidRPr="00243223">
        <w:rPr>
          <w:rFonts w:ascii="Times" w:eastAsia="宋体" w:hAnsi="Times" w:hint="eastAsia"/>
          <w:lang w:eastAsia="zh-CN"/>
        </w:rPr>
        <w:t>assignment</w:t>
      </w:r>
      <w:r w:rsidRPr="00243223">
        <w:rPr>
          <w:rFonts w:ascii="Times" w:eastAsia="宋体" w:hAnsi="Times"/>
          <w:lang w:eastAsia="zh-CN"/>
        </w:rPr>
        <w:t>-</w:t>
      </w:r>
      <w:r w:rsidRPr="00243223">
        <w:rPr>
          <w:rFonts w:ascii="Times" w:eastAsia="宋体" w:hAnsi="Times" w:hint="eastAsia"/>
          <w:lang w:eastAsia="zh-CN"/>
        </w:rPr>
        <w:t>index</w:t>
      </w:r>
      <w:r w:rsidRPr="00243223">
        <w:rPr>
          <w:rFonts w:ascii="Times" w:eastAsia="宋体" w:hAnsi="Times"/>
          <w:lang w:eastAsia="zh-CN"/>
        </w:rPr>
        <w:t xml:space="preserve"> in Rel-15 DCI format 0_1.</w:t>
      </w:r>
    </w:p>
    <w:p w:rsidR="00AA6481" w:rsidRPr="009B415F" w:rsidRDefault="00AA6481" w:rsidP="00243223">
      <w:pPr>
        <w:pStyle w:val="a1"/>
        <w:numPr>
          <w:ilvl w:val="1"/>
          <w:numId w:val="8"/>
        </w:numPr>
        <w:ind w:left="851"/>
        <w:rPr>
          <w:rFonts w:eastAsia="宋体"/>
          <w:lang w:eastAsia="zh-CN"/>
        </w:rPr>
      </w:pPr>
      <w:r w:rsidRPr="00243223">
        <w:rPr>
          <w:rFonts w:ascii="Times" w:eastAsia="宋体" w:hAnsi="Times"/>
          <w:lang w:eastAsia="zh-CN"/>
        </w:rPr>
        <w:t>Option 2: To</w:t>
      </w:r>
      <w:r>
        <w:rPr>
          <w:lang w:eastAsia="zh-CN"/>
        </w:rPr>
        <w:t>tal number of HARQ-ACK bits is determined based on the indicated groups or COTs in trigger signaling.</w:t>
      </w:r>
      <w:r w:rsidR="00995C88">
        <w:rPr>
          <w:lang w:eastAsia="zh-CN"/>
        </w:rPr>
        <w:t xml:space="preserve"> </w:t>
      </w:r>
    </w:p>
    <w:p w:rsidR="00AA6481" w:rsidRPr="009B415F" w:rsidRDefault="00AA6481" w:rsidP="00243223">
      <w:pPr>
        <w:pStyle w:val="a1"/>
        <w:numPr>
          <w:ilvl w:val="2"/>
          <w:numId w:val="8"/>
        </w:numPr>
        <w:tabs>
          <w:tab w:val="left" w:pos="1276"/>
        </w:tabs>
        <w:ind w:left="1276"/>
        <w:rPr>
          <w:rFonts w:eastAsia="宋体"/>
          <w:lang w:eastAsia="zh-CN"/>
        </w:rPr>
      </w:pPr>
      <w:r w:rsidRPr="009B415F">
        <w:rPr>
          <w:rFonts w:eastAsia="宋体"/>
          <w:lang w:eastAsia="zh-CN"/>
        </w:rPr>
        <w:t>O</w:t>
      </w:r>
      <w:r w:rsidRPr="009B415F">
        <w:rPr>
          <w:rFonts w:eastAsia="宋体" w:hint="eastAsia"/>
          <w:lang w:eastAsia="zh-CN"/>
        </w:rPr>
        <w:t xml:space="preserve">ption </w:t>
      </w:r>
      <w:r w:rsidRPr="009B415F">
        <w:rPr>
          <w:rFonts w:eastAsia="宋体"/>
          <w:lang w:eastAsia="zh-CN"/>
        </w:rPr>
        <w:t xml:space="preserve">2-1: The number of HARQ-ACK bits per group can be fixed or </w:t>
      </w:r>
      <w:r>
        <w:rPr>
          <w:rFonts w:eastAsia="宋体"/>
          <w:lang w:eastAsia="zh-CN"/>
        </w:rPr>
        <w:t>s</w:t>
      </w:r>
      <w:r w:rsidRPr="00AA6481">
        <w:rPr>
          <w:rFonts w:eastAsia="宋体"/>
          <w:lang w:eastAsia="zh-CN"/>
        </w:rPr>
        <w:t>emi-static</w:t>
      </w:r>
      <w:r>
        <w:rPr>
          <w:rFonts w:eastAsia="宋体"/>
          <w:lang w:eastAsia="zh-CN"/>
        </w:rPr>
        <w:t>ally configured.</w:t>
      </w:r>
      <w:r w:rsidR="00995C88">
        <w:rPr>
          <w:rFonts w:eastAsia="宋体"/>
          <w:lang w:eastAsia="zh-CN"/>
        </w:rPr>
        <w:t xml:space="preserve"> Only counter DAI is needed to map the HARQ-ACK bits.</w:t>
      </w:r>
    </w:p>
    <w:p w:rsidR="00AA6481" w:rsidRPr="00AA6481" w:rsidRDefault="00AA6481" w:rsidP="00243223">
      <w:pPr>
        <w:pStyle w:val="a1"/>
        <w:numPr>
          <w:ilvl w:val="2"/>
          <w:numId w:val="8"/>
        </w:numPr>
        <w:tabs>
          <w:tab w:val="left" w:pos="1276"/>
        </w:tabs>
        <w:ind w:left="1276"/>
        <w:rPr>
          <w:rFonts w:ascii="Times" w:eastAsia="宋体" w:hAnsi="Times"/>
          <w:lang w:eastAsia="zh-CN"/>
        </w:rPr>
      </w:pPr>
      <w:r w:rsidRPr="00AA6481">
        <w:rPr>
          <w:rFonts w:eastAsia="宋体"/>
          <w:lang w:eastAsia="zh-CN"/>
        </w:rPr>
        <w:t xml:space="preserve">Option 2-2: The number of HARQ-ACK bits per group is determined by DAI. </w:t>
      </w:r>
      <w:r w:rsidR="00995C88">
        <w:rPr>
          <w:rFonts w:eastAsia="宋体"/>
          <w:lang w:eastAsia="zh-CN"/>
        </w:rPr>
        <w:t>Both counter</w:t>
      </w:r>
      <w:r w:rsidRPr="00AA6481">
        <w:rPr>
          <w:rFonts w:eastAsia="宋体"/>
          <w:lang w:eastAsia="zh-CN"/>
        </w:rPr>
        <w:t xml:space="preserve"> </w:t>
      </w:r>
      <w:r>
        <w:rPr>
          <w:lang w:eastAsia="zh-CN"/>
        </w:rPr>
        <w:t xml:space="preserve">DAI </w:t>
      </w:r>
      <w:r w:rsidR="00995C88">
        <w:rPr>
          <w:lang w:eastAsia="zh-CN"/>
        </w:rPr>
        <w:t>and total DAI are supported p</w:t>
      </w:r>
      <w:r>
        <w:rPr>
          <w:lang w:eastAsia="zh-CN"/>
        </w:rPr>
        <w:t>er PDSCH group.</w:t>
      </w:r>
    </w:p>
    <w:p w:rsidR="00AA6481" w:rsidRDefault="00617F2C" w:rsidP="00AA6481">
      <w:pPr>
        <w:pStyle w:val="a1"/>
      </w:pPr>
      <w:r>
        <w:object w:dxaOrig="11448" w:dyaOrig="1884">
          <v:shape id="_x0000_i1028" type="#_x0000_t75" style="width:453.2pt;height:74.8pt" o:ole="">
            <v:imagedata r:id="rId14" o:title=""/>
          </v:shape>
          <o:OLEObject Type="Embed" ProgID="Visio.Drawing.15" ShapeID="_x0000_i1028" DrawAspect="Content" ObjectID="_1615388301" r:id="rId15"/>
        </w:object>
      </w:r>
    </w:p>
    <w:p w:rsidR="00AA6481" w:rsidRDefault="00AA6481" w:rsidP="00995C88">
      <w:pPr>
        <w:pStyle w:val="a1"/>
        <w:ind w:left="360"/>
        <w:jc w:val="center"/>
      </w:pPr>
      <w:r>
        <w:t xml:space="preserve">Figure </w:t>
      </w:r>
      <w:r w:rsidR="00617F2C">
        <w:t>4</w:t>
      </w:r>
      <w:r>
        <w:t>: Trigger HARQ-ACK feedback based on PDSCH grouping</w:t>
      </w:r>
    </w:p>
    <w:p w:rsidR="00B10774" w:rsidRPr="009B415F" w:rsidRDefault="00B10774" w:rsidP="00D87BA1">
      <w:pPr>
        <w:pStyle w:val="a1"/>
        <w:rPr>
          <w:rFonts w:ascii="Times" w:eastAsia="宋体" w:hAnsi="Times"/>
          <w:b/>
          <w:i/>
          <w:lang w:eastAsia="zh-CN"/>
        </w:rPr>
      </w:pPr>
      <w:r w:rsidRPr="009B415F">
        <w:rPr>
          <w:rFonts w:ascii="Times" w:eastAsia="宋体" w:hAnsi="Times"/>
          <w:b/>
          <w:i/>
          <w:lang w:eastAsia="zh-CN"/>
        </w:rPr>
        <w:t>P</w:t>
      </w:r>
      <w:r w:rsidRPr="009B415F">
        <w:rPr>
          <w:rFonts w:ascii="Times" w:eastAsia="宋体" w:hAnsi="Times" w:hint="eastAsia"/>
          <w:b/>
          <w:i/>
          <w:lang w:eastAsia="zh-CN"/>
        </w:rPr>
        <w:t xml:space="preserve">roposal </w:t>
      </w:r>
      <w:r w:rsidR="00894C20">
        <w:rPr>
          <w:rFonts w:ascii="Times" w:eastAsia="宋体" w:hAnsi="Times"/>
          <w:b/>
          <w:i/>
          <w:lang w:eastAsia="zh-CN"/>
        </w:rPr>
        <w:t>5</w:t>
      </w:r>
      <w:r w:rsidRPr="009B415F">
        <w:rPr>
          <w:rFonts w:ascii="Times" w:eastAsia="宋体" w:hAnsi="Times"/>
          <w:b/>
          <w:i/>
          <w:lang w:eastAsia="zh-CN"/>
        </w:rPr>
        <w:t xml:space="preserve">: </w:t>
      </w:r>
      <w:r w:rsidRPr="008C6D98">
        <w:rPr>
          <w:rFonts w:ascii="Times" w:eastAsia="宋体" w:hAnsi="Times"/>
          <w:b/>
          <w:i/>
          <w:lang w:eastAsia="zh-CN"/>
        </w:rPr>
        <w:t>W</w:t>
      </w:r>
      <w:r w:rsidRPr="008C6D98">
        <w:rPr>
          <w:rFonts w:ascii="Times" w:eastAsia="宋体" w:hAnsi="Times" w:hint="eastAsia"/>
          <w:b/>
          <w:i/>
          <w:lang w:eastAsia="zh-CN"/>
        </w:rPr>
        <w:t xml:space="preserve">hen </w:t>
      </w:r>
      <w:r w:rsidRPr="008C6D98">
        <w:rPr>
          <w:rFonts w:ascii="Times" w:eastAsia="宋体" w:hAnsi="Times"/>
          <w:b/>
          <w:i/>
          <w:lang w:eastAsia="zh-CN"/>
        </w:rPr>
        <w:t xml:space="preserve">the </w:t>
      </w:r>
      <w:r w:rsidRPr="008C6D98">
        <w:rPr>
          <w:rFonts w:ascii="Times" w:eastAsia="Batang" w:hAnsi="Times"/>
          <w:b/>
          <w:i/>
          <w:lang w:eastAsia="x-none"/>
        </w:rPr>
        <w:t xml:space="preserve">value of the </w:t>
      </w:r>
      <w:r w:rsidRPr="008C6D98">
        <w:rPr>
          <w:rFonts w:ascii="Times" w:eastAsia="Batang" w:hAnsi="Times"/>
          <w:b/>
          <w:bCs/>
          <w:i/>
          <w:lang w:eastAsia="x-none"/>
        </w:rPr>
        <w:t xml:space="preserve">PDSCH-to-HARQ-timing-indicator in DL grant indicates the timing for HARQ-ACK feedback is determined later, the </w:t>
      </w:r>
      <w:r w:rsidRPr="008C6D98">
        <w:rPr>
          <w:rFonts w:hint="eastAsia"/>
          <w:b/>
          <w:i/>
          <w:lang w:eastAsia="zh-CN"/>
        </w:rPr>
        <w:t>PUCCH</w:t>
      </w:r>
      <w:r w:rsidRPr="008C6D98">
        <w:rPr>
          <w:b/>
          <w:i/>
          <w:lang w:eastAsia="zh-CN"/>
        </w:rPr>
        <w:t>-</w:t>
      </w:r>
      <w:r w:rsidRPr="008C6D98">
        <w:rPr>
          <w:rFonts w:hint="eastAsia"/>
          <w:b/>
          <w:i/>
          <w:lang w:eastAsia="zh-CN"/>
        </w:rPr>
        <w:t>resource</w:t>
      </w:r>
      <w:r w:rsidRPr="008C6D98">
        <w:rPr>
          <w:b/>
          <w:i/>
          <w:lang w:eastAsia="zh-CN"/>
        </w:rPr>
        <w:t>-</w:t>
      </w:r>
      <w:r w:rsidRPr="008C6D98">
        <w:rPr>
          <w:rFonts w:hint="eastAsia"/>
          <w:b/>
          <w:i/>
          <w:lang w:eastAsia="zh-CN"/>
        </w:rPr>
        <w:t>indicator</w:t>
      </w:r>
      <w:r w:rsidRPr="008C6D98">
        <w:rPr>
          <w:b/>
          <w:i/>
          <w:lang w:eastAsia="zh-CN"/>
        </w:rPr>
        <w:t xml:space="preserve"> in the DL grant can be used to indicate PDSCH group or COT.</w:t>
      </w:r>
    </w:p>
    <w:p w:rsidR="00B10774" w:rsidRPr="009B415F" w:rsidRDefault="00B10774" w:rsidP="00B10774">
      <w:pPr>
        <w:pStyle w:val="a1"/>
        <w:numPr>
          <w:ilvl w:val="1"/>
          <w:numId w:val="6"/>
        </w:numPr>
        <w:rPr>
          <w:rFonts w:ascii="Times" w:eastAsia="宋体" w:hAnsi="Times"/>
          <w:b/>
          <w:i/>
          <w:lang w:eastAsia="zh-CN"/>
        </w:rPr>
      </w:pPr>
      <w:r w:rsidRPr="008C6D98">
        <w:rPr>
          <w:b/>
          <w:i/>
          <w:lang w:eastAsia="zh-CN"/>
        </w:rPr>
        <w:t>PDSCH groups or COTs are</w:t>
      </w:r>
      <w:r w:rsidR="004834C4">
        <w:rPr>
          <w:b/>
          <w:i/>
          <w:lang w:eastAsia="zh-CN"/>
        </w:rPr>
        <w:t xml:space="preserve"> explicitly</w:t>
      </w:r>
      <w:r w:rsidRPr="008C6D98">
        <w:rPr>
          <w:b/>
          <w:i/>
          <w:lang w:eastAsia="zh-CN"/>
        </w:rPr>
        <w:t xml:space="preserve"> indicated in the trigger signaling</w:t>
      </w:r>
      <w:r w:rsidR="00D87BA1">
        <w:rPr>
          <w:b/>
          <w:i/>
          <w:lang w:eastAsia="zh-CN"/>
        </w:rPr>
        <w:t xml:space="preserve"> for HARQ-ACK transmission</w:t>
      </w:r>
      <w:r w:rsidR="00ED00C2" w:rsidRPr="008C6D98">
        <w:rPr>
          <w:b/>
          <w:i/>
          <w:lang w:eastAsia="zh-CN"/>
        </w:rPr>
        <w:t>.</w:t>
      </w:r>
    </w:p>
    <w:p w:rsidR="007C645F" w:rsidRPr="007F575C" w:rsidRDefault="007C645F" w:rsidP="007C645F">
      <w:pPr>
        <w:pStyle w:val="a1"/>
        <w:numPr>
          <w:ilvl w:val="1"/>
          <w:numId w:val="6"/>
        </w:numPr>
        <w:rPr>
          <w:rFonts w:ascii="Times" w:eastAsia="宋体" w:hAnsi="Times"/>
          <w:b/>
          <w:i/>
          <w:lang w:eastAsia="zh-CN"/>
        </w:rPr>
      </w:pPr>
      <w:r>
        <w:rPr>
          <w:b/>
          <w:i/>
          <w:lang w:eastAsia="zh-CN"/>
        </w:rPr>
        <w:t xml:space="preserve">HARQ codebook </w:t>
      </w:r>
      <w:r w:rsidR="004834C4">
        <w:rPr>
          <w:b/>
          <w:i/>
          <w:lang w:eastAsia="zh-CN"/>
        </w:rPr>
        <w:t>should be dynamically determined based on the trigger signaling.</w:t>
      </w:r>
    </w:p>
    <w:p w:rsidR="00BF7937" w:rsidRPr="009B415F" w:rsidRDefault="00BF7937" w:rsidP="00BF7937">
      <w:pPr>
        <w:pStyle w:val="a1"/>
        <w:numPr>
          <w:ilvl w:val="1"/>
          <w:numId w:val="6"/>
        </w:numPr>
        <w:rPr>
          <w:rFonts w:ascii="Times" w:eastAsia="宋体" w:hAnsi="Times"/>
          <w:b/>
          <w:i/>
          <w:lang w:eastAsia="zh-CN"/>
        </w:rPr>
      </w:pPr>
      <w:r w:rsidRPr="00BF7937">
        <w:rPr>
          <w:rFonts w:ascii="Times" w:eastAsia="宋体" w:hAnsi="Times"/>
          <w:b/>
          <w:i/>
          <w:lang w:eastAsia="zh-CN"/>
        </w:rPr>
        <w:t xml:space="preserve">DAI is </w:t>
      </w:r>
      <w:r>
        <w:rPr>
          <w:rFonts w:ascii="Times" w:eastAsia="宋体" w:hAnsi="Times"/>
          <w:b/>
          <w:i/>
          <w:lang w:eastAsia="zh-CN"/>
        </w:rPr>
        <w:t>countered</w:t>
      </w:r>
      <w:r w:rsidRPr="00BF7937">
        <w:rPr>
          <w:rFonts w:ascii="Times" w:eastAsia="宋体" w:hAnsi="Times"/>
          <w:b/>
          <w:i/>
          <w:lang w:eastAsia="zh-CN"/>
        </w:rPr>
        <w:t xml:space="preserve"> per PDSCH group.</w:t>
      </w:r>
    </w:p>
    <w:p w:rsidR="00A135AE" w:rsidRPr="009B415F" w:rsidRDefault="00A135AE" w:rsidP="00A135AE">
      <w:pPr>
        <w:pStyle w:val="a1"/>
        <w:ind w:left="840"/>
        <w:rPr>
          <w:rFonts w:ascii="Times" w:eastAsia="宋体" w:hAnsi="Times"/>
          <w:b/>
          <w:i/>
          <w:lang w:eastAsia="zh-CN"/>
        </w:rPr>
      </w:pPr>
    </w:p>
    <w:p w:rsidR="00C93391" w:rsidRPr="00C93391" w:rsidRDefault="00C93391" w:rsidP="00C93391">
      <w:pPr>
        <w:pStyle w:val="a1"/>
        <w:numPr>
          <w:ilvl w:val="0"/>
          <w:numId w:val="6"/>
        </w:numPr>
        <w:rPr>
          <w:rFonts w:eastAsia="宋体"/>
          <w:szCs w:val="20"/>
          <w:lang w:eastAsia="zh-CN"/>
        </w:rPr>
      </w:pPr>
      <w:r>
        <w:rPr>
          <w:rFonts w:eastAsia="宋体"/>
          <w:szCs w:val="20"/>
          <w:lang w:eastAsia="zh-CN"/>
        </w:rPr>
        <w:t>C</w:t>
      </w:r>
      <w:r>
        <w:rPr>
          <w:rFonts w:eastAsia="宋体" w:hint="eastAsia"/>
          <w:szCs w:val="20"/>
          <w:lang w:eastAsia="zh-CN"/>
        </w:rPr>
        <w:t xml:space="preserve">ase </w:t>
      </w:r>
      <w:r>
        <w:rPr>
          <w:rFonts w:eastAsia="宋体"/>
          <w:szCs w:val="20"/>
          <w:lang w:eastAsia="zh-CN"/>
        </w:rPr>
        <w:t>B:</w:t>
      </w:r>
      <w:r w:rsidRPr="00D8118D">
        <w:rPr>
          <w:rFonts w:ascii="Times" w:eastAsia="Batang" w:hAnsi="Times"/>
          <w:lang w:eastAsia="x-none"/>
        </w:rPr>
        <w:t xml:space="preserve"> </w:t>
      </w:r>
      <w:r>
        <w:rPr>
          <w:rFonts w:ascii="Times" w:eastAsia="Batang" w:hAnsi="Times"/>
          <w:lang w:eastAsia="x-none"/>
        </w:rPr>
        <w:t>The</w:t>
      </w:r>
      <w:r w:rsidRPr="00C15DF2">
        <w:rPr>
          <w:rFonts w:ascii="Times" w:eastAsia="Batang" w:hAnsi="Times"/>
          <w:lang w:eastAsia="x-none"/>
        </w:rPr>
        <w:t xml:space="preserve"> value of the </w:t>
      </w:r>
      <w:r w:rsidRPr="00C15DF2">
        <w:rPr>
          <w:rFonts w:ascii="Times" w:eastAsia="Batang" w:hAnsi="Times"/>
          <w:bCs/>
          <w:lang w:eastAsia="x-none"/>
        </w:rPr>
        <w:t>PDSCH-to-HARQ-timing-indicator in th</w:t>
      </w:r>
      <w:r>
        <w:rPr>
          <w:rFonts w:ascii="Times" w:eastAsia="Batang" w:hAnsi="Times"/>
          <w:bCs/>
          <w:lang w:eastAsia="x-none"/>
        </w:rPr>
        <w:t>e DCI scheduling the PDSCH indicates a slot out of the shared COT.</w:t>
      </w:r>
    </w:p>
    <w:p w:rsidR="0006294C" w:rsidRDefault="00A135AE" w:rsidP="00A135AE">
      <w:pPr>
        <w:pStyle w:val="a1"/>
        <w:rPr>
          <w:lang w:eastAsia="zh-CN"/>
        </w:rPr>
      </w:pPr>
      <w:r>
        <w:rPr>
          <w:lang w:eastAsia="zh-CN"/>
        </w:rPr>
        <w:lastRenderedPageBreak/>
        <w:t>The designs for H</w:t>
      </w:r>
      <w:r>
        <w:rPr>
          <w:sz w:val="21"/>
          <w:lang w:eastAsia="zh-CN"/>
        </w:rPr>
        <w:t>ARQ-ACK transmission within a COT can be used with multiple UCI transmission</w:t>
      </w:r>
      <w:r w:rsidRPr="00A135AE">
        <w:rPr>
          <w:lang w:eastAsia="zh-CN"/>
        </w:rPr>
        <w:t xml:space="preserve"> </w:t>
      </w:r>
      <w:r w:rsidRPr="004F730A">
        <w:rPr>
          <w:lang w:eastAsia="zh-CN"/>
        </w:rPr>
        <w:t>occasions</w:t>
      </w:r>
      <w:r>
        <w:rPr>
          <w:lang w:eastAsia="zh-CN"/>
        </w:rPr>
        <w:t>, which are</w:t>
      </w:r>
      <w:r w:rsidR="0006294C">
        <w:rPr>
          <w:lang w:eastAsia="zh-CN"/>
        </w:rPr>
        <w:t xml:space="preserve"> mainly used to increase the p</w:t>
      </w:r>
      <w:r w:rsidR="0006294C" w:rsidRPr="001E3CE9">
        <w:rPr>
          <w:lang w:eastAsia="zh-CN"/>
        </w:rPr>
        <w:t>robability</w:t>
      </w:r>
      <w:r w:rsidR="0006294C">
        <w:rPr>
          <w:lang w:eastAsia="zh-CN"/>
        </w:rPr>
        <w:t xml:space="preserve"> of successful LBT. Multiple transmission occasions can be configured in different frequencies and/or different symbols. Considering large latency of UCI will lead to the loss of system </w:t>
      </w:r>
      <w:r w:rsidR="0006294C" w:rsidRPr="00604723">
        <w:rPr>
          <w:lang w:eastAsia="zh-CN"/>
        </w:rPr>
        <w:t>efficiency</w:t>
      </w:r>
      <w:r w:rsidR="0006294C">
        <w:rPr>
          <w:lang w:eastAsia="zh-CN"/>
        </w:rPr>
        <w:t xml:space="preserve"> in time-domain, c</w:t>
      </w:r>
      <w:r w:rsidR="0006294C" w:rsidRPr="00604723">
        <w:rPr>
          <w:lang w:eastAsia="zh-CN"/>
        </w:rPr>
        <w:t>ontinuous</w:t>
      </w:r>
      <w:r w:rsidR="0006294C">
        <w:rPr>
          <w:lang w:eastAsia="zh-CN"/>
        </w:rPr>
        <w:t xml:space="preserve"> multiple UCI </w:t>
      </w:r>
      <w:r w:rsidR="0006294C" w:rsidRPr="001E3CE9">
        <w:rPr>
          <w:rFonts w:eastAsia="宋体"/>
          <w:lang w:eastAsia="zh-CN"/>
        </w:rPr>
        <w:t xml:space="preserve">transmission </w:t>
      </w:r>
      <w:r w:rsidR="0006294C" w:rsidRPr="004F730A">
        <w:rPr>
          <w:lang w:eastAsia="zh-CN"/>
        </w:rPr>
        <w:t>occasions</w:t>
      </w:r>
      <w:r w:rsidR="0006294C">
        <w:rPr>
          <w:lang w:eastAsia="zh-CN"/>
        </w:rPr>
        <w:t xml:space="preserve"> are preferred. However, gaps for LBT between the </w:t>
      </w:r>
      <w:r w:rsidR="0006294C" w:rsidRPr="001E3CE9">
        <w:rPr>
          <w:rFonts w:eastAsia="宋体"/>
          <w:lang w:eastAsia="zh-CN"/>
        </w:rPr>
        <w:t xml:space="preserve">transmission </w:t>
      </w:r>
      <w:r w:rsidR="0006294C" w:rsidRPr="004F730A">
        <w:rPr>
          <w:lang w:eastAsia="zh-CN"/>
        </w:rPr>
        <w:t>occasions</w:t>
      </w:r>
      <w:r w:rsidR="0006294C">
        <w:rPr>
          <w:lang w:eastAsia="zh-CN"/>
        </w:rPr>
        <w:t xml:space="preserve"> can be supported. </w:t>
      </w:r>
      <w:r w:rsidR="008107BB">
        <w:rPr>
          <w:lang w:eastAsia="zh-CN"/>
        </w:rPr>
        <w:t xml:space="preserve">Similar as Rel-15 PUCCH </w:t>
      </w:r>
      <w:r w:rsidR="008107BB" w:rsidRPr="00B916EC">
        <w:t>repetition</w:t>
      </w:r>
      <w:r w:rsidR="008107BB">
        <w:rPr>
          <w:lang w:eastAsia="zh-CN"/>
        </w:rPr>
        <w:t>, the same PUCCH resource can be used in multiple slots.</w:t>
      </w:r>
      <w:r>
        <w:rPr>
          <w:lang w:eastAsia="zh-CN"/>
        </w:rPr>
        <w:t xml:space="preserve"> </w:t>
      </w:r>
      <w:r w:rsidR="0006294C">
        <w:rPr>
          <w:lang w:eastAsia="zh-CN"/>
        </w:rPr>
        <w:t xml:space="preserve">Once LBT is passed before multiple transmission occasions, UCI can be transmitted on the multiple transmission occasions in different symbols to increase the detection performance. However, UCI should be transmitted on one frequency occasion if multiple frequency occasions are available for the same time, as shown in Figure </w:t>
      </w:r>
      <w:r w:rsidR="00617F2C">
        <w:rPr>
          <w:lang w:eastAsia="zh-CN"/>
        </w:rPr>
        <w:t>5</w:t>
      </w:r>
      <w:r w:rsidR="0006294C">
        <w:rPr>
          <w:lang w:eastAsia="zh-CN"/>
        </w:rPr>
        <w:t>.</w:t>
      </w:r>
    </w:p>
    <w:p w:rsidR="0006294C" w:rsidRDefault="0006294C" w:rsidP="00A135AE">
      <w:pPr>
        <w:pStyle w:val="a1"/>
        <w:jc w:val="center"/>
      </w:pPr>
      <w:r>
        <w:object w:dxaOrig="4920" w:dyaOrig="2736">
          <v:shape id="_x0000_i1029" type="#_x0000_t75" style="width:246pt;height:136.8pt" o:ole="">
            <v:imagedata r:id="rId16" o:title=""/>
          </v:shape>
          <o:OLEObject Type="Embed" ProgID="Visio.Drawing.15" ShapeID="_x0000_i1029" DrawAspect="Content" ObjectID="_1615388302" r:id="rId17"/>
        </w:object>
      </w:r>
    </w:p>
    <w:p w:rsidR="0006294C" w:rsidRDefault="0006294C" w:rsidP="00A135AE">
      <w:pPr>
        <w:pStyle w:val="a1"/>
        <w:jc w:val="center"/>
        <w:rPr>
          <w:lang w:eastAsia="zh-CN"/>
        </w:rPr>
      </w:pPr>
      <w:r>
        <w:t xml:space="preserve">Figure </w:t>
      </w:r>
      <w:r w:rsidR="00617F2C">
        <w:t>5</w:t>
      </w:r>
      <w:r>
        <w:t xml:space="preserve">: </w:t>
      </w:r>
      <w:r w:rsidRPr="000D0F06">
        <w:rPr>
          <w:rFonts w:eastAsia="宋体"/>
          <w:lang w:eastAsia="zh-CN"/>
        </w:rPr>
        <w:t xml:space="preserve">Multiple UCI transmission </w:t>
      </w:r>
      <w:r w:rsidRPr="004F730A">
        <w:rPr>
          <w:lang w:eastAsia="zh-CN"/>
        </w:rPr>
        <w:t>occasions</w:t>
      </w:r>
    </w:p>
    <w:p w:rsidR="00C93391" w:rsidRPr="00D8118D" w:rsidRDefault="00C93391" w:rsidP="00C93391">
      <w:pPr>
        <w:pStyle w:val="a1"/>
        <w:numPr>
          <w:ilvl w:val="0"/>
          <w:numId w:val="6"/>
        </w:numPr>
        <w:rPr>
          <w:rFonts w:eastAsia="宋体"/>
          <w:szCs w:val="20"/>
          <w:lang w:eastAsia="zh-CN"/>
        </w:rPr>
      </w:pPr>
      <w:r>
        <w:rPr>
          <w:rFonts w:ascii="Times" w:eastAsia="Batang" w:hAnsi="Times"/>
          <w:bCs/>
          <w:lang w:eastAsia="x-none"/>
        </w:rPr>
        <w:t>Case C: Trigger-based HARQ-ACK transmission. HARQ-ACK is transmitted out of the shared COT used to transmit the trigger signaling.</w:t>
      </w:r>
    </w:p>
    <w:p w:rsidR="008C6D98" w:rsidRPr="00C93391" w:rsidRDefault="00EE1402" w:rsidP="006D3576">
      <w:pPr>
        <w:pStyle w:val="a1"/>
        <w:rPr>
          <w:rFonts w:eastAsia="宋体"/>
          <w:lang w:eastAsia="zh-CN"/>
        </w:rPr>
      </w:pPr>
      <w:r>
        <w:rPr>
          <w:rFonts w:eastAsia="宋体"/>
          <w:lang w:eastAsia="zh-CN"/>
        </w:rPr>
        <w:t>In our options, case A is more reasonable scheduling for</w:t>
      </w:r>
      <w:r>
        <w:rPr>
          <w:rFonts w:eastAsia="宋体" w:hint="eastAsia"/>
          <w:lang w:eastAsia="zh-CN"/>
        </w:rPr>
        <w:t xml:space="preserve"> </w:t>
      </w:r>
      <w:r>
        <w:rPr>
          <w:rFonts w:eastAsia="宋体"/>
          <w:lang w:eastAsia="zh-CN"/>
        </w:rPr>
        <w:t>trigger-based HARQ-ACK transmission. I</w:t>
      </w:r>
      <w:r>
        <w:rPr>
          <w:rFonts w:eastAsia="宋体" w:hint="eastAsia"/>
          <w:lang w:eastAsia="zh-CN"/>
        </w:rPr>
        <w:t xml:space="preserve">f </w:t>
      </w:r>
      <w:r>
        <w:rPr>
          <w:rFonts w:eastAsia="宋体"/>
          <w:lang w:eastAsia="zh-CN"/>
        </w:rPr>
        <w:t>C</w:t>
      </w:r>
      <w:r>
        <w:rPr>
          <w:rFonts w:eastAsia="宋体" w:hint="eastAsia"/>
          <w:lang w:eastAsia="zh-CN"/>
        </w:rPr>
        <w:t xml:space="preserve">ase C is supported, the </w:t>
      </w:r>
      <w:r>
        <w:rPr>
          <w:lang w:eastAsia="zh-CN"/>
        </w:rPr>
        <w:t xml:space="preserve">designs for Case A should be reused with </w:t>
      </w:r>
      <w:r>
        <w:rPr>
          <w:sz w:val="21"/>
          <w:lang w:eastAsia="zh-CN"/>
        </w:rPr>
        <w:t>multiple UCI transmission</w:t>
      </w:r>
      <w:r w:rsidRPr="00A135AE">
        <w:rPr>
          <w:lang w:eastAsia="zh-CN"/>
        </w:rPr>
        <w:t xml:space="preserve"> </w:t>
      </w:r>
      <w:r w:rsidRPr="004F730A">
        <w:rPr>
          <w:lang w:eastAsia="zh-CN"/>
        </w:rPr>
        <w:t>occasions</w:t>
      </w:r>
      <w:r>
        <w:rPr>
          <w:lang w:eastAsia="zh-CN"/>
        </w:rPr>
        <w:t>.</w:t>
      </w:r>
    </w:p>
    <w:p w:rsidR="00EE1402" w:rsidRDefault="00EE1402" w:rsidP="00EE1402">
      <w:pPr>
        <w:pStyle w:val="a1"/>
        <w:rPr>
          <w:rFonts w:eastAsia="宋体"/>
          <w:b/>
          <w:i/>
          <w:szCs w:val="20"/>
          <w:lang w:eastAsia="zh-CN"/>
        </w:rPr>
      </w:pPr>
      <w:r w:rsidRPr="00DE13DF">
        <w:rPr>
          <w:rFonts w:eastAsia="宋体"/>
          <w:b/>
          <w:i/>
          <w:szCs w:val="20"/>
          <w:lang w:eastAsia="zh-CN"/>
        </w:rPr>
        <w:t xml:space="preserve">Proposal </w:t>
      </w:r>
      <w:r w:rsidR="00894C20">
        <w:rPr>
          <w:rFonts w:eastAsia="宋体"/>
          <w:b/>
          <w:i/>
          <w:szCs w:val="20"/>
          <w:lang w:eastAsia="zh-CN"/>
        </w:rPr>
        <w:t>6</w:t>
      </w:r>
      <w:r w:rsidRPr="00DE13DF">
        <w:rPr>
          <w:rFonts w:eastAsia="宋体"/>
          <w:b/>
          <w:i/>
          <w:szCs w:val="20"/>
          <w:lang w:eastAsia="zh-CN"/>
        </w:rPr>
        <w:t>:</w:t>
      </w:r>
      <w:r w:rsidRPr="008A4BBB">
        <w:rPr>
          <w:rFonts w:eastAsia="宋体"/>
          <w:b/>
          <w:i/>
          <w:szCs w:val="20"/>
          <w:lang w:eastAsia="zh-CN"/>
        </w:rPr>
        <w:t xml:space="preserve"> When m</w:t>
      </w:r>
      <w:r w:rsidRPr="00DB778F">
        <w:rPr>
          <w:rFonts w:eastAsia="宋体"/>
          <w:b/>
          <w:i/>
          <w:szCs w:val="20"/>
          <w:lang w:eastAsia="zh-CN"/>
        </w:rPr>
        <w:t xml:space="preserve">ultiple UCI transmission occasions </w:t>
      </w:r>
      <w:r>
        <w:rPr>
          <w:rFonts w:eastAsia="宋体"/>
          <w:b/>
          <w:i/>
          <w:szCs w:val="20"/>
          <w:lang w:eastAsia="zh-CN"/>
        </w:rPr>
        <w:t>are</w:t>
      </w:r>
      <w:r w:rsidRPr="00DB778F">
        <w:rPr>
          <w:rFonts w:eastAsia="宋体"/>
          <w:b/>
          <w:i/>
          <w:szCs w:val="20"/>
          <w:lang w:eastAsia="zh-CN"/>
        </w:rPr>
        <w:t xml:space="preserve"> configured</w:t>
      </w:r>
      <w:r>
        <w:rPr>
          <w:rFonts w:eastAsia="宋体"/>
          <w:b/>
          <w:i/>
          <w:szCs w:val="20"/>
          <w:lang w:eastAsia="zh-CN"/>
        </w:rPr>
        <w:t xml:space="preserve">, </w:t>
      </w:r>
      <w:r w:rsidRPr="00516B67">
        <w:rPr>
          <w:rFonts w:eastAsia="宋体"/>
          <w:b/>
          <w:i/>
          <w:szCs w:val="20"/>
          <w:lang w:eastAsia="zh-CN"/>
        </w:rPr>
        <w:t xml:space="preserve">UCI </w:t>
      </w:r>
      <w:r>
        <w:rPr>
          <w:rFonts w:eastAsia="宋体"/>
          <w:b/>
          <w:i/>
          <w:szCs w:val="20"/>
          <w:lang w:eastAsia="zh-CN"/>
        </w:rPr>
        <w:t>should</w:t>
      </w:r>
      <w:r w:rsidRPr="00516B67">
        <w:rPr>
          <w:rFonts w:eastAsia="宋体"/>
          <w:b/>
          <w:i/>
          <w:szCs w:val="20"/>
          <w:lang w:eastAsia="zh-CN"/>
        </w:rPr>
        <w:t xml:space="preserve"> be transmitted on multiple</w:t>
      </w:r>
      <w:r>
        <w:rPr>
          <w:rFonts w:eastAsia="宋体"/>
          <w:b/>
          <w:i/>
          <w:szCs w:val="20"/>
          <w:lang w:eastAsia="zh-CN"/>
        </w:rPr>
        <w:t xml:space="preserve"> time-domain</w:t>
      </w:r>
      <w:r w:rsidRPr="00516B67">
        <w:rPr>
          <w:rFonts w:eastAsia="宋体"/>
          <w:b/>
          <w:i/>
          <w:szCs w:val="20"/>
          <w:lang w:eastAsia="zh-CN"/>
        </w:rPr>
        <w:t xml:space="preserve"> transmission occasion</w:t>
      </w:r>
      <w:r>
        <w:rPr>
          <w:rFonts w:eastAsia="宋体"/>
          <w:b/>
          <w:i/>
          <w:szCs w:val="20"/>
          <w:lang w:eastAsia="zh-CN"/>
        </w:rPr>
        <w:t>s with successful LBT.</w:t>
      </w:r>
    </w:p>
    <w:p w:rsidR="00EE1402" w:rsidRPr="00EE1402" w:rsidRDefault="008107BB" w:rsidP="00EE1402">
      <w:pPr>
        <w:pStyle w:val="a1"/>
        <w:numPr>
          <w:ilvl w:val="1"/>
          <w:numId w:val="6"/>
        </w:numPr>
        <w:rPr>
          <w:b/>
          <w:i/>
          <w:lang w:eastAsia="zh-CN"/>
        </w:rPr>
      </w:pPr>
      <w:r>
        <w:rPr>
          <w:b/>
          <w:i/>
          <w:lang w:eastAsia="zh-CN"/>
        </w:rPr>
        <w:t xml:space="preserve"> The same</w:t>
      </w:r>
      <w:r w:rsidR="00EE1402" w:rsidRPr="00A135AE">
        <w:rPr>
          <w:b/>
          <w:i/>
          <w:lang w:eastAsia="zh-CN"/>
        </w:rPr>
        <w:t xml:space="preserve"> PUCCH </w:t>
      </w:r>
      <w:r>
        <w:rPr>
          <w:b/>
          <w:i/>
          <w:lang w:eastAsia="zh-CN"/>
        </w:rPr>
        <w:t>resource</w:t>
      </w:r>
      <w:r w:rsidRPr="00A135AE">
        <w:rPr>
          <w:b/>
          <w:i/>
          <w:lang w:eastAsia="zh-CN"/>
        </w:rPr>
        <w:t xml:space="preserve"> </w:t>
      </w:r>
      <w:r>
        <w:rPr>
          <w:b/>
          <w:i/>
          <w:lang w:eastAsia="zh-CN"/>
        </w:rPr>
        <w:t>is</w:t>
      </w:r>
      <w:r w:rsidR="00EE1402" w:rsidRPr="00A135AE">
        <w:rPr>
          <w:b/>
          <w:i/>
          <w:lang w:eastAsia="zh-CN"/>
        </w:rPr>
        <w:t xml:space="preserve"> used </w:t>
      </w:r>
      <w:r>
        <w:rPr>
          <w:b/>
          <w:i/>
          <w:lang w:eastAsia="zh-CN"/>
        </w:rPr>
        <w:t xml:space="preserve">on </w:t>
      </w:r>
      <w:r w:rsidR="00EE1402" w:rsidRPr="00A135AE">
        <w:rPr>
          <w:b/>
          <w:i/>
          <w:lang w:eastAsia="zh-CN"/>
        </w:rPr>
        <w:t xml:space="preserve">multiple </w:t>
      </w:r>
      <w:r>
        <w:rPr>
          <w:b/>
          <w:i/>
          <w:lang w:eastAsia="zh-CN"/>
        </w:rPr>
        <w:t>time-domain</w:t>
      </w:r>
      <w:r w:rsidR="00EE1402" w:rsidRPr="00A135AE">
        <w:rPr>
          <w:b/>
          <w:i/>
          <w:lang w:eastAsia="zh-CN"/>
        </w:rPr>
        <w:t xml:space="preserve"> occasions</w:t>
      </w:r>
      <w:r w:rsidR="00EE1402">
        <w:rPr>
          <w:b/>
          <w:i/>
          <w:lang w:eastAsia="zh-CN"/>
        </w:rPr>
        <w:t>.</w:t>
      </w:r>
    </w:p>
    <w:p w:rsidR="00FE5799" w:rsidRPr="007F69C2" w:rsidRDefault="00FE5799" w:rsidP="00894588">
      <w:pPr>
        <w:pStyle w:val="1"/>
        <w:rPr>
          <w:rFonts w:ascii="Times New Roman" w:eastAsia="宋体" w:hAnsi="Times New Roman" w:cs="Times New Roman"/>
          <w:lang w:eastAsia="zh-CN"/>
        </w:rPr>
      </w:pPr>
      <w:r w:rsidRPr="007F69C2">
        <w:rPr>
          <w:rFonts w:ascii="Times New Roman" w:hAnsi="Times New Roman" w:cs="Times New Roman"/>
        </w:rPr>
        <w:t>Conclusion</w:t>
      </w:r>
      <w:r w:rsidR="00BA4154" w:rsidRPr="007F69C2">
        <w:rPr>
          <w:rFonts w:ascii="Times New Roman" w:eastAsia="宋体" w:hAnsi="Times New Roman" w:cs="Times New Roman"/>
          <w:lang w:eastAsia="zh-CN"/>
        </w:rPr>
        <w:t>s</w:t>
      </w:r>
    </w:p>
    <w:p w:rsidR="000D44F4" w:rsidRDefault="005A7C10" w:rsidP="000D44F4">
      <w:pPr>
        <w:pStyle w:val="a1"/>
        <w:rPr>
          <w:rFonts w:eastAsia="宋体"/>
          <w:bCs/>
          <w:szCs w:val="20"/>
        </w:rPr>
      </w:pPr>
      <w:r>
        <w:rPr>
          <w:rFonts w:eastAsia="宋体"/>
          <w:bCs/>
          <w:szCs w:val="20"/>
        </w:rPr>
        <w:t>In t</w:t>
      </w:r>
      <w:r w:rsidR="00C53FD5" w:rsidRPr="00154608">
        <w:rPr>
          <w:rFonts w:eastAsia="宋体"/>
          <w:bCs/>
          <w:szCs w:val="20"/>
        </w:rPr>
        <w:t>his contribution</w:t>
      </w:r>
      <w:r>
        <w:rPr>
          <w:rFonts w:eastAsia="宋体"/>
          <w:bCs/>
          <w:szCs w:val="20"/>
        </w:rPr>
        <w:t>, we show our views on</w:t>
      </w:r>
      <w:r w:rsidR="00C53FD5" w:rsidRPr="00154608">
        <w:rPr>
          <w:rFonts w:eastAsia="宋体"/>
          <w:bCs/>
          <w:szCs w:val="20"/>
        </w:rPr>
        <w:t xml:space="preserve"> the potential HARQ </w:t>
      </w:r>
      <w:r w:rsidR="00A62662">
        <w:rPr>
          <w:rFonts w:eastAsia="宋体"/>
          <w:bCs/>
          <w:szCs w:val="20"/>
        </w:rPr>
        <w:t>procedure</w:t>
      </w:r>
      <w:r w:rsidR="00C53FD5" w:rsidRPr="00154608">
        <w:rPr>
          <w:rFonts w:eastAsia="宋体"/>
          <w:bCs/>
          <w:szCs w:val="20"/>
        </w:rPr>
        <w:t xml:space="preserve"> </w:t>
      </w:r>
      <w:r w:rsidR="00A62662">
        <w:rPr>
          <w:rFonts w:eastAsia="宋体"/>
          <w:bCs/>
          <w:szCs w:val="20"/>
        </w:rPr>
        <w:t xml:space="preserve">enhancements with the following </w:t>
      </w:r>
      <w:r w:rsidR="00490543">
        <w:rPr>
          <w:rFonts w:eastAsia="宋体"/>
          <w:bCs/>
          <w:szCs w:val="20"/>
        </w:rPr>
        <w:t xml:space="preserve">observation and </w:t>
      </w:r>
      <w:r w:rsidR="00A62662">
        <w:rPr>
          <w:rFonts w:eastAsia="宋体"/>
          <w:bCs/>
          <w:szCs w:val="20"/>
        </w:rPr>
        <w:t>proposals:</w:t>
      </w:r>
    </w:p>
    <w:p w:rsidR="00490543" w:rsidRPr="00406C33" w:rsidRDefault="00490543" w:rsidP="00490543">
      <w:pPr>
        <w:pStyle w:val="a1"/>
        <w:rPr>
          <w:rFonts w:eastAsia="宋体"/>
          <w:b/>
          <w:i/>
          <w:szCs w:val="20"/>
          <w:lang w:eastAsia="zh-CN"/>
        </w:rPr>
      </w:pPr>
      <w:r w:rsidRPr="00406C33">
        <w:rPr>
          <w:rFonts w:ascii="Times" w:eastAsia="Batang" w:hAnsi="Times"/>
          <w:b/>
          <w:bCs/>
          <w:i/>
          <w:lang w:eastAsia="x-none"/>
        </w:rPr>
        <w:t xml:space="preserve">Observation 1: When HARQ-ACK is transmitted in a shared COT, </w:t>
      </w:r>
      <w:r w:rsidRPr="00406C33">
        <w:rPr>
          <w:rFonts w:eastAsia="宋体"/>
          <w:b/>
          <w:i/>
          <w:szCs w:val="20"/>
          <w:lang w:eastAsia="zh-CN"/>
        </w:rPr>
        <w:t>the same understanding about the end of DL transmission between gNB and UE should be guaranteed.</w:t>
      </w:r>
    </w:p>
    <w:p w:rsidR="006D4BA4" w:rsidRDefault="006D4BA4" w:rsidP="006D4BA4">
      <w:pPr>
        <w:pStyle w:val="a1"/>
        <w:rPr>
          <w:rFonts w:eastAsia="宋体"/>
          <w:b/>
          <w:i/>
          <w:szCs w:val="20"/>
          <w:lang w:eastAsia="zh-CN"/>
        </w:rPr>
      </w:pPr>
      <w:r>
        <w:rPr>
          <w:rFonts w:eastAsia="宋体"/>
          <w:b/>
          <w:i/>
          <w:szCs w:val="20"/>
          <w:lang w:eastAsia="zh-CN"/>
        </w:rPr>
        <w:t>O</w:t>
      </w:r>
      <w:r>
        <w:rPr>
          <w:rFonts w:eastAsia="宋体" w:hint="eastAsia"/>
          <w:b/>
          <w:i/>
          <w:szCs w:val="20"/>
          <w:lang w:eastAsia="zh-CN"/>
        </w:rPr>
        <w:t xml:space="preserve">bservation </w:t>
      </w:r>
      <w:r>
        <w:rPr>
          <w:rFonts w:eastAsia="宋体"/>
          <w:b/>
          <w:i/>
          <w:szCs w:val="20"/>
          <w:lang w:eastAsia="zh-CN"/>
        </w:rPr>
        <w:t>2: For t</w:t>
      </w:r>
      <w:r w:rsidRPr="00DC663F">
        <w:rPr>
          <w:rFonts w:eastAsia="宋体"/>
          <w:b/>
          <w:i/>
          <w:szCs w:val="20"/>
          <w:lang w:eastAsia="zh-CN"/>
        </w:rPr>
        <w:t>rig</w:t>
      </w:r>
      <w:r>
        <w:rPr>
          <w:rFonts w:eastAsia="宋体"/>
          <w:b/>
          <w:i/>
          <w:szCs w:val="20"/>
          <w:lang w:eastAsia="zh-CN"/>
        </w:rPr>
        <w:t>ger-based HARQ-ACK transmission, it is more reasonable that the</w:t>
      </w:r>
      <w:r w:rsidRPr="00DC663F">
        <w:rPr>
          <w:rFonts w:eastAsia="宋体"/>
          <w:b/>
          <w:i/>
          <w:szCs w:val="20"/>
          <w:lang w:eastAsia="zh-CN"/>
        </w:rPr>
        <w:t xml:space="preserve"> </w:t>
      </w:r>
      <w:r>
        <w:rPr>
          <w:rFonts w:eastAsia="宋体"/>
          <w:b/>
          <w:i/>
          <w:szCs w:val="20"/>
          <w:lang w:eastAsia="zh-CN"/>
        </w:rPr>
        <w:t>r</w:t>
      </w:r>
      <w:r w:rsidRPr="00DC663F">
        <w:rPr>
          <w:rFonts w:eastAsia="宋体"/>
          <w:b/>
          <w:i/>
          <w:szCs w:val="20"/>
          <w:lang w:eastAsia="zh-CN"/>
        </w:rPr>
        <w:t>equest/trigger signaling and the corresponding HARQ-ACK are transmitted within a shared COT.</w:t>
      </w:r>
    </w:p>
    <w:p w:rsidR="00AF4BEE" w:rsidRDefault="00AF4BEE" w:rsidP="00AF4BEE">
      <w:pPr>
        <w:pStyle w:val="a1"/>
        <w:rPr>
          <w:rFonts w:eastAsia="宋体"/>
          <w:b/>
          <w:i/>
          <w:szCs w:val="20"/>
          <w:lang w:eastAsia="zh-CN"/>
        </w:rPr>
      </w:pPr>
      <w:r>
        <w:rPr>
          <w:rFonts w:eastAsia="宋体"/>
          <w:b/>
          <w:i/>
          <w:szCs w:val="20"/>
          <w:lang w:eastAsia="zh-CN"/>
        </w:rPr>
        <w:t>O</w:t>
      </w:r>
      <w:r>
        <w:rPr>
          <w:rFonts w:eastAsia="宋体" w:hint="eastAsia"/>
          <w:b/>
          <w:i/>
          <w:szCs w:val="20"/>
          <w:lang w:eastAsia="zh-CN"/>
        </w:rPr>
        <w:t xml:space="preserve">bservation </w:t>
      </w:r>
      <w:r>
        <w:rPr>
          <w:rFonts w:eastAsia="宋体"/>
          <w:b/>
          <w:i/>
          <w:szCs w:val="20"/>
          <w:lang w:eastAsia="zh-CN"/>
        </w:rPr>
        <w:t>3: Comparing to non-trigger-based HARQ-ACK transmission, smaller timing range with smaller timing unit may be more a</w:t>
      </w:r>
      <w:r w:rsidRPr="00535FE4">
        <w:rPr>
          <w:rFonts w:eastAsia="宋体"/>
          <w:b/>
          <w:i/>
          <w:szCs w:val="20"/>
          <w:lang w:eastAsia="zh-CN"/>
        </w:rPr>
        <w:t>pplicable</w:t>
      </w:r>
      <w:r>
        <w:rPr>
          <w:rFonts w:eastAsia="宋体"/>
          <w:b/>
          <w:i/>
          <w:szCs w:val="20"/>
          <w:lang w:eastAsia="zh-CN"/>
        </w:rPr>
        <w:t xml:space="preserve"> for trigger-based HARQ-ACK transmission.</w:t>
      </w:r>
    </w:p>
    <w:p w:rsidR="00490543" w:rsidRPr="00AF4BEE" w:rsidRDefault="00490543" w:rsidP="00490543">
      <w:pPr>
        <w:pStyle w:val="a1"/>
        <w:rPr>
          <w:rFonts w:eastAsia="宋体"/>
          <w:b/>
          <w:i/>
          <w:szCs w:val="20"/>
          <w:lang w:eastAsia="zh-CN"/>
        </w:rPr>
      </w:pPr>
    </w:p>
    <w:p w:rsidR="00490543" w:rsidRDefault="00490543" w:rsidP="00490543">
      <w:pPr>
        <w:pStyle w:val="a1"/>
        <w:rPr>
          <w:rFonts w:eastAsia="宋体"/>
          <w:b/>
          <w:i/>
          <w:szCs w:val="20"/>
          <w:lang w:eastAsia="zh-CN"/>
        </w:rPr>
      </w:pPr>
      <w:r w:rsidRPr="00DE13DF">
        <w:rPr>
          <w:rFonts w:eastAsia="宋体"/>
          <w:b/>
          <w:i/>
          <w:szCs w:val="20"/>
          <w:lang w:eastAsia="zh-CN"/>
        </w:rPr>
        <w:t xml:space="preserve">Proposal </w:t>
      </w:r>
      <w:r w:rsidR="00894C20">
        <w:rPr>
          <w:rFonts w:eastAsia="宋体"/>
          <w:b/>
          <w:i/>
          <w:szCs w:val="20"/>
          <w:lang w:eastAsia="zh-CN"/>
        </w:rPr>
        <w:t>1</w:t>
      </w:r>
      <w:r w:rsidRPr="00DE13DF">
        <w:rPr>
          <w:rFonts w:eastAsia="宋体"/>
          <w:b/>
          <w:i/>
          <w:szCs w:val="20"/>
          <w:lang w:eastAsia="zh-CN"/>
        </w:rPr>
        <w:t>:</w:t>
      </w:r>
      <w:r w:rsidRPr="00DB778F">
        <w:t xml:space="preserve"> </w:t>
      </w:r>
      <w:r>
        <w:rPr>
          <w:rFonts w:eastAsia="宋体"/>
          <w:b/>
          <w:i/>
          <w:szCs w:val="20"/>
          <w:lang w:eastAsia="zh-CN"/>
        </w:rPr>
        <w:t>One UCI transmission occasion</w:t>
      </w:r>
      <w:r w:rsidRPr="00DB778F">
        <w:rPr>
          <w:rFonts w:eastAsia="宋体"/>
          <w:b/>
          <w:i/>
          <w:szCs w:val="20"/>
          <w:lang w:eastAsia="zh-CN"/>
        </w:rPr>
        <w:t xml:space="preserve"> </w:t>
      </w:r>
      <w:r>
        <w:rPr>
          <w:rFonts w:eastAsia="宋体"/>
          <w:b/>
          <w:i/>
          <w:szCs w:val="20"/>
          <w:lang w:eastAsia="zh-CN"/>
        </w:rPr>
        <w:t>is</w:t>
      </w:r>
      <w:r w:rsidRPr="00DB778F">
        <w:rPr>
          <w:rFonts w:eastAsia="宋体"/>
          <w:b/>
          <w:i/>
          <w:szCs w:val="20"/>
          <w:lang w:eastAsia="zh-CN"/>
        </w:rPr>
        <w:t xml:space="preserve"> configured</w:t>
      </w:r>
      <w:r>
        <w:rPr>
          <w:rFonts w:eastAsia="宋体"/>
          <w:b/>
          <w:i/>
          <w:szCs w:val="20"/>
          <w:lang w:eastAsia="zh-CN"/>
        </w:rPr>
        <w:t xml:space="preserve"> for no-LBT case.</w:t>
      </w:r>
    </w:p>
    <w:p w:rsidR="00490543" w:rsidRDefault="00490543" w:rsidP="00490543">
      <w:pPr>
        <w:pStyle w:val="a1"/>
        <w:rPr>
          <w:rFonts w:eastAsia="宋体"/>
          <w:b/>
          <w:i/>
          <w:szCs w:val="20"/>
          <w:lang w:eastAsia="zh-CN"/>
        </w:rPr>
      </w:pPr>
      <w:r w:rsidRPr="00DE13DF">
        <w:rPr>
          <w:rFonts w:eastAsia="宋体"/>
          <w:b/>
          <w:i/>
          <w:szCs w:val="20"/>
          <w:lang w:eastAsia="zh-CN"/>
        </w:rPr>
        <w:t xml:space="preserve">Proposal </w:t>
      </w:r>
      <w:r w:rsidR="00894C20">
        <w:rPr>
          <w:rFonts w:eastAsia="宋体"/>
          <w:b/>
          <w:i/>
          <w:szCs w:val="20"/>
          <w:lang w:eastAsia="zh-CN"/>
        </w:rPr>
        <w:t>2</w:t>
      </w:r>
      <w:r w:rsidRPr="00DE13DF">
        <w:rPr>
          <w:rFonts w:eastAsia="宋体"/>
          <w:b/>
          <w:i/>
          <w:szCs w:val="20"/>
          <w:lang w:eastAsia="zh-CN"/>
        </w:rPr>
        <w:t>:</w:t>
      </w:r>
      <w:r>
        <w:rPr>
          <w:rFonts w:eastAsia="宋体"/>
          <w:b/>
          <w:i/>
          <w:szCs w:val="20"/>
          <w:lang w:eastAsia="zh-CN"/>
        </w:rPr>
        <w:t xml:space="preserve"> When DL data and corresponding HARQ-ACK are transmitted in a shared COT,</w:t>
      </w:r>
      <w:r w:rsidRPr="00EB311C">
        <w:rPr>
          <w:rFonts w:eastAsia="宋体"/>
          <w:b/>
          <w:i/>
          <w:szCs w:val="20"/>
          <w:lang w:eastAsia="zh-CN"/>
        </w:rPr>
        <w:t xml:space="preserve"> </w:t>
      </w:r>
      <w:r>
        <w:rPr>
          <w:rFonts w:eastAsia="宋体"/>
          <w:b/>
          <w:i/>
          <w:szCs w:val="20"/>
          <w:lang w:eastAsia="zh-CN"/>
        </w:rPr>
        <w:t>the following enhancements should be considered</w:t>
      </w:r>
    </w:p>
    <w:p w:rsidR="00490543" w:rsidRPr="005878C9" w:rsidRDefault="00490543" w:rsidP="00490543">
      <w:pPr>
        <w:pStyle w:val="a1"/>
        <w:numPr>
          <w:ilvl w:val="1"/>
          <w:numId w:val="6"/>
        </w:numPr>
        <w:rPr>
          <w:b/>
          <w:i/>
          <w:lang w:eastAsia="zh-CN"/>
        </w:rPr>
      </w:pPr>
      <w:r w:rsidRPr="00EB311C">
        <w:rPr>
          <w:rFonts w:eastAsia="宋体"/>
          <w:b/>
          <w:i/>
          <w:szCs w:val="20"/>
          <w:lang w:eastAsia="zh-CN"/>
        </w:rPr>
        <w:t>HARQ timi</w:t>
      </w:r>
      <w:r w:rsidRPr="005878C9">
        <w:rPr>
          <w:b/>
          <w:i/>
          <w:lang w:eastAsia="zh-CN"/>
        </w:rPr>
        <w:t>ng in later DL grant can override the previous indication.</w:t>
      </w:r>
    </w:p>
    <w:p w:rsidR="00490543" w:rsidRPr="005878C9" w:rsidRDefault="00490543" w:rsidP="00490543">
      <w:pPr>
        <w:pStyle w:val="a1"/>
        <w:numPr>
          <w:ilvl w:val="1"/>
          <w:numId w:val="6"/>
        </w:numPr>
        <w:rPr>
          <w:b/>
          <w:i/>
          <w:lang w:eastAsia="zh-CN"/>
        </w:rPr>
      </w:pPr>
      <w:r w:rsidRPr="005878C9">
        <w:rPr>
          <w:b/>
          <w:i/>
          <w:lang w:eastAsia="zh-CN"/>
        </w:rPr>
        <w:t>HARQ codebook can be restricted by the size of COT.</w:t>
      </w:r>
    </w:p>
    <w:p w:rsidR="00AF4BEE" w:rsidRDefault="00AF4BEE" w:rsidP="00AF4BEE">
      <w:pPr>
        <w:pStyle w:val="a1"/>
        <w:rPr>
          <w:rFonts w:ascii="Times" w:eastAsia="宋体" w:hAnsi="Times"/>
          <w:b/>
          <w:i/>
          <w:lang w:eastAsia="zh-CN"/>
        </w:rPr>
      </w:pPr>
      <w:r w:rsidRPr="00D87BA1">
        <w:rPr>
          <w:rFonts w:ascii="Times" w:eastAsia="宋体" w:hAnsi="Times"/>
          <w:b/>
          <w:i/>
          <w:lang w:eastAsia="zh-CN"/>
        </w:rPr>
        <w:t>P</w:t>
      </w:r>
      <w:r w:rsidRPr="00D87BA1">
        <w:rPr>
          <w:rFonts w:ascii="Times" w:eastAsia="宋体" w:hAnsi="Times" w:hint="eastAsia"/>
          <w:b/>
          <w:i/>
          <w:lang w:eastAsia="zh-CN"/>
        </w:rPr>
        <w:t xml:space="preserve">roposal </w:t>
      </w:r>
      <w:r>
        <w:rPr>
          <w:rFonts w:ascii="Times" w:eastAsia="宋体" w:hAnsi="Times"/>
          <w:b/>
          <w:i/>
          <w:lang w:eastAsia="zh-CN"/>
        </w:rPr>
        <w:t>3</w:t>
      </w:r>
      <w:r w:rsidRPr="00D87BA1">
        <w:rPr>
          <w:rFonts w:ascii="Times" w:eastAsia="宋体" w:hAnsi="Times"/>
          <w:b/>
          <w:i/>
          <w:lang w:eastAsia="zh-CN"/>
        </w:rPr>
        <w:t xml:space="preserve">: </w:t>
      </w:r>
      <w:r>
        <w:rPr>
          <w:rFonts w:ascii="Times" w:eastAsia="宋体" w:hAnsi="Times"/>
          <w:b/>
          <w:i/>
          <w:lang w:eastAsia="zh-CN"/>
        </w:rPr>
        <w:t xml:space="preserve">HARQ-ACK transmission can be triggered by </w:t>
      </w:r>
      <w:r w:rsidRPr="0016548B">
        <w:rPr>
          <w:rFonts w:ascii="Times" w:eastAsia="宋体" w:hAnsi="Times"/>
          <w:b/>
          <w:i/>
          <w:lang w:eastAsia="zh-CN"/>
        </w:rPr>
        <w:t>a dedicated DCI, DL grant or UL grant</w:t>
      </w:r>
      <w:r>
        <w:rPr>
          <w:rFonts w:ascii="Times" w:eastAsia="宋体" w:hAnsi="Times"/>
          <w:b/>
          <w:i/>
          <w:lang w:eastAsia="zh-CN"/>
        </w:rPr>
        <w:t>.</w:t>
      </w:r>
    </w:p>
    <w:p w:rsidR="00AF4BEE" w:rsidRDefault="00AF4BEE" w:rsidP="00AF4BEE">
      <w:pPr>
        <w:pStyle w:val="a1"/>
        <w:numPr>
          <w:ilvl w:val="1"/>
          <w:numId w:val="6"/>
        </w:numPr>
        <w:rPr>
          <w:rFonts w:ascii="Times" w:eastAsia="宋体" w:hAnsi="Times"/>
          <w:b/>
          <w:i/>
          <w:lang w:eastAsia="zh-CN"/>
        </w:rPr>
      </w:pPr>
      <w:r>
        <w:rPr>
          <w:rFonts w:ascii="Times" w:eastAsia="宋体" w:hAnsi="Times"/>
          <w:b/>
          <w:i/>
          <w:lang w:eastAsia="zh-CN"/>
        </w:rPr>
        <w:t xml:space="preserve">For UL grant, </w:t>
      </w:r>
      <w:r w:rsidRPr="0016548B">
        <w:rPr>
          <w:rFonts w:ascii="Times" w:eastAsia="宋体" w:hAnsi="Times"/>
          <w:b/>
          <w:i/>
          <w:lang w:eastAsia="zh-CN"/>
        </w:rPr>
        <w:t>HARQ-ACK bits should be multiplexed in PUSCH</w:t>
      </w:r>
      <w:r>
        <w:rPr>
          <w:rFonts w:ascii="Times" w:eastAsia="宋体" w:hAnsi="Times"/>
          <w:b/>
          <w:i/>
          <w:lang w:eastAsia="zh-CN"/>
        </w:rPr>
        <w:t>.</w:t>
      </w:r>
    </w:p>
    <w:p w:rsidR="00AF4BEE" w:rsidRDefault="00AF4BEE" w:rsidP="00AF4BEE">
      <w:pPr>
        <w:pStyle w:val="a1"/>
        <w:numPr>
          <w:ilvl w:val="1"/>
          <w:numId w:val="6"/>
        </w:numPr>
        <w:rPr>
          <w:rFonts w:ascii="Times" w:eastAsia="宋体" w:hAnsi="Times"/>
          <w:b/>
          <w:i/>
          <w:lang w:eastAsia="zh-CN"/>
        </w:rPr>
      </w:pPr>
      <w:r>
        <w:rPr>
          <w:rFonts w:ascii="Times" w:eastAsia="宋体" w:hAnsi="Times"/>
          <w:b/>
          <w:i/>
          <w:lang w:eastAsia="zh-CN"/>
        </w:rPr>
        <w:t xml:space="preserve">Otherwise, </w:t>
      </w:r>
      <w:r w:rsidRPr="0016548B">
        <w:rPr>
          <w:rFonts w:ascii="Times" w:eastAsia="宋体" w:hAnsi="Times"/>
          <w:b/>
          <w:i/>
          <w:lang w:eastAsia="zh-CN"/>
        </w:rPr>
        <w:t>HARQ-ACK is transmitted on PUCCH</w:t>
      </w:r>
      <w:r w:rsidRPr="00D87BA1">
        <w:rPr>
          <w:rFonts w:ascii="Times" w:eastAsia="宋体" w:hAnsi="Times"/>
          <w:b/>
          <w:i/>
          <w:lang w:eastAsia="zh-CN"/>
        </w:rPr>
        <w:t>,</w:t>
      </w:r>
      <w:r>
        <w:rPr>
          <w:rFonts w:ascii="Times" w:eastAsia="宋体" w:hAnsi="Times"/>
          <w:b/>
          <w:i/>
          <w:lang w:eastAsia="zh-CN"/>
        </w:rPr>
        <w:t xml:space="preserve"> and</w:t>
      </w:r>
      <w:r>
        <w:rPr>
          <w:rFonts w:ascii="Times" w:eastAsia="宋体" w:hAnsi="Times" w:hint="eastAsia"/>
          <w:b/>
          <w:i/>
          <w:lang w:eastAsia="zh-CN"/>
        </w:rPr>
        <w:t xml:space="preserve"> </w:t>
      </w:r>
      <w:r w:rsidRPr="00D87BA1">
        <w:rPr>
          <w:rFonts w:ascii="Times" w:eastAsia="宋体" w:hAnsi="Times"/>
          <w:b/>
          <w:i/>
          <w:lang w:eastAsia="zh-CN"/>
        </w:rPr>
        <w:t>the following information should be included in the trigger signaling</w:t>
      </w:r>
      <w:r>
        <w:rPr>
          <w:rFonts w:ascii="Times" w:eastAsia="宋体" w:hAnsi="Times"/>
          <w:b/>
          <w:i/>
          <w:lang w:eastAsia="zh-CN"/>
        </w:rPr>
        <w:t>:</w:t>
      </w:r>
    </w:p>
    <w:p w:rsidR="00AF4BEE" w:rsidRPr="00243223" w:rsidRDefault="00AF4BEE" w:rsidP="00AF4BEE">
      <w:pPr>
        <w:pStyle w:val="a1"/>
        <w:numPr>
          <w:ilvl w:val="2"/>
          <w:numId w:val="6"/>
        </w:numPr>
        <w:rPr>
          <w:rFonts w:eastAsia="宋体"/>
          <w:b/>
          <w:i/>
          <w:szCs w:val="20"/>
          <w:lang w:eastAsia="zh-CN"/>
        </w:rPr>
      </w:pPr>
      <w:r>
        <w:rPr>
          <w:rFonts w:ascii="Times" w:eastAsia="宋体" w:hAnsi="Times"/>
          <w:b/>
          <w:i/>
          <w:lang w:eastAsia="zh-CN"/>
        </w:rPr>
        <w:t>Timing</w:t>
      </w:r>
      <w:r w:rsidRPr="00243223">
        <w:rPr>
          <w:rFonts w:eastAsia="宋体"/>
          <w:b/>
          <w:i/>
          <w:szCs w:val="20"/>
          <w:lang w:eastAsia="zh-CN"/>
        </w:rPr>
        <w:t xml:space="preserve"> for HARQ-ACK transmission</w:t>
      </w:r>
      <w:r>
        <w:rPr>
          <w:rFonts w:eastAsia="宋体"/>
          <w:b/>
          <w:i/>
          <w:szCs w:val="20"/>
          <w:lang w:eastAsia="zh-CN"/>
        </w:rPr>
        <w:t>.</w:t>
      </w:r>
    </w:p>
    <w:p w:rsidR="00AF4BEE" w:rsidRPr="00D87BA1" w:rsidRDefault="00AF4BEE" w:rsidP="00AF4BEE">
      <w:pPr>
        <w:pStyle w:val="a1"/>
        <w:numPr>
          <w:ilvl w:val="2"/>
          <w:numId w:val="6"/>
        </w:numPr>
        <w:rPr>
          <w:rFonts w:ascii="Times" w:eastAsia="宋体" w:hAnsi="Times"/>
          <w:b/>
          <w:i/>
          <w:lang w:eastAsia="zh-CN"/>
        </w:rPr>
      </w:pPr>
      <w:r w:rsidRPr="00243223">
        <w:rPr>
          <w:rFonts w:eastAsia="宋体"/>
          <w:b/>
          <w:i/>
          <w:szCs w:val="20"/>
          <w:lang w:eastAsia="zh-CN"/>
        </w:rPr>
        <w:lastRenderedPageBreak/>
        <w:t>PUCCH re</w:t>
      </w:r>
      <w:r w:rsidRPr="00D87BA1">
        <w:rPr>
          <w:rFonts w:ascii="Times" w:eastAsia="宋体" w:hAnsi="Times"/>
          <w:b/>
          <w:i/>
          <w:lang w:eastAsia="zh-CN"/>
        </w:rPr>
        <w:t>source indication</w:t>
      </w:r>
    </w:p>
    <w:p w:rsidR="00490543" w:rsidRDefault="00490543" w:rsidP="00490543">
      <w:pPr>
        <w:pStyle w:val="a1"/>
        <w:rPr>
          <w:rFonts w:ascii="Times" w:eastAsia="宋体" w:hAnsi="Times"/>
          <w:b/>
          <w:i/>
          <w:lang w:eastAsia="zh-CN"/>
        </w:rPr>
      </w:pPr>
      <w:r w:rsidRPr="00D87BA1">
        <w:rPr>
          <w:rFonts w:ascii="Times" w:eastAsia="宋体" w:hAnsi="Times"/>
          <w:b/>
          <w:i/>
          <w:lang w:eastAsia="zh-CN"/>
        </w:rPr>
        <w:t>P</w:t>
      </w:r>
      <w:r w:rsidRPr="00D87BA1">
        <w:rPr>
          <w:rFonts w:ascii="Times" w:eastAsia="宋体" w:hAnsi="Times" w:hint="eastAsia"/>
          <w:b/>
          <w:i/>
          <w:lang w:eastAsia="zh-CN"/>
        </w:rPr>
        <w:t xml:space="preserve">roposal </w:t>
      </w:r>
      <w:r w:rsidR="00894C20">
        <w:rPr>
          <w:rFonts w:ascii="Times" w:eastAsia="宋体" w:hAnsi="Times"/>
          <w:b/>
          <w:i/>
          <w:lang w:eastAsia="zh-CN"/>
        </w:rPr>
        <w:t>4</w:t>
      </w:r>
      <w:r w:rsidRPr="00D87BA1">
        <w:rPr>
          <w:rFonts w:ascii="Times" w:eastAsia="宋体" w:hAnsi="Times"/>
          <w:b/>
          <w:i/>
          <w:lang w:eastAsia="zh-CN"/>
        </w:rPr>
        <w:t>: To support trigger-base</w:t>
      </w:r>
      <w:r>
        <w:rPr>
          <w:rFonts w:ascii="Times" w:eastAsia="宋体" w:hAnsi="Times"/>
          <w:b/>
          <w:i/>
          <w:lang w:eastAsia="zh-CN"/>
        </w:rPr>
        <w:t>d</w:t>
      </w:r>
      <w:r w:rsidRPr="00D87BA1">
        <w:rPr>
          <w:rFonts w:ascii="Times" w:eastAsia="宋体" w:hAnsi="Times"/>
          <w:b/>
          <w:i/>
          <w:lang w:eastAsia="zh-CN"/>
        </w:rPr>
        <w:t xml:space="preserve"> HARQ-ACK transmission,</w:t>
      </w:r>
      <w:r>
        <w:rPr>
          <w:rFonts w:ascii="Times" w:eastAsia="宋体" w:hAnsi="Times"/>
          <w:b/>
          <w:i/>
          <w:lang w:eastAsia="zh-CN"/>
        </w:rPr>
        <w:t xml:space="preserve"> </w:t>
      </w:r>
      <w:r w:rsidRPr="00D87BA1">
        <w:rPr>
          <w:rFonts w:ascii="Times" w:eastAsia="宋体" w:hAnsi="Times"/>
          <w:b/>
          <w:i/>
          <w:lang w:eastAsia="zh-CN"/>
        </w:rPr>
        <w:t>the siz</w:t>
      </w:r>
      <w:r>
        <w:rPr>
          <w:rFonts w:ascii="Times" w:eastAsia="宋体" w:hAnsi="Times"/>
          <w:b/>
          <w:i/>
          <w:lang w:eastAsia="zh-CN"/>
        </w:rPr>
        <w:t>e of semi-static HARQ codebook should be</w:t>
      </w:r>
      <w:r w:rsidRPr="00D87BA1">
        <w:rPr>
          <w:rFonts w:ascii="Times" w:eastAsia="宋体" w:hAnsi="Times"/>
          <w:b/>
          <w:i/>
          <w:lang w:eastAsia="zh-CN"/>
        </w:rPr>
        <w:t xml:space="preserve"> determined based on the number of HARQ processes</w:t>
      </w:r>
      <w:r>
        <w:rPr>
          <w:rFonts w:ascii="Times" w:eastAsia="宋体" w:hAnsi="Times"/>
          <w:b/>
          <w:i/>
          <w:lang w:eastAsia="zh-CN"/>
        </w:rPr>
        <w:t>.</w:t>
      </w:r>
    </w:p>
    <w:p w:rsidR="00490543" w:rsidRPr="00490543" w:rsidRDefault="00490543" w:rsidP="00490543">
      <w:pPr>
        <w:pStyle w:val="a1"/>
        <w:rPr>
          <w:rFonts w:ascii="Times" w:eastAsia="宋体" w:hAnsi="Times"/>
          <w:b/>
          <w:i/>
          <w:lang w:eastAsia="zh-CN"/>
        </w:rPr>
      </w:pPr>
      <w:r w:rsidRPr="00490543">
        <w:rPr>
          <w:rFonts w:ascii="Times" w:eastAsia="宋体" w:hAnsi="Times"/>
          <w:b/>
          <w:i/>
          <w:lang w:eastAsia="zh-CN"/>
        </w:rPr>
        <w:t>P</w:t>
      </w:r>
      <w:r w:rsidRPr="00490543">
        <w:rPr>
          <w:rFonts w:ascii="Times" w:eastAsia="宋体" w:hAnsi="Times" w:hint="eastAsia"/>
          <w:b/>
          <w:i/>
          <w:lang w:eastAsia="zh-CN"/>
        </w:rPr>
        <w:t xml:space="preserve">roposal </w:t>
      </w:r>
      <w:r w:rsidR="00894C20">
        <w:rPr>
          <w:rFonts w:ascii="Times" w:eastAsia="宋体" w:hAnsi="Times"/>
          <w:b/>
          <w:i/>
          <w:lang w:eastAsia="zh-CN"/>
        </w:rPr>
        <w:t>5</w:t>
      </w:r>
      <w:r w:rsidRPr="00490543">
        <w:rPr>
          <w:rFonts w:ascii="Times" w:eastAsia="宋体" w:hAnsi="Times"/>
          <w:b/>
          <w:i/>
          <w:lang w:eastAsia="zh-CN"/>
        </w:rPr>
        <w:t xml:space="preserve">: </w:t>
      </w:r>
      <w:r w:rsidRPr="008C6D98">
        <w:rPr>
          <w:rFonts w:ascii="Times" w:eastAsia="宋体" w:hAnsi="Times"/>
          <w:b/>
          <w:i/>
          <w:lang w:eastAsia="zh-CN"/>
        </w:rPr>
        <w:t>W</w:t>
      </w:r>
      <w:r w:rsidRPr="008C6D98">
        <w:rPr>
          <w:rFonts w:ascii="Times" w:eastAsia="宋体" w:hAnsi="Times" w:hint="eastAsia"/>
          <w:b/>
          <w:i/>
          <w:lang w:eastAsia="zh-CN"/>
        </w:rPr>
        <w:t xml:space="preserve">hen </w:t>
      </w:r>
      <w:r w:rsidRPr="008C6D98">
        <w:rPr>
          <w:rFonts w:ascii="Times" w:eastAsia="宋体" w:hAnsi="Times"/>
          <w:b/>
          <w:i/>
          <w:lang w:eastAsia="zh-CN"/>
        </w:rPr>
        <w:t xml:space="preserve">the </w:t>
      </w:r>
      <w:r w:rsidRPr="008C6D98">
        <w:rPr>
          <w:rFonts w:ascii="Times" w:eastAsia="Batang" w:hAnsi="Times"/>
          <w:b/>
          <w:i/>
          <w:lang w:eastAsia="x-none"/>
        </w:rPr>
        <w:t xml:space="preserve">value of the </w:t>
      </w:r>
      <w:r w:rsidRPr="008C6D98">
        <w:rPr>
          <w:rFonts w:ascii="Times" w:eastAsia="Batang" w:hAnsi="Times"/>
          <w:b/>
          <w:bCs/>
          <w:i/>
          <w:lang w:eastAsia="x-none"/>
        </w:rPr>
        <w:t xml:space="preserve">PDSCH-to-HARQ-timing-indicator in DL grant indicates the timing for HARQ-ACK feedback is determined later, the </w:t>
      </w:r>
      <w:r w:rsidRPr="008C6D98">
        <w:rPr>
          <w:rFonts w:hint="eastAsia"/>
          <w:b/>
          <w:i/>
          <w:lang w:eastAsia="zh-CN"/>
        </w:rPr>
        <w:t>PUCCH</w:t>
      </w:r>
      <w:r w:rsidRPr="008C6D98">
        <w:rPr>
          <w:b/>
          <w:i/>
          <w:lang w:eastAsia="zh-CN"/>
        </w:rPr>
        <w:t>-</w:t>
      </w:r>
      <w:r w:rsidRPr="008C6D98">
        <w:rPr>
          <w:rFonts w:hint="eastAsia"/>
          <w:b/>
          <w:i/>
          <w:lang w:eastAsia="zh-CN"/>
        </w:rPr>
        <w:t>resource</w:t>
      </w:r>
      <w:r w:rsidRPr="008C6D98">
        <w:rPr>
          <w:b/>
          <w:i/>
          <w:lang w:eastAsia="zh-CN"/>
        </w:rPr>
        <w:t>-</w:t>
      </w:r>
      <w:r w:rsidRPr="008C6D98">
        <w:rPr>
          <w:rFonts w:hint="eastAsia"/>
          <w:b/>
          <w:i/>
          <w:lang w:eastAsia="zh-CN"/>
        </w:rPr>
        <w:t>indicator</w:t>
      </w:r>
      <w:r w:rsidRPr="008C6D98">
        <w:rPr>
          <w:b/>
          <w:i/>
          <w:lang w:eastAsia="zh-CN"/>
        </w:rPr>
        <w:t xml:space="preserve"> in the DL grant can be used to indicate PDSCH group or COT.</w:t>
      </w:r>
    </w:p>
    <w:p w:rsidR="00490543" w:rsidRPr="00490543" w:rsidRDefault="00490543" w:rsidP="00490543">
      <w:pPr>
        <w:pStyle w:val="a1"/>
        <w:numPr>
          <w:ilvl w:val="1"/>
          <w:numId w:val="6"/>
        </w:numPr>
        <w:rPr>
          <w:rFonts w:ascii="Times" w:eastAsia="宋体" w:hAnsi="Times"/>
          <w:b/>
          <w:i/>
          <w:lang w:eastAsia="zh-CN"/>
        </w:rPr>
      </w:pPr>
      <w:r w:rsidRPr="008C6D98">
        <w:rPr>
          <w:b/>
          <w:i/>
          <w:lang w:eastAsia="zh-CN"/>
        </w:rPr>
        <w:t>PDSCH groups or COTs are</w:t>
      </w:r>
      <w:r>
        <w:rPr>
          <w:b/>
          <w:i/>
          <w:lang w:eastAsia="zh-CN"/>
        </w:rPr>
        <w:t xml:space="preserve"> explicitly</w:t>
      </w:r>
      <w:r w:rsidRPr="008C6D98">
        <w:rPr>
          <w:b/>
          <w:i/>
          <w:lang w:eastAsia="zh-CN"/>
        </w:rPr>
        <w:t xml:space="preserve"> indicated in the trigger signaling</w:t>
      </w:r>
      <w:r>
        <w:rPr>
          <w:b/>
          <w:i/>
          <w:lang w:eastAsia="zh-CN"/>
        </w:rPr>
        <w:t xml:space="preserve"> for HARQ-ACK transmission</w:t>
      </w:r>
      <w:r w:rsidRPr="008C6D98">
        <w:rPr>
          <w:b/>
          <w:i/>
          <w:lang w:eastAsia="zh-CN"/>
        </w:rPr>
        <w:t>.</w:t>
      </w:r>
    </w:p>
    <w:p w:rsidR="00490543" w:rsidRPr="007F575C" w:rsidRDefault="00490543" w:rsidP="00490543">
      <w:pPr>
        <w:pStyle w:val="a1"/>
        <w:numPr>
          <w:ilvl w:val="1"/>
          <w:numId w:val="6"/>
        </w:numPr>
        <w:rPr>
          <w:rFonts w:ascii="Times" w:eastAsia="宋体" w:hAnsi="Times"/>
          <w:b/>
          <w:i/>
          <w:lang w:eastAsia="zh-CN"/>
        </w:rPr>
      </w:pPr>
      <w:r>
        <w:rPr>
          <w:b/>
          <w:i/>
          <w:lang w:eastAsia="zh-CN"/>
        </w:rPr>
        <w:t>HARQ codebook should be dynamically determined based on the trigger signaling.</w:t>
      </w:r>
    </w:p>
    <w:p w:rsidR="00DA504B" w:rsidRPr="00ED1ED2" w:rsidRDefault="00DA504B" w:rsidP="00DA504B">
      <w:pPr>
        <w:pStyle w:val="a1"/>
        <w:numPr>
          <w:ilvl w:val="1"/>
          <w:numId w:val="6"/>
        </w:numPr>
        <w:rPr>
          <w:rFonts w:ascii="Times" w:eastAsia="宋体" w:hAnsi="Times"/>
          <w:b/>
          <w:i/>
          <w:lang w:eastAsia="zh-CN"/>
        </w:rPr>
      </w:pPr>
      <w:r w:rsidRPr="00DA504B">
        <w:rPr>
          <w:rFonts w:ascii="Times" w:eastAsia="宋体" w:hAnsi="Times"/>
          <w:b/>
          <w:i/>
          <w:lang w:eastAsia="zh-CN"/>
        </w:rPr>
        <w:t xml:space="preserve">DAI is </w:t>
      </w:r>
      <w:r w:rsidRPr="00ED1ED2">
        <w:rPr>
          <w:rFonts w:ascii="Times" w:eastAsia="宋体" w:hAnsi="Times"/>
          <w:b/>
          <w:i/>
          <w:lang w:eastAsia="zh-CN"/>
        </w:rPr>
        <w:t>countered per PDSCH group.</w:t>
      </w:r>
    </w:p>
    <w:p w:rsidR="00490543" w:rsidRDefault="00490543" w:rsidP="00490543">
      <w:pPr>
        <w:pStyle w:val="a1"/>
        <w:rPr>
          <w:rFonts w:eastAsia="宋体"/>
          <w:b/>
          <w:i/>
          <w:szCs w:val="20"/>
          <w:lang w:eastAsia="zh-CN"/>
        </w:rPr>
      </w:pPr>
      <w:r w:rsidRPr="00DE13DF">
        <w:rPr>
          <w:rFonts w:eastAsia="宋体"/>
          <w:b/>
          <w:i/>
          <w:szCs w:val="20"/>
          <w:lang w:eastAsia="zh-CN"/>
        </w:rPr>
        <w:t xml:space="preserve">Proposal </w:t>
      </w:r>
      <w:r w:rsidR="00894C20">
        <w:rPr>
          <w:rFonts w:eastAsia="宋体"/>
          <w:b/>
          <w:i/>
          <w:szCs w:val="20"/>
          <w:lang w:eastAsia="zh-CN"/>
        </w:rPr>
        <w:t>6</w:t>
      </w:r>
      <w:r w:rsidRPr="00DE13DF">
        <w:rPr>
          <w:rFonts w:eastAsia="宋体"/>
          <w:b/>
          <w:i/>
          <w:szCs w:val="20"/>
          <w:lang w:eastAsia="zh-CN"/>
        </w:rPr>
        <w:t>:</w:t>
      </w:r>
      <w:r w:rsidRPr="008A4BBB">
        <w:rPr>
          <w:rFonts w:eastAsia="宋体"/>
          <w:b/>
          <w:i/>
          <w:szCs w:val="20"/>
          <w:lang w:eastAsia="zh-CN"/>
        </w:rPr>
        <w:t xml:space="preserve"> When m</w:t>
      </w:r>
      <w:r w:rsidRPr="00DB778F">
        <w:rPr>
          <w:rFonts w:eastAsia="宋体"/>
          <w:b/>
          <w:i/>
          <w:szCs w:val="20"/>
          <w:lang w:eastAsia="zh-CN"/>
        </w:rPr>
        <w:t xml:space="preserve">ultiple UCI transmission occasions </w:t>
      </w:r>
      <w:r>
        <w:rPr>
          <w:rFonts w:eastAsia="宋体"/>
          <w:b/>
          <w:i/>
          <w:szCs w:val="20"/>
          <w:lang w:eastAsia="zh-CN"/>
        </w:rPr>
        <w:t>are</w:t>
      </w:r>
      <w:r w:rsidRPr="00DB778F">
        <w:rPr>
          <w:rFonts w:eastAsia="宋体"/>
          <w:b/>
          <w:i/>
          <w:szCs w:val="20"/>
          <w:lang w:eastAsia="zh-CN"/>
        </w:rPr>
        <w:t xml:space="preserve"> configured</w:t>
      </w:r>
      <w:r>
        <w:rPr>
          <w:rFonts w:eastAsia="宋体"/>
          <w:b/>
          <w:i/>
          <w:szCs w:val="20"/>
          <w:lang w:eastAsia="zh-CN"/>
        </w:rPr>
        <w:t xml:space="preserve">, </w:t>
      </w:r>
      <w:r w:rsidRPr="00516B67">
        <w:rPr>
          <w:rFonts w:eastAsia="宋体"/>
          <w:b/>
          <w:i/>
          <w:szCs w:val="20"/>
          <w:lang w:eastAsia="zh-CN"/>
        </w:rPr>
        <w:t xml:space="preserve">UCI </w:t>
      </w:r>
      <w:r>
        <w:rPr>
          <w:rFonts w:eastAsia="宋体"/>
          <w:b/>
          <w:i/>
          <w:szCs w:val="20"/>
          <w:lang w:eastAsia="zh-CN"/>
        </w:rPr>
        <w:t>should</w:t>
      </w:r>
      <w:r w:rsidRPr="00516B67">
        <w:rPr>
          <w:rFonts w:eastAsia="宋体"/>
          <w:b/>
          <w:i/>
          <w:szCs w:val="20"/>
          <w:lang w:eastAsia="zh-CN"/>
        </w:rPr>
        <w:t xml:space="preserve"> be transmitted on multiple</w:t>
      </w:r>
      <w:r>
        <w:rPr>
          <w:rFonts w:eastAsia="宋体"/>
          <w:b/>
          <w:i/>
          <w:szCs w:val="20"/>
          <w:lang w:eastAsia="zh-CN"/>
        </w:rPr>
        <w:t xml:space="preserve"> time-domain</w:t>
      </w:r>
      <w:r w:rsidRPr="00516B67">
        <w:rPr>
          <w:rFonts w:eastAsia="宋体"/>
          <w:b/>
          <w:i/>
          <w:szCs w:val="20"/>
          <w:lang w:eastAsia="zh-CN"/>
        </w:rPr>
        <w:t xml:space="preserve"> transmission occasion</w:t>
      </w:r>
      <w:r>
        <w:rPr>
          <w:rFonts w:eastAsia="宋体"/>
          <w:b/>
          <w:i/>
          <w:szCs w:val="20"/>
          <w:lang w:eastAsia="zh-CN"/>
        </w:rPr>
        <w:t>s with successful LBT.</w:t>
      </w:r>
    </w:p>
    <w:p w:rsidR="00490543" w:rsidRPr="00EE1402" w:rsidRDefault="008107BB" w:rsidP="00490543">
      <w:pPr>
        <w:pStyle w:val="a1"/>
        <w:numPr>
          <w:ilvl w:val="1"/>
          <w:numId w:val="6"/>
        </w:numPr>
        <w:rPr>
          <w:b/>
          <w:i/>
          <w:lang w:eastAsia="zh-CN"/>
        </w:rPr>
      </w:pPr>
      <w:r>
        <w:rPr>
          <w:b/>
          <w:i/>
          <w:lang w:eastAsia="zh-CN"/>
        </w:rPr>
        <w:t>The same</w:t>
      </w:r>
      <w:r w:rsidRPr="00A135AE">
        <w:rPr>
          <w:b/>
          <w:i/>
          <w:lang w:eastAsia="zh-CN"/>
        </w:rPr>
        <w:t xml:space="preserve"> PUCCH </w:t>
      </w:r>
      <w:r>
        <w:rPr>
          <w:b/>
          <w:i/>
          <w:lang w:eastAsia="zh-CN"/>
        </w:rPr>
        <w:t>resource</w:t>
      </w:r>
      <w:r w:rsidRPr="00A135AE">
        <w:rPr>
          <w:b/>
          <w:i/>
          <w:lang w:eastAsia="zh-CN"/>
        </w:rPr>
        <w:t xml:space="preserve"> </w:t>
      </w:r>
      <w:r>
        <w:rPr>
          <w:b/>
          <w:i/>
          <w:lang w:eastAsia="zh-CN"/>
        </w:rPr>
        <w:t>is</w:t>
      </w:r>
      <w:r w:rsidRPr="00A135AE">
        <w:rPr>
          <w:b/>
          <w:i/>
          <w:lang w:eastAsia="zh-CN"/>
        </w:rPr>
        <w:t xml:space="preserve"> used </w:t>
      </w:r>
      <w:r>
        <w:rPr>
          <w:b/>
          <w:i/>
          <w:lang w:eastAsia="zh-CN"/>
        </w:rPr>
        <w:t xml:space="preserve">on </w:t>
      </w:r>
      <w:r w:rsidRPr="00A135AE">
        <w:rPr>
          <w:b/>
          <w:i/>
          <w:lang w:eastAsia="zh-CN"/>
        </w:rPr>
        <w:t xml:space="preserve">multiple </w:t>
      </w:r>
      <w:r>
        <w:rPr>
          <w:b/>
          <w:i/>
          <w:lang w:eastAsia="zh-CN"/>
        </w:rPr>
        <w:t>time-domain</w:t>
      </w:r>
      <w:r w:rsidRPr="00A135AE">
        <w:rPr>
          <w:b/>
          <w:i/>
          <w:lang w:eastAsia="zh-CN"/>
        </w:rPr>
        <w:t xml:space="preserve"> occasions</w:t>
      </w:r>
      <w:r w:rsidR="00490543">
        <w:rPr>
          <w:b/>
          <w:i/>
          <w:lang w:eastAsia="zh-CN"/>
        </w:rPr>
        <w:t>.</w:t>
      </w:r>
    </w:p>
    <w:p w:rsidR="00571E9D" w:rsidRPr="007F69C2" w:rsidRDefault="00FE5799" w:rsidP="00571E9D">
      <w:pPr>
        <w:pStyle w:val="1"/>
        <w:rPr>
          <w:rFonts w:ascii="Times New Roman" w:hAnsi="Times New Roman" w:cs="Times New Roman"/>
        </w:rPr>
      </w:pPr>
      <w:r w:rsidRPr="007F69C2">
        <w:rPr>
          <w:rFonts w:ascii="Times New Roman" w:hAnsi="Times New Roman" w:cs="Times New Roman"/>
        </w:rPr>
        <w:t>References</w:t>
      </w:r>
    </w:p>
    <w:p w:rsidR="00642C5C" w:rsidRPr="00EC3943" w:rsidRDefault="00A62662" w:rsidP="00EC3943">
      <w:pPr>
        <w:pStyle w:val="a8"/>
        <w:numPr>
          <w:ilvl w:val="0"/>
          <w:numId w:val="2"/>
        </w:numPr>
        <w:rPr>
          <w:sz w:val="22"/>
          <w:szCs w:val="22"/>
        </w:rPr>
      </w:pPr>
      <w:r w:rsidRPr="00A62662">
        <w:rPr>
          <w:rFonts w:eastAsia="宋体"/>
          <w:sz w:val="22"/>
          <w:szCs w:val="22"/>
          <w:lang w:eastAsia="zh-CN"/>
        </w:rPr>
        <w:t>R1-</w:t>
      </w:r>
      <w:r w:rsidR="006C4727" w:rsidRPr="006C4727">
        <w:rPr>
          <w:rFonts w:eastAsia="宋体"/>
          <w:sz w:val="22"/>
          <w:szCs w:val="22"/>
          <w:lang w:eastAsia="zh-CN"/>
        </w:rPr>
        <w:t>1808895</w:t>
      </w:r>
      <w:r>
        <w:rPr>
          <w:rFonts w:eastAsia="宋体"/>
          <w:sz w:val="22"/>
          <w:szCs w:val="22"/>
          <w:lang w:eastAsia="zh-CN"/>
        </w:rPr>
        <w:t>, “</w:t>
      </w:r>
      <w:r w:rsidR="006C4727" w:rsidRPr="006C4727">
        <w:rPr>
          <w:rFonts w:eastAsia="宋体"/>
          <w:sz w:val="22"/>
          <w:szCs w:val="22"/>
          <w:lang w:eastAsia="zh-CN"/>
        </w:rPr>
        <w:t>HARQ enhancements for NR-U</w:t>
      </w:r>
      <w:r>
        <w:rPr>
          <w:rFonts w:eastAsia="宋体"/>
          <w:sz w:val="22"/>
          <w:szCs w:val="22"/>
          <w:lang w:eastAsia="zh-CN"/>
        </w:rPr>
        <w:t>”, OPPO</w:t>
      </w:r>
      <w:r w:rsidR="003C7F01" w:rsidRPr="007F69C2">
        <w:rPr>
          <w:rFonts w:eastAsia="宋体"/>
          <w:sz w:val="22"/>
          <w:szCs w:val="22"/>
          <w:lang w:eastAsia="zh-CN"/>
        </w:rPr>
        <w:t>.</w:t>
      </w:r>
    </w:p>
    <w:sectPr w:rsidR="00642C5C" w:rsidRPr="00EC3943">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26F" w:rsidRDefault="006F026F" w:rsidP="001B3EB1">
      <w:r>
        <w:separator/>
      </w:r>
    </w:p>
  </w:endnote>
  <w:endnote w:type="continuationSeparator" w:id="0">
    <w:p w:rsidR="006F026F" w:rsidRDefault="006F026F"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26F" w:rsidRDefault="006F026F" w:rsidP="001B3EB1">
      <w:r>
        <w:separator/>
      </w:r>
    </w:p>
  </w:footnote>
  <w:footnote w:type="continuationSeparator" w:id="0">
    <w:p w:rsidR="006F026F" w:rsidRDefault="006F026F"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141" w:rsidRDefault="004A714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4F43537"/>
    <w:multiLevelType w:val="hybridMultilevel"/>
    <w:tmpl w:val="33F48568"/>
    <w:lvl w:ilvl="0" w:tplc="E6A83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0B4810"/>
    <w:multiLevelType w:val="hybridMultilevel"/>
    <w:tmpl w:val="1A324E1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2EB33F80"/>
    <w:multiLevelType w:val="hybridMultilevel"/>
    <w:tmpl w:val="1C36C9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9F33CA"/>
    <w:multiLevelType w:val="hybridMultilevel"/>
    <w:tmpl w:val="1AE423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E81A3D"/>
    <w:multiLevelType w:val="hybridMultilevel"/>
    <w:tmpl w:val="BF7C71BA"/>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C42AC6"/>
    <w:multiLevelType w:val="hybridMultilevel"/>
    <w:tmpl w:val="665442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0A1247B"/>
    <w:multiLevelType w:val="hybridMultilevel"/>
    <w:tmpl w:val="94168FE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0D614F4"/>
    <w:multiLevelType w:val="hybridMultilevel"/>
    <w:tmpl w:val="147AF4F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7A8349A"/>
    <w:multiLevelType w:val="hybridMultilevel"/>
    <w:tmpl w:val="83E0CC6C"/>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4"/>
  </w:num>
  <w:num w:numId="4">
    <w:abstractNumId w:val="9"/>
  </w:num>
  <w:num w:numId="5">
    <w:abstractNumId w:val="0"/>
  </w:num>
  <w:num w:numId="6">
    <w:abstractNumId w:val="5"/>
  </w:num>
  <w:num w:numId="7">
    <w:abstractNumId w:val="6"/>
  </w:num>
  <w:num w:numId="8">
    <w:abstractNumId w:val="2"/>
  </w:num>
  <w:num w:numId="9">
    <w:abstractNumId w:val="3"/>
  </w:num>
  <w:num w:numId="10">
    <w:abstractNumId w:val="11"/>
  </w:num>
  <w:num w:numId="11">
    <w:abstractNumId w:val="10"/>
  </w:num>
  <w:num w:numId="12">
    <w:abstractNumId w:val="8"/>
  </w:num>
  <w:num w:numId="13">
    <w:abstractNumId w:val="1"/>
  </w:num>
  <w:num w:numId="14">
    <w:abstractNumId w:val="12"/>
  </w:num>
  <w:num w:numId="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F49"/>
    <w:rsid w:val="00003473"/>
    <w:rsid w:val="00003CCB"/>
    <w:rsid w:val="00003F79"/>
    <w:rsid w:val="0000462E"/>
    <w:rsid w:val="00004C30"/>
    <w:rsid w:val="00007DA3"/>
    <w:rsid w:val="000103FB"/>
    <w:rsid w:val="00011BDB"/>
    <w:rsid w:val="00013C36"/>
    <w:rsid w:val="00014011"/>
    <w:rsid w:val="000164F2"/>
    <w:rsid w:val="00017169"/>
    <w:rsid w:val="00020534"/>
    <w:rsid w:val="00020D85"/>
    <w:rsid w:val="00021CAF"/>
    <w:rsid w:val="000229BE"/>
    <w:rsid w:val="00022CBE"/>
    <w:rsid w:val="00022D27"/>
    <w:rsid w:val="00022F80"/>
    <w:rsid w:val="00022F92"/>
    <w:rsid w:val="00023A95"/>
    <w:rsid w:val="000250D3"/>
    <w:rsid w:val="00025319"/>
    <w:rsid w:val="0002595C"/>
    <w:rsid w:val="00027255"/>
    <w:rsid w:val="00027564"/>
    <w:rsid w:val="00027CC9"/>
    <w:rsid w:val="000306D4"/>
    <w:rsid w:val="000314BF"/>
    <w:rsid w:val="000314E1"/>
    <w:rsid w:val="00032062"/>
    <w:rsid w:val="0003320F"/>
    <w:rsid w:val="000355AB"/>
    <w:rsid w:val="00036C52"/>
    <w:rsid w:val="00036DA5"/>
    <w:rsid w:val="000376E3"/>
    <w:rsid w:val="00037726"/>
    <w:rsid w:val="00037985"/>
    <w:rsid w:val="00041AA0"/>
    <w:rsid w:val="00045C98"/>
    <w:rsid w:val="0004610D"/>
    <w:rsid w:val="00046E5C"/>
    <w:rsid w:val="000472F3"/>
    <w:rsid w:val="00047460"/>
    <w:rsid w:val="000475C3"/>
    <w:rsid w:val="00053401"/>
    <w:rsid w:val="00053C81"/>
    <w:rsid w:val="00053FE1"/>
    <w:rsid w:val="00055111"/>
    <w:rsid w:val="00055BF5"/>
    <w:rsid w:val="00055F80"/>
    <w:rsid w:val="000563A3"/>
    <w:rsid w:val="00056887"/>
    <w:rsid w:val="000578DB"/>
    <w:rsid w:val="00061096"/>
    <w:rsid w:val="0006111D"/>
    <w:rsid w:val="000617B9"/>
    <w:rsid w:val="0006294C"/>
    <w:rsid w:val="00063765"/>
    <w:rsid w:val="00064AF0"/>
    <w:rsid w:val="00064FC2"/>
    <w:rsid w:val="00067FE1"/>
    <w:rsid w:val="00071126"/>
    <w:rsid w:val="000739AF"/>
    <w:rsid w:val="00074200"/>
    <w:rsid w:val="00074361"/>
    <w:rsid w:val="00077688"/>
    <w:rsid w:val="00082EB4"/>
    <w:rsid w:val="00083130"/>
    <w:rsid w:val="000842F4"/>
    <w:rsid w:val="00084B35"/>
    <w:rsid w:val="00085492"/>
    <w:rsid w:val="000855AB"/>
    <w:rsid w:val="00085601"/>
    <w:rsid w:val="00085EC6"/>
    <w:rsid w:val="0008615F"/>
    <w:rsid w:val="00091F25"/>
    <w:rsid w:val="0009208F"/>
    <w:rsid w:val="00093E60"/>
    <w:rsid w:val="00094561"/>
    <w:rsid w:val="000946DC"/>
    <w:rsid w:val="00095252"/>
    <w:rsid w:val="000957F3"/>
    <w:rsid w:val="000966BA"/>
    <w:rsid w:val="00096FF1"/>
    <w:rsid w:val="00097677"/>
    <w:rsid w:val="000A1294"/>
    <w:rsid w:val="000A139B"/>
    <w:rsid w:val="000A1BA1"/>
    <w:rsid w:val="000A1CFC"/>
    <w:rsid w:val="000A2194"/>
    <w:rsid w:val="000A59E1"/>
    <w:rsid w:val="000A6296"/>
    <w:rsid w:val="000A6857"/>
    <w:rsid w:val="000A6EE0"/>
    <w:rsid w:val="000B043E"/>
    <w:rsid w:val="000B06E1"/>
    <w:rsid w:val="000B2D51"/>
    <w:rsid w:val="000B6826"/>
    <w:rsid w:val="000B6DEC"/>
    <w:rsid w:val="000B7B89"/>
    <w:rsid w:val="000C182C"/>
    <w:rsid w:val="000C1FBD"/>
    <w:rsid w:val="000C711F"/>
    <w:rsid w:val="000D0AEB"/>
    <w:rsid w:val="000D0F06"/>
    <w:rsid w:val="000D3DD5"/>
    <w:rsid w:val="000D44F4"/>
    <w:rsid w:val="000D61B1"/>
    <w:rsid w:val="000D6647"/>
    <w:rsid w:val="000E1EBA"/>
    <w:rsid w:val="000E2869"/>
    <w:rsid w:val="000E29AC"/>
    <w:rsid w:val="000E4162"/>
    <w:rsid w:val="000E4DBB"/>
    <w:rsid w:val="000E6A06"/>
    <w:rsid w:val="000F00F5"/>
    <w:rsid w:val="000F03E3"/>
    <w:rsid w:val="000F1E3A"/>
    <w:rsid w:val="000F3BB6"/>
    <w:rsid w:val="000F447B"/>
    <w:rsid w:val="000F4BF8"/>
    <w:rsid w:val="000F7295"/>
    <w:rsid w:val="00101DA0"/>
    <w:rsid w:val="00102895"/>
    <w:rsid w:val="00103049"/>
    <w:rsid w:val="00104515"/>
    <w:rsid w:val="00106BB6"/>
    <w:rsid w:val="00110558"/>
    <w:rsid w:val="00110AE8"/>
    <w:rsid w:val="00110E2C"/>
    <w:rsid w:val="00111387"/>
    <w:rsid w:val="0011199E"/>
    <w:rsid w:val="0011227E"/>
    <w:rsid w:val="00114EF3"/>
    <w:rsid w:val="001151A5"/>
    <w:rsid w:val="00120947"/>
    <w:rsid w:val="00121B70"/>
    <w:rsid w:val="001224B7"/>
    <w:rsid w:val="00124544"/>
    <w:rsid w:val="00124819"/>
    <w:rsid w:val="00124B91"/>
    <w:rsid w:val="001257E0"/>
    <w:rsid w:val="00125D10"/>
    <w:rsid w:val="00126209"/>
    <w:rsid w:val="0012654B"/>
    <w:rsid w:val="001305C9"/>
    <w:rsid w:val="00130EC5"/>
    <w:rsid w:val="00131677"/>
    <w:rsid w:val="00133CB1"/>
    <w:rsid w:val="001345AC"/>
    <w:rsid w:val="00136DD4"/>
    <w:rsid w:val="00140E68"/>
    <w:rsid w:val="00141B63"/>
    <w:rsid w:val="001437CB"/>
    <w:rsid w:val="0014405F"/>
    <w:rsid w:val="001458BA"/>
    <w:rsid w:val="00150FBD"/>
    <w:rsid w:val="00151470"/>
    <w:rsid w:val="00151627"/>
    <w:rsid w:val="001522E4"/>
    <w:rsid w:val="001529A3"/>
    <w:rsid w:val="00152FED"/>
    <w:rsid w:val="00154608"/>
    <w:rsid w:val="001547C6"/>
    <w:rsid w:val="001574E2"/>
    <w:rsid w:val="00157859"/>
    <w:rsid w:val="00161E70"/>
    <w:rsid w:val="00162347"/>
    <w:rsid w:val="00163923"/>
    <w:rsid w:val="00164EB8"/>
    <w:rsid w:val="0016548B"/>
    <w:rsid w:val="001658AA"/>
    <w:rsid w:val="00165AD7"/>
    <w:rsid w:val="00166532"/>
    <w:rsid w:val="00167FEA"/>
    <w:rsid w:val="00171176"/>
    <w:rsid w:val="00171375"/>
    <w:rsid w:val="00173332"/>
    <w:rsid w:val="00173EB3"/>
    <w:rsid w:val="00174B91"/>
    <w:rsid w:val="001811A4"/>
    <w:rsid w:val="0018254F"/>
    <w:rsid w:val="00182617"/>
    <w:rsid w:val="001830ED"/>
    <w:rsid w:val="001904B2"/>
    <w:rsid w:val="0019083D"/>
    <w:rsid w:val="0019094E"/>
    <w:rsid w:val="00190F52"/>
    <w:rsid w:val="0019202F"/>
    <w:rsid w:val="0019296B"/>
    <w:rsid w:val="00192A82"/>
    <w:rsid w:val="001945CC"/>
    <w:rsid w:val="00194B04"/>
    <w:rsid w:val="00194C07"/>
    <w:rsid w:val="001959B0"/>
    <w:rsid w:val="00195B29"/>
    <w:rsid w:val="00197D6B"/>
    <w:rsid w:val="001A1EDF"/>
    <w:rsid w:val="001A31BB"/>
    <w:rsid w:val="001A338A"/>
    <w:rsid w:val="001A3D80"/>
    <w:rsid w:val="001A5263"/>
    <w:rsid w:val="001A6563"/>
    <w:rsid w:val="001B062D"/>
    <w:rsid w:val="001B1CE5"/>
    <w:rsid w:val="001B21F8"/>
    <w:rsid w:val="001B2CB8"/>
    <w:rsid w:val="001B3298"/>
    <w:rsid w:val="001B3EB1"/>
    <w:rsid w:val="001B5FB5"/>
    <w:rsid w:val="001B667A"/>
    <w:rsid w:val="001B7148"/>
    <w:rsid w:val="001C1306"/>
    <w:rsid w:val="001C1503"/>
    <w:rsid w:val="001C358B"/>
    <w:rsid w:val="001C55F2"/>
    <w:rsid w:val="001C57A2"/>
    <w:rsid w:val="001C5994"/>
    <w:rsid w:val="001C5D93"/>
    <w:rsid w:val="001C6223"/>
    <w:rsid w:val="001C661B"/>
    <w:rsid w:val="001C684E"/>
    <w:rsid w:val="001C6BA8"/>
    <w:rsid w:val="001C707B"/>
    <w:rsid w:val="001D1BAA"/>
    <w:rsid w:val="001D1D00"/>
    <w:rsid w:val="001D2585"/>
    <w:rsid w:val="001D40C0"/>
    <w:rsid w:val="001D4776"/>
    <w:rsid w:val="001D4C87"/>
    <w:rsid w:val="001D77DF"/>
    <w:rsid w:val="001D7ADA"/>
    <w:rsid w:val="001E23F6"/>
    <w:rsid w:val="001E25F9"/>
    <w:rsid w:val="001E3CE9"/>
    <w:rsid w:val="001E4068"/>
    <w:rsid w:val="001E52FF"/>
    <w:rsid w:val="001E5591"/>
    <w:rsid w:val="001E6024"/>
    <w:rsid w:val="001E70ED"/>
    <w:rsid w:val="001F0BA8"/>
    <w:rsid w:val="001F219B"/>
    <w:rsid w:val="001F2655"/>
    <w:rsid w:val="001F3235"/>
    <w:rsid w:val="001F3977"/>
    <w:rsid w:val="001F6444"/>
    <w:rsid w:val="00200579"/>
    <w:rsid w:val="00201762"/>
    <w:rsid w:val="0020622F"/>
    <w:rsid w:val="0020649B"/>
    <w:rsid w:val="00210604"/>
    <w:rsid w:val="00211E01"/>
    <w:rsid w:val="00212C39"/>
    <w:rsid w:val="00214162"/>
    <w:rsid w:val="0021547B"/>
    <w:rsid w:val="00216D12"/>
    <w:rsid w:val="00216DF5"/>
    <w:rsid w:val="00220E6F"/>
    <w:rsid w:val="00222593"/>
    <w:rsid w:val="00222C47"/>
    <w:rsid w:val="00222E64"/>
    <w:rsid w:val="00223BDD"/>
    <w:rsid w:val="00223FEC"/>
    <w:rsid w:val="0022475B"/>
    <w:rsid w:val="0022479F"/>
    <w:rsid w:val="002270BA"/>
    <w:rsid w:val="00227F9B"/>
    <w:rsid w:val="002311F7"/>
    <w:rsid w:val="0023189F"/>
    <w:rsid w:val="00232C68"/>
    <w:rsid w:val="00235FB7"/>
    <w:rsid w:val="002410D7"/>
    <w:rsid w:val="002426EE"/>
    <w:rsid w:val="00243223"/>
    <w:rsid w:val="0024342E"/>
    <w:rsid w:val="00243740"/>
    <w:rsid w:val="00244ED5"/>
    <w:rsid w:val="00245B3C"/>
    <w:rsid w:val="00246ADD"/>
    <w:rsid w:val="00246B94"/>
    <w:rsid w:val="002473CC"/>
    <w:rsid w:val="00250071"/>
    <w:rsid w:val="002506CF"/>
    <w:rsid w:val="002507F0"/>
    <w:rsid w:val="00250C5C"/>
    <w:rsid w:val="00253A3C"/>
    <w:rsid w:val="002542F5"/>
    <w:rsid w:val="00254462"/>
    <w:rsid w:val="00254624"/>
    <w:rsid w:val="00256950"/>
    <w:rsid w:val="00257152"/>
    <w:rsid w:val="002605B9"/>
    <w:rsid w:val="00260DC4"/>
    <w:rsid w:val="0026147F"/>
    <w:rsid w:val="00263E47"/>
    <w:rsid w:val="00264E0E"/>
    <w:rsid w:val="0026794F"/>
    <w:rsid w:val="00270C5D"/>
    <w:rsid w:val="0027178A"/>
    <w:rsid w:val="002718FC"/>
    <w:rsid w:val="00271A4B"/>
    <w:rsid w:val="00271ECF"/>
    <w:rsid w:val="00272547"/>
    <w:rsid w:val="00275F17"/>
    <w:rsid w:val="00276CAF"/>
    <w:rsid w:val="00280407"/>
    <w:rsid w:val="00280DD7"/>
    <w:rsid w:val="002811F1"/>
    <w:rsid w:val="00281238"/>
    <w:rsid w:val="00281FE6"/>
    <w:rsid w:val="002827ED"/>
    <w:rsid w:val="00283A23"/>
    <w:rsid w:val="00284985"/>
    <w:rsid w:val="00285E56"/>
    <w:rsid w:val="00287768"/>
    <w:rsid w:val="002907CA"/>
    <w:rsid w:val="00291491"/>
    <w:rsid w:val="00293639"/>
    <w:rsid w:val="00294071"/>
    <w:rsid w:val="00294691"/>
    <w:rsid w:val="00295CED"/>
    <w:rsid w:val="002967D0"/>
    <w:rsid w:val="002A1DB4"/>
    <w:rsid w:val="002A30A2"/>
    <w:rsid w:val="002A30F1"/>
    <w:rsid w:val="002A366D"/>
    <w:rsid w:val="002A3C63"/>
    <w:rsid w:val="002A6170"/>
    <w:rsid w:val="002A6E33"/>
    <w:rsid w:val="002A7E55"/>
    <w:rsid w:val="002A7FCF"/>
    <w:rsid w:val="002B2B25"/>
    <w:rsid w:val="002B2B87"/>
    <w:rsid w:val="002B2DD3"/>
    <w:rsid w:val="002B46BA"/>
    <w:rsid w:val="002B47A0"/>
    <w:rsid w:val="002B4D08"/>
    <w:rsid w:val="002B4F2A"/>
    <w:rsid w:val="002B55A9"/>
    <w:rsid w:val="002B6F64"/>
    <w:rsid w:val="002C04FB"/>
    <w:rsid w:val="002C05CB"/>
    <w:rsid w:val="002C1072"/>
    <w:rsid w:val="002C2546"/>
    <w:rsid w:val="002C27FC"/>
    <w:rsid w:val="002C3823"/>
    <w:rsid w:val="002C43E8"/>
    <w:rsid w:val="002C6857"/>
    <w:rsid w:val="002C7B5E"/>
    <w:rsid w:val="002D099D"/>
    <w:rsid w:val="002D13BF"/>
    <w:rsid w:val="002D2F5A"/>
    <w:rsid w:val="002D337A"/>
    <w:rsid w:val="002D3578"/>
    <w:rsid w:val="002D543B"/>
    <w:rsid w:val="002D5DA1"/>
    <w:rsid w:val="002D7D26"/>
    <w:rsid w:val="002E09E5"/>
    <w:rsid w:val="002E1247"/>
    <w:rsid w:val="002E1F95"/>
    <w:rsid w:val="002E236F"/>
    <w:rsid w:val="002E4738"/>
    <w:rsid w:val="002E4C88"/>
    <w:rsid w:val="002E584F"/>
    <w:rsid w:val="002E6606"/>
    <w:rsid w:val="002E7C56"/>
    <w:rsid w:val="002E7D51"/>
    <w:rsid w:val="002F09BF"/>
    <w:rsid w:val="002F5A92"/>
    <w:rsid w:val="002F724B"/>
    <w:rsid w:val="00302229"/>
    <w:rsid w:val="00302F79"/>
    <w:rsid w:val="003042C3"/>
    <w:rsid w:val="00305518"/>
    <w:rsid w:val="00305EFC"/>
    <w:rsid w:val="003069C5"/>
    <w:rsid w:val="00307536"/>
    <w:rsid w:val="00307A98"/>
    <w:rsid w:val="00310713"/>
    <w:rsid w:val="0031117A"/>
    <w:rsid w:val="003125D2"/>
    <w:rsid w:val="00312669"/>
    <w:rsid w:val="00312918"/>
    <w:rsid w:val="00312DA6"/>
    <w:rsid w:val="00313704"/>
    <w:rsid w:val="00313F99"/>
    <w:rsid w:val="0031443E"/>
    <w:rsid w:val="003149CA"/>
    <w:rsid w:val="00314C86"/>
    <w:rsid w:val="003155CF"/>
    <w:rsid w:val="00315E6F"/>
    <w:rsid w:val="00316F25"/>
    <w:rsid w:val="00317284"/>
    <w:rsid w:val="00317C90"/>
    <w:rsid w:val="0032076D"/>
    <w:rsid w:val="003220A1"/>
    <w:rsid w:val="00322D39"/>
    <w:rsid w:val="0032550D"/>
    <w:rsid w:val="00326450"/>
    <w:rsid w:val="00330B7B"/>
    <w:rsid w:val="00333A6B"/>
    <w:rsid w:val="00334282"/>
    <w:rsid w:val="0034092E"/>
    <w:rsid w:val="00340A88"/>
    <w:rsid w:val="0034135F"/>
    <w:rsid w:val="00342067"/>
    <w:rsid w:val="0034485F"/>
    <w:rsid w:val="00344A87"/>
    <w:rsid w:val="00344ECF"/>
    <w:rsid w:val="00345049"/>
    <w:rsid w:val="003459EA"/>
    <w:rsid w:val="0034767F"/>
    <w:rsid w:val="003501BA"/>
    <w:rsid w:val="003503D4"/>
    <w:rsid w:val="00351835"/>
    <w:rsid w:val="00352906"/>
    <w:rsid w:val="00353500"/>
    <w:rsid w:val="00353B8F"/>
    <w:rsid w:val="00360753"/>
    <w:rsid w:val="00360EC1"/>
    <w:rsid w:val="00362685"/>
    <w:rsid w:val="00364268"/>
    <w:rsid w:val="00365552"/>
    <w:rsid w:val="003670CF"/>
    <w:rsid w:val="003676B3"/>
    <w:rsid w:val="00367C85"/>
    <w:rsid w:val="003701F3"/>
    <w:rsid w:val="00370A61"/>
    <w:rsid w:val="003715A2"/>
    <w:rsid w:val="003729C0"/>
    <w:rsid w:val="00373832"/>
    <w:rsid w:val="00373E7D"/>
    <w:rsid w:val="00374B8C"/>
    <w:rsid w:val="003754A9"/>
    <w:rsid w:val="00376EF2"/>
    <w:rsid w:val="003776DB"/>
    <w:rsid w:val="003800CD"/>
    <w:rsid w:val="00380386"/>
    <w:rsid w:val="00380B8D"/>
    <w:rsid w:val="00381D24"/>
    <w:rsid w:val="00382275"/>
    <w:rsid w:val="003829CE"/>
    <w:rsid w:val="0038516F"/>
    <w:rsid w:val="00385961"/>
    <w:rsid w:val="00387C50"/>
    <w:rsid w:val="00392231"/>
    <w:rsid w:val="00394A53"/>
    <w:rsid w:val="003A0859"/>
    <w:rsid w:val="003A1B3C"/>
    <w:rsid w:val="003A1D68"/>
    <w:rsid w:val="003A3F09"/>
    <w:rsid w:val="003A4443"/>
    <w:rsid w:val="003A4ACB"/>
    <w:rsid w:val="003A5650"/>
    <w:rsid w:val="003A700F"/>
    <w:rsid w:val="003B1A9B"/>
    <w:rsid w:val="003B2FC3"/>
    <w:rsid w:val="003B34E7"/>
    <w:rsid w:val="003B3E3E"/>
    <w:rsid w:val="003B5867"/>
    <w:rsid w:val="003B5F86"/>
    <w:rsid w:val="003B6436"/>
    <w:rsid w:val="003C0CBE"/>
    <w:rsid w:val="003C1049"/>
    <w:rsid w:val="003C3942"/>
    <w:rsid w:val="003C456F"/>
    <w:rsid w:val="003C4E64"/>
    <w:rsid w:val="003C65E8"/>
    <w:rsid w:val="003C6B2B"/>
    <w:rsid w:val="003C6E6C"/>
    <w:rsid w:val="003C7F01"/>
    <w:rsid w:val="003D007E"/>
    <w:rsid w:val="003D0726"/>
    <w:rsid w:val="003D13D6"/>
    <w:rsid w:val="003D1843"/>
    <w:rsid w:val="003D2BD8"/>
    <w:rsid w:val="003D2D5B"/>
    <w:rsid w:val="003D34F5"/>
    <w:rsid w:val="003D37A4"/>
    <w:rsid w:val="003D5197"/>
    <w:rsid w:val="003D647B"/>
    <w:rsid w:val="003D656E"/>
    <w:rsid w:val="003D71D0"/>
    <w:rsid w:val="003D7AEC"/>
    <w:rsid w:val="003E25D2"/>
    <w:rsid w:val="003E29F1"/>
    <w:rsid w:val="003E3115"/>
    <w:rsid w:val="003E3242"/>
    <w:rsid w:val="003F0166"/>
    <w:rsid w:val="003F0DF9"/>
    <w:rsid w:val="003F0F74"/>
    <w:rsid w:val="003F102B"/>
    <w:rsid w:val="003F26F2"/>
    <w:rsid w:val="003F2DF9"/>
    <w:rsid w:val="003F31CC"/>
    <w:rsid w:val="003F3CA1"/>
    <w:rsid w:val="003F4502"/>
    <w:rsid w:val="003F5912"/>
    <w:rsid w:val="003F7042"/>
    <w:rsid w:val="003F7729"/>
    <w:rsid w:val="003F794B"/>
    <w:rsid w:val="00400556"/>
    <w:rsid w:val="00400559"/>
    <w:rsid w:val="00400FB8"/>
    <w:rsid w:val="004020F4"/>
    <w:rsid w:val="00402EF6"/>
    <w:rsid w:val="00404022"/>
    <w:rsid w:val="00404E78"/>
    <w:rsid w:val="00406C33"/>
    <w:rsid w:val="00410030"/>
    <w:rsid w:val="00410099"/>
    <w:rsid w:val="004136AF"/>
    <w:rsid w:val="004138EC"/>
    <w:rsid w:val="00413D3B"/>
    <w:rsid w:val="00414F3C"/>
    <w:rsid w:val="004150E9"/>
    <w:rsid w:val="00415EBA"/>
    <w:rsid w:val="0041786A"/>
    <w:rsid w:val="00417E3D"/>
    <w:rsid w:val="00420651"/>
    <w:rsid w:val="0042113B"/>
    <w:rsid w:val="00421812"/>
    <w:rsid w:val="00422252"/>
    <w:rsid w:val="00425A19"/>
    <w:rsid w:val="004306D5"/>
    <w:rsid w:val="00432E08"/>
    <w:rsid w:val="00432E59"/>
    <w:rsid w:val="00432F2C"/>
    <w:rsid w:val="00434FE2"/>
    <w:rsid w:val="00442CAB"/>
    <w:rsid w:val="004512C7"/>
    <w:rsid w:val="004522F5"/>
    <w:rsid w:val="00452E31"/>
    <w:rsid w:val="00453480"/>
    <w:rsid w:val="00453FAE"/>
    <w:rsid w:val="00454707"/>
    <w:rsid w:val="00454BF1"/>
    <w:rsid w:val="00454D4C"/>
    <w:rsid w:val="00454E1B"/>
    <w:rsid w:val="004561F9"/>
    <w:rsid w:val="00460180"/>
    <w:rsid w:val="004603DF"/>
    <w:rsid w:val="00460833"/>
    <w:rsid w:val="004614B9"/>
    <w:rsid w:val="00461DD8"/>
    <w:rsid w:val="00461FA7"/>
    <w:rsid w:val="00462318"/>
    <w:rsid w:val="00463234"/>
    <w:rsid w:val="00465350"/>
    <w:rsid w:val="00465B02"/>
    <w:rsid w:val="004666E2"/>
    <w:rsid w:val="00467A2C"/>
    <w:rsid w:val="00470969"/>
    <w:rsid w:val="00470B06"/>
    <w:rsid w:val="00472588"/>
    <w:rsid w:val="0047409A"/>
    <w:rsid w:val="00474B6E"/>
    <w:rsid w:val="00474D6D"/>
    <w:rsid w:val="0047562A"/>
    <w:rsid w:val="004760B4"/>
    <w:rsid w:val="004760C2"/>
    <w:rsid w:val="00476B22"/>
    <w:rsid w:val="004809AE"/>
    <w:rsid w:val="00482EE6"/>
    <w:rsid w:val="004834C4"/>
    <w:rsid w:val="00486390"/>
    <w:rsid w:val="00486E0F"/>
    <w:rsid w:val="00490320"/>
    <w:rsid w:val="00490543"/>
    <w:rsid w:val="004931EF"/>
    <w:rsid w:val="00493DA7"/>
    <w:rsid w:val="004963D6"/>
    <w:rsid w:val="00496E94"/>
    <w:rsid w:val="004A1463"/>
    <w:rsid w:val="004A148E"/>
    <w:rsid w:val="004A15DD"/>
    <w:rsid w:val="004A4386"/>
    <w:rsid w:val="004A4C4B"/>
    <w:rsid w:val="004A7141"/>
    <w:rsid w:val="004A799E"/>
    <w:rsid w:val="004B054C"/>
    <w:rsid w:val="004B1CA5"/>
    <w:rsid w:val="004B5EB2"/>
    <w:rsid w:val="004B6BCA"/>
    <w:rsid w:val="004C11C1"/>
    <w:rsid w:val="004C3638"/>
    <w:rsid w:val="004C3E77"/>
    <w:rsid w:val="004C45CD"/>
    <w:rsid w:val="004C5650"/>
    <w:rsid w:val="004C5941"/>
    <w:rsid w:val="004C5F3E"/>
    <w:rsid w:val="004C6103"/>
    <w:rsid w:val="004C625B"/>
    <w:rsid w:val="004C6686"/>
    <w:rsid w:val="004C6989"/>
    <w:rsid w:val="004D04F5"/>
    <w:rsid w:val="004D0CD1"/>
    <w:rsid w:val="004D19B5"/>
    <w:rsid w:val="004D232B"/>
    <w:rsid w:val="004D2394"/>
    <w:rsid w:val="004D52AE"/>
    <w:rsid w:val="004D6011"/>
    <w:rsid w:val="004D6BCD"/>
    <w:rsid w:val="004D7BA9"/>
    <w:rsid w:val="004D7D63"/>
    <w:rsid w:val="004E0997"/>
    <w:rsid w:val="004E1082"/>
    <w:rsid w:val="004E15C4"/>
    <w:rsid w:val="004E1AE9"/>
    <w:rsid w:val="004E2531"/>
    <w:rsid w:val="004E2969"/>
    <w:rsid w:val="004E31EC"/>
    <w:rsid w:val="004E33D3"/>
    <w:rsid w:val="004E3C70"/>
    <w:rsid w:val="004E46BA"/>
    <w:rsid w:val="004E75CC"/>
    <w:rsid w:val="004F0456"/>
    <w:rsid w:val="004F1402"/>
    <w:rsid w:val="004F14F9"/>
    <w:rsid w:val="004F2459"/>
    <w:rsid w:val="004F3103"/>
    <w:rsid w:val="004F377F"/>
    <w:rsid w:val="004F5628"/>
    <w:rsid w:val="004F57E2"/>
    <w:rsid w:val="004F5AA7"/>
    <w:rsid w:val="004F6A85"/>
    <w:rsid w:val="005002ED"/>
    <w:rsid w:val="005011D5"/>
    <w:rsid w:val="005030DB"/>
    <w:rsid w:val="00503BD7"/>
    <w:rsid w:val="00503D68"/>
    <w:rsid w:val="0050410E"/>
    <w:rsid w:val="00504467"/>
    <w:rsid w:val="00504E54"/>
    <w:rsid w:val="00506910"/>
    <w:rsid w:val="005119BE"/>
    <w:rsid w:val="005124C2"/>
    <w:rsid w:val="00514BB8"/>
    <w:rsid w:val="00515F20"/>
    <w:rsid w:val="00515FBC"/>
    <w:rsid w:val="00516B67"/>
    <w:rsid w:val="005213D1"/>
    <w:rsid w:val="00523A58"/>
    <w:rsid w:val="0052571A"/>
    <w:rsid w:val="00525F01"/>
    <w:rsid w:val="0052613B"/>
    <w:rsid w:val="005301C8"/>
    <w:rsid w:val="0053299A"/>
    <w:rsid w:val="00532E73"/>
    <w:rsid w:val="00534375"/>
    <w:rsid w:val="00534D9B"/>
    <w:rsid w:val="00535FE4"/>
    <w:rsid w:val="00536016"/>
    <w:rsid w:val="005368F3"/>
    <w:rsid w:val="005417F5"/>
    <w:rsid w:val="00541A04"/>
    <w:rsid w:val="00542D1A"/>
    <w:rsid w:val="00544ADF"/>
    <w:rsid w:val="00544EA0"/>
    <w:rsid w:val="0054520A"/>
    <w:rsid w:val="00545652"/>
    <w:rsid w:val="0054626E"/>
    <w:rsid w:val="005466D1"/>
    <w:rsid w:val="00550D93"/>
    <w:rsid w:val="00551594"/>
    <w:rsid w:val="00552ECC"/>
    <w:rsid w:val="00555AF0"/>
    <w:rsid w:val="0055610D"/>
    <w:rsid w:val="00557362"/>
    <w:rsid w:val="005614EC"/>
    <w:rsid w:val="00562B89"/>
    <w:rsid w:val="00564575"/>
    <w:rsid w:val="005654F8"/>
    <w:rsid w:val="00566524"/>
    <w:rsid w:val="00567271"/>
    <w:rsid w:val="00570C5A"/>
    <w:rsid w:val="00570F31"/>
    <w:rsid w:val="005719EE"/>
    <w:rsid w:val="00571E9D"/>
    <w:rsid w:val="0057295A"/>
    <w:rsid w:val="00572C6A"/>
    <w:rsid w:val="005759CA"/>
    <w:rsid w:val="00575C99"/>
    <w:rsid w:val="0057612B"/>
    <w:rsid w:val="00577469"/>
    <w:rsid w:val="00577474"/>
    <w:rsid w:val="00577C97"/>
    <w:rsid w:val="00580F9A"/>
    <w:rsid w:val="00581971"/>
    <w:rsid w:val="00581B81"/>
    <w:rsid w:val="005821EF"/>
    <w:rsid w:val="00583704"/>
    <w:rsid w:val="00583E12"/>
    <w:rsid w:val="00585F0A"/>
    <w:rsid w:val="0058618A"/>
    <w:rsid w:val="005864F5"/>
    <w:rsid w:val="00586F99"/>
    <w:rsid w:val="005878C9"/>
    <w:rsid w:val="0059072D"/>
    <w:rsid w:val="005909E9"/>
    <w:rsid w:val="005909F8"/>
    <w:rsid w:val="0059146D"/>
    <w:rsid w:val="00593B1F"/>
    <w:rsid w:val="00595954"/>
    <w:rsid w:val="005960B2"/>
    <w:rsid w:val="00597811"/>
    <w:rsid w:val="0059792D"/>
    <w:rsid w:val="005A55E0"/>
    <w:rsid w:val="005A57B5"/>
    <w:rsid w:val="005A77C4"/>
    <w:rsid w:val="005A7C10"/>
    <w:rsid w:val="005B08C7"/>
    <w:rsid w:val="005B1151"/>
    <w:rsid w:val="005B1237"/>
    <w:rsid w:val="005B2B5F"/>
    <w:rsid w:val="005B2D02"/>
    <w:rsid w:val="005B2EDD"/>
    <w:rsid w:val="005B3222"/>
    <w:rsid w:val="005B38B0"/>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7F9"/>
    <w:rsid w:val="005C3939"/>
    <w:rsid w:val="005C3C10"/>
    <w:rsid w:val="005C6BF9"/>
    <w:rsid w:val="005C75CA"/>
    <w:rsid w:val="005C79E8"/>
    <w:rsid w:val="005C7BEE"/>
    <w:rsid w:val="005C7C73"/>
    <w:rsid w:val="005D03DA"/>
    <w:rsid w:val="005D0D4D"/>
    <w:rsid w:val="005D161B"/>
    <w:rsid w:val="005D1A2D"/>
    <w:rsid w:val="005D2C2A"/>
    <w:rsid w:val="005D2EA4"/>
    <w:rsid w:val="005D2EC1"/>
    <w:rsid w:val="005D4071"/>
    <w:rsid w:val="005D4665"/>
    <w:rsid w:val="005D5914"/>
    <w:rsid w:val="005D5BFA"/>
    <w:rsid w:val="005D6AB4"/>
    <w:rsid w:val="005D6FE6"/>
    <w:rsid w:val="005D75B6"/>
    <w:rsid w:val="005E05B2"/>
    <w:rsid w:val="005E06BC"/>
    <w:rsid w:val="005E2DD9"/>
    <w:rsid w:val="005E3324"/>
    <w:rsid w:val="005E3A26"/>
    <w:rsid w:val="005E3AA9"/>
    <w:rsid w:val="005E456B"/>
    <w:rsid w:val="005E5C55"/>
    <w:rsid w:val="005E69D9"/>
    <w:rsid w:val="005F22DD"/>
    <w:rsid w:val="005F364B"/>
    <w:rsid w:val="005F615E"/>
    <w:rsid w:val="0060081E"/>
    <w:rsid w:val="00600DE5"/>
    <w:rsid w:val="00600E1F"/>
    <w:rsid w:val="00601C64"/>
    <w:rsid w:val="006025DF"/>
    <w:rsid w:val="00603EEE"/>
    <w:rsid w:val="00604723"/>
    <w:rsid w:val="0060573D"/>
    <w:rsid w:val="00605741"/>
    <w:rsid w:val="0060778C"/>
    <w:rsid w:val="00607C40"/>
    <w:rsid w:val="00611A73"/>
    <w:rsid w:val="0061293C"/>
    <w:rsid w:val="0061343F"/>
    <w:rsid w:val="006145E1"/>
    <w:rsid w:val="00614D04"/>
    <w:rsid w:val="00614EF7"/>
    <w:rsid w:val="00615B4E"/>
    <w:rsid w:val="0061657D"/>
    <w:rsid w:val="00617955"/>
    <w:rsid w:val="006179F7"/>
    <w:rsid w:val="00617F2C"/>
    <w:rsid w:val="006222CE"/>
    <w:rsid w:val="006229EF"/>
    <w:rsid w:val="006248C8"/>
    <w:rsid w:val="00625316"/>
    <w:rsid w:val="006254E9"/>
    <w:rsid w:val="00626967"/>
    <w:rsid w:val="00627DF8"/>
    <w:rsid w:val="0063022B"/>
    <w:rsid w:val="00631B22"/>
    <w:rsid w:val="00632445"/>
    <w:rsid w:val="006337DA"/>
    <w:rsid w:val="00633A55"/>
    <w:rsid w:val="006342E2"/>
    <w:rsid w:val="0063538B"/>
    <w:rsid w:val="00635CAF"/>
    <w:rsid w:val="006360B1"/>
    <w:rsid w:val="00636309"/>
    <w:rsid w:val="00637382"/>
    <w:rsid w:val="00637A1C"/>
    <w:rsid w:val="00642C5C"/>
    <w:rsid w:val="006467B1"/>
    <w:rsid w:val="006467D8"/>
    <w:rsid w:val="00650309"/>
    <w:rsid w:val="00653A0A"/>
    <w:rsid w:val="00655A75"/>
    <w:rsid w:val="00656A56"/>
    <w:rsid w:val="00656DB3"/>
    <w:rsid w:val="00657139"/>
    <w:rsid w:val="00661227"/>
    <w:rsid w:val="00661D13"/>
    <w:rsid w:val="00661E57"/>
    <w:rsid w:val="006636AD"/>
    <w:rsid w:val="00663A49"/>
    <w:rsid w:val="0066419C"/>
    <w:rsid w:val="00665321"/>
    <w:rsid w:val="006675DB"/>
    <w:rsid w:val="006706ED"/>
    <w:rsid w:val="00670C55"/>
    <w:rsid w:val="00672D9F"/>
    <w:rsid w:val="00673195"/>
    <w:rsid w:val="00673CE4"/>
    <w:rsid w:val="00675965"/>
    <w:rsid w:val="00676674"/>
    <w:rsid w:val="00680E67"/>
    <w:rsid w:val="00681AA4"/>
    <w:rsid w:val="006829C7"/>
    <w:rsid w:val="00682A4D"/>
    <w:rsid w:val="006843FE"/>
    <w:rsid w:val="00684919"/>
    <w:rsid w:val="00686BF5"/>
    <w:rsid w:val="00686EBF"/>
    <w:rsid w:val="006877C5"/>
    <w:rsid w:val="00687C4D"/>
    <w:rsid w:val="00692AC5"/>
    <w:rsid w:val="00693D98"/>
    <w:rsid w:val="006952A0"/>
    <w:rsid w:val="00695C38"/>
    <w:rsid w:val="006A1758"/>
    <w:rsid w:val="006A286A"/>
    <w:rsid w:val="006A49FE"/>
    <w:rsid w:val="006A72DB"/>
    <w:rsid w:val="006A7A23"/>
    <w:rsid w:val="006A7F93"/>
    <w:rsid w:val="006B3504"/>
    <w:rsid w:val="006B62E5"/>
    <w:rsid w:val="006B62E9"/>
    <w:rsid w:val="006B6320"/>
    <w:rsid w:val="006B6703"/>
    <w:rsid w:val="006B6A19"/>
    <w:rsid w:val="006B7D9C"/>
    <w:rsid w:val="006C00DC"/>
    <w:rsid w:val="006C02AC"/>
    <w:rsid w:val="006C115D"/>
    <w:rsid w:val="006C19A8"/>
    <w:rsid w:val="006C26F1"/>
    <w:rsid w:val="006C307F"/>
    <w:rsid w:val="006C357B"/>
    <w:rsid w:val="006C3885"/>
    <w:rsid w:val="006C4727"/>
    <w:rsid w:val="006C49D9"/>
    <w:rsid w:val="006C63A2"/>
    <w:rsid w:val="006C6A57"/>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11FF"/>
    <w:rsid w:val="006E2148"/>
    <w:rsid w:val="006E3EBE"/>
    <w:rsid w:val="006E518C"/>
    <w:rsid w:val="006E6EA3"/>
    <w:rsid w:val="006E7112"/>
    <w:rsid w:val="006E7972"/>
    <w:rsid w:val="006E7A9E"/>
    <w:rsid w:val="006F026F"/>
    <w:rsid w:val="006F05D3"/>
    <w:rsid w:val="006F2771"/>
    <w:rsid w:val="006F2838"/>
    <w:rsid w:val="006F3493"/>
    <w:rsid w:val="006F3B3F"/>
    <w:rsid w:val="006F6670"/>
    <w:rsid w:val="00700880"/>
    <w:rsid w:val="0070370D"/>
    <w:rsid w:val="00703B2E"/>
    <w:rsid w:val="00703C92"/>
    <w:rsid w:val="00705A0A"/>
    <w:rsid w:val="0071049F"/>
    <w:rsid w:val="00711337"/>
    <w:rsid w:val="00712536"/>
    <w:rsid w:val="0071446C"/>
    <w:rsid w:val="00715AD2"/>
    <w:rsid w:val="00716BF3"/>
    <w:rsid w:val="007208A1"/>
    <w:rsid w:val="00722328"/>
    <w:rsid w:val="007240C5"/>
    <w:rsid w:val="0072592D"/>
    <w:rsid w:val="00727D26"/>
    <w:rsid w:val="00727E49"/>
    <w:rsid w:val="00731B1C"/>
    <w:rsid w:val="00732DB9"/>
    <w:rsid w:val="00732DE1"/>
    <w:rsid w:val="00733D0A"/>
    <w:rsid w:val="007353D4"/>
    <w:rsid w:val="007364C8"/>
    <w:rsid w:val="00736F46"/>
    <w:rsid w:val="0073757C"/>
    <w:rsid w:val="00737DB8"/>
    <w:rsid w:val="007411E7"/>
    <w:rsid w:val="007422E4"/>
    <w:rsid w:val="00742A06"/>
    <w:rsid w:val="00742FE6"/>
    <w:rsid w:val="00746159"/>
    <w:rsid w:val="00746A4B"/>
    <w:rsid w:val="00746F04"/>
    <w:rsid w:val="00751B80"/>
    <w:rsid w:val="00752553"/>
    <w:rsid w:val="007539EF"/>
    <w:rsid w:val="00753FD4"/>
    <w:rsid w:val="00755A37"/>
    <w:rsid w:val="00755A7B"/>
    <w:rsid w:val="007600CB"/>
    <w:rsid w:val="007610E5"/>
    <w:rsid w:val="00762A55"/>
    <w:rsid w:val="007630E3"/>
    <w:rsid w:val="00764CEF"/>
    <w:rsid w:val="0076563C"/>
    <w:rsid w:val="00766A14"/>
    <w:rsid w:val="0076710F"/>
    <w:rsid w:val="007709F5"/>
    <w:rsid w:val="00770DCE"/>
    <w:rsid w:val="00772B70"/>
    <w:rsid w:val="00773784"/>
    <w:rsid w:val="00776612"/>
    <w:rsid w:val="00776B11"/>
    <w:rsid w:val="007776DB"/>
    <w:rsid w:val="007808A0"/>
    <w:rsid w:val="007814F3"/>
    <w:rsid w:val="00783635"/>
    <w:rsid w:val="00783743"/>
    <w:rsid w:val="007845E0"/>
    <w:rsid w:val="00784794"/>
    <w:rsid w:val="00786856"/>
    <w:rsid w:val="0079004F"/>
    <w:rsid w:val="0079015F"/>
    <w:rsid w:val="00790A50"/>
    <w:rsid w:val="00790BDA"/>
    <w:rsid w:val="00790FA9"/>
    <w:rsid w:val="0079183E"/>
    <w:rsid w:val="007957A1"/>
    <w:rsid w:val="00795B06"/>
    <w:rsid w:val="007A0455"/>
    <w:rsid w:val="007A2407"/>
    <w:rsid w:val="007A6B73"/>
    <w:rsid w:val="007A709A"/>
    <w:rsid w:val="007A7DA2"/>
    <w:rsid w:val="007B092B"/>
    <w:rsid w:val="007B0BA9"/>
    <w:rsid w:val="007B1462"/>
    <w:rsid w:val="007B26A2"/>
    <w:rsid w:val="007B606F"/>
    <w:rsid w:val="007B78A8"/>
    <w:rsid w:val="007C2FCC"/>
    <w:rsid w:val="007C3F2A"/>
    <w:rsid w:val="007C4550"/>
    <w:rsid w:val="007C45F5"/>
    <w:rsid w:val="007C5328"/>
    <w:rsid w:val="007C645F"/>
    <w:rsid w:val="007C6F66"/>
    <w:rsid w:val="007D234A"/>
    <w:rsid w:val="007D2E03"/>
    <w:rsid w:val="007D396E"/>
    <w:rsid w:val="007D5112"/>
    <w:rsid w:val="007D5735"/>
    <w:rsid w:val="007E097F"/>
    <w:rsid w:val="007E0AE1"/>
    <w:rsid w:val="007E751E"/>
    <w:rsid w:val="007E75F8"/>
    <w:rsid w:val="007F0671"/>
    <w:rsid w:val="007F08FF"/>
    <w:rsid w:val="007F42C2"/>
    <w:rsid w:val="007F4619"/>
    <w:rsid w:val="007F575C"/>
    <w:rsid w:val="007F6459"/>
    <w:rsid w:val="007F681B"/>
    <w:rsid w:val="007F69C2"/>
    <w:rsid w:val="007F6E6C"/>
    <w:rsid w:val="007F748B"/>
    <w:rsid w:val="0080028C"/>
    <w:rsid w:val="00800684"/>
    <w:rsid w:val="008014F3"/>
    <w:rsid w:val="00803238"/>
    <w:rsid w:val="00803D35"/>
    <w:rsid w:val="00804671"/>
    <w:rsid w:val="008047EE"/>
    <w:rsid w:val="00805BE5"/>
    <w:rsid w:val="008104D0"/>
    <w:rsid w:val="008107BB"/>
    <w:rsid w:val="008109D0"/>
    <w:rsid w:val="00811374"/>
    <w:rsid w:val="00811AC6"/>
    <w:rsid w:val="008126EE"/>
    <w:rsid w:val="00812A2D"/>
    <w:rsid w:val="0081319E"/>
    <w:rsid w:val="00815556"/>
    <w:rsid w:val="0081593C"/>
    <w:rsid w:val="00817747"/>
    <w:rsid w:val="00817A47"/>
    <w:rsid w:val="008205BE"/>
    <w:rsid w:val="00822D56"/>
    <w:rsid w:val="008236B2"/>
    <w:rsid w:val="00826096"/>
    <w:rsid w:val="008301E9"/>
    <w:rsid w:val="00830213"/>
    <w:rsid w:val="00832759"/>
    <w:rsid w:val="00834EE7"/>
    <w:rsid w:val="00835E9E"/>
    <w:rsid w:val="00842952"/>
    <w:rsid w:val="00844F59"/>
    <w:rsid w:val="00845611"/>
    <w:rsid w:val="00845756"/>
    <w:rsid w:val="008468D8"/>
    <w:rsid w:val="00847048"/>
    <w:rsid w:val="00847371"/>
    <w:rsid w:val="00847A68"/>
    <w:rsid w:val="00847BF1"/>
    <w:rsid w:val="008516D7"/>
    <w:rsid w:val="00852352"/>
    <w:rsid w:val="00852E6F"/>
    <w:rsid w:val="008531D4"/>
    <w:rsid w:val="0085432E"/>
    <w:rsid w:val="008547AD"/>
    <w:rsid w:val="00856740"/>
    <w:rsid w:val="00857BAE"/>
    <w:rsid w:val="0086090F"/>
    <w:rsid w:val="008609AC"/>
    <w:rsid w:val="00861A9C"/>
    <w:rsid w:val="00861D4A"/>
    <w:rsid w:val="00866794"/>
    <w:rsid w:val="00866D14"/>
    <w:rsid w:val="008702A4"/>
    <w:rsid w:val="00871526"/>
    <w:rsid w:val="008717EB"/>
    <w:rsid w:val="00871E99"/>
    <w:rsid w:val="00876C08"/>
    <w:rsid w:val="0087762F"/>
    <w:rsid w:val="00877849"/>
    <w:rsid w:val="00880625"/>
    <w:rsid w:val="00880C2B"/>
    <w:rsid w:val="00881E1E"/>
    <w:rsid w:val="00881EA7"/>
    <w:rsid w:val="008849DC"/>
    <w:rsid w:val="00891055"/>
    <w:rsid w:val="008911E1"/>
    <w:rsid w:val="008914CE"/>
    <w:rsid w:val="008929F6"/>
    <w:rsid w:val="00892CB0"/>
    <w:rsid w:val="00893B81"/>
    <w:rsid w:val="00894588"/>
    <w:rsid w:val="00894597"/>
    <w:rsid w:val="00894C20"/>
    <w:rsid w:val="00896E8C"/>
    <w:rsid w:val="008970CD"/>
    <w:rsid w:val="008A09CA"/>
    <w:rsid w:val="008A11F5"/>
    <w:rsid w:val="008A1F7C"/>
    <w:rsid w:val="008A2833"/>
    <w:rsid w:val="008A2B7F"/>
    <w:rsid w:val="008A3687"/>
    <w:rsid w:val="008A4BBB"/>
    <w:rsid w:val="008A62B8"/>
    <w:rsid w:val="008A7509"/>
    <w:rsid w:val="008B094B"/>
    <w:rsid w:val="008B165D"/>
    <w:rsid w:val="008B1893"/>
    <w:rsid w:val="008B3CDD"/>
    <w:rsid w:val="008B64F5"/>
    <w:rsid w:val="008C1AC1"/>
    <w:rsid w:val="008C42EB"/>
    <w:rsid w:val="008C49CB"/>
    <w:rsid w:val="008C4BC7"/>
    <w:rsid w:val="008C4DED"/>
    <w:rsid w:val="008C5A40"/>
    <w:rsid w:val="008C6D98"/>
    <w:rsid w:val="008C779A"/>
    <w:rsid w:val="008C7F04"/>
    <w:rsid w:val="008D0C44"/>
    <w:rsid w:val="008D107A"/>
    <w:rsid w:val="008D17AB"/>
    <w:rsid w:val="008D28B5"/>
    <w:rsid w:val="008D3FA3"/>
    <w:rsid w:val="008D5015"/>
    <w:rsid w:val="008D508D"/>
    <w:rsid w:val="008D60DD"/>
    <w:rsid w:val="008D60F7"/>
    <w:rsid w:val="008D62B9"/>
    <w:rsid w:val="008D7063"/>
    <w:rsid w:val="008E0696"/>
    <w:rsid w:val="008E2C47"/>
    <w:rsid w:val="008E2E5B"/>
    <w:rsid w:val="008E359A"/>
    <w:rsid w:val="008E37CA"/>
    <w:rsid w:val="008E48BB"/>
    <w:rsid w:val="008E4CA6"/>
    <w:rsid w:val="008E508C"/>
    <w:rsid w:val="008F0306"/>
    <w:rsid w:val="008F0FFA"/>
    <w:rsid w:val="008F1169"/>
    <w:rsid w:val="008F1A94"/>
    <w:rsid w:val="008F22B3"/>
    <w:rsid w:val="008F3614"/>
    <w:rsid w:val="008F36A6"/>
    <w:rsid w:val="008F5563"/>
    <w:rsid w:val="008F56E7"/>
    <w:rsid w:val="008F693E"/>
    <w:rsid w:val="008F6D40"/>
    <w:rsid w:val="008F7A8D"/>
    <w:rsid w:val="009031C5"/>
    <w:rsid w:val="00904660"/>
    <w:rsid w:val="00906B75"/>
    <w:rsid w:val="009070DE"/>
    <w:rsid w:val="00910D54"/>
    <w:rsid w:val="00911094"/>
    <w:rsid w:val="00913DF0"/>
    <w:rsid w:val="0091497E"/>
    <w:rsid w:val="009157CD"/>
    <w:rsid w:val="0092028D"/>
    <w:rsid w:val="009204B6"/>
    <w:rsid w:val="00920530"/>
    <w:rsid w:val="0092064D"/>
    <w:rsid w:val="00921970"/>
    <w:rsid w:val="00921C0B"/>
    <w:rsid w:val="0092274C"/>
    <w:rsid w:val="00922E38"/>
    <w:rsid w:val="009232CB"/>
    <w:rsid w:val="00923AE6"/>
    <w:rsid w:val="00925609"/>
    <w:rsid w:val="00932020"/>
    <w:rsid w:val="00932EDD"/>
    <w:rsid w:val="00933371"/>
    <w:rsid w:val="00934B84"/>
    <w:rsid w:val="00934BBC"/>
    <w:rsid w:val="00934FF9"/>
    <w:rsid w:val="00936847"/>
    <w:rsid w:val="0094040B"/>
    <w:rsid w:val="0094113B"/>
    <w:rsid w:val="0094202F"/>
    <w:rsid w:val="00942829"/>
    <w:rsid w:val="00945C87"/>
    <w:rsid w:val="00945E16"/>
    <w:rsid w:val="009465B2"/>
    <w:rsid w:val="00947FE9"/>
    <w:rsid w:val="00950D76"/>
    <w:rsid w:val="00950E75"/>
    <w:rsid w:val="00951C3C"/>
    <w:rsid w:val="009520DA"/>
    <w:rsid w:val="00952BBB"/>
    <w:rsid w:val="00955348"/>
    <w:rsid w:val="00955952"/>
    <w:rsid w:val="0095713B"/>
    <w:rsid w:val="00957904"/>
    <w:rsid w:val="00957F74"/>
    <w:rsid w:val="00960327"/>
    <w:rsid w:val="00960C3F"/>
    <w:rsid w:val="009622F2"/>
    <w:rsid w:val="00962755"/>
    <w:rsid w:val="0096293B"/>
    <w:rsid w:val="009641D9"/>
    <w:rsid w:val="009646CC"/>
    <w:rsid w:val="00965EBA"/>
    <w:rsid w:val="0096647C"/>
    <w:rsid w:val="00966CF8"/>
    <w:rsid w:val="0096708A"/>
    <w:rsid w:val="009673F0"/>
    <w:rsid w:val="0097087A"/>
    <w:rsid w:val="009730AC"/>
    <w:rsid w:val="00973A04"/>
    <w:rsid w:val="009745DE"/>
    <w:rsid w:val="00977187"/>
    <w:rsid w:val="00977F2B"/>
    <w:rsid w:val="00977FE5"/>
    <w:rsid w:val="009801AB"/>
    <w:rsid w:val="00980EF8"/>
    <w:rsid w:val="0098180D"/>
    <w:rsid w:val="009819C2"/>
    <w:rsid w:val="00981E94"/>
    <w:rsid w:val="009836DD"/>
    <w:rsid w:val="00983995"/>
    <w:rsid w:val="00984CBD"/>
    <w:rsid w:val="0098519D"/>
    <w:rsid w:val="00985707"/>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7B91"/>
    <w:rsid w:val="009A00D2"/>
    <w:rsid w:val="009A250B"/>
    <w:rsid w:val="009A32C0"/>
    <w:rsid w:val="009A3C98"/>
    <w:rsid w:val="009A6A05"/>
    <w:rsid w:val="009A6A6F"/>
    <w:rsid w:val="009A7D2F"/>
    <w:rsid w:val="009A7F85"/>
    <w:rsid w:val="009B1461"/>
    <w:rsid w:val="009B2E48"/>
    <w:rsid w:val="009B3436"/>
    <w:rsid w:val="009B415F"/>
    <w:rsid w:val="009B5BA4"/>
    <w:rsid w:val="009B6FC9"/>
    <w:rsid w:val="009B70DB"/>
    <w:rsid w:val="009B79C3"/>
    <w:rsid w:val="009B7B83"/>
    <w:rsid w:val="009C22F4"/>
    <w:rsid w:val="009C3E76"/>
    <w:rsid w:val="009C4C96"/>
    <w:rsid w:val="009C5022"/>
    <w:rsid w:val="009C791D"/>
    <w:rsid w:val="009D0D32"/>
    <w:rsid w:val="009D127C"/>
    <w:rsid w:val="009D35D0"/>
    <w:rsid w:val="009D4E50"/>
    <w:rsid w:val="009D5184"/>
    <w:rsid w:val="009D5B3D"/>
    <w:rsid w:val="009D5ED1"/>
    <w:rsid w:val="009D6682"/>
    <w:rsid w:val="009D7448"/>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994"/>
    <w:rsid w:val="009F4608"/>
    <w:rsid w:val="009F49C6"/>
    <w:rsid w:val="009F4A33"/>
    <w:rsid w:val="009F6DDE"/>
    <w:rsid w:val="009F7CF8"/>
    <w:rsid w:val="00A00670"/>
    <w:rsid w:val="00A00979"/>
    <w:rsid w:val="00A01405"/>
    <w:rsid w:val="00A0246F"/>
    <w:rsid w:val="00A02BC4"/>
    <w:rsid w:val="00A02E07"/>
    <w:rsid w:val="00A039ED"/>
    <w:rsid w:val="00A03EA5"/>
    <w:rsid w:val="00A04FDB"/>
    <w:rsid w:val="00A05B17"/>
    <w:rsid w:val="00A07185"/>
    <w:rsid w:val="00A10017"/>
    <w:rsid w:val="00A1072D"/>
    <w:rsid w:val="00A1098C"/>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FF0"/>
    <w:rsid w:val="00A26408"/>
    <w:rsid w:val="00A27E76"/>
    <w:rsid w:val="00A27EEC"/>
    <w:rsid w:val="00A3092D"/>
    <w:rsid w:val="00A30EA4"/>
    <w:rsid w:val="00A31168"/>
    <w:rsid w:val="00A3166E"/>
    <w:rsid w:val="00A33EEF"/>
    <w:rsid w:val="00A3479C"/>
    <w:rsid w:val="00A34965"/>
    <w:rsid w:val="00A36DA6"/>
    <w:rsid w:val="00A4206A"/>
    <w:rsid w:val="00A42FC9"/>
    <w:rsid w:val="00A44624"/>
    <w:rsid w:val="00A44B65"/>
    <w:rsid w:val="00A463CF"/>
    <w:rsid w:val="00A47B09"/>
    <w:rsid w:val="00A51675"/>
    <w:rsid w:val="00A5692A"/>
    <w:rsid w:val="00A57355"/>
    <w:rsid w:val="00A62662"/>
    <w:rsid w:val="00A627A4"/>
    <w:rsid w:val="00A62EF8"/>
    <w:rsid w:val="00A64B7B"/>
    <w:rsid w:val="00A67C9B"/>
    <w:rsid w:val="00A70EBE"/>
    <w:rsid w:val="00A71327"/>
    <w:rsid w:val="00A71CF6"/>
    <w:rsid w:val="00A7241B"/>
    <w:rsid w:val="00A72EFA"/>
    <w:rsid w:val="00A73669"/>
    <w:rsid w:val="00A7436D"/>
    <w:rsid w:val="00A74896"/>
    <w:rsid w:val="00A764C9"/>
    <w:rsid w:val="00A77657"/>
    <w:rsid w:val="00A77721"/>
    <w:rsid w:val="00A77807"/>
    <w:rsid w:val="00A77EA9"/>
    <w:rsid w:val="00A80709"/>
    <w:rsid w:val="00A8117D"/>
    <w:rsid w:val="00A8120B"/>
    <w:rsid w:val="00A8165D"/>
    <w:rsid w:val="00A81BEB"/>
    <w:rsid w:val="00A81D28"/>
    <w:rsid w:val="00A8300B"/>
    <w:rsid w:val="00A84831"/>
    <w:rsid w:val="00A86B76"/>
    <w:rsid w:val="00A8740B"/>
    <w:rsid w:val="00A87FCE"/>
    <w:rsid w:val="00A906C9"/>
    <w:rsid w:val="00A911B2"/>
    <w:rsid w:val="00A91C01"/>
    <w:rsid w:val="00A93BAE"/>
    <w:rsid w:val="00A948A3"/>
    <w:rsid w:val="00A95F69"/>
    <w:rsid w:val="00A960A2"/>
    <w:rsid w:val="00A964F2"/>
    <w:rsid w:val="00A978EF"/>
    <w:rsid w:val="00AA0066"/>
    <w:rsid w:val="00AA02A4"/>
    <w:rsid w:val="00AA107B"/>
    <w:rsid w:val="00AA259C"/>
    <w:rsid w:val="00AA3DAF"/>
    <w:rsid w:val="00AA6481"/>
    <w:rsid w:val="00AB0536"/>
    <w:rsid w:val="00AB0846"/>
    <w:rsid w:val="00AB3124"/>
    <w:rsid w:val="00AB3D40"/>
    <w:rsid w:val="00AB494F"/>
    <w:rsid w:val="00AB5FF1"/>
    <w:rsid w:val="00AB6A52"/>
    <w:rsid w:val="00AC01FC"/>
    <w:rsid w:val="00AC0271"/>
    <w:rsid w:val="00AC44F8"/>
    <w:rsid w:val="00AC71A7"/>
    <w:rsid w:val="00AC7B1C"/>
    <w:rsid w:val="00AD0E2F"/>
    <w:rsid w:val="00AD19E7"/>
    <w:rsid w:val="00AD293A"/>
    <w:rsid w:val="00AD3966"/>
    <w:rsid w:val="00AD535E"/>
    <w:rsid w:val="00AE106F"/>
    <w:rsid w:val="00AE1074"/>
    <w:rsid w:val="00AE21EA"/>
    <w:rsid w:val="00AE2660"/>
    <w:rsid w:val="00AE347E"/>
    <w:rsid w:val="00AE41E1"/>
    <w:rsid w:val="00AE691D"/>
    <w:rsid w:val="00AE761A"/>
    <w:rsid w:val="00AE788F"/>
    <w:rsid w:val="00AE7C9A"/>
    <w:rsid w:val="00AF1839"/>
    <w:rsid w:val="00AF47E0"/>
    <w:rsid w:val="00AF4BEE"/>
    <w:rsid w:val="00AF5DE3"/>
    <w:rsid w:val="00B00A17"/>
    <w:rsid w:val="00B00AA1"/>
    <w:rsid w:val="00B00DE7"/>
    <w:rsid w:val="00B01560"/>
    <w:rsid w:val="00B02438"/>
    <w:rsid w:val="00B026C9"/>
    <w:rsid w:val="00B02D7F"/>
    <w:rsid w:val="00B02EDB"/>
    <w:rsid w:val="00B03038"/>
    <w:rsid w:val="00B0365F"/>
    <w:rsid w:val="00B06544"/>
    <w:rsid w:val="00B10774"/>
    <w:rsid w:val="00B117E4"/>
    <w:rsid w:val="00B11B24"/>
    <w:rsid w:val="00B120FC"/>
    <w:rsid w:val="00B135E4"/>
    <w:rsid w:val="00B1384D"/>
    <w:rsid w:val="00B1709E"/>
    <w:rsid w:val="00B17431"/>
    <w:rsid w:val="00B20416"/>
    <w:rsid w:val="00B206DF"/>
    <w:rsid w:val="00B20980"/>
    <w:rsid w:val="00B21921"/>
    <w:rsid w:val="00B219C7"/>
    <w:rsid w:val="00B228FA"/>
    <w:rsid w:val="00B25984"/>
    <w:rsid w:val="00B25B7E"/>
    <w:rsid w:val="00B25EE2"/>
    <w:rsid w:val="00B303E6"/>
    <w:rsid w:val="00B30492"/>
    <w:rsid w:val="00B30E43"/>
    <w:rsid w:val="00B31812"/>
    <w:rsid w:val="00B35821"/>
    <w:rsid w:val="00B368D9"/>
    <w:rsid w:val="00B40193"/>
    <w:rsid w:val="00B40D86"/>
    <w:rsid w:val="00B417B1"/>
    <w:rsid w:val="00B42663"/>
    <w:rsid w:val="00B44F16"/>
    <w:rsid w:val="00B4756F"/>
    <w:rsid w:val="00B47E7D"/>
    <w:rsid w:val="00B52267"/>
    <w:rsid w:val="00B52C6C"/>
    <w:rsid w:val="00B52DAD"/>
    <w:rsid w:val="00B538FC"/>
    <w:rsid w:val="00B54C2F"/>
    <w:rsid w:val="00B55131"/>
    <w:rsid w:val="00B5634F"/>
    <w:rsid w:val="00B56C9D"/>
    <w:rsid w:val="00B57192"/>
    <w:rsid w:val="00B57306"/>
    <w:rsid w:val="00B60F78"/>
    <w:rsid w:val="00B62089"/>
    <w:rsid w:val="00B62358"/>
    <w:rsid w:val="00B625A0"/>
    <w:rsid w:val="00B65029"/>
    <w:rsid w:val="00B6504A"/>
    <w:rsid w:val="00B65711"/>
    <w:rsid w:val="00B66309"/>
    <w:rsid w:val="00B66E8A"/>
    <w:rsid w:val="00B6715D"/>
    <w:rsid w:val="00B70CC4"/>
    <w:rsid w:val="00B72311"/>
    <w:rsid w:val="00B72A30"/>
    <w:rsid w:val="00B72A89"/>
    <w:rsid w:val="00B733B1"/>
    <w:rsid w:val="00B753EB"/>
    <w:rsid w:val="00B75655"/>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5D35"/>
    <w:rsid w:val="00B87702"/>
    <w:rsid w:val="00B8786A"/>
    <w:rsid w:val="00B90275"/>
    <w:rsid w:val="00B91ED5"/>
    <w:rsid w:val="00B92BFD"/>
    <w:rsid w:val="00B93422"/>
    <w:rsid w:val="00B94B50"/>
    <w:rsid w:val="00B9560C"/>
    <w:rsid w:val="00B9639D"/>
    <w:rsid w:val="00B96943"/>
    <w:rsid w:val="00B97F2C"/>
    <w:rsid w:val="00BA0003"/>
    <w:rsid w:val="00BA0015"/>
    <w:rsid w:val="00BA2B42"/>
    <w:rsid w:val="00BA4154"/>
    <w:rsid w:val="00BA666F"/>
    <w:rsid w:val="00BB0C38"/>
    <w:rsid w:val="00BB1198"/>
    <w:rsid w:val="00BB3C3C"/>
    <w:rsid w:val="00BB42ED"/>
    <w:rsid w:val="00BB499E"/>
    <w:rsid w:val="00BB66DE"/>
    <w:rsid w:val="00BB682F"/>
    <w:rsid w:val="00BB6EB8"/>
    <w:rsid w:val="00BC114B"/>
    <w:rsid w:val="00BC184B"/>
    <w:rsid w:val="00BC1941"/>
    <w:rsid w:val="00BC3BF7"/>
    <w:rsid w:val="00BC406C"/>
    <w:rsid w:val="00BC51E1"/>
    <w:rsid w:val="00BC72CC"/>
    <w:rsid w:val="00BC73D2"/>
    <w:rsid w:val="00BC7E77"/>
    <w:rsid w:val="00BD16D1"/>
    <w:rsid w:val="00BD2C5D"/>
    <w:rsid w:val="00BD5261"/>
    <w:rsid w:val="00BD5F6B"/>
    <w:rsid w:val="00BD6C63"/>
    <w:rsid w:val="00BD7548"/>
    <w:rsid w:val="00BD7827"/>
    <w:rsid w:val="00BD7962"/>
    <w:rsid w:val="00BD7C5E"/>
    <w:rsid w:val="00BE1789"/>
    <w:rsid w:val="00BE3080"/>
    <w:rsid w:val="00BE340D"/>
    <w:rsid w:val="00BE4154"/>
    <w:rsid w:val="00BE508D"/>
    <w:rsid w:val="00BE6530"/>
    <w:rsid w:val="00BE6EFA"/>
    <w:rsid w:val="00BE7D7F"/>
    <w:rsid w:val="00BE7E93"/>
    <w:rsid w:val="00BE7EB0"/>
    <w:rsid w:val="00BF187A"/>
    <w:rsid w:val="00BF29A1"/>
    <w:rsid w:val="00BF4858"/>
    <w:rsid w:val="00BF49C8"/>
    <w:rsid w:val="00BF4ABC"/>
    <w:rsid w:val="00BF5BB1"/>
    <w:rsid w:val="00BF6F5B"/>
    <w:rsid w:val="00BF7937"/>
    <w:rsid w:val="00C004E6"/>
    <w:rsid w:val="00C02ED2"/>
    <w:rsid w:val="00C03ADD"/>
    <w:rsid w:val="00C0479B"/>
    <w:rsid w:val="00C04B20"/>
    <w:rsid w:val="00C04D90"/>
    <w:rsid w:val="00C07002"/>
    <w:rsid w:val="00C073ED"/>
    <w:rsid w:val="00C11632"/>
    <w:rsid w:val="00C1230D"/>
    <w:rsid w:val="00C126FB"/>
    <w:rsid w:val="00C132D8"/>
    <w:rsid w:val="00C135A1"/>
    <w:rsid w:val="00C1560A"/>
    <w:rsid w:val="00C15DF2"/>
    <w:rsid w:val="00C17EC8"/>
    <w:rsid w:val="00C21CDD"/>
    <w:rsid w:val="00C21EB9"/>
    <w:rsid w:val="00C225F8"/>
    <w:rsid w:val="00C24DCB"/>
    <w:rsid w:val="00C2623F"/>
    <w:rsid w:val="00C2632D"/>
    <w:rsid w:val="00C26AB5"/>
    <w:rsid w:val="00C304FF"/>
    <w:rsid w:val="00C306E0"/>
    <w:rsid w:val="00C31066"/>
    <w:rsid w:val="00C32B8D"/>
    <w:rsid w:val="00C337A2"/>
    <w:rsid w:val="00C33CE4"/>
    <w:rsid w:val="00C33DD8"/>
    <w:rsid w:val="00C33FF7"/>
    <w:rsid w:val="00C341A3"/>
    <w:rsid w:val="00C34254"/>
    <w:rsid w:val="00C35419"/>
    <w:rsid w:val="00C3682F"/>
    <w:rsid w:val="00C403B0"/>
    <w:rsid w:val="00C40802"/>
    <w:rsid w:val="00C412A2"/>
    <w:rsid w:val="00C41DE0"/>
    <w:rsid w:val="00C41EF9"/>
    <w:rsid w:val="00C45336"/>
    <w:rsid w:val="00C460B2"/>
    <w:rsid w:val="00C468A5"/>
    <w:rsid w:val="00C47CB3"/>
    <w:rsid w:val="00C504D3"/>
    <w:rsid w:val="00C515FD"/>
    <w:rsid w:val="00C534E2"/>
    <w:rsid w:val="00C537B0"/>
    <w:rsid w:val="00C53FD5"/>
    <w:rsid w:val="00C54233"/>
    <w:rsid w:val="00C54406"/>
    <w:rsid w:val="00C57614"/>
    <w:rsid w:val="00C616F4"/>
    <w:rsid w:val="00C633EC"/>
    <w:rsid w:val="00C63ADF"/>
    <w:rsid w:val="00C6438C"/>
    <w:rsid w:val="00C64A25"/>
    <w:rsid w:val="00C65095"/>
    <w:rsid w:val="00C6523B"/>
    <w:rsid w:val="00C65466"/>
    <w:rsid w:val="00C66579"/>
    <w:rsid w:val="00C708C3"/>
    <w:rsid w:val="00C723B8"/>
    <w:rsid w:val="00C737C5"/>
    <w:rsid w:val="00C76927"/>
    <w:rsid w:val="00C76DC6"/>
    <w:rsid w:val="00C805F1"/>
    <w:rsid w:val="00C8490D"/>
    <w:rsid w:val="00C85B68"/>
    <w:rsid w:val="00C87531"/>
    <w:rsid w:val="00C90182"/>
    <w:rsid w:val="00C906F7"/>
    <w:rsid w:val="00C93391"/>
    <w:rsid w:val="00C94E01"/>
    <w:rsid w:val="00C95A0F"/>
    <w:rsid w:val="00C95B1B"/>
    <w:rsid w:val="00CA0862"/>
    <w:rsid w:val="00CA11D6"/>
    <w:rsid w:val="00CA228F"/>
    <w:rsid w:val="00CA22A3"/>
    <w:rsid w:val="00CA330D"/>
    <w:rsid w:val="00CA38E7"/>
    <w:rsid w:val="00CA3CE8"/>
    <w:rsid w:val="00CA45F4"/>
    <w:rsid w:val="00CA4AA6"/>
    <w:rsid w:val="00CA50B5"/>
    <w:rsid w:val="00CA6413"/>
    <w:rsid w:val="00CB10C6"/>
    <w:rsid w:val="00CB7417"/>
    <w:rsid w:val="00CC0A01"/>
    <w:rsid w:val="00CC2525"/>
    <w:rsid w:val="00CC264D"/>
    <w:rsid w:val="00CC2863"/>
    <w:rsid w:val="00CC450C"/>
    <w:rsid w:val="00CC48DB"/>
    <w:rsid w:val="00CC50BE"/>
    <w:rsid w:val="00CC50FF"/>
    <w:rsid w:val="00CC79CD"/>
    <w:rsid w:val="00CC79E7"/>
    <w:rsid w:val="00CD25F1"/>
    <w:rsid w:val="00CD2D3E"/>
    <w:rsid w:val="00CD44C7"/>
    <w:rsid w:val="00CD6FAC"/>
    <w:rsid w:val="00CD76CD"/>
    <w:rsid w:val="00CD7A70"/>
    <w:rsid w:val="00CD7CE8"/>
    <w:rsid w:val="00CE14D8"/>
    <w:rsid w:val="00CE21B1"/>
    <w:rsid w:val="00CE420E"/>
    <w:rsid w:val="00CE5477"/>
    <w:rsid w:val="00CF0296"/>
    <w:rsid w:val="00CF03C6"/>
    <w:rsid w:val="00CF1257"/>
    <w:rsid w:val="00CF1FD5"/>
    <w:rsid w:val="00CF25FF"/>
    <w:rsid w:val="00CF3F4A"/>
    <w:rsid w:val="00CF4CD9"/>
    <w:rsid w:val="00CF52A4"/>
    <w:rsid w:val="00CF67BE"/>
    <w:rsid w:val="00CF6F99"/>
    <w:rsid w:val="00CF72EC"/>
    <w:rsid w:val="00CF7BE0"/>
    <w:rsid w:val="00D0264E"/>
    <w:rsid w:val="00D02C05"/>
    <w:rsid w:val="00D03119"/>
    <w:rsid w:val="00D047FC"/>
    <w:rsid w:val="00D05B22"/>
    <w:rsid w:val="00D07EFD"/>
    <w:rsid w:val="00D103AF"/>
    <w:rsid w:val="00D106F7"/>
    <w:rsid w:val="00D11032"/>
    <w:rsid w:val="00D12C76"/>
    <w:rsid w:val="00D13125"/>
    <w:rsid w:val="00D14113"/>
    <w:rsid w:val="00D14135"/>
    <w:rsid w:val="00D14270"/>
    <w:rsid w:val="00D1544D"/>
    <w:rsid w:val="00D15A96"/>
    <w:rsid w:val="00D170B6"/>
    <w:rsid w:val="00D173F5"/>
    <w:rsid w:val="00D20AD0"/>
    <w:rsid w:val="00D23922"/>
    <w:rsid w:val="00D2392B"/>
    <w:rsid w:val="00D24DF1"/>
    <w:rsid w:val="00D24F2C"/>
    <w:rsid w:val="00D27876"/>
    <w:rsid w:val="00D313C1"/>
    <w:rsid w:val="00D336B5"/>
    <w:rsid w:val="00D35FBB"/>
    <w:rsid w:val="00D363B6"/>
    <w:rsid w:val="00D36F23"/>
    <w:rsid w:val="00D37042"/>
    <w:rsid w:val="00D37615"/>
    <w:rsid w:val="00D40467"/>
    <w:rsid w:val="00D405C3"/>
    <w:rsid w:val="00D413BA"/>
    <w:rsid w:val="00D41DFB"/>
    <w:rsid w:val="00D42490"/>
    <w:rsid w:val="00D44B3D"/>
    <w:rsid w:val="00D45B3F"/>
    <w:rsid w:val="00D51321"/>
    <w:rsid w:val="00D51CF1"/>
    <w:rsid w:val="00D51F3B"/>
    <w:rsid w:val="00D535D7"/>
    <w:rsid w:val="00D541C4"/>
    <w:rsid w:val="00D553DD"/>
    <w:rsid w:val="00D55463"/>
    <w:rsid w:val="00D56753"/>
    <w:rsid w:val="00D5731B"/>
    <w:rsid w:val="00D57660"/>
    <w:rsid w:val="00D602F1"/>
    <w:rsid w:val="00D604B7"/>
    <w:rsid w:val="00D61D6C"/>
    <w:rsid w:val="00D6219B"/>
    <w:rsid w:val="00D626CC"/>
    <w:rsid w:val="00D62A2E"/>
    <w:rsid w:val="00D63D5E"/>
    <w:rsid w:val="00D63D8A"/>
    <w:rsid w:val="00D65253"/>
    <w:rsid w:val="00D6611A"/>
    <w:rsid w:val="00D71AA0"/>
    <w:rsid w:val="00D75BCE"/>
    <w:rsid w:val="00D77B8D"/>
    <w:rsid w:val="00D77B9F"/>
    <w:rsid w:val="00D8118D"/>
    <w:rsid w:val="00D81FDE"/>
    <w:rsid w:val="00D82705"/>
    <w:rsid w:val="00D8275B"/>
    <w:rsid w:val="00D84695"/>
    <w:rsid w:val="00D85C0C"/>
    <w:rsid w:val="00D86BEC"/>
    <w:rsid w:val="00D86DC1"/>
    <w:rsid w:val="00D87BA1"/>
    <w:rsid w:val="00D930D5"/>
    <w:rsid w:val="00D956F7"/>
    <w:rsid w:val="00D962A0"/>
    <w:rsid w:val="00D96425"/>
    <w:rsid w:val="00D9694D"/>
    <w:rsid w:val="00DA1DF8"/>
    <w:rsid w:val="00DA22C7"/>
    <w:rsid w:val="00DA33B2"/>
    <w:rsid w:val="00DA3DC6"/>
    <w:rsid w:val="00DA504B"/>
    <w:rsid w:val="00DB088C"/>
    <w:rsid w:val="00DB0930"/>
    <w:rsid w:val="00DB3527"/>
    <w:rsid w:val="00DB529B"/>
    <w:rsid w:val="00DB762B"/>
    <w:rsid w:val="00DB778F"/>
    <w:rsid w:val="00DB7CD6"/>
    <w:rsid w:val="00DC0F9E"/>
    <w:rsid w:val="00DC2C30"/>
    <w:rsid w:val="00DC3798"/>
    <w:rsid w:val="00DC560C"/>
    <w:rsid w:val="00DC5FE5"/>
    <w:rsid w:val="00DC663F"/>
    <w:rsid w:val="00DC67F9"/>
    <w:rsid w:val="00DC72CE"/>
    <w:rsid w:val="00DD4083"/>
    <w:rsid w:val="00DD4F23"/>
    <w:rsid w:val="00DD5CFB"/>
    <w:rsid w:val="00DD600D"/>
    <w:rsid w:val="00DD713D"/>
    <w:rsid w:val="00DD7F84"/>
    <w:rsid w:val="00DE13DF"/>
    <w:rsid w:val="00DE1666"/>
    <w:rsid w:val="00DE247D"/>
    <w:rsid w:val="00DE25F5"/>
    <w:rsid w:val="00DE2CF2"/>
    <w:rsid w:val="00DE47CE"/>
    <w:rsid w:val="00DE480B"/>
    <w:rsid w:val="00DE6A4E"/>
    <w:rsid w:val="00DE7359"/>
    <w:rsid w:val="00DE79BF"/>
    <w:rsid w:val="00DF0A6A"/>
    <w:rsid w:val="00DF2F6E"/>
    <w:rsid w:val="00DF2FBA"/>
    <w:rsid w:val="00DF39C8"/>
    <w:rsid w:val="00DF477D"/>
    <w:rsid w:val="00DF491E"/>
    <w:rsid w:val="00DF4EED"/>
    <w:rsid w:val="00DF6F3F"/>
    <w:rsid w:val="00DF711D"/>
    <w:rsid w:val="00DF7C64"/>
    <w:rsid w:val="00DF7DD2"/>
    <w:rsid w:val="00E0279E"/>
    <w:rsid w:val="00E05676"/>
    <w:rsid w:val="00E075D6"/>
    <w:rsid w:val="00E0770A"/>
    <w:rsid w:val="00E1128C"/>
    <w:rsid w:val="00E1132C"/>
    <w:rsid w:val="00E14296"/>
    <w:rsid w:val="00E15A07"/>
    <w:rsid w:val="00E1656D"/>
    <w:rsid w:val="00E204D3"/>
    <w:rsid w:val="00E21329"/>
    <w:rsid w:val="00E22CEE"/>
    <w:rsid w:val="00E2465B"/>
    <w:rsid w:val="00E261F4"/>
    <w:rsid w:val="00E26F38"/>
    <w:rsid w:val="00E26FA4"/>
    <w:rsid w:val="00E30B8C"/>
    <w:rsid w:val="00E32DCF"/>
    <w:rsid w:val="00E3343C"/>
    <w:rsid w:val="00E3491E"/>
    <w:rsid w:val="00E34F15"/>
    <w:rsid w:val="00E35755"/>
    <w:rsid w:val="00E36C2E"/>
    <w:rsid w:val="00E36EE8"/>
    <w:rsid w:val="00E37249"/>
    <w:rsid w:val="00E4101A"/>
    <w:rsid w:val="00E43D2D"/>
    <w:rsid w:val="00E44907"/>
    <w:rsid w:val="00E45384"/>
    <w:rsid w:val="00E50D17"/>
    <w:rsid w:val="00E51AFD"/>
    <w:rsid w:val="00E51F43"/>
    <w:rsid w:val="00E52727"/>
    <w:rsid w:val="00E52912"/>
    <w:rsid w:val="00E53F67"/>
    <w:rsid w:val="00E5490B"/>
    <w:rsid w:val="00E56D43"/>
    <w:rsid w:val="00E575BB"/>
    <w:rsid w:val="00E61EBA"/>
    <w:rsid w:val="00E63905"/>
    <w:rsid w:val="00E66587"/>
    <w:rsid w:val="00E6735E"/>
    <w:rsid w:val="00E7105B"/>
    <w:rsid w:val="00E71176"/>
    <w:rsid w:val="00E713EB"/>
    <w:rsid w:val="00E77636"/>
    <w:rsid w:val="00E779BB"/>
    <w:rsid w:val="00E83905"/>
    <w:rsid w:val="00E86A69"/>
    <w:rsid w:val="00E87E24"/>
    <w:rsid w:val="00E924CF"/>
    <w:rsid w:val="00E92562"/>
    <w:rsid w:val="00E939B7"/>
    <w:rsid w:val="00E93D8D"/>
    <w:rsid w:val="00E940D6"/>
    <w:rsid w:val="00E940E3"/>
    <w:rsid w:val="00E95443"/>
    <w:rsid w:val="00E9548A"/>
    <w:rsid w:val="00E96156"/>
    <w:rsid w:val="00EA0CA6"/>
    <w:rsid w:val="00EA1880"/>
    <w:rsid w:val="00EA1995"/>
    <w:rsid w:val="00EA38E3"/>
    <w:rsid w:val="00EA3D46"/>
    <w:rsid w:val="00EA58E1"/>
    <w:rsid w:val="00EA593C"/>
    <w:rsid w:val="00EA7953"/>
    <w:rsid w:val="00EB0E8A"/>
    <w:rsid w:val="00EB1258"/>
    <w:rsid w:val="00EB125E"/>
    <w:rsid w:val="00EB20E0"/>
    <w:rsid w:val="00EB2D79"/>
    <w:rsid w:val="00EB477C"/>
    <w:rsid w:val="00EB5133"/>
    <w:rsid w:val="00EB66C1"/>
    <w:rsid w:val="00EB724C"/>
    <w:rsid w:val="00EC0112"/>
    <w:rsid w:val="00EC1079"/>
    <w:rsid w:val="00EC1BB3"/>
    <w:rsid w:val="00EC20FD"/>
    <w:rsid w:val="00EC33AF"/>
    <w:rsid w:val="00EC3943"/>
    <w:rsid w:val="00EC577B"/>
    <w:rsid w:val="00EC58AC"/>
    <w:rsid w:val="00EC5BEA"/>
    <w:rsid w:val="00EC6AF7"/>
    <w:rsid w:val="00EC7B8E"/>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E1402"/>
    <w:rsid w:val="00EE1D24"/>
    <w:rsid w:val="00EE3B1B"/>
    <w:rsid w:val="00EE3CC9"/>
    <w:rsid w:val="00EE40F8"/>
    <w:rsid w:val="00EE431A"/>
    <w:rsid w:val="00EE583E"/>
    <w:rsid w:val="00EE5C21"/>
    <w:rsid w:val="00EE5EF4"/>
    <w:rsid w:val="00EE6295"/>
    <w:rsid w:val="00EE6DD0"/>
    <w:rsid w:val="00EF04A9"/>
    <w:rsid w:val="00EF1900"/>
    <w:rsid w:val="00EF2424"/>
    <w:rsid w:val="00EF3DD6"/>
    <w:rsid w:val="00EF3F35"/>
    <w:rsid w:val="00EF4123"/>
    <w:rsid w:val="00EF44C6"/>
    <w:rsid w:val="00EF474D"/>
    <w:rsid w:val="00EF6905"/>
    <w:rsid w:val="00EF6D99"/>
    <w:rsid w:val="00EF6F35"/>
    <w:rsid w:val="00EF6F87"/>
    <w:rsid w:val="00F00A32"/>
    <w:rsid w:val="00F06223"/>
    <w:rsid w:val="00F067A2"/>
    <w:rsid w:val="00F06886"/>
    <w:rsid w:val="00F10167"/>
    <w:rsid w:val="00F12751"/>
    <w:rsid w:val="00F12C37"/>
    <w:rsid w:val="00F1301C"/>
    <w:rsid w:val="00F13108"/>
    <w:rsid w:val="00F1569D"/>
    <w:rsid w:val="00F161C9"/>
    <w:rsid w:val="00F16587"/>
    <w:rsid w:val="00F16B8A"/>
    <w:rsid w:val="00F17FD3"/>
    <w:rsid w:val="00F21787"/>
    <w:rsid w:val="00F21CEC"/>
    <w:rsid w:val="00F224A9"/>
    <w:rsid w:val="00F224DF"/>
    <w:rsid w:val="00F234C1"/>
    <w:rsid w:val="00F26CB1"/>
    <w:rsid w:val="00F26D54"/>
    <w:rsid w:val="00F30496"/>
    <w:rsid w:val="00F3074F"/>
    <w:rsid w:val="00F319B0"/>
    <w:rsid w:val="00F32BEA"/>
    <w:rsid w:val="00F3307F"/>
    <w:rsid w:val="00F341BC"/>
    <w:rsid w:val="00F35685"/>
    <w:rsid w:val="00F37F15"/>
    <w:rsid w:val="00F40003"/>
    <w:rsid w:val="00F40CA3"/>
    <w:rsid w:val="00F42B93"/>
    <w:rsid w:val="00F43232"/>
    <w:rsid w:val="00F4342F"/>
    <w:rsid w:val="00F43C18"/>
    <w:rsid w:val="00F4442B"/>
    <w:rsid w:val="00F45F45"/>
    <w:rsid w:val="00F4614B"/>
    <w:rsid w:val="00F46B19"/>
    <w:rsid w:val="00F52FB4"/>
    <w:rsid w:val="00F53442"/>
    <w:rsid w:val="00F53AD9"/>
    <w:rsid w:val="00F54EAC"/>
    <w:rsid w:val="00F56B3C"/>
    <w:rsid w:val="00F573A9"/>
    <w:rsid w:val="00F60986"/>
    <w:rsid w:val="00F6290A"/>
    <w:rsid w:val="00F62D6A"/>
    <w:rsid w:val="00F63882"/>
    <w:rsid w:val="00F63EE9"/>
    <w:rsid w:val="00F65570"/>
    <w:rsid w:val="00F6562C"/>
    <w:rsid w:val="00F65CCC"/>
    <w:rsid w:val="00F66645"/>
    <w:rsid w:val="00F667A8"/>
    <w:rsid w:val="00F67466"/>
    <w:rsid w:val="00F724A9"/>
    <w:rsid w:val="00F731BE"/>
    <w:rsid w:val="00F7405A"/>
    <w:rsid w:val="00F74952"/>
    <w:rsid w:val="00F75A6B"/>
    <w:rsid w:val="00F766CB"/>
    <w:rsid w:val="00F76F47"/>
    <w:rsid w:val="00F7732F"/>
    <w:rsid w:val="00F7788D"/>
    <w:rsid w:val="00F80DD3"/>
    <w:rsid w:val="00F81EB7"/>
    <w:rsid w:val="00F83409"/>
    <w:rsid w:val="00F846FC"/>
    <w:rsid w:val="00F84DCB"/>
    <w:rsid w:val="00F85C69"/>
    <w:rsid w:val="00F8606C"/>
    <w:rsid w:val="00F86109"/>
    <w:rsid w:val="00F86283"/>
    <w:rsid w:val="00F87C3D"/>
    <w:rsid w:val="00F92199"/>
    <w:rsid w:val="00F93361"/>
    <w:rsid w:val="00F940E0"/>
    <w:rsid w:val="00F94776"/>
    <w:rsid w:val="00F951C8"/>
    <w:rsid w:val="00F96AFB"/>
    <w:rsid w:val="00F97459"/>
    <w:rsid w:val="00FA1161"/>
    <w:rsid w:val="00FA1509"/>
    <w:rsid w:val="00FA2516"/>
    <w:rsid w:val="00FA27BA"/>
    <w:rsid w:val="00FA338F"/>
    <w:rsid w:val="00FA69E8"/>
    <w:rsid w:val="00FA7696"/>
    <w:rsid w:val="00FA7942"/>
    <w:rsid w:val="00FB0215"/>
    <w:rsid w:val="00FB142D"/>
    <w:rsid w:val="00FB1E98"/>
    <w:rsid w:val="00FB25C1"/>
    <w:rsid w:val="00FB3170"/>
    <w:rsid w:val="00FB3886"/>
    <w:rsid w:val="00FB6379"/>
    <w:rsid w:val="00FB65B2"/>
    <w:rsid w:val="00FB6EBF"/>
    <w:rsid w:val="00FB795E"/>
    <w:rsid w:val="00FC04EC"/>
    <w:rsid w:val="00FC0E78"/>
    <w:rsid w:val="00FC0FBE"/>
    <w:rsid w:val="00FC5994"/>
    <w:rsid w:val="00FC6634"/>
    <w:rsid w:val="00FD1FDC"/>
    <w:rsid w:val="00FD24E2"/>
    <w:rsid w:val="00FD3A34"/>
    <w:rsid w:val="00FD3A46"/>
    <w:rsid w:val="00FD5AFD"/>
    <w:rsid w:val="00FD64DB"/>
    <w:rsid w:val="00FE1C7A"/>
    <w:rsid w:val="00FE5799"/>
    <w:rsid w:val="00FE5978"/>
    <w:rsid w:val="00FE5A3B"/>
    <w:rsid w:val="00FE6934"/>
    <w:rsid w:val="00FE6C67"/>
    <w:rsid w:val="00FE755F"/>
    <w:rsid w:val="00FE7C3B"/>
    <w:rsid w:val="00FF0DFC"/>
    <w:rsid w:val="00FF0FB0"/>
    <w:rsid w:val="00FF1092"/>
    <w:rsid w:val="00FF2C06"/>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ADA0E60-A301-45DC-9351-2F012E2B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basedOn w:val="a0"/>
    <w:link w:val="Char2"/>
    <w:uiPriority w:val="34"/>
    <w:qFormat/>
    <w:rsid w:val="003776DB"/>
    <w:pPr>
      <w:ind w:left="720"/>
      <w:contextualSpacing/>
    </w:pPr>
  </w:style>
  <w:style w:type="character" w:styleId="a9">
    <w:name w:val="annotation reference"/>
    <w:semiHidden/>
    <w:unhideWhenUsed/>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8"/>
    <w:uiPriority w:val="34"/>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0"/>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uiPriority w:val="99"/>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0A0F0-3BFB-4614-A55A-E2073E418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1790</Words>
  <Characters>10205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80122561</cp:lastModifiedBy>
  <cp:revision>2</cp:revision>
  <dcterms:created xsi:type="dcterms:W3CDTF">2019-03-29T09:46:00Z</dcterms:created>
  <dcterms:modified xsi:type="dcterms:W3CDTF">2019-03-29T09:46:00Z</dcterms:modified>
</cp:coreProperties>
</file>