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357FC" w14:textId="5A7ADDBB"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ＭＳ ゴシック" w:cs="Arial"/>
          <w:noProof w:val="0"/>
          <w:sz w:val="28"/>
          <w:szCs w:val="28"/>
          <w:lang w:val="en-US"/>
        </w:rPr>
        <w:t>Meeting</w:t>
      </w:r>
      <w:r w:rsidR="008A6EBD">
        <w:rPr>
          <w:rFonts w:eastAsia="ＭＳ ゴシック" w:cs="Arial"/>
          <w:noProof w:val="0"/>
          <w:sz w:val="28"/>
          <w:szCs w:val="28"/>
          <w:lang w:val="en-US"/>
        </w:rPr>
        <w:t xml:space="preserve"> #9</w:t>
      </w:r>
      <w:r w:rsidR="0037040E">
        <w:rPr>
          <w:rFonts w:eastAsia="ＭＳ ゴシック" w:cs="Arial"/>
          <w:noProof w:val="0"/>
          <w:sz w:val="28"/>
          <w:szCs w:val="28"/>
          <w:lang w:val="en-US"/>
        </w:rPr>
        <w:t>6</w:t>
      </w:r>
      <w:r w:rsidR="00732843">
        <w:rPr>
          <w:rFonts w:eastAsia="ＭＳ ゴシック" w:cs="Arial"/>
          <w:noProof w:val="0"/>
          <w:sz w:val="28"/>
          <w:szCs w:val="28"/>
          <w:lang w:val="en-US"/>
        </w:rPr>
        <w:t>bis</w:t>
      </w:r>
      <w:r w:rsidRPr="004266BD">
        <w:rPr>
          <w:rFonts w:cs="Arial"/>
          <w:noProof w:val="0"/>
          <w:sz w:val="28"/>
          <w:szCs w:val="28"/>
          <w:lang w:val="en-US"/>
        </w:rPr>
        <w:tab/>
      </w:r>
      <w:r w:rsidR="00AE0452" w:rsidRPr="00342F60">
        <w:rPr>
          <w:rFonts w:cs="Arial"/>
          <w:noProof w:val="0"/>
          <w:sz w:val="28"/>
          <w:szCs w:val="28"/>
          <w:lang w:val="en-US"/>
        </w:rPr>
        <w:t>R1-</w:t>
      </w:r>
      <w:r w:rsidR="001D107F" w:rsidRPr="00342F60">
        <w:rPr>
          <w:rFonts w:cs="Arial"/>
          <w:noProof w:val="0"/>
          <w:sz w:val="28"/>
          <w:szCs w:val="28"/>
          <w:lang w:val="en-US"/>
        </w:rPr>
        <w:t>1</w:t>
      </w:r>
      <w:r w:rsidR="00150CDB">
        <w:rPr>
          <w:rFonts w:cs="Arial"/>
          <w:noProof w:val="0"/>
          <w:sz w:val="28"/>
          <w:szCs w:val="28"/>
          <w:lang w:val="en-US"/>
        </w:rPr>
        <w:t>9</w:t>
      </w:r>
      <w:r w:rsidR="0094397C">
        <w:rPr>
          <w:rFonts w:cs="Arial"/>
          <w:noProof w:val="0"/>
          <w:sz w:val="28"/>
          <w:szCs w:val="28"/>
          <w:lang w:val="en-US"/>
        </w:rPr>
        <w:t>04878</w:t>
      </w:r>
    </w:p>
    <w:p w14:paraId="7A7325BA" w14:textId="56D75CD6" w:rsidR="00A26C9B" w:rsidRPr="004266BD" w:rsidRDefault="00CB057E" w:rsidP="00A26C9B">
      <w:pPr>
        <w:pStyle w:val="a3"/>
        <w:rPr>
          <w:rFonts w:cs="Arial"/>
          <w:bCs/>
          <w:sz w:val="28"/>
          <w:lang w:val="en-US"/>
        </w:rPr>
      </w:pPr>
      <w:r>
        <w:rPr>
          <w:rFonts w:cs="Arial"/>
          <w:noProof w:val="0"/>
          <w:sz w:val="28"/>
          <w:szCs w:val="28"/>
          <w:lang w:val="en-US"/>
        </w:rPr>
        <w:t>Xi’an</w:t>
      </w:r>
      <w:r w:rsidR="00781345" w:rsidRPr="00A20D5F">
        <w:rPr>
          <w:rFonts w:cs="Arial"/>
          <w:noProof w:val="0"/>
          <w:sz w:val="28"/>
          <w:szCs w:val="28"/>
          <w:lang w:val="en-US"/>
        </w:rPr>
        <w:t xml:space="preserve">, </w:t>
      </w:r>
      <w:r>
        <w:rPr>
          <w:rFonts w:cs="Arial"/>
          <w:noProof w:val="0"/>
          <w:sz w:val="28"/>
          <w:szCs w:val="28"/>
          <w:lang w:val="en-US"/>
        </w:rPr>
        <w:t>China</w:t>
      </w:r>
      <w:r w:rsidR="0045157E">
        <w:rPr>
          <w:rFonts w:cs="Arial"/>
          <w:noProof w:val="0"/>
          <w:sz w:val="28"/>
          <w:szCs w:val="28"/>
          <w:lang w:val="en-US"/>
        </w:rPr>
        <w:t>,</w:t>
      </w:r>
      <w:r w:rsidR="008B514B" w:rsidRPr="00A20D5F">
        <w:rPr>
          <w:rFonts w:cs="Arial"/>
          <w:noProof w:val="0"/>
          <w:sz w:val="28"/>
          <w:szCs w:val="28"/>
          <w:lang w:val="en-US"/>
        </w:rPr>
        <w:t xml:space="preserve"> </w:t>
      </w:r>
      <w:r>
        <w:rPr>
          <w:rFonts w:cs="Arial"/>
          <w:noProof w:val="0"/>
          <w:sz w:val="28"/>
          <w:szCs w:val="28"/>
          <w:lang w:val="en-US"/>
        </w:rPr>
        <w:t>April 8</w:t>
      </w:r>
      <w:r>
        <w:rPr>
          <w:rFonts w:cs="Arial"/>
          <w:noProof w:val="0"/>
          <w:sz w:val="28"/>
          <w:szCs w:val="28"/>
          <w:vertAlign w:val="superscript"/>
          <w:lang w:val="en-US"/>
        </w:rPr>
        <w:t>th</w:t>
      </w:r>
      <w:r w:rsidRPr="00A20D5F">
        <w:rPr>
          <w:rFonts w:cs="Arial"/>
          <w:noProof w:val="0"/>
          <w:sz w:val="28"/>
          <w:szCs w:val="28"/>
          <w:lang w:val="en-US"/>
        </w:rPr>
        <w:t xml:space="preserve"> </w:t>
      </w:r>
      <w:r w:rsidR="00BD28FF" w:rsidRPr="00A20D5F">
        <w:rPr>
          <w:rFonts w:cs="Arial"/>
          <w:b w:val="0"/>
          <w:bCs/>
          <w:sz w:val="28"/>
        </w:rPr>
        <w:t>–</w:t>
      </w:r>
      <w:r w:rsidR="00781345" w:rsidRPr="00A20D5F">
        <w:rPr>
          <w:rFonts w:cs="Arial"/>
          <w:noProof w:val="0"/>
          <w:sz w:val="28"/>
          <w:szCs w:val="28"/>
          <w:lang w:val="en-US"/>
        </w:rPr>
        <w:t xml:space="preserve"> </w:t>
      </w:r>
      <w:r>
        <w:rPr>
          <w:rFonts w:cs="Arial"/>
          <w:noProof w:val="0"/>
          <w:sz w:val="28"/>
          <w:szCs w:val="28"/>
          <w:lang w:val="en-US"/>
        </w:rPr>
        <w:t xml:space="preserve">April </w:t>
      </w:r>
      <w:r w:rsidR="0037040E">
        <w:rPr>
          <w:rFonts w:cs="Arial"/>
          <w:noProof w:val="0"/>
          <w:sz w:val="28"/>
          <w:szCs w:val="28"/>
          <w:lang w:val="en-US"/>
        </w:rPr>
        <w:t>1</w:t>
      </w:r>
      <w:r>
        <w:rPr>
          <w:rFonts w:cs="Arial"/>
          <w:noProof w:val="0"/>
          <w:sz w:val="28"/>
          <w:szCs w:val="28"/>
          <w:lang w:val="en-US"/>
        </w:rPr>
        <w:t>2</w:t>
      </w:r>
      <w:r w:rsidR="009D4469">
        <w:rPr>
          <w:rFonts w:cs="Arial"/>
          <w:noProof w:val="0"/>
          <w:sz w:val="28"/>
          <w:szCs w:val="28"/>
          <w:vertAlign w:val="superscript"/>
          <w:lang w:val="en-US"/>
        </w:rPr>
        <w:t>th</w:t>
      </w:r>
      <w:r w:rsidR="00CB4C27">
        <w:rPr>
          <w:rFonts w:cs="Arial"/>
          <w:noProof w:val="0"/>
          <w:sz w:val="28"/>
          <w:szCs w:val="28"/>
          <w:lang w:val="en-US"/>
        </w:rPr>
        <w:t xml:space="preserve">, </w:t>
      </w:r>
      <w:r w:rsidRPr="00A20D5F">
        <w:rPr>
          <w:rFonts w:cs="Arial"/>
          <w:noProof w:val="0"/>
          <w:sz w:val="28"/>
          <w:szCs w:val="28"/>
          <w:lang w:val="en-US"/>
        </w:rPr>
        <w:t>201</w:t>
      </w:r>
      <w:r>
        <w:rPr>
          <w:rFonts w:cs="Arial"/>
          <w:noProof w:val="0"/>
          <w:sz w:val="28"/>
          <w:szCs w:val="28"/>
          <w:lang w:val="en-US"/>
        </w:rPr>
        <w:t>9</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476B4CD2" w:rsidR="00004B52" w:rsidRPr="00593B46"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15020B">
        <w:rPr>
          <w:rFonts w:ascii="Arial" w:hAnsi="Arial" w:cs="Arial"/>
          <w:b/>
          <w:sz w:val="28"/>
          <w:szCs w:val="28"/>
          <w:lang w:val="en-US"/>
        </w:rPr>
        <w:t>Evaluation result</w:t>
      </w:r>
      <w:r w:rsidR="001F332C">
        <w:rPr>
          <w:rFonts w:ascii="Arial" w:hAnsi="Arial" w:cs="Arial"/>
          <w:b/>
          <w:sz w:val="28"/>
          <w:szCs w:val="28"/>
          <w:lang w:val="en-US"/>
        </w:rPr>
        <w:t>s</w:t>
      </w:r>
      <w:r w:rsidR="0015020B">
        <w:rPr>
          <w:rFonts w:ascii="Arial" w:hAnsi="Arial" w:cs="Arial"/>
          <w:b/>
          <w:sz w:val="28"/>
          <w:szCs w:val="28"/>
          <w:lang w:val="en-US"/>
        </w:rPr>
        <w:t xml:space="preserve"> of </w:t>
      </w:r>
      <w:r w:rsidR="005154D8">
        <w:rPr>
          <w:rFonts w:ascii="Arial" w:hAnsi="Arial" w:cs="Arial" w:hint="eastAsia"/>
          <w:b/>
          <w:sz w:val="28"/>
          <w:szCs w:val="28"/>
          <w:lang w:val="en-US"/>
        </w:rPr>
        <w:t>spectral efficiency</w:t>
      </w:r>
      <w:r w:rsidR="0015020B">
        <w:rPr>
          <w:rFonts w:ascii="Arial" w:hAnsi="Arial" w:cs="Arial"/>
          <w:b/>
          <w:sz w:val="28"/>
          <w:szCs w:val="28"/>
          <w:lang w:val="en-US"/>
        </w:rPr>
        <w:t xml:space="preserve"> in </w:t>
      </w:r>
      <w:r w:rsidR="00A8205E">
        <w:rPr>
          <w:rFonts w:ascii="Arial" w:hAnsi="Arial" w:cs="Arial"/>
          <w:b/>
          <w:sz w:val="28"/>
          <w:szCs w:val="28"/>
          <w:lang w:val="en-US"/>
        </w:rPr>
        <w:t>I</w:t>
      </w:r>
      <w:r w:rsidR="00D75F01">
        <w:rPr>
          <w:rFonts w:ascii="Arial" w:hAnsi="Arial" w:cs="Arial"/>
          <w:b/>
          <w:sz w:val="28"/>
          <w:szCs w:val="28"/>
          <w:lang w:val="en-US"/>
        </w:rPr>
        <w:t>n</w:t>
      </w:r>
      <w:r w:rsidR="00A8205E">
        <w:rPr>
          <w:rFonts w:ascii="Arial" w:hAnsi="Arial" w:cs="Arial"/>
          <w:b/>
          <w:sz w:val="28"/>
          <w:szCs w:val="28"/>
          <w:lang w:val="en-US"/>
        </w:rPr>
        <w:t>door Hotspot</w:t>
      </w:r>
      <w:r w:rsidR="0015020B">
        <w:rPr>
          <w:rFonts w:ascii="Arial" w:hAnsi="Arial" w:cs="Arial"/>
          <w:b/>
          <w:sz w:val="28"/>
          <w:szCs w:val="28"/>
          <w:lang w:val="en-US"/>
        </w:rPr>
        <w:t xml:space="preserve"> – eMBB</w:t>
      </w:r>
      <w:r w:rsidR="00B156ED">
        <w:rPr>
          <w:rFonts w:ascii="Arial" w:hAnsi="Arial" w:cs="Arial"/>
          <w:b/>
          <w:sz w:val="28"/>
          <w:szCs w:val="28"/>
          <w:lang w:val="en-US"/>
        </w:rPr>
        <w:t xml:space="preserve"> </w:t>
      </w:r>
      <w:r w:rsidR="00D75F01">
        <w:rPr>
          <w:rFonts w:ascii="Arial" w:hAnsi="Arial" w:cs="Arial"/>
          <w:b/>
          <w:sz w:val="28"/>
          <w:szCs w:val="28"/>
          <w:lang w:val="en-US"/>
        </w:rPr>
        <w:t xml:space="preserve">in FR1 </w:t>
      </w:r>
      <w:r w:rsidR="0015020B">
        <w:rPr>
          <w:rFonts w:ascii="Arial" w:hAnsi="Arial" w:cs="Arial"/>
          <w:b/>
          <w:sz w:val="28"/>
          <w:szCs w:val="28"/>
          <w:lang w:val="en-US"/>
        </w:rPr>
        <w:t>for</w:t>
      </w:r>
      <w:bookmarkStart w:id="2" w:name="_GoBack"/>
      <w:bookmarkEnd w:id="2"/>
      <w:r w:rsidR="0015020B">
        <w:rPr>
          <w:rFonts w:ascii="Arial" w:hAnsi="Arial" w:cs="Arial"/>
          <w:b/>
          <w:sz w:val="28"/>
          <w:szCs w:val="28"/>
          <w:lang w:val="en-US"/>
        </w:rPr>
        <w:t xml:space="preserve"> IMT-2020 self-evaluation</w:t>
      </w:r>
    </w:p>
    <w:p w14:paraId="26DC8AEB" w14:textId="3375133E"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1D107F">
        <w:rPr>
          <w:rFonts w:ascii="Arial" w:hAnsi="Arial" w:cs="Arial"/>
          <w:b/>
          <w:sz w:val="28"/>
          <w:szCs w:val="28"/>
          <w:lang w:val="pt-BR"/>
        </w:rPr>
        <w:t>Agenda Item:</w:t>
      </w:r>
      <w:r w:rsidRPr="001D107F">
        <w:rPr>
          <w:rFonts w:ascii="Arial" w:hAnsi="Arial" w:cs="Arial"/>
          <w:b/>
          <w:sz w:val="28"/>
          <w:szCs w:val="28"/>
          <w:lang w:val="pt-BR"/>
        </w:rPr>
        <w:tab/>
      </w:r>
      <w:r w:rsidR="00CF6D45" w:rsidRPr="00CF6D45">
        <w:rPr>
          <w:rFonts w:ascii="Arial" w:eastAsiaTheme="minorEastAsia" w:hAnsi="Arial" w:cs="Arial"/>
          <w:b/>
          <w:sz w:val="28"/>
          <w:szCs w:val="28"/>
          <w:lang w:val="pt-BR"/>
        </w:rPr>
        <w:t>7.2.7.2</w:t>
      </w:r>
    </w:p>
    <w:p w14:paraId="75CA1B88" w14:textId="7A6EFA1D"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p>
    <w:bookmarkEnd w:id="1"/>
    <w:p w14:paraId="658F1927" w14:textId="77777777" w:rsidR="00004B52" w:rsidRPr="004266BD" w:rsidRDefault="005F4BD8" w:rsidP="005544D4">
      <w:pPr>
        <w:pStyle w:val="10"/>
        <w:adjustRightInd w:val="0"/>
        <w:spacing w:before="100" w:beforeAutospacing="1" w:afterLines="0"/>
        <w:rPr>
          <w:lang w:val="en-US"/>
        </w:rPr>
      </w:pPr>
      <w:r w:rsidRPr="004266BD">
        <w:rPr>
          <w:lang w:val="en-US"/>
        </w:rPr>
        <w:t>Background</w:t>
      </w:r>
    </w:p>
    <w:p w14:paraId="25940772" w14:textId="0CC3300C" w:rsidR="0028111B" w:rsidRDefault="0015020B" w:rsidP="00BE48D1">
      <w:pPr>
        <w:autoSpaceDE w:val="0"/>
        <w:autoSpaceDN w:val="0"/>
        <w:adjustRightInd w:val="0"/>
        <w:spacing w:after="0" w:afterAutospacing="0"/>
        <w:rPr>
          <w:rFonts w:eastAsiaTheme="minorEastAsia" w:cs="Arial"/>
          <w:szCs w:val="24"/>
        </w:rPr>
      </w:pPr>
      <w:r>
        <w:rPr>
          <w:rFonts w:eastAsiaTheme="minorEastAsia" w:cs="Arial"/>
          <w:szCs w:val="24"/>
        </w:rPr>
        <w:t xml:space="preserve">In this contribution, we share our evaluation results of </w:t>
      </w:r>
      <w:r w:rsidR="009D4469">
        <w:rPr>
          <w:rFonts w:eastAsiaTheme="minorEastAsia" w:cs="Arial"/>
          <w:szCs w:val="24"/>
        </w:rPr>
        <w:t xml:space="preserve">spectral efficiency </w:t>
      </w:r>
      <w:r>
        <w:rPr>
          <w:rFonts w:eastAsiaTheme="minorEastAsia" w:cs="Arial"/>
          <w:szCs w:val="24"/>
        </w:rPr>
        <w:t xml:space="preserve">in </w:t>
      </w:r>
      <w:r w:rsidR="00A8205E">
        <w:rPr>
          <w:rFonts w:eastAsiaTheme="minorEastAsia" w:cs="Arial"/>
          <w:szCs w:val="24"/>
        </w:rPr>
        <w:t>Indoor</w:t>
      </w:r>
      <w:r w:rsidR="00B156ED">
        <w:rPr>
          <w:rFonts w:eastAsiaTheme="minorEastAsia" w:cs="Arial"/>
          <w:szCs w:val="24"/>
        </w:rPr>
        <w:t xml:space="preserve"> </w:t>
      </w:r>
      <w:r w:rsidR="00A8205E">
        <w:rPr>
          <w:rFonts w:eastAsiaTheme="minorEastAsia" w:cs="Arial"/>
          <w:szCs w:val="24"/>
        </w:rPr>
        <w:t>Hotspot</w:t>
      </w:r>
      <w:r>
        <w:rPr>
          <w:rFonts w:eastAsiaTheme="minorEastAsia" w:cs="Arial"/>
          <w:szCs w:val="24"/>
        </w:rPr>
        <w:t xml:space="preserve"> – eMBB </w:t>
      </w:r>
      <w:r w:rsidR="00A8205E">
        <w:rPr>
          <w:rFonts w:eastAsiaTheme="minorEastAsia" w:cs="Arial"/>
          <w:szCs w:val="24"/>
        </w:rPr>
        <w:t>in FR1</w:t>
      </w:r>
      <w:r w:rsidR="00D55879">
        <w:rPr>
          <w:rFonts w:eastAsiaTheme="minorEastAsia" w:cs="Arial"/>
          <w:szCs w:val="24"/>
        </w:rPr>
        <w:t>, i.e. InH-eMBB configuration A,</w:t>
      </w:r>
      <w:r w:rsidR="00A8205E">
        <w:rPr>
          <w:rFonts w:eastAsiaTheme="minorEastAsia" w:cs="Arial"/>
          <w:szCs w:val="24"/>
        </w:rPr>
        <w:t xml:space="preserve"> </w:t>
      </w:r>
      <w:r>
        <w:rPr>
          <w:rFonts w:eastAsiaTheme="minorEastAsia" w:cs="Arial"/>
          <w:szCs w:val="24"/>
        </w:rPr>
        <w:t>for IMT-2020 self-evaluation</w:t>
      </w:r>
      <w:r w:rsidR="00D55879">
        <w:rPr>
          <w:rFonts w:eastAsiaTheme="minorEastAsia" w:cs="Arial"/>
          <w:szCs w:val="24"/>
        </w:rPr>
        <w:t>.</w:t>
      </w:r>
    </w:p>
    <w:p w14:paraId="24FC0EC8" w14:textId="77777777" w:rsidR="00D55879" w:rsidRPr="00B156ED" w:rsidRDefault="00D55879" w:rsidP="00BE48D1">
      <w:pPr>
        <w:autoSpaceDE w:val="0"/>
        <w:autoSpaceDN w:val="0"/>
        <w:adjustRightInd w:val="0"/>
        <w:spacing w:after="0" w:afterAutospacing="0"/>
        <w:rPr>
          <w:rFonts w:eastAsiaTheme="minorEastAsia" w:cs="Arial"/>
          <w:szCs w:val="24"/>
        </w:rPr>
      </w:pPr>
    </w:p>
    <w:p w14:paraId="14F468B6" w14:textId="2CFA9C52" w:rsidR="0028111B" w:rsidRDefault="0015020B" w:rsidP="0028111B">
      <w:pPr>
        <w:pStyle w:val="10"/>
        <w:spacing w:after="180"/>
        <w:rPr>
          <w:rFonts w:eastAsiaTheme="minorEastAsia" w:cs="Arial"/>
          <w:szCs w:val="24"/>
          <w:lang w:val="en-US"/>
        </w:rPr>
      </w:pPr>
      <w:r>
        <w:rPr>
          <w:rFonts w:eastAsiaTheme="minorEastAsia" w:cs="Arial"/>
          <w:szCs w:val="24"/>
          <w:lang w:val="en-US"/>
        </w:rPr>
        <w:t>Evaluation results</w:t>
      </w:r>
    </w:p>
    <w:p w14:paraId="4040A1FE" w14:textId="64E46E9B" w:rsidR="00AB0730" w:rsidRDefault="00E84D62" w:rsidP="00AB0730">
      <w:pPr>
        <w:rPr>
          <w:lang w:val="en-US"/>
        </w:rPr>
      </w:pPr>
      <w:r>
        <w:rPr>
          <w:rFonts w:hint="eastAsia"/>
          <w:lang w:val="en-US"/>
        </w:rPr>
        <w:t>In</w:t>
      </w:r>
      <w:r>
        <w:rPr>
          <w:lang w:val="en-US"/>
        </w:rPr>
        <w:t xml:space="preserve"> </w:t>
      </w:r>
      <w:r>
        <w:rPr>
          <w:rFonts w:hint="eastAsia"/>
          <w:lang w:val="en-US"/>
        </w:rPr>
        <w:t>[1]</w:t>
      </w:r>
      <w:r>
        <w:rPr>
          <w:lang w:val="en-US"/>
        </w:rPr>
        <w:t xml:space="preserve">, the minimum requirement for </w:t>
      </w:r>
      <w:r>
        <w:rPr>
          <w:rFonts w:eastAsia="ＭＳ 明朝"/>
          <w:lang w:val="en-US" w:eastAsia="en-US"/>
        </w:rPr>
        <w:t>5</w:t>
      </w:r>
      <w:r w:rsidRPr="005E3A4F">
        <w:rPr>
          <w:rFonts w:eastAsia="ＭＳ 明朝"/>
          <w:vertAlign w:val="superscript"/>
          <w:lang w:val="en-US" w:eastAsia="en-US"/>
        </w:rPr>
        <w:t>th</w:t>
      </w:r>
      <w:r>
        <w:rPr>
          <w:rFonts w:eastAsia="ＭＳ 明朝"/>
          <w:lang w:val="en-US" w:eastAsia="en-US"/>
        </w:rPr>
        <w:t xml:space="preserve"> percentile user spectral efficiency and average spectral efficiency </w:t>
      </w:r>
      <w:r w:rsidR="00D55879">
        <w:rPr>
          <w:rFonts w:eastAsia="ＭＳ 明朝"/>
          <w:lang w:val="en-US" w:eastAsia="en-US"/>
        </w:rPr>
        <w:t xml:space="preserve">are </w:t>
      </w:r>
      <w:r w:rsidR="004541F0">
        <w:rPr>
          <w:rFonts w:eastAsia="ＭＳ 明朝"/>
          <w:lang w:val="en-US" w:eastAsia="en-US"/>
        </w:rPr>
        <w:t>defined,</w:t>
      </w:r>
      <w:r w:rsidR="00D55879">
        <w:rPr>
          <w:rFonts w:eastAsia="ＭＳ 明朝"/>
          <w:lang w:val="en-US" w:eastAsia="en-US"/>
        </w:rPr>
        <w:t xml:space="preserve"> and the requirements are shown </w:t>
      </w:r>
      <w:r>
        <w:rPr>
          <w:rFonts w:eastAsia="ＭＳ 明朝"/>
          <w:lang w:val="en-US" w:eastAsia="en-US"/>
        </w:rPr>
        <w:t>in Table 1.</w:t>
      </w:r>
    </w:p>
    <w:p w14:paraId="33C8E555" w14:textId="3E3CC23F" w:rsidR="00AB0730" w:rsidRPr="00DC426A" w:rsidRDefault="00AB0730" w:rsidP="00AB0730">
      <w:pPr>
        <w:keepNext/>
        <w:keepLines/>
        <w:tabs>
          <w:tab w:val="left" w:pos="794"/>
          <w:tab w:val="left" w:pos="1191"/>
          <w:tab w:val="left" w:pos="1588"/>
          <w:tab w:val="left" w:pos="1985"/>
        </w:tabs>
        <w:overflowPunct w:val="0"/>
        <w:autoSpaceDE w:val="0"/>
        <w:autoSpaceDN w:val="0"/>
        <w:adjustRightInd w:val="0"/>
        <w:snapToGrid/>
        <w:spacing w:after="120" w:afterAutospacing="0"/>
        <w:jc w:val="center"/>
        <w:rPr>
          <w:rFonts w:eastAsia="ＭＳ 明朝"/>
          <w:lang w:val="en-US"/>
        </w:rPr>
      </w:pPr>
      <w:r w:rsidRPr="00DC426A">
        <w:rPr>
          <w:rFonts w:eastAsia="ＭＳ 明朝"/>
          <w:lang w:val="en-US" w:eastAsia="en-US"/>
        </w:rPr>
        <w:t xml:space="preserve">Table </w:t>
      </w:r>
      <w:r w:rsidR="00837FA0">
        <w:rPr>
          <w:rFonts w:eastAsia="ＭＳ 明朝"/>
          <w:lang w:val="en-US" w:eastAsia="en-US"/>
        </w:rPr>
        <w:t>1</w:t>
      </w:r>
      <w:r w:rsidRPr="00DC426A">
        <w:rPr>
          <w:rFonts w:eastAsia="ＭＳ 明朝"/>
          <w:lang w:val="en-US" w:eastAsia="en-US"/>
        </w:rPr>
        <w:t xml:space="preserve">. </w:t>
      </w:r>
      <w:r w:rsidR="005E3A4F">
        <w:rPr>
          <w:rFonts w:eastAsia="ＭＳ 明朝"/>
          <w:lang w:val="en-US" w:eastAsia="en-US"/>
        </w:rPr>
        <w:t>Minimum requirement for 5</w:t>
      </w:r>
      <w:r w:rsidR="005E3A4F" w:rsidRPr="005E3A4F">
        <w:rPr>
          <w:rFonts w:eastAsia="ＭＳ 明朝"/>
          <w:vertAlign w:val="superscript"/>
          <w:lang w:val="en-US" w:eastAsia="en-US"/>
        </w:rPr>
        <w:t>th</w:t>
      </w:r>
      <w:r w:rsidR="005E3A4F">
        <w:rPr>
          <w:rFonts w:eastAsia="ＭＳ 明朝"/>
          <w:lang w:val="en-US" w:eastAsia="en-US"/>
        </w:rPr>
        <w:t xml:space="preserve"> percentile user spectral efficiency and average spectral efficiency</w:t>
      </w:r>
      <w:r w:rsidR="006D2B7A">
        <w:rPr>
          <w:rFonts w:eastAsia="ＭＳ 明朝"/>
          <w:lang w:val="en-US" w:eastAsia="en-US"/>
        </w:rPr>
        <w:t xml:space="preserve"> in DL</w:t>
      </w:r>
    </w:p>
    <w:tbl>
      <w:tblPr>
        <w:tblStyle w:val="TableGrid2"/>
        <w:tblW w:w="7513" w:type="dxa"/>
        <w:tblInd w:w="1413" w:type="dxa"/>
        <w:tblLook w:val="01E0" w:firstRow="1" w:lastRow="1" w:firstColumn="1" w:lastColumn="1" w:noHBand="0" w:noVBand="0"/>
      </w:tblPr>
      <w:tblGrid>
        <w:gridCol w:w="2410"/>
        <w:gridCol w:w="2693"/>
        <w:gridCol w:w="2410"/>
      </w:tblGrid>
      <w:tr w:rsidR="00AB0730" w:rsidRPr="007F431D" w14:paraId="5B309129" w14:textId="77777777" w:rsidTr="002F1CAB">
        <w:trPr>
          <w:trHeight w:val="591"/>
        </w:trPr>
        <w:tc>
          <w:tcPr>
            <w:tcW w:w="2410" w:type="dxa"/>
            <w:tcBorders>
              <w:top w:val="single" w:sz="4" w:space="0" w:color="auto"/>
              <w:left w:val="single" w:sz="4" w:space="0" w:color="auto"/>
              <w:bottom w:val="single" w:sz="4" w:space="0" w:color="auto"/>
              <w:right w:val="single" w:sz="4" w:space="0" w:color="auto"/>
            </w:tcBorders>
            <w:hideMark/>
          </w:tcPr>
          <w:p w14:paraId="3D12C16D" w14:textId="77777777" w:rsidR="00AB0730" w:rsidRPr="007F431D" w:rsidRDefault="00AB0730" w:rsidP="006B4DE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afterAutospacing="0"/>
              <w:jc w:val="center"/>
              <w:rPr>
                <w:rFonts w:eastAsia="ＭＳ 明朝"/>
                <w:b/>
                <w:sz w:val="22"/>
                <w:lang w:val="fr-FR"/>
              </w:rPr>
            </w:pPr>
            <w:r w:rsidRPr="007F431D">
              <w:rPr>
                <w:rFonts w:eastAsia="ＭＳ 明朝"/>
                <w:b/>
                <w:sz w:val="22"/>
                <w:lang w:val="fr-FR"/>
              </w:rPr>
              <w:t>Test environment</w:t>
            </w:r>
          </w:p>
        </w:tc>
        <w:tc>
          <w:tcPr>
            <w:tcW w:w="2693" w:type="dxa"/>
            <w:tcBorders>
              <w:top w:val="single" w:sz="4" w:space="0" w:color="auto"/>
              <w:left w:val="single" w:sz="4" w:space="0" w:color="auto"/>
              <w:bottom w:val="single" w:sz="4" w:space="0" w:color="auto"/>
              <w:right w:val="single" w:sz="4" w:space="0" w:color="auto"/>
            </w:tcBorders>
            <w:hideMark/>
          </w:tcPr>
          <w:p w14:paraId="13933A62" w14:textId="30670DF6" w:rsidR="00AB0730" w:rsidRPr="007F431D" w:rsidRDefault="005E3A4F" w:rsidP="006B4DE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afterAutospacing="0"/>
              <w:jc w:val="center"/>
              <w:rPr>
                <w:rFonts w:eastAsia="ＭＳ 明朝"/>
                <w:b/>
                <w:sz w:val="22"/>
              </w:rPr>
            </w:pPr>
            <w:r>
              <w:rPr>
                <w:rFonts w:eastAsia="ＭＳ 明朝"/>
                <w:b/>
                <w:sz w:val="22"/>
              </w:rPr>
              <w:t>5</w:t>
            </w:r>
            <w:r w:rsidRPr="005E3A4F">
              <w:rPr>
                <w:rFonts w:eastAsia="ＭＳ 明朝"/>
                <w:b/>
                <w:sz w:val="22"/>
                <w:vertAlign w:val="superscript"/>
              </w:rPr>
              <w:t>th</w:t>
            </w:r>
            <w:r>
              <w:rPr>
                <w:rFonts w:eastAsia="ＭＳ 明朝"/>
                <w:b/>
                <w:sz w:val="22"/>
              </w:rPr>
              <w:t xml:space="preserve"> percentile user spectral efficiency (bps/Hz)</w:t>
            </w:r>
          </w:p>
        </w:tc>
        <w:tc>
          <w:tcPr>
            <w:tcW w:w="2410" w:type="dxa"/>
            <w:tcBorders>
              <w:top w:val="single" w:sz="4" w:space="0" w:color="auto"/>
              <w:left w:val="single" w:sz="4" w:space="0" w:color="auto"/>
              <w:bottom w:val="single" w:sz="4" w:space="0" w:color="auto"/>
              <w:right w:val="single" w:sz="4" w:space="0" w:color="auto"/>
            </w:tcBorders>
            <w:hideMark/>
          </w:tcPr>
          <w:p w14:paraId="12337588" w14:textId="7C8F5FB8" w:rsidR="00AB0730" w:rsidRPr="007F431D" w:rsidRDefault="005E3A4F" w:rsidP="006B4DE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afterAutospacing="0"/>
              <w:jc w:val="center"/>
              <w:rPr>
                <w:rFonts w:eastAsia="ＭＳ 明朝"/>
                <w:b/>
                <w:sz w:val="22"/>
                <w:lang w:val="fr-FR"/>
              </w:rPr>
            </w:pPr>
            <w:r>
              <w:rPr>
                <w:rFonts w:eastAsia="ＭＳ 明朝"/>
                <w:b/>
                <w:sz w:val="22"/>
                <w:lang w:val="fr-FR"/>
              </w:rPr>
              <w:t>Average spectral efficinency (bps/Hz)</w:t>
            </w:r>
          </w:p>
        </w:tc>
      </w:tr>
      <w:tr w:rsidR="00AB0730" w:rsidRPr="007F431D" w14:paraId="5AFD59B3" w14:textId="77777777" w:rsidTr="00EA7ED3">
        <w:tc>
          <w:tcPr>
            <w:tcW w:w="2410" w:type="dxa"/>
            <w:tcBorders>
              <w:top w:val="single" w:sz="4" w:space="0" w:color="auto"/>
              <w:left w:val="single" w:sz="4" w:space="0" w:color="auto"/>
              <w:bottom w:val="single" w:sz="4" w:space="0" w:color="auto"/>
              <w:right w:val="single" w:sz="4" w:space="0" w:color="auto"/>
            </w:tcBorders>
            <w:hideMark/>
          </w:tcPr>
          <w:p w14:paraId="713DB8EB" w14:textId="77777777" w:rsidR="00AB0730" w:rsidRPr="007F431D" w:rsidRDefault="00AB0730" w:rsidP="006B4DE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rPr>
                <w:rFonts w:eastAsia="ＭＳ 明朝"/>
                <w:sz w:val="22"/>
                <w:lang w:val="fr-FR"/>
              </w:rPr>
            </w:pPr>
            <w:r w:rsidRPr="007F431D">
              <w:rPr>
                <w:rFonts w:eastAsia="ＭＳ 明朝"/>
                <w:sz w:val="22"/>
                <w:lang w:val="fr-FR"/>
              </w:rPr>
              <w:t>Indoor Hotspot – eMBB</w:t>
            </w:r>
          </w:p>
        </w:tc>
        <w:tc>
          <w:tcPr>
            <w:tcW w:w="2693" w:type="dxa"/>
            <w:tcBorders>
              <w:top w:val="single" w:sz="4" w:space="0" w:color="auto"/>
              <w:left w:val="single" w:sz="4" w:space="0" w:color="auto"/>
              <w:bottom w:val="single" w:sz="4" w:space="0" w:color="auto"/>
              <w:right w:val="single" w:sz="4" w:space="0" w:color="auto"/>
            </w:tcBorders>
            <w:hideMark/>
          </w:tcPr>
          <w:p w14:paraId="67EC0635" w14:textId="41FA62BF" w:rsidR="00AB0730" w:rsidRPr="007F431D" w:rsidRDefault="005E3A4F" w:rsidP="006B4DE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Pr>
                <w:rFonts w:eastAsia="ＭＳ 明朝"/>
                <w:sz w:val="22"/>
                <w:lang w:val="fr-FR"/>
              </w:rPr>
              <w:t>0.3</w:t>
            </w:r>
          </w:p>
        </w:tc>
        <w:tc>
          <w:tcPr>
            <w:tcW w:w="2410" w:type="dxa"/>
            <w:tcBorders>
              <w:top w:val="single" w:sz="4" w:space="0" w:color="auto"/>
              <w:left w:val="single" w:sz="4" w:space="0" w:color="auto"/>
              <w:bottom w:val="single" w:sz="4" w:space="0" w:color="auto"/>
              <w:right w:val="single" w:sz="4" w:space="0" w:color="auto"/>
            </w:tcBorders>
            <w:hideMark/>
          </w:tcPr>
          <w:p w14:paraId="64B6FC63" w14:textId="667230B9" w:rsidR="00AB0730" w:rsidRPr="007F431D" w:rsidRDefault="005E3A4F" w:rsidP="006B4DE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Pr>
                <w:rFonts w:eastAsia="ＭＳ 明朝"/>
                <w:sz w:val="22"/>
                <w:lang w:val="fr-FR"/>
              </w:rPr>
              <w:t>9</w:t>
            </w:r>
          </w:p>
        </w:tc>
      </w:tr>
    </w:tbl>
    <w:p w14:paraId="64B94CEC" w14:textId="77777777" w:rsidR="00AB0730" w:rsidRPr="00AB0730" w:rsidRDefault="00AB0730" w:rsidP="00AB0730">
      <w:pPr>
        <w:rPr>
          <w:lang w:val="en-US"/>
        </w:rPr>
      </w:pPr>
    </w:p>
    <w:p w14:paraId="63515BFA" w14:textId="3F81E0EB" w:rsidR="001F332C" w:rsidRDefault="001F332C" w:rsidP="001F332C">
      <w:pPr>
        <w:rPr>
          <w:lang w:val="en-US"/>
        </w:rPr>
      </w:pPr>
      <w:r>
        <w:rPr>
          <w:rFonts w:hint="eastAsia"/>
          <w:lang w:val="en-US"/>
        </w:rPr>
        <w:t xml:space="preserve">Table </w:t>
      </w:r>
      <w:r w:rsidR="006D6015">
        <w:rPr>
          <w:lang w:val="en-US"/>
        </w:rPr>
        <w:t>2</w:t>
      </w:r>
      <w:r>
        <w:rPr>
          <w:rFonts w:hint="eastAsia"/>
          <w:lang w:val="en-US"/>
        </w:rPr>
        <w:t xml:space="preserve"> shows </w:t>
      </w:r>
      <w:r>
        <w:rPr>
          <w:lang w:val="en-US"/>
        </w:rPr>
        <w:t xml:space="preserve">evaluation results of </w:t>
      </w:r>
      <w:r w:rsidR="006D2B7A">
        <w:rPr>
          <w:lang w:val="en-US"/>
        </w:rPr>
        <w:t xml:space="preserve">DL </w:t>
      </w:r>
      <w:r w:rsidR="00E84D62">
        <w:rPr>
          <w:rFonts w:hint="eastAsia"/>
          <w:lang w:val="en-US"/>
        </w:rPr>
        <w:t>5</w:t>
      </w:r>
      <w:r w:rsidR="00E84D62" w:rsidRPr="00E84D62">
        <w:rPr>
          <w:rFonts w:hint="eastAsia"/>
          <w:vertAlign w:val="superscript"/>
          <w:lang w:val="en-US"/>
        </w:rPr>
        <w:t>th</w:t>
      </w:r>
      <w:r w:rsidR="00E84D62">
        <w:rPr>
          <w:rFonts w:hint="eastAsia"/>
          <w:lang w:val="en-US"/>
        </w:rPr>
        <w:t xml:space="preserve"> </w:t>
      </w:r>
      <w:r>
        <w:rPr>
          <w:rFonts w:hint="eastAsia"/>
          <w:lang w:val="en-US"/>
        </w:rPr>
        <w:t xml:space="preserve">percentile </w:t>
      </w:r>
      <w:r>
        <w:rPr>
          <w:lang w:val="en-US"/>
        </w:rPr>
        <w:t xml:space="preserve">user spectral efficiency and </w:t>
      </w:r>
      <w:r w:rsidR="006D2B7A">
        <w:rPr>
          <w:lang w:val="en-US"/>
        </w:rPr>
        <w:t xml:space="preserve">DL </w:t>
      </w:r>
      <w:r>
        <w:rPr>
          <w:lang w:val="en-US"/>
        </w:rPr>
        <w:t>average spectral efficiency in InH-eMBB</w:t>
      </w:r>
      <w:r w:rsidR="00D55879">
        <w:rPr>
          <w:lang w:val="en-US"/>
        </w:rPr>
        <w:t xml:space="preserve"> Configuration A</w:t>
      </w:r>
      <w:r>
        <w:rPr>
          <w:lang w:val="en-US"/>
        </w:rPr>
        <w:t>.</w:t>
      </w:r>
      <w:r>
        <w:rPr>
          <w:rFonts w:hint="eastAsia"/>
          <w:lang w:val="en-US"/>
        </w:rPr>
        <w:t xml:space="preserve"> </w:t>
      </w:r>
      <w:r w:rsidR="004170E3">
        <w:rPr>
          <w:lang w:val="en-US"/>
        </w:rPr>
        <w:t xml:space="preserve">In this evaluation, we evaluate 12TxRPs case. </w:t>
      </w:r>
      <w:r>
        <w:rPr>
          <w:lang w:val="en-US"/>
        </w:rPr>
        <w:t xml:space="preserve">Evaluation assumptions are shown in Table A1 in the Annex. Other assumptions are </w:t>
      </w:r>
      <w:r>
        <w:rPr>
          <w:rFonts w:hint="eastAsia"/>
          <w:lang w:val="en-US"/>
        </w:rPr>
        <w:t xml:space="preserve">aligned with </w:t>
      </w:r>
      <w:r>
        <w:rPr>
          <w:lang w:val="en-US"/>
        </w:rPr>
        <w:t>the reference [</w:t>
      </w:r>
      <w:r w:rsidR="005E4C1A">
        <w:rPr>
          <w:lang w:val="en-US"/>
        </w:rPr>
        <w:t>2</w:t>
      </w:r>
      <w:r>
        <w:rPr>
          <w:lang w:val="en-US"/>
        </w:rPr>
        <w:t>].</w:t>
      </w:r>
    </w:p>
    <w:p w14:paraId="6CD4D66F" w14:textId="62CC2BBD" w:rsidR="00376D6F" w:rsidRDefault="00EA7ED3" w:rsidP="00B9129A">
      <w:pPr>
        <w:autoSpaceDE w:val="0"/>
        <w:autoSpaceDN w:val="0"/>
        <w:adjustRightInd w:val="0"/>
        <w:spacing w:after="0" w:afterAutospacing="0"/>
        <w:jc w:val="center"/>
        <w:rPr>
          <w:rFonts w:eastAsia="ＭＳ 明朝"/>
          <w:lang w:val="en-US" w:eastAsia="en-US"/>
        </w:rPr>
      </w:pPr>
      <w:r w:rsidRPr="00DC426A">
        <w:rPr>
          <w:rFonts w:eastAsia="ＭＳ 明朝"/>
          <w:lang w:val="en-US" w:eastAsia="en-US"/>
        </w:rPr>
        <w:t xml:space="preserve">Table </w:t>
      </w:r>
      <w:r>
        <w:rPr>
          <w:rFonts w:eastAsia="ＭＳ 明朝"/>
          <w:lang w:val="en-US" w:eastAsia="en-US"/>
        </w:rPr>
        <w:t>2</w:t>
      </w:r>
      <w:r w:rsidRPr="00DC426A">
        <w:rPr>
          <w:rFonts w:eastAsia="ＭＳ 明朝"/>
          <w:lang w:val="en-US" w:eastAsia="en-US"/>
        </w:rPr>
        <w:t xml:space="preserve">. </w:t>
      </w:r>
      <w:r>
        <w:rPr>
          <w:rFonts w:eastAsia="ＭＳ 明朝"/>
          <w:lang w:val="en-US" w:eastAsia="en-US"/>
        </w:rPr>
        <w:t>Evaluation results</w:t>
      </w:r>
    </w:p>
    <w:tbl>
      <w:tblPr>
        <w:tblStyle w:val="af0"/>
        <w:tblW w:w="6799" w:type="dxa"/>
        <w:jc w:val="center"/>
        <w:tblLook w:val="04A0" w:firstRow="1" w:lastRow="0" w:firstColumn="1" w:lastColumn="0" w:noHBand="0" w:noVBand="1"/>
      </w:tblPr>
      <w:tblGrid>
        <w:gridCol w:w="738"/>
        <w:gridCol w:w="828"/>
        <w:gridCol w:w="3000"/>
        <w:gridCol w:w="2233"/>
      </w:tblGrid>
      <w:tr w:rsidR="00EA7ED3" w14:paraId="0B7BC13D" w14:textId="77777777" w:rsidTr="006D2B7A">
        <w:trPr>
          <w:jc w:val="center"/>
        </w:trPr>
        <w:tc>
          <w:tcPr>
            <w:tcW w:w="1480" w:type="dxa"/>
            <w:gridSpan w:val="2"/>
          </w:tcPr>
          <w:p w14:paraId="6B6F3BFD" w14:textId="77777777" w:rsidR="00EA7ED3" w:rsidRDefault="00EA7ED3" w:rsidP="006D2B7A">
            <w:pPr>
              <w:autoSpaceDE w:val="0"/>
              <w:autoSpaceDN w:val="0"/>
              <w:adjustRightInd w:val="0"/>
              <w:spacing w:after="0" w:afterAutospacing="0"/>
              <w:jc w:val="center"/>
              <w:rPr>
                <w:rFonts w:eastAsiaTheme="minorEastAsia" w:cs="Arial"/>
                <w:szCs w:val="24"/>
              </w:rPr>
            </w:pPr>
          </w:p>
        </w:tc>
        <w:tc>
          <w:tcPr>
            <w:tcW w:w="3056" w:type="dxa"/>
          </w:tcPr>
          <w:p w14:paraId="255D44A9" w14:textId="3FCFDA15" w:rsidR="00EA7ED3" w:rsidRDefault="00EA7ED3" w:rsidP="006D2B7A">
            <w:pPr>
              <w:autoSpaceDE w:val="0"/>
              <w:autoSpaceDN w:val="0"/>
              <w:adjustRightInd w:val="0"/>
              <w:spacing w:after="0" w:afterAutospacing="0"/>
              <w:jc w:val="center"/>
              <w:rPr>
                <w:rFonts w:eastAsiaTheme="minorEastAsia" w:cs="Arial"/>
                <w:szCs w:val="24"/>
              </w:rPr>
            </w:pPr>
            <w:r>
              <w:rPr>
                <w:rFonts w:eastAsia="ＭＳ 明朝"/>
                <w:b/>
                <w:sz w:val="22"/>
              </w:rPr>
              <w:t>5</w:t>
            </w:r>
            <w:r w:rsidRPr="005E3A4F">
              <w:rPr>
                <w:rFonts w:eastAsia="ＭＳ 明朝"/>
                <w:b/>
                <w:sz w:val="22"/>
                <w:vertAlign w:val="superscript"/>
              </w:rPr>
              <w:t>th</w:t>
            </w:r>
            <w:r>
              <w:rPr>
                <w:rFonts w:eastAsia="ＭＳ 明朝"/>
                <w:b/>
                <w:sz w:val="22"/>
              </w:rPr>
              <w:t xml:space="preserve"> percentile user spectral efficiency (bps/Hz)</w:t>
            </w:r>
          </w:p>
        </w:tc>
        <w:tc>
          <w:tcPr>
            <w:tcW w:w="2263" w:type="dxa"/>
          </w:tcPr>
          <w:p w14:paraId="061FC2AB" w14:textId="3E49CBEA" w:rsidR="00EA7ED3" w:rsidRDefault="006D2B7A" w:rsidP="006D2B7A">
            <w:pPr>
              <w:autoSpaceDE w:val="0"/>
              <w:autoSpaceDN w:val="0"/>
              <w:adjustRightInd w:val="0"/>
              <w:spacing w:after="0" w:afterAutospacing="0"/>
              <w:jc w:val="center"/>
              <w:rPr>
                <w:rFonts w:eastAsiaTheme="minorEastAsia" w:cs="Arial"/>
                <w:szCs w:val="24"/>
              </w:rPr>
            </w:pPr>
            <w:r>
              <w:rPr>
                <w:rFonts w:eastAsia="ＭＳ 明朝"/>
                <w:b/>
                <w:sz w:val="22"/>
              </w:rPr>
              <w:t>A</w:t>
            </w:r>
            <w:r w:rsidR="00EA7ED3">
              <w:rPr>
                <w:rFonts w:eastAsia="ＭＳ 明朝"/>
                <w:b/>
                <w:sz w:val="22"/>
                <w:lang w:val="fr-FR"/>
              </w:rPr>
              <w:t>verage spectral efficinency (bps/Hz)</w:t>
            </w:r>
          </w:p>
        </w:tc>
      </w:tr>
      <w:tr w:rsidR="003C58D6" w14:paraId="6214E7B9" w14:textId="77777777" w:rsidTr="003C58D6">
        <w:trPr>
          <w:trHeight w:val="170"/>
          <w:jc w:val="center"/>
        </w:trPr>
        <w:tc>
          <w:tcPr>
            <w:tcW w:w="740" w:type="dxa"/>
            <w:vMerge w:val="restart"/>
          </w:tcPr>
          <w:p w14:paraId="6E42D884" w14:textId="77777777" w:rsidR="003C58D6" w:rsidRPr="00B9129A" w:rsidRDefault="003C58D6" w:rsidP="00EC575C">
            <w:pPr>
              <w:autoSpaceDE w:val="0"/>
              <w:autoSpaceDN w:val="0"/>
              <w:adjustRightInd w:val="0"/>
              <w:spacing w:after="0" w:afterAutospacing="0"/>
              <w:jc w:val="center"/>
              <w:rPr>
                <w:rFonts w:eastAsiaTheme="minorEastAsia" w:cs="Arial"/>
                <w:sz w:val="22"/>
                <w:szCs w:val="22"/>
              </w:rPr>
            </w:pPr>
            <w:r w:rsidRPr="00B9129A">
              <w:rPr>
                <w:rFonts w:eastAsiaTheme="minorEastAsia" w:cs="Arial" w:hint="eastAsia"/>
                <w:sz w:val="22"/>
                <w:szCs w:val="22"/>
              </w:rPr>
              <w:t>TDD</w:t>
            </w:r>
          </w:p>
        </w:tc>
        <w:tc>
          <w:tcPr>
            <w:tcW w:w="740" w:type="dxa"/>
          </w:tcPr>
          <w:p w14:paraId="25B0ED98" w14:textId="2AF85064" w:rsidR="003C58D6" w:rsidRPr="00B9129A" w:rsidRDefault="003C58D6" w:rsidP="00B9129A">
            <w:pPr>
              <w:autoSpaceDE w:val="0"/>
              <w:autoSpaceDN w:val="0"/>
              <w:adjustRightInd w:val="0"/>
              <w:spacing w:after="0" w:afterAutospacing="0"/>
              <w:jc w:val="center"/>
              <w:rPr>
                <w:rFonts w:eastAsiaTheme="minorEastAsia" w:cs="Arial"/>
                <w:sz w:val="22"/>
                <w:szCs w:val="22"/>
              </w:rPr>
            </w:pPr>
            <w:r>
              <w:rPr>
                <w:rFonts w:eastAsiaTheme="minorEastAsia" w:cs="Arial" w:hint="eastAsia"/>
                <w:sz w:val="22"/>
                <w:szCs w:val="22"/>
              </w:rPr>
              <w:t>InH_A</w:t>
            </w:r>
          </w:p>
        </w:tc>
        <w:tc>
          <w:tcPr>
            <w:tcW w:w="3056" w:type="dxa"/>
          </w:tcPr>
          <w:p w14:paraId="0F97AF0C" w14:textId="749E7E9F" w:rsidR="003C58D6" w:rsidRPr="00B9129A" w:rsidRDefault="003C58D6" w:rsidP="00B06D8B">
            <w:pPr>
              <w:autoSpaceDE w:val="0"/>
              <w:autoSpaceDN w:val="0"/>
              <w:adjustRightInd w:val="0"/>
              <w:spacing w:after="0" w:afterAutospacing="0"/>
              <w:jc w:val="center"/>
              <w:rPr>
                <w:rFonts w:eastAsiaTheme="minorEastAsia" w:cs="Arial"/>
                <w:sz w:val="22"/>
                <w:szCs w:val="22"/>
              </w:rPr>
            </w:pPr>
            <w:r w:rsidRPr="00B9129A">
              <w:rPr>
                <w:rFonts w:eastAsiaTheme="minorEastAsia" w:cs="Arial" w:hint="eastAsia"/>
                <w:sz w:val="22"/>
                <w:szCs w:val="22"/>
              </w:rPr>
              <w:t>0.</w:t>
            </w:r>
            <w:r w:rsidR="00B06D8B">
              <w:rPr>
                <w:rFonts w:eastAsiaTheme="minorEastAsia" w:cs="Arial"/>
                <w:sz w:val="22"/>
                <w:szCs w:val="22"/>
              </w:rPr>
              <w:t>421</w:t>
            </w:r>
          </w:p>
        </w:tc>
        <w:tc>
          <w:tcPr>
            <w:tcW w:w="2263" w:type="dxa"/>
          </w:tcPr>
          <w:p w14:paraId="49231622" w14:textId="005658C8" w:rsidR="003C58D6" w:rsidRPr="00B9129A" w:rsidRDefault="00B06D8B" w:rsidP="00B06D8B">
            <w:pPr>
              <w:autoSpaceDE w:val="0"/>
              <w:autoSpaceDN w:val="0"/>
              <w:adjustRightInd w:val="0"/>
              <w:spacing w:after="0" w:afterAutospacing="0"/>
              <w:jc w:val="center"/>
              <w:rPr>
                <w:rFonts w:eastAsiaTheme="minorEastAsia" w:cs="Arial"/>
                <w:sz w:val="22"/>
                <w:szCs w:val="22"/>
              </w:rPr>
            </w:pPr>
            <w:r>
              <w:rPr>
                <w:rFonts w:eastAsiaTheme="minorEastAsia" w:cs="Arial"/>
                <w:sz w:val="22"/>
                <w:szCs w:val="22"/>
              </w:rPr>
              <w:t>9</w:t>
            </w:r>
            <w:r w:rsidR="003C58D6" w:rsidRPr="00B9129A">
              <w:rPr>
                <w:rFonts w:eastAsiaTheme="minorEastAsia" w:cs="Arial" w:hint="eastAsia"/>
                <w:sz w:val="22"/>
                <w:szCs w:val="22"/>
              </w:rPr>
              <w:t>.</w:t>
            </w:r>
            <w:r>
              <w:rPr>
                <w:rFonts w:eastAsiaTheme="minorEastAsia" w:cs="Arial"/>
                <w:sz w:val="22"/>
                <w:szCs w:val="22"/>
              </w:rPr>
              <w:t>90</w:t>
            </w:r>
          </w:p>
        </w:tc>
      </w:tr>
      <w:tr w:rsidR="003C58D6" w14:paraId="40141218" w14:textId="77777777" w:rsidTr="00725483">
        <w:trPr>
          <w:trHeight w:val="170"/>
          <w:jc w:val="center"/>
        </w:trPr>
        <w:tc>
          <w:tcPr>
            <w:tcW w:w="740" w:type="dxa"/>
            <w:vMerge/>
          </w:tcPr>
          <w:p w14:paraId="7A02EE80" w14:textId="77777777" w:rsidR="003C58D6" w:rsidRPr="00B9129A" w:rsidRDefault="003C58D6" w:rsidP="00EC575C">
            <w:pPr>
              <w:autoSpaceDE w:val="0"/>
              <w:autoSpaceDN w:val="0"/>
              <w:adjustRightInd w:val="0"/>
              <w:spacing w:after="0" w:afterAutospacing="0"/>
              <w:jc w:val="center"/>
              <w:rPr>
                <w:rFonts w:eastAsiaTheme="minorEastAsia" w:cs="Arial"/>
                <w:sz w:val="22"/>
                <w:szCs w:val="22"/>
              </w:rPr>
            </w:pPr>
          </w:p>
        </w:tc>
        <w:tc>
          <w:tcPr>
            <w:tcW w:w="740" w:type="dxa"/>
          </w:tcPr>
          <w:p w14:paraId="5D84AC7E" w14:textId="1330D3BD" w:rsidR="003C58D6" w:rsidRPr="00B9129A" w:rsidRDefault="003C58D6" w:rsidP="00B9129A">
            <w:pPr>
              <w:autoSpaceDE w:val="0"/>
              <w:autoSpaceDN w:val="0"/>
              <w:adjustRightInd w:val="0"/>
              <w:spacing w:after="0" w:afterAutospacing="0"/>
              <w:jc w:val="center"/>
              <w:rPr>
                <w:rFonts w:eastAsiaTheme="minorEastAsia" w:cs="Arial"/>
                <w:sz w:val="22"/>
                <w:szCs w:val="22"/>
              </w:rPr>
            </w:pPr>
            <w:r>
              <w:rPr>
                <w:rFonts w:eastAsiaTheme="minorEastAsia" w:cs="Arial" w:hint="eastAsia"/>
                <w:sz w:val="22"/>
                <w:szCs w:val="22"/>
              </w:rPr>
              <w:t>InH_B</w:t>
            </w:r>
          </w:p>
        </w:tc>
        <w:tc>
          <w:tcPr>
            <w:tcW w:w="3056" w:type="dxa"/>
          </w:tcPr>
          <w:p w14:paraId="45DA51B0" w14:textId="0B9895E6" w:rsidR="003C58D6" w:rsidRPr="00B9129A" w:rsidRDefault="003C5B57" w:rsidP="00B06D8B">
            <w:pPr>
              <w:autoSpaceDE w:val="0"/>
              <w:autoSpaceDN w:val="0"/>
              <w:adjustRightInd w:val="0"/>
              <w:spacing w:after="0" w:afterAutospacing="0"/>
              <w:jc w:val="center"/>
              <w:rPr>
                <w:rFonts w:eastAsiaTheme="minorEastAsia" w:cs="Arial"/>
                <w:sz w:val="22"/>
                <w:szCs w:val="22"/>
              </w:rPr>
            </w:pPr>
            <w:r>
              <w:rPr>
                <w:rFonts w:eastAsiaTheme="minorEastAsia" w:cs="Arial" w:hint="eastAsia"/>
                <w:sz w:val="22"/>
                <w:szCs w:val="22"/>
              </w:rPr>
              <w:t>0.</w:t>
            </w:r>
            <w:r w:rsidR="00B06D8B">
              <w:rPr>
                <w:rFonts w:eastAsiaTheme="minorEastAsia" w:cs="Arial" w:hint="eastAsia"/>
                <w:sz w:val="22"/>
                <w:szCs w:val="22"/>
              </w:rPr>
              <w:t>4</w:t>
            </w:r>
            <w:r w:rsidR="00B06D8B">
              <w:rPr>
                <w:rFonts w:eastAsiaTheme="minorEastAsia" w:cs="Arial"/>
                <w:sz w:val="22"/>
                <w:szCs w:val="22"/>
              </w:rPr>
              <w:t>55</w:t>
            </w:r>
          </w:p>
        </w:tc>
        <w:tc>
          <w:tcPr>
            <w:tcW w:w="2263" w:type="dxa"/>
          </w:tcPr>
          <w:p w14:paraId="637CA6B3" w14:textId="68F5FCB8" w:rsidR="003C58D6" w:rsidRPr="00B9129A" w:rsidRDefault="00B06D8B" w:rsidP="00B06D8B">
            <w:pPr>
              <w:autoSpaceDE w:val="0"/>
              <w:autoSpaceDN w:val="0"/>
              <w:adjustRightInd w:val="0"/>
              <w:spacing w:after="0" w:afterAutospacing="0"/>
              <w:jc w:val="center"/>
              <w:rPr>
                <w:rFonts w:eastAsiaTheme="minorEastAsia" w:cs="Arial"/>
                <w:sz w:val="22"/>
                <w:szCs w:val="22"/>
              </w:rPr>
            </w:pPr>
            <w:r>
              <w:rPr>
                <w:rFonts w:eastAsiaTheme="minorEastAsia" w:cs="Arial"/>
                <w:sz w:val="22"/>
                <w:szCs w:val="22"/>
              </w:rPr>
              <w:t>10</w:t>
            </w:r>
            <w:r w:rsidR="003C5B57">
              <w:rPr>
                <w:rFonts w:eastAsiaTheme="minorEastAsia" w:cs="Arial"/>
                <w:sz w:val="22"/>
                <w:szCs w:val="22"/>
              </w:rPr>
              <w:t>.</w:t>
            </w:r>
            <w:r>
              <w:rPr>
                <w:rFonts w:eastAsiaTheme="minorEastAsia" w:cs="Arial"/>
                <w:sz w:val="22"/>
                <w:szCs w:val="22"/>
              </w:rPr>
              <w:t>26</w:t>
            </w:r>
          </w:p>
        </w:tc>
      </w:tr>
      <w:tr w:rsidR="003C58D6" w14:paraId="69B10D01" w14:textId="77777777" w:rsidTr="001550B1">
        <w:trPr>
          <w:trHeight w:val="170"/>
          <w:jc w:val="center"/>
        </w:trPr>
        <w:tc>
          <w:tcPr>
            <w:tcW w:w="740" w:type="dxa"/>
            <w:vMerge w:val="restart"/>
          </w:tcPr>
          <w:p w14:paraId="76014D1D" w14:textId="77777777" w:rsidR="003C58D6" w:rsidRPr="00B9129A" w:rsidRDefault="003C58D6" w:rsidP="00EC575C">
            <w:pPr>
              <w:autoSpaceDE w:val="0"/>
              <w:autoSpaceDN w:val="0"/>
              <w:adjustRightInd w:val="0"/>
              <w:spacing w:after="0" w:afterAutospacing="0"/>
              <w:jc w:val="center"/>
              <w:rPr>
                <w:rFonts w:eastAsiaTheme="minorEastAsia" w:cs="Arial"/>
                <w:sz w:val="22"/>
                <w:szCs w:val="22"/>
              </w:rPr>
            </w:pPr>
            <w:r w:rsidRPr="00B9129A">
              <w:rPr>
                <w:rFonts w:eastAsiaTheme="minorEastAsia" w:cs="Arial" w:hint="eastAsia"/>
                <w:sz w:val="22"/>
                <w:szCs w:val="22"/>
              </w:rPr>
              <w:t>FDD</w:t>
            </w:r>
          </w:p>
        </w:tc>
        <w:tc>
          <w:tcPr>
            <w:tcW w:w="740" w:type="dxa"/>
          </w:tcPr>
          <w:p w14:paraId="570A8816" w14:textId="5337B11B" w:rsidR="003C58D6" w:rsidRPr="00B9129A" w:rsidRDefault="003C58D6" w:rsidP="00B9129A">
            <w:pPr>
              <w:autoSpaceDE w:val="0"/>
              <w:autoSpaceDN w:val="0"/>
              <w:adjustRightInd w:val="0"/>
              <w:spacing w:after="0" w:afterAutospacing="0"/>
              <w:jc w:val="center"/>
              <w:rPr>
                <w:rFonts w:eastAsiaTheme="minorEastAsia" w:cs="Arial"/>
                <w:sz w:val="22"/>
                <w:szCs w:val="22"/>
              </w:rPr>
            </w:pPr>
            <w:r>
              <w:rPr>
                <w:rFonts w:eastAsiaTheme="minorEastAsia" w:cs="Arial" w:hint="eastAsia"/>
                <w:sz w:val="22"/>
                <w:szCs w:val="22"/>
              </w:rPr>
              <w:t>InH_A</w:t>
            </w:r>
          </w:p>
        </w:tc>
        <w:tc>
          <w:tcPr>
            <w:tcW w:w="3056" w:type="dxa"/>
          </w:tcPr>
          <w:p w14:paraId="4A1392B4" w14:textId="4F598AF5" w:rsidR="003C58D6" w:rsidRPr="00B9129A" w:rsidRDefault="003C58D6" w:rsidP="00B9129A">
            <w:pPr>
              <w:autoSpaceDE w:val="0"/>
              <w:autoSpaceDN w:val="0"/>
              <w:adjustRightInd w:val="0"/>
              <w:spacing w:after="0" w:afterAutospacing="0"/>
              <w:jc w:val="center"/>
              <w:rPr>
                <w:rFonts w:eastAsiaTheme="minorEastAsia" w:cs="Arial"/>
                <w:sz w:val="22"/>
                <w:szCs w:val="22"/>
              </w:rPr>
            </w:pPr>
            <w:r w:rsidRPr="00B9129A">
              <w:rPr>
                <w:rFonts w:eastAsiaTheme="minorEastAsia" w:cs="Arial" w:hint="eastAsia"/>
                <w:sz w:val="22"/>
                <w:szCs w:val="22"/>
              </w:rPr>
              <w:t>0.418</w:t>
            </w:r>
          </w:p>
        </w:tc>
        <w:tc>
          <w:tcPr>
            <w:tcW w:w="2263" w:type="dxa"/>
          </w:tcPr>
          <w:p w14:paraId="6BEFCDA4" w14:textId="1FC0C908" w:rsidR="003C58D6" w:rsidRPr="00B9129A" w:rsidRDefault="003C58D6" w:rsidP="00B9129A">
            <w:pPr>
              <w:autoSpaceDE w:val="0"/>
              <w:autoSpaceDN w:val="0"/>
              <w:adjustRightInd w:val="0"/>
              <w:spacing w:after="0" w:afterAutospacing="0"/>
              <w:jc w:val="center"/>
              <w:rPr>
                <w:rFonts w:eastAsiaTheme="minorEastAsia" w:cs="Arial"/>
                <w:sz w:val="22"/>
                <w:szCs w:val="22"/>
              </w:rPr>
            </w:pPr>
            <w:r w:rsidRPr="00B9129A">
              <w:rPr>
                <w:rFonts w:eastAsiaTheme="minorEastAsia" w:cs="Arial" w:hint="eastAsia"/>
                <w:sz w:val="22"/>
                <w:szCs w:val="22"/>
              </w:rPr>
              <w:t>10.</w:t>
            </w:r>
            <w:r>
              <w:rPr>
                <w:rFonts w:eastAsiaTheme="minorEastAsia" w:cs="Arial"/>
                <w:sz w:val="22"/>
                <w:szCs w:val="22"/>
              </w:rPr>
              <w:t>30</w:t>
            </w:r>
          </w:p>
        </w:tc>
      </w:tr>
      <w:tr w:rsidR="003C58D6" w14:paraId="65C74683" w14:textId="77777777" w:rsidTr="001550B1">
        <w:trPr>
          <w:trHeight w:val="170"/>
          <w:jc w:val="center"/>
        </w:trPr>
        <w:tc>
          <w:tcPr>
            <w:tcW w:w="740" w:type="dxa"/>
            <w:vMerge/>
          </w:tcPr>
          <w:p w14:paraId="3BF2B994" w14:textId="77777777" w:rsidR="003C58D6" w:rsidRPr="00B9129A" w:rsidRDefault="003C58D6" w:rsidP="00B9129A">
            <w:pPr>
              <w:autoSpaceDE w:val="0"/>
              <w:autoSpaceDN w:val="0"/>
              <w:adjustRightInd w:val="0"/>
              <w:spacing w:after="0" w:afterAutospacing="0"/>
              <w:jc w:val="center"/>
              <w:rPr>
                <w:rFonts w:eastAsiaTheme="minorEastAsia" w:cs="Arial"/>
                <w:sz w:val="22"/>
                <w:szCs w:val="22"/>
              </w:rPr>
            </w:pPr>
          </w:p>
        </w:tc>
        <w:tc>
          <w:tcPr>
            <w:tcW w:w="740" w:type="dxa"/>
          </w:tcPr>
          <w:p w14:paraId="1115BA8A" w14:textId="1A924289" w:rsidR="003C58D6" w:rsidRPr="00B9129A" w:rsidRDefault="003C58D6" w:rsidP="00B9129A">
            <w:pPr>
              <w:autoSpaceDE w:val="0"/>
              <w:autoSpaceDN w:val="0"/>
              <w:adjustRightInd w:val="0"/>
              <w:spacing w:after="0" w:afterAutospacing="0"/>
              <w:jc w:val="center"/>
              <w:rPr>
                <w:rFonts w:eastAsiaTheme="minorEastAsia" w:cs="Arial"/>
                <w:sz w:val="22"/>
                <w:szCs w:val="22"/>
              </w:rPr>
            </w:pPr>
            <w:r>
              <w:rPr>
                <w:rFonts w:eastAsiaTheme="minorEastAsia" w:cs="Arial" w:hint="eastAsia"/>
                <w:sz w:val="22"/>
                <w:szCs w:val="22"/>
              </w:rPr>
              <w:t>InH_B</w:t>
            </w:r>
          </w:p>
        </w:tc>
        <w:tc>
          <w:tcPr>
            <w:tcW w:w="3056" w:type="dxa"/>
          </w:tcPr>
          <w:p w14:paraId="09A1F0C4" w14:textId="3FED04F9" w:rsidR="003C58D6" w:rsidRPr="00B9129A" w:rsidRDefault="003C5B57" w:rsidP="00B06D8B">
            <w:pPr>
              <w:autoSpaceDE w:val="0"/>
              <w:autoSpaceDN w:val="0"/>
              <w:adjustRightInd w:val="0"/>
              <w:spacing w:after="0" w:afterAutospacing="0"/>
              <w:jc w:val="center"/>
              <w:rPr>
                <w:rFonts w:eastAsiaTheme="minorEastAsia" w:cs="Arial"/>
                <w:sz w:val="22"/>
                <w:szCs w:val="22"/>
              </w:rPr>
            </w:pPr>
            <w:r>
              <w:rPr>
                <w:rFonts w:eastAsiaTheme="minorEastAsia" w:cs="Arial" w:hint="eastAsia"/>
                <w:sz w:val="22"/>
                <w:szCs w:val="22"/>
              </w:rPr>
              <w:t>0.</w:t>
            </w:r>
            <w:r w:rsidR="00B06D8B">
              <w:rPr>
                <w:rFonts w:eastAsiaTheme="minorEastAsia" w:cs="Arial"/>
                <w:sz w:val="22"/>
                <w:szCs w:val="22"/>
              </w:rPr>
              <w:t>473</w:t>
            </w:r>
          </w:p>
        </w:tc>
        <w:tc>
          <w:tcPr>
            <w:tcW w:w="2263" w:type="dxa"/>
          </w:tcPr>
          <w:p w14:paraId="249E3E43" w14:textId="02E48E0A" w:rsidR="003C58D6" w:rsidRPr="00B9129A" w:rsidRDefault="003C5B57" w:rsidP="00B06D8B">
            <w:pPr>
              <w:autoSpaceDE w:val="0"/>
              <w:autoSpaceDN w:val="0"/>
              <w:adjustRightInd w:val="0"/>
              <w:spacing w:after="0" w:afterAutospacing="0"/>
              <w:jc w:val="center"/>
              <w:rPr>
                <w:rFonts w:eastAsiaTheme="minorEastAsia" w:cs="Arial"/>
                <w:sz w:val="22"/>
                <w:szCs w:val="22"/>
              </w:rPr>
            </w:pPr>
            <w:r>
              <w:rPr>
                <w:rFonts w:eastAsiaTheme="minorEastAsia" w:cs="Arial" w:hint="eastAsia"/>
                <w:sz w:val="22"/>
                <w:szCs w:val="22"/>
              </w:rPr>
              <w:t>10.</w:t>
            </w:r>
            <w:r w:rsidR="00B06D8B">
              <w:rPr>
                <w:rFonts w:eastAsiaTheme="minorEastAsia" w:cs="Arial"/>
                <w:sz w:val="22"/>
                <w:szCs w:val="22"/>
              </w:rPr>
              <w:t>66</w:t>
            </w:r>
          </w:p>
        </w:tc>
      </w:tr>
    </w:tbl>
    <w:p w14:paraId="11AADC25" w14:textId="77777777" w:rsidR="00EA7ED3" w:rsidRPr="00AC21EB" w:rsidRDefault="00EA7ED3" w:rsidP="00BE48D1">
      <w:pPr>
        <w:autoSpaceDE w:val="0"/>
        <w:autoSpaceDN w:val="0"/>
        <w:adjustRightInd w:val="0"/>
        <w:spacing w:after="0" w:afterAutospacing="0"/>
        <w:rPr>
          <w:rFonts w:eastAsiaTheme="minorEastAsia" w:cs="Arial"/>
          <w:szCs w:val="24"/>
        </w:rPr>
      </w:pPr>
    </w:p>
    <w:p w14:paraId="778E0CD7" w14:textId="77777777" w:rsidR="00B9129A" w:rsidRDefault="00B9129A" w:rsidP="00B9129A">
      <w:pPr>
        <w:autoSpaceDE w:val="0"/>
        <w:autoSpaceDN w:val="0"/>
        <w:adjustRightInd w:val="0"/>
        <w:spacing w:after="0" w:afterAutospacing="0"/>
        <w:rPr>
          <w:rFonts w:eastAsiaTheme="minorEastAsia" w:cs="Arial"/>
          <w:b/>
          <w:szCs w:val="24"/>
          <w:u w:val="single"/>
        </w:rPr>
      </w:pPr>
      <w:r>
        <w:rPr>
          <w:rFonts w:eastAsiaTheme="minorEastAsia" w:cs="Arial"/>
          <w:b/>
          <w:szCs w:val="24"/>
          <w:u w:val="single"/>
        </w:rPr>
        <w:t>Observation:</w:t>
      </w:r>
    </w:p>
    <w:p w14:paraId="43543A70" w14:textId="01373047" w:rsidR="007F431D" w:rsidRDefault="00B9129A" w:rsidP="00B9129A">
      <w:pPr>
        <w:autoSpaceDE w:val="0"/>
        <w:autoSpaceDN w:val="0"/>
        <w:adjustRightInd w:val="0"/>
        <w:spacing w:after="0" w:afterAutospacing="0"/>
        <w:rPr>
          <w:rFonts w:eastAsiaTheme="minorEastAsia" w:cs="Arial"/>
          <w:szCs w:val="24"/>
        </w:rPr>
      </w:pPr>
      <w:r>
        <w:rPr>
          <w:rFonts w:eastAsiaTheme="minorEastAsia" w:cs="Arial"/>
          <w:szCs w:val="24"/>
        </w:rPr>
        <w:t>NR meets DL 5</w:t>
      </w:r>
      <w:r w:rsidRPr="00B9129A">
        <w:rPr>
          <w:rFonts w:eastAsiaTheme="minorEastAsia" w:cs="Arial"/>
          <w:szCs w:val="24"/>
          <w:vertAlign w:val="superscript"/>
        </w:rPr>
        <w:t>th</w:t>
      </w:r>
      <w:r>
        <w:rPr>
          <w:rFonts w:eastAsiaTheme="minorEastAsia" w:cs="Arial"/>
          <w:szCs w:val="24"/>
        </w:rPr>
        <w:t xml:space="preserve"> spectral efficiency and DL average spectral efficiency requirements </w:t>
      </w:r>
      <w:r w:rsidR="00D55879">
        <w:rPr>
          <w:rFonts w:eastAsiaTheme="minorEastAsia" w:cs="Arial"/>
          <w:szCs w:val="24"/>
        </w:rPr>
        <w:t xml:space="preserve">in </w:t>
      </w:r>
      <w:r>
        <w:rPr>
          <w:rFonts w:eastAsiaTheme="minorEastAsia" w:cs="Arial"/>
          <w:szCs w:val="24"/>
        </w:rPr>
        <w:t xml:space="preserve">both TDD and FDD </w:t>
      </w:r>
      <w:r w:rsidR="00D55879">
        <w:rPr>
          <w:rFonts w:eastAsiaTheme="minorEastAsia" w:cs="Arial"/>
          <w:szCs w:val="24"/>
        </w:rPr>
        <w:t xml:space="preserve">cases under </w:t>
      </w:r>
      <w:r>
        <w:rPr>
          <w:rFonts w:eastAsiaTheme="minorEastAsia" w:cs="Arial"/>
          <w:szCs w:val="24"/>
        </w:rPr>
        <w:t>Indoor Hotspot – eMBB test environment in FR1.</w:t>
      </w:r>
    </w:p>
    <w:p w14:paraId="22963578" w14:textId="77777777" w:rsidR="00B9129A" w:rsidRDefault="00B9129A" w:rsidP="00BE48D1">
      <w:pPr>
        <w:autoSpaceDE w:val="0"/>
        <w:autoSpaceDN w:val="0"/>
        <w:adjustRightInd w:val="0"/>
        <w:spacing w:after="0" w:afterAutospacing="0"/>
        <w:rPr>
          <w:rFonts w:eastAsiaTheme="minorEastAsia" w:cs="Arial"/>
          <w:szCs w:val="24"/>
        </w:rPr>
      </w:pPr>
    </w:p>
    <w:p w14:paraId="2384CC5C" w14:textId="77777777" w:rsidR="00DC6F53" w:rsidRPr="00300652" w:rsidRDefault="00DC6F53" w:rsidP="00DC6F53">
      <w:pPr>
        <w:pStyle w:val="10"/>
        <w:spacing w:after="180"/>
        <w:rPr>
          <w:rFonts w:eastAsiaTheme="minorEastAsia"/>
          <w:lang w:val="en-US"/>
        </w:rPr>
      </w:pPr>
      <w:r w:rsidRPr="00300652">
        <w:rPr>
          <w:lang w:val="en-US" w:eastAsia="zh-CN"/>
        </w:rPr>
        <w:lastRenderedPageBreak/>
        <w:t>Conclusion</w:t>
      </w:r>
    </w:p>
    <w:p w14:paraId="38A0A928" w14:textId="3D457306" w:rsidR="00DC6F53" w:rsidRPr="00300652" w:rsidRDefault="009861AE" w:rsidP="00DC6F53">
      <w:pPr>
        <w:rPr>
          <w:lang w:val="en-US"/>
        </w:rPr>
      </w:pPr>
      <w:r w:rsidRPr="00300652">
        <w:rPr>
          <w:lang w:val="en-US"/>
        </w:rPr>
        <w:t xml:space="preserve">In this contribution, we have the following </w:t>
      </w:r>
      <w:r>
        <w:rPr>
          <w:lang w:val="en-US"/>
        </w:rPr>
        <w:t>observation</w:t>
      </w:r>
      <w:r w:rsidRPr="00300652">
        <w:rPr>
          <w:lang w:val="en-US"/>
        </w:rPr>
        <w:t>:</w:t>
      </w:r>
    </w:p>
    <w:p w14:paraId="3EF8FFF1" w14:textId="5D16E8FF" w:rsidR="009861AE" w:rsidRDefault="009861AE" w:rsidP="009861AE">
      <w:pPr>
        <w:autoSpaceDE w:val="0"/>
        <w:autoSpaceDN w:val="0"/>
        <w:adjustRightInd w:val="0"/>
        <w:spacing w:after="0" w:afterAutospacing="0"/>
        <w:rPr>
          <w:rFonts w:eastAsiaTheme="minorEastAsia" w:cs="Arial"/>
          <w:b/>
          <w:szCs w:val="24"/>
          <w:u w:val="single"/>
        </w:rPr>
      </w:pPr>
      <w:r>
        <w:rPr>
          <w:rFonts w:eastAsiaTheme="minorEastAsia" w:cs="Arial"/>
          <w:b/>
          <w:szCs w:val="24"/>
          <w:u w:val="single"/>
        </w:rPr>
        <w:t>Observation:</w:t>
      </w:r>
    </w:p>
    <w:p w14:paraId="7BA3336E" w14:textId="6D4607F8" w:rsidR="009861AE" w:rsidRDefault="00ED13D5" w:rsidP="009861AE">
      <w:pPr>
        <w:autoSpaceDE w:val="0"/>
        <w:autoSpaceDN w:val="0"/>
        <w:adjustRightInd w:val="0"/>
        <w:spacing w:before="120" w:after="120" w:afterAutospacing="0"/>
        <w:rPr>
          <w:rFonts w:eastAsiaTheme="minorEastAsia" w:cs="Arial"/>
          <w:szCs w:val="24"/>
        </w:rPr>
      </w:pPr>
      <w:r>
        <w:rPr>
          <w:rFonts w:eastAsiaTheme="minorEastAsia" w:cs="Arial"/>
          <w:szCs w:val="24"/>
        </w:rPr>
        <w:t>NR meets DL 5</w:t>
      </w:r>
      <w:r w:rsidRPr="00B9129A">
        <w:rPr>
          <w:rFonts w:eastAsiaTheme="minorEastAsia" w:cs="Arial"/>
          <w:szCs w:val="24"/>
          <w:vertAlign w:val="superscript"/>
        </w:rPr>
        <w:t>th</w:t>
      </w:r>
      <w:r>
        <w:rPr>
          <w:rFonts w:eastAsiaTheme="minorEastAsia" w:cs="Arial"/>
          <w:szCs w:val="24"/>
        </w:rPr>
        <w:t xml:space="preserve"> spectral efficiency and DL average spectral efficiency requirements </w:t>
      </w:r>
      <w:r w:rsidR="00D55879">
        <w:rPr>
          <w:rFonts w:eastAsiaTheme="minorEastAsia" w:cs="Arial"/>
          <w:szCs w:val="24"/>
        </w:rPr>
        <w:t>in</w:t>
      </w:r>
      <w:r>
        <w:rPr>
          <w:rFonts w:eastAsiaTheme="minorEastAsia" w:cs="Arial"/>
          <w:szCs w:val="24"/>
        </w:rPr>
        <w:t xml:space="preserve"> both TDD and FDD </w:t>
      </w:r>
      <w:r w:rsidR="00D55879">
        <w:rPr>
          <w:rFonts w:eastAsiaTheme="minorEastAsia" w:cs="Arial"/>
          <w:szCs w:val="24"/>
        </w:rPr>
        <w:t xml:space="preserve">cases under </w:t>
      </w:r>
      <w:r>
        <w:rPr>
          <w:rFonts w:eastAsiaTheme="minorEastAsia" w:cs="Arial"/>
          <w:szCs w:val="24"/>
        </w:rPr>
        <w:t>Indoor Hotspot – eMBB test environment in FR1.</w:t>
      </w:r>
    </w:p>
    <w:p w14:paraId="4730418D" w14:textId="77777777" w:rsidR="009861AE" w:rsidRPr="002C0708" w:rsidRDefault="009861AE" w:rsidP="009861AE">
      <w:pPr>
        <w:autoSpaceDE w:val="0"/>
        <w:autoSpaceDN w:val="0"/>
        <w:adjustRightInd w:val="0"/>
        <w:spacing w:before="120" w:after="120" w:afterAutospacing="0"/>
        <w:rPr>
          <w:rFonts w:eastAsiaTheme="minorEastAsia" w:cs="Arial"/>
          <w:szCs w:val="24"/>
        </w:rPr>
      </w:pPr>
    </w:p>
    <w:p w14:paraId="681829BB" w14:textId="77777777" w:rsidR="00DC6F53" w:rsidRPr="004266BD" w:rsidRDefault="00DC6F53" w:rsidP="00DC6F53">
      <w:pPr>
        <w:pStyle w:val="10"/>
        <w:adjustRightInd w:val="0"/>
        <w:spacing w:before="100" w:beforeAutospacing="1" w:afterLines="0" w:afterAutospacing="1"/>
        <w:rPr>
          <w:rStyle w:val="af5"/>
          <w:bCs w:val="0"/>
          <w:lang w:val="en-US"/>
        </w:rPr>
      </w:pPr>
      <w:r w:rsidRPr="004266BD">
        <w:rPr>
          <w:lang w:val="en-US"/>
        </w:rPr>
        <w:t>References</w:t>
      </w:r>
    </w:p>
    <w:p w14:paraId="5BD58460" w14:textId="3A6C83F7" w:rsidR="00E74DDC" w:rsidRDefault="0027787D" w:rsidP="00B76A10">
      <w:pPr>
        <w:pStyle w:val="textintend2"/>
        <w:widowControl w:val="0"/>
        <w:numPr>
          <w:ilvl w:val="0"/>
          <w:numId w:val="11"/>
        </w:numPr>
        <w:snapToGrid w:val="0"/>
        <w:spacing w:after="0"/>
        <w:rPr>
          <w:szCs w:val="24"/>
        </w:rPr>
      </w:pPr>
      <w:r w:rsidRPr="0027787D">
        <w:rPr>
          <w:szCs w:val="24"/>
        </w:rPr>
        <w:t>ITU-R M.2410-0</w:t>
      </w:r>
      <w:r w:rsidR="00931C1C" w:rsidRPr="0027787D">
        <w:rPr>
          <w:szCs w:val="24"/>
        </w:rPr>
        <w:t>, “</w:t>
      </w:r>
      <w:r w:rsidRPr="0027787D">
        <w:rPr>
          <w:szCs w:val="24"/>
        </w:rPr>
        <w:t>Minimum requirements related to technical performance for IMT-2020</w:t>
      </w:r>
      <w:r>
        <w:rPr>
          <w:szCs w:val="24"/>
        </w:rPr>
        <w:t xml:space="preserve"> </w:t>
      </w:r>
      <w:r w:rsidRPr="0027787D">
        <w:rPr>
          <w:szCs w:val="24"/>
        </w:rPr>
        <w:t>radio interface(s)</w:t>
      </w:r>
      <w:r w:rsidR="00931C1C" w:rsidRPr="0027787D">
        <w:rPr>
          <w:szCs w:val="24"/>
        </w:rPr>
        <w:t>”</w:t>
      </w:r>
      <w:r w:rsidR="00E07849" w:rsidRPr="0027787D">
        <w:rPr>
          <w:szCs w:val="24"/>
        </w:rPr>
        <w:t xml:space="preserve">, </w:t>
      </w:r>
      <w:r>
        <w:rPr>
          <w:szCs w:val="24"/>
        </w:rPr>
        <w:t>November</w:t>
      </w:r>
      <w:r w:rsidR="00DC69D3" w:rsidRPr="0027787D">
        <w:rPr>
          <w:szCs w:val="24"/>
        </w:rPr>
        <w:t xml:space="preserve"> 201</w:t>
      </w:r>
      <w:r>
        <w:rPr>
          <w:szCs w:val="24"/>
        </w:rPr>
        <w:t>7</w:t>
      </w:r>
      <w:r w:rsidR="00DC69D3" w:rsidRPr="0027787D">
        <w:rPr>
          <w:szCs w:val="24"/>
        </w:rPr>
        <w:t>.</w:t>
      </w:r>
    </w:p>
    <w:p w14:paraId="62ED8A4F" w14:textId="5E4B57F6" w:rsidR="000C6293" w:rsidRDefault="000C6293" w:rsidP="00B76A10">
      <w:pPr>
        <w:pStyle w:val="textintend2"/>
        <w:widowControl w:val="0"/>
        <w:numPr>
          <w:ilvl w:val="0"/>
          <w:numId w:val="11"/>
        </w:numPr>
        <w:snapToGrid w:val="0"/>
        <w:spacing w:after="0"/>
        <w:rPr>
          <w:szCs w:val="24"/>
        </w:rPr>
      </w:pPr>
      <w:r>
        <w:rPr>
          <w:szCs w:val="24"/>
        </w:rPr>
        <w:t xml:space="preserve">ITU-R </w:t>
      </w:r>
      <w:r w:rsidRPr="00E74DDC">
        <w:rPr>
          <w:szCs w:val="24"/>
        </w:rPr>
        <w:t>M</w:t>
      </w:r>
      <w:r>
        <w:rPr>
          <w:szCs w:val="24"/>
        </w:rPr>
        <w:t>2412-0,</w:t>
      </w:r>
      <w:r w:rsidRPr="007F6C35">
        <w:rPr>
          <w:szCs w:val="24"/>
        </w:rPr>
        <w:t xml:space="preserve"> </w:t>
      </w:r>
      <w:r w:rsidRPr="00E74DDC">
        <w:rPr>
          <w:szCs w:val="24"/>
        </w:rPr>
        <w:t>“Guidelines for evaluation of radio interface technologies for IMT-2020”</w:t>
      </w:r>
      <w:r>
        <w:rPr>
          <w:szCs w:val="24"/>
        </w:rPr>
        <w:t>, Oct. 2017</w:t>
      </w:r>
    </w:p>
    <w:p w14:paraId="07B6E7BF" w14:textId="0EE54AAE" w:rsidR="00CC5E23" w:rsidRPr="0027787D" w:rsidRDefault="00CC5E23" w:rsidP="00B76A10">
      <w:pPr>
        <w:pStyle w:val="textintend2"/>
        <w:widowControl w:val="0"/>
        <w:numPr>
          <w:ilvl w:val="0"/>
          <w:numId w:val="11"/>
        </w:numPr>
        <w:snapToGrid w:val="0"/>
        <w:spacing w:after="0"/>
        <w:rPr>
          <w:szCs w:val="24"/>
        </w:rPr>
      </w:pPr>
      <w:r w:rsidRPr="003E167D">
        <w:rPr>
          <w:szCs w:val="24"/>
        </w:rPr>
        <w:t>TR 36.873, “Study on 3D channel model for LTE”, v. 12.7.0, January, 2018.</w:t>
      </w:r>
    </w:p>
    <w:p w14:paraId="3E31BE32" w14:textId="67940D0B" w:rsidR="00DC6F53" w:rsidRDefault="00DC6F53" w:rsidP="00EF4161">
      <w:pPr>
        <w:rPr>
          <w:lang w:val="en-US"/>
        </w:rPr>
      </w:pPr>
    </w:p>
    <w:p w14:paraId="2A1214DA" w14:textId="4651C37F" w:rsidR="00EF4161" w:rsidRPr="00010EEB" w:rsidRDefault="00010EEB" w:rsidP="005A0ABC">
      <w:pPr>
        <w:pStyle w:val="10"/>
        <w:spacing w:after="180"/>
        <w:rPr>
          <w:lang w:val="en-US"/>
        </w:rPr>
      </w:pPr>
      <w:r>
        <w:rPr>
          <w:rFonts w:eastAsiaTheme="minorEastAsia" w:cs="Arial" w:hint="eastAsia"/>
          <w:szCs w:val="24"/>
          <w:lang w:val="en-US"/>
        </w:rPr>
        <w:t xml:space="preserve">Annex A: </w:t>
      </w:r>
      <w:r>
        <w:rPr>
          <w:rFonts w:eastAsiaTheme="minorEastAsia" w:cs="Arial"/>
          <w:szCs w:val="24"/>
          <w:lang w:val="en-US"/>
        </w:rPr>
        <w:t>E</w:t>
      </w:r>
      <w:r>
        <w:rPr>
          <w:rFonts w:eastAsiaTheme="minorEastAsia" w:cs="Arial" w:hint="eastAsia"/>
          <w:szCs w:val="24"/>
          <w:lang w:val="en-US"/>
        </w:rPr>
        <w:t>valuation assumptions</w:t>
      </w:r>
    </w:p>
    <w:p w14:paraId="31174747" w14:textId="77777777" w:rsidR="00C15700" w:rsidRDefault="00C15700" w:rsidP="00C15700">
      <w:pPr>
        <w:pStyle w:val="textintend2"/>
        <w:numPr>
          <w:ilvl w:val="0"/>
          <w:numId w:val="0"/>
        </w:numPr>
        <w:jc w:val="center"/>
        <w:rPr>
          <w:lang w:eastAsia="ja-JP"/>
        </w:rPr>
      </w:pPr>
      <w:r>
        <w:rPr>
          <w:rFonts w:hint="eastAsia"/>
          <w:lang w:eastAsia="ja-JP"/>
        </w:rPr>
        <w:t>T</w:t>
      </w:r>
      <w:r>
        <w:rPr>
          <w:lang w:eastAsia="ja-JP"/>
        </w:rPr>
        <w:t>able A1. System level evaluation assumptions for DL</w:t>
      </w:r>
    </w:p>
    <w:tbl>
      <w:tblPr>
        <w:tblStyle w:val="af0"/>
        <w:tblW w:w="6980" w:type="dxa"/>
        <w:tblInd w:w="1662" w:type="dxa"/>
        <w:tblLook w:val="04A0" w:firstRow="1" w:lastRow="0" w:firstColumn="1" w:lastColumn="0" w:noHBand="0" w:noVBand="1"/>
      </w:tblPr>
      <w:tblGrid>
        <w:gridCol w:w="3318"/>
        <w:gridCol w:w="3662"/>
      </w:tblGrid>
      <w:tr w:rsidR="00C15700" w:rsidRPr="00990789" w14:paraId="18B5E3A1" w14:textId="77777777" w:rsidTr="008C2434">
        <w:tc>
          <w:tcPr>
            <w:tcW w:w="3318" w:type="dxa"/>
            <w:shd w:val="clear" w:color="auto" w:fill="BFBFBF" w:themeFill="background1" w:themeFillShade="BF"/>
            <w:vAlign w:val="center"/>
          </w:tcPr>
          <w:p w14:paraId="65163F57" w14:textId="77777777" w:rsidR="00C15700" w:rsidRPr="00990789" w:rsidRDefault="00C15700" w:rsidP="006B4DEB">
            <w:pPr>
              <w:pStyle w:val="textintend2"/>
              <w:numPr>
                <w:ilvl w:val="0"/>
                <w:numId w:val="0"/>
              </w:numPr>
              <w:spacing w:after="0" w:line="240" w:lineRule="exact"/>
              <w:rPr>
                <w:sz w:val="16"/>
                <w:szCs w:val="16"/>
                <w:lang w:eastAsia="ja-JP"/>
              </w:rPr>
            </w:pPr>
          </w:p>
        </w:tc>
        <w:tc>
          <w:tcPr>
            <w:tcW w:w="3662" w:type="dxa"/>
            <w:shd w:val="clear" w:color="auto" w:fill="BFBFBF" w:themeFill="background1" w:themeFillShade="BF"/>
            <w:vAlign w:val="center"/>
          </w:tcPr>
          <w:p w14:paraId="2188D090" w14:textId="205239AD" w:rsidR="00C15700" w:rsidRPr="00990789" w:rsidRDefault="00C15700" w:rsidP="00D32A48">
            <w:pPr>
              <w:pStyle w:val="textintend2"/>
              <w:numPr>
                <w:ilvl w:val="0"/>
                <w:numId w:val="0"/>
              </w:numPr>
              <w:spacing w:after="0" w:line="240" w:lineRule="exact"/>
              <w:jc w:val="center"/>
              <w:rPr>
                <w:sz w:val="16"/>
                <w:szCs w:val="16"/>
                <w:lang w:eastAsia="ja-JP"/>
              </w:rPr>
            </w:pPr>
            <w:r>
              <w:rPr>
                <w:b/>
                <w:sz w:val="16"/>
                <w:szCs w:val="16"/>
                <w:lang w:eastAsia="ja-JP"/>
              </w:rPr>
              <w:t xml:space="preserve">InH-eMBB </w:t>
            </w:r>
            <w:r w:rsidRPr="00D03912">
              <w:rPr>
                <w:rFonts w:hint="eastAsia"/>
                <w:b/>
                <w:sz w:val="16"/>
                <w:szCs w:val="16"/>
                <w:lang w:eastAsia="ja-JP"/>
              </w:rPr>
              <w:t xml:space="preserve">Configuration </w:t>
            </w:r>
            <w:r w:rsidR="00D32A48">
              <w:rPr>
                <w:b/>
                <w:sz w:val="16"/>
                <w:szCs w:val="16"/>
                <w:lang w:eastAsia="ja-JP"/>
              </w:rPr>
              <w:t>A</w:t>
            </w:r>
          </w:p>
        </w:tc>
      </w:tr>
      <w:tr w:rsidR="00D32A48" w:rsidRPr="00990789" w14:paraId="3642B26B" w14:textId="77777777" w:rsidTr="008C2434">
        <w:tc>
          <w:tcPr>
            <w:tcW w:w="3318" w:type="dxa"/>
            <w:vAlign w:val="center"/>
          </w:tcPr>
          <w:p w14:paraId="56F4A675" w14:textId="07554179" w:rsidR="00D32A48" w:rsidRDefault="00D32A48" w:rsidP="006B4DEB">
            <w:pPr>
              <w:pStyle w:val="textintend2"/>
              <w:numPr>
                <w:ilvl w:val="0"/>
                <w:numId w:val="0"/>
              </w:numPr>
              <w:spacing w:after="0" w:line="240" w:lineRule="exact"/>
              <w:rPr>
                <w:sz w:val="16"/>
                <w:szCs w:val="16"/>
                <w:lang w:eastAsia="ja-JP"/>
              </w:rPr>
            </w:pPr>
            <w:r>
              <w:rPr>
                <w:sz w:val="16"/>
                <w:szCs w:val="16"/>
                <w:lang w:eastAsia="ja-JP"/>
              </w:rPr>
              <w:t>C</w:t>
            </w:r>
            <w:r>
              <w:rPr>
                <w:rFonts w:hint="eastAsia"/>
                <w:sz w:val="16"/>
                <w:szCs w:val="16"/>
                <w:lang w:eastAsia="ja-JP"/>
              </w:rPr>
              <w:t xml:space="preserve">hannel </w:t>
            </w:r>
            <w:r>
              <w:rPr>
                <w:sz w:val="16"/>
                <w:szCs w:val="16"/>
                <w:lang w:eastAsia="ja-JP"/>
              </w:rPr>
              <w:t>model</w:t>
            </w:r>
          </w:p>
        </w:tc>
        <w:tc>
          <w:tcPr>
            <w:tcW w:w="3662" w:type="dxa"/>
            <w:vAlign w:val="center"/>
          </w:tcPr>
          <w:p w14:paraId="02A2AFE6" w14:textId="0F0E9B02" w:rsidR="00D32A48" w:rsidRDefault="00D32A48" w:rsidP="006B4DEB">
            <w:pPr>
              <w:pStyle w:val="textintend2"/>
              <w:numPr>
                <w:ilvl w:val="0"/>
                <w:numId w:val="0"/>
              </w:numPr>
              <w:spacing w:after="0" w:line="240" w:lineRule="exact"/>
              <w:jc w:val="center"/>
              <w:rPr>
                <w:sz w:val="16"/>
                <w:szCs w:val="16"/>
                <w:lang w:eastAsia="ja-JP"/>
              </w:rPr>
            </w:pPr>
            <w:r>
              <w:rPr>
                <w:sz w:val="16"/>
                <w:szCs w:val="16"/>
                <w:lang w:eastAsia="ja-JP"/>
              </w:rPr>
              <w:t>I</w:t>
            </w:r>
            <w:r>
              <w:rPr>
                <w:rFonts w:hint="eastAsia"/>
                <w:sz w:val="16"/>
                <w:szCs w:val="16"/>
                <w:lang w:eastAsia="ja-JP"/>
              </w:rPr>
              <w:t>nH_A</w:t>
            </w:r>
            <w:r w:rsidR="003C58D6">
              <w:rPr>
                <w:sz w:val="16"/>
                <w:szCs w:val="16"/>
                <w:lang w:eastAsia="ja-JP"/>
              </w:rPr>
              <w:t>/InH_B</w:t>
            </w:r>
          </w:p>
        </w:tc>
      </w:tr>
      <w:tr w:rsidR="00C15700" w:rsidRPr="00990789" w14:paraId="3EE7C295" w14:textId="77777777" w:rsidTr="008C2434">
        <w:tc>
          <w:tcPr>
            <w:tcW w:w="3318" w:type="dxa"/>
            <w:vAlign w:val="center"/>
          </w:tcPr>
          <w:p w14:paraId="14EA5DA0"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Number of TRxP</w:t>
            </w:r>
            <w:r>
              <w:rPr>
                <w:sz w:val="16"/>
                <w:szCs w:val="16"/>
                <w:lang w:eastAsia="ja-JP"/>
              </w:rPr>
              <w:t xml:space="preserve"> per site</w:t>
            </w:r>
          </w:p>
        </w:tc>
        <w:tc>
          <w:tcPr>
            <w:tcW w:w="3662" w:type="dxa"/>
            <w:vAlign w:val="center"/>
          </w:tcPr>
          <w:p w14:paraId="7E167732" w14:textId="77777777" w:rsidR="00C15700" w:rsidRDefault="00C15700"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1</w:t>
            </w:r>
          </w:p>
        </w:tc>
      </w:tr>
      <w:tr w:rsidR="00C15700" w:rsidRPr="00990789" w14:paraId="3C36A729" w14:textId="77777777" w:rsidTr="008C2434">
        <w:tc>
          <w:tcPr>
            <w:tcW w:w="3318" w:type="dxa"/>
            <w:vAlign w:val="center"/>
          </w:tcPr>
          <w:p w14:paraId="5C20AD10"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Multiple access</w:t>
            </w:r>
          </w:p>
        </w:tc>
        <w:tc>
          <w:tcPr>
            <w:tcW w:w="3662" w:type="dxa"/>
            <w:vAlign w:val="center"/>
          </w:tcPr>
          <w:p w14:paraId="6C9C1DF8" w14:textId="77777777" w:rsidR="00C15700" w:rsidRDefault="00C15700"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OFDMA</w:t>
            </w:r>
          </w:p>
        </w:tc>
      </w:tr>
      <w:tr w:rsidR="00C15700" w:rsidRPr="00990789" w14:paraId="6EF1C520" w14:textId="77777777" w:rsidTr="008C2434">
        <w:tc>
          <w:tcPr>
            <w:tcW w:w="3318" w:type="dxa"/>
            <w:vAlign w:val="center"/>
          </w:tcPr>
          <w:p w14:paraId="17B7914F" w14:textId="77777777" w:rsidR="00C15700" w:rsidRPr="00990789"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Duplexing</w:t>
            </w:r>
          </w:p>
        </w:tc>
        <w:tc>
          <w:tcPr>
            <w:tcW w:w="3662" w:type="dxa"/>
            <w:vAlign w:val="center"/>
          </w:tcPr>
          <w:p w14:paraId="784E4D20" w14:textId="27DE1B11" w:rsidR="00C15700" w:rsidRPr="00990789" w:rsidRDefault="00C15700" w:rsidP="006B4DEB">
            <w:pPr>
              <w:pStyle w:val="textintend2"/>
              <w:numPr>
                <w:ilvl w:val="0"/>
                <w:numId w:val="0"/>
              </w:numPr>
              <w:spacing w:after="0" w:line="240" w:lineRule="exact"/>
              <w:jc w:val="center"/>
              <w:rPr>
                <w:sz w:val="16"/>
                <w:szCs w:val="16"/>
                <w:lang w:eastAsia="ja-JP"/>
              </w:rPr>
            </w:pPr>
            <w:r>
              <w:rPr>
                <w:sz w:val="16"/>
                <w:szCs w:val="16"/>
                <w:lang w:eastAsia="ja-JP"/>
              </w:rPr>
              <w:t>TDD</w:t>
            </w:r>
            <w:r w:rsidR="00BE0D44">
              <w:rPr>
                <w:sz w:val="16"/>
                <w:szCs w:val="16"/>
                <w:lang w:eastAsia="ja-JP"/>
              </w:rPr>
              <w:t>/FDD</w:t>
            </w:r>
          </w:p>
        </w:tc>
      </w:tr>
      <w:tr w:rsidR="00C15700" w14:paraId="08E23E51" w14:textId="77777777" w:rsidTr="008C2434">
        <w:tc>
          <w:tcPr>
            <w:tcW w:w="3318" w:type="dxa"/>
            <w:vAlign w:val="center"/>
          </w:tcPr>
          <w:p w14:paraId="4C244A3F"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Network synchronization</w:t>
            </w:r>
          </w:p>
        </w:tc>
        <w:tc>
          <w:tcPr>
            <w:tcW w:w="3662" w:type="dxa"/>
            <w:vAlign w:val="center"/>
          </w:tcPr>
          <w:p w14:paraId="274122D6" w14:textId="77777777" w:rsidR="00C15700" w:rsidRDefault="00C15700"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Synchronized</w:t>
            </w:r>
          </w:p>
        </w:tc>
      </w:tr>
      <w:tr w:rsidR="00C15700" w:rsidRPr="00990789" w14:paraId="5ED99BD7" w14:textId="77777777" w:rsidTr="008C2434">
        <w:tc>
          <w:tcPr>
            <w:tcW w:w="3318" w:type="dxa"/>
            <w:vAlign w:val="center"/>
          </w:tcPr>
          <w:p w14:paraId="6A7D6358" w14:textId="0EC11566"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Frame structure</w:t>
            </w:r>
            <w:r w:rsidR="00BE0D44">
              <w:rPr>
                <w:sz w:val="16"/>
                <w:szCs w:val="16"/>
                <w:lang w:eastAsia="ja-JP"/>
              </w:rPr>
              <w:t xml:space="preserve"> for TDD</w:t>
            </w:r>
          </w:p>
        </w:tc>
        <w:tc>
          <w:tcPr>
            <w:tcW w:w="3662" w:type="dxa"/>
            <w:vAlign w:val="center"/>
          </w:tcPr>
          <w:p w14:paraId="67591077" w14:textId="77777777" w:rsidR="00C15700" w:rsidRDefault="00C15700"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DDDSU</w:t>
            </w:r>
          </w:p>
        </w:tc>
      </w:tr>
      <w:tr w:rsidR="00C15700" w:rsidRPr="00990789" w14:paraId="220114D1" w14:textId="77777777" w:rsidTr="008C2434">
        <w:tc>
          <w:tcPr>
            <w:tcW w:w="3318" w:type="dxa"/>
            <w:vAlign w:val="center"/>
          </w:tcPr>
          <w:p w14:paraId="5D3C758C" w14:textId="77777777" w:rsidR="00C15700" w:rsidRPr="008F2A3C" w:rsidRDefault="00C15700" w:rsidP="006B4DEB">
            <w:pPr>
              <w:pStyle w:val="textintend2"/>
              <w:numPr>
                <w:ilvl w:val="0"/>
                <w:numId w:val="0"/>
              </w:numPr>
              <w:spacing w:after="0" w:line="240" w:lineRule="exact"/>
              <w:rPr>
                <w:sz w:val="16"/>
                <w:szCs w:val="16"/>
                <w:lang w:eastAsia="ja-JP"/>
              </w:rPr>
            </w:pPr>
            <w:r>
              <w:rPr>
                <w:sz w:val="16"/>
                <w:szCs w:val="16"/>
                <w:lang w:eastAsia="ja-JP"/>
              </w:rPr>
              <w:t>Modulation</w:t>
            </w:r>
          </w:p>
        </w:tc>
        <w:tc>
          <w:tcPr>
            <w:tcW w:w="3662" w:type="dxa"/>
            <w:vAlign w:val="center"/>
          </w:tcPr>
          <w:p w14:paraId="73767205" w14:textId="77777777" w:rsidR="00C15700" w:rsidRDefault="00C15700" w:rsidP="006B4DEB">
            <w:pPr>
              <w:pStyle w:val="textintend2"/>
              <w:numPr>
                <w:ilvl w:val="0"/>
                <w:numId w:val="0"/>
              </w:numPr>
              <w:spacing w:after="0" w:line="240" w:lineRule="exact"/>
              <w:jc w:val="center"/>
              <w:rPr>
                <w:sz w:val="16"/>
                <w:szCs w:val="16"/>
                <w:lang w:eastAsia="ja-JP"/>
              </w:rPr>
            </w:pPr>
            <w:r>
              <w:rPr>
                <w:sz w:val="16"/>
                <w:szCs w:val="16"/>
                <w:lang w:eastAsia="ja-JP"/>
              </w:rPr>
              <w:t>Up to 256QAM</w:t>
            </w:r>
          </w:p>
        </w:tc>
      </w:tr>
      <w:tr w:rsidR="00C15700" w:rsidRPr="00990789" w14:paraId="42818A6E" w14:textId="77777777" w:rsidTr="008C2434">
        <w:tc>
          <w:tcPr>
            <w:tcW w:w="3318" w:type="dxa"/>
            <w:vAlign w:val="center"/>
          </w:tcPr>
          <w:p w14:paraId="1E885817" w14:textId="77777777" w:rsidR="00C15700" w:rsidRDefault="00C15700" w:rsidP="006B4DEB">
            <w:pPr>
              <w:pStyle w:val="textintend2"/>
              <w:numPr>
                <w:ilvl w:val="0"/>
                <w:numId w:val="0"/>
              </w:numPr>
              <w:spacing w:after="0" w:line="240" w:lineRule="exact"/>
              <w:rPr>
                <w:sz w:val="16"/>
                <w:szCs w:val="16"/>
                <w:lang w:eastAsia="ja-JP"/>
              </w:rPr>
            </w:pPr>
            <w:r>
              <w:rPr>
                <w:sz w:val="16"/>
                <w:szCs w:val="16"/>
                <w:lang w:eastAsia="ja-JP"/>
              </w:rPr>
              <w:t>C</w:t>
            </w:r>
            <w:r>
              <w:rPr>
                <w:rFonts w:hint="eastAsia"/>
                <w:sz w:val="16"/>
                <w:szCs w:val="16"/>
                <w:lang w:eastAsia="ja-JP"/>
              </w:rPr>
              <w:t xml:space="preserve">hannel </w:t>
            </w:r>
            <w:r>
              <w:rPr>
                <w:sz w:val="16"/>
                <w:szCs w:val="16"/>
                <w:lang w:eastAsia="ja-JP"/>
              </w:rPr>
              <w:t>coding on PDSCH</w:t>
            </w:r>
          </w:p>
        </w:tc>
        <w:tc>
          <w:tcPr>
            <w:tcW w:w="3662" w:type="dxa"/>
            <w:vAlign w:val="center"/>
          </w:tcPr>
          <w:p w14:paraId="6FA82CBD" w14:textId="77777777" w:rsidR="00C15700" w:rsidRDefault="00C15700"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LDPC with BP decoding</w:t>
            </w:r>
          </w:p>
          <w:p w14:paraId="21C94C51" w14:textId="77777777" w:rsidR="00C15700" w:rsidRDefault="00C15700" w:rsidP="006B4DEB">
            <w:pPr>
              <w:pStyle w:val="textintend2"/>
              <w:numPr>
                <w:ilvl w:val="0"/>
                <w:numId w:val="0"/>
              </w:numPr>
              <w:spacing w:after="0" w:line="240" w:lineRule="exact"/>
              <w:jc w:val="center"/>
              <w:rPr>
                <w:sz w:val="16"/>
                <w:szCs w:val="16"/>
                <w:lang w:eastAsia="ja-JP"/>
              </w:rPr>
            </w:pPr>
            <w:r>
              <w:rPr>
                <w:sz w:val="16"/>
                <w:szCs w:val="16"/>
                <w:lang w:eastAsia="ja-JP"/>
              </w:rPr>
              <w:t>Max code-block size = 8448 bits</w:t>
            </w:r>
          </w:p>
        </w:tc>
      </w:tr>
      <w:tr w:rsidR="00C15700" w:rsidRPr="00990789" w14:paraId="587851DB" w14:textId="77777777" w:rsidTr="008C2434">
        <w:tc>
          <w:tcPr>
            <w:tcW w:w="3318" w:type="dxa"/>
            <w:vAlign w:val="center"/>
          </w:tcPr>
          <w:p w14:paraId="7EA870FA" w14:textId="77777777" w:rsidR="00C15700" w:rsidRDefault="00C15700" w:rsidP="006B4DEB">
            <w:pPr>
              <w:pStyle w:val="textintend2"/>
              <w:numPr>
                <w:ilvl w:val="0"/>
                <w:numId w:val="0"/>
              </w:numPr>
              <w:spacing w:after="0" w:line="240" w:lineRule="exact"/>
              <w:rPr>
                <w:sz w:val="16"/>
                <w:szCs w:val="16"/>
                <w:lang w:eastAsia="ja-JP"/>
              </w:rPr>
            </w:pPr>
            <w:r>
              <w:rPr>
                <w:sz w:val="16"/>
                <w:szCs w:val="16"/>
                <w:lang w:eastAsia="ja-JP"/>
              </w:rPr>
              <w:t>Numerology</w:t>
            </w:r>
          </w:p>
        </w:tc>
        <w:tc>
          <w:tcPr>
            <w:tcW w:w="3662" w:type="dxa"/>
            <w:vAlign w:val="center"/>
          </w:tcPr>
          <w:p w14:paraId="1F0330EA" w14:textId="234381E1" w:rsidR="00BE0D44" w:rsidRDefault="00BE0D44" w:rsidP="00095BCB">
            <w:pPr>
              <w:pStyle w:val="textintend2"/>
              <w:numPr>
                <w:ilvl w:val="0"/>
                <w:numId w:val="0"/>
              </w:numPr>
              <w:spacing w:after="0" w:line="240" w:lineRule="exact"/>
              <w:jc w:val="center"/>
              <w:rPr>
                <w:sz w:val="16"/>
                <w:szCs w:val="16"/>
                <w:lang w:eastAsia="ja-JP"/>
              </w:rPr>
            </w:pPr>
            <w:r>
              <w:rPr>
                <w:sz w:val="16"/>
                <w:szCs w:val="16"/>
                <w:lang w:eastAsia="ja-JP"/>
              </w:rPr>
              <w:t>TDD: 30</w:t>
            </w:r>
            <w:r w:rsidR="00C15700">
              <w:rPr>
                <w:sz w:val="16"/>
                <w:szCs w:val="16"/>
                <w:lang w:eastAsia="ja-JP"/>
              </w:rPr>
              <w:t xml:space="preserve"> kHz</w:t>
            </w:r>
            <w:r w:rsidR="00095BCB">
              <w:rPr>
                <w:sz w:val="16"/>
                <w:szCs w:val="16"/>
                <w:lang w:eastAsia="ja-JP"/>
              </w:rPr>
              <w:t xml:space="preserve">, </w:t>
            </w:r>
            <w:r>
              <w:rPr>
                <w:sz w:val="16"/>
                <w:szCs w:val="16"/>
                <w:lang w:eastAsia="ja-JP"/>
              </w:rPr>
              <w:t>FDD: 15 kHz</w:t>
            </w:r>
          </w:p>
        </w:tc>
      </w:tr>
      <w:tr w:rsidR="00C15700" w:rsidRPr="00990789" w14:paraId="1895F182" w14:textId="77777777" w:rsidTr="008C2434">
        <w:tc>
          <w:tcPr>
            <w:tcW w:w="3318" w:type="dxa"/>
            <w:vAlign w:val="center"/>
          </w:tcPr>
          <w:p w14:paraId="1AE91807" w14:textId="77777777" w:rsidR="00C15700" w:rsidRPr="008F2A3C" w:rsidRDefault="00C15700" w:rsidP="006B4DEB">
            <w:pPr>
              <w:pStyle w:val="textintend2"/>
              <w:numPr>
                <w:ilvl w:val="0"/>
                <w:numId w:val="0"/>
              </w:numPr>
              <w:spacing w:after="0" w:line="240" w:lineRule="exact"/>
              <w:rPr>
                <w:sz w:val="16"/>
                <w:szCs w:val="16"/>
                <w:lang w:eastAsia="ja-JP"/>
              </w:rPr>
            </w:pPr>
            <w:r>
              <w:rPr>
                <w:sz w:val="16"/>
                <w:szCs w:val="16"/>
                <w:lang w:eastAsia="ja-JP"/>
              </w:rPr>
              <w:t>Simulation b</w:t>
            </w:r>
            <w:r w:rsidRPr="008F2A3C">
              <w:rPr>
                <w:rFonts w:hint="eastAsia"/>
                <w:sz w:val="16"/>
                <w:szCs w:val="16"/>
                <w:lang w:eastAsia="ja-JP"/>
              </w:rPr>
              <w:t>andwidth</w:t>
            </w:r>
          </w:p>
        </w:tc>
        <w:tc>
          <w:tcPr>
            <w:tcW w:w="3662" w:type="dxa"/>
            <w:vAlign w:val="center"/>
          </w:tcPr>
          <w:p w14:paraId="7B4B735F" w14:textId="284A0707" w:rsidR="00BE0D44" w:rsidRPr="008F2A3C" w:rsidRDefault="00BE0D44" w:rsidP="00095BCB">
            <w:pPr>
              <w:pStyle w:val="textintend2"/>
              <w:numPr>
                <w:ilvl w:val="0"/>
                <w:numId w:val="0"/>
              </w:numPr>
              <w:spacing w:after="0" w:line="240" w:lineRule="exact"/>
              <w:jc w:val="center"/>
              <w:rPr>
                <w:sz w:val="16"/>
                <w:szCs w:val="16"/>
                <w:lang w:eastAsia="ja-JP"/>
              </w:rPr>
            </w:pPr>
            <w:r>
              <w:rPr>
                <w:sz w:val="16"/>
                <w:szCs w:val="16"/>
                <w:lang w:eastAsia="ja-JP"/>
              </w:rPr>
              <w:t>TDD: 2</w:t>
            </w:r>
            <w:r w:rsidR="00C15700" w:rsidRPr="008F2A3C">
              <w:rPr>
                <w:rFonts w:hint="eastAsia"/>
                <w:sz w:val="16"/>
                <w:szCs w:val="16"/>
                <w:lang w:eastAsia="ja-JP"/>
              </w:rPr>
              <w:t>0 MHz</w:t>
            </w:r>
            <w:r w:rsidR="00095BCB">
              <w:rPr>
                <w:sz w:val="16"/>
                <w:szCs w:val="16"/>
                <w:lang w:eastAsia="ja-JP"/>
              </w:rPr>
              <w:t xml:space="preserve">, </w:t>
            </w:r>
            <w:r>
              <w:rPr>
                <w:sz w:val="16"/>
                <w:szCs w:val="16"/>
                <w:lang w:eastAsia="ja-JP"/>
              </w:rPr>
              <w:t>FDD: 10 MHz</w:t>
            </w:r>
          </w:p>
        </w:tc>
      </w:tr>
      <w:tr w:rsidR="00C15700" w:rsidRPr="00990789" w14:paraId="066724E8" w14:textId="77777777" w:rsidTr="008C2434">
        <w:tc>
          <w:tcPr>
            <w:tcW w:w="3318" w:type="dxa"/>
            <w:vAlign w:val="center"/>
          </w:tcPr>
          <w:p w14:paraId="4B5ED494" w14:textId="77777777" w:rsidR="00C15700" w:rsidRDefault="00C15700" w:rsidP="006B4DEB">
            <w:pPr>
              <w:pStyle w:val="textintend2"/>
              <w:numPr>
                <w:ilvl w:val="0"/>
                <w:numId w:val="0"/>
              </w:numPr>
              <w:spacing w:after="0" w:line="240" w:lineRule="exact"/>
              <w:rPr>
                <w:sz w:val="16"/>
                <w:szCs w:val="16"/>
                <w:lang w:eastAsia="ja-JP"/>
              </w:rPr>
            </w:pPr>
            <w:r w:rsidRPr="008F2A3C">
              <w:rPr>
                <w:sz w:val="16"/>
                <w:szCs w:val="16"/>
                <w:lang w:eastAsia="ja-JP"/>
              </w:rPr>
              <w:t>T</w:t>
            </w:r>
            <w:r w:rsidRPr="008F2A3C">
              <w:rPr>
                <w:rFonts w:hint="eastAsia"/>
                <w:sz w:val="16"/>
                <w:szCs w:val="16"/>
                <w:lang w:eastAsia="ja-JP"/>
              </w:rPr>
              <w:t>ransmit power</w:t>
            </w:r>
            <w:r>
              <w:rPr>
                <w:sz w:val="16"/>
                <w:szCs w:val="16"/>
                <w:lang w:eastAsia="ja-JP"/>
              </w:rPr>
              <w:t xml:space="preserve"> per TRxP</w:t>
            </w:r>
          </w:p>
        </w:tc>
        <w:tc>
          <w:tcPr>
            <w:tcW w:w="3662" w:type="dxa"/>
            <w:vAlign w:val="center"/>
          </w:tcPr>
          <w:p w14:paraId="100E0F21" w14:textId="5CE64919" w:rsidR="00C15700" w:rsidRPr="008F2A3C" w:rsidRDefault="002D7204" w:rsidP="002D7204">
            <w:pPr>
              <w:pStyle w:val="textintend2"/>
              <w:numPr>
                <w:ilvl w:val="0"/>
                <w:numId w:val="0"/>
              </w:numPr>
              <w:spacing w:after="0" w:line="240" w:lineRule="exact"/>
              <w:jc w:val="center"/>
              <w:rPr>
                <w:sz w:val="16"/>
                <w:szCs w:val="16"/>
                <w:lang w:eastAsia="ja-JP"/>
              </w:rPr>
            </w:pPr>
            <w:r>
              <w:rPr>
                <w:sz w:val="16"/>
                <w:szCs w:val="16"/>
                <w:lang w:eastAsia="ja-JP"/>
              </w:rPr>
              <w:t xml:space="preserve">TDD: </w:t>
            </w:r>
            <w:r w:rsidR="00C15700">
              <w:rPr>
                <w:sz w:val="16"/>
                <w:szCs w:val="16"/>
                <w:lang w:eastAsia="ja-JP"/>
              </w:rPr>
              <w:t>2</w:t>
            </w:r>
            <w:r>
              <w:rPr>
                <w:sz w:val="16"/>
                <w:szCs w:val="16"/>
                <w:lang w:eastAsia="ja-JP"/>
              </w:rPr>
              <w:t>4</w:t>
            </w:r>
            <w:r w:rsidR="00C15700" w:rsidRPr="008F2A3C">
              <w:rPr>
                <w:sz w:val="16"/>
                <w:szCs w:val="16"/>
                <w:lang w:eastAsia="ja-JP"/>
              </w:rPr>
              <w:t xml:space="preserve"> dBm</w:t>
            </w:r>
            <w:r>
              <w:rPr>
                <w:sz w:val="16"/>
                <w:szCs w:val="16"/>
                <w:lang w:eastAsia="ja-JP"/>
              </w:rPr>
              <w:t>, FDD: 21 dBm</w:t>
            </w:r>
          </w:p>
        </w:tc>
      </w:tr>
      <w:tr w:rsidR="00C15700" w:rsidRPr="00990789" w14:paraId="4AF661A4" w14:textId="77777777" w:rsidTr="008C2434">
        <w:tc>
          <w:tcPr>
            <w:tcW w:w="3318" w:type="dxa"/>
            <w:vAlign w:val="center"/>
          </w:tcPr>
          <w:p w14:paraId="3DFF896F" w14:textId="23E556B1" w:rsidR="00C15700" w:rsidRPr="008F2A3C" w:rsidRDefault="00BF766D" w:rsidP="006B4DEB">
            <w:pPr>
              <w:pStyle w:val="textintend2"/>
              <w:numPr>
                <w:ilvl w:val="0"/>
                <w:numId w:val="0"/>
              </w:numPr>
              <w:spacing w:after="0" w:line="240" w:lineRule="exact"/>
              <w:rPr>
                <w:sz w:val="16"/>
                <w:szCs w:val="16"/>
                <w:lang w:eastAsia="ja-JP"/>
              </w:rPr>
            </w:pPr>
            <w:r>
              <w:rPr>
                <w:sz w:val="16"/>
                <w:szCs w:val="16"/>
                <w:lang w:eastAsia="ja-JP"/>
              </w:rPr>
              <w:t>Antenna configuration at TRxP</w:t>
            </w:r>
          </w:p>
        </w:tc>
        <w:tc>
          <w:tcPr>
            <w:tcW w:w="3662" w:type="dxa"/>
            <w:vAlign w:val="center"/>
          </w:tcPr>
          <w:p w14:paraId="54A5FCBF" w14:textId="77777777" w:rsidR="00BF766D" w:rsidRDefault="00BF766D" w:rsidP="00BF766D">
            <w:pPr>
              <w:pStyle w:val="textintend2"/>
              <w:numPr>
                <w:ilvl w:val="0"/>
                <w:numId w:val="0"/>
              </w:numPr>
              <w:spacing w:after="0" w:line="240" w:lineRule="exact"/>
              <w:jc w:val="center"/>
              <w:rPr>
                <w:sz w:val="16"/>
                <w:szCs w:val="16"/>
                <w:lang w:eastAsia="ja-JP"/>
              </w:rPr>
            </w:pPr>
            <w:r>
              <w:rPr>
                <w:sz w:val="16"/>
                <w:szCs w:val="16"/>
                <w:lang w:eastAsia="ja-JP"/>
              </w:rPr>
              <w:t xml:space="preserve">32T </w:t>
            </w: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Pr>
                <w:sz w:val="16"/>
                <w:szCs w:val="16"/>
                <w:lang w:eastAsia="ja-JP"/>
              </w:rPr>
              <w:t xml:space="preserve">; </w:t>
            </w:r>
            <w:r w:rsidRPr="008F2A3C">
              <w:rPr>
                <w:sz w:val="16"/>
                <w:szCs w:val="16"/>
                <w:lang w:eastAsia="ja-JP"/>
              </w:rPr>
              <w:t>M</w:t>
            </w:r>
            <w:r w:rsidRPr="00435E28">
              <w:rPr>
                <w:sz w:val="16"/>
                <w:szCs w:val="16"/>
                <w:vertAlign w:val="subscript"/>
                <w:lang w:eastAsia="ja-JP"/>
              </w:rPr>
              <w:t>p</w:t>
            </w:r>
            <w:r w:rsidRPr="008F2A3C">
              <w:rPr>
                <w:sz w:val="16"/>
                <w:szCs w:val="16"/>
                <w:lang w:eastAsia="ja-JP"/>
              </w:rPr>
              <w:t>, N</w:t>
            </w:r>
            <w:r w:rsidRPr="00435E28">
              <w:rPr>
                <w:sz w:val="16"/>
                <w:szCs w:val="16"/>
                <w:vertAlign w:val="subscript"/>
                <w:lang w:eastAsia="ja-JP"/>
              </w:rPr>
              <w:t>p</w:t>
            </w:r>
            <w:r w:rsidRPr="008F2A3C">
              <w:rPr>
                <w:rFonts w:hint="eastAsia"/>
                <w:sz w:val="16"/>
                <w:szCs w:val="16"/>
                <w:lang w:eastAsia="ja-JP"/>
              </w:rPr>
              <w:t>)</w:t>
            </w:r>
            <w:r w:rsidRPr="008F2A3C">
              <w:rPr>
                <w:sz w:val="16"/>
                <w:szCs w:val="16"/>
                <w:lang w:eastAsia="ja-JP"/>
              </w:rPr>
              <w:t xml:space="preserve"> = </w:t>
            </w:r>
            <w:r>
              <w:rPr>
                <w:sz w:val="16"/>
                <w:szCs w:val="16"/>
                <w:lang w:eastAsia="ja-JP"/>
              </w:rPr>
              <w:t>(4, 4, 2, 1, 1; 4, 4)</w:t>
            </w:r>
          </w:p>
          <w:p w14:paraId="7EDE1315" w14:textId="77777777" w:rsidR="00BF766D" w:rsidRDefault="00BF766D" w:rsidP="00BF766D">
            <w:pPr>
              <w:pStyle w:val="textintend2"/>
              <w:numPr>
                <w:ilvl w:val="0"/>
                <w:numId w:val="0"/>
              </w:numPr>
              <w:spacing w:after="0" w:line="240" w:lineRule="exact"/>
              <w:jc w:val="center"/>
              <w:rPr>
                <w:sz w:val="16"/>
                <w:szCs w:val="16"/>
                <w:lang w:eastAsia="ja-JP"/>
              </w:rPr>
            </w:pPr>
            <w:r>
              <w:rPr>
                <w:rFonts w:hint="eastAsia"/>
                <w:sz w:val="16"/>
                <w:szCs w:val="16"/>
                <w:lang w:eastAsia="ja-JP"/>
              </w:rPr>
              <w:t>(</w:t>
            </w:r>
            <w:r>
              <w:rPr>
                <w:sz w:val="16"/>
                <w:szCs w:val="16"/>
                <w:lang w:eastAsia="ja-JP"/>
              </w:rPr>
              <w:t>d</w:t>
            </w:r>
            <w:r w:rsidRPr="00435E28">
              <w:rPr>
                <w:sz w:val="16"/>
                <w:szCs w:val="16"/>
                <w:vertAlign w:val="subscript"/>
                <w:lang w:eastAsia="ja-JP"/>
              </w:rPr>
              <w:t>H</w:t>
            </w:r>
            <w:r>
              <w:rPr>
                <w:sz w:val="16"/>
                <w:szCs w:val="16"/>
                <w:lang w:eastAsia="ja-JP"/>
              </w:rPr>
              <w:t>, d</w:t>
            </w:r>
            <w:r w:rsidRPr="00435E28">
              <w:rPr>
                <w:sz w:val="16"/>
                <w:szCs w:val="16"/>
                <w:vertAlign w:val="subscript"/>
                <w:lang w:eastAsia="ja-JP"/>
              </w:rPr>
              <w:t>V</w:t>
            </w:r>
            <w:r>
              <w:rPr>
                <w:rFonts w:hint="eastAsia"/>
                <w:sz w:val="16"/>
                <w:szCs w:val="16"/>
                <w:lang w:eastAsia="ja-JP"/>
              </w:rPr>
              <w:t>)</w:t>
            </w:r>
            <w:r>
              <w:rPr>
                <w:sz w:val="16"/>
                <w:szCs w:val="16"/>
                <w:lang w:eastAsia="ja-JP"/>
              </w:rPr>
              <w:t xml:space="preserve"> = (0.5 λ, 0.5 λ)</w:t>
            </w:r>
          </w:p>
          <w:p w14:paraId="1402D01B" w14:textId="02D864AD" w:rsidR="00C15700" w:rsidRPr="008F2A3C" w:rsidRDefault="00BF766D"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r>
      <w:tr w:rsidR="00C15700" w:rsidRPr="00990789" w14:paraId="78B413CB" w14:textId="77777777" w:rsidTr="008C2434">
        <w:tc>
          <w:tcPr>
            <w:tcW w:w="3318" w:type="dxa"/>
            <w:vAlign w:val="center"/>
          </w:tcPr>
          <w:p w14:paraId="5C18FFAA" w14:textId="4E737C20" w:rsidR="00C15700" w:rsidRPr="008F2A3C" w:rsidRDefault="00BF766D" w:rsidP="00BF766D">
            <w:pPr>
              <w:pStyle w:val="textintend2"/>
              <w:numPr>
                <w:ilvl w:val="0"/>
                <w:numId w:val="0"/>
              </w:numPr>
              <w:spacing w:after="0" w:line="240" w:lineRule="exact"/>
              <w:rPr>
                <w:sz w:val="16"/>
                <w:szCs w:val="16"/>
                <w:lang w:eastAsia="ja-JP"/>
              </w:rPr>
            </w:pPr>
            <w:r>
              <w:rPr>
                <w:sz w:val="16"/>
                <w:szCs w:val="16"/>
                <w:lang w:eastAsia="ja-JP"/>
              </w:rPr>
              <w:t>Antenna configuration at UE</w:t>
            </w:r>
          </w:p>
        </w:tc>
        <w:tc>
          <w:tcPr>
            <w:tcW w:w="3662" w:type="dxa"/>
            <w:vAlign w:val="center"/>
          </w:tcPr>
          <w:p w14:paraId="3AA84247" w14:textId="77777777" w:rsidR="00BF766D" w:rsidRDefault="00BF766D" w:rsidP="00BF766D">
            <w:pPr>
              <w:pStyle w:val="textintend2"/>
              <w:numPr>
                <w:ilvl w:val="0"/>
                <w:numId w:val="0"/>
              </w:numPr>
              <w:spacing w:after="0" w:line="240" w:lineRule="exact"/>
              <w:jc w:val="center"/>
              <w:rPr>
                <w:sz w:val="16"/>
                <w:szCs w:val="16"/>
                <w:lang w:eastAsia="ja-JP"/>
              </w:rPr>
            </w:pPr>
            <w:r>
              <w:rPr>
                <w:sz w:val="16"/>
                <w:szCs w:val="16"/>
                <w:lang w:eastAsia="ja-JP"/>
              </w:rPr>
              <w:t xml:space="preserve">8R </w:t>
            </w: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Pr>
                <w:sz w:val="16"/>
                <w:szCs w:val="16"/>
                <w:lang w:eastAsia="ja-JP"/>
              </w:rPr>
              <w:t xml:space="preserve">; </w:t>
            </w:r>
            <w:r w:rsidRPr="008F2A3C">
              <w:rPr>
                <w:sz w:val="16"/>
                <w:szCs w:val="16"/>
                <w:lang w:eastAsia="ja-JP"/>
              </w:rPr>
              <w:t>M</w:t>
            </w:r>
            <w:r w:rsidRPr="00435E28">
              <w:rPr>
                <w:sz w:val="16"/>
                <w:szCs w:val="16"/>
                <w:vertAlign w:val="subscript"/>
                <w:lang w:eastAsia="ja-JP"/>
              </w:rPr>
              <w:t>p</w:t>
            </w:r>
            <w:r w:rsidRPr="008F2A3C">
              <w:rPr>
                <w:sz w:val="16"/>
                <w:szCs w:val="16"/>
                <w:lang w:eastAsia="ja-JP"/>
              </w:rPr>
              <w:t>, N</w:t>
            </w:r>
            <w:r w:rsidRPr="00435E28">
              <w:rPr>
                <w:sz w:val="16"/>
                <w:szCs w:val="16"/>
                <w:vertAlign w:val="subscript"/>
                <w:lang w:eastAsia="ja-JP"/>
              </w:rPr>
              <w:t>p</w:t>
            </w:r>
            <w:r w:rsidRPr="008F2A3C">
              <w:rPr>
                <w:rFonts w:hint="eastAsia"/>
                <w:sz w:val="16"/>
                <w:szCs w:val="16"/>
                <w:lang w:eastAsia="ja-JP"/>
              </w:rPr>
              <w:t>)</w:t>
            </w:r>
            <w:r w:rsidRPr="008F2A3C">
              <w:rPr>
                <w:sz w:val="16"/>
                <w:szCs w:val="16"/>
                <w:lang w:eastAsia="ja-JP"/>
              </w:rPr>
              <w:t xml:space="preserve"> = </w:t>
            </w:r>
            <w:r>
              <w:rPr>
                <w:sz w:val="16"/>
                <w:szCs w:val="16"/>
                <w:lang w:eastAsia="ja-JP"/>
              </w:rPr>
              <w:t>(1, 4, 2, 1, 1; 1, 4)</w:t>
            </w:r>
          </w:p>
          <w:p w14:paraId="640368F2" w14:textId="77777777" w:rsidR="00BF766D" w:rsidRDefault="00BF766D" w:rsidP="00BF766D">
            <w:pPr>
              <w:pStyle w:val="textintend2"/>
              <w:numPr>
                <w:ilvl w:val="0"/>
                <w:numId w:val="0"/>
              </w:numPr>
              <w:spacing w:after="0" w:line="240" w:lineRule="exact"/>
              <w:jc w:val="center"/>
              <w:rPr>
                <w:sz w:val="16"/>
                <w:szCs w:val="16"/>
                <w:lang w:eastAsia="ja-JP"/>
              </w:rPr>
            </w:pPr>
            <w:r>
              <w:rPr>
                <w:rFonts w:hint="eastAsia"/>
                <w:sz w:val="16"/>
                <w:szCs w:val="16"/>
                <w:lang w:eastAsia="ja-JP"/>
              </w:rPr>
              <w:t>(</w:t>
            </w:r>
            <w:r>
              <w:rPr>
                <w:sz w:val="16"/>
                <w:szCs w:val="16"/>
                <w:lang w:eastAsia="ja-JP"/>
              </w:rPr>
              <w:t>d</w:t>
            </w:r>
            <w:r w:rsidRPr="00435E28">
              <w:rPr>
                <w:sz w:val="16"/>
                <w:szCs w:val="16"/>
                <w:vertAlign w:val="subscript"/>
                <w:lang w:eastAsia="ja-JP"/>
              </w:rPr>
              <w:t>H</w:t>
            </w:r>
            <w:r>
              <w:rPr>
                <w:sz w:val="16"/>
                <w:szCs w:val="16"/>
                <w:lang w:eastAsia="ja-JP"/>
              </w:rPr>
              <w:t>, d</w:t>
            </w:r>
            <w:r w:rsidRPr="00435E28">
              <w:rPr>
                <w:sz w:val="16"/>
                <w:szCs w:val="16"/>
                <w:vertAlign w:val="subscript"/>
                <w:lang w:eastAsia="ja-JP"/>
              </w:rPr>
              <w:t>V</w:t>
            </w:r>
            <w:r>
              <w:rPr>
                <w:rFonts w:hint="eastAsia"/>
                <w:sz w:val="16"/>
                <w:szCs w:val="16"/>
                <w:lang w:eastAsia="ja-JP"/>
              </w:rPr>
              <w:t>)</w:t>
            </w:r>
            <w:r>
              <w:rPr>
                <w:sz w:val="16"/>
                <w:szCs w:val="16"/>
                <w:lang w:eastAsia="ja-JP"/>
              </w:rPr>
              <w:t xml:space="preserve"> = (0.5 λ, 0.5 λ)</w:t>
            </w:r>
          </w:p>
          <w:p w14:paraId="1E2125CE" w14:textId="12268306" w:rsidR="00C15700" w:rsidRDefault="00BF766D"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tc>
      </w:tr>
      <w:tr w:rsidR="00C15700" w:rsidRPr="00990789" w14:paraId="5149B8AA" w14:textId="77777777" w:rsidTr="008C2434">
        <w:tc>
          <w:tcPr>
            <w:tcW w:w="3318" w:type="dxa"/>
            <w:vAlign w:val="center"/>
          </w:tcPr>
          <w:p w14:paraId="576E852C" w14:textId="77777777" w:rsidR="00C15700" w:rsidRPr="008F2A3C"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Transmission scheme</w:t>
            </w:r>
          </w:p>
        </w:tc>
        <w:tc>
          <w:tcPr>
            <w:tcW w:w="3662" w:type="dxa"/>
            <w:vAlign w:val="center"/>
          </w:tcPr>
          <w:p w14:paraId="45F7DF99" w14:textId="77777777" w:rsidR="00C15700" w:rsidRDefault="00C15700"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SU</w:t>
            </w:r>
            <w:r>
              <w:rPr>
                <w:sz w:val="16"/>
                <w:szCs w:val="16"/>
                <w:lang w:eastAsia="ja-JP"/>
              </w:rPr>
              <w:t>/MU</w:t>
            </w:r>
            <w:r>
              <w:rPr>
                <w:rFonts w:hint="eastAsia"/>
                <w:sz w:val="16"/>
                <w:szCs w:val="16"/>
                <w:lang w:eastAsia="ja-JP"/>
              </w:rPr>
              <w:t>-MIMO</w:t>
            </w:r>
          </w:p>
        </w:tc>
      </w:tr>
      <w:tr w:rsidR="00C15700" w:rsidRPr="00990789" w14:paraId="6C204FA7" w14:textId="77777777" w:rsidTr="008C2434">
        <w:tc>
          <w:tcPr>
            <w:tcW w:w="3318" w:type="dxa"/>
            <w:vAlign w:val="center"/>
          </w:tcPr>
          <w:p w14:paraId="143E218F"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 xml:space="preserve">SU </w:t>
            </w:r>
            <w:r>
              <w:rPr>
                <w:sz w:val="16"/>
                <w:szCs w:val="16"/>
                <w:lang w:eastAsia="ja-JP"/>
              </w:rPr>
              <w:t>dimension</w:t>
            </w:r>
          </w:p>
        </w:tc>
        <w:tc>
          <w:tcPr>
            <w:tcW w:w="3662" w:type="dxa"/>
            <w:vAlign w:val="center"/>
          </w:tcPr>
          <w:p w14:paraId="2E9A2F96" w14:textId="77777777" w:rsidR="00C15700" w:rsidRDefault="00C15700" w:rsidP="006B4DEB">
            <w:pPr>
              <w:pStyle w:val="textintend2"/>
              <w:numPr>
                <w:ilvl w:val="0"/>
                <w:numId w:val="0"/>
              </w:numPr>
              <w:spacing w:after="0" w:line="240" w:lineRule="exact"/>
              <w:jc w:val="center"/>
              <w:rPr>
                <w:sz w:val="16"/>
                <w:szCs w:val="16"/>
                <w:lang w:eastAsia="ja-JP"/>
              </w:rPr>
            </w:pPr>
            <w:r>
              <w:rPr>
                <w:sz w:val="16"/>
                <w:szCs w:val="16"/>
                <w:lang w:eastAsia="ja-JP"/>
              </w:rPr>
              <w:t>U</w:t>
            </w:r>
            <w:r>
              <w:rPr>
                <w:rFonts w:hint="eastAsia"/>
                <w:sz w:val="16"/>
                <w:szCs w:val="16"/>
                <w:lang w:eastAsia="ja-JP"/>
              </w:rPr>
              <w:t xml:space="preserve">p </w:t>
            </w:r>
            <w:r>
              <w:rPr>
                <w:sz w:val="16"/>
                <w:szCs w:val="16"/>
                <w:lang w:eastAsia="ja-JP"/>
              </w:rPr>
              <w:t>to 2 layers</w:t>
            </w:r>
          </w:p>
        </w:tc>
      </w:tr>
      <w:tr w:rsidR="00C15700" w:rsidRPr="00990789" w14:paraId="586B67ED" w14:textId="77777777" w:rsidTr="008C2434">
        <w:tc>
          <w:tcPr>
            <w:tcW w:w="3318" w:type="dxa"/>
            <w:vAlign w:val="center"/>
          </w:tcPr>
          <w:p w14:paraId="2E9CA26B"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Codeword to layer mapping</w:t>
            </w:r>
          </w:p>
        </w:tc>
        <w:tc>
          <w:tcPr>
            <w:tcW w:w="3662" w:type="dxa"/>
            <w:vAlign w:val="center"/>
          </w:tcPr>
          <w:p w14:paraId="4A0FBA50" w14:textId="5D2253CC" w:rsidR="00C15700" w:rsidRDefault="00C15700" w:rsidP="005B2135">
            <w:pPr>
              <w:pStyle w:val="textintend2"/>
              <w:numPr>
                <w:ilvl w:val="0"/>
                <w:numId w:val="0"/>
              </w:numPr>
              <w:spacing w:after="0" w:line="240" w:lineRule="exact"/>
              <w:jc w:val="center"/>
              <w:rPr>
                <w:sz w:val="16"/>
                <w:szCs w:val="16"/>
                <w:lang w:eastAsia="ja-JP"/>
              </w:rPr>
            </w:pPr>
            <w:r>
              <w:rPr>
                <w:rFonts w:hint="eastAsia"/>
                <w:sz w:val="16"/>
                <w:szCs w:val="16"/>
                <w:lang w:eastAsia="ja-JP"/>
              </w:rPr>
              <w:t>For 1</w:t>
            </w:r>
            <w:r>
              <w:rPr>
                <w:sz w:val="16"/>
                <w:szCs w:val="16"/>
                <w:lang w:eastAsia="ja-JP"/>
              </w:rPr>
              <w:t>~</w:t>
            </w:r>
            <w:r w:rsidR="005B2135">
              <w:rPr>
                <w:sz w:val="16"/>
                <w:szCs w:val="16"/>
                <w:lang w:eastAsia="ja-JP"/>
              </w:rPr>
              <w:t>2</w:t>
            </w:r>
            <w:r>
              <w:rPr>
                <w:rFonts w:hint="eastAsia"/>
                <w:sz w:val="16"/>
                <w:szCs w:val="16"/>
                <w:lang w:eastAsia="ja-JP"/>
              </w:rPr>
              <w:t xml:space="preserve"> layers, CW1</w:t>
            </w:r>
          </w:p>
        </w:tc>
      </w:tr>
      <w:tr w:rsidR="00C15700" w:rsidRPr="00990789" w14:paraId="19BFAD7B" w14:textId="77777777" w:rsidTr="008C2434">
        <w:tc>
          <w:tcPr>
            <w:tcW w:w="3318" w:type="dxa"/>
            <w:vAlign w:val="center"/>
          </w:tcPr>
          <w:p w14:paraId="2B7ED946"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 xml:space="preserve">MU </w:t>
            </w:r>
            <w:r>
              <w:rPr>
                <w:sz w:val="16"/>
                <w:szCs w:val="16"/>
                <w:lang w:eastAsia="ja-JP"/>
              </w:rPr>
              <w:t>dimension</w:t>
            </w:r>
          </w:p>
        </w:tc>
        <w:tc>
          <w:tcPr>
            <w:tcW w:w="3662" w:type="dxa"/>
            <w:vAlign w:val="center"/>
          </w:tcPr>
          <w:p w14:paraId="3C6214AB" w14:textId="432AC012" w:rsidR="00C15700" w:rsidRDefault="00C15700" w:rsidP="00C15700">
            <w:pPr>
              <w:pStyle w:val="textintend2"/>
              <w:numPr>
                <w:ilvl w:val="0"/>
                <w:numId w:val="0"/>
              </w:numPr>
              <w:spacing w:after="0" w:line="240" w:lineRule="exact"/>
              <w:jc w:val="center"/>
              <w:rPr>
                <w:sz w:val="16"/>
                <w:szCs w:val="16"/>
                <w:lang w:eastAsia="ja-JP"/>
              </w:rPr>
            </w:pPr>
            <w:r>
              <w:rPr>
                <w:rFonts w:hint="eastAsia"/>
                <w:sz w:val="16"/>
                <w:szCs w:val="16"/>
                <w:lang w:eastAsia="ja-JP"/>
              </w:rPr>
              <w:t xml:space="preserve">Up to </w:t>
            </w:r>
            <w:r>
              <w:rPr>
                <w:sz w:val="16"/>
                <w:szCs w:val="16"/>
                <w:lang w:eastAsia="ja-JP"/>
              </w:rPr>
              <w:t>12</w:t>
            </w:r>
            <w:r>
              <w:rPr>
                <w:rFonts w:hint="eastAsia"/>
                <w:sz w:val="16"/>
                <w:szCs w:val="16"/>
                <w:lang w:eastAsia="ja-JP"/>
              </w:rPr>
              <w:t xml:space="preserve"> layers</w:t>
            </w:r>
          </w:p>
        </w:tc>
      </w:tr>
      <w:tr w:rsidR="00C15700" w:rsidRPr="00990789" w14:paraId="678134CB" w14:textId="77777777" w:rsidTr="008C2434">
        <w:tc>
          <w:tcPr>
            <w:tcW w:w="3318" w:type="dxa"/>
            <w:vAlign w:val="center"/>
          </w:tcPr>
          <w:p w14:paraId="696EF47D"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Mechanical tilt</w:t>
            </w:r>
          </w:p>
        </w:tc>
        <w:tc>
          <w:tcPr>
            <w:tcW w:w="3662" w:type="dxa"/>
            <w:vAlign w:val="center"/>
          </w:tcPr>
          <w:p w14:paraId="60A65113" w14:textId="77777777" w:rsidR="00C15700" w:rsidRDefault="00C15700"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80° in GCS</w:t>
            </w:r>
          </w:p>
        </w:tc>
      </w:tr>
      <w:tr w:rsidR="00C15700" w:rsidRPr="00990789" w14:paraId="6CDD5349" w14:textId="77777777" w:rsidTr="008C2434">
        <w:tc>
          <w:tcPr>
            <w:tcW w:w="3318" w:type="dxa"/>
            <w:vAlign w:val="center"/>
          </w:tcPr>
          <w:p w14:paraId="62D3495A" w14:textId="77777777" w:rsidR="00C15700" w:rsidRDefault="00C15700" w:rsidP="006B4DEB">
            <w:pPr>
              <w:pStyle w:val="textintend2"/>
              <w:numPr>
                <w:ilvl w:val="0"/>
                <w:numId w:val="0"/>
              </w:numPr>
              <w:spacing w:after="0" w:line="240" w:lineRule="exact"/>
              <w:rPr>
                <w:sz w:val="16"/>
                <w:szCs w:val="16"/>
                <w:lang w:eastAsia="ja-JP"/>
              </w:rPr>
            </w:pPr>
            <w:r w:rsidRPr="00B3320D">
              <w:rPr>
                <w:sz w:val="16"/>
                <w:szCs w:val="16"/>
                <w:lang w:eastAsia="ja-JP"/>
              </w:rPr>
              <w:t>Electronic</w:t>
            </w:r>
            <w:r>
              <w:rPr>
                <w:sz w:val="16"/>
                <w:szCs w:val="16"/>
                <w:lang w:eastAsia="ja-JP"/>
              </w:rPr>
              <w:t>al</w:t>
            </w:r>
            <w:r w:rsidRPr="00B3320D">
              <w:rPr>
                <w:sz w:val="16"/>
                <w:szCs w:val="16"/>
                <w:lang w:eastAsia="ja-JP"/>
              </w:rPr>
              <w:t xml:space="preserve"> tilt</w:t>
            </w:r>
          </w:p>
        </w:tc>
        <w:tc>
          <w:tcPr>
            <w:tcW w:w="3662" w:type="dxa"/>
            <w:vAlign w:val="center"/>
          </w:tcPr>
          <w:p w14:paraId="5EB1FA54" w14:textId="1713D675" w:rsidR="00C15700" w:rsidRDefault="002E08A5" w:rsidP="002E08A5">
            <w:pPr>
              <w:pStyle w:val="textintend2"/>
              <w:numPr>
                <w:ilvl w:val="0"/>
                <w:numId w:val="0"/>
              </w:numPr>
              <w:spacing w:after="0" w:line="240" w:lineRule="exact"/>
              <w:jc w:val="center"/>
              <w:rPr>
                <w:sz w:val="16"/>
                <w:szCs w:val="16"/>
                <w:lang w:eastAsia="ja-JP"/>
              </w:rPr>
            </w:pPr>
            <w:r>
              <w:rPr>
                <w:sz w:val="16"/>
                <w:szCs w:val="16"/>
                <w:lang w:eastAsia="ja-JP"/>
              </w:rPr>
              <w:t>90° in LCS</w:t>
            </w:r>
          </w:p>
        </w:tc>
      </w:tr>
      <w:tr w:rsidR="00C15700" w:rsidRPr="00990789" w14:paraId="30B66D35" w14:textId="77777777" w:rsidTr="008C2434">
        <w:tc>
          <w:tcPr>
            <w:tcW w:w="3318" w:type="dxa"/>
            <w:vAlign w:val="center"/>
          </w:tcPr>
          <w:p w14:paraId="01D11182"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PRB bundling</w:t>
            </w:r>
          </w:p>
        </w:tc>
        <w:tc>
          <w:tcPr>
            <w:tcW w:w="3662" w:type="dxa"/>
            <w:vAlign w:val="center"/>
          </w:tcPr>
          <w:p w14:paraId="4C99509D" w14:textId="77777777" w:rsidR="00C15700" w:rsidRDefault="00C15700"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4 PRBs</w:t>
            </w:r>
          </w:p>
        </w:tc>
      </w:tr>
      <w:tr w:rsidR="00C15700" w:rsidRPr="00990789" w14:paraId="116662B4" w14:textId="77777777" w:rsidTr="008C2434">
        <w:tc>
          <w:tcPr>
            <w:tcW w:w="3318" w:type="dxa"/>
            <w:vAlign w:val="center"/>
          </w:tcPr>
          <w:p w14:paraId="086B8ABF"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CSI feedback</w:t>
            </w:r>
          </w:p>
        </w:tc>
        <w:tc>
          <w:tcPr>
            <w:tcW w:w="3662" w:type="dxa"/>
            <w:vAlign w:val="center"/>
          </w:tcPr>
          <w:p w14:paraId="20B66C53" w14:textId="549F7D31" w:rsidR="00C15700" w:rsidRDefault="00C15700" w:rsidP="00462D04">
            <w:pPr>
              <w:pStyle w:val="textintend2"/>
              <w:numPr>
                <w:ilvl w:val="0"/>
                <w:numId w:val="0"/>
              </w:numPr>
              <w:spacing w:after="0" w:line="240" w:lineRule="exact"/>
              <w:jc w:val="center"/>
              <w:rPr>
                <w:sz w:val="16"/>
                <w:szCs w:val="16"/>
                <w:lang w:eastAsia="ja-JP"/>
              </w:rPr>
            </w:pPr>
            <w:r w:rsidRPr="00577533">
              <w:rPr>
                <w:sz w:val="16"/>
                <w:szCs w:val="16"/>
                <w:lang w:eastAsia="ja-JP"/>
              </w:rPr>
              <w:t>Subband based CQI</w:t>
            </w:r>
            <w:r w:rsidR="00462D04">
              <w:rPr>
                <w:sz w:val="16"/>
                <w:szCs w:val="16"/>
                <w:lang w:eastAsia="ja-JP"/>
              </w:rPr>
              <w:t xml:space="preserve"> and</w:t>
            </w:r>
            <w:r w:rsidR="004B45DE">
              <w:rPr>
                <w:sz w:val="16"/>
                <w:szCs w:val="16"/>
                <w:lang w:eastAsia="ja-JP"/>
              </w:rPr>
              <w:t xml:space="preserve"> PMI</w:t>
            </w:r>
            <w:r w:rsidRPr="00577533">
              <w:rPr>
                <w:sz w:val="16"/>
                <w:szCs w:val="16"/>
                <w:lang w:eastAsia="ja-JP"/>
              </w:rPr>
              <w:t xml:space="preserve"> feedback for every 5 slot, RI feedback for every 5 slot </w:t>
            </w:r>
          </w:p>
        </w:tc>
      </w:tr>
      <w:tr w:rsidR="00C15700" w:rsidRPr="00990789" w14:paraId="0CCEBA10" w14:textId="77777777" w:rsidTr="008C2434">
        <w:tc>
          <w:tcPr>
            <w:tcW w:w="3318" w:type="dxa"/>
            <w:vAlign w:val="center"/>
          </w:tcPr>
          <w:p w14:paraId="1FE54FDC"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lastRenderedPageBreak/>
              <w:t>CSI measurement</w:t>
            </w:r>
          </w:p>
        </w:tc>
        <w:tc>
          <w:tcPr>
            <w:tcW w:w="3662" w:type="dxa"/>
            <w:vAlign w:val="center"/>
          </w:tcPr>
          <w:p w14:paraId="3B3574CD" w14:textId="27217C33" w:rsidR="00C15700" w:rsidRPr="00577533" w:rsidRDefault="006663E1" w:rsidP="000C1790">
            <w:pPr>
              <w:pStyle w:val="textintend2"/>
              <w:numPr>
                <w:ilvl w:val="0"/>
                <w:numId w:val="0"/>
              </w:numPr>
              <w:spacing w:after="0" w:line="240" w:lineRule="exact"/>
              <w:jc w:val="center"/>
              <w:rPr>
                <w:sz w:val="16"/>
                <w:szCs w:val="16"/>
                <w:lang w:eastAsia="ja-JP"/>
              </w:rPr>
            </w:pPr>
            <w:r>
              <w:rPr>
                <w:sz w:val="16"/>
                <w:szCs w:val="16"/>
                <w:lang w:eastAsia="ja-JP"/>
              </w:rPr>
              <w:t>Non-precoded CSI-RS based</w:t>
            </w:r>
            <w:r w:rsidR="008C2434">
              <w:rPr>
                <w:sz w:val="16"/>
                <w:szCs w:val="16"/>
                <w:lang w:eastAsia="ja-JP"/>
              </w:rPr>
              <w:t>.</w:t>
            </w:r>
          </w:p>
        </w:tc>
      </w:tr>
      <w:tr w:rsidR="008C2434" w:rsidRPr="008C2434" w14:paraId="161F75E8" w14:textId="77777777" w:rsidTr="008C2434">
        <w:tc>
          <w:tcPr>
            <w:tcW w:w="3318" w:type="dxa"/>
            <w:vAlign w:val="center"/>
          </w:tcPr>
          <w:p w14:paraId="1C0C5215" w14:textId="6B2010E5" w:rsidR="008C2434" w:rsidRDefault="008C2434" w:rsidP="006B4DEB">
            <w:pPr>
              <w:pStyle w:val="textintend2"/>
              <w:numPr>
                <w:ilvl w:val="0"/>
                <w:numId w:val="0"/>
              </w:numPr>
              <w:spacing w:after="0" w:line="240" w:lineRule="exact"/>
              <w:rPr>
                <w:sz w:val="16"/>
                <w:szCs w:val="16"/>
                <w:lang w:eastAsia="ja-JP"/>
              </w:rPr>
            </w:pPr>
            <w:r>
              <w:rPr>
                <w:rFonts w:hint="eastAsia"/>
                <w:sz w:val="16"/>
                <w:szCs w:val="16"/>
                <w:lang w:eastAsia="ja-JP"/>
              </w:rPr>
              <w:t xml:space="preserve">DL </w:t>
            </w:r>
            <w:r>
              <w:rPr>
                <w:sz w:val="16"/>
                <w:szCs w:val="16"/>
                <w:lang w:eastAsia="ja-JP"/>
              </w:rPr>
              <w:t>codebook</w:t>
            </w:r>
          </w:p>
        </w:tc>
        <w:tc>
          <w:tcPr>
            <w:tcW w:w="3662" w:type="dxa"/>
            <w:vAlign w:val="center"/>
          </w:tcPr>
          <w:p w14:paraId="483513AF" w14:textId="77777777" w:rsidR="008C2434" w:rsidRDefault="008C2434"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Type II codebook;</w:t>
            </w:r>
          </w:p>
          <w:p w14:paraId="1FB5A248" w14:textId="519E37A1" w:rsidR="008C2434" w:rsidRDefault="008C2434" w:rsidP="006B4DEB">
            <w:pPr>
              <w:pStyle w:val="textintend2"/>
              <w:numPr>
                <w:ilvl w:val="0"/>
                <w:numId w:val="0"/>
              </w:numPr>
              <w:spacing w:after="0" w:line="240" w:lineRule="exact"/>
              <w:jc w:val="center"/>
              <w:rPr>
                <w:sz w:val="16"/>
                <w:szCs w:val="16"/>
                <w:lang w:eastAsia="ja-JP"/>
              </w:rPr>
            </w:pPr>
            <w:r>
              <w:rPr>
                <w:sz w:val="16"/>
                <w:szCs w:val="16"/>
                <w:lang w:eastAsia="ja-JP"/>
              </w:rPr>
              <w:t>4 beams, WB+SB amplitude quantization, 8 PSK phase quantization</w:t>
            </w:r>
          </w:p>
        </w:tc>
      </w:tr>
      <w:tr w:rsidR="00C15700" w:rsidRPr="00990789" w14:paraId="3D7CF560" w14:textId="77777777" w:rsidTr="008C2434">
        <w:tc>
          <w:tcPr>
            <w:tcW w:w="3318" w:type="dxa"/>
            <w:vAlign w:val="center"/>
          </w:tcPr>
          <w:p w14:paraId="71C4A644" w14:textId="3740E908" w:rsidR="00C15700" w:rsidRDefault="00C15700" w:rsidP="006B4DEB">
            <w:pPr>
              <w:pStyle w:val="textintend2"/>
              <w:numPr>
                <w:ilvl w:val="0"/>
                <w:numId w:val="0"/>
              </w:numPr>
              <w:spacing w:after="0" w:line="240" w:lineRule="exact"/>
              <w:rPr>
                <w:sz w:val="16"/>
                <w:szCs w:val="16"/>
                <w:lang w:eastAsia="ja-JP"/>
              </w:rPr>
            </w:pPr>
            <w:r w:rsidRPr="00577533">
              <w:rPr>
                <w:sz w:val="16"/>
                <w:szCs w:val="16"/>
                <w:lang w:eastAsia="ja-JP"/>
              </w:rPr>
              <w:t>Interference measurement</w:t>
            </w:r>
          </w:p>
        </w:tc>
        <w:tc>
          <w:tcPr>
            <w:tcW w:w="3662" w:type="dxa"/>
            <w:vAlign w:val="center"/>
          </w:tcPr>
          <w:p w14:paraId="202B7039" w14:textId="2394A53A" w:rsidR="00C15700" w:rsidRDefault="00C15700" w:rsidP="00BE0FF2">
            <w:pPr>
              <w:pStyle w:val="textintend2"/>
              <w:numPr>
                <w:ilvl w:val="0"/>
                <w:numId w:val="0"/>
              </w:numPr>
              <w:spacing w:after="0" w:line="240" w:lineRule="exact"/>
              <w:jc w:val="center"/>
              <w:rPr>
                <w:sz w:val="16"/>
                <w:szCs w:val="16"/>
                <w:lang w:eastAsia="ja-JP"/>
              </w:rPr>
            </w:pPr>
            <w:r w:rsidRPr="00577533">
              <w:rPr>
                <w:sz w:val="16"/>
                <w:szCs w:val="16"/>
                <w:lang w:eastAsia="ja-JP"/>
              </w:rPr>
              <w:t>SU-CQI</w:t>
            </w:r>
            <w:r w:rsidR="00BE0FF2">
              <w:rPr>
                <w:sz w:val="16"/>
                <w:szCs w:val="16"/>
                <w:lang w:eastAsia="ja-JP"/>
              </w:rPr>
              <w:t>;</w:t>
            </w:r>
            <w:r w:rsidRPr="00577533">
              <w:rPr>
                <w:sz w:val="16"/>
                <w:szCs w:val="16"/>
                <w:lang w:eastAsia="ja-JP"/>
              </w:rPr>
              <w:t xml:space="preserve"> CSI-IM for inter-cell interference measurement</w:t>
            </w:r>
          </w:p>
        </w:tc>
      </w:tr>
      <w:tr w:rsidR="00C15700" w:rsidRPr="00990789" w14:paraId="650DAE0F" w14:textId="77777777" w:rsidTr="008C2434">
        <w:tc>
          <w:tcPr>
            <w:tcW w:w="3318" w:type="dxa"/>
            <w:vAlign w:val="center"/>
          </w:tcPr>
          <w:p w14:paraId="7DDE4654" w14:textId="77777777" w:rsidR="00C15700" w:rsidRDefault="00C15700" w:rsidP="006B4DEB">
            <w:pPr>
              <w:pStyle w:val="textintend2"/>
              <w:numPr>
                <w:ilvl w:val="0"/>
                <w:numId w:val="0"/>
              </w:numPr>
              <w:spacing w:after="0" w:line="240" w:lineRule="exact"/>
              <w:rPr>
                <w:sz w:val="16"/>
                <w:szCs w:val="16"/>
                <w:lang w:eastAsia="ja-JP"/>
              </w:rPr>
            </w:pPr>
            <w:r>
              <w:rPr>
                <w:sz w:val="16"/>
                <w:szCs w:val="16"/>
                <w:lang w:eastAsia="ja-JP"/>
              </w:rPr>
              <w:t xml:space="preserve">Max </w:t>
            </w:r>
            <w:r>
              <w:rPr>
                <w:rFonts w:hint="eastAsia"/>
                <w:sz w:val="16"/>
                <w:szCs w:val="16"/>
                <w:lang w:eastAsia="ja-JP"/>
              </w:rPr>
              <w:t>CBG</w:t>
            </w:r>
            <w:r>
              <w:rPr>
                <w:sz w:val="16"/>
                <w:szCs w:val="16"/>
                <w:lang w:eastAsia="ja-JP"/>
              </w:rPr>
              <w:t xml:space="preserve"> number</w:t>
            </w:r>
          </w:p>
        </w:tc>
        <w:tc>
          <w:tcPr>
            <w:tcW w:w="3662" w:type="dxa"/>
            <w:vAlign w:val="center"/>
          </w:tcPr>
          <w:p w14:paraId="533CF847" w14:textId="77777777" w:rsidR="00C15700" w:rsidRDefault="00C15700"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1</w:t>
            </w:r>
          </w:p>
        </w:tc>
      </w:tr>
      <w:tr w:rsidR="00C15700" w:rsidRPr="00990789" w14:paraId="0C0BD9DF" w14:textId="77777777" w:rsidTr="008C2434">
        <w:tc>
          <w:tcPr>
            <w:tcW w:w="3318" w:type="dxa"/>
            <w:vAlign w:val="center"/>
          </w:tcPr>
          <w:p w14:paraId="58DB4F5D"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ACK/NACK delay</w:t>
            </w:r>
          </w:p>
        </w:tc>
        <w:tc>
          <w:tcPr>
            <w:tcW w:w="3662" w:type="dxa"/>
            <w:vAlign w:val="center"/>
          </w:tcPr>
          <w:p w14:paraId="70807B6C" w14:textId="77777777" w:rsidR="00C15700" w:rsidRDefault="00C15700" w:rsidP="006B4DEB">
            <w:pPr>
              <w:pStyle w:val="textintend2"/>
              <w:numPr>
                <w:ilvl w:val="0"/>
                <w:numId w:val="0"/>
              </w:numPr>
              <w:spacing w:after="0" w:line="240" w:lineRule="exact"/>
              <w:jc w:val="center"/>
              <w:rPr>
                <w:sz w:val="16"/>
                <w:szCs w:val="16"/>
                <w:lang w:eastAsia="ja-JP"/>
              </w:rPr>
            </w:pPr>
            <w:r>
              <w:rPr>
                <w:sz w:val="16"/>
                <w:szCs w:val="16"/>
                <w:lang w:eastAsia="ja-JP"/>
              </w:rPr>
              <w:t>T</w:t>
            </w:r>
            <w:r>
              <w:rPr>
                <w:rFonts w:hint="eastAsia"/>
                <w:sz w:val="16"/>
                <w:szCs w:val="16"/>
                <w:lang w:eastAsia="ja-JP"/>
              </w:rPr>
              <w:t xml:space="preserve">he </w:t>
            </w:r>
            <w:r>
              <w:rPr>
                <w:sz w:val="16"/>
                <w:szCs w:val="16"/>
                <w:lang w:eastAsia="ja-JP"/>
              </w:rPr>
              <w:t>next available UL slot</w:t>
            </w:r>
          </w:p>
        </w:tc>
      </w:tr>
      <w:tr w:rsidR="00C15700" w:rsidRPr="00990789" w14:paraId="01DDCB34" w14:textId="77777777" w:rsidTr="008C2434">
        <w:tc>
          <w:tcPr>
            <w:tcW w:w="3318" w:type="dxa"/>
            <w:vAlign w:val="center"/>
          </w:tcPr>
          <w:p w14:paraId="3DB1E866"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Re-transmissi</w:t>
            </w:r>
            <w:r>
              <w:rPr>
                <w:sz w:val="16"/>
                <w:szCs w:val="16"/>
                <w:lang w:eastAsia="ja-JP"/>
              </w:rPr>
              <w:t>o</w:t>
            </w:r>
            <w:r>
              <w:rPr>
                <w:rFonts w:hint="eastAsia"/>
                <w:sz w:val="16"/>
                <w:szCs w:val="16"/>
                <w:lang w:eastAsia="ja-JP"/>
              </w:rPr>
              <w:t>n delay</w:t>
            </w:r>
          </w:p>
        </w:tc>
        <w:tc>
          <w:tcPr>
            <w:tcW w:w="3662" w:type="dxa"/>
            <w:vAlign w:val="center"/>
          </w:tcPr>
          <w:p w14:paraId="6D2D6738" w14:textId="77777777" w:rsidR="00C15700" w:rsidRDefault="00C15700" w:rsidP="006B4DEB">
            <w:pPr>
              <w:pStyle w:val="textintend2"/>
              <w:numPr>
                <w:ilvl w:val="0"/>
                <w:numId w:val="0"/>
              </w:numPr>
              <w:spacing w:after="0" w:line="240" w:lineRule="exact"/>
              <w:jc w:val="center"/>
              <w:rPr>
                <w:sz w:val="16"/>
                <w:szCs w:val="16"/>
                <w:lang w:eastAsia="ja-JP"/>
              </w:rPr>
            </w:pPr>
            <w:r>
              <w:rPr>
                <w:sz w:val="16"/>
                <w:szCs w:val="16"/>
                <w:lang w:eastAsia="ja-JP"/>
              </w:rPr>
              <w:t>T</w:t>
            </w:r>
            <w:r>
              <w:rPr>
                <w:rFonts w:hint="eastAsia"/>
                <w:sz w:val="16"/>
                <w:szCs w:val="16"/>
                <w:lang w:eastAsia="ja-JP"/>
              </w:rPr>
              <w:t xml:space="preserve">he </w:t>
            </w:r>
            <w:r>
              <w:rPr>
                <w:sz w:val="16"/>
                <w:szCs w:val="16"/>
                <w:lang w:eastAsia="ja-JP"/>
              </w:rPr>
              <w:t>next available DL slot after receiving NACK</w:t>
            </w:r>
          </w:p>
        </w:tc>
      </w:tr>
      <w:tr w:rsidR="00C15700" w:rsidRPr="00990789" w14:paraId="7907FE77" w14:textId="77777777" w:rsidTr="008C2434">
        <w:tc>
          <w:tcPr>
            <w:tcW w:w="3318" w:type="dxa"/>
            <w:vAlign w:val="center"/>
          </w:tcPr>
          <w:p w14:paraId="34C9471C"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Scheduling</w:t>
            </w:r>
          </w:p>
        </w:tc>
        <w:tc>
          <w:tcPr>
            <w:tcW w:w="3662" w:type="dxa"/>
            <w:vAlign w:val="center"/>
          </w:tcPr>
          <w:p w14:paraId="28B9C003" w14:textId="77777777" w:rsidR="00C15700" w:rsidRDefault="00C15700"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PF</w:t>
            </w:r>
          </w:p>
        </w:tc>
      </w:tr>
      <w:tr w:rsidR="00C15700" w:rsidRPr="00990789" w14:paraId="5113D4FC" w14:textId="77777777" w:rsidTr="008C2434">
        <w:tc>
          <w:tcPr>
            <w:tcW w:w="3318" w:type="dxa"/>
            <w:vAlign w:val="center"/>
          </w:tcPr>
          <w:p w14:paraId="42BA1118"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O</w:t>
            </w:r>
            <w:r>
              <w:rPr>
                <w:sz w:val="16"/>
                <w:szCs w:val="16"/>
                <w:lang w:eastAsia="ja-JP"/>
              </w:rPr>
              <w:t>uter-loop link adaptation</w:t>
            </w:r>
          </w:p>
        </w:tc>
        <w:tc>
          <w:tcPr>
            <w:tcW w:w="3662" w:type="dxa"/>
            <w:vAlign w:val="center"/>
          </w:tcPr>
          <w:p w14:paraId="772E94EA" w14:textId="77777777" w:rsidR="00C15700" w:rsidRDefault="00C15700"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ON</w:t>
            </w:r>
          </w:p>
        </w:tc>
      </w:tr>
      <w:tr w:rsidR="00C15700" w:rsidRPr="00990789" w14:paraId="23BFA50D" w14:textId="77777777" w:rsidTr="008C2434">
        <w:tc>
          <w:tcPr>
            <w:tcW w:w="3318" w:type="dxa"/>
            <w:vAlign w:val="center"/>
          </w:tcPr>
          <w:p w14:paraId="00DEAAAE"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speed</w:t>
            </w:r>
          </w:p>
        </w:tc>
        <w:tc>
          <w:tcPr>
            <w:tcW w:w="3662" w:type="dxa"/>
            <w:vAlign w:val="center"/>
          </w:tcPr>
          <w:p w14:paraId="79469499" w14:textId="77777777" w:rsidR="00C15700" w:rsidRPr="009220B3" w:rsidRDefault="00C15700" w:rsidP="006B4DEB">
            <w:pPr>
              <w:pStyle w:val="textintend2"/>
              <w:numPr>
                <w:ilvl w:val="0"/>
                <w:numId w:val="0"/>
              </w:numPr>
              <w:spacing w:after="0" w:line="240" w:lineRule="exact"/>
              <w:jc w:val="center"/>
              <w:rPr>
                <w:sz w:val="16"/>
                <w:szCs w:val="16"/>
                <w:lang w:eastAsia="ja-JP"/>
              </w:rPr>
            </w:pPr>
            <w:r>
              <w:rPr>
                <w:sz w:val="16"/>
                <w:szCs w:val="16"/>
                <w:lang w:eastAsia="ja-JP"/>
              </w:rPr>
              <w:t>3 km/h</w:t>
            </w:r>
          </w:p>
        </w:tc>
      </w:tr>
      <w:tr w:rsidR="00C15700" w:rsidRPr="00990789" w14:paraId="5470971C" w14:textId="77777777" w:rsidTr="008C2434">
        <w:tc>
          <w:tcPr>
            <w:tcW w:w="3318" w:type="dxa"/>
            <w:vAlign w:val="center"/>
          </w:tcPr>
          <w:p w14:paraId="0A2B9F4B" w14:textId="4AA688A5" w:rsidR="00C15700" w:rsidRDefault="00BF766D" w:rsidP="006B4DEB">
            <w:pPr>
              <w:pStyle w:val="textintend2"/>
              <w:numPr>
                <w:ilvl w:val="0"/>
                <w:numId w:val="0"/>
              </w:numPr>
              <w:spacing w:after="0" w:line="240" w:lineRule="exact"/>
              <w:rPr>
                <w:sz w:val="16"/>
                <w:szCs w:val="16"/>
                <w:lang w:eastAsia="ja-JP"/>
              </w:rPr>
            </w:pPr>
            <w:r w:rsidRPr="0023257E">
              <w:rPr>
                <w:sz w:val="16"/>
                <w:szCs w:val="16"/>
                <w:lang w:eastAsia="ja-JP"/>
              </w:rPr>
              <w:t>Criteria for selection for serving TRxP</w:t>
            </w:r>
          </w:p>
        </w:tc>
        <w:tc>
          <w:tcPr>
            <w:tcW w:w="3662" w:type="dxa"/>
            <w:vAlign w:val="center"/>
          </w:tcPr>
          <w:p w14:paraId="468AC33B" w14:textId="108D1332" w:rsidR="00C15700" w:rsidRDefault="00BF766D" w:rsidP="006B4DEB">
            <w:pPr>
              <w:pStyle w:val="textintend2"/>
              <w:numPr>
                <w:ilvl w:val="0"/>
                <w:numId w:val="0"/>
              </w:numPr>
              <w:spacing w:after="0" w:line="240" w:lineRule="exact"/>
              <w:rPr>
                <w:sz w:val="16"/>
                <w:szCs w:val="16"/>
                <w:lang w:eastAsia="ja-JP"/>
              </w:rPr>
            </w:pPr>
            <w:r w:rsidRPr="0023257E">
              <w:rPr>
                <w:sz w:val="16"/>
                <w:szCs w:val="16"/>
                <w:lang w:eastAsia="ja-JP"/>
              </w:rPr>
              <w:t>Maximizing RSRP where the digital beamforming is not considered</w:t>
            </w:r>
          </w:p>
        </w:tc>
      </w:tr>
      <w:tr w:rsidR="00C15700" w:rsidRPr="00990789" w14:paraId="234025DE" w14:textId="77777777" w:rsidTr="008C2434">
        <w:tc>
          <w:tcPr>
            <w:tcW w:w="3318" w:type="dxa"/>
            <w:vAlign w:val="center"/>
          </w:tcPr>
          <w:p w14:paraId="33312CC7" w14:textId="77777777" w:rsidR="00C15700" w:rsidRDefault="00C15700" w:rsidP="006B4DEB">
            <w:pPr>
              <w:pStyle w:val="textintend2"/>
              <w:numPr>
                <w:ilvl w:val="0"/>
                <w:numId w:val="0"/>
              </w:numPr>
              <w:spacing w:after="0" w:line="240" w:lineRule="exact"/>
              <w:rPr>
                <w:sz w:val="16"/>
                <w:szCs w:val="16"/>
                <w:lang w:eastAsia="ja-JP"/>
              </w:rPr>
            </w:pPr>
            <w:r w:rsidRPr="000A7BE5">
              <w:rPr>
                <w:sz w:val="16"/>
                <w:szCs w:val="16"/>
                <w:lang w:eastAsia="ja-JP"/>
              </w:rPr>
              <w:t>Wrapping around method</w:t>
            </w:r>
          </w:p>
        </w:tc>
        <w:tc>
          <w:tcPr>
            <w:tcW w:w="3662" w:type="dxa"/>
            <w:vAlign w:val="center"/>
          </w:tcPr>
          <w:p w14:paraId="008FAF2E" w14:textId="77777777" w:rsidR="00C15700" w:rsidRDefault="00C15700" w:rsidP="006B4DEB">
            <w:pPr>
              <w:pStyle w:val="textintend2"/>
              <w:numPr>
                <w:ilvl w:val="0"/>
                <w:numId w:val="0"/>
              </w:numPr>
              <w:spacing w:after="0" w:line="240" w:lineRule="exact"/>
              <w:jc w:val="center"/>
              <w:rPr>
                <w:sz w:val="16"/>
                <w:szCs w:val="16"/>
                <w:lang w:eastAsia="ja-JP"/>
              </w:rPr>
            </w:pPr>
            <w:r w:rsidRPr="000A7BE5">
              <w:rPr>
                <w:sz w:val="16"/>
                <w:szCs w:val="16"/>
                <w:lang w:eastAsia="ja-JP"/>
              </w:rPr>
              <w:t>No wrapping around</w:t>
            </w:r>
          </w:p>
        </w:tc>
      </w:tr>
      <w:tr w:rsidR="00C15700" w:rsidRPr="00990789" w14:paraId="184A9154" w14:textId="77777777" w:rsidTr="008C2434">
        <w:tc>
          <w:tcPr>
            <w:tcW w:w="3318" w:type="dxa"/>
            <w:vAlign w:val="center"/>
          </w:tcPr>
          <w:p w14:paraId="6EF98B4A"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I</w:t>
            </w:r>
            <w:r>
              <w:rPr>
                <w:sz w:val="16"/>
                <w:szCs w:val="16"/>
                <w:lang w:eastAsia="ja-JP"/>
              </w:rPr>
              <w:t>nter-site interference modeling</w:t>
            </w:r>
          </w:p>
        </w:tc>
        <w:tc>
          <w:tcPr>
            <w:tcW w:w="3662" w:type="dxa"/>
            <w:vAlign w:val="center"/>
          </w:tcPr>
          <w:p w14:paraId="766192D3" w14:textId="77777777" w:rsidR="00C15700" w:rsidRDefault="00C15700"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r>
      <w:tr w:rsidR="00C15700" w:rsidRPr="00990789" w14:paraId="76BAAA19" w14:textId="77777777" w:rsidTr="008C2434">
        <w:tc>
          <w:tcPr>
            <w:tcW w:w="3318" w:type="dxa"/>
            <w:vAlign w:val="center"/>
          </w:tcPr>
          <w:p w14:paraId="7FB613E9"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H</w:t>
            </w:r>
            <w:r>
              <w:rPr>
                <w:sz w:val="16"/>
                <w:szCs w:val="16"/>
                <w:lang w:eastAsia="ja-JP"/>
              </w:rPr>
              <w:t>andover margin</w:t>
            </w:r>
          </w:p>
        </w:tc>
        <w:tc>
          <w:tcPr>
            <w:tcW w:w="3662" w:type="dxa"/>
            <w:vAlign w:val="center"/>
          </w:tcPr>
          <w:p w14:paraId="0726CE07" w14:textId="77777777" w:rsidR="00C15700" w:rsidRDefault="00C15700" w:rsidP="006B4DEB">
            <w:pPr>
              <w:pStyle w:val="textintend2"/>
              <w:numPr>
                <w:ilvl w:val="0"/>
                <w:numId w:val="0"/>
              </w:numPr>
              <w:spacing w:after="0" w:line="240" w:lineRule="exact"/>
              <w:jc w:val="center"/>
              <w:rPr>
                <w:sz w:val="16"/>
                <w:szCs w:val="16"/>
                <w:lang w:eastAsia="ja-JP"/>
              </w:rPr>
            </w:pPr>
            <w:r>
              <w:rPr>
                <w:sz w:val="16"/>
                <w:szCs w:val="16"/>
                <w:lang w:eastAsia="ja-JP"/>
              </w:rPr>
              <w:t>1 dB</w:t>
            </w:r>
          </w:p>
        </w:tc>
      </w:tr>
      <w:tr w:rsidR="00C15700" w:rsidRPr="00990789" w14:paraId="3DB730DA" w14:textId="77777777" w:rsidTr="008C2434">
        <w:tc>
          <w:tcPr>
            <w:tcW w:w="3318" w:type="dxa"/>
            <w:vAlign w:val="center"/>
          </w:tcPr>
          <w:p w14:paraId="1E91B688" w14:textId="77777777" w:rsidR="00C15700" w:rsidRDefault="00C15700" w:rsidP="006663E1">
            <w:pPr>
              <w:pStyle w:val="textintend2"/>
              <w:numPr>
                <w:ilvl w:val="0"/>
                <w:numId w:val="0"/>
              </w:numPr>
              <w:spacing w:after="0" w:line="240" w:lineRule="exact"/>
              <w:jc w:val="left"/>
              <w:rPr>
                <w:sz w:val="16"/>
                <w:szCs w:val="16"/>
                <w:lang w:eastAsia="ja-JP"/>
              </w:rPr>
            </w:pPr>
            <w:r>
              <w:rPr>
                <w:rFonts w:hint="eastAsia"/>
                <w:sz w:val="16"/>
                <w:szCs w:val="16"/>
                <w:lang w:eastAsia="ja-JP"/>
              </w:rPr>
              <w:t>Receiver</w:t>
            </w:r>
          </w:p>
        </w:tc>
        <w:tc>
          <w:tcPr>
            <w:tcW w:w="3662" w:type="dxa"/>
            <w:vAlign w:val="center"/>
          </w:tcPr>
          <w:p w14:paraId="5714380D" w14:textId="665608A5" w:rsidR="00C15700" w:rsidRPr="008D60F2" w:rsidRDefault="00756075" w:rsidP="006B4DEB">
            <w:pPr>
              <w:pStyle w:val="textintend2"/>
              <w:numPr>
                <w:ilvl w:val="0"/>
                <w:numId w:val="0"/>
              </w:numPr>
              <w:spacing w:after="0" w:line="240" w:lineRule="exact"/>
              <w:ind w:left="420" w:hanging="420"/>
              <w:jc w:val="center"/>
              <w:rPr>
                <w:sz w:val="16"/>
                <w:szCs w:val="16"/>
                <w:lang w:eastAsia="ja-JP"/>
              </w:rPr>
            </w:pPr>
            <w:r>
              <w:rPr>
                <w:sz w:val="16"/>
                <w:szCs w:val="16"/>
                <w:lang w:eastAsia="ja-JP"/>
              </w:rPr>
              <w:t xml:space="preserve">Non-ideal </w:t>
            </w:r>
            <w:r w:rsidR="00C15700">
              <w:rPr>
                <w:rFonts w:hint="eastAsia"/>
                <w:sz w:val="16"/>
                <w:szCs w:val="16"/>
                <w:lang w:eastAsia="ja-JP"/>
              </w:rPr>
              <w:t>MMSE-IRC</w:t>
            </w:r>
          </w:p>
        </w:tc>
      </w:tr>
      <w:tr w:rsidR="00C15700" w:rsidRPr="00990789" w14:paraId="1EE4D3AB" w14:textId="77777777" w:rsidTr="008C2434">
        <w:tc>
          <w:tcPr>
            <w:tcW w:w="3318" w:type="dxa"/>
            <w:vAlign w:val="center"/>
          </w:tcPr>
          <w:p w14:paraId="37D9E4C7"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Channel estimation</w:t>
            </w:r>
          </w:p>
        </w:tc>
        <w:tc>
          <w:tcPr>
            <w:tcW w:w="3662" w:type="dxa"/>
            <w:vAlign w:val="center"/>
          </w:tcPr>
          <w:p w14:paraId="3D2A6801" w14:textId="6B051385" w:rsidR="00C15700" w:rsidRDefault="00E7077A" w:rsidP="006B4DEB">
            <w:pPr>
              <w:pStyle w:val="textintend2"/>
              <w:numPr>
                <w:ilvl w:val="0"/>
                <w:numId w:val="0"/>
              </w:numPr>
              <w:spacing w:after="0" w:line="240" w:lineRule="exact"/>
              <w:ind w:left="420" w:hanging="420"/>
              <w:jc w:val="center"/>
              <w:rPr>
                <w:sz w:val="16"/>
                <w:szCs w:val="16"/>
                <w:lang w:eastAsia="ja-JP"/>
              </w:rPr>
            </w:pPr>
            <w:r>
              <w:rPr>
                <w:sz w:val="16"/>
                <w:szCs w:val="16"/>
                <w:lang w:eastAsia="ja-JP"/>
              </w:rPr>
              <w:t>Non-ideal</w:t>
            </w:r>
          </w:p>
        </w:tc>
      </w:tr>
      <w:tr w:rsidR="003D7E17" w:rsidRPr="00990789" w14:paraId="6226D025" w14:textId="77777777" w:rsidTr="00B05448">
        <w:trPr>
          <w:trHeight w:val="1925"/>
        </w:trPr>
        <w:tc>
          <w:tcPr>
            <w:tcW w:w="3318" w:type="dxa"/>
            <w:vAlign w:val="center"/>
          </w:tcPr>
          <w:p w14:paraId="629E8230" w14:textId="09144848" w:rsidR="003D7E17" w:rsidRDefault="003D7E17" w:rsidP="003D7E17">
            <w:pPr>
              <w:pStyle w:val="textintend2"/>
              <w:numPr>
                <w:ilvl w:val="0"/>
                <w:numId w:val="0"/>
              </w:numPr>
              <w:spacing w:after="0" w:line="240" w:lineRule="exact"/>
              <w:rPr>
                <w:sz w:val="16"/>
                <w:szCs w:val="16"/>
                <w:lang w:eastAsia="ja-JP"/>
              </w:rPr>
            </w:pPr>
            <w:r>
              <w:rPr>
                <w:rFonts w:hint="eastAsia"/>
                <w:sz w:val="16"/>
                <w:szCs w:val="16"/>
                <w:lang w:eastAsia="ja-JP"/>
              </w:rPr>
              <w:t>Overhead assumption</w:t>
            </w:r>
          </w:p>
        </w:tc>
        <w:tc>
          <w:tcPr>
            <w:tcW w:w="3662" w:type="dxa"/>
            <w:vAlign w:val="center"/>
          </w:tcPr>
          <w:p w14:paraId="358147AA" w14:textId="77777777" w:rsidR="003D7E17" w:rsidRDefault="003D7E17" w:rsidP="00931D12">
            <w:pPr>
              <w:pStyle w:val="textintend2"/>
              <w:numPr>
                <w:ilvl w:val="0"/>
                <w:numId w:val="0"/>
              </w:numPr>
              <w:spacing w:after="0" w:line="240" w:lineRule="exact"/>
              <w:ind w:left="420" w:hanging="420"/>
              <w:jc w:val="center"/>
              <w:rPr>
                <w:sz w:val="16"/>
                <w:szCs w:val="16"/>
                <w:lang w:eastAsia="ja-JP"/>
              </w:rPr>
            </w:pPr>
            <w:r>
              <w:rPr>
                <w:rFonts w:hint="eastAsia"/>
                <w:sz w:val="16"/>
                <w:szCs w:val="16"/>
                <w:lang w:eastAsia="ja-JP"/>
              </w:rPr>
              <w:t>PDCCH: 2 symbols</w:t>
            </w:r>
          </w:p>
          <w:p w14:paraId="3BA703D9" w14:textId="77777777" w:rsidR="003D7E17" w:rsidRDefault="003D7E17" w:rsidP="00931D12">
            <w:pPr>
              <w:pStyle w:val="textintend2"/>
              <w:numPr>
                <w:ilvl w:val="0"/>
                <w:numId w:val="0"/>
              </w:numPr>
              <w:spacing w:after="0" w:line="240" w:lineRule="exact"/>
              <w:ind w:left="420" w:hanging="420"/>
              <w:jc w:val="center"/>
              <w:rPr>
                <w:sz w:val="16"/>
                <w:szCs w:val="16"/>
                <w:lang w:eastAsia="ja-JP"/>
              </w:rPr>
            </w:pPr>
            <w:r>
              <w:rPr>
                <w:sz w:val="16"/>
                <w:szCs w:val="16"/>
                <w:lang w:eastAsia="ja-JP"/>
              </w:rPr>
              <w:t>SSB: 1 SSB / 20 ms</w:t>
            </w:r>
          </w:p>
          <w:p w14:paraId="114B736D" w14:textId="77777777" w:rsidR="003D7E17" w:rsidRDefault="003D7E17" w:rsidP="00931D12">
            <w:pPr>
              <w:pStyle w:val="textintend2"/>
              <w:numPr>
                <w:ilvl w:val="0"/>
                <w:numId w:val="0"/>
              </w:numPr>
              <w:spacing w:after="0" w:line="240" w:lineRule="exact"/>
              <w:ind w:left="420" w:hanging="420"/>
              <w:jc w:val="center"/>
              <w:rPr>
                <w:sz w:val="16"/>
                <w:szCs w:val="16"/>
                <w:lang w:eastAsia="ja-JP"/>
              </w:rPr>
            </w:pPr>
            <w:r>
              <w:rPr>
                <w:sz w:val="16"/>
                <w:szCs w:val="16"/>
                <w:lang w:eastAsia="ja-JP"/>
              </w:rPr>
              <w:t>CSI-RS for CM: 32 ports with 5 slots period</w:t>
            </w:r>
          </w:p>
          <w:p w14:paraId="1697DD0A" w14:textId="77777777" w:rsidR="003D7E17" w:rsidRDefault="003D7E17" w:rsidP="00931D12">
            <w:pPr>
              <w:pStyle w:val="textintend2"/>
              <w:numPr>
                <w:ilvl w:val="0"/>
                <w:numId w:val="0"/>
              </w:numPr>
              <w:spacing w:after="0" w:line="240" w:lineRule="exact"/>
              <w:ind w:left="420" w:hanging="420"/>
              <w:jc w:val="center"/>
              <w:rPr>
                <w:sz w:val="16"/>
                <w:szCs w:val="16"/>
                <w:lang w:eastAsia="ja-JP"/>
              </w:rPr>
            </w:pPr>
            <w:r>
              <w:rPr>
                <w:sz w:val="16"/>
                <w:szCs w:val="16"/>
                <w:lang w:eastAsia="ja-JP"/>
              </w:rPr>
              <w:t>CSI-RS for IM: ZP CSI-RS with 5 slots period, 2 RE/PRB/5 slot</w:t>
            </w:r>
          </w:p>
          <w:p w14:paraId="5B078433" w14:textId="77777777" w:rsidR="003D7E17" w:rsidRDefault="003D7E17" w:rsidP="00931D12">
            <w:pPr>
              <w:pStyle w:val="textintend2"/>
              <w:numPr>
                <w:ilvl w:val="0"/>
                <w:numId w:val="0"/>
              </w:numPr>
              <w:spacing w:after="0" w:line="240" w:lineRule="exact"/>
              <w:ind w:left="420" w:hanging="420"/>
              <w:jc w:val="center"/>
              <w:rPr>
                <w:sz w:val="16"/>
                <w:szCs w:val="16"/>
                <w:lang w:eastAsia="ja-JP"/>
              </w:rPr>
            </w:pPr>
            <w:r>
              <w:rPr>
                <w:sz w:val="16"/>
                <w:szCs w:val="16"/>
                <w:lang w:eastAsia="ja-JP"/>
              </w:rPr>
              <w:t>DMRS: type II, 12 ports, 24 RE/PRB/slot</w:t>
            </w:r>
          </w:p>
          <w:p w14:paraId="75F564BE" w14:textId="4A6781E0" w:rsidR="003D7E17" w:rsidRDefault="003D7E17" w:rsidP="00B05448">
            <w:pPr>
              <w:pStyle w:val="textintend2"/>
              <w:numPr>
                <w:ilvl w:val="0"/>
                <w:numId w:val="0"/>
              </w:numPr>
              <w:spacing w:after="0" w:line="240" w:lineRule="exact"/>
              <w:jc w:val="center"/>
              <w:rPr>
                <w:sz w:val="16"/>
                <w:szCs w:val="16"/>
                <w:lang w:eastAsia="ja-JP"/>
              </w:rPr>
            </w:pPr>
            <w:r>
              <w:rPr>
                <w:sz w:val="16"/>
                <w:szCs w:val="16"/>
                <w:lang w:eastAsia="ja-JP"/>
              </w:rPr>
              <w:t>TRS: 20 ms period, 12 RE/PRB/20 ms</w:t>
            </w:r>
          </w:p>
        </w:tc>
      </w:tr>
    </w:tbl>
    <w:p w14:paraId="3DBE8CFF" w14:textId="7039662A" w:rsidR="00313D69" w:rsidRPr="00313D69" w:rsidRDefault="00313D69" w:rsidP="00C15700">
      <w:pPr>
        <w:overflowPunct w:val="0"/>
        <w:autoSpaceDE w:val="0"/>
        <w:autoSpaceDN w:val="0"/>
        <w:adjustRightInd w:val="0"/>
        <w:snapToGrid/>
        <w:spacing w:after="120" w:afterAutospacing="0"/>
        <w:jc w:val="center"/>
        <w:textAlignment w:val="baseline"/>
        <w:rPr>
          <w:lang w:val="en-US"/>
        </w:rPr>
      </w:pPr>
    </w:p>
    <w:sectPr w:rsidR="00313D69" w:rsidRPr="00313D69"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F513E" w14:textId="77777777" w:rsidR="00C8748C" w:rsidRDefault="00C8748C">
      <w:r>
        <w:separator/>
      </w:r>
    </w:p>
  </w:endnote>
  <w:endnote w:type="continuationSeparator" w:id="0">
    <w:p w14:paraId="50A05EFE" w14:textId="77777777" w:rsidR="00C8748C" w:rsidRDefault="00C8748C">
      <w:r>
        <w:continuationSeparator/>
      </w:r>
    </w:p>
  </w:endnote>
  <w:endnote w:type="continuationNotice" w:id="1">
    <w:p w14:paraId="63DD94B3" w14:textId="77777777" w:rsidR="00C8748C" w:rsidRDefault="00C874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6A4AED" w:rsidRDefault="006A4AED">
    <w:pPr>
      <w:pStyle w:val="ad"/>
      <w:jc w:val="center"/>
    </w:pPr>
    <w:r>
      <w:rPr>
        <w:b/>
        <w:szCs w:val="24"/>
      </w:rPr>
      <w:fldChar w:fldCharType="begin"/>
    </w:r>
    <w:r>
      <w:rPr>
        <w:b/>
      </w:rPr>
      <w:instrText>PAGE</w:instrText>
    </w:r>
    <w:r>
      <w:rPr>
        <w:b/>
        <w:szCs w:val="24"/>
      </w:rPr>
      <w:fldChar w:fldCharType="separate"/>
    </w:r>
    <w:r w:rsidR="0099060C">
      <w:rPr>
        <w:b/>
        <w:noProof/>
      </w:rPr>
      <w:t>1</w:t>
    </w:r>
    <w:r>
      <w:rPr>
        <w:b/>
        <w:szCs w:val="24"/>
      </w:rPr>
      <w:fldChar w:fldCharType="end"/>
    </w:r>
  </w:p>
  <w:p w14:paraId="70645756" w14:textId="77777777" w:rsidR="006A4AED" w:rsidRDefault="006A4AED">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BE2CD" w14:textId="77777777" w:rsidR="00C8748C" w:rsidRDefault="00C8748C">
      <w:r>
        <w:separator/>
      </w:r>
    </w:p>
  </w:footnote>
  <w:footnote w:type="continuationSeparator" w:id="0">
    <w:p w14:paraId="3125C95F" w14:textId="77777777" w:rsidR="00C8748C" w:rsidRDefault="00C8748C">
      <w:r>
        <w:continuationSeparator/>
      </w:r>
    </w:p>
  </w:footnote>
  <w:footnote w:type="continuationNotice" w:id="1">
    <w:p w14:paraId="6B3409A7" w14:textId="77777777" w:rsidR="00C8748C" w:rsidRDefault="00C8748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34204D4"/>
    <w:multiLevelType w:val="hybridMultilevel"/>
    <w:tmpl w:val="CE16E102"/>
    <w:lvl w:ilvl="0" w:tplc="5D68E1D6">
      <w:start w:val="260"/>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BA01F7"/>
    <w:multiLevelType w:val="hybridMultilevel"/>
    <w:tmpl w:val="11B6DE7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432D66"/>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23D55F53"/>
    <w:multiLevelType w:val="hybridMultilevel"/>
    <w:tmpl w:val="79507998"/>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7D70F7A"/>
    <w:multiLevelType w:val="hybridMultilevel"/>
    <w:tmpl w:val="EB00E056"/>
    <w:lvl w:ilvl="0" w:tplc="5D68E1D6">
      <w:start w:val="260"/>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461919"/>
    <w:multiLevelType w:val="hybridMultilevel"/>
    <w:tmpl w:val="34C4C1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46201A"/>
    <w:multiLevelType w:val="hybridMultilevel"/>
    <w:tmpl w:val="7BD07884"/>
    <w:lvl w:ilvl="0" w:tplc="4202C932">
      <w:start w:val="1"/>
      <w:numFmt w:val="bullet"/>
      <w:lvlText w:val=""/>
      <w:lvlJc w:val="left"/>
      <w:pPr>
        <w:ind w:left="420" w:hanging="420"/>
      </w:pPr>
      <w:rPr>
        <w:rFonts w:ascii="Symbol" w:eastAsia="ＭＳ 明朝"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8"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558A6400"/>
    <w:multiLevelType w:val="hybridMultilevel"/>
    <w:tmpl w:val="C6CACC88"/>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679098A"/>
    <w:multiLevelType w:val="hybridMultilevel"/>
    <w:tmpl w:val="622A59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86526DC"/>
    <w:multiLevelType w:val="hybridMultilevel"/>
    <w:tmpl w:val="E70E9D20"/>
    <w:lvl w:ilvl="0" w:tplc="5A1439B6">
      <w:start w:val="1"/>
      <w:numFmt w:val="bullet"/>
      <w:lvlText w:val=""/>
      <w:lvlJc w:val="left"/>
      <w:pPr>
        <w:tabs>
          <w:tab w:val="num" w:pos="720"/>
        </w:tabs>
        <w:ind w:left="720" w:hanging="360"/>
      </w:pPr>
      <w:rPr>
        <w:rFonts w:ascii="Symbol" w:hAnsi="Symbol" w:hint="default"/>
      </w:rPr>
    </w:lvl>
    <w:lvl w:ilvl="1" w:tplc="5D68E1D6">
      <w:start w:val="260"/>
      <w:numFmt w:val="bullet"/>
      <w:lvlText w:val="•"/>
      <w:lvlJc w:val="left"/>
      <w:pPr>
        <w:tabs>
          <w:tab w:val="num" w:pos="1440"/>
        </w:tabs>
        <w:ind w:left="1440" w:hanging="360"/>
      </w:pPr>
      <w:rPr>
        <w:rFonts w:ascii="Arial" w:hAnsi="Arial" w:hint="default"/>
      </w:rPr>
    </w:lvl>
    <w:lvl w:ilvl="2" w:tplc="5D3C3242">
      <w:start w:val="260"/>
      <w:numFmt w:val="bullet"/>
      <w:lvlText w:val="•"/>
      <w:lvlJc w:val="left"/>
      <w:pPr>
        <w:tabs>
          <w:tab w:val="num" w:pos="2160"/>
        </w:tabs>
        <w:ind w:left="2160" w:hanging="360"/>
      </w:pPr>
      <w:rPr>
        <w:rFonts w:ascii="Arial" w:hAnsi="Arial" w:hint="default"/>
      </w:rPr>
    </w:lvl>
    <w:lvl w:ilvl="3" w:tplc="7DC08C8C" w:tentative="1">
      <w:start w:val="1"/>
      <w:numFmt w:val="bullet"/>
      <w:lvlText w:val=""/>
      <w:lvlJc w:val="left"/>
      <w:pPr>
        <w:tabs>
          <w:tab w:val="num" w:pos="2880"/>
        </w:tabs>
        <w:ind w:left="2880" w:hanging="360"/>
      </w:pPr>
      <w:rPr>
        <w:rFonts w:ascii="Symbol" w:hAnsi="Symbol" w:hint="default"/>
      </w:rPr>
    </w:lvl>
    <w:lvl w:ilvl="4" w:tplc="4A2279AE" w:tentative="1">
      <w:start w:val="1"/>
      <w:numFmt w:val="bullet"/>
      <w:lvlText w:val=""/>
      <w:lvlJc w:val="left"/>
      <w:pPr>
        <w:tabs>
          <w:tab w:val="num" w:pos="3600"/>
        </w:tabs>
        <w:ind w:left="3600" w:hanging="360"/>
      </w:pPr>
      <w:rPr>
        <w:rFonts w:ascii="Symbol" w:hAnsi="Symbol" w:hint="default"/>
      </w:rPr>
    </w:lvl>
    <w:lvl w:ilvl="5" w:tplc="684A6E50" w:tentative="1">
      <w:start w:val="1"/>
      <w:numFmt w:val="bullet"/>
      <w:lvlText w:val=""/>
      <w:lvlJc w:val="left"/>
      <w:pPr>
        <w:tabs>
          <w:tab w:val="num" w:pos="4320"/>
        </w:tabs>
        <w:ind w:left="4320" w:hanging="360"/>
      </w:pPr>
      <w:rPr>
        <w:rFonts w:ascii="Symbol" w:hAnsi="Symbol" w:hint="default"/>
      </w:rPr>
    </w:lvl>
    <w:lvl w:ilvl="6" w:tplc="5F48EBF6" w:tentative="1">
      <w:start w:val="1"/>
      <w:numFmt w:val="bullet"/>
      <w:lvlText w:val=""/>
      <w:lvlJc w:val="left"/>
      <w:pPr>
        <w:tabs>
          <w:tab w:val="num" w:pos="5040"/>
        </w:tabs>
        <w:ind w:left="5040" w:hanging="360"/>
      </w:pPr>
      <w:rPr>
        <w:rFonts w:ascii="Symbol" w:hAnsi="Symbol" w:hint="default"/>
      </w:rPr>
    </w:lvl>
    <w:lvl w:ilvl="7" w:tplc="05388056" w:tentative="1">
      <w:start w:val="1"/>
      <w:numFmt w:val="bullet"/>
      <w:lvlText w:val=""/>
      <w:lvlJc w:val="left"/>
      <w:pPr>
        <w:tabs>
          <w:tab w:val="num" w:pos="5760"/>
        </w:tabs>
        <w:ind w:left="5760" w:hanging="360"/>
      </w:pPr>
      <w:rPr>
        <w:rFonts w:ascii="Symbol" w:hAnsi="Symbol" w:hint="default"/>
      </w:rPr>
    </w:lvl>
    <w:lvl w:ilvl="8" w:tplc="066CAE0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cs="Times New Roman" w:hint="default"/>
      </w:rPr>
    </w:lvl>
    <w:lvl w:ilvl="1" w:tplc="0CB0381C">
      <w:start w:val="178"/>
      <w:numFmt w:val="bullet"/>
      <w:lvlText w:val="•"/>
      <w:lvlJc w:val="left"/>
      <w:pPr>
        <w:tabs>
          <w:tab w:val="num" w:pos="1440"/>
        </w:tabs>
        <w:ind w:left="1440" w:hanging="360"/>
      </w:pPr>
      <w:rPr>
        <w:rFonts w:ascii="Arial" w:hAnsi="Arial" w:cs="Times New Roman" w:hint="default"/>
      </w:rPr>
    </w:lvl>
    <w:lvl w:ilvl="2" w:tplc="EC7CEA34">
      <w:start w:val="1"/>
      <w:numFmt w:val="bullet"/>
      <w:lvlText w:val="•"/>
      <w:lvlJc w:val="left"/>
      <w:pPr>
        <w:tabs>
          <w:tab w:val="num" w:pos="2160"/>
        </w:tabs>
        <w:ind w:left="2160" w:hanging="360"/>
      </w:pPr>
      <w:rPr>
        <w:rFonts w:ascii="Arial" w:hAnsi="Arial" w:cs="Times New Roman" w:hint="default"/>
      </w:rPr>
    </w:lvl>
    <w:lvl w:ilvl="3" w:tplc="61206336">
      <w:start w:val="1"/>
      <w:numFmt w:val="bullet"/>
      <w:lvlText w:val="•"/>
      <w:lvlJc w:val="left"/>
      <w:pPr>
        <w:tabs>
          <w:tab w:val="num" w:pos="2880"/>
        </w:tabs>
        <w:ind w:left="2880" w:hanging="360"/>
      </w:pPr>
      <w:rPr>
        <w:rFonts w:ascii="Arial" w:hAnsi="Arial" w:cs="Times New Roman" w:hint="default"/>
      </w:rPr>
    </w:lvl>
    <w:lvl w:ilvl="4" w:tplc="A682738A">
      <w:start w:val="1"/>
      <w:numFmt w:val="bullet"/>
      <w:lvlText w:val="•"/>
      <w:lvlJc w:val="left"/>
      <w:pPr>
        <w:tabs>
          <w:tab w:val="num" w:pos="3600"/>
        </w:tabs>
        <w:ind w:left="3600" w:hanging="360"/>
      </w:pPr>
      <w:rPr>
        <w:rFonts w:ascii="Arial" w:hAnsi="Arial" w:cs="Times New Roman" w:hint="default"/>
      </w:rPr>
    </w:lvl>
    <w:lvl w:ilvl="5" w:tplc="EBB05398">
      <w:start w:val="1"/>
      <w:numFmt w:val="bullet"/>
      <w:lvlText w:val="•"/>
      <w:lvlJc w:val="left"/>
      <w:pPr>
        <w:tabs>
          <w:tab w:val="num" w:pos="4320"/>
        </w:tabs>
        <w:ind w:left="4320" w:hanging="360"/>
      </w:pPr>
      <w:rPr>
        <w:rFonts w:ascii="Arial" w:hAnsi="Arial" w:cs="Times New Roman" w:hint="default"/>
      </w:rPr>
    </w:lvl>
    <w:lvl w:ilvl="6" w:tplc="6950BEF0">
      <w:start w:val="1"/>
      <w:numFmt w:val="bullet"/>
      <w:lvlText w:val="•"/>
      <w:lvlJc w:val="left"/>
      <w:pPr>
        <w:tabs>
          <w:tab w:val="num" w:pos="5040"/>
        </w:tabs>
        <w:ind w:left="5040" w:hanging="360"/>
      </w:pPr>
      <w:rPr>
        <w:rFonts w:ascii="Arial" w:hAnsi="Arial" w:cs="Times New Roman" w:hint="default"/>
      </w:rPr>
    </w:lvl>
    <w:lvl w:ilvl="7" w:tplc="A9222F9C">
      <w:start w:val="1"/>
      <w:numFmt w:val="bullet"/>
      <w:lvlText w:val="•"/>
      <w:lvlJc w:val="left"/>
      <w:pPr>
        <w:tabs>
          <w:tab w:val="num" w:pos="5760"/>
        </w:tabs>
        <w:ind w:left="5760" w:hanging="360"/>
      </w:pPr>
      <w:rPr>
        <w:rFonts w:ascii="Arial" w:hAnsi="Arial" w:cs="Times New Roman" w:hint="default"/>
      </w:rPr>
    </w:lvl>
    <w:lvl w:ilvl="8" w:tplc="027E1CA2">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ＭＳ ゴシック"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CDD0947"/>
    <w:multiLevelType w:val="hybridMultilevel"/>
    <w:tmpl w:val="424E02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39"/>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4"/>
  </w:num>
  <w:num w:numId="6">
    <w:abstractNumId w:val="25"/>
  </w:num>
  <w:num w:numId="7">
    <w:abstractNumId w:val="21"/>
  </w:num>
  <w:num w:numId="8">
    <w:abstractNumId w:val="0"/>
  </w:num>
  <w:num w:numId="9">
    <w:abstractNumId w:val="41"/>
  </w:num>
  <w:num w:numId="10">
    <w:abstractNumId w:val="17"/>
  </w:num>
  <w:num w:numId="11">
    <w:abstractNumId w:val="19"/>
  </w:num>
  <w:num w:numId="12">
    <w:abstractNumId w:val="42"/>
  </w:num>
  <w:num w:numId="13">
    <w:abstractNumId w:val="18"/>
  </w:num>
  <w:num w:numId="14">
    <w:abstractNumId w:val="20"/>
  </w:num>
  <w:num w:numId="15">
    <w:abstractNumId w:val="38"/>
  </w:num>
  <w:num w:numId="16">
    <w:abstractNumId w:val="37"/>
  </w:num>
  <w:num w:numId="17">
    <w:abstractNumId w:val="15"/>
  </w:num>
  <w:num w:numId="18">
    <w:abstractNumId w:val="26"/>
  </w:num>
  <w:num w:numId="19">
    <w:abstractNumId w:val="8"/>
  </w:num>
  <w:num w:numId="20">
    <w:abstractNumId w:val="36"/>
  </w:num>
  <w:num w:numId="21">
    <w:abstractNumId w:val="7"/>
  </w:num>
  <w:num w:numId="22">
    <w:abstractNumId w:val="2"/>
  </w:num>
  <w:num w:numId="23">
    <w:abstractNumId w:val="27"/>
  </w:num>
  <w:num w:numId="24">
    <w:abstractNumId w:val="29"/>
  </w:num>
  <w:num w:numId="25">
    <w:abstractNumId w:val="3"/>
  </w:num>
  <w:num w:numId="26">
    <w:abstractNumId w:val="16"/>
  </w:num>
  <w:num w:numId="27">
    <w:abstractNumId w:val="6"/>
  </w:num>
  <w:num w:numId="28">
    <w:abstractNumId w:val="11"/>
  </w:num>
  <w:num w:numId="29">
    <w:abstractNumId w:val="10"/>
  </w:num>
  <w:num w:numId="30">
    <w:abstractNumId w:val="23"/>
  </w:num>
  <w:num w:numId="31">
    <w:abstractNumId w:val="31"/>
  </w:num>
  <w:num w:numId="32">
    <w:abstractNumId w:val="28"/>
  </w:num>
  <w:num w:numId="33">
    <w:abstractNumId w:val="13"/>
  </w:num>
  <w:num w:numId="34">
    <w:abstractNumId w:val="32"/>
  </w:num>
  <w:num w:numId="35">
    <w:abstractNumId w:val="30"/>
  </w:num>
  <w:num w:numId="36">
    <w:abstractNumId w:val="14"/>
  </w:num>
  <w:num w:numId="37">
    <w:abstractNumId w:val="35"/>
  </w:num>
  <w:num w:numId="38">
    <w:abstractNumId w:val="9"/>
  </w:num>
  <w:num w:numId="39">
    <w:abstractNumId w:val="34"/>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3"/>
  </w:num>
  <w:num w:numId="43">
    <w:abstractNumId w:val="12"/>
  </w:num>
  <w:num w:numId="44">
    <w:abstractNumId w:val="4"/>
  </w:num>
  <w:num w:numId="45">
    <w:abstractNumId w:val="5"/>
  </w:num>
  <w:num w:numId="46">
    <w:abstractNumId w:val="4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07E"/>
    <w:rsid w:val="000011B6"/>
    <w:rsid w:val="000011BB"/>
    <w:rsid w:val="000023B7"/>
    <w:rsid w:val="0000241D"/>
    <w:rsid w:val="0000272E"/>
    <w:rsid w:val="00002757"/>
    <w:rsid w:val="000029AC"/>
    <w:rsid w:val="00002A04"/>
    <w:rsid w:val="00003522"/>
    <w:rsid w:val="00003DDB"/>
    <w:rsid w:val="00004421"/>
    <w:rsid w:val="00004B52"/>
    <w:rsid w:val="0000525E"/>
    <w:rsid w:val="000065C4"/>
    <w:rsid w:val="00006AE0"/>
    <w:rsid w:val="0000709F"/>
    <w:rsid w:val="00010B67"/>
    <w:rsid w:val="00010EEB"/>
    <w:rsid w:val="00011490"/>
    <w:rsid w:val="0001212C"/>
    <w:rsid w:val="00013BFC"/>
    <w:rsid w:val="00014528"/>
    <w:rsid w:val="00014DFE"/>
    <w:rsid w:val="00014E62"/>
    <w:rsid w:val="00015075"/>
    <w:rsid w:val="000157CE"/>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E9B"/>
    <w:rsid w:val="0002584B"/>
    <w:rsid w:val="0002624D"/>
    <w:rsid w:val="00026375"/>
    <w:rsid w:val="00026A45"/>
    <w:rsid w:val="00026B1E"/>
    <w:rsid w:val="000273F8"/>
    <w:rsid w:val="0003072F"/>
    <w:rsid w:val="0003088A"/>
    <w:rsid w:val="0003119F"/>
    <w:rsid w:val="00031D64"/>
    <w:rsid w:val="00032022"/>
    <w:rsid w:val="000326E6"/>
    <w:rsid w:val="000334D9"/>
    <w:rsid w:val="00034250"/>
    <w:rsid w:val="00034341"/>
    <w:rsid w:val="00034798"/>
    <w:rsid w:val="000347D2"/>
    <w:rsid w:val="00034A31"/>
    <w:rsid w:val="000356EC"/>
    <w:rsid w:val="00035C4D"/>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516A"/>
    <w:rsid w:val="000661B7"/>
    <w:rsid w:val="00066871"/>
    <w:rsid w:val="000674EA"/>
    <w:rsid w:val="0006757E"/>
    <w:rsid w:val="0006793D"/>
    <w:rsid w:val="00067BD9"/>
    <w:rsid w:val="00067E35"/>
    <w:rsid w:val="00067E3A"/>
    <w:rsid w:val="00067F48"/>
    <w:rsid w:val="00070A34"/>
    <w:rsid w:val="00070AA4"/>
    <w:rsid w:val="00070AAA"/>
    <w:rsid w:val="00071B25"/>
    <w:rsid w:val="00071BC8"/>
    <w:rsid w:val="00071C41"/>
    <w:rsid w:val="00071E7E"/>
    <w:rsid w:val="0007224C"/>
    <w:rsid w:val="000725FD"/>
    <w:rsid w:val="00072AE4"/>
    <w:rsid w:val="00072D56"/>
    <w:rsid w:val="00072E3F"/>
    <w:rsid w:val="000731F0"/>
    <w:rsid w:val="000732D9"/>
    <w:rsid w:val="00073A5E"/>
    <w:rsid w:val="00073C1C"/>
    <w:rsid w:val="00074649"/>
    <w:rsid w:val="00074B41"/>
    <w:rsid w:val="000757F2"/>
    <w:rsid w:val="00075DF1"/>
    <w:rsid w:val="00075E7B"/>
    <w:rsid w:val="000761C7"/>
    <w:rsid w:val="0007649B"/>
    <w:rsid w:val="000766FB"/>
    <w:rsid w:val="0007749D"/>
    <w:rsid w:val="00077748"/>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E10"/>
    <w:rsid w:val="000879FD"/>
    <w:rsid w:val="00087B12"/>
    <w:rsid w:val="00087D4A"/>
    <w:rsid w:val="0009105B"/>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5BCB"/>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3C3"/>
    <w:rsid w:val="000B2ABE"/>
    <w:rsid w:val="000B2CFA"/>
    <w:rsid w:val="000B2D1F"/>
    <w:rsid w:val="000B3D0B"/>
    <w:rsid w:val="000B4578"/>
    <w:rsid w:val="000B4C2E"/>
    <w:rsid w:val="000B4D58"/>
    <w:rsid w:val="000B6CB2"/>
    <w:rsid w:val="000B6D19"/>
    <w:rsid w:val="000B6E61"/>
    <w:rsid w:val="000C0472"/>
    <w:rsid w:val="000C069D"/>
    <w:rsid w:val="000C0EDD"/>
    <w:rsid w:val="000C12D5"/>
    <w:rsid w:val="000C1790"/>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293"/>
    <w:rsid w:val="000C6724"/>
    <w:rsid w:val="000C6C38"/>
    <w:rsid w:val="000C7A70"/>
    <w:rsid w:val="000D1DD5"/>
    <w:rsid w:val="000D20DC"/>
    <w:rsid w:val="000D251E"/>
    <w:rsid w:val="000D27F6"/>
    <w:rsid w:val="000D282D"/>
    <w:rsid w:val="000D3137"/>
    <w:rsid w:val="000D4A01"/>
    <w:rsid w:val="000D4A50"/>
    <w:rsid w:val="000D4E2B"/>
    <w:rsid w:val="000D52A3"/>
    <w:rsid w:val="000D5A9A"/>
    <w:rsid w:val="000D5C28"/>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415"/>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D8C"/>
    <w:rsid w:val="001160C2"/>
    <w:rsid w:val="00116535"/>
    <w:rsid w:val="001165C6"/>
    <w:rsid w:val="00116BD1"/>
    <w:rsid w:val="00117047"/>
    <w:rsid w:val="001171D1"/>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7D6"/>
    <w:rsid w:val="00131A92"/>
    <w:rsid w:val="00132808"/>
    <w:rsid w:val="00132E3B"/>
    <w:rsid w:val="0013361F"/>
    <w:rsid w:val="0013380D"/>
    <w:rsid w:val="00133FD9"/>
    <w:rsid w:val="00134906"/>
    <w:rsid w:val="00134FC7"/>
    <w:rsid w:val="0013530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0DB"/>
    <w:rsid w:val="001421CA"/>
    <w:rsid w:val="00142611"/>
    <w:rsid w:val="0014340C"/>
    <w:rsid w:val="00143485"/>
    <w:rsid w:val="00143568"/>
    <w:rsid w:val="001446BF"/>
    <w:rsid w:val="00144AEA"/>
    <w:rsid w:val="00144E44"/>
    <w:rsid w:val="00144E98"/>
    <w:rsid w:val="00145356"/>
    <w:rsid w:val="00145562"/>
    <w:rsid w:val="00145C3D"/>
    <w:rsid w:val="0014647F"/>
    <w:rsid w:val="001466A9"/>
    <w:rsid w:val="001468FE"/>
    <w:rsid w:val="00146FAB"/>
    <w:rsid w:val="001474F2"/>
    <w:rsid w:val="00147A95"/>
    <w:rsid w:val="0015020B"/>
    <w:rsid w:val="00150CDB"/>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1E5"/>
    <w:rsid w:val="00156516"/>
    <w:rsid w:val="00156685"/>
    <w:rsid w:val="00156743"/>
    <w:rsid w:val="00156CF6"/>
    <w:rsid w:val="00156DE8"/>
    <w:rsid w:val="001573C6"/>
    <w:rsid w:val="001575DC"/>
    <w:rsid w:val="001579F0"/>
    <w:rsid w:val="001602F7"/>
    <w:rsid w:val="0016032A"/>
    <w:rsid w:val="001603DE"/>
    <w:rsid w:val="00160679"/>
    <w:rsid w:val="0016127D"/>
    <w:rsid w:val="001612F9"/>
    <w:rsid w:val="00161324"/>
    <w:rsid w:val="00161A06"/>
    <w:rsid w:val="00161FF4"/>
    <w:rsid w:val="001629A9"/>
    <w:rsid w:val="00162D1B"/>
    <w:rsid w:val="00162DA6"/>
    <w:rsid w:val="00162DE9"/>
    <w:rsid w:val="0016338B"/>
    <w:rsid w:val="001638F0"/>
    <w:rsid w:val="00163B90"/>
    <w:rsid w:val="001650A0"/>
    <w:rsid w:val="00165199"/>
    <w:rsid w:val="001656CF"/>
    <w:rsid w:val="00166013"/>
    <w:rsid w:val="001666A4"/>
    <w:rsid w:val="00166BE3"/>
    <w:rsid w:val="00167656"/>
    <w:rsid w:val="00167956"/>
    <w:rsid w:val="001701FB"/>
    <w:rsid w:val="00170372"/>
    <w:rsid w:val="001707A1"/>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77BF1"/>
    <w:rsid w:val="00180DA8"/>
    <w:rsid w:val="001816B4"/>
    <w:rsid w:val="0018335C"/>
    <w:rsid w:val="00183772"/>
    <w:rsid w:val="001837AA"/>
    <w:rsid w:val="00183F4C"/>
    <w:rsid w:val="00184613"/>
    <w:rsid w:val="001847A8"/>
    <w:rsid w:val="00184946"/>
    <w:rsid w:val="00185650"/>
    <w:rsid w:val="00185F24"/>
    <w:rsid w:val="00186E62"/>
    <w:rsid w:val="0018770B"/>
    <w:rsid w:val="001877B5"/>
    <w:rsid w:val="00187B1A"/>
    <w:rsid w:val="00187B63"/>
    <w:rsid w:val="00187D24"/>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6D15"/>
    <w:rsid w:val="001970A7"/>
    <w:rsid w:val="0019715E"/>
    <w:rsid w:val="00197173"/>
    <w:rsid w:val="00197277"/>
    <w:rsid w:val="00197960"/>
    <w:rsid w:val="001A0DB8"/>
    <w:rsid w:val="001A0E23"/>
    <w:rsid w:val="001A12F9"/>
    <w:rsid w:val="001A161D"/>
    <w:rsid w:val="001A1DA3"/>
    <w:rsid w:val="001A2307"/>
    <w:rsid w:val="001A271A"/>
    <w:rsid w:val="001A2971"/>
    <w:rsid w:val="001A2977"/>
    <w:rsid w:val="001A3853"/>
    <w:rsid w:val="001A3ED2"/>
    <w:rsid w:val="001A43C2"/>
    <w:rsid w:val="001A4413"/>
    <w:rsid w:val="001A5210"/>
    <w:rsid w:val="001A54A0"/>
    <w:rsid w:val="001A57B9"/>
    <w:rsid w:val="001A5D19"/>
    <w:rsid w:val="001A5FFF"/>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160"/>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040"/>
    <w:rsid w:val="001C7891"/>
    <w:rsid w:val="001C79DB"/>
    <w:rsid w:val="001D07C4"/>
    <w:rsid w:val="001D107F"/>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ED"/>
    <w:rsid w:val="001E256F"/>
    <w:rsid w:val="001E2B52"/>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32C"/>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5064"/>
    <w:rsid w:val="00205126"/>
    <w:rsid w:val="0020531A"/>
    <w:rsid w:val="00205AD0"/>
    <w:rsid w:val="00205E89"/>
    <w:rsid w:val="00205EB8"/>
    <w:rsid w:val="002060C7"/>
    <w:rsid w:val="00206A54"/>
    <w:rsid w:val="00206C83"/>
    <w:rsid w:val="00206E0B"/>
    <w:rsid w:val="002070F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433"/>
    <w:rsid w:val="00217CED"/>
    <w:rsid w:val="002201A3"/>
    <w:rsid w:val="00220615"/>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F9"/>
    <w:rsid w:val="002319BD"/>
    <w:rsid w:val="00231E1A"/>
    <w:rsid w:val="00232A8A"/>
    <w:rsid w:val="00234B2C"/>
    <w:rsid w:val="00234C28"/>
    <w:rsid w:val="002359FA"/>
    <w:rsid w:val="002360A8"/>
    <w:rsid w:val="00236CD1"/>
    <w:rsid w:val="00237062"/>
    <w:rsid w:val="002370A4"/>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0C5F"/>
    <w:rsid w:val="00250F11"/>
    <w:rsid w:val="002512A3"/>
    <w:rsid w:val="0025152F"/>
    <w:rsid w:val="002522C7"/>
    <w:rsid w:val="002523DF"/>
    <w:rsid w:val="00252BC3"/>
    <w:rsid w:val="00252EDE"/>
    <w:rsid w:val="00252FFA"/>
    <w:rsid w:val="002532AF"/>
    <w:rsid w:val="0025364B"/>
    <w:rsid w:val="00253788"/>
    <w:rsid w:val="00253DD9"/>
    <w:rsid w:val="00257D09"/>
    <w:rsid w:val="00257F93"/>
    <w:rsid w:val="0026044A"/>
    <w:rsid w:val="00260555"/>
    <w:rsid w:val="0026183C"/>
    <w:rsid w:val="002619A8"/>
    <w:rsid w:val="00261A3D"/>
    <w:rsid w:val="00262D6A"/>
    <w:rsid w:val="00262E12"/>
    <w:rsid w:val="002630F9"/>
    <w:rsid w:val="00263A00"/>
    <w:rsid w:val="00265BCB"/>
    <w:rsid w:val="00265E7F"/>
    <w:rsid w:val="0026696E"/>
    <w:rsid w:val="00266DDE"/>
    <w:rsid w:val="00266F07"/>
    <w:rsid w:val="00267A05"/>
    <w:rsid w:val="0027013D"/>
    <w:rsid w:val="0027045D"/>
    <w:rsid w:val="002705DE"/>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87D"/>
    <w:rsid w:val="00277F24"/>
    <w:rsid w:val="0028026F"/>
    <w:rsid w:val="0028111B"/>
    <w:rsid w:val="00281A87"/>
    <w:rsid w:val="00282C02"/>
    <w:rsid w:val="0028362F"/>
    <w:rsid w:val="00284204"/>
    <w:rsid w:val="0028492D"/>
    <w:rsid w:val="00284C07"/>
    <w:rsid w:val="00285613"/>
    <w:rsid w:val="00285859"/>
    <w:rsid w:val="002861A7"/>
    <w:rsid w:val="002866A6"/>
    <w:rsid w:val="002866C9"/>
    <w:rsid w:val="002868EF"/>
    <w:rsid w:val="00287286"/>
    <w:rsid w:val="002900A5"/>
    <w:rsid w:val="00291217"/>
    <w:rsid w:val="00291C65"/>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0A8"/>
    <w:rsid w:val="002B6E9C"/>
    <w:rsid w:val="002B6F51"/>
    <w:rsid w:val="002B734E"/>
    <w:rsid w:val="002C0138"/>
    <w:rsid w:val="002C0201"/>
    <w:rsid w:val="002C0220"/>
    <w:rsid w:val="002C0708"/>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37F"/>
    <w:rsid w:val="002D0A53"/>
    <w:rsid w:val="002D1362"/>
    <w:rsid w:val="002D16D2"/>
    <w:rsid w:val="002D1F2B"/>
    <w:rsid w:val="002D21A6"/>
    <w:rsid w:val="002D27B6"/>
    <w:rsid w:val="002D343A"/>
    <w:rsid w:val="002D3B7F"/>
    <w:rsid w:val="002D3BFE"/>
    <w:rsid w:val="002D43C8"/>
    <w:rsid w:val="002D4AB3"/>
    <w:rsid w:val="002D4C58"/>
    <w:rsid w:val="002D4D47"/>
    <w:rsid w:val="002D50AD"/>
    <w:rsid w:val="002D5238"/>
    <w:rsid w:val="002D54F8"/>
    <w:rsid w:val="002D5976"/>
    <w:rsid w:val="002D5D63"/>
    <w:rsid w:val="002D6B61"/>
    <w:rsid w:val="002D6BE0"/>
    <w:rsid w:val="002D7204"/>
    <w:rsid w:val="002D7515"/>
    <w:rsid w:val="002D75CE"/>
    <w:rsid w:val="002D7972"/>
    <w:rsid w:val="002D7A00"/>
    <w:rsid w:val="002E0160"/>
    <w:rsid w:val="002E0220"/>
    <w:rsid w:val="002E0251"/>
    <w:rsid w:val="002E0622"/>
    <w:rsid w:val="002E06F5"/>
    <w:rsid w:val="002E08A5"/>
    <w:rsid w:val="002E1075"/>
    <w:rsid w:val="002E14B7"/>
    <w:rsid w:val="002E1A2F"/>
    <w:rsid w:val="002E3771"/>
    <w:rsid w:val="002E49A9"/>
    <w:rsid w:val="002E53A2"/>
    <w:rsid w:val="002E6DF3"/>
    <w:rsid w:val="002E7664"/>
    <w:rsid w:val="002E7D07"/>
    <w:rsid w:val="002E7DD4"/>
    <w:rsid w:val="002F048F"/>
    <w:rsid w:val="002F0958"/>
    <w:rsid w:val="002F0966"/>
    <w:rsid w:val="002F0BFA"/>
    <w:rsid w:val="002F18C2"/>
    <w:rsid w:val="002F18FC"/>
    <w:rsid w:val="002F1CAB"/>
    <w:rsid w:val="002F23F6"/>
    <w:rsid w:val="002F295A"/>
    <w:rsid w:val="002F296F"/>
    <w:rsid w:val="002F3156"/>
    <w:rsid w:val="002F3D1A"/>
    <w:rsid w:val="002F4029"/>
    <w:rsid w:val="002F4033"/>
    <w:rsid w:val="002F4314"/>
    <w:rsid w:val="002F46D1"/>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3D69"/>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820"/>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1F9E"/>
    <w:rsid w:val="0033235A"/>
    <w:rsid w:val="003327AA"/>
    <w:rsid w:val="003335DF"/>
    <w:rsid w:val="00333805"/>
    <w:rsid w:val="00333DA7"/>
    <w:rsid w:val="00334189"/>
    <w:rsid w:val="00334EBA"/>
    <w:rsid w:val="00334FFC"/>
    <w:rsid w:val="00335062"/>
    <w:rsid w:val="00335668"/>
    <w:rsid w:val="0033597C"/>
    <w:rsid w:val="0033618B"/>
    <w:rsid w:val="00336348"/>
    <w:rsid w:val="003363C0"/>
    <w:rsid w:val="00336920"/>
    <w:rsid w:val="00337518"/>
    <w:rsid w:val="0033752B"/>
    <w:rsid w:val="00337859"/>
    <w:rsid w:val="00337BC3"/>
    <w:rsid w:val="00340184"/>
    <w:rsid w:val="003403BC"/>
    <w:rsid w:val="00340542"/>
    <w:rsid w:val="0034111D"/>
    <w:rsid w:val="003417BD"/>
    <w:rsid w:val="00341CD2"/>
    <w:rsid w:val="003420D7"/>
    <w:rsid w:val="003425E2"/>
    <w:rsid w:val="00342F60"/>
    <w:rsid w:val="003434C5"/>
    <w:rsid w:val="003436D3"/>
    <w:rsid w:val="00343C20"/>
    <w:rsid w:val="00343CE0"/>
    <w:rsid w:val="00344193"/>
    <w:rsid w:val="0034492A"/>
    <w:rsid w:val="003457BC"/>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795"/>
    <w:rsid w:val="00363843"/>
    <w:rsid w:val="00363E1A"/>
    <w:rsid w:val="00364804"/>
    <w:rsid w:val="00364F89"/>
    <w:rsid w:val="00365C93"/>
    <w:rsid w:val="0036674B"/>
    <w:rsid w:val="00367214"/>
    <w:rsid w:val="003674CF"/>
    <w:rsid w:val="00367863"/>
    <w:rsid w:val="00367C9A"/>
    <w:rsid w:val="0037040E"/>
    <w:rsid w:val="00370C98"/>
    <w:rsid w:val="00370E48"/>
    <w:rsid w:val="00370F0D"/>
    <w:rsid w:val="003720C5"/>
    <w:rsid w:val="003730F2"/>
    <w:rsid w:val="0037352F"/>
    <w:rsid w:val="003739A7"/>
    <w:rsid w:val="003739E9"/>
    <w:rsid w:val="00373E0B"/>
    <w:rsid w:val="00375112"/>
    <w:rsid w:val="003752B2"/>
    <w:rsid w:val="00375511"/>
    <w:rsid w:val="003755CF"/>
    <w:rsid w:val="003760F9"/>
    <w:rsid w:val="0037611A"/>
    <w:rsid w:val="0037617F"/>
    <w:rsid w:val="00376D6F"/>
    <w:rsid w:val="003770F5"/>
    <w:rsid w:val="00377582"/>
    <w:rsid w:val="003806A7"/>
    <w:rsid w:val="00380801"/>
    <w:rsid w:val="00380F38"/>
    <w:rsid w:val="003815B3"/>
    <w:rsid w:val="00381A21"/>
    <w:rsid w:val="00381AE4"/>
    <w:rsid w:val="00381F94"/>
    <w:rsid w:val="00381FC1"/>
    <w:rsid w:val="00382F01"/>
    <w:rsid w:val="003833DA"/>
    <w:rsid w:val="0038378D"/>
    <w:rsid w:val="00383A47"/>
    <w:rsid w:val="00383C24"/>
    <w:rsid w:val="00384394"/>
    <w:rsid w:val="003843BC"/>
    <w:rsid w:val="00384BD1"/>
    <w:rsid w:val="00385A02"/>
    <w:rsid w:val="00385EC4"/>
    <w:rsid w:val="003869C1"/>
    <w:rsid w:val="003869DD"/>
    <w:rsid w:val="00387192"/>
    <w:rsid w:val="0038754F"/>
    <w:rsid w:val="00387751"/>
    <w:rsid w:val="0038775E"/>
    <w:rsid w:val="0038790E"/>
    <w:rsid w:val="00387FBF"/>
    <w:rsid w:val="003902A3"/>
    <w:rsid w:val="003906FF"/>
    <w:rsid w:val="0039072D"/>
    <w:rsid w:val="00390880"/>
    <w:rsid w:val="00390977"/>
    <w:rsid w:val="00391674"/>
    <w:rsid w:val="00392482"/>
    <w:rsid w:val="003928D3"/>
    <w:rsid w:val="003930BA"/>
    <w:rsid w:val="003930C1"/>
    <w:rsid w:val="0039314F"/>
    <w:rsid w:val="003935EB"/>
    <w:rsid w:val="003936B5"/>
    <w:rsid w:val="00393B0F"/>
    <w:rsid w:val="00393B47"/>
    <w:rsid w:val="003941E7"/>
    <w:rsid w:val="003942EE"/>
    <w:rsid w:val="003945E8"/>
    <w:rsid w:val="00394A20"/>
    <w:rsid w:val="00395503"/>
    <w:rsid w:val="00396054"/>
    <w:rsid w:val="003967C7"/>
    <w:rsid w:val="0039782A"/>
    <w:rsid w:val="00397A1E"/>
    <w:rsid w:val="003A06EB"/>
    <w:rsid w:val="003A0AEB"/>
    <w:rsid w:val="003A0E37"/>
    <w:rsid w:val="003A1025"/>
    <w:rsid w:val="003A1697"/>
    <w:rsid w:val="003A1B6D"/>
    <w:rsid w:val="003A1C3B"/>
    <w:rsid w:val="003A2027"/>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40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8D6"/>
    <w:rsid w:val="003C5A02"/>
    <w:rsid w:val="003C5B57"/>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D7E17"/>
    <w:rsid w:val="003E0003"/>
    <w:rsid w:val="003E2668"/>
    <w:rsid w:val="003E26C2"/>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5958"/>
    <w:rsid w:val="003F5A97"/>
    <w:rsid w:val="003F5AEC"/>
    <w:rsid w:val="003F5AF3"/>
    <w:rsid w:val="003F5D64"/>
    <w:rsid w:val="003F5EED"/>
    <w:rsid w:val="003F6877"/>
    <w:rsid w:val="003F68ED"/>
    <w:rsid w:val="003F69A9"/>
    <w:rsid w:val="003F6A5C"/>
    <w:rsid w:val="003F6AB3"/>
    <w:rsid w:val="003F7316"/>
    <w:rsid w:val="003F7520"/>
    <w:rsid w:val="003F7B00"/>
    <w:rsid w:val="004003D6"/>
    <w:rsid w:val="00400BD8"/>
    <w:rsid w:val="00400EC3"/>
    <w:rsid w:val="00401200"/>
    <w:rsid w:val="0040142B"/>
    <w:rsid w:val="004016E5"/>
    <w:rsid w:val="00401F8D"/>
    <w:rsid w:val="00402425"/>
    <w:rsid w:val="00402478"/>
    <w:rsid w:val="0040261B"/>
    <w:rsid w:val="00403394"/>
    <w:rsid w:val="00403DC8"/>
    <w:rsid w:val="0040442C"/>
    <w:rsid w:val="00404B6A"/>
    <w:rsid w:val="00404CFE"/>
    <w:rsid w:val="00404EDC"/>
    <w:rsid w:val="00404FBB"/>
    <w:rsid w:val="004052E7"/>
    <w:rsid w:val="0040571A"/>
    <w:rsid w:val="004058A6"/>
    <w:rsid w:val="00405A85"/>
    <w:rsid w:val="00405E18"/>
    <w:rsid w:val="00405E44"/>
    <w:rsid w:val="00405FD1"/>
    <w:rsid w:val="00406199"/>
    <w:rsid w:val="004065DA"/>
    <w:rsid w:val="004066A1"/>
    <w:rsid w:val="00406ED9"/>
    <w:rsid w:val="00407545"/>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12"/>
    <w:rsid w:val="00414F3E"/>
    <w:rsid w:val="004151DE"/>
    <w:rsid w:val="00415213"/>
    <w:rsid w:val="0041574B"/>
    <w:rsid w:val="00415C99"/>
    <w:rsid w:val="00415DAF"/>
    <w:rsid w:val="004160B9"/>
    <w:rsid w:val="00416C84"/>
    <w:rsid w:val="004170E3"/>
    <w:rsid w:val="00420283"/>
    <w:rsid w:val="00420AAB"/>
    <w:rsid w:val="00420AD7"/>
    <w:rsid w:val="00420AEF"/>
    <w:rsid w:val="00420B18"/>
    <w:rsid w:val="004212E1"/>
    <w:rsid w:val="00421791"/>
    <w:rsid w:val="00421D4A"/>
    <w:rsid w:val="00421F09"/>
    <w:rsid w:val="00422280"/>
    <w:rsid w:val="00423674"/>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7D5"/>
    <w:rsid w:val="00432B9F"/>
    <w:rsid w:val="00432E5B"/>
    <w:rsid w:val="004333F6"/>
    <w:rsid w:val="0043371F"/>
    <w:rsid w:val="00433BA4"/>
    <w:rsid w:val="00433C02"/>
    <w:rsid w:val="004343E0"/>
    <w:rsid w:val="004345DD"/>
    <w:rsid w:val="00435427"/>
    <w:rsid w:val="00435F40"/>
    <w:rsid w:val="0043616F"/>
    <w:rsid w:val="0043682A"/>
    <w:rsid w:val="004375F6"/>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47087"/>
    <w:rsid w:val="00450381"/>
    <w:rsid w:val="004511F3"/>
    <w:rsid w:val="0045157E"/>
    <w:rsid w:val="004516C1"/>
    <w:rsid w:val="00452686"/>
    <w:rsid w:val="00453E10"/>
    <w:rsid w:val="00453EBE"/>
    <w:rsid w:val="004541F0"/>
    <w:rsid w:val="0045474A"/>
    <w:rsid w:val="004547D2"/>
    <w:rsid w:val="00454B14"/>
    <w:rsid w:val="0045505F"/>
    <w:rsid w:val="0045542F"/>
    <w:rsid w:val="004557E6"/>
    <w:rsid w:val="00455EF9"/>
    <w:rsid w:val="004560E5"/>
    <w:rsid w:val="004565CD"/>
    <w:rsid w:val="00460D1E"/>
    <w:rsid w:val="00460D6D"/>
    <w:rsid w:val="00461474"/>
    <w:rsid w:val="00461486"/>
    <w:rsid w:val="0046255A"/>
    <w:rsid w:val="00462BB5"/>
    <w:rsid w:val="00462D04"/>
    <w:rsid w:val="00462D95"/>
    <w:rsid w:val="00462E40"/>
    <w:rsid w:val="00462F57"/>
    <w:rsid w:val="00463996"/>
    <w:rsid w:val="0046426A"/>
    <w:rsid w:val="00464657"/>
    <w:rsid w:val="00464921"/>
    <w:rsid w:val="00464BD5"/>
    <w:rsid w:val="00464E57"/>
    <w:rsid w:val="00465358"/>
    <w:rsid w:val="004654FD"/>
    <w:rsid w:val="00465720"/>
    <w:rsid w:val="00465782"/>
    <w:rsid w:val="00465CD8"/>
    <w:rsid w:val="00465E65"/>
    <w:rsid w:val="0046625D"/>
    <w:rsid w:val="00466ACE"/>
    <w:rsid w:val="00466C03"/>
    <w:rsid w:val="00466CAD"/>
    <w:rsid w:val="00466DE7"/>
    <w:rsid w:val="004671C6"/>
    <w:rsid w:val="00467ABC"/>
    <w:rsid w:val="00467B1C"/>
    <w:rsid w:val="00471317"/>
    <w:rsid w:val="00471BAC"/>
    <w:rsid w:val="00472C34"/>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557C"/>
    <w:rsid w:val="00485A4F"/>
    <w:rsid w:val="00485B0C"/>
    <w:rsid w:val="00485C81"/>
    <w:rsid w:val="00485E86"/>
    <w:rsid w:val="00485EE4"/>
    <w:rsid w:val="004861BA"/>
    <w:rsid w:val="0048660C"/>
    <w:rsid w:val="004872D6"/>
    <w:rsid w:val="0048731A"/>
    <w:rsid w:val="004876EE"/>
    <w:rsid w:val="004877A7"/>
    <w:rsid w:val="00491D84"/>
    <w:rsid w:val="004922AB"/>
    <w:rsid w:val="00492608"/>
    <w:rsid w:val="0049362E"/>
    <w:rsid w:val="0049421E"/>
    <w:rsid w:val="004945BD"/>
    <w:rsid w:val="00494728"/>
    <w:rsid w:val="0049549E"/>
    <w:rsid w:val="00495694"/>
    <w:rsid w:val="00495DB4"/>
    <w:rsid w:val="0049632C"/>
    <w:rsid w:val="00496688"/>
    <w:rsid w:val="004969F6"/>
    <w:rsid w:val="00496B02"/>
    <w:rsid w:val="004975B3"/>
    <w:rsid w:val="00497768"/>
    <w:rsid w:val="00497C5E"/>
    <w:rsid w:val="004A0135"/>
    <w:rsid w:val="004A0434"/>
    <w:rsid w:val="004A0EE8"/>
    <w:rsid w:val="004A16CC"/>
    <w:rsid w:val="004A1B9D"/>
    <w:rsid w:val="004A1D6F"/>
    <w:rsid w:val="004A1EF5"/>
    <w:rsid w:val="004A28CF"/>
    <w:rsid w:val="004A2B57"/>
    <w:rsid w:val="004A2CB8"/>
    <w:rsid w:val="004A2E08"/>
    <w:rsid w:val="004A2E25"/>
    <w:rsid w:val="004A2E6C"/>
    <w:rsid w:val="004A30CC"/>
    <w:rsid w:val="004A36E9"/>
    <w:rsid w:val="004A3C56"/>
    <w:rsid w:val="004A49EA"/>
    <w:rsid w:val="004A4A1A"/>
    <w:rsid w:val="004A5D71"/>
    <w:rsid w:val="004A62ED"/>
    <w:rsid w:val="004A6D99"/>
    <w:rsid w:val="004A6E59"/>
    <w:rsid w:val="004A73F1"/>
    <w:rsid w:val="004A75C0"/>
    <w:rsid w:val="004A7F91"/>
    <w:rsid w:val="004B12EB"/>
    <w:rsid w:val="004B1BA0"/>
    <w:rsid w:val="004B1CA7"/>
    <w:rsid w:val="004B2109"/>
    <w:rsid w:val="004B2B96"/>
    <w:rsid w:val="004B2F9A"/>
    <w:rsid w:val="004B421D"/>
    <w:rsid w:val="004B4382"/>
    <w:rsid w:val="004B45DE"/>
    <w:rsid w:val="004B4F33"/>
    <w:rsid w:val="004B5083"/>
    <w:rsid w:val="004B5753"/>
    <w:rsid w:val="004B5B7F"/>
    <w:rsid w:val="004B64A7"/>
    <w:rsid w:val="004B6903"/>
    <w:rsid w:val="004B6D70"/>
    <w:rsid w:val="004B6E2C"/>
    <w:rsid w:val="004B7465"/>
    <w:rsid w:val="004B7518"/>
    <w:rsid w:val="004B77C3"/>
    <w:rsid w:val="004C072C"/>
    <w:rsid w:val="004C0755"/>
    <w:rsid w:val="004C0F99"/>
    <w:rsid w:val="004C0FB3"/>
    <w:rsid w:val="004C125A"/>
    <w:rsid w:val="004C219D"/>
    <w:rsid w:val="004C2DA3"/>
    <w:rsid w:val="004C2EF9"/>
    <w:rsid w:val="004C4643"/>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04B"/>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84B"/>
    <w:rsid w:val="005149CD"/>
    <w:rsid w:val="00514FF2"/>
    <w:rsid w:val="005150FE"/>
    <w:rsid w:val="005154D8"/>
    <w:rsid w:val="005157A4"/>
    <w:rsid w:val="00515917"/>
    <w:rsid w:val="00517ACE"/>
    <w:rsid w:val="005207C6"/>
    <w:rsid w:val="00520B61"/>
    <w:rsid w:val="00520BFD"/>
    <w:rsid w:val="00520CD4"/>
    <w:rsid w:val="00520EC6"/>
    <w:rsid w:val="0052106C"/>
    <w:rsid w:val="0052193B"/>
    <w:rsid w:val="00521C73"/>
    <w:rsid w:val="005220C5"/>
    <w:rsid w:val="00522491"/>
    <w:rsid w:val="00522E9A"/>
    <w:rsid w:val="00524205"/>
    <w:rsid w:val="0052448B"/>
    <w:rsid w:val="005245D6"/>
    <w:rsid w:val="005248EF"/>
    <w:rsid w:val="00524D98"/>
    <w:rsid w:val="0052519E"/>
    <w:rsid w:val="00525B9A"/>
    <w:rsid w:val="00526DEF"/>
    <w:rsid w:val="0052701F"/>
    <w:rsid w:val="005274E4"/>
    <w:rsid w:val="00527AA8"/>
    <w:rsid w:val="00527AEC"/>
    <w:rsid w:val="00527DA1"/>
    <w:rsid w:val="0053090B"/>
    <w:rsid w:val="00530DEB"/>
    <w:rsid w:val="005311C5"/>
    <w:rsid w:val="005315B4"/>
    <w:rsid w:val="00531B7A"/>
    <w:rsid w:val="00531FE3"/>
    <w:rsid w:val="0053387B"/>
    <w:rsid w:val="00533F39"/>
    <w:rsid w:val="00534D1D"/>
    <w:rsid w:val="00535AA6"/>
    <w:rsid w:val="00536CA4"/>
    <w:rsid w:val="00537265"/>
    <w:rsid w:val="0054042F"/>
    <w:rsid w:val="00540492"/>
    <w:rsid w:val="00540E99"/>
    <w:rsid w:val="00540FA1"/>
    <w:rsid w:val="00542E33"/>
    <w:rsid w:val="00543088"/>
    <w:rsid w:val="005436DA"/>
    <w:rsid w:val="0054384C"/>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500"/>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6CA8"/>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588"/>
    <w:rsid w:val="005647BD"/>
    <w:rsid w:val="00564C45"/>
    <w:rsid w:val="00564E19"/>
    <w:rsid w:val="005663D6"/>
    <w:rsid w:val="0056663D"/>
    <w:rsid w:val="0056697B"/>
    <w:rsid w:val="00566BAD"/>
    <w:rsid w:val="00566E12"/>
    <w:rsid w:val="005676E2"/>
    <w:rsid w:val="00567E0C"/>
    <w:rsid w:val="00570343"/>
    <w:rsid w:val="00570916"/>
    <w:rsid w:val="00571258"/>
    <w:rsid w:val="00571934"/>
    <w:rsid w:val="00571E86"/>
    <w:rsid w:val="00572448"/>
    <w:rsid w:val="005725AA"/>
    <w:rsid w:val="00572A16"/>
    <w:rsid w:val="00573200"/>
    <w:rsid w:val="005736C8"/>
    <w:rsid w:val="00573B11"/>
    <w:rsid w:val="0057576A"/>
    <w:rsid w:val="00575CD1"/>
    <w:rsid w:val="00575EAF"/>
    <w:rsid w:val="00576088"/>
    <w:rsid w:val="0057666A"/>
    <w:rsid w:val="00576BFE"/>
    <w:rsid w:val="00577224"/>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B46"/>
    <w:rsid w:val="00593F55"/>
    <w:rsid w:val="0059401C"/>
    <w:rsid w:val="005941E4"/>
    <w:rsid w:val="00594BAF"/>
    <w:rsid w:val="0059517C"/>
    <w:rsid w:val="00595516"/>
    <w:rsid w:val="00595D75"/>
    <w:rsid w:val="005960F6"/>
    <w:rsid w:val="00597D79"/>
    <w:rsid w:val="00597E6F"/>
    <w:rsid w:val="005A05F3"/>
    <w:rsid w:val="005A092A"/>
    <w:rsid w:val="005A0A95"/>
    <w:rsid w:val="005A0ABC"/>
    <w:rsid w:val="005A0FF1"/>
    <w:rsid w:val="005A1C03"/>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35"/>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384"/>
    <w:rsid w:val="005C14BC"/>
    <w:rsid w:val="005C2E85"/>
    <w:rsid w:val="005C31A5"/>
    <w:rsid w:val="005C32B7"/>
    <w:rsid w:val="005C34F8"/>
    <w:rsid w:val="005C3F78"/>
    <w:rsid w:val="005C429E"/>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D72FA"/>
    <w:rsid w:val="005E05B4"/>
    <w:rsid w:val="005E0A27"/>
    <w:rsid w:val="005E0CED"/>
    <w:rsid w:val="005E0F49"/>
    <w:rsid w:val="005E1441"/>
    <w:rsid w:val="005E16A0"/>
    <w:rsid w:val="005E1A02"/>
    <w:rsid w:val="005E1A20"/>
    <w:rsid w:val="005E250A"/>
    <w:rsid w:val="005E2726"/>
    <w:rsid w:val="005E2829"/>
    <w:rsid w:val="005E28F1"/>
    <w:rsid w:val="005E2968"/>
    <w:rsid w:val="005E3A4F"/>
    <w:rsid w:val="005E3CC6"/>
    <w:rsid w:val="005E3E77"/>
    <w:rsid w:val="005E4587"/>
    <w:rsid w:val="005E48FE"/>
    <w:rsid w:val="005E4C1A"/>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718"/>
    <w:rsid w:val="005F6852"/>
    <w:rsid w:val="005F6C9E"/>
    <w:rsid w:val="00600049"/>
    <w:rsid w:val="006002C1"/>
    <w:rsid w:val="0060067F"/>
    <w:rsid w:val="00600E57"/>
    <w:rsid w:val="0060163B"/>
    <w:rsid w:val="00601AD2"/>
    <w:rsid w:val="00601F92"/>
    <w:rsid w:val="00602173"/>
    <w:rsid w:val="00602B7B"/>
    <w:rsid w:val="00602DD2"/>
    <w:rsid w:val="00603286"/>
    <w:rsid w:val="00603D27"/>
    <w:rsid w:val="0060441A"/>
    <w:rsid w:val="006050C4"/>
    <w:rsid w:val="00605704"/>
    <w:rsid w:val="006057CF"/>
    <w:rsid w:val="00605DE2"/>
    <w:rsid w:val="0060618B"/>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3A43"/>
    <w:rsid w:val="006146F1"/>
    <w:rsid w:val="00614D55"/>
    <w:rsid w:val="00614DD7"/>
    <w:rsid w:val="006165D3"/>
    <w:rsid w:val="00616D64"/>
    <w:rsid w:val="006173FD"/>
    <w:rsid w:val="00617BCA"/>
    <w:rsid w:val="006200F7"/>
    <w:rsid w:val="00620473"/>
    <w:rsid w:val="006219BE"/>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2ED5"/>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3E1"/>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A2F"/>
    <w:rsid w:val="00676B5B"/>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4AED"/>
    <w:rsid w:val="006A514B"/>
    <w:rsid w:val="006A6282"/>
    <w:rsid w:val="006A6642"/>
    <w:rsid w:val="006A6E45"/>
    <w:rsid w:val="006A77E3"/>
    <w:rsid w:val="006A78F9"/>
    <w:rsid w:val="006A7C1D"/>
    <w:rsid w:val="006A7D2D"/>
    <w:rsid w:val="006A7EA8"/>
    <w:rsid w:val="006A7FB8"/>
    <w:rsid w:val="006A7FE0"/>
    <w:rsid w:val="006B0041"/>
    <w:rsid w:val="006B02DB"/>
    <w:rsid w:val="006B05D7"/>
    <w:rsid w:val="006B1109"/>
    <w:rsid w:val="006B13BF"/>
    <w:rsid w:val="006B194D"/>
    <w:rsid w:val="006B1DF1"/>
    <w:rsid w:val="006B35C0"/>
    <w:rsid w:val="006B3AD7"/>
    <w:rsid w:val="006B4043"/>
    <w:rsid w:val="006B4914"/>
    <w:rsid w:val="006B4B9A"/>
    <w:rsid w:val="006B4F72"/>
    <w:rsid w:val="006B4F92"/>
    <w:rsid w:val="006B57F1"/>
    <w:rsid w:val="006B5C1C"/>
    <w:rsid w:val="006B64AF"/>
    <w:rsid w:val="006B64E3"/>
    <w:rsid w:val="006B65CF"/>
    <w:rsid w:val="006B732A"/>
    <w:rsid w:val="006B7DF1"/>
    <w:rsid w:val="006C011B"/>
    <w:rsid w:val="006C0379"/>
    <w:rsid w:val="006C0409"/>
    <w:rsid w:val="006C071D"/>
    <w:rsid w:val="006C07B8"/>
    <w:rsid w:val="006C0990"/>
    <w:rsid w:val="006C1FBD"/>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D8B"/>
    <w:rsid w:val="006D1F8C"/>
    <w:rsid w:val="006D2B7A"/>
    <w:rsid w:val="006D2F35"/>
    <w:rsid w:val="006D3084"/>
    <w:rsid w:val="006D4E61"/>
    <w:rsid w:val="006D5098"/>
    <w:rsid w:val="006D51C0"/>
    <w:rsid w:val="006D51D5"/>
    <w:rsid w:val="006D533E"/>
    <w:rsid w:val="006D6015"/>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126"/>
    <w:rsid w:val="006F5282"/>
    <w:rsid w:val="006F5441"/>
    <w:rsid w:val="006F55E0"/>
    <w:rsid w:val="006F55FF"/>
    <w:rsid w:val="006F59B4"/>
    <w:rsid w:val="006F667F"/>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ABE"/>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53A"/>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C42"/>
    <w:rsid w:val="00726D34"/>
    <w:rsid w:val="00726DA4"/>
    <w:rsid w:val="00727372"/>
    <w:rsid w:val="007275B8"/>
    <w:rsid w:val="007277CB"/>
    <w:rsid w:val="00727901"/>
    <w:rsid w:val="00727B6B"/>
    <w:rsid w:val="00727DC9"/>
    <w:rsid w:val="0073010F"/>
    <w:rsid w:val="007310F3"/>
    <w:rsid w:val="00731310"/>
    <w:rsid w:val="007313A4"/>
    <w:rsid w:val="00731421"/>
    <w:rsid w:val="00731A12"/>
    <w:rsid w:val="00731C2C"/>
    <w:rsid w:val="00731E53"/>
    <w:rsid w:val="0073237A"/>
    <w:rsid w:val="0073251E"/>
    <w:rsid w:val="00732843"/>
    <w:rsid w:val="007329B1"/>
    <w:rsid w:val="00732D6D"/>
    <w:rsid w:val="007330F2"/>
    <w:rsid w:val="0073384D"/>
    <w:rsid w:val="00733A39"/>
    <w:rsid w:val="00733FEA"/>
    <w:rsid w:val="00734BB9"/>
    <w:rsid w:val="007358DB"/>
    <w:rsid w:val="00735ACD"/>
    <w:rsid w:val="00735B4A"/>
    <w:rsid w:val="00735DE8"/>
    <w:rsid w:val="00737081"/>
    <w:rsid w:val="00737305"/>
    <w:rsid w:val="007375D0"/>
    <w:rsid w:val="007407ED"/>
    <w:rsid w:val="00740D5E"/>
    <w:rsid w:val="00740F1E"/>
    <w:rsid w:val="007413A5"/>
    <w:rsid w:val="0074159A"/>
    <w:rsid w:val="00741687"/>
    <w:rsid w:val="00741B8A"/>
    <w:rsid w:val="00741E35"/>
    <w:rsid w:val="00741F15"/>
    <w:rsid w:val="00741FC8"/>
    <w:rsid w:val="00742292"/>
    <w:rsid w:val="00742492"/>
    <w:rsid w:val="0074292B"/>
    <w:rsid w:val="00742975"/>
    <w:rsid w:val="0074306F"/>
    <w:rsid w:val="007432CD"/>
    <w:rsid w:val="007435E8"/>
    <w:rsid w:val="007438AB"/>
    <w:rsid w:val="00743AE9"/>
    <w:rsid w:val="00743F69"/>
    <w:rsid w:val="0074486D"/>
    <w:rsid w:val="007449CE"/>
    <w:rsid w:val="00744B1B"/>
    <w:rsid w:val="00745AA0"/>
    <w:rsid w:val="00745E04"/>
    <w:rsid w:val="00745F0E"/>
    <w:rsid w:val="00746887"/>
    <w:rsid w:val="00746919"/>
    <w:rsid w:val="00746D07"/>
    <w:rsid w:val="007473CF"/>
    <w:rsid w:val="00747A45"/>
    <w:rsid w:val="0075048D"/>
    <w:rsid w:val="00750703"/>
    <w:rsid w:val="00750A29"/>
    <w:rsid w:val="00752835"/>
    <w:rsid w:val="0075372F"/>
    <w:rsid w:val="00753C24"/>
    <w:rsid w:val="007540A6"/>
    <w:rsid w:val="0075473C"/>
    <w:rsid w:val="00754802"/>
    <w:rsid w:val="00754A96"/>
    <w:rsid w:val="00754C55"/>
    <w:rsid w:val="007550DC"/>
    <w:rsid w:val="00755160"/>
    <w:rsid w:val="00755545"/>
    <w:rsid w:val="0075558D"/>
    <w:rsid w:val="00755AB8"/>
    <w:rsid w:val="00755B3C"/>
    <w:rsid w:val="00756075"/>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0FB9"/>
    <w:rsid w:val="0077112E"/>
    <w:rsid w:val="0077128C"/>
    <w:rsid w:val="0077185F"/>
    <w:rsid w:val="007721B2"/>
    <w:rsid w:val="007725E0"/>
    <w:rsid w:val="007727E1"/>
    <w:rsid w:val="00772B27"/>
    <w:rsid w:val="007735BD"/>
    <w:rsid w:val="0077391B"/>
    <w:rsid w:val="00773B65"/>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C7"/>
    <w:rsid w:val="00783D4F"/>
    <w:rsid w:val="007842BD"/>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59"/>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A13"/>
    <w:rsid w:val="007C6BB8"/>
    <w:rsid w:val="007C728F"/>
    <w:rsid w:val="007C7B67"/>
    <w:rsid w:val="007D0832"/>
    <w:rsid w:val="007D0A9B"/>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0CBC"/>
    <w:rsid w:val="007E1F2B"/>
    <w:rsid w:val="007E1FE6"/>
    <w:rsid w:val="007E23FA"/>
    <w:rsid w:val="007E2545"/>
    <w:rsid w:val="007E2A50"/>
    <w:rsid w:val="007E2CB5"/>
    <w:rsid w:val="007E3487"/>
    <w:rsid w:val="007E3603"/>
    <w:rsid w:val="007E3C5F"/>
    <w:rsid w:val="007E53A4"/>
    <w:rsid w:val="007E578F"/>
    <w:rsid w:val="007E5D74"/>
    <w:rsid w:val="007E5EA7"/>
    <w:rsid w:val="007E5F07"/>
    <w:rsid w:val="007E6635"/>
    <w:rsid w:val="007E6DF4"/>
    <w:rsid w:val="007E7113"/>
    <w:rsid w:val="007E770C"/>
    <w:rsid w:val="007E7878"/>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31D"/>
    <w:rsid w:val="007F44C8"/>
    <w:rsid w:val="007F4C22"/>
    <w:rsid w:val="007F4D48"/>
    <w:rsid w:val="007F4E56"/>
    <w:rsid w:val="007F51C6"/>
    <w:rsid w:val="007F5679"/>
    <w:rsid w:val="007F567C"/>
    <w:rsid w:val="007F5720"/>
    <w:rsid w:val="007F58F3"/>
    <w:rsid w:val="007F5C8C"/>
    <w:rsid w:val="007F616B"/>
    <w:rsid w:val="007F6C35"/>
    <w:rsid w:val="007F7EA8"/>
    <w:rsid w:val="00800C05"/>
    <w:rsid w:val="00801BEC"/>
    <w:rsid w:val="0080270F"/>
    <w:rsid w:val="0080289E"/>
    <w:rsid w:val="00802CDD"/>
    <w:rsid w:val="00802FC6"/>
    <w:rsid w:val="008032E4"/>
    <w:rsid w:val="00803684"/>
    <w:rsid w:val="008038B9"/>
    <w:rsid w:val="00805BF6"/>
    <w:rsid w:val="00805E11"/>
    <w:rsid w:val="0080604B"/>
    <w:rsid w:val="008063F0"/>
    <w:rsid w:val="00806647"/>
    <w:rsid w:val="00806B4B"/>
    <w:rsid w:val="00807BBB"/>
    <w:rsid w:val="00807CA1"/>
    <w:rsid w:val="008100AC"/>
    <w:rsid w:val="008103B5"/>
    <w:rsid w:val="008105FA"/>
    <w:rsid w:val="008113F2"/>
    <w:rsid w:val="0081186A"/>
    <w:rsid w:val="008123D4"/>
    <w:rsid w:val="00812408"/>
    <w:rsid w:val="00812554"/>
    <w:rsid w:val="00812A65"/>
    <w:rsid w:val="00812D76"/>
    <w:rsid w:val="00812F00"/>
    <w:rsid w:val="008132F5"/>
    <w:rsid w:val="0081335C"/>
    <w:rsid w:val="00813670"/>
    <w:rsid w:val="0081367A"/>
    <w:rsid w:val="00814147"/>
    <w:rsid w:val="00814535"/>
    <w:rsid w:val="00814B45"/>
    <w:rsid w:val="00814B47"/>
    <w:rsid w:val="00814D5C"/>
    <w:rsid w:val="0081585A"/>
    <w:rsid w:val="00815B43"/>
    <w:rsid w:val="00815B5C"/>
    <w:rsid w:val="0081632C"/>
    <w:rsid w:val="00816377"/>
    <w:rsid w:val="0081665F"/>
    <w:rsid w:val="00816F27"/>
    <w:rsid w:val="008174A8"/>
    <w:rsid w:val="00817D22"/>
    <w:rsid w:val="00817DF2"/>
    <w:rsid w:val="00817E95"/>
    <w:rsid w:val="008203C7"/>
    <w:rsid w:val="008204A8"/>
    <w:rsid w:val="00820F60"/>
    <w:rsid w:val="008217BC"/>
    <w:rsid w:val="00821A5D"/>
    <w:rsid w:val="00821D12"/>
    <w:rsid w:val="00821E00"/>
    <w:rsid w:val="008221A0"/>
    <w:rsid w:val="00822704"/>
    <w:rsid w:val="00822FDA"/>
    <w:rsid w:val="008230A6"/>
    <w:rsid w:val="0082323F"/>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711"/>
    <w:rsid w:val="00835F16"/>
    <w:rsid w:val="0083602A"/>
    <w:rsid w:val="00836352"/>
    <w:rsid w:val="00836358"/>
    <w:rsid w:val="008363AC"/>
    <w:rsid w:val="008363DC"/>
    <w:rsid w:val="0083662C"/>
    <w:rsid w:val="008370D2"/>
    <w:rsid w:val="00837443"/>
    <w:rsid w:val="00837FA0"/>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7B8"/>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489"/>
    <w:rsid w:val="008646E9"/>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821"/>
    <w:rsid w:val="00876AE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2D6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286"/>
    <w:rsid w:val="008B13E9"/>
    <w:rsid w:val="008B1CCF"/>
    <w:rsid w:val="008B1D80"/>
    <w:rsid w:val="008B21EF"/>
    <w:rsid w:val="008B26C3"/>
    <w:rsid w:val="008B2E7F"/>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B7C9D"/>
    <w:rsid w:val="008C0344"/>
    <w:rsid w:val="008C0AF1"/>
    <w:rsid w:val="008C0CE7"/>
    <w:rsid w:val="008C0FAB"/>
    <w:rsid w:val="008C10D3"/>
    <w:rsid w:val="008C15C3"/>
    <w:rsid w:val="008C1C95"/>
    <w:rsid w:val="008C1CE8"/>
    <w:rsid w:val="008C1F92"/>
    <w:rsid w:val="008C2434"/>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971"/>
    <w:rsid w:val="008D128B"/>
    <w:rsid w:val="008D2E08"/>
    <w:rsid w:val="008D3704"/>
    <w:rsid w:val="008D3981"/>
    <w:rsid w:val="008D39C6"/>
    <w:rsid w:val="008D3FDC"/>
    <w:rsid w:val="008D4110"/>
    <w:rsid w:val="008D5384"/>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6F02"/>
    <w:rsid w:val="0090759F"/>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2BA"/>
    <w:rsid w:val="00926365"/>
    <w:rsid w:val="00926B22"/>
    <w:rsid w:val="00930712"/>
    <w:rsid w:val="00930920"/>
    <w:rsid w:val="009310F3"/>
    <w:rsid w:val="009314C9"/>
    <w:rsid w:val="009318E3"/>
    <w:rsid w:val="00931C1C"/>
    <w:rsid w:val="00931D12"/>
    <w:rsid w:val="00932327"/>
    <w:rsid w:val="00932672"/>
    <w:rsid w:val="009326DA"/>
    <w:rsid w:val="009328CE"/>
    <w:rsid w:val="00934045"/>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537"/>
    <w:rsid w:val="00941A7F"/>
    <w:rsid w:val="00941F9E"/>
    <w:rsid w:val="00942785"/>
    <w:rsid w:val="0094360F"/>
    <w:rsid w:val="0094397C"/>
    <w:rsid w:val="0094547C"/>
    <w:rsid w:val="00945565"/>
    <w:rsid w:val="009457A6"/>
    <w:rsid w:val="00945D1C"/>
    <w:rsid w:val="009479F6"/>
    <w:rsid w:val="00947F2C"/>
    <w:rsid w:val="009506E1"/>
    <w:rsid w:val="00950FE5"/>
    <w:rsid w:val="0095139E"/>
    <w:rsid w:val="00951403"/>
    <w:rsid w:val="00951A21"/>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1D4"/>
    <w:rsid w:val="009739AF"/>
    <w:rsid w:val="00973B19"/>
    <w:rsid w:val="00973F86"/>
    <w:rsid w:val="0097413F"/>
    <w:rsid w:val="009743E4"/>
    <w:rsid w:val="00974A5D"/>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61AE"/>
    <w:rsid w:val="00987061"/>
    <w:rsid w:val="00987298"/>
    <w:rsid w:val="00987929"/>
    <w:rsid w:val="00990584"/>
    <w:rsid w:val="0099060C"/>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0FEB"/>
    <w:rsid w:val="009A1EE3"/>
    <w:rsid w:val="009A1FC6"/>
    <w:rsid w:val="009A1FEB"/>
    <w:rsid w:val="009A21E4"/>
    <w:rsid w:val="009A26F4"/>
    <w:rsid w:val="009A27AF"/>
    <w:rsid w:val="009A2B05"/>
    <w:rsid w:val="009A31C8"/>
    <w:rsid w:val="009A35AA"/>
    <w:rsid w:val="009A436E"/>
    <w:rsid w:val="009A4838"/>
    <w:rsid w:val="009A5A55"/>
    <w:rsid w:val="009A624D"/>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801"/>
    <w:rsid w:val="009C499E"/>
    <w:rsid w:val="009C4DB1"/>
    <w:rsid w:val="009C6184"/>
    <w:rsid w:val="009C67F2"/>
    <w:rsid w:val="009C6858"/>
    <w:rsid w:val="009C6FDE"/>
    <w:rsid w:val="009C7377"/>
    <w:rsid w:val="009C78BF"/>
    <w:rsid w:val="009C7EB6"/>
    <w:rsid w:val="009D0110"/>
    <w:rsid w:val="009D15BE"/>
    <w:rsid w:val="009D1D90"/>
    <w:rsid w:val="009D1E8B"/>
    <w:rsid w:val="009D32C6"/>
    <w:rsid w:val="009D35E5"/>
    <w:rsid w:val="009D3EAE"/>
    <w:rsid w:val="009D4469"/>
    <w:rsid w:val="009D48C2"/>
    <w:rsid w:val="009D4A93"/>
    <w:rsid w:val="009D4D7E"/>
    <w:rsid w:val="009D53C3"/>
    <w:rsid w:val="009D56E8"/>
    <w:rsid w:val="009D59E0"/>
    <w:rsid w:val="009D5D0A"/>
    <w:rsid w:val="009D6599"/>
    <w:rsid w:val="009D78EA"/>
    <w:rsid w:val="009D7AEF"/>
    <w:rsid w:val="009D7E76"/>
    <w:rsid w:val="009E08C3"/>
    <w:rsid w:val="009E0B11"/>
    <w:rsid w:val="009E10B7"/>
    <w:rsid w:val="009E13D0"/>
    <w:rsid w:val="009E1B31"/>
    <w:rsid w:val="009E2B9C"/>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42F2"/>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42C4"/>
    <w:rsid w:val="00A15705"/>
    <w:rsid w:val="00A159E3"/>
    <w:rsid w:val="00A16197"/>
    <w:rsid w:val="00A1663F"/>
    <w:rsid w:val="00A16CE4"/>
    <w:rsid w:val="00A1728F"/>
    <w:rsid w:val="00A178C0"/>
    <w:rsid w:val="00A17AE4"/>
    <w:rsid w:val="00A17E16"/>
    <w:rsid w:val="00A20085"/>
    <w:rsid w:val="00A20C66"/>
    <w:rsid w:val="00A20D5F"/>
    <w:rsid w:val="00A21CB3"/>
    <w:rsid w:val="00A22310"/>
    <w:rsid w:val="00A2312B"/>
    <w:rsid w:val="00A2324D"/>
    <w:rsid w:val="00A23C2E"/>
    <w:rsid w:val="00A23DD4"/>
    <w:rsid w:val="00A24DB3"/>
    <w:rsid w:val="00A24F43"/>
    <w:rsid w:val="00A26B6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1D3"/>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50BDA"/>
    <w:rsid w:val="00A50F75"/>
    <w:rsid w:val="00A52453"/>
    <w:rsid w:val="00A52A1F"/>
    <w:rsid w:val="00A52BCE"/>
    <w:rsid w:val="00A52F4B"/>
    <w:rsid w:val="00A533A0"/>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05E"/>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3D0D"/>
    <w:rsid w:val="00A940F6"/>
    <w:rsid w:val="00A944D7"/>
    <w:rsid w:val="00A946C9"/>
    <w:rsid w:val="00A95186"/>
    <w:rsid w:val="00A954B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63A6"/>
    <w:rsid w:val="00AA6D4F"/>
    <w:rsid w:val="00AA71F9"/>
    <w:rsid w:val="00AA759C"/>
    <w:rsid w:val="00AA77C4"/>
    <w:rsid w:val="00AA7D66"/>
    <w:rsid w:val="00AA7DB3"/>
    <w:rsid w:val="00AB03A3"/>
    <w:rsid w:val="00AB06F4"/>
    <w:rsid w:val="00AB0730"/>
    <w:rsid w:val="00AB0C5C"/>
    <w:rsid w:val="00AB0EEC"/>
    <w:rsid w:val="00AB23E1"/>
    <w:rsid w:val="00AB3523"/>
    <w:rsid w:val="00AB3EE8"/>
    <w:rsid w:val="00AB40D2"/>
    <w:rsid w:val="00AB49F3"/>
    <w:rsid w:val="00AB56F4"/>
    <w:rsid w:val="00AB599C"/>
    <w:rsid w:val="00AB5DFD"/>
    <w:rsid w:val="00AB5F48"/>
    <w:rsid w:val="00AB7B9B"/>
    <w:rsid w:val="00AB7F94"/>
    <w:rsid w:val="00AC10BC"/>
    <w:rsid w:val="00AC1EE3"/>
    <w:rsid w:val="00AC21EB"/>
    <w:rsid w:val="00AC247B"/>
    <w:rsid w:val="00AC2C2D"/>
    <w:rsid w:val="00AC31CA"/>
    <w:rsid w:val="00AC388A"/>
    <w:rsid w:val="00AC38F9"/>
    <w:rsid w:val="00AC3AC0"/>
    <w:rsid w:val="00AC3B89"/>
    <w:rsid w:val="00AC3C91"/>
    <w:rsid w:val="00AC547A"/>
    <w:rsid w:val="00AC5650"/>
    <w:rsid w:val="00AC5C0C"/>
    <w:rsid w:val="00AC5E67"/>
    <w:rsid w:val="00AC6992"/>
    <w:rsid w:val="00AC6C10"/>
    <w:rsid w:val="00AC6C60"/>
    <w:rsid w:val="00AC6E95"/>
    <w:rsid w:val="00AC7619"/>
    <w:rsid w:val="00AC7ADC"/>
    <w:rsid w:val="00AD074E"/>
    <w:rsid w:val="00AD119B"/>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69D1"/>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068"/>
    <w:rsid w:val="00AE587C"/>
    <w:rsid w:val="00AE5F46"/>
    <w:rsid w:val="00AE6E44"/>
    <w:rsid w:val="00AE7D8E"/>
    <w:rsid w:val="00AF0941"/>
    <w:rsid w:val="00AF0B68"/>
    <w:rsid w:val="00AF0B7C"/>
    <w:rsid w:val="00AF1B0C"/>
    <w:rsid w:val="00AF1D00"/>
    <w:rsid w:val="00AF1F10"/>
    <w:rsid w:val="00AF1F7E"/>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66"/>
    <w:rsid w:val="00B01FC0"/>
    <w:rsid w:val="00B02199"/>
    <w:rsid w:val="00B02BFD"/>
    <w:rsid w:val="00B0367A"/>
    <w:rsid w:val="00B040C6"/>
    <w:rsid w:val="00B040CA"/>
    <w:rsid w:val="00B04621"/>
    <w:rsid w:val="00B05160"/>
    <w:rsid w:val="00B05280"/>
    <w:rsid w:val="00B052C4"/>
    <w:rsid w:val="00B05448"/>
    <w:rsid w:val="00B06D8B"/>
    <w:rsid w:val="00B06E0A"/>
    <w:rsid w:val="00B0721B"/>
    <w:rsid w:val="00B07341"/>
    <w:rsid w:val="00B07578"/>
    <w:rsid w:val="00B076ED"/>
    <w:rsid w:val="00B077A9"/>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EC7"/>
    <w:rsid w:val="00B1544F"/>
    <w:rsid w:val="00B156ED"/>
    <w:rsid w:val="00B1623B"/>
    <w:rsid w:val="00B167AA"/>
    <w:rsid w:val="00B1740A"/>
    <w:rsid w:val="00B17BEE"/>
    <w:rsid w:val="00B20CAD"/>
    <w:rsid w:val="00B214AC"/>
    <w:rsid w:val="00B21B18"/>
    <w:rsid w:val="00B2255B"/>
    <w:rsid w:val="00B22E1C"/>
    <w:rsid w:val="00B22F76"/>
    <w:rsid w:val="00B23321"/>
    <w:rsid w:val="00B23337"/>
    <w:rsid w:val="00B23839"/>
    <w:rsid w:val="00B23E1D"/>
    <w:rsid w:val="00B23EB3"/>
    <w:rsid w:val="00B247C6"/>
    <w:rsid w:val="00B2590D"/>
    <w:rsid w:val="00B264D9"/>
    <w:rsid w:val="00B30935"/>
    <w:rsid w:val="00B30BCC"/>
    <w:rsid w:val="00B3183B"/>
    <w:rsid w:val="00B3256E"/>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AB4"/>
    <w:rsid w:val="00B45CA5"/>
    <w:rsid w:val="00B46979"/>
    <w:rsid w:val="00B46D83"/>
    <w:rsid w:val="00B501E7"/>
    <w:rsid w:val="00B502AC"/>
    <w:rsid w:val="00B50DC8"/>
    <w:rsid w:val="00B50FF8"/>
    <w:rsid w:val="00B51272"/>
    <w:rsid w:val="00B51D7E"/>
    <w:rsid w:val="00B51F8C"/>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516"/>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C37"/>
    <w:rsid w:val="00B86D08"/>
    <w:rsid w:val="00B86E5A"/>
    <w:rsid w:val="00B87362"/>
    <w:rsid w:val="00B87547"/>
    <w:rsid w:val="00B87746"/>
    <w:rsid w:val="00B902AE"/>
    <w:rsid w:val="00B90E65"/>
    <w:rsid w:val="00B9112D"/>
    <w:rsid w:val="00B9129A"/>
    <w:rsid w:val="00B91437"/>
    <w:rsid w:val="00B915C5"/>
    <w:rsid w:val="00B91A3F"/>
    <w:rsid w:val="00B92E6C"/>
    <w:rsid w:val="00B93B04"/>
    <w:rsid w:val="00B9463E"/>
    <w:rsid w:val="00B9514C"/>
    <w:rsid w:val="00B9529F"/>
    <w:rsid w:val="00B95904"/>
    <w:rsid w:val="00B96789"/>
    <w:rsid w:val="00B96A14"/>
    <w:rsid w:val="00B97755"/>
    <w:rsid w:val="00B97BE7"/>
    <w:rsid w:val="00BA01AD"/>
    <w:rsid w:val="00BA1052"/>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60C"/>
    <w:rsid w:val="00BA7891"/>
    <w:rsid w:val="00BA7D6D"/>
    <w:rsid w:val="00BA7F6F"/>
    <w:rsid w:val="00BB0030"/>
    <w:rsid w:val="00BB0967"/>
    <w:rsid w:val="00BB15BD"/>
    <w:rsid w:val="00BB15E1"/>
    <w:rsid w:val="00BB16AC"/>
    <w:rsid w:val="00BB17A5"/>
    <w:rsid w:val="00BB1867"/>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A6"/>
    <w:rsid w:val="00BC3BB9"/>
    <w:rsid w:val="00BC3ECC"/>
    <w:rsid w:val="00BC3EE7"/>
    <w:rsid w:val="00BC4654"/>
    <w:rsid w:val="00BC540D"/>
    <w:rsid w:val="00BC5545"/>
    <w:rsid w:val="00BC5D27"/>
    <w:rsid w:val="00BC68FE"/>
    <w:rsid w:val="00BC6ACE"/>
    <w:rsid w:val="00BC78E6"/>
    <w:rsid w:val="00BC7E0F"/>
    <w:rsid w:val="00BD02EF"/>
    <w:rsid w:val="00BD0947"/>
    <w:rsid w:val="00BD17E1"/>
    <w:rsid w:val="00BD1D06"/>
    <w:rsid w:val="00BD1DBB"/>
    <w:rsid w:val="00BD2562"/>
    <w:rsid w:val="00BD282D"/>
    <w:rsid w:val="00BD28FF"/>
    <w:rsid w:val="00BD301D"/>
    <w:rsid w:val="00BD37CE"/>
    <w:rsid w:val="00BD3B61"/>
    <w:rsid w:val="00BD46E9"/>
    <w:rsid w:val="00BD4DD3"/>
    <w:rsid w:val="00BD508A"/>
    <w:rsid w:val="00BD5293"/>
    <w:rsid w:val="00BD5955"/>
    <w:rsid w:val="00BD5BF5"/>
    <w:rsid w:val="00BD790F"/>
    <w:rsid w:val="00BE052C"/>
    <w:rsid w:val="00BE0608"/>
    <w:rsid w:val="00BE0D44"/>
    <w:rsid w:val="00BE0FF2"/>
    <w:rsid w:val="00BE1527"/>
    <w:rsid w:val="00BE22B0"/>
    <w:rsid w:val="00BE260A"/>
    <w:rsid w:val="00BE2ED3"/>
    <w:rsid w:val="00BE31C9"/>
    <w:rsid w:val="00BE39A5"/>
    <w:rsid w:val="00BE3E90"/>
    <w:rsid w:val="00BE3EDC"/>
    <w:rsid w:val="00BE48D1"/>
    <w:rsid w:val="00BE574C"/>
    <w:rsid w:val="00BE5BBD"/>
    <w:rsid w:val="00BE6EC1"/>
    <w:rsid w:val="00BE74E8"/>
    <w:rsid w:val="00BE7E8B"/>
    <w:rsid w:val="00BF0FB1"/>
    <w:rsid w:val="00BF18AC"/>
    <w:rsid w:val="00BF267F"/>
    <w:rsid w:val="00BF3585"/>
    <w:rsid w:val="00BF35A4"/>
    <w:rsid w:val="00BF4099"/>
    <w:rsid w:val="00BF4E0D"/>
    <w:rsid w:val="00BF4E84"/>
    <w:rsid w:val="00BF5400"/>
    <w:rsid w:val="00BF5654"/>
    <w:rsid w:val="00BF5910"/>
    <w:rsid w:val="00BF5C15"/>
    <w:rsid w:val="00BF5EDD"/>
    <w:rsid w:val="00BF6138"/>
    <w:rsid w:val="00BF675A"/>
    <w:rsid w:val="00BF6947"/>
    <w:rsid w:val="00BF69BE"/>
    <w:rsid w:val="00BF6C59"/>
    <w:rsid w:val="00BF766D"/>
    <w:rsid w:val="00C00781"/>
    <w:rsid w:val="00C00C49"/>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10C"/>
    <w:rsid w:val="00C123D4"/>
    <w:rsid w:val="00C12918"/>
    <w:rsid w:val="00C13179"/>
    <w:rsid w:val="00C13826"/>
    <w:rsid w:val="00C1484A"/>
    <w:rsid w:val="00C14AE3"/>
    <w:rsid w:val="00C14D53"/>
    <w:rsid w:val="00C14DB1"/>
    <w:rsid w:val="00C15178"/>
    <w:rsid w:val="00C1529B"/>
    <w:rsid w:val="00C15700"/>
    <w:rsid w:val="00C15D2C"/>
    <w:rsid w:val="00C16917"/>
    <w:rsid w:val="00C16EAF"/>
    <w:rsid w:val="00C170F2"/>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75E"/>
    <w:rsid w:val="00C60B82"/>
    <w:rsid w:val="00C612E1"/>
    <w:rsid w:val="00C6141F"/>
    <w:rsid w:val="00C61C28"/>
    <w:rsid w:val="00C61CF1"/>
    <w:rsid w:val="00C61E42"/>
    <w:rsid w:val="00C61E74"/>
    <w:rsid w:val="00C62401"/>
    <w:rsid w:val="00C62542"/>
    <w:rsid w:val="00C62754"/>
    <w:rsid w:val="00C63022"/>
    <w:rsid w:val="00C64134"/>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47F"/>
    <w:rsid w:val="00C716FC"/>
    <w:rsid w:val="00C717E2"/>
    <w:rsid w:val="00C71EFD"/>
    <w:rsid w:val="00C72389"/>
    <w:rsid w:val="00C723B4"/>
    <w:rsid w:val="00C7259F"/>
    <w:rsid w:val="00C72941"/>
    <w:rsid w:val="00C73407"/>
    <w:rsid w:val="00C734D1"/>
    <w:rsid w:val="00C73695"/>
    <w:rsid w:val="00C7468B"/>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48C"/>
    <w:rsid w:val="00C875DD"/>
    <w:rsid w:val="00C91FFC"/>
    <w:rsid w:val="00C93182"/>
    <w:rsid w:val="00C93613"/>
    <w:rsid w:val="00C93E47"/>
    <w:rsid w:val="00C940C5"/>
    <w:rsid w:val="00C9458D"/>
    <w:rsid w:val="00C94595"/>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57E"/>
    <w:rsid w:val="00CB08CA"/>
    <w:rsid w:val="00CB0CA0"/>
    <w:rsid w:val="00CB0DF8"/>
    <w:rsid w:val="00CB11CF"/>
    <w:rsid w:val="00CB1353"/>
    <w:rsid w:val="00CB1A83"/>
    <w:rsid w:val="00CB2A64"/>
    <w:rsid w:val="00CB3284"/>
    <w:rsid w:val="00CB44A1"/>
    <w:rsid w:val="00CB45E4"/>
    <w:rsid w:val="00CB4736"/>
    <w:rsid w:val="00CB498E"/>
    <w:rsid w:val="00CB4C27"/>
    <w:rsid w:val="00CB5182"/>
    <w:rsid w:val="00CB56AB"/>
    <w:rsid w:val="00CB593E"/>
    <w:rsid w:val="00CB61DD"/>
    <w:rsid w:val="00CB688E"/>
    <w:rsid w:val="00CC0621"/>
    <w:rsid w:val="00CC19ED"/>
    <w:rsid w:val="00CC22D5"/>
    <w:rsid w:val="00CC343D"/>
    <w:rsid w:val="00CC46D9"/>
    <w:rsid w:val="00CC4778"/>
    <w:rsid w:val="00CC4D0A"/>
    <w:rsid w:val="00CC4D64"/>
    <w:rsid w:val="00CC51F5"/>
    <w:rsid w:val="00CC5649"/>
    <w:rsid w:val="00CC5DF5"/>
    <w:rsid w:val="00CC5E23"/>
    <w:rsid w:val="00CC62DB"/>
    <w:rsid w:val="00CC67C4"/>
    <w:rsid w:val="00CC6F1B"/>
    <w:rsid w:val="00CC7E74"/>
    <w:rsid w:val="00CD0324"/>
    <w:rsid w:val="00CD034E"/>
    <w:rsid w:val="00CD0AA6"/>
    <w:rsid w:val="00CD1126"/>
    <w:rsid w:val="00CD153B"/>
    <w:rsid w:val="00CD178D"/>
    <w:rsid w:val="00CD1EC5"/>
    <w:rsid w:val="00CD253F"/>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751"/>
    <w:rsid w:val="00CE3903"/>
    <w:rsid w:val="00CE3C27"/>
    <w:rsid w:val="00CE5021"/>
    <w:rsid w:val="00CE5DAE"/>
    <w:rsid w:val="00CE63BF"/>
    <w:rsid w:val="00CE73F2"/>
    <w:rsid w:val="00CE78B0"/>
    <w:rsid w:val="00CE7910"/>
    <w:rsid w:val="00CF058D"/>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6D45"/>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790"/>
    <w:rsid w:val="00D179B4"/>
    <w:rsid w:val="00D17A84"/>
    <w:rsid w:val="00D17E85"/>
    <w:rsid w:val="00D204EB"/>
    <w:rsid w:val="00D20A6E"/>
    <w:rsid w:val="00D21313"/>
    <w:rsid w:val="00D218FA"/>
    <w:rsid w:val="00D22E80"/>
    <w:rsid w:val="00D23DD1"/>
    <w:rsid w:val="00D2416B"/>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669"/>
    <w:rsid w:val="00D32754"/>
    <w:rsid w:val="00D32A48"/>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0A28"/>
    <w:rsid w:val="00D410BB"/>
    <w:rsid w:val="00D41294"/>
    <w:rsid w:val="00D418E2"/>
    <w:rsid w:val="00D41D4A"/>
    <w:rsid w:val="00D41FE7"/>
    <w:rsid w:val="00D424FC"/>
    <w:rsid w:val="00D42929"/>
    <w:rsid w:val="00D4299F"/>
    <w:rsid w:val="00D42A0B"/>
    <w:rsid w:val="00D437FE"/>
    <w:rsid w:val="00D43E13"/>
    <w:rsid w:val="00D45150"/>
    <w:rsid w:val="00D453E3"/>
    <w:rsid w:val="00D4574D"/>
    <w:rsid w:val="00D4591A"/>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879"/>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EA1"/>
    <w:rsid w:val="00D75F0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5C"/>
    <w:rsid w:val="00D86B85"/>
    <w:rsid w:val="00D878D0"/>
    <w:rsid w:val="00D87A07"/>
    <w:rsid w:val="00D87F43"/>
    <w:rsid w:val="00D90599"/>
    <w:rsid w:val="00D90EFE"/>
    <w:rsid w:val="00D91054"/>
    <w:rsid w:val="00D915F8"/>
    <w:rsid w:val="00D91664"/>
    <w:rsid w:val="00D91B4D"/>
    <w:rsid w:val="00D9372C"/>
    <w:rsid w:val="00D937BC"/>
    <w:rsid w:val="00D93DCF"/>
    <w:rsid w:val="00D93E0A"/>
    <w:rsid w:val="00D93F22"/>
    <w:rsid w:val="00D952F3"/>
    <w:rsid w:val="00D95A6D"/>
    <w:rsid w:val="00D95B3B"/>
    <w:rsid w:val="00D95B83"/>
    <w:rsid w:val="00D96F4B"/>
    <w:rsid w:val="00D97ADF"/>
    <w:rsid w:val="00D97C58"/>
    <w:rsid w:val="00D97DD8"/>
    <w:rsid w:val="00DA011B"/>
    <w:rsid w:val="00DA069E"/>
    <w:rsid w:val="00DA1A7E"/>
    <w:rsid w:val="00DA205D"/>
    <w:rsid w:val="00DA2C1A"/>
    <w:rsid w:val="00DA2D12"/>
    <w:rsid w:val="00DA2D79"/>
    <w:rsid w:val="00DA38C5"/>
    <w:rsid w:val="00DA49E3"/>
    <w:rsid w:val="00DA4C85"/>
    <w:rsid w:val="00DA600C"/>
    <w:rsid w:val="00DA61C8"/>
    <w:rsid w:val="00DA6502"/>
    <w:rsid w:val="00DA663D"/>
    <w:rsid w:val="00DA6D9E"/>
    <w:rsid w:val="00DA7148"/>
    <w:rsid w:val="00DA71D6"/>
    <w:rsid w:val="00DA7B31"/>
    <w:rsid w:val="00DB0D42"/>
    <w:rsid w:val="00DB153C"/>
    <w:rsid w:val="00DB1C1F"/>
    <w:rsid w:val="00DB3387"/>
    <w:rsid w:val="00DB38E5"/>
    <w:rsid w:val="00DB405F"/>
    <w:rsid w:val="00DB42AC"/>
    <w:rsid w:val="00DB4525"/>
    <w:rsid w:val="00DB4717"/>
    <w:rsid w:val="00DB486E"/>
    <w:rsid w:val="00DB4AA5"/>
    <w:rsid w:val="00DB6626"/>
    <w:rsid w:val="00DB69A9"/>
    <w:rsid w:val="00DB6CFC"/>
    <w:rsid w:val="00DB7944"/>
    <w:rsid w:val="00DB7B6D"/>
    <w:rsid w:val="00DC021F"/>
    <w:rsid w:val="00DC0339"/>
    <w:rsid w:val="00DC0FEC"/>
    <w:rsid w:val="00DC1361"/>
    <w:rsid w:val="00DC14D6"/>
    <w:rsid w:val="00DC17FB"/>
    <w:rsid w:val="00DC219E"/>
    <w:rsid w:val="00DC21D1"/>
    <w:rsid w:val="00DC235C"/>
    <w:rsid w:val="00DC2565"/>
    <w:rsid w:val="00DC2586"/>
    <w:rsid w:val="00DC25C6"/>
    <w:rsid w:val="00DC2679"/>
    <w:rsid w:val="00DC36AB"/>
    <w:rsid w:val="00DC426A"/>
    <w:rsid w:val="00DC48E1"/>
    <w:rsid w:val="00DC4AC3"/>
    <w:rsid w:val="00DC4E8C"/>
    <w:rsid w:val="00DC5746"/>
    <w:rsid w:val="00DC57C8"/>
    <w:rsid w:val="00DC5E93"/>
    <w:rsid w:val="00DC61EE"/>
    <w:rsid w:val="00DC69D3"/>
    <w:rsid w:val="00DC6C9C"/>
    <w:rsid w:val="00DC6F53"/>
    <w:rsid w:val="00DC75D2"/>
    <w:rsid w:val="00DC75EF"/>
    <w:rsid w:val="00DD04E3"/>
    <w:rsid w:val="00DD0802"/>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E6FF2"/>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A3D"/>
    <w:rsid w:val="00DF5B52"/>
    <w:rsid w:val="00DF5B71"/>
    <w:rsid w:val="00DF5BF7"/>
    <w:rsid w:val="00DF5EB8"/>
    <w:rsid w:val="00DF6365"/>
    <w:rsid w:val="00DF70AC"/>
    <w:rsid w:val="00DF7448"/>
    <w:rsid w:val="00E0071B"/>
    <w:rsid w:val="00E00742"/>
    <w:rsid w:val="00E00B2E"/>
    <w:rsid w:val="00E011C4"/>
    <w:rsid w:val="00E01378"/>
    <w:rsid w:val="00E015D3"/>
    <w:rsid w:val="00E0188E"/>
    <w:rsid w:val="00E01CD2"/>
    <w:rsid w:val="00E0208B"/>
    <w:rsid w:val="00E02488"/>
    <w:rsid w:val="00E039A4"/>
    <w:rsid w:val="00E04339"/>
    <w:rsid w:val="00E04A77"/>
    <w:rsid w:val="00E0580E"/>
    <w:rsid w:val="00E05E03"/>
    <w:rsid w:val="00E06D46"/>
    <w:rsid w:val="00E06E2A"/>
    <w:rsid w:val="00E07031"/>
    <w:rsid w:val="00E070F6"/>
    <w:rsid w:val="00E0724F"/>
    <w:rsid w:val="00E07849"/>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802"/>
    <w:rsid w:val="00E21C81"/>
    <w:rsid w:val="00E21FAF"/>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9DE"/>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A37"/>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077A"/>
    <w:rsid w:val="00E71969"/>
    <w:rsid w:val="00E72386"/>
    <w:rsid w:val="00E727C7"/>
    <w:rsid w:val="00E74150"/>
    <w:rsid w:val="00E74163"/>
    <w:rsid w:val="00E74DB3"/>
    <w:rsid w:val="00E74DDC"/>
    <w:rsid w:val="00E75724"/>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4F3"/>
    <w:rsid w:val="00E84873"/>
    <w:rsid w:val="00E848F9"/>
    <w:rsid w:val="00E84D4A"/>
    <w:rsid w:val="00E84D62"/>
    <w:rsid w:val="00E84E8B"/>
    <w:rsid w:val="00E84E9D"/>
    <w:rsid w:val="00E851B0"/>
    <w:rsid w:val="00E85578"/>
    <w:rsid w:val="00E87CD9"/>
    <w:rsid w:val="00E9050E"/>
    <w:rsid w:val="00E90F40"/>
    <w:rsid w:val="00E91126"/>
    <w:rsid w:val="00E91439"/>
    <w:rsid w:val="00E92230"/>
    <w:rsid w:val="00E92540"/>
    <w:rsid w:val="00E92820"/>
    <w:rsid w:val="00E9295C"/>
    <w:rsid w:val="00E938DE"/>
    <w:rsid w:val="00E95AE1"/>
    <w:rsid w:val="00E965D5"/>
    <w:rsid w:val="00E968D0"/>
    <w:rsid w:val="00E97413"/>
    <w:rsid w:val="00E97847"/>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7E8"/>
    <w:rsid w:val="00EA4A58"/>
    <w:rsid w:val="00EA5763"/>
    <w:rsid w:val="00EA5FC3"/>
    <w:rsid w:val="00EA6374"/>
    <w:rsid w:val="00EA6733"/>
    <w:rsid w:val="00EA684B"/>
    <w:rsid w:val="00EA7021"/>
    <w:rsid w:val="00EA715E"/>
    <w:rsid w:val="00EA7667"/>
    <w:rsid w:val="00EA7ED3"/>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39A5"/>
    <w:rsid w:val="00EC4008"/>
    <w:rsid w:val="00EC4883"/>
    <w:rsid w:val="00EC4CC1"/>
    <w:rsid w:val="00EC535E"/>
    <w:rsid w:val="00EC575C"/>
    <w:rsid w:val="00EC5D51"/>
    <w:rsid w:val="00EC654E"/>
    <w:rsid w:val="00EC71AE"/>
    <w:rsid w:val="00EC7278"/>
    <w:rsid w:val="00EC7282"/>
    <w:rsid w:val="00EC7774"/>
    <w:rsid w:val="00EC7F05"/>
    <w:rsid w:val="00EC7F1B"/>
    <w:rsid w:val="00ED05DD"/>
    <w:rsid w:val="00ED0773"/>
    <w:rsid w:val="00ED0DFA"/>
    <w:rsid w:val="00ED13D5"/>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F0438"/>
    <w:rsid w:val="00EF0653"/>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CA2"/>
    <w:rsid w:val="00F01251"/>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BE9"/>
    <w:rsid w:val="00F04E6A"/>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051"/>
    <w:rsid w:val="00F121E3"/>
    <w:rsid w:val="00F12C7A"/>
    <w:rsid w:val="00F12EFB"/>
    <w:rsid w:val="00F134DD"/>
    <w:rsid w:val="00F13801"/>
    <w:rsid w:val="00F1446F"/>
    <w:rsid w:val="00F14629"/>
    <w:rsid w:val="00F14C51"/>
    <w:rsid w:val="00F158CC"/>
    <w:rsid w:val="00F158E5"/>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8B5"/>
    <w:rsid w:val="00F376A6"/>
    <w:rsid w:val="00F37A2C"/>
    <w:rsid w:val="00F40571"/>
    <w:rsid w:val="00F40774"/>
    <w:rsid w:val="00F4078B"/>
    <w:rsid w:val="00F40D71"/>
    <w:rsid w:val="00F42577"/>
    <w:rsid w:val="00F42C64"/>
    <w:rsid w:val="00F43596"/>
    <w:rsid w:val="00F43AD3"/>
    <w:rsid w:val="00F44F18"/>
    <w:rsid w:val="00F45193"/>
    <w:rsid w:val="00F4586F"/>
    <w:rsid w:val="00F45BCD"/>
    <w:rsid w:val="00F45F17"/>
    <w:rsid w:val="00F46BF9"/>
    <w:rsid w:val="00F4705C"/>
    <w:rsid w:val="00F47091"/>
    <w:rsid w:val="00F47D52"/>
    <w:rsid w:val="00F50C70"/>
    <w:rsid w:val="00F50CF2"/>
    <w:rsid w:val="00F521D6"/>
    <w:rsid w:val="00F522E1"/>
    <w:rsid w:val="00F52B2F"/>
    <w:rsid w:val="00F53787"/>
    <w:rsid w:val="00F542AD"/>
    <w:rsid w:val="00F54D54"/>
    <w:rsid w:val="00F5523C"/>
    <w:rsid w:val="00F55420"/>
    <w:rsid w:val="00F55704"/>
    <w:rsid w:val="00F55CF4"/>
    <w:rsid w:val="00F55DFD"/>
    <w:rsid w:val="00F55E4F"/>
    <w:rsid w:val="00F55FB6"/>
    <w:rsid w:val="00F5620F"/>
    <w:rsid w:val="00F56793"/>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406"/>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258"/>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5894"/>
    <w:rsid w:val="00F871B6"/>
    <w:rsid w:val="00F87408"/>
    <w:rsid w:val="00F8762A"/>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951"/>
    <w:rsid w:val="00FA5C75"/>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F96"/>
    <w:rsid w:val="00FB74E4"/>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52F"/>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7AA"/>
    <w:rsid w:val="00FD6117"/>
    <w:rsid w:val="00FD6868"/>
    <w:rsid w:val="00FD6CD6"/>
    <w:rsid w:val="00FD7103"/>
    <w:rsid w:val="00FD7C04"/>
    <w:rsid w:val="00FD7F60"/>
    <w:rsid w:val="00FE0AAC"/>
    <w:rsid w:val="00FE0BC3"/>
    <w:rsid w:val="00FE13CE"/>
    <w:rsid w:val="00FE1AAE"/>
    <w:rsid w:val="00FE2768"/>
    <w:rsid w:val="00FE2B7A"/>
    <w:rsid w:val="00FE310D"/>
    <w:rsid w:val="00FE4E06"/>
    <w:rsid w:val="00FE4E26"/>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23AB"/>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link w:val="aff5"/>
    <w:uiPriority w:val="34"/>
    <w:rsid w:val="00DD0BE7"/>
    <w:rPr>
      <w:rFonts w:ascii="Times New Roman" w:eastAsia="ＭＳ ゴシック" w:hAnsi="Times New Roman"/>
      <w:sz w:val="24"/>
      <w:lang w:val="en-GB"/>
    </w:rPr>
  </w:style>
  <w:style w:type="table" w:customStyle="1" w:styleId="TableGrid1">
    <w:name w:val="Table Grid1"/>
    <w:basedOn w:val="a1"/>
    <w:next w:val="af0"/>
    <w:qFormat/>
    <w:rsid w:val="0090759F"/>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qFormat/>
    <w:locked/>
    <w:rsid w:val="0015020B"/>
    <w:rPr>
      <w:sz w:val="24"/>
      <w:lang w:val="fr-FR" w:eastAsia="en-US"/>
    </w:rPr>
  </w:style>
  <w:style w:type="paragraph" w:customStyle="1" w:styleId="enumlev1">
    <w:name w:val="enumlev1"/>
    <w:basedOn w:val="a"/>
    <w:link w:val="enumlev1Char"/>
    <w:qFormat/>
    <w:rsid w:val="0015020B"/>
    <w:pPr>
      <w:tabs>
        <w:tab w:val="left" w:pos="794"/>
        <w:tab w:val="left" w:pos="1191"/>
        <w:tab w:val="left" w:pos="1588"/>
        <w:tab w:val="left" w:pos="1985"/>
      </w:tabs>
      <w:overflowPunct w:val="0"/>
      <w:autoSpaceDE w:val="0"/>
      <w:autoSpaceDN w:val="0"/>
      <w:adjustRightInd w:val="0"/>
      <w:snapToGrid/>
      <w:spacing w:before="80" w:after="0" w:afterAutospacing="0"/>
      <w:ind w:left="794" w:hanging="794"/>
    </w:pPr>
    <w:rPr>
      <w:rFonts w:ascii="Century" w:eastAsiaTheme="minorEastAsia" w:hAnsi="Century"/>
      <w:lang w:val="fr-FR" w:eastAsia="en-US"/>
    </w:rPr>
  </w:style>
  <w:style w:type="table" w:customStyle="1" w:styleId="TableGrid2">
    <w:name w:val="Table Grid2"/>
    <w:basedOn w:val="a1"/>
    <w:next w:val="af0"/>
    <w:qFormat/>
    <w:rsid w:val="007F431D"/>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108981">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76165353">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212206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7125232">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2139116">
      <w:bodyDiv w:val="1"/>
      <w:marLeft w:val="0"/>
      <w:marRight w:val="0"/>
      <w:marTop w:val="0"/>
      <w:marBottom w:val="0"/>
      <w:divBdr>
        <w:top w:val="none" w:sz="0" w:space="0" w:color="auto"/>
        <w:left w:val="none" w:sz="0" w:space="0" w:color="auto"/>
        <w:bottom w:val="none" w:sz="0" w:space="0" w:color="auto"/>
        <w:right w:val="none" w:sz="0" w:space="0" w:color="auto"/>
      </w:divBdr>
    </w:div>
    <w:div w:id="40468875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04830699">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38472726">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6645475">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8026697">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7343977">
      <w:bodyDiv w:val="1"/>
      <w:marLeft w:val="0"/>
      <w:marRight w:val="0"/>
      <w:marTop w:val="0"/>
      <w:marBottom w:val="0"/>
      <w:divBdr>
        <w:top w:val="none" w:sz="0" w:space="0" w:color="auto"/>
        <w:left w:val="none" w:sz="0" w:space="0" w:color="auto"/>
        <w:bottom w:val="none" w:sz="0" w:space="0" w:color="auto"/>
        <w:right w:val="none" w:sz="0" w:space="0" w:color="auto"/>
      </w:divBdr>
      <w:divsChild>
        <w:div w:id="363334915">
          <w:marLeft w:val="547"/>
          <w:marRight w:val="0"/>
          <w:marTop w:val="86"/>
          <w:marBottom w:val="0"/>
          <w:divBdr>
            <w:top w:val="none" w:sz="0" w:space="0" w:color="auto"/>
            <w:left w:val="none" w:sz="0" w:space="0" w:color="auto"/>
            <w:bottom w:val="none" w:sz="0" w:space="0" w:color="auto"/>
            <w:right w:val="none" w:sz="0" w:space="0" w:color="auto"/>
          </w:divBdr>
        </w:div>
        <w:div w:id="64573945">
          <w:marLeft w:val="1166"/>
          <w:marRight w:val="0"/>
          <w:marTop w:val="77"/>
          <w:marBottom w:val="0"/>
          <w:divBdr>
            <w:top w:val="none" w:sz="0" w:space="0" w:color="auto"/>
            <w:left w:val="none" w:sz="0" w:space="0" w:color="auto"/>
            <w:bottom w:val="none" w:sz="0" w:space="0" w:color="auto"/>
            <w:right w:val="none" w:sz="0" w:space="0" w:color="auto"/>
          </w:divBdr>
        </w:div>
        <w:div w:id="542140191">
          <w:marLeft w:val="1800"/>
          <w:marRight w:val="0"/>
          <w:marTop w:val="67"/>
          <w:marBottom w:val="0"/>
          <w:divBdr>
            <w:top w:val="none" w:sz="0" w:space="0" w:color="auto"/>
            <w:left w:val="none" w:sz="0" w:space="0" w:color="auto"/>
            <w:bottom w:val="none" w:sz="0" w:space="0" w:color="auto"/>
            <w:right w:val="none" w:sz="0" w:space="0" w:color="auto"/>
          </w:divBdr>
        </w:div>
        <w:div w:id="313728573">
          <w:marLeft w:val="1800"/>
          <w:marRight w:val="0"/>
          <w:marTop w:val="67"/>
          <w:marBottom w:val="0"/>
          <w:divBdr>
            <w:top w:val="none" w:sz="0" w:space="0" w:color="auto"/>
            <w:left w:val="none" w:sz="0" w:space="0" w:color="auto"/>
            <w:bottom w:val="none" w:sz="0" w:space="0" w:color="auto"/>
            <w:right w:val="none" w:sz="0" w:space="0" w:color="auto"/>
          </w:divBdr>
        </w:div>
        <w:div w:id="23868646">
          <w:marLeft w:val="1166"/>
          <w:marRight w:val="0"/>
          <w:marTop w:val="77"/>
          <w:marBottom w:val="0"/>
          <w:divBdr>
            <w:top w:val="none" w:sz="0" w:space="0" w:color="auto"/>
            <w:left w:val="none" w:sz="0" w:space="0" w:color="auto"/>
            <w:bottom w:val="none" w:sz="0" w:space="0" w:color="auto"/>
            <w:right w:val="none" w:sz="0" w:space="0" w:color="auto"/>
          </w:divBdr>
        </w:div>
        <w:div w:id="906303277">
          <w:marLeft w:val="1800"/>
          <w:marRight w:val="0"/>
          <w:marTop w:val="67"/>
          <w:marBottom w:val="0"/>
          <w:divBdr>
            <w:top w:val="none" w:sz="0" w:space="0" w:color="auto"/>
            <w:left w:val="none" w:sz="0" w:space="0" w:color="auto"/>
            <w:bottom w:val="none" w:sz="0" w:space="0" w:color="auto"/>
            <w:right w:val="none" w:sz="0" w:space="0" w:color="auto"/>
          </w:divBdr>
        </w:div>
        <w:div w:id="2097246179">
          <w:marLeft w:val="1800"/>
          <w:marRight w:val="0"/>
          <w:marTop w:val="67"/>
          <w:marBottom w:val="0"/>
          <w:divBdr>
            <w:top w:val="none" w:sz="0" w:space="0" w:color="auto"/>
            <w:left w:val="none" w:sz="0" w:space="0" w:color="auto"/>
            <w:bottom w:val="none" w:sz="0" w:space="0" w:color="auto"/>
            <w:right w:val="none" w:sz="0" w:space="0" w:color="auto"/>
          </w:divBdr>
        </w:div>
        <w:div w:id="1854295002">
          <w:marLeft w:val="1800"/>
          <w:marRight w:val="0"/>
          <w:marTop w:val="67"/>
          <w:marBottom w:val="0"/>
          <w:divBdr>
            <w:top w:val="none" w:sz="0" w:space="0" w:color="auto"/>
            <w:left w:val="none" w:sz="0" w:space="0" w:color="auto"/>
            <w:bottom w:val="none" w:sz="0" w:space="0" w:color="auto"/>
            <w:right w:val="none" w:sz="0" w:space="0" w:color="auto"/>
          </w:divBdr>
        </w:div>
        <w:div w:id="2141921258">
          <w:marLeft w:val="1166"/>
          <w:marRight w:val="0"/>
          <w:marTop w:val="77"/>
          <w:marBottom w:val="0"/>
          <w:divBdr>
            <w:top w:val="none" w:sz="0" w:space="0" w:color="auto"/>
            <w:left w:val="none" w:sz="0" w:space="0" w:color="auto"/>
            <w:bottom w:val="none" w:sz="0" w:space="0" w:color="auto"/>
            <w:right w:val="none" w:sz="0" w:space="0" w:color="auto"/>
          </w:divBdr>
        </w:div>
        <w:div w:id="273634243">
          <w:marLeft w:val="1800"/>
          <w:marRight w:val="0"/>
          <w:marTop w:val="67"/>
          <w:marBottom w:val="0"/>
          <w:divBdr>
            <w:top w:val="none" w:sz="0" w:space="0" w:color="auto"/>
            <w:left w:val="none" w:sz="0" w:space="0" w:color="auto"/>
            <w:bottom w:val="none" w:sz="0" w:space="0" w:color="auto"/>
            <w:right w:val="none" w:sz="0" w:space="0" w:color="auto"/>
          </w:divBdr>
        </w:div>
        <w:div w:id="417017552">
          <w:marLeft w:val="1800"/>
          <w:marRight w:val="0"/>
          <w:marTop w:val="67"/>
          <w:marBottom w:val="0"/>
          <w:divBdr>
            <w:top w:val="none" w:sz="0" w:space="0" w:color="auto"/>
            <w:left w:val="none" w:sz="0" w:space="0" w:color="auto"/>
            <w:bottom w:val="none" w:sz="0" w:space="0" w:color="auto"/>
            <w:right w:val="none" w:sz="0" w:space="0" w:color="auto"/>
          </w:divBdr>
        </w:div>
        <w:div w:id="990407585">
          <w:marLeft w:val="1800"/>
          <w:marRight w:val="0"/>
          <w:marTop w:val="67"/>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50877701">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82642595">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4846963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6800973">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91015470">
      <w:bodyDiv w:val="1"/>
      <w:marLeft w:val="0"/>
      <w:marRight w:val="0"/>
      <w:marTop w:val="0"/>
      <w:marBottom w:val="0"/>
      <w:divBdr>
        <w:top w:val="none" w:sz="0" w:space="0" w:color="auto"/>
        <w:left w:val="none" w:sz="0" w:space="0" w:color="auto"/>
        <w:bottom w:val="none" w:sz="0" w:space="0" w:color="auto"/>
        <w:right w:val="none" w:sz="0" w:space="0" w:color="auto"/>
      </w:divBdr>
    </w:div>
    <w:div w:id="129618131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74369695">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81956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844855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688316">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80441800">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216377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8108690">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63807809">
      <w:bodyDiv w:val="1"/>
      <w:marLeft w:val="0"/>
      <w:marRight w:val="0"/>
      <w:marTop w:val="0"/>
      <w:marBottom w:val="0"/>
      <w:divBdr>
        <w:top w:val="none" w:sz="0" w:space="0" w:color="auto"/>
        <w:left w:val="none" w:sz="0" w:space="0" w:color="auto"/>
        <w:bottom w:val="none" w:sz="0" w:space="0" w:color="auto"/>
        <w:right w:val="none" w:sz="0" w:space="0" w:color="auto"/>
      </w:divBdr>
    </w:div>
    <w:div w:id="199722046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841046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22E63-F45D-43B3-B69F-43E6DC0D7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3</Pages>
  <Words>618</Words>
  <Characters>3527</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63</cp:revision>
  <cp:lastPrinted>2018-03-28T07:50:00Z</cp:lastPrinted>
  <dcterms:created xsi:type="dcterms:W3CDTF">2019-02-13T08:01:00Z</dcterms:created>
  <dcterms:modified xsi:type="dcterms:W3CDTF">2019-03-29T06:34:00Z</dcterms:modified>
</cp:coreProperties>
</file>