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DABAE" w14:textId="432AD31C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528929158"/>
      <w:bookmarkEnd w:id="0"/>
      <w:r w:rsidRPr="00C84F38">
        <w:rPr>
          <w:bCs/>
          <w:noProof w:val="0"/>
          <w:sz w:val="24"/>
          <w:szCs w:val="24"/>
        </w:rPr>
        <w:t>3GPP TSG RA</w:t>
      </w:r>
      <w:r w:rsidR="007820D0">
        <w:rPr>
          <w:bCs/>
          <w:noProof w:val="0"/>
          <w:sz w:val="24"/>
          <w:szCs w:val="24"/>
        </w:rPr>
        <w:t>N WG1 Meeting #</w:t>
      </w:r>
      <w:r w:rsidR="00AE3961">
        <w:rPr>
          <w:bCs/>
          <w:noProof w:val="0"/>
          <w:sz w:val="24"/>
          <w:szCs w:val="24"/>
        </w:rPr>
        <w:t>9</w:t>
      </w:r>
      <w:r w:rsidR="005F75F0">
        <w:rPr>
          <w:bCs/>
          <w:noProof w:val="0"/>
          <w:sz w:val="24"/>
          <w:szCs w:val="24"/>
        </w:rPr>
        <w:t>6</w:t>
      </w:r>
      <w:r w:rsidR="00B978BC">
        <w:rPr>
          <w:bCs/>
          <w:noProof w:val="0"/>
          <w:sz w:val="24"/>
          <w:szCs w:val="24"/>
        </w:rPr>
        <w:t>bis</w:t>
      </w:r>
      <w:r w:rsidR="001348FE">
        <w:rPr>
          <w:bCs/>
          <w:noProof w:val="0"/>
          <w:sz w:val="24"/>
          <w:szCs w:val="24"/>
        </w:rPr>
        <w:tab/>
      </w:r>
      <w:r w:rsidR="00060E55" w:rsidRPr="00C8099B">
        <w:rPr>
          <w:bCs/>
          <w:noProof w:val="0"/>
          <w:sz w:val="24"/>
          <w:szCs w:val="24"/>
        </w:rPr>
        <w:t>R1-</w:t>
      </w:r>
      <w:r w:rsidR="001A3208" w:rsidRPr="00C8099B">
        <w:rPr>
          <w:bCs/>
          <w:noProof w:val="0"/>
          <w:sz w:val="24"/>
          <w:szCs w:val="24"/>
        </w:rPr>
        <w:t>1904824</w:t>
      </w:r>
    </w:p>
    <w:p w14:paraId="5F5E5749" w14:textId="1C29C4BD" w:rsidR="00850D96" w:rsidRDefault="00B978BC" w:rsidP="00CA26CE">
      <w:pPr>
        <w:pStyle w:val="Header"/>
        <w:rPr>
          <w:bCs/>
          <w:noProof w:val="0"/>
          <w:sz w:val="24"/>
          <w:szCs w:val="24"/>
        </w:rPr>
      </w:pPr>
      <w:r w:rsidRPr="00B978BC">
        <w:rPr>
          <w:bCs/>
          <w:noProof w:val="0"/>
          <w:sz w:val="24"/>
          <w:szCs w:val="24"/>
        </w:rPr>
        <w:t>Xi’an, China, 8th – 12th April, 2019</w:t>
      </w:r>
    </w:p>
    <w:p w14:paraId="096D44B4" w14:textId="77777777" w:rsidR="00B978BC" w:rsidRPr="00850D96" w:rsidRDefault="00B978BC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4147656F" w14:textId="760E9D1E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1F3D35">
        <w:rPr>
          <w:rFonts w:cs="Arial"/>
          <w:b/>
          <w:bCs/>
          <w:sz w:val="24"/>
          <w:szCs w:val="24"/>
        </w:rPr>
        <w:t>2.11</w:t>
      </w:r>
      <w:r w:rsidR="00B978BC">
        <w:rPr>
          <w:rFonts w:cs="Arial"/>
          <w:b/>
          <w:bCs/>
          <w:sz w:val="24"/>
          <w:szCs w:val="24"/>
        </w:rPr>
        <w:t>.</w:t>
      </w:r>
      <w:r w:rsidR="003D54DF">
        <w:rPr>
          <w:rFonts w:cs="Arial"/>
          <w:b/>
          <w:bCs/>
          <w:sz w:val="24"/>
          <w:szCs w:val="24"/>
        </w:rPr>
        <w:t>2</w:t>
      </w:r>
    </w:p>
    <w:p w14:paraId="6B0B2BF6" w14:textId="0E553F75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902AB6">
        <w:rPr>
          <w:rFonts w:ascii="Arial" w:hAnsi="Arial" w:cs="Arial"/>
          <w:b/>
          <w:bCs/>
          <w:sz w:val="24"/>
          <w:szCs w:val="24"/>
        </w:rPr>
        <w:t>Nokia Shang</w:t>
      </w:r>
      <w:r w:rsidR="005F75F0">
        <w:rPr>
          <w:rFonts w:ascii="Arial" w:hAnsi="Arial" w:cs="Arial"/>
          <w:b/>
          <w:bCs/>
          <w:sz w:val="24"/>
          <w:szCs w:val="24"/>
        </w:rPr>
        <w:t>h</w:t>
      </w:r>
      <w:r w:rsidR="00902AB6">
        <w:rPr>
          <w:rFonts w:ascii="Arial" w:hAnsi="Arial" w:cs="Arial"/>
          <w:b/>
          <w:bCs/>
          <w:sz w:val="24"/>
          <w:szCs w:val="24"/>
        </w:rPr>
        <w:t>ai Bell</w:t>
      </w:r>
    </w:p>
    <w:p w14:paraId="26A27800" w14:textId="1C843B4A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bookmarkStart w:id="1" w:name="_Hlk4676247"/>
      <w:proofErr w:type="spellStart"/>
      <w:r w:rsidR="00777A67">
        <w:rPr>
          <w:rFonts w:ascii="Arial" w:hAnsi="Arial" w:cs="Arial"/>
          <w:b/>
          <w:bCs/>
          <w:sz w:val="24"/>
        </w:rPr>
        <w:t>Modeling</w:t>
      </w:r>
      <w:proofErr w:type="spellEnd"/>
      <w:r w:rsidR="00777A67">
        <w:rPr>
          <w:rFonts w:ascii="Arial" w:hAnsi="Arial" w:cs="Arial"/>
          <w:b/>
          <w:bCs/>
          <w:sz w:val="24"/>
        </w:rPr>
        <w:t xml:space="preserve"> of clutter densities and antenna configurations in </w:t>
      </w:r>
      <w:r w:rsidR="00520540">
        <w:rPr>
          <w:rFonts w:ascii="Arial" w:hAnsi="Arial" w:cs="Arial"/>
          <w:b/>
          <w:bCs/>
          <w:sz w:val="24"/>
        </w:rPr>
        <w:t>i</w:t>
      </w:r>
      <w:r w:rsidR="00777A67">
        <w:rPr>
          <w:rFonts w:ascii="Arial" w:hAnsi="Arial" w:cs="Arial"/>
          <w:b/>
          <w:bCs/>
          <w:sz w:val="24"/>
        </w:rPr>
        <w:t xml:space="preserve">ndustrial </w:t>
      </w:r>
      <w:r w:rsidR="00520540">
        <w:rPr>
          <w:rFonts w:ascii="Arial" w:hAnsi="Arial" w:cs="Arial"/>
          <w:b/>
          <w:bCs/>
          <w:sz w:val="24"/>
        </w:rPr>
        <w:t>s</w:t>
      </w:r>
      <w:r w:rsidR="00777A67">
        <w:rPr>
          <w:rFonts w:ascii="Arial" w:hAnsi="Arial" w:cs="Arial"/>
          <w:b/>
          <w:bCs/>
          <w:sz w:val="24"/>
        </w:rPr>
        <w:t>cenarios</w:t>
      </w:r>
      <w:bookmarkEnd w:id="1"/>
    </w:p>
    <w:p w14:paraId="41E266C0" w14:textId="050DA98F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</w:t>
      </w:r>
      <w:r w:rsidR="00AE2BA6">
        <w:rPr>
          <w:rFonts w:ascii="Arial" w:hAnsi="Arial" w:cs="Arial"/>
          <w:b/>
          <w:bCs/>
          <w:sz w:val="24"/>
          <w:szCs w:val="24"/>
        </w:rPr>
        <w:t xml:space="preserve"> and Decision</w:t>
      </w:r>
    </w:p>
    <w:p w14:paraId="258CA9EB" w14:textId="77777777" w:rsidR="00ED1327" w:rsidRPr="00ED1327" w:rsidRDefault="00EE7FA7" w:rsidP="00ED1327">
      <w:pPr>
        <w:pStyle w:val="Heading1"/>
      </w:pPr>
      <w:r w:rsidRPr="0016316A">
        <w:t>Introduction</w:t>
      </w:r>
    </w:p>
    <w:p w14:paraId="4947E563" w14:textId="2A0E6F08" w:rsidR="002A2448" w:rsidRDefault="004C3ADA" w:rsidP="002A2448">
      <w:pPr>
        <w:spacing w:after="120"/>
        <w:jc w:val="both"/>
        <w:rPr>
          <w:sz w:val="22"/>
          <w:szCs w:val="22"/>
        </w:rPr>
      </w:pPr>
      <w:bookmarkStart w:id="2" w:name="_Hlk510705081"/>
      <w:r w:rsidRPr="004C3ADA">
        <w:rPr>
          <w:sz w:val="22"/>
          <w:szCs w:val="22"/>
        </w:rPr>
        <w:t xml:space="preserve">A new radio propagation model for indoor industrial scenarios is </w:t>
      </w:r>
      <w:r>
        <w:rPr>
          <w:sz w:val="22"/>
          <w:szCs w:val="22"/>
        </w:rPr>
        <w:t>being</w:t>
      </w:r>
      <w:r w:rsidRPr="004C3ADA">
        <w:rPr>
          <w:sz w:val="22"/>
          <w:szCs w:val="22"/>
        </w:rPr>
        <w:t xml:space="preserve"> investigated as part of the Rel-16 SI to support studies on URLLC/IIOT enhancements [1]. </w:t>
      </w:r>
      <w:r w:rsidR="00333BF4">
        <w:rPr>
          <w:sz w:val="22"/>
          <w:szCs w:val="22"/>
        </w:rPr>
        <w:t>After the email discussion</w:t>
      </w:r>
      <w:r w:rsidR="002A2448">
        <w:rPr>
          <w:sz w:val="22"/>
          <w:szCs w:val="22"/>
        </w:rPr>
        <w:t>s</w:t>
      </w:r>
      <w:r w:rsidR="00333BF4">
        <w:rPr>
          <w:sz w:val="22"/>
          <w:szCs w:val="22"/>
        </w:rPr>
        <w:t xml:space="preserve"> on </w:t>
      </w:r>
      <w:r w:rsidR="00777A67">
        <w:rPr>
          <w:sz w:val="22"/>
          <w:szCs w:val="22"/>
        </w:rPr>
        <w:t xml:space="preserve">Scenario Description </w:t>
      </w:r>
      <w:r w:rsidR="00777A67" w:rsidRPr="004C3ADA">
        <w:rPr>
          <w:sz w:val="22"/>
          <w:szCs w:val="22"/>
        </w:rPr>
        <w:t>[FS_IIIOT_CM-0</w:t>
      </w:r>
      <w:r w:rsidR="00777A67">
        <w:rPr>
          <w:sz w:val="22"/>
          <w:szCs w:val="22"/>
        </w:rPr>
        <w:t>5</w:t>
      </w:r>
      <w:r w:rsidR="00777A67" w:rsidRPr="004C3ADA">
        <w:rPr>
          <w:sz w:val="22"/>
          <w:szCs w:val="22"/>
        </w:rPr>
        <w:t>]</w:t>
      </w:r>
      <w:r w:rsidR="00777A67">
        <w:rPr>
          <w:sz w:val="22"/>
          <w:szCs w:val="22"/>
        </w:rPr>
        <w:t>, Path Loss</w:t>
      </w:r>
      <w:r w:rsidR="00333BF4">
        <w:rPr>
          <w:sz w:val="22"/>
          <w:szCs w:val="22"/>
        </w:rPr>
        <w:t xml:space="preserve"> </w:t>
      </w:r>
      <w:r w:rsidRPr="004C3ADA">
        <w:rPr>
          <w:sz w:val="22"/>
          <w:szCs w:val="22"/>
        </w:rPr>
        <w:t>[FS_IIIOT_CM-0</w:t>
      </w:r>
      <w:r w:rsidR="00777A67">
        <w:rPr>
          <w:sz w:val="22"/>
          <w:szCs w:val="22"/>
        </w:rPr>
        <w:t>6</w:t>
      </w:r>
      <w:r w:rsidRPr="004C3ADA">
        <w:rPr>
          <w:sz w:val="22"/>
          <w:szCs w:val="22"/>
        </w:rPr>
        <w:t>]</w:t>
      </w:r>
      <w:r w:rsidR="00777A67">
        <w:rPr>
          <w:sz w:val="22"/>
          <w:szCs w:val="22"/>
        </w:rPr>
        <w:t xml:space="preserve"> and LOS probability </w:t>
      </w:r>
      <w:r w:rsidR="00777A67" w:rsidRPr="004C3ADA">
        <w:rPr>
          <w:sz w:val="22"/>
          <w:szCs w:val="22"/>
        </w:rPr>
        <w:t>[FS_IIIOT_CM-0</w:t>
      </w:r>
      <w:r w:rsidR="00777A67">
        <w:rPr>
          <w:sz w:val="22"/>
          <w:szCs w:val="22"/>
        </w:rPr>
        <w:t>7</w:t>
      </w:r>
      <w:r w:rsidR="00777A67" w:rsidRPr="004C3ADA">
        <w:rPr>
          <w:sz w:val="22"/>
          <w:szCs w:val="22"/>
        </w:rPr>
        <w:t>]</w:t>
      </w:r>
      <w:r w:rsidR="00777A67">
        <w:rPr>
          <w:sz w:val="22"/>
          <w:szCs w:val="22"/>
        </w:rPr>
        <w:t xml:space="preserve">, </w:t>
      </w:r>
      <w:r w:rsidR="002A2448">
        <w:rPr>
          <w:sz w:val="22"/>
          <w:szCs w:val="22"/>
        </w:rPr>
        <w:t xml:space="preserve">a </w:t>
      </w:r>
      <w:proofErr w:type="spellStart"/>
      <w:r w:rsidR="002A2448">
        <w:rPr>
          <w:sz w:val="22"/>
          <w:szCs w:val="22"/>
        </w:rPr>
        <w:t>consensous</w:t>
      </w:r>
      <w:proofErr w:type="spellEnd"/>
      <w:r w:rsidR="002A2448">
        <w:rPr>
          <w:sz w:val="22"/>
          <w:szCs w:val="22"/>
        </w:rPr>
        <w:t xml:space="preserve"> was reached among the different parties about the </w:t>
      </w:r>
      <w:r w:rsidR="00777A67">
        <w:rPr>
          <w:sz w:val="22"/>
          <w:szCs w:val="22"/>
        </w:rPr>
        <w:t xml:space="preserve">minimum number of </w:t>
      </w:r>
      <w:r w:rsidR="002A2448">
        <w:rPr>
          <w:sz w:val="22"/>
          <w:szCs w:val="22"/>
        </w:rPr>
        <w:t>sub-scenarios to consider</w:t>
      </w:r>
      <w:r w:rsidR="00777A67">
        <w:rPr>
          <w:sz w:val="22"/>
          <w:szCs w:val="22"/>
        </w:rPr>
        <w:t>, as well as about the intended modelling approaches.</w:t>
      </w:r>
    </w:p>
    <w:p w14:paraId="5D09C8ED" w14:textId="44BF74BA" w:rsidR="004C3ADA" w:rsidRDefault="00F65C0F" w:rsidP="002A2448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777A67">
        <w:rPr>
          <w:sz w:val="22"/>
          <w:szCs w:val="22"/>
        </w:rPr>
        <w:t>this document, we</w:t>
      </w:r>
      <w:r w:rsidR="00E60A01">
        <w:rPr>
          <w:sz w:val="22"/>
          <w:szCs w:val="22"/>
        </w:rPr>
        <w:t xml:space="preserve"> make a </w:t>
      </w:r>
      <w:r w:rsidR="00777A67">
        <w:rPr>
          <w:sz w:val="22"/>
          <w:szCs w:val="22"/>
        </w:rPr>
        <w:t xml:space="preserve">proposal </w:t>
      </w:r>
      <w:r w:rsidR="00E60A01">
        <w:rPr>
          <w:sz w:val="22"/>
          <w:szCs w:val="22"/>
        </w:rPr>
        <w:t xml:space="preserve">of </w:t>
      </w:r>
      <w:proofErr w:type="spellStart"/>
      <w:r w:rsidR="00E60A01">
        <w:rPr>
          <w:sz w:val="22"/>
          <w:szCs w:val="22"/>
        </w:rPr>
        <w:t>modeling</w:t>
      </w:r>
      <w:proofErr w:type="spellEnd"/>
      <w:r w:rsidR="00777A67">
        <w:rPr>
          <w:sz w:val="22"/>
          <w:szCs w:val="22"/>
        </w:rPr>
        <w:t xml:space="preserve"> </w:t>
      </w:r>
      <w:r w:rsidR="006D738A">
        <w:rPr>
          <w:sz w:val="22"/>
          <w:szCs w:val="22"/>
        </w:rPr>
        <w:t xml:space="preserve">path loss based on </w:t>
      </w:r>
      <w:r w:rsidR="00777A67">
        <w:rPr>
          <w:sz w:val="22"/>
          <w:szCs w:val="22"/>
        </w:rPr>
        <w:t>antenna configurations (clutter-</w:t>
      </w:r>
      <w:proofErr w:type="spellStart"/>
      <w:r w:rsidR="00777A67">
        <w:rPr>
          <w:sz w:val="22"/>
          <w:szCs w:val="22"/>
        </w:rPr>
        <w:t>emebded</w:t>
      </w:r>
      <w:proofErr w:type="spellEnd"/>
      <w:r w:rsidR="00777A67">
        <w:rPr>
          <w:sz w:val="22"/>
          <w:szCs w:val="22"/>
        </w:rPr>
        <w:t xml:space="preserve"> or elevated) </w:t>
      </w:r>
      <w:r w:rsidR="00777A67">
        <w:rPr>
          <w:sz w:val="22"/>
          <w:szCs w:val="22"/>
          <w:lang w:val="en-US"/>
        </w:rPr>
        <w:t xml:space="preserve">and </w:t>
      </w:r>
      <w:r>
        <w:rPr>
          <w:sz w:val="22"/>
          <w:szCs w:val="22"/>
          <w:lang w:val="en-US"/>
        </w:rPr>
        <w:t xml:space="preserve">modeling LOS probability based on </w:t>
      </w:r>
      <w:r w:rsidR="00777A67">
        <w:rPr>
          <w:sz w:val="22"/>
          <w:szCs w:val="22"/>
          <w:lang w:val="en-US"/>
        </w:rPr>
        <w:t xml:space="preserve">clutter </w:t>
      </w:r>
      <w:r>
        <w:rPr>
          <w:sz w:val="22"/>
          <w:szCs w:val="22"/>
          <w:lang w:val="en-US"/>
        </w:rPr>
        <w:t xml:space="preserve">density </w:t>
      </w:r>
      <w:r w:rsidR="00777A67">
        <w:rPr>
          <w:sz w:val="22"/>
          <w:szCs w:val="22"/>
          <w:lang w:val="en-US"/>
        </w:rPr>
        <w:t>(“low” or “high”).</w:t>
      </w:r>
      <w:r w:rsidR="00E60A01">
        <w:rPr>
          <w:sz w:val="22"/>
          <w:szCs w:val="22"/>
          <w:lang w:val="en-US"/>
        </w:rPr>
        <w:t xml:space="preserve"> A similar reasoning was followed </w:t>
      </w:r>
      <w:r w:rsidR="002E3583">
        <w:rPr>
          <w:sz w:val="22"/>
          <w:szCs w:val="22"/>
          <w:lang w:val="en-US"/>
        </w:rPr>
        <w:t>in the development of</w:t>
      </w:r>
      <w:r w:rsidR="00E60A01">
        <w:rPr>
          <w:sz w:val="22"/>
          <w:szCs w:val="22"/>
          <w:lang w:val="en-US"/>
        </w:rPr>
        <w:t xml:space="preserve"> the models presented in [2] and [3]. </w:t>
      </w:r>
      <w:r w:rsidR="00777A67">
        <w:rPr>
          <w:sz w:val="22"/>
          <w:szCs w:val="22"/>
          <w:lang w:val="en-US"/>
        </w:rPr>
        <w:t xml:space="preserve"> </w:t>
      </w:r>
    </w:p>
    <w:p w14:paraId="008813BF" w14:textId="0E02DFD8" w:rsidR="0015492C" w:rsidRPr="00B51B8F" w:rsidRDefault="005C7084" w:rsidP="00B51B8F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Section 2 </w:t>
      </w:r>
      <w:r w:rsidR="00736B78">
        <w:rPr>
          <w:sz w:val="22"/>
          <w:szCs w:val="22"/>
        </w:rPr>
        <w:t>addresses the</w:t>
      </w:r>
      <w:r w:rsidR="00283E85">
        <w:rPr>
          <w:sz w:val="22"/>
          <w:szCs w:val="22"/>
        </w:rPr>
        <w:t xml:space="preserve"> simple</w:t>
      </w:r>
      <w:r w:rsidR="00736B78">
        <w:rPr>
          <w:sz w:val="22"/>
          <w:szCs w:val="22"/>
        </w:rPr>
        <w:t xml:space="preserve"> </w:t>
      </w:r>
      <w:proofErr w:type="spellStart"/>
      <w:r w:rsidR="0032079D">
        <w:rPr>
          <w:sz w:val="22"/>
          <w:szCs w:val="22"/>
        </w:rPr>
        <w:t>modeling</w:t>
      </w:r>
      <w:proofErr w:type="spellEnd"/>
      <w:r w:rsidR="0032079D">
        <w:rPr>
          <w:sz w:val="22"/>
          <w:szCs w:val="22"/>
        </w:rPr>
        <w:t xml:space="preserve"> proposal in </w:t>
      </w:r>
      <w:r w:rsidR="00283E85">
        <w:rPr>
          <w:sz w:val="22"/>
          <w:szCs w:val="22"/>
        </w:rPr>
        <w:t xml:space="preserve">relation to </w:t>
      </w:r>
      <w:r w:rsidR="0032079D">
        <w:rPr>
          <w:sz w:val="22"/>
          <w:szCs w:val="22"/>
        </w:rPr>
        <w:t xml:space="preserve">the </w:t>
      </w:r>
      <w:r w:rsidR="00736B78">
        <w:rPr>
          <w:sz w:val="22"/>
          <w:szCs w:val="22"/>
        </w:rPr>
        <w:t xml:space="preserve">fundamental </w:t>
      </w:r>
      <w:r w:rsidR="0032079D">
        <w:rPr>
          <w:sz w:val="22"/>
          <w:szCs w:val="22"/>
        </w:rPr>
        <w:t xml:space="preserve">scenario characteristics and  </w:t>
      </w:r>
      <w:r w:rsidR="00330A30">
        <w:rPr>
          <w:sz w:val="22"/>
          <w:szCs w:val="22"/>
        </w:rPr>
        <w:t xml:space="preserve">propagation </w:t>
      </w:r>
      <w:r w:rsidR="00736B78">
        <w:rPr>
          <w:sz w:val="22"/>
          <w:szCs w:val="22"/>
        </w:rPr>
        <w:t>dynamics</w:t>
      </w:r>
      <w:r w:rsidR="002A2448">
        <w:rPr>
          <w:sz w:val="22"/>
          <w:szCs w:val="22"/>
        </w:rPr>
        <w:t xml:space="preserve">. </w:t>
      </w:r>
      <w:r w:rsidR="00283E85">
        <w:rPr>
          <w:sz w:val="22"/>
          <w:szCs w:val="22"/>
        </w:rPr>
        <w:t>Section 3</w:t>
      </w:r>
      <w:r>
        <w:rPr>
          <w:sz w:val="22"/>
          <w:szCs w:val="22"/>
        </w:rPr>
        <w:t xml:space="preserve"> provides some concluding remarks.</w:t>
      </w:r>
    </w:p>
    <w:p w14:paraId="08A00ECB" w14:textId="26D565B3" w:rsidR="00305297" w:rsidRDefault="0043289B" w:rsidP="00EB7420">
      <w:pPr>
        <w:pStyle w:val="Heading1"/>
        <w:spacing w:after="120"/>
      </w:pPr>
      <w:r>
        <w:t xml:space="preserve">Simplified </w:t>
      </w:r>
      <w:proofErr w:type="spellStart"/>
      <w:r>
        <w:t>m</w:t>
      </w:r>
      <w:r w:rsidR="008B6CD4">
        <w:t>odeling</w:t>
      </w:r>
      <w:proofErr w:type="spellEnd"/>
      <w:r w:rsidR="008B6CD4">
        <w:t xml:space="preserve"> of industrial sub-scenarios</w:t>
      </w:r>
    </w:p>
    <w:bookmarkEnd w:id="2"/>
    <w:p w14:paraId="24FCF889" w14:textId="7AD1E8FE" w:rsidR="00B978BC" w:rsidRDefault="00241A1D" w:rsidP="00B978BC">
      <w:pPr>
        <w:spacing w:after="120"/>
        <w:jc w:val="both"/>
        <w:rPr>
          <w:sz w:val="22"/>
        </w:rPr>
      </w:pPr>
      <w:r>
        <w:rPr>
          <w:sz w:val="22"/>
        </w:rPr>
        <w:t>By following a similar reasoning as in [2] and [3]</w:t>
      </w:r>
      <w:r w:rsidR="00C52E9D">
        <w:rPr>
          <w:sz w:val="22"/>
        </w:rPr>
        <w:t>,</w:t>
      </w:r>
      <w:r>
        <w:rPr>
          <w:sz w:val="22"/>
        </w:rPr>
        <w:t xml:space="preserve"> we propose</w:t>
      </w:r>
      <w:r w:rsidR="00C52E9D">
        <w:rPr>
          <w:sz w:val="22"/>
        </w:rPr>
        <w:t xml:space="preserve"> a simple way forward to integrate </w:t>
      </w:r>
      <w:r>
        <w:rPr>
          <w:sz w:val="22"/>
        </w:rPr>
        <w:t>the</w:t>
      </w:r>
      <w:r w:rsidR="00C52E9D">
        <w:rPr>
          <w:sz w:val="22"/>
        </w:rPr>
        <w:t xml:space="preserve"> modelling of the different gNB </w:t>
      </w:r>
      <w:r w:rsidR="00C52E9D">
        <w:rPr>
          <w:sz w:val="22"/>
          <w:szCs w:val="22"/>
        </w:rPr>
        <w:t>antenna configurations (clutter-</w:t>
      </w:r>
      <w:proofErr w:type="spellStart"/>
      <w:r w:rsidR="00C52E9D">
        <w:rPr>
          <w:sz w:val="22"/>
          <w:szCs w:val="22"/>
        </w:rPr>
        <w:t>emebded</w:t>
      </w:r>
      <w:proofErr w:type="spellEnd"/>
      <w:r w:rsidR="00C52E9D">
        <w:rPr>
          <w:sz w:val="22"/>
          <w:szCs w:val="22"/>
        </w:rPr>
        <w:t xml:space="preserve"> or elevated) and the scenario clutter types (</w:t>
      </w:r>
      <w:r>
        <w:rPr>
          <w:sz w:val="22"/>
        </w:rPr>
        <w:t>“low” densit</w:t>
      </w:r>
      <w:r w:rsidRPr="00241A1D">
        <w:rPr>
          <w:sz w:val="22"/>
          <w:szCs w:val="22"/>
        </w:rPr>
        <w:t>y</w:t>
      </w:r>
      <w:r>
        <w:rPr>
          <w:sz w:val="22"/>
          <w:szCs w:val="22"/>
        </w:rPr>
        <w:t xml:space="preserve"> industrial clutter</w:t>
      </w:r>
      <w:r w:rsidRPr="00241A1D">
        <w:rPr>
          <w:sz w:val="22"/>
          <w:szCs w:val="22"/>
        </w:rPr>
        <w:t xml:space="preserve"> </w:t>
      </w:r>
      <w:r w:rsidRPr="00241A1D">
        <w:rPr>
          <w:sz w:val="22"/>
          <w:szCs w:val="22"/>
          <w:lang w:val="en-US" w:eastAsia="ko-KR"/>
        </w:rPr>
        <w:t>(LDI)</w:t>
      </w:r>
      <w:r w:rsidRPr="00241A1D">
        <w:rPr>
          <w:sz w:val="22"/>
          <w:szCs w:val="22"/>
        </w:rPr>
        <w:t xml:space="preserve"> an</w:t>
      </w:r>
      <w:r>
        <w:rPr>
          <w:sz w:val="22"/>
        </w:rPr>
        <w:t xml:space="preserve">d “high” density industrial </w:t>
      </w:r>
      <w:r w:rsidR="00C52E9D">
        <w:rPr>
          <w:sz w:val="22"/>
        </w:rPr>
        <w:t xml:space="preserve">clutter </w:t>
      </w:r>
      <w:r>
        <w:rPr>
          <w:sz w:val="22"/>
        </w:rPr>
        <w:t xml:space="preserve">(HDI) </w:t>
      </w:r>
      <w:r w:rsidR="00C52E9D">
        <w:rPr>
          <w:sz w:val="22"/>
        </w:rPr>
        <w:t>as</w:t>
      </w:r>
      <w:r>
        <w:rPr>
          <w:sz w:val="22"/>
        </w:rPr>
        <w:t xml:space="preserve"> defined in [4]</w:t>
      </w:r>
      <w:r w:rsidR="00C52E9D">
        <w:rPr>
          <w:sz w:val="22"/>
        </w:rPr>
        <w:t>)</w:t>
      </w:r>
      <w:r>
        <w:rPr>
          <w:sz w:val="22"/>
        </w:rPr>
        <w:t>.</w:t>
      </w:r>
    </w:p>
    <w:p w14:paraId="5BE6BB2D" w14:textId="66081EE4" w:rsidR="00EE0C3E" w:rsidRDefault="00EE0C3E" w:rsidP="00EE0C3E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By adopting the way forward proposed in </w:t>
      </w:r>
      <w:r w:rsidRPr="00EE0C3E">
        <w:rPr>
          <w:sz w:val="22"/>
          <w:lang w:val="en-US"/>
        </w:rPr>
        <w:t>[FS_IIIOT_CM-06]</w:t>
      </w:r>
      <w:r>
        <w:rPr>
          <w:sz w:val="22"/>
          <w:lang w:val="en-US"/>
        </w:rPr>
        <w:t xml:space="preserve"> and </w:t>
      </w:r>
      <w:r w:rsidRPr="004C3ADA">
        <w:rPr>
          <w:sz w:val="22"/>
          <w:szCs w:val="22"/>
        </w:rPr>
        <w:t>[FS_IIIOT_CM-0</w:t>
      </w:r>
      <w:r>
        <w:rPr>
          <w:sz w:val="22"/>
          <w:szCs w:val="22"/>
        </w:rPr>
        <w:t>7</w:t>
      </w:r>
      <w:r w:rsidRPr="004C3ADA">
        <w:rPr>
          <w:sz w:val="22"/>
          <w:szCs w:val="22"/>
        </w:rPr>
        <w:t>]</w:t>
      </w:r>
      <w:r w:rsidRPr="005C422C">
        <w:rPr>
          <w:sz w:val="22"/>
          <w:lang w:val="en-US"/>
        </w:rPr>
        <w:t>, the model can be tuned in a simple manner to capture the main industrial characteristics and propagation dynamics by acting mainly on the definitions of</w:t>
      </w:r>
      <w:r w:rsidR="0017685F">
        <w:rPr>
          <w:sz w:val="22"/>
          <w:lang w:val="en-US"/>
        </w:rPr>
        <w:t xml:space="preserve"> the p</w:t>
      </w:r>
      <w:r w:rsidRPr="005C422C">
        <w:rPr>
          <w:sz w:val="22"/>
          <w:lang w:val="en-US"/>
        </w:rPr>
        <w:t>ath loss exponent (n), standard deviation of the shadow fading (</w:t>
      </w:r>
      <w:r w:rsidRPr="005C422C">
        <w:rPr>
          <w:rFonts w:ascii="Symbol" w:hAnsi="Symbol"/>
          <w:sz w:val="22"/>
          <w:lang w:val="en-US"/>
        </w:rPr>
        <w:t></w:t>
      </w:r>
      <w:r w:rsidRPr="005C422C">
        <w:rPr>
          <w:sz w:val="22"/>
          <w:vertAlign w:val="subscript"/>
          <w:lang w:val="en-US"/>
        </w:rPr>
        <w:t>SF</w:t>
      </w:r>
      <w:r w:rsidRPr="005C422C">
        <w:rPr>
          <w:sz w:val="22"/>
          <w:lang w:val="en-US"/>
        </w:rPr>
        <w:t>) and the LOS probability distribution (</w:t>
      </w:r>
      <w:proofErr w:type="spellStart"/>
      <w:r w:rsidRPr="005C422C">
        <w:rPr>
          <w:sz w:val="22"/>
          <w:lang w:val="en-US"/>
        </w:rPr>
        <w:t>pr</w:t>
      </w:r>
      <w:r w:rsidRPr="005C422C">
        <w:rPr>
          <w:sz w:val="22"/>
          <w:vertAlign w:val="subscript"/>
          <w:lang w:val="en-US"/>
        </w:rPr>
        <w:t>LOS</w:t>
      </w:r>
      <w:proofErr w:type="spellEnd"/>
      <w:r w:rsidRPr="005C422C">
        <w:rPr>
          <w:sz w:val="22"/>
          <w:lang w:val="en-US"/>
        </w:rPr>
        <w:t xml:space="preserve">). </w:t>
      </w:r>
    </w:p>
    <w:p w14:paraId="39223C49" w14:textId="56A664BD" w:rsidR="00F225B3" w:rsidRDefault="0058243F" w:rsidP="00F225B3">
      <w:pPr>
        <w:spacing w:after="0"/>
        <w:jc w:val="both"/>
        <w:rPr>
          <w:sz w:val="22"/>
        </w:rPr>
      </w:pPr>
      <w:r>
        <w:rPr>
          <w:sz w:val="22"/>
        </w:rPr>
        <w:t xml:space="preserve">Radio propagation </w:t>
      </w:r>
      <w:r w:rsidR="00DF380E">
        <w:rPr>
          <w:sz w:val="22"/>
        </w:rPr>
        <w:t xml:space="preserve">of all </w:t>
      </w:r>
      <w:r w:rsidR="00F225B3">
        <w:rPr>
          <w:sz w:val="22"/>
        </w:rPr>
        <w:t>possible 4 sub-scenarios</w:t>
      </w:r>
      <w:r w:rsidR="00575D3A">
        <w:rPr>
          <w:sz w:val="22"/>
        </w:rPr>
        <w:t xml:space="preserve"> defined in [</w:t>
      </w:r>
      <w:r w:rsidR="00575D3A" w:rsidRPr="00575D3A">
        <w:rPr>
          <w:sz w:val="22"/>
        </w:rPr>
        <w:t>FS_IIIOT_CM-05</w:t>
      </w:r>
      <w:r w:rsidR="00575D3A">
        <w:rPr>
          <w:sz w:val="22"/>
        </w:rPr>
        <w:t>]</w:t>
      </w:r>
      <w:r w:rsidR="00F225B3">
        <w:rPr>
          <w:sz w:val="22"/>
        </w:rPr>
        <w:t>:</w:t>
      </w:r>
    </w:p>
    <w:p w14:paraId="7CFBB268" w14:textId="2042AE37" w:rsidR="00F225B3" w:rsidRPr="00F225B3" w:rsidRDefault="00F225B3" w:rsidP="00F225B3">
      <w:pPr>
        <w:pStyle w:val="ListParagraph"/>
        <w:numPr>
          <w:ilvl w:val="0"/>
          <w:numId w:val="25"/>
        </w:numPr>
        <w:jc w:val="both"/>
        <w:rPr>
          <w:sz w:val="22"/>
        </w:rPr>
      </w:pPr>
      <w:r w:rsidRPr="00F225B3">
        <w:rPr>
          <w:sz w:val="22"/>
        </w:rPr>
        <w:t>Sub-scenario 1: Low clutter density, both Tx and Rx antennas are clutter-embedded (LOS or NLOS)</w:t>
      </w:r>
    </w:p>
    <w:p w14:paraId="5EF84DB2" w14:textId="77777777" w:rsidR="00F225B3" w:rsidRPr="004539E9" w:rsidRDefault="00F225B3" w:rsidP="00F225B3">
      <w:pPr>
        <w:pStyle w:val="ListParagraph"/>
        <w:numPr>
          <w:ilvl w:val="0"/>
          <w:numId w:val="25"/>
        </w:numPr>
        <w:jc w:val="both"/>
        <w:rPr>
          <w:sz w:val="22"/>
        </w:rPr>
      </w:pPr>
      <w:r w:rsidRPr="004539E9">
        <w:rPr>
          <w:sz w:val="22"/>
        </w:rPr>
        <w:t>Sub-scenario 2: High clutter density, both Tx and Rx antennas are clutter-embedded (LOS or NLOS)</w:t>
      </w:r>
    </w:p>
    <w:p w14:paraId="76C980B3" w14:textId="77777777" w:rsidR="00F225B3" w:rsidRPr="004539E9" w:rsidRDefault="00F225B3" w:rsidP="00F225B3">
      <w:pPr>
        <w:pStyle w:val="ListParagraph"/>
        <w:numPr>
          <w:ilvl w:val="0"/>
          <w:numId w:val="25"/>
        </w:numPr>
        <w:jc w:val="both"/>
        <w:rPr>
          <w:sz w:val="22"/>
        </w:rPr>
      </w:pPr>
      <w:r w:rsidRPr="004539E9">
        <w:rPr>
          <w:sz w:val="22"/>
        </w:rPr>
        <w:t>Sub-scenario 3: Low clutter density, one of Tx or Rx is elevated above the clutter (LOS or NLOS)</w:t>
      </w:r>
    </w:p>
    <w:p w14:paraId="2B5B4778" w14:textId="77777777" w:rsidR="00F225B3" w:rsidRPr="004539E9" w:rsidRDefault="00F225B3" w:rsidP="00F225B3">
      <w:pPr>
        <w:pStyle w:val="ListParagraph"/>
        <w:numPr>
          <w:ilvl w:val="0"/>
          <w:numId w:val="25"/>
        </w:numPr>
        <w:jc w:val="both"/>
        <w:rPr>
          <w:sz w:val="22"/>
        </w:rPr>
      </w:pPr>
      <w:r w:rsidRPr="004539E9">
        <w:rPr>
          <w:sz w:val="22"/>
        </w:rPr>
        <w:t>Sub-scenario 4: High clutter density, one of Tx or Rx is elevated above the clutter (LOS or NLOS)</w:t>
      </w:r>
    </w:p>
    <w:p w14:paraId="6095F17C" w14:textId="1293FA7C" w:rsidR="00F225B3" w:rsidRDefault="00F225B3" w:rsidP="00EE0C3E">
      <w:pPr>
        <w:jc w:val="both"/>
        <w:rPr>
          <w:sz w:val="22"/>
          <w:lang w:val="en-US"/>
        </w:rPr>
      </w:pPr>
      <w:r w:rsidRPr="00F225B3">
        <w:rPr>
          <w:sz w:val="22"/>
          <w:lang w:val="en-US"/>
        </w:rPr>
        <w:t xml:space="preserve">can be </w:t>
      </w:r>
      <w:r w:rsidR="00DF380E">
        <w:rPr>
          <w:sz w:val="22"/>
          <w:lang w:val="en-US"/>
        </w:rPr>
        <w:t>characterized</w:t>
      </w:r>
      <w:r w:rsidR="00DF380E" w:rsidRPr="00F225B3">
        <w:rPr>
          <w:sz w:val="22"/>
          <w:lang w:val="en-US"/>
        </w:rPr>
        <w:t xml:space="preserve"> </w:t>
      </w:r>
      <w:r w:rsidRPr="00F225B3">
        <w:rPr>
          <w:sz w:val="22"/>
          <w:lang w:val="en-US"/>
        </w:rPr>
        <w:t>by different combination</w:t>
      </w:r>
      <w:r w:rsidR="00DF380E">
        <w:rPr>
          <w:sz w:val="22"/>
          <w:lang w:val="en-US"/>
        </w:rPr>
        <w:t>s</w:t>
      </w:r>
      <w:r w:rsidRPr="00F225B3">
        <w:rPr>
          <w:sz w:val="22"/>
          <w:lang w:val="en-US"/>
        </w:rPr>
        <w:t xml:space="preserve"> of the aforementioned parameters.</w:t>
      </w:r>
    </w:p>
    <w:p w14:paraId="608B8045" w14:textId="7AB8E65B" w:rsidR="003F0875" w:rsidRDefault="003F0875" w:rsidP="00EE0C3E">
      <w:pPr>
        <w:jc w:val="both"/>
        <w:rPr>
          <w:sz w:val="22"/>
          <w:lang w:val="en-US"/>
        </w:rPr>
      </w:pPr>
      <w:r>
        <w:rPr>
          <w:sz w:val="22"/>
          <w:lang w:val="en-US"/>
        </w:rPr>
        <w:t>For simplicity</w:t>
      </w:r>
      <w:r w:rsidRPr="003F0875">
        <w:rPr>
          <w:sz w:val="22"/>
          <w:lang w:val="en-US"/>
        </w:rPr>
        <w:t xml:space="preserve">, </w:t>
      </w:r>
      <w:r w:rsidR="00DF380E">
        <w:rPr>
          <w:sz w:val="22"/>
          <w:lang w:val="en-US"/>
        </w:rPr>
        <w:t>the low and high clutter densities in the sub-scenarios can be represented by</w:t>
      </w:r>
      <w:r w:rsidR="00574FA8">
        <w:rPr>
          <w:sz w:val="22"/>
          <w:lang w:val="en-US"/>
        </w:rPr>
        <w:t xml:space="preserve"> </w:t>
      </w:r>
      <w:r w:rsidRPr="003F0875">
        <w:rPr>
          <w:sz w:val="22"/>
          <w:lang w:val="en-US"/>
        </w:rPr>
        <w:t xml:space="preserve">different LOS probabilities. As explained in [4], </w:t>
      </w:r>
      <w:r>
        <w:rPr>
          <w:sz w:val="22"/>
          <w:lang w:val="en-US"/>
        </w:rPr>
        <w:t xml:space="preserve">“low” clutter density scenarios (LDI) </w:t>
      </w:r>
      <w:r w:rsidRPr="003F0875">
        <w:rPr>
          <w:sz w:val="22"/>
          <w:lang w:val="en-US"/>
        </w:rPr>
        <w:t xml:space="preserve">with low density of machinery will present higher LOS probability than </w:t>
      </w:r>
      <w:r>
        <w:rPr>
          <w:sz w:val="22"/>
          <w:lang w:val="en-US"/>
        </w:rPr>
        <w:t xml:space="preserve">“high” clutter density scenarios (HDI) </w:t>
      </w:r>
      <w:r w:rsidRPr="003F0875">
        <w:rPr>
          <w:sz w:val="22"/>
          <w:lang w:val="en-US"/>
        </w:rPr>
        <w:t xml:space="preserve">scenarios, where the </w:t>
      </w:r>
      <w:r w:rsidR="00EE4932">
        <w:rPr>
          <w:sz w:val="22"/>
          <w:lang w:val="en-US"/>
        </w:rPr>
        <w:t xml:space="preserve">heavier </w:t>
      </w:r>
      <w:r w:rsidRPr="003F0875">
        <w:rPr>
          <w:sz w:val="22"/>
          <w:lang w:val="en-US"/>
        </w:rPr>
        <w:t xml:space="preserve">presence of </w:t>
      </w:r>
      <w:r w:rsidR="00EE4932">
        <w:rPr>
          <w:sz w:val="22"/>
          <w:lang w:val="en-US"/>
        </w:rPr>
        <w:t xml:space="preserve">machinery and </w:t>
      </w:r>
      <w:bookmarkStart w:id="3" w:name="_GoBack"/>
      <w:bookmarkEnd w:id="3"/>
      <w:r w:rsidR="00EE4932">
        <w:rPr>
          <w:sz w:val="22"/>
          <w:lang w:val="en-US"/>
        </w:rPr>
        <w:t>other obstacles</w:t>
      </w:r>
      <w:r w:rsidR="001967DC">
        <w:rPr>
          <w:sz w:val="22"/>
          <w:lang w:val="en-US"/>
        </w:rPr>
        <w:t xml:space="preserve"> and </w:t>
      </w:r>
      <w:r w:rsidRPr="003F0875">
        <w:rPr>
          <w:sz w:val="22"/>
          <w:lang w:val="en-US"/>
        </w:rPr>
        <w:t xml:space="preserve">machines will result in a higher probability of shadowing. This fact can be modeled by considering an exponential LOS probability function </w:t>
      </w:r>
      <w:r w:rsidR="00135920">
        <w:rPr>
          <w:sz w:val="22"/>
          <w:lang w:val="en-US"/>
        </w:rPr>
        <w:t>computed over simulations of agreed reference scenarios</w:t>
      </w:r>
      <w:r w:rsidR="00F573AF">
        <w:rPr>
          <w:sz w:val="22"/>
          <w:lang w:val="en-US"/>
        </w:rPr>
        <w:t xml:space="preserve"> (t</w:t>
      </w:r>
      <w:r w:rsidR="00135920">
        <w:rPr>
          <w:sz w:val="22"/>
          <w:lang w:val="en-US"/>
        </w:rPr>
        <w:t xml:space="preserve">he exact formulation </w:t>
      </w:r>
      <w:r w:rsidR="00C01D03">
        <w:rPr>
          <w:sz w:val="22"/>
          <w:lang w:val="en-US"/>
        </w:rPr>
        <w:t xml:space="preserve">of </w:t>
      </w:r>
      <w:proofErr w:type="spellStart"/>
      <w:r w:rsidR="00C01D03" w:rsidRPr="005C422C">
        <w:rPr>
          <w:sz w:val="22"/>
          <w:lang w:val="en-US"/>
        </w:rPr>
        <w:t>pr</w:t>
      </w:r>
      <w:r w:rsidR="00C01D03" w:rsidRPr="005C422C">
        <w:rPr>
          <w:sz w:val="22"/>
          <w:vertAlign w:val="subscript"/>
          <w:lang w:val="en-US"/>
        </w:rPr>
        <w:t>LOS</w:t>
      </w:r>
      <w:proofErr w:type="spellEnd"/>
      <w:r w:rsidR="00C01D03">
        <w:rPr>
          <w:sz w:val="22"/>
          <w:lang w:val="en-US"/>
        </w:rPr>
        <w:t xml:space="preserve"> for each type of clutter </w:t>
      </w:r>
      <w:r w:rsidR="00135920">
        <w:rPr>
          <w:sz w:val="22"/>
          <w:lang w:val="en-US"/>
        </w:rPr>
        <w:t>remains FFS</w:t>
      </w:r>
      <w:r w:rsidR="00DE30A9">
        <w:rPr>
          <w:sz w:val="22"/>
          <w:lang w:val="en-US"/>
        </w:rPr>
        <w:t xml:space="preserve"> as detailed in</w:t>
      </w:r>
      <w:r w:rsidR="00EE4932">
        <w:rPr>
          <w:sz w:val="22"/>
          <w:lang w:val="en-US"/>
        </w:rPr>
        <w:t> </w:t>
      </w:r>
      <w:r w:rsidR="00DE30A9">
        <w:rPr>
          <w:sz w:val="22"/>
          <w:lang w:val="en-US"/>
        </w:rPr>
        <w:t>[4]</w:t>
      </w:r>
      <w:r w:rsidR="00F573AF">
        <w:rPr>
          <w:sz w:val="22"/>
          <w:lang w:val="en-US"/>
        </w:rPr>
        <w:t>)</w:t>
      </w:r>
      <w:r w:rsidR="00135920">
        <w:rPr>
          <w:sz w:val="22"/>
          <w:lang w:val="en-US"/>
        </w:rPr>
        <w:t>.</w:t>
      </w:r>
    </w:p>
    <w:p w14:paraId="3DA7A768" w14:textId="29FB45D0" w:rsidR="00EE0C3E" w:rsidRDefault="00135920" w:rsidP="00135920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With respect to the gNB antenna configurations, we </w:t>
      </w:r>
      <w:r w:rsidR="001303F2">
        <w:rPr>
          <w:sz w:val="22"/>
          <w:lang w:val="en-US"/>
        </w:rPr>
        <w:t xml:space="preserve">propose </w:t>
      </w:r>
      <w:r>
        <w:rPr>
          <w:sz w:val="22"/>
          <w:lang w:val="en-US"/>
        </w:rPr>
        <w:t>that no distinction should be made between sub-scenarios</w:t>
      </w:r>
      <w:r w:rsidR="00F573AF">
        <w:rPr>
          <w:sz w:val="22"/>
          <w:lang w:val="en-US"/>
        </w:rPr>
        <w:t xml:space="preserve"> in LOS conditions</w:t>
      </w:r>
      <w:r>
        <w:rPr>
          <w:sz w:val="22"/>
          <w:lang w:val="en-US"/>
        </w:rPr>
        <w:t>.</w:t>
      </w:r>
      <w:r w:rsidR="00F573AF">
        <w:rPr>
          <w:sz w:val="22"/>
          <w:lang w:val="en-US"/>
        </w:rPr>
        <w:t xml:space="preserve"> </w:t>
      </w:r>
      <w:r w:rsidR="002E5061">
        <w:rPr>
          <w:sz w:val="22"/>
          <w:lang w:val="en-US"/>
        </w:rPr>
        <w:t>E</w:t>
      </w:r>
      <w:r>
        <w:rPr>
          <w:sz w:val="22"/>
          <w:lang w:val="en-US"/>
        </w:rPr>
        <w:t>ither LDI or HDI</w:t>
      </w:r>
      <w:r w:rsidR="00F573AF">
        <w:rPr>
          <w:sz w:val="22"/>
          <w:lang w:val="en-US"/>
        </w:rPr>
        <w:t>, with any gNB antenna configuration (elevated or clutter-embedded)</w:t>
      </w:r>
      <w:r>
        <w:rPr>
          <w:sz w:val="22"/>
          <w:lang w:val="en-US"/>
        </w:rPr>
        <w:t xml:space="preserve"> </w:t>
      </w:r>
      <w:r w:rsidR="002E5061">
        <w:rPr>
          <w:sz w:val="22"/>
          <w:lang w:val="en-US"/>
        </w:rPr>
        <w:t>is observed to have</w:t>
      </w:r>
      <w:r>
        <w:rPr>
          <w:sz w:val="22"/>
          <w:lang w:val="en-US"/>
        </w:rPr>
        <w:t xml:space="preserve"> propagation close to </w:t>
      </w:r>
      <w:r w:rsidR="00EE0C3E" w:rsidRPr="00E26DFC">
        <w:rPr>
          <w:sz w:val="22"/>
          <w:lang w:val="en-US"/>
        </w:rPr>
        <w:t>free space</w:t>
      </w:r>
      <w:r w:rsidR="009D67D8">
        <w:rPr>
          <w:sz w:val="22"/>
          <w:lang w:val="en-US"/>
        </w:rPr>
        <w:t xml:space="preserve">, so we propose using </w:t>
      </w:r>
      <w:r>
        <w:rPr>
          <w:sz w:val="22"/>
          <w:lang w:val="en-US"/>
        </w:rPr>
        <w:t xml:space="preserve">a fixed path loss </w:t>
      </w:r>
      <w:r w:rsidR="00EE0C3E" w:rsidRPr="00E26DFC">
        <w:rPr>
          <w:sz w:val="22"/>
          <w:lang w:val="en-US"/>
        </w:rPr>
        <w:t>slope close to n=2</w:t>
      </w:r>
      <w:r w:rsidR="00EE0C3E" w:rsidRPr="00A702AF">
        <w:rPr>
          <w:sz w:val="22"/>
          <w:lang w:val="en-US"/>
        </w:rPr>
        <w:t>. The standard deviation</w:t>
      </w:r>
      <w:r w:rsidR="005573D6">
        <w:rPr>
          <w:sz w:val="22"/>
          <w:lang w:val="en-US"/>
        </w:rPr>
        <w:t xml:space="preserve"> of shadow fading</w:t>
      </w:r>
      <w:r w:rsidR="00EE0C3E" w:rsidRPr="00A702AF">
        <w:rPr>
          <w:sz w:val="22"/>
          <w:lang w:val="en-US"/>
        </w:rPr>
        <w:t xml:space="preserve">, </w:t>
      </w:r>
      <w:r w:rsidR="00144C2A">
        <w:rPr>
          <w:sz w:val="22"/>
          <w:lang w:val="en-US"/>
        </w:rPr>
        <w:t>irrespective</w:t>
      </w:r>
      <w:r w:rsidR="00144C2A" w:rsidRPr="00A702AF">
        <w:rPr>
          <w:sz w:val="22"/>
          <w:lang w:val="en-US"/>
        </w:rPr>
        <w:t xml:space="preserve"> </w:t>
      </w:r>
      <w:r w:rsidR="00EE0C3E" w:rsidRPr="00A702AF">
        <w:rPr>
          <w:sz w:val="22"/>
          <w:lang w:val="en-US"/>
        </w:rPr>
        <w:t>of</w:t>
      </w:r>
      <w:r w:rsidR="005573D6">
        <w:rPr>
          <w:sz w:val="22"/>
          <w:lang w:val="en-US"/>
        </w:rPr>
        <w:t xml:space="preserve"> the</w:t>
      </w:r>
      <w:r w:rsidR="00EE0C3E" w:rsidRPr="00A702AF">
        <w:rPr>
          <w:sz w:val="22"/>
          <w:lang w:val="en-US"/>
        </w:rPr>
        <w:t xml:space="preserve"> </w:t>
      </w:r>
      <w:r w:rsidR="00D7224E">
        <w:rPr>
          <w:sz w:val="22"/>
          <w:lang w:val="en-US"/>
        </w:rPr>
        <w:t>sub-</w:t>
      </w:r>
      <w:r w:rsidR="00EE0C3E" w:rsidRPr="00A702AF">
        <w:rPr>
          <w:sz w:val="22"/>
          <w:lang w:val="en-US"/>
        </w:rPr>
        <w:t>scenario</w:t>
      </w:r>
      <w:r w:rsidR="005573D6">
        <w:rPr>
          <w:sz w:val="22"/>
          <w:lang w:val="en-US"/>
        </w:rPr>
        <w:t>,</w:t>
      </w:r>
      <w:r w:rsidR="00EE0C3E" w:rsidRPr="00A702AF">
        <w:rPr>
          <w:sz w:val="22"/>
          <w:lang w:val="en-US"/>
        </w:rPr>
        <w:t xml:space="preserve"> </w:t>
      </w:r>
      <w:r w:rsidR="00D7224E">
        <w:rPr>
          <w:sz w:val="22"/>
          <w:lang w:val="en-US"/>
        </w:rPr>
        <w:t>is</w:t>
      </w:r>
      <w:r w:rsidR="00D7224E" w:rsidRPr="00A702AF">
        <w:rPr>
          <w:sz w:val="22"/>
          <w:lang w:val="en-US"/>
        </w:rPr>
        <w:t xml:space="preserve"> </w:t>
      </w:r>
      <w:r w:rsidR="00EE0C3E" w:rsidRPr="00A702AF">
        <w:rPr>
          <w:sz w:val="22"/>
          <w:lang w:val="en-US"/>
        </w:rPr>
        <w:t xml:space="preserve">expected to be low </w:t>
      </w:r>
      <w:r w:rsidR="00EE0C3E" w:rsidRPr="00A702AF">
        <w:rPr>
          <w:sz w:val="22"/>
          <w:lang w:val="en-US"/>
        </w:rPr>
        <w:lastRenderedPageBreak/>
        <w:t>and close to 3 dB</w:t>
      </w:r>
      <w:r w:rsidR="005573D6">
        <w:rPr>
          <w:sz w:val="22"/>
          <w:lang w:val="en-US"/>
        </w:rPr>
        <w:t xml:space="preserve"> </w:t>
      </w:r>
      <w:r w:rsidR="00F573AF">
        <w:rPr>
          <w:sz w:val="22"/>
          <w:lang w:val="en-US"/>
        </w:rPr>
        <w:t>[</w:t>
      </w:r>
      <w:r w:rsidR="00E905B9">
        <w:rPr>
          <w:sz w:val="22"/>
          <w:lang w:val="en-US"/>
        </w:rPr>
        <w:t>2</w:t>
      </w:r>
      <w:r w:rsidR="00F573AF">
        <w:rPr>
          <w:sz w:val="22"/>
          <w:lang w:val="en-US"/>
        </w:rPr>
        <w:t>]</w:t>
      </w:r>
      <w:r w:rsidR="00EE0C3E" w:rsidRPr="00A702AF">
        <w:rPr>
          <w:sz w:val="22"/>
          <w:lang w:val="en-US"/>
        </w:rPr>
        <w:t xml:space="preserve">. </w:t>
      </w:r>
      <w:r w:rsidR="00BF1386">
        <w:rPr>
          <w:sz w:val="22"/>
          <w:lang w:val="en-US"/>
        </w:rPr>
        <w:t>Such</w:t>
      </w:r>
      <w:r w:rsidR="00EF5DB1" w:rsidRPr="00EF5DB1">
        <w:rPr>
          <w:sz w:val="22"/>
          <w:lang w:val="en-US"/>
        </w:rPr>
        <w:t xml:space="preserve"> standard deviation </w:t>
      </w:r>
      <w:r w:rsidR="00BF1386" w:rsidRPr="00BF1386">
        <w:rPr>
          <w:sz w:val="22"/>
          <w:lang w:val="en-US"/>
        </w:rPr>
        <w:t xml:space="preserve">can account for almost-LOS and waveguiding effects (region above and below the mean </w:t>
      </w:r>
      <w:r w:rsidR="00F35BBB">
        <w:rPr>
          <w:sz w:val="22"/>
          <w:lang w:val="en-US"/>
        </w:rPr>
        <w:t xml:space="preserve">LOS </w:t>
      </w:r>
      <w:r w:rsidR="00BF1386" w:rsidRPr="00BF1386">
        <w:rPr>
          <w:sz w:val="22"/>
          <w:lang w:val="en-US"/>
        </w:rPr>
        <w:t>path loss, respectively).</w:t>
      </w:r>
    </w:p>
    <w:p w14:paraId="130B8F54" w14:textId="04EE9566" w:rsidR="00000F59" w:rsidRDefault="00D7224E" w:rsidP="00000F59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For </w:t>
      </w:r>
      <w:r w:rsidR="00000F59">
        <w:rPr>
          <w:sz w:val="22"/>
          <w:lang w:val="en-US"/>
        </w:rPr>
        <w:t xml:space="preserve">NLOS, </w:t>
      </w:r>
      <w:r>
        <w:rPr>
          <w:sz w:val="22"/>
          <w:lang w:val="en-US"/>
        </w:rPr>
        <w:t xml:space="preserve">path loss </w:t>
      </w:r>
      <w:r w:rsidR="000D05A4">
        <w:rPr>
          <w:sz w:val="22"/>
          <w:lang w:val="en-US"/>
        </w:rPr>
        <w:t xml:space="preserve">should be modeled for </w:t>
      </w:r>
      <w:r w:rsidR="00000F59">
        <w:rPr>
          <w:sz w:val="22"/>
          <w:lang w:val="en-US"/>
        </w:rPr>
        <w:t xml:space="preserve">the two gNB antenna configurations. Link configurations with gNB </w:t>
      </w:r>
      <w:r w:rsidR="00EE0C3E" w:rsidRPr="00000F59">
        <w:rPr>
          <w:sz w:val="22"/>
          <w:lang w:val="en-US"/>
        </w:rPr>
        <w:t xml:space="preserve">antennas deployed in elevated positions above average clutter level will result in low NLOS path loss exponents close to </w:t>
      </w:r>
      <w:proofErr w:type="spellStart"/>
      <w:r w:rsidR="00EE0C3E" w:rsidRPr="00000F59">
        <w:rPr>
          <w:sz w:val="22"/>
          <w:lang w:val="en-US"/>
        </w:rPr>
        <w:t>n</w:t>
      </w:r>
      <w:r w:rsidR="00EE0C3E" w:rsidRPr="00000F59">
        <w:rPr>
          <w:sz w:val="22"/>
          <w:vertAlign w:val="subscript"/>
          <w:lang w:val="en-US"/>
        </w:rPr>
        <w:t>NLOS</w:t>
      </w:r>
      <w:proofErr w:type="spellEnd"/>
      <w:r w:rsidR="00000F59">
        <w:rPr>
          <w:sz w:val="22"/>
          <w:vertAlign w:val="subscript"/>
          <w:lang w:val="en-US"/>
        </w:rPr>
        <w:t xml:space="preserve"> </w:t>
      </w:r>
      <w:r w:rsidR="00EE0C3E" w:rsidRPr="00000F59">
        <w:rPr>
          <w:sz w:val="22"/>
          <w:lang w:val="en-US"/>
        </w:rPr>
        <w:t>=</w:t>
      </w:r>
      <w:r w:rsidR="00000F59">
        <w:rPr>
          <w:sz w:val="22"/>
          <w:lang w:val="en-US"/>
        </w:rPr>
        <w:t xml:space="preserve"> </w:t>
      </w:r>
      <w:r w:rsidR="00EE0C3E" w:rsidRPr="00000F59">
        <w:rPr>
          <w:sz w:val="22"/>
          <w:lang w:val="en-US"/>
        </w:rPr>
        <w:t>2.5</w:t>
      </w:r>
      <w:r w:rsidR="00000F59">
        <w:rPr>
          <w:sz w:val="22"/>
          <w:lang w:val="en-US"/>
        </w:rPr>
        <w:t xml:space="preserve"> </w:t>
      </w:r>
      <w:r w:rsidR="00000F59" w:rsidRPr="00000F59">
        <w:rPr>
          <w:sz w:val="22"/>
          <w:lang w:val="en-US"/>
        </w:rPr>
        <w:t>(</w:t>
      </w:r>
      <w:r w:rsidR="00000F59" w:rsidRPr="00000F59">
        <w:rPr>
          <w:i/>
          <w:sz w:val="22"/>
          <w:u w:val="single"/>
          <w:lang w:val="en-US"/>
        </w:rPr>
        <w:t>note:</w:t>
      </w:r>
      <w:r w:rsidR="00000F59" w:rsidRPr="00000F59">
        <w:rPr>
          <w:i/>
          <w:sz w:val="22"/>
          <w:lang w:val="en-US"/>
        </w:rPr>
        <w:t xml:space="preserve"> assuming CI reference model with FSPL(1m) anchor</w:t>
      </w:r>
      <w:r w:rsidR="00000F59">
        <w:rPr>
          <w:sz w:val="22"/>
          <w:lang w:val="en-US"/>
        </w:rPr>
        <w:t>)</w:t>
      </w:r>
      <w:r w:rsidR="00EE0C3E" w:rsidRPr="00000F59">
        <w:rPr>
          <w:sz w:val="22"/>
          <w:lang w:val="en-US"/>
        </w:rPr>
        <w:t xml:space="preserve">, and standard deviation of shadow fading </w:t>
      </w:r>
      <w:r w:rsidR="00EE0C3E" w:rsidRPr="00000F59">
        <w:rPr>
          <w:rFonts w:ascii="Symbol" w:hAnsi="Symbol"/>
          <w:sz w:val="22"/>
          <w:lang w:val="en-US"/>
        </w:rPr>
        <w:t></w:t>
      </w:r>
      <w:r w:rsidR="00EE0C3E" w:rsidRPr="00000F59">
        <w:rPr>
          <w:sz w:val="22"/>
          <w:vertAlign w:val="subscript"/>
          <w:lang w:val="en-US"/>
        </w:rPr>
        <w:t>SFNLOS</w:t>
      </w:r>
      <w:r w:rsidR="00EE0C3E" w:rsidRPr="00000F59">
        <w:rPr>
          <w:sz w:val="22"/>
          <w:lang w:val="en-US"/>
        </w:rPr>
        <w:t xml:space="preserve"> in the order of 3-6 dB. </w:t>
      </w:r>
      <w:r w:rsidR="00000F59">
        <w:rPr>
          <w:sz w:val="22"/>
          <w:lang w:val="en-US"/>
        </w:rPr>
        <w:t xml:space="preserve">On the other hand, configurations considering clutter-embedded gNB antennas, </w:t>
      </w:r>
      <w:r w:rsidR="00EE0C3E" w:rsidRPr="00A702AF">
        <w:rPr>
          <w:sz w:val="22"/>
          <w:lang w:val="en-US"/>
        </w:rPr>
        <w:t xml:space="preserve">will result in larger slopes </w:t>
      </w:r>
      <w:proofErr w:type="spellStart"/>
      <w:r w:rsidR="00000F59" w:rsidRPr="00A702AF">
        <w:rPr>
          <w:sz w:val="22"/>
          <w:lang w:val="en-US"/>
        </w:rPr>
        <w:t>n</w:t>
      </w:r>
      <w:r w:rsidR="00000F59" w:rsidRPr="00A702AF">
        <w:rPr>
          <w:sz w:val="22"/>
          <w:vertAlign w:val="subscript"/>
          <w:lang w:val="en-US"/>
        </w:rPr>
        <w:t>NLOS</w:t>
      </w:r>
      <w:proofErr w:type="spellEnd"/>
      <w:r w:rsidR="00000F59">
        <w:rPr>
          <w:sz w:val="22"/>
          <w:vertAlign w:val="subscript"/>
          <w:lang w:val="en-US"/>
        </w:rPr>
        <w:t xml:space="preserve"> </w:t>
      </w:r>
      <w:r w:rsidR="00000F59">
        <w:rPr>
          <w:sz w:val="22"/>
          <w:lang w:val="en-US"/>
        </w:rPr>
        <w:t xml:space="preserve">= </w:t>
      </w:r>
      <w:r w:rsidR="00000F59" w:rsidRPr="00A702AF">
        <w:rPr>
          <w:sz w:val="22"/>
          <w:lang w:val="en-US"/>
        </w:rPr>
        <w:t>3</w:t>
      </w:r>
      <w:r w:rsidR="00DA47E8">
        <w:rPr>
          <w:sz w:val="22"/>
          <w:lang w:val="en-US"/>
        </w:rPr>
        <w:t>.2</w:t>
      </w:r>
      <w:r w:rsidR="00000F59">
        <w:rPr>
          <w:sz w:val="22"/>
          <w:lang w:val="en-US"/>
        </w:rPr>
        <w:t xml:space="preserve"> (</w:t>
      </w:r>
      <w:r w:rsidR="00000F59" w:rsidRPr="00000F59">
        <w:rPr>
          <w:i/>
          <w:sz w:val="22"/>
          <w:u w:val="single"/>
          <w:lang w:val="en-US"/>
        </w:rPr>
        <w:t>note:</w:t>
      </w:r>
      <w:r w:rsidR="00000F59" w:rsidRPr="00000F59">
        <w:rPr>
          <w:i/>
          <w:sz w:val="22"/>
          <w:lang w:val="en-US"/>
        </w:rPr>
        <w:t xml:space="preserve"> assuming CI reference model with FSPL(1m) anchor</w:t>
      </w:r>
      <w:r w:rsidR="00000F59">
        <w:rPr>
          <w:sz w:val="22"/>
          <w:lang w:val="en-US"/>
        </w:rPr>
        <w:t xml:space="preserve">) </w:t>
      </w:r>
      <w:r w:rsidR="00EE0C3E" w:rsidRPr="00A702AF">
        <w:rPr>
          <w:sz w:val="22"/>
          <w:lang w:val="en-US"/>
        </w:rPr>
        <w:t>and</w:t>
      </w:r>
      <w:r w:rsidR="00000F59">
        <w:rPr>
          <w:sz w:val="22"/>
          <w:lang w:val="en-US"/>
        </w:rPr>
        <w:t xml:space="preserve"> also larger </w:t>
      </w:r>
      <w:r w:rsidR="00EE0C3E" w:rsidRPr="00A702AF">
        <w:rPr>
          <w:sz w:val="22"/>
          <w:lang w:val="en-US"/>
        </w:rPr>
        <w:t>sta</w:t>
      </w:r>
      <w:r w:rsidR="00EE0C3E">
        <w:rPr>
          <w:sz w:val="22"/>
          <w:lang w:val="en-US"/>
        </w:rPr>
        <w:t>n</w:t>
      </w:r>
      <w:r w:rsidR="00EE0C3E" w:rsidRPr="00A702AF">
        <w:rPr>
          <w:sz w:val="22"/>
          <w:lang w:val="en-US"/>
        </w:rPr>
        <w:t>dard dev</w:t>
      </w:r>
      <w:r w:rsidR="00EE0C3E">
        <w:rPr>
          <w:sz w:val="22"/>
          <w:lang w:val="en-US"/>
        </w:rPr>
        <w:t>i</w:t>
      </w:r>
      <w:r w:rsidR="00EE0C3E" w:rsidRPr="00A702AF">
        <w:rPr>
          <w:sz w:val="22"/>
          <w:lang w:val="en-US"/>
        </w:rPr>
        <w:t xml:space="preserve">ation for shadow fading than the case with elevated antennas, </w:t>
      </w:r>
      <w:r w:rsidR="00EE0C3E" w:rsidRPr="00A702AF">
        <w:rPr>
          <w:rFonts w:ascii="Symbol" w:hAnsi="Symbol"/>
          <w:sz w:val="22"/>
          <w:lang w:val="en-US"/>
        </w:rPr>
        <w:t></w:t>
      </w:r>
      <w:proofErr w:type="spellStart"/>
      <w:r w:rsidR="00EE0C3E" w:rsidRPr="00A702AF">
        <w:rPr>
          <w:sz w:val="22"/>
          <w:vertAlign w:val="subscript"/>
          <w:lang w:val="en-US"/>
        </w:rPr>
        <w:t>SFNLOS</w:t>
      </w:r>
      <w:r w:rsidR="00EE0C3E" w:rsidRPr="00A702AF">
        <w:rPr>
          <w:rFonts w:ascii="Symbol" w:hAnsi="Symbol"/>
          <w:sz w:val="22"/>
          <w:lang w:val="en-US"/>
        </w:rPr>
        <w:t></w:t>
      </w:r>
      <w:r w:rsidR="00EE0C3E" w:rsidRPr="00A702AF">
        <w:rPr>
          <w:sz w:val="22"/>
          <w:lang w:val="en-US"/>
        </w:rPr>
        <w:t>around</w:t>
      </w:r>
      <w:proofErr w:type="spellEnd"/>
      <w:r w:rsidR="00EE0C3E" w:rsidRPr="00A702AF">
        <w:rPr>
          <w:sz w:val="22"/>
          <w:lang w:val="en-US"/>
        </w:rPr>
        <w:t xml:space="preserve"> 6-8</w:t>
      </w:r>
      <w:r w:rsidR="00000F59">
        <w:rPr>
          <w:sz w:val="22"/>
          <w:lang w:val="en-US"/>
        </w:rPr>
        <w:t> </w:t>
      </w:r>
      <w:r w:rsidR="00EE0C3E" w:rsidRPr="00A702AF">
        <w:rPr>
          <w:sz w:val="22"/>
          <w:lang w:val="en-US"/>
        </w:rPr>
        <w:t>dB</w:t>
      </w:r>
      <w:r w:rsidR="00000F59">
        <w:rPr>
          <w:sz w:val="22"/>
          <w:lang w:val="en-US"/>
        </w:rPr>
        <w:t xml:space="preserve"> [3].</w:t>
      </w:r>
    </w:p>
    <w:p w14:paraId="29FB7634" w14:textId="3283DE18" w:rsidR="001B41C2" w:rsidRDefault="009D0FA1" w:rsidP="00000F59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Unless there </w:t>
      </w:r>
      <w:r w:rsidR="00180285">
        <w:rPr>
          <w:sz w:val="22"/>
          <w:lang w:val="en-US"/>
        </w:rPr>
        <w:t>are</w:t>
      </w:r>
      <w:r>
        <w:rPr>
          <w:sz w:val="22"/>
          <w:lang w:val="en-US"/>
        </w:rPr>
        <w:t xml:space="preserve"> clear evidence</w:t>
      </w:r>
      <w:r w:rsidR="00180285">
        <w:rPr>
          <w:sz w:val="22"/>
          <w:lang w:val="en-US"/>
        </w:rPr>
        <w:t xml:space="preserve">s to the contrary, we propose to model </w:t>
      </w:r>
      <w:r w:rsidR="003C22FB">
        <w:rPr>
          <w:sz w:val="22"/>
          <w:lang w:val="en-US"/>
        </w:rPr>
        <w:t xml:space="preserve">path loss </w:t>
      </w:r>
      <w:r w:rsidR="00180285">
        <w:rPr>
          <w:sz w:val="22"/>
          <w:lang w:val="en-US"/>
        </w:rPr>
        <w:t xml:space="preserve">frequency </w:t>
      </w:r>
      <w:r w:rsidR="00144C2A">
        <w:rPr>
          <w:sz w:val="22"/>
          <w:lang w:val="en-US"/>
        </w:rPr>
        <w:t xml:space="preserve">dependency </w:t>
      </w:r>
      <w:r w:rsidR="00180285">
        <w:rPr>
          <w:sz w:val="22"/>
          <w:lang w:val="en-US"/>
        </w:rPr>
        <w:t xml:space="preserve">by simple </w:t>
      </w:r>
      <w:r w:rsidR="003C22FB">
        <w:rPr>
          <w:sz w:val="22"/>
          <w:lang w:val="en-US"/>
        </w:rPr>
        <w:t>free space scaling</w:t>
      </w:r>
      <w:r w:rsidR="00727DAA">
        <w:rPr>
          <w:sz w:val="22"/>
          <w:lang w:val="en-US"/>
        </w:rPr>
        <w:t xml:space="preserve"> in both LOS and NLOS conditions</w:t>
      </w:r>
      <w:r w:rsidR="003C22FB">
        <w:rPr>
          <w:sz w:val="22"/>
          <w:lang w:val="en-US"/>
        </w:rPr>
        <w:t xml:space="preserve"> as suggested in</w:t>
      </w:r>
      <w:r>
        <w:rPr>
          <w:sz w:val="22"/>
          <w:lang w:val="en-US"/>
        </w:rPr>
        <w:t xml:space="preserve"> [2]</w:t>
      </w:r>
      <w:r w:rsidR="003C22FB">
        <w:rPr>
          <w:sz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7038" w14:paraId="494C8088" w14:textId="77777777" w:rsidTr="001B7038">
        <w:tc>
          <w:tcPr>
            <w:tcW w:w="9629" w:type="dxa"/>
          </w:tcPr>
          <w:p w14:paraId="42DCD76D" w14:textId="53D85A72" w:rsidR="001B7038" w:rsidRDefault="001B7038" w:rsidP="001B7038">
            <w:pPr>
              <w:spacing w:after="0"/>
              <w:jc w:val="both"/>
              <w:rPr>
                <w:i/>
                <w:sz w:val="22"/>
                <w:lang w:val="en-US"/>
              </w:rPr>
            </w:pPr>
            <w:r w:rsidRPr="00420B83">
              <w:rPr>
                <w:i/>
                <w:sz w:val="22"/>
                <w:u w:val="single"/>
                <w:lang w:val="en-US"/>
              </w:rPr>
              <w:t>Proposal 1:</w:t>
            </w:r>
            <w:r w:rsidRPr="00420B83">
              <w:rPr>
                <w:i/>
                <w:sz w:val="22"/>
                <w:lang w:val="en-US"/>
              </w:rPr>
              <w:t xml:space="preserve"> </w:t>
            </w:r>
            <w:r w:rsidR="00144C2A">
              <w:rPr>
                <w:i/>
                <w:sz w:val="22"/>
                <w:lang w:val="en-US"/>
              </w:rPr>
              <w:t xml:space="preserve">Model </w:t>
            </w:r>
            <w:r>
              <w:rPr>
                <w:i/>
                <w:sz w:val="22"/>
                <w:lang w:val="en-US"/>
              </w:rPr>
              <w:t xml:space="preserve">clutter </w:t>
            </w:r>
            <w:r w:rsidR="00527788">
              <w:rPr>
                <w:i/>
                <w:sz w:val="22"/>
                <w:lang w:val="en-US"/>
              </w:rPr>
              <w:t>density level</w:t>
            </w:r>
            <w:r>
              <w:rPr>
                <w:i/>
                <w:sz w:val="22"/>
                <w:lang w:val="en-US"/>
              </w:rPr>
              <w:t xml:space="preserve"> </w:t>
            </w:r>
            <w:r w:rsidR="00E54460">
              <w:rPr>
                <w:i/>
                <w:sz w:val="22"/>
                <w:lang w:val="en-US"/>
              </w:rPr>
              <w:t>by</w:t>
            </w:r>
            <w:r>
              <w:rPr>
                <w:i/>
                <w:sz w:val="22"/>
                <w:lang w:val="en-US"/>
              </w:rPr>
              <w:t xml:space="preserve"> LOS probability.</w:t>
            </w:r>
          </w:p>
          <w:p w14:paraId="2D4146B1" w14:textId="2E12B902" w:rsidR="001B7038" w:rsidRPr="00420B83" w:rsidRDefault="001B7038" w:rsidP="001B7038">
            <w:pPr>
              <w:pStyle w:val="ListParagraph"/>
              <w:numPr>
                <w:ilvl w:val="0"/>
                <w:numId w:val="25"/>
              </w:numPr>
              <w:jc w:val="both"/>
              <w:rPr>
                <w:i/>
                <w:sz w:val="22"/>
                <w:lang w:val="en-US"/>
              </w:rPr>
            </w:pPr>
            <w:r w:rsidRPr="00420B83">
              <w:rPr>
                <w:i/>
                <w:sz w:val="22"/>
                <w:lang w:val="en-US"/>
              </w:rPr>
              <w:t>“</w:t>
            </w:r>
            <w:r w:rsidR="00527788">
              <w:rPr>
                <w:i/>
                <w:sz w:val="22"/>
                <w:lang w:val="en-US"/>
              </w:rPr>
              <w:t>L</w:t>
            </w:r>
            <w:r w:rsidR="00527788" w:rsidRPr="00420B83">
              <w:rPr>
                <w:i/>
                <w:sz w:val="22"/>
                <w:lang w:val="en-US"/>
              </w:rPr>
              <w:t>ow</w:t>
            </w:r>
            <w:r w:rsidRPr="00420B83">
              <w:rPr>
                <w:i/>
                <w:sz w:val="22"/>
                <w:lang w:val="en-US"/>
              </w:rPr>
              <w:t xml:space="preserve">” density </w:t>
            </w:r>
            <w:r>
              <w:rPr>
                <w:i/>
                <w:sz w:val="22"/>
                <w:lang w:val="en-US"/>
              </w:rPr>
              <w:t xml:space="preserve">industrial </w:t>
            </w:r>
            <w:r w:rsidRPr="00420B83">
              <w:rPr>
                <w:i/>
                <w:sz w:val="22"/>
                <w:lang w:val="en-US"/>
              </w:rPr>
              <w:t>clutter scenarios</w:t>
            </w:r>
            <w:r>
              <w:rPr>
                <w:i/>
                <w:sz w:val="22"/>
                <w:lang w:val="en-US"/>
              </w:rPr>
              <w:t xml:space="preserve"> (LDI)</w:t>
            </w:r>
            <w:r w:rsidRPr="00420B83">
              <w:rPr>
                <w:i/>
                <w:sz w:val="22"/>
                <w:lang w:val="en-US"/>
              </w:rPr>
              <w:t xml:space="preserve"> must have higher LOS probability than “high” density </w:t>
            </w:r>
            <w:r>
              <w:rPr>
                <w:i/>
                <w:sz w:val="22"/>
                <w:lang w:val="en-US"/>
              </w:rPr>
              <w:t xml:space="preserve">industrial </w:t>
            </w:r>
            <w:r w:rsidRPr="00420B83">
              <w:rPr>
                <w:i/>
                <w:sz w:val="22"/>
                <w:lang w:val="en-US"/>
              </w:rPr>
              <w:t>clutter scenarios</w:t>
            </w:r>
            <w:r>
              <w:rPr>
                <w:i/>
                <w:sz w:val="22"/>
                <w:lang w:val="en-US"/>
              </w:rPr>
              <w:t xml:space="preserve"> (HDI)</w:t>
            </w:r>
            <w:r w:rsidRPr="00420B83">
              <w:rPr>
                <w:i/>
                <w:sz w:val="22"/>
                <w:lang w:val="en-US"/>
              </w:rPr>
              <w:t>.</w:t>
            </w:r>
          </w:p>
          <w:p w14:paraId="3C41C2D4" w14:textId="397853F5" w:rsidR="001B7038" w:rsidRDefault="001B7038" w:rsidP="001B7038">
            <w:pPr>
              <w:spacing w:after="0"/>
              <w:contextualSpacing/>
              <w:jc w:val="both"/>
              <w:rPr>
                <w:i/>
                <w:sz w:val="22"/>
                <w:lang w:val="en-US"/>
              </w:rPr>
            </w:pPr>
            <w:r w:rsidRPr="00420B83">
              <w:rPr>
                <w:i/>
                <w:sz w:val="22"/>
                <w:u w:val="single"/>
                <w:lang w:val="en-US"/>
              </w:rPr>
              <w:t>Proposal 2:</w:t>
            </w:r>
            <w:r w:rsidRPr="001B41C2">
              <w:rPr>
                <w:i/>
                <w:sz w:val="22"/>
                <w:lang w:val="en-US"/>
              </w:rPr>
              <w:t xml:space="preserve"> </w:t>
            </w:r>
            <w:r w:rsidR="00527788">
              <w:rPr>
                <w:i/>
                <w:sz w:val="22"/>
                <w:lang w:val="en-US"/>
              </w:rPr>
              <w:t>M</w:t>
            </w:r>
            <w:r w:rsidR="00527788" w:rsidRPr="00420B83">
              <w:rPr>
                <w:i/>
                <w:sz w:val="22"/>
                <w:lang w:val="en-US"/>
              </w:rPr>
              <w:t xml:space="preserve">odel </w:t>
            </w:r>
            <w:r>
              <w:rPr>
                <w:i/>
                <w:sz w:val="22"/>
                <w:lang w:val="en-US"/>
              </w:rPr>
              <w:t xml:space="preserve">LOS </w:t>
            </w:r>
            <w:r w:rsidR="00527788">
              <w:rPr>
                <w:i/>
                <w:sz w:val="22"/>
                <w:lang w:val="en-US"/>
              </w:rPr>
              <w:t>path loss of</w:t>
            </w:r>
            <w:r>
              <w:rPr>
                <w:i/>
                <w:sz w:val="22"/>
                <w:lang w:val="en-US"/>
              </w:rPr>
              <w:t xml:space="preserve"> all sub-scenarios by </w:t>
            </w:r>
            <w:r w:rsidR="000B4F7B">
              <w:rPr>
                <w:i/>
                <w:sz w:val="22"/>
                <w:lang w:val="en-US"/>
              </w:rPr>
              <w:t xml:space="preserve">a </w:t>
            </w:r>
            <w:r>
              <w:rPr>
                <w:i/>
                <w:sz w:val="22"/>
                <w:lang w:val="en-US"/>
              </w:rPr>
              <w:t xml:space="preserve">path loss exponent close to 2 and </w:t>
            </w:r>
            <w:r w:rsidR="000B4F7B">
              <w:rPr>
                <w:i/>
                <w:sz w:val="22"/>
                <w:lang w:val="en-US"/>
              </w:rPr>
              <w:t xml:space="preserve">a </w:t>
            </w:r>
            <w:r>
              <w:rPr>
                <w:i/>
                <w:sz w:val="22"/>
                <w:lang w:val="en-US"/>
              </w:rPr>
              <w:t>standard deviation of shadow fading in the order of 3 dB.</w:t>
            </w:r>
          </w:p>
          <w:p w14:paraId="41DC0047" w14:textId="032979E1" w:rsidR="001B7038" w:rsidRDefault="001B7038" w:rsidP="001B7038">
            <w:pPr>
              <w:spacing w:after="0"/>
              <w:contextualSpacing/>
              <w:jc w:val="both"/>
              <w:rPr>
                <w:i/>
                <w:sz w:val="22"/>
                <w:lang w:val="en-US"/>
              </w:rPr>
            </w:pPr>
            <w:r w:rsidRPr="00420B83">
              <w:rPr>
                <w:i/>
                <w:sz w:val="22"/>
                <w:u w:val="single"/>
                <w:lang w:val="en-US"/>
              </w:rPr>
              <w:t xml:space="preserve">Proposal </w:t>
            </w:r>
            <w:r>
              <w:rPr>
                <w:i/>
                <w:sz w:val="22"/>
                <w:u w:val="single"/>
                <w:lang w:val="en-US"/>
              </w:rPr>
              <w:t>3</w:t>
            </w:r>
            <w:r>
              <w:rPr>
                <w:i/>
                <w:sz w:val="22"/>
                <w:lang w:val="en-US"/>
              </w:rPr>
              <w:t>:</w:t>
            </w:r>
            <w:r w:rsidR="00527788">
              <w:rPr>
                <w:i/>
                <w:sz w:val="22"/>
                <w:lang w:val="en-US"/>
              </w:rPr>
              <w:t xml:space="preserve">For </w:t>
            </w:r>
            <w:r>
              <w:rPr>
                <w:i/>
                <w:sz w:val="22"/>
                <w:lang w:val="en-US"/>
              </w:rPr>
              <w:t xml:space="preserve">NLOS condition, </w:t>
            </w:r>
            <w:r w:rsidR="00046026">
              <w:rPr>
                <w:i/>
                <w:sz w:val="22"/>
                <w:lang w:val="en-US"/>
              </w:rPr>
              <w:t xml:space="preserve">model </w:t>
            </w:r>
            <w:r w:rsidR="00E54460">
              <w:rPr>
                <w:i/>
                <w:sz w:val="22"/>
                <w:lang w:val="en-US"/>
              </w:rPr>
              <w:t>path loss and shadow fading depend</w:t>
            </w:r>
            <w:r w:rsidR="00046026">
              <w:rPr>
                <w:i/>
                <w:sz w:val="22"/>
                <w:lang w:val="en-US"/>
              </w:rPr>
              <w:t>ing</w:t>
            </w:r>
            <w:r w:rsidR="00E54460">
              <w:rPr>
                <w:i/>
                <w:sz w:val="22"/>
                <w:lang w:val="en-US"/>
              </w:rPr>
              <w:t xml:space="preserve"> on</w:t>
            </w:r>
            <w:r w:rsidR="00046026">
              <w:rPr>
                <w:i/>
                <w:sz w:val="22"/>
                <w:lang w:val="en-US"/>
              </w:rPr>
              <w:t xml:space="preserve"> the</w:t>
            </w:r>
            <w:r w:rsidR="00E54460">
              <w:rPr>
                <w:i/>
                <w:sz w:val="22"/>
                <w:lang w:val="en-US"/>
              </w:rPr>
              <w:t xml:space="preserve"> </w:t>
            </w:r>
            <w:r>
              <w:rPr>
                <w:i/>
                <w:sz w:val="22"/>
                <w:lang w:val="en-US"/>
              </w:rPr>
              <w:t>gNB antenna configuration:</w:t>
            </w:r>
          </w:p>
          <w:p w14:paraId="300385A7" w14:textId="3307031B" w:rsidR="001B7038" w:rsidRDefault="001B7038" w:rsidP="001B7038">
            <w:pPr>
              <w:pStyle w:val="ListParagraph"/>
              <w:numPr>
                <w:ilvl w:val="0"/>
                <w:numId w:val="25"/>
              </w:numPr>
              <w:jc w:val="both"/>
              <w:rPr>
                <w:i/>
                <w:sz w:val="22"/>
                <w:lang w:val="en-US"/>
              </w:rPr>
            </w:pPr>
            <w:r>
              <w:rPr>
                <w:i/>
                <w:sz w:val="22"/>
                <w:lang w:val="en-US"/>
              </w:rPr>
              <w:t xml:space="preserve">Larger path loss exponent and standard deviation of shadow fading for clutter-embedded </w:t>
            </w:r>
            <w:proofErr w:type="spellStart"/>
            <w:r>
              <w:rPr>
                <w:i/>
                <w:sz w:val="22"/>
                <w:lang w:val="en-US"/>
              </w:rPr>
              <w:t>gNBs</w:t>
            </w:r>
            <w:proofErr w:type="spellEnd"/>
            <w:r>
              <w:rPr>
                <w:i/>
                <w:sz w:val="22"/>
                <w:lang w:val="en-US"/>
              </w:rPr>
              <w:t xml:space="preserve"> </w:t>
            </w:r>
            <w:r w:rsidR="00F33743">
              <w:rPr>
                <w:i/>
                <w:sz w:val="22"/>
                <w:lang w:val="en-US"/>
              </w:rPr>
              <w:t xml:space="preserve">than </w:t>
            </w:r>
            <w:r>
              <w:rPr>
                <w:i/>
                <w:sz w:val="22"/>
                <w:lang w:val="en-US"/>
              </w:rPr>
              <w:t xml:space="preserve">for elevated </w:t>
            </w:r>
            <w:proofErr w:type="spellStart"/>
            <w:r>
              <w:rPr>
                <w:i/>
                <w:sz w:val="22"/>
                <w:lang w:val="en-US"/>
              </w:rPr>
              <w:t>gNBs</w:t>
            </w:r>
            <w:proofErr w:type="spellEnd"/>
            <w:r>
              <w:rPr>
                <w:i/>
                <w:sz w:val="22"/>
                <w:lang w:val="en-US"/>
              </w:rPr>
              <w:t>.</w:t>
            </w:r>
          </w:p>
          <w:p w14:paraId="122B13B0" w14:textId="2F0EE87E" w:rsidR="001B7038" w:rsidRDefault="001B7038" w:rsidP="001B7038">
            <w:pPr>
              <w:pStyle w:val="ListParagraph"/>
              <w:numPr>
                <w:ilvl w:val="1"/>
                <w:numId w:val="25"/>
              </w:numPr>
              <w:jc w:val="both"/>
              <w:rPr>
                <w:i/>
                <w:sz w:val="22"/>
                <w:lang w:val="en-US"/>
              </w:rPr>
            </w:pPr>
            <w:r>
              <w:rPr>
                <w:i/>
                <w:sz w:val="22"/>
                <w:lang w:val="en-US"/>
              </w:rPr>
              <w:t xml:space="preserve">Elevated gNB: path loss exponent of approximately 2.5 (assuming CI reference model with FSPL(1m) </w:t>
            </w:r>
            <w:proofErr w:type="spellStart"/>
            <w:r>
              <w:rPr>
                <w:i/>
                <w:sz w:val="22"/>
                <w:lang w:val="en-US"/>
              </w:rPr>
              <w:t>acnhor</w:t>
            </w:r>
            <w:proofErr w:type="spellEnd"/>
            <w:r>
              <w:rPr>
                <w:i/>
                <w:sz w:val="22"/>
                <w:lang w:val="en-US"/>
              </w:rPr>
              <w:t>) and standard deviation of shadow fading of approximately 3-6 dB.</w:t>
            </w:r>
          </w:p>
          <w:p w14:paraId="199F0D5F" w14:textId="69FA00C3" w:rsidR="001B7038" w:rsidRPr="00E520E3" w:rsidRDefault="001B7038" w:rsidP="001B7038">
            <w:pPr>
              <w:pStyle w:val="ListParagraph"/>
              <w:numPr>
                <w:ilvl w:val="1"/>
                <w:numId w:val="25"/>
              </w:numPr>
              <w:rPr>
                <w:i/>
                <w:sz w:val="22"/>
                <w:lang w:val="en-US"/>
              </w:rPr>
            </w:pPr>
            <w:r>
              <w:rPr>
                <w:i/>
                <w:sz w:val="22"/>
                <w:lang w:val="en-US"/>
              </w:rPr>
              <w:t>Clutter-embedded</w:t>
            </w:r>
            <w:r w:rsidRPr="00E520E3">
              <w:rPr>
                <w:i/>
                <w:sz w:val="22"/>
                <w:lang w:val="en-US"/>
              </w:rPr>
              <w:t xml:space="preserve"> gNB: path loss exponent of approximately </w:t>
            </w:r>
            <w:r>
              <w:rPr>
                <w:i/>
                <w:sz w:val="22"/>
                <w:lang w:val="en-US"/>
              </w:rPr>
              <w:t>3.2</w:t>
            </w:r>
            <w:r w:rsidRPr="00E520E3">
              <w:rPr>
                <w:i/>
                <w:sz w:val="22"/>
                <w:lang w:val="en-US"/>
              </w:rPr>
              <w:t xml:space="preserve"> (assuming CI reference model with FSPL(1m) </w:t>
            </w:r>
            <w:proofErr w:type="spellStart"/>
            <w:r w:rsidRPr="00E520E3">
              <w:rPr>
                <w:i/>
                <w:sz w:val="22"/>
                <w:lang w:val="en-US"/>
              </w:rPr>
              <w:t>acnhor</w:t>
            </w:r>
            <w:proofErr w:type="spellEnd"/>
            <w:r w:rsidRPr="00E520E3">
              <w:rPr>
                <w:i/>
                <w:sz w:val="22"/>
                <w:lang w:val="en-US"/>
              </w:rPr>
              <w:t xml:space="preserve">) and standard deviation of shadow fading of approximately </w:t>
            </w:r>
            <w:r>
              <w:rPr>
                <w:i/>
                <w:sz w:val="22"/>
                <w:lang w:val="en-US"/>
              </w:rPr>
              <w:t>6-8</w:t>
            </w:r>
            <w:r w:rsidR="00A66470">
              <w:rPr>
                <w:i/>
                <w:sz w:val="22"/>
                <w:lang w:val="en-US"/>
              </w:rPr>
              <w:t> </w:t>
            </w:r>
            <w:r w:rsidRPr="00E520E3">
              <w:rPr>
                <w:i/>
                <w:sz w:val="22"/>
                <w:lang w:val="en-US"/>
              </w:rPr>
              <w:t>dB.</w:t>
            </w:r>
          </w:p>
          <w:p w14:paraId="194D65F1" w14:textId="05E7693D" w:rsidR="001B7038" w:rsidRPr="001B7038" w:rsidRDefault="001B7038" w:rsidP="001B7038">
            <w:pPr>
              <w:jc w:val="both"/>
              <w:rPr>
                <w:i/>
                <w:sz w:val="22"/>
                <w:lang w:val="en-US"/>
              </w:rPr>
            </w:pPr>
            <w:r w:rsidRPr="00E520E3">
              <w:rPr>
                <w:i/>
                <w:sz w:val="22"/>
                <w:u w:val="single"/>
                <w:lang w:val="en-US"/>
              </w:rPr>
              <w:t>Proposal 4:</w:t>
            </w:r>
            <w:r w:rsidRPr="00E520E3">
              <w:rPr>
                <w:i/>
                <w:sz w:val="22"/>
                <w:lang w:val="en-US"/>
              </w:rPr>
              <w:t xml:space="preserve"> </w:t>
            </w:r>
            <w:r w:rsidR="00977A68">
              <w:rPr>
                <w:i/>
                <w:sz w:val="22"/>
                <w:lang w:val="en-US"/>
              </w:rPr>
              <w:t xml:space="preserve">Apply </w:t>
            </w:r>
            <w:r>
              <w:rPr>
                <w:i/>
                <w:sz w:val="22"/>
                <w:lang w:val="en-US"/>
              </w:rPr>
              <w:t>simple free space frequency scaling for the path loss.</w:t>
            </w:r>
          </w:p>
        </w:tc>
      </w:tr>
    </w:tbl>
    <w:p w14:paraId="50F4017E" w14:textId="77777777" w:rsidR="001B7038" w:rsidRDefault="001B7038" w:rsidP="00420B83">
      <w:pPr>
        <w:spacing w:after="0"/>
        <w:jc w:val="both"/>
        <w:rPr>
          <w:i/>
          <w:sz w:val="22"/>
          <w:u w:val="single"/>
          <w:lang w:val="en-US"/>
        </w:rPr>
      </w:pPr>
    </w:p>
    <w:p w14:paraId="7D7D95E8" w14:textId="3DD54713" w:rsidR="00420B83" w:rsidRDefault="00867E17" w:rsidP="00EE0C3E">
      <w:pPr>
        <w:jc w:val="both"/>
        <w:rPr>
          <w:sz w:val="22"/>
          <w:lang w:val="en-US"/>
        </w:rPr>
      </w:pPr>
      <w:r>
        <w:rPr>
          <w:sz w:val="22"/>
          <w:lang w:val="en-US"/>
        </w:rPr>
        <w:t>By considering all previous proposals,</w:t>
      </w:r>
      <w:r w:rsidR="00A66470">
        <w:rPr>
          <w:sz w:val="22"/>
          <w:lang w:val="en-US"/>
        </w:rPr>
        <w:t xml:space="preserve"> the model</w:t>
      </w:r>
      <w:r w:rsidR="00C545AD">
        <w:rPr>
          <w:sz w:val="22"/>
          <w:lang w:val="en-US"/>
        </w:rPr>
        <w:t xml:space="preserve"> formulation may result in something </w:t>
      </w:r>
      <w:r w:rsidR="006E20E5">
        <w:rPr>
          <w:sz w:val="22"/>
          <w:lang w:val="en-US"/>
        </w:rPr>
        <w:t>very simple</w:t>
      </w:r>
      <w:r w:rsidR="004539E9">
        <w:rPr>
          <w:sz w:val="22"/>
          <w:lang w:val="en-US"/>
        </w:rPr>
        <w:t>:</w:t>
      </w:r>
      <w:r w:rsidR="006E20E5">
        <w:rPr>
          <w:sz w:val="22"/>
          <w:lang w:val="en-US"/>
        </w:rPr>
        <w:t xml:space="preserve"> </w:t>
      </w:r>
    </w:p>
    <w:tbl>
      <w:tblPr>
        <w:tblpPr w:leftFromText="180" w:rightFromText="180" w:vertAnchor="text" w:tblpXSpec="center" w:tblpY="1"/>
        <w:tblOverlap w:val="never"/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435"/>
        <w:gridCol w:w="6135"/>
        <w:gridCol w:w="1878"/>
        <w:gridCol w:w="552"/>
      </w:tblGrid>
      <w:tr w:rsidR="00D0185C" w:rsidRPr="00147F39" w14:paraId="3BC938ED" w14:textId="77777777" w:rsidTr="00DD5011">
        <w:trPr>
          <w:cantSplit/>
          <w:trHeight w:val="751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</w:tcPr>
          <w:p w14:paraId="1272F798" w14:textId="4EBDD3A7" w:rsidR="00D0185C" w:rsidRPr="00147F39" w:rsidRDefault="00D0185C" w:rsidP="00DD5011">
            <w:pPr>
              <w:pStyle w:val="TAH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Indoor Industrial Channel Model</w:t>
            </w:r>
          </w:p>
        </w:tc>
        <w:tc>
          <w:tcPr>
            <w:tcW w:w="435" w:type="dxa"/>
            <w:tcBorders>
              <w:left w:val="single" w:sz="4" w:space="0" w:color="auto"/>
            </w:tcBorders>
            <w:shd w:val="clear" w:color="auto" w:fill="F2F2F2"/>
            <w:textDirection w:val="btLr"/>
            <w:vAlign w:val="center"/>
          </w:tcPr>
          <w:p w14:paraId="5F9136E4" w14:textId="77777777" w:rsidR="00D0185C" w:rsidRPr="00147F39" w:rsidRDefault="00D0185C" w:rsidP="00DD5011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147F39">
              <w:rPr>
                <w:rFonts w:hint="eastAsia"/>
                <w:szCs w:val="18"/>
                <w:lang w:eastAsia="ko-KR"/>
              </w:rPr>
              <w:t>LOS</w:t>
            </w:r>
          </w:p>
        </w:tc>
        <w:tc>
          <w:tcPr>
            <w:tcW w:w="6135" w:type="dxa"/>
            <w:vAlign w:val="center"/>
          </w:tcPr>
          <w:p w14:paraId="60F3BD44" w14:textId="11B7FA7D" w:rsidR="00D0185C" w:rsidRPr="00A66470" w:rsidRDefault="00D0185C" w:rsidP="00DD5011">
            <w:pPr>
              <w:spacing w:after="0"/>
              <w:rPr>
                <w:rFonts w:ascii="Arial" w:hAnsi="Arial" w:cs="Arial"/>
                <w:sz w:val="22"/>
                <w:szCs w:val="22"/>
                <w:lang w:val="es-ES"/>
              </w:rPr>
            </w:pPr>
            <m:oMathPara>
              <m:oMath>
                <m:r>
                  <w:rPr>
                    <w:rFonts w:ascii="Cambria Math" w:hAnsi="Arial" w:cs="Arial"/>
                    <w:sz w:val="22"/>
                    <w:szCs w:val="22"/>
                  </w:rPr>
                  <m:t>P</m:t>
                </m:r>
                <m:sSub>
                  <m:sSubPr>
                    <m:ctrlPr>
                      <w:rPr>
                        <w:rFonts w:ascii="Cambria Math" w:hAnsi="Arial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Arial" w:cs="Arial"/>
                        <w:sz w:val="22"/>
                        <w:szCs w:val="22"/>
                        <w:lang w:val="es-ES"/>
                      </w:rPr>
                      <m:t>Industrial-LOS</m:t>
                    </m:r>
                    <m:ctrlPr>
                      <w:rPr>
                        <w:rFonts w:ascii="Cambria Math" w:hAnsi="Arial" w:cs="Arial"/>
                        <w:sz w:val="22"/>
                        <w:szCs w:val="22"/>
                      </w:rPr>
                    </m:ctrlPr>
                  </m:sub>
                </m:sSub>
                <m:r>
                  <w:rPr>
                    <w:rFonts w:ascii="Cambria Math" w:hAnsi="Arial" w:cs="Arial"/>
                    <w:sz w:val="22"/>
                    <w:szCs w:val="22"/>
                    <w:lang w:val="es-ES"/>
                  </w:rPr>
                  <m:t>=A+20</m:t>
                </m:r>
                <m:func>
                  <m:funcPr>
                    <m:ctrlPr>
                      <w:rPr>
                        <w:rFonts w:ascii="Cambria Math" w:hAnsi="Arial" w:cs="Arial"/>
                        <w:i/>
                        <w:sz w:val="22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Arial" w:cs="Arial"/>
                            <w:sz w:val="22"/>
                            <w:szCs w:val="2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Arial" w:cs="Arial"/>
                            <w:sz w:val="22"/>
                            <w:szCs w:val="22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Arial" w:cs="Arial"/>
                        <w:sz w:val="22"/>
                        <w:szCs w:val="22"/>
                        <w:lang w:val="es-ES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hAnsi="Arial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f</m:t>
                    </m:r>
                  </m:e>
                  <m:sub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c</m:t>
                    </m:r>
                  </m:sub>
                </m:sSub>
                <m:r>
                  <w:rPr>
                    <w:rFonts w:ascii="Cambria Math" w:hAnsi="Arial" w:cs="Arial"/>
                    <w:sz w:val="22"/>
                    <w:szCs w:val="22"/>
                    <w:lang w:val="es-ES"/>
                  </w:rPr>
                  <m:t>)+20</m:t>
                </m:r>
                <m:func>
                  <m:funcPr>
                    <m:ctrlPr>
                      <w:rPr>
                        <w:rFonts w:ascii="Cambria Math" w:hAnsi="Arial" w:cs="Arial"/>
                        <w:i/>
                        <w:sz w:val="22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Arial" w:cs="Arial"/>
                            <w:sz w:val="22"/>
                            <w:szCs w:val="2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Arial" w:cs="Arial"/>
                            <w:sz w:val="22"/>
                            <w:szCs w:val="22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Arial" w:cs="Arial"/>
                            <w:sz w:val="22"/>
                            <w:szCs w:val="22"/>
                            <w:lang w:val="es-ES"/>
                          </w:rPr>
                          <m:t>(</m:t>
                        </m:r>
                        <m:r>
                          <w:rPr>
                            <w:rFonts w:ascii="Cambria Math" w:hAnsi="Arial" w:cs="Arial"/>
                            <w:sz w:val="22"/>
                            <w:szCs w:val="22"/>
                          </w:rPr>
                          <m:t>d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Arial" w:cs="Arial"/>
                            <w:sz w:val="22"/>
                            <w:szCs w:val="22"/>
                            <w:lang w:val="es-ES"/>
                          </w:rPr>
                          <m:t>3D</m:t>
                        </m:r>
                        <m:ctrlPr>
                          <w:rPr>
                            <w:rFonts w:ascii="Cambria Math" w:hAnsi="Arial" w:cs="Arial"/>
                            <w:sz w:val="22"/>
                            <w:szCs w:val="22"/>
                          </w:rPr>
                        </m:ctrlPr>
                      </m:sub>
                    </m:sSub>
                    <m:r>
                      <w:rPr>
                        <w:rFonts w:ascii="Cambria Math" w:hAnsi="Arial" w:cs="Arial"/>
                        <w:sz w:val="22"/>
                        <w:szCs w:val="22"/>
                        <w:lang w:val="es-ES"/>
                      </w:rPr>
                      <m:t>)</m:t>
                    </m:r>
                  </m:e>
                </m:func>
              </m:oMath>
            </m:oMathPara>
          </w:p>
        </w:tc>
        <w:tc>
          <w:tcPr>
            <w:tcW w:w="1878" w:type="dxa"/>
            <w:vAlign w:val="center"/>
          </w:tcPr>
          <w:p w14:paraId="01B0BDE3" w14:textId="77777777" w:rsidR="00D0185C" w:rsidRPr="00574738" w:rsidRDefault="00CC124A" w:rsidP="00DD5011">
            <w:pPr>
              <w:pStyle w:val="TAL"/>
              <w:jc w:val="center"/>
              <w:rPr>
                <w:rFonts w:ascii="Cambria Math" w:hAnsi="Cambria Math" w:cs="Arial"/>
                <w:i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 w:cs="Arial"/>
                        <w:sz w:val="22"/>
                        <w:szCs w:val="22"/>
                      </w:rPr>
                      <m:t>SF</m:t>
                    </m:r>
                    <m:ctrlPr>
                      <w:rPr>
                        <w:rFonts w:ascii="Cambria Math" w:hAnsi="Cambria Math" w:cs="Arial"/>
                        <w:sz w:val="22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</w:rPr>
                  <m:t>=3 dB</m:t>
                </m:r>
              </m:oMath>
            </m:oMathPara>
          </w:p>
        </w:tc>
        <w:tc>
          <w:tcPr>
            <w:tcW w:w="552" w:type="dxa"/>
            <w:vMerge w:val="restart"/>
            <w:textDirection w:val="btLr"/>
            <w:vAlign w:val="center"/>
          </w:tcPr>
          <w:p w14:paraId="74715B51" w14:textId="77777777" w:rsidR="00D0185C" w:rsidRPr="0085325A" w:rsidRDefault="00CC124A" w:rsidP="00DD5011">
            <w:pPr>
              <w:pStyle w:val="TAL"/>
              <w:ind w:left="113" w:right="113"/>
              <w:rPr>
                <w:rFonts w:cs="Arial"/>
                <w:sz w:val="22"/>
                <w:szCs w:val="18"/>
                <w:lang w:val="fr-FR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cs="Arial"/>
                        <w:sz w:val="22"/>
                        <w:szCs w:val="18"/>
                      </w:rPr>
                      <m:t>d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cs="Arial"/>
                        <w:sz w:val="22"/>
                        <w:szCs w:val="18"/>
                      </w:rPr>
                      <m:t>3D</m:t>
                    </m:r>
                    <m:ctrlPr>
                      <w:rPr>
                        <w:rFonts w:ascii="Cambria Math" w:hAnsi="Cambria Math" w:cs="Arial"/>
                        <w:sz w:val="22"/>
                        <w:szCs w:val="18"/>
                      </w:rPr>
                    </m:ctrlPr>
                  </m:sub>
                </m:sSub>
                <m:r>
                  <w:rPr>
                    <w:rFonts w:ascii="Cambria Math" w:hAnsi="Cambria Math" w:cs="Arial"/>
                    <w:sz w:val="22"/>
                    <w:szCs w:val="18"/>
                  </w:rPr>
                  <m:t>≥</m:t>
                </m:r>
                <m:r>
                  <w:rPr>
                    <w:rFonts w:ascii="Cambria Math" w:cs="Arial"/>
                    <w:sz w:val="22"/>
                    <w:szCs w:val="18"/>
                  </w:rPr>
                  <m:t>1m</m:t>
                </m:r>
              </m:oMath>
            </m:oMathPara>
          </w:p>
        </w:tc>
      </w:tr>
      <w:tr w:rsidR="00D0185C" w:rsidRPr="005E1693" w14:paraId="38F87D1D" w14:textId="77777777" w:rsidTr="00DD5011">
        <w:trPr>
          <w:cantSplit/>
          <w:trHeight w:val="765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</w:tcPr>
          <w:p w14:paraId="3199A84D" w14:textId="77777777" w:rsidR="00D0185C" w:rsidRPr="00147F39" w:rsidRDefault="00D0185C" w:rsidP="00DD5011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435" w:type="dxa"/>
            <w:vMerge w:val="restart"/>
            <w:tcBorders>
              <w:left w:val="single" w:sz="4" w:space="0" w:color="auto"/>
            </w:tcBorders>
            <w:shd w:val="clear" w:color="auto" w:fill="F2F2F2"/>
            <w:textDirection w:val="btLr"/>
            <w:vAlign w:val="center"/>
          </w:tcPr>
          <w:p w14:paraId="6EDA6165" w14:textId="77777777" w:rsidR="00D0185C" w:rsidRPr="00147F39" w:rsidRDefault="00D0185C" w:rsidP="00DD5011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147F39">
              <w:rPr>
                <w:szCs w:val="18"/>
                <w:lang w:eastAsia="ko-KR"/>
              </w:rPr>
              <w:t>N</w:t>
            </w:r>
            <w:r w:rsidRPr="00147F39">
              <w:rPr>
                <w:rFonts w:hint="eastAsia"/>
                <w:szCs w:val="18"/>
                <w:lang w:eastAsia="ko-KR"/>
              </w:rPr>
              <w:t>LOS</w:t>
            </w:r>
          </w:p>
        </w:tc>
        <w:tc>
          <w:tcPr>
            <w:tcW w:w="6135" w:type="dxa"/>
            <w:vAlign w:val="center"/>
          </w:tcPr>
          <w:p w14:paraId="4AD74E36" w14:textId="614F6904" w:rsidR="00D0185C" w:rsidRPr="00A66470" w:rsidRDefault="00CC124A" w:rsidP="00DD5011">
            <w:pPr>
              <w:spacing w:after="0"/>
              <w:rPr>
                <w:rFonts w:ascii="Arial" w:hAnsi="Arial"/>
                <w:sz w:val="22"/>
                <w:szCs w:val="22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Arial" w:cs="Arial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Arial" w:cs="Arial"/>
                        <w:sz w:val="22"/>
                        <w:szCs w:val="22"/>
                        <w:lang w:val="en-US"/>
                      </w:rPr>
                      <m:t>PL</m:t>
                    </m:r>
                    <m:ctrlPr>
                      <w:rPr>
                        <w:rFonts w:ascii="Cambria Math" w:hAnsi="Arial" w:cs="Arial"/>
                        <w:sz w:val="22"/>
                        <w:szCs w:val="22"/>
                        <w:lang w:val="en-US"/>
                      </w:rPr>
                    </m:ctrlPr>
                  </m:e>
                  <m:sub>
                    <m:r>
                      <m:rPr>
                        <m:nor/>
                      </m:rPr>
                      <w:rPr>
                        <w:rFonts w:ascii="Cambria Math" w:hAnsi="Arial" w:cs="Arial"/>
                        <w:sz w:val="22"/>
                        <w:szCs w:val="22"/>
                        <w:lang w:val="es-ES"/>
                      </w:rPr>
                      <m:t>Industrial- NLOS</m:t>
                    </m:r>
                    <m:ctrlPr>
                      <w:rPr>
                        <w:rFonts w:ascii="Cambria Math" w:hAnsi="Arial" w:cs="Arial"/>
                        <w:sz w:val="22"/>
                        <w:szCs w:val="22"/>
                        <w:lang w:val="en-US"/>
                      </w:rPr>
                    </m:ctrlPr>
                  </m:sub>
                </m:sSub>
                <m:r>
                  <w:rPr>
                    <w:rFonts w:ascii="Cambria Math" w:hAnsi="Arial" w:cs="Arial"/>
                    <w:sz w:val="22"/>
                    <w:szCs w:val="22"/>
                    <w:lang w:val="es-ES"/>
                  </w:rPr>
                  <m:t>=A+20</m:t>
                </m:r>
                <m:func>
                  <m:funcPr>
                    <m:ctrlPr>
                      <w:rPr>
                        <w:rFonts w:ascii="Cambria Math" w:hAnsi="Arial" w:cs="Arial"/>
                        <w:i/>
                        <w:sz w:val="22"/>
                        <w:szCs w:val="22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Arial" w:cs="Arial"/>
                            <w:sz w:val="22"/>
                            <w:szCs w:val="22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Arial" w:cs="Arial"/>
                            <w:sz w:val="22"/>
                            <w:szCs w:val="22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Arial" w:cs="Arial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Arial" w:cs="Arial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Arial" w:cs="Arial"/>
                                <w:sz w:val="22"/>
                                <w:szCs w:val="22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Arial" w:cs="Arial"/>
                                <w:sz w:val="22"/>
                                <w:szCs w:val="22"/>
                                <w:lang w:val="en-US"/>
                              </w:rPr>
                              <m:t>c</m:t>
                            </m:r>
                          </m:sub>
                        </m:sSub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e>
                    </m:d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  <w:lang w:val="en-US"/>
                      </w:rPr>
                    </m:ctrlPr>
                  </m:e>
                </m:func>
                <m:r>
                  <w:rPr>
                    <w:rFonts w:ascii="Cambria Math" w:hAnsi="Arial" w:cs="Arial"/>
                    <w:sz w:val="22"/>
                    <w:szCs w:val="22"/>
                    <w:lang w:val="es-ES"/>
                  </w:rPr>
                  <m:t>+10</m:t>
                </m:r>
                <m:r>
                  <w:rPr>
                    <w:rFonts w:ascii="Cambria Math" w:hAnsi="Cambria Math" w:cs="Arial"/>
                    <w:sz w:val="22"/>
                    <w:szCs w:val="22"/>
                    <w:lang w:val="es-E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en-US"/>
                      </w:rPr>
                      <m:t>NLOS</m:t>
                    </m:r>
                  </m:sub>
                </m:sSub>
                <m:func>
                  <m:funcPr>
                    <m:ctrlPr>
                      <w:rPr>
                        <w:rFonts w:ascii="Cambria Math" w:hAnsi="Arial" w:cs="Arial"/>
                        <w:i/>
                        <w:sz w:val="22"/>
                        <w:szCs w:val="22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Arial" w:cs="Arial"/>
                            <w:sz w:val="22"/>
                            <w:szCs w:val="22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Arial" w:cs="Arial"/>
                            <w:sz w:val="22"/>
                            <w:szCs w:val="22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Arial" w:cs="Arial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Arial" w:cs="Arial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Arial" w:cs="Arial"/>
                                <w:sz w:val="22"/>
                                <w:szCs w:val="22"/>
                                <w:lang w:val="en-US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Arial" w:cs="Arial"/>
                                <w:sz w:val="22"/>
                                <w:szCs w:val="22"/>
                                <w:lang w:val="es-ES"/>
                              </w:rPr>
                              <m:t>3D</m:t>
                            </m:r>
                            <m:ctrlPr>
                              <w:rPr>
                                <w:rFonts w:ascii="Cambria Math" w:hAnsi="Arial" w:cs="Arial"/>
                                <w:sz w:val="22"/>
                                <w:szCs w:val="22"/>
                                <w:lang w:val="en-US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e>
                    </m:d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  <w:lang w:val="en-US"/>
                      </w:rPr>
                    </m:ctrlPr>
                  </m:e>
                </m:func>
              </m:oMath>
            </m:oMathPara>
          </w:p>
        </w:tc>
        <w:tc>
          <w:tcPr>
            <w:tcW w:w="1878" w:type="dxa"/>
            <w:vAlign w:val="center"/>
          </w:tcPr>
          <w:p w14:paraId="40E04476" w14:textId="77777777" w:rsidR="00D0185C" w:rsidRPr="00793959" w:rsidRDefault="00CC124A" w:rsidP="00DD5011">
            <w:pPr>
              <w:pStyle w:val="TAL"/>
              <w:jc w:val="center"/>
              <w:rPr>
                <w:rFonts w:cs="Arial"/>
                <w:i/>
                <w:sz w:val="22"/>
                <w:szCs w:val="22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cs="Arial"/>
                        <w:sz w:val="22"/>
                        <w:szCs w:val="22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cs="Arial"/>
                        <w:sz w:val="22"/>
                        <w:szCs w:val="22"/>
                        <w:lang w:val="es-ES"/>
                      </w:rPr>
                      <m:t>SF</m:t>
                    </m:r>
                    <m:ctrlPr>
                      <w:rPr>
                        <w:rFonts w:ascii="Cambria Math" w:hAnsi="Cambria Math" w:cs="Arial"/>
                        <w:sz w:val="22"/>
                        <w:szCs w:val="22"/>
                      </w:rPr>
                    </m:ctrlPr>
                  </m:sub>
                </m:sSub>
                <m:r>
                  <w:rPr>
                    <w:rFonts w:ascii="Cambria Math" w:cs="Arial"/>
                    <w:sz w:val="22"/>
                    <w:szCs w:val="22"/>
                    <w:lang w:val="es-E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σ</m:t>
                    </m:r>
                  </m:e>
                  <m:sub>
                    <m:r>
                      <w:rPr>
                        <w:rFonts w:ascii="Cambria Math" w:cs="Arial"/>
                        <w:sz w:val="22"/>
                        <w:szCs w:val="22"/>
                      </w:rPr>
                      <m:t>SFNLOS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es-ES"/>
                  </w:rPr>
                  <m:t xml:space="preserve"> 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>dB</m:t>
                </m:r>
              </m:oMath>
            </m:oMathPara>
          </w:p>
        </w:tc>
        <w:tc>
          <w:tcPr>
            <w:tcW w:w="552" w:type="dxa"/>
            <w:vMerge/>
            <w:vAlign w:val="center"/>
          </w:tcPr>
          <w:p w14:paraId="76AF2A59" w14:textId="77777777" w:rsidR="00D0185C" w:rsidRPr="00D3711E" w:rsidRDefault="00D0185C" w:rsidP="00DD5011">
            <w:pPr>
              <w:pStyle w:val="TAL"/>
              <w:rPr>
                <w:rFonts w:cs="Arial"/>
                <w:sz w:val="20"/>
                <w:szCs w:val="18"/>
                <w:lang w:val="fr-FR" w:eastAsia="ko-KR"/>
              </w:rPr>
            </w:pPr>
          </w:p>
        </w:tc>
      </w:tr>
      <w:tr w:rsidR="00D0185C" w:rsidRPr="001D45C9" w14:paraId="2C39FA47" w14:textId="77777777" w:rsidTr="00DD5011">
        <w:trPr>
          <w:cantSplit/>
          <w:trHeight w:val="765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</w:tcPr>
          <w:p w14:paraId="2FE480DA" w14:textId="77777777" w:rsidR="00D0185C" w:rsidRPr="005E1693" w:rsidRDefault="00D0185C" w:rsidP="00DD5011">
            <w:pPr>
              <w:pStyle w:val="TAH"/>
              <w:ind w:left="113" w:right="113"/>
              <w:rPr>
                <w:szCs w:val="18"/>
                <w:lang w:val="nl-NL" w:eastAsia="ko-KR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</w:tcBorders>
            <w:shd w:val="clear" w:color="auto" w:fill="F2F2F2"/>
            <w:textDirection w:val="btLr"/>
            <w:vAlign w:val="center"/>
          </w:tcPr>
          <w:p w14:paraId="6C2FF153" w14:textId="77777777" w:rsidR="00D0185C" w:rsidRPr="005E1693" w:rsidRDefault="00D0185C" w:rsidP="00DD5011">
            <w:pPr>
              <w:pStyle w:val="TAH"/>
              <w:ind w:left="113" w:right="113"/>
              <w:rPr>
                <w:szCs w:val="18"/>
                <w:lang w:val="nl-NL" w:eastAsia="ko-KR"/>
              </w:rPr>
            </w:pPr>
          </w:p>
        </w:tc>
        <w:tc>
          <w:tcPr>
            <w:tcW w:w="8013" w:type="dxa"/>
            <w:gridSpan w:val="2"/>
            <w:vAlign w:val="center"/>
          </w:tcPr>
          <w:p w14:paraId="0649FDF5" w14:textId="77777777" w:rsidR="00D0185C" w:rsidRPr="005E1693" w:rsidRDefault="00D0185C" w:rsidP="00DD5011">
            <w:pPr>
              <w:spacing w:after="0"/>
              <w:jc w:val="center"/>
              <w:rPr>
                <w:rFonts w:ascii="Arial" w:hAnsi="Arial"/>
                <w:sz w:val="14"/>
                <w:szCs w:val="22"/>
                <w:u w:val="single"/>
                <w:lang w:val="nl-NL"/>
              </w:rPr>
            </w:pPr>
          </w:p>
          <w:p w14:paraId="5FA05CC5" w14:textId="123DCD18" w:rsidR="00D0185C" w:rsidRPr="00793959" w:rsidRDefault="00D0185C" w:rsidP="00DD5011">
            <w:pPr>
              <w:spacing w:after="0"/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  <w:r w:rsidRPr="00793959">
              <w:rPr>
                <w:rFonts w:ascii="Arial" w:hAnsi="Arial"/>
                <w:sz w:val="22"/>
                <w:szCs w:val="22"/>
                <w:u w:val="single"/>
                <w:lang w:val="en-US"/>
              </w:rPr>
              <w:t xml:space="preserve">Elevated </w:t>
            </w:r>
            <w:proofErr w:type="spellStart"/>
            <w:r w:rsidRPr="00793959">
              <w:rPr>
                <w:rFonts w:ascii="Arial" w:hAnsi="Arial"/>
                <w:sz w:val="22"/>
                <w:szCs w:val="22"/>
                <w:u w:val="single"/>
                <w:lang w:val="en-US"/>
              </w:rPr>
              <w:t>gNBs</w:t>
            </w:r>
            <w:proofErr w:type="spellEnd"/>
            <w:r w:rsidRPr="00793959">
              <w:rPr>
                <w:rFonts w:ascii="Arial" w:hAnsi="Arial"/>
                <w:sz w:val="22"/>
                <w:szCs w:val="22"/>
                <w:u w:val="single"/>
                <w:lang w:val="en-US"/>
              </w:rPr>
              <w:t>:</w:t>
            </w:r>
            <w:r w:rsidRPr="00793959">
              <w:rPr>
                <w:rFonts w:ascii="Arial" w:hAnsi="Arial"/>
                <w:sz w:val="22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vertAlign w:val="subscript"/>
                      <w:lang w:val="en-US"/>
                    </w:rPr>
                    <m:t>NLOS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 xml:space="preserve">=2.5,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 xml:space="preserve"> σ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vertAlign w:val="subscript"/>
                      <w:lang w:val="en-US"/>
                    </w:rPr>
                    <m:t>NLOS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=</m:t>
              </m:r>
              <m:r>
                <m:rPr>
                  <m:nor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3-6</m:t>
              </m:r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 xml:space="preserve"> dB</m:t>
              </m:r>
            </m:oMath>
          </w:p>
          <w:p w14:paraId="2613D752" w14:textId="77777777" w:rsidR="00D0185C" w:rsidRPr="00793959" w:rsidRDefault="00D0185C" w:rsidP="00DD5011">
            <w:pPr>
              <w:spacing w:after="0"/>
              <w:jc w:val="center"/>
              <w:rPr>
                <w:rFonts w:ascii="Arial" w:hAnsi="Arial"/>
                <w:sz w:val="22"/>
                <w:szCs w:val="22"/>
                <w:lang w:val="en-US"/>
              </w:rPr>
            </w:pPr>
          </w:p>
          <w:p w14:paraId="623831E3" w14:textId="127053E4" w:rsidR="00D0185C" w:rsidRPr="00793959" w:rsidRDefault="00D0185C" w:rsidP="00DD5011">
            <w:pPr>
              <w:spacing w:after="0"/>
              <w:jc w:val="center"/>
              <w:rPr>
                <w:rFonts w:ascii="Arial" w:hAnsi="Arial"/>
                <w:sz w:val="22"/>
                <w:szCs w:val="22"/>
                <w:lang w:val="da-DK"/>
              </w:rPr>
            </w:pPr>
            <w:r w:rsidRPr="00793959">
              <w:rPr>
                <w:rFonts w:ascii="Arial" w:hAnsi="Arial"/>
                <w:sz w:val="22"/>
                <w:szCs w:val="22"/>
                <w:u w:val="single"/>
                <w:lang w:val="da-DK"/>
              </w:rPr>
              <w:t>Clutter-embedded gNBs:</w:t>
            </w:r>
            <w:r w:rsidRPr="00793959">
              <w:rPr>
                <w:rFonts w:ascii="Arial" w:hAnsi="Arial"/>
                <w:sz w:val="22"/>
                <w:szCs w:val="22"/>
                <w:lang w:val="da-DK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vertAlign w:val="subscript"/>
                      <w:lang w:val="en-US"/>
                    </w:rPr>
                    <m:t>NLOS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 xml:space="preserve">=3.2,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 xml:space="preserve"> σ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vertAlign w:val="subscript"/>
                      <w:lang w:val="en-US"/>
                    </w:rPr>
                    <m:t>NLOS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=</m:t>
              </m:r>
              <m:r>
                <m:rPr>
                  <m:nor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6-8</m:t>
              </m:r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 xml:space="preserve"> dB</m:t>
              </m:r>
            </m:oMath>
          </w:p>
          <w:p w14:paraId="20DECE26" w14:textId="77777777" w:rsidR="00D0185C" w:rsidRPr="00793959" w:rsidRDefault="00D0185C" w:rsidP="00DD5011">
            <w:pPr>
              <w:pStyle w:val="TAL"/>
              <w:jc w:val="center"/>
              <w:rPr>
                <w:sz w:val="22"/>
                <w:szCs w:val="22"/>
                <w:lang w:val="da-DK"/>
              </w:rPr>
            </w:pPr>
          </w:p>
        </w:tc>
        <w:tc>
          <w:tcPr>
            <w:tcW w:w="552" w:type="dxa"/>
            <w:vMerge/>
            <w:vAlign w:val="center"/>
          </w:tcPr>
          <w:p w14:paraId="1E9744E0" w14:textId="77777777" w:rsidR="00D0185C" w:rsidRPr="00D3711E" w:rsidRDefault="00D0185C" w:rsidP="00DD5011">
            <w:pPr>
              <w:pStyle w:val="TAL"/>
              <w:rPr>
                <w:rFonts w:cs="Arial"/>
                <w:sz w:val="20"/>
                <w:szCs w:val="18"/>
                <w:lang w:val="fr-FR" w:eastAsia="ko-KR"/>
              </w:rPr>
            </w:pPr>
          </w:p>
        </w:tc>
      </w:tr>
      <w:tr w:rsidR="00D0185C" w:rsidRPr="00147F39" w14:paraId="24DBCED0" w14:textId="77777777" w:rsidTr="00DD5011">
        <w:trPr>
          <w:cantSplit/>
          <w:trHeight w:val="977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</w:tcPr>
          <w:p w14:paraId="47433269" w14:textId="77777777" w:rsidR="00D0185C" w:rsidRPr="001D45C9" w:rsidRDefault="00D0185C" w:rsidP="00DD5011">
            <w:pPr>
              <w:pStyle w:val="TAH"/>
              <w:ind w:left="113" w:right="113"/>
              <w:rPr>
                <w:szCs w:val="18"/>
                <w:lang w:val="da-DK" w:eastAsia="ko-KR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7F1BDF5" w14:textId="77777777" w:rsidR="00D0185C" w:rsidRPr="00147F39" w:rsidRDefault="00D0185C" w:rsidP="00DD5011">
            <w:pPr>
              <w:pStyle w:val="TAH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LOS pr.</w:t>
            </w:r>
          </w:p>
        </w:tc>
        <w:tc>
          <w:tcPr>
            <w:tcW w:w="8013" w:type="dxa"/>
            <w:gridSpan w:val="2"/>
            <w:vAlign w:val="center"/>
          </w:tcPr>
          <w:p w14:paraId="10115BB7" w14:textId="77777777" w:rsidR="00D0185C" w:rsidRPr="005E1693" w:rsidRDefault="00D0185C" w:rsidP="00DD5011">
            <w:pPr>
              <w:pStyle w:val="TAL"/>
              <w:jc w:val="center"/>
              <w:rPr>
                <w:sz w:val="22"/>
                <w:szCs w:val="22"/>
                <w:lang w:val="nl-NL"/>
              </w:rPr>
            </w:pPr>
          </w:p>
          <w:p w14:paraId="29C0225D" w14:textId="71397257" w:rsidR="00D0185C" w:rsidRPr="00793959" w:rsidRDefault="00D0185C" w:rsidP="00DD5011">
            <w:pPr>
              <w:pStyle w:val="TAL"/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u w:val="single"/>
                <w:lang w:val="en-US"/>
              </w:rPr>
              <w:t>Low density industrial clutter</w:t>
            </w:r>
            <w:r w:rsidR="0083351F">
              <w:rPr>
                <w:rFonts w:cs="Arial"/>
                <w:sz w:val="22"/>
                <w:szCs w:val="22"/>
                <w:u w:val="single"/>
                <w:lang w:val="en-US"/>
              </w:rPr>
              <w:t xml:space="preserve"> (LDI)</w:t>
            </w:r>
            <w:r w:rsidRPr="00793959">
              <w:rPr>
                <w:rFonts w:cs="Arial"/>
                <w:sz w:val="22"/>
                <w:szCs w:val="22"/>
                <w:u w:val="single"/>
                <w:lang w:val="en-US"/>
              </w:rPr>
              <w:t>:</w:t>
            </w:r>
            <w:r w:rsidRPr="00793959">
              <w:rPr>
                <w:rFonts w:cs="Arial"/>
                <w:sz w:val="22"/>
                <w:szCs w:val="22"/>
                <w:lang w:val="en-US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FFS</m:t>
              </m:r>
            </m:oMath>
          </w:p>
          <w:p w14:paraId="4AF30308" w14:textId="77777777" w:rsidR="00D0185C" w:rsidRPr="00793959" w:rsidRDefault="00D0185C" w:rsidP="00DD5011">
            <w:pPr>
              <w:pStyle w:val="TAL"/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  <w:p w14:paraId="67C81B0D" w14:textId="4CEA73E9" w:rsidR="00D0185C" w:rsidRPr="00793959" w:rsidRDefault="00D0185C" w:rsidP="00DD5011">
            <w:pPr>
              <w:pStyle w:val="TAL"/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u w:val="single"/>
                <w:lang w:val="en-US"/>
              </w:rPr>
              <w:t>High density industrial clutter</w:t>
            </w:r>
            <w:r w:rsidR="0083351F">
              <w:rPr>
                <w:rFonts w:cs="Arial"/>
                <w:sz w:val="22"/>
                <w:szCs w:val="22"/>
                <w:u w:val="single"/>
                <w:lang w:val="en-US"/>
              </w:rPr>
              <w:t xml:space="preserve"> (HDI)</w:t>
            </w:r>
            <w:r w:rsidRPr="00793959">
              <w:rPr>
                <w:rFonts w:cs="Arial"/>
                <w:sz w:val="22"/>
                <w:szCs w:val="22"/>
                <w:u w:val="single"/>
                <w:lang w:val="en-US"/>
              </w:rPr>
              <w:t>:</w:t>
            </w:r>
            <w:r w:rsidRPr="00793959">
              <w:rPr>
                <w:rFonts w:cs="Arial"/>
                <w:sz w:val="22"/>
                <w:szCs w:val="22"/>
                <w:lang w:val="en-US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  <w:szCs w:val="22"/>
                  <w:lang w:val="en-US"/>
                </w:rPr>
                <m:t xml:space="preserve"> FFS </m:t>
              </m:r>
              <m:r>
                <m:rPr>
                  <m:nor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(lower than LDI)</m:t>
              </m:r>
            </m:oMath>
          </w:p>
          <w:p w14:paraId="02C2B710" w14:textId="77777777" w:rsidR="00D0185C" w:rsidRPr="00793959" w:rsidRDefault="00D0185C" w:rsidP="00DD5011">
            <w:pPr>
              <w:pStyle w:val="TAL"/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552" w:type="dxa"/>
            <w:vMerge/>
            <w:vAlign w:val="center"/>
          </w:tcPr>
          <w:p w14:paraId="02F5A587" w14:textId="77777777" w:rsidR="00D0185C" w:rsidRPr="00D3711E" w:rsidRDefault="00D0185C" w:rsidP="00DD5011">
            <w:pPr>
              <w:pStyle w:val="TAL"/>
              <w:rPr>
                <w:rFonts w:cs="Arial"/>
                <w:sz w:val="20"/>
                <w:szCs w:val="18"/>
                <w:lang w:val="fr-FR" w:eastAsia="ko-KR"/>
              </w:rPr>
            </w:pPr>
          </w:p>
        </w:tc>
      </w:tr>
    </w:tbl>
    <w:p w14:paraId="55644A97" w14:textId="4079F8E4" w:rsidR="00D0185C" w:rsidRDefault="00D0185C" w:rsidP="00EE0C3E">
      <w:pPr>
        <w:jc w:val="both"/>
        <w:rPr>
          <w:sz w:val="22"/>
        </w:rPr>
      </w:pPr>
    </w:p>
    <w:p w14:paraId="713F14D0" w14:textId="41DFA1B2" w:rsidR="00817041" w:rsidRDefault="00817041" w:rsidP="00817041">
      <w:pPr>
        <w:pStyle w:val="Heading1"/>
      </w:pPr>
      <w:r>
        <w:t>Conclusion</w:t>
      </w:r>
    </w:p>
    <w:p w14:paraId="62A16053" w14:textId="63F9409E" w:rsidR="00B267AD" w:rsidRDefault="007938CF" w:rsidP="00B555F0">
      <w:pPr>
        <w:spacing w:after="120"/>
        <w:jc w:val="both"/>
        <w:rPr>
          <w:sz w:val="22"/>
          <w:szCs w:val="22"/>
        </w:rPr>
      </w:pPr>
      <w:r w:rsidRPr="007938CF">
        <w:rPr>
          <w:sz w:val="22"/>
          <w:szCs w:val="22"/>
        </w:rPr>
        <w:t>In this contribution</w:t>
      </w:r>
      <w:r>
        <w:rPr>
          <w:sz w:val="22"/>
          <w:szCs w:val="22"/>
        </w:rPr>
        <w:t>,</w:t>
      </w:r>
      <w:r w:rsidRPr="007938CF">
        <w:rPr>
          <w:sz w:val="22"/>
          <w:szCs w:val="22"/>
        </w:rPr>
        <w:t xml:space="preserve"> </w:t>
      </w:r>
      <w:r w:rsidR="00B555F0">
        <w:rPr>
          <w:sz w:val="22"/>
          <w:szCs w:val="22"/>
        </w:rPr>
        <w:t xml:space="preserve">we have proposed a </w:t>
      </w:r>
      <w:r w:rsidR="00B267AD">
        <w:rPr>
          <w:sz w:val="22"/>
          <w:szCs w:val="22"/>
        </w:rPr>
        <w:t xml:space="preserve">framework to model 4 target sub-scenarios resulting of the combination of “low” and “high” density clutter scenarios and “elevated” or “clutter-embedded” gNB antenna configurations. </w:t>
      </w:r>
    </w:p>
    <w:p w14:paraId="42990535" w14:textId="12809D6E" w:rsidR="00B22B9C" w:rsidRDefault="00B267AD" w:rsidP="00B555F0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Our simple modelling approach allows to model all sub-scenarios at glance by means of path loss exponents, standard deviations of shadow fading and LOS probability</w:t>
      </w:r>
      <w:r w:rsidR="00C8793C">
        <w:rPr>
          <w:sz w:val="22"/>
          <w:szCs w:val="22"/>
        </w:rPr>
        <w:t>.</w:t>
      </w:r>
    </w:p>
    <w:p w14:paraId="32718636" w14:textId="0ABCCFF8" w:rsidR="00CF1687" w:rsidRPr="00ED1327" w:rsidRDefault="00CF1687" w:rsidP="00604441">
      <w:pPr>
        <w:pStyle w:val="Heading1"/>
        <w:numPr>
          <w:ilvl w:val="0"/>
          <w:numId w:val="0"/>
        </w:numPr>
      </w:pPr>
      <w:r>
        <w:t>References</w:t>
      </w:r>
    </w:p>
    <w:p w14:paraId="025BD862" w14:textId="09074579" w:rsidR="00520540" w:rsidRDefault="00CF1687" w:rsidP="00520540">
      <w:pPr>
        <w:pStyle w:val="Reference"/>
        <w:tabs>
          <w:tab w:val="clear" w:pos="360"/>
          <w:tab w:val="num" w:pos="567"/>
        </w:tabs>
        <w:spacing w:after="0"/>
        <w:ind w:left="567" w:hanging="567"/>
        <w:rPr>
          <w:rFonts w:ascii="Times New Roman" w:hAnsi="Times New Roman"/>
        </w:rPr>
      </w:pPr>
      <w:bookmarkStart w:id="4" w:name="_Ref189809556"/>
      <w:bookmarkStart w:id="5" w:name="_Ref174151459"/>
      <w:bookmarkStart w:id="6" w:name="_Hlk525744306"/>
      <w:r w:rsidRPr="000067CE">
        <w:rPr>
          <w:rFonts w:ascii="Times New Roman" w:hAnsi="Times New Roman"/>
        </w:rPr>
        <w:t xml:space="preserve">RP-182138, “SID on Channel Modelling for Indoor Industrial Scenarios”, Ericsson, 3GPP </w:t>
      </w:r>
      <w:r w:rsidR="00520540">
        <w:rPr>
          <w:rFonts w:ascii="Times New Roman" w:hAnsi="Times New Roman"/>
        </w:rPr>
        <w:t>R</w:t>
      </w:r>
      <w:r w:rsidRPr="000067CE">
        <w:rPr>
          <w:rFonts w:ascii="Times New Roman" w:hAnsi="Times New Roman"/>
        </w:rPr>
        <w:t>AN#81, G</w:t>
      </w:r>
      <w:r w:rsidR="00520540" w:rsidRPr="000067CE">
        <w:rPr>
          <w:rFonts w:ascii="Times New Roman" w:hAnsi="Times New Roman"/>
        </w:rPr>
        <w:t xml:space="preserve">old Coast, Australia, Sep 10–13, 2018. </w:t>
      </w:r>
    </w:p>
    <w:p w14:paraId="20C351A1" w14:textId="1AAF347D" w:rsidR="00520540" w:rsidRDefault="00520540" w:rsidP="00520540">
      <w:pPr>
        <w:pStyle w:val="Reference"/>
        <w:tabs>
          <w:tab w:val="clear" w:pos="360"/>
          <w:tab w:val="num" w:pos="567"/>
        </w:tabs>
        <w:spacing w:after="0"/>
        <w:ind w:left="562" w:hanging="562"/>
        <w:rPr>
          <w:rFonts w:ascii="Times New Roman" w:hAnsi="Times New Roman"/>
        </w:rPr>
      </w:pPr>
      <w:r w:rsidRPr="0076232D">
        <w:rPr>
          <w:rFonts w:ascii="Times New Roman" w:hAnsi="Times New Roman"/>
        </w:rPr>
        <w:t xml:space="preserve">R1-1810659, </w:t>
      </w:r>
      <w:r>
        <w:rPr>
          <w:rFonts w:ascii="Times New Roman" w:hAnsi="Times New Roman"/>
        </w:rPr>
        <w:t>“</w:t>
      </w:r>
      <w:r w:rsidRPr="0076232D">
        <w:rPr>
          <w:rFonts w:ascii="Times New Roman" w:hAnsi="Times New Roman"/>
        </w:rPr>
        <w:t>Field Measurement Results from an Operational Factory Floor at 3.5 GHz and 28 GHz</w:t>
      </w:r>
      <w:r>
        <w:rPr>
          <w:rFonts w:ascii="Times New Roman" w:hAnsi="Times New Roman"/>
        </w:rPr>
        <w:t>”</w:t>
      </w:r>
      <w:r w:rsidRPr="0076232D">
        <w:rPr>
          <w:rFonts w:ascii="Times New Roman" w:hAnsi="Times New Roman"/>
        </w:rPr>
        <w:t xml:space="preserve">, Nokia, </w:t>
      </w:r>
      <w:r w:rsidR="00EC527A">
        <w:rPr>
          <w:rFonts w:ascii="Times New Roman" w:hAnsi="Times New Roman"/>
        </w:rPr>
        <w:t xml:space="preserve">Nokia Shanghai Bell, </w:t>
      </w:r>
      <w:r w:rsidRPr="0076232D">
        <w:rPr>
          <w:rFonts w:ascii="Times New Roman" w:hAnsi="Times New Roman"/>
        </w:rPr>
        <w:t>RAN1#94bis, Chengdu, China, Oct 8–12, 2018.</w:t>
      </w:r>
    </w:p>
    <w:p w14:paraId="1D49CB68" w14:textId="52517981" w:rsidR="00520540" w:rsidRDefault="00520540" w:rsidP="00520540">
      <w:pPr>
        <w:pStyle w:val="Reference"/>
        <w:tabs>
          <w:tab w:val="clear" w:pos="360"/>
          <w:tab w:val="num" w:pos="567"/>
        </w:tabs>
        <w:spacing w:after="0"/>
        <w:ind w:left="562" w:hanging="562"/>
        <w:rPr>
          <w:rFonts w:ascii="Times New Roman" w:hAnsi="Times New Roman"/>
        </w:rPr>
      </w:pPr>
      <w:r w:rsidRPr="000067CE">
        <w:rPr>
          <w:rFonts w:ascii="Times New Roman" w:hAnsi="Times New Roman"/>
        </w:rPr>
        <w:t xml:space="preserve">R1-1813177, “Scenarios, Frequencies and New Field Measurement Results from two Operational Factory Halls at 3.5 GHz for various Antenna”, Nokia, </w:t>
      </w:r>
      <w:r w:rsidR="00EC527A">
        <w:rPr>
          <w:rFonts w:ascii="Times New Roman" w:hAnsi="Times New Roman"/>
        </w:rPr>
        <w:t xml:space="preserve">Nokia Shanghai Bell, </w:t>
      </w:r>
      <w:r w:rsidRPr="000067CE">
        <w:rPr>
          <w:rFonts w:ascii="Times New Roman" w:hAnsi="Times New Roman"/>
        </w:rPr>
        <w:t>RAN1#95, Spokane, USA, Nov 12–16, 2018.</w:t>
      </w:r>
    </w:p>
    <w:p w14:paraId="61599013" w14:textId="5D257ECC" w:rsidR="004553D8" w:rsidRDefault="004553D8" w:rsidP="004553D8">
      <w:pPr>
        <w:pStyle w:val="Reference"/>
        <w:tabs>
          <w:tab w:val="clear" w:pos="360"/>
          <w:tab w:val="num" w:pos="567"/>
        </w:tabs>
        <w:spacing w:after="0"/>
        <w:ind w:left="567" w:hanging="567"/>
        <w:jc w:val="left"/>
        <w:rPr>
          <w:rFonts w:ascii="Times New Roman" w:hAnsi="Times New Roman"/>
        </w:rPr>
      </w:pPr>
      <w:r w:rsidRPr="005A3420">
        <w:rPr>
          <w:rFonts w:ascii="Times New Roman" w:hAnsi="Times New Roman"/>
        </w:rPr>
        <w:t>R1-</w:t>
      </w:r>
      <w:r w:rsidR="00FA62BC" w:rsidRPr="005A3420">
        <w:rPr>
          <w:rFonts w:ascii="Times New Roman" w:hAnsi="Times New Roman"/>
        </w:rPr>
        <w:t>1904823</w:t>
      </w:r>
      <w:r>
        <w:rPr>
          <w:rFonts w:ascii="Times New Roman" w:hAnsi="Times New Roman"/>
        </w:rPr>
        <w:t>, “</w:t>
      </w:r>
      <w:r w:rsidRPr="004553D8">
        <w:rPr>
          <w:rFonts w:ascii="Times New Roman" w:hAnsi="Times New Roman"/>
        </w:rPr>
        <w:t>Classification of indoor industrial scenarios</w:t>
      </w:r>
      <w:r>
        <w:rPr>
          <w:rFonts w:ascii="Times New Roman" w:hAnsi="Times New Roman"/>
        </w:rPr>
        <w:t xml:space="preserve">”, Nokia, </w:t>
      </w:r>
      <w:r w:rsidR="00FA62BC" w:rsidRPr="00FA62BC">
        <w:rPr>
          <w:rFonts w:ascii="Times New Roman" w:hAnsi="Times New Roman"/>
        </w:rPr>
        <w:t xml:space="preserve">Nokia Shanghai Bell, </w:t>
      </w:r>
      <w:r w:rsidRPr="000067CE">
        <w:rPr>
          <w:rFonts w:ascii="Times New Roman" w:hAnsi="Times New Roman"/>
        </w:rPr>
        <w:t>RA</w:t>
      </w:r>
      <w:r>
        <w:rPr>
          <w:rFonts w:ascii="Times New Roman" w:hAnsi="Times New Roman"/>
        </w:rPr>
        <w:t>N1</w:t>
      </w:r>
      <w:r w:rsidRPr="000067CE">
        <w:rPr>
          <w:rFonts w:ascii="Times New Roman" w:hAnsi="Times New Roman"/>
        </w:rPr>
        <w:t>#</w:t>
      </w:r>
      <w:r>
        <w:rPr>
          <w:rFonts w:ascii="Times New Roman" w:hAnsi="Times New Roman"/>
        </w:rPr>
        <w:t>96bis</w:t>
      </w:r>
      <w:r w:rsidRPr="000067C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Xi’an</w:t>
      </w:r>
      <w:r w:rsidRPr="000067C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China</w:t>
      </w:r>
      <w:r w:rsidRPr="000067C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A</w:t>
      </w:r>
      <w:r w:rsidRPr="000067CE">
        <w:rPr>
          <w:rFonts w:ascii="Times New Roman" w:hAnsi="Times New Roman"/>
        </w:rPr>
        <w:t>p</w:t>
      </w:r>
      <w:r>
        <w:rPr>
          <w:rFonts w:ascii="Times New Roman" w:hAnsi="Times New Roman"/>
        </w:rPr>
        <w:t>r</w:t>
      </w:r>
      <w:r w:rsidRPr="000067C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8</w:t>
      </w:r>
      <w:r w:rsidRPr="000067CE">
        <w:rPr>
          <w:rFonts w:ascii="Times New Roman" w:hAnsi="Times New Roman"/>
        </w:rPr>
        <w:t>–</w:t>
      </w:r>
      <w:r>
        <w:rPr>
          <w:rFonts w:ascii="Times New Roman" w:hAnsi="Times New Roman"/>
        </w:rPr>
        <w:t>12</w:t>
      </w:r>
      <w:r w:rsidRPr="000067CE">
        <w:rPr>
          <w:rFonts w:ascii="Times New Roman" w:hAnsi="Times New Roman"/>
        </w:rPr>
        <w:t>, 201</w:t>
      </w:r>
      <w:r>
        <w:rPr>
          <w:rFonts w:ascii="Times New Roman" w:hAnsi="Times New Roman"/>
        </w:rPr>
        <w:t>9</w:t>
      </w:r>
      <w:r w:rsidRPr="000067CE">
        <w:rPr>
          <w:rFonts w:ascii="Times New Roman" w:hAnsi="Times New Roman"/>
        </w:rPr>
        <w:t>.</w:t>
      </w:r>
      <w:bookmarkEnd w:id="4"/>
      <w:bookmarkEnd w:id="5"/>
      <w:bookmarkEnd w:id="6"/>
    </w:p>
    <w:sectPr w:rsidR="004553D8" w:rsidSect="008E31D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C85EB" w14:textId="77777777" w:rsidR="00CC124A" w:rsidRDefault="00CC124A">
      <w:r>
        <w:separator/>
      </w:r>
    </w:p>
  </w:endnote>
  <w:endnote w:type="continuationSeparator" w:id="0">
    <w:p w14:paraId="1A105BFA" w14:textId="77777777" w:rsidR="00CC124A" w:rsidRDefault="00CC1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AF4C3" w14:textId="77777777" w:rsidR="00CC124A" w:rsidRDefault="00CC124A">
      <w:r>
        <w:separator/>
      </w:r>
    </w:p>
  </w:footnote>
  <w:footnote w:type="continuationSeparator" w:id="0">
    <w:p w14:paraId="31377D32" w14:textId="77777777" w:rsidR="00CC124A" w:rsidRDefault="00CC1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4C97E8E"/>
    <w:multiLevelType w:val="hybridMultilevel"/>
    <w:tmpl w:val="D41CED6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413E1"/>
    <w:multiLevelType w:val="hybridMultilevel"/>
    <w:tmpl w:val="E2DCC5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64D2E"/>
    <w:multiLevelType w:val="hybridMultilevel"/>
    <w:tmpl w:val="2008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4167"/>
        </w:tabs>
        <w:ind w:left="41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C3205B"/>
    <w:multiLevelType w:val="hybridMultilevel"/>
    <w:tmpl w:val="FFF61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8" w15:restartNumberingAfterBreak="0">
    <w:nsid w:val="619132BD"/>
    <w:multiLevelType w:val="hybridMultilevel"/>
    <w:tmpl w:val="58E48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3B4745"/>
    <w:multiLevelType w:val="hybridMultilevel"/>
    <w:tmpl w:val="EECC96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4F05DB"/>
    <w:multiLevelType w:val="hybridMultilevel"/>
    <w:tmpl w:val="822E8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D37B4"/>
    <w:multiLevelType w:val="hybridMultilevel"/>
    <w:tmpl w:val="7FA8CD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3D563E"/>
    <w:multiLevelType w:val="hybridMultilevel"/>
    <w:tmpl w:val="B8A4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0"/>
  </w:num>
  <w:num w:numId="4">
    <w:abstractNumId w:val="1"/>
  </w:num>
  <w:num w:numId="5">
    <w:abstractNumId w:val="8"/>
  </w:num>
  <w:num w:numId="6">
    <w:abstractNumId w:val="17"/>
  </w:num>
  <w:num w:numId="7">
    <w:abstractNumId w:val="10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"/>
  </w:num>
  <w:num w:numId="13">
    <w:abstractNumId w:val="6"/>
  </w:num>
  <w:num w:numId="14">
    <w:abstractNumId w:val="15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4"/>
  </w:num>
  <w:num w:numId="18">
    <w:abstractNumId w:val="12"/>
  </w:num>
  <w:num w:numId="19">
    <w:abstractNumId w:val="23"/>
  </w:num>
  <w:num w:numId="20">
    <w:abstractNumId w:val="20"/>
  </w:num>
  <w:num w:numId="21">
    <w:abstractNumId w:val="5"/>
  </w:num>
  <w:num w:numId="22">
    <w:abstractNumId w:val="18"/>
  </w:num>
  <w:num w:numId="23">
    <w:abstractNumId w:val="19"/>
  </w:num>
  <w:num w:numId="24">
    <w:abstractNumId w:val="13"/>
  </w:num>
  <w:num w:numId="2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F59"/>
    <w:rsid w:val="0000159F"/>
    <w:rsid w:val="00002211"/>
    <w:rsid w:val="00002647"/>
    <w:rsid w:val="00003C43"/>
    <w:rsid w:val="00003E20"/>
    <w:rsid w:val="00004AC8"/>
    <w:rsid w:val="000053BA"/>
    <w:rsid w:val="00006055"/>
    <w:rsid w:val="000067CE"/>
    <w:rsid w:val="00006AD4"/>
    <w:rsid w:val="00006CB9"/>
    <w:rsid w:val="000074C4"/>
    <w:rsid w:val="000079A6"/>
    <w:rsid w:val="00010E2C"/>
    <w:rsid w:val="00010F14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97C"/>
    <w:rsid w:val="00014F35"/>
    <w:rsid w:val="00015F98"/>
    <w:rsid w:val="000166AC"/>
    <w:rsid w:val="00017B7F"/>
    <w:rsid w:val="00017EDA"/>
    <w:rsid w:val="000212A5"/>
    <w:rsid w:val="00022B8C"/>
    <w:rsid w:val="00023742"/>
    <w:rsid w:val="00023F2A"/>
    <w:rsid w:val="00024AEF"/>
    <w:rsid w:val="00026C65"/>
    <w:rsid w:val="00027755"/>
    <w:rsid w:val="00027864"/>
    <w:rsid w:val="0002789E"/>
    <w:rsid w:val="00030048"/>
    <w:rsid w:val="0003072D"/>
    <w:rsid w:val="00030E64"/>
    <w:rsid w:val="000314CD"/>
    <w:rsid w:val="00032AC0"/>
    <w:rsid w:val="0003332B"/>
    <w:rsid w:val="00033544"/>
    <w:rsid w:val="00034521"/>
    <w:rsid w:val="0003479E"/>
    <w:rsid w:val="00034855"/>
    <w:rsid w:val="00035473"/>
    <w:rsid w:val="00035691"/>
    <w:rsid w:val="00036254"/>
    <w:rsid w:val="0003767C"/>
    <w:rsid w:val="00040F4F"/>
    <w:rsid w:val="0004132D"/>
    <w:rsid w:val="00041C9D"/>
    <w:rsid w:val="00044CFA"/>
    <w:rsid w:val="0004589E"/>
    <w:rsid w:val="000459C7"/>
    <w:rsid w:val="00046026"/>
    <w:rsid w:val="00046630"/>
    <w:rsid w:val="00046C80"/>
    <w:rsid w:val="000500B2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08F"/>
    <w:rsid w:val="00053588"/>
    <w:rsid w:val="00054D9D"/>
    <w:rsid w:val="00055676"/>
    <w:rsid w:val="00056544"/>
    <w:rsid w:val="00056CE5"/>
    <w:rsid w:val="00056F8B"/>
    <w:rsid w:val="00060D8E"/>
    <w:rsid w:val="00060E55"/>
    <w:rsid w:val="00061E66"/>
    <w:rsid w:val="00061FB9"/>
    <w:rsid w:val="00062159"/>
    <w:rsid w:val="00063D9E"/>
    <w:rsid w:val="0006425A"/>
    <w:rsid w:val="00064AD3"/>
    <w:rsid w:val="00065088"/>
    <w:rsid w:val="000652D3"/>
    <w:rsid w:val="000654A0"/>
    <w:rsid w:val="00065E94"/>
    <w:rsid w:val="000673DF"/>
    <w:rsid w:val="0006755D"/>
    <w:rsid w:val="000701AD"/>
    <w:rsid w:val="000707CA"/>
    <w:rsid w:val="00070AC5"/>
    <w:rsid w:val="00070D21"/>
    <w:rsid w:val="000717FB"/>
    <w:rsid w:val="000719BF"/>
    <w:rsid w:val="0007208A"/>
    <w:rsid w:val="0007213C"/>
    <w:rsid w:val="00072BBA"/>
    <w:rsid w:val="00072FF5"/>
    <w:rsid w:val="000730DC"/>
    <w:rsid w:val="00074969"/>
    <w:rsid w:val="00075965"/>
    <w:rsid w:val="00075FDA"/>
    <w:rsid w:val="00076386"/>
    <w:rsid w:val="0007671E"/>
    <w:rsid w:val="00076D82"/>
    <w:rsid w:val="00080E9D"/>
    <w:rsid w:val="0008190A"/>
    <w:rsid w:val="000819E9"/>
    <w:rsid w:val="00081EC2"/>
    <w:rsid w:val="00082154"/>
    <w:rsid w:val="00083800"/>
    <w:rsid w:val="00084A65"/>
    <w:rsid w:val="0008559A"/>
    <w:rsid w:val="00086735"/>
    <w:rsid w:val="0008684C"/>
    <w:rsid w:val="00087587"/>
    <w:rsid w:val="000902C2"/>
    <w:rsid w:val="00091280"/>
    <w:rsid w:val="00091A92"/>
    <w:rsid w:val="0009222A"/>
    <w:rsid w:val="000931B0"/>
    <w:rsid w:val="00093C49"/>
    <w:rsid w:val="00094BD1"/>
    <w:rsid w:val="00095A80"/>
    <w:rsid w:val="000973E1"/>
    <w:rsid w:val="000A1402"/>
    <w:rsid w:val="000A1AD0"/>
    <w:rsid w:val="000A20BA"/>
    <w:rsid w:val="000A262C"/>
    <w:rsid w:val="000A3C8D"/>
    <w:rsid w:val="000A3DFE"/>
    <w:rsid w:val="000A40EC"/>
    <w:rsid w:val="000A54EE"/>
    <w:rsid w:val="000A6A23"/>
    <w:rsid w:val="000A7BC5"/>
    <w:rsid w:val="000A7CB0"/>
    <w:rsid w:val="000B0C45"/>
    <w:rsid w:val="000B13E1"/>
    <w:rsid w:val="000B16DB"/>
    <w:rsid w:val="000B1C5E"/>
    <w:rsid w:val="000B2282"/>
    <w:rsid w:val="000B27E9"/>
    <w:rsid w:val="000B2A11"/>
    <w:rsid w:val="000B2A5B"/>
    <w:rsid w:val="000B316A"/>
    <w:rsid w:val="000B3184"/>
    <w:rsid w:val="000B34D3"/>
    <w:rsid w:val="000B3606"/>
    <w:rsid w:val="000B3B91"/>
    <w:rsid w:val="000B4207"/>
    <w:rsid w:val="000B4B1B"/>
    <w:rsid w:val="000B4F7B"/>
    <w:rsid w:val="000B50C3"/>
    <w:rsid w:val="000B5AC9"/>
    <w:rsid w:val="000B5F0A"/>
    <w:rsid w:val="000B6D65"/>
    <w:rsid w:val="000B794D"/>
    <w:rsid w:val="000C1D59"/>
    <w:rsid w:val="000C2B09"/>
    <w:rsid w:val="000C30CF"/>
    <w:rsid w:val="000C501D"/>
    <w:rsid w:val="000C5C39"/>
    <w:rsid w:val="000C5CBA"/>
    <w:rsid w:val="000C74BA"/>
    <w:rsid w:val="000C7531"/>
    <w:rsid w:val="000C7BA7"/>
    <w:rsid w:val="000C7C3F"/>
    <w:rsid w:val="000D05A4"/>
    <w:rsid w:val="000D0BD6"/>
    <w:rsid w:val="000D0C61"/>
    <w:rsid w:val="000D0D1B"/>
    <w:rsid w:val="000D13DE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042"/>
    <w:rsid w:val="000E181D"/>
    <w:rsid w:val="000E21AA"/>
    <w:rsid w:val="000E27AA"/>
    <w:rsid w:val="000E337A"/>
    <w:rsid w:val="000E34FD"/>
    <w:rsid w:val="000E4350"/>
    <w:rsid w:val="000E4376"/>
    <w:rsid w:val="000E4408"/>
    <w:rsid w:val="000E5716"/>
    <w:rsid w:val="000E7A79"/>
    <w:rsid w:val="000F15B2"/>
    <w:rsid w:val="000F19DE"/>
    <w:rsid w:val="000F1FAF"/>
    <w:rsid w:val="000F1FD3"/>
    <w:rsid w:val="000F2D14"/>
    <w:rsid w:val="000F2E1F"/>
    <w:rsid w:val="000F3029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558A"/>
    <w:rsid w:val="001068D2"/>
    <w:rsid w:val="001069F2"/>
    <w:rsid w:val="00110019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5FFC"/>
    <w:rsid w:val="0011644A"/>
    <w:rsid w:val="00117332"/>
    <w:rsid w:val="001175A4"/>
    <w:rsid w:val="0011784B"/>
    <w:rsid w:val="00117D7F"/>
    <w:rsid w:val="001204DD"/>
    <w:rsid w:val="00120EE8"/>
    <w:rsid w:val="00122839"/>
    <w:rsid w:val="001237AC"/>
    <w:rsid w:val="00124E12"/>
    <w:rsid w:val="00124E75"/>
    <w:rsid w:val="0012531D"/>
    <w:rsid w:val="001266A6"/>
    <w:rsid w:val="0012673D"/>
    <w:rsid w:val="001269B8"/>
    <w:rsid w:val="00127099"/>
    <w:rsid w:val="001303F2"/>
    <w:rsid w:val="00132664"/>
    <w:rsid w:val="00132830"/>
    <w:rsid w:val="00132B71"/>
    <w:rsid w:val="00132F4A"/>
    <w:rsid w:val="0013427A"/>
    <w:rsid w:val="001348FE"/>
    <w:rsid w:val="00134A8B"/>
    <w:rsid w:val="00134B36"/>
    <w:rsid w:val="00134D55"/>
    <w:rsid w:val="00135920"/>
    <w:rsid w:val="001360F3"/>
    <w:rsid w:val="001362C2"/>
    <w:rsid w:val="0013673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CD6"/>
    <w:rsid w:val="00142DE2"/>
    <w:rsid w:val="00144C2A"/>
    <w:rsid w:val="00144C87"/>
    <w:rsid w:val="00145A61"/>
    <w:rsid w:val="001467B1"/>
    <w:rsid w:val="00150175"/>
    <w:rsid w:val="001502C8"/>
    <w:rsid w:val="00151011"/>
    <w:rsid w:val="00151224"/>
    <w:rsid w:val="0015130F"/>
    <w:rsid w:val="00151578"/>
    <w:rsid w:val="00151D18"/>
    <w:rsid w:val="001532BA"/>
    <w:rsid w:val="00153FED"/>
    <w:rsid w:val="0015492C"/>
    <w:rsid w:val="00155BFD"/>
    <w:rsid w:val="00156ABA"/>
    <w:rsid w:val="00156F8F"/>
    <w:rsid w:val="00157390"/>
    <w:rsid w:val="00157F52"/>
    <w:rsid w:val="001601ED"/>
    <w:rsid w:val="00160998"/>
    <w:rsid w:val="00160CD6"/>
    <w:rsid w:val="00160F5F"/>
    <w:rsid w:val="00162308"/>
    <w:rsid w:val="0016316A"/>
    <w:rsid w:val="0016381F"/>
    <w:rsid w:val="00163923"/>
    <w:rsid w:val="001639C3"/>
    <w:rsid w:val="00163D1D"/>
    <w:rsid w:val="00164171"/>
    <w:rsid w:val="00164E58"/>
    <w:rsid w:val="00165033"/>
    <w:rsid w:val="001651E7"/>
    <w:rsid w:val="001665EB"/>
    <w:rsid w:val="001670EA"/>
    <w:rsid w:val="001674A0"/>
    <w:rsid w:val="00167805"/>
    <w:rsid w:val="00170204"/>
    <w:rsid w:val="00170270"/>
    <w:rsid w:val="00170A01"/>
    <w:rsid w:val="00170A50"/>
    <w:rsid w:val="00173365"/>
    <w:rsid w:val="00174FFD"/>
    <w:rsid w:val="001759CA"/>
    <w:rsid w:val="00175D1A"/>
    <w:rsid w:val="0017685F"/>
    <w:rsid w:val="0017726A"/>
    <w:rsid w:val="001777C9"/>
    <w:rsid w:val="00177DD3"/>
    <w:rsid w:val="00180278"/>
    <w:rsid w:val="00180285"/>
    <w:rsid w:val="001807F2"/>
    <w:rsid w:val="001818A7"/>
    <w:rsid w:val="00182725"/>
    <w:rsid w:val="001829C8"/>
    <w:rsid w:val="001841AD"/>
    <w:rsid w:val="00186904"/>
    <w:rsid w:val="00186B0A"/>
    <w:rsid w:val="001905BD"/>
    <w:rsid w:val="00192FE6"/>
    <w:rsid w:val="0019360B"/>
    <w:rsid w:val="00193986"/>
    <w:rsid w:val="00193B08"/>
    <w:rsid w:val="00194570"/>
    <w:rsid w:val="001967DC"/>
    <w:rsid w:val="00196BF4"/>
    <w:rsid w:val="001972DA"/>
    <w:rsid w:val="001976AA"/>
    <w:rsid w:val="001978D7"/>
    <w:rsid w:val="001A006D"/>
    <w:rsid w:val="001A02F6"/>
    <w:rsid w:val="001A15C6"/>
    <w:rsid w:val="001A2D45"/>
    <w:rsid w:val="001A3208"/>
    <w:rsid w:val="001A3759"/>
    <w:rsid w:val="001A4FD6"/>
    <w:rsid w:val="001A5510"/>
    <w:rsid w:val="001A5C7B"/>
    <w:rsid w:val="001A5E19"/>
    <w:rsid w:val="001A63D8"/>
    <w:rsid w:val="001A661F"/>
    <w:rsid w:val="001B01FA"/>
    <w:rsid w:val="001B0832"/>
    <w:rsid w:val="001B18A7"/>
    <w:rsid w:val="001B2762"/>
    <w:rsid w:val="001B36FC"/>
    <w:rsid w:val="001B41C2"/>
    <w:rsid w:val="001B41ED"/>
    <w:rsid w:val="001B4607"/>
    <w:rsid w:val="001B4D8E"/>
    <w:rsid w:val="001B6027"/>
    <w:rsid w:val="001B7038"/>
    <w:rsid w:val="001B7E0C"/>
    <w:rsid w:val="001C0674"/>
    <w:rsid w:val="001C1405"/>
    <w:rsid w:val="001C1B93"/>
    <w:rsid w:val="001C226F"/>
    <w:rsid w:val="001C2404"/>
    <w:rsid w:val="001C3E8E"/>
    <w:rsid w:val="001C5296"/>
    <w:rsid w:val="001C60AC"/>
    <w:rsid w:val="001C66AC"/>
    <w:rsid w:val="001C6754"/>
    <w:rsid w:val="001C6BC8"/>
    <w:rsid w:val="001C77F0"/>
    <w:rsid w:val="001D060F"/>
    <w:rsid w:val="001D06FA"/>
    <w:rsid w:val="001D30C9"/>
    <w:rsid w:val="001D445B"/>
    <w:rsid w:val="001D46A0"/>
    <w:rsid w:val="001D50C2"/>
    <w:rsid w:val="001D753C"/>
    <w:rsid w:val="001D7CA4"/>
    <w:rsid w:val="001D7E58"/>
    <w:rsid w:val="001E13B3"/>
    <w:rsid w:val="001E1F8B"/>
    <w:rsid w:val="001E301C"/>
    <w:rsid w:val="001E30A0"/>
    <w:rsid w:val="001E3DE1"/>
    <w:rsid w:val="001E4D4F"/>
    <w:rsid w:val="001E54F9"/>
    <w:rsid w:val="001E57CF"/>
    <w:rsid w:val="001E5981"/>
    <w:rsid w:val="001E5CF0"/>
    <w:rsid w:val="001E6826"/>
    <w:rsid w:val="001E6E8E"/>
    <w:rsid w:val="001E74BA"/>
    <w:rsid w:val="001E7B9F"/>
    <w:rsid w:val="001F01FB"/>
    <w:rsid w:val="001F0658"/>
    <w:rsid w:val="001F067B"/>
    <w:rsid w:val="001F0C29"/>
    <w:rsid w:val="001F0E92"/>
    <w:rsid w:val="001F1987"/>
    <w:rsid w:val="001F21BC"/>
    <w:rsid w:val="001F22D5"/>
    <w:rsid w:val="001F23BD"/>
    <w:rsid w:val="001F34DA"/>
    <w:rsid w:val="001F3693"/>
    <w:rsid w:val="001F3D35"/>
    <w:rsid w:val="001F4DAC"/>
    <w:rsid w:val="001F5019"/>
    <w:rsid w:val="001F51C5"/>
    <w:rsid w:val="001F58EB"/>
    <w:rsid w:val="001F65B0"/>
    <w:rsid w:val="001F67AA"/>
    <w:rsid w:val="001F6AFD"/>
    <w:rsid w:val="001F738D"/>
    <w:rsid w:val="001F7599"/>
    <w:rsid w:val="002003AC"/>
    <w:rsid w:val="00203006"/>
    <w:rsid w:val="00203FA2"/>
    <w:rsid w:val="00204A2A"/>
    <w:rsid w:val="00204B22"/>
    <w:rsid w:val="00204B3A"/>
    <w:rsid w:val="0020535A"/>
    <w:rsid w:val="002055CB"/>
    <w:rsid w:val="002059EF"/>
    <w:rsid w:val="00205BDB"/>
    <w:rsid w:val="00205E80"/>
    <w:rsid w:val="00206955"/>
    <w:rsid w:val="00206A79"/>
    <w:rsid w:val="00210309"/>
    <w:rsid w:val="00210FFB"/>
    <w:rsid w:val="00211519"/>
    <w:rsid w:val="00212110"/>
    <w:rsid w:val="0021224B"/>
    <w:rsid w:val="00212950"/>
    <w:rsid w:val="00212FB8"/>
    <w:rsid w:val="00213709"/>
    <w:rsid w:val="002149AF"/>
    <w:rsid w:val="00214A86"/>
    <w:rsid w:val="00215AAA"/>
    <w:rsid w:val="00215CFA"/>
    <w:rsid w:val="00215E1A"/>
    <w:rsid w:val="0021683C"/>
    <w:rsid w:val="00216F5F"/>
    <w:rsid w:val="00217C1D"/>
    <w:rsid w:val="00220583"/>
    <w:rsid w:val="00220615"/>
    <w:rsid w:val="00220BAD"/>
    <w:rsid w:val="00221985"/>
    <w:rsid w:val="00221EC5"/>
    <w:rsid w:val="00222A7A"/>
    <w:rsid w:val="00223C3B"/>
    <w:rsid w:val="002240AC"/>
    <w:rsid w:val="00224A2C"/>
    <w:rsid w:val="00225217"/>
    <w:rsid w:val="0022532A"/>
    <w:rsid w:val="002256D9"/>
    <w:rsid w:val="00226577"/>
    <w:rsid w:val="0022687C"/>
    <w:rsid w:val="00230120"/>
    <w:rsid w:val="002306F8"/>
    <w:rsid w:val="002312F4"/>
    <w:rsid w:val="002313A2"/>
    <w:rsid w:val="00231FC7"/>
    <w:rsid w:val="00232930"/>
    <w:rsid w:val="00232A95"/>
    <w:rsid w:val="00232AB2"/>
    <w:rsid w:val="00232C3F"/>
    <w:rsid w:val="00232DD9"/>
    <w:rsid w:val="0023308F"/>
    <w:rsid w:val="00233403"/>
    <w:rsid w:val="00233440"/>
    <w:rsid w:val="00233A45"/>
    <w:rsid w:val="00233D0E"/>
    <w:rsid w:val="00234E13"/>
    <w:rsid w:val="00235CB1"/>
    <w:rsid w:val="00236450"/>
    <w:rsid w:val="00236B8F"/>
    <w:rsid w:val="0023765A"/>
    <w:rsid w:val="00237921"/>
    <w:rsid w:val="00240342"/>
    <w:rsid w:val="00241311"/>
    <w:rsid w:val="002418E8"/>
    <w:rsid w:val="00241A1D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235"/>
    <w:rsid w:val="002477DF"/>
    <w:rsid w:val="00250A9A"/>
    <w:rsid w:val="00251AD6"/>
    <w:rsid w:val="00252C17"/>
    <w:rsid w:val="0025307F"/>
    <w:rsid w:val="00253ECC"/>
    <w:rsid w:val="00254529"/>
    <w:rsid w:val="002551BD"/>
    <w:rsid w:val="002568D0"/>
    <w:rsid w:val="00260879"/>
    <w:rsid w:val="00260AEE"/>
    <w:rsid w:val="00260BC8"/>
    <w:rsid w:val="002621A6"/>
    <w:rsid w:val="00262661"/>
    <w:rsid w:val="00262843"/>
    <w:rsid w:val="00262D9D"/>
    <w:rsid w:val="002632DF"/>
    <w:rsid w:val="00263946"/>
    <w:rsid w:val="002640BA"/>
    <w:rsid w:val="00264CF2"/>
    <w:rsid w:val="002650D2"/>
    <w:rsid w:val="002667A8"/>
    <w:rsid w:val="00267587"/>
    <w:rsid w:val="002675C8"/>
    <w:rsid w:val="00267760"/>
    <w:rsid w:val="00270223"/>
    <w:rsid w:val="00271589"/>
    <w:rsid w:val="00273177"/>
    <w:rsid w:val="0027412E"/>
    <w:rsid w:val="0027455B"/>
    <w:rsid w:val="00275074"/>
    <w:rsid w:val="002763E9"/>
    <w:rsid w:val="00276736"/>
    <w:rsid w:val="00276F4E"/>
    <w:rsid w:val="0027773D"/>
    <w:rsid w:val="002815FA"/>
    <w:rsid w:val="002819CB"/>
    <w:rsid w:val="002824C2"/>
    <w:rsid w:val="00283E85"/>
    <w:rsid w:val="00284E32"/>
    <w:rsid w:val="002851EB"/>
    <w:rsid w:val="00285510"/>
    <w:rsid w:val="00285BD1"/>
    <w:rsid w:val="00285DE2"/>
    <w:rsid w:val="00285F2D"/>
    <w:rsid w:val="0028616D"/>
    <w:rsid w:val="00286965"/>
    <w:rsid w:val="0029136E"/>
    <w:rsid w:val="00292399"/>
    <w:rsid w:val="002931E9"/>
    <w:rsid w:val="00293275"/>
    <w:rsid w:val="00294445"/>
    <w:rsid w:val="00294B4D"/>
    <w:rsid w:val="0029537E"/>
    <w:rsid w:val="002960D5"/>
    <w:rsid w:val="0029624C"/>
    <w:rsid w:val="002962D8"/>
    <w:rsid w:val="00297926"/>
    <w:rsid w:val="002A02C9"/>
    <w:rsid w:val="002A0E3B"/>
    <w:rsid w:val="002A1062"/>
    <w:rsid w:val="002A1CAD"/>
    <w:rsid w:val="002A2012"/>
    <w:rsid w:val="002A2025"/>
    <w:rsid w:val="002A2413"/>
    <w:rsid w:val="002A2448"/>
    <w:rsid w:val="002A2F5E"/>
    <w:rsid w:val="002A352A"/>
    <w:rsid w:val="002A357D"/>
    <w:rsid w:val="002A607D"/>
    <w:rsid w:val="002B053D"/>
    <w:rsid w:val="002B0A63"/>
    <w:rsid w:val="002B132E"/>
    <w:rsid w:val="002B1499"/>
    <w:rsid w:val="002B2813"/>
    <w:rsid w:val="002B2D29"/>
    <w:rsid w:val="002B3B31"/>
    <w:rsid w:val="002B3BBD"/>
    <w:rsid w:val="002B4017"/>
    <w:rsid w:val="002B45D7"/>
    <w:rsid w:val="002B4A27"/>
    <w:rsid w:val="002B70BD"/>
    <w:rsid w:val="002C0C4B"/>
    <w:rsid w:val="002C1EEA"/>
    <w:rsid w:val="002C29EC"/>
    <w:rsid w:val="002C47AD"/>
    <w:rsid w:val="002C5510"/>
    <w:rsid w:val="002C6034"/>
    <w:rsid w:val="002C635B"/>
    <w:rsid w:val="002C64C8"/>
    <w:rsid w:val="002C7276"/>
    <w:rsid w:val="002C770F"/>
    <w:rsid w:val="002C7CFF"/>
    <w:rsid w:val="002D0BC6"/>
    <w:rsid w:val="002D0D78"/>
    <w:rsid w:val="002D12DB"/>
    <w:rsid w:val="002D16A5"/>
    <w:rsid w:val="002D17C5"/>
    <w:rsid w:val="002D365F"/>
    <w:rsid w:val="002D51DF"/>
    <w:rsid w:val="002D5EFA"/>
    <w:rsid w:val="002D6892"/>
    <w:rsid w:val="002D68C2"/>
    <w:rsid w:val="002D7C86"/>
    <w:rsid w:val="002E0692"/>
    <w:rsid w:val="002E1D74"/>
    <w:rsid w:val="002E2943"/>
    <w:rsid w:val="002E2C46"/>
    <w:rsid w:val="002E2CF1"/>
    <w:rsid w:val="002E34AF"/>
    <w:rsid w:val="002E3583"/>
    <w:rsid w:val="002E4AAC"/>
    <w:rsid w:val="002E5061"/>
    <w:rsid w:val="002E53DE"/>
    <w:rsid w:val="002E563B"/>
    <w:rsid w:val="002E62D2"/>
    <w:rsid w:val="002E63DD"/>
    <w:rsid w:val="002E6AFB"/>
    <w:rsid w:val="002E734F"/>
    <w:rsid w:val="002E74AF"/>
    <w:rsid w:val="002E758C"/>
    <w:rsid w:val="002F1038"/>
    <w:rsid w:val="002F22FF"/>
    <w:rsid w:val="002F28B4"/>
    <w:rsid w:val="002F2D8F"/>
    <w:rsid w:val="002F34A8"/>
    <w:rsid w:val="002F3525"/>
    <w:rsid w:val="002F5BE4"/>
    <w:rsid w:val="002F66D0"/>
    <w:rsid w:val="002F695B"/>
    <w:rsid w:val="002F72DA"/>
    <w:rsid w:val="002F76B1"/>
    <w:rsid w:val="002F7D66"/>
    <w:rsid w:val="002F7DBE"/>
    <w:rsid w:val="003002C1"/>
    <w:rsid w:val="0030090B"/>
    <w:rsid w:val="003018C0"/>
    <w:rsid w:val="003018EA"/>
    <w:rsid w:val="00302AE8"/>
    <w:rsid w:val="00302BB1"/>
    <w:rsid w:val="003030F0"/>
    <w:rsid w:val="003034E2"/>
    <w:rsid w:val="00303B6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06"/>
    <w:rsid w:val="003125E0"/>
    <w:rsid w:val="00312ECE"/>
    <w:rsid w:val="0031393C"/>
    <w:rsid w:val="00313CB0"/>
    <w:rsid w:val="00313F96"/>
    <w:rsid w:val="00314382"/>
    <w:rsid w:val="00314B0A"/>
    <w:rsid w:val="003150CE"/>
    <w:rsid w:val="0031533B"/>
    <w:rsid w:val="00315AAB"/>
    <w:rsid w:val="00316811"/>
    <w:rsid w:val="00316DC1"/>
    <w:rsid w:val="003175E1"/>
    <w:rsid w:val="00320299"/>
    <w:rsid w:val="0032079D"/>
    <w:rsid w:val="00321154"/>
    <w:rsid w:val="003211B0"/>
    <w:rsid w:val="00321930"/>
    <w:rsid w:val="00321CA6"/>
    <w:rsid w:val="00321EDA"/>
    <w:rsid w:val="00321F14"/>
    <w:rsid w:val="003224AA"/>
    <w:rsid w:val="003224E7"/>
    <w:rsid w:val="00325429"/>
    <w:rsid w:val="00325D7A"/>
    <w:rsid w:val="00326145"/>
    <w:rsid w:val="00327163"/>
    <w:rsid w:val="00327305"/>
    <w:rsid w:val="00327531"/>
    <w:rsid w:val="00327E8F"/>
    <w:rsid w:val="00330187"/>
    <w:rsid w:val="00330A30"/>
    <w:rsid w:val="00331C77"/>
    <w:rsid w:val="00331DB6"/>
    <w:rsid w:val="00331F96"/>
    <w:rsid w:val="0033238B"/>
    <w:rsid w:val="0033280D"/>
    <w:rsid w:val="00332B55"/>
    <w:rsid w:val="003336B9"/>
    <w:rsid w:val="00333BF4"/>
    <w:rsid w:val="0033476C"/>
    <w:rsid w:val="00335EA8"/>
    <w:rsid w:val="003363DD"/>
    <w:rsid w:val="00336BA1"/>
    <w:rsid w:val="00336CB9"/>
    <w:rsid w:val="00337810"/>
    <w:rsid w:val="00340361"/>
    <w:rsid w:val="00340795"/>
    <w:rsid w:val="00340C94"/>
    <w:rsid w:val="0034111C"/>
    <w:rsid w:val="00341BC6"/>
    <w:rsid w:val="00341E60"/>
    <w:rsid w:val="0034217F"/>
    <w:rsid w:val="00342AD2"/>
    <w:rsid w:val="00343954"/>
    <w:rsid w:val="003453C8"/>
    <w:rsid w:val="00345405"/>
    <w:rsid w:val="0034597E"/>
    <w:rsid w:val="00345DDD"/>
    <w:rsid w:val="00346664"/>
    <w:rsid w:val="00346FED"/>
    <w:rsid w:val="003513A3"/>
    <w:rsid w:val="00351687"/>
    <w:rsid w:val="00351E01"/>
    <w:rsid w:val="00352968"/>
    <w:rsid w:val="0035298B"/>
    <w:rsid w:val="00352D21"/>
    <w:rsid w:val="003539CC"/>
    <w:rsid w:val="0035443D"/>
    <w:rsid w:val="00354AA2"/>
    <w:rsid w:val="00354FEE"/>
    <w:rsid w:val="00355C2A"/>
    <w:rsid w:val="0035622B"/>
    <w:rsid w:val="00356275"/>
    <w:rsid w:val="00356C0B"/>
    <w:rsid w:val="00357B9C"/>
    <w:rsid w:val="00361412"/>
    <w:rsid w:val="003615CA"/>
    <w:rsid w:val="00363B2C"/>
    <w:rsid w:val="003642A6"/>
    <w:rsid w:val="00364763"/>
    <w:rsid w:val="00364EB0"/>
    <w:rsid w:val="003656F2"/>
    <w:rsid w:val="00365C3D"/>
    <w:rsid w:val="00366C1B"/>
    <w:rsid w:val="0036700D"/>
    <w:rsid w:val="00367337"/>
    <w:rsid w:val="00367367"/>
    <w:rsid w:val="00367FD8"/>
    <w:rsid w:val="0037004E"/>
    <w:rsid w:val="00370B63"/>
    <w:rsid w:val="00370FCC"/>
    <w:rsid w:val="003711AF"/>
    <w:rsid w:val="00372551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351"/>
    <w:rsid w:val="00390505"/>
    <w:rsid w:val="00390935"/>
    <w:rsid w:val="00392491"/>
    <w:rsid w:val="003935B0"/>
    <w:rsid w:val="00393E44"/>
    <w:rsid w:val="00394301"/>
    <w:rsid w:val="00396479"/>
    <w:rsid w:val="00396869"/>
    <w:rsid w:val="0039747B"/>
    <w:rsid w:val="00397AB6"/>
    <w:rsid w:val="00397ACA"/>
    <w:rsid w:val="003A10C3"/>
    <w:rsid w:val="003A1530"/>
    <w:rsid w:val="003A495D"/>
    <w:rsid w:val="003A4A40"/>
    <w:rsid w:val="003A4C7C"/>
    <w:rsid w:val="003A5611"/>
    <w:rsid w:val="003A5752"/>
    <w:rsid w:val="003A5768"/>
    <w:rsid w:val="003A57D4"/>
    <w:rsid w:val="003A5844"/>
    <w:rsid w:val="003A597F"/>
    <w:rsid w:val="003A5C2E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457"/>
    <w:rsid w:val="003B2E9B"/>
    <w:rsid w:val="003B2F8D"/>
    <w:rsid w:val="003B3C64"/>
    <w:rsid w:val="003B4FAA"/>
    <w:rsid w:val="003B547A"/>
    <w:rsid w:val="003B69C1"/>
    <w:rsid w:val="003B6BA9"/>
    <w:rsid w:val="003B6EC0"/>
    <w:rsid w:val="003B75B9"/>
    <w:rsid w:val="003B7771"/>
    <w:rsid w:val="003B7ABC"/>
    <w:rsid w:val="003C087B"/>
    <w:rsid w:val="003C0DA2"/>
    <w:rsid w:val="003C1A18"/>
    <w:rsid w:val="003C22FB"/>
    <w:rsid w:val="003C40AB"/>
    <w:rsid w:val="003C5C41"/>
    <w:rsid w:val="003C669D"/>
    <w:rsid w:val="003C6877"/>
    <w:rsid w:val="003C7049"/>
    <w:rsid w:val="003C7062"/>
    <w:rsid w:val="003C7461"/>
    <w:rsid w:val="003D0788"/>
    <w:rsid w:val="003D132A"/>
    <w:rsid w:val="003D1462"/>
    <w:rsid w:val="003D1517"/>
    <w:rsid w:val="003D1D50"/>
    <w:rsid w:val="003D1E92"/>
    <w:rsid w:val="003D232D"/>
    <w:rsid w:val="003D286B"/>
    <w:rsid w:val="003D2938"/>
    <w:rsid w:val="003D295F"/>
    <w:rsid w:val="003D2AFB"/>
    <w:rsid w:val="003D3FBA"/>
    <w:rsid w:val="003D3FD3"/>
    <w:rsid w:val="003D402B"/>
    <w:rsid w:val="003D54B0"/>
    <w:rsid w:val="003D54DF"/>
    <w:rsid w:val="003D5F16"/>
    <w:rsid w:val="003D68FD"/>
    <w:rsid w:val="003D764F"/>
    <w:rsid w:val="003E0042"/>
    <w:rsid w:val="003E02E5"/>
    <w:rsid w:val="003E0667"/>
    <w:rsid w:val="003E0BCE"/>
    <w:rsid w:val="003E13E0"/>
    <w:rsid w:val="003E1660"/>
    <w:rsid w:val="003E1CD1"/>
    <w:rsid w:val="003E23D3"/>
    <w:rsid w:val="003E2A2D"/>
    <w:rsid w:val="003E2F73"/>
    <w:rsid w:val="003E3B9D"/>
    <w:rsid w:val="003E47D4"/>
    <w:rsid w:val="003E50B9"/>
    <w:rsid w:val="003E64A9"/>
    <w:rsid w:val="003E7905"/>
    <w:rsid w:val="003E7A2F"/>
    <w:rsid w:val="003F0336"/>
    <w:rsid w:val="003F0875"/>
    <w:rsid w:val="003F2325"/>
    <w:rsid w:val="003F23D2"/>
    <w:rsid w:val="003F345D"/>
    <w:rsid w:val="003F3FCC"/>
    <w:rsid w:val="003F5547"/>
    <w:rsid w:val="003F5C40"/>
    <w:rsid w:val="003F6E12"/>
    <w:rsid w:val="003F6EFB"/>
    <w:rsid w:val="003F6F8B"/>
    <w:rsid w:val="003F75ED"/>
    <w:rsid w:val="00400294"/>
    <w:rsid w:val="004002B7"/>
    <w:rsid w:val="00400A62"/>
    <w:rsid w:val="00400F31"/>
    <w:rsid w:val="004023BA"/>
    <w:rsid w:val="004054DA"/>
    <w:rsid w:val="00406B4D"/>
    <w:rsid w:val="00410C82"/>
    <w:rsid w:val="00410F31"/>
    <w:rsid w:val="00411A74"/>
    <w:rsid w:val="00412FF1"/>
    <w:rsid w:val="00413E5B"/>
    <w:rsid w:val="0041414A"/>
    <w:rsid w:val="0041443C"/>
    <w:rsid w:val="0041463A"/>
    <w:rsid w:val="00414850"/>
    <w:rsid w:val="0041488F"/>
    <w:rsid w:val="004154F7"/>
    <w:rsid w:val="00416D44"/>
    <w:rsid w:val="004176FF"/>
    <w:rsid w:val="00417A1E"/>
    <w:rsid w:val="00420B83"/>
    <w:rsid w:val="00421A27"/>
    <w:rsid w:val="00421D0A"/>
    <w:rsid w:val="004226C3"/>
    <w:rsid w:val="004241C5"/>
    <w:rsid w:val="00424FA7"/>
    <w:rsid w:val="00425C46"/>
    <w:rsid w:val="00425D2C"/>
    <w:rsid w:val="00426A87"/>
    <w:rsid w:val="00427007"/>
    <w:rsid w:val="004309D8"/>
    <w:rsid w:val="004313D1"/>
    <w:rsid w:val="00432110"/>
    <w:rsid w:val="0043289B"/>
    <w:rsid w:val="004328EE"/>
    <w:rsid w:val="00433A37"/>
    <w:rsid w:val="00433EBE"/>
    <w:rsid w:val="00434406"/>
    <w:rsid w:val="00440FED"/>
    <w:rsid w:val="00441B92"/>
    <w:rsid w:val="00442E4A"/>
    <w:rsid w:val="00443A9F"/>
    <w:rsid w:val="004440F1"/>
    <w:rsid w:val="0044474B"/>
    <w:rsid w:val="00445FF7"/>
    <w:rsid w:val="004508A8"/>
    <w:rsid w:val="00452469"/>
    <w:rsid w:val="00452CA7"/>
    <w:rsid w:val="00452F04"/>
    <w:rsid w:val="00453341"/>
    <w:rsid w:val="004539E9"/>
    <w:rsid w:val="004545C6"/>
    <w:rsid w:val="00454DCA"/>
    <w:rsid w:val="00454E26"/>
    <w:rsid w:val="004553D8"/>
    <w:rsid w:val="00456544"/>
    <w:rsid w:val="00456649"/>
    <w:rsid w:val="004567B7"/>
    <w:rsid w:val="00456856"/>
    <w:rsid w:val="00456AF9"/>
    <w:rsid w:val="004571EF"/>
    <w:rsid w:val="0046047A"/>
    <w:rsid w:val="00461210"/>
    <w:rsid w:val="00461700"/>
    <w:rsid w:val="00461AAC"/>
    <w:rsid w:val="00462490"/>
    <w:rsid w:val="00462AC9"/>
    <w:rsid w:val="004639CA"/>
    <w:rsid w:val="00463DC3"/>
    <w:rsid w:val="00465299"/>
    <w:rsid w:val="00466192"/>
    <w:rsid w:val="00466A0F"/>
    <w:rsid w:val="00466B4A"/>
    <w:rsid w:val="004677CB"/>
    <w:rsid w:val="0046795B"/>
    <w:rsid w:val="00467BE9"/>
    <w:rsid w:val="004708C0"/>
    <w:rsid w:val="0047115F"/>
    <w:rsid w:val="004715CB"/>
    <w:rsid w:val="00471863"/>
    <w:rsid w:val="00473777"/>
    <w:rsid w:val="00473A14"/>
    <w:rsid w:val="0047449F"/>
    <w:rsid w:val="004745A9"/>
    <w:rsid w:val="00474871"/>
    <w:rsid w:val="00474CA8"/>
    <w:rsid w:val="00474E43"/>
    <w:rsid w:val="004751DE"/>
    <w:rsid w:val="00476A55"/>
    <w:rsid w:val="0048076D"/>
    <w:rsid w:val="00480C38"/>
    <w:rsid w:val="00480C43"/>
    <w:rsid w:val="0048134D"/>
    <w:rsid w:val="00481624"/>
    <w:rsid w:val="00481765"/>
    <w:rsid w:val="00481D90"/>
    <w:rsid w:val="00482464"/>
    <w:rsid w:val="00482700"/>
    <w:rsid w:val="00482AC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63E"/>
    <w:rsid w:val="00494FB8"/>
    <w:rsid w:val="00495BA6"/>
    <w:rsid w:val="00496DC2"/>
    <w:rsid w:val="00496E24"/>
    <w:rsid w:val="00496E75"/>
    <w:rsid w:val="00497C80"/>
    <w:rsid w:val="004A014C"/>
    <w:rsid w:val="004A0A8F"/>
    <w:rsid w:val="004A0AA8"/>
    <w:rsid w:val="004A182A"/>
    <w:rsid w:val="004A1CF3"/>
    <w:rsid w:val="004A1FE4"/>
    <w:rsid w:val="004A20CC"/>
    <w:rsid w:val="004A2103"/>
    <w:rsid w:val="004A2CA9"/>
    <w:rsid w:val="004A33EF"/>
    <w:rsid w:val="004A34C9"/>
    <w:rsid w:val="004A3CB5"/>
    <w:rsid w:val="004A537D"/>
    <w:rsid w:val="004A597D"/>
    <w:rsid w:val="004A67F0"/>
    <w:rsid w:val="004A6F59"/>
    <w:rsid w:val="004A71C3"/>
    <w:rsid w:val="004A7271"/>
    <w:rsid w:val="004A7769"/>
    <w:rsid w:val="004B23AD"/>
    <w:rsid w:val="004B2965"/>
    <w:rsid w:val="004B3265"/>
    <w:rsid w:val="004B4224"/>
    <w:rsid w:val="004B4297"/>
    <w:rsid w:val="004B4647"/>
    <w:rsid w:val="004B524F"/>
    <w:rsid w:val="004B6B25"/>
    <w:rsid w:val="004B7455"/>
    <w:rsid w:val="004B74FF"/>
    <w:rsid w:val="004B7CE4"/>
    <w:rsid w:val="004B7FD8"/>
    <w:rsid w:val="004C0401"/>
    <w:rsid w:val="004C0B7A"/>
    <w:rsid w:val="004C0C49"/>
    <w:rsid w:val="004C1096"/>
    <w:rsid w:val="004C183D"/>
    <w:rsid w:val="004C394F"/>
    <w:rsid w:val="004C3ADA"/>
    <w:rsid w:val="004C3EC7"/>
    <w:rsid w:val="004C3EEE"/>
    <w:rsid w:val="004C454D"/>
    <w:rsid w:val="004C45B1"/>
    <w:rsid w:val="004C483D"/>
    <w:rsid w:val="004C4D15"/>
    <w:rsid w:val="004C4FFD"/>
    <w:rsid w:val="004C5A22"/>
    <w:rsid w:val="004C6DA5"/>
    <w:rsid w:val="004C795A"/>
    <w:rsid w:val="004C7F93"/>
    <w:rsid w:val="004D2629"/>
    <w:rsid w:val="004D26B8"/>
    <w:rsid w:val="004D2993"/>
    <w:rsid w:val="004D2B2B"/>
    <w:rsid w:val="004D2C2C"/>
    <w:rsid w:val="004D38C2"/>
    <w:rsid w:val="004D41DC"/>
    <w:rsid w:val="004D4FBD"/>
    <w:rsid w:val="004D4FC0"/>
    <w:rsid w:val="004D5548"/>
    <w:rsid w:val="004D5CE7"/>
    <w:rsid w:val="004D6381"/>
    <w:rsid w:val="004D7DA8"/>
    <w:rsid w:val="004E0987"/>
    <w:rsid w:val="004E0BDB"/>
    <w:rsid w:val="004E10CD"/>
    <w:rsid w:val="004E1401"/>
    <w:rsid w:val="004E1C9A"/>
    <w:rsid w:val="004E2892"/>
    <w:rsid w:val="004E362B"/>
    <w:rsid w:val="004E3681"/>
    <w:rsid w:val="004E3D74"/>
    <w:rsid w:val="004E5DE1"/>
    <w:rsid w:val="004E784B"/>
    <w:rsid w:val="004E799E"/>
    <w:rsid w:val="004F0224"/>
    <w:rsid w:val="004F0415"/>
    <w:rsid w:val="004F0DB4"/>
    <w:rsid w:val="004F0E04"/>
    <w:rsid w:val="004F1CD3"/>
    <w:rsid w:val="004F1EBC"/>
    <w:rsid w:val="004F20E8"/>
    <w:rsid w:val="004F2EB4"/>
    <w:rsid w:val="004F3172"/>
    <w:rsid w:val="004F3B71"/>
    <w:rsid w:val="004F3FE5"/>
    <w:rsid w:val="004F5154"/>
    <w:rsid w:val="004F5835"/>
    <w:rsid w:val="004F661C"/>
    <w:rsid w:val="004F67E0"/>
    <w:rsid w:val="004F6D99"/>
    <w:rsid w:val="004F7CD6"/>
    <w:rsid w:val="00500572"/>
    <w:rsid w:val="00500701"/>
    <w:rsid w:val="00501304"/>
    <w:rsid w:val="00501425"/>
    <w:rsid w:val="00502A4A"/>
    <w:rsid w:val="0050318B"/>
    <w:rsid w:val="00503CF2"/>
    <w:rsid w:val="00504311"/>
    <w:rsid w:val="0050485C"/>
    <w:rsid w:val="00504AC6"/>
    <w:rsid w:val="00504D75"/>
    <w:rsid w:val="005054D2"/>
    <w:rsid w:val="00505780"/>
    <w:rsid w:val="00505D51"/>
    <w:rsid w:val="005072B9"/>
    <w:rsid w:val="00507594"/>
    <w:rsid w:val="00510ABC"/>
    <w:rsid w:val="00511079"/>
    <w:rsid w:val="00511411"/>
    <w:rsid w:val="00511CDF"/>
    <w:rsid w:val="00511DC5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540"/>
    <w:rsid w:val="00520D4D"/>
    <w:rsid w:val="00520D6D"/>
    <w:rsid w:val="005212FD"/>
    <w:rsid w:val="00521425"/>
    <w:rsid w:val="00522B4A"/>
    <w:rsid w:val="00523E75"/>
    <w:rsid w:val="005243E0"/>
    <w:rsid w:val="005256F3"/>
    <w:rsid w:val="00525CA5"/>
    <w:rsid w:val="005265A3"/>
    <w:rsid w:val="005265CB"/>
    <w:rsid w:val="00526783"/>
    <w:rsid w:val="0052773A"/>
    <w:rsid w:val="00527788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66A"/>
    <w:rsid w:val="00536698"/>
    <w:rsid w:val="00536B25"/>
    <w:rsid w:val="005375FE"/>
    <w:rsid w:val="00540BFC"/>
    <w:rsid w:val="0054195A"/>
    <w:rsid w:val="005420DE"/>
    <w:rsid w:val="00542249"/>
    <w:rsid w:val="005431F5"/>
    <w:rsid w:val="005434A0"/>
    <w:rsid w:val="00543707"/>
    <w:rsid w:val="005439D2"/>
    <w:rsid w:val="00543EBB"/>
    <w:rsid w:val="00544213"/>
    <w:rsid w:val="0054486D"/>
    <w:rsid w:val="005453F3"/>
    <w:rsid w:val="00545549"/>
    <w:rsid w:val="00545B2E"/>
    <w:rsid w:val="005469F5"/>
    <w:rsid w:val="00546F36"/>
    <w:rsid w:val="005518ED"/>
    <w:rsid w:val="00552093"/>
    <w:rsid w:val="005534BB"/>
    <w:rsid w:val="00554C49"/>
    <w:rsid w:val="00554E06"/>
    <w:rsid w:val="00554E4B"/>
    <w:rsid w:val="0055519C"/>
    <w:rsid w:val="00555F67"/>
    <w:rsid w:val="00556E32"/>
    <w:rsid w:val="005573D6"/>
    <w:rsid w:val="005601B6"/>
    <w:rsid w:val="005604F1"/>
    <w:rsid w:val="005606A4"/>
    <w:rsid w:val="005607B8"/>
    <w:rsid w:val="00560C10"/>
    <w:rsid w:val="00560CF5"/>
    <w:rsid w:val="0056272D"/>
    <w:rsid w:val="005627F9"/>
    <w:rsid w:val="00562BAB"/>
    <w:rsid w:val="0056308E"/>
    <w:rsid w:val="005638C1"/>
    <w:rsid w:val="00563F16"/>
    <w:rsid w:val="0056415C"/>
    <w:rsid w:val="005649BF"/>
    <w:rsid w:val="005650ED"/>
    <w:rsid w:val="00565833"/>
    <w:rsid w:val="00565869"/>
    <w:rsid w:val="00565F2D"/>
    <w:rsid w:val="00567415"/>
    <w:rsid w:val="00567610"/>
    <w:rsid w:val="00570D9F"/>
    <w:rsid w:val="0057185C"/>
    <w:rsid w:val="00571CA8"/>
    <w:rsid w:val="00572947"/>
    <w:rsid w:val="00573138"/>
    <w:rsid w:val="005734A7"/>
    <w:rsid w:val="005734E9"/>
    <w:rsid w:val="005746C4"/>
    <w:rsid w:val="00574B50"/>
    <w:rsid w:val="00574FA8"/>
    <w:rsid w:val="00575D3A"/>
    <w:rsid w:val="00577756"/>
    <w:rsid w:val="00577835"/>
    <w:rsid w:val="00580793"/>
    <w:rsid w:val="00581470"/>
    <w:rsid w:val="00581B62"/>
    <w:rsid w:val="00581BAD"/>
    <w:rsid w:val="00581F82"/>
    <w:rsid w:val="00582087"/>
    <w:rsid w:val="0058243F"/>
    <w:rsid w:val="00582F21"/>
    <w:rsid w:val="005831DD"/>
    <w:rsid w:val="00584320"/>
    <w:rsid w:val="00585484"/>
    <w:rsid w:val="00585BE4"/>
    <w:rsid w:val="00587229"/>
    <w:rsid w:val="00587503"/>
    <w:rsid w:val="00587F7F"/>
    <w:rsid w:val="00590305"/>
    <w:rsid w:val="00590E8D"/>
    <w:rsid w:val="00591511"/>
    <w:rsid w:val="00591E50"/>
    <w:rsid w:val="00592CDA"/>
    <w:rsid w:val="0059331A"/>
    <w:rsid w:val="00593A72"/>
    <w:rsid w:val="005949C8"/>
    <w:rsid w:val="00595A8C"/>
    <w:rsid w:val="00595C2C"/>
    <w:rsid w:val="00596BBA"/>
    <w:rsid w:val="00597386"/>
    <w:rsid w:val="005975C4"/>
    <w:rsid w:val="00597ED8"/>
    <w:rsid w:val="005A0345"/>
    <w:rsid w:val="005A0BFC"/>
    <w:rsid w:val="005A17AE"/>
    <w:rsid w:val="005A2B20"/>
    <w:rsid w:val="005A3420"/>
    <w:rsid w:val="005A34D5"/>
    <w:rsid w:val="005A3943"/>
    <w:rsid w:val="005A40FC"/>
    <w:rsid w:val="005A4904"/>
    <w:rsid w:val="005A515A"/>
    <w:rsid w:val="005A5BFC"/>
    <w:rsid w:val="005A704D"/>
    <w:rsid w:val="005B3C6D"/>
    <w:rsid w:val="005B4045"/>
    <w:rsid w:val="005B435A"/>
    <w:rsid w:val="005B609E"/>
    <w:rsid w:val="005B6DF6"/>
    <w:rsid w:val="005B7B7D"/>
    <w:rsid w:val="005C1948"/>
    <w:rsid w:val="005C22F9"/>
    <w:rsid w:val="005C263C"/>
    <w:rsid w:val="005C2679"/>
    <w:rsid w:val="005C298C"/>
    <w:rsid w:val="005C4B09"/>
    <w:rsid w:val="005C5870"/>
    <w:rsid w:val="005C7084"/>
    <w:rsid w:val="005D059A"/>
    <w:rsid w:val="005D07C5"/>
    <w:rsid w:val="005D21B7"/>
    <w:rsid w:val="005D21E3"/>
    <w:rsid w:val="005D2DAD"/>
    <w:rsid w:val="005D2E25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3AEA"/>
    <w:rsid w:val="005E4D2D"/>
    <w:rsid w:val="005E7088"/>
    <w:rsid w:val="005E7E1B"/>
    <w:rsid w:val="005F0108"/>
    <w:rsid w:val="005F0291"/>
    <w:rsid w:val="005F07B9"/>
    <w:rsid w:val="005F0ECC"/>
    <w:rsid w:val="005F21A5"/>
    <w:rsid w:val="005F2470"/>
    <w:rsid w:val="005F28C6"/>
    <w:rsid w:val="005F3F16"/>
    <w:rsid w:val="005F52CC"/>
    <w:rsid w:val="005F5829"/>
    <w:rsid w:val="005F5842"/>
    <w:rsid w:val="005F5919"/>
    <w:rsid w:val="005F5E6F"/>
    <w:rsid w:val="005F681C"/>
    <w:rsid w:val="005F6BD4"/>
    <w:rsid w:val="005F6CE5"/>
    <w:rsid w:val="005F7188"/>
    <w:rsid w:val="005F75F0"/>
    <w:rsid w:val="005F7985"/>
    <w:rsid w:val="005F7E4E"/>
    <w:rsid w:val="00600CEB"/>
    <w:rsid w:val="00602A78"/>
    <w:rsid w:val="00602A84"/>
    <w:rsid w:val="00602AA1"/>
    <w:rsid w:val="00603123"/>
    <w:rsid w:val="006036F4"/>
    <w:rsid w:val="00604367"/>
    <w:rsid w:val="00604441"/>
    <w:rsid w:val="006044BE"/>
    <w:rsid w:val="0060475F"/>
    <w:rsid w:val="006047DF"/>
    <w:rsid w:val="00604804"/>
    <w:rsid w:val="00604DE1"/>
    <w:rsid w:val="006060C2"/>
    <w:rsid w:val="00606A26"/>
    <w:rsid w:val="00607024"/>
    <w:rsid w:val="00607D81"/>
    <w:rsid w:val="00610747"/>
    <w:rsid w:val="00610E03"/>
    <w:rsid w:val="0061176E"/>
    <w:rsid w:val="00612E90"/>
    <w:rsid w:val="00613EA5"/>
    <w:rsid w:val="00614CD1"/>
    <w:rsid w:val="006151F2"/>
    <w:rsid w:val="0061567B"/>
    <w:rsid w:val="00615992"/>
    <w:rsid w:val="00615AC8"/>
    <w:rsid w:val="0062152A"/>
    <w:rsid w:val="00623583"/>
    <w:rsid w:val="00624235"/>
    <w:rsid w:val="0062462F"/>
    <w:rsid w:val="00624BA1"/>
    <w:rsid w:val="0062661B"/>
    <w:rsid w:val="00627832"/>
    <w:rsid w:val="00627D89"/>
    <w:rsid w:val="00630118"/>
    <w:rsid w:val="00630514"/>
    <w:rsid w:val="006310AE"/>
    <w:rsid w:val="00631762"/>
    <w:rsid w:val="00632196"/>
    <w:rsid w:val="00632BA2"/>
    <w:rsid w:val="006335B6"/>
    <w:rsid w:val="00633BF2"/>
    <w:rsid w:val="00633F67"/>
    <w:rsid w:val="006345C3"/>
    <w:rsid w:val="00634AAA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09D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3FC4"/>
    <w:rsid w:val="00656307"/>
    <w:rsid w:val="006565D8"/>
    <w:rsid w:val="00656B96"/>
    <w:rsid w:val="00656F79"/>
    <w:rsid w:val="0065736B"/>
    <w:rsid w:val="006576BB"/>
    <w:rsid w:val="006578E4"/>
    <w:rsid w:val="00657AE5"/>
    <w:rsid w:val="006619B0"/>
    <w:rsid w:val="00662012"/>
    <w:rsid w:val="006620CC"/>
    <w:rsid w:val="00662543"/>
    <w:rsid w:val="006626D0"/>
    <w:rsid w:val="006628E9"/>
    <w:rsid w:val="00663873"/>
    <w:rsid w:val="006641F4"/>
    <w:rsid w:val="00664E8C"/>
    <w:rsid w:val="00665F7C"/>
    <w:rsid w:val="0066699A"/>
    <w:rsid w:val="00666DFC"/>
    <w:rsid w:val="00666EBB"/>
    <w:rsid w:val="006671E6"/>
    <w:rsid w:val="0066779E"/>
    <w:rsid w:val="00667FAF"/>
    <w:rsid w:val="006707A6"/>
    <w:rsid w:val="0067096D"/>
    <w:rsid w:val="0067097B"/>
    <w:rsid w:val="00670AF4"/>
    <w:rsid w:val="006717D6"/>
    <w:rsid w:val="006719E0"/>
    <w:rsid w:val="0067269D"/>
    <w:rsid w:val="006727F7"/>
    <w:rsid w:val="00672988"/>
    <w:rsid w:val="00672C64"/>
    <w:rsid w:val="00674E6A"/>
    <w:rsid w:val="00675CF4"/>
    <w:rsid w:val="00676444"/>
    <w:rsid w:val="00676A64"/>
    <w:rsid w:val="00677925"/>
    <w:rsid w:val="006779BF"/>
    <w:rsid w:val="00680E52"/>
    <w:rsid w:val="00680F46"/>
    <w:rsid w:val="006817CE"/>
    <w:rsid w:val="00681FDC"/>
    <w:rsid w:val="00682B53"/>
    <w:rsid w:val="00682F27"/>
    <w:rsid w:val="0068506A"/>
    <w:rsid w:val="006859DB"/>
    <w:rsid w:val="0068678D"/>
    <w:rsid w:val="00687488"/>
    <w:rsid w:val="00687C52"/>
    <w:rsid w:val="006904ED"/>
    <w:rsid w:val="00690E2E"/>
    <w:rsid w:val="00690FEE"/>
    <w:rsid w:val="006915D7"/>
    <w:rsid w:val="00692814"/>
    <w:rsid w:val="006932E7"/>
    <w:rsid w:val="00693347"/>
    <w:rsid w:val="0069334C"/>
    <w:rsid w:val="00695F20"/>
    <w:rsid w:val="00696D63"/>
    <w:rsid w:val="006A032F"/>
    <w:rsid w:val="006A0DD3"/>
    <w:rsid w:val="006A146E"/>
    <w:rsid w:val="006A1BEB"/>
    <w:rsid w:val="006A28B3"/>
    <w:rsid w:val="006A2C15"/>
    <w:rsid w:val="006A3022"/>
    <w:rsid w:val="006A41AE"/>
    <w:rsid w:val="006A4856"/>
    <w:rsid w:val="006A5474"/>
    <w:rsid w:val="006A564B"/>
    <w:rsid w:val="006B05B5"/>
    <w:rsid w:val="006B1545"/>
    <w:rsid w:val="006B19F4"/>
    <w:rsid w:val="006B23B9"/>
    <w:rsid w:val="006B275E"/>
    <w:rsid w:val="006B2D3D"/>
    <w:rsid w:val="006B2DA7"/>
    <w:rsid w:val="006B2F4D"/>
    <w:rsid w:val="006B306B"/>
    <w:rsid w:val="006B3682"/>
    <w:rsid w:val="006B3974"/>
    <w:rsid w:val="006B48CB"/>
    <w:rsid w:val="006B564D"/>
    <w:rsid w:val="006C0C72"/>
    <w:rsid w:val="006C1445"/>
    <w:rsid w:val="006C2C9C"/>
    <w:rsid w:val="006C3AB0"/>
    <w:rsid w:val="006C45D5"/>
    <w:rsid w:val="006C4FC1"/>
    <w:rsid w:val="006C51A5"/>
    <w:rsid w:val="006C529D"/>
    <w:rsid w:val="006C5903"/>
    <w:rsid w:val="006C66A6"/>
    <w:rsid w:val="006C6798"/>
    <w:rsid w:val="006C6DF7"/>
    <w:rsid w:val="006C6F5B"/>
    <w:rsid w:val="006C707E"/>
    <w:rsid w:val="006D0C12"/>
    <w:rsid w:val="006D0E6B"/>
    <w:rsid w:val="006D14DF"/>
    <w:rsid w:val="006D2146"/>
    <w:rsid w:val="006D337C"/>
    <w:rsid w:val="006D4AAE"/>
    <w:rsid w:val="006D632E"/>
    <w:rsid w:val="006D7041"/>
    <w:rsid w:val="006D738A"/>
    <w:rsid w:val="006D76A8"/>
    <w:rsid w:val="006E094A"/>
    <w:rsid w:val="006E12B1"/>
    <w:rsid w:val="006E13D1"/>
    <w:rsid w:val="006E1A07"/>
    <w:rsid w:val="006E20E5"/>
    <w:rsid w:val="006E2F7B"/>
    <w:rsid w:val="006E4D0C"/>
    <w:rsid w:val="006E4D1B"/>
    <w:rsid w:val="006E5B78"/>
    <w:rsid w:val="006E67BA"/>
    <w:rsid w:val="006E699D"/>
    <w:rsid w:val="006E6BA3"/>
    <w:rsid w:val="006E742D"/>
    <w:rsid w:val="006E77B3"/>
    <w:rsid w:val="006F1116"/>
    <w:rsid w:val="006F2654"/>
    <w:rsid w:val="006F3196"/>
    <w:rsid w:val="006F31C7"/>
    <w:rsid w:val="006F3C54"/>
    <w:rsid w:val="006F3CFE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2FC8"/>
    <w:rsid w:val="00703018"/>
    <w:rsid w:val="00703571"/>
    <w:rsid w:val="00703989"/>
    <w:rsid w:val="007042E9"/>
    <w:rsid w:val="00704495"/>
    <w:rsid w:val="00705F6F"/>
    <w:rsid w:val="007108D3"/>
    <w:rsid w:val="0071118B"/>
    <w:rsid w:val="00711C66"/>
    <w:rsid w:val="00711E13"/>
    <w:rsid w:val="00711FDD"/>
    <w:rsid w:val="0071258E"/>
    <w:rsid w:val="00712EDA"/>
    <w:rsid w:val="007136D0"/>
    <w:rsid w:val="00713805"/>
    <w:rsid w:val="007149EA"/>
    <w:rsid w:val="007155A9"/>
    <w:rsid w:val="007158E1"/>
    <w:rsid w:val="00716AA6"/>
    <w:rsid w:val="00716B0E"/>
    <w:rsid w:val="0071705B"/>
    <w:rsid w:val="0072033F"/>
    <w:rsid w:val="00720505"/>
    <w:rsid w:val="007236A3"/>
    <w:rsid w:val="007239B6"/>
    <w:rsid w:val="0072490A"/>
    <w:rsid w:val="00724B64"/>
    <w:rsid w:val="0072517D"/>
    <w:rsid w:val="00725EE6"/>
    <w:rsid w:val="00726878"/>
    <w:rsid w:val="00727DAA"/>
    <w:rsid w:val="0073124A"/>
    <w:rsid w:val="00731B79"/>
    <w:rsid w:val="007320A2"/>
    <w:rsid w:val="0073219E"/>
    <w:rsid w:val="007327CE"/>
    <w:rsid w:val="00733893"/>
    <w:rsid w:val="00734A05"/>
    <w:rsid w:val="00735C6F"/>
    <w:rsid w:val="00735F0B"/>
    <w:rsid w:val="00736756"/>
    <w:rsid w:val="00736B78"/>
    <w:rsid w:val="00737A31"/>
    <w:rsid w:val="0074044A"/>
    <w:rsid w:val="00740C31"/>
    <w:rsid w:val="0074160A"/>
    <w:rsid w:val="00742A6A"/>
    <w:rsid w:val="00742B44"/>
    <w:rsid w:val="007459EB"/>
    <w:rsid w:val="0074656E"/>
    <w:rsid w:val="007472D5"/>
    <w:rsid w:val="00752980"/>
    <w:rsid w:val="00752B03"/>
    <w:rsid w:val="00753269"/>
    <w:rsid w:val="00753454"/>
    <w:rsid w:val="00753BB5"/>
    <w:rsid w:val="00754275"/>
    <w:rsid w:val="007544F1"/>
    <w:rsid w:val="00755E4A"/>
    <w:rsid w:val="00756832"/>
    <w:rsid w:val="00757F0B"/>
    <w:rsid w:val="00761063"/>
    <w:rsid w:val="00761C5A"/>
    <w:rsid w:val="0076232D"/>
    <w:rsid w:val="007626D0"/>
    <w:rsid w:val="007651CA"/>
    <w:rsid w:val="00767519"/>
    <w:rsid w:val="007678DC"/>
    <w:rsid w:val="00767C98"/>
    <w:rsid w:val="007704E1"/>
    <w:rsid w:val="00770E5C"/>
    <w:rsid w:val="00772569"/>
    <w:rsid w:val="00772E8C"/>
    <w:rsid w:val="00772FDB"/>
    <w:rsid w:val="007736D3"/>
    <w:rsid w:val="0077500F"/>
    <w:rsid w:val="0077548E"/>
    <w:rsid w:val="00775B1B"/>
    <w:rsid w:val="00777315"/>
    <w:rsid w:val="00777A67"/>
    <w:rsid w:val="00777B49"/>
    <w:rsid w:val="007802E4"/>
    <w:rsid w:val="007804D1"/>
    <w:rsid w:val="00780919"/>
    <w:rsid w:val="00781589"/>
    <w:rsid w:val="007820D0"/>
    <w:rsid w:val="007826C8"/>
    <w:rsid w:val="00783C82"/>
    <w:rsid w:val="00784190"/>
    <w:rsid w:val="0078457B"/>
    <w:rsid w:val="00784756"/>
    <w:rsid w:val="0078539D"/>
    <w:rsid w:val="007856C1"/>
    <w:rsid w:val="00785B0F"/>
    <w:rsid w:val="00787051"/>
    <w:rsid w:val="0078738B"/>
    <w:rsid w:val="00787D5E"/>
    <w:rsid w:val="0079018D"/>
    <w:rsid w:val="007901DC"/>
    <w:rsid w:val="00791A00"/>
    <w:rsid w:val="00791DDB"/>
    <w:rsid w:val="00792CEE"/>
    <w:rsid w:val="007936A8"/>
    <w:rsid w:val="007938CF"/>
    <w:rsid w:val="00793927"/>
    <w:rsid w:val="00793959"/>
    <w:rsid w:val="00794811"/>
    <w:rsid w:val="007957C5"/>
    <w:rsid w:val="007962B4"/>
    <w:rsid w:val="00796F15"/>
    <w:rsid w:val="00797E22"/>
    <w:rsid w:val="007A138F"/>
    <w:rsid w:val="007A1640"/>
    <w:rsid w:val="007A1AE4"/>
    <w:rsid w:val="007A28D9"/>
    <w:rsid w:val="007A39DF"/>
    <w:rsid w:val="007A4133"/>
    <w:rsid w:val="007A439F"/>
    <w:rsid w:val="007A43ED"/>
    <w:rsid w:val="007A4BDD"/>
    <w:rsid w:val="007A6638"/>
    <w:rsid w:val="007A6CFD"/>
    <w:rsid w:val="007A72EE"/>
    <w:rsid w:val="007A790F"/>
    <w:rsid w:val="007B0397"/>
    <w:rsid w:val="007B0ADB"/>
    <w:rsid w:val="007B26EE"/>
    <w:rsid w:val="007B3502"/>
    <w:rsid w:val="007B3E6D"/>
    <w:rsid w:val="007B44ED"/>
    <w:rsid w:val="007B491A"/>
    <w:rsid w:val="007B511F"/>
    <w:rsid w:val="007B5164"/>
    <w:rsid w:val="007B5370"/>
    <w:rsid w:val="007B61F5"/>
    <w:rsid w:val="007B63FA"/>
    <w:rsid w:val="007B7496"/>
    <w:rsid w:val="007C0802"/>
    <w:rsid w:val="007C0AB3"/>
    <w:rsid w:val="007C1160"/>
    <w:rsid w:val="007C12BE"/>
    <w:rsid w:val="007C2739"/>
    <w:rsid w:val="007C2ACA"/>
    <w:rsid w:val="007C4B0F"/>
    <w:rsid w:val="007C4DAD"/>
    <w:rsid w:val="007C54BE"/>
    <w:rsid w:val="007C5830"/>
    <w:rsid w:val="007C599E"/>
    <w:rsid w:val="007C5DB8"/>
    <w:rsid w:val="007C5DCE"/>
    <w:rsid w:val="007C6CA2"/>
    <w:rsid w:val="007D05B2"/>
    <w:rsid w:val="007D05FA"/>
    <w:rsid w:val="007D0C44"/>
    <w:rsid w:val="007D0E6F"/>
    <w:rsid w:val="007D17F3"/>
    <w:rsid w:val="007D1972"/>
    <w:rsid w:val="007D1F33"/>
    <w:rsid w:val="007D3307"/>
    <w:rsid w:val="007D3D5E"/>
    <w:rsid w:val="007D4028"/>
    <w:rsid w:val="007D54F8"/>
    <w:rsid w:val="007D5922"/>
    <w:rsid w:val="007D5E27"/>
    <w:rsid w:val="007D6F64"/>
    <w:rsid w:val="007E1782"/>
    <w:rsid w:val="007E25AB"/>
    <w:rsid w:val="007E2EAC"/>
    <w:rsid w:val="007E2F41"/>
    <w:rsid w:val="007E44FC"/>
    <w:rsid w:val="007E498E"/>
    <w:rsid w:val="007E5AC2"/>
    <w:rsid w:val="007E79C5"/>
    <w:rsid w:val="007F2028"/>
    <w:rsid w:val="007F2845"/>
    <w:rsid w:val="007F28BE"/>
    <w:rsid w:val="007F2A69"/>
    <w:rsid w:val="007F38A2"/>
    <w:rsid w:val="007F43BC"/>
    <w:rsid w:val="007F4740"/>
    <w:rsid w:val="007F4CFD"/>
    <w:rsid w:val="008006C6"/>
    <w:rsid w:val="00800C52"/>
    <w:rsid w:val="0080153E"/>
    <w:rsid w:val="008018C8"/>
    <w:rsid w:val="00801C46"/>
    <w:rsid w:val="00802382"/>
    <w:rsid w:val="0080263A"/>
    <w:rsid w:val="0080329D"/>
    <w:rsid w:val="008043F4"/>
    <w:rsid w:val="00804723"/>
    <w:rsid w:val="00804E41"/>
    <w:rsid w:val="008055A9"/>
    <w:rsid w:val="008070CB"/>
    <w:rsid w:val="0080742D"/>
    <w:rsid w:val="00807CDE"/>
    <w:rsid w:val="008100AC"/>
    <w:rsid w:val="00810C05"/>
    <w:rsid w:val="0081151E"/>
    <w:rsid w:val="00811DF7"/>
    <w:rsid w:val="00812498"/>
    <w:rsid w:val="008127E6"/>
    <w:rsid w:val="0081336E"/>
    <w:rsid w:val="00813928"/>
    <w:rsid w:val="008154EC"/>
    <w:rsid w:val="00815BB7"/>
    <w:rsid w:val="00816472"/>
    <w:rsid w:val="00816D6C"/>
    <w:rsid w:val="00817041"/>
    <w:rsid w:val="008172EB"/>
    <w:rsid w:val="0082060C"/>
    <w:rsid w:val="008208EF"/>
    <w:rsid w:val="00820DC7"/>
    <w:rsid w:val="00820FFB"/>
    <w:rsid w:val="00821698"/>
    <w:rsid w:val="00821CC9"/>
    <w:rsid w:val="008221FE"/>
    <w:rsid w:val="00822BF5"/>
    <w:rsid w:val="00822D66"/>
    <w:rsid w:val="00824894"/>
    <w:rsid w:val="00824FB5"/>
    <w:rsid w:val="00825366"/>
    <w:rsid w:val="008257E6"/>
    <w:rsid w:val="00825E84"/>
    <w:rsid w:val="00826C7B"/>
    <w:rsid w:val="00826DD9"/>
    <w:rsid w:val="00826E01"/>
    <w:rsid w:val="008277A8"/>
    <w:rsid w:val="008278B6"/>
    <w:rsid w:val="008302EC"/>
    <w:rsid w:val="008307ED"/>
    <w:rsid w:val="00830B3B"/>
    <w:rsid w:val="00830E5C"/>
    <w:rsid w:val="008317E9"/>
    <w:rsid w:val="00831DFD"/>
    <w:rsid w:val="0083350F"/>
    <w:rsid w:val="0083351F"/>
    <w:rsid w:val="00834358"/>
    <w:rsid w:val="008346BD"/>
    <w:rsid w:val="00834923"/>
    <w:rsid w:val="008359EB"/>
    <w:rsid w:val="00836519"/>
    <w:rsid w:val="00836B7A"/>
    <w:rsid w:val="00837B90"/>
    <w:rsid w:val="008409AA"/>
    <w:rsid w:val="00840CAA"/>
    <w:rsid w:val="00840FB8"/>
    <w:rsid w:val="00842E0C"/>
    <w:rsid w:val="0084329F"/>
    <w:rsid w:val="00843920"/>
    <w:rsid w:val="00843A7A"/>
    <w:rsid w:val="00843AA7"/>
    <w:rsid w:val="00843CDB"/>
    <w:rsid w:val="008447F5"/>
    <w:rsid w:val="00845288"/>
    <w:rsid w:val="00846292"/>
    <w:rsid w:val="00847546"/>
    <w:rsid w:val="008506E1"/>
    <w:rsid w:val="00850D96"/>
    <w:rsid w:val="008515EE"/>
    <w:rsid w:val="00851A8E"/>
    <w:rsid w:val="00851EC7"/>
    <w:rsid w:val="008523BE"/>
    <w:rsid w:val="008528D3"/>
    <w:rsid w:val="00854553"/>
    <w:rsid w:val="008553F9"/>
    <w:rsid w:val="00855B86"/>
    <w:rsid w:val="00855F3E"/>
    <w:rsid w:val="00856D47"/>
    <w:rsid w:val="00860874"/>
    <w:rsid w:val="008609A3"/>
    <w:rsid w:val="00860C35"/>
    <w:rsid w:val="00861470"/>
    <w:rsid w:val="00862008"/>
    <w:rsid w:val="0086231C"/>
    <w:rsid w:val="00862720"/>
    <w:rsid w:val="008628C8"/>
    <w:rsid w:val="00862B2A"/>
    <w:rsid w:val="00862CA1"/>
    <w:rsid w:val="008630B9"/>
    <w:rsid w:val="00863F37"/>
    <w:rsid w:val="0086406B"/>
    <w:rsid w:val="008642C4"/>
    <w:rsid w:val="00864BED"/>
    <w:rsid w:val="00864C8C"/>
    <w:rsid w:val="008659FB"/>
    <w:rsid w:val="0086709D"/>
    <w:rsid w:val="00867651"/>
    <w:rsid w:val="00867B5A"/>
    <w:rsid w:val="00867E17"/>
    <w:rsid w:val="00874009"/>
    <w:rsid w:val="00874158"/>
    <w:rsid w:val="008743DD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296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33BF"/>
    <w:rsid w:val="00894B58"/>
    <w:rsid w:val="00894E65"/>
    <w:rsid w:val="00894FDC"/>
    <w:rsid w:val="008957D3"/>
    <w:rsid w:val="00896414"/>
    <w:rsid w:val="0089716F"/>
    <w:rsid w:val="00897C71"/>
    <w:rsid w:val="00897DCF"/>
    <w:rsid w:val="008A0F54"/>
    <w:rsid w:val="008A16F9"/>
    <w:rsid w:val="008A1AEB"/>
    <w:rsid w:val="008A1D3E"/>
    <w:rsid w:val="008A3038"/>
    <w:rsid w:val="008A4989"/>
    <w:rsid w:val="008A4B16"/>
    <w:rsid w:val="008A4D63"/>
    <w:rsid w:val="008A4E11"/>
    <w:rsid w:val="008A5C41"/>
    <w:rsid w:val="008A5E8E"/>
    <w:rsid w:val="008A6D62"/>
    <w:rsid w:val="008A7BE8"/>
    <w:rsid w:val="008A7FF5"/>
    <w:rsid w:val="008B13E9"/>
    <w:rsid w:val="008B2257"/>
    <w:rsid w:val="008B2436"/>
    <w:rsid w:val="008B2B2F"/>
    <w:rsid w:val="008B3B51"/>
    <w:rsid w:val="008B4057"/>
    <w:rsid w:val="008B4145"/>
    <w:rsid w:val="008B5071"/>
    <w:rsid w:val="008B5290"/>
    <w:rsid w:val="008B5C0E"/>
    <w:rsid w:val="008B6A40"/>
    <w:rsid w:val="008B6CD4"/>
    <w:rsid w:val="008B72EC"/>
    <w:rsid w:val="008C28DB"/>
    <w:rsid w:val="008C2CFD"/>
    <w:rsid w:val="008C3B75"/>
    <w:rsid w:val="008C3FDC"/>
    <w:rsid w:val="008C47AD"/>
    <w:rsid w:val="008C603A"/>
    <w:rsid w:val="008C71C8"/>
    <w:rsid w:val="008C730A"/>
    <w:rsid w:val="008D167D"/>
    <w:rsid w:val="008D3116"/>
    <w:rsid w:val="008D492A"/>
    <w:rsid w:val="008D4B58"/>
    <w:rsid w:val="008D4B7F"/>
    <w:rsid w:val="008D4B8A"/>
    <w:rsid w:val="008D545F"/>
    <w:rsid w:val="008D6541"/>
    <w:rsid w:val="008D7D7B"/>
    <w:rsid w:val="008E0F52"/>
    <w:rsid w:val="008E216C"/>
    <w:rsid w:val="008E2316"/>
    <w:rsid w:val="008E2588"/>
    <w:rsid w:val="008E287A"/>
    <w:rsid w:val="008E3063"/>
    <w:rsid w:val="008E31DE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6CE1"/>
    <w:rsid w:val="008F00DB"/>
    <w:rsid w:val="008F1264"/>
    <w:rsid w:val="008F2908"/>
    <w:rsid w:val="008F33EF"/>
    <w:rsid w:val="008F4043"/>
    <w:rsid w:val="008F47C6"/>
    <w:rsid w:val="008F4A07"/>
    <w:rsid w:val="008F5D5C"/>
    <w:rsid w:val="008F6647"/>
    <w:rsid w:val="008F700E"/>
    <w:rsid w:val="008F7D97"/>
    <w:rsid w:val="00900343"/>
    <w:rsid w:val="009006A2"/>
    <w:rsid w:val="0090102B"/>
    <w:rsid w:val="00901448"/>
    <w:rsid w:val="00902AB6"/>
    <w:rsid w:val="009036BC"/>
    <w:rsid w:val="0090396B"/>
    <w:rsid w:val="00903D30"/>
    <w:rsid w:val="00904414"/>
    <w:rsid w:val="00905197"/>
    <w:rsid w:val="00905C47"/>
    <w:rsid w:val="00906379"/>
    <w:rsid w:val="009068E0"/>
    <w:rsid w:val="00906A8C"/>
    <w:rsid w:val="009101E5"/>
    <w:rsid w:val="009101EA"/>
    <w:rsid w:val="009106FC"/>
    <w:rsid w:val="009118BB"/>
    <w:rsid w:val="0091191F"/>
    <w:rsid w:val="00911E7D"/>
    <w:rsid w:val="009120A9"/>
    <w:rsid w:val="009134C3"/>
    <w:rsid w:val="009136F9"/>
    <w:rsid w:val="009138F9"/>
    <w:rsid w:val="00915B81"/>
    <w:rsid w:val="00915D6B"/>
    <w:rsid w:val="009160DF"/>
    <w:rsid w:val="009162C7"/>
    <w:rsid w:val="00916EC2"/>
    <w:rsid w:val="009213BD"/>
    <w:rsid w:val="009216F0"/>
    <w:rsid w:val="009220A5"/>
    <w:rsid w:val="0092264D"/>
    <w:rsid w:val="009230A6"/>
    <w:rsid w:val="00924627"/>
    <w:rsid w:val="00924824"/>
    <w:rsid w:val="00924A50"/>
    <w:rsid w:val="00924C5B"/>
    <w:rsid w:val="009250A8"/>
    <w:rsid w:val="00925BE6"/>
    <w:rsid w:val="00926697"/>
    <w:rsid w:val="00926F61"/>
    <w:rsid w:val="00926FA9"/>
    <w:rsid w:val="00927600"/>
    <w:rsid w:val="00927AE4"/>
    <w:rsid w:val="0093123D"/>
    <w:rsid w:val="00933040"/>
    <w:rsid w:val="009330E9"/>
    <w:rsid w:val="00933F1B"/>
    <w:rsid w:val="00934D97"/>
    <w:rsid w:val="00935D15"/>
    <w:rsid w:val="009361B4"/>
    <w:rsid w:val="0093796E"/>
    <w:rsid w:val="009411FB"/>
    <w:rsid w:val="009414A9"/>
    <w:rsid w:val="00941B71"/>
    <w:rsid w:val="00941CFB"/>
    <w:rsid w:val="00941DF9"/>
    <w:rsid w:val="009421AD"/>
    <w:rsid w:val="0094221C"/>
    <w:rsid w:val="0094374E"/>
    <w:rsid w:val="0094409C"/>
    <w:rsid w:val="00944159"/>
    <w:rsid w:val="009449B2"/>
    <w:rsid w:val="00944A82"/>
    <w:rsid w:val="00944BA5"/>
    <w:rsid w:val="00944D13"/>
    <w:rsid w:val="00946919"/>
    <w:rsid w:val="00946920"/>
    <w:rsid w:val="00946C4D"/>
    <w:rsid w:val="009475A7"/>
    <w:rsid w:val="00947CC2"/>
    <w:rsid w:val="0095019A"/>
    <w:rsid w:val="00950FDD"/>
    <w:rsid w:val="0095285B"/>
    <w:rsid w:val="00953FE9"/>
    <w:rsid w:val="00954329"/>
    <w:rsid w:val="00954417"/>
    <w:rsid w:val="0095481C"/>
    <w:rsid w:val="0095526F"/>
    <w:rsid w:val="009567E6"/>
    <w:rsid w:val="00957076"/>
    <w:rsid w:val="00957098"/>
    <w:rsid w:val="00957132"/>
    <w:rsid w:val="009576FD"/>
    <w:rsid w:val="009578EB"/>
    <w:rsid w:val="009578FF"/>
    <w:rsid w:val="00960446"/>
    <w:rsid w:val="009610ED"/>
    <w:rsid w:val="00961EE9"/>
    <w:rsid w:val="00962D13"/>
    <w:rsid w:val="009633BB"/>
    <w:rsid w:val="00963A36"/>
    <w:rsid w:val="009643DA"/>
    <w:rsid w:val="0096485F"/>
    <w:rsid w:val="00965C40"/>
    <w:rsid w:val="00967354"/>
    <w:rsid w:val="00971592"/>
    <w:rsid w:val="00971617"/>
    <w:rsid w:val="009718EC"/>
    <w:rsid w:val="00971DDF"/>
    <w:rsid w:val="0097225C"/>
    <w:rsid w:val="009731D6"/>
    <w:rsid w:val="00973FC6"/>
    <w:rsid w:val="00974746"/>
    <w:rsid w:val="00975119"/>
    <w:rsid w:val="00975926"/>
    <w:rsid w:val="009763ED"/>
    <w:rsid w:val="00976DEF"/>
    <w:rsid w:val="00976F04"/>
    <w:rsid w:val="009777F4"/>
    <w:rsid w:val="00977A68"/>
    <w:rsid w:val="00977AD8"/>
    <w:rsid w:val="00980A10"/>
    <w:rsid w:val="00981130"/>
    <w:rsid w:val="0098289D"/>
    <w:rsid w:val="009835E0"/>
    <w:rsid w:val="00983D46"/>
    <w:rsid w:val="00983DCA"/>
    <w:rsid w:val="00984688"/>
    <w:rsid w:val="00985EF7"/>
    <w:rsid w:val="00986093"/>
    <w:rsid w:val="00986146"/>
    <w:rsid w:val="00986CC5"/>
    <w:rsid w:val="00986CF9"/>
    <w:rsid w:val="00987416"/>
    <w:rsid w:val="00987E0D"/>
    <w:rsid w:val="0099051A"/>
    <w:rsid w:val="009908BC"/>
    <w:rsid w:val="00990C0E"/>
    <w:rsid w:val="00990D75"/>
    <w:rsid w:val="00991093"/>
    <w:rsid w:val="0099163B"/>
    <w:rsid w:val="00991B23"/>
    <w:rsid w:val="00992343"/>
    <w:rsid w:val="00992E10"/>
    <w:rsid w:val="009934BF"/>
    <w:rsid w:val="009938B1"/>
    <w:rsid w:val="00993A8C"/>
    <w:rsid w:val="00994C2E"/>
    <w:rsid w:val="00996258"/>
    <w:rsid w:val="00996306"/>
    <w:rsid w:val="00996744"/>
    <w:rsid w:val="00997A08"/>
    <w:rsid w:val="00997CF4"/>
    <w:rsid w:val="009A0432"/>
    <w:rsid w:val="009A1169"/>
    <w:rsid w:val="009A164C"/>
    <w:rsid w:val="009A1AAC"/>
    <w:rsid w:val="009A237C"/>
    <w:rsid w:val="009A2CB8"/>
    <w:rsid w:val="009A3789"/>
    <w:rsid w:val="009A45A2"/>
    <w:rsid w:val="009A4847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5586"/>
    <w:rsid w:val="009B5DF4"/>
    <w:rsid w:val="009B60EF"/>
    <w:rsid w:val="009B73C1"/>
    <w:rsid w:val="009B76E3"/>
    <w:rsid w:val="009B7A72"/>
    <w:rsid w:val="009B7BB8"/>
    <w:rsid w:val="009B7DEF"/>
    <w:rsid w:val="009C0E9B"/>
    <w:rsid w:val="009C126A"/>
    <w:rsid w:val="009C1D4C"/>
    <w:rsid w:val="009C2DD2"/>
    <w:rsid w:val="009C3982"/>
    <w:rsid w:val="009C3E95"/>
    <w:rsid w:val="009C4192"/>
    <w:rsid w:val="009C441F"/>
    <w:rsid w:val="009C4A07"/>
    <w:rsid w:val="009C4B8E"/>
    <w:rsid w:val="009C4E7E"/>
    <w:rsid w:val="009C51D5"/>
    <w:rsid w:val="009C543C"/>
    <w:rsid w:val="009C599A"/>
    <w:rsid w:val="009C5EFF"/>
    <w:rsid w:val="009C650E"/>
    <w:rsid w:val="009C70DB"/>
    <w:rsid w:val="009C774A"/>
    <w:rsid w:val="009D0FA1"/>
    <w:rsid w:val="009D19BC"/>
    <w:rsid w:val="009D2348"/>
    <w:rsid w:val="009D2EA8"/>
    <w:rsid w:val="009D2F0C"/>
    <w:rsid w:val="009D3306"/>
    <w:rsid w:val="009D3578"/>
    <w:rsid w:val="009D3A5F"/>
    <w:rsid w:val="009D3BCB"/>
    <w:rsid w:val="009D4F88"/>
    <w:rsid w:val="009D5193"/>
    <w:rsid w:val="009D5C32"/>
    <w:rsid w:val="009D5C56"/>
    <w:rsid w:val="009D6472"/>
    <w:rsid w:val="009D67D8"/>
    <w:rsid w:val="009D79F4"/>
    <w:rsid w:val="009D7D19"/>
    <w:rsid w:val="009E126D"/>
    <w:rsid w:val="009E2E34"/>
    <w:rsid w:val="009E33D7"/>
    <w:rsid w:val="009E3CD1"/>
    <w:rsid w:val="009E5520"/>
    <w:rsid w:val="009E5AF5"/>
    <w:rsid w:val="009E5DD5"/>
    <w:rsid w:val="009E5EB5"/>
    <w:rsid w:val="009E71B6"/>
    <w:rsid w:val="009E74F0"/>
    <w:rsid w:val="009F0768"/>
    <w:rsid w:val="009F102A"/>
    <w:rsid w:val="009F151C"/>
    <w:rsid w:val="009F22AF"/>
    <w:rsid w:val="009F2A19"/>
    <w:rsid w:val="009F2E0F"/>
    <w:rsid w:val="009F4ECD"/>
    <w:rsid w:val="009F514E"/>
    <w:rsid w:val="009F586B"/>
    <w:rsid w:val="009F7867"/>
    <w:rsid w:val="009F7C00"/>
    <w:rsid w:val="009F7D66"/>
    <w:rsid w:val="00A00B8D"/>
    <w:rsid w:val="00A00BD2"/>
    <w:rsid w:val="00A00E56"/>
    <w:rsid w:val="00A019C6"/>
    <w:rsid w:val="00A027F3"/>
    <w:rsid w:val="00A02CD5"/>
    <w:rsid w:val="00A0318E"/>
    <w:rsid w:val="00A03978"/>
    <w:rsid w:val="00A03AB1"/>
    <w:rsid w:val="00A04D7E"/>
    <w:rsid w:val="00A051D9"/>
    <w:rsid w:val="00A051F6"/>
    <w:rsid w:val="00A05DF3"/>
    <w:rsid w:val="00A0660C"/>
    <w:rsid w:val="00A070AA"/>
    <w:rsid w:val="00A07E08"/>
    <w:rsid w:val="00A10D79"/>
    <w:rsid w:val="00A11535"/>
    <w:rsid w:val="00A11E56"/>
    <w:rsid w:val="00A12640"/>
    <w:rsid w:val="00A12798"/>
    <w:rsid w:val="00A13A09"/>
    <w:rsid w:val="00A153BE"/>
    <w:rsid w:val="00A15DEE"/>
    <w:rsid w:val="00A16462"/>
    <w:rsid w:val="00A167B5"/>
    <w:rsid w:val="00A16DBE"/>
    <w:rsid w:val="00A16ED3"/>
    <w:rsid w:val="00A179E0"/>
    <w:rsid w:val="00A17C4F"/>
    <w:rsid w:val="00A17DA2"/>
    <w:rsid w:val="00A20653"/>
    <w:rsid w:val="00A20A39"/>
    <w:rsid w:val="00A213C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26743"/>
    <w:rsid w:val="00A27DEE"/>
    <w:rsid w:val="00A27FE9"/>
    <w:rsid w:val="00A30B2D"/>
    <w:rsid w:val="00A311AE"/>
    <w:rsid w:val="00A312A6"/>
    <w:rsid w:val="00A3130E"/>
    <w:rsid w:val="00A3193B"/>
    <w:rsid w:val="00A324CF"/>
    <w:rsid w:val="00A32E8B"/>
    <w:rsid w:val="00A32ED6"/>
    <w:rsid w:val="00A32F1E"/>
    <w:rsid w:val="00A33776"/>
    <w:rsid w:val="00A344A5"/>
    <w:rsid w:val="00A346C3"/>
    <w:rsid w:val="00A34D4A"/>
    <w:rsid w:val="00A36155"/>
    <w:rsid w:val="00A3629E"/>
    <w:rsid w:val="00A365AD"/>
    <w:rsid w:val="00A4072D"/>
    <w:rsid w:val="00A41ABB"/>
    <w:rsid w:val="00A42A85"/>
    <w:rsid w:val="00A42D07"/>
    <w:rsid w:val="00A44B43"/>
    <w:rsid w:val="00A4503E"/>
    <w:rsid w:val="00A450C0"/>
    <w:rsid w:val="00A45468"/>
    <w:rsid w:val="00A471A8"/>
    <w:rsid w:val="00A47568"/>
    <w:rsid w:val="00A4791B"/>
    <w:rsid w:val="00A50624"/>
    <w:rsid w:val="00A50A48"/>
    <w:rsid w:val="00A51180"/>
    <w:rsid w:val="00A51242"/>
    <w:rsid w:val="00A51522"/>
    <w:rsid w:val="00A51573"/>
    <w:rsid w:val="00A51A5E"/>
    <w:rsid w:val="00A52895"/>
    <w:rsid w:val="00A52D7D"/>
    <w:rsid w:val="00A535BF"/>
    <w:rsid w:val="00A539A5"/>
    <w:rsid w:val="00A53DA0"/>
    <w:rsid w:val="00A5404D"/>
    <w:rsid w:val="00A54280"/>
    <w:rsid w:val="00A555A7"/>
    <w:rsid w:val="00A565C0"/>
    <w:rsid w:val="00A57627"/>
    <w:rsid w:val="00A5765D"/>
    <w:rsid w:val="00A579BD"/>
    <w:rsid w:val="00A607CB"/>
    <w:rsid w:val="00A62A87"/>
    <w:rsid w:val="00A62C40"/>
    <w:rsid w:val="00A62E22"/>
    <w:rsid w:val="00A6351F"/>
    <w:rsid w:val="00A63809"/>
    <w:rsid w:val="00A64278"/>
    <w:rsid w:val="00A64375"/>
    <w:rsid w:val="00A64A6E"/>
    <w:rsid w:val="00A6519F"/>
    <w:rsid w:val="00A65A70"/>
    <w:rsid w:val="00A66470"/>
    <w:rsid w:val="00A6665F"/>
    <w:rsid w:val="00A66F36"/>
    <w:rsid w:val="00A67034"/>
    <w:rsid w:val="00A676D9"/>
    <w:rsid w:val="00A67EFC"/>
    <w:rsid w:val="00A7031E"/>
    <w:rsid w:val="00A71140"/>
    <w:rsid w:val="00A7205E"/>
    <w:rsid w:val="00A72872"/>
    <w:rsid w:val="00A74692"/>
    <w:rsid w:val="00A75A52"/>
    <w:rsid w:val="00A7618B"/>
    <w:rsid w:val="00A7640B"/>
    <w:rsid w:val="00A773A8"/>
    <w:rsid w:val="00A7778B"/>
    <w:rsid w:val="00A803BC"/>
    <w:rsid w:val="00A80969"/>
    <w:rsid w:val="00A8212D"/>
    <w:rsid w:val="00A84941"/>
    <w:rsid w:val="00A85798"/>
    <w:rsid w:val="00A8609D"/>
    <w:rsid w:val="00A86CA6"/>
    <w:rsid w:val="00A86EA7"/>
    <w:rsid w:val="00A91244"/>
    <w:rsid w:val="00A91774"/>
    <w:rsid w:val="00A91C7F"/>
    <w:rsid w:val="00A91F1D"/>
    <w:rsid w:val="00A92066"/>
    <w:rsid w:val="00A92776"/>
    <w:rsid w:val="00A92D01"/>
    <w:rsid w:val="00A93181"/>
    <w:rsid w:val="00A938E6"/>
    <w:rsid w:val="00A93ADD"/>
    <w:rsid w:val="00A93CCF"/>
    <w:rsid w:val="00A94E4E"/>
    <w:rsid w:val="00A95514"/>
    <w:rsid w:val="00A95BD5"/>
    <w:rsid w:val="00A95C53"/>
    <w:rsid w:val="00A96C73"/>
    <w:rsid w:val="00A96F78"/>
    <w:rsid w:val="00A979E1"/>
    <w:rsid w:val="00AA0B9E"/>
    <w:rsid w:val="00AA1087"/>
    <w:rsid w:val="00AA247C"/>
    <w:rsid w:val="00AA25A9"/>
    <w:rsid w:val="00AA26D9"/>
    <w:rsid w:val="00AA4605"/>
    <w:rsid w:val="00AA49B7"/>
    <w:rsid w:val="00AA51AD"/>
    <w:rsid w:val="00AA55BB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76B"/>
    <w:rsid w:val="00AB4D82"/>
    <w:rsid w:val="00AB4ECC"/>
    <w:rsid w:val="00AB4F0F"/>
    <w:rsid w:val="00AB52CE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AF4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470"/>
    <w:rsid w:val="00AD5A99"/>
    <w:rsid w:val="00AD69FF"/>
    <w:rsid w:val="00AD702B"/>
    <w:rsid w:val="00AD72E6"/>
    <w:rsid w:val="00AD7C95"/>
    <w:rsid w:val="00AD7FCD"/>
    <w:rsid w:val="00AE1875"/>
    <w:rsid w:val="00AE22F1"/>
    <w:rsid w:val="00AE2BA6"/>
    <w:rsid w:val="00AE2BED"/>
    <w:rsid w:val="00AE38E1"/>
    <w:rsid w:val="00AE3961"/>
    <w:rsid w:val="00AE3DE1"/>
    <w:rsid w:val="00AE5439"/>
    <w:rsid w:val="00AE5850"/>
    <w:rsid w:val="00AE5F4B"/>
    <w:rsid w:val="00AE61B2"/>
    <w:rsid w:val="00AE6BD6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0FE"/>
    <w:rsid w:val="00AF71F5"/>
    <w:rsid w:val="00AF7213"/>
    <w:rsid w:val="00AF7771"/>
    <w:rsid w:val="00AF7D92"/>
    <w:rsid w:val="00B011CC"/>
    <w:rsid w:val="00B04048"/>
    <w:rsid w:val="00B04160"/>
    <w:rsid w:val="00B04F3D"/>
    <w:rsid w:val="00B05702"/>
    <w:rsid w:val="00B06DD9"/>
    <w:rsid w:val="00B07CD6"/>
    <w:rsid w:val="00B07D99"/>
    <w:rsid w:val="00B07E52"/>
    <w:rsid w:val="00B10010"/>
    <w:rsid w:val="00B10E63"/>
    <w:rsid w:val="00B11775"/>
    <w:rsid w:val="00B12F75"/>
    <w:rsid w:val="00B1302D"/>
    <w:rsid w:val="00B1421F"/>
    <w:rsid w:val="00B1513F"/>
    <w:rsid w:val="00B15B89"/>
    <w:rsid w:val="00B1746F"/>
    <w:rsid w:val="00B20725"/>
    <w:rsid w:val="00B2087E"/>
    <w:rsid w:val="00B20B11"/>
    <w:rsid w:val="00B20B94"/>
    <w:rsid w:val="00B20BFF"/>
    <w:rsid w:val="00B22B9C"/>
    <w:rsid w:val="00B231ED"/>
    <w:rsid w:val="00B23AE6"/>
    <w:rsid w:val="00B243AD"/>
    <w:rsid w:val="00B248D0"/>
    <w:rsid w:val="00B2628E"/>
    <w:rsid w:val="00B2652B"/>
    <w:rsid w:val="00B266B0"/>
    <w:rsid w:val="00B267AD"/>
    <w:rsid w:val="00B27921"/>
    <w:rsid w:val="00B3000E"/>
    <w:rsid w:val="00B326A8"/>
    <w:rsid w:val="00B329EB"/>
    <w:rsid w:val="00B32FCD"/>
    <w:rsid w:val="00B33508"/>
    <w:rsid w:val="00B3377E"/>
    <w:rsid w:val="00B34E63"/>
    <w:rsid w:val="00B352B2"/>
    <w:rsid w:val="00B35DA4"/>
    <w:rsid w:val="00B37373"/>
    <w:rsid w:val="00B37B0F"/>
    <w:rsid w:val="00B40A96"/>
    <w:rsid w:val="00B4184B"/>
    <w:rsid w:val="00B422A7"/>
    <w:rsid w:val="00B4283B"/>
    <w:rsid w:val="00B42A32"/>
    <w:rsid w:val="00B42FA6"/>
    <w:rsid w:val="00B4399E"/>
    <w:rsid w:val="00B439CC"/>
    <w:rsid w:val="00B43A16"/>
    <w:rsid w:val="00B43C7A"/>
    <w:rsid w:val="00B44142"/>
    <w:rsid w:val="00B453A1"/>
    <w:rsid w:val="00B45CE1"/>
    <w:rsid w:val="00B45DAB"/>
    <w:rsid w:val="00B46A75"/>
    <w:rsid w:val="00B470A7"/>
    <w:rsid w:val="00B4737F"/>
    <w:rsid w:val="00B500CD"/>
    <w:rsid w:val="00B5109D"/>
    <w:rsid w:val="00B5175D"/>
    <w:rsid w:val="00B51B8F"/>
    <w:rsid w:val="00B5239C"/>
    <w:rsid w:val="00B53259"/>
    <w:rsid w:val="00B53893"/>
    <w:rsid w:val="00B548C2"/>
    <w:rsid w:val="00B54B6A"/>
    <w:rsid w:val="00B55428"/>
    <w:rsid w:val="00B555F0"/>
    <w:rsid w:val="00B56960"/>
    <w:rsid w:val="00B56AEA"/>
    <w:rsid w:val="00B5706D"/>
    <w:rsid w:val="00B570BF"/>
    <w:rsid w:val="00B60471"/>
    <w:rsid w:val="00B605A7"/>
    <w:rsid w:val="00B60B8F"/>
    <w:rsid w:val="00B625CC"/>
    <w:rsid w:val="00B63337"/>
    <w:rsid w:val="00B6369F"/>
    <w:rsid w:val="00B639D7"/>
    <w:rsid w:val="00B64072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C71"/>
    <w:rsid w:val="00B76EE9"/>
    <w:rsid w:val="00B76FFC"/>
    <w:rsid w:val="00B771A0"/>
    <w:rsid w:val="00B77231"/>
    <w:rsid w:val="00B77880"/>
    <w:rsid w:val="00B77DB2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5637"/>
    <w:rsid w:val="00B90E2A"/>
    <w:rsid w:val="00B90F2A"/>
    <w:rsid w:val="00B9198D"/>
    <w:rsid w:val="00B92A90"/>
    <w:rsid w:val="00B92D25"/>
    <w:rsid w:val="00B93008"/>
    <w:rsid w:val="00B9406D"/>
    <w:rsid w:val="00B942F3"/>
    <w:rsid w:val="00B949F7"/>
    <w:rsid w:val="00B94BA7"/>
    <w:rsid w:val="00B94E0E"/>
    <w:rsid w:val="00B96413"/>
    <w:rsid w:val="00B9652B"/>
    <w:rsid w:val="00B9738E"/>
    <w:rsid w:val="00B978BC"/>
    <w:rsid w:val="00B97CA3"/>
    <w:rsid w:val="00BA0054"/>
    <w:rsid w:val="00BA1913"/>
    <w:rsid w:val="00BA2BC9"/>
    <w:rsid w:val="00BA2E12"/>
    <w:rsid w:val="00BA4641"/>
    <w:rsid w:val="00BA4A54"/>
    <w:rsid w:val="00BA4F48"/>
    <w:rsid w:val="00BA4FBD"/>
    <w:rsid w:val="00BA60EC"/>
    <w:rsid w:val="00BA658A"/>
    <w:rsid w:val="00BA76A9"/>
    <w:rsid w:val="00BB0595"/>
    <w:rsid w:val="00BB093B"/>
    <w:rsid w:val="00BB270A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0F10"/>
    <w:rsid w:val="00BC1AD9"/>
    <w:rsid w:val="00BC2343"/>
    <w:rsid w:val="00BC2359"/>
    <w:rsid w:val="00BC3257"/>
    <w:rsid w:val="00BC32E7"/>
    <w:rsid w:val="00BC4F81"/>
    <w:rsid w:val="00BC5670"/>
    <w:rsid w:val="00BC58B9"/>
    <w:rsid w:val="00BC771B"/>
    <w:rsid w:val="00BD17A1"/>
    <w:rsid w:val="00BD1E4B"/>
    <w:rsid w:val="00BD2F13"/>
    <w:rsid w:val="00BD3056"/>
    <w:rsid w:val="00BD3846"/>
    <w:rsid w:val="00BD3B60"/>
    <w:rsid w:val="00BD3E68"/>
    <w:rsid w:val="00BD4E05"/>
    <w:rsid w:val="00BD598A"/>
    <w:rsid w:val="00BD5C7A"/>
    <w:rsid w:val="00BD723F"/>
    <w:rsid w:val="00BD75B4"/>
    <w:rsid w:val="00BD7D14"/>
    <w:rsid w:val="00BE02B4"/>
    <w:rsid w:val="00BE101D"/>
    <w:rsid w:val="00BE28C1"/>
    <w:rsid w:val="00BE2D8C"/>
    <w:rsid w:val="00BE3492"/>
    <w:rsid w:val="00BE4EC9"/>
    <w:rsid w:val="00BE631E"/>
    <w:rsid w:val="00BE6BEC"/>
    <w:rsid w:val="00BF0CCF"/>
    <w:rsid w:val="00BF0FC5"/>
    <w:rsid w:val="00BF10BC"/>
    <w:rsid w:val="00BF1386"/>
    <w:rsid w:val="00BF21AC"/>
    <w:rsid w:val="00BF2916"/>
    <w:rsid w:val="00BF2E53"/>
    <w:rsid w:val="00BF352A"/>
    <w:rsid w:val="00BF3669"/>
    <w:rsid w:val="00BF3C0D"/>
    <w:rsid w:val="00BF4406"/>
    <w:rsid w:val="00BF58D0"/>
    <w:rsid w:val="00BF6252"/>
    <w:rsid w:val="00BF711C"/>
    <w:rsid w:val="00BF748E"/>
    <w:rsid w:val="00BF7648"/>
    <w:rsid w:val="00BF789B"/>
    <w:rsid w:val="00BF7FF4"/>
    <w:rsid w:val="00C01D03"/>
    <w:rsid w:val="00C029D5"/>
    <w:rsid w:val="00C0303F"/>
    <w:rsid w:val="00C03309"/>
    <w:rsid w:val="00C037E0"/>
    <w:rsid w:val="00C07189"/>
    <w:rsid w:val="00C072FE"/>
    <w:rsid w:val="00C11ADE"/>
    <w:rsid w:val="00C126E0"/>
    <w:rsid w:val="00C12E39"/>
    <w:rsid w:val="00C13D47"/>
    <w:rsid w:val="00C14164"/>
    <w:rsid w:val="00C14C53"/>
    <w:rsid w:val="00C15D8E"/>
    <w:rsid w:val="00C16D4D"/>
    <w:rsid w:val="00C17012"/>
    <w:rsid w:val="00C1735F"/>
    <w:rsid w:val="00C178FB"/>
    <w:rsid w:val="00C17DF9"/>
    <w:rsid w:val="00C20092"/>
    <w:rsid w:val="00C201EB"/>
    <w:rsid w:val="00C20383"/>
    <w:rsid w:val="00C20ACC"/>
    <w:rsid w:val="00C22B28"/>
    <w:rsid w:val="00C24F00"/>
    <w:rsid w:val="00C257B7"/>
    <w:rsid w:val="00C25C67"/>
    <w:rsid w:val="00C272E8"/>
    <w:rsid w:val="00C30ABC"/>
    <w:rsid w:val="00C30B60"/>
    <w:rsid w:val="00C31C00"/>
    <w:rsid w:val="00C31FAA"/>
    <w:rsid w:val="00C33359"/>
    <w:rsid w:val="00C3366C"/>
    <w:rsid w:val="00C34498"/>
    <w:rsid w:val="00C34504"/>
    <w:rsid w:val="00C348D6"/>
    <w:rsid w:val="00C34FA3"/>
    <w:rsid w:val="00C3504C"/>
    <w:rsid w:val="00C3590C"/>
    <w:rsid w:val="00C365E7"/>
    <w:rsid w:val="00C36AE6"/>
    <w:rsid w:val="00C36E34"/>
    <w:rsid w:val="00C40388"/>
    <w:rsid w:val="00C404D7"/>
    <w:rsid w:val="00C404EE"/>
    <w:rsid w:val="00C4171B"/>
    <w:rsid w:val="00C42689"/>
    <w:rsid w:val="00C42988"/>
    <w:rsid w:val="00C42BD4"/>
    <w:rsid w:val="00C42E13"/>
    <w:rsid w:val="00C43FF0"/>
    <w:rsid w:val="00C44641"/>
    <w:rsid w:val="00C44CF6"/>
    <w:rsid w:val="00C45EF5"/>
    <w:rsid w:val="00C45F95"/>
    <w:rsid w:val="00C46B7E"/>
    <w:rsid w:val="00C474D6"/>
    <w:rsid w:val="00C47538"/>
    <w:rsid w:val="00C47F6E"/>
    <w:rsid w:val="00C5099B"/>
    <w:rsid w:val="00C50A4E"/>
    <w:rsid w:val="00C51C37"/>
    <w:rsid w:val="00C520B1"/>
    <w:rsid w:val="00C522D6"/>
    <w:rsid w:val="00C52C52"/>
    <w:rsid w:val="00C52E9D"/>
    <w:rsid w:val="00C54020"/>
    <w:rsid w:val="00C5406F"/>
    <w:rsid w:val="00C545AD"/>
    <w:rsid w:val="00C545C5"/>
    <w:rsid w:val="00C54817"/>
    <w:rsid w:val="00C54F35"/>
    <w:rsid w:val="00C55566"/>
    <w:rsid w:val="00C57A01"/>
    <w:rsid w:val="00C57A2D"/>
    <w:rsid w:val="00C605F7"/>
    <w:rsid w:val="00C60B07"/>
    <w:rsid w:val="00C61D4B"/>
    <w:rsid w:val="00C62A11"/>
    <w:rsid w:val="00C62B0A"/>
    <w:rsid w:val="00C63C52"/>
    <w:rsid w:val="00C63CA5"/>
    <w:rsid w:val="00C63D0E"/>
    <w:rsid w:val="00C63F08"/>
    <w:rsid w:val="00C6528C"/>
    <w:rsid w:val="00C661E8"/>
    <w:rsid w:val="00C663AA"/>
    <w:rsid w:val="00C66911"/>
    <w:rsid w:val="00C67AFE"/>
    <w:rsid w:val="00C70084"/>
    <w:rsid w:val="00C7090B"/>
    <w:rsid w:val="00C7167F"/>
    <w:rsid w:val="00C7235B"/>
    <w:rsid w:val="00C72E18"/>
    <w:rsid w:val="00C731AD"/>
    <w:rsid w:val="00C7380B"/>
    <w:rsid w:val="00C74421"/>
    <w:rsid w:val="00C75F2F"/>
    <w:rsid w:val="00C75FEE"/>
    <w:rsid w:val="00C76F1D"/>
    <w:rsid w:val="00C77342"/>
    <w:rsid w:val="00C77937"/>
    <w:rsid w:val="00C77CA4"/>
    <w:rsid w:val="00C77D26"/>
    <w:rsid w:val="00C8099B"/>
    <w:rsid w:val="00C80BDF"/>
    <w:rsid w:val="00C815DF"/>
    <w:rsid w:val="00C81819"/>
    <w:rsid w:val="00C82FEE"/>
    <w:rsid w:val="00C84D39"/>
    <w:rsid w:val="00C85159"/>
    <w:rsid w:val="00C85277"/>
    <w:rsid w:val="00C85806"/>
    <w:rsid w:val="00C85D76"/>
    <w:rsid w:val="00C873AC"/>
    <w:rsid w:val="00C8793C"/>
    <w:rsid w:val="00C87DA6"/>
    <w:rsid w:val="00C91857"/>
    <w:rsid w:val="00C9213B"/>
    <w:rsid w:val="00C93462"/>
    <w:rsid w:val="00C94384"/>
    <w:rsid w:val="00C94A34"/>
    <w:rsid w:val="00C94C2B"/>
    <w:rsid w:val="00C94F73"/>
    <w:rsid w:val="00C955AE"/>
    <w:rsid w:val="00C95609"/>
    <w:rsid w:val="00C96F79"/>
    <w:rsid w:val="00C97CF9"/>
    <w:rsid w:val="00CA17DD"/>
    <w:rsid w:val="00CA1863"/>
    <w:rsid w:val="00CA1941"/>
    <w:rsid w:val="00CA2653"/>
    <w:rsid w:val="00CA26CE"/>
    <w:rsid w:val="00CA391D"/>
    <w:rsid w:val="00CA3ACD"/>
    <w:rsid w:val="00CA4F8B"/>
    <w:rsid w:val="00CA5445"/>
    <w:rsid w:val="00CB06B2"/>
    <w:rsid w:val="00CB09DA"/>
    <w:rsid w:val="00CB0BD9"/>
    <w:rsid w:val="00CB0E48"/>
    <w:rsid w:val="00CB1CAC"/>
    <w:rsid w:val="00CB1DD7"/>
    <w:rsid w:val="00CB1DE8"/>
    <w:rsid w:val="00CB1E3B"/>
    <w:rsid w:val="00CB1F1D"/>
    <w:rsid w:val="00CB2609"/>
    <w:rsid w:val="00CB5985"/>
    <w:rsid w:val="00CB6795"/>
    <w:rsid w:val="00CB71F8"/>
    <w:rsid w:val="00CC124A"/>
    <w:rsid w:val="00CC180A"/>
    <w:rsid w:val="00CC26DB"/>
    <w:rsid w:val="00CC2A3E"/>
    <w:rsid w:val="00CC300C"/>
    <w:rsid w:val="00CC35AE"/>
    <w:rsid w:val="00CC3DAA"/>
    <w:rsid w:val="00CC43DF"/>
    <w:rsid w:val="00CC4C2C"/>
    <w:rsid w:val="00CC5057"/>
    <w:rsid w:val="00CD078F"/>
    <w:rsid w:val="00CD105C"/>
    <w:rsid w:val="00CD121E"/>
    <w:rsid w:val="00CD185D"/>
    <w:rsid w:val="00CD21EC"/>
    <w:rsid w:val="00CD28F0"/>
    <w:rsid w:val="00CD3635"/>
    <w:rsid w:val="00CD3ED8"/>
    <w:rsid w:val="00CD497A"/>
    <w:rsid w:val="00CD669F"/>
    <w:rsid w:val="00CD761D"/>
    <w:rsid w:val="00CD76B5"/>
    <w:rsid w:val="00CD78B9"/>
    <w:rsid w:val="00CE2323"/>
    <w:rsid w:val="00CE2346"/>
    <w:rsid w:val="00CE3137"/>
    <w:rsid w:val="00CE51BC"/>
    <w:rsid w:val="00CE5612"/>
    <w:rsid w:val="00CE6F0F"/>
    <w:rsid w:val="00CE738D"/>
    <w:rsid w:val="00CE78F7"/>
    <w:rsid w:val="00CF002F"/>
    <w:rsid w:val="00CF0246"/>
    <w:rsid w:val="00CF04C3"/>
    <w:rsid w:val="00CF0DE0"/>
    <w:rsid w:val="00CF114F"/>
    <w:rsid w:val="00CF1687"/>
    <w:rsid w:val="00CF2483"/>
    <w:rsid w:val="00CF24E2"/>
    <w:rsid w:val="00CF305F"/>
    <w:rsid w:val="00CF393D"/>
    <w:rsid w:val="00CF408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9B8"/>
    <w:rsid w:val="00D00BB7"/>
    <w:rsid w:val="00D0185C"/>
    <w:rsid w:val="00D01EAD"/>
    <w:rsid w:val="00D035B9"/>
    <w:rsid w:val="00D03C55"/>
    <w:rsid w:val="00D040B7"/>
    <w:rsid w:val="00D0472C"/>
    <w:rsid w:val="00D0473B"/>
    <w:rsid w:val="00D0493B"/>
    <w:rsid w:val="00D060FF"/>
    <w:rsid w:val="00D064E8"/>
    <w:rsid w:val="00D06546"/>
    <w:rsid w:val="00D06572"/>
    <w:rsid w:val="00D065CD"/>
    <w:rsid w:val="00D06B50"/>
    <w:rsid w:val="00D072D1"/>
    <w:rsid w:val="00D075DF"/>
    <w:rsid w:val="00D10786"/>
    <w:rsid w:val="00D12325"/>
    <w:rsid w:val="00D12761"/>
    <w:rsid w:val="00D13052"/>
    <w:rsid w:val="00D14487"/>
    <w:rsid w:val="00D15581"/>
    <w:rsid w:val="00D15E7E"/>
    <w:rsid w:val="00D16058"/>
    <w:rsid w:val="00D16F84"/>
    <w:rsid w:val="00D16FDD"/>
    <w:rsid w:val="00D1702B"/>
    <w:rsid w:val="00D179D8"/>
    <w:rsid w:val="00D20016"/>
    <w:rsid w:val="00D207A7"/>
    <w:rsid w:val="00D2279F"/>
    <w:rsid w:val="00D22AF1"/>
    <w:rsid w:val="00D22DAD"/>
    <w:rsid w:val="00D22E93"/>
    <w:rsid w:val="00D242DA"/>
    <w:rsid w:val="00D2444D"/>
    <w:rsid w:val="00D247EC"/>
    <w:rsid w:val="00D25B55"/>
    <w:rsid w:val="00D25D47"/>
    <w:rsid w:val="00D26083"/>
    <w:rsid w:val="00D26448"/>
    <w:rsid w:val="00D264CE"/>
    <w:rsid w:val="00D26670"/>
    <w:rsid w:val="00D2670E"/>
    <w:rsid w:val="00D26910"/>
    <w:rsid w:val="00D26FCE"/>
    <w:rsid w:val="00D27B8B"/>
    <w:rsid w:val="00D307FC"/>
    <w:rsid w:val="00D30CF0"/>
    <w:rsid w:val="00D30D12"/>
    <w:rsid w:val="00D30DE6"/>
    <w:rsid w:val="00D31681"/>
    <w:rsid w:val="00D3191C"/>
    <w:rsid w:val="00D31B6E"/>
    <w:rsid w:val="00D3232B"/>
    <w:rsid w:val="00D3239F"/>
    <w:rsid w:val="00D324A4"/>
    <w:rsid w:val="00D3250C"/>
    <w:rsid w:val="00D3269F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8D7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1C9A"/>
    <w:rsid w:val="00D5267B"/>
    <w:rsid w:val="00D53649"/>
    <w:rsid w:val="00D53830"/>
    <w:rsid w:val="00D53A61"/>
    <w:rsid w:val="00D53B52"/>
    <w:rsid w:val="00D546D5"/>
    <w:rsid w:val="00D54FB3"/>
    <w:rsid w:val="00D55889"/>
    <w:rsid w:val="00D55997"/>
    <w:rsid w:val="00D565BB"/>
    <w:rsid w:val="00D56B5F"/>
    <w:rsid w:val="00D57A3F"/>
    <w:rsid w:val="00D57AF0"/>
    <w:rsid w:val="00D60C53"/>
    <w:rsid w:val="00D61815"/>
    <w:rsid w:val="00D627C0"/>
    <w:rsid w:val="00D627E3"/>
    <w:rsid w:val="00D62C68"/>
    <w:rsid w:val="00D62ECD"/>
    <w:rsid w:val="00D63399"/>
    <w:rsid w:val="00D6348E"/>
    <w:rsid w:val="00D6395C"/>
    <w:rsid w:val="00D63B5B"/>
    <w:rsid w:val="00D64426"/>
    <w:rsid w:val="00D64475"/>
    <w:rsid w:val="00D6492B"/>
    <w:rsid w:val="00D649E4"/>
    <w:rsid w:val="00D65D78"/>
    <w:rsid w:val="00D66B04"/>
    <w:rsid w:val="00D67853"/>
    <w:rsid w:val="00D67BC5"/>
    <w:rsid w:val="00D7021B"/>
    <w:rsid w:val="00D70706"/>
    <w:rsid w:val="00D70D33"/>
    <w:rsid w:val="00D71862"/>
    <w:rsid w:val="00D71E7F"/>
    <w:rsid w:val="00D71FBA"/>
    <w:rsid w:val="00D7224E"/>
    <w:rsid w:val="00D7239B"/>
    <w:rsid w:val="00D73077"/>
    <w:rsid w:val="00D736A2"/>
    <w:rsid w:val="00D739A3"/>
    <w:rsid w:val="00D73C57"/>
    <w:rsid w:val="00D742FF"/>
    <w:rsid w:val="00D7542F"/>
    <w:rsid w:val="00D758B3"/>
    <w:rsid w:val="00D76ADC"/>
    <w:rsid w:val="00D77413"/>
    <w:rsid w:val="00D80B03"/>
    <w:rsid w:val="00D80B04"/>
    <w:rsid w:val="00D81056"/>
    <w:rsid w:val="00D81F10"/>
    <w:rsid w:val="00D82798"/>
    <w:rsid w:val="00D82BF2"/>
    <w:rsid w:val="00D82DFE"/>
    <w:rsid w:val="00D836C3"/>
    <w:rsid w:val="00D8372A"/>
    <w:rsid w:val="00D842A2"/>
    <w:rsid w:val="00D84A57"/>
    <w:rsid w:val="00D85BAD"/>
    <w:rsid w:val="00D860C4"/>
    <w:rsid w:val="00D8654E"/>
    <w:rsid w:val="00D87307"/>
    <w:rsid w:val="00D874DF"/>
    <w:rsid w:val="00D8763B"/>
    <w:rsid w:val="00D87A12"/>
    <w:rsid w:val="00D9257C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64DF"/>
    <w:rsid w:val="00D96B26"/>
    <w:rsid w:val="00DA0224"/>
    <w:rsid w:val="00DA180C"/>
    <w:rsid w:val="00DA18A2"/>
    <w:rsid w:val="00DA3E7B"/>
    <w:rsid w:val="00DA3F17"/>
    <w:rsid w:val="00DA418E"/>
    <w:rsid w:val="00DA4419"/>
    <w:rsid w:val="00DA451D"/>
    <w:rsid w:val="00DA470D"/>
    <w:rsid w:val="00DA47E8"/>
    <w:rsid w:val="00DA4CC5"/>
    <w:rsid w:val="00DA56DB"/>
    <w:rsid w:val="00DA6452"/>
    <w:rsid w:val="00DA6FE9"/>
    <w:rsid w:val="00DA7633"/>
    <w:rsid w:val="00DA7925"/>
    <w:rsid w:val="00DA79E7"/>
    <w:rsid w:val="00DB031E"/>
    <w:rsid w:val="00DB040B"/>
    <w:rsid w:val="00DB0AB8"/>
    <w:rsid w:val="00DB0D2A"/>
    <w:rsid w:val="00DB1078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7D8"/>
    <w:rsid w:val="00DC318A"/>
    <w:rsid w:val="00DC3A9D"/>
    <w:rsid w:val="00DC4004"/>
    <w:rsid w:val="00DC4243"/>
    <w:rsid w:val="00DC5584"/>
    <w:rsid w:val="00DC5D12"/>
    <w:rsid w:val="00DC6C1E"/>
    <w:rsid w:val="00DC7212"/>
    <w:rsid w:val="00DC7255"/>
    <w:rsid w:val="00DC72CE"/>
    <w:rsid w:val="00DC7951"/>
    <w:rsid w:val="00DD04F0"/>
    <w:rsid w:val="00DD1C4B"/>
    <w:rsid w:val="00DD1F7B"/>
    <w:rsid w:val="00DD229E"/>
    <w:rsid w:val="00DD3029"/>
    <w:rsid w:val="00DD3732"/>
    <w:rsid w:val="00DD3833"/>
    <w:rsid w:val="00DD55E0"/>
    <w:rsid w:val="00DD56ED"/>
    <w:rsid w:val="00DD5EC9"/>
    <w:rsid w:val="00DD7E89"/>
    <w:rsid w:val="00DE115A"/>
    <w:rsid w:val="00DE18A3"/>
    <w:rsid w:val="00DE1904"/>
    <w:rsid w:val="00DE1DAA"/>
    <w:rsid w:val="00DE30A9"/>
    <w:rsid w:val="00DE3DBB"/>
    <w:rsid w:val="00DE43A2"/>
    <w:rsid w:val="00DE4A74"/>
    <w:rsid w:val="00DE4B05"/>
    <w:rsid w:val="00DE541C"/>
    <w:rsid w:val="00DE6945"/>
    <w:rsid w:val="00DE737B"/>
    <w:rsid w:val="00DF06DF"/>
    <w:rsid w:val="00DF100B"/>
    <w:rsid w:val="00DF11B7"/>
    <w:rsid w:val="00DF1937"/>
    <w:rsid w:val="00DF2B2F"/>
    <w:rsid w:val="00DF380E"/>
    <w:rsid w:val="00DF3A91"/>
    <w:rsid w:val="00DF4359"/>
    <w:rsid w:val="00DF67C1"/>
    <w:rsid w:val="00DF73C1"/>
    <w:rsid w:val="00DF7511"/>
    <w:rsid w:val="00DF7751"/>
    <w:rsid w:val="00E009B1"/>
    <w:rsid w:val="00E00BC3"/>
    <w:rsid w:val="00E00F36"/>
    <w:rsid w:val="00E011D7"/>
    <w:rsid w:val="00E01DEB"/>
    <w:rsid w:val="00E02647"/>
    <w:rsid w:val="00E031BB"/>
    <w:rsid w:val="00E03E3D"/>
    <w:rsid w:val="00E0417B"/>
    <w:rsid w:val="00E0576C"/>
    <w:rsid w:val="00E05ACD"/>
    <w:rsid w:val="00E068BC"/>
    <w:rsid w:val="00E06BCD"/>
    <w:rsid w:val="00E073F0"/>
    <w:rsid w:val="00E10761"/>
    <w:rsid w:val="00E11D7A"/>
    <w:rsid w:val="00E11EEB"/>
    <w:rsid w:val="00E128C3"/>
    <w:rsid w:val="00E128F2"/>
    <w:rsid w:val="00E13E5A"/>
    <w:rsid w:val="00E13EE4"/>
    <w:rsid w:val="00E16463"/>
    <w:rsid w:val="00E16F82"/>
    <w:rsid w:val="00E17F6F"/>
    <w:rsid w:val="00E200D6"/>
    <w:rsid w:val="00E20B20"/>
    <w:rsid w:val="00E215A8"/>
    <w:rsid w:val="00E239D1"/>
    <w:rsid w:val="00E24418"/>
    <w:rsid w:val="00E2443E"/>
    <w:rsid w:val="00E246B9"/>
    <w:rsid w:val="00E250C5"/>
    <w:rsid w:val="00E2543D"/>
    <w:rsid w:val="00E257CE"/>
    <w:rsid w:val="00E26727"/>
    <w:rsid w:val="00E26970"/>
    <w:rsid w:val="00E2728F"/>
    <w:rsid w:val="00E27791"/>
    <w:rsid w:val="00E30F2D"/>
    <w:rsid w:val="00E31720"/>
    <w:rsid w:val="00E319DB"/>
    <w:rsid w:val="00E31AFC"/>
    <w:rsid w:val="00E3250F"/>
    <w:rsid w:val="00E334BD"/>
    <w:rsid w:val="00E3409E"/>
    <w:rsid w:val="00E34F76"/>
    <w:rsid w:val="00E37BE5"/>
    <w:rsid w:val="00E404FD"/>
    <w:rsid w:val="00E418CE"/>
    <w:rsid w:val="00E41A27"/>
    <w:rsid w:val="00E41AB4"/>
    <w:rsid w:val="00E41DD8"/>
    <w:rsid w:val="00E42737"/>
    <w:rsid w:val="00E43A29"/>
    <w:rsid w:val="00E44906"/>
    <w:rsid w:val="00E45A13"/>
    <w:rsid w:val="00E45C77"/>
    <w:rsid w:val="00E4608B"/>
    <w:rsid w:val="00E46D7F"/>
    <w:rsid w:val="00E479C5"/>
    <w:rsid w:val="00E500A4"/>
    <w:rsid w:val="00E501D3"/>
    <w:rsid w:val="00E520E3"/>
    <w:rsid w:val="00E52C43"/>
    <w:rsid w:val="00E53A01"/>
    <w:rsid w:val="00E53AF9"/>
    <w:rsid w:val="00E54395"/>
    <w:rsid w:val="00E54460"/>
    <w:rsid w:val="00E546D1"/>
    <w:rsid w:val="00E564C4"/>
    <w:rsid w:val="00E567C9"/>
    <w:rsid w:val="00E57E1A"/>
    <w:rsid w:val="00E60008"/>
    <w:rsid w:val="00E604C4"/>
    <w:rsid w:val="00E60809"/>
    <w:rsid w:val="00E60A01"/>
    <w:rsid w:val="00E61300"/>
    <w:rsid w:val="00E618D2"/>
    <w:rsid w:val="00E62AEA"/>
    <w:rsid w:val="00E62CC2"/>
    <w:rsid w:val="00E635B9"/>
    <w:rsid w:val="00E65D15"/>
    <w:rsid w:val="00E662AD"/>
    <w:rsid w:val="00E66CD8"/>
    <w:rsid w:val="00E67802"/>
    <w:rsid w:val="00E67C50"/>
    <w:rsid w:val="00E67D3C"/>
    <w:rsid w:val="00E67EE5"/>
    <w:rsid w:val="00E7013A"/>
    <w:rsid w:val="00E708BB"/>
    <w:rsid w:val="00E7239F"/>
    <w:rsid w:val="00E729B8"/>
    <w:rsid w:val="00E72C6B"/>
    <w:rsid w:val="00E73AB7"/>
    <w:rsid w:val="00E74F5D"/>
    <w:rsid w:val="00E76034"/>
    <w:rsid w:val="00E7677C"/>
    <w:rsid w:val="00E769E2"/>
    <w:rsid w:val="00E77377"/>
    <w:rsid w:val="00E77B16"/>
    <w:rsid w:val="00E80440"/>
    <w:rsid w:val="00E80D71"/>
    <w:rsid w:val="00E80D7B"/>
    <w:rsid w:val="00E817E0"/>
    <w:rsid w:val="00E82EE4"/>
    <w:rsid w:val="00E831E7"/>
    <w:rsid w:val="00E843B5"/>
    <w:rsid w:val="00E84A3B"/>
    <w:rsid w:val="00E85307"/>
    <w:rsid w:val="00E854D9"/>
    <w:rsid w:val="00E85B0A"/>
    <w:rsid w:val="00E85FC3"/>
    <w:rsid w:val="00E87742"/>
    <w:rsid w:val="00E905B9"/>
    <w:rsid w:val="00E907E4"/>
    <w:rsid w:val="00E90A24"/>
    <w:rsid w:val="00E90C34"/>
    <w:rsid w:val="00E919AC"/>
    <w:rsid w:val="00E9242A"/>
    <w:rsid w:val="00E93499"/>
    <w:rsid w:val="00E93CB3"/>
    <w:rsid w:val="00E946A6"/>
    <w:rsid w:val="00E947E4"/>
    <w:rsid w:val="00E9480A"/>
    <w:rsid w:val="00E949E2"/>
    <w:rsid w:val="00E9616B"/>
    <w:rsid w:val="00E96A29"/>
    <w:rsid w:val="00E96B28"/>
    <w:rsid w:val="00E96FE6"/>
    <w:rsid w:val="00E97205"/>
    <w:rsid w:val="00E97385"/>
    <w:rsid w:val="00E973A1"/>
    <w:rsid w:val="00EA1059"/>
    <w:rsid w:val="00EA1714"/>
    <w:rsid w:val="00EA1D43"/>
    <w:rsid w:val="00EA4A30"/>
    <w:rsid w:val="00EA4C04"/>
    <w:rsid w:val="00EA4EC9"/>
    <w:rsid w:val="00EA568E"/>
    <w:rsid w:val="00EA5E0F"/>
    <w:rsid w:val="00EA6C54"/>
    <w:rsid w:val="00EA6FE4"/>
    <w:rsid w:val="00EA798D"/>
    <w:rsid w:val="00EA7E34"/>
    <w:rsid w:val="00EA7F4C"/>
    <w:rsid w:val="00EB17F2"/>
    <w:rsid w:val="00EB1D47"/>
    <w:rsid w:val="00EB2146"/>
    <w:rsid w:val="00EB2317"/>
    <w:rsid w:val="00EB26C6"/>
    <w:rsid w:val="00EB279B"/>
    <w:rsid w:val="00EB2A29"/>
    <w:rsid w:val="00EB2ABB"/>
    <w:rsid w:val="00EB2B18"/>
    <w:rsid w:val="00EB4F83"/>
    <w:rsid w:val="00EB584C"/>
    <w:rsid w:val="00EB5863"/>
    <w:rsid w:val="00EB5D88"/>
    <w:rsid w:val="00EB60E8"/>
    <w:rsid w:val="00EB6D14"/>
    <w:rsid w:val="00EB7307"/>
    <w:rsid w:val="00EB7420"/>
    <w:rsid w:val="00EB772D"/>
    <w:rsid w:val="00EC14B0"/>
    <w:rsid w:val="00EC204E"/>
    <w:rsid w:val="00EC249E"/>
    <w:rsid w:val="00EC2CFF"/>
    <w:rsid w:val="00EC2DFB"/>
    <w:rsid w:val="00EC37EE"/>
    <w:rsid w:val="00EC4904"/>
    <w:rsid w:val="00EC4D78"/>
    <w:rsid w:val="00EC4DF6"/>
    <w:rsid w:val="00EC527A"/>
    <w:rsid w:val="00EC5F2F"/>
    <w:rsid w:val="00EC651E"/>
    <w:rsid w:val="00EC65E5"/>
    <w:rsid w:val="00EC692E"/>
    <w:rsid w:val="00EC73DC"/>
    <w:rsid w:val="00EC745E"/>
    <w:rsid w:val="00EC775C"/>
    <w:rsid w:val="00EC78B3"/>
    <w:rsid w:val="00EC7EAF"/>
    <w:rsid w:val="00ED0820"/>
    <w:rsid w:val="00ED1317"/>
    <w:rsid w:val="00ED1327"/>
    <w:rsid w:val="00ED27C3"/>
    <w:rsid w:val="00ED2AE2"/>
    <w:rsid w:val="00ED2C5A"/>
    <w:rsid w:val="00ED33AE"/>
    <w:rsid w:val="00ED3775"/>
    <w:rsid w:val="00ED4A6D"/>
    <w:rsid w:val="00ED687E"/>
    <w:rsid w:val="00ED6D4A"/>
    <w:rsid w:val="00ED721A"/>
    <w:rsid w:val="00ED738C"/>
    <w:rsid w:val="00ED7918"/>
    <w:rsid w:val="00ED7B5C"/>
    <w:rsid w:val="00ED7FD3"/>
    <w:rsid w:val="00EE0C3E"/>
    <w:rsid w:val="00EE0E5D"/>
    <w:rsid w:val="00EE11C2"/>
    <w:rsid w:val="00EE1E08"/>
    <w:rsid w:val="00EE21CB"/>
    <w:rsid w:val="00EE2678"/>
    <w:rsid w:val="00EE2A61"/>
    <w:rsid w:val="00EE3663"/>
    <w:rsid w:val="00EE41C4"/>
    <w:rsid w:val="00EE4932"/>
    <w:rsid w:val="00EE5A27"/>
    <w:rsid w:val="00EE6E77"/>
    <w:rsid w:val="00EE76A9"/>
    <w:rsid w:val="00EE799E"/>
    <w:rsid w:val="00EE7CA8"/>
    <w:rsid w:val="00EE7FA7"/>
    <w:rsid w:val="00EF0322"/>
    <w:rsid w:val="00EF052F"/>
    <w:rsid w:val="00EF1093"/>
    <w:rsid w:val="00EF1FCB"/>
    <w:rsid w:val="00EF21C3"/>
    <w:rsid w:val="00EF2282"/>
    <w:rsid w:val="00EF2E6B"/>
    <w:rsid w:val="00EF54D1"/>
    <w:rsid w:val="00EF554B"/>
    <w:rsid w:val="00EF5DB1"/>
    <w:rsid w:val="00EF6340"/>
    <w:rsid w:val="00EF67BB"/>
    <w:rsid w:val="00EF72F9"/>
    <w:rsid w:val="00EF743E"/>
    <w:rsid w:val="00F0021E"/>
    <w:rsid w:val="00F0030E"/>
    <w:rsid w:val="00F00CD1"/>
    <w:rsid w:val="00F01E6B"/>
    <w:rsid w:val="00F02059"/>
    <w:rsid w:val="00F0241C"/>
    <w:rsid w:val="00F02B45"/>
    <w:rsid w:val="00F031EE"/>
    <w:rsid w:val="00F04EE1"/>
    <w:rsid w:val="00F05759"/>
    <w:rsid w:val="00F064EC"/>
    <w:rsid w:val="00F07F39"/>
    <w:rsid w:val="00F10CB9"/>
    <w:rsid w:val="00F110CD"/>
    <w:rsid w:val="00F110D5"/>
    <w:rsid w:val="00F12351"/>
    <w:rsid w:val="00F15193"/>
    <w:rsid w:val="00F16273"/>
    <w:rsid w:val="00F16739"/>
    <w:rsid w:val="00F16DE2"/>
    <w:rsid w:val="00F2052B"/>
    <w:rsid w:val="00F20E56"/>
    <w:rsid w:val="00F22183"/>
    <w:rsid w:val="00F225B3"/>
    <w:rsid w:val="00F2260F"/>
    <w:rsid w:val="00F242AD"/>
    <w:rsid w:val="00F247F2"/>
    <w:rsid w:val="00F2518F"/>
    <w:rsid w:val="00F252A8"/>
    <w:rsid w:val="00F255EC"/>
    <w:rsid w:val="00F265F7"/>
    <w:rsid w:val="00F279C5"/>
    <w:rsid w:val="00F27FA6"/>
    <w:rsid w:val="00F30071"/>
    <w:rsid w:val="00F31CB4"/>
    <w:rsid w:val="00F32E3D"/>
    <w:rsid w:val="00F33743"/>
    <w:rsid w:val="00F33DC8"/>
    <w:rsid w:val="00F34444"/>
    <w:rsid w:val="00F345FE"/>
    <w:rsid w:val="00F35BBB"/>
    <w:rsid w:val="00F37210"/>
    <w:rsid w:val="00F378F1"/>
    <w:rsid w:val="00F403A1"/>
    <w:rsid w:val="00F403DB"/>
    <w:rsid w:val="00F4065A"/>
    <w:rsid w:val="00F4275C"/>
    <w:rsid w:val="00F434B2"/>
    <w:rsid w:val="00F45693"/>
    <w:rsid w:val="00F46A7D"/>
    <w:rsid w:val="00F52339"/>
    <w:rsid w:val="00F5277A"/>
    <w:rsid w:val="00F532E8"/>
    <w:rsid w:val="00F537FF"/>
    <w:rsid w:val="00F5423F"/>
    <w:rsid w:val="00F54E36"/>
    <w:rsid w:val="00F558D7"/>
    <w:rsid w:val="00F560FE"/>
    <w:rsid w:val="00F573AF"/>
    <w:rsid w:val="00F573DB"/>
    <w:rsid w:val="00F60CD6"/>
    <w:rsid w:val="00F6111C"/>
    <w:rsid w:val="00F614C0"/>
    <w:rsid w:val="00F61647"/>
    <w:rsid w:val="00F65088"/>
    <w:rsid w:val="00F657CF"/>
    <w:rsid w:val="00F65808"/>
    <w:rsid w:val="00F6587D"/>
    <w:rsid w:val="00F65C0F"/>
    <w:rsid w:val="00F65D34"/>
    <w:rsid w:val="00F66A00"/>
    <w:rsid w:val="00F66CFB"/>
    <w:rsid w:val="00F70C73"/>
    <w:rsid w:val="00F713A3"/>
    <w:rsid w:val="00F71A8F"/>
    <w:rsid w:val="00F74B14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2EEC"/>
    <w:rsid w:val="00F82FE6"/>
    <w:rsid w:val="00F841FB"/>
    <w:rsid w:val="00F84421"/>
    <w:rsid w:val="00F8449B"/>
    <w:rsid w:val="00F84B44"/>
    <w:rsid w:val="00F8535C"/>
    <w:rsid w:val="00F85691"/>
    <w:rsid w:val="00F87032"/>
    <w:rsid w:val="00F87094"/>
    <w:rsid w:val="00F87AB3"/>
    <w:rsid w:val="00F912CD"/>
    <w:rsid w:val="00F913DC"/>
    <w:rsid w:val="00F9153E"/>
    <w:rsid w:val="00F91DDA"/>
    <w:rsid w:val="00F92CC7"/>
    <w:rsid w:val="00F9397A"/>
    <w:rsid w:val="00F93A37"/>
    <w:rsid w:val="00F94182"/>
    <w:rsid w:val="00F9431F"/>
    <w:rsid w:val="00F944D9"/>
    <w:rsid w:val="00F94DB3"/>
    <w:rsid w:val="00F96500"/>
    <w:rsid w:val="00F9748A"/>
    <w:rsid w:val="00FA0EB0"/>
    <w:rsid w:val="00FA12B8"/>
    <w:rsid w:val="00FA1A78"/>
    <w:rsid w:val="00FA31E7"/>
    <w:rsid w:val="00FA413A"/>
    <w:rsid w:val="00FA4144"/>
    <w:rsid w:val="00FA46DC"/>
    <w:rsid w:val="00FA4DDF"/>
    <w:rsid w:val="00FA62BC"/>
    <w:rsid w:val="00FA645E"/>
    <w:rsid w:val="00FA6E7F"/>
    <w:rsid w:val="00FA7114"/>
    <w:rsid w:val="00FB052D"/>
    <w:rsid w:val="00FB05FD"/>
    <w:rsid w:val="00FB0A05"/>
    <w:rsid w:val="00FB1B36"/>
    <w:rsid w:val="00FB22D7"/>
    <w:rsid w:val="00FB2379"/>
    <w:rsid w:val="00FB3CB7"/>
    <w:rsid w:val="00FB4476"/>
    <w:rsid w:val="00FB4B8A"/>
    <w:rsid w:val="00FB5152"/>
    <w:rsid w:val="00FB5F8F"/>
    <w:rsid w:val="00FB6101"/>
    <w:rsid w:val="00FB6721"/>
    <w:rsid w:val="00FB680E"/>
    <w:rsid w:val="00FB6B73"/>
    <w:rsid w:val="00FB7372"/>
    <w:rsid w:val="00FB775C"/>
    <w:rsid w:val="00FB7A0B"/>
    <w:rsid w:val="00FC0065"/>
    <w:rsid w:val="00FC062F"/>
    <w:rsid w:val="00FC0754"/>
    <w:rsid w:val="00FC3AEE"/>
    <w:rsid w:val="00FC5CDB"/>
    <w:rsid w:val="00FC6238"/>
    <w:rsid w:val="00FC7951"/>
    <w:rsid w:val="00FC7C3C"/>
    <w:rsid w:val="00FC7EAE"/>
    <w:rsid w:val="00FD14E0"/>
    <w:rsid w:val="00FD236B"/>
    <w:rsid w:val="00FD2785"/>
    <w:rsid w:val="00FD2C6B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D7EE2"/>
    <w:rsid w:val="00FE002E"/>
    <w:rsid w:val="00FE2398"/>
    <w:rsid w:val="00FE515A"/>
    <w:rsid w:val="00FE5421"/>
    <w:rsid w:val="00FE55B4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BCF9F9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h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Reference">
    <w:name w:val="Reference"/>
    <w:basedOn w:val="BodyText"/>
    <w:rsid w:val="00EA7E34"/>
    <w:pPr>
      <w:numPr>
        <w:numId w:val="15"/>
      </w:numPr>
      <w:tabs>
        <w:tab w:val="clear" w:pos="4167"/>
        <w:tab w:val="num" w:pos="360"/>
      </w:tabs>
      <w:ind w:left="0" w:firstLine="0"/>
      <w:jc w:val="both"/>
      <w:textAlignment w:val="auto"/>
    </w:pPr>
    <w:rPr>
      <w:rFonts w:ascii="Arial" w:eastAsia="Times New Roman" w:hAnsi="Arial"/>
      <w:lang w:eastAsia="zh-CN"/>
    </w:rPr>
  </w:style>
  <w:style w:type="character" w:customStyle="1" w:styleId="TALChar">
    <w:name w:val="TAL Char"/>
    <w:link w:val="TAL"/>
    <w:rsid w:val="0079395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5AIRPNAIUNRU-1830940522-3825</_dlc_DocId>
    <_dlc_DocIdUrl xmlns="71c5aaf6-e6ce-465b-b873-5148d2a4c105">
      <Url>https://nokia.sharepoint.com/sites/c5g/5gradio/_layouts/15/DocIdRedir.aspx?ID=5AIRPNAIUNRU-1830940522-3825</Url>
      <Description>5AIRPNAIUNRU-1830940522-3825</Description>
    </_dlc_DocIdUrl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DD96CF-0E24-4278-B4C3-2D859337B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B55E3A0-F61F-4EE8-99A4-E6ECF0E67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3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Hsieh, Frank (Nokia - US/Naperville)</cp:lastModifiedBy>
  <cp:revision>4</cp:revision>
  <cp:lastPrinted>2016-06-20T11:35:00Z</cp:lastPrinted>
  <dcterms:created xsi:type="dcterms:W3CDTF">2019-03-29T18:32:00Z</dcterms:created>
  <dcterms:modified xsi:type="dcterms:W3CDTF">2019-03-29T18:40:00Z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05a7e79a-1aaa-48e0-8bc9-2058f738ab12</vt:lpwstr>
  </property>
</Properties>
</file>