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CCC0C" w14:textId="7FD3C17C" w:rsidR="009C0564" w:rsidRPr="00EB05A0" w:rsidRDefault="005362DD" w:rsidP="00CF195E">
      <w:pPr>
        <w:tabs>
          <w:tab w:val="right" w:pos="9216"/>
        </w:tabs>
        <w:spacing w:after="0"/>
        <w:jc w:val="left"/>
        <w:rPr>
          <w:b/>
          <w:kern w:val="2"/>
          <w:lang w:eastAsia="zh-CN"/>
        </w:rPr>
      </w:pPr>
      <w:r w:rsidRPr="00EB05A0">
        <w:rPr>
          <w:b/>
          <w:noProof/>
          <w:kern w:val="2"/>
          <w:lang w:eastAsia="zh-CN"/>
        </w:rPr>
        <mc:AlternateContent>
          <mc:Choice Requires="wps">
            <w:drawing>
              <wp:anchor distT="0" distB="0" distL="114300" distR="114300" simplePos="0" relativeHeight="251657216" behindDoc="0" locked="1" layoutInCell="1" allowOverlap="1" wp14:anchorId="2ACF7846" wp14:editId="3189657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CA02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76390" w:rsidRPr="00EB05A0">
        <w:rPr>
          <w:b/>
          <w:kern w:val="2"/>
          <w:lang w:eastAsia="zh-CN"/>
        </w:rPr>
        <w:t xml:space="preserve">3GPP TSG RAN WG1 </w:t>
      </w:r>
      <w:r w:rsidR="00DA27E3" w:rsidRPr="00EB05A0">
        <w:rPr>
          <w:b/>
          <w:kern w:val="2"/>
          <w:lang w:eastAsia="zh-CN"/>
        </w:rPr>
        <w:t>Meeting</w:t>
      </w:r>
      <w:r w:rsidR="00D222A3" w:rsidRPr="00EB05A0">
        <w:rPr>
          <w:b/>
          <w:kern w:val="2"/>
          <w:lang w:eastAsia="zh-CN"/>
        </w:rPr>
        <w:t xml:space="preserve"> #</w:t>
      </w:r>
      <w:r w:rsidR="00926144">
        <w:rPr>
          <w:b/>
          <w:kern w:val="2"/>
          <w:lang w:eastAsia="zh-CN"/>
        </w:rPr>
        <w:t>96bis</w:t>
      </w:r>
      <w:r w:rsidR="00972929" w:rsidRPr="00EB05A0">
        <w:rPr>
          <w:b/>
          <w:kern w:val="2"/>
          <w:lang w:eastAsia="zh-CN"/>
        </w:rPr>
        <w:tab/>
      </w:r>
      <w:r w:rsidR="002F0BC6" w:rsidRPr="002F0BC6">
        <w:rPr>
          <w:b/>
          <w:kern w:val="2"/>
          <w:lang w:eastAsia="zh-CN"/>
        </w:rPr>
        <w:t>R1-1904714</w:t>
      </w:r>
    </w:p>
    <w:p w14:paraId="1243BF12" w14:textId="21EB76D1" w:rsidR="004B37E1" w:rsidRPr="00EB05A0" w:rsidRDefault="00BD264B" w:rsidP="004B37E1">
      <w:pPr>
        <w:jc w:val="left"/>
        <w:rPr>
          <w:b/>
          <w:kern w:val="2"/>
          <w:lang w:eastAsia="zh-CN"/>
        </w:rPr>
      </w:pPr>
      <w:r w:rsidRPr="00BD264B">
        <w:rPr>
          <w:rFonts w:eastAsia="Arial Unicode MS"/>
          <w:b/>
          <w:szCs w:val="20"/>
        </w:rPr>
        <w:t>Xi'an</w:t>
      </w:r>
      <w:r w:rsidR="004B37E1" w:rsidRPr="00EB05A0">
        <w:rPr>
          <w:b/>
          <w:kern w:val="2"/>
          <w:lang w:val="de-DE" w:eastAsia="zh-CN"/>
        </w:rPr>
        <w:t xml:space="preserve">, </w:t>
      </w:r>
      <w:r w:rsidR="008E43E2">
        <w:rPr>
          <w:b/>
          <w:kern w:val="2"/>
          <w:lang w:val="de-DE" w:eastAsia="zh-CN"/>
        </w:rPr>
        <w:t>China</w:t>
      </w:r>
      <w:r w:rsidR="004B37E1" w:rsidRPr="00EB05A0">
        <w:rPr>
          <w:b/>
          <w:kern w:val="2"/>
          <w:lang w:val="de-DE" w:eastAsia="zh-CN"/>
        </w:rPr>
        <w:t xml:space="preserve">, </w:t>
      </w:r>
      <w:r w:rsidR="008E43E2">
        <w:rPr>
          <w:b/>
          <w:kern w:val="2"/>
          <w:lang w:val="de-DE" w:eastAsia="zh-CN"/>
        </w:rPr>
        <w:t>April</w:t>
      </w:r>
      <w:r w:rsidR="00D222A3" w:rsidRPr="00EB05A0">
        <w:rPr>
          <w:b/>
          <w:kern w:val="2"/>
          <w:lang w:val="de-DE" w:eastAsia="zh-CN"/>
        </w:rPr>
        <w:t xml:space="preserve"> </w:t>
      </w:r>
      <w:r w:rsidR="008E43E2">
        <w:rPr>
          <w:b/>
          <w:kern w:val="2"/>
          <w:lang w:val="de-DE" w:eastAsia="zh-CN"/>
        </w:rPr>
        <w:t>8</w:t>
      </w:r>
      <w:r w:rsidR="00D222A3" w:rsidRPr="00EB05A0">
        <w:rPr>
          <w:b/>
          <w:kern w:val="2"/>
          <w:vertAlign w:val="superscript"/>
          <w:lang w:val="de-DE" w:eastAsia="zh-CN"/>
        </w:rPr>
        <w:t>th</w:t>
      </w:r>
      <w:r w:rsidR="004B37E1" w:rsidRPr="00EB05A0">
        <w:rPr>
          <w:b/>
          <w:kern w:val="2"/>
          <w:lang w:val="de-DE" w:eastAsia="zh-CN"/>
        </w:rPr>
        <w:t xml:space="preserve"> – </w:t>
      </w:r>
      <w:r w:rsidR="006D5D92">
        <w:rPr>
          <w:b/>
          <w:kern w:val="2"/>
          <w:lang w:val="de-DE" w:eastAsia="zh-CN"/>
        </w:rPr>
        <w:t>1</w:t>
      </w:r>
      <w:r w:rsidR="008E43E2">
        <w:rPr>
          <w:b/>
          <w:kern w:val="2"/>
          <w:lang w:val="de-DE" w:eastAsia="zh-CN"/>
        </w:rPr>
        <w:t>2</w:t>
      </w:r>
      <w:r w:rsidR="004B37E1" w:rsidRPr="00EB05A0">
        <w:rPr>
          <w:b/>
          <w:kern w:val="2"/>
          <w:vertAlign w:val="superscript"/>
          <w:lang w:val="de-DE" w:eastAsia="zh-CN"/>
        </w:rPr>
        <w:t>th</w:t>
      </w:r>
      <w:r w:rsidR="004B37E1" w:rsidRPr="00EB05A0">
        <w:rPr>
          <w:b/>
          <w:kern w:val="2"/>
          <w:lang w:val="de-DE" w:eastAsia="zh-CN"/>
        </w:rPr>
        <w:t>, 201</w:t>
      </w:r>
      <w:r w:rsidR="008E43E2">
        <w:rPr>
          <w:b/>
          <w:kern w:val="2"/>
          <w:lang w:val="de-DE" w:eastAsia="zh-CN"/>
        </w:rPr>
        <w:t>9</w:t>
      </w:r>
    </w:p>
    <w:p w14:paraId="60AB4331" w14:textId="77777777" w:rsidR="009C0564" w:rsidRPr="00EB05A0" w:rsidRDefault="009C0564" w:rsidP="00CF195E">
      <w:pPr>
        <w:pBdr>
          <w:top w:val="single" w:sz="4" w:space="1" w:color="auto"/>
        </w:pBdr>
        <w:spacing w:after="0"/>
        <w:jc w:val="left"/>
        <w:rPr>
          <w:b/>
          <w:kern w:val="2"/>
          <w:sz w:val="16"/>
          <w:szCs w:val="16"/>
          <w:lang w:eastAsia="zh-CN"/>
        </w:rPr>
      </w:pPr>
    </w:p>
    <w:p w14:paraId="253D9FDF" w14:textId="5E730C56" w:rsidR="009C0564" w:rsidRPr="00BD28A6" w:rsidRDefault="009C0564" w:rsidP="00CF195E">
      <w:pPr>
        <w:spacing w:after="60"/>
        <w:ind w:left="1555" w:hanging="1555"/>
        <w:jc w:val="left"/>
        <w:rPr>
          <w:b/>
          <w:kern w:val="2"/>
          <w:lang w:eastAsia="zh-CN"/>
        </w:rPr>
      </w:pPr>
      <w:r w:rsidRPr="00EB05A0">
        <w:rPr>
          <w:b/>
          <w:kern w:val="2"/>
          <w:lang w:eastAsia="zh-CN"/>
        </w:rPr>
        <w:t>Agenda Item:</w:t>
      </w:r>
      <w:r w:rsidR="00F31B49" w:rsidRPr="00EB05A0">
        <w:rPr>
          <w:b/>
          <w:kern w:val="2"/>
          <w:lang w:eastAsia="zh-CN"/>
        </w:rPr>
        <w:tab/>
      </w:r>
      <w:r w:rsidR="00953758" w:rsidRPr="00EB05A0">
        <w:rPr>
          <w:b/>
        </w:rPr>
        <w:t>7</w:t>
      </w:r>
      <w:r w:rsidR="004435C4">
        <w:rPr>
          <w:b/>
        </w:rPr>
        <w:t>.</w:t>
      </w:r>
      <w:r w:rsidR="00926144">
        <w:rPr>
          <w:b/>
        </w:rPr>
        <w:t>2</w:t>
      </w:r>
      <w:r w:rsidR="004435C4">
        <w:rPr>
          <w:b/>
        </w:rPr>
        <w:t>.</w:t>
      </w:r>
      <w:r w:rsidR="000C5E8B">
        <w:rPr>
          <w:b/>
        </w:rPr>
        <w:t>6.7</w:t>
      </w:r>
    </w:p>
    <w:p w14:paraId="482AE529" w14:textId="77777777" w:rsidR="00BC1C3C" w:rsidRPr="00EB05A0" w:rsidRDefault="00305FF9" w:rsidP="00CF195E">
      <w:pPr>
        <w:spacing w:after="60"/>
        <w:ind w:left="1555" w:hanging="1555"/>
        <w:jc w:val="left"/>
        <w:rPr>
          <w:b/>
          <w:kern w:val="2"/>
          <w:lang w:eastAsia="zh-CN"/>
        </w:rPr>
      </w:pPr>
      <w:r w:rsidRPr="00EB05A0">
        <w:rPr>
          <w:b/>
          <w:kern w:val="2"/>
          <w:lang w:eastAsia="zh-CN"/>
        </w:rPr>
        <w:t>Source:</w:t>
      </w:r>
      <w:r w:rsidRPr="00EB05A0">
        <w:rPr>
          <w:b/>
          <w:kern w:val="2"/>
          <w:lang w:eastAsia="zh-CN"/>
        </w:rPr>
        <w:tab/>
      </w:r>
      <w:r w:rsidR="009C0564" w:rsidRPr="00EB05A0">
        <w:rPr>
          <w:b/>
          <w:kern w:val="2"/>
          <w:lang w:eastAsia="zh-CN"/>
        </w:rPr>
        <w:t>Huawei</w:t>
      </w:r>
      <w:r w:rsidR="00642B83" w:rsidRPr="00EB05A0">
        <w:rPr>
          <w:b/>
          <w:kern w:val="2"/>
          <w:lang w:eastAsia="zh-CN"/>
        </w:rPr>
        <w:t>, HiSilicon</w:t>
      </w:r>
    </w:p>
    <w:p w14:paraId="30A623BF" w14:textId="49401966" w:rsidR="00B639C0" w:rsidRPr="00EB05A0" w:rsidRDefault="009C0564" w:rsidP="00CF195E">
      <w:pPr>
        <w:spacing w:after="60"/>
        <w:ind w:left="1555" w:hanging="1555"/>
        <w:jc w:val="left"/>
        <w:rPr>
          <w:b/>
          <w:kern w:val="2"/>
          <w:lang w:eastAsia="zh-CN"/>
        </w:rPr>
      </w:pPr>
      <w:r w:rsidRPr="00EB05A0">
        <w:rPr>
          <w:b/>
          <w:kern w:val="2"/>
          <w:lang w:eastAsia="zh-CN"/>
        </w:rPr>
        <w:t>Title:</w:t>
      </w:r>
      <w:r w:rsidRPr="00EB05A0">
        <w:rPr>
          <w:b/>
          <w:kern w:val="2"/>
          <w:lang w:eastAsia="zh-CN"/>
        </w:rPr>
        <w:tab/>
      </w:r>
      <w:r w:rsidR="00E87508" w:rsidRPr="00E87508">
        <w:rPr>
          <w:b/>
          <w:kern w:val="2"/>
          <w:lang w:eastAsia="zh-CN"/>
        </w:rPr>
        <w:t>Discussion on message periodicities with non-integer multiple of NR supported CG</w:t>
      </w:r>
      <w:r w:rsidR="0058398B">
        <w:rPr>
          <w:b/>
          <w:kern w:val="2"/>
          <w:lang w:eastAsia="zh-CN"/>
        </w:rPr>
        <w:t>/</w:t>
      </w:r>
      <w:r w:rsidR="00E87508" w:rsidRPr="00E87508">
        <w:rPr>
          <w:b/>
          <w:kern w:val="2"/>
          <w:lang w:eastAsia="zh-CN"/>
        </w:rPr>
        <w:t>SPS periodicities</w:t>
      </w:r>
    </w:p>
    <w:p w14:paraId="70B625A9" w14:textId="77777777" w:rsidR="009C0564" w:rsidRPr="00EB05A0" w:rsidRDefault="009C0564" w:rsidP="00CF195E">
      <w:pPr>
        <w:spacing w:after="60"/>
        <w:ind w:left="1555" w:hanging="1555"/>
        <w:jc w:val="left"/>
        <w:rPr>
          <w:b/>
          <w:kern w:val="2"/>
          <w:lang w:eastAsia="zh-CN"/>
        </w:rPr>
      </w:pPr>
      <w:r w:rsidRPr="00EB05A0">
        <w:rPr>
          <w:b/>
          <w:kern w:val="2"/>
          <w:lang w:eastAsia="zh-CN"/>
        </w:rPr>
        <w:t>Document for:</w:t>
      </w:r>
      <w:r w:rsidRPr="00EB05A0">
        <w:rPr>
          <w:b/>
          <w:kern w:val="2"/>
          <w:lang w:eastAsia="zh-CN"/>
        </w:rPr>
        <w:tab/>
      </w:r>
      <w:r w:rsidR="001F7121" w:rsidRPr="00EB05A0">
        <w:rPr>
          <w:b/>
          <w:kern w:val="2"/>
          <w:lang w:eastAsia="zh-CN"/>
        </w:rPr>
        <w:t xml:space="preserve">Discussion and </w:t>
      </w:r>
      <w:r w:rsidR="00DC7211" w:rsidRPr="00EB05A0">
        <w:rPr>
          <w:b/>
          <w:kern w:val="2"/>
          <w:lang w:eastAsia="zh-CN"/>
        </w:rPr>
        <w:t xml:space="preserve">Decision </w:t>
      </w:r>
    </w:p>
    <w:p w14:paraId="16CFA4FB" w14:textId="77777777" w:rsidR="009C0564" w:rsidRPr="00EB05A0" w:rsidRDefault="009C0564" w:rsidP="00CF195E">
      <w:pPr>
        <w:pBdr>
          <w:bottom w:val="single" w:sz="4" w:space="1" w:color="auto"/>
        </w:pBdr>
        <w:spacing w:after="0"/>
        <w:jc w:val="left"/>
        <w:rPr>
          <w:b/>
          <w:kern w:val="2"/>
          <w:sz w:val="16"/>
          <w:szCs w:val="16"/>
          <w:lang w:eastAsia="zh-CN"/>
        </w:rPr>
      </w:pPr>
    </w:p>
    <w:p w14:paraId="36F8E9E8" w14:textId="77777777" w:rsidR="009C0564" w:rsidRPr="00EB05A0" w:rsidRDefault="009C0564">
      <w:pPr>
        <w:pStyle w:val="Heading1"/>
      </w:pPr>
      <w:bookmarkStart w:id="0" w:name="_Ref124589705"/>
      <w:bookmarkStart w:id="1" w:name="_Ref129681862"/>
      <w:r w:rsidRPr="00EB05A0">
        <w:t>Introduction</w:t>
      </w:r>
      <w:bookmarkEnd w:id="0"/>
      <w:bookmarkEnd w:id="1"/>
    </w:p>
    <w:p w14:paraId="19CC784C" w14:textId="78FD06C8" w:rsidR="009D295F" w:rsidRDefault="009D295F" w:rsidP="009D295F">
      <w:pPr>
        <w:tabs>
          <w:tab w:val="num" w:pos="2160"/>
        </w:tabs>
        <w:rPr>
          <w:bCs/>
        </w:rPr>
      </w:pPr>
      <w:r>
        <w:rPr>
          <w:lang w:eastAsia="zh-CN"/>
        </w:rPr>
        <w:t>In</w:t>
      </w:r>
      <w:r>
        <w:rPr>
          <w:rFonts w:hint="eastAsia"/>
          <w:bCs/>
        </w:rPr>
        <w:t xml:space="preserve"> the</w:t>
      </w:r>
      <w:r>
        <w:rPr>
          <w:bCs/>
        </w:rPr>
        <w:t xml:space="preserve"> new WID</w:t>
      </w:r>
      <w:r>
        <w:rPr>
          <w:rFonts w:hint="eastAsia"/>
          <w:bCs/>
          <w:lang w:eastAsia="zh-CN"/>
        </w:rPr>
        <w:t xml:space="preserve">, </w:t>
      </w:r>
      <w:r>
        <w:rPr>
          <w:rFonts w:hint="eastAsia"/>
          <w:bCs/>
        </w:rPr>
        <w:t xml:space="preserve">the </w:t>
      </w:r>
      <w:r>
        <w:rPr>
          <w:bCs/>
        </w:rPr>
        <w:t>following</w:t>
      </w:r>
      <w:r>
        <w:rPr>
          <w:rFonts w:hint="eastAsia"/>
          <w:bCs/>
        </w:rPr>
        <w:t xml:space="preserve"> </w:t>
      </w:r>
      <w:r>
        <w:rPr>
          <w:bCs/>
        </w:rPr>
        <w:t xml:space="preserve">enhancements related to </w:t>
      </w:r>
      <w:r w:rsidR="00B9112D">
        <w:t xml:space="preserve">TSN message periodicities </w:t>
      </w:r>
      <w:r>
        <w:rPr>
          <w:bCs/>
        </w:rPr>
        <w:t>were accepted [1]:</w:t>
      </w:r>
    </w:p>
    <w:tbl>
      <w:tblPr>
        <w:tblStyle w:val="TableGrid"/>
        <w:tblW w:w="0" w:type="auto"/>
        <w:tblLook w:val="04A0" w:firstRow="1" w:lastRow="0" w:firstColumn="1" w:lastColumn="0" w:noHBand="0" w:noVBand="1"/>
      </w:tblPr>
      <w:tblGrid>
        <w:gridCol w:w="9307"/>
      </w:tblGrid>
      <w:tr w:rsidR="009D295F" w14:paraId="7A2302A9" w14:textId="77777777" w:rsidTr="004667DD">
        <w:tc>
          <w:tcPr>
            <w:tcW w:w="9307" w:type="dxa"/>
          </w:tcPr>
          <w:p w14:paraId="542FBA06" w14:textId="77777777" w:rsidR="009D295F" w:rsidRDefault="009D295F" w:rsidP="004667DD">
            <w:pPr>
              <w:overflowPunct w:val="0"/>
              <w:snapToGrid/>
              <w:spacing w:after="0"/>
              <w:textAlignment w:val="baseline"/>
              <w:rPr>
                <w:bCs/>
              </w:rPr>
            </w:pPr>
            <w:r>
              <w:rPr>
                <w:bCs/>
              </w:rPr>
              <w:t>The detailed objectives for NR TSC-related enhancements include:</w:t>
            </w:r>
          </w:p>
          <w:p w14:paraId="46005DC8" w14:textId="77777777" w:rsidR="009D295F" w:rsidRDefault="009D295F" w:rsidP="009D295F">
            <w:pPr>
              <w:numPr>
                <w:ilvl w:val="0"/>
                <w:numId w:val="23"/>
              </w:numPr>
              <w:overflowPunct w:val="0"/>
              <w:snapToGrid/>
              <w:spacing w:after="0"/>
              <w:textAlignment w:val="baseline"/>
            </w:pPr>
            <w:r>
              <w:t xml:space="preserve">Specify accurate reference timing delivery from gNB to UE using broadcast and unicast RRC signalling </w:t>
            </w:r>
            <w:r w:rsidRPr="007512F9">
              <w:t>(with EUTRA Rel-15 signalling solution as baseline) for synchronization requirements defined in TS 22.104)</w:t>
            </w:r>
            <w:r>
              <w:t xml:space="preserve"> [RAN2].</w:t>
            </w:r>
          </w:p>
          <w:p w14:paraId="171AA730" w14:textId="77777777" w:rsidR="009D295F" w:rsidRDefault="009D295F" w:rsidP="009D295F">
            <w:pPr>
              <w:numPr>
                <w:ilvl w:val="0"/>
                <w:numId w:val="23"/>
              </w:numPr>
              <w:overflowPunct w:val="0"/>
              <w:snapToGrid/>
              <w:spacing w:after="0"/>
              <w:textAlignment w:val="baseline"/>
            </w:pPr>
            <w:r w:rsidRPr="003804B4">
              <w:t>Specify enhancements to satisfy QoS for wireless Ethernet when using TS</w:t>
            </w:r>
            <w:r>
              <w:t>C</w:t>
            </w:r>
            <w:r w:rsidRPr="003804B4">
              <w:t xml:space="preserve"> traffic patterns</w:t>
            </w:r>
            <w:r>
              <w:t xml:space="preserve">, including </w:t>
            </w:r>
          </w:p>
          <w:p w14:paraId="748C94A1" w14:textId="77777777" w:rsidR="009D295F" w:rsidRDefault="009D295F" w:rsidP="009D295F">
            <w:pPr>
              <w:numPr>
                <w:ilvl w:val="1"/>
                <w:numId w:val="23"/>
              </w:numPr>
              <w:overflowPunct w:val="0"/>
              <w:snapToGrid/>
              <w:spacing w:after="0"/>
              <w:textAlignment w:val="baseline"/>
            </w:pPr>
            <w:r>
              <w:t xml:space="preserve">Support of provisioning, from Core Network to RAN and between RAN nodes (e.g. upon handover), of UE’s TSC traffic pattern related information such as </w:t>
            </w:r>
            <w:r w:rsidRPr="003804B4">
              <w:t>message</w:t>
            </w:r>
            <w:r>
              <w:t xml:space="preserve"> periodicity, message size, message arrival time at gNB (DL) and UE (UL) [RAN3].</w:t>
            </w:r>
          </w:p>
          <w:p w14:paraId="502EED88" w14:textId="77777777" w:rsidR="009D295F" w:rsidRDefault="009D295F" w:rsidP="009D295F">
            <w:pPr>
              <w:numPr>
                <w:ilvl w:val="1"/>
                <w:numId w:val="23"/>
              </w:numPr>
              <w:overflowPunct w:val="0"/>
              <w:snapToGrid/>
              <w:spacing w:after="0"/>
              <w:textAlignment w:val="baseline"/>
            </w:pPr>
            <w:bookmarkStart w:id="2" w:name="OLE_LINK15"/>
            <w:bookmarkStart w:id="3" w:name="OLE_LINK16"/>
            <w:r>
              <w:t>Support for multiple simultaneous active semi-persistent scheduling (SPS) configurations for a given BWP of a UE.</w:t>
            </w:r>
            <w:bookmarkEnd w:id="2"/>
            <w:bookmarkEnd w:id="3"/>
            <w:r w:rsidRPr="008566E6">
              <w:t xml:space="preserve"> </w:t>
            </w:r>
            <w:r>
              <w:t>[RAN2, RAN1].</w:t>
            </w:r>
          </w:p>
          <w:p w14:paraId="335B5CCA" w14:textId="77777777" w:rsidR="009D295F" w:rsidRDefault="009D295F" w:rsidP="009D295F">
            <w:pPr>
              <w:numPr>
                <w:ilvl w:val="1"/>
                <w:numId w:val="23"/>
              </w:numPr>
              <w:overflowPunct w:val="0"/>
              <w:snapToGrid/>
              <w:spacing w:after="0"/>
              <w:textAlignment w:val="baseline"/>
            </w:pPr>
            <w:r>
              <w:t>Support for shorter SPS periodicities than the existing ones [RAN2, RAN1].</w:t>
            </w:r>
          </w:p>
          <w:p w14:paraId="530377D1" w14:textId="5D61634E" w:rsidR="009D295F" w:rsidRPr="00C2264B" w:rsidRDefault="009D295F" w:rsidP="009D295F">
            <w:pPr>
              <w:numPr>
                <w:ilvl w:val="0"/>
                <w:numId w:val="23"/>
              </w:numPr>
              <w:overflowPunct w:val="0"/>
              <w:snapToGrid/>
              <w:spacing w:after="0"/>
              <w:textAlignment w:val="baseline"/>
              <w:rPr>
                <w:highlight w:val="yellow"/>
              </w:rPr>
            </w:pPr>
            <w:r w:rsidRPr="00C2264B">
              <w:rPr>
                <w:highlight w:val="yellow"/>
              </w:rPr>
              <w:t>Address support for TS</w:t>
            </w:r>
            <w:r w:rsidR="00E00DB7" w:rsidRPr="00C2264B">
              <w:rPr>
                <w:highlight w:val="yellow"/>
              </w:rPr>
              <w:t>N</w:t>
            </w:r>
            <w:r w:rsidRPr="00C2264B">
              <w:rPr>
                <w:highlight w:val="yellow"/>
              </w:rPr>
              <w:t xml:space="preserve"> message periodicities with non-integer multiple of NR supported CG/SPS periodicities, as captured in TR 38.825, section 6.5.2. [RAN2, RAN1].</w:t>
            </w:r>
          </w:p>
          <w:p w14:paraId="47185CE0" w14:textId="77777777" w:rsidR="009D295F" w:rsidRPr="007512F9" w:rsidRDefault="009D295F" w:rsidP="009D295F">
            <w:pPr>
              <w:numPr>
                <w:ilvl w:val="0"/>
                <w:numId w:val="23"/>
              </w:numPr>
              <w:overflowPunct w:val="0"/>
              <w:snapToGrid/>
              <w:spacing w:after="0"/>
              <w:textAlignment w:val="baseline"/>
            </w:pPr>
            <w:r>
              <w:t>Specify Ethernet header compression based on structure-aware</w:t>
            </w:r>
            <w:r w:rsidRPr="003804B4">
              <w:t xml:space="preserve"> algorithm</w:t>
            </w:r>
            <w:r>
              <w:t xml:space="preserve"> [RAN2].</w:t>
            </w:r>
          </w:p>
          <w:p w14:paraId="0CAFCFF3" w14:textId="77777777" w:rsidR="009D295F" w:rsidRPr="003804B4" w:rsidRDefault="009D295F" w:rsidP="009D295F">
            <w:pPr>
              <w:numPr>
                <w:ilvl w:val="1"/>
                <w:numId w:val="23"/>
              </w:numPr>
              <w:overflowPunct w:val="0"/>
              <w:snapToGrid/>
              <w:spacing w:after="0"/>
              <w:textAlignment w:val="baseline"/>
            </w:pPr>
            <w:r>
              <w:t>Ethernet header compression solution for LTE to be specified once the design principle for NR is agreed. The impacted LTE specifications to be added latest at RAN#85.</w:t>
            </w:r>
          </w:p>
          <w:p w14:paraId="4FC95732" w14:textId="77777777" w:rsidR="009D295F" w:rsidRPr="00BA6605" w:rsidRDefault="009D295F" w:rsidP="004667DD">
            <w:pPr>
              <w:spacing w:line="259" w:lineRule="auto"/>
              <w:contextualSpacing/>
              <w:rPr>
                <w:kern w:val="2"/>
                <w:szCs w:val="20"/>
              </w:rPr>
            </w:pPr>
          </w:p>
        </w:tc>
      </w:tr>
    </w:tbl>
    <w:p w14:paraId="232EAE1F" w14:textId="5568361A" w:rsidR="00E00DB7" w:rsidRDefault="00B9112D" w:rsidP="00EC7335">
      <w:pPr>
        <w:tabs>
          <w:tab w:val="left" w:pos="426"/>
        </w:tabs>
        <w:autoSpaceDE/>
        <w:autoSpaceDN/>
        <w:snapToGrid/>
        <w:jc w:val="left"/>
      </w:pPr>
      <w:r>
        <w:rPr>
          <w:rFonts w:eastAsiaTheme="minorEastAsia"/>
          <w:lang w:eastAsia="zh-CN"/>
        </w:rPr>
        <w:t>As described i</w:t>
      </w:r>
      <w:r w:rsidR="009B002E">
        <w:rPr>
          <w:rFonts w:eastAsiaTheme="minorEastAsia"/>
          <w:lang w:eastAsia="zh-CN"/>
        </w:rPr>
        <w:t xml:space="preserve">n </w:t>
      </w:r>
      <w:r w:rsidR="006F1F3F">
        <w:rPr>
          <w:rFonts w:eastAsiaTheme="minorEastAsia"/>
          <w:lang w:eastAsia="zh-CN"/>
        </w:rPr>
        <w:t>TR 38.525</w:t>
      </w:r>
      <w:r w:rsidR="00505179">
        <w:rPr>
          <w:rFonts w:eastAsiaTheme="minorEastAsia"/>
          <w:lang w:eastAsia="zh-CN"/>
        </w:rPr>
        <w:t>[</w:t>
      </w:r>
      <w:r w:rsidR="00CD795D">
        <w:rPr>
          <w:rFonts w:eastAsiaTheme="minorEastAsia"/>
          <w:lang w:eastAsia="zh-CN"/>
        </w:rPr>
        <w:t>2</w:t>
      </w:r>
      <w:r w:rsidR="00505179">
        <w:rPr>
          <w:rFonts w:eastAsiaTheme="minorEastAsia"/>
          <w:lang w:eastAsia="zh-CN"/>
        </w:rPr>
        <w:t xml:space="preserve">], </w:t>
      </w:r>
      <w:r w:rsidR="00C2264B">
        <w:rPr>
          <w:rFonts w:eastAsiaTheme="minorEastAsia"/>
          <w:lang w:eastAsia="zh-CN"/>
        </w:rPr>
        <w:t>i</w:t>
      </w:r>
      <w:r w:rsidR="006F1F3F" w:rsidRPr="00C366AD">
        <w:t xml:space="preserve">n TSN use cases, the periodicity of data packets which are sent depends on application and in majority of the cases, it is not possible to modify it. There may be use cases where periodicity values are not </w:t>
      </w:r>
      <w:r w:rsidR="00FC134D">
        <w:t xml:space="preserve">a </w:t>
      </w:r>
      <w:r w:rsidR="006F1F3F" w:rsidRPr="00C366AD">
        <w:t xml:space="preserve">multiple of NR slot or symbol period, which are used to configure </w:t>
      </w:r>
      <w:r w:rsidR="00FC134D">
        <w:t xml:space="preserve">the </w:t>
      </w:r>
      <w:r w:rsidR="006F1F3F" w:rsidRPr="00C366AD">
        <w:t>CG/SPS periodicity. The severity of this issue depends on the traffic's latency requirement and the frequency of misalignment occurrences.</w:t>
      </w:r>
    </w:p>
    <w:p w14:paraId="50DC160C" w14:textId="77777777" w:rsidR="00E00DB7" w:rsidRPr="00E00DB7" w:rsidRDefault="00E00DB7" w:rsidP="00E00DB7">
      <w:pPr>
        <w:tabs>
          <w:tab w:val="left" w:pos="426"/>
        </w:tabs>
        <w:autoSpaceDE/>
        <w:autoSpaceDN/>
        <w:snapToGrid/>
        <w:jc w:val="left"/>
        <w:rPr>
          <w:rFonts w:eastAsiaTheme="minorEastAsia"/>
          <w:lang w:eastAsia="zh-CN"/>
        </w:rPr>
      </w:pPr>
      <w:r w:rsidRPr="00E00DB7">
        <w:rPr>
          <w:rFonts w:eastAsiaTheme="minorEastAsia"/>
          <w:lang w:eastAsia="zh-CN"/>
        </w:rPr>
        <w:t>The following solutions could potentially help in resolving or mitigating the issue:</w:t>
      </w:r>
    </w:p>
    <w:p w14:paraId="2646A673" w14:textId="77777777" w:rsidR="00E00DB7" w:rsidRPr="00E00DB7" w:rsidRDefault="00E00DB7" w:rsidP="00E00DB7">
      <w:pPr>
        <w:tabs>
          <w:tab w:val="left" w:pos="426"/>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t>Adjustment of SPS/CG resource by RRC reconfiguration (as per current specification)</w:t>
      </w:r>
    </w:p>
    <w:p w14:paraId="7F6C4651" w14:textId="77777777" w:rsidR="00E00DB7" w:rsidRPr="00E00DB7" w:rsidRDefault="00E00DB7" w:rsidP="00E00DB7">
      <w:pPr>
        <w:tabs>
          <w:tab w:val="left" w:pos="426"/>
        </w:tabs>
        <w:autoSpaceDE/>
        <w:autoSpaceDN/>
        <w:snapToGrid/>
        <w:jc w:val="left"/>
        <w:rPr>
          <w:rFonts w:eastAsiaTheme="minorEastAsia"/>
          <w:lang w:eastAsia="zh-CN"/>
        </w:rPr>
      </w:pPr>
      <w:bookmarkStart w:id="4" w:name="_Hlk944152"/>
      <w:r w:rsidRPr="00E00DB7">
        <w:rPr>
          <w:rFonts w:eastAsiaTheme="minorEastAsia"/>
          <w:lang w:eastAsia="zh-CN"/>
        </w:rPr>
        <w:t>-</w:t>
      </w:r>
      <w:r w:rsidRPr="00E00DB7">
        <w:rPr>
          <w:rFonts w:eastAsiaTheme="minorEastAsia"/>
          <w:lang w:eastAsia="zh-CN"/>
        </w:rPr>
        <w:tab/>
        <w:t>Usage of short SPS/CG periodicities and/or multiple SPS/CG configurations and/or combination thereof (for SPS, support for shorter periodicities than those available in Rel-15 may be required)</w:t>
      </w:r>
    </w:p>
    <w:bookmarkEnd w:id="4"/>
    <w:p w14:paraId="77D288A2" w14:textId="6B3D5DF7" w:rsidR="00E00DB7" w:rsidRPr="00E00DB7" w:rsidRDefault="00E00DB7" w:rsidP="00E00DB7">
      <w:pPr>
        <w:tabs>
          <w:tab w:val="left" w:pos="426"/>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t xml:space="preserve">More efficient adjustment of SPS/CG resource timing in the UE as compared to RRC reconfiguration, e.g. based on network configuration or dynamic network </w:t>
      </w:r>
      <w:r w:rsidR="00BB7FC9" w:rsidRPr="00E00DB7">
        <w:rPr>
          <w:rFonts w:eastAsiaTheme="minorEastAsia"/>
          <w:lang w:eastAsia="zh-CN"/>
        </w:rPr>
        <w:t>signaling</w:t>
      </w:r>
      <w:r w:rsidRPr="00E00DB7">
        <w:rPr>
          <w:rFonts w:eastAsiaTheme="minorEastAsia"/>
          <w:lang w:eastAsia="zh-CN"/>
        </w:rPr>
        <w:t xml:space="preserve"> and which could be based on knowledge of TSN traffic pattern</w:t>
      </w:r>
    </w:p>
    <w:p w14:paraId="747F408B" w14:textId="62D0AEC1" w:rsidR="00E00DB7" w:rsidRPr="00E00DB7" w:rsidRDefault="00E00DB7" w:rsidP="00E00DB7">
      <w:pPr>
        <w:tabs>
          <w:tab w:val="left" w:pos="426"/>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t>Applying de-jittering buffer at the edges of 5G system</w:t>
      </w:r>
    </w:p>
    <w:p w14:paraId="112F3088" w14:textId="5D15BEE4" w:rsidR="00A0509E" w:rsidRPr="00EC7335" w:rsidRDefault="00A0509E" w:rsidP="00A0509E">
      <w:pPr>
        <w:tabs>
          <w:tab w:val="left" w:pos="426"/>
        </w:tabs>
        <w:autoSpaceDE/>
        <w:autoSpaceDN/>
        <w:snapToGrid/>
        <w:jc w:val="left"/>
        <w:rPr>
          <w:rFonts w:eastAsiaTheme="minorEastAsia"/>
          <w:lang w:eastAsia="zh-CN"/>
        </w:rPr>
      </w:pPr>
      <w:r w:rsidRPr="00733346">
        <w:rPr>
          <w:rFonts w:eastAsiaTheme="minorEastAsia"/>
          <w:lang w:eastAsia="zh-CN"/>
        </w:rPr>
        <w:t xml:space="preserve">In this contribution, </w:t>
      </w:r>
      <w:r w:rsidR="001A7688" w:rsidRPr="00733346">
        <w:rPr>
          <w:rFonts w:eastAsiaTheme="minorEastAsia"/>
          <w:lang w:eastAsia="zh-CN"/>
        </w:rPr>
        <w:t>we discuss the</w:t>
      </w:r>
      <w:r w:rsidR="00C15412">
        <w:rPr>
          <w:rFonts w:eastAsiaTheme="minorEastAsia"/>
          <w:lang w:eastAsia="zh-CN"/>
        </w:rPr>
        <w:t>se</w:t>
      </w:r>
      <w:r w:rsidR="001A7688" w:rsidRPr="00733346">
        <w:rPr>
          <w:rFonts w:eastAsiaTheme="minorEastAsia"/>
          <w:lang w:eastAsia="zh-CN"/>
        </w:rPr>
        <w:t xml:space="preserve"> </w:t>
      </w:r>
      <w:r w:rsidR="006F1F3F">
        <w:rPr>
          <w:rFonts w:eastAsiaTheme="minorEastAsia"/>
          <w:lang w:eastAsia="zh-CN"/>
        </w:rPr>
        <w:t>potential solutions to solve the issue</w:t>
      </w:r>
      <w:r w:rsidR="00FC134D">
        <w:rPr>
          <w:rFonts w:eastAsiaTheme="minorEastAsia"/>
          <w:lang w:eastAsia="zh-CN"/>
        </w:rPr>
        <w:t xml:space="preserve"> and</w:t>
      </w:r>
      <w:r w:rsidR="002B5FF0">
        <w:rPr>
          <w:rFonts w:eastAsiaTheme="minorEastAsia"/>
          <w:lang w:eastAsia="zh-CN"/>
        </w:rPr>
        <w:t xml:space="preserve"> </w:t>
      </w:r>
      <w:r w:rsidR="00FC134D">
        <w:rPr>
          <w:rFonts w:eastAsiaTheme="minorEastAsia"/>
          <w:lang w:eastAsia="zh-CN"/>
        </w:rPr>
        <w:t>analyze</w:t>
      </w:r>
      <w:r w:rsidR="002B5FF0">
        <w:rPr>
          <w:rFonts w:eastAsiaTheme="minorEastAsia"/>
          <w:lang w:eastAsia="zh-CN"/>
        </w:rPr>
        <w:t xml:space="preserve"> their impact on </w:t>
      </w:r>
      <w:r w:rsidR="00FC134D">
        <w:rPr>
          <w:rFonts w:eastAsiaTheme="minorEastAsia"/>
          <w:lang w:eastAsia="zh-CN"/>
        </w:rPr>
        <w:t xml:space="preserve">the </w:t>
      </w:r>
      <w:r w:rsidR="002B5FF0">
        <w:rPr>
          <w:rFonts w:eastAsiaTheme="minorEastAsia"/>
          <w:lang w:eastAsia="zh-CN"/>
        </w:rPr>
        <w:t>physical layer specification</w:t>
      </w:r>
      <w:r w:rsidR="001A7688" w:rsidRPr="00733346">
        <w:rPr>
          <w:rFonts w:eastAsiaTheme="minorEastAsia"/>
          <w:lang w:eastAsia="zh-CN"/>
        </w:rPr>
        <w:t>.</w:t>
      </w:r>
    </w:p>
    <w:p w14:paraId="1A26E274" w14:textId="60CA3E13" w:rsidR="00F52A58" w:rsidRPr="00EB05A0" w:rsidRDefault="00F52A58" w:rsidP="009D679F">
      <w:pPr>
        <w:pStyle w:val="Heading1"/>
        <w:rPr>
          <w:lang w:eastAsia="zh-CN"/>
        </w:rPr>
      </w:pPr>
      <w:bookmarkStart w:id="5" w:name="_Ref129681832"/>
      <w:r w:rsidRPr="00EB05A0">
        <w:rPr>
          <w:lang w:eastAsia="zh-CN"/>
        </w:rPr>
        <w:lastRenderedPageBreak/>
        <w:t>Discussion</w:t>
      </w:r>
    </w:p>
    <w:p w14:paraId="1B648A7C" w14:textId="77777777" w:rsidR="003B598B" w:rsidRPr="00C37076" w:rsidRDefault="005007E1" w:rsidP="00C37076">
      <w:pPr>
        <w:pStyle w:val="Heading2"/>
        <w:rPr>
          <w:lang w:eastAsia="zh-CN"/>
        </w:rPr>
      </w:pPr>
      <w:r w:rsidRPr="00C37076">
        <w:rPr>
          <w:lang w:eastAsia="zh-CN"/>
        </w:rPr>
        <w:t>Analysis of solutions provided by RAN2</w:t>
      </w:r>
    </w:p>
    <w:p w14:paraId="1D020B94" w14:textId="3E66662A" w:rsidR="000B54FD" w:rsidRDefault="00E43149" w:rsidP="00561A7C">
      <w:pPr>
        <w:rPr>
          <w:lang w:eastAsia="zh-CN"/>
        </w:rPr>
      </w:pPr>
      <w:r>
        <w:rPr>
          <w:lang w:eastAsia="zh-CN"/>
        </w:rPr>
        <w:t>In t</w:t>
      </w:r>
      <w:r w:rsidR="002632A5">
        <w:rPr>
          <w:rFonts w:hint="eastAsia"/>
          <w:lang w:eastAsia="zh-CN"/>
        </w:rPr>
        <w:t>his section</w:t>
      </w:r>
      <w:r>
        <w:rPr>
          <w:lang w:eastAsia="zh-CN"/>
        </w:rPr>
        <w:t>,</w:t>
      </w:r>
      <w:r w:rsidR="002632A5">
        <w:rPr>
          <w:rFonts w:hint="eastAsia"/>
          <w:lang w:eastAsia="zh-CN"/>
        </w:rPr>
        <w:t xml:space="preserve"> we discuss </w:t>
      </w:r>
      <w:r w:rsidR="00FC134D">
        <w:rPr>
          <w:lang w:eastAsia="zh-CN"/>
        </w:rPr>
        <w:t xml:space="preserve">the details </w:t>
      </w:r>
      <w:r w:rsidR="002632A5">
        <w:rPr>
          <w:rFonts w:hint="eastAsia"/>
          <w:lang w:eastAsia="zh-CN"/>
        </w:rPr>
        <w:t xml:space="preserve">about the 4 </w:t>
      </w:r>
      <w:r w:rsidR="002632A5">
        <w:rPr>
          <w:lang w:eastAsia="zh-CN"/>
        </w:rPr>
        <w:t>solutions</w:t>
      </w:r>
      <w:r w:rsidR="002632A5">
        <w:rPr>
          <w:rFonts w:hint="eastAsia"/>
          <w:lang w:eastAsia="zh-CN"/>
        </w:rPr>
        <w:t xml:space="preserve"> </w:t>
      </w:r>
      <w:r>
        <w:rPr>
          <w:lang w:eastAsia="zh-CN"/>
        </w:rPr>
        <w:t>provide</w:t>
      </w:r>
      <w:r w:rsidR="00FC134D">
        <w:rPr>
          <w:lang w:eastAsia="zh-CN"/>
        </w:rPr>
        <w:t>d</w:t>
      </w:r>
      <w:r>
        <w:rPr>
          <w:lang w:eastAsia="zh-CN"/>
        </w:rPr>
        <w:t xml:space="preserve"> by RAN2 </w:t>
      </w:r>
      <w:r w:rsidR="002632A5">
        <w:rPr>
          <w:rFonts w:hint="eastAsia"/>
          <w:lang w:eastAsia="zh-CN"/>
        </w:rPr>
        <w:t>and</w:t>
      </w:r>
      <w:r>
        <w:rPr>
          <w:lang w:eastAsia="zh-CN"/>
        </w:rPr>
        <w:t xml:space="preserve"> </w:t>
      </w:r>
      <w:r w:rsidR="00FC134D">
        <w:rPr>
          <w:lang w:eastAsia="zh-CN"/>
        </w:rPr>
        <w:t xml:space="preserve">assess </w:t>
      </w:r>
      <w:r>
        <w:rPr>
          <w:lang w:eastAsia="zh-CN"/>
        </w:rPr>
        <w:t>the</w:t>
      </w:r>
      <w:r w:rsidR="00FC134D">
        <w:rPr>
          <w:lang w:eastAsia="zh-CN"/>
        </w:rPr>
        <w:t>ir</w:t>
      </w:r>
      <w:r w:rsidR="002632A5">
        <w:rPr>
          <w:rFonts w:hint="eastAsia"/>
          <w:lang w:eastAsia="zh-CN"/>
        </w:rPr>
        <w:t xml:space="preserve"> advantage</w:t>
      </w:r>
      <w:r w:rsidR="00FC134D">
        <w:rPr>
          <w:lang w:eastAsia="zh-CN"/>
        </w:rPr>
        <w:t>s</w:t>
      </w:r>
      <w:r w:rsidR="002632A5">
        <w:rPr>
          <w:rFonts w:hint="eastAsia"/>
          <w:lang w:eastAsia="zh-CN"/>
        </w:rPr>
        <w:t xml:space="preserve"> and </w:t>
      </w:r>
      <w:r w:rsidR="002632A5">
        <w:rPr>
          <w:lang w:eastAsia="zh-CN"/>
        </w:rPr>
        <w:t>disadvantage</w:t>
      </w:r>
      <w:r w:rsidR="00FC134D">
        <w:rPr>
          <w:lang w:eastAsia="zh-CN"/>
        </w:rPr>
        <w:t>s</w:t>
      </w:r>
      <w:r w:rsidR="002632A5">
        <w:rPr>
          <w:lang w:eastAsia="zh-CN"/>
        </w:rPr>
        <w:t>.</w:t>
      </w:r>
    </w:p>
    <w:p w14:paraId="3D789FB3" w14:textId="1F39993B" w:rsidR="00F951B4" w:rsidRDefault="00F951B4" w:rsidP="00F951B4">
      <w:pPr>
        <w:tabs>
          <w:tab w:val="left" w:pos="426"/>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r>
      <w:r w:rsidRPr="00DF15C8">
        <w:rPr>
          <w:rFonts w:eastAsiaTheme="minorEastAsia"/>
          <w:u w:val="single"/>
          <w:lang w:eastAsia="zh-CN"/>
        </w:rPr>
        <w:t>Solution1</w:t>
      </w:r>
      <w:r>
        <w:rPr>
          <w:rFonts w:eastAsiaTheme="minorEastAsia" w:hint="eastAsia"/>
          <w:lang w:eastAsia="zh-CN"/>
        </w:rPr>
        <w:t>：</w:t>
      </w:r>
      <w:r>
        <w:rPr>
          <w:rFonts w:eastAsiaTheme="minorEastAsia" w:hint="eastAsia"/>
          <w:lang w:eastAsia="zh-CN"/>
        </w:rPr>
        <w:t xml:space="preserve"> </w:t>
      </w:r>
      <w:r w:rsidRPr="00DF15C8">
        <w:rPr>
          <w:rFonts w:eastAsiaTheme="minorEastAsia"/>
          <w:i/>
          <w:lang w:eastAsia="zh-CN"/>
        </w:rPr>
        <w:t>Adjustment of SPS/CG resource by RRC reconfiguration (as per current specification)</w:t>
      </w:r>
    </w:p>
    <w:p w14:paraId="2DABAEC1" w14:textId="7D7F9BAA" w:rsidR="00F951B4" w:rsidRDefault="00B86BE5" w:rsidP="00F951B4">
      <w:pPr>
        <w:tabs>
          <w:tab w:val="left" w:pos="426"/>
        </w:tabs>
        <w:autoSpaceDE/>
        <w:autoSpaceDN/>
        <w:snapToGrid/>
        <w:jc w:val="left"/>
        <w:rPr>
          <w:rFonts w:eastAsiaTheme="minorEastAsia"/>
          <w:lang w:eastAsia="zh-CN"/>
        </w:rPr>
      </w:pPr>
      <w:r w:rsidRPr="00E00DB7">
        <w:rPr>
          <w:rFonts w:eastAsiaTheme="minorEastAsia"/>
          <w:lang w:eastAsia="zh-CN"/>
        </w:rPr>
        <w:t>RRC reconfiguration</w:t>
      </w:r>
      <w:r w:rsidR="00F56421">
        <w:rPr>
          <w:rFonts w:eastAsiaTheme="minorEastAsia"/>
          <w:lang w:eastAsia="zh-CN"/>
        </w:rPr>
        <w:t xml:space="preserve"> </w:t>
      </w:r>
      <w:r w:rsidR="00F56421">
        <w:rPr>
          <w:rFonts w:eastAsiaTheme="minorEastAsia" w:hint="eastAsia"/>
          <w:lang w:eastAsia="zh-CN"/>
        </w:rPr>
        <w:t>(per</w:t>
      </w:r>
      <w:r w:rsidR="00F56421">
        <w:rPr>
          <w:rFonts w:eastAsiaTheme="minorEastAsia"/>
          <w:lang w:eastAsia="zh-CN"/>
        </w:rPr>
        <w:t xml:space="preserve"> current specification)</w:t>
      </w:r>
      <w:r>
        <w:rPr>
          <w:rFonts w:eastAsiaTheme="minorEastAsia"/>
          <w:lang w:eastAsia="zh-CN"/>
        </w:rPr>
        <w:t xml:space="preserve"> do</w:t>
      </w:r>
      <w:r w:rsidR="00FC134D">
        <w:rPr>
          <w:rFonts w:eastAsiaTheme="minorEastAsia"/>
          <w:lang w:eastAsia="zh-CN"/>
        </w:rPr>
        <w:t>es</w:t>
      </w:r>
      <w:r>
        <w:rPr>
          <w:rFonts w:eastAsiaTheme="minorEastAsia"/>
          <w:lang w:eastAsia="zh-CN"/>
        </w:rPr>
        <w:t xml:space="preserve"> not </w:t>
      </w:r>
      <w:r w:rsidR="00F56421">
        <w:rPr>
          <w:rFonts w:eastAsiaTheme="minorEastAsia"/>
          <w:lang w:eastAsia="zh-CN"/>
        </w:rPr>
        <w:t>have</w:t>
      </w:r>
      <w:r>
        <w:rPr>
          <w:rFonts w:eastAsiaTheme="minorEastAsia"/>
          <w:lang w:eastAsia="zh-CN"/>
        </w:rPr>
        <w:t xml:space="preserve"> specification </w:t>
      </w:r>
      <w:r w:rsidR="00F56421">
        <w:rPr>
          <w:rFonts w:eastAsiaTheme="minorEastAsia"/>
          <w:lang w:eastAsia="zh-CN"/>
        </w:rPr>
        <w:t>impact</w:t>
      </w:r>
      <w:r w:rsidR="00BD44E7">
        <w:rPr>
          <w:rFonts w:eastAsiaTheme="minorEastAsia"/>
          <w:lang w:eastAsia="zh-CN"/>
        </w:rPr>
        <w:t xml:space="preserve">, but this would </w:t>
      </w:r>
      <w:r w:rsidR="00BD44E7">
        <w:rPr>
          <w:lang w:eastAsia="zh-CN"/>
        </w:rPr>
        <w:t xml:space="preserve">require </w:t>
      </w:r>
      <w:r w:rsidR="00FC134D">
        <w:rPr>
          <w:lang w:eastAsia="zh-CN"/>
        </w:rPr>
        <w:t xml:space="preserve">the </w:t>
      </w:r>
      <w:r w:rsidR="00BD44E7">
        <w:rPr>
          <w:lang w:eastAsia="zh-CN"/>
        </w:rPr>
        <w:t>SPS/CG configuration</w:t>
      </w:r>
      <w:r w:rsidR="009C537B">
        <w:rPr>
          <w:lang w:eastAsia="zh-CN"/>
        </w:rPr>
        <w:t xml:space="preserve"> to be often updated </w:t>
      </w:r>
      <w:r w:rsidR="00BD44E7">
        <w:rPr>
          <w:lang w:eastAsia="zh-CN"/>
        </w:rPr>
        <w:t xml:space="preserve">to be aligned with </w:t>
      </w:r>
      <w:r w:rsidR="00FC134D">
        <w:rPr>
          <w:lang w:eastAsia="zh-CN"/>
        </w:rPr>
        <w:t xml:space="preserve">the </w:t>
      </w:r>
      <w:r w:rsidR="00BD44E7">
        <w:rPr>
          <w:lang w:eastAsia="zh-CN"/>
        </w:rPr>
        <w:t>traffic arrival time</w:t>
      </w:r>
      <w:r w:rsidR="00BD44E7">
        <w:rPr>
          <w:rFonts w:eastAsiaTheme="minorEastAsia"/>
          <w:lang w:eastAsia="zh-CN"/>
        </w:rPr>
        <w:t xml:space="preserve">. This </w:t>
      </w:r>
      <w:r w:rsidR="00FB1A68">
        <w:rPr>
          <w:rFonts w:eastAsiaTheme="minorEastAsia"/>
          <w:lang w:eastAsia="zh-CN"/>
        </w:rPr>
        <w:t>solution</w:t>
      </w:r>
      <w:r w:rsidR="00BD44E7">
        <w:rPr>
          <w:rFonts w:eastAsiaTheme="minorEastAsia"/>
          <w:lang w:eastAsia="zh-CN"/>
        </w:rPr>
        <w:t xml:space="preserve"> is very inefficient </w:t>
      </w:r>
      <w:r w:rsidR="00D36987">
        <w:rPr>
          <w:rFonts w:eastAsiaTheme="minorEastAsia"/>
          <w:lang w:eastAsia="zh-CN"/>
        </w:rPr>
        <w:t>because of sig</w:t>
      </w:r>
      <w:r w:rsidR="00FC134D">
        <w:rPr>
          <w:rFonts w:eastAsiaTheme="minorEastAsia"/>
          <w:lang w:eastAsia="zh-CN"/>
        </w:rPr>
        <w:t>na</w:t>
      </w:r>
      <w:r w:rsidR="00D36987">
        <w:rPr>
          <w:rFonts w:eastAsiaTheme="minorEastAsia"/>
          <w:lang w:eastAsia="zh-CN"/>
        </w:rPr>
        <w:t>ling overhead</w:t>
      </w:r>
      <w:r w:rsidR="00F56421">
        <w:rPr>
          <w:rFonts w:eastAsiaTheme="minorEastAsia"/>
          <w:lang w:eastAsia="zh-CN"/>
        </w:rPr>
        <w:t xml:space="preserve">, especially when </w:t>
      </w:r>
      <w:r w:rsidR="00FC134D">
        <w:rPr>
          <w:rFonts w:eastAsiaTheme="minorEastAsia"/>
          <w:lang w:eastAsia="zh-CN"/>
        </w:rPr>
        <w:t xml:space="preserve">the </w:t>
      </w:r>
      <w:r w:rsidR="00F56421">
        <w:rPr>
          <w:rFonts w:eastAsiaTheme="minorEastAsia"/>
          <w:lang w:eastAsia="zh-CN"/>
        </w:rPr>
        <w:t>gNB supports multiple UEs configured with multiple active Configured Grants</w:t>
      </w:r>
      <w:r w:rsidR="00D36987">
        <w:rPr>
          <w:rFonts w:eastAsiaTheme="minorEastAsia"/>
          <w:lang w:eastAsia="zh-CN"/>
        </w:rPr>
        <w:t xml:space="preserve">. </w:t>
      </w:r>
    </w:p>
    <w:p w14:paraId="605F29D4" w14:textId="6D6F30CA" w:rsidR="002D3A2F" w:rsidRDefault="002D3A2F" w:rsidP="002D3A2F">
      <w:pPr>
        <w:tabs>
          <w:tab w:val="num" w:pos="1440"/>
        </w:tabs>
        <w:rPr>
          <w:b/>
        </w:rPr>
      </w:pPr>
      <w:bookmarkStart w:id="6" w:name="OLE_LINK1"/>
      <w:r>
        <w:rPr>
          <w:b/>
        </w:rPr>
        <w:t>Observation 1:</w:t>
      </w:r>
      <w:r w:rsidRPr="00FB188E">
        <w:rPr>
          <w:b/>
        </w:rPr>
        <w:t xml:space="preserve"> RRC reconfiguration</w:t>
      </w:r>
      <w:r w:rsidR="00C167FD">
        <w:rPr>
          <w:b/>
        </w:rPr>
        <w:t xml:space="preserve"> frequently with updated</w:t>
      </w:r>
      <w:r w:rsidR="00710156">
        <w:rPr>
          <w:b/>
        </w:rPr>
        <w:t xml:space="preserve"> </w:t>
      </w:r>
      <w:r w:rsidR="00710156" w:rsidRPr="00710156">
        <w:rPr>
          <w:b/>
        </w:rPr>
        <w:t>SPS/CG resource</w:t>
      </w:r>
      <w:r w:rsidRPr="00FB188E">
        <w:rPr>
          <w:b/>
        </w:rPr>
        <w:t xml:space="preserve"> would </w:t>
      </w:r>
      <w:r w:rsidR="00C167FD">
        <w:rPr>
          <w:rFonts w:hint="eastAsia"/>
          <w:b/>
          <w:lang w:eastAsia="zh-CN"/>
        </w:rPr>
        <w:t>increase</w:t>
      </w:r>
      <w:r w:rsidR="00C167FD">
        <w:rPr>
          <w:b/>
        </w:rPr>
        <w:t xml:space="preserve"> RRC</w:t>
      </w:r>
      <w:r w:rsidR="003474D4">
        <w:rPr>
          <w:b/>
        </w:rPr>
        <w:t xml:space="preserve"> </w:t>
      </w:r>
      <w:r w:rsidR="00D97B32">
        <w:rPr>
          <w:b/>
        </w:rPr>
        <w:t>signal</w:t>
      </w:r>
      <w:r w:rsidRPr="00FB188E">
        <w:rPr>
          <w:b/>
        </w:rPr>
        <w:t xml:space="preserve">ing </w:t>
      </w:r>
      <w:r w:rsidR="003474D4">
        <w:rPr>
          <w:b/>
        </w:rPr>
        <w:t>overhead</w:t>
      </w:r>
      <w:r w:rsidR="0039367A" w:rsidRPr="00FB188E">
        <w:rPr>
          <w:b/>
        </w:rPr>
        <w:t xml:space="preserve">. </w:t>
      </w:r>
    </w:p>
    <w:bookmarkEnd w:id="6"/>
    <w:p w14:paraId="57936DB1" w14:textId="4E523080" w:rsidR="00F951B4" w:rsidRDefault="00F951B4" w:rsidP="00F951B4">
      <w:pPr>
        <w:tabs>
          <w:tab w:val="left" w:pos="426"/>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r>
      <w:r w:rsidRPr="00DF15C8">
        <w:rPr>
          <w:rFonts w:eastAsiaTheme="minorEastAsia"/>
          <w:u w:val="single"/>
          <w:lang w:eastAsia="zh-CN"/>
        </w:rPr>
        <w:t>Solution2</w:t>
      </w:r>
      <w:r>
        <w:rPr>
          <w:rFonts w:eastAsiaTheme="minorEastAsia" w:hint="eastAsia"/>
          <w:lang w:eastAsia="zh-CN"/>
        </w:rPr>
        <w:t>：</w:t>
      </w:r>
      <w:r>
        <w:rPr>
          <w:rFonts w:eastAsiaTheme="minorEastAsia" w:hint="eastAsia"/>
          <w:lang w:eastAsia="zh-CN"/>
        </w:rPr>
        <w:t xml:space="preserve"> </w:t>
      </w:r>
      <w:r w:rsidRPr="00DF15C8">
        <w:rPr>
          <w:rFonts w:eastAsiaTheme="minorEastAsia"/>
          <w:i/>
          <w:lang w:eastAsia="zh-CN"/>
        </w:rPr>
        <w:t>Usage of short SPS/CG periodicities and/or multiple SPS/CG configurations and/or combination thereof (for SPS, support for shorter periodicities than those available in Rel-15 may be required)</w:t>
      </w:r>
    </w:p>
    <w:p w14:paraId="45D29A56" w14:textId="7BBAEDBA" w:rsidR="00DF1F76" w:rsidRDefault="00DF1F76" w:rsidP="00DF1F76">
      <w:pPr>
        <w:rPr>
          <w:lang w:eastAsia="zh-CN"/>
        </w:rPr>
      </w:pPr>
      <w:bookmarkStart w:id="7" w:name="OLE_LINK9"/>
      <w:bookmarkStart w:id="8" w:name="OLE_LINK10"/>
      <w:r w:rsidRPr="00F07627">
        <w:t>In NR</w:t>
      </w:r>
      <w:r>
        <w:t xml:space="preserve"> Release 15, </w:t>
      </w:r>
      <w:bookmarkEnd w:id="7"/>
      <w:bookmarkEnd w:id="8"/>
      <w:r>
        <w:t xml:space="preserve">the </w:t>
      </w:r>
      <w:bookmarkStart w:id="9" w:name="OLE_LINK3"/>
      <w:bookmarkStart w:id="10" w:name="OLE_LINK4"/>
      <w:bookmarkStart w:id="11" w:name="OLE_LINK7"/>
      <w:bookmarkStart w:id="12" w:name="OLE_LINK8"/>
      <w:r>
        <w:t>periodicity</w:t>
      </w:r>
      <w:bookmarkEnd w:id="9"/>
      <w:bookmarkEnd w:id="10"/>
      <w:r>
        <w:t xml:space="preserve"> of </w:t>
      </w:r>
      <w:r w:rsidR="009C537B" w:rsidRPr="00E00DB7">
        <w:rPr>
          <w:rFonts w:eastAsiaTheme="minorEastAsia"/>
          <w:lang w:eastAsia="zh-CN"/>
        </w:rPr>
        <w:t>SPS/</w:t>
      </w:r>
      <w:r>
        <w:t>CG is</w:t>
      </w:r>
      <w:bookmarkEnd w:id="11"/>
      <w:bookmarkEnd w:id="12"/>
      <w:r>
        <w:t xml:space="preserve"> configured by RRC signaling</w:t>
      </w:r>
      <w:r w:rsidR="009C537B">
        <w:t>.</w:t>
      </w:r>
      <w:r>
        <w:t xml:space="preserve"> </w:t>
      </w:r>
      <w:r w:rsidR="00FC134D">
        <w:t>The v</w:t>
      </w:r>
      <w:r>
        <w:t>alue</w:t>
      </w:r>
      <w:r w:rsidR="009C537B">
        <w:t xml:space="preserve"> of </w:t>
      </w:r>
      <w:r w:rsidR="00FC134D">
        <w:t xml:space="preserve">the </w:t>
      </w:r>
      <w:r w:rsidR="009C537B">
        <w:t>CG periodicity</w:t>
      </w:r>
      <w:r>
        <w:t xml:space="preserve"> could be</w:t>
      </w:r>
      <w:r w:rsidR="009C537B">
        <w:t xml:space="preserve"> set to</w:t>
      </w:r>
      <w:r>
        <w:t xml:space="preserve"> 2</w:t>
      </w:r>
      <w:r w:rsidR="00FC134D">
        <w:t xml:space="preserve">OS, </w:t>
      </w:r>
      <w:r>
        <w:t>7</w:t>
      </w:r>
      <w:r w:rsidR="00FC134D">
        <w:t>OS</w:t>
      </w:r>
      <w:r>
        <w:t xml:space="preserve">, </w:t>
      </w:r>
      <w:r w:rsidR="009C537B">
        <w:t xml:space="preserve">or </w:t>
      </w:r>
      <w:r>
        <w:rPr>
          <w:lang w:val="en-GB"/>
        </w:rPr>
        <w:t>{1, 2, 4, 5, 8, 10, 16, 20, 32, 40, 64, 80, 128, 160, 320, 640}</w:t>
      </w:r>
      <w:r>
        <w:t xml:space="preserve"> slots for 15 kHz</w:t>
      </w:r>
      <w:r w:rsidRPr="000B54FD">
        <w:t xml:space="preserve"> </w:t>
      </w:r>
      <w:r>
        <w:t>SCS</w:t>
      </w:r>
      <w:r>
        <w:rPr>
          <w:lang w:eastAsia="zh-CN"/>
        </w:rPr>
        <w:t>.</w:t>
      </w:r>
      <w:r w:rsidR="009C537B">
        <w:rPr>
          <w:lang w:eastAsia="zh-CN"/>
        </w:rPr>
        <w:t xml:space="preserve"> </w:t>
      </w:r>
      <w:r w:rsidR="00FC134D">
        <w:rPr>
          <w:lang w:eastAsia="zh-CN"/>
        </w:rPr>
        <w:t xml:space="preserve">The </w:t>
      </w:r>
      <w:r w:rsidR="00FC134D">
        <w:t>v</w:t>
      </w:r>
      <w:r w:rsidR="009C537B">
        <w:t xml:space="preserve">alue of </w:t>
      </w:r>
      <w:r w:rsidR="00FC134D">
        <w:t xml:space="preserve">the </w:t>
      </w:r>
      <w:r w:rsidR="002A0AC9">
        <w:t xml:space="preserve">SPS </w:t>
      </w:r>
      <w:r w:rsidR="009C537B">
        <w:t>periodicity could be set to {10, 20, 32, 40, 64, 80, 128, 160, 320, 640}</w:t>
      </w:r>
      <w:r w:rsidR="009C537B" w:rsidRPr="009C537B">
        <w:t xml:space="preserve"> </w:t>
      </w:r>
      <w:r w:rsidR="009C537B">
        <w:t>ms. S</w:t>
      </w:r>
      <w:r w:rsidR="009C537B">
        <w:rPr>
          <w:lang w:eastAsia="zh-CN"/>
        </w:rPr>
        <w:t>ome</w:t>
      </w:r>
      <w:r w:rsidR="00D42C29">
        <w:rPr>
          <w:lang w:eastAsia="zh-CN"/>
        </w:rPr>
        <w:t xml:space="preserve"> companies proposed to introduce short</w:t>
      </w:r>
      <w:r w:rsidR="009C48B8">
        <w:rPr>
          <w:lang w:eastAsia="zh-CN"/>
        </w:rPr>
        <w:t>er</w:t>
      </w:r>
      <w:r w:rsidR="00D42C29">
        <w:rPr>
          <w:lang w:eastAsia="zh-CN"/>
        </w:rPr>
        <w:t xml:space="preserve"> periodicities</w:t>
      </w:r>
      <w:r w:rsidR="006638B8">
        <w:rPr>
          <w:lang w:eastAsia="zh-CN"/>
        </w:rPr>
        <w:t>, maybe down to symbol level,</w:t>
      </w:r>
      <w:r w:rsidR="00D42C29">
        <w:rPr>
          <w:lang w:eastAsia="zh-CN"/>
        </w:rPr>
        <w:t xml:space="preserve"> to resolve the misalignment between traffic and resource timing. But the TSN message may not </w:t>
      </w:r>
      <w:r w:rsidR="00D97B32">
        <w:rPr>
          <w:lang w:eastAsia="zh-CN"/>
        </w:rPr>
        <w:t xml:space="preserve">need to be sent every symbol, the periodicity of </w:t>
      </w:r>
      <w:r w:rsidR="006638B8">
        <w:rPr>
          <w:lang w:eastAsia="zh-CN"/>
        </w:rPr>
        <w:t xml:space="preserve">the </w:t>
      </w:r>
      <w:r w:rsidR="00D97B32">
        <w:rPr>
          <w:lang w:eastAsia="zh-CN"/>
        </w:rPr>
        <w:t xml:space="preserve">traffic may be multiple times of </w:t>
      </w:r>
      <w:r w:rsidR="008E6B58">
        <w:rPr>
          <w:lang w:eastAsia="zh-CN"/>
        </w:rPr>
        <w:t>resources, which</w:t>
      </w:r>
      <w:r w:rsidR="00D97B32">
        <w:rPr>
          <w:lang w:eastAsia="zh-CN"/>
        </w:rPr>
        <w:t xml:space="preserve"> </w:t>
      </w:r>
      <w:r w:rsidR="00D42C29">
        <w:rPr>
          <w:lang w:eastAsia="zh-CN"/>
        </w:rPr>
        <w:t>would cause a waste of resource</w:t>
      </w:r>
      <w:r w:rsidR="00D97B32">
        <w:rPr>
          <w:lang w:eastAsia="zh-CN"/>
        </w:rPr>
        <w:t>. Moreover, the receiver may have to blind decode the data</w:t>
      </w:r>
      <w:r w:rsidR="003B3100">
        <w:rPr>
          <w:lang w:eastAsia="zh-CN"/>
        </w:rPr>
        <w:t xml:space="preserve"> on every configured </w:t>
      </w:r>
      <w:r w:rsidR="003A09B9">
        <w:rPr>
          <w:lang w:eastAsia="zh-CN"/>
        </w:rPr>
        <w:t>resource, which</w:t>
      </w:r>
      <w:r w:rsidR="005E7B25">
        <w:rPr>
          <w:lang w:eastAsia="zh-CN"/>
        </w:rPr>
        <w:t xml:space="preserve"> </w:t>
      </w:r>
      <w:r w:rsidR="003B3100">
        <w:rPr>
          <w:lang w:eastAsia="zh-CN"/>
        </w:rPr>
        <w:t xml:space="preserve">will </w:t>
      </w:r>
      <w:r w:rsidR="006638B8">
        <w:rPr>
          <w:lang w:eastAsia="zh-CN"/>
        </w:rPr>
        <w:t>increase</w:t>
      </w:r>
      <w:r w:rsidR="003B3100">
        <w:rPr>
          <w:lang w:eastAsia="zh-CN"/>
        </w:rPr>
        <w:t xml:space="preserve"> the</w:t>
      </w:r>
      <w:r w:rsidR="000D5B95">
        <w:rPr>
          <w:lang w:eastAsia="zh-CN"/>
        </w:rPr>
        <w:t xml:space="preserve"> processing time and </w:t>
      </w:r>
      <w:r w:rsidR="003B3100">
        <w:rPr>
          <w:lang w:eastAsia="zh-CN"/>
        </w:rPr>
        <w:t xml:space="preserve">complexity </w:t>
      </w:r>
      <w:r w:rsidR="000D5B95">
        <w:rPr>
          <w:lang w:eastAsia="zh-CN"/>
        </w:rPr>
        <w:t xml:space="preserve">at the </w:t>
      </w:r>
      <w:r w:rsidR="003B3100">
        <w:rPr>
          <w:lang w:eastAsia="zh-CN"/>
        </w:rPr>
        <w:t>receiver</w:t>
      </w:r>
      <w:r w:rsidR="00C3332E">
        <w:rPr>
          <w:lang w:eastAsia="zh-CN"/>
        </w:rPr>
        <w:t xml:space="preserve">. </w:t>
      </w:r>
    </w:p>
    <w:p w14:paraId="6D7FFF71" w14:textId="5A61E2F7" w:rsidR="00340903" w:rsidRDefault="00B47956" w:rsidP="00DF1F76">
      <w:pPr>
        <w:rPr>
          <w:rFonts w:eastAsiaTheme="minorEastAsia"/>
          <w:lang w:eastAsia="zh-CN"/>
        </w:rPr>
      </w:pPr>
      <w:r w:rsidRPr="00F07627">
        <w:t>In NR</w:t>
      </w:r>
      <w:r>
        <w:t xml:space="preserve"> Release 1</w:t>
      </w:r>
      <w:r w:rsidR="00BB337C">
        <w:t>6</w:t>
      </w:r>
      <w:r>
        <w:t>,</w:t>
      </w:r>
      <w:r w:rsidR="00BB337C">
        <w:t xml:space="preserve"> it </w:t>
      </w:r>
      <w:r w:rsidR="002E7720">
        <w:t>has been agree</w:t>
      </w:r>
      <w:r w:rsidR="006638B8">
        <w:t>d</w:t>
      </w:r>
      <w:r w:rsidR="002E7720">
        <w:t xml:space="preserve"> to </w:t>
      </w:r>
      <w:r w:rsidR="00BB337C">
        <w:t xml:space="preserve">support </w:t>
      </w:r>
      <w:r w:rsidRPr="00E00DB7">
        <w:rPr>
          <w:rFonts w:eastAsiaTheme="minorEastAsia"/>
          <w:lang w:eastAsia="zh-CN"/>
        </w:rPr>
        <w:t xml:space="preserve">multiple </w:t>
      </w:r>
      <w:r>
        <w:rPr>
          <w:rFonts w:eastAsiaTheme="minorEastAsia"/>
          <w:lang w:eastAsia="zh-CN"/>
        </w:rPr>
        <w:t>CG</w:t>
      </w:r>
      <w:r w:rsidR="002E7720">
        <w:rPr>
          <w:rFonts w:eastAsiaTheme="minorEastAsia" w:hint="eastAsia"/>
          <w:lang w:eastAsia="zh-CN"/>
        </w:rPr>
        <w:t>/SPS</w:t>
      </w:r>
      <w:r>
        <w:rPr>
          <w:rFonts w:eastAsiaTheme="minorEastAsia"/>
          <w:lang w:eastAsia="zh-CN"/>
        </w:rPr>
        <w:t xml:space="preserve"> </w:t>
      </w:r>
      <w:r w:rsidRPr="00E00DB7">
        <w:rPr>
          <w:rFonts w:eastAsiaTheme="minorEastAsia"/>
          <w:lang w:eastAsia="zh-CN"/>
        </w:rPr>
        <w:t>configurations</w:t>
      </w:r>
      <w:r w:rsidR="002E7720">
        <w:rPr>
          <w:rFonts w:eastAsiaTheme="minorEastAsia"/>
          <w:lang w:eastAsia="zh-CN"/>
        </w:rPr>
        <w:t xml:space="preserve"> </w:t>
      </w:r>
      <w:r w:rsidR="002E7720">
        <w:t>for a given BWP of a UE</w:t>
      </w:r>
      <w:r w:rsidR="00BB337C">
        <w:rPr>
          <w:rFonts w:eastAsiaTheme="minorEastAsia"/>
          <w:lang w:eastAsia="zh-CN"/>
        </w:rPr>
        <w:t xml:space="preserve">, which may help to solve </w:t>
      </w:r>
      <w:r w:rsidR="001042F4">
        <w:rPr>
          <w:rFonts w:eastAsiaTheme="minorEastAsia"/>
          <w:lang w:eastAsia="zh-CN"/>
        </w:rPr>
        <w:t>the</w:t>
      </w:r>
      <w:r w:rsidR="00BB337C">
        <w:rPr>
          <w:rFonts w:eastAsiaTheme="minorEastAsia"/>
          <w:lang w:eastAsia="zh-CN"/>
        </w:rPr>
        <w:t xml:space="preserve"> misalignment problem</w:t>
      </w:r>
      <w:r w:rsidR="004E3CA3">
        <w:rPr>
          <w:rFonts w:eastAsiaTheme="minorEastAsia"/>
          <w:lang w:eastAsia="zh-CN"/>
        </w:rPr>
        <w:t>. B</w:t>
      </w:r>
      <w:r w:rsidR="001F7108">
        <w:rPr>
          <w:rFonts w:eastAsiaTheme="minorEastAsia"/>
          <w:lang w:eastAsia="zh-CN"/>
        </w:rPr>
        <w:t xml:space="preserve">ut </w:t>
      </w:r>
      <w:r w:rsidR="00146C86">
        <w:rPr>
          <w:rFonts w:eastAsiaTheme="minorEastAsia"/>
          <w:lang w:eastAsia="zh-CN"/>
        </w:rPr>
        <w:t>this is</w:t>
      </w:r>
      <w:r w:rsidR="001F7108">
        <w:rPr>
          <w:rFonts w:eastAsiaTheme="minorEastAsia"/>
          <w:lang w:eastAsia="zh-CN"/>
        </w:rPr>
        <w:t xml:space="preserve"> still </w:t>
      </w:r>
      <w:r w:rsidR="00146C86">
        <w:t xml:space="preserve">not a </w:t>
      </w:r>
      <w:r w:rsidR="00C74899">
        <w:t>m</w:t>
      </w:r>
      <w:r w:rsidR="00C74899" w:rsidRPr="00B53FA1">
        <w:t>ethod</w:t>
      </w:r>
      <w:r w:rsidR="00C74899">
        <w:t xml:space="preserve"> </w:t>
      </w:r>
      <w:r w:rsidR="006638B8">
        <w:t xml:space="preserve">that would utilize the resources </w:t>
      </w:r>
      <w:r w:rsidR="00B53FA1">
        <w:t>e</w:t>
      </w:r>
      <w:r w:rsidR="00B53FA1" w:rsidRPr="00B53FA1">
        <w:t>ff</w:t>
      </w:r>
      <w:r w:rsidR="006638B8">
        <w:t>iciently</w:t>
      </w:r>
      <w:r w:rsidR="00BB337C">
        <w:rPr>
          <w:rFonts w:eastAsiaTheme="minorEastAsia"/>
          <w:lang w:eastAsia="zh-CN"/>
        </w:rPr>
        <w:t xml:space="preserve">. </w:t>
      </w:r>
      <w:r w:rsidR="00146C86">
        <w:rPr>
          <w:rFonts w:eastAsiaTheme="minorEastAsia"/>
          <w:lang w:eastAsia="zh-CN"/>
        </w:rPr>
        <w:t xml:space="preserve">For example, if the traffic periodicity </w:t>
      </w:r>
      <w:r w:rsidR="006638B8">
        <w:rPr>
          <w:rFonts w:eastAsiaTheme="minorEastAsia"/>
          <w:lang w:eastAsia="zh-CN"/>
        </w:rPr>
        <w:t xml:space="preserve">is </w:t>
      </w:r>
      <w:r w:rsidR="00146C86">
        <w:rPr>
          <w:rFonts w:eastAsiaTheme="minorEastAsia"/>
          <w:lang w:eastAsia="zh-CN"/>
        </w:rPr>
        <w:t xml:space="preserve">Pt=3 symbols, </w:t>
      </w:r>
      <w:r w:rsidR="006638B8">
        <w:rPr>
          <w:rFonts w:eastAsiaTheme="minorEastAsia"/>
          <w:lang w:eastAsia="zh-CN"/>
        </w:rPr>
        <w:t xml:space="preserve">the </w:t>
      </w:r>
      <w:r w:rsidR="00146C86">
        <w:rPr>
          <w:rFonts w:eastAsiaTheme="minorEastAsia"/>
          <w:lang w:eastAsia="zh-CN"/>
        </w:rPr>
        <w:t xml:space="preserve">gNB </w:t>
      </w:r>
      <w:r w:rsidR="00F20870">
        <w:rPr>
          <w:rFonts w:eastAsiaTheme="minorEastAsia"/>
          <w:lang w:eastAsia="zh-CN"/>
        </w:rPr>
        <w:t xml:space="preserve">has to </w:t>
      </w:r>
      <w:r w:rsidR="00146C86">
        <w:rPr>
          <w:rFonts w:eastAsiaTheme="minorEastAsia"/>
          <w:lang w:eastAsia="zh-CN"/>
        </w:rPr>
        <w:t>configure 2 configurations</w:t>
      </w:r>
      <w:r w:rsidR="00F20870">
        <w:rPr>
          <w:rFonts w:eastAsiaTheme="minorEastAsia"/>
          <w:lang w:eastAsia="zh-CN"/>
        </w:rPr>
        <w:t xml:space="preserve"> with staggered time domain resource</w:t>
      </w:r>
      <w:r w:rsidR="006638B8">
        <w:rPr>
          <w:rFonts w:eastAsiaTheme="minorEastAsia"/>
          <w:lang w:eastAsia="zh-CN"/>
        </w:rPr>
        <w:t>s</w:t>
      </w:r>
      <w:r w:rsidR="00F20870">
        <w:rPr>
          <w:rFonts w:eastAsiaTheme="minorEastAsia"/>
          <w:lang w:eastAsia="zh-CN"/>
        </w:rPr>
        <w:t xml:space="preserve">, and both of the 2 configurations’ </w:t>
      </w:r>
      <w:r w:rsidR="00146C86">
        <w:rPr>
          <w:rFonts w:eastAsiaTheme="minorEastAsia"/>
          <w:lang w:eastAsia="zh-CN"/>
        </w:rPr>
        <w:t xml:space="preserve">periodicity </w:t>
      </w:r>
      <w:r w:rsidR="006638B8">
        <w:rPr>
          <w:rFonts w:eastAsiaTheme="minorEastAsia"/>
          <w:lang w:eastAsia="zh-CN"/>
        </w:rPr>
        <w:t xml:space="preserve">would need to be </w:t>
      </w:r>
      <w:r w:rsidR="00146C86">
        <w:rPr>
          <w:rFonts w:eastAsiaTheme="minorEastAsia"/>
          <w:lang w:eastAsia="zh-CN"/>
        </w:rPr>
        <w:t>P=2 symbols</w:t>
      </w:r>
      <w:r w:rsidR="0049194F">
        <w:rPr>
          <w:rFonts w:eastAsiaTheme="minorEastAsia"/>
          <w:lang w:eastAsia="zh-CN"/>
        </w:rPr>
        <w:t xml:space="preserve">. </w:t>
      </w:r>
      <w:r w:rsidR="006638B8">
        <w:rPr>
          <w:rFonts w:eastAsiaTheme="minorEastAsia"/>
          <w:lang w:eastAsia="zh-CN"/>
        </w:rPr>
        <w:t xml:space="preserve">The </w:t>
      </w:r>
      <w:r w:rsidR="00F25277">
        <w:rPr>
          <w:rFonts w:eastAsiaTheme="minorEastAsia"/>
          <w:lang w:eastAsia="zh-CN"/>
        </w:rPr>
        <w:t>gNB may allocate more resources than actually need</w:t>
      </w:r>
      <w:r w:rsidR="006638B8">
        <w:rPr>
          <w:rFonts w:eastAsiaTheme="minorEastAsia"/>
          <w:lang w:eastAsia="zh-CN"/>
        </w:rPr>
        <w:t>ed</w:t>
      </w:r>
      <w:r w:rsidR="00F25277">
        <w:rPr>
          <w:rFonts w:eastAsiaTheme="minorEastAsia"/>
          <w:lang w:eastAsia="zh-CN"/>
        </w:rPr>
        <w:t xml:space="preserve"> to </w:t>
      </w:r>
      <w:r w:rsidR="00F25277" w:rsidRPr="00F25277">
        <w:rPr>
          <w:rFonts w:eastAsiaTheme="minorEastAsia"/>
          <w:lang w:eastAsia="zh-CN"/>
        </w:rPr>
        <w:t xml:space="preserve">ensure </w:t>
      </w:r>
      <w:r w:rsidR="006638B8">
        <w:rPr>
          <w:rFonts w:eastAsiaTheme="minorEastAsia"/>
          <w:lang w:eastAsia="zh-CN"/>
        </w:rPr>
        <w:t xml:space="preserve">that </w:t>
      </w:r>
      <w:r w:rsidR="00F25277" w:rsidRPr="00F25277">
        <w:rPr>
          <w:rFonts w:eastAsiaTheme="minorEastAsia"/>
          <w:lang w:eastAsia="zh-CN"/>
        </w:rPr>
        <w:t>the latency requirement could be met</w:t>
      </w:r>
      <w:r w:rsidR="00C74899">
        <w:rPr>
          <w:rFonts w:eastAsiaTheme="minorEastAsia"/>
          <w:lang w:eastAsia="zh-CN"/>
        </w:rPr>
        <w:t>. A</w:t>
      </w:r>
      <w:r w:rsidR="00146C86">
        <w:rPr>
          <w:rFonts w:eastAsiaTheme="minorEastAsia"/>
          <w:lang w:eastAsia="zh-CN"/>
        </w:rPr>
        <w:t>s shown in figure 1</w:t>
      </w:r>
      <w:r w:rsidR="0049194F">
        <w:rPr>
          <w:rFonts w:eastAsiaTheme="minorEastAsia"/>
          <w:lang w:eastAsia="zh-CN"/>
        </w:rPr>
        <w:t xml:space="preserve">, two thirds of the resources </w:t>
      </w:r>
      <w:r w:rsidR="00256711">
        <w:rPr>
          <w:rFonts w:eastAsiaTheme="minorEastAsia"/>
          <w:lang w:eastAsia="zh-CN"/>
        </w:rPr>
        <w:t>may</w:t>
      </w:r>
      <w:r w:rsidR="0049194F">
        <w:rPr>
          <w:rFonts w:eastAsiaTheme="minorEastAsia"/>
          <w:lang w:eastAsia="zh-CN"/>
        </w:rPr>
        <w:t xml:space="preserve"> not be occupied.</w:t>
      </w:r>
      <w:r w:rsidR="00B822DB">
        <w:rPr>
          <w:rFonts w:eastAsiaTheme="minorEastAsia"/>
          <w:lang w:eastAsia="zh-CN"/>
        </w:rPr>
        <w:t xml:space="preserve"> </w:t>
      </w:r>
      <w:r w:rsidR="009306AF">
        <w:rPr>
          <w:rFonts w:eastAsiaTheme="minorEastAsia"/>
          <w:lang w:eastAsia="zh-CN"/>
        </w:rPr>
        <w:t>Therefore, m</w:t>
      </w:r>
      <w:r w:rsidR="00527EBD">
        <w:rPr>
          <w:rFonts w:eastAsiaTheme="minorEastAsia"/>
          <w:lang w:eastAsia="zh-CN"/>
        </w:rPr>
        <w:t>ore efficient resource</w:t>
      </w:r>
      <w:r w:rsidR="00527EBD">
        <w:t xml:space="preserve"> utilization </w:t>
      </w:r>
      <w:r w:rsidR="00595B17">
        <w:t>scheme</w:t>
      </w:r>
      <w:r w:rsidR="00C74899">
        <w:t>s</w:t>
      </w:r>
      <w:r w:rsidR="00527EBD">
        <w:t xml:space="preserve"> should be studied if solution 2 is applied. For example, </w:t>
      </w:r>
      <w:r w:rsidR="00352725">
        <w:t xml:space="preserve">usage of </w:t>
      </w:r>
      <w:r w:rsidR="00931CCF">
        <w:t xml:space="preserve">periodicity </w:t>
      </w:r>
      <w:r w:rsidR="004E4081">
        <w:t>scaling</w:t>
      </w:r>
      <w:r w:rsidR="00290796">
        <w:t xml:space="preserve"> to </w:t>
      </w:r>
      <w:r w:rsidR="00352725">
        <w:t>make the</w:t>
      </w:r>
      <w:r w:rsidR="004E4081">
        <w:t xml:space="preserve"> </w:t>
      </w:r>
      <w:r w:rsidR="004E4081" w:rsidRPr="00E00DB7">
        <w:rPr>
          <w:rFonts w:eastAsiaTheme="minorEastAsia"/>
          <w:lang w:eastAsia="zh-CN"/>
        </w:rPr>
        <w:t>SPS/CG</w:t>
      </w:r>
      <w:r w:rsidR="004E4081">
        <w:rPr>
          <w:rFonts w:eastAsiaTheme="minorEastAsia"/>
          <w:lang w:eastAsia="zh-CN"/>
        </w:rPr>
        <w:t xml:space="preserve"> resources</w:t>
      </w:r>
      <w:r w:rsidR="00352725">
        <w:rPr>
          <w:rFonts w:eastAsiaTheme="minorEastAsia"/>
          <w:lang w:eastAsia="zh-CN"/>
        </w:rPr>
        <w:t xml:space="preserve"> </w:t>
      </w:r>
      <w:r w:rsidR="006638B8">
        <w:rPr>
          <w:rFonts w:eastAsiaTheme="minorEastAsia"/>
          <w:lang w:eastAsia="zh-CN"/>
        </w:rPr>
        <w:t xml:space="preserve">to </w:t>
      </w:r>
      <w:r w:rsidR="00352725">
        <w:rPr>
          <w:lang w:eastAsia="zh-CN"/>
        </w:rPr>
        <w:t>better match the traffic patterns.</w:t>
      </w:r>
    </w:p>
    <w:p w14:paraId="627779AD" w14:textId="4B648704" w:rsidR="00340903" w:rsidRDefault="00340903" w:rsidP="00340903">
      <w:pPr>
        <w:jc w:val="center"/>
      </w:pPr>
      <w:r>
        <w:object w:dxaOrig="3331" w:dyaOrig="1108" w14:anchorId="4E6D8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pt;height:77pt" o:ole="">
            <v:imagedata r:id="rId8" o:title=""/>
          </v:shape>
          <o:OLEObject Type="Embed" ProgID="Visio.Drawing.11" ShapeID="_x0000_i1025" DrawAspect="Content" ObjectID="_1615704500" r:id="rId9"/>
        </w:object>
      </w:r>
    </w:p>
    <w:p w14:paraId="7E7BB036" w14:textId="1355EF03" w:rsidR="00340903" w:rsidRPr="00340903" w:rsidRDefault="00340903" w:rsidP="00340903">
      <w:pPr>
        <w:pStyle w:val="Caption"/>
        <w:rPr>
          <w:rFonts w:eastAsiaTheme="minorEastAsia"/>
          <w:lang w:eastAsia="zh-CN"/>
        </w:rPr>
      </w:pPr>
      <w:bookmarkStart w:id="13" w:name="_Ref3555799"/>
      <w:r>
        <w:t xml:space="preserve">Figure </w:t>
      </w:r>
      <w:r>
        <w:fldChar w:fldCharType="begin"/>
      </w:r>
      <w:r>
        <w:rPr>
          <w:noProof/>
        </w:rPr>
        <w:instrText xml:space="preserve"> SEQ Figure \* ARABIC </w:instrText>
      </w:r>
      <w:r>
        <w:fldChar w:fldCharType="separate"/>
      </w:r>
      <w:r>
        <w:rPr>
          <w:noProof/>
        </w:rPr>
        <w:t>1</w:t>
      </w:r>
      <w:r>
        <w:fldChar w:fldCharType="end"/>
      </w:r>
      <w:bookmarkEnd w:id="13"/>
      <w:r>
        <w:rPr>
          <w:sz w:val="22"/>
          <w:szCs w:val="22"/>
        </w:rPr>
        <w:t xml:space="preserve"> </w:t>
      </w:r>
      <w:r>
        <w:rPr>
          <w:sz w:val="21"/>
          <w:szCs w:val="22"/>
        </w:rPr>
        <w:t xml:space="preserve">example of multiple </w:t>
      </w:r>
      <w:r w:rsidR="005B7DDE">
        <w:rPr>
          <w:rFonts w:eastAsiaTheme="minorEastAsia"/>
          <w:lang w:eastAsia="zh-CN"/>
        </w:rPr>
        <w:t>CG</w:t>
      </w:r>
      <w:r w:rsidR="005B7DDE">
        <w:rPr>
          <w:rFonts w:eastAsiaTheme="minorEastAsia" w:hint="eastAsia"/>
          <w:lang w:eastAsia="zh-CN"/>
        </w:rPr>
        <w:t>/SPS</w:t>
      </w:r>
      <w:r w:rsidR="005B7DDE">
        <w:rPr>
          <w:rFonts w:eastAsiaTheme="minorEastAsia"/>
          <w:lang w:eastAsia="zh-CN"/>
        </w:rPr>
        <w:t xml:space="preserve"> </w:t>
      </w:r>
      <w:r w:rsidR="005B7DDE">
        <w:rPr>
          <w:sz w:val="21"/>
          <w:szCs w:val="22"/>
        </w:rPr>
        <w:t>configurations</w:t>
      </w:r>
    </w:p>
    <w:p w14:paraId="4713E84C" w14:textId="2E3BEA2A" w:rsidR="005848B0" w:rsidRDefault="005848B0" w:rsidP="005848B0">
      <w:pPr>
        <w:tabs>
          <w:tab w:val="num" w:pos="1440"/>
        </w:tabs>
        <w:rPr>
          <w:b/>
        </w:rPr>
      </w:pPr>
      <w:r>
        <w:rPr>
          <w:b/>
        </w:rPr>
        <w:t>Observation 2:</w:t>
      </w:r>
      <w:r>
        <w:t xml:space="preserve"> </w:t>
      </w:r>
      <w:bookmarkStart w:id="14" w:name="OLE_LINK11"/>
      <w:bookmarkStart w:id="15" w:name="OLE_LINK12"/>
      <w:r>
        <w:rPr>
          <w:b/>
        </w:rPr>
        <w:t xml:space="preserve">For </w:t>
      </w:r>
      <w:r w:rsidRPr="005848B0">
        <w:rPr>
          <w:b/>
        </w:rPr>
        <w:t xml:space="preserve">SPS/CG, </w:t>
      </w:r>
      <w:r>
        <w:rPr>
          <w:b/>
        </w:rPr>
        <w:t xml:space="preserve">shorter periodicities </w:t>
      </w:r>
      <w:bookmarkStart w:id="16" w:name="OLE_LINK22"/>
      <w:r w:rsidR="006242B6">
        <w:rPr>
          <w:b/>
        </w:rPr>
        <w:t>or multiple configurations</w:t>
      </w:r>
      <w:r w:rsidR="008C52B4">
        <w:rPr>
          <w:b/>
        </w:rPr>
        <w:t xml:space="preserve"> or combination </w:t>
      </w:r>
      <w:r w:rsidR="00BB7FC9">
        <w:rPr>
          <w:b/>
        </w:rPr>
        <w:t>thereof</w:t>
      </w:r>
      <w:r w:rsidR="006242B6">
        <w:rPr>
          <w:b/>
        </w:rPr>
        <w:t xml:space="preserve"> </w:t>
      </w:r>
      <w:r>
        <w:rPr>
          <w:b/>
        </w:rPr>
        <w:t xml:space="preserve">would cause </w:t>
      </w:r>
      <w:bookmarkEnd w:id="14"/>
      <w:bookmarkEnd w:id="15"/>
      <w:r>
        <w:rPr>
          <w:b/>
        </w:rPr>
        <w:t>resources wasting</w:t>
      </w:r>
      <w:bookmarkEnd w:id="16"/>
      <w:r>
        <w:rPr>
          <w:b/>
        </w:rPr>
        <w:t xml:space="preserve"> and </w:t>
      </w:r>
      <w:r w:rsidR="00BA36FF">
        <w:rPr>
          <w:b/>
        </w:rPr>
        <w:t xml:space="preserve">processing complexity for </w:t>
      </w:r>
      <w:r w:rsidR="00E90F0B">
        <w:rPr>
          <w:b/>
        </w:rPr>
        <w:t>receiver</w:t>
      </w:r>
      <w:r>
        <w:rPr>
          <w:b/>
        </w:rPr>
        <w:t xml:space="preserve">. </w:t>
      </w:r>
    </w:p>
    <w:p w14:paraId="4DE40D12" w14:textId="6708AAA8" w:rsidR="00F951B4" w:rsidRDefault="00F951B4" w:rsidP="00F951B4">
      <w:pPr>
        <w:tabs>
          <w:tab w:val="left" w:pos="426"/>
        </w:tabs>
        <w:autoSpaceDE/>
        <w:autoSpaceDN/>
        <w:snapToGrid/>
        <w:jc w:val="left"/>
        <w:rPr>
          <w:rFonts w:eastAsiaTheme="minorEastAsia"/>
          <w:lang w:eastAsia="zh-CN"/>
        </w:rPr>
      </w:pPr>
      <w:r w:rsidRPr="00E00DB7">
        <w:rPr>
          <w:rFonts w:eastAsiaTheme="minorEastAsia"/>
          <w:lang w:eastAsia="zh-CN"/>
        </w:rPr>
        <w:t>-</w:t>
      </w:r>
      <w:r w:rsidRPr="00F951B4">
        <w:rPr>
          <w:rFonts w:eastAsiaTheme="minorEastAsia"/>
          <w:lang w:eastAsia="zh-CN"/>
        </w:rPr>
        <w:t xml:space="preserve"> </w:t>
      </w:r>
      <w:r w:rsidRPr="00E00DB7">
        <w:rPr>
          <w:rFonts w:eastAsiaTheme="minorEastAsia"/>
          <w:lang w:eastAsia="zh-CN"/>
        </w:rPr>
        <w:tab/>
      </w:r>
      <w:r w:rsidRPr="00DF15C8">
        <w:rPr>
          <w:rFonts w:eastAsiaTheme="minorEastAsia"/>
          <w:u w:val="single"/>
          <w:lang w:eastAsia="zh-CN"/>
        </w:rPr>
        <w:t>Solution3</w:t>
      </w:r>
      <w:r>
        <w:rPr>
          <w:rFonts w:eastAsiaTheme="minorEastAsia" w:hint="eastAsia"/>
          <w:lang w:eastAsia="zh-CN"/>
        </w:rPr>
        <w:t>：</w:t>
      </w:r>
      <w:r>
        <w:rPr>
          <w:rFonts w:eastAsiaTheme="minorEastAsia" w:hint="eastAsia"/>
          <w:lang w:eastAsia="zh-CN"/>
        </w:rPr>
        <w:t xml:space="preserve"> </w:t>
      </w:r>
      <w:r w:rsidRPr="00DF15C8">
        <w:rPr>
          <w:rFonts w:eastAsiaTheme="minorEastAsia"/>
          <w:i/>
          <w:lang w:eastAsia="zh-CN"/>
        </w:rPr>
        <w:t xml:space="preserve">More efficient adjustment of SPS/CG resource timing in the UE as compared to RRC reconfiguration, e.g. based on network configuration or dynamic network </w:t>
      </w:r>
      <w:r w:rsidR="0020401C" w:rsidRPr="00DF15C8">
        <w:rPr>
          <w:rFonts w:eastAsiaTheme="minorEastAsia"/>
          <w:i/>
          <w:lang w:eastAsia="zh-CN"/>
        </w:rPr>
        <w:t>signaling</w:t>
      </w:r>
      <w:r w:rsidRPr="00DF15C8">
        <w:rPr>
          <w:rFonts w:eastAsiaTheme="minorEastAsia"/>
          <w:i/>
          <w:lang w:eastAsia="zh-CN"/>
        </w:rPr>
        <w:t xml:space="preserve"> and which could be based on knowledge of TSN traffic pattern</w:t>
      </w:r>
    </w:p>
    <w:p w14:paraId="760428F3" w14:textId="18DA9F82" w:rsidR="001043D9" w:rsidRDefault="00AF5C8C" w:rsidP="00275E71">
      <w:pPr>
        <w:tabs>
          <w:tab w:val="left" w:pos="426"/>
        </w:tabs>
        <w:autoSpaceDE/>
        <w:autoSpaceDN/>
        <w:snapToGrid/>
        <w:jc w:val="left"/>
        <w:rPr>
          <w:b/>
        </w:rPr>
      </w:pPr>
      <w:r>
        <w:t xml:space="preserve">Usage of </w:t>
      </w:r>
      <w:r w:rsidR="00821D19">
        <w:t>dynamic signaling</w:t>
      </w:r>
      <w:r w:rsidR="00547E93">
        <w:t xml:space="preserve"> is also proposed as</w:t>
      </w:r>
      <w:r>
        <w:t xml:space="preserve"> a more </w:t>
      </w:r>
      <w:r w:rsidR="00027D65">
        <w:t>flexible and efficient</w:t>
      </w:r>
      <w:r>
        <w:t xml:space="preserve"> way</w:t>
      </w:r>
      <w:r w:rsidRPr="00AF5C8C">
        <w:t xml:space="preserve"> </w:t>
      </w:r>
      <w:r w:rsidR="00A237F0">
        <w:t>for resource</w:t>
      </w:r>
      <w:r w:rsidR="00797140">
        <w:t xml:space="preserve"> timing</w:t>
      </w:r>
      <w:r w:rsidR="00A237F0">
        <w:t xml:space="preserve"> adjustment </w:t>
      </w:r>
      <w:r>
        <w:t xml:space="preserve">compared </w:t>
      </w:r>
      <w:r w:rsidR="00493F76">
        <w:t>to</w:t>
      </w:r>
      <w:r w:rsidRPr="00AF5C8C">
        <w:t xml:space="preserve"> </w:t>
      </w:r>
      <w:r>
        <w:t>RRC reconfiguration</w:t>
      </w:r>
      <w:r w:rsidR="00CC68E9">
        <w:t xml:space="preserve">. </w:t>
      </w:r>
      <w:r w:rsidR="00493F76">
        <w:t xml:space="preserve">The </w:t>
      </w:r>
      <w:r w:rsidR="00E26FD2">
        <w:t xml:space="preserve">gNB may use DCI or MAC CE to indicate </w:t>
      </w:r>
      <w:r w:rsidR="00493F76">
        <w:t xml:space="preserve">the </w:t>
      </w:r>
      <w:r w:rsidR="00E26FD2">
        <w:t xml:space="preserve">UE to adjust the resource timing, </w:t>
      </w:r>
      <w:r w:rsidR="00E66391">
        <w:t xml:space="preserve">if </w:t>
      </w:r>
      <w:r w:rsidR="00E26FD2">
        <w:t xml:space="preserve">it </w:t>
      </w:r>
      <w:r w:rsidR="00E66391">
        <w:t>cannot satisfy</w:t>
      </w:r>
      <w:r w:rsidR="00E26FD2" w:rsidRPr="00E66391">
        <w:rPr>
          <w:color w:val="FF0000"/>
        </w:rPr>
        <w:t xml:space="preserve"> </w:t>
      </w:r>
      <w:r w:rsidR="00E26FD2" w:rsidRPr="00E66391">
        <w:rPr>
          <w:color w:val="000000" w:themeColor="text1"/>
        </w:rPr>
        <w:t xml:space="preserve">the latency requirement </w:t>
      </w:r>
      <w:r w:rsidR="00E66391">
        <w:rPr>
          <w:color w:val="000000" w:themeColor="text1"/>
        </w:rPr>
        <w:t>ow</w:t>
      </w:r>
      <w:r w:rsidR="00493F76">
        <w:rPr>
          <w:color w:val="000000" w:themeColor="text1"/>
        </w:rPr>
        <w:t>ed</w:t>
      </w:r>
      <w:r w:rsidR="00E26FD2" w:rsidRPr="00E66391">
        <w:rPr>
          <w:color w:val="000000" w:themeColor="text1"/>
        </w:rPr>
        <w:t xml:space="preserve"> to</w:t>
      </w:r>
      <w:r w:rsidR="00E26FD2">
        <w:t xml:space="preserve"> the </w:t>
      </w:r>
      <w:r w:rsidR="00E26FD2">
        <w:rPr>
          <w:rFonts w:eastAsiaTheme="minorEastAsia"/>
          <w:lang w:eastAsia="zh-CN"/>
        </w:rPr>
        <w:t>misalignment between</w:t>
      </w:r>
      <w:r w:rsidR="00E26FD2" w:rsidRPr="00E26FD2">
        <w:rPr>
          <w:lang w:eastAsia="zh-CN"/>
        </w:rPr>
        <w:t xml:space="preserve"> </w:t>
      </w:r>
      <w:r w:rsidR="00E26FD2">
        <w:rPr>
          <w:lang w:eastAsia="zh-CN"/>
        </w:rPr>
        <w:t xml:space="preserve">the traffic arrival and </w:t>
      </w:r>
      <w:r w:rsidR="00BE6628">
        <w:rPr>
          <w:lang w:eastAsia="zh-CN"/>
        </w:rPr>
        <w:t xml:space="preserve">the </w:t>
      </w:r>
      <w:r w:rsidR="00E26FD2">
        <w:rPr>
          <w:lang w:eastAsia="zh-CN"/>
        </w:rPr>
        <w:t>reserved SPS/CG resources</w:t>
      </w:r>
      <w:r w:rsidR="00E26FD2">
        <w:t xml:space="preserve">. </w:t>
      </w:r>
      <w:r w:rsidR="00703768">
        <w:rPr>
          <w:rFonts w:eastAsiaTheme="minorEastAsia"/>
          <w:lang w:eastAsia="zh-CN"/>
        </w:rPr>
        <w:t>As shown i</w:t>
      </w:r>
      <w:r w:rsidR="00493F76">
        <w:rPr>
          <w:rFonts w:eastAsiaTheme="minorEastAsia"/>
          <w:lang w:eastAsia="zh-CN"/>
        </w:rPr>
        <w:t>n</w:t>
      </w:r>
      <w:r w:rsidR="00703768">
        <w:rPr>
          <w:rFonts w:eastAsiaTheme="minorEastAsia"/>
          <w:lang w:eastAsia="zh-CN"/>
        </w:rPr>
        <w:t xml:space="preserve"> figure2, </w:t>
      </w:r>
      <w:r w:rsidR="00BE6628">
        <w:rPr>
          <w:rFonts w:eastAsiaTheme="minorEastAsia"/>
          <w:lang w:eastAsia="zh-CN"/>
        </w:rPr>
        <w:t xml:space="preserve">resource </w:t>
      </w:r>
      <w:r w:rsidR="00BE6628" w:rsidRPr="00C627A2">
        <w:rPr>
          <w:rFonts w:eastAsiaTheme="minorEastAsia"/>
          <w:lang w:eastAsia="zh-CN"/>
        </w:rPr>
        <w:t>periodicity P</w:t>
      </w:r>
      <w:r w:rsidR="001043D9" w:rsidRPr="00C627A2">
        <w:rPr>
          <w:rFonts w:eastAsiaTheme="minorEastAsia"/>
          <w:lang w:eastAsia="zh-CN"/>
        </w:rPr>
        <w:t xml:space="preserve"> </w:t>
      </w:r>
      <w:r w:rsidR="00BE6628">
        <w:rPr>
          <w:rFonts w:eastAsiaTheme="minorEastAsia"/>
          <w:lang w:eastAsia="zh-CN"/>
        </w:rPr>
        <w:t xml:space="preserve">is the </w:t>
      </w:r>
      <w:r w:rsidR="00BE6628" w:rsidRPr="00C627A2">
        <w:rPr>
          <w:rFonts w:eastAsiaTheme="minorEastAsia"/>
          <w:lang w:eastAsia="zh-CN"/>
        </w:rPr>
        <w:t>smallest periodicity</w:t>
      </w:r>
      <w:r w:rsidR="00BE6628">
        <w:rPr>
          <w:rFonts w:eastAsiaTheme="minorEastAsia"/>
          <w:lang w:eastAsia="zh-CN"/>
        </w:rPr>
        <w:t xml:space="preserve"> value</w:t>
      </w:r>
      <w:r w:rsidR="00BE6628" w:rsidRPr="00C627A2">
        <w:rPr>
          <w:rFonts w:eastAsiaTheme="minorEastAsia"/>
          <w:lang w:eastAsia="zh-CN"/>
        </w:rPr>
        <w:t xml:space="preserve"> that </w:t>
      </w:r>
      <w:r w:rsidR="00BE6628">
        <w:rPr>
          <w:rFonts w:eastAsiaTheme="minorEastAsia"/>
          <w:lang w:eastAsia="zh-CN"/>
        </w:rPr>
        <w:t xml:space="preserve">is </w:t>
      </w:r>
      <w:r w:rsidR="00BE6628" w:rsidRPr="00C627A2">
        <w:rPr>
          <w:rFonts w:eastAsiaTheme="minorEastAsia"/>
          <w:lang w:eastAsia="zh-CN"/>
        </w:rPr>
        <w:t>larger than</w:t>
      </w:r>
      <w:r w:rsidR="00BE6628">
        <w:rPr>
          <w:rFonts w:eastAsiaTheme="minorEastAsia"/>
          <w:lang w:eastAsia="zh-CN"/>
        </w:rPr>
        <w:t xml:space="preserve"> the</w:t>
      </w:r>
      <w:r w:rsidR="00BE6628" w:rsidRPr="00C627A2">
        <w:rPr>
          <w:rFonts w:eastAsiaTheme="minorEastAsia"/>
          <w:lang w:eastAsia="zh-CN"/>
        </w:rPr>
        <w:t xml:space="preserve"> </w:t>
      </w:r>
      <w:r w:rsidR="001043D9" w:rsidRPr="00C627A2">
        <w:rPr>
          <w:rFonts w:eastAsiaTheme="minorEastAsia"/>
          <w:lang w:eastAsia="zh-CN"/>
        </w:rPr>
        <w:t xml:space="preserve">traffic periodicity Pt. </w:t>
      </w:r>
      <w:r w:rsidR="00493F76">
        <w:rPr>
          <w:rFonts w:eastAsiaTheme="minorEastAsia"/>
          <w:lang w:eastAsia="zh-CN"/>
        </w:rPr>
        <w:t>The d</w:t>
      </w:r>
      <w:r w:rsidR="001043D9" w:rsidRPr="00C627A2">
        <w:rPr>
          <w:rFonts w:eastAsiaTheme="minorEastAsia"/>
          <w:lang w:eastAsia="zh-CN"/>
        </w:rPr>
        <w:t xml:space="preserve">eviation between </w:t>
      </w:r>
      <w:r w:rsidR="00720274">
        <w:rPr>
          <w:rFonts w:eastAsiaTheme="minorEastAsia"/>
          <w:lang w:eastAsia="zh-CN"/>
        </w:rPr>
        <w:t xml:space="preserve">the </w:t>
      </w:r>
      <w:r w:rsidR="001043D9" w:rsidRPr="00C627A2">
        <w:rPr>
          <w:rFonts w:eastAsiaTheme="minorEastAsia"/>
          <w:lang w:eastAsia="zh-CN"/>
        </w:rPr>
        <w:t xml:space="preserve">periodicity of the resource and </w:t>
      </w:r>
      <w:r w:rsidR="00690B20">
        <w:rPr>
          <w:rFonts w:eastAsiaTheme="minorEastAsia"/>
          <w:lang w:eastAsia="zh-CN"/>
        </w:rPr>
        <w:t xml:space="preserve">that of </w:t>
      </w:r>
      <w:r w:rsidR="001043D9" w:rsidRPr="00C627A2">
        <w:rPr>
          <w:rFonts w:eastAsiaTheme="minorEastAsia"/>
          <w:lang w:eastAsia="zh-CN"/>
        </w:rPr>
        <w:t>traffic is d=P-Pt</w:t>
      </w:r>
      <w:r w:rsidR="00617577">
        <w:rPr>
          <w:rFonts w:eastAsiaTheme="minorEastAsia"/>
          <w:lang w:eastAsia="zh-CN"/>
        </w:rPr>
        <w:t xml:space="preserve">. As the misalignment would be accumulated over </w:t>
      </w:r>
      <w:r w:rsidR="00617577">
        <w:rPr>
          <w:rFonts w:eastAsiaTheme="minorEastAsia"/>
          <w:lang w:eastAsia="zh-CN"/>
        </w:rPr>
        <w:lastRenderedPageBreak/>
        <w:t>time,</w:t>
      </w:r>
      <w:r w:rsidR="001043D9" w:rsidRPr="00C627A2">
        <w:rPr>
          <w:rFonts w:eastAsiaTheme="minorEastAsia"/>
          <w:lang w:eastAsia="zh-CN"/>
        </w:rPr>
        <w:t xml:space="preserve"> </w:t>
      </w:r>
      <w:r w:rsidR="00617577">
        <w:rPr>
          <w:rFonts w:eastAsiaTheme="minorEastAsia"/>
          <w:lang w:eastAsia="zh-CN"/>
        </w:rPr>
        <w:t>set</w:t>
      </w:r>
      <w:r w:rsidR="001043D9" w:rsidRPr="00C627A2">
        <w:rPr>
          <w:rFonts w:eastAsiaTheme="minorEastAsia"/>
          <w:lang w:eastAsia="zh-CN"/>
        </w:rPr>
        <w:t xml:space="preserve"> the accumulated deviation</w:t>
      </w:r>
      <w:r w:rsidR="00690B20">
        <w:rPr>
          <w:rFonts w:eastAsiaTheme="minorEastAsia"/>
          <w:lang w:eastAsia="zh-CN"/>
        </w:rPr>
        <w:t xml:space="preserve"> as</w:t>
      </w:r>
      <w:r w:rsidR="001043D9" w:rsidRPr="00C627A2">
        <w:rPr>
          <w:rFonts w:eastAsiaTheme="minorEastAsia"/>
          <w:lang w:eastAsia="zh-CN"/>
        </w:rPr>
        <w:t xml:space="preserve"> D=</w:t>
      </w:r>
      <w:r w:rsidR="001826A3" w:rsidRPr="00C627A2">
        <w:rPr>
          <w:rFonts w:eastAsiaTheme="minorEastAsia"/>
          <w:lang w:eastAsia="zh-CN"/>
        </w:rPr>
        <w:t>sum (</w:t>
      </w:r>
      <w:r w:rsidR="001043D9" w:rsidRPr="00C627A2">
        <w:rPr>
          <w:rFonts w:eastAsiaTheme="minorEastAsia"/>
          <w:lang w:eastAsia="zh-CN"/>
        </w:rPr>
        <w:t xml:space="preserve">d). If </w:t>
      </w:r>
      <w:r w:rsidR="00690B20">
        <w:rPr>
          <w:rFonts w:eastAsiaTheme="minorEastAsia"/>
          <w:lang w:eastAsia="zh-CN"/>
        </w:rPr>
        <w:t xml:space="preserve">the </w:t>
      </w:r>
      <w:r w:rsidR="001043D9" w:rsidRPr="00C627A2">
        <w:rPr>
          <w:rFonts w:eastAsiaTheme="minorEastAsia"/>
          <w:lang w:eastAsia="zh-CN"/>
        </w:rPr>
        <w:t xml:space="preserve">traffic’s latency requirement E cannot be met due to D, </w:t>
      </w:r>
      <w:r w:rsidR="00493F76">
        <w:rPr>
          <w:rFonts w:eastAsiaTheme="minorEastAsia"/>
          <w:lang w:eastAsia="zh-CN"/>
        </w:rPr>
        <w:t xml:space="preserve">the </w:t>
      </w:r>
      <w:r w:rsidR="001043D9" w:rsidRPr="00C627A2">
        <w:rPr>
          <w:rFonts w:eastAsiaTheme="minorEastAsia"/>
          <w:lang w:eastAsia="zh-CN"/>
        </w:rPr>
        <w:t>gNB</w:t>
      </w:r>
      <w:r w:rsidR="002432A5">
        <w:rPr>
          <w:rFonts w:eastAsiaTheme="minorEastAsia"/>
          <w:lang w:eastAsia="zh-CN"/>
        </w:rPr>
        <w:t xml:space="preserve"> and</w:t>
      </w:r>
      <w:r w:rsidR="00690B20">
        <w:rPr>
          <w:rFonts w:eastAsiaTheme="minorEastAsia"/>
          <w:lang w:eastAsia="zh-CN"/>
        </w:rPr>
        <w:t xml:space="preserve"> the</w:t>
      </w:r>
      <w:r w:rsidR="002432A5">
        <w:rPr>
          <w:rFonts w:eastAsiaTheme="minorEastAsia"/>
          <w:lang w:eastAsia="zh-CN"/>
        </w:rPr>
        <w:t xml:space="preserve"> UE</w:t>
      </w:r>
      <w:r w:rsidR="00E26FD2">
        <w:rPr>
          <w:rFonts w:eastAsiaTheme="minorEastAsia"/>
          <w:lang w:eastAsia="zh-CN"/>
        </w:rPr>
        <w:t>s</w:t>
      </w:r>
      <w:r w:rsidR="001043D9" w:rsidRPr="00C627A2">
        <w:rPr>
          <w:rFonts w:eastAsiaTheme="minorEastAsia"/>
          <w:lang w:eastAsia="zh-CN"/>
        </w:rPr>
        <w:t xml:space="preserve"> </w:t>
      </w:r>
      <w:r w:rsidR="005D4A86">
        <w:rPr>
          <w:rFonts w:eastAsiaTheme="minorEastAsia"/>
          <w:lang w:eastAsia="zh-CN"/>
        </w:rPr>
        <w:t>may</w:t>
      </w:r>
      <w:r w:rsidR="001043D9" w:rsidRPr="00C627A2">
        <w:rPr>
          <w:rFonts w:eastAsiaTheme="minorEastAsia"/>
          <w:lang w:eastAsia="zh-CN"/>
        </w:rPr>
        <w:t xml:space="preserve"> </w:t>
      </w:r>
      <w:r w:rsidR="002432A5">
        <w:rPr>
          <w:rFonts w:eastAsiaTheme="minorEastAsia"/>
          <w:lang w:eastAsia="zh-CN"/>
        </w:rPr>
        <w:t xml:space="preserve">need to </w:t>
      </w:r>
      <w:r w:rsidR="001043D9" w:rsidRPr="00C627A2">
        <w:rPr>
          <w:rFonts w:eastAsiaTheme="minorEastAsia"/>
          <w:lang w:eastAsia="zh-CN"/>
        </w:rPr>
        <w:t xml:space="preserve">adjust the resource timing by </w:t>
      </w:r>
      <w:r w:rsidR="001918D3">
        <w:rPr>
          <w:rFonts w:eastAsiaTheme="minorEastAsia"/>
          <w:lang w:eastAsia="zh-CN"/>
        </w:rPr>
        <w:t>R</w:t>
      </w:r>
      <w:r w:rsidR="005D4A86">
        <w:rPr>
          <w:rFonts w:eastAsiaTheme="minorEastAsia"/>
          <w:lang w:eastAsia="zh-CN"/>
        </w:rPr>
        <w:t xml:space="preserve"> based on the </w:t>
      </w:r>
      <w:r w:rsidR="005D4A86" w:rsidRPr="00C627A2">
        <w:rPr>
          <w:rFonts w:eastAsiaTheme="minorEastAsia"/>
          <w:lang w:eastAsia="zh-CN"/>
        </w:rPr>
        <w:t>accumulated deviation D</w:t>
      </w:r>
      <w:r w:rsidR="001043D9" w:rsidRPr="00C627A2">
        <w:rPr>
          <w:rFonts w:eastAsiaTheme="minorEastAsia"/>
          <w:lang w:eastAsia="zh-CN"/>
        </w:rPr>
        <w:t>, R</w:t>
      </w:r>
      <w:r w:rsidR="00114E7D">
        <w:rPr>
          <w:rFonts w:eastAsiaTheme="minorEastAsia"/>
          <w:lang w:eastAsia="zh-CN"/>
        </w:rPr>
        <w:t xml:space="preserve"> could be</w:t>
      </w:r>
      <w:r w:rsidR="001043D9" w:rsidRPr="00C627A2">
        <w:rPr>
          <w:rFonts w:eastAsiaTheme="minorEastAsia"/>
          <w:lang w:eastAsia="zh-CN"/>
        </w:rPr>
        <w:t xml:space="preserve"> indicated by dynamic signaling or </w:t>
      </w:r>
      <w:r w:rsidR="00493F76">
        <w:rPr>
          <w:rFonts w:eastAsiaTheme="minorEastAsia"/>
          <w:lang w:eastAsia="zh-CN"/>
        </w:rPr>
        <w:t xml:space="preserve">could be </w:t>
      </w:r>
      <w:r w:rsidR="001043D9" w:rsidRPr="00C627A2">
        <w:rPr>
          <w:rFonts w:eastAsiaTheme="minorEastAsia"/>
          <w:lang w:eastAsia="zh-CN"/>
        </w:rPr>
        <w:t>preconfigured.</w:t>
      </w:r>
    </w:p>
    <w:p w14:paraId="18A3E898" w14:textId="77777777" w:rsidR="001043D9" w:rsidRDefault="001043D9" w:rsidP="001043D9">
      <w:pPr>
        <w:tabs>
          <w:tab w:val="num" w:pos="1440"/>
        </w:tabs>
        <w:jc w:val="center"/>
        <w:rPr>
          <w:b/>
        </w:rPr>
      </w:pPr>
      <w:r>
        <w:rPr>
          <w:b/>
        </w:rPr>
        <w:object w:dxaOrig="4135" w:dyaOrig="1336" w14:anchorId="51152F58">
          <v:shape id="_x0000_i1026" type="#_x0000_t75" style="width:239.9pt;height:77.65pt" o:ole="">
            <v:imagedata r:id="rId10" o:title=""/>
          </v:shape>
          <o:OLEObject Type="Embed" ProgID="Visio.Drawing.11" ShapeID="_x0000_i1026" DrawAspect="Content" ObjectID="_1615704501" r:id="rId11"/>
        </w:object>
      </w:r>
    </w:p>
    <w:p w14:paraId="631EBB80" w14:textId="4D52241E" w:rsidR="001043D9" w:rsidRDefault="001043D9" w:rsidP="001043D9">
      <w:pPr>
        <w:pStyle w:val="Caption"/>
        <w:rPr>
          <w:sz w:val="22"/>
          <w:szCs w:val="22"/>
        </w:rPr>
      </w:pPr>
      <w:r>
        <w:t>Figure 2</w:t>
      </w:r>
      <w:r>
        <w:rPr>
          <w:sz w:val="22"/>
          <w:szCs w:val="22"/>
        </w:rPr>
        <w:t xml:space="preserve"> </w:t>
      </w:r>
      <w:r>
        <w:rPr>
          <w:rFonts w:eastAsiaTheme="minorEastAsia"/>
          <w:lang w:eastAsia="zh-CN"/>
        </w:rPr>
        <w:t>CG</w:t>
      </w:r>
      <w:r>
        <w:rPr>
          <w:rFonts w:eastAsiaTheme="minorEastAsia" w:hint="eastAsia"/>
          <w:lang w:eastAsia="zh-CN"/>
        </w:rPr>
        <w:t>/SPS</w:t>
      </w:r>
      <w:r>
        <w:rPr>
          <w:rFonts w:eastAsiaTheme="minorEastAsia"/>
          <w:lang w:eastAsia="zh-CN"/>
        </w:rPr>
        <w:t xml:space="preserve"> </w:t>
      </w:r>
      <w:r>
        <w:rPr>
          <w:sz w:val="21"/>
          <w:szCs w:val="22"/>
        </w:rPr>
        <w:t xml:space="preserve">configurations adjustment by </w:t>
      </w:r>
      <w:r w:rsidR="00532FF3">
        <w:rPr>
          <w:sz w:val="21"/>
          <w:szCs w:val="22"/>
        </w:rPr>
        <w:t>dynamic</w:t>
      </w:r>
      <w:r>
        <w:rPr>
          <w:sz w:val="21"/>
          <w:szCs w:val="22"/>
        </w:rPr>
        <w:t xml:space="preserve"> signaling</w:t>
      </w:r>
    </w:p>
    <w:p w14:paraId="65C1A729" w14:textId="311CF33D" w:rsidR="00275E71" w:rsidRDefault="00275E71" w:rsidP="00FB188E">
      <w:pPr>
        <w:tabs>
          <w:tab w:val="num" w:pos="1440"/>
        </w:tabs>
        <w:rPr>
          <w:b/>
        </w:rPr>
      </w:pPr>
      <w:r>
        <w:t xml:space="preserve">Maybe only the </w:t>
      </w:r>
      <w:r w:rsidRPr="00E00DB7">
        <w:rPr>
          <w:rFonts w:eastAsiaTheme="minorEastAsia"/>
          <w:lang w:eastAsia="zh-CN"/>
        </w:rPr>
        <w:t>adjustment</w:t>
      </w:r>
      <w:r>
        <w:rPr>
          <w:rFonts w:eastAsiaTheme="minorEastAsia"/>
          <w:lang w:eastAsia="zh-CN"/>
        </w:rPr>
        <w:t xml:space="preserve"> of</w:t>
      </w:r>
      <w:r>
        <w:t xml:space="preserve"> resource timing needs to be indicated in the dynamic signaling,</w:t>
      </w:r>
      <w:r w:rsidRPr="00195B78">
        <w:t xml:space="preserve"> </w:t>
      </w:r>
      <w:r>
        <w:t>other parameters such as frequency domain resource assignment, MCS, RV,</w:t>
      </w:r>
      <w:r w:rsidRPr="005259C8">
        <w:t xml:space="preserve"> </w:t>
      </w:r>
      <w:r>
        <w:t xml:space="preserve">do not need to be </w:t>
      </w:r>
      <w:r>
        <w:rPr>
          <w:rFonts w:eastAsiaTheme="minorEastAsia"/>
          <w:lang w:eastAsia="zh-CN"/>
        </w:rPr>
        <w:t>adjusted</w:t>
      </w:r>
      <w:r>
        <w:t>.</w:t>
      </w:r>
      <w:r>
        <w:rPr>
          <w:rFonts w:eastAsiaTheme="minorEastAsia"/>
          <w:lang w:eastAsia="zh-CN"/>
        </w:rPr>
        <w:t xml:space="preserve"> So we may apply the scheme used for activation or release for </w:t>
      </w:r>
      <w:r>
        <w:rPr>
          <w:rFonts w:cs="Arial"/>
          <w:bCs/>
          <w:szCs w:val="21"/>
          <w:lang w:eastAsia="zh-CN"/>
        </w:rPr>
        <w:t>DL SPS and UL grant Type 2 in NR</w:t>
      </w:r>
      <w:r>
        <w:rPr>
          <w:rFonts w:eastAsiaTheme="minorEastAsia"/>
          <w:lang w:eastAsia="zh-CN"/>
        </w:rPr>
        <w:t xml:space="preserve">. For example, achieving </w:t>
      </w:r>
      <w:r>
        <w:rPr>
          <w:rFonts w:eastAsia="DengXian"/>
          <w:lang w:eastAsia="zh-CN"/>
        </w:rPr>
        <w:t xml:space="preserve">validation of the DCI format </w:t>
      </w:r>
      <w:r>
        <w:rPr>
          <w:rFonts w:eastAsiaTheme="minorEastAsia"/>
          <w:lang w:eastAsia="zh-CN"/>
        </w:rPr>
        <w:t xml:space="preserve">by setting </w:t>
      </w:r>
      <w:r>
        <w:t xml:space="preserve">frequency domain resource assignment field or MCS field to fixed values, </w:t>
      </w:r>
      <w:r w:rsidR="00CB4BD4">
        <w:t xml:space="preserve">indicating </w:t>
      </w:r>
      <w:r>
        <w:t>the adjustment of resource timing by time domain resource assignment field</w:t>
      </w:r>
      <w:r>
        <w:rPr>
          <w:rFonts w:cs="Arial"/>
          <w:bCs/>
          <w:szCs w:val="21"/>
          <w:lang w:eastAsia="zh-CN"/>
        </w:rPr>
        <w:t>.</w:t>
      </w:r>
    </w:p>
    <w:p w14:paraId="7F280E80" w14:textId="67A5BF8B" w:rsidR="00FB188E" w:rsidRDefault="00090D1C" w:rsidP="00FB188E">
      <w:pPr>
        <w:tabs>
          <w:tab w:val="num" w:pos="1440"/>
        </w:tabs>
        <w:rPr>
          <w:b/>
        </w:rPr>
      </w:pPr>
      <w:r>
        <w:rPr>
          <w:b/>
        </w:rPr>
        <w:t>Proposal 1:</w:t>
      </w:r>
      <w:r w:rsidR="00FB188E">
        <w:t xml:space="preserve"> </w:t>
      </w:r>
      <w:r w:rsidR="00FB188E">
        <w:rPr>
          <w:b/>
        </w:rPr>
        <w:t>Fu</w:t>
      </w:r>
      <w:r>
        <w:rPr>
          <w:b/>
        </w:rPr>
        <w:t xml:space="preserve">rther study the mechanism to adjust the SPS/CG resource more efficiently.  </w:t>
      </w:r>
    </w:p>
    <w:p w14:paraId="40D64959" w14:textId="0E92B80E" w:rsidR="00F951B4" w:rsidRDefault="00F951B4" w:rsidP="00F951B4">
      <w:pPr>
        <w:tabs>
          <w:tab w:val="left" w:pos="310"/>
        </w:tabs>
        <w:autoSpaceDE/>
        <w:autoSpaceDN/>
        <w:snapToGrid/>
        <w:jc w:val="left"/>
        <w:rPr>
          <w:rFonts w:eastAsiaTheme="minorEastAsia"/>
          <w:lang w:eastAsia="zh-CN"/>
        </w:rPr>
      </w:pPr>
      <w:r w:rsidRPr="00E00DB7">
        <w:rPr>
          <w:rFonts w:eastAsiaTheme="minorEastAsia"/>
          <w:lang w:eastAsia="zh-CN"/>
        </w:rPr>
        <w:t>-</w:t>
      </w:r>
      <w:r w:rsidRPr="00E00DB7">
        <w:rPr>
          <w:rFonts w:eastAsiaTheme="minorEastAsia"/>
          <w:lang w:eastAsia="zh-CN"/>
        </w:rPr>
        <w:tab/>
      </w:r>
      <w:r w:rsidRPr="00E00DB7">
        <w:rPr>
          <w:rFonts w:eastAsiaTheme="minorEastAsia"/>
          <w:lang w:eastAsia="zh-CN"/>
        </w:rPr>
        <w:tab/>
      </w:r>
      <w:r w:rsidRPr="00DF15C8">
        <w:rPr>
          <w:rFonts w:eastAsiaTheme="minorEastAsia"/>
          <w:u w:val="single"/>
          <w:lang w:eastAsia="zh-CN"/>
        </w:rPr>
        <w:t>Solution4</w:t>
      </w:r>
      <w:r>
        <w:rPr>
          <w:rFonts w:eastAsiaTheme="minorEastAsia" w:hint="eastAsia"/>
          <w:lang w:eastAsia="zh-CN"/>
        </w:rPr>
        <w:t>：</w:t>
      </w:r>
      <w:r>
        <w:rPr>
          <w:rFonts w:eastAsiaTheme="minorEastAsia" w:hint="eastAsia"/>
          <w:lang w:eastAsia="zh-CN"/>
        </w:rPr>
        <w:t xml:space="preserve"> </w:t>
      </w:r>
      <w:r w:rsidRPr="00DF15C8">
        <w:rPr>
          <w:rFonts w:eastAsiaTheme="minorEastAsia"/>
          <w:i/>
          <w:lang w:eastAsia="zh-CN"/>
        </w:rPr>
        <w:t>Applying de-jittering buffer at the edges of 5G system</w:t>
      </w:r>
    </w:p>
    <w:p w14:paraId="76528DFC" w14:textId="5E139E2B" w:rsidR="00F951B4" w:rsidRDefault="00A976F4" w:rsidP="00F951B4">
      <w:pPr>
        <w:tabs>
          <w:tab w:val="left" w:pos="310"/>
        </w:tabs>
        <w:autoSpaceDE/>
        <w:autoSpaceDN/>
        <w:snapToGrid/>
        <w:jc w:val="left"/>
        <w:rPr>
          <w:rFonts w:eastAsiaTheme="minorEastAsia"/>
          <w:lang w:eastAsia="zh-CN"/>
        </w:rPr>
      </w:pPr>
      <w:r w:rsidRPr="00E00DB7">
        <w:rPr>
          <w:rFonts w:eastAsiaTheme="minorEastAsia"/>
          <w:lang w:eastAsia="zh-CN"/>
        </w:rPr>
        <w:t>Applying de-jittering buffer</w:t>
      </w:r>
      <w:r>
        <w:rPr>
          <w:rFonts w:eastAsiaTheme="minorEastAsia"/>
          <w:lang w:eastAsia="zh-CN"/>
        </w:rPr>
        <w:t xml:space="preserve"> is</w:t>
      </w:r>
      <w:r w:rsidR="00205F7A">
        <w:rPr>
          <w:rFonts w:eastAsiaTheme="minorEastAsia"/>
          <w:lang w:eastAsia="zh-CN"/>
        </w:rPr>
        <w:t xml:space="preserve"> </w:t>
      </w:r>
      <w:r w:rsidR="00205F7A">
        <w:rPr>
          <w:rFonts w:eastAsiaTheme="minorEastAsia" w:hint="eastAsia"/>
          <w:lang w:eastAsia="zh-CN"/>
        </w:rPr>
        <w:t xml:space="preserve">a </w:t>
      </w:r>
      <w:r w:rsidR="00C23EA6">
        <w:rPr>
          <w:rFonts w:eastAsiaTheme="minorEastAsia"/>
          <w:lang w:eastAsia="zh-CN"/>
        </w:rPr>
        <w:t xml:space="preserve">solution </w:t>
      </w:r>
      <w:r>
        <w:rPr>
          <w:rFonts w:eastAsiaTheme="minorEastAsia"/>
          <w:lang w:eastAsia="zh-CN"/>
        </w:rPr>
        <w:t>in application layer, therefore, t</w:t>
      </w:r>
      <w:r w:rsidR="00F951B4">
        <w:rPr>
          <w:rFonts w:eastAsiaTheme="minorEastAsia"/>
          <w:lang w:eastAsia="zh-CN"/>
        </w:rPr>
        <w:t>his solution</w:t>
      </w:r>
      <w:r w:rsidR="00BA25DD">
        <w:rPr>
          <w:rFonts w:eastAsiaTheme="minorEastAsia"/>
          <w:lang w:eastAsia="zh-CN"/>
        </w:rPr>
        <w:t xml:space="preserve"> do</w:t>
      </w:r>
      <w:r w:rsidR="00493F76">
        <w:rPr>
          <w:rFonts w:eastAsiaTheme="minorEastAsia"/>
          <w:lang w:eastAsia="zh-CN"/>
        </w:rPr>
        <w:t>es</w:t>
      </w:r>
      <w:r w:rsidR="00BA25DD">
        <w:rPr>
          <w:rFonts w:eastAsiaTheme="minorEastAsia"/>
          <w:lang w:eastAsia="zh-CN"/>
        </w:rPr>
        <w:t xml:space="preserve"> not require specification effort in RAN1, it </w:t>
      </w:r>
      <w:r w:rsidR="000E6B64">
        <w:rPr>
          <w:rFonts w:eastAsiaTheme="minorEastAsia"/>
          <w:lang w:eastAsia="zh-CN"/>
        </w:rPr>
        <w:t>should</w:t>
      </w:r>
      <w:r w:rsidR="00F951B4">
        <w:rPr>
          <w:rFonts w:eastAsiaTheme="minorEastAsia" w:hint="eastAsia"/>
          <w:lang w:eastAsia="zh-CN"/>
        </w:rPr>
        <w:t xml:space="preserve"> be</w:t>
      </w:r>
      <w:r w:rsidR="0020401C" w:rsidRPr="00C366AD">
        <w:t xml:space="preserve"> handled by higher layers</w:t>
      </w:r>
      <w:r w:rsidR="00AD26F1">
        <w:t xml:space="preserve"> or implementation</w:t>
      </w:r>
      <w:r w:rsidR="00BA25DD">
        <w:rPr>
          <w:rFonts w:eastAsiaTheme="minorEastAsia"/>
          <w:lang w:eastAsia="zh-CN"/>
        </w:rPr>
        <w:t>.</w:t>
      </w:r>
      <w:r w:rsidR="00F951B4">
        <w:rPr>
          <w:rFonts w:eastAsiaTheme="minorEastAsia" w:hint="eastAsia"/>
          <w:lang w:eastAsia="zh-CN"/>
        </w:rPr>
        <w:t xml:space="preserve"> </w:t>
      </w:r>
    </w:p>
    <w:p w14:paraId="5B5B1328" w14:textId="3D0B9ABF" w:rsidR="00E90F0B" w:rsidRDefault="00E90F0B" w:rsidP="00E90F0B">
      <w:pPr>
        <w:tabs>
          <w:tab w:val="num" w:pos="1440"/>
        </w:tabs>
        <w:rPr>
          <w:b/>
        </w:rPr>
      </w:pPr>
      <w:r>
        <w:rPr>
          <w:b/>
        </w:rPr>
        <w:t xml:space="preserve">Observation </w:t>
      </w:r>
      <w:r w:rsidR="00493F76">
        <w:rPr>
          <w:b/>
        </w:rPr>
        <w:t>3</w:t>
      </w:r>
      <w:r>
        <w:rPr>
          <w:b/>
        </w:rPr>
        <w:t>:</w:t>
      </w:r>
      <w:r w:rsidRPr="000E6B64">
        <w:rPr>
          <w:b/>
        </w:rPr>
        <w:t xml:space="preserve"> </w:t>
      </w:r>
      <w:r w:rsidR="000E6B64" w:rsidRPr="000E6B64">
        <w:rPr>
          <w:b/>
        </w:rPr>
        <w:t xml:space="preserve">Applying de-jittering buffer should </w:t>
      </w:r>
      <w:r w:rsidR="000E6B64" w:rsidRPr="000E6B64">
        <w:rPr>
          <w:rFonts w:hint="eastAsia"/>
          <w:b/>
        </w:rPr>
        <w:t>be</w:t>
      </w:r>
      <w:r w:rsidR="000E6B64" w:rsidRPr="000E6B64">
        <w:rPr>
          <w:b/>
        </w:rPr>
        <w:t xml:space="preserve"> handled by higher layers</w:t>
      </w:r>
      <w:r w:rsidR="00AD26F1" w:rsidRPr="00AD26F1">
        <w:rPr>
          <w:b/>
        </w:rPr>
        <w:t xml:space="preserve"> or implementation</w:t>
      </w:r>
      <w:r>
        <w:rPr>
          <w:b/>
        </w:rPr>
        <w:t xml:space="preserve">. </w:t>
      </w:r>
    </w:p>
    <w:p w14:paraId="46DE343E" w14:textId="77777777" w:rsidR="00210B6A" w:rsidRPr="00EB05A0" w:rsidRDefault="00DA27A7" w:rsidP="00CF195E">
      <w:pPr>
        <w:pStyle w:val="Heading1"/>
      </w:pPr>
      <w:r w:rsidRPr="00EB05A0">
        <w:t>Conclusion</w:t>
      </w:r>
    </w:p>
    <w:p w14:paraId="3A636096" w14:textId="3509F801" w:rsidR="00A6151E" w:rsidRDefault="00A6151E" w:rsidP="00A6151E">
      <w:pPr>
        <w:tabs>
          <w:tab w:val="num" w:pos="1440"/>
        </w:tabs>
        <w:rPr>
          <w:lang w:eastAsia="zh-CN"/>
        </w:rPr>
      </w:pPr>
      <w:r>
        <w:rPr>
          <w:rFonts w:eastAsiaTheme="minorEastAsia"/>
          <w:lang w:eastAsia="zh-CN"/>
        </w:rPr>
        <w:t>T</w:t>
      </w:r>
      <w:r w:rsidRPr="00733346">
        <w:rPr>
          <w:rFonts w:eastAsiaTheme="minorEastAsia"/>
          <w:lang w:eastAsia="zh-CN"/>
        </w:rPr>
        <w:t>his contribution</w:t>
      </w:r>
      <w:r>
        <w:rPr>
          <w:rFonts w:eastAsiaTheme="minorEastAsia"/>
          <w:lang w:eastAsia="zh-CN"/>
        </w:rPr>
        <w:t xml:space="preserve"> mainly </w:t>
      </w:r>
      <w:r w:rsidRPr="00733346">
        <w:rPr>
          <w:rFonts w:eastAsiaTheme="minorEastAsia"/>
          <w:lang w:eastAsia="zh-CN"/>
        </w:rPr>
        <w:t>discuss</w:t>
      </w:r>
      <w:r>
        <w:rPr>
          <w:rFonts w:eastAsiaTheme="minorEastAsia"/>
          <w:lang w:eastAsia="zh-CN"/>
        </w:rPr>
        <w:t>es</w:t>
      </w:r>
      <w:r w:rsidRPr="00733346">
        <w:rPr>
          <w:rFonts w:eastAsiaTheme="minorEastAsia"/>
          <w:lang w:eastAsia="zh-CN"/>
        </w:rPr>
        <w:t xml:space="preserve"> </w:t>
      </w:r>
      <w:r>
        <w:rPr>
          <w:rFonts w:eastAsiaTheme="minorEastAsia"/>
          <w:lang w:eastAsia="zh-CN"/>
        </w:rPr>
        <w:t xml:space="preserve">the four potentially solutions to solve the issue of </w:t>
      </w:r>
      <w:r>
        <w:rPr>
          <w:lang w:eastAsia="zh-CN"/>
        </w:rPr>
        <w:t>misalignment between traffic and resource timing</w:t>
      </w:r>
      <w:r>
        <w:rPr>
          <w:rFonts w:eastAsiaTheme="minorEastAsia"/>
          <w:lang w:eastAsia="zh-CN"/>
        </w:rPr>
        <w:t>, analysis their impact on physical layer specification</w:t>
      </w:r>
      <w:r w:rsidRPr="00733346">
        <w:rPr>
          <w:rFonts w:eastAsiaTheme="minorEastAsia"/>
          <w:lang w:eastAsia="zh-CN"/>
        </w:rPr>
        <w:t>.</w:t>
      </w:r>
      <w:r>
        <w:rPr>
          <w:rFonts w:eastAsiaTheme="minorEastAsia"/>
          <w:lang w:eastAsia="zh-CN"/>
        </w:rPr>
        <w:t xml:space="preserve"> </w:t>
      </w:r>
      <w:r>
        <w:rPr>
          <w:lang w:eastAsia="zh-CN"/>
        </w:rPr>
        <w:t>Based on the discussions, the following observation and proposals are given:</w:t>
      </w:r>
    </w:p>
    <w:p w14:paraId="31E194AE" w14:textId="77777777" w:rsidR="00DD6E63" w:rsidRDefault="00DD6E63" w:rsidP="00DD6E63">
      <w:pPr>
        <w:tabs>
          <w:tab w:val="num" w:pos="1440"/>
        </w:tabs>
        <w:rPr>
          <w:b/>
        </w:rPr>
      </w:pPr>
      <w:r>
        <w:rPr>
          <w:b/>
        </w:rPr>
        <w:t>Observation 1:</w:t>
      </w:r>
      <w:r w:rsidRPr="00FB188E">
        <w:rPr>
          <w:b/>
        </w:rPr>
        <w:t xml:space="preserve"> RRC reconfiguration</w:t>
      </w:r>
      <w:r>
        <w:rPr>
          <w:b/>
        </w:rPr>
        <w:t xml:space="preserve"> frequently with updated </w:t>
      </w:r>
      <w:r w:rsidRPr="00710156">
        <w:rPr>
          <w:b/>
        </w:rPr>
        <w:t>SPS/CG resource</w:t>
      </w:r>
      <w:r w:rsidRPr="00FB188E">
        <w:rPr>
          <w:b/>
        </w:rPr>
        <w:t xml:space="preserve"> would </w:t>
      </w:r>
      <w:r>
        <w:rPr>
          <w:rFonts w:hint="eastAsia"/>
          <w:b/>
          <w:lang w:eastAsia="zh-CN"/>
        </w:rPr>
        <w:t>increase</w:t>
      </w:r>
      <w:r>
        <w:rPr>
          <w:b/>
        </w:rPr>
        <w:t xml:space="preserve"> RRC signal</w:t>
      </w:r>
      <w:r w:rsidRPr="00FB188E">
        <w:rPr>
          <w:b/>
        </w:rPr>
        <w:t xml:space="preserve">ing </w:t>
      </w:r>
      <w:r>
        <w:rPr>
          <w:b/>
        </w:rPr>
        <w:t>overhead</w:t>
      </w:r>
      <w:r w:rsidRPr="00FB188E">
        <w:rPr>
          <w:b/>
        </w:rPr>
        <w:t xml:space="preserve">. </w:t>
      </w:r>
    </w:p>
    <w:p w14:paraId="03FC5CF2" w14:textId="77777777" w:rsidR="00A6151E" w:rsidRDefault="00A6151E" w:rsidP="00A6151E">
      <w:pPr>
        <w:tabs>
          <w:tab w:val="num" w:pos="1440"/>
        </w:tabs>
        <w:rPr>
          <w:b/>
        </w:rPr>
      </w:pPr>
      <w:bookmarkStart w:id="17" w:name="_GoBack"/>
      <w:bookmarkEnd w:id="17"/>
      <w:r>
        <w:rPr>
          <w:b/>
        </w:rPr>
        <w:t>Observation 2:</w:t>
      </w:r>
      <w:r w:rsidRPr="00D47DDA">
        <w:rPr>
          <w:b/>
        </w:rPr>
        <w:t xml:space="preserve"> </w:t>
      </w:r>
      <w:r>
        <w:rPr>
          <w:b/>
        </w:rPr>
        <w:t xml:space="preserve">For </w:t>
      </w:r>
      <w:r w:rsidRPr="005848B0">
        <w:rPr>
          <w:b/>
        </w:rPr>
        <w:t xml:space="preserve">SPS/CG, </w:t>
      </w:r>
      <w:r>
        <w:rPr>
          <w:b/>
        </w:rPr>
        <w:t xml:space="preserve">shorter periodicities or multiple configurations or combination thereof would cause resources wasting and processing complexity for receiver. </w:t>
      </w:r>
    </w:p>
    <w:p w14:paraId="0669BC2E" w14:textId="013C6B74" w:rsidR="00A6151E" w:rsidRDefault="00A6151E" w:rsidP="00A6151E">
      <w:pPr>
        <w:tabs>
          <w:tab w:val="num" w:pos="1440"/>
        </w:tabs>
        <w:rPr>
          <w:b/>
        </w:rPr>
      </w:pPr>
      <w:r>
        <w:rPr>
          <w:b/>
        </w:rPr>
        <w:t xml:space="preserve">Observation </w:t>
      </w:r>
      <w:r w:rsidR="00493F76">
        <w:rPr>
          <w:b/>
        </w:rPr>
        <w:t>3</w:t>
      </w:r>
      <w:r>
        <w:rPr>
          <w:b/>
        </w:rPr>
        <w:t>:</w:t>
      </w:r>
      <w:r w:rsidRPr="000E6B64">
        <w:rPr>
          <w:b/>
        </w:rPr>
        <w:t xml:space="preserve"> Applying de-jittering buffer should </w:t>
      </w:r>
      <w:r w:rsidRPr="000E6B64">
        <w:rPr>
          <w:rFonts w:hint="eastAsia"/>
          <w:b/>
        </w:rPr>
        <w:t>be</w:t>
      </w:r>
      <w:r w:rsidRPr="000E6B64">
        <w:rPr>
          <w:b/>
        </w:rPr>
        <w:t xml:space="preserve"> handled by higher layers</w:t>
      </w:r>
      <w:r w:rsidRPr="00AD26F1">
        <w:rPr>
          <w:b/>
        </w:rPr>
        <w:t xml:space="preserve"> or implementation</w:t>
      </w:r>
      <w:r>
        <w:rPr>
          <w:b/>
        </w:rPr>
        <w:t xml:space="preserve">. </w:t>
      </w:r>
    </w:p>
    <w:p w14:paraId="46C065AC" w14:textId="77777777" w:rsidR="00A6151E" w:rsidRDefault="00A6151E" w:rsidP="00A6151E">
      <w:pPr>
        <w:tabs>
          <w:tab w:val="num" w:pos="1440"/>
        </w:tabs>
        <w:rPr>
          <w:b/>
        </w:rPr>
      </w:pPr>
      <w:r>
        <w:rPr>
          <w:b/>
        </w:rPr>
        <w:t>Proposal 1:</w:t>
      </w:r>
      <w:r w:rsidRPr="00D47DDA">
        <w:rPr>
          <w:b/>
        </w:rPr>
        <w:t xml:space="preserve"> </w:t>
      </w:r>
      <w:r>
        <w:rPr>
          <w:b/>
        </w:rPr>
        <w:t xml:space="preserve">Further study the mechanism to adjust the SPS/CG resource more efficiently.  </w:t>
      </w:r>
    </w:p>
    <w:p w14:paraId="53579678" w14:textId="77777777" w:rsidR="00EF7C7E" w:rsidRPr="00EB05A0" w:rsidRDefault="00EF7C7E" w:rsidP="00EF7C7E">
      <w:pPr>
        <w:pStyle w:val="Heading1"/>
        <w:rPr>
          <w:kern w:val="2"/>
          <w:lang w:val="en-GB" w:eastAsia="ja-JP"/>
        </w:rPr>
      </w:pPr>
      <w:r w:rsidRPr="00EB05A0">
        <w:rPr>
          <w:kern w:val="2"/>
          <w:lang w:val="en-GB" w:eastAsia="ja-JP"/>
        </w:rPr>
        <w:t>References</w:t>
      </w:r>
    </w:p>
    <w:p w14:paraId="617DDB52" w14:textId="17C95CBB" w:rsidR="009D295F" w:rsidRDefault="009D295F" w:rsidP="009D295F">
      <w:pPr>
        <w:pStyle w:val="References"/>
        <w:numPr>
          <w:ilvl w:val="0"/>
          <w:numId w:val="24"/>
        </w:numPr>
        <w:jc w:val="left"/>
        <w:rPr>
          <w:szCs w:val="20"/>
          <w:lang w:eastAsia="zh-CN"/>
        </w:rPr>
      </w:pPr>
      <w:bookmarkStart w:id="18" w:name="_Ref535000862"/>
      <w:r>
        <w:rPr>
          <w:szCs w:val="20"/>
          <w:lang w:val="en-GB" w:eastAsia="zh-CN"/>
        </w:rPr>
        <w:t>RP</w:t>
      </w:r>
      <w:r>
        <w:rPr>
          <w:szCs w:val="20"/>
          <w:lang w:eastAsia="zh-CN"/>
        </w:rPr>
        <w:t>-190728</w:t>
      </w:r>
      <w:r w:rsidRPr="001F6F1C">
        <w:rPr>
          <w:szCs w:val="20"/>
          <w:lang w:eastAsia="zh-CN"/>
        </w:rPr>
        <w:t xml:space="preserve">, </w:t>
      </w:r>
      <w:r w:rsidR="00CD795D" w:rsidRPr="001F6F1C">
        <w:rPr>
          <w:szCs w:val="20"/>
          <w:lang w:eastAsia="zh-CN"/>
        </w:rPr>
        <w:t>“</w:t>
      </w:r>
      <w:r w:rsidR="00CD795D" w:rsidRPr="00BA6605">
        <w:rPr>
          <w:szCs w:val="20"/>
          <w:lang w:eastAsia="zh-CN"/>
        </w:rPr>
        <w:t>New WID: Support of NR Industrial Internet of Things (IoT)</w:t>
      </w:r>
      <w:r w:rsidR="00CD795D">
        <w:rPr>
          <w:szCs w:val="20"/>
          <w:lang w:eastAsia="zh-CN"/>
        </w:rPr>
        <w:t>”</w:t>
      </w:r>
      <w:r>
        <w:rPr>
          <w:szCs w:val="20"/>
          <w:lang w:eastAsia="zh-CN"/>
        </w:rPr>
        <w:t xml:space="preserve">, </w:t>
      </w:r>
      <w:r w:rsidRPr="00BA6605">
        <w:rPr>
          <w:szCs w:val="20"/>
          <w:lang w:eastAsia="zh-CN"/>
        </w:rPr>
        <w:t>Nokia, Nokia Shanghai Bell</w:t>
      </w:r>
      <w:r>
        <w:rPr>
          <w:szCs w:val="20"/>
          <w:lang w:eastAsia="zh-CN"/>
        </w:rPr>
        <w:t>,</w:t>
      </w:r>
      <w:r w:rsidRPr="00BA6605">
        <w:rPr>
          <w:szCs w:val="20"/>
          <w:lang w:eastAsia="zh-CN"/>
        </w:rPr>
        <w:t xml:space="preserve"> Shenzhen, China, March 18-21, 2019</w:t>
      </w:r>
      <w:r>
        <w:rPr>
          <w:szCs w:val="20"/>
          <w:lang w:eastAsia="zh-CN"/>
        </w:rPr>
        <w:t>.</w:t>
      </w:r>
    </w:p>
    <w:p w14:paraId="30889EEE" w14:textId="08AC74CB" w:rsidR="00CD795D" w:rsidRPr="001F6F1C" w:rsidRDefault="00CD795D" w:rsidP="00CD795D">
      <w:pPr>
        <w:pStyle w:val="References"/>
        <w:numPr>
          <w:ilvl w:val="0"/>
          <w:numId w:val="24"/>
        </w:numPr>
        <w:jc w:val="left"/>
        <w:rPr>
          <w:szCs w:val="20"/>
          <w:lang w:eastAsia="zh-CN"/>
        </w:rPr>
      </w:pPr>
      <w:r w:rsidRPr="00CD795D">
        <w:rPr>
          <w:szCs w:val="20"/>
          <w:lang w:eastAsia="zh-CN"/>
        </w:rPr>
        <w:t xml:space="preserve">3GPP TR 38.825 </w:t>
      </w:r>
      <w:r w:rsidRPr="001F6F1C">
        <w:rPr>
          <w:szCs w:val="20"/>
          <w:lang w:eastAsia="zh-CN"/>
        </w:rPr>
        <w:t>“</w:t>
      </w:r>
      <w:r w:rsidRPr="00CD795D">
        <w:rPr>
          <w:szCs w:val="20"/>
          <w:lang w:eastAsia="zh-CN"/>
        </w:rPr>
        <w:t>Study on NR Industrial Internet of Things (IoT)</w:t>
      </w:r>
      <w:r>
        <w:rPr>
          <w:szCs w:val="20"/>
          <w:lang w:eastAsia="zh-CN"/>
        </w:rPr>
        <w:t>”, March, 2019.</w:t>
      </w:r>
    </w:p>
    <w:bookmarkEnd w:id="18"/>
    <w:p w14:paraId="2FBFB066" w14:textId="58C1E000" w:rsidR="005F5E05" w:rsidRPr="009D295F" w:rsidRDefault="005F5E05" w:rsidP="00E14D03">
      <w:pPr>
        <w:rPr>
          <w:kern w:val="2"/>
          <w:lang w:eastAsia="zh-CN"/>
        </w:rPr>
      </w:pPr>
    </w:p>
    <w:bookmarkEnd w:id="5"/>
    <w:p w14:paraId="0EE43ECE" w14:textId="77777777" w:rsidR="00620942" w:rsidRPr="00BC1E5D" w:rsidRDefault="00620942" w:rsidP="00F5002D">
      <w:pPr>
        <w:rPr>
          <w:rFonts w:eastAsiaTheme="minorEastAsia"/>
          <w:lang w:val="en-GB" w:eastAsia="zh-CN"/>
        </w:rPr>
      </w:pPr>
    </w:p>
    <w:sectPr w:rsidR="00620942" w:rsidRPr="00BC1E5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4EC3F" w14:textId="77777777" w:rsidR="001068E2" w:rsidRDefault="001068E2">
      <w:r>
        <w:separator/>
      </w:r>
    </w:p>
  </w:endnote>
  <w:endnote w:type="continuationSeparator" w:id="0">
    <w:p w14:paraId="62529062" w14:textId="77777777" w:rsidR="001068E2" w:rsidRDefault="001068E2">
      <w:r>
        <w:continuationSeparator/>
      </w:r>
    </w:p>
  </w:endnote>
  <w:endnote w:type="continuationNotice" w:id="1">
    <w:p w14:paraId="263DA02F" w14:textId="77777777" w:rsidR="001068E2" w:rsidRDefault="00106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SimSun"/>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7C7F2" w14:textId="77777777" w:rsidR="001068E2" w:rsidRDefault="001068E2">
      <w:r>
        <w:separator/>
      </w:r>
    </w:p>
  </w:footnote>
  <w:footnote w:type="continuationSeparator" w:id="0">
    <w:p w14:paraId="1EA8B060" w14:textId="77777777" w:rsidR="001068E2" w:rsidRDefault="001068E2">
      <w:r>
        <w:continuationSeparator/>
      </w:r>
    </w:p>
  </w:footnote>
  <w:footnote w:type="continuationNotice" w:id="1">
    <w:p w14:paraId="692F52FB" w14:textId="77777777" w:rsidR="001068E2" w:rsidRDefault="001068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80290D"/>
    <w:multiLevelType w:val="hybridMultilevel"/>
    <w:tmpl w:val="3072F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937765"/>
    <w:multiLevelType w:val="hybridMultilevel"/>
    <w:tmpl w:val="BA3E6EE4"/>
    <w:lvl w:ilvl="0" w:tplc="A9EE97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7B1A16"/>
    <w:multiLevelType w:val="hybridMultilevel"/>
    <w:tmpl w:val="056A31BE"/>
    <w:lvl w:ilvl="0" w:tplc="C1185ACA">
      <w:start w:val="1"/>
      <w:numFmt w:val="bullet"/>
      <w:lvlText w:val=""/>
      <w:lvlJc w:val="left"/>
      <w:pPr>
        <w:tabs>
          <w:tab w:val="num" w:pos="720"/>
        </w:tabs>
        <w:ind w:left="720" w:hanging="360"/>
      </w:pPr>
      <w:rPr>
        <w:rFonts w:ascii="Wingdings" w:hAnsi="Wingdings" w:hint="default"/>
      </w:rPr>
    </w:lvl>
    <w:lvl w:ilvl="1" w:tplc="8CF8A01A">
      <w:start w:val="1"/>
      <w:numFmt w:val="bullet"/>
      <w:lvlText w:val=""/>
      <w:lvlJc w:val="left"/>
      <w:pPr>
        <w:tabs>
          <w:tab w:val="num" w:pos="1440"/>
        </w:tabs>
        <w:ind w:left="1440" w:hanging="360"/>
      </w:pPr>
      <w:rPr>
        <w:rFonts w:ascii="Wingdings" w:hAnsi="Wingdings" w:hint="default"/>
      </w:rPr>
    </w:lvl>
    <w:lvl w:ilvl="2" w:tplc="9B7C6AD0" w:tentative="1">
      <w:start w:val="1"/>
      <w:numFmt w:val="bullet"/>
      <w:lvlText w:val=""/>
      <w:lvlJc w:val="left"/>
      <w:pPr>
        <w:tabs>
          <w:tab w:val="num" w:pos="2160"/>
        </w:tabs>
        <w:ind w:left="2160" w:hanging="360"/>
      </w:pPr>
      <w:rPr>
        <w:rFonts w:ascii="Wingdings" w:hAnsi="Wingdings" w:hint="default"/>
      </w:rPr>
    </w:lvl>
    <w:lvl w:ilvl="3" w:tplc="495E0E7E" w:tentative="1">
      <w:start w:val="1"/>
      <w:numFmt w:val="bullet"/>
      <w:lvlText w:val=""/>
      <w:lvlJc w:val="left"/>
      <w:pPr>
        <w:tabs>
          <w:tab w:val="num" w:pos="2880"/>
        </w:tabs>
        <w:ind w:left="2880" w:hanging="360"/>
      </w:pPr>
      <w:rPr>
        <w:rFonts w:ascii="Wingdings" w:hAnsi="Wingdings" w:hint="default"/>
      </w:rPr>
    </w:lvl>
    <w:lvl w:ilvl="4" w:tplc="65BC3264" w:tentative="1">
      <w:start w:val="1"/>
      <w:numFmt w:val="bullet"/>
      <w:lvlText w:val=""/>
      <w:lvlJc w:val="left"/>
      <w:pPr>
        <w:tabs>
          <w:tab w:val="num" w:pos="3600"/>
        </w:tabs>
        <w:ind w:left="3600" w:hanging="360"/>
      </w:pPr>
      <w:rPr>
        <w:rFonts w:ascii="Wingdings" w:hAnsi="Wingdings" w:hint="default"/>
      </w:rPr>
    </w:lvl>
    <w:lvl w:ilvl="5" w:tplc="7360A8B8" w:tentative="1">
      <w:start w:val="1"/>
      <w:numFmt w:val="bullet"/>
      <w:lvlText w:val=""/>
      <w:lvlJc w:val="left"/>
      <w:pPr>
        <w:tabs>
          <w:tab w:val="num" w:pos="4320"/>
        </w:tabs>
        <w:ind w:left="4320" w:hanging="360"/>
      </w:pPr>
      <w:rPr>
        <w:rFonts w:ascii="Wingdings" w:hAnsi="Wingdings" w:hint="default"/>
      </w:rPr>
    </w:lvl>
    <w:lvl w:ilvl="6" w:tplc="08D05BF8" w:tentative="1">
      <w:start w:val="1"/>
      <w:numFmt w:val="bullet"/>
      <w:lvlText w:val=""/>
      <w:lvlJc w:val="left"/>
      <w:pPr>
        <w:tabs>
          <w:tab w:val="num" w:pos="5040"/>
        </w:tabs>
        <w:ind w:left="5040" w:hanging="360"/>
      </w:pPr>
      <w:rPr>
        <w:rFonts w:ascii="Wingdings" w:hAnsi="Wingdings" w:hint="default"/>
      </w:rPr>
    </w:lvl>
    <w:lvl w:ilvl="7" w:tplc="D768646C" w:tentative="1">
      <w:start w:val="1"/>
      <w:numFmt w:val="bullet"/>
      <w:lvlText w:val=""/>
      <w:lvlJc w:val="left"/>
      <w:pPr>
        <w:tabs>
          <w:tab w:val="num" w:pos="5760"/>
        </w:tabs>
        <w:ind w:left="5760" w:hanging="360"/>
      </w:pPr>
      <w:rPr>
        <w:rFonts w:ascii="Wingdings" w:hAnsi="Wingdings" w:hint="default"/>
      </w:rPr>
    </w:lvl>
    <w:lvl w:ilvl="8" w:tplc="1840B23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8B6C26"/>
    <w:multiLevelType w:val="hybridMultilevel"/>
    <w:tmpl w:val="6646EA28"/>
    <w:lvl w:ilvl="0" w:tplc="A2145DA0">
      <w:start w:val="1"/>
      <w:numFmt w:val="bullet"/>
      <w:lvlText w:val=""/>
      <w:lvlJc w:val="left"/>
      <w:pPr>
        <w:tabs>
          <w:tab w:val="num" w:pos="720"/>
        </w:tabs>
        <w:ind w:left="720" w:hanging="360"/>
      </w:pPr>
      <w:rPr>
        <w:rFonts w:ascii="Wingdings" w:hAnsi="Wingdings" w:hint="default"/>
      </w:rPr>
    </w:lvl>
    <w:lvl w:ilvl="1" w:tplc="3B8A6C3E">
      <w:numFmt w:val="bullet"/>
      <w:lvlText w:val=""/>
      <w:lvlJc w:val="left"/>
      <w:pPr>
        <w:tabs>
          <w:tab w:val="num" w:pos="1440"/>
        </w:tabs>
        <w:ind w:left="1440" w:hanging="360"/>
      </w:pPr>
      <w:rPr>
        <w:rFonts w:ascii="Wingdings" w:hAnsi="Wingdings" w:hint="default"/>
      </w:rPr>
    </w:lvl>
    <w:lvl w:ilvl="2" w:tplc="03BEE120">
      <w:numFmt w:val="bullet"/>
      <w:lvlText w:val=""/>
      <w:lvlJc w:val="left"/>
      <w:pPr>
        <w:tabs>
          <w:tab w:val="num" w:pos="2160"/>
        </w:tabs>
        <w:ind w:left="2160" w:hanging="360"/>
      </w:pPr>
      <w:rPr>
        <w:rFonts w:ascii="Wingdings" w:hAnsi="Wingdings" w:hint="default"/>
      </w:rPr>
    </w:lvl>
    <w:lvl w:ilvl="3" w:tplc="169242EE" w:tentative="1">
      <w:start w:val="1"/>
      <w:numFmt w:val="bullet"/>
      <w:lvlText w:val=""/>
      <w:lvlJc w:val="left"/>
      <w:pPr>
        <w:tabs>
          <w:tab w:val="num" w:pos="2880"/>
        </w:tabs>
        <w:ind w:left="2880" w:hanging="360"/>
      </w:pPr>
      <w:rPr>
        <w:rFonts w:ascii="Wingdings" w:hAnsi="Wingdings" w:hint="default"/>
      </w:rPr>
    </w:lvl>
    <w:lvl w:ilvl="4" w:tplc="3720341E" w:tentative="1">
      <w:start w:val="1"/>
      <w:numFmt w:val="bullet"/>
      <w:lvlText w:val=""/>
      <w:lvlJc w:val="left"/>
      <w:pPr>
        <w:tabs>
          <w:tab w:val="num" w:pos="3600"/>
        </w:tabs>
        <w:ind w:left="3600" w:hanging="360"/>
      </w:pPr>
      <w:rPr>
        <w:rFonts w:ascii="Wingdings" w:hAnsi="Wingdings" w:hint="default"/>
      </w:rPr>
    </w:lvl>
    <w:lvl w:ilvl="5" w:tplc="CACED1E4" w:tentative="1">
      <w:start w:val="1"/>
      <w:numFmt w:val="bullet"/>
      <w:lvlText w:val=""/>
      <w:lvlJc w:val="left"/>
      <w:pPr>
        <w:tabs>
          <w:tab w:val="num" w:pos="4320"/>
        </w:tabs>
        <w:ind w:left="4320" w:hanging="360"/>
      </w:pPr>
      <w:rPr>
        <w:rFonts w:ascii="Wingdings" w:hAnsi="Wingdings" w:hint="default"/>
      </w:rPr>
    </w:lvl>
    <w:lvl w:ilvl="6" w:tplc="98789B72" w:tentative="1">
      <w:start w:val="1"/>
      <w:numFmt w:val="bullet"/>
      <w:lvlText w:val=""/>
      <w:lvlJc w:val="left"/>
      <w:pPr>
        <w:tabs>
          <w:tab w:val="num" w:pos="5040"/>
        </w:tabs>
        <w:ind w:left="5040" w:hanging="360"/>
      </w:pPr>
      <w:rPr>
        <w:rFonts w:ascii="Wingdings" w:hAnsi="Wingdings" w:hint="default"/>
      </w:rPr>
    </w:lvl>
    <w:lvl w:ilvl="7" w:tplc="F288CDD0" w:tentative="1">
      <w:start w:val="1"/>
      <w:numFmt w:val="bullet"/>
      <w:lvlText w:val=""/>
      <w:lvlJc w:val="left"/>
      <w:pPr>
        <w:tabs>
          <w:tab w:val="num" w:pos="5760"/>
        </w:tabs>
        <w:ind w:left="5760" w:hanging="360"/>
      </w:pPr>
      <w:rPr>
        <w:rFonts w:ascii="Wingdings" w:hAnsi="Wingdings" w:hint="default"/>
      </w:rPr>
    </w:lvl>
    <w:lvl w:ilvl="8" w:tplc="242AB5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110804"/>
    <w:multiLevelType w:val="hybridMultilevel"/>
    <w:tmpl w:val="6C1CF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C26E73"/>
    <w:multiLevelType w:val="hybridMultilevel"/>
    <w:tmpl w:val="060A0FD0"/>
    <w:lvl w:ilvl="0" w:tplc="0F381F18">
      <w:start w:val="1"/>
      <w:numFmt w:val="bullet"/>
      <w:lvlText w:val=""/>
      <w:lvlJc w:val="left"/>
      <w:pPr>
        <w:tabs>
          <w:tab w:val="num" w:pos="720"/>
        </w:tabs>
        <w:ind w:left="720" w:hanging="360"/>
      </w:pPr>
      <w:rPr>
        <w:rFonts w:ascii="Wingdings" w:hAnsi="Wingdings" w:hint="default"/>
      </w:rPr>
    </w:lvl>
    <w:lvl w:ilvl="1" w:tplc="3F865A0A" w:tentative="1">
      <w:start w:val="1"/>
      <w:numFmt w:val="bullet"/>
      <w:lvlText w:val=""/>
      <w:lvlJc w:val="left"/>
      <w:pPr>
        <w:tabs>
          <w:tab w:val="num" w:pos="1440"/>
        </w:tabs>
        <w:ind w:left="1440" w:hanging="360"/>
      </w:pPr>
      <w:rPr>
        <w:rFonts w:ascii="Wingdings" w:hAnsi="Wingdings" w:hint="default"/>
      </w:rPr>
    </w:lvl>
    <w:lvl w:ilvl="2" w:tplc="9782DAEE" w:tentative="1">
      <w:start w:val="1"/>
      <w:numFmt w:val="bullet"/>
      <w:lvlText w:val=""/>
      <w:lvlJc w:val="left"/>
      <w:pPr>
        <w:tabs>
          <w:tab w:val="num" w:pos="2160"/>
        </w:tabs>
        <w:ind w:left="2160" w:hanging="360"/>
      </w:pPr>
      <w:rPr>
        <w:rFonts w:ascii="Wingdings" w:hAnsi="Wingdings" w:hint="default"/>
      </w:rPr>
    </w:lvl>
    <w:lvl w:ilvl="3" w:tplc="7316A558" w:tentative="1">
      <w:start w:val="1"/>
      <w:numFmt w:val="bullet"/>
      <w:lvlText w:val=""/>
      <w:lvlJc w:val="left"/>
      <w:pPr>
        <w:tabs>
          <w:tab w:val="num" w:pos="2880"/>
        </w:tabs>
        <w:ind w:left="2880" w:hanging="360"/>
      </w:pPr>
      <w:rPr>
        <w:rFonts w:ascii="Wingdings" w:hAnsi="Wingdings" w:hint="default"/>
      </w:rPr>
    </w:lvl>
    <w:lvl w:ilvl="4" w:tplc="C974E8F4" w:tentative="1">
      <w:start w:val="1"/>
      <w:numFmt w:val="bullet"/>
      <w:lvlText w:val=""/>
      <w:lvlJc w:val="left"/>
      <w:pPr>
        <w:tabs>
          <w:tab w:val="num" w:pos="3600"/>
        </w:tabs>
        <w:ind w:left="3600" w:hanging="360"/>
      </w:pPr>
      <w:rPr>
        <w:rFonts w:ascii="Wingdings" w:hAnsi="Wingdings" w:hint="default"/>
      </w:rPr>
    </w:lvl>
    <w:lvl w:ilvl="5" w:tplc="9402A648" w:tentative="1">
      <w:start w:val="1"/>
      <w:numFmt w:val="bullet"/>
      <w:lvlText w:val=""/>
      <w:lvlJc w:val="left"/>
      <w:pPr>
        <w:tabs>
          <w:tab w:val="num" w:pos="4320"/>
        </w:tabs>
        <w:ind w:left="4320" w:hanging="360"/>
      </w:pPr>
      <w:rPr>
        <w:rFonts w:ascii="Wingdings" w:hAnsi="Wingdings" w:hint="default"/>
      </w:rPr>
    </w:lvl>
    <w:lvl w:ilvl="6" w:tplc="B2F02E88" w:tentative="1">
      <w:start w:val="1"/>
      <w:numFmt w:val="bullet"/>
      <w:lvlText w:val=""/>
      <w:lvlJc w:val="left"/>
      <w:pPr>
        <w:tabs>
          <w:tab w:val="num" w:pos="5040"/>
        </w:tabs>
        <w:ind w:left="5040" w:hanging="360"/>
      </w:pPr>
      <w:rPr>
        <w:rFonts w:ascii="Wingdings" w:hAnsi="Wingdings" w:hint="default"/>
      </w:rPr>
    </w:lvl>
    <w:lvl w:ilvl="7" w:tplc="6A2C789C" w:tentative="1">
      <w:start w:val="1"/>
      <w:numFmt w:val="bullet"/>
      <w:lvlText w:val=""/>
      <w:lvlJc w:val="left"/>
      <w:pPr>
        <w:tabs>
          <w:tab w:val="num" w:pos="5760"/>
        </w:tabs>
        <w:ind w:left="5760" w:hanging="360"/>
      </w:pPr>
      <w:rPr>
        <w:rFonts w:ascii="Wingdings" w:hAnsi="Wingdings" w:hint="default"/>
      </w:rPr>
    </w:lvl>
    <w:lvl w:ilvl="8" w:tplc="9A203D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F052A8A"/>
    <w:multiLevelType w:val="hybridMultilevel"/>
    <w:tmpl w:val="7A1E4564"/>
    <w:lvl w:ilvl="0" w:tplc="6FA0C222">
      <w:start w:val="1"/>
      <w:numFmt w:val="bullet"/>
      <w:lvlText w:val=""/>
      <w:lvlJc w:val="left"/>
      <w:pPr>
        <w:tabs>
          <w:tab w:val="num" w:pos="720"/>
        </w:tabs>
        <w:ind w:left="720" w:hanging="360"/>
      </w:pPr>
      <w:rPr>
        <w:rFonts w:ascii="Wingdings" w:hAnsi="Wingdings" w:hint="default"/>
      </w:rPr>
    </w:lvl>
    <w:lvl w:ilvl="1" w:tplc="0AFCA74C" w:tentative="1">
      <w:start w:val="1"/>
      <w:numFmt w:val="bullet"/>
      <w:lvlText w:val=""/>
      <w:lvlJc w:val="left"/>
      <w:pPr>
        <w:tabs>
          <w:tab w:val="num" w:pos="1440"/>
        </w:tabs>
        <w:ind w:left="1440" w:hanging="360"/>
      </w:pPr>
      <w:rPr>
        <w:rFonts w:ascii="Wingdings" w:hAnsi="Wingdings" w:hint="default"/>
      </w:rPr>
    </w:lvl>
    <w:lvl w:ilvl="2" w:tplc="9CE8D9C2" w:tentative="1">
      <w:start w:val="1"/>
      <w:numFmt w:val="bullet"/>
      <w:lvlText w:val=""/>
      <w:lvlJc w:val="left"/>
      <w:pPr>
        <w:tabs>
          <w:tab w:val="num" w:pos="2160"/>
        </w:tabs>
        <w:ind w:left="2160" w:hanging="360"/>
      </w:pPr>
      <w:rPr>
        <w:rFonts w:ascii="Wingdings" w:hAnsi="Wingdings" w:hint="default"/>
      </w:rPr>
    </w:lvl>
    <w:lvl w:ilvl="3" w:tplc="A94444A6" w:tentative="1">
      <w:start w:val="1"/>
      <w:numFmt w:val="bullet"/>
      <w:lvlText w:val=""/>
      <w:lvlJc w:val="left"/>
      <w:pPr>
        <w:tabs>
          <w:tab w:val="num" w:pos="2880"/>
        </w:tabs>
        <w:ind w:left="2880" w:hanging="360"/>
      </w:pPr>
      <w:rPr>
        <w:rFonts w:ascii="Wingdings" w:hAnsi="Wingdings" w:hint="default"/>
      </w:rPr>
    </w:lvl>
    <w:lvl w:ilvl="4" w:tplc="15104F28" w:tentative="1">
      <w:start w:val="1"/>
      <w:numFmt w:val="bullet"/>
      <w:lvlText w:val=""/>
      <w:lvlJc w:val="left"/>
      <w:pPr>
        <w:tabs>
          <w:tab w:val="num" w:pos="3600"/>
        </w:tabs>
        <w:ind w:left="3600" w:hanging="360"/>
      </w:pPr>
      <w:rPr>
        <w:rFonts w:ascii="Wingdings" w:hAnsi="Wingdings" w:hint="default"/>
      </w:rPr>
    </w:lvl>
    <w:lvl w:ilvl="5" w:tplc="44EEE642" w:tentative="1">
      <w:start w:val="1"/>
      <w:numFmt w:val="bullet"/>
      <w:lvlText w:val=""/>
      <w:lvlJc w:val="left"/>
      <w:pPr>
        <w:tabs>
          <w:tab w:val="num" w:pos="4320"/>
        </w:tabs>
        <w:ind w:left="4320" w:hanging="360"/>
      </w:pPr>
      <w:rPr>
        <w:rFonts w:ascii="Wingdings" w:hAnsi="Wingdings" w:hint="default"/>
      </w:rPr>
    </w:lvl>
    <w:lvl w:ilvl="6" w:tplc="0CE278CE" w:tentative="1">
      <w:start w:val="1"/>
      <w:numFmt w:val="bullet"/>
      <w:lvlText w:val=""/>
      <w:lvlJc w:val="left"/>
      <w:pPr>
        <w:tabs>
          <w:tab w:val="num" w:pos="5040"/>
        </w:tabs>
        <w:ind w:left="5040" w:hanging="360"/>
      </w:pPr>
      <w:rPr>
        <w:rFonts w:ascii="Wingdings" w:hAnsi="Wingdings" w:hint="default"/>
      </w:rPr>
    </w:lvl>
    <w:lvl w:ilvl="7" w:tplc="FBBE52AC" w:tentative="1">
      <w:start w:val="1"/>
      <w:numFmt w:val="bullet"/>
      <w:lvlText w:val=""/>
      <w:lvlJc w:val="left"/>
      <w:pPr>
        <w:tabs>
          <w:tab w:val="num" w:pos="5760"/>
        </w:tabs>
        <w:ind w:left="5760" w:hanging="360"/>
      </w:pPr>
      <w:rPr>
        <w:rFonts w:ascii="Wingdings" w:hAnsi="Wingdings" w:hint="default"/>
      </w:rPr>
    </w:lvl>
    <w:lvl w:ilvl="8" w:tplc="ED0A231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915232"/>
    <w:multiLevelType w:val="hybridMultilevel"/>
    <w:tmpl w:val="274287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61338D"/>
    <w:multiLevelType w:val="hybridMultilevel"/>
    <w:tmpl w:val="B1883EB4"/>
    <w:lvl w:ilvl="0" w:tplc="DE58851E">
      <w:start w:val="1"/>
      <w:numFmt w:val="bullet"/>
      <w:lvlText w:val=""/>
      <w:lvlJc w:val="left"/>
      <w:pPr>
        <w:tabs>
          <w:tab w:val="num" w:pos="720"/>
        </w:tabs>
        <w:ind w:left="720" w:hanging="360"/>
      </w:pPr>
      <w:rPr>
        <w:rFonts w:ascii="Wingdings" w:hAnsi="Wingdings" w:hint="default"/>
      </w:rPr>
    </w:lvl>
    <w:lvl w:ilvl="1" w:tplc="423EC276">
      <w:numFmt w:val="bullet"/>
      <w:lvlText w:val=""/>
      <w:lvlJc w:val="left"/>
      <w:pPr>
        <w:tabs>
          <w:tab w:val="num" w:pos="1440"/>
        </w:tabs>
        <w:ind w:left="1440" w:hanging="360"/>
      </w:pPr>
      <w:rPr>
        <w:rFonts w:ascii="Wingdings" w:hAnsi="Wingdings" w:hint="default"/>
      </w:rPr>
    </w:lvl>
    <w:lvl w:ilvl="2" w:tplc="D9788982" w:tentative="1">
      <w:start w:val="1"/>
      <w:numFmt w:val="bullet"/>
      <w:lvlText w:val=""/>
      <w:lvlJc w:val="left"/>
      <w:pPr>
        <w:tabs>
          <w:tab w:val="num" w:pos="2160"/>
        </w:tabs>
        <w:ind w:left="2160" w:hanging="360"/>
      </w:pPr>
      <w:rPr>
        <w:rFonts w:ascii="Wingdings" w:hAnsi="Wingdings" w:hint="default"/>
      </w:rPr>
    </w:lvl>
    <w:lvl w:ilvl="3" w:tplc="A1907D22" w:tentative="1">
      <w:start w:val="1"/>
      <w:numFmt w:val="bullet"/>
      <w:lvlText w:val=""/>
      <w:lvlJc w:val="left"/>
      <w:pPr>
        <w:tabs>
          <w:tab w:val="num" w:pos="2880"/>
        </w:tabs>
        <w:ind w:left="2880" w:hanging="360"/>
      </w:pPr>
      <w:rPr>
        <w:rFonts w:ascii="Wingdings" w:hAnsi="Wingdings" w:hint="default"/>
      </w:rPr>
    </w:lvl>
    <w:lvl w:ilvl="4" w:tplc="F0B4ACAC" w:tentative="1">
      <w:start w:val="1"/>
      <w:numFmt w:val="bullet"/>
      <w:lvlText w:val=""/>
      <w:lvlJc w:val="left"/>
      <w:pPr>
        <w:tabs>
          <w:tab w:val="num" w:pos="3600"/>
        </w:tabs>
        <w:ind w:left="3600" w:hanging="360"/>
      </w:pPr>
      <w:rPr>
        <w:rFonts w:ascii="Wingdings" w:hAnsi="Wingdings" w:hint="default"/>
      </w:rPr>
    </w:lvl>
    <w:lvl w:ilvl="5" w:tplc="EE2EEF88" w:tentative="1">
      <w:start w:val="1"/>
      <w:numFmt w:val="bullet"/>
      <w:lvlText w:val=""/>
      <w:lvlJc w:val="left"/>
      <w:pPr>
        <w:tabs>
          <w:tab w:val="num" w:pos="4320"/>
        </w:tabs>
        <w:ind w:left="4320" w:hanging="360"/>
      </w:pPr>
      <w:rPr>
        <w:rFonts w:ascii="Wingdings" w:hAnsi="Wingdings" w:hint="default"/>
      </w:rPr>
    </w:lvl>
    <w:lvl w:ilvl="6" w:tplc="CE46FEAA" w:tentative="1">
      <w:start w:val="1"/>
      <w:numFmt w:val="bullet"/>
      <w:lvlText w:val=""/>
      <w:lvlJc w:val="left"/>
      <w:pPr>
        <w:tabs>
          <w:tab w:val="num" w:pos="5040"/>
        </w:tabs>
        <w:ind w:left="5040" w:hanging="360"/>
      </w:pPr>
      <w:rPr>
        <w:rFonts w:ascii="Wingdings" w:hAnsi="Wingdings" w:hint="default"/>
      </w:rPr>
    </w:lvl>
    <w:lvl w:ilvl="7" w:tplc="43F444BC" w:tentative="1">
      <w:start w:val="1"/>
      <w:numFmt w:val="bullet"/>
      <w:lvlText w:val=""/>
      <w:lvlJc w:val="left"/>
      <w:pPr>
        <w:tabs>
          <w:tab w:val="num" w:pos="5760"/>
        </w:tabs>
        <w:ind w:left="5760" w:hanging="360"/>
      </w:pPr>
      <w:rPr>
        <w:rFonts w:ascii="Wingdings" w:hAnsi="Wingdings" w:hint="default"/>
      </w:rPr>
    </w:lvl>
    <w:lvl w:ilvl="8" w:tplc="54B2A1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6C1BB2"/>
    <w:multiLevelType w:val="hybridMultilevel"/>
    <w:tmpl w:val="24DC95B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abstractNum w:abstractNumId="22" w15:restartNumberingAfterBreak="0">
    <w:nsid w:val="7FAA7905"/>
    <w:multiLevelType w:val="hybridMultilevel"/>
    <w:tmpl w:val="010C8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9"/>
  </w:num>
  <w:num w:numId="4">
    <w:abstractNumId w:val="0"/>
  </w:num>
  <w:num w:numId="5">
    <w:abstractNumId w:val="4"/>
  </w:num>
  <w:num w:numId="6">
    <w:abstractNumId w:val="21"/>
  </w:num>
  <w:num w:numId="7">
    <w:abstractNumId w:val="11"/>
  </w:num>
  <w:num w:numId="8">
    <w:abstractNumId w:val="15"/>
  </w:num>
  <w:num w:numId="9">
    <w:abstractNumId w:val="18"/>
  </w:num>
  <w:num w:numId="10">
    <w:abstractNumId w:val="17"/>
  </w:num>
  <w:num w:numId="11">
    <w:abstractNumId w:val="10"/>
  </w:num>
  <w:num w:numId="12">
    <w:abstractNumId w:val="2"/>
  </w:num>
  <w:num w:numId="13">
    <w:abstractNumId w:val="12"/>
  </w:num>
  <w:num w:numId="14">
    <w:abstractNumId w:val="16"/>
  </w:num>
  <w:num w:numId="15">
    <w:abstractNumId w:val="20"/>
  </w:num>
  <w:num w:numId="16">
    <w:abstractNumId w:val="5"/>
  </w:num>
  <w:num w:numId="17">
    <w:abstractNumId w:val="6"/>
  </w:num>
  <w:num w:numId="18">
    <w:abstractNumId w:val="6"/>
  </w:num>
  <w:num w:numId="19">
    <w:abstractNumId w:val="6"/>
  </w:num>
  <w:num w:numId="20">
    <w:abstractNumId w:val="1"/>
  </w:num>
  <w:num w:numId="21">
    <w:abstractNumId w:val="1"/>
  </w:num>
  <w:num w:numId="22">
    <w:abstractNumId w:val="7"/>
  </w:num>
  <w:num w:numId="23">
    <w:abstractNumId w:val="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9"/>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D9"/>
    <w:rsid w:val="00000D04"/>
    <w:rsid w:val="00000DB2"/>
    <w:rsid w:val="00000F84"/>
    <w:rsid w:val="000020F6"/>
    <w:rsid w:val="00002893"/>
    <w:rsid w:val="00002C31"/>
    <w:rsid w:val="000033A3"/>
    <w:rsid w:val="00003605"/>
    <w:rsid w:val="00003C56"/>
    <w:rsid w:val="00003EC2"/>
    <w:rsid w:val="000040A9"/>
    <w:rsid w:val="0000458E"/>
    <w:rsid w:val="00004E70"/>
    <w:rsid w:val="000072B6"/>
    <w:rsid w:val="00007813"/>
    <w:rsid w:val="00007882"/>
    <w:rsid w:val="00007B06"/>
    <w:rsid w:val="000104E2"/>
    <w:rsid w:val="000109E6"/>
    <w:rsid w:val="00010A7C"/>
    <w:rsid w:val="00011958"/>
    <w:rsid w:val="00011F67"/>
    <w:rsid w:val="00012862"/>
    <w:rsid w:val="000128E6"/>
    <w:rsid w:val="0001359C"/>
    <w:rsid w:val="000136D4"/>
    <w:rsid w:val="00015BAC"/>
    <w:rsid w:val="00015BEF"/>
    <w:rsid w:val="00015EFB"/>
    <w:rsid w:val="000165E2"/>
    <w:rsid w:val="000172BE"/>
    <w:rsid w:val="00017D8A"/>
    <w:rsid w:val="000207F9"/>
    <w:rsid w:val="000212F1"/>
    <w:rsid w:val="00021E25"/>
    <w:rsid w:val="0002239E"/>
    <w:rsid w:val="000227D3"/>
    <w:rsid w:val="00023388"/>
    <w:rsid w:val="00023425"/>
    <w:rsid w:val="000241BE"/>
    <w:rsid w:val="000242F2"/>
    <w:rsid w:val="00024548"/>
    <w:rsid w:val="00026D4B"/>
    <w:rsid w:val="000275C6"/>
    <w:rsid w:val="00027AD6"/>
    <w:rsid w:val="00027D65"/>
    <w:rsid w:val="0003024C"/>
    <w:rsid w:val="00031ADB"/>
    <w:rsid w:val="00031F32"/>
    <w:rsid w:val="00032056"/>
    <w:rsid w:val="00032808"/>
    <w:rsid w:val="000328CA"/>
    <w:rsid w:val="00032E40"/>
    <w:rsid w:val="0003376B"/>
    <w:rsid w:val="0003443B"/>
    <w:rsid w:val="0003453C"/>
    <w:rsid w:val="00034676"/>
    <w:rsid w:val="000346E6"/>
    <w:rsid w:val="00034ACE"/>
    <w:rsid w:val="000352B3"/>
    <w:rsid w:val="0003552A"/>
    <w:rsid w:val="0003768D"/>
    <w:rsid w:val="0004023E"/>
    <w:rsid w:val="0004024B"/>
    <w:rsid w:val="00041340"/>
    <w:rsid w:val="000416F5"/>
    <w:rsid w:val="00041C57"/>
    <w:rsid w:val="0004340C"/>
    <w:rsid w:val="000434B7"/>
    <w:rsid w:val="000435E4"/>
    <w:rsid w:val="00044228"/>
    <w:rsid w:val="00044D70"/>
    <w:rsid w:val="00046796"/>
    <w:rsid w:val="000467FD"/>
    <w:rsid w:val="00046AAF"/>
    <w:rsid w:val="00047225"/>
    <w:rsid w:val="00047E60"/>
    <w:rsid w:val="00050407"/>
    <w:rsid w:val="00050533"/>
    <w:rsid w:val="0005115B"/>
    <w:rsid w:val="00052AD2"/>
    <w:rsid w:val="000530DF"/>
    <w:rsid w:val="00054E0C"/>
    <w:rsid w:val="0005541D"/>
    <w:rsid w:val="00055942"/>
    <w:rsid w:val="000565C8"/>
    <w:rsid w:val="00056772"/>
    <w:rsid w:val="00057386"/>
    <w:rsid w:val="00057992"/>
    <w:rsid w:val="00057DC8"/>
    <w:rsid w:val="000612E1"/>
    <w:rsid w:val="000614FE"/>
    <w:rsid w:val="00061B4F"/>
    <w:rsid w:val="00063624"/>
    <w:rsid w:val="00063C18"/>
    <w:rsid w:val="00065936"/>
    <w:rsid w:val="00065D38"/>
    <w:rsid w:val="000675FD"/>
    <w:rsid w:val="00067DD1"/>
    <w:rsid w:val="00070447"/>
    <w:rsid w:val="000706E7"/>
    <w:rsid w:val="00070A04"/>
    <w:rsid w:val="00070EF8"/>
    <w:rsid w:val="00070F61"/>
    <w:rsid w:val="00071192"/>
    <w:rsid w:val="000713A7"/>
    <w:rsid w:val="00072A80"/>
    <w:rsid w:val="000731A0"/>
    <w:rsid w:val="0007345C"/>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4A2"/>
    <w:rsid w:val="00085DEB"/>
    <w:rsid w:val="00085E04"/>
    <w:rsid w:val="000864B2"/>
    <w:rsid w:val="00086800"/>
    <w:rsid w:val="00086C59"/>
    <w:rsid w:val="00086DDE"/>
    <w:rsid w:val="00087913"/>
    <w:rsid w:val="00087F2D"/>
    <w:rsid w:val="000902DC"/>
    <w:rsid w:val="00090D1C"/>
    <w:rsid w:val="000911AE"/>
    <w:rsid w:val="00091E04"/>
    <w:rsid w:val="00092738"/>
    <w:rsid w:val="0009294A"/>
    <w:rsid w:val="00093697"/>
    <w:rsid w:val="00093D42"/>
    <w:rsid w:val="00093DD0"/>
    <w:rsid w:val="00093E7C"/>
    <w:rsid w:val="00094A16"/>
    <w:rsid w:val="00094DE6"/>
    <w:rsid w:val="00095823"/>
    <w:rsid w:val="00096356"/>
    <w:rsid w:val="00096B3E"/>
    <w:rsid w:val="0009775B"/>
    <w:rsid w:val="00097C99"/>
    <w:rsid w:val="000A090A"/>
    <w:rsid w:val="000A0F14"/>
    <w:rsid w:val="000A1441"/>
    <w:rsid w:val="000A1A06"/>
    <w:rsid w:val="000A1B60"/>
    <w:rsid w:val="000A1C1B"/>
    <w:rsid w:val="000A1F2C"/>
    <w:rsid w:val="000A21B4"/>
    <w:rsid w:val="000A2CC7"/>
    <w:rsid w:val="000A2ED6"/>
    <w:rsid w:val="000A3CD1"/>
    <w:rsid w:val="000A4205"/>
    <w:rsid w:val="000A4453"/>
    <w:rsid w:val="000A4A19"/>
    <w:rsid w:val="000A4EE6"/>
    <w:rsid w:val="000A5562"/>
    <w:rsid w:val="000A6351"/>
    <w:rsid w:val="000A63D6"/>
    <w:rsid w:val="000A6980"/>
    <w:rsid w:val="000A69FF"/>
    <w:rsid w:val="000A7547"/>
    <w:rsid w:val="000A7B38"/>
    <w:rsid w:val="000A7D91"/>
    <w:rsid w:val="000B0343"/>
    <w:rsid w:val="000B2985"/>
    <w:rsid w:val="000B2C88"/>
    <w:rsid w:val="000B31BD"/>
    <w:rsid w:val="000B3342"/>
    <w:rsid w:val="000B480E"/>
    <w:rsid w:val="000B4B4C"/>
    <w:rsid w:val="000B51FA"/>
    <w:rsid w:val="000B54FD"/>
    <w:rsid w:val="000B5905"/>
    <w:rsid w:val="000B5975"/>
    <w:rsid w:val="000B5D43"/>
    <w:rsid w:val="000B648E"/>
    <w:rsid w:val="000B6E2C"/>
    <w:rsid w:val="000B76C5"/>
    <w:rsid w:val="000B7A10"/>
    <w:rsid w:val="000C115D"/>
    <w:rsid w:val="000C1535"/>
    <w:rsid w:val="000C252B"/>
    <w:rsid w:val="000C2FBD"/>
    <w:rsid w:val="000C3B0C"/>
    <w:rsid w:val="000C422D"/>
    <w:rsid w:val="000C4399"/>
    <w:rsid w:val="000C5E8B"/>
    <w:rsid w:val="000C5F91"/>
    <w:rsid w:val="000C6025"/>
    <w:rsid w:val="000C6135"/>
    <w:rsid w:val="000D007D"/>
    <w:rsid w:val="000D0565"/>
    <w:rsid w:val="000D0E4E"/>
    <w:rsid w:val="000D0FDE"/>
    <w:rsid w:val="000D113C"/>
    <w:rsid w:val="000D12D1"/>
    <w:rsid w:val="000D159A"/>
    <w:rsid w:val="000D1796"/>
    <w:rsid w:val="000D22CC"/>
    <w:rsid w:val="000D2E16"/>
    <w:rsid w:val="000D36AE"/>
    <w:rsid w:val="000D378E"/>
    <w:rsid w:val="000D38A1"/>
    <w:rsid w:val="000D4C4E"/>
    <w:rsid w:val="000D5077"/>
    <w:rsid w:val="000D5362"/>
    <w:rsid w:val="000D57F8"/>
    <w:rsid w:val="000D5851"/>
    <w:rsid w:val="000D5B95"/>
    <w:rsid w:val="000D5C60"/>
    <w:rsid w:val="000D71E2"/>
    <w:rsid w:val="000D73A5"/>
    <w:rsid w:val="000E07D6"/>
    <w:rsid w:val="000E1380"/>
    <w:rsid w:val="000E185B"/>
    <w:rsid w:val="000E18DF"/>
    <w:rsid w:val="000E19D7"/>
    <w:rsid w:val="000E27D6"/>
    <w:rsid w:val="000E599C"/>
    <w:rsid w:val="000E59A0"/>
    <w:rsid w:val="000E6B64"/>
    <w:rsid w:val="000E7A84"/>
    <w:rsid w:val="000F069C"/>
    <w:rsid w:val="000F15BC"/>
    <w:rsid w:val="000F180A"/>
    <w:rsid w:val="000F1C92"/>
    <w:rsid w:val="000F246A"/>
    <w:rsid w:val="000F2EEE"/>
    <w:rsid w:val="000F3697"/>
    <w:rsid w:val="000F3F09"/>
    <w:rsid w:val="000F7F58"/>
    <w:rsid w:val="00100128"/>
    <w:rsid w:val="001001A4"/>
    <w:rsid w:val="00100A23"/>
    <w:rsid w:val="00100C82"/>
    <w:rsid w:val="00100FF3"/>
    <w:rsid w:val="00101D48"/>
    <w:rsid w:val="001026CA"/>
    <w:rsid w:val="001042F4"/>
    <w:rsid w:val="001043C2"/>
    <w:rsid w:val="001043D9"/>
    <w:rsid w:val="001043E1"/>
    <w:rsid w:val="0010505A"/>
    <w:rsid w:val="00105CC7"/>
    <w:rsid w:val="001068E2"/>
    <w:rsid w:val="00107779"/>
    <w:rsid w:val="001078C2"/>
    <w:rsid w:val="00107E1C"/>
    <w:rsid w:val="00110243"/>
    <w:rsid w:val="001112C4"/>
    <w:rsid w:val="00111444"/>
    <w:rsid w:val="00111723"/>
    <w:rsid w:val="001120BF"/>
    <w:rsid w:val="001129B5"/>
    <w:rsid w:val="00112B56"/>
    <w:rsid w:val="00112BE6"/>
    <w:rsid w:val="001141E3"/>
    <w:rsid w:val="001144DF"/>
    <w:rsid w:val="00114E7D"/>
    <w:rsid w:val="0011557B"/>
    <w:rsid w:val="0011586F"/>
    <w:rsid w:val="00116047"/>
    <w:rsid w:val="001177D5"/>
    <w:rsid w:val="00117997"/>
    <w:rsid w:val="00117C85"/>
    <w:rsid w:val="00120B13"/>
    <w:rsid w:val="00121619"/>
    <w:rsid w:val="00122A6A"/>
    <w:rsid w:val="001243BC"/>
    <w:rsid w:val="00124D84"/>
    <w:rsid w:val="00124EF7"/>
    <w:rsid w:val="001250DD"/>
    <w:rsid w:val="00125733"/>
    <w:rsid w:val="00125EC4"/>
    <w:rsid w:val="001263AA"/>
    <w:rsid w:val="00127042"/>
    <w:rsid w:val="00130664"/>
    <w:rsid w:val="00130779"/>
    <w:rsid w:val="001307A1"/>
    <w:rsid w:val="00131DD5"/>
    <w:rsid w:val="001321D3"/>
    <w:rsid w:val="00133599"/>
    <w:rsid w:val="00133BF7"/>
    <w:rsid w:val="00133F6B"/>
    <w:rsid w:val="00134B88"/>
    <w:rsid w:val="00135D62"/>
    <w:rsid w:val="00136335"/>
    <w:rsid w:val="00136686"/>
    <w:rsid w:val="00136A23"/>
    <w:rsid w:val="00136B99"/>
    <w:rsid w:val="0013795E"/>
    <w:rsid w:val="0014063E"/>
    <w:rsid w:val="0014087D"/>
    <w:rsid w:val="00140F74"/>
    <w:rsid w:val="00141191"/>
    <w:rsid w:val="0014159C"/>
    <w:rsid w:val="00141808"/>
    <w:rsid w:val="00142665"/>
    <w:rsid w:val="00142D31"/>
    <w:rsid w:val="0014384A"/>
    <w:rsid w:val="0014450F"/>
    <w:rsid w:val="00144D8F"/>
    <w:rsid w:val="00145C74"/>
    <w:rsid w:val="001462E9"/>
    <w:rsid w:val="00146C86"/>
    <w:rsid w:val="00146E32"/>
    <w:rsid w:val="00147471"/>
    <w:rsid w:val="00151619"/>
    <w:rsid w:val="00151803"/>
    <w:rsid w:val="00152835"/>
    <w:rsid w:val="00154587"/>
    <w:rsid w:val="00154EB1"/>
    <w:rsid w:val="001559FA"/>
    <w:rsid w:val="00156374"/>
    <w:rsid w:val="001577D8"/>
    <w:rsid w:val="00157D26"/>
    <w:rsid w:val="00157FC3"/>
    <w:rsid w:val="00160739"/>
    <w:rsid w:val="001617D5"/>
    <w:rsid w:val="0016271E"/>
    <w:rsid w:val="00162D7A"/>
    <w:rsid w:val="00164014"/>
    <w:rsid w:val="00164DAB"/>
    <w:rsid w:val="001653CE"/>
    <w:rsid w:val="00165BBB"/>
    <w:rsid w:val="0016613F"/>
    <w:rsid w:val="00166215"/>
    <w:rsid w:val="00166591"/>
    <w:rsid w:val="001667BD"/>
    <w:rsid w:val="00166F56"/>
    <w:rsid w:val="00171143"/>
    <w:rsid w:val="00171FFF"/>
    <w:rsid w:val="001723BB"/>
    <w:rsid w:val="00172864"/>
    <w:rsid w:val="00172B82"/>
    <w:rsid w:val="00172EFA"/>
    <w:rsid w:val="00173608"/>
    <w:rsid w:val="001739B7"/>
    <w:rsid w:val="00173DD8"/>
    <w:rsid w:val="001745EC"/>
    <w:rsid w:val="001747B7"/>
    <w:rsid w:val="00174DEA"/>
    <w:rsid w:val="00175C30"/>
    <w:rsid w:val="001769D6"/>
    <w:rsid w:val="00177069"/>
    <w:rsid w:val="00177FC1"/>
    <w:rsid w:val="00180FE3"/>
    <w:rsid w:val="001815A2"/>
    <w:rsid w:val="00181FC1"/>
    <w:rsid w:val="001823E3"/>
    <w:rsid w:val="001826A3"/>
    <w:rsid w:val="00183034"/>
    <w:rsid w:val="001830F7"/>
    <w:rsid w:val="00183EE6"/>
    <w:rsid w:val="00184C63"/>
    <w:rsid w:val="0018588A"/>
    <w:rsid w:val="00186E27"/>
    <w:rsid w:val="00187252"/>
    <w:rsid w:val="001918D3"/>
    <w:rsid w:val="00191C91"/>
    <w:rsid w:val="00191F50"/>
    <w:rsid w:val="001929C9"/>
    <w:rsid w:val="00192DD9"/>
    <w:rsid w:val="00192F7A"/>
    <w:rsid w:val="00194339"/>
    <w:rsid w:val="00194848"/>
    <w:rsid w:val="001958EA"/>
    <w:rsid w:val="00195B78"/>
    <w:rsid w:val="00195E0E"/>
    <w:rsid w:val="001A07C9"/>
    <w:rsid w:val="001A1474"/>
    <w:rsid w:val="001A180D"/>
    <w:rsid w:val="001A19BD"/>
    <w:rsid w:val="001A1BAC"/>
    <w:rsid w:val="001A23CE"/>
    <w:rsid w:val="001A2AB2"/>
    <w:rsid w:val="001A2C89"/>
    <w:rsid w:val="001A2E31"/>
    <w:rsid w:val="001A2FE6"/>
    <w:rsid w:val="001A3537"/>
    <w:rsid w:val="001A371B"/>
    <w:rsid w:val="001A4B0A"/>
    <w:rsid w:val="001A673E"/>
    <w:rsid w:val="001A6970"/>
    <w:rsid w:val="001A73F1"/>
    <w:rsid w:val="001A75F2"/>
    <w:rsid w:val="001A7688"/>
    <w:rsid w:val="001A7763"/>
    <w:rsid w:val="001B0CAC"/>
    <w:rsid w:val="001B3964"/>
    <w:rsid w:val="001B40C0"/>
    <w:rsid w:val="001B4452"/>
    <w:rsid w:val="001B466C"/>
    <w:rsid w:val="001B4C16"/>
    <w:rsid w:val="001B4F34"/>
    <w:rsid w:val="001B52EC"/>
    <w:rsid w:val="001B554A"/>
    <w:rsid w:val="001B6564"/>
    <w:rsid w:val="001B691A"/>
    <w:rsid w:val="001B772A"/>
    <w:rsid w:val="001B7EF2"/>
    <w:rsid w:val="001C0171"/>
    <w:rsid w:val="001C02D8"/>
    <w:rsid w:val="001C04E3"/>
    <w:rsid w:val="001C18D6"/>
    <w:rsid w:val="001C2378"/>
    <w:rsid w:val="001C25D0"/>
    <w:rsid w:val="001C3762"/>
    <w:rsid w:val="001C3EE9"/>
    <w:rsid w:val="001C3FA4"/>
    <w:rsid w:val="001C40F9"/>
    <w:rsid w:val="001C458B"/>
    <w:rsid w:val="001C4EFF"/>
    <w:rsid w:val="001C5004"/>
    <w:rsid w:val="001C532B"/>
    <w:rsid w:val="001C57C7"/>
    <w:rsid w:val="001C5D4F"/>
    <w:rsid w:val="001C64C0"/>
    <w:rsid w:val="001C69DA"/>
    <w:rsid w:val="001C6E35"/>
    <w:rsid w:val="001C6F06"/>
    <w:rsid w:val="001C7649"/>
    <w:rsid w:val="001C7854"/>
    <w:rsid w:val="001C7DA9"/>
    <w:rsid w:val="001D0CEA"/>
    <w:rsid w:val="001D1B16"/>
    <w:rsid w:val="001D1C2E"/>
    <w:rsid w:val="001D2360"/>
    <w:rsid w:val="001D3109"/>
    <w:rsid w:val="001D332E"/>
    <w:rsid w:val="001D5033"/>
    <w:rsid w:val="001D5239"/>
    <w:rsid w:val="001D5C88"/>
    <w:rsid w:val="001D6567"/>
    <w:rsid w:val="001D695C"/>
    <w:rsid w:val="001D69BD"/>
    <w:rsid w:val="001D6FD9"/>
    <w:rsid w:val="001D780E"/>
    <w:rsid w:val="001D7E7E"/>
    <w:rsid w:val="001E0060"/>
    <w:rsid w:val="001E05C3"/>
    <w:rsid w:val="001E0AD3"/>
    <w:rsid w:val="001E197D"/>
    <w:rsid w:val="001E24FD"/>
    <w:rsid w:val="001E36E4"/>
    <w:rsid w:val="001E379D"/>
    <w:rsid w:val="001E3A3C"/>
    <w:rsid w:val="001E5C23"/>
    <w:rsid w:val="001E5F43"/>
    <w:rsid w:val="001E7504"/>
    <w:rsid w:val="001E76DF"/>
    <w:rsid w:val="001F1308"/>
    <w:rsid w:val="001F1525"/>
    <w:rsid w:val="001F196F"/>
    <w:rsid w:val="001F1B07"/>
    <w:rsid w:val="001F1CEA"/>
    <w:rsid w:val="001F1E87"/>
    <w:rsid w:val="001F1EB6"/>
    <w:rsid w:val="001F2AA9"/>
    <w:rsid w:val="001F2E23"/>
    <w:rsid w:val="001F341F"/>
    <w:rsid w:val="001F3911"/>
    <w:rsid w:val="001F3F1A"/>
    <w:rsid w:val="001F4CBD"/>
    <w:rsid w:val="001F4D04"/>
    <w:rsid w:val="001F5545"/>
    <w:rsid w:val="001F5777"/>
    <w:rsid w:val="001F5937"/>
    <w:rsid w:val="001F59E3"/>
    <w:rsid w:val="001F59ED"/>
    <w:rsid w:val="001F7108"/>
    <w:rsid w:val="001F7121"/>
    <w:rsid w:val="00200564"/>
    <w:rsid w:val="00200D2C"/>
    <w:rsid w:val="002019D8"/>
    <w:rsid w:val="00201EC7"/>
    <w:rsid w:val="00202D3B"/>
    <w:rsid w:val="0020349A"/>
    <w:rsid w:val="002034B4"/>
    <w:rsid w:val="00203503"/>
    <w:rsid w:val="0020401C"/>
    <w:rsid w:val="00204032"/>
    <w:rsid w:val="00204520"/>
    <w:rsid w:val="00204AC7"/>
    <w:rsid w:val="00204BAD"/>
    <w:rsid w:val="00204D60"/>
    <w:rsid w:val="002050FA"/>
    <w:rsid w:val="00205627"/>
    <w:rsid w:val="002056D0"/>
    <w:rsid w:val="00205F7A"/>
    <w:rsid w:val="00207305"/>
    <w:rsid w:val="002104B2"/>
    <w:rsid w:val="00210860"/>
    <w:rsid w:val="00210B6A"/>
    <w:rsid w:val="00211915"/>
    <w:rsid w:val="002122CB"/>
    <w:rsid w:val="00212CB6"/>
    <w:rsid w:val="00212CDB"/>
    <w:rsid w:val="00212E37"/>
    <w:rsid w:val="00213654"/>
    <w:rsid w:val="002140FF"/>
    <w:rsid w:val="00215414"/>
    <w:rsid w:val="0021681D"/>
    <w:rsid w:val="00216C98"/>
    <w:rsid w:val="002173C7"/>
    <w:rsid w:val="00217D4E"/>
    <w:rsid w:val="00220894"/>
    <w:rsid w:val="00221052"/>
    <w:rsid w:val="002213A5"/>
    <w:rsid w:val="00222CA7"/>
    <w:rsid w:val="00222E49"/>
    <w:rsid w:val="00223286"/>
    <w:rsid w:val="002239E3"/>
    <w:rsid w:val="002248AA"/>
    <w:rsid w:val="00224952"/>
    <w:rsid w:val="00224DD2"/>
    <w:rsid w:val="00225A6A"/>
    <w:rsid w:val="00225AC7"/>
    <w:rsid w:val="00225ACC"/>
    <w:rsid w:val="002300CF"/>
    <w:rsid w:val="00230761"/>
    <w:rsid w:val="00231C25"/>
    <w:rsid w:val="00231C6F"/>
    <w:rsid w:val="00232A90"/>
    <w:rsid w:val="00234151"/>
    <w:rsid w:val="0023438C"/>
    <w:rsid w:val="00234F8C"/>
    <w:rsid w:val="00235542"/>
    <w:rsid w:val="002356DA"/>
    <w:rsid w:val="002369B0"/>
    <w:rsid w:val="00236AD8"/>
    <w:rsid w:val="00237BEE"/>
    <w:rsid w:val="002401F5"/>
    <w:rsid w:val="00240E54"/>
    <w:rsid w:val="0024280A"/>
    <w:rsid w:val="00242BFB"/>
    <w:rsid w:val="002432A5"/>
    <w:rsid w:val="00243F5B"/>
    <w:rsid w:val="002451C5"/>
    <w:rsid w:val="00245F1F"/>
    <w:rsid w:val="0024663B"/>
    <w:rsid w:val="00247103"/>
    <w:rsid w:val="00250067"/>
    <w:rsid w:val="00250869"/>
    <w:rsid w:val="00251323"/>
    <w:rsid w:val="002516DE"/>
    <w:rsid w:val="00251F3A"/>
    <w:rsid w:val="00251F81"/>
    <w:rsid w:val="00252BE0"/>
    <w:rsid w:val="00253588"/>
    <w:rsid w:val="002546F4"/>
    <w:rsid w:val="00254CBC"/>
    <w:rsid w:val="002551D0"/>
    <w:rsid w:val="00255374"/>
    <w:rsid w:val="00255475"/>
    <w:rsid w:val="002559B7"/>
    <w:rsid w:val="00256711"/>
    <w:rsid w:val="002574C9"/>
    <w:rsid w:val="00257BF4"/>
    <w:rsid w:val="00260003"/>
    <w:rsid w:val="0026035D"/>
    <w:rsid w:val="002606D6"/>
    <w:rsid w:val="0026096A"/>
    <w:rsid w:val="00261BBE"/>
    <w:rsid w:val="00261C98"/>
    <w:rsid w:val="00261DA3"/>
    <w:rsid w:val="0026248E"/>
    <w:rsid w:val="00262914"/>
    <w:rsid w:val="00263241"/>
    <w:rsid w:val="002632A5"/>
    <w:rsid w:val="0026353C"/>
    <w:rsid w:val="002647BF"/>
    <w:rsid w:val="002647D5"/>
    <w:rsid w:val="00264869"/>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0F8"/>
    <w:rsid w:val="002733E2"/>
    <w:rsid w:val="002734FC"/>
    <w:rsid w:val="00273829"/>
    <w:rsid w:val="00273BE0"/>
    <w:rsid w:val="002750B1"/>
    <w:rsid w:val="00275E71"/>
    <w:rsid w:val="00276A35"/>
    <w:rsid w:val="00276BF4"/>
    <w:rsid w:val="00277271"/>
    <w:rsid w:val="0027734E"/>
    <w:rsid w:val="00277835"/>
    <w:rsid w:val="00280A64"/>
    <w:rsid w:val="00280AB1"/>
    <w:rsid w:val="00284BAE"/>
    <w:rsid w:val="002859AF"/>
    <w:rsid w:val="0028647C"/>
    <w:rsid w:val="00286AE7"/>
    <w:rsid w:val="00287243"/>
    <w:rsid w:val="002873A4"/>
    <w:rsid w:val="00287D36"/>
    <w:rsid w:val="00287EED"/>
    <w:rsid w:val="00290647"/>
    <w:rsid w:val="00290796"/>
    <w:rsid w:val="00291385"/>
    <w:rsid w:val="00291422"/>
    <w:rsid w:val="0029237F"/>
    <w:rsid w:val="00292715"/>
    <w:rsid w:val="00293823"/>
    <w:rsid w:val="00293E57"/>
    <w:rsid w:val="002947D1"/>
    <w:rsid w:val="002948DF"/>
    <w:rsid w:val="00294D90"/>
    <w:rsid w:val="002A0AC9"/>
    <w:rsid w:val="002A0B1B"/>
    <w:rsid w:val="002A1912"/>
    <w:rsid w:val="002A1E92"/>
    <w:rsid w:val="002A204D"/>
    <w:rsid w:val="002A2616"/>
    <w:rsid w:val="002A26E1"/>
    <w:rsid w:val="002A368A"/>
    <w:rsid w:val="002A4065"/>
    <w:rsid w:val="002A4197"/>
    <w:rsid w:val="002A45FD"/>
    <w:rsid w:val="002A59F0"/>
    <w:rsid w:val="002A6432"/>
    <w:rsid w:val="002A6F25"/>
    <w:rsid w:val="002A6FD3"/>
    <w:rsid w:val="002B0A7D"/>
    <w:rsid w:val="002B1346"/>
    <w:rsid w:val="002B1A69"/>
    <w:rsid w:val="002B230A"/>
    <w:rsid w:val="002B2723"/>
    <w:rsid w:val="002B303A"/>
    <w:rsid w:val="002B382B"/>
    <w:rsid w:val="002B538E"/>
    <w:rsid w:val="002B5DCA"/>
    <w:rsid w:val="002B5FF0"/>
    <w:rsid w:val="002B61F4"/>
    <w:rsid w:val="002B6BDC"/>
    <w:rsid w:val="002B75B0"/>
    <w:rsid w:val="002B7EAF"/>
    <w:rsid w:val="002C099C"/>
    <w:rsid w:val="002C0B74"/>
    <w:rsid w:val="002C0C8B"/>
    <w:rsid w:val="002C0CBB"/>
    <w:rsid w:val="002C1201"/>
    <w:rsid w:val="002C1460"/>
    <w:rsid w:val="002C17EA"/>
    <w:rsid w:val="002C202C"/>
    <w:rsid w:val="002C20F2"/>
    <w:rsid w:val="002C367D"/>
    <w:rsid w:val="002C38B2"/>
    <w:rsid w:val="002C3D79"/>
    <w:rsid w:val="002C3F9C"/>
    <w:rsid w:val="002C56B0"/>
    <w:rsid w:val="002C5AFA"/>
    <w:rsid w:val="002C5EE5"/>
    <w:rsid w:val="002C7081"/>
    <w:rsid w:val="002D0439"/>
    <w:rsid w:val="002D11B7"/>
    <w:rsid w:val="002D141D"/>
    <w:rsid w:val="002D2DEB"/>
    <w:rsid w:val="002D3A2F"/>
    <w:rsid w:val="002D3BBC"/>
    <w:rsid w:val="002D438A"/>
    <w:rsid w:val="002D529D"/>
    <w:rsid w:val="002D5738"/>
    <w:rsid w:val="002D5895"/>
    <w:rsid w:val="002D5E53"/>
    <w:rsid w:val="002E0319"/>
    <w:rsid w:val="002E0867"/>
    <w:rsid w:val="002E179B"/>
    <w:rsid w:val="002E1C9E"/>
    <w:rsid w:val="002E257B"/>
    <w:rsid w:val="002E3C65"/>
    <w:rsid w:val="002E3F5B"/>
    <w:rsid w:val="002E42B4"/>
    <w:rsid w:val="002E4362"/>
    <w:rsid w:val="002E4943"/>
    <w:rsid w:val="002E63D9"/>
    <w:rsid w:val="002E640E"/>
    <w:rsid w:val="002E7720"/>
    <w:rsid w:val="002F0BC6"/>
    <w:rsid w:val="002F0C28"/>
    <w:rsid w:val="002F2BFB"/>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CA7"/>
    <w:rsid w:val="00306E6B"/>
    <w:rsid w:val="003100C8"/>
    <w:rsid w:val="0031104E"/>
    <w:rsid w:val="00311161"/>
    <w:rsid w:val="0031138A"/>
    <w:rsid w:val="00311A8D"/>
    <w:rsid w:val="00312400"/>
    <w:rsid w:val="00312739"/>
    <w:rsid w:val="00312D10"/>
    <w:rsid w:val="00314A01"/>
    <w:rsid w:val="003150AE"/>
    <w:rsid w:val="003156C1"/>
    <w:rsid w:val="00315BB3"/>
    <w:rsid w:val="00315CC3"/>
    <w:rsid w:val="00317099"/>
    <w:rsid w:val="003178DA"/>
    <w:rsid w:val="00317DB8"/>
    <w:rsid w:val="00320618"/>
    <w:rsid w:val="0032100B"/>
    <w:rsid w:val="00321BD7"/>
    <w:rsid w:val="00321E36"/>
    <w:rsid w:val="00321F6C"/>
    <w:rsid w:val="0032260F"/>
    <w:rsid w:val="003228DA"/>
    <w:rsid w:val="00322BEB"/>
    <w:rsid w:val="00323420"/>
    <w:rsid w:val="00323BD8"/>
    <w:rsid w:val="00323D6B"/>
    <w:rsid w:val="003243FE"/>
    <w:rsid w:val="00326957"/>
    <w:rsid w:val="00326AE2"/>
    <w:rsid w:val="0032735A"/>
    <w:rsid w:val="00327771"/>
    <w:rsid w:val="00327FC8"/>
    <w:rsid w:val="0033011E"/>
    <w:rsid w:val="00331426"/>
    <w:rsid w:val="0033171D"/>
    <w:rsid w:val="00331FC3"/>
    <w:rsid w:val="00332BF6"/>
    <w:rsid w:val="00332D9B"/>
    <w:rsid w:val="003336B3"/>
    <w:rsid w:val="003355EE"/>
    <w:rsid w:val="00335B75"/>
    <w:rsid w:val="00335D8C"/>
    <w:rsid w:val="00336072"/>
    <w:rsid w:val="003363A1"/>
    <w:rsid w:val="00337B20"/>
    <w:rsid w:val="00340827"/>
    <w:rsid w:val="00340903"/>
    <w:rsid w:val="0034226D"/>
    <w:rsid w:val="00342972"/>
    <w:rsid w:val="00342FDD"/>
    <w:rsid w:val="0034429B"/>
    <w:rsid w:val="00344866"/>
    <w:rsid w:val="0034515B"/>
    <w:rsid w:val="0034590E"/>
    <w:rsid w:val="00345C12"/>
    <w:rsid w:val="0034638C"/>
    <w:rsid w:val="00346F7F"/>
    <w:rsid w:val="003474D4"/>
    <w:rsid w:val="00347776"/>
    <w:rsid w:val="00350108"/>
    <w:rsid w:val="003502B2"/>
    <w:rsid w:val="00350762"/>
    <w:rsid w:val="003507C4"/>
    <w:rsid w:val="00351882"/>
    <w:rsid w:val="003519A1"/>
    <w:rsid w:val="00352480"/>
    <w:rsid w:val="00352725"/>
    <w:rsid w:val="003530D2"/>
    <w:rsid w:val="0035331A"/>
    <w:rsid w:val="003534E1"/>
    <w:rsid w:val="00353646"/>
    <w:rsid w:val="003548D8"/>
    <w:rsid w:val="003549B6"/>
    <w:rsid w:val="003554CA"/>
    <w:rsid w:val="0035604A"/>
    <w:rsid w:val="00360232"/>
    <w:rsid w:val="003602E0"/>
    <w:rsid w:val="0036067E"/>
    <w:rsid w:val="003609AE"/>
    <w:rsid w:val="00360CC6"/>
    <w:rsid w:val="00360D01"/>
    <w:rsid w:val="00362569"/>
    <w:rsid w:val="003636CD"/>
    <w:rsid w:val="00363BED"/>
    <w:rsid w:val="0036487C"/>
    <w:rsid w:val="00365411"/>
    <w:rsid w:val="00365F67"/>
    <w:rsid w:val="00365FA2"/>
    <w:rsid w:val="00366C69"/>
    <w:rsid w:val="003671C1"/>
    <w:rsid w:val="00367441"/>
    <w:rsid w:val="00367B1D"/>
    <w:rsid w:val="00370E4F"/>
    <w:rsid w:val="00370FC3"/>
    <w:rsid w:val="00371215"/>
    <w:rsid w:val="003713D2"/>
    <w:rsid w:val="003722A3"/>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7C8"/>
    <w:rsid w:val="00380E4E"/>
    <w:rsid w:val="00380FBF"/>
    <w:rsid w:val="003829A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1BB"/>
    <w:rsid w:val="003923C7"/>
    <w:rsid w:val="0039367A"/>
    <w:rsid w:val="00393A38"/>
    <w:rsid w:val="00393B8C"/>
    <w:rsid w:val="003940CE"/>
    <w:rsid w:val="00394A41"/>
    <w:rsid w:val="00397C1D"/>
    <w:rsid w:val="003A04DA"/>
    <w:rsid w:val="003A09B9"/>
    <w:rsid w:val="003A180F"/>
    <w:rsid w:val="003A18DD"/>
    <w:rsid w:val="003A20C8"/>
    <w:rsid w:val="003A2C29"/>
    <w:rsid w:val="003A2EC3"/>
    <w:rsid w:val="003A36F2"/>
    <w:rsid w:val="003A3D39"/>
    <w:rsid w:val="003A3EC7"/>
    <w:rsid w:val="003A40B4"/>
    <w:rsid w:val="003A6318"/>
    <w:rsid w:val="003A6E4C"/>
    <w:rsid w:val="003A7601"/>
    <w:rsid w:val="003A7834"/>
    <w:rsid w:val="003B0774"/>
    <w:rsid w:val="003B0B5B"/>
    <w:rsid w:val="003B0E79"/>
    <w:rsid w:val="003B3100"/>
    <w:rsid w:val="003B3575"/>
    <w:rsid w:val="003B387D"/>
    <w:rsid w:val="003B50BC"/>
    <w:rsid w:val="003B598B"/>
    <w:rsid w:val="003B5D97"/>
    <w:rsid w:val="003B63A4"/>
    <w:rsid w:val="003B68FE"/>
    <w:rsid w:val="003B6D7D"/>
    <w:rsid w:val="003B6E0A"/>
    <w:rsid w:val="003B7D7E"/>
    <w:rsid w:val="003C1012"/>
    <w:rsid w:val="003C11C9"/>
    <w:rsid w:val="003C1229"/>
    <w:rsid w:val="003C1FD4"/>
    <w:rsid w:val="003C213D"/>
    <w:rsid w:val="003C2582"/>
    <w:rsid w:val="003C25AD"/>
    <w:rsid w:val="003C2D21"/>
    <w:rsid w:val="003C5103"/>
    <w:rsid w:val="003C5E6B"/>
    <w:rsid w:val="003C6BD2"/>
    <w:rsid w:val="003C7AD7"/>
    <w:rsid w:val="003D0FC3"/>
    <w:rsid w:val="003D1019"/>
    <w:rsid w:val="003D1267"/>
    <w:rsid w:val="003D1280"/>
    <w:rsid w:val="003D1D94"/>
    <w:rsid w:val="003D2529"/>
    <w:rsid w:val="003D2C1D"/>
    <w:rsid w:val="003D2C34"/>
    <w:rsid w:val="003D2CE1"/>
    <w:rsid w:val="003D35CE"/>
    <w:rsid w:val="003D3DDD"/>
    <w:rsid w:val="003D5CBF"/>
    <w:rsid w:val="003D62AA"/>
    <w:rsid w:val="003D66D2"/>
    <w:rsid w:val="003D6D3D"/>
    <w:rsid w:val="003D7502"/>
    <w:rsid w:val="003D7A32"/>
    <w:rsid w:val="003E07AE"/>
    <w:rsid w:val="003E1154"/>
    <w:rsid w:val="003E14FC"/>
    <w:rsid w:val="003E2002"/>
    <w:rsid w:val="003E2976"/>
    <w:rsid w:val="003E313E"/>
    <w:rsid w:val="003E4858"/>
    <w:rsid w:val="003E4A70"/>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4DC5"/>
    <w:rsid w:val="0040570B"/>
    <w:rsid w:val="00405EDB"/>
    <w:rsid w:val="00405FB1"/>
    <w:rsid w:val="00406460"/>
    <w:rsid w:val="004064AD"/>
    <w:rsid w:val="00406731"/>
    <w:rsid w:val="0040758C"/>
    <w:rsid w:val="0040765E"/>
    <w:rsid w:val="00412461"/>
    <w:rsid w:val="00412546"/>
    <w:rsid w:val="00412D91"/>
    <w:rsid w:val="00413053"/>
    <w:rsid w:val="0041319C"/>
    <w:rsid w:val="004133AB"/>
    <w:rsid w:val="004137B6"/>
    <w:rsid w:val="00413A54"/>
    <w:rsid w:val="00413C10"/>
    <w:rsid w:val="00413CD9"/>
    <w:rsid w:val="00413F9A"/>
    <w:rsid w:val="0041400A"/>
    <w:rsid w:val="004140CA"/>
    <w:rsid w:val="00414C65"/>
    <w:rsid w:val="0041569D"/>
    <w:rsid w:val="00415D76"/>
    <w:rsid w:val="00416665"/>
    <w:rsid w:val="00416909"/>
    <w:rsid w:val="00416A67"/>
    <w:rsid w:val="00416ACB"/>
    <w:rsid w:val="00417E73"/>
    <w:rsid w:val="004208E8"/>
    <w:rsid w:val="004217AA"/>
    <w:rsid w:val="00421DCF"/>
    <w:rsid w:val="00422341"/>
    <w:rsid w:val="004227B9"/>
    <w:rsid w:val="0042299A"/>
    <w:rsid w:val="00423641"/>
    <w:rsid w:val="00426266"/>
    <w:rsid w:val="0042771C"/>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0A1D"/>
    <w:rsid w:val="004435C4"/>
    <w:rsid w:val="004440A7"/>
    <w:rsid w:val="004441A2"/>
    <w:rsid w:val="0044479F"/>
    <w:rsid w:val="00444C81"/>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7A0"/>
    <w:rsid w:val="004630A4"/>
    <w:rsid w:val="0046313D"/>
    <w:rsid w:val="00463658"/>
    <w:rsid w:val="004646B4"/>
    <w:rsid w:val="00464A88"/>
    <w:rsid w:val="0046517B"/>
    <w:rsid w:val="004651A0"/>
    <w:rsid w:val="00465246"/>
    <w:rsid w:val="00466532"/>
    <w:rsid w:val="00467488"/>
    <w:rsid w:val="0047036C"/>
    <w:rsid w:val="0047083E"/>
    <w:rsid w:val="00470EB5"/>
    <w:rsid w:val="00471E1C"/>
    <w:rsid w:val="0047286B"/>
    <w:rsid w:val="00472E27"/>
    <w:rsid w:val="00474220"/>
    <w:rsid w:val="00474678"/>
    <w:rsid w:val="004752D3"/>
    <w:rsid w:val="004754E1"/>
    <w:rsid w:val="00475CD7"/>
    <w:rsid w:val="00475CE0"/>
    <w:rsid w:val="00476827"/>
    <w:rsid w:val="00476BD4"/>
    <w:rsid w:val="0047791E"/>
    <w:rsid w:val="00477C35"/>
    <w:rsid w:val="0048065D"/>
    <w:rsid w:val="004808DD"/>
    <w:rsid w:val="00480988"/>
    <w:rsid w:val="00480E05"/>
    <w:rsid w:val="0048100D"/>
    <w:rsid w:val="00482BBE"/>
    <w:rsid w:val="00483A12"/>
    <w:rsid w:val="00483BE9"/>
    <w:rsid w:val="00484A77"/>
    <w:rsid w:val="0048540F"/>
    <w:rsid w:val="00485869"/>
    <w:rsid w:val="00485970"/>
    <w:rsid w:val="00485C0D"/>
    <w:rsid w:val="00486575"/>
    <w:rsid w:val="004866D0"/>
    <w:rsid w:val="00487DCB"/>
    <w:rsid w:val="00491421"/>
    <w:rsid w:val="0049194F"/>
    <w:rsid w:val="00493F76"/>
    <w:rsid w:val="00494242"/>
    <w:rsid w:val="00494E8E"/>
    <w:rsid w:val="0049539B"/>
    <w:rsid w:val="004955BC"/>
    <w:rsid w:val="004955C7"/>
    <w:rsid w:val="00495D63"/>
    <w:rsid w:val="0049648F"/>
    <w:rsid w:val="00496606"/>
    <w:rsid w:val="00496829"/>
    <w:rsid w:val="004969F2"/>
    <w:rsid w:val="00496F05"/>
    <w:rsid w:val="00497370"/>
    <w:rsid w:val="00497F22"/>
    <w:rsid w:val="004A0F39"/>
    <w:rsid w:val="004A229E"/>
    <w:rsid w:val="004A23B2"/>
    <w:rsid w:val="004A2478"/>
    <w:rsid w:val="004A251F"/>
    <w:rsid w:val="004A252F"/>
    <w:rsid w:val="004A2AA0"/>
    <w:rsid w:val="004A33CF"/>
    <w:rsid w:val="004A3BF1"/>
    <w:rsid w:val="004A3E42"/>
    <w:rsid w:val="004A4715"/>
    <w:rsid w:val="004A5046"/>
    <w:rsid w:val="004A565E"/>
    <w:rsid w:val="004A5DF3"/>
    <w:rsid w:val="004A6134"/>
    <w:rsid w:val="004A7092"/>
    <w:rsid w:val="004B10EB"/>
    <w:rsid w:val="004B1941"/>
    <w:rsid w:val="004B37E1"/>
    <w:rsid w:val="004B49E6"/>
    <w:rsid w:val="004B4D69"/>
    <w:rsid w:val="004B55DD"/>
    <w:rsid w:val="004B6601"/>
    <w:rsid w:val="004B671F"/>
    <w:rsid w:val="004B703E"/>
    <w:rsid w:val="004B7476"/>
    <w:rsid w:val="004C01A8"/>
    <w:rsid w:val="004C0C58"/>
    <w:rsid w:val="004C1840"/>
    <w:rsid w:val="004C24C9"/>
    <w:rsid w:val="004C31B6"/>
    <w:rsid w:val="004C37A5"/>
    <w:rsid w:val="004C5319"/>
    <w:rsid w:val="004C621F"/>
    <w:rsid w:val="004C76FF"/>
    <w:rsid w:val="004C7948"/>
    <w:rsid w:val="004C7BB8"/>
    <w:rsid w:val="004C7C60"/>
    <w:rsid w:val="004D0DFE"/>
    <w:rsid w:val="004D1D91"/>
    <w:rsid w:val="004D22C3"/>
    <w:rsid w:val="004D29D7"/>
    <w:rsid w:val="004D3E00"/>
    <w:rsid w:val="004D474C"/>
    <w:rsid w:val="004D6F4D"/>
    <w:rsid w:val="004D6F95"/>
    <w:rsid w:val="004D72FE"/>
    <w:rsid w:val="004D7CD2"/>
    <w:rsid w:val="004D7E91"/>
    <w:rsid w:val="004E003A"/>
    <w:rsid w:val="004E0768"/>
    <w:rsid w:val="004E1532"/>
    <w:rsid w:val="004E17E6"/>
    <w:rsid w:val="004E1A31"/>
    <w:rsid w:val="004E2DE0"/>
    <w:rsid w:val="004E2E47"/>
    <w:rsid w:val="004E3CA3"/>
    <w:rsid w:val="004E4060"/>
    <w:rsid w:val="004E4081"/>
    <w:rsid w:val="004E409A"/>
    <w:rsid w:val="004E40B3"/>
    <w:rsid w:val="004E5E48"/>
    <w:rsid w:val="004E6A8B"/>
    <w:rsid w:val="004F06C7"/>
    <w:rsid w:val="004F0FB9"/>
    <w:rsid w:val="004F0FC1"/>
    <w:rsid w:val="004F2F7E"/>
    <w:rsid w:val="004F301B"/>
    <w:rsid w:val="004F3198"/>
    <w:rsid w:val="004F32B5"/>
    <w:rsid w:val="004F407E"/>
    <w:rsid w:val="004F5479"/>
    <w:rsid w:val="004F6A17"/>
    <w:rsid w:val="004F70C9"/>
    <w:rsid w:val="004F7528"/>
    <w:rsid w:val="004F7BCA"/>
    <w:rsid w:val="004F7D89"/>
    <w:rsid w:val="00500353"/>
    <w:rsid w:val="005007E1"/>
    <w:rsid w:val="00501981"/>
    <w:rsid w:val="00501A85"/>
    <w:rsid w:val="00501BB3"/>
    <w:rsid w:val="005021DD"/>
    <w:rsid w:val="005026CA"/>
    <w:rsid w:val="00502B72"/>
    <w:rsid w:val="005042AB"/>
    <w:rsid w:val="00504BC1"/>
    <w:rsid w:val="00504FBA"/>
    <w:rsid w:val="00505134"/>
    <w:rsid w:val="00505179"/>
    <w:rsid w:val="00505C04"/>
    <w:rsid w:val="00510608"/>
    <w:rsid w:val="00510C5B"/>
    <w:rsid w:val="00511DD2"/>
    <w:rsid w:val="00511F15"/>
    <w:rsid w:val="00512C77"/>
    <w:rsid w:val="0051318C"/>
    <w:rsid w:val="00514198"/>
    <w:rsid w:val="005142CD"/>
    <w:rsid w:val="005143C9"/>
    <w:rsid w:val="00514C5F"/>
    <w:rsid w:val="005157A9"/>
    <w:rsid w:val="005173A7"/>
    <w:rsid w:val="005177E1"/>
    <w:rsid w:val="005179C9"/>
    <w:rsid w:val="00520C0A"/>
    <w:rsid w:val="0052115C"/>
    <w:rsid w:val="005218B6"/>
    <w:rsid w:val="00522589"/>
    <w:rsid w:val="005244B2"/>
    <w:rsid w:val="00524545"/>
    <w:rsid w:val="005255BF"/>
    <w:rsid w:val="005257DE"/>
    <w:rsid w:val="005259C8"/>
    <w:rsid w:val="00525C46"/>
    <w:rsid w:val="00527200"/>
    <w:rsid w:val="00527EBD"/>
    <w:rsid w:val="00530157"/>
    <w:rsid w:val="00530FC6"/>
    <w:rsid w:val="00531EBE"/>
    <w:rsid w:val="00532F8B"/>
    <w:rsid w:val="00532FF3"/>
    <w:rsid w:val="00533038"/>
    <w:rsid w:val="00533737"/>
    <w:rsid w:val="00534B3B"/>
    <w:rsid w:val="00534C96"/>
    <w:rsid w:val="00534CA1"/>
    <w:rsid w:val="00534E40"/>
    <w:rsid w:val="00535B79"/>
    <w:rsid w:val="00535D7C"/>
    <w:rsid w:val="005362DD"/>
    <w:rsid w:val="00536579"/>
    <w:rsid w:val="00536C1E"/>
    <w:rsid w:val="0054062B"/>
    <w:rsid w:val="00542FA0"/>
    <w:rsid w:val="0054343A"/>
    <w:rsid w:val="00543974"/>
    <w:rsid w:val="00543B64"/>
    <w:rsid w:val="00543EBF"/>
    <w:rsid w:val="00544ABA"/>
    <w:rsid w:val="0054593A"/>
    <w:rsid w:val="005467FB"/>
    <w:rsid w:val="00546AE9"/>
    <w:rsid w:val="00547549"/>
    <w:rsid w:val="00547989"/>
    <w:rsid w:val="00547E93"/>
    <w:rsid w:val="00551320"/>
    <w:rsid w:val="005514DD"/>
    <w:rsid w:val="005518A4"/>
    <w:rsid w:val="00552768"/>
    <w:rsid w:val="00552935"/>
    <w:rsid w:val="00553127"/>
    <w:rsid w:val="00553499"/>
    <w:rsid w:val="005537D5"/>
    <w:rsid w:val="00554BE7"/>
    <w:rsid w:val="00554C3F"/>
    <w:rsid w:val="00554DA5"/>
    <w:rsid w:val="00556D68"/>
    <w:rsid w:val="00557173"/>
    <w:rsid w:val="005576A1"/>
    <w:rsid w:val="00557A64"/>
    <w:rsid w:val="00560113"/>
    <w:rsid w:val="005605C0"/>
    <w:rsid w:val="00560D23"/>
    <w:rsid w:val="005615D8"/>
    <w:rsid w:val="00561A7C"/>
    <w:rsid w:val="005626D6"/>
    <w:rsid w:val="005638D4"/>
    <w:rsid w:val="005656ED"/>
    <w:rsid w:val="00566544"/>
    <w:rsid w:val="00566608"/>
    <w:rsid w:val="00566C83"/>
    <w:rsid w:val="005700FE"/>
    <w:rsid w:val="0057030E"/>
    <w:rsid w:val="00570E24"/>
    <w:rsid w:val="005710FD"/>
    <w:rsid w:val="005716E8"/>
    <w:rsid w:val="00572760"/>
    <w:rsid w:val="005736F9"/>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333B"/>
    <w:rsid w:val="0058398B"/>
    <w:rsid w:val="00584416"/>
    <w:rsid w:val="005848B0"/>
    <w:rsid w:val="00584B39"/>
    <w:rsid w:val="00585028"/>
    <w:rsid w:val="005854D1"/>
    <w:rsid w:val="00585F5B"/>
    <w:rsid w:val="0058620A"/>
    <w:rsid w:val="00586604"/>
    <w:rsid w:val="00587FC0"/>
    <w:rsid w:val="005902E2"/>
    <w:rsid w:val="005906AD"/>
    <w:rsid w:val="00590DA6"/>
    <w:rsid w:val="00591C7D"/>
    <w:rsid w:val="0059286A"/>
    <w:rsid w:val="005929C5"/>
    <w:rsid w:val="00592B03"/>
    <w:rsid w:val="00592D9A"/>
    <w:rsid w:val="00592E53"/>
    <w:rsid w:val="00593AB9"/>
    <w:rsid w:val="00594ABB"/>
    <w:rsid w:val="00594D1C"/>
    <w:rsid w:val="00594E36"/>
    <w:rsid w:val="00594F0A"/>
    <w:rsid w:val="0059525E"/>
    <w:rsid w:val="00595887"/>
    <w:rsid w:val="00595AC8"/>
    <w:rsid w:val="00595B17"/>
    <w:rsid w:val="005961F7"/>
    <w:rsid w:val="00596B9C"/>
    <w:rsid w:val="00597863"/>
    <w:rsid w:val="005978D5"/>
    <w:rsid w:val="005A054D"/>
    <w:rsid w:val="005A0A46"/>
    <w:rsid w:val="005A0B24"/>
    <w:rsid w:val="005A10B9"/>
    <w:rsid w:val="005A11EA"/>
    <w:rsid w:val="005A188A"/>
    <w:rsid w:val="005A1FAD"/>
    <w:rsid w:val="005A269F"/>
    <w:rsid w:val="005A305E"/>
    <w:rsid w:val="005A30BB"/>
    <w:rsid w:val="005A3887"/>
    <w:rsid w:val="005A61D2"/>
    <w:rsid w:val="005B0542"/>
    <w:rsid w:val="005B105E"/>
    <w:rsid w:val="005B2225"/>
    <w:rsid w:val="005B2799"/>
    <w:rsid w:val="005B2B77"/>
    <w:rsid w:val="005B30AF"/>
    <w:rsid w:val="005B3D4A"/>
    <w:rsid w:val="005B4D87"/>
    <w:rsid w:val="005B6AAC"/>
    <w:rsid w:val="005B748D"/>
    <w:rsid w:val="005B7580"/>
    <w:rsid w:val="005B7783"/>
    <w:rsid w:val="005B7DD1"/>
    <w:rsid w:val="005B7DDE"/>
    <w:rsid w:val="005C00A0"/>
    <w:rsid w:val="005C230D"/>
    <w:rsid w:val="005C28FA"/>
    <w:rsid w:val="005C40F4"/>
    <w:rsid w:val="005C43BE"/>
    <w:rsid w:val="005C44F3"/>
    <w:rsid w:val="005C6FFF"/>
    <w:rsid w:val="005C712D"/>
    <w:rsid w:val="005C7C75"/>
    <w:rsid w:val="005D0900"/>
    <w:rsid w:val="005D0E4F"/>
    <w:rsid w:val="005D1804"/>
    <w:rsid w:val="005D1E32"/>
    <w:rsid w:val="005D206B"/>
    <w:rsid w:val="005D22B7"/>
    <w:rsid w:val="005D2BDE"/>
    <w:rsid w:val="005D39D8"/>
    <w:rsid w:val="005D3D76"/>
    <w:rsid w:val="005D4578"/>
    <w:rsid w:val="005D4A86"/>
    <w:rsid w:val="005D4DC4"/>
    <w:rsid w:val="005D4EFA"/>
    <w:rsid w:val="005D55BA"/>
    <w:rsid w:val="005D5ADB"/>
    <w:rsid w:val="005D6230"/>
    <w:rsid w:val="005D648A"/>
    <w:rsid w:val="005D75D1"/>
    <w:rsid w:val="005D7E0D"/>
    <w:rsid w:val="005E0182"/>
    <w:rsid w:val="005E1898"/>
    <w:rsid w:val="005E1F2F"/>
    <w:rsid w:val="005E2108"/>
    <w:rsid w:val="005E234A"/>
    <w:rsid w:val="005E2C15"/>
    <w:rsid w:val="005E35CC"/>
    <w:rsid w:val="005E36FF"/>
    <w:rsid w:val="005E371E"/>
    <w:rsid w:val="005E3EAD"/>
    <w:rsid w:val="005E53F9"/>
    <w:rsid w:val="005E742E"/>
    <w:rsid w:val="005E775D"/>
    <w:rsid w:val="005E7B25"/>
    <w:rsid w:val="005F0A43"/>
    <w:rsid w:val="005F27BF"/>
    <w:rsid w:val="005F30A6"/>
    <w:rsid w:val="005F32A6"/>
    <w:rsid w:val="005F3CF7"/>
    <w:rsid w:val="005F4171"/>
    <w:rsid w:val="005F46D6"/>
    <w:rsid w:val="005F4CB2"/>
    <w:rsid w:val="005F4DD6"/>
    <w:rsid w:val="005F50D8"/>
    <w:rsid w:val="005F53A1"/>
    <w:rsid w:val="005F5E05"/>
    <w:rsid w:val="005F61A0"/>
    <w:rsid w:val="005F6B77"/>
    <w:rsid w:val="005F7487"/>
    <w:rsid w:val="006002C7"/>
    <w:rsid w:val="00600F95"/>
    <w:rsid w:val="006014D6"/>
    <w:rsid w:val="00601839"/>
    <w:rsid w:val="00602759"/>
    <w:rsid w:val="0060277A"/>
    <w:rsid w:val="00602B7C"/>
    <w:rsid w:val="00603312"/>
    <w:rsid w:val="0060343D"/>
    <w:rsid w:val="00604DC7"/>
    <w:rsid w:val="00604E47"/>
    <w:rsid w:val="00605441"/>
    <w:rsid w:val="00606415"/>
    <w:rsid w:val="0060649F"/>
    <w:rsid w:val="00606970"/>
    <w:rsid w:val="00606A20"/>
    <w:rsid w:val="00606D4F"/>
    <w:rsid w:val="006072C6"/>
    <w:rsid w:val="00607A2E"/>
    <w:rsid w:val="0061154E"/>
    <w:rsid w:val="006121E2"/>
    <w:rsid w:val="006130F7"/>
    <w:rsid w:val="00613338"/>
    <w:rsid w:val="00613AF8"/>
    <w:rsid w:val="00613D8E"/>
    <w:rsid w:val="006142E0"/>
    <w:rsid w:val="0061531F"/>
    <w:rsid w:val="00615BB2"/>
    <w:rsid w:val="00616112"/>
    <w:rsid w:val="00616B28"/>
    <w:rsid w:val="00617577"/>
    <w:rsid w:val="006205CA"/>
    <w:rsid w:val="00620942"/>
    <w:rsid w:val="00621F32"/>
    <w:rsid w:val="00621F53"/>
    <w:rsid w:val="00622ADC"/>
    <w:rsid w:val="00622E2A"/>
    <w:rsid w:val="00623089"/>
    <w:rsid w:val="0062308E"/>
    <w:rsid w:val="006234C4"/>
    <w:rsid w:val="006242B6"/>
    <w:rsid w:val="006244C9"/>
    <w:rsid w:val="006245F6"/>
    <w:rsid w:val="0062475D"/>
    <w:rsid w:val="0062495F"/>
    <w:rsid w:val="0062660B"/>
    <w:rsid w:val="0062697F"/>
    <w:rsid w:val="00626AD1"/>
    <w:rsid w:val="00626BF9"/>
    <w:rsid w:val="00626DA1"/>
    <w:rsid w:val="006304BC"/>
    <w:rsid w:val="00630DCE"/>
    <w:rsid w:val="0063120A"/>
    <w:rsid w:val="0063150B"/>
    <w:rsid w:val="00631585"/>
    <w:rsid w:val="0063191B"/>
    <w:rsid w:val="006344EF"/>
    <w:rsid w:val="00634ACF"/>
    <w:rsid w:val="00635035"/>
    <w:rsid w:val="0063580D"/>
    <w:rsid w:val="00635CAE"/>
    <w:rsid w:val="00636146"/>
    <w:rsid w:val="0063713D"/>
    <w:rsid w:val="00637240"/>
    <w:rsid w:val="006404E2"/>
    <w:rsid w:val="00642B83"/>
    <w:rsid w:val="00643660"/>
    <w:rsid w:val="00646AE6"/>
    <w:rsid w:val="00650038"/>
    <w:rsid w:val="00650139"/>
    <w:rsid w:val="00650F84"/>
    <w:rsid w:val="00652756"/>
    <w:rsid w:val="00652AD8"/>
    <w:rsid w:val="00652B79"/>
    <w:rsid w:val="00652F77"/>
    <w:rsid w:val="006533C3"/>
    <w:rsid w:val="00653C3C"/>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38B8"/>
    <w:rsid w:val="006648EB"/>
    <w:rsid w:val="00666763"/>
    <w:rsid w:val="0066732C"/>
    <w:rsid w:val="006679F5"/>
    <w:rsid w:val="00667B77"/>
    <w:rsid w:val="0067022E"/>
    <w:rsid w:val="00670EBD"/>
    <w:rsid w:val="006716DA"/>
    <w:rsid w:val="006728ED"/>
    <w:rsid w:val="006732B1"/>
    <w:rsid w:val="006733F0"/>
    <w:rsid w:val="00673BED"/>
    <w:rsid w:val="006741A7"/>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58B"/>
    <w:rsid w:val="00682E14"/>
    <w:rsid w:val="0068393D"/>
    <w:rsid w:val="0068436C"/>
    <w:rsid w:val="006851DA"/>
    <w:rsid w:val="0068545E"/>
    <w:rsid w:val="00685FD4"/>
    <w:rsid w:val="00686612"/>
    <w:rsid w:val="0068661E"/>
    <w:rsid w:val="006904DC"/>
    <w:rsid w:val="00690A49"/>
    <w:rsid w:val="00690B20"/>
    <w:rsid w:val="00690BB6"/>
    <w:rsid w:val="00691B30"/>
    <w:rsid w:val="00693E1F"/>
    <w:rsid w:val="00693ECB"/>
    <w:rsid w:val="00694797"/>
    <w:rsid w:val="00695092"/>
    <w:rsid w:val="006955D5"/>
    <w:rsid w:val="00695887"/>
    <w:rsid w:val="0069735B"/>
    <w:rsid w:val="00697733"/>
    <w:rsid w:val="006A0746"/>
    <w:rsid w:val="006A1627"/>
    <w:rsid w:val="006A2282"/>
    <w:rsid w:val="006A254E"/>
    <w:rsid w:val="006A2C30"/>
    <w:rsid w:val="006A301C"/>
    <w:rsid w:val="006A3B71"/>
    <w:rsid w:val="006A3E2B"/>
    <w:rsid w:val="006A4DF5"/>
    <w:rsid w:val="006A5CE1"/>
    <w:rsid w:val="006A6E17"/>
    <w:rsid w:val="006A76C7"/>
    <w:rsid w:val="006B0E22"/>
    <w:rsid w:val="006B1138"/>
    <w:rsid w:val="006B120D"/>
    <w:rsid w:val="006B17E7"/>
    <w:rsid w:val="006B185F"/>
    <w:rsid w:val="006B19E8"/>
    <w:rsid w:val="006B1A8A"/>
    <w:rsid w:val="006B1C55"/>
    <w:rsid w:val="006B1FD5"/>
    <w:rsid w:val="006B2205"/>
    <w:rsid w:val="006B3055"/>
    <w:rsid w:val="006B36F8"/>
    <w:rsid w:val="006B555A"/>
    <w:rsid w:val="006B600A"/>
    <w:rsid w:val="006B6635"/>
    <w:rsid w:val="006B6742"/>
    <w:rsid w:val="006B68E8"/>
    <w:rsid w:val="006B7D22"/>
    <w:rsid w:val="006B7D2C"/>
    <w:rsid w:val="006C1019"/>
    <w:rsid w:val="006C1D0D"/>
    <w:rsid w:val="006C1E29"/>
    <w:rsid w:val="006C21EA"/>
    <w:rsid w:val="006C2494"/>
    <w:rsid w:val="006C2BB5"/>
    <w:rsid w:val="006C2BEE"/>
    <w:rsid w:val="006C399C"/>
    <w:rsid w:val="006C3AD8"/>
    <w:rsid w:val="006C3C7A"/>
    <w:rsid w:val="006C4516"/>
    <w:rsid w:val="006C455E"/>
    <w:rsid w:val="006C5958"/>
    <w:rsid w:val="006C5B4F"/>
    <w:rsid w:val="006C643C"/>
    <w:rsid w:val="006C6CC7"/>
    <w:rsid w:val="006C6E3A"/>
    <w:rsid w:val="006C6FD7"/>
    <w:rsid w:val="006C78AB"/>
    <w:rsid w:val="006D00DB"/>
    <w:rsid w:val="006D0361"/>
    <w:rsid w:val="006D16B0"/>
    <w:rsid w:val="006D2182"/>
    <w:rsid w:val="006D2444"/>
    <w:rsid w:val="006D254B"/>
    <w:rsid w:val="006D289B"/>
    <w:rsid w:val="006D2D6A"/>
    <w:rsid w:val="006D3BE1"/>
    <w:rsid w:val="006D48FC"/>
    <w:rsid w:val="006D4A39"/>
    <w:rsid w:val="006D5549"/>
    <w:rsid w:val="006D5D92"/>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5E60"/>
    <w:rsid w:val="006E61C3"/>
    <w:rsid w:val="006E771A"/>
    <w:rsid w:val="006E7966"/>
    <w:rsid w:val="006E799D"/>
    <w:rsid w:val="006F0593"/>
    <w:rsid w:val="006F1064"/>
    <w:rsid w:val="006F1EB7"/>
    <w:rsid w:val="006F1F3F"/>
    <w:rsid w:val="006F43AD"/>
    <w:rsid w:val="006F4976"/>
    <w:rsid w:val="006F52E5"/>
    <w:rsid w:val="006F52FE"/>
    <w:rsid w:val="006F6066"/>
    <w:rsid w:val="006F6850"/>
    <w:rsid w:val="006F707E"/>
    <w:rsid w:val="006F71BA"/>
    <w:rsid w:val="0070011F"/>
    <w:rsid w:val="007001DC"/>
    <w:rsid w:val="00701016"/>
    <w:rsid w:val="007025CB"/>
    <w:rsid w:val="007034AA"/>
    <w:rsid w:val="00703768"/>
    <w:rsid w:val="00703C9D"/>
    <w:rsid w:val="0070490C"/>
    <w:rsid w:val="00705C38"/>
    <w:rsid w:val="00706465"/>
    <w:rsid w:val="0070695A"/>
    <w:rsid w:val="00706963"/>
    <w:rsid w:val="0070782D"/>
    <w:rsid w:val="00710156"/>
    <w:rsid w:val="007109C2"/>
    <w:rsid w:val="00711340"/>
    <w:rsid w:val="00712C42"/>
    <w:rsid w:val="0071305A"/>
    <w:rsid w:val="00713DE4"/>
    <w:rsid w:val="00714C47"/>
    <w:rsid w:val="007154DB"/>
    <w:rsid w:val="00716462"/>
    <w:rsid w:val="0071690B"/>
    <w:rsid w:val="0071756A"/>
    <w:rsid w:val="00717C7B"/>
    <w:rsid w:val="00720274"/>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3346"/>
    <w:rsid w:val="00733470"/>
    <w:rsid w:val="00734EBE"/>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3D2A"/>
    <w:rsid w:val="00764194"/>
    <w:rsid w:val="00764A4B"/>
    <w:rsid w:val="00765ED3"/>
    <w:rsid w:val="0076606C"/>
    <w:rsid w:val="0076681D"/>
    <w:rsid w:val="00766A65"/>
    <w:rsid w:val="007671F5"/>
    <w:rsid w:val="007676B8"/>
    <w:rsid w:val="00767C90"/>
    <w:rsid w:val="00771721"/>
    <w:rsid w:val="0077175C"/>
    <w:rsid w:val="00771870"/>
    <w:rsid w:val="00771BF9"/>
    <w:rsid w:val="0077277E"/>
    <w:rsid w:val="00772F8A"/>
    <w:rsid w:val="007732E7"/>
    <w:rsid w:val="007739C6"/>
    <w:rsid w:val="00773A4D"/>
    <w:rsid w:val="00773E5F"/>
    <w:rsid w:val="0077405B"/>
    <w:rsid w:val="00774889"/>
    <w:rsid w:val="00774FF5"/>
    <w:rsid w:val="007750B3"/>
    <w:rsid w:val="00775F76"/>
    <w:rsid w:val="00776AEA"/>
    <w:rsid w:val="00777BA0"/>
    <w:rsid w:val="007803BD"/>
    <w:rsid w:val="007809FC"/>
    <w:rsid w:val="007811DC"/>
    <w:rsid w:val="0078156E"/>
    <w:rsid w:val="007820FA"/>
    <w:rsid w:val="0078233C"/>
    <w:rsid w:val="007823C7"/>
    <w:rsid w:val="0078285F"/>
    <w:rsid w:val="00783207"/>
    <w:rsid w:val="00783E1D"/>
    <w:rsid w:val="0078483B"/>
    <w:rsid w:val="00784EED"/>
    <w:rsid w:val="00785900"/>
    <w:rsid w:val="007859A9"/>
    <w:rsid w:val="00786958"/>
    <w:rsid w:val="00786AB7"/>
    <w:rsid w:val="00786E71"/>
    <w:rsid w:val="007871EC"/>
    <w:rsid w:val="00787A8D"/>
    <w:rsid w:val="007906B4"/>
    <w:rsid w:val="0079162F"/>
    <w:rsid w:val="00791B58"/>
    <w:rsid w:val="007928E8"/>
    <w:rsid w:val="00792B9C"/>
    <w:rsid w:val="00793B27"/>
    <w:rsid w:val="00793BB2"/>
    <w:rsid w:val="0079453A"/>
    <w:rsid w:val="00794924"/>
    <w:rsid w:val="00794F29"/>
    <w:rsid w:val="00794F5E"/>
    <w:rsid w:val="007959B8"/>
    <w:rsid w:val="0079676C"/>
    <w:rsid w:val="00797140"/>
    <w:rsid w:val="007A052B"/>
    <w:rsid w:val="007A0BC2"/>
    <w:rsid w:val="007A0F9D"/>
    <w:rsid w:val="007A1F44"/>
    <w:rsid w:val="007A23FF"/>
    <w:rsid w:val="007A295B"/>
    <w:rsid w:val="007A3424"/>
    <w:rsid w:val="007A35EF"/>
    <w:rsid w:val="007A4057"/>
    <w:rsid w:val="007A43A2"/>
    <w:rsid w:val="007A4D04"/>
    <w:rsid w:val="007A5566"/>
    <w:rsid w:val="007A5C7D"/>
    <w:rsid w:val="007A7A96"/>
    <w:rsid w:val="007B03AF"/>
    <w:rsid w:val="007B1543"/>
    <w:rsid w:val="007B1AC0"/>
    <w:rsid w:val="007B270A"/>
    <w:rsid w:val="007B2D3B"/>
    <w:rsid w:val="007B3506"/>
    <w:rsid w:val="007B52CD"/>
    <w:rsid w:val="007B6E37"/>
    <w:rsid w:val="007B7DC1"/>
    <w:rsid w:val="007B7EDB"/>
    <w:rsid w:val="007C0874"/>
    <w:rsid w:val="007C19AD"/>
    <w:rsid w:val="007C2F7F"/>
    <w:rsid w:val="007C3598"/>
    <w:rsid w:val="007C3FA8"/>
    <w:rsid w:val="007C68DA"/>
    <w:rsid w:val="007D11E2"/>
    <w:rsid w:val="007D15B6"/>
    <w:rsid w:val="007D229A"/>
    <w:rsid w:val="007D2F44"/>
    <w:rsid w:val="007D2F4D"/>
    <w:rsid w:val="007D4178"/>
    <w:rsid w:val="007D4D0C"/>
    <w:rsid w:val="007D4D33"/>
    <w:rsid w:val="007D6100"/>
    <w:rsid w:val="007D7175"/>
    <w:rsid w:val="007E1369"/>
    <w:rsid w:val="007E19A5"/>
    <w:rsid w:val="007E1A1B"/>
    <w:rsid w:val="007E1A88"/>
    <w:rsid w:val="007E3CE9"/>
    <w:rsid w:val="007E4C88"/>
    <w:rsid w:val="007E585E"/>
    <w:rsid w:val="007E6A5E"/>
    <w:rsid w:val="007E6CA2"/>
    <w:rsid w:val="007E7DDF"/>
    <w:rsid w:val="007F11C8"/>
    <w:rsid w:val="007F1CFB"/>
    <w:rsid w:val="007F220B"/>
    <w:rsid w:val="007F27DD"/>
    <w:rsid w:val="007F2965"/>
    <w:rsid w:val="007F34B7"/>
    <w:rsid w:val="007F4EEE"/>
    <w:rsid w:val="007F6880"/>
    <w:rsid w:val="007F691C"/>
    <w:rsid w:val="007F7642"/>
    <w:rsid w:val="007F76B4"/>
    <w:rsid w:val="00800018"/>
    <w:rsid w:val="008001B4"/>
    <w:rsid w:val="00800769"/>
    <w:rsid w:val="00800ED2"/>
    <w:rsid w:val="008019DD"/>
    <w:rsid w:val="00802E74"/>
    <w:rsid w:val="00804B92"/>
    <w:rsid w:val="00804E21"/>
    <w:rsid w:val="00805092"/>
    <w:rsid w:val="0080549B"/>
    <w:rsid w:val="008063F2"/>
    <w:rsid w:val="00806AAF"/>
    <w:rsid w:val="008070AC"/>
    <w:rsid w:val="008101FD"/>
    <w:rsid w:val="00810D8D"/>
    <w:rsid w:val="00811835"/>
    <w:rsid w:val="008151DA"/>
    <w:rsid w:val="0081581D"/>
    <w:rsid w:val="00816179"/>
    <w:rsid w:val="008172BE"/>
    <w:rsid w:val="00817B71"/>
    <w:rsid w:val="00817C15"/>
    <w:rsid w:val="00817DD7"/>
    <w:rsid w:val="00820244"/>
    <w:rsid w:val="0082026A"/>
    <w:rsid w:val="00821041"/>
    <w:rsid w:val="00821D19"/>
    <w:rsid w:val="008221B3"/>
    <w:rsid w:val="0082248E"/>
    <w:rsid w:val="00824FDF"/>
    <w:rsid w:val="00825125"/>
    <w:rsid w:val="008255B8"/>
    <w:rsid w:val="008257CC"/>
    <w:rsid w:val="008274BF"/>
    <w:rsid w:val="008300DC"/>
    <w:rsid w:val="00830A53"/>
    <w:rsid w:val="00830DC3"/>
    <w:rsid w:val="00831555"/>
    <w:rsid w:val="00831F52"/>
    <w:rsid w:val="00832154"/>
    <w:rsid w:val="00832F5C"/>
    <w:rsid w:val="0083481B"/>
    <w:rsid w:val="0083540D"/>
    <w:rsid w:val="008359E0"/>
    <w:rsid w:val="00835B00"/>
    <w:rsid w:val="00836FCE"/>
    <w:rsid w:val="008376F6"/>
    <w:rsid w:val="00837D5B"/>
    <w:rsid w:val="00840607"/>
    <w:rsid w:val="00840A1D"/>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502"/>
    <w:rsid w:val="008519ED"/>
    <w:rsid w:val="00851E97"/>
    <w:rsid w:val="00851EE3"/>
    <w:rsid w:val="008524D2"/>
    <w:rsid w:val="0085274C"/>
    <w:rsid w:val="00852E19"/>
    <w:rsid w:val="00853504"/>
    <w:rsid w:val="00854825"/>
    <w:rsid w:val="0085587A"/>
    <w:rsid w:val="00856833"/>
    <w:rsid w:val="00856840"/>
    <w:rsid w:val="00856A6E"/>
    <w:rsid w:val="00860715"/>
    <w:rsid w:val="0086087C"/>
    <w:rsid w:val="00860D8E"/>
    <w:rsid w:val="008616AD"/>
    <w:rsid w:val="0086275E"/>
    <w:rsid w:val="0086292F"/>
    <w:rsid w:val="00862AFD"/>
    <w:rsid w:val="00863754"/>
    <w:rsid w:val="00863D97"/>
    <w:rsid w:val="0086428C"/>
    <w:rsid w:val="00864440"/>
    <w:rsid w:val="008649C6"/>
    <w:rsid w:val="00864D76"/>
    <w:rsid w:val="008650FC"/>
    <w:rsid w:val="008652D6"/>
    <w:rsid w:val="00866EB3"/>
    <w:rsid w:val="0086701A"/>
    <w:rsid w:val="00867BD2"/>
    <w:rsid w:val="008712FD"/>
    <w:rsid w:val="008716A1"/>
    <w:rsid w:val="00872D3F"/>
    <w:rsid w:val="008732DF"/>
    <w:rsid w:val="008733E4"/>
    <w:rsid w:val="00873F15"/>
    <w:rsid w:val="00874096"/>
    <w:rsid w:val="008756A4"/>
    <w:rsid w:val="00875F73"/>
    <w:rsid w:val="00880C74"/>
    <w:rsid w:val="00880F30"/>
    <w:rsid w:val="008833E8"/>
    <w:rsid w:val="00886378"/>
    <w:rsid w:val="00887B48"/>
    <w:rsid w:val="00887F81"/>
    <w:rsid w:val="0089176E"/>
    <w:rsid w:val="008917E0"/>
    <w:rsid w:val="00892365"/>
    <w:rsid w:val="0089243D"/>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73B2"/>
    <w:rsid w:val="008A7BD4"/>
    <w:rsid w:val="008B043F"/>
    <w:rsid w:val="008B0580"/>
    <w:rsid w:val="008B0808"/>
    <w:rsid w:val="008B0AEC"/>
    <w:rsid w:val="008B1256"/>
    <w:rsid w:val="008B13B2"/>
    <w:rsid w:val="008B1442"/>
    <w:rsid w:val="008B184B"/>
    <w:rsid w:val="008B1E53"/>
    <w:rsid w:val="008B1E5B"/>
    <w:rsid w:val="008B21B5"/>
    <w:rsid w:val="008B259E"/>
    <w:rsid w:val="008B2A40"/>
    <w:rsid w:val="008B389D"/>
    <w:rsid w:val="008B3C5C"/>
    <w:rsid w:val="008B5299"/>
    <w:rsid w:val="008B5A5F"/>
    <w:rsid w:val="008B5AB0"/>
    <w:rsid w:val="008B6054"/>
    <w:rsid w:val="008B651A"/>
    <w:rsid w:val="008B756D"/>
    <w:rsid w:val="008B7B08"/>
    <w:rsid w:val="008C05E7"/>
    <w:rsid w:val="008C13F0"/>
    <w:rsid w:val="008C1AB8"/>
    <w:rsid w:val="008C1F26"/>
    <w:rsid w:val="008C20CA"/>
    <w:rsid w:val="008C2A3A"/>
    <w:rsid w:val="008C4C7E"/>
    <w:rsid w:val="008C52B4"/>
    <w:rsid w:val="008C580E"/>
    <w:rsid w:val="008C5C46"/>
    <w:rsid w:val="008C6184"/>
    <w:rsid w:val="008C6F08"/>
    <w:rsid w:val="008C72E2"/>
    <w:rsid w:val="008C785E"/>
    <w:rsid w:val="008D0891"/>
    <w:rsid w:val="008D0AFB"/>
    <w:rsid w:val="008D1511"/>
    <w:rsid w:val="008D16CA"/>
    <w:rsid w:val="008D32DF"/>
    <w:rsid w:val="008D32F6"/>
    <w:rsid w:val="008D35E9"/>
    <w:rsid w:val="008D3959"/>
    <w:rsid w:val="008D3966"/>
    <w:rsid w:val="008D3CD7"/>
    <w:rsid w:val="008D41CE"/>
    <w:rsid w:val="008D4352"/>
    <w:rsid w:val="008D55D6"/>
    <w:rsid w:val="008D5AB6"/>
    <w:rsid w:val="008D5F20"/>
    <w:rsid w:val="008D60BC"/>
    <w:rsid w:val="008D6234"/>
    <w:rsid w:val="008D6D7B"/>
    <w:rsid w:val="008D7EB7"/>
    <w:rsid w:val="008D7F98"/>
    <w:rsid w:val="008E078C"/>
    <w:rsid w:val="008E0B18"/>
    <w:rsid w:val="008E0EB8"/>
    <w:rsid w:val="008E10A1"/>
    <w:rsid w:val="008E10A6"/>
    <w:rsid w:val="008E1271"/>
    <w:rsid w:val="008E2251"/>
    <w:rsid w:val="008E24B3"/>
    <w:rsid w:val="008E24CA"/>
    <w:rsid w:val="008E2F6E"/>
    <w:rsid w:val="008E38AD"/>
    <w:rsid w:val="008E3EEC"/>
    <w:rsid w:val="008E43E2"/>
    <w:rsid w:val="008E5BF2"/>
    <w:rsid w:val="008E5C81"/>
    <w:rsid w:val="008E6ACE"/>
    <w:rsid w:val="008E6B58"/>
    <w:rsid w:val="008F0A38"/>
    <w:rsid w:val="008F0F84"/>
    <w:rsid w:val="008F1014"/>
    <w:rsid w:val="008F11C9"/>
    <w:rsid w:val="008F121F"/>
    <w:rsid w:val="008F23D8"/>
    <w:rsid w:val="008F2FD5"/>
    <w:rsid w:val="008F37E5"/>
    <w:rsid w:val="008F4295"/>
    <w:rsid w:val="008F48C2"/>
    <w:rsid w:val="008F4DE8"/>
    <w:rsid w:val="008F5840"/>
    <w:rsid w:val="008F5EEF"/>
    <w:rsid w:val="008F66FE"/>
    <w:rsid w:val="008F677E"/>
    <w:rsid w:val="008F6D38"/>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07F03"/>
    <w:rsid w:val="0091088D"/>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80D"/>
    <w:rsid w:val="00921FAF"/>
    <w:rsid w:val="009232C9"/>
    <w:rsid w:val="00923608"/>
    <w:rsid w:val="009238E5"/>
    <w:rsid w:val="00923F12"/>
    <w:rsid w:val="00924FF8"/>
    <w:rsid w:val="009258BA"/>
    <w:rsid w:val="00925BA8"/>
    <w:rsid w:val="00926021"/>
    <w:rsid w:val="00926144"/>
    <w:rsid w:val="0092665E"/>
    <w:rsid w:val="00926DA7"/>
    <w:rsid w:val="00927F8B"/>
    <w:rsid w:val="009306AF"/>
    <w:rsid w:val="0093094D"/>
    <w:rsid w:val="00931CCF"/>
    <w:rsid w:val="009328C7"/>
    <w:rsid w:val="009336EC"/>
    <w:rsid w:val="00933907"/>
    <w:rsid w:val="00933F56"/>
    <w:rsid w:val="00934C13"/>
    <w:rsid w:val="00935228"/>
    <w:rsid w:val="009355A2"/>
    <w:rsid w:val="00935C89"/>
    <w:rsid w:val="00935F9E"/>
    <w:rsid w:val="00936139"/>
    <w:rsid w:val="00936A44"/>
    <w:rsid w:val="00936D98"/>
    <w:rsid w:val="00937A51"/>
    <w:rsid w:val="00940257"/>
    <w:rsid w:val="00941103"/>
    <w:rsid w:val="00942C80"/>
    <w:rsid w:val="00942E66"/>
    <w:rsid w:val="0094311D"/>
    <w:rsid w:val="00943197"/>
    <w:rsid w:val="009435F2"/>
    <w:rsid w:val="00943D58"/>
    <w:rsid w:val="00944503"/>
    <w:rsid w:val="0094467C"/>
    <w:rsid w:val="00945071"/>
    <w:rsid w:val="00945180"/>
    <w:rsid w:val="009457A2"/>
    <w:rsid w:val="0094590C"/>
    <w:rsid w:val="00945DC4"/>
    <w:rsid w:val="00946355"/>
    <w:rsid w:val="009468B7"/>
    <w:rsid w:val="0094724E"/>
    <w:rsid w:val="00947973"/>
    <w:rsid w:val="00947BE6"/>
    <w:rsid w:val="0095048D"/>
    <w:rsid w:val="00951ADB"/>
    <w:rsid w:val="00953758"/>
    <w:rsid w:val="0095380C"/>
    <w:rsid w:val="00953BD9"/>
    <w:rsid w:val="00954353"/>
    <w:rsid w:val="00954D13"/>
    <w:rsid w:val="00955C0A"/>
    <w:rsid w:val="00955C4F"/>
    <w:rsid w:val="00957031"/>
    <w:rsid w:val="00961804"/>
    <w:rsid w:val="00962CF0"/>
    <w:rsid w:val="00963E50"/>
    <w:rsid w:val="009641C2"/>
    <w:rsid w:val="00964CF9"/>
    <w:rsid w:val="009657F1"/>
    <w:rsid w:val="00966041"/>
    <w:rsid w:val="0096625D"/>
    <w:rsid w:val="00967BBB"/>
    <w:rsid w:val="0097096F"/>
    <w:rsid w:val="009709F8"/>
    <w:rsid w:val="00972929"/>
    <w:rsid w:val="00972F91"/>
    <w:rsid w:val="00973827"/>
    <w:rsid w:val="009742D3"/>
    <w:rsid w:val="00974652"/>
    <w:rsid w:val="009751B8"/>
    <w:rsid w:val="00975D83"/>
    <w:rsid w:val="00976833"/>
    <w:rsid w:val="00977BA7"/>
    <w:rsid w:val="00980517"/>
    <w:rsid w:val="0098194F"/>
    <w:rsid w:val="00981AD5"/>
    <w:rsid w:val="009826C8"/>
    <w:rsid w:val="00982A19"/>
    <w:rsid w:val="009836E4"/>
    <w:rsid w:val="0098412F"/>
    <w:rsid w:val="00985F28"/>
    <w:rsid w:val="00986149"/>
    <w:rsid w:val="00986176"/>
    <w:rsid w:val="00986E7F"/>
    <w:rsid w:val="00987536"/>
    <w:rsid w:val="0099089E"/>
    <w:rsid w:val="00990BD5"/>
    <w:rsid w:val="00990C1C"/>
    <w:rsid w:val="0099196F"/>
    <w:rsid w:val="00992073"/>
    <w:rsid w:val="009925DB"/>
    <w:rsid w:val="00992B98"/>
    <w:rsid w:val="009930AA"/>
    <w:rsid w:val="0099359F"/>
    <w:rsid w:val="00994871"/>
    <w:rsid w:val="00994DF7"/>
    <w:rsid w:val="00994E08"/>
    <w:rsid w:val="009951F9"/>
    <w:rsid w:val="00995C95"/>
    <w:rsid w:val="00995E85"/>
    <w:rsid w:val="00996468"/>
    <w:rsid w:val="00996876"/>
    <w:rsid w:val="009969EA"/>
    <w:rsid w:val="00996FFA"/>
    <w:rsid w:val="009973F1"/>
    <w:rsid w:val="009973F3"/>
    <w:rsid w:val="00997B6C"/>
    <w:rsid w:val="00997EF9"/>
    <w:rsid w:val="009A010D"/>
    <w:rsid w:val="009A0C6F"/>
    <w:rsid w:val="009A14EF"/>
    <w:rsid w:val="009A1C71"/>
    <w:rsid w:val="009A1C9A"/>
    <w:rsid w:val="009A21AC"/>
    <w:rsid w:val="009A2382"/>
    <w:rsid w:val="009A2DF9"/>
    <w:rsid w:val="009A389F"/>
    <w:rsid w:val="009A3A86"/>
    <w:rsid w:val="009A412D"/>
    <w:rsid w:val="009A4407"/>
    <w:rsid w:val="009A4869"/>
    <w:rsid w:val="009A4CB9"/>
    <w:rsid w:val="009A5FC7"/>
    <w:rsid w:val="009A6A6B"/>
    <w:rsid w:val="009B002E"/>
    <w:rsid w:val="009B01D5"/>
    <w:rsid w:val="009B17FA"/>
    <w:rsid w:val="009B1CF3"/>
    <w:rsid w:val="009B1EF9"/>
    <w:rsid w:val="009B26AC"/>
    <w:rsid w:val="009B37E2"/>
    <w:rsid w:val="009B4519"/>
    <w:rsid w:val="009B506B"/>
    <w:rsid w:val="009B57EF"/>
    <w:rsid w:val="009B5B85"/>
    <w:rsid w:val="009B6AEA"/>
    <w:rsid w:val="009B7204"/>
    <w:rsid w:val="009B7E5F"/>
    <w:rsid w:val="009C0074"/>
    <w:rsid w:val="009C0564"/>
    <w:rsid w:val="009C05F6"/>
    <w:rsid w:val="009C0699"/>
    <w:rsid w:val="009C187E"/>
    <w:rsid w:val="009C2125"/>
    <w:rsid w:val="009C2685"/>
    <w:rsid w:val="009C2B72"/>
    <w:rsid w:val="009C31E4"/>
    <w:rsid w:val="009C39BC"/>
    <w:rsid w:val="009C48B8"/>
    <w:rsid w:val="009C4BC2"/>
    <w:rsid w:val="009C4D22"/>
    <w:rsid w:val="009C537B"/>
    <w:rsid w:val="009C7320"/>
    <w:rsid w:val="009D0729"/>
    <w:rsid w:val="009D0F66"/>
    <w:rsid w:val="009D1A06"/>
    <w:rsid w:val="009D1BA4"/>
    <w:rsid w:val="009D1E53"/>
    <w:rsid w:val="009D1EC3"/>
    <w:rsid w:val="009D22E4"/>
    <w:rsid w:val="009D22F7"/>
    <w:rsid w:val="009D24B9"/>
    <w:rsid w:val="009D28D5"/>
    <w:rsid w:val="009D295F"/>
    <w:rsid w:val="009D319C"/>
    <w:rsid w:val="009D5BAB"/>
    <w:rsid w:val="009D679F"/>
    <w:rsid w:val="009D6A0A"/>
    <w:rsid w:val="009D6DE8"/>
    <w:rsid w:val="009D78C6"/>
    <w:rsid w:val="009E0395"/>
    <w:rsid w:val="009E0589"/>
    <w:rsid w:val="009E058F"/>
    <w:rsid w:val="009E0A9E"/>
    <w:rsid w:val="009E19A2"/>
    <w:rsid w:val="009E1BDE"/>
    <w:rsid w:val="009E3AD7"/>
    <w:rsid w:val="009E3AFD"/>
    <w:rsid w:val="009E3CDD"/>
    <w:rsid w:val="009E456D"/>
    <w:rsid w:val="009E4B16"/>
    <w:rsid w:val="009E4F41"/>
    <w:rsid w:val="009E5C60"/>
    <w:rsid w:val="009E64DB"/>
    <w:rsid w:val="009E66D6"/>
    <w:rsid w:val="009E6794"/>
    <w:rsid w:val="009E7189"/>
    <w:rsid w:val="009E7E46"/>
    <w:rsid w:val="009E7FC1"/>
    <w:rsid w:val="009F01E1"/>
    <w:rsid w:val="009F0B4D"/>
    <w:rsid w:val="009F1096"/>
    <w:rsid w:val="009F150E"/>
    <w:rsid w:val="009F1FB6"/>
    <w:rsid w:val="009F21BB"/>
    <w:rsid w:val="009F27AD"/>
    <w:rsid w:val="009F3FB5"/>
    <w:rsid w:val="009F521F"/>
    <w:rsid w:val="009F553C"/>
    <w:rsid w:val="009F59F8"/>
    <w:rsid w:val="009F5CBF"/>
    <w:rsid w:val="009F72E1"/>
    <w:rsid w:val="009F73BF"/>
    <w:rsid w:val="00A005B0"/>
    <w:rsid w:val="00A0160F"/>
    <w:rsid w:val="00A01F17"/>
    <w:rsid w:val="00A022A5"/>
    <w:rsid w:val="00A0328A"/>
    <w:rsid w:val="00A03A22"/>
    <w:rsid w:val="00A04634"/>
    <w:rsid w:val="00A0509E"/>
    <w:rsid w:val="00A05695"/>
    <w:rsid w:val="00A06119"/>
    <w:rsid w:val="00A06309"/>
    <w:rsid w:val="00A0769A"/>
    <w:rsid w:val="00A07A48"/>
    <w:rsid w:val="00A108EE"/>
    <w:rsid w:val="00A10BB8"/>
    <w:rsid w:val="00A1200D"/>
    <w:rsid w:val="00A12841"/>
    <w:rsid w:val="00A137E4"/>
    <w:rsid w:val="00A13FA1"/>
    <w:rsid w:val="00A14813"/>
    <w:rsid w:val="00A1566A"/>
    <w:rsid w:val="00A1641A"/>
    <w:rsid w:val="00A165BF"/>
    <w:rsid w:val="00A16AD2"/>
    <w:rsid w:val="00A172E8"/>
    <w:rsid w:val="00A179FF"/>
    <w:rsid w:val="00A17D6B"/>
    <w:rsid w:val="00A209C1"/>
    <w:rsid w:val="00A20DD1"/>
    <w:rsid w:val="00A21A36"/>
    <w:rsid w:val="00A22DC1"/>
    <w:rsid w:val="00A23216"/>
    <w:rsid w:val="00A237F0"/>
    <w:rsid w:val="00A240AE"/>
    <w:rsid w:val="00A25294"/>
    <w:rsid w:val="00A254EE"/>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372F7"/>
    <w:rsid w:val="00A40BDC"/>
    <w:rsid w:val="00A418CD"/>
    <w:rsid w:val="00A4376F"/>
    <w:rsid w:val="00A4549F"/>
    <w:rsid w:val="00A45B9B"/>
    <w:rsid w:val="00A462FE"/>
    <w:rsid w:val="00A479D2"/>
    <w:rsid w:val="00A501C9"/>
    <w:rsid w:val="00A50506"/>
    <w:rsid w:val="00A51236"/>
    <w:rsid w:val="00A53F55"/>
    <w:rsid w:val="00A5417B"/>
    <w:rsid w:val="00A54599"/>
    <w:rsid w:val="00A54B82"/>
    <w:rsid w:val="00A569D4"/>
    <w:rsid w:val="00A57F1A"/>
    <w:rsid w:val="00A60163"/>
    <w:rsid w:val="00A6038D"/>
    <w:rsid w:val="00A60CF0"/>
    <w:rsid w:val="00A61429"/>
    <w:rsid w:val="00A61514"/>
    <w:rsid w:val="00A6151E"/>
    <w:rsid w:val="00A61645"/>
    <w:rsid w:val="00A62080"/>
    <w:rsid w:val="00A6304C"/>
    <w:rsid w:val="00A630A2"/>
    <w:rsid w:val="00A632B8"/>
    <w:rsid w:val="00A63BF3"/>
    <w:rsid w:val="00A64942"/>
    <w:rsid w:val="00A653ED"/>
    <w:rsid w:val="00A65911"/>
    <w:rsid w:val="00A65E72"/>
    <w:rsid w:val="00A66116"/>
    <w:rsid w:val="00A6643C"/>
    <w:rsid w:val="00A67544"/>
    <w:rsid w:val="00A677A3"/>
    <w:rsid w:val="00A67C03"/>
    <w:rsid w:val="00A7075B"/>
    <w:rsid w:val="00A70BE3"/>
    <w:rsid w:val="00A71CE6"/>
    <w:rsid w:val="00A71D23"/>
    <w:rsid w:val="00A7333A"/>
    <w:rsid w:val="00A73D0D"/>
    <w:rsid w:val="00A7409E"/>
    <w:rsid w:val="00A74A92"/>
    <w:rsid w:val="00A75CC1"/>
    <w:rsid w:val="00A75E88"/>
    <w:rsid w:val="00A77CFC"/>
    <w:rsid w:val="00A8056E"/>
    <w:rsid w:val="00A823C5"/>
    <w:rsid w:val="00A82D58"/>
    <w:rsid w:val="00A8399D"/>
    <w:rsid w:val="00A83A1A"/>
    <w:rsid w:val="00A83E3D"/>
    <w:rsid w:val="00A84398"/>
    <w:rsid w:val="00A8443A"/>
    <w:rsid w:val="00A8479C"/>
    <w:rsid w:val="00A8557B"/>
    <w:rsid w:val="00A85A05"/>
    <w:rsid w:val="00A86D63"/>
    <w:rsid w:val="00A87797"/>
    <w:rsid w:val="00A90E72"/>
    <w:rsid w:val="00A91CA9"/>
    <w:rsid w:val="00A92297"/>
    <w:rsid w:val="00A922A2"/>
    <w:rsid w:val="00A93209"/>
    <w:rsid w:val="00A9327B"/>
    <w:rsid w:val="00A93B69"/>
    <w:rsid w:val="00A93CEC"/>
    <w:rsid w:val="00A95FC6"/>
    <w:rsid w:val="00A963C7"/>
    <w:rsid w:val="00A976F4"/>
    <w:rsid w:val="00A97955"/>
    <w:rsid w:val="00AA015F"/>
    <w:rsid w:val="00AA1626"/>
    <w:rsid w:val="00AA1C25"/>
    <w:rsid w:val="00AA361C"/>
    <w:rsid w:val="00AA3DB7"/>
    <w:rsid w:val="00AA4DC0"/>
    <w:rsid w:val="00AA51F5"/>
    <w:rsid w:val="00AA5E3B"/>
    <w:rsid w:val="00AA6718"/>
    <w:rsid w:val="00AA68B4"/>
    <w:rsid w:val="00AB0543"/>
    <w:rsid w:val="00AB0AC9"/>
    <w:rsid w:val="00AB154D"/>
    <w:rsid w:val="00AB185A"/>
    <w:rsid w:val="00AB1BA7"/>
    <w:rsid w:val="00AB1E04"/>
    <w:rsid w:val="00AB2062"/>
    <w:rsid w:val="00AB29CF"/>
    <w:rsid w:val="00AB3113"/>
    <w:rsid w:val="00AB348A"/>
    <w:rsid w:val="00AB3F38"/>
    <w:rsid w:val="00AB43EC"/>
    <w:rsid w:val="00AB4BF4"/>
    <w:rsid w:val="00AB5ADF"/>
    <w:rsid w:val="00AB5E57"/>
    <w:rsid w:val="00AB725F"/>
    <w:rsid w:val="00AC0705"/>
    <w:rsid w:val="00AC0B8F"/>
    <w:rsid w:val="00AC109B"/>
    <w:rsid w:val="00AC1454"/>
    <w:rsid w:val="00AC171D"/>
    <w:rsid w:val="00AC1953"/>
    <w:rsid w:val="00AC2FCC"/>
    <w:rsid w:val="00AC498F"/>
    <w:rsid w:val="00AC4BC1"/>
    <w:rsid w:val="00AC69C5"/>
    <w:rsid w:val="00AC74DA"/>
    <w:rsid w:val="00AC7A2B"/>
    <w:rsid w:val="00AC7C25"/>
    <w:rsid w:val="00AD0A51"/>
    <w:rsid w:val="00AD0B37"/>
    <w:rsid w:val="00AD11F7"/>
    <w:rsid w:val="00AD1D38"/>
    <w:rsid w:val="00AD1DB7"/>
    <w:rsid w:val="00AD26F1"/>
    <w:rsid w:val="00AD2852"/>
    <w:rsid w:val="00AD3976"/>
    <w:rsid w:val="00AD4D2A"/>
    <w:rsid w:val="00AD542F"/>
    <w:rsid w:val="00AD65EA"/>
    <w:rsid w:val="00AD68A9"/>
    <w:rsid w:val="00AD700A"/>
    <w:rsid w:val="00AD7305"/>
    <w:rsid w:val="00AD7843"/>
    <w:rsid w:val="00AD7BD7"/>
    <w:rsid w:val="00AD7DF8"/>
    <w:rsid w:val="00AD7E64"/>
    <w:rsid w:val="00AE0C56"/>
    <w:rsid w:val="00AE0DC7"/>
    <w:rsid w:val="00AE134F"/>
    <w:rsid w:val="00AE149E"/>
    <w:rsid w:val="00AE1FEF"/>
    <w:rsid w:val="00AE22F2"/>
    <w:rsid w:val="00AE29FC"/>
    <w:rsid w:val="00AE2F3F"/>
    <w:rsid w:val="00AE3B4E"/>
    <w:rsid w:val="00AE59EC"/>
    <w:rsid w:val="00AE67B3"/>
    <w:rsid w:val="00AE7864"/>
    <w:rsid w:val="00AE7949"/>
    <w:rsid w:val="00AE7E38"/>
    <w:rsid w:val="00AF02D3"/>
    <w:rsid w:val="00AF04A3"/>
    <w:rsid w:val="00AF1316"/>
    <w:rsid w:val="00AF25C0"/>
    <w:rsid w:val="00AF25D5"/>
    <w:rsid w:val="00AF2A48"/>
    <w:rsid w:val="00AF2CA1"/>
    <w:rsid w:val="00AF3DBB"/>
    <w:rsid w:val="00AF5194"/>
    <w:rsid w:val="00AF53EF"/>
    <w:rsid w:val="00AF56BE"/>
    <w:rsid w:val="00AF5C8C"/>
    <w:rsid w:val="00AF70EC"/>
    <w:rsid w:val="00AF73C3"/>
    <w:rsid w:val="00AF795C"/>
    <w:rsid w:val="00AF7B3D"/>
    <w:rsid w:val="00B00752"/>
    <w:rsid w:val="00B026C1"/>
    <w:rsid w:val="00B02B9C"/>
    <w:rsid w:val="00B0353B"/>
    <w:rsid w:val="00B03E4B"/>
    <w:rsid w:val="00B040B2"/>
    <w:rsid w:val="00B052C9"/>
    <w:rsid w:val="00B05665"/>
    <w:rsid w:val="00B10558"/>
    <w:rsid w:val="00B146FC"/>
    <w:rsid w:val="00B156A9"/>
    <w:rsid w:val="00B15F83"/>
    <w:rsid w:val="00B160FF"/>
    <w:rsid w:val="00B16322"/>
    <w:rsid w:val="00B1662E"/>
    <w:rsid w:val="00B16A6F"/>
    <w:rsid w:val="00B17828"/>
    <w:rsid w:val="00B21436"/>
    <w:rsid w:val="00B22372"/>
    <w:rsid w:val="00B22C0D"/>
    <w:rsid w:val="00B23012"/>
    <w:rsid w:val="00B23AF4"/>
    <w:rsid w:val="00B23C15"/>
    <w:rsid w:val="00B25041"/>
    <w:rsid w:val="00B25762"/>
    <w:rsid w:val="00B25B40"/>
    <w:rsid w:val="00B25FDE"/>
    <w:rsid w:val="00B26AB0"/>
    <w:rsid w:val="00B26AB3"/>
    <w:rsid w:val="00B26AD2"/>
    <w:rsid w:val="00B26CA2"/>
    <w:rsid w:val="00B27233"/>
    <w:rsid w:val="00B275DD"/>
    <w:rsid w:val="00B307E7"/>
    <w:rsid w:val="00B30B4E"/>
    <w:rsid w:val="00B31246"/>
    <w:rsid w:val="00B31E4E"/>
    <w:rsid w:val="00B326FF"/>
    <w:rsid w:val="00B33167"/>
    <w:rsid w:val="00B340AA"/>
    <w:rsid w:val="00B34A9F"/>
    <w:rsid w:val="00B34B80"/>
    <w:rsid w:val="00B35CDA"/>
    <w:rsid w:val="00B36BF1"/>
    <w:rsid w:val="00B37D97"/>
    <w:rsid w:val="00B411BD"/>
    <w:rsid w:val="00B41559"/>
    <w:rsid w:val="00B418E8"/>
    <w:rsid w:val="00B41D04"/>
    <w:rsid w:val="00B42285"/>
    <w:rsid w:val="00B4274B"/>
    <w:rsid w:val="00B4291F"/>
    <w:rsid w:val="00B42EE4"/>
    <w:rsid w:val="00B435B1"/>
    <w:rsid w:val="00B4367F"/>
    <w:rsid w:val="00B438BA"/>
    <w:rsid w:val="00B44961"/>
    <w:rsid w:val="00B44F99"/>
    <w:rsid w:val="00B4584D"/>
    <w:rsid w:val="00B45876"/>
    <w:rsid w:val="00B458E4"/>
    <w:rsid w:val="00B461A7"/>
    <w:rsid w:val="00B46F21"/>
    <w:rsid w:val="00B478C1"/>
    <w:rsid w:val="00B47956"/>
    <w:rsid w:val="00B5091C"/>
    <w:rsid w:val="00B51542"/>
    <w:rsid w:val="00B51A55"/>
    <w:rsid w:val="00B51D1D"/>
    <w:rsid w:val="00B523BB"/>
    <w:rsid w:val="00B52780"/>
    <w:rsid w:val="00B52AEA"/>
    <w:rsid w:val="00B5310E"/>
    <w:rsid w:val="00B53DF2"/>
    <w:rsid w:val="00B53FA1"/>
    <w:rsid w:val="00B54ACC"/>
    <w:rsid w:val="00B54DCB"/>
    <w:rsid w:val="00B55AC2"/>
    <w:rsid w:val="00B56094"/>
    <w:rsid w:val="00B560C9"/>
    <w:rsid w:val="00B56533"/>
    <w:rsid w:val="00B56CFC"/>
    <w:rsid w:val="00B57777"/>
    <w:rsid w:val="00B57A17"/>
    <w:rsid w:val="00B6040C"/>
    <w:rsid w:val="00B611B7"/>
    <w:rsid w:val="00B61BE2"/>
    <w:rsid w:val="00B6266F"/>
    <w:rsid w:val="00B62E0B"/>
    <w:rsid w:val="00B639C0"/>
    <w:rsid w:val="00B63C32"/>
    <w:rsid w:val="00B64422"/>
    <w:rsid w:val="00B64434"/>
    <w:rsid w:val="00B65BE0"/>
    <w:rsid w:val="00B711CE"/>
    <w:rsid w:val="00B7141A"/>
    <w:rsid w:val="00B71DC8"/>
    <w:rsid w:val="00B71F7B"/>
    <w:rsid w:val="00B72CC7"/>
    <w:rsid w:val="00B7438A"/>
    <w:rsid w:val="00B746C6"/>
    <w:rsid w:val="00B75B5E"/>
    <w:rsid w:val="00B7604C"/>
    <w:rsid w:val="00B7652C"/>
    <w:rsid w:val="00B766BF"/>
    <w:rsid w:val="00B76FA6"/>
    <w:rsid w:val="00B77B29"/>
    <w:rsid w:val="00B80910"/>
    <w:rsid w:val="00B818F4"/>
    <w:rsid w:val="00B81BC9"/>
    <w:rsid w:val="00B8222F"/>
    <w:rsid w:val="00B822DB"/>
    <w:rsid w:val="00B82615"/>
    <w:rsid w:val="00B828C6"/>
    <w:rsid w:val="00B83444"/>
    <w:rsid w:val="00B836ED"/>
    <w:rsid w:val="00B84FBC"/>
    <w:rsid w:val="00B84FD7"/>
    <w:rsid w:val="00B853BE"/>
    <w:rsid w:val="00B86476"/>
    <w:rsid w:val="00B86A3D"/>
    <w:rsid w:val="00B86BE5"/>
    <w:rsid w:val="00B875C7"/>
    <w:rsid w:val="00B8763B"/>
    <w:rsid w:val="00B90D10"/>
    <w:rsid w:val="00B90FE5"/>
    <w:rsid w:val="00B9112D"/>
    <w:rsid w:val="00B919AD"/>
    <w:rsid w:val="00B91A2B"/>
    <w:rsid w:val="00B91F02"/>
    <w:rsid w:val="00B93025"/>
    <w:rsid w:val="00B93204"/>
    <w:rsid w:val="00B94E17"/>
    <w:rsid w:val="00B957FE"/>
    <w:rsid w:val="00B95817"/>
    <w:rsid w:val="00B95F02"/>
    <w:rsid w:val="00B96BEF"/>
    <w:rsid w:val="00B96FC0"/>
    <w:rsid w:val="00B97260"/>
    <w:rsid w:val="00B97A69"/>
    <w:rsid w:val="00BA0632"/>
    <w:rsid w:val="00BA0AAA"/>
    <w:rsid w:val="00BA0DD0"/>
    <w:rsid w:val="00BA0DFB"/>
    <w:rsid w:val="00BA1A74"/>
    <w:rsid w:val="00BA25DD"/>
    <w:rsid w:val="00BA2E4F"/>
    <w:rsid w:val="00BA2FEF"/>
    <w:rsid w:val="00BA32F4"/>
    <w:rsid w:val="00BA36FF"/>
    <w:rsid w:val="00BA3829"/>
    <w:rsid w:val="00BA4410"/>
    <w:rsid w:val="00BA6A9D"/>
    <w:rsid w:val="00BB0315"/>
    <w:rsid w:val="00BB043B"/>
    <w:rsid w:val="00BB117E"/>
    <w:rsid w:val="00BB1548"/>
    <w:rsid w:val="00BB1CE7"/>
    <w:rsid w:val="00BB2FD3"/>
    <w:rsid w:val="00BB2FDF"/>
    <w:rsid w:val="00BB2FFF"/>
    <w:rsid w:val="00BB337C"/>
    <w:rsid w:val="00BB45F2"/>
    <w:rsid w:val="00BB4DC2"/>
    <w:rsid w:val="00BB5FCB"/>
    <w:rsid w:val="00BB6005"/>
    <w:rsid w:val="00BB604B"/>
    <w:rsid w:val="00BB7FC9"/>
    <w:rsid w:val="00BB7FF4"/>
    <w:rsid w:val="00BC00EC"/>
    <w:rsid w:val="00BC08C5"/>
    <w:rsid w:val="00BC12FB"/>
    <w:rsid w:val="00BC132B"/>
    <w:rsid w:val="00BC1C3C"/>
    <w:rsid w:val="00BC1E5D"/>
    <w:rsid w:val="00BC2E35"/>
    <w:rsid w:val="00BC307F"/>
    <w:rsid w:val="00BC3159"/>
    <w:rsid w:val="00BC3257"/>
    <w:rsid w:val="00BC3509"/>
    <w:rsid w:val="00BC39B0"/>
    <w:rsid w:val="00BC39DB"/>
    <w:rsid w:val="00BC3A32"/>
    <w:rsid w:val="00BC3B07"/>
    <w:rsid w:val="00BC3EDB"/>
    <w:rsid w:val="00BC46EF"/>
    <w:rsid w:val="00BC4EF8"/>
    <w:rsid w:val="00BC6FD6"/>
    <w:rsid w:val="00BD008E"/>
    <w:rsid w:val="00BD05BD"/>
    <w:rsid w:val="00BD1328"/>
    <w:rsid w:val="00BD1E24"/>
    <w:rsid w:val="00BD264B"/>
    <w:rsid w:val="00BD28A6"/>
    <w:rsid w:val="00BD2F3B"/>
    <w:rsid w:val="00BD3372"/>
    <w:rsid w:val="00BD3CC3"/>
    <w:rsid w:val="00BD44E7"/>
    <w:rsid w:val="00BD50AA"/>
    <w:rsid w:val="00BD5135"/>
    <w:rsid w:val="00BD5A9F"/>
    <w:rsid w:val="00BD7291"/>
    <w:rsid w:val="00BD7EA3"/>
    <w:rsid w:val="00BD7FE2"/>
    <w:rsid w:val="00BE0B19"/>
    <w:rsid w:val="00BE0DD8"/>
    <w:rsid w:val="00BE0F5A"/>
    <w:rsid w:val="00BE1071"/>
    <w:rsid w:val="00BE1D82"/>
    <w:rsid w:val="00BE1EE4"/>
    <w:rsid w:val="00BE1F8B"/>
    <w:rsid w:val="00BE2B4F"/>
    <w:rsid w:val="00BE2E36"/>
    <w:rsid w:val="00BE2F39"/>
    <w:rsid w:val="00BE332D"/>
    <w:rsid w:val="00BE3880"/>
    <w:rsid w:val="00BE3CF1"/>
    <w:rsid w:val="00BE4B20"/>
    <w:rsid w:val="00BE5FC4"/>
    <w:rsid w:val="00BE6628"/>
    <w:rsid w:val="00BE7C4D"/>
    <w:rsid w:val="00BE7C80"/>
    <w:rsid w:val="00BE7F6A"/>
    <w:rsid w:val="00BF0274"/>
    <w:rsid w:val="00BF08C4"/>
    <w:rsid w:val="00BF0BAF"/>
    <w:rsid w:val="00BF19CE"/>
    <w:rsid w:val="00BF2B6F"/>
    <w:rsid w:val="00BF351A"/>
    <w:rsid w:val="00BF3914"/>
    <w:rsid w:val="00BF49B1"/>
    <w:rsid w:val="00BF4E80"/>
    <w:rsid w:val="00BF5552"/>
    <w:rsid w:val="00BF6077"/>
    <w:rsid w:val="00BF73F2"/>
    <w:rsid w:val="00BF7CB3"/>
    <w:rsid w:val="00C008EB"/>
    <w:rsid w:val="00C01671"/>
    <w:rsid w:val="00C01A03"/>
    <w:rsid w:val="00C02419"/>
    <w:rsid w:val="00C02766"/>
    <w:rsid w:val="00C03EE8"/>
    <w:rsid w:val="00C04A08"/>
    <w:rsid w:val="00C057E2"/>
    <w:rsid w:val="00C05BEC"/>
    <w:rsid w:val="00C06E7D"/>
    <w:rsid w:val="00C07A1F"/>
    <w:rsid w:val="00C1112B"/>
    <w:rsid w:val="00C1173F"/>
    <w:rsid w:val="00C11A88"/>
    <w:rsid w:val="00C12012"/>
    <w:rsid w:val="00C12579"/>
    <w:rsid w:val="00C12874"/>
    <w:rsid w:val="00C12BC1"/>
    <w:rsid w:val="00C13BDA"/>
    <w:rsid w:val="00C13C5B"/>
    <w:rsid w:val="00C13FFD"/>
    <w:rsid w:val="00C144B3"/>
    <w:rsid w:val="00C14632"/>
    <w:rsid w:val="00C15412"/>
    <w:rsid w:val="00C167FD"/>
    <w:rsid w:val="00C16C30"/>
    <w:rsid w:val="00C1724F"/>
    <w:rsid w:val="00C17A90"/>
    <w:rsid w:val="00C20077"/>
    <w:rsid w:val="00C20A00"/>
    <w:rsid w:val="00C20BDD"/>
    <w:rsid w:val="00C21202"/>
    <w:rsid w:val="00C21673"/>
    <w:rsid w:val="00C219BE"/>
    <w:rsid w:val="00C21C7A"/>
    <w:rsid w:val="00C2264B"/>
    <w:rsid w:val="00C229A7"/>
    <w:rsid w:val="00C23130"/>
    <w:rsid w:val="00C23EA6"/>
    <w:rsid w:val="00C252B2"/>
    <w:rsid w:val="00C255A5"/>
    <w:rsid w:val="00C2584B"/>
    <w:rsid w:val="00C25942"/>
    <w:rsid w:val="00C25C6B"/>
    <w:rsid w:val="00C25DD9"/>
    <w:rsid w:val="00C2663F"/>
    <w:rsid w:val="00C26DB8"/>
    <w:rsid w:val="00C274C3"/>
    <w:rsid w:val="00C317BA"/>
    <w:rsid w:val="00C32214"/>
    <w:rsid w:val="00C32E0A"/>
    <w:rsid w:val="00C3332E"/>
    <w:rsid w:val="00C33A13"/>
    <w:rsid w:val="00C3400F"/>
    <w:rsid w:val="00C34B64"/>
    <w:rsid w:val="00C34C36"/>
    <w:rsid w:val="00C34F92"/>
    <w:rsid w:val="00C34FAD"/>
    <w:rsid w:val="00C352B3"/>
    <w:rsid w:val="00C35C2D"/>
    <w:rsid w:val="00C3654C"/>
    <w:rsid w:val="00C36BF5"/>
    <w:rsid w:val="00C36DBC"/>
    <w:rsid w:val="00C37076"/>
    <w:rsid w:val="00C376BA"/>
    <w:rsid w:val="00C40373"/>
    <w:rsid w:val="00C4082D"/>
    <w:rsid w:val="00C40AE6"/>
    <w:rsid w:val="00C40CA8"/>
    <w:rsid w:val="00C411AF"/>
    <w:rsid w:val="00C4138D"/>
    <w:rsid w:val="00C41E3A"/>
    <w:rsid w:val="00C4304C"/>
    <w:rsid w:val="00C432E4"/>
    <w:rsid w:val="00C43315"/>
    <w:rsid w:val="00C449CE"/>
    <w:rsid w:val="00C452F5"/>
    <w:rsid w:val="00C46555"/>
    <w:rsid w:val="00C46AFC"/>
    <w:rsid w:val="00C46B15"/>
    <w:rsid w:val="00C46F7D"/>
    <w:rsid w:val="00C46FDE"/>
    <w:rsid w:val="00C474EB"/>
    <w:rsid w:val="00C479B5"/>
    <w:rsid w:val="00C50242"/>
    <w:rsid w:val="00C5034D"/>
    <w:rsid w:val="00C5050E"/>
    <w:rsid w:val="00C50E99"/>
    <w:rsid w:val="00C50EAF"/>
    <w:rsid w:val="00C50EDE"/>
    <w:rsid w:val="00C5234C"/>
    <w:rsid w:val="00C52744"/>
    <w:rsid w:val="00C53624"/>
    <w:rsid w:val="00C53EB3"/>
    <w:rsid w:val="00C542D4"/>
    <w:rsid w:val="00C54D71"/>
    <w:rsid w:val="00C563F5"/>
    <w:rsid w:val="00C570F7"/>
    <w:rsid w:val="00C60C0E"/>
    <w:rsid w:val="00C61E12"/>
    <w:rsid w:val="00C627A2"/>
    <w:rsid w:val="00C62AC1"/>
    <w:rsid w:val="00C62CD5"/>
    <w:rsid w:val="00C63236"/>
    <w:rsid w:val="00C636E6"/>
    <w:rsid w:val="00C639D6"/>
    <w:rsid w:val="00C63F8E"/>
    <w:rsid w:val="00C647FB"/>
    <w:rsid w:val="00C64E71"/>
    <w:rsid w:val="00C654E0"/>
    <w:rsid w:val="00C67EAB"/>
    <w:rsid w:val="00C70AB8"/>
    <w:rsid w:val="00C70DFF"/>
    <w:rsid w:val="00C74899"/>
    <w:rsid w:val="00C74FF1"/>
    <w:rsid w:val="00C75A6B"/>
    <w:rsid w:val="00C763B6"/>
    <w:rsid w:val="00C7644F"/>
    <w:rsid w:val="00C768F6"/>
    <w:rsid w:val="00C7691D"/>
    <w:rsid w:val="00C7786C"/>
    <w:rsid w:val="00C80073"/>
    <w:rsid w:val="00C80107"/>
    <w:rsid w:val="00C80DEA"/>
    <w:rsid w:val="00C80EED"/>
    <w:rsid w:val="00C82EDA"/>
    <w:rsid w:val="00C832DC"/>
    <w:rsid w:val="00C8377F"/>
    <w:rsid w:val="00C845D9"/>
    <w:rsid w:val="00C8646D"/>
    <w:rsid w:val="00C87EBB"/>
    <w:rsid w:val="00C90256"/>
    <w:rsid w:val="00C91C5A"/>
    <w:rsid w:val="00C91DE3"/>
    <w:rsid w:val="00C921FD"/>
    <w:rsid w:val="00C92C7F"/>
    <w:rsid w:val="00C9369D"/>
    <w:rsid w:val="00C944FA"/>
    <w:rsid w:val="00C94B0E"/>
    <w:rsid w:val="00C94CA9"/>
    <w:rsid w:val="00C95854"/>
    <w:rsid w:val="00C95D7C"/>
    <w:rsid w:val="00C95EFF"/>
    <w:rsid w:val="00C96E6F"/>
    <w:rsid w:val="00C97872"/>
    <w:rsid w:val="00C97D32"/>
    <w:rsid w:val="00CA03F0"/>
    <w:rsid w:val="00CA0532"/>
    <w:rsid w:val="00CA1117"/>
    <w:rsid w:val="00CA2241"/>
    <w:rsid w:val="00CA3CDD"/>
    <w:rsid w:val="00CA403B"/>
    <w:rsid w:val="00CA505A"/>
    <w:rsid w:val="00CA5414"/>
    <w:rsid w:val="00CA59DD"/>
    <w:rsid w:val="00CA5A96"/>
    <w:rsid w:val="00CA6210"/>
    <w:rsid w:val="00CB008E"/>
    <w:rsid w:val="00CB01FA"/>
    <w:rsid w:val="00CB04EF"/>
    <w:rsid w:val="00CB0737"/>
    <w:rsid w:val="00CB097A"/>
    <w:rsid w:val="00CB0D20"/>
    <w:rsid w:val="00CB23B6"/>
    <w:rsid w:val="00CB26EC"/>
    <w:rsid w:val="00CB2D2A"/>
    <w:rsid w:val="00CB4B1B"/>
    <w:rsid w:val="00CB4BD4"/>
    <w:rsid w:val="00CB5B1E"/>
    <w:rsid w:val="00CB5F87"/>
    <w:rsid w:val="00CB6E91"/>
    <w:rsid w:val="00CB787A"/>
    <w:rsid w:val="00CB7C55"/>
    <w:rsid w:val="00CC0B22"/>
    <w:rsid w:val="00CC0C4A"/>
    <w:rsid w:val="00CC17F0"/>
    <w:rsid w:val="00CC1853"/>
    <w:rsid w:val="00CC192D"/>
    <w:rsid w:val="00CC1FAE"/>
    <w:rsid w:val="00CC2488"/>
    <w:rsid w:val="00CC2D90"/>
    <w:rsid w:val="00CC3300"/>
    <w:rsid w:val="00CC3A23"/>
    <w:rsid w:val="00CC5321"/>
    <w:rsid w:val="00CC635B"/>
    <w:rsid w:val="00CC68E9"/>
    <w:rsid w:val="00CC737C"/>
    <w:rsid w:val="00CD087D"/>
    <w:rsid w:val="00CD0F5D"/>
    <w:rsid w:val="00CD1ADF"/>
    <w:rsid w:val="00CD1C0B"/>
    <w:rsid w:val="00CD239A"/>
    <w:rsid w:val="00CD27F1"/>
    <w:rsid w:val="00CD3013"/>
    <w:rsid w:val="00CD4063"/>
    <w:rsid w:val="00CD4AFB"/>
    <w:rsid w:val="00CD5512"/>
    <w:rsid w:val="00CD6090"/>
    <w:rsid w:val="00CD6E3D"/>
    <w:rsid w:val="00CD71AB"/>
    <w:rsid w:val="00CD795D"/>
    <w:rsid w:val="00CE0109"/>
    <w:rsid w:val="00CE1FC5"/>
    <w:rsid w:val="00CE2D3D"/>
    <w:rsid w:val="00CE46E5"/>
    <w:rsid w:val="00CE485A"/>
    <w:rsid w:val="00CE50B8"/>
    <w:rsid w:val="00CE5279"/>
    <w:rsid w:val="00CE5A78"/>
    <w:rsid w:val="00CE5B1D"/>
    <w:rsid w:val="00CE78AE"/>
    <w:rsid w:val="00CE7E62"/>
    <w:rsid w:val="00CF195E"/>
    <w:rsid w:val="00CF19DA"/>
    <w:rsid w:val="00CF1C7F"/>
    <w:rsid w:val="00CF1CC0"/>
    <w:rsid w:val="00CF24F8"/>
    <w:rsid w:val="00CF252E"/>
    <w:rsid w:val="00CF2653"/>
    <w:rsid w:val="00CF3B6A"/>
    <w:rsid w:val="00CF4247"/>
    <w:rsid w:val="00CF5263"/>
    <w:rsid w:val="00CF553F"/>
    <w:rsid w:val="00CF60B5"/>
    <w:rsid w:val="00D004FA"/>
    <w:rsid w:val="00D0097C"/>
    <w:rsid w:val="00D01B21"/>
    <w:rsid w:val="00D01E2F"/>
    <w:rsid w:val="00D0225C"/>
    <w:rsid w:val="00D03102"/>
    <w:rsid w:val="00D03727"/>
    <w:rsid w:val="00D0378A"/>
    <w:rsid w:val="00D05132"/>
    <w:rsid w:val="00D05EA9"/>
    <w:rsid w:val="00D071F8"/>
    <w:rsid w:val="00D07252"/>
    <w:rsid w:val="00D074F4"/>
    <w:rsid w:val="00D07CE1"/>
    <w:rsid w:val="00D1026A"/>
    <w:rsid w:val="00D107CF"/>
    <w:rsid w:val="00D1106D"/>
    <w:rsid w:val="00D11B0B"/>
    <w:rsid w:val="00D11EA6"/>
    <w:rsid w:val="00D12293"/>
    <w:rsid w:val="00D13A01"/>
    <w:rsid w:val="00D14236"/>
    <w:rsid w:val="00D143E4"/>
    <w:rsid w:val="00D14553"/>
    <w:rsid w:val="00D14DB1"/>
    <w:rsid w:val="00D15F43"/>
    <w:rsid w:val="00D16CDE"/>
    <w:rsid w:val="00D16E87"/>
    <w:rsid w:val="00D17988"/>
    <w:rsid w:val="00D20943"/>
    <w:rsid w:val="00D20B8B"/>
    <w:rsid w:val="00D2162C"/>
    <w:rsid w:val="00D21A3C"/>
    <w:rsid w:val="00D21AD8"/>
    <w:rsid w:val="00D222A3"/>
    <w:rsid w:val="00D225C7"/>
    <w:rsid w:val="00D233F1"/>
    <w:rsid w:val="00D256F8"/>
    <w:rsid w:val="00D2685C"/>
    <w:rsid w:val="00D26A3B"/>
    <w:rsid w:val="00D26CE5"/>
    <w:rsid w:val="00D302FD"/>
    <w:rsid w:val="00D3038A"/>
    <w:rsid w:val="00D3098D"/>
    <w:rsid w:val="00D31A02"/>
    <w:rsid w:val="00D31B68"/>
    <w:rsid w:val="00D3323C"/>
    <w:rsid w:val="00D33456"/>
    <w:rsid w:val="00D3396F"/>
    <w:rsid w:val="00D33D4D"/>
    <w:rsid w:val="00D348F0"/>
    <w:rsid w:val="00D34A0B"/>
    <w:rsid w:val="00D34B05"/>
    <w:rsid w:val="00D36234"/>
    <w:rsid w:val="00D36371"/>
    <w:rsid w:val="00D36987"/>
    <w:rsid w:val="00D4045F"/>
    <w:rsid w:val="00D42BC9"/>
    <w:rsid w:val="00D42C29"/>
    <w:rsid w:val="00D4306B"/>
    <w:rsid w:val="00D437D8"/>
    <w:rsid w:val="00D441EA"/>
    <w:rsid w:val="00D44994"/>
    <w:rsid w:val="00D45DF3"/>
    <w:rsid w:val="00D46174"/>
    <w:rsid w:val="00D472C3"/>
    <w:rsid w:val="00D47DD0"/>
    <w:rsid w:val="00D47DDA"/>
    <w:rsid w:val="00D50183"/>
    <w:rsid w:val="00D50500"/>
    <w:rsid w:val="00D51D12"/>
    <w:rsid w:val="00D529D7"/>
    <w:rsid w:val="00D5362B"/>
    <w:rsid w:val="00D53819"/>
    <w:rsid w:val="00D538D4"/>
    <w:rsid w:val="00D53C42"/>
    <w:rsid w:val="00D55072"/>
    <w:rsid w:val="00D551B5"/>
    <w:rsid w:val="00D553EE"/>
    <w:rsid w:val="00D56DB2"/>
    <w:rsid w:val="00D5747F"/>
    <w:rsid w:val="00D57495"/>
    <w:rsid w:val="00D574FA"/>
    <w:rsid w:val="00D577D1"/>
    <w:rsid w:val="00D60C8D"/>
    <w:rsid w:val="00D61374"/>
    <w:rsid w:val="00D6168A"/>
    <w:rsid w:val="00D616A5"/>
    <w:rsid w:val="00D616F4"/>
    <w:rsid w:val="00D61FF0"/>
    <w:rsid w:val="00D6211D"/>
    <w:rsid w:val="00D624A6"/>
    <w:rsid w:val="00D62C97"/>
    <w:rsid w:val="00D63517"/>
    <w:rsid w:val="00D63B75"/>
    <w:rsid w:val="00D646EC"/>
    <w:rsid w:val="00D64D81"/>
    <w:rsid w:val="00D657D9"/>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5EC7"/>
    <w:rsid w:val="00D761AA"/>
    <w:rsid w:val="00D76FAE"/>
    <w:rsid w:val="00D777D7"/>
    <w:rsid w:val="00D80178"/>
    <w:rsid w:val="00D80AB8"/>
    <w:rsid w:val="00D81792"/>
    <w:rsid w:val="00D819B1"/>
    <w:rsid w:val="00D821C3"/>
    <w:rsid w:val="00D82494"/>
    <w:rsid w:val="00D82F8A"/>
    <w:rsid w:val="00D837ED"/>
    <w:rsid w:val="00D83AE9"/>
    <w:rsid w:val="00D852B1"/>
    <w:rsid w:val="00D853C2"/>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97B32"/>
    <w:rsid w:val="00DA05ED"/>
    <w:rsid w:val="00DA08B0"/>
    <w:rsid w:val="00DA0A7F"/>
    <w:rsid w:val="00DA0BDF"/>
    <w:rsid w:val="00DA1C31"/>
    <w:rsid w:val="00DA1DBD"/>
    <w:rsid w:val="00DA2038"/>
    <w:rsid w:val="00DA20BC"/>
    <w:rsid w:val="00DA27A7"/>
    <w:rsid w:val="00DA27E3"/>
    <w:rsid w:val="00DA2CF5"/>
    <w:rsid w:val="00DA2ED7"/>
    <w:rsid w:val="00DA39C3"/>
    <w:rsid w:val="00DA3E7A"/>
    <w:rsid w:val="00DA430C"/>
    <w:rsid w:val="00DA615D"/>
    <w:rsid w:val="00DA6598"/>
    <w:rsid w:val="00DA6C0F"/>
    <w:rsid w:val="00DA702F"/>
    <w:rsid w:val="00DA7193"/>
    <w:rsid w:val="00DA7CCA"/>
    <w:rsid w:val="00DA7DC1"/>
    <w:rsid w:val="00DA7F8A"/>
    <w:rsid w:val="00DB0176"/>
    <w:rsid w:val="00DB0404"/>
    <w:rsid w:val="00DB0BD4"/>
    <w:rsid w:val="00DB11F8"/>
    <w:rsid w:val="00DB1397"/>
    <w:rsid w:val="00DB18F8"/>
    <w:rsid w:val="00DB1F2A"/>
    <w:rsid w:val="00DB297F"/>
    <w:rsid w:val="00DB2C4A"/>
    <w:rsid w:val="00DB3153"/>
    <w:rsid w:val="00DB317A"/>
    <w:rsid w:val="00DB32C3"/>
    <w:rsid w:val="00DB3A97"/>
    <w:rsid w:val="00DB3B82"/>
    <w:rsid w:val="00DB3D07"/>
    <w:rsid w:val="00DB40EE"/>
    <w:rsid w:val="00DB485D"/>
    <w:rsid w:val="00DB4BC0"/>
    <w:rsid w:val="00DB4CA6"/>
    <w:rsid w:val="00DB534E"/>
    <w:rsid w:val="00DB6C7E"/>
    <w:rsid w:val="00DC0B2C"/>
    <w:rsid w:val="00DC129D"/>
    <w:rsid w:val="00DC1327"/>
    <w:rsid w:val="00DC1350"/>
    <w:rsid w:val="00DC215F"/>
    <w:rsid w:val="00DC3237"/>
    <w:rsid w:val="00DC41A4"/>
    <w:rsid w:val="00DC4616"/>
    <w:rsid w:val="00DC48C1"/>
    <w:rsid w:val="00DC5672"/>
    <w:rsid w:val="00DC5FE9"/>
    <w:rsid w:val="00DC60A2"/>
    <w:rsid w:val="00DC6600"/>
    <w:rsid w:val="00DC67BD"/>
    <w:rsid w:val="00DC6924"/>
    <w:rsid w:val="00DC71F2"/>
    <w:rsid w:val="00DC7211"/>
    <w:rsid w:val="00DD0480"/>
    <w:rsid w:val="00DD1225"/>
    <w:rsid w:val="00DD2025"/>
    <w:rsid w:val="00DD22EA"/>
    <w:rsid w:val="00DD23A0"/>
    <w:rsid w:val="00DD255E"/>
    <w:rsid w:val="00DD33F2"/>
    <w:rsid w:val="00DD3EF5"/>
    <w:rsid w:val="00DD53FA"/>
    <w:rsid w:val="00DD5F42"/>
    <w:rsid w:val="00DD617B"/>
    <w:rsid w:val="00DD648A"/>
    <w:rsid w:val="00DD6E63"/>
    <w:rsid w:val="00DE0E59"/>
    <w:rsid w:val="00DE0F6C"/>
    <w:rsid w:val="00DE219B"/>
    <w:rsid w:val="00DE52E3"/>
    <w:rsid w:val="00DE7254"/>
    <w:rsid w:val="00DE7C00"/>
    <w:rsid w:val="00DF03E9"/>
    <w:rsid w:val="00DF03ED"/>
    <w:rsid w:val="00DF04EE"/>
    <w:rsid w:val="00DF06A1"/>
    <w:rsid w:val="00DF0BF4"/>
    <w:rsid w:val="00DF15C8"/>
    <w:rsid w:val="00DF179D"/>
    <w:rsid w:val="00DF1E9C"/>
    <w:rsid w:val="00DF1F76"/>
    <w:rsid w:val="00DF2AB2"/>
    <w:rsid w:val="00DF3734"/>
    <w:rsid w:val="00DF4572"/>
    <w:rsid w:val="00DF4658"/>
    <w:rsid w:val="00DF4B2C"/>
    <w:rsid w:val="00DF6C8B"/>
    <w:rsid w:val="00DF6F17"/>
    <w:rsid w:val="00DF78FA"/>
    <w:rsid w:val="00E002F1"/>
    <w:rsid w:val="00E0082C"/>
    <w:rsid w:val="00E00DB7"/>
    <w:rsid w:val="00E012CC"/>
    <w:rsid w:val="00E01DAA"/>
    <w:rsid w:val="00E023E5"/>
    <w:rsid w:val="00E02432"/>
    <w:rsid w:val="00E04022"/>
    <w:rsid w:val="00E05B1F"/>
    <w:rsid w:val="00E0728F"/>
    <w:rsid w:val="00E0755C"/>
    <w:rsid w:val="00E100BE"/>
    <w:rsid w:val="00E14A7E"/>
    <w:rsid w:val="00E14B4A"/>
    <w:rsid w:val="00E14D03"/>
    <w:rsid w:val="00E151E1"/>
    <w:rsid w:val="00E17619"/>
    <w:rsid w:val="00E17805"/>
    <w:rsid w:val="00E20F79"/>
    <w:rsid w:val="00E21278"/>
    <w:rsid w:val="00E22CCD"/>
    <w:rsid w:val="00E22CDC"/>
    <w:rsid w:val="00E2376F"/>
    <w:rsid w:val="00E23947"/>
    <w:rsid w:val="00E23A11"/>
    <w:rsid w:val="00E23FB7"/>
    <w:rsid w:val="00E24A27"/>
    <w:rsid w:val="00E25F89"/>
    <w:rsid w:val="00E26532"/>
    <w:rsid w:val="00E26FD2"/>
    <w:rsid w:val="00E31BE7"/>
    <w:rsid w:val="00E3217C"/>
    <w:rsid w:val="00E32D62"/>
    <w:rsid w:val="00E33543"/>
    <w:rsid w:val="00E339DC"/>
    <w:rsid w:val="00E33E15"/>
    <w:rsid w:val="00E346C6"/>
    <w:rsid w:val="00E35DF9"/>
    <w:rsid w:val="00E361B8"/>
    <w:rsid w:val="00E36A1B"/>
    <w:rsid w:val="00E370E6"/>
    <w:rsid w:val="00E40152"/>
    <w:rsid w:val="00E40386"/>
    <w:rsid w:val="00E429ED"/>
    <w:rsid w:val="00E43149"/>
    <w:rsid w:val="00E432B6"/>
    <w:rsid w:val="00E436A5"/>
    <w:rsid w:val="00E439F3"/>
    <w:rsid w:val="00E43F37"/>
    <w:rsid w:val="00E450ED"/>
    <w:rsid w:val="00E46607"/>
    <w:rsid w:val="00E4731A"/>
    <w:rsid w:val="00E4791B"/>
    <w:rsid w:val="00E47E31"/>
    <w:rsid w:val="00E50AC6"/>
    <w:rsid w:val="00E50E06"/>
    <w:rsid w:val="00E517B0"/>
    <w:rsid w:val="00E51926"/>
    <w:rsid w:val="00E51DDD"/>
    <w:rsid w:val="00E51FDD"/>
    <w:rsid w:val="00E52435"/>
    <w:rsid w:val="00E52555"/>
    <w:rsid w:val="00E52BE8"/>
    <w:rsid w:val="00E52F30"/>
    <w:rsid w:val="00E53122"/>
    <w:rsid w:val="00E5351B"/>
    <w:rsid w:val="00E53628"/>
    <w:rsid w:val="00E53FA9"/>
    <w:rsid w:val="00E5414C"/>
    <w:rsid w:val="00E547B3"/>
    <w:rsid w:val="00E5490E"/>
    <w:rsid w:val="00E55589"/>
    <w:rsid w:val="00E557A2"/>
    <w:rsid w:val="00E55ED9"/>
    <w:rsid w:val="00E566F5"/>
    <w:rsid w:val="00E5733D"/>
    <w:rsid w:val="00E60462"/>
    <w:rsid w:val="00E618AE"/>
    <w:rsid w:val="00E61CC0"/>
    <w:rsid w:val="00E6277B"/>
    <w:rsid w:val="00E64424"/>
    <w:rsid w:val="00E64474"/>
    <w:rsid w:val="00E6497D"/>
    <w:rsid w:val="00E64A57"/>
    <w:rsid w:val="00E64C99"/>
    <w:rsid w:val="00E64CD3"/>
    <w:rsid w:val="00E65226"/>
    <w:rsid w:val="00E66391"/>
    <w:rsid w:val="00E66CCF"/>
    <w:rsid w:val="00E671C9"/>
    <w:rsid w:val="00E6743F"/>
    <w:rsid w:val="00E6758E"/>
    <w:rsid w:val="00E67832"/>
    <w:rsid w:val="00E67E23"/>
    <w:rsid w:val="00E70016"/>
    <w:rsid w:val="00E702E9"/>
    <w:rsid w:val="00E70BC7"/>
    <w:rsid w:val="00E70FBC"/>
    <w:rsid w:val="00E72C01"/>
    <w:rsid w:val="00E73A0D"/>
    <w:rsid w:val="00E7419F"/>
    <w:rsid w:val="00E741AC"/>
    <w:rsid w:val="00E7426A"/>
    <w:rsid w:val="00E74C43"/>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87508"/>
    <w:rsid w:val="00E90279"/>
    <w:rsid w:val="00E9054E"/>
    <w:rsid w:val="00E90635"/>
    <w:rsid w:val="00E909A1"/>
    <w:rsid w:val="00E90BFF"/>
    <w:rsid w:val="00E90F0B"/>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5E84"/>
    <w:rsid w:val="00EA65AD"/>
    <w:rsid w:val="00EA7FCF"/>
    <w:rsid w:val="00EB05A0"/>
    <w:rsid w:val="00EB0CA3"/>
    <w:rsid w:val="00EB104F"/>
    <w:rsid w:val="00EB12C4"/>
    <w:rsid w:val="00EB1B27"/>
    <w:rsid w:val="00EB1DA8"/>
    <w:rsid w:val="00EB214B"/>
    <w:rsid w:val="00EB26A2"/>
    <w:rsid w:val="00EB393D"/>
    <w:rsid w:val="00EB394E"/>
    <w:rsid w:val="00EB488F"/>
    <w:rsid w:val="00EB4CFF"/>
    <w:rsid w:val="00EB5476"/>
    <w:rsid w:val="00EB5B70"/>
    <w:rsid w:val="00EB70B0"/>
    <w:rsid w:val="00EB7633"/>
    <w:rsid w:val="00EB7736"/>
    <w:rsid w:val="00EB798E"/>
    <w:rsid w:val="00EC2DDF"/>
    <w:rsid w:val="00EC2E2D"/>
    <w:rsid w:val="00EC3662"/>
    <w:rsid w:val="00EC400F"/>
    <w:rsid w:val="00EC454B"/>
    <w:rsid w:val="00EC462B"/>
    <w:rsid w:val="00EC4723"/>
    <w:rsid w:val="00EC56E0"/>
    <w:rsid w:val="00EC6057"/>
    <w:rsid w:val="00EC6847"/>
    <w:rsid w:val="00EC7335"/>
    <w:rsid w:val="00EC7DB6"/>
    <w:rsid w:val="00EC7ED4"/>
    <w:rsid w:val="00ED0614"/>
    <w:rsid w:val="00ED0868"/>
    <w:rsid w:val="00ED162F"/>
    <w:rsid w:val="00ED1AE7"/>
    <w:rsid w:val="00ED2B4B"/>
    <w:rsid w:val="00ED2E52"/>
    <w:rsid w:val="00ED3024"/>
    <w:rsid w:val="00ED3C3D"/>
    <w:rsid w:val="00ED4B22"/>
    <w:rsid w:val="00ED56FA"/>
    <w:rsid w:val="00ED5FE4"/>
    <w:rsid w:val="00ED6D25"/>
    <w:rsid w:val="00ED71C5"/>
    <w:rsid w:val="00EE16FA"/>
    <w:rsid w:val="00EE17AC"/>
    <w:rsid w:val="00EE2551"/>
    <w:rsid w:val="00EE32E2"/>
    <w:rsid w:val="00EE3C42"/>
    <w:rsid w:val="00EE3D4F"/>
    <w:rsid w:val="00EE5021"/>
    <w:rsid w:val="00EE534D"/>
    <w:rsid w:val="00EE5560"/>
    <w:rsid w:val="00EE6F1E"/>
    <w:rsid w:val="00EE789B"/>
    <w:rsid w:val="00EF0348"/>
    <w:rsid w:val="00EF1C4E"/>
    <w:rsid w:val="00EF1F9C"/>
    <w:rsid w:val="00EF29A9"/>
    <w:rsid w:val="00EF3B12"/>
    <w:rsid w:val="00EF4366"/>
    <w:rsid w:val="00EF4CD6"/>
    <w:rsid w:val="00EF5548"/>
    <w:rsid w:val="00EF55A0"/>
    <w:rsid w:val="00EF5B70"/>
    <w:rsid w:val="00EF63D1"/>
    <w:rsid w:val="00EF6513"/>
    <w:rsid w:val="00EF6683"/>
    <w:rsid w:val="00EF7002"/>
    <w:rsid w:val="00EF769B"/>
    <w:rsid w:val="00EF7C7E"/>
    <w:rsid w:val="00F01010"/>
    <w:rsid w:val="00F011C2"/>
    <w:rsid w:val="00F01FE8"/>
    <w:rsid w:val="00F027BA"/>
    <w:rsid w:val="00F03E79"/>
    <w:rsid w:val="00F047F8"/>
    <w:rsid w:val="00F04886"/>
    <w:rsid w:val="00F0628D"/>
    <w:rsid w:val="00F06651"/>
    <w:rsid w:val="00F06D61"/>
    <w:rsid w:val="00F07DE6"/>
    <w:rsid w:val="00F1056C"/>
    <w:rsid w:val="00F107F1"/>
    <w:rsid w:val="00F10F35"/>
    <w:rsid w:val="00F10FC1"/>
    <w:rsid w:val="00F112FD"/>
    <w:rsid w:val="00F133A1"/>
    <w:rsid w:val="00F13755"/>
    <w:rsid w:val="00F13ECD"/>
    <w:rsid w:val="00F155CE"/>
    <w:rsid w:val="00F15ACF"/>
    <w:rsid w:val="00F1716F"/>
    <w:rsid w:val="00F17CA9"/>
    <w:rsid w:val="00F17EAE"/>
    <w:rsid w:val="00F20611"/>
    <w:rsid w:val="00F20870"/>
    <w:rsid w:val="00F218D4"/>
    <w:rsid w:val="00F21B7D"/>
    <w:rsid w:val="00F2250A"/>
    <w:rsid w:val="00F23736"/>
    <w:rsid w:val="00F24788"/>
    <w:rsid w:val="00F251FC"/>
    <w:rsid w:val="00F25277"/>
    <w:rsid w:val="00F2640F"/>
    <w:rsid w:val="00F2658B"/>
    <w:rsid w:val="00F27100"/>
    <w:rsid w:val="00F27C34"/>
    <w:rsid w:val="00F27E46"/>
    <w:rsid w:val="00F301C2"/>
    <w:rsid w:val="00F302E1"/>
    <w:rsid w:val="00F3160F"/>
    <w:rsid w:val="00F31B22"/>
    <w:rsid w:val="00F31B2B"/>
    <w:rsid w:val="00F31B49"/>
    <w:rsid w:val="00F32F56"/>
    <w:rsid w:val="00F33D4F"/>
    <w:rsid w:val="00F34CD6"/>
    <w:rsid w:val="00F35873"/>
    <w:rsid w:val="00F35920"/>
    <w:rsid w:val="00F366A5"/>
    <w:rsid w:val="00F36C5F"/>
    <w:rsid w:val="00F36C8F"/>
    <w:rsid w:val="00F37259"/>
    <w:rsid w:val="00F405A4"/>
    <w:rsid w:val="00F40672"/>
    <w:rsid w:val="00F41D9B"/>
    <w:rsid w:val="00F41F05"/>
    <w:rsid w:val="00F422C8"/>
    <w:rsid w:val="00F433BD"/>
    <w:rsid w:val="00F43AAE"/>
    <w:rsid w:val="00F445CF"/>
    <w:rsid w:val="00F44EC5"/>
    <w:rsid w:val="00F47498"/>
    <w:rsid w:val="00F5002D"/>
    <w:rsid w:val="00F50C11"/>
    <w:rsid w:val="00F51181"/>
    <w:rsid w:val="00F512B2"/>
    <w:rsid w:val="00F52130"/>
    <w:rsid w:val="00F5283D"/>
    <w:rsid w:val="00F52A58"/>
    <w:rsid w:val="00F52ABA"/>
    <w:rsid w:val="00F52BC7"/>
    <w:rsid w:val="00F53BF4"/>
    <w:rsid w:val="00F5400D"/>
    <w:rsid w:val="00F540CB"/>
    <w:rsid w:val="00F54266"/>
    <w:rsid w:val="00F55043"/>
    <w:rsid w:val="00F56421"/>
    <w:rsid w:val="00F56DCF"/>
    <w:rsid w:val="00F57034"/>
    <w:rsid w:val="00F57104"/>
    <w:rsid w:val="00F57FA5"/>
    <w:rsid w:val="00F60BE9"/>
    <w:rsid w:val="00F61370"/>
    <w:rsid w:val="00F61FD8"/>
    <w:rsid w:val="00F627DF"/>
    <w:rsid w:val="00F62DBF"/>
    <w:rsid w:val="00F63F24"/>
    <w:rsid w:val="00F641FC"/>
    <w:rsid w:val="00F647F7"/>
    <w:rsid w:val="00F65706"/>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3F11"/>
    <w:rsid w:val="00F7540B"/>
    <w:rsid w:val="00F7586B"/>
    <w:rsid w:val="00F75EFD"/>
    <w:rsid w:val="00F75F2F"/>
    <w:rsid w:val="00F760B3"/>
    <w:rsid w:val="00F76390"/>
    <w:rsid w:val="00F76445"/>
    <w:rsid w:val="00F7685B"/>
    <w:rsid w:val="00F76A7E"/>
    <w:rsid w:val="00F76ECC"/>
    <w:rsid w:val="00F77107"/>
    <w:rsid w:val="00F77303"/>
    <w:rsid w:val="00F77377"/>
    <w:rsid w:val="00F80399"/>
    <w:rsid w:val="00F812C8"/>
    <w:rsid w:val="00F8132D"/>
    <w:rsid w:val="00F818AE"/>
    <w:rsid w:val="00F81B40"/>
    <w:rsid w:val="00F820C4"/>
    <w:rsid w:val="00F83829"/>
    <w:rsid w:val="00F84069"/>
    <w:rsid w:val="00F843D7"/>
    <w:rsid w:val="00F85536"/>
    <w:rsid w:val="00F8657A"/>
    <w:rsid w:val="00F865DB"/>
    <w:rsid w:val="00F8679A"/>
    <w:rsid w:val="00F86BB8"/>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407D"/>
    <w:rsid w:val="00F950B5"/>
    <w:rsid w:val="00F9513F"/>
    <w:rsid w:val="00F951B4"/>
    <w:rsid w:val="00F95F11"/>
    <w:rsid w:val="00F97908"/>
    <w:rsid w:val="00F97B43"/>
    <w:rsid w:val="00F97F82"/>
    <w:rsid w:val="00FA07F8"/>
    <w:rsid w:val="00FA105C"/>
    <w:rsid w:val="00FA1475"/>
    <w:rsid w:val="00FA148A"/>
    <w:rsid w:val="00FA1D43"/>
    <w:rsid w:val="00FA27C8"/>
    <w:rsid w:val="00FA3B6D"/>
    <w:rsid w:val="00FA3B76"/>
    <w:rsid w:val="00FA4A4D"/>
    <w:rsid w:val="00FA4D66"/>
    <w:rsid w:val="00FA5A4E"/>
    <w:rsid w:val="00FA6015"/>
    <w:rsid w:val="00FA6CA2"/>
    <w:rsid w:val="00FB0082"/>
    <w:rsid w:val="00FB0243"/>
    <w:rsid w:val="00FB1527"/>
    <w:rsid w:val="00FB188E"/>
    <w:rsid w:val="00FB1A68"/>
    <w:rsid w:val="00FB2086"/>
    <w:rsid w:val="00FB2537"/>
    <w:rsid w:val="00FB2CD2"/>
    <w:rsid w:val="00FB33DC"/>
    <w:rsid w:val="00FB4338"/>
    <w:rsid w:val="00FB44A9"/>
    <w:rsid w:val="00FB475E"/>
    <w:rsid w:val="00FB477E"/>
    <w:rsid w:val="00FB4C9C"/>
    <w:rsid w:val="00FB5518"/>
    <w:rsid w:val="00FB6165"/>
    <w:rsid w:val="00FC0150"/>
    <w:rsid w:val="00FC03AB"/>
    <w:rsid w:val="00FC134D"/>
    <w:rsid w:val="00FC278B"/>
    <w:rsid w:val="00FC34F4"/>
    <w:rsid w:val="00FC3CF6"/>
    <w:rsid w:val="00FC4729"/>
    <w:rsid w:val="00FC4A8C"/>
    <w:rsid w:val="00FC53DB"/>
    <w:rsid w:val="00FC5FC2"/>
    <w:rsid w:val="00FC6177"/>
    <w:rsid w:val="00FC63D1"/>
    <w:rsid w:val="00FC7528"/>
    <w:rsid w:val="00FC77B7"/>
    <w:rsid w:val="00FD0572"/>
    <w:rsid w:val="00FD1A97"/>
    <w:rsid w:val="00FD1D1F"/>
    <w:rsid w:val="00FD2440"/>
    <w:rsid w:val="00FD2D7B"/>
    <w:rsid w:val="00FD37F6"/>
    <w:rsid w:val="00FD4589"/>
    <w:rsid w:val="00FD473E"/>
    <w:rsid w:val="00FD6E3C"/>
    <w:rsid w:val="00FD73CE"/>
    <w:rsid w:val="00FD7DF9"/>
    <w:rsid w:val="00FE0B51"/>
    <w:rsid w:val="00FE0B78"/>
    <w:rsid w:val="00FE0ED4"/>
    <w:rsid w:val="00FE1EAB"/>
    <w:rsid w:val="00FE3465"/>
    <w:rsid w:val="00FE5C32"/>
    <w:rsid w:val="00FE662C"/>
    <w:rsid w:val="00FE67CF"/>
    <w:rsid w:val="00FE6D20"/>
    <w:rsid w:val="00FE6FB9"/>
    <w:rsid w:val="00FE7549"/>
    <w:rsid w:val="00FE7BCC"/>
    <w:rsid w:val="00FF126D"/>
    <w:rsid w:val="00FF2310"/>
    <w:rsid w:val="00FF242B"/>
    <w:rsid w:val="00FF2E73"/>
    <w:rsid w:val="00FF3168"/>
    <w:rsid w:val="00FF420B"/>
    <w:rsid w:val="00FF4AE2"/>
    <w:rsid w:val="00FF50A8"/>
    <w:rsid w:val="00FF5431"/>
    <w:rsid w:val="00FF571E"/>
    <w:rsid w:val="00FF594A"/>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17D33DF4-0A56-458F-B91F-6F9FEE96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4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7370F"/>
    <w:pPr>
      <w:keepNext/>
      <w:numPr>
        <w:numId w:val="2"/>
      </w:numPr>
      <w:spacing w:before="120"/>
      <w:outlineLvl w:val="0"/>
    </w:pPr>
    <w:rPr>
      <w:b/>
      <w:bCs/>
      <w:sz w:val="28"/>
      <w:szCs w:val="28"/>
    </w:rPr>
  </w:style>
  <w:style w:type="paragraph" w:styleId="Heading2">
    <w:name w:val="heading 2"/>
    <w:basedOn w:val="Normal"/>
    <w:next w:val="Normal"/>
    <w:qFormat/>
    <w:rsid w:val="0007370F"/>
    <w:pPr>
      <w:keepNext/>
      <w:numPr>
        <w:ilvl w:val="1"/>
        <w:numId w:val="2"/>
      </w:numPr>
      <w:spacing w:before="120"/>
      <w:outlineLvl w:val="1"/>
    </w:pPr>
    <w:rPr>
      <w:b/>
      <w:bCs/>
      <w:sz w:val="24"/>
    </w:rPr>
  </w:style>
  <w:style w:type="paragraph" w:styleId="Heading3">
    <w:name w:val="heading 3"/>
    <w:basedOn w:val="Normal"/>
    <w:next w:val="Normal"/>
    <w:qFormat/>
    <w:rsid w:val="0007370F"/>
    <w:pPr>
      <w:keepNext/>
      <w:numPr>
        <w:ilvl w:val="2"/>
        <w:numId w:val="2"/>
      </w:numPr>
      <w:spacing w:before="120"/>
      <w:outlineLvl w:val="2"/>
    </w:pPr>
    <w:rPr>
      <w:b/>
    </w:rPr>
  </w:style>
  <w:style w:type="paragraph" w:styleId="Heading4">
    <w:name w:val="heading 4"/>
    <w:basedOn w:val="Normal"/>
    <w:next w:val="Normal"/>
    <w:qFormat/>
    <w:rsid w:val="0007370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07370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7370F"/>
    <w:pPr>
      <w:numPr>
        <w:ilvl w:val="5"/>
        <w:numId w:val="2"/>
      </w:numPr>
      <w:spacing w:before="240" w:after="60"/>
      <w:outlineLvl w:val="5"/>
    </w:pPr>
    <w:rPr>
      <w:b/>
      <w:bCs/>
    </w:rPr>
  </w:style>
  <w:style w:type="paragraph" w:styleId="Heading7">
    <w:name w:val="heading 7"/>
    <w:basedOn w:val="Normal"/>
    <w:next w:val="Normal"/>
    <w:qFormat/>
    <w:rsid w:val="0007370F"/>
    <w:pPr>
      <w:numPr>
        <w:ilvl w:val="6"/>
        <w:numId w:val="2"/>
      </w:numPr>
      <w:spacing w:before="240" w:after="60"/>
      <w:outlineLvl w:val="6"/>
    </w:pPr>
    <w:rPr>
      <w:sz w:val="24"/>
      <w:szCs w:val="24"/>
    </w:rPr>
  </w:style>
  <w:style w:type="paragraph" w:styleId="Heading8">
    <w:name w:val="heading 8"/>
    <w:basedOn w:val="Normal"/>
    <w:next w:val="Normal"/>
    <w:qFormat/>
    <w:rsid w:val="0007370F"/>
    <w:pPr>
      <w:numPr>
        <w:ilvl w:val="7"/>
        <w:numId w:val="2"/>
      </w:numPr>
      <w:spacing w:before="240" w:after="60"/>
      <w:outlineLvl w:val="7"/>
    </w:pPr>
    <w:rPr>
      <w:i/>
      <w:iCs/>
      <w:sz w:val="24"/>
      <w:szCs w:val="24"/>
    </w:rPr>
  </w:style>
  <w:style w:type="paragraph" w:styleId="Heading9">
    <w:name w:val="heading 9"/>
    <w:basedOn w:val="Normal"/>
    <w:next w:val="Normal"/>
    <w:qFormat/>
    <w:rsid w:val="0007370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370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7370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07370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07370F"/>
    <w:pPr>
      <w:autoSpaceDE/>
      <w:autoSpaceDN/>
      <w:adjustRightInd/>
      <w:spacing w:after="180"/>
      <w:ind w:left="568" w:hanging="284"/>
      <w:jc w:val="left"/>
    </w:pPr>
    <w:rPr>
      <w:sz w:val="20"/>
      <w:szCs w:val="20"/>
      <w:lang w:val="en-GB"/>
    </w:rPr>
  </w:style>
  <w:style w:type="paragraph" w:styleId="List">
    <w:name w:val="List"/>
    <w:basedOn w:val="Normal"/>
    <w:rsid w:val="0007370F"/>
    <w:pPr>
      <w:ind w:left="360" w:hanging="360"/>
    </w:pPr>
  </w:style>
  <w:style w:type="paragraph" w:styleId="BodyText2">
    <w:name w:val="Body Text 2"/>
    <w:basedOn w:val="Normal"/>
    <w:rsid w:val="0007370F"/>
    <w:pPr>
      <w:spacing w:after="0"/>
      <w:jc w:val="left"/>
    </w:pPr>
    <w:rPr>
      <w:szCs w:val="20"/>
    </w:rPr>
  </w:style>
  <w:style w:type="paragraph" w:styleId="BalloonText">
    <w:name w:val="Balloon Text"/>
    <w:basedOn w:val="Normal"/>
    <w:semiHidden/>
    <w:rsid w:val="0007370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7370F"/>
    <w:rPr>
      <w:color w:val="800080"/>
      <w:u w:val="single"/>
    </w:rPr>
  </w:style>
  <w:style w:type="paragraph" w:styleId="FootnoteText">
    <w:name w:val="footnote text"/>
    <w:basedOn w:val="Normal"/>
    <w:semiHidden/>
    <w:rsid w:val="0007370F"/>
    <w:rPr>
      <w:sz w:val="20"/>
      <w:szCs w:val="20"/>
    </w:rPr>
  </w:style>
  <w:style w:type="character" w:styleId="FootnoteReference">
    <w:name w:val="footnote reference"/>
    <w:basedOn w:val="DefaultParagraphFont"/>
    <w:semiHidden/>
    <w:rsid w:val="0007370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DA27A7"/>
    <w:pPr>
      <w:ind w:left="720"/>
      <w:contextualSpacing/>
    </w:pPr>
  </w:style>
  <w:style w:type="character" w:styleId="CommentReference">
    <w:name w:val="annotation reference"/>
    <w:basedOn w:val="DefaultParagraphFont"/>
    <w:unhideWhenUsed/>
    <w:qFormat/>
    <w:rsid w:val="00E67832"/>
    <w:rPr>
      <w:sz w:val="16"/>
      <w:szCs w:val="16"/>
    </w:rPr>
  </w:style>
  <w:style w:type="paragraph" w:styleId="CommentText">
    <w:name w:val="annotation text"/>
    <w:basedOn w:val="Normal"/>
    <w:link w:val="CommentTextChar"/>
    <w:uiPriority w:val="99"/>
    <w:unhideWhenUsed/>
    <w:qFormat/>
    <w:rsid w:val="00E67832"/>
    <w:rPr>
      <w:sz w:val="20"/>
      <w:szCs w:val="20"/>
    </w:rPr>
  </w:style>
  <w:style w:type="character" w:customStyle="1" w:styleId="CommentTextChar">
    <w:name w:val="Comment Text Char"/>
    <w:basedOn w:val="DefaultParagraphFont"/>
    <w:link w:val="CommentText"/>
    <w:uiPriority w:val="99"/>
    <w:qFormat/>
    <w:rsid w:val="00E67832"/>
    <w:rPr>
      <w:lang w:eastAsia="en-US"/>
    </w:rPr>
  </w:style>
  <w:style w:type="paragraph" w:styleId="CommentSubject">
    <w:name w:val="annotation subject"/>
    <w:basedOn w:val="CommentText"/>
    <w:next w:val="CommentText"/>
    <w:link w:val="CommentSubjectChar"/>
    <w:semiHidden/>
    <w:unhideWhenUsed/>
    <w:rsid w:val="00E67832"/>
    <w:rPr>
      <w:b/>
      <w:bCs/>
    </w:rPr>
  </w:style>
  <w:style w:type="character" w:customStyle="1" w:styleId="CommentSubjectChar">
    <w:name w:val="Comment Subject Char"/>
    <w:basedOn w:val="CommentTextChar"/>
    <w:link w:val="CommentSubject"/>
    <w:semiHidden/>
    <w:rsid w:val="00E67832"/>
    <w:rPr>
      <w:b/>
      <w:bCs/>
      <w:lang w:eastAsia="en-US"/>
    </w:rPr>
  </w:style>
  <w:style w:type="paragraph" w:customStyle="1" w:styleId="a">
    <w:name w:val="插图题注"/>
    <w:next w:val="Normal"/>
    <w:rsid w:val="00742444"/>
    <w:pPr>
      <w:numPr>
        <w:ilvl w:val="7"/>
        <w:numId w:val="3"/>
      </w:numPr>
      <w:spacing w:afterLines="100"/>
      <w:ind w:left="0"/>
      <w:jc w:val="center"/>
    </w:pPr>
  </w:style>
  <w:style w:type="paragraph" w:styleId="Revision">
    <w:name w:val="Revision"/>
    <w:hidden/>
    <w:uiPriority w:val="99"/>
    <w:semiHidden/>
    <w:rsid w:val="00755499"/>
    <w:rPr>
      <w:sz w:val="22"/>
      <w:szCs w:val="22"/>
      <w:lang w:eastAsia="en-US"/>
    </w:rPr>
  </w:style>
  <w:style w:type="paragraph" w:styleId="DocumentMap">
    <w:name w:val="Document Map"/>
    <w:basedOn w:val="Normal"/>
    <w:link w:val="DocumentMapChar"/>
    <w:semiHidden/>
    <w:unhideWhenUsed/>
    <w:rsid w:val="004208E8"/>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4208E8"/>
    <w:rPr>
      <w:rFonts w:ascii="Tahoma" w:hAnsi="Tahoma" w:cs="Tahoma"/>
      <w:sz w:val="16"/>
      <w:szCs w:val="16"/>
      <w:lang w:eastAsia="en-US"/>
    </w:rPr>
  </w:style>
  <w:style w:type="paragraph" w:customStyle="1" w:styleId="BodyText0001">
    <w:name w:val="Body Text 0001"/>
    <w:basedOn w:val="Normal"/>
    <w:qFormat/>
    <w:rsid w:val="00F76390"/>
    <w:pPr>
      <w:numPr>
        <w:numId w:val="4"/>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TableNormal"/>
    <w:uiPriority w:val="40"/>
    <w:rsid w:val="00981AD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F52130"/>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1">
    <w:name w:val="B1"/>
    <w:basedOn w:val="List"/>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ListParagraphChar">
    <w:name w:val="List Paragraph Char"/>
    <w:aliases w:val="- Bullets Char,목록 단락 Char,リスト段落 Char,Lista1 Char,?? ?? Char,????? Char,???? Char"/>
    <w:link w:val="ListParagraph"/>
    <w:uiPriority w:val="34"/>
    <w:qFormat/>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ListParagraph"/>
    <w:link w:val="bulletChar"/>
    <w:qFormat/>
    <w:rsid w:val="005F30A6"/>
    <w:pPr>
      <w:numPr>
        <w:numId w:val="5"/>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TableofFigures"/>
    <w:link w:val="Char"/>
    <w:qFormat/>
    <w:rsid w:val="00265F80"/>
    <w:pPr>
      <w:numPr>
        <w:numId w:val="6"/>
      </w:numPr>
    </w:pPr>
    <w:rPr>
      <w:b/>
      <w:lang w:eastAsia="zh-CN"/>
    </w:rPr>
  </w:style>
  <w:style w:type="paragraph" w:styleId="TableofFigures">
    <w:name w:val="table of figures"/>
    <w:basedOn w:val="Normal"/>
    <w:next w:val="Normal"/>
    <w:link w:val="TableofFiguresChar"/>
    <w:semiHidden/>
    <w:unhideWhenUsed/>
    <w:rsid w:val="00265F80"/>
    <w:pPr>
      <w:ind w:leftChars="200" w:left="200" w:hangingChars="200" w:hanging="200"/>
    </w:pPr>
  </w:style>
  <w:style w:type="character" w:customStyle="1" w:styleId="TableofFiguresChar">
    <w:name w:val="Table of Figures Char"/>
    <w:basedOn w:val="DefaultParagraphFont"/>
    <w:link w:val="TableofFigures"/>
    <w:semiHidden/>
    <w:rsid w:val="00265F80"/>
    <w:rPr>
      <w:sz w:val="22"/>
      <w:szCs w:val="22"/>
      <w:lang w:eastAsia="en-US"/>
    </w:rPr>
  </w:style>
  <w:style w:type="character" w:customStyle="1" w:styleId="Char">
    <w:name w:val="图例 Char"/>
    <w:basedOn w:val="TableofFiguresChar"/>
    <w:link w:val="a0"/>
    <w:rsid w:val="00265F80"/>
    <w:rPr>
      <w:b/>
      <w:sz w:val="22"/>
      <w:szCs w:val="22"/>
      <w:lang w:eastAsia="en-US"/>
    </w:rPr>
  </w:style>
  <w:style w:type="paragraph" w:customStyle="1" w:styleId="3">
    <w:name w:val="标题3"/>
    <w:basedOn w:val="Normal"/>
    <w:rsid w:val="00101D48"/>
    <w:pPr>
      <w:widowControl w:val="0"/>
      <w:snapToGrid/>
      <w:spacing w:after="0" w:line="360" w:lineRule="auto"/>
      <w:ind w:left="1134"/>
    </w:pPr>
    <w:rPr>
      <w:i/>
      <w:color w:val="0000FF"/>
      <w:sz w:val="21"/>
      <w:szCs w:val="20"/>
      <w:lang w:eastAsia="zh-CN"/>
    </w:rPr>
  </w:style>
  <w:style w:type="paragraph" w:customStyle="1" w:styleId="TAL">
    <w:name w:val="TAL"/>
    <w:basedOn w:val="Normal"/>
    <w:link w:val="TALCar"/>
    <w:qFormat/>
    <w:rsid w:val="00E00DB7"/>
    <w:pPr>
      <w:keepNext/>
      <w:keepLines/>
      <w:overflowPunct w:val="0"/>
      <w:snapToGrid/>
      <w:spacing w:after="0"/>
      <w:jc w:val="left"/>
      <w:textAlignment w:val="baseline"/>
    </w:pPr>
    <w:rPr>
      <w:rFonts w:ascii="Arial" w:eastAsiaTheme="minorEastAsia" w:hAnsi="Arial"/>
      <w:sz w:val="18"/>
      <w:szCs w:val="20"/>
      <w:lang w:val="en-GB" w:eastAsia="ja-JP"/>
    </w:rPr>
  </w:style>
  <w:style w:type="paragraph" w:customStyle="1" w:styleId="PL">
    <w:name w:val="PL"/>
    <w:link w:val="PLChar"/>
    <w:qFormat/>
    <w:rsid w:val="000B5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54FD"/>
    <w:rPr>
      <w:rFonts w:ascii="Courier New" w:eastAsia="Times New Roman" w:hAnsi="Courier New"/>
      <w:noProof/>
      <w:sz w:val="16"/>
      <w:shd w:val="clear" w:color="auto" w:fill="E6E6E6"/>
      <w:lang w:val="en-GB" w:eastAsia="en-GB"/>
    </w:rPr>
  </w:style>
  <w:style w:type="character" w:customStyle="1" w:styleId="TALCar">
    <w:name w:val="TAL Car"/>
    <w:link w:val="TAL"/>
    <w:qFormat/>
    <w:rsid w:val="00205F7A"/>
    <w:rPr>
      <w:rFonts w:ascii="Arial" w:eastAsiaTheme="minorEastAsia"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197667266">
      <w:bodyDiv w:val="1"/>
      <w:marLeft w:val="0"/>
      <w:marRight w:val="0"/>
      <w:marTop w:val="0"/>
      <w:marBottom w:val="0"/>
      <w:divBdr>
        <w:top w:val="none" w:sz="0" w:space="0" w:color="auto"/>
        <w:left w:val="none" w:sz="0" w:space="0" w:color="auto"/>
        <w:bottom w:val="none" w:sz="0" w:space="0" w:color="auto"/>
        <w:right w:val="none" w:sz="0" w:space="0" w:color="auto"/>
      </w:divBdr>
    </w:div>
    <w:div w:id="2092698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84924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67881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9707774">
      <w:bodyDiv w:val="1"/>
      <w:marLeft w:val="0"/>
      <w:marRight w:val="0"/>
      <w:marTop w:val="0"/>
      <w:marBottom w:val="0"/>
      <w:divBdr>
        <w:top w:val="none" w:sz="0" w:space="0" w:color="auto"/>
        <w:left w:val="none" w:sz="0" w:space="0" w:color="auto"/>
        <w:bottom w:val="none" w:sz="0" w:space="0" w:color="auto"/>
        <w:right w:val="none" w:sz="0" w:space="0" w:color="auto"/>
      </w:divBdr>
    </w:div>
    <w:div w:id="924001708">
      <w:bodyDiv w:val="1"/>
      <w:marLeft w:val="0"/>
      <w:marRight w:val="0"/>
      <w:marTop w:val="0"/>
      <w:marBottom w:val="0"/>
      <w:divBdr>
        <w:top w:val="none" w:sz="0" w:space="0" w:color="auto"/>
        <w:left w:val="none" w:sz="0" w:space="0" w:color="auto"/>
        <w:bottom w:val="none" w:sz="0" w:space="0" w:color="auto"/>
        <w:right w:val="none" w:sz="0" w:space="0" w:color="auto"/>
      </w:divBdr>
      <w:divsChild>
        <w:div w:id="212889701">
          <w:marLeft w:val="547"/>
          <w:marRight w:val="0"/>
          <w:marTop w:val="0"/>
          <w:marBottom w:val="0"/>
          <w:divBdr>
            <w:top w:val="none" w:sz="0" w:space="0" w:color="auto"/>
            <w:left w:val="none" w:sz="0" w:space="0" w:color="auto"/>
            <w:bottom w:val="none" w:sz="0" w:space="0" w:color="auto"/>
            <w:right w:val="none" w:sz="0" w:space="0" w:color="auto"/>
          </w:divBdr>
        </w:div>
        <w:div w:id="700788577">
          <w:marLeft w:val="547"/>
          <w:marRight w:val="0"/>
          <w:marTop w:val="0"/>
          <w:marBottom w:val="0"/>
          <w:divBdr>
            <w:top w:val="none" w:sz="0" w:space="0" w:color="auto"/>
            <w:left w:val="none" w:sz="0" w:space="0" w:color="auto"/>
            <w:bottom w:val="none" w:sz="0" w:space="0" w:color="auto"/>
            <w:right w:val="none" w:sz="0" w:space="0" w:color="auto"/>
          </w:divBdr>
        </w:div>
      </w:divsChild>
    </w:div>
    <w:div w:id="929318158">
      <w:bodyDiv w:val="1"/>
      <w:marLeft w:val="0"/>
      <w:marRight w:val="0"/>
      <w:marTop w:val="0"/>
      <w:marBottom w:val="0"/>
      <w:divBdr>
        <w:top w:val="none" w:sz="0" w:space="0" w:color="auto"/>
        <w:left w:val="none" w:sz="0" w:space="0" w:color="auto"/>
        <w:bottom w:val="none" w:sz="0" w:space="0" w:color="auto"/>
        <w:right w:val="none" w:sz="0" w:space="0" w:color="auto"/>
      </w:divBdr>
    </w:div>
    <w:div w:id="934174047">
      <w:bodyDiv w:val="1"/>
      <w:marLeft w:val="0"/>
      <w:marRight w:val="0"/>
      <w:marTop w:val="0"/>
      <w:marBottom w:val="0"/>
      <w:divBdr>
        <w:top w:val="none" w:sz="0" w:space="0" w:color="auto"/>
        <w:left w:val="none" w:sz="0" w:space="0" w:color="auto"/>
        <w:bottom w:val="none" w:sz="0" w:space="0" w:color="auto"/>
        <w:right w:val="none" w:sz="0" w:space="0" w:color="auto"/>
      </w:divBdr>
    </w:div>
    <w:div w:id="943805850">
      <w:bodyDiv w:val="1"/>
      <w:marLeft w:val="0"/>
      <w:marRight w:val="0"/>
      <w:marTop w:val="0"/>
      <w:marBottom w:val="0"/>
      <w:divBdr>
        <w:top w:val="none" w:sz="0" w:space="0" w:color="auto"/>
        <w:left w:val="none" w:sz="0" w:space="0" w:color="auto"/>
        <w:bottom w:val="none" w:sz="0" w:space="0" w:color="auto"/>
        <w:right w:val="none" w:sz="0" w:space="0" w:color="auto"/>
      </w:divBdr>
      <w:divsChild>
        <w:div w:id="14887889">
          <w:marLeft w:val="720"/>
          <w:marRight w:val="0"/>
          <w:marTop w:val="0"/>
          <w:marBottom w:val="0"/>
          <w:divBdr>
            <w:top w:val="none" w:sz="0" w:space="0" w:color="auto"/>
            <w:left w:val="none" w:sz="0" w:space="0" w:color="auto"/>
            <w:bottom w:val="none" w:sz="0" w:space="0" w:color="auto"/>
            <w:right w:val="none" w:sz="0" w:space="0" w:color="auto"/>
          </w:divBdr>
        </w:div>
        <w:div w:id="418404859">
          <w:marLeft w:val="720"/>
          <w:marRight w:val="0"/>
          <w:marTop w:val="0"/>
          <w:marBottom w:val="0"/>
          <w:divBdr>
            <w:top w:val="none" w:sz="0" w:space="0" w:color="auto"/>
            <w:left w:val="none" w:sz="0" w:space="0" w:color="auto"/>
            <w:bottom w:val="none" w:sz="0" w:space="0" w:color="auto"/>
            <w:right w:val="none" w:sz="0" w:space="0" w:color="auto"/>
          </w:divBdr>
        </w:div>
        <w:div w:id="1776903868">
          <w:marLeft w:val="1440"/>
          <w:marRight w:val="0"/>
          <w:marTop w:val="0"/>
          <w:marBottom w:val="0"/>
          <w:divBdr>
            <w:top w:val="none" w:sz="0" w:space="0" w:color="auto"/>
            <w:left w:val="none" w:sz="0" w:space="0" w:color="auto"/>
            <w:bottom w:val="none" w:sz="0" w:space="0" w:color="auto"/>
            <w:right w:val="none" w:sz="0" w:space="0" w:color="auto"/>
          </w:divBdr>
        </w:div>
        <w:div w:id="1302884199">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938308">
      <w:bodyDiv w:val="1"/>
      <w:marLeft w:val="0"/>
      <w:marRight w:val="0"/>
      <w:marTop w:val="0"/>
      <w:marBottom w:val="0"/>
      <w:divBdr>
        <w:top w:val="none" w:sz="0" w:space="0" w:color="auto"/>
        <w:left w:val="none" w:sz="0" w:space="0" w:color="auto"/>
        <w:bottom w:val="none" w:sz="0" w:space="0" w:color="auto"/>
        <w:right w:val="none" w:sz="0" w:space="0" w:color="auto"/>
      </w:divBdr>
      <w:divsChild>
        <w:div w:id="565187495">
          <w:marLeft w:val="547"/>
          <w:marRight w:val="0"/>
          <w:marTop w:val="0"/>
          <w:marBottom w:val="0"/>
          <w:divBdr>
            <w:top w:val="none" w:sz="0" w:space="0" w:color="auto"/>
            <w:left w:val="none" w:sz="0" w:space="0" w:color="auto"/>
            <w:bottom w:val="none" w:sz="0" w:space="0" w:color="auto"/>
            <w:right w:val="none" w:sz="0" w:space="0" w:color="auto"/>
          </w:divBdr>
        </w:div>
        <w:div w:id="2035573242">
          <w:marLeft w:val="1166"/>
          <w:marRight w:val="0"/>
          <w:marTop w:val="0"/>
          <w:marBottom w:val="0"/>
          <w:divBdr>
            <w:top w:val="none" w:sz="0" w:space="0" w:color="auto"/>
            <w:left w:val="none" w:sz="0" w:space="0" w:color="auto"/>
            <w:bottom w:val="none" w:sz="0" w:space="0" w:color="auto"/>
            <w:right w:val="none" w:sz="0" w:space="0" w:color="auto"/>
          </w:divBdr>
        </w:div>
        <w:div w:id="1216889465">
          <w:marLeft w:val="1800"/>
          <w:marRight w:val="0"/>
          <w:marTop w:val="0"/>
          <w:marBottom w:val="0"/>
          <w:divBdr>
            <w:top w:val="none" w:sz="0" w:space="0" w:color="auto"/>
            <w:left w:val="none" w:sz="0" w:space="0" w:color="auto"/>
            <w:bottom w:val="none" w:sz="0" w:space="0" w:color="auto"/>
            <w:right w:val="none" w:sz="0" w:space="0" w:color="auto"/>
          </w:divBdr>
        </w:div>
        <w:div w:id="1534804662">
          <w:marLeft w:val="1800"/>
          <w:marRight w:val="0"/>
          <w:marTop w:val="0"/>
          <w:marBottom w:val="0"/>
          <w:divBdr>
            <w:top w:val="none" w:sz="0" w:space="0" w:color="auto"/>
            <w:left w:val="none" w:sz="0" w:space="0" w:color="auto"/>
            <w:bottom w:val="none" w:sz="0" w:space="0" w:color="auto"/>
            <w:right w:val="none" w:sz="0" w:space="0" w:color="auto"/>
          </w:divBdr>
        </w:div>
        <w:div w:id="1608193455">
          <w:marLeft w:val="1166"/>
          <w:marRight w:val="0"/>
          <w:marTop w:val="0"/>
          <w:marBottom w:val="0"/>
          <w:divBdr>
            <w:top w:val="none" w:sz="0" w:space="0" w:color="auto"/>
            <w:left w:val="none" w:sz="0" w:space="0" w:color="auto"/>
            <w:bottom w:val="none" w:sz="0" w:space="0" w:color="auto"/>
            <w:right w:val="none" w:sz="0" w:space="0" w:color="auto"/>
          </w:divBdr>
        </w:div>
        <w:div w:id="1805848358">
          <w:marLeft w:val="1800"/>
          <w:marRight w:val="0"/>
          <w:marTop w:val="0"/>
          <w:marBottom w:val="0"/>
          <w:divBdr>
            <w:top w:val="none" w:sz="0" w:space="0" w:color="auto"/>
            <w:left w:val="none" w:sz="0" w:space="0" w:color="auto"/>
            <w:bottom w:val="none" w:sz="0" w:space="0" w:color="auto"/>
            <w:right w:val="none" w:sz="0" w:space="0" w:color="auto"/>
          </w:divBdr>
        </w:div>
      </w:divsChild>
    </w:div>
    <w:div w:id="1055009328">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26218115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601138221">
      <w:bodyDiv w:val="1"/>
      <w:marLeft w:val="0"/>
      <w:marRight w:val="0"/>
      <w:marTop w:val="0"/>
      <w:marBottom w:val="0"/>
      <w:divBdr>
        <w:top w:val="none" w:sz="0" w:space="0" w:color="auto"/>
        <w:left w:val="none" w:sz="0" w:space="0" w:color="auto"/>
        <w:bottom w:val="none" w:sz="0" w:space="0" w:color="auto"/>
        <w:right w:val="none" w:sz="0" w:space="0" w:color="auto"/>
      </w:divBdr>
      <w:divsChild>
        <w:div w:id="242683818">
          <w:marLeft w:val="734"/>
          <w:marRight w:val="0"/>
          <w:marTop w:val="120"/>
          <w:marBottom w:val="0"/>
          <w:divBdr>
            <w:top w:val="none" w:sz="0" w:space="0" w:color="auto"/>
            <w:left w:val="none" w:sz="0" w:space="0" w:color="auto"/>
            <w:bottom w:val="none" w:sz="0" w:space="0" w:color="auto"/>
            <w:right w:val="none" w:sz="0" w:space="0" w:color="auto"/>
          </w:divBdr>
        </w:div>
        <w:div w:id="1804032659">
          <w:marLeft w:val="734"/>
          <w:marRight w:val="0"/>
          <w:marTop w:val="12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032746">
      <w:bodyDiv w:val="1"/>
      <w:marLeft w:val="0"/>
      <w:marRight w:val="0"/>
      <w:marTop w:val="0"/>
      <w:marBottom w:val="0"/>
      <w:divBdr>
        <w:top w:val="none" w:sz="0" w:space="0" w:color="auto"/>
        <w:left w:val="none" w:sz="0" w:space="0" w:color="auto"/>
        <w:bottom w:val="none" w:sz="0" w:space="0" w:color="auto"/>
        <w:right w:val="none" w:sz="0" w:space="0" w:color="auto"/>
      </w:divBdr>
    </w:div>
    <w:div w:id="1741823494">
      <w:bodyDiv w:val="1"/>
      <w:marLeft w:val="0"/>
      <w:marRight w:val="0"/>
      <w:marTop w:val="0"/>
      <w:marBottom w:val="0"/>
      <w:divBdr>
        <w:top w:val="none" w:sz="0" w:space="0" w:color="auto"/>
        <w:left w:val="none" w:sz="0" w:space="0" w:color="auto"/>
        <w:bottom w:val="none" w:sz="0" w:space="0" w:color="auto"/>
        <w:right w:val="none" w:sz="0" w:space="0" w:color="auto"/>
      </w:divBdr>
    </w:div>
    <w:div w:id="1816487759">
      <w:bodyDiv w:val="1"/>
      <w:marLeft w:val="0"/>
      <w:marRight w:val="0"/>
      <w:marTop w:val="0"/>
      <w:marBottom w:val="0"/>
      <w:divBdr>
        <w:top w:val="none" w:sz="0" w:space="0" w:color="auto"/>
        <w:left w:val="none" w:sz="0" w:space="0" w:color="auto"/>
        <w:bottom w:val="none" w:sz="0" w:space="0" w:color="auto"/>
        <w:right w:val="none" w:sz="0" w:space="0" w:color="auto"/>
      </w:divBdr>
      <w:divsChild>
        <w:div w:id="2020303885">
          <w:marLeft w:val="14"/>
          <w:marRight w:val="0"/>
          <w:marTop w:val="120"/>
          <w:marBottom w:val="0"/>
          <w:divBdr>
            <w:top w:val="none" w:sz="0" w:space="0" w:color="auto"/>
            <w:left w:val="none" w:sz="0" w:space="0" w:color="auto"/>
            <w:bottom w:val="none" w:sz="0" w:space="0" w:color="auto"/>
            <w:right w:val="none" w:sz="0" w:space="0" w:color="auto"/>
          </w:divBdr>
        </w:div>
      </w:divsChild>
    </w:div>
    <w:div w:id="1840340345">
      <w:bodyDiv w:val="1"/>
      <w:marLeft w:val="0"/>
      <w:marRight w:val="0"/>
      <w:marTop w:val="0"/>
      <w:marBottom w:val="0"/>
      <w:divBdr>
        <w:top w:val="none" w:sz="0" w:space="0" w:color="auto"/>
        <w:left w:val="none" w:sz="0" w:space="0" w:color="auto"/>
        <w:bottom w:val="none" w:sz="0" w:space="0" w:color="auto"/>
        <w:right w:val="none" w:sz="0" w:space="0" w:color="auto"/>
      </w:divBdr>
    </w:div>
    <w:div w:id="1842116507">
      <w:bodyDiv w:val="1"/>
      <w:marLeft w:val="0"/>
      <w:marRight w:val="0"/>
      <w:marTop w:val="0"/>
      <w:marBottom w:val="0"/>
      <w:divBdr>
        <w:top w:val="none" w:sz="0" w:space="0" w:color="auto"/>
        <w:left w:val="none" w:sz="0" w:space="0" w:color="auto"/>
        <w:bottom w:val="none" w:sz="0" w:space="0" w:color="auto"/>
        <w:right w:val="none" w:sz="0" w:space="0" w:color="auto"/>
      </w:divBdr>
      <w:divsChild>
        <w:div w:id="144588914">
          <w:marLeft w:val="547"/>
          <w:marRight w:val="0"/>
          <w:marTop w:val="0"/>
          <w:marBottom w:val="0"/>
          <w:divBdr>
            <w:top w:val="none" w:sz="0" w:space="0" w:color="auto"/>
            <w:left w:val="none" w:sz="0" w:space="0" w:color="auto"/>
            <w:bottom w:val="none" w:sz="0" w:space="0" w:color="auto"/>
            <w:right w:val="none" w:sz="0" w:space="0" w:color="auto"/>
          </w:divBdr>
        </w:div>
        <w:div w:id="1787193666">
          <w:marLeft w:val="1166"/>
          <w:marRight w:val="0"/>
          <w:marTop w:val="0"/>
          <w:marBottom w:val="0"/>
          <w:divBdr>
            <w:top w:val="none" w:sz="0" w:space="0" w:color="auto"/>
            <w:left w:val="none" w:sz="0" w:space="0" w:color="auto"/>
            <w:bottom w:val="none" w:sz="0" w:space="0" w:color="auto"/>
            <w:right w:val="none" w:sz="0" w:space="0" w:color="auto"/>
          </w:divBdr>
        </w:div>
        <w:div w:id="819343565">
          <w:marLeft w:val="547"/>
          <w:marRight w:val="0"/>
          <w:marTop w:val="0"/>
          <w:marBottom w:val="0"/>
          <w:divBdr>
            <w:top w:val="none" w:sz="0" w:space="0" w:color="auto"/>
            <w:left w:val="none" w:sz="0" w:space="0" w:color="auto"/>
            <w:bottom w:val="none" w:sz="0" w:space="0" w:color="auto"/>
            <w:right w:val="none" w:sz="0" w:space="0" w:color="auto"/>
          </w:divBdr>
        </w:div>
        <w:div w:id="470443021">
          <w:marLeft w:val="116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21228">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 w:id="206641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7E1AC-7DC2-425E-8AD9-E1510F8B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Lvyongxia (Yongxia Lyu)</cp:lastModifiedBy>
  <cp:revision>5</cp:revision>
  <cp:lastPrinted>2007-06-18T21:08:00Z</cp:lastPrinted>
  <dcterms:created xsi:type="dcterms:W3CDTF">2019-04-01T08:37:00Z</dcterms:created>
  <dcterms:modified xsi:type="dcterms:W3CDTF">2019-04-02T13:53:00Z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(3)xteUe/FwgJp2OH4n9HDF0WIIcimgMrgreanvpDzVERLSCH0Ah23tkecNuXG6f76dXjJAEin/
1l4LuWn9pZGR75sOJxxXjyNM93RPv0EbSofRQ8mv3yjo6idJpYZ7PhtpNVccAJ3ISi76Irqy
i54HbolXg5o2O77qhXJp6/eszIH8spACp28ONMH8IMYmGD0vSMOM9hIaEIPIzDydiRtnl0TX
cBVZ925csSRJkpQ7Ga</vt:lpwstr>
  </property>
  <property fmtid="{D5CDD505-2E9C-101B-9397-08002B2CF9AE}" pid="13" name="_2015_ms_pID_725343_00">
    <vt:lpwstr>_2015_ms_pID_725343</vt:lpwstr>
  </property>
  <property fmtid="{D5CDD505-2E9C-101B-9397-08002B2CF9AE}" pid="14" name="_2015_ms_pID_7253431">
    <vt:lpwstr>uEX1eQCi/9zdHYsTNCZkHGU6UjG8O5BLuFn1nPIxNep7HTB6HYfZwn
6fYHTqEwWeMS5VUEihXL+heel3YWkqDQHYpU+OqglXZTzjwsCvZxo+klTWROAvji0GjuW7xR
KUYc0BigUagBwoetLfzCH2LP5t1QZ+Jvg1k6PkU/gXEJdcVV8vdyS9OY7kwmhqvoiuTD6hEr
cn7dsaglt4P+ihNZUDukDhyg1SvOHD4XpaUg</vt:lpwstr>
  </property>
  <property fmtid="{D5CDD505-2E9C-101B-9397-08002B2CF9AE}" pid="15" name="_2015_ms_pID_7253431_00">
    <vt:lpwstr>_2015_ms_pID_7253431</vt:lpwstr>
  </property>
  <property fmtid="{D5CDD505-2E9C-101B-9397-08002B2CF9AE}" pid="16" name="_2015_ms_pID_7253432">
    <vt:lpwstr>dCGxXc4aGATWqHZmRgIdIPbs24QYG+6SzQTv
BisNy2IWxo9eX5FC/Gqavijzd2Oq8JaLzc5X8KktqVbAhrx77Qw=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1554142242</vt:lpwstr>
  </property>
</Properties>
</file>