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24F6DB7" w14:textId="4C194660" w:rsidR="00074391" w:rsidRDefault="00074391" w:rsidP="00074391">
      <w:pPr>
        <w:tabs>
          <w:tab w:val="right" w:pos="9216"/>
        </w:tabs>
        <w:spacing w:after="0"/>
        <w:rPr>
          <w:b/>
          <w:kern w:val="2"/>
          <w:sz w:val="20"/>
          <w:szCs w:val="20"/>
          <w:lang w:eastAsia="zh-CN"/>
        </w:rPr>
      </w:pPr>
      <w:r>
        <w:rPr>
          <w:noProof/>
          <w:lang w:eastAsia="zh-CN"/>
        </w:rPr>
        <mc:AlternateContent>
          <mc:Choice Requires="wps">
            <w:drawing>
              <wp:anchor distT="0" distB="0" distL="114300" distR="114300" simplePos="0" relativeHeight="251658240" behindDoc="0" locked="1" layoutInCell="1" allowOverlap="1" wp14:anchorId="41FBC207" wp14:editId="259D16F8">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C9A8D" id="任意多边形 3"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#96bis</w:t>
      </w:r>
      <w:r>
        <w:rPr>
          <w:b/>
          <w:kern w:val="2"/>
          <w:lang w:eastAsia="zh-CN"/>
        </w:rPr>
        <w:tab/>
      </w:r>
      <w:r w:rsidR="00D17ACC" w:rsidRPr="00D17ACC">
        <w:rPr>
          <w:b/>
          <w:kern w:val="2"/>
          <w:lang w:eastAsia="zh-CN"/>
        </w:rPr>
        <w:t>R1-1904703</w:t>
      </w:r>
    </w:p>
    <w:p w14:paraId="6C310A40" w14:textId="77777777" w:rsidR="00074391" w:rsidRDefault="00074391" w:rsidP="00074391">
      <w:pPr>
        <w:rPr>
          <w:b/>
          <w:kern w:val="2"/>
          <w:lang w:eastAsia="zh-CN"/>
        </w:rPr>
      </w:pPr>
      <w:r>
        <w:rPr>
          <w:b/>
          <w:kern w:val="2"/>
          <w:lang w:eastAsia="zh-CN"/>
        </w:rPr>
        <w:t>Xi’an, China, 8-12 April, 2019</w:t>
      </w:r>
    </w:p>
    <w:p w14:paraId="12BE21C4" w14:textId="77777777" w:rsidR="009C0564" w:rsidRPr="005826E1" w:rsidRDefault="009C0564" w:rsidP="00173F76">
      <w:pPr>
        <w:pBdr>
          <w:top w:val="single" w:sz="4" w:space="1" w:color="auto"/>
        </w:pBdr>
        <w:spacing w:after="0"/>
        <w:rPr>
          <w:b/>
          <w:kern w:val="2"/>
          <w:sz w:val="16"/>
          <w:szCs w:val="16"/>
          <w:lang w:eastAsia="zh-CN"/>
        </w:rPr>
      </w:pPr>
    </w:p>
    <w:p w14:paraId="232217D9" w14:textId="7377FD5F" w:rsidR="009C0564" w:rsidRPr="005826E1" w:rsidRDefault="007C47C0" w:rsidP="00173F76">
      <w:pPr>
        <w:spacing w:after="60"/>
        <w:ind w:left="1555" w:hanging="1555"/>
        <w:rPr>
          <w:b/>
          <w:kern w:val="2"/>
          <w:lang w:eastAsia="zh-CN"/>
        </w:rPr>
      </w:pPr>
      <w:r>
        <w:rPr>
          <w:b/>
          <w:kern w:val="2"/>
          <w:lang w:eastAsia="zh-CN"/>
        </w:rPr>
        <w:t>Agenda Item:</w:t>
      </w:r>
      <w:r>
        <w:rPr>
          <w:b/>
          <w:kern w:val="2"/>
          <w:lang w:eastAsia="zh-CN"/>
        </w:rPr>
        <w:tab/>
      </w:r>
      <w:r w:rsidR="00D17ACC" w:rsidRPr="00D17ACC">
        <w:rPr>
          <w:b/>
          <w:kern w:val="2"/>
          <w:lang w:eastAsia="zh-CN"/>
        </w:rPr>
        <w:t>7.2.11.2</w:t>
      </w:r>
    </w:p>
    <w:p w14:paraId="6DF9A9C9" w14:textId="77777777" w:rsidR="00BC1C3C" w:rsidRPr="005826E1" w:rsidRDefault="00B43B1B" w:rsidP="00173F76">
      <w:pPr>
        <w:spacing w:after="60"/>
        <w:ind w:left="1555" w:hanging="1555"/>
        <w:rPr>
          <w:b/>
          <w:kern w:val="2"/>
          <w:lang w:eastAsia="zh-CN"/>
        </w:rPr>
      </w:pPr>
      <w:r>
        <w:rPr>
          <w:b/>
          <w:kern w:val="2"/>
          <w:lang w:eastAsia="zh-CN"/>
        </w:rPr>
        <w:t>Source:</w:t>
      </w:r>
      <w:r>
        <w:rPr>
          <w:b/>
          <w:kern w:val="2"/>
          <w:lang w:eastAsia="zh-CN"/>
        </w:rPr>
        <w:tab/>
        <w:t>Huawei,</w:t>
      </w:r>
      <w:r>
        <w:rPr>
          <w:b/>
          <w:lang w:eastAsia="zh-CN"/>
        </w:rPr>
        <w:t xml:space="preserve"> </w:t>
      </w:r>
      <w:bookmarkStart w:id="1" w:name="OLE_LINK120"/>
      <w:bookmarkStart w:id="2" w:name="OLE_LINK121"/>
      <w:r>
        <w:rPr>
          <w:b/>
          <w:lang w:eastAsia="zh-CN"/>
        </w:rPr>
        <w:t>HiSilicon</w:t>
      </w:r>
      <w:bookmarkEnd w:id="1"/>
      <w:bookmarkEnd w:id="2"/>
    </w:p>
    <w:p w14:paraId="1DF36893" w14:textId="33A18026" w:rsidR="0026538C" w:rsidRPr="005826E1" w:rsidRDefault="00B43B1B" w:rsidP="00173F76">
      <w:pPr>
        <w:spacing w:after="60"/>
        <w:ind w:left="1555" w:hanging="1555"/>
        <w:rPr>
          <w:b/>
          <w:kern w:val="2"/>
          <w:lang w:eastAsia="zh-CN"/>
        </w:rPr>
      </w:pPr>
      <w:r>
        <w:rPr>
          <w:b/>
          <w:kern w:val="2"/>
          <w:lang w:eastAsia="zh-CN"/>
        </w:rPr>
        <w:t>Title:</w:t>
      </w:r>
      <w:r>
        <w:rPr>
          <w:b/>
          <w:kern w:val="2"/>
          <w:lang w:eastAsia="zh-CN"/>
        </w:rPr>
        <w:tab/>
        <w:t>Survey of frequency band of interest for Industrial IOT</w:t>
      </w:r>
    </w:p>
    <w:p w14:paraId="1DFFA041" w14:textId="77777777" w:rsidR="009C0564" w:rsidRPr="005826E1" w:rsidRDefault="00B43B1B" w:rsidP="00173F76">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2B390B6" w14:textId="77777777" w:rsidR="009C0564" w:rsidRPr="005826E1" w:rsidRDefault="009C0564" w:rsidP="00173F76">
      <w:pPr>
        <w:pBdr>
          <w:bottom w:val="single" w:sz="4" w:space="1" w:color="auto"/>
        </w:pBdr>
        <w:spacing w:after="0"/>
        <w:rPr>
          <w:b/>
          <w:kern w:val="2"/>
          <w:sz w:val="16"/>
          <w:szCs w:val="16"/>
          <w:lang w:eastAsia="zh-CN"/>
        </w:rPr>
      </w:pPr>
    </w:p>
    <w:p w14:paraId="6DC391AC" w14:textId="77777777" w:rsidR="009C0564" w:rsidRPr="007C47C0" w:rsidRDefault="00B43B1B" w:rsidP="00173F76">
      <w:pPr>
        <w:pStyle w:val="Heading1"/>
        <w:rPr>
          <w:lang w:val="en-US"/>
        </w:rPr>
      </w:pPr>
      <w:bookmarkStart w:id="3" w:name="_Ref124589705"/>
      <w:bookmarkStart w:id="4" w:name="_Ref129681862"/>
      <w:r w:rsidRPr="007C47C0">
        <w:rPr>
          <w:lang w:val="en-US"/>
        </w:rPr>
        <w:t>Introduction</w:t>
      </w:r>
      <w:bookmarkEnd w:id="3"/>
      <w:bookmarkEnd w:id="4"/>
    </w:p>
    <w:p w14:paraId="4B97E60D" w14:textId="77777777" w:rsidR="00F8615E" w:rsidRDefault="00F8615E" w:rsidP="00F8615E">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6E1C7935" w14:textId="652E392A" w:rsidR="00F8615E" w:rsidRDefault="009A1A65" w:rsidP="00566EE0">
      <w:pPr>
        <w:rPr>
          <w:lang w:eastAsia="zh-CN"/>
        </w:rPr>
      </w:pPr>
      <w:r>
        <w:t>A new SI contains the following objective</w:t>
      </w:r>
      <w:r>
        <w:rPr>
          <w:rFonts w:hint="eastAsia"/>
          <w:lang w:eastAsia="zh-CN"/>
        </w:rPr>
        <w:t>：</w:t>
      </w:r>
    </w:p>
    <w:p w14:paraId="768357FA" w14:textId="77777777" w:rsidR="00E11A9B" w:rsidRPr="005826E1" w:rsidRDefault="00B43B1B" w:rsidP="00E11A9B">
      <w:pPr>
        <w:tabs>
          <w:tab w:val="num" w:pos="2160"/>
        </w:tabs>
        <w:spacing w:after="0"/>
        <w:rPr>
          <w:bCs/>
          <w:i/>
        </w:rPr>
      </w:pPr>
      <w:r>
        <w:rPr>
          <w:bCs/>
          <w:i/>
        </w:rPr>
        <w:t>The study item aims to develop a channel model to support studies on URLLC/IIOT enhancements for industrial scenarios and use cases. In order to achieve this, the study item should fulfil the following objectives:</w:t>
      </w:r>
    </w:p>
    <w:p w14:paraId="27D31865"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 xml:space="preserve">Determine a suitable description of the scenario and frequency bands up to 100GHz that should be supported. </w:t>
      </w:r>
    </w:p>
    <w:p w14:paraId="685BADEF" w14:textId="77777777" w:rsidR="00E11A9B" w:rsidRPr="005826E1" w:rsidRDefault="00B43B1B" w:rsidP="00FB0611">
      <w:pPr>
        <w:pStyle w:val="ListParagraph"/>
        <w:numPr>
          <w:ilvl w:val="1"/>
          <w:numId w:val="9"/>
        </w:numPr>
        <w:overflowPunct w:val="0"/>
        <w:snapToGrid/>
        <w:spacing w:after="0"/>
        <w:ind w:firstLineChars="0"/>
        <w:jc w:val="left"/>
        <w:textAlignment w:val="baseline"/>
        <w:rPr>
          <w:bCs/>
          <w:i/>
          <w:szCs w:val="20"/>
        </w:rPr>
      </w:pPr>
      <w:r>
        <w:rPr>
          <w:bCs/>
          <w:i/>
          <w:szCs w:val="20"/>
        </w:rPr>
        <w:t>The LS from 5G-ACIA in RP-181521 may be used as one of the references to start the discussion.</w:t>
      </w:r>
    </w:p>
    <w:p w14:paraId="202CA276"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Review existing literature and new propagation measurements in industrial environments</w:t>
      </w:r>
    </w:p>
    <w:p w14:paraId="6B614D46"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Assess key differences compared to existing channel models such as the model in TR 38.901</w:t>
      </w:r>
    </w:p>
    <w:p w14:paraId="0EDE706B" w14:textId="77777777" w:rsidR="00E11A9B" w:rsidRPr="005826E1" w:rsidRDefault="00B43B1B" w:rsidP="00FB0611">
      <w:pPr>
        <w:pStyle w:val="ListParagraph"/>
        <w:numPr>
          <w:ilvl w:val="0"/>
          <w:numId w:val="9"/>
        </w:numPr>
        <w:overflowPunct w:val="0"/>
        <w:snapToGrid/>
        <w:spacing w:after="0"/>
        <w:ind w:firstLineChars="0"/>
        <w:jc w:val="left"/>
        <w:textAlignment w:val="baseline"/>
        <w:rPr>
          <w:bCs/>
          <w:i/>
          <w:szCs w:val="20"/>
        </w:rPr>
      </w:pPr>
      <w:r>
        <w:rPr>
          <w:bCs/>
          <w:i/>
          <w:szCs w:val="20"/>
        </w:rPr>
        <w:t>Define a new industrial propagation scenario and determine propagation parameters and, if required, new model components. Use 38.901 as the starting point.</w:t>
      </w:r>
    </w:p>
    <w:p w14:paraId="068B6143" w14:textId="77777777" w:rsidR="00E11A9B" w:rsidRPr="005826E1" w:rsidRDefault="00B43B1B" w:rsidP="00FB0611">
      <w:pPr>
        <w:pStyle w:val="ListParagraph"/>
        <w:numPr>
          <w:ilvl w:val="1"/>
          <w:numId w:val="9"/>
        </w:numPr>
        <w:overflowPunct w:val="0"/>
        <w:snapToGrid/>
        <w:spacing w:after="0"/>
        <w:ind w:firstLineChars="0"/>
        <w:jc w:val="left"/>
        <w:textAlignment w:val="baseline"/>
        <w:rPr>
          <w:bCs/>
          <w:i/>
          <w:szCs w:val="20"/>
        </w:rPr>
      </w:pPr>
      <w:r>
        <w:rPr>
          <w:bCs/>
          <w:i/>
          <w:szCs w:val="20"/>
        </w:rPr>
        <w:t>Priority should be given to channel modeling for frequency ranges below 52.6GHz, which can be captured in the TR upon completion of the corresponding model.</w:t>
      </w:r>
    </w:p>
    <w:p w14:paraId="2C1EF725" w14:textId="77777777" w:rsidR="00481353" w:rsidRPr="005826E1" w:rsidRDefault="00B43B1B">
      <w:pPr>
        <w:spacing w:beforeLines="50" w:before="120" w:after="0"/>
        <w:rPr>
          <w:lang w:eastAsia="zh-CN"/>
        </w:rPr>
      </w:pPr>
      <w:r>
        <w:rPr>
          <w:rFonts w:eastAsia="MS Mincho"/>
          <w:lang w:eastAsia="ja-JP"/>
        </w:rPr>
        <w:t xml:space="preserve">Obviously, frequency bands would have impact on the measurement results and channel model. In this contribution, we </w:t>
      </w:r>
      <w:r>
        <w:rPr>
          <w:lang w:eastAsia="zh-CN"/>
        </w:rPr>
        <w:t>identify frequency bands of interest for industrial deployments. This work can guide participants who aim to perform new channel measurements which frequencies to prioritize and guide the channel modeling work.</w:t>
      </w:r>
    </w:p>
    <w:p w14:paraId="3AFC1BEF" w14:textId="77777777" w:rsidR="00481353" w:rsidRPr="005826E1" w:rsidRDefault="00481353">
      <w:pPr>
        <w:spacing w:beforeLines="50" w:before="120" w:after="0"/>
        <w:rPr>
          <w:lang w:eastAsia="zh-CN"/>
        </w:rPr>
      </w:pPr>
    </w:p>
    <w:p w14:paraId="74C88353" w14:textId="77777777" w:rsidR="009D3343" w:rsidRPr="007C47C0" w:rsidRDefault="00B43B1B" w:rsidP="007E1A58">
      <w:pPr>
        <w:pStyle w:val="Heading1"/>
        <w:rPr>
          <w:lang w:val="en-US" w:eastAsia="zh-CN"/>
        </w:rPr>
      </w:pPr>
      <w:r w:rsidRPr="007C47C0">
        <w:rPr>
          <w:lang w:val="en-US" w:eastAsia="zh-CN"/>
        </w:rPr>
        <w:t>Frequency band of interest for Industrial IOT</w:t>
      </w:r>
    </w:p>
    <w:p w14:paraId="4B630FBF" w14:textId="77777777" w:rsidR="009900C6" w:rsidRPr="005826E1" w:rsidRDefault="00DF666A" w:rsidP="009900C6">
      <w:pPr>
        <w:rPr>
          <w:lang w:eastAsia="zh-CN"/>
        </w:rPr>
      </w:pPr>
      <w:r w:rsidRPr="005826E1">
        <w:rPr>
          <w:lang w:eastAsia="zh-CN"/>
        </w:rPr>
        <w:t>Based on the objective in [</w:t>
      </w:r>
      <w:r w:rsidR="004D4125" w:rsidRPr="005826E1">
        <w:rPr>
          <w:lang w:eastAsia="zh-CN"/>
        </w:rPr>
        <w:t>3</w:t>
      </w:r>
      <w:r w:rsidRPr="005826E1">
        <w:rPr>
          <w:lang w:eastAsia="zh-CN"/>
        </w:rPr>
        <w:t xml:space="preserve">], </w:t>
      </w:r>
      <w:r w:rsidR="004E0CD0" w:rsidRPr="00BA419B">
        <w:rPr>
          <w:lang w:eastAsia="zh-CN"/>
        </w:rPr>
        <w:t xml:space="preserve">the study should address </w:t>
      </w:r>
      <w:r w:rsidR="005B15CB" w:rsidRPr="00BA419B">
        <w:rPr>
          <w:lang w:eastAsia="zh-CN"/>
        </w:rPr>
        <w:t>indoor industrial scenario</w:t>
      </w:r>
      <w:r w:rsidR="004E0CD0" w:rsidRPr="00BA419B">
        <w:rPr>
          <w:lang w:eastAsia="zh-CN"/>
        </w:rPr>
        <w:t>s</w:t>
      </w:r>
      <w:r w:rsidR="005B15CB" w:rsidRPr="00BA419B">
        <w:rPr>
          <w:lang w:eastAsia="zh-CN"/>
        </w:rPr>
        <w:t xml:space="preserve"> with frequency bands up to 100</w:t>
      </w:r>
      <w:r w:rsidR="005826E1" w:rsidRPr="00BA419B">
        <w:rPr>
          <w:lang w:eastAsia="zh-CN"/>
        </w:rPr>
        <w:t xml:space="preserve"> </w:t>
      </w:r>
      <w:r w:rsidR="00B43B1B">
        <w:rPr>
          <w:lang w:eastAsia="zh-CN"/>
        </w:rPr>
        <w:t>GHz and priority should be given to channel modeling for frequency ranges below 52.6 GHz. In this section, frequency bands of interest for Industrial IOT are discussed.</w:t>
      </w:r>
    </w:p>
    <w:p w14:paraId="325FF152" w14:textId="77777777" w:rsidR="009900C6" w:rsidRPr="005826E1" w:rsidRDefault="009900C6" w:rsidP="009900C6">
      <w:pPr>
        <w:rPr>
          <w:lang w:eastAsia="zh-CN"/>
        </w:rPr>
      </w:pPr>
    </w:p>
    <w:p w14:paraId="25B9B5F3" w14:textId="77777777" w:rsidR="009900C6" w:rsidRPr="007C47C0" w:rsidRDefault="00B43B1B" w:rsidP="009900C6">
      <w:pPr>
        <w:pStyle w:val="Heading2"/>
        <w:tabs>
          <w:tab w:val="clear" w:pos="860"/>
          <w:tab w:val="num" w:pos="576"/>
        </w:tabs>
        <w:ind w:left="576"/>
        <w:rPr>
          <w:lang w:val="en-US" w:eastAsia="zh-CN"/>
        </w:rPr>
      </w:pPr>
      <w:r w:rsidRPr="007C47C0">
        <w:rPr>
          <w:lang w:val="en-US" w:eastAsia="zh-CN"/>
        </w:rPr>
        <w:t>Above 6 GHz</w:t>
      </w:r>
    </w:p>
    <w:p w14:paraId="6085F8FA" w14:textId="77777777" w:rsidR="009900C6" w:rsidRPr="005826E1" w:rsidRDefault="009900C6" w:rsidP="009900C6">
      <w:pPr>
        <w:rPr>
          <w:lang w:eastAsia="zh-CN"/>
        </w:rPr>
      </w:pPr>
      <w:r w:rsidRPr="005826E1">
        <w:rPr>
          <w:lang w:eastAsia="zh-CN"/>
        </w:rPr>
        <w:t>mmWave bands have the following characteristics compared to sub-6 GHz.</w:t>
      </w:r>
    </w:p>
    <w:p w14:paraId="0EAD7686" w14:textId="77777777" w:rsidR="009900C6" w:rsidRPr="005826E1" w:rsidRDefault="00B43B1B" w:rsidP="009900C6">
      <w:pPr>
        <w:pStyle w:val="ListParagraph"/>
        <w:numPr>
          <w:ilvl w:val="0"/>
          <w:numId w:val="10"/>
        </w:numPr>
        <w:ind w:firstLineChars="0"/>
        <w:rPr>
          <w:lang w:eastAsia="zh-CN"/>
        </w:rPr>
      </w:pPr>
      <w:r>
        <w:rPr>
          <w:b/>
          <w:lang w:eastAsia="zh-CN"/>
        </w:rPr>
        <w:t>Large amounts of bandwidth</w:t>
      </w:r>
      <w:r>
        <w:rPr>
          <w:lang w:eastAsia="zh-CN"/>
        </w:rPr>
        <w:t>. Larger amount of bandwidth benefits high data rates, low latency and high reliability for Industry 4.0.</w:t>
      </w:r>
    </w:p>
    <w:p w14:paraId="2FA8B524" w14:textId="55BDEECC" w:rsidR="009900C6" w:rsidRPr="005826E1" w:rsidRDefault="00B43B1B" w:rsidP="009900C6">
      <w:pPr>
        <w:pStyle w:val="ListParagraph"/>
        <w:numPr>
          <w:ilvl w:val="0"/>
          <w:numId w:val="10"/>
        </w:numPr>
        <w:ind w:firstLineChars="0"/>
        <w:rPr>
          <w:lang w:eastAsia="zh-CN"/>
        </w:rPr>
      </w:pPr>
      <w:r>
        <w:rPr>
          <w:b/>
          <w:lang w:eastAsia="zh-CN"/>
        </w:rPr>
        <w:t>High building penetration loss</w:t>
      </w:r>
      <w:r>
        <w:rPr>
          <w:lang w:eastAsia="zh-CN"/>
        </w:rPr>
        <w:t xml:space="preserve">. This is a big advantage for serving smart factories due to interference mitigation. Especially given that vertical use cases will require different DL/UL </w:t>
      </w:r>
      <w:r>
        <w:rPr>
          <w:lang w:eastAsia="zh-CN"/>
        </w:rPr>
        <w:lastRenderedPageBreak/>
        <w:t>patterns, and this can result in base</w:t>
      </w:r>
      <w:r w:rsidR="00C548C6">
        <w:rPr>
          <w:lang w:eastAsia="zh-CN"/>
        </w:rPr>
        <w:t xml:space="preserve"> station</w:t>
      </w:r>
      <w:r>
        <w:rPr>
          <w:lang w:eastAsia="zh-CN"/>
        </w:rPr>
        <w:t>-to-base</w:t>
      </w:r>
      <w:r w:rsidR="00C548C6">
        <w:rPr>
          <w:lang w:eastAsia="zh-CN"/>
        </w:rPr>
        <w:t xml:space="preserve"> station</w:t>
      </w:r>
      <w:r>
        <w:rPr>
          <w:lang w:eastAsia="zh-CN"/>
        </w:rPr>
        <w:t xml:space="preserve"> and UE-to-UE interference among cells and networks. For example, for public 5G networks, </w:t>
      </w:r>
      <w:r w:rsidR="00C548C6" w:rsidRPr="007C47C0">
        <w:rPr>
          <w:lang w:eastAsia="zh-CN"/>
        </w:rPr>
        <w:t>mobile network operators (MNOs)</w:t>
      </w:r>
      <w:r>
        <w:rPr>
          <w:lang w:eastAsia="zh-CN"/>
        </w:rPr>
        <w:t xml:space="preserve"> can isolate indoor cells from outdoor cells. For private 5G networks, verticals can also isolate their networks. The high penetration loss also help to protect factories from malicious jamming from outside.</w:t>
      </w:r>
    </w:p>
    <w:p w14:paraId="763A0456" w14:textId="77777777" w:rsidR="009900C6" w:rsidRPr="005826E1" w:rsidRDefault="00B43B1B" w:rsidP="009900C6">
      <w:pPr>
        <w:pStyle w:val="ListParagraph"/>
        <w:numPr>
          <w:ilvl w:val="0"/>
          <w:numId w:val="10"/>
        </w:numPr>
        <w:ind w:firstLineChars="0"/>
        <w:rPr>
          <w:lang w:eastAsia="zh-CN"/>
        </w:rPr>
      </w:pPr>
      <w:r>
        <w:rPr>
          <w:b/>
          <w:lang w:eastAsia="zh-CN"/>
        </w:rPr>
        <w:t>Limited transmission range/directional transmission:</w:t>
      </w:r>
      <w:r>
        <w:rPr>
          <w:lang w:eastAsia="zh-CN"/>
        </w:rPr>
        <w:t xml:space="preserve"> This helps to reduce interference within the factory and allow high density of radio links.</w:t>
      </w:r>
    </w:p>
    <w:p w14:paraId="2AC5446A" w14:textId="77777777" w:rsidR="009900C6" w:rsidRPr="005826E1" w:rsidRDefault="00B43B1B" w:rsidP="009900C6">
      <w:pPr>
        <w:spacing w:after="240"/>
        <w:rPr>
          <w:lang w:eastAsia="zh-CN"/>
        </w:rPr>
      </w:pPr>
      <w:r>
        <w:rPr>
          <w:lang w:eastAsia="zh-CN"/>
        </w:rPr>
        <w:t>Further advantages include: 1) Small size of antennas, which is beneficial for the integration into small sensor modules; 2) The large bandwidth together with directional transmission (which allows estimation of angular information) enable high accuracy positioning within factories.</w:t>
      </w:r>
    </w:p>
    <w:p w14:paraId="6CDE6302" w14:textId="07DA4286" w:rsidR="009900C6" w:rsidRPr="007C47C0" w:rsidRDefault="00B43B1B" w:rsidP="009900C6">
      <w:pPr>
        <w:spacing w:after="240"/>
        <w:rPr>
          <w:lang w:eastAsia="zh-CN"/>
        </w:rPr>
      </w:pPr>
      <w:r>
        <w:rPr>
          <w:lang w:eastAsia="zh-CN"/>
        </w:rPr>
        <w:t>Based on the above characteristics, higher frequency bands (24~30 GHz) are suitable for Industrial IOT deployment. Especially, Global mobile Suppliers Association (GSA) expects the 24.25~27.5 GHz band to be used throughout Europe including for Industry 4.0 and industrial automation applications, and expect</w:t>
      </w:r>
      <w:r w:rsidR="007C47C0">
        <w:rPr>
          <w:lang w:eastAsia="zh-CN"/>
        </w:rPr>
        <w:t>s</w:t>
      </w:r>
      <w:r>
        <w:rPr>
          <w:lang w:eastAsia="zh-CN"/>
        </w:rPr>
        <w:t xml:space="preserve"> </w:t>
      </w:r>
      <w:r w:rsidR="0009099B">
        <w:rPr>
          <w:rFonts w:hint="eastAsia"/>
          <w:lang w:eastAsia="zh-CN"/>
        </w:rPr>
        <w:t xml:space="preserve">that </w:t>
      </w:r>
      <w:r>
        <w:rPr>
          <w:lang w:eastAsia="zh-CN"/>
        </w:rPr>
        <w:t>mobile network operators</w:t>
      </w:r>
      <w:r w:rsidR="0009099B">
        <w:rPr>
          <w:rFonts w:hint="eastAsia"/>
          <w:lang w:eastAsia="zh-CN"/>
        </w:rPr>
        <w:t xml:space="preserve"> to provide service to industries via slicing technology as well as</w:t>
      </w:r>
      <w:r>
        <w:rPr>
          <w:lang w:eastAsia="zh-CN"/>
        </w:rPr>
        <w:t xml:space="preserve"> vertical industry players to operate networks and applications in these bands. </w:t>
      </w:r>
      <w:bookmarkStart w:id="5" w:name="OLE_LINK3"/>
      <w:r>
        <w:rPr>
          <w:lang w:eastAsia="zh-CN"/>
        </w:rPr>
        <w:t xml:space="preserve">Besides, </w:t>
      </w:r>
      <w:r w:rsidRPr="007C47C0">
        <w:rPr>
          <w:lang w:eastAsia="zh-CN"/>
        </w:rPr>
        <w:t>mmWave band has already been auctioned to some</w:t>
      </w:r>
      <w:r w:rsidR="00C548C6">
        <w:rPr>
          <w:lang w:eastAsia="zh-CN"/>
        </w:rPr>
        <w:t xml:space="preserve"> </w:t>
      </w:r>
      <w:r w:rsidR="00C548C6" w:rsidRPr="007C47C0">
        <w:rPr>
          <w:lang w:eastAsia="zh-CN"/>
        </w:rPr>
        <w:t>MNOs</w:t>
      </w:r>
      <w:r w:rsidRPr="007C47C0">
        <w:rPr>
          <w:lang w:eastAsia="zh-CN"/>
        </w:rPr>
        <w:t>. For example, 26.5</w:t>
      </w:r>
      <w:r w:rsidR="009900C6" w:rsidRPr="005826E1">
        <w:rPr>
          <w:lang w:eastAsia="zh-CN"/>
        </w:rPr>
        <w:t>~</w:t>
      </w:r>
      <w:r w:rsidRPr="007C47C0">
        <w:rPr>
          <w:lang w:eastAsia="zh-CN"/>
        </w:rPr>
        <w:t xml:space="preserve">29 GHz has already been auctioned in Korea. Additionally, for United States, 28 GHz will be auctioned in November and 24 GHz will be auctioned soon.  </w:t>
      </w:r>
      <w:bookmarkEnd w:id="5"/>
    </w:p>
    <w:p w14:paraId="2A892F07" w14:textId="77777777" w:rsidR="009900C6" w:rsidRPr="007C47C0" w:rsidRDefault="00B43B1B" w:rsidP="009900C6">
      <w:pPr>
        <w:spacing w:after="240"/>
        <w:rPr>
          <w:lang w:eastAsia="zh-CN"/>
        </w:rPr>
      </w:pPr>
      <w:r w:rsidRPr="007C47C0">
        <w:rPr>
          <w:lang w:eastAsia="zh-CN"/>
        </w:rPr>
        <w:t xml:space="preserve">Thus, considering the above </w:t>
      </w:r>
      <w:r w:rsidR="009900C6" w:rsidRPr="005826E1">
        <w:rPr>
          <w:lang w:eastAsia="zh-CN"/>
        </w:rPr>
        <w:t>characteristics</w:t>
      </w:r>
      <w:r w:rsidR="00554657">
        <w:rPr>
          <w:lang w:eastAsia="zh-CN"/>
        </w:rPr>
        <w:t>,</w:t>
      </w:r>
      <w:r w:rsidR="009900C6" w:rsidRPr="005826E1">
        <w:rPr>
          <w:lang w:eastAsia="zh-CN"/>
        </w:rPr>
        <w:t xml:space="preserve"> advantages and spectrum availability,</w:t>
      </w:r>
      <w:r w:rsidRPr="007C47C0">
        <w:rPr>
          <w:lang w:eastAsia="zh-CN"/>
        </w:rPr>
        <w:t xml:space="preserve"> mmWave bands (24~30</w:t>
      </w:r>
      <w:r w:rsidR="00BA419B">
        <w:rPr>
          <w:lang w:eastAsia="zh-CN"/>
        </w:rPr>
        <w:t xml:space="preserve"> </w:t>
      </w:r>
      <w:r w:rsidRPr="007C47C0">
        <w:rPr>
          <w:lang w:eastAsia="zh-CN"/>
        </w:rPr>
        <w:t xml:space="preserve">GHz) should be used to perform new channel measurements and channel modeling work for indoor industrial scenario. </w:t>
      </w:r>
    </w:p>
    <w:p w14:paraId="6BDDD736" w14:textId="77777777" w:rsidR="009900C6" w:rsidRPr="005826E1" w:rsidRDefault="009900C6" w:rsidP="00E422F8">
      <w:pPr>
        <w:rPr>
          <w:lang w:eastAsia="zh-CN"/>
        </w:rPr>
      </w:pPr>
    </w:p>
    <w:p w14:paraId="3896313F" w14:textId="77777777" w:rsidR="00FE11BA" w:rsidRPr="007C47C0" w:rsidRDefault="00B43B1B" w:rsidP="00FE11BA">
      <w:pPr>
        <w:pStyle w:val="Heading2"/>
        <w:tabs>
          <w:tab w:val="clear" w:pos="860"/>
          <w:tab w:val="num" w:pos="576"/>
        </w:tabs>
        <w:ind w:left="576"/>
        <w:rPr>
          <w:lang w:val="en-US" w:eastAsia="zh-CN"/>
        </w:rPr>
      </w:pPr>
      <w:r w:rsidRPr="007C47C0">
        <w:rPr>
          <w:lang w:val="en-US" w:eastAsia="zh-CN"/>
        </w:rPr>
        <w:t>Below 6 GHz</w:t>
      </w:r>
    </w:p>
    <w:p w14:paraId="74EC16D3" w14:textId="77777777" w:rsidR="00BB474D" w:rsidRPr="007C47C0" w:rsidRDefault="00B43B1B" w:rsidP="00724347">
      <w:pPr>
        <w:spacing w:after="240"/>
        <w:rPr>
          <w:lang w:eastAsia="zh-CN"/>
        </w:rPr>
      </w:pPr>
      <w:r w:rsidRPr="007C47C0">
        <w:rPr>
          <w:lang w:eastAsia="zh-CN"/>
        </w:rPr>
        <w:t>Comparing to above 6 GHz, sub-6 GHz have the natural advantage of coverage due to low path-loss. Especially, as widely acknowledged, the band 3.3~4.2</w:t>
      </w:r>
      <w:r w:rsidR="005826E1">
        <w:rPr>
          <w:lang w:eastAsia="zh-CN"/>
        </w:rPr>
        <w:t xml:space="preserve"> </w:t>
      </w:r>
      <w:r w:rsidRPr="007C47C0">
        <w:rPr>
          <w:lang w:eastAsia="zh-CN"/>
        </w:rPr>
        <w:t>GHz can provide an appropriate trade-off between favorable radio propagation conditions and sufficient bandwidth availability. Thus, 3.3~4.2</w:t>
      </w:r>
      <w:r w:rsidR="005826E1">
        <w:rPr>
          <w:lang w:eastAsia="zh-CN"/>
        </w:rPr>
        <w:t xml:space="preserve"> </w:t>
      </w:r>
      <w:r w:rsidRPr="007C47C0">
        <w:rPr>
          <w:lang w:eastAsia="zh-CN"/>
        </w:rPr>
        <w:t xml:space="preserve">GHz will be the first primary frequency band below 6 GHz for 5G and can bring the necessary capacity for new diverse 5G services. </w:t>
      </w:r>
    </w:p>
    <w:p w14:paraId="20348DCC" w14:textId="77777777" w:rsidR="0005033C" w:rsidRPr="007C47C0" w:rsidRDefault="00B43B1B" w:rsidP="00724347">
      <w:pPr>
        <w:spacing w:after="240"/>
        <w:rPr>
          <w:lang w:eastAsia="zh-CN"/>
        </w:rPr>
      </w:pPr>
      <w:r w:rsidRPr="007C47C0">
        <w:rPr>
          <w:lang w:eastAsia="zh-CN"/>
        </w:rPr>
        <w:t>In addition, till now, 3.3~4.2</w:t>
      </w:r>
      <w:r w:rsidR="005826E1">
        <w:rPr>
          <w:lang w:eastAsia="zh-CN"/>
        </w:rPr>
        <w:t xml:space="preserve"> </w:t>
      </w:r>
      <w:r w:rsidRPr="007C47C0">
        <w:rPr>
          <w:lang w:eastAsia="zh-CN"/>
        </w:rPr>
        <w:t xml:space="preserve">GHz has already been auctioned to some </w:t>
      </w:r>
      <w:r w:rsidR="007C47C0" w:rsidRPr="007C47C0">
        <w:rPr>
          <w:lang w:eastAsia="zh-CN"/>
        </w:rPr>
        <w:t>MNOs</w:t>
      </w:r>
      <w:r w:rsidR="007C47C0">
        <w:rPr>
          <w:lang w:eastAsia="zh-CN"/>
        </w:rPr>
        <w:t>.</w:t>
      </w:r>
      <w:r w:rsidR="007C47C0" w:rsidRPr="007C47C0">
        <w:rPr>
          <w:lang w:eastAsia="zh-CN"/>
        </w:rPr>
        <w:t xml:space="preserve"> </w:t>
      </w:r>
      <w:r w:rsidRPr="007C47C0">
        <w:rPr>
          <w:lang w:eastAsia="zh-CN"/>
        </w:rPr>
        <w:t>For example,</w:t>
      </w:r>
      <w:r w:rsidR="00064BCE" w:rsidRPr="005826E1">
        <w:t xml:space="preserve"> </w:t>
      </w:r>
      <w:r w:rsidRPr="007C47C0">
        <w:rPr>
          <w:lang w:eastAsia="zh-CN"/>
        </w:rPr>
        <w:t>3.6~3.8</w:t>
      </w:r>
      <w:r w:rsidR="005826E1">
        <w:rPr>
          <w:lang w:eastAsia="zh-CN"/>
        </w:rPr>
        <w:t xml:space="preserve"> </w:t>
      </w:r>
      <w:r w:rsidRPr="007C47C0">
        <w:rPr>
          <w:lang w:eastAsia="zh-CN"/>
        </w:rPr>
        <w:t>GHz has already been auctioned in Spain. 3.4~3.6</w:t>
      </w:r>
      <w:r w:rsidR="005826E1">
        <w:rPr>
          <w:lang w:eastAsia="zh-CN"/>
        </w:rPr>
        <w:t xml:space="preserve"> </w:t>
      </w:r>
      <w:r w:rsidRPr="007C47C0">
        <w:rPr>
          <w:lang w:eastAsia="zh-CN"/>
        </w:rPr>
        <w:t>GHz has already been auctioned in United Kingdom. 3.42</w:t>
      </w:r>
      <w:r w:rsidR="005826E1">
        <w:rPr>
          <w:lang w:eastAsia="zh-CN"/>
        </w:rPr>
        <w:t>~</w:t>
      </w:r>
      <w:r w:rsidRPr="007C47C0">
        <w:rPr>
          <w:lang w:eastAsia="zh-CN"/>
        </w:rPr>
        <w:t>3.70</w:t>
      </w:r>
      <w:r w:rsidR="005826E1">
        <w:rPr>
          <w:lang w:eastAsia="zh-CN"/>
        </w:rPr>
        <w:t xml:space="preserve"> </w:t>
      </w:r>
      <w:r w:rsidRPr="007C47C0">
        <w:rPr>
          <w:lang w:eastAsia="zh-CN"/>
        </w:rPr>
        <w:t>GHz has already been auctioned in Korea. It means that MNOs already have the spectrum resource</w:t>
      </w:r>
      <w:r w:rsidR="00554657">
        <w:rPr>
          <w:lang w:eastAsia="zh-CN"/>
        </w:rPr>
        <w:t>s</w:t>
      </w:r>
      <w:r w:rsidRPr="007C47C0">
        <w:rPr>
          <w:lang w:eastAsia="zh-CN"/>
        </w:rPr>
        <w:t xml:space="preserve"> which can be used for </w:t>
      </w:r>
      <w:r w:rsidR="00BB474D" w:rsidRPr="005826E1">
        <w:rPr>
          <w:lang w:eastAsia="zh-CN"/>
        </w:rPr>
        <w:t>Industrial IOT deployment.</w:t>
      </w:r>
    </w:p>
    <w:p w14:paraId="1B308961" w14:textId="650BFD8B" w:rsidR="00E249A1" w:rsidRPr="007C47C0" w:rsidRDefault="00B43B1B" w:rsidP="00724347">
      <w:pPr>
        <w:spacing w:after="240"/>
        <w:rPr>
          <w:lang w:eastAsia="zh-CN"/>
        </w:rPr>
      </w:pPr>
      <w:r w:rsidRPr="007C47C0">
        <w:rPr>
          <w:lang w:eastAsia="zh-CN"/>
        </w:rPr>
        <w:t>Moreover, the 5G NR ecosystem supporting the 3.3~4.2</w:t>
      </w:r>
      <w:r w:rsidR="005826E1">
        <w:rPr>
          <w:lang w:eastAsia="zh-CN"/>
        </w:rPr>
        <w:t xml:space="preserve"> </w:t>
      </w:r>
      <w:r w:rsidRPr="007C47C0">
        <w:rPr>
          <w:lang w:eastAsia="zh-CN"/>
        </w:rPr>
        <w:t xml:space="preserve">GHz band will be ready and with broad commercialization commencing soon. </w:t>
      </w:r>
      <w:r w:rsidR="00554657">
        <w:rPr>
          <w:lang w:eastAsia="zh-CN"/>
        </w:rPr>
        <w:t>Furthermore,</w:t>
      </w:r>
      <w:r w:rsidR="00554657" w:rsidRPr="007C47C0">
        <w:rPr>
          <w:lang w:eastAsia="zh-CN"/>
        </w:rPr>
        <w:t xml:space="preserve"> </w:t>
      </w:r>
      <w:r w:rsidRPr="007C47C0">
        <w:rPr>
          <w:lang w:eastAsia="zh-CN"/>
        </w:rPr>
        <w:t>the members of 5G-ACIA have identified the 3.4</w:t>
      </w:r>
      <w:r w:rsidR="005826E1">
        <w:rPr>
          <w:lang w:eastAsia="zh-CN"/>
        </w:rPr>
        <w:t>~</w:t>
      </w:r>
      <w:r w:rsidRPr="007C47C0">
        <w:rPr>
          <w:lang w:eastAsia="zh-CN"/>
        </w:rPr>
        <w:t xml:space="preserve">3.8 GHz band as a good candidate for indoor industrial scenario [2]. Thus, C-band should </w:t>
      </w:r>
      <w:r w:rsidR="007C47C0">
        <w:rPr>
          <w:lang w:eastAsia="zh-CN"/>
        </w:rPr>
        <w:t xml:space="preserve">also </w:t>
      </w:r>
      <w:r w:rsidRPr="007C47C0">
        <w:rPr>
          <w:lang w:eastAsia="zh-CN"/>
        </w:rPr>
        <w:t>be considered to perform new channel measurements and channel modeling work for indoor industrial scenario.</w:t>
      </w:r>
    </w:p>
    <w:p w14:paraId="3012FF8B" w14:textId="77777777" w:rsidR="00120D6F" w:rsidRPr="007C47C0" w:rsidRDefault="00B43B1B" w:rsidP="00724347">
      <w:pPr>
        <w:spacing w:after="240"/>
        <w:rPr>
          <w:lang w:eastAsia="zh-CN"/>
        </w:rPr>
      </w:pPr>
      <w:r w:rsidRPr="007C47C0">
        <w:rPr>
          <w:lang w:eastAsia="zh-CN"/>
        </w:rPr>
        <w:t>On the other hand, a portion of 4.8~</w:t>
      </w:r>
      <w:r w:rsidR="00120D6F" w:rsidRPr="00BA419B">
        <w:rPr>
          <w:lang w:val="en-GB" w:eastAsia="zh-CN"/>
        </w:rPr>
        <w:t>5</w:t>
      </w:r>
      <w:r w:rsidR="00BA419B">
        <w:rPr>
          <w:lang w:val="en-GB" w:eastAsia="zh-CN"/>
        </w:rPr>
        <w:t xml:space="preserve"> </w:t>
      </w:r>
      <w:r w:rsidR="00120D6F" w:rsidRPr="00BA419B">
        <w:rPr>
          <w:lang w:val="en-GB" w:eastAsia="zh-CN"/>
        </w:rPr>
        <w:t>G</w:t>
      </w:r>
      <w:r w:rsidR="004E0CD0" w:rsidRPr="00BA419B">
        <w:rPr>
          <w:lang w:val="en-GB" w:eastAsia="zh-CN"/>
        </w:rPr>
        <w:t>H</w:t>
      </w:r>
      <w:r w:rsidRPr="007C47C0">
        <w:rPr>
          <w:lang w:eastAsia="zh-CN"/>
        </w:rPr>
        <w:t>z and/or 5.8~5.9</w:t>
      </w:r>
      <w:r w:rsidR="005826E1">
        <w:rPr>
          <w:lang w:eastAsia="zh-CN"/>
        </w:rPr>
        <w:t xml:space="preserve"> </w:t>
      </w:r>
      <w:r w:rsidRPr="007C47C0">
        <w:rPr>
          <w:lang w:eastAsia="zh-CN"/>
        </w:rPr>
        <w:t xml:space="preserve">GHz could be also considered for smart manufacturing (including private networks if necessary). </w:t>
      </w:r>
    </w:p>
    <w:p w14:paraId="63E23EE7" w14:textId="77777777" w:rsidR="00BB474D" w:rsidRPr="005826E1" w:rsidRDefault="00BB474D" w:rsidP="00BB474D">
      <w:pPr>
        <w:rPr>
          <w:lang w:eastAsia="zh-CN"/>
        </w:rPr>
      </w:pPr>
      <w:r w:rsidRPr="005826E1">
        <w:rPr>
          <w:lang w:eastAsia="zh-CN"/>
        </w:rPr>
        <w:t>Industry 4.0 has traditionally used Wi-Fi and proprietary technologies at unlicensed 2.4</w:t>
      </w:r>
      <w:r w:rsidR="005826E1">
        <w:rPr>
          <w:lang w:eastAsia="zh-CN"/>
        </w:rPr>
        <w:t xml:space="preserve"> </w:t>
      </w:r>
      <w:r w:rsidRPr="005826E1">
        <w:rPr>
          <w:lang w:eastAsia="zh-CN"/>
        </w:rPr>
        <w:t>GHz and 5</w:t>
      </w:r>
      <w:r w:rsidR="005826E1">
        <w:rPr>
          <w:lang w:eastAsia="zh-CN"/>
        </w:rPr>
        <w:t xml:space="preserve"> </w:t>
      </w:r>
      <w:r w:rsidRPr="005826E1">
        <w:rPr>
          <w:lang w:eastAsia="zh-CN"/>
        </w:rPr>
        <w:t xml:space="preserve">GHz due to its accessibility and low cost for some services without low latency or high reliability requirements. For low latency and high reliability services, unlicensed spectrum may not be suitable except for being </w:t>
      </w:r>
      <w:r w:rsidR="00B43B1B">
        <w:t>a complementary tool. Thus,</w:t>
      </w:r>
      <w:r w:rsidR="00B43B1B">
        <w:rPr>
          <w:lang w:eastAsia="zh-CN"/>
        </w:rPr>
        <w:t xml:space="preserve"> perform</w:t>
      </w:r>
      <w:r w:rsidR="00554657">
        <w:rPr>
          <w:lang w:eastAsia="zh-CN"/>
        </w:rPr>
        <w:t>ing</w:t>
      </w:r>
      <w:r w:rsidR="00B43B1B">
        <w:rPr>
          <w:lang w:eastAsia="zh-CN"/>
        </w:rPr>
        <w:t xml:space="preserve"> specific unlicensed spectrum measurements in 2.4</w:t>
      </w:r>
      <w:r w:rsidR="005826E1">
        <w:rPr>
          <w:lang w:eastAsia="zh-CN"/>
        </w:rPr>
        <w:t xml:space="preserve"> </w:t>
      </w:r>
      <w:r w:rsidR="004E0CD0" w:rsidRPr="005826E1">
        <w:rPr>
          <w:lang w:eastAsia="zh-CN"/>
        </w:rPr>
        <w:t>GHz and 5</w:t>
      </w:r>
      <w:r w:rsidR="005826E1">
        <w:rPr>
          <w:lang w:eastAsia="zh-CN"/>
        </w:rPr>
        <w:t xml:space="preserve"> </w:t>
      </w:r>
      <w:r w:rsidR="004E0CD0" w:rsidRPr="005826E1">
        <w:rPr>
          <w:lang w:eastAsia="zh-CN"/>
        </w:rPr>
        <w:t xml:space="preserve">GHz ranges </w:t>
      </w:r>
      <w:r w:rsidR="00356044" w:rsidRPr="005826E1">
        <w:rPr>
          <w:lang w:eastAsia="zh-CN"/>
        </w:rPr>
        <w:t xml:space="preserve">may </w:t>
      </w:r>
      <w:r w:rsidR="00B43B1B">
        <w:rPr>
          <w:lang w:eastAsia="zh-CN"/>
        </w:rPr>
        <w:t>not be needed at this stage.</w:t>
      </w:r>
    </w:p>
    <w:p w14:paraId="799401BA" w14:textId="77777777" w:rsidR="009900C6" w:rsidRPr="005826E1" w:rsidRDefault="00B43B1B" w:rsidP="00C503B1">
      <w:pPr>
        <w:rPr>
          <w:lang w:eastAsia="zh-CN"/>
        </w:rPr>
      </w:pPr>
      <w:bookmarkStart w:id="6" w:name="OLE_LINK10"/>
      <w:bookmarkStart w:id="7" w:name="OLE_LINK11"/>
      <w:bookmarkStart w:id="8" w:name="OLE_LINK69"/>
      <w:bookmarkStart w:id="9" w:name="OLE_LINK70"/>
      <w:r>
        <w:rPr>
          <w:lang w:eastAsia="zh-CN"/>
        </w:rPr>
        <w:t>Based on the above discussions, we present our frequency band of interest in the following proposal.</w:t>
      </w:r>
    </w:p>
    <w:p w14:paraId="3E13264B" w14:textId="77777777" w:rsidR="00024300" w:rsidRPr="00BA419B" w:rsidRDefault="00B43B1B" w:rsidP="00EC0BF0">
      <w:pPr>
        <w:rPr>
          <w:b/>
          <w:i/>
          <w:lang w:eastAsia="zh-CN"/>
        </w:rPr>
      </w:pPr>
      <w:r>
        <w:rPr>
          <w:b/>
          <w:i/>
          <w:lang w:eastAsia="zh-CN"/>
        </w:rPr>
        <w:t>Propos</w:t>
      </w:r>
      <w:r w:rsidR="0069735D">
        <w:rPr>
          <w:b/>
          <w:i/>
          <w:lang w:eastAsia="zh-CN"/>
        </w:rPr>
        <w:t>al 1: At least both mmWave band</w:t>
      </w:r>
      <w:r>
        <w:rPr>
          <w:b/>
          <w:i/>
          <w:lang w:eastAsia="zh-CN"/>
        </w:rPr>
        <w:t xml:space="preserve"> (24~30</w:t>
      </w:r>
      <w:r w:rsidR="005826E1">
        <w:rPr>
          <w:b/>
          <w:i/>
          <w:lang w:eastAsia="zh-CN"/>
        </w:rPr>
        <w:t xml:space="preserve"> </w:t>
      </w:r>
      <w:r w:rsidR="003134B8" w:rsidRPr="005826E1">
        <w:rPr>
          <w:b/>
          <w:i/>
          <w:lang w:eastAsia="zh-CN"/>
        </w:rPr>
        <w:t>GHz</w:t>
      </w:r>
      <w:r w:rsidR="009900C6" w:rsidRPr="005826E1">
        <w:rPr>
          <w:b/>
          <w:i/>
          <w:lang w:eastAsia="zh-CN"/>
        </w:rPr>
        <w:t>) and below 6</w:t>
      </w:r>
      <w:r w:rsidR="005826E1">
        <w:rPr>
          <w:b/>
          <w:i/>
          <w:lang w:eastAsia="zh-CN"/>
        </w:rPr>
        <w:t xml:space="preserve"> </w:t>
      </w:r>
      <w:r w:rsidR="009900C6" w:rsidRPr="005826E1">
        <w:rPr>
          <w:b/>
          <w:i/>
          <w:lang w:eastAsia="zh-CN"/>
        </w:rPr>
        <w:t>GHz band (3.3</w:t>
      </w:r>
      <w:r w:rsidR="005826E1">
        <w:rPr>
          <w:b/>
          <w:i/>
          <w:lang w:eastAsia="zh-CN"/>
        </w:rPr>
        <w:t>~</w:t>
      </w:r>
      <w:r w:rsidR="009900C6" w:rsidRPr="005826E1">
        <w:rPr>
          <w:b/>
          <w:i/>
          <w:lang w:eastAsia="zh-CN"/>
        </w:rPr>
        <w:t>4.2</w:t>
      </w:r>
      <w:r w:rsidR="005826E1">
        <w:rPr>
          <w:b/>
          <w:i/>
          <w:lang w:eastAsia="zh-CN"/>
        </w:rPr>
        <w:t xml:space="preserve"> </w:t>
      </w:r>
      <w:r w:rsidR="009900C6" w:rsidRPr="005826E1">
        <w:rPr>
          <w:b/>
          <w:i/>
          <w:lang w:eastAsia="zh-CN"/>
        </w:rPr>
        <w:t>GHz, 5.8</w:t>
      </w:r>
      <w:r w:rsidR="005826E1">
        <w:rPr>
          <w:b/>
          <w:i/>
          <w:lang w:eastAsia="zh-CN"/>
        </w:rPr>
        <w:t>~</w:t>
      </w:r>
      <w:r w:rsidR="009900C6" w:rsidRPr="005826E1">
        <w:rPr>
          <w:b/>
          <w:i/>
          <w:lang w:eastAsia="zh-CN"/>
        </w:rPr>
        <w:t>5.9</w:t>
      </w:r>
      <w:r w:rsidR="005826E1">
        <w:rPr>
          <w:b/>
          <w:i/>
          <w:lang w:eastAsia="zh-CN"/>
        </w:rPr>
        <w:t xml:space="preserve"> </w:t>
      </w:r>
      <w:r w:rsidR="009900C6" w:rsidRPr="005826E1">
        <w:rPr>
          <w:b/>
          <w:i/>
          <w:lang w:eastAsia="zh-CN"/>
        </w:rPr>
        <w:t>GHz) should be used to perform new channel measurements and channel modeling work for indoor industrial scenario.</w:t>
      </w:r>
    </w:p>
    <w:p w14:paraId="7FB0F078" w14:textId="77777777" w:rsidR="009900C6" w:rsidRPr="007C47C0" w:rsidRDefault="009900C6" w:rsidP="00EC0BF0">
      <w:pPr>
        <w:rPr>
          <w:b/>
          <w:i/>
          <w:lang w:eastAsia="zh-CN"/>
        </w:rPr>
      </w:pPr>
    </w:p>
    <w:p w14:paraId="42063B02" w14:textId="77777777" w:rsidR="00DC5E0E" w:rsidRPr="007C47C0" w:rsidRDefault="00B43B1B" w:rsidP="00173F76">
      <w:pPr>
        <w:pStyle w:val="Heading1"/>
        <w:rPr>
          <w:lang w:val="en-US"/>
        </w:rPr>
      </w:pPr>
      <w:bookmarkStart w:id="10" w:name="_Ref129681832"/>
      <w:bookmarkEnd w:id="6"/>
      <w:bookmarkEnd w:id="7"/>
      <w:bookmarkEnd w:id="8"/>
      <w:bookmarkEnd w:id="9"/>
      <w:r w:rsidRPr="007C47C0">
        <w:rPr>
          <w:lang w:val="en-US"/>
        </w:rPr>
        <w:t>Conclusion</w:t>
      </w:r>
    </w:p>
    <w:p w14:paraId="041288AF" w14:textId="77777777" w:rsidR="00F4664B" w:rsidRPr="007C47C0" w:rsidRDefault="00B43B1B" w:rsidP="00F4664B">
      <w:r w:rsidRPr="007C47C0">
        <w:t>According to the above discussions, we have the following proposals on our frequency band of interest for Industrial IOT:</w:t>
      </w:r>
    </w:p>
    <w:p w14:paraId="56124397" w14:textId="77777777" w:rsidR="003134B8" w:rsidRPr="005826E1" w:rsidRDefault="003134B8" w:rsidP="003134B8">
      <w:pPr>
        <w:rPr>
          <w:b/>
          <w:i/>
          <w:lang w:eastAsia="zh-CN"/>
        </w:rPr>
      </w:pPr>
      <w:bookmarkStart w:id="11" w:name="_Ref124589665"/>
      <w:bookmarkStart w:id="12" w:name="_Ref71620620"/>
      <w:bookmarkStart w:id="13" w:name="_Ref124671424"/>
      <w:r w:rsidRPr="005826E1">
        <w:rPr>
          <w:b/>
          <w:i/>
          <w:lang w:eastAsia="zh-CN"/>
        </w:rPr>
        <w:t>Propos</w:t>
      </w:r>
      <w:r w:rsidR="0069735D">
        <w:rPr>
          <w:b/>
          <w:i/>
          <w:lang w:eastAsia="zh-CN"/>
        </w:rPr>
        <w:t>al 1: At least both mmWave band</w:t>
      </w:r>
      <w:r w:rsidRPr="005826E1">
        <w:rPr>
          <w:b/>
          <w:i/>
          <w:lang w:eastAsia="zh-CN"/>
        </w:rPr>
        <w:t xml:space="preserve"> (24~30</w:t>
      </w:r>
      <w:r w:rsidR="005826E1">
        <w:rPr>
          <w:b/>
          <w:i/>
          <w:lang w:eastAsia="zh-CN"/>
        </w:rPr>
        <w:t xml:space="preserve"> </w:t>
      </w:r>
      <w:r w:rsidRPr="005826E1">
        <w:rPr>
          <w:b/>
          <w:i/>
          <w:lang w:eastAsia="zh-CN"/>
        </w:rPr>
        <w:t>GHz) and below 6</w:t>
      </w:r>
      <w:r w:rsidR="005826E1">
        <w:rPr>
          <w:b/>
          <w:i/>
          <w:lang w:eastAsia="zh-CN"/>
        </w:rPr>
        <w:t xml:space="preserve"> </w:t>
      </w:r>
      <w:r w:rsidRPr="005826E1">
        <w:rPr>
          <w:b/>
          <w:i/>
          <w:lang w:eastAsia="zh-CN"/>
        </w:rPr>
        <w:t>GHz band (3.3</w:t>
      </w:r>
      <w:r w:rsidR="005826E1">
        <w:rPr>
          <w:b/>
          <w:i/>
          <w:lang w:eastAsia="zh-CN"/>
        </w:rPr>
        <w:t>~</w:t>
      </w:r>
      <w:r w:rsidRPr="005826E1">
        <w:rPr>
          <w:b/>
          <w:i/>
          <w:lang w:eastAsia="zh-CN"/>
        </w:rPr>
        <w:t>4.2</w:t>
      </w:r>
      <w:r w:rsidR="005826E1">
        <w:rPr>
          <w:b/>
          <w:i/>
          <w:lang w:eastAsia="zh-CN"/>
        </w:rPr>
        <w:t xml:space="preserve"> </w:t>
      </w:r>
      <w:r w:rsidRPr="005826E1">
        <w:rPr>
          <w:b/>
          <w:i/>
          <w:lang w:eastAsia="zh-CN"/>
        </w:rPr>
        <w:t>GHz, 5.8</w:t>
      </w:r>
      <w:r w:rsidR="005826E1">
        <w:rPr>
          <w:b/>
          <w:i/>
          <w:lang w:eastAsia="zh-CN"/>
        </w:rPr>
        <w:t>~</w:t>
      </w:r>
      <w:r w:rsidRPr="005826E1">
        <w:rPr>
          <w:b/>
          <w:i/>
          <w:lang w:eastAsia="zh-CN"/>
        </w:rPr>
        <w:t>5.9</w:t>
      </w:r>
      <w:r w:rsidR="005826E1">
        <w:rPr>
          <w:b/>
          <w:i/>
          <w:lang w:eastAsia="zh-CN"/>
        </w:rPr>
        <w:t xml:space="preserve"> </w:t>
      </w:r>
      <w:r w:rsidRPr="005826E1">
        <w:rPr>
          <w:b/>
          <w:i/>
          <w:lang w:eastAsia="zh-CN"/>
        </w:rPr>
        <w:t>GHz) should be used to perform new channel measurements and channel modeling work for indoor industrial scenario.</w:t>
      </w:r>
    </w:p>
    <w:p w14:paraId="15B7E388" w14:textId="77777777" w:rsidR="00120D6F" w:rsidRPr="005826E1" w:rsidRDefault="00120D6F" w:rsidP="00A15431">
      <w:pPr>
        <w:rPr>
          <w:b/>
          <w:i/>
          <w:lang w:eastAsia="zh-CN"/>
        </w:rPr>
      </w:pPr>
    </w:p>
    <w:p w14:paraId="4AA08C8E" w14:textId="77777777" w:rsidR="001D780E" w:rsidRPr="007C47C0" w:rsidRDefault="00B43B1B" w:rsidP="00440BC5">
      <w:pPr>
        <w:pStyle w:val="Heading1"/>
        <w:rPr>
          <w:lang w:val="en-US"/>
        </w:rPr>
      </w:pPr>
      <w:r w:rsidRPr="007C47C0">
        <w:rPr>
          <w:lang w:val="en-US"/>
        </w:rPr>
        <w:t>References</w:t>
      </w:r>
    </w:p>
    <w:bookmarkEnd w:id="10"/>
    <w:bookmarkEnd w:id="11"/>
    <w:bookmarkEnd w:id="12"/>
    <w:bookmarkEnd w:id="13"/>
    <w:p w14:paraId="44CA35FE" w14:textId="77777777" w:rsidR="00F8615E" w:rsidRDefault="00F8615E" w:rsidP="00F8615E">
      <w:pPr>
        <w:pStyle w:val="References"/>
      </w:pPr>
      <w:r w:rsidRPr="00B327FB">
        <w:t>RP-182138,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14:paraId="1C8626C5" w14:textId="77777777" w:rsidR="00F8615E" w:rsidRDefault="00F8615E" w:rsidP="00F8615E">
      <w:pPr>
        <w:pStyle w:val="References"/>
      </w:pPr>
      <w:r w:rsidRPr="00A702AF">
        <w:t>3GPP TR 38.901</w:t>
      </w:r>
      <w:r>
        <w:t xml:space="preserve"> </w:t>
      </w:r>
      <w:r w:rsidRPr="00A702AF">
        <w:t>v1</w:t>
      </w:r>
      <w:r>
        <w:t>5.0.0</w:t>
      </w:r>
      <w:r w:rsidRPr="00A702AF">
        <w:t>, “Study on channel model for frequencies</w:t>
      </w:r>
      <w:r>
        <w:t xml:space="preserve"> from 0.5 to 100 GHz”</w:t>
      </w:r>
      <w:r w:rsidRPr="00A702AF">
        <w:t>.</w:t>
      </w:r>
    </w:p>
    <w:p w14:paraId="398D58D7" w14:textId="49CF32DE" w:rsidR="005826E1" w:rsidRPr="005826E1" w:rsidRDefault="00F8615E" w:rsidP="00E510C5">
      <w:pPr>
        <w:pStyle w:val="References"/>
      </w:pPr>
      <w:r w:rsidRPr="00C751C2">
        <w:t>RP-181521</w:t>
      </w:r>
      <w:r>
        <w:t>, “</w:t>
      </w:r>
      <w:r w:rsidRPr="00E120E4">
        <w:t>LS on Channel Model for Indoor Industrial Scenarios</w:t>
      </w:r>
      <w:r>
        <w:t>”</w:t>
      </w:r>
      <w:r>
        <w:rPr>
          <w:rFonts w:hint="eastAsia"/>
          <w:lang w:eastAsia="zh-CN"/>
        </w:rPr>
        <w:t>, 5G-ACIA, September 2018</w:t>
      </w:r>
      <w:r>
        <w:t>.</w:t>
      </w:r>
    </w:p>
    <w:sectPr w:rsidR="005826E1" w:rsidRPr="005826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04B50" w14:textId="77777777" w:rsidR="003B32CB" w:rsidRDefault="003B32CB">
      <w:r>
        <w:separator/>
      </w:r>
    </w:p>
  </w:endnote>
  <w:endnote w:type="continuationSeparator" w:id="0">
    <w:p w14:paraId="70B44569" w14:textId="77777777" w:rsidR="003B32CB" w:rsidRDefault="003B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modern"/>
    <w:pitch w:val="fixed"/>
    <w:sig w:usb0="00000000"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C2EDB" w14:textId="77777777" w:rsidR="003B32CB" w:rsidRDefault="003B32CB">
      <w:r>
        <w:separator/>
      </w:r>
    </w:p>
  </w:footnote>
  <w:footnote w:type="continuationSeparator" w:id="0">
    <w:p w14:paraId="3736F22B" w14:textId="77777777" w:rsidR="003B32CB" w:rsidRDefault="003B3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7161F9"/>
    <w:multiLevelType w:val="hybridMultilevel"/>
    <w:tmpl w:val="95B6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2"/>
  </w:num>
  <w:num w:numId="5">
    <w:abstractNumId w:val="4"/>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F"/>
    <w:rsid w:val="000223E2"/>
    <w:rsid w:val="000227FF"/>
    <w:rsid w:val="00022B73"/>
    <w:rsid w:val="00022D5E"/>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CDB"/>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33C"/>
    <w:rsid w:val="000506B8"/>
    <w:rsid w:val="00050EB7"/>
    <w:rsid w:val="000516C2"/>
    <w:rsid w:val="00051DE4"/>
    <w:rsid w:val="00051FC1"/>
    <w:rsid w:val="000520C5"/>
    <w:rsid w:val="00052AD2"/>
    <w:rsid w:val="00052D14"/>
    <w:rsid w:val="000530DF"/>
    <w:rsid w:val="0005381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BCE"/>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391"/>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99B"/>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AA4"/>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30B"/>
    <w:rsid w:val="000A26BD"/>
    <w:rsid w:val="000A2CC7"/>
    <w:rsid w:val="000A2ED6"/>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2A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C5B"/>
    <w:rsid w:val="00104004"/>
    <w:rsid w:val="00104146"/>
    <w:rsid w:val="001043C2"/>
    <w:rsid w:val="001043E1"/>
    <w:rsid w:val="00104455"/>
    <w:rsid w:val="0010505A"/>
    <w:rsid w:val="00105738"/>
    <w:rsid w:val="00105CC7"/>
    <w:rsid w:val="00105E57"/>
    <w:rsid w:val="00106136"/>
    <w:rsid w:val="001063F3"/>
    <w:rsid w:val="00106642"/>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C85"/>
    <w:rsid w:val="001203B6"/>
    <w:rsid w:val="00120B13"/>
    <w:rsid w:val="00120B68"/>
    <w:rsid w:val="00120D6F"/>
    <w:rsid w:val="00121A69"/>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62E9"/>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212"/>
    <w:rsid w:val="00156305"/>
    <w:rsid w:val="00156371"/>
    <w:rsid w:val="00156374"/>
    <w:rsid w:val="00156894"/>
    <w:rsid w:val="00156CD6"/>
    <w:rsid w:val="00157131"/>
    <w:rsid w:val="0015760F"/>
    <w:rsid w:val="00157729"/>
    <w:rsid w:val="001577D8"/>
    <w:rsid w:val="00157885"/>
    <w:rsid w:val="00157AFC"/>
    <w:rsid w:val="00157CA8"/>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DAB"/>
    <w:rsid w:val="0016542E"/>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5C18"/>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0EB"/>
    <w:rsid w:val="001B72B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13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893"/>
    <w:rsid w:val="00214D58"/>
    <w:rsid w:val="00214F03"/>
    <w:rsid w:val="002155F4"/>
    <w:rsid w:val="002158A3"/>
    <w:rsid w:val="00215936"/>
    <w:rsid w:val="00216267"/>
    <w:rsid w:val="002167B4"/>
    <w:rsid w:val="002171E7"/>
    <w:rsid w:val="0021745D"/>
    <w:rsid w:val="00217894"/>
    <w:rsid w:val="00217D54"/>
    <w:rsid w:val="00217DA1"/>
    <w:rsid w:val="00220894"/>
    <w:rsid w:val="00221769"/>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77AF2"/>
    <w:rsid w:val="00280282"/>
    <w:rsid w:val="00280AB1"/>
    <w:rsid w:val="00280DD5"/>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879F2"/>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59D"/>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B1E"/>
    <w:rsid w:val="002D6C30"/>
    <w:rsid w:val="002E0319"/>
    <w:rsid w:val="002E0566"/>
    <w:rsid w:val="002E0662"/>
    <w:rsid w:val="002E179B"/>
    <w:rsid w:val="002E1C9E"/>
    <w:rsid w:val="002E21CB"/>
    <w:rsid w:val="002E257B"/>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FF7"/>
    <w:rsid w:val="002F3899"/>
    <w:rsid w:val="002F3CDE"/>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440"/>
    <w:rsid w:val="00303442"/>
    <w:rsid w:val="0030372C"/>
    <w:rsid w:val="00303BC3"/>
    <w:rsid w:val="00304907"/>
    <w:rsid w:val="00304A0E"/>
    <w:rsid w:val="00304CF7"/>
    <w:rsid w:val="00304D9B"/>
    <w:rsid w:val="003051E0"/>
    <w:rsid w:val="0030597B"/>
    <w:rsid w:val="00305FF9"/>
    <w:rsid w:val="00306850"/>
    <w:rsid w:val="00306E6B"/>
    <w:rsid w:val="00307CA2"/>
    <w:rsid w:val="00307F3F"/>
    <w:rsid w:val="003100C8"/>
    <w:rsid w:val="003104C8"/>
    <w:rsid w:val="00311161"/>
    <w:rsid w:val="0031212B"/>
    <w:rsid w:val="00312400"/>
    <w:rsid w:val="00312422"/>
    <w:rsid w:val="003125F6"/>
    <w:rsid w:val="00312739"/>
    <w:rsid w:val="00312D10"/>
    <w:rsid w:val="00312FB8"/>
    <w:rsid w:val="003134B8"/>
    <w:rsid w:val="003138C5"/>
    <w:rsid w:val="00313A31"/>
    <w:rsid w:val="0031418F"/>
    <w:rsid w:val="003147A4"/>
    <w:rsid w:val="003147C6"/>
    <w:rsid w:val="00314DD9"/>
    <w:rsid w:val="0031538D"/>
    <w:rsid w:val="00316177"/>
    <w:rsid w:val="00316574"/>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BB"/>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D5E"/>
    <w:rsid w:val="0034638C"/>
    <w:rsid w:val="00346821"/>
    <w:rsid w:val="00346F7F"/>
    <w:rsid w:val="003477EA"/>
    <w:rsid w:val="0034799B"/>
    <w:rsid w:val="00350108"/>
    <w:rsid w:val="00350762"/>
    <w:rsid w:val="00350769"/>
    <w:rsid w:val="003507C4"/>
    <w:rsid w:val="00350A16"/>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3DC4"/>
    <w:rsid w:val="003548D8"/>
    <w:rsid w:val="003554CA"/>
    <w:rsid w:val="003559DA"/>
    <w:rsid w:val="00355EF4"/>
    <w:rsid w:val="00355FC4"/>
    <w:rsid w:val="0035604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49F"/>
    <w:rsid w:val="00366741"/>
    <w:rsid w:val="00366B6C"/>
    <w:rsid w:val="00366C69"/>
    <w:rsid w:val="00366E28"/>
    <w:rsid w:val="00367441"/>
    <w:rsid w:val="00367B1D"/>
    <w:rsid w:val="00367D80"/>
    <w:rsid w:val="00367F10"/>
    <w:rsid w:val="00370A84"/>
    <w:rsid w:val="00370B02"/>
    <w:rsid w:val="00370CED"/>
    <w:rsid w:val="00370E4F"/>
    <w:rsid w:val="00371215"/>
    <w:rsid w:val="003721CC"/>
    <w:rsid w:val="00372554"/>
    <w:rsid w:val="00372901"/>
    <w:rsid w:val="00372F0D"/>
    <w:rsid w:val="00373295"/>
    <w:rsid w:val="00373F0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BBB"/>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660"/>
    <w:rsid w:val="003B19B2"/>
    <w:rsid w:val="003B1A92"/>
    <w:rsid w:val="003B1E1D"/>
    <w:rsid w:val="003B324A"/>
    <w:rsid w:val="003B32CB"/>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D7E"/>
    <w:rsid w:val="003C08C9"/>
    <w:rsid w:val="003C1012"/>
    <w:rsid w:val="003C11C9"/>
    <w:rsid w:val="003C1229"/>
    <w:rsid w:val="003C15E9"/>
    <w:rsid w:val="003C1D07"/>
    <w:rsid w:val="003C1FD4"/>
    <w:rsid w:val="003C213D"/>
    <w:rsid w:val="003C25AD"/>
    <w:rsid w:val="003C2949"/>
    <w:rsid w:val="003C2D21"/>
    <w:rsid w:val="003C350D"/>
    <w:rsid w:val="003C3BEF"/>
    <w:rsid w:val="003C3ECE"/>
    <w:rsid w:val="003C3F2E"/>
    <w:rsid w:val="003C46F7"/>
    <w:rsid w:val="003C5562"/>
    <w:rsid w:val="003C562C"/>
    <w:rsid w:val="003C5E6B"/>
    <w:rsid w:val="003C6197"/>
    <w:rsid w:val="003C699C"/>
    <w:rsid w:val="003C6CB1"/>
    <w:rsid w:val="003C7AD7"/>
    <w:rsid w:val="003D0C78"/>
    <w:rsid w:val="003D0FC3"/>
    <w:rsid w:val="003D10D6"/>
    <w:rsid w:val="003D1131"/>
    <w:rsid w:val="003D15D8"/>
    <w:rsid w:val="003D1A5D"/>
    <w:rsid w:val="003D1A6F"/>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EAE"/>
    <w:rsid w:val="00412461"/>
    <w:rsid w:val="00412546"/>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909"/>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D2D"/>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50E"/>
    <w:rsid w:val="00436DF6"/>
    <w:rsid w:val="00436E2F"/>
    <w:rsid w:val="00436EAB"/>
    <w:rsid w:val="00437B2B"/>
    <w:rsid w:val="00437DAD"/>
    <w:rsid w:val="0044003C"/>
    <w:rsid w:val="00440483"/>
    <w:rsid w:val="00440BC5"/>
    <w:rsid w:val="00440EFB"/>
    <w:rsid w:val="00442D3E"/>
    <w:rsid w:val="00443C69"/>
    <w:rsid w:val="004445DB"/>
    <w:rsid w:val="0044497E"/>
    <w:rsid w:val="00445654"/>
    <w:rsid w:val="00446080"/>
    <w:rsid w:val="004461D9"/>
    <w:rsid w:val="00446AC6"/>
    <w:rsid w:val="00446C31"/>
    <w:rsid w:val="00447155"/>
    <w:rsid w:val="0044759B"/>
    <w:rsid w:val="00447818"/>
    <w:rsid w:val="00447F54"/>
    <w:rsid w:val="00447FA7"/>
    <w:rsid w:val="00450B7E"/>
    <w:rsid w:val="0045136B"/>
    <w:rsid w:val="00451C7E"/>
    <w:rsid w:val="00452666"/>
    <w:rsid w:val="0045270C"/>
    <w:rsid w:val="00452A1D"/>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4F7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53"/>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524D"/>
    <w:rsid w:val="004C5319"/>
    <w:rsid w:val="004C5458"/>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25"/>
    <w:rsid w:val="004D41A1"/>
    <w:rsid w:val="004D548C"/>
    <w:rsid w:val="004D5586"/>
    <w:rsid w:val="004D5B5E"/>
    <w:rsid w:val="004D6F4D"/>
    <w:rsid w:val="004D6F95"/>
    <w:rsid w:val="004D72C1"/>
    <w:rsid w:val="004D72FE"/>
    <w:rsid w:val="004D74BF"/>
    <w:rsid w:val="004D77FD"/>
    <w:rsid w:val="004D7E91"/>
    <w:rsid w:val="004E003A"/>
    <w:rsid w:val="004E04E7"/>
    <w:rsid w:val="004E0768"/>
    <w:rsid w:val="004E0CD0"/>
    <w:rsid w:val="004E0D1E"/>
    <w:rsid w:val="004E19EA"/>
    <w:rsid w:val="004E1A31"/>
    <w:rsid w:val="004E2DE0"/>
    <w:rsid w:val="004E3231"/>
    <w:rsid w:val="004E3DB1"/>
    <w:rsid w:val="004E404D"/>
    <w:rsid w:val="004E4060"/>
    <w:rsid w:val="004E409A"/>
    <w:rsid w:val="004E483F"/>
    <w:rsid w:val="004E49CD"/>
    <w:rsid w:val="004E4F2C"/>
    <w:rsid w:val="004E5954"/>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0B"/>
    <w:rsid w:val="00504171"/>
    <w:rsid w:val="005041FA"/>
    <w:rsid w:val="00504681"/>
    <w:rsid w:val="00504BC1"/>
    <w:rsid w:val="00504F91"/>
    <w:rsid w:val="00505096"/>
    <w:rsid w:val="00505134"/>
    <w:rsid w:val="0050583B"/>
    <w:rsid w:val="00505C04"/>
    <w:rsid w:val="00506A7B"/>
    <w:rsid w:val="005078CA"/>
    <w:rsid w:val="00507DAC"/>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ACB"/>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30A0"/>
    <w:rsid w:val="0054343A"/>
    <w:rsid w:val="005438FA"/>
    <w:rsid w:val="00543974"/>
    <w:rsid w:val="00543EBF"/>
    <w:rsid w:val="005440EA"/>
    <w:rsid w:val="00544415"/>
    <w:rsid w:val="0054483C"/>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657"/>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FF5"/>
    <w:rsid w:val="005700FE"/>
    <w:rsid w:val="005708E9"/>
    <w:rsid w:val="00570AE7"/>
    <w:rsid w:val="00570E02"/>
    <w:rsid w:val="00570E24"/>
    <w:rsid w:val="0057123F"/>
    <w:rsid w:val="005715B7"/>
    <w:rsid w:val="00572619"/>
    <w:rsid w:val="00572760"/>
    <w:rsid w:val="00572FAB"/>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959"/>
    <w:rsid w:val="00580A47"/>
    <w:rsid w:val="00580E48"/>
    <w:rsid w:val="00580F0A"/>
    <w:rsid w:val="00581222"/>
    <w:rsid w:val="00581246"/>
    <w:rsid w:val="00582194"/>
    <w:rsid w:val="005826E1"/>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28B"/>
    <w:rsid w:val="005A13FE"/>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7F1"/>
    <w:rsid w:val="005A6BD3"/>
    <w:rsid w:val="005B0542"/>
    <w:rsid w:val="005B08A6"/>
    <w:rsid w:val="005B0BD8"/>
    <w:rsid w:val="005B0BEB"/>
    <w:rsid w:val="005B0CA8"/>
    <w:rsid w:val="005B15CB"/>
    <w:rsid w:val="005B15FE"/>
    <w:rsid w:val="005B20C2"/>
    <w:rsid w:val="005B2225"/>
    <w:rsid w:val="005B2799"/>
    <w:rsid w:val="005B2B77"/>
    <w:rsid w:val="005B3709"/>
    <w:rsid w:val="005B37C6"/>
    <w:rsid w:val="005B3C36"/>
    <w:rsid w:val="005B3D4A"/>
    <w:rsid w:val="005B47D4"/>
    <w:rsid w:val="005B4A0B"/>
    <w:rsid w:val="005B4D87"/>
    <w:rsid w:val="005B63C0"/>
    <w:rsid w:val="005B665A"/>
    <w:rsid w:val="005B66E3"/>
    <w:rsid w:val="005B7DD1"/>
    <w:rsid w:val="005C00A0"/>
    <w:rsid w:val="005C03FE"/>
    <w:rsid w:val="005C0EF4"/>
    <w:rsid w:val="005C12EF"/>
    <w:rsid w:val="005C187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E2A"/>
    <w:rsid w:val="005C6441"/>
    <w:rsid w:val="005C65A9"/>
    <w:rsid w:val="005C67DE"/>
    <w:rsid w:val="005C6D59"/>
    <w:rsid w:val="005C6EA8"/>
    <w:rsid w:val="005C712D"/>
    <w:rsid w:val="005C7854"/>
    <w:rsid w:val="005C7927"/>
    <w:rsid w:val="005C7C75"/>
    <w:rsid w:val="005D0E4F"/>
    <w:rsid w:val="005D13A4"/>
    <w:rsid w:val="005D1E32"/>
    <w:rsid w:val="005D206B"/>
    <w:rsid w:val="005D22B7"/>
    <w:rsid w:val="005D2BDE"/>
    <w:rsid w:val="005D2C30"/>
    <w:rsid w:val="005D2C4D"/>
    <w:rsid w:val="005D336F"/>
    <w:rsid w:val="005D33C7"/>
    <w:rsid w:val="005D3500"/>
    <w:rsid w:val="005D3A65"/>
    <w:rsid w:val="005D3D76"/>
    <w:rsid w:val="005D3DAF"/>
    <w:rsid w:val="005D3F5F"/>
    <w:rsid w:val="005D4578"/>
    <w:rsid w:val="005D4EFA"/>
    <w:rsid w:val="005D55BA"/>
    <w:rsid w:val="005D5A53"/>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04BC"/>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133"/>
    <w:rsid w:val="006157EA"/>
    <w:rsid w:val="00615966"/>
    <w:rsid w:val="00616112"/>
    <w:rsid w:val="0061677B"/>
    <w:rsid w:val="00616A97"/>
    <w:rsid w:val="00616B13"/>
    <w:rsid w:val="00617C73"/>
    <w:rsid w:val="00617E5F"/>
    <w:rsid w:val="0062046A"/>
    <w:rsid w:val="006205CA"/>
    <w:rsid w:val="00620869"/>
    <w:rsid w:val="006209F1"/>
    <w:rsid w:val="00621F53"/>
    <w:rsid w:val="006223A1"/>
    <w:rsid w:val="006227A8"/>
    <w:rsid w:val="00622E2A"/>
    <w:rsid w:val="00622E3F"/>
    <w:rsid w:val="00622F89"/>
    <w:rsid w:val="00623089"/>
    <w:rsid w:val="0062308E"/>
    <w:rsid w:val="006234C4"/>
    <w:rsid w:val="0062366F"/>
    <w:rsid w:val="006243F0"/>
    <w:rsid w:val="006244C9"/>
    <w:rsid w:val="006245F6"/>
    <w:rsid w:val="0062475D"/>
    <w:rsid w:val="0062495F"/>
    <w:rsid w:val="0062514A"/>
    <w:rsid w:val="006255E5"/>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42B"/>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35D"/>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30293"/>
    <w:rsid w:val="007302CF"/>
    <w:rsid w:val="00730584"/>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052"/>
    <w:rsid w:val="00761532"/>
    <w:rsid w:val="00761FA1"/>
    <w:rsid w:val="00761FDA"/>
    <w:rsid w:val="007621FF"/>
    <w:rsid w:val="0076291B"/>
    <w:rsid w:val="007631BF"/>
    <w:rsid w:val="007634E3"/>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100B"/>
    <w:rsid w:val="007811DC"/>
    <w:rsid w:val="00781C63"/>
    <w:rsid w:val="007820FA"/>
    <w:rsid w:val="007821A1"/>
    <w:rsid w:val="0078285F"/>
    <w:rsid w:val="00783207"/>
    <w:rsid w:val="0078380F"/>
    <w:rsid w:val="00783E1D"/>
    <w:rsid w:val="0078411E"/>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FCB"/>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8A"/>
    <w:rsid w:val="007A1F44"/>
    <w:rsid w:val="007A1F89"/>
    <w:rsid w:val="007A2304"/>
    <w:rsid w:val="007A23FF"/>
    <w:rsid w:val="007A295B"/>
    <w:rsid w:val="007A29FC"/>
    <w:rsid w:val="007A2B99"/>
    <w:rsid w:val="007A2EA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D3B"/>
    <w:rsid w:val="007B327F"/>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5B2"/>
    <w:rsid w:val="007C0802"/>
    <w:rsid w:val="007C19AD"/>
    <w:rsid w:val="007C1D5C"/>
    <w:rsid w:val="007C2227"/>
    <w:rsid w:val="007C2682"/>
    <w:rsid w:val="007C3548"/>
    <w:rsid w:val="007C3598"/>
    <w:rsid w:val="007C3995"/>
    <w:rsid w:val="007C3B46"/>
    <w:rsid w:val="007C3FA8"/>
    <w:rsid w:val="007C4529"/>
    <w:rsid w:val="007C4728"/>
    <w:rsid w:val="007C47C0"/>
    <w:rsid w:val="007C5006"/>
    <w:rsid w:val="007C6055"/>
    <w:rsid w:val="007C63A8"/>
    <w:rsid w:val="007C680F"/>
    <w:rsid w:val="007C68DA"/>
    <w:rsid w:val="007C6B20"/>
    <w:rsid w:val="007C7994"/>
    <w:rsid w:val="007C7C05"/>
    <w:rsid w:val="007C7FF7"/>
    <w:rsid w:val="007D04A4"/>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58"/>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2B9"/>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272A"/>
    <w:rsid w:val="00842B77"/>
    <w:rsid w:val="0084309F"/>
    <w:rsid w:val="0084333B"/>
    <w:rsid w:val="008433CC"/>
    <w:rsid w:val="00843B90"/>
    <w:rsid w:val="00844A97"/>
    <w:rsid w:val="00844E99"/>
    <w:rsid w:val="00845C1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D33"/>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8B9"/>
    <w:rsid w:val="00887B48"/>
    <w:rsid w:val="00887E73"/>
    <w:rsid w:val="00887F76"/>
    <w:rsid w:val="00887FE2"/>
    <w:rsid w:val="00890900"/>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895"/>
    <w:rsid w:val="008A5940"/>
    <w:rsid w:val="008A595A"/>
    <w:rsid w:val="008A5E0E"/>
    <w:rsid w:val="008A66F1"/>
    <w:rsid w:val="008A6EAB"/>
    <w:rsid w:val="008A73B2"/>
    <w:rsid w:val="008A7CF3"/>
    <w:rsid w:val="008A7D3A"/>
    <w:rsid w:val="008B00D3"/>
    <w:rsid w:val="008B043F"/>
    <w:rsid w:val="008B0639"/>
    <w:rsid w:val="008B0808"/>
    <w:rsid w:val="008B0ABB"/>
    <w:rsid w:val="008B0AEC"/>
    <w:rsid w:val="008B1E53"/>
    <w:rsid w:val="008B1E5B"/>
    <w:rsid w:val="008B2126"/>
    <w:rsid w:val="008B24E4"/>
    <w:rsid w:val="008B2826"/>
    <w:rsid w:val="008B28AC"/>
    <w:rsid w:val="008B2A3B"/>
    <w:rsid w:val="008B3246"/>
    <w:rsid w:val="008B389D"/>
    <w:rsid w:val="008B3C5C"/>
    <w:rsid w:val="008B407F"/>
    <w:rsid w:val="008B42DC"/>
    <w:rsid w:val="008B4E67"/>
    <w:rsid w:val="008B4FB7"/>
    <w:rsid w:val="008B5299"/>
    <w:rsid w:val="008B5A5F"/>
    <w:rsid w:val="008B5AB0"/>
    <w:rsid w:val="008B5EDB"/>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4E2"/>
    <w:rsid w:val="008E179F"/>
    <w:rsid w:val="008E2251"/>
    <w:rsid w:val="008E2260"/>
    <w:rsid w:val="008E24B3"/>
    <w:rsid w:val="008E24CA"/>
    <w:rsid w:val="008E2F6E"/>
    <w:rsid w:val="008E3057"/>
    <w:rsid w:val="008E3544"/>
    <w:rsid w:val="008E38AD"/>
    <w:rsid w:val="008E3989"/>
    <w:rsid w:val="008E3C29"/>
    <w:rsid w:val="008E3EEC"/>
    <w:rsid w:val="008E4C2D"/>
    <w:rsid w:val="008E4D06"/>
    <w:rsid w:val="008E5572"/>
    <w:rsid w:val="008E5BF2"/>
    <w:rsid w:val="008E5C81"/>
    <w:rsid w:val="008E6389"/>
    <w:rsid w:val="008E6A0F"/>
    <w:rsid w:val="008E6BFC"/>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4D25"/>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17E7F"/>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6F66"/>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4BE"/>
    <w:rsid w:val="009621CF"/>
    <w:rsid w:val="0096259C"/>
    <w:rsid w:val="009627EB"/>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83B"/>
    <w:rsid w:val="0098194F"/>
    <w:rsid w:val="00981D3E"/>
    <w:rsid w:val="00981DFA"/>
    <w:rsid w:val="00981F44"/>
    <w:rsid w:val="009821C5"/>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0C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8B8"/>
    <w:rsid w:val="009A1A14"/>
    <w:rsid w:val="009A1A65"/>
    <w:rsid w:val="009A1E6F"/>
    <w:rsid w:val="009A2B91"/>
    <w:rsid w:val="009A2C6A"/>
    <w:rsid w:val="009A2DF9"/>
    <w:rsid w:val="009A33E2"/>
    <w:rsid w:val="009A361D"/>
    <w:rsid w:val="009A36BF"/>
    <w:rsid w:val="009A397E"/>
    <w:rsid w:val="009A3A86"/>
    <w:rsid w:val="009A4047"/>
    <w:rsid w:val="009A4454"/>
    <w:rsid w:val="009A4869"/>
    <w:rsid w:val="009A4873"/>
    <w:rsid w:val="009A496D"/>
    <w:rsid w:val="009A50C0"/>
    <w:rsid w:val="009A5C7E"/>
    <w:rsid w:val="009A671A"/>
    <w:rsid w:val="009A6870"/>
    <w:rsid w:val="009A6A6B"/>
    <w:rsid w:val="009A7872"/>
    <w:rsid w:val="009B033B"/>
    <w:rsid w:val="009B0648"/>
    <w:rsid w:val="009B0D3F"/>
    <w:rsid w:val="009B0F73"/>
    <w:rsid w:val="009B1EF9"/>
    <w:rsid w:val="009B2298"/>
    <w:rsid w:val="009B26AC"/>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70C"/>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4C9C"/>
    <w:rsid w:val="009E550A"/>
    <w:rsid w:val="009E593A"/>
    <w:rsid w:val="009E5C60"/>
    <w:rsid w:val="009E64DB"/>
    <w:rsid w:val="009E6794"/>
    <w:rsid w:val="009E6E32"/>
    <w:rsid w:val="009E718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4FC0"/>
    <w:rsid w:val="009F521F"/>
    <w:rsid w:val="009F553C"/>
    <w:rsid w:val="009F59F8"/>
    <w:rsid w:val="009F5D78"/>
    <w:rsid w:val="009F5DA0"/>
    <w:rsid w:val="009F60F9"/>
    <w:rsid w:val="009F6713"/>
    <w:rsid w:val="009F67F7"/>
    <w:rsid w:val="009F69C1"/>
    <w:rsid w:val="009F69CB"/>
    <w:rsid w:val="009F6B4D"/>
    <w:rsid w:val="009F7D3F"/>
    <w:rsid w:val="00A005B0"/>
    <w:rsid w:val="00A00689"/>
    <w:rsid w:val="00A01F17"/>
    <w:rsid w:val="00A022A5"/>
    <w:rsid w:val="00A0267A"/>
    <w:rsid w:val="00A0277D"/>
    <w:rsid w:val="00A02A12"/>
    <w:rsid w:val="00A02C35"/>
    <w:rsid w:val="00A02EA3"/>
    <w:rsid w:val="00A0349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37349"/>
    <w:rsid w:val="00A40374"/>
    <w:rsid w:val="00A40962"/>
    <w:rsid w:val="00A40DD8"/>
    <w:rsid w:val="00A4141C"/>
    <w:rsid w:val="00A414F8"/>
    <w:rsid w:val="00A41A16"/>
    <w:rsid w:val="00A422FA"/>
    <w:rsid w:val="00A42F59"/>
    <w:rsid w:val="00A43354"/>
    <w:rsid w:val="00A43645"/>
    <w:rsid w:val="00A4376F"/>
    <w:rsid w:val="00A43DB3"/>
    <w:rsid w:val="00A44165"/>
    <w:rsid w:val="00A44B33"/>
    <w:rsid w:val="00A45303"/>
    <w:rsid w:val="00A4549F"/>
    <w:rsid w:val="00A45B9B"/>
    <w:rsid w:val="00A462FE"/>
    <w:rsid w:val="00A4676C"/>
    <w:rsid w:val="00A4698E"/>
    <w:rsid w:val="00A47607"/>
    <w:rsid w:val="00A477FF"/>
    <w:rsid w:val="00A47998"/>
    <w:rsid w:val="00A47AD3"/>
    <w:rsid w:val="00A501C9"/>
    <w:rsid w:val="00A50506"/>
    <w:rsid w:val="00A50971"/>
    <w:rsid w:val="00A52297"/>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B3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3D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51F5"/>
    <w:rsid w:val="00AA5E3B"/>
    <w:rsid w:val="00AA68B4"/>
    <w:rsid w:val="00AA7EAF"/>
    <w:rsid w:val="00AA7FE6"/>
    <w:rsid w:val="00AB0543"/>
    <w:rsid w:val="00AB09B4"/>
    <w:rsid w:val="00AB0AC9"/>
    <w:rsid w:val="00AB1352"/>
    <w:rsid w:val="00AB185A"/>
    <w:rsid w:val="00AB1BA7"/>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109B"/>
    <w:rsid w:val="00AC1B72"/>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C7F71"/>
    <w:rsid w:val="00AD0729"/>
    <w:rsid w:val="00AD072F"/>
    <w:rsid w:val="00AD0A51"/>
    <w:rsid w:val="00AD0B37"/>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44F"/>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4DE"/>
    <w:rsid w:val="00AF1969"/>
    <w:rsid w:val="00AF25D5"/>
    <w:rsid w:val="00AF26D2"/>
    <w:rsid w:val="00AF2AC4"/>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1830"/>
    <w:rsid w:val="00B01950"/>
    <w:rsid w:val="00B01E2C"/>
    <w:rsid w:val="00B02195"/>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B40"/>
    <w:rsid w:val="00B25D01"/>
    <w:rsid w:val="00B25FDE"/>
    <w:rsid w:val="00B260BA"/>
    <w:rsid w:val="00B26343"/>
    <w:rsid w:val="00B2674E"/>
    <w:rsid w:val="00B26AB0"/>
    <w:rsid w:val="00B26AD2"/>
    <w:rsid w:val="00B26CA2"/>
    <w:rsid w:val="00B26EF9"/>
    <w:rsid w:val="00B27412"/>
    <w:rsid w:val="00B27880"/>
    <w:rsid w:val="00B30615"/>
    <w:rsid w:val="00B30B4E"/>
    <w:rsid w:val="00B31246"/>
    <w:rsid w:val="00B31953"/>
    <w:rsid w:val="00B31BEC"/>
    <w:rsid w:val="00B3218B"/>
    <w:rsid w:val="00B325E0"/>
    <w:rsid w:val="00B326FF"/>
    <w:rsid w:val="00B32B3E"/>
    <w:rsid w:val="00B33280"/>
    <w:rsid w:val="00B33AD7"/>
    <w:rsid w:val="00B33FCE"/>
    <w:rsid w:val="00B340AA"/>
    <w:rsid w:val="00B34432"/>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A9D"/>
    <w:rsid w:val="00B43B1B"/>
    <w:rsid w:val="00B44F99"/>
    <w:rsid w:val="00B45028"/>
    <w:rsid w:val="00B456EC"/>
    <w:rsid w:val="00B457EC"/>
    <w:rsid w:val="00B45876"/>
    <w:rsid w:val="00B45D88"/>
    <w:rsid w:val="00B467E8"/>
    <w:rsid w:val="00B46A24"/>
    <w:rsid w:val="00B46B6D"/>
    <w:rsid w:val="00B46BD8"/>
    <w:rsid w:val="00B47292"/>
    <w:rsid w:val="00B472A8"/>
    <w:rsid w:val="00B479C5"/>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2D49"/>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19B"/>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74D"/>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54"/>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3B1"/>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8C6"/>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BC0"/>
    <w:rsid w:val="00C72C73"/>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63"/>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E6F"/>
    <w:rsid w:val="00C96F3C"/>
    <w:rsid w:val="00C97872"/>
    <w:rsid w:val="00C97C4B"/>
    <w:rsid w:val="00CA00B9"/>
    <w:rsid w:val="00CA0532"/>
    <w:rsid w:val="00CA0B60"/>
    <w:rsid w:val="00CA0CCF"/>
    <w:rsid w:val="00CA13BF"/>
    <w:rsid w:val="00CA18A3"/>
    <w:rsid w:val="00CA1CB5"/>
    <w:rsid w:val="00CA21E4"/>
    <w:rsid w:val="00CA2241"/>
    <w:rsid w:val="00CA25CA"/>
    <w:rsid w:val="00CA2B86"/>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BBD"/>
    <w:rsid w:val="00CC5C43"/>
    <w:rsid w:val="00CC737C"/>
    <w:rsid w:val="00CC765D"/>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E0109"/>
    <w:rsid w:val="00CE1FC5"/>
    <w:rsid w:val="00CE24BF"/>
    <w:rsid w:val="00CE24C5"/>
    <w:rsid w:val="00CE348C"/>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98B"/>
    <w:rsid w:val="00CF3ADD"/>
    <w:rsid w:val="00CF4247"/>
    <w:rsid w:val="00CF4C29"/>
    <w:rsid w:val="00CF5263"/>
    <w:rsid w:val="00CF551D"/>
    <w:rsid w:val="00CF5897"/>
    <w:rsid w:val="00CF5B83"/>
    <w:rsid w:val="00CF5EB2"/>
    <w:rsid w:val="00CF60B5"/>
    <w:rsid w:val="00CF650A"/>
    <w:rsid w:val="00CF709B"/>
    <w:rsid w:val="00CF7BC4"/>
    <w:rsid w:val="00CF7D59"/>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1E3"/>
    <w:rsid w:val="00D16219"/>
    <w:rsid w:val="00D16E87"/>
    <w:rsid w:val="00D1724C"/>
    <w:rsid w:val="00D17804"/>
    <w:rsid w:val="00D17ACC"/>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B88"/>
    <w:rsid w:val="00D45DF3"/>
    <w:rsid w:val="00D45EB4"/>
    <w:rsid w:val="00D46174"/>
    <w:rsid w:val="00D4620B"/>
    <w:rsid w:val="00D46610"/>
    <w:rsid w:val="00D466D2"/>
    <w:rsid w:val="00D467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A97"/>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2C9"/>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92"/>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537D"/>
    <w:rsid w:val="00DC5672"/>
    <w:rsid w:val="00DC5D87"/>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9B"/>
    <w:rsid w:val="00DE223F"/>
    <w:rsid w:val="00DE2413"/>
    <w:rsid w:val="00DE2696"/>
    <w:rsid w:val="00DE316D"/>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66A"/>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F41"/>
    <w:rsid w:val="00E10FD1"/>
    <w:rsid w:val="00E112A6"/>
    <w:rsid w:val="00E113FE"/>
    <w:rsid w:val="00E11845"/>
    <w:rsid w:val="00E11A9B"/>
    <w:rsid w:val="00E11D03"/>
    <w:rsid w:val="00E11FC0"/>
    <w:rsid w:val="00E120E4"/>
    <w:rsid w:val="00E122D6"/>
    <w:rsid w:val="00E12752"/>
    <w:rsid w:val="00E12BB1"/>
    <w:rsid w:val="00E12BBE"/>
    <w:rsid w:val="00E135D0"/>
    <w:rsid w:val="00E13D7C"/>
    <w:rsid w:val="00E13F9C"/>
    <w:rsid w:val="00E14A7E"/>
    <w:rsid w:val="00E14DBA"/>
    <w:rsid w:val="00E151E1"/>
    <w:rsid w:val="00E16F28"/>
    <w:rsid w:val="00E17619"/>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9A1"/>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38D"/>
    <w:rsid w:val="00E31D81"/>
    <w:rsid w:val="00E322F5"/>
    <w:rsid w:val="00E3237B"/>
    <w:rsid w:val="00E32404"/>
    <w:rsid w:val="00E32D62"/>
    <w:rsid w:val="00E339DC"/>
    <w:rsid w:val="00E33CD0"/>
    <w:rsid w:val="00E33DF3"/>
    <w:rsid w:val="00E33E15"/>
    <w:rsid w:val="00E3474B"/>
    <w:rsid w:val="00E34D3F"/>
    <w:rsid w:val="00E34DD7"/>
    <w:rsid w:val="00E3531C"/>
    <w:rsid w:val="00E36099"/>
    <w:rsid w:val="00E361B8"/>
    <w:rsid w:val="00E363F6"/>
    <w:rsid w:val="00E364B2"/>
    <w:rsid w:val="00E36A1B"/>
    <w:rsid w:val="00E37277"/>
    <w:rsid w:val="00E4033B"/>
    <w:rsid w:val="00E4066D"/>
    <w:rsid w:val="00E40B2A"/>
    <w:rsid w:val="00E411BB"/>
    <w:rsid w:val="00E422F8"/>
    <w:rsid w:val="00E429ED"/>
    <w:rsid w:val="00E42BB1"/>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37C78"/>
    <w:rsid w:val="00F4005B"/>
    <w:rsid w:val="00F40219"/>
    <w:rsid w:val="00F4029E"/>
    <w:rsid w:val="00F405A4"/>
    <w:rsid w:val="00F405FE"/>
    <w:rsid w:val="00F40A88"/>
    <w:rsid w:val="00F4108B"/>
    <w:rsid w:val="00F41975"/>
    <w:rsid w:val="00F41F05"/>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CF5"/>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445"/>
    <w:rsid w:val="00F765F4"/>
    <w:rsid w:val="00F76DAA"/>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15E"/>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0611"/>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4971"/>
    <w:rsid w:val="00FD51CE"/>
    <w:rsid w:val="00FD5462"/>
    <w:rsid w:val="00FD6155"/>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251E1"/>
  <w15:docId w15:val="{C56F3C31-8352-4FA3-8507-C06E811D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02776347">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D1604-7FB6-46CC-83BD-D4D5FA8F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Tommi Jamsa</cp:lastModifiedBy>
  <cp:revision>2</cp:revision>
  <cp:lastPrinted>2016-09-23T15:14:00Z</cp:lastPrinted>
  <dcterms:created xsi:type="dcterms:W3CDTF">2019-03-29T16:03:00Z</dcterms:created>
  <dcterms:modified xsi:type="dcterms:W3CDTF">2019-03-29T16:03:00Z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(3)mklZo5rvhmtEyB/BXXPBLPK87iLPFnp9dvY/x16NxpgkLBy78o6ySyacXmC1JpuRE/vZ30Nl
JoHWGvYp9SKFKTQWDL8WpiyFdc808ZtoV7UsCZYNgRsQXtFwXQ2Q4jiwHgM71SKLfJbESfeQ
Pf/2Gw/nENZv41JpQ3Z0S3KorMsXvuk+ejxDHAm5T574l1Ikj3pGiIKRgWSInaXunYu6xkiu
wdzV5LTwiHIzerA7b/</vt:lpwstr>
  </property>
  <property fmtid="{D5CDD505-2E9C-101B-9397-08002B2CF9AE}" pid="13" name="_2015_ms_pID_725343_00">
    <vt:lpwstr>_2015_ms_pID_725343</vt:lpwstr>
  </property>
  <property fmtid="{D5CDD505-2E9C-101B-9397-08002B2CF9AE}" pid="14" name="_2015_ms_pID_7253431">
    <vt:lpwstr>vm6NF9ZBBll225zzuOn/TgTXqLmtFtDUFFyyC7OvTfgpIaOAcmfz5E
it6zg/8vH1mR72gaoF+vgCsxWhmfLCX7ILPpAV2/73XdXtq+9avMCZv3jIfRQpL4IZ73LSnk
1qDYySgODbHcipBu9/bHkWiMrZemjbmEzuWiP83a2eZwSNsABMEHhk+e/n+JExwwLwUd8K9D
AlDyDiVQUBWiXZnpZejPFc2bvGoZAqWdPmSr</vt:lpwstr>
  </property>
  <property fmtid="{D5CDD505-2E9C-101B-9397-08002B2CF9AE}" pid="15" name="_2015_ms_pID_7253431_00">
    <vt:lpwstr>_2015_ms_pID_7253431</vt:lpwstr>
  </property>
  <property fmtid="{D5CDD505-2E9C-101B-9397-08002B2CF9AE}" pid="16" name="_2015_ms_pID_7253432">
    <vt:lpwstr>AZfIOK3DbmfRiAkL5Pq+MPOBbpctqBPBMB7V
NpCQ93ka0dmXeHB62U5FOAqG0FfGuA==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1552973895</vt:lpwstr>
  </property>
</Properties>
</file>