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w:t>
      </w:r>
      <w:r w:rsidR="007A4B98">
        <w:rPr>
          <w:b/>
          <w:sz w:val="24"/>
          <w:szCs w:val="24"/>
          <w:lang w:eastAsia="ko-KR"/>
        </w:rPr>
        <w:t>9</w:t>
      </w:r>
      <w:r w:rsidR="001904A1">
        <w:rPr>
          <w:b/>
          <w:sz w:val="24"/>
          <w:szCs w:val="24"/>
          <w:lang w:eastAsia="ko-KR"/>
        </w:rPr>
        <w:t>6b</w:t>
      </w:r>
      <w:r w:rsidR="007A4B98">
        <w:rPr>
          <w:b/>
          <w:sz w:val="24"/>
          <w:szCs w:val="24"/>
          <w:lang w:eastAsia="ko-KR"/>
        </w:rPr>
        <w:t xml:space="preserve">         </w:t>
      </w:r>
      <w:r w:rsidR="007A4B98">
        <w:rPr>
          <w:rFonts w:hint="eastAsia"/>
          <w:b/>
          <w:sz w:val="24"/>
          <w:szCs w:val="24"/>
          <w:lang w:eastAsia="ko-KR"/>
        </w:rPr>
        <w:t xml:space="preserve">                               </w:t>
      </w:r>
      <w:r w:rsidR="007A4B98">
        <w:rPr>
          <w:b/>
          <w:sz w:val="24"/>
          <w:szCs w:val="24"/>
          <w:lang w:eastAsia="ko-KR"/>
        </w:rPr>
        <w:t xml:space="preserve">                </w:t>
      </w:r>
      <w:r w:rsidR="00F7176D" w:rsidRPr="00F7176D">
        <w:rPr>
          <w:b/>
          <w:sz w:val="24"/>
          <w:szCs w:val="24"/>
          <w:lang w:eastAsia="ko-KR"/>
        </w:rPr>
        <w:t>R1-1904436</w:t>
      </w:r>
    </w:p>
    <w:bookmarkEnd w:id="0"/>
    <w:bookmarkEnd w:id="1"/>
    <w:p w:rsidR="002B579B" w:rsidRPr="002B579B" w:rsidRDefault="00F10E68" w:rsidP="002B579B">
      <w:pPr>
        <w:spacing w:after="120"/>
        <w:outlineLvl w:val="0"/>
        <w:rPr>
          <w:rFonts w:ascii="Arial" w:eastAsia="Times New Roman" w:hAnsi="Arial"/>
          <w:b/>
          <w:noProof/>
          <w:color w:val="auto"/>
          <w:szCs w:val="20"/>
        </w:rPr>
      </w:pPr>
      <w:r>
        <w:rPr>
          <w:rFonts w:ascii="Arial" w:eastAsia="Times New Roman" w:hAnsi="Arial"/>
          <w:b/>
          <w:noProof/>
          <w:color w:val="auto"/>
          <w:szCs w:val="20"/>
        </w:rPr>
        <w:t>Xi’an</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China</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8</w:t>
      </w:r>
      <w:r w:rsidR="007A4B98">
        <w:rPr>
          <w:rFonts w:ascii="Arial" w:eastAsia="Times New Roman" w:hAnsi="Arial"/>
          <w:b/>
          <w:noProof/>
          <w:color w:val="auto"/>
          <w:szCs w:val="20"/>
          <w:vertAlign w:val="superscript"/>
        </w:rPr>
        <w:t>th</w:t>
      </w:r>
      <w:r w:rsidR="007A4B98">
        <w:rPr>
          <w:rFonts w:ascii="Arial" w:eastAsia="Times New Roman" w:hAnsi="Arial"/>
          <w:b/>
          <w:noProof/>
          <w:color w:val="auto"/>
          <w:szCs w:val="20"/>
        </w:rPr>
        <w:t xml:space="preserve"> </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12</w:t>
      </w:r>
      <w:r w:rsidR="007A4B98" w:rsidRPr="00B10DC2">
        <w:rPr>
          <w:rFonts w:ascii="Arial" w:eastAsia="Times New Roman" w:hAnsi="Arial"/>
          <w:b/>
          <w:noProof/>
          <w:color w:val="auto"/>
          <w:szCs w:val="20"/>
          <w:vertAlign w:val="superscript"/>
        </w:rPr>
        <w:t>th</w:t>
      </w:r>
      <w:r w:rsidR="007A4B98">
        <w:rPr>
          <w:rFonts w:ascii="Arial" w:eastAsia="Times New Roman" w:hAnsi="Arial"/>
          <w:b/>
          <w:noProof/>
          <w:color w:val="auto"/>
          <w:szCs w:val="20"/>
        </w:rPr>
        <w:t xml:space="preserve"> </w:t>
      </w:r>
      <w:r>
        <w:rPr>
          <w:rFonts w:ascii="Arial" w:eastAsia="Times New Roman" w:hAnsi="Arial"/>
          <w:b/>
          <w:noProof/>
          <w:color w:val="auto"/>
          <w:szCs w:val="20"/>
        </w:rPr>
        <w:t>April</w:t>
      </w:r>
      <w:r w:rsidR="00886B6C" w:rsidRPr="00FA3F68">
        <w:rPr>
          <w:rFonts w:ascii="Arial" w:eastAsia="Times New Roman" w:hAnsi="Arial"/>
          <w:b/>
          <w:noProof/>
          <w:color w:val="auto"/>
          <w:szCs w:val="20"/>
        </w:rPr>
        <w:t xml:space="preserve"> </w:t>
      </w:r>
      <w:r w:rsidR="00FA3F68" w:rsidRPr="00FA3F68">
        <w:rPr>
          <w:rFonts w:ascii="Arial" w:eastAsia="Times New Roman" w:hAnsi="Arial"/>
          <w:b/>
          <w:noProof/>
          <w:color w:val="auto"/>
          <w:szCs w:val="20"/>
        </w:rPr>
        <w:t>201</w:t>
      </w:r>
      <w:r>
        <w:rPr>
          <w:rFonts w:ascii="Arial" w:eastAsia="Times New Roman" w:hAnsi="Arial"/>
          <w:b/>
          <w:noProof/>
          <w:color w:val="auto"/>
          <w:szCs w:val="20"/>
        </w:rPr>
        <w:t>9</w:t>
      </w:r>
    </w:p>
    <w:p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BF76F3">
        <w:rPr>
          <w:rFonts w:ascii="Arial" w:hAnsi="Arial"/>
          <w:lang w:eastAsia="ko-KR"/>
        </w:rPr>
        <w:t>7.2.5.1</w:t>
      </w:r>
    </w:p>
    <w:p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017D9E">
        <w:rPr>
          <w:rFonts w:ascii="Arial" w:hAnsi="Arial"/>
          <w:lang w:eastAsia="ko-KR"/>
        </w:rPr>
        <w:t>Considerations on NTN system</w:t>
      </w:r>
      <w:r w:rsidR="00D561E1">
        <w:rPr>
          <w:rFonts w:ascii="Arial" w:hAnsi="Arial"/>
          <w:lang w:eastAsia="ko-KR"/>
        </w:rPr>
        <w:t>-level</w:t>
      </w:r>
      <w:r w:rsidR="00017D9E">
        <w:rPr>
          <w:rFonts w:ascii="Arial" w:hAnsi="Arial"/>
          <w:lang w:eastAsia="ko-KR"/>
        </w:rPr>
        <w:t xml:space="preserve"> </w:t>
      </w:r>
      <w:r w:rsidR="00F44811">
        <w:rPr>
          <w:rFonts w:ascii="Arial" w:hAnsi="Arial"/>
          <w:lang w:eastAsia="ko-KR"/>
        </w:rPr>
        <w:t xml:space="preserve">and link-level </w:t>
      </w:r>
      <w:r w:rsidR="00017D9E">
        <w:rPr>
          <w:rFonts w:ascii="Arial" w:hAnsi="Arial"/>
          <w:lang w:eastAsia="ko-KR"/>
        </w:rPr>
        <w:t>simulation</w:t>
      </w:r>
      <w:r w:rsidR="00D561E1">
        <w:rPr>
          <w:rFonts w:ascii="Arial" w:hAnsi="Arial"/>
          <w:lang w:eastAsia="ko-KR"/>
        </w:rPr>
        <w:t>s</w:t>
      </w:r>
    </w:p>
    <w:p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rsidR="0058518F" w:rsidRDefault="0058518F" w:rsidP="00494764">
      <w:pPr>
        <w:pStyle w:val="BodyText"/>
        <w:pBdr>
          <w:bottom w:val="single" w:sz="12" w:space="1" w:color="auto"/>
        </w:pBdr>
        <w:rPr>
          <w:rFonts w:eastAsia="SimSun"/>
          <w:color w:val="auto"/>
          <w:lang w:val="en-US" w:eastAsia="zh-CN"/>
        </w:rPr>
      </w:pPr>
    </w:p>
    <w:p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rsidR="00022159" w:rsidRPr="001C0451" w:rsidRDefault="00022159" w:rsidP="00022159">
      <w:pPr>
        <w:pStyle w:val="BodyText"/>
        <w:rPr>
          <w:rFonts w:eastAsia="SimSun"/>
          <w:color w:val="auto"/>
          <w:sz w:val="22"/>
          <w:szCs w:val="22"/>
          <w:lang w:val="en-US" w:eastAsia="zh-CN"/>
        </w:rPr>
      </w:pPr>
      <w:r w:rsidRPr="001C0451">
        <w:rPr>
          <w:rFonts w:eastAsia="SimSun"/>
          <w:color w:val="auto"/>
          <w:sz w:val="22"/>
          <w:szCs w:val="22"/>
          <w:lang w:val="en-US" w:eastAsia="zh-CN"/>
        </w:rPr>
        <w:t xml:space="preserve">New radio (NR) targets a wide range of use cases in 5G. The application of a high altitude platform station (HAPS) and satellite nodes in NR can be important components </w:t>
      </w:r>
      <w:r>
        <w:rPr>
          <w:rFonts w:eastAsia="SimSun"/>
          <w:color w:val="auto"/>
          <w:sz w:val="22"/>
          <w:szCs w:val="22"/>
          <w:lang w:val="en-US" w:eastAsia="zh-CN"/>
        </w:rPr>
        <w:t>of 5G</w:t>
      </w:r>
      <w:r w:rsidRPr="001C0451">
        <w:rPr>
          <w:rFonts w:eastAsia="SimSun"/>
          <w:color w:val="auto"/>
          <w:sz w:val="22"/>
          <w:szCs w:val="22"/>
          <w:lang w:val="en-US" w:eastAsia="zh-CN"/>
        </w:rPr>
        <w:t>. The deployment of non-terrestrial networks (NTNs) is highly different from that of terrestrial networks, which can cause impacts on standard specifications. A study item “Solutions for NR to support Non Terrestrial Network” has been approved [</w:t>
      </w:r>
      <w:r>
        <w:rPr>
          <w:rFonts w:eastAsia="SimSun"/>
          <w:color w:val="auto"/>
          <w:sz w:val="22"/>
          <w:szCs w:val="22"/>
          <w:lang w:val="en-US" w:eastAsia="zh-CN"/>
        </w:rPr>
        <w:t>1</w:t>
      </w:r>
      <w:r w:rsidRPr="001C0451">
        <w:rPr>
          <w:rFonts w:eastAsia="SimSun"/>
          <w:color w:val="auto"/>
          <w:sz w:val="22"/>
          <w:szCs w:val="22"/>
          <w:lang w:val="en-US" w:eastAsia="zh-CN"/>
        </w:rPr>
        <w:t>], and the objectives are as follows.</w:t>
      </w:r>
    </w:p>
    <w:p w:rsidR="00022159" w:rsidRPr="001C0451" w:rsidRDefault="00022159" w:rsidP="00022159">
      <w:pPr>
        <w:spacing w:after="120"/>
        <w:jc w:val="both"/>
        <w:rPr>
          <w:rFonts w:eastAsia="PMingLiU"/>
          <w:b/>
          <w:i/>
          <w:sz w:val="22"/>
          <w:szCs w:val="22"/>
          <w:lang w:eastAsia="zh-TW"/>
        </w:rPr>
      </w:pPr>
      <w:r w:rsidRPr="001C0451">
        <w:rPr>
          <w:rFonts w:eastAsia="PMingLiU"/>
          <w:b/>
          <w:i/>
          <w:sz w:val="22"/>
          <w:szCs w:val="22"/>
          <w:lang w:eastAsia="zh-TW"/>
        </w:rPr>
        <w:t>Physical layer</w:t>
      </w:r>
    </w:p>
    <w:p w:rsidR="00022159" w:rsidRPr="001C0451" w:rsidRDefault="00022159" w:rsidP="00022159">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rsidR="00022159" w:rsidRPr="001C0451" w:rsidRDefault="00022159" w:rsidP="00022159">
      <w:pPr>
        <w:numPr>
          <w:ilvl w:val="0"/>
          <w:numId w:val="40"/>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rsidR="00022159" w:rsidRPr="001C0451" w:rsidRDefault="00022159" w:rsidP="00022159">
      <w:pPr>
        <w:numPr>
          <w:ilvl w:val="0"/>
          <w:numId w:val="40"/>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rsidR="00022159" w:rsidRPr="001C0451" w:rsidRDefault="00022159" w:rsidP="00022159">
      <w:pPr>
        <w:numPr>
          <w:ilvl w:val="0"/>
          <w:numId w:val="40"/>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rsidR="00022159" w:rsidRPr="001C0451" w:rsidRDefault="00022159" w:rsidP="00022159">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rsidR="003314E0" w:rsidRPr="006D2504" w:rsidRDefault="00F76FDD" w:rsidP="002E3B8F">
      <w:pPr>
        <w:pStyle w:val="BodyText"/>
        <w:spacing w:after="0"/>
        <w:rPr>
          <w:rFonts w:eastAsia="SimSun"/>
          <w:color w:val="auto"/>
          <w:sz w:val="22"/>
          <w:szCs w:val="22"/>
          <w:lang w:val="en-US" w:eastAsia="zh-CN"/>
        </w:rPr>
      </w:pPr>
      <w:r>
        <w:rPr>
          <w:rFonts w:eastAsia="SimSun"/>
          <w:color w:val="auto"/>
          <w:sz w:val="22"/>
          <w:szCs w:val="22"/>
          <w:lang w:val="en-US" w:eastAsia="zh-CN"/>
        </w:rPr>
        <w:t xml:space="preserve">NTN is particularly </w:t>
      </w:r>
      <w:r w:rsidR="007D6F1B">
        <w:rPr>
          <w:rFonts w:eastAsia="SimSun"/>
          <w:color w:val="auto"/>
          <w:sz w:val="22"/>
          <w:szCs w:val="22"/>
          <w:lang w:val="en-US" w:eastAsia="zh-CN"/>
        </w:rPr>
        <w:t xml:space="preserve">essential when long-range connectivity in underserved areas and communication links in </w:t>
      </w:r>
      <w:r w:rsidR="007D6F1B" w:rsidRPr="007D6F1B">
        <w:rPr>
          <w:rFonts w:eastAsia="SimSun"/>
          <w:color w:val="auto"/>
          <w:sz w:val="22"/>
          <w:szCs w:val="22"/>
          <w:lang w:val="en-US" w:eastAsia="zh-CN"/>
        </w:rPr>
        <w:t>emergen</w:t>
      </w:r>
      <w:r w:rsidR="007D6F1B">
        <w:rPr>
          <w:rFonts w:eastAsia="SimSun"/>
          <w:color w:val="auto"/>
          <w:sz w:val="22"/>
          <w:szCs w:val="22"/>
          <w:lang w:val="en-US" w:eastAsia="zh-CN"/>
        </w:rPr>
        <w:t xml:space="preserve">cy and disasters are required [2]. </w:t>
      </w:r>
      <w:r w:rsidR="007264F0">
        <w:rPr>
          <w:rFonts w:eastAsia="SimSun"/>
          <w:color w:val="auto"/>
          <w:sz w:val="22"/>
          <w:szCs w:val="22"/>
          <w:lang w:val="en-US" w:eastAsia="zh-CN"/>
        </w:rPr>
        <w:t>Due to different propagation nature of NTN links compared to ordinary new radio (NR) links, it can be expected that the design of NTN</w:t>
      </w:r>
      <w:r w:rsidR="00D4374C">
        <w:rPr>
          <w:rFonts w:eastAsia="SimSun"/>
          <w:color w:val="auto"/>
          <w:sz w:val="22"/>
          <w:szCs w:val="22"/>
          <w:lang w:val="en-US" w:eastAsia="zh-CN"/>
        </w:rPr>
        <w:t xml:space="preserve"> has new considerations. </w:t>
      </w:r>
      <w:r w:rsidR="00850E63">
        <w:rPr>
          <w:rFonts w:eastAsia="SimSun"/>
          <w:color w:val="auto"/>
          <w:sz w:val="22"/>
          <w:szCs w:val="22"/>
          <w:lang w:val="en-US" w:eastAsia="zh-CN"/>
        </w:rPr>
        <w:t>TR 38.811 [3] has summarized potential impacts of NTN</w:t>
      </w:r>
      <w:r w:rsidR="00D4374C">
        <w:rPr>
          <w:rFonts w:eastAsia="SimSun"/>
          <w:color w:val="auto"/>
          <w:sz w:val="22"/>
          <w:szCs w:val="22"/>
          <w:lang w:val="en-US" w:eastAsia="zh-CN"/>
        </w:rPr>
        <w:t xml:space="preserve"> on the current</w:t>
      </w:r>
      <w:r w:rsidR="007D6F1B">
        <w:rPr>
          <w:rFonts w:eastAsia="SimSun"/>
          <w:color w:val="auto"/>
          <w:sz w:val="22"/>
          <w:szCs w:val="22"/>
          <w:lang w:val="en-US" w:eastAsia="zh-CN"/>
        </w:rPr>
        <w:t xml:space="preserve"> </w:t>
      </w:r>
      <w:r w:rsidR="004F62D8">
        <w:rPr>
          <w:rFonts w:eastAsia="SimSun"/>
          <w:color w:val="auto"/>
          <w:sz w:val="22"/>
          <w:szCs w:val="22"/>
          <w:lang w:val="en-US" w:eastAsia="zh-CN"/>
        </w:rPr>
        <w:t>NR system.</w:t>
      </w:r>
      <w:r w:rsidR="00022159">
        <w:rPr>
          <w:rFonts w:eastAsia="SimSun"/>
          <w:color w:val="auto"/>
          <w:sz w:val="22"/>
          <w:szCs w:val="22"/>
          <w:lang w:val="en-US" w:eastAsia="zh-CN"/>
        </w:rPr>
        <w:t xml:space="preserve"> </w:t>
      </w:r>
      <w:r w:rsidR="00D31473">
        <w:rPr>
          <w:rFonts w:eastAsia="SimSun"/>
          <w:color w:val="auto"/>
          <w:sz w:val="22"/>
          <w:szCs w:val="22"/>
          <w:lang w:val="en-US" w:eastAsia="zh-CN"/>
        </w:rPr>
        <w:t xml:space="preserve">To assist the design of NTN, </w:t>
      </w:r>
      <w:r w:rsidR="00C56A0D">
        <w:rPr>
          <w:rFonts w:eastAsia="SimSun"/>
          <w:color w:val="auto"/>
          <w:sz w:val="22"/>
          <w:szCs w:val="22"/>
          <w:lang w:val="en-US" w:eastAsia="zh-CN"/>
        </w:rPr>
        <w:t xml:space="preserve">evaluations via </w:t>
      </w:r>
      <w:r w:rsidR="00D31473">
        <w:rPr>
          <w:rFonts w:eastAsia="SimSun"/>
          <w:color w:val="auto"/>
          <w:sz w:val="22"/>
          <w:szCs w:val="22"/>
          <w:lang w:val="en-US" w:eastAsia="zh-CN"/>
        </w:rPr>
        <w:t xml:space="preserve">simulations need to be performed. </w:t>
      </w:r>
      <w:r w:rsidR="00E318D0">
        <w:rPr>
          <w:rFonts w:eastAsia="SimSun"/>
          <w:color w:val="auto"/>
          <w:sz w:val="22"/>
          <w:szCs w:val="22"/>
          <w:lang w:val="en-US" w:eastAsia="zh-CN"/>
        </w:rPr>
        <w:t xml:space="preserve">As the NTN SI proceeds, more </w:t>
      </w:r>
      <w:r w:rsidR="00D31473">
        <w:rPr>
          <w:rFonts w:eastAsia="SimSun"/>
          <w:color w:val="auto"/>
          <w:sz w:val="22"/>
          <w:szCs w:val="22"/>
          <w:lang w:val="en-US" w:eastAsia="zh-CN"/>
        </w:rPr>
        <w:t xml:space="preserve">details </w:t>
      </w:r>
      <w:r w:rsidR="00C56A0D">
        <w:rPr>
          <w:rFonts w:eastAsia="SimSun"/>
          <w:color w:val="auto"/>
          <w:sz w:val="22"/>
          <w:szCs w:val="22"/>
          <w:lang w:val="en-US" w:eastAsia="zh-CN"/>
        </w:rPr>
        <w:t>are</w:t>
      </w:r>
      <w:r w:rsidR="00D31473">
        <w:rPr>
          <w:rFonts w:eastAsia="SimSun"/>
          <w:color w:val="auto"/>
          <w:sz w:val="22"/>
          <w:szCs w:val="22"/>
          <w:lang w:val="en-US" w:eastAsia="zh-CN"/>
        </w:rPr>
        <w:t xml:space="preserve"> to be confirmed</w:t>
      </w:r>
      <w:r w:rsidR="00346740">
        <w:rPr>
          <w:rFonts w:eastAsia="SimSun"/>
          <w:color w:val="auto"/>
          <w:sz w:val="22"/>
          <w:szCs w:val="22"/>
          <w:lang w:val="en-US" w:eastAsia="zh-CN"/>
        </w:rPr>
        <w:t>.</w:t>
      </w:r>
      <w:r w:rsidR="00D31473">
        <w:rPr>
          <w:rFonts w:eastAsia="SimSun"/>
          <w:color w:val="auto"/>
          <w:sz w:val="22"/>
          <w:szCs w:val="22"/>
          <w:lang w:val="en-US" w:eastAsia="zh-CN"/>
        </w:rPr>
        <w:t xml:space="preserve"> This contribution is addressing</w:t>
      </w:r>
      <w:r w:rsidR="00FB2103">
        <w:rPr>
          <w:rFonts w:eastAsia="SimSun"/>
          <w:color w:val="auto"/>
          <w:sz w:val="22"/>
          <w:szCs w:val="22"/>
          <w:lang w:val="en-US" w:eastAsia="zh-CN"/>
        </w:rPr>
        <w:t xml:space="preserve"> these</w:t>
      </w:r>
      <w:r w:rsidR="00D31473">
        <w:rPr>
          <w:rFonts w:eastAsia="SimSun"/>
          <w:color w:val="auto"/>
          <w:sz w:val="22"/>
          <w:szCs w:val="22"/>
          <w:lang w:val="en-US" w:eastAsia="zh-CN"/>
        </w:rPr>
        <w:t xml:space="preserve"> </w:t>
      </w:r>
      <w:r w:rsidR="000F7B85">
        <w:rPr>
          <w:rFonts w:eastAsia="SimSun"/>
          <w:color w:val="auto"/>
          <w:sz w:val="22"/>
          <w:szCs w:val="22"/>
          <w:lang w:val="en-US" w:eastAsia="zh-CN"/>
        </w:rPr>
        <w:t xml:space="preserve">considerations on </w:t>
      </w:r>
      <w:r w:rsidR="0035408F">
        <w:rPr>
          <w:rFonts w:eastAsia="SimSun"/>
          <w:color w:val="auto"/>
          <w:sz w:val="22"/>
          <w:szCs w:val="22"/>
          <w:lang w:val="en-US" w:eastAsia="zh-CN"/>
        </w:rPr>
        <w:t xml:space="preserve">link-level and </w:t>
      </w:r>
      <w:r w:rsidR="000F7B85">
        <w:rPr>
          <w:rFonts w:eastAsia="SimSun"/>
          <w:color w:val="auto"/>
          <w:sz w:val="22"/>
          <w:szCs w:val="22"/>
          <w:lang w:val="en-US" w:eastAsia="zh-CN"/>
        </w:rPr>
        <w:t>system-level simulations for NTN.</w:t>
      </w:r>
    </w:p>
    <w:p w:rsidR="00494764" w:rsidRDefault="00494764" w:rsidP="00A92F9E">
      <w:pPr>
        <w:pStyle w:val="BodyText"/>
        <w:pBdr>
          <w:bottom w:val="single" w:sz="12" w:space="1" w:color="auto"/>
        </w:pBdr>
        <w:rPr>
          <w:rFonts w:eastAsia="SimSun"/>
          <w:color w:val="auto"/>
          <w:lang w:val="en-US" w:eastAsia="zh-CN"/>
        </w:rPr>
      </w:pPr>
    </w:p>
    <w:p w:rsidR="00D927A5" w:rsidRDefault="00D927A5" w:rsidP="00615889">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Discussion for link-level simulation</w:t>
      </w:r>
    </w:p>
    <w:p w:rsidR="00EF1F2C" w:rsidRDefault="00EF1F2C" w:rsidP="00550B86">
      <w:pPr>
        <w:pStyle w:val="Heading2"/>
        <w:numPr>
          <w:ilvl w:val="0"/>
          <w:numId w:val="0"/>
        </w:numPr>
        <w:rPr>
          <w:lang w:val="en-US"/>
        </w:rPr>
      </w:pPr>
      <w:r>
        <w:rPr>
          <w:lang w:val="en-US"/>
        </w:rPr>
        <w:t>2.1 LLS for synchronization performance</w:t>
      </w:r>
    </w:p>
    <w:p w:rsidR="00D927A5" w:rsidRPr="00550B86" w:rsidRDefault="00EF1F2C" w:rsidP="00550B86">
      <w:pPr>
        <w:spacing w:after="120"/>
        <w:jc w:val="both"/>
        <w:rPr>
          <w:rFonts w:eastAsia="PMingLiU"/>
          <w:sz w:val="22"/>
          <w:szCs w:val="22"/>
          <w:lang w:eastAsia="zh-TW"/>
        </w:rPr>
      </w:pPr>
      <w:r w:rsidRPr="00550B86">
        <w:rPr>
          <w:rFonts w:eastAsia="PMingLiU"/>
          <w:sz w:val="22"/>
          <w:szCs w:val="22"/>
          <w:lang w:eastAsia="zh-TW"/>
        </w:rPr>
        <w:t>In our accompany contribution [8]</w:t>
      </w:r>
      <w:r w:rsidRPr="00701296">
        <w:rPr>
          <w:rFonts w:eastAsia="PMingLiU"/>
          <w:sz w:val="22"/>
          <w:szCs w:val="22"/>
          <w:lang w:eastAsia="zh-TW"/>
        </w:rPr>
        <w:t xml:space="preserve">, </w:t>
      </w:r>
      <w:r w:rsidRPr="00550B86">
        <w:rPr>
          <w:rFonts w:eastAsia="PMingLiU"/>
          <w:sz w:val="22"/>
          <w:szCs w:val="22"/>
          <w:lang w:eastAsia="zh-TW"/>
        </w:rPr>
        <w:t>the necessity of studying the synchronization performance using NR Rel-15 synchronization framework</w:t>
      </w:r>
      <w:r>
        <w:rPr>
          <w:rFonts w:eastAsia="PMingLiU"/>
          <w:sz w:val="22"/>
          <w:szCs w:val="22"/>
          <w:lang w:eastAsia="zh-TW"/>
        </w:rPr>
        <w:t xml:space="preserve"> is discussed</w:t>
      </w:r>
      <w:r w:rsidRPr="00550B86">
        <w:rPr>
          <w:rFonts w:eastAsia="PMingLiU"/>
          <w:sz w:val="22"/>
          <w:szCs w:val="22"/>
          <w:lang w:eastAsia="zh-TW"/>
        </w:rPr>
        <w:t xml:space="preserve">, including the </w:t>
      </w:r>
      <w:r>
        <w:rPr>
          <w:rFonts w:eastAsia="PMingLiU"/>
          <w:sz w:val="22"/>
          <w:szCs w:val="22"/>
          <w:lang w:eastAsia="zh-TW"/>
        </w:rPr>
        <w:t xml:space="preserve">synchronization </w:t>
      </w:r>
      <w:r w:rsidRPr="00550B86">
        <w:rPr>
          <w:rFonts w:eastAsia="PMingLiU"/>
          <w:sz w:val="22"/>
          <w:szCs w:val="22"/>
          <w:lang w:eastAsia="zh-TW"/>
        </w:rPr>
        <w:t xml:space="preserve">procedure and </w:t>
      </w:r>
      <w:r>
        <w:rPr>
          <w:rFonts w:eastAsia="PMingLiU"/>
          <w:sz w:val="22"/>
          <w:szCs w:val="22"/>
          <w:lang w:eastAsia="zh-TW"/>
        </w:rPr>
        <w:t xml:space="preserve">physical layer signals/channels e.g. </w:t>
      </w:r>
      <w:r w:rsidRPr="00550B86">
        <w:rPr>
          <w:rFonts w:eastAsia="PMingLiU"/>
          <w:sz w:val="22"/>
          <w:szCs w:val="22"/>
          <w:lang w:eastAsia="zh-TW"/>
        </w:rPr>
        <w:t xml:space="preserve">SS/PBCH blocks. </w:t>
      </w:r>
    </w:p>
    <w:p w:rsidR="00EF1F2C" w:rsidRDefault="00EF1F2C" w:rsidP="00550B86">
      <w:pPr>
        <w:pStyle w:val="BodyText"/>
        <w:spacing w:after="0"/>
        <w:rPr>
          <w:rFonts w:eastAsia="SimSun"/>
          <w:color w:val="auto"/>
          <w:sz w:val="22"/>
          <w:szCs w:val="22"/>
          <w:lang w:val="en-US" w:eastAsia="zh-CN"/>
        </w:rPr>
      </w:pPr>
      <w:r>
        <w:rPr>
          <w:rFonts w:eastAsia="SimSun"/>
          <w:color w:val="auto"/>
          <w:sz w:val="22"/>
          <w:szCs w:val="22"/>
          <w:lang w:val="en-US" w:eastAsia="zh-CN"/>
        </w:rPr>
        <w:t xml:space="preserve">In this contribution, a discussion on the evaluation assumptions for link-level simulation on synchronization performance is made, and the purpose of this discussion is to trigger the coordination work on the evaluation effort in the study item phase. </w:t>
      </w:r>
      <w:r w:rsidR="00663EC0">
        <w:rPr>
          <w:rFonts w:eastAsia="SimSun"/>
          <w:color w:val="auto"/>
          <w:sz w:val="22"/>
          <w:szCs w:val="22"/>
          <w:lang w:val="en-US" w:eastAsia="zh-CN"/>
        </w:rPr>
        <w:t>The following table</w:t>
      </w:r>
      <w:r w:rsidR="0068619F">
        <w:rPr>
          <w:rFonts w:eastAsia="SimSun"/>
          <w:color w:val="auto"/>
          <w:sz w:val="22"/>
          <w:szCs w:val="22"/>
          <w:lang w:val="en-US" w:eastAsia="zh-CN"/>
        </w:rPr>
        <w:t>, similar to the one utilized for NR Rel-15 evaluation,</w:t>
      </w:r>
      <w:r w:rsidR="00663EC0">
        <w:rPr>
          <w:rFonts w:eastAsia="SimSun"/>
          <w:color w:val="auto"/>
          <w:sz w:val="22"/>
          <w:szCs w:val="22"/>
          <w:lang w:val="en-US" w:eastAsia="zh-CN"/>
        </w:rPr>
        <w:t xml:space="preserve"> can be used as a starting point for determining </w:t>
      </w:r>
      <w:r w:rsidR="0068619F">
        <w:rPr>
          <w:rFonts w:eastAsia="SimSun"/>
          <w:color w:val="auto"/>
          <w:sz w:val="22"/>
          <w:szCs w:val="22"/>
          <w:lang w:val="en-US" w:eastAsia="zh-CN"/>
        </w:rPr>
        <w:t xml:space="preserve">the set of parameters for link-level simulation. </w:t>
      </w:r>
    </w:p>
    <w:p w:rsidR="0068619F" w:rsidRDefault="0068619F" w:rsidP="00550B86">
      <w:pPr>
        <w:pStyle w:val="BodyText"/>
        <w:spacing w:after="0"/>
        <w:rPr>
          <w:rFonts w:eastAsia="SimSun"/>
          <w:color w:val="auto"/>
          <w:sz w:val="22"/>
          <w:szCs w:val="22"/>
          <w:lang w:val="en-US" w:eastAsia="zh-CN"/>
        </w:rPr>
      </w:pPr>
    </w:p>
    <w:p w:rsidR="0068619F" w:rsidRPr="00550B86" w:rsidRDefault="0068619F" w:rsidP="00550B86">
      <w:pPr>
        <w:pStyle w:val="BodyText"/>
        <w:spacing w:after="0"/>
        <w:rPr>
          <w:rFonts w:eastAsia="SimSun"/>
          <w:b/>
          <w:color w:val="auto"/>
          <w:sz w:val="22"/>
          <w:szCs w:val="22"/>
          <w:lang w:val="en-US" w:eastAsia="zh-CN"/>
        </w:rPr>
      </w:pPr>
      <w:r w:rsidRPr="00550B86">
        <w:rPr>
          <w:rFonts w:eastAsia="SimSun"/>
          <w:b/>
          <w:color w:val="auto"/>
          <w:sz w:val="22"/>
          <w:szCs w:val="22"/>
          <w:lang w:val="en-US" w:eastAsia="zh-CN"/>
        </w:rPr>
        <w:t xml:space="preserve">Proposal 1: Use the following table as a starting point for link-level </w:t>
      </w:r>
      <w:r>
        <w:rPr>
          <w:rFonts w:eastAsia="SimSun"/>
          <w:b/>
          <w:color w:val="auto"/>
          <w:sz w:val="22"/>
          <w:szCs w:val="22"/>
          <w:lang w:val="en-US" w:eastAsia="zh-CN"/>
        </w:rPr>
        <w:t xml:space="preserve">simulation </w:t>
      </w:r>
      <w:r w:rsidRPr="00550B86">
        <w:rPr>
          <w:rFonts w:eastAsia="SimSun"/>
          <w:b/>
          <w:color w:val="auto"/>
          <w:sz w:val="22"/>
          <w:szCs w:val="22"/>
          <w:lang w:val="en-US" w:eastAsia="zh-CN"/>
        </w:rPr>
        <w:t xml:space="preserve">evaluation for synchronization performance. </w:t>
      </w:r>
    </w:p>
    <w:p w:rsidR="00663EC0" w:rsidRDefault="00663EC0" w:rsidP="00550B86">
      <w:pPr>
        <w:pStyle w:val="BodyText"/>
        <w:spacing w:after="0"/>
        <w:rPr>
          <w:rFonts w:eastAsia="SimSun"/>
          <w:color w:val="auto"/>
          <w:sz w:val="22"/>
          <w:szCs w:val="22"/>
          <w:lang w:val="en-US" w:eastAsia="zh-CN"/>
        </w:rPr>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663EC0" w:rsidRPr="00653AA8" w:rsidTr="000E17A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663EC0" w:rsidRPr="00653AA8" w:rsidRDefault="00663EC0" w:rsidP="000E17AB">
            <w:pPr>
              <w:ind w:firstLineChars="193" w:firstLine="386"/>
              <w:jc w:val="both"/>
              <w:rPr>
                <w:sz w:val="20"/>
                <w:szCs w:val="20"/>
              </w:rPr>
            </w:pPr>
            <w:r w:rsidRPr="00653AA8">
              <w:rPr>
                <w:bCs/>
                <w:sz w:val="20"/>
                <w:szCs w:val="20"/>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663EC0" w:rsidRPr="00653AA8" w:rsidRDefault="00663EC0" w:rsidP="000E17AB">
            <w:pPr>
              <w:ind w:firstLineChars="193" w:firstLine="386"/>
              <w:jc w:val="both"/>
              <w:rPr>
                <w:sz w:val="20"/>
                <w:szCs w:val="20"/>
              </w:rPr>
            </w:pPr>
            <w:r>
              <w:rPr>
                <w:bCs/>
                <w:sz w:val="20"/>
                <w:szCs w:val="20"/>
              </w:rPr>
              <w:t>FR1</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663EC0" w:rsidRPr="00653AA8" w:rsidRDefault="00663EC0" w:rsidP="000E17AB">
            <w:pPr>
              <w:ind w:firstLineChars="193" w:firstLine="386"/>
              <w:jc w:val="both"/>
              <w:rPr>
                <w:sz w:val="20"/>
                <w:szCs w:val="20"/>
              </w:rPr>
            </w:pPr>
            <w:r>
              <w:rPr>
                <w:bCs/>
                <w:sz w:val="20"/>
                <w:szCs w:val="20"/>
              </w:rPr>
              <w:t>FR2</w:t>
            </w:r>
          </w:p>
        </w:tc>
      </w:tr>
      <w:tr w:rsidR="00663EC0" w:rsidRPr="00653AA8" w:rsidTr="000E17A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663EC0" w:rsidP="000E17AB">
            <w:pPr>
              <w:jc w:val="both"/>
              <w:rPr>
                <w:sz w:val="20"/>
                <w:szCs w:val="20"/>
              </w:rPr>
            </w:pPr>
            <w:r w:rsidRPr="00653AA8">
              <w:rPr>
                <w:sz w:val="20"/>
                <w:szCs w:val="20"/>
              </w:rPr>
              <w:lastRenderedPageBreak/>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68619F" w:rsidP="000E17AB">
            <w:pPr>
              <w:jc w:val="both"/>
              <w:rPr>
                <w:sz w:val="20"/>
                <w:szCs w:val="20"/>
              </w:rPr>
            </w:pPr>
            <w:r>
              <w:rPr>
                <w:sz w:val="20"/>
                <w:szCs w:val="20"/>
              </w:rPr>
              <w:t>2</w:t>
            </w:r>
            <w:r w:rsidR="00663EC0" w:rsidRPr="00653AA8">
              <w:rPr>
                <w:sz w:val="20"/>
                <w:szCs w:val="20"/>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68619F" w:rsidP="00550B86">
            <w:pPr>
              <w:jc w:val="both"/>
              <w:rPr>
                <w:sz w:val="20"/>
                <w:szCs w:val="20"/>
              </w:rPr>
            </w:pPr>
            <w:r>
              <w:rPr>
                <w:sz w:val="20"/>
                <w:szCs w:val="20"/>
              </w:rPr>
              <w:t>2</w:t>
            </w:r>
            <w:r w:rsidR="00663EC0" w:rsidRPr="00653AA8">
              <w:rPr>
                <w:sz w:val="20"/>
                <w:szCs w:val="20"/>
              </w:rPr>
              <w:t>0 GHz</w:t>
            </w:r>
          </w:p>
        </w:tc>
      </w:tr>
      <w:tr w:rsidR="00663EC0" w:rsidRPr="00653AA8" w:rsidTr="000E17A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663EC0" w:rsidP="000E17AB">
            <w:pPr>
              <w:jc w:val="both"/>
              <w:rPr>
                <w:sz w:val="20"/>
                <w:szCs w:val="20"/>
              </w:rPr>
            </w:pPr>
            <w:r w:rsidRPr="00653AA8">
              <w:rPr>
                <w:sz w:val="20"/>
                <w:szCs w:val="20"/>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663EC0" w:rsidP="000E17AB">
            <w:pPr>
              <w:jc w:val="both"/>
              <w:rPr>
                <w:sz w:val="20"/>
                <w:szCs w:val="20"/>
              </w:rPr>
            </w:pPr>
            <w:r>
              <w:rPr>
                <w:sz w:val="20"/>
                <w:szCs w:val="20"/>
              </w:rPr>
              <w:t>As in TR 38.811</w:t>
            </w:r>
            <w:r w:rsidRPr="00653AA8">
              <w:rPr>
                <w:sz w:val="20"/>
                <w:szCs w:val="20"/>
              </w:rPr>
              <w:t xml:space="preserve"> </w:t>
            </w:r>
            <w:r w:rsidR="0068619F">
              <w:rPr>
                <w:sz w:val="20"/>
                <w:szCs w:val="20"/>
              </w:rPr>
              <w:t>[3]</w:t>
            </w:r>
          </w:p>
        </w:tc>
      </w:tr>
      <w:tr w:rsidR="00663EC0" w:rsidRPr="00653AA8" w:rsidTr="000E17A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701296">
            <w:pPr>
              <w:jc w:val="both"/>
              <w:rPr>
                <w:sz w:val="20"/>
                <w:szCs w:val="20"/>
              </w:rPr>
            </w:pPr>
            <w:r w:rsidRPr="00653AA8">
              <w:rPr>
                <w:sz w:val="20"/>
                <w:szCs w:val="20"/>
              </w:rPr>
              <w:t>15</w:t>
            </w:r>
            <w:r w:rsidR="0068619F">
              <w:rPr>
                <w:sz w:val="20"/>
                <w:szCs w:val="20"/>
              </w:rPr>
              <w:t xml:space="preserve"> </w:t>
            </w:r>
            <w:r w:rsidRPr="00653AA8">
              <w:rPr>
                <w:sz w:val="20"/>
                <w:szCs w:val="20"/>
              </w:rPr>
              <w:t>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550B86">
            <w:pPr>
              <w:jc w:val="both"/>
              <w:rPr>
                <w:sz w:val="20"/>
                <w:szCs w:val="20"/>
              </w:rPr>
            </w:pPr>
            <w:r w:rsidRPr="00653AA8">
              <w:rPr>
                <w:sz w:val="20"/>
                <w:szCs w:val="20"/>
              </w:rPr>
              <w:t>120 kHz</w:t>
            </w:r>
          </w:p>
        </w:tc>
      </w:tr>
      <w:tr w:rsidR="00663EC0" w:rsidRPr="00653AA8" w:rsidTr="000E17A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&gt; -6 dB</w:t>
            </w:r>
          </w:p>
        </w:tc>
      </w:tr>
      <w:tr w:rsidR="0068619F" w:rsidRPr="00653AA8" w:rsidTr="000E17A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Pr>
                <w:sz w:val="20"/>
                <w:szCs w:val="20"/>
              </w:rPr>
              <w:t>Number of Antenna</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Pr>
                <w:sz w:val="20"/>
                <w:szCs w:val="20"/>
              </w:rPr>
              <w:t>1TX, 1RX</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Pr>
                <w:sz w:val="20"/>
                <w:szCs w:val="20"/>
              </w:rPr>
              <w:t>1TX, 1RX</w:t>
            </w:r>
          </w:p>
        </w:tc>
      </w:tr>
      <w:tr w:rsidR="00663EC0" w:rsidRPr="00653AA8" w:rsidTr="00550B8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68619F" w:rsidP="000E17AB">
            <w:pPr>
              <w:jc w:val="both"/>
              <w:rPr>
                <w:sz w:val="20"/>
                <w:szCs w:val="20"/>
              </w:rPr>
            </w:pPr>
            <w:r>
              <w:rPr>
                <w:bCs/>
                <w:sz w:val="20"/>
                <w:szCs w:val="20"/>
              </w:rPr>
              <w:t xml:space="preserve">Moving </w:t>
            </w:r>
            <w:r w:rsidR="00663EC0" w:rsidRPr="00653AA8">
              <w:rPr>
                <w:bCs/>
                <w:sz w:val="20"/>
                <w:szCs w:val="20"/>
              </w:rPr>
              <w:t>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63EC0" w:rsidRPr="00653AA8" w:rsidRDefault="00701296" w:rsidP="000E17AB">
            <w:pPr>
              <w:jc w:val="both"/>
              <w:rPr>
                <w:sz w:val="20"/>
                <w:szCs w:val="20"/>
              </w:rPr>
            </w:pPr>
            <w:r>
              <w:rPr>
                <w:bCs/>
                <w:sz w:val="20"/>
                <w:szCs w:val="20"/>
              </w:rPr>
              <w:t xml:space="preserve">GEO: 0km/s, LEO: </w:t>
            </w:r>
            <w:r w:rsidR="0068619F">
              <w:rPr>
                <w:bCs/>
                <w:sz w:val="20"/>
                <w:szCs w:val="20"/>
              </w:rPr>
              <w:t>8 km/s</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701296" w:rsidP="000E17AB">
            <w:pPr>
              <w:jc w:val="both"/>
              <w:rPr>
                <w:sz w:val="20"/>
                <w:szCs w:val="20"/>
              </w:rPr>
            </w:pPr>
            <w:r>
              <w:rPr>
                <w:bCs/>
                <w:sz w:val="20"/>
                <w:szCs w:val="20"/>
              </w:rPr>
              <w:t>GEO: 0km/s, LEO: 8 km/s</w:t>
            </w:r>
          </w:p>
        </w:tc>
      </w:tr>
      <w:tr w:rsidR="00663EC0" w:rsidRPr="00653AA8" w:rsidTr="00550B86">
        <w:trPr>
          <w:trHeight w:val="31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bCs/>
                <w:sz w:val="20"/>
                <w:szCs w:val="20"/>
              </w:rPr>
            </w:pPr>
            <w:r w:rsidRPr="00653AA8">
              <w:rPr>
                <w:bCs/>
                <w:sz w:val="20"/>
                <w:szCs w:val="20"/>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Scenario 1: no interference</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Scenario 1: no interference</w:t>
            </w:r>
          </w:p>
        </w:tc>
      </w:tr>
      <w:tr w:rsidR="00663EC0" w:rsidRPr="00653AA8" w:rsidTr="000E17AB">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jc w:val="both"/>
              <w:rPr>
                <w:sz w:val="20"/>
                <w:szCs w:val="20"/>
              </w:rPr>
            </w:pPr>
            <w:r w:rsidRPr="00653AA8">
              <w:rPr>
                <w:sz w:val="20"/>
                <w:szCs w:val="20"/>
              </w:rPr>
              <w:t>Initial Frequency Offset</w:t>
            </w:r>
          </w:p>
          <w:p w:rsidR="00663EC0" w:rsidRPr="00653AA8" w:rsidRDefault="00663EC0" w:rsidP="000E17AB">
            <w:pPr>
              <w:jc w:val="both"/>
              <w:rPr>
                <w:sz w:val="20"/>
                <w:szCs w:val="20"/>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63EC0" w:rsidRPr="00653AA8" w:rsidRDefault="00663EC0" w:rsidP="000E17AB">
            <w:pPr>
              <w:ind w:firstLineChars="193" w:firstLine="386"/>
              <w:jc w:val="both"/>
              <w:rPr>
                <w:sz w:val="20"/>
                <w:szCs w:val="20"/>
              </w:rPr>
            </w:pPr>
            <w:r w:rsidRPr="00653AA8">
              <w:rPr>
                <w:sz w:val="20"/>
                <w:szCs w:val="20"/>
              </w:rPr>
              <w:t>TX: Uniform within [-</w:t>
            </w:r>
            <w:r w:rsidR="0068619F">
              <w:rPr>
                <w:sz w:val="20"/>
                <w:szCs w:val="20"/>
              </w:rPr>
              <w:t>0.05</w:t>
            </w:r>
            <w:r w:rsidRPr="00653AA8">
              <w:rPr>
                <w:sz w:val="20"/>
                <w:szCs w:val="20"/>
              </w:rPr>
              <w:t xml:space="preserve">, </w:t>
            </w:r>
            <w:r w:rsidR="0068619F">
              <w:rPr>
                <w:sz w:val="20"/>
                <w:szCs w:val="20"/>
              </w:rPr>
              <w:t>0.05</w:t>
            </w:r>
            <w:r w:rsidRPr="00653AA8">
              <w:rPr>
                <w:sz w:val="20"/>
                <w:szCs w:val="20"/>
              </w:rPr>
              <w:t xml:space="preserve">] ppm </w:t>
            </w:r>
          </w:p>
          <w:p w:rsidR="00663EC0" w:rsidRPr="00653AA8" w:rsidRDefault="00663EC0" w:rsidP="00701296">
            <w:pPr>
              <w:ind w:firstLineChars="193" w:firstLine="386"/>
              <w:jc w:val="both"/>
              <w:rPr>
                <w:sz w:val="20"/>
                <w:szCs w:val="20"/>
              </w:rPr>
            </w:pPr>
            <w:r w:rsidRPr="00653AA8">
              <w:rPr>
                <w:sz w:val="20"/>
                <w:szCs w:val="20"/>
              </w:rPr>
              <w:t xml:space="preserve">RX: Uniform within [-5, 5] ppm </w:t>
            </w:r>
          </w:p>
        </w:tc>
      </w:tr>
    </w:tbl>
    <w:p w:rsidR="00EF1F2C" w:rsidRDefault="00D927A5" w:rsidP="00EF1F2C">
      <w:pPr>
        <w:pStyle w:val="BodyText"/>
        <w:pBdr>
          <w:bottom w:val="single" w:sz="12" w:space="1" w:color="auto"/>
        </w:pBdr>
        <w:rPr>
          <w:rFonts w:eastAsia="SimSun"/>
          <w:color w:val="auto"/>
          <w:lang w:val="en-US" w:eastAsia="zh-CN"/>
        </w:rPr>
      </w:pPr>
      <w:r>
        <w:rPr>
          <w:rFonts w:ascii="Arial" w:eastAsia="SimSun" w:hAnsi="Arial" w:cs="Arial"/>
          <w:color w:val="auto"/>
          <w:sz w:val="32"/>
          <w:szCs w:val="32"/>
          <w:lang w:val="en-US" w:eastAsia="zh-CN"/>
        </w:rPr>
        <w:t xml:space="preserve"> </w:t>
      </w:r>
    </w:p>
    <w:p w:rsidR="00D927A5" w:rsidRDefault="00D927A5" w:rsidP="00615889">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Discussion for system-level simulation</w:t>
      </w:r>
    </w:p>
    <w:p w:rsidR="00A94A04" w:rsidRDefault="00923293" w:rsidP="00D927A5">
      <w:pPr>
        <w:pStyle w:val="Heading2"/>
        <w:numPr>
          <w:ilvl w:val="1"/>
          <w:numId w:val="39"/>
        </w:numPr>
        <w:rPr>
          <w:lang w:val="en-US"/>
        </w:rPr>
      </w:pPr>
      <w:r>
        <w:rPr>
          <w:lang w:val="en-US"/>
        </w:rPr>
        <w:t>Overall d</w:t>
      </w:r>
      <w:r w:rsidR="001C4578">
        <w:rPr>
          <w:lang w:val="en-US"/>
        </w:rPr>
        <w:t>iscussions</w:t>
      </w:r>
    </w:p>
    <w:p w:rsidR="00965D42" w:rsidRDefault="00F243E1" w:rsidP="00EE0CB8">
      <w:pPr>
        <w:pStyle w:val="BodyText"/>
        <w:spacing w:after="0"/>
        <w:rPr>
          <w:rFonts w:eastAsia="SimSun"/>
          <w:color w:val="auto"/>
          <w:sz w:val="22"/>
          <w:szCs w:val="22"/>
          <w:lang w:val="en-US" w:eastAsia="zh-CN"/>
        </w:rPr>
      </w:pPr>
      <w:r>
        <w:rPr>
          <w:rFonts w:eastAsia="SimSun"/>
          <w:color w:val="auto"/>
          <w:sz w:val="22"/>
          <w:szCs w:val="22"/>
          <w:lang w:val="en-US" w:eastAsia="zh-CN"/>
        </w:rPr>
        <w:t xml:space="preserve">To confine the efforts on performance evaluation, </w:t>
      </w:r>
      <w:r w:rsidR="00260F4E">
        <w:rPr>
          <w:rFonts w:eastAsia="SimSun"/>
          <w:color w:val="auto"/>
          <w:sz w:val="22"/>
          <w:szCs w:val="22"/>
          <w:lang w:val="en-US" w:eastAsia="zh-CN"/>
        </w:rPr>
        <w:t>RAN1 should</w:t>
      </w:r>
      <w:r w:rsidR="005A6DD7">
        <w:rPr>
          <w:rFonts w:eastAsia="SimSun"/>
          <w:color w:val="auto"/>
          <w:sz w:val="22"/>
          <w:szCs w:val="22"/>
          <w:lang w:val="en-US" w:eastAsia="zh-CN"/>
        </w:rPr>
        <w:t xml:space="preserve"> only</w:t>
      </w:r>
      <w:r w:rsidR="00260F4E">
        <w:rPr>
          <w:rFonts w:eastAsia="SimSun"/>
          <w:color w:val="auto"/>
          <w:sz w:val="22"/>
          <w:szCs w:val="22"/>
          <w:lang w:val="en-US" w:eastAsia="zh-CN"/>
        </w:rPr>
        <w:t xml:space="preserve"> consider a small number of essential and prioritized scenarios, with a limited set of parameters</w:t>
      </w:r>
      <w:r w:rsidR="001639A5" w:rsidRPr="00EE0CB8">
        <w:rPr>
          <w:rFonts w:eastAsia="SimSun"/>
          <w:color w:val="auto"/>
          <w:sz w:val="22"/>
          <w:szCs w:val="22"/>
          <w:lang w:val="en-US" w:eastAsia="zh-CN"/>
        </w:rPr>
        <w:t>.</w:t>
      </w:r>
      <w:r w:rsidR="000C40F1">
        <w:rPr>
          <w:rFonts w:eastAsia="SimSun"/>
          <w:color w:val="auto"/>
          <w:sz w:val="22"/>
          <w:szCs w:val="22"/>
          <w:lang w:val="en-US" w:eastAsia="zh-CN"/>
        </w:rPr>
        <w:t xml:space="preserve"> For a complex system like NTN, </w:t>
      </w:r>
      <w:r w:rsidR="00FF7D93">
        <w:rPr>
          <w:rFonts w:eastAsia="SimSun"/>
          <w:color w:val="auto"/>
          <w:sz w:val="22"/>
          <w:szCs w:val="22"/>
          <w:lang w:val="en-US" w:eastAsia="zh-CN"/>
        </w:rPr>
        <w:t>scenarios</w:t>
      </w:r>
      <w:r w:rsidR="00F96112">
        <w:rPr>
          <w:rFonts w:eastAsia="SimSun"/>
          <w:color w:val="auto"/>
          <w:sz w:val="22"/>
          <w:szCs w:val="22"/>
          <w:lang w:val="en-US" w:eastAsia="zh-CN"/>
        </w:rPr>
        <w:t>, frequency bands,</w:t>
      </w:r>
      <w:r w:rsidR="00FF7D93">
        <w:rPr>
          <w:rFonts w:eastAsia="SimSun"/>
          <w:color w:val="auto"/>
          <w:sz w:val="22"/>
          <w:szCs w:val="22"/>
          <w:lang w:val="en-US" w:eastAsia="zh-CN"/>
        </w:rPr>
        <w:t xml:space="preserve"> and parameter options construct a massive number of simulation cases. </w:t>
      </w:r>
      <w:r w:rsidR="00A3512D">
        <w:rPr>
          <w:rFonts w:eastAsia="SimSun"/>
          <w:color w:val="auto"/>
          <w:sz w:val="22"/>
          <w:szCs w:val="22"/>
          <w:lang w:val="en-US" w:eastAsia="zh-CN"/>
        </w:rPr>
        <w:t xml:space="preserve">Elevation angle values, for instance, have nine difference options, which can be found in [3]. </w:t>
      </w:r>
      <w:r w:rsidR="00015F04">
        <w:rPr>
          <w:rFonts w:eastAsia="SimSun"/>
          <w:color w:val="auto"/>
          <w:sz w:val="22"/>
          <w:szCs w:val="22"/>
          <w:lang w:val="en-US" w:eastAsia="zh-CN"/>
        </w:rPr>
        <w:t xml:space="preserve">Each elevation angle value corresponds to a unique set of parameters for each scenario. </w:t>
      </w:r>
      <w:r w:rsidR="002F7196">
        <w:rPr>
          <w:rFonts w:eastAsia="SimSun"/>
          <w:color w:val="auto"/>
          <w:sz w:val="22"/>
          <w:szCs w:val="22"/>
          <w:lang w:val="en-US" w:eastAsia="zh-CN"/>
        </w:rPr>
        <w:t xml:space="preserve">This highly complicates the performance comparison process. </w:t>
      </w:r>
      <w:r w:rsidR="002D3249">
        <w:rPr>
          <w:rFonts w:eastAsia="SimSun"/>
          <w:color w:val="auto"/>
          <w:sz w:val="22"/>
          <w:szCs w:val="22"/>
          <w:lang w:val="en-US" w:eastAsia="zh-CN"/>
        </w:rPr>
        <w:t xml:space="preserve">As a result, it </w:t>
      </w:r>
      <w:r w:rsidR="00865CF7">
        <w:rPr>
          <w:rFonts w:eastAsia="SimSun"/>
          <w:color w:val="auto"/>
          <w:sz w:val="22"/>
          <w:szCs w:val="22"/>
          <w:lang w:val="en-US" w:eastAsia="zh-CN"/>
        </w:rPr>
        <w:t xml:space="preserve">is important to further reduce the number of </w:t>
      </w:r>
      <w:r w:rsidR="008E1C92">
        <w:rPr>
          <w:rFonts w:eastAsia="SimSun"/>
          <w:color w:val="auto"/>
          <w:sz w:val="22"/>
          <w:szCs w:val="22"/>
          <w:lang w:val="en-US" w:eastAsia="zh-CN"/>
        </w:rPr>
        <w:t>simulation cases by considering a typical set of scenarios and parameters.</w:t>
      </w:r>
    </w:p>
    <w:p w:rsidR="00002185" w:rsidRDefault="00002185" w:rsidP="00EE0CB8">
      <w:pPr>
        <w:pStyle w:val="BodyText"/>
        <w:spacing w:after="0"/>
        <w:rPr>
          <w:rFonts w:eastAsia="SimSun"/>
          <w:color w:val="auto"/>
          <w:sz w:val="22"/>
          <w:szCs w:val="22"/>
          <w:lang w:val="en-US" w:eastAsia="zh-CN"/>
        </w:rPr>
      </w:pPr>
    </w:p>
    <w:p w:rsidR="00002185" w:rsidRPr="004450FC" w:rsidRDefault="00002185" w:rsidP="00B071F3">
      <w:pPr>
        <w:pStyle w:val="BodyText"/>
        <w:spacing w:after="0"/>
        <w:rPr>
          <w:rFonts w:eastAsia="SimSun"/>
          <w:b/>
          <w:color w:val="auto"/>
          <w:sz w:val="22"/>
          <w:szCs w:val="22"/>
          <w:lang w:val="en-US" w:eastAsia="zh-CN"/>
        </w:rPr>
      </w:pPr>
      <w:bookmarkStart w:id="2" w:name="_Ref4415490"/>
      <w:r w:rsidRPr="004450FC">
        <w:rPr>
          <w:rFonts w:eastAsia="SimSun"/>
          <w:b/>
          <w:color w:val="auto"/>
          <w:sz w:val="22"/>
          <w:szCs w:val="22"/>
          <w:lang w:val="en-US" w:eastAsia="zh-CN"/>
        </w:rPr>
        <w:t xml:space="preserve">Proposal </w:t>
      </w:r>
      <w:r w:rsidR="0068619F">
        <w:rPr>
          <w:rFonts w:eastAsia="SimSun"/>
          <w:b/>
          <w:color w:val="auto"/>
          <w:sz w:val="22"/>
          <w:szCs w:val="22"/>
          <w:lang w:val="en-US" w:eastAsia="zh-CN"/>
        </w:rPr>
        <w:t>2</w:t>
      </w:r>
      <w:r w:rsidRPr="004450FC">
        <w:rPr>
          <w:rFonts w:eastAsia="SimSun"/>
          <w:b/>
          <w:color w:val="auto"/>
          <w:sz w:val="22"/>
          <w:szCs w:val="22"/>
          <w:lang w:val="en-US" w:eastAsia="zh-CN"/>
        </w:rPr>
        <w:t>:</w:t>
      </w:r>
      <w:r w:rsidR="00765346" w:rsidRPr="004450FC">
        <w:rPr>
          <w:rFonts w:eastAsia="SimSun"/>
          <w:b/>
          <w:color w:val="auto"/>
          <w:sz w:val="22"/>
          <w:szCs w:val="22"/>
          <w:lang w:val="en-US" w:eastAsia="zh-CN"/>
        </w:rPr>
        <w:t xml:space="preserve"> </w:t>
      </w:r>
      <w:r w:rsidR="002D6A49" w:rsidRPr="004450FC">
        <w:rPr>
          <w:rFonts w:eastAsia="SimSun"/>
          <w:b/>
          <w:color w:val="auto"/>
          <w:sz w:val="22"/>
          <w:szCs w:val="22"/>
          <w:lang w:val="en-US" w:eastAsia="zh-CN"/>
        </w:rPr>
        <w:t>R</w:t>
      </w:r>
      <w:r w:rsidR="00E97F48" w:rsidRPr="004450FC">
        <w:rPr>
          <w:rFonts w:eastAsia="SimSun"/>
          <w:b/>
          <w:color w:val="auto"/>
          <w:sz w:val="22"/>
          <w:szCs w:val="22"/>
          <w:lang w:val="en-US" w:eastAsia="zh-CN"/>
        </w:rPr>
        <w:t>educe the number of simulation cases by considering a typical set of scenarios and parameters</w:t>
      </w:r>
      <w:r w:rsidR="00F619BB" w:rsidRPr="004450FC">
        <w:rPr>
          <w:rFonts w:eastAsia="SimSun"/>
          <w:b/>
          <w:color w:val="auto"/>
          <w:sz w:val="22"/>
          <w:szCs w:val="22"/>
          <w:lang w:val="en-US" w:eastAsia="zh-CN"/>
        </w:rPr>
        <w:t>.</w:t>
      </w:r>
      <w:bookmarkEnd w:id="2"/>
    </w:p>
    <w:p w:rsidR="00D9451B" w:rsidRDefault="00D9451B" w:rsidP="00D9451B">
      <w:pPr>
        <w:pStyle w:val="BodyText"/>
        <w:pBdr>
          <w:bottom w:val="single" w:sz="12" w:space="1" w:color="auto"/>
        </w:pBdr>
        <w:rPr>
          <w:b/>
        </w:rPr>
      </w:pPr>
    </w:p>
    <w:p w:rsidR="00D9451B" w:rsidRPr="00C71CEF" w:rsidRDefault="00701296" w:rsidP="00D927A5">
      <w:pPr>
        <w:pStyle w:val="Heading2"/>
        <w:numPr>
          <w:ilvl w:val="1"/>
          <w:numId w:val="39"/>
        </w:numPr>
        <w:rPr>
          <w:lang w:val="en-US"/>
        </w:rPr>
      </w:pPr>
      <w:r>
        <w:rPr>
          <w:lang w:val="en-US"/>
        </w:rPr>
        <w:t xml:space="preserve"> </w:t>
      </w:r>
      <w:r w:rsidR="00BF2AFE">
        <w:rPr>
          <w:lang w:val="en-US"/>
        </w:rPr>
        <w:t>Metrics</w:t>
      </w:r>
      <w:r w:rsidR="0019080B">
        <w:rPr>
          <w:lang w:val="en-US"/>
        </w:rPr>
        <w:t xml:space="preserve"> </w:t>
      </w:r>
      <w:r w:rsidR="0032183A">
        <w:rPr>
          <w:lang w:val="en-US"/>
        </w:rPr>
        <w:t>to evaluate</w:t>
      </w:r>
    </w:p>
    <w:p w:rsidR="00D73055" w:rsidRPr="005C5582" w:rsidRDefault="00CA7D4C" w:rsidP="00C13639">
      <w:pPr>
        <w:jc w:val="both"/>
        <w:rPr>
          <w:sz w:val="22"/>
          <w:szCs w:val="22"/>
        </w:rPr>
      </w:pPr>
      <w:bookmarkStart w:id="3" w:name="_Ref520971576"/>
      <w:r w:rsidRPr="005C5582">
        <w:rPr>
          <w:sz w:val="22"/>
          <w:szCs w:val="22"/>
        </w:rPr>
        <w:t xml:space="preserve">Metrics </w:t>
      </w:r>
      <w:r w:rsidR="0032183A" w:rsidRPr="005C5582">
        <w:rPr>
          <w:sz w:val="22"/>
          <w:szCs w:val="22"/>
        </w:rPr>
        <w:t>to evaluate</w:t>
      </w:r>
      <w:r w:rsidR="003F1DEC" w:rsidRPr="005C5582">
        <w:rPr>
          <w:sz w:val="22"/>
          <w:szCs w:val="22"/>
        </w:rPr>
        <w:t xml:space="preserve"> should involve quantities which have high impact to system design</w:t>
      </w:r>
      <w:bookmarkEnd w:id="3"/>
      <w:r w:rsidR="00780C55" w:rsidRPr="005C5582">
        <w:rPr>
          <w:sz w:val="22"/>
          <w:szCs w:val="22"/>
        </w:rPr>
        <w:t>, while keeping the number of metrics minimum.</w:t>
      </w:r>
    </w:p>
    <w:p w:rsidR="00D73055" w:rsidRPr="005C5582" w:rsidRDefault="00D73055" w:rsidP="00C13639">
      <w:pPr>
        <w:jc w:val="both"/>
        <w:rPr>
          <w:sz w:val="22"/>
          <w:szCs w:val="22"/>
        </w:rPr>
      </w:pPr>
    </w:p>
    <w:p w:rsidR="00D0327A" w:rsidRPr="005C5582" w:rsidRDefault="00B84C34" w:rsidP="00C13639">
      <w:pPr>
        <w:jc w:val="both"/>
        <w:rPr>
          <w:sz w:val="22"/>
          <w:szCs w:val="22"/>
        </w:rPr>
      </w:pPr>
      <w:r w:rsidRPr="005C5582">
        <w:rPr>
          <w:sz w:val="22"/>
          <w:szCs w:val="22"/>
        </w:rPr>
        <w:t>Coupling loss and geometry SINR are the two metrics highly related to link budget</w:t>
      </w:r>
      <w:r w:rsidR="00E7229D" w:rsidRPr="005C5582">
        <w:rPr>
          <w:sz w:val="22"/>
          <w:szCs w:val="22"/>
        </w:rPr>
        <w:t xml:space="preserve"> and long-term performance of the system</w:t>
      </w:r>
      <w:r w:rsidRPr="005C5582">
        <w:rPr>
          <w:sz w:val="22"/>
          <w:szCs w:val="22"/>
        </w:rPr>
        <w:t>.</w:t>
      </w:r>
      <w:r w:rsidR="00311650" w:rsidRPr="005C5582">
        <w:rPr>
          <w:sz w:val="22"/>
          <w:szCs w:val="22"/>
        </w:rPr>
        <w:t xml:space="preserve"> Also, they closely impact NR features such as handover and power control.</w:t>
      </w:r>
      <w:r w:rsidRPr="005C5582">
        <w:rPr>
          <w:sz w:val="22"/>
          <w:szCs w:val="22"/>
        </w:rPr>
        <w:t xml:space="preserve"> Therefore, it is mandatory to </w:t>
      </w:r>
      <w:r w:rsidR="009A500B" w:rsidRPr="005C5582">
        <w:rPr>
          <w:sz w:val="22"/>
          <w:szCs w:val="22"/>
        </w:rPr>
        <w:t>consider</w:t>
      </w:r>
      <w:r w:rsidRPr="005C5582">
        <w:rPr>
          <w:sz w:val="22"/>
          <w:szCs w:val="22"/>
        </w:rPr>
        <w:t xml:space="preserve"> these two metrics.</w:t>
      </w:r>
      <w:r w:rsidR="003871D9" w:rsidRPr="005C5582">
        <w:rPr>
          <w:sz w:val="22"/>
          <w:szCs w:val="22"/>
        </w:rPr>
        <w:t xml:space="preserve"> </w:t>
      </w:r>
      <w:r w:rsidR="000132C6" w:rsidRPr="005C5582">
        <w:rPr>
          <w:sz w:val="22"/>
          <w:szCs w:val="22"/>
        </w:rPr>
        <w:t xml:space="preserve">Another important metric for NTN is the round-trip time (RTT), due to its long propagation delay. </w:t>
      </w:r>
      <w:r w:rsidR="00470F62" w:rsidRPr="005C5582">
        <w:rPr>
          <w:sz w:val="22"/>
          <w:szCs w:val="22"/>
        </w:rPr>
        <w:t xml:space="preserve">The behaviour of </w:t>
      </w:r>
      <w:r w:rsidR="000132C6" w:rsidRPr="005C5582">
        <w:rPr>
          <w:sz w:val="22"/>
          <w:szCs w:val="22"/>
        </w:rPr>
        <w:t>RTT</w:t>
      </w:r>
      <w:r w:rsidR="00470F62" w:rsidRPr="005C5582">
        <w:rPr>
          <w:sz w:val="22"/>
          <w:szCs w:val="22"/>
        </w:rPr>
        <w:t xml:space="preserve"> can significantly influence the design of TA adjustment, RACH procedures, </w:t>
      </w:r>
      <w:r w:rsidR="004C36B8" w:rsidRPr="005C5582">
        <w:rPr>
          <w:sz w:val="22"/>
          <w:szCs w:val="22"/>
        </w:rPr>
        <w:t xml:space="preserve">and </w:t>
      </w:r>
      <w:r w:rsidR="00470F62" w:rsidRPr="005C5582">
        <w:rPr>
          <w:sz w:val="22"/>
          <w:szCs w:val="22"/>
        </w:rPr>
        <w:t>synchronization procedures.</w:t>
      </w:r>
      <w:r w:rsidR="00D0327A" w:rsidRPr="005C5582">
        <w:rPr>
          <w:sz w:val="22"/>
          <w:szCs w:val="22"/>
        </w:rPr>
        <w:t xml:space="preserve"> Hence, RTT should </w:t>
      </w:r>
      <w:r w:rsidR="00BB5E51" w:rsidRPr="005C5582">
        <w:rPr>
          <w:sz w:val="22"/>
          <w:szCs w:val="22"/>
        </w:rPr>
        <w:t xml:space="preserve">be </w:t>
      </w:r>
      <w:r w:rsidR="00D0327A" w:rsidRPr="005C5582">
        <w:rPr>
          <w:sz w:val="22"/>
          <w:szCs w:val="22"/>
        </w:rPr>
        <w:t>regarded as mandatory as well.</w:t>
      </w:r>
      <w:r w:rsidR="001F2952">
        <w:rPr>
          <w:sz w:val="22"/>
          <w:szCs w:val="22"/>
        </w:rPr>
        <w:t xml:space="preserve"> </w:t>
      </w:r>
      <w:r w:rsidR="001F2952" w:rsidRPr="005C5582">
        <w:rPr>
          <w:sz w:val="22"/>
          <w:szCs w:val="22"/>
        </w:rPr>
        <w:t>Characteristics of Doppler shift play an important role in the design of high-speed systems, which impact the design of reference signal densities and measurement report periods.</w:t>
      </w:r>
      <w:r w:rsidR="001F2952">
        <w:rPr>
          <w:sz w:val="22"/>
          <w:szCs w:val="22"/>
        </w:rPr>
        <w:t xml:space="preserve"> Considering that pre-compensation can be employed, residual Doppler shift should at least be considered.  </w:t>
      </w:r>
    </w:p>
    <w:p w:rsidR="00D0327A" w:rsidRDefault="00D0327A" w:rsidP="00C13639">
      <w:pPr>
        <w:jc w:val="both"/>
      </w:pPr>
    </w:p>
    <w:p w:rsidR="00102A14" w:rsidRPr="004450FC" w:rsidRDefault="00102A14" w:rsidP="00102A14">
      <w:pPr>
        <w:pStyle w:val="BodyText"/>
        <w:spacing w:after="0"/>
        <w:rPr>
          <w:rFonts w:eastAsia="SimSun"/>
          <w:b/>
          <w:color w:val="auto"/>
          <w:sz w:val="22"/>
          <w:szCs w:val="22"/>
          <w:lang w:val="en-US" w:eastAsia="zh-CN"/>
        </w:rPr>
      </w:pPr>
      <w:bookmarkStart w:id="4" w:name="_Ref4415491"/>
      <w:r w:rsidRPr="004450FC">
        <w:rPr>
          <w:rFonts w:eastAsia="SimSun"/>
          <w:b/>
          <w:color w:val="auto"/>
          <w:sz w:val="22"/>
          <w:szCs w:val="22"/>
          <w:lang w:val="en-US" w:eastAsia="zh-CN"/>
        </w:rPr>
        <w:t xml:space="preserve">Proposal </w:t>
      </w:r>
      <w:r w:rsidR="0068619F">
        <w:rPr>
          <w:rFonts w:eastAsia="SimSun"/>
          <w:b/>
          <w:color w:val="auto"/>
          <w:sz w:val="22"/>
          <w:szCs w:val="22"/>
          <w:lang w:val="en-US" w:eastAsia="zh-CN"/>
        </w:rPr>
        <w:t>3</w:t>
      </w:r>
      <w:r w:rsidRPr="004450FC">
        <w:rPr>
          <w:rFonts w:eastAsia="SimSun"/>
          <w:b/>
          <w:color w:val="auto"/>
          <w:sz w:val="22"/>
          <w:szCs w:val="22"/>
          <w:lang w:val="en-US" w:eastAsia="zh-CN"/>
        </w:rPr>
        <w:t>: The number of metrics to evaluate should be minimized to reduce efforts. Coupling loss, geometry SINR, RTT</w:t>
      </w:r>
      <w:r w:rsidR="001F2952">
        <w:rPr>
          <w:rFonts w:eastAsia="SimSun"/>
          <w:b/>
          <w:color w:val="auto"/>
          <w:sz w:val="22"/>
          <w:szCs w:val="22"/>
          <w:lang w:val="en-US" w:eastAsia="zh-CN"/>
        </w:rPr>
        <w:t xml:space="preserve"> and residual Doppler shift</w:t>
      </w:r>
      <w:r w:rsidRPr="004450FC">
        <w:rPr>
          <w:rFonts w:eastAsia="SimSun"/>
          <w:b/>
          <w:color w:val="auto"/>
          <w:sz w:val="22"/>
          <w:szCs w:val="22"/>
          <w:lang w:val="en-US" w:eastAsia="zh-CN"/>
        </w:rPr>
        <w:t xml:space="preserve"> should be regarded as mandatory metrics.</w:t>
      </w:r>
      <w:bookmarkEnd w:id="4"/>
      <w:r w:rsidRPr="004450FC">
        <w:rPr>
          <w:rFonts w:eastAsia="SimSun"/>
          <w:b/>
          <w:color w:val="auto"/>
          <w:sz w:val="22"/>
          <w:szCs w:val="22"/>
          <w:lang w:val="en-US" w:eastAsia="zh-CN"/>
        </w:rPr>
        <w:t xml:space="preserve"> </w:t>
      </w:r>
    </w:p>
    <w:p w:rsidR="005504B1" w:rsidRDefault="005504B1" w:rsidP="005504B1">
      <w:pPr>
        <w:pStyle w:val="BodyText"/>
        <w:pBdr>
          <w:bottom w:val="single" w:sz="12" w:space="1" w:color="auto"/>
        </w:pBdr>
        <w:rPr>
          <w:b/>
        </w:rPr>
      </w:pPr>
    </w:p>
    <w:p w:rsidR="007E143B" w:rsidRDefault="00701296" w:rsidP="00D927A5">
      <w:pPr>
        <w:pStyle w:val="Heading2"/>
        <w:numPr>
          <w:ilvl w:val="1"/>
          <w:numId w:val="39"/>
        </w:numPr>
        <w:rPr>
          <w:lang w:val="en-US"/>
        </w:rPr>
      </w:pPr>
      <w:r>
        <w:rPr>
          <w:lang w:val="en-US"/>
        </w:rPr>
        <w:t xml:space="preserve"> </w:t>
      </w:r>
      <w:r w:rsidR="00C13639">
        <w:rPr>
          <w:lang w:val="en-US"/>
        </w:rPr>
        <w:t>Simulation assumptions</w:t>
      </w:r>
    </w:p>
    <w:p w:rsidR="007E143B" w:rsidRPr="00A947AF" w:rsidRDefault="00D927A5" w:rsidP="007E143B">
      <w:pPr>
        <w:jc w:val="both"/>
        <w:rPr>
          <w:b/>
          <w:sz w:val="22"/>
          <w:szCs w:val="22"/>
        </w:rPr>
      </w:pPr>
      <w:r>
        <w:rPr>
          <w:b/>
          <w:sz w:val="22"/>
          <w:szCs w:val="22"/>
        </w:rPr>
        <w:t>3.3</w:t>
      </w:r>
      <w:r w:rsidR="00B8568B" w:rsidRPr="00A947AF">
        <w:rPr>
          <w:b/>
          <w:sz w:val="22"/>
          <w:szCs w:val="22"/>
        </w:rPr>
        <w:t>.1 Disc</w:t>
      </w:r>
      <w:r w:rsidR="002C761F" w:rsidRPr="00A947AF">
        <w:rPr>
          <w:b/>
          <w:sz w:val="22"/>
          <w:szCs w:val="22"/>
        </w:rPr>
        <w:t>ussions on satellite footprint</w:t>
      </w:r>
      <w:r w:rsidR="00B8568B" w:rsidRPr="00A947AF">
        <w:rPr>
          <w:b/>
          <w:sz w:val="22"/>
          <w:szCs w:val="22"/>
        </w:rPr>
        <w:t xml:space="preserve"> and </w:t>
      </w:r>
      <w:r w:rsidR="00595B38" w:rsidRPr="00A947AF">
        <w:rPr>
          <w:b/>
          <w:sz w:val="22"/>
          <w:szCs w:val="22"/>
        </w:rPr>
        <w:t xml:space="preserve">VSAT </w:t>
      </w:r>
      <w:r w:rsidR="00B8568B" w:rsidRPr="00A947AF">
        <w:rPr>
          <w:b/>
          <w:sz w:val="22"/>
          <w:szCs w:val="22"/>
        </w:rPr>
        <w:t xml:space="preserve">receive antenna </w:t>
      </w:r>
      <w:r w:rsidR="0001260A" w:rsidRPr="00A947AF">
        <w:rPr>
          <w:b/>
          <w:sz w:val="22"/>
          <w:szCs w:val="22"/>
        </w:rPr>
        <w:t>properties</w:t>
      </w:r>
    </w:p>
    <w:p w:rsidR="007E143B" w:rsidRPr="00EC445F" w:rsidRDefault="00D95C9B" w:rsidP="00982D37">
      <w:pPr>
        <w:pStyle w:val="BodyText"/>
        <w:rPr>
          <w:rFonts w:eastAsia="SimSun" w:hint="eastAsia"/>
          <w:sz w:val="22"/>
          <w:szCs w:val="22"/>
          <w:lang w:eastAsia="zh-CN"/>
        </w:rPr>
      </w:pPr>
      <w:r>
        <w:rPr>
          <w:rFonts w:eastAsia="SimSun"/>
          <w:sz w:val="22"/>
          <w:szCs w:val="22"/>
        </w:rPr>
        <w:t>In the context of satellite communications, a satellite footprint is correlated to</w:t>
      </w:r>
      <w:r w:rsidR="006307E2">
        <w:rPr>
          <w:rFonts w:eastAsia="SimSun"/>
          <w:sz w:val="22"/>
          <w:szCs w:val="22"/>
        </w:rPr>
        <w:t xml:space="preserve"> VSAT</w:t>
      </w:r>
      <w:r>
        <w:rPr>
          <w:rFonts w:eastAsia="SimSun"/>
          <w:sz w:val="22"/>
          <w:szCs w:val="22"/>
        </w:rPr>
        <w:t xml:space="preserve"> receive antenna properties. </w:t>
      </w:r>
      <w:r w:rsidR="00EC445F" w:rsidRPr="00EC445F">
        <w:rPr>
          <w:rFonts w:eastAsia="SimSun"/>
          <w:sz w:val="22"/>
          <w:szCs w:val="22"/>
        </w:rPr>
        <w:t xml:space="preserve">The footprint of a </w:t>
      </w:r>
      <w:r w:rsidR="00EC445F">
        <w:rPr>
          <w:rFonts w:eastAsia="SimSun"/>
          <w:sz w:val="22"/>
          <w:szCs w:val="22"/>
        </w:rPr>
        <w:t xml:space="preserve">satellite describes its coverage and determines the dish diameter of the receive antenna. </w:t>
      </w:r>
      <w:r w:rsidR="00B06617">
        <w:rPr>
          <w:rFonts w:eastAsia="SimSun"/>
          <w:sz w:val="22"/>
          <w:szCs w:val="22"/>
        </w:rPr>
        <w:t xml:space="preserve">An example is shown in </w:t>
      </w:r>
      <w:r w:rsidR="001D44F4">
        <w:rPr>
          <w:rFonts w:eastAsia="SimSun"/>
          <w:sz w:val="22"/>
          <w:szCs w:val="22"/>
        </w:rPr>
        <w:t xml:space="preserve">Fig. 1, which can be found in [5]. There are four footprints (A,B,C,D) in the area each with different coverage. Footprint A represents the smallest coverage area and the recommended dish size is 0.5m. As the coverage area increases from A to D, the recommended </w:t>
      </w:r>
      <w:r w:rsidR="001D44F4">
        <w:rPr>
          <w:rFonts w:eastAsia="SimSun"/>
          <w:sz w:val="22"/>
          <w:szCs w:val="22"/>
        </w:rPr>
        <w:lastRenderedPageBreak/>
        <w:t xml:space="preserve">dish size grows from 0.5m to 0.6m, 0.65m, and 0.9m. </w:t>
      </w:r>
      <w:r w:rsidR="00BF2CCD">
        <w:rPr>
          <w:rFonts w:eastAsia="SimSun"/>
          <w:sz w:val="22"/>
          <w:szCs w:val="22"/>
        </w:rPr>
        <w:t>This means that a receiver requires a larger antenna dish in order to maintain the reception link.</w:t>
      </w:r>
      <w:r w:rsidR="00B7779A">
        <w:rPr>
          <w:rFonts w:eastAsia="SimSun"/>
          <w:sz w:val="22"/>
          <w:szCs w:val="22"/>
        </w:rPr>
        <w:t xml:space="preserve"> Thus, in this regard, the footprint determines the dish size and a dish diameter of 0.5m can be a reasonable starting point.</w:t>
      </w:r>
    </w:p>
    <w:p w:rsidR="00FE3EDB" w:rsidRDefault="00323DB0" w:rsidP="00982D37">
      <w:pPr>
        <w:pStyle w:val="BodyText"/>
        <w:jc w:val="center"/>
        <w:rPr>
          <w:b/>
        </w:rPr>
      </w:pPr>
      <w:r>
        <w:rPr>
          <w:b/>
          <w:noProof/>
          <w:lang w:eastAsia="zh-CN"/>
        </w:rPr>
        <w:drawing>
          <wp:inline distT="0" distB="0" distL="0" distR="0">
            <wp:extent cx="4399915" cy="2776855"/>
            <wp:effectExtent l="0" t="0" r="63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9915" cy="2776855"/>
                    </a:xfrm>
                    <a:prstGeom prst="rect">
                      <a:avLst/>
                    </a:prstGeom>
                    <a:noFill/>
                  </pic:spPr>
                </pic:pic>
              </a:graphicData>
            </a:graphic>
          </wp:inline>
        </w:drawing>
      </w:r>
    </w:p>
    <w:p w:rsidR="00295010" w:rsidRDefault="00295010" w:rsidP="00982D37">
      <w:pPr>
        <w:pStyle w:val="BodyText"/>
        <w:jc w:val="center"/>
        <w:rPr>
          <w:rFonts w:eastAsia="SimSun"/>
          <w:sz w:val="22"/>
          <w:szCs w:val="22"/>
        </w:rPr>
      </w:pPr>
      <w:r>
        <w:rPr>
          <w:rFonts w:eastAsia="SimSun"/>
          <w:sz w:val="22"/>
          <w:szCs w:val="22"/>
        </w:rPr>
        <w:t>Fig. 1</w:t>
      </w:r>
      <w:r w:rsidR="00CE2DFA">
        <w:rPr>
          <w:rFonts w:eastAsia="SimSun"/>
          <w:sz w:val="22"/>
          <w:szCs w:val="22"/>
        </w:rPr>
        <w:t>.</w:t>
      </w:r>
      <w:r>
        <w:rPr>
          <w:rFonts w:eastAsia="SimSun"/>
          <w:sz w:val="22"/>
          <w:szCs w:val="22"/>
        </w:rPr>
        <w:t xml:space="preserve"> Example footprints [5]</w:t>
      </w:r>
    </w:p>
    <w:p w:rsidR="00FE3EDB" w:rsidRDefault="00295010" w:rsidP="00982D37">
      <w:pPr>
        <w:pStyle w:val="BodyText"/>
        <w:rPr>
          <w:rFonts w:eastAsia="SimSun"/>
          <w:sz w:val="22"/>
          <w:szCs w:val="22"/>
        </w:rPr>
      </w:pPr>
      <w:r>
        <w:rPr>
          <w:rFonts w:eastAsia="SimSun"/>
          <w:sz w:val="22"/>
          <w:szCs w:val="22"/>
        </w:rPr>
        <w:t>Next, the antenna gain of a dish antenna can be computed as</w:t>
      </w:r>
      <w:r w:rsidR="0054290A">
        <w:rPr>
          <w:rFonts w:eastAsia="SimSun"/>
          <w:sz w:val="22"/>
          <w:szCs w:val="22"/>
        </w:rPr>
        <w:t xml:space="preserve"> [6]</w:t>
      </w:r>
      <w:r w:rsidR="00E9484F">
        <w:rPr>
          <w:rFonts w:eastAsia="SimSun"/>
          <w:sz w:val="22"/>
          <w:szCs w:val="22"/>
        </w:rPr>
        <w:t>[7]</w:t>
      </w:r>
    </w:p>
    <w:p w:rsidR="00295010" w:rsidRPr="00B92FE6" w:rsidRDefault="00B92FE6" w:rsidP="00982D37">
      <w:pPr>
        <w:pStyle w:val="BodyText"/>
        <w:jc w:val="center"/>
        <w:rPr>
          <w:rFonts w:eastAsia="SimSun"/>
          <w:sz w:val="22"/>
          <w:szCs w:val="22"/>
        </w:rPr>
      </w:pPr>
      <w:r>
        <w:rPr>
          <w:rFonts w:eastAsia="SimSun"/>
          <w:i/>
          <w:sz w:val="22"/>
          <w:szCs w:val="22"/>
        </w:rPr>
        <w:t xml:space="preserve">                                                     </w:t>
      </w:r>
      <w:r w:rsidR="00295010" w:rsidRPr="00295010">
        <w:rPr>
          <w:rFonts w:eastAsia="SimSun"/>
          <w:i/>
          <w:sz w:val="22"/>
          <w:szCs w:val="22"/>
        </w:rPr>
        <w:t>G</w:t>
      </w:r>
      <w:r w:rsidR="00295010" w:rsidRPr="00295010">
        <w:rPr>
          <w:rFonts w:eastAsia="SimSun"/>
          <w:sz w:val="22"/>
          <w:szCs w:val="22"/>
        </w:rPr>
        <w:t>[dB]=10log</w:t>
      </w:r>
      <w:r w:rsidR="00295010" w:rsidRPr="00295010">
        <w:rPr>
          <w:rFonts w:eastAsia="SimSun"/>
          <w:sz w:val="22"/>
          <w:szCs w:val="22"/>
          <w:vertAlign w:val="subscript"/>
        </w:rPr>
        <w:t>10</w:t>
      </w:r>
      <w:r w:rsidR="006E38DB">
        <w:rPr>
          <w:rFonts w:eastAsia="SimSun"/>
          <w:i/>
          <w:sz w:val="22"/>
          <w:szCs w:val="22"/>
        </w:rPr>
        <w:t>η</w:t>
      </w:r>
      <w:r w:rsidR="00295010" w:rsidRPr="00295010">
        <w:rPr>
          <w:rFonts w:eastAsia="SimSun"/>
          <w:sz w:val="22"/>
          <w:szCs w:val="22"/>
        </w:rPr>
        <w:t>(</w:t>
      </w:r>
      <w:r w:rsidR="00295010" w:rsidRPr="00295010">
        <w:rPr>
          <w:rFonts w:eastAsia="SimSun"/>
          <w:i/>
          <w:sz w:val="22"/>
          <w:szCs w:val="22"/>
        </w:rPr>
        <w:t>πD</w:t>
      </w:r>
      <w:r w:rsidR="00295010" w:rsidRPr="00295010">
        <w:rPr>
          <w:rFonts w:eastAsia="SimSun"/>
          <w:sz w:val="22"/>
          <w:szCs w:val="22"/>
        </w:rPr>
        <w:t>/</w:t>
      </w:r>
      <w:r w:rsidR="00295010" w:rsidRPr="00295010">
        <w:rPr>
          <w:rFonts w:eastAsia="SimSun"/>
          <w:i/>
          <w:sz w:val="22"/>
          <w:szCs w:val="22"/>
        </w:rPr>
        <w:t>λ</w:t>
      </w:r>
      <w:r w:rsidR="00295010" w:rsidRPr="00295010">
        <w:rPr>
          <w:rFonts w:eastAsia="SimSun"/>
          <w:sz w:val="22"/>
          <w:szCs w:val="22"/>
        </w:rPr>
        <w:t>)</w:t>
      </w:r>
      <w:r w:rsidR="00295010" w:rsidRPr="00295010">
        <w:rPr>
          <w:rFonts w:eastAsia="SimSun"/>
          <w:sz w:val="22"/>
          <w:szCs w:val="22"/>
          <w:vertAlign w:val="superscript"/>
        </w:rPr>
        <w:t>2</w:t>
      </w:r>
      <w:r>
        <w:rPr>
          <w:rFonts w:eastAsia="SimSun"/>
          <w:sz w:val="22"/>
          <w:szCs w:val="22"/>
        </w:rPr>
        <w:tab/>
        <w:t xml:space="preserve">                                              (1)</w:t>
      </w:r>
    </w:p>
    <w:p w:rsidR="00295010" w:rsidRDefault="00295010" w:rsidP="00982D37">
      <w:pPr>
        <w:pStyle w:val="BodyText"/>
        <w:rPr>
          <w:rFonts w:eastAsia="SimSun"/>
          <w:sz w:val="22"/>
          <w:szCs w:val="22"/>
        </w:rPr>
      </w:pPr>
      <w:r>
        <w:rPr>
          <w:rFonts w:eastAsia="SimSun"/>
          <w:sz w:val="22"/>
          <w:szCs w:val="22"/>
        </w:rPr>
        <w:t xml:space="preserve">where </w:t>
      </w:r>
      <w:r w:rsidR="006E38DB">
        <w:rPr>
          <w:rFonts w:eastAsia="SimSun"/>
          <w:i/>
          <w:sz w:val="22"/>
          <w:szCs w:val="22"/>
        </w:rPr>
        <w:t>η</w:t>
      </w:r>
      <w:r>
        <w:rPr>
          <w:rFonts w:eastAsia="SimSun"/>
          <w:sz w:val="22"/>
          <w:szCs w:val="22"/>
        </w:rPr>
        <w:t xml:space="preserve"> is the aperture efficiency</w:t>
      </w:r>
      <w:r w:rsidR="005075A7">
        <w:rPr>
          <w:rFonts w:eastAsia="SimSun"/>
          <w:sz w:val="22"/>
          <w:szCs w:val="22"/>
        </w:rPr>
        <w:t xml:space="preserve"> (typical value </w:t>
      </w:r>
      <w:r w:rsidR="00E9484F">
        <w:rPr>
          <w:rFonts w:eastAsia="SimSun"/>
          <w:sz w:val="22"/>
          <w:szCs w:val="22"/>
        </w:rPr>
        <w:t>0.65 [7]</w:t>
      </w:r>
      <w:r w:rsidR="005075A7">
        <w:rPr>
          <w:rFonts w:eastAsia="SimSun"/>
          <w:sz w:val="22"/>
          <w:szCs w:val="22"/>
        </w:rPr>
        <w:t>)</w:t>
      </w:r>
      <w:r>
        <w:rPr>
          <w:rFonts w:eastAsia="SimSun"/>
          <w:sz w:val="22"/>
          <w:szCs w:val="22"/>
        </w:rPr>
        <w:t xml:space="preserve">, </w:t>
      </w:r>
      <w:r w:rsidRPr="00830534">
        <w:rPr>
          <w:rFonts w:eastAsia="SimSun"/>
          <w:i/>
          <w:sz w:val="22"/>
          <w:szCs w:val="22"/>
        </w:rPr>
        <w:t>D</w:t>
      </w:r>
      <w:r>
        <w:rPr>
          <w:rFonts w:eastAsia="SimSun"/>
          <w:sz w:val="22"/>
          <w:szCs w:val="22"/>
        </w:rPr>
        <w:t xml:space="preserve"> is the dish diameter, and </w:t>
      </w:r>
      <w:r w:rsidRPr="00830534">
        <w:rPr>
          <w:rFonts w:eastAsia="SimSun"/>
          <w:i/>
          <w:sz w:val="22"/>
          <w:szCs w:val="22"/>
        </w:rPr>
        <w:t>λ</w:t>
      </w:r>
      <w:r>
        <w:rPr>
          <w:rFonts w:eastAsia="SimSun"/>
          <w:sz w:val="22"/>
          <w:szCs w:val="22"/>
        </w:rPr>
        <w:t xml:space="preserve"> is the wavelength.</w:t>
      </w:r>
      <w:r w:rsidR="00B31C06">
        <w:rPr>
          <w:rFonts w:eastAsia="SimSun"/>
          <w:sz w:val="22"/>
          <w:szCs w:val="22"/>
        </w:rPr>
        <w:t xml:space="preserve"> </w:t>
      </w:r>
      <w:r w:rsidR="00B92FE6">
        <w:rPr>
          <w:rFonts w:eastAsia="SimSun"/>
          <w:sz w:val="22"/>
          <w:szCs w:val="22"/>
        </w:rPr>
        <w:t>Considering a typical footprint covering the size of Europe, we have the following proposal.</w:t>
      </w:r>
    </w:p>
    <w:p w:rsidR="00295010" w:rsidRDefault="00787583" w:rsidP="00787583">
      <w:pPr>
        <w:pStyle w:val="BodyText"/>
        <w:spacing w:after="0"/>
        <w:rPr>
          <w:rFonts w:eastAsia="SimSun"/>
          <w:b/>
          <w:sz w:val="22"/>
          <w:szCs w:val="22"/>
        </w:rPr>
      </w:pPr>
      <w:bookmarkStart w:id="5" w:name="_Ref4415497"/>
      <w:r w:rsidRPr="004450FC">
        <w:rPr>
          <w:rFonts w:eastAsia="SimSun"/>
          <w:b/>
          <w:color w:val="auto"/>
          <w:sz w:val="22"/>
          <w:szCs w:val="22"/>
          <w:lang w:val="en-US" w:eastAsia="zh-CN"/>
        </w:rPr>
        <w:t xml:space="preserve">Proposal </w:t>
      </w:r>
      <w:r w:rsidR="0068619F">
        <w:rPr>
          <w:rFonts w:eastAsia="SimSun"/>
          <w:b/>
          <w:color w:val="auto"/>
          <w:sz w:val="22"/>
          <w:szCs w:val="22"/>
          <w:lang w:val="en-US" w:eastAsia="zh-CN"/>
        </w:rPr>
        <w:t>4</w:t>
      </w:r>
      <w:r w:rsidRPr="004450FC">
        <w:rPr>
          <w:rFonts w:eastAsia="SimSun"/>
          <w:b/>
          <w:color w:val="auto"/>
          <w:sz w:val="22"/>
          <w:szCs w:val="22"/>
          <w:lang w:val="en-US" w:eastAsia="zh-CN"/>
        </w:rPr>
        <w:t xml:space="preserve">: </w:t>
      </w:r>
      <w:r w:rsidR="00DB11A1" w:rsidRPr="004450FC">
        <w:rPr>
          <w:rFonts w:eastAsia="SimSun"/>
          <w:b/>
          <w:sz w:val="22"/>
          <w:szCs w:val="22"/>
        </w:rPr>
        <w:t xml:space="preserve">The diameter of the VSAT receive antenna </w:t>
      </w:r>
      <w:r w:rsidR="00DB11A1" w:rsidRPr="004450FC">
        <w:rPr>
          <w:rFonts w:eastAsia="SimSun"/>
          <w:b/>
          <w:i/>
          <w:sz w:val="22"/>
          <w:szCs w:val="22"/>
        </w:rPr>
        <w:t>D</w:t>
      </w:r>
      <w:r w:rsidR="00DB11A1" w:rsidRPr="004450FC">
        <w:rPr>
          <w:rFonts w:eastAsia="SimSun"/>
          <w:b/>
          <w:sz w:val="22"/>
          <w:szCs w:val="22"/>
        </w:rPr>
        <w:t xml:space="preserve"> is 0.</w:t>
      </w:r>
      <w:r w:rsidR="00295A85" w:rsidRPr="004450FC">
        <w:rPr>
          <w:rFonts w:eastAsia="SimSun"/>
          <w:b/>
          <w:sz w:val="22"/>
          <w:szCs w:val="22"/>
        </w:rPr>
        <w:t>6</w:t>
      </w:r>
      <w:r w:rsidR="00DB11A1" w:rsidRPr="004450FC">
        <w:rPr>
          <w:rFonts w:eastAsia="SimSun"/>
          <w:b/>
          <w:sz w:val="22"/>
          <w:szCs w:val="22"/>
        </w:rPr>
        <w:t>5m, aperture efficiency</w:t>
      </w:r>
      <w:r w:rsidR="00DB11A1" w:rsidRPr="004450FC">
        <w:rPr>
          <w:rFonts w:eastAsia="SimSun"/>
          <w:b/>
          <w:i/>
          <w:sz w:val="22"/>
          <w:szCs w:val="22"/>
        </w:rPr>
        <w:t xml:space="preserve"> ε</w:t>
      </w:r>
      <w:r w:rsidR="00DB11A1" w:rsidRPr="004450FC">
        <w:rPr>
          <w:rFonts w:eastAsia="SimSun"/>
          <w:b/>
          <w:sz w:val="22"/>
          <w:szCs w:val="22"/>
        </w:rPr>
        <w:t xml:space="preserve"> is 0.55, and the VSAT receive antenna gain should be computed using (1).</w:t>
      </w:r>
      <w:bookmarkEnd w:id="5"/>
    </w:p>
    <w:p w:rsidR="00787583" w:rsidRPr="004450FC" w:rsidRDefault="00787583" w:rsidP="00787583">
      <w:pPr>
        <w:pStyle w:val="BodyText"/>
        <w:spacing w:after="0"/>
        <w:rPr>
          <w:rFonts w:eastAsia="SimSun"/>
          <w:b/>
          <w:sz w:val="22"/>
          <w:szCs w:val="22"/>
        </w:rPr>
      </w:pPr>
    </w:p>
    <w:p w:rsidR="000768C4" w:rsidRPr="0093622D" w:rsidRDefault="00D927A5" w:rsidP="00982D37">
      <w:pPr>
        <w:pStyle w:val="BodyText"/>
        <w:rPr>
          <w:b/>
          <w:sz w:val="22"/>
          <w:szCs w:val="22"/>
        </w:rPr>
      </w:pPr>
      <w:r>
        <w:rPr>
          <w:b/>
          <w:sz w:val="22"/>
          <w:szCs w:val="22"/>
        </w:rPr>
        <w:t>3.3</w:t>
      </w:r>
      <w:r w:rsidR="0024043A" w:rsidRPr="0093622D">
        <w:rPr>
          <w:b/>
          <w:sz w:val="22"/>
          <w:szCs w:val="22"/>
        </w:rPr>
        <w:t>.2 Area of interest and UE distribution</w:t>
      </w:r>
    </w:p>
    <w:p w:rsidR="0024043A" w:rsidRDefault="0093622D" w:rsidP="00135C0C">
      <w:pPr>
        <w:pStyle w:val="BodyText"/>
        <w:rPr>
          <w:rFonts w:eastAsia="SimSun"/>
          <w:sz w:val="22"/>
          <w:szCs w:val="22"/>
        </w:rPr>
      </w:pPr>
      <w:r>
        <w:rPr>
          <w:rFonts w:eastAsia="SimSun"/>
          <w:sz w:val="22"/>
          <w:szCs w:val="22"/>
        </w:rPr>
        <w:t xml:space="preserve">Although the footprint of a satellite normally covers a massive area (size of </w:t>
      </w:r>
      <w:bookmarkStart w:id="6" w:name="_GoBack"/>
      <w:r>
        <w:rPr>
          <w:rFonts w:eastAsia="SimSun"/>
          <w:sz w:val="22"/>
          <w:szCs w:val="22"/>
        </w:rPr>
        <w:t>Europe as shown in Fig. 1 or 42% of the earth for GEO),</w:t>
      </w:r>
      <w:r w:rsidR="0099670D">
        <w:rPr>
          <w:rFonts w:eastAsia="SimSun"/>
          <w:sz w:val="22"/>
          <w:szCs w:val="22"/>
        </w:rPr>
        <w:t xml:space="preserve"> simulations should only be performed in a much smaller area. This is mainly because of two reasons. First, it is impractical to assume </w:t>
      </w:r>
      <w:r w:rsidR="006B3DBE">
        <w:rPr>
          <w:rFonts w:eastAsia="SimSun"/>
          <w:sz w:val="22"/>
          <w:szCs w:val="22"/>
        </w:rPr>
        <w:t>homogeneous UE distribution</w:t>
      </w:r>
      <w:r w:rsidR="0099670D">
        <w:rPr>
          <w:rFonts w:eastAsia="SimSun"/>
          <w:sz w:val="22"/>
          <w:szCs w:val="22"/>
        </w:rPr>
        <w:t xml:space="preserve"> in a very large area and the simulation results will </w:t>
      </w:r>
      <w:r w:rsidR="006B3DBE">
        <w:rPr>
          <w:rFonts w:eastAsia="SimSun"/>
          <w:sz w:val="22"/>
          <w:szCs w:val="22"/>
        </w:rPr>
        <w:t>be coarse statistically</w:t>
      </w:r>
      <w:r w:rsidR="0099670D">
        <w:rPr>
          <w:rFonts w:eastAsia="SimSun"/>
          <w:sz w:val="22"/>
          <w:szCs w:val="22"/>
        </w:rPr>
        <w:t xml:space="preserve">. Second, </w:t>
      </w:r>
      <w:r w:rsidR="00870B25">
        <w:rPr>
          <w:rFonts w:eastAsia="SimSun"/>
          <w:sz w:val="22"/>
          <w:szCs w:val="22"/>
        </w:rPr>
        <w:t>a very large area will result in huge complexity.</w:t>
      </w:r>
    </w:p>
    <w:p w:rsidR="00C05BA2" w:rsidRPr="00961612" w:rsidRDefault="00787583" w:rsidP="00135C0C">
      <w:pPr>
        <w:pStyle w:val="Caption"/>
        <w:jc w:val="both"/>
        <w:rPr>
          <w:b/>
          <w:sz w:val="22"/>
          <w:szCs w:val="22"/>
        </w:rPr>
      </w:pPr>
      <w:bookmarkStart w:id="7" w:name="_Ref4415502"/>
      <w:r w:rsidRPr="00961612">
        <w:rPr>
          <w:b/>
          <w:sz w:val="22"/>
          <w:szCs w:val="22"/>
        </w:rPr>
        <w:t xml:space="preserve">Observation </w:t>
      </w:r>
      <w:r w:rsidRPr="00961612">
        <w:rPr>
          <w:b/>
          <w:sz w:val="22"/>
          <w:szCs w:val="22"/>
        </w:rPr>
        <w:fldChar w:fldCharType="begin"/>
      </w:r>
      <w:r w:rsidRPr="00961612">
        <w:rPr>
          <w:b/>
          <w:sz w:val="22"/>
          <w:szCs w:val="22"/>
        </w:rPr>
        <w:instrText xml:space="preserve"> SEQ Observation \* ARABIC </w:instrText>
      </w:r>
      <w:r w:rsidRPr="00961612">
        <w:rPr>
          <w:b/>
          <w:sz w:val="22"/>
          <w:szCs w:val="22"/>
        </w:rPr>
        <w:fldChar w:fldCharType="separate"/>
      </w:r>
      <w:r w:rsidRPr="00961612">
        <w:rPr>
          <w:b/>
          <w:noProof/>
          <w:sz w:val="22"/>
          <w:szCs w:val="22"/>
        </w:rPr>
        <w:t>1</w:t>
      </w:r>
      <w:r w:rsidRPr="00961612">
        <w:rPr>
          <w:b/>
          <w:sz w:val="22"/>
          <w:szCs w:val="22"/>
        </w:rPr>
        <w:fldChar w:fldCharType="end"/>
      </w:r>
      <w:r w:rsidR="00C05BA2" w:rsidRPr="00961612">
        <w:rPr>
          <w:b/>
          <w:sz w:val="22"/>
          <w:szCs w:val="22"/>
        </w:rPr>
        <w:t xml:space="preserve">: </w:t>
      </w:r>
      <w:r w:rsidR="0056642E" w:rsidRPr="00961612">
        <w:rPr>
          <w:b/>
          <w:sz w:val="22"/>
          <w:szCs w:val="22"/>
        </w:rPr>
        <w:t xml:space="preserve">Simulations performed in a very large area will yield coarse </w:t>
      </w:r>
      <w:bookmarkEnd w:id="6"/>
      <w:r w:rsidR="0056642E" w:rsidRPr="00961612">
        <w:rPr>
          <w:b/>
          <w:sz w:val="22"/>
          <w:szCs w:val="22"/>
        </w:rPr>
        <w:t>results and high complexity</w:t>
      </w:r>
      <w:r w:rsidR="00300BE8" w:rsidRPr="00961612">
        <w:rPr>
          <w:b/>
          <w:sz w:val="22"/>
          <w:szCs w:val="22"/>
        </w:rPr>
        <w:t>.</w:t>
      </w:r>
      <w:bookmarkEnd w:id="7"/>
    </w:p>
    <w:p w:rsidR="0056642E" w:rsidRPr="00762F1C" w:rsidRDefault="00D927A5" w:rsidP="00655317">
      <w:pPr>
        <w:pStyle w:val="BodyText"/>
        <w:rPr>
          <w:b/>
        </w:rPr>
      </w:pPr>
      <w:r>
        <w:rPr>
          <w:b/>
        </w:rPr>
        <w:t>3.3</w:t>
      </w:r>
      <w:r w:rsidR="00060F85" w:rsidRPr="00762F1C">
        <w:rPr>
          <w:b/>
        </w:rPr>
        <w:t>.3 Fast fading model with VSAT receive antennas</w:t>
      </w:r>
    </w:p>
    <w:p w:rsidR="00C05BA2" w:rsidRDefault="0019468E" w:rsidP="00655317">
      <w:pPr>
        <w:pStyle w:val="BodyText"/>
        <w:rPr>
          <w:rFonts w:eastAsia="SimSun"/>
          <w:sz w:val="22"/>
          <w:szCs w:val="22"/>
        </w:rPr>
      </w:pPr>
      <w:r>
        <w:rPr>
          <w:rFonts w:eastAsia="SimSun"/>
          <w:sz w:val="22"/>
          <w:szCs w:val="22"/>
        </w:rPr>
        <w:t>When ideal beam tracking is assumed at the UE side, d</w:t>
      </w:r>
      <w:r w:rsidR="00060F85" w:rsidRPr="00060F85">
        <w:rPr>
          <w:rFonts w:eastAsia="SimSun"/>
          <w:sz w:val="22"/>
          <w:szCs w:val="22"/>
        </w:rPr>
        <w:t xml:space="preserve">ue to the high </w:t>
      </w:r>
      <w:r w:rsidR="00060F85">
        <w:rPr>
          <w:rFonts w:eastAsia="SimSun"/>
          <w:sz w:val="22"/>
          <w:szCs w:val="22"/>
        </w:rPr>
        <w:t xml:space="preserve">directivity of a VSAT receive antenna, </w:t>
      </w:r>
      <w:r w:rsidR="00472A5B">
        <w:rPr>
          <w:rFonts w:eastAsia="SimSun"/>
          <w:sz w:val="22"/>
          <w:szCs w:val="22"/>
        </w:rPr>
        <w:t xml:space="preserve">it is reasonable to assume flat fading in the simulation. </w:t>
      </w:r>
    </w:p>
    <w:p w:rsidR="00ED6F3D" w:rsidRPr="004450FC" w:rsidRDefault="00787583" w:rsidP="00787583">
      <w:pPr>
        <w:pStyle w:val="BodyText"/>
        <w:spacing w:after="0"/>
        <w:rPr>
          <w:rFonts w:eastAsia="SimSun"/>
          <w:b/>
          <w:sz w:val="22"/>
          <w:szCs w:val="22"/>
        </w:rPr>
      </w:pPr>
      <w:bookmarkStart w:id="8" w:name="_Ref4415499"/>
      <w:r w:rsidRPr="004450FC">
        <w:rPr>
          <w:rFonts w:eastAsia="SimSun"/>
          <w:b/>
          <w:color w:val="auto"/>
          <w:sz w:val="22"/>
          <w:szCs w:val="22"/>
          <w:lang w:val="en-US" w:eastAsia="zh-CN"/>
        </w:rPr>
        <w:t xml:space="preserve">Proposal </w:t>
      </w:r>
      <w:r w:rsidR="0068619F">
        <w:rPr>
          <w:rFonts w:eastAsia="SimSun"/>
          <w:b/>
          <w:color w:val="auto"/>
          <w:sz w:val="22"/>
          <w:szCs w:val="22"/>
          <w:lang w:val="en-US" w:eastAsia="zh-CN"/>
        </w:rPr>
        <w:t>5</w:t>
      </w:r>
      <w:r w:rsidRPr="004450FC">
        <w:rPr>
          <w:rFonts w:eastAsia="SimSun"/>
          <w:b/>
          <w:color w:val="auto"/>
          <w:sz w:val="22"/>
          <w:szCs w:val="22"/>
          <w:lang w:val="en-US" w:eastAsia="zh-CN"/>
        </w:rPr>
        <w:t xml:space="preserve">: </w:t>
      </w:r>
      <w:r w:rsidR="00ED6F3D" w:rsidRPr="004450FC">
        <w:rPr>
          <w:rFonts w:eastAsia="SimSun"/>
          <w:b/>
          <w:sz w:val="22"/>
          <w:szCs w:val="22"/>
        </w:rPr>
        <w:t>Flat fading is assumed for VSAT UEs.</w:t>
      </w:r>
      <w:bookmarkEnd w:id="8"/>
    </w:p>
    <w:p w:rsidR="00060F85" w:rsidRDefault="00060F85" w:rsidP="00655317">
      <w:pPr>
        <w:pStyle w:val="BodyText"/>
        <w:rPr>
          <w:b/>
        </w:rPr>
      </w:pPr>
    </w:p>
    <w:p w:rsidR="00762F1C" w:rsidRDefault="00D927A5" w:rsidP="00655317">
      <w:pPr>
        <w:pStyle w:val="BodyText"/>
        <w:rPr>
          <w:b/>
        </w:rPr>
      </w:pPr>
      <w:r>
        <w:rPr>
          <w:b/>
        </w:rPr>
        <w:t>3.3</w:t>
      </w:r>
      <w:r w:rsidR="00762F1C">
        <w:rPr>
          <w:b/>
        </w:rPr>
        <w:t>.4 Some other RF parameters</w:t>
      </w:r>
    </w:p>
    <w:p w:rsidR="00D36229" w:rsidRDefault="001928E6" w:rsidP="00655317">
      <w:pPr>
        <w:pStyle w:val="BodyText"/>
        <w:rPr>
          <w:rFonts w:eastAsia="SimSun"/>
          <w:sz w:val="22"/>
          <w:szCs w:val="22"/>
        </w:rPr>
      </w:pPr>
      <w:r>
        <w:rPr>
          <w:rFonts w:eastAsia="SimSun"/>
          <w:sz w:val="22"/>
          <w:szCs w:val="22"/>
        </w:rPr>
        <w:t>ITU-R has listed certain RF parameters in [7] for a fixed satellite service (FSS) system with a carrier frequency around 20 GHz. These parameters can be starting points for 3GPP NTN simulations.</w:t>
      </w:r>
    </w:p>
    <w:p w:rsidR="0058681C" w:rsidRDefault="0058681C" w:rsidP="0058681C">
      <w:pPr>
        <w:pStyle w:val="BodyText"/>
        <w:jc w:val="center"/>
        <w:rPr>
          <w:rFonts w:eastAsia="SimSun"/>
          <w:sz w:val="22"/>
          <w:szCs w:val="22"/>
        </w:rPr>
      </w:pPr>
      <w:r>
        <w:rPr>
          <w:rFonts w:eastAsia="SimSun"/>
          <w:sz w:val="22"/>
          <w:szCs w:val="22"/>
        </w:rPr>
        <w:t>Table 1. RF parameters in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3940"/>
        <w:gridCol w:w="3417"/>
      </w:tblGrid>
      <w:tr w:rsidR="004C75D1" w:rsidRPr="008412A4" w:rsidTr="008412A4">
        <w:tc>
          <w:tcPr>
            <w:tcW w:w="1733" w:type="dxa"/>
            <w:shd w:val="clear" w:color="auto" w:fill="auto"/>
          </w:tcPr>
          <w:p w:rsidR="004C75D1" w:rsidRPr="008412A4" w:rsidRDefault="004C75D1" w:rsidP="00D36229">
            <w:pPr>
              <w:pStyle w:val="BodyText"/>
              <w:rPr>
                <w:rFonts w:eastAsia="SimSun"/>
                <w:sz w:val="22"/>
                <w:szCs w:val="22"/>
              </w:rPr>
            </w:pPr>
          </w:p>
        </w:tc>
        <w:tc>
          <w:tcPr>
            <w:tcW w:w="4037" w:type="dxa"/>
            <w:shd w:val="clear" w:color="auto" w:fill="auto"/>
          </w:tcPr>
          <w:p w:rsidR="004C75D1" w:rsidRPr="008412A4" w:rsidRDefault="004C75D1" w:rsidP="00D36229">
            <w:pPr>
              <w:pStyle w:val="BodyText"/>
              <w:rPr>
                <w:rFonts w:eastAsia="SimSun"/>
                <w:sz w:val="22"/>
                <w:szCs w:val="22"/>
              </w:rPr>
            </w:pPr>
            <w:r w:rsidRPr="008412A4">
              <w:rPr>
                <w:rFonts w:eastAsia="SimSun"/>
                <w:sz w:val="22"/>
                <w:szCs w:val="22"/>
              </w:rPr>
              <w:t>Clear sky</w:t>
            </w:r>
          </w:p>
        </w:tc>
        <w:tc>
          <w:tcPr>
            <w:tcW w:w="3518" w:type="dxa"/>
            <w:shd w:val="clear" w:color="auto" w:fill="auto"/>
          </w:tcPr>
          <w:p w:rsidR="004C75D1" w:rsidRPr="008412A4" w:rsidRDefault="004C75D1" w:rsidP="00D36229">
            <w:pPr>
              <w:pStyle w:val="BodyText"/>
              <w:rPr>
                <w:rFonts w:eastAsia="SimSun"/>
                <w:sz w:val="22"/>
                <w:szCs w:val="22"/>
              </w:rPr>
            </w:pPr>
            <w:r w:rsidRPr="008412A4">
              <w:rPr>
                <w:rFonts w:eastAsia="SimSun"/>
                <w:sz w:val="22"/>
                <w:szCs w:val="22"/>
              </w:rPr>
              <w:t>Rain</w:t>
            </w:r>
          </w:p>
        </w:tc>
      </w:tr>
      <w:tr w:rsidR="008F7C81" w:rsidRPr="008412A4" w:rsidTr="008412A4">
        <w:tc>
          <w:tcPr>
            <w:tcW w:w="1733" w:type="dxa"/>
            <w:shd w:val="clear" w:color="auto" w:fill="auto"/>
          </w:tcPr>
          <w:p w:rsidR="008F7C81" w:rsidRPr="008412A4" w:rsidRDefault="008F7C81" w:rsidP="00D36229">
            <w:pPr>
              <w:pStyle w:val="BodyText"/>
              <w:rPr>
                <w:rFonts w:eastAsia="SimSun"/>
                <w:sz w:val="22"/>
                <w:szCs w:val="22"/>
              </w:rPr>
            </w:pPr>
            <w:r w:rsidRPr="008412A4">
              <w:rPr>
                <w:rFonts w:eastAsia="SimSun"/>
                <w:sz w:val="22"/>
                <w:szCs w:val="22"/>
              </w:rPr>
              <w:lastRenderedPageBreak/>
              <w:t>Satellite noise figure</w:t>
            </w:r>
          </w:p>
        </w:tc>
        <w:tc>
          <w:tcPr>
            <w:tcW w:w="4037" w:type="dxa"/>
            <w:shd w:val="clear" w:color="auto" w:fill="auto"/>
          </w:tcPr>
          <w:p w:rsidR="008F7C81" w:rsidRPr="008412A4" w:rsidRDefault="008F7C81" w:rsidP="00D36229">
            <w:pPr>
              <w:pStyle w:val="BodyText"/>
              <w:rPr>
                <w:rFonts w:eastAsia="SimSun"/>
                <w:sz w:val="22"/>
                <w:szCs w:val="22"/>
              </w:rPr>
            </w:pPr>
            <w:r w:rsidRPr="008412A4">
              <w:rPr>
                <w:rFonts w:eastAsia="SimSun"/>
                <w:sz w:val="22"/>
                <w:szCs w:val="22"/>
              </w:rPr>
              <w:t>5.1 dB (650 K noise temperature [7] with reference temperature 290 K)</w:t>
            </w:r>
          </w:p>
        </w:tc>
        <w:tc>
          <w:tcPr>
            <w:tcW w:w="3518" w:type="dxa"/>
            <w:shd w:val="clear" w:color="auto" w:fill="auto"/>
          </w:tcPr>
          <w:p w:rsidR="008F7C81" w:rsidRPr="008412A4" w:rsidRDefault="008F7C81" w:rsidP="00D36229">
            <w:pPr>
              <w:pStyle w:val="BodyText"/>
              <w:rPr>
                <w:rFonts w:eastAsia="SimSun"/>
                <w:sz w:val="22"/>
                <w:szCs w:val="22"/>
              </w:rPr>
            </w:pPr>
            <w:r w:rsidRPr="008412A4">
              <w:rPr>
                <w:rFonts w:eastAsia="SimSun"/>
                <w:sz w:val="22"/>
                <w:szCs w:val="22"/>
              </w:rPr>
              <w:t>5.1 dB</w:t>
            </w:r>
          </w:p>
        </w:tc>
      </w:tr>
      <w:tr w:rsidR="008F7C81" w:rsidRPr="008412A4" w:rsidTr="008412A4">
        <w:tc>
          <w:tcPr>
            <w:tcW w:w="1733" w:type="dxa"/>
            <w:shd w:val="clear" w:color="auto" w:fill="auto"/>
          </w:tcPr>
          <w:p w:rsidR="008F7C81" w:rsidRPr="008412A4" w:rsidRDefault="008F7C81" w:rsidP="00D36229">
            <w:pPr>
              <w:pStyle w:val="BodyText"/>
              <w:rPr>
                <w:rFonts w:eastAsia="SimSun"/>
                <w:sz w:val="22"/>
                <w:szCs w:val="22"/>
              </w:rPr>
            </w:pPr>
            <w:r w:rsidRPr="008412A4">
              <w:rPr>
                <w:rFonts w:eastAsia="SimSun"/>
                <w:sz w:val="22"/>
                <w:szCs w:val="22"/>
              </w:rPr>
              <w:t>Satellite G/T</w:t>
            </w:r>
          </w:p>
        </w:tc>
        <w:tc>
          <w:tcPr>
            <w:tcW w:w="4037" w:type="dxa"/>
            <w:shd w:val="clear" w:color="auto" w:fill="auto"/>
          </w:tcPr>
          <w:p w:rsidR="008F7C81" w:rsidRPr="008412A4" w:rsidRDefault="00F420F4" w:rsidP="00D36229">
            <w:pPr>
              <w:pStyle w:val="BodyText"/>
              <w:rPr>
                <w:rFonts w:eastAsia="SimSun"/>
                <w:sz w:val="22"/>
                <w:szCs w:val="22"/>
              </w:rPr>
            </w:pPr>
            <w:r w:rsidRPr="008412A4">
              <w:rPr>
                <w:rFonts w:eastAsia="SimSun"/>
                <w:sz w:val="22"/>
                <w:szCs w:val="22"/>
              </w:rPr>
              <w:t>16.5</w:t>
            </w:r>
          </w:p>
        </w:tc>
        <w:tc>
          <w:tcPr>
            <w:tcW w:w="3518" w:type="dxa"/>
            <w:shd w:val="clear" w:color="auto" w:fill="auto"/>
          </w:tcPr>
          <w:p w:rsidR="008F7C81" w:rsidRPr="008412A4" w:rsidRDefault="00F420F4" w:rsidP="00D36229">
            <w:pPr>
              <w:pStyle w:val="BodyText"/>
              <w:rPr>
                <w:rFonts w:eastAsia="SimSun"/>
                <w:sz w:val="22"/>
                <w:szCs w:val="22"/>
              </w:rPr>
            </w:pPr>
            <w:r w:rsidRPr="008412A4">
              <w:rPr>
                <w:rFonts w:eastAsia="SimSun"/>
                <w:sz w:val="22"/>
                <w:szCs w:val="22"/>
              </w:rPr>
              <w:t>16.5</w:t>
            </w:r>
          </w:p>
        </w:tc>
      </w:tr>
      <w:tr w:rsidR="008F7C81" w:rsidRPr="008412A4" w:rsidTr="008412A4">
        <w:tc>
          <w:tcPr>
            <w:tcW w:w="1733" w:type="dxa"/>
            <w:shd w:val="clear" w:color="auto" w:fill="auto"/>
          </w:tcPr>
          <w:p w:rsidR="008F7C81" w:rsidRPr="008412A4" w:rsidRDefault="00F420F4" w:rsidP="00D36229">
            <w:pPr>
              <w:pStyle w:val="BodyText"/>
              <w:rPr>
                <w:rFonts w:eastAsia="SimSun"/>
                <w:sz w:val="22"/>
                <w:szCs w:val="22"/>
              </w:rPr>
            </w:pPr>
            <w:r w:rsidRPr="008412A4">
              <w:rPr>
                <w:rFonts w:eastAsia="SimSun"/>
                <w:sz w:val="22"/>
                <w:szCs w:val="22"/>
              </w:rPr>
              <w:t>UE G/T</w:t>
            </w:r>
          </w:p>
        </w:tc>
        <w:tc>
          <w:tcPr>
            <w:tcW w:w="4037" w:type="dxa"/>
            <w:shd w:val="clear" w:color="auto" w:fill="auto"/>
          </w:tcPr>
          <w:p w:rsidR="008F7C81" w:rsidRPr="008412A4" w:rsidRDefault="00F420F4" w:rsidP="00D36229">
            <w:pPr>
              <w:pStyle w:val="BodyText"/>
              <w:rPr>
                <w:rFonts w:eastAsia="SimSun"/>
                <w:sz w:val="22"/>
                <w:szCs w:val="22"/>
              </w:rPr>
            </w:pPr>
            <w:r w:rsidRPr="008412A4">
              <w:rPr>
                <w:rFonts w:eastAsia="SimSun"/>
                <w:sz w:val="22"/>
                <w:szCs w:val="22"/>
              </w:rPr>
              <w:t>18.6</w:t>
            </w:r>
          </w:p>
        </w:tc>
        <w:tc>
          <w:tcPr>
            <w:tcW w:w="3518" w:type="dxa"/>
            <w:shd w:val="clear" w:color="auto" w:fill="auto"/>
          </w:tcPr>
          <w:p w:rsidR="008F7C81" w:rsidRPr="008412A4" w:rsidRDefault="00F420F4" w:rsidP="00D36229">
            <w:pPr>
              <w:pStyle w:val="BodyText"/>
              <w:rPr>
                <w:rFonts w:eastAsia="SimSun"/>
                <w:sz w:val="22"/>
                <w:szCs w:val="22"/>
              </w:rPr>
            </w:pPr>
            <w:r w:rsidRPr="008412A4">
              <w:rPr>
                <w:rFonts w:eastAsia="SimSun"/>
                <w:sz w:val="22"/>
                <w:szCs w:val="22"/>
              </w:rPr>
              <w:t>15.8</w:t>
            </w:r>
          </w:p>
        </w:tc>
      </w:tr>
    </w:tbl>
    <w:p w:rsidR="0058681C" w:rsidRPr="004450FC" w:rsidRDefault="0058681C" w:rsidP="00CF0CB5">
      <w:pPr>
        <w:pStyle w:val="BodyText"/>
        <w:spacing w:before="240" w:after="0"/>
        <w:rPr>
          <w:rFonts w:eastAsia="SimSun"/>
          <w:b/>
          <w:sz w:val="22"/>
          <w:szCs w:val="22"/>
        </w:rPr>
      </w:pPr>
      <w:bookmarkStart w:id="9" w:name="_Ref4416034"/>
      <w:r w:rsidRPr="004450FC">
        <w:rPr>
          <w:rFonts w:eastAsia="SimSun"/>
          <w:b/>
          <w:color w:val="auto"/>
          <w:sz w:val="22"/>
          <w:szCs w:val="22"/>
          <w:lang w:val="en-US" w:eastAsia="zh-CN"/>
        </w:rPr>
        <w:t xml:space="preserve">Proposal </w:t>
      </w:r>
      <w:r w:rsidRPr="004450FC">
        <w:rPr>
          <w:rFonts w:eastAsia="SimSun"/>
          <w:b/>
          <w:color w:val="auto"/>
          <w:sz w:val="22"/>
          <w:szCs w:val="22"/>
          <w:lang w:val="en-US" w:eastAsia="zh-CN"/>
        </w:rPr>
        <w:fldChar w:fldCharType="begin"/>
      </w:r>
      <w:r w:rsidRPr="004450FC">
        <w:rPr>
          <w:rFonts w:eastAsia="SimSun"/>
          <w:b/>
          <w:color w:val="auto"/>
          <w:sz w:val="22"/>
          <w:szCs w:val="22"/>
          <w:lang w:val="en-US" w:eastAsia="zh-CN"/>
        </w:rPr>
        <w:instrText xml:space="preserve"> SEQ Proposal \* ARABIC </w:instrText>
      </w:r>
      <w:r w:rsidRPr="004450FC">
        <w:rPr>
          <w:rFonts w:eastAsia="SimSun"/>
          <w:b/>
          <w:color w:val="auto"/>
          <w:sz w:val="22"/>
          <w:szCs w:val="22"/>
          <w:lang w:val="en-US" w:eastAsia="zh-CN"/>
        </w:rPr>
        <w:fldChar w:fldCharType="separate"/>
      </w:r>
      <w:r>
        <w:rPr>
          <w:rFonts w:eastAsia="SimSun"/>
          <w:b/>
          <w:noProof/>
          <w:color w:val="auto"/>
          <w:sz w:val="22"/>
          <w:szCs w:val="22"/>
          <w:lang w:val="en-US" w:eastAsia="zh-CN"/>
        </w:rPr>
        <w:t>6</w:t>
      </w:r>
      <w:r w:rsidRPr="004450FC">
        <w:rPr>
          <w:rFonts w:eastAsia="SimSun"/>
          <w:b/>
          <w:color w:val="auto"/>
          <w:sz w:val="22"/>
          <w:szCs w:val="22"/>
          <w:lang w:val="en-US" w:eastAsia="zh-CN"/>
        </w:rPr>
        <w:fldChar w:fldCharType="end"/>
      </w:r>
      <w:r w:rsidRPr="004450FC">
        <w:rPr>
          <w:rFonts w:eastAsia="SimSun"/>
          <w:b/>
          <w:color w:val="auto"/>
          <w:sz w:val="22"/>
          <w:szCs w:val="22"/>
          <w:lang w:val="en-US" w:eastAsia="zh-CN"/>
        </w:rPr>
        <w:t xml:space="preserve">: </w:t>
      </w:r>
      <w:r>
        <w:rPr>
          <w:rFonts w:eastAsia="SimSun"/>
          <w:b/>
          <w:sz w:val="22"/>
          <w:szCs w:val="22"/>
        </w:rPr>
        <w:t>Use parameters proposed in Table 1</w:t>
      </w:r>
      <w:r w:rsidRPr="004450FC">
        <w:rPr>
          <w:rFonts w:eastAsia="SimSun"/>
          <w:b/>
          <w:sz w:val="22"/>
          <w:szCs w:val="22"/>
        </w:rPr>
        <w:t>.</w:t>
      </w:r>
      <w:bookmarkEnd w:id="9"/>
    </w:p>
    <w:p w:rsidR="00762F1C" w:rsidRDefault="00762F1C" w:rsidP="000768C4">
      <w:pPr>
        <w:pStyle w:val="BodyText"/>
        <w:pBdr>
          <w:bottom w:val="single" w:sz="12" w:space="1" w:color="auto"/>
        </w:pBdr>
        <w:rPr>
          <w:b/>
        </w:rPr>
      </w:pPr>
    </w:p>
    <w:p w:rsidR="000768C4" w:rsidRPr="00C71CEF" w:rsidRDefault="000768C4" w:rsidP="00D927A5">
      <w:pPr>
        <w:pStyle w:val="BodyText"/>
        <w:numPr>
          <w:ilvl w:val="0"/>
          <w:numId w:val="3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rsidR="00295010" w:rsidRDefault="0012256C" w:rsidP="004B31B8">
      <w:pPr>
        <w:spacing w:after="240"/>
        <w:jc w:val="both"/>
        <w:rPr>
          <w:sz w:val="22"/>
          <w:szCs w:val="22"/>
        </w:rPr>
      </w:pPr>
      <w:r w:rsidRPr="00FB4E16">
        <w:rPr>
          <w:sz w:val="22"/>
          <w:szCs w:val="22"/>
        </w:rPr>
        <w:t>In this contribution, we have discussed</w:t>
      </w:r>
      <w:r w:rsidR="0072627C" w:rsidRPr="00FB4E16">
        <w:rPr>
          <w:sz w:val="22"/>
          <w:szCs w:val="22"/>
        </w:rPr>
        <w:t xml:space="preserve"> </w:t>
      </w:r>
      <w:r w:rsidR="004B31B8">
        <w:rPr>
          <w:sz w:val="22"/>
          <w:szCs w:val="22"/>
        </w:rPr>
        <w:t xml:space="preserve">link-level and </w:t>
      </w:r>
      <w:r w:rsidR="00980253">
        <w:rPr>
          <w:sz w:val="22"/>
          <w:szCs w:val="22"/>
        </w:rPr>
        <w:t>system-level simulation details for NTN</w:t>
      </w:r>
      <w:r w:rsidR="00931F30">
        <w:rPr>
          <w:sz w:val="22"/>
          <w:szCs w:val="22"/>
        </w:rPr>
        <w:t>.</w:t>
      </w:r>
      <w:r w:rsidR="00980253">
        <w:rPr>
          <w:sz w:val="22"/>
          <w:szCs w:val="22"/>
        </w:rPr>
        <w:t xml:space="preserve"> We have the following proposals and observations</w:t>
      </w:r>
      <w:r w:rsidR="00CF0CB5">
        <w:rPr>
          <w:sz w:val="22"/>
          <w:szCs w:val="22"/>
        </w:rPr>
        <w:t>.</w:t>
      </w:r>
    </w:p>
    <w:p w:rsidR="00CF0CB5" w:rsidRPr="00B7779A" w:rsidRDefault="00CF0CB5" w:rsidP="00CF0CB5">
      <w:pPr>
        <w:jc w:val="both"/>
        <w:rPr>
          <w:sz w:val="22"/>
          <w:szCs w:val="22"/>
        </w:rPr>
      </w:pPr>
      <w:r>
        <w:rPr>
          <w:sz w:val="22"/>
          <w:szCs w:val="22"/>
        </w:rPr>
        <w:fldChar w:fldCharType="begin"/>
      </w:r>
      <w:r>
        <w:rPr>
          <w:sz w:val="22"/>
          <w:szCs w:val="22"/>
        </w:rPr>
        <w:instrText xml:space="preserve"> REF _Ref4415502 \h </w:instrText>
      </w:r>
      <w:r>
        <w:rPr>
          <w:sz w:val="22"/>
          <w:szCs w:val="22"/>
        </w:rPr>
      </w:r>
      <w:r>
        <w:rPr>
          <w:sz w:val="22"/>
          <w:szCs w:val="22"/>
        </w:rPr>
        <w:fldChar w:fldCharType="separate"/>
      </w:r>
      <w:r w:rsidRPr="00961612">
        <w:rPr>
          <w:b/>
          <w:sz w:val="22"/>
          <w:szCs w:val="22"/>
        </w:rPr>
        <w:t xml:space="preserve">Observation </w:t>
      </w:r>
      <w:r w:rsidRPr="00961612">
        <w:rPr>
          <w:b/>
          <w:noProof/>
          <w:sz w:val="22"/>
          <w:szCs w:val="22"/>
        </w:rPr>
        <w:t>1</w:t>
      </w:r>
      <w:r w:rsidRPr="00961612">
        <w:rPr>
          <w:b/>
          <w:sz w:val="22"/>
          <w:szCs w:val="22"/>
        </w:rPr>
        <w:t>: Simulations performed in a very large area will yield coarse results and high complexity.</w:t>
      </w:r>
      <w:r>
        <w:rPr>
          <w:sz w:val="22"/>
          <w:szCs w:val="22"/>
        </w:rPr>
        <w:fldChar w:fldCharType="end"/>
      </w:r>
    </w:p>
    <w:p w:rsidR="0068619F" w:rsidRPr="00792B33" w:rsidRDefault="0068619F" w:rsidP="00CF0CB5">
      <w:pPr>
        <w:pStyle w:val="BodyText"/>
        <w:spacing w:before="240" w:after="0"/>
        <w:rPr>
          <w:rFonts w:eastAsia="SimSun"/>
          <w:b/>
          <w:color w:val="auto"/>
          <w:sz w:val="22"/>
          <w:szCs w:val="22"/>
          <w:lang w:val="en-US" w:eastAsia="zh-CN"/>
        </w:rPr>
      </w:pPr>
      <w:r w:rsidRPr="00792B33">
        <w:rPr>
          <w:rFonts w:eastAsia="SimSun"/>
          <w:b/>
          <w:color w:val="auto"/>
          <w:sz w:val="22"/>
          <w:szCs w:val="22"/>
          <w:lang w:val="en-US" w:eastAsia="zh-CN"/>
        </w:rPr>
        <w:t xml:space="preserve">Proposal 1: Use the following table as a starting point for link-level </w:t>
      </w:r>
      <w:r>
        <w:rPr>
          <w:rFonts w:eastAsia="SimSun"/>
          <w:b/>
          <w:color w:val="auto"/>
          <w:sz w:val="22"/>
          <w:szCs w:val="22"/>
          <w:lang w:val="en-US" w:eastAsia="zh-CN"/>
        </w:rPr>
        <w:t xml:space="preserve">simulation </w:t>
      </w:r>
      <w:r w:rsidRPr="00792B33">
        <w:rPr>
          <w:rFonts w:eastAsia="SimSun"/>
          <w:b/>
          <w:color w:val="auto"/>
          <w:sz w:val="22"/>
          <w:szCs w:val="22"/>
          <w:lang w:val="en-US" w:eastAsia="zh-CN"/>
        </w:rPr>
        <w:t xml:space="preserve">evaluation for synchronization performance. </w:t>
      </w:r>
    </w:p>
    <w:p w:rsidR="0068619F" w:rsidRDefault="0068619F" w:rsidP="0068619F">
      <w:pPr>
        <w:pStyle w:val="BodyText"/>
        <w:spacing w:after="0"/>
        <w:rPr>
          <w:rFonts w:eastAsia="SimSun"/>
          <w:color w:val="auto"/>
          <w:sz w:val="22"/>
          <w:szCs w:val="22"/>
          <w:lang w:val="en-US" w:eastAsia="zh-CN"/>
        </w:rPr>
      </w:pPr>
    </w:p>
    <w:tbl>
      <w:tblPr>
        <w:tblW w:w="8793" w:type="dxa"/>
        <w:jc w:val="center"/>
        <w:tblCellMar>
          <w:left w:w="0" w:type="dxa"/>
          <w:right w:w="0" w:type="dxa"/>
        </w:tblCellMar>
        <w:tblLook w:val="04A0" w:firstRow="1" w:lastRow="0" w:firstColumn="1" w:lastColumn="0" w:noHBand="0" w:noVBand="1"/>
      </w:tblPr>
      <w:tblGrid>
        <w:gridCol w:w="2357"/>
        <w:gridCol w:w="3272"/>
        <w:gridCol w:w="3164"/>
      </w:tblGrid>
      <w:tr w:rsidR="0068619F" w:rsidRPr="00653AA8" w:rsidTr="00550B8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68619F" w:rsidRPr="00653AA8" w:rsidRDefault="0068619F" w:rsidP="000E17AB">
            <w:pPr>
              <w:ind w:firstLineChars="193" w:firstLine="386"/>
              <w:jc w:val="both"/>
              <w:rPr>
                <w:sz w:val="20"/>
                <w:szCs w:val="20"/>
              </w:rPr>
            </w:pPr>
            <w:r w:rsidRPr="00653AA8">
              <w:rPr>
                <w:bCs/>
                <w:sz w:val="20"/>
                <w:szCs w:val="20"/>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68619F" w:rsidRPr="00653AA8" w:rsidRDefault="0068619F" w:rsidP="000E17AB">
            <w:pPr>
              <w:ind w:firstLineChars="193" w:firstLine="386"/>
              <w:jc w:val="both"/>
              <w:rPr>
                <w:sz w:val="20"/>
                <w:szCs w:val="20"/>
              </w:rPr>
            </w:pPr>
            <w:r>
              <w:rPr>
                <w:bCs/>
                <w:sz w:val="20"/>
                <w:szCs w:val="20"/>
              </w:rPr>
              <w:t>FR1</w:t>
            </w:r>
          </w:p>
        </w:tc>
        <w:tc>
          <w:tcPr>
            <w:tcW w:w="316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68619F" w:rsidRPr="00653AA8" w:rsidRDefault="0068619F" w:rsidP="000E17AB">
            <w:pPr>
              <w:ind w:firstLineChars="193" w:firstLine="386"/>
              <w:jc w:val="both"/>
              <w:rPr>
                <w:sz w:val="20"/>
                <w:szCs w:val="20"/>
              </w:rPr>
            </w:pPr>
            <w:r>
              <w:rPr>
                <w:bCs/>
                <w:sz w:val="20"/>
                <w:szCs w:val="20"/>
              </w:rPr>
              <w:t>FR2</w:t>
            </w:r>
          </w:p>
        </w:tc>
      </w:tr>
      <w:tr w:rsidR="0068619F" w:rsidRPr="00653AA8" w:rsidTr="00550B8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68619F" w:rsidP="000E17AB">
            <w:pPr>
              <w:jc w:val="both"/>
              <w:rPr>
                <w:sz w:val="20"/>
                <w:szCs w:val="20"/>
              </w:rPr>
            </w:pPr>
            <w:r w:rsidRPr="00653AA8">
              <w:rPr>
                <w:sz w:val="20"/>
                <w:szCs w:val="20"/>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68619F" w:rsidP="000E17AB">
            <w:pPr>
              <w:jc w:val="both"/>
              <w:rPr>
                <w:sz w:val="20"/>
                <w:szCs w:val="20"/>
              </w:rPr>
            </w:pPr>
            <w:r>
              <w:rPr>
                <w:sz w:val="20"/>
                <w:szCs w:val="20"/>
              </w:rPr>
              <w:t>2</w:t>
            </w:r>
            <w:r w:rsidRPr="00653AA8">
              <w:rPr>
                <w:sz w:val="20"/>
                <w:szCs w:val="20"/>
              </w:rPr>
              <w:t xml:space="preserve"> GHz</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68619F" w:rsidP="000E17AB">
            <w:pPr>
              <w:jc w:val="both"/>
              <w:rPr>
                <w:sz w:val="20"/>
                <w:szCs w:val="20"/>
              </w:rPr>
            </w:pPr>
            <w:r>
              <w:rPr>
                <w:sz w:val="20"/>
                <w:szCs w:val="20"/>
              </w:rPr>
              <w:t>2</w:t>
            </w:r>
            <w:r w:rsidRPr="00653AA8">
              <w:rPr>
                <w:sz w:val="20"/>
                <w:szCs w:val="20"/>
              </w:rPr>
              <w:t>0 GHz</w:t>
            </w:r>
          </w:p>
        </w:tc>
      </w:tr>
      <w:tr w:rsidR="0068619F" w:rsidRPr="00653AA8" w:rsidTr="00550B8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68619F" w:rsidP="000E17AB">
            <w:pPr>
              <w:jc w:val="both"/>
              <w:rPr>
                <w:sz w:val="20"/>
                <w:szCs w:val="20"/>
              </w:rPr>
            </w:pPr>
            <w:r w:rsidRPr="00653AA8">
              <w:rPr>
                <w:sz w:val="20"/>
                <w:szCs w:val="20"/>
              </w:rPr>
              <w:t>Channel Model</w:t>
            </w:r>
          </w:p>
        </w:tc>
        <w:tc>
          <w:tcPr>
            <w:tcW w:w="64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68619F" w:rsidP="000E17AB">
            <w:pPr>
              <w:jc w:val="both"/>
              <w:rPr>
                <w:sz w:val="20"/>
                <w:szCs w:val="20"/>
              </w:rPr>
            </w:pPr>
            <w:r>
              <w:rPr>
                <w:sz w:val="20"/>
                <w:szCs w:val="20"/>
              </w:rPr>
              <w:t>As in TR 38.811</w:t>
            </w:r>
            <w:r w:rsidRPr="00653AA8">
              <w:rPr>
                <w:sz w:val="20"/>
                <w:szCs w:val="20"/>
              </w:rPr>
              <w:t xml:space="preserve"> </w:t>
            </w:r>
            <w:r>
              <w:rPr>
                <w:sz w:val="20"/>
                <w:szCs w:val="20"/>
              </w:rPr>
              <w:t>[3]</w:t>
            </w:r>
          </w:p>
        </w:tc>
      </w:tr>
      <w:tr w:rsidR="0068619F" w:rsidRPr="00653AA8" w:rsidTr="00550B8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15</w:t>
            </w:r>
            <w:r>
              <w:rPr>
                <w:sz w:val="20"/>
                <w:szCs w:val="20"/>
              </w:rPr>
              <w:t xml:space="preserve"> </w:t>
            </w:r>
            <w:r w:rsidRPr="00653AA8">
              <w:rPr>
                <w:sz w:val="20"/>
                <w:szCs w:val="20"/>
              </w:rPr>
              <w:t>kHz</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120 kHz</w:t>
            </w:r>
          </w:p>
        </w:tc>
      </w:tr>
      <w:tr w:rsidR="0068619F" w:rsidRPr="00653AA8" w:rsidTr="00550B8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&gt; -6 dB</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&gt; -6 dB</w:t>
            </w:r>
          </w:p>
        </w:tc>
      </w:tr>
      <w:tr w:rsidR="0068619F" w:rsidRPr="00653AA8" w:rsidTr="00550B8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Pr>
                <w:sz w:val="20"/>
                <w:szCs w:val="20"/>
              </w:rPr>
              <w:t>Number of Antenna</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Pr>
                <w:sz w:val="20"/>
                <w:szCs w:val="20"/>
              </w:rPr>
              <w:t>1TX, 1RX</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Pr>
                <w:sz w:val="20"/>
                <w:szCs w:val="20"/>
              </w:rPr>
              <w:t>1TX, 1RX</w:t>
            </w:r>
          </w:p>
        </w:tc>
      </w:tr>
      <w:tr w:rsidR="0068619F" w:rsidRPr="00653AA8" w:rsidTr="00550B8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68619F" w:rsidP="000E17AB">
            <w:pPr>
              <w:jc w:val="both"/>
              <w:rPr>
                <w:sz w:val="20"/>
                <w:szCs w:val="20"/>
              </w:rPr>
            </w:pPr>
            <w:r>
              <w:rPr>
                <w:bCs/>
                <w:sz w:val="20"/>
                <w:szCs w:val="20"/>
              </w:rPr>
              <w:t xml:space="preserve">Moving </w:t>
            </w:r>
            <w:r w:rsidRPr="00653AA8">
              <w:rPr>
                <w:bCs/>
                <w:sz w:val="20"/>
                <w:szCs w:val="20"/>
              </w:rPr>
              <w:t>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8619F" w:rsidRPr="00653AA8" w:rsidRDefault="00701296" w:rsidP="000E17AB">
            <w:pPr>
              <w:jc w:val="both"/>
              <w:rPr>
                <w:sz w:val="20"/>
                <w:szCs w:val="20"/>
              </w:rPr>
            </w:pPr>
            <w:r w:rsidRPr="00701296">
              <w:rPr>
                <w:bCs/>
                <w:sz w:val="20"/>
                <w:szCs w:val="20"/>
              </w:rPr>
              <w:t>GEO: 0km/s, LEO: 8 km/s</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701296" w:rsidP="000E17AB">
            <w:pPr>
              <w:jc w:val="both"/>
              <w:rPr>
                <w:sz w:val="20"/>
                <w:szCs w:val="20"/>
              </w:rPr>
            </w:pPr>
            <w:r w:rsidRPr="00701296">
              <w:rPr>
                <w:sz w:val="20"/>
                <w:szCs w:val="20"/>
              </w:rPr>
              <w:t>GEO: 0km/s, LEO: 8 km/s</w:t>
            </w:r>
          </w:p>
        </w:tc>
      </w:tr>
      <w:tr w:rsidR="0068619F" w:rsidRPr="00653AA8" w:rsidTr="00550B86">
        <w:trPr>
          <w:trHeight w:val="31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bCs/>
                <w:sz w:val="20"/>
                <w:szCs w:val="20"/>
              </w:rPr>
            </w:pPr>
            <w:r w:rsidRPr="00653AA8">
              <w:rPr>
                <w:bCs/>
                <w:sz w:val="20"/>
                <w:szCs w:val="20"/>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Scenario 1: no interference</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Scenario 1: no interference</w:t>
            </w:r>
          </w:p>
        </w:tc>
      </w:tr>
      <w:tr w:rsidR="0068619F" w:rsidRPr="00653AA8" w:rsidTr="00550B8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jc w:val="both"/>
              <w:rPr>
                <w:sz w:val="20"/>
                <w:szCs w:val="20"/>
              </w:rPr>
            </w:pPr>
            <w:r w:rsidRPr="00653AA8">
              <w:rPr>
                <w:sz w:val="20"/>
                <w:szCs w:val="20"/>
              </w:rPr>
              <w:t>Initial Frequency Offset</w:t>
            </w:r>
          </w:p>
          <w:p w:rsidR="0068619F" w:rsidRPr="00653AA8" w:rsidRDefault="0068619F" w:rsidP="000E17AB">
            <w:pPr>
              <w:jc w:val="both"/>
              <w:rPr>
                <w:sz w:val="20"/>
                <w:szCs w:val="20"/>
              </w:rPr>
            </w:pPr>
          </w:p>
        </w:tc>
        <w:tc>
          <w:tcPr>
            <w:tcW w:w="64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68619F" w:rsidRPr="00653AA8" w:rsidRDefault="0068619F" w:rsidP="000E17AB">
            <w:pPr>
              <w:ind w:firstLineChars="193" w:firstLine="386"/>
              <w:jc w:val="both"/>
              <w:rPr>
                <w:sz w:val="20"/>
                <w:szCs w:val="20"/>
              </w:rPr>
            </w:pPr>
            <w:r w:rsidRPr="00653AA8">
              <w:rPr>
                <w:sz w:val="20"/>
                <w:szCs w:val="20"/>
              </w:rPr>
              <w:t>TX: Uniform within [-</w:t>
            </w:r>
            <w:r>
              <w:rPr>
                <w:sz w:val="20"/>
                <w:szCs w:val="20"/>
              </w:rPr>
              <w:t>0.05</w:t>
            </w:r>
            <w:r w:rsidRPr="00653AA8">
              <w:rPr>
                <w:sz w:val="20"/>
                <w:szCs w:val="20"/>
              </w:rPr>
              <w:t xml:space="preserve">, </w:t>
            </w:r>
            <w:r>
              <w:rPr>
                <w:sz w:val="20"/>
                <w:szCs w:val="20"/>
              </w:rPr>
              <w:t>0.05</w:t>
            </w:r>
            <w:r w:rsidRPr="00653AA8">
              <w:rPr>
                <w:sz w:val="20"/>
                <w:szCs w:val="20"/>
              </w:rPr>
              <w:t xml:space="preserve">] ppm </w:t>
            </w:r>
          </w:p>
          <w:p w:rsidR="0068619F" w:rsidRPr="00653AA8" w:rsidRDefault="0068619F" w:rsidP="000E17AB">
            <w:pPr>
              <w:ind w:firstLineChars="193" w:firstLine="386"/>
              <w:jc w:val="both"/>
              <w:rPr>
                <w:sz w:val="20"/>
                <w:szCs w:val="20"/>
              </w:rPr>
            </w:pPr>
            <w:r w:rsidRPr="00653AA8">
              <w:rPr>
                <w:sz w:val="20"/>
                <w:szCs w:val="20"/>
              </w:rPr>
              <w:t xml:space="preserve">RX: Uniform within [-5, 5] ppm </w:t>
            </w:r>
          </w:p>
        </w:tc>
      </w:tr>
    </w:tbl>
    <w:p w:rsidR="00582235" w:rsidRDefault="00582235" w:rsidP="00701296">
      <w:pPr>
        <w:jc w:val="both"/>
        <w:rPr>
          <w:sz w:val="22"/>
          <w:szCs w:val="22"/>
        </w:rPr>
      </w:pPr>
    </w:p>
    <w:p w:rsidR="00961612" w:rsidRDefault="00961612" w:rsidP="00980253">
      <w:pPr>
        <w:jc w:val="both"/>
        <w:rPr>
          <w:sz w:val="22"/>
          <w:szCs w:val="22"/>
        </w:rPr>
      </w:pPr>
      <w:r>
        <w:rPr>
          <w:sz w:val="22"/>
          <w:szCs w:val="22"/>
        </w:rPr>
        <w:fldChar w:fldCharType="begin"/>
      </w:r>
      <w:r>
        <w:rPr>
          <w:sz w:val="22"/>
          <w:szCs w:val="22"/>
        </w:rPr>
        <w:instrText xml:space="preserve"> REF _Ref4415490 \h </w:instrText>
      </w:r>
      <w:r>
        <w:rPr>
          <w:sz w:val="22"/>
          <w:szCs w:val="22"/>
        </w:rPr>
      </w:r>
      <w:r>
        <w:rPr>
          <w:sz w:val="22"/>
          <w:szCs w:val="22"/>
        </w:rPr>
        <w:fldChar w:fldCharType="separate"/>
      </w:r>
      <w:r w:rsidRPr="004450FC">
        <w:rPr>
          <w:b/>
          <w:color w:val="auto"/>
          <w:sz w:val="22"/>
          <w:szCs w:val="22"/>
          <w:lang w:val="en-US" w:eastAsia="zh-CN"/>
        </w:rPr>
        <w:t xml:space="preserve">Proposal </w:t>
      </w:r>
      <w:r w:rsidR="00582235">
        <w:rPr>
          <w:b/>
          <w:color w:val="auto"/>
          <w:sz w:val="22"/>
          <w:szCs w:val="22"/>
          <w:lang w:val="en-US" w:eastAsia="zh-CN"/>
        </w:rPr>
        <w:t>2</w:t>
      </w:r>
      <w:r w:rsidRPr="004450FC">
        <w:rPr>
          <w:b/>
          <w:color w:val="auto"/>
          <w:sz w:val="22"/>
          <w:szCs w:val="22"/>
          <w:lang w:val="en-US" w:eastAsia="zh-CN"/>
        </w:rPr>
        <w:t>: Reduce the number of simulation cases by considering a typical set of scenarios and parameters.</w:t>
      </w:r>
      <w:r>
        <w:rPr>
          <w:sz w:val="22"/>
          <w:szCs w:val="22"/>
        </w:rPr>
        <w:fldChar w:fldCharType="end"/>
      </w:r>
    </w:p>
    <w:p w:rsidR="00961612" w:rsidRDefault="00961612" w:rsidP="00980253">
      <w:pPr>
        <w:jc w:val="both"/>
        <w:rPr>
          <w:sz w:val="22"/>
          <w:szCs w:val="22"/>
        </w:rPr>
      </w:pPr>
    </w:p>
    <w:p w:rsidR="00961612" w:rsidRDefault="00961612" w:rsidP="00980253">
      <w:pPr>
        <w:jc w:val="both"/>
        <w:rPr>
          <w:sz w:val="22"/>
          <w:szCs w:val="22"/>
        </w:rPr>
      </w:pPr>
      <w:r>
        <w:rPr>
          <w:sz w:val="22"/>
          <w:szCs w:val="22"/>
        </w:rPr>
        <w:fldChar w:fldCharType="begin"/>
      </w:r>
      <w:r>
        <w:rPr>
          <w:sz w:val="22"/>
          <w:szCs w:val="22"/>
        </w:rPr>
        <w:instrText xml:space="preserve"> REF _Ref4415491 \h </w:instrText>
      </w:r>
      <w:r>
        <w:rPr>
          <w:sz w:val="22"/>
          <w:szCs w:val="22"/>
        </w:rPr>
      </w:r>
      <w:r>
        <w:rPr>
          <w:sz w:val="22"/>
          <w:szCs w:val="22"/>
        </w:rPr>
        <w:fldChar w:fldCharType="separate"/>
      </w:r>
      <w:r w:rsidRPr="004450FC">
        <w:rPr>
          <w:b/>
          <w:color w:val="auto"/>
          <w:sz w:val="22"/>
          <w:szCs w:val="22"/>
          <w:lang w:val="en-US" w:eastAsia="zh-CN"/>
        </w:rPr>
        <w:t xml:space="preserve">Proposal </w:t>
      </w:r>
      <w:r w:rsidR="00582235">
        <w:rPr>
          <w:b/>
          <w:color w:val="auto"/>
          <w:sz w:val="22"/>
          <w:szCs w:val="22"/>
          <w:lang w:val="en-US" w:eastAsia="zh-CN"/>
        </w:rPr>
        <w:t>3</w:t>
      </w:r>
      <w:r w:rsidRPr="004450FC">
        <w:rPr>
          <w:b/>
          <w:color w:val="auto"/>
          <w:sz w:val="22"/>
          <w:szCs w:val="22"/>
          <w:lang w:val="en-US" w:eastAsia="zh-CN"/>
        </w:rPr>
        <w:t>: The number of metrics to evaluate should be minimized to reduce efforts. Co</w:t>
      </w:r>
      <w:r w:rsidR="004B31B8">
        <w:rPr>
          <w:b/>
          <w:color w:val="auto"/>
          <w:sz w:val="22"/>
          <w:szCs w:val="22"/>
          <w:lang w:val="en-US" w:eastAsia="zh-CN"/>
        </w:rPr>
        <w:t xml:space="preserve">upling loss, geometry SINR, </w:t>
      </w:r>
      <w:r w:rsidRPr="004450FC">
        <w:rPr>
          <w:b/>
          <w:color w:val="auto"/>
          <w:sz w:val="22"/>
          <w:szCs w:val="22"/>
          <w:lang w:val="en-US" w:eastAsia="zh-CN"/>
        </w:rPr>
        <w:t xml:space="preserve">RTT </w:t>
      </w:r>
      <w:r w:rsidR="004B31B8">
        <w:rPr>
          <w:b/>
          <w:color w:val="auto"/>
          <w:sz w:val="22"/>
          <w:szCs w:val="22"/>
          <w:lang w:val="en-US" w:eastAsia="zh-CN"/>
        </w:rPr>
        <w:t xml:space="preserve">and Doppler shift </w:t>
      </w:r>
      <w:r w:rsidRPr="004450FC">
        <w:rPr>
          <w:b/>
          <w:color w:val="auto"/>
          <w:sz w:val="22"/>
          <w:szCs w:val="22"/>
          <w:lang w:val="en-US" w:eastAsia="zh-CN"/>
        </w:rPr>
        <w:t>should be regarded as mandatory metrics.</w:t>
      </w:r>
      <w:r>
        <w:rPr>
          <w:sz w:val="22"/>
          <w:szCs w:val="22"/>
        </w:rPr>
        <w:fldChar w:fldCharType="end"/>
      </w:r>
    </w:p>
    <w:p w:rsidR="00961612" w:rsidRDefault="00961612" w:rsidP="00980253">
      <w:pPr>
        <w:jc w:val="both"/>
        <w:rPr>
          <w:sz w:val="22"/>
          <w:szCs w:val="22"/>
        </w:rPr>
      </w:pPr>
    </w:p>
    <w:p w:rsidR="00961612" w:rsidRDefault="00961612" w:rsidP="00980253">
      <w:pPr>
        <w:jc w:val="both"/>
        <w:rPr>
          <w:sz w:val="22"/>
          <w:szCs w:val="22"/>
        </w:rPr>
      </w:pPr>
      <w:r>
        <w:rPr>
          <w:sz w:val="22"/>
          <w:szCs w:val="22"/>
        </w:rPr>
        <w:fldChar w:fldCharType="begin"/>
      </w:r>
      <w:r>
        <w:rPr>
          <w:sz w:val="22"/>
          <w:szCs w:val="22"/>
        </w:rPr>
        <w:instrText xml:space="preserve"> REF _Ref4415497 \h </w:instrText>
      </w:r>
      <w:r>
        <w:rPr>
          <w:sz w:val="22"/>
          <w:szCs w:val="22"/>
        </w:rPr>
      </w:r>
      <w:r>
        <w:rPr>
          <w:sz w:val="22"/>
          <w:szCs w:val="22"/>
        </w:rPr>
        <w:fldChar w:fldCharType="separate"/>
      </w:r>
      <w:r w:rsidRPr="004450FC">
        <w:rPr>
          <w:b/>
          <w:color w:val="auto"/>
          <w:sz w:val="22"/>
          <w:szCs w:val="22"/>
          <w:lang w:val="en-US" w:eastAsia="zh-CN"/>
        </w:rPr>
        <w:t xml:space="preserve">Proposal </w:t>
      </w:r>
      <w:r w:rsidR="00582235">
        <w:rPr>
          <w:b/>
          <w:noProof/>
          <w:color w:val="auto"/>
          <w:sz w:val="22"/>
          <w:szCs w:val="22"/>
          <w:lang w:val="en-US" w:eastAsia="zh-CN"/>
        </w:rPr>
        <w:t>4</w:t>
      </w:r>
      <w:r w:rsidRPr="004450FC">
        <w:rPr>
          <w:b/>
          <w:color w:val="auto"/>
          <w:sz w:val="22"/>
          <w:szCs w:val="22"/>
          <w:lang w:val="en-US" w:eastAsia="zh-CN"/>
        </w:rPr>
        <w:t xml:space="preserve">: </w:t>
      </w:r>
      <w:r w:rsidRPr="004450FC">
        <w:rPr>
          <w:b/>
          <w:sz w:val="22"/>
          <w:szCs w:val="22"/>
        </w:rPr>
        <w:t xml:space="preserve">The diameter of the VSAT receive antenna </w:t>
      </w:r>
      <w:r w:rsidRPr="004450FC">
        <w:rPr>
          <w:b/>
          <w:i/>
          <w:sz w:val="22"/>
          <w:szCs w:val="22"/>
        </w:rPr>
        <w:t>D</w:t>
      </w:r>
      <w:r w:rsidRPr="004450FC">
        <w:rPr>
          <w:b/>
          <w:sz w:val="22"/>
          <w:szCs w:val="22"/>
        </w:rPr>
        <w:t xml:space="preserve"> is 0.65m, aperture efficiency</w:t>
      </w:r>
      <w:r w:rsidRPr="004450FC">
        <w:rPr>
          <w:b/>
          <w:i/>
          <w:sz w:val="22"/>
          <w:szCs w:val="22"/>
        </w:rPr>
        <w:t xml:space="preserve"> ε</w:t>
      </w:r>
      <w:r w:rsidRPr="004450FC">
        <w:rPr>
          <w:b/>
          <w:sz w:val="22"/>
          <w:szCs w:val="22"/>
        </w:rPr>
        <w:t xml:space="preserve"> is 0.55, and the VSAT receive antenna gain should be computed using (1).</w:t>
      </w:r>
      <w:r>
        <w:rPr>
          <w:sz w:val="22"/>
          <w:szCs w:val="22"/>
        </w:rPr>
        <w:fldChar w:fldCharType="end"/>
      </w:r>
    </w:p>
    <w:p w:rsidR="00961612" w:rsidRDefault="00961612" w:rsidP="00980253">
      <w:pPr>
        <w:jc w:val="both"/>
        <w:rPr>
          <w:sz w:val="22"/>
          <w:szCs w:val="22"/>
        </w:rPr>
      </w:pPr>
    </w:p>
    <w:p w:rsidR="00961612" w:rsidRDefault="00961612" w:rsidP="00980253">
      <w:pPr>
        <w:jc w:val="both"/>
        <w:rPr>
          <w:sz w:val="22"/>
          <w:szCs w:val="22"/>
        </w:rPr>
      </w:pPr>
      <w:r>
        <w:rPr>
          <w:sz w:val="22"/>
          <w:szCs w:val="22"/>
        </w:rPr>
        <w:fldChar w:fldCharType="begin"/>
      </w:r>
      <w:r>
        <w:rPr>
          <w:sz w:val="22"/>
          <w:szCs w:val="22"/>
        </w:rPr>
        <w:instrText xml:space="preserve"> REF _Ref4415499 \h </w:instrText>
      </w:r>
      <w:r>
        <w:rPr>
          <w:sz w:val="22"/>
          <w:szCs w:val="22"/>
        </w:rPr>
      </w:r>
      <w:r>
        <w:rPr>
          <w:sz w:val="22"/>
          <w:szCs w:val="22"/>
        </w:rPr>
        <w:fldChar w:fldCharType="separate"/>
      </w:r>
      <w:r w:rsidRPr="004450FC">
        <w:rPr>
          <w:b/>
          <w:color w:val="auto"/>
          <w:sz w:val="22"/>
          <w:szCs w:val="22"/>
          <w:lang w:val="en-US" w:eastAsia="zh-CN"/>
        </w:rPr>
        <w:t xml:space="preserve">Proposal </w:t>
      </w:r>
      <w:r w:rsidR="00582235">
        <w:rPr>
          <w:b/>
          <w:noProof/>
          <w:color w:val="auto"/>
          <w:sz w:val="22"/>
          <w:szCs w:val="22"/>
          <w:lang w:val="en-US" w:eastAsia="zh-CN"/>
        </w:rPr>
        <w:t>5</w:t>
      </w:r>
      <w:r w:rsidRPr="004450FC">
        <w:rPr>
          <w:b/>
          <w:color w:val="auto"/>
          <w:sz w:val="22"/>
          <w:szCs w:val="22"/>
          <w:lang w:val="en-US" w:eastAsia="zh-CN"/>
        </w:rPr>
        <w:t xml:space="preserve">: </w:t>
      </w:r>
      <w:r w:rsidRPr="004450FC">
        <w:rPr>
          <w:b/>
          <w:sz w:val="22"/>
          <w:szCs w:val="22"/>
        </w:rPr>
        <w:t>Flat fading is assumed for VSAT UEs.</w:t>
      </w:r>
      <w:r>
        <w:rPr>
          <w:sz w:val="22"/>
          <w:szCs w:val="22"/>
        </w:rPr>
        <w:fldChar w:fldCharType="end"/>
      </w:r>
    </w:p>
    <w:p w:rsidR="00BC7585" w:rsidRDefault="00BC7585" w:rsidP="00980253">
      <w:pPr>
        <w:jc w:val="both"/>
        <w:rPr>
          <w:sz w:val="22"/>
          <w:szCs w:val="22"/>
        </w:rPr>
      </w:pPr>
    </w:p>
    <w:p w:rsidR="00BC7585" w:rsidRDefault="00BC7585" w:rsidP="00980253">
      <w:pPr>
        <w:jc w:val="both"/>
        <w:rPr>
          <w:sz w:val="22"/>
          <w:szCs w:val="22"/>
        </w:rPr>
      </w:pPr>
      <w:r>
        <w:rPr>
          <w:sz w:val="22"/>
          <w:szCs w:val="22"/>
        </w:rPr>
        <w:fldChar w:fldCharType="begin"/>
      </w:r>
      <w:r>
        <w:rPr>
          <w:sz w:val="22"/>
          <w:szCs w:val="22"/>
        </w:rPr>
        <w:instrText xml:space="preserve"> REF _Ref4416034 \h </w:instrText>
      </w:r>
      <w:r>
        <w:rPr>
          <w:sz w:val="22"/>
          <w:szCs w:val="22"/>
        </w:rPr>
      </w:r>
      <w:r>
        <w:rPr>
          <w:sz w:val="22"/>
          <w:szCs w:val="22"/>
        </w:rPr>
        <w:fldChar w:fldCharType="separate"/>
      </w:r>
      <w:r w:rsidRPr="004450FC">
        <w:rPr>
          <w:b/>
          <w:color w:val="auto"/>
          <w:sz w:val="22"/>
          <w:szCs w:val="22"/>
          <w:lang w:val="en-US" w:eastAsia="zh-CN"/>
        </w:rPr>
        <w:t xml:space="preserve">Proposal </w:t>
      </w:r>
      <w:r w:rsidR="00582235">
        <w:rPr>
          <w:b/>
          <w:noProof/>
          <w:color w:val="auto"/>
          <w:sz w:val="22"/>
          <w:szCs w:val="22"/>
          <w:lang w:val="en-US" w:eastAsia="zh-CN"/>
        </w:rPr>
        <w:t>6</w:t>
      </w:r>
      <w:r w:rsidRPr="004450FC">
        <w:rPr>
          <w:b/>
          <w:color w:val="auto"/>
          <w:sz w:val="22"/>
          <w:szCs w:val="22"/>
          <w:lang w:val="en-US" w:eastAsia="zh-CN"/>
        </w:rPr>
        <w:t xml:space="preserve">: </w:t>
      </w:r>
      <w:r>
        <w:rPr>
          <w:b/>
          <w:sz w:val="22"/>
          <w:szCs w:val="22"/>
        </w:rPr>
        <w:t>Use parameters proposed in Table 1</w:t>
      </w:r>
      <w:r w:rsidRPr="004450FC">
        <w:rPr>
          <w:b/>
          <w:sz w:val="22"/>
          <w:szCs w:val="22"/>
        </w:rPr>
        <w:t>.</w:t>
      </w:r>
      <w:r>
        <w:rPr>
          <w:sz w:val="22"/>
          <w:szCs w:val="22"/>
        </w:rPr>
        <w:fldChar w:fldCharType="end"/>
      </w:r>
    </w:p>
    <w:p w:rsidR="00FC15F2" w:rsidRDefault="00FC15F2" w:rsidP="000768C4">
      <w:pPr>
        <w:pStyle w:val="BodyText"/>
        <w:pBdr>
          <w:bottom w:val="single" w:sz="12" w:space="1" w:color="auto"/>
        </w:pBdr>
        <w:rPr>
          <w:b/>
        </w:rPr>
      </w:pPr>
    </w:p>
    <w:p w:rsidR="00A15764" w:rsidRPr="00A15764" w:rsidRDefault="009A38D8" w:rsidP="00D927A5">
      <w:pPr>
        <w:pStyle w:val="BodyText"/>
        <w:numPr>
          <w:ilvl w:val="0"/>
          <w:numId w:val="3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10" w:name="_Ref444081453"/>
    </w:p>
    <w:p w:rsidR="00373071" w:rsidRDefault="00CD783C" w:rsidP="00494764">
      <w:pPr>
        <w:pStyle w:val="BodyText"/>
        <w:rPr>
          <w:rFonts w:eastAsia="SimSun" w:cs="Arial"/>
          <w:bCs/>
          <w:sz w:val="20"/>
          <w:szCs w:val="20"/>
          <w:lang w:eastAsia="zh-CN"/>
        </w:rPr>
      </w:pPr>
      <w:r w:rsidRPr="00674EC0">
        <w:rPr>
          <w:rFonts w:eastAsia="SimSun" w:cs="Arial"/>
          <w:noProof/>
          <w:sz w:val="20"/>
          <w:szCs w:val="20"/>
          <w:lang w:eastAsia="zh-CN"/>
        </w:rPr>
        <w:t>[1]</w:t>
      </w:r>
      <w:r w:rsidR="00373071" w:rsidRPr="00674EC0">
        <w:rPr>
          <w:rFonts w:eastAsia="SimSun" w:cs="Arial"/>
          <w:bCs/>
          <w:sz w:val="20"/>
          <w:szCs w:val="20"/>
          <w:lang w:eastAsia="zh-CN"/>
        </w:rPr>
        <w:t xml:space="preserve"> </w:t>
      </w:r>
      <w:r w:rsidR="002C5FCB">
        <w:rPr>
          <w:rFonts w:eastAsia="SimSun" w:cs="Arial"/>
          <w:bCs/>
          <w:sz w:val="20"/>
          <w:szCs w:val="20"/>
          <w:lang w:eastAsia="zh-CN"/>
        </w:rPr>
        <w:t>RP-190710</w:t>
      </w:r>
      <w:r w:rsidR="00DB64C2" w:rsidRPr="00674EC0">
        <w:rPr>
          <w:rFonts w:eastAsia="SimSun" w:cs="Arial"/>
          <w:bCs/>
          <w:sz w:val="20"/>
          <w:szCs w:val="20"/>
          <w:lang w:eastAsia="zh-CN"/>
        </w:rPr>
        <w:t>, "</w:t>
      </w:r>
      <w:r w:rsidR="002C5FCB" w:rsidRPr="002C5FCB">
        <w:rPr>
          <w:rFonts w:eastAsia="SimSun" w:cs="Arial"/>
          <w:bCs/>
          <w:sz w:val="20"/>
          <w:szCs w:val="20"/>
          <w:lang w:eastAsia="zh-CN"/>
        </w:rPr>
        <w:t>Study on solutions for NR to support non-terrestrial networks (NTN)</w:t>
      </w:r>
      <w:r w:rsidR="00DB64C2" w:rsidRPr="00674EC0">
        <w:rPr>
          <w:rFonts w:eastAsia="SimSun" w:cs="Arial"/>
          <w:bCs/>
          <w:sz w:val="20"/>
          <w:szCs w:val="20"/>
          <w:lang w:eastAsia="zh-CN"/>
        </w:rPr>
        <w:t>"</w:t>
      </w:r>
      <w:r w:rsidR="002C5FCB">
        <w:rPr>
          <w:rFonts w:eastAsia="SimSun" w:cs="Arial"/>
          <w:bCs/>
          <w:sz w:val="20"/>
          <w:szCs w:val="20"/>
          <w:lang w:eastAsia="zh-CN"/>
        </w:rPr>
        <w:t>, Thales,</w:t>
      </w:r>
      <w:r w:rsidR="00DB64C2" w:rsidRPr="00674EC0">
        <w:rPr>
          <w:rFonts w:eastAsia="SimSun" w:cs="Arial"/>
          <w:bCs/>
          <w:sz w:val="20"/>
          <w:szCs w:val="20"/>
          <w:lang w:eastAsia="zh-CN"/>
        </w:rPr>
        <w:t xml:space="preserve"> </w:t>
      </w:r>
      <w:r w:rsidR="002C5FCB">
        <w:rPr>
          <w:rFonts w:eastAsia="SimSun" w:cs="Arial"/>
          <w:bCs/>
          <w:sz w:val="20"/>
          <w:szCs w:val="20"/>
          <w:lang w:eastAsia="zh-CN"/>
        </w:rPr>
        <w:t>Mar. 2019</w:t>
      </w:r>
      <w:r w:rsidR="00373071" w:rsidRPr="00674EC0">
        <w:rPr>
          <w:rFonts w:eastAsia="SimSun" w:cs="Arial"/>
          <w:bCs/>
          <w:sz w:val="20"/>
          <w:szCs w:val="20"/>
          <w:lang w:eastAsia="zh-CN"/>
        </w:rPr>
        <w:t>.</w:t>
      </w:r>
    </w:p>
    <w:p w:rsidR="008A4F52" w:rsidRPr="00674EC0" w:rsidRDefault="008A4F52" w:rsidP="00494764">
      <w:pPr>
        <w:pStyle w:val="BodyText"/>
        <w:rPr>
          <w:rFonts w:eastAsia="SimSun" w:cs="Arial"/>
          <w:bCs/>
          <w:sz w:val="20"/>
          <w:szCs w:val="20"/>
          <w:lang w:eastAsia="zh-CN"/>
        </w:rPr>
      </w:pPr>
      <w:r>
        <w:rPr>
          <w:rFonts w:eastAsia="SimSun" w:cs="Arial"/>
          <w:bCs/>
          <w:sz w:val="20"/>
          <w:szCs w:val="20"/>
          <w:lang w:eastAsia="zh-CN"/>
        </w:rPr>
        <w:t xml:space="preserve">[2] </w:t>
      </w:r>
      <w:r w:rsidR="00A12343">
        <w:rPr>
          <w:rFonts w:eastAsia="SimSun" w:cs="Arial"/>
          <w:bCs/>
          <w:sz w:val="20"/>
          <w:szCs w:val="20"/>
          <w:lang w:eastAsia="zh-CN"/>
        </w:rPr>
        <w:t xml:space="preserve">ONE5G D2.1, </w:t>
      </w:r>
      <w:r w:rsidR="00A12343" w:rsidRPr="00674EC0">
        <w:rPr>
          <w:rFonts w:eastAsia="SimSun" w:cs="Arial"/>
          <w:bCs/>
          <w:sz w:val="20"/>
          <w:szCs w:val="20"/>
          <w:lang w:eastAsia="zh-CN"/>
        </w:rPr>
        <w:t>"</w:t>
      </w:r>
      <w:r w:rsidR="00A12343" w:rsidRPr="00A12343">
        <w:rPr>
          <w:rFonts w:eastAsia="SimSun" w:cs="Arial"/>
          <w:bCs/>
          <w:sz w:val="20"/>
          <w:szCs w:val="20"/>
          <w:lang w:eastAsia="zh-CN"/>
        </w:rPr>
        <w:t xml:space="preserve">Scenarios, KPIs, use cases and baseline system evaluation </w:t>
      </w:r>
      <w:r w:rsidR="00A12343" w:rsidRPr="00674EC0">
        <w:rPr>
          <w:rFonts w:eastAsia="SimSun" w:cs="Arial"/>
          <w:bCs/>
          <w:sz w:val="20"/>
          <w:szCs w:val="20"/>
          <w:lang w:eastAsia="zh-CN"/>
        </w:rPr>
        <w:t>"</w:t>
      </w:r>
      <w:r w:rsidR="00A12343">
        <w:rPr>
          <w:rFonts w:eastAsia="SimSun" w:cs="Arial"/>
          <w:bCs/>
          <w:sz w:val="20"/>
          <w:szCs w:val="20"/>
          <w:lang w:eastAsia="zh-CN"/>
        </w:rPr>
        <w:t xml:space="preserve">, </w:t>
      </w:r>
      <w:r w:rsidR="0004197E" w:rsidRPr="0004197E">
        <w:rPr>
          <w:rFonts w:eastAsia="SimSun" w:cs="Arial"/>
          <w:bCs/>
          <w:sz w:val="20"/>
          <w:szCs w:val="20"/>
          <w:lang w:eastAsia="zh-CN"/>
        </w:rPr>
        <w:t>H2020-ICT-2016-2</w:t>
      </w:r>
      <w:r w:rsidR="0004197E">
        <w:rPr>
          <w:rFonts w:eastAsia="SimSun" w:cs="Arial"/>
          <w:bCs/>
          <w:sz w:val="20"/>
          <w:szCs w:val="20"/>
          <w:lang w:eastAsia="zh-CN"/>
        </w:rPr>
        <w:t>, June 2017</w:t>
      </w:r>
      <w:r w:rsidR="00A12343" w:rsidRPr="00674EC0">
        <w:rPr>
          <w:rFonts w:eastAsia="SimSun" w:cs="Arial"/>
          <w:bCs/>
          <w:sz w:val="20"/>
          <w:szCs w:val="20"/>
          <w:lang w:eastAsia="zh-CN"/>
        </w:rPr>
        <w:t>.</w:t>
      </w:r>
    </w:p>
    <w:p w:rsidR="00A15764" w:rsidRPr="00674EC0" w:rsidRDefault="00132AFA" w:rsidP="002864E2">
      <w:pPr>
        <w:pStyle w:val="BodyText"/>
        <w:rPr>
          <w:rFonts w:eastAsia="SimSun" w:cs="Arial"/>
          <w:noProof/>
          <w:sz w:val="20"/>
          <w:szCs w:val="20"/>
          <w:lang w:eastAsia="zh-CN"/>
        </w:rPr>
      </w:pPr>
      <w:r w:rsidRPr="00674EC0">
        <w:rPr>
          <w:rFonts w:eastAsia="SimSun" w:cs="Arial"/>
          <w:noProof/>
          <w:sz w:val="20"/>
          <w:szCs w:val="20"/>
          <w:lang w:eastAsia="zh-CN"/>
        </w:rPr>
        <w:t>[</w:t>
      </w:r>
      <w:r w:rsidR="00BA5A1D">
        <w:rPr>
          <w:rFonts w:eastAsia="SimSun" w:cs="Arial"/>
          <w:noProof/>
          <w:sz w:val="20"/>
          <w:szCs w:val="20"/>
          <w:lang w:eastAsia="zh-CN"/>
        </w:rPr>
        <w:t>3</w:t>
      </w:r>
      <w:r w:rsidRPr="00674EC0">
        <w:rPr>
          <w:rFonts w:eastAsia="SimSun" w:cs="Arial"/>
          <w:noProof/>
          <w:sz w:val="20"/>
          <w:szCs w:val="20"/>
          <w:lang w:eastAsia="zh-CN"/>
        </w:rPr>
        <w:t xml:space="preserve">] </w:t>
      </w:r>
      <w:r w:rsidR="00791C0D">
        <w:rPr>
          <w:rFonts w:eastAsia="SimSun" w:cs="Arial"/>
          <w:noProof/>
          <w:sz w:val="20"/>
          <w:szCs w:val="20"/>
          <w:lang w:eastAsia="zh-CN"/>
        </w:rPr>
        <w:t>3GPP</w:t>
      </w:r>
      <w:r w:rsidR="00A72875">
        <w:rPr>
          <w:rFonts w:eastAsia="SimSun" w:cs="Arial"/>
          <w:noProof/>
          <w:sz w:val="20"/>
          <w:szCs w:val="20"/>
          <w:lang w:eastAsia="zh-CN"/>
        </w:rPr>
        <w:t xml:space="preserve"> T. R. 38.</w:t>
      </w:r>
      <w:r w:rsidR="0068619F">
        <w:rPr>
          <w:rFonts w:eastAsia="SimSun" w:cs="Arial"/>
          <w:noProof/>
          <w:sz w:val="20"/>
          <w:szCs w:val="20"/>
          <w:lang w:eastAsia="zh-CN"/>
        </w:rPr>
        <w:t>811</w:t>
      </w:r>
      <w:r w:rsidR="003943E3" w:rsidRPr="00674EC0">
        <w:rPr>
          <w:rFonts w:eastAsia="SimSun" w:cs="Arial"/>
          <w:noProof/>
          <w:sz w:val="20"/>
          <w:szCs w:val="20"/>
          <w:lang w:eastAsia="zh-CN"/>
        </w:rPr>
        <w:t>, "</w:t>
      </w:r>
      <w:r w:rsidR="0050420B" w:rsidRPr="0050420B">
        <w:rPr>
          <w:rFonts w:eastAsia="SimSun" w:cs="Arial"/>
          <w:noProof/>
          <w:sz w:val="20"/>
          <w:szCs w:val="20"/>
          <w:lang w:eastAsia="zh-CN"/>
        </w:rPr>
        <w:t xml:space="preserve">Study on New Radio (NR) to support non terrestrial networks </w:t>
      </w:r>
      <w:r w:rsidR="003943E3" w:rsidRPr="00674EC0">
        <w:rPr>
          <w:rFonts w:eastAsia="SimSun" w:cs="Arial"/>
          <w:noProof/>
          <w:sz w:val="20"/>
          <w:szCs w:val="20"/>
          <w:lang w:eastAsia="zh-CN"/>
        </w:rPr>
        <w:t xml:space="preserve">" </w:t>
      </w:r>
      <w:r w:rsidR="0050420B">
        <w:rPr>
          <w:rFonts w:eastAsia="SimSun" w:cs="Arial"/>
          <w:noProof/>
          <w:sz w:val="20"/>
          <w:szCs w:val="20"/>
          <w:lang w:eastAsia="zh-CN"/>
        </w:rPr>
        <w:t>V15.0.0</w:t>
      </w:r>
      <w:r w:rsidR="00141E0B">
        <w:rPr>
          <w:rFonts w:eastAsia="SimSun" w:cs="Arial"/>
          <w:noProof/>
          <w:sz w:val="20"/>
          <w:szCs w:val="20"/>
          <w:lang w:eastAsia="zh-CN"/>
        </w:rPr>
        <w:t xml:space="preserve">, </w:t>
      </w:r>
      <w:r w:rsidR="0050420B">
        <w:rPr>
          <w:rFonts w:eastAsia="SimSun" w:cs="Arial"/>
          <w:noProof/>
          <w:sz w:val="20"/>
          <w:szCs w:val="20"/>
          <w:lang w:eastAsia="zh-CN"/>
        </w:rPr>
        <w:t>June</w:t>
      </w:r>
      <w:r w:rsidR="00791C0D">
        <w:rPr>
          <w:rFonts w:eastAsia="SimSun" w:cs="Arial"/>
          <w:noProof/>
          <w:sz w:val="20"/>
          <w:szCs w:val="20"/>
          <w:lang w:eastAsia="zh-CN"/>
        </w:rPr>
        <w:t xml:space="preserve"> 2018</w:t>
      </w:r>
      <w:r w:rsidR="003943E3" w:rsidRPr="00674EC0">
        <w:rPr>
          <w:rFonts w:eastAsia="SimSun" w:cs="Arial"/>
          <w:noProof/>
          <w:sz w:val="20"/>
          <w:szCs w:val="20"/>
          <w:lang w:eastAsia="zh-CN"/>
        </w:rPr>
        <w:t>.</w:t>
      </w:r>
    </w:p>
    <w:bookmarkEnd w:id="10"/>
    <w:p w:rsidR="008B4A1D" w:rsidRDefault="00730B92" w:rsidP="008B4A1D">
      <w:pPr>
        <w:pStyle w:val="BodyText"/>
        <w:rPr>
          <w:rFonts w:eastAsia="SimSun" w:cs="Arial"/>
          <w:noProof/>
          <w:sz w:val="20"/>
          <w:szCs w:val="20"/>
          <w:lang w:eastAsia="zh-CN"/>
        </w:rPr>
      </w:pPr>
      <w:r w:rsidRPr="00730B92">
        <w:rPr>
          <w:rFonts w:eastAsia="SimSun" w:cs="Arial"/>
          <w:noProof/>
          <w:sz w:val="20"/>
          <w:szCs w:val="20"/>
          <w:lang w:eastAsia="zh-CN"/>
        </w:rPr>
        <w:t>[4] RP-181370, “Solutions for NR to support Non Terrestrial Network.”</w:t>
      </w:r>
      <w:r w:rsidR="00D41691">
        <w:rPr>
          <w:rFonts w:eastAsia="SimSun" w:cs="Arial"/>
          <w:noProof/>
          <w:sz w:val="20"/>
          <w:szCs w:val="20"/>
          <w:lang w:eastAsia="zh-CN"/>
        </w:rPr>
        <w:t>, June 2018.</w:t>
      </w:r>
    </w:p>
    <w:p w:rsidR="00FE3EDB" w:rsidRDefault="00FE3EDB" w:rsidP="008B4A1D">
      <w:pPr>
        <w:pStyle w:val="BodyText"/>
        <w:rPr>
          <w:rFonts w:eastAsia="SimSun" w:cs="Arial"/>
          <w:noProof/>
          <w:sz w:val="20"/>
          <w:szCs w:val="20"/>
          <w:lang w:eastAsia="zh-CN"/>
        </w:rPr>
      </w:pPr>
      <w:r>
        <w:rPr>
          <w:rFonts w:eastAsia="SimSun" w:cs="Arial"/>
          <w:noProof/>
          <w:sz w:val="20"/>
          <w:szCs w:val="20"/>
          <w:lang w:eastAsia="zh-CN"/>
        </w:rPr>
        <w:t xml:space="preserve">[5] </w:t>
      </w:r>
      <w:hyperlink r:id="rId9" w:history="1">
        <w:r w:rsidR="006644F9" w:rsidRPr="008414B2">
          <w:rPr>
            <w:rStyle w:val="Hyperlink"/>
            <w:rFonts w:eastAsia="SimSun" w:cs="Arial"/>
            <w:noProof/>
            <w:sz w:val="20"/>
            <w:szCs w:val="20"/>
            <w:lang w:eastAsia="zh-CN"/>
          </w:rPr>
          <w:t>https://www.satbeams.com/footprints</w:t>
        </w:r>
      </w:hyperlink>
    </w:p>
    <w:p w:rsidR="006644F9" w:rsidRDefault="006644F9" w:rsidP="008B4A1D">
      <w:pPr>
        <w:pStyle w:val="BodyText"/>
        <w:rPr>
          <w:rFonts w:eastAsia="SimSun" w:cs="Arial"/>
          <w:noProof/>
          <w:sz w:val="20"/>
          <w:szCs w:val="20"/>
          <w:lang w:eastAsia="zh-CN"/>
        </w:rPr>
      </w:pPr>
      <w:r>
        <w:rPr>
          <w:rFonts w:eastAsia="SimSun" w:cs="Arial"/>
          <w:noProof/>
          <w:sz w:val="20"/>
          <w:szCs w:val="20"/>
          <w:lang w:eastAsia="zh-CN"/>
        </w:rPr>
        <w:lastRenderedPageBreak/>
        <w:t xml:space="preserve">[6] </w:t>
      </w:r>
      <w:r w:rsidRPr="006644F9">
        <w:rPr>
          <w:rFonts w:eastAsia="SimSun" w:cs="Arial"/>
          <w:noProof/>
          <w:sz w:val="20"/>
          <w:szCs w:val="20"/>
          <w:lang w:eastAsia="zh-CN"/>
        </w:rPr>
        <w:t xml:space="preserve">C. A. Balanis, </w:t>
      </w:r>
      <w:r w:rsidRPr="006644F9">
        <w:rPr>
          <w:rFonts w:eastAsia="SimSun" w:cs="Arial"/>
          <w:i/>
          <w:noProof/>
          <w:sz w:val="20"/>
          <w:szCs w:val="20"/>
          <w:lang w:eastAsia="zh-CN"/>
        </w:rPr>
        <w:t>Antenna Theory: Analysis and Design</w:t>
      </w:r>
      <w:r w:rsidRPr="006644F9">
        <w:rPr>
          <w:rFonts w:eastAsia="SimSun" w:cs="Arial"/>
          <w:noProof/>
          <w:sz w:val="20"/>
          <w:szCs w:val="20"/>
          <w:lang w:eastAsia="zh-CN"/>
        </w:rPr>
        <w:t>, 3rd ed, John Wiley &amp; Sons, New Jersey, 2005.</w:t>
      </w:r>
    </w:p>
    <w:p w:rsidR="004D133A" w:rsidRDefault="004D133A" w:rsidP="008B4A1D">
      <w:pPr>
        <w:pStyle w:val="BodyText"/>
        <w:rPr>
          <w:rFonts w:eastAsia="SimSun" w:cs="Arial"/>
          <w:noProof/>
          <w:sz w:val="20"/>
          <w:szCs w:val="20"/>
          <w:lang w:eastAsia="zh-CN"/>
        </w:rPr>
      </w:pPr>
      <w:r>
        <w:rPr>
          <w:rFonts w:eastAsia="SimSun" w:cs="Arial"/>
          <w:noProof/>
          <w:sz w:val="20"/>
          <w:szCs w:val="20"/>
          <w:lang w:eastAsia="zh-CN"/>
        </w:rPr>
        <w:t xml:space="preserve">[7] </w:t>
      </w:r>
      <w:r w:rsidRPr="004D133A">
        <w:rPr>
          <w:rFonts w:eastAsia="SimSun" w:cs="Arial"/>
          <w:noProof/>
          <w:sz w:val="20"/>
          <w:szCs w:val="20"/>
          <w:lang w:eastAsia="zh-CN"/>
        </w:rPr>
        <w:t xml:space="preserve">ITU-R S.2361-0, </w:t>
      </w:r>
      <w:r w:rsidRPr="004D133A">
        <w:rPr>
          <w:rFonts w:eastAsia="SimSun" w:cs="Arial"/>
          <w:i/>
          <w:noProof/>
          <w:sz w:val="20"/>
          <w:szCs w:val="20"/>
          <w:lang w:eastAsia="zh-CN"/>
        </w:rPr>
        <w:t>Broadband Access by Fixed-Satellite Service Systems</w:t>
      </w:r>
      <w:r w:rsidRPr="004D133A">
        <w:rPr>
          <w:rFonts w:eastAsia="SimSun" w:cs="Arial"/>
          <w:noProof/>
          <w:sz w:val="20"/>
          <w:szCs w:val="20"/>
          <w:lang w:eastAsia="zh-CN"/>
        </w:rPr>
        <w:t>, June 2015.</w:t>
      </w:r>
    </w:p>
    <w:p w:rsidR="00EF1F2C" w:rsidRPr="00730B92" w:rsidRDefault="00EF1F2C" w:rsidP="008B4A1D">
      <w:pPr>
        <w:pStyle w:val="BodyText"/>
        <w:rPr>
          <w:rFonts w:eastAsia="SimSun" w:cs="Arial"/>
          <w:noProof/>
          <w:sz w:val="20"/>
          <w:szCs w:val="20"/>
          <w:lang w:eastAsia="zh-CN"/>
        </w:rPr>
      </w:pPr>
      <w:r>
        <w:rPr>
          <w:rFonts w:eastAsia="SimSun" w:cs="Arial"/>
          <w:noProof/>
          <w:sz w:val="20"/>
          <w:szCs w:val="20"/>
          <w:lang w:eastAsia="zh-CN"/>
        </w:rPr>
        <w:t xml:space="preserve">[8] </w:t>
      </w:r>
      <w:r w:rsidR="00F7176D" w:rsidRPr="00F7176D">
        <w:rPr>
          <w:rFonts w:eastAsia="SimSun" w:cs="Arial"/>
          <w:noProof/>
          <w:sz w:val="20"/>
          <w:szCs w:val="20"/>
          <w:lang w:eastAsia="zh-CN"/>
        </w:rPr>
        <w:t>R1-190443</w:t>
      </w:r>
      <w:r w:rsidR="00F7176D">
        <w:rPr>
          <w:rFonts w:eastAsia="SimSun" w:cs="Arial"/>
          <w:noProof/>
          <w:sz w:val="20"/>
          <w:szCs w:val="20"/>
          <w:lang w:eastAsia="zh-CN"/>
        </w:rPr>
        <w:t>8</w:t>
      </w:r>
      <w:r>
        <w:rPr>
          <w:rFonts w:eastAsia="SimSun" w:cs="Arial"/>
          <w:noProof/>
          <w:sz w:val="20"/>
          <w:szCs w:val="20"/>
          <w:lang w:eastAsia="zh-CN"/>
        </w:rPr>
        <w:t xml:space="preserve">, </w:t>
      </w:r>
      <w:r w:rsidRPr="00EF1F2C">
        <w:rPr>
          <w:rFonts w:eastAsia="SimSun" w:cs="Arial"/>
          <w:noProof/>
          <w:sz w:val="20"/>
          <w:szCs w:val="20"/>
          <w:lang w:eastAsia="zh-CN"/>
        </w:rPr>
        <w:t xml:space="preserve">Uplink timing advance/RACH procedure and </w:t>
      </w:r>
      <w:r w:rsidR="00CF0CB5">
        <w:rPr>
          <w:rFonts w:eastAsia="SimSun" w:cs="Arial"/>
          <w:noProof/>
          <w:sz w:val="20"/>
          <w:szCs w:val="20"/>
          <w:lang w:eastAsia="zh-CN"/>
        </w:rPr>
        <w:t>synchronization for NTN</w:t>
      </w:r>
      <w:r>
        <w:rPr>
          <w:rFonts w:eastAsia="SimSun" w:cs="Arial"/>
          <w:noProof/>
          <w:sz w:val="20"/>
          <w:szCs w:val="20"/>
          <w:lang w:eastAsia="zh-CN"/>
        </w:rPr>
        <w:t>, Samsung.</w:t>
      </w:r>
    </w:p>
    <w:sectPr w:rsidR="00EF1F2C" w:rsidRPr="00730B92" w:rsidSect="0065531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3FD" w:rsidRDefault="000F23FD">
      <w:r>
        <w:separator/>
      </w:r>
    </w:p>
  </w:endnote>
  <w:endnote w:type="continuationSeparator" w:id="0">
    <w:p w:rsidR="000F23FD" w:rsidRDefault="000F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3FD" w:rsidRDefault="000F23FD">
      <w:r>
        <w:separator/>
      </w:r>
    </w:p>
  </w:footnote>
  <w:footnote w:type="continuationSeparator" w:id="0">
    <w:p w:rsidR="000F23FD" w:rsidRDefault="000F23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B8414B"/>
    <w:multiLevelType w:val="hybridMultilevel"/>
    <w:tmpl w:val="448C261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95C3F"/>
    <w:multiLevelType w:val="multilevel"/>
    <w:tmpl w:val="45BA55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0"/>
  </w:num>
  <w:num w:numId="3">
    <w:abstractNumId w:val="0"/>
  </w:num>
  <w:num w:numId="4">
    <w:abstractNumId w:val="2"/>
  </w:num>
  <w:num w:numId="5">
    <w:abstractNumId w:val="34"/>
  </w:num>
  <w:num w:numId="6">
    <w:abstractNumId w:val="3"/>
  </w:num>
  <w:num w:numId="7">
    <w:abstractNumId w:val="14"/>
  </w:num>
  <w:num w:numId="8">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0"/>
  </w:num>
  <w:num w:numId="11">
    <w:abstractNumId w:val="15"/>
  </w:num>
  <w:num w:numId="12">
    <w:abstractNumId w:val="11"/>
  </w:num>
  <w:num w:numId="13">
    <w:abstractNumId w:val="1"/>
  </w:num>
  <w:num w:numId="14">
    <w:abstractNumId w:val="8"/>
  </w:num>
  <w:num w:numId="15">
    <w:abstractNumId w:val="28"/>
  </w:num>
  <w:num w:numId="16">
    <w:abstractNumId w:val="6"/>
  </w:num>
  <w:num w:numId="17">
    <w:abstractNumId w:val="25"/>
  </w:num>
  <w:num w:numId="18">
    <w:abstractNumId w:val="27"/>
  </w:num>
  <w:num w:numId="19">
    <w:abstractNumId w:val="0"/>
  </w:num>
  <w:num w:numId="20">
    <w:abstractNumId w:val="16"/>
  </w:num>
  <w:num w:numId="21">
    <w:abstractNumId w:val="0"/>
  </w:num>
  <w:num w:numId="22">
    <w:abstractNumId w:val="31"/>
  </w:num>
  <w:num w:numId="23">
    <w:abstractNumId w:val="0"/>
  </w:num>
  <w:num w:numId="24">
    <w:abstractNumId w:val="0"/>
  </w:num>
  <w:num w:numId="25">
    <w:abstractNumId w:val="21"/>
  </w:num>
  <w:num w:numId="26">
    <w:abstractNumId w:val="19"/>
  </w:num>
  <w:num w:numId="27">
    <w:abstractNumId w:val="10"/>
  </w:num>
  <w:num w:numId="28">
    <w:abstractNumId w:val="12"/>
  </w:num>
  <w:num w:numId="29">
    <w:abstractNumId w:val="22"/>
  </w:num>
  <w:num w:numId="30">
    <w:abstractNumId w:val="13"/>
  </w:num>
  <w:num w:numId="31">
    <w:abstractNumId w:val="4"/>
  </w:num>
  <w:num w:numId="32">
    <w:abstractNumId w:val="17"/>
  </w:num>
  <w:num w:numId="33">
    <w:abstractNumId w:val="24"/>
  </w:num>
  <w:num w:numId="34">
    <w:abstractNumId w:val="7"/>
  </w:num>
  <w:num w:numId="35">
    <w:abstractNumId w:val="18"/>
  </w:num>
  <w:num w:numId="36">
    <w:abstractNumId w:val="23"/>
  </w:num>
  <w:num w:numId="37">
    <w:abstractNumId w:val="9"/>
  </w:num>
  <w:num w:numId="38">
    <w:abstractNumId w:val="29"/>
  </w:num>
  <w:num w:numId="39">
    <w:abstractNumId w:val="32"/>
  </w:num>
  <w:num w:numId="4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185"/>
    <w:rsid w:val="00002335"/>
    <w:rsid w:val="00002FCE"/>
    <w:rsid w:val="00003202"/>
    <w:rsid w:val="00003703"/>
    <w:rsid w:val="00003792"/>
    <w:rsid w:val="00003B97"/>
    <w:rsid w:val="00003FE6"/>
    <w:rsid w:val="00004E3B"/>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260A"/>
    <w:rsid w:val="000131A2"/>
    <w:rsid w:val="000132C6"/>
    <w:rsid w:val="00013501"/>
    <w:rsid w:val="00013676"/>
    <w:rsid w:val="00013D53"/>
    <w:rsid w:val="00013D67"/>
    <w:rsid w:val="000141BB"/>
    <w:rsid w:val="000141D5"/>
    <w:rsid w:val="00014714"/>
    <w:rsid w:val="0001485F"/>
    <w:rsid w:val="00014BB0"/>
    <w:rsid w:val="000150AD"/>
    <w:rsid w:val="0001526A"/>
    <w:rsid w:val="00015360"/>
    <w:rsid w:val="0001582C"/>
    <w:rsid w:val="00015A4C"/>
    <w:rsid w:val="00015E19"/>
    <w:rsid w:val="00015F04"/>
    <w:rsid w:val="00016A5F"/>
    <w:rsid w:val="00016AC6"/>
    <w:rsid w:val="00017099"/>
    <w:rsid w:val="000171F0"/>
    <w:rsid w:val="00017487"/>
    <w:rsid w:val="0001764D"/>
    <w:rsid w:val="000179BF"/>
    <w:rsid w:val="00017D9E"/>
    <w:rsid w:val="00017E8F"/>
    <w:rsid w:val="000206A8"/>
    <w:rsid w:val="0002186B"/>
    <w:rsid w:val="0002192B"/>
    <w:rsid w:val="0002195F"/>
    <w:rsid w:val="00022159"/>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A44"/>
    <w:rsid w:val="00037CD8"/>
    <w:rsid w:val="00041615"/>
    <w:rsid w:val="00041740"/>
    <w:rsid w:val="0004197E"/>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4C9"/>
    <w:rsid w:val="00052E84"/>
    <w:rsid w:val="00052F81"/>
    <w:rsid w:val="00052FF9"/>
    <w:rsid w:val="000549BA"/>
    <w:rsid w:val="00055E49"/>
    <w:rsid w:val="00056412"/>
    <w:rsid w:val="00056548"/>
    <w:rsid w:val="000569BF"/>
    <w:rsid w:val="00056A08"/>
    <w:rsid w:val="00057161"/>
    <w:rsid w:val="000571F2"/>
    <w:rsid w:val="00057EA6"/>
    <w:rsid w:val="00060F2B"/>
    <w:rsid w:val="00060F85"/>
    <w:rsid w:val="00060FE0"/>
    <w:rsid w:val="00061053"/>
    <w:rsid w:val="00061F30"/>
    <w:rsid w:val="00061FEB"/>
    <w:rsid w:val="000628E0"/>
    <w:rsid w:val="00062B91"/>
    <w:rsid w:val="00062DBD"/>
    <w:rsid w:val="00063394"/>
    <w:rsid w:val="000633AD"/>
    <w:rsid w:val="0006358B"/>
    <w:rsid w:val="0006367A"/>
    <w:rsid w:val="00063DE3"/>
    <w:rsid w:val="00063DFD"/>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29B"/>
    <w:rsid w:val="00075ACD"/>
    <w:rsid w:val="00075F66"/>
    <w:rsid w:val="000764D0"/>
    <w:rsid w:val="000768C4"/>
    <w:rsid w:val="00076B24"/>
    <w:rsid w:val="00076E3A"/>
    <w:rsid w:val="00076EEB"/>
    <w:rsid w:val="00077621"/>
    <w:rsid w:val="0007772B"/>
    <w:rsid w:val="00077992"/>
    <w:rsid w:val="000806FA"/>
    <w:rsid w:val="00080B0F"/>
    <w:rsid w:val="000813EE"/>
    <w:rsid w:val="000824C4"/>
    <w:rsid w:val="000825DE"/>
    <w:rsid w:val="00082984"/>
    <w:rsid w:val="00083302"/>
    <w:rsid w:val="00083354"/>
    <w:rsid w:val="000836CF"/>
    <w:rsid w:val="000839D8"/>
    <w:rsid w:val="00084A40"/>
    <w:rsid w:val="00084C76"/>
    <w:rsid w:val="00084E62"/>
    <w:rsid w:val="000852D3"/>
    <w:rsid w:val="00085C6D"/>
    <w:rsid w:val="000860FA"/>
    <w:rsid w:val="0008625B"/>
    <w:rsid w:val="000867D5"/>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911"/>
    <w:rsid w:val="00093BF6"/>
    <w:rsid w:val="00093C9F"/>
    <w:rsid w:val="00093D71"/>
    <w:rsid w:val="00094239"/>
    <w:rsid w:val="00094349"/>
    <w:rsid w:val="00094683"/>
    <w:rsid w:val="00095C85"/>
    <w:rsid w:val="0009608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7D3"/>
    <w:rsid w:val="000A68F8"/>
    <w:rsid w:val="000A6C98"/>
    <w:rsid w:val="000A74C4"/>
    <w:rsid w:val="000A76CE"/>
    <w:rsid w:val="000B0113"/>
    <w:rsid w:val="000B0498"/>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0F1"/>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57FF"/>
    <w:rsid w:val="000D60F7"/>
    <w:rsid w:val="000D634A"/>
    <w:rsid w:val="000D64F2"/>
    <w:rsid w:val="000D72ED"/>
    <w:rsid w:val="000D749A"/>
    <w:rsid w:val="000D774F"/>
    <w:rsid w:val="000E0280"/>
    <w:rsid w:val="000E064D"/>
    <w:rsid w:val="000E130C"/>
    <w:rsid w:val="000E1651"/>
    <w:rsid w:val="000E17AB"/>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3FD"/>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0F7B85"/>
    <w:rsid w:val="00100038"/>
    <w:rsid w:val="0010040A"/>
    <w:rsid w:val="00101030"/>
    <w:rsid w:val="00101425"/>
    <w:rsid w:val="001022AC"/>
    <w:rsid w:val="00102898"/>
    <w:rsid w:val="00102A14"/>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AC2"/>
    <w:rsid w:val="00106D00"/>
    <w:rsid w:val="00107014"/>
    <w:rsid w:val="001077FF"/>
    <w:rsid w:val="00107B1B"/>
    <w:rsid w:val="00110043"/>
    <w:rsid w:val="0011016F"/>
    <w:rsid w:val="001102C4"/>
    <w:rsid w:val="001103B5"/>
    <w:rsid w:val="001107AD"/>
    <w:rsid w:val="00110FB5"/>
    <w:rsid w:val="00111465"/>
    <w:rsid w:val="001117BD"/>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2B4"/>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E70"/>
    <w:rsid w:val="00135BB1"/>
    <w:rsid w:val="00135C0C"/>
    <w:rsid w:val="001365AE"/>
    <w:rsid w:val="0013684C"/>
    <w:rsid w:val="0013707E"/>
    <w:rsid w:val="001371D4"/>
    <w:rsid w:val="001404DB"/>
    <w:rsid w:val="001406C8"/>
    <w:rsid w:val="001408AA"/>
    <w:rsid w:val="00141E0B"/>
    <w:rsid w:val="00141F3B"/>
    <w:rsid w:val="0014259B"/>
    <w:rsid w:val="00142661"/>
    <w:rsid w:val="00142975"/>
    <w:rsid w:val="00142C60"/>
    <w:rsid w:val="00142C9E"/>
    <w:rsid w:val="0014319D"/>
    <w:rsid w:val="0014319F"/>
    <w:rsid w:val="00143D5B"/>
    <w:rsid w:val="00144345"/>
    <w:rsid w:val="00144493"/>
    <w:rsid w:val="00144B92"/>
    <w:rsid w:val="0014598F"/>
    <w:rsid w:val="00145DFD"/>
    <w:rsid w:val="00146D11"/>
    <w:rsid w:val="00146F34"/>
    <w:rsid w:val="001475F4"/>
    <w:rsid w:val="001479B5"/>
    <w:rsid w:val="00147CEE"/>
    <w:rsid w:val="00147ED1"/>
    <w:rsid w:val="001502DC"/>
    <w:rsid w:val="00150553"/>
    <w:rsid w:val="00150714"/>
    <w:rsid w:val="00150E12"/>
    <w:rsid w:val="00150F16"/>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9A5"/>
    <w:rsid w:val="00163BBB"/>
    <w:rsid w:val="0016497D"/>
    <w:rsid w:val="0016530E"/>
    <w:rsid w:val="001659C1"/>
    <w:rsid w:val="0016629A"/>
    <w:rsid w:val="00166516"/>
    <w:rsid w:val="00166958"/>
    <w:rsid w:val="00167F4E"/>
    <w:rsid w:val="001704B1"/>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ACB"/>
    <w:rsid w:val="00184AEA"/>
    <w:rsid w:val="00184B72"/>
    <w:rsid w:val="001859E6"/>
    <w:rsid w:val="00186601"/>
    <w:rsid w:val="001866D1"/>
    <w:rsid w:val="00186A93"/>
    <w:rsid w:val="00186FBE"/>
    <w:rsid w:val="001871F2"/>
    <w:rsid w:val="00187524"/>
    <w:rsid w:val="001904A1"/>
    <w:rsid w:val="0019080B"/>
    <w:rsid w:val="00190863"/>
    <w:rsid w:val="00190ECD"/>
    <w:rsid w:val="00191AB3"/>
    <w:rsid w:val="001923A2"/>
    <w:rsid w:val="001928E6"/>
    <w:rsid w:val="001941D9"/>
    <w:rsid w:val="0019452E"/>
    <w:rsid w:val="0019468E"/>
    <w:rsid w:val="00194BB6"/>
    <w:rsid w:val="0019518D"/>
    <w:rsid w:val="00195517"/>
    <w:rsid w:val="0019581F"/>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0E68"/>
    <w:rsid w:val="001B10FD"/>
    <w:rsid w:val="001B3769"/>
    <w:rsid w:val="001B3E49"/>
    <w:rsid w:val="001B455E"/>
    <w:rsid w:val="001B4B2F"/>
    <w:rsid w:val="001B4B83"/>
    <w:rsid w:val="001B5309"/>
    <w:rsid w:val="001B6A52"/>
    <w:rsid w:val="001B6C31"/>
    <w:rsid w:val="001B6F2D"/>
    <w:rsid w:val="001B7887"/>
    <w:rsid w:val="001B7B80"/>
    <w:rsid w:val="001C0788"/>
    <w:rsid w:val="001C1F0E"/>
    <w:rsid w:val="001C21EA"/>
    <w:rsid w:val="001C2710"/>
    <w:rsid w:val="001C2B27"/>
    <w:rsid w:val="001C2C61"/>
    <w:rsid w:val="001C3018"/>
    <w:rsid w:val="001C31D0"/>
    <w:rsid w:val="001C44C7"/>
    <w:rsid w:val="001C4578"/>
    <w:rsid w:val="001C509B"/>
    <w:rsid w:val="001C5236"/>
    <w:rsid w:val="001C6BAE"/>
    <w:rsid w:val="001C79B6"/>
    <w:rsid w:val="001D0D97"/>
    <w:rsid w:val="001D102F"/>
    <w:rsid w:val="001D162C"/>
    <w:rsid w:val="001D1EFD"/>
    <w:rsid w:val="001D1F44"/>
    <w:rsid w:val="001D26AD"/>
    <w:rsid w:val="001D29C9"/>
    <w:rsid w:val="001D2A13"/>
    <w:rsid w:val="001D2AA3"/>
    <w:rsid w:val="001D3701"/>
    <w:rsid w:val="001D3A3D"/>
    <w:rsid w:val="001D3F54"/>
    <w:rsid w:val="001D41B1"/>
    <w:rsid w:val="001D42A5"/>
    <w:rsid w:val="001D44F4"/>
    <w:rsid w:val="001D4A26"/>
    <w:rsid w:val="001D4FF2"/>
    <w:rsid w:val="001D5523"/>
    <w:rsid w:val="001D5E48"/>
    <w:rsid w:val="001D6813"/>
    <w:rsid w:val="001D6B1D"/>
    <w:rsid w:val="001D7818"/>
    <w:rsid w:val="001E00F7"/>
    <w:rsid w:val="001E043B"/>
    <w:rsid w:val="001E04C6"/>
    <w:rsid w:val="001E06D7"/>
    <w:rsid w:val="001E0BD0"/>
    <w:rsid w:val="001E0ECA"/>
    <w:rsid w:val="001E19E4"/>
    <w:rsid w:val="001E1F1D"/>
    <w:rsid w:val="001E1FE0"/>
    <w:rsid w:val="001E204B"/>
    <w:rsid w:val="001E2367"/>
    <w:rsid w:val="001E265D"/>
    <w:rsid w:val="001E27FF"/>
    <w:rsid w:val="001E2A9A"/>
    <w:rsid w:val="001E304F"/>
    <w:rsid w:val="001E31C0"/>
    <w:rsid w:val="001E32F8"/>
    <w:rsid w:val="001E40A3"/>
    <w:rsid w:val="001E44AD"/>
    <w:rsid w:val="001E48E0"/>
    <w:rsid w:val="001E4A7A"/>
    <w:rsid w:val="001E53FE"/>
    <w:rsid w:val="001E560B"/>
    <w:rsid w:val="001E5916"/>
    <w:rsid w:val="001E5F30"/>
    <w:rsid w:val="001E61FB"/>
    <w:rsid w:val="001E68A7"/>
    <w:rsid w:val="001E6AC0"/>
    <w:rsid w:val="001E6D2F"/>
    <w:rsid w:val="001E7704"/>
    <w:rsid w:val="001E7DB8"/>
    <w:rsid w:val="001F14CF"/>
    <w:rsid w:val="001F1ED3"/>
    <w:rsid w:val="001F1ED4"/>
    <w:rsid w:val="001F21D5"/>
    <w:rsid w:val="001F2304"/>
    <w:rsid w:val="001F2952"/>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CFB"/>
    <w:rsid w:val="00232E46"/>
    <w:rsid w:val="00232EA6"/>
    <w:rsid w:val="00233454"/>
    <w:rsid w:val="00234047"/>
    <w:rsid w:val="00234148"/>
    <w:rsid w:val="00234894"/>
    <w:rsid w:val="002350B3"/>
    <w:rsid w:val="002350FD"/>
    <w:rsid w:val="00235785"/>
    <w:rsid w:val="0023584E"/>
    <w:rsid w:val="00235FF5"/>
    <w:rsid w:val="0023605D"/>
    <w:rsid w:val="002367D6"/>
    <w:rsid w:val="00236F81"/>
    <w:rsid w:val="002375FF"/>
    <w:rsid w:val="00237883"/>
    <w:rsid w:val="002379E2"/>
    <w:rsid w:val="0024001E"/>
    <w:rsid w:val="0024043A"/>
    <w:rsid w:val="002406F1"/>
    <w:rsid w:val="00241216"/>
    <w:rsid w:val="00241AB5"/>
    <w:rsid w:val="00241C61"/>
    <w:rsid w:val="00242434"/>
    <w:rsid w:val="00242AE7"/>
    <w:rsid w:val="0024424C"/>
    <w:rsid w:val="002447CD"/>
    <w:rsid w:val="0024551E"/>
    <w:rsid w:val="00245EA1"/>
    <w:rsid w:val="0024678B"/>
    <w:rsid w:val="00246DE8"/>
    <w:rsid w:val="00247471"/>
    <w:rsid w:val="0024749D"/>
    <w:rsid w:val="002476A3"/>
    <w:rsid w:val="002477E0"/>
    <w:rsid w:val="00247F8E"/>
    <w:rsid w:val="0025075B"/>
    <w:rsid w:val="00250F1B"/>
    <w:rsid w:val="0025191E"/>
    <w:rsid w:val="00251B6F"/>
    <w:rsid w:val="00252130"/>
    <w:rsid w:val="002522BE"/>
    <w:rsid w:val="00252409"/>
    <w:rsid w:val="00252762"/>
    <w:rsid w:val="00252990"/>
    <w:rsid w:val="00252F32"/>
    <w:rsid w:val="0025332A"/>
    <w:rsid w:val="00253E33"/>
    <w:rsid w:val="002542AC"/>
    <w:rsid w:val="00254B73"/>
    <w:rsid w:val="00255D74"/>
    <w:rsid w:val="00256333"/>
    <w:rsid w:val="002567B2"/>
    <w:rsid w:val="00257092"/>
    <w:rsid w:val="0025711E"/>
    <w:rsid w:val="002575B4"/>
    <w:rsid w:val="0025798C"/>
    <w:rsid w:val="00257CFD"/>
    <w:rsid w:val="00260F4E"/>
    <w:rsid w:val="00261851"/>
    <w:rsid w:val="00261CF2"/>
    <w:rsid w:val="00261FD4"/>
    <w:rsid w:val="00262A00"/>
    <w:rsid w:val="00263913"/>
    <w:rsid w:val="0026398F"/>
    <w:rsid w:val="002648B0"/>
    <w:rsid w:val="0026490C"/>
    <w:rsid w:val="0026497B"/>
    <w:rsid w:val="00264B2C"/>
    <w:rsid w:val="00264B72"/>
    <w:rsid w:val="00264EB1"/>
    <w:rsid w:val="002650C5"/>
    <w:rsid w:val="0026517A"/>
    <w:rsid w:val="00265A68"/>
    <w:rsid w:val="00265DCF"/>
    <w:rsid w:val="00267E4C"/>
    <w:rsid w:val="00270113"/>
    <w:rsid w:val="00270A38"/>
    <w:rsid w:val="00270CA0"/>
    <w:rsid w:val="00270DC9"/>
    <w:rsid w:val="00271049"/>
    <w:rsid w:val="00271057"/>
    <w:rsid w:val="0027140F"/>
    <w:rsid w:val="00271D70"/>
    <w:rsid w:val="0027257E"/>
    <w:rsid w:val="00272C4E"/>
    <w:rsid w:val="00273076"/>
    <w:rsid w:val="0027334C"/>
    <w:rsid w:val="00273566"/>
    <w:rsid w:val="00273920"/>
    <w:rsid w:val="00273E28"/>
    <w:rsid w:val="0027429D"/>
    <w:rsid w:val="00274470"/>
    <w:rsid w:val="00275303"/>
    <w:rsid w:val="00275774"/>
    <w:rsid w:val="00275863"/>
    <w:rsid w:val="0027589F"/>
    <w:rsid w:val="00275AA1"/>
    <w:rsid w:val="00275F2F"/>
    <w:rsid w:val="00276503"/>
    <w:rsid w:val="00276559"/>
    <w:rsid w:val="00276733"/>
    <w:rsid w:val="00277141"/>
    <w:rsid w:val="00277185"/>
    <w:rsid w:val="002774BB"/>
    <w:rsid w:val="0027764F"/>
    <w:rsid w:val="00277B95"/>
    <w:rsid w:val="0028042B"/>
    <w:rsid w:val="00280458"/>
    <w:rsid w:val="0028111A"/>
    <w:rsid w:val="002813CD"/>
    <w:rsid w:val="00283D9F"/>
    <w:rsid w:val="002841EA"/>
    <w:rsid w:val="00284C04"/>
    <w:rsid w:val="0028519A"/>
    <w:rsid w:val="00285773"/>
    <w:rsid w:val="00285CFE"/>
    <w:rsid w:val="002861AE"/>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2E37"/>
    <w:rsid w:val="0029312E"/>
    <w:rsid w:val="00293596"/>
    <w:rsid w:val="00293A21"/>
    <w:rsid w:val="00294608"/>
    <w:rsid w:val="002949B3"/>
    <w:rsid w:val="00295010"/>
    <w:rsid w:val="002957F0"/>
    <w:rsid w:val="00295A25"/>
    <w:rsid w:val="00295A8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5FCB"/>
    <w:rsid w:val="002C602E"/>
    <w:rsid w:val="002C6318"/>
    <w:rsid w:val="002C6BFC"/>
    <w:rsid w:val="002C73F1"/>
    <w:rsid w:val="002C749F"/>
    <w:rsid w:val="002C761F"/>
    <w:rsid w:val="002C7CB3"/>
    <w:rsid w:val="002D01E8"/>
    <w:rsid w:val="002D0A51"/>
    <w:rsid w:val="002D0C4B"/>
    <w:rsid w:val="002D0E9B"/>
    <w:rsid w:val="002D1CA1"/>
    <w:rsid w:val="002D1E3C"/>
    <w:rsid w:val="002D257A"/>
    <w:rsid w:val="002D2C74"/>
    <w:rsid w:val="002D303F"/>
    <w:rsid w:val="002D3249"/>
    <w:rsid w:val="002D337D"/>
    <w:rsid w:val="002D4255"/>
    <w:rsid w:val="002D4566"/>
    <w:rsid w:val="002D4C07"/>
    <w:rsid w:val="002D5A8B"/>
    <w:rsid w:val="002D5ACE"/>
    <w:rsid w:val="002D5C42"/>
    <w:rsid w:val="002D611F"/>
    <w:rsid w:val="002D6A49"/>
    <w:rsid w:val="002D6D31"/>
    <w:rsid w:val="002D77CF"/>
    <w:rsid w:val="002E0212"/>
    <w:rsid w:val="002E0377"/>
    <w:rsid w:val="002E0B7D"/>
    <w:rsid w:val="002E0C1C"/>
    <w:rsid w:val="002E1A9C"/>
    <w:rsid w:val="002E215D"/>
    <w:rsid w:val="002E2B68"/>
    <w:rsid w:val="002E37A3"/>
    <w:rsid w:val="002E3A5F"/>
    <w:rsid w:val="002E3B8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521"/>
    <w:rsid w:val="002F269D"/>
    <w:rsid w:val="002F2845"/>
    <w:rsid w:val="002F303C"/>
    <w:rsid w:val="002F36D0"/>
    <w:rsid w:val="002F3B0D"/>
    <w:rsid w:val="002F3D1F"/>
    <w:rsid w:val="002F4476"/>
    <w:rsid w:val="002F599B"/>
    <w:rsid w:val="002F672C"/>
    <w:rsid w:val="002F6D71"/>
    <w:rsid w:val="002F6E98"/>
    <w:rsid w:val="002F70D7"/>
    <w:rsid w:val="002F7196"/>
    <w:rsid w:val="002F7EDE"/>
    <w:rsid w:val="0030014F"/>
    <w:rsid w:val="00300156"/>
    <w:rsid w:val="00300BE8"/>
    <w:rsid w:val="00300D91"/>
    <w:rsid w:val="00302017"/>
    <w:rsid w:val="00302232"/>
    <w:rsid w:val="003023F1"/>
    <w:rsid w:val="00302CAE"/>
    <w:rsid w:val="00302CE0"/>
    <w:rsid w:val="00302F56"/>
    <w:rsid w:val="00303224"/>
    <w:rsid w:val="00303864"/>
    <w:rsid w:val="00304044"/>
    <w:rsid w:val="003041F4"/>
    <w:rsid w:val="0030444C"/>
    <w:rsid w:val="00304B97"/>
    <w:rsid w:val="0030529E"/>
    <w:rsid w:val="0030542F"/>
    <w:rsid w:val="003062AA"/>
    <w:rsid w:val="00306EF6"/>
    <w:rsid w:val="00307422"/>
    <w:rsid w:val="00307799"/>
    <w:rsid w:val="003079B6"/>
    <w:rsid w:val="00310816"/>
    <w:rsid w:val="00310C98"/>
    <w:rsid w:val="00311650"/>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6761"/>
    <w:rsid w:val="0031703A"/>
    <w:rsid w:val="003175DE"/>
    <w:rsid w:val="00317AED"/>
    <w:rsid w:val="00317F04"/>
    <w:rsid w:val="00317FBF"/>
    <w:rsid w:val="003202CF"/>
    <w:rsid w:val="003205AA"/>
    <w:rsid w:val="00320676"/>
    <w:rsid w:val="00320AF8"/>
    <w:rsid w:val="00320F95"/>
    <w:rsid w:val="00320FC2"/>
    <w:rsid w:val="003214EA"/>
    <w:rsid w:val="003215E2"/>
    <w:rsid w:val="0032183A"/>
    <w:rsid w:val="00321AA7"/>
    <w:rsid w:val="00321FB8"/>
    <w:rsid w:val="003220C8"/>
    <w:rsid w:val="003222F3"/>
    <w:rsid w:val="003223A8"/>
    <w:rsid w:val="0032284A"/>
    <w:rsid w:val="00322A72"/>
    <w:rsid w:val="003234A8"/>
    <w:rsid w:val="00323742"/>
    <w:rsid w:val="0032387D"/>
    <w:rsid w:val="00323AB9"/>
    <w:rsid w:val="00323C18"/>
    <w:rsid w:val="00323CA8"/>
    <w:rsid w:val="00323DB0"/>
    <w:rsid w:val="00323DCE"/>
    <w:rsid w:val="00324075"/>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5D28"/>
    <w:rsid w:val="0034669E"/>
    <w:rsid w:val="00346740"/>
    <w:rsid w:val="00346C9B"/>
    <w:rsid w:val="00346CDF"/>
    <w:rsid w:val="00346CFA"/>
    <w:rsid w:val="00346EEE"/>
    <w:rsid w:val="00346F0A"/>
    <w:rsid w:val="00347564"/>
    <w:rsid w:val="003476E3"/>
    <w:rsid w:val="00347C9B"/>
    <w:rsid w:val="0035014D"/>
    <w:rsid w:val="0035032B"/>
    <w:rsid w:val="00351257"/>
    <w:rsid w:val="00351717"/>
    <w:rsid w:val="00351D51"/>
    <w:rsid w:val="0035291F"/>
    <w:rsid w:val="00352D78"/>
    <w:rsid w:val="0035312A"/>
    <w:rsid w:val="003532C6"/>
    <w:rsid w:val="00353387"/>
    <w:rsid w:val="0035388B"/>
    <w:rsid w:val="0035408F"/>
    <w:rsid w:val="00354095"/>
    <w:rsid w:val="00354A03"/>
    <w:rsid w:val="00354F61"/>
    <w:rsid w:val="00355202"/>
    <w:rsid w:val="00355670"/>
    <w:rsid w:val="003556EB"/>
    <w:rsid w:val="00355A77"/>
    <w:rsid w:val="00355BC9"/>
    <w:rsid w:val="00356833"/>
    <w:rsid w:val="00356F2C"/>
    <w:rsid w:val="003570F8"/>
    <w:rsid w:val="0035728A"/>
    <w:rsid w:val="003573E3"/>
    <w:rsid w:val="003603E1"/>
    <w:rsid w:val="00360649"/>
    <w:rsid w:val="00361D83"/>
    <w:rsid w:val="00362361"/>
    <w:rsid w:val="00362EF4"/>
    <w:rsid w:val="0036302E"/>
    <w:rsid w:val="00363207"/>
    <w:rsid w:val="00363271"/>
    <w:rsid w:val="00363451"/>
    <w:rsid w:val="003637E4"/>
    <w:rsid w:val="00363E5F"/>
    <w:rsid w:val="00363E70"/>
    <w:rsid w:val="00365454"/>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652E"/>
    <w:rsid w:val="003768FC"/>
    <w:rsid w:val="00376C8D"/>
    <w:rsid w:val="003777DF"/>
    <w:rsid w:val="00377B49"/>
    <w:rsid w:val="00380519"/>
    <w:rsid w:val="003808CB"/>
    <w:rsid w:val="00381958"/>
    <w:rsid w:val="00381AC1"/>
    <w:rsid w:val="00381E50"/>
    <w:rsid w:val="00381F38"/>
    <w:rsid w:val="003823E3"/>
    <w:rsid w:val="003827E5"/>
    <w:rsid w:val="00383F40"/>
    <w:rsid w:val="00384484"/>
    <w:rsid w:val="00384E32"/>
    <w:rsid w:val="0038555A"/>
    <w:rsid w:val="00385A98"/>
    <w:rsid w:val="00385AF1"/>
    <w:rsid w:val="00385E4A"/>
    <w:rsid w:val="00386683"/>
    <w:rsid w:val="00386852"/>
    <w:rsid w:val="003870EF"/>
    <w:rsid w:val="003871D9"/>
    <w:rsid w:val="0038729C"/>
    <w:rsid w:val="00387FAF"/>
    <w:rsid w:val="003908AA"/>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96A32"/>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6A7"/>
    <w:rsid w:val="003A787B"/>
    <w:rsid w:val="003A7EB1"/>
    <w:rsid w:val="003B063D"/>
    <w:rsid w:val="003B0A32"/>
    <w:rsid w:val="003B1D76"/>
    <w:rsid w:val="003B20D4"/>
    <w:rsid w:val="003B32FF"/>
    <w:rsid w:val="003B42EE"/>
    <w:rsid w:val="003B43FF"/>
    <w:rsid w:val="003B44E9"/>
    <w:rsid w:val="003B4680"/>
    <w:rsid w:val="003B4B57"/>
    <w:rsid w:val="003B4BD8"/>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60A"/>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D3F"/>
    <w:rsid w:val="003E220B"/>
    <w:rsid w:val="003E237A"/>
    <w:rsid w:val="003E24B1"/>
    <w:rsid w:val="003E2788"/>
    <w:rsid w:val="003E2E50"/>
    <w:rsid w:val="003E352C"/>
    <w:rsid w:val="003E3A7B"/>
    <w:rsid w:val="003E4D28"/>
    <w:rsid w:val="003E6457"/>
    <w:rsid w:val="003E6814"/>
    <w:rsid w:val="003E6F48"/>
    <w:rsid w:val="003F01D8"/>
    <w:rsid w:val="003F0255"/>
    <w:rsid w:val="003F029E"/>
    <w:rsid w:val="003F0499"/>
    <w:rsid w:val="003F13AD"/>
    <w:rsid w:val="003F1B73"/>
    <w:rsid w:val="003F1DEC"/>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F0F"/>
    <w:rsid w:val="00413FE3"/>
    <w:rsid w:val="00414065"/>
    <w:rsid w:val="00414452"/>
    <w:rsid w:val="00414A8B"/>
    <w:rsid w:val="00414AED"/>
    <w:rsid w:val="00414B7B"/>
    <w:rsid w:val="00414C58"/>
    <w:rsid w:val="0041568E"/>
    <w:rsid w:val="004161F2"/>
    <w:rsid w:val="0041649A"/>
    <w:rsid w:val="004166F0"/>
    <w:rsid w:val="0041688D"/>
    <w:rsid w:val="00416DC9"/>
    <w:rsid w:val="00417B0C"/>
    <w:rsid w:val="00417C0D"/>
    <w:rsid w:val="004209BC"/>
    <w:rsid w:val="00420A4B"/>
    <w:rsid w:val="00420AD0"/>
    <w:rsid w:val="00420D70"/>
    <w:rsid w:val="00420F93"/>
    <w:rsid w:val="004214AD"/>
    <w:rsid w:val="00421902"/>
    <w:rsid w:val="00421E16"/>
    <w:rsid w:val="00422011"/>
    <w:rsid w:val="00422DD0"/>
    <w:rsid w:val="004235E4"/>
    <w:rsid w:val="004243AE"/>
    <w:rsid w:val="00425972"/>
    <w:rsid w:val="00425A97"/>
    <w:rsid w:val="00425C3E"/>
    <w:rsid w:val="00425F68"/>
    <w:rsid w:val="004261C8"/>
    <w:rsid w:val="00426273"/>
    <w:rsid w:val="00426283"/>
    <w:rsid w:val="004263BD"/>
    <w:rsid w:val="00426569"/>
    <w:rsid w:val="00426DAE"/>
    <w:rsid w:val="00426FF6"/>
    <w:rsid w:val="00427E31"/>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0FC"/>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BB"/>
    <w:rsid w:val="00467A25"/>
    <w:rsid w:val="0047085A"/>
    <w:rsid w:val="00470F62"/>
    <w:rsid w:val="00471C91"/>
    <w:rsid w:val="00471D5B"/>
    <w:rsid w:val="004720E5"/>
    <w:rsid w:val="004724BD"/>
    <w:rsid w:val="00472A5B"/>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820"/>
    <w:rsid w:val="00480883"/>
    <w:rsid w:val="00480BD4"/>
    <w:rsid w:val="00480F9D"/>
    <w:rsid w:val="00481A4C"/>
    <w:rsid w:val="004821BB"/>
    <w:rsid w:val="0048367D"/>
    <w:rsid w:val="00483A10"/>
    <w:rsid w:val="00484226"/>
    <w:rsid w:val="00484263"/>
    <w:rsid w:val="004846DB"/>
    <w:rsid w:val="00484CA0"/>
    <w:rsid w:val="00485175"/>
    <w:rsid w:val="004852F2"/>
    <w:rsid w:val="00485E5A"/>
    <w:rsid w:val="004861AF"/>
    <w:rsid w:val="004867A0"/>
    <w:rsid w:val="004867CC"/>
    <w:rsid w:val="00486EB5"/>
    <w:rsid w:val="004876BE"/>
    <w:rsid w:val="004876DB"/>
    <w:rsid w:val="00487AE7"/>
    <w:rsid w:val="0049008E"/>
    <w:rsid w:val="004909AA"/>
    <w:rsid w:val="00490AC1"/>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700"/>
    <w:rsid w:val="00495AC2"/>
    <w:rsid w:val="00496FE4"/>
    <w:rsid w:val="00497399"/>
    <w:rsid w:val="00497B96"/>
    <w:rsid w:val="00497DEE"/>
    <w:rsid w:val="004A0E4C"/>
    <w:rsid w:val="004A2692"/>
    <w:rsid w:val="004A2FB9"/>
    <w:rsid w:val="004A335E"/>
    <w:rsid w:val="004A3698"/>
    <w:rsid w:val="004A3C87"/>
    <w:rsid w:val="004A68D5"/>
    <w:rsid w:val="004A714C"/>
    <w:rsid w:val="004A7C56"/>
    <w:rsid w:val="004B00E4"/>
    <w:rsid w:val="004B0193"/>
    <w:rsid w:val="004B08DD"/>
    <w:rsid w:val="004B0A57"/>
    <w:rsid w:val="004B1732"/>
    <w:rsid w:val="004B193A"/>
    <w:rsid w:val="004B1B92"/>
    <w:rsid w:val="004B2A36"/>
    <w:rsid w:val="004B31B8"/>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6B8"/>
    <w:rsid w:val="004C3ACE"/>
    <w:rsid w:val="004C4E20"/>
    <w:rsid w:val="004C4FF4"/>
    <w:rsid w:val="004C501A"/>
    <w:rsid w:val="004C5A47"/>
    <w:rsid w:val="004C60C4"/>
    <w:rsid w:val="004C62DB"/>
    <w:rsid w:val="004C642C"/>
    <w:rsid w:val="004C64A7"/>
    <w:rsid w:val="004C6523"/>
    <w:rsid w:val="004C6754"/>
    <w:rsid w:val="004C68BC"/>
    <w:rsid w:val="004C68D6"/>
    <w:rsid w:val="004C728F"/>
    <w:rsid w:val="004C75D1"/>
    <w:rsid w:val="004D07C0"/>
    <w:rsid w:val="004D133A"/>
    <w:rsid w:val="004D15D6"/>
    <w:rsid w:val="004D191E"/>
    <w:rsid w:val="004D1A68"/>
    <w:rsid w:val="004D23F8"/>
    <w:rsid w:val="004D2A2C"/>
    <w:rsid w:val="004D2FCA"/>
    <w:rsid w:val="004D44FA"/>
    <w:rsid w:val="004D462A"/>
    <w:rsid w:val="004D4697"/>
    <w:rsid w:val="004D47D4"/>
    <w:rsid w:val="004D4C80"/>
    <w:rsid w:val="004D5042"/>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2D8"/>
    <w:rsid w:val="004F69E0"/>
    <w:rsid w:val="004F6BC5"/>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20B"/>
    <w:rsid w:val="00504810"/>
    <w:rsid w:val="00505341"/>
    <w:rsid w:val="00505555"/>
    <w:rsid w:val="00505667"/>
    <w:rsid w:val="00505846"/>
    <w:rsid w:val="00505B0F"/>
    <w:rsid w:val="005060A2"/>
    <w:rsid w:val="005060B6"/>
    <w:rsid w:val="00506115"/>
    <w:rsid w:val="005062AE"/>
    <w:rsid w:val="005062FB"/>
    <w:rsid w:val="0050681A"/>
    <w:rsid w:val="00507101"/>
    <w:rsid w:val="005075A7"/>
    <w:rsid w:val="00507D40"/>
    <w:rsid w:val="0051036F"/>
    <w:rsid w:val="00510BB6"/>
    <w:rsid w:val="00511D65"/>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B5E"/>
    <w:rsid w:val="005416C0"/>
    <w:rsid w:val="00541FDB"/>
    <w:rsid w:val="00542697"/>
    <w:rsid w:val="0054290A"/>
    <w:rsid w:val="00542AE6"/>
    <w:rsid w:val="00543089"/>
    <w:rsid w:val="005436A1"/>
    <w:rsid w:val="00543796"/>
    <w:rsid w:val="00543D6C"/>
    <w:rsid w:val="0054407F"/>
    <w:rsid w:val="005445FC"/>
    <w:rsid w:val="00544C35"/>
    <w:rsid w:val="00545446"/>
    <w:rsid w:val="00545738"/>
    <w:rsid w:val="005459A9"/>
    <w:rsid w:val="00546730"/>
    <w:rsid w:val="00546949"/>
    <w:rsid w:val="00546A8A"/>
    <w:rsid w:val="00546C5F"/>
    <w:rsid w:val="005504B1"/>
    <w:rsid w:val="00550B86"/>
    <w:rsid w:val="00550F5F"/>
    <w:rsid w:val="005510B2"/>
    <w:rsid w:val="005511E0"/>
    <w:rsid w:val="00551971"/>
    <w:rsid w:val="00551E9B"/>
    <w:rsid w:val="00552BB7"/>
    <w:rsid w:val="00552D8C"/>
    <w:rsid w:val="00552F48"/>
    <w:rsid w:val="0055382E"/>
    <w:rsid w:val="00553BEA"/>
    <w:rsid w:val="00553DDF"/>
    <w:rsid w:val="00553E9A"/>
    <w:rsid w:val="005541D1"/>
    <w:rsid w:val="00554846"/>
    <w:rsid w:val="00554A26"/>
    <w:rsid w:val="00554C48"/>
    <w:rsid w:val="00554C58"/>
    <w:rsid w:val="00555887"/>
    <w:rsid w:val="00555CE8"/>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642E"/>
    <w:rsid w:val="00567875"/>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235"/>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1C"/>
    <w:rsid w:val="00586829"/>
    <w:rsid w:val="00586AFC"/>
    <w:rsid w:val="00587201"/>
    <w:rsid w:val="0058766F"/>
    <w:rsid w:val="0059043A"/>
    <w:rsid w:val="005912A3"/>
    <w:rsid w:val="00591411"/>
    <w:rsid w:val="00591448"/>
    <w:rsid w:val="00591D9C"/>
    <w:rsid w:val="00592897"/>
    <w:rsid w:val="00593571"/>
    <w:rsid w:val="00593B1E"/>
    <w:rsid w:val="00593F11"/>
    <w:rsid w:val="00593FFF"/>
    <w:rsid w:val="00594361"/>
    <w:rsid w:val="005946A4"/>
    <w:rsid w:val="00594BAD"/>
    <w:rsid w:val="005950E4"/>
    <w:rsid w:val="00595485"/>
    <w:rsid w:val="00595B38"/>
    <w:rsid w:val="00595DAA"/>
    <w:rsid w:val="0059644D"/>
    <w:rsid w:val="00596465"/>
    <w:rsid w:val="0059647D"/>
    <w:rsid w:val="00596F37"/>
    <w:rsid w:val="0059722C"/>
    <w:rsid w:val="0059765E"/>
    <w:rsid w:val="00597BAF"/>
    <w:rsid w:val="005A0E78"/>
    <w:rsid w:val="005A0FF0"/>
    <w:rsid w:val="005A16FB"/>
    <w:rsid w:val="005A187D"/>
    <w:rsid w:val="005A1B5B"/>
    <w:rsid w:val="005A209D"/>
    <w:rsid w:val="005A26FF"/>
    <w:rsid w:val="005A2739"/>
    <w:rsid w:val="005A29FC"/>
    <w:rsid w:val="005A2EA9"/>
    <w:rsid w:val="005A397E"/>
    <w:rsid w:val="005A40D7"/>
    <w:rsid w:val="005A42C4"/>
    <w:rsid w:val="005A4453"/>
    <w:rsid w:val="005A45A5"/>
    <w:rsid w:val="005A476C"/>
    <w:rsid w:val="005A47D8"/>
    <w:rsid w:val="005A50DF"/>
    <w:rsid w:val="005A5133"/>
    <w:rsid w:val="005A5504"/>
    <w:rsid w:val="005A6524"/>
    <w:rsid w:val="005A6920"/>
    <w:rsid w:val="005A6DD7"/>
    <w:rsid w:val="005A7227"/>
    <w:rsid w:val="005A74CE"/>
    <w:rsid w:val="005B168B"/>
    <w:rsid w:val="005B18C0"/>
    <w:rsid w:val="005B21C9"/>
    <w:rsid w:val="005B2238"/>
    <w:rsid w:val="005B2292"/>
    <w:rsid w:val="005B2475"/>
    <w:rsid w:val="005B375C"/>
    <w:rsid w:val="005B46DE"/>
    <w:rsid w:val="005B46ED"/>
    <w:rsid w:val="005B508F"/>
    <w:rsid w:val="005B50B7"/>
    <w:rsid w:val="005B5591"/>
    <w:rsid w:val="005B5758"/>
    <w:rsid w:val="005B5CD8"/>
    <w:rsid w:val="005B60F9"/>
    <w:rsid w:val="005C0287"/>
    <w:rsid w:val="005C0A68"/>
    <w:rsid w:val="005C0FFC"/>
    <w:rsid w:val="005C113A"/>
    <w:rsid w:val="005C1260"/>
    <w:rsid w:val="005C2BD6"/>
    <w:rsid w:val="005C2DE5"/>
    <w:rsid w:val="005C388E"/>
    <w:rsid w:val="005C4547"/>
    <w:rsid w:val="005C4831"/>
    <w:rsid w:val="005C5191"/>
    <w:rsid w:val="005C5278"/>
    <w:rsid w:val="005C5582"/>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5A2E"/>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6E7A"/>
    <w:rsid w:val="005E755C"/>
    <w:rsid w:val="005F0A2B"/>
    <w:rsid w:val="005F0C3D"/>
    <w:rsid w:val="005F0F6E"/>
    <w:rsid w:val="005F1627"/>
    <w:rsid w:val="005F17DC"/>
    <w:rsid w:val="005F2714"/>
    <w:rsid w:val="005F2D82"/>
    <w:rsid w:val="005F3332"/>
    <w:rsid w:val="005F4664"/>
    <w:rsid w:val="005F4977"/>
    <w:rsid w:val="005F693D"/>
    <w:rsid w:val="005F7155"/>
    <w:rsid w:val="005F7462"/>
    <w:rsid w:val="005F7523"/>
    <w:rsid w:val="005F7BB4"/>
    <w:rsid w:val="006004FA"/>
    <w:rsid w:val="00600B36"/>
    <w:rsid w:val="006012BF"/>
    <w:rsid w:val="00601AFD"/>
    <w:rsid w:val="00602167"/>
    <w:rsid w:val="00602196"/>
    <w:rsid w:val="00602807"/>
    <w:rsid w:val="00602F6A"/>
    <w:rsid w:val="006030D5"/>
    <w:rsid w:val="0060395A"/>
    <w:rsid w:val="00603F43"/>
    <w:rsid w:val="00604009"/>
    <w:rsid w:val="006040A5"/>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0EA"/>
    <w:rsid w:val="00611987"/>
    <w:rsid w:val="00611DCB"/>
    <w:rsid w:val="00612206"/>
    <w:rsid w:val="00612302"/>
    <w:rsid w:val="00612A90"/>
    <w:rsid w:val="00612B77"/>
    <w:rsid w:val="00612EC0"/>
    <w:rsid w:val="00613192"/>
    <w:rsid w:val="006131C7"/>
    <w:rsid w:val="00613C52"/>
    <w:rsid w:val="00614036"/>
    <w:rsid w:val="00614051"/>
    <w:rsid w:val="006148D2"/>
    <w:rsid w:val="0061518A"/>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CCE"/>
    <w:rsid w:val="00623FAB"/>
    <w:rsid w:val="0062402C"/>
    <w:rsid w:val="006244D9"/>
    <w:rsid w:val="00624643"/>
    <w:rsid w:val="0062476F"/>
    <w:rsid w:val="006247D5"/>
    <w:rsid w:val="00624CFE"/>
    <w:rsid w:val="00626191"/>
    <w:rsid w:val="0062628B"/>
    <w:rsid w:val="006272CA"/>
    <w:rsid w:val="00627376"/>
    <w:rsid w:val="00627660"/>
    <w:rsid w:val="006307E2"/>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322"/>
    <w:rsid w:val="00640075"/>
    <w:rsid w:val="0064033D"/>
    <w:rsid w:val="006408C1"/>
    <w:rsid w:val="00640F97"/>
    <w:rsid w:val="0064100F"/>
    <w:rsid w:val="006411C7"/>
    <w:rsid w:val="0064122D"/>
    <w:rsid w:val="00641A17"/>
    <w:rsid w:val="00641E14"/>
    <w:rsid w:val="00642444"/>
    <w:rsid w:val="00642CD1"/>
    <w:rsid w:val="00642CE5"/>
    <w:rsid w:val="00642D80"/>
    <w:rsid w:val="006438A5"/>
    <w:rsid w:val="00643D46"/>
    <w:rsid w:val="00644162"/>
    <w:rsid w:val="00644338"/>
    <w:rsid w:val="0064483B"/>
    <w:rsid w:val="006449DD"/>
    <w:rsid w:val="00644A13"/>
    <w:rsid w:val="00644D5A"/>
    <w:rsid w:val="006454DA"/>
    <w:rsid w:val="00645B23"/>
    <w:rsid w:val="00645B28"/>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FC"/>
    <w:rsid w:val="006540FE"/>
    <w:rsid w:val="00654A49"/>
    <w:rsid w:val="00654C2F"/>
    <w:rsid w:val="00655317"/>
    <w:rsid w:val="00655500"/>
    <w:rsid w:val="00656C8D"/>
    <w:rsid w:val="00656D13"/>
    <w:rsid w:val="0065730F"/>
    <w:rsid w:val="006574A8"/>
    <w:rsid w:val="00660523"/>
    <w:rsid w:val="00660975"/>
    <w:rsid w:val="00660C9C"/>
    <w:rsid w:val="006611C8"/>
    <w:rsid w:val="006619B3"/>
    <w:rsid w:val="00662EFE"/>
    <w:rsid w:val="006630DA"/>
    <w:rsid w:val="006634F5"/>
    <w:rsid w:val="00663B5B"/>
    <w:rsid w:val="00663EC0"/>
    <w:rsid w:val="00663FB8"/>
    <w:rsid w:val="006643F5"/>
    <w:rsid w:val="006644F9"/>
    <w:rsid w:val="00665542"/>
    <w:rsid w:val="00665DE3"/>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4EE"/>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619F"/>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58"/>
    <w:rsid w:val="006A29CF"/>
    <w:rsid w:val="006A2C0D"/>
    <w:rsid w:val="006A41F9"/>
    <w:rsid w:val="006A4AB0"/>
    <w:rsid w:val="006A4B7C"/>
    <w:rsid w:val="006A5F17"/>
    <w:rsid w:val="006A620D"/>
    <w:rsid w:val="006A6899"/>
    <w:rsid w:val="006A70B6"/>
    <w:rsid w:val="006A74BE"/>
    <w:rsid w:val="006A7A03"/>
    <w:rsid w:val="006A7A79"/>
    <w:rsid w:val="006A7A9F"/>
    <w:rsid w:val="006B1B01"/>
    <w:rsid w:val="006B2D56"/>
    <w:rsid w:val="006B3036"/>
    <w:rsid w:val="006B30C8"/>
    <w:rsid w:val="006B3CCD"/>
    <w:rsid w:val="006B3DBE"/>
    <w:rsid w:val="006B4622"/>
    <w:rsid w:val="006B4BC4"/>
    <w:rsid w:val="006B5335"/>
    <w:rsid w:val="006B568E"/>
    <w:rsid w:val="006B5966"/>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45B"/>
    <w:rsid w:val="006D1942"/>
    <w:rsid w:val="006D2224"/>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8DB"/>
    <w:rsid w:val="006E3E98"/>
    <w:rsid w:val="006E3FEC"/>
    <w:rsid w:val="006E3FFE"/>
    <w:rsid w:val="006E4342"/>
    <w:rsid w:val="006E44CB"/>
    <w:rsid w:val="006E4B59"/>
    <w:rsid w:val="006E4FF6"/>
    <w:rsid w:val="006E506E"/>
    <w:rsid w:val="006E5732"/>
    <w:rsid w:val="006E628C"/>
    <w:rsid w:val="006E6EA3"/>
    <w:rsid w:val="006E73D8"/>
    <w:rsid w:val="006F0AD5"/>
    <w:rsid w:val="006F0B6F"/>
    <w:rsid w:val="006F0E6C"/>
    <w:rsid w:val="006F1115"/>
    <w:rsid w:val="006F1AAA"/>
    <w:rsid w:val="006F1C7B"/>
    <w:rsid w:val="006F1D4A"/>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1296"/>
    <w:rsid w:val="0070229B"/>
    <w:rsid w:val="007022A4"/>
    <w:rsid w:val="00702A98"/>
    <w:rsid w:val="007038A7"/>
    <w:rsid w:val="007046BF"/>
    <w:rsid w:val="0070470F"/>
    <w:rsid w:val="00705916"/>
    <w:rsid w:val="00705D59"/>
    <w:rsid w:val="00705E72"/>
    <w:rsid w:val="00705EE3"/>
    <w:rsid w:val="0070716D"/>
    <w:rsid w:val="00707C79"/>
    <w:rsid w:val="00707DC2"/>
    <w:rsid w:val="007106F8"/>
    <w:rsid w:val="00710F21"/>
    <w:rsid w:val="00711F21"/>
    <w:rsid w:val="00712021"/>
    <w:rsid w:val="007122EB"/>
    <w:rsid w:val="00712383"/>
    <w:rsid w:val="007124FD"/>
    <w:rsid w:val="007127B3"/>
    <w:rsid w:val="00712A3E"/>
    <w:rsid w:val="00713217"/>
    <w:rsid w:val="0071386E"/>
    <w:rsid w:val="00713FD1"/>
    <w:rsid w:val="00714CF6"/>
    <w:rsid w:val="0071525D"/>
    <w:rsid w:val="00715405"/>
    <w:rsid w:val="00715461"/>
    <w:rsid w:val="007158D4"/>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64"/>
    <w:rsid w:val="007251C4"/>
    <w:rsid w:val="007256A5"/>
    <w:rsid w:val="007256B9"/>
    <w:rsid w:val="00725A58"/>
    <w:rsid w:val="00725EDE"/>
    <w:rsid w:val="0072627C"/>
    <w:rsid w:val="0072637D"/>
    <w:rsid w:val="007264F0"/>
    <w:rsid w:val="00726504"/>
    <w:rsid w:val="007265F4"/>
    <w:rsid w:val="00726AAA"/>
    <w:rsid w:val="00727D34"/>
    <w:rsid w:val="00727E53"/>
    <w:rsid w:val="00727F3A"/>
    <w:rsid w:val="0073028F"/>
    <w:rsid w:val="00730B92"/>
    <w:rsid w:val="007312C2"/>
    <w:rsid w:val="00731686"/>
    <w:rsid w:val="00731F50"/>
    <w:rsid w:val="00731FDF"/>
    <w:rsid w:val="00732FB8"/>
    <w:rsid w:val="007333A2"/>
    <w:rsid w:val="007334BA"/>
    <w:rsid w:val="00733771"/>
    <w:rsid w:val="007337CB"/>
    <w:rsid w:val="00733981"/>
    <w:rsid w:val="0073506F"/>
    <w:rsid w:val="007352AB"/>
    <w:rsid w:val="00735704"/>
    <w:rsid w:val="007357DE"/>
    <w:rsid w:val="00736362"/>
    <w:rsid w:val="0073655E"/>
    <w:rsid w:val="0073656F"/>
    <w:rsid w:val="00737FBD"/>
    <w:rsid w:val="00740DBA"/>
    <w:rsid w:val="00741E0E"/>
    <w:rsid w:val="007423AE"/>
    <w:rsid w:val="007423E0"/>
    <w:rsid w:val="0074277C"/>
    <w:rsid w:val="00743A88"/>
    <w:rsid w:val="00744191"/>
    <w:rsid w:val="0074452F"/>
    <w:rsid w:val="007450C2"/>
    <w:rsid w:val="00745133"/>
    <w:rsid w:val="0074587E"/>
    <w:rsid w:val="00745BBB"/>
    <w:rsid w:val="00745BEE"/>
    <w:rsid w:val="00745E92"/>
    <w:rsid w:val="00746AD3"/>
    <w:rsid w:val="00746DD4"/>
    <w:rsid w:val="0074726C"/>
    <w:rsid w:val="007501A8"/>
    <w:rsid w:val="007503B0"/>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0A89"/>
    <w:rsid w:val="007610EA"/>
    <w:rsid w:val="00761762"/>
    <w:rsid w:val="0076176E"/>
    <w:rsid w:val="0076289B"/>
    <w:rsid w:val="00762AC8"/>
    <w:rsid w:val="00762E64"/>
    <w:rsid w:val="00762F1C"/>
    <w:rsid w:val="00763287"/>
    <w:rsid w:val="00763671"/>
    <w:rsid w:val="00763B01"/>
    <w:rsid w:val="00763B25"/>
    <w:rsid w:val="00763FC4"/>
    <w:rsid w:val="0076461B"/>
    <w:rsid w:val="00764BBA"/>
    <w:rsid w:val="00764C82"/>
    <w:rsid w:val="00765346"/>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C55"/>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583"/>
    <w:rsid w:val="00787A85"/>
    <w:rsid w:val="0079063D"/>
    <w:rsid w:val="007906BF"/>
    <w:rsid w:val="00790A12"/>
    <w:rsid w:val="00790CEF"/>
    <w:rsid w:val="00790FDF"/>
    <w:rsid w:val="00791043"/>
    <w:rsid w:val="00791C0D"/>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B98"/>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36BD"/>
    <w:rsid w:val="007B36D0"/>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207E"/>
    <w:rsid w:val="007C22E0"/>
    <w:rsid w:val="007C24CC"/>
    <w:rsid w:val="007C31A6"/>
    <w:rsid w:val="007C414A"/>
    <w:rsid w:val="007C4400"/>
    <w:rsid w:val="007C4D09"/>
    <w:rsid w:val="007C5BFB"/>
    <w:rsid w:val="007C5F60"/>
    <w:rsid w:val="007C67D6"/>
    <w:rsid w:val="007C697F"/>
    <w:rsid w:val="007C6AC1"/>
    <w:rsid w:val="007C6DBF"/>
    <w:rsid w:val="007C7351"/>
    <w:rsid w:val="007D02B9"/>
    <w:rsid w:val="007D1695"/>
    <w:rsid w:val="007D1A93"/>
    <w:rsid w:val="007D1CDD"/>
    <w:rsid w:val="007D3049"/>
    <w:rsid w:val="007D36A6"/>
    <w:rsid w:val="007D3DC5"/>
    <w:rsid w:val="007D5873"/>
    <w:rsid w:val="007D6124"/>
    <w:rsid w:val="007D66F3"/>
    <w:rsid w:val="007D6767"/>
    <w:rsid w:val="007D69D2"/>
    <w:rsid w:val="007D6E01"/>
    <w:rsid w:val="007D6F1B"/>
    <w:rsid w:val="007D6FED"/>
    <w:rsid w:val="007D7DEB"/>
    <w:rsid w:val="007D7E20"/>
    <w:rsid w:val="007D7F1C"/>
    <w:rsid w:val="007E0980"/>
    <w:rsid w:val="007E0AAD"/>
    <w:rsid w:val="007E0BAE"/>
    <w:rsid w:val="007E138E"/>
    <w:rsid w:val="007E1412"/>
    <w:rsid w:val="007E143B"/>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411"/>
    <w:rsid w:val="0080425D"/>
    <w:rsid w:val="00804893"/>
    <w:rsid w:val="00804CC9"/>
    <w:rsid w:val="00806267"/>
    <w:rsid w:val="008079AA"/>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DF4"/>
    <w:rsid w:val="00816E7B"/>
    <w:rsid w:val="0081779B"/>
    <w:rsid w:val="00820A7A"/>
    <w:rsid w:val="008214BB"/>
    <w:rsid w:val="008218D8"/>
    <w:rsid w:val="00821F4B"/>
    <w:rsid w:val="00822183"/>
    <w:rsid w:val="00822327"/>
    <w:rsid w:val="00822451"/>
    <w:rsid w:val="008229C3"/>
    <w:rsid w:val="00822E75"/>
    <w:rsid w:val="0082305F"/>
    <w:rsid w:val="00823281"/>
    <w:rsid w:val="008238C9"/>
    <w:rsid w:val="0082492F"/>
    <w:rsid w:val="00824B79"/>
    <w:rsid w:val="0082505C"/>
    <w:rsid w:val="008252B5"/>
    <w:rsid w:val="0082566A"/>
    <w:rsid w:val="008259DA"/>
    <w:rsid w:val="00825A0D"/>
    <w:rsid w:val="00825B8B"/>
    <w:rsid w:val="00825C6F"/>
    <w:rsid w:val="00825CAB"/>
    <w:rsid w:val="0082667C"/>
    <w:rsid w:val="00826A61"/>
    <w:rsid w:val="00826CAB"/>
    <w:rsid w:val="0082720C"/>
    <w:rsid w:val="00827329"/>
    <w:rsid w:val="008276BA"/>
    <w:rsid w:val="00827899"/>
    <w:rsid w:val="00827AA4"/>
    <w:rsid w:val="00827B4E"/>
    <w:rsid w:val="00827CC6"/>
    <w:rsid w:val="00830201"/>
    <w:rsid w:val="0083025F"/>
    <w:rsid w:val="00830534"/>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623F"/>
    <w:rsid w:val="00837A79"/>
    <w:rsid w:val="008409CE"/>
    <w:rsid w:val="008411A0"/>
    <w:rsid w:val="008412A4"/>
    <w:rsid w:val="00841CFF"/>
    <w:rsid w:val="00841E23"/>
    <w:rsid w:val="0084268A"/>
    <w:rsid w:val="008432AF"/>
    <w:rsid w:val="008433AA"/>
    <w:rsid w:val="008435C4"/>
    <w:rsid w:val="00844251"/>
    <w:rsid w:val="00844AA0"/>
    <w:rsid w:val="00845E8D"/>
    <w:rsid w:val="00846050"/>
    <w:rsid w:val="008466D3"/>
    <w:rsid w:val="0084675F"/>
    <w:rsid w:val="00846848"/>
    <w:rsid w:val="00846BCF"/>
    <w:rsid w:val="00847928"/>
    <w:rsid w:val="008502DA"/>
    <w:rsid w:val="00850373"/>
    <w:rsid w:val="00850E6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3AF"/>
    <w:rsid w:val="0086380C"/>
    <w:rsid w:val="00863B68"/>
    <w:rsid w:val="00863C5C"/>
    <w:rsid w:val="00863DFF"/>
    <w:rsid w:val="00863E75"/>
    <w:rsid w:val="008643EA"/>
    <w:rsid w:val="00864BE6"/>
    <w:rsid w:val="008655D8"/>
    <w:rsid w:val="00865780"/>
    <w:rsid w:val="00865A7C"/>
    <w:rsid w:val="00865CF7"/>
    <w:rsid w:val="0086687A"/>
    <w:rsid w:val="00866E41"/>
    <w:rsid w:val="00867336"/>
    <w:rsid w:val="00867426"/>
    <w:rsid w:val="00867644"/>
    <w:rsid w:val="0086798E"/>
    <w:rsid w:val="00867E28"/>
    <w:rsid w:val="008700A6"/>
    <w:rsid w:val="008700EE"/>
    <w:rsid w:val="00870847"/>
    <w:rsid w:val="00870B25"/>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5EEA"/>
    <w:rsid w:val="008761FB"/>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B6C"/>
    <w:rsid w:val="00886C12"/>
    <w:rsid w:val="00886FFE"/>
    <w:rsid w:val="008873BF"/>
    <w:rsid w:val="0089009A"/>
    <w:rsid w:val="0089063C"/>
    <w:rsid w:val="00890EC2"/>
    <w:rsid w:val="00891487"/>
    <w:rsid w:val="00891560"/>
    <w:rsid w:val="008916EB"/>
    <w:rsid w:val="00891D2B"/>
    <w:rsid w:val="00893145"/>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6B4"/>
    <w:rsid w:val="008A2720"/>
    <w:rsid w:val="008A299B"/>
    <w:rsid w:val="008A2BA9"/>
    <w:rsid w:val="008A2FC3"/>
    <w:rsid w:val="008A3044"/>
    <w:rsid w:val="008A309A"/>
    <w:rsid w:val="008A3C50"/>
    <w:rsid w:val="008A49E2"/>
    <w:rsid w:val="008A4F52"/>
    <w:rsid w:val="008A4FA1"/>
    <w:rsid w:val="008A6628"/>
    <w:rsid w:val="008A66B1"/>
    <w:rsid w:val="008A66E1"/>
    <w:rsid w:val="008A6D6A"/>
    <w:rsid w:val="008A7790"/>
    <w:rsid w:val="008B080D"/>
    <w:rsid w:val="008B08F7"/>
    <w:rsid w:val="008B0CED"/>
    <w:rsid w:val="008B0D56"/>
    <w:rsid w:val="008B0EB6"/>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4C5"/>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77E0"/>
    <w:rsid w:val="008C7B3C"/>
    <w:rsid w:val="008C7F4D"/>
    <w:rsid w:val="008D03AB"/>
    <w:rsid w:val="008D114C"/>
    <w:rsid w:val="008D1BDF"/>
    <w:rsid w:val="008D220E"/>
    <w:rsid w:val="008D2738"/>
    <w:rsid w:val="008D2757"/>
    <w:rsid w:val="008D2AF3"/>
    <w:rsid w:val="008D2C11"/>
    <w:rsid w:val="008D3B37"/>
    <w:rsid w:val="008D3D40"/>
    <w:rsid w:val="008D42C5"/>
    <w:rsid w:val="008D46CC"/>
    <w:rsid w:val="008D4751"/>
    <w:rsid w:val="008D5366"/>
    <w:rsid w:val="008D5761"/>
    <w:rsid w:val="008D59C6"/>
    <w:rsid w:val="008D6B78"/>
    <w:rsid w:val="008D72D8"/>
    <w:rsid w:val="008D7527"/>
    <w:rsid w:val="008D759C"/>
    <w:rsid w:val="008D787A"/>
    <w:rsid w:val="008E0090"/>
    <w:rsid w:val="008E074A"/>
    <w:rsid w:val="008E139D"/>
    <w:rsid w:val="008E1C92"/>
    <w:rsid w:val="008E2010"/>
    <w:rsid w:val="008E2948"/>
    <w:rsid w:val="008E2EA1"/>
    <w:rsid w:val="008E2F74"/>
    <w:rsid w:val="008E30A8"/>
    <w:rsid w:val="008E3573"/>
    <w:rsid w:val="008E374C"/>
    <w:rsid w:val="008E4191"/>
    <w:rsid w:val="008E421B"/>
    <w:rsid w:val="008E429B"/>
    <w:rsid w:val="008E50CE"/>
    <w:rsid w:val="008E59F1"/>
    <w:rsid w:val="008E7FC2"/>
    <w:rsid w:val="008F02E0"/>
    <w:rsid w:val="008F0452"/>
    <w:rsid w:val="008F0610"/>
    <w:rsid w:val="008F0A0D"/>
    <w:rsid w:val="008F1074"/>
    <w:rsid w:val="008F15CD"/>
    <w:rsid w:val="008F1635"/>
    <w:rsid w:val="008F24A0"/>
    <w:rsid w:val="008F36C0"/>
    <w:rsid w:val="008F3AA0"/>
    <w:rsid w:val="008F3C33"/>
    <w:rsid w:val="008F3DB4"/>
    <w:rsid w:val="008F4093"/>
    <w:rsid w:val="008F47C7"/>
    <w:rsid w:val="008F4BCE"/>
    <w:rsid w:val="008F5324"/>
    <w:rsid w:val="008F5451"/>
    <w:rsid w:val="008F5BCF"/>
    <w:rsid w:val="008F5D1E"/>
    <w:rsid w:val="008F5E00"/>
    <w:rsid w:val="008F6E37"/>
    <w:rsid w:val="008F7113"/>
    <w:rsid w:val="008F7AFE"/>
    <w:rsid w:val="008F7C81"/>
    <w:rsid w:val="009003E1"/>
    <w:rsid w:val="009004B6"/>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184"/>
    <w:rsid w:val="0090633F"/>
    <w:rsid w:val="00906870"/>
    <w:rsid w:val="00906975"/>
    <w:rsid w:val="00906BE0"/>
    <w:rsid w:val="00907677"/>
    <w:rsid w:val="00910783"/>
    <w:rsid w:val="00910D26"/>
    <w:rsid w:val="00911192"/>
    <w:rsid w:val="0091135F"/>
    <w:rsid w:val="0091173F"/>
    <w:rsid w:val="00911A03"/>
    <w:rsid w:val="00912A29"/>
    <w:rsid w:val="00912AD5"/>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B78"/>
    <w:rsid w:val="00917FF9"/>
    <w:rsid w:val="009200D9"/>
    <w:rsid w:val="00920844"/>
    <w:rsid w:val="00920EAB"/>
    <w:rsid w:val="00920F53"/>
    <w:rsid w:val="00921075"/>
    <w:rsid w:val="00922A95"/>
    <w:rsid w:val="00922FED"/>
    <w:rsid w:val="00923293"/>
    <w:rsid w:val="0092371D"/>
    <w:rsid w:val="00924428"/>
    <w:rsid w:val="0092460C"/>
    <w:rsid w:val="009248E5"/>
    <w:rsid w:val="00924957"/>
    <w:rsid w:val="00925A2C"/>
    <w:rsid w:val="00926202"/>
    <w:rsid w:val="009262C6"/>
    <w:rsid w:val="0092673B"/>
    <w:rsid w:val="009268B1"/>
    <w:rsid w:val="009273C5"/>
    <w:rsid w:val="00927562"/>
    <w:rsid w:val="00927C4A"/>
    <w:rsid w:val="00927CA4"/>
    <w:rsid w:val="00930672"/>
    <w:rsid w:val="009307EE"/>
    <w:rsid w:val="00930B1F"/>
    <w:rsid w:val="00930CDE"/>
    <w:rsid w:val="00931F30"/>
    <w:rsid w:val="00932DF1"/>
    <w:rsid w:val="00933CAD"/>
    <w:rsid w:val="00934212"/>
    <w:rsid w:val="009359A6"/>
    <w:rsid w:val="00935C28"/>
    <w:rsid w:val="0093622D"/>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64F8"/>
    <w:rsid w:val="009571F0"/>
    <w:rsid w:val="009579FA"/>
    <w:rsid w:val="00957ACA"/>
    <w:rsid w:val="00957B46"/>
    <w:rsid w:val="0096158F"/>
    <w:rsid w:val="00961612"/>
    <w:rsid w:val="00961FBE"/>
    <w:rsid w:val="00962C5F"/>
    <w:rsid w:val="00963609"/>
    <w:rsid w:val="00963863"/>
    <w:rsid w:val="00963F8B"/>
    <w:rsid w:val="00964FE2"/>
    <w:rsid w:val="00965051"/>
    <w:rsid w:val="009651DF"/>
    <w:rsid w:val="00965D42"/>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4FB3"/>
    <w:rsid w:val="009754A1"/>
    <w:rsid w:val="00975CC4"/>
    <w:rsid w:val="00975E98"/>
    <w:rsid w:val="00975FEF"/>
    <w:rsid w:val="0097644B"/>
    <w:rsid w:val="0097665C"/>
    <w:rsid w:val="00976CAC"/>
    <w:rsid w:val="0097732A"/>
    <w:rsid w:val="0097743D"/>
    <w:rsid w:val="00977715"/>
    <w:rsid w:val="00980253"/>
    <w:rsid w:val="00980859"/>
    <w:rsid w:val="00980BFD"/>
    <w:rsid w:val="0098123D"/>
    <w:rsid w:val="00981788"/>
    <w:rsid w:val="00981940"/>
    <w:rsid w:val="00981A57"/>
    <w:rsid w:val="009821C5"/>
    <w:rsid w:val="0098230C"/>
    <w:rsid w:val="0098256C"/>
    <w:rsid w:val="0098258D"/>
    <w:rsid w:val="009828A6"/>
    <w:rsid w:val="00982CAE"/>
    <w:rsid w:val="00982D37"/>
    <w:rsid w:val="0098331F"/>
    <w:rsid w:val="00983A8F"/>
    <w:rsid w:val="0098462F"/>
    <w:rsid w:val="00985C2B"/>
    <w:rsid w:val="00986B10"/>
    <w:rsid w:val="00986B2B"/>
    <w:rsid w:val="009872E7"/>
    <w:rsid w:val="00987553"/>
    <w:rsid w:val="009875AF"/>
    <w:rsid w:val="00987F6B"/>
    <w:rsid w:val="00987FF4"/>
    <w:rsid w:val="0099022C"/>
    <w:rsid w:val="00990431"/>
    <w:rsid w:val="009908CA"/>
    <w:rsid w:val="00990CA5"/>
    <w:rsid w:val="00990F70"/>
    <w:rsid w:val="009915C4"/>
    <w:rsid w:val="0099165A"/>
    <w:rsid w:val="009916E0"/>
    <w:rsid w:val="0099176A"/>
    <w:rsid w:val="00991CD1"/>
    <w:rsid w:val="0099241C"/>
    <w:rsid w:val="00992A3B"/>
    <w:rsid w:val="00993138"/>
    <w:rsid w:val="0099378C"/>
    <w:rsid w:val="009939B2"/>
    <w:rsid w:val="00993DBB"/>
    <w:rsid w:val="00993EBD"/>
    <w:rsid w:val="009943CE"/>
    <w:rsid w:val="009947B5"/>
    <w:rsid w:val="009949FC"/>
    <w:rsid w:val="00994DCE"/>
    <w:rsid w:val="009951AB"/>
    <w:rsid w:val="009962C1"/>
    <w:rsid w:val="0099670D"/>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2FC7"/>
    <w:rsid w:val="009A30AF"/>
    <w:rsid w:val="009A3524"/>
    <w:rsid w:val="009A38D8"/>
    <w:rsid w:val="009A4ADB"/>
    <w:rsid w:val="009A4E50"/>
    <w:rsid w:val="009A4F7F"/>
    <w:rsid w:val="009A500B"/>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4FB4"/>
    <w:rsid w:val="009B5ABE"/>
    <w:rsid w:val="009B613D"/>
    <w:rsid w:val="009B6FD8"/>
    <w:rsid w:val="009B7048"/>
    <w:rsid w:val="009B766D"/>
    <w:rsid w:val="009B7893"/>
    <w:rsid w:val="009C047A"/>
    <w:rsid w:val="009C0606"/>
    <w:rsid w:val="009C0CDB"/>
    <w:rsid w:val="009C0D08"/>
    <w:rsid w:val="009C1312"/>
    <w:rsid w:val="009C2012"/>
    <w:rsid w:val="009C25BE"/>
    <w:rsid w:val="009C29D8"/>
    <w:rsid w:val="009C3213"/>
    <w:rsid w:val="009C32FD"/>
    <w:rsid w:val="009C4AE4"/>
    <w:rsid w:val="009C5D93"/>
    <w:rsid w:val="009C6001"/>
    <w:rsid w:val="009C6089"/>
    <w:rsid w:val="009C6900"/>
    <w:rsid w:val="009C6A12"/>
    <w:rsid w:val="009C6B94"/>
    <w:rsid w:val="009C6C50"/>
    <w:rsid w:val="009C6E7E"/>
    <w:rsid w:val="009C744F"/>
    <w:rsid w:val="009C793D"/>
    <w:rsid w:val="009C7F5E"/>
    <w:rsid w:val="009D12D8"/>
    <w:rsid w:val="009D169A"/>
    <w:rsid w:val="009D16D4"/>
    <w:rsid w:val="009D16DA"/>
    <w:rsid w:val="009D1919"/>
    <w:rsid w:val="009D1D44"/>
    <w:rsid w:val="009D1FAA"/>
    <w:rsid w:val="009D22E2"/>
    <w:rsid w:val="009D2576"/>
    <w:rsid w:val="009D2631"/>
    <w:rsid w:val="009D26A4"/>
    <w:rsid w:val="009D2BAA"/>
    <w:rsid w:val="009D2F61"/>
    <w:rsid w:val="009D31F6"/>
    <w:rsid w:val="009D38E9"/>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4051"/>
    <w:rsid w:val="009F40F1"/>
    <w:rsid w:val="009F46E8"/>
    <w:rsid w:val="009F4821"/>
    <w:rsid w:val="009F49C1"/>
    <w:rsid w:val="009F655D"/>
    <w:rsid w:val="009F6B56"/>
    <w:rsid w:val="009F6D32"/>
    <w:rsid w:val="009F70B6"/>
    <w:rsid w:val="009F7134"/>
    <w:rsid w:val="009F760B"/>
    <w:rsid w:val="009F7658"/>
    <w:rsid w:val="009F7AE4"/>
    <w:rsid w:val="00A003E1"/>
    <w:rsid w:val="00A00E1B"/>
    <w:rsid w:val="00A0249F"/>
    <w:rsid w:val="00A02941"/>
    <w:rsid w:val="00A03C1B"/>
    <w:rsid w:val="00A0443B"/>
    <w:rsid w:val="00A049A9"/>
    <w:rsid w:val="00A05703"/>
    <w:rsid w:val="00A0595D"/>
    <w:rsid w:val="00A05C7F"/>
    <w:rsid w:val="00A05F67"/>
    <w:rsid w:val="00A06432"/>
    <w:rsid w:val="00A06D08"/>
    <w:rsid w:val="00A07501"/>
    <w:rsid w:val="00A07DC7"/>
    <w:rsid w:val="00A101FF"/>
    <w:rsid w:val="00A10839"/>
    <w:rsid w:val="00A10CB1"/>
    <w:rsid w:val="00A11101"/>
    <w:rsid w:val="00A11428"/>
    <w:rsid w:val="00A1144B"/>
    <w:rsid w:val="00A11CE6"/>
    <w:rsid w:val="00A11F7E"/>
    <w:rsid w:val="00A121AB"/>
    <w:rsid w:val="00A12343"/>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AB9"/>
    <w:rsid w:val="00A1638E"/>
    <w:rsid w:val="00A16DD1"/>
    <w:rsid w:val="00A179F5"/>
    <w:rsid w:val="00A17AFE"/>
    <w:rsid w:val="00A2028C"/>
    <w:rsid w:val="00A202AD"/>
    <w:rsid w:val="00A20884"/>
    <w:rsid w:val="00A2318B"/>
    <w:rsid w:val="00A23590"/>
    <w:rsid w:val="00A241A7"/>
    <w:rsid w:val="00A24E64"/>
    <w:rsid w:val="00A25225"/>
    <w:rsid w:val="00A25A47"/>
    <w:rsid w:val="00A25B4E"/>
    <w:rsid w:val="00A25EA9"/>
    <w:rsid w:val="00A262F2"/>
    <w:rsid w:val="00A26D8C"/>
    <w:rsid w:val="00A271AB"/>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2D"/>
    <w:rsid w:val="00A35175"/>
    <w:rsid w:val="00A35396"/>
    <w:rsid w:val="00A361EB"/>
    <w:rsid w:val="00A36295"/>
    <w:rsid w:val="00A36331"/>
    <w:rsid w:val="00A365D6"/>
    <w:rsid w:val="00A373B6"/>
    <w:rsid w:val="00A375BC"/>
    <w:rsid w:val="00A3763D"/>
    <w:rsid w:val="00A37838"/>
    <w:rsid w:val="00A379C3"/>
    <w:rsid w:val="00A37D5A"/>
    <w:rsid w:val="00A37EB2"/>
    <w:rsid w:val="00A37EE5"/>
    <w:rsid w:val="00A37F0B"/>
    <w:rsid w:val="00A40261"/>
    <w:rsid w:val="00A405F9"/>
    <w:rsid w:val="00A40B98"/>
    <w:rsid w:val="00A414B2"/>
    <w:rsid w:val="00A4161C"/>
    <w:rsid w:val="00A41A45"/>
    <w:rsid w:val="00A42014"/>
    <w:rsid w:val="00A42250"/>
    <w:rsid w:val="00A42B46"/>
    <w:rsid w:val="00A42BF8"/>
    <w:rsid w:val="00A42EA7"/>
    <w:rsid w:val="00A42FE4"/>
    <w:rsid w:val="00A43411"/>
    <w:rsid w:val="00A438AC"/>
    <w:rsid w:val="00A43DFA"/>
    <w:rsid w:val="00A43FE9"/>
    <w:rsid w:val="00A44812"/>
    <w:rsid w:val="00A44ADD"/>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5676"/>
    <w:rsid w:val="00A5573C"/>
    <w:rsid w:val="00A5676E"/>
    <w:rsid w:val="00A56C8F"/>
    <w:rsid w:val="00A57F14"/>
    <w:rsid w:val="00A602D9"/>
    <w:rsid w:val="00A6088B"/>
    <w:rsid w:val="00A60A3D"/>
    <w:rsid w:val="00A6177F"/>
    <w:rsid w:val="00A62501"/>
    <w:rsid w:val="00A62EAE"/>
    <w:rsid w:val="00A63145"/>
    <w:rsid w:val="00A6361C"/>
    <w:rsid w:val="00A643AB"/>
    <w:rsid w:val="00A64428"/>
    <w:rsid w:val="00A644B0"/>
    <w:rsid w:val="00A64A64"/>
    <w:rsid w:val="00A64A7F"/>
    <w:rsid w:val="00A64BFC"/>
    <w:rsid w:val="00A65205"/>
    <w:rsid w:val="00A65714"/>
    <w:rsid w:val="00A66AFB"/>
    <w:rsid w:val="00A66D6E"/>
    <w:rsid w:val="00A67584"/>
    <w:rsid w:val="00A67613"/>
    <w:rsid w:val="00A67D8D"/>
    <w:rsid w:val="00A70399"/>
    <w:rsid w:val="00A70DA5"/>
    <w:rsid w:val="00A71516"/>
    <w:rsid w:val="00A721E7"/>
    <w:rsid w:val="00A722E5"/>
    <w:rsid w:val="00A7239B"/>
    <w:rsid w:val="00A7255C"/>
    <w:rsid w:val="00A72875"/>
    <w:rsid w:val="00A72D0E"/>
    <w:rsid w:val="00A73E87"/>
    <w:rsid w:val="00A74122"/>
    <w:rsid w:val="00A744CF"/>
    <w:rsid w:val="00A745A9"/>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B4A"/>
    <w:rsid w:val="00A82DFE"/>
    <w:rsid w:val="00A8392B"/>
    <w:rsid w:val="00A83A27"/>
    <w:rsid w:val="00A841DF"/>
    <w:rsid w:val="00A84F9E"/>
    <w:rsid w:val="00A85452"/>
    <w:rsid w:val="00A8578D"/>
    <w:rsid w:val="00A86321"/>
    <w:rsid w:val="00A86565"/>
    <w:rsid w:val="00A86693"/>
    <w:rsid w:val="00A86B96"/>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7AF"/>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98E"/>
    <w:rsid w:val="00AB0E1F"/>
    <w:rsid w:val="00AB0FB1"/>
    <w:rsid w:val="00AB1644"/>
    <w:rsid w:val="00AB1763"/>
    <w:rsid w:val="00AB1E40"/>
    <w:rsid w:val="00AB1EB2"/>
    <w:rsid w:val="00AB2081"/>
    <w:rsid w:val="00AB26FE"/>
    <w:rsid w:val="00AB4B29"/>
    <w:rsid w:val="00AB4C44"/>
    <w:rsid w:val="00AB4D08"/>
    <w:rsid w:val="00AB5329"/>
    <w:rsid w:val="00AB5939"/>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3F1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51F"/>
    <w:rsid w:val="00AF473A"/>
    <w:rsid w:val="00AF49B5"/>
    <w:rsid w:val="00AF49EA"/>
    <w:rsid w:val="00AF51E2"/>
    <w:rsid w:val="00AF521D"/>
    <w:rsid w:val="00AF52B8"/>
    <w:rsid w:val="00AF5D45"/>
    <w:rsid w:val="00AF5DD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17"/>
    <w:rsid w:val="00B0662E"/>
    <w:rsid w:val="00B071F3"/>
    <w:rsid w:val="00B101E4"/>
    <w:rsid w:val="00B10C55"/>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C8D"/>
    <w:rsid w:val="00B224A5"/>
    <w:rsid w:val="00B224AE"/>
    <w:rsid w:val="00B23877"/>
    <w:rsid w:val="00B238E8"/>
    <w:rsid w:val="00B241E1"/>
    <w:rsid w:val="00B247AD"/>
    <w:rsid w:val="00B24E86"/>
    <w:rsid w:val="00B24F25"/>
    <w:rsid w:val="00B254F4"/>
    <w:rsid w:val="00B25AB0"/>
    <w:rsid w:val="00B265DE"/>
    <w:rsid w:val="00B26ADB"/>
    <w:rsid w:val="00B27F1C"/>
    <w:rsid w:val="00B30319"/>
    <w:rsid w:val="00B307D6"/>
    <w:rsid w:val="00B30802"/>
    <w:rsid w:val="00B30BCB"/>
    <w:rsid w:val="00B31C06"/>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2FFA"/>
    <w:rsid w:val="00B436FD"/>
    <w:rsid w:val="00B4372A"/>
    <w:rsid w:val="00B4401F"/>
    <w:rsid w:val="00B4477E"/>
    <w:rsid w:val="00B45811"/>
    <w:rsid w:val="00B458D6"/>
    <w:rsid w:val="00B4715D"/>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22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D73"/>
    <w:rsid w:val="00B72EF0"/>
    <w:rsid w:val="00B730D2"/>
    <w:rsid w:val="00B736BD"/>
    <w:rsid w:val="00B73B00"/>
    <w:rsid w:val="00B744BB"/>
    <w:rsid w:val="00B74E00"/>
    <w:rsid w:val="00B74F6A"/>
    <w:rsid w:val="00B74FD7"/>
    <w:rsid w:val="00B75C1C"/>
    <w:rsid w:val="00B760DF"/>
    <w:rsid w:val="00B76D43"/>
    <w:rsid w:val="00B76EC0"/>
    <w:rsid w:val="00B76F8D"/>
    <w:rsid w:val="00B7779A"/>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4C34"/>
    <w:rsid w:val="00B85244"/>
    <w:rsid w:val="00B8568B"/>
    <w:rsid w:val="00B85738"/>
    <w:rsid w:val="00B86555"/>
    <w:rsid w:val="00B868AA"/>
    <w:rsid w:val="00B87203"/>
    <w:rsid w:val="00B8746C"/>
    <w:rsid w:val="00B8765F"/>
    <w:rsid w:val="00B8795A"/>
    <w:rsid w:val="00B87D9E"/>
    <w:rsid w:val="00B87FBC"/>
    <w:rsid w:val="00B87FC5"/>
    <w:rsid w:val="00B903E2"/>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2FE6"/>
    <w:rsid w:val="00B9372F"/>
    <w:rsid w:val="00B942DD"/>
    <w:rsid w:val="00B94431"/>
    <w:rsid w:val="00B94658"/>
    <w:rsid w:val="00B94BEA"/>
    <w:rsid w:val="00B9522C"/>
    <w:rsid w:val="00B95337"/>
    <w:rsid w:val="00B964F6"/>
    <w:rsid w:val="00B97BF0"/>
    <w:rsid w:val="00B97DAF"/>
    <w:rsid w:val="00BA0076"/>
    <w:rsid w:val="00BA07CA"/>
    <w:rsid w:val="00BA15B6"/>
    <w:rsid w:val="00BA1E5A"/>
    <w:rsid w:val="00BA2120"/>
    <w:rsid w:val="00BA2323"/>
    <w:rsid w:val="00BA2571"/>
    <w:rsid w:val="00BA274D"/>
    <w:rsid w:val="00BA2DF8"/>
    <w:rsid w:val="00BA346E"/>
    <w:rsid w:val="00BA382B"/>
    <w:rsid w:val="00BA3F25"/>
    <w:rsid w:val="00BA4634"/>
    <w:rsid w:val="00BA5536"/>
    <w:rsid w:val="00BA563E"/>
    <w:rsid w:val="00BA59A0"/>
    <w:rsid w:val="00BA5A1D"/>
    <w:rsid w:val="00BA5E43"/>
    <w:rsid w:val="00BA5FA5"/>
    <w:rsid w:val="00BA74E8"/>
    <w:rsid w:val="00BA76E6"/>
    <w:rsid w:val="00BB1848"/>
    <w:rsid w:val="00BB1DF1"/>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5E51"/>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585"/>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B5"/>
    <w:rsid w:val="00BE34D3"/>
    <w:rsid w:val="00BE3789"/>
    <w:rsid w:val="00BE38BD"/>
    <w:rsid w:val="00BE4694"/>
    <w:rsid w:val="00BE4E5F"/>
    <w:rsid w:val="00BE4F27"/>
    <w:rsid w:val="00BE4F8F"/>
    <w:rsid w:val="00BE5471"/>
    <w:rsid w:val="00BE61EB"/>
    <w:rsid w:val="00BE639A"/>
    <w:rsid w:val="00BE6476"/>
    <w:rsid w:val="00BE64D9"/>
    <w:rsid w:val="00BE6A8F"/>
    <w:rsid w:val="00BE76B1"/>
    <w:rsid w:val="00BE7A42"/>
    <w:rsid w:val="00BE7D48"/>
    <w:rsid w:val="00BF12AA"/>
    <w:rsid w:val="00BF1323"/>
    <w:rsid w:val="00BF1560"/>
    <w:rsid w:val="00BF16B3"/>
    <w:rsid w:val="00BF2329"/>
    <w:rsid w:val="00BF2AFE"/>
    <w:rsid w:val="00BF2CCD"/>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6F3"/>
    <w:rsid w:val="00BF7A37"/>
    <w:rsid w:val="00BF7F1D"/>
    <w:rsid w:val="00C00128"/>
    <w:rsid w:val="00C0044F"/>
    <w:rsid w:val="00C015C6"/>
    <w:rsid w:val="00C01A34"/>
    <w:rsid w:val="00C02174"/>
    <w:rsid w:val="00C026CA"/>
    <w:rsid w:val="00C034DF"/>
    <w:rsid w:val="00C03A7B"/>
    <w:rsid w:val="00C03E9C"/>
    <w:rsid w:val="00C04200"/>
    <w:rsid w:val="00C04BBF"/>
    <w:rsid w:val="00C04CEF"/>
    <w:rsid w:val="00C04D8C"/>
    <w:rsid w:val="00C0517B"/>
    <w:rsid w:val="00C0531B"/>
    <w:rsid w:val="00C05886"/>
    <w:rsid w:val="00C058A1"/>
    <w:rsid w:val="00C05BA2"/>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639"/>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7766"/>
    <w:rsid w:val="00C279B0"/>
    <w:rsid w:val="00C27E5D"/>
    <w:rsid w:val="00C3036B"/>
    <w:rsid w:val="00C30734"/>
    <w:rsid w:val="00C30CE2"/>
    <w:rsid w:val="00C311E1"/>
    <w:rsid w:val="00C31407"/>
    <w:rsid w:val="00C31A26"/>
    <w:rsid w:val="00C31BCE"/>
    <w:rsid w:val="00C321CD"/>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F1B"/>
    <w:rsid w:val="00C43AA0"/>
    <w:rsid w:val="00C43DAF"/>
    <w:rsid w:val="00C44A70"/>
    <w:rsid w:val="00C44CB4"/>
    <w:rsid w:val="00C45342"/>
    <w:rsid w:val="00C46269"/>
    <w:rsid w:val="00C47E8A"/>
    <w:rsid w:val="00C50791"/>
    <w:rsid w:val="00C512FF"/>
    <w:rsid w:val="00C51591"/>
    <w:rsid w:val="00C516CE"/>
    <w:rsid w:val="00C525DE"/>
    <w:rsid w:val="00C5498D"/>
    <w:rsid w:val="00C5564B"/>
    <w:rsid w:val="00C558D5"/>
    <w:rsid w:val="00C56A0D"/>
    <w:rsid w:val="00C56BDC"/>
    <w:rsid w:val="00C57515"/>
    <w:rsid w:val="00C57858"/>
    <w:rsid w:val="00C600CB"/>
    <w:rsid w:val="00C6028C"/>
    <w:rsid w:val="00C604FB"/>
    <w:rsid w:val="00C610AB"/>
    <w:rsid w:val="00C61A99"/>
    <w:rsid w:val="00C62556"/>
    <w:rsid w:val="00C6281D"/>
    <w:rsid w:val="00C628E4"/>
    <w:rsid w:val="00C62902"/>
    <w:rsid w:val="00C62D5B"/>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77EDB"/>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70"/>
    <w:rsid w:val="00C87261"/>
    <w:rsid w:val="00C87347"/>
    <w:rsid w:val="00C873C0"/>
    <w:rsid w:val="00C87571"/>
    <w:rsid w:val="00C87C3D"/>
    <w:rsid w:val="00C87DEC"/>
    <w:rsid w:val="00C87FA2"/>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6CDF"/>
    <w:rsid w:val="00C97059"/>
    <w:rsid w:val="00C97782"/>
    <w:rsid w:val="00C97AFF"/>
    <w:rsid w:val="00C97CDC"/>
    <w:rsid w:val="00CA0789"/>
    <w:rsid w:val="00CA0C19"/>
    <w:rsid w:val="00CA0EB3"/>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D4C"/>
    <w:rsid w:val="00CA7F58"/>
    <w:rsid w:val="00CB0247"/>
    <w:rsid w:val="00CB0442"/>
    <w:rsid w:val="00CB0D0E"/>
    <w:rsid w:val="00CB2493"/>
    <w:rsid w:val="00CB24A8"/>
    <w:rsid w:val="00CB3072"/>
    <w:rsid w:val="00CB37D6"/>
    <w:rsid w:val="00CB3F0B"/>
    <w:rsid w:val="00CB4BE5"/>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3DB"/>
    <w:rsid w:val="00CD1523"/>
    <w:rsid w:val="00CD1B27"/>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C32"/>
    <w:rsid w:val="00CE2DFA"/>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0CB5"/>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3A8"/>
    <w:rsid w:val="00D01B3D"/>
    <w:rsid w:val="00D01BE5"/>
    <w:rsid w:val="00D0223A"/>
    <w:rsid w:val="00D02A15"/>
    <w:rsid w:val="00D0327A"/>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2E8"/>
    <w:rsid w:val="00D20A88"/>
    <w:rsid w:val="00D20B26"/>
    <w:rsid w:val="00D20E4B"/>
    <w:rsid w:val="00D21D7C"/>
    <w:rsid w:val="00D220FA"/>
    <w:rsid w:val="00D222B4"/>
    <w:rsid w:val="00D223B9"/>
    <w:rsid w:val="00D224D1"/>
    <w:rsid w:val="00D2267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1473"/>
    <w:rsid w:val="00D322DF"/>
    <w:rsid w:val="00D323A8"/>
    <w:rsid w:val="00D323AE"/>
    <w:rsid w:val="00D32A2C"/>
    <w:rsid w:val="00D3340B"/>
    <w:rsid w:val="00D342C3"/>
    <w:rsid w:val="00D343C5"/>
    <w:rsid w:val="00D34A82"/>
    <w:rsid w:val="00D34FC8"/>
    <w:rsid w:val="00D354AA"/>
    <w:rsid w:val="00D35C6C"/>
    <w:rsid w:val="00D35CE4"/>
    <w:rsid w:val="00D36229"/>
    <w:rsid w:val="00D371B1"/>
    <w:rsid w:val="00D37744"/>
    <w:rsid w:val="00D377D5"/>
    <w:rsid w:val="00D37A02"/>
    <w:rsid w:val="00D400B2"/>
    <w:rsid w:val="00D40500"/>
    <w:rsid w:val="00D405AD"/>
    <w:rsid w:val="00D4068A"/>
    <w:rsid w:val="00D40926"/>
    <w:rsid w:val="00D4128D"/>
    <w:rsid w:val="00D4139F"/>
    <w:rsid w:val="00D41691"/>
    <w:rsid w:val="00D416AA"/>
    <w:rsid w:val="00D41712"/>
    <w:rsid w:val="00D4201D"/>
    <w:rsid w:val="00D43066"/>
    <w:rsid w:val="00D435E8"/>
    <w:rsid w:val="00D4374C"/>
    <w:rsid w:val="00D43D1C"/>
    <w:rsid w:val="00D4437B"/>
    <w:rsid w:val="00D44851"/>
    <w:rsid w:val="00D4533E"/>
    <w:rsid w:val="00D454C5"/>
    <w:rsid w:val="00D455C3"/>
    <w:rsid w:val="00D455E2"/>
    <w:rsid w:val="00D455F9"/>
    <w:rsid w:val="00D457D0"/>
    <w:rsid w:val="00D45A14"/>
    <w:rsid w:val="00D45FE7"/>
    <w:rsid w:val="00D46476"/>
    <w:rsid w:val="00D46AF4"/>
    <w:rsid w:val="00D46F1B"/>
    <w:rsid w:val="00D47C33"/>
    <w:rsid w:val="00D511B6"/>
    <w:rsid w:val="00D51739"/>
    <w:rsid w:val="00D51B1C"/>
    <w:rsid w:val="00D51B70"/>
    <w:rsid w:val="00D51EF7"/>
    <w:rsid w:val="00D52302"/>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61E1"/>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055"/>
    <w:rsid w:val="00D732A5"/>
    <w:rsid w:val="00D73B31"/>
    <w:rsid w:val="00D73FD9"/>
    <w:rsid w:val="00D7401E"/>
    <w:rsid w:val="00D7422A"/>
    <w:rsid w:val="00D74955"/>
    <w:rsid w:val="00D75419"/>
    <w:rsid w:val="00D7566B"/>
    <w:rsid w:val="00D75D14"/>
    <w:rsid w:val="00D760E3"/>
    <w:rsid w:val="00D7626B"/>
    <w:rsid w:val="00D76340"/>
    <w:rsid w:val="00D769C7"/>
    <w:rsid w:val="00D76C0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7A5"/>
    <w:rsid w:val="00D92A40"/>
    <w:rsid w:val="00D92CAF"/>
    <w:rsid w:val="00D92E7E"/>
    <w:rsid w:val="00D931BA"/>
    <w:rsid w:val="00D93439"/>
    <w:rsid w:val="00D936CD"/>
    <w:rsid w:val="00D93BEF"/>
    <w:rsid w:val="00D9451B"/>
    <w:rsid w:val="00D949B1"/>
    <w:rsid w:val="00D95340"/>
    <w:rsid w:val="00D95C9B"/>
    <w:rsid w:val="00D9603A"/>
    <w:rsid w:val="00D96669"/>
    <w:rsid w:val="00D96A7B"/>
    <w:rsid w:val="00D96AFA"/>
    <w:rsid w:val="00D97676"/>
    <w:rsid w:val="00D9784A"/>
    <w:rsid w:val="00DA0290"/>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AF9"/>
    <w:rsid w:val="00DA4C5F"/>
    <w:rsid w:val="00DA4FE0"/>
    <w:rsid w:val="00DA626F"/>
    <w:rsid w:val="00DA65F6"/>
    <w:rsid w:val="00DA6DD2"/>
    <w:rsid w:val="00DA6FCD"/>
    <w:rsid w:val="00DA6FFF"/>
    <w:rsid w:val="00DA748C"/>
    <w:rsid w:val="00DA7733"/>
    <w:rsid w:val="00DA799D"/>
    <w:rsid w:val="00DA7B95"/>
    <w:rsid w:val="00DA7DD9"/>
    <w:rsid w:val="00DB0927"/>
    <w:rsid w:val="00DB11A1"/>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66C"/>
    <w:rsid w:val="00DB781C"/>
    <w:rsid w:val="00DB7960"/>
    <w:rsid w:val="00DB7F3F"/>
    <w:rsid w:val="00DB7F9E"/>
    <w:rsid w:val="00DC018E"/>
    <w:rsid w:val="00DC024F"/>
    <w:rsid w:val="00DC082D"/>
    <w:rsid w:val="00DC0C90"/>
    <w:rsid w:val="00DC0E14"/>
    <w:rsid w:val="00DC0FEB"/>
    <w:rsid w:val="00DC15D1"/>
    <w:rsid w:val="00DC1B8D"/>
    <w:rsid w:val="00DC28CF"/>
    <w:rsid w:val="00DC2C65"/>
    <w:rsid w:val="00DC2CD5"/>
    <w:rsid w:val="00DC2D67"/>
    <w:rsid w:val="00DC2E91"/>
    <w:rsid w:val="00DC364C"/>
    <w:rsid w:val="00DC3BE9"/>
    <w:rsid w:val="00DC4B98"/>
    <w:rsid w:val="00DC4BBD"/>
    <w:rsid w:val="00DC5B31"/>
    <w:rsid w:val="00DC5BFB"/>
    <w:rsid w:val="00DC639C"/>
    <w:rsid w:val="00DC674E"/>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46BB"/>
    <w:rsid w:val="00DD5C31"/>
    <w:rsid w:val="00DD6016"/>
    <w:rsid w:val="00DD61CD"/>
    <w:rsid w:val="00DD698D"/>
    <w:rsid w:val="00DD6A1D"/>
    <w:rsid w:val="00DD7BA8"/>
    <w:rsid w:val="00DE0007"/>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580"/>
    <w:rsid w:val="00E157E4"/>
    <w:rsid w:val="00E15866"/>
    <w:rsid w:val="00E16225"/>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18D0"/>
    <w:rsid w:val="00E32F85"/>
    <w:rsid w:val="00E3302C"/>
    <w:rsid w:val="00E33767"/>
    <w:rsid w:val="00E34693"/>
    <w:rsid w:val="00E34F6A"/>
    <w:rsid w:val="00E356B4"/>
    <w:rsid w:val="00E358EA"/>
    <w:rsid w:val="00E35AE4"/>
    <w:rsid w:val="00E35F6B"/>
    <w:rsid w:val="00E364C9"/>
    <w:rsid w:val="00E364EA"/>
    <w:rsid w:val="00E36C79"/>
    <w:rsid w:val="00E37347"/>
    <w:rsid w:val="00E37379"/>
    <w:rsid w:val="00E37510"/>
    <w:rsid w:val="00E3779E"/>
    <w:rsid w:val="00E37874"/>
    <w:rsid w:val="00E37AC2"/>
    <w:rsid w:val="00E37D45"/>
    <w:rsid w:val="00E406CA"/>
    <w:rsid w:val="00E40C4E"/>
    <w:rsid w:val="00E40F64"/>
    <w:rsid w:val="00E413BC"/>
    <w:rsid w:val="00E41A04"/>
    <w:rsid w:val="00E41D74"/>
    <w:rsid w:val="00E42668"/>
    <w:rsid w:val="00E42E89"/>
    <w:rsid w:val="00E42E96"/>
    <w:rsid w:val="00E433D7"/>
    <w:rsid w:val="00E436A5"/>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1E82"/>
    <w:rsid w:val="00E52133"/>
    <w:rsid w:val="00E53BA0"/>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0EE1"/>
    <w:rsid w:val="00E61313"/>
    <w:rsid w:val="00E61380"/>
    <w:rsid w:val="00E61BAC"/>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9D"/>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6BC6"/>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84F"/>
    <w:rsid w:val="00E94DFE"/>
    <w:rsid w:val="00E95E02"/>
    <w:rsid w:val="00E95F73"/>
    <w:rsid w:val="00E96842"/>
    <w:rsid w:val="00E968E5"/>
    <w:rsid w:val="00E96946"/>
    <w:rsid w:val="00E96D1D"/>
    <w:rsid w:val="00E97321"/>
    <w:rsid w:val="00E97D68"/>
    <w:rsid w:val="00E97E9F"/>
    <w:rsid w:val="00E97F48"/>
    <w:rsid w:val="00EA1199"/>
    <w:rsid w:val="00EA16FC"/>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065"/>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E1A"/>
    <w:rsid w:val="00EC1EDA"/>
    <w:rsid w:val="00EC353B"/>
    <w:rsid w:val="00EC35B7"/>
    <w:rsid w:val="00EC380E"/>
    <w:rsid w:val="00EC445F"/>
    <w:rsid w:val="00EC48F1"/>
    <w:rsid w:val="00EC4B10"/>
    <w:rsid w:val="00EC4B2F"/>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6F3D"/>
    <w:rsid w:val="00ED76AD"/>
    <w:rsid w:val="00ED7BF5"/>
    <w:rsid w:val="00EE009E"/>
    <w:rsid w:val="00EE04F4"/>
    <w:rsid w:val="00EE08C2"/>
    <w:rsid w:val="00EE0CB3"/>
    <w:rsid w:val="00EE0CB8"/>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1F2C"/>
    <w:rsid w:val="00EF225B"/>
    <w:rsid w:val="00EF25E4"/>
    <w:rsid w:val="00EF26BA"/>
    <w:rsid w:val="00EF2944"/>
    <w:rsid w:val="00EF30E0"/>
    <w:rsid w:val="00EF427B"/>
    <w:rsid w:val="00EF4C4B"/>
    <w:rsid w:val="00EF52D4"/>
    <w:rsid w:val="00EF53DB"/>
    <w:rsid w:val="00EF56CB"/>
    <w:rsid w:val="00EF592F"/>
    <w:rsid w:val="00EF593B"/>
    <w:rsid w:val="00EF6360"/>
    <w:rsid w:val="00EF6CF9"/>
    <w:rsid w:val="00EF7888"/>
    <w:rsid w:val="00EF7EA5"/>
    <w:rsid w:val="00F00AF2"/>
    <w:rsid w:val="00F0114F"/>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68"/>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4F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3E1"/>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37E5A"/>
    <w:rsid w:val="00F40A9B"/>
    <w:rsid w:val="00F414D7"/>
    <w:rsid w:val="00F41C1F"/>
    <w:rsid w:val="00F420CB"/>
    <w:rsid w:val="00F420F4"/>
    <w:rsid w:val="00F42795"/>
    <w:rsid w:val="00F4281B"/>
    <w:rsid w:val="00F42C97"/>
    <w:rsid w:val="00F42EEA"/>
    <w:rsid w:val="00F432FF"/>
    <w:rsid w:val="00F43457"/>
    <w:rsid w:val="00F43768"/>
    <w:rsid w:val="00F43F47"/>
    <w:rsid w:val="00F44271"/>
    <w:rsid w:val="00F444CD"/>
    <w:rsid w:val="00F44811"/>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40A4"/>
    <w:rsid w:val="00F541B9"/>
    <w:rsid w:val="00F54326"/>
    <w:rsid w:val="00F5464E"/>
    <w:rsid w:val="00F547F9"/>
    <w:rsid w:val="00F54823"/>
    <w:rsid w:val="00F54D40"/>
    <w:rsid w:val="00F551A7"/>
    <w:rsid w:val="00F551E6"/>
    <w:rsid w:val="00F55D7B"/>
    <w:rsid w:val="00F56D3F"/>
    <w:rsid w:val="00F57048"/>
    <w:rsid w:val="00F5787F"/>
    <w:rsid w:val="00F57924"/>
    <w:rsid w:val="00F60493"/>
    <w:rsid w:val="00F60D56"/>
    <w:rsid w:val="00F60F25"/>
    <w:rsid w:val="00F61831"/>
    <w:rsid w:val="00F619BB"/>
    <w:rsid w:val="00F619F9"/>
    <w:rsid w:val="00F61C50"/>
    <w:rsid w:val="00F62286"/>
    <w:rsid w:val="00F634BB"/>
    <w:rsid w:val="00F63868"/>
    <w:rsid w:val="00F64082"/>
    <w:rsid w:val="00F64754"/>
    <w:rsid w:val="00F659EB"/>
    <w:rsid w:val="00F65C3B"/>
    <w:rsid w:val="00F66C2A"/>
    <w:rsid w:val="00F67D94"/>
    <w:rsid w:val="00F70961"/>
    <w:rsid w:val="00F70D99"/>
    <w:rsid w:val="00F71213"/>
    <w:rsid w:val="00F7176D"/>
    <w:rsid w:val="00F725D9"/>
    <w:rsid w:val="00F7294D"/>
    <w:rsid w:val="00F72EC8"/>
    <w:rsid w:val="00F733AA"/>
    <w:rsid w:val="00F737C3"/>
    <w:rsid w:val="00F738CA"/>
    <w:rsid w:val="00F742C7"/>
    <w:rsid w:val="00F74583"/>
    <w:rsid w:val="00F749BC"/>
    <w:rsid w:val="00F74DE0"/>
    <w:rsid w:val="00F7500D"/>
    <w:rsid w:val="00F75CEB"/>
    <w:rsid w:val="00F7646D"/>
    <w:rsid w:val="00F76A2B"/>
    <w:rsid w:val="00F76AE8"/>
    <w:rsid w:val="00F76BC0"/>
    <w:rsid w:val="00F76F96"/>
    <w:rsid w:val="00F76FDD"/>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112"/>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103"/>
    <w:rsid w:val="00FB241E"/>
    <w:rsid w:val="00FB2448"/>
    <w:rsid w:val="00FB2827"/>
    <w:rsid w:val="00FB2BEA"/>
    <w:rsid w:val="00FB3CE0"/>
    <w:rsid w:val="00FB4121"/>
    <w:rsid w:val="00FB49A0"/>
    <w:rsid w:val="00FB4ACA"/>
    <w:rsid w:val="00FB4E16"/>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3EDB"/>
    <w:rsid w:val="00FE4C92"/>
    <w:rsid w:val="00FE5D18"/>
    <w:rsid w:val="00FE5FEB"/>
    <w:rsid w:val="00FE652C"/>
    <w:rsid w:val="00FE65EF"/>
    <w:rsid w:val="00FE670A"/>
    <w:rsid w:val="00FE6D38"/>
    <w:rsid w:val="00FE6FB9"/>
    <w:rsid w:val="00FE71D1"/>
    <w:rsid w:val="00FE7DC6"/>
    <w:rsid w:val="00FE7EFE"/>
    <w:rsid w:val="00FF06C3"/>
    <w:rsid w:val="00FF087E"/>
    <w:rsid w:val="00FF09E3"/>
    <w:rsid w:val="00FF11EF"/>
    <w:rsid w:val="00FF1640"/>
    <w:rsid w:val="00FF1B42"/>
    <w:rsid w:val="00FF21D5"/>
    <w:rsid w:val="00FF2336"/>
    <w:rsid w:val="00FF330E"/>
    <w:rsid w:val="00FF3F65"/>
    <w:rsid w:val="00FF4312"/>
    <w:rsid w:val="00FF49ED"/>
    <w:rsid w:val="00FF4B13"/>
    <w:rsid w:val="00FF4F07"/>
    <w:rsid w:val="00FF5642"/>
    <w:rsid w:val="00FF7010"/>
    <w:rsid w:val="00FF750A"/>
    <w:rsid w:val="00FF7648"/>
    <w:rsid w:val="00FF79D8"/>
    <w:rsid w:val="00FF7C7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13D82E-E602-4183-B605-14FC2D67D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maintext">
    <w:name w:val="main text"/>
    <w:basedOn w:val="Normal"/>
    <w:link w:val="maintextChar"/>
    <w:qFormat/>
    <w:rsid w:val="00E60EE1"/>
    <w:pPr>
      <w:spacing w:before="60" w:after="60" w:line="288" w:lineRule="auto"/>
      <w:ind w:firstLineChars="200" w:firstLine="200"/>
      <w:jc w:val="both"/>
    </w:pPr>
    <w:rPr>
      <w:rFonts w:eastAsia="Malgun Gothic"/>
      <w:color w:val="auto"/>
      <w:sz w:val="20"/>
      <w:szCs w:val="20"/>
      <w:lang w:eastAsia="ko-KR"/>
    </w:rPr>
  </w:style>
  <w:style w:type="character" w:customStyle="1" w:styleId="maintextChar">
    <w:name w:val="main text Char"/>
    <w:link w:val="maintext"/>
    <w:qFormat/>
    <w:rsid w:val="00E60EE1"/>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atbeams.com/footpri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0E28D470-D5E6-4D48-9109-7C23DE22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5</Pages>
  <Words>1557</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10418</CharactersWithSpaces>
  <SharedDoc>false</SharedDoc>
  <HLinks>
    <vt:vector size="6" baseType="variant">
      <vt:variant>
        <vt:i4>3342374</vt:i4>
      </vt:variant>
      <vt:variant>
        <vt:i4>33</vt:i4>
      </vt:variant>
      <vt:variant>
        <vt:i4>0</vt:i4>
      </vt:variant>
      <vt:variant>
        <vt:i4>5</vt:i4>
      </vt:variant>
      <vt:variant>
        <vt:lpwstr>https://www.satbeams.com/footprints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Yinan Qi</cp:lastModifiedBy>
  <cp:revision>4</cp:revision>
  <cp:lastPrinted>2015-11-06T18:27:00Z</cp:lastPrinted>
  <dcterms:created xsi:type="dcterms:W3CDTF">2019-03-28T10:27:00Z</dcterms:created>
  <dcterms:modified xsi:type="dcterms:W3CDTF">2019-03-28T14:47:00Z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F7C5CEA6D6A1A472D527E61DAB7E82D4DB904BBADE8F4C8ECB93C5F036F6446D</vt:lpwstr>
  </property>
  <property fmtid="{D5CDD505-2E9C-101B-9397-08002B2CF9AE}" pid="2" name="NSCPROP">
    <vt:lpwstr>NSCCustomProperty</vt:lpwstr>
  </property>
  <property fmtid="{D5CDD505-2E9C-101B-9397-08002B2CF9AE}" pid="3" name="NSCPROP_SA">
    <vt:lpwstr>C:\Users\yinan.qi\Desktop\NTN\R1-190xxxx_NTN_Eval_v1_Hongbo_Shangbin.doc</vt:lpwstr>
  </property>
</Properties>
</file>