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E96029" w14:textId="4B8B5111" w:rsidR="009E53B0" w:rsidRPr="00E23FCA" w:rsidRDefault="009E53B0" w:rsidP="00032172">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E03170">
        <w:rPr>
          <w:rFonts w:cs="Arial"/>
          <w:bCs/>
          <w:noProof w:val="0"/>
          <w:sz w:val="24"/>
          <w:szCs w:val="24"/>
          <w:lang w:val="de-DE"/>
        </w:rPr>
        <w:t>#96</w:t>
      </w:r>
      <w:r w:rsidR="00D422EA">
        <w:rPr>
          <w:rFonts w:cs="Arial"/>
          <w:bCs/>
          <w:noProof w:val="0"/>
          <w:sz w:val="24"/>
          <w:szCs w:val="24"/>
          <w:lang w:val="de-DE"/>
        </w:rPr>
        <w:t>b</w:t>
      </w:r>
      <w:r w:rsidR="00836E11">
        <w:rPr>
          <w:rFonts w:cs="Arial"/>
          <w:bCs/>
          <w:noProof w:val="0"/>
          <w:sz w:val="24"/>
          <w:szCs w:val="24"/>
          <w:lang w:val="de-DE"/>
        </w:rPr>
        <w:t>is</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157E05" w:rsidRPr="00157E05">
        <w:rPr>
          <w:i/>
          <w:noProof w:val="0"/>
          <w:sz w:val="24"/>
          <w:szCs w:val="24"/>
          <w:lang w:val="de-DE"/>
        </w:rPr>
        <w:t>R1-1904411</w:t>
      </w:r>
      <w:bookmarkStart w:id="3" w:name="_GoBack"/>
      <w:bookmarkEnd w:id="3"/>
    </w:p>
    <w:p w14:paraId="76F7E443" w14:textId="3DA68C99" w:rsidR="006B677C" w:rsidRDefault="006D30F1" w:rsidP="00032172">
      <w:pPr>
        <w:tabs>
          <w:tab w:val="left" w:pos="1985"/>
        </w:tabs>
        <w:spacing w:after="120"/>
        <w:rPr>
          <w:rFonts w:ascii="Arial" w:hAnsi="Arial" w:cs="Arial"/>
          <w:b/>
          <w:noProof/>
          <w:sz w:val="24"/>
          <w:lang w:eastAsia="ko-KR"/>
        </w:rPr>
      </w:pPr>
      <w:r>
        <w:rPr>
          <w:rFonts w:ascii="Arial" w:hAnsi="Arial" w:cs="Arial"/>
          <w:b/>
          <w:noProof/>
          <w:sz w:val="24"/>
          <w:lang w:eastAsia="ko-KR"/>
        </w:rPr>
        <w:t>Xi’an</w:t>
      </w:r>
      <w:r w:rsidR="006B677C" w:rsidRPr="00FC0836">
        <w:rPr>
          <w:rFonts w:ascii="Arial" w:hAnsi="Arial" w:cs="Arial"/>
          <w:b/>
          <w:noProof/>
          <w:sz w:val="24"/>
          <w:lang w:eastAsia="ko-KR"/>
        </w:rPr>
        <w:t xml:space="preserve">, </w:t>
      </w:r>
      <w:r>
        <w:rPr>
          <w:rFonts w:ascii="Arial" w:hAnsi="Arial" w:cs="Arial"/>
          <w:b/>
          <w:noProof/>
          <w:sz w:val="24"/>
          <w:lang w:eastAsia="ko-KR"/>
        </w:rPr>
        <w:t>China</w:t>
      </w:r>
      <w:r w:rsidR="006B677C" w:rsidRPr="00FC0836">
        <w:rPr>
          <w:rFonts w:ascii="Arial" w:hAnsi="Arial" w:cs="Arial"/>
          <w:b/>
          <w:noProof/>
          <w:sz w:val="24"/>
          <w:lang w:eastAsia="ko-KR"/>
        </w:rPr>
        <w:t xml:space="preserve">, </w:t>
      </w:r>
      <w:r>
        <w:rPr>
          <w:rFonts w:ascii="Arial" w:hAnsi="Arial" w:cs="Arial"/>
          <w:b/>
          <w:noProof/>
          <w:sz w:val="24"/>
          <w:lang w:eastAsia="ko-KR"/>
        </w:rPr>
        <w:t>April</w:t>
      </w:r>
      <w:r w:rsidR="006B677C">
        <w:rPr>
          <w:rFonts w:ascii="Arial" w:hAnsi="Arial" w:cs="Arial"/>
          <w:b/>
          <w:noProof/>
          <w:sz w:val="24"/>
          <w:lang w:eastAsia="ko-KR"/>
        </w:rPr>
        <w:t xml:space="preserve"> </w:t>
      </w:r>
      <w:r>
        <w:rPr>
          <w:rFonts w:ascii="Arial" w:hAnsi="Arial" w:cs="Arial"/>
          <w:b/>
          <w:noProof/>
          <w:sz w:val="24"/>
          <w:lang w:eastAsia="ko-KR"/>
        </w:rPr>
        <w:t>8</w:t>
      </w:r>
      <w:r w:rsidR="00E03170">
        <w:rPr>
          <w:rFonts w:ascii="Arial" w:hAnsi="Arial" w:cs="Arial"/>
          <w:b/>
          <w:noProof/>
          <w:sz w:val="24"/>
          <w:lang w:eastAsia="ko-KR"/>
        </w:rPr>
        <w:t xml:space="preserve">th – </w:t>
      </w:r>
      <w:r>
        <w:rPr>
          <w:rFonts w:ascii="Arial" w:hAnsi="Arial" w:cs="Arial"/>
          <w:b/>
          <w:noProof/>
          <w:sz w:val="24"/>
          <w:lang w:eastAsia="ko-KR"/>
        </w:rPr>
        <w:t>April</w:t>
      </w:r>
      <w:r w:rsidR="00E03170">
        <w:rPr>
          <w:rFonts w:ascii="Arial" w:hAnsi="Arial" w:cs="Arial"/>
          <w:b/>
          <w:noProof/>
          <w:sz w:val="24"/>
          <w:lang w:eastAsia="ko-KR"/>
        </w:rPr>
        <w:t xml:space="preserve"> </w:t>
      </w:r>
      <w:r>
        <w:rPr>
          <w:rFonts w:ascii="Arial" w:hAnsi="Arial" w:cs="Arial"/>
          <w:b/>
          <w:noProof/>
          <w:sz w:val="24"/>
          <w:lang w:eastAsia="ko-KR"/>
        </w:rPr>
        <w:t>12th</w:t>
      </w:r>
      <w:r w:rsidR="006B677C" w:rsidRPr="00FC0836">
        <w:rPr>
          <w:rFonts w:ascii="Arial" w:hAnsi="Arial" w:cs="Arial"/>
          <w:b/>
          <w:noProof/>
          <w:sz w:val="24"/>
          <w:lang w:eastAsia="ko-KR"/>
        </w:rPr>
        <w:t xml:space="preserve">, </w:t>
      </w:r>
      <w:r w:rsidR="006B677C">
        <w:rPr>
          <w:rFonts w:ascii="Arial" w:hAnsi="Arial" w:cs="Arial"/>
          <w:b/>
          <w:noProof/>
          <w:sz w:val="24"/>
          <w:lang w:eastAsia="ko-KR"/>
        </w:rPr>
        <w:t>2019</w:t>
      </w:r>
    </w:p>
    <w:p w14:paraId="236129A9" w14:textId="2FB7C73A" w:rsidR="00096B2C" w:rsidRPr="00FC0836" w:rsidRDefault="009E53B0" w:rsidP="00032172">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w:t>
      </w:r>
      <w:r w:rsidR="009C181D">
        <w:rPr>
          <w:rFonts w:ascii="Arial" w:hAnsi="Arial"/>
          <w:sz w:val="24"/>
          <w:szCs w:val="22"/>
        </w:rPr>
        <w:t>2.2.</w:t>
      </w:r>
      <w:r w:rsidR="006B677C">
        <w:rPr>
          <w:rFonts w:ascii="Arial" w:hAnsi="Arial"/>
          <w:sz w:val="24"/>
          <w:szCs w:val="22"/>
        </w:rPr>
        <w:t>3</w:t>
      </w:r>
    </w:p>
    <w:p w14:paraId="6188074B" w14:textId="77777777" w:rsidR="0075049F" w:rsidRPr="00FC0836" w:rsidRDefault="0075049F" w:rsidP="00032172">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14:paraId="3A8CAC5A" w14:textId="59901816" w:rsidR="0075049F" w:rsidRPr="00FC0836" w:rsidRDefault="0075049F" w:rsidP="00032172">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662385">
        <w:rPr>
          <w:rFonts w:ascii="Arial" w:hAnsi="Arial"/>
          <w:sz w:val="24"/>
          <w:szCs w:val="22"/>
        </w:rPr>
        <w:t>Evaluation Results</w:t>
      </w:r>
      <w:r w:rsidR="00662385" w:rsidRPr="00FC0836">
        <w:rPr>
          <w:rFonts w:ascii="Arial" w:hAnsi="Arial"/>
          <w:sz w:val="24"/>
          <w:szCs w:val="22"/>
        </w:rPr>
        <w:t xml:space="preserve"> for </w:t>
      </w:r>
      <w:r w:rsidR="004E5DD4">
        <w:rPr>
          <w:rFonts w:ascii="Arial" w:hAnsi="Arial"/>
          <w:sz w:val="24"/>
          <w:szCs w:val="22"/>
        </w:rPr>
        <w:t xml:space="preserve">Directional LBT </w:t>
      </w:r>
    </w:p>
    <w:p w14:paraId="41BCC5F2" w14:textId="77777777" w:rsidR="0075049F" w:rsidRPr="00826AFD" w:rsidRDefault="0075049F" w:rsidP="00032172">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14:paraId="0202B92C" w14:textId="4C2513DC" w:rsidR="00355F67" w:rsidRPr="00826AFD" w:rsidRDefault="00162A07" w:rsidP="00032172">
      <w:pPr>
        <w:pStyle w:val="Heading1"/>
        <w:numPr>
          <w:ilvl w:val="0"/>
          <w:numId w:val="11"/>
        </w:numPr>
        <w:pBdr>
          <w:top w:val="single" w:sz="12" w:space="3" w:color="auto"/>
        </w:pBdr>
        <w:tabs>
          <w:tab w:val="clear" w:pos="3222"/>
          <w:tab w:val="num" w:pos="432"/>
        </w:tabs>
        <w:spacing w:before="120"/>
        <w:ind w:left="431" w:hanging="431"/>
        <w:rPr>
          <w:rFonts w:eastAsia="Batang"/>
          <w:sz w:val="32"/>
          <w:lang w:val="en-US" w:eastAsia="ko-KR"/>
        </w:rPr>
      </w:pPr>
      <w:r w:rsidRPr="00826AFD">
        <w:rPr>
          <w:rFonts w:eastAsia="Batang"/>
          <w:sz w:val="32"/>
          <w:lang w:val="en-US" w:eastAsia="ko-KR"/>
        </w:rPr>
        <w:t>Introduction</w:t>
      </w:r>
    </w:p>
    <w:p w14:paraId="3D8681CF" w14:textId="73943A21" w:rsidR="00867A42" w:rsidRDefault="0064397A" w:rsidP="00032172">
      <w:pPr>
        <w:pStyle w:val="LGTdoc"/>
        <w:spacing w:before="120" w:afterLines="0" w:line="240" w:lineRule="auto"/>
        <w:jc w:val="left"/>
        <w:rPr>
          <w:rFonts w:eastAsia="SimSun"/>
          <w:sz w:val="20"/>
          <w:szCs w:val="20"/>
          <w:lang w:eastAsia="zh-CN"/>
        </w:rPr>
      </w:pPr>
      <w:r>
        <w:rPr>
          <w:rFonts w:eastAsia="SimSun"/>
          <w:sz w:val="20"/>
          <w:szCs w:val="20"/>
          <w:lang w:eastAsia="zh-CN"/>
        </w:rPr>
        <w:t>In RAN1 #9</w:t>
      </w:r>
      <w:r w:rsidR="00EF55F7">
        <w:rPr>
          <w:rFonts w:eastAsia="SimSun"/>
          <w:sz w:val="20"/>
          <w:szCs w:val="20"/>
          <w:lang w:eastAsia="zh-CN"/>
        </w:rPr>
        <w:t>5</w:t>
      </w:r>
      <w:r>
        <w:rPr>
          <w:rFonts w:eastAsia="SimSun"/>
          <w:sz w:val="20"/>
          <w:szCs w:val="20"/>
          <w:lang w:eastAsia="zh-CN"/>
        </w:rPr>
        <w:t>[1], the following agreements were made:</w:t>
      </w:r>
    </w:p>
    <w:p w14:paraId="6C2EBE36" w14:textId="77777777" w:rsidR="0064397A" w:rsidRDefault="00B73E6E" w:rsidP="00032172">
      <w:pPr>
        <w:pStyle w:val="LGTdoc"/>
        <w:spacing w:before="120" w:afterLines="0" w:line="240" w:lineRule="auto"/>
        <w:jc w:val="left"/>
        <w:rPr>
          <w:rFonts w:eastAsia="SimSun"/>
          <w:sz w:val="20"/>
          <w:szCs w:val="20"/>
          <w:lang w:eastAsia="zh-CN"/>
        </w:rPr>
      </w:pPr>
      <w:r>
        <w:rPr>
          <w:noProof/>
          <w:lang w:val="en-US" w:eastAsia="zh-CN"/>
        </w:rPr>
        <mc:AlternateContent>
          <mc:Choice Requires="wps">
            <w:drawing>
              <wp:anchor distT="0" distB="0" distL="114300" distR="114300" simplePos="0" relativeHeight="251659264" behindDoc="0" locked="0" layoutInCell="1" allowOverlap="1" wp14:anchorId="6AF89694" wp14:editId="3F4FDB25">
                <wp:simplePos x="0" y="0"/>
                <wp:positionH relativeFrom="margin">
                  <wp:align>right</wp:align>
                </wp:positionH>
                <wp:positionV relativeFrom="paragraph">
                  <wp:posOffset>16873</wp:posOffset>
                </wp:positionV>
                <wp:extent cx="6097905" cy="1834243"/>
                <wp:effectExtent l="0" t="0" r="17145" b="139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834243"/>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A49887" w14:textId="77777777" w:rsidR="00433A81" w:rsidRDefault="00433A81" w:rsidP="00C13DDE">
                            <w:pPr>
                              <w:rPr>
                                <w:rFonts w:eastAsia="Batang"/>
                                <w:lang w:eastAsia="x-none"/>
                              </w:rPr>
                            </w:pPr>
                            <w:r>
                              <w:rPr>
                                <w:highlight w:val="green"/>
                                <w:lang w:eastAsia="x-none"/>
                              </w:rPr>
                              <w:t>Agreement:</w:t>
                            </w:r>
                          </w:p>
                          <w:p w14:paraId="1D04A6A8" w14:textId="77777777" w:rsidR="00401264" w:rsidRDefault="00401264" w:rsidP="00401264">
                            <w:pPr>
                              <w:numPr>
                                <w:ilvl w:val="0"/>
                                <w:numId w:val="32"/>
                              </w:numPr>
                              <w:spacing w:after="0"/>
                              <w:rPr>
                                <w:lang w:eastAsia="x-none"/>
                              </w:rPr>
                            </w:pPr>
                            <w:r>
                              <w:rPr>
                                <w:lang w:eastAsia="x-none"/>
                              </w:rPr>
                              <w:t xml:space="preserve">Adopt the following text for the TR: </w:t>
                            </w:r>
                          </w:p>
                          <w:p w14:paraId="469E333D" w14:textId="44D791E4" w:rsidR="00401264" w:rsidRDefault="00401264" w:rsidP="00401264">
                            <w:pPr>
                              <w:spacing w:after="0"/>
                              <w:ind w:left="720"/>
                              <w:rPr>
                                <w:lang w:eastAsia="x-none"/>
                              </w:rPr>
                            </w:pPr>
                            <w:r>
                              <w:rPr>
                                <w:lang w:eastAsia="x-none"/>
                              </w:rPr>
                              <w:t xml:space="preserve">“Channel access mechanisms for </w:t>
                            </w:r>
                            <w:proofErr w:type="spellStart"/>
                            <w:r>
                              <w:rPr>
                                <w:lang w:eastAsia="x-none"/>
                              </w:rPr>
                              <w:t>beamformed</w:t>
                            </w:r>
                            <w:proofErr w:type="spellEnd"/>
                            <w:r>
                              <w:rPr>
                                <w:lang w:eastAsia="x-none"/>
                              </w:rPr>
                              <w:t xml:space="preserve"> transmissions have been studied. It has been identified that </w:t>
                            </w:r>
                            <w:proofErr w:type="spellStart"/>
                            <w:r>
                              <w:rPr>
                                <w:lang w:eastAsia="x-none"/>
                              </w:rPr>
                              <w:t>omni</w:t>
                            </w:r>
                            <w:proofErr w:type="spellEnd"/>
                            <w:r>
                              <w:rPr>
                                <w:lang w:eastAsia="x-none"/>
                              </w:rPr>
                              <w:t>-directional LBT should be supported.</w:t>
                            </w:r>
                          </w:p>
                          <w:p w14:paraId="7B1E5A59" w14:textId="77777777" w:rsidR="00401264" w:rsidRDefault="00401264" w:rsidP="00401264">
                            <w:pPr>
                              <w:spacing w:after="0"/>
                              <w:ind w:left="720"/>
                              <w:rPr>
                                <w:lang w:eastAsia="x-none"/>
                              </w:rPr>
                            </w:pPr>
                          </w:p>
                          <w:p w14:paraId="3E207FE8" w14:textId="55AA2370" w:rsidR="00401264" w:rsidRDefault="00401264" w:rsidP="00401264">
                            <w:pPr>
                              <w:numPr>
                                <w:ilvl w:val="0"/>
                                <w:numId w:val="32"/>
                              </w:numPr>
                              <w:spacing w:after="0"/>
                              <w:rPr>
                                <w:lang w:eastAsia="x-none"/>
                              </w:rPr>
                            </w:pPr>
                            <w:r>
                              <w:rPr>
                                <w:lang w:eastAsia="x-none"/>
                              </w:rPr>
                              <w:t xml:space="preserve">Using directional LBT for </w:t>
                            </w:r>
                            <w:proofErr w:type="spellStart"/>
                            <w:r>
                              <w:rPr>
                                <w:lang w:eastAsia="x-none"/>
                              </w:rPr>
                              <w:t>beamformed</w:t>
                            </w:r>
                            <w:proofErr w:type="spellEnd"/>
                            <w:r>
                              <w:rPr>
                                <w:lang w:eastAsia="x-none"/>
                              </w:rPr>
                              <w:t xml:space="preserve"> transmissions, i.e. LBT performed in the direction of the transmitted beam has also been studied.</w:t>
                            </w:r>
                          </w:p>
                          <w:p w14:paraId="1E91E217" w14:textId="77777777" w:rsidR="00401264" w:rsidRDefault="00401264" w:rsidP="00401264">
                            <w:pPr>
                              <w:spacing w:after="0"/>
                              <w:ind w:left="720"/>
                              <w:rPr>
                                <w:lang w:eastAsia="x-none"/>
                              </w:rPr>
                            </w:pPr>
                          </w:p>
                          <w:p w14:paraId="497EFF3B" w14:textId="28C4BCF6" w:rsidR="00433A81" w:rsidRDefault="00401264" w:rsidP="00401264">
                            <w:pPr>
                              <w:numPr>
                                <w:ilvl w:val="0"/>
                                <w:numId w:val="32"/>
                              </w:numPr>
                              <w:spacing w:after="0"/>
                              <w:rPr>
                                <w:lang w:eastAsia="x-none"/>
                              </w:rPr>
                            </w:pPr>
                            <w:r>
                              <w:rPr>
                                <w:lang w:eastAsia="x-none"/>
                              </w:rPr>
                              <w:t xml:space="preserve">Further consideration is required regarding directional LBT and its benefits for </w:t>
                            </w:r>
                            <w:proofErr w:type="spellStart"/>
                            <w:r>
                              <w:rPr>
                                <w:lang w:eastAsia="x-none"/>
                              </w:rPr>
                              <w:t>beamformed</w:t>
                            </w:r>
                            <w:proofErr w:type="spellEnd"/>
                            <w:r>
                              <w:rPr>
                                <w:lang w:eastAsia="x-none"/>
                              </w:rPr>
                              <w:t xml:space="preserve"> transmissions when the specifications are to be developed, taking into account regulations and fair co-existence with other technologies.”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89694" id="_x0000_t202" coordsize="21600,21600" o:spt="202" path="m,l,21600r21600,l21600,xe">
                <v:stroke joinstyle="miter"/>
                <v:path gradientshapeok="t" o:connecttype="rect"/>
              </v:shapetype>
              <v:shape id="Text Box 3" o:spid="_x0000_s1026" type="#_x0000_t202" style="position:absolute;margin-left:428.95pt;margin-top:1.35pt;width:480.15pt;height:144.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">
                <v:textbox>
                  <w:txbxContent>
                    <w:p w14:paraId="6AA49887" w14:textId="77777777" w:rsidR="00433A81" w:rsidRDefault="00433A81" w:rsidP="00C13DDE">
                      <w:pPr>
                        <w:rPr>
                          <w:rFonts w:eastAsia="Batang"/>
                          <w:lang w:eastAsia="x-none"/>
                        </w:rPr>
                      </w:pPr>
                      <w:r>
                        <w:rPr>
                          <w:highlight w:val="green"/>
                          <w:lang w:eastAsia="x-none"/>
                        </w:rPr>
                        <w:t>Agreement:</w:t>
                      </w:r>
                    </w:p>
                    <w:p w14:paraId="1D04A6A8" w14:textId="77777777" w:rsidR="00401264" w:rsidRDefault="00401264" w:rsidP="00401264">
                      <w:pPr>
                        <w:numPr>
                          <w:ilvl w:val="0"/>
                          <w:numId w:val="32"/>
                        </w:numPr>
                        <w:spacing w:after="0"/>
                        <w:rPr>
                          <w:lang w:eastAsia="x-none"/>
                        </w:rPr>
                      </w:pPr>
                      <w:r>
                        <w:rPr>
                          <w:lang w:eastAsia="x-none"/>
                        </w:rPr>
                        <w:t xml:space="preserve">Adopt the following text for the TR: </w:t>
                      </w:r>
                    </w:p>
                    <w:p w14:paraId="469E333D" w14:textId="44D791E4" w:rsidR="00401264" w:rsidRDefault="00401264" w:rsidP="00401264">
                      <w:pPr>
                        <w:spacing w:after="0"/>
                        <w:ind w:left="720"/>
                        <w:rPr>
                          <w:lang w:eastAsia="x-none"/>
                        </w:rPr>
                      </w:pPr>
                      <w:r>
                        <w:rPr>
                          <w:lang w:eastAsia="x-none"/>
                        </w:rPr>
                        <w:t>“Channel access mechanisms for beamformed transmissions have been studied. It has been identified that omni-directional LBT should be supported.</w:t>
                      </w:r>
                    </w:p>
                    <w:p w14:paraId="7B1E5A59" w14:textId="77777777" w:rsidR="00401264" w:rsidRDefault="00401264" w:rsidP="00401264">
                      <w:pPr>
                        <w:spacing w:after="0"/>
                        <w:ind w:left="720"/>
                        <w:rPr>
                          <w:lang w:eastAsia="x-none"/>
                        </w:rPr>
                      </w:pPr>
                    </w:p>
                    <w:p w14:paraId="3E207FE8" w14:textId="55AA2370" w:rsidR="00401264" w:rsidRDefault="00401264" w:rsidP="00401264">
                      <w:pPr>
                        <w:numPr>
                          <w:ilvl w:val="0"/>
                          <w:numId w:val="32"/>
                        </w:numPr>
                        <w:spacing w:after="0"/>
                        <w:rPr>
                          <w:lang w:eastAsia="x-none"/>
                        </w:rPr>
                      </w:pPr>
                      <w:r>
                        <w:rPr>
                          <w:lang w:eastAsia="x-none"/>
                        </w:rPr>
                        <w:t>Using directional LBT for beamformed transmissions, i.e. LBT performed in the direction of the transmitted beam has also been studied.</w:t>
                      </w:r>
                    </w:p>
                    <w:p w14:paraId="1E91E217" w14:textId="77777777" w:rsidR="00401264" w:rsidRDefault="00401264" w:rsidP="00401264">
                      <w:pPr>
                        <w:spacing w:after="0"/>
                        <w:ind w:left="720"/>
                        <w:rPr>
                          <w:lang w:eastAsia="x-none"/>
                        </w:rPr>
                      </w:pPr>
                    </w:p>
                    <w:p w14:paraId="497EFF3B" w14:textId="28C4BCF6" w:rsidR="00433A81" w:rsidRDefault="00401264" w:rsidP="00401264">
                      <w:pPr>
                        <w:numPr>
                          <w:ilvl w:val="0"/>
                          <w:numId w:val="32"/>
                        </w:numPr>
                        <w:spacing w:after="0"/>
                        <w:rPr>
                          <w:lang w:eastAsia="x-none"/>
                        </w:rPr>
                      </w:pPr>
                      <w:r>
                        <w:rPr>
                          <w:lang w:eastAsia="x-none"/>
                        </w:rPr>
                        <w:t>Further consideration is required regarding directional LBT and its benefits for beamformed transmissions when the specifications are to be developed, taking into account regulations and fair co-existence with other technologies.”</w:t>
                      </w:r>
                    </w:p>
                  </w:txbxContent>
                </v:textbox>
                <w10:wrap anchorx="margin"/>
              </v:shape>
            </w:pict>
          </mc:Fallback>
        </mc:AlternateContent>
      </w:r>
    </w:p>
    <w:p w14:paraId="5844108E" w14:textId="77777777" w:rsidR="0064397A" w:rsidRDefault="0064397A" w:rsidP="00032172">
      <w:pPr>
        <w:pStyle w:val="LGTdoc"/>
        <w:spacing w:before="120" w:afterLines="0" w:line="240" w:lineRule="auto"/>
        <w:jc w:val="left"/>
        <w:rPr>
          <w:rFonts w:eastAsia="SimSun"/>
          <w:sz w:val="20"/>
          <w:szCs w:val="20"/>
          <w:lang w:eastAsia="zh-CN"/>
        </w:rPr>
      </w:pPr>
    </w:p>
    <w:p w14:paraId="463C0A00" w14:textId="77777777" w:rsidR="00F77D53" w:rsidRDefault="00F77D53" w:rsidP="00032172">
      <w:pPr>
        <w:pStyle w:val="LGTdoc"/>
        <w:spacing w:before="120" w:afterLines="0" w:line="240" w:lineRule="auto"/>
        <w:jc w:val="left"/>
        <w:rPr>
          <w:rFonts w:eastAsia="SimSun"/>
          <w:sz w:val="20"/>
          <w:szCs w:val="20"/>
          <w:lang w:eastAsia="zh-CN"/>
        </w:rPr>
      </w:pPr>
    </w:p>
    <w:p w14:paraId="085889DB" w14:textId="77777777" w:rsidR="00F77D53" w:rsidRDefault="00F77D53" w:rsidP="00032172">
      <w:pPr>
        <w:pStyle w:val="LGTdoc"/>
        <w:spacing w:before="120" w:afterLines="0" w:line="240" w:lineRule="auto"/>
        <w:jc w:val="left"/>
        <w:rPr>
          <w:rFonts w:eastAsia="SimSun"/>
          <w:sz w:val="20"/>
          <w:szCs w:val="20"/>
          <w:lang w:eastAsia="zh-CN"/>
        </w:rPr>
      </w:pPr>
    </w:p>
    <w:p w14:paraId="47AD4098" w14:textId="77777777" w:rsidR="00F77D53" w:rsidRDefault="00F77D53" w:rsidP="00032172">
      <w:pPr>
        <w:pStyle w:val="LGTdoc"/>
        <w:spacing w:before="120" w:afterLines="0" w:line="240" w:lineRule="auto"/>
        <w:jc w:val="left"/>
        <w:rPr>
          <w:rFonts w:eastAsia="SimSun"/>
          <w:sz w:val="20"/>
          <w:szCs w:val="20"/>
          <w:lang w:eastAsia="zh-CN"/>
        </w:rPr>
      </w:pPr>
    </w:p>
    <w:p w14:paraId="5C93DD3C" w14:textId="77777777" w:rsidR="00F77D53" w:rsidRDefault="00F77D53" w:rsidP="00032172">
      <w:pPr>
        <w:pStyle w:val="LGTdoc"/>
        <w:spacing w:before="120" w:afterLines="0" w:line="240" w:lineRule="auto"/>
        <w:jc w:val="left"/>
        <w:rPr>
          <w:rFonts w:eastAsia="SimSun"/>
          <w:sz w:val="20"/>
          <w:szCs w:val="20"/>
          <w:lang w:eastAsia="zh-CN"/>
        </w:rPr>
      </w:pPr>
    </w:p>
    <w:p w14:paraId="2F9B34B8" w14:textId="77777777" w:rsidR="00F77D53" w:rsidRDefault="00F77D53" w:rsidP="00032172">
      <w:pPr>
        <w:pStyle w:val="LGTdoc"/>
        <w:spacing w:before="120" w:afterLines="0" w:line="240" w:lineRule="auto"/>
        <w:jc w:val="left"/>
        <w:rPr>
          <w:rFonts w:eastAsia="SimSun"/>
          <w:sz w:val="20"/>
          <w:szCs w:val="20"/>
          <w:lang w:eastAsia="zh-CN"/>
        </w:rPr>
      </w:pPr>
    </w:p>
    <w:p w14:paraId="55109AAD" w14:textId="14ED61CC" w:rsidR="006D4C4F" w:rsidRDefault="006D4C4F" w:rsidP="00032172">
      <w:pPr>
        <w:pStyle w:val="LGTdoc"/>
        <w:spacing w:before="240" w:afterLines="0" w:line="288" w:lineRule="auto"/>
        <w:jc w:val="left"/>
        <w:rPr>
          <w:rFonts w:eastAsia="SimSun"/>
          <w:sz w:val="20"/>
          <w:szCs w:val="20"/>
          <w:lang w:eastAsia="zh-CN"/>
        </w:rPr>
      </w:pPr>
    </w:p>
    <w:p w14:paraId="7BF00E82" w14:textId="5357FE1D" w:rsidR="000165F7" w:rsidRDefault="00C13DDE" w:rsidP="003325DD">
      <w:pPr>
        <w:pStyle w:val="LGTdoc"/>
        <w:spacing w:before="240" w:afterLines="0" w:line="288" w:lineRule="auto"/>
        <w:rPr>
          <w:rFonts w:eastAsia="SimSun"/>
          <w:sz w:val="20"/>
          <w:szCs w:val="20"/>
          <w:lang w:eastAsia="zh-CN"/>
        </w:rPr>
      </w:pPr>
      <w:r w:rsidRPr="009D1A66">
        <w:rPr>
          <w:rFonts w:eastAsia="SimSun"/>
          <w:sz w:val="20"/>
          <w:szCs w:val="20"/>
          <w:lang w:eastAsia="zh-CN"/>
        </w:rPr>
        <w:t xml:space="preserve">This contribution discusses the </w:t>
      </w:r>
      <w:r w:rsidR="007C01ED">
        <w:rPr>
          <w:rFonts w:eastAsia="SimSun"/>
          <w:sz w:val="20"/>
          <w:szCs w:val="20"/>
          <w:lang w:eastAsia="zh-CN"/>
        </w:rPr>
        <w:t>performance</w:t>
      </w:r>
      <w:r>
        <w:rPr>
          <w:rFonts w:eastAsia="SimSun"/>
          <w:sz w:val="20"/>
          <w:szCs w:val="20"/>
          <w:lang w:eastAsia="zh-CN"/>
        </w:rPr>
        <w:t xml:space="preserve"> results </w:t>
      </w:r>
      <w:r w:rsidR="007C01ED">
        <w:rPr>
          <w:rFonts w:eastAsia="SimSun"/>
          <w:sz w:val="20"/>
          <w:szCs w:val="20"/>
          <w:lang w:eastAsia="zh-CN"/>
        </w:rPr>
        <w:t>comparison between directional LBT and the baseline omni-directional LBT for an indoor NR-U/NR-U coexistence scenario</w:t>
      </w:r>
      <w:r w:rsidR="00F040C1">
        <w:rPr>
          <w:rFonts w:eastAsia="SimSun"/>
          <w:sz w:val="20"/>
          <w:szCs w:val="20"/>
          <w:lang w:eastAsia="zh-CN"/>
        </w:rPr>
        <w:t>.</w:t>
      </w:r>
      <w:r w:rsidR="008E73AF">
        <w:rPr>
          <w:rFonts w:eastAsia="SimSun"/>
          <w:sz w:val="20"/>
          <w:szCs w:val="20"/>
          <w:lang w:eastAsia="zh-CN"/>
        </w:rPr>
        <w:t xml:space="preserve"> </w:t>
      </w:r>
      <w:r w:rsidR="00776887">
        <w:rPr>
          <w:rFonts w:eastAsia="SimSun"/>
          <w:sz w:val="20"/>
          <w:szCs w:val="20"/>
          <w:lang w:eastAsia="zh-CN"/>
        </w:rPr>
        <w:t xml:space="preserve">This contribution is a re-submission of </w:t>
      </w:r>
      <w:r w:rsidR="00776887" w:rsidRPr="008E73AF">
        <w:rPr>
          <w:rFonts w:eastAsia="SimSun"/>
          <w:sz w:val="20"/>
          <w:szCs w:val="20"/>
          <w:lang w:eastAsia="zh-CN"/>
        </w:rPr>
        <w:t>R1-1902264</w:t>
      </w:r>
      <w:r w:rsidR="00761774">
        <w:rPr>
          <w:rFonts w:eastAsia="SimSun"/>
          <w:sz w:val="20"/>
          <w:szCs w:val="20"/>
          <w:lang w:eastAsia="zh-CN"/>
        </w:rPr>
        <w:t xml:space="preserve"> [2]</w:t>
      </w:r>
      <w:r w:rsidR="00776887">
        <w:rPr>
          <w:rFonts w:eastAsia="SimSun"/>
          <w:sz w:val="20"/>
          <w:szCs w:val="20"/>
          <w:lang w:eastAsia="zh-CN"/>
        </w:rPr>
        <w:t>.</w:t>
      </w:r>
    </w:p>
    <w:p w14:paraId="43BC8047" w14:textId="7DBC55EF" w:rsidR="000E0415" w:rsidRDefault="00FC2946" w:rsidP="003325DD">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Pr>
          <w:rFonts w:eastAsia="Batang"/>
          <w:sz w:val="28"/>
          <w:lang w:val="en-US" w:eastAsia="ko-KR"/>
        </w:rPr>
        <w:t xml:space="preserve">Evaluation Results for </w:t>
      </w:r>
      <w:r w:rsidR="00B207B2">
        <w:rPr>
          <w:rFonts w:eastAsia="Batang"/>
          <w:sz w:val="28"/>
          <w:lang w:val="en-US" w:eastAsia="ko-KR"/>
        </w:rPr>
        <w:t xml:space="preserve">Directional LBT </w:t>
      </w:r>
    </w:p>
    <w:p w14:paraId="3BB8498F" w14:textId="07B1D756" w:rsidR="00E0166C" w:rsidRDefault="00E0166C" w:rsidP="003325DD">
      <w:pPr>
        <w:pStyle w:val="LGTdoc"/>
        <w:spacing w:before="240" w:afterLines="0" w:line="288" w:lineRule="auto"/>
        <w:rPr>
          <w:rFonts w:eastAsia="SimSun"/>
          <w:sz w:val="20"/>
          <w:szCs w:val="20"/>
          <w:lang w:eastAsia="zh-CN"/>
        </w:rPr>
      </w:pPr>
      <w:r w:rsidRPr="00E0166C">
        <w:rPr>
          <w:rFonts w:eastAsia="SimSun"/>
          <w:sz w:val="20"/>
          <w:szCs w:val="20"/>
          <w:lang w:eastAsia="zh-CN"/>
        </w:rPr>
        <w:t>One of the major challenges to operate cellular-based technology in unlicensed spectrum is to achieve fair co-existence with the incumbent unlicensed technology, such as Wi-Fi in the 5GHz unlicensed bands. In order to guarantee fair coexistence with the incumbent Wi-Fi system in the 5 GHz bands, as well as to meet certain regional regulations for unlicensed spectrum, LTE licensed-assisted access (</w:t>
      </w:r>
      <w:r>
        <w:rPr>
          <w:rFonts w:eastAsia="SimSun"/>
          <w:sz w:val="20"/>
          <w:szCs w:val="20"/>
          <w:lang w:eastAsia="zh-CN"/>
        </w:rPr>
        <w:t>LTE-</w:t>
      </w:r>
      <w:r w:rsidRPr="00E0166C">
        <w:rPr>
          <w:rFonts w:eastAsia="SimSun"/>
          <w:sz w:val="20"/>
          <w:szCs w:val="20"/>
          <w:lang w:eastAsia="zh-CN"/>
        </w:rPr>
        <w:t xml:space="preserve">LAA) </w:t>
      </w:r>
      <w:r>
        <w:rPr>
          <w:rFonts w:eastAsia="SimSun"/>
          <w:sz w:val="20"/>
          <w:szCs w:val="20"/>
          <w:lang w:eastAsia="zh-CN"/>
        </w:rPr>
        <w:t>introduced</w:t>
      </w:r>
      <w:r w:rsidRPr="00E0166C">
        <w:rPr>
          <w:rFonts w:eastAsia="SimSun"/>
          <w:sz w:val="20"/>
          <w:szCs w:val="20"/>
          <w:lang w:eastAsia="zh-CN"/>
        </w:rPr>
        <w:t xml:space="preserve"> energy detection based omni-directional listen-before-talk (LBT) channel access protocols</w:t>
      </w:r>
      <w:r>
        <w:rPr>
          <w:rFonts w:eastAsia="SimSun"/>
          <w:sz w:val="20"/>
          <w:szCs w:val="20"/>
          <w:lang w:eastAsia="zh-CN"/>
        </w:rPr>
        <w:t xml:space="preserve">. </w:t>
      </w:r>
    </w:p>
    <w:p w14:paraId="0486D481" w14:textId="10018BD6" w:rsidR="00C95BAF" w:rsidRDefault="002D758C" w:rsidP="00C95BAF">
      <w:pPr>
        <w:pStyle w:val="LGTdoc"/>
        <w:spacing w:before="240" w:line="288" w:lineRule="auto"/>
        <w:rPr>
          <w:rFonts w:eastAsia="SimSun"/>
          <w:sz w:val="20"/>
          <w:szCs w:val="20"/>
          <w:lang w:eastAsia="zh-CN"/>
        </w:rPr>
      </w:pPr>
      <w:r w:rsidRPr="002D758C">
        <w:rPr>
          <w:rFonts w:eastAsia="SimSun"/>
          <w:sz w:val="20"/>
          <w:szCs w:val="20"/>
          <w:lang w:eastAsia="zh-CN"/>
        </w:rPr>
        <w:t>Compared to LTE-LAA,</w:t>
      </w:r>
      <w:r>
        <w:rPr>
          <w:rFonts w:eastAsia="SimSun"/>
          <w:sz w:val="20"/>
          <w:szCs w:val="20"/>
          <w:lang w:eastAsia="zh-CN"/>
        </w:rPr>
        <w:t xml:space="preserve"> </w:t>
      </w:r>
      <w:r w:rsidRPr="002D758C">
        <w:rPr>
          <w:rFonts w:eastAsia="SimSun"/>
          <w:sz w:val="20"/>
          <w:szCs w:val="20"/>
          <w:lang w:eastAsia="zh-CN"/>
        </w:rPr>
        <w:t>NR</w:t>
      </w:r>
      <w:r>
        <w:rPr>
          <w:rFonts w:eastAsia="SimSun"/>
          <w:sz w:val="20"/>
          <w:szCs w:val="20"/>
          <w:lang w:eastAsia="zh-CN"/>
        </w:rPr>
        <w:t>-U</w:t>
      </w:r>
      <w:r w:rsidRPr="002D758C">
        <w:rPr>
          <w:rFonts w:eastAsia="SimSun"/>
          <w:sz w:val="20"/>
          <w:szCs w:val="20"/>
          <w:lang w:eastAsia="zh-CN"/>
        </w:rPr>
        <w:t xml:space="preserve"> system support</w:t>
      </w:r>
      <w:r>
        <w:rPr>
          <w:rFonts w:eastAsia="SimSun"/>
          <w:sz w:val="20"/>
          <w:szCs w:val="20"/>
          <w:lang w:eastAsia="zh-CN"/>
        </w:rPr>
        <w:t>s key new features such as</w:t>
      </w:r>
      <w:r w:rsidRPr="002D758C">
        <w:rPr>
          <w:rFonts w:eastAsia="SimSun"/>
          <w:sz w:val="20"/>
          <w:szCs w:val="20"/>
          <w:lang w:eastAsia="zh-CN"/>
        </w:rPr>
        <w:t xml:space="preserve"> multi-beam operation with directional transmissions and/or receptions.</w:t>
      </w:r>
      <w:r w:rsidR="00EF5BB7" w:rsidRPr="00EF5BB7">
        <w:t xml:space="preserve"> </w:t>
      </w:r>
      <w:r w:rsidR="00EF5BB7" w:rsidRPr="00EF5BB7">
        <w:rPr>
          <w:rFonts w:eastAsia="SimSun"/>
          <w:sz w:val="20"/>
          <w:szCs w:val="20"/>
          <w:lang w:eastAsia="zh-CN"/>
        </w:rPr>
        <w:t>In order to support the multi-beam operation for NR-U, the directionality of LBT is an important design consideration</w:t>
      </w:r>
      <w:r w:rsidR="00114126">
        <w:rPr>
          <w:rFonts w:eastAsia="SimSun"/>
          <w:sz w:val="20"/>
          <w:szCs w:val="20"/>
          <w:lang w:eastAsia="zh-CN"/>
        </w:rPr>
        <w:t xml:space="preserve"> for NR-U</w:t>
      </w:r>
      <w:r w:rsidR="00EF5BB7" w:rsidRPr="00EF5BB7">
        <w:rPr>
          <w:rFonts w:eastAsia="SimSun"/>
          <w:sz w:val="20"/>
          <w:szCs w:val="20"/>
          <w:lang w:eastAsia="zh-CN"/>
        </w:rPr>
        <w:t xml:space="preserve">. One option is to perform LBT omni-directionally similar to LTE-LAA and Wi-Fi operating </w:t>
      </w:r>
      <w:r w:rsidR="00182988">
        <w:rPr>
          <w:rFonts w:eastAsia="SimSun"/>
          <w:sz w:val="20"/>
          <w:szCs w:val="20"/>
          <w:lang w:eastAsia="zh-CN"/>
        </w:rPr>
        <w:t>in the 5 GHz unlicensed band (</w:t>
      </w:r>
      <w:r w:rsidR="00EF5BB7" w:rsidRPr="00EF5BB7">
        <w:rPr>
          <w:rFonts w:eastAsia="SimSun"/>
          <w:sz w:val="20"/>
          <w:szCs w:val="20"/>
          <w:lang w:eastAsia="zh-CN"/>
        </w:rPr>
        <w:t>as shown in Fig. 1(a)</w:t>
      </w:r>
      <w:r w:rsidR="00182988">
        <w:rPr>
          <w:rFonts w:eastAsia="SimSun"/>
          <w:sz w:val="20"/>
          <w:szCs w:val="20"/>
          <w:lang w:eastAsia="zh-CN"/>
        </w:rPr>
        <w:t>), which</w:t>
      </w:r>
      <w:r w:rsidR="00EF5BB7" w:rsidRPr="00EF5BB7">
        <w:rPr>
          <w:rFonts w:eastAsia="SimSun"/>
          <w:sz w:val="20"/>
          <w:szCs w:val="20"/>
          <w:lang w:eastAsia="zh-CN"/>
        </w:rPr>
        <w:t xml:space="preserve"> can provide </w:t>
      </w:r>
      <w:r w:rsidR="00182988">
        <w:rPr>
          <w:rFonts w:eastAsia="SimSun"/>
          <w:sz w:val="20"/>
          <w:szCs w:val="20"/>
          <w:lang w:eastAsia="zh-CN"/>
        </w:rPr>
        <w:t>fair</w:t>
      </w:r>
      <w:r w:rsidR="00EF5BB7" w:rsidRPr="00EF5BB7">
        <w:rPr>
          <w:rFonts w:eastAsia="SimSun"/>
          <w:sz w:val="20"/>
          <w:szCs w:val="20"/>
          <w:lang w:eastAsia="zh-CN"/>
        </w:rPr>
        <w:t xml:space="preserve"> coexistence with </w:t>
      </w:r>
      <w:r w:rsidR="00182988">
        <w:rPr>
          <w:rFonts w:eastAsia="SimSun"/>
          <w:sz w:val="20"/>
          <w:szCs w:val="20"/>
          <w:lang w:eastAsia="zh-CN"/>
        </w:rPr>
        <w:t>the</w:t>
      </w:r>
      <w:r w:rsidR="00EF5BB7" w:rsidRPr="00EF5BB7">
        <w:rPr>
          <w:rFonts w:eastAsia="SimSun"/>
          <w:sz w:val="20"/>
          <w:szCs w:val="20"/>
          <w:lang w:eastAsia="zh-CN"/>
        </w:rPr>
        <w:t xml:space="preserve"> incumbent sy</w:t>
      </w:r>
      <w:r w:rsidR="00114126">
        <w:rPr>
          <w:rFonts w:eastAsia="SimSun"/>
          <w:sz w:val="20"/>
          <w:szCs w:val="20"/>
          <w:lang w:eastAsia="zh-CN"/>
        </w:rPr>
        <w:t>stems such as LTE-LAA and Wi-Fi</w:t>
      </w:r>
      <w:r w:rsidR="00182988">
        <w:rPr>
          <w:rFonts w:eastAsia="SimSun"/>
          <w:sz w:val="20"/>
          <w:szCs w:val="20"/>
          <w:lang w:eastAsia="zh-CN"/>
        </w:rPr>
        <w:t>.</w:t>
      </w:r>
      <w:r w:rsidR="00114126">
        <w:rPr>
          <w:rFonts w:eastAsia="SimSun"/>
          <w:sz w:val="20"/>
          <w:szCs w:val="20"/>
          <w:lang w:eastAsia="zh-CN"/>
        </w:rPr>
        <w:t xml:space="preserve"> </w:t>
      </w:r>
      <w:r w:rsidR="00182988">
        <w:rPr>
          <w:rFonts w:eastAsia="SimSun"/>
          <w:sz w:val="20"/>
          <w:szCs w:val="20"/>
          <w:lang w:eastAsia="zh-CN"/>
        </w:rPr>
        <w:t>Therefore,</w:t>
      </w:r>
      <w:r w:rsidR="00114126">
        <w:rPr>
          <w:rFonts w:eastAsia="SimSun"/>
          <w:sz w:val="20"/>
          <w:szCs w:val="20"/>
          <w:lang w:eastAsia="zh-CN"/>
        </w:rPr>
        <w:t xml:space="preserve"> </w:t>
      </w:r>
      <w:r w:rsidR="00182988">
        <w:rPr>
          <w:rFonts w:eastAsia="SimSun"/>
          <w:sz w:val="20"/>
          <w:szCs w:val="20"/>
          <w:lang w:eastAsia="zh-CN"/>
        </w:rPr>
        <w:t xml:space="preserve">NR-U can use omni-directional LBT </w:t>
      </w:r>
      <w:r w:rsidR="00C35782">
        <w:rPr>
          <w:rFonts w:eastAsia="SimSun"/>
          <w:sz w:val="20"/>
          <w:szCs w:val="20"/>
          <w:lang w:eastAsia="zh-CN"/>
        </w:rPr>
        <w:t>when NR-U coexists with Wi-Fi and/or LTE-LAA.</w:t>
      </w:r>
      <w:r w:rsidR="00EF5BB7" w:rsidRPr="00EF5BB7">
        <w:rPr>
          <w:rFonts w:eastAsia="SimSun"/>
          <w:sz w:val="20"/>
          <w:szCs w:val="20"/>
          <w:lang w:eastAsia="zh-CN"/>
        </w:rPr>
        <w:t xml:space="preserve"> </w:t>
      </w:r>
      <w:r w:rsidR="00C9248F">
        <w:rPr>
          <w:rFonts w:eastAsia="SimSun"/>
          <w:sz w:val="20"/>
          <w:szCs w:val="20"/>
          <w:lang w:eastAsia="zh-CN"/>
        </w:rPr>
        <w:t>However</w:t>
      </w:r>
      <w:r w:rsidR="00EF5BB7" w:rsidRPr="00EF5BB7">
        <w:rPr>
          <w:rFonts w:eastAsia="SimSun"/>
          <w:sz w:val="20"/>
          <w:szCs w:val="20"/>
          <w:lang w:eastAsia="zh-CN"/>
        </w:rPr>
        <w:t xml:space="preserve">, </w:t>
      </w:r>
      <w:r w:rsidR="00C9248F">
        <w:rPr>
          <w:rFonts w:eastAsia="SimSun"/>
          <w:sz w:val="20"/>
          <w:szCs w:val="20"/>
          <w:lang w:eastAsia="zh-CN"/>
        </w:rPr>
        <w:t>omni-directional LBT</w:t>
      </w:r>
      <w:r w:rsidR="00EF5BB7" w:rsidRPr="00EF5BB7">
        <w:rPr>
          <w:rFonts w:eastAsia="SimSun"/>
          <w:sz w:val="20"/>
          <w:szCs w:val="20"/>
          <w:lang w:eastAsia="zh-CN"/>
        </w:rPr>
        <w:t xml:space="preserve"> can also be conservative to support the multi-beam operation since interference from every direction is sensed uniformly, and therefore the spatial reuse may be reduced</w:t>
      </w:r>
      <w:r w:rsidR="000C7009">
        <w:rPr>
          <w:rFonts w:eastAsia="SimSun"/>
          <w:sz w:val="20"/>
          <w:szCs w:val="20"/>
          <w:lang w:eastAsia="zh-CN"/>
        </w:rPr>
        <w:t>, especially for NR-U/NR-U coexistence</w:t>
      </w:r>
      <w:r w:rsidR="00EF5BB7" w:rsidRPr="00EF5BB7">
        <w:rPr>
          <w:rFonts w:eastAsia="SimSun"/>
          <w:sz w:val="20"/>
          <w:szCs w:val="20"/>
          <w:lang w:eastAsia="zh-CN"/>
        </w:rPr>
        <w:t xml:space="preserve">. </w:t>
      </w:r>
    </w:p>
    <w:p w14:paraId="5684BA86" w14:textId="4E3E4247" w:rsidR="00C95BAF" w:rsidRPr="00C95BAF" w:rsidRDefault="00C95BAF" w:rsidP="00C95BAF">
      <w:pPr>
        <w:pStyle w:val="LGTdoc"/>
        <w:spacing w:before="240" w:line="288" w:lineRule="auto"/>
        <w:rPr>
          <w:rFonts w:eastAsia="SimSun"/>
          <w:sz w:val="20"/>
          <w:szCs w:val="20"/>
          <w:lang w:eastAsia="zh-CN"/>
        </w:rPr>
      </w:pPr>
      <w:r w:rsidRPr="00C95BAF">
        <w:rPr>
          <w:rFonts w:eastAsia="SimSun"/>
          <w:sz w:val="20"/>
          <w:szCs w:val="20"/>
          <w:lang w:eastAsia="zh-CN"/>
        </w:rPr>
        <w:t xml:space="preserve">Another option is a directional LBT scheme, where the LBT is performed over the intended beam direction of the </w:t>
      </w:r>
      <w:r w:rsidR="00757684">
        <w:rPr>
          <w:rFonts w:eastAsia="SimSun"/>
          <w:sz w:val="20"/>
          <w:szCs w:val="20"/>
          <w:lang w:eastAsia="zh-CN"/>
        </w:rPr>
        <w:t xml:space="preserve">NR-U </w:t>
      </w:r>
      <w:r w:rsidRPr="00C95BAF">
        <w:rPr>
          <w:rFonts w:eastAsia="SimSun"/>
          <w:sz w:val="20"/>
          <w:szCs w:val="20"/>
          <w:lang w:eastAsia="zh-CN"/>
        </w:rPr>
        <w:t>transmitter, as shown in Fig. 1(b). Compared to the omni-directional LBT, directional LBT scheme can be more suitable for the multi-beam operation of NR-U and can improve the spatial reuse</w:t>
      </w:r>
      <w:r w:rsidR="00B037F3">
        <w:rPr>
          <w:rFonts w:eastAsia="SimSun"/>
          <w:sz w:val="20"/>
          <w:szCs w:val="20"/>
          <w:lang w:eastAsia="zh-CN"/>
        </w:rPr>
        <w:t xml:space="preserve"> for NR-U/NR-U coexistence</w:t>
      </w:r>
      <w:r w:rsidRPr="00C95BAF">
        <w:rPr>
          <w:rFonts w:eastAsia="SimSun"/>
          <w:sz w:val="20"/>
          <w:szCs w:val="20"/>
          <w:lang w:eastAsia="zh-CN"/>
        </w:rPr>
        <w:t xml:space="preserve">. However, directional LBT may </w:t>
      </w:r>
      <w:r w:rsidR="00471B3C">
        <w:rPr>
          <w:rFonts w:eastAsia="SimSun"/>
          <w:sz w:val="20"/>
          <w:szCs w:val="20"/>
          <w:lang w:eastAsia="zh-CN"/>
        </w:rPr>
        <w:t xml:space="preserve">also </w:t>
      </w:r>
      <w:r w:rsidRPr="00C95BAF">
        <w:rPr>
          <w:rFonts w:eastAsia="SimSun"/>
          <w:sz w:val="20"/>
          <w:szCs w:val="20"/>
          <w:lang w:eastAsia="zh-CN"/>
        </w:rPr>
        <w:t>need further enhancements, such as to address the potentially severer hidden node issue and exposed node issue.</w:t>
      </w:r>
    </w:p>
    <w:p w14:paraId="4F18E1A9" w14:textId="77777777" w:rsidR="00C95BAF" w:rsidRDefault="00C95BAF" w:rsidP="00C95BAF">
      <w:pPr>
        <w:ind w:firstLineChars="100" w:firstLine="200"/>
        <w:jc w:val="center"/>
        <w:rPr>
          <w:lang w:eastAsia="ko-KR"/>
        </w:rPr>
      </w:pPr>
      <w:r>
        <w:rPr>
          <w:noProof/>
        </w:rPr>
        <w:lastRenderedPageBreak/>
        <w:drawing>
          <wp:inline distT="0" distB="0" distL="0" distR="0" wp14:anchorId="7CBA7546" wp14:editId="1831EE27">
            <wp:extent cx="1792587" cy="827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1350" cy="840590"/>
                    </a:xfrm>
                    <a:prstGeom prst="rect">
                      <a:avLst/>
                    </a:prstGeom>
                    <a:noFill/>
                  </pic:spPr>
                </pic:pic>
              </a:graphicData>
            </a:graphic>
          </wp:inline>
        </w:drawing>
      </w:r>
    </w:p>
    <w:p w14:paraId="0895FA92" w14:textId="77777777" w:rsidR="00C95BAF" w:rsidRPr="00687C05" w:rsidRDefault="00C95BAF" w:rsidP="00C95BAF">
      <w:pPr>
        <w:jc w:val="center"/>
        <w:rPr>
          <w:b/>
          <w:sz w:val="18"/>
          <w:szCs w:val="18"/>
          <w:lang w:eastAsia="ko-KR"/>
        </w:rPr>
      </w:pPr>
      <w:r w:rsidRPr="00687C05">
        <w:rPr>
          <w:rFonts w:hint="eastAsia"/>
          <w:b/>
          <w:sz w:val="18"/>
          <w:szCs w:val="18"/>
          <w:lang w:eastAsia="ko-KR"/>
        </w:rPr>
        <w:t xml:space="preserve">Fig. </w:t>
      </w:r>
      <w:r>
        <w:rPr>
          <w:b/>
          <w:sz w:val="18"/>
          <w:szCs w:val="18"/>
          <w:lang w:eastAsia="ko-KR"/>
        </w:rPr>
        <w:t>1</w:t>
      </w:r>
      <w:r w:rsidRPr="00687C05">
        <w:rPr>
          <w:rFonts w:hint="eastAsia"/>
          <w:b/>
          <w:sz w:val="18"/>
          <w:szCs w:val="18"/>
          <w:lang w:eastAsia="ko-KR"/>
        </w:rPr>
        <w:t xml:space="preserve">. </w:t>
      </w:r>
      <w:r>
        <w:rPr>
          <w:b/>
          <w:sz w:val="18"/>
          <w:szCs w:val="18"/>
          <w:lang w:eastAsia="ko-KR"/>
        </w:rPr>
        <w:t>Omni-directional and directional LBT</w:t>
      </w:r>
    </w:p>
    <w:p w14:paraId="0086D735" w14:textId="32D9AA2D" w:rsidR="00732E76" w:rsidRPr="0073752A" w:rsidRDefault="00F82C4D" w:rsidP="003325DD">
      <w:pPr>
        <w:pStyle w:val="LGTdoc"/>
        <w:spacing w:before="240" w:afterLines="0" w:line="288" w:lineRule="auto"/>
        <w:rPr>
          <w:rFonts w:eastAsia="SimSun"/>
          <w:sz w:val="20"/>
          <w:szCs w:val="20"/>
          <w:lang w:val="en-US" w:eastAsia="zh-CN"/>
        </w:rPr>
      </w:pPr>
      <w:r w:rsidRPr="00F82C4D">
        <w:rPr>
          <w:rFonts w:eastAsia="SimSun"/>
          <w:sz w:val="20"/>
          <w:szCs w:val="20"/>
          <w:lang w:val="en-US" w:eastAsia="zh-CN"/>
        </w:rPr>
        <w:t xml:space="preserve">In this section, we have implemented a system-level </w:t>
      </w:r>
      <w:r>
        <w:rPr>
          <w:rFonts w:eastAsia="SimSun"/>
          <w:sz w:val="20"/>
          <w:szCs w:val="20"/>
          <w:lang w:val="en-US" w:eastAsia="zh-CN"/>
        </w:rPr>
        <w:t>simulation</w:t>
      </w:r>
      <w:r w:rsidRPr="00F82C4D">
        <w:rPr>
          <w:rFonts w:eastAsia="SimSun"/>
          <w:sz w:val="20"/>
          <w:szCs w:val="20"/>
          <w:lang w:val="en-US" w:eastAsia="zh-CN"/>
        </w:rPr>
        <w:t xml:space="preserve"> </w:t>
      </w:r>
      <w:r w:rsidR="006D1A16">
        <w:rPr>
          <w:rFonts w:eastAsia="SimSun"/>
          <w:sz w:val="20"/>
          <w:szCs w:val="20"/>
          <w:lang w:val="en-US" w:eastAsia="zh-CN"/>
        </w:rPr>
        <w:t xml:space="preserve">for </w:t>
      </w:r>
      <w:r w:rsidRPr="00F82C4D">
        <w:rPr>
          <w:rFonts w:eastAsia="SimSun"/>
          <w:sz w:val="20"/>
          <w:szCs w:val="20"/>
          <w:lang w:val="en-US" w:eastAsia="zh-CN"/>
        </w:rPr>
        <w:t xml:space="preserve">NR-U performance comparison </w:t>
      </w:r>
      <w:r w:rsidR="00F81BC5">
        <w:rPr>
          <w:rFonts w:eastAsia="SimSun"/>
          <w:sz w:val="20"/>
          <w:szCs w:val="20"/>
          <w:lang w:val="en-US" w:eastAsia="zh-CN"/>
        </w:rPr>
        <w:t>between</w:t>
      </w:r>
      <w:r w:rsidRPr="00F82C4D">
        <w:rPr>
          <w:rFonts w:eastAsia="SimSun"/>
          <w:sz w:val="20"/>
          <w:szCs w:val="20"/>
          <w:lang w:val="en-US" w:eastAsia="zh-CN"/>
        </w:rPr>
        <w:t xml:space="preserve"> omni-dire</w:t>
      </w:r>
      <w:r w:rsidR="00C15F7C">
        <w:rPr>
          <w:rFonts w:eastAsia="SimSun"/>
          <w:sz w:val="20"/>
          <w:szCs w:val="20"/>
          <w:lang w:val="en-US" w:eastAsia="zh-CN"/>
        </w:rPr>
        <w:t>ctional LBT and directional LBT</w:t>
      </w:r>
      <w:r w:rsidR="00C009F6">
        <w:rPr>
          <w:rFonts w:eastAsia="SimSun"/>
          <w:sz w:val="20"/>
          <w:szCs w:val="20"/>
          <w:lang w:val="en-US" w:eastAsia="zh-CN"/>
        </w:rPr>
        <w:t xml:space="preserve">. Specifically, </w:t>
      </w:r>
      <w:r w:rsidR="00C15F7C">
        <w:rPr>
          <w:rFonts w:eastAsia="SimSun"/>
          <w:sz w:val="20"/>
          <w:szCs w:val="20"/>
          <w:lang w:val="en-US" w:eastAsia="zh-CN"/>
        </w:rPr>
        <w:t xml:space="preserve">the </w:t>
      </w:r>
      <w:r w:rsidRPr="00F82C4D">
        <w:rPr>
          <w:rFonts w:eastAsia="SimSun"/>
          <w:sz w:val="20"/>
          <w:szCs w:val="20"/>
          <w:lang w:val="en-US" w:eastAsia="zh-CN"/>
        </w:rPr>
        <w:t xml:space="preserve">indoor office </w:t>
      </w:r>
      <w:r w:rsidR="00C009F6">
        <w:rPr>
          <w:rFonts w:eastAsia="SimSun"/>
          <w:sz w:val="20"/>
          <w:szCs w:val="20"/>
          <w:lang w:val="en-US" w:eastAsia="zh-CN"/>
        </w:rPr>
        <w:t xml:space="preserve">deployment </w:t>
      </w:r>
      <w:r w:rsidRPr="00F82C4D">
        <w:rPr>
          <w:rFonts w:eastAsia="SimSun"/>
          <w:sz w:val="20"/>
          <w:szCs w:val="20"/>
          <w:lang w:val="en-US" w:eastAsia="zh-CN"/>
        </w:rPr>
        <w:t xml:space="preserve">scenario in </w:t>
      </w:r>
      <w:r w:rsidR="00C15F7C">
        <w:rPr>
          <w:rFonts w:eastAsia="SimSun"/>
          <w:sz w:val="20"/>
          <w:szCs w:val="20"/>
          <w:lang w:val="en-US" w:eastAsia="zh-CN"/>
        </w:rPr>
        <w:t>TR 38.889</w:t>
      </w:r>
      <w:r w:rsidR="00C009F6">
        <w:rPr>
          <w:rFonts w:eastAsia="SimSun"/>
          <w:sz w:val="20"/>
          <w:szCs w:val="20"/>
          <w:lang w:val="en-US" w:eastAsia="zh-CN"/>
        </w:rPr>
        <w:t xml:space="preserve"> </w:t>
      </w:r>
      <w:r w:rsidR="00C15F7C">
        <w:rPr>
          <w:rFonts w:eastAsia="SimSun"/>
          <w:sz w:val="20"/>
          <w:szCs w:val="20"/>
          <w:lang w:val="en-US" w:eastAsia="zh-CN"/>
        </w:rPr>
        <w:t>[</w:t>
      </w:r>
      <w:r w:rsidR="00761774">
        <w:rPr>
          <w:rFonts w:eastAsia="SimSun"/>
          <w:sz w:val="20"/>
          <w:szCs w:val="20"/>
          <w:lang w:val="en-US" w:eastAsia="zh-CN"/>
        </w:rPr>
        <w:t>3</w:t>
      </w:r>
      <w:r w:rsidR="00C15F7C">
        <w:rPr>
          <w:rFonts w:eastAsia="SimSun"/>
          <w:sz w:val="20"/>
          <w:szCs w:val="20"/>
          <w:lang w:val="en-US" w:eastAsia="zh-CN"/>
        </w:rPr>
        <w:t>]</w:t>
      </w:r>
      <w:r w:rsidR="00C009F6">
        <w:rPr>
          <w:rFonts w:eastAsia="SimSun"/>
          <w:sz w:val="20"/>
          <w:szCs w:val="20"/>
          <w:lang w:val="en-US" w:eastAsia="zh-CN"/>
        </w:rPr>
        <w:t xml:space="preserve"> is used</w:t>
      </w:r>
      <w:r w:rsidRPr="00F82C4D">
        <w:rPr>
          <w:rFonts w:eastAsia="SimSun"/>
          <w:sz w:val="20"/>
          <w:szCs w:val="20"/>
          <w:lang w:val="en-US" w:eastAsia="zh-CN"/>
        </w:rPr>
        <w:t xml:space="preserve">, wherein an NR-U operator coexists with </w:t>
      </w:r>
      <w:r w:rsidR="00C009F6">
        <w:rPr>
          <w:rFonts w:eastAsia="SimSun"/>
          <w:sz w:val="20"/>
          <w:szCs w:val="20"/>
          <w:lang w:val="en-US" w:eastAsia="zh-CN"/>
        </w:rPr>
        <w:t>another</w:t>
      </w:r>
      <w:r w:rsidRPr="00F82C4D">
        <w:rPr>
          <w:rFonts w:eastAsia="SimSun"/>
          <w:sz w:val="20"/>
          <w:szCs w:val="20"/>
          <w:lang w:val="en-US" w:eastAsia="zh-CN"/>
        </w:rPr>
        <w:t xml:space="preserve"> </w:t>
      </w:r>
      <w:r w:rsidR="00C009F6">
        <w:rPr>
          <w:rFonts w:eastAsia="SimSun"/>
          <w:sz w:val="20"/>
          <w:szCs w:val="20"/>
          <w:lang w:val="en-US" w:eastAsia="zh-CN"/>
        </w:rPr>
        <w:t xml:space="preserve">NR-U </w:t>
      </w:r>
      <w:r w:rsidRPr="00F82C4D">
        <w:rPr>
          <w:rFonts w:eastAsia="SimSun"/>
          <w:sz w:val="20"/>
          <w:szCs w:val="20"/>
          <w:lang w:val="en-US" w:eastAsia="zh-CN"/>
        </w:rPr>
        <w:t xml:space="preserve">operator in the </w:t>
      </w:r>
      <w:r w:rsidR="00C009F6">
        <w:rPr>
          <w:rFonts w:eastAsia="SimSun"/>
          <w:sz w:val="20"/>
          <w:szCs w:val="20"/>
          <w:lang w:val="en-US" w:eastAsia="zh-CN"/>
        </w:rPr>
        <w:t>6</w:t>
      </w:r>
      <w:r w:rsidRPr="00F82C4D">
        <w:rPr>
          <w:rFonts w:eastAsia="SimSun"/>
          <w:sz w:val="20"/>
          <w:szCs w:val="20"/>
          <w:lang w:val="en-US" w:eastAsia="zh-CN"/>
        </w:rPr>
        <w:t xml:space="preserve"> GHz unlicensed spectrum. Each operator deploys </w:t>
      </w:r>
      <w:r w:rsidR="007444B9">
        <w:rPr>
          <w:rFonts w:eastAsia="SimSun"/>
          <w:sz w:val="20"/>
          <w:szCs w:val="20"/>
          <w:lang w:val="en-US" w:eastAsia="zh-CN"/>
        </w:rPr>
        <w:t>3</w:t>
      </w:r>
      <w:r w:rsidRPr="00F82C4D">
        <w:rPr>
          <w:rFonts w:eastAsia="SimSun"/>
          <w:sz w:val="20"/>
          <w:szCs w:val="20"/>
          <w:lang w:val="en-US" w:eastAsia="zh-CN"/>
        </w:rPr>
        <w:t xml:space="preserve"> gNBs within the network, with each </w:t>
      </w:r>
      <w:r w:rsidR="007444B9">
        <w:rPr>
          <w:rFonts w:eastAsia="SimSun"/>
          <w:sz w:val="20"/>
          <w:szCs w:val="20"/>
          <w:lang w:val="en-US" w:eastAsia="zh-CN"/>
        </w:rPr>
        <w:t>gNB</w:t>
      </w:r>
      <w:r w:rsidRPr="00F82C4D">
        <w:rPr>
          <w:rFonts w:eastAsia="SimSun"/>
          <w:sz w:val="20"/>
          <w:szCs w:val="20"/>
          <w:lang w:val="en-US" w:eastAsia="zh-CN"/>
        </w:rPr>
        <w:t xml:space="preserve"> serving a total of </w:t>
      </w:r>
      <w:r w:rsidR="007444B9">
        <w:rPr>
          <w:rFonts w:eastAsia="SimSun"/>
          <w:sz w:val="20"/>
          <w:szCs w:val="20"/>
          <w:lang w:val="en-US" w:eastAsia="zh-CN"/>
        </w:rPr>
        <w:t xml:space="preserve">5 </w:t>
      </w:r>
      <w:r w:rsidRPr="00F82C4D">
        <w:rPr>
          <w:rFonts w:eastAsia="SimSun"/>
          <w:sz w:val="20"/>
          <w:szCs w:val="20"/>
          <w:lang w:val="en-US" w:eastAsia="zh-CN"/>
        </w:rPr>
        <w:t>UEs. The coexisting NR-U operator</w:t>
      </w:r>
      <w:r w:rsidR="008072FC">
        <w:rPr>
          <w:rFonts w:eastAsia="SimSun"/>
          <w:sz w:val="20"/>
          <w:szCs w:val="20"/>
          <w:lang w:val="en-US" w:eastAsia="zh-CN"/>
        </w:rPr>
        <w:t>s</w:t>
      </w:r>
      <w:r w:rsidRPr="00F82C4D">
        <w:rPr>
          <w:rFonts w:eastAsia="SimSun"/>
          <w:sz w:val="20"/>
          <w:szCs w:val="20"/>
          <w:lang w:val="en-US" w:eastAsia="zh-CN"/>
        </w:rPr>
        <w:t xml:space="preserve"> both have downlink-only traffic, with 20 MHz channel bandwidth.</w:t>
      </w:r>
      <w:r w:rsidR="00A80E14">
        <w:rPr>
          <w:rFonts w:eastAsia="SimSun"/>
          <w:sz w:val="20"/>
          <w:szCs w:val="20"/>
          <w:lang w:val="en-US" w:eastAsia="zh-CN"/>
        </w:rPr>
        <w:t xml:space="preserve"> The </w:t>
      </w:r>
      <w:proofErr w:type="gramStart"/>
      <w:r w:rsidR="00A80E14">
        <w:rPr>
          <w:rFonts w:eastAsia="SimSun"/>
          <w:sz w:val="20"/>
          <w:szCs w:val="20"/>
          <w:lang w:val="en-US" w:eastAsia="zh-CN"/>
        </w:rPr>
        <w:t>gNB antenna array configuration</w:t>
      </w:r>
      <w:proofErr w:type="gramEnd"/>
      <w:r w:rsidR="00A80E14">
        <w:rPr>
          <w:rFonts w:eastAsia="SimSun"/>
          <w:sz w:val="20"/>
          <w:szCs w:val="20"/>
          <w:lang w:val="en-US" w:eastAsia="zh-CN"/>
        </w:rPr>
        <w:t xml:space="preserve"> is provided in Appendix A, </w:t>
      </w:r>
      <w:r w:rsidR="00B61DCD">
        <w:rPr>
          <w:rFonts w:eastAsia="SimSun"/>
          <w:sz w:val="20"/>
          <w:szCs w:val="20"/>
          <w:lang w:val="en-US" w:eastAsia="zh-CN"/>
        </w:rPr>
        <w:t>wherein</w:t>
      </w:r>
      <w:r w:rsidR="00A80E14">
        <w:rPr>
          <w:rFonts w:eastAsia="SimSun"/>
          <w:sz w:val="20"/>
          <w:szCs w:val="20"/>
          <w:lang w:val="en-US" w:eastAsia="zh-CN"/>
        </w:rPr>
        <w:t xml:space="preserve"> the antenna element gain </w:t>
      </w:r>
      <w:r w:rsidR="00A80E14" w:rsidRPr="00A80E14">
        <w:rPr>
          <w:rFonts w:eastAsia="SimSun"/>
          <w:sz w:val="20"/>
          <w:szCs w:val="20"/>
          <w:lang w:val="en-US" w:eastAsia="zh-CN"/>
        </w:rPr>
        <w:t xml:space="preserve">pattern </w:t>
      </w:r>
      <w:r w:rsidR="00A80E14">
        <w:rPr>
          <w:rFonts w:eastAsia="SimSun"/>
          <w:sz w:val="20"/>
          <w:szCs w:val="20"/>
          <w:lang w:val="en-US" w:eastAsia="zh-CN"/>
        </w:rPr>
        <w:t xml:space="preserve">is chosen </w:t>
      </w:r>
      <w:r w:rsidR="00A80E14" w:rsidRPr="00A80E14">
        <w:rPr>
          <w:rFonts w:eastAsia="SimSun"/>
          <w:sz w:val="20"/>
          <w:szCs w:val="20"/>
          <w:lang w:val="en-US" w:eastAsia="zh-CN"/>
        </w:rPr>
        <w:t xml:space="preserve">according to TR38.802 </w:t>
      </w:r>
      <w:r w:rsidR="00A80E14">
        <w:rPr>
          <w:rFonts w:eastAsia="SimSun"/>
          <w:sz w:val="20"/>
          <w:szCs w:val="20"/>
          <w:lang w:val="en-US" w:eastAsia="zh-CN"/>
        </w:rPr>
        <w:t>[</w:t>
      </w:r>
      <w:r w:rsidR="00761774">
        <w:rPr>
          <w:rFonts w:eastAsia="SimSun"/>
          <w:sz w:val="20"/>
          <w:szCs w:val="20"/>
          <w:lang w:val="en-US" w:eastAsia="zh-CN"/>
        </w:rPr>
        <w:t>4</w:t>
      </w:r>
      <w:r w:rsidR="00A80E14">
        <w:rPr>
          <w:rFonts w:eastAsia="SimSun"/>
          <w:sz w:val="20"/>
          <w:szCs w:val="20"/>
          <w:lang w:val="en-US" w:eastAsia="zh-CN"/>
        </w:rPr>
        <w:t>] with a</w:t>
      </w:r>
      <w:r w:rsidR="00A80E14" w:rsidRPr="00A80E14">
        <w:rPr>
          <w:rFonts w:eastAsia="SimSun"/>
          <w:sz w:val="20"/>
          <w:szCs w:val="20"/>
          <w:lang w:val="en-US" w:eastAsia="zh-CN"/>
        </w:rPr>
        <w:t xml:space="preserve"> max </w:t>
      </w:r>
      <w:r w:rsidR="00A80E14">
        <w:rPr>
          <w:rFonts w:eastAsia="SimSun"/>
          <w:sz w:val="20"/>
          <w:szCs w:val="20"/>
          <w:lang w:val="en-US" w:eastAsia="zh-CN"/>
        </w:rPr>
        <w:t>directional</w:t>
      </w:r>
      <w:r w:rsidR="00A80E14" w:rsidRPr="00A80E14">
        <w:rPr>
          <w:rFonts w:eastAsia="SimSun"/>
          <w:sz w:val="20"/>
          <w:szCs w:val="20"/>
          <w:lang w:val="en-US" w:eastAsia="zh-CN"/>
        </w:rPr>
        <w:t xml:space="preserve"> gain of 5 dBi</w:t>
      </w:r>
      <w:r w:rsidR="00A80E14">
        <w:rPr>
          <w:rFonts w:eastAsia="SimSun"/>
          <w:sz w:val="20"/>
          <w:szCs w:val="20"/>
          <w:lang w:val="en-US" w:eastAsia="zh-CN"/>
        </w:rPr>
        <w:t>.</w:t>
      </w:r>
      <w:r w:rsidR="00487E1F">
        <w:rPr>
          <w:rFonts w:eastAsia="SimSun"/>
          <w:sz w:val="20"/>
          <w:szCs w:val="20"/>
          <w:lang w:val="en-US" w:eastAsia="zh-CN"/>
        </w:rPr>
        <w:t xml:space="preserve"> The remaining evaluation assumptions are provided in Appendix A. </w:t>
      </w:r>
    </w:p>
    <w:p w14:paraId="48AA4720" w14:textId="210EF3E1" w:rsidR="0073752A" w:rsidRDefault="0073752A" w:rsidP="0073752A">
      <w:pPr>
        <w:pStyle w:val="LGTdoc"/>
        <w:spacing w:before="240" w:afterLines="0" w:line="288" w:lineRule="auto"/>
        <w:rPr>
          <w:rFonts w:eastAsia="SimSun"/>
          <w:sz w:val="20"/>
          <w:szCs w:val="20"/>
          <w:lang w:eastAsia="zh-CN"/>
        </w:rPr>
      </w:pPr>
      <w:r>
        <w:rPr>
          <w:rFonts w:eastAsia="SimSun"/>
          <w:sz w:val="20"/>
          <w:szCs w:val="20"/>
          <w:lang w:eastAsia="zh-CN"/>
        </w:rPr>
        <w:t>T</w:t>
      </w:r>
      <w:r w:rsidR="003F3250" w:rsidRPr="0053358D">
        <w:rPr>
          <w:rFonts w:eastAsia="SimSun"/>
          <w:sz w:val="20"/>
          <w:szCs w:val="20"/>
          <w:lang w:eastAsia="zh-CN"/>
        </w:rPr>
        <w:t xml:space="preserve">he traffic arrival </w:t>
      </w:r>
      <w:r w:rsidR="00F83046" w:rsidRPr="0053358D">
        <w:rPr>
          <w:rFonts w:eastAsia="SimSun"/>
          <w:sz w:val="20"/>
          <w:szCs w:val="20"/>
          <w:lang w:eastAsia="zh-CN"/>
        </w:rPr>
        <w:t xml:space="preserve">rate </w:t>
      </w:r>
      <w:r w:rsidR="003F3250" w:rsidRPr="0053358D">
        <w:rPr>
          <w:rFonts w:ascii="Cambria Math" w:eastAsia="SimSun" w:hAnsi="Cambria Math" w:cs="Cambria Math"/>
          <w:sz w:val="20"/>
          <w:szCs w:val="20"/>
          <w:lang w:eastAsia="zh-CN"/>
        </w:rPr>
        <w:t>𝜆</w:t>
      </w:r>
      <w:r>
        <w:rPr>
          <w:rFonts w:eastAsia="SimSun"/>
          <w:sz w:val="20"/>
          <w:szCs w:val="20"/>
          <w:lang w:eastAsia="zh-CN"/>
        </w:rPr>
        <w:t xml:space="preserve">, which </w:t>
      </w:r>
      <w:r w:rsidR="003F3250" w:rsidRPr="0053358D">
        <w:rPr>
          <w:rFonts w:eastAsia="SimSun"/>
          <w:sz w:val="20"/>
          <w:szCs w:val="20"/>
          <w:lang w:eastAsia="zh-CN"/>
        </w:rPr>
        <w:t>is in the unit of files per second</w:t>
      </w:r>
      <w:r>
        <w:rPr>
          <w:rFonts w:eastAsia="SimSun"/>
          <w:sz w:val="20"/>
          <w:szCs w:val="20"/>
          <w:lang w:eastAsia="zh-CN"/>
        </w:rPr>
        <w:t xml:space="preserve">, is chosen from {0.25, 0.5, 0.75, 1} in the evaluations. Fig. 2 illustrates the corresponding buffer occupancy for various </w:t>
      </w:r>
      <w:r w:rsidRPr="0053358D">
        <w:rPr>
          <w:rFonts w:ascii="Cambria Math" w:eastAsia="SimSun" w:hAnsi="Cambria Math" w:cs="Cambria Math"/>
          <w:sz w:val="20"/>
          <w:szCs w:val="20"/>
          <w:lang w:eastAsia="zh-CN"/>
        </w:rPr>
        <w:t>𝜆</w:t>
      </w:r>
      <w:r>
        <w:rPr>
          <w:rFonts w:ascii="Cambria Math" w:eastAsia="SimSun" w:hAnsi="Cambria Math" w:cs="Cambria Math"/>
          <w:sz w:val="20"/>
          <w:szCs w:val="20"/>
          <w:lang w:eastAsia="zh-CN"/>
        </w:rPr>
        <w:t xml:space="preserve">, which shows that the traffic load ranges from a </w:t>
      </w:r>
      <w:r w:rsidR="007066DE">
        <w:rPr>
          <w:rFonts w:ascii="Cambria Math" w:eastAsia="SimSun" w:hAnsi="Cambria Math" w:cs="Cambria Math"/>
          <w:sz w:val="20"/>
          <w:szCs w:val="20"/>
          <w:lang w:eastAsia="zh-CN"/>
        </w:rPr>
        <w:t xml:space="preserve">low </w:t>
      </w:r>
      <w:r>
        <w:rPr>
          <w:rFonts w:ascii="Cambria Math" w:eastAsia="SimSun" w:hAnsi="Cambria Math" w:cs="Cambria Math"/>
          <w:sz w:val="20"/>
          <w:szCs w:val="20"/>
          <w:lang w:eastAsia="zh-CN"/>
        </w:rPr>
        <w:t xml:space="preserve">load scenario to a high load scenario as </w:t>
      </w:r>
      <w:r w:rsidR="00605409">
        <w:rPr>
          <w:rFonts w:ascii="Cambria Math" w:eastAsia="SimSun" w:hAnsi="Cambria Math" w:cs="Cambria Math"/>
          <w:sz w:val="20"/>
          <w:szCs w:val="20"/>
          <w:lang w:eastAsia="zh-CN"/>
        </w:rPr>
        <w:t xml:space="preserve">the </w:t>
      </w:r>
      <w:r w:rsidR="0083107E">
        <w:rPr>
          <w:rFonts w:ascii="Cambria Math" w:eastAsia="SimSun" w:hAnsi="Cambria Math" w:cs="Cambria Math"/>
          <w:sz w:val="20"/>
          <w:szCs w:val="20"/>
          <w:lang w:eastAsia="zh-CN"/>
        </w:rPr>
        <w:t>evaluat</w:t>
      </w:r>
      <w:r w:rsidR="00605409">
        <w:rPr>
          <w:rFonts w:ascii="Cambria Math" w:eastAsia="SimSun" w:hAnsi="Cambria Math" w:cs="Cambria Math"/>
          <w:sz w:val="20"/>
          <w:szCs w:val="20"/>
          <w:lang w:eastAsia="zh-CN"/>
        </w:rPr>
        <w:t xml:space="preserve">ed traffic arrival rate </w:t>
      </w:r>
      <w:r w:rsidRPr="0053358D">
        <w:rPr>
          <w:rFonts w:ascii="Cambria Math" w:eastAsia="SimSun" w:hAnsi="Cambria Math" w:cs="Cambria Math"/>
          <w:sz w:val="20"/>
          <w:szCs w:val="20"/>
          <w:lang w:eastAsia="zh-CN"/>
        </w:rPr>
        <w:t>𝜆</w:t>
      </w:r>
      <w:r>
        <w:rPr>
          <w:rFonts w:ascii="Cambria Math" w:eastAsia="SimSun" w:hAnsi="Cambria Math" w:cs="Cambria Math"/>
          <w:sz w:val="20"/>
          <w:szCs w:val="20"/>
          <w:lang w:eastAsia="zh-CN"/>
        </w:rPr>
        <w:t xml:space="preserve"> increases. </w:t>
      </w:r>
      <w:r w:rsidR="005E72CA">
        <w:rPr>
          <w:rFonts w:ascii="Cambria Math" w:eastAsia="SimSun" w:hAnsi="Cambria Math" w:cs="Cambria Math"/>
          <w:sz w:val="20"/>
          <w:szCs w:val="20"/>
          <w:lang w:eastAsia="zh-CN"/>
        </w:rPr>
        <w:t xml:space="preserve">In addition, </w:t>
      </w:r>
      <w:r w:rsidR="005E72CA">
        <w:rPr>
          <w:rFonts w:eastAsia="SimSun"/>
          <w:sz w:val="20"/>
          <w:szCs w:val="20"/>
          <w:lang w:eastAsia="zh-CN"/>
        </w:rPr>
        <w:t xml:space="preserve">Fig. 2 demonstrates that the directional LBT corresponds to slightly lower buffer occupancy compared to the baseline omni-directional LBT. </w:t>
      </w:r>
    </w:p>
    <w:p w14:paraId="0B99D88E" w14:textId="77777777" w:rsidR="007E65FD" w:rsidRPr="005E72CA" w:rsidRDefault="007E65FD" w:rsidP="0073752A">
      <w:pPr>
        <w:pStyle w:val="LGTdoc"/>
        <w:spacing w:before="240" w:afterLines="0" w:line="288" w:lineRule="auto"/>
        <w:rPr>
          <w:rFonts w:ascii="Cambria Math" w:eastAsia="SimSun" w:hAnsi="Cambria Math" w:cs="Cambria Math"/>
          <w:sz w:val="20"/>
          <w:szCs w:val="20"/>
          <w:lang w:eastAsia="zh-CN"/>
        </w:rPr>
      </w:pPr>
    </w:p>
    <w:p w14:paraId="0BDFDE19" w14:textId="0093573D" w:rsidR="007C01ED" w:rsidRDefault="007C01ED" w:rsidP="007C01ED">
      <w:pPr>
        <w:spacing w:before="120" w:after="120" w:line="288" w:lineRule="auto"/>
        <w:jc w:val="center"/>
        <w:rPr>
          <w:color w:val="000000"/>
          <w:szCs w:val="14"/>
        </w:rPr>
      </w:pPr>
      <w:r>
        <w:rPr>
          <w:noProof/>
          <w:color w:val="000000"/>
          <w:szCs w:val="14"/>
        </w:rPr>
        <w:drawing>
          <wp:inline distT="0" distB="0" distL="0" distR="0" wp14:anchorId="28ECB048" wp14:editId="3EFF3035">
            <wp:extent cx="2765612" cy="16624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5509" cy="1668380"/>
                    </a:xfrm>
                    <a:prstGeom prst="rect">
                      <a:avLst/>
                    </a:prstGeom>
                    <a:noFill/>
                  </pic:spPr>
                </pic:pic>
              </a:graphicData>
            </a:graphic>
          </wp:inline>
        </w:drawing>
      </w:r>
    </w:p>
    <w:p w14:paraId="2F39EAA0" w14:textId="6DF0F7FF" w:rsidR="005E72CA" w:rsidRPr="00687C05" w:rsidRDefault="005E72CA" w:rsidP="005E72CA">
      <w:pPr>
        <w:jc w:val="center"/>
        <w:rPr>
          <w:b/>
          <w:sz w:val="18"/>
          <w:szCs w:val="18"/>
          <w:lang w:eastAsia="ko-KR"/>
        </w:rPr>
      </w:pPr>
      <w:r w:rsidRPr="00687C05">
        <w:rPr>
          <w:rFonts w:hint="eastAsia"/>
          <w:b/>
          <w:sz w:val="18"/>
          <w:szCs w:val="18"/>
          <w:lang w:eastAsia="ko-KR"/>
        </w:rPr>
        <w:t xml:space="preserve">Fig. </w:t>
      </w:r>
      <w:r>
        <w:rPr>
          <w:b/>
          <w:sz w:val="18"/>
          <w:szCs w:val="18"/>
          <w:lang w:eastAsia="ko-KR"/>
        </w:rPr>
        <w:t>2</w:t>
      </w:r>
      <w:r w:rsidRPr="00687C05">
        <w:rPr>
          <w:rFonts w:hint="eastAsia"/>
          <w:b/>
          <w:sz w:val="18"/>
          <w:szCs w:val="18"/>
          <w:lang w:eastAsia="ko-KR"/>
        </w:rPr>
        <w:t xml:space="preserve">. </w:t>
      </w:r>
      <w:r>
        <w:rPr>
          <w:b/>
          <w:sz w:val="18"/>
          <w:szCs w:val="18"/>
          <w:lang w:eastAsia="ko-KR"/>
        </w:rPr>
        <w:t>Buffer occupancy for omni-directional and directional LBT</w:t>
      </w:r>
    </w:p>
    <w:p w14:paraId="2F8676AF" w14:textId="37496D64" w:rsidR="007C01ED" w:rsidRDefault="007C01ED" w:rsidP="007C01ED">
      <w:pPr>
        <w:spacing w:before="120" w:after="120" w:line="288" w:lineRule="auto"/>
        <w:jc w:val="center"/>
        <w:rPr>
          <w:color w:val="000000"/>
          <w:szCs w:val="14"/>
        </w:rPr>
      </w:pPr>
    </w:p>
    <w:p w14:paraId="0A7ACB6F" w14:textId="15E6B95E" w:rsidR="007E65FD" w:rsidRPr="004E5DD4" w:rsidRDefault="004A3055" w:rsidP="00663715">
      <w:pPr>
        <w:spacing w:before="120" w:after="120" w:line="288" w:lineRule="auto"/>
        <w:jc w:val="both"/>
        <w:rPr>
          <w:lang w:eastAsia="ko-KR"/>
        </w:rPr>
      </w:pPr>
      <w:r w:rsidRPr="004E5DD4">
        <w:rPr>
          <w:color w:val="000000"/>
          <w:szCs w:val="14"/>
        </w:rPr>
        <w:t>Fig. 3 illustrates the channel access probability</w:t>
      </w:r>
      <w:r w:rsidR="00617C0D" w:rsidRPr="004E5DD4">
        <w:rPr>
          <w:color w:val="000000"/>
          <w:szCs w:val="14"/>
        </w:rPr>
        <w:t xml:space="preserve"> for directional LBT versus the omni-directional LBT</w:t>
      </w:r>
      <w:r w:rsidR="00FE5B24" w:rsidRPr="004E5DD4">
        <w:rPr>
          <w:color w:val="000000"/>
          <w:szCs w:val="14"/>
        </w:rPr>
        <w:t xml:space="preserve">, which is defined as the ratio of </w:t>
      </w:r>
      <w:r w:rsidR="000C0827" w:rsidRPr="004E5DD4">
        <w:rPr>
          <w:color w:val="000000"/>
          <w:szCs w:val="14"/>
        </w:rPr>
        <w:t xml:space="preserve">the </w:t>
      </w:r>
      <w:r w:rsidR="00FE5B24" w:rsidRPr="004E5DD4">
        <w:rPr>
          <w:color w:val="000000"/>
          <w:szCs w:val="14"/>
        </w:rPr>
        <w:t xml:space="preserve">mean duration that </w:t>
      </w:r>
      <w:r w:rsidR="003507CC" w:rsidRPr="004E5DD4">
        <w:rPr>
          <w:color w:val="000000"/>
          <w:szCs w:val="14"/>
        </w:rPr>
        <w:t>gNB</w:t>
      </w:r>
      <w:r w:rsidR="00FE5B24" w:rsidRPr="004E5DD4">
        <w:rPr>
          <w:color w:val="000000"/>
          <w:szCs w:val="14"/>
        </w:rPr>
        <w:t xml:space="preserve"> has channel access over the mean du</w:t>
      </w:r>
      <w:r w:rsidR="00395252" w:rsidRPr="004E5DD4">
        <w:rPr>
          <w:color w:val="000000"/>
          <w:szCs w:val="14"/>
        </w:rPr>
        <w:t>ration that</w:t>
      </w:r>
      <w:r w:rsidR="00FE5B24" w:rsidRPr="004E5DD4">
        <w:rPr>
          <w:color w:val="000000"/>
          <w:szCs w:val="14"/>
        </w:rPr>
        <w:t xml:space="preserve"> </w:t>
      </w:r>
      <w:r w:rsidR="003507CC" w:rsidRPr="004E5DD4">
        <w:rPr>
          <w:color w:val="000000"/>
          <w:szCs w:val="14"/>
        </w:rPr>
        <w:t>gNB</w:t>
      </w:r>
      <w:r w:rsidR="00FE5B24" w:rsidRPr="004E5DD4">
        <w:rPr>
          <w:color w:val="000000"/>
          <w:szCs w:val="14"/>
        </w:rPr>
        <w:t xml:space="preserve"> needs channel access (</w:t>
      </w:r>
      <w:r w:rsidR="003507CC" w:rsidRPr="004E5DD4">
        <w:rPr>
          <w:color w:val="000000"/>
          <w:szCs w:val="14"/>
        </w:rPr>
        <w:t>i.e.</w:t>
      </w:r>
      <w:r w:rsidR="00FE5B24" w:rsidRPr="004E5DD4">
        <w:rPr>
          <w:color w:val="000000"/>
          <w:szCs w:val="14"/>
        </w:rPr>
        <w:t xml:space="preserve">, sum of the duration that it contends for channel access and the duration that it has channel access). </w:t>
      </w:r>
      <w:r w:rsidR="008C038F" w:rsidRPr="004E5DD4">
        <w:rPr>
          <w:color w:val="000000"/>
          <w:szCs w:val="14"/>
        </w:rPr>
        <w:t xml:space="preserve">The channel access probability is </w:t>
      </w:r>
      <w:r w:rsidR="000436E1" w:rsidRPr="004E5DD4">
        <w:rPr>
          <w:color w:val="000000"/>
          <w:szCs w:val="14"/>
        </w:rPr>
        <w:t xml:space="preserve">a </w:t>
      </w:r>
      <w:r w:rsidR="008C038F" w:rsidRPr="004E5DD4">
        <w:rPr>
          <w:color w:val="000000"/>
          <w:szCs w:val="14"/>
        </w:rPr>
        <w:t xml:space="preserve">useful </w:t>
      </w:r>
      <w:r w:rsidR="000436E1" w:rsidRPr="004E5DD4">
        <w:rPr>
          <w:color w:val="000000"/>
          <w:szCs w:val="14"/>
        </w:rPr>
        <w:t xml:space="preserve">metric </w:t>
      </w:r>
      <w:r w:rsidR="008C038F" w:rsidRPr="004E5DD4">
        <w:rPr>
          <w:color w:val="000000"/>
          <w:szCs w:val="14"/>
        </w:rPr>
        <w:t xml:space="preserve">to evaluate the aggressiveness and fairness for NR-U and the coexisting system to access the channel under various </w:t>
      </w:r>
      <w:r w:rsidR="000D6826" w:rsidRPr="004E5DD4">
        <w:rPr>
          <w:color w:val="000000"/>
          <w:szCs w:val="14"/>
        </w:rPr>
        <w:t>LBT schemes.</w:t>
      </w:r>
      <w:r w:rsidR="00214DAC" w:rsidRPr="004E5DD4">
        <w:rPr>
          <w:color w:val="000000"/>
          <w:szCs w:val="14"/>
        </w:rPr>
        <w:t xml:space="preserve"> Fig. 3 </w:t>
      </w:r>
      <w:r w:rsidR="000D6826" w:rsidRPr="004E5DD4">
        <w:rPr>
          <w:color w:val="000000"/>
          <w:szCs w:val="14"/>
        </w:rPr>
        <w:t xml:space="preserve">shows </w:t>
      </w:r>
      <w:r w:rsidR="00214DAC" w:rsidRPr="004E5DD4">
        <w:rPr>
          <w:color w:val="000000"/>
          <w:szCs w:val="14"/>
        </w:rPr>
        <w:t>that</w:t>
      </w:r>
      <w:r w:rsidRPr="004E5DD4">
        <w:rPr>
          <w:color w:val="000000"/>
          <w:szCs w:val="14"/>
        </w:rPr>
        <w:t xml:space="preserve"> </w:t>
      </w:r>
      <w:r w:rsidR="00440E68" w:rsidRPr="004E5DD4">
        <w:rPr>
          <w:color w:val="000000"/>
          <w:szCs w:val="14"/>
        </w:rPr>
        <w:t xml:space="preserve">under the same ED threshold of -72 dBm, </w:t>
      </w:r>
      <w:r w:rsidR="0013720A" w:rsidRPr="004E5DD4">
        <w:rPr>
          <w:color w:val="000000"/>
          <w:szCs w:val="14"/>
        </w:rPr>
        <w:t>a higher</w:t>
      </w:r>
      <w:r w:rsidRPr="004E5DD4">
        <w:rPr>
          <w:color w:val="000000"/>
          <w:szCs w:val="14"/>
        </w:rPr>
        <w:t xml:space="preserve"> channel access probability</w:t>
      </w:r>
      <w:r w:rsidR="0013720A" w:rsidRPr="004E5DD4">
        <w:rPr>
          <w:color w:val="000000"/>
          <w:szCs w:val="14"/>
        </w:rPr>
        <w:t xml:space="preserve"> can be achieved with directional LBT</w:t>
      </w:r>
      <w:r w:rsidR="00440E68" w:rsidRPr="004E5DD4">
        <w:rPr>
          <w:color w:val="000000"/>
          <w:szCs w:val="14"/>
        </w:rPr>
        <w:t xml:space="preserve"> compared to omni</w:t>
      </w:r>
      <w:r w:rsidR="00395252" w:rsidRPr="004E5DD4">
        <w:rPr>
          <w:color w:val="000000"/>
          <w:szCs w:val="14"/>
        </w:rPr>
        <w:t>-directional</w:t>
      </w:r>
      <w:r w:rsidR="00440E68" w:rsidRPr="004E5DD4">
        <w:rPr>
          <w:color w:val="000000"/>
          <w:szCs w:val="14"/>
        </w:rPr>
        <w:t xml:space="preserve"> LBT for NR-U.</w:t>
      </w:r>
      <w:r w:rsidRPr="004E5DD4">
        <w:rPr>
          <w:color w:val="000000"/>
          <w:szCs w:val="14"/>
        </w:rPr>
        <w:t xml:space="preserve"> This </w:t>
      </w:r>
      <w:r w:rsidR="0013720A" w:rsidRPr="004E5DD4">
        <w:rPr>
          <w:color w:val="000000"/>
          <w:szCs w:val="14"/>
        </w:rPr>
        <w:t>demonstrates</w:t>
      </w:r>
      <w:r w:rsidRPr="004E5DD4">
        <w:rPr>
          <w:color w:val="000000"/>
          <w:szCs w:val="14"/>
        </w:rPr>
        <w:t xml:space="preserve"> that omni</w:t>
      </w:r>
      <w:r w:rsidR="00397836" w:rsidRPr="004E5DD4">
        <w:rPr>
          <w:color w:val="000000"/>
          <w:szCs w:val="14"/>
        </w:rPr>
        <w:t>-directional</w:t>
      </w:r>
      <w:r w:rsidRPr="004E5DD4">
        <w:rPr>
          <w:color w:val="000000"/>
          <w:szCs w:val="14"/>
        </w:rPr>
        <w:t xml:space="preserve"> LBT is indeed conservative for NR-U in term</w:t>
      </w:r>
      <w:r w:rsidR="0013720A" w:rsidRPr="004E5DD4">
        <w:rPr>
          <w:color w:val="000000"/>
          <w:szCs w:val="14"/>
        </w:rPr>
        <w:t xml:space="preserve">s of channel access, while </w:t>
      </w:r>
      <w:r w:rsidR="0013720A" w:rsidRPr="004E5DD4">
        <w:rPr>
          <w:lang w:eastAsia="ko-KR"/>
        </w:rPr>
        <w:t>directional LBT at NR-U can lead to better channel access probability and consequently better spatial reuse</w:t>
      </w:r>
      <w:r w:rsidR="007E1EC9" w:rsidRPr="004E5DD4">
        <w:rPr>
          <w:lang w:eastAsia="ko-KR"/>
        </w:rPr>
        <w:t xml:space="preserve"> for NR-U/NR-U coexistence.</w:t>
      </w:r>
      <w:r w:rsidR="003812B5" w:rsidRPr="004E5DD4">
        <w:rPr>
          <w:lang w:eastAsia="ko-KR"/>
        </w:rPr>
        <w:t xml:space="preserve"> In addition, it can be observed from Fig. 3 that as traffic load increases (i.e., </w:t>
      </w:r>
      <w:r w:rsidR="003812B5" w:rsidRPr="004E5DD4">
        <w:rPr>
          <w:rFonts w:ascii="Cambria Math" w:hAnsi="Cambria Math" w:cs="Cambria Math"/>
        </w:rPr>
        <w:t>𝜆</w:t>
      </w:r>
      <w:r w:rsidR="003812B5" w:rsidRPr="00663715">
        <w:t xml:space="preserve"> increases)</w:t>
      </w:r>
      <w:r w:rsidR="00100F82" w:rsidRPr="00663715">
        <w:t xml:space="preserve">, the channel access probability decreases due to </w:t>
      </w:r>
      <w:r w:rsidR="00A2743B" w:rsidRPr="00663715">
        <w:t>more significant</w:t>
      </w:r>
      <w:r w:rsidR="008F353F" w:rsidRPr="00663715">
        <w:t xml:space="preserve"> </w:t>
      </w:r>
      <w:r w:rsidR="00100F82" w:rsidRPr="00663715">
        <w:t>channel access</w:t>
      </w:r>
      <w:r w:rsidR="00B31C88" w:rsidRPr="00663715">
        <w:t xml:space="preserve"> competition</w:t>
      </w:r>
      <w:r w:rsidR="00100F82" w:rsidRPr="00663715">
        <w:t xml:space="preserve"> among NR-U gNBs. </w:t>
      </w:r>
    </w:p>
    <w:p w14:paraId="10DC0AE1" w14:textId="470E9E61" w:rsidR="00200609" w:rsidRDefault="00200609" w:rsidP="00200609">
      <w:pPr>
        <w:spacing w:before="120" w:after="120" w:line="288" w:lineRule="auto"/>
        <w:jc w:val="both"/>
        <w:rPr>
          <w:rFonts w:eastAsia="MS Mincho"/>
          <w:b/>
          <w:u w:val="single"/>
          <w:lang w:eastAsia="ja-JP"/>
        </w:rPr>
      </w:pPr>
      <w:r>
        <w:rPr>
          <w:rFonts w:eastAsia="MS Mincho"/>
          <w:b/>
          <w:u w:val="single"/>
          <w:lang w:eastAsia="ja-JP"/>
        </w:rPr>
        <w:t>Observation 1: Directional LBT can lead to a higher channel access probability than omni-directional LBT under same ED threshold</w:t>
      </w:r>
      <w:r w:rsidR="005F036E">
        <w:rPr>
          <w:rFonts w:eastAsia="MS Mincho"/>
          <w:b/>
          <w:u w:val="single"/>
          <w:lang w:eastAsia="ja-JP"/>
        </w:rPr>
        <w:t xml:space="preserve"> for NR-U/NR-U coexistence</w:t>
      </w:r>
      <w:r>
        <w:rPr>
          <w:rFonts w:eastAsia="MS Mincho"/>
          <w:b/>
          <w:u w:val="single"/>
          <w:lang w:eastAsia="ja-JP"/>
        </w:rPr>
        <w:t xml:space="preserve">. </w:t>
      </w:r>
    </w:p>
    <w:p w14:paraId="245C7485" w14:textId="77777777" w:rsidR="007E65FD" w:rsidRPr="007E65FD" w:rsidRDefault="007E65FD" w:rsidP="004A3055">
      <w:pPr>
        <w:spacing w:before="120" w:after="120" w:line="288" w:lineRule="auto"/>
        <w:rPr>
          <w:lang w:eastAsia="ko-KR"/>
        </w:rPr>
      </w:pPr>
    </w:p>
    <w:p w14:paraId="6A16CCC0" w14:textId="7152DF24" w:rsidR="007C01ED" w:rsidRDefault="007C01ED" w:rsidP="007C01ED">
      <w:pPr>
        <w:spacing w:before="120" w:after="120" w:line="288" w:lineRule="auto"/>
        <w:jc w:val="center"/>
        <w:rPr>
          <w:color w:val="000000"/>
          <w:szCs w:val="14"/>
        </w:rPr>
      </w:pPr>
      <w:r>
        <w:rPr>
          <w:noProof/>
          <w:color w:val="000000"/>
          <w:szCs w:val="14"/>
        </w:rPr>
        <w:lastRenderedPageBreak/>
        <w:drawing>
          <wp:inline distT="0" distB="0" distL="0" distR="0" wp14:anchorId="36BC7BF0" wp14:editId="23880FC8">
            <wp:extent cx="2759024" cy="1658471"/>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7038" cy="1681322"/>
                    </a:xfrm>
                    <a:prstGeom prst="rect">
                      <a:avLst/>
                    </a:prstGeom>
                    <a:noFill/>
                  </pic:spPr>
                </pic:pic>
              </a:graphicData>
            </a:graphic>
          </wp:inline>
        </w:drawing>
      </w:r>
    </w:p>
    <w:p w14:paraId="15E99A00" w14:textId="4E1C2619" w:rsidR="004A3055" w:rsidRPr="00687C05" w:rsidRDefault="004A3055" w:rsidP="004A3055">
      <w:pPr>
        <w:jc w:val="center"/>
        <w:rPr>
          <w:b/>
          <w:sz w:val="18"/>
          <w:szCs w:val="18"/>
          <w:lang w:eastAsia="ko-KR"/>
        </w:rPr>
      </w:pPr>
      <w:r w:rsidRPr="00687C05">
        <w:rPr>
          <w:rFonts w:hint="eastAsia"/>
          <w:b/>
          <w:sz w:val="18"/>
          <w:szCs w:val="18"/>
          <w:lang w:eastAsia="ko-KR"/>
        </w:rPr>
        <w:t xml:space="preserve">Fig. </w:t>
      </w:r>
      <w:r>
        <w:rPr>
          <w:b/>
          <w:sz w:val="18"/>
          <w:szCs w:val="18"/>
          <w:lang w:eastAsia="ko-KR"/>
        </w:rPr>
        <w:t>3</w:t>
      </w:r>
      <w:r w:rsidRPr="00687C05">
        <w:rPr>
          <w:rFonts w:hint="eastAsia"/>
          <w:b/>
          <w:sz w:val="18"/>
          <w:szCs w:val="18"/>
          <w:lang w:eastAsia="ko-KR"/>
        </w:rPr>
        <w:t xml:space="preserve">. </w:t>
      </w:r>
      <w:r>
        <w:rPr>
          <w:b/>
          <w:sz w:val="18"/>
          <w:szCs w:val="18"/>
          <w:lang w:eastAsia="ko-KR"/>
        </w:rPr>
        <w:t>Channel access probability for omni-directional and directional LBT</w:t>
      </w:r>
    </w:p>
    <w:p w14:paraId="13475806" w14:textId="77777777" w:rsidR="004A3055" w:rsidRDefault="004A3055" w:rsidP="007C01ED">
      <w:pPr>
        <w:spacing w:before="120" w:after="120" w:line="288" w:lineRule="auto"/>
        <w:jc w:val="center"/>
        <w:rPr>
          <w:color w:val="000000"/>
          <w:szCs w:val="14"/>
        </w:rPr>
      </w:pPr>
    </w:p>
    <w:p w14:paraId="2C3FE9BB" w14:textId="640D642B" w:rsidR="00693023" w:rsidRPr="004E5DD4" w:rsidRDefault="00306B25" w:rsidP="00663715">
      <w:pPr>
        <w:spacing w:before="120" w:after="120" w:line="288" w:lineRule="auto"/>
        <w:jc w:val="both"/>
        <w:rPr>
          <w:color w:val="000000"/>
          <w:szCs w:val="14"/>
        </w:rPr>
      </w:pPr>
      <w:r w:rsidRPr="004E5DD4">
        <w:rPr>
          <w:color w:val="000000"/>
          <w:szCs w:val="14"/>
        </w:rPr>
        <w:t xml:space="preserve">Fig. 4 plots the </w:t>
      </w:r>
      <w:r w:rsidR="00960A74" w:rsidRPr="004E5DD4">
        <w:rPr>
          <w:color w:val="000000"/>
          <w:szCs w:val="14"/>
        </w:rPr>
        <w:t>average user-perceived downlink throughput performance under omni-directional LBT scheme and the directional LBT scheme</w:t>
      </w:r>
      <w:r w:rsidR="00AD2BCD" w:rsidRPr="004E5DD4">
        <w:rPr>
          <w:color w:val="000000"/>
          <w:szCs w:val="14"/>
        </w:rPr>
        <w:t xml:space="preserve">. </w:t>
      </w:r>
      <w:r w:rsidRPr="004E5DD4">
        <w:rPr>
          <w:color w:val="000000"/>
          <w:szCs w:val="14"/>
        </w:rPr>
        <w:t>It can be observed from Fig. 4 that NR-U has higher throughput with directional LBT compared to omni-directional LBT at</w:t>
      </w:r>
      <w:r w:rsidR="00693023" w:rsidRPr="004E5DD4">
        <w:rPr>
          <w:color w:val="000000"/>
          <w:szCs w:val="14"/>
        </w:rPr>
        <w:t xml:space="preserve"> all the evaluated traffic arrival rates</w:t>
      </w:r>
      <w:r w:rsidRPr="004E5DD4">
        <w:rPr>
          <w:color w:val="000000"/>
          <w:szCs w:val="14"/>
        </w:rPr>
        <w:t xml:space="preserve">. </w:t>
      </w:r>
      <w:r w:rsidR="00693023" w:rsidRPr="004E5DD4">
        <w:rPr>
          <w:color w:val="000000"/>
          <w:szCs w:val="14"/>
        </w:rPr>
        <w:t xml:space="preserve">In particular, the throughput </w:t>
      </w:r>
      <w:r w:rsidR="0007722E" w:rsidRPr="004E5DD4">
        <w:rPr>
          <w:color w:val="000000"/>
          <w:szCs w:val="14"/>
        </w:rPr>
        <w:t xml:space="preserve">improvement </w:t>
      </w:r>
      <w:r w:rsidR="00693023" w:rsidRPr="004E5DD4">
        <w:rPr>
          <w:color w:val="000000"/>
          <w:szCs w:val="14"/>
        </w:rPr>
        <w:t>from omni-directional LBT to directional LBT</w:t>
      </w:r>
      <w:r w:rsidR="009E4CFF" w:rsidRPr="004E5DD4">
        <w:rPr>
          <w:color w:val="000000"/>
          <w:szCs w:val="14"/>
        </w:rPr>
        <w:t xml:space="preserve"> </w:t>
      </w:r>
      <w:r w:rsidR="0095567B" w:rsidRPr="004E5DD4">
        <w:rPr>
          <w:color w:val="000000"/>
          <w:szCs w:val="14"/>
        </w:rPr>
        <w:t xml:space="preserve">is 2.3%, 4.5%, 19.6%, and 22.1% for </w:t>
      </w:r>
      <w:r w:rsidR="0095567B" w:rsidRPr="004E5DD4">
        <w:rPr>
          <w:rFonts w:ascii="Cambria Math" w:hAnsi="Cambria Math" w:cs="Cambria Math"/>
        </w:rPr>
        <w:t>𝜆</w:t>
      </w:r>
      <w:r w:rsidR="0095567B" w:rsidRPr="004E5DD4">
        <w:rPr>
          <w:color w:val="000000"/>
          <w:szCs w:val="14"/>
        </w:rPr>
        <w:t xml:space="preserve"> = 0.25, 0.5, 0.75 and 1.0 respectively, </w:t>
      </w:r>
      <w:r w:rsidR="009E4CFF" w:rsidRPr="004E5DD4">
        <w:rPr>
          <w:color w:val="000000"/>
          <w:szCs w:val="14"/>
        </w:rPr>
        <w:t xml:space="preserve">which </w:t>
      </w:r>
      <w:r w:rsidR="00693023" w:rsidRPr="004E5DD4">
        <w:rPr>
          <w:color w:val="000000"/>
          <w:szCs w:val="14"/>
        </w:rPr>
        <w:t xml:space="preserve">increases as the traffic arrival rate </w:t>
      </w:r>
      <w:r w:rsidR="00F82901" w:rsidRPr="004E5DD4">
        <w:rPr>
          <w:rFonts w:ascii="Cambria Math" w:hAnsi="Cambria Math" w:cs="Cambria Math"/>
        </w:rPr>
        <w:t>𝜆</w:t>
      </w:r>
      <w:r w:rsidR="00F82901" w:rsidRPr="004E5DD4">
        <w:rPr>
          <w:color w:val="000000"/>
          <w:szCs w:val="14"/>
        </w:rPr>
        <w:t xml:space="preserve"> </w:t>
      </w:r>
      <w:r w:rsidR="00693023" w:rsidRPr="004E5DD4">
        <w:rPr>
          <w:color w:val="000000"/>
          <w:szCs w:val="14"/>
        </w:rPr>
        <w:t>increases.</w:t>
      </w:r>
      <w:r w:rsidR="006A1F75" w:rsidRPr="004E5DD4">
        <w:rPr>
          <w:color w:val="000000"/>
          <w:szCs w:val="14"/>
        </w:rPr>
        <w:t xml:space="preserve"> </w:t>
      </w:r>
    </w:p>
    <w:p w14:paraId="293AC6A8" w14:textId="2748E687" w:rsidR="004168D1" w:rsidRDefault="004168D1" w:rsidP="004168D1">
      <w:pPr>
        <w:spacing w:before="120" w:after="120" w:line="288" w:lineRule="auto"/>
        <w:jc w:val="both"/>
        <w:rPr>
          <w:rFonts w:eastAsia="MS Mincho"/>
          <w:b/>
          <w:u w:val="single"/>
          <w:lang w:eastAsia="ja-JP"/>
        </w:rPr>
      </w:pPr>
      <w:r>
        <w:rPr>
          <w:rFonts w:eastAsia="MS Mincho"/>
          <w:b/>
          <w:u w:val="single"/>
          <w:lang w:eastAsia="ja-JP"/>
        </w:rPr>
        <w:t xml:space="preserve">Observation 2: Throughput gain under directional LBT compared to omni-directional LBT increases as traffic </w:t>
      </w:r>
      <w:r w:rsidR="0095567B">
        <w:rPr>
          <w:rFonts w:eastAsia="MS Mincho"/>
          <w:b/>
          <w:u w:val="single"/>
          <w:lang w:eastAsia="ja-JP"/>
        </w:rPr>
        <w:t>arrival rate</w:t>
      </w:r>
      <w:r>
        <w:rPr>
          <w:rFonts w:eastAsia="MS Mincho"/>
          <w:b/>
          <w:u w:val="single"/>
          <w:lang w:eastAsia="ja-JP"/>
        </w:rPr>
        <w:t xml:space="preserve"> increases</w:t>
      </w:r>
      <w:r w:rsidR="005F036E">
        <w:rPr>
          <w:rFonts w:eastAsia="MS Mincho"/>
          <w:b/>
          <w:u w:val="single"/>
          <w:lang w:eastAsia="ja-JP"/>
        </w:rPr>
        <w:t xml:space="preserve"> for NR-U/NR-U coexistence</w:t>
      </w:r>
      <w:r>
        <w:rPr>
          <w:rFonts w:eastAsia="MS Mincho"/>
          <w:b/>
          <w:u w:val="single"/>
          <w:lang w:eastAsia="ja-JP"/>
        </w:rPr>
        <w:t xml:space="preserve">. </w:t>
      </w:r>
    </w:p>
    <w:p w14:paraId="029168A6" w14:textId="77777777" w:rsidR="00D175C0" w:rsidRDefault="00D175C0" w:rsidP="00306B25">
      <w:pPr>
        <w:spacing w:before="120" w:after="120" w:line="288" w:lineRule="auto"/>
        <w:rPr>
          <w:color w:val="000000"/>
          <w:szCs w:val="14"/>
        </w:rPr>
      </w:pPr>
    </w:p>
    <w:p w14:paraId="6DF7D89D" w14:textId="16E831CE" w:rsidR="007C01ED" w:rsidRDefault="007C01ED" w:rsidP="007C01ED">
      <w:pPr>
        <w:spacing w:before="120" w:after="120" w:line="288" w:lineRule="auto"/>
        <w:jc w:val="center"/>
        <w:rPr>
          <w:color w:val="000000"/>
          <w:szCs w:val="14"/>
        </w:rPr>
      </w:pPr>
      <w:r>
        <w:rPr>
          <w:noProof/>
          <w:color w:val="000000"/>
          <w:szCs w:val="14"/>
        </w:rPr>
        <w:drawing>
          <wp:inline distT="0" distB="0" distL="0" distR="0" wp14:anchorId="3C064911" wp14:editId="7F5C5CD0">
            <wp:extent cx="2839804" cy="1707029"/>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2997" cy="1714960"/>
                    </a:xfrm>
                    <a:prstGeom prst="rect">
                      <a:avLst/>
                    </a:prstGeom>
                    <a:noFill/>
                  </pic:spPr>
                </pic:pic>
              </a:graphicData>
            </a:graphic>
          </wp:inline>
        </w:drawing>
      </w:r>
    </w:p>
    <w:p w14:paraId="1F5E5E32" w14:textId="6A388EB0" w:rsidR="00D221CA" w:rsidRDefault="00025403" w:rsidP="00EE5658">
      <w:pPr>
        <w:jc w:val="center"/>
        <w:rPr>
          <w:b/>
          <w:sz w:val="18"/>
          <w:szCs w:val="18"/>
          <w:lang w:eastAsia="ko-KR"/>
        </w:rPr>
      </w:pPr>
      <w:r w:rsidRPr="00687C05">
        <w:rPr>
          <w:rFonts w:hint="eastAsia"/>
          <w:b/>
          <w:sz w:val="18"/>
          <w:szCs w:val="18"/>
          <w:lang w:eastAsia="ko-KR"/>
        </w:rPr>
        <w:t xml:space="preserve">Fig. </w:t>
      </w:r>
      <w:r w:rsidR="001B04E0">
        <w:rPr>
          <w:b/>
          <w:sz w:val="18"/>
          <w:szCs w:val="18"/>
          <w:lang w:eastAsia="ko-KR"/>
        </w:rPr>
        <w:t>4</w:t>
      </w:r>
      <w:r w:rsidRPr="00687C05">
        <w:rPr>
          <w:rFonts w:hint="eastAsia"/>
          <w:b/>
          <w:sz w:val="18"/>
          <w:szCs w:val="18"/>
          <w:lang w:eastAsia="ko-KR"/>
        </w:rPr>
        <w:t xml:space="preserve">. </w:t>
      </w:r>
      <w:r>
        <w:rPr>
          <w:b/>
          <w:sz w:val="18"/>
          <w:szCs w:val="18"/>
          <w:lang w:eastAsia="ko-KR"/>
        </w:rPr>
        <w:t>Average user-perceived throughput for omni-directional and directional LBT</w:t>
      </w:r>
    </w:p>
    <w:p w14:paraId="6BACB217" w14:textId="77777777" w:rsidR="003E495F" w:rsidRDefault="003E495F" w:rsidP="00D221CA">
      <w:pPr>
        <w:spacing w:before="120" w:after="120" w:line="288" w:lineRule="auto"/>
        <w:rPr>
          <w:color w:val="000000"/>
          <w:szCs w:val="14"/>
        </w:rPr>
      </w:pPr>
    </w:p>
    <w:p w14:paraId="64CB5B6A" w14:textId="024ED4A3" w:rsidR="00025403" w:rsidRDefault="00C913C7" w:rsidP="00663715">
      <w:pPr>
        <w:spacing w:before="120" w:after="120" w:line="288" w:lineRule="auto"/>
        <w:jc w:val="both"/>
        <w:rPr>
          <w:color w:val="000000"/>
          <w:szCs w:val="14"/>
        </w:rPr>
      </w:pPr>
      <w:r>
        <w:rPr>
          <w:color w:val="000000"/>
          <w:szCs w:val="14"/>
        </w:rPr>
        <w:t>In general,</w:t>
      </w:r>
      <w:r w:rsidR="00B90B63" w:rsidRPr="00B90B63">
        <w:rPr>
          <w:color w:val="000000"/>
          <w:szCs w:val="14"/>
        </w:rPr>
        <w:t xml:space="preserve"> there exists a trade-off between the channel access probability and </w:t>
      </w:r>
      <w:r w:rsidR="0007463B">
        <w:rPr>
          <w:color w:val="000000"/>
          <w:szCs w:val="14"/>
        </w:rPr>
        <w:t xml:space="preserve">the </w:t>
      </w:r>
      <w:r w:rsidR="00B90B63" w:rsidRPr="00B90B63">
        <w:rPr>
          <w:color w:val="000000"/>
          <w:szCs w:val="14"/>
        </w:rPr>
        <w:t xml:space="preserve">SINR performance under directional LBT scheme versus omni-directional LBT scheme. </w:t>
      </w:r>
      <w:r w:rsidR="00B90B63">
        <w:rPr>
          <w:color w:val="000000"/>
          <w:szCs w:val="14"/>
        </w:rPr>
        <w:t>Specifically, d</w:t>
      </w:r>
      <w:r w:rsidR="00D221CA">
        <w:rPr>
          <w:color w:val="000000"/>
          <w:szCs w:val="14"/>
        </w:rPr>
        <w:t xml:space="preserve">ue to the more conservative nature of omni-directional LBT, </w:t>
      </w:r>
      <w:r w:rsidR="00693341">
        <w:rPr>
          <w:color w:val="000000"/>
          <w:szCs w:val="14"/>
        </w:rPr>
        <w:t xml:space="preserve">it is more likely for omni-directional LBT to achieve </w:t>
      </w:r>
      <w:r w:rsidR="00D221CA">
        <w:rPr>
          <w:color w:val="000000"/>
          <w:szCs w:val="14"/>
        </w:rPr>
        <w:t>a better downlink SINR performance compared to directional LBT, at least for the cell-edge UEs. By contrast, as demonstrated in Fig. 3, under the same ED threshold, the directional LBT can lead to higher channel access probability than omni-directional LBT, which translates into a better spatial reuse</w:t>
      </w:r>
      <w:r w:rsidR="007305A8">
        <w:rPr>
          <w:color w:val="000000"/>
          <w:szCs w:val="14"/>
        </w:rPr>
        <w:t xml:space="preserve">. </w:t>
      </w:r>
      <w:r w:rsidR="00B45088">
        <w:rPr>
          <w:color w:val="000000"/>
          <w:szCs w:val="14"/>
        </w:rPr>
        <w:t>A</w:t>
      </w:r>
      <w:r w:rsidR="00D221CA">
        <w:rPr>
          <w:color w:val="000000"/>
          <w:szCs w:val="14"/>
        </w:rPr>
        <w:t xml:space="preserve">s the traffic load increases, the performance gain </w:t>
      </w:r>
      <w:r w:rsidR="008E6035">
        <w:rPr>
          <w:color w:val="000000"/>
          <w:szCs w:val="14"/>
        </w:rPr>
        <w:t>of channel access probability (i</w:t>
      </w:r>
      <w:r w:rsidR="00D221CA">
        <w:rPr>
          <w:color w:val="000000"/>
          <w:szCs w:val="14"/>
        </w:rPr>
        <w:t>.</w:t>
      </w:r>
      <w:r w:rsidR="008E6035">
        <w:rPr>
          <w:color w:val="000000"/>
          <w:szCs w:val="14"/>
        </w:rPr>
        <w:t>e</w:t>
      </w:r>
      <w:r w:rsidR="00D221CA">
        <w:rPr>
          <w:color w:val="000000"/>
          <w:szCs w:val="14"/>
        </w:rPr>
        <w:t xml:space="preserve">., the “pre-log” term in determining the user-perceived throughput) </w:t>
      </w:r>
      <w:r w:rsidR="00B45088">
        <w:rPr>
          <w:color w:val="000000"/>
          <w:szCs w:val="14"/>
        </w:rPr>
        <w:t xml:space="preserve">for directional LBT </w:t>
      </w:r>
      <w:r w:rsidR="00D221CA">
        <w:rPr>
          <w:color w:val="000000"/>
          <w:szCs w:val="14"/>
        </w:rPr>
        <w:t>will outweigh the SINR performance loss, which will lead to a better throughput performance than</w:t>
      </w:r>
      <w:r w:rsidR="00F52938">
        <w:rPr>
          <w:color w:val="000000"/>
          <w:szCs w:val="14"/>
        </w:rPr>
        <w:t xml:space="preserve"> the</w:t>
      </w:r>
      <w:r w:rsidR="00D221CA">
        <w:rPr>
          <w:color w:val="000000"/>
          <w:szCs w:val="14"/>
        </w:rPr>
        <w:t xml:space="preserve"> omni-directional LBT</w:t>
      </w:r>
      <w:r w:rsidR="00D72BF4">
        <w:rPr>
          <w:color w:val="000000"/>
          <w:szCs w:val="14"/>
        </w:rPr>
        <w:t xml:space="preserve"> as shown in Fig. 4</w:t>
      </w:r>
      <w:r w:rsidR="00D221CA">
        <w:rPr>
          <w:color w:val="000000"/>
          <w:szCs w:val="14"/>
        </w:rPr>
        <w:t xml:space="preserve">. </w:t>
      </w:r>
    </w:p>
    <w:p w14:paraId="35B93F23" w14:textId="04A21C9D" w:rsidR="00BF2B41" w:rsidRPr="00711757" w:rsidRDefault="00BF2B41" w:rsidP="00663715">
      <w:pPr>
        <w:spacing w:before="120" w:after="120" w:line="288" w:lineRule="auto"/>
        <w:jc w:val="both"/>
        <w:rPr>
          <w:color w:val="000000"/>
          <w:szCs w:val="14"/>
        </w:rPr>
      </w:pPr>
      <w:r>
        <w:rPr>
          <w:color w:val="000000"/>
          <w:szCs w:val="14"/>
        </w:rPr>
        <w:t xml:space="preserve">Therefore, the directional LBT can </w:t>
      </w:r>
      <w:r w:rsidR="00D347AA">
        <w:rPr>
          <w:color w:val="000000"/>
          <w:szCs w:val="14"/>
        </w:rPr>
        <w:t xml:space="preserve">be used as an alternative to the baseline </w:t>
      </w:r>
      <w:r>
        <w:rPr>
          <w:color w:val="000000"/>
          <w:szCs w:val="14"/>
        </w:rPr>
        <w:t xml:space="preserve">omni-directional LBT for NR-U/NR-U coexistence, </w:t>
      </w:r>
      <w:r w:rsidR="00D347AA">
        <w:rPr>
          <w:color w:val="000000"/>
          <w:szCs w:val="14"/>
        </w:rPr>
        <w:t xml:space="preserve">especially at medium to high traffic load scenarios. </w:t>
      </w:r>
      <w:r>
        <w:rPr>
          <w:color w:val="000000"/>
          <w:szCs w:val="14"/>
        </w:rPr>
        <w:t xml:space="preserve"> </w:t>
      </w:r>
    </w:p>
    <w:p w14:paraId="356E7D0E" w14:textId="68391641" w:rsidR="00B521F8" w:rsidRDefault="00E61529" w:rsidP="00066ED6">
      <w:pPr>
        <w:spacing w:before="120" w:after="120" w:line="288" w:lineRule="auto"/>
        <w:jc w:val="both"/>
        <w:rPr>
          <w:rFonts w:eastAsia="MS Mincho"/>
          <w:b/>
          <w:u w:val="single"/>
          <w:lang w:eastAsia="ja-JP"/>
        </w:rPr>
      </w:pPr>
      <w:r>
        <w:rPr>
          <w:rFonts w:eastAsia="MS Mincho"/>
          <w:b/>
          <w:u w:val="single"/>
          <w:lang w:eastAsia="ja-JP"/>
        </w:rPr>
        <w:t>Proposal 1</w:t>
      </w:r>
      <w:r w:rsidR="00B521F8">
        <w:rPr>
          <w:rFonts w:eastAsia="MS Mincho"/>
          <w:b/>
          <w:u w:val="single"/>
          <w:lang w:eastAsia="ja-JP"/>
        </w:rPr>
        <w:t xml:space="preserve">: </w:t>
      </w:r>
      <w:r w:rsidR="002B1FC8">
        <w:rPr>
          <w:rFonts w:eastAsia="MS Mincho"/>
          <w:b/>
          <w:u w:val="single"/>
          <w:lang w:eastAsia="ja-JP"/>
        </w:rPr>
        <w:t>D</w:t>
      </w:r>
      <w:r w:rsidRPr="00E61529">
        <w:rPr>
          <w:rFonts w:eastAsia="MS Mincho"/>
          <w:b/>
          <w:u w:val="single"/>
          <w:lang w:eastAsia="ja-JP"/>
        </w:rPr>
        <w:t xml:space="preserve">irectional LBT can be </w:t>
      </w:r>
      <w:r w:rsidR="00EC1CC4">
        <w:rPr>
          <w:rFonts w:eastAsia="MS Mincho"/>
          <w:b/>
          <w:u w:val="single"/>
          <w:lang w:eastAsia="ja-JP"/>
        </w:rPr>
        <w:t>supported</w:t>
      </w:r>
      <w:r w:rsidRPr="00E61529">
        <w:rPr>
          <w:rFonts w:eastAsia="MS Mincho"/>
          <w:b/>
          <w:u w:val="single"/>
          <w:lang w:eastAsia="ja-JP"/>
        </w:rPr>
        <w:t xml:space="preserve"> </w:t>
      </w:r>
      <w:r w:rsidR="004E5DD4">
        <w:rPr>
          <w:rFonts w:eastAsia="MS Mincho"/>
          <w:b/>
          <w:u w:val="single"/>
          <w:lang w:eastAsia="ja-JP"/>
        </w:rPr>
        <w:t xml:space="preserve">at least </w:t>
      </w:r>
      <w:r w:rsidR="00C905D1">
        <w:rPr>
          <w:rFonts w:eastAsia="MS Mincho"/>
          <w:b/>
          <w:u w:val="single"/>
          <w:lang w:eastAsia="ja-JP"/>
        </w:rPr>
        <w:t>for NR-U/NR-U coexistence</w:t>
      </w:r>
      <w:r w:rsidR="004E5DD4">
        <w:rPr>
          <w:rFonts w:eastAsia="MS Mincho"/>
          <w:b/>
          <w:u w:val="single"/>
          <w:lang w:eastAsia="ja-JP"/>
        </w:rPr>
        <w:t xml:space="preserve"> scenario</w:t>
      </w:r>
      <w:r w:rsidRPr="00E61529">
        <w:rPr>
          <w:rFonts w:eastAsia="MS Mincho"/>
          <w:b/>
          <w:u w:val="single"/>
          <w:lang w:eastAsia="ja-JP"/>
        </w:rPr>
        <w:t xml:space="preserve">.  </w:t>
      </w:r>
    </w:p>
    <w:p w14:paraId="2048FFB9" w14:textId="77777777" w:rsidR="00F57538" w:rsidRPr="00E724FF" w:rsidRDefault="00F57538" w:rsidP="009B3E00">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E724FF">
        <w:rPr>
          <w:rFonts w:eastAsia="Batang"/>
          <w:sz w:val="28"/>
          <w:lang w:val="en-US" w:eastAsia="ko-KR"/>
        </w:rPr>
        <w:t>Conclusions</w:t>
      </w:r>
    </w:p>
    <w:p w14:paraId="2B871E72" w14:textId="614B5D56" w:rsidR="002A7B00" w:rsidRDefault="00C071F5" w:rsidP="009B3E0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9399F">
        <w:rPr>
          <w:rFonts w:eastAsia="MS Mincho"/>
          <w:lang w:eastAsia="ja-JP"/>
        </w:rPr>
        <w:t xml:space="preserve">evaluation results </w:t>
      </w:r>
      <w:r w:rsidR="004C090B">
        <w:rPr>
          <w:rFonts w:eastAsia="MS Mincho"/>
          <w:lang w:eastAsia="ja-JP"/>
        </w:rPr>
        <w:t>for</w:t>
      </w:r>
      <w:r w:rsidR="001D77FB">
        <w:rPr>
          <w:rFonts w:eastAsia="MS Mincho"/>
          <w:lang w:eastAsia="ja-JP"/>
        </w:rPr>
        <w:t xml:space="preserve"> </w:t>
      </w:r>
      <w:r w:rsidR="00C31481">
        <w:rPr>
          <w:rFonts w:eastAsia="MS Mincho"/>
          <w:lang w:eastAsia="ja-JP"/>
        </w:rPr>
        <w:t>NR</w:t>
      </w:r>
      <w:r w:rsidR="001D77FB">
        <w:rPr>
          <w:rFonts w:eastAsia="MS Mincho"/>
          <w:lang w:eastAsia="ja-JP"/>
        </w:rPr>
        <w:t>-U/NR-U coexistence in 6 GHz</w:t>
      </w:r>
      <w:r w:rsidR="00C31481">
        <w:rPr>
          <w:rFonts w:eastAsia="MS Mincho"/>
          <w:lang w:eastAsia="ja-JP"/>
        </w:rPr>
        <w:t xml:space="preserve"> unlicensed </w:t>
      </w:r>
      <w:r w:rsidR="001D77FB">
        <w:rPr>
          <w:rFonts w:eastAsia="MS Mincho"/>
          <w:lang w:eastAsia="ja-JP"/>
        </w:rPr>
        <w:t xml:space="preserve">band under directional LBT </w:t>
      </w:r>
      <w:r w:rsidR="007D45A6">
        <w:rPr>
          <w:rFonts w:eastAsia="MS Mincho"/>
          <w:lang w:eastAsia="ja-JP"/>
        </w:rPr>
        <w:t xml:space="preserve">scheme </w:t>
      </w:r>
      <w:r w:rsidR="001D77FB">
        <w:rPr>
          <w:rFonts w:eastAsia="MS Mincho"/>
          <w:lang w:eastAsia="ja-JP"/>
        </w:rPr>
        <w:t>and omni-directional LBT</w:t>
      </w:r>
      <w:r w:rsidR="007D45A6">
        <w:rPr>
          <w:rFonts w:eastAsia="MS Mincho"/>
          <w:lang w:eastAsia="ja-JP"/>
        </w:rPr>
        <w:t xml:space="preserve"> scheme</w:t>
      </w:r>
      <w:r w:rsidR="004C090B">
        <w:rPr>
          <w:rFonts w:eastAsia="MS Mincho"/>
          <w:lang w:eastAsia="ja-JP"/>
        </w:rPr>
        <w:t>,</w:t>
      </w:r>
      <w:r>
        <w:rPr>
          <w:rFonts w:eastAsia="MS Mincho"/>
          <w:lang w:eastAsia="ja-JP"/>
        </w:rPr>
        <w:t xml:space="preserve"> and </w:t>
      </w:r>
      <w:r w:rsidR="00337455">
        <w:rPr>
          <w:rFonts w:eastAsia="MS Mincho"/>
          <w:lang w:eastAsia="ja-JP"/>
        </w:rPr>
        <w:t>have made the following proposals and observations</w:t>
      </w:r>
      <w:r>
        <w:rPr>
          <w:rFonts w:eastAsia="MS Mincho"/>
          <w:lang w:eastAsia="ja-JP"/>
        </w:rPr>
        <w:t>.</w:t>
      </w:r>
    </w:p>
    <w:p w14:paraId="13C74B44" w14:textId="77777777" w:rsidR="00F97204" w:rsidRDefault="00F97204" w:rsidP="00F97204">
      <w:pPr>
        <w:spacing w:before="120" w:after="120" w:line="288" w:lineRule="auto"/>
        <w:jc w:val="both"/>
        <w:rPr>
          <w:rFonts w:eastAsia="MS Mincho"/>
          <w:b/>
          <w:u w:val="single"/>
          <w:lang w:eastAsia="ja-JP"/>
        </w:rPr>
      </w:pPr>
      <w:r>
        <w:rPr>
          <w:rFonts w:eastAsia="MS Mincho"/>
          <w:b/>
          <w:u w:val="single"/>
          <w:lang w:eastAsia="ja-JP"/>
        </w:rPr>
        <w:lastRenderedPageBreak/>
        <w:t xml:space="preserve">Observation 1: Directional LBT can lead to a higher channel access probability than omni-directional LBT under same ED threshold for NR-U/NR-U coexistence. </w:t>
      </w:r>
    </w:p>
    <w:p w14:paraId="1B89C1FB" w14:textId="77777777" w:rsidR="00F97204" w:rsidRDefault="00F97204" w:rsidP="00F97204">
      <w:pPr>
        <w:spacing w:before="120" w:after="120" w:line="288" w:lineRule="auto"/>
        <w:jc w:val="both"/>
        <w:rPr>
          <w:rFonts w:eastAsia="MS Mincho"/>
          <w:b/>
          <w:u w:val="single"/>
          <w:lang w:eastAsia="ja-JP"/>
        </w:rPr>
      </w:pPr>
      <w:r>
        <w:rPr>
          <w:rFonts w:eastAsia="MS Mincho"/>
          <w:b/>
          <w:u w:val="single"/>
          <w:lang w:eastAsia="ja-JP"/>
        </w:rPr>
        <w:t xml:space="preserve">Observation 2: Throughput gain under directional LBT compared to omni-directional LBT increases as traffic arrival rate increases for NR-U/NR-U coexistence. </w:t>
      </w:r>
    </w:p>
    <w:p w14:paraId="7EFCF429" w14:textId="353CC1BB" w:rsidR="00142B89" w:rsidRDefault="00813D5E" w:rsidP="009B3E00">
      <w:pPr>
        <w:spacing w:before="120" w:after="120" w:line="288" w:lineRule="auto"/>
        <w:jc w:val="both"/>
        <w:rPr>
          <w:rFonts w:eastAsia="MS Mincho"/>
          <w:b/>
          <w:u w:val="single"/>
          <w:lang w:eastAsia="ja-JP"/>
        </w:rPr>
      </w:pPr>
      <w:r>
        <w:rPr>
          <w:rFonts w:eastAsia="MS Mincho"/>
          <w:b/>
          <w:u w:val="single"/>
          <w:lang w:eastAsia="ja-JP"/>
        </w:rPr>
        <w:t>Proposal 1: D</w:t>
      </w:r>
      <w:r w:rsidRPr="00E61529">
        <w:rPr>
          <w:rFonts w:eastAsia="MS Mincho"/>
          <w:b/>
          <w:u w:val="single"/>
          <w:lang w:eastAsia="ja-JP"/>
        </w:rPr>
        <w:t xml:space="preserve">irectional LBT can be </w:t>
      </w:r>
      <w:r w:rsidR="009571F8">
        <w:rPr>
          <w:rFonts w:eastAsia="MS Mincho"/>
          <w:b/>
          <w:u w:val="single"/>
          <w:lang w:eastAsia="ja-JP"/>
        </w:rPr>
        <w:t>supported</w:t>
      </w:r>
      <w:r w:rsidRPr="00E61529">
        <w:rPr>
          <w:rFonts w:eastAsia="MS Mincho"/>
          <w:b/>
          <w:u w:val="single"/>
          <w:lang w:eastAsia="ja-JP"/>
        </w:rPr>
        <w:t xml:space="preserve"> </w:t>
      </w:r>
      <w:r w:rsidR="004E5DD4">
        <w:rPr>
          <w:rFonts w:eastAsia="MS Mincho"/>
          <w:b/>
          <w:u w:val="single"/>
          <w:lang w:eastAsia="ja-JP"/>
        </w:rPr>
        <w:t xml:space="preserve">at least </w:t>
      </w:r>
      <w:r>
        <w:rPr>
          <w:rFonts w:eastAsia="MS Mincho"/>
          <w:b/>
          <w:u w:val="single"/>
          <w:lang w:eastAsia="ja-JP"/>
        </w:rPr>
        <w:t>for NR-U/NR-U coexistence</w:t>
      </w:r>
      <w:r w:rsidR="004E5DD4">
        <w:rPr>
          <w:rFonts w:eastAsia="MS Mincho"/>
          <w:b/>
          <w:u w:val="single"/>
          <w:lang w:eastAsia="ja-JP"/>
        </w:rPr>
        <w:t xml:space="preserve"> scenario</w:t>
      </w:r>
      <w:r w:rsidRPr="00E61529">
        <w:rPr>
          <w:rFonts w:eastAsia="MS Mincho"/>
          <w:b/>
          <w:u w:val="single"/>
          <w:lang w:eastAsia="ja-JP"/>
        </w:rPr>
        <w:t xml:space="preserve">.  </w:t>
      </w:r>
    </w:p>
    <w:p w14:paraId="5F07FA1D" w14:textId="0ECB966B" w:rsidR="00E724FF" w:rsidRPr="00E724FF" w:rsidRDefault="00E724FF"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Appendix</w:t>
      </w:r>
      <w:r w:rsidR="00117DC2">
        <w:rPr>
          <w:rFonts w:eastAsia="Batang"/>
          <w:sz w:val="28"/>
          <w:lang w:val="en-US" w:eastAsia="ko-KR"/>
        </w:rPr>
        <w:t xml:space="preserve"> A</w:t>
      </w:r>
    </w:p>
    <w:p w14:paraId="50130100" w14:textId="6022CEF2" w:rsidR="00E724FF" w:rsidRDefault="008C5C21" w:rsidP="00032172">
      <w:pPr>
        <w:pStyle w:val="BodyText"/>
        <w:overflowPunct w:val="0"/>
        <w:spacing w:after="0" w:line="288" w:lineRule="auto"/>
        <w:textAlignment w:val="baseline"/>
      </w:pPr>
      <w:r>
        <w:t xml:space="preserve">The </w:t>
      </w:r>
      <w:r w:rsidR="00127384">
        <w:t xml:space="preserve">additional </w:t>
      </w:r>
      <w:r>
        <w:t xml:space="preserve">simulation parameters for the </w:t>
      </w:r>
      <w:r w:rsidR="00EE73BF">
        <w:t>evaluation</w:t>
      </w:r>
      <w:r w:rsidR="003E49F3">
        <w:t>s</w:t>
      </w:r>
      <w:r>
        <w:t xml:space="preserve"> in </w:t>
      </w:r>
      <w:r w:rsidR="003E49F3">
        <w:t xml:space="preserve">this contribution </w:t>
      </w:r>
      <w:r>
        <w:t xml:space="preserve">is provided by Table </w:t>
      </w:r>
      <w:r w:rsidR="0093003A">
        <w:t>1</w:t>
      </w:r>
      <w:r>
        <w:t>.</w:t>
      </w:r>
    </w:p>
    <w:p w14:paraId="7D955B0F" w14:textId="77777777" w:rsidR="008C5C21" w:rsidRDefault="008C5C21" w:rsidP="00032172">
      <w:pPr>
        <w:pStyle w:val="BodyText"/>
        <w:overflowPunct w:val="0"/>
        <w:spacing w:after="0" w:line="288" w:lineRule="auto"/>
        <w:textAlignment w:val="baseline"/>
      </w:pPr>
    </w:p>
    <w:p w14:paraId="11E6EAAF" w14:textId="2DC466D5" w:rsidR="0034608F" w:rsidRPr="00FC0836" w:rsidRDefault="00C53C2A" w:rsidP="0034608F">
      <w:pPr>
        <w:spacing w:line="288" w:lineRule="auto"/>
        <w:jc w:val="center"/>
        <w:rPr>
          <w:color w:val="000000"/>
          <w:szCs w:val="14"/>
        </w:rPr>
      </w:pPr>
      <w:r>
        <w:rPr>
          <w:color w:val="000000"/>
          <w:szCs w:val="14"/>
        </w:rPr>
        <w:t>TABLE</w:t>
      </w:r>
      <w:r w:rsidRPr="00FC0836">
        <w:rPr>
          <w:color w:val="000000"/>
          <w:szCs w:val="14"/>
        </w:rPr>
        <w:t xml:space="preserve"> </w:t>
      </w:r>
      <w:r w:rsidR="0093003A">
        <w:rPr>
          <w:color w:val="000000"/>
          <w:szCs w:val="14"/>
        </w:rPr>
        <w:t>1</w:t>
      </w:r>
      <w:r w:rsidR="00E724FF" w:rsidRPr="00FC0836">
        <w:rPr>
          <w:color w:val="000000"/>
          <w:szCs w:val="14"/>
        </w:rPr>
        <w:t xml:space="preserve">: </w:t>
      </w:r>
      <w:r w:rsidR="00E86B33">
        <w:rPr>
          <w:color w:val="000000"/>
          <w:szCs w:val="14"/>
        </w:rPr>
        <w:t xml:space="preserve">Additional </w:t>
      </w:r>
      <w:r w:rsidR="007E68C7">
        <w:rPr>
          <w:color w:val="000000"/>
          <w:szCs w:val="14"/>
        </w:rPr>
        <w:t xml:space="preserve">Default </w:t>
      </w:r>
      <w:r w:rsidR="00E724FF" w:rsidRPr="00FC0836">
        <w:rPr>
          <w:color w:val="000000"/>
          <w:szCs w:val="14"/>
        </w:rPr>
        <w:t>Simulation Parameters for NR-U</w:t>
      </w:r>
      <w:r w:rsidR="003B2907">
        <w:rPr>
          <w:color w:val="000000"/>
          <w:szCs w:val="14"/>
        </w:rPr>
        <w:t>/NR-U Coexistence</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E724FF" w:rsidRPr="00FC0836" w14:paraId="5CE72EBF" w14:textId="77777777" w:rsidTr="00322343">
        <w:trPr>
          <w:jc w:val="center"/>
        </w:trPr>
        <w:tc>
          <w:tcPr>
            <w:tcW w:w="2876" w:type="dxa"/>
            <w:shd w:val="clear" w:color="auto" w:fill="auto"/>
          </w:tcPr>
          <w:p w14:paraId="1573CD7B" w14:textId="77777777" w:rsidR="00E724FF" w:rsidRPr="00FC0836" w:rsidRDefault="00E724FF" w:rsidP="00032172">
            <w:pPr>
              <w:rPr>
                <w:sz w:val="16"/>
              </w:rPr>
            </w:pPr>
            <w:r w:rsidRPr="00FC0836">
              <w:rPr>
                <w:sz w:val="16"/>
              </w:rPr>
              <w:t>Carrier Frequency</w:t>
            </w:r>
          </w:p>
        </w:tc>
        <w:tc>
          <w:tcPr>
            <w:tcW w:w="5579" w:type="dxa"/>
            <w:shd w:val="clear" w:color="auto" w:fill="auto"/>
          </w:tcPr>
          <w:p w14:paraId="169E95D8" w14:textId="69873FCE" w:rsidR="00E724FF" w:rsidRPr="00FC0836" w:rsidRDefault="00094DD0" w:rsidP="00032172">
            <w:pPr>
              <w:rPr>
                <w:sz w:val="16"/>
              </w:rPr>
            </w:pPr>
            <w:r>
              <w:rPr>
                <w:sz w:val="16"/>
              </w:rPr>
              <w:t xml:space="preserve">6 </w:t>
            </w:r>
            <w:r w:rsidR="00E724FF" w:rsidRPr="00FC0836">
              <w:rPr>
                <w:sz w:val="16"/>
              </w:rPr>
              <w:t>GHz</w:t>
            </w:r>
          </w:p>
        </w:tc>
      </w:tr>
      <w:tr w:rsidR="00E724FF" w:rsidRPr="00FC0836" w14:paraId="6342BEF8" w14:textId="77777777" w:rsidTr="00322343">
        <w:trPr>
          <w:jc w:val="center"/>
        </w:trPr>
        <w:tc>
          <w:tcPr>
            <w:tcW w:w="2876" w:type="dxa"/>
            <w:shd w:val="clear" w:color="auto" w:fill="auto"/>
          </w:tcPr>
          <w:p w14:paraId="2BF946D4" w14:textId="77777777" w:rsidR="00E724FF" w:rsidRPr="00FC0836" w:rsidRDefault="00E724FF" w:rsidP="00032172">
            <w:pPr>
              <w:rPr>
                <w:sz w:val="16"/>
              </w:rPr>
            </w:pPr>
            <w:r w:rsidRPr="00FC0836">
              <w:rPr>
                <w:sz w:val="16"/>
              </w:rPr>
              <w:t>Carrier Channel Bandwidth</w:t>
            </w:r>
          </w:p>
        </w:tc>
        <w:tc>
          <w:tcPr>
            <w:tcW w:w="5579" w:type="dxa"/>
            <w:shd w:val="clear" w:color="auto" w:fill="auto"/>
          </w:tcPr>
          <w:p w14:paraId="151F0D02" w14:textId="6C69EA4E" w:rsidR="00E724FF" w:rsidRPr="00FC0836" w:rsidRDefault="00E724FF" w:rsidP="00032172">
            <w:pPr>
              <w:rPr>
                <w:sz w:val="16"/>
              </w:rPr>
            </w:pPr>
            <w:r w:rsidRPr="00FC0836">
              <w:rPr>
                <w:sz w:val="16"/>
              </w:rPr>
              <w:t>20</w:t>
            </w:r>
            <w:r w:rsidR="004E5DD4">
              <w:rPr>
                <w:sz w:val="16"/>
              </w:rPr>
              <w:t xml:space="preserve"> </w:t>
            </w:r>
            <w:r w:rsidRPr="00FC0836">
              <w:rPr>
                <w:sz w:val="16"/>
              </w:rPr>
              <w:t xml:space="preserve">MHz </w:t>
            </w:r>
          </w:p>
        </w:tc>
      </w:tr>
      <w:tr w:rsidR="00E724FF" w:rsidRPr="00FC0836" w14:paraId="41132A38" w14:textId="77777777" w:rsidTr="00322343">
        <w:trPr>
          <w:jc w:val="center"/>
        </w:trPr>
        <w:tc>
          <w:tcPr>
            <w:tcW w:w="2876" w:type="dxa"/>
            <w:shd w:val="clear" w:color="auto" w:fill="auto"/>
          </w:tcPr>
          <w:p w14:paraId="21323591" w14:textId="77777777" w:rsidR="00E724FF" w:rsidRPr="00FC0836" w:rsidRDefault="00E724FF" w:rsidP="00032172">
            <w:pPr>
              <w:rPr>
                <w:sz w:val="16"/>
              </w:rPr>
            </w:pPr>
            <w:r w:rsidRPr="00FC0836">
              <w:rPr>
                <w:sz w:val="16"/>
                <w:lang w:eastAsia="x-none"/>
              </w:rPr>
              <w:t>Number of users per operator</w:t>
            </w:r>
          </w:p>
        </w:tc>
        <w:tc>
          <w:tcPr>
            <w:tcW w:w="5579" w:type="dxa"/>
            <w:shd w:val="clear" w:color="auto" w:fill="auto"/>
          </w:tcPr>
          <w:p w14:paraId="1E3DB9F2" w14:textId="7E3AB1B2" w:rsidR="00E724FF" w:rsidRPr="00FC0836" w:rsidRDefault="00E724FF" w:rsidP="003B2907">
            <w:pPr>
              <w:rPr>
                <w:sz w:val="16"/>
              </w:rPr>
            </w:pPr>
            <w:r w:rsidRPr="00FC0836">
              <w:rPr>
                <w:sz w:val="16"/>
              </w:rPr>
              <w:t xml:space="preserve">5 per gNB </w:t>
            </w:r>
          </w:p>
        </w:tc>
      </w:tr>
      <w:tr w:rsidR="00E724FF" w:rsidRPr="00FC0836" w14:paraId="7D0223AB" w14:textId="77777777" w:rsidTr="00322343">
        <w:trPr>
          <w:jc w:val="center"/>
        </w:trPr>
        <w:tc>
          <w:tcPr>
            <w:tcW w:w="2876" w:type="dxa"/>
            <w:shd w:val="clear" w:color="auto" w:fill="auto"/>
          </w:tcPr>
          <w:p w14:paraId="17476DC1" w14:textId="77777777" w:rsidR="00E724FF" w:rsidRPr="00FC0836" w:rsidRDefault="00E724FF" w:rsidP="00032172">
            <w:pPr>
              <w:rPr>
                <w:sz w:val="16"/>
              </w:rPr>
            </w:pPr>
            <w:r w:rsidRPr="00FC0836">
              <w:rPr>
                <w:sz w:val="16"/>
              </w:rPr>
              <w:t>SCS</w:t>
            </w:r>
          </w:p>
        </w:tc>
        <w:tc>
          <w:tcPr>
            <w:tcW w:w="5579" w:type="dxa"/>
            <w:shd w:val="clear" w:color="auto" w:fill="auto"/>
          </w:tcPr>
          <w:p w14:paraId="2A4A3C90" w14:textId="096152B7" w:rsidR="00E724FF" w:rsidRPr="00FC0836" w:rsidRDefault="00784F95" w:rsidP="008B5586">
            <w:pPr>
              <w:rPr>
                <w:sz w:val="16"/>
              </w:rPr>
            </w:pPr>
            <w:r>
              <w:rPr>
                <w:sz w:val="16"/>
              </w:rPr>
              <w:t xml:space="preserve">15kHz </w:t>
            </w:r>
          </w:p>
        </w:tc>
      </w:tr>
      <w:tr w:rsidR="00E724FF" w:rsidRPr="00FC0836" w14:paraId="69639945" w14:textId="77777777" w:rsidTr="00322343">
        <w:trPr>
          <w:jc w:val="center"/>
        </w:trPr>
        <w:tc>
          <w:tcPr>
            <w:tcW w:w="2876" w:type="dxa"/>
            <w:shd w:val="clear" w:color="auto" w:fill="auto"/>
          </w:tcPr>
          <w:p w14:paraId="561F62A3" w14:textId="77777777" w:rsidR="00E724FF" w:rsidRPr="00FC0836" w:rsidRDefault="00E724FF" w:rsidP="00032172">
            <w:pPr>
              <w:rPr>
                <w:sz w:val="16"/>
              </w:rPr>
            </w:pPr>
            <w:r w:rsidRPr="00FC0836">
              <w:rPr>
                <w:sz w:val="16"/>
              </w:rPr>
              <w:t>Channel Model</w:t>
            </w:r>
          </w:p>
        </w:tc>
        <w:tc>
          <w:tcPr>
            <w:tcW w:w="5579" w:type="dxa"/>
            <w:shd w:val="clear" w:color="auto" w:fill="auto"/>
          </w:tcPr>
          <w:p w14:paraId="0D17E973" w14:textId="436D8D5C" w:rsidR="00E724FF" w:rsidRPr="00FC0836" w:rsidRDefault="00E724FF" w:rsidP="008B5586">
            <w:pPr>
              <w:rPr>
                <w:sz w:val="16"/>
              </w:rPr>
            </w:pPr>
            <w:r w:rsidRPr="00FC0836">
              <w:rPr>
                <w:sz w:val="16"/>
              </w:rPr>
              <w:t>NR InH Mixed Office model</w:t>
            </w:r>
            <w:r w:rsidR="00F176A0">
              <w:rPr>
                <w:sz w:val="16"/>
              </w:rPr>
              <w:t xml:space="preserve"> </w:t>
            </w:r>
          </w:p>
        </w:tc>
      </w:tr>
      <w:tr w:rsidR="00E724FF" w:rsidRPr="00FC0836" w14:paraId="4B7DE674" w14:textId="77777777" w:rsidTr="00322343">
        <w:trPr>
          <w:jc w:val="center"/>
        </w:trPr>
        <w:tc>
          <w:tcPr>
            <w:tcW w:w="2876" w:type="dxa"/>
            <w:shd w:val="clear" w:color="auto" w:fill="auto"/>
          </w:tcPr>
          <w:p w14:paraId="2CFBEA9F" w14:textId="0182D1C0" w:rsidR="00E724FF" w:rsidRPr="00FC0836" w:rsidRDefault="00890B5B" w:rsidP="00032172">
            <w:pPr>
              <w:rPr>
                <w:sz w:val="16"/>
              </w:rPr>
            </w:pPr>
            <w:r>
              <w:rPr>
                <w:sz w:val="16"/>
              </w:rPr>
              <w:t>gNB</w:t>
            </w:r>
            <w:r w:rsidR="00E724FF" w:rsidRPr="00FC0836">
              <w:rPr>
                <w:sz w:val="16"/>
              </w:rPr>
              <w:t xml:space="preserve"> Tx Power</w:t>
            </w:r>
          </w:p>
        </w:tc>
        <w:tc>
          <w:tcPr>
            <w:tcW w:w="5579" w:type="dxa"/>
            <w:shd w:val="clear" w:color="auto" w:fill="auto"/>
          </w:tcPr>
          <w:p w14:paraId="5764A795" w14:textId="57061127" w:rsidR="00E724FF" w:rsidRPr="00FC0836" w:rsidRDefault="002A20E3" w:rsidP="002A20E3">
            <w:pPr>
              <w:rPr>
                <w:sz w:val="16"/>
              </w:rPr>
            </w:pPr>
            <w:r>
              <w:rPr>
                <w:sz w:val="16"/>
              </w:rPr>
              <w:t xml:space="preserve">18 dBm </w:t>
            </w:r>
            <w:r w:rsidR="00890B5B">
              <w:rPr>
                <w:sz w:val="16"/>
              </w:rPr>
              <w:t xml:space="preserve"> </w:t>
            </w:r>
          </w:p>
        </w:tc>
      </w:tr>
      <w:tr w:rsidR="00C16D1A" w:rsidRPr="00FC0836" w14:paraId="3D95BC7F" w14:textId="77777777" w:rsidTr="00322343">
        <w:trPr>
          <w:jc w:val="center"/>
        </w:trPr>
        <w:tc>
          <w:tcPr>
            <w:tcW w:w="2876" w:type="dxa"/>
            <w:shd w:val="clear" w:color="auto" w:fill="auto"/>
          </w:tcPr>
          <w:p w14:paraId="70869B01" w14:textId="7F3C0D63" w:rsidR="00C16D1A" w:rsidRDefault="00C16D1A" w:rsidP="00032172">
            <w:pPr>
              <w:rPr>
                <w:sz w:val="16"/>
              </w:rPr>
            </w:pPr>
            <w:r>
              <w:rPr>
                <w:sz w:val="16"/>
              </w:rPr>
              <w:t>gNB</w:t>
            </w:r>
            <w:r w:rsidRPr="00FC0836">
              <w:rPr>
                <w:sz w:val="16"/>
              </w:rPr>
              <w:t xml:space="preserve"> antenna </w:t>
            </w:r>
            <w:r>
              <w:rPr>
                <w:sz w:val="16"/>
              </w:rPr>
              <w:t>a</w:t>
            </w:r>
            <w:r w:rsidRPr="00FC0836">
              <w:rPr>
                <w:sz w:val="16"/>
              </w:rPr>
              <w:t>rray configuration</w:t>
            </w:r>
          </w:p>
        </w:tc>
        <w:tc>
          <w:tcPr>
            <w:tcW w:w="5579" w:type="dxa"/>
            <w:shd w:val="clear" w:color="auto" w:fill="auto"/>
          </w:tcPr>
          <w:p w14:paraId="76F55A4A" w14:textId="15A9D229" w:rsidR="00C16D1A" w:rsidRDefault="00C16D1A" w:rsidP="0003217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 (1, 2, 2, 1, 1), dH = dV = 0.5 λ</w:t>
            </w:r>
          </w:p>
        </w:tc>
      </w:tr>
      <w:tr w:rsidR="000966F2" w:rsidRPr="00FC0836" w14:paraId="502C5501" w14:textId="77777777" w:rsidTr="00322343">
        <w:trPr>
          <w:jc w:val="center"/>
        </w:trPr>
        <w:tc>
          <w:tcPr>
            <w:tcW w:w="2876" w:type="dxa"/>
            <w:shd w:val="clear" w:color="auto" w:fill="auto"/>
          </w:tcPr>
          <w:p w14:paraId="74D5E6E8" w14:textId="50B07672" w:rsidR="000966F2" w:rsidRDefault="000966F2" w:rsidP="00E30420">
            <w:pPr>
              <w:rPr>
                <w:sz w:val="16"/>
              </w:rPr>
            </w:pPr>
            <w:r>
              <w:rPr>
                <w:sz w:val="16"/>
              </w:rPr>
              <w:t>UE</w:t>
            </w:r>
            <w:r w:rsidRPr="00FC0836">
              <w:rPr>
                <w:sz w:val="16"/>
              </w:rPr>
              <w:t xml:space="preserve"> antenna </w:t>
            </w:r>
            <w:r>
              <w:rPr>
                <w:sz w:val="16"/>
              </w:rPr>
              <w:t>a</w:t>
            </w:r>
            <w:r w:rsidRPr="00FC0836">
              <w:rPr>
                <w:sz w:val="16"/>
              </w:rPr>
              <w:t>rray configuration</w:t>
            </w:r>
          </w:p>
        </w:tc>
        <w:tc>
          <w:tcPr>
            <w:tcW w:w="5579" w:type="dxa"/>
            <w:shd w:val="clear" w:color="auto" w:fill="auto"/>
          </w:tcPr>
          <w:p w14:paraId="4D083D81" w14:textId="4F55015A" w:rsidR="000966F2" w:rsidRPr="00FC0836" w:rsidRDefault="000966F2" w:rsidP="000966F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w:t>
            </w:r>
            <w:r>
              <w:rPr>
                <w:sz w:val="16"/>
              </w:rPr>
              <w:t>1</w:t>
            </w:r>
            <w:r w:rsidRPr="00FC0836">
              <w:rPr>
                <w:sz w:val="16"/>
              </w:rPr>
              <w:t>, 2, 1, 1), dH = dV = 0.5 λ</w:t>
            </w:r>
          </w:p>
        </w:tc>
      </w:tr>
      <w:tr w:rsidR="000966F2" w:rsidRPr="00FC0836" w14:paraId="2ED5D445" w14:textId="77777777" w:rsidTr="00322343">
        <w:trPr>
          <w:jc w:val="center"/>
        </w:trPr>
        <w:tc>
          <w:tcPr>
            <w:tcW w:w="2876" w:type="dxa"/>
            <w:shd w:val="clear" w:color="auto" w:fill="auto"/>
          </w:tcPr>
          <w:p w14:paraId="6875A795" w14:textId="3D5FACBB" w:rsidR="000966F2" w:rsidRPr="00FC0836" w:rsidRDefault="000966F2" w:rsidP="000966F2">
            <w:pPr>
              <w:rPr>
                <w:sz w:val="16"/>
              </w:rPr>
            </w:pPr>
            <w:r w:rsidRPr="00FC0836">
              <w:rPr>
                <w:sz w:val="16"/>
              </w:rPr>
              <w:t>AP Antenna gain</w:t>
            </w:r>
          </w:p>
        </w:tc>
        <w:tc>
          <w:tcPr>
            <w:tcW w:w="5579" w:type="dxa"/>
            <w:shd w:val="clear" w:color="auto" w:fill="auto"/>
          </w:tcPr>
          <w:p w14:paraId="04AAFDC3" w14:textId="77777777" w:rsidR="000966F2" w:rsidRPr="00FC0836" w:rsidRDefault="000966F2" w:rsidP="000966F2">
            <w:pPr>
              <w:rPr>
                <w:sz w:val="16"/>
              </w:rPr>
            </w:pPr>
            <w:r w:rsidRPr="00FC0836">
              <w:rPr>
                <w:sz w:val="16"/>
              </w:rPr>
              <w:t xml:space="preserve">0dBi   </w:t>
            </w:r>
          </w:p>
        </w:tc>
      </w:tr>
      <w:tr w:rsidR="000966F2" w:rsidRPr="00FC0836" w14:paraId="1FF92AFF" w14:textId="77777777" w:rsidTr="00322343">
        <w:trPr>
          <w:jc w:val="center"/>
        </w:trPr>
        <w:tc>
          <w:tcPr>
            <w:tcW w:w="2876" w:type="dxa"/>
            <w:shd w:val="clear" w:color="auto" w:fill="auto"/>
          </w:tcPr>
          <w:p w14:paraId="738F45A8" w14:textId="1AC39AEB" w:rsidR="000966F2" w:rsidRPr="00FC0836" w:rsidRDefault="000966F2" w:rsidP="005408BB">
            <w:pPr>
              <w:rPr>
                <w:sz w:val="16"/>
              </w:rPr>
            </w:pPr>
            <w:r w:rsidRPr="00FC0836">
              <w:rPr>
                <w:sz w:val="16"/>
              </w:rPr>
              <w:t>BS Noise Figure</w:t>
            </w:r>
          </w:p>
        </w:tc>
        <w:tc>
          <w:tcPr>
            <w:tcW w:w="5579" w:type="dxa"/>
            <w:shd w:val="clear" w:color="auto" w:fill="auto"/>
          </w:tcPr>
          <w:p w14:paraId="5A70444D" w14:textId="77777777" w:rsidR="000966F2" w:rsidRPr="00FC0836" w:rsidRDefault="000966F2" w:rsidP="000966F2">
            <w:pPr>
              <w:rPr>
                <w:sz w:val="16"/>
              </w:rPr>
            </w:pPr>
            <w:r w:rsidRPr="00FC0836">
              <w:rPr>
                <w:sz w:val="16"/>
              </w:rPr>
              <w:t>5dB</w:t>
            </w:r>
          </w:p>
        </w:tc>
      </w:tr>
      <w:tr w:rsidR="000966F2" w:rsidRPr="00FC0836" w14:paraId="624F833F" w14:textId="77777777" w:rsidTr="00322343">
        <w:trPr>
          <w:jc w:val="center"/>
        </w:trPr>
        <w:tc>
          <w:tcPr>
            <w:tcW w:w="2876" w:type="dxa"/>
            <w:shd w:val="clear" w:color="auto" w:fill="auto"/>
          </w:tcPr>
          <w:p w14:paraId="761CCDF8" w14:textId="77777777" w:rsidR="000966F2" w:rsidRPr="00FC0836" w:rsidRDefault="000966F2" w:rsidP="000966F2">
            <w:pPr>
              <w:rPr>
                <w:sz w:val="16"/>
              </w:rPr>
            </w:pPr>
            <w:r w:rsidRPr="00FC0836">
              <w:rPr>
                <w:sz w:val="16"/>
              </w:rPr>
              <w:t>Minimum received power from serving cell for UE dropping</w:t>
            </w:r>
          </w:p>
        </w:tc>
        <w:tc>
          <w:tcPr>
            <w:tcW w:w="5579" w:type="dxa"/>
            <w:shd w:val="clear" w:color="auto" w:fill="auto"/>
          </w:tcPr>
          <w:p w14:paraId="4A16A89E" w14:textId="1D15215B" w:rsidR="000966F2" w:rsidRPr="00FC0836" w:rsidRDefault="000966F2" w:rsidP="000966F2">
            <w:pPr>
              <w:rPr>
                <w:sz w:val="16"/>
              </w:rPr>
            </w:pPr>
            <w:r w:rsidRPr="00FC0836">
              <w:rPr>
                <w:sz w:val="16"/>
              </w:rPr>
              <w:t>-82</w:t>
            </w:r>
            <w:r w:rsidR="00CD5DAC">
              <w:rPr>
                <w:sz w:val="16"/>
              </w:rPr>
              <w:t xml:space="preserve"> </w:t>
            </w:r>
            <w:r w:rsidRPr="00FC0836">
              <w:rPr>
                <w:sz w:val="16"/>
              </w:rPr>
              <w:t>dBm</w:t>
            </w:r>
          </w:p>
        </w:tc>
      </w:tr>
      <w:tr w:rsidR="000966F2" w:rsidRPr="00FC0836" w14:paraId="482EFE92" w14:textId="77777777" w:rsidTr="00322343">
        <w:trPr>
          <w:jc w:val="center"/>
        </w:trPr>
        <w:tc>
          <w:tcPr>
            <w:tcW w:w="2876" w:type="dxa"/>
            <w:shd w:val="clear" w:color="auto" w:fill="auto"/>
          </w:tcPr>
          <w:p w14:paraId="0ABF65D9" w14:textId="36F1FB38" w:rsidR="000966F2" w:rsidRPr="00FC0836" w:rsidRDefault="000966F2" w:rsidP="000966F2">
            <w:pPr>
              <w:rPr>
                <w:sz w:val="16"/>
              </w:rPr>
            </w:pPr>
            <w:r>
              <w:rPr>
                <w:sz w:val="16"/>
              </w:rPr>
              <w:t xml:space="preserve">Energy detection threshold </w:t>
            </w:r>
          </w:p>
        </w:tc>
        <w:tc>
          <w:tcPr>
            <w:tcW w:w="5579" w:type="dxa"/>
            <w:shd w:val="clear" w:color="auto" w:fill="auto"/>
          </w:tcPr>
          <w:p w14:paraId="6BB2DF57" w14:textId="0C5B4E9E" w:rsidR="000966F2" w:rsidRPr="00FC0836" w:rsidRDefault="000966F2" w:rsidP="00732E76">
            <w:pPr>
              <w:rPr>
                <w:sz w:val="16"/>
              </w:rPr>
            </w:pPr>
            <w:r>
              <w:rPr>
                <w:sz w:val="16"/>
              </w:rPr>
              <w:t xml:space="preserve">-72 dBm </w:t>
            </w:r>
          </w:p>
        </w:tc>
      </w:tr>
      <w:tr w:rsidR="000966F2" w:rsidRPr="00FC0836" w14:paraId="45378F59" w14:textId="77777777" w:rsidTr="00322343">
        <w:trPr>
          <w:jc w:val="center"/>
        </w:trPr>
        <w:tc>
          <w:tcPr>
            <w:tcW w:w="2876" w:type="dxa"/>
            <w:shd w:val="clear" w:color="auto" w:fill="auto"/>
          </w:tcPr>
          <w:p w14:paraId="1F6AFD87" w14:textId="77777777" w:rsidR="000966F2" w:rsidRPr="00FC0836" w:rsidRDefault="000966F2" w:rsidP="000966F2">
            <w:pPr>
              <w:rPr>
                <w:sz w:val="16"/>
              </w:rPr>
            </w:pPr>
            <w:r w:rsidRPr="00FC0836">
              <w:rPr>
                <w:sz w:val="16"/>
              </w:rPr>
              <w:t>UE receiver</w:t>
            </w:r>
          </w:p>
        </w:tc>
        <w:tc>
          <w:tcPr>
            <w:tcW w:w="5579" w:type="dxa"/>
            <w:shd w:val="clear" w:color="auto" w:fill="auto"/>
          </w:tcPr>
          <w:p w14:paraId="668CDE43" w14:textId="77777777" w:rsidR="000966F2" w:rsidRPr="00FC0836" w:rsidRDefault="000966F2" w:rsidP="000966F2">
            <w:pPr>
              <w:rPr>
                <w:sz w:val="16"/>
              </w:rPr>
            </w:pPr>
            <w:r w:rsidRPr="00FC0836">
              <w:rPr>
                <w:sz w:val="16"/>
              </w:rPr>
              <w:t>MMSE-IRC as the baseline receiver</w:t>
            </w:r>
          </w:p>
        </w:tc>
      </w:tr>
      <w:tr w:rsidR="000966F2" w:rsidRPr="00FC0836" w14:paraId="137BD07F" w14:textId="77777777" w:rsidTr="00322343">
        <w:trPr>
          <w:jc w:val="center"/>
        </w:trPr>
        <w:tc>
          <w:tcPr>
            <w:tcW w:w="2876" w:type="dxa"/>
            <w:shd w:val="clear" w:color="auto" w:fill="auto"/>
          </w:tcPr>
          <w:p w14:paraId="7EAA5B1B" w14:textId="77777777" w:rsidR="000966F2" w:rsidRPr="00FC0836" w:rsidRDefault="000966F2" w:rsidP="000966F2">
            <w:pPr>
              <w:rPr>
                <w:sz w:val="16"/>
              </w:rPr>
            </w:pPr>
            <w:r w:rsidRPr="00FC0836">
              <w:rPr>
                <w:sz w:val="16"/>
              </w:rPr>
              <w:t>Traffic model</w:t>
            </w:r>
          </w:p>
        </w:tc>
        <w:tc>
          <w:tcPr>
            <w:tcW w:w="5579" w:type="dxa"/>
            <w:shd w:val="clear" w:color="auto" w:fill="auto"/>
          </w:tcPr>
          <w:p w14:paraId="68760A73" w14:textId="41AF95BF" w:rsidR="000966F2" w:rsidRPr="00FC0836" w:rsidRDefault="000966F2" w:rsidP="000966F2">
            <w:pPr>
              <w:rPr>
                <w:sz w:val="16"/>
              </w:rPr>
            </w:pPr>
            <w:r>
              <w:rPr>
                <w:sz w:val="16"/>
              </w:rPr>
              <w:t>FTP model 3 (</w:t>
            </w:r>
            <w:r w:rsidRPr="00FC0836">
              <w:rPr>
                <w:sz w:val="16"/>
              </w:rPr>
              <w:t>36.889 Table A.1.1</w:t>
            </w:r>
            <w:r>
              <w:rPr>
                <w:sz w:val="16"/>
              </w:rPr>
              <w:t>)</w:t>
            </w:r>
            <w:r w:rsidRPr="00FC0836">
              <w:rPr>
                <w:sz w:val="16"/>
              </w:rPr>
              <w:t xml:space="preserve"> </w:t>
            </w:r>
          </w:p>
        </w:tc>
      </w:tr>
      <w:tr w:rsidR="000966F2" w:rsidRPr="00FC0836" w14:paraId="74591C1A" w14:textId="77777777" w:rsidTr="00322343">
        <w:trPr>
          <w:jc w:val="center"/>
        </w:trPr>
        <w:tc>
          <w:tcPr>
            <w:tcW w:w="2876" w:type="dxa"/>
            <w:shd w:val="clear" w:color="auto" w:fill="auto"/>
          </w:tcPr>
          <w:p w14:paraId="2F5A58A0" w14:textId="4CD24C80" w:rsidR="000966F2" w:rsidRPr="00FC0836" w:rsidRDefault="00810BDC" w:rsidP="000966F2">
            <w:pPr>
              <w:rPr>
                <w:sz w:val="16"/>
              </w:rPr>
            </w:pPr>
            <w:r w:rsidRPr="00333B18">
              <w:rPr>
                <w:sz w:val="16"/>
                <w:szCs w:val="16"/>
              </w:rPr>
              <w:t>TxOP</w:t>
            </w:r>
          </w:p>
        </w:tc>
        <w:tc>
          <w:tcPr>
            <w:tcW w:w="5579" w:type="dxa"/>
            <w:shd w:val="clear" w:color="auto" w:fill="auto"/>
          </w:tcPr>
          <w:p w14:paraId="3806B4F6" w14:textId="69FBF7B2" w:rsidR="000966F2" w:rsidRDefault="00810BDC" w:rsidP="000966F2">
            <w:pPr>
              <w:rPr>
                <w:sz w:val="16"/>
              </w:rPr>
            </w:pPr>
            <w:r>
              <w:rPr>
                <w:sz w:val="16"/>
              </w:rPr>
              <w:t>4ms</w:t>
            </w:r>
          </w:p>
        </w:tc>
      </w:tr>
      <w:tr w:rsidR="0056749E" w:rsidRPr="00FC0836" w14:paraId="67DE5D26" w14:textId="77777777" w:rsidTr="00322343">
        <w:trPr>
          <w:jc w:val="center"/>
        </w:trPr>
        <w:tc>
          <w:tcPr>
            <w:tcW w:w="2876" w:type="dxa"/>
            <w:shd w:val="clear" w:color="auto" w:fill="auto"/>
          </w:tcPr>
          <w:p w14:paraId="21306D14" w14:textId="25A64DE5" w:rsidR="0056749E" w:rsidRPr="00333B18" w:rsidRDefault="0056749E" w:rsidP="0056749E">
            <w:pPr>
              <w:rPr>
                <w:sz w:val="16"/>
                <w:szCs w:val="16"/>
              </w:rPr>
            </w:pPr>
            <w:r w:rsidRPr="00053821">
              <w:rPr>
                <w:sz w:val="16"/>
                <w:szCs w:val="16"/>
              </w:rPr>
              <w:t xml:space="preserve">Max modulation order </w:t>
            </w:r>
          </w:p>
        </w:tc>
        <w:tc>
          <w:tcPr>
            <w:tcW w:w="5579" w:type="dxa"/>
            <w:shd w:val="clear" w:color="auto" w:fill="auto"/>
          </w:tcPr>
          <w:p w14:paraId="59D55302" w14:textId="08542650" w:rsidR="0056749E" w:rsidRDefault="0056749E" w:rsidP="0056749E">
            <w:pPr>
              <w:rPr>
                <w:sz w:val="16"/>
              </w:rPr>
            </w:pPr>
            <w:r>
              <w:rPr>
                <w:sz w:val="16"/>
                <w:szCs w:val="16"/>
              </w:rPr>
              <w:t>256 QAM</w:t>
            </w:r>
            <w:r w:rsidRPr="00053821">
              <w:rPr>
                <w:sz w:val="16"/>
                <w:szCs w:val="16"/>
              </w:rPr>
              <w:t xml:space="preserve"> </w:t>
            </w:r>
          </w:p>
        </w:tc>
      </w:tr>
      <w:tr w:rsidR="0056749E" w:rsidRPr="00FC0836" w14:paraId="11D36CCB" w14:textId="77777777" w:rsidTr="00322343">
        <w:trPr>
          <w:jc w:val="center"/>
        </w:trPr>
        <w:tc>
          <w:tcPr>
            <w:tcW w:w="2876" w:type="dxa"/>
            <w:shd w:val="clear" w:color="auto" w:fill="auto"/>
          </w:tcPr>
          <w:p w14:paraId="5451020A" w14:textId="1073D059" w:rsidR="0056749E" w:rsidRPr="00053821" w:rsidRDefault="0056749E" w:rsidP="0056749E">
            <w:pPr>
              <w:rPr>
                <w:sz w:val="16"/>
                <w:szCs w:val="16"/>
              </w:rPr>
            </w:pPr>
            <w:r w:rsidRPr="00333B18">
              <w:rPr>
                <w:sz w:val="16"/>
                <w:szCs w:val="16"/>
              </w:rPr>
              <w:t>NR assumption on self-scheduling or cross carrier scheduling</w:t>
            </w:r>
            <w:r w:rsidRPr="00333B18">
              <w:rPr>
                <w:sz w:val="16"/>
                <w:szCs w:val="16"/>
              </w:rPr>
              <w:tab/>
            </w:r>
          </w:p>
        </w:tc>
        <w:tc>
          <w:tcPr>
            <w:tcW w:w="5579" w:type="dxa"/>
            <w:shd w:val="clear" w:color="auto" w:fill="auto"/>
          </w:tcPr>
          <w:p w14:paraId="42C81B7D" w14:textId="0FAE22D4" w:rsidR="0056749E" w:rsidRDefault="006060F7" w:rsidP="0056749E">
            <w:pPr>
              <w:rPr>
                <w:sz w:val="16"/>
                <w:szCs w:val="16"/>
              </w:rPr>
            </w:pPr>
            <w:r>
              <w:rPr>
                <w:sz w:val="16"/>
                <w:szCs w:val="16"/>
              </w:rPr>
              <w:t>S</w:t>
            </w:r>
            <w:r w:rsidR="0056749E">
              <w:rPr>
                <w:sz w:val="16"/>
                <w:szCs w:val="16"/>
              </w:rPr>
              <w:t>tandalone operation with self-scheduling</w:t>
            </w:r>
          </w:p>
        </w:tc>
      </w:tr>
    </w:tbl>
    <w:p w14:paraId="4E11CDEA" w14:textId="289EA303" w:rsidR="00D53558" w:rsidRDefault="00D53558" w:rsidP="00032172">
      <w:pPr>
        <w:spacing w:line="288" w:lineRule="auto"/>
        <w:rPr>
          <w:color w:val="000000"/>
          <w:szCs w:val="14"/>
        </w:rPr>
      </w:pPr>
    </w:p>
    <w:p w14:paraId="7EBB6773" w14:textId="77777777" w:rsidR="00E724FF" w:rsidRPr="008B1C14" w:rsidRDefault="00E724FF" w:rsidP="00032172">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455677ED" w14:textId="049FBE56" w:rsidR="00AB2C40" w:rsidRDefault="001B064D" w:rsidP="00032172">
      <w:pPr>
        <w:spacing w:after="0" w:line="360" w:lineRule="auto"/>
        <w:rPr>
          <w:rFonts w:eastAsia="MS Mincho"/>
          <w:lang w:eastAsia="ja-JP"/>
        </w:rPr>
      </w:pPr>
      <w:r w:rsidRPr="00EE006E">
        <w:rPr>
          <w:rFonts w:eastAsia="MS Mincho"/>
          <w:lang w:eastAsia="ja-JP"/>
        </w:rPr>
        <w:t xml:space="preserve">[1] </w:t>
      </w:r>
      <w:r w:rsidR="00AB2C40">
        <w:rPr>
          <w:rFonts w:eastAsia="MS Mincho"/>
          <w:lang w:eastAsia="ja-JP"/>
        </w:rPr>
        <w:t>RAN1 Chairman’s Note, 3GPP TSG RAN WG1 Meeting #9</w:t>
      </w:r>
      <w:r w:rsidR="00902413">
        <w:rPr>
          <w:rFonts w:eastAsia="MS Mincho"/>
          <w:lang w:eastAsia="ja-JP"/>
        </w:rPr>
        <w:t>5</w:t>
      </w:r>
      <w:r w:rsidR="00AB2C40">
        <w:rPr>
          <w:rFonts w:eastAsia="MS Mincho"/>
          <w:lang w:eastAsia="ja-JP"/>
        </w:rPr>
        <w:t xml:space="preserve">, </w:t>
      </w:r>
      <w:r w:rsidR="00902413">
        <w:rPr>
          <w:rFonts w:eastAsia="MS Mincho"/>
          <w:lang w:eastAsia="ja-JP"/>
        </w:rPr>
        <w:t>Spokane</w:t>
      </w:r>
      <w:r w:rsidR="00E34018">
        <w:rPr>
          <w:rFonts w:eastAsia="MS Mincho"/>
          <w:lang w:eastAsia="ja-JP"/>
        </w:rPr>
        <w:t xml:space="preserve">, </w:t>
      </w:r>
      <w:r w:rsidR="00902413">
        <w:rPr>
          <w:rFonts w:eastAsia="MS Mincho"/>
          <w:lang w:eastAsia="ja-JP"/>
        </w:rPr>
        <w:t>US</w:t>
      </w:r>
      <w:r w:rsidR="00E34018">
        <w:rPr>
          <w:rFonts w:eastAsia="MS Mincho"/>
          <w:lang w:eastAsia="ja-JP"/>
        </w:rPr>
        <w:t>,</w:t>
      </w:r>
      <w:r w:rsidR="00AB2C40" w:rsidRPr="00C31712">
        <w:rPr>
          <w:rFonts w:eastAsia="MS Mincho"/>
          <w:lang w:eastAsia="ja-JP"/>
        </w:rPr>
        <w:t xml:space="preserve"> </w:t>
      </w:r>
      <w:r w:rsidR="00902413">
        <w:rPr>
          <w:rFonts w:eastAsia="MS Mincho"/>
          <w:lang w:eastAsia="ja-JP"/>
        </w:rPr>
        <w:t>November</w:t>
      </w:r>
      <w:r w:rsidR="00E34018">
        <w:rPr>
          <w:rFonts w:eastAsia="MS Mincho"/>
          <w:lang w:eastAsia="ja-JP"/>
        </w:rPr>
        <w:t xml:space="preserve"> </w:t>
      </w:r>
      <w:r w:rsidR="00902413">
        <w:rPr>
          <w:rFonts w:eastAsia="MS Mincho"/>
          <w:lang w:eastAsia="ja-JP"/>
        </w:rPr>
        <w:t>12</w:t>
      </w:r>
      <w:r w:rsidR="00E34018">
        <w:rPr>
          <w:rFonts w:eastAsia="MS Mincho"/>
          <w:lang w:eastAsia="ja-JP"/>
        </w:rPr>
        <w:t>th</w:t>
      </w:r>
      <w:r w:rsidR="00AB2C40" w:rsidRPr="00C31712">
        <w:rPr>
          <w:rFonts w:eastAsia="MS Mincho"/>
          <w:lang w:eastAsia="ja-JP"/>
        </w:rPr>
        <w:t xml:space="preserve"> </w:t>
      </w:r>
      <w:r w:rsidR="00AB2C40">
        <w:rPr>
          <w:rFonts w:eastAsia="MS Mincho"/>
          <w:lang w:eastAsia="ja-JP"/>
        </w:rPr>
        <w:t>–</w:t>
      </w:r>
      <w:r w:rsidR="00E34018">
        <w:rPr>
          <w:rFonts w:eastAsia="MS Mincho"/>
          <w:lang w:eastAsia="ja-JP"/>
        </w:rPr>
        <w:t>1</w:t>
      </w:r>
      <w:r w:rsidR="00902413">
        <w:rPr>
          <w:rFonts w:eastAsia="MS Mincho"/>
          <w:lang w:eastAsia="ja-JP"/>
        </w:rPr>
        <w:t>6</w:t>
      </w:r>
      <w:r w:rsidR="00AB2C40" w:rsidRPr="00C31712">
        <w:rPr>
          <w:rFonts w:eastAsia="MS Mincho"/>
          <w:lang w:eastAsia="ja-JP"/>
        </w:rPr>
        <w:t>th, 2018</w:t>
      </w:r>
      <w:r w:rsidR="00AB2C40">
        <w:rPr>
          <w:rFonts w:eastAsia="MS Mincho"/>
          <w:lang w:eastAsia="ja-JP"/>
        </w:rPr>
        <w:t>.</w:t>
      </w:r>
    </w:p>
    <w:p w14:paraId="41876E63" w14:textId="71FF0B77" w:rsidR="00761774" w:rsidRPr="00157E05" w:rsidRDefault="00761774" w:rsidP="00157E05">
      <w:pPr>
        <w:pStyle w:val="BodyText"/>
        <w:overflowPunct w:val="0"/>
        <w:spacing w:after="0" w:line="360" w:lineRule="auto"/>
        <w:jc w:val="both"/>
        <w:textAlignment w:val="baseline"/>
        <w:rPr>
          <w:lang w:eastAsia="ko-KR"/>
        </w:rPr>
      </w:pPr>
      <w:r>
        <w:rPr>
          <w:rFonts w:eastAsia="MS Mincho"/>
          <w:lang w:eastAsia="ja-JP"/>
        </w:rPr>
        <w:t>[2]</w:t>
      </w:r>
      <w:r>
        <w:rPr>
          <w:lang w:eastAsia="ko-KR"/>
        </w:rPr>
        <w:t xml:space="preserve"> R1-1902264, “Evaluation results for </w:t>
      </w:r>
      <w:r w:rsidR="003845C3">
        <w:rPr>
          <w:lang w:eastAsia="ko-KR"/>
        </w:rPr>
        <w:t>directional LBT</w:t>
      </w:r>
      <w:r>
        <w:rPr>
          <w:lang w:eastAsia="ko-KR"/>
        </w:rPr>
        <w:t>”, Samsung</w:t>
      </w:r>
    </w:p>
    <w:p w14:paraId="5C5BE72D" w14:textId="63623EB0" w:rsidR="00D04824" w:rsidRDefault="00902413" w:rsidP="00032172">
      <w:pPr>
        <w:spacing w:after="0" w:line="360" w:lineRule="auto"/>
        <w:rPr>
          <w:rFonts w:eastAsia="MS Mincho"/>
          <w:lang w:eastAsia="ja-JP"/>
        </w:rPr>
      </w:pPr>
      <w:r>
        <w:rPr>
          <w:rFonts w:eastAsia="MS Mincho"/>
          <w:lang w:eastAsia="ja-JP"/>
        </w:rPr>
        <w:t>[</w:t>
      </w:r>
      <w:r w:rsidR="00761774">
        <w:rPr>
          <w:rFonts w:eastAsia="MS Mincho"/>
          <w:lang w:eastAsia="ja-JP"/>
        </w:rPr>
        <w:t>3</w:t>
      </w:r>
      <w:r>
        <w:rPr>
          <w:rFonts w:eastAsia="MS Mincho"/>
          <w:lang w:eastAsia="ja-JP"/>
        </w:rPr>
        <w:t xml:space="preserve">] </w:t>
      </w:r>
      <w:r w:rsidR="003F7623">
        <w:rPr>
          <w:rFonts w:eastAsia="MS Mincho"/>
          <w:lang w:eastAsia="ja-JP"/>
        </w:rPr>
        <w:t>TR 38.889, Study on NR-based Access to Unlicensed S</w:t>
      </w:r>
      <w:r w:rsidR="00D04824">
        <w:rPr>
          <w:rFonts w:eastAsia="MS Mincho"/>
          <w:lang w:eastAsia="ja-JP"/>
        </w:rPr>
        <w:t>pectrum (Release 16), Dec. 2018.</w:t>
      </w:r>
    </w:p>
    <w:p w14:paraId="7F559C57" w14:textId="4B0BC492" w:rsidR="00902413" w:rsidRDefault="00D04824" w:rsidP="00032172">
      <w:pPr>
        <w:spacing w:after="0" w:line="360" w:lineRule="auto"/>
        <w:rPr>
          <w:rFonts w:eastAsia="MS Mincho"/>
          <w:lang w:eastAsia="ja-JP"/>
        </w:rPr>
      </w:pPr>
      <w:r>
        <w:rPr>
          <w:rFonts w:eastAsia="MS Mincho"/>
          <w:lang w:eastAsia="ja-JP"/>
        </w:rPr>
        <w:t>[</w:t>
      </w:r>
      <w:r w:rsidR="00761774">
        <w:rPr>
          <w:rFonts w:eastAsia="MS Mincho"/>
          <w:lang w:eastAsia="ja-JP"/>
        </w:rPr>
        <w:t>4</w:t>
      </w:r>
      <w:r>
        <w:rPr>
          <w:rFonts w:eastAsia="MS Mincho"/>
          <w:lang w:eastAsia="ja-JP"/>
        </w:rPr>
        <w:t>]</w:t>
      </w:r>
      <w:r w:rsidR="003F7623">
        <w:rPr>
          <w:rFonts w:eastAsia="MS Mincho"/>
          <w:lang w:eastAsia="ja-JP"/>
        </w:rPr>
        <w:t xml:space="preserve"> TR 38.802, Study on New Radio Access Technology</w:t>
      </w:r>
      <w:r w:rsidR="006511DE">
        <w:rPr>
          <w:rFonts w:eastAsia="MS Mincho"/>
          <w:lang w:eastAsia="ja-JP"/>
        </w:rPr>
        <w:t xml:space="preserve"> </w:t>
      </w:r>
      <w:r w:rsidR="003F7623">
        <w:rPr>
          <w:rFonts w:eastAsia="MS Mincho"/>
          <w:lang w:eastAsia="ja-JP"/>
        </w:rPr>
        <w:t>Physical Layer Aspects, Sept</w:t>
      </w:r>
      <w:r w:rsidR="0008195D">
        <w:rPr>
          <w:rFonts w:eastAsia="MS Mincho"/>
          <w:lang w:eastAsia="ja-JP"/>
        </w:rPr>
        <w:t>.</w:t>
      </w:r>
      <w:r w:rsidR="003F7623">
        <w:rPr>
          <w:rFonts w:eastAsia="MS Mincho"/>
          <w:lang w:eastAsia="ja-JP"/>
        </w:rPr>
        <w:t xml:space="preserve"> 2017</w:t>
      </w:r>
      <w:r w:rsidR="00902413">
        <w:rPr>
          <w:rFonts w:eastAsia="MS Mincho"/>
          <w:lang w:eastAsia="ja-JP"/>
        </w:rPr>
        <w:t>.</w:t>
      </w:r>
    </w:p>
    <w:p w14:paraId="63DB3120" w14:textId="4F531CF2" w:rsidR="00E724FF" w:rsidRDefault="00E724FF" w:rsidP="008E0F09">
      <w:pPr>
        <w:pStyle w:val="BodyText"/>
        <w:overflowPunct w:val="0"/>
        <w:spacing w:after="0" w:line="360" w:lineRule="auto"/>
        <w:textAlignment w:val="baseline"/>
        <w:rPr>
          <w:lang w:eastAsia="ko-KR"/>
        </w:rPr>
      </w:pPr>
    </w:p>
    <w:sectPr w:rsidR="00E724FF" w:rsidSect="00C3193E">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335C7" w14:textId="77777777" w:rsidR="00624A21" w:rsidRPr="00C47AD2" w:rsidRDefault="00624A21" w:rsidP="00736F7B">
      <w:pPr>
        <w:rPr>
          <w:rFonts w:ascii="Arial" w:hAnsi="Arial"/>
          <w:sz w:val="12"/>
        </w:rPr>
      </w:pPr>
      <w:r>
        <w:separator/>
      </w:r>
    </w:p>
  </w:endnote>
  <w:endnote w:type="continuationSeparator" w:id="0">
    <w:p w14:paraId="3F070C64" w14:textId="77777777" w:rsidR="00624A21" w:rsidRPr="00C47AD2" w:rsidRDefault="00624A2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1DD66" w14:textId="77777777" w:rsidR="00433A81" w:rsidRDefault="00433A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07635B" w14:textId="77777777" w:rsidR="00433A81" w:rsidRDefault="00433A81"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2D23" w14:textId="3A4321C3" w:rsidR="00433A81" w:rsidRDefault="00433A81">
    <w:pPr>
      <w:pStyle w:val="Footer"/>
    </w:pPr>
    <w:r>
      <w:fldChar w:fldCharType="begin"/>
    </w:r>
    <w:r>
      <w:instrText xml:space="preserve"> PAGE   \* MERGEFORMAT </w:instrText>
    </w:r>
    <w:r>
      <w:fldChar w:fldCharType="separate"/>
    </w:r>
    <w:r w:rsidR="00157E05">
      <w:t>4</w:t>
    </w:r>
    <w:r>
      <w:fldChar w:fldCharType="end"/>
    </w:r>
  </w:p>
  <w:p w14:paraId="086087F6" w14:textId="77777777" w:rsidR="00433A81" w:rsidRDefault="00433A81"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9E3EB" w14:textId="77777777" w:rsidR="00624A21" w:rsidRPr="00C47AD2" w:rsidRDefault="00624A21" w:rsidP="00736F7B">
      <w:pPr>
        <w:rPr>
          <w:rFonts w:ascii="Arial" w:hAnsi="Arial"/>
          <w:sz w:val="12"/>
        </w:rPr>
      </w:pPr>
      <w:r>
        <w:separator/>
      </w:r>
    </w:p>
  </w:footnote>
  <w:footnote w:type="continuationSeparator" w:id="0">
    <w:p w14:paraId="5DDD2398" w14:textId="77777777" w:rsidR="00624A21" w:rsidRPr="00C47AD2" w:rsidRDefault="00624A21"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05pt;height:10.05pt" o:bullet="t">
        <v:imagedata r:id="rId1" o:title="artE1F5"/>
      </v:shape>
    </w:pict>
  </w:numPicBullet>
  <w:numPicBullet w:numPicBulletId="1">
    <w:pict>
      <v:shape id="_x0000_i1038" type="#_x0000_t75" style="width:10.05pt;height:10.0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42C01"/>
    <w:multiLevelType w:val="hybridMultilevel"/>
    <w:tmpl w:val="C226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A5E79"/>
    <w:multiLevelType w:val="hybridMultilevel"/>
    <w:tmpl w:val="3E6E9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273A5E"/>
    <w:multiLevelType w:val="hybridMultilevel"/>
    <w:tmpl w:val="C00C20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9"/>
  </w:num>
  <w:num w:numId="6">
    <w:abstractNumId w:val="29"/>
  </w:num>
  <w:num w:numId="7">
    <w:abstractNumId w:val="21"/>
  </w:num>
  <w:num w:numId="8">
    <w:abstractNumId w:val="17"/>
  </w:num>
  <w:num w:numId="9">
    <w:abstractNumId w:val="27"/>
  </w:num>
  <w:num w:numId="10">
    <w:abstractNumId w:val="3"/>
  </w:num>
  <w:num w:numId="11">
    <w:abstractNumId w:val="7"/>
  </w:num>
  <w:num w:numId="12">
    <w:abstractNumId w:val="28"/>
  </w:num>
  <w:num w:numId="13">
    <w:abstractNumId w:val="23"/>
  </w:num>
  <w:num w:numId="14">
    <w:abstractNumId w:val="22"/>
  </w:num>
  <w:num w:numId="15">
    <w:abstractNumId w:val="1"/>
  </w:num>
  <w:num w:numId="16">
    <w:abstractNumId w:val="9"/>
  </w:num>
  <w:num w:numId="17">
    <w:abstractNumId w:val="20"/>
  </w:num>
  <w:num w:numId="18">
    <w:abstractNumId w:val="26"/>
  </w:num>
  <w:num w:numId="19">
    <w:abstractNumId w:val="24"/>
  </w:num>
  <w:num w:numId="20">
    <w:abstractNumId w:val="8"/>
  </w:num>
  <w:num w:numId="21">
    <w:abstractNumId w:val="14"/>
  </w:num>
  <w:num w:numId="22">
    <w:abstractNumId w:val="30"/>
  </w:num>
  <w:num w:numId="23">
    <w:abstractNumId w:val="7"/>
  </w:num>
  <w:num w:numId="24">
    <w:abstractNumId w:val="10"/>
  </w:num>
  <w:num w:numId="25">
    <w:abstractNumId w:val="4"/>
  </w:num>
  <w:num w:numId="26">
    <w:abstractNumId w:val="6"/>
  </w:num>
  <w:num w:numId="27">
    <w:abstractNumId w:val="13"/>
  </w:num>
  <w:num w:numId="28">
    <w:abstractNumId w:val="16"/>
  </w:num>
  <w:num w:numId="29">
    <w:abstractNumId w:val="15"/>
  </w:num>
  <w:num w:numId="30">
    <w:abstractNumId w:val="5"/>
  </w:num>
  <w:num w:numId="31">
    <w:abstractNumId w:val="2"/>
  </w:num>
  <w:num w:numId="3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8AE"/>
    <w:rsid w:val="0000494D"/>
    <w:rsid w:val="00004A64"/>
    <w:rsid w:val="00005534"/>
    <w:rsid w:val="00005F15"/>
    <w:rsid w:val="00006163"/>
    <w:rsid w:val="000064BA"/>
    <w:rsid w:val="00006642"/>
    <w:rsid w:val="0000664B"/>
    <w:rsid w:val="00006766"/>
    <w:rsid w:val="00006929"/>
    <w:rsid w:val="000069A7"/>
    <w:rsid w:val="00006C3A"/>
    <w:rsid w:val="00006E56"/>
    <w:rsid w:val="00006EFE"/>
    <w:rsid w:val="00007030"/>
    <w:rsid w:val="00007407"/>
    <w:rsid w:val="00007896"/>
    <w:rsid w:val="000078E2"/>
    <w:rsid w:val="00007D5E"/>
    <w:rsid w:val="000100A9"/>
    <w:rsid w:val="000105C6"/>
    <w:rsid w:val="00010E5D"/>
    <w:rsid w:val="00010E76"/>
    <w:rsid w:val="00010FA7"/>
    <w:rsid w:val="00011909"/>
    <w:rsid w:val="00011D54"/>
    <w:rsid w:val="000121EF"/>
    <w:rsid w:val="000125DC"/>
    <w:rsid w:val="00012769"/>
    <w:rsid w:val="00012863"/>
    <w:rsid w:val="00012AB4"/>
    <w:rsid w:val="00013178"/>
    <w:rsid w:val="0001334B"/>
    <w:rsid w:val="00013553"/>
    <w:rsid w:val="00013567"/>
    <w:rsid w:val="0001379F"/>
    <w:rsid w:val="0001390A"/>
    <w:rsid w:val="00013A2A"/>
    <w:rsid w:val="0001471D"/>
    <w:rsid w:val="00014825"/>
    <w:rsid w:val="000149BF"/>
    <w:rsid w:val="00014FD1"/>
    <w:rsid w:val="00015146"/>
    <w:rsid w:val="00015340"/>
    <w:rsid w:val="00015879"/>
    <w:rsid w:val="00015942"/>
    <w:rsid w:val="00015A6B"/>
    <w:rsid w:val="00015BA3"/>
    <w:rsid w:val="00016003"/>
    <w:rsid w:val="00016187"/>
    <w:rsid w:val="0001621F"/>
    <w:rsid w:val="0001622E"/>
    <w:rsid w:val="00016244"/>
    <w:rsid w:val="000162E7"/>
    <w:rsid w:val="000165F7"/>
    <w:rsid w:val="0001673A"/>
    <w:rsid w:val="00016749"/>
    <w:rsid w:val="00016CA7"/>
    <w:rsid w:val="00016E99"/>
    <w:rsid w:val="00016EB4"/>
    <w:rsid w:val="00016FF6"/>
    <w:rsid w:val="00017159"/>
    <w:rsid w:val="0001721B"/>
    <w:rsid w:val="0001730D"/>
    <w:rsid w:val="00017464"/>
    <w:rsid w:val="000177E9"/>
    <w:rsid w:val="00017D92"/>
    <w:rsid w:val="0002074D"/>
    <w:rsid w:val="00020BBB"/>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403"/>
    <w:rsid w:val="000258F3"/>
    <w:rsid w:val="00025B79"/>
    <w:rsid w:val="00025C90"/>
    <w:rsid w:val="00025CB7"/>
    <w:rsid w:val="00025E11"/>
    <w:rsid w:val="000261C8"/>
    <w:rsid w:val="00026E2C"/>
    <w:rsid w:val="00027104"/>
    <w:rsid w:val="00027452"/>
    <w:rsid w:val="0002795E"/>
    <w:rsid w:val="000304B7"/>
    <w:rsid w:val="00030ACF"/>
    <w:rsid w:val="00030BA3"/>
    <w:rsid w:val="00031138"/>
    <w:rsid w:val="00031421"/>
    <w:rsid w:val="000315E1"/>
    <w:rsid w:val="00031867"/>
    <w:rsid w:val="00031D6A"/>
    <w:rsid w:val="00032172"/>
    <w:rsid w:val="000321AD"/>
    <w:rsid w:val="000321AF"/>
    <w:rsid w:val="00032292"/>
    <w:rsid w:val="000322D7"/>
    <w:rsid w:val="00032B68"/>
    <w:rsid w:val="00032BCC"/>
    <w:rsid w:val="000331DC"/>
    <w:rsid w:val="000337E3"/>
    <w:rsid w:val="00033B2B"/>
    <w:rsid w:val="00033BAA"/>
    <w:rsid w:val="00034239"/>
    <w:rsid w:val="00034305"/>
    <w:rsid w:val="0003436D"/>
    <w:rsid w:val="000346C1"/>
    <w:rsid w:val="00034C75"/>
    <w:rsid w:val="00035819"/>
    <w:rsid w:val="00035A54"/>
    <w:rsid w:val="00035A6F"/>
    <w:rsid w:val="00035B31"/>
    <w:rsid w:val="00035D65"/>
    <w:rsid w:val="00035D88"/>
    <w:rsid w:val="00036512"/>
    <w:rsid w:val="000365C7"/>
    <w:rsid w:val="000367A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010"/>
    <w:rsid w:val="00043284"/>
    <w:rsid w:val="000436D7"/>
    <w:rsid w:val="000436E1"/>
    <w:rsid w:val="00043A4F"/>
    <w:rsid w:val="00043B9C"/>
    <w:rsid w:val="00044B4A"/>
    <w:rsid w:val="00044C5C"/>
    <w:rsid w:val="00044CD5"/>
    <w:rsid w:val="00045379"/>
    <w:rsid w:val="000457B1"/>
    <w:rsid w:val="00045967"/>
    <w:rsid w:val="00045DD9"/>
    <w:rsid w:val="0004610F"/>
    <w:rsid w:val="000464F3"/>
    <w:rsid w:val="000465EE"/>
    <w:rsid w:val="00046C8A"/>
    <w:rsid w:val="00046DF2"/>
    <w:rsid w:val="00046F10"/>
    <w:rsid w:val="000470B2"/>
    <w:rsid w:val="00047360"/>
    <w:rsid w:val="00047586"/>
    <w:rsid w:val="00047704"/>
    <w:rsid w:val="0004797F"/>
    <w:rsid w:val="000479A9"/>
    <w:rsid w:val="00047D43"/>
    <w:rsid w:val="00047E6A"/>
    <w:rsid w:val="0005060F"/>
    <w:rsid w:val="00050761"/>
    <w:rsid w:val="00050AC2"/>
    <w:rsid w:val="00050FF9"/>
    <w:rsid w:val="000510DE"/>
    <w:rsid w:val="000514A8"/>
    <w:rsid w:val="00051645"/>
    <w:rsid w:val="00051777"/>
    <w:rsid w:val="00051B84"/>
    <w:rsid w:val="00051C1E"/>
    <w:rsid w:val="00051E53"/>
    <w:rsid w:val="00051EB0"/>
    <w:rsid w:val="0005233A"/>
    <w:rsid w:val="0005237F"/>
    <w:rsid w:val="000525BB"/>
    <w:rsid w:val="0005443D"/>
    <w:rsid w:val="00054862"/>
    <w:rsid w:val="000549F0"/>
    <w:rsid w:val="00054B85"/>
    <w:rsid w:val="00054C48"/>
    <w:rsid w:val="00054C9F"/>
    <w:rsid w:val="0005525B"/>
    <w:rsid w:val="000552DD"/>
    <w:rsid w:val="00055601"/>
    <w:rsid w:val="00055701"/>
    <w:rsid w:val="00055724"/>
    <w:rsid w:val="00055B2A"/>
    <w:rsid w:val="00055B7A"/>
    <w:rsid w:val="000560B8"/>
    <w:rsid w:val="00056172"/>
    <w:rsid w:val="00056464"/>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6F3"/>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9DF"/>
    <w:rsid w:val="00062D9F"/>
    <w:rsid w:val="00062ED4"/>
    <w:rsid w:val="000633B9"/>
    <w:rsid w:val="000633F8"/>
    <w:rsid w:val="0006352C"/>
    <w:rsid w:val="0006391C"/>
    <w:rsid w:val="00063934"/>
    <w:rsid w:val="00063C17"/>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BC8"/>
    <w:rsid w:val="00066E0D"/>
    <w:rsid w:val="00066ED6"/>
    <w:rsid w:val="00067001"/>
    <w:rsid w:val="0006732A"/>
    <w:rsid w:val="00067A4D"/>
    <w:rsid w:val="00067C41"/>
    <w:rsid w:val="00067ED6"/>
    <w:rsid w:val="00067F97"/>
    <w:rsid w:val="0007003B"/>
    <w:rsid w:val="0007042E"/>
    <w:rsid w:val="0007067F"/>
    <w:rsid w:val="00070748"/>
    <w:rsid w:val="000707B4"/>
    <w:rsid w:val="0007084D"/>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776"/>
    <w:rsid w:val="000730DE"/>
    <w:rsid w:val="0007328A"/>
    <w:rsid w:val="000735DA"/>
    <w:rsid w:val="000737B6"/>
    <w:rsid w:val="00073A61"/>
    <w:rsid w:val="00073D04"/>
    <w:rsid w:val="00073F20"/>
    <w:rsid w:val="00074275"/>
    <w:rsid w:val="00074418"/>
    <w:rsid w:val="000744D3"/>
    <w:rsid w:val="0007463B"/>
    <w:rsid w:val="00074BED"/>
    <w:rsid w:val="00074D5B"/>
    <w:rsid w:val="000750CB"/>
    <w:rsid w:val="00075163"/>
    <w:rsid w:val="000753A2"/>
    <w:rsid w:val="00075A0C"/>
    <w:rsid w:val="00075B88"/>
    <w:rsid w:val="00075D7B"/>
    <w:rsid w:val="00075F31"/>
    <w:rsid w:val="0007614C"/>
    <w:rsid w:val="0007687F"/>
    <w:rsid w:val="00076BB3"/>
    <w:rsid w:val="00076EA8"/>
    <w:rsid w:val="00077059"/>
    <w:rsid w:val="0007713F"/>
    <w:rsid w:val="0007722E"/>
    <w:rsid w:val="000777BE"/>
    <w:rsid w:val="0007787D"/>
    <w:rsid w:val="00077D0F"/>
    <w:rsid w:val="00077D49"/>
    <w:rsid w:val="0008072B"/>
    <w:rsid w:val="000807A3"/>
    <w:rsid w:val="00080955"/>
    <w:rsid w:val="000809D5"/>
    <w:rsid w:val="00080CFE"/>
    <w:rsid w:val="0008195D"/>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97A"/>
    <w:rsid w:val="00090ACE"/>
    <w:rsid w:val="0009120E"/>
    <w:rsid w:val="000916EF"/>
    <w:rsid w:val="000922E0"/>
    <w:rsid w:val="00092463"/>
    <w:rsid w:val="0009254A"/>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DD0"/>
    <w:rsid w:val="00094F2A"/>
    <w:rsid w:val="00094F6F"/>
    <w:rsid w:val="00095073"/>
    <w:rsid w:val="0009522F"/>
    <w:rsid w:val="000957A3"/>
    <w:rsid w:val="000958FF"/>
    <w:rsid w:val="00095FD2"/>
    <w:rsid w:val="00096179"/>
    <w:rsid w:val="000963BE"/>
    <w:rsid w:val="000966F2"/>
    <w:rsid w:val="00096B2C"/>
    <w:rsid w:val="00096B71"/>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7B9"/>
    <w:rsid w:val="000A7AE9"/>
    <w:rsid w:val="000A7B1C"/>
    <w:rsid w:val="000A7B70"/>
    <w:rsid w:val="000A7C19"/>
    <w:rsid w:val="000A7CCB"/>
    <w:rsid w:val="000B0305"/>
    <w:rsid w:val="000B043C"/>
    <w:rsid w:val="000B062F"/>
    <w:rsid w:val="000B09CB"/>
    <w:rsid w:val="000B0ABA"/>
    <w:rsid w:val="000B0C97"/>
    <w:rsid w:val="000B0D8E"/>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1ED"/>
    <w:rsid w:val="000B5253"/>
    <w:rsid w:val="000B530C"/>
    <w:rsid w:val="000B5395"/>
    <w:rsid w:val="000B54C3"/>
    <w:rsid w:val="000B593D"/>
    <w:rsid w:val="000B5C28"/>
    <w:rsid w:val="000B5D0B"/>
    <w:rsid w:val="000B5D45"/>
    <w:rsid w:val="000B5E0E"/>
    <w:rsid w:val="000B61E7"/>
    <w:rsid w:val="000B6209"/>
    <w:rsid w:val="000B6776"/>
    <w:rsid w:val="000B6A53"/>
    <w:rsid w:val="000B6F61"/>
    <w:rsid w:val="000B70B5"/>
    <w:rsid w:val="000B72E0"/>
    <w:rsid w:val="000B7603"/>
    <w:rsid w:val="000B7D91"/>
    <w:rsid w:val="000C01FD"/>
    <w:rsid w:val="000C0827"/>
    <w:rsid w:val="000C0A35"/>
    <w:rsid w:val="000C0B0D"/>
    <w:rsid w:val="000C0C43"/>
    <w:rsid w:val="000C12BA"/>
    <w:rsid w:val="000C1662"/>
    <w:rsid w:val="000C1C00"/>
    <w:rsid w:val="000C2A38"/>
    <w:rsid w:val="000C2B98"/>
    <w:rsid w:val="000C2D2F"/>
    <w:rsid w:val="000C335C"/>
    <w:rsid w:val="000C35C7"/>
    <w:rsid w:val="000C3782"/>
    <w:rsid w:val="000C38E3"/>
    <w:rsid w:val="000C394A"/>
    <w:rsid w:val="000C3CEC"/>
    <w:rsid w:val="000C3DA2"/>
    <w:rsid w:val="000C3DC1"/>
    <w:rsid w:val="000C41F9"/>
    <w:rsid w:val="000C43D0"/>
    <w:rsid w:val="000C44E4"/>
    <w:rsid w:val="000C47C2"/>
    <w:rsid w:val="000C4B7F"/>
    <w:rsid w:val="000C4CD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009"/>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387"/>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7EC"/>
    <w:rsid w:val="000D6826"/>
    <w:rsid w:val="000D6CB3"/>
    <w:rsid w:val="000D6DE0"/>
    <w:rsid w:val="000D7178"/>
    <w:rsid w:val="000D75B2"/>
    <w:rsid w:val="000D783F"/>
    <w:rsid w:val="000D7E92"/>
    <w:rsid w:val="000E0030"/>
    <w:rsid w:val="000E038F"/>
    <w:rsid w:val="000E0415"/>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3546"/>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99A"/>
    <w:rsid w:val="000F1BD4"/>
    <w:rsid w:val="000F1E38"/>
    <w:rsid w:val="000F2179"/>
    <w:rsid w:val="000F23A3"/>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B8A"/>
    <w:rsid w:val="000F5C2C"/>
    <w:rsid w:val="000F5C39"/>
    <w:rsid w:val="000F5F83"/>
    <w:rsid w:val="000F637B"/>
    <w:rsid w:val="000F688F"/>
    <w:rsid w:val="000F6C1D"/>
    <w:rsid w:val="000F6D60"/>
    <w:rsid w:val="000F6DA1"/>
    <w:rsid w:val="000F6E4A"/>
    <w:rsid w:val="000F6EFF"/>
    <w:rsid w:val="000F7532"/>
    <w:rsid w:val="000F756F"/>
    <w:rsid w:val="000F760F"/>
    <w:rsid w:val="001001AC"/>
    <w:rsid w:val="0010029B"/>
    <w:rsid w:val="0010043A"/>
    <w:rsid w:val="00100800"/>
    <w:rsid w:val="001008C6"/>
    <w:rsid w:val="00100D94"/>
    <w:rsid w:val="00100F82"/>
    <w:rsid w:val="00100FD9"/>
    <w:rsid w:val="0010128C"/>
    <w:rsid w:val="00101454"/>
    <w:rsid w:val="0010147E"/>
    <w:rsid w:val="001018DA"/>
    <w:rsid w:val="00101F4A"/>
    <w:rsid w:val="001020B3"/>
    <w:rsid w:val="00102371"/>
    <w:rsid w:val="001024D1"/>
    <w:rsid w:val="0010283F"/>
    <w:rsid w:val="00102D0A"/>
    <w:rsid w:val="00102E3B"/>
    <w:rsid w:val="00103165"/>
    <w:rsid w:val="00103463"/>
    <w:rsid w:val="00103509"/>
    <w:rsid w:val="001035F2"/>
    <w:rsid w:val="0010407E"/>
    <w:rsid w:val="0010408F"/>
    <w:rsid w:val="00104653"/>
    <w:rsid w:val="001046E9"/>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6C8A"/>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8F"/>
    <w:rsid w:val="00112FD7"/>
    <w:rsid w:val="0011325A"/>
    <w:rsid w:val="001132D8"/>
    <w:rsid w:val="00113B0A"/>
    <w:rsid w:val="00113F4B"/>
    <w:rsid w:val="00114083"/>
    <w:rsid w:val="00114126"/>
    <w:rsid w:val="00114A30"/>
    <w:rsid w:val="00114A86"/>
    <w:rsid w:val="00114AFD"/>
    <w:rsid w:val="00114D80"/>
    <w:rsid w:val="00115526"/>
    <w:rsid w:val="001155CC"/>
    <w:rsid w:val="00115766"/>
    <w:rsid w:val="001158A0"/>
    <w:rsid w:val="00115A50"/>
    <w:rsid w:val="00115CCD"/>
    <w:rsid w:val="00116143"/>
    <w:rsid w:val="00116566"/>
    <w:rsid w:val="001166B6"/>
    <w:rsid w:val="0011687F"/>
    <w:rsid w:val="001169F2"/>
    <w:rsid w:val="00116B41"/>
    <w:rsid w:val="00116C5C"/>
    <w:rsid w:val="0011733B"/>
    <w:rsid w:val="00117541"/>
    <w:rsid w:val="001175D6"/>
    <w:rsid w:val="001179DD"/>
    <w:rsid w:val="00117B32"/>
    <w:rsid w:val="00117BF4"/>
    <w:rsid w:val="00117C2B"/>
    <w:rsid w:val="00117CBE"/>
    <w:rsid w:val="00117DC2"/>
    <w:rsid w:val="001201CC"/>
    <w:rsid w:val="0012040E"/>
    <w:rsid w:val="0012041B"/>
    <w:rsid w:val="00120814"/>
    <w:rsid w:val="00120DAA"/>
    <w:rsid w:val="00120F89"/>
    <w:rsid w:val="00121164"/>
    <w:rsid w:val="00121688"/>
    <w:rsid w:val="0012195E"/>
    <w:rsid w:val="00121C2A"/>
    <w:rsid w:val="00121E51"/>
    <w:rsid w:val="0012200A"/>
    <w:rsid w:val="001226AD"/>
    <w:rsid w:val="0012271D"/>
    <w:rsid w:val="00122726"/>
    <w:rsid w:val="00122F3D"/>
    <w:rsid w:val="00123566"/>
    <w:rsid w:val="0012380C"/>
    <w:rsid w:val="00123891"/>
    <w:rsid w:val="00123BB5"/>
    <w:rsid w:val="00123F1E"/>
    <w:rsid w:val="00124807"/>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384"/>
    <w:rsid w:val="001277D9"/>
    <w:rsid w:val="00127898"/>
    <w:rsid w:val="001278BD"/>
    <w:rsid w:val="00127BD9"/>
    <w:rsid w:val="0013009B"/>
    <w:rsid w:val="001300F3"/>
    <w:rsid w:val="001302B7"/>
    <w:rsid w:val="0013032C"/>
    <w:rsid w:val="001307CF"/>
    <w:rsid w:val="00130A00"/>
    <w:rsid w:val="00130B98"/>
    <w:rsid w:val="00130BF8"/>
    <w:rsid w:val="001310D5"/>
    <w:rsid w:val="001312F2"/>
    <w:rsid w:val="0013138B"/>
    <w:rsid w:val="001315F6"/>
    <w:rsid w:val="00131614"/>
    <w:rsid w:val="0013161B"/>
    <w:rsid w:val="001317D0"/>
    <w:rsid w:val="00131AFA"/>
    <w:rsid w:val="00131C60"/>
    <w:rsid w:val="00131D6A"/>
    <w:rsid w:val="00132215"/>
    <w:rsid w:val="0013258B"/>
    <w:rsid w:val="00132CB8"/>
    <w:rsid w:val="00132F28"/>
    <w:rsid w:val="00133066"/>
    <w:rsid w:val="00133287"/>
    <w:rsid w:val="00133A4F"/>
    <w:rsid w:val="0013473C"/>
    <w:rsid w:val="00134761"/>
    <w:rsid w:val="001347FE"/>
    <w:rsid w:val="0013491E"/>
    <w:rsid w:val="00134BCE"/>
    <w:rsid w:val="001351D6"/>
    <w:rsid w:val="00135246"/>
    <w:rsid w:val="001357E7"/>
    <w:rsid w:val="00135BD0"/>
    <w:rsid w:val="001367BB"/>
    <w:rsid w:val="00136A36"/>
    <w:rsid w:val="00136FC3"/>
    <w:rsid w:val="001370D6"/>
    <w:rsid w:val="00137202"/>
    <w:rsid w:val="0013720A"/>
    <w:rsid w:val="00137346"/>
    <w:rsid w:val="00137379"/>
    <w:rsid w:val="00137606"/>
    <w:rsid w:val="00137A32"/>
    <w:rsid w:val="00137B7F"/>
    <w:rsid w:val="00137BB6"/>
    <w:rsid w:val="00137F24"/>
    <w:rsid w:val="001400AB"/>
    <w:rsid w:val="001403CA"/>
    <w:rsid w:val="00140484"/>
    <w:rsid w:val="0014198F"/>
    <w:rsid w:val="00141A9D"/>
    <w:rsid w:val="00141D9C"/>
    <w:rsid w:val="00141DDC"/>
    <w:rsid w:val="00141E6C"/>
    <w:rsid w:val="00141E94"/>
    <w:rsid w:val="00141F85"/>
    <w:rsid w:val="0014281A"/>
    <w:rsid w:val="00142A15"/>
    <w:rsid w:val="00142B89"/>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833"/>
    <w:rsid w:val="00151C80"/>
    <w:rsid w:val="00151D6C"/>
    <w:rsid w:val="00151FDC"/>
    <w:rsid w:val="0015203D"/>
    <w:rsid w:val="0015205A"/>
    <w:rsid w:val="00152088"/>
    <w:rsid w:val="00152BA3"/>
    <w:rsid w:val="0015307F"/>
    <w:rsid w:val="001530BF"/>
    <w:rsid w:val="0015343D"/>
    <w:rsid w:val="001539BE"/>
    <w:rsid w:val="00153B1A"/>
    <w:rsid w:val="00153D56"/>
    <w:rsid w:val="00153D8F"/>
    <w:rsid w:val="00153FD6"/>
    <w:rsid w:val="00154060"/>
    <w:rsid w:val="001543BF"/>
    <w:rsid w:val="00154B03"/>
    <w:rsid w:val="00154C89"/>
    <w:rsid w:val="00154DDC"/>
    <w:rsid w:val="00154E13"/>
    <w:rsid w:val="00155077"/>
    <w:rsid w:val="00155344"/>
    <w:rsid w:val="00155922"/>
    <w:rsid w:val="00155EA2"/>
    <w:rsid w:val="001561F6"/>
    <w:rsid w:val="00156D99"/>
    <w:rsid w:val="00156DF8"/>
    <w:rsid w:val="00156E09"/>
    <w:rsid w:val="00157001"/>
    <w:rsid w:val="00157262"/>
    <w:rsid w:val="001572FB"/>
    <w:rsid w:val="001574E3"/>
    <w:rsid w:val="001574EB"/>
    <w:rsid w:val="00157628"/>
    <w:rsid w:val="00157A21"/>
    <w:rsid w:val="00157B92"/>
    <w:rsid w:val="00157E05"/>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330"/>
    <w:rsid w:val="001824AD"/>
    <w:rsid w:val="00182522"/>
    <w:rsid w:val="00182572"/>
    <w:rsid w:val="001827CF"/>
    <w:rsid w:val="00182988"/>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52"/>
    <w:rsid w:val="00187574"/>
    <w:rsid w:val="00187A45"/>
    <w:rsid w:val="00187F3B"/>
    <w:rsid w:val="00190185"/>
    <w:rsid w:val="00190287"/>
    <w:rsid w:val="00190472"/>
    <w:rsid w:val="00190524"/>
    <w:rsid w:val="00190590"/>
    <w:rsid w:val="00190749"/>
    <w:rsid w:val="00190B0B"/>
    <w:rsid w:val="00190C47"/>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2E9"/>
    <w:rsid w:val="00194539"/>
    <w:rsid w:val="001945F5"/>
    <w:rsid w:val="00194611"/>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74"/>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689"/>
    <w:rsid w:val="001A6BE5"/>
    <w:rsid w:val="001A6C2F"/>
    <w:rsid w:val="001A6C63"/>
    <w:rsid w:val="001A6C65"/>
    <w:rsid w:val="001A7024"/>
    <w:rsid w:val="001A70E2"/>
    <w:rsid w:val="001A72CA"/>
    <w:rsid w:val="001A74D0"/>
    <w:rsid w:val="001A77A6"/>
    <w:rsid w:val="001A7A35"/>
    <w:rsid w:val="001A7BD7"/>
    <w:rsid w:val="001A7E7F"/>
    <w:rsid w:val="001B01FF"/>
    <w:rsid w:val="001B0287"/>
    <w:rsid w:val="001B02BB"/>
    <w:rsid w:val="001B04E0"/>
    <w:rsid w:val="001B064D"/>
    <w:rsid w:val="001B0674"/>
    <w:rsid w:val="001B0A60"/>
    <w:rsid w:val="001B0B0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6580"/>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2E1E"/>
    <w:rsid w:val="001C3270"/>
    <w:rsid w:val="001C3749"/>
    <w:rsid w:val="001C3A43"/>
    <w:rsid w:val="001C3B03"/>
    <w:rsid w:val="001C3C09"/>
    <w:rsid w:val="001C3E55"/>
    <w:rsid w:val="001C4222"/>
    <w:rsid w:val="001C486E"/>
    <w:rsid w:val="001C545D"/>
    <w:rsid w:val="001C5BEA"/>
    <w:rsid w:val="001C5EA1"/>
    <w:rsid w:val="001C5EF2"/>
    <w:rsid w:val="001C6304"/>
    <w:rsid w:val="001C6667"/>
    <w:rsid w:val="001C6A6C"/>
    <w:rsid w:val="001C7082"/>
    <w:rsid w:val="001C708B"/>
    <w:rsid w:val="001C745A"/>
    <w:rsid w:val="001C7B1D"/>
    <w:rsid w:val="001C7C79"/>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1C5"/>
    <w:rsid w:val="001D7312"/>
    <w:rsid w:val="001D76B8"/>
    <w:rsid w:val="001D77FB"/>
    <w:rsid w:val="001D7933"/>
    <w:rsid w:val="001D7936"/>
    <w:rsid w:val="001E0277"/>
    <w:rsid w:val="001E0368"/>
    <w:rsid w:val="001E0655"/>
    <w:rsid w:val="001E0F75"/>
    <w:rsid w:val="001E120D"/>
    <w:rsid w:val="001E138D"/>
    <w:rsid w:val="001E159C"/>
    <w:rsid w:val="001E15A6"/>
    <w:rsid w:val="001E197E"/>
    <w:rsid w:val="001E1AA5"/>
    <w:rsid w:val="001E1B76"/>
    <w:rsid w:val="001E21C9"/>
    <w:rsid w:val="001E27F1"/>
    <w:rsid w:val="001E28EA"/>
    <w:rsid w:val="001E299B"/>
    <w:rsid w:val="001E2F2D"/>
    <w:rsid w:val="001E31B2"/>
    <w:rsid w:val="001E34C4"/>
    <w:rsid w:val="001E37AF"/>
    <w:rsid w:val="001E428C"/>
    <w:rsid w:val="001E439C"/>
    <w:rsid w:val="001E4777"/>
    <w:rsid w:val="001E4861"/>
    <w:rsid w:val="001E5351"/>
    <w:rsid w:val="001E584E"/>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B54"/>
    <w:rsid w:val="001F0E3B"/>
    <w:rsid w:val="001F1367"/>
    <w:rsid w:val="001F150E"/>
    <w:rsid w:val="001F1828"/>
    <w:rsid w:val="001F1A04"/>
    <w:rsid w:val="001F2119"/>
    <w:rsid w:val="001F245F"/>
    <w:rsid w:val="001F257B"/>
    <w:rsid w:val="001F2661"/>
    <w:rsid w:val="001F26C0"/>
    <w:rsid w:val="001F2826"/>
    <w:rsid w:val="001F284F"/>
    <w:rsid w:val="001F28D6"/>
    <w:rsid w:val="001F2D01"/>
    <w:rsid w:val="001F2DCC"/>
    <w:rsid w:val="001F3017"/>
    <w:rsid w:val="001F3238"/>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609"/>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99F"/>
    <w:rsid w:val="00206BC1"/>
    <w:rsid w:val="002072BD"/>
    <w:rsid w:val="002073AB"/>
    <w:rsid w:val="0020740E"/>
    <w:rsid w:val="00207D51"/>
    <w:rsid w:val="00207D92"/>
    <w:rsid w:val="00207E23"/>
    <w:rsid w:val="00207E58"/>
    <w:rsid w:val="00210308"/>
    <w:rsid w:val="0021032F"/>
    <w:rsid w:val="00210368"/>
    <w:rsid w:val="00210B0A"/>
    <w:rsid w:val="00210C9E"/>
    <w:rsid w:val="00211323"/>
    <w:rsid w:val="0021148A"/>
    <w:rsid w:val="00211570"/>
    <w:rsid w:val="00211764"/>
    <w:rsid w:val="00211781"/>
    <w:rsid w:val="002117F8"/>
    <w:rsid w:val="0021193D"/>
    <w:rsid w:val="00211B57"/>
    <w:rsid w:val="00211F34"/>
    <w:rsid w:val="00211F67"/>
    <w:rsid w:val="002122BA"/>
    <w:rsid w:val="002128D5"/>
    <w:rsid w:val="0021297E"/>
    <w:rsid w:val="0021316E"/>
    <w:rsid w:val="0021357B"/>
    <w:rsid w:val="00213B7F"/>
    <w:rsid w:val="00213CBC"/>
    <w:rsid w:val="002141CB"/>
    <w:rsid w:val="00214383"/>
    <w:rsid w:val="002143C0"/>
    <w:rsid w:val="002147AE"/>
    <w:rsid w:val="00214AD2"/>
    <w:rsid w:val="00214DAC"/>
    <w:rsid w:val="00215911"/>
    <w:rsid w:val="00215EDD"/>
    <w:rsid w:val="0021603D"/>
    <w:rsid w:val="00216136"/>
    <w:rsid w:val="002167B6"/>
    <w:rsid w:val="00216ABB"/>
    <w:rsid w:val="00217086"/>
    <w:rsid w:val="0021736D"/>
    <w:rsid w:val="0021738C"/>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40"/>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21"/>
    <w:rsid w:val="00236B57"/>
    <w:rsid w:val="00236BA8"/>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972"/>
    <w:rsid w:val="00241D92"/>
    <w:rsid w:val="00241DC6"/>
    <w:rsid w:val="00241F6B"/>
    <w:rsid w:val="002423B0"/>
    <w:rsid w:val="002423F5"/>
    <w:rsid w:val="0024261C"/>
    <w:rsid w:val="002430BB"/>
    <w:rsid w:val="002434E6"/>
    <w:rsid w:val="00243564"/>
    <w:rsid w:val="002438CC"/>
    <w:rsid w:val="00243975"/>
    <w:rsid w:val="00243BCA"/>
    <w:rsid w:val="00243F55"/>
    <w:rsid w:val="00244725"/>
    <w:rsid w:val="00244AFF"/>
    <w:rsid w:val="0024527A"/>
    <w:rsid w:val="002459DB"/>
    <w:rsid w:val="00245F02"/>
    <w:rsid w:val="0024618B"/>
    <w:rsid w:val="002461EC"/>
    <w:rsid w:val="00246303"/>
    <w:rsid w:val="00246359"/>
    <w:rsid w:val="002463F4"/>
    <w:rsid w:val="00246538"/>
    <w:rsid w:val="002467FB"/>
    <w:rsid w:val="00246AA1"/>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1A8"/>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65"/>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977"/>
    <w:rsid w:val="0027174D"/>
    <w:rsid w:val="00271A1C"/>
    <w:rsid w:val="00271E5B"/>
    <w:rsid w:val="00271EBC"/>
    <w:rsid w:val="00272907"/>
    <w:rsid w:val="00272CD2"/>
    <w:rsid w:val="00272D4B"/>
    <w:rsid w:val="00273170"/>
    <w:rsid w:val="00273736"/>
    <w:rsid w:val="002737E1"/>
    <w:rsid w:val="0027399D"/>
    <w:rsid w:val="00273AD7"/>
    <w:rsid w:val="00273BD0"/>
    <w:rsid w:val="00273C67"/>
    <w:rsid w:val="00273CDA"/>
    <w:rsid w:val="00273EFA"/>
    <w:rsid w:val="00274099"/>
    <w:rsid w:val="00275056"/>
    <w:rsid w:val="002756BB"/>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922"/>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366"/>
    <w:rsid w:val="002A0584"/>
    <w:rsid w:val="002A05BB"/>
    <w:rsid w:val="002A05DA"/>
    <w:rsid w:val="002A0A53"/>
    <w:rsid w:val="002A0E8C"/>
    <w:rsid w:val="002A0F98"/>
    <w:rsid w:val="002A10C8"/>
    <w:rsid w:val="002A1210"/>
    <w:rsid w:val="002A12B7"/>
    <w:rsid w:val="002A1357"/>
    <w:rsid w:val="002A1B62"/>
    <w:rsid w:val="002A1CFC"/>
    <w:rsid w:val="002A20E3"/>
    <w:rsid w:val="002A229D"/>
    <w:rsid w:val="002A2480"/>
    <w:rsid w:val="002A2688"/>
    <w:rsid w:val="002A2A32"/>
    <w:rsid w:val="002A2F96"/>
    <w:rsid w:val="002A3063"/>
    <w:rsid w:val="002A31CE"/>
    <w:rsid w:val="002A370E"/>
    <w:rsid w:val="002A4114"/>
    <w:rsid w:val="002A41D0"/>
    <w:rsid w:val="002A45A1"/>
    <w:rsid w:val="002A477E"/>
    <w:rsid w:val="002A4A78"/>
    <w:rsid w:val="002A4ABA"/>
    <w:rsid w:val="002A4F09"/>
    <w:rsid w:val="002A4F9A"/>
    <w:rsid w:val="002A52FB"/>
    <w:rsid w:val="002A593F"/>
    <w:rsid w:val="002A5E2D"/>
    <w:rsid w:val="002A5F2C"/>
    <w:rsid w:val="002A6026"/>
    <w:rsid w:val="002A611E"/>
    <w:rsid w:val="002A636B"/>
    <w:rsid w:val="002A64BD"/>
    <w:rsid w:val="002A6880"/>
    <w:rsid w:val="002A6D08"/>
    <w:rsid w:val="002A7276"/>
    <w:rsid w:val="002A7907"/>
    <w:rsid w:val="002A792F"/>
    <w:rsid w:val="002A7949"/>
    <w:rsid w:val="002A796E"/>
    <w:rsid w:val="002A7B00"/>
    <w:rsid w:val="002A7BBE"/>
    <w:rsid w:val="002B0A3B"/>
    <w:rsid w:val="002B0EEF"/>
    <w:rsid w:val="002B1C48"/>
    <w:rsid w:val="002B1C5F"/>
    <w:rsid w:val="002B1D14"/>
    <w:rsid w:val="002B1F73"/>
    <w:rsid w:val="002B1FC8"/>
    <w:rsid w:val="002B2AB7"/>
    <w:rsid w:val="002B2C55"/>
    <w:rsid w:val="002B2E6F"/>
    <w:rsid w:val="002B30C9"/>
    <w:rsid w:val="002B31A3"/>
    <w:rsid w:val="002B31AC"/>
    <w:rsid w:val="002B3461"/>
    <w:rsid w:val="002B34EA"/>
    <w:rsid w:val="002B3ABA"/>
    <w:rsid w:val="002B3BBC"/>
    <w:rsid w:val="002B404A"/>
    <w:rsid w:val="002B4294"/>
    <w:rsid w:val="002B42C0"/>
    <w:rsid w:val="002B4397"/>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299"/>
    <w:rsid w:val="002C37E6"/>
    <w:rsid w:val="002C382C"/>
    <w:rsid w:val="002C3D9E"/>
    <w:rsid w:val="002C3DC6"/>
    <w:rsid w:val="002C3DEB"/>
    <w:rsid w:val="002C4022"/>
    <w:rsid w:val="002C4309"/>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A2E"/>
    <w:rsid w:val="002C6CD8"/>
    <w:rsid w:val="002C755C"/>
    <w:rsid w:val="002C778C"/>
    <w:rsid w:val="002C7B26"/>
    <w:rsid w:val="002C7C6D"/>
    <w:rsid w:val="002C7F46"/>
    <w:rsid w:val="002D0115"/>
    <w:rsid w:val="002D072C"/>
    <w:rsid w:val="002D08A6"/>
    <w:rsid w:val="002D0B77"/>
    <w:rsid w:val="002D104B"/>
    <w:rsid w:val="002D1BB6"/>
    <w:rsid w:val="002D1C3B"/>
    <w:rsid w:val="002D2C95"/>
    <w:rsid w:val="002D2DF5"/>
    <w:rsid w:val="002D47CE"/>
    <w:rsid w:val="002D4AC0"/>
    <w:rsid w:val="002D4BAB"/>
    <w:rsid w:val="002D4E4B"/>
    <w:rsid w:val="002D4EC5"/>
    <w:rsid w:val="002D4FDA"/>
    <w:rsid w:val="002D588E"/>
    <w:rsid w:val="002D59C3"/>
    <w:rsid w:val="002D5E1A"/>
    <w:rsid w:val="002D5F6D"/>
    <w:rsid w:val="002D5F7E"/>
    <w:rsid w:val="002D6277"/>
    <w:rsid w:val="002D6723"/>
    <w:rsid w:val="002D6840"/>
    <w:rsid w:val="002D6939"/>
    <w:rsid w:val="002D6C58"/>
    <w:rsid w:val="002D71EF"/>
    <w:rsid w:val="002D723D"/>
    <w:rsid w:val="002D758C"/>
    <w:rsid w:val="002D7CFD"/>
    <w:rsid w:val="002D7EA3"/>
    <w:rsid w:val="002E0381"/>
    <w:rsid w:val="002E08B3"/>
    <w:rsid w:val="002E180B"/>
    <w:rsid w:val="002E1965"/>
    <w:rsid w:val="002E2045"/>
    <w:rsid w:val="002E227C"/>
    <w:rsid w:val="002E26A4"/>
    <w:rsid w:val="002E27B7"/>
    <w:rsid w:val="002E2AAD"/>
    <w:rsid w:val="002E2E7D"/>
    <w:rsid w:val="002E2E8B"/>
    <w:rsid w:val="002E2F91"/>
    <w:rsid w:val="002E3837"/>
    <w:rsid w:val="002E39EA"/>
    <w:rsid w:val="002E3B42"/>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1B9"/>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1D"/>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313"/>
    <w:rsid w:val="00306AE1"/>
    <w:rsid w:val="00306B25"/>
    <w:rsid w:val="00306CDB"/>
    <w:rsid w:val="00306DC9"/>
    <w:rsid w:val="0030703E"/>
    <w:rsid w:val="00307277"/>
    <w:rsid w:val="003072BC"/>
    <w:rsid w:val="00307802"/>
    <w:rsid w:val="00307963"/>
    <w:rsid w:val="00307C4A"/>
    <w:rsid w:val="00310121"/>
    <w:rsid w:val="003102B6"/>
    <w:rsid w:val="003105C8"/>
    <w:rsid w:val="00310603"/>
    <w:rsid w:val="003109F7"/>
    <w:rsid w:val="00310CFC"/>
    <w:rsid w:val="00311418"/>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DFE"/>
    <w:rsid w:val="00320FA9"/>
    <w:rsid w:val="003210E3"/>
    <w:rsid w:val="003212E8"/>
    <w:rsid w:val="00321B9A"/>
    <w:rsid w:val="00321D65"/>
    <w:rsid w:val="00321D72"/>
    <w:rsid w:val="00321F81"/>
    <w:rsid w:val="003221B4"/>
    <w:rsid w:val="003222B6"/>
    <w:rsid w:val="00322343"/>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956"/>
    <w:rsid w:val="00326FA9"/>
    <w:rsid w:val="00327344"/>
    <w:rsid w:val="003273E2"/>
    <w:rsid w:val="00327859"/>
    <w:rsid w:val="00327B85"/>
    <w:rsid w:val="00327DCE"/>
    <w:rsid w:val="00330168"/>
    <w:rsid w:val="003308E2"/>
    <w:rsid w:val="00330AA8"/>
    <w:rsid w:val="00330CD3"/>
    <w:rsid w:val="00330E32"/>
    <w:rsid w:val="0033123C"/>
    <w:rsid w:val="00331321"/>
    <w:rsid w:val="003314E3"/>
    <w:rsid w:val="00331844"/>
    <w:rsid w:val="003319C9"/>
    <w:rsid w:val="00331A54"/>
    <w:rsid w:val="00331F0C"/>
    <w:rsid w:val="003320F6"/>
    <w:rsid w:val="00332396"/>
    <w:rsid w:val="0033251C"/>
    <w:rsid w:val="003325DD"/>
    <w:rsid w:val="00332812"/>
    <w:rsid w:val="003328BE"/>
    <w:rsid w:val="00332CCB"/>
    <w:rsid w:val="00332CD6"/>
    <w:rsid w:val="00332D52"/>
    <w:rsid w:val="00332D63"/>
    <w:rsid w:val="00332E19"/>
    <w:rsid w:val="00332E9C"/>
    <w:rsid w:val="00332FA4"/>
    <w:rsid w:val="00333515"/>
    <w:rsid w:val="0033395C"/>
    <w:rsid w:val="00333B18"/>
    <w:rsid w:val="00333C29"/>
    <w:rsid w:val="00333D42"/>
    <w:rsid w:val="00333E5C"/>
    <w:rsid w:val="00333F2C"/>
    <w:rsid w:val="00334413"/>
    <w:rsid w:val="00334A5E"/>
    <w:rsid w:val="00334BAD"/>
    <w:rsid w:val="00334D19"/>
    <w:rsid w:val="00334F22"/>
    <w:rsid w:val="003350A6"/>
    <w:rsid w:val="0033511B"/>
    <w:rsid w:val="0033517C"/>
    <w:rsid w:val="0033524B"/>
    <w:rsid w:val="00335271"/>
    <w:rsid w:val="0033567A"/>
    <w:rsid w:val="0033588A"/>
    <w:rsid w:val="00335C0F"/>
    <w:rsid w:val="00335C18"/>
    <w:rsid w:val="00335C68"/>
    <w:rsid w:val="00335F52"/>
    <w:rsid w:val="003366C9"/>
    <w:rsid w:val="003366D0"/>
    <w:rsid w:val="003366E9"/>
    <w:rsid w:val="00336815"/>
    <w:rsid w:val="003371A8"/>
    <w:rsid w:val="003372DB"/>
    <w:rsid w:val="0033737D"/>
    <w:rsid w:val="00337455"/>
    <w:rsid w:val="0033768F"/>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08F"/>
    <w:rsid w:val="00346109"/>
    <w:rsid w:val="003461B2"/>
    <w:rsid w:val="0034622B"/>
    <w:rsid w:val="00346C62"/>
    <w:rsid w:val="00346ED3"/>
    <w:rsid w:val="0034708A"/>
    <w:rsid w:val="003472DC"/>
    <w:rsid w:val="00347569"/>
    <w:rsid w:val="003475BA"/>
    <w:rsid w:val="00347899"/>
    <w:rsid w:val="00347C73"/>
    <w:rsid w:val="00347C74"/>
    <w:rsid w:val="00347E09"/>
    <w:rsid w:val="00347E47"/>
    <w:rsid w:val="00347FD2"/>
    <w:rsid w:val="003501A1"/>
    <w:rsid w:val="00350339"/>
    <w:rsid w:val="003505F7"/>
    <w:rsid w:val="00350619"/>
    <w:rsid w:val="003507CC"/>
    <w:rsid w:val="00351017"/>
    <w:rsid w:val="00351224"/>
    <w:rsid w:val="00351C90"/>
    <w:rsid w:val="00352315"/>
    <w:rsid w:val="00352668"/>
    <w:rsid w:val="00352C52"/>
    <w:rsid w:val="00352EFB"/>
    <w:rsid w:val="00352FD9"/>
    <w:rsid w:val="00352FDE"/>
    <w:rsid w:val="003533DE"/>
    <w:rsid w:val="003536B4"/>
    <w:rsid w:val="00353C13"/>
    <w:rsid w:val="00353D17"/>
    <w:rsid w:val="00353D7A"/>
    <w:rsid w:val="0035424C"/>
    <w:rsid w:val="00354318"/>
    <w:rsid w:val="0035440F"/>
    <w:rsid w:val="003545D3"/>
    <w:rsid w:val="00354662"/>
    <w:rsid w:val="00354853"/>
    <w:rsid w:val="00354A58"/>
    <w:rsid w:val="00354C05"/>
    <w:rsid w:val="00354C38"/>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D07"/>
    <w:rsid w:val="00356E58"/>
    <w:rsid w:val="00356E8D"/>
    <w:rsid w:val="0035726B"/>
    <w:rsid w:val="00357B44"/>
    <w:rsid w:val="00357B59"/>
    <w:rsid w:val="00357E5A"/>
    <w:rsid w:val="003605BB"/>
    <w:rsid w:val="003605DA"/>
    <w:rsid w:val="00360704"/>
    <w:rsid w:val="003607E9"/>
    <w:rsid w:val="00360AD1"/>
    <w:rsid w:val="00360B04"/>
    <w:rsid w:val="00360D66"/>
    <w:rsid w:val="00360ED6"/>
    <w:rsid w:val="00361064"/>
    <w:rsid w:val="003617BF"/>
    <w:rsid w:val="00361A22"/>
    <w:rsid w:val="0036229C"/>
    <w:rsid w:val="0036299D"/>
    <w:rsid w:val="00362A7E"/>
    <w:rsid w:val="00362A96"/>
    <w:rsid w:val="00362B1D"/>
    <w:rsid w:val="00362D1D"/>
    <w:rsid w:val="00362E9F"/>
    <w:rsid w:val="00362EB3"/>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3D"/>
    <w:rsid w:val="003675D0"/>
    <w:rsid w:val="00367863"/>
    <w:rsid w:val="003678B3"/>
    <w:rsid w:val="00370863"/>
    <w:rsid w:val="003709D6"/>
    <w:rsid w:val="00370BA1"/>
    <w:rsid w:val="00370CF8"/>
    <w:rsid w:val="003710CB"/>
    <w:rsid w:val="00371250"/>
    <w:rsid w:val="003713DF"/>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DC8"/>
    <w:rsid w:val="00374F52"/>
    <w:rsid w:val="00375310"/>
    <w:rsid w:val="0037558C"/>
    <w:rsid w:val="003758CE"/>
    <w:rsid w:val="00375A93"/>
    <w:rsid w:val="003763A2"/>
    <w:rsid w:val="00376A4E"/>
    <w:rsid w:val="00376CAD"/>
    <w:rsid w:val="00376E47"/>
    <w:rsid w:val="003772D4"/>
    <w:rsid w:val="00377432"/>
    <w:rsid w:val="00377481"/>
    <w:rsid w:val="00377620"/>
    <w:rsid w:val="0037767D"/>
    <w:rsid w:val="00377708"/>
    <w:rsid w:val="00377CC1"/>
    <w:rsid w:val="00377DF4"/>
    <w:rsid w:val="00380176"/>
    <w:rsid w:val="003801F3"/>
    <w:rsid w:val="00380300"/>
    <w:rsid w:val="0038037D"/>
    <w:rsid w:val="003805E8"/>
    <w:rsid w:val="00380898"/>
    <w:rsid w:val="0038090A"/>
    <w:rsid w:val="00380962"/>
    <w:rsid w:val="00381216"/>
    <w:rsid w:val="003812B5"/>
    <w:rsid w:val="00381590"/>
    <w:rsid w:val="0038159E"/>
    <w:rsid w:val="0038186A"/>
    <w:rsid w:val="003818DE"/>
    <w:rsid w:val="00381A18"/>
    <w:rsid w:val="00381FE6"/>
    <w:rsid w:val="00382632"/>
    <w:rsid w:val="003829ED"/>
    <w:rsid w:val="00383986"/>
    <w:rsid w:val="00383B60"/>
    <w:rsid w:val="00384079"/>
    <w:rsid w:val="003840CC"/>
    <w:rsid w:val="0038446A"/>
    <w:rsid w:val="003845C3"/>
    <w:rsid w:val="003848EF"/>
    <w:rsid w:val="00384C24"/>
    <w:rsid w:val="003850DC"/>
    <w:rsid w:val="0038529C"/>
    <w:rsid w:val="00385345"/>
    <w:rsid w:val="003853F5"/>
    <w:rsid w:val="0038565B"/>
    <w:rsid w:val="00385D1D"/>
    <w:rsid w:val="00385D9D"/>
    <w:rsid w:val="003866A8"/>
    <w:rsid w:val="00386747"/>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4AD"/>
    <w:rsid w:val="00392AB4"/>
    <w:rsid w:val="00392C78"/>
    <w:rsid w:val="00392D14"/>
    <w:rsid w:val="00392E30"/>
    <w:rsid w:val="00392F7F"/>
    <w:rsid w:val="003931FD"/>
    <w:rsid w:val="00393702"/>
    <w:rsid w:val="00393F32"/>
    <w:rsid w:val="0039426B"/>
    <w:rsid w:val="00394951"/>
    <w:rsid w:val="00394BEE"/>
    <w:rsid w:val="00394C9B"/>
    <w:rsid w:val="00394DAF"/>
    <w:rsid w:val="003951B9"/>
    <w:rsid w:val="003951D7"/>
    <w:rsid w:val="00395252"/>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97836"/>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01"/>
    <w:rsid w:val="003A2E6A"/>
    <w:rsid w:val="003A2FC8"/>
    <w:rsid w:val="003A3360"/>
    <w:rsid w:val="003A3ED7"/>
    <w:rsid w:val="003A410E"/>
    <w:rsid w:val="003A4478"/>
    <w:rsid w:val="003A45AC"/>
    <w:rsid w:val="003A4826"/>
    <w:rsid w:val="003A4A7E"/>
    <w:rsid w:val="003A5119"/>
    <w:rsid w:val="003A589A"/>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77"/>
    <w:rsid w:val="003B0DA6"/>
    <w:rsid w:val="003B117D"/>
    <w:rsid w:val="003B11F3"/>
    <w:rsid w:val="003B1256"/>
    <w:rsid w:val="003B1314"/>
    <w:rsid w:val="003B16D1"/>
    <w:rsid w:val="003B1775"/>
    <w:rsid w:val="003B1C15"/>
    <w:rsid w:val="003B1CD7"/>
    <w:rsid w:val="003B206D"/>
    <w:rsid w:val="003B207A"/>
    <w:rsid w:val="003B2292"/>
    <w:rsid w:val="003B25E9"/>
    <w:rsid w:val="003B2907"/>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493"/>
    <w:rsid w:val="003B75DC"/>
    <w:rsid w:val="003B7681"/>
    <w:rsid w:val="003B793C"/>
    <w:rsid w:val="003B7D50"/>
    <w:rsid w:val="003B7DDB"/>
    <w:rsid w:val="003C05EE"/>
    <w:rsid w:val="003C06F7"/>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6F68"/>
    <w:rsid w:val="003C758A"/>
    <w:rsid w:val="003C784F"/>
    <w:rsid w:val="003D034E"/>
    <w:rsid w:val="003D05B3"/>
    <w:rsid w:val="003D0601"/>
    <w:rsid w:val="003D063B"/>
    <w:rsid w:val="003D06B0"/>
    <w:rsid w:val="003D079A"/>
    <w:rsid w:val="003D087F"/>
    <w:rsid w:val="003D0B53"/>
    <w:rsid w:val="003D0F45"/>
    <w:rsid w:val="003D115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7C7"/>
    <w:rsid w:val="003D69AB"/>
    <w:rsid w:val="003D6C43"/>
    <w:rsid w:val="003D6C7B"/>
    <w:rsid w:val="003D7725"/>
    <w:rsid w:val="003D79B2"/>
    <w:rsid w:val="003D7CB9"/>
    <w:rsid w:val="003D7F63"/>
    <w:rsid w:val="003E02B9"/>
    <w:rsid w:val="003E0609"/>
    <w:rsid w:val="003E078C"/>
    <w:rsid w:val="003E0845"/>
    <w:rsid w:val="003E0A2F"/>
    <w:rsid w:val="003E0E60"/>
    <w:rsid w:val="003E0FA0"/>
    <w:rsid w:val="003E1022"/>
    <w:rsid w:val="003E1A7F"/>
    <w:rsid w:val="003E1AF1"/>
    <w:rsid w:val="003E1B21"/>
    <w:rsid w:val="003E1CD6"/>
    <w:rsid w:val="003E2029"/>
    <w:rsid w:val="003E28D3"/>
    <w:rsid w:val="003E2D41"/>
    <w:rsid w:val="003E3782"/>
    <w:rsid w:val="003E3AC0"/>
    <w:rsid w:val="003E3D52"/>
    <w:rsid w:val="003E40CA"/>
    <w:rsid w:val="003E40E4"/>
    <w:rsid w:val="003E4288"/>
    <w:rsid w:val="003E433E"/>
    <w:rsid w:val="003E43A9"/>
    <w:rsid w:val="003E440B"/>
    <w:rsid w:val="003E459A"/>
    <w:rsid w:val="003E495F"/>
    <w:rsid w:val="003E49F3"/>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250"/>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C87"/>
    <w:rsid w:val="003F5FEC"/>
    <w:rsid w:val="003F6013"/>
    <w:rsid w:val="003F613D"/>
    <w:rsid w:val="003F6257"/>
    <w:rsid w:val="003F684F"/>
    <w:rsid w:val="003F69D1"/>
    <w:rsid w:val="003F6B47"/>
    <w:rsid w:val="003F6B87"/>
    <w:rsid w:val="003F752A"/>
    <w:rsid w:val="003F7590"/>
    <w:rsid w:val="003F7623"/>
    <w:rsid w:val="003F77B6"/>
    <w:rsid w:val="003F786E"/>
    <w:rsid w:val="003F7B1D"/>
    <w:rsid w:val="003F7D91"/>
    <w:rsid w:val="003F7F9A"/>
    <w:rsid w:val="0040004C"/>
    <w:rsid w:val="004000BD"/>
    <w:rsid w:val="0040049C"/>
    <w:rsid w:val="004005D1"/>
    <w:rsid w:val="00400AF6"/>
    <w:rsid w:val="00400D84"/>
    <w:rsid w:val="00401264"/>
    <w:rsid w:val="0040162D"/>
    <w:rsid w:val="00401756"/>
    <w:rsid w:val="00401807"/>
    <w:rsid w:val="00401920"/>
    <w:rsid w:val="00401B40"/>
    <w:rsid w:val="00401B64"/>
    <w:rsid w:val="00401D11"/>
    <w:rsid w:val="00401DDD"/>
    <w:rsid w:val="00401E3F"/>
    <w:rsid w:val="00401EB6"/>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880"/>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A47"/>
    <w:rsid w:val="00415CA5"/>
    <w:rsid w:val="00416517"/>
    <w:rsid w:val="004166AD"/>
    <w:rsid w:val="004168D1"/>
    <w:rsid w:val="004169DA"/>
    <w:rsid w:val="00417441"/>
    <w:rsid w:val="00417511"/>
    <w:rsid w:val="00417897"/>
    <w:rsid w:val="00417EB5"/>
    <w:rsid w:val="00417EE3"/>
    <w:rsid w:val="00420211"/>
    <w:rsid w:val="004204F7"/>
    <w:rsid w:val="0042058F"/>
    <w:rsid w:val="004205E7"/>
    <w:rsid w:val="004208D0"/>
    <w:rsid w:val="004208E3"/>
    <w:rsid w:val="00420D48"/>
    <w:rsid w:val="00420F6D"/>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4F"/>
    <w:rsid w:val="00422DB4"/>
    <w:rsid w:val="0042324D"/>
    <w:rsid w:val="00423BA1"/>
    <w:rsid w:val="00423D8A"/>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EBC"/>
    <w:rsid w:val="00430FF3"/>
    <w:rsid w:val="004315B3"/>
    <w:rsid w:val="00432306"/>
    <w:rsid w:val="0043230C"/>
    <w:rsid w:val="0043258A"/>
    <w:rsid w:val="004328CF"/>
    <w:rsid w:val="004329F0"/>
    <w:rsid w:val="004336CA"/>
    <w:rsid w:val="004338B2"/>
    <w:rsid w:val="00433A81"/>
    <w:rsid w:val="00433AB6"/>
    <w:rsid w:val="00433BEF"/>
    <w:rsid w:val="00433CDF"/>
    <w:rsid w:val="00433E71"/>
    <w:rsid w:val="00434293"/>
    <w:rsid w:val="0043445F"/>
    <w:rsid w:val="004345B6"/>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9FF"/>
    <w:rsid w:val="00440BBD"/>
    <w:rsid w:val="00440E68"/>
    <w:rsid w:val="00441676"/>
    <w:rsid w:val="00441B42"/>
    <w:rsid w:val="00441B69"/>
    <w:rsid w:val="004420B6"/>
    <w:rsid w:val="0044224B"/>
    <w:rsid w:val="00442588"/>
    <w:rsid w:val="00442731"/>
    <w:rsid w:val="00442E03"/>
    <w:rsid w:val="004433D5"/>
    <w:rsid w:val="0044411D"/>
    <w:rsid w:val="00444201"/>
    <w:rsid w:val="00444351"/>
    <w:rsid w:val="00444615"/>
    <w:rsid w:val="00444829"/>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0E"/>
    <w:rsid w:val="00451C19"/>
    <w:rsid w:val="00451DA0"/>
    <w:rsid w:val="00452512"/>
    <w:rsid w:val="00452882"/>
    <w:rsid w:val="004531E4"/>
    <w:rsid w:val="00453200"/>
    <w:rsid w:val="00453475"/>
    <w:rsid w:val="00453709"/>
    <w:rsid w:val="0045381A"/>
    <w:rsid w:val="00453A1B"/>
    <w:rsid w:val="00453A29"/>
    <w:rsid w:val="004540A2"/>
    <w:rsid w:val="0045478A"/>
    <w:rsid w:val="00454AF2"/>
    <w:rsid w:val="00454DFB"/>
    <w:rsid w:val="00454EC3"/>
    <w:rsid w:val="0045518D"/>
    <w:rsid w:val="0045546B"/>
    <w:rsid w:val="00455812"/>
    <w:rsid w:val="00455A0C"/>
    <w:rsid w:val="00455DE7"/>
    <w:rsid w:val="00456005"/>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2EA1"/>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DD8"/>
    <w:rsid w:val="00470E94"/>
    <w:rsid w:val="0047128F"/>
    <w:rsid w:val="004713D4"/>
    <w:rsid w:val="00471917"/>
    <w:rsid w:val="00471B3C"/>
    <w:rsid w:val="00471CCB"/>
    <w:rsid w:val="00471DC0"/>
    <w:rsid w:val="0047224E"/>
    <w:rsid w:val="00472806"/>
    <w:rsid w:val="00472AC9"/>
    <w:rsid w:val="00472B19"/>
    <w:rsid w:val="00472DF0"/>
    <w:rsid w:val="004737CA"/>
    <w:rsid w:val="00473AAA"/>
    <w:rsid w:val="00473C62"/>
    <w:rsid w:val="00473CB8"/>
    <w:rsid w:val="004745CD"/>
    <w:rsid w:val="00474CE5"/>
    <w:rsid w:val="00474E74"/>
    <w:rsid w:val="00475060"/>
    <w:rsid w:val="004753AD"/>
    <w:rsid w:val="00475ABE"/>
    <w:rsid w:val="00475B42"/>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E1F"/>
    <w:rsid w:val="00487FAA"/>
    <w:rsid w:val="004902C3"/>
    <w:rsid w:val="004903AF"/>
    <w:rsid w:val="004904A8"/>
    <w:rsid w:val="00490966"/>
    <w:rsid w:val="00490F2A"/>
    <w:rsid w:val="004911AF"/>
    <w:rsid w:val="004911D8"/>
    <w:rsid w:val="0049184B"/>
    <w:rsid w:val="004918B0"/>
    <w:rsid w:val="00492799"/>
    <w:rsid w:val="0049294D"/>
    <w:rsid w:val="00492A15"/>
    <w:rsid w:val="00493000"/>
    <w:rsid w:val="00493100"/>
    <w:rsid w:val="0049321A"/>
    <w:rsid w:val="00493950"/>
    <w:rsid w:val="0049399F"/>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669"/>
    <w:rsid w:val="00496D91"/>
    <w:rsid w:val="00496DCD"/>
    <w:rsid w:val="00496DF2"/>
    <w:rsid w:val="004975C0"/>
    <w:rsid w:val="0049767A"/>
    <w:rsid w:val="0049774C"/>
    <w:rsid w:val="0049783A"/>
    <w:rsid w:val="004979B0"/>
    <w:rsid w:val="00497B23"/>
    <w:rsid w:val="00497D11"/>
    <w:rsid w:val="00497ECA"/>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55"/>
    <w:rsid w:val="004A307A"/>
    <w:rsid w:val="004A3084"/>
    <w:rsid w:val="004A318A"/>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10E"/>
    <w:rsid w:val="004B6269"/>
    <w:rsid w:val="004B64B6"/>
    <w:rsid w:val="004B6710"/>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1BB0"/>
    <w:rsid w:val="004C21C7"/>
    <w:rsid w:val="004C237D"/>
    <w:rsid w:val="004C23A5"/>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04B"/>
    <w:rsid w:val="004C7C89"/>
    <w:rsid w:val="004C7E38"/>
    <w:rsid w:val="004C7E53"/>
    <w:rsid w:val="004C7F5E"/>
    <w:rsid w:val="004D02FA"/>
    <w:rsid w:val="004D039E"/>
    <w:rsid w:val="004D03F6"/>
    <w:rsid w:val="004D06A8"/>
    <w:rsid w:val="004D06BC"/>
    <w:rsid w:val="004D0B7B"/>
    <w:rsid w:val="004D0FEF"/>
    <w:rsid w:val="004D11EB"/>
    <w:rsid w:val="004D12D8"/>
    <w:rsid w:val="004D1350"/>
    <w:rsid w:val="004D1A92"/>
    <w:rsid w:val="004D2006"/>
    <w:rsid w:val="004D20A8"/>
    <w:rsid w:val="004D22E8"/>
    <w:rsid w:val="004D2638"/>
    <w:rsid w:val="004D2920"/>
    <w:rsid w:val="004D2A29"/>
    <w:rsid w:val="004D2ED9"/>
    <w:rsid w:val="004D367F"/>
    <w:rsid w:val="004D3B75"/>
    <w:rsid w:val="004D3CCC"/>
    <w:rsid w:val="004D4245"/>
    <w:rsid w:val="004D43E6"/>
    <w:rsid w:val="004D44A8"/>
    <w:rsid w:val="004D44DD"/>
    <w:rsid w:val="004D4A85"/>
    <w:rsid w:val="004D5029"/>
    <w:rsid w:val="004D51C6"/>
    <w:rsid w:val="004D5675"/>
    <w:rsid w:val="004D57A0"/>
    <w:rsid w:val="004D5B96"/>
    <w:rsid w:val="004D632A"/>
    <w:rsid w:val="004D65D0"/>
    <w:rsid w:val="004D68F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5DD4"/>
    <w:rsid w:val="004E60DE"/>
    <w:rsid w:val="004E6569"/>
    <w:rsid w:val="004E6790"/>
    <w:rsid w:val="004E67B6"/>
    <w:rsid w:val="004E6C0F"/>
    <w:rsid w:val="004E6DC2"/>
    <w:rsid w:val="004E71A7"/>
    <w:rsid w:val="004E71DB"/>
    <w:rsid w:val="004E73B5"/>
    <w:rsid w:val="004E742E"/>
    <w:rsid w:val="004E74F4"/>
    <w:rsid w:val="004E7692"/>
    <w:rsid w:val="004E7CB6"/>
    <w:rsid w:val="004E7EE2"/>
    <w:rsid w:val="004F041E"/>
    <w:rsid w:val="004F0C18"/>
    <w:rsid w:val="004F11AF"/>
    <w:rsid w:val="004F14CF"/>
    <w:rsid w:val="004F15A7"/>
    <w:rsid w:val="004F1A40"/>
    <w:rsid w:val="004F22BA"/>
    <w:rsid w:val="004F22ED"/>
    <w:rsid w:val="004F23E0"/>
    <w:rsid w:val="004F2591"/>
    <w:rsid w:val="004F303B"/>
    <w:rsid w:val="004F3261"/>
    <w:rsid w:val="004F32A4"/>
    <w:rsid w:val="004F34DB"/>
    <w:rsid w:val="004F3536"/>
    <w:rsid w:val="004F35B0"/>
    <w:rsid w:val="004F397D"/>
    <w:rsid w:val="004F3D7A"/>
    <w:rsid w:val="004F3F00"/>
    <w:rsid w:val="004F40BC"/>
    <w:rsid w:val="004F4238"/>
    <w:rsid w:val="004F4284"/>
    <w:rsid w:val="004F45D5"/>
    <w:rsid w:val="004F4625"/>
    <w:rsid w:val="004F4687"/>
    <w:rsid w:val="004F4884"/>
    <w:rsid w:val="004F4BAD"/>
    <w:rsid w:val="004F4E14"/>
    <w:rsid w:val="004F5025"/>
    <w:rsid w:val="004F5A97"/>
    <w:rsid w:val="004F5DE8"/>
    <w:rsid w:val="004F61E3"/>
    <w:rsid w:val="004F6672"/>
    <w:rsid w:val="004F6A77"/>
    <w:rsid w:val="004F6B2E"/>
    <w:rsid w:val="004F6BBE"/>
    <w:rsid w:val="004F6DD2"/>
    <w:rsid w:val="004F736B"/>
    <w:rsid w:val="004F7486"/>
    <w:rsid w:val="004F7822"/>
    <w:rsid w:val="004F7AA0"/>
    <w:rsid w:val="004F7F9F"/>
    <w:rsid w:val="00500365"/>
    <w:rsid w:val="00500663"/>
    <w:rsid w:val="00500669"/>
    <w:rsid w:val="005007EB"/>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CE6"/>
    <w:rsid w:val="00504D29"/>
    <w:rsid w:val="00505072"/>
    <w:rsid w:val="00505472"/>
    <w:rsid w:val="005057F2"/>
    <w:rsid w:val="00505AAE"/>
    <w:rsid w:val="00505CA7"/>
    <w:rsid w:val="00505CB1"/>
    <w:rsid w:val="00505E5F"/>
    <w:rsid w:val="00505F68"/>
    <w:rsid w:val="00506155"/>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474"/>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57"/>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158"/>
    <w:rsid w:val="0052180A"/>
    <w:rsid w:val="00521E37"/>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4C3"/>
    <w:rsid w:val="00525577"/>
    <w:rsid w:val="005255D7"/>
    <w:rsid w:val="005259BB"/>
    <w:rsid w:val="00525AC9"/>
    <w:rsid w:val="00526026"/>
    <w:rsid w:val="00526818"/>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28A3"/>
    <w:rsid w:val="00533428"/>
    <w:rsid w:val="0053358D"/>
    <w:rsid w:val="00533608"/>
    <w:rsid w:val="005337A1"/>
    <w:rsid w:val="0053401C"/>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8BB"/>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8E5"/>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AA"/>
    <w:rsid w:val="005472D3"/>
    <w:rsid w:val="005473F2"/>
    <w:rsid w:val="005475AB"/>
    <w:rsid w:val="00547B92"/>
    <w:rsid w:val="00547EF4"/>
    <w:rsid w:val="00547EFC"/>
    <w:rsid w:val="00547F2F"/>
    <w:rsid w:val="0055015A"/>
    <w:rsid w:val="0055028B"/>
    <w:rsid w:val="00550311"/>
    <w:rsid w:val="00550B49"/>
    <w:rsid w:val="005512EC"/>
    <w:rsid w:val="00551415"/>
    <w:rsid w:val="00551579"/>
    <w:rsid w:val="005516AB"/>
    <w:rsid w:val="00551700"/>
    <w:rsid w:val="00551E2E"/>
    <w:rsid w:val="00551E83"/>
    <w:rsid w:val="0055204A"/>
    <w:rsid w:val="00552181"/>
    <w:rsid w:val="005524A8"/>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6BC0"/>
    <w:rsid w:val="00557602"/>
    <w:rsid w:val="00557C07"/>
    <w:rsid w:val="00557DE7"/>
    <w:rsid w:val="005602BD"/>
    <w:rsid w:val="005602E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1AC"/>
    <w:rsid w:val="0056568E"/>
    <w:rsid w:val="0056599A"/>
    <w:rsid w:val="00565BEF"/>
    <w:rsid w:val="00566100"/>
    <w:rsid w:val="0056612E"/>
    <w:rsid w:val="00566246"/>
    <w:rsid w:val="00566733"/>
    <w:rsid w:val="00566A1B"/>
    <w:rsid w:val="00566B4A"/>
    <w:rsid w:val="00566C30"/>
    <w:rsid w:val="00566FD8"/>
    <w:rsid w:val="00567133"/>
    <w:rsid w:val="005671EE"/>
    <w:rsid w:val="005673E3"/>
    <w:rsid w:val="0056749E"/>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604"/>
    <w:rsid w:val="00574B45"/>
    <w:rsid w:val="00574BA5"/>
    <w:rsid w:val="00574CEE"/>
    <w:rsid w:val="00574E43"/>
    <w:rsid w:val="0057516C"/>
    <w:rsid w:val="005752A3"/>
    <w:rsid w:val="00575343"/>
    <w:rsid w:val="005754BB"/>
    <w:rsid w:val="00575A0B"/>
    <w:rsid w:val="005766DE"/>
    <w:rsid w:val="0057672B"/>
    <w:rsid w:val="0057673B"/>
    <w:rsid w:val="0057710D"/>
    <w:rsid w:val="0057727F"/>
    <w:rsid w:val="005779DA"/>
    <w:rsid w:val="00577CA3"/>
    <w:rsid w:val="00577D21"/>
    <w:rsid w:val="00577F26"/>
    <w:rsid w:val="00577F60"/>
    <w:rsid w:val="005800EA"/>
    <w:rsid w:val="00580157"/>
    <w:rsid w:val="005806DA"/>
    <w:rsid w:val="00580716"/>
    <w:rsid w:val="005807B8"/>
    <w:rsid w:val="005807F3"/>
    <w:rsid w:val="00580CB9"/>
    <w:rsid w:val="00580E28"/>
    <w:rsid w:val="00580FB7"/>
    <w:rsid w:val="0058103D"/>
    <w:rsid w:val="0058149D"/>
    <w:rsid w:val="005814DB"/>
    <w:rsid w:val="005816E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213"/>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6D5"/>
    <w:rsid w:val="0059096C"/>
    <w:rsid w:val="00590E35"/>
    <w:rsid w:val="00591211"/>
    <w:rsid w:val="0059167A"/>
    <w:rsid w:val="0059191C"/>
    <w:rsid w:val="00591972"/>
    <w:rsid w:val="00591D36"/>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56F"/>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48D"/>
    <w:rsid w:val="005A1568"/>
    <w:rsid w:val="005A1799"/>
    <w:rsid w:val="005A1864"/>
    <w:rsid w:val="005A1B94"/>
    <w:rsid w:val="005A20BE"/>
    <w:rsid w:val="005A2412"/>
    <w:rsid w:val="005A26B6"/>
    <w:rsid w:val="005A2708"/>
    <w:rsid w:val="005A2891"/>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14"/>
    <w:rsid w:val="005A6757"/>
    <w:rsid w:val="005A6768"/>
    <w:rsid w:val="005A6C6F"/>
    <w:rsid w:val="005A6D45"/>
    <w:rsid w:val="005A70B5"/>
    <w:rsid w:val="005A7594"/>
    <w:rsid w:val="005A7728"/>
    <w:rsid w:val="005A78E5"/>
    <w:rsid w:val="005A7CCE"/>
    <w:rsid w:val="005B022D"/>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3E3A"/>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87F"/>
    <w:rsid w:val="005B79B1"/>
    <w:rsid w:val="005B79E2"/>
    <w:rsid w:val="005B79E3"/>
    <w:rsid w:val="005B7D69"/>
    <w:rsid w:val="005C036E"/>
    <w:rsid w:val="005C05C6"/>
    <w:rsid w:val="005C06EC"/>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B5A"/>
    <w:rsid w:val="005C3CFF"/>
    <w:rsid w:val="005C3E48"/>
    <w:rsid w:val="005C421D"/>
    <w:rsid w:val="005C4469"/>
    <w:rsid w:val="005C4736"/>
    <w:rsid w:val="005C4CF2"/>
    <w:rsid w:val="005C504E"/>
    <w:rsid w:val="005C509D"/>
    <w:rsid w:val="005C5142"/>
    <w:rsid w:val="005C5238"/>
    <w:rsid w:val="005C5950"/>
    <w:rsid w:val="005C5C45"/>
    <w:rsid w:val="005C5D06"/>
    <w:rsid w:val="005C61FE"/>
    <w:rsid w:val="005C634C"/>
    <w:rsid w:val="005C683C"/>
    <w:rsid w:val="005C6A3A"/>
    <w:rsid w:val="005C74DB"/>
    <w:rsid w:val="005C76E3"/>
    <w:rsid w:val="005C7710"/>
    <w:rsid w:val="005C7AA3"/>
    <w:rsid w:val="005C7D1C"/>
    <w:rsid w:val="005C7DEA"/>
    <w:rsid w:val="005D04C8"/>
    <w:rsid w:val="005D0872"/>
    <w:rsid w:val="005D0ED7"/>
    <w:rsid w:val="005D1074"/>
    <w:rsid w:val="005D10D2"/>
    <w:rsid w:val="005D14A2"/>
    <w:rsid w:val="005D1730"/>
    <w:rsid w:val="005D17DB"/>
    <w:rsid w:val="005D2BD3"/>
    <w:rsid w:val="005D2DD7"/>
    <w:rsid w:val="005D3274"/>
    <w:rsid w:val="005D3691"/>
    <w:rsid w:val="005D385D"/>
    <w:rsid w:val="005D38C6"/>
    <w:rsid w:val="005D3E0B"/>
    <w:rsid w:val="005D3F76"/>
    <w:rsid w:val="005D3F9D"/>
    <w:rsid w:val="005D41D0"/>
    <w:rsid w:val="005D48DB"/>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397"/>
    <w:rsid w:val="005E2502"/>
    <w:rsid w:val="005E2991"/>
    <w:rsid w:val="005E2A94"/>
    <w:rsid w:val="005E2BAE"/>
    <w:rsid w:val="005E2BFF"/>
    <w:rsid w:val="005E2E41"/>
    <w:rsid w:val="005E2FF6"/>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59"/>
    <w:rsid w:val="005E6BF8"/>
    <w:rsid w:val="005E6C6C"/>
    <w:rsid w:val="005E6CB6"/>
    <w:rsid w:val="005E72CA"/>
    <w:rsid w:val="005E7F2B"/>
    <w:rsid w:val="005F02C3"/>
    <w:rsid w:val="005F02EF"/>
    <w:rsid w:val="005F036E"/>
    <w:rsid w:val="005F042E"/>
    <w:rsid w:val="005F0546"/>
    <w:rsid w:val="005F06A5"/>
    <w:rsid w:val="005F0B3D"/>
    <w:rsid w:val="005F0B7D"/>
    <w:rsid w:val="005F0E39"/>
    <w:rsid w:val="005F168B"/>
    <w:rsid w:val="005F174C"/>
    <w:rsid w:val="005F192A"/>
    <w:rsid w:val="005F1DA5"/>
    <w:rsid w:val="005F1F94"/>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67E"/>
    <w:rsid w:val="0060171C"/>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393"/>
    <w:rsid w:val="00605409"/>
    <w:rsid w:val="00605780"/>
    <w:rsid w:val="00605A3C"/>
    <w:rsid w:val="00605E77"/>
    <w:rsid w:val="006060F7"/>
    <w:rsid w:val="006061E0"/>
    <w:rsid w:val="00606451"/>
    <w:rsid w:val="00606494"/>
    <w:rsid w:val="006070A1"/>
    <w:rsid w:val="006074A5"/>
    <w:rsid w:val="0060787E"/>
    <w:rsid w:val="00607B88"/>
    <w:rsid w:val="00607BF9"/>
    <w:rsid w:val="00607D18"/>
    <w:rsid w:val="00607EB5"/>
    <w:rsid w:val="006105B1"/>
    <w:rsid w:val="0061061F"/>
    <w:rsid w:val="00610AE8"/>
    <w:rsid w:val="0061167F"/>
    <w:rsid w:val="006117C6"/>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C0D"/>
    <w:rsid w:val="00617F52"/>
    <w:rsid w:val="00620121"/>
    <w:rsid w:val="0062028A"/>
    <w:rsid w:val="006205C7"/>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89A"/>
    <w:rsid w:val="00624A21"/>
    <w:rsid w:val="00624E04"/>
    <w:rsid w:val="00625114"/>
    <w:rsid w:val="00625771"/>
    <w:rsid w:val="00625934"/>
    <w:rsid w:val="0062593F"/>
    <w:rsid w:val="00625EA6"/>
    <w:rsid w:val="006261D9"/>
    <w:rsid w:val="00626A6E"/>
    <w:rsid w:val="006270F7"/>
    <w:rsid w:val="00627457"/>
    <w:rsid w:val="0062769D"/>
    <w:rsid w:val="0062787C"/>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8E"/>
    <w:rsid w:val="00633DFB"/>
    <w:rsid w:val="00633F50"/>
    <w:rsid w:val="006340D0"/>
    <w:rsid w:val="00634310"/>
    <w:rsid w:val="006345EE"/>
    <w:rsid w:val="00634A12"/>
    <w:rsid w:val="00634AA6"/>
    <w:rsid w:val="00634DA7"/>
    <w:rsid w:val="00634F5F"/>
    <w:rsid w:val="00635456"/>
    <w:rsid w:val="00635C34"/>
    <w:rsid w:val="00637088"/>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026"/>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9E8"/>
    <w:rsid w:val="00646D01"/>
    <w:rsid w:val="006472A0"/>
    <w:rsid w:val="006473B4"/>
    <w:rsid w:val="006473E7"/>
    <w:rsid w:val="0064796C"/>
    <w:rsid w:val="00647DF8"/>
    <w:rsid w:val="00647E55"/>
    <w:rsid w:val="0065019B"/>
    <w:rsid w:val="0065024E"/>
    <w:rsid w:val="006508CE"/>
    <w:rsid w:val="00650B11"/>
    <w:rsid w:val="00650EB8"/>
    <w:rsid w:val="006511DE"/>
    <w:rsid w:val="00651425"/>
    <w:rsid w:val="00651C88"/>
    <w:rsid w:val="006522B5"/>
    <w:rsid w:val="006528F4"/>
    <w:rsid w:val="00652AAF"/>
    <w:rsid w:val="00652DD2"/>
    <w:rsid w:val="00652F3A"/>
    <w:rsid w:val="0065359D"/>
    <w:rsid w:val="00653A8A"/>
    <w:rsid w:val="00653B4F"/>
    <w:rsid w:val="00653F84"/>
    <w:rsid w:val="006540C8"/>
    <w:rsid w:val="0065410B"/>
    <w:rsid w:val="00654361"/>
    <w:rsid w:val="00654506"/>
    <w:rsid w:val="006546E2"/>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85"/>
    <w:rsid w:val="006623FE"/>
    <w:rsid w:val="00662A28"/>
    <w:rsid w:val="00662D0A"/>
    <w:rsid w:val="00662F27"/>
    <w:rsid w:val="00663715"/>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29A"/>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4ACF"/>
    <w:rsid w:val="006751CA"/>
    <w:rsid w:val="00675844"/>
    <w:rsid w:val="006758B5"/>
    <w:rsid w:val="00675BFA"/>
    <w:rsid w:val="00675F61"/>
    <w:rsid w:val="00675F71"/>
    <w:rsid w:val="006760CA"/>
    <w:rsid w:val="006761AB"/>
    <w:rsid w:val="0067621D"/>
    <w:rsid w:val="0067626C"/>
    <w:rsid w:val="0067635D"/>
    <w:rsid w:val="00676471"/>
    <w:rsid w:val="0067683E"/>
    <w:rsid w:val="00676A04"/>
    <w:rsid w:val="00676C3C"/>
    <w:rsid w:val="00676F88"/>
    <w:rsid w:val="006771E5"/>
    <w:rsid w:val="00677AAD"/>
    <w:rsid w:val="00677AC1"/>
    <w:rsid w:val="00677B33"/>
    <w:rsid w:val="00677D1D"/>
    <w:rsid w:val="00677E06"/>
    <w:rsid w:val="00677E9D"/>
    <w:rsid w:val="006807C9"/>
    <w:rsid w:val="006807CC"/>
    <w:rsid w:val="006807F0"/>
    <w:rsid w:val="0068086D"/>
    <w:rsid w:val="00680B36"/>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94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2DD"/>
    <w:rsid w:val="00691384"/>
    <w:rsid w:val="00691441"/>
    <w:rsid w:val="006914B6"/>
    <w:rsid w:val="00692039"/>
    <w:rsid w:val="0069250A"/>
    <w:rsid w:val="00692A3A"/>
    <w:rsid w:val="00692B5C"/>
    <w:rsid w:val="00693023"/>
    <w:rsid w:val="00693043"/>
    <w:rsid w:val="006931B9"/>
    <w:rsid w:val="00693341"/>
    <w:rsid w:val="006936F2"/>
    <w:rsid w:val="00693880"/>
    <w:rsid w:val="00693A33"/>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1F75"/>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6B27"/>
    <w:rsid w:val="006A719A"/>
    <w:rsid w:val="006A75FC"/>
    <w:rsid w:val="006A7AC3"/>
    <w:rsid w:val="006A7AF0"/>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DEF"/>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CA3"/>
    <w:rsid w:val="006B5E32"/>
    <w:rsid w:val="006B5E6B"/>
    <w:rsid w:val="006B5E7F"/>
    <w:rsid w:val="006B6651"/>
    <w:rsid w:val="006B677C"/>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7C5"/>
    <w:rsid w:val="006C2CFB"/>
    <w:rsid w:val="006C2F06"/>
    <w:rsid w:val="006C35B4"/>
    <w:rsid w:val="006C36DD"/>
    <w:rsid w:val="006C3E08"/>
    <w:rsid w:val="006C4915"/>
    <w:rsid w:val="006C4F2C"/>
    <w:rsid w:val="006C5267"/>
    <w:rsid w:val="006C5543"/>
    <w:rsid w:val="006C5F3A"/>
    <w:rsid w:val="006C6121"/>
    <w:rsid w:val="006C64F3"/>
    <w:rsid w:val="006C65BE"/>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A16"/>
    <w:rsid w:val="006D1B2F"/>
    <w:rsid w:val="006D2061"/>
    <w:rsid w:val="006D2309"/>
    <w:rsid w:val="006D28D3"/>
    <w:rsid w:val="006D2E90"/>
    <w:rsid w:val="006D2ECF"/>
    <w:rsid w:val="006D2F63"/>
    <w:rsid w:val="006D30F1"/>
    <w:rsid w:val="006D3772"/>
    <w:rsid w:val="006D3844"/>
    <w:rsid w:val="006D39CB"/>
    <w:rsid w:val="006D42C9"/>
    <w:rsid w:val="006D46A1"/>
    <w:rsid w:val="006D4907"/>
    <w:rsid w:val="006D4C4F"/>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D7DA4"/>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571"/>
    <w:rsid w:val="006E4BEB"/>
    <w:rsid w:val="006E4E68"/>
    <w:rsid w:val="006E5291"/>
    <w:rsid w:val="006E55D2"/>
    <w:rsid w:val="006E57E5"/>
    <w:rsid w:val="006E59A9"/>
    <w:rsid w:val="006E5A2D"/>
    <w:rsid w:val="006E648F"/>
    <w:rsid w:val="006E6756"/>
    <w:rsid w:val="006E696C"/>
    <w:rsid w:val="006E6B7D"/>
    <w:rsid w:val="006E6CE1"/>
    <w:rsid w:val="006E6FE3"/>
    <w:rsid w:val="006E7107"/>
    <w:rsid w:val="006E7C99"/>
    <w:rsid w:val="006E7EC1"/>
    <w:rsid w:val="006F03C4"/>
    <w:rsid w:val="006F03DF"/>
    <w:rsid w:val="006F0417"/>
    <w:rsid w:val="006F0773"/>
    <w:rsid w:val="006F0B17"/>
    <w:rsid w:val="006F0C44"/>
    <w:rsid w:val="006F0CA2"/>
    <w:rsid w:val="006F0D5E"/>
    <w:rsid w:val="006F10F4"/>
    <w:rsid w:val="006F1238"/>
    <w:rsid w:val="006F15BE"/>
    <w:rsid w:val="006F1761"/>
    <w:rsid w:val="006F1C9A"/>
    <w:rsid w:val="006F1C9C"/>
    <w:rsid w:val="006F2663"/>
    <w:rsid w:val="006F2D26"/>
    <w:rsid w:val="006F2E02"/>
    <w:rsid w:val="006F2EFD"/>
    <w:rsid w:val="006F326C"/>
    <w:rsid w:val="006F3348"/>
    <w:rsid w:val="006F337B"/>
    <w:rsid w:val="006F3610"/>
    <w:rsid w:val="006F395A"/>
    <w:rsid w:val="006F3A1F"/>
    <w:rsid w:val="006F3AA3"/>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8E7"/>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16C"/>
    <w:rsid w:val="00706216"/>
    <w:rsid w:val="007062F6"/>
    <w:rsid w:val="0070648F"/>
    <w:rsid w:val="007064A7"/>
    <w:rsid w:val="007066DE"/>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57"/>
    <w:rsid w:val="007117A2"/>
    <w:rsid w:val="007119DF"/>
    <w:rsid w:val="00711A04"/>
    <w:rsid w:val="00711A0B"/>
    <w:rsid w:val="00711E0D"/>
    <w:rsid w:val="00712073"/>
    <w:rsid w:val="00712CD7"/>
    <w:rsid w:val="00712D8B"/>
    <w:rsid w:val="00712FDF"/>
    <w:rsid w:val="00713312"/>
    <w:rsid w:val="0071372A"/>
    <w:rsid w:val="00713D21"/>
    <w:rsid w:val="00713DCB"/>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5DB"/>
    <w:rsid w:val="00717C35"/>
    <w:rsid w:val="0072080C"/>
    <w:rsid w:val="00720C58"/>
    <w:rsid w:val="00720D81"/>
    <w:rsid w:val="00721026"/>
    <w:rsid w:val="0072132A"/>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0B8"/>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5A8"/>
    <w:rsid w:val="00730666"/>
    <w:rsid w:val="0073085C"/>
    <w:rsid w:val="00730B27"/>
    <w:rsid w:val="00730B41"/>
    <w:rsid w:val="00730C21"/>
    <w:rsid w:val="00730E97"/>
    <w:rsid w:val="00730EF8"/>
    <w:rsid w:val="00730F4A"/>
    <w:rsid w:val="00731257"/>
    <w:rsid w:val="00732402"/>
    <w:rsid w:val="00732CE5"/>
    <w:rsid w:val="00732E76"/>
    <w:rsid w:val="00733014"/>
    <w:rsid w:val="007333AC"/>
    <w:rsid w:val="00733868"/>
    <w:rsid w:val="00733AC4"/>
    <w:rsid w:val="00733B4E"/>
    <w:rsid w:val="007342C4"/>
    <w:rsid w:val="0073469E"/>
    <w:rsid w:val="0073481F"/>
    <w:rsid w:val="00734832"/>
    <w:rsid w:val="00734CCD"/>
    <w:rsid w:val="00734D59"/>
    <w:rsid w:val="00734DC7"/>
    <w:rsid w:val="0073510B"/>
    <w:rsid w:val="00735D04"/>
    <w:rsid w:val="007367B7"/>
    <w:rsid w:val="00736BB9"/>
    <w:rsid w:val="00736E99"/>
    <w:rsid w:val="00736F0A"/>
    <w:rsid w:val="00736F7B"/>
    <w:rsid w:val="0073706E"/>
    <w:rsid w:val="0073752A"/>
    <w:rsid w:val="0073752B"/>
    <w:rsid w:val="00737A82"/>
    <w:rsid w:val="0074002F"/>
    <w:rsid w:val="007404C0"/>
    <w:rsid w:val="007407DB"/>
    <w:rsid w:val="00740997"/>
    <w:rsid w:val="007409A0"/>
    <w:rsid w:val="00740DA1"/>
    <w:rsid w:val="0074163C"/>
    <w:rsid w:val="007416BE"/>
    <w:rsid w:val="007419D9"/>
    <w:rsid w:val="00741C8F"/>
    <w:rsid w:val="00741D36"/>
    <w:rsid w:val="00741FF1"/>
    <w:rsid w:val="007426D3"/>
    <w:rsid w:val="007429D2"/>
    <w:rsid w:val="00742ED2"/>
    <w:rsid w:val="00742FA1"/>
    <w:rsid w:val="0074388E"/>
    <w:rsid w:val="00743999"/>
    <w:rsid w:val="00743BEE"/>
    <w:rsid w:val="00743DD6"/>
    <w:rsid w:val="007442F7"/>
    <w:rsid w:val="007444B9"/>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53D"/>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429"/>
    <w:rsid w:val="007535B3"/>
    <w:rsid w:val="007536B0"/>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04C"/>
    <w:rsid w:val="0075677D"/>
    <w:rsid w:val="00756783"/>
    <w:rsid w:val="00756DC8"/>
    <w:rsid w:val="00756E41"/>
    <w:rsid w:val="007572A9"/>
    <w:rsid w:val="00757684"/>
    <w:rsid w:val="0076029B"/>
    <w:rsid w:val="00760383"/>
    <w:rsid w:val="007607B9"/>
    <w:rsid w:val="00760ECE"/>
    <w:rsid w:val="00761136"/>
    <w:rsid w:val="0076113D"/>
    <w:rsid w:val="00761774"/>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D6C"/>
    <w:rsid w:val="00770FE0"/>
    <w:rsid w:val="0077145F"/>
    <w:rsid w:val="0077191E"/>
    <w:rsid w:val="00771EC0"/>
    <w:rsid w:val="007721D9"/>
    <w:rsid w:val="00772856"/>
    <w:rsid w:val="00772A55"/>
    <w:rsid w:val="00772C64"/>
    <w:rsid w:val="00772C7D"/>
    <w:rsid w:val="00772F9E"/>
    <w:rsid w:val="00773064"/>
    <w:rsid w:val="00773D2A"/>
    <w:rsid w:val="00773E7A"/>
    <w:rsid w:val="0077420C"/>
    <w:rsid w:val="007745D9"/>
    <w:rsid w:val="00774D11"/>
    <w:rsid w:val="00775035"/>
    <w:rsid w:val="0077531A"/>
    <w:rsid w:val="00775855"/>
    <w:rsid w:val="00775C43"/>
    <w:rsid w:val="00775F8E"/>
    <w:rsid w:val="007761BE"/>
    <w:rsid w:val="00776801"/>
    <w:rsid w:val="00776887"/>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2D8F"/>
    <w:rsid w:val="00783375"/>
    <w:rsid w:val="00783497"/>
    <w:rsid w:val="00783A59"/>
    <w:rsid w:val="00783A5F"/>
    <w:rsid w:val="00783BB1"/>
    <w:rsid w:val="00783D2F"/>
    <w:rsid w:val="00783E83"/>
    <w:rsid w:val="007841B7"/>
    <w:rsid w:val="00784B26"/>
    <w:rsid w:val="00784BF3"/>
    <w:rsid w:val="00784C22"/>
    <w:rsid w:val="00784E28"/>
    <w:rsid w:val="00784F95"/>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0A6"/>
    <w:rsid w:val="00791590"/>
    <w:rsid w:val="00791796"/>
    <w:rsid w:val="00791D16"/>
    <w:rsid w:val="007920E8"/>
    <w:rsid w:val="007923FA"/>
    <w:rsid w:val="00792454"/>
    <w:rsid w:val="007929EC"/>
    <w:rsid w:val="00792A30"/>
    <w:rsid w:val="00792BCE"/>
    <w:rsid w:val="00792E03"/>
    <w:rsid w:val="00792E8E"/>
    <w:rsid w:val="00792FD6"/>
    <w:rsid w:val="007930A0"/>
    <w:rsid w:val="00793590"/>
    <w:rsid w:val="00793EFE"/>
    <w:rsid w:val="00793F17"/>
    <w:rsid w:val="00794064"/>
    <w:rsid w:val="00794121"/>
    <w:rsid w:val="007946CD"/>
    <w:rsid w:val="007946E1"/>
    <w:rsid w:val="00794BC9"/>
    <w:rsid w:val="007950BF"/>
    <w:rsid w:val="007953F1"/>
    <w:rsid w:val="00795679"/>
    <w:rsid w:val="007957A4"/>
    <w:rsid w:val="00795974"/>
    <w:rsid w:val="007959B6"/>
    <w:rsid w:val="00795AFE"/>
    <w:rsid w:val="00795CB8"/>
    <w:rsid w:val="0079605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150"/>
    <w:rsid w:val="007A4223"/>
    <w:rsid w:val="007A4313"/>
    <w:rsid w:val="007A4626"/>
    <w:rsid w:val="007A47EE"/>
    <w:rsid w:val="007A4CCD"/>
    <w:rsid w:val="007A4EE8"/>
    <w:rsid w:val="007A5408"/>
    <w:rsid w:val="007A5471"/>
    <w:rsid w:val="007A5659"/>
    <w:rsid w:val="007A574F"/>
    <w:rsid w:val="007A57BA"/>
    <w:rsid w:val="007A57E2"/>
    <w:rsid w:val="007A5808"/>
    <w:rsid w:val="007A6181"/>
    <w:rsid w:val="007A6452"/>
    <w:rsid w:val="007A6BD2"/>
    <w:rsid w:val="007A7200"/>
    <w:rsid w:val="007A77F7"/>
    <w:rsid w:val="007A7BC6"/>
    <w:rsid w:val="007A7C1E"/>
    <w:rsid w:val="007A7D6E"/>
    <w:rsid w:val="007B01B8"/>
    <w:rsid w:val="007B0366"/>
    <w:rsid w:val="007B0CE8"/>
    <w:rsid w:val="007B10EE"/>
    <w:rsid w:val="007B1454"/>
    <w:rsid w:val="007B1576"/>
    <w:rsid w:val="007B177C"/>
    <w:rsid w:val="007B1828"/>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1ED"/>
    <w:rsid w:val="007C05FE"/>
    <w:rsid w:val="007C07ED"/>
    <w:rsid w:val="007C0B00"/>
    <w:rsid w:val="007C0BC8"/>
    <w:rsid w:val="007C0C61"/>
    <w:rsid w:val="007C0F23"/>
    <w:rsid w:val="007C169F"/>
    <w:rsid w:val="007C176B"/>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60B"/>
    <w:rsid w:val="007C77AB"/>
    <w:rsid w:val="007C7829"/>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B0B"/>
    <w:rsid w:val="007D3CBE"/>
    <w:rsid w:val="007D3E8D"/>
    <w:rsid w:val="007D3EE0"/>
    <w:rsid w:val="007D3FEE"/>
    <w:rsid w:val="007D45A6"/>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1EC9"/>
    <w:rsid w:val="007E2261"/>
    <w:rsid w:val="007E2610"/>
    <w:rsid w:val="007E266F"/>
    <w:rsid w:val="007E28E6"/>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5FD"/>
    <w:rsid w:val="007E673A"/>
    <w:rsid w:val="007E68C7"/>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19AC"/>
    <w:rsid w:val="007F1DBB"/>
    <w:rsid w:val="007F250B"/>
    <w:rsid w:val="007F283C"/>
    <w:rsid w:val="007F289E"/>
    <w:rsid w:val="007F28ED"/>
    <w:rsid w:val="007F351B"/>
    <w:rsid w:val="007F3C1E"/>
    <w:rsid w:val="007F3C37"/>
    <w:rsid w:val="007F3C6A"/>
    <w:rsid w:val="007F4388"/>
    <w:rsid w:val="007F4CF6"/>
    <w:rsid w:val="007F4F53"/>
    <w:rsid w:val="007F512A"/>
    <w:rsid w:val="007F53DC"/>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B0"/>
    <w:rsid w:val="008041EF"/>
    <w:rsid w:val="008048F8"/>
    <w:rsid w:val="0080490D"/>
    <w:rsid w:val="00804A07"/>
    <w:rsid w:val="00804F89"/>
    <w:rsid w:val="00805515"/>
    <w:rsid w:val="008061A2"/>
    <w:rsid w:val="008063E8"/>
    <w:rsid w:val="008066F9"/>
    <w:rsid w:val="0080673A"/>
    <w:rsid w:val="00806B38"/>
    <w:rsid w:val="00806BA0"/>
    <w:rsid w:val="00806E2D"/>
    <w:rsid w:val="00807002"/>
    <w:rsid w:val="008070AD"/>
    <w:rsid w:val="00807139"/>
    <w:rsid w:val="008072FC"/>
    <w:rsid w:val="0080752B"/>
    <w:rsid w:val="00807770"/>
    <w:rsid w:val="00807BD8"/>
    <w:rsid w:val="00807D8A"/>
    <w:rsid w:val="00807DA9"/>
    <w:rsid w:val="008102E4"/>
    <w:rsid w:val="00810882"/>
    <w:rsid w:val="008108E9"/>
    <w:rsid w:val="00810BDC"/>
    <w:rsid w:val="00810BF0"/>
    <w:rsid w:val="00810D98"/>
    <w:rsid w:val="00810D9D"/>
    <w:rsid w:val="00811A63"/>
    <w:rsid w:val="00811CC2"/>
    <w:rsid w:val="00811DAC"/>
    <w:rsid w:val="0081216E"/>
    <w:rsid w:val="008122A3"/>
    <w:rsid w:val="00812630"/>
    <w:rsid w:val="008127A9"/>
    <w:rsid w:val="00812BE0"/>
    <w:rsid w:val="00812F28"/>
    <w:rsid w:val="00812FC9"/>
    <w:rsid w:val="008130AB"/>
    <w:rsid w:val="00813D5E"/>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6FAD"/>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07E"/>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6E11"/>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3C6C"/>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644"/>
    <w:rsid w:val="00860968"/>
    <w:rsid w:val="008609F1"/>
    <w:rsid w:val="00860B04"/>
    <w:rsid w:val="00860E90"/>
    <w:rsid w:val="00860FC7"/>
    <w:rsid w:val="00861247"/>
    <w:rsid w:val="00861322"/>
    <w:rsid w:val="0086135A"/>
    <w:rsid w:val="008614B4"/>
    <w:rsid w:val="0086224C"/>
    <w:rsid w:val="00862614"/>
    <w:rsid w:val="0086285D"/>
    <w:rsid w:val="0086297F"/>
    <w:rsid w:val="00862A19"/>
    <w:rsid w:val="00862A44"/>
    <w:rsid w:val="00862A70"/>
    <w:rsid w:val="00862C35"/>
    <w:rsid w:val="00862C4C"/>
    <w:rsid w:val="00862EE0"/>
    <w:rsid w:val="0086351D"/>
    <w:rsid w:val="008638B8"/>
    <w:rsid w:val="00863A58"/>
    <w:rsid w:val="00863F0F"/>
    <w:rsid w:val="0086402F"/>
    <w:rsid w:val="00864066"/>
    <w:rsid w:val="00864107"/>
    <w:rsid w:val="0086415B"/>
    <w:rsid w:val="0086444B"/>
    <w:rsid w:val="008646BA"/>
    <w:rsid w:val="00864A1D"/>
    <w:rsid w:val="00865140"/>
    <w:rsid w:val="008656B6"/>
    <w:rsid w:val="00865897"/>
    <w:rsid w:val="0086598B"/>
    <w:rsid w:val="00865D92"/>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72F"/>
    <w:rsid w:val="00867A42"/>
    <w:rsid w:val="0087007B"/>
    <w:rsid w:val="008701E3"/>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71D"/>
    <w:rsid w:val="00873BB3"/>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DDA"/>
    <w:rsid w:val="00880F96"/>
    <w:rsid w:val="00881079"/>
    <w:rsid w:val="00881881"/>
    <w:rsid w:val="00881AD6"/>
    <w:rsid w:val="0088231D"/>
    <w:rsid w:val="00882401"/>
    <w:rsid w:val="00882A43"/>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5E49"/>
    <w:rsid w:val="008861D1"/>
    <w:rsid w:val="00886626"/>
    <w:rsid w:val="008866AC"/>
    <w:rsid w:val="008866C5"/>
    <w:rsid w:val="008867F5"/>
    <w:rsid w:val="00886A0D"/>
    <w:rsid w:val="00886EDF"/>
    <w:rsid w:val="0088748F"/>
    <w:rsid w:val="00887875"/>
    <w:rsid w:val="00887901"/>
    <w:rsid w:val="00887ADB"/>
    <w:rsid w:val="00887C10"/>
    <w:rsid w:val="00887F9F"/>
    <w:rsid w:val="00890403"/>
    <w:rsid w:val="00890723"/>
    <w:rsid w:val="00890A4B"/>
    <w:rsid w:val="00890B5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313"/>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50F"/>
    <w:rsid w:val="008A1DF3"/>
    <w:rsid w:val="008A1E3E"/>
    <w:rsid w:val="008A20FA"/>
    <w:rsid w:val="008A30BE"/>
    <w:rsid w:val="008A3372"/>
    <w:rsid w:val="008A3391"/>
    <w:rsid w:val="008A3402"/>
    <w:rsid w:val="008A35AE"/>
    <w:rsid w:val="008A3FD3"/>
    <w:rsid w:val="008A4132"/>
    <w:rsid w:val="008A4379"/>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23"/>
    <w:rsid w:val="008B08BB"/>
    <w:rsid w:val="008B0A61"/>
    <w:rsid w:val="008B0BE5"/>
    <w:rsid w:val="008B1384"/>
    <w:rsid w:val="008B13C6"/>
    <w:rsid w:val="008B1A52"/>
    <w:rsid w:val="008B1C14"/>
    <w:rsid w:val="008B1D7C"/>
    <w:rsid w:val="008B2518"/>
    <w:rsid w:val="008B25AA"/>
    <w:rsid w:val="008B261A"/>
    <w:rsid w:val="008B26BF"/>
    <w:rsid w:val="008B27F9"/>
    <w:rsid w:val="008B2827"/>
    <w:rsid w:val="008B2A7A"/>
    <w:rsid w:val="008B2BA2"/>
    <w:rsid w:val="008B2FF8"/>
    <w:rsid w:val="008B3039"/>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586"/>
    <w:rsid w:val="008B5644"/>
    <w:rsid w:val="008B5731"/>
    <w:rsid w:val="008B5CAD"/>
    <w:rsid w:val="008B5E0E"/>
    <w:rsid w:val="008B6C63"/>
    <w:rsid w:val="008B772F"/>
    <w:rsid w:val="008B7BA9"/>
    <w:rsid w:val="008B7BEC"/>
    <w:rsid w:val="008C00EA"/>
    <w:rsid w:val="008C038F"/>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0BE"/>
    <w:rsid w:val="008C5B22"/>
    <w:rsid w:val="008C5C21"/>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14A"/>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169"/>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D7D82"/>
    <w:rsid w:val="008E02C8"/>
    <w:rsid w:val="008E0319"/>
    <w:rsid w:val="008E04CF"/>
    <w:rsid w:val="008E08F5"/>
    <w:rsid w:val="008E0F09"/>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A43"/>
    <w:rsid w:val="008E5C1F"/>
    <w:rsid w:val="008E5F3A"/>
    <w:rsid w:val="008E5FEA"/>
    <w:rsid w:val="008E6035"/>
    <w:rsid w:val="008E6299"/>
    <w:rsid w:val="008E62DD"/>
    <w:rsid w:val="008E6B48"/>
    <w:rsid w:val="008E6BBF"/>
    <w:rsid w:val="008E7036"/>
    <w:rsid w:val="008E73AF"/>
    <w:rsid w:val="008E7476"/>
    <w:rsid w:val="008E74EE"/>
    <w:rsid w:val="008E7D9C"/>
    <w:rsid w:val="008E7E11"/>
    <w:rsid w:val="008E7FD4"/>
    <w:rsid w:val="008E7FE7"/>
    <w:rsid w:val="008E7FFC"/>
    <w:rsid w:val="008F03C9"/>
    <w:rsid w:val="008F043A"/>
    <w:rsid w:val="008F09D5"/>
    <w:rsid w:val="008F0C42"/>
    <w:rsid w:val="008F0F34"/>
    <w:rsid w:val="008F130F"/>
    <w:rsid w:val="008F134F"/>
    <w:rsid w:val="008F1621"/>
    <w:rsid w:val="008F166B"/>
    <w:rsid w:val="008F186A"/>
    <w:rsid w:val="008F1DF8"/>
    <w:rsid w:val="008F1F52"/>
    <w:rsid w:val="008F2216"/>
    <w:rsid w:val="008F24E3"/>
    <w:rsid w:val="008F25B7"/>
    <w:rsid w:val="008F2861"/>
    <w:rsid w:val="008F2DDE"/>
    <w:rsid w:val="008F2E0A"/>
    <w:rsid w:val="008F3111"/>
    <w:rsid w:val="008F353F"/>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8F4"/>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740"/>
    <w:rsid w:val="0090082D"/>
    <w:rsid w:val="00900A6F"/>
    <w:rsid w:val="00900B36"/>
    <w:rsid w:val="00900E49"/>
    <w:rsid w:val="00900F92"/>
    <w:rsid w:val="009010AA"/>
    <w:rsid w:val="00901113"/>
    <w:rsid w:val="009013E0"/>
    <w:rsid w:val="009014B7"/>
    <w:rsid w:val="00901628"/>
    <w:rsid w:val="00901937"/>
    <w:rsid w:val="00901BD6"/>
    <w:rsid w:val="00902413"/>
    <w:rsid w:val="0090262D"/>
    <w:rsid w:val="009028D3"/>
    <w:rsid w:val="00902963"/>
    <w:rsid w:val="00902CC2"/>
    <w:rsid w:val="0090396F"/>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537"/>
    <w:rsid w:val="00907BF1"/>
    <w:rsid w:val="00907C84"/>
    <w:rsid w:val="00907F56"/>
    <w:rsid w:val="00910015"/>
    <w:rsid w:val="00910495"/>
    <w:rsid w:val="00910664"/>
    <w:rsid w:val="00910BFC"/>
    <w:rsid w:val="00911007"/>
    <w:rsid w:val="00911342"/>
    <w:rsid w:val="0091187D"/>
    <w:rsid w:val="00911B3F"/>
    <w:rsid w:val="00911CCA"/>
    <w:rsid w:val="00911F39"/>
    <w:rsid w:val="00912073"/>
    <w:rsid w:val="00912622"/>
    <w:rsid w:val="009127DB"/>
    <w:rsid w:val="00912C8B"/>
    <w:rsid w:val="00913037"/>
    <w:rsid w:val="00913363"/>
    <w:rsid w:val="0091365D"/>
    <w:rsid w:val="00913A3C"/>
    <w:rsid w:val="00913FA5"/>
    <w:rsid w:val="009141A4"/>
    <w:rsid w:val="00914298"/>
    <w:rsid w:val="009142F2"/>
    <w:rsid w:val="009143FA"/>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B63"/>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5992"/>
    <w:rsid w:val="00926093"/>
    <w:rsid w:val="009264B7"/>
    <w:rsid w:val="0092651B"/>
    <w:rsid w:val="00926814"/>
    <w:rsid w:val="009269A7"/>
    <w:rsid w:val="00926A58"/>
    <w:rsid w:val="00926C94"/>
    <w:rsid w:val="009271E5"/>
    <w:rsid w:val="00927D1E"/>
    <w:rsid w:val="00927E5A"/>
    <w:rsid w:val="0093003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46D4"/>
    <w:rsid w:val="00935076"/>
    <w:rsid w:val="00935DAE"/>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560"/>
    <w:rsid w:val="00941728"/>
    <w:rsid w:val="0094173F"/>
    <w:rsid w:val="0094179A"/>
    <w:rsid w:val="0094182F"/>
    <w:rsid w:val="00941D72"/>
    <w:rsid w:val="0094216F"/>
    <w:rsid w:val="00942676"/>
    <w:rsid w:val="009427FE"/>
    <w:rsid w:val="009429E9"/>
    <w:rsid w:val="00942B97"/>
    <w:rsid w:val="00942C4D"/>
    <w:rsid w:val="00942E59"/>
    <w:rsid w:val="00942F15"/>
    <w:rsid w:val="00943088"/>
    <w:rsid w:val="009430A4"/>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4D64"/>
    <w:rsid w:val="009450E1"/>
    <w:rsid w:val="00945325"/>
    <w:rsid w:val="00945364"/>
    <w:rsid w:val="00945665"/>
    <w:rsid w:val="00945A13"/>
    <w:rsid w:val="00945D67"/>
    <w:rsid w:val="00945ED9"/>
    <w:rsid w:val="00945F7B"/>
    <w:rsid w:val="0094623A"/>
    <w:rsid w:val="009463ED"/>
    <w:rsid w:val="0094657F"/>
    <w:rsid w:val="009466A0"/>
    <w:rsid w:val="009466E9"/>
    <w:rsid w:val="0094719D"/>
    <w:rsid w:val="009473F7"/>
    <w:rsid w:val="00947D4A"/>
    <w:rsid w:val="00947FDD"/>
    <w:rsid w:val="00950615"/>
    <w:rsid w:val="0095116E"/>
    <w:rsid w:val="009512F9"/>
    <w:rsid w:val="00951991"/>
    <w:rsid w:val="00951CB2"/>
    <w:rsid w:val="009523B1"/>
    <w:rsid w:val="009525DC"/>
    <w:rsid w:val="009528E0"/>
    <w:rsid w:val="00952A5B"/>
    <w:rsid w:val="00952E6A"/>
    <w:rsid w:val="0095308C"/>
    <w:rsid w:val="00953194"/>
    <w:rsid w:val="0095341F"/>
    <w:rsid w:val="00953760"/>
    <w:rsid w:val="00953983"/>
    <w:rsid w:val="00953A8D"/>
    <w:rsid w:val="009546F3"/>
    <w:rsid w:val="00954841"/>
    <w:rsid w:val="00954C3A"/>
    <w:rsid w:val="00954C3E"/>
    <w:rsid w:val="00954E7A"/>
    <w:rsid w:val="00954FDA"/>
    <w:rsid w:val="009550D1"/>
    <w:rsid w:val="00955229"/>
    <w:rsid w:val="0095567B"/>
    <w:rsid w:val="009558FF"/>
    <w:rsid w:val="00955CA1"/>
    <w:rsid w:val="00956094"/>
    <w:rsid w:val="0095618C"/>
    <w:rsid w:val="0095628F"/>
    <w:rsid w:val="009562F4"/>
    <w:rsid w:val="009567E9"/>
    <w:rsid w:val="009569B7"/>
    <w:rsid w:val="00956FDD"/>
    <w:rsid w:val="009571F8"/>
    <w:rsid w:val="00957224"/>
    <w:rsid w:val="00957633"/>
    <w:rsid w:val="0095768F"/>
    <w:rsid w:val="0095775E"/>
    <w:rsid w:val="009578E0"/>
    <w:rsid w:val="00957BD4"/>
    <w:rsid w:val="00957D0F"/>
    <w:rsid w:val="00957E32"/>
    <w:rsid w:val="00960A28"/>
    <w:rsid w:val="00960A74"/>
    <w:rsid w:val="00960ABD"/>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B87"/>
    <w:rsid w:val="00964C6F"/>
    <w:rsid w:val="00965156"/>
    <w:rsid w:val="009651DC"/>
    <w:rsid w:val="00965219"/>
    <w:rsid w:val="0096545E"/>
    <w:rsid w:val="00965668"/>
    <w:rsid w:val="00965A91"/>
    <w:rsid w:val="00965B6F"/>
    <w:rsid w:val="00965FD6"/>
    <w:rsid w:val="009660EA"/>
    <w:rsid w:val="009662D5"/>
    <w:rsid w:val="00966398"/>
    <w:rsid w:val="0096643F"/>
    <w:rsid w:val="00966805"/>
    <w:rsid w:val="00966C0F"/>
    <w:rsid w:val="00966DD6"/>
    <w:rsid w:val="00966F48"/>
    <w:rsid w:val="0096721B"/>
    <w:rsid w:val="009676D2"/>
    <w:rsid w:val="00967A4E"/>
    <w:rsid w:val="00967C8A"/>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B2C"/>
    <w:rsid w:val="00976DB3"/>
    <w:rsid w:val="00976EFC"/>
    <w:rsid w:val="00976FBD"/>
    <w:rsid w:val="00976FCD"/>
    <w:rsid w:val="00977122"/>
    <w:rsid w:val="009773A6"/>
    <w:rsid w:val="0097747B"/>
    <w:rsid w:val="0097763C"/>
    <w:rsid w:val="009776BC"/>
    <w:rsid w:val="009777B5"/>
    <w:rsid w:val="00977836"/>
    <w:rsid w:val="00977CE0"/>
    <w:rsid w:val="00977E4D"/>
    <w:rsid w:val="00977EE7"/>
    <w:rsid w:val="009803AD"/>
    <w:rsid w:val="009806DE"/>
    <w:rsid w:val="00980876"/>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42C"/>
    <w:rsid w:val="00985643"/>
    <w:rsid w:val="009856A7"/>
    <w:rsid w:val="00985828"/>
    <w:rsid w:val="00985BBE"/>
    <w:rsid w:val="00986010"/>
    <w:rsid w:val="00986292"/>
    <w:rsid w:val="009865A1"/>
    <w:rsid w:val="009865C8"/>
    <w:rsid w:val="009866E8"/>
    <w:rsid w:val="00986A16"/>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2D9"/>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0E07"/>
    <w:rsid w:val="009A118F"/>
    <w:rsid w:val="009A13F5"/>
    <w:rsid w:val="009A185B"/>
    <w:rsid w:val="009A1A19"/>
    <w:rsid w:val="009A216C"/>
    <w:rsid w:val="009A292E"/>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D7"/>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C71"/>
    <w:rsid w:val="009B3E00"/>
    <w:rsid w:val="009B4103"/>
    <w:rsid w:val="009B4316"/>
    <w:rsid w:val="009B4358"/>
    <w:rsid w:val="009B49B0"/>
    <w:rsid w:val="009B4B67"/>
    <w:rsid w:val="009B4D26"/>
    <w:rsid w:val="009B4F0E"/>
    <w:rsid w:val="009B5662"/>
    <w:rsid w:val="009B5952"/>
    <w:rsid w:val="009B5A9F"/>
    <w:rsid w:val="009B5AA8"/>
    <w:rsid w:val="009B5B2B"/>
    <w:rsid w:val="009B5C6E"/>
    <w:rsid w:val="009B5DE9"/>
    <w:rsid w:val="009B61A0"/>
    <w:rsid w:val="009B6333"/>
    <w:rsid w:val="009B6673"/>
    <w:rsid w:val="009B6A6C"/>
    <w:rsid w:val="009B6D77"/>
    <w:rsid w:val="009B6DC3"/>
    <w:rsid w:val="009B6F6E"/>
    <w:rsid w:val="009B6F79"/>
    <w:rsid w:val="009B7074"/>
    <w:rsid w:val="009B70DB"/>
    <w:rsid w:val="009B7167"/>
    <w:rsid w:val="009B7C7B"/>
    <w:rsid w:val="009B7D8E"/>
    <w:rsid w:val="009B7F7F"/>
    <w:rsid w:val="009C003D"/>
    <w:rsid w:val="009C010C"/>
    <w:rsid w:val="009C0191"/>
    <w:rsid w:val="009C0465"/>
    <w:rsid w:val="009C069C"/>
    <w:rsid w:val="009C095A"/>
    <w:rsid w:val="009C0B6D"/>
    <w:rsid w:val="009C0BB9"/>
    <w:rsid w:val="009C0D5B"/>
    <w:rsid w:val="009C111F"/>
    <w:rsid w:val="009C1250"/>
    <w:rsid w:val="009C1496"/>
    <w:rsid w:val="009C1796"/>
    <w:rsid w:val="009C181D"/>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5F2"/>
    <w:rsid w:val="009C5680"/>
    <w:rsid w:val="009C5718"/>
    <w:rsid w:val="009C58C8"/>
    <w:rsid w:val="009C5A05"/>
    <w:rsid w:val="009C5A76"/>
    <w:rsid w:val="009C5CA2"/>
    <w:rsid w:val="009C63CA"/>
    <w:rsid w:val="009C65D1"/>
    <w:rsid w:val="009C6B67"/>
    <w:rsid w:val="009C6C93"/>
    <w:rsid w:val="009C729E"/>
    <w:rsid w:val="009C745D"/>
    <w:rsid w:val="009C785E"/>
    <w:rsid w:val="009D0382"/>
    <w:rsid w:val="009D0603"/>
    <w:rsid w:val="009D0768"/>
    <w:rsid w:val="009D0DBA"/>
    <w:rsid w:val="009D10D5"/>
    <w:rsid w:val="009D13A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507"/>
    <w:rsid w:val="009D5810"/>
    <w:rsid w:val="009D5BF7"/>
    <w:rsid w:val="009D60FF"/>
    <w:rsid w:val="009D62D1"/>
    <w:rsid w:val="009D6625"/>
    <w:rsid w:val="009D695F"/>
    <w:rsid w:val="009D6A30"/>
    <w:rsid w:val="009D7644"/>
    <w:rsid w:val="009D79D5"/>
    <w:rsid w:val="009D7A51"/>
    <w:rsid w:val="009D7AEB"/>
    <w:rsid w:val="009D7BFD"/>
    <w:rsid w:val="009E0205"/>
    <w:rsid w:val="009E0840"/>
    <w:rsid w:val="009E0F37"/>
    <w:rsid w:val="009E10F5"/>
    <w:rsid w:val="009E1426"/>
    <w:rsid w:val="009E15E0"/>
    <w:rsid w:val="009E16F3"/>
    <w:rsid w:val="009E1A82"/>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4CFF"/>
    <w:rsid w:val="009E53B0"/>
    <w:rsid w:val="009E55E1"/>
    <w:rsid w:val="009E5AAC"/>
    <w:rsid w:val="009E5BB6"/>
    <w:rsid w:val="009E65AC"/>
    <w:rsid w:val="009E664B"/>
    <w:rsid w:val="009E669F"/>
    <w:rsid w:val="009E6903"/>
    <w:rsid w:val="009E6ABD"/>
    <w:rsid w:val="009E70D5"/>
    <w:rsid w:val="009E78CD"/>
    <w:rsid w:val="009E7A78"/>
    <w:rsid w:val="009E7B59"/>
    <w:rsid w:val="009F0020"/>
    <w:rsid w:val="009F046B"/>
    <w:rsid w:val="009F05D9"/>
    <w:rsid w:val="009F07AA"/>
    <w:rsid w:val="009F0FA6"/>
    <w:rsid w:val="009F0FE6"/>
    <w:rsid w:val="009F1190"/>
    <w:rsid w:val="009F1262"/>
    <w:rsid w:val="009F128C"/>
    <w:rsid w:val="009F1557"/>
    <w:rsid w:val="009F1D6B"/>
    <w:rsid w:val="009F1E9E"/>
    <w:rsid w:val="009F20DF"/>
    <w:rsid w:val="009F21C2"/>
    <w:rsid w:val="009F251F"/>
    <w:rsid w:val="009F25B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316"/>
    <w:rsid w:val="009F6591"/>
    <w:rsid w:val="009F6823"/>
    <w:rsid w:val="009F6902"/>
    <w:rsid w:val="009F6BFF"/>
    <w:rsid w:val="009F6DD8"/>
    <w:rsid w:val="009F7427"/>
    <w:rsid w:val="009F7ED0"/>
    <w:rsid w:val="009F7FE3"/>
    <w:rsid w:val="00A0033B"/>
    <w:rsid w:val="00A00346"/>
    <w:rsid w:val="00A004FE"/>
    <w:rsid w:val="00A006EC"/>
    <w:rsid w:val="00A0082E"/>
    <w:rsid w:val="00A00F82"/>
    <w:rsid w:val="00A01F45"/>
    <w:rsid w:val="00A02077"/>
    <w:rsid w:val="00A02254"/>
    <w:rsid w:val="00A02404"/>
    <w:rsid w:val="00A026D1"/>
    <w:rsid w:val="00A02773"/>
    <w:rsid w:val="00A02A2C"/>
    <w:rsid w:val="00A02CD9"/>
    <w:rsid w:val="00A03468"/>
    <w:rsid w:val="00A034FE"/>
    <w:rsid w:val="00A035AC"/>
    <w:rsid w:val="00A035BE"/>
    <w:rsid w:val="00A03C2B"/>
    <w:rsid w:val="00A03DCA"/>
    <w:rsid w:val="00A04070"/>
    <w:rsid w:val="00A046A9"/>
    <w:rsid w:val="00A04743"/>
    <w:rsid w:val="00A047DC"/>
    <w:rsid w:val="00A04AE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07F07"/>
    <w:rsid w:val="00A10B4B"/>
    <w:rsid w:val="00A10F55"/>
    <w:rsid w:val="00A114DB"/>
    <w:rsid w:val="00A11796"/>
    <w:rsid w:val="00A1185F"/>
    <w:rsid w:val="00A11983"/>
    <w:rsid w:val="00A11C30"/>
    <w:rsid w:val="00A11CB3"/>
    <w:rsid w:val="00A120DB"/>
    <w:rsid w:val="00A1237B"/>
    <w:rsid w:val="00A12C97"/>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1D"/>
    <w:rsid w:val="00A16082"/>
    <w:rsid w:val="00A167FE"/>
    <w:rsid w:val="00A168D4"/>
    <w:rsid w:val="00A16B93"/>
    <w:rsid w:val="00A1707E"/>
    <w:rsid w:val="00A172E9"/>
    <w:rsid w:val="00A176E0"/>
    <w:rsid w:val="00A17941"/>
    <w:rsid w:val="00A179DC"/>
    <w:rsid w:val="00A17A3A"/>
    <w:rsid w:val="00A17B88"/>
    <w:rsid w:val="00A17D9D"/>
    <w:rsid w:val="00A20191"/>
    <w:rsid w:val="00A20219"/>
    <w:rsid w:val="00A202A0"/>
    <w:rsid w:val="00A20303"/>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00C"/>
    <w:rsid w:val="00A23153"/>
    <w:rsid w:val="00A233A3"/>
    <w:rsid w:val="00A23765"/>
    <w:rsid w:val="00A23A18"/>
    <w:rsid w:val="00A23B20"/>
    <w:rsid w:val="00A23D99"/>
    <w:rsid w:val="00A242B5"/>
    <w:rsid w:val="00A24BA7"/>
    <w:rsid w:val="00A24CE3"/>
    <w:rsid w:val="00A24DC7"/>
    <w:rsid w:val="00A24F0A"/>
    <w:rsid w:val="00A251B4"/>
    <w:rsid w:val="00A25225"/>
    <w:rsid w:val="00A25693"/>
    <w:rsid w:val="00A25881"/>
    <w:rsid w:val="00A25B75"/>
    <w:rsid w:val="00A260B5"/>
    <w:rsid w:val="00A2618C"/>
    <w:rsid w:val="00A261D0"/>
    <w:rsid w:val="00A26300"/>
    <w:rsid w:val="00A2654E"/>
    <w:rsid w:val="00A2743B"/>
    <w:rsid w:val="00A30498"/>
    <w:rsid w:val="00A305C1"/>
    <w:rsid w:val="00A306FF"/>
    <w:rsid w:val="00A30865"/>
    <w:rsid w:val="00A30887"/>
    <w:rsid w:val="00A309E7"/>
    <w:rsid w:val="00A312FF"/>
    <w:rsid w:val="00A3162E"/>
    <w:rsid w:val="00A31A37"/>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84"/>
    <w:rsid w:val="00A35398"/>
    <w:rsid w:val="00A3567F"/>
    <w:rsid w:val="00A35B8B"/>
    <w:rsid w:val="00A3628B"/>
    <w:rsid w:val="00A36502"/>
    <w:rsid w:val="00A36528"/>
    <w:rsid w:val="00A3654B"/>
    <w:rsid w:val="00A3661C"/>
    <w:rsid w:val="00A36D0E"/>
    <w:rsid w:val="00A36E82"/>
    <w:rsid w:val="00A370BD"/>
    <w:rsid w:val="00A37799"/>
    <w:rsid w:val="00A37816"/>
    <w:rsid w:val="00A378A6"/>
    <w:rsid w:val="00A37BC6"/>
    <w:rsid w:val="00A37F4B"/>
    <w:rsid w:val="00A37FD3"/>
    <w:rsid w:val="00A40162"/>
    <w:rsid w:val="00A40302"/>
    <w:rsid w:val="00A40630"/>
    <w:rsid w:val="00A406A2"/>
    <w:rsid w:val="00A407F1"/>
    <w:rsid w:val="00A409B3"/>
    <w:rsid w:val="00A409BA"/>
    <w:rsid w:val="00A40B97"/>
    <w:rsid w:val="00A40CB8"/>
    <w:rsid w:val="00A40EAC"/>
    <w:rsid w:val="00A41360"/>
    <w:rsid w:val="00A4160C"/>
    <w:rsid w:val="00A4166B"/>
    <w:rsid w:val="00A41BA8"/>
    <w:rsid w:val="00A41CDF"/>
    <w:rsid w:val="00A42082"/>
    <w:rsid w:val="00A4270B"/>
    <w:rsid w:val="00A42AE7"/>
    <w:rsid w:val="00A42CD1"/>
    <w:rsid w:val="00A42DAD"/>
    <w:rsid w:val="00A43121"/>
    <w:rsid w:val="00A4321E"/>
    <w:rsid w:val="00A43285"/>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712"/>
    <w:rsid w:val="00A54789"/>
    <w:rsid w:val="00A5485A"/>
    <w:rsid w:val="00A54DB4"/>
    <w:rsid w:val="00A55526"/>
    <w:rsid w:val="00A557B6"/>
    <w:rsid w:val="00A5591D"/>
    <w:rsid w:val="00A55C59"/>
    <w:rsid w:val="00A55F20"/>
    <w:rsid w:val="00A5620A"/>
    <w:rsid w:val="00A562CB"/>
    <w:rsid w:val="00A563EF"/>
    <w:rsid w:val="00A564D3"/>
    <w:rsid w:val="00A56666"/>
    <w:rsid w:val="00A56BFC"/>
    <w:rsid w:val="00A56CE9"/>
    <w:rsid w:val="00A5708E"/>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0E6"/>
    <w:rsid w:val="00A63631"/>
    <w:rsid w:val="00A63825"/>
    <w:rsid w:val="00A63884"/>
    <w:rsid w:val="00A63EAD"/>
    <w:rsid w:val="00A64931"/>
    <w:rsid w:val="00A64941"/>
    <w:rsid w:val="00A64BA9"/>
    <w:rsid w:val="00A64CCE"/>
    <w:rsid w:val="00A65CB6"/>
    <w:rsid w:val="00A66057"/>
    <w:rsid w:val="00A663EA"/>
    <w:rsid w:val="00A66422"/>
    <w:rsid w:val="00A679E4"/>
    <w:rsid w:val="00A67A7B"/>
    <w:rsid w:val="00A702CA"/>
    <w:rsid w:val="00A703EC"/>
    <w:rsid w:val="00A706D4"/>
    <w:rsid w:val="00A70B09"/>
    <w:rsid w:val="00A70BF5"/>
    <w:rsid w:val="00A71750"/>
    <w:rsid w:val="00A7179E"/>
    <w:rsid w:val="00A7188C"/>
    <w:rsid w:val="00A71926"/>
    <w:rsid w:val="00A71BE6"/>
    <w:rsid w:val="00A7204C"/>
    <w:rsid w:val="00A72249"/>
    <w:rsid w:val="00A723C9"/>
    <w:rsid w:val="00A72460"/>
    <w:rsid w:val="00A7248C"/>
    <w:rsid w:val="00A725B4"/>
    <w:rsid w:val="00A726B5"/>
    <w:rsid w:val="00A72A1D"/>
    <w:rsid w:val="00A72BF0"/>
    <w:rsid w:val="00A72D67"/>
    <w:rsid w:val="00A73331"/>
    <w:rsid w:val="00A73486"/>
    <w:rsid w:val="00A734A3"/>
    <w:rsid w:val="00A734CB"/>
    <w:rsid w:val="00A73BDD"/>
    <w:rsid w:val="00A73FB6"/>
    <w:rsid w:val="00A7425A"/>
    <w:rsid w:val="00A7454E"/>
    <w:rsid w:val="00A74A53"/>
    <w:rsid w:val="00A74B53"/>
    <w:rsid w:val="00A74E57"/>
    <w:rsid w:val="00A750F9"/>
    <w:rsid w:val="00A752BC"/>
    <w:rsid w:val="00A7558D"/>
    <w:rsid w:val="00A755AF"/>
    <w:rsid w:val="00A75B4C"/>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E14"/>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7CE"/>
    <w:rsid w:val="00A8385A"/>
    <w:rsid w:val="00A838F3"/>
    <w:rsid w:val="00A83935"/>
    <w:rsid w:val="00A83938"/>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8F6"/>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379"/>
    <w:rsid w:val="00A97585"/>
    <w:rsid w:val="00A9761D"/>
    <w:rsid w:val="00A9772F"/>
    <w:rsid w:val="00A97783"/>
    <w:rsid w:val="00A97990"/>
    <w:rsid w:val="00A979DA"/>
    <w:rsid w:val="00A97AA2"/>
    <w:rsid w:val="00A97C21"/>
    <w:rsid w:val="00A97EBA"/>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2EC"/>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A7E30"/>
    <w:rsid w:val="00AB0550"/>
    <w:rsid w:val="00AB0639"/>
    <w:rsid w:val="00AB07BC"/>
    <w:rsid w:val="00AB0A50"/>
    <w:rsid w:val="00AB0E53"/>
    <w:rsid w:val="00AB1B90"/>
    <w:rsid w:val="00AB1C62"/>
    <w:rsid w:val="00AB1D0E"/>
    <w:rsid w:val="00AB21B6"/>
    <w:rsid w:val="00AB2A42"/>
    <w:rsid w:val="00AB2C40"/>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0BF"/>
    <w:rsid w:val="00AC1165"/>
    <w:rsid w:val="00AC12B8"/>
    <w:rsid w:val="00AC148F"/>
    <w:rsid w:val="00AC1852"/>
    <w:rsid w:val="00AC18C8"/>
    <w:rsid w:val="00AC1C77"/>
    <w:rsid w:val="00AC1CF8"/>
    <w:rsid w:val="00AC20E6"/>
    <w:rsid w:val="00AC273F"/>
    <w:rsid w:val="00AC27DA"/>
    <w:rsid w:val="00AC2B4B"/>
    <w:rsid w:val="00AC2FA7"/>
    <w:rsid w:val="00AC3147"/>
    <w:rsid w:val="00AC327D"/>
    <w:rsid w:val="00AC3408"/>
    <w:rsid w:val="00AC34B5"/>
    <w:rsid w:val="00AC3C9B"/>
    <w:rsid w:val="00AC3F4C"/>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1FC"/>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BCD"/>
    <w:rsid w:val="00AD2E25"/>
    <w:rsid w:val="00AD3981"/>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01"/>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4A6"/>
    <w:rsid w:val="00AE2571"/>
    <w:rsid w:val="00AE2634"/>
    <w:rsid w:val="00AE2A55"/>
    <w:rsid w:val="00AE2FE1"/>
    <w:rsid w:val="00AE35BE"/>
    <w:rsid w:val="00AE37CC"/>
    <w:rsid w:val="00AE39CC"/>
    <w:rsid w:val="00AE39D7"/>
    <w:rsid w:val="00AE3C18"/>
    <w:rsid w:val="00AE3CEF"/>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2E6"/>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5C8"/>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960"/>
    <w:rsid w:val="00B01B3E"/>
    <w:rsid w:val="00B01BBC"/>
    <w:rsid w:val="00B01D54"/>
    <w:rsid w:val="00B01E88"/>
    <w:rsid w:val="00B01F99"/>
    <w:rsid w:val="00B022FC"/>
    <w:rsid w:val="00B02498"/>
    <w:rsid w:val="00B025E9"/>
    <w:rsid w:val="00B027A9"/>
    <w:rsid w:val="00B02F13"/>
    <w:rsid w:val="00B031CB"/>
    <w:rsid w:val="00B033BE"/>
    <w:rsid w:val="00B037F3"/>
    <w:rsid w:val="00B039B1"/>
    <w:rsid w:val="00B03E7B"/>
    <w:rsid w:val="00B0435F"/>
    <w:rsid w:val="00B0437F"/>
    <w:rsid w:val="00B044CA"/>
    <w:rsid w:val="00B04807"/>
    <w:rsid w:val="00B04C27"/>
    <w:rsid w:val="00B04C86"/>
    <w:rsid w:val="00B0512B"/>
    <w:rsid w:val="00B051AB"/>
    <w:rsid w:val="00B05A26"/>
    <w:rsid w:val="00B05A99"/>
    <w:rsid w:val="00B05D71"/>
    <w:rsid w:val="00B0615B"/>
    <w:rsid w:val="00B062BA"/>
    <w:rsid w:val="00B063A4"/>
    <w:rsid w:val="00B06961"/>
    <w:rsid w:val="00B06EA2"/>
    <w:rsid w:val="00B07089"/>
    <w:rsid w:val="00B07241"/>
    <w:rsid w:val="00B0742F"/>
    <w:rsid w:val="00B07706"/>
    <w:rsid w:val="00B07755"/>
    <w:rsid w:val="00B07A90"/>
    <w:rsid w:val="00B07D8A"/>
    <w:rsid w:val="00B07F8F"/>
    <w:rsid w:val="00B10037"/>
    <w:rsid w:val="00B10501"/>
    <w:rsid w:val="00B10BAB"/>
    <w:rsid w:val="00B110DD"/>
    <w:rsid w:val="00B112A0"/>
    <w:rsid w:val="00B11567"/>
    <w:rsid w:val="00B11765"/>
    <w:rsid w:val="00B11DA5"/>
    <w:rsid w:val="00B12549"/>
    <w:rsid w:val="00B1287E"/>
    <w:rsid w:val="00B1291B"/>
    <w:rsid w:val="00B129D3"/>
    <w:rsid w:val="00B12C17"/>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25A"/>
    <w:rsid w:val="00B172F2"/>
    <w:rsid w:val="00B176F6"/>
    <w:rsid w:val="00B17A9A"/>
    <w:rsid w:val="00B17AEF"/>
    <w:rsid w:val="00B17F87"/>
    <w:rsid w:val="00B2021D"/>
    <w:rsid w:val="00B207B2"/>
    <w:rsid w:val="00B2090F"/>
    <w:rsid w:val="00B20C37"/>
    <w:rsid w:val="00B20C70"/>
    <w:rsid w:val="00B20F4D"/>
    <w:rsid w:val="00B21070"/>
    <w:rsid w:val="00B211B0"/>
    <w:rsid w:val="00B2125B"/>
    <w:rsid w:val="00B2152A"/>
    <w:rsid w:val="00B21534"/>
    <w:rsid w:val="00B21856"/>
    <w:rsid w:val="00B22673"/>
    <w:rsid w:val="00B226F0"/>
    <w:rsid w:val="00B22BBB"/>
    <w:rsid w:val="00B232CD"/>
    <w:rsid w:val="00B2334D"/>
    <w:rsid w:val="00B23372"/>
    <w:rsid w:val="00B2377D"/>
    <w:rsid w:val="00B23B81"/>
    <w:rsid w:val="00B23CBC"/>
    <w:rsid w:val="00B23FCC"/>
    <w:rsid w:val="00B2411A"/>
    <w:rsid w:val="00B24688"/>
    <w:rsid w:val="00B24BB6"/>
    <w:rsid w:val="00B25143"/>
    <w:rsid w:val="00B25B57"/>
    <w:rsid w:val="00B25BA8"/>
    <w:rsid w:val="00B25F1F"/>
    <w:rsid w:val="00B25FEF"/>
    <w:rsid w:val="00B261F4"/>
    <w:rsid w:val="00B262FE"/>
    <w:rsid w:val="00B26566"/>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8"/>
    <w:rsid w:val="00B31D77"/>
    <w:rsid w:val="00B31FB3"/>
    <w:rsid w:val="00B32331"/>
    <w:rsid w:val="00B32532"/>
    <w:rsid w:val="00B32764"/>
    <w:rsid w:val="00B32979"/>
    <w:rsid w:val="00B32B2F"/>
    <w:rsid w:val="00B32C12"/>
    <w:rsid w:val="00B32E9E"/>
    <w:rsid w:val="00B3325C"/>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18AD"/>
    <w:rsid w:val="00B42068"/>
    <w:rsid w:val="00B420EE"/>
    <w:rsid w:val="00B42C1B"/>
    <w:rsid w:val="00B431AA"/>
    <w:rsid w:val="00B435DE"/>
    <w:rsid w:val="00B4371C"/>
    <w:rsid w:val="00B43730"/>
    <w:rsid w:val="00B43956"/>
    <w:rsid w:val="00B43D0A"/>
    <w:rsid w:val="00B440D2"/>
    <w:rsid w:val="00B4433B"/>
    <w:rsid w:val="00B44376"/>
    <w:rsid w:val="00B44603"/>
    <w:rsid w:val="00B446C1"/>
    <w:rsid w:val="00B44700"/>
    <w:rsid w:val="00B44950"/>
    <w:rsid w:val="00B45088"/>
    <w:rsid w:val="00B451D6"/>
    <w:rsid w:val="00B454E5"/>
    <w:rsid w:val="00B4557F"/>
    <w:rsid w:val="00B45829"/>
    <w:rsid w:val="00B45B5D"/>
    <w:rsid w:val="00B4606B"/>
    <w:rsid w:val="00B46247"/>
    <w:rsid w:val="00B46885"/>
    <w:rsid w:val="00B469F7"/>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1F8"/>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01E"/>
    <w:rsid w:val="00B555F7"/>
    <w:rsid w:val="00B55631"/>
    <w:rsid w:val="00B5586C"/>
    <w:rsid w:val="00B558AF"/>
    <w:rsid w:val="00B559AB"/>
    <w:rsid w:val="00B55AF0"/>
    <w:rsid w:val="00B55DD9"/>
    <w:rsid w:val="00B55FA0"/>
    <w:rsid w:val="00B56A2A"/>
    <w:rsid w:val="00B56CFA"/>
    <w:rsid w:val="00B570DE"/>
    <w:rsid w:val="00B57A76"/>
    <w:rsid w:val="00B57ABF"/>
    <w:rsid w:val="00B57AE8"/>
    <w:rsid w:val="00B57B9F"/>
    <w:rsid w:val="00B57C45"/>
    <w:rsid w:val="00B57F73"/>
    <w:rsid w:val="00B57FE0"/>
    <w:rsid w:val="00B60122"/>
    <w:rsid w:val="00B6016E"/>
    <w:rsid w:val="00B6025C"/>
    <w:rsid w:val="00B6065B"/>
    <w:rsid w:val="00B60751"/>
    <w:rsid w:val="00B60C1B"/>
    <w:rsid w:val="00B6116B"/>
    <w:rsid w:val="00B6157C"/>
    <w:rsid w:val="00B61596"/>
    <w:rsid w:val="00B619AB"/>
    <w:rsid w:val="00B61B7A"/>
    <w:rsid w:val="00B61D59"/>
    <w:rsid w:val="00B61DCD"/>
    <w:rsid w:val="00B623C5"/>
    <w:rsid w:val="00B628D2"/>
    <w:rsid w:val="00B62BBD"/>
    <w:rsid w:val="00B62CB6"/>
    <w:rsid w:val="00B633ED"/>
    <w:rsid w:val="00B634B9"/>
    <w:rsid w:val="00B637C5"/>
    <w:rsid w:val="00B638EC"/>
    <w:rsid w:val="00B63B48"/>
    <w:rsid w:val="00B63ED6"/>
    <w:rsid w:val="00B640F7"/>
    <w:rsid w:val="00B648E1"/>
    <w:rsid w:val="00B64BDA"/>
    <w:rsid w:val="00B64D32"/>
    <w:rsid w:val="00B652FB"/>
    <w:rsid w:val="00B65648"/>
    <w:rsid w:val="00B657F8"/>
    <w:rsid w:val="00B659DB"/>
    <w:rsid w:val="00B65DF3"/>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BAE"/>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2D2"/>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D7D"/>
    <w:rsid w:val="00B85E33"/>
    <w:rsid w:val="00B85F5A"/>
    <w:rsid w:val="00B8641B"/>
    <w:rsid w:val="00B864E0"/>
    <w:rsid w:val="00B86713"/>
    <w:rsid w:val="00B86A4A"/>
    <w:rsid w:val="00B86E4C"/>
    <w:rsid w:val="00B86F1E"/>
    <w:rsid w:val="00B87056"/>
    <w:rsid w:val="00B87306"/>
    <w:rsid w:val="00B87444"/>
    <w:rsid w:val="00B877CF"/>
    <w:rsid w:val="00B87AF7"/>
    <w:rsid w:val="00B90635"/>
    <w:rsid w:val="00B90B63"/>
    <w:rsid w:val="00B90F6F"/>
    <w:rsid w:val="00B90FC4"/>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5FE1"/>
    <w:rsid w:val="00B961FF"/>
    <w:rsid w:val="00B968B5"/>
    <w:rsid w:val="00B96DD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3EC4"/>
    <w:rsid w:val="00BA464D"/>
    <w:rsid w:val="00BA481F"/>
    <w:rsid w:val="00BA4B73"/>
    <w:rsid w:val="00BA4E49"/>
    <w:rsid w:val="00BA5141"/>
    <w:rsid w:val="00BA51D9"/>
    <w:rsid w:val="00BA5698"/>
    <w:rsid w:val="00BA56F0"/>
    <w:rsid w:val="00BA57FC"/>
    <w:rsid w:val="00BA5811"/>
    <w:rsid w:val="00BA5B0F"/>
    <w:rsid w:val="00BA5C10"/>
    <w:rsid w:val="00BA673A"/>
    <w:rsid w:val="00BA675B"/>
    <w:rsid w:val="00BA67D9"/>
    <w:rsid w:val="00BA6C5E"/>
    <w:rsid w:val="00BA714C"/>
    <w:rsid w:val="00BA71E2"/>
    <w:rsid w:val="00BA7343"/>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6E3"/>
    <w:rsid w:val="00BB6901"/>
    <w:rsid w:val="00BB6B10"/>
    <w:rsid w:val="00BB6BB4"/>
    <w:rsid w:val="00BB6EAE"/>
    <w:rsid w:val="00BB6F77"/>
    <w:rsid w:val="00BB6FDB"/>
    <w:rsid w:val="00BB700F"/>
    <w:rsid w:val="00BB721C"/>
    <w:rsid w:val="00BB7222"/>
    <w:rsid w:val="00BB722B"/>
    <w:rsid w:val="00BB7683"/>
    <w:rsid w:val="00BB7A58"/>
    <w:rsid w:val="00BB7A59"/>
    <w:rsid w:val="00BB7B88"/>
    <w:rsid w:val="00BC01F4"/>
    <w:rsid w:val="00BC0523"/>
    <w:rsid w:val="00BC0826"/>
    <w:rsid w:val="00BC0FEA"/>
    <w:rsid w:val="00BC13F1"/>
    <w:rsid w:val="00BC1832"/>
    <w:rsid w:val="00BC1D38"/>
    <w:rsid w:val="00BC1DA2"/>
    <w:rsid w:val="00BC209E"/>
    <w:rsid w:val="00BC2433"/>
    <w:rsid w:val="00BC291C"/>
    <w:rsid w:val="00BC2E5C"/>
    <w:rsid w:val="00BC2FD8"/>
    <w:rsid w:val="00BC30C2"/>
    <w:rsid w:val="00BC31F5"/>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78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1FA3"/>
    <w:rsid w:val="00BD233A"/>
    <w:rsid w:val="00BD252C"/>
    <w:rsid w:val="00BD2B65"/>
    <w:rsid w:val="00BD2C41"/>
    <w:rsid w:val="00BD2F2F"/>
    <w:rsid w:val="00BD33F8"/>
    <w:rsid w:val="00BD3772"/>
    <w:rsid w:val="00BD3987"/>
    <w:rsid w:val="00BD3BD0"/>
    <w:rsid w:val="00BD3F99"/>
    <w:rsid w:val="00BD40B6"/>
    <w:rsid w:val="00BD42A3"/>
    <w:rsid w:val="00BD46AD"/>
    <w:rsid w:val="00BD46B8"/>
    <w:rsid w:val="00BD4A85"/>
    <w:rsid w:val="00BD4D05"/>
    <w:rsid w:val="00BD512B"/>
    <w:rsid w:val="00BD5150"/>
    <w:rsid w:val="00BD5336"/>
    <w:rsid w:val="00BD5414"/>
    <w:rsid w:val="00BD56DC"/>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4B"/>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618"/>
    <w:rsid w:val="00BE28C0"/>
    <w:rsid w:val="00BE294F"/>
    <w:rsid w:val="00BE2CB4"/>
    <w:rsid w:val="00BE3718"/>
    <w:rsid w:val="00BE39D3"/>
    <w:rsid w:val="00BE3A2A"/>
    <w:rsid w:val="00BE3AF6"/>
    <w:rsid w:val="00BE3BAB"/>
    <w:rsid w:val="00BE3C61"/>
    <w:rsid w:val="00BE3C8E"/>
    <w:rsid w:val="00BE3CF3"/>
    <w:rsid w:val="00BE3D00"/>
    <w:rsid w:val="00BE3F63"/>
    <w:rsid w:val="00BE41BF"/>
    <w:rsid w:val="00BE4940"/>
    <w:rsid w:val="00BE4ABB"/>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0DDE"/>
    <w:rsid w:val="00BF1296"/>
    <w:rsid w:val="00BF147C"/>
    <w:rsid w:val="00BF1562"/>
    <w:rsid w:val="00BF19F6"/>
    <w:rsid w:val="00BF1DB2"/>
    <w:rsid w:val="00BF2238"/>
    <w:rsid w:val="00BF2552"/>
    <w:rsid w:val="00BF25DF"/>
    <w:rsid w:val="00BF26E0"/>
    <w:rsid w:val="00BF2A44"/>
    <w:rsid w:val="00BF2B41"/>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0C4"/>
    <w:rsid w:val="00BF74DC"/>
    <w:rsid w:val="00BF7EFF"/>
    <w:rsid w:val="00C00359"/>
    <w:rsid w:val="00C00951"/>
    <w:rsid w:val="00C009F6"/>
    <w:rsid w:val="00C00BFD"/>
    <w:rsid w:val="00C018C3"/>
    <w:rsid w:val="00C01EF2"/>
    <w:rsid w:val="00C01FDF"/>
    <w:rsid w:val="00C022CD"/>
    <w:rsid w:val="00C02629"/>
    <w:rsid w:val="00C02701"/>
    <w:rsid w:val="00C02705"/>
    <w:rsid w:val="00C02709"/>
    <w:rsid w:val="00C02938"/>
    <w:rsid w:val="00C02D0A"/>
    <w:rsid w:val="00C02EDE"/>
    <w:rsid w:val="00C03325"/>
    <w:rsid w:val="00C03329"/>
    <w:rsid w:val="00C035BB"/>
    <w:rsid w:val="00C03EF9"/>
    <w:rsid w:val="00C042DE"/>
    <w:rsid w:val="00C0453C"/>
    <w:rsid w:val="00C04947"/>
    <w:rsid w:val="00C049FB"/>
    <w:rsid w:val="00C04A36"/>
    <w:rsid w:val="00C04A62"/>
    <w:rsid w:val="00C04E38"/>
    <w:rsid w:val="00C04FE0"/>
    <w:rsid w:val="00C052C3"/>
    <w:rsid w:val="00C05457"/>
    <w:rsid w:val="00C05531"/>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A6F"/>
    <w:rsid w:val="00C07B94"/>
    <w:rsid w:val="00C07DC0"/>
    <w:rsid w:val="00C07EA0"/>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DDE"/>
    <w:rsid w:val="00C13F9A"/>
    <w:rsid w:val="00C14572"/>
    <w:rsid w:val="00C148E4"/>
    <w:rsid w:val="00C14A24"/>
    <w:rsid w:val="00C150C9"/>
    <w:rsid w:val="00C15136"/>
    <w:rsid w:val="00C153A1"/>
    <w:rsid w:val="00C1574F"/>
    <w:rsid w:val="00C1577D"/>
    <w:rsid w:val="00C15BA8"/>
    <w:rsid w:val="00C15CD7"/>
    <w:rsid w:val="00C15F7C"/>
    <w:rsid w:val="00C15FD1"/>
    <w:rsid w:val="00C16A91"/>
    <w:rsid w:val="00C16D1A"/>
    <w:rsid w:val="00C16FFC"/>
    <w:rsid w:val="00C17088"/>
    <w:rsid w:val="00C171B1"/>
    <w:rsid w:val="00C17372"/>
    <w:rsid w:val="00C1739B"/>
    <w:rsid w:val="00C17467"/>
    <w:rsid w:val="00C174E1"/>
    <w:rsid w:val="00C1775C"/>
    <w:rsid w:val="00C177B1"/>
    <w:rsid w:val="00C2020A"/>
    <w:rsid w:val="00C20802"/>
    <w:rsid w:val="00C20B05"/>
    <w:rsid w:val="00C20CFD"/>
    <w:rsid w:val="00C212FE"/>
    <w:rsid w:val="00C213B5"/>
    <w:rsid w:val="00C213B9"/>
    <w:rsid w:val="00C21505"/>
    <w:rsid w:val="00C215C1"/>
    <w:rsid w:val="00C21722"/>
    <w:rsid w:val="00C218FD"/>
    <w:rsid w:val="00C21952"/>
    <w:rsid w:val="00C219C8"/>
    <w:rsid w:val="00C219DD"/>
    <w:rsid w:val="00C21CEB"/>
    <w:rsid w:val="00C21DCE"/>
    <w:rsid w:val="00C21F74"/>
    <w:rsid w:val="00C2201B"/>
    <w:rsid w:val="00C22133"/>
    <w:rsid w:val="00C224D9"/>
    <w:rsid w:val="00C229DD"/>
    <w:rsid w:val="00C22BDE"/>
    <w:rsid w:val="00C22BEA"/>
    <w:rsid w:val="00C22BFE"/>
    <w:rsid w:val="00C23314"/>
    <w:rsid w:val="00C23AC3"/>
    <w:rsid w:val="00C23BFB"/>
    <w:rsid w:val="00C23C42"/>
    <w:rsid w:val="00C23E26"/>
    <w:rsid w:val="00C23E60"/>
    <w:rsid w:val="00C23F9A"/>
    <w:rsid w:val="00C23FBF"/>
    <w:rsid w:val="00C23FD9"/>
    <w:rsid w:val="00C2409C"/>
    <w:rsid w:val="00C241E6"/>
    <w:rsid w:val="00C24415"/>
    <w:rsid w:val="00C2487A"/>
    <w:rsid w:val="00C24B7C"/>
    <w:rsid w:val="00C24EF6"/>
    <w:rsid w:val="00C25393"/>
    <w:rsid w:val="00C25474"/>
    <w:rsid w:val="00C2550A"/>
    <w:rsid w:val="00C2559E"/>
    <w:rsid w:val="00C25DCA"/>
    <w:rsid w:val="00C261D6"/>
    <w:rsid w:val="00C26351"/>
    <w:rsid w:val="00C26761"/>
    <w:rsid w:val="00C26E05"/>
    <w:rsid w:val="00C26FBE"/>
    <w:rsid w:val="00C27495"/>
    <w:rsid w:val="00C2768A"/>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EC6"/>
    <w:rsid w:val="00C33F10"/>
    <w:rsid w:val="00C34174"/>
    <w:rsid w:val="00C34218"/>
    <w:rsid w:val="00C34AE2"/>
    <w:rsid w:val="00C35782"/>
    <w:rsid w:val="00C35D86"/>
    <w:rsid w:val="00C35F04"/>
    <w:rsid w:val="00C366E4"/>
    <w:rsid w:val="00C36844"/>
    <w:rsid w:val="00C368F9"/>
    <w:rsid w:val="00C36C20"/>
    <w:rsid w:val="00C36E65"/>
    <w:rsid w:val="00C373ED"/>
    <w:rsid w:val="00C3778E"/>
    <w:rsid w:val="00C377D9"/>
    <w:rsid w:val="00C37AA8"/>
    <w:rsid w:val="00C37CD9"/>
    <w:rsid w:val="00C40272"/>
    <w:rsid w:val="00C40818"/>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D19"/>
    <w:rsid w:val="00C42E30"/>
    <w:rsid w:val="00C4308E"/>
    <w:rsid w:val="00C431DA"/>
    <w:rsid w:val="00C4324A"/>
    <w:rsid w:val="00C43899"/>
    <w:rsid w:val="00C43AD7"/>
    <w:rsid w:val="00C43D13"/>
    <w:rsid w:val="00C43D85"/>
    <w:rsid w:val="00C44A0A"/>
    <w:rsid w:val="00C44B87"/>
    <w:rsid w:val="00C458FC"/>
    <w:rsid w:val="00C45B09"/>
    <w:rsid w:val="00C45BE7"/>
    <w:rsid w:val="00C45DC7"/>
    <w:rsid w:val="00C4625B"/>
    <w:rsid w:val="00C462C5"/>
    <w:rsid w:val="00C4654D"/>
    <w:rsid w:val="00C46A02"/>
    <w:rsid w:val="00C46B50"/>
    <w:rsid w:val="00C46BFB"/>
    <w:rsid w:val="00C46FA8"/>
    <w:rsid w:val="00C47063"/>
    <w:rsid w:val="00C470BF"/>
    <w:rsid w:val="00C470F6"/>
    <w:rsid w:val="00C472DE"/>
    <w:rsid w:val="00C4741A"/>
    <w:rsid w:val="00C47477"/>
    <w:rsid w:val="00C47771"/>
    <w:rsid w:val="00C4785E"/>
    <w:rsid w:val="00C47A33"/>
    <w:rsid w:val="00C47B79"/>
    <w:rsid w:val="00C47D22"/>
    <w:rsid w:val="00C50597"/>
    <w:rsid w:val="00C507C9"/>
    <w:rsid w:val="00C50990"/>
    <w:rsid w:val="00C511E5"/>
    <w:rsid w:val="00C51B23"/>
    <w:rsid w:val="00C51BCF"/>
    <w:rsid w:val="00C51FF3"/>
    <w:rsid w:val="00C522AC"/>
    <w:rsid w:val="00C52529"/>
    <w:rsid w:val="00C5291A"/>
    <w:rsid w:val="00C52EC6"/>
    <w:rsid w:val="00C531A4"/>
    <w:rsid w:val="00C53662"/>
    <w:rsid w:val="00C53854"/>
    <w:rsid w:val="00C53931"/>
    <w:rsid w:val="00C53B3A"/>
    <w:rsid w:val="00C53C2A"/>
    <w:rsid w:val="00C53E87"/>
    <w:rsid w:val="00C53F45"/>
    <w:rsid w:val="00C54214"/>
    <w:rsid w:val="00C5426F"/>
    <w:rsid w:val="00C54534"/>
    <w:rsid w:val="00C545AA"/>
    <w:rsid w:val="00C54943"/>
    <w:rsid w:val="00C54C95"/>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3E4"/>
    <w:rsid w:val="00C67580"/>
    <w:rsid w:val="00C6786F"/>
    <w:rsid w:val="00C67AF5"/>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39C9"/>
    <w:rsid w:val="00C74549"/>
    <w:rsid w:val="00C74C49"/>
    <w:rsid w:val="00C74C6C"/>
    <w:rsid w:val="00C75013"/>
    <w:rsid w:val="00C75657"/>
    <w:rsid w:val="00C76057"/>
    <w:rsid w:val="00C76109"/>
    <w:rsid w:val="00C764CD"/>
    <w:rsid w:val="00C76862"/>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84C"/>
    <w:rsid w:val="00C83BDE"/>
    <w:rsid w:val="00C84189"/>
    <w:rsid w:val="00C842E0"/>
    <w:rsid w:val="00C84600"/>
    <w:rsid w:val="00C84B50"/>
    <w:rsid w:val="00C852CF"/>
    <w:rsid w:val="00C85439"/>
    <w:rsid w:val="00C859C1"/>
    <w:rsid w:val="00C85DCB"/>
    <w:rsid w:val="00C862AA"/>
    <w:rsid w:val="00C866D3"/>
    <w:rsid w:val="00C86714"/>
    <w:rsid w:val="00C86AF3"/>
    <w:rsid w:val="00C86E9D"/>
    <w:rsid w:val="00C86ECE"/>
    <w:rsid w:val="00C870FC"/>
    <w:rsid w:val="00C873C6"/>
    <w:rsid w:val="00C87D92"/>
    <w:rsid w:val="00C90427"/>
    <w:rsid w:val="00C905D1"/>
    <w:rsid w:val="00C90718"/>
    <w:rsid w:val="00C90A2E"/>
    <w:rsid w:val="00C90D1C"/>
    <w:rsid w:val="00C90DB6"/>
    <w:rsid w:val="00C9100E"/>
    <w:rsid w:val="00C910F3"/>
    <w:rsid w:val="00C913C7"/>
    <w:rsid w:val="00C91514"/>
    <w:rsid w:val="00C915E2"/>
    <w:rsid w:val="00C9181B"/>
    <w:rsid w:val="00C91C8B"/>
    <w:rsid w:val="00C91D40"/>
    <w:rsid w:val="00C91EA0"/>
    <w:rsid w:val="00C92184"/>
    <w:rsid w:val="00C92371"/>
    <w:rsid w:val="00C9248F"/>
    <w:rsid w:val="00C92715"/>
    <w:rsid w:val="00C92749"/>
    <w:rsid w:val="00C929DE"/>
    <w:rsid w:val="00C92AA0"/>
    <w:rsid w:val="00C930DB"/>
    <w:rsid w:val="00C9317A"/>
    <w:rsid w:val="00C9370C"/>
    <w:rsid w:val="00C937B8"/>
    <w:rsid w:val="00C93C1E"/>
    <w:rsid w:val="00C944AD"/>
    <w:rsid w:val="00C947F6"/>
    <w:rsid w:val="00C948C8"/>
    <w:rsid w:val="00C94B37"/>
    <w:rsid w:val="00C94D56"/>
    <w:rsid w:val="00C94F3A"/>
    <w:rsid w:val="00C94F62"/>
    <w:rsid w:val="00C951E0"/>
    <w:rsid w:val="00C95B1C"/>
    <w:rsid w:val="00C95BA7"/>
    <w:rsid w:val="00C95BAF"/>
    <w:rsid w:val="00C95F90"/>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486"/>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E4"/>
    <w:rsid w:val="00CC1BFF"/>
    <w:rsid w:val="00CC1E89"/>
    <w:rsid w:val="00CC2023"/>
    <w:rsid w:val="00CC277B"/>
    <w:rsid w:val="00CC2B24"/>
    <w:rsid w:val="00CC3124"/>
    <w:rsid w:val="00CC31C9"/>
    <w:rsid w:val="00CC3648"/>
    <w:rsid w:val="00CC36B3"/>
    <w:rsid w:val="00CC395B"/>
    <w:rsid w:val="00CC3A8E"/>
    <w:rsid w:val="00CC3B7E"/>
    <w:rsid w:val="00CC3BB9"/>
    <w:rsid w:val="00CC3CEE"/>
    <w:rsid w:val="00CC3EC6"/>
    <w:rsid w:val="00CC3EFD"/>
    <w:rsid w:val="00CC46D1"/>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0DD"/>
    <w:rsid w:val="00CC713E"/>
    <w:rsid w:val="00CC71CF"/>
    <w:rsid w:val="00CC7979"/>
    <w:rsid w:val="00CC7E65"/>
    <w:rsid w:val="00CC7EF5"/>
    <w:rsid w:val="00CD00AF"/>
    <w:rsid w:val="00CD00FE"/>
    <w:rsid w:val="00CD0449"/>
    <w:rsid w:val="00CD05A2"/>
    <w:rsid w:val="00CD0A6C"/>
    <w:rsid w:val="00CD1535"/>
    <w:rsid w:val="00CD1AE0"/>
    <w:rsid w:val="00CD1FB6"/>
    <w:rsid w:val="00CD214D"/>
    <w:rsid w:val="00CD244F"/>
    <w:rsid w:val="00CD2559"/>
    <w:rsid w:val="00CD27D1"/>
    <w:rsid w:val="00CD3159"/>
    <w:rsid w:val="00CD31DA"/>
    <w:rsid w:val="00CD3BC5"/>
    <w:rsid w:val="00CD46DF"/>
    <w:rsid w:val="00CD49C7"/>
    <w:rsid w:val="00CD4BCB"/>
    <w:rsid w:val="00CD5002"/>
    <w:rsid w:val="00CD5565"/>
    <w:rsid w:val="00CD5707"/>
    <w:rsid w:val="00CD573A"/>
    <w:rsid w:val="00CD577D"/>
    <w:rsid w:val="00CD58EB"/>
    <w:rsid w:val="00CD58F9"/>
    <w:rsid w:val="00CD5C79"/>
    <w:rsid w:val="00CD5DAC"/>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418"/>
    <w:rsid w:val="00CE35B2"/>
    <w:rsid w:val="00CE3933"/>
    <w:rsid w:val="00CE42A3"/>
    <w:rsid w:val="00CE4608"/>
    <w:rsid w:val="00CE4639"/>
    <w:rsid w:val="00CE46D2"/>
    <w:rsid w:val="00CE4B3E"/>
    <w:rsid w:val="00CE5259"/>
    <w:rsid w:val="00CE5349"/>
    <w:rsid w:val="00CE5520"/>
    <w:rsid w:val="00CE5606"/>
    <w:rsid w:val="00CE59F0"/>
    <w:rsid w:val="00CE5A67"/>
    <w:rsid w:val="00CE5AFB"/>
    <w:rsid w:val="00CE5E37"/>
    <w:rsid w:val="00CE5ED0"/>
    <w:rsid w:val="00CE6430"/>
    <w:rsid w:val="00CE6607"/>
    <w:rsid w:val="00CE701D"/>
    <w:rsid w:val="00CE70D8"/>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3D6"/>
    <w:rsid w:val="00CF56DE"/>
    <w:rsid w:val="00CF58B2"/>
    <w:rsid w:val="00CF58D5"/>
    <w:rsid w:val="00CF5A90"/>
    <w:rsid w:val="00CF5E0A"/>
    <w:rsid w:val="00CF6595"/>
    <w:rsid w:val="00CF68B2"/>
    <w:rsid w:val="00CF719D"/>
    <w:rsid w:val="00CF77E4"/>
    <w:rsid w:val="00CF7A46"/>
    <w:rsid w:val="00CF7AA1"/>
    <w:rsid w:val="00CF7D27"/>
    <w:rsid w:val="00CF7E75"/>
    <w:rsid w:val="00D00014"/>
    <w:rsid w:val="00D002CA"/>
    <w:rsid w:val="00D00622"/>
    <w:rsid w:val="00D006B0"/>
    <w:rsid w:val="00D01298"/>
    <w:rsid w:val="00D01531"/>
    <w:rsid w:val="00D01786"/>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866"/>
    <w:rsid w:val="00D03AE9"/>
    <w:rsid w:val="00D03BD5"/>
    <w:rsid w:val="00D03DC4"/>
    <w:rsid w:val="00D03F56"/>
    <w:rsid w:val="00D03FFC"/>
    <w:rsid w:val="00D044BD"/>
    <w:rsid w:val="00D04824"/>
    <w:rsid w:val="00D04FB4"/>
    <w:rsid w:val="00D0522C"/>
    <w:rsid w:val="00D0544A"/>
    <w:rsid w:val="00D0588A"/>
    <w:rsid w:val="00D05907"/>
    <w:rsid w:val="00D05FDA"/>
    <w:rsid w:val="00D05FE3"/>
    <w:rsid w:val="00D06298"/>
    <w:rsid w:val="00D063E8"/>
    <w:rsid w:val="00D06771"/>
    <w:rsid w:val="00D068DA"/>
    <w:rsid w:val="00D0710F"/>
    <w:rsid w:val="00D077D5"/>
    <w:rsid w:val="00D07EB7"/>
    <w:rsid w:val="00D1011A"/>
    <w:rsid w:val="00D10122"/>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3CB3"/>
    <w:rsid w:val="00D13CB9"/>
    <w:rsid w:val="00D1421B"/>
    <w:rsid w:val="00D158C3"/>
    <w:rsid w:val="00D158C4"/>
    <w:rsid w:val="00D15BDD"/>
    <w:rsid w:val="00D15C75"/>
    <w:rsid w:val="00D15EDA"/>
    <w:rsid w:val="00D16E2F"/>
    <w:rsid w:val="00D16FBD"/>
    <w:rsid w:val="00D16FE4"/>
    <w:rsid w:val="00D170B6"/>
    <w:rsid w:val="00D17378"/>
    <w:rsid w:val="00D1751F"/>
    <w:rsid w:val="00D1752F"/>
    <w:rsid w:val="00D175C0"/>
    <w:rsid w:val="00D17613"/>
    <w:rsid w:val="00D17721"/>
    <w:rsid w:val="00D17C75"/>
    <w:rsid w:val="00D17D2A"/>
    <w:rsid w:val="00D17D54"/>
    <w:rsid w:val="00D2003F"/>
    <w:rsid w:val="00D200EF"/>
    <w:rsid w:val="00D20259"/>
    <w:rsid w:val="00D20436"/>
    <w:rsid w:val="00D204AC"/>
    <w:rsid w:val="00D2053D"/>
    <w:rsid w:val="00D20612"/>
    <w:rsid w:val="00D20733"/>
    <w:rsid w:val="00D20DCD"/>
    <w:rsid w:val="00D20F2D"/>
    <w:rsid w:val="00D212E2"/>
    <w:rsid w:val="00D21F7A"/>
    <w:rsid w:val="00D221CA"/>
    <w:rsid w:val="00D224A9"/>
    <w:rsid w:val="00D22707"/>
    <w:rsid w:val="00D22D1F"/>
    <w:rsid w:val="00D22F09"/>
    <w:rsid w:val="00D23141"/>
    <w:rsid w:val="00D2341B"/>
    <w:rsid w:val="00D234CD"/>
    <w:rsid w:val="00D2396E"/>
    <w:rsid w:val="00D23E02"/>
    <w:rsid w:val="00D2402F"/>
    <w:rsid w:val="00D24C27"/>
    <w:rsid w:val="00D2504A"/>
    <w:rsid w:val="00D251CF"/>
    <w:rsid w:val="00D2566E"/>
    <w:rsid w:val="00D25922"/>
    <w:rsid w:val="00D25EE3"/>
    <w:rsid w:val="00D25FDE"/>
    <w:rsid w:val="00D26436"/>
    <w:rsid w:val="00D2652B"/>
    <w:rsid w:val="00D267D6"/>
    <w:rsid w:val="00D270A2"/>
    <w:rsid w:val="00D27149"/>
    <w:rsid w:val="00D2772D"/>
    <w:rsid w:val="00D27A83"/>
    <w:rsid w:val="00D27A94"/>
    <w:rsid w:val="00D27B2A"/>
    <w:rsid w:val="00D30182"/>
    <w:rsid w:val="00D306BA"/>
    <w:rsid w:val="00D3098A"/>
    <w:rsid w:val="00D30B2D"/>
    <w:rsid w:val="00D30B5C"/>
    <w:rsid w:val="00D311A8"/>
    <w:rsid w:val="00D3172A"/>
    <w:rsid w:val="00D318AF"/>
    <w:rsid w:val="00D31BD9"/>
    <w:rsid w:val="00D31C93"/>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7AA"/>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D16"/>
    <w:rsid w:val="00D37FB2"/>
    <w:rsid w:val="00D37FB9"/>
    <w:rsid w:val="00D401C5"/>
    <w:rsid w:val="00D40329"/>
    <w:rsid w:val="00D40478"/>
    <w:rsid w:val="00D405A3"/>
    <w:rsid w:val="00D40998"/>
    <w:rsid w:val="00D40ACB"/>
    <w:rsid w:val="00D40BC3"/>
    <w:rsid w:val="00D40BDC"/>
    <w:rsid w:val="00D40D93"/>
    <w:rsid w:val="00D411EF"/>
    <w:rsid w:val="00D413EC"/>
    <w:rsid w:val="00D414BE"/>
    <w:rsid w:val="00D418FC"/>
    <w:rsid w:val="00D422EA"/>
    <w:rsid w:val="00D42386"/>
    <w:rsid w:val="00D4238C"/>
    <w:rsid w:val="00D42435"/>
    <w:rsid w:val="00D42537"/>
    <w:rsid w:val="00D425A5"/>
    <w:rsid w:val="00D42642"/>
    <w:rsid w:val="00D42740"/>
    <w:rsid w:val="00D42C1E"/>
    <w:rsid w:val="00D42C5D"/>
    <w:rsid w:val="00D43070"/>
    <w:rsid w:val="00D43161"/>
    <w:rsid w:val="00D432D7"/>
    <w:rsid w:val="00D435D6"/>
    <w:rsid w:val="00D43853"/>
    <w:rsid w:val="00D439A3"/>
    <w:rsid w:val="00D43F55"/>
    <w:rsid w:val="00D4408D"/>
    <w:rsid w:val="00D44256"/>
    <w:rsid w:val="00D443D1"/>
    <w:rsid w:val="00D4496D"/>
    <w:rsid w:val="00D44C9E"/>
    <w:rsid w:val="00D44DBA"/>
    <w:rsid w:val="00D44E4E"/>
    <w:rsid w:val="00D4513D"/>
    <w:rsid w:val="00D454CF"/>
    <w:rsid w:val="00D45531"/>
    <w:rsid w:val="00D45618"/>
    <w:rsid w:val="00D456DF"/>
    <w:rsid w:val="00D45C74"/>
    <w:rsid w:val="00D45D56"/>
    <w:rsid w:val="00D45DA7"/>
    <w:rsid w:val="00D463AF"/>
    <w:rsid w:val="00D46C6E"/>
    <w:rsid w:val="00D46FE3"/>
    <w:rsid w:val="00D471C4"/>
    <w:rsid w:val="00D47282"/>
    <w:rsid w:val="00D4775B"/>
    <w:rsid w:val="00D47988"/>
    <w:rsid w:val="00D479F6"/>
    <w:rsid w:val="00D47AD0"/>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D89"/>
    <w:rsid w:val="00D51EC9"/>
    <w:rsid w:val="00D5256D"/>
    <w:rsid w:val="00D52838"/>
    <w:rsid w:val="00D53558"/>
    <w:rsid w:val="00D5357C"/>
    <w:rsid w:val="00D5378B"/>
    <w:rsid w:val="00D53807"/>
    <w:rsid w:val="00D5389A"/>
    <w:rsid w:val="00D53F1F"/>
    <w:rsid w:val="00D544E4"/>
    <w:rsid w:val="00D547F6"/>
    <w:rsid w:val="00D54F31"/>
    <w:rsid w:val="00D550A7"/>
    <w:rsid w:val="00D550FF"/>
    <w:rsid w:val="00D557AB"/>
    <w:rsid w:val="00D55E90"/>
    <w:rsid w:val="00D56220"/>
    <w:rsid w:val="00D5687A"/>
    <w:rsid w:val="00D56BBC"/>
    <w:rsid w:val="00D56CE7"/>
    <w:rsid w:val="00D56DE4"/>
    <w:rsid w:val="00D571B0"/>
    <w:rsid w:val="00D571F8"/>
    <w:rsid w:val="00D5792F"/>
    <w:rsid w:val="00D57AC8"/>
    <w:rsid w:val="00D57BE5"/>
    <w:rsid w:val="00D60CD3"/>
    <w:rsid w:val="00D60F67"/>
    <w:rsid w:val="00D61440"/>
    <w:rsid w:val="00D61717"/>
    <w:rsid w:val="00D618D2"/>
    <w:rsid w:val="00D61BB2"/>
    <w:rsid w:val="00D61DD7"/>
    <w:rsid w:val="00D61E5F"/>
    <w:rsid w:val="00D62B8C"/>
    <w:rsid w:val="00D630B0"/>
    <w:rsid w:val="00D633C4"/>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3D"/>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BF4"/>
    <w:rsid w:val="00D72C84"/>
    <w:rsid w:val="00D7366D"/>
    <w:rsid w:val="00D737C1"/>
    <w:rsid w:val="00D739E2"/>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370"/>
    <w:rsid w:val="00D77462"/>
    <w:rsid w:val="00D7769D"/>
    <w:rsid w:val="00D7782B"/>
    <w:rsid w:val="00D7792A"/>
    <w:rsid w:val="00D77B06"/>
    <w:rsid w:val="00D77EEE"/>
    <w:rsid w:val="00D77EF4"/>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A51"/>
    <w:rsid w:val="00D85C00"/>
    <w:rsid w:val="00D85D2F"/>
    <w:rsid w:val="00D85E0F"/>
    <w:rsid w:val="00D860DC"/>
    <w:rsid w:val="00D862BF"/>
    <w:rsid w:val="00D86340"/>
    <w:rsid w:val="00D8652A"/>
    <w:rsid w:val="00D866B1"/>
    <w:rsid w:val="00D86837"/>
    <w:rsid w:val="00D86998"/>
    <w:rsid w:val="00D86BC0"/>
    <w:rsid w:val="00D86CAF"/>
    <w:rsid w:val="00D86E14"/>
    <w:rsid w:val="00D87101"/>
    <w:rsid w:val="00D871A6"/>
    <w:rsid w:val="00D87222"/>
    <w:rsid w:val="00D87306"/>
    <w:rsid w:val="00D87342"/>
    <w:rsid w:val="00D87B20"/>
    <w:rsid w:val="00D87CE7"/>
    <w:rsid w:val="00D900CB"/>
    <w:rsid w:val="00D9075C"/>
    <w:rsid w:val="00D90AF8"/>
    <w:rsid w:val="00D91025"/>
    <w:rsid w:val="00D912BC"/>
    <w:rsid w:val="00D91962"/>
    <w:rsid w:val="00D91D25"/>
    <w:rsid w:val="00D91DFA"/>
    <w:rsid w:val="00D9229E"/>
    <w:rsid w:val="00D9232B"/>
    <w:rsid w:val="00D92C06"/>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150"/>
    <w:rsid w:val="00DA028B"/>
    <w:rsid w:val="00DA02A8"/>
    <w:rsid w:val="00DA09FD"/>
    <w:rsid w:val="00DA0B94"/>
    <w:rsid w:val="00DA0FDE"/>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3EBB"/>
    <w:rsid w:val="00DA4022"/>
    <w:rsid w:val="00DA433E"/>
    <w:rsid w:val="00DA459D"/>
    <w:rsid w:val="00DA45DC"/>
    <w:rsid w:val="00DA4866"/>
    <w:rsid w:val="00DA49B0"/>
    <w:rsid w:val="00DA49D1"/>
    <w:rsid w:val="00DA4A2A"/>
    <w:rsid w:val="00DA4ADB"/>
    <w:rsid w:val="00DA4CF8"/>
    <w:rsid w:val="00DA4CFE"/>
    <w:rsid w:val="00DA4EAF"/>
    <w:rsid w:val="00DA4F16"/>
    <w:rsid w:val="00DA516F"/>
    <w:rsid w:val="00DA584A"/>
    <w:rsid w:val="00DA59BF"/>
    <w:rsid w:val="00DA5A1E"/>
    <w:rsid w:val="00DA5FBE"/>
    <w:rsid w:val="00DA60DF"/>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3D35"/>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6F60"/>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6D9"/>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54B"/>
    <w:rsid w:val="00DC5782"/>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E9B"/>
    <w:rsid w:val="00DD6F9B"/>
    <w:rsid w:val="00DD7117"/>
    <w:rsid w:val="00DD736A"/>
    <w:rsid w:val="00DD7ADB"/>
    <w:rsid w:val="00DE07EF"/>
    <w:rsid w:val="00DE0C5A"/>
    <w:rsid w:val="00DE0F7D"/>
    <w:rsid w:val="00DE1945"/>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42A"/>
    <w:rsid w:val="00DE7581"/>
    <w:rsid w:val="00DE77E6"/>
    <w:rsid w:val="00DE7A31"/>
    <w:rsid w:val="00DE7CB7"/>
    <w:rsid w:val="00DF0397"/>
    <w:rsid w:val="00DF0499"/>
    <w:rsid w:val="00DF0591"/>
    <w:rsid w:val="00DF0675"/>
    <w:rsid w:val="00DF0906"/>
    <w:rsid w:val="00DF0D75"/>
    <w:rsid w:val="00DF0F45"/>
    <w:rsid w:val="00DF1300"/>
    <w:rsid w:val="00DF142E"/>
    <w:rsid w:val="00DF151E"/>
    <w:rsid w:val="00DF19C0"/>
    <w:rsid w:val="00DF1B7B"/>
    <w:rsid w:val="00DF2177"/>
    <w:rsid w:val="00DF21CD"/>
    <w:rsid w:val="00DF24B6"/>
    <w:rsid w:val="00DF271B"/>
    <w:rsid w:val="00DF2920"/>
    <w:rsid w:val="00DF299C"/>
    <w:rsid w:val="00DF2F73"/>
    <w:rsid w:val="00DF36A6"/>
    <w:rsid w:val="00DF3A97"/>
    <w:rsid w:val="00DF3CAC"/>
    <w:rsid w:val="00DF3CEA"/>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87"/>
    <w:rsid w:val="00DF75FE"/>
    <w:rsid w:val="00DF798A"/>
    <w:rsid w:val="00DF7B6D"/>
    <w:rsid w:val="00DF7C4D"/>
    <w:rsid w:val="00DF7E86"/>
    <w:rsid w:val="00DF7F44"/>
    <w:rsid w:val="00E00286"/>
    <w:rsid w:val="00E00D2E"/>
    <w:rsid w:val="00E00E00"/>
    <w:rsid w:val="00E01143"/>
    <w:rsid w:val="00E0157A"/>
    <w:rsid w:val="00E0166C"/>
    <w:rsid w:val="00E017A4"/>
    <w:rsid w:val="00E017B0"/>
    <w:rsid w:val="00E018F0"/>
    <w:rsid w:val="00E01F71"/>
    <w:rsid w:val="00E02189"/>
    <w:rsid w:val="00E025F7"/>
    <w:rsid w:val="00E02781"/>
    <w:rsid w:val="00E02E53"/>
    <w:rsid w:val="00E02E9C"/>
    <w:rsid w:val="00E0309E"/>
    <w:rsid w:val="00E0310D"/>
    <w:rsid w:val="00E03170"/>
    <w:rsid w:val="00E031B7"/>
    <w:rsid w:val="00E032DE"/>
    <w:rsid w:val="00E0354D"/>
    <w:rsid w:val="00E03B51"/>
    <w:rsid w:val="00E04119"/>
    <w:rsid w:val="00E042A6"/>
    <w:rsid w:val="00E0464B"/>
    <w:rsid w:val="00E04767"/>
    <w:rsid w:val="00E0494B"/>
    <w:rsid w:val="00E049C2"/>
    <w:rsid w:val="00E04CA5"/>
    <w:rsid w:val="00E04E23"/>
    <w:rsid w:val="00E05030"/>
    <w:rsid w:val="00E050F2"/>
    <w:rsid w:val="00E05371"/>
    <w:rsid w:val="00E05548"/>
    <w:rsid w:val="00E05908"/>
    <w:rsid w:val="00E05939"/>
    <w:rsid w:val="00E0598A"/>
    <w:rsid w:val="00E05B3D"/>
    <w:rsid w:val="00E05D17"/>
    <w:rsid w:val="00E06C9F"/>
    <w:rsid w:val="00E06DAC"/>
    <w:rsid w:val="00E0707F"/>
    <w:rsid w:val="00E0714B"/>
    <w:rsid w:val="00E07368"/>
    <w:rsid w:val="00E0743F"/>
    <w:rsid w:val="00E07B9F"/>
    <w:rsid w:val="00E07C9E"/>
    <w:rsid w:val="00E103AA"/>
    <w:rsid w:val="00E10609"/>
    <w:rsid w:val="00E1070A"/>
    <w:rsid w:val="00E10713"/>
    <w:rsid w:val="00E10771"/>
    <w:rsid w:val="00E10D23"/>
    <w:rsid w:val="00E10D98"/>
    <w:rsid w:val="00E10E0B"/>
    <w:rsid w:val="00E1133B"/>
    <w:rsid w:val="00E119B3"/>
    <w:rsid w:val="00E119D6"/>
    <w:rsid w:val="00E11A2E"/>
    <w:rsid w:val="00E11CEC"/>
    <w:rsid w:val="00E12D5A"/>
    <w:rsid w:val="00E12D94"/>
    <w:rsid w:val="00E13291"/>
    <w:rsid w:val="00E1340D"/>
    <w:rsid w:val="00E13875"/>
    <w:rsid w:val="00E13A4E"/>
    <w:rsid w:val="00E13AC5"/>
    <w:rsid w:val="00E13FFD"/>
    <w:rsid w:val="00E142E1"/>
    <w:rsid w:val="00E14384"/>
    <w:rsid w:val="00E14494"/>
    <w:rsid w:val="00E1455B"/>
    <w:rsid w:val="00E14580"/>
    <w:rsid w:val="00E149B2"/>
    <w:rsid w:val="00E14D07"/>
    <w:rsid w:val="00E1502B"/>
    <w:rsid w:val="00E15036"/>
    <w:rsid w:val="00E1506E"/>
    <w:rsid w:val="00E152D1"/>
    <w:rsid w:val="00E15C54"/>
    <w:rsid w:val="00E16239"/>
    <w:rsid w:val="00E1656C"/>
    <w:rsid w:val="00E1699B"/>
    <w:rsid w:val="00E16D18"/>
    <w:rsid w:val="00E170A4"/>
    <w:rsid w:val="00E170B7"/>
    <w:rsid w:val="00E17348"/>
    <w:rsid w:val="00E17650"/>
    <w:rsid w:val="00E20034"/>
    <w:rsid w:val="00E20059"/>
    <w:rsid w:val="00E20398"/>
    <w:rsid w:val="00E206CE"/>
    <w:rsid w:val="00E20954"/>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5F7B"/>
    <w:rsid w:val="00E26501"/>
    <w:rsid w:val="00E26DFC"/>
    <w:rsid w:val="00E26E4A"/>
    <w:rsid w:val="00E26E5E"/>
    <w:rsid w:val="00E26F66"/>
    <w:rsid w:val="00E270C6"/>
    <w:rsid w:val="00E271F7"/>
    <w:rsid w:val="00E2778E"/>
    <w:rsid w:val="00E27B59"/>
    <w:rsid w:val="00E27CA8"/>
    <w:rsid w:val="00E27CD3"/>
    <w:rsid w:val="00E27E8F"/>
    <w:rsid w:val="00E30147"/>
    <w:rsid w:val="00E30313"/>
    <w:rsid w:val="00E30396"/>
    <w:rsid w:val="00E30420"/>
    <w:rsid w:val="00E3091D"/>
    <w:rsid w:val="00E30C38"/>
    <w:rsid w:val="00E311A1"/>
    <w:rsid w:val="00E3141B"/>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018"/>
    <w:rsid w:val="00E342F3"/>
    <w:rsid w:val="00E348B5"/>
    <w:rsid w:val="00E34FBB"/>
    <w:rsid w:val="00E35341"/>
    <w:rsid w:val="00E356E8"/>
    <w:rsid w:val="00E3570B"/>
    <w:rsid w:val="00E3574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1A1"/>
    <w:rsid w:val="00E429A5"/>
    <w:rsid w:val="00E42D89"/>
    <w:rsid w:val="00E4321A"/>
    <w:rsid w:val="00E432F0"/>
    <w:rsid w:val="00E433AA"/>
    <w:rsid w:val="00E4346A"/>
    <w:rsid w:val="00E43741"/>
    <w:rsid w:val="00E438F9"/>
    <w:rsid w:val="00E439F7"/>
    <w:rsid w:val="00E43CF4"/>
    <w:rsid w:val="00E43D34"/>
    <w:rsid w:val="00E43D62"/>
    <w:rsid w:val="00E441DD"/>
    <w:rsid w:val="00E445A1"/>
    <w:rsid w:val="00E4493E"/>
    <w:rsid w:val="00E449C8"/>
    <w:rsid w:val="00E44C8F"/>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5D0"/>
    <w:rsid w:val="00E51A16"/>
    <w:rsid w:val="00E51DCD"/>
    <w:rsid w:val="00E51FB4"/>
    <w:rsid w:val="00E523A9"/>
    <w:rsid w:val="00E52C63"/>
    <w:rsid w:val="00E52D37"/>
    <w:rsid w:val="00E53008"/>
    <w:rsid w:val="00E53145"/>
    <w:rsid w:val="00E53648"/>
    <w:rsid w:val="00E5385A"/>
    <w:rsid w:val="00E53B62"/>
    <w:rsid w:val="00E53FCF"/>
    <w:rsid w:val="00E54484"/>
    <w:rsid w:val="00E54812"/>
    <w:rsid w:val="00E54E2F"/>
    <w:rsid w:val="00E5570B"/>
    <w:rsid w:val="00E560D7"/>
    <w:rsid w:val="00E5623F"/>
    <w:rsid w:val="00E56AFB"/>
    <w:rsid w:val="00E56C55"/>
    <w:rsid w:val="00E5700F"/>
    <w:rsid w:val="00E57103"/>
    <w:rsid w:val="00E5735A"/>
    <w:rsid w:val="00E5754B"/>
    <w:rsid w:val="00E5757D"/>
    <w:rsid w:val="00E575D7"/>
    <w:rsid w:val="00E577F6"/>
    <w:rsid w:val="00E57FFD"/>
    <w:rsid w:val="00E60DDC"/>
    <w:rsid w:val="00E6138E"/>
    <w:rsid w:val="00E61529"/>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551"/>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0876"/>
    <w:rsid w:val="00E70DC3"/>
    <w:rsid w:val="00E71126"/>
    <w:rsid w:val="00E7127D"/>
    <w:rsid w:val="00E715E9"/>
    <w:rsid w:val="00E716CB"/>
    <w:rsid w:val="00E7181F"/>
    <w:rsid w:val="00E71832"/>
    <w:rsid w:val="00E71E07"/>
    <w:rsid w:val="00E71FE8"/>
    <w:rsid w:val="00E720FD"/>
    <w:rsid w:val="00E7214F"/>
    <w:rsid w:val="00E724FF"/>
    <w:rsid w:val="00E72899"/>
    <w:rsid w:val="00E728EE"/>
    <w:rsid w:val="00E72B6F"/>
    <w:rsid w:val="00E72ED6"/>
    <w:rsid w:val="00E73193"/>
    <w:rsid w:val="00E733A6"/>
    <w:rsid w:val="00E737A0"/>
    <w:rsid w:val="00E738EA"/>
    <w:rsid w:val="00E73ABF"/>
    <w:rsid w:val="00E73C6B"/>
    <w:rsid w:val="00E73FAC"/>
    <w:rsid w:val="00E742B2"/>
    <w:rsid w:val="00E746B9"/>
    <w:rsid w:val="00E74955"/>
    <w:rsid w:val="00E74A29"/>
    <w:rsid w:val="00E74BF6"/>
    <w:rsid w:val="00E751D7"/>
    <w:rsid w:val="00E7524C"/>
    <w:rsid w:val="00E753E7"/>
    <w:rsid w:val="00E75718"/>
    <w:rsid w:val="00E75A89"/>
    <w:rsid w:val="00E75B91"/>
    <w:rsid w:val="00E75CC5"/>
    <w:rsid w:val="00E75F16"/>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B33"/>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B82"/>
    <w:rsid w:val="00EA1DA6"/>
    <w:rsid w:val="00EA1DD0"/>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D46"/>
    <w:rsid w:val="00EA6F34"/>
    <w:rsid w:val="00EA702E"/>
    <w:rsid w:val="00EA7393"/>
    <w:rsid w:val="00EA74CB"/>
    <w:rsid w:val="00EA7CFC"/>
    <w:rsid w:val="00EA7DED"/>
    <w:rsid w:val="00EA7E0C"/>
    <w:rsid w:val="00EB043C"/>
    <w:rsid w:val="00EB04F0"/>
    <w:rsid w:val="00EB053F"/>
    <w:rsid w:val="00EB0ABA"/>
    <w:rsid w:val="00EB1392"/>
    <w:rsid w:val="00EB1402"/>
    <w:rsid w:val="00EB14DC"/>
    <w:rsid w:val="00EB169B"/>
    <w:rsid w:val="00EB1774"/>
    <w:rsid w:val="00EB1A93"/>
    <w:rsid w:val="00EB1CAC"/>
    <w:rsid w:val="00EB1CDA"/>
    <w:rsid w:val="00EB1F74"/>
    <w:rsid w:val="00EB28FD"/>
    <w:rsid w:val="00EB29BA"/>
    <w:rsid w:val="00EB2DA9"/>
    <w:rsid w:val="00EB305D"/>
    <w:rsid w:val="00EB315C"/>
    <w:rsid w:val="00EB37E1"/>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3"/>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1CC4"/>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02"/>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167"/>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D7E83"/>
    <w:rsid w:val="00EE019F"/>
    <w:rsid w:val="00EE02AA"/>
    <w:rsid w:val="00EE0332"/>
    <w:rsid w:val="00EE03EC"/>
    <w:rsid w:val="00EE0997"/>
    <w:rsid w:val="00EE0B09"/>
    <w:rsid w:val="00EE0BFC"/>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58"/>
    <w:rsid w:val="00EE567A"/>
    <w:rsid w:val="00EE571B"/>
    <w:rsid w:val="00EE5BAB"/>
    <w:rsid w:val="00EE5D00"/>
    <w:rsid w:val="00EE5D40"/>
    <w:rsid w:val="00EE5EEF"/>
    <w:rsid w:val="00EE5FC5"/>
    <w:rsid w:val="00EE61C2"/>
    <w:rsid w:val="00EE62B9"/>
    <w:rsid w:val="00EE6389"/>
    <w:rsid w:val="00EE6FAB"/>
    <w:rsid w:val="00EE73BF"/>
    <w:rsid w:val="00EE751F"/>
    <w:rsid w:val="00EE77B5"/>
    <w:rsid w:val="00EE7802"/>
    <w:rsid w:val="00EE7CCB"/>
    <w:rsid w:val="00EE7F5F"/>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4CFF"/>
    <w:rsid w:val="00EF50C2"/>
    <w:rsid w:val="00EF5103"/>
    <w:rsid w:val="00EF5115"/>
    <w:rsid w:val="00EF51F3"/>
    <w:rsid w:val="00EF55F7"/>
    <w:rsid w:val="00EF5731"/>
    <w:rsid w:val="00EF59E8"/>
    <w:rsid w:val="00EF5A23"/>
    <w:rsid w:val="00EF5BB7"/>
    <w:rsid w:val="00EF6291"/>
    <w:rsid w:val="00EF6319"/>
    <w:rsid w:val="00EF6590"/>
    <w:rsid w:val="00EF66B7"/>
    <w:rsid w:val="00EF6926"/>
    <w:rsid w:val="00EF6A06"/>
    <w:rsid w:val="00EF6C13"/>
    <w:rsid w:val="00EF6DFF"/>
    <w:rsid w:val="00EF6E03"/>
    <w:rsid w:val="00EF7503"/>
    <w:rsid w:val="00EF76F1"/>
    <w:rsid w:val="00EF7911"/>
    <w:rsid w:val="00EF7AF9"/>
    <w:rsid w:val="00EF7B27"/>
    <w:rsid w:val="00EF7C07"/>
    <w:rsid w:val="00EF7E3C"/>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0C1"/>
    <w:rsid w:val="00F04246"/>
    <w:rsid w:val="00F04257"/>
    <w:rsid w:val="00F0432E"/>
    <w:rsid w:val="00F0463A"/>
    <w:rsid w:val="00F04734"/>
    <w:rsid w:val="00F047AA"/>
    <w:rsid w:val="00F04B42"/>
    <w:rsid w:val="00F04F24"/>
    <w:rsid w:val="00F050E1"/>
    <w:rsid w:val="00F0513D"/>
    <w:rsid w:val="00F0540A"/>
    <w:rsid w:val="00F05468"/>
    <w:rsid w:val="00F05809"/>
    <w:rsid w:val="00F05917"/>
    <w:rsid w:val="00F05955"/>
    <w:rsid w:val="00F059B2"/>
    <w:rsid w:val="00F05C9F"/>
    <w:rsid w:val="00F05E6C"/>
    <w:rsid w:val="00F05F02"/>
    <w:rsid w:val="00F061EF"/>
    <w:rsid w:val="00F067CF"/>
    <w:rsid w:val="00F06969"/>
    <w:rsid w:val="00F074ED"/>
    <w:rsid w:val="00F076D5"/>
    <w:rsid w:val="00F07C92"/>
    <w:rsid w:val="00F10403"/>
    <w:rsid w:val="00F1056F"/>
    <w:rsid w:val="00F10597"/>
    <w:rsid w:val="00F1065B"/>
    <w:rsid w:val="00F107D5"/>
    <w:rsid w:val="00F10BD6"/>
    <w:rsid w:val="00F11010"/>
    <w:rsid w:val="00F111F4"/>
    <w:rsid w:val="00F1187B"/>
    <w:rsid w:val="00F11940"/>
    <w:rsid w:val="00F11A6D"/>
    <w:rsid w:val="00F11F03"/>
    <w:rsid w:val="00F11FCF"/>
    <w:rsid w:val="00F120CC"/>
    <w:rsid w:val="00F12434"/>
    <w:rsid w:val="00F126B0"/>
    <w:rsid w:val="00F126D0"/>
    <w:rsid w:val="00F127EC"/>
    <w:rsid w:val="00F12AC3"/>
    <w:rsid w:val="00F12CDE"/>
    <w:rsid w:val="00F131CA"/>
    <w:rsid w:val="00F133B5"/>
    <w:rsid w:val="00F1365D"/>
    <w:rsid w:val="00F1403F"/>
    <w:rsid w:val="00F1425B"/>
    <w:rsid w:val="00F14567"/>
    <w:rsid w:val="00F1499E"/>
    <w:rsid w:val="00F14A12"/>
    <w:rsid w:val="00F15263"/>
    <w:rsid w:val="00F153ED"/>
    <w:rsid w:val="00F17063"/>
    <w:rsid w:val="00F176A0"/>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7D7"/>
    <w:rsid w:val="00F25C47"/>
    <w:rsid w:val="00F25D1C"/>
    <w:rsid w:val="00F261C5"/>
    <w:rsid w:val="00F2698A"/>
    <w:rsid w:val="00F26FE1"/>
    <w:rsid w:val="00F27609"/>
    <w:rsid w:val="00F2763D"/>
    <w:rsid w:val="00F2773F"/>
    <w:rsid w:val="00F2781B"/>
    <w:rsid w:val="00F27B41"/>
    <w:rsid w:val="00F305E9"/>
    <w:rsid w:val="00F307FB"/>
    <w:rsid w:val="00F30B17"/>
    <w:rsid w:val="00F30E2A"/>
    <w:rsid w:val="00F30E81"/>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E78"/>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3F1C"/>
    <w:rsid w:val="00F440EB"/>
    <w:rsid w:val="00F4423A"/>
    <w:rsid w:val="00F448E4"/>
    <w:rsid w:val="00F4491B"/>
    <w:rsid w:val="00F44A83"/>
    <w:rsid w:val="00F44AF1"/>
    <w:rsid w:val="00F44BDA"/>
    <w:rsid w:val="00F44F26"/>
    <w:rsid w:val="00F44FB3"/>
    <w:rsid w:val="00F44FBB"/>
    <w:rsid w:val="00F451CE"/>
    <w:rsid w:val="00F4526B"/>
    <w:rsid w:val="00F455EA"/>
    <w:rsid w:val="00F459D1"/>
    <w:rsid w:val="00F45B5C"/>
    <w:rsid w:val="00F45E53"/>
    <w:rsid w:val="00F4655C"/>
    <w:rsid w:val="00F46809"/>
    <w:rsid w:val="00F46D5F"/>
    <w:rsid w:val="00F46DDD"/>
    <w:rsid w:val="00F4737F"/>
    <w:rsid w:val="00F47402"/>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938"/>
    <w:rsid w:val="00F52C67"/>
    <w:rsid w:val="00F530B9"/>
    <w:rsid w:val="00F53163"/>
    <w:rsid w:val="00F533E6"/>
    <w:rsid w:val="00F5353B"/>
    <w:rsid w:val="00F53A1F"/>
    <w:rsid w:val="00F53C37"/>
    <w:rsid w:val="00F53E48"/>
    <w:rsid w:val="00F53EC2"/>
    <w:rsid w:val="00F545EE"/>
    <w:rsid w:val="00F55076"/>
    <w:rsid w:val="00F5512E"/>
    <w:rsid w:val="00F5512F"/>
    <w:rsid w:val="00F5515C"/>
    <w:rsid w:val="00F551A1"/>
    <w:rsid w:val="00F554F1"/>
    <w:rsid w:val="00F556E1"/>
    <w:rsid w:val="00F55EE3"/>
    <w:rsid w:val="00F56047"/>
    <w:rsid w:val="00F560CC"/>
    <w:rsid w:val="00F56518"/>
    <w:rsid w:val="00F5694F"/>
    <w:rsid w:val="00F56DC3"/>
    <w:rsid w:val="00F57538"/>
    <w:rsid w:val="00F578E7"/>
    <w:rsid w:val="00F57D78"/>
    <w:rsid w:val="00F57DED"/>
    <w:rsid w:val="00F57FCF"/>
    <w:rsid w:val="00F602A1"/>
    <w:rsid w:val="00F6031A"/>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A73"/>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CF4"/>
    <w:rsid w:val="00F67E51"/>
    <w:rsid w:val="00F703D6"/>
    <w:rsid w:val="00F704AF"/>
    <w:rsid w:val="00F7055F"/>
    <w:rsid w:val="00F70837"/>
    <w:rsid w:val="00F71208"/>
    <w:rsid w:val="00F71704"/>
    <w:rsid w:val="00F717CA"/>
    <w:rsid w:val="00F7184F"/>
    <w:rsid w:val="00F71DDE"/>
    <w:rsid w:val="00F72084"/>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5A1"/>
    <w:rsid w:val="00F7462C"/>
    <w:rsid w:val="00F74685"/>
    <w:rsid w:val="00F74777"/>
    <w:rsid w:val="00F748AA"/>
    <w:rsid w:val="00F74966"/>
    <w:rsid w:val="00F74C67"/>
    <w:rsid w:val="00F74DCD"/>
    <w:rsid w:val="00F74DD6"/>
    <w:rsid w:val="00F74E62"/>
    <w:rsid w:val="00F74F1C"/>
    <w:rsid w:val="00F74F46"/>
    <w:rsid w:val="00F75444"/>
    <w:rsid w:val="00F7564C"/>
    <w:rsid w:val="00F75DD7"/>
    <w:rsid w:val="00F75F95"/>
    <w:rsid w:val="00F7602C"/>
    <w:rsid w:val="00F760C5"/>
    <w:rsid w:val="00F761F7"/>
    <w:rsid w:val="00F76556"/>
    <w:rsid w:val="00F7675A"/>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15B"/>
    <w:rsid w:val="00F81334"/>
    <w:rsid w:val="00F8163D"/>
    <w:rsid w:val="00F81BC5"/>
    <w:rsid w:val="00F81E79"/>
    <w:rsid w:val="00F82086"/>
    <w:rsid w:val="00F821C3"/>
    <w:rsid w:val="00F82901"/>
    <w:rsid w:val="00F82A7E"/>
    <w:rsid w:val="00F82C4D"/>
    <w:rsid w:val="00F82C87"/>
    <w:rsid w:val="00F82D8E"/>
    <w:rsid w:val="00F82FC6"/>
    <w:rsid w:val="00F8304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3B5"/>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7D4"/>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015"/>
    <w:rsid w:val="00F9713B"/>
    <w:rsid w:val="00F97204"/>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C49"/>
    <w:rsid w:val="00FB4D94"/>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946"/>
    <w:rsid w:val="00FC2A1B"/>
    <w:rsid w:val="00FC2BBB"/>
    <w:rsid w:val="00FC2BDE"/>
    <w:rsid w:val="00FC30D9"/>
    <w:rsid w:val="00FC32EE"/>
    <w:rsid w:val="00FC36AD"/>
    <w:rsid w:val="00FC36C9"/>
    <w:rsid w:val="00FC41FE"/>
    <w:rsid w:val="00FC4390"/>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198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AC1"/>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B24"/>
    <w:rsid w:val="00FE5F05"/>
    <w:rsid w:val="00FE6102"/>
    <w:rsid w:val="00FE65F0"/>
    <w:rsid w:val="00FE67EE"/>
    <w:rsid w:val="00FE68EC"/>
    <w:rsid w:val="00FE69C5"/>
    <w:rsid w:val="00FE6AE3"/>
    <w:rsid w:val="00FE6D6A"/>
    <w:rsid w:val="00FE6D7D"/>
    <w:rsid w:val="00FE7492"/>
    <w:rsid w:val="00FF06FF"/>
    <w:rsid w:val="00FF0D71"/>
    <w:rsid w:val="00FF11DD"/>
    <w:rsid w:val="00FF127F"/>
    <w:rsid w:val="00FF1704"/>
    <w:rsid w:val="00FF17A4"/>
    <w:rsid w:val="00FF19AC"/>
    <w:rsid w:val="00FF1DBB"/>
    <w:rsid w:val="00FF1E6F"/>
    <w:rsid w:val="00FF29C3"/>
    <w:rsid w:val="00FF2CCA"/>
    <w:rsid w:val="00FF2D68"/>
    <w:rsid w:val="00FF2DC8"/>
    <w:rsid w:val="00FF34FD"/>
    <w:rsid w:val="00FF37C9"/>
    <w:rsid w:val="00FF3944"/>
    <w:rsid w:val="00FF39D8"/>
    <w:rsid w:val="00FF3D7E"/>
    <w:rsid w:val="00FF44C8"/>
    <w:rsid w:val="00FF4BDB"/>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428146"/>
  <w15:docId w15:val="{500EDD3E-A8A6-414D-B1FB-F55DE8C6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リスト段落,列出段落,?? ??,?????,????,Lista1,列出段落1,中等深浅网格 1 - 着色 2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リスト段落 Char,列出段落 Char,?? ?? Char,????? Char,???? Char,Lista1 Char,列出段落1 Char,中等深浅网格 1 - 着色 2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 w:type="paragraph" w:customStyle="1" w:styleId="Doc-text2">
    <w:name w:val="Doc-text2"/>
    <w:basedOn w:val="Normal"/>
    <w:link w:val="Doc-text2Char"/>
    <w:qFormat/>
    <w:rsid w:val="001B064D"/>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B064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325593265">
      <w:bodyDiv w:val="1"/>
      <w:marLeft w:val="0"/>
      <w:marRight w:val="0"/>
      <w:marTop w:val="0"/>
      <w:marBottom w:val="0"/>
      <w:divBdr>
        <w:top w:val="none" w:sz="0" w:space="0" w:color="auto"/>
        <w:left w:val="none" w:sz="0" w:space="0" w:color="auto"/>
        <w:bottom w:val="none" w:sz="0" w:space="0" w:color="auto"/>
        <w:right w:val="none" w:sz="0" w:space="0" w:color="auto"/>
      </w:divBdr>
      <w:divsChild>
        <w:div w:id="1603683670">
          <w:marLeft w:val="374"/>
          <w:marRight w:val="0"/>
          <w:marTop w:val="2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2199724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74A25-B779-4A36-AC1E-D1989630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11</cp:revision>
  <cp:lastPrinted>2010-04-05T01:18:00Z</cp:lastPrinted>
  <dcterms:created xsi:type="dcterms:W3CDTF">2019-02-14T19:38:00Z</dcterms:created>
  <dcterms:modified xsi:type="dcterms:W3CDTF">2019-03-29T01:30:00Z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77CDCAB9C62EF9289BBFAFD85A056C2FCD13373AAEFE0131B024BB1454EF6477</vt:lpwstr>
  </property>
  <property fmtid="{D5CDD505-2E9C-101B-9397-08002B2CF9AE}" pid="2" name="NSCPROP">
    <vt:lpwstr>NSCCustomProperty</vt:lpwstr>
  </property>
  <property fmtid="{D5CDD505-2E9C-101B-9397-08002B2CF9AE}" pid="3" name="NSCPROP_SA">
    <vt:lpwstr>C:\Users\jy81.oh\AppData\Local\Microsoft\Windows\INetCache\Content.Outlook\U5A2PU32\Draft R1-19XXXXX-Evaluation Results_v2.docx</vt:lpwstr>
  </property>
</Properties>
</file>