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BFE85" w14:textId="653E90C8" w:rsidR="003E77AE" w:rsidRPr="004E3D49" w:rsidRDefault="004C64E5" w:rsidP="003E77AE">
      <w:pPr>
        <w:pStyle w:val="a6"/>
        <w:rPr>
          <w:rFonts w:eastAsia="宋体" w:cs="Arial"/>
          <w:bCs/>
          <w:sz w:val="22"/>
          <w:lang w:eastAsia="zh-CN"/>
        </w:rPr>
      </w:pPr>
      <w:r>
        <w:rPr>
          <w:rFonts w:cs="Arial"/>
          <w:bCs/>
          <w:sz w:val="22"/>
        </w:rPr>
        <w:t>7</w:t>
      </w:r>
      <w:r w:rsidR="003E77AE" w:rsidRPr="004E3D49">
        <w:rPr>
          <w:rFonts w:cs="Arial"/>
          <w:bCs/>
          <w:sz w:val="22"/>
        </w:rPr>
        <w:t>3GPP TSG RAN WG</w:t>
      </w:r>
      <w:r w:rsidR="003E77AE" w:rsidRPr="004E3D49">
        <w:rPr>
          <w:rFonts w:eastAsia="宋体" w:cs="Arial"/>
          <w:bCs/>
          <w:sz w:val="22"/>
          <w:lang w:eastAsia="zh-CN"/>
        </w:rPr>
        <w:t>1</w:t>
      </w:r>
      <w:r w:rsidR="008D71F4">
        <w:rPr>
          <w:rFonts w:eastAsia="宋体" w:cs="Arial" w:hint="eastAsia"/>
          <w:bCs/>
          <w:sz w:val="22"/>
          <w:lang w:eastAsia="zh-CN"/>
        </w:rPr>
        <w:t xml:space="preserve"> #</w:t>
      </w:r>
      <w:r w:rsidR="00213B4C">
        <w:rPr>
          <w:rFonts w:eastAsiaTheme="minorEastAsia" w:cs="Arial" w:hint="eastAsia"/>
          <w:sz w:val="22"/>
          <w:szCs w:val="22"/>
          <w:lang w:eastAsia="zh-CN"/>
        </w:rPr>
        <w:t>96</w:t>
      </w:r>
      <w:r w:rsidR="009709D9">
        <w:rPr>
          <w:rFonts w:eastAsiaTheme="minorEastAsia" w:cs="Arial" w:hint="eastAsia"/>
          <w:sz w:val="22"/>
          <w:szCs w:val="22"/>
          <w:lang w:eastAsia="zh-CN"/>
        </w:rPr>
        <w:t>bis</w:t>
      </w:r>
      <w:r w:rsidR="00FC4ADD">
        <w:rPr>
          <w:rFonts w:eastAsiaTheme="minorEastAsia" w:cs="Arial" w:hint="eastAsia"/>
          <w:bCs/>
          <w:sz w:val="22"/>
          <w:lang w:eastAsia="zh-CN"/>
        </w:rPr>
        <w:tab/>
      </w:r>
      <w:r w:rsidR="00FC4ADD">
        <w:rPr>
          <w:rFonts w:eastAsiaTheme="minorEastAsia" w:cs="Arial" w:hint="eastAsia"/>
          <w:bCs/>
          <w:sz w:val="22"/>
          <w:lang w:eastAsia="zh-CN"/>
        </w:rPr>
        <w:tab/>
      </w:r>
      <w:r w:rsidR="003E77AE" w:rsidRPr="004E3D49">
        <w:rPr>
          <w:rFonts w:cs="Arial"/>
          <w:bCs/>
          <w:sz w:val="22"/>
        </w:rPr>
        <w:t>R1-1</w:t>
      </w:r>
      <w:r w:rsidR="002559DA">
        <w:rPr>
          <w:rFonts w:eastAsia="宋体" w:cs="Arial" w:hint="eastAsia"/>
          <w:bCs/>
          <w:sz w:val="22"/>
          <w:lang w:eastAsia="zh-CN"/>
        </w:rPr>
        <w:t>90</w:t>
      </w:r>
      <w:r w:rsidR="005714EA">
        <w:rPr>
          <w:rFonts w:eastAsia="宋体" w:cs="Arial"/>
          <w:bCs/>
          <w:sz w:val="22"/>
          <w:lang w:eastAsia="zh-CN"/>
        </w:rPr>
        <w:t>4092</w:t>
      </w:r>
    </w:p>
    <w:p w14:paraId="2C2FDA9B" w14:textId="7CFBE015" w:rsidR="00FF54ED" w:rsidRPr="00EE742A" w:rsidRDefault="00217A1A" w:rsidP="00FF54ED">
      <w:pPr>
        <w:pStyle w:val="a6"/>
        <w:rPr>
          <w:rFonts w:eastAsiaTheme="minorEastAsia" w:cs="Arial"/>
          <w:sz w:val="22"/>
          <w:szCs w:val="22"/>
          <w:lang w:eastAsia="zh-CN"/>
        </w:rPr>
      </w:pPr>
      <w:r w:rsidRPr="00217A1A">
        <w:rPr>
          <w:rFonts w:eastAsiaTheme="minorEastAsia" w:cs="Arial"/>
          <w:sz w:val="22"/>
          <w:szCs w:val="22"/>
          <w:lang w:eastAsia="zh-CN"/>
        </w:rPr>
        <w:t>Xi’an, China, 8</w:t>
      </w:r>
      <w:r w:rsidRPr="00217A1A">
        <w:rPr>
          <w:rFonts w:eastAsiaTheme="minorEastAsia" w:cs="Arial"/>
          <w:sz w:val="22"/>
          <w:szCs w:val="22"/>
          <w:vertAlign w:val="superscript"/>
          <w:lang w:eastAsia="zh-CN"/>
        </w:rPr>
        <w:t>th</w:t>
      </w:r>
      <w:r w:rsidRPr="00217A1A">
        <w:rPr>
          <w:rFonts w:eastAsiaTheme="minorEastAsia" w:cs="Arial"/>
          <w:sz w:val="22"/>
          <w:szCs w:val="22"/>
          <w:lang w:eastAsia="zh-CN"/>
        </w:rPr>
        <w:t xml:space="preserve"> – 12</w:t>
      </w:r>
      <w:r w:rsidRPr="00217A1A">
        <w:rPr>
          <w:rFonts w:eastAsiaTheme="minorEastAsia" w:cs="Arial"/>
          <w:sz w:val="22"/>
          <w:szCs w:val="22"/>
          <w:vertAlign w:val="superscript"/>
          <w:lang w:eastAsia="zh-CN"/>
        </w:rPr>
        <w:t>th</w:t>
      </w:r>
      <w:r w:rsidRPr="00217A1A">
        <w:rPr>
          <w:rFonts w:eastAsiaTheme="minorEastAsia" w:cs="Arial"/>
          <w:sz w:val="22"/>
          <w:szCs w:val="22"/>
          <w:lang w:eastAsia="zh-CN"/>
        </w:rPr>
        <w:t xml:space="preserve"> April, 2019</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0FD7281C"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980570" w:rsidRPr="00980570">
        <w:rPr>
          <w:rFonts w:eastAsia="宋体" w:cs="Arial"/>
          <w:sz w:val="22"/>
          <w:szCs w:val="22"/>
          <w:lang w:eastAsia="zh-CN"/>
        </w:rPr>
        <w:t>Evaluation on spectral efficiency Indoor Hotspot-</w:t>
      </w:r>
      <w:proofErr w:type="spellStart"/>
      <w:r w:rsidR="00980570" w:rsidRPr="00980570">
        <w:rPr>
          <w:rFonts w:eastAsia="宋体" w:cs="Arial"/>
          <w:sz w:val="22"/>
          <w:szCs w:val="22"/>
          <w:lang w:eastAsia="zh-CN"/>
        </w:rPr>
        <w:t>eMBB</w:t>
      </w:r>
      <w:proofErr w:type="spellEnd"/>
      <w:r w:rsidR="00980570" w:rsidRPr="00980570">
        <w:rPr>
          <w:rFonts w:eastAsia="宋体" w:cs="Arial"/>
          <w:sz w:val="22"/>
          <w:szCs w:val="22"/>
          <w:lang w:eastAsia="zh-CN"/>
        </w:rPr>
        <w:t xml:space="preserve"> for IMT-2020 self-evaluation.docx</w:t>
      </w:r>
    </w:p>
    <w:p w14:paraId="51FF277C" w14:textId="107A1914"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38779E">
        <w:rPr>
          <w:rFonts w:eastAsia="宋体" w:cs="Arial" w:hint="eastAsia"/>
          <w:sz w:val="22"/>
          <w:szCs w:val="22"/>
          <w:lang w:eastAsia="zh-CN"/>
        </w:rPr>
        <w:t>7</w:t>
      </w:r>
      <w:r w:rsidR="00E52D32">
        <w:rPr>
          <w:rFonts w:eastAsia="宋体" w:cs="Arial"/>
          <w:sz w:val="22"/>
          <w:szCs w:val="22"/>
          <w:lang w:eastAsia="zh-CN"/>
        </w:rPr>
        <w:t>.</w:t>
      </w:r>
      <w:r w:rsidR="0038779E">
        <w:rPr>
          <w:rFonts w:eastAsia="宋体" w:cs="Arial" w:hint="eastAsia"/>
          <w:sz w:val="22"/>
          <w:szCs w:val="22"/>
          <w:lang w:eastAsia="zh-CN"/>
        </w:rPr>
        <w:t>2</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42FC2729" w14:textId="7EDFD8E6" w:rsidR="008A31AA" w:rsidRPr="00255B83" w:rsidRDefault="005F7960" w:rsidP="00404136">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67E4D631" w14:textId="0881EFA7" w:rsidR="005F7960" w:rsidRPr="004E3D49" w:rsidRDefault="005F7960" w:rsidP="005F7960">
      <w:pPr>
        <w:pStyle w:val="a2"/>
        <w:rPr>
          <w:rFonts w:eastAsia="宋体"/>
          <w:lang w:eastAsia="zh-CN"/>
        </w:rPr>
      </w:pPr>
      <w:r w:rsidRPr="004E3D49">
        <w:rPr>
          <w:rFonts w:eastAsia="宋体"/>
          <w:lang w:eastAsia="zh-CN"/>
        </w:rPr>
        <w:t>In this contribution, we</w:t>
      </w:r>
      <w:r w:rsidR="008C4A26">
        <w:rPr>
          <w:rFonts w:eastAsia="宋体" w:hint="eastAsia"/>
          <w:lang w:eastAsia="zh-CN"/>
        </w:rPr>
        <w:t xml:space="preserve"> provide </w:t>
      </w:r>
      <w:r w:rsidR="003D5063">
        <w:rPr>
          <w:rFonts w:eastAsia="宋体" w:hint="eastAsia"/>
          <w:lang w:eastAsia="zh-CN"/>
        </w:rPr>
        <w:t xml:space="preserve">our </w:t>
      </w:r>
      <w:r w:rsidR="00AF4AE0">
        <w:rPr>
          <w:rFonts w:eastAsia="宋体" w:hint="eastAsia"/>
          <w:lang w:eastAsia="zh-CN"/>
        </w:rPr>
        <w:t xml:space="preserve">evaluation </w:t>
      </w:r>
      <w:r w:rsidR="00025F21">
        <w:rPr>
          <w:rFonts w:eastAsia="宋体" w:hint="eastAsia"/>
          <w:lang w:eastAsia="zh-CN"/>
        </w:rPr>
        <w:t xml:space="preserve">results </w:t>
      </w:r>
      <w:r w:rsidR="00AF4AE0">
        <w:rPr>
          <w:rFonts w:eastAsia="宋体" w:hint="eastAsia"/>
          <w:lang w:eastAsia="zh-CN"/>
        </w:rPr>
        <w:t xml:space="preserve">on spectral efficiency </w:t>
      </w:r>
      <w:r w:rsidR="00746661">
        <w:rPr>
          <w:rFonts w:eastAsia="宋体" w:hint="eastAsia"/>
          <w:lang w:eastAsia="zh-CN"/>
        </w:rPr>
        <w:t xml:space="preserve">and </w:t>
      </w:r>
      <w:r w:rsidR="008C6F43">
        <w:rPr>
          <w:rFonts w:eastAsia="宋体"/>
          <w:lang w:eastAsia="zh-CN"/>
        </w:rPr>
        <w:t>area</w:t>
      </w:r>
      <w:r w:rsidR="008C6F43">
        <w:rPr>
          <w:rFonts w:eastAsia="宋体" w:hint="eastAsia"/>
          <w:lang w:eastAsia="zh-CN"/>
        </w:rPr>
        <w:t xml:space="preserve"> traffic capacity</w:t>
      </w:r>
      <w:r w:rsidR="00746661">
        <w:rPr>
          <w:rFonts w:eastAsia="宋体" w:hint="eastAsia"/>
          <w:lang w:eastAsia="zh-CN"/>
        </w:rPr>
        <w:t xml:space="preserve"> </w:t>
      </w:r>
      <w:r w:rsidR="00AF4AE0">
        <w:rPr>
          <w:rFonts w:eastAsia="宋体" w:hint="eastAsia"/>
          <w:lang w:eastAsia="zh-CN"/>
        </w:rPr>
        <w:t xml:space="preserve">in </w:t>
      </w:r>
      <w:r w:rsidR="00980570" w:rsidRPr="00980570">
        <w:rPr>
          <w:rFonts w:eastAsia="宋体" w:cs="Arial"/>
          <w:sz w:val="22"/>
          <w:szCs w:val="22"/>
          <w:lang w:eastAsia="zh-CN"/>
        </w:rPr>
        <w:t>Indoor Hotspot</w:t>
      </w:r>
      <w:r w:rsidR="00AF4AE0">
        <w:rPr>
          <w:rFonts w:eastAsia="宋体" w:hint="eastAsia"/>
          <w:lang w:eastAsia="zh-CN"/>
        </w:rPr>
        <w:t>-</w:t>
      </w:r>
      <w:proofErr w:type="spellStart"/>
      <w:r w:rsidR="00AF4AE0">
        <w:rPr>
          <w:rFonts w:eastAsia="宋体" w:hint="eastAsia"/>
          <w:lang w:eastAsia="zh-CN"/>
        </w:rPr>
        <w:t>eMBB</w:t>
      </w:r>
      <w:proofErr w:type="spellEnd"/>
      <w:r w:rsidR="00AF4AE0">
        <w:rPr>
          <w:rFonts w:eastAsia="宋体" w:hint="eastAsia"/>
          <w:lang w:eastAsia="zh-CN"/>
        </w:rPr>
        <w:t xml:space="preserve"> scenario for IMT-2020 self-evaluation</w:t>
      </w:r>
      <w:r w:rsidR="00210834">
        <w:rPr>
          <w:rFonts w:eastAsia="宋体" w:hint="eastAsia"/>
          <w:lang w:eastAsia="zh-CN"/>
        </w:rPr>
        <w:t>.</w:t>
      </w:r>
    </w:p>
    <w:p w14:paraId="1395B1E1" w14:textId="75D89185" w:rsidR="00961779" w:rsidRDefault="00D212D9" w:rsidP="0096177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on spectral efficiency</w:t>
      </w:r>
    </w:p>
    <w:p w14:paraId="2E038D4E" w14:textId="3C699FA6" w:rsidR="00422ED4" w:rsidRDefault="00E72555" w:rsidP="001C04D2">
      <w:pPr>
        <w:pStyle w:val="a2"/>
        <w:rPr>
          <w:rFonts w:eastAsiaTheme="minorEastAsia"/>
          <w:lang w:eastAsia="zh-CN"/>
        </w:rPr>
      </w:pPr>
      <w:r>
        <w:rPr>
          <w:rFonts w:eastAsiaTheme="minorEastAsia" w:hint="eastAsia"/>
          <w:lang w:eastAsia="zh-CN"/>
        </w:rPr>
        <w:t>According to [1</w:t>
      </w:r>
      <w:proofErr w:type="gramStart"/>
      <w:r>
        <w:rPr>
          <w:rFonts w:eastAsiaTheme="minorEastAsia" w:hint="eastAsia"/>
          <w:lang w:eastAsia="zh-CN"/>
        </w:rPr>
        <w:t>][</w:t>
      </w:r>
      <w:proofErr w:type="gramEnd"/>
      <w:r>
        <w:rPr>
          <w:rFonts w:eastAsiaTheme="minorEastAsia" w:hint="eastAsia"/>
          <w:lang w:eastAsia="zh-CN"/>
        </w:rPr>
        <w:t xml:space="preserve">2], evaluation on spectral efficiency </w:t>
      </w:r>
      <w:r w:rsidR="00746661">
        <w:rPr>
          <w:rFonts w:eastAsiaTheme="minorEastAsia" w:hint="eastAsia"/>
          <w:lang w:eastAsia="zh-CN"/>
        </w:rPr>
        <w:t xml:space="preserve">involves </w:t>
      </w:r>
      <w:r w:rsidR="00F44D54">
        <w:rPr>
          <w:rFonts w:eastAsiaTheme="minorEastAsia" w:hint="eastAsia"/>
          <w:lang w:eastAsia="zh-CN"/>
        </w:rPr>
        <w:t>5</w:t>
      </w:r>
      <w:r w:rsidR="00F44D54" w:rsidRPr="00E72555">
        <w:rPr>
          <w:rFonts w:eastAsiaTheme="minorEastAsia" w:hint="eastAsia"/>
          <w:vertAlign w:val="superscript"/>
          <w:lang w:eastAsia="zh-CN"/>
        </w:rPr>
        <w:t>th</w:t>
      </w:r>
      <w:r w:rsidR="00F44D54">
        <w:rPr>
          <w:rFonts w:eastAsiaTheme="minorEastAsia" w:hint="eastAsia"/>
          <w:lang w:eastAsia="zh-CN"/>
        </w:rPr>
        <w:t xml:space="preserve"> percentile user spectral efficiency and </w:t>
      </w:r>
      <w:r>
        <w:rPr>
          <w:rFonts w:eastAsiaTheme="minorEastAsia" w:hint="eastAsia"/>
          <w:lang w:eastAsia="zh-CN"/>
        </w:rPr>
        <w:t>average spectral efficiency.</w:t>
      </w:r>
      <w:r w:rsidR="00F44D54">
        <w:rPr>
          <w:rFonts w:eastAsiaTheme="minorEastAsia" w:hint="eastAsia"/>
          <w:lang w:eastAsia="zh-CN"/>
        </w:rPr>
        <w:t xml:space="preserve"> </w:t>
      </w:r>
      <w:r w:rsidR="00F44D54" w:rsidRPr="002D750C">
        <w:t>The 5</w:t>
      </w:r>
      <w:r w:rsidR="00F44D54" w:rsidRPr="002D750C">
        <w:rPr>
          <w:vertAlign w:val="superscript"/>
        </w:rPr>
        <w:t>th</w:t>
      </w:r>
      <w:r w:rsidR="00F44D54" w:rsidRPr="002D750C">
        <w:t xml:space="preserve"> percentile user spectral efficiency is the 5% point of the CDF of the normalized user throughput.</w:t>
      </w:r>
      <w:r w:rsidR="00F44D54">
        <w:rPr>
          <w:rFonts w:eastAsiaTheme="minorEastAsia" w:hint="eastAsia"/>
          <w:lang w:eastAsia="zh-CN"/>
        </w:rPr>
        <w:t xml:space="preserve"> While </w:t>
      </w:r>
      <w:r w:rsidR="00217A1A">
        <w:rPr>
          <w:rFonts w:eastAsiaTheme="minorEastAsia" w:hint="eastAsia"/>
          <w:lang w:eastAsia="zh-CN"/>
        </w:rPr>
        <w:t>a</w:t>
      </w:r>
      <w:r w:rsidR="00217A1A" w:rsidRPr="002D750C">
        <w:t>verage</w:t>
      </w:r>
      <w:r w:rsidR="00217A1A" w:rsidRPr="002D750C">
        <w:rPr>
          <w:lang w:eastAsia="ko-KR"/>
        </w:rPr>
        <w:t xml:space="preserve"> spectral efficiency</w:t>
      </w:r>
      <w:r w:rsidR="00217A1A">
        <w:rPr>
          <w:rFonts w:eastAsiaTheme="minorEastAsia" w:hint="eastAsia"/>
          <w:lang w:eastAsia="zh-CN"/>
        </w:rPr>
        <w:t xml:space="preserve"> </w:t>
      </w:r>
      <w:r w:rsidR="00217A1A" w:rsidRPr="002D750C">
        <w:rPr>
          <w:lang w:eastAsia="ko-KR"/>
        </w:rPr>
        <w:t>is t</w:t>
      </w:r>
      <w:r w:rsidR="00217A1A">
        <w:t>he aggr</w:t>
      </w:r>
      <w:r w:rsidR="00217A1A">
        <w:rPr>
          <w:rFonts w:eastAsiaTheme="minorEastAsia" w:hint="eastAsia"/>
          <w:lang w:eastAsia="zh-CN"/>
        </w:rPr>
        <w:t>e</w:t>
      </w:r>
      <w:r w:rsidR="00217A1A" w:rsidRPr="005A47AE">
        <w:t xml:space="preserve">gate throughput of all users </w:t>
      </w:r>
      <w:r w:rsidR="00217A1A" w:rsidRPr="002D750C">
        <w:t xml:space="preserve">divided by the channel bandwidth </w:t>
      </w:r>
      <w:r w:rsidR="00217A1A" w:rsidRPr="002D750C">
        <w:rPr>
          <w:rFonts w:hint="eastAsia"/>
          <w:lang w:eastAsia="zh-CN"/>
        </w:rPr>
        <w:t xml:space="preserve">of a specific band </w:t>
      </w:r>
      <w:r w:rsidR="00217A1A" w:rsidRPr="002D750C">
        <w:t xml:space="preserve">divided by the number of </w:t>
      </w:r>
      <w:proofErr w:type="spellStart"/>
      <w:r w:rsidR="00217A1A" w:rsidRPr="002D750C">
        <w:t>TRxPs</w:t>
      </w:r>
      <w:proofErr w:type="spellEnd"/>
      <w:r w:rsidR="00217A1A" w:rsidRPr="002D750C">
        <w:t xml:space="preserve"> and is measured in bit/s/Hz/</w:t>
      </w:r>
      <w:proofErr w:type="spellStart"/>
      <w:r w:rsidR="00217A1A" w:rsidRPr="002D750C">
        <w:t>TRxP</w:t>
      </w:r>
      <w:proofErr w:type="spellEnd"/>
      <w:r w:rsidR="00217A1A" w:rsidRPr="002D750C">
        <w:t>.</w:t>
      </w:r>
      <w:r w:rsidR="00217A1A">
        <w:rPr>
          <w:rFonts w:eastAsiaTheme="minorEastAsia" w:hint="eastAsia"/>
          <w:lang w:eastAsia="zh-CN"/>
        </w:rPr>
        <w:t xml:space="preserve"> The minimum </w:t>
      </w:r>
      <w:r w:rsidR="00217A1A">
        <w:rPr>
          <w:rFonts w:eastAsiaTheme="minorEastAsia"/>
          <w:lang w:eastAsia="zh-CN"/>
        </w:rPr>
        <w:t>requirements</w:t>
      </w:r>
      <w:r w:rsidR="00217A1A">
        <w:rPr>
          <w:rFonts w:eastAsiaTheme="minorEastAsia" w:hint="eastAsia"/>
          <w:lang w:eastAsia="zh-CN"/>
        </w:rPr>
        <w:t xml:space="preserve"> for 5</w:t>
      </w:r>
      <w:r w:rsidR="00217A1A" w:rsidRPr="00E72555">
        <w:rPr>
          <w:rFonts w:eastAsiaTheme="minorEastAsia" w:hint="eastAsia"/>
          <w:vertAlign w:val="superscript"/>
          <w:lang w:eastAsia="zh-CN"/>
        </w:rPr>
        <w:t>th</w:t>
      </w:r>
      <w:r w:rsidR="00217A1A">
        <w:rPr>
          <w:rFonts w:eastAsiaTheme="minorEastAsia" w:hint="eastAsia"/>
          <w:lang w:eastAsia="zh-CN"/>
        </w:rPr>
        <w:t xml:space="preserve"> percentile user spectral efficiency and average spectral efficiency for various test environments are summarized in Table1 and Table2 respectively.</w:t>
      </w:r>
    </w:p>
    <w:p w14:paraId="07EB4ECC" w14:textId="77C162AA" w:rsidR="00422ED4" w:rsidRPr="00217A1A" w:rsidRDefault="00217A1A" w:rsidP="00217A1A">
      <w:pPr>
        <w:pStyle w:val="TableNo"/>
        <w:rPr>
          <w:sz w:val="20"/>
          <w:lang w:val="en-US"/>
        </w:rPr>
      </w:pPr>
      <w:r>
        <w:rPr>
          <w:sz w:val="20"/>
          <w:lang w:val="en-US"/>
        </w:rPr>
        <w:t>T</w:t>
      </w:r>
      <w:r>
        <w:rPr>
          <w:rFonts w:eastAsiaTheme="minorEastAsia" w:hint="eastAsia"/>
          <w:sz w:val="20"/>
          <w:lang w:val="en-US" w:eastAsia="zh-CN"/>
        </w:rPr>
        <w:t>able</w:t>
      </w:r>
      <w:r w:rsidR="00422ED4" w:rsidRPr="00217A1A">
        <w:rPr>
          <w:sz w:val="20"/>
          <w:lang w:val="en-US" w:eastAsia="ja-JP"/>
        </w:rPr>
        <w:t>1</w:t>
      </w:r>
      <w:r w:rsidRPr="00217A1A">
        <w:rPr>
          <w:rFonts w:eastAsiaTheme="minorEastAsia" w:hint="eastAsia"/>
          <w:sz w:val="20"/>
          <w:lang w:val="en-US" w:eastAsia="zh-CN"/>
        </w:rPr>
        <w:t xml:space="preserve">. </w:t>
      </w:r>
      <w:r w:rsidR="00422ED4" w:rsidRPr="00217A1A">
        <w:rPr>
          <w:sz w:val="20"/>
          <w:lang w:val="en-US"/>
        </w:rPr>
        <w:t>5</w:t>
      </w:r>
      <w:r w:rsidR="00422ED4" w:rsidRPr="00217A1A">
        <w:rPr>
          <w:sz w:val="20"/>
          <w:vertAlign w:val="superscript"/>
          <w:lang w:val="en-US"/>
        </w:rPr>
        <w:t>th</w:t>
      </w:r>
      <w:r w:rsidR="00422ED4" w:rsidRPr="00217A1A">
        <w:rPr>
          <w:sz w:val="20"/>
          <w:lang w:val="en-US"/>
        </w:rPr>
        <w:t xml:space="preserve"> percentile user spectral efficiency</w:t>
      </w:r>
    </w:p>
    <w:tbl>
      <w:tblPr>
        <w:tblStyle w:val="ac"/>
        <w:tblW w:w="0" w:type="auto"/>
        <w:jc w:val="center"/>
        <w:tblLook w:val="01E0" w:firstRow="1" w:lastRow="1" w:firstColumn="1" w:lastColumn="1" w:noHBand="0" w:noVBand="0"/>
      </w:tblPr>
      <w:tblGrid>
        <w:gridCol w:w="2166"/>
        <w:gridCol w:w="1050"/>
        <w:gridCol w:w="1016"/>
      </w:tblGrid>
      <w:tr w:rsidR="00422ED4" w:rsidRPr="00217A1A" w14:paraId="6BE8D51F" w14:textId="77777777" w:rsidTr="009C2F44">
        <w:trPr>
          <w:trHeight w:val="42"/>
          <w:jc w:val="center"/>
        </w:trPr>
        <w:tc>
          <w:tcPr>
            <w:tcW w:w="0" w:type="auto"/>
            <w:vAlign w:val="center"/>
          </w:tcPr>
          <w:p w14:paraId="693A9B6F" w14:textId="77777777" w:rsidR="00422ED4" w:rsidRPr="00217A1A" w:rsidRDefault="00422ED4" w:rsidP="000D5127">
            <w:pPr>
              <w:pStyle w:val="Tablehead"/>
              <w:rPr>
                <w:rFonts w:asciiTheme="majorBidi" w:eastAsiaTheme="minorEastAsia" w:hAnsiTheme="majorBidi" w:cstheme="majorBidi"/>
                <w:sz w:val="20"/>
                <w:lang w:eastAsia="ja-JP"/>
              </w:rPr>
            </w:pPr>
            <w:r w:rsidRPr="00217A1A">
              <w:rPr>
                <w:rFonts w:asciiTheme="majorBidi" w:hAnsiTheme="majorBidi" w:cstheme="majorBidi"/>
                <w:sz w:val="20"/>
              </w:rPr>
              <w:t>Test environment</w:t>
            </w:r>
          </w:p>
        </w:tc>
        <w:tc>
          <w:tcPr>
            <w:tcW w:w="0" w:type="auto"/>
            <w:vAlign w:val="center"/>
          </w:tcPr>
          <w:p w14:paraId="0869DB6D" w14:textId="77777777" w:rsidR="00422ED4" w:rsidRPr="00217A1A" w:rsidRDefault="00422ED4" w:rsidP="000D5127">
            <w:pPr>
              <w:pStyle w:val="Tablehead"/>
              <w:rPr>
                <w:rFonts w:asciiTheme="majorBidi" w:hAnsiTheme="majorBidi" w:cstheme="majorBidi"/>
                <w:sz w:val="20"/>
                <w:lang w:val="en-US"/>
              </w:rPr>
            </w:pPr>
            <w:r w:rsidRPr="00217A1A">
              <w:rPr>
                <w:rFonts w:asciiTheme="majorBidi" w:hAnsiTheme="majorBidi" w:cstheme="majorBidi"/>
                <w:sz w:val="20"/>
                <w:lang w:val="en-US"/>
              </w:rPr>
              <w:t>Downlink</w:t>
            </w:r>
            <w:r w:rsidRPr="00217A1A">
              <w:rPr>
                <w:rFonts w:asciiTheme="majorBidi" w:hAnsiTheme="majorBidi" w:cstheme="majorBidi"/>
                <w:sz w:val="20"/>
                <w:lang w:val="en-US" w:eastAsia="ja-JP"/>
              </w:rPr>
              <w:t xml:space="preserve"> </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c>
          <w:tcPr>
            <w:tcW w:w="0" w:type="auto"/>
            <w:vAlign w:val="center"/>
          </w:tcPr>
          <w:p w14:paraId="60139FDD" w14:textId="77777777" w:rsidR="00422ED4" w:rsidRPr="00217A1A" w:rsidRDefault="00422ED4" w:rsidP="000D5127">
            <w:pPr>
              <w:pStyle w:val="Tablehead"/>
              <w:rPr>
                <w:rFonts w:asciiTheme="majorBidi" w:hAnsiTheme="majorBidi" w:cstheme="majorBidi"/>
                <w:sz w:val="20"/>
                <w:lang w:val="en-US"/>
              </w:rPr>
            </w:pPr>
            <w:r w:rsidRPr="00217A1A">
              <w:rPr>
                <w:rFonts w:asciiTheme="majorBidi" w:hAnsiTheme="majorBidi" w:cstheme="majorBidi"/>
                <w:sz w:val="20"/>
                <w:lang w:val="en-US"/>
              </w:rPr>
              <w:t>Uplink</w:t>
            </w:r>
            <w:r w:rsidRPr="00217A1A">
              <w:rPr>
                <w:rFonts w:asciiTheme="majorBidi" w:hAnsiTheme="majorBidi" w:cstheme="majorBidi"/>
                <w:sz w:val="20"/>
                <w:lang w:val="en-US" w:eastAsia="ja-JP"/>
              </w:rPr>
              <w:t xml:space="preserve"> </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422ED4" w:rsidRPr="00217A1A" w14:paraId="3AE94AC1" w14:textId="77777777" w:rsidTr="009C2F44">
        <w:trPr>
          <w:jc w:val="center"/>
        </w:trPr>
        <w:tc>
          <w:tcPr>
            <w:tcW w:w="0" w:type="auto"/>
            <w:vAlign w:val="center"/>
          </w:tcPr>
          <w:p w14:paraId="5E44FF6B" w14:textId="77777777" w:rsidR="00422ED4" w:rsidRPr="00217A1A" w:rsidRDefault="00422ED4" w:rsidP="000D5127">
            <w:pPr>
              <w:pStyle w:val="Tabletext2"/>
              <w:rPr>
                <w:rFonts w:asciiTheme="majorBidi" w:hAnsiTheme="majorBidi" w:cstheme="majorBidi"/>
                <w:sz w:val="20"/>
                <w:lang w:eastAsia="ja-JP"/>
              </w:rPr>
            </w:pPr>
            <w:r w:rsidRPr="00217A1A">
              <w:rPr>
                <w:rFonts w:asciiTheme="majorBidi" w:hAnsiTheme="majorBidi" w:cstheme="majorBidi"/>
                <w:sz w:val="20"/>
                <w:lang w:eastAsia="ja-JP"/>
              </w:rPr>
              <w:t>Indoor Hotspot – eMBB</w:t>
            </w:r>
          </w:p>
        </w:tc>
        <w:tc>
          <w:tcPr>
            <w:tcW w:w="0" w:type="auto"/>
            <w:vAlign w:val="center"/>
          </w:tcPr>
          <w:p w14:paraId="1807A123"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0.3</w:t>
            </w:r>
          </w:p>
        </w:tc>
        <w:tc>
          <w:tcPr>
            <w:tcW w:w="0" w:type="auto"/>
            <w:vAlign w:val="center"/>
          </w:tcPr>
          <w:p w14:paraId="77BD7974"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0.21</w:t>
            </w:r>
          </w:p>
        </w:tc>
      </w:tr>
      <w:tr w:rsidR="00422ED4" w:rsidRPr="00217A1A" w14:paraId="1BB7FFC1" w14:textId="77777777" w:rsidTr="009C2F44">
        <w:trPr>
          <w:jc w:val="center"/>
        </w:trPr>
        <w:tc>
          <w:tcPr>
            <w:tcW w:w="0" w:type="auto"/>
            <w:vAlign w:val="center"/>
          </w:tcPr>
          <w:p w14:paraId="22E5B272" w14:textId="2B7A0326" w:rsidR="00422ED4" w:rsidRPr="00217A1A" w:rsidRDefault="00980570" w:rsidP="00B61F49">
            <w:pPr>
              <w:pStyle w:val="Tabletext2"/>
              <w:rPr>
                <w:rFonts w:asciiTheme="majorBidi" w:hAnsiTheme="majorBidi" w:cstheme="majorBidi"/>
                <w:sz w:val="20"/>
                <w:lang w:eastAsia="ja-JP"/>
              </w:rPr>
            </w:pPr>
            <w:r w:rsidRPr="00980570">
              <w:rPr>
                <w:rFonts w:asciiTheme="majorBidi" w:hAnsiTheme="majorBidi" w:cstheme="majorBidi"/>
                <w:sz w:val="20"/>
                <w:lang w:eastAsia="ja-JP"/>
              </w:rPr>
              <w:t>Dense Urban</w:t>
            </w:r>
            <w:r w:rsidR="00422ED4" w:rsidRPr="00217A1A">
              <w:rPr>
                <w:rFonts w:asciiTheme="majorBidi" w:hAnsiTheme="majorBidi" w:cstheme="majorBidi"/>
                <w:sz w:val="20"/>
                <w:lang w:eastAsia="ja-JP"/>
              </w:rPr>
              <w:t xml:space="preserve"> – eMBB </w:t>
            </w:r>
          </w:p>
        </w:tc>
        <w:tc>
          <w:tcPr>
            <w:tcW w:w="0" w:type="auto"/>
            <w:vAlign w:val="center"/>
          </w:tcPr>
          <w:p w14:paraId="60FB7B35"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0.225</w:t>
            </w:r>
          </w:p>
        </w:tc>
        <w:tc>
          <w:tcPr>
            <w:tcW w:w="0" w:type="auto"/>
            <w:vAlign w:val="center"/>
          </w:tcPr>
          <w:p w14:paraId="2AB27825"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0.15</w:t>
            </w:r>
          </w:p>
        </w:tc>
      </w:tr>
      <w:tr w:rsidR="00422ED4" w:rsidRPr="00217A1A" w14:paraId="302DD1A8" w14:textId="77777777" w:rsidTr="009C2F44">
        <w:trPr>
          <w:jc w:val="center"/>
        </w:trPr>
        <w:tc>
          <w:tcPr>
            <w:tcW w:w="0" w:type="auto"/>
            <w:tcBorders>
              <w:bottom w:val="single" w:sz="4" w:space="0" w:color="auto"/>
            </w:tcBorders>
            <w:vAlign w:val="center"/>
          </w:tcPr>
          <w:p w14:paraId="7CDB608F" w14:textId="77777777" w:rsidR="00422ED4" w:rsidRPr="00217A1A" w:rsidRDefault="00422ED4" w:rsidP="000D5127">
            <w:pPr>
              <w:pStyle w:val="Tabletext2"/>
              <w:rPr>
                <w:rFonts w:asciiTheme="majorBidi" w:hAnsiTheme="majorBidi" w:cstheme="majorBidi"/>
                <w:sz w:val="20"/>
                <w:lang w:eastAsia="ja-JP"/>
              </w:rPr>
            </w:pPr>
            <w:r w:rsidRPr="00217A1A">
              <w:rPr>
                <w:rFonts w:asciiTheme="majorBidi" w:hAnsiTheme="majorBidi" w:cstheme="majorBidi"/>
                <w:sz w:val="20"/>
                <w:lang w:eastAsia="ja-JP"/>
              </w:rPr>
              <w:t>Rural – eMBB</w:t>
            </w:r>
          </w:p>
        </w:tc>
        <w:tc>
          <w:tcPr>
            <w:tcW w:w="0" w:type="auto"/>
            <w:tcBorders>
              <w:bottom w:val="single" w:sz="4" w:space="0" w:color="auto"/>
            </w:tcBorders>
            <w:vAlign w:val="center"/>
          </w:tcPr>
          <w:p w14:paraId="071438CD"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0.12</w:t>
            </w:r>
          </w:p>
        </w:tc>
        <w:tc>
          <w:tcPr>
            <w:tcW w:w="0" w:type="auto"/>
            <w:tcBorders>
              <w:bottom w:val="single" w:sz="4" w:space="0" w:color="auto"/>
            </w:tcBorders>
            <w:vAlign w:val="center"/>
          </w:tcPr>
          <w:p w14:paraId="2DD3C4B3"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0.045</w:t>
            </w:r>
          </w:p>
        </w:tc>
      </w:tr>
    </w:tbl>
    <w:p w14:paraId="1E99E5AE" w14:textId="003B232F" w:rsidR="00422ED4" w:rsidRPr="00217A1A" w:rsidRDefault="00217A1A" w:rsidP="00217A1A">
      <w:pPr>
        <w:pStyle w:val="TableNo"/>
        <w:rPr>
          <w:sz w:val="20"/>
        </w:rPr>
      </w:pPr>
      <w:r>
        <w:rPr>
          <w:sz w:val="20"/>
        </w:rPr>
        <w:t>T</w:t>
      </w:r>
      <w:r>
        <w:rPr>
          <w:rFonts w:eastAsiaTheme="minorEastAsia" w:hint="eastAsia"/>
          <w:sz w:val="20"/>
          <w:lang w:eastAsia="zh-CN"/>
        </w:rPr>
        <w:t>able</w:t>
      </w:r>
      <w:r w:rsidR="00422ED4" w:rsidRPr="00217A1A">
        <w:rPr>
          <w:sz w:val="20"/>
          <w:lang w:eastAsia="ja-JP"/>
        </w:rPr>
        <w:t>2</w:t>
      </w:r>
      <w:r w:rsidRPr="00217A1A">
        <w:rPr>
          <w:rFonts w:eastAsiaTheme="minorEastAsia" w:hint="eastAsia"/>
          <w:sz w:val="20"/>
          <w:lang w:eastAsia="zh-CN"/>
        </w:rPr>
        <w:t xml:space="preserve">. </w:t>
      </w:r>
      <w:r w:rsidR="00422ED4" w:rsidRPr="00217A1A">
        <w:rPr>
          <w:sz w:val="20"/>
          <w:lang w:eastAsia="ja-JP"/>
        </w:rPr>
        <w:t xml:space="preserve">Average </w:t>
      </w:r>
      <w:r w:rsidR="00422ED4" w:rsidRPr="00217A1A">
        <w:rPr>
          <w:sz w:val="20"/>
        </w:rPr>
        <w:t>spectral efficiency</w:t>
      </w:r>
    </w:p>
    <w:tbl>
      <w:tblPr>
        <w:tblStyle w:val="ac"/>
        <w:tblW w:w="0" w:type="auto"/>
        <w:jc w:val="center"/>
        <w:tblLook w:val="01E0" w:firstRow="1" w:lastRow="1" w:firstColumn="1" w:lastColumn="1" w:noHBand="0" w:noVBand="0"/>
      </w:tblPr>
      <w:tblGrid>
        <w:gridCol w:w="2166"/>
        <w:gridCol w:w="1572"/>
        <w:gridCol w:w="1572"/>
      </w:tblGrid>
      <w:tr w:rsidR="00422ED4" w:rsidRPr="00217A1A" w14:paraId="270EC10B" w14:textId="77777777" w:rsidTr="009C2F44">
        <w:trPr>
          <w:trHeight w:val="42"/>
          <w:jc w:val="center"/>
        </w:trPr>
        <w:tc>
          <w:tcPr>
            <w:tcW w:w="0" w:type="auto"/>
            <w:vAlign w:val="center"/>
          </w:tcPr>
          <w:p w14:paraId="110CFD3C" w14:textId="77777777" w:rsidR="00422ED4" w:rsidRPr="00217A1A" w:rsidRDefault="00422ED4" w:rsidP="00135B3C">
            <w:pPr>
              <w:pStyle w:val="Tablehead"/>
              <w:spacing w:line="276" w:lineRule="auto"/>
              <w:rPr>
                <w:rFonts w:asciiTheme="majorBidi" w:eastAsiaTheme="minorEastAsia" w:hAnsiTheme="majorBidi" w:cstheme="majorBidi"/>
                <w:sz w:val="20"/>
                <w:lang w:eastAsia="ja-JP"/>
              </w:rPr>
            </w:pPr>
            <w:r w:rsidRPr="00217A1A">
              <w:rPr>
                <w:rFonts w:asciiTheme="majorBidi" w:hAnsiTheme="majorBidi" w:cstheme="majorBidi"/>
                <w:sz w:val="20"/>
              </w:rPr>
              <w:t>Test environment</w:t>
            </w:r>
          </w:p>
        </w:tc>
        <w:tc>
          <w:tcPr>
            <w:tcW w:w="0" w:type="auto"/>
            <w:vAlign w:val="center"/>
          </w:tcPr>
          <w:p w14:paraId="3A5BA30A" w14:textId="77777777" w:rsidR="00422ED4" w:rsidRPr="00217A1A" w:rsidRDefault="00422ED4" w:rsidP="00135B3C">
            <w:pPr>
              <w:pStyle w:val="Tablehead"/>
              <w:spacing w:line="276" w:lineRule="auto"/>
              <w:rPr>
                <w:rFonts w:asciiTheme="majorBidi" w:hAnsiTheme="majorBidi" w:cstheme="majorBidi"/>
                <w:sz w:val="20"/>
                <w:lang w:val="en-US"/>
              </w:rPr>
            </w:pPr>
            <w:r w:rsidRPr="00217A1A">
              <w:rPr>
                <w:rFonts w:asciiTheme="majorBidi" w:hAnsiTheme="majorBidi" w:cstheme="majorBidi"/>
                <w:sz w:val="20"/>
                <w:lang w:val="en-US"/>
              </w:rPr>
              <w:t>Downlink</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proofErr w:type="spellStart"/>
            <w:r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c>
          <w:tcPr>
            <w:tcW w:w="0" w:type="auto"/>
            <w:vAlign w:val="center"/>
          </w:tcPr>
          <w:p w14:paraId="688A91F8" w14:textId="77777777" w:rsidR="00422ED4" w:rsidRPr="00217A1A" w:rsidRDefault="00422ED4" w:rsidP="00135B3C">
            <w:pPr>
              <w:pStyle w:val="Tablehead"/>
              <w:spacing w:line="276" w:lineRule="auto"/>
              <w:rPr>
                <w:rFonts w:asciiTheme="majorBidi" w:hAnsiTheme="majorBidi" w:cstheme="majorBidi"/>
                <w:sz w:val="20"/>
                <w:lang w:val="en-US"/>
              </w:rPr>
            </w:pPr>
            <w:r w:rsidRPr="00217A1A">
              <w:rPr>
                <w:rFonts w:asciiTheme="majorBidi" w:hAnsiTheme="majorBidi" w:cstheme="majorBidi"/>
                <w:sz w:val="20"/>
                <w:lang w:val="en-US"/>
              </w:rPr>
              <w:t>Uplink</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proofErr w:type="spellStart"/>
            <w:r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r>
      <w:tr w:rsidR="00422ED4" w:rsidRPr="00217A1A" w14:paraId="7AF7CB26" w14:textId="77777777" w:rsidTr="009C2F44">
        <w:trPr>
          <w:jc w:val="center"/>
        </w:trPr>
        <w:tc>
          <w:tcPr>
            <w:tcW w:w="0" w:type="auto"/>
            <w:vAlign w:val="center"/>
          </w:tcPr>
          <w:p w14:paraId="7C1096B0" w14:textId="77777777" w:rsidR="00422ED4" w:rsidRPr="00217A1A" w:rsidRDefault="00422ED4" w:rsidP="00135B3C">
            <w:pPr>
              <w:pStyle w:val="Tabletext2"/>
              <w:spacing w:line="276" w:lineRule="auto"/>
              <w:rPr>
                <w:rFonts w:asciiTheme="majorBidi" w:hAnsiTheme="majorBidi" w:cstheme="majorBidi"/>
                <w:sz w:val="20"/>
                <w:lang w:val="en-US" w:eastAsia="ja-JP"/>
              </w:rPr>
            </w:pPr>
            <w:r w:rsidRPr="00217A1A">
              <w:rPr>
                <w:rFonts w:asciiTheme="majorBidi" w:hAnsiTheme="majorBidi" w:cstheme="majorBidi"/>
                <w:sz w:val="20"/>
                <w:lang w:val="en-US" w:eastAsia="ja-JP"/>
              </w:rPr>
              <w:t xml:space="preserve">Indoor Hotspot – </w:t>
            </w:r>
            <w:proofErr w:type="spellStart"/>
            <w:r w:rsidRPr="00217A1A">
              <w:rPr>
                <w:rFonts w:asciiTheme="majorBidi" w:hAnsiTheme="majorBidi" w:cstheme="majorBidi"/>
                <w:sz w:val="20"/>
                <w:lang w:val="en-US" w:eastAsia="ja-JP"/>
              </w:rPr>
              <w:t>eMBB</w:t>
            </w:r>
            <w:proofErr w:type="spellEnd"/>
          </w:p>
        </w:tc>
        <w:tc>
          <w:tcPr>
            <w:tcW w:w="0" w:type="auto"/>
            <w:vAlign w:val="center"/>
          </w:tcPr>
          <w:p w14:paraId="2371DA05" w14:textId="77777777" w:rsidR="00422ED4" w:rsidRPr="00217A1A" w:rsidRDefault="00422ED4" w:rsidP="00135B3C">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9</w:t>
            </w:r>
          </w:p>
        </w:tc>
        <w:tc>
          <w:tcPr>
            <w:tcW w:w="0" w:type="auto"/>
            <w:vAlign w:val="center"/>
          </w:tcPr>
          <w:p w14:paraId="61C5C3DC" w14:textId="77777777" w:rsidR="00422ED4" w:rsidRPr="00217A1A" w:rsidRDefault="00422ED4" w:rsidP="00135B3C">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6.75</w:t>
            </w:r>
          </w:p>
        </w:tc>
      </w:tr>
      <w:tr w:rsidR="00422ED4" w:rsidRPr="00217A1A" w14:paraId="3BF41B28" w14:textId="77777777" w:rsidTr="009C2F44">
        <w:trPr>
          <w:jc w:val="center"/>
        </w:trPr>
        <w:tc>
          <w:tcPr>
            <w:tcW w:w="0" w:type="auto"/>
            <w:vAlign w:val="center"/>
          </w:tcPr>
          <w:p w14:paraId="0F397728" w14:textId="5E2188BB" w:rsidR="00422ED4" w:rsidRPr="00217A1A" w:rsidRDefault="00980570" w:rsidP="00135B3C">
            <w:pPr>
              <w:pStyle w:val="Tabletext2"/>
              <w:spacing w:line="276" w:lineRule="auto"/>
              <w:rPr>
                <w:rFonts w:asciiTheme="majorBidi" w:hAnsiTheme="majorBidi" w:cstheme="majorBidi"/>
                <w:sz w:val="20"/>
                <w:lang w:val="en-US" w:eastAsia="ja-JP"/>
              </w:rPr>
            </w:pPr>
            <w:r w:rsidRPr="00980570">
              <w:rPr>
                <w:rFonts w:asciiTheme="majorBidi" w:hAnsiTheme="majorBidi" w:cstheme="majorBidi"/>
                <w:sz w:val="20"/>
                <w:lang w:val="en-US" w:eastAsia="ja-JP"/>
              </w:rPr>
              <w:t>Dense Urban</w:t>
            </w:r>
            <w:r w:rsidR="00422ED4" w:rsidRPr="00217A1A">
              <w:rPr>
                <w:rFonts w:asciiTheme="majorBidi" w:hAnsiTheme="majorBidi" w:cstheme="majorBidi"/>
                <w:sz w:val="20"/>
                <w:lang w:val="en-US" w:eastAsia="ja-JP"/>
              </w:rPr>
              <w:t xml:space="preserve"> – </w:t>
            </w:r>
            <w:proofErr w:type="spellStart"/>
            <w:r w:rsidR="00422ED4" w:rsidRPr="00217A1A">
              <w:rPr>
                <w:rFonts w:asciiTheme="majorBidi" w:hAnsiTheme="majorBidi" w:cstheme="majorBidi"/>
                <w:sz w:val="20"/>
                <w:lang w:val="en-US" w:eastAsia="ja-JP"/>
              </w:rPr>
              <w:t>eMBB</w:t>
            </w:r>
            <w:proofErr w:type="spellEnd"/>
            <w:r w:rsidR="00422ED4" w:rsidRPr="00217A1A">
              <w:rPr>
                <w:rFonts w:asciiTheme="majorBidi" w:hAnsiTheme="majorBidi" w:cstheme="majorBidi"/>
                <w:sz w:val="20"/>
                <w:lang w:val="en-US" w:eastAsia="ja-JP"/>
              </w:rPr>
              <w:t xml:space="preserve"> </w:t>
            </w:r>
          </w:p>
        </w:tc>
        <w:tc>
          <w:tcPr>
            <w:tcW w:w="0" w:type="auto"/>
            <w:vAlign w:val="center"/>
          </w:tcPr>
          <w:p w14:paraId="2A9CE0DF" w14:textId="77777777" w:rsidR="00422ED4" w:rsidRPr="00217A1A" w:rsidRDefault="00422ED4" w:rsidP="00135B3C">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7.8</w:t>
            </w:r>
          </w:p>
        </w:tc>
        <w:tc>
          <w:tcPr>
            <w:tcW w:w="0" w:type="auto"/>
            <w:vAlign w:val="center"/>
          </w:tcPr>
          <w:p w14:paraId="5F6B8C59" w14:textId="77777777" w:rsidR="00422ED4" w:rsidRPr="00217A1A" w:rsidRDefault="00422ED4" w:rsidP="00135B3C">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5.4</w:t>
            </w:r>
          </w:p>
        </w:tc>
      </w:tr>
      <w:tr w:rsidR="00422ED4" w:rsidRPr="00217A1A" w14:paraId="2CA0346C" w14:textId="77777777" w:rsidTr="009C2F44">
        <w:trPr>
          <w:jc w:val="center"/>
        </w:trPr>
        <w:tc>
          <w:tcPr>
            <w:tcW w:w="0" w:type="auto"/>
            <w:tcBorders>
              <w:bottom w:val="single" w:sz="4" w:space="0" w:color="auto"/>
            </w:tcBorders>
            <w:vAlign w:val="center"/>
          </w:tcPr>
          <w:p w14:paraId="1EC2ABCB" w14:textId="77777777" w:rsidR="00422ED4" w:rsidRPr="00217A1A" w:rsidRDefault="00422ED4" w:rsidP="00135B3C">
            <w:pPr>
              <w:pStyle w:val="Tabletext2"/>
              <w:spacing w:line="276" w:lineRule="auto"/>
              <w:rPr>
                <w:rFonts w:asciiTheme="majorBidi" w:hAnsiTheme="majorBidi" w:cstheme="majorBidi"/>
                <w:sz w:val="20"/>
                <w:lang w:val="en-US" w:eastAsia="ja-JP"/>
              </w:rPr>
            </w:pPr>
            <w:r w:rsidRPr="00217A1A">
              <w:rPr>
                <w:rFonts w:asciiTheme="majorBidi" w:hAnsiTheme="majorBidi" w:cstheme="majorBidi"/>
                <w:sz w:val="20"/>
                <w:lang w:val="en-US" w:eastAsia="ja-JP"/>
              </w:rPr>
              <w:t xml:space="preserve">Rural – </w:t>
            </w:r>
            <w:proofErr w:type="spellStart"/>
            <w:r w:rsidRPr="00217A1A">
              <w:rPr>
                <w:rFonts w:asciiTheme="majorBidi" w:hAnsiTheme="majorBidi" w:cstheme="majorBidi"/>
                <w:sz w:val="20"/>
                <w:lang w:val="en-US" w:eastAsia="ja-JP"/>
              </w:rPr>
              <w:t>eMBB</w:t>
            </w:r>
            <w:proofErr w:type="spellEnd"/>
          </w:p>
        </w:tc>
        <w:tc>
          <w:tcPr>
            <w:tcW w:w="0" w:type="auto"/>
            <w:tcBorders>
              <w:bottom w:val="single" w:sz="4" w:space="0" w:color="auto"/>
            </w:tcBorders>
            <w:vAlign w:val="center"/>
          </w:tcPr>
          <w:p w14:paraId="2D45518E" w14:textId="77777777" w:rsidR="00422ED4" w:rsidRPr="00217A1A" w:rsidRDefault="00422ED4" w:rsidP="00135B3C">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3.3</w:t>
            </w:r>
          </w:p>
        </w:tc>
        <w:tc>
          <w:tcPr>
            <w:tcW w:w="0" w:type="auto"/>
            <w:tcBorders>
              <w:bottom w:val="single" w:sz="4" w:space="0" w:color="auto"/>
            </w:tcBorders>
            <w:vAlign w:val="center"/>
          </w:tcPr>
          <w:p w14:paraId="57568103" w14:textId="77777777" w:rsidR="00422ED4" w:rsidRPr="00217A1A" w:rsidRDefault="00422ED4" w:rsidP="00135B3C">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1.6</w:t>
            </w:r>
          </w:p>
        </w:tc>
      </w:tr>
    </w:tbl>
    <w:p w14:paraId="57BCAD21" w14:textId="77777777" w:rsidR="00746661" w:rsidRDefault="00746661" w:rsidP="009C2F44">
      <w:pPr>
        <w:pStyle w:val="LGTdoc"/>
        <w:spacing w:before="100" w:beforeAutospacing="1" w:line="240" w:lineRule="atLeast"/>
        <w:contextualSpacing/>
        <w:rPr>
          <w:rFonts w:eastAsiaTheme="minorEastAsia"/>
          <w:kern w:val="0"/>
          <w:sz w:val="20"/>
          <w:lang w:val="en-US" w:eastAsia="zh-CN"/>
        </w:rPr>
      </w:pPr>
    </w:p>
    <w:p w14:paraId="5C7BA640" w14:textId="1D92A1AB" w:rsidR="00B75A5D" w:rsidRPr="00B75A5D" w:rsidRDefault="00A4612C" w:rsidP="009C2F44">
      <w:pPr>
        <w:pStyle w:val="LGTdoc"/>
        <w:spacing w:before="100" w:beforeAutospacing="1" w:line="240" w:lineRule="atLeast"/>
        <w:contextualSpacing/>
        <w:rPr>
          <w:rFonts w:eastAsia="MS Mincho"/>
          <w:kern w:val="0"/>
          <w:sz w:val="20"/>
          <w:lang w:val="en-US" w:eastAsia="zh-CN"/>
        </w:rPr>
      </w:pPr>
      <w:r w:rsidRPr="00B75A5D">
        <w:rPr>
          <w:rFonts w:eastAsia="MS Mincho" w:hint="eastAsia"/>
          <w:kern w:val="0"/>
          <w:sz w:val="20"/>
          <w:lang w:val="en-US" w:eastAsia="zh-CN"/>
        </w:rPr>
        <w:t xml:space="preserve">In addition, </w:t>
      </w:r>
      <w:r w:rsidR="00B75A5D" w:rsidRPr="00B75A5D">
        <w:rPr>
          <w:rFonts w:eastAsia="MS Mincho"/>
          <w:kern w:val="0"/>
          <w:sz w:val="20"/>
          <w:lang w:val="en-US" w:eastAsia="zh-CN"/>
        </w:rPr>
        <w:t>area traffic capacity is the total traffic throughput served p</w:t>
      </w:r>
      <w:r w:rsidR="00531ED1">
        <w:rPr>
          <w:rFonts w:eastAsia="MS Mincho"/>
          <w:kern w:val="0"/>
          <w:sz w:val="20"/>
          <w:lang w:val="en-US" w:eastAsia="zh-CN"/>
        </w:rPr>
        <w:t>er geographic area (in Mbit/s/m</w:t>
      </w:r>
      <w:r w:rsidR="00531ED1">
        <w:rPr>
          <w:rFonts w:eastAsia="MS Mincho"/>
          <w:kern w:val="0"/>
          <w:sz w:val="20"/>
          <w:vertAlign w:val="superscript"/>
          <w:lang w:val="en-US" w:eastAsia="zh-CN"/>
        </w:rPr>
        <w:t>2</w:t>
      </w:r>
      <w:r w:rsidR="00B75A5D" w:rsidRPr="00B75A5D">
        <w:rPr>
          <w:rFonts w:eastAsia="MS Mincho"/>
          <w:kern w:val="0"/>
          <w:sz w:val="20"/>
          <w:lang w:val="en-US" w:eastAsia="zh-CN"/>
        </w:rPr>
        <w:t>). The throughput is the number of correctly received bits, i.e. the number of bits contained in the SDUs delivered to Layer 3, over a certain period of time.</w:t>
      </w:r>
    </w:p>
    <w:p w14:paraId="0EA5D618" w14:textId="77777777" w:rsidR="00B75A5D" w:rsidRPr="00B75A5D" w:rsidRDefault="00B75A5D" w:rsidP="009C2F44">
      <w:pPr>
        <w:pStyle w:val="LGTdoc"/>
        <w:spacing w:before="100" w:beforeAutospacing="1" w:line="240" w:lineRule="atLeast"/>
        <w:contextualSpacing/>
        <w:rPr>
          <w:rFonts w:eastAsia="MS Mincho"/>
          <w:kern w:val="0"/>
          <w:sz w:val="20"/>
          <w:lang w:val="en-US" w:eastAsia="zh-CN"/>
        </w:rPr>
      </w:pPr>
      <w:r w:rsidRPr="00B75A5D">
        <w:rPr>
          <w:rFonts w:eastAsia="MS Mincho"/>
          <w:kern w:val="0"/>
          <w:sz w:val="20"/>
          <w:lang w:val="en-US" w:eastAsia="zh-CN"/>
        </w:rPr>
        <w:t xml:space="preserve">This can be derived for a particular use case (or deployment scenario) of one frequency band and one </w:t>
      </w:r>
      <w:proofErr w:type="spellStart"/>
      <w:r w:rsidRPr="00B75A5D">
        <w:rPr>
          <w:rFonts w:eastAsia="MS Mincho"/>
          <w:kern w:val="0"/>
          <w:sz w:val="20"/>
          <w:lang w:val="en-US" w:eastAsia="zh-CN"/>
        </w:rPr>
        <w:t>TRxP</w:t>
      </w:r>
      <w:proofErr w:type="spellEnd"/>
      <w:r w:rsidRPr="00B75A5D">
        <w:rPr>
          <w:rFonts w:eastAsia="MS Mincho"/>
          <w:kern w:val="0"/>
          <w:sz w:val="20"/>
          <w:lang w:val="en-US" w:eastAsia="zh-CN"/>
        </w:rPr>
        <w:t xml:space="preserve"> layer, based on the achievable average spectral efficiency, network deployment (e.g. </w:t>
      </w:r>
      <w:proofErr w:type="spellStart"/>
      <w:r w:rsidRPr="00B75A5D">
        <w:rPr>
          <w:rFonts w:eastAsia="MS Mincho"/>
          <w:kern w:val="0"/>
          <w:sz w:val="20"/>
          <w:lang w:val="en-US" w:eastAsia="zh-CN"/>
        </w:rPr>
        <w:t>TRxP</w:t>
      </w:r>
      <w:proofErr w:type="spellEnd"/>
      <w:r w:rsidRPr="00B75A5D">
        <w:rPr>
          <w:rFonts w:eastAsia="MS Mincho"/>
          <w:kern w:val="0"/>
          <w:sz w:val="20"/>
          <w:lang w:val="en-US" w:eastAsia="zh-CN"/>
        </w:rPr>
        <w:t xml:space="preserve"> (site) density) and bandwidth.</w:t>
      </w:r>
    </w:p>
    <w:p w14:paraId="0B131F54" w14:textId="482EC8C0" w:rsidR="00B75A5D" w:rsidRPr="00B75A5D" w:rsidRDefault="00B75A5D" w:rsidP="009C2F44">
      <w:pPr>
        <w:pStyle w:val="LGTdoc"/>
        <w:spacing w:before="100" w:beforeAutospacing="1" w:line="240" w:lineRule="atLeast"/>
        <w:contextualSpacing/>
        <w:rPr>
          <w:rFonts w:eastAsia="MS Mincho"/>
          <w:kern w:val="0"/>
          <w:sz w:val="20"/>
          <w:lang w:val="en-US" w:eastAsia="zh-CN"/>
        </w:rPr>
      </w:pPr>
      <w:r w:rsidRPr="00B75A5D">
        <w:rPr>
          <w:rFonts w:eastAsia="MS Mincho"/>
          <w:kern w:val="0"/>
          <w:sz w:val="20"/>
          <w:lang w:val="en-US" w:eastAsia="zh-CN"/>
        </w:rPr>
        <w:t xml:space="preserve">Let W denote the channel bandwidth and ρ the </w:t>
      </w:r>
      <w:proofErr w:type="spellStart"/>
      <w:r w:rsidR="00531ED1">
        <w:rPr>
          <w:rFonts w:eastAsia="MS Mincho"/>
          <w:kern w:val="0"/>
          <w:sz w:val="20"/>
          <w:lang w:val="en-US" w:eastAsia="zh-CN"/>
        </w:rPr>
        <w:t>TRxP</w:t>
      </w:r>
      <w:proofErr w:type="spellEnd"/>
      <w:r w:rsidR="00531ED1">
        <w:rPr>
          <w:rFonts w:eastAsia="MS Mincho"/>
          <w:kern w:val="0"/>
          <w:sz w:val="20"/>
          <w:lang w:val="en-US" w:eastAsia="zh-CN"/>
        </w:rPr>
        <w:t xml:space="preserve"> density (</w:t>
      </w:r>
      <w:proofErr w:type="spellStart"/>
      <w:r w:rsidR="00531ED1">
        <w:rPr>
          <w:rFonts w:eastAsia="MS Mincho"/>
          <w:kern w:val="0"/>
          <w:sz w:val="20"/>
          <w:lang w:val="en-US" w:eastAsia="zh-CN"/>
        </w:rPr>
        <w:t>TRxP</w:t>
      </w:r>
      <w:proofErr w:type="spellEnd"/>
      <w:r w:rsidR="00531ED1">
        <w:rPr>
          <w:rFonts w:eastAsia="MS Mincho"/>
          <w:kern w:val="0"/>
          <w:sz w:val="20"/>
          <w:lang w:val="en-US" w:eastAsia="zh-CN"/>
        </w:rPr>
        <w:t>/m</w:t>
      </w:r>
      <w:r w:rsidR="00531ED1">
        <w:rPr>
          <w:rFonts w:eastAsia="MS Mincho"/>
          <w:kern w:val="0"/>
          <w:sz w:val="20"/>
          <w:vertAlign w:val="superscript"/>
          <w:lang w:val="en-US" w:eastAsia="zh-CN"/>
        </w:rPr>
        <w:t>2</w:t>
      </w:r>
      <w:r w:rsidRPr="00B75A5D">
        <w:rPr>
          <w:rFonts w:eastAsia="MS Mincho"/>
          <w:kern w:val="0"/>
          <w:sz w:val="20"/>
          <w:lang w:val="en-US" w:eastAsia="zh-CN"/>
        </w:rPr>
        <w:t xml:space="preserve">). The area traffic capacity </w:t>
      </w:r>
      <w:proofErr w:type="spellStart"/>
      <w:r w:rsidRPr="00B75A5D">
        <w:rPr>
          <w:rFonts w:eastAsia="MS Mincho"/>
          <w:kern w:val="0"/>
          <w:sz w:val="20"/>
          <w:lang w:val="en-US" w:eastAsia="zh-CN"/>
        </w:rPr>
        <w:t>C</w:t>
      </w:r>
      <w:r w:rsidRPr="00C41F13">
        <w:rPr>
          <w:rFonts w:eastAsia="MS Mincho"/>
          <w:kern w:val="0"/>
          <w:sz w:val="15"/>
          <w:lang w:val="en-US" w:eastAsia="zh-CN"/>
        </w:rPr>
        <w:t>area</w:t>
      </w:r>
      <w:proofErr w:type="spellEnd"/>
      <w:r w:rsidRPr="00B75A5D">
        <w:rPr>
          <w:rFonts w:eastAsia="MS Mincho"/>
          <w:kern w:val="0"/>
          <w:sz w:val="20"/>
          <w:lang w:val="en-US" w:eastAsia="zh-CN"/>
        </w:rPr>
        <w:t xml:space="preserve"> is related to average spectral efficiency </w:t>
      </w:r>
      <w:proofErr w:type="spellStart"/>
      <w:r w:rsidRPr="00B75A5D">
        <w:rPr>
          <w:rFonts w:eastAsia="MS Mincho"/>
          <w:kern w:val="0"/>
          <w:sz w:val="20"/>
          <w:lang w:val="en-US" w:eastAsia="zh-CN"/>
        </w:rPr>
        <w:t>SE</w:t>
      </w:r>
      <w:r w:rsidRPr="00C41F13">
        <w:rPr>
          <w:rFonts w:eastAsia="MS Mincho"/>
          <w:kern w:val="0"/>
          <w:sz w:val="15"/>
          <w:lang w:val="en-US" w:eastAsia="zh-CN"/>
        </w:rPr>
        <w:t>avg</w:t>
      </w:r>
      <w:proofErr w:type="spellEnd"/>
      <w:r w:rsidRPr="00B75A5D">
        <w:rPr>
          <w:rFonts w:eastAsia="MS Mincho"/>
          <w:kern w:val="0"/>
          <w:sz w:val="20"/>
          <w:lang w:val="en-US" w:eastAsia="zh-CN"/>
        </w:rPr>
        <w:t xml:space="preserve"> through equation below.</w:t>
      </w:r>
    </w:p>
    <w:p w14:paraId="77A58D5D" w14:textId="79BD178B" w:rsidR="00B75A5D" w:rsidRPr="00B75A5D" w:rsidRDefault="00B75A5D" w:rsidP="00B75A5D">
      <w:pPr>
        <w:pStyle w:val="LGTdoc"/>
        <w:spacing w:before="100" w:beforeAutospacing="1" w:line="240" w:lineRule="atLeast"/>
        <w:ind w:firstLineChars="145" w:firstLine="290"/>
        <w:contextualSpacing/>
        <w:jc w:val="center"/>
        <w:rPr>
          <w:rFonts w:eastAsia="MS Mincho"/>
          <w:kern w:val="0"/>
          <w:sz w:val="20"/>
          <w:lang w:val="en-US" w:eastAsia="zh-CN"/>
        </w:rPr>
      </w:pPr>
      <w:proofErr w:type="spellStart"/>
      <w:r w:rsidRPr="00B75A5D">
        <w:rPr>
          <w:rFonts w:eastAsia="MS Mincho"/>
          <w:kern w:val="0"/>
          <w:sz w:val="20"/>
          <w:lang w:val="en-US" w:eastAsia="zh-CN"/>
        </w:rPr>
        <w:t>C</w:t>
      </w:r>
      <w:r w:rsidR="00C41F13" w:rsidRPr="00C41F13">
        <w:rPr>
          <w:rFonts w:eastAsia="MS Mincho"/>
          <w:kern w:val="0"/>
          <w:sz w:val="15"/>
          <w:lang w:val="en-US" w:eastAsia="zh-CN"/>
        </w:rPr>
        <w:t>area</w:t>
      </w:r>
      <w:proofErr w:type="spellEnd"/>
      <w:r w:rsidRPr="00B75A5D">
        <w:rPr>
          <w:rFonts w:eastAsia="MS Mincho"/>
          <w:kern w:val="0"/>
          <w:sz w:val="20"/>
          <w:lang w:val="en-US" w:eastAsia="zh-CN"/>
        </w:rPr>
        <w:t xml:space="preserve"> = ρ × W × </w:t>
      </w:r>
      <w:proofErr w:type="spellStart"/>
      <w:r w:rsidRPr="00B75A5D">
        <w:rPr>
          <w:rFonts w:eastAsia="MS Mincho"/>
          <w:kern w:val="0"/>
          <w:sz w:val="20"/>
          <w:lang w:val="en-US" w:eastAsia="zh-CN"/>
        </w:rPr>
        <w:t>SE</w:t>
      </w:r>
      <w:r w:rsidRPr="00C41F13">
        <w:rPr>
          <w:rFonts w:eastAsia="MS Mincho"/>
          <w:kern w:val="0"/>
          <w:sz w:val="15"/>
          <w:lang w:val="en-US" w:eastAsia="zh-CN"/>
        </w:rPr>
        <w:t>avg</w:t>
      </w:r>
      <w:proofErr w:type="spellEnd"/>
    </w:p>
    <w:p w14:paraId="252D1D4D" w14:textId="77777777" w:rsidR="00B75A5D" w:rsidRPr="00B75A5D" w:rsidRDefault="00B75A5D" w:rsidP="009C2F44">
      <w:pPr>
        <w:pStyle w:val="LGTdoc"/>
        <w:spacing w:before="100" w:beforeAutospacing="1" w:line="240" w:lineRule="atLeast"/>
        <w:contextualSpacing/>
        <w:rPr>
          <w:rFonts w:eastAsia="MS Mincho"/>
          <w:kern w:val="0"/>
          <w:sz w:val="20"/>
          <w:lang w:val="en-US" w:eastAsia="zh-CN"/>
        </w:rPr>
      </w:pPr>
      <w:r w:rsidRPr="00B75A5D">
        <w:rPr>
          <w:rFonts w:eastAsia="MS Mincho"/>
          <w:kern w:val="0"/>
          <w:sz w:val="20"/>
          <w:lang w:val="en-US" w:eastAsia="zh-CN"/>
        </w:rPr>
        <w:t>In case bandwidth is aggregated across multiple bands, the area traffic capacity will be summed over the bands.</w:t>
      </w:r>
    </w:p>
    <w:p w14:paraId="4EC9D7D5" w14:textId="77777777" w:rsidR="00B75A5D" w:rsidRPr="00B75A5D" w:rsidRDefault="00B75A5D" w:rsidP="009C2F44">
      <w:pPr>
        <w:pStyle w:val="LGTdoc"/>
        <w:spacing w:before="100" w:beforeAutospacing="1" w:line="240" w:lineRule="atLeast"/>
        <w:contextualSpacing/>
        <w:rPr>
          <w:rFonts w:eastAsia="MS Mincho"/>
          <w:kern w:val="0"/>
          <w:sz w:val="20"/>
          <w:lang w:val="en-US" w:eastAsia="zh-CN"/>
        </w:rPr>
      </w:pPr>
      <w:r w:rsidRPr="00B75A5D">
        <w:rPr>
          <w:rFonts w:eastAsia="MS Mincho"/>
          <w:kern w:val="0"/>
          <w:sz w:val="20"/>
          <w:lang w:val="en-US" w:eastAsia="zh-CN"/>
        </w:rPr>
        <w:t xml:space="preserve">This requirement is defined for the purpose of evaluation in the related </w:t>
      </w:r>
      <w:proofErr w:type="spellStart"/>
      <w:r w:rsidRPr="00B75A5D">
        <w:rPr>
          <w:rFonts w:eastAsia="MS Mincho"/>
          <w:kern w:val="0"/>
          <w:sz w:val="20"/>
          <w:lang w:val="en-US" w:eastAsia="zh-CN"/>
        </w:rPr>
        <w:t>eMBB</w:t>
      </w:r>
      <w:proofErr w:type="spellEnd"/>
      <w:r w:rsidRPr="00B75A5D">
        <w:rPr>
          <w:rFonts w:eastAsia="MS Mincho"/>
          <w:kern w:val="0"/>
          <w:sz w:val="20"/>
          <w:lang w:val="en-US" w:eastAsia="zh-CN"/>
        </w:rPr>
        <w:t xml:space="preserve"> test environment.</w:t>
      </w:r>
    </w:p>
    <w:p w14:paraId="05C68689" w14:textId="2775A1BA" w:rsidR="00A4612C" w:rsidRPr="00B75A5D" w:rsidRDefault="00B75A5D" w:rsidP="009C2F44">
      <w:pPr>
        <w:pStyle w:val="LGTdoc"/>
        <w:spacing w:before="100" w:beforeAutospacing="1" w:line="240" w:lineRule="atLeast"/>
        <w:contextualSpacing/>
      </w:pPr>
      <w:r w:rsidRPr="00B75A5D">
        <w:rPr>
          <w:rFonts w:eastAsia="MS Mincho"/>
          <w:kern w:val="0"/>
          <w:sz w:val="20"/>
          <w:lang w:val="en-US" w:eastAsia="zh-CN"/>
        </w:rPr>
        <w:t>The target value for Area traffic capacity in downlink is 10 Mbit/s/m</w:t>
      </w:r>
      <w:r w:rsidR="00C41F13">
        <w:rPr>
          <w:rFonts w:eastAsia="MS Mincho"/>
          <w:kern w:val="0"/>
          <w:sz w:val="20"/>
          <w:vertAlign w:val="superscript"/>
          <w:lang w:val="en-US" w:eastAsia="zh-CN"/>
        </w:rPr>
        <w:t>2</w:t>
      </w:r>
      <w:r w:rsidRPr="00B75A5D">
        <w:rPr>
          <w:rFonts w:eastAsia="MS Mincho"/>
          <w:kern w:val="0"/>
          <w:sz w:val="20"/>
          <w:lang w:val="en-US" w:eastAsia="zh-CN"/>
        </w:rPr>
        <w:t xml:space="preserve"> in the Indoor Hotspot – </w:t>
      </w:r>
      <w:proofErr w:type="spellStart"/>
      <w:r w:rsidRPr="00B75A5D">
        <w:rPr>
          <w:rFonts w:eastAsia="MS Mincho"/>
          <w:kern w:val="0"/>
          <w:sz w:val="20"/>
          <w:lang w:val="en-US" w:eastAsia="zh-CN"/>
        </w:rPr>
        <w:t>eMBB</w:t>
      </w:r>
      <w:proofErr w:type="spellEnd"/>
      <w:r w:rsidRPr="00B75A5D">
        <w:rPr>
          <w:rFonts w:eastAsia="MS Mincho"/>
          <w:kern w:val="0"/>
          <w:sz w:val="20"/>
          <w:lang w:val="en-US" w:eastAsia="zh-CN"/>
        </w:rPr>
        <w:t xml:space="preserve"> test environment.</w:t>
      </w:r>
    </w:p>
    <w:p w14:paraId="18051AD2" w14:textId="705B6E34" w:rsidR="00371D13" w:rsidRPr="00DD0FE3" w:rsidRDefault="000F059F" w:rsidP="00DD0FE3">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lastRenderedPageBreak/>
        <w:t>Evaluation results</w:t>
      </w:r>
    </w:p>
    <w:p w14:paraId="5811D74F" w14:textId="277A0CCA" w:rsidR="003F7A17" w:rsidRDefault="00783F9E" w:rsidP="00DE1F08">
      <w:pPr>
        <w:pStyle w:val="a2"/>
        <w:spacing w:beforeLines="50" w:before="120" w:afterLines="50"/>
        <w:rPr>
          <w:rFonts w:eastAsiaTheme="minorEastAsia"/>
          <w:lang w:eastAsia="zh-CN"/>
        </w:rPr>
      </w:pPr>
      <w:r>
        <w:rPr>
          <w:rFonts w:eastAsiaTheme="minorEastAsia" w:hint="eastAsia"/>
          <w:iCs/>
          <w:lang w:eastAsia="zh-CN"/>
        </w:rPr>
        <w:t xml:space="preserve">In this section, the initial evaluation results on downlink </w:t>
      </w:r>
      <w:r>
        <w:rPr>
          <w:rFonts w:eastAsiaTheme="minorEastAsia" w:hint="eastAsia"/>
          <w:lang w:eastAsia="zh-CN"/>
        </w:rPr>
        <w:t>5</w:t>
      </w:r>
      <w:r w:rsidRPr="00E72555">
        <w:rPr>
          <w:rFonts w:eastAsiaTheme="minorEastAsia" w:hint="eastAsia"/>
          <w:vertAlign w:val="superscript"/>
          <w:lang w:eastAsia="zh-CN"/>
        </w:rPr>
        <w:t>th</w:t>
      </w:r>
      <w:r>
        <w:rPr>
          <w:rFonts w:eastAsiaTheme="minorEastAsia" w:hint="eastAsia"/>
          <w:lang w:eastAsia="zh-CN"/>
        </w:rPr>
        <w:t xml:space="preserve"> percentile user spectral efficiency and average spectral efficiency are summarized in Table3 and Table4.</w:t>
      </w:r>
      <w:r w:rsidR="00AC3BFB">
        <w:rPr>
          <w:rFonts w:eastAsiaTheme="minorEastAsia" w:hint="eastAsia"/>
          <w:lang w:eastAsia="zh-CN"/>
        </w:rPr>
        <w:t xml:space="preserve"> The detail</w:t>
      </w:r>
      <w:r w:rsidR="00DE5912">
        <w:rPr>
          <w:rFonts w:eastAsiaTheme="minorEastAsia" w:hint="eastAsia"/>
          <w:lang w:eastAsia="zh-CN"/>
        </w:rPr>
        <w:t>ed</w:t>
      </w:r>
      <w:r w:rsidR="00575296">
        <w:rPr>
          <w:rFonts w:eastAsiaTheme="minorEastAsia" w:hint="eastAsia"/>
          <w:lang w:eastAsia="zh-CN"/>
        </w:rPr>
        <w:t xml:space="preserve"> </w:t>
      </w:r>
      <w:r w:rsidR="00AC3BFB">
        <w:rPr>
          <w:rFonts w:eastAsiaTheme="minorEastAsia" w:hint="eastAsia"/>
          <w:lang w:eastAsia="zh-CN"/>
        </w:rPr>
        <w:t>evaluation assumptions are listed on Annex A.</w:t>
      </w:r>
    </w:p>
    <w:p w14:paraId="797D90C3" w14:textId="23B0B5AE" w:rsidR="0080685A" w:rsidRPr="00A00135" w:rsidRDefault="0080685A" w:rsidP="0080685A">
      <w:pPr>
        <w:pStyle w:val="TableNo"/>
        <w:rPr>
          <w:rFonts w:eastAsiaTheme="minorEastAsia"/>
          <w:sz w:val="20"/>
          <w:lang w:val="en-US" w:eastAsia="zh-CN"/>
        </w:rPr>
      </w:pPr>
      <w:r>
        <w:rPr>
          <w:sz w:val="20"/>
          <w:lang w:val="en-US"/>
        </w:rPr>
        <w:t>T</w:t>
      </w:r>
      <w:r>
        <w:rPr>
          <w:rFonts w:eastAsiaTheme="minorEastAsia" w:hint="eastAsia"/>
          <w:sz w:val="20"/>
          <w:lang w:val="en-US" w:eastAsia="zh-CN"/>
        </w:rPr>
        <w:t>able3</w:t>
      </w:r>
      <w:r w:rsidRPr="00217A1A">
        <w:rPr>
          <w:rFonts w:eastAsiaTheme="minorEastAsia" w:hint="eastAsia"/>
          <w:sz w:val="20"/>
          <w:lang w:val="en-US" w:eastAsia="zh-CN"/>
        </w:rPr>
        <w:t xml:space="preserve">. </w:t>
      </w:r>
      <w:r w:rsidR="00A00135">
        <w:rPr>
          <w:rFonts w:eastAsiaTheme="minorEastAsia" w:hint="eastAsia"/>
          <w:sz w:val="20"/>
          <w:lang w:val="en-US" w:eastAsia="zh-CN"/>
        </w:rPr>
        <w:t xml:space="preserve">Downlink </w:t>
      </w:r>
      <w:r w:rsidRPr="00217A1A">
        <w:rPr>
          <w:sz w:val="20"/>
          <w:lang w:val="en-US"/>
        </w:rPr>
        <w:t>5</w:t>
      </w:r>
      <w:r w:rsidRPr="00217A1A">
        <w:rPr>
          <w:sz w:val="20"/>
          <w:vertAlign w:val="superscript"/>
          <w:lang w:val="en-US"/>
        </w:rPr>
        <w:t>th</w:t>
      </w:r>
      <w:r w:rsidRPr="00217A1A">
        <w:rPr>
          <w:sz w:val="20"/>
          <w:lang w:val="en-US"/>
        </w:rPr>
        <w:t xml:space="preserve"> percentile user spectral efficiency</w:t>
      </w:r>
      <w:r w:rsidR="00A00135">
        <w:rPr>
          <w:rFonts w:eastAsiaTheme="minorEastAsia" w:hint="eastAsia"/>
          <w:sz w:val="20"/>
          <w:lang w:val="en-US" w:eastAsia="zh-CN"/>
        </w:rPr>
        <w:t xml:space="preserve"> for </w:t>
      </w:r>
      <w:r w:rsidR="00980570" w:rsidRPr="00980570">
        <w:rPr>
          <w:rFonts w:eastAsiaTheme="minorEastAsia"/>
          <w:sz w:val="20"/>
          <w:lang w:val="en-US" w:eastAsia="zh-CN"/>
        </w:rPr>
        <w:t>Indoor Hotspot</w:t>
      </w:r>
      <w:r w:rsidR="00A00135">
        <w:rPr>
          <w:rFonts w:eastAsiaTheme="minorEastAsia" w:hint="eastAsia"/>
          <w:sz w:val="20"/>
          <w:lang w:val="en-US" w:eastAsia="zh-CN"/>
        </w:rPr>
        <w:t>-</w:t>
      </w:r>
      <w:proofErr w:type="spellStart"/>
      <w:proofErr w:type="gramStart"/>
      <w:r w:rsidR="00A00135">
        <w:rPr>
          <w:rFonts w:eastAsiaTheme="minorEastAsia" w:hint="eastAsia"/>
          <w:sz w:val="20"/>
          <w:lang w:val="en-US" w:eastAsia="zh-CN"/>
        </w:rPr>
        <w:t>eMBB</w:t>
      </w:r>
      <w:proofErr w:type="spellEnd"/>
      <w:r w:rsidR="000C170C">
        <w:rPr>
          <w:rFonts w:eastAsiaTheme="minorEastAsia" w:hint="eastAsia"/>
          <w:sz w:val="20"/>
          <w:lang w:val="en-US" w:eastAsia="zh-CN"/>
        </w:rPr>
        <w:t>(</w:t>
      </w:r>
      <w:proofErr w:type="gramEnd"/>
      <w:r w:rsidR="000C170C">
        <w:rPr>
          <w:rFonts w:eastAsiaTheme="minorEastAsia" w:hint="eastAsia"/>
          <w:sz w:val="20"/>
          <w:lang w:val="en-US" w:eastAsia="zh-CN"/>
        </w:rPr>
        <w:t>4GHz, FDD</w:t>
      </w:r>
      <w:r w:rsidR="00A161EF">
        <w:rPr>
          <w:rFonts w:eastAsiaTheme="minorEastAsia" w:hint="eastAsia"/>
          <w:sz w:val="20"/>
          <w:lang w:val="en-US" w:eastAsia="zh-CN"/>
        </w:rPr>
        <w:t>, channel model B</w:t>
      </w:r>
      <w:r w:rsidR="000C170C">
        <w:rPr>
          <w:rFonts w:eastAsiaTheme="minorEastAsia" w:hint="eastAsia"/>
          <w:sz w:val="20"/>
          <w:lang w:val="en-US" w:eastAsia="zh-CN"/>
        </w:rPr>
        <w:t>)</w:t>
      </w:r>
    </w:p>
    <w:tbl>
      <w:tblPr>
        <w:tblStyle w:val="ac"/>
        <w:tblW w:w="5000" w:type="pct"/>
        <w:jc w:val="center"/>
        <w:tblLook w:val="01E0" w:firstRow="1" w:lastRow="1" w:firstColumn="1" w:lastColumn="1" w:noHBand="0" w:noVBand="0"/>
      </w:tblPr>
      <w:tblGrid>
        <w:gridCol w:w="2104"/>
        <w:gridCol w:w="2269"/>
        <w:gridCol w:w="3505"/>
        <w:gridCol w:w="1408"/>
      </w:tblGrid>
      <w:tr w:rsidR="00882669" w:rsidRPr="00217A1A" w14:paraId="0E700007" w14:textId="77777777" w:rsidTr="001722A0">
        <w:trPr>
          <w:trHeight w:val="42"/>
          <w:jc w:val="center"/>
        </w:trPr>
        <w:tc>
          <w:tcPr>
            <w:tcW w:w="1133" w:type="pct"/>
            <w:vAlign w:val="center"/>
          </w:tcPr>
          <w:p w14:paraId="61278EA9" w14:textId="77777777" w:rsidR="00882669" w:rsidRPr="0018533D" w:rsidRDefault="00882669" w:rsidP="00980570">
            <w:pPr>
              <w:pStyle w:val="Tablehead"/>
              <w:spacing w:line="276" w:lineRule="auto"/>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222" w:type="pct"/>
            <w:vAlign w:val="center"/>
          </w:tcPr>
          <w:p w14:paraId="2959212E" w14:textId="61EFC39C" w:rsidR="00882669" w:rsidRDefault="00882669" w:rsidP="00980570">
            <w:pPr>
              <w:pStyle w:val="Tablehead"/>
              <w:spacing w:line="276" w:lineRule="auto"/>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1887" w:type="pct"/>
            <w:vAlign w:val="center"/>
          </w:tcPr>
          <w:p w14:paraId="4598D2F8" w14:textId="15EFBE02" w:rsidR="00882669" w:rsidRPr="00217A1A" w:rsidRDefault="00882669" w:rsidP="00980570">
            <w:pPr>
              <w:pStyle w:val="Tablehead"/>
              <w:spacing w:line="276" w:lineRule="auto"/>
              <w:rPr>
                <w:rFonts w:asciiTheme="majorBidi" w:hAnsiTheme="majorBidi" w:cstheme="majorBidi"/>
                <w:sz w:val="20"/>
                <w:lang w:val="en-US"/>
              </w:rPr>
            </w:pPr>
            <w:r>
              <w:rPr>
                <w:rFonts w:asciiTheme="majorBidi" w:eastAsiaTheme="minorEastAsia" w:hAnsiTheme="majorBidi" w:cstheme="majorBidi" w:hint="eastAsia"/>
                <w:sz w:val="20"/>
                <w:lang w:val="en-US" w:eastAsia="zh-CN"/>
              </w:rPr>
              <w:t>5</w:t>
            </w:r>
            <w:r w:rsidRPr="0018533D">
              <w:rPr>
                <w:rFonts w:asciiTheme="majorBidi" w:eastAsiaTheme="minorEastAsia" w:hAnsiTheme="majorBidi" w:cstheme="majorBidi" w:hint="eastAsia"/>
                <w:sz w:val="20"/>
                <w:vertAlign w:val="superscript"/>
                <w:lang w:val="en-US" w:eastAsia="zh-CN"/>
              </w:rPr>
              <w:t>th</w:t>
            </w:r>
            <w:r>
              <w:rPr>
                <w:rFonts w:asciiTheme="majorBidi" w:eastAsiaTheme="minorEastAsia" w:hAnsiTheme="majorBidi" w:cstheme="majorBidi" w:hint="eastAsia"/>
                <w:sz w:val="20"/>
                <w:lang w:val="en-US" w:eastAsia="zh-CN"/>
              </w:rPr>
              <w:t xml:space="preserve"> percentile user spectral efficiency</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c>
          <w:tcPr>
            <w:tcW w:w="758" w:type="pct"/>
            <w:vAlign w:val="center"/>
          </w:tcPr>
          <w:p w14:paraId="12E24B50" w14:textId="1B4955F1" w:rsidR="00882669" w:rsidRPr="00217A1A" w:rsidRDefault="00882669" w:rsidP="00980570">
            <w:pPr>
              <w:pStyle w:val="Tablehead"/>
              <w:spacing w:line="276" w:lineRule="auto"/>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846E28" w:rsidRPr="00217A1A" w14:paraId="30664FE2" w14:textId="77777777" w:rsidTr="001722A0">
        <w:trPr>
          <w:jc w:val="center"/>
        </w:trPr>
        <w:tc>
          <w:tcPr>
            <w:tcW w:w="1133" w:type="pct"/>
            <w:vAlign w:val="center"/>
          </w:tcPr>
          <w:p w14:paraId="6EDCD8F0" w14:textId="7D8A112E" w:rsidR="00846E28" w:rsidRPr="00217A1A" w:rsidRDefault="00846E28" w:rsidP="00980570">
            <w:pPr>
              <w:pStyle w:val="Tabletext2"/>
              <w:spacing w:line="276" w:lineRule="auto"/>
              <w:rPr>
                <w:rFonts w:asciiTheme="majorBidi" w:hAnsiTheme="majorBidi" w:cstheme="majorBidi"/>
                <w:sz w:val="20"/>
                <w:lang w:eastAsia="ja-JP"/>
              </w:rPr>
            </w:pPr>
            <w:r>
              <w:rPr>
                <w:rFonts w:asciiTheme="majorBidi" w:hAnsiTheme="majorBidi" w:cstheme="majorBidi"/>
                <w:sz w:val="20"/>
                <w:lang w:eastAsia="ja-JP"/>
              </w:rPr>
              <w:t>Indoor Hotspot</w:t>
            </w:r>
            <w:r w:rsidRPr="00217A1A">
              <w:rPr>
                <w:rFonts w:asciiTheme="majorBidi" w:hAnsiTheme="majorBidi" w:cstheme="majorBidi"/>
                <w:sz w:val="20"/>
                <w:lang w:eastAsia="ja-JP"/>
              </w:rPr>
              <w:t xml:space="preserve"> – eMBB </w:t>
            </w:r>
            <w:r>
              <w:rPr>
                <w:rFonts w:asciiTheme="majorBidi" w:hAnsiTheme="majorBidi" w:cstheme="majorBidi"/>
                <w:sz w:val="20"/>
                <w:lang w:eastAsia="ja-JP"/>
              </w:rPr>
              <w:t>(12 site)</w:t>
            </w:r>
          </w:p>
        </w:tc>
        <w:tc>
          <w:tcPr>
            <w:tcW w:w="1222" w:type="pct"/>
            <w:vAlign w:val="center"/>
          </w:tcPr>
          <w:p w14:paraId="3E1FB857" w14:textId="5D4BB6F2" w:rsidR="00846E28" w:rsidRPr="00DF3DCB" w:rsidRDefault="00846E28" w:rsidP="00980570">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32Tx/4Rx</w:t>
            </w:r>
          </w:p>
        </w:tc>
        <w:tc>
          <w:tcPr>
            <w:tcW w:w="1887" w:type="pct"/>
            <w:vAlign w:val="center"/>
          </w:tcPr>
          <w:p w14:paraId="297B68CC" w14:textId="1ECC74B9" w:rsidR="00846E28" w:rsidRPr="001722A0" w:rsidRDefault="00846E28" w:rsidP="00EF0839">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0.4095</w:t>
            </w:r>
          </w:p>
        </w:tc>
        <w:tc>
          <w:tcPr>
            <w:tcW w:w="758" w:type="pct"/>
            <w:vAlign w:val="center"/>
          </w:tcPr>
          <w:p w14:paraId="7E702C74" w14:textId="34904DF2" w:rsidR="00846E28" w:rsidRPr="00217A1A" w:rsidRDefault="00846E28" w:rsidP="00846E28">
            <w:pPr>
              <w:pStyle w:val="Tabletext2"/>
              <w:spacing w:line="276" w:lineRule="auto"/>
              <w:jc w:val="center"/>
              <w:rPr>
                <w:rFonts w:asciiTheme="majorBidi" w:eastAsia="Malgun Gothic" w:hAnsiTheme="majorBidi" w:cstheme="majorBidi"/>
                <w:sz w:val="20"/>
                <w:lang w:eastAsia="ko-KR"/>
              </w:rPr>
            </w:pPr>
            <w:r>
              <w:rPr>
                <w:rFonts w:asciiTheme="majorBidi" w:hAnsiTheme="majorBidi" w:cstheme="majorBidi"/>
                <w:sz w:val="20"/>
                <w:lang w:val="en-US" w:eastAsia="zh-CN"/>
              </w:rPr>
              <w:t>0.3</w:t>
            </w:r>
          </w:p>
        </w:tc>
      </w:tr>
    </w:tbl>
    <w:p w14:paraId="05B48F54" w14:textId="418FCAA2" w:rsidR="0018533D" w:rsidRPr="00A00135" w:rsidRDefault="0018533D" w:rsidP="0018533D">
      <w:pPr>
        <w:pStyle w:val="TableNo"/>
        <w:rPr>
          <w:rFonts w:eastAsiaTheme="minorEastAsia"/>
          <w:sz w:val="20"/>
          <w:lang w:val="en-US" w:eastAsia="zh-CN"/>
        </w:rPr>
      </w:pPr>
      <w:r>
        <w:rPr>
          <w:sz w:val="20"/>
          <w:lang w:val="en-US"/>
        </w:rPr>
        <w:t>T</w:t>
      </w:r>
      <w:r>
        <w:rPr>
          <w:rFonts w:eastAsiaTheme="minorEastAsia" w:hint="eastAsia"/>
          <w:sz w:val="20"/>
          <w:lang w:val="en-US" w:eastAsia="zh-CN"/>
        </w:rPr>
        <w:t>able4</w:t>
      </w:r>
      <w:r w:rsidRPr="00217A1A">
        <w:rPr>
          <w:rFonts w:eastAsiaTheme="minorEastAsia" w:hint="eastAsia"/>
          <w:sz w:val="20"/>
          <w:lang w:val="en-US" w:eastAsia="zh-CN"/>
        </w:rPr>
        <w:t xml:space="preserve">. </w:t>
      </w:r>
      <w:r>
        <w:rPr>
          <w:rFonts w:eastAsiaTheme="minorEastAsia" w:hint="eastAsia"/>
          <w:sz w:val="20"/>
          <w:lang w:val="en-US" w:eastAsia="zh-CN"/>
        </w:rPr>
        <w:t>Downlink av</w:t>
      </w:r>
      <w:r w:rsidR="004B4C68">
        <w:rPr>
          <w:rFonts w:eastAsiaTheme="minorEastAsia" w:hint="eastAsia"/>
          <w:sz w:val="20"/>
          <w:lang w:val="en-US" w:eastAsia="zh-CN"/>
        </w:rPr>
        <w:t>e</w:t>
      </w:r>
      <w:r>
        <w:rPr>
          <w:rFonts w:eastAsiaTheme="minorEastAsia" w:hint="eastAsia"/>
          <w:sz w:val="20"/>
          <w:lang w:val="en-US" w:eastAsia="zh-CN"/>
        </w:rPr>
        <w:t>rage</w:t>
      </w:r>
      <w:r w:rsidRPr="00217A1A">
        <w:rPr>
          <w:sz w:val="20"/>
          <w:lang w:val="en-US"/>
        </w:rPr>
        <w:t xml:space="preserve"> spectral efficiency</w:t>
      </w:r>
      <w:r>
        <w:rPr>
          <w:rFonts w:eastAsiaTheme="minorEastAsia" w:hint="eastAsia"/>
          <w:sz w:val="20"/>
          <w:lang w:val="en-US" w:eastAsia="zh-CN"/>
        </w:rPr>
        <w:t xml:space="preserve"> for </w:t>
      </w:r>
      <w:r w:rsidR="00980570" w:rsidRPr="00980570">
        <w:rPr>
          <w:rFonts w:eastAsiaTheme="minorEastAsia"/>
          <w:sz w:val="20"/>
          <w:lang w:val="en-US" w:eastAsia="zh-CN"/>
        </w:rPr>
        <w:t>Indoor Hotspot</w:t>
      </w:r>
      <w:r>
        <w:rPr>
          <w:rFonts w:eastAsiaTheme="minorEastAsia" w:hint="eastAsia"/>
          <w:sz w:val="20"/>
          <w:lang w:val="en-US" w:eastAsia="zh-CN"/>
        </w:rPr>
        <w:t>-</w:t>
      </w:r>
      <w:proofErr w:type="spellStart"/>
      <w:proofErr w:type="gramStart"/>
      <w:r>
        <w:rPr>
          <w:rFonts w:eastAsiaTheme="minorEastAsia" w:hint="eastAsia"/>
          <w:sz w:val="20"/>
          <w:lang w:val="en-US" w:eastAsia="zh-CN"/>
        </w:rPr>
        <w:t>eMBB</w:t>
      </w:r>
      <w:proofErr w:type="spellEnd"/>
      <w:r>
        <w:rPr>
          <w:rFonts w:eastAsiaTheme="minorEastAsia" w:hint="eastAsia"/>
          <w:sz w:val="20"/>
          <w:lang w:val="en-US" w:eastAsia="zh-CN"/>
        </w:rPr>
        <w:t>(</w:t>
      </w:r>
      <w:proofErr w:type="gramEnd"/>
      <w:r>
        <w:rPr>
          <w:rFonts w:eastAsiaTheme="minorEastAsia" w:hint="eastAsia"/>
          <w:sz w:val="20"/>
          <w:lang w:val="en-US" w:eastAsia="zh-CN"/>
        </w:rPr>
        <w:t>4GHz, FDD</w:t>
      </w:r>
      <w:r w:rsidR="00A161EF">
        <w:rPr>
          <w:rFonts w:eastAsiaTheme="minorEastAsia" w:hint="eastAsia"/>
          <w:sz w:val="20"/>
          <w:lang w:val="en-US" w:eastAsia="zh-CN"/>
        </w:rPr>
        <w:t>, channel model B</w:t>
      </w:r>
      <w:r>
        <w:rPr>
          <w:rFonts w:eastAsiaTheme="minorEastAsia" w:hint="eastAsia"/>
          <w:sz w:val="20"/>
          <w:lang w:val="en-US" w:eastAsia="zh-CN"/>
        </w:rPr>
        <w:t>)</w:t>
      </w:r>
    </w:p>
    <w:tbl>
      <w:tblPr>
        <w:tblStyle w:val="ac"/>
        <w:tblW w:w="5000" w:type="pct"/>
        <w:jc w:val="center"/>
        <w:tblLook w:val="01E0" w:firstRow="1" w:lastRow="1" w:firstColumn="1" w:lastColumn="1" w:noHBand="0" w:noVBand="0"/>
      </w:tblPr>
      <w:tblGrid>
        <w:gridCol w:w="2027"/>
        <w:gridCol w:w="2205"/>
        <w:gridCol w:w="3482"/>
        <w:gridCol w:w="1572"/>
      </w:tblGrid>
      <w:tr w:rsidR="00BD24F5" w:rsidRPr="00217A1A" w14:paraId="67F68848" w14:textId="77777777" w:rsidTr="00846E28">
        <w:trPr>
          <w:trHeight w:val="42"/>
          <w:jc w:val="center"/>
        </w:trPr>
        <w:tc>
          <w:tcPr>
            <w:tcW w:w="1091" w:type="pct"/>
            <w:vAlign w:val="center"/>
          </w:tcPr>
          <w:p w14:paraId="7AEB357F" w14:textId="77777777" w:rsidR="00BD24F5" w:rsidRPr="0018533D" w:rsidRDefault="00BD24F5" w:rsidP="000D5127">
            <w:pPr>
              <w:pStyle w:val="Tablehead"/>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187" w:type="pct"/>
            <w:vAlign w:val="center"/>
          </w:tcPr>
          <w:p w14:paraId="6CA9120A" w14:textId="6B3D3D81" w:rsidR="00BD24F5" w:rsidRDefault="00BD24F5" w:rsidP="000D5127">
            <w:pPr>
              <w:pStyle w:val="Tablehead"/>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1875" w:type="pct"/>
            <w:vAlign w:val="center"/>
          </w:tcPr>
          <w:p w14:paraId="2C703AE1" w14:textId="0EB263BD" w:rsidR="00BD24F5" w:rsidRPr="00217A1A" w:rsidRDefault="00BD24F5" w:rsidP="000D5127">
            <w:pPr>
              <w:pStyle w:val="Tablehead"/>
              <w:rPr>
                <w:rFonts w:asciiTheme="majorBidi" w:hAnsiTheme="majorBidi" w:cstheme="majorBidi"/>
                <w:sz w:val="20"/>
                <w:lang w:val="en-US"/>
              </w:rPr>
            </w:pPr>
            <w:r>
              <w:rPr>
                <w:rFonts w:asciiTheme="majorBidi" w:eastAsiaTheme="minorEastAsia" w:hAnsiTheme="majorBidi" w:cstheme="majorBidi" w:hint="eastAsia"/>
                <w:sz w:val="20"/>
                <w:lang w:val="en-US" w:eastAsia="zh-CN"/>
              </w:rPr>
              <w:t xml:space="preserve">Average spectral efficiency </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proofErr w:type="spellStart"/>
            <w:r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c>
          <w:tcPr>
            <w:tcW w:w="846" w:type="pct"/>
            <w:vAlign w:val="center"/>
          </w:tcPr>
          <w:p w14:paraId="688F993C" w14:textId="0564F19B" w:rsidR="00BD24F5" w:rsidRPr="00217A1A" w:rsidRDefault="00BD24F5" w:rsidP="000D5127">
            <w:pPr>
              <w:pStyle w:val="Tablehead"/>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r w:rsidR="004B49BF" w:rsidRPr="00217A1A">
              <w:rPr>
                <w:rFonts w:asciiTheme="majorBidi" w:hAnsiTheme="majorBidi" w:cstheme="majorBidi"/>
                <w:sz w:val="20"/>
                <w:lang w:val="en-US"/>
              </w:rPr>
              <w:t>/</w:t>
            </w:r>
            <w:proofErr w:type="spellStart"/>
            <w:r w:rsidR="004B49BF"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r>
      <w:tr w:rsidR="00846E28" w:rsidRPr="00217A1A" w14:paraId="61EF03EE" w14:textId="77777777" w:rsidTr="00846E28">
        <w:trPr>
          <w:jc w:val="center"/>
        </w:trPr>
        <w:tc>
          <w:tcPr>
            <w:tcW w:w="1091" w:type="pct"/>
            <w:vAlign w:val="center"/>
          </w:tcPr>
          <w:p w14:paraId="77D72B2A" w14:textId="7468D785" w:rsidR="00846E28" w:rsidRPr="00217A1A" w:rsidRDefault="00846E28" w:rsidP="000D5127">
            <w:pPr>
              <w:pStyle w:val="Tabletext2"/>
              <w:rPr>
                <w:rFonts w:asciiTheme="majorBidi" w:hAnsiTheme="majorBidi" w:cstheme="majorBidi"/>
                <w:sz w:val="20"/>
                <w:lang w:eastAsia="ja-JP"/>
              </w:rPr>
            </w:pPr>
            <w:r>
              <w:rPr>
                <w:rFonts w:asciiTheme="majorBidi" w:hAnsiTheme="majorBidi" w:cstheme="majorBidi"/>
                <w:sz w:val="20"/>
                <w:lang w:eastAsia="ja-JP"/>
              </w:rPr>
              <w:t>Indoor Hotspot</w:t>
            </w:r>
            <w:r w:rsidRPr="00217A1A">
              <w:rPr>
                <w:rFonts w:asciiTheme="majorBidi" w:hAnsiTheme="majorBidi" w:cstheme="majorBidi"/>
                <w:sz w:val="20"/>
                <w:lang w:eastAsia="ja-JP"/>
              </w:rPr>
              <w:t xml:space="preserve"> – eMBB  </w:t>
            </w:r>
            <w:r>
              <w:rPr>
                <w:rFonts w:asciiTheme="majorBidi" w:hAnsiTheme="majorBidi" w:cstheme="majorBidi"/>
                <w:sz w:val="20"/>
                <w:lang w:eastAsia="ja-JP"/>
              </w:rPr>
              <w:t>(12 site)</w:t>
            </w:r>
          </w:p>
        </w:tc>
        <w:tc>
          <w:tcPr>
            <w:tcW w:w="1187" w:type="pct"/>
            <w:vAlign w:val="center"/>
          </w:tcPr>
          <w:p w14:paraId="24408BED" w14:textId="2D171B0A" w:rsidR="00846E28" w:rsidRPr="00217A1A" w:rsidRDefault="00846E28" w:rsidP="000D5127">
            <w:pPr>
              <w:pStyle w:val="Tabletext2"/>
              <w:jc w:val="center"/>
              <w:rPr>
                <w:rFonts w:asciiTheme="majorBidi" w:eastAsia="Malgun Gothic" w:hAnsiTheme="majorBidi" w:cstheme="majorBidi"/>
                <w:sz w:val="20"/>
                <w:lang w:eastAsia="ko-KR"/>
              </w:rPr>
            </w:pPr>
            <w:r>
              <w:rPr>
                <w:rFonts w:asciiTheme="majorBidi" w:eastAsiaTheme="minorEastAsia" w:hAnsiTheme="majorBidi" w:cstheme="majorBidi"/>
                <w:sz w:val="20"/>
                <w:lang w:eastAsia="zh-CN"/>
              </w:rPr>
              <w:t>32Tx/4Rx</w:t>
            </w:r>
          </w:p>
        </w:tc>
        <w:tc>
          <w:tcPr>
            <w:tcW w:w="1875" w:type="pct"/>
            <w:vAlign w:val="center"/>
          </w:tcPr>
          <w:p w14:paraId="149FD183" w14:textId="13181AE5" w:rsidR="00846E28" w:rsidRPr="001722A0" w:rsidRDefault="00846E28" w:rsidP="00EF0839">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11.6546</w:t>
            </w:r>
          </w:p>
        </w:tc>
        <w:tc>
          <w:tcPr>
            <w:tcW w:w="846" w:type="pct"/>
            <w:vAlign w:val="center"/>
          </w:tcPr>
          <w:p w14:paraId="52354D9B" w14:textId="10AB19AE" w:rsidR="00846E28" w:rsidRPr="00217A1A" w:rsidRDefault="00846E28" w:rsidP="00846E28">
            <w:pPr>
              <w:pStyle w:val="Tabletext2"/>
              <w:jc w:val="center"/>
              <w:rPr>
                <w:rFonts w:asciiTheme="majorBidi" w:eastAsia="Malgun Gothic" w:hAnsiTheme="majorBidi" w:cstheme="majorBidi"/>
                <w:sz w:val="20"/>
                <w:lang w:eastAsia="ko-KR"/>
              </w:rPr>
            </w:pPr>
            <w:r>
              <w:rPr>
                <w:rFonts w:asciiTheme="majorBidi" w:hAnsiTheme="majorBidi" w:cstheme="majorBidi"/>
                <w:sz w:val="20"/>
                <w:lang w:val="en-US" w:eastAsia="ja-JP"/>
              </w:rPr>
              <w:t>9</w:t>
            </w:r>
          </w:p>
        </w:tc>
      </w:tr>
    </w:tbl>
    <w:p w14:paraId="4C8ADA63" w14:textId="312A5A3E" w:rsidR="00220F2F" w:rsidRPr="004E3D49" w:rsidRDefault="00220F2F" w:rsidP="00220F2F">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4673337B" w14:textId="637F902E" w:rsidR="00220F2F" w:rsidRPr="00220F2F" w:rsidRDefault="00220F2F" w:rsidP="00C41F13">
      <w:pPr>
        <w:pStyle w:val="a2"/>
        <w:numPr>
          <w:ilvl w:val="0"/>
          <w:numId w:val="9"/>
        </w:numPr>
        <w:spacing w:beforeLines="50" w:before="120" w:afterLines="50"/>
        <w:rPr>
          <w:i/>
          <w:iCs/>
          <w:lang w:eastAsia="zh-CN"/>
        </w:rPr>
      </w:pPr>
      <w:r>
        <w:rPr>
          <w:rFonts w:eastAsiaTheme="minorEastAsia" w:hint="eastAsia"/>
          <w:i/>
          <w:lang w:eastAsia="zh-CN"/>
        </w:rPr>
        <w:t xml:space="preserve">For downlink </w:t>
      </w:r>
      <w:r w:rsidR="00980570" w:rsidRPr="00980570">
        <w:rPr>
          <w:rFonts w:eastAsiaTheme="minorEastAsia"/>
          <w:i/>
          <w:lang w:eastAsia="zh-CN"/>
        </w:rPr>
        <w:t>Indoor Hotspot</w:t>
      </w:r>
      <w:r>
        <w:rPr>
          <w:rFonts w:eastAsiaTheme="minorEastAsia" w:hint="eastAsia"/>
          <w:i/>
          <w:lang w:eastAsia="zh-CN"/>
        </w:rPr>
        <w:t>-</w:t>
      </w:r>
      <w:proofErr w:type="spellStart"/>
      <w:r>
        <w:rPr>
          <w:rFonts w:eastAsiaTheme="minorEastAsia" w:hint="eastAsia"/>
          <w:i/>
          <w:lang w:eastAsia="zh-CN"/>
        </w:rPr>
        <w:t>eMBB</w:t>
      </w:r>
      <w:proofErr w:type="spellEnd"/>
      <w:r>
        <w:rPr>
          <w:rFonts w:eastAsiaTheme="minorEastAsia" w:hint="eastAsia"/>
          <w:i/>
          <w:lang w:eastAsia="zh-CN"/>
        </w:rPr>
        <w:t xml:space="preserve"> </w:t>
      </w:r>
      <w:r w:rsidR="00C41F13">
        <w:rPr>
          <w:rFonts w:eastAsiaTheme="minorEastAsia"/>
          <w:i/>
          <w:lang w:eastAsia="zh-CN"/>
        </w:rPr>
        <w:t xml:space="preserve">with 12 </w:t>
      </w:r>
      <w:proofErr w:type="spellStart"/>
      <w:r w:rsidR="00C41F13">
        <w:rPr>
          <w:rFonts w:eastAsiaTheme="minorEastAsia"/>
          <w:i/>
          <w:lang w:eastAsia="zh-CN"/>
        </w:rPr>
        <w:t>TRxP</w:t>
      </w:r>
      <w:proofErr w:type="spellEnd"/>
      <w:r w:rsidR="00C41F13" w:rsidRPr="00C41F13">
        <w:rPr>
          <w:rFonts w:eastAsiaTheme="minorEastAsia" w:hint="eastAsia"/>
          <w:i/>
          <w:lang w:eastAsia="zh-CN"/>
        </w:rPr>
        <w:t xml:space="preserve"> </w:t>
      </w:r>
      <w:r w:rsidR="00C41F13">
        <w:rPr>
          <w:rFonts w:eastAsiaTheme="minorEastAsia" w:hint="eastAsia"/>
          <w:i/>
          <w:lang w:eastAsia="zh-CN"/>
        </w:rPr>
        <w:t>scenario</w:t>
      </w:r>
      <w:r>
        <w:rPr>
          <w:rFonts w:eastAsiaTheme="minorEastAsia" w:hint="eastAsia"/>
          <w:i/>
          <w:lang w:eastAsia="zh-CN"/>
        </w:rPr>
        <w:t xml:space="preserve">, antenna </w:t>
      </w:r>
      <w:r>
        <w:rPr>
          <w:rFonts w:eastAsiaTheme="minorEastAsia"/>
          <w:i/>
          <w:lang w:eastAsia="zh-CN"/>
        </w:rPr>
        <w:t>configuration</w:t>
      </w:r>
      <w:r>
        <w:rPr>
          <w:rFonts w:eastAsiaTheme="minorEastAsia" w:hint="eastAsia"/>
          <w:i/>
          <w:lang w:eastAsia="zh-CN"/>
        </w:rPr>
        <w:t xml:space="preserve"> with </w:t>
      </w:r>
      <w:r w:rsidR="00C41F13" w:rsidRPr="00C41F13">
        <w:rPr>
          <w:rFonts w:eastAsiaTheme="minorEastAsia"/>
          <w:i/>
          <w:lang w:eastAsia="zh-CN"/>
        </w:rPr>
        <w:t>32Tx/4Rx</w:t>
      </w:r>
      <w:r>
        <w:rPr>
          <w:rFonts w:eastAsiaTheme="minorEastAsia" w:hint="eastAsia"/>
          <w:i/>
          <w:lang w:eastAsia="zh-CN"/>
        </w:rPr>
        <w:t xml:space="preserve"> can achieve </w:t>
      </w:r>
      <w:r w:rsidR="007B2BCE">
        <w:rPr>
          <w:rFonts w:eastAsiaTheme="minorEastAsia" w:hint="eastAsia"/>
          <w:i/>
          <w:lang w:eastAsia="zh-CN"/>
        </w:rPr>
        <w:t xml:space="preserve">the </w:t>
      </w:r>
      <w:r>
        <w:rPr>
          <w:rFonts w:eastAsiaTheme="minorEastAsia" w:hint="eastAsia"/>
          <w:i/>
          <w:lang w:eastAsia="zh-CN"/>
        </w:rPr>
        <w:t xml:space="preserve">minimum </w:t>
      </w:r>
      <w:r>
        <w:rPr>
          <w:rFonts w:eastAsiaTheme="minorEastAsia"/>
          <w:i/>
          <w:lang w:eastAsia="zh-CN"/>
        </w:rPr>
        <w:t>requirements</w:t>
      </w:r>
      <w:r>
        <w:rPr>
          <w:rFonts w:eastAsiaTheme="minorEastAsia" w:hint="eastAsia"/>
          <w:i/>
          <w:lang w:eastAsia="zh-CN"/>
        </w:rPr>
        <w:t xml:space="preserve"> of </w:t>
      </w:r>
      <w:r w:rsidRPr="00220F2F">
        <w:rPr>
          <w:rFonts w:eastAsiaTheme="minorEastAsia"/>
          <w:i/>
          <w:lang w:eastAsia="zh-CN"/>
        </w:rPr>
        <w:t>5</w:t>
      </w:r>
      <w:r w:rsidRPr="00220F2F">
        <w:rPr>
          <w:rFonts w:eastAsiaTheme="minorEastAsia"/>
          <w:i/>
          <w:vertAlign w:val="superscript"/>
          <w:lang w:eastAsia="zh-CN"/>
        </w:rPr>
        <w:t>th</w:t>
      </w:r>
      <w:r w:rsidRPr="00220F2F">
        <w:rPr>
          <w:rFonts w:eastAsiaTheme="minorEastAsia"/>
          <w:i/>
          <w:lang w:eastAsia="zh-CN"/>
        </w:rPr>
        <w:t xml:space="preserve"> percentile user spectral efficiency</w:t>
      </w:r>
      <w:r w:rsidRPr="00220F2F">
        <w:rPr>
          <w:rFonts w:eastAsiaTheme="minorEastAsia" w:hint="eastAsia"/>
          <w:i/>
          <w:lang w:eastAsia="zh-CN"/>
        </w:rPr>
        <w:t xml:space="preserve"> and average</w:t>
      </w:r>
      <w:r w:rsidRPr="00220F2F">
        <w:rPr>
          <w:rFonts w:eastAsiaTheme="minorEastAsia"/>
          <w:i/>
          <w:lang w:eastAsia="zh-CN"/>
        </w:rPr>
        <w:t xml:space="preserve"> spectral efficienc</w:t>
      </w:r>
      <w:r>
        <w:rPr>
          <w:rFonts w:eastAsiaTheme="minorEastAsia" w:hint="eastAsia"/>
          <w:i/>
          <w:lang w:eastAsia="zh-CN"/>
        </w:rPr>
        <w:t>y</w:t>
      </w:r>
      <w:r w:rsidR="007B2BCE">
        <w:rPr>
          <w:rFonts w:eastAsiaTheme="minorEastAsia" w:hint="eastAsia"/>
          <w:i/>
          <w:lang w:eastAsia="zh-CN"/>
        </w:rPr>
        <w:t xml:space="preserve"> of </w:t>
      </w:r>
      <w:r w:rsidR="00CA74BA">
        <w:rPr>
          <w:rFonts w:eastAsiaTheme="minorEastAsia" w:hint="eastAsia"/>
          <w:i/>
          <w:lang w:eastAsia="zh-CN"/>
        </w:rPr>
        <w:t>IMT-2020</w:t>
      </w:r>
      <w:r>
        <w:rPr>
          <w:rFonts w:eastAsiaTheme="minorEastAsia" w:hint="eastAsia"/>
          <w:i/>
          <w:lang w:eastAsia="zh-CN"/>
        </w:rPr>
        <w:t>.</w:t>
      </w:r>
    </w:p>
    <w:p w14:paraId="6011E503" w14:textId="1853F222" w:rsidR="00783F9E" w:rsidRDefault="00B75A5D" w:rsidP="00DE1F08">
      <w:pPr>
        <w:pStyle w:val="a2"/>
        <w:spacing w:beforeLines="50" w:before="120" w:afterLines="50"/>
        <w:rPr>
          <w:rFonts w:eastAsiaTheme="minorEastAsia"/>
          <w:lang w:eastAsia="zh-CN"/>
        </w:rPr>
      </w:pPr>
      <w:r>
        <w:rPr>
          <w:rFonts w:eastAsiaTheme="minorEastAsia" w:hint="eastAsia"/>
          <w:iCs/>
          <w:lang w:eastAsia="zh-CN"/>
        </w:rPr>
        <w:t>Based on Table 4</w:t>
      </w:r>
      <w:r w:rsidR="00BD24F5">
        <w:rPr>
          <w:rFonts w:eastAsiaTheme="minorEastAsia" w:hint="eastAsia"/>
          <w:iCs/>
          <w:lang w:eastAsia="zh-CN"/>
        </w:rPr>
        <w:t xml:space="preserve">, the minimum required bandwidth to achieve </w:t>
      </w:r>
      <w:r w:rsidR="00C77655">
        <w:rPr>
          <w:rFonts w:eastAsiaTheme="minorEastAsia" w:hint="eastAsia"/>
          <w:iCs/>
          <w:lang w:eastAsia="zh-CN"/>
        </w:rPr>
        <w:t xml:space="preserve">downlink </w:t>
      </w:r>
      <w:r w:rsidR="00BD24F5">
        <w:rPr>
          <w:rFonts w:eastAsiaTheme="minorEastAsia" w:hint="eastAsia"/>
          <w:iCs/>
          <w:lang w:eastAsia="zh-CN"/>
        </w:rPr>
        <w:t xml:space="preserve">target </w:t>
      </w:r>
      <w:r>
        <w:t>a</w:t>
      </w:r>
      <w:r w:rsidRPr="00B75A5D">
        <w:t>rea traffic capacity</w:t>
      </w:r>
      <w:r w:rsidR="00024E5E">
        <w:rPr>
          <w:rFonts w:eastAsiaTheme="minorEastAsia" w:hint="eastAsia"/>
          <w:lang w:eastAsia="zh-CN"/>
        </w:rPr>
        <w:t xml:space="preserve"> is listed in Table5</w:t>
      </w:r>
      <w:r w:rsidR="00C77655">
        <w:rPr>
          <w:rFonts w:eastAsiaTheme="minorEastAsia" w:hint="eastAsia"/>
          <w:lang w:eastAsia="zh-CN"/>
        </w:rPr>
        <w:t>.</w:t>
      </w:r>
    </w:p>
    <w:p w14:paraId="5EAE2F56" w14:textId="3AC284FE" w:rsidR="00A161EF" w:rsidRPr="00A00135" w:rsidRDefault="00A161EF" w:rsidP="00A161EF">
      <w:pPr>
        <w:pStyle w:val="TableNo"/>
        <w:rPr>
          <w:rFonts w:eastAsiaTheme="minorEastAsia"/>
          <w:sz w:val="20"/>
          <w:lang w:val="en-US" w:eastAsia="zh-CN"/>
        </w:rPr>
      </w:pPr>
      <w:r>
        <w:rPr>
          <w:sz w:val="20"/>
          <w:lang w:val="en-US"/>
        </w:rPr>
        <w:t>T</w:t>
      </w:r>
      <w:r>
        <w:rPr>
          <w:rFonts w:eastAsiaTheme="minorEastAsia" w:hint="eastAsia"/>
          <w:sz w:val="20"/>
          <w:lang w:val="en-US" w:eastAsia="zh-CN"/>
        </w:rPr>
        <w:t>able5</w:t>
      </w:r>
      <w:r w:rsidRPr="00217A1A">
        <w:rPr>
          <w:rFonts w:eastAsiaTheme="minorEastAsia" w:hint="eastAsia"/>
          <w:sz w:val="20"/>
          <w:lang w:val="en-US" w:eastAsia="zh-CN"/>
        </w:rPr>
        <w:t xml:space="preserve">. </w:t>
      </w:r>
      <w:r>
        <w:rPr>
          <w:rFonts w:eastAsiaTheme="minorEastAsia" w:hint="eastAsia"/>
          <w:sz w:val="20"/>
          <w:lang w:val="en-US" w:eastAsia="zh-CN"/>
        </w:rPr>
        <w:t xml:space="preserve">Downlink </w:t>
      </w:r>
      <w:r w:rsidR="001722A0">
        <w:rPr>
          <w:rFonts w:eastAsiaTheme="minorEastAsia"/>
          <w:sz w:val="20"/>
          <w:lang w:val="en-US" w:eastAsia="zh-CN"/>
        </w:rPr>
        <w:t>area traffic capacity</w:t>
      </w:r>
      <w:r>
        <w:rPr>
          <w:rFonts w:eastAsiaTheme="minorEastAsia" w:hint="eastAsia"/>
          <w:sz w:val="20"/>
          <w:lang w:val="en-US" w:eastAsia="zh-CN"/>
        </w:rPr>
        <w:t xml:space="preserve"> for </w:t>
      </w:r>
      <w:r w:rsidR="00980570" w:rsidRPr="00980570">
        <w:rPr>
          <w:rFonts w:eastAsiaTheme="minorEastAsia"/>
          <w:sz w:val="20"/>
          <w:lang w:val="en-US" w:eastAsia="zh-CN"/>
        </w:rPr>
        <w:t>Indoor Hotspot</w:t>
      </w:r>
      <w:r>
        <w:rPr>
          <w:rFonts w:eastAsiaTheme="minorEastAsia" w:hint="eastAsia"/>
          <w:sz w:val="20"/>
          <w:lang w:val="en-US" w:eastAsia="zh-CN"/>
        </w:rPr>
        <w:t>-</w:t>
      </w:r>
      <w:proofErr w:type="spellStart"/>
      <w:proofErr w:type="gramStart"/>
      <w:r>
        <w:rPr>
          <w:rFonts w:eastAsiaTheme="minorEastAsia" w:hint="eastAsia"/>
          <w:sz w:val="20"/>
          <w:lang w:val="en-US" w:eastAsia="zh-CN"/>
        </w:rPr>
        <w:t>eMBB</w:t>
      </w:r>
      <w:proofErr w:type="spellEnd"/>
      <w:r>
        <w:rPr>
          <w:rFonts w:eastAsiaTheme="minorEastAsia" w:hint="eastAsia"/>
          <w:sz w:val="20"/>
          <w:lang w:val="en-US" w:eastAsia="zh-CN"/>
        </w:rPr>
        <w:t>(</w:t>
      </w:r>
      <w:proofErr w:type="gramEnd"/>
      <w:r>
        <w:rPr>
          <w:rFonts w:eastAsiaTheme="minorEastAsia" w:hint="eastAsia"/>
          <w:sz w:val="20"/>
          <w:lang w:val="en-US" w:eastAsia="zh-CN"/>
        </w:rPr>
        <w:t>4GHz, FDD, channel model B)</w:t>
      </w:r>
    </w:p>
    <w:tbl>
      <w:tblPr>
        <w:tblStyle w:val="ac"/>
        <w:tblW w:w="5000" w:type="pct"/>
        <w:jc w:val="center"/>
        <w:tblLook w:val="01E0" w:firstRow="1" w:lastRow="1" w:firstColumn="1" w:lastColumn="1" w:noHBand="0" w:noVBand="0"/>
      </w:tblPr>
      <w:tblGrid>
        <w:gridCol w:w="2098"/>
        <w:gridCol w:w="2269"/>
        <w:gridCol w:w="1842"/>
        <w:gridCol w:w="1701"/>
        <w:gridCol w:w="1376"/>
      </w:tblGrid>
      <w:tr w:rsidR="00220F2F" w:rsidRPr="00217A1A" w14:paraId="2E5E18BF" w14:textId="77777777" w:rsidTr="002732F2">
        <w:trPr>
          <w:trHeight w:val="42"/>
          <w:jc w:val="center"/>
        </w:trPr>
        <w:tc>
          <w:tcPr>
            <w:tcW w:w="1129" w:type="pct"/>
            <w:vAlign w:val="center"/>
          </w:tcPr>
          <w:p w14:paraId="5B5AD147" w14:textId="77777777" w:rsidR="00220F2F" w:rsidRPr="0018533D" w:rsidRDefault="00220F2F" w:rsidP="007F1FB6">
            <w:pPr>
              <w:pStyle w:val="Tablehead"/>
              <w:spacing w:line="276" w:lineRule="auto"/>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222" w:type="pct"/>
            <w:vAlign w:val="center"/>
          </w:tcPr>
          <w:p w14:paraId="461B853B" w14:textId="77777777" w:rsidR="00220F2F" w:rsidRDefault="00220F2F" w:rsidP="007F1FB6">
            <w:pPr>
              <w:pStyle w:val="Tablehead"/>
              <w:spacing w:line="276" w:lineRule="auto"/>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992" w:type="pct"/>
            <w:vAlign w:val="center"/>
          </w:tcPr>
          <w:p w14:paraId="46682903" w14:textId="77777777" w:rsidR="00220F2F" w:rsidRDefault="00220F2F" w:rsidP="007F1FB6">
            <w:pPr>
              <w:pStyle w:val="Tablehead"/>
              <w:spacing w:line="276" w:lineRule="auto"/>
              <w:rPr>
                <w:rFonts w:eastAsiaTheme="minorEastAsia"/>
                <w:lang w:val="en-US" w:eastAsia="zh-CN"/>
              </w:rPr>
            </w:pPr>
            <w:r>
              <w:rPr>
                <w:rFonts w:eastAsiaTheme="minorEastAsia" w:hint="eastAsia"/>
                <w:lang w:val="en-US" w:eastAsia="zh-CN"/>
              </w:rPr>
              <w:t>Bandwidth</w:t>
            </w:r>
          </w:p>
          <w:p w14:paraId="71D23E22" w14:textId="664C359C" w:rsidR="00220F2F" w:rsidRPr="00220F2F" w:rsidRDefault="00220F2F" w:rsidP="007F1FB6">
            <w:pPr>
              <w:spacing w:line="276" w:lineRule="auto"/>
              <w:jc w:val="center"/>
              <w:rPr>
                <w:rFonts w:eastAsiaTheme="minorEastAsia"/>
                <w:b/>
                <w:lang w:eastAsia="zh-CN"/>
              </w:rPr>
            </w:pPr>
            <w:r w:rsidRPr="00220F2F">
              <w:rPr>
                <w:rFonts w:eastAsiaTheme="minorEastAsia" w:hint="eastAsia"/>
                <w:b/>
                <w:lang w:eastAsia="zh-CN"/>
              </w:rPr>
              <w:t>(MHz)</w:t>
            </w:r>
          </w:p>
        </w:tc>
        <w:tc>
          <w:tcPr>
            <w:tcW w:w="916" w:type="pct"/>
            <w:vAlign w:val="center"/>
          </w:tcPr>
          <w:p w14:paraId="53DE21FB" w14:textId="77D5BABC" w:rsidR="00220F2F" w:rsidRDefault="00B75A5D" w:rsidP="007F1FB6">
            <w:pPr>
              <w:pStyle w:val="Tablehead"/>
              <w:spacing w:line="276" w:lineRule="auto"/>
              <w:rPr>
                <w:rFonts w:eastAsiaTheme="minorEastAsia"/>
                <w:vertAlign w:val="subscript"/>
                <w:lang w:val="en-US" w:eastAsia="zh-CN"/>
              </w:rPr>
            </w:pPr>
            <w:r>
              <w:rPr>
                <w:rFonts w:eastAsiaTheme="minorEastAsia"/>
                <w:sz w:val="20"/>
                <w:lang w:val="en-US" w:eastAsia="zh-CN"/>
              </w:rPr>
              <w:t>area traffic capacity</w:t>
            </w:r>
          </w:p>
          <w:p w14:paraId="28D30C9D" w14:textId="01484346" w:rsidR="00220F2F" w:rsidRPr="00220F2F" w:rsidRDefault="00220F2F" w:rsidP="007F1FB6">
            <w:pPr>
              <w:pStyle w:val="Tablehead"/>
              <w:spacing w:line="276" w:lineRule="auto"/>
              <w:rPr>
                <w:rFonts w:eastAsiaTheme="minorEastAsia"/>
                <w:lang w:eastAsia="zh-CN"/>
              </w:rPr>
            </w:pPr>
            <w:r w:rsidRPr="00220F2F">
              <w:rPr>
                <w:rFonts w:asciiTheme="majorBidi" w:eastAsiaTheme="minorEastAsia" w:hAnsiTheme="majorBidi" w:cstheme="majorBidi"/>
                <w:sz w:val="20"/>
                <w:lang w:val="en-US" w:eastAsia="zh-CN"/>
              </w:rPr>
              <w:t>(</w:t>
            </w:r>
            <w:r>
              <w:rPr>
                <w:rFonts w:asciiTheme="majorBidi" w:eastAsiaTheme="minorEastAsia" w:hAnsiTheme="majorBidi" w:cstheme="majorBidi" w:hint="eastAsia"/>
                <w:sz w:val="20"/>
                <w:lang w:val="en-US" w:eastAsia="zh-CN"/>
              </w:rPr>
              <w:t>Mbps</w:t>
            </w:r>
            <w:r w:rsidR="00B75A5D">
              <w:rPr>
                <w:rFonts w:asciiTheme="majorBidi" w:eastAsiaTheme="minorEastAsia" w:hAnsiTheme="majorBidi" w:cstheme="majorBidi"/>
                <w:sz w:val="20"/>
                <w:lang w:val="en-US" w:eastAsia="zh-CN"/>
              </w:rPr>
              <w:t>/s/m</w:t>
            </w:r>
            <w:r w:rsidR="00B75A5D">
              <w:rPr>
                <w:rFonts w:asciiTheme="majorBidi" w:eastAsiaTheme="minorEastAsia" w:hAnsiTheme="majorBidi" w:cstheme="majorBidi"/>
                <w:sz w:val="20"/>
                <w:vertAlign w:val="superscript"/>
                <w:lang w:val="en-US" w:eastAsia="zh-CN"/>
              </w:rPr>
              <w:t>2</w:t>
            </w:r>
            <w:r w:rsidRPr="00220F2F">
              <w:rPr>
                <w:rFonts w:asciiTheme="majorBidi" w:eastAsiaTheme="minorEastAsia" w:hAnsiTheme="majorBidi" w:cstheme="majorBidi"/>
                <w:sz w:val="20"/>
                <w:lang w:val="en-US" w:eastAsia="zh-CN"/>
              </w:rPr>
              <w:t>)</w:t>
            </w:r>
          </w:p>
        </w:tc>
        <w:tc>
          <w:tcPr>
            <w:tcW w:w="742" w:type="pct"/>
            <w:vAlign w:val="center"/>
          </w:tcPr>
          <w:p w14:paraId="4397B741" w14:textId="5ECA5023" w:rsidR="00220F2F" w:rsidRPr="00217A1A" w:rsidRDefault="00220F2F" w:rsidP="007F1FB6">
            <w:pPr>
              <w:pStyle w:val="Tablehead"/>
              <w:spacing w:line="276" w:lineRule="auto"/>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w:t>
            </w:r>
            <w:r>
              <w:rPr>
                <w:rFonts w:asciiTheme="majorBidi" w:eastAsiaTheme="minorEastAsia" w:hAnsiTheme="majorBidi" w:cstheme="majorBidi" w:hint="eastAsia"/>
                <w:sz w:val="20"/>
                <w:lang w:val="en-US" w:eastAsia="zh-CN"/>
              </w:rPr>
              <w:t>Mbps</w:t>
            </w:r>
            <w:r w:rsidR="001722A0">
              <w:rPr>
                <w:rFonts w:asciiTheme="majorBidi" w:eastAsiaTheme="minorEastAsia" w:hAnsiTheme="majorBidi" w:cstheme="majorBidi"/>
                <w:sz w:val="20"/>
                <w:lang w:val="en-US" w:eastAsia="zh-CN"/>
              </w:rPr>
              <w:t>/s/m</w:t>
            </w:r>
            <w:r w:rsidR="001722A0">
              <w:rPr>
                <w:rFonts w:asciiTheme="majorBidi" w:eastAsiaTheme="minorEastAsia" w:hAnsiTheme="majorBidi" w:cstheme="majorBidi"/>
                <w:sz w:val="20"/>
                <w:vertAlign w:val="superscript"/>
                <w:lang w:val="en-US" w:eastAsia="zh-CN"/>
              </w:rPr>
              <w:t>2</w:t>
            </w:r>
            <w:r w:rsidRPr="00217A1A">
              <w:rPr>
                <w:rFonts w:asciiTheme="majorBidi" w:hAnsiTheme="majorBidi" w:cstheme="majorBidi"/>
                <w:sz w:val="20"/>
                <w:lang w:val="en-US"/>
              </w:rPr>
              <w:t>)</w:t>
            </w:r>
          </w:p>
        </w:tc>
      </w:tr>
      <w:tr w:rsidR="00846E28" w:rsidRPr="00217A1A" w14:paraId="0EAC986E" w14:textId="77777777" w:rsidTr="002732F2">
        <w:trPr>
          <w:jc w:val="center"/>
        </w:trPr>
        <w:tc>
          <w:tcPr>
            <w:tcW w:w="1129" w:type="pct"/>
            <w:vAlign w:val="center"/>
          </w:tcPr>
          <w:p w14:paraId="6AE832F2" w14:textId="69AF55E3" w:rsidR="00846E28" w:rsidRPr="00217A1A" w:rsidRDefault="00846E28" w:rsidP="007F1FB6">
            <w:pPr>
              <w:pStyle w:val="Tabletext2"/>
              <w:spacing w:line="276" w:lineRule="auto"/>
              <w:rPr>
                <w:rFonts w:asciiTheme="majorBidi" w:hAnsiTheme="majorBidi" w:cstheme="majorBidi"/>
                <w:sz w:val="20"/>
                <w:lang w:eastAsia="ja-JP"/>
              </w:rPr>
            </w:pPr>
            <w:r>
              <w:rPr>
                <w:rFonts w:asciiTheme="majorBidi" w:hAnsiTheme="majorBidi" w:cstheme="majorBidi"/>
                <w:sz w:val="20"/>
                <w:lang w:eastAsia="ja-JP"/>
              </w:rPr>
              <w:t>Indoor Hotspot</w:t>
            </w:r>
            <w:r w:rsidRPr="00217A1A">
              <w:rPr>
                <w:rFonts w:asciiTheme="majorBidi" w:hAnsiTheme="majorBidi" w:cstheme="majorBidi"/>
                <w:sz w:val="20"/>
                <w:lang w:eastAsia="ja-JP"/>
              </w:rPr>
              <w:t xml:space="preserve"> – eMBB </w:t>
            </w:r>
            <w:r>
              <w:rPr>
                <w:rFonts w:asciiTheme="majorBidi" w:hAnsiTheme="majorBidi" w:cstheme="majorBidi"/>
                <w:sz w:val="20"/>
                <w:lang w:eastAsia="ja-JP"/>
              </w:rPr>
              <w:t>(12 site)</w:t>
            </w:r>
          </w:p>
        </w:tc>
        <w:tc>
          <w:tcPr>
            <w:tcW w:w="1222" w:type="pct"/>
            <w:vAlign w:val="center"/>
          </w:tcPr>
          <w:p w14:paraId="68F76CC4" w14:textId="5C437A7C" w:rsidR="00846E28" w:rsidRPr="00217A1A" w:rsidRDefault="00846E28" w:rsidP="007F1FB6">
            <w:pPr>
              <w:pStyle w:val="Tabletext2"/>
              <w:spacing w:line="276" w:lineRule="auto"/>
              <w:jc w:val="center"/>
              <w:rPr>
                <w:rFonts w:asciiTheme="majorBidi" w:eastAsia="Malgun Gothic" w:hAnsiTheme="majorBidi" w:cstheme="majorBidi"/>
                <w:sz w:val="20"/>
                <w:lang w:eastAsia="ko-KR"/>
              </w:rPr>
            </w:pPr>
            <w:r>
              <w:rPr>
                <w:rFonts w:asciiTheme="majorBidi" w:eastAsiaTheme="minorEastAsia" w:hAnsiTheme="majorBidi" w:cstheme="majorBidi"/>
                <w:sz w:val="20"/>
                <w:lang w:eastAsia="zh-CN"/>
              </w:rPr>
              <w:t>32Tx/4Rx</w:t>
            </w:r>
          </w:p>
        </w:tc>
        <w:tc>
          <w:tcPr>
            <w:tcW w:w="992" w:type="pct"/>
            <w:vAlign w:val="center"/>
          </w:tcPr>
          <w:p w14:paraId="75FB57E7" w14:textId="03CB7679" w:rsidR="00846E28" w:rsidRPr="007F1FB6" w:rsidRDefault="007F1FB6" w:rsidP="007F1FB6">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400</w:t>
            </w:r>
          </w:p>
        </w:tc>
        <w:tc>
          <w:tcPr>
            <w:tcW w:w="916" w:type="pct"/>
            <w:vAlign w:val="center"/>
          </w:tcPr>
          <w:p w14:paraId="771488F8" w14:textId="0BFE767C" w:rsidR="00846E28" w:rsidRPr="007F1FB6" w:rsidRDefault="007F1FB6" w:rsidP="007F1FB6">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9.</w:t>
            </w:r>
            <w:r>
              <w:rPr>
                <w:rFonts w:asciiTheme="majorBidi" w:eastAsiaTheme="minorEastAsia" w:hAnsiTheme="majorBidi" w:cstheme="majorBidi"/>
                <w:sz w:val="20"/>
                <w:lang w:eastAsia="zh-CN"/>
              </w:rPr>
              <w:t>32368</w:t>
            </w:r>
          </w:p>
        </w:tc>
        <w:tc>
          <w:tcPr>
            <w:tcW w:w="742" w:type="pct"/>
            <w:vMerge w:val="restart"/>
            <w:vAlign w:val="center"/>
          </w:tcPr>
          <w:p w14:paraId="69D79644" w14:textId="514AD755" w:rsidR="00846E28" w:rsidRPr="008218BE" w:rsidRDefault="00846E28" w:rsidP="007F1FB6">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val="en-US" w:eastAsia="zh-CN"/>
              </w:rPr>
              <w:t>10</w:t>
            </w:r>
          </w:p>
        </w:tc>
      </w:tr>
      <w:tr w:rsidR="00846E28" w:rsidRPr="00217A1A" w14:paraId="30327669" w14:textId="77777777" w:rsidTr="002732F2">
        <w:trPr>
          <w:jc w:val="center"/>
        </w:trPr>
        <w:tc>
          <w:tcPr>
            <w:tcW w:w="1129" w:type="pct"/>
            <w:vAlign w:val="center"/>
          </w:tcPr>
          <w:p w14:paraId="06D65B44" w14:textId="45B2E38F" w:rsidR="00846E28" w:rsidRDefault="00846E28" w:rsidP="007F1FB6">
            <w:pPr>
              <w:pStyle w:val="Tabletext2"/>
              <w:spacing w:line="276" w:lineRule="auto"/>
              <w:rPr>
                <w:rFonts w:asciiTheme="majorBidi" w:hAnsiTheme="majorBidi" w:cstheme="majorBidi"/>
                <w:sz w:val="20"/>
                <w:lang w:eastAsia="ja-JP"/>
              </w:rPr>
            </w:pPr>
            <w:r>
              <w:rPr>
                <w:rFonts w:asciiTheme="majorBidi" w:hAnsiTheme="majorBidi" w:cstheme="majorBidi"/>
                <w:sz w:val="20"/>
                <w:lang w:eastAsia="ja-JP"/>
              </w:rPr>
              <w:t>Indoor Hotspot</w:t>
            </w:r>
            <w:r w:rsidRPr="00217A1A">
              <w:rPr>
                <w:rFonts w:asciiTheme="majorBidi" w:hAnsiTheme="majorBidi" w:cstheme="majorBidi"/>
                <w:sz w:val="20"/>
                <w:lang w:eastAsia="ja-JP"/>
              </w:rPr>
              <w:t xml:space="preserve"> – eMBB </w:t>
            </w:r>
            <w:r>
              <w:rPr>
                <w:rFonts w:asciiTheme="majorBidi" w:hAnsiTheme="majorBidi" w:cstheme="majorBidi"/>
                <w:sz w:val="20"/>
                <w:lang w:eastAsia="ja-JP"/>
              </w:rPr>
              <w:t>(12 site)</w:t>
            </w:r>
          </w:p>
        </w:tc>
        <w:tc>
          <w:tcPr>
            <w:tcW w:w="1222" w:type="pct"/>
            <w:vAlign w:val="center"/>
          </w:tcPr>
          <w:p w14:paraId="687800D0" w14:textId="23BEC9E1" w:rsidR="00846E28" w:rsidRDefault="00846E28" w:rsidP="007F1FB6">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32Tx/4Rx</w:t>
            </w:r>
          </w:p>
        </w:tc>
        <w:tc>
          <w:tcPr>
            <w:tcW w:w="992" w:type="pct"/>
            <w:vAlign w:val="center"/>
          </w:tcPr>
          <w:p w14:paraId="5EC425D8" w14:textId="26A84E4A" w:rsidR="00846E28" w:rsidRPr="007F1FB6" w:rsidRDefault="007F1FB6" w:rsidP="007F1FB6">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450</w:t>
            </w:r>
          </w:p>
        </w:tc>
        <w:tc>
          <w:tcPr>
            <w:tcW w:w="916" w:type="pct"/>
            <w:vAlign w:val="center"/>
          </w:tcPr>
          <w:p w14:paraId="25ECBA18" w14:textId="7330B19D" w:rsidR="00846E28" w:rsidRPr="007F1FB6" w:rsidRDefault="007F1FB6" w:rsidP="007F1FB6">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10.</w:t>
            </w:r>
            <w:r>
              <w:rPr>
                <w:rFonts w:asciiTheme="majorBidi" w:eastAsiaTheme="minorEastAsia" w:hAnsiTheme="majorBidi" w:cstheme="majorBidi"/>
                <w:sz w:val="20"/>
                <w:lang w:eastAsia="zh-CN"/>
              </w:rPr>
              <w:t>48914</w:t>
            </w:r>
          </w:p>
        </w:tc>
        <w:tc>
          <w:tcPr>
            <w:tcW w:w="742" w:type="pct"/>
            <w:vMerge/>
            <w:vAlign w:val="center"/>
          </w:tcPr>
          <w:p w14:paraId="05ABF068" w14:textId="7C621DD2" w:rsidR="00846E28" w:rsidRDefault="00846E28" w:rsidP="007F1FB6">
            <w:pPr>
              <w:pStyle w:val="Tabletext2"/>
              <w:spacing w:line="276" w:lineRule="auto"/>
              <w:jc w:val="center"/>
              <w:rPr>
                <w:rFonts w:asciiTheme="majorBidi" w:eastAsiaTheme="minorEastAsia" w:hAnsiTheme="majorBidi" w:cstheme="majorBidi"/>
                <w:sz w:val="20"/>
                <w:lang w:val="en-US" w:eastAsia="zh-CN"/>
              </w:rPr>
            </w:pPr>
          </w:p>
        </w:tc>
      </w:tr>
    </w:tbl>
    <w:p w14:paraId="424266AC" w14:textId="4D2641D3" w:rsidR="007B2BCE" w:rsidRPr="004E3D49" w:rsidRDefault="007B2BCE" w:rsidP="007B2BCE">
      <w:pPr>
        <w:pStyle w:val="a2"/>
        <w:spacing w:beforeLines="50" w:before="120" w:afterLines="50"/>
        <w:rPr>
          <w:i/>
          <w:iCs/>
          <w:lang w:eastAsia="zh-CN"/>
        </w:rPr>
      </w:pPr>
      <w:r>
        <w:rPr>
          <w:rFonts w:eastAsiaTheme="minorEastAsia" w:hint="eastAsia"/>
          <w:b/>
          <w:bCs/>
          <w:i/>
          <w:iCs/>
          <w:lang w:eastAsia="zh-CN"/>
        </w:rPr>
        <w:t>Observision</w:t>
      </w:r>
      <w:r w:rsidR="002732F2">
        <w:rPr>
          <w:rFonts w:eastAsiaTheme="minorEastAsia" w:hint="eastAsia"/>
          <w:b/>
          <w:bCs/>
          <w:i/>
          <w:iCs/>
          <w:lang w:eastAsia="zh-CN"/>
        </w:rPr>
        <w:t>2</w:t>
      </w:r>
      <w:bookmarkStart w:id="5" w:name="_GoBack"/>
      <w:bookmarkEnd w:id="5"/>
      <w:r w:rsidRPr="004E3D49">
        <w:rPr>
          <w:b/>
          <w:bCs/>
          <w:i/>
          <w:iCs/>
          <w:lang w:eastAsia="zh-CN"/>
        </w:rPr>
        <w:t>:</w:t>
      </w:r>
    </w:p>
    <w:p w14:paraId="40C0F3DD" w14:textId="76846BEF" w:rsidR="00135B3C" w:rsidRPr="00135B3C" w:rsidRDefault="007B2BCE" w:rsidP="00A8170E">
      <w:pPr>
        <w:pStyle w:val="a2"/>
        <w:numPr>
          <w:ilvl w:val="0"/>
          <w:numId w:val="9"/>
        </w:numPr>
        <w:spacing w:beforeLines="50" w:before="120" w:afterLines="50"/>
        <w:rPr>
          <w:i/>
          <w:iCs/>
          <w:lang w:eastAsia="zh-CN"/>
        </w:rPr>
      </w:pPr>
      <w:r>
        <w:rPr>
          <w:rFonts w:eastAsiaTheme="minorEastAsia" w:hint="eastAsia"/>
          <w:i/>
          <w:lang w:eastAsia="zh-CN"/>
        </w:rPr>
        <w:t xml:space="preserve">For downlink </w:t>
      </w:r>
      <w:r w:rsidR="00980570" w:rsidRPr="00980570">
        <w:rPr>
          <w:rFonts w:eastAsiaTheme="minorEastAsia"/>
          <w:i/>
          <w:lang w:eastAsia="zh-CN"/>
        </w:rPr>
        <w:t>Indoor Hotspot</w:t>
      </w:r>
      <w:r>
        <w:rPr>
          <w:rFonts w:eastAsiaTheme="minorEastAsia" w:hint="eastAsia"/>
          <w:i/>
          <w:lang w:eastAsia="zh-CN"/>
        </w:rPr>
        <w:t>-</w:t>
      </w:r>
      <w:proofErr w:type="spellStart"/>
      <w:r>
        <w:rPr>
          <w:rFonts w:eastAsiaTheme="minorEastAsia" w:hint="eastAsia"/>
          <w:i/>
          <w:lang w:eastAsia="zh-CN"/>
        </w:rPr>
        <w:t>eMBB</w:t>
      </w:r>
      <w:proofErr w:type="spellEnd"/>
      <w:r>
        <w:rPr>
          <w:rFonts w:eastAsiaTheme="minorEastAsia" w:hint="eastAsia"/>
          <w:i/>
          <w:lang w:eastAsia="zh-CN"/>
        </w:rPr>
        <w:t xml:space="preserve"> </w:t>
      </w:r>
      <w:r w:rsidR="00EF0839">
        <w:rPr>
          <w:rFonts w:eastAsiaTheme="minorEastAsia"/>
          <w:i/>
          <w:lang w:eastAsia="zh-CN"/>
        </w:rPr>
        <w:t xml:space="preserve">with 12 </w:t>
      </w:r>
      <w:proofErr w:type="spellStart"/>
      <w:r w:rsidR="00EF0839">
        <w:rPr>
          <w:rFonts w:eastAsiaTheme="minorEastAsia"/>
          <w:i/>
          <w:lang w:eastAsia="zh-CN"/>
        </w:rPr>
        <w:t>TRxP</w:t>
      </w:r>
      <w:proofErr w:type="spellEnd"/>
      <w:r w:rsidR="00EF0839">
        <w:rPr>
          <w:rFonts w:eastAsiaTheme="minorEastAsia" w:hint="eastAsia"/>
          <w:i/>
          <w:lang w:eastAsia="zh-CN"/>
        </w:rPr>
        <w:t xml:space="preserve"> </w:t>
      </w:r>
      <w:r>
        <w:rPr>
          <w:rFonts w:eastAsiaTheme="minorEastAsia" w:hint="eastAsia"/>
          <w:i/>
          <w:lang w:eastAsia="zh-CN"/>
        </w:rPr>
        <w:t xml:space="preserve">scenario, when bandwidth larger than or equal to </w:t>
      </w:r>
      <w:r w:rsidR="00EF0839">
        <w:rPr>
          <w:rFonts w:eastAsiaTheme="minorEastAsia"/>
          <w:i/>
          <w:lang w:eastAsia="zh-CN"/>
        </w:rPr>
        <w:t>450MHz</w:t>
      </w:r>
      <w:r w:rsidR="0094023E">
        <w:rPr>
          <w:rFonts w:eastAsiaTheme="minorEastAsia" w:hint="eastAsia"/>
          <w:i/>
          <w:lang w:eastAsia="zh-CN"/>
        </w:rPr>
        <w:t xml:space="preserve">, antenna configuration with </w:t>
      </w:r>
      <w:r w:rsidR="00A8170E" w:rsidRPr="00A8170E">
        <w:rPr>
          <w:rFonts w:eastAsiaTheme="minorEastAsia"/>
          <w:i/>
          <w:lang w:eastAsia="zh-CN"/>
        </w:rPr>
        <w:t>32Tx/4Rx</w:t>
      </w:r>
      <w:r>
        <w:rPr>
          <w:rFonts w:eastAsiaTheme="minorEastAsia" w:hint="eastAsia"/>
          <w:i/>
          <w:lang w:eastAsia="zh-CN"/>
        </w:rPr>
        <w:t xml:space="preserve"> can achieve </w:t>
      </w:r>
      <w:r w:rsidR="00223C69">
        <w:rPr>
          <w:rFonts w:eastAsiaTheme="minorEastAsia" w:hint="eastAsia"/>
          <w:i/>
          <w:lang w:eastAsia="zh-CN"/>
        </w:rPr>
        <w:t xml:space="preserve">the </w:t>
      </w:r>
      <w:r>
        <w:rPr>
          <w:rFonts w:eastAsiaTheme="minorEastAsia" w:hint="eastAsia"/>
          <w:i/>
          <w:lang w:eastAsia="zh-CN"/>
        </w:rPr>
        <w:t xml:space="preserve">minimum </w:t>
      </w:r>
      <w:r>
        <w:rPr>
          <w:rFonts w:eastAsiaTheme="minorEastAsia"/>
          <w:i/>
          <w:lang w:eastAsia="zh-CN"/>
        </w:rPr>
        <w:t>requirement</w:t>
      </w:r>
      <w:r w:rsidR="0094023E">
        <w:rPr>
          <w:rFonts w:eastAsiaTheme="minorEastAsia" w:hint="eastAsia"/>
          <w:i/>
          <w:lang w:eastAsia="zh-CN"/>
        </w:rPr>
        <w:t xml:space="preserve"> of</w:t>
      </w:r>
      <w:r>
        <w:rPr>
          <w:rFonts w:eastAsiaTheme="minorEastAsia" w:hint="eastAsia"/>
          <w:i/>
          <w:lang w:eastAsia="zh-CN"/>
        </w:rPr>
        <w:t xml:space="preserve"> </w:t>
      </w:r>
      <w:r w:rsidR="00135B3C" w:rsidRPr="00135B3C">
        <w:rPr>
          <w:rFonts w:eastAsiaTheme="minorEastAsia"/>
          <w:i/>
          <w:lang w:eastAsia="zh-CN"/>
        </w:rPr>
        <w:t>area traffic capacity</w:t>
      </w:r>
      <w:r>
        <w:rPr>
          <w:rFonts w:eastAsiaTheme="minorEastAsia" w:hint="eastAsia"/>
          <w:i/>
          <w:lang w:eastAsia="zh-CN"/>
        </w:rPr>
        <w:t xml:space="preserve"> </w:t>
      </w:r>
      <w:r w:rsidR="00223C69">
        <w:rPr>
          <w:rFonts w:eastAsiaTheme="minorEastAsia" w:hint="eastAsia"/>
          <w:i/>
          <w:lang w:eastAsia="zh-CN"/>
        </w:rPr>
        <w:t>of IMT-2020</w:t>
      </w:r>
      <w:r>
        <w:rPr>
          <w:rFonts w:eastAsiaTheme="minorEastAsia" w:hint="eastAsia"/>
          <w:i/>
          <w:lang w:eastAsia="zh-CN"/>
        </w:rPr>
        <w:t>.</w:t>
      </w:r>
    </w:p>
    <w:p w14:paraId="4A151934" w14:textId="3BFBCCE1" w:rsidR="002067B5" w:rsidRDefault="002067B5" w:rsidP="002067B5">
      <w:pPr>
        <w:pStyle w:val="a2"/>
        <w:spacing w:beforeLines="50" w:before="120" w:afterLines="50"/>
        <w:rPr>
          <w:rFonts w:eastAsiaTheme="minorEastAsia"/>
          <w:lang w:eastAsia="zh-CN"/>
        </w:rPr>
      </w:pPr>
      <w:r>
        <w:rPr>
          <w:rFonts w:eastAsiaTheme="minorEastAsia" w:hint="eastAsia"/>
          <w:iCs/>
          <w:lang w:eastAsia="zh-CN"/>
        </w:rPr>
        <w:t xml:space="preserve">The initial evaluation results on uplink </w:t>
      </w:r>
      <w:r>
        <w:rPr>
          <w:rFonts w:eastAsiaTheme="minorEastAsia" w:hint="eastAsia"/>
          <w:lang w:eastAsia="zh-CN"/>
        </w:rPr>
        <w:t>5</w:t>
      </w:r>
      <w:r w:rsidRPr="00E72555">
        <w:rPr>
          <w:rFonts w:eastAsiaTheme="minorEastAsia" w:hint="eastAsia"/>
          <w:vertAlign w:val="superscript"/>
          <w:lang w:eastAsia="zh-CN"/>
        </w:rPr>
        <w:t>th</w:t>
      </w:r>
      <w:r>
        <w:rPr>
          <w:rFonts w:eastAsiaTheme="minorEastAsia" w:hint="eastAsia"/>
          <w:lang w:eastAsia="zh-CN"/>
        </w:rPr>
        <w:t xml:space="preserve"> percentile user spectral efficiency and average spectral efficiency</w:t>
      </w:r>
      <w:r w:rsidR="00A23900">
        <w:rPr>
          <w:rFonts w:eastAsiaTheme="minorEastAsia" w:hint="eastAsia"/>
          <w:lang w:eastAsia="zh-CN"/>
        </w:rPr>
        <w:t xml:space="preserve"> are summarized in Table6 and Table7</w:t>
      </w:r>
      <w:r>
        <w:rPr>
          <w:rFonts w:eastAsiaTheme="minorEastAsia" w:hint="eastAsia"/>
          <w:lang w:eastAsia="zh-CN"/>
        </w:rPr>
        <w:t>. The detailed evaluation a</w:t>
      </w:r>
      <w:r w:rsidR="00A23900">
        <w:rPr>
          <w:rFonts w:eastAsiaTheme="minorEastAsia" w:hint="eastAsia"/>
          <w:lang w:eastAsia="zh-CN"/>
        </w:rPr>
        <w:t>ssumptions are listed on Annex B</w:t>
      </w:r>
      <w:r>
        <w:rPr>
          <w:rFonts w:eastAsiaTheme="minorEastAsia" w:hint="eastAsia"/>
          <w:lang w:eastAsia="zh-CN"/>
        </w:rPr>
        <w:t>.</w:t>
      </w:r>
    </w:p>
    <w:p w14:paraId="2674B3E3" w14:textId="152543F4" w:rsidR="002067B5" w:rsidRDefault="002067B5" w:rsidP="002067B5">
      <w:pPr>
        <w:pStyle w:val="TableNo"/>
        <w:rPr>
          <w:rFonts w:eastAsiaTheme="minorEastAsia"/>
          <w:sz w:val="20"/>
          <w:lang w:val="en-US" w:eastAsia="zh-CN"/>
        </w:rPr>
      </w:pPr>
      <w:r>
        <w:rPr>
          <w:sz w:val="20"/>
          <w:lang w:val="en-US"/>
        </w:rPr>
        <w:t>T</w:t>
      </w:r>
      <w:r>
        <w:rPr>
          <w:rFonts w:eastAsiaTheme="minorEastAsia" w:hint="eastAsia"/>
          <w:sz w:val="20"/>
          <w:lang w:val="en-US" w:eastAsia="zh-CN"/>
        </w:rPr>
        <w:t>able</w:t>
      </w:r>
      <w:r w:rsidR="00A23900">
        <w:rPr>
          <w:rFonts w:eastAsiaTheme="minorEastAsia" w:hint="eastAsia"/>
          <w:sz w:val="20"/>
          <w:lang w:val="en-US" w:eastAsia="zh-CN"/>
        </w:rPr>
        <w:t>6</w:t>
      </w:r>
      <w:r w:rsidRPr="00217A1A">
        <w:rPr>
          <w:rFonts w:eastAsiaTheme="minorEastAsia" w:hint="eastAsia"/>
          <w:sz w:val="20"/>
          <w:lang w:val="en-US" w:eastAsia="zh-CN"/>
        </w:rPr>
        <w:t xml:space="preserve">. </w:t>
      </w:r>
      <w:r w:rsidR="00A23900">
        <w:rPr>
          <w:rFonts w:eastAsiaTheme="minorEastAsia" w:hint="eastAsia"/>
          <w:sz w:val="20"/>
          <w:lang w:val="en-US" w:eastAsia="zh-CN"/>
        </w:rPr>
        <w:t>Uplink</w:t>
      </w:r>
      <w:r>
        <w:rPr>
          <w:rFonts w:eastAsiaTheme="minorEastAsia" w:hint="eastAsia"/>
          <w:sz w:val="20"/>
          <w:lang w:val="en-US" w:eastAsia="zh-CN"/>
        </w:rPr>
        <w:t xml:space="preserve"> </w:t>
      </w:r>
      <w:r w:rsidRPr="00217A1A">
        <w:rPr>
          <w:sz w:val="20"/>
          <w:lang w:val="en-US"/>
        </w:rPr>
        <w:t>5</w:t>
      </w:r>
      <w:r w:rsidRPr="00217A1A">
        <w:rPr>
          <w:sz w:val="20"/>
          <w:vertAlign w:val="superscript"/>
          <w:lang w:val="en-US"/>
        </w:rPr>
        <w:t>th</w:t>
      </w:r>
      <w:r w:rsidRPr="00217A1A">
        <w:rPr>
          <w:sz w:val="20"/>
          <w:lang w:val="en-US"/>
        </w:rPr>
        <w:t xml:space="preserve"> percentile user spectral efficiency</w:t>
      </w:r>
      <w:r>
        <w:rPr>
          <w:rFonts w:eastAsiaTheme="minorEastAsia" w:hint="eastAsia"/>
          <w:sz w:val="20"/>
          <w:lang w:val="en-US" w:eastAsia="zh-CN"/>
        </w:rPr>
        <w:t xml:space="preserve"> for </w:t>
      </w:r>
      <w:r w:rsidR="00980570" w:rsidRPr="00980570">
        <w:rPr>
          <w:rFonts w:eastAsiaTheme="minorEastAsia"/>
          <w:sz w:val="20"/>
          <w:lang w:val="en-US" w:eastAsia="zh-CN"/>
        </w:rPr>
        <w:t>Indoor Hotspot</w:t>
      </w:r>
      <w:r>
        <w:rPr>
          <w:rFonts w:eastAsiaTheme="minorEastAsia" w:hint="eastAsia"/>
          <w:sz w:val="20"/>
          <w:lang w:val="en-US" w:eastAsia="zh-CN"/>
        </w:rPr>
        <w:t>-</w:t>
      </w:r>
      <w:proofErr w:type="spellStart"/>
      <w:proofErr w:type="gramStart"/>
      <w:r>
        <w:rPr>
          <w:rFonts w:eastAsiaTheme="minorEastAsia" w:hint="eastAsia"/>
          <w:sz w:val="20"/>
          <w:lang w:val="en-US" w:eastAsia="zh-CN"/>
        </w:rPr>
        <w:t>eMBB</w:t>
      </w:r>
      <w:proofErr w:type="spellEnd"/>
      <w:r>
        <w:rPr>
          <w:rFonts w:eastAsiaTheme="minorEastAsia" w:hint="eastAsia"/>
          <w:sz w:val="20"/>
          <w:lang w:val="en-US" w:eastAsia="zh-CN"/>
        </w:rPr>
        <w:t>(</w:t>
      </w:r>
      <w:proofErr w:type="gramEnd"/>
      <w:r>
        <w:rPr>
          <w:rFonts w:eastAsiaTheme="minorEastAsia" w:hint="eastAsia"/>
          <w:sz w:val="20"/>
          <w:lang w:val="en-US" w:eastAsia="zh-CN"/>
        </w:rPr>
        <w:t>4GHz, FDD, channel model B)</w:t>
      </w:r>
    </w:p>
    <w:tbl>
      <w:tblPr>
        <w:tblStyle w:val="ac"/>
        <w:tblW w:w="5000" w:type="pct"/>
        <w:jc w:val="center"/>
        <w:tblLook w:val="01E0" w:firstRow="1" w:lastRow="1" w:firstColumn="1" w:lastColumn="1" w:noHBand="0" w:noVBand="0"/>
      </w:tblPr>
      <w:tblGrid>
        <w:gridCol w:w="2104"/>
        <w:gridCol w:w="2269"/>
        <w:gridCol w:w="3505"/>
        <w:gridCol w:w="1408"/>
      </w:tblGrid>
      <w:tr w:rsidR="00274740" w:rsidRPr="00217A1A" w14:paraId="2AA2E2E3" w14:textId="77777777" w:rsidTr="00B75A5D">
        <w:trPr>
          <w:trHeight w:val="42"/>
          <w:jc w:val="center"/>
        </w:trPr>
        <w:tc>
          <w:tcPr>
            <w:tcW w:w="1133" w:type="pct"/>
            <w:vAlign w:val="center"/>
          </w:tcPr>
          <w:p w14:paraId="5342F069" w14:textId="77777777" w:rsidR="00274740" w:rsidRPr="0018533D" w:rsidRDefault="00274740" w:rsidP="004F0E51">
            <w:pPr>
              <w:pStyle w:val="Tablehead"/>
              <w:spacing w:line="276" w:lineRule="auto"/>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222" w:type="pct"/>
            <w:vAlign w:val="center"/>
          </w:tcPr>
          <w:p w14:paraId="4A0DD545" w14:textId="77777777" w:rsidR="00274740" w:rsidRDefault="00274740" w:rsidP="004F0E51">
            <w:pPr>
              <w:pStyle w:val="Tablehead"/>
              <w:spacing w:line="276" w:lineRule="auto"/>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1887" w:type="pct"/>
            <w:vAlign w:val="center"/>
          </w:tcPr>
          <w:p w14:paraId="0FBB8BD7" w14:textId="77777777" w:rsidR="00274740" w:rsidRPr="00217A1A" w:rsidRDefault="00274740" w:rsidP="004F0E51">
            <w:pPr>
              <w:pStyle w:val="Tablehead"/>
              <w:spacing w:line="276" w:lineRule="auto"/>
              <w:rPr>
                <w:rFonts w:asciiTheme="majorBidi" w:hAnsiTheme="majorBidi" w:cstheme="majorBidi"/>
                <w:sz w:val="20"/>
                <w:lang w:val="en-US"/>
              </w:rPr>
            </w:pPr>
            <w:r>
              <w:rPr>
                <w:rFonts w:asciiTheme="majorBidi" w:eastAsiaTheme="minorEastAsia" w:hAnsiTheme="majorBidi" w:cstheme="majorBidi" w:hint="eastAsia"/>
                <w:sz w:val="20"/>
                <w:lang w:val="en-US" w:eastAsia="zh-CN"/>
              </w:rPr>
              <w:t>5</w:t>
            </w:r>
            <w:r w:rsidRPr="0018533D">
              <w:rPr>
                <w:rFonts w:asciiTheme="majorBidi" w:eastAsiaTheme="minorEastAsia" w:hAnsiTheme="majorBidi" w:cstheme="majorBidi" w:hint="eastAsia"/>
                <w:sz w:val="20"/>
                <w:vertAlign w:val="superscript"/>
                <w:lang w:val="en-US" w:eastAsia="zh-CN"/>
              </w:rPr>
              <w:t>th</w:t>
            </w:r>
            <w:r>
              <w:rPr>
                <w:rFonts w:asciiTheme="majorBidi" w:eastAsiaTheme="minorEastAsia" w:hAnsiTheme="majorBidi" w:cstheme="majorBidi" w:hint="eastAsia"/>
                <w:sz w:val="20"/>
                <w:lang w:val="en-US" w:eastAsia="zh-CN"/>
              </w:rPr>
              <w:t xml:space="preserve"> percentile user spectral efficiency</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c>
          <w:tcPr>
            <w:tcW w:w="758" w:type="pct"/>
            <w:vAlign w:val="center"/>
          </w:tcPr>
          <w:p w14:paraId="28F06D6E" w14:textId="77777777" w:rsidR="00274740" w:rsidRPr="00217A1A" w:rsidRDefault="00274740" w:rsidP="004F0E51">
            <w:pPr>
              <w:pStyle w:val="Tablehead"/>
              <w:spacing w:line="276" w:lineRule="auto"/>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274740" w:rsidRPr="00217A1A" w14:paraId="626406AA" w14:textId="77777777" w:rsidTr="00B75A5D">
        <w:trPr>
          <w:jc w:val="center"/>
        </w:trPr>
        <w:tc>
          <w:tcPr>
            <w:tcW w:w="1133" w:type="pct"/>
            <w:vAlign w:val="center"/>
          </w:tcPr>
          <w:p w14:paraId="45E6F4B5" w14:textId="33F8FBA4" w:rsidR="00274740" w:rsidRPr="00217A1A" w:rsidRDefault="00980570" w:rsidP="004F0E51">
            <w:pPr>
              <w:pStyle w:val="Tabletext2"/>
              <w:spacing w:line="276" w:lineRule="auto"/>
              <w:rPr>
                <w:rFonts w:asciiTheme="majorBidi" w:hAnsiTheme="majorBidi" w:cstheme="majorBidi"/>
                <w:sz w:val="20"/>
                <w:lang w:eastAsia="ja-JP"/>
              </w:rPr>
            </w:pPr>
            <w:r>
              <w:rPr>
                <w:rFonts w:asciiTheme="majorBidi" w:hAnsiTheme="majorBidi" w:cstheme="majorBidi"/>
                <w:sz w:val="20"/>
                <w:lang w:eastAsia="ja-JP"/>
              </w:rPr>
              <w:t>Indoor Hotspot</w:t>
            </w:r>
            <w:r w:rsidR="00274740" w:rsidRPr="00217A1A">
              <w:rPr>
                <w:rFonts w:asciiTheme="majorBidi" w:hAnsiTheme="majorBidi" w:cstheme="majorBidi"/>
                <w:sz w:val="20"/>
                <w:lang w:eastAsia="ja-JP"/>
              </w:rPr>
              <w:t xml:space="preserve"> – eMBB </w:t>
            </w:r>
            <w:r w:rsidR="0033590A">
              <w:rPr>
                <w:rFonts w:asciiTheme="majorBidi" w:hAnsiTheme="majorBidi" w:cstheme="majorBidi"/>
                <w:sz w:val="20"/>
                <w:lang w:eastAsia="ja-JP"/>
              </w:rPr>
              <w:t>(12 site)</w:t>
            </w:r>
          </w:p>
        </w:tc>
        <w:tc>
          <w:tcPr>
            <w:tcW w:w="1222" w:type="pct"/>
            <w:vAlign w:val="center"/>
          </w:tcPr>
          <w:p w14:paraId="4846A037" w14:textId="041714A2" w:rsidR="00274740" w:rsidRPr="00882669" w:rsidRDefault="0033590A" w:rsidP="004F0E51">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4Tx/32Rx</w:t>
            </w:r>
          </w:p>
        </w:tc>
        <w:tc>
          <w:tcPr>
            <w:tcW w:w="1887" w:type="pct"/>
            <w:vAlign w:val="center"/>
          </w:tcPr>
          <w:p w14:paraId="587D3D5D" w14:textId="24A69328" w:rsidR="00274740" w:rsidRPr="004C64E5" w:rsidRDefault="004C64E5" w:rsidP="00EF0839">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0.5095</w:t>
            </w:r>
          </w:p>
        </w:tc>
        <w:tc>
          <w:tcPr>
            <w:tcW w:w="758" w:type="pct"/>
            <w:vAlign w:val="center"/>
          </w:tcPr>
          <w:p w14:paraId="57A7FB64" w14:textId="0FCB42D3" w:rsidR="00274740" w:rsidRPr="00217A1A" w:rsidRDefault="00DF3DCB" w:rsidP="004F0E51">
            <w:pPr>
              <w:pStyle w:val="Tabletext2"/>
              <w:spacing w:line="276" w:lineRule="auto"/>
              <w:jc w:val="center"/>
              <w:rPr>
                <w:rFonts w:asciiTheme="majorBidi" w:eastAsia="Malgun Gothic" w:hAnsiTheme="majorBidi" w:cstheme="majorBidi"/>
                <w:sz w:val="20"/>
                <w:lang w:eastAsia="ko-KR"/>
              </w:rPr>
            </w:pPr>
            <w:r>
              <w:rPr>
                <w:rFonts w:asciiTheme="majorBidi" w:hAnsiTheme="majorBidi" w:cstheme="majorBidi"/>
                <w:sz w:val="20"/>
                <w:lang w:val="en-US" w:eastAsia="zh-CN"/>
              </w:rPr>
              <w:t>0.21</w:t>
            </w:r>
          </w:p>
        </w:tc>
      </w:tr>
    </w:tbl>
    <w:p w14:paraId="3550FF86" w14:textId="3FDDCF42" w:rsidR="002067B5" w:rsidRDefault="002067B5" w:rsidP="002067B5">
      <w:pPr>
        <w:pStyle w:val="TableNo"/>
        <w:rPr>
          <w:rFonts w:eastAsiaTheme="minorEastAsia"/>
          <w:sz w:val="20"/>
          <w:lang w:val="en-US" w:eastAsia="zh-CN"/>
        </w:rPr>
      </w:pPr>
      <w:r>
        <w:rPr>
          <w:sz w:val="20"/>
          <w:lang w:val="en-US"/>
        </w:rPr>
        <w:lastRenderedPageBreak/>
        <w:t>T</w:t>
      </w:r>
      <w:r>
        <w:rPr>
          <w:rFonts w:eastAsiaTheme="minorEastAsia" w:hint="eastAsia"/>
          <w:sz w:val="20"/>
          <w:lang w:val="en-US" w:eastAsia="zh-CN"/>
        </w:rPr>
        <w:t>able</w:t>
      </w:r>
      <w:r w:rsidR="00CE46D1">
        <w:rPr>
          <w:rFonts w:eastAsiaTheme="minorEastAsia" w:hint="eastAsia"/>
          <w:sz w:val="20"/>
          <w:lang w:val="en-US" w:eastAsia="zh-CN"/>
        </w:rPr>
        <w:t>7</w:t>
      </w:r>
      <w:r w:rsidRPr="00217A1A">
        <w:rPr>
          <w:rFonts w:eastAsiaTheme="minorEastAsia" w:hint="eastAsia"/>
          <w:sz w:val="20"/>
          <w:lang w:val="en-US" w:eastAsia="zh-CN"/>
        </w:rPr>
        <w:t xml:space="preserve">. </w:t>
      </w:r>
      <w:r w:rsidR="00E82A9B">
        <w:rPr>
          <w:rFonts w:eastAsiaTheme="minorEastAsia" w:hint="eastAsia"/>
          <w:sz w:val="20"/>
          <w:lang w:val="en-US" w:eastAsia="zh-CN"/>
        </w:rPr>
        <w:t>U</w:t>
      </w:r>
      <w:r w:rsidR="00A23900">
        <w:rPr>
          <w:rFonts w:eastAsiaTheme="minorEastAsia" w:hint="eastAsia"/>
          <w:sz w:val="20"/>
          <w:lang w:val="en-US" w:eastAsia="zh-CN"/>
        </w:rPr>
        <w:t>plink</w:t>
      </w:r>
      <w:r>
        <w:rPr>
          <w:rFonts w:eastAsiaTheme="minorEastAsia" w:hint="eastAsia"/>
          <w:sz w:val="20"/>
          <w:lang w:val="en-US" w:eastAsia="zh-CN"/>
        </w:rPr>
        <w:t xml:space="preserve"> average</w:t>
      </w:r>
      <w:r w:rsidRPr="00217A1A">
        <w:rPr>
          <w:sz w:val="20"/>
          <w:lang w:val="en-US"/>
        </w:rPr>
        <w:t xml:space="preserve"> spectral efficiency</w:t>
      </w:r>
      <w:r>
        <w:rPr>
          <w:rFonts w:eastAsiaTheme="minorEastAsia" w:hint="eastAsia"/>
          <w:sz w:val="20"/>
          <w:lang w:val="en-US" w:eastAsia="zh-CN"/>
        </w:rPr>
        <w:t xml:space="preserve"> for </w:t>
      </w:r>
      <w:r w:rsidR="00980570" w:rsidRPr="00980570">
        <w:rPr>
          <w:rFonts w:eastAsiaTheme="minorEastAsia"/>
          <w:sz w:val="20"/>
          <w:lang w:val="en-US" w:eastAsia="zh-CN"/>
        </w:rPr>
        <w:t>Indoor Hotspot</w:t>
      </w:r>
      <w:r>
        <w:rPr>
          <w:rFonts w:eastAsiaTheme="minorEastAsia" w:hint="eastAsia"/>
          <w:sz w:val="20"/>
          <w:lang w:val="en-US" w:eastAsia="zh-CN"/>
        </w:rPr>
        <w:t>-</w:t>
      </w:r>
      <w:proofErr w:type="spellStart"/>
      <w:proofErr w:type="gramStart"/>
      <w:r>
        <w:rPr>
          <w:rFonts w:eastAsiaTheme="minorEastAsia" w:hint="eastAsia"/>
          <w:sz w:val="20"/>
          <w:lang w:val="en-US" w:eastAsia="zh-CN"/>
        </w:rPr>
        <w:t>eMBB</w:t>
      </w:r>
      <w:proofErr w:type="spellEnd"/>
      <w:r>
        <w:rPr>
          <w:rFonts w:eastAsiaTheme="minorEastAsia" w:hint="eastAsia"/>
          <w:sz w:val="20"/>
          <w:lang w:val="en-US" w:eastAsia="zh-CN"/>
        </w:rPr>
        <w:t>(</w:t>
      </w:r>
      <w:proofErr w:type="gramEnd"/>
      <w:r>
        <w:rPr>
          <w:rFonts w:eastAsiaTheme="minorEastAsia" w:hint="eastAsia"/>
          <w:sz w:val="20"/>
          <w:lang w:val="en-US" w:eastAsia="zh-CN"/>
        </w:rPr>
        <w:t>4GHz, FDD, channel model B)</w:t>
      </w:r>
    </w:p>
    <w:tbl>
      <w:tblPr>
        <w:tblStyle w:val="ac"/>
        <w:tblW w:w="5000" w:type="pct"/>
        <w:jc w:val="center"/>
        <w:tblLook w:val="01E0" w:firstRow="1" w:lastRow="1" w:firstColumn="1" w:lastColumn="1" w:noHBand="0" w:noVBand="0"/>
      </w:tblPr>
      <w:tblGrid>
        <w:gridCol w:w="2027"/>
        <w:gridCol w:w="2205"/>
        <w:gridCol w:w="3482"/>
        <w:gridCol w:w="1572"/>
      </w:tblGrid>
      <w:tr w:rsidR="00274740" w:rsidRPr="00217A1A" w14:paraId="7AA70B24" w14:textId="77777777" w:rsidTr="00B75A5D">
        <w:trPr>
          <w:trHeight w:val="42"/>
          <w:jc w:val="center"/>
        </w:trPr>
        <w:tc>
          <w:tcPr>
            <w:tcW w:w="1126" w:type="pct"/>
            <w:vAlign w:val="center"/>
          </w:tcPr>
          <w:p w14:paraId="72BFFC03" w14:textId="77777777" w:rsidR="00274740" w:rsidRPr="0018533D" w:rsidRDefault="00274740" w:rsidP="000D5127">
            <w:pPr>
              <w:pStyle w:val="Tablehead"/>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221" w:type="pct"/>
            <w:vAlign w:val="center"/>
          </w:tcPr>
          <w:p w14:paraId="4A33EBBC" w14:textId="77777777" w:rsidR="00274740" w:rsidRDefault="00274740" w:rsidP="000D5127">
            <w:pPr>
              <w:pStyle w:val="Tablehead"/>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1909" w:type="pct"/>
            <w:vAlign w:val="center"/>
          </w:tcPr>
          <w:p w14:paraId="44E773AC" w14:textId="77777777" w:rsidR="00274740" w:rsidRPr="00217A1A" w:rsidRDefault="00274740" w:rsidP="000D5127">
            <w:pPr>
              <w:pStyle w:val="Tablehead"/>
              <w:rPr>
                <w:rFonts w:asciiTheme="majorBidi" w:hAnsiTheme="majorBidi" w:cstheme="majorBidi"/>
                <w:sz w:val="20"/>
                <w:lang w:val="en-US"/>
              </w:rPr>
            </w:pPr>
            <w:r>
              <w:rPr>
                <w:rFonts w:asciiTheme="majorBidi" w:eastAsiaTheme="minorEastAsia" w:hAnsiTheme="majorBidi" w:cstheme="majorBidi" w:hint="eastAsia"/>
                <w:sz w:val="20"/>
                <w:lang w:val="en-US" w:eastAsia="zh-CN"/>
              </w:rPr>
              <w:t xml:space="preserve">Average spectral efficiency </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proofErr w:type="spellStart"/>
            <w:r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c>
          <w:tcPr>
            <w:tcW w:w="744" w:type="pct"/>
            <w:vAlign w:val="center"/>
          </w:tcPr>
          <w:p w14:paraId="7E4D684B" w14:textId="0C957432" w:rsidR="00274740" w:rsidRPr="00217A1A" w:rsidRDefault="00274740" w:rsidP="000D5127">
            <w:pPr>
              <w:pStyle w:val="Tablehead"/>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r w:rsidR="004B49BF" w:rsidRPr="00217A1A">
              <w:rPr>
                <w:rFonts w:asciiTheme="majorBidi" w:hAnsiTheme="majorBidi" w:cstheme="majorBidi"/>
                <w:sz w:val="20"/>
                <w:lang w:val="en-US"/>
              </w:rPr>
              <w:t>/</w:t>
            </w:r>
            <w:proofErr w:type="spellStart"/>
            <w:r w:rsidR="004B49BF"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r>
      <w:tr w:rsidR="00274740" w:rsidRPr="00217A1A" w14:paraId="6FB8C2B1" w14:textId="77777777" w:rsidTr="00B75A5D">
        <w:trPr>
          <w:jc w:val="center"/>
        </w:trPr>
        <w:tc>
          <w:tcPr>
            <w:tcW w:w="1126" w:type="pct"/>
            <w:vAlign w:val="center"/>
          </w:tcPr>
          <w:p w14:paraId="756354B1" w14:textId="46996CDD" w:rsidR="00274740" w:rsidRPr="00217A1A" w:rsidRDefault="00980570" w:rsidP="000D5127">
            <w:pPr>
              <w:pStyle w:val="Tabletext2"/>
              <w:rPr>
                <w:rFonts w:asciiTheme="majorBidi" w:hAnsiTheme="majorBidi" w:cstheme="majorBidi"/>
                <w:sz w:val="20"/>
                <w:lang w:eastAsia="ja-JP"/>
              </w:rPr>
            </w:pPr>
            <w:r>
              <w:rPr>
                <w:rFonts w:asciiTheme="majorBidi" w:hAnsiTheme="majorBidi" w:cstheme="majorBidi"/>
                <w:sz w:val="20"/>
                <w:lang w:eastAsia="ja-JP"/>
              </w:rPr>
              <w:t>Indoor Hotspot</w:t>
            </w:r>
            <w:r w:rsidR="00274740" w:rsidRPr="00217A1A">
              <w:rPr>
                <w:rFonts w:asciiTheme="majorBidi" w:hAnsiTheme="majorBidi" w:cstheme="majorBidi"/>
                <w:sz w:val="20"/>
                <w:lang w:eastAsia="ja-JP"/>
              </w:rPr>
              <w:t xml:space="preserve"> – eMBB </w:t>
            </w:r>
            <w:r w:rsidR="0033590A">
              <w:rPr>
                <w:rFonts w:asciiTheme="majorBidi" w:hAnsiTheme="majorBidi" w:cstheme="majorBidi"/>
                <w:sz w:val="20"/>
                <w:lang w:eastAsia="ja-JP"/>
              </w:rPr>
              <w:t>(12 site)</w:t>
            </w:r>
          </w:p>
        </w:tc>
        <w:tc>
          <w:tcPr>
            <w:tcW w:w="1221" w:type="pct"/>
            <w:vAlign w:val="center"/>
          </w:tcPr>
          <w:p w14:paraId="7EB50ACD" w14:textId="22C4E11C" w:rsidR="00274740" w:rsidRPr="00217A1A" w:rsidRDefault="0033590A" w:rsidP="0033590A">
            <w:pPr>
              <w:pStyle w:val="Tabletext2"/>
              <w:jc w:val="center"/>
              <w:rPr>
                <w:rFonts w:asciiTheme="majorBidi" w:eastAsia="Malgun Gothic" w:hAnsiTheme="majorBidi" w:cstheme="majorBidi"/>
                <w:sz w:val="20"/>
                <w:lang w:eastAsia="ko-KR"/>
              </w:rPr>
            </w:pPr>
            <w:r>
              <w:rPr>
                <w:rFonts w:asciiTheme="majorBidi" w:eastAsiaTheme="minorEastAsia" w:hAnsiTheme="majorBidi" w:cstheme="majorBidi"/>
                <w:sz w:val="20"/>
                <w:lang w:eastAsia="zh-CN"/>
              </w:rPr>
              <w:t>4Tx/32Rx</w:t>
            </w:r>
          </w:p>
        </w:tc>
        <w:tc>
          <w:tcPr>
            <w:tcW w:w="1909" w:type="pct"/>
            <w:vAlign w:val="center"/>
          </w:tcPr>
          <w:p w14:paraId="026C4819" w14:textId="256836FB" w:rsidR="00274740" w:rsidRPr="004C64E5" w:rsidRDefault="004C64E5" w:rsidP="00EF0839">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8.36715</w:t>
            </w:r>
          </w:p>
        </w:tc>
        <w:tc>
          <w:tcPr>
            <w:tcW w:w="744" w:type="pct"/>
            <w:vAlign w:val="center"/>
          </w:tcPr>
          <w:p w14:paraId="0F1690AC" w14:textId="240241F0" w:rsidR="00274740" w:rsidRPr="00274740" w:rsidRDefault="00DF3DCB" w:rsidP="000D5127">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val="en-US" w:eastAsia="zh-CN"/>
              </w:rPr>
              <w:t>6.75</w:t>
            </w:r>
          </w:p>
        </w:tc>
      </w:tr>
    </w:tbl>
    <w:p w14:paraId="3716BC09" w14:textId="4A93CC96" w:rsidR="002067B5" w:rsidRPr="004E3D49" w:rsidRDefault="002067B5" w:rsidP="002067B5">
      <w:pPr>
        <w:pStyle w:val="a2"/>
        <w:spacing w:beforeLines="50" w:before="120" w:afterLines="50"/>
        <w:rPr>
          <w:i/>
          <w:iCs/>
          <w:lang w:eastAsia="zh-CN"/>
        </w:rPr>
      </w:pPr>
      <w:r>
        <w:rPr>
          <w:rFonts w:eastAsiaTheme="minorEastAsia" w:hint="eastAsia"/>
          <w:b/>
          <w:bCs/>
          <w:i/>
          <w:iCs/>
          <w:lang w:eastAsia="zh-CN"/>
        </w:rPr>
        <w:t>Observision</w:t>
      </w:r>
      <w:r w:rsidR="002732F2">
        <w:rPr>
          <w:rFonts w:eastAsiaTheme="minorEastAsia" w:hint="eastAsia"/>
          <w:b/>
          <w:bCs/>
          <w:i/>
          <w:iCs/>
          <w:lang w:eastAsia="zh-CN"/>
        </w:rPr>
        <w:t>3</w:t>
      </w:r>
      <w:r w:rsidRPr="004E3D49">
        <w:rPr>
          <w:b/>
          <w:bCs/>
          <w:i/>
          <w:iCs/>
          <w:lang w:eastAsia="zh-CN"/>
        </w:rPr>
        <w:t>:</w:t>
      </w:r>
    </w:p>
    <w:p w14:paraId="7E3888C5" w14:textId="71294493" w:rsidR="002067B5" w:rsidRPr="00A8170E" w:rsidRDefault="002067B5" w:rsidP="00A8170E">
      <w:pPr>
        <w:pStyle w:val="a2"/>
        <w:numPr>
          <w:ilvl w:val="0"/>
          <w:numId w:val="9"/>
        </w:numPr>
        <w:spacing w:beforeLines="50" w:before="120" w:afterLines="50"/>
        <w:rPr>
          <w:i/>
          <w:iCs/>
          <w:lang w:eastAsia="zh-CN"/>
        </w:rPr>
      </w:pPr>
      <w:r>
        <w:rPr>
          <w:rFonts w:eastAsiaTheme="minorEastAsia" w:hint="eastAsia"/>
          <w:i/>
          <w:lang w:eastAsia="zh-CN"/>
        </w:rPr>
        <w:t xml:space="preserve">For </w:t>
      </w:r>
      <w:r w:rsidR="0054474E">
        <w:rPr>
          <w:rFonts w:eastAsiaTheme="minorEastAsia" w:hint="eastAsia"/>
          <w:i/>
          <w:lang w:eastAsia="zh-CN"/>
        </w:rPr>
        <w:t>uplink</w:t>
      </w:r>
      <w:r>
        <w:rPr>
          <w:rFonts w:eastAsiaTheme="minorEastAsia" w:hint="eastAsia"/>
          <w:i/>
          <w:lang w:eastAsia="zh-CN"/>
        </w:rPr>
        <w:t xml:space="preserve"> </w:t>
      </w:r>
      <w:r w:rsidR="00980570" w:rsidRPr="00980570">
        <w:rPr>
          <w:rFonts w:eastAsiaTheme="minorEastAsia"/>
          <w:i/>
          <w:lang w:eastAsia="zh-CN"/>
        </w:rPr>
        <w:t>Indoor Hotspot</w:t>
      </w:r>
      <w:r>
        <w:rPr>
          <w:rFonts w:eastAsiaTheme="minorEastAsia" w:hint="eastAsia"/>
          <w:i/>
          <w:lang w:eastAsia="zh-CN"/>
        </w:rPr>
        <w:t>-</w:t>
      </w:r>
      <w:proofErr w:type="spellStart"/>
      <w:r>
        <w:rPr>
          <w:rFonts w:eastAsiaTheme="minorEastAsia" w:hint="eastAsia"/>
          <w:i/>
          <w:lang w:eastAsia="zh-CN"/>
        </w:rPr>
        <w:t>eMBB</w:t>
      </w:r>
      <w:proofErr w:type="spellEnd"/>
      <w:r>
        <w:rPr>
          <w:rFonts w:eastAsiaTheme="minorEastAsia" w:hint="eastAsia"/>
          <w:i/>
          <w:lang w:eastAsia="zh-CN"/>
        </w:rPr>
        <w:t xml:space="preserve"> </w:t>
      </w:r>
      <w:r w:rsidR="00A8170E">
        <w:rPr>
          <w:rFonts w:eastAsiaTheme="minorEastAsia"/>
          <w:i/>
          <w:lang w:eastAsia="zh-CN"/>
        </w:rPr>
        <w:t xml:space="preserve">with 12 </w:t>
      </w:r>
      <w:proofErr w:type="spellStart"/>
      <w:r w:rsidR="00A8170E">
        <w:rPr>
          <w:rFonts w:eastAsiaTheme="minorEastAsia"/>
          <w:i/>
          <w:lang w:eastAsia="zh-CN"/>
        </w:rPr>
        <w:t>TRxP</w:t>
      </w:r>
      <w:proofErr w:type="spellEnd"/>
      <w:r w:rsidR="00A8170E">
        <w:rPr>
          <w:rFonts w:eastAsiaTheme="minorEastAsia" w:hint="eastAsia"/>
          <w:i/>
          <w:iCs/>
          <w:lang w:eastAsia="zh-CN"/>
        </w:rPr>
        <w:t xml:space="preserve"> </w:t>
      </w:r>
      <w:r w:rsidRPr="00A8170E">
        <w:rPr>
          <w:rFonts w:eastAsiaTheme="minorEastAsia" w:hint="eastAsia"/>
          <w:i/>
          <w:lang w:eastAsia="zh-CN"/>
        </w:rPr>
        <w:t xml:space="preserve">scenario, antenna </w:t>
      </w:r>
      <w:r w:rsidRPr="00A8170E">
        <w:rPr>
          <w:rFonts w:eastAsiaTheme="minorEastAsia"/>
          <w:i/>
          <w:lang w:eastAsia="zh-CN"/>
        </w:rPr>
        <w:t>configuration</w:t>
      </w:r>
      <w:r w:rsidRPr="00A8170E">
        <w:rPr>
          <w:rFonts w:eastAsiaTheme="minorEastAsia" w:hint="eastAsia"/>
          <w:i/>
          <w:lang w:eastAsia="zh-CN"/>
        </w:rPr>
        <w:t xml:space="preserve"> with </w:t>
      </w:r>
      <w:r w:rsidR="00A8170E" w:rsidRPr="00A8170E">
        <w:rPr>
          <w:rFonts w:eastAsiaTheme="minorEastAsia"/>
          <w:i/>
          <w:lang w:eastAsia="zh-CN"/>
        </w:rPr>
        <w:t>4Tx/32Rx</w:t>
      </w:r>
      <w:r w:rsidRPr="00A8170E">
        <w:rPr>
          <w:rFonts w:eastAsiaTheme="minorEastAsia" w:hint="eastAsia"/>
          <w:i/>
          <w:lang w:eastAsia="zh-CN"/>
        </w:rPr>
        <w:t xml:space="preserve"> can achieve the minimum </w:t>
      </w:r>
      <w:r w:rsidRPr="00A8170E">
        <w:rPr>
          <w:rFonts w:eastAsiaTheme="minorEastAsia"/>
          <w:i/>
          <w:lang w:eastAsia="zh-CN"/>
        </w:rPr>
        <w:t>requirements</w:t>
      </w:r>
      <w:r w:rsidRPr="00A8170E">
        <w:rPr>
          <w:rFonts w:eastAsiaTheme="minorEastAsia" w:hint="eastAsia"/>
          <w:i/>
          <w:lang w:eastAsia="zh-CN"/>
        </w:rPr>
        <w:t xml:space="preserve"> of </w:t>
      </w:r>
      <w:r w:rsidRPr="00A8170E">
        <w:rPr>
          <w:rFonts w:eastAsiaTheme="minorEastAsia"/>
          <w:i/>
          <w:lang w:eastAsia="zh-CN"/>
        </w:rPr>
        <w:t>5</w:t>
      </w:r>
      <w:r w:rsidRPr="00A8170E">
        <w:rPr>
          <w:rFonts w:eastAsiaTheme="minorEastAsia"/>
          <w:i/>
          <w:vertAlign w:val="superscript"/>
          <w:lang w:eastAsia="zh-CN"/>
        </w:rPr>
        <w:t>th</w:t>
      </w:r>
      <w:r w:rsidRPr="00A8170E">
        <w:rPr>
          <w:rFonts w:eastAsiaTheme="minorEastAsia"/>
          <w:i/>
          <w:lang w:eastAsia="zh-CN"/>
        </w:rPr>
        <w:t xml:space="preserve"> percentile user spectral efficiency</w:t>
      </w:r>
      <w:r w:rsidRPr="00A8170E">
        <w:rPr>
          <w:rFonts w:eastAsiaTheme="minorEastAsia" w:hint="eastAsia"/>
          <w:i/>
          <w:lang w:eastAsia="zh-CN"/>
        </w:rPr>
        <w:t xml:space="preserve"> and average</w:t>
      </w:r>
      <w:r w:rsidRPr="00A8170E">
        <w:rPr>
          <w:rFonts w:eastAsiaTheme="minorEastAsia"/>
          <w:i/>
          <w:lang w:eastAsia="zh-CN"/>
        </w:rPr>
        <w:t xml:space="preserve"> spectral efficienc</w:t>
      </w:r>
      <w:r w:rsidRPr="00A8170E">
        <w:rPr>
          <w:rFonts w:eastAsiaTheme="minorEastAsia" w:hint="eastAsia"/>
          <w:i/>
          <w:lang w:eastAsia="zh-CN"/>
        </w:rPr>
        <w:t>y of IMT-2020.</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5D0CD51E" w:rsidR="005F7960" w:rsidRDefault="005F7960" w:rsidP="005F7960">
      <w:pPr>
        <w:pStyle w:val="a2"/>
        <w:rPr>
          <w:rFonts w:eastAsia="宋体"/>
          <w:lang w:eastAsia="zh-CN"/>
        </w:rPr>
      </w:pPr>
      <w:r w:rsidRPr="004E3D49">
        <w:rPr>
          <w:rFonts w:eastAsia="宋体"/>
          <w:lang w:eastAsia="zh-CN"/>
        </w:rPr>
        <w:t>In this contribution,</w:t>
      </w:r>
      <w:r w:rsidR="00C6687F">
        <w:rPr>
          <w:rFonts w:eastAsia="宋体" w:hint="eastAsia"/>
          <w:lang w:eastAsia="zh-CN"/>
        </w:rPr>
        <w:t xml:space="preserve"> we provide our evaluation results on spectral efficiency </w:t>
      </w:r>
      <w:r w:rsidR="008C6F43">
        <w:rPr>
          <w:rFonts w:eastAsia="宋体" w:hint="eastAsia"/>
          <w:lang w:eastAsia="zh-CN"/>
        </w:rPr>
        <w:t xml:space="preserve">and </w:t>
      </w:r>
      <w:r w:rsidR="008C6F43">
        <w:rPr>
          <w:rFonts w:eastAsia="宋体"/>
          <w:lang w:eastAsia="zh-CN"/>
        </w:rPr>
        <w:t>area</w:t>
      </w:r>
      <w:r w:rsidR="008C6F43">
        <w:rPr>
          <w:rFonts w:eastAsia="宋体" w:hint="eastAsia"/>
          <w:lang w:eastAsia="zh-CN"/>
        </w:rPr>
        <w:t xml:space="preserve"> traffic capacity </w:t>
      </w:r>
      <w:r w:rsidR="00C6687F">
        <w:rPr>
          <w:rFonts w:eastAsia="宋体" w:hint="eastAsia"/>
          <w:lang w:eastAsia="zh-CN"/>
        </w:rPr>
        <w:t xml:space="preserve">in </w:t>
      </w:r>
      <w:r w:rsidR="00980570">
        <w:rPr>
          <w:rFonts w:eastAsia="宋体" w:hint="eastAsia"/>
          <w:lang w:eastAsia="zh-CN"/>
        </w:rPr>
        <w:t>Indoor Hotspot</w:t>
      </w:r>
      <w:r w:rsidR="00C6687F">
        <w:rPr>
          <w:rFonts w:eastAsia="宋体" w:hint="eastAsia"/>
          <w:lang w:eastAsia="zh-CN"/>
        </w:rPr>
        <w:t>-</w:t>
      </w:r>
      <w:proofErr w:type="spellStart"/>
      <w:r w:rsidR="00C6687F">
        <w:rPr>
          <w:rFonts w:eastAsia="宋体" w:hint="eastAsia"/>
          <w:lang w:eastAsia="zh-CN"/>
        </w:rPr>
        <w:t>eMBB</w:t>
      </w:r>
      <w:proofErr w:type="spellEnd"/>
      <w:r w:rsidR="00C6687F">
        <w:rPr>
          <w:rFonts w:eastAsia="宋体" w:hint="eastAsia"/>
          <w:lang w:eastAsia="zh-CN"/>
        </w:rPr>
        <w:t xml:space="preserve"> scenario for IMT-2020 self-evaluation with the following observations:</w:t>
      </w:r>
    </w:p>
    <w:p w14:paraId="2E368332" w14:textId="77777777" w:rsidR="0094023E" w:rsidRPr="004E3D49" w:rsidRDefault="0094023E" w:rsidP="0094023E">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7C53E45C" w14:textId="722E1CE6" w:rsidR="0094023E" w:rsidRPr="00C6687F" w:rsidRDefault="00A8170E" w:rsidP="0094023E">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For downlink </w:t>
      </w:r>
      <w:r w:rsidRPr="00980570">
        <w:rPr>
          <w:rFonts w:eastAsiaTheme="minorEastAsia"/>
          <w:i/>
          <w:lang w:eastAsia="zh-CN"/>
        </w:rPr>
        <w:t>Indoor Hotspot</w:t>
      </w:r>
      <w:r>
        <w:rPr>
          <w:rFonts w:eastAsiaTheme="minorEastAsia" w:hint="eastAsia"/>
          <w:i/>
          <w:lang w:eastAsia="zh-CN"/>
        </w:rPr>
        <w:t>-</w:t>
      </w:r>
      <w:proofErr w:type="spellStart"/>
      <w:r>
        <w:rPr>
          <w:rFonts w:eastAsiaTheme="minorEastAsia" w:hint="eastAsia"/>
          <w:i/>
          <w:lang w:eastAsia="zh-CN"/>
        </w:rPr>
        <w:t>eMBB</w:t>
      </w:r>
      <w:proofErr w:type="spellEnd"/>
      <w:r>
        <w:rPr>
          <w:rFonts w:eastAsiaTheme="minorEastAsia" w:hint="eastAsia"/>
          <w:i/>
          <w:lang w:eastAsia="zh-CN"/>
        </w:rPr>
        <w:t xml:space="preserve"> </w:t>
      </w:r>
      <w:r>
        <w:rPr>
          <w:rFonts w:eastAsiaTheme="minorEastAsia"/>
          <w:i/>
          <w:lang w:eastAsia="zh-CN"/>
        </w:rPr>
        <w:t xml:space="preserve">with 12 </w:t>
      </w:r>
      <w:proofErr w:type="spellStart"/>
      <w:r>
        <w:rPr>
          <w:rFonts w:eastAsiaTheme="minorEastAsia"/>
          <w:i/>
          <w:lang w:eastAsia="zh-CN"/>
        </w:rPr>
        <w:t>TRxP</w:t>
      </w:r>
      <w:proofErr w:type="spellEnd"/>
      <w:r w:rsidRPr="00C41F13">
        <w:rPr>
          <w:rFonts w:eastAsiaTheme="minorEastAsia" w:hint="eastAsia"/>
          <w:i/>
          <w:lang w:eastAsia="zh-CN"/>
        </w:rPr>
        <w:t xml:space="preserve"> </w:t>
      </w:r>
      <w:r>
        <w:rPr>
          <w:rFonts w:eastAsiaTheme="minorEastAsia" w:hint="eastAsia"/>
          <w:i/>
          <w:lang w:eastAsia="zh-CN"/>
        </w:rPr>
        <w:t xml:space="preserve">scenario, antenna </w:t>
      </w:r>
      <w:r>
        <w:rPr>
          <w:rFonts w:eastAsiaTheme="minorEastAsia"/>
          <w:i/>
          <w:lang w:eastAsia="zh-CN"/>
        </w:rPr>
        <w:t>configuration</w:t>
      </w:r>
      <w:r>
        <w:rPr>
          <w:rFonts w:eastAsiaTheme="minorEastAsia" w:hint="eastAsia"/>
          <w:i/>
          <w:lang w:eastAsia="zh-CN"/>
        </w:rPr>
        <w:t xml:space="preserve"> with </w:t>
      </w:r>
      <w:r w:rsidRPr="00C41F13">
        <w:rPr>
          <w:rFonts w:eastAsiaTheme="minorEastAsia"/>
          <w:i/>
          <w:lang w:eastAsia="zh-CN"/>
        </w:rPr>
        <w:t>32Tx/4Rx</w:t>
      </w:r>
      <w:r>
        <w:rPr>
          <w:rFonts w:eastAsiaTheme="minorEastAsia" w:hint="eastAsia"/>
          <w:i/>
          <w:lang w:eastAsia="zh-CN"/>
        </w:rPr>
        <w:t xml:space="preserve"> can achieve the minimum </w:t>
      </w:r>
      <w:r>
        <w:rPr>
          <w:rFonts w:eastAsiaTheme="minorEastAsia"/>
          <w:i/>
          <w:lang w:eastAsia="zh-CN"/>
        </w:rPr>
        <w:t>requirements</w:t>
      </w:r>
      <w:r>
        <w:rPr>
          <w:rFonts w:eastAsiaTheme="minorEastAsia" w:hint="eastAsia"/>
          <w:i/>
          <w:lang w:eastAsia="zh-CN"/>
        </w:rPr>
        <w:t xml:space="preserve"> of </w:t>
      </w:r>
      <w:r w:rsidRPr="00220F2F">
        <w:rPr>
          <w:rFonts w:eastAsiaTheme="minorEastAsia"/>
          <w:i/>
          <w:lang w:eastAsia="zh-CN"/>
        </w:rPr>
        <w:t>5</w:t>
      </w:r>
      <w:r w:rsidRPr="00220F2F">
        <w:rPr>
          <w:rFonts w:eastAsiaTheme="minorEastAsia"/>
          <w:i/>
          <w:vertAlign w:val="superscript"/>
          <w:lang w:eastAsia="zh-CN"/>
        </w:rPr>
        <w:t>th</w:t>
      </w:r>
      <w:r w:rsidRPr="00220F2F">
        <w:rPr>
          <w:rFonts w:eastAsiaTheme="minorEastAsia"/>
          <w:i/>
          <w:lang w:eastAsia="zh-CN"/>
        </w:rPr>
        <w:t xml:space="preserve"> percentile user spectral efficiency</w:t>
      </w:r>
      <w:r w:rsidRPr="00220F2F">
        <w:rPr>
          <w:rFonts w:eastAsiaTheme="minorEastAsia" w:hint="eastAsia"/>
          <w:i/>
          <w:lang w:eastAsia="zh-CN"/>
        </w:rPr>
        <w:t xml:space="preserve"> and average</w:t>
      </w:r>
      <w:r w:rsidRPr="00220F2F">
        <w:rPr>
          <w:rFonts w:eastAsiaTheme="minorEastAsia"/>
          <w:i/>
          <w:lang w:eastAsia="zh-CN"/>
        </w:rPr>
        <w:t xml:space="preserve"> spectral efficienc</w:t>
      </w:r>
      <w:r>
        <w:rPr>
          <w:rFonts w:eastAsiaTheme="minorEastAsia" w:hint="eastAsia"/>
          <w:i/>
          <w:lang w:eastAsia="zh-CN"/>
        </w:rPr>
        <w:t>y of IMT-2020.</w:t>
      </w:r>
    </w:p>
    <w:p w14:paraId="6F776589" w14:textId="0D056D0B" w:rsidR="00135B3C" w:rsidRPr="004E3D49" w:rsidRDefault="00135B3C" w:rsidP="00135B3C">
      <w:pPr>
        <w:pStyle w:val="a2"/>
        <w:spacing w:beforeLines="50" w:before="120" w:afterLines="50"/>
        <w:rPr>
          <w:i/>
          <w:iCs/>
          <w:lang w:eastAsia="zh-CN"/>
        </w:rPr>
      </w:pPr>
      <w:r>
        <w:rPr>
          <w:rFonts w:eastAsiaTheme="minorEastAsia" w:hint="eastAsia"/>
          <w:b/>
          <w:bCs/>
          <w:i/>
          <w:iCs/>
          <w:lang w:eastAsia="zh-CN"/>
        </w:rPr>
        <w:t>Observision</w:t>
      </w:r>
      <w:r w:rsidR="002732F2">
        <w:rPr>
          <w:rFonts w:eastAsiaTheme="minorEastAsia" w:hint="eastAsia"/>
          <w:b/>
          <w:bCs/>
          <w:i/>
          <w:iCs/>
          <w:lang w:eastAsia="zh-CN"/>
        </w:rPr>
        <w:t>2</w:t>
      </w:r>
      <w:r w:rsidRPr="004E3D49">
        <w:rPr>
          <w:b/>
          <w:bCs/>
          <w:i/>
          <w:iCs/>
          <w:lang w:eastAsia="zh-CN"/>
        </w:rPr>
        <w:t>:</w:t>
      </w:r>
    </w:p>
    <w:p w14:paraId="37E1E0BC" w14:textId="6AE0B519" w:rsidR="00135B3C" w:rsidRPr="00135B3C" w:rsidRDefault="00A8170E" w:rsidP="00C6687F">
      <w:pPr>
        <w:pStyle w:val="a2"/>
        <w:numPr>
          <w:ilvl w:val="0"/>
          <w:numId w:val="9"/>
        </w:numPr>
        <w:spacing w:beforeLines="50" w:before="120" w:afterLines="50"/>
        <w:rPr>
          <w:i/>
          <w:iCs/>
          <w:lang w:eastAsia="zh-CN"/>
        </w:rPr>
      </w:pPr>
      <w:r>
        <w:rPr>
          <w:rFonts w:eastAsiaTheme="minorEastAsia" w:hint="eastAsia"/>
          <w:i/>
          <w:lang w:eastAsia="zh-CN"/>
        </w:rPr>
        <w:t xml:space="preserve">For downlink </w:t>
      </w:r>
      <w:r w:rsidRPr="00980570">
        <w:rPr>
          <w:rFonts w:eastAsiaTheme="minorEastAsia"/>
          <w:i/>
          <w:lang w:eastAsia="zh-CN"/>
        </w:rPr>
        <w:t>Indoor Hotspot</w:t>
      </w:r>
      <w:r>
        <w:rPr>
          <w:rFonts w:eastAsiaTheme="minorEastAsia" w:hint="eastAsia"/>
          <w:i/>
          <w:lang w:eastAsia="zh-CN"/>
        </w:rPr>
        <w:t>-</w:t>
      </w:r>
      <w:proofErr w:type="spellStart"/>
      <w:r>
        <w:rPr>
          <w:rFonts w:eastAsiaTheme="minorEastAsia" w:hint="eastAsia"/>
          <w:i/>
          <w:lang w:eastAsia="zh-CN"/>
        </w:rPr>
        <w:t>eMBB</w:t>
      </w:r>
      <w:proofErr w:type="spellEnd"/>
      <w:r w:rsidR="00EF0839" w:rsidRPr="00EF0839">
        <w:rPr>
          <w:rFonts w:eastAsiaTheme="minorEastAsia"/>
          <w:i/>
          <w:lang w:eastAsia="zh-CN"/>
        </w:rPr>
        <w:t xml:space="preserve"> </w:t>
      </w:r>
      <w:r w:rsidR="00EF0839">
        <w:rPr>
          <w:rFonts w:eastAsiaTheme="minorEastAsia"/>
          <w:i/>
          <w:lang w:eastAsia="zh-CN"/>
        </w:rPr>
        <w:t xml:space="preserve">with 12 </w:t>
      </w:r>
      <w:proofErr w:type="spellStart"/>
      <w:r w:rsidR="00EF0839">
        <w:rPr>
          <w:rFonts w:eastAsiaTheme="minorEastAsia"/>
          <w:i/>
          <w:lang w:eastAsia="zh-CN"/>
        </w:rPr>
        <w:t>TRxP</w:t>
      </w:r>
      <w:proofErr w:type="spellEnd"/>
      <w:r>
        <w:rPr>
          <w:rFonts w:eastAsiaTheme="minorEastAsia" w:hint="eastAsia"/>
          <w:i/>
          <w:lang w:eastAsia="zh-CN"/>
        </w:rPr>
        <w:t xml:space="preserve"> scenario, when bandwidth larger than or equal to </w:t>
      </w:r>
      <w:r w:rsidR="00EF0839">
        <w:rPr>
          <w:rFonts w:eastAsiaTheme="minorEastAsia"/>
          <w:i/>
          <w:lang w:eastAsia="zh-CN"/>
        </w:rPr>
        <w:t>450MHz</w:t>
      </w:r>
      <w:r>
        <w:rPr>
          <w:rFonts w:eastAsiaTheme="minorEastAsia" w:hint="eastAsia"/>
          <w:i/>
          <w:lang w:eastAsia="zh-CN"/>
        </w:rPr>
        <w:t xml:space="preserve">, antenna configuration with </w:t>
      </w:r>
      <w:r w:rsidRPr="00A8170E">
        <w:rPr>
          <w:rFonts w:eastAsiaTheme="minorEastAsia"/>
          <w:i/>
          <w:lang w:eastAsia="zh-CN"/>
        </w:rPr>
        <w:t>32Tx/4Rx</w:t>
      </w:r>
      <w:r>
        <w:rPr>
          <w:rFonts w:eastAsiaTheme="minorEastAsia" w:hint="eastAsia"/>
          <w:i/>
          <w:lang w:eastAsia="zh-CN"/>
        </w:rPr>
        <w:t xml:space="preserve"> can achieve the minimum </w:t>
      </w:r>
      <w:r>
        <w:rPr>
          <w:rFonts w:eastAsiaTheme="minorEastAsia"/>
          <w:i/>
          <w:lang w:eastAsia="zh-CN"/>
        </w:rPr>
        <w:t>requirement</w:t>
      </w:r>
      <w:r>
        <w:rPr>
          <w:rFonts w:eastAsiaTheme="minorEastAsia" w:hint="eastAsia"/>
          <w:i/>
          <w:lang w:eastAsia="zh-CN"/>
        </w:rPr>
        <w:t xml:space="preserve"> of </w:t>
      </w:r>
      <w:r w:rsidRPr="00135B3C">
        <w:rPr>
          <w:rFonts w:eastAsiaTheme="minorEastAsia"/>
          <w:i/>
          <w:lang w:eastAsia="zh-CN"/>
        </w:rPr>
        <w:t>area traffic capacity</w:t>
      </w:r>
      <w:r>
        <w:rPr>
          <w:rFonts w:eastAsiaTheme="minorEastAsia" w:hint="eastAsia"/>
          <w:i/>
          <w:lang w:eastAsia="zh-CN"/>
        </w:rPr>
        <w:t xml:space="preserve"> of IMT-2020.</w:t>
      </w:r>
    </w:p>
    <w:p w14:paraId="317C7DBC" w14:textId="4D043ABC" w:rsidR="00A8170E" w:rsidRPr="004E3D49" w:rsidRDefault="00A8170E" w:rsidP="00A8170E">
      <w:pPr>
        <w:pStyle w:val="a2"/>
        <w:spacing w:beforeLines="50" w:before="120" w:afterLines="50"/>
        <w:rPr>
          <w:i/>
          <w:iCs/>
          <w:lang w:eastAsia="zh-CN"/>
        </w:rPr>
      </w:pPr>
      <w:r>
        <w:rPr>
          <w:rFonts w:eastAsiaTheme="minorEastAsia" w:hint="eastAsia"/>
          <w:b/>
          <w:bCs/>
          <w:i/>
          <w:iCs/>
          <w:lang w:eastAsia="zh-CN"/>
        </w:rPr>
        <w:t>Observision</w:t>
      </w:r>
      <w:r w:rsidR="002732F2">
        <w:rPr>
          <w:rFonts w:eastAsiaTheme="minorEastAsia" w:hint="eastAsia"/>
          <w:b/>
          <w:bCs/>
          <w:i/>
          <w:iCs/>
          <w:lang w:eastAsia="zh-CN"/>
        </w:rPr>
        <w:t>3</w:t>
      </w:r>
      <w:r w:rsidRPr="004E3D49">
        <w:rPr>
          <w:b/>
          <w:bCs/>
          <w:i/>
          <w:iCs/>
          <w:lang w:eastAsia="zh-CN"/>
        </w:rPr>
        <w:t>:</w:t>
      </w:r>
    </w:p>
    <w:p w14:paraId="7DB8BB12" w14:textId="127A7BF9" w:rsidR="00A8170E" w:rsidRPr="00A8170E" w:rsidRDefault="00A8170E" w:rsidP="00A8170E">
      <w:pPr>
        <w:pStyle w:val="a2"/>
        <w:numPr>
          <w:ilvl w:val="0"/>
          <w:numId w:val="9"/>
        </w:numPr>
        <w:spacing w:beforeLines="50" w:before="120" w:afterLines="50"/>
        <w:rPr>
          <w:i/>
          <w:iCs/>
          <w:lang w:eastAsia="zh-CN"/>
        </w:rPr>
      </w:pPr>
      <w:r>
        <w:rPr>
          <w:rFonts w:eastAsiaTheme="minorEastAsia" w:hint="eastAsia"/>
          <w:i/>
          <w:lang w:eastAsia="zh-CN"/>
        </w:rPr>
        <w:t xml:space="preserve">For uplink </w:t>
      </w:r>
      <w:r w:rsidRPr="00980570">
        <w:rPr>
          <w:rFonts w:eastAsiaTheme="minorEastAsia"/>
          <w:i/>
          <w:lang w:eastAsia="zh-CN"/>
        </w:rPr>
        <w:t>Indoor Hotspot</w:t>
      </w:r>
      <w:r>
        <w:rPr>
          <w:rFonts w:eastAsiaTheme="minorEastAsia" w:hint="eastAsia"/>
          <w:i/>
          <w:lang w:eastAsia="zh-CN"/>
        </w:rPr>
        <w:t>-</w:t>
      </w:r>
      <w:proofErr w:type="spellStart"/>
      <w:r>
        <w:rPr>
          <w:rFonts w:eastAsiaTheme="minorEastAsia" w:hint="eastAsia"/>
          <w:i/>
          <w:lang w:eastAsia="zh-CN"/>
        </w:rPr>
        <w:t>eMBB</w:t>
      </w:r>
      <w:proofErr w:type="spellEnd"/>
      <w:r>
        <w:rPr>
          <w:rFonts w:eastAsiaTheme="minorEastAsia" w:hint="eastAsia"/>
          <w:i/>
          <w:lang w:eastAsia="zh-CN"/>
        </w:rPr>
        <w:t xml:space="preserve"> </w:t>
      </w:r>
      <w:r>
        <w:rPr>
          <w:rFonts w:eastAsiaTheme="minorEastAsia"/>
          <w:i/>
          <w:lang w:eastAsia="zh-CN"/>
        </w:rPr>
        <w:t xml:space="preserve">with 12 </w:t>
      </w:r>
      <w:proofErr w:type="spellStart"/>
      <w:r>
        <w:rPr>
          <w:rFonts w:eastAsiaTheme="minorEastAsia"/>
          <w:i/>
          <w:lang w:eastAsia="zh-CN"/>
        </w:rPr>
        <w:t>TRxP</w:t>
      </w:r>
      <w:proofErr w:type="spellEnd"/>
      <w:r>
        <w:rPr>
          <w:rFonts w:eastAsiaTheme="minorEastAsia" w:hint="eastAsia"/>
          <w:i/>
          <w:iCs/>
          <w:lang w:eastAsia="zh-CN"/>
        </w:rPr>
        <w:t xml:space="preserve"> </w:t>
      </w:r>
      <w:r w:rsidRPr="00A8170E">
        <w:rPr>
          <w:rFonts w:eastAsiaTheme="minorEastAsia" w:hint="eastAsia"/>
          <w:i/>
          <w:lang w:eastAsia="zh-CN"/>
        </w:rPr>
        <w:t xml:space="preserve">scenario, antenna </w:t>
      </w:r>
      <w:r w:rsidRPr="00A8170E">
        <w:rPr>
          <w:rFonts w:eastAsiaTheme="minorEastAsia"/>
          <w:i/>
          <w:lang w:eastAsia="zh-CN"/>
        </w:rPr>
        <w:t>configuration</w:t>
      </w:r>
      <w:r w:rsidRPr="00A8170E">
        <w:rPr>
          <w:rFonts w:eastAsiaTheme="minorEastAsia" w:hint="eastAsia"/>
          <w:i/>
          <w:lang w:eastAsia="zh-CN"/>
        </w:rPr>
        <w:t xml:space="preserve"> with </w:t>
      </w:r>
      <w:r w:rsidRPr="00A8170E">
        <w:rPr>
          <w:rFonts w:eastAsiaTheme="minorEastAsia"/>
          <w:i/>
          <w:lang w:eastAsia="zh-CN"/>
        </w:rPr>
        <w:t>4Tx/32Rx</w:t>
      </w:r>
      <w:r w:rsidRPr="00A8170E">
        <w:rPr>
          <w:rFonts w:eastAsiaTheme="minorEastAsia" w:hint="eastAsia"/>
          <w:i/>
          <w:lang w:eastAsia="zh-CN"/>
        </w:rPr>
        <w:t xml:space="preserve"> can achieve the minimum </w:t>
      </w:r>
      <w:r w:rsidRPr="00A8170E">
        <w:rPr>
          <w:rFonts w:eastAsiaTheme="minorEastAsia"/>
          <w:i/>
          <w:lang w:eastAsia="zh-CN"/>
        </w:rPr>
        <w:t>requirements</w:t>
      </w:r>
      <w:r w:rsidRPr="00A8170E">
        <w:rPr>
          <w:rFonts w:eastAsiaTheme="minorEastAsia" w:hint="eastAsia"/>
          <w:i/>
          <w:lang w:eastAsia="zh-CN"/>
        </w:rPr>
        <w:t xml:space="preserve"> of </w:t>
      </w:r>
      <w:r w:rsidRPr="00A8170E">
        <w:rPr>
          <w:rFonts w:eastAsiaTheme="minorEastAsia"/>
          <w:i/>
          <w:lang w:eastAsia="zh-CN"/>
        </w:rPr>
        <w:t>5</w:t>
      </w:r>
      <w:r w:rsidRPr="00A8170E">
        <w:rPr>
          <w:rFonts w:eastAsiaTheme="minorEastAsia"/>
          <w:i/>
          <w:vertAlign w:val="superscript"/>
          <w:lang w:eastAsia="zh-CN"/>
        </w:rPr>
        <w:t>th</w:t>
      </w:r>
      <w:r w:rsidRPr="00A8170E">
        <w:rPr>
          <w:rFonts w:eastAsiaTheme="minorEastAsia"/>
          <w:i/>
          <w:lang w:eastAsia="zh-CN"/>
        </w:rPr>
        <w:t xml:space="preserve"> percentile user spectral efficiency</w:t>
      </w:r>
      <w:r w:rsidRPr="00A8170E">
        <w:rPr>
          <w:rFonts w:eastAsiaTheme="minorEastAsia" w:hint="eastAsia"/>
          <w:i/>
          <w:lang w:eastAsia="zh-CN"/>
        </w:rPr>
        <w:t xml:space="preserve"> and average</w:t>
      </w:r>
      <w:r w:rsidRPr="00A8170E">
        <w:rPr>
          <w:rFonts w:eastAsiaTheme="minorEastAsia"/>
          <w:i/>
          <w:lang w:eastAsia="zh-CN"/>
        </w:rPr>
        <w:t xml:space="preserve"> spectral efficienc</w:t>
      </w:r>
      <w:r w:rsidRPr="00A8170E">
        <w:rPr>
          <w:rFonts w:eastAsiaTheme="minorEastAsia" w:hint="eastAsia"/>
          <w:i/>
          <w:lang w:eastAsia="zh-CN"/>
        </w:rPr>
        <w:t>y of IMT-2020.</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3"/>
    <w:bookmarkEnd w:id="4"/>
    <w:p w14:paraId="18185AC0" w14:textId="4BDAF7AF" w:rsidR="009F69BD" w:rsidRDefault="009F69BD" w:rsidP="009F69BD">
      <w:pPr>
        <w:pStyle w:val="a2"/>
        <w:numPr>
          <w:ilvl w:val="0"/>
          <w:numId w:val="39"/>
        </w:numPr>
        <w:rPr>
          <w:rFonts w:eastAsia="宋体"/>
          <w:bCs/>
          <w:lang w:eastAsia="zh-CN"/>
        </w:rPr>
      </w:pPr>
      <w:r w:rsidRPr="009F69BD">
        <w:rPr>
          <w:rFonts w:eastAsia="宋体"/>
          <w:bCs/>
          <w:lang w:eastAsia="zh-CN"/>
        </w:rPr>
        <w:t>Report ITU-R M.2410</w:t>
      </w:r>
      <w:r>
        <w:rPr>
          <w:rFonts w:eastAsia="宋体" w:hint="eastAsia"/>
          <w:bCs/>
          <w:lang w:eastAsia="zh-CN"/>
        </w:rPr>
        <w:t>-0</w:t>
      </w:r>
      <w:r w:rsidRPr="009F69BD">
        <w:rPr>
          <w:rFonts w:eastAsia="宋体"/>
          <w:bCs/>
          <w:lang w:eastAsia="zh-CN"/>
        </w:rPr>
        <w:t>, “Minimum requirements related to technical performance for IMT-2020 radio interface(s)”, 2017</w:t>
      </w:r>
      <w:r w:rsidR="00476F58">
        <w:rPr>
          <w:rFonts w:eastAsia="宋体" w:hint="eastAsia"/>
          <w:bCs/>
          <w:lang w:eastAsia="zh-CN"/>
        </w:rPr>
        <w:t>/11</w:t>
      </w:r>
    </w:p>
    <w:p w14:paraId="2A5CC067" w14:textId="37A365BD" w:rsidR="00476F58" w:rsidRPr="00C40A3E" w:rsidRDefault="00476F58" w:rsidP="00C40A3E">
      <w:pPr>
        <w:pStyle w:val="a2"/>
        <w:numPr>
          <w:ilvl w:val="0"/>
          <w:numId w:val="39"/>
        </w:numPr>
        <w:rPr>
          <w:rFonts w:eastAsia="宋体"/>
          <w:bCs/>
          <w:lang w:eastAsia="zh-CN"/>
        </w:rPr>
      </w:pPr>
      <w:r w:rsidRPr="009F69BD">
        <w:rPr>
          <w:rFonts w:eastAsia="宋体"/>
          <w:bCs/>
          <w:lang w:eastAsia="zh-CN"/>
        </w:rPr>
        <w:t xml:space="preserve">Report ITU-R </w:t>
      </w:r>
      <w:r w:rsidR="00C40A3E" w:rsidRPr="00C40A3E">
        <w:rPr>
          <w:rFonts w:eastAsia="宋体"/>
          <w:bCs/>
          <w:lang w:eastAsia="zh-CN"/>
        </w:rPr>
        <w:t>M.2412-0</w:t>
      </w:r>
      <w:r w:rsidRPr="009F69BD">
        <w:rPr>
          <w:rFonts w:eastAsia="宋体"/>
          <w:bCs/>
          <w:lang w:eastAsia="zh-CN"/>
        </w:rPr>
        <w:t>, “</w:t>
      </w:r>
      <w:r w:rsidR="00C40A3E" w:rsidRPr="00C40A3E">
        <w:rPr>
          <w:rFonts w:eastAsia="宋体"/>
          <w:bCs/>
          <w:lang w:eastAsia="zh-CN"/>
        </w:rPr>
        <w:t>Guidelines for evaluation of radio interface technologies for IMT-2020</w:t>
      </w:r>
      <w:r w:rsidRPr="00C40A3E">
        <w:rPr>
          <w:rFonts w:eastAsia="宋体"/>
          <w:bCs/>
          <w:lang w:eastAsia="zh-CN"/>
        </w:rPr>
        <w:t>”, 2017</w:t>
      </w:r>
      <w:r w:rsidR="00C40A3E">
        <w:rPr>
          <w:rFonts w:eastAsia="宋体" w:hint="eastAsia"/>
          <w:bCs/>
          <w:lang w:eastAsia="zh-CN"/>
        </w:rPr>
        <w:t>/10</w:t>
      </w:r>
    </w:p>
    <w:p w14:paraId="76746C13" w14:textId="5F088A6F" w:rsidR="00000E6F" w:rsidRPr="00EC6A53"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EC6A53">
        <w:rPr>
          <w:rFonts w:cs="Times New Roman"/>
          <w:kern w:val="0"/>
          <w:sz w:val="36"/>
          <w:szCs w:val="20"/>
        </w:rPr>
        <w:t>A</w:t>
      </w:r>
      <w:r w:rsidR="00EC6A53" w:rsidRPr="00EC6A53">
        <w:rPr>
          <w:rFonts w:cs="Times New Roman" w:hint="eastAsia"/>
          <w:kern w:val="0"/>
          <w:sz w:val="36"/>
          <w:szCs w:val="20"/>
        </w:rPr>
        <w:t>nnex</w:t>
      </w:r>
      <w:r w:rsidRPr="00EC6A53">
        <w:rPr>
          <w:rFonts w:cs="Times New Roman"/>
          <w:kern w:val="0"/>
          <w:sz w:val="36"/>
          <w:szCs w:val="20"/>
        </w:rPr>
        <w:t xml:space="preserve"> </w:t>
      </w:r>
      <w:r w:rsidR="00EC6A53" w:rsidRPr="00EC6A53">
        <w:rPr>
          <w:rFonts w:cs="Times New Roman" w:hint="eastAsia"/>
          <w:kern w:val="0"/>
          <w:sz w:val="36"/>
          <w:szCs w:val="20"/>
        </w:rPr>
        <w:t>A</w:t>
      </w:r>
      <w:r w:rsidRPr="00EC6A53">
        <w:rPr>
          <w:rFonts w:cs="Times New Roman"/>
          <w:kern w:val="0"/>
          <w:sz w:val="36"/>
          <w:szCs w:val="20"/>
        </w:rPr>
        <w:t xml:space="preserve">: </w:t>
      </w:r>
      <w:r w:rsidR="00EC6A53">
        <w:rPr>
          <w:rFonts w:cs="Times New Roman" w:hint="eastAsia"/>
          <w:kern w:val="0"/>
          <w:sz w:val="36"/>
          <w:szCs w:val="20"/>
        </w:rPr>
        <w:t>Downlink evaluation assumptions</w:t>
      </w:r>
    </w:p>
    <w:p w14:paraId="6B63013F" w14:textId="0B5EF5BA" w:rsidR="00000E6F" w:rsidRPr="009C2F44" w:rsidRDefault="00B327AC" w:rsidP="00000E6F">
      <w:pPr>
        <w:pStyle w:val="a8"/>
        <w:jc w:val="center"/>
      </w:pPr>
      <w:r w:rsidRPr="009C2F44">
        <w:t>Table</w:t>
      </w:r>
      <w:r w:rsidRPr="009C2F44">
        <w:rPr>
          <w:rFonts w:eastAsiaTheme="minorEastAsia"/>
          <w:lang w:eastAsia="zh-CN"/>
        </w:rPr>
        <w:t>8</w:t>
      </w:r>
      <w:r w:rsidR="00830199" w:rsidRPr="009C2F44">
        <w:rPr>
          <w:noProof/>
        </w:rPr>
        <w:t>.</w:t>
      </w:r>
      <w:r w:rsidR="006140C3" w:rsidRPr="009C2F44">
        <w:rPr>
          <w:rFonts w:eastAsiaTheme="minorEastAsia"/>
          <w:noProof/>
          <w:lang w:eastAsia="zh-CN"/>
        </w:rPr>
        <w:t>Downlink evaluation assumptions</w:t>
      </w:r>
    </w:p>
    <w:tbl>
      <w:tblPr>
        <w:tblStyle w:val="82"/>
        <w:tblW w:w="5000" w:type="pct"/>
        <w:jc w:val="center"/>
        <w:tblLook w:val="0420" w:firstRow="1" w:lastRow="0" w:firstColumn="0" w:lastColumn="0" w:noHBand="0" w:noVBand="1"/>
      </w:tblPr>
      <w:tblGrid>
        <w:gridCol w:w="2375"/>
        <w:gridCol w:w="6911"/>
      </w:tblGrid>
      <w:tr w:rsidR="00B13897" w:rsidRPr="000739EF" w14:paraId="117F8F48" w14:textId="77777777" w:rsidTr="00340D8A">
        <w:trPr>
          <w:cnfStyle w:val="100000000000" w:firstRow="1" w:lastRow="0" w:firstColumn="0" w:lastColumn="0" w:oddVBand="0" w:evenVBand="0" w:oddHBand="0" w:evenHBand="0" w:firstRowFirstColumn="0" w:firstRowLastColumn="0" w:lastRowFirstColumn="0" w:lastRowLastColumn="0"/>
          <w:trHeight w:val="508"/>
          <w:jc w:val="center"/>
        </w:trPr>
        <w:tc>
          <w:tcPr>
            <w:tcW w:w="1279" w:type="pct"/>
            <w:vAlign w:val="center"/>
          </w:tcPr>
          <w:p w14:paraId="3F7FB2D5" w14:textId="77777777" w:rsidR="00B13897" w:rsidRPr="000739EF" w:rsidRDefault="00B13897" w:rsidP="00A8170E">
            <w:pPr>
              <w:spacing w:line="276" w:lineRule="auto"/>
              <w:rPr>
                <w:sz w:val="16"/>
                <w:szCs w:val="16"/>
                <w:lang w:eastAsia="zh-CN"/>
              </w:rPr>
            </w:pPr>
            <w:r w:rsidRPr="000739EF">
              <w:rPr>
                <w:rFonts w:hint="eastAsia"/>
                <w:sz w:val="16"/>
                <w:szCs w:val="16"/>
                <w:lang w:eastAsia="zh-CN"/>
              </w:rPr>
              <w:t>Parameter</w:t>
            </w:r>
          </w:p>
        </w:tc>
        <w:tc>
          <w:tcPr>
            <w:tcW w:w="3721" w:type="pct"/>
            <w:vAlign w:val="center"/>
          </w:tcPr>
          <w:p w14:paraId="20FC7E22" w14:textId="77777777" w:rsidR="00B13897" w:rsidRPr="000739EF" w:rsidRDefault="00B13897" w:rsidP="00A8170E">
            <w:pPr>
              <w:spacing w:line="276" w:lineRule="auto"/>
              <w:rPr>
                <w:sz w:val="16"/>
                <w:szCs w:val="16"/>
                <w:lang w:eastAsia="zh-CN"/>
              </w:rPr>
            </w:pPr>
            <w:r w:rsidRPr="000739EF">
              <w:rPr>
                <w:rFonts w:hint="eastAsia"/>
                <w:sz w:val="16"/>
                <w:szCs w:val="16"/>
                <w:lang w:eastAsia="zh-CN"/>
              </w:rPr>
              <w:t>Value</w:t>
            </w:r>
          </w:p>
        </w:tc>
      </w:tr>
      <w:tr w:rsidR="006140C3" w:rsidRPr="000739EF" w14:paraId="09320DDA" w14:textId="77777777" w:rsidTr="00340D8A">
        <w:trPr>
          <w:trHeight w:val="266"/>
          <w:jc w:val="center"/>
        </w:trPr>
        <w:tc>
          <w:tcPr>
            <w:tcW w:w="1279" w:type="pct"/>
            <w:vAlign w:val="center"/>
          </w:tcPr>
          <w:p w14:paraId="65A88815" w14:textId="11CEF2BD"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Scenarios </w:t>
            </w:r>
          </w:p>
        </w:tc>
        <w:tc>
          <w:tcPr>
            <w:tcW w:w="3721" w:type="pct"/>
            <w:vAlign w:val="center"/>
          </w:tcPr>
          <w:p w14:paraId="0D79800C" w14:textId="15D6D86E" w:rsidR="006140C3" w:rsidRPr="009209BE" w:rsidRDefault="00A8170E" w:rsidP="00A8170E">
            <w:pPr>
              <w:spacing w:line="276" w:lineRule="auto"/>
              <w:rPr>
                <w:snapToGrid w:val="0"/>
                <w:szCs w:val="20"/>
              </w:rPr>
            </w:pPr>
            <w:r>
              <w:rPr>
                <w:rFonts w:hint="eastAsia"/>
                <w:snapToGrid w:val="0"/>
                <w:szCs w:val="20"/>
              </w:rPr>
              <w:t xml:space="preserve">Indoor Hotspot </w:t>
            </w:r>
            <w:r>
              <w:rPr>
                <w:snapToGrid w:val="0"/>
                <w:szCs w:val="20"/>
              </w:rPr>
              <w:t>(4GHz)</w:t>
            </w:r>
          </w:p>
        </w:tc>
      </w:tr>
      <w:tr w:rsidR="006140C3" w:rsidRPr="000739EF" w14:paraId="622700B2" w14:textId="77777777" w:rsidTr="00340D8A">
        <w:trPr>
          <w:trHeight w:val="257"/>
          <w:jc w:val="center"/>
        </w:trPr>
        <w:tc>
          <w:tcPr>
            <w:tcW w:w="1279" w:type="pct"/>
            <w:vAlign w:val="center"/>
          </w:tcPr>
          <w:p w14:paraId="5E74D7B6" w14:textId="77777777" w:rsidR="006140C3" w:rsidRDefault="006140C3" w:rsidP="00A8170E">
            <w:pPr>
              <w:adjustRightInd w:val="0"/>
              <w:snapToGrid w:val="0"/>
              <w:spacing w:before="100" w:beforeAutospacing="1" w:after="100" w:afterAutospacing="1" w:line="276" w:lineRule="auto"/>
              <w:rPr>
                <w:snapToGrid w:val="0"/>
                <w:szCs w:val="20"/>
              </w:rPr>
            </w:pPr>
            <w:r w:rsidRPr="00F833F2">
              <w:rPr>
                <w:snapToGrid w:val="0"/>
                <w:szCs w:val="20"/>
              </w:rPr>
              <w:t xml:space="preserve">BS antenna configurations </w:t>
            </w:r>
          </w:p>
          <w:p w14:paraId="604A0E3A" w14:textId="43844765" w:rsidR="006140C3" w:rsidRPr="000739EF" w:rsidRDefault="006140C3" w:rsidP="00A8170E">
            <w:pPr>
              <w:spacing w:line="276" w:lineRule="auto"/>
              <w:rPr>
                <w:rFonts w:eastAsiaTheme="minorEastAsia"/>
                <w:noProof/>
                <w:sz w:val="16"/>
                <w:szCs w:val="16"/>
                <w:lang w:val="en-GB" w:eastAsia="zh-CN"/>
              </w:rPr>
            </w:pPr>
            <w:r w:rsidRPr="005A4685">
              <w:rPr>
                <w:snapToGrid w:val="0"/>
                <w:szCs w:val="20"/>
              </w:rPr>
              <w:t>(</w:t>
            </w:r>
            <w:proofErr w:type="spellStart"/>
            <w:r w:rsidRPr="005A4685">
              <w:rPr>
                <w:snapToGrid w:val="0"/>
                <w:szCs w:val="20"/>
              </w:rPr>
              <w:t>M,N,P,Mg,Ng</w:t>
            </w:r>
            <w:r>
              <w:rPr>
                <w:snapToGrid w:val="0"/>
                <w:szCs w:val="20"/>
              </w:rPr>
              <w:t>,Mp,Np</w:t>
            </w:r>
            <w:proofErr w:type="spellEnd"/>
            <w:r w:rsidRPr="005A4685">
              <w:rPr>
                <w:snapToGrid w:val="0"/>
                <w:szCs w:val="20"/>
              </w:rPr>
              <w:t>)</w:t>
            </w:r>
          </w:p>
        </w:tc>
        <w:tc>
          <w:tcPr>
            <w:tcW w:w="3721" w:type="pct"/>
            <w:vAlign w:val="center"/>
          </w:tcPr>
          <w:p w14:paraId="1410C374" w14:textId="2BB232FE" w:rsidR="006140C3" w:rsidRPr="009209BE" w:rsidRDefault="00A8170E" w:rsidP="002732F2">
            <w:pPr>
              <w:adjustRightInd w:val="0"/>
              <w:snapToGrid w:val="0"/>
              <w:spacing w:before="100" w:beforeAutospacing="1" w:after="100" w:afterAutospacing="1"/>
              <w:rPr>
                <w:snapToGrid w:val="0"/>
                <w:szCs w:val="20"/>
              </w:rPr>
            </w:pPr>
            <w:r>
              <w:rPr>
                <w:snapToGrid w:val="0"/>
                <w:szCs w:val="20"/>
              </w:rPr>
              <w:t xml:space="preserve">Indoor Hotspot (12Site): </w:t>
            </w:r>
            <w:r w:rsidRPr="005A4685">
              <w:rPr>
                <w:snapToGrid w:val="0"/>
                <w:szCs w:val="20"/>
              </w:rPr>
              <w:t>32TRx</w:t>
            </w:r>
            <w:r>
              <w:rPr>
                <w:snapToGrid w:val="0"/>
                <w:szCs w:val="20"/>
              </w:rPr>
              <w:t>P</w:t>
            </w:r>
            <w:r w:rsidRPr="005A4685">
              <w:rPr>
                <w:snapToGrid w:val="0"/>
                <w:szCs w:val="20"/>
              </w:rPr>
              <w:t xml:space="preserve"> = (4,4,2,1,1</w:t>
            </w:r>
            <w:r>
              <w:rPr>
                <w:snapToGrid w:val="0"/>
                <w:szCs w:val="20"/>
              </w:rPr>
              <w:t>,4,4</w:t>
            </w:r>
            <w:r w:rsidRPr="005A4685">
              <w:rPr>
                <w:snapToGrid w:val="0"/>
                <w:szCs w:val="20"/>
              </w:rPr>
              <w:t>), (</w:t>
            </w:r>
            <w:proofErr w:type="spellStart"/>
            <w:r w:rsidRPr="005A4685">
              <w:rPr>
                <w:snapToGrid w:val="0"/>
                <w:szCs w:val="20"/>
              </w:rPr>
              <w:t>dH,dV</w:t>
            </w:r>
            <w:proofErr w:type="spellEnd"/>
            <w:r w:rsidRPr="005A4685">
              <w:rPr>
                <w:snapToGrid w:val="0"/>
                <w:szCs w:val="20"/>
              </w:rPr>
              <w:t>) = (0.5, 0.5)λ</w:t>
            </w:r>
          </w:p>
        </w:tc>
      </w:tr>
      <w:tr w:rsidR="006140C3" w:rsidRPr="000739EF" w14:paraId="0BE94108" w14:textId="77777777" w:rsidTr="00340D8A">
        <w:trPr>
          <w:trHeight w:val="274"/>
          <w:jc w:val="center"/>
        </w:trPr>
        <w:tc>
          <w:tcPr>
            <w:tcW w:w="1279" w:type="pct"/>
            <w:vAlign w:val="center"/>
          </w:tcPr>
          <w:p w14:paraId="0D52986A" w14:textId="606173CF"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MS antenna configurations </w:t>
            </w:r>
          </w:p>
        </w:tc>
        <w:tc>
          <w:tcPr>
            <w:tcW w:w="3721" w:type="pct"/>
            <w:vAlign w:val="center"/>
          </w:tcPr>
          <w:p w14:paraId="5F668E1A" w14:textId="77777777" w:rsidR="00A8170E" w:rsidRPr="009209BE" w:rsidRDefault="00A8170E" w:rsidP="00A8170E">
            <w:pPr>
              <w:spacing w:line="276" w:lineRule="auto"/>
              <w:rPr>
                <w:snapToGrid w:val="0"/>
                <w:szCs w:val="20"/>
              </w:rPr>
            </w:pPr>
            <w:r w:rsidRPr="009209BE">
              <w:rPr>
                <w:snapToGrid w:val="0"/>
                <w:szCs w:val="20"/>
              </w:rPr>
              <w:t>(</w:t>
            </w:r>
            <w:proofErr w:type="spellStart"/>
            <w:r w:rsidRPr="009209BE">
              <w:rPr>
                <w:snapToGrid w:val="0"/>
                <w:szCs w:val="20"/>
              </w:rPr>
              <w:t>M,N,P,Mg,Ng</w:t>
            </w:r>
            <w:proofErr w:type="spellEnd"/>
            <w:r w:rsidRPr="009209BE">
              <w:rPr>
                <w:snapToGrid w:val="0"/>
                <w:szCs w:val="20"/>
              </w:rPr>
              <w:t xml:space="preserve">; </w:t>
            </w:r>
            <w:proofErr w:type="spellStart"/>
            <w:r w:rsidRPr="009209BE">
              <w:rPr>
                <w:snapToGrid w:val="0"/>
                <w:szCs w:val="20"/>
              </w:rPr>
              <w:t>Mp,Np</w:t>
            </w:r>
            <w:proofErr w:type="spellEnd"/>
            <w:r w:rsidRPr="009209BE">
              <w:rPr>
                <w:snapToGrid w:val="0"/>
                <w:szCs w:val="20"/>
              </w:rPr>
              <w:t>) = (1,2,2,1,1; 1,2)</w:t>
            </w:r>
          </w:p>
          <w:p w14:paraId="34ADD5A1" w14:textId="7C665B5A" w:rsidR="006140C3" w:rsidRPr="009209BE" w:rsidRDefault="00A8170E" w:rsidP="00A8170E">
            <w:pPr>
              <w:spacing w:line="276" w:lineRule="auto"/>
              <w:rPr>
                <w:snapToGrid w:val="0"/>
                <w:szCs w:val="20"/>
              </w:rPr>
            </w:pPr>
            <w:r w:rsidRPr="009209BE">
              <w:rPr>
                <w:snapToGrid w:val="0"/>
                <w:szCs w:val="20"/>
              </w:rPr>
              <w:t>(</w:t>
            </w:r>
            <w:proofErr w:type="spellStart"/>
            <w:r w:rsidRPr="009209BE">
              <w:rPr>
                <w:snapToGrid w:val="0"/>
                <w:szCs w:val="20"/>
              </w:rPr>
              <w:t>dH,dV</w:t>
            </w:r>
            <w:proofErr w:type="spellEnd"/>
            <w:r w:rsidRPr="009209BE">
              <w:rPr>
                <w:snapToGrid w:val="0"/>
                <w:szCs w:val="20"/>
              </w:rPr>
              <w:t>) = (0.5, 0.5)λ</w:t>
            </w:r>
          </w:p>
        </w:tc>
      </w:tr>
      <w:tr w:rsidR="006140C3" w:rsidRPr="000739EF" w14:paraId="1101BD3D" w14:textId="77777777" w:rsidTr="00340D8A">
        <w:trPr>
          <w:trHeight w:val="268"/>
          <w:jc w:val="center"/>
        </w:trPr>
        <w:tc>
          <w:tcPr>
            <w:tcW w:w="1279" w:type="pct"/>
            <w:vAlign w:val="center"/>
            <w:hideMark/>
          </w:tcPr>
          <w:p w14:paraId="1B8F5FC3" w14:textId="20AF92DA"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System bandwidth </w:t>
            </w:r>
          </w:p>
        </w:tc>
        <w:tc>
          <w:tcPr>
            <w:tcW w:w="3721" w:type="pct"/>
            <w:vAlign w:val="center"/>
          </w:tcPr>
          <w:p w14:paraId="6659759C" w14:textId="0DF7CD05" w:rsidR="006140C3" w:rsidRPr="009209BE" w:rsidRDefault="009209BE" w:rsidP="00A8170E">
            <w:pPr>
              <w:spacing w:line="276" w:lineRule="auto"/>
              <w:rPr>
                <w:snapToGrid w:val="0"/>
                <w:szCs w:val="20"/>
              </w:rPr>
            </w:pPr>
            <w:r w:rsidRPr="00F833F2">
              <w:rPr>
                <w:snapToGrid w:val="0"/>
                <w:szCs w:val="20"/>
              </w:rPr>
              <w:t>10MHz (5</w:t>
            </w:r>
            <w:r>
              <w:rPr>
                <w:snapToGrid w:val="0"/>
                <w:szCs w:val="20"/>
              </w:rPr>
              <w:t>2</w:t>
            </w:r>
            <w:r w:rsidRPr="00F833F2">
              <w:rPr>
                <w:snapToGrid w:val="0"/>
                <w:szCs w:val="20"/>
              </w:rPr>
              <w:t>RBs)</w:t>
            </w:r>
          </w:p>
        </w:tc>
      </w:tr>
      <w:tr w:rsidR="006140C3" w:rsidRPr="000739EF" w14:paraId="028871D4" w14:textId="77777777" w:rsidTr="00340D8A">
        <w:trPr>
          <w:trHeight w:val="259"/>
          <w:jc w:val="center"/>
        </w:trPr>
        <w:tc>
          <w:tcPr>
            <w:tcW w:w="1279" w:type="pct"/>
            <w:vAlign w:val="center"/>
          </w:tcPr>
          <w:p w14:paraId="0AC57F4A" w14:textId="6A0AA49E"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UE attachment </w:t>
            </w:r>
          </w:p>
        </w:tc>
        <w:tc>
          <w:tcPr>
            <w:tcW w:w="3721" w:type="pct"/>
            <w:vAlign w:val="center"/>
          </w:tcPr>
          <w:p w14:paraId="55B10137" w14:textId="14B4E294" w:rsidR="006140C3" w:rsidRPr="009209BE" w:rsidRDefault="009209BE" w:rsidP="00A8170E">
            <w:pPr>
              <w:spacing w:line="276" w:lineRule="auto"/>
              <w:rPr>
                <w:snapToGrid w:val="0"/>
                <w:szCs w:val="20"/>
              </w:rPr>
            </w:pPr>
            <w:r w:rsidRPr="009209BE">
              <w:rPr>
                <w:snapToGrid w:val="0"/>
                <w:szCs w:val="20"/>
              </w:rPr>
              <w:t>Based on RSRP (formula as shown in Appendix 3 of RP-180524) from port 0</w:t>
            </w:r>
          </w:p>
        </w:tc>
      </w:tr>
      <w:tr w:rsidR="006140C3" w:rsidRPr="000739EF" w14:paraId="1B452299" w14:textId="77777777" w:rsidTr="00340D8A">
        <w:trPr>
          <w:trHeight w:val="276"/>
          <w:jc w:val="center"/>
        </w:trPr>
        <w:tc>
          <w:tcPr>
            <w:tcW w:w="1279" w:type="pct"/>
            <w:vAlign w:val="center"/>
            <w:hideMark/>
          </w:tcPr>
          <w:p w14:paraId="47837322" w14:textId="36EE8D11"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Duplex</w:t>
            </w:r>
          </w:p>
        </w:tc>
        <w:tc>
          <w:tcPr>
            <w:tcW w:w="3721" w:type="pct"/>
            <w:vAlign w:val="center"/>
          </w:tcPr>
          <w:p w14:paraId="18E4C423" w14:textId="6A7EB3AE" w:rsidR="006140C3" w:rsidRPr="009209BE" w:rsidRDefault="009209BE" w:rsidP="00A8170E">
            <w:pPr>
              <w:spacing w:line="276" w:lineRule="auto"/>
              <w:rPr>
                <w:snapToGrid w:val="0"/>
                <w:szCs w:val="20"/>
              </w:rPr>
            </w:pPr>
            <w:r w:rsidRPr="009209BE">
              <w:rPr>
                <w:rFonts w:hint="eastAsia"/>
                <w:snapToGrid w:val="0"/>
                <w:szCs w:val="20"/>
              </w:rPr>
              <w:t>FDD</w:t>
            </w:r>
          </w:p>
        </w:tc>
      </w:tr>
      <w:tr w:rsidR="006140C3" w:rsidRPr="000739EF" w14:paraId="0C7138D4" w14:textId="77777777" w:rsidTr="00340D8A">
        <w:trPr>
          <w:trHeight w:val="267"/>
          <w:jc w:val="center"/>
        </w:trPr>
        <w:tc>
          <w:tcPr>
            <w:tcW w:w="1279" w:type="pct"/>
            <w:vAlign w:val="center"/>
          </w:tcPr>
          <w:p w14:paraId="464CFDAE" w14:textId="2F69B0EE" w:rsidR="006140C3" w:rsidRPr="000739EF" w:rsidRDefault="006140C3" w:rsidP="00A8170E">
            <w:pPr>
              <w:spacing w:line="276" w:lineRule="auto"/>
              <w:rPr>
                <w:rFonts w:eastAsiaTheme="minorEastAsia"/>
                <w:noProof/>
                <w:sz w:val="16"/>
                <w:szCs w:val="16"/>
                <w:lang w:val="en-GB" w:eastAsia="zh-CN"/>
              </w:rPr>
            </w:pPr>
            <w:r w:rsidRPr="00F833F2">
              <w:rPr>
                <w:rFonts w:hint="eastAsia"/>
                <w:snapToGrid w:val="0"/>
                <w:szCs w:val="20"/>
              </w:rPr>
              <w:t>UE speed</w:t>
            </w:r>
          </w:p>
        </w:tc>
        <w:tc>
          <w:tcPr>
            <w:tcW w:w="3721" w:type="pct"/>
            <w:vAlign w:val="center"/>
          </w:tcPr>
          <w:p w14:paraId="12ACDB99" w14:textId="30B4E81B" w:rsidR="006140C3" w:rsidRPr="009209BE" w:rsidRDefault="009209BE" w:rsidP="00A8170E">
            <w:pPr>
              <w:spacing w:line="276" w:lineRule="auto"/>
              <w:rPr>
                <w:snapToGrid w:val="0"/>
                <w:szCs w:val="20"/>
              </w:rPr>
            </w:pPr>
            <w:r w:rsidRPr="00F833F2">
              <w:rPr>
                <w:rFonts w:hint="eastAsia"/>
                <w:snapToGrid w:val="0"/>
                <w:szCs w:val="20"/>
              </w:rPr>
              <w:t>3km/h</w:t>
            </w:r>
            <w:r>
              <w:rPr>
                <w:snapToGrid w:val="0"/>
                <w:szCs w:val="20"/>
              </w:rPr>
              <w:t xml:space="preserve"> for indoor</w:t>
            </w:r>
          </w:p>
        </w:tc>
      </w:tr>
      <w:tr w:rsidR="006140C3" w:rsidRPr="000739EF" w14:paraId="542C8B9E" w14:textId="77777777" w:rsidTr="00340D8A">
        <w:trPr>
          <w:trHeight w:val="270"/>
          <w:jc w:val="center"/>
        </w:trPr>
        <w:tc>
          <w:tcPr>
            <w:tcW w:w="1279" w:type="pct"/>
            <w:vAlign w:val="center"/>
            <w:hideMark/>
          </w:tcPr>
          <w:p w14:paraId="6E9DD1FD" w14:textId="739D172F"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lastRenderedPageBreak/>
              <w:t xml:space="preserve">Traffic model </w:t>
            </w:r>
          </w:p>
        </w:tc>
        <w:tc>
          <w:tcPr>
            <w:tcW w:w="3721" w:type="pct"/>
            <w:vAlign w:val="center"/>
          </w:tcPr>
          <w:p w14:paraId="378DC0DC" w14:textId="32F02BDA" w:rsidR="006140C3" w:rsidRPr="009209BE" w:rsidRDefault="009209BE" w:rsidP="00A8170E">
            <w:pPr>
              <w:spacing w:line="276" w:lineRule="auto"/>
              <w:rPr>
                <w:snapToGrid w:val="0"/>
                <w:szCs w:val="20"/>
              </w:rPr>
            </w:pPr>
            <w:r>
              <w:rPr>
                <w:snapToGrid w:val="0"/>
                <w:szCs w:val="20"/>
              </w:rPr>
              <w:t>Full buffer</w:t>
            </w:r>
          </w:p>
        </w:tc>
      </w:tr>
      <w:tr w:rsidR="006140C3" w:rsidRPr="000739EF" w14:paraId="0633BBC9" w14:textId="77777777" w:rsidTr="00340D8A">
        <w:trPr>
          <w:trHeight w:val="261"/>
          <w:jc w:val="center"/>
        </w:trPr>
        <w:tc>
          <w:tcPr>
            <w:tcW w:w="1279" w:type="pct"/>
            <w:vAlign w:val="center"/>
            <w:hideMark/>
          </w:tcPr>
          <w:p w14:paraId="4BF5021E" w14:textId="30C2DF8D"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Receiver</w:t>
            </w:r>
          </w:p>
        </w:tc>
        <w:tc>
          <w:tcPr>
            <w:tcW w:w="3721" w:type="pct"/>
            <w:vAlign w:val="center"/>
          </w:tcPr>
          <w:p w14:paraId="74B05AA9" w14:textId="77777777" w:rsidR="006140C3" w:rsidRDefault="009209BE" w:rsidP="00A8170E">
            <w:pPr>
              <w:spacing w:line="276" w:lineRule="auto"/>
              <w:rPr>
                <w:snapToGrid w:val="0"/>
                <w:szCs w:val="20"/>
              </w:rPr>
            </w:pPr>
            <w:r w:rsidRPr="00F833F2">
              <w:rPr>
                <w:snapToGrid w:val="0"/>
                <w:szCs w:val="20"/>
              </w:rPr>
              <w:t>Non-ideal channel estimation and interference modeling</w:t>
            </w:r>
          </w:p>
          <w:p w14:paraId="115F0AF3" w14:textId="18B6EF33" w:rsidR="009209BE" w:rsidRPr="009209BE" w:rsidRDefault="009209BE" w:rsidP="00A8170E">
            <w:pPr>
              <w:spacing w:line="276" w:lineRule="auto"/>
              <w:rPr>
                <w:snapToGrid w:val="0"/>
                <w:szCs w:val="20"/>
              </w:rPr>
            </w:pPr>
            <w:r w:rsidRPr="00F833F2">
              <w:rPr>
                <w:snapToGrid w:val="0"/>
                <w:szCs w:val="20"/>
              </w:rPr>
              <w:t>MMSE-IRC receiver</w:t>
            </w:r>
          </w:p>
        </w:tc>
      </w:tr>
      <w:tr w:rsidR="006140C3" w:rsidRPr="000739EF" w14:paraId="4C45279F" w14:textId="77777777" w:rsidTr="00340D8A">
        <w:trPr>
          <w:trHeight w:val="264"/>
          <w:jc w:val="center"/>
        </w:trPr>
        <w:tc>
          <w:tcPr>
            <w:tcW w:w="1279" w:type="pct"/>
            <w:vAlign w:val="center"/>
            <w:hideMark/>
          </w:tcPr>
          <w:p w14:paraId="09B7C7A5" w14:textId="6C182944"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Hybrid ARQ </w:t>
            </w:r>
          </w:p>
        </w:tc>
        <w:tc>
          <w:tcPr>
            <w:tcW w:w="3721" w:type="pct"/>
            <w:vAlign w:val="center"/>
          </w:tcPr>
          <w:p w14:paraId="6A72AC34" w14:textId="577B71A4" w:rsidR="006140C3" w:rsidRPr="009209BE" w:rsidRDefault="009209BE" w:rsidP="00A8170E">
            <w:pPr>
              <w:spacing w:line="276" w:lineRule="auto"/>
              <w:rPr>
                <w:snapToGrid w:val="0"/>
                <w:szCs w:val="20"/>
              </w:rPr>
            </w:pPr>
            <w:r w:rsidRPr="00F833F2">
              <w:rPr>
                <w:snapToGrid w:val="0"/>
                <w:szCs w:val="20"/>
              </w:rPr>
              <w:t>Maximum 4 transmissions</w:t>
            </w:r>
          </w:p>
        </w:tc>
      </w:tr>
      <w:tr w:rsidR="006140C3" w:rsidRPr="000739EF" w14:paraId="42A6C9E8" w14:textId="77777777" w:rsidTr="00340D8A">
        <w:trPr>
          <w:trHeight w:val="283"/>
          <w:jc w:val="center"/>
        </w:trPr>
        <w:tc>
          <w:tcPr>
            <w:tcW w:w="1279" w:type="pct"/>
            <w:vAlign w:val="center"/>
            <w:hideMark/>
          </w:tcPr>
          <w:p w14:paraId="140DEBB6" w14:textId="3DA7D1D5" w:rsidR="006140C3" w:rsidRPr="000739EF" w:rsidRDefault="006140C3" w:rsidP="00A8170E">
            <w:pPr>
              <w:spacing w:line="276" w:lineRule="auto"/>
              <w:rPr>
                <w:rFonts w:eastAsiaTheme="minorEastAsia"/>
                <w:noProof/>
                <w:sz w:val="16"/>
                <w:szCs w:val="16"/>
                <w:lang w:val="en-GB" w:eastAsia="zh-CN"/>
              </w:rPr>
            </w:pPr>
            <w:r w:rsidRPr="00F833F2">
              <w:rPr>
                <w:rFonts w:hint="eastAsia"/>
                <w:snapToGrid w:val="0"/>
                <w:szCs w:val="20"/>
              </w:rPr>
              <w:t>Feedback</w:t>
            </w:r>
          </w:p>
        </w:tc>
        <w:tc>
          <w:tcPr>
            <w:tcW w:w="3721" w:type="pct"/>
            <w:vAlign w:val="center"/>
          </w:tcPr>
          <w:p w14:paraId="607B320F" w14:textId="77777777" w:rsidR="009209BE" w:rsidRDefault="009209BE" w:rsidP="009209BE">
            <w:pPr>
              <w:adjustRightInd w:val="0"/>
              <w:snapToGrid w:val="0"/>
              <w:spacing w:before="100" w:beforeAutospacing="1" w:after="100" w:afterAutospacing="1"/>
              <w:rPr>
                <w:snapToGrid w:val="0"/>
                <w:szCs w:val="20"/>
              </w:rPr>
            </w:pPr>
            <w:r w:rsidRPr="00F833F2">
              <w:rPr>
                <w:snapToGrid w:val="0"/>
                <w:szCs w:val="20"/>
              </w:rPr>
              <w:t xml:space="preserve">CQI, PMI and RI reporting triggered per </w:t>
            </w:r>
            <w:r w:rsidRPr="00F833F2">
              <w:rPr>
                <w:rFonts w:hint="eastAsia"/>
                <w:snapToGrid w:val="0"/>
                <w:szCs w:val="20"/>
              </w:rPr>
              <w:t>5</w:t>
            </w:r>
            <w:r w:rsidRPr="00F833F2">
              <w:rPr>
                <w:snapToGrid w:val="0"/>
                <w:szCs w:val="20"/>
              </w:rPr>
              <w:t>ms</w:t>
            </w:r>
          </w:p>
          <w:p w14:paraId="713C4229" w14:textId="77777777" w:rsidR="009209BE" w:rsidRDefault="009209BE" w:rsidP="009209BE">
            <w:pPr>
              <w:adjustRightInd w:val="0"/>
              <w:snapToGrid w:val="0"/>
              <w:spacing w:before="100" w:beforeAutospacing="1" w:after="100" w:afterAutospacing="1"/>
              <w:rPr>
                <w:snapToGrid w:val="0"/>
                <w:szCs w:val="20"/>
              </w:rPr>
            </w:pPr>
            <w:r>
              <w:rPr>
                <w:snapToGrid w:val="0"/>
                <w:szCs w:val="20"/>
              </w:rPr>
              <w:t>Type II CSI Codebook Mode 1 based, (L=4, 3bit WB Amp., 3bit SB Phase)</w:t>
            </w:r>
          </w:p>
          <w:p w14:paraId="2FC3217F" w14:textId="77777777" w:rsidR="009209BE" w:rsidRDefault="009209BE" w:rsidP="009209BE">
            <w:pPr>
              <w:adjustRightInd w:val="0"/>
              <w:snapToGrid w:val="0"/>
              <w:spacing w:before="100" w:beforeAutospacing="1" w:after="100" w:afterAutospacing="1"/>
              <w:rPr>
                <w:snapToGrid w:val="0"/>
                <w:szCs w:val="20"/>
              </w:rPr>
            </w:pPr>
            <w:r>
              <w:rPr>
                <w:snapToGrid w:val="0"/>
                <w:szCs w:val="20"/>
              </w:rPr>
              <w:t>Max 2 layers per UE</w:t>
            </w:r>
          </w:p>
          <w:p w14:paraId="75185CA3" w14:textId="3F30BCDC" w:rsidR="006140C3" w:rsidRPr="009209BE" w:rsidRDefault="009209BE" w:rsidP="009209BE">
            <w:pPr>
              <w:spacing w:line="276" w:lineRule="auto"/>
              <w:rPr>
                <w:snapToGrid w:val="0"/>
                <w:szCs w:val="20"/>
              </w:rPr>
            </w:pPr>
            <w:r w:rsidRPr="00F833F2">
              <w:rPr>
                <w:snapToGrid w:val="0"/>
                <w:szCs w:val="20"/>
              </w:rPr>
              <w:t xml:space="preserve">Feedback delay is </w:t>
            </w:r>
            <w:r>
              <w:rPr>
                <w:rFonts w:hint="eastAsia"/>
                <w:snapToGrid w:val="0"/>
                <w:szCs w:val="20"/>
              </w:rPr>
              <w:t>2</w:t>
            </w:r>
            <w:r w:rsidRPr="00F833F2">
              <w:rPr>
                <w:snapToGrid w:val="0"/>
                <w:szCs w:val="20"/>
              </w:rPr>
              <w:t xml:space="preserve"> </w:t>
            </w:r>
            <w:proofErr w:type="spellStart"/>
            <w:r w:rsidRPr="00F833F2">
              <w:rPr>
                <w:snapToGrid w:val="0"/>
                <w:szCs w:val="20"/>
              </w:rPr>
              <w:t>ms</w:t>
            </w:r>
            <w:proofErr w:type="spellEnd"/>
          </w:p>
        </w:tc>
      </w:tr>
      <w:tr w:rsidR="006140C3" w:rsidRPr="000739EF" w14:paraId="5B15C437" w14:textId="77777777" w:rsidTr="00340D8A">
        <w:trPr>
          <w:trHeight w:val="283"/>
          <w:jc w:val="center"/>
        </w:trPr>
        <w:tc>
          <w:tcPr>
            <w:tcW w:w="1279" w:type="pct"/>
            <w:vAlign w:val="center"/>
          </w:tcPr>
          <w:p w14:paraId="636543FF" w14:textId="561942BA" w:rsidR="006140C3" w:rsidRPr="00F833F2" w:rsidRDefault="006140C3" w:rsidP="00A8170E">
            <w:pPr>
              <w:spacing w:line="276" w:lineRule="auto"/>
              <w:rPr>
                <w:snapToGrid w:val="0"/>
                <w:szCs w:val="20"/>
              </w:rPr>
            </w:pPr>
            <w:r w:rsidRPr="00F833F2">
              <w:rPr>
                <w:snapToGrid w:val="0"/>
                <w:szCs w:val="20"/>
              </w:rPr>
              <w:t>Transmission scheme</w:t>
            </w:r>
          </w:p>
        </w:tc>
        <w:tc>
          <w:tcPr>
            <w:tcW w:w="3721" w:type="pct"/>
            <w:vAlign w:val="center"/>
          </w:tcPr>
          <w:p w14:paraId="3EEE67ED" w14:textId="73567DE3" w:rsidR="006140C3" w:rsidRPr="00F833F2" w:rsidRDefault="009209BE" w:rsidP="00A8170E">
            <w:pPr>
              <w:adjustRightInd w:val="0"/>
              <w:snapToGrid w:val="0"/>
              <w:spacing w:before="100" w:beforeAutospacing="1" w:after="100" w:afterAutospacing="1" w:line="276" w:lineRule="auto"/>
              <w:rPr>
                <w:snapToGrid w:val="0"/>
                <w:szCs w:val="20"/>
              </w:rPr>
            </w:pPr>
            <w:r w:rsidRPr="00F833F2">
              <w:rPr>
                <w:rFonts w:hint="eastAsia"/>
                <w:snapToGrid w:val="0"/>
                <w:szCs w:val="20"/>
              </w:rPr>
              <w:t>M</w:t>
            </w:r>
            <w:r w:rsidRPr="00F833F2">
              <w:rPr>
                <w:snapToGrid w:val="0"/>
                <w:szCs w:val="20"/>
              </w:rPr>
              <w:t>U-MIMO</w:t>
            </w:r>
            <w:r w:rsidRPr="00F833F2" w:rsidDel="00C2245E">
              <w:rPr>
                <w:snapToGrid w:val="0"/>
                <w:szCs w:val="20"/>
              </w:rPr>
              <w:t xml:space="preserve"> </w:t>
            </w:r>
            <w:r w:rsidRPr="00F833F2">
              <w:rPr>
                <w:snapToGrid w:val="0"/>
                <w:szCs w:val="20"/>
              </w:rPr>
              <w:t>with rank adaptation</w:t>
            </w:r>
          </w:p>
        </w:tc>
      </w:tr>
      <w:tr w:rsidR="006140C3" w:rsidRPr="000739EF" w14:paraId="49356DA6" w14:textId="77777777" w:rsidTr="00340D8A">
        <w:trPr>
          <w:trHeight w:val="283"/>
          <w:jc w:val="center"/>
        </w:trPr>
        <w:tc>
          <w:tcPr>
            <w:tcW w:w="1279" w:type="pct"/>
            <w:vAlign w:val="center"/>
          </w:tcPr>
          <w:p w14:paraId="6754EB0C" w14:textId="02682F42" w:rsidR="006140C3" w:rsidRPr="00F833F2" w:rsidRDefault="006140C3" w:rsidP="00A8170E">
            <w:pPr>
              <w:spacing w:line="276" w:lineRule="auto"/>
              <w:rPr>
                <w:snapToGrid w:val="0"/>
                <w:szCs w:val="20"/>
              </w:rPr>
            </w:pPr>
            <w:r w:rsidRPr="00F833F2">
              <w:rPr>
                <w:snapToGrid w:val="0"/>
                <w:szCs w:val="20"/>
              </w:rPr>
              <w:t>Wrapping method</w:t>
            </w:r>
          </w:p>
        </w:tc>
        <w:tc>
          <w:tcPr>
            <w:tcW w:w="3721" w:type="pct"/>
            <w:vAlign w:val="center"/>
          </w:tcPr>
          <w:p w14:paraId="3FCA268B" w14:textId="2073CD5A" w:rsidR="006140C3" w:rsidRPr="00F833F2" w:rsidRDefault="009209BE" w:rsidP="00A8170E">
            <w:pPr>
              <w:adjustRightInd w:val="0"/>
              <w:snapToGrid w:val="0"/>
              <w:spacing w:before="100" w:beforeAutospacing="1" w:after="100" w:afterAutospacing="1" w:line="276" w:lineRule="auto"/>
              <w:rPr>
                <w:snapToGrid w:val="0"/>
                <w:szCs w:val="20"/>
              </w:rPr>
            </w:pPr>
            <w:r w:rsidRPr="00F833F2">
              <w:rPr>
                <w:snapToGrid w:val="0"/>
                <w:szCs w:val="20"/>
              </w:rPr>
              <w:t xml:space="preserve">Geographical distance </w:t>
            </w:r>
            <w:r w:rsidRPr="00F833F2">
              <w:rPr>
                <w:rFonts w:hint="eastAsia"/>
                <w:snapToGrid w:val="0"/>
                <w:szCs w:val="20"/>
              </w:rPr>
              <w:t>based</w:t>
            </w:r>
          </w:p>
        </w:tc>
      </w:tr>
      <w:tr w:rsidR="006140C3" w:rsidRPr="000739EF" w14:paraId="5557FEF5" w14:textId="77777777" w:rsidTr="00340D8A">
        <w:trPr>
          <w:trHeight w:val="283"/>
          <w:jc w:val="center"/>
        </w:trPr>
        <w:tc>
          <w:tcPr>
            <w:tcW w:w="1279" w:type="pct"/>
            <w:vAlign w:val="center"/>
          </w:tcPr>
          <w:p w14:paraId="09D0718B" w14:textId="2E5C3D60" w:rsidR="006140C3" w:rsidRPr="00F833F2" w:rsidRDefault="006140C3" w:rsidP="00A8170E">
            <w:pPr>
              <w:spacing w:line="276" w:lineRule="auto"/>
              <w:rPr>
                <w:snapToGrid w:val="0"/>
                <w:szCs w:val="20"/>
              </w:rPr>
            </w:pPr>
            <w:r w:rsidRPr="00F833F2">
              <w:rPr>
                <w:snapToGrid w:val="0"/>
                <w:szCs w:val="20"/>
              </w:rPr>
              <w:t>Metrics</w:t>
            </w:r>
          </w:p>
        </w:tc>
        <w:tc>
          <w:tcPr>
            <w:tcW w:w="3721" w:type="pct"/>
            <w:vAlign w:val="center"/>
          </w:tcPr>
          <w:p w14:paraId="1CA08697" w14:textId="2F2B1FD7" w:rsidR="006140C3" w:rsidRPr="00F833F2" w:rsidRDefault="009209BE" w:rsidP="00A8170E">
            <w:pPr>
              <w:adjustRightInd w:val="0"/>
              <w:snapToGrid w:val="0"/>
              <w:spacing w:before="100" w:beforeAutospacing="1" w:after="100" w:afterAutospacing="1" w:line="276" w:lineRule="auto"/>
              <w:rPr>
                <w:snapToGrid w:val="0"/>
                <w:szCs w:val="20"/>
              </w:rPr>
            </w:pPr>
            <w:r w:rsidRPr="00F833F2">
              <w:rPr>
                <w:rFonts w:hint="eastAsia"/>
                <w:snapToGrid w:val="0"/>
                <w:szCs w:val="20"/>
              </w:rPr>
              <w:t xml:space="preserve">Average UE throughput, </w:t>
            </w:r>
            <w:r w:rsidRPr="00F833F2">
              <w:rPr>
                <w:snapToGrid w:val="0"/>
                <w:szCs w:val="20"/>
              </w:rPr>
              <w:t xml:space="preserve">5% </w:t>
            </w:r>
            <w:r w:rsidRPr="00F833F2">
              <w:rPr>
                <w:rFonts w:hint="eastAsia"/>
                <w:snapToGrid w:val="0"/>
                <w:szCs w:val="20"/>
              </w:rPr>
              <w:t>UE throughput.</w:t>
            </w:r>
          </w:p>
        </w:tc>
      </w:tr>
      <w:tr w:rsidR="006140C3" w:rsidRPr="000739EF" w14:paraId="7258C6E7" w14:textId="77777777" w:rsidTr="00340D8A">
        <w:trPr>
          <w:trHeight w:val="283"/>
          <w:jc w:val="center"/>
        </w:trPr>
        <w:tc>
          <w:tcPr>
            <w:tcW w:w="1279" w:type="pct"/>
            <w:vAlign w:val="center"/>
          </w:tcPr>
          <w:p w14:paraId="165C9624" w14:textId="7D4DDE7B" w:rsidR="006140C3" w:rsidRPr="00F833F2" w:rsidRDefault="006140C3" w:rsidP="00A8170E">
            <w:pPr>
              <w:spacing w:line="276" w:lineRule="auto"/>
              <w:rPr>
                <w:snapToGrid w:val="0"/>
                <w:szCs w:val="20"/>
              </w:rPr>
            </w:pPr>
            <w:r>
              <w:rPr>
                <w:snapToGrid w:val="0"/>
                <w:szCs w:val="20"/>
              </w:rPr>
              <w:t>Overhead</w:t>
            </w:r>
          </w:p>
        </w:tc>
        <w:tc>
          <w:tcPr>
            <w:tcW w:w="3721" w:type="pct"/>
            <w:vAlign w:val="center"/>
          </w:tcPr>
          <w:p w14:paraId="78F88D7C" w14:textId="23CBC4DC" w:rsidR="006140C3" w:rsidRPr="00F833F2" w:rsidRDefault="009209BE" w:rsidP="00A8170E">
            <w:pPr>
              <w:adjustRightInd w:val="0"/>
              <w:snapToGrid w:val="0"/>
              <w:spacing w:before="100" w:beforeAutospacing="1" w:after="100" w:afterAutospacing="1" w:line="276" w:lineRule="auto"/>
              <w:rPr>
                <w:snapToGrid w:val="0"/>
                <w:szCs w:val="20"/>
              </w:rPr>
            </w:pPr>
            <w:r>
              <w:rPr>
                <w:snapToGrid w:val="0"/>
                <w:szCs w:val="20"/>
              </w:rPr>
              <w:t xml:space="preserve">PDCCH  2 symbol, TRS (20ms period), DMRS Type 2, NZP CSI-RS for CM, ZP CSI-RS (4Port) for IM, </w:t>
            </w:r>
            <w:r w:rsidRPr="00C17A78">
              <w:rPr>
                <w:snapToGrid w:val="0"/>
                <w:szCs w:val="20"/>
              </w:rPr>
              <w:t>1 SSB / 20ms</w:t>
            </w:r>
          </w:p>
        </w:tc>
      </w:tr>
    </w:tbl>
    <w:p w14:paraId="0826A396" w14:textId="44986AF3" w:rsidR="001E3343" w:rsidRPr="00EC6A53" w:rsidRDefault="001E3343" w:rsidP="002605CC">
      <w:pPr>
        <w:pStyle w:val="1"/>
        <w:keepLines/>
        <w:numPr>
          <w:ilvl w:val="0"/>
          <w:numId w:val="0"/>
        </w:numPr>
        <w:overflowPunct w:val="0"/>
        <w:autoSpaceDE w:val="0"/>
        <w:autoSpaceDN w:val="0"/>
        <w:adjustRightInd w:val="0"/>
        <w:spacing w:after="180"/>
        <w:ind w:left="567" w:hanging="567"/>
        <w:textAlignment w:val="baseline"/>
        <w:rPr>
          <w:rFonts w:cs="Times New Roman"/>
          <w:kern w:val="0"/>
          <w:sz w:val="36"/>
          <w:szCs w:val="20"/>
        </w:rPr>
      </w:pPr>
      <w:r w:rsidRPr="00EC6A53">
        <w:rPr>
          <w:rFonts w:cs="Times New Roman"/>
          <w:kern w:val="0"/>
          <w:sz w:val="36"/>
          <w:szCs w:val="20"/>
        </w:rPr>
        <w:t>A</w:t>
      </w:r>
      <w:r w:rsidRPr="00EC6A53">
        <w:rPr>
          <w:rFonts w:cs="Times New Roman" w:hint="eastAsia"/>
          <w:kern w:val="0"/>
          <w:sz w:val="36"/>
          <w:szCs w:val="20"/>
        </w:rPr>
        <w:t>nnex</w:t>
      </w:r>
      <w:r w:rsidRPr="00EC6A53">
        <w:rPr>
          <w:rFonts w:cs="Times New Roman"/>
          <w:kern w:val="0"/>
          <w:sz w:val="36"/>
          <w:szCs w:val="20"/>
        </w:rPr>
        <w:t xml:space="preserve"> </w:t>
      </w:r>
      <w:r>
        <w:rPr>
          <w:rFonts w:cs="Times New Roman" w:hint="eastAsia"/>
          <w:kern w:val="0"/>
          <w:sz w:val="36"/>
          <w:szCs w:val="20"/>
        </w:rPr>
        <w:t>B</w:t>
      </w:r>
      <w:r w:rsidRPr="00EC6A53">
        <w:rPr>
          <w:rFonts w:cs="Times New Roman"/>
          <w:kern w:val="0"/>
          <w:sz w:val="36"/>
          <w:szCs w:val="20"/>
        </w:rPr>
        <w:t xml:space="preserve">: </w:t>
      </w:r>
      <w:r>
        <w:rPr>
          <w:rFonts w:cs="Times New Roman" w:hint="eastAsia"/>
          <w:kern w:val="0"/>
          <w:sz w:val="36"/>
          <w:szCs w:val="20"/>
        </w:rPr>
        <w:t>Uplink evaluation assumptions</w:t>
      </w:r>
    </w:p>
    <w:p w14:paraId="4D5E58FB" w14:textId="50023991" w:rsidR="001E3343" w:rsidRPr="009C2F44" w:rsidRDefault="00B327AC" w:rsidP="001E3343">
      <w:pPr>
        <w:pStyle w:val="a8"/>
        <w:jc w:val="center"/>
      </w:pPr>
      <w:r w:rsidRPr="009C2F44">
        <w:t>Table</w:t>
      </w:r>
      <w:r>
        <w:rPr>
          <w:rFonts w:eastAsiaTheme="minorEastAsia" w:hint="eastAsia"/>
          <w:lang w:eastAsia="zh-CN"/>
        </w:rPr>
        <w:t>9</w:t>
      </w:r>
      <w:r w:rsidR="001E3343" w:rsidRPr="009C2F44">
        <w:rPr>
          <w:noProof/>
        </w:rPr>
        <w:t>.</w:t>
      </w:r>
      <w:r w:rsidR="005945C2" w:rsidRPr="009C2F44">
        <w:rPr>
          <w:rFonts w:eastAsiaTheme="minorEastAsia"/>
          <w:noProof/>
          <w:lang w:eastAsia="zh-CN"/>
        </w:rPr>
        <w:t>Uplink</w:t>
      </w:r>
      <w:r w:rsidR="001E3343" w:rsidRPr="009C2F44">
        <w:rPr>
          <w:rFonts w:eastAsiaTheme="minorEastAsia"/>
          <w:noProof/>
          <w:lang w:eastAsia="zh-CN"/>
        </w:rPr>
        <w:t xml:space="preserve"> evaluation assumptions</w:t>
      </w:r>
    </w:p>
    <w:tbl>
      <w:tblPr>
        <w:tblStyle w:val="82"/>
        <w:tblW w:w="5000" w:type="pct"/>
        <w:jc w:val="center"/>
        <w:tblLook w:val="0420" w:firstRow="1" w:lastRow="0" w:firstColumn="0" w:lastColumn="0" w:noHBand="0" w:noVBand="1"/>
      </w:tblPr>
      <w:tblGrid>
        <w:gridCol w:w="2375"/>
        <w:gridCol w:w="6911"/>
      </w:tblGrid>
      <w:tr w:rsidR="001E3343" w:rsidRPr="000739EF" w14:paraId="609CD400" w14:textId="77777777" w:rsidTr="00340D8A">
        <w:trPr>
          <w:cnfStyle w:val="100000000000" w:firstRow="1" w:lastRow="0" w:firstColumn="0" w:lastColumn="0" w:oddVBand="0" w:evenVBand="0" w:oddHBand="0" w:evenHBand="0" w:firstRowFirstColumn="0" w:firstRowLastColumn="0" w:lastRowFirstColumn="0" w:lastRowLastColumn="0"/>
          <w:trHeight w:val="508"/>
          <w:jc w:val="center"/>
        </w:trPr>
        <w:tc>
          <w:tcPr>
            <w:tcW w:w="1279" w:type="pct"/>
            <w:vAlign w:val="center"/>
          </w:tcPr>
          <w:p w14:paraId="37886475" w14:textId="77777777" w:rsidR="001E3343" w:rsidRPr="000739EF" w:rsidRDefault="001E3343" w:rsidP="000D5127">
            <w:pPr>
              <w:rPr>
                <w:sz w:val="16"/>
                <w:szCs w:val="16"/>
                <w:lang w:eastAsia="zh-CN"/>
              </w:rPr>
            </w:pPr>
            <w:r w:rsidRPr="000739EF">
              <w:rPr>
                <w:rFonts w:hint="eastAsia"/>
                <w:sz w:val="16"/>
                <w:szCs w:val="16"/>
                <w:lang w:eastAsia="zh-CN"/>
              </w:rPr>
              <w:t>Parameter</w:t>
            </w:r>
          </w:p>
        </w:tc>
        <w:tc>
          <w:tcPr>
            <w:tcW w:w="3721" w:type="pct"/>
            <w:vAlign w:val="center"/>
          </w:tcPr>
          <w:p w14:paraId="0682BD17" w14:textId="77777777" w:rsidR="001E3343" w:rsidRPr="000739EF" w:rsidRDefault="001E3343" w:rsidP="000D5127">
            <w:pPr>
              <w:rPr>
                <w:sz w:val="16"/>
                <w:szCs w:val="16"/>
                <w:lang w:eastAsia="zh-CN"/>
              </w:rPr>
            </w:pPr>
            <w:r w:rsidRPr="000739EF">
              <w:rPr>
                <w:rFonts w:hint="eastAsia"/>
                <w:sz w:val="16"/>
                <w:szCs w:val="16"/>
                <w:lang w:eastAsia="zh-CN"/>
              </w:rPr>
              <w:t>Value</w:t>
            </w:r>
          </w:p>
        </w:tc>
      </w:tr>
      <w:tr w:rsidR="001E3343" w:rsidRPr="000739EF" w14:paraId="13F44BC1" w14:textId="77777777" w:rsidTr="00340D8A">
        <w:trPr>
          <w:trHeight w:val="266"/>
          <w:jc w:val="center"/>
        </w:trPr>
        <w:tc>
          <w:tcPr>
            <w:tcW w:w="1279" w:type="pct"/>
            <w:vAlign w:val="center"/>
          </w:tcPr>
          <w:p w14:paraId="7B7DEA20"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Scenarios </w:t>
            </w:r>
          </w:p>
        </w:tc>
        <w:tc>
          <w:tcPr>
            <w:tcW w:w="3721" w:type="pct"/>
            <w:vAlign w:val="center"/>
          </w:tcPr>
          <w:p w14:paraId="288BBD92" w14:textId="6E39A27D" w:rsidR="001E3343" w:rsidRPr="009209BE" w:rsidRDefault="00A8170E" w:rsidP="000D5127">
            <w:pPr>
              <w:rPr>
                <w:snapToGrid w:val="0"/>
                <w:szCs w:val="20"/>
              </w:rPr>
            </w:pPr>
            <w:r>
              <w:rPr>
                <w:rFonts w:hint="eastAsia"/>
                <w:snapToGrid w:val="0"/>
                <w:szCs w:val="20"/>
              </w:rPr>
              <w:t xml:space="preserve">Indoor Hotspot </w:t>
            </w:r>
            <w:r>
              <w:rPr>
                <w:snapToGrid w:val="0"/>
                <w:szCs w:val="20"/>
              </w:rPr>
              <w:t>(4GHz)</w:t>
            </w:r>
          </w:p>
        </w:tc>
      </w:tr>
      <w:tr w:rsidR="001E3343" w:rsidRPr="000739EF" w14:paraId="0FA2E77C" w14:textId="77777777" w:rsidTr="00340D8A">
        <w:trPr>
          <w:trHeight w:val="257"/>
          <w:jc w:val="center"/>
        </w:trPr>
        <w:tc>
          <w:tcPr>
            <w:tcW w:w="1279" w:type="pct"/>
            <w:vAlign w:val="center"/>
          </w:tcPr>
          <w:p w14:paraId="23C1E4BE" w14:textId="3435C38C" w:rsidR="001E3343" w:rsidRPr="00DE2214" w:rsidRDefault="001E3343" w:rsidP="00DE2214">
            <w:pPr>
              <w:adjustRightInd w:val="0"/>
              <w:snapToGrid w:val="0"/>
              <w:spacing w:before="100" w:beforeAutospacing="1" w:after="100" w:afterAutospacing="1"/>
              <w:rPr>
                <w:snapToGrid w:val="0"/>
                <w:szCs w:val="20"/>
              </w:rPr>
            </w:pPr>
            <w:r w:rsidRPr="00F833F2">
              <w:rPr>
                <w:snapToGrid w:val="0"/>
                <w:szCs w:val="20"/>
              </w:rPr>
              <w:t xml:space="preserve">BS antenna configurations </w:t>
            </w:r>
            <w:r w:rsidRPr="005A4685">
              <w:rPr>
                <w:snapToGrid w:val="0"/>
                <w:szCs w:val="20"/>
              </w:rPr>
              <w:t>(</w:t>
            </w:r>
            <w:proofErr w:type="spellStart"/>
            <w:r w:rsidRPr="005A4685">
              <w:rPr>
                <w:snapToGrid w:val="0"/>
                <w:szCs w:val="20"/>
              </w:rPr>
              <w:t>M,N,P,Mg,Ng</w:t>
            </w:r>
            <w:r>
              <w:rPr>
                <w:snapToGrid w:val="0"/>
                <w:szCs w:val="20"/>
              </w:rPr>
              <w:t>,Mp,Np</w:t>
            </w:r>
            <w:proofErr w:type="spellEnd"/>
            <w:r w:rsidRPr="005A4685">
              <w:rPr>
                <w:snapToGrid w:val="0"/>
                <w:szCs w:val="20"/>
              </w:rPr>
              <w:t>)</w:t>
            </w:r>
          </w:p>
        </w:tc>
        <w:tc>
          <w:tcPr>
            <w:tcW w:w="3721" w:type="pct"/>
            <w:vAlign w:val="center"/>
          </w:tcPr>
          <w:p w14:paraId="404C8AC8" w14:textId="2BF20E31" w:rsidR="00A8170E" w:rsidRPr="009209BE" w:rsidRDefault="002F5CDC" w:rsidP="00A8170E">
            <w:pPr>
              <w:rPr>
                <w:snapToGrid w:val="0"/>
                <w:szCs w:val="20"/>
              </w:rPr>
            </w:pPr>
            <w:r>
              <w:rPr>
                <w:snapToGrid w:val="0"/>
                <w:szCs w:val="20"/>
              </w:rPr>
              <w:t>(</w:t>
            </w:r>
            <w:proofErr w:type="spellStart"/>
            <w:r>
              <w:rPr>
                <w:snapToGrid w:val="0"/>
                <w:szCs w:val="20"/>
              </w:rPr>
              <w:t>M,N,P,Mg,Ng</w:t>
            </w:r>
            <w:proofErr w:type="spellEnd"/>
            <w:r>
              <w:rPr>
                <w:snapToGrid w:val="0"/>
                <w:szCs w:val="20"/>
              </w:rPr>
              <w:t xml:space="preserve">; </w:t>
            </w:r>
            <w:proofErr w:type="spellStart"/>
            <w:r>
              <w:rPr>
                <w:snapToGrid w:val="0"/>
                <w:szCs w:val="20"/>
              </w:rPr>
              <w:t>Mp,Np</w:t>
            </w:r>
            <w:proofErr w:type="spellEnd"/>
            <w:r>
              <w:rPr>
                <w:snapToGrid w:val="0"/>
                <w:szCs w:val="20"/>
              </w:rPr>
              <w:t>) = (4,4</w:t>
            </w:r>
            <w:r w:rsidR="00A8170E" w:rsidRPr="009209BE">
              <w:rPr>
                <w:snapToGrid w:val="0"/>
                <w:szCs w:val="20"/>
              </w:rPr>
              <w:t>,2,1,1; 2,8)</w:t>
            </w:r>
          </w:p>
          <w:p w14:paraId="4343806E" w14:textId="5374F7F1" w:rsidR="001E3343" w:rsidRPr="009209BE" w:rsidRDefault="00A8170E" w:rsidP="00A8170E">
            <w:pPr>
              <w:rPr>
                <w:snapToGrid w:val="0"/>
                <w:szCs w:val="20"/>
              </w:rPr>
            </w:pPr>
            <w:r w:rsidRPr="009209BE">
              <w:rPr>
                <w:snapToGrid w:val="0"/>
                <w:szCs w:val="20"/>
              </w:rPr>
              <w:t xml:space="preserve"> (</w:t>
            </w:r>
            <w:proofErr w:type="spellStart"/>
            <w:r w:rsidRPr="009209BE">
              <w:rPr>
                <w:snapToGrid w:val="0"/>
                <w:szCs w:val="20"/>
              </w:rPr>
              <w:t>dH,dV</w:t>
            </w:r>
            <w:proofErr w:type="spellEnd"/>
            <w:r w:rsidRPr="009209BE">
              <w:rPr>
                <w:snapToGrid w:val="0"/>
                <w:szCs w:val="20"/>
              </w:rPr>
              <w:t>) = (0.5, 0.5)λ</w:t>
            </w:r>
          </w:p>
        </w:tc>
      </w:tr>
      <w:tr w:rsidR="001E3343" w:rsidRPr="000739EF" w14:paraId="39B48088" w14:textId="77777777" w:rsidTr="00340D8A">
        <w:trPr>
          <w:trHeight w:val="274"/>
          <w:jc w:val="center"/>
        </w:trPr>
        <w:tc>
          <w:tcPr>
            <w:tcW w:w="1279" w:type="pct"/>
            <w:vAlign w:val="center"/>
          </w:tcPr>
          <w:p w14:paraId="77974C9F"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MS antenna configurations </w:t>
            </w:r>
          </w:p>
        </w:tc>
        <w:tc>
          <w:tcPr>
            <w:tcW w:w="3721" w:type="pct"/>
            <w:vAlign w:val="center"/>
          </w:tcPr>
          <w:p w14:paraId="7AA391C1" w14:textId="77777777" w:rsidR="00A8170E" w:rsidRPr="009209BE" w:rsidRDefault="00A8170E" w:rsidP="00A8170E">
            <w:pPr>
              <w:rPr>
                <w:snapToGrid w:val="0"/>
                <w:szCs w:val="20"/>
              </w:rPr>
            </w:pPr>
            <w:r w:rsidRPr="009209BE">
              <w:rPr>
                <w:snapToGrid w:val="0"/>
                <w:szCs w:val="20"/>
              </w:rPr>
              <w:t>(</w:t>
            </w:r>
            <w:proofErr w:type="spellStart"/>
            <w:r w:rsidRPr="009209BE">
              <w:rPr>
                <w:snapToGrid w:val="0"/>
                <w:szCs w:val="20"/>
              </w:rPr>
              <w:t>M,N,P,Mg,Ng</w:t>
            </w:r>
            <w:proofErr w:type="spellEnd"/>
            <w:r w:rsidRPr="009209BE">
              <w:rPr>
                <w:snapToGrid w:val="0"/>
                <w:szCs w:val="20"/>
              </w:rPr>
              <w:t xml:space="preserve">; </w:t>
            </w:r>
            <w:proofErr w:type="spellStart"/>
            <w:r w:rsidRPr="009209BE">
              <w:rPr>
                <w:snapToGrid w:val="0"/>
                <w:szCs w:val="20"/>
              </w:rPr>
              <w:t>Mp,Np</w:t>
            </w:r>
            <w:proofErr w:type="spellEnd"/>
            <w:r w:rsidRPr="009209BE">
              <w:rPr>
                <w:snapToGrid w:val="0"/>
                <w:szCs w:val="20"/>
              </w:rPr>
              <w:t>) = (1,2,2,1,1; 1,2)</w:t>
            </w:r>
          </w:p>
          <w:p w14:paraId="02636208" w14:textId="701B90FF" w:rsidR="001E3343" w:rsidRPr="009209BE" w:rsidRDefault="00A8170E" w:rsidP="00A8170E">
            <w:pPr>
              <w:rPr>
                <w:snapToGrid w:val="0"/>
                <w:szCs w:val="20"/>
              </w:rPr>
            </w:pPr>
            <w:r w:rsidRPr="009209BE">
              <w:rPr>
                <w:snapToGrid w:val="0"/>
                <w:szCs w:val="20"/>
              </w:rPr>
              <w:t>(</w:t>
            </w:r>
            <w:proofErr w:type="spellStart"/>
            <w:r w:rsidRPr="009209BE">
              <w:rPr>
                <w:snapToGrid w:val="0"/>
                <w:szCs w:val="20"/>
              </w:rPr>
              <w:t>dH,dV</w:t>
            </w:r>
            <w:proofErr w:type="spellEnd"/>
            <w:r w:rsidRPr="009209BE">
              <w:rPr>
                <w:snapToGrid w:val="0"/>
                <w:szCs w:val="20"/>
              </w:rPr>
              <w:t>) = (0.5, 0.5)λ</w:t>
            </w:r>
          </w:p>
        </w:tc>
      </w:tr>
      <w:tr w:rsidR="001E3343" w:rsidRPr="000739EF" w14:paraId="1902422C" w14:textId="77777777" w:rsidTr="00340D8A">
        <w:trPr>
          <w:trHeight w:val="268"/>
          <w:jc w:val="center"/>
        </w:trPr>
        <w:tc>
          <w:tcPr>
            <w:tcW w:w="1279" w:type="pct"/>
            <w:vAlign w:val="center"/>
            <w:hideMark/>
          </w:tcPr>
          <w:p w14:paraId="154B37F4"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System bandwidth </w:t>
            </w:r>
          </w:p>
        </w:tc>
        <w:tc>
          <w:tcPr>
            <w:tcW w:w="3721" w:type="pct"/>
            <w:vAlign w:val="center"/>
          </w:tcPr>
          <w:p w14:paraId="01AE5BBE" w14:textId="6C893AF1" w:rsidR="001E3343" w:rsidRPr="009209BE" w:rsidRDefault="009209BE" w:rsidP="000D5127">
            <w:pPr>
              <w:rPr>
                <w:snapToGrid w:val="0"/>
                <w:szCs w:val="20"/>
              </w:rPr>
            </w:pPr>
            <w:r w:rsidRPr="00F833F2">
              <w:rPr>
                <w:snapToGrid w:val="0"/>
                <w:szCs w:val="20"/>
              </w:rPr>
              <w:t>10MHz (5</w:t>
            </w:r>
            <w:r>
              <w:rPr>
                <w:snapToGrid w:val="0"/>
                <w:szCs w:val="20"/>
              </w:rPr>
              <w:t>2</w:t>
            </w:r>
            <w:r w:rsidRPr="00F833F2">
              <w:rPr>
                <w:snapToGrid w:val="0"/>
                <w:szCs w:val="20"/>
              </w:rPr>
              <w:t>RBs)</w:t>
            </w:r>
          </w:p>
        </w:tc>
      </w:tr>
      <w:tr w:rsidR="009209BE" w:rsidRPr="000739EF" w14:paraId="452EBF71" w14:textId="77777777" w:rsidTr="00340D8A">
        <w:trPr>
          <w:trHeight w:val="259"/>
          <w:jc w:val="center"/>
        </w:trPr>
        <w:tc>
          <w:tcPr>
            <w:tcW w:w="1279" w:type="pct"/>
            <w:vAlign w:val="center"/>
          </w:tcPr>
          <w:p w14:paraId="06B143AB" w14:textId="77777777" w:rsidR="009209BE" w:rsidRPr="000739EF" w:rsidRDefault="009209BE" w:rsidP="009209BE">
            <w:pPr>
              <w:rPr>
                <w:rFonts w:eastAsiaTheme="minorEastAsia"/>
                <w:noProof/>
                <w:sz w:val="16"/>
                <w:szCs w:val="16"/>
                <w:lang w:val="en-GB" w:eastAsia="zh-CN"/>
              </w:rPr>
            </w:pPr>
            <w:r w:rsidRPr="00F833F2">
              <w:rPr>
                <w:snapToGrid w:val="0"/>
                <w:szCs w:val="20"/>
              </w:rPr>
              <w:t xml:space="preserve">UE attachment </w:t>
            </w:r>
          </w:p>
        </w:tc>
        <w:tc>
          <w:tcPr>
            <w:tcW w:w="3721" w:type="pct"/>
            <w:vAlign w:val="center"/>
          </w:tcPr>
          <w:p w14:paraId="597DABA5" w14:textId="41754F6C" w:rsidR="009209BE" w:rsidRPr="009209BE" w:rsidRDefault="009209BE" w:rsidP="009209BE">
            <w:pPr>
              <w:rPr>
                <w:snapToGrid w:val="0"/>
                <w:szCs w:val="20"/>
              </w:rPr>
            </w:pPr>
            <w:r w:rsidRPr="009209BE">
              <w:rPr>
                <w:snapToGrid w:val="0"/>
                <w:szCs w:val="20"/>
              </w:rPr>
              <w:t>Based on RSRP (formula as shown in Appendix 3 of RP-180524) from port 0</w:t>
            </w:r>
          </w:p>
        </w:tc>
      </w:tr>
      <w:tr w:rsidR="009209BE" w:rsidRPr="000739EF" w14:paraId="13FBEBC7" w14:textId="77777777" w:rsidTr="00340D8A">
        <w:trPr>
          <w:trHeight w:val="276"/>
          <w:jc w:val="center"/>
        </w:trPr>
        <w:tc>
          <w:tcPr>
            <w:tcW w:w="1279" w:type="pct"/>
            <w:vAlign w:val="center"/>
            <w:hideMark/>
          </w:tcPr>
          <w:p w14:paraId="2D733E79" w14:textId="77777777" w:rsidR="009209BE" w:rsidRPr="000739EF" w:rsidRDefault="009209BE" w:rsidP="009209BE">
            <w:pPr>
              <w:rPr>
                <w:rFonts w:eastAsiaTheme="minorEastAsia"/>
                <w:noProof/>
                <w:sz w:val="16"/>
                <w:szCs w:val="16"/>
                <w:lang w:val="en-GB" w:eastAsia="zh-CN"/>
              </w:rPr>
            </w:pPr>
            <w:r w:rsidRPr="00F833F2">
              <w:rPr>
                <w:snapToGrid w:val="0"/>
                <w:szCs w:val="20"/>
              </w:rPr>
              <w:t>Duplex</w:t>
            </w:r>
          </w:p>
        </w:tc>
        <w:tc>
          <w:tcPr>
            <w:tcW w:w="3721" w:type="pct"/>
            <w:vAlign w:val="center"/>
          </w:tcPr>
          <w:p w14:paraId="39307B6E" w14:textId="2F7853B4" w:rsidR="009209BE" w:rsidRPr="009209BE" w:rsidRDefault="009209BE" w:rsidP="009209BE">
            <w:pPr>
              <w:rPr>
                <w:snapToGrid w:val="0"/>
                <w:szCs w:val="20"/>
              </w:rPr>
            </w:pPr>
            <w:r w:rsidRPr="009209BE">
              <w:rPr>
                <w:rFonts w:hint="eastAsia"/>
                <w:snapToGrid w:val="0"/>
                <w:szCs w:val="20"/>
              </w:rPr>
              <w:t>FDD</w:t>
            </w:r>
          </w:p>
        </w:tc>
      </w:tr>
      <w:tr w:rsidR="009209BE" w:rsidRPr="000739EF" w14:paraId="613FD7E1" w14:textId="77777777" w:rsidTr="00340D8A">
        <w:trPr>
          <w:trHeight w:val="267"/>
          <w:jc w:val="center"/>
        </w:trPr>
        <w:tc>
          <w:tcPr>
            <w:tcW w:w="1279" w:type="pct"/>
            <w:vAlign w:val="center"/>
          </w:tcPr>
          <w:p w14:paraId="4290E957" w14:textId="77777777" w:rsidR="009209BE" w:rsidRPr="000739EF" w:rsidRDefault="009209BE" w:rsidP="009209BE">
            <w:pPr>
              <w:rPr>
                <w:rFonts w:eastAsiaTheme="minorEastAsia"/>
                <w:noProof/>
                <w:sz w:val="16"/>
                <w:szCs w:val="16"/>
                <w:lang w:val="en-GB" w:eastAsia="zh-CN"/>
              </w:rPr>
            </w:pPr>
            <w:r w:rsidRPr="00F833F2">
              <w:rPr>
                <w:rFonts w:hint="eastAsia"/>
                <w:snapToGrid w:val="0"/>
                <w:szCs w:val="20"/>
              </w:rPr>
              <w:t>UE speed</w:t>
            </w:r>
          </w:p>
        </w:tc>
        <w:tc>
          <w:tcPr>
            <w:tcW w:w="3721" w:type="pct"/>
            <w:vAlign w:val="center"/>
          </w:tcPr>
          <w:p w14:paraId="4C548359" w14:textId="69E19821" w:rsidR="009209BE" w:rsidRPr="009209BE" w:rsidRDefault="009209BE" w:rsidP="009209BE">
            <w:pPr>
              <w:rPr>
                <w:snapToGrid w:val="0"/>
                <w:szCs w:val="20"/>
              </w:rPr>
            </w:pPr>
            <w:r w:rsidRPr="00F833F2">
              <w:rPr>
                <w:rFonts w:hint="eastAsia"/>
                <w:snapToGrid w:val="0"/>
                <w:szCs w:val="20"/>
              </w:rPr>
              <w:t>3km/h</w:t>
            </w:r>
            <w:r>
              <w:rPr>
                <w:snapToGrid w:val="0"/>
                <w:szCs w:val="20"/>
              </w:rPr>
              <w:t xml:space="preserve"> for indoor</w:t>
            </w:r>
          </w:p>
        </w:tc>
      </w:tr>
      <w:tr w:rsidR="009209BE" w:rsidRPr="000739EF" w14:paraId="28C45CAE" w14:textId="77777777" w:rsidTr="00340D8A">
        <w:trPr>
          <w:trHeight w:val="270"/>
          <w:jc w:val="center"/>
        </w:trPr>
        <w:tc>
          <w:tcPr>
            <w:tcW w:w="1279" w:type="pct"/>
            <w:vAlign w:val="center"/>
            <w:hideMark/>
          </w:tcPr>
          <w:p w14:paraId="6949B7D0" w14:textId="77777777" w:rsidR="009209BE" w:rsidRPr="000739EF" w:rsidRDefault="009209BE" w:rsidP="009209BE">
            <w:pPr>
              <w:rPr>
                <w:rFonts w:eastAsiaTheme="minorEastAsia"/>
                <w:noProof/>
                <w:sz w:val="16"/>
                <w:szCs w:val="16"/>
                <w:lang w:val="en-GB" w:eastAsia="zh-CN"/>
              </w:rPr>
            </w:pPr>
            <w:r w:rsidRPr="00F833F2">
              <w:rPr>
                <w:snapToGrid w:val="0"/>
                <w:szCs w:val="20"/>
              </w:rPr>
              <w:t xml:space="preserve">Traffic model </w:t>
            </w:r>
          </w:p>
        </w:tc>
        <w:tc>
          <w:tcPr>
            <w:tcW w:w="3721" w:type="pct"/>
            <w:vAlign w:val="center"/>
          </w:tcPr>
          <w:p w14:paraId="4C1DA80A" w14:textId="3080AF5B" w:rsidR="009209BE" w:rsidRPr="009209BE" w:rsidRDefault="009209BE" w:rsidP="009209BE">
            <w:pPr>
              <w:rPr>
                <w:snapToGrid w:val="0"/>
                <w:szCs w:val="20"/>
              </w:rPr>
            </w:pPr>
            <w:r>
              <w:rPr>
                <w:snapToGrid w:val="0"/>
                <w:szCs w:val="20"/>
              </w:rPr>
              <w:t>Full buffer</w:t>
            </w:r>
          </w:p>
        </w:tc>
      </w:tr>
      <w:tr w:rsidR="009209BE" w:rsidRPr="000739EF" w14:paraId="0749B9DF" w14:textId="77777777" w:rsidTr="00340D8A">
        <w:trPr>
          <w:trHeight w:val="261"/>
          <w:jc w:val="center"/>
        </w:trPr>
        <w:tc>
          <w:tcPr>
            <w:tcW w:w="1279" w:type="pct"/>
            <w:vAlign w:val="center"/>
            <w:hideMark/>
          </w:tcPr>
          <w:p w14:paraId="102438E9" w14:textId="77777777" w:rsidR="009209BE" w:rsidRPr="000739EF" w:rsidRDefault="009209BE" w:rsidP="009209BE">
            <w:pPr>
              <w:rPr>
                <w:rFonts w:eastAsiaTheme="minorEastAsia"/>
                <w:noProof/>
                <w:sz w:val="16"/>
                <w:szCs w:val="16"/>
                <w:lang w:val="en-GB" w:eastAsia="zh-CN"/>
              </w:rPr>
            </w:pPr>
            <w:r w:rsidRPr="00F833F2">
              <w:rPr>
                <w:snapToGrid w:val="0"/>
                <w:szCs w:val="20"/>
              </w:rPr>
              <w:t>Receiver</w:t>
            </w:r>
          </w:p>
        </w:tc>
        <w:tc>
          <w:tcPr>
            <w:tcW w:w="3721" w:type="pct"/>
            <w:vAlign w:val="center"/>
          </w:tcPr>
          <w:p w14:paraId="513490E1" w14:textId="77777777" w:rsidR="009209BE" w:rsidRDefault="009209BE" w:rsidP="009209BE">
            <w:pPr>
              <w:spacing w:line="276" w:lineRule="auto"/>
              <w:rPr>
                <w:snapToGrid w:val="0"/>
                <w:szCs w:val="20"/>
              </w:rPr>
            </w:pPr>
            <w:r w:rsidRPr="00F833F2">
              <w:rPr>
                <w:snapToGrid w:val="0"/>
                <w:szCs w:val="20"/>
              </w:rPr>
              <w:t>Non-ideal channel estimation and interference modeling</w:t>
            </w:r>
          </w:p>
          <w:p w14:paraId="3DD09DFD" w14:textId="68A6EA6B" w:rsidR="009209BE" w:rsidRPr="009209BE" w:rsidRDefault="009209BE" w:rsidP="009209BE">
            <w:pPr>
              <w:rPr>
                <w:snapToGrid w:val="0"/>
                <w:szCs w:val="20"/>
              </w:rPr>
            </w:pPr>
            <w:r w:rsidRPr="00F833F2">
              <w:rPr>
                <w:snapToGrid w:val="0"/>
                <w:szCs w:val="20"/>
              </w:rPr>
              <w:t>MMSE-IRC receiver</w:t>
            </w:r>
          </w:p>
        </w:tc>
      </w:tr>
      <w:tr w:rsidR="009209BE" w:rsidRPr="000739EF" w14:paraId="25B54841" w14:textId="77777777" w:rsidTr="00340D8A">
        <w:trPr>
          <w:trHeight w:val="264"/>
          <w:jc w:val="center"/>
        </w:trPr>
        <w:tc>
          <w:tcPr>
            <w:tcW w:w="1279" w:type="pct"/>
            <w:vAlign w:val="center"/>
            <w:hideMark/>
          </w:tcPr>
          <w:p w14:paraId="326C5403" w14:textId="77777777" w:rsidR="009209BE" w:rsidRPr="000739EF" w:rsidRDefault="009209BE" w:rsidP="009209BE">
            <w:pPr>
              <w:rPr>
                <w:rFonts w:eastAsiaTheme="minorEastAsia"/>
                <w:noProof/>
                <w:sz w:val="16"/>
                <w:szCs w:val="16"/>
                <w:lang w:val="en-GB" w:eastAsia="zh-CN"/>
              </w:rPr>
            </w:pPr>
            <w:r w:rsidRPr="00F833F2">
              <w:rPr>
                <w:snapToGrid w:val="0"/>
                <w:szCs w:val="20"/>
              </w:rPr>
              <w:t xml:space="preserve">Hybrid ARQ </w:t>
            </w:r>
          </w:p>
        </w:tc>
        <w:tc>
          <w:tcPr>
            <w:tcW w:w="3721" w:type="pct"/>
            <w:vAlign w:val="center"/>
          </w:tcPr>
          <w:p w14:paraId="00DFD32E" w14:textId="17135515" w:rsidR="009209BE" w:rsidRPr="009209BE" w:rsidRDefault="009209BE" w:rsidP="009209BE">
            <w:pPr>
              <w:rPr>
                <w:snapToGrid w:val="0"/>
                <w:szCs w:val="20"/>
              </w:rPr>
            </w:pPr>
            <w:r w:rsidRPr="00F833F2">
              <w:rPr>
                <w:snapToGrid w:val="0"/>
                <w:szCs w:val="20"/>
              </w:rPr>
              <w:t>Maximum 4 transmissions</w:t>
            </w:r>
          </w:p>
        </w:tc>
      </w:tr>
      <w:tr w:rsidR="009209BE" w:rsidRPr="000739EF" w14:paraId="07F9BBC2" w14:textId="77777777" w:rsidTr="00340D8A">
        <w:trPr>
          <w:trHeight w:val="283"/>
          <w:jc w:val="center"/>
        </w:trPr>
        <w:tc>
          <w:tcPr>
            <w:tcW w:w="1279" w:type="pct"/>
            <w:vAlign w:val="center"/>
            <w:hideMark/>
          </w:tcPr>
          <w:p w14:paraId="36A1B677" w14:textId="77777777" w:rsidR="009209BE" w:rsidRPr="000739EF" w:rsidRDefault="009209BE" w:rsidP="009209BE">
            <w:pPr>
              <w:rPr>
                <w:rFonts w:eastAsiaTheme="minorEastAsia"/>
                <w:noProof/>
                <w:sz w:val="16"/>
                <w:szCs w:val="16"/>
                <w:lang w:val="en-GB" w:eastAsia="zh-CN"/>
              </w:rPr>
            </w:pPr>
            <w:r w:rsidRPr="00F833F2">
              <w:rPr>
                <w:rFonts w:hint="eastAsia"/>
                <w:snapToGrid w:val="0"/>
                <w:szCs w:val="20"/>
              </w:rPr>
              <w:t>Feedback</w:t>
            </w:r>
          </w:p>
        </w:tc>
        <w:tc>
          <w:tcPr>
            <w:tcW w:w="3721" w:type="pct"/>
            <w:vAlign w:val="center"/>
          </w:tcPr>
          <w:p w14:paraId="3347252E" w14:textId="77777777" w:rsidR="009209BE" w:rsidRDefault="009209BE" w:rsidP="009209BE">
            <w:pPr>
              <w:adjustRightInd w:val="0"/>
              <w:snapToGrid w:val="0"/>
              <w:spacing w:before="100" w:beforeAutospacing="1" w:after="100" w:afterAutospacing="1"/>
              <w:rPr>
                <w:snapToGrid w:val="0"/>
                <w:szCs w:val="20"/>
              </w:rPr>
            </w:pPr>
            <w:r w:rsidRPr="00F833F2">
              <w:rPr>
                <w:snapToGrid w:val="0"/>
                <w:szCs w:val="20"/>
              </w:rPr>
              <w:t xml:space="preserve">CQI, PMI and RI reporting triggered per </w:t>
            </w:r>
            <w:r w:rsidRPr="00F833F2">
              <w:rPr>
                <w:rFonts w:hint="eastAsia"/>
                <w:snapToGrid w:val="0"/>
                <w:szCs w:val="20"/>
              </w:rPr>
              <w:t>5</w:t>
            </w:r>
            <w:r w:rsidRPr="00F833F2">
              <w:rPr>
                <w:snapToGrid w:val="0"/>
                <w:szCs w:val="20"/>
              </w:rPr>
              <w:t>ms</w:t>
            </w:r>
          </w:p>
          <w:p w14:paraId="303631CA" w14:textId="25876130" w:rsidR="009209BE" w:rsidRDefault="009209BE" w:rsidP="009209BE">
            <w:pPr>
              <w:adjustRightInd w:val="0"/>
              <w:snapToGrid w:val="0"/>
              <w:spacing w:before="100" w:beforeAutospacing="1" w:after="100" w:afterAutospacing="1"/>
              <w:rPr>
                <w:snapToGrid w:val="0"/>
                <w:szCs w:val="20"/>
              </w:rPr>
            </w:pPr>
            <w:r>
              <w:rPr>
                <w:snapToGrid w:val="0"/>
                <w:szCs w:val="20"/>
              </w:rPr>
              <w:t xml:space="preserve">NR </w:t>
            </w:r>
            <w:r w:rsidR="00DE2214">
              <w:rPr>
                <w:snapToGrid w:val="0"/>
                <w:szCs w:val="20"/>
              </w:rPr>
              <w:t>4</w:t>
            </w:r>
            <w:r>
              <w:rPr>
                <w:snapToGrid w:val="0"/>
                <w:szCs w:val="20"/>
              </w:rPr>
              <w:t>Tx codebook</w:t>
            </w:r>
          </w:p>
          <w:p w14:paraId="42A691CB" w14:textId="24A02EF5" w:rsidR="009209BE" w:rsidRDefault="009209BE" w:rsidP="009209BE">
            <w:pPr>
              <w:adjustRightInd w:val="0"/>
              <w:snapToGrid w:val="0"/>
              <w:spacing w:before="100" w:beforeAutospacing="1" w:after="100" w:afterAutospacing="1"/>
              <w:rPr>
                <w:snapToGrid w:val="0"/>
                <w:szCs w:val="20"/>
              </w:rPr>
            </w:pPr>
            <w:r>
              <w:rPr>
                <w:snapToGrid w:val="0"/>
                <w:szCs w:val="20"/>
              </w:rPr>
              <w:t>Max 2 layers per UE</w:t>
            </w:r>
          </w:p>
          <w:p w14:paraId="2CEC8010" w14:textId="0B33EDA5" w:rsidR="009209BE" w:rsidRPr="009209BE" w:rsidRDefault="009209BE" w:rsidP="009209BE">
            <w:pPr>
              <w:rPr>
                <w:snapToGrid w:val="0"/>
                <w:szCs w:val="20"/>
              </w:rPr>
            </w:pPr>
            <w:r w:rsidRPr="00F833F2">
              <w:rPr>
                <w:snapToGrid w:val="0"/>
                <w:szCs w:val="20"/>
              </w:rPr>
              <w:t xml:space="preserve">Feedback delay is </w:t>
            </w:r>
            <w:r>
              <w:rPr>
                <w:rFonts w:hint="eastAsia"/>
                <w:snapToGrid w:val="0"/>
                <w:szCs w:val="20"/>
              </w:rPr>
              <w:t>2</w:t>
            </w:r>
            <w:r w:rsidRPr="00F833F2">
              <w:rPr>
                <w:snapToGrid w:val="0"/>
                <w:szCs w:val="20"/>
              </w:rPr>
              <w:t xml:space="preserve"> </w:t>
            </w:r>
            <w:proofErr w:type="spellStart"/>
            <w:r w:rsidRPr="00F833F2">
              <w:rPr>
                <w:snapToGrid w:val="0"/>
                <w:szCs w:val="20"/>
              </w:rPr>
              <w:t>ms</w:t>
            </w:r>
            <w:proofErr w:type="spellEnd"/>
          </w:p>
        </w:tc>
      </w:tr>
      <w:tr w:rsidR="009209BE" w:rsidRPr="000739EF" w14:paraId="3AED2752" w14:textId="77777777" w:rsidTr="00340D8A">
        <w:trPr>
          <w:trHeight w:val="283"/>
          <w:jc w:val="center"/>
        </w:trPr>
        <w:tc>
          <w:tcPr>
            <w:tcW w:w="1279" w:type="pct"/>
            <w:vAlign w:val="center"/>
          </w:tcPr>
          <w:p w14:paraId="12A4C211" w14:textId="77777777" w:rsidR="009209BE" w:rsidRPr="00F833F2" w:rsidRDefault="009209BE" w:rsidP="009209BE">
            <w:pPr>
              <w:rPr>
                <w:snapToGrid w:val="0"/>
                <w:szCs w:val="20"/>
              </w:rPr>
            </w:pPr>
            <w:r w:rsidRPr="00F833F2">
              <w:rPr>
                <w:snapToGrid w:val="0"/>
                <w:szCs w:val="20"/>
              </w:rPr>
              <w:t>Transmission scheme</w:t>
            </w:r>
          </w:p>
        </w:tc>
        <w:tc>
          <w:tcPr>
            <w:tcW w:w="3721" w:type="pct"/>
            <w:vAlign w:val="center"/>
          </w:tcPr>
          <w:p w14:paraId="55B5CFAE" w14:textId="6232BA43" w:rsidR="009209BE" w:rsidRPr="00F833F2" w:rsidRDefault="009209BE" w:rsidP="009209BE">
            <w:pPr>
              <w:adjustRightInd w:val="0"/>
              <w:snapToGrid w:val="0"/>
              <w:spacing w:before="100" w:beforeAutospacing="1" w:after="100" w:afterAutospacing="1"/>
              <w:rPr>
                <w:snapToGrid w:val="0"/>
                <w:szCs w:val="20"/>
              </w:rPr>
            </w:pPr>
            <w:r w:rsidRPr="00C55C0B">
              <w:rPr>
                <w:snapToGrid w:val="0"/>
                <w:szCs w:val="20"/>
              </w:rPr>
              <w:t>UL SU-MIMO with rank adaptation</w:t>
            </w:r>
          </w:p>
        </w:tc>
      </w:tr>
      <w:tr w:rsidR="009209BE" w:rsidRPr="000739EF" w14:paraId="047A6787" w14:textId="77777777" w:rsidTr="00340D8A">
        <w:trPr>
          <w:trHeight w:val="283"/>
          <w:jc w:val="center"/>
        </w:trPr>
        <w:tc>
          <w:tcPr>
            <w:tcW w:w="1279" w:type="pct"/>
            <w:vAlign w:val="center"/>
          </w:tcPr>
          <w:p w14:paraId="370A37DA" w14:textId="77777777" w:rsidR="009209BE" w:rsidRPr="00F833F2" w:rsidRDefault="009209BE" w:rsidP="009209BE">
            <w:pPr>
              <w:rPr>
                <w:snapToGrid w:val="0"/>
                <w:szCs w:val="20"/>
              </w:rPr>
            </w:pPr>
            <w:r w:rsidRPr="00F833F2">
              <w:rPr>
                <w:snapToGrid w:val="0"/>
                <w:szCs w:val="20"/>
              </w:rPr>
              <w:t>Wrapping method</w:t>
            </w:r>
          </w:p>
        </w:tc>
        <w:tc>
          <w:tcPr>
            <w:tcW w:w="3721" w:type="pct"/>
            <w:vAlign w:val="center"/>
          </w:tcPr>
          <w:p w14:paraId="1E0D6F7A" w14:textId="2A27D78F" w:rsidR="009209BE" w:rsidRPr="00F833F2" w:rsidRDefault="009209BE" w:rsidP="009209BE">
            <w:pPr>
              <w:adjustRightInd w:val="0"/>
              <w:snapToGrid w:val="0"/>
              <w:spacing w:before="100" w:beforeAutospacing="1" w:after="100" w:afterAutospacing="1"/>
              <w:rPr>
                <w:snapToGrid w:val="0"/>
                <w:szCs w:val="20"/>
              </w:rPr>
            </w:pPr>
            <w:r w:rsidRPr="00F833F2">
              <w:rPr>
                <w:snapToGrid w:val="0"/>
                <w:szCs w:val="20"/>
              </w:rPr>
              <w:t xml:space="preserve">Geographical distance </w:t>
            </w:r>
            <w:r w:rsidRPr="00F833F2">
              <w:rPr>
                <w:rFonts w:hint="eastAsia"/>
                <w:snapToGrid w:val="0"/>
                <w:szCs w:val="20"/>
              </w:rPr>
              <w:t>based</w:t>
            </w:r>
          </w:p>
        </w:tc>
      </w:tr>
      <w:tr w:rsidR="009209BE" w:rsidRPr="000739EF" w14:paraId="3CA3887F" w14:textId="77777777" w:rsidTr="00340D8A">
        <w:trPr>
          <w:trHeight w:val="283"/>
          <w:jc w:val="center"/>
        </w:trPr>
        <w:tc>
          <w:tcPr>
            <w:tcW w:w="1279" w:type="pct"/>
            <w:vAlign w:val="center"/>
          </w:tcPr>
          <w:p w14:paraId="66E24F1A" w14:textId="77777777" w:rsidR="009209BE" w:rsidRPr="00F833F2" w:rsidRDefault="009209BE" w:rsidP="009209BE">
            <w:pPr>
              <w:rPr>
                <w:snapToGrid w:val="0"/>
                <w:szCs w:val="20"/>
              </w:rPr>
            </w:pPr>
            <w:r w:rsidRPr="00F833F2">
              <w:rPr>
                <w:snapToGrid w:val="0"/>
                <w:szCs w:val="20"/>
              </w:rPr>
              <w:t>Metrics</w:t>
            </w:r>
          </w:p>
        </w:tc>
        <w:tc>
          <w:tcPr>
            <w:tcW w:w="3721" w:type="pct"/>
            <w:vAlign w:val="center"/>
          </w:tcPr>
          <w:p w14:paraId="130186F8" w14:textId="2E2EF342" w:rsidR="009209BE" w:rsidRPr="00F833F2" w:rsidRDefault="009209BE" w:rsidP="009209BE">
            <w:pPr>
              <w:adjustRightInd w:val="0"/>
              <w:snapToGrid w:val="0"/>
              <w:spacing w:before="100" w:beforeAutospacing="1" w:after="100" w:afterAutospacing="1"/>
              <w:rPr>
                <w:snapToGrid w:val="0"/>
                <w:szCs w:val="20"/>
              </w:rPr>
            </w:pPr>
            <w:r w:rsidRPr="00F833F2">
              <w:rPr>
                <w:rFonts w:hint="eastAsia"/>
                <w:snapToGrid w:val="0"/>
                <w:szCs w:val="20"/>
              </w:rPr>
              <w:t xml:space="preserve">Average UE throughput, </w:t>
            </w:r>
            <w:r w:rsidRPr="00F833F2">
              <w:rPr>
                <w:snapToGrid w:val="0"/>
                <w:szCs w:val="20"/>
              </w:rPr>
              <w:t xml:space="preserve">5% </w:t>
            </w:r>
            <w:r w:rsidRPr="00F833F2">
              <w:rPr>
                <w:rFonts w:hint="eastAsia"/>
                <w:snapToGrid w:val="0"/>
                <w:szCs w:val="20"/>
              </w:rPr>
              <w:t>UE throughput.</w:t>
            </w:r>
          </w:p>
        </w:tc>
      </w:tr>
      <w:tr w:rsidR="009209BE" w:rsidRPr="000739EF" w14:paraId="4A7E80C4" w14:textId="77777777" w:rsidTr="00340D8A">
        <w:trPr>
          <w:trHeight w:val="283"/>
          <w:jc w:val="center"/>
        </w:trPr>
        <w:tc>
          <w:tcPr>
            <w:tcW w:w="1279" w:type="pct"/>
            <w:vAlign w:val="center"/>
          </w:tcPr>
          <w:p w14:paraId="68B85703" w14:textId="77777777" w:rsidR="009209BE" w:rsidRPr="00F833F2" w:rsidRDefault="009209BE" w:rsidP="009209BE">
            <w:pPr>
              <w:rPr>
                <w:snapToGrid w:val="0"/>
                <w:szCs w:val="20"/>
              </w:rPr>
            </w:pPr>
            <w:r>
              <w:rPr>
                <w:snapToGrid w:val="0"/>
                <w:szCs w:val="20"/>
              </w:rPr>
              <w:t>Overhead</w:t>
            </w:r>
          </w:p>
        </w:tc>
        <w:tc>
          <w:tcPr>
            <w:tcW w:w="3721" w:type="pct"/>
            <w:vAlign w:val="center"/>
          </w:tcPr>
          <w:p w14:paraId="24862D24" w14:textId="2ADAC8DA" w:rsidR="009209BE" w:rsidRPr="00F833F2" w:rsidRDefault="009209BE" w:rsidP="009209BE">
            <w:pPr>
              <w:adjustRightInd w:val="0"/>
              <w:snapToGrid w:val="0"/>
              <w:spacing w:before="100" w:beforeAutospacing="1" w:after="100" w:afterAutospacing="1"/>
              <w:rPr>
                <w:snapToGrid w:val="0"/>
                <w:szCs w:val="20"/>
              </w:rPr>
            </w:pPr>
            <w:r w:rsidRPr="00751128">
              <w:rPr>
                <w:snapToGrid w:val="0"/>
                <w:szCs w:val="20"/>
              </w:rPr>
              <w:t>2 PRBs and 14 OS for the slots</w:t>
            </w:r>
            <w:r>
              <w:rPr>
                <w:snapToGrid w:val="0"/>
                <w:szCs w:val="20"/>
              </w:rPr>
              <w:t>, DMRS Type 2, SRS 2 symbol</w:t>
            </w:r>
            <w:r w:rsidRPr="00751128">
              <w:rPr>
                <w:snapToGrid w:val="0"/>
                <w:szCs w:val="20"/>
              </w:rPr>
              <w:t xml:space="preserve"> </w:t>
            </w:r>
            <w:r>
              <w:rPr>
                <w:snapToGrid w:val="0"/>
                <w:szCs w:val="20"/>
              </w:rPr>
              <w:t>per 5ms</w:t>
            </w:r>
          </w:p>
        </w:tc>
      </w:tr>
    </w:tbl>
    <w:p w14:paraId="721EC301" w14:textId="77777777" w:rsidR="001E3343" w:rsidRDefault="001E3343" w:rsidP="001E3343">
      <w:pPr>
        <w:pStyle w:val="a2"/>
        <w:rPr>
          <w:rFonts w:ascii="Arial" w:eastAsia="宋体" w:hAnsi="Arial"/>
          <w:b/>
          <w:bCs/>
          <w:sz w:val="24"/>
          <w:lang w:eastAsia="zh-CN"/>
        </w:rPr>
      </w:pPr>
    </w:p>
    <w:p w14:paraId="0988194C" w14:textId="77777777" w:rsidR="0043403C" w:rsidRDefault="0043403C" w:rsidP="008C02CF">
      <w:pPr>
        <w:pStyle w:val="a2"/>
        <w:rPr>
          <w:rFonts w:ascii="Arial" w:eastAsia="宋体" w:hAnsi="Arial"/>
          <w:b/>
          <w:bCs/>
          <w:sz w:val="24"/>
          <w:lang w:eastAsia="zh-CN"/>
        </w:rPr>
      </w:pPr>
    </w:p>
    <w:sectPr w:rsidR="0043403C"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8AEE5" w14:textId="77777777" w:rsidR="008D63DB" w:rsidRDefault="008D63DB">
      <w:r>
        <w:separator/>
      </w:r>
    </w:p>
  </w:endnote>
  <w:endnote w:type="continuationSeparator" w:id="0">
    <w:p w14:paraId="4835DAED" w14:textId="77777777" w:rsidR="008D63DB" w:rsidRDefault="008D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9B1F4" w14:textId="77777777" w:rsidR="008D63DB" w:rsidRDefault="008D63DB">
      <w:r>
        <w:separator/>
      </w:r>
    </w:p>
  </w:footnote>
  <w:footnote w:type="continuationSeparator" w:id="0">
    <w:p w14:paraId="0119EF17" w14:textId="77777777" w:rsidR="008D63DB" w:rsidRDefault="008D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5"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6"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FA63A7"/>
    <w:multiLevelType w:val="hybridMultilevel"/>
    <w:tmpl w:val="B76C4B9A"/>
    <w:lvl w:ilvl="0" w:tplc="5642BA1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36"/>
  </w:num>
  <w:num w:numId="4">
    <w:abstractNumId w:val="14"/>
  </w:num>
  <w:num w:numId="5">
    <w:abstractNumId w:val="23"/>
  </w:num>
  <w:num w:numId="6">
    <w:abstractNumId w:val="4"/>
  </w:num>
  <w:num w:numId="7">
    <w:abstractNumId w:val="39"/>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8"/>
  </w:num>
  <w:num w:numId="11">
    <w:abstractNumId w:val="3"/>
  </w:num>
  <w:num w:numId="12">
    <w:abstractNumId w:val="21"/>
  </w:num>
  <w:num w:numId="13">
    <w:abstractNumId w:val="45"/>
  </w:num>
  <w:num w:numId="14">
    <w:abstractNumId w:val="43"/>
  </w:num>
  <w:num w:numId="15">
    <w:abstractNumId w:val="34"/>
  </w:num>
  <w:num w:numId="16">
    <w:abstractNumId w:val="6"/>
  </w:num>
  <w:num w:numId="17">
    <w:abstractNumId w:val="47"/>
  </w:num>
  <w:num w:numId="18">
    <w:abstractNumId w:val="10"/>
  </w:num>
  <w:num w:numId="19">
    <w:abstractNumId w:val="37"/>
  </w:num>
  <w:num w:numId="20">
    <w:abstractNumId w:val="0"/>
  </w:num>
  <w:num w:numId="21">
    <w:abstractNumId w:val="41"/>
  </w:num>
  <w:num w:numId="22">
    <w:abstractNumId w:val="12"/>
  </w:num>
  <w:num w:numId="23">
    <w:abstractNumId w:val="20"/>
  </w:num>
  <w:num w:numId="24">
    <w:abstractNumId w:val="22"/>
  </w:num>
  <w:num w:numId="25">
    <w:abstractNumId w:val="11"/>
  </w:num>
  <w:num w:numId="26">
    <w:abstractNumId w:val="16"/>
  </w:num>
  <w:num w:numId="27">
    <w:abstractNumId w:val="13"/>
  </w:num>
  <w:num w:numId="28">
    <w:abstractNumId w:val="18"/>
  </w:num>
  <w:num w:numId="29">
    <w:abstractNumId w:val="46"/>
  </w:num>
  <w:num w:numId="30">
    <w:abstractNumId w:val="19"/>
  </w:num>
  <w:num w:numId="31">
    <w:abstractNumId w:val="17"/>
  </w:num>
  <w:num w:numId="32">
    <w:abstractNumId w:val="40"/>
  </w:num>
  <w:num w:numId="33">
    <w:abstractNumId w:val="8"/>
  </w:num>
  <w:num w:numId="34">
    <w:abstractNumId w:val="2"/>
  </w:num>
  <w:num w:numId="35">
    <w:abstractNumId w:val="9"/>
  </w:num>
  <w:num w:numId="36">
    <w:abstractNumId w:val="25"/>
  </w:num>
  <w:num w:numId="37">
    <w:abstractNumId w:val="38"/>
  </w:num>
  <w:num w:numId="38">
    <w:abstractNumId w:val="33"/>
  </w:num>
  <w:num w:numId="39">
    <w:abstractNumId w:val="44"/>
  </w:num>
  <w:num w:numId="40">
    <w:abstractNumId w:val="30"/>
  </w:num>
  <w:num w:numId="41">
    <w:abstractNumId w:val="31"/>
  </w:num>
  <w:num w:numId="42">
    <w:abstractNumId w:val="15"/>
  </w:num>
  <w:num w:numId="43">
    <w:abstractNumId w:val="1"/>
  </w:num>
  <w:num w:numId="44">
    <w:abstractNumId w:val="5"/>
  </w:num>
  <w:num w:numId="45">
    <w:abstractNumId w:val="27"/>
  </w:num>
  <w:num w:numId="46">
    <w:abstractNumId w:val="26"/>
  </w:num>
  <w:num w:numId="47">
    <w:abstractNumId w:val="29"/>
  </w:num>
  <w:num w:numId="48">
    <w:abstractNumId w:val="35"/>
  </w:num>
  <w:num w:numId="49">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469"/>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4E5E"/>
    <w:rsid w:val="000250AB"/>
    <w:rsid w:val="0002552A"/>
    <w:rsid w:val="000257A1"/>
    <w:rsid w:val="00025A64"/>
    <w:rsid w:val="00025E79"/>
    <w:rsid w:val="00025F21"/>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E45"/>
    <w:rsid w:val="000323A1"/>
    <w:rsid w:val="000325F7"/>
    <w:rsid w:val="000328DD"/>
    <w:rsid w:val="00032A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AA6"/>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C5"/>
    <w:rsid w:val="00066EFF"/>
    <w:rsid w:val="00067B18"/>
    <w:rsid w:val="00067C74"/>
    <w:rsid w:val="00067D9C"/>
    <w:rsid w:val="00067FDB"/>
    <w:rsid w:val="00070736"/>
    <w:rsid w:val="000710A9"/>
    <w:rsid w:val="000714B8"/>
    <w:rsid w:val="00071A17"/>
    <w:rsid w:val="00071E2A"/>
    <w:rsid w:val="00071E64"/>
    <w:rsid w:val="0007205F"/>
    <w:rsid w:val="0007223A"/>
    <w:rsid w:val="000722A7"/>
    <w:rsid w:val="00072323"/>
    <w:rsid w:val="00072F9F"/>
    <w:rsid w:val="000730B6"/>
    <w:rsid w:val="000731F9"/>
    <w:rsid w:val="0007378E"/>
    <w:rsid w:val="000738A7"/>
    <w:rsid w:val="000739EF"/>
    <w:rsid w:val="00073BB2"/>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970"/>
    <w:rsid w:val="00086187"/>
    <w:rsid w:val="0008625E"/>
    <w:rsid w:val="00087525"/>
    <w:rsid w:val="000879AA"/>
    <w:rsid w:val="00087CF0"/>
    <w:rsid w:val="00087E27"/>
    <w:rsid w:val="00087E34"/>
    <w:rsid w:val="00087F3B"/>
    <w:rsid w:val="0009031F"/>
    <w:rsid w:val="00090424"/>
    <w:rsid w:val="00090FD2"/>
    <w:rsid w:val="00091C53"/>
    <w:rsid w:val="00091C8C"/>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AED"/>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C"/>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059F"/>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3F"/>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C01"/>
    <w:rsid w:val="00125CA4"/>
    <w:rsid w:val="00125E06"/>
    <w:rsid w:val="00125ED7"/>
    <w:rsid w:val="00125F21"/>
    <w:rsid w:val="00126884"/>
    <w:rsid w:val="00126A1D"/>
    <w:rsid w:val="00126E42"/>
    <w:rsid w:val="00127040"/>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B3C"/>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2A0"/>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33D"/>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7E0"/>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343"/>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259"/>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7B5"/>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4C9"/>
    <w:rsid w:val="002157BD"/>
    <w:rsid w:val="002159CA"/>
    <w:rsid w:val="00215C05"/>
    <w:rsid w:val="00215FC7"/>
    <w:rsid w:val="0021601B"/>
    <w:rsid w:val="00216096"/>
    <w:rsid w:val="0021696C"/>
    <w:rsid w:val="00216D8A"/>
    <w:rsid w:val="0021757C"/>
    <w:rsid w:val="002179B9"/>
    <w:rsid w:val="002179E1"/>
    <w:rsid w:val="00217A1A"/>
    <w:rsid w:val="00217AE5"/>
    <w:rsid w:val="00220965"/>
    <w:rsid w:val="00220B76"/>
    <w:rsid w:val="00220DAD"/>
    <w:rsid w:val="00220F2F"/>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3C69"/>
    <w:rsid w:val="0022407C"/>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970"/>
    <w:rsid w:val="00242C4E"/>
    <w:rsid w:val="002432AE"/>
    <w:rsid w:val="002432CD"/>
    <w:rsid w:val="00243BB3"/>
    <w:rsid w:val="00243CD0"/>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5B83"/>
    <w:rsid w:val="002565D9"/>
    <w:rsid w:val="00256998"/>
    <w:rsid w:val="00256B58"/>
    <w:rsid w:val="00256DBD"/>
    <w:rsid w:val="002572EA"/>
    <w:rsid w:val="002573BB"/>
    <w:rsid w:val="002578CC"/>
    <w:rsid w:val="00257C26"/>
    <w:rsid w:val="0026016B"/>
    <w:rsid w:val="00260444"/>
    <w:rsid w:val="002605CC"/>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2F2"/>
    <w:rsid w:val="0027355D"/>
    <w:rsid w:val="00273AA1"/>
    <w:rsid w:val="00273C3C"/>
    <w:rsid w:val="00273C79"/>
    <w:rsid w:val="00273C8A"/>
    <w:rsid w:val="00273E5D"/>
    <w:rsid w:val="00274054"/>
    <w:rsid w:val="0027411B"/>
    <w:rsid w:val="002741F4"/>
    <w:rsid w:val="002744CB"/>
    <w:rsid w:val="00274641"/>
    <w:rsid w:val="00274740"/>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9B4"/>
    <w:rsid w:val="002E0FF1"/>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CDC"/>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4EDA"/>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5E1"/>
    <w:rsid w:val="00334B68"/>
    <w:rsid w:val="0033590A"/>
    <w:rsid w:val="003359D0"/>
    <w:rsid w:val="00335B1F"/>
    <w:rsid w:val="00335D9C"/>
    <w:rsid w:val="00335FD9"/>
    <w:rsid w:val="003364B0"/>
    <w:rsid w:val="00336935"/>
    <w:rsid w:val="00336A20"/>
    <w:rsid w:val="00336D12"/>
    <w:rsid w:val="0033752C"/>
    <w:rsid w:val="0033790D"/>
    <w:rsid w:val="00337F95"/>
    <w:rsid w:val="0034028C"/>
    <w:rsid w:val="00340D8A"/>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9E"/>
    <w:rsid w:val="003877CD"/>
    <w:rsid w:val="00387C04"/>
    <w:rsid w:val="003902EA"/>
    <w:rsid w:val="00390B2D"/>
    <w:rsid w:val="00390B93"/>
    <w:rsid w:val="00390C9F"/>
    <w:rsid w:val="00391162"/>
    <w:rsid w:val="0039121E"/>
    <w:rsid w:val="003915A9"/>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1D16"/>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209"/>
    <w:rsid w:val="003D19EF"/>
    <w:rsid w:val="003D2438"/>
    <w:rsid w:val="003D28C2"/>
    <w:rsid w:val="003D2926"/>
    <w:rsid w:val="003D2CC9"/>
    <w:rsid w:val="003D3672"/>
    <w:rsid w:val="003D3B4F"/>
    <w:rsid w:val="003D4052"/>
    <w:rsid w:val="003D45F8"/>
    <w:rsid w:val="003D4634"/>
    <w:rsid w:val="003D4792"/>
    <w:rsid w:val="003D485D"/>
    <w:rsid w:val="003D4C68"/>
    <w:rsid w:val="003D5063"/>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2CEC"/>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2ED4"/>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B2"/>
    <w:rsid w:val="00443E9C"/>
    <w:rsid w:val="00443FB2"/>
    <w:rsid w:val="00444035"/>
    <w:rsid w:val="0044435E"/>
    <w:rsid w:val="00444530"/>
    <w:rsid w:val="00444781"/>
    <w:rsid w:val="00444904"/>
    <w:rsid w:val="00444F2C"/>
    <w:rsid w:val="004451C6"/>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6F58"/>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2E"/>
    <w:rsid w:val="00493AC0"/>
    <w:rsid w:val="00493D33"/>
    <w:rsid w:val="00493FA1"/>
    <w:rsid w:val="00494422"/>
    <w:rsid w:val="004945E1"/>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9BF"/>
    <w:rsid w:val="004B4C68"/>
    <w:rsid w:val="004B4D09"/>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4E5"/>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B3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0E51"/>
    <w:rsid w:val="004F1797"/>
    <w:rsid w:val="004F1BD0"/>
    <w:rsid w:val="004F1D5E"/>
    <w:rsid w:val="004F25F4"/>
    <w:rsid w:val="004F2F89"/>
    <w:rsid w:val="004F3085"/>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AA4"/>
    <w:rsid w:val="00515AE4"/>
    <w:rsid w:val="005160CF"/>
    <w:rsid w:val="00516275"/>
    <w:rsid w:val="0051645C"/>
    <w:rsid w:val="00516491"/>
    <w:rsid w:val="00516899"/>
    <w:rsid w:val="00517FD2"/>
    <w:rsid w:val="00520000"/>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6F9"/>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1ED1"/>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74E"/>
    <w:rsid w:val="00544E07"/>
    <w:rsid w:val="00544F2D"/>
    <w:rsid w:val="00545E89"/>
    <w:rsid w:val="00545EC5"/>
    <w:rsid w:val="005461A6"/>
    <w:rsid w:val="00546391"/>
    <w:rsid w:val="005465F4"/>
    <w:rsid w:val="00546677"/>
    <w:rsid w:val="00546A46"/>
    <w:rsid w:val="00546FED"/>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3CF6"/>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4EA"/>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296"/>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590"/>
    <w:rsid w:val="00592632"/>
    <w:rsid w:val="00592C0C"/>
    <w:rsid w:val="005933B5"/>
    <w:rsid w:val="00593540"/>
    <w:rsid w:val="00593C66"/>
    <w:rsid w:val="00593DCE"/>
    <w:rsid w:val="005941B9"/>
    <w:rsid w:val="00594488"/>
    <w:rsid w:val="0059449C"/>
    <w:rsid w:val="005945C2"/>
    <w:rsid w:val="00594745"/>
    <w:rsid w:val="00594A39"/>
    <w:rsid w:val="00594E33"/>
    <w:rsid w:val="0059599C"/>
    <w:rsid w:val="005959AA"/>
    <w:rsid w:val="00595F55"/>
    <w:rsid w:val="005964EB"/>
    <w:rsid w:val="00596DF4"/>
    <w:rsid w:val="005970AC"/>
    <w:rsid w:val="005972D2"/>
    <w:rsid w:val="00597ED0"/>
    <w:rsid w:val="005A004D"/>
    <w:rsid w:val="005A0694"/>
    <w:rsid w:val="005A0825"/>
    <w:rsid w:val="005A0BD6"/>
    <w:rsid w:val="005A12E0"/>
    <w:rsid w:val="005A1368"/>
    <w:rsid w:val="005A17B8"/>
    <w:rsid w:val="005A1860"/>
    <w:rsid w:val="005A1C35"/>
    <w:rsid w:val="005A1E35"/>
    <w:rsid w:val="005A239F"/>
    <w:rsid w:val="005A2669"/>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0DD"/>
    <w:rsid w:val="005C23BC"/>
    <w:rsid w:val="005C3395"/>
    <w:rsid w:val="005C3651"/>
    <w:rsid w:val="005C3AD2"/>
    <w:rsid w:val="005C3B25"/>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C"/>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17A"/>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486"/>
    <w:rsid w:val="006135BF"/>
    <w:rsid w:val="00613B86"/>
    <w:rsid w:val="00614076"/>
    <w:rsid w:val="006140C3"/>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2BEB"/>
    <w:rsid w:val="006734B8"/>
    <w:rsid w:val="00673501"/>
    <w:rsid w:val="00673D4F"/>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55"/>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E000E"/>
    <w:rsid w:val="006E0951"/>
    <w:rsid w:val="006E151D"/>
    <w:rsid w:val="006E19CD"/>
    <w:rsid w:val="006E203C"/>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FAF"/>
    <w:rsid w:val="00705211"/>
    <w:rsid w:val="00705218"/>
    <w:rsid w:val="00705EA9"/>
    <w:rsid w:val="007063BA"/>
    <w:rsid w:val="007063E2"/>
    <w:rsid w:val="00706468"/>
    <w:rsid w:val="00706693"/>
    <w:rsid w:val="00706AA0"/>
    <w:rsid w:val="00706BAA"/>
    <w:rsid w:val="00706C64"/>
    <w:rsid w:val="00706E06"/>
    <w:rsid w:val="00706E1D"/>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657A"/>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661"/>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3F9E"/>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484"/>
    <w:rsid w:val="007A78E3"/>
    <w:rsid w:val="007A7EFF"/>
    <w:rsid w:val="007B0BC1"/>
    <w:rsid w:val="007B10EE"/>
    <w:rsid w:val="007B11DA"/>
    <w:rsid w:val="007B16D0"/>
    <w:rsid w:val="007B173E"/>
    <w:rsid w:val="007B1C8B"/>
    <w:rsid w:val="007B1C98"/>
    <w:rsid w:val="007B2011"/>
    <w:rsid w:val="007B2BCE"/>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0F22"/>
    <w:rsid w:val="007F11CF"/>
    <w:rsid w:val="007F15A7"/>
    <w:rsid w:val="007F1FB6"/>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243C"/>
    <w:rsid w:val="008024B9"/>
    <w:rsid w:val="008024BC"/>
    <w:rsid w:val="008031E1"/>
    <w:rsid w:val="008038C3"/>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685A"/>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8BE"/>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6E28"/>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0EC"/>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69"/>
    <w:rsid w:val="008826F4"/>
    <w:rsid w:val="0088297B"/>
    <w:rsid w:val="00882A24"/>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C13"/>
    <w:rsid w:val="008B6E8E"/>
    <w:rsid w:val="008B70FE"/>
    <w:rsid w:val="008B7656"/>
    <w:rsid w:val="008C02CF"/>
    <w:rsid w:val="008C05F3"/>
    <w:rsid w:val="008C0639"/>
    <w:rsid w:val="008C0F92"/>
    <w:rsid w:val="008C1080"/>
    <w:rsid w:val="008C131A"/>
    <w:rsid w:val="008C186F"/>
    <w:rsid w:val="008C25CC"/>
    <w:rsid w:val="008C28C7"/>
    <w:rsid w:val="008C2CBA"/>
    <w:rsid w:val="008C2D29"/>
    <w:rsid w:val="008C3279"/>
    <w:rsid w:val="008C3FF6"/>
    <w:rsid w:val="008C4839"/>
    <w:rsid w:val="008C4A26"/>
    <w:rsid w:val="008C4BDF"/>
    <w:rsid w:val="008C4FBF"/>
    <w:rsid w:val="008C5A4F"/>
    <w:rsid w:val="008C5D78"/>
    <w:rsid w:val="008C5DEF"/>
    <w:rsid w:val="008C6058"/>
    <w:rsid w:val="008C6EF4"/>
    <w:rsid w:val="008C6F43"/>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3DB"/>
    <w:rsid w:val="008D68A4"/>
    <w:rsid w:val="008D71F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6F7A"/>
    <w:rsid w:val="0091760A"/>
    <w:rsid w:val="00917F6F"/>
    <w:rsid w:val="00920197"/>
    <w:rsid w:val="009209BE"/>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23E"/>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9D9"/>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570"/>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2F44"/>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6398"/>
    <w:rsid w:val="009F661C"/>
    <w:rsid w:val="009F69BD"/>
    <w:rsid w:val="009F6C52"/>
    <w:rsid w:val="009F7C1C"/>
    <w:rsid w:val="00A0005E"/>
    <w:rsid w:val="00A00135"/>
    <w:rsid w:val="00A003FB"/>
    <w:rsid w:val="00A009FA"/>
    <w:rsid w:val="00A00A7F"/>
    <w:rsid w:val="00A00CE6"/>
    <w:rsid w:val="00A00F81"/>
    <w:rsid w:val="00A01552"/>
    <w:rsid w:val="00A01658"/>
    <w:rsid w:val="00A0170C"/>
    <w:rsid w:val="00A01A13"/>
    <w:rsid w:val="00A01A77"/>
    <w:rsid w:val="00A0240D"/>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1EF"/>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900"/>
    <w:rsid w:val="00A23BAD"/>
    <w:rsid w:val="00A23D48"/>
    <w:rsid w:val="00A23DDE"/>
    <w:rsid w:val="00A2400F"/>
    <w:rsid w:val="00A2435B"/>
    <w:rsid w:val="00A2437A"/>
    <w:rsid w:val="00A24A04"/>
    <w:rsid w:val="00A25347"/>
    <w:rsid w:val="00A26006"/>
    <w:rsid w:val="00A263B6"/>
    <w:rsid w:val="00A2677B"/>
    <w:rsid w:val="00A26789"/>
    <w:rsid w:val="00A26CD0"/>
    <w:rsid w:val="00A2702A"/>
    <w:rsid w:val="00A272EF"/>
    <w:rsid w:val="00A27653"/>
    <w:rsid w:val="00A27654"/>
    <w:rsid w:val="00A27858"/>
    <w:rsid w:val="00A300E8"/>
    <w:rsid w:val="00A3120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2C"/>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70E"/>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6694"/>
    <w:rsid w:val="00A96E1A"/>
    <w:rsid w:val="00A97242"/>
    <w:rsid w:val="00A97759"/>
    <w:rsid w:val="00A97828"/>
    <w:rsid w:val="00A97A3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BFB"/>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9D8"/>
    <w:rsid w:val="00AD2B53"/>
    <w:rsid w:val="00AD2D68"/>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AE0"/>
    <w:rsid w:val="00AF4C75"/>
    <w:rsid w:val="00AF5055"/>
    <w:rsid w:val="00AF553D"/>
    <w:rsid w:val="00AF584B"/>
    <w:rsid w:val="00AF59E8"/>
    <w:rsid w:val="00AF5F08"/>
    <w:rsid w:val="00AF623E"/>
    <w:rsid w:val="00AF62F1"/>
    <w:rsid w:val="00AF647A"/>
    <w:rsid w:val="00AF66B7"/>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7AC"/>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47EA2"/>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918"/>
    <w:rsid w:val="00B57A1B"/>
    <w:rsid w:val="00B57A45"/>
    <w:rsid w:val="00B57DCA"/>
    <w:rsid w:val="00B57ED6"/>
    <w:rsid w:val="00B60FE1"/>
    <w:rsid w:val="00B614AB"/>
    <w:rsid w:val="00B61864"/>
    <w:rsid w:val="00B61DE8"/>
    <w:rsid w:val="00B61F49"/>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5A5D"/>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3"/>
    <w:rsid w:val="00BA2295"/>
    <w:rsid w:val="00BA25E4"/>
    <w:rsid w:val="00BA297B"/>
    <w:rsid w:val="00BA3006"/>
    <w:rsid w:val="00BA340D"/>
    <w:rsid w:val="00BA3A00"/>
    <w:rsid w:val="00BA3CF4"/>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4F5"/>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582"/>
    <w:rsid w:val="00C14CAB"/>
    <w:rsid w:val="00C15AA3"/>
    <w:rsid w:val="00C15B3E"/>
    <w:rsid w:val="00C1698D"/>
    <w:rsid w:val="00C16B3F"/>
    <w:rsid w:val="00C16B50"/>
    <w:rsid w:val="00C16F2D"/>
    <w:rsid w:val="00C170EF"/>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E69"/>
    <w:rsid w:val="00C407AF"/>
    <w:rsid w:val="00C40A3E"/>
    <w:rsid w:val="00C4137C"/>
    <w:rsid w:val="00C415D1"/>
    <w:rsid w:val="00C41AA0"/>
    <w:rsid w:val="00C41F13"/>
    <w:rsid w:val="00C421E8"/>
    <w:rsid w:val="00C42293"/>
    <w:rsid w:val="00C4252E"/>
    <w:rsid w:val="00C42733"/>
    <w:rsid w:val="00C430F9"/>
    <w:rsid w:val="00C43218"/>
    <w:rsid w:val="00C43467"/>
    <w:rsid w:val="00C4349A"/>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7F"/>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655"/>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4BA"/>
    <w:rsid w:val="00CA752A"/>
    <w:rsid w:val="00CA7DA6"/>
    <w:rsid w:val="00CB0613"/>
    <w:rsid w:val="00CB071C"/>
    <w:rsid w:val="00CB0E4E"/>
    <w:rsid w:val="00CB0F05"/>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6D1"/>
    <w:rsid w:val="00CE4D0E"/>
    <w:rsid w:val="00CE5688"/>
    <w:rsid w:val="00CE5A4F"/>
    <w:rsid w:val="00CE5D29"/>
    <w:rsid w:val="00CE5F66"/>
    <w:rsid w:val="00CE66F9"/>
    <w:rsid w:val="00CE7308"/>
    <w:rsid w:val="00CE7830"/>
    <w:rsid w:val="00CE7A51"/>
    <w:rsid w:val="00CF0C69"/>
    <w:rsid w:val="00CF15C3"/>
    <w:rsid w:val="00CF16F7"/>
    <w:rsid w:val="00CF18BA"/>
    <w:rsid w:val="00CF1985"/>
    <w:rsid w:val="00CF1B22"/>
    <w:rsid w:val="00CF1C9C"/>
    <w:rsid w:val="00CF1FE2"/>
    <w:rsid w:val="00CF2826"/>
    <w:rsid w:val="00CF2A20"/>
    <w:rsid w:val="00CF2D30"/>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2D9"/>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D99"/>
    <w:rsid w:val="00D3011C"/>
    <w:rsid w:val="00D306C3"/>
    <w:rsid w:val="00D30D20"/>
    <w:rsid w:val="00D31036"/>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256"/>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0FE3"/>
    <w:rsid w:val="00DD152A"/>
    <w:rsid w:val="00DD1596"/>
    <w:rsid w:val="00DD15D1"/>
    <w:rsid w:val="00DD1C14"/>
    <w:rsid w:val="00DD29ED"/>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214"/>
    <w:rsid w:val="00DE278D"/>
    <w:rsid w:val="00DE2A2F"/>
    <w:rsid w:val="00DE3456"/>
    <w:rsid w:val="00DE40FE"/>
    <w:rsid w:val="00DE4144"/>
    <w:rsid w:val="00DE42F6"/>
    <w:rsid w:val="00DE4339"/>
    <w:rsid w:val="00DE44FD"/>
    <w:rsid w:val="00DE45A4"/>
    <w:rsid w:val="00DE4B8C"/>
    <w:rsid w:val="00DE51A5"/>
    <w:rsid w:val="00DE5278"/>
    <w:rsid w:val="00DE5315"/>
    <w:rsid w:val="00DE54E4"/>
    <w:rsid w:val="00DE5700"/>
    <w:rsid w:val="00DE5912"/>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3DCB"/>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98C"/>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3B9"/>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485"/>
    <w:rsid w:val="00E67FE3"/>
    <w:rsid w:val="00E705B2"/>
    <w:rsid w:val="00E70FCD"/>
    <w:rsid w:val="00E71460"/>
    <w:rsid w:val="00E71766"/>
    <w:rsid w:val="00E71865"/>
    <w:rsid w:val="00E7187A"/>
    <w:rsid w:val="00E7187E"/>
    <w:rsid w:val="00E71A37"/>
    <w:rsid w:val="00E71ACE"/>
    <w:rsid w:val="00E71B76"/>
    <w:rsid w:val="00E724D2"/>
    <w:rsid w:val="00E72555"/>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A9B"/>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87F44"/>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A53"/>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B2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39"/>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54"/>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0F7"/>
    <w:rsid w:val="00F541E4"/>
    <w:rsid w:val="00F5468E"/>
    <w:rsid w:val="00F55954"/>
    <w:rsid w:val="00F55CB3"/>
    <w:rsid w:val="00F55EA2"/>
    <w:rsid w:val="00F567CF"/>
    <w:rsid w:val="00F569B0"/>
    <w:rsid w:val="00F56C09"/>
    <w:rsid w:val="00F577D6"/>
    <w:rsid w:val="00F57F69"/>
    <w:rsid w:val="00F6025D"/>
    <w:rsid w:val="00F60493"/>
    <w:rsid w:val="00F60920"/>
    <w:rsid w:val="00F609DD"/>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6F63"/>
    <w:rsid w:val="00F87011"/>
    <w:rsid w:val="00F87566"/>
    <w:rsid w:val="00F87A0B"/>
    <w:rsid w:val="00F87AD3"/>
    <w:rsid w:val="00F87B1E"/>
    <w:rsid w:val="00F87DC5"/>
    <w:rsid w:val="00F87EE7"/>
    <w:rsid w:val="00F903B9"/>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1DD"/>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15:docId w15:val="{E9407997-6DB4-4F3A-9B7C-F236566D4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1"/>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0"/>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11"/>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8"/>
    <w:rsid w:val="00B87FBC"/>
    <w:rPr>
      <w:lang w:val="en-GB" w:eastAsia="en-US" w:bidi="ar-SA"/>
    </w:rPr>
  </w:style>
  <w:style w:type="paragraph" w:styleId="2">
    <w:name w:val="List 2"/>
    <w:basedOn w:val="aa"/>
    <w:link w:val="22"/>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1"/>
    <w:link w:val="ab"/>
    <w:uiPriority w:val="99"/>
    <w:qFormat/>
    <w:rsid w:val="00B87FBC"/>
    <w:pPr>
      <w:ind w:left="283" w:hanging="283"/>
    </w:pPr>
  </w:style>
  <w:style w:type="table" w:styleId="ac">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uiPriority w:val="99"/>
    <w:qFormat/>
    <w:rsid w:val="00AF764A"/>
    <w:rPr>
      <w:sz w:val="18"/>
      <w:szCs w:val="18"/>
    </w:rPr>
  </w:style>
  <w:style w:type="paragraph" w:styleId="af4">
    <w:name w:val="footer"/>
    <w:basedOn w:val="a1"/>
    <w:link w:val="af5"/>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1"/>
    <w:link w:val="af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uiPriority w:val="99"/>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1">
    <w:name w:val="toc 8"/>
    <w:basedOn w:val="12"/>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aliases w:val="Observation TOC2"/>
    <w:basedOn w:val="a1"/>
    <w:next w:val="a1"/>
    <w:autoRedefine/>
    <w:uiPriority w:val="39"/>
    <w:rsid w:val="002138FA"/>
  </w:style>
  <w:style w:type="paragraph" w:styleId="af9">
    <w:name w:val="List Paragraph"/>
    <w:aliases w:val="- Bullets,목록 단락,リスト段落,?? ??,?????,????,Lista1,中等深浅网格 1 - 着色 21,列表段落"/>
    <w:basedOn w:val="a1"/>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2">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出段落 字符"/>
    <w:aliases w:val="- Bullets 字符,목록 단락 字符,リスト段落 字符,?? ?? 字符,????? 字符,???? 字符,Lista1 字符,中等深浅网格 1 - 着色 21 字符,列表段落 字符"/>
    <w:link w:val="af9"/>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3">
    <w:name w:val="列出段落1"/>
    <w:basedOn w:val="a1"/>
    <w:uiPriority w:val="34"/>
    <w:qFormat/>
    <w:rsid w:val="004E29DB"/>
    <w:pPr>
      <w:spacing w:after="160" w:line="259" w:lineRule="auto"/>
      <w:ind w:left="720"/>
      <w:contextualSpacing/>
      <w:jc w:val="both"/>
    </w:pPr>
  </w:style>
  <w:style w:type="character" w:customStyle="1" w:styleId="af">
    <w:name w:val="批注文字 字符"/>
    <w:link w:val="ae"/>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b">
    <w:name w:val="FollowedHyperlink"/>
    <w:uiPriority w:val="99"/>
    <w:unhideWhenUsed/>
    <w:rsid w:val="00714E72"/>
    <w:rPr>
      <w:color w:val="800080"/>
      <w:u w:val="single"/>
    </w:rPr>
  </w:style>
  <w:style w:type="character" w:customStyle="1" w:styleId="af3">
    <w:name w:val="批注框文本 字符"/>
    <w:link w:val="af2"/>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1">
    <w:name w:val="toc 9"/>
    <w:basedOn w:val="81"/>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76D3B"/>
    <w:pPr>
      <w:ind w:left="1701" w:hanging="1701"/>
    </w:pPr>
  </w:style>
  <w:style w:type="paragraph" w:styleId="41">
    <w:name w:val="toc 4"/>
    <w:basedOn w:val="32"/>
    <w:uiPriority w:val="39"/>
    <w:rsid w:val="00E76D3B"/>
    <w:pPr>
      <w:ind w:left="1418" w:hanging="1418"/>
    </w:pPr>
  </w:style>
  <w:style w:type="paragraph" w:styleId="32">
    <w:name w:val="toc 3"/>
    <w:basedOn w:val="23"/>
    <w:uiPriority w:val="39"/>
    <w:qFormat/>
    <w:rsid w:val="00E76D3B"/>
    <w:pPr>
      <w:ind w:left="1134" w:hanging="1134"/>
    </w:pPr>
  </w:style>
  <w:style w:type="paragraph" w:styleId="23">
    <w:name w:val="toc 2"/>
    <w:basedOn w:val="12"/>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1">
    <w:name w:val="toc 6"/>
    <w:basedOn w:val="51"/>
    <w:next w:val="a1"/>
    <w:uiPriority w:val="39"/>
    <w:rsid w:val="00E76D3B"/>
    <w:pPr>
      <w:ind w:left="1985" w:hanging="1985"/>
    </w:pPr>
  </w:style>
  <w:style w:type="paragraph" w:styleId="71">
    <w:name w:val="toc 7"/>
    <w:basedOn w:val="61"/>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af7">
    <w:name w:val="文档结构图 字符"/>
    <w:link w:val="af6"/>
    <w:rsid w:val="00E76D3B"/>
    <w:rPr>
      <w:rFonts w:eastAsia="Times New Roman"/>
      <w:szCs w:val="24"/>
      <w:shd w:val="clear" w:color="auto" w:fill="000080"/>
      <w:lang w:eastAsia="en-US"/>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E76D3B"/>
    <w:rPr>
      <w:rFonts w:ascii="Arial" w:eastAsia="MS Mincho" w:hAnsi="Arial" w:cs="Arial"/>
      <w:b/>
      <w:bCs/>
      <w:iCs/>
      <w:szCs w:val="28"/>
    </w:rPr>
  </w:style>
  <w:style w:type="character" w:customStyle="1" w:styleId="af1">
    <w:name w:val="批注主题 字符"/>
    <w:link w:val="af0"/>
    <w:qFormat/>
    <w:rsid w:val="00E76D3B"/>
    <w:rPr>
      <w:rFonts w:eastAsia="Times New Roman"/>
      <w:b/>
      <w:bCs/>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E76D3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sid w:val="00E76D3B"/>
    <w:rPr>
      <w:rFonts w:eastAsia="MS Mincho"/>
      <w:b/>
      <w:bCs/>
      <w:sz w:val="28"/>
      <w:szCs w:val="28"/>
      <w:lang w:eastAsia="en-US"/>
    </w:rPr>
  </w:style>
  <w:style w:type="character" w:customStyle="1" w:styleId="50">
    <w:name w:val="标题 5 字符"/>
    <w:aliases w:val="h5 字符,Heading5 字符,H5 字符"/>
    <w:link w:val="5"/>
    <w:rsid w:val="00E76D3B"/>
    <w:rPr>
      <w:rFonts w:eastAsia="Times New Roman"/>
      <w:b/>
      <w:bCs/>
      <w:sz w:val="28"/>
      <w:szCs w:val="28"/>
      <w:lang w:eastAsia="en-US"/>
    </w:rPr>
  </w:style>
  <w:style w:type="character" w:customStyle="1" w:styleId="60">
    <w:name w:val="标题 6 字符"/>
    <w:link w:val="6"/>
    <w:uiPriority w:val="9"/>
    <w:rsid w:val="00E76D3B"/>
    <w:rPr>
      <w:rFonts w:ascii="Arial" w:eastAsia="黑体" w:hAnsi="Arial"/>
      <w:b/>
      <w:bCs/>
      <w:sz w:val="24"/>
      <w:szCs w:val="24"/>
      <w:lang w:eastAsia="en-US"/>
    </w:rPr>
  </w:style>
  <w:style w:type="character" w:customStyle="1" w:styleId="70">
    <w:name w:val="标题 7 字符"/>
    <w:link w:val="7"/>
    <w:uiPriority w:val="9"/>
    <w:rsid w:val="00E76D3B"/>
    <w:rPr>
      <w:rFonts w:eastAsia="Times New Roman"/>
      <w:b/>
      <w:bCs/>
      <w:sz w:val="24"/>
      <w:szCs w:val="24"/>
      <w:lang w:eastAsia="en-US"/>
    </w:rPr>
  </w:style>
  <w:style w:type="character" w:customStyle="1" w:styleId="80">
    <w:name w:val="标题 8 字符"/>
    <w:aliases w:val="Table Heading 字符"/>
    <w:link w:val="8"/>
    <w:uiPriority w:val="9"/>
    <w:rsid w:val="00E76D3B"/>
    <w:rPr>
      <w:rFonts w:ascii="Arial" w:eastAsia="黑体" w:hAnsi="Arial"/>
      <w:sz w:val="24"/>
      <w:szCs w:val="24"/>
      <w:lang w:eastAsia="en-US"/>
    </w:rPr>
  </w:style>
  <w:style w:type="character" w:customStyle="1" w:styleId="90">
    <w:name w:val="标题 9 字符"/>
    <w:aliases w:val="Figure Heading 字符,FH 字符"/>
    <w:link w:val="9"/>
    <w:uiPriority w:val="9"/>
    <w:rsid w:val="00E76D3B"/>
    <w:rPr>
      <w:rFonts w:ascii="Arial" w:eastAsia="黑体" w:hAnsi="Arial"/>
      <w:sz w:val="21"/>
      <w:szCs w:val="21"/>
      <w:lang w:eastAsia="en-US"/>
    </w:rPr>
  </w:style>
  <w:style w:type="character" w:customStyle="1" w:styleId="af5">
    <w:name w:val="页脚 字符"/>
    <w:link w:val="af4"/>
    <w:uiPriority w:val="99"/>
    <w:rsid w:val="00E76D3B"/>
    <w:rPr>
      <w:rFonts w:eastAsia="Times New Roman"/>
      <w:sz w:val="18"/>
      <w:szCs w:val="18"/>
      <w:lang w:eastAsia="en-US"/>
    </w:rPr>
  </w:style>
  <w:style w:type="paragraph" w:styleId="afc">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d">
    <w:name w:val="Strong"/>
    <w:uiPriority w:val="22"/>
    <w:qFormat/>
    <w:rsid w:val="00E76D3B"/>
    <w:rPr>
      <w:b/>
      <w:bCs/>
    </w:rPr>
  </w:style>
  <w:style w:type="character" w:styleId="afe">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1"/>
    <w:link w:val="aff0"/>
    <w:qFormat/>
    <w:rsid w:val="00112A5E"/>
    <w:pPr>
      <w:ind w:left="720" w:hanging="720"/>
      <w:jc w:val="both"/>
    </w:pPr>
    <w:rPr>
      <w:rFonts w:ascii="Times" w:eastAsia="Batang" w:hAnsi="Times"/>
      <w:szCs w:val="20"/>
      <w:lang w:val="x-none" w:eastAsia="x-none"/>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f1">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2">
    <w:name w:val="Date"/>
    <w:basedOn w:val="a1"/>
    <w:next w:val="a1"/>
    <w:link w:val="aff3"/>
    <w:rsid w:val="00112A5E"/>
    <w:pPr>
      <w:ind w:left="720" w:hanging="720"/>
    </w:pPr>
    <w:rPr>
      <w:rFonts w:ascii="Times" w:eastAsia="Batang" w:hAnsi="Times"/>
      <w:lang w:val="en-GB" w:eastAsia="x-none"/>
    </w:rPr>
  </w:style>
  <w:style w:type="character" w:customStyle="1" w:styleId="aff3">
    <w:name w:val="日期 字符"/>
    <w:link w:val="aff2"/>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2">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f4">
    <w:name w:val="Plain Text"/>
    <w:basedOn w:val="a1"/>
    <w:link w:val="aff5"/>
    <w:uiPriority w:val="99"/>
    <w:unhideWhenUsed/>
    <w:qFormat/>
    <w:rsid w:val="00112A5E"/>
    <w:rPr>
      <w:rFonts w:ascii="Arial" w:eastAsia="MS Gothic" w:hAnsi="Arial"/>
      <w:color w:val="000000"/>
      <w:szCs w:val="20"/>
      <w:lang w:val="x-none"/>
    </w:rPr>
  </w:style>
  <w:style w:type="character" w:customStyle="1" w:styleId="aff5">
    <w:name w:val="纯文本 字符"/>
    <w:link w:val="aff4"/>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4">
    <w:name w:val="index 1"/>
    <w:basedOn w:val="a1"/>
    <w:rsid w:val="00112A5E"/>
    <w:pPr>
      <w:keepLines/>
      <w:overflowPunct w:val="0"/>
      <w:autoSpaceDE w:val="0"/>
      <w:autoSpaceDN w:val="0"/>
      <w:adjustRightInd w:val="0"/>
      <w:textAlignment w:val="baseline"/>
    </w:pPr>
    <w:rPr>
      <w:szCs w:val="20"/>
      <w:lang w:val="en-GB" w:eastAsia="en-GB"/>
    </w:rPr>
  </w:style>
  <w:style w:type="character" w:styleId="aff6">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0">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f7">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0">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0">
    <w:name w:val="表 (青) 13 (文字)"/>
    <w:link w:val="-10"/>
    <w:uiPriority w:val="34"/>
    <w:locked/>
    <w:rsid w:val="00112A5E"/>
    <w:rPr>
      <w:rFonts w:eastAsia="MS Gothic"/>
      <w:sz w:val="24"/>
      <w:szCs w:val="24"/>
      <w:lang w:val="en-GB" w:eastAsia="en-US"/>
    </w:rPr>
  </w:style>
  <w:style w:type="table" w:styleId="-10">
    <w:name w:val="Colorful List Accent 1"/>
    <w:basedOn w:val="a4"/>
    <w:link w:val="130"/>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4">
    <w:name w:val="Body Text 2"/>
    <w:basedOn w:val="a1"/>
    <w:link w:val="25"/>
    <w:rsid w:val="00112A5E"/>
    <w:pPr>
      <w:spacing w:after="120" w:line="480" w:lineRule="auto"/>
      <w:ind w:left="720" w:hanging="720"/>
    </w:pPr>
    <w:rPr>
      <w:rFonts w:ascii="Times" w:eastAsia="Batang" w:hAnsi="Times"/>
      <w:lang w:val="en-GB"/>
    </w:rPr>
  </w:style>
  <w:style w:type="character" w:customStyle="1" w:styleId="25">
    <w:name w:val="正文文本 2 字符"/>
    <w:link w:val="24"/>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5">
    <w:name w:val="网格型1"/>
    <w:basedOn w:val="a4"/>
    <w:next w:val="ac"/>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f9">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0"/>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12A5E"/>
    <w:rPr>
      <w:rFonts w:ascii="Arial" w:hAnsi="Arial"/>
      <w:vanish/>
      <w:sz w:val="16"/>
      <w:szCs w:val="16"/>
    </w:rPr>
  </w:style>
  <w:style w:type="character" w:customStyle="1" w:styleId="hps">
    <w:name w:val="hps"/>
    <w:rsid w:val="00112A5E"/>
  </w:style>
  <w:style w:type="paragraph" w:styleId="z-1">
    <w:name w:val="HTML Bottom of Form"/>
    <w:basedOn w:val="a1"/>
    <w:next w:val="a1"/>
    <w:link w:val="z-2"/>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fa">
    <w:name w:val="Body Text Indent"/>
    <w:basedOn w:val="a1"/>
    <w:link w:val="affb"/>
    <w:unhideWhenUsed/>
    <w:rsid w:val="00112A5E"/>
    <w:pPr>
      <w:spacing w:after="120" w:line="276" w:lineRule="auto"/>
      <w:ind w:left="360"/>
    </w:pPr>
    <w:rPr>
      <w:rFonts w:eastAsia="宋体"/>
      <w:szCs w:val="20"/>
      <w:lang w:eastAsia="zh-CN"/>
    </w:rPr>
  </w:style>
  <w:style w:type="character" w:customStyle="1" w:styleId="affb">
    <w:name w:val="正文文本缩进 字符"/>
    <w:basedOn w:val="a3"/>
    <w:link w:val="affa"/>
    <w:rsid w:val="00112A5E"/>
  </w:style>
  <w:style w:type="character" w:styleId="affc">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d">
    <w:name w:val="Subtitle"/>
    <w:basedOn w:val="a1"/>
    <w:next w:val="a1"/>
    <w:link w:val="aff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affe">
    <w:name w:val="副标题 字符"/>
    <w:link w:val="affd"/>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afff">
    <w:name w:val="标题 字符"/>
    <w:link w:val="afff0"/>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fa"/>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6">
    <w:name w:val="index 2"/>
    <w:basedOn w:val="14"/>
    <w:rsid w:val="00112A5E"/>
    <w:pPr>
      <w:overflowPunct/>
      <w:autoSpaceDE/>
      <w:autoSpaceDN/>
      <w:adjustRightInd/>
      <w:ind w:left="284"/>
      <w:textAlignment w:val="auto"/>
    </w:pPr>
    <w:rPr>
      <w:rFonts w:eastAsia="MS Mincho"/>
      <w:lang w:eastAsia="ja-JP"/>
    </w:rPr>
  </w:style>
  <w:style w:type="paragraph" w:styleId="27">
    <w:name w:val="List Number 2"/>
    <w:basedOn w:val="afff1"/>
    <w:uiPriority w:val="99"/>
    <w:qFormat/>
    <w:rsid w:val="00112A5E"/>
    <w:pPr>
      <w:ind w:left="851"/>
    </w:pPr>
  </w:style>
  <w:style w:type="paragraph" w:styleId="afff1">
    <w:name w:val="List Number"/>
    <w:basedOn w:val="aa"/>
    <w:rsid w:val="00112A5E"/>
    <w:pPr>
      <w:spacing w:after="180"/>
      <w:ind w:left="568" w:hanging="284"/>
    </w:pPr>
    <w:rPr>
      <w:rFonts w:eastAsia="MS Mincho"/>
      <w:szCs w:val="20"/>
      <w:lang w:val="en-GB" w:eastAsia="ja-JP"/>
    </w:rPr>
  </w:style>
  <w:style w:type="character" w:styleId="afff2">
    <w:name w:val="footnote reference"/>
    <w:rsid w:val="00112A5E"/>
    <w:rPr>
      <w:b/>
      <w:position w:val="6"/>
      <w:sz w:val="16"/>
    </w:rPr>
  </w:style>
  <w:style w:type="paragraph" w:styleId="28">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3">
    <w:name w:val="List Bullet 3"/>
    <w:basedOn w:val="28"/>
    <w:qFormat/>
    <w:rsid w:val="00112A5E"/>
    <w:pPr>
      <w:ind w:left="1135"/>
    </w:pPr>
  </w:style>
  <w:style w:type="paragraph" w:styleId="34">
    <w:name w:val="List 3"/>
    <w:basedOn w:val="2"/>
    <w:link w:val="35"/>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2">
    <w:name w:val="List 4"/>
    <w:basedOn w:val="34"/>
    <w:rsid w:val="00112A5E"/>
    <w:pPr>
      <w:ind w:left="1418"/>
    </w:pPr>
  </w:style>
  <w:style w:type="paragraph" w:styleId="53">
    <w:name w:val="List 5"/>
    <w:basedOn w:val="42"/>
    <w:rsid w:val="00112A5E"/>
    <w:pPr>
      <w:ind w:left="1702"/>
    </w:pPr>
  </w:style>
  <w:style w:type="paragraph" w:styleId="43">
    <w:name w:val="List Bullet 4"/>
    <w:basedOn w:val="33"/>
    <w:rsid w:val="00112A5E"/>
    <w:pPr>
      <w:ind w:left="1418"/>
    </w:pPr>
  </w:style>
  <w:style w:type="paragraph" w:styleId="54">
    <w:name w:val="List Bullet 5"/>
    <w:basedOn w:val="43"/>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9">
    <w:name w:val="Body Text Indent 2"/>
    <w:basedOn w:val="a1"/>
    <w:link w:val="2a"/>
    <w:rsid w:val="00112A5E"/>
    <w:pPr>
      <w:spacing w:after="180"/>
      <w:ind w:leftChars="100" w:left="200"/>
    </w:pPr>
    <w:rPr>
      <w:rFonts w:eastAsia="MS Mincho"/>
      <w:szCs w:val="20"/>
      <w:lang w:val="en-GB" w:eastAsia="ja-JP"/>
    </w:rPr>
  </w:style>
  <w:style w:type="character" w:customStyle="1" w:styleId="2a">
    <w:name w:val="正文文本缩进 2 字符"/>
    <w:link w:val="29"/>
    <w:rsid w:val="00112A5E"/>
    <w:rPr>
      <w:rFonts w:eastAsia="MS Mincho"/>
      <w:lang w:val="en-GB" w:eastAsia="ja-JP"/>
    </w:rPr>
  </w:style>
  <w:style w:type="character" w:customStyle="1" w:styleId="ab">
    <w:name w:val="列表 字符"/>
    <w:link w:val="aa"/>
    <w:uiPriority w:val="99"/>
    <w:rsid w:val="00112A5E"/>
    <w:rPr>
      <w:rFonts w:eastAsia="Times New Roman"/>
      <w:szCs w:val="24"/>
      <w:lang w:eastAsia="en-US"/>
    </w:rPr>
  </w:style>
  <w:style w:type="character" w:customStyle="1" w:styleId="22">
    <w:name w:val="列表 2 字符"/>
    <w:link w:val="2"/>
    <w:uiPriority w:val="99"/>
    <w:rsid w:val="00112A5E"/>
    <w:rPr>
      <w:rFonts w:ascii="Arial" w:eastAsia="Times New Roman" w:hAnsi="Arial"/>
      <w:sz w:val="22"/>
      <w:lang w:eastAsia="en-US"/>
    </w:rPr>
  </w:style>
  <w:style w:type="character" w:customStyle="1" w:styleId="35">
    <w:name w:val="列表 3 字符"/>
    <w:link w:val="34"/>
    <w:uiPriority w:val="99"/>
    <w:rsid w:val="00112A5E"/>
    <w:rPr>
      <w:lang w:eastAsia="ja-JP"/>
    </w:rPr>
  </w:style>
  <w:style w:type="character" w:customStyle="1" w:styleId="B3Char">
    <w:name w:val="B3 Char"/>
    <w:link w:val="B3"/>
    <w:uiPriority w:val="99"/>
    <w:rsid w:val="00112A5E"/>
    <w:rPr>
      <w:lang w:val="en-GB" w:eastAsia="en-US"/>
    </w:rPr>
  </w:style>
  <w:style w:type="paragraph" w:styleId="2b">
    <w:name w:val="List Continue 2"/>
    <w:basedOn w:val="a1"/>
    <w:rsid w:val="00112A5E"/>
    <w:pPr>
      <w:spacing w:after="180"/>
      <w:ind w:leftChars="400" w:left="850"/>
    </w:pPr>
    <w:rPr>
      <w:rFonts w:eastAsia="MS Mincho"/>
      <w:szCs w:val="20"/>
      <w:lang w:val="en-GB" w:eastAsia="ja-JP"/>
    </w:rPr>
  </w:style>
  <w:style w:type="paragraph" w:styleId="2c">
    <w:name w:val="Body Text First Indent 2"/>
    <w:basedOn w:val="affa"/>
    <w:link w:val="2d"/>
    <w:rsid w:val="00112A5E"/>
    <w:pPr>
      <w:spacing w:after="180" w:line="240" w:lineRule="auto"/>
      <w:ind w:leftChars="400" w:left="851" w:firstLineChars="100" w:firstLine="210"/>
    </w:pPr>
    <w:rPr>
      <w:rFonts w:eastAsia="MS Mincho"/>
      <w:lang w:val="en-GB" w:eastAsia="en-US"/>
    </w:rPr>
  </w:style>
  <w:style w:type="character" w:customStyle="1" w:styleId="2d">
    <w:name w:val="正文首行缩进 2 字符"/>
    <w:link w:val="2c"/>
    <w:rsid w:val="00112A5E"/>
    <w:rPr>
      <w:rFonts w:eastAsia="MS Mincho"/>
      <w:lang w:val="en-GB" w:eastAsia="en-US"/>
    </w:rPr>
  </w:style>
  <w:style w:type="character" w:styleId="afff3">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e">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f6">
    <w:name w:val="样式 正文"/>
    <w:basedOn w:val="a1"/>
    <w:link w:val="Char0"/>
    <w:rsid w:val="00112A5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112A5E"/>
    <w:rPr>
      <w:rFonts w:cs="宋体"/>
      <w:kern w:val="2"/>
      <w:sz w:val="21"/>
    </w:rPr>
  </w:style>
  <w:style w:type="paragraph" w:customStyle="1" w:styleId="afff7">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8"/>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8">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f9">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0"/>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fa">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7">
    <w:name w:val="Body Text Indent 3"/>
    <w:basedOn w:val="a1"/>
    <w:link w:val="38"/>
    <w:rsid w:val="00112A5E"/>
    <w:pPr>
      <w:overflowPunct w:val="0"/>
      <w:autoSpaceDE w:val="0"/>
      <w:autoSpaceDN w:val="0"/>
      <w:adjustRightInd w:val="0"/>
      <w:ind w:left="1080"/>
      <w:textAlignment w:val="baseline"/>
    </w:pPr>
    <w:rPr>
      <w:rFonts w:eastAsia="宋体"/>
      <w:szCs w:val="20"/>
      <w:lang w:eastAsia="ja-JP"/>
    </w:rPr>
  </w:style>
  <w:style w:type="character" w:customStyle="1" w:styleId="38">
    <w:name w:val="正文文本缩进 3 字符"/>
    <w:link w:val="37"/>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8">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9">
    <w:name w:val="Body Text 3"/>
    <w:basedOn w:val="a1"/>
    <w:link w:val="3a"/>
    <w:rsid w:val="00112A5E"/>
    <w:pPr>
      <w:jc w:val="both"/>
    </w:pPr>
    <w:rPr>
      <w:rFonts w:eastAsia="MS Gothic"/>
      <w:sz w:val="24"/>
      <w:szCs w:val="20"/>
      <w:lang w:val="en-GB" w:eastAsia="ja-JP"/>
    </w:rPr>
  </w:style>
  <w:style w:type="character" w:customStyle="1" w:styleId="3a">
    <w:name w:val="正文文本 3 字符"/>
    <w:link w:val="39"/>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1">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aliases w:val="eq"/>
    <w:basedOn w:val="a1"/>
    <w:next w:val="a1"/>
    <w:link w:val="EquationeqChar"/>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9"/>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9">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f2">
    <w:name w:val="스타일 양쪽 첫 줄:  2 글자"/>
    <w:basedOn w:val="a1"/>
    <w:link w:val="2Char"/>
    <w:qFormat/>
    <w:rsid w:val="00112A5E"/>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f2"/>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9"/>
    <w:uiPriority w:val="99"/>
    <w:qFormat/>
    <w:rsid w:val="00112A5E"/>
    <w:pPr>
      <w:spacing w:before="120" w:after="120" w:line="288" w:lineRule="auto"/>
      <w:ind w:left="400"/>
    </w:pPr>
    <w:rPr>
      <w:rFonts w:cs="Batang"/>
    </w:rPr>
  </w:style>
  <w:style w:type="paragraph" w:customStyle="1" w:styleId="afffe">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f3">
    <w:name w:val="스타일 스타일 양쪽 + 첫 줄:  2 글자"/>
    <w:basedOn w:val="a1"/>
    <w:link w:val="2Char0"/>
    <w:qFormat/>
    <w:rsid w:val="00112A5E"/>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f3"/>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f2"/>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9"/>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f2"/>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4"/>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8"/>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목록 단락2"/>
    <w:basedOn w:val="a1"/>
    <w:uiPriority w:val="34"/>
    <w:qFormat/>
    <w:rsid w:val="00112A5E"/>
    <w:pPr>
      <w:ind w:leftChars="400" w:left="800"/>
    </w:pPr>
    <w:rPr>
      <w:rFonts w:ascii="Calibri" w:eastAsia="Malgun Gothic" w:hAnsi="Calibri"/>
      <w:sz w:val="22"/>
      <w:szCs w:val="22"/>
    </w:rPr>
  </w:style>
  <w:style w:type="character" w:customStyle="1" w:styleId="2f5">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2">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b">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c">
    <w:name w:val="바닥글1"/>
    <w:basedOn w:val="a1"/>
    <w:rsid w:val="00112A5E"/>
    <w:rPr>
      <w:rFonts w:ascii="Calibri" w:eastAsia="Gulim" w:hAnsi="Calibri" w:cs="Gulim"/>
      <w:sz w:val="22"/>
      <w:szCs w:val="22"/>
      <w:lang w:eastAsia="ko-KR"/>
    </w:rPr>
  </w:style>
  <w:style w:type="paragraph" w:customStyle="1" w:styleId="1d">
    <w:name w:val="제목1"/>
    <w:basedOn w:val="a1"/>
    <w:rsid w:val="00112A5E"/>
    <w:rPr>
      <w:rFonts w:ascii="Calibri Light" w:hAnsi="Calibri Light"/>
      <w:b/>
      <w:bCs/>
      <w:kern w:val="28"/>
      <w:sz w:val="32"/>
      <w:szCs w:val="32"/>
      <w:lang w:val="en-GB"/>
    </w:rPr>
  </w:style>
  <w:style w:type="paragraph" w:customStyle="1" w:styleId="1e">
    <w:name w:val="본문1"/>
    <w:basedOn w:val="a1"/>
    <w:rsid w:val="00112A5E"/>
    <w:rPr>
      <w:rFonts w:ascii="Calibri" w:eastAsia="Gulim" w:hAnsi="Calibri" w:cs="Gulim"/>
      <w:sz w:val="22"/>
      <w:szCs w:val="22"/>
      <w:lang w:eastAsia="ko-KR"/>
    </w:rPr>
  </w:style>
  <w:style w:type="paragraph" w:customStyle="1" w:styleId="1f">
    <w:name w:val="문서 구조1"/>
    <w:basedOn w:val="a1"/>
    <w:rsid w:val="00112A5E"/>
    <w:rPr>
      <w:rFonts w:ascii="Calibri" w:eastAsia="Gulim" w:hAnsi="Calibri" w:cs="Gulim"/>
      <w:sz w:val="22"/>
      <w:szCs w:val="22"/>
      <w:lang w:eastAsia="ko-KR"/>
    </w:rPr>
  </w:style>
  <w:style w:type="paragraph" w:customStyle="1" w:styleId="1f0">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1">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f0">
    <w:name w:val="Title"/>
    <w:basedOn w:val="a1"/>
    <w:next w:val="a1"/>
    <w:link w:val="afff"/>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2">
    <w:name w:val="标题 Char"/>
    <w:rsid w:val="00112A5E"/>
    <w:rPr>
      <w:rFonts w:ascii="Cambria" w:eastAsia="宋体" w:hAnsi="Cambria" w:cs="Times New Roman"/>
      <w:b/>
      <w:bCs/>
      <w:kern w:val="28"/>
      <w:sz w:val="32"/>
      <w:szCs w:val="32"/>
      <w:lang w:eastAsia="en-US"/>
    </w:rPr>
  </w:style>
  <w:style w:type="table" w:customStyle="1" w:styleId="1f2">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fin">
    <w:name w:val="Table_fin"/>
    <w:basedOn w:val="a1"/>
    <w:next w:val="a1"/>
    <w:rsid w:val="00422ED4"/>
    <w:pPr>
      <w:tabs>
        <w:tab w:val="left" w:pos="794"/>
        <w:tab w:val="left" w:pos="1191"/>
        <w:tab w:val="left" w:pos="1588"/>
        <w:tab w:val="left" w:pos="1985"/>
      </w:tabs>
      <w:overflowPunct w:val="0"/>
      <w:autoSpaceDE w:val="0"/>
      <w:autoSpaceDN w:val="0"/>
      <w:adjustRightInd w:val="0"/>
      <w:jc w:val="both"/>
      <w:textAlignment w:val="baseline"/>
    </w:pPr>
    <w:rPr>
      <w:szCs w:val="20"/>
      <w:lang w:val="en-GB"/>
    </w:rPr>
  </w:style>
  <w:style w:type="paragraph" w:customStyle="1" w:styleId="Tablehead">
    <w:name w:val="Table_head"/>
    <w:basedOn w:val="a1"/>
    <w:next w:val="a1"/>
    <w:link w:val="TableheadChar"/>
    <w:rsid w:val="00422E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1"/>
    <w:next w:val="a1"/>
    <w:link w:val="TableNoChar"/>
    <w:rsid w:val="00422ED4"/>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2">
    <w:name w:val="Table_text"/>
    <w:basedOn w:val="a1"/>
    <w:link w:val="TabletextChar"/>
    <w:rsid w:val="00422E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paragraph" w:customStyle="1" w:styleId="Tabletitle">
    <w:name w:val="Table_title"/>
    <w:basedOn w:val="a1"/>
    <w:next w:val="Tablehead"/>
    <w:link w:val="TabletitleChar"/>
    <w:rsid w:val="00422ED4"/>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szCs w:val="20"/>
      <w:lang w:val="fr-FR"/>
    </w:rPr>
  </w:style>
  <w:style w:type="character" w:customStyle="1" w:styleId="TableNoChar">
    <w:name w:val="Table_No Char"/>
    <w:basedOn w:val="a3"/>
    <w:link w:val="TableNo"/>
    <w:locked/>
    <w:rsid w:val="00422ED4"/>
    <w:rPr>
      <w:rFonts w:eastAsia="Times New Roman"/>
      <w:sz w:val="24"/>
      <w:lang w:val="fr-FR" w:eastAsia="en-US"/>
    </w:rPr>
  </w:style>
  <w:style w:type="character" w:customStyle="1" w:styleId="TabletitleChar">
    <w:name w:val="Table_title Char"/>
    <w:basedOn w:val="a3"/>
    <w:link w:val="Tabletitle"/>
    <w:locked/>
    <w:rsid w:val="00422ED4"/>
    <w:rPr>
      <w:rFonts w:eastAsia="Times New Roman"/>
      <w:b/>
      <w:sz w:val="24"/>
      <w:lang w:val="fr-FR" w:eastAsia="en-US"/>
    </w:rPr>
  </w:style>
  <w:style w:type="character" w:customStyle="1" w:styleId="TableheadChar">
    <w:name w:val="Table_head Char"/>
    <w:basedOn w:val="a3"/>
    <w:link w:val="Tablehead"/>
    <w:locked/>
    <w:rsid w:val="00422ED4"/>
    <w:rPr>
      <w:rFonts w:eastAsia="Times New Roman"/>
      <w:b/>
      <w:sz w:val="22"/>
      <w:lang w:val="fr-FR" w:eastAsia="en-US"/>
    </w:rPr>
  </w:style>
  <w:style w:type="character" w:customStyle="1" w:styleId="TabletextChar">
    <w:name w:val="Table_text Char"/>
    <w:basedOn w:val="a3"/>
    <w:link w:val="Tabletext2"/>
    <w:locked/>
    <w:rsid w:val="00422ED4"/>
    <w:rPr>
      <w:rFonts w:eastAsia="Times New Roman"/>
      <w:sz w:val="22"/>
      <w:lang w:val="fr-FR" w:eastAsia="en-US"/>
    </w:rPr>
  </w:style>
  <w:style w:type="character" w:customStyle="1" w:styleId="EquationeqChar">
    <w:name w:val="Equation.eq Char"/>
    <w:basedOn w:val="a3"/>
    <w:link w:val="Equation"/>
    <w:qFormat/>
    <w:locked/>
    <w:rsid w:val="00422ED4"/>
    <w:rPr>
      <w:rFonts w:ascii="Arial" w:hAnsi="Arial"/>
      <w:sz w:val="22"/>
    </w:rPr>
  </w:style>
  <w:style w:type="paragraph" w:customStyle="1" w:styleId="enumlev1">
    <w:name w:val="enumlev1"/>
    <w:basedOn w:val="a1"/>
    <w:link w:val="enumlev1Char"/>
    <w:rsid w:val="00A4612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szCs w:val="20"/>
      <w:lang w:val="fr-FR"/>
    </w:rPr>
  </w:style>
  <w:style w:type="character" w:customStyle="1" w:styleId="enumlev1Char">
    <w:name w:val="enumlev1 Char"/>
    <w:link w:val="enumlev1"/>
    <w:qFormat/>
    <w:locked/>
    <w:rsid w:val="00A4612C"/>
    <w:rPr>
      <w:rFonts w:eastAsia="Times New Roman"/>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76B2A-CD16-4457-A22E-90B8118B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5748</TotalTime>
  <Pages>4</Pages>
  <Words>1240</Words>
  <Characters>7068</Characters>
  <Application>Microsoft Office Word</Application>
  <DocSecurity>0</DocSecurity>
  <Lines>58</Lines>
  <Paragraphs>16</Paragraphs>
  <ScaleCrop>false</ScaleCrop>
  <Company>Vivo</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贺子健</cp:lastModifiedBy>
  <cp:revision>497</cp:revision>
  <cp:lastPrinted>2011-08-03T09:36:00Z</cp:lastPrinted>
  <dcterms:created xsi:type="dcterms:W3CDTF">2019-01-10T06:20:00Z</dcterms:created>
  <dcterms:modified xsi:type="dcterms:W3CDTF">2019-03-29T09:38:00Z</dcterms:modified>
</cp:coreProperties>
</file>