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D1E38" w:rsidRPr="004E49C3" w:rsidRDefault="00252754" w:rsidP="00ED1E3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9A618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E38" w:rsidRPr="004E49C3">
        <w:rPr>
          <w:b/>
          <w:lang w:eastAsia="zh-CN"/>
        </w:rPr>
        <w:t>3GPP TSG RAN WG1 Meeting #9</w:t>
      </w:r>
      <w:r w:rsidR="00A2617C">
        <w:rPr>
          <w:rFonts w:hint="eastAsia"/>
          <w:b/>
          <w:lang w:eastAsia="zh-CN"/>
        </w:rPr>
        <w:t>6</w:t>
      </w:r>
      <w:r w:rsidR="00605DF8">
        <w:rPr>
          <w:b/>
          <w:lang w:eastAsia="zh-CN"/>
        </w:rPr>
        <w:t>b</w:t>
      </w:r>
      <w:r w:rsidR="00C64C91">
        <w:rPr>
          <w:b/>
          <w:lang w:eastAsia="zh-CN"/>
        </w:rPr>
        <w:t>is</w:t>
      </w:r>
      <w:r w:rsidR="00ED1E38" w:rsidRPr="004E49C3">
        <w:rPr>
          <w:b/>
          <w:lang w:eastAsia="zh-CN"/>
        </w:rPr>
        <w:tab/>
        <w:t>R1-1</w:t>
      </w:r>
      <w:r w:rsidR="00A2617C">
        <w:rPr>
          <w:rFonts w:hint="eastAsia"/>
          <w:b/>
          <w:lang w:eastAsia="zh-CN"/>
        </w:rPr>
        <w:t>9</w:t>
      </w:r>
      <w:r w:rsidR="00E063D7" w:rsidRPr="00E063D7">
        <w:rPr>
          <w:b/>
          <w:lang w:eastAsia="zh-CN"/>
        </w:rPr>
        <w:t>03915</w:t>
      </w:r>
    </w:p>
    <w:p w:rsidR="004054A3" w:rsidRPr="00C64C91" w:rsidRDefault="00C64C91" w:rsidP="00C64C9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1" w:name="OLE_LINK32"/>
      <w:bookmarkStart w:id="2" w:name="OLE_LINK33"/>
      <w:r w:rsidRPr="00EC586A">
        <w:rPr>
          <w:b/>
          <w:kern w:val="2"/>
          <w:lang w:eastAsia="zh-CN"/>
        </w:rPr>
        <w:t>Xi’an</w:t>
      </w:r>
      <w:r>
        <w:rPr>
          <w:b/>
          <w:kern w:val="2"/>
          <w:lang w:eastAsia="zh-CN"/>
        </w:rPr>
        <w:t>, China,</w:t>
      </w:r>
      <w:r w:rsidRPr="00A8648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Pr="00DA3A8B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2</w:t>
      </w:r>
      <w:r w:rsidRPr="00DA3A8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April, 2019</w:t>
      </w:r>
    </w:p>
    <w:bookmarkEnd w:id="1"/>
    <w:bookmarkEnd w:id="2"/>
    <w:p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E063D7">
        <w:rPr>
          <w:b/>
          <w:kern w:val="2"/>
          <w:lang w:eastAsia="zh-CN"/>
        </w:rPr>
        <w:t>6.2.1.7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01380" w:rsidRPr="00D01380">
        <w:rPr>
          <w:b/>
          <w:kern w:val="2"/>
          <w:lang w:eastAsia="zh-CN"/>
        </w:rPr>
        <w:t xml:space="preserve">Coverage enhancement for Non-BL UE </w:t>
      </w:r>
    </w:p>
    <w:p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decision </w:t>
      </w:r>
    </w:p>
    <w:p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3619E" w:rsidRPr="004E49C3" w:rsidRDefault="0083619E" w:rsidP="0083619E">
      <w:pPr>
        <w:pStyle w:val="Heading1"/>
      </w:pPr>
      <w:bookmarkStart w:id="3" w:name="_Ref124589705"/>
      <w:bookmarkStart w:id="4" w:name="_Ref129681862"/>
      <w:r w:rsidRPr="004E49C3">
        <w:t>Introduction</w:t>
      </w:r>
      <w:bookmarkEnd w:id="3"/>
      <w:bookmarkEnd w:id="4"/>
    </w:p>
    <w:p w:rsidR="005F678B" w:rsidRDefault="005F678B" w:rsidP="005F678B">
      <w:pPr>
        <w:spacing w:before="120"/>
        <w:rPr>
          <w:lang w:eastAsia="zh-CN"/>
        </w:rPr>
      </w:pPr>
      <w:bookmarkStart w:id="5" w:name="_Ref129681832"/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>1</w:t>
      </w:r>
      <w:r w:rsidR="00E73DDD">
        <w:rPr>
          <w:rFonts w:hint="eastAsia"/>
          <w:lang w:eastAsia="zh-CN"/>
        </w:rPr>
        <w:t xml:space="preserve"> </w:t>
      </w:r>
      <w:r w:rsidR="008434C8">
        <w:rPr>
          <w:lang w:eastAsia="zh-CN"/>
        </w:rPr>
        <w:t xml:space="preserve">#96, </w:t>
      </w:r>
      <w:r w:rsidR="00E73DDD">
        <w:rPr>
          <w:rFonts w:hint="eastAsia"/>
          <w:lang w:eastAsia="zh-CN"/>
        </w:rPr>
        <w:t>#95 and</w:t>
      </w:r>
      <w:r>
        <w:rPr>
          <w:rFonts w:hint="eastAsia"/>
          <w:lang w:eastAsia="zh-CN"/>
        </w:rPr>
        <w:t xml:space="preserve"> </w:t>
      </w:r>
      <w:r w:rsidRPr="004E49C3">
        <w:rPr>
          <w:lang w:eastAsia="zh-CN"/>
        </w:rPr>
        <w:t>#</w:t>
      </w:r>
      <w:r>
        <w:rPr>
          <w:rFonts w:hint="eastAsia"/>
          <w:lang w:eastAsia="zh-CN"/>
        </w:rPr>
        <w:t>94</w:t>
      </w:r>
      <w:r w:rsidR="00ED1E38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 meeting</w:t>
      </w:r>
      <w:r w:rsidR="00E73DDD">
        <w:rPr>
          <w:rFonts w:hint="eastAsia"/>
          <w:lang w:eastAsia="zh-CN"/>
        </w:rPr>
        <w:t>s</w:t>
      </w:r>
      <w:r w:rsidRPr="004E49C3">
        <w:rPr>
          <w:lang w:eastAsia="zh-CN"/>
        </w:rPr>
        <w:t xml:space="preserve">, the </w:t>
      </w:r>
      <w:r>
        <w:rPr>
          <w:rFonts w:hint="eastAsia"/>
          <w:lang w:eastAsia="zh-CN"/>
        </w:rPr>
        <w:t xml:space="preserve">following agreements were </w:t>
      </w:r>
      <w:r w:rsidR="00D2398A">
        <w:rPr>
          <w:lang w:eastAsia="zh-CN"/>
        </w:rPr>
        <w:t>achieved</w:t>
      </w:r>
      <w:r w:rsidR="00D2398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coverage enhancement for non-BL UEs</w:t>
      </w:r>
      <w:r w:rsidR="003E3C9E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_Ref525120805 \r \h</w:instrText>
      </w:r>
      <w:r>
        <w:rPr>
          <w:lang w:eastAsia="zh-CN"/>
        </w:rPr>
        <w:instrText xml:space="preserve"> </w:instrText>
      </w:r>
      <w:r w:rsidR="003E3C9E">
        <w:rPr>
          <w:lang w:eastAsia="zh-CN"/>
        </w:rPr>
      </w:r>
      <w:r w:rsidR="003E3C9E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8434C8" w:rsidRPr="003B6966" w:rsidRDefault="008434C8" w:rsidP="005F678B">
      <w:pPr>
        <w:spacing w:before="120"/>
        <w:rPr>
          <w:b/>
          <w:u w:val="single"/>
          <w:lang w:eastAsia="zh-CN"/>
        </w:rPr>
      </w:pPr>
      <w:r w:rsidRPr="003B6966">
        <w:rPr>
          <w:b/>
          <w:u w:val="single"/>
          <w:lang w:eastAsia="zh-CN"/>
        </w:rPr>
        <w:t>Agreements in RAN1#94bis meeting:</w:t>
      </w:r>
    </w:p>
    <w:p w:rsidR="00ED18D7" w:rsidRPr="003B6966" w:rsidRDefault="00ED18D7" w:rsidP="00C56F96">
      <w:pPr>
        <w:ind w:leftChars="100" w:left="220"/>
        <w:rPr>
          <w:b/>
          <w:highlight w:val="green"/>
        </w:rPr>
      </w:pPr>
      <w:r w:rsidRPr="003B6966">
        <w:rPr>
          <w:b/>
          <w:highlight w:val="green"/>
        </w:rPr>
        <w:t xml:space="preserve">Agreement </w:t>
      </w:r>
    </w:p>
    <w:p w:rsidR="00ED18D7" w:rsidRPr="00142E4F" w:rsidRDefault="00ED18D7" w:rsidP="00C56F96">
      <w:pPr>
        <w:ind w:leftChars="100" w:left="220"/>
        <w:rPr>
          <w:i/>
        </w:rPr>
      </w:pPr>
      <w:r w:rsidRPr="00142E4F">
        <w:rPr>
          <w:i/>
        </w:rPr>
        <w:t>Dual-layer transmission is not supported for non-BL UEs in CE mode B</w:t>
      </w:r>
    </w:p>
    <w:p w:rsidR="00ED18D7" w:rsidRPr="003B6966" w:rsidRDefault="00ED18D7" w:rsidP="00C56F96">
      <w:pPr>
        <w:ind w:leftChars="100" w:left="220"/>
        <w:rPr>
          <w:b/>
          <w:highlight w:val="green"/>
        </w:rPr>
      </w:pPr>
      <w:r w:rsidRPr="003B6966">
        <w:rPr>
          <w:b/>
          <w:highlight w:val="green"/>
        </w:rPr>
        <w:t xml:space="preserve">Agreement </w:t>
      </w:r>
    </w:p>
    <w:p w:rsidR="00ED18D7" w:rsidRPr="00142E4F" w:rsidRDefault="00ED18D7" w:rsidP="00C56F96">
      <w:pPr>
        <w:ind w:leftChars="100" w:left="220"/>
        <w:rPr>
          <w:i/>
          <w:sz w:val="40"/>
        </w:rPr>
      </w:pPr>
      <w:r w:rsidRPr="00142E4F">
        <w:rPr>
          <w:i/>
        </w:rPr>
        <w:t>CSI-RS based CSI feedback is not supported for non-BL UEs at least in CE mode B</w:t>
      </w:r>
    </w:p>
    <w:p w:rsidR="00ED18D7" w:rsidRPr="00142E4F" w:rsidRDefault="00ED18D7" w:rsidP="00142E4F">
      <w:pPr>
        <w:rPr>
          <w:i/>
          <w:lang w:eastAsia="zh-CN"/>
        </w:rPr>
      </w:pPr>
      <w:r w:rsidRPr="00142E4F">
        <w:rPr>
          <w:rFonts w:hint="eastAsia"/>
          <w:lang w:eastAsia="zh-CN"/>
        </w:rPr>
        <w:t>Further, the following agreements were made based on the e</w:t>
      </w:r>
      <w:r w:rsidRPr="00142E4F">
        <w:rPr>
          <w:lang w:eastAsia="zh-CN"/>
        </w:rPr>
        <w:t>mail discussion for evaluation parameters for dual layer transmission simulations</w:t>
      </w:r>
      <w:r w:rsidRPr="00142E4F">
        <w:rPr>
          <w:rFonts w:hint="eastAsia"/>
          <w:i/>
          <w:lang w:eastAsia="zh-CN"/>
        </w:rPr>
        <w:t>.</w:t>
      </w:r>
    </w:p>
    <w:p w:rsidR="00E4148E" w:rsidRPr="003B6966" w:rsidRDefault="00E4148E">
      <w:pPr>
        <w:ind w:leftChars="100" w:left="220"/>
        <w:rPr>
          <w:b/>
          <w:highlight w:val="green"/>
        </w:rPr>
      </w:pPr>
      <w:r w:rsidRPr="003B6966">
        <w:rPr>
          <w:b/>
          <w:highlight w:val="green"/>
        </w:rPr>
        <w:t>Agreements:</w:t>
      </w:r>
    </w:p>
    <w:p w:rsidR="00E4148E" w:rsidRPr="00142E4F" w:rsidRDefault="00E4148E" w:rsidP="00C56F96">
      <w:pPr>
        <w:numPr>
          <w:ilvl w:val="0"/>
          <w:numId w:val="37"/>
        </w:numPr>
        <w:tabs>
          <w:tab w:val="clear" w:pos="720"/>
          <w:tab w:val="num" w:pos="940"/>
        </w:tabs>
        <w:autoSpaceDE/>
        <w:autoSpaceDN/>
        <w:adjustRightInd/>
        <w:snapToGrid/>
        <w:spacing w:after="0"/>
        <w:ind w:leftChars="264" w:left="941"/>
        <w:jc w:val="left"/>
        <w:rPr>
          <w:i/>
        </w:rPr>
      </w:pPr>
      <w:r w:rsidRPr="00142E4F">
        <w:rPr>
          <w:i/>
        </w:rPr>
        <w:t xml:space="preserve">T-put performance metric based on Rank 1 and Rank 2 will be shown by Hull-curve against SNR according to the simulation parameters given in Table 1 </w:t>
      </w:r>
    </w:p>
    <w:p w:rsidR="00E4148E" w:rsidRPr="00142E4F" w:rsidRDefault="00E4148E" w:rsidP="00C56F96">
      <w:pPr>
        <w:numPr>
          <w:ilvl w:val="1"/>
          <w:numId w:val="37"/>
        </w:numPr>
        <w:tabs>
          <w:tab w:val="clear" w:pos="1440"/>
          <w:tab w:val="num" w:pos="1660"/>
        </w:tabs>
        <w:autoSpaceDE/>
        <w:autoSpaceDN/>
        <w:adjustRightInd/>
        <w:snapToGrid/>
        <w:spacing w:after="0"/>
        <w:ind w:leftChars="591" w:left="1660"/>
        <w:jc w:val="left"/>
        <w:rPr>
          <w:i/>
        </w:rPr>
      </w:pPr>
      <w:r w:rsidRPr="00142E4F">
        <w:rPr>
          <w:i/>
        </w:rPr>
        <w:t xml:space="preserve">The SNR range is to be discussed, aiming to conclude in RAN1#95 </w:t>
      </w:r>
    </w:p>
    <w:p w:rsidR="00E4148E" w:rsidRPr="00E73DDD" w:rsidRDefault="00E4148E" w:rsidP="00E4148E">
      <w:pPr>
        <w:numPr>
          <w:ilvl w:val="2"/>
          <w:numId w:val="37"/>
        </w:numPr>
        <w:tabs>
          <w:tab w:val="clear" w:pos="2160"/>
          <w:tab w:val="num" w:pos="2380"/>
        </w:tabs>
        <w:autoSpaceDE/>
        <w:autoSpaceDN/>
        <w:adjustRightInd/>
        <w:snapToGrid/>
        <w:spacing w:after="0"/>
        <w:ind w:leftChars="918" w:left="2380"/>
        <w:jc w:val="left"/>
        <w:rPr>
          <w:i/>
        </w:rPr>
      </w:pPr>
      <w:r w:rsidRPr="00E73DDD">
        <w:rPr>
          <w:i/>
        </w:rPr>
        <w:t>In proposing the SNR range, companies are encouraged to check the WID and perform appropriate analysis considering relevant aspects related to non-BL &amp; CE mode A</w:t>
      </w:r>
    </w:p>
    <w:p w:rsidR="00E4148E" w:rsidRPr="00142E4F" w:rsidRDefault="00E4148E" w:rsidP="00142E4F">
      <w:pPr>
        <w:rPr>
          <w:i/>
        </w:rPr>
      </w:pPr>
      <w:r w:rsidRPr="00142E4F">
        <w:rPr>
          <w:i/>
        </w:rPr>
        <w:t>Table 1. Link-level simulation parameters for Dual-layer transmission for non-BL UEs in CE mode A</w:t>
      </w:r>
    </w:p>
    <w:tbl>
      <w:tblPr>
        <w:tblW w:w="89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5780"/>
      </w:tblGrid>
      <w:tr w:rsidR="00E4148E" w:rsidRPr="00142E4F" w:rsidTr="00142E4F">
        <w:trPr>
          <w:trHeight w:val="28"/>
          <w:jc w:val="center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H"/>
              <w:spacing w:line="28" w:lineRule="atLeast"/>
              <w:rPr>
                <w:rFonts w:ascii="Times New Roman" w:hAnsi="Times New Roman"/>
                <w:i/>
                <w:szCs w:val="18"/>
              </w:rPr>
            </w:pPr>
            <w:r w:rsidRPr="00142E4F">
              <w:rPr>
                <w:rFonts w:ascii="Times New Roman" w:hAnsi="Times New Roman"/>
                <w:i/>
              </w:rPr>
              <w:t>Parameter</w:t>
            </w:r>
          </w:p>
        </w:tc>
        <w:tc>
          <w:tcPr>
            <w:tcW w:w="5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H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Value</w:t>
            </w:r>
          </w:p>
        </w:tc>
      </w:tr>
      <w:tr w:rsidR="00E4148E" w:rsidRPr="00142E4F" w:rsidTr="00142E4F">
        <w:trPr>
          <w:trHeight w:val="2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Frequency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700MHz</w:t>
            </w:r>
          </w:p>
        </w:tc>
      </w:tr>
      <w:tr w:rsidR="00E4148E" w:rsidRPr="00142E4F" w:rsidTr="00142E4F">
        <w:trPr>
          <w:trHeight w:val="97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97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Channel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97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 xml:space="preserve">EPA with low correlation according to </w:t>
            </w:r>
            <w:r w:rsidRPr="00142E4F">
              <w:rPr>
                <w:rFonts w:ascii="Times New Roman" w:hAnsi="Times New Roman"/>
                <w:i/>
                <w:lang w:val="en-GB"/>
              </w:rPr>
              <w:t xml:space="preserve">Table B.5.2-2 in </w:t>
            </w:r>
            <w:r w:rsidRPr="00142E4F">
              <w:rPr>
                <w:rFonts w:ascii="Times New Roman" w:hAnsi="Times New Roman"/>
                <w:i/>
              </w:rPr>
              <w:t>TS 36.104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eNB Antenna configurations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4 Tx, Cross-polarization: +/-45 degrees</w:t>
            </w:r>
          </w:p>
        </w:tc>
      </w:tr>
      <w:tr w:rsidR="00E4148E" w:rsidRPr="00142E4F" w:rsidTr="00142E4F">
        <w:trPr>
          <w:trHeight w:val="28"/>
          <w:jc w:val="center"/>
        </w:trPr>
        <w:tc>
          <w:tcPr>
            <w:tcW w:w="3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UE configurations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  <w:lang w:val="it-IT"/>
              </w:rPr>
              <w:t>Speed: 1km/h</w:t>
            </w:r>
          </w:p>
        </w:tc>
      </w:tr>
      <w:tr w:rsidR="00E4148E" w:rsidRPr="00142E4F" w:rsidTr="00142E4F">
        <w:trPr>
          <w:trHeight w:val="2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48E" w:rsidRPr="00142E4F" w:rsidRDefault="00E4148E">
            <w:pPr>
              <w:rPr>
                <w:rFonts w:eastAsia="Times New Roman"/>
                <w:i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2 Rx with X-polarized: 0/+90 degrees</w:t>
            </w:r>
          </w:p>
        </w:tc>
      </w:tr>
      <w:tr w:rsidR="00E4148E" w:rsidRPr="00142E4F" w:rsidTr="00142E4F">
        <w:trPr>
          <w:trHeight w:val="481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Traffic load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Full Buffer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Transmission scheme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TM9 with fixed rank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PDSCH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6 RBs with 1, 2, 4, and 8 repetitions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corReceiver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  <w:lang w:val="it-IT"/>
              </w:rPr>
              <w:t xml:space="preserve">Non-Ideal DMRS channel estimation and interference estimation </w:t>
            </w:r>
          </w:p>
        </w:tc>
      </w:tr>
      <w:tr w:rsidR="00E4148E" w:rsidRPr="00142E4F" w:rsidTr="00142E4F">
        <w:trPr>
          <w:trHeight w:val="2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48E" w:rsidRPr="00142E4F" w:rsidRDefault="00E4148E">
            <w:pPr>
              <w:rPr>
                <w:rFonts w:eastAsia="Times New Roman"/>
                <w:i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spacing w:line="28" w:lineRule="atLeast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LMMSE-IRC receiver</w:t>
            </w:r>
          </w:p>
        </w:tc>
      </w:tr>
      <w:tr w:rsidR="00E4148E" w:rsidRPr="00142E4F" w:rsidTr="00142E4F">
        <w:trPr>
          <w:trHeight w:val="453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Overhead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2 symbols for DL CCHs, 2 CRS ports and 2 DM-RS ports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CSI/Precoding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142E4F">
              <w:rPr>
                <w:rFonts w:ascii="Times New Roman" w:hAnsi="Times New Roman"/>
                <w:i/>
              </w:rPr>
              <w:t>No rank adaptation (Rank 1 and Rank 2)</w:t>
            </w:r>
          </w:p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Fixed CQI and feedback wideband PMI with periodicity of 10msec (Channel reciprocity property in TDD system can be used for DL PMI adjustment)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Rate control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Target 10% BLER after 1</w:t>
            </w:r>
            <w:r w:rsidRPr="00142E4F">
              <w:rPr>
                <w:rFonts w:ascii="Times New Roman" w:hAnsi="Times New Roman"/>
                <w:i/>
                <w:vertAlign w:val="superscript"/>
              </w:rPr>
              <w:t>st</w:t>
            </w:r>
            <w:r w:rsidRPr="00142E4F">
              <w:rPr>
                <w:rFonts w:ascii="Times New Roman" w:hAnsi="Times New Roman"/>
                <w:i/>
              </w:rPr>
              <w:t xml:space="preserve"> transmission</w:t>
            </w:r>
          </w:p>
        </w:tc>
      </w:tr>
      <w:tr w:rsidR="00E4148E" w:rsidRPr="00142E4F" w:rsidTr="00142E4F">
        <w:trPr>
          <w:trHeight w:val="338"/>
          <w:jc w:val="center"/>
        </w:trPr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Cyclic prefix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:rsidR="00E4148E" w:rsidRPr="00142E4F" w:rsidRDefault="00E4148E">
            <w:pPr>
              <w:pStyle w:val="TAL"/>
              <w:rPr>
                <w:rFonts w:ascii="Times New Roman" w:hAnsi="Times New Roman"/>
                <w:i/>
              </w:rPr>
            </w:pPr>
            <w:r w:rsidRPr="00142E4F">
              <w:rPr>
                <w:rFonts w:ascii="Times New Roman" w:hAnsi="Times New Roman"/>
                <w:i/>
              </w:rPr>
              <w:t>Normal CP</w:t>
            </w:r>
          </w:p>
        </w:tc>
      </w:tr>
    </w:tbl>
    <w:p w:rsidR="00737B1F" w:rsidRDefault="00737B1F" w:rsidP="008434C8">
      <w:pPr>
        <w:spacing w:before="120"/>
        <w:rPr>
          <w:b/>
          <w:u w:val="single"/>
          <w:lang w:eastAsia="zh-CN"/>
        </w:rPr>
      </w:pPr>
    </w:p>
    <w:p w:rsidR="008434C8" w:rsidRPr="00D749FC" w:rsidRDefault="008434C8" w:rsidP="008434C8">
      <w:pPr>
        <w:spacing w:before="120"/>
        <w:rPr>
          <w:b/>
          <w:u w:val="single"/>
          <w:lang w:eastAsia="zh-CN"/>
        </w:rPr>
      </w:pPr>
      <w:r w:rsidRPr="00D749FC">
        <w:rPr>
          <w:b/>
          <w:u w:val="single"/>
          <w:lang w:eastAsia="zh-CN"/>
        </w:rPr>
        <w:lastRenderedPageBreak/>
        <w:t>Agreements in RAN1#9</w:t>
      </w:r>
      <w:r>
        <w:rPr>
          <w:b/>
          <w:u w:val="single"/>
          <w:lang w:eastAsia="zh-CN"/>
        </w:rPr>
        <w:t>5</w:t>
      </w:r>
      <w:r w:rsidRPr="00D749FC">
        <w:rPr>
          <w:b/>
          <w:u w:val="single"/>
          <w:lang w:eastAsia="zh-CN"/>
        </w:rPr>
        <w:t xml:space="preserve"> meeting:</w:t>
      </w:r>
    </w:p>
    <w:p w:rsidR="00B27DE8" w:rsidRPr="003B6966" w:rsidRDefault="00B27DE8" w:rsidP="003B6966">
      <w:pPr>
        <w:ind w:leftChars="100" w:left="220"/>
        <w:rPr>
          <w:b/>
          <w:highlight w:val="green"/>
        </w:rPr>
      </w:pPr>
      <w:r w:rsidRPr="003B6966">
        <w:rPr>
          <w:b/>
          <w:highlight w:val="green"/>
        </w:rPr>
        <w:t>Agreement</w:t>
      </w:r>
    </w:p>
    <w:p w:rsidR="00B27DE8" w:rsidRPr="003B6966" w:rsidRDefault="00B27DE8" w:rsidP="00B27DE8">
      <w:pPr>
        <w:pStyle w:val="rProposal"/>
        <w:spacing w:before="0" w:after="0"/>
        <w:ind w:leftChars="200" w:left="440" w:firstLine="0"/>
        <w:rPr>
          <w:sz w:val="21"/>
        </w:rPr>
      </w:pPr>
      <w:r w:rsidRPr="003B6966">
        <w:rPr>
          <w:sz w:val="21"/>
        </w:rPr>
        <w:t>Companies are encouraged to evaluate DL performance with CSI-RS based CSI feedback for non-BL UE in CE mode A including</w:t>
      </w:r>
    </w:p>
    <w:p w:rsidR="00B27DE8" w:rsidRPr="003B6966" w:rsidRDefault="00B27DE8" w:rsidP="00B27DE8">
      <w:pPr>
        <w:pStyle w:val="Proposalsub"/>
        <w:spacing w:before="0" w:after="0"/>
        <w:ind w:leftChars="602" w:left="1607" w:hanging="283"/>
        <w:rPr>
          <w:i/>
          <w:sz w:val="21"/>
        </w:rPr>
      </w:pPr>
      <w:r w:rsidRPr="003B6966">
        <w:rPr>
          <w:i/>
          <w:sz w:val="21"/>
        </w:rPr>
        <w:t>by comparing downlink throughput performances based on</w:t>
      </w:r>
    </w:p>
    <w:p w:rsidR="00B27DE8" w:rsidRPr="003B6966" w:rsidRDefault="00B27DE8" w:rsidP="00B27DE8">
      <w:pPr>
        <w:pStyle w:val="Proposalsubsub"/>
        <w:spacing w:before="0" w:after="0"/>
        <w:ind w:leftChars="742" w:left="2032"/>
        <w:rPr>
          <w:i/>
          <w:sz w:val="21"/>
        </w:rPr>
      </w:pPr>
      <w:r w:rsidRPr="003B6966">
        <w:rPr>
          <w:i/>
          <w:sz w:val="21"/>
        </w:rPr>
        <w:t>CRS-based CSI feedback</w:t>
      </w:r>
    </w:p>
    <w:p w:rsidR="00B27DE8" w:rsidRPr="003B6966" w:rsidRDefault="00B27DE8" w:rsidP="00B27DE8">
      <w:pPr>
        <w:pStyle w:val="Proposalsubsub"/>
        <w:spacing w:before="0" w:after="0"/>
        <w:ind w:leftChars="742" w:left="2032"/>
        <w:rPr>
          <w:i/>
          <w:sz w:val="21"/>
        </w:rPr>
      </w:pPr>
      <w:r w:rsidRPr="003B6966">
        <w:rPr>
          <w:i/>
          <w:sz w:val="21"/>
        </w:rPr>
        <w:t>The current CSI-RS based CSI feedback (detailed configuration of CSI-RS is up to company, including new CSI-RS design, if any)</w:t>
      </w:r>
    </w:p>
    <w:p w:rsidR="00B27DE8" w:rsidRPr="003B6966" w:rsidRDefault="00B27DE8" w:rsidP="00B27DE8">
      <w:pPr>
        <w:pStyle w:val="Proposalsub"/>
        <w:spacing w:before="0" w:after="0"/>
        <w:ind w:leftChars="602" w:left="1607" w:hanging="283"/>
        <w:rPr>
          <w:i/>
          <w:sz w:val="21"/>
        </w:rPr>
      </w:pPr>
      <w:r w:rsidRPr="003B6966">
        <w:rPr>
          <w:i/>
          <w:sz w:val="21"/>
        </w:rPr>
        <w:t>under the simulation assumption in Table 1 used for the performance comparison between Single- and Dual-layer transmissions with the following updates</w:t>
      </w:r>
    </w:p>
    <w:p w:rsidR="00B27DE8" w:rsidRPr="003B6966" w:rsidRDefault="00B27DE8" w:rsidP="00B27DE8">
      <w:pPr>
        <w:pStyle w:val="Proposalsubsub"/>
        <w:spacing w:before="0" w:after="0"/>
        <w:ind w:leftChars="742" w:left="2032"/>
        <w:rPr>
          <w:i/>
          <w:sz w:val="21"/>
        </w:rPr>
      </w:pPr>
      <w:r w:rsidRPr="003B6966">
        <w:rPr>
          <w:i/>
          <w:sz w:val="21"/>
        </w:rPr>
        <w:t>Rank 1</w:t>
      </w:r>
    </w:p>
    <w:p w:rsidR="00B27DE8" w:rsidRPr="003B6966" w:rsidRDefault="00B27DE8" w:rsidP="00B27DE8">
      <w:pPr>
        <w:pStyle w:val="Proposalsubsub"/>
        <w:spacing w:before="0" w:after="0"/>
        <w:ind w:leftChars="742" w:left="2032"/>
        <w:rPr>
          <w:i/>
          <w:sz w:val="21"/>
        </w:rPr>
      </w:pPr>
      <w:r w:rsidRPr="003B6966">
        <w:rPr>
          <w:i/>
          <w:sz w:val="21"/>
        </w:rPr>
        <w:t>CQI adaptions are enabled</w:t>
      </w:r>
    </w:p>
    <w:p w:rsidR="00B27DE8" w:rsidRPr="003B6966" w:rsidRDefault="00B27DE8" w:rsidP="00B27DE8">
      <w:pPr>
        <w:pStyle w:val="Proposalsubsub"/>
        <w:spacing w:before="0" w:after="0"/>
        <w:ind w:leftChars="742" w:left="2032"/>
        <w:rPr>
          <w:i/>
          <w:sz w:val="21"/>
        </w:rPr>
      </w:pPr>
      <w:r w:rsidRPr="003B6966">
        <w:rPr>
          <w:i/>
          <w:sz w:val="21"/>
        </w:rPr>
        <w:t>Periodic CSI feedback Mode 1-1 is applied with periodicity of 10msec</w:t>
      </w:r>
    </w:p>
    <w:p w:rsidR="00B27DE8" w:rsidRPr="003B6966" w:rsidRDefault="00B27DE8" w:rsidP="00B27DE8">
      <w:pPr>
        <w:pStyle w:val="Proposalsubsub"/>
        <w:spacing w:before="0" w:after="0"/>
        <w:ind w:leftChars="742" w:left="2032"/>
        <w:rPr>
          <w:i/>
          <w:sz w:val="21"/>
        </w:rPr>
      </w:pPr>
      <w:r w:rsidRPr="003B6966">
        <w:rPr>
          <w:i/>
          <w:sz w:val="21"/>
        </w:rPr>
        <w:t>Aperiodic CSI feedback</w:t>
      </w:r>
    </w:p>
    <w:p w:rsidR="000128AB" w:rsidRPr="00D749FC" w:rsidRDefault="000128AB" w:rsidP="000128AB">
      <w:pPr>
        <w:spacing w:before="120"/>
        <w:rPr>
          <w:b/>
          <w:u w:val="single"/>
          <w:lang w:eastAsia="zh-CN"/>
        </w:rPr>
      </w:pPr>
      <w:r w:rsidRPr="00D749FC">
        <w:rPr>
          <w:b/>
          <w:u w:val="single"/>
          <w:lang w:eastAsia="zh-CN"/>
        </w:rPr>
        <w:t>Agreements in R</w:t>
      </w:r>
      <w:r>
        <w:rPr>
          <w:b/>
          <w:u w:val="single"/>
          <w:lang w:eastAsia="zh-CN"/>
        </w:rPr>
        <w:t>AN1#96</w:t>
      </w:r>
      <w:r w:rsidRPr="00D749FC">
        <w:rPr>
          <w:b/>
          <w:u w:val="single"/>
          <w:lang w:eastAsia="zh-CN"/>
        </w:rPr>
        <w:t xml:space="preserve"> meeting:</w:t>
      </w:r>
    </w:p>
    <w:p w:rsidR="008434C8" w:rsidRPr="003B6966" w:rsidRDefault="008434C8" w:rsidP="003B6966">
      <w:pPr>
        <w:ind w:leftChars="100" w:left="220"/>
        <w:rPr>
          <w:b/>
          <w:highlight w:val="green"/>
        </w:rPr>
      </w:pPr>
      <w:r w:rsidRPr="003B6966">
        <w:rPr>
          <w:b/>
          <w:highlight w:val="green"/>
        </w:rPr>
        <w:t>Agreement</w:t>
      </w:r>
    </w:p>
    <w:p w:rsidR="008434C8" w:rsidRPr="003B6966" w:rsidRDefault="008434C8" w:rsidP="008434C8">
      <w:pPr>
        <w:pStyle w:val="rProposal"/>
        <w:spacing w:before="0" w:after="0"/>
        <w:ind w:leftChars="0" w:left="0" w:firstLine="0"/>
        <w:rPr>
          <w:sz w:val="21"/>
          <w:szCs w:val="20"/>
        </w:rPr>
      </w:pPr>
      <w:r w:rsidRPr="003B6966">
        <w:rPr>
          <w:sz w:val="21"/>
          <w:szCs w:val="20"/>
        </w:rPr>
        <w:t>Existing Rel-15 CSI-RS based CSI feedback is supported for non-BL CE UEs operating CE mode A. FFS on:</w:t>
      </w:r>
    </w:p>
    <w:p w:rsidR="008434C8" w:rsidRPr="003B6966" w:rsidRDefault="008434C8" w:rsidP="008434C8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i/>
          <w:sz w:val="21"/>
          <w:szCs w:val="20"/>
        </w:rPr>
      </w:pPr>
      <w:r w:rsidRPr="003B6966">
        <w:rPr>
          <w:i/>
          <w:sz w:val="21"/>
          <w:szCs w:val="20"/>
        </w:rPr>
        <w:t>The number of CSI-RS ports</w:t>
      </w:r>
    </w:p>
    <w:p w:rsidR="008434C8" w:rsidRPr="003B6966" w:rsidRDefault="008434C8" w:rsidP="008434C8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i/>
          <w:sz w:val="21"/>
          <w:szCs w:val="20"/>
        </w:rPr>
      </w:pPr>
      <w:r w:rsidRPr="003B6966">
        <w:rPr>
          <w:i/>
          <w:sz w:val="21"/>
          <w:szCs w:val="20"/>
        </w:rPr>
        <w:t>CSI feedback mechanism</w:t>
      </w:r>
    </w:p>
    <w:p w:rsidR="008434C8" w:rsidRPr="003B6966" w:rsidRDefault="008434C8" w:rsidP="008434C8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i/>
          <w:sz w:val="21"/>
          <w:szCs w:val="20"/>
        </w:rPr>
      </w:pPr>
      <w:r w:rsidRPr="003B6966">
        <w:rPr>
          <w:i/>
          <w:sz w:val="21"/>
          <w:szCs w:val="20"/>
        </w:rPr>
        <w:t>Resource assignment issue due to REs used for CSI-RS</w:t>
      </w:r>
    </w:p>
    <w:p w:rsidR="008434C8" w:rsidRPr="008434C8" w:rsidRDefault="008434C8" w:rsidP="003B6966">
      <w:pPr>
        <w:pStyle w:val="Proposalsubsub"/>
        <w:numPr>
          <w:ilvl w:val="0"/>
          <w:numId w:val="0"/>
        </w:numPr>
        <w:spacing w:before="0" w:after="0"/>
        <w:rPr>
          <w:i/>
        </w:rPr>
      </w:pPr>
    </w:p>
    <w:p w:rsidR="008B7600" w:rsidRPr="006465A8" w:rsidRDefault="001F78B5" w:rsidP="008B7600">
      <w:pPr>
        <w:rPr>
          <w:b/>
          <w:lang w:eastAsia="zh-CN"/>
        </w:rPr>
      </w:pPr>
      <w:r w:rsidRPr="004E49C3">
        <w:rPr>
          <w:lang w:eastAsia="zh-CN"/>
        </w:rPr>
        <w:t xml:space="preserve">In this contribution, </w:t>
      </w:r>
      <w:r w:rsidR="00666B13">
        <w:rPr>
          <w:rFonts w:hint="eastAsia"/>
          <w:lang w:eastAsia="zh-CN"/>
        </w:rPr>
        <w:t>further</w:t>
      </w:r>
      <w:r w:rsidR="004F063E" w:rsidRPr="004E49C3">
        <w:rPr>
          <w:lang w:eastAsia="zh-CN"/>
        </w:rPr>
        <w:t xml:space="preserve"> </w:t>
      </w:r>
      <w:r w:rsidR="00FD1A23" w:rsidRPr="004E49C3">
        <w:rPr>
          <w:lang w:eastAsia="zh-CN"/>
        </w:rPr>
        <w:t>considerations</w:t>
      </w:r>
      <w:r w:rsidR="004F063E" w:rsidRPr="004E49C3">
        <w:rPr>
          <w:lang w:eastAsia="zh-CN"/>
        </w:rPr>
        <w:t xml:space="preserve"> on </w:t>
      </w:r>
      <w:r w:rsidR="00D01380">
        <w:rPr>
          <w:rFonts w:hint="eastAsia"/>
          <w:lang w:eastAsia="zh-CN"/>
        </w:rPr>
        <w:t>coverage enhancement for non-BL UEs</w:t>
      </w:r>
      <w:r w:rsidR="005F678B">
        <w:rPr>
          <w:rFonts w:hint="eastAsia"/>
          <w:lang w:eastAsia="zh-CN"/>
        </w:rPr>
        <w:t xml:space="preserve"> are provided</w:t>
      </w:r>
      <w:r w:rsidR="00D01380">
        <w:rPr>
          <w:rFonts w:hint="eastAsia"/>
          <w:lang w:eastAsia="zh-CN"/>
        </w:rPr>
        <w:t>.</w:t>
      </w:r>
    </w:p>
    <w:p w:rsidR="004E49C3" w:rsidRPr="004E49C3" w:rsidRDefault="008C4AD2" w:rsidP="0087206F">
      <w:pPr>
        <w:pStyle w:val="Heading1"/>
        <w:rPr>
          <w:lang w:eastAsia="zh-CN"/>
        </w:rPr>
      </w:pPr>
      <w:r>
        <w:rPr>
          <w:lang w:eastAsia="zh-CN"/>
        </w:rPr>
        <w:t xml:space="preserve">Discussion </w:t>
      </w:r>
    </w:p>
    <w:p w:rsidR="00CB2FAE" w:rsidRDefault="00CB2FAE" w:rsidP="00CB2FAE">
      <w:pPr>
        <w:pStyle w:val="Heading2"/>
        <w:rPr>
          <w:lang w:eastAsia="zh-CN"/>
        </w:rPr>
      </w:pPr>
      <w:r w:rsidRPr="00C243B7">
        <w:t>UE demodulation performance requirements for 2 RX antennas</w:t>
      </w:r>
    </w:p>
    <w:p w:rsidR="00CB2FAE" w:rsidRDefault="00CB2FAE" w:rsidP="00CB2FAE">
      <w:pPr>
        <w:rPr>
          <w:lang w:eastAsia="zh-CN"/>
        </w:rPr>
      </w:pPr>
      <w:r>
        <w:rPr>
          <w:rFonts w:hint="eastAsia"/>
          <w:lang w:eastAsia="zh-CN"/>
        </w:rPr>
        <w:t>For BL UE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, in order to achieve low cost, a single receive RF chain is assumed. The coverage mechanism is common for </w:t>
      </w:r>
      <w:r w:rsidR="005D6949">
        <w:rPr>
          <w:lang w:eastAsia="zh-CN"/>
        </w:rPr>
        <w:t xml:space="preserve">both </w:t>
      </w:r>
      <w:r>
        <w:rPr>
          <w:rFonts w:hint="eastAsia"/>
          <w:lang w:eastAsia="zh-CN"/>
        </w:rPr>
        <w:t xml:space="preserve">BL UEs in CE </w:t>
      </w:r>
      <w:r w:rsidR="00142444">
        <w:rPr>
          <w:lang w:eastAsia="zh-CN"/>
        </w:rPr>
        <w:t xml:space="preserve">mode </w:t>
      </w:r>
      <w:r>
        <w:rPr>
          <w:rFonts w:hint="eastAsia"/>
          <w:lang w:eastAsia="zh-CN"/>
        </w:rPr>
        <w:t>and non-BL UEs in CE</w:t>
      </w:r>
      <w:r w:rsidR="00142444">
        <w:rPr>
          <w:lang w:eastAsia="zh-CN"/>
        </w:rPr>
        <w:t xml:space="preserve"> mode</w:t>
      </w:r>
      <w:r>
        <w:rPr>
          <w:rFonts w:hint="eastAsia"/>
          <w:lang w:eastAsia="zh-CN"/>
        </w:rPr>
        <w:t>. Therefore, UE demodulation performance requirement in coverage enhancement is based on a single receive RF chain.</w:t>
      </w:r>
    </w:p>
    <w:p w:rsidR="00CB2FAE" w:rsidRDefault="00CB2FAE" w:rsidP="00CB2FAE">
      <w:pPr>
        <w:rPr>
          <w:lang w:eastAsia="zh-CN"/>
        </w:rPr>
      </w:pPr>
      <w:r>
        <w:rPr>
          <w:rFonts w:hint="eastAsia"/>
          <w:lang w:eastAsia="zh-CN"/>
        </w:rPr>
        <w:t>However, compared to two receive RF chains supported by non-BL UE, about 4dB coverage loss can be envisaged for a single receive RF chain, which</w:t>
      </w:r>
      <w:r w:rsidR="00CA7D56">
        <w:rPr>
          <w:lang w:eastAsia="zh-CN"/>
        </w:rPr>
        <w:t xml:space="preserve"> </w:t>
      </w:r>
      <w:r>
        <w:rPr>
          <w:lang w:eastAsia="zh-CN"/>
        </w:rPr>
        <w:t>impl</w:t>
      </w:r>
      <w:r w:rsidR="00CA7D56">
        <w:rPr>
          <w:lang w:eastAsia="zh-CN"/>
        </w:rPr>
        <w:t>ies</w:t>
      </w:r>
      <w:r>
        <w:rPr>
          <w:rFonts w:hint="eastAsia"/>
          <w:lang w:eastAsia="zh-CN"/>
        </w:rPr>
        <w:t xml:space="preserve"> more repetitions especially in extreme channel condition. Since non-BL UEs </w:t>
      </w:r>
      <w:r w:rsidR="00FE2592">
        <w:rPr>
          <w:lang w:eastAsia="zh-CN"/>
        </w:rPr>
        <w:t>may</w:t>
      </w:r>
      <w:r w:rsidR="00FE259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RX antennas, it is beneficial to support UE demodulation performance requirements for 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RX antennas. </w:t>
      </w:r>
      <w:r>
        <w:rPr>
          <w:lang w:eastAsia="zh-CN"/>
        </w:rPr>
        <w:t xml:space="preserve">With 2 RX antenna, the number of repetitions </w:t>
      </w:r>
      <w:r>
        <w:rPr>
          <w:rFonts w:hint="eastAsia"/>
          <w:lang w:eastAsia="zh-CN"/>
        </w:rPr>
        <w:t xml:space="preserve">for DL reception can be significantly reduced,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resource utilization </w:t>
      </w:r>
      <w:r>
        <w:rPr>
          <w:lang w:eastAsia="zh-CN"/>
        </w:rPr>
        <w:t>can be improved</w:t>
      </w:r>
      <w:r>
        <w:rPr>
          <w:rFonts w:hint="eastAsia"/>
          <w:lang w:eastAsia="zh-CN"/>
        </w:rPr>
        <w:t>.</w:t>
      </w:r>
    </w:p>
    <w:p w:rsidR="00CB2FAE" w:rsidRPr="00697BFB" w:rsidRDefault="00CB2FAE" w:rsidP="00CB2FAE">
      <w:pPr>
        <w:rPr>
          <w:b/>
          <w:i/>
          <w:lang w:eastAsia="zh-CN"/>
        </w:rPr>
      </w:pPr>
      <w:r w:rsidRPr="00CD2764">
        <w:rPr>
          <w:rFonts w:hint="eastAsia"/>
          <w:b/>
          <w:i/>
          <w:lang w:eastAsia="zh-CN"/>
        </w:rPr>
        <w:t xml:space="preserve">Proposal </w:t>
      </w:r>
      <w:r w:rsidR="00840C42">
        <w:rPr>
          <w:b/>
          <w:i/>
          <w:lang w:eastAsia="zh-CN"/>
        </w:rPr>
        <w:t>1</w:t>
      </w:r>
      <w:r w:rsidRPr="00CD2764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U</w:t>
      </w:r>
      <w:r w:rsidRPr="00697BFB">
        <w:rPr>
          <w:b/>
          <w:i/>
          <w:lang w:eastAsia="zh-CN"/>
        </w:rPr>
        <w:t>E demodulation performance requirements for 2 RX antennas</w:t>
      </w:r>
      <w:r w:rsidRPr="00CD2764">
        <w:rPr>
          <w:rFonts w:hint="eastAsia"/>
          <w:b/>
          <w:i/>
          <w:lang w:eastAsia="zh-CN"/>
        </w:rPr>
        <w:t xml:space="preserve"> </w:t>
      </w:r>
      <w:r w:rsidR="00840C42">
        <w:rPr>
          <w:b/>
          <w:i/>
          <w:lang w:eastAsia="zh-CN"/>
        </w:rPr>
        <w:t>are</w:t>
      </w:r>
      <w:r w:rsidR="00840C42" w:rsidRPr="00CD2764">
        <w:rPr>
          <w:rFonts w:hint="eastAsia"/>
          <w:b/>
          <w:i/>
          <w:lang w:eastAsia="zh-CN"/>
        </w:rPr>
        <w:t xml:space="preserve"> </w:t>
      </w:r>
      <w:r w:rsidRPr="00CD2764">
        <w:rPr>
          <w:rFonts w:hint="eastAsia"/>
          <w:b/>
          <w:i/>
          <w:lang w:eastAsia="zh-CN"/>
        </w:rPr>
        <w:t>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>.</w:t>
      </w:r>
    </w:p>
    <w:p w:rsidR="00236960" w:rsidRPr="00C243B7" w:rsidRDefault="00236960" w:rsidP="00236960">
      <w:pPr>
        <w:pStyle w:val="Heading2"/>
      </w:pPr>
      <w:r w:rsidRPr="00236960">
        <w:t>ETWS/CMAS in connected mode</w:t>
      </w:r>
    </w:p>
    <w:p w:rsidR="00104FCC" w:rsidRDefault="00A83796" w:rsidP="00A83796">
      <w:pPr>
        <w:rPr>
          <w:lang w:eastAsia="zh-CN"/>
        </w:rPr>
      </w:pPr>
      <w:r>
        <w:rPr>
          <w:lang w:eastAsia="zh-CN"/>
        </w:rPr>
        <w:t xml:space="preserve">In LTE, ETWS/CMAS </w:t>
      </w:r>
      <w:r w:rsidR="006F241A">
        <w:rPr>
          <w:lang w:eastAsia="zh-CN"/>
        </w:rPr>
        <w:t>is</w:t>
      </w:r>
      <w:r>
        <w:rPr>
          <w:lang w:eastAsia="zh-CN"/>
        </w:rPr>
        <w:t xml:space="preserve"> notified by the </w:t>
      </w:r>
      <w:r>
        <w:rPr>
          <w:i/>
          <w:lang w:eastAsia="zh-CN"/>
        </w:rPr>
        <w:t>Paging</w:t>
      </w:r>
      <w:r>
        <w:rPr>
          <w:lang w:eastAsia="zh-CN"/>
        </w:rPr>
        <w:t xml:space="preserve"> message for both RRC_IDLE and RRC_CONNECTED modes. However, BL/CE UEs </w:t>
      </w:r>
      <w:r w:rsidR="003D0462">
        <w:rPr>
          <w:rFonts w:hint="eastAsia"/>
          <w:lang w:eastAsia="zh-CN"/>
        </w:rPr>
        <w:t xml:space="preserve">are </w:t>
      </w:r>
      <w:r>
        <w:rPr>
          <w:lang w:eastAsia="zh-CN"/>
        </w:rPr>
        <w:t>not</w:t>
      </w:r>
      <w:r w:rsidR="003D0462">
        <w:rPr>
          <w:rFonts w:hint="eastAsia"/>
          <w:lang w:eastAsia="zh-CN"/>
        </w:rPr>
        <w:t xml:space="preserve"> allowed</w:t>
      </w:r>
      <w:r>
        <w:rPr>
          <w:lang w:eastAsia="zh-CN"/>
        </w:rPr>
        <w:t xml:space="preserve"> </w:t>
      </w:r>
      <w:r w:rsidR="0059561E">
        <w:rPr>
          <w:lang w:eastAsia="zh-CN"/>
        </w:rPr>
        <w:t xml:space="preserve">to </w:t>
      </w:r>
      <w:r>
        <w:rPr>
          <w:lang w:eastAsia="zh-CN"/>
        </w:rPr>
        <w:t xml:space="preserve">monitor CSS for </w:t>
      </w:r>
      <w:r w:rsidR="003D0462">
        <w:rPr>
          <w:rFonts w:hint="eastAsia"/>
          <w:lang w:eastAsia="zh-CN"/>
        </w:rPr>
        <w:t>P</w:t>
      </w:r>
      <w:r>
        <w:rPr>
          <w:lang w:eastAsia="zh-CN"/>
        </w:rPr>
        <w:t xml:space="preserve">aging in connected mode. In that case, </w:t>
      </w:r>
      <w:r w:rsidR="003D0462">
        <w:rPr>
          <w:rFonts w:hint="eastAsia"/>
          <w:lang w:eastAsia="zh-CN"/>
        </w:rPr>
        <w:t>BL/CE</w:t>
      </w:r>
      <w:r>
        <w:rPr>
          <w:lang w:eastAsia="zh-CN"/>
        </w:rPr>
        <w:t xml:space="preserve"> UE</w:t>
      </w:r>
      <w:r w:rsidR="003D0462">
        <w:rPr>
          <w:rFonts w:hint="eastAsia"/>
          <w:lang w:eastAsia="zh-CN"/>
        </w:rPr>
        <w:t>s in connected mode</w:t>
      </w:r>
      <w:r>
        <w:rPr>
          <w:lang w:eastAsia="zh-CN"/>
        </w:rPr>
        <w:t xml:space="preserve"> </w:t>
      </w:r>
      <w:r w:rsidR="003D0462">
        <w:rPr>
          <w:rFonts w:hint="eastAsia"/>
          <w:lang w:eastAsia="zh-CN"/>
        </w:rPr>
        <w:t>may</w:t>
      </w:r>
      <w:r>
        <w:rPr>
          <w:lang w:eastAsia="zh-CN"/>
        </w:rPr>
        <w:t xml:space="preserve"> miss the ETWS/CMAS notification</w:t>
      </w:r>
      <w:r w:rsidR="003D0462"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reception. </w:t>
      </w:r>
      <w:r w:rsidR="00104FCC">
        <w:rPr>
          <w:lang w:eastAsia="zh-CN"/>
        </w:rPr>
        <w:t>Three options can be considered to notify the ETWS/CMAS:</w:t>
      </w:r>
    </w:p>
    <w:p w:rsidR="009805B0" w:rsidRDefault="00104FCC" w:rsidP="00A83796">
      <w:pPr>
        <w:rPr>
          <w:lang w:eastAsia="zh-CN"/>
        </w:rPr>
      </w:pPr>
      <w:r>
        <w:rPr>
          <w:lang w:eastAsia="zh-CN"/>
        </w:rPr>
        <w:t>Option</w:t>
      </w:r>
      <w:r w:rsidR="009805B0">
        <w:rPr>
          <w:lang w:eastAsia="zh-CN"/>
        </w:rPr>
        <w:t xml:space="preserve"> </w:t>
      </w:r>
      <w:r>
        <w:rPr>
          <w:lang w:eastAsia="zh-CN"/>
        </w:rPr>
        <w:t xml:space="preserve">1: </w:t>
      </w:r>
      <w:r w:rsidR="009805B0">
        <w:rPr>
          <w:lang w:eastAsia="zh-CN"/>
        </w:rPr>
        <w:t>Implementation method: eNB releases the UE to idle mode.</w:t>
      </w:r>
    </w:p>
    <w:p w:rsidR="009805B0" w:rsidRDefault="009805B0" w:rsidP="00A83796">
      <w:pPr>
        <w:rPr>
          <w:lang w:eastAsia="zh-CN"/>
        </w:rPr>
      </w:pPr>
      <w:r>
        <w:rPr>
          <w:lang w:eastAsia="zh-CN"/>
        </w:rPr>
        <w:t>Option 2: Support non-BL UEs to monitor the CSS for paging in connected mode.</w:t>
      </w:r>
    </w:p>
    <w:p w:rsidR="00EA4F56" w:rsidRDefault="009805B0" w:rsidP="00A83796">
      <w:pPr>
        <w:rPr>
          <w:lang w:eastAsia="zh-CN"/>
        </w:rPr>
      </w:pPr>
      <w:r>
        <w:rPr>
          <w:lang w:eastAsia="zh-CN"/>
        </w:rPr>
        <w:t xml:space="preserve">Option 3: Using the </w:t>
      </w:r>
      <w:r w:rsidR="00EA4F56">
        <w:rPr>
          <w:lang w:eastAsia="zh-CN"/>
        </w:rPr>
        <w:t>DCI in USS</w:t>
      </w:r>
      <w:r w:rsidR="00013E35">
        <w:rPr>
          <w:lang w:eastAsia="zh-CN"/>
        </w:rPr>
        <w:t xml:space="preserve"> or </w:t>
      </w:r>
      <w:r w:rsidR="00C258EC">
        <w:rPr>
          <w:lang w:eastAsia="zh-CN"/>
        </w:rPr>
        <w:t>UE-group DCI format 3/3A</w:t>
      </w:r>
      <w:r w:rsidR="00EA4F56">
        <w:rPr>
          <w:lang w:eastAsia="zh-CN"/>
        </w:rPr>
        <w:t>.</w:t>
      </w:r>
    </w:p>
    <w:p w:rsidR="009D43A0" w:rsidRDefault="009D0167" w:rsidP="00A83796">
      <w:pPr>
        <w:rPr>
          <w:lang w:eastAsia="zh-CN"/>
        </w:rPr>
      </w:pPr>
      <w:r>
        <w:rPr>
          <w:lang w:eastAsia="zh-CN"/>
        </w:rPr>
        <w:t>For O</w:t>
      </w:r>
      <w:r w:rsidR="000972A4">
        <w:rPr>
          <w:lang w:eastAsia="zh-CN"/>
        </w:rPr>
        <w:t>ption 1, c</w:t>
      </w:r>
      <w:r w:rsidR="00A83796">
        <w:rPr>
          <w:lang w:eastAsia="zh-CN"/>
        </w:rPr>
        <w:t>onsidering the latency requirement of ETWS/CMAS</w:t>
      </w:r>
      <w:r w:rsidR="00A83796">
        <w:rPr>
          <w:rFonts w:hint="eastAsia"/>
          <w:lang w:eastAsia="zh-CN"/>
        </w:rPr>
        <w:t xml:space="preserve"> and the actual latency of </w:t>
      </w:r>
      <w:r w:rsidR="00A83796">
        <w:rPr>
          <w:lang w:eastAsia="zh-CN"/>
        </w:rPr>
        <w:t xml:space="preserve">hundreds of </w:t>
      </w:r>
      <w:r w:rsidR="00A83796">
        <w:rPr>
          <w:i/>
          <w:lang w:eastAsia="zh-CN"/>
        </w:rPr>
        <w:t>RRCConnectionRelease</w:t>
      </w:r>
      <w:r w:rsidR="00A83796">
        <w:rPr>
          <w:lang w:eastAsia="zh-CN"/>
        </w:rPr>
        <w:t xml:space="preserve"> repetitions and MPDCCH repetitions for ETWS</w:t>
      </w:r>
      <w:r w:rsidR="00A83796">
        <w:rPr>
          <w:rFonts w:hint="eastAsia"/>
          <w:lang w:eastAsia="zh-CN"/>
        </w:rPr>
        <w:t xml:space="preserve">/CMAS notification, it </w:t>
      </w:r>
      <w:r w:rsidR="00A41419">
        <w:rPr>
          <w:rFonts w:hint="eastAsia"/>
          <w:lang w:eastAsia="zh-CN"/>
        </w:rPr>
        <w:t>may</w:t>
      </w:r>
      <w:r w:rsidR="00A83796">
        <w:rPr>
          <w:rFonts w:hint="eastAsia"/>
          <w:lang w:eastAsia="zh-CN"/>
        </w:rPr>
        <w:t xml:space="preserve"> not</w:t>
      </w:r>
      <w:r w:rsidR="00A41419">
        <w:rPr>
          <w:rFonts w:hint="eastAsia"/>
          <w:lang w:eastAsia="zh-CN"/>
        </w:rPr>
        <w:t xml:space="preserve"> be</w:t>
      </w:r>
      <w:r w:rsidR="00A83796">
        <w:rPr>
          <w:rFonts w:hint="eastAsia"/>
          <w:lang w:eastAsia="zh-CN"/>
        </w:rPr>
        <w:t xml:space="preserve"> </w:t>
      </w:r>
      <w:r w:rsidR="00ED3D3D">
        <w:rPr>
          <w:rFonts w:hint="eastAsia"/>
          <w:lang w:eastAsia="zh-CN"/>
        </w:rPr>
        <w:t xml:space="preserve">very </w:t>
      </w:r>
      <w:r w:rsidR="00A83796">
        <w:rPr>
          <w:rFonts w:hint="eastAsia"/>
          <w:lang w:eastAsia="zh-CN"/>
        </w:rPr>
        <w:t xml:space="preserve">efficient </w:t>
      </w:r>
      <w:r w:rsidR="002865CF">
        <w:rPr>
          <w:lang w:eastAsia="zh-CN"/>
        </w:rPr>
        <w:t>us</w:t>
      </w:r>
      <w:r w:rsidR="00A41419">
        <w:rPr>
          <w:rFonts w:hint="eastAsia"/>
          <w:lang w:eastAsia="zh-CN"/>
        </w:rPr>
        <w:t>ing</w:t>
      </w:r>
      <w:r w:rsidR="002865CF">
        <w:rPr>
          <w:lang w:eastAsia="zh-CN"/>
        </w:rPr>
        <w:t xml:space="preserve"> </w:t>
      </w:r>
      <w:r w:rsidR="00A83796">
        <w:rPr>
          <w:rFonts w:hint="eastAsia"/>
          <w:lang w:eastAsia="zh-CN"/>
        </w:rPr>
        <w:t xml:space="preserve">the implementation method. </w:t>
      </w:r>
      <w:r w:rsidR="00B93F5B">
        <w:rPr>
          <w:lang w:eastAsia="zh-CN"/>
        </w:rPr>
        <w:t>Option 2</w:t>
      </w:r>
      <w:r w:rsidR="00277033">
        <w:rPr>
          <w:lang w:eastAsia="zh-CN"/>
        </w:rPr>
        <w:t xml:space="preserve"> is a straightforward way, but </w:t>
      </w:r>
      <w:r w:rsidR="00F3186F">
        <w:rPr>
          <w:lang w:eastAsia="zh-CN"/>
        </w:rPr>
        <w:t xml:space="preserve">it will require </w:t>
      </w:r>
      <w:r w:rsidR="00B93F5B">
        <w:rPr>
          <w:lang w:eastAsia="zh-CN"/>
        </w:rPr>
        <w:t>the UE to monitor both CSS</w:t>
      </w:r>
      <w:r w:rsidR="005D0AD4">
        <w:rPr>
          <w:lang w:eastAsia="zh-CN"/>
        </w:rPr>
        <w:t xml:space="preserve"> for paging</w:t>
      </w:r>
      <w:r w:rsidR="00B93F5B">
        <w:rPr>
          <w:lang w:eastAsia="zh-CN"/>
        </w:rPr>
        <w:t xml:space="preserve"> and USS</w:t>
      </w:r>
      <w:r w:rsidR="0059561E">
        <w:rPr>
          <w:lang w:eastAsia="zh-CN"/>
        </w:rPr>
        <w:t>,</w:t>
      </w:r>
      <w:r w:rsidR="00277033">
        <w:rPr>
          <w:lang w:eastAsia="zh-CN"/>
        </w:rPr>
        <w:t xml:space="preserve"> </w:t>
      </w:r>
      <w:r w:rsidR="00A95407">
        <w:rPr>
          <w:lang w:eastAsia="zh-CN"/>
        </w:rPr>
        <w:t>which may be transmitted on two different narrowbands</w:t>
      </w:r>
      <w:r w:rsidR="00B93F5B">
        <w:rPr>
          <w:lang w:eastAsia="zh-CN"/>
        </w:rPr>
        <w:t>.</w:t>
      </w:r>
      <w:r w:rsidR="00A76FD5">
        <w:rPr>
          <w:lang w:eastAsia="zh-CN"/>
        </w:rPr>
        <w:t xml:space="preserve"> So </w:t>
      </w:r>
      <w:r>
        <w:rPr>
          <w:lang w:eastAsia="zh-CN"/>
        </w:rPr>
        <w:t>O</w:t>
      </w:r>
      <w:r w:rsidR="00A76FD5">
        <w:rPr>
          <w:lang w:eastAsia="zh-CN"/>
        </w:rPr>
        <w:t xml:space="preserve">ption 2 </w:t>
      </w:r>
      <w:r w:rsidR="004F2C69">
        <w:rPr>
          <w:lang w:eastAsia="zh-CN"/>
        </w:rPr>
        <w:t xml:space="preserve">will </w:t>
      </w:r>
      <w:r>
        <w:rPr>
          <w:lang w:eastAsia="zh-CN"/>
        </w:rPr>
        <w:t xml:space="preserve">not be efficient </w:t>
      </w:r>
      <w:r w:rsidR="00AD56D6">
        <w:rPr>
          <w:lang w:eastAsia="zh-CN"/>
        </w:rPr>
        <w:t>and have big impact on current spec</w:t>
      </w:r>
      <w:r>
        <w:rPr>
          <w:lang w:eastAsia="zh-CN"/>
        </w:rPr>
        <w:t>ifications</w:t>
      </w:r>
      <w:r w:rsidR="00AD56D6">
        <w:rPr>
          <w:lang w:eastAsia="zh-CN"/>
        </w:rPr>
        <w:t xml:space="preserve">, which is not </w:t>
      </w:r>
      <w:r w:rsidR="0059561E">
        <w:rPr>
          <w:lang w:eastAsia="zh-CN"/>
        </w:rPr>
        <w:t>preferr</w:t>
      </w:r>
      <w:r>
        <w:rPr>
          <w:lang w:eastAsia="zh-CN"/>
        </w:rPr>
        <w:t>ed</w:t>
      </w:r>
      <w:r w:rsidR="00AD56D6">
        <w:rPr>
          <w:lang w:eastAsia="zh-CN"/>
        </w:rPr>
        <w:t xml:space="preserve">. </w:t>
      </w:r>
      <w:r w:rsidR="00D9435E">
        <w:rPr>
          <w:lang w:eastAsia="zh-CN"/>
        </w:rPr>
        <w:t>Option 3 offers an easy way to notify the ETWS/CMAS and has little impact on current spec. Compared with UE-specific DCI, UE-group DCI format 3/3A is more efficient.</w:t>
      </w:r>
      <w:r w:rsidR="008C4F69">
        <w:rPr>
          <w:lang w:eastAsia="zh-CN"/>
        </w:rPr>
        <w:t xml:space="preserve"> </w:t>
      </w:r>
      <w:r w:rsidR="001A1EC5">
        <w:rPr>
          <w:lang w:eastAsia="zh-CN"/>
        </w:rPr>
        <w:t xml:space="preserve">For example, </w:t>
      </w:r>
      <w:r w:rsidR="001A7C75">
        <w:rPr>
          <w:lang w:eastAsia="zh-CN"/>
        </w:rPr>
        <w:t xml:space="preserve">as shown in </w:t>
      </w:r>
      <w:r w:rsidR="0059561E">
        <w:rPr>
          <w:lang w:eastAsia="zh-CN"/>
        </w:rPr>
        <w:t xml:space="preserve">Figure 1, </w:t>
      </w:r>
      <w:r w:rsidR="001A1EC5">
        <w:rPr>
          <w:lang w:eastAsia="zh-CN"/>
        </w:rPr>
        <w:t>one of the multiple TPC</w:t>
      </w:r>
      <w:r w:rsidR="00062967">
        <w:rPr>
          <w:lang w:eastAsia="zh-CN"/>
        </w:rPr>
        <w:t xml:space="preserve"> commands in DCI format 3/3A is</w:t>
      </w:r>
      <w:r w:rsidR="001A1EC5">
        <w:rPr>
          <w:lang w:eastAsia="zh-CN"/>
        </w:rPr>
        <w:t xml:space="preserve"> used for notifying the ETWS/CMAS reception and will not be </w:t>
      </w:r>
      <w:r w:rsidR="003F59A7">
        <w:rPr>
          <w:lang w:eastAsia="zh-CN"/>
        </w:rPr>
        <w:t>configured to any UEs as TPC command.</w:t>
      </w:r>
    </w:p>
    <w:p w:rsidR="001A7C75" w:rsidRDefault="00246C64" w:rsidP="003B6966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4CF4BD4">
            <wp:extent cx="5803900" cy="499745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47CD" w:rsidRPr="003B6966" w:rsidRDefault="001A7C75" w:rsidP="003B6966">
      <w:pPr>
        <w:pStyle w:val="Caption"/>
        <w:rPr>
          <w:lang w:eastAsia="zh-CN"/>
        </w:rPr>
      </w:pPr>
      <w:r>
        <w:t xml:space="preserve">Figure </w:t>
      </w:r>
      <w:r w:rsidR="00AC332A">
        <w:rPr>
          <w:noProof/>
        </w:rPr>
        <w:fldChar w:fldCharType="begin"/>
      </w:r>
      <w:r w:rsidR="00AC332A">
        <w:rPr>
          <w:noProof/>
        </w:rPr>
        <w:instrText xml:space="preserve"> SEQ Figure \* ARABIC </w:instrText>
      </w:r>
      <w:r w:rsidR="00AC332A">
        <w:rPr>
          <w:noProof/>
        </w:rPr>
        <w:fldChar w:fldCharType="separate"/>
      </w:r>
      <w:r>
        <w:rPr>
          <w:noProof/>
        </w:rPr>
        <w:t>1</w:t>
      </w:r>
      <w:r w:rsidR="00AC332A">
        <w:rPr>
          <w:noProof/>
        </w:rPr>
        <w:fldChar w:fldCharType="end"/>
      </w:r>
      <w:r>
        <w:t>. Using DCI format 3/3A for notifying ETWS/CMAS reception</w:t>
      </w:r>
    </w:p>
    <w:p w:rsidR="00A83796" w:rsidRPr="00054B82" w:rsidRDefault="00A83796" w:rsidP="00A83796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840C42"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</w:t>
      </w:r>
      <w:r w:rsidR="008C4F69">
        <w:rPr>
          <w:b/>
          <w:i/>
          <w:lang w:eastAsia="zh-CN"/>
        </w:rPr>
        <w:t xml:space="preserve">Using DCI format 3/3A to notify the </w:t>
      </w:r>
      <w:r w:rsidR="00BF3265" w:rsidRPr="00972C7C">
        <w:rPr>
          <w:b/>
          <w:i/>
          <w:lang w:eastAsia="zh-CN"/>
        </w:rPr>
        <w:t>ETWS/CMAS</w:t>
      </w:r>
      <w:r w:rsidR="00A41419">
        <w:rPr>
          <w:rFonts w:hint="eastAsia"/>
          <w:b/>
          <w:i/>
          <w:lang w:eastAsia="zh-CN"/>
        </w:rPr>
        <w:t xml:space="preserve"> reception</w:t>
      </w:r>
      <w:r w:rsidR="00BF3265" w:rsidRPr="00972C7C">
        <w:rPr>
          <w:b/>
          <w:i/>
          <w:lang w:eastAsia="zh-CN"/>
        </w:rPr>
        <w:t xml:space="preserve"> for </w:t>
      </w:r>
      <w:r w:rsidR="00A41419">
        <w:rPr>
          <w:rFonts w:hint="eastAsia"/>
          <w:b/>
          <w:i/>
          <w:lang w:eastAsia="zh-CN"/>
        </w:rPr>
        <w:t xml:space="preserve">connected </w:t>
      </w:r>
      <w:r w:rsidR="00F1524C">
        <w:rPr>
          <w:b/>
          <w:i/>
          <w:lang w:eastAsia="zh-CN"/>
        </w:rPr>
        <w:t xml:space="preserve">mode </w:t>
      </w:r>
      <w:r w:rsidR="00BF3265" w:rsidRPr="00972C7C">
        <w:rPr>
          <w:b/>
          <w:i/>
          <w:lang w:eastAsia="zh-CN"/>
        </w:rPr>
        <w:t>non-BL UEs in coverage enhancement</w:t>
      </w:r>
      <w:r>
        <w:rPr>
          <w:rFonts w:hint="eastAsia"/>
          <w:b/>
          <w:i/>
          <w:lang w:eastAsia="zh-CN"/>
        </w:rPr>
        <w:t>.</w:t>
      </w:r>
    </w:p>
    <w:p w:rsidR="0083619E" w:rsidRPr="004E49C3" w:rsidRDefault="009A3410" w:rsidP="009A3410">
      <w:pPr>
        <w:pStyle w:val="Heading1"/>
        <w:rPr>
          <w:lang w:eastAsia="zh-CN"/>
        </w:rPr>
      </w:pPr>
      <w:r w:rsidRPr="004E49C3">
        <w:rPr>
          <w:lang w:eastAsia="zh-CN"/>
        </w:rPr>
        <w:tab/>
      </w:r>
      <w:r w:rsidR="0083619E" w:rsidRPr="004E49C3">
        <w:rPr>
          <w:lang w:eastAsia="zh-CN"/>
        </w:rPr>
        <w:t>Conclusions</w:t>
      </w:r>
    </w:p>
    <w:p w:rsidR="0083619E" w:rsidRPr="004E49C3" w:rsidRDefault="0083619E" w:rsidP="0083619E">
      <w:pPr>
        <w:spacing w:before="120"/>
        <w:rPr>
          <w:lang w:eastAsia="zh-CN"/>
        </w:rPr>
      </w:pPr>
      <w:r w:rsidRPr="004E49C3">
        <w:rPr>
          <w:lang w:eastAsia="zh-CN"/>
        </w:rPr>
        <w:t xml:space="preserve">In this contribution, </w:t>
      </w:r>
      <w:r w:rsidR="00C86759">
        <w:rPr>
          <w:rFonts w:hint="eastAsia"/>
          <w:lang w:eastAsia="zh-CN"/>
        </w:rPr>
        <w:t xml:space="preserve">further </w:t>
      </w:r>
      <w:r w:rsidR="005F59A1" w:rsidRPr="004E49C3">
        <w:rPr>
          <w:lang w:eastAsia="zh-CN"/>
        </w:rPr>
        <w:t xml:space="preserve">considerations on </w:t>
      </w:r>
      <w:r w:rsidR="005F59A1">
        <w:rPr>
          <w:rFonts w:hint="eastAsia"/>
          <w:lang w:eastAsia="zh-CN"/>
        </w:rPr>
        <w:t>coverage enhancement for non-BL UEs</w:t>
      </w:r>
      <w:r w:rsidR="005F59A1" w:rsidRPr="004E49C3">
        <w:rPr>
          <w:lang w:eastAsia="zh-CN"/>
        </w:rPr>
        <w:t xml:space="preserve"> </w:t>
      </w:r>
      <w:r w:rsidR="005F59A1">
        <w:rPr>
          <w:rFonts w:hint="eastAsia"/>
          <w:lang w:eastAsia="zh-CN"/>
        </w:rPr>
        <w:t xml:space="preserve">are given, and </w:t>
      </w:r>
      <w:r w:rsidR="002B5531" w:rsidRPr="004E49C3">
        <w:rPr>
          <w:lang w:eastAsia="zh-CN"/>
        </w:rPr>
        <w:t>f</w:t>
      </w:r>
      <w:r w:rsidR="005F59A1">
        <w:rPr>
          <w:rFonts w:hint="eastAsia"/>
          <w:lang w:eastAsia="zh-CN"/>
        </w:rPr>
        <w:t>ollowing</w:t>
      </w:r>
      <w:r w:rsidR="002B5531">
        <w:rPr>
          <w:rFonts w:hint="eastAsia"/>
          <w:lang w:eastAsia="zh-CN"/>
        </w:rPr>
        <w:t xml:space="preserve"> </w:t>
      </w:r>
      <w:r w:rsidR="00C33269" w:rsidRPr="004E49C3">
        <w:rPr>
          <w:lang w:eastAsia="zh-CN"/>
        </w:rPr>
        <w:t>proposal</w:t>
      </w:r>
      <w:r w:rsidR="007C53C2" w:rsidRPr="004E49C3">
        <w:rPr>
          <w:lang w:eastAsia="zh-CN"/>
        </w:rPr>
        <w:t>s</w:t>
      </w:r>
      <w:r w:rsidR="000F25EE" w:rsidRPr="004E49C3">
        <w:rPr>
          <w:lang w:eastAsia="zh-CN"/>
        </w:rPr>
        <w:t xml:space="preserve"> are</w:t>
      </w:r>
      <w:r w:rsidR="005F59A1">
        <w:rPr>
          <w:rFonts w:hint="eastAsia"/>
          <w:lang w:eastAsia="zh-CN"/>
        </w:rPr>
        <w:t xml:space="preserve"> provided</w:t>
      </w:r>
      <w:r w:rsidRPr="004E49C3">
        <w:rPr>
          <w:lang w:eastAsia="zh-CN"/>
        </w:rPr>
        <w:t>:</w:t>
      </w:r>
    </w:p>
    <w:p w:rsidR="00F64C78" w:rsidRPr="00697BFB" w:rsidRDefault="002400B0" w:rsidP="00F64C78">
      <w:pPr>
        <w:rPr>
          <w:b/>
          <w:i/>
          <w:lang w:eastAsia="zh-CN"/>
        </w:rPr>
      </w:pPr>
      <w:bookmarkStart w:id="6" w:name="_Ref124589665"/>
      <w:bookmarkStart w:id="7" w:name="_Ref71620620"/>
      <w:bookmarkStart w:id="8" w:name="_Ref124671424"/>
      <w:r w:rsidRPr="00CD2764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CD2764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U</w:t>
      </w:r>
      <w:r w:rsidRPr="00697BFB">
        <w:rPr>
          <w:b/>
          <w:i/>
          <w:lang w:eastAsia="zh-CN"/>
        </w:rPr>
        <w:t>E demodulation performance requirements for 2 RX antennas</w:t>
      </w:r>
      <w:r w:rsidRPr="00CD2764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are</w:t>
      </w:r>
      <w:r w:rsidRPr="00CD2764">
        <w:rPr>
          <w:rFonts w:hint="eastAsia"/>
          <w:b/>
          <w:i/>
          <w:lang w:eastAsia="zh-CN"/>
        </w:rPr>
        <w:t xml:space="preserve"> supported for non-BL UEs in coverage enhancemen</w:t>
      </w:r>
      <w:r w:rsidRPr="00697BFB"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>.</w:t>
      </w:r>
    </w:p>
    <w:p w:rsidR="00A41419" w:rsidRPr="00054B82" w:rsidRDefault="002400B0" w:rsidP="00A41419">
      <w:pPr>
        <w:rPr>
          <w:b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Using DCI format 3/3A to notify the </w:t>
      </w:r>
      <w:r w:rsidRPr="00972C7C">
        <w:rPr>
          <w:b/>
          <w:i/>
          <w:lang w:eastAsia="zh-CN"/>
        </w:rPr>
        <w:t>ETWS/CMAS</w:t>
      </w:r>
      <w:r>
        <w:rPr>
          <w:rFonts w:hint="eastAsia"/>
          <w:b/>
          <w:i/>
          <w:lang w:eastAsia="zh-CN"/>
        </w:rPr>
        <w:t xml:space="preserve"> reception</w:t>
      </w:r>
      <w:r w:rsidRPr="00972C7C">
        <w:rPr>
          <w:b/>
          <w:i/>
          <w:lang w:eastAsia="zh-CN"/>
        </w:rPr>
        <w:t xml:space="preserve"> for </w:t>
      </w:r>
      <w:r>
        <w:rPr>
          <w:rFonts w:hint="eastAsia"/>
          <w:b/>
          <w:i/>
          <w:lang w:eastAsia="zh-CN"/>
        </w:rPr>
        <w:t xml:space="preserve">connected </w:t>
      </w:r>
      <w:r>
        <w:rPr>
          <w:b/>
          <w:i/>
          <w:lang w:eastAsia="zh-CN"/>
        </w:rPr>
        <w:t xml:space="preserve">mode </w:t>
      </w:r>
      <w:r w:rsidRPr="00972C7C">
        <w:rPr>
          <w:b/>
          <w:i/>
          <w:lang w:eastAsia="zh-CN"/>
        </w:rPr>
        <w:t>non-BL UEs in coverage enhancement</w:t>
      </w:r>
      <w:r>
        <w:rPr>
          <w:rFonts w:hint="eastAsia"/>
          <w:b/>
          <w:i/>
          <w:lang w:eastAsia="zh-CN"/>
        </w:rPr>
        <w:t>.</w:t>
      </w:r>
    </w:p>
    <w:p w:rsidR="00B05ACC" w:rsidRPr="00B05ACC" w:rsidRDefault="0083619E" w:rsidP="00B05ACC">
      <w:pPr>
        <w:pStyle w:val="Heading1"/>
        <w:numPr>
          <w:ilvl w:val="0"/>
          <w:numId w:val="0"/>
        </w:numPr>
        <w:ind w:left="432" w:hanging="432"/>
        <w:rPr>
          <w:sz w:val="20"/>
          <w:szCs w:val="16"/>
        </w:rPr>
      </w:pPr>
      <w:r w:rsidRPr="004E49C3">
        <w:t>References</w:t>
      </w:r>
      <w:bookmarkStart w:id="9" w:name="_Ref512327290"/>
      <w:bookmarkStart w:id="10" w:name="_Ref493672055"/>
      <w:bookmarkEnd w:id="5"/>
      <w:bookmarkEnd w:id="6"/>
      <w:bookmarkEnd w:id="7"/>
      <w:bookmarkEnd w:id="8"/>
    </w:p>
    <w:p w:rsidR="00E56DF5" w:rsidRPr="00B94B7A" w:rsidRDefault="00E56DF5" w:rsidP="00E56DF5">
      <w:pPr>
        <w:pStyle w:val="References"/>
        <w:numPr>
          <w:ilvl w:val="0"/>
          <w:numId w:val="1"/>
        </w:numPr>
        <w:rPr>
          <w:lang w:eastAsia="zh-CN"/>
        </w:rPr>
      </w:pPr>
      <w:bookmarkStart w:id="11" w:name="_Ref457987380"/>
      <w:bookmarkStart w:id="12" w:name="_Ref535834157"/>
      <w:bookmarkEnd w:id="9"/>
      <w:bookmarkEnd w:id="10"/>
      <w:r>
        <w:rPr>
          <w:rFonts w:hint="eastAsia"/>
          <w:lang w:eastAsia="zh-CN"/>
        </w:rPr>
        <w:t xml:space="preserve">3GPP, </w:t>
      </w:r>
      <w:r w:rsidRPr="00BA0B78">
        <w:rPr>
          <w:szCs w:val="20"/>
          <w:lang w:eastAsia="zh-CN"/>
        </w:rPr>
        <w:t>“</w:t>
      </w:r>
      <w:r w:rsidRPr="0072210E">
        <w:rPr>
          <w:szCs w:val="20"/>
          <w:lang w:eastAsia="zh-CN"/>
        </w:rPr>
        <w:t xml:space="preserve">Chairman's Notes RAN1 </w:t>
      </w:r>
      <w:r>
        <w:rPr>
          <w:szCs w:val="20"/>
          <w:lang w:eastAsia="zh-CN"/>
        </w:rPr>
        <w:t>#</w:t>
      </w:r>
      <w:r w:rsidRPr="0072210E">
        <w:rPr>
          <w:szCs w:val="20"/>
          <w:lang w:eastAsia="zh-CN"/>
        </w:rPr>
        <w:t>94</w:t>
      </w:r>
      <w:r>
        <w:rPr>
          <w:szCs w:val="20"/>
          <w:lang w:eastAsia="zh-CN"/>
        </w:rPr>
        <w:t>b</w:t>
      </w:r>
      <w:r w:rsidRPr="0072210E">
        <w:rPr>
          <w:szCs w:val="20"/>
          <w:lang w:eastAsia="zh-CN"/>
        </w:rPr>
        <w:t xml:space="preserve"> final</w:t>
      </w:r>
      <w:r>
        <w:rPr>
          <w:szCs w:val="20"/>
          <w:lang w:eastAsia="zh-CN"/>
        </w:rPr>
        <w:t xml:space="preserve">”, </w:t>
      </w:r>
      <w:r w:rsidRPr="007312E9">
        <w:rPr>
          <w:szCs w:val="20"/>
          <w:lang w:eastAsia="zh-CN"/>
        </w:rPr>
        <w:t>Chengdu, China, October 8th – 12th, 2018</w:t>
      </w:r>
      <w:r>
        <w:rPr>
          <w:szCs w:val="20"/>
          <w:lang w:eastAsia="zh-CN"/>
        </w:rPr>
        <w:t>.</w:t>
      </w:r>
    </w:p>
    <w:p w:rsidR="00E56DF5" w:rsidRDefault="00E56DF5" w:rsidP="00E56DF5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bookmarkStart w:id="13" w:name="_Ref488522507"/>
      <w:bookmarkStart w:id="14" w:name="_Ref528139316"/>
      <w:r>
        <w:rPr>
          <w:rFonts w:hint="eastAsia"/>
          <w:lang w:eastAsia="zh-CN"/>
        </w:rPr>
        <w:t xml:space="preserve">3GPP, </w:t>
      </w:r>
      <w:r w:rsidRPr="00BA0B78">
        <w:rPr>
          <w:szCs w:val="20"/>
          <w:lang w:eastAsia="zh-CN"/>
        </w:rPr>
        <w:t>“</w:t>
      </w:r>
      <w:r w:rsidRPr="0072210E">
        <w:rPr>
          <w:szCs w:val="20"/>
          <w:lang w:eastAsia="zh-CN"/>
        </w:rPr>
        <w:t xml:space="preserve">Chairman's Notes RAN1 </w:t>
      </w:r>
      <w:r>
        <w:rPr>
          <w:szCs w:val="20"/>
          <w:lang w:eastAsia="zh-CN"/>
        </w:rPr>
        <w:t>#95</w:t>
      </w:r>
      <w:r w:rsidRPr="0072210E">
        <w:rPr>
          <w:szCs w:val="20"/>
          <w:lang w:eastAsia="zh-CN"/>
        </w:rPr>
        <w:t xml:space="preserve"> final</w:t>
      </w:r>
      <w:r>
        <w:rPr>
          <w:szCs w:val="20"/>
          <w:lang w:eastAsia="zh-CN"/>
        </w:rPr>
        <w:t xml:space="preserve">”, </w:t>
      </w:r>
      <w:bookmarkEnd w:id="13"/>
      <w:r w:rsidRPr="00ED7C37">
        <w:rPr>
          <w:szCs w:val="20"/>
          <w:lang w:eastAsia="zh-CN"/>
        </w:rPr>
        <w:t>Spokane, USA, November 12th – 16th, 2018</w:t>
      </w:r>
      <w:bookmarkEnd w:id="11"/>
      <w:bookmarkEnd w:id="14"/>
      <w:r>
        <w:rPr>
          <w:szCs w:val="20"/>
          <w:lang w:eastAsia="zh-CN"/>
        </w:rPr>
        <w:t>.</w:t>
      </w:r>
    </w:p>
    <w:p w:rsidR="002C4BF2" w:rsidRDefault="002C4BF2" w:rsidP="00E56DF5">
      <w:pPr>
        <w:pStyle w:val="References"/>
        <w:numPr>
          <w:ilvl w:val="0"/>
          <w:numId w:val="1"/>
        </w:numPr>
        <w:jc w:val="left"/>
        <w:rPr>
          <w:szCs w:val="20"/>
          <w:lang w:eastAsia="zh-CN"/>
        </w:rPr>
      </w:pPr>
      <w:r w:rsidRPr="00B9762C">
        <w:rPr>
          <w:rFonts w:hint="eastAsia"/>
          <w:szCs w:val="20"/>
          <w:lang w:eastAsia="zh-CN"/>
        </w:rPr>
        <w:t xml:space="preserve">3GPP, </w:t>
      </w:r>
      <w:r w:rsidRPr="00B9762C">
        <w:rPr>
          <w:szCs w:val="20"/>
          <w:lang w:eastAsia="zh-CN"/>
        </w:rPr>
        <w:t>“Chairman's Notes RAN1 #96 final”, Athens, Greece, February 25th – March 1st, 2019.</w:t>
      </w:r>
    </w:p>
    <w:bookmarkEnd w:id="12"/>
    <w:p w:rsidR="00CB2FAE" w:rsidRDefault="00CB2FAE" w:rsidP="003B6966">
      <w:pPr>
        <w:rPr>
          <w:lang w:eastAsia="zh-CN"/>
        </w:rPr>
      </w:pPr>
    </w:p>
    <w:p w:rsidR="00CB2FAE" w:rsidRDefault="00CB2FAE" w:rsidP="003B6966">
      <w:pPr>
        <w:pStyle w:val="References"/>
        <w:adjustRightInd w:val="0"/>
        <w:spacing w:after="120"/>
      </w:pPr>
    </w:p>
    <w:sectPr w:rsidR="00CB2FA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D3E" w:rsidRDefault="00837D3E">
      <w:r>
        <w:separator/>
      </w:r>
    </w:p>
  </w:endnote>
  <w:endnote w:type="continuationSeparator" w:id="0">
    <w:p w:rsidR="00837D3E" w:rsidRDefault="008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D3E" w:rsidRDefault="00837D3E">
      <w:r>
        <w:separator/>
      </w:r>
    </w:p>
  </w:footnote>
  <w:footnote w:type="continuationSeparator" w:id="0">
    <w:p w:rsidR="00837D3E" w:rsidRDefault="008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A4670"/>
    <w:multiLevelType w:val="hybridMultilevel"/>
    <w:tmpl w:val="FBFE0298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6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003838"/>
    <w:multiLevelType w:val="hybridMultilevel"/>
    <w:tmpl w:val="019C162E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A1C64"/>
    <w:multiLevelType w:val="multilevel"/>
    <w:tmpl w:val="A580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AE2396"/>
    <w:multiLevelType w:val="hybridMultilevel"/>
    <w:tmpl w:val="E80486A6"/>
    <w:lvl w:ilvl="0" w:tplc="1B54B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C71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0FC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87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90A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27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A2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46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AE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ED5AC1"/>
    <w:multiLevelType w:val="hybridMultilevel"/>
    <w:tmpl w:val="94667544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47807"/>
    <w:multiLevelType w:val="hybridMultilevel"/>
    <w:tmpl w:val="D25CD3D0"/>
    <w:lvl w:ilvl="0" w:tplc="04090001">
      <w:start w:val="2"/>
      <w:numFmt w:val="bullet"/>
      <w:lvlText w:val="-"/>
      <w:lvlJc w:val="left"/>
      <w:pPr>
        <w:ind w:left="10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0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122838"/>
    <w:multiLevelType w:val="hybridMultilevel"/>
    <w:tmpl w:val="51520E32"/>
    <w:lvl w:ilvl="0" w:tplc="B296B85A">
      <w:start w:val="4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0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6C1280E"/>
    <w:multiLevelType w:val="hybridMultilevel"/>
    <w:tmpl w:val="9C62E6A0"/>
    <w:lvl w:ilvl="0" w:tplc="D5222232"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9"/>
  </w:num>
  <w:num w:numId="5">
    <w:abstractNumId w:val="30"/>
  </w:num>
  <w:num w:numId="6">
    <w:abstractNumId w:val="18"/>
  </w:num>
  <w:num w:numId="7">
    <w:abstractNumId w:val="22"/>
  </w:num>
  <w:num w:numId="8">
    <w:abstractNumId w:val="20"/>
  </w:num>
  <w:num w:numId="9">
    <w:abstractNumId w:val="3"/>
  </w:num>
  <w:num w:numId="10">
    <w:abstractNumId w:val="29"/>
  </w:num>
  <w:num w:numId="11">
    <w:abstractNumId w:val="26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7"/>
  </w:num>
  <w:num w:numId="16">
    <w:abstractNumId w:val="32"/>
  </w:num>
  <w:num w:numId="17">
    <w:abstractNumId w:val="8"/>
  </w:num>
  <w:num w:numId="18">
    <w:abstractNumId w:val="8"/>
  </w:num>
  <w:num w:numId="19">
    <w:abstractNumId w:val="8"/>
  </w:num>
  <w:num w:numId="20">
    <w:abstractNumId w:val="13"/>
  </w:num>
  <w:num w:numId="21">
    <w:abstractNumId w:val="6"/>
  </w:num>
  <w:num w:numId="22">
    <w:abstractNumId w:val="12"/>
  </w:num>
  <w:num w:numId="23">
    <w:abstractNumId w:val="25"/>
  </w:num>
  <w:num w:numId="24">
    <w:abstractNumId w:val="28"/>
  </w:num>
  <w:num w:numId="25">
    <w:abstractNumId w:val="23"/>
  </w:num>
  <w:num w:numId="26">
    <w:abstractNumId w:val="8"/>
  </w:num>
  <w:num w:numId="27">
    <w:abstractNumId w:val="7"/>
  </w:num>
  <w:num w:numId="28">
    <w:abstractNumId w:val="0"/>
  </w:num>
  <w:num w:numId="29">
    <w:abstractNumId w:val="17"/>
  </w:num>
  <w:num w:numId="30">
    <w:abstractNumId w:val="19"/>
  </w:num>
  <w:num w:numId="31">
    <w:abstractNumId w:val="8"/>
  </w:num>
  <w:num w:numId="32">
    <w:abstractNumId w:val="31"/>
  </w:num>
  <w:num w:numId="33">
    <w:abstractNumId w:val="21"/>
  </w:num>
  <w:num w:numId="34">
    <w:abstractNumId w:val="2"/>
  </w:num>
  <w:num w:numId="35">
    <w:abstractNumId w:val="11"/>
  </w:num>
  <w:num w:numId="36">
    <w:abstractNumId w:val="33"/>
  </w:num>
  <w:num w:numId="37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16"/>
  </w:num>
  <w:num w:numId="40">
    <w:abstractNumId w:val="5"/>
  </w:num>
  <w:num w:numId="4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1E1C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AB"/>
    <w:rsid w:val="000128E6"/>
    <w:rsid w:val="000133E2"/>
    <w:rsid w:val="00013E35"/>
    <w:rsid w:val="0001447A"/>
    <w:rsid w:val="00014481"/>
    <w:rsid w:val="000151D3"/>
    <w:rsid w:val="00015EFB"/>
    <w:rsid w:val="000165E2"/>
    <w:rsid w:val="000172BE"/>
    <w:rsid w:val="000175DB"/>
    <w:rsid w:val="00017D8A"/>
    <w:rsid w:val="00020573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0EA6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30DF"/>
    <w:rsid w:val="00053226"/>
    <w:rsid w:val="00053F26"/>
    <w:rsid w:val="0005410C"/>
    <w:rsid w:val="00054B82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967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454"/>
    <w:rsid w:val="0008335B"/>
    <w:rsid w:val="00083379"/>
    <w:rsid w:val="00083587"/>
    <w:rsid w:val="000836E4"/>
    <w:rsid w:val="00083838"/>
    <w:rsid w:val="00083B6A"/>
    <w:rsid w:val="000841F3"/>
    <w:rsid w:val="00084FE6"/>
    <w:rsid w:val="00085E04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3697"/>
    <w:rsid w:val="00093D42"/>
    <w:rsid w:val="00093DD0"/>
    <w:rsid w:val="00094A16"/>
    <w:rsid w:val="00094DE6"/>
    <w:rsid w:val="00095D1D"/>
    <w:rsid w:val="00096356"/>
    <w:rsid w:val="000972A4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AD5"/>
    <w:rsid w:val="000A5E7C"/>
    <w:rsid w:val="000A6351"/>
    <w:rsid w:val="000A63D6"/>
    <w:rsid w:val="000A675A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BA1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0DC"/>
    <w:rsid w:val="000F1207"/>
    <w:rsid w:val="000F15BC"/>
    <w:rsid w:val="000F180A"/>
    <w:rsid w:val="000F1C92"/>
    <w:rsid w:val="000F25EE"/>
    <w:rsid w:val="000F2EEE"/>
    <w:rsid w:val="000F3697"/>
    <w:rsid w:val="000F582B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4FCC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3F18"/>
    <w:rsid w:val="001141E3"/>
    <w:rsid w:val="001144C1"/>
    <w:rsid w:val="001144DF"/>
    <w:rsid w:val="00114CFE"/>
    <w:rsid w:val="0011526B"/>
    <w:rsid w:val="00115394"/>
    <w:rsid w:val="0011557B"/>
    <w:rsid w:val="0011625B"/>
    <w:rsid w:val="00116551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444"/>
    <w:rsid w:val="00142665"/>
    <w:rsid w:val="00142E4F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1997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97B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40D8"/>
    <w:rsid w:val="0018588A"/>
    <w:rsid w:val="00187252"/>
    <w:rsid w:val="001878A8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80D"/>
    <w:rsid w:val="001A1BAC"/>
    <w:rsid w:val="001A1EC5"/>
    <w:rsid w:val="001A23CE"/>
    <w:rsid w:val="001A2C89"/>
    <w:rsid w:val="001A4111"/>
    <w:rsid w:val="001A4979"/>
    <w:rsid w:val="001A4DDE"/>
    <w:rsid w:val="001A622A"/>
    <w:rsid w:val="001A673E"/>
    <w:rsid w:val="001A7763"/>
    <w:rsid w:val="001A7C75"/>
    <w:rsid w:val="001B0FAB"/>
    <w:rsid w:val="001B222F"/>
    <w:rsid w:val="001B319B"/>
    <w:rsid w:val="001B3964"/>
    <w:rsid w:val="001B41C9"/>
    <w:rsid w:val="001B4452"/>
    <w:rsid w:val="001B466C"/>
    <w:rsid w:val="001B4BBF"/>
    <w:rsid w:val="001B4F34"/>
    <w:rsid w:val="001B52EC"/>
    <w:rsid w:val="001B554A"/>
    <w:rsid w:val="001B56EC"/>
    <w:rsid w:val="001B5AAA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298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AAA"/>
    <w:rsid w:val="00203C76"/>
    <w:rsid w:val="00204032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3596"/>
    <w:rsid w:val="002140FF"/>
    <w:rsid w:val="00215ABD"/>
    <w:rsid w:val="00215B6E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0B0"/>
    <w:rsid w:val="002401F5"/>
    <w:rsid w:val="0024084D"/>
    <w:rsid w:val="00240E54"/>
    <w:rsid w:val="0024163F"/>
    <w:rsid w:val="00243DC2"/>
    <w:rsid w:val="002451C5"/>
    <w:rsid w:val="0024553E"/>
    <w:rsid w:val="00245826"/>
    <w:rsid w:val="00245F1F"/>
    <w:rsid w:val="0024663B"/>
    <w:rsid w:val="00246C64"/>
    <w:rsid w:val="00247103"/>
    <w:rsid w:val="00250067"/>
    <w:rsid w:val="00250E04"/>
    <w:rsid w:val="002516DE"/>
    <w:rsid w:val="00251F81"/>
    <w:rsid w:val="00252754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436C"/>
    <w:rsid w:val="002750B1"/>
    <w:rsid w:val="00275579"/>
    <w:rsid w:val="002761E8"/>
    <w:rsid w:val="00276A35"/>
    <w:rsid w:val="00277033"/>
    <w:rsid w:val="00277835"/>
    <w:rsid w:val="00280AB1"/>
    <w:rsid w:val="00281016"/>
    <w:rsid w:val="002840F1"/>
    <w:rsid w:val="00284BAE"/>
    <w:rsid w:val="002850F8"/>
    <w:rsid w:val="002852DB"/>
    <w:rsid w:val="002859AF"/>
    <w:rsid w:val="002865C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4C5D"/>
    <w:rsid w:val="002A59F0"/>
    <w:rsid w:val="002A6432"/>
    <w:rsid w:val="002A6795"/>
    <w:rsid w:val="002A6F25"/>
    <w:rsid w:val="002A6FD3"/>
    <w:rsid w:val="002B0202"/>
    <w:rsid w:val="002B0A7D"/>
    <w:rsid w:val="002B0D1D"/>
    <w:rsid w:val="002B1A6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BF2"/>
    <w:rsid w:val="002C4CF8"/>
    <w:rsid w:val="002C562F"/>
    <w:rsid w:val="002C5AFA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3F0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476A5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3516"/>
    <w:rsid w:val="003940CE"/>
    <w:rsid w:val="00397C1D"/>
    <w:rsid w:val="003A07C1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DEA"/>
    <w:rsid w:val="003A4EC3"/>
    <w:rsid w:val="003A5D50"/>
    <w:rsid w:val="003A7834"/>
    <w:rsid w:val="003B0B5B"/>
    <w:rsid w:val="003B0E79"/>
    <w:rsid w:val="003B1F9A"/>
    <w:rsid w:val="003B3575"/>
    <w:rsid w:val="003B462A"/>
    <w:rsid w:val="003B50BC"/>
    <w:rsid w:val="003B52BC"/>
    <w:rsid w:val="003B5579"/>
    <w:rsid w:val="003B5D97"/>
    <w:rsid w:val="003B6369"/>
    <w:rsid w:val="003B63A4"/>
    <w:rsid w:val="003B68FE"/>
    <w:rsid w:val="003B6966"/>
    <w:rsid w:val="003B6D7D"/>
    <w:rsid w:val="003B7BF2"/>
    <w:rsid w:val="003B7D7E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9A0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65C"/>
    <w:rsid w:val="003E3BDA"/>
    <w:rsid w:val="003E3C9E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1BCE"/>
    <w:rsid w:val="003F2187"/>
    <w:rsid w:val="003F324F"/>
    <w:rsid w:val="003F33BC"/>
    <w:rsid w:val="003F3910"/>
    <w:rsid w:val="003F3A5E"/>
    <w:rsid w:val="003F3D4E"/>
    <w:rsid w:val="003F4347"/>
    <w:rsid w:val="003F477E"/>
    <w:rsid w:val="003F59A7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201DF"/>
    <w:rsid w:val="00420926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72F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4F0B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0C78"/>
    <w:rsid w:val="004910B8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45C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64E7"/>
    <w:rsid w:val="004C74E6"/>
    <w:rsid w:val="004C7948"/>
    <w:rsid w:val="004C7BB8"/>
    <w:rsid w:val="004C7C60"/>
    <w:rsid w:val="004D0DFE"/>
    <w:rsid w:val="004D130F"/>
    <w:rsid w:val="004D1D91"/>
    <w:rsid w:val="004D22C3"/>
    <w:rsid w:val="004D2D1D"/>
    <w:rsid w:val="004D5E6F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368"/>
    <w:rsid w:val="004E73CD"/>
    <w:rsid w:val="004E7A5E"/>
    <w:rsid w:val="004F063E"/>
    <w:rsid w:val="004F0FB9"/>
    <w:rsid w:val="004F2204"/>
    <w:rsid w:val="004F2A1B"/>
    <w:rsid w:val="004F2C63"/>
    <w:rsid w:val="004F2C69"/>
    <w:rsid w:val="004F2F7E"/>
    <w:rsid w:val="004F32B5"/>
    <w:rsid w:val="004F3BF6"/>
    <w:rsid w:val="004F407E"/>
    <w:rsid w:val="004F5479"/>
    <w:rsid w:val="004F5B99"/>
    <w:rsid w:val="004F5C3C"/>
    <w:rsid w:val="004F64D7"/>
    <w:rsid w:val="004F6D36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5BF"/>
    <w:rsid w:val="005257DE"/>
    <w:rsid w:val="00526688"/>
    <w:rsid w:val="00526B42"/>
    <w:rsid w:val="00526C3C"/>
    <w:rsid w:val="00527200"/>
    <w:rsid w:val="005278D1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6B4"/>
    <w:rsid w:val="00547989"/>
    <w:rsid w:val="00550FD0"/>
    <w:rsid w:val="00551320"/>
    <w:rsid w:val="005518A4"/>
    <w:rsid w:val="00551D12"/>
    <w:rsid w:val="00552768"/>
    <w:rsid w:val="00552935"/>
    <w:rsid w:val="00553127"/>
    <w:rsid w:val="005537D5"/>
    <w:rsid w:val="00553D93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05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87FD8"/>
    <w:rsid w:val="005904F3"/>
    <w:rsid w:val="00590558"/>
    <w:rsid w:val="005906AD"/>
    <w:rsid w:val="005908C6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61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321"/>
    <w:rsid w:val="005A793A"/>
    <w:rsid w:val="005B0542"/>
    <w:rsid w:val="005B0A16"/>
    <w:rsid w:val="005B20B4"/>
    <w:rsid w:val="005B2225"/>
    <w:rsid w:val="005B2799"/>
    <w:rsid w:val="005B2B77"/>
    <w:rsid w:val="005B3AB8"/>
    <w:rsid w:val="005B3D4A"/>
    <w:rsid w:val="005B4439"/>
    <w:rsid w:val="005B4D87"/>
    <w:rsid w:val="005B6830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AD4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6949"/>
    <w:rsid w:val="005D76AB"/>
    <w:rsid w:val="005D7E0D"/>
    <w:rsid w:val="005E1EA2"/>
    <w:rsid w:val="005E234A"/>
    <w:rsid w:val="005E2C1E"/>
    <w:rsid w:val="005E35CC"/>
    <w:rsid w:val="005E371E"/>
    <w:rsid w:val="005E3BC5"/>
    <w:rsid w:val="005E425B"/>
    <w:rsid w:val="005E43CF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3BA5"/>
    <w:rsid w:val="0060445E"/>
    <w:rsid w:val="00604DC7"/>
    <w:rsid w:val="00604E47"/>
    <w:rsid w:val="00605441"/>
    <w:rsid w:val="00605DF8"/>
    <w:rsid w:val="00606970"/>
    <w:rsid w:val="00606A20"/>
    <w:rsid w:val="006070DE"/>
    <w:rsid w:val="006072C6"/>
    <w:rsid w:val="00607A2E"/>
    <w:rsid w:val="0061136A"/>
    <w:rsid w:val="006130F7"/>
    <w:rsid w:val="00613109"/>
    <w:rsid w:val="00613AF8"/>
    <w:rsid w:val="00613D8E"/>
    <w:rsid w:val="006142E0"/>
    <w:rsid w:val="00614E34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3AE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0E"/>
    <w:rsid w:val="00634ACF"/>
    <w:rsid w:val="00635035"/>
    <w:rsid w:val="0063580D"/>
    <w:rsid w:val="00635CAE"/>
    <w:rsid w:val="00636416"/>
    <w:rsid w:val="0063699C"/>
    <w:rsid w:val="00637240"/>
    <w:rsid w:val="00637D07"/>
    <w:rsid w:val="00641557"/>
    <w:rsid w:val="00641AD0"/>
    <w:rsid w:val="00641E25"/>
    <w:rsid w:val="00641FC3"/>
    <w:rsid w:val="00643180"/>
    <w:rsid w:val="006431D7"/>
    <w:rsid w:val="00643660"/>
    <w:rsid w:val="00644236"/>
    <w:rsid w:val="006465A8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35F7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6B13"/>
    <w:rsid w:val="0066732C"/>
    <w:rsid w:val="006679F5"/>
    <w:rsid w:val="00667B77"/>
    <w:rsid w:val="00667DD5"/>
    <w:rsid w:val="006701F3"/>
    <w:rsid w:val="006716DA"/>
    <w:rsid w:val="006728ED"/>
    <w:rsid w:val="00672C96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BFC"/>
    <w:rsid w:val="006A6081"/>
    <w:rsid w:val="006A6E17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6664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0602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3A2"/>
    <w:rsid w:val="006D6450"/>
    <w:rsid w:val="006D6939"/>
    <w:rsid w:val="006D7200"/>
    <w:rsid w:val="006D7DBA"/>
    <w:rsid w:val="006D7EB0"/>
    <w:rsid w:val="006E0138"/>
    <w:rsid w:val="006E0609"/>
    <w:rsid w:val="006E0BB0"/>
    <w:rsid w:val="006E0F69"/>
    <w:rsid w:val="006E105A"/>
    <w:rsid w:val="006E12C3"/>
    <w:rsid w:val="006E1CF3"/>
    <w:rsid w:val="006E1E18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E7C2A"/>
    <w:rsid w:val="006F0593"/>
    <w:rsid w:val="006F1064"/>
    <w:rsid w:val="006F117B"/>
    <w:rsid w:val="006F1912"/>
    <w:rsid w:val="006F1EB7"/>
    <w:rsid w:val="006F241A"/>
    <w:rsid w:val="006F2965"/>
    <w:rsid w:val="006F3483"/>
    <w:rsid w:val="006F3A3D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2580"/>
    <w:rsid w:val="007025CB"/>
    <w:rsid w:val="00702A37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9C2"/>
    <w:rsid w:val="00710A90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77F"/>
    <w:rsid w:val="00723AA7"/>
    <w:rsid w:val="007241B3"/>
    <w:rsid w:val="0072432E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6DD8"/>
    <w:rsid w:val="00737B1F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DC2"/>
    <w:rsid w:val="00744EA0"/>
    <w:rsid w:val="0074638D"/>
    <w:rsid w:val="00746484"/>
    <w:rsid w:val="0074704F"/>
    <w:rsid w:val="00747F48"/>
    <w:rsid w:val="00747F4C"/>
    <w:rsid w:val="00750AE8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524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871E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75"/>
    <w:rsid w:val="007E0AFF"/>
    <w:rsid w:val="007E1369"/>
    <w:rsid w:val="007E1A1B"/>
    <w:rsid w:val="007E1A88"/>
    <w:rsid w:val="007E1E9A"/>
    <w:rsid w:val="007E2F1F"/>
    <w:rsid w:val="007E342B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1C19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5CA8"/>
    <w:rsid w:val="008172BE"/>
    <w:rsid w:val="00817B71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4BA2"/>
    <w:rsid w:val="00835322"/>
    <w:rsid w:val="00835644"/>
    <w:rsid w:val="0083571F"/>
    <w:rsid w:val="008359E0"/>
    <w:rsid w:val="00835AA1"/>
    <w:rsid w:val="0083619E"/>
    <w:rsid w:val="008369C8"/>
    <w:rsid w:val="00837203"/>
    <w:rsid w:val="008376F6"/>
    <w:rsid w:val="00837D3E"/>
    <w:rsid w:val="00837D5B"/>
    <w:rsid w:val="00840607"/>
    <w:rsid w:val="00840C42"/>
    <w:rsid w:val="00840F5E"/>
    <w:rsid w:val="00841CD2"/>
    <w:rsid w:val="00842B77"/>
    <w:rsid w:val="0084309F"/>
    <w:rsid w:val="008434C8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3F99"/>
    <w:rsid w:val="0089444E"/>
    <w:rsid w:val="008949DF"/>
    <w:rsid w:val="008951DB"/>
    <w:rsid w:val="0089619D"/>
    <w:rsid w:val="00896C81"/>
    <w:rsid w:val="00896CD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600"/>
    <w:rsid w:val="008B7B08"/>
    <w:rsid w:val="008C0127"/>
    <w:rsid w:val="008C097A"/>
    <w:rsid w:val="008C0D31"/>
    <w:rsid w:val="008C13F0"/>
    <w:rsid w:val="008C17ED"/>
    <w:rsid w:val="008C1F26"/>
    <w:rsid w:val="008C2A3A"/>
    <w:rsid w:val="008C4AD2"/>
    <w:rsid w:val="008C4C7E"/>
    <w:rsid w:val="008C4F69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70"/>
    <w:rsid w:val="008F48C2"/>
    <w:rsid w:val="008F5840"/>
    <w:rsid w:val="008F5EEF"/>
    <w:rsid w:val="008F66FE"/>
    <w:rsid w:val="008F72CC"/>
    <w:rsid w:val="008F72CD"/>
    <w:rsid w:val="009005B7"/>
    <w:rsid w:val="00900E2E"/>
    <w:rsid w:val="00902B31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72E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0AEC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5E8F"/>
    <w:rsid w:val="00926DA7"/>
    <w:rsid w:val="00927F8B"/>
    <w:rsid w:val="0093094D"/>
    <w:rsid w:val="00930DBF"/>
    <w:rsid w:val="00930E82"/>
    <w:rsid w:val="00931BEF"/>
    <w:rsid w:val="009328C7"/>
    <w:rsid w:val="00932BD5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0EA"/>
    <w:rsid w:val="0096410D"/>
    <w:rsid w:val="0096541F"/>
    <w:rsid w:val="009657F1"/>
    <w:rsid w:val="0096625D"/>
    <w:rsid w:val="009709F8"/>
    <w:rsid w:val="00972929"/>
    <w:rsid w:val="00972C7C"/>
    <w:rsid w:val="00972F91"/>
    <w:rsid w:val="00973827"/>
    <w:rsid w:val="009742D3"/>
    <w:rsid w:val="00975EB9"/>
    <w:rsid w:val="009761F0"/>
    <w:rsid w:val="009776E3"/>
    <w:rsid w:val="00977BA7"/>
    <w:rsid w:val="009805B0"/>
    <w:rsid w:val="0098194F"/>
    <w:rsid w:val="00981C5A"/>
    <w:rsid w:val="00981DD3"/>
    <w:rsid w:val="009826C8"/>
    <w:rsid w:val="009836E4"/>
    <w:rsid w:val="0098412F"/>
    <w:rsid w:val="0098441E"/>
    <w:rsid w:val="00984A26"/>
    <w:rsid w:val="00985F28"/>
    <w:rsid w:val="00986149"/>
    <w:rsid w:val="00986176"/>
    <w:rsid w:val="00986614"/>
    <w:rsid w:val="00986E7F"/>
    <w:rsid w:val="00987536"/>
    <w:rsid w:val="00990BD5"/>
    <w:rsid w:val="00991041"/>
    <w:rsid w:val="0099196F"/>
    <w:rsid w:val="009921F1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BED"/>
    <w:rsid w:val="009B1EF9"/>
    <w:rsid w:val="009B26AC"/>
    <w:rsid w:val="009B2767"/>
    <w:rsid w:val="009B301D"/>
    <w:rsid w:val="009B37E2"/>
    <w:rsid w:val="009B4519"/>
    <w:rsid w:val="009B506B"/>
    <w:rsid w:val="009B54E1"/>
    <w:rsid w:val="009B57EF"/>
    <w:rsid w:val="009B5B85"/>
    <w:rsid w:val="009B6AF9"/>
    <w:rsid w:val="009B6E43"/>
    <w:rsid w:val="009B7204"/>
    <w:rsid w:val="009C0074"/>
    <w:rsid w:val="009C04A8"/>
    <w:rsid w:val="009C0564"/>
    <w:rsid w:val="009C0B0D"/>
    <w:rsid w:val="009C0ECD"/>
    <w:rsid w:val="009C2685"/>
    <w:rsid w:val="009C3295"/>
    <w:rsid w:val="009C3806"/>
    <w:rsid w:val="009C39BC"/>
    <w:rsid w:val="009C48AF"/>
    <w:rsid w:val="009C4BC2"/>
    <w:rsid w:val="009C4BD1"/>
    <w:rsid w:val="009C4D22"/>
    <w:rsid w:val="009C5A64"/>
    <w:rsid w:val="009C5F7A"/>
    <w:rsid w:val="009C7320"/>
    <w:rsid w:val="009C75A8"/>
    <w:rsid w:val="009D0167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3A0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42C"/>
    <w:rsid w:val="00A06A26"/>
    <w:rsid w:val="00A07A48"/>
    <w:rsid w:val="00A108EE"/>
    <w:rsid w:val="00A10BB8"/>
    <w:rsid w:val="00A11B20"/>
    <w:rsid w:val="00A11BB2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617C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419"/>
    <w:rsid w:val="00A41D6F"/>
    <w:rsid w:val="00A42121"/>
    <w:rsid w:val="00A43427"/>
    <w:rsid w:val="00A4376F"/>
    <w:rsid w:val="00A43CE8"/>
    <w:rsid w:val="00A445DE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76FD5"/>
    <w:rsid w:val="00A8041E"/>
    <w:rsid w:val="00A8056E"/>
    <w:rsid w:val="00A80A98"/>
    <w:rsid w:val="00A80C81"/>
    <w:rsid w:val="00A81067"/>
    <w:rsid w:val="00A82655"/>
    <w:rsid w:val="00A82D58"/>
    <w:rsid w:val="00A83796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5407"/>
    <w:rsid w:val="00A958D0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49F"/>
    <w:rsid w:val="00AB4BF4"/>
    <w:rsid w:val="00AB5ADF"/>
    <w:rsid w:val="00AB5E57"/>
    <w:rsid w:val="00AB6112"/>
    <w:rsid w:val="00AB6CFA"/>
    <w:rsid w:val="00AB725F"/>
    <w:rsid w:val="00AC0705"/>
    <w:rsid w:val="00AC109B"/>
    <w:rsid w:val="00AC332A"/>
    <w:rsid w:val="00AC4128"/>
    <w:rsid w:val="00AC4569"/>
    <w:rsid w:val="00AC49EE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67E"/>
    <w:rsid w:val="00AD4D2A"/>
    <w:rsid w:val="00AD542F"/>
    <w:rsid w:val="00AD56D6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3FB4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47CD"/>
    <w:rsid w:val="00AF5194"/>
    <w:rsid w:val="00AF53EF"/>
    <w:rsid w:val="00AF58E0"/>
    <w:rsid w:val="00AF6819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0BE2"/>
    <w:rsid w:val="00B21466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AB0"/>
    <w:rsid w:val="00B26AD2"/>
    <w:rsid w:val="00B26CA2"/>
    <w:rsid w:val="00B27412"/>
    <w:rsid w:val="00B27DE8"/>
    <w:rsid w:val="00B30B4E"/>
    <w:rsid w:val="00B31246"/>
    <w:rsid w:val="00B326FF"/>
    <w:rsid w:val="00B32E9C"/>
    <w:rsid w:val="00B33024"/>
    <w:rsid w:val="00B33521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0F6D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25A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5206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3F5B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3604"/>
    <w:rsid w:val="00BA4141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C78AB"/>
    <w:rsid w:val="00BD008E"/>
    <w:rsid w:val="00BD0CF5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2CA"/>
    <w:rsid w:val="00BE2B4F"/>
    <w:rsid w:val="00BE2C99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265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E2D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8EC"/>
    <w:rsid w:val="00C25942"/>
    <w:rsid w:val="00C25DD9"/>
    <w:rsid w:val="00C2663F"/>
    <w:rsid w:val="00C26DB8"/>
    <w:rsid w:val="00C3098E"/>
    <w:rsid w:val="00C30C07"/>
    <w:rsid w:val="00C31F59"/>
    <w:rsid w:val="00C32524"/>
    <w:rsid w:val="00C33269"/>
    <w:rsid w:val="00C3363F"/>
    <w:rsid w:val="00C3384D"/>
    <w:rsid w:val="00C3400F"/>
    <w:rsid w:val="00C34B64"/>
    <w:rsid w:val="00C34C36"/>
    <w:rsid w:val="00C34EB1"/>
    <w:rsid w:val="00C352B3"/>
    <w:rsid w:val="00C36125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6F96"/>
    <w:rsid w:val="00C570F7"/>
    <w:rsid w:val="00C576EF"/>
    <w:rsid w:val="00C62CD5"/>
    <w:rsid w:val="00C636E6"/>
    <w:rsid w:val="00C639D6"/>
    <w:rsid w:val="00C63F8E"/>
    <w:rsid w:val="00C647FB"/>
    <w:rsid w:val="00C64C91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0E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6759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A7D56"/>
    <w:rsid w:val="00CB008E"/>
    <w:rsid w:val="00CB01FA"/>
    <w:rsid w:val="00CB0737"/>
    <w:rsid w:val="00CB097A"/>
    <w:rsid w:val="00CB19AA"/>
    <w:rsid w:val="00CB26EC"/>
    <w:rsid w:val="00CB2D2A"/>
    <w:rsid w:val="00CB2FAE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C7EC2"/>
    <w:rsid w:val="00CD0755"/>
    <w:rsid w:val="00CD087D"/>
    <w:rsid w:val="00CD0F5D"/>
    <w:rsid w:val="00CD1C0B"/>
    <w:rsid w:val="00CD239A"/>
    <w:rsid w:val="00CD2764"/>
    <w:rsid w:val="00CD4E9A"/>
    <w:rsid w:val="00CD520E"/>
    <w:rsid w:val="00CD5512"/>
    <w:rsid w:val="00CD6E3D"/>
    <w:rsid w:val="00CD71AB"/>
    <w:rsid w:val="00CE0109"/>
    <w:rsid w:val="00CE0A14"/>
    <w:rsid w:val="00CE138E"/>
    <w:rsid w:val="00CE151D"/>
    <w:rsid w:val="00CE1681"/>
    <w:rsid w:val="00CE1FC5"/>
    <w:rsid w:val="00CE46E5"/>
    <w:rsid w:val="00CE485A"/>
    <w:rsid w:val="00CE5279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3094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77E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398A"/>
    <w:rsid w:val="00D24D19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161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0F5D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35E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B7489"/>
    <w:rsid w:val="00DC0744"/>
    <w:rsid w:val="00DC095F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129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D7664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63D7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2905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44F"/>
    <w:rsid w:val="00E24A27"/>
    <w:rsid w:val="00E24AC4"/>
    <w:rsid w:val="00E25F89"/>
    <w:rsid w:val="00E27D47"/>
    <w:rsid w:val="00E3094F"/>
    <w:rsid w:val="00E30ED8"/>
    <w:rsid w:val="00E327CB"/>
    <w:rsid w:val="00E32D62"/>
    <w:rsid w:val="00E339DC"/>
    <w:rsid w:val="00E33E15"/>
    <w:rsid w:val="00E35A85"/>
    <w:rsid w:val="00E361B8"/>
    <w:rsid w:val="00E36A1B"/>
    <w:rsid w:val="00E37573"/>
    <w:rsid w:val="00E37ECC"/>
    <w:rsid w:val="00E40214"/>
    <w:rsid w:val="00E40319"/>
    <w:rsid w:val="00E405F7"/>
    <w:rsid w:val="00E4148E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2AF0"/>
    <w:rsid w:val="00E53122"/>
    <w:rsid w:val="00E5351B"/>
    <w:rsid w:val="00E53FA9"/>
    <w:rsid w:val="00E5414C"/>
    <w:rsid w:val="00E547B3"/>
    <w:rsid w:val="00E55391"/>
    <w:rsid w:val="00E56DF5"/>
    <w:rsid w:val="00E5733D"/>
    <w:rsid w:val="00E573E5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2FDB"/>
    <w:rsid w:val="00E73455"/>
    <w:rsid w:val="00E73DDD"/>
    <w:rsid w:val="00E7417B"/>
    <w:rsid w:val="00E741AC"/>
    <w:rsid w:val="00E742D2"/>
    <w:rsid w:val="00E7499F"/>
    <w:rsid w:val="00E75174"/>
    <w:rsid w:val="00E75EBA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4D50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818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56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0EDE"/>
    <w:rsid w:val="00ED162F"/>
    <w:rsid w:val="00ED18D7"/>
    <w:rsid w:val="00ED1E38"/>
    <w:rsid w:val="00ED23E6"/>
    <w:rsid w:val="00ED25F3"/>
    <w:rsid w:val="00ED2AC6"/>
    <w:rsid w:val="00ED2E52"/>
    <w:rsid w:val="00ED2E89"/>
    <w:rsid w:val="00ED3024"/>
    <w:rsid w:val="00ED3115"/>
    <w:rsid w:val="00ED38D6"/>
    <w:rsid w:val="00ED3D3D"/>
    <w:rsid w:val="00ED45E5"/>
    <w:rsid w:val="00ED5FE4"/>
    <w:rsid w:val="00ED60E9"/>
    <w:rsid w:val="00ED6366"/>
    <w:rsid w:val="00ED6914"/>
    <w:rsid w:val="00ED71C5"/>
    <w:rsid w:val="00EE018F"/>
    <w:rsid w:val="00EE16FA"/>
    <w:rsid w:val="00EE1F58"/>
    <w:rsid w:val="00EE261B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E7812"/>
    <w:rsid w:val="00EE7BA3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CAA"/>
    <w:rsid w:val="00F011E8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524C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86F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743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30"/>
    <w:rsid w:val="00F44EC5"/>
    <w:rsid w:val="00F45E42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4C78"/>
    <w:rsid w:val="00F65380"/>
    <w:rsid w:val="00F6583C"/>
    <w:rsid w:val="00F6589A"/>
    <w:rsid w:val="00F659D6"/>
    <w:rsid w:val="00F66065"/>
    <w:rsid w:val="00F6730E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B58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2592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371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23D560-20E3-43EB-AD04-5A80A28F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eading 1"/>
    <w:basedOn w:val="Normal"/>
    <w:next w:val="Normal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link w:val="CaptionChar1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1 Char,cap2 Char,cap11 Char,Caption Char Char,Caption Char1 Char Char,cap Char Char1 Char,Caption Char Char1 Char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Normal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E4429C"/>
    <w:rPr>
      <w:rFonts w:eastAsia="Times New Roman"/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7209E6"/>
    <w:rPr>
      <w:color w:val="808080"/>
    </w:rPr>
  </w:style>
  <w:style w:type="paragraph" w:customStyle="1" w:styleId="B3">
    <w:name w:val="B3"/>
    <w:basedOn w:val="List3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3">
    <w:name w:val="List 3"/>
    <w:basedOn w:val="Normal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basedOn w:val="DefaultParagraphFont"/>
    <w:locked/>
    <w:rsid w:val="00E4148E"/>
    <w:rPr>
      <w:rFonts w:ascii="Arial" w:hAnsi="Arial" w:cs="Arial"/>
    </w:rPr>
  </w:style>
  <w:style w:type="paragraph" w:customStyle="1" w:styleId="Proposalsub">
    <w:name w:val="Proposal_sub"/>
    <w:basedOn w:val="Normal"/>
    <w:link w:val="ProposalsubChar"/>
    <w:qFormat/>
    <w:rsid w:val="00B27DE8"/>
    <w:pPr>
      <w:numPr>
        <w:numId w:val="40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Normal"/>
    <w:link w:val="ProposalsubsubChar"/>
    <w:qFormat/>
    <w:rsid w:val="00B27DE8"/>
    <w:pPr>
      <w:numPr>
        <w:ilvl w:val="1"/>
        <w:numId w:val="40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B27DE8"/>
    <w:rPr>
      <w:rFonts w:eastAsia="Malgun Gothic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B27DE8"/>
    <w:rPr>
      <w:rFonts w:eastAsia="Malgun Gothic"/>
      <w:kern w:val="2"/>
      <w:szCs w:val="22"/>
      <w:lang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B27DE8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B27DE8"/>
    <w:rPr>
      <w:rFonts w:eastAsia="Malgun Gothic"/>
      <w:i/>
      <w:kern w:val="2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A5C4F-F570-4ADE-A0B4-26188AA6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 </vt:lpstr>
      <vt:lpstr>    UE demodulation performance requirements for 2 RX antennas</vt:lpstr>
      <vt:lpstr>    ETWS/CMAS in connected mode</vt:lpstr>
      <vt:lpstr>Conclusions</vt:lpstr>
      <vt:lpstr>References</vt:lpstr>
    </vt:vector>
  </TitlesOfParts>
  <Company>Huawei Technologies</Company>
  <LinksUpToDate>false</LinksUpToDate>
  <CharactersWithSpaces>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6</cp:revision>
  <cp:lastPrinted>2007-06-18T09:08:00Z</cp:lastPrinted>
  <dcterms:created xsi:type="dcterms:W3CDTF">2019-03-30T02:55:00Z</dcterms:created>
  <dcterms:modified xsi:type="dcterms:W3CDTF">2019-03-30T03:52:00Z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(3)VgB/dkdTdK6h0ptHWlHq9x21SwBP0vNuPTP/aHmyujUF+sE9qcNRyy8DAXg4o5KpsRkIPSNF
LRHwzrf+tI9sxFMJYlVtiniQVlVNkNkxFi7FvCPL2ydPA7nFOfG4XFFePsmo+0i19sqDLU6H
TygT4uXlK6cW+9z+zisIIcTwACFwWU5XttBTij7ups9tBtT1XqfqfwBAXb/n/ziuIG/OiK4q
4GLlIHp5B76hxIeSMi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Y83HTMpggF4HgJ4ApAW6zz6Jfsqu3a6w058/EPurTXg2PNaIhYDBDj
+ufvOauJVsr41pRzRqIPzD4P1E7c5Gn03ev52a58Jjr5g1+DtRbJwoEnNdEJs1NmaZNtEWpa
XsZviAM1hZnsXdHZAxZThFU30c2G69kDTZjDsjTzEsxgpqPfdVLB3yqm8xH1/n89ZnYy2xqg
Mm8xW0LA1KoxzGCASyrM48iIbmsglGy618h2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vd5ssMQ9vBElmjpzL5ZM9gK2SJsgUlT2k/Ng
oIM+uXSshCEG/2p9/zFHsmWAP2hBntMxM2chMAk5eNyWU+kpYXQ=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1553907449</vt:lpwstr>
  </property>
</Properties>
</file>