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61A33" w14:textId="3D86A25F" w:rsidR="009C0564" w:rsidRPr="001A396F" w:rsidRDefault="00890D68" w:rsidP="001A396F">
      <w:pPr>
        <w:tabs>
          <w:tab w:val="right" w:pos="9216"/>
        </w:tabs>
        <w:spacing w:after="0"/>
        <w:jc w:val="left"/>
        <w:rPr>
          <w:b/>
          <w:kern w:val="2"/>
          <w:lang w:eastAsia="zh-CN"/>
        </w:rPr>
      </w:pPr>
      <w:r w:rsidRPr="001A396F">
        <w:rPr>
          <w:b/>
          <w:noProof/>
        </w:rPr>
        <mc:AlternateContent>
          <mc:Choice Requires="wps">
            <w:drawing>
              <wp:anchor distT="0" distB="0" distL="114300" distR="114300" simplePos="0" relativeHeight="251651584" behindDoc="0" locked="1" layoutInCell="1" allowOverlap="1" wp14:anchorId="63BCE58E" wp14:editId="610B70F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A1F9B"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1A396F">
        <w:rPr>
          <w:b/>
          <w:kern w:val="2"/>
          <w:lang w:eastAsia="zh-CN"/>
        </w:rPr>
        <w:t xml:space="preserve">3GPP </w:t>
      </w:r>
      <w:r w:rsidR="009C0564" w:rsidRPr="001A396F">
        <w:rPr>
          <w:b/>
          <w:kern w:val="2"/>
          <w:lang w:eastAsia="zh-CN"/>
        </w:rPr>
        <w:t xml:space="preserve">TSG RAN </w:t>
      </w:r>
      <w:r w:rsidR="001A2C89" w:rsidRPr="001A396F">
        <w:rPr>
          <w:b/>
          <w:kern w:val="2"/>
          <w:lang w:eastAsia="zh-CN"/>
        </w:rPr>
        <w:t>WG</w:t>
      </w:r>
      <w:r w:rsidR="00FF2E73" w:rsidRPr="001A396F">
        <w:rPr>
          <w:b/>
          <w:kern w:val="2"/>
          <w:lang w:eastAsia="zh-CN"/>
        </w:rPr>
        <w:t>1</w:t>
      </w:r>
      <w:r w:rsidR="00A34D62" w:rsidRPr="001A396F">
        <w:rPr>
          <w:b/>
          <w:kern w:val="2"/>
          <w:lang w:eastAsia="zh-CN"/>
        </w:rPr>
        <w:t xml:space="preserve"> </w:t>
      </w:r>
      <w:r w:rsidR="00D1161F" w:rsidRPr="001A396F">
        <w:rPr>
          <w:b/>
          <w:kern w:val="2"/>
          <w:lang w:eastAsia="zh-CN"/>
        </w:rPr>
        <w:t>Meeting</w:t>
      </w:r>
      <w:r w:rsidR="00E25A38" w:rsidRPr="001A396F">
        <w:rPr>
          <w:b/>
          <w:kern w:val="2"/>
          <w:lang w:eastAsia="zh-CN"/>
        </w:rPr>
        <w:t xml:space="preserve"> #9</w:t>
      </w:r>
      <w:r w:rsidR="00452F70" w:rsidRPr="001A396F">
        <w:rPr>
          <w:b/>
          <w:kern w:val="2"/>
          <w:lang w:eastAsia="zh-CN"/>
        </w:rPr>
        <w:t>5</w:t>
      </w:r>
      <w:r w:rsidR="002120C9" w:rsidRPr="001A396F">
        <w:rPr>
          <w:b/>
          <w:kern w:val="2"/>
          <w:lang w:eastAsia="zh-CN"/>
        </w:rPr>
        <w:t xml:space="preserve"> </w:t>
      </w:r>
      <w:r w:rsidR="00972929" w:rsidRPr="001A396F">
        <w:rPr>
          <w:b/>
          <w:kern w:val="2"/>
          <w:lang w:eastAsia="zh-CN"/>
        </w:rPr>
        <w:tab/>
      </w:r>
      <w:r w:rsidR="00E25A38" w:rsidRPr="001A396F">
        <w:rPr>
          <w:b/>
          <w:kern w:val="2"/>
          <w:lang w:eastAsia="zh-CN"/>
        </w:rPr>
        <w:t>R1-</w:t>
      </w:r>
      <w:r w:rsidR="00C117F2">
        <w:rPr>
          <w:b/>
          <w:kern w:val="2"/>
          <w:lang w:eastAsia="zh-CN"/>
        </w:rPr>
        <w:t>181</w:t>
      </w:r>
      <w:r w:rsidR="00866E60">
        <w:rPr>
          <w:b/>
          <w:kern w:val="2"/>
          <w:lang w:eastAsia="zh-CN"/>
        </w:rPr>
        <w:t>4302</w:t>
      </w:r>
    </w:p>
    <w:p w14:paraId="18D80127" w14:textId="36393AA7" w:rsidR="009C0564" w:rsidRPr="001A396F" w:rsidRDefault="00F71464" w:rsidP="001A396F">
      <w:pPr>
        <w:jc w:val="left"/>
        <w:rPr>
          <w:b/>
          <w:kern w:val="2"/>
          <w:lang w:eastAsia="zh-CN"/>
        </w:rPr>
      </w:pPr>
      <w:r w:rsidRPr="001A396F">
        <w:rPr>
          <w:b/>
          <w:kern w:val="2"/>
          <w:lang w:eastAsia="zh-CN"/>
        </w:rPr>
        <w:t>Spokane</w:t>
      </w:r>
      <w:r w:rsidR="001C3771" w:rsidRPr="001A396F">
        <w:rPr>
          <w:b/>
          <w:kern w:val="2"/>
          <w:lang w:eastAsia="zh-CN"/>
        </w:rPr>
        <w:t xml:space="preserve">, </w:t>
      </w:r>
      <w:r w:rsidRPr="001A396F">
        <w:rPr>
          <w:b/>
          <w:kern w:val="2"/>
          <w:lang w:eastAsia="zh-CN"/>
        </w:rPr>
        <w:t>USA</w:t>
      </w:r>
      <w:r w:rsidR="00AE3585" w:rsidRPr="001A396F">
        <w:rPr>
          <w:b/>
          <w:kern w:val="2"/>
          <w:lang w:eastAsia="zh-CN"/>
        </w:rPr>
        <w:t>,</w:t>
      </w:r>
      <w:r w:rsidR="001C3771" w:rsidRPr="001A396F">
        <w:rPr>
          <w:b/>
          <w:kern w:val="2"/>
          <w:lang w:eastAsia="zh-CN"/>
        </w:rPr>
        <w:t xml:space="preserve"> </w:t>
      </w:r>
      <w:r w:rsidRPr="001A396F">
        <w:rPr>
          <w:b/>
          <w:kern w:val="2"/>
          <w:lang w:eastAsia="zh-CN"/>
        </w:rPr>
        <w:t>November</w:t>
      </w:r>
      <w:r w:rsidR="00AD508C" w:rsidRPr="001A396F">
        <w:rPr>
          <w:b/>
          <w:kern w:val="2"/>
          <w:lang w:eastAsia="zh-CN"/>
        </w:rPr>
        <w:t xml:space="preserve"> </w:t>
      </w:r>
      <w:r w:rsidRPr="001A396F">
        <w:rPr>
          <w:b/>
          <w:kern w:val="2"/>
          <w:lang w:eastAsia="zh-CN"/>
        </w:rPr>
        <w:t>12</w:t>
      </w:r>
      <w:r w:rsidR="007578BA" w:rsidRPr="001A396F">
        <w:rPr>
          <w:b/>
          <w:kern w:val="2"/>
          <w:lang w:eastAsia="zh-CN"/>
        </w:rPr>
        <w:t>-</w:t>
      </w:r>
      <w:r w:rsidR="00814A52" w:rsidRPr="001A396F">
        <w:rPr>
          <w:b/>
          <w:kern w:val="2"/>
          <w:lang w:eastAsia="zh-CN"/>
        </w:rPr>
        <w:t>1</w:t>
      </w:r>
      <w:r w:rsidRPr="001A396F">
        <w:rPr>
          <w:b/>
          <w:kern w:val="2"/>
          <w:lang w:eastAsia="zh-CN"/>
        </w:rPr>
        <w:t>6</w:t>
      </w:r>
      <w:r w:rsidR="008E2DFC" w:rsidRPr="001A396F">
        <w:rPr>
          <w:b/>
          <w:kern w:val="2"/>
          <w:lang w:eastAsia="zh-CN"/>
        </w:rPr>
        <w:t>,</w:t>
      </w:r>
      <w:r w:rsidR="00F52677" w:rsidRPr="001A396F">
        <w:rPr>
          <w:b/>
          <w:kern w:val="2"/>
          <w:lang w:eastAsia="zh-CN"/>
        </w:rPr>
        <w:t xml:space="preserve"> </w:t>
      </w:r>
      <w:r w:rsidR="00F62751" w:rsidRPr="001A396F">
        <w:rPr>
          <w:b/>
          <w:kern w:val="2"/>
          <w:lang w:eastAsia="zh-CN"/>
        </w:rPr>
        <w:t>2018</w:t>
      </w:r>
    </w:p>
    <w:p w14:paraId="31B0FADA" w14:textId="77777777" w:rsidR="009C0564" w:rsidRPr="001A396F" w:rsidRDefault="009C0564" w:rsidP="001A396F">
      <w:pPr>
        <w:pBdr>
          <w:top w:val="single" w:sz="4" w:space="1" w:color="auto"/>
        </w:pBdr>
        <w:spacing w:after="0"/>
        <w:jc w:val="left"/>
        <w:rPr>
          <w:b/>
          <w:kern w:val="2"/>
          <w:sz w:val="16"/>
          <w:szCs w:val="16"/>
          <w:lang w:eastAsia="zh-CN"/>
        </w:rPr>
      </w:pPr>
    </w:p>
    <w:p w14:paraId="6D94542F" w14:textId="710FDC6B" w:rsidR="009C0564" w:rsidRPr="001A396F" w:rsidRDefault="009C0564" w:rsidP="001A396F">
      <w:pPr>
        <w:spacing w:after="60"/>
        <w:ind w:left="1555" w:hanging="1555"/>
        <w:jc w:val="left"/>
        <w:rPr>
          <w:b/>
          <w:lang w:eastAsia="zh-CN"/>
        </w:rPr>
      </w:pPr>
      <w:r w:rsidRPr="001A396F">
        <w:rPr>
          <w:b/>
          <w:lang w:eastAsia="zh-CN"/>
        </w:rPr>
        <w:t>Agenda Item:</w:t>
      </w:r>
      <w:r w:rsidR="00F31B49" w:rsidRPr="001A396F">
        <w:rPr>
          <w:b/>
          <w:lang w:eastAsia="zh-CN"/>
        </w:rPr>
        <w:tab/>
      </w:r>
      <w:r w:rsidR="00871BE4" w:rsidRPr="001A396F">
        <w:rPr>
          <w:b/>
          <w:lang w:eastAsia="zh-CN"/>
        </w:rPr>
        <w:t>7.2.4.1.</w:t>
      </w:r>
      <w:r w:rsidR="00866E60">
        <w:rPr>
          <w:b/>
          <w:lang w:eastAsia="zh-CN"/>
        </w:rPr>
        <w:t>5</w:t>
      </w:r>
    </w:p>
    <w:p w14:paraId="6E6E8ADA" w14:textId="77777777" w:rsidR="00BC1C3C" w:rsidRPr="001A396F" w:rsidRDefault="00305FF9" w:rsidP="001A396F">
      <w:pPr>
        <w:spacing w:after="60"/>
        <w:ind w:left="1555" w:hanging="1555"/>
        <w:jc w:val="left"/>
        <w:rPr>
          <w:b/>
          <w:kern w:val="2"/>
          <w:lang w:eastAsia="zh-CN"/>
        </w:rPr>
      </w:pPr>
      <w:r w:rsidRPr="001A396F">
        <w:rPr>
          <w:b/>
          <w:kern w:val="2"/>
          <w:lang w:eastAsia="zh-CN"/>
        </w:rPr>
        <w:t>Source:</w:t>
      </w:r>
      <w:r w:rsidRPr="001A396F">
        <w:rPr>
          <w:b/>
          <w:kern w:val="2"/>
          <w:lang w:eastAsia="zh-CN"/>
        </w:rPr>
        <w:tab/>
      </w:r>
      <w:r w:rsidR="009C0564" w:rsidRPr="001A396F">
        <w:rPr>
          <w:b/>
          <w:kern w:val="2"/>
          <w:lang w:eastAsia="zh-CN"/>
        </w:rPr>
        <w:t>Huawei</w:t>
      </w:r>
      <w:r w:rsidR="006A3617" w:rsidRPr="001A396F">
        <w:rPr>
          <w:rFonts w:hint="eastAsia"/>
          <w:b/>
          <w:kern w:val="2"/>
          <w:lang w:eastAsia="zh-CN"/>
        </w:rPr>
        <w:t>, HiSilicon</w:t>
      </w:r>
      <w:bookmarkStart w:id="0" w:name="_GoBack"/>
      <w:bookmarkEnd w:id="0"/>
    </w:p>
    <w:p w14:paraId="21D1D019" w14:textId="1FB2013D" w:rsidR="0026538C" w:rsidRPr="001A396F" w:rsidRDefault="009C0564" w:rsidP="001A396F">
      <w:pPr>
        <w:spacing w:after="60"/>
        <w:ind w:left="1555" w:hanging="1555"/>
        <w:jc w:val="left"/>
        <w:rPr>
          <w:b/>
          <w:kern w:val="2"/>
          <w:lang w:eastAsia="zh-CN"/>
        </w:rPr>
      </w:pPr>
      <w:r w:rsidRPr="001A396F">
        <w:rPr>
          <w:b/>
          <w:kern w:val="2"/>
          <w:lang w:eastAsia="zh-CN"/>
        </w:rPr>
        <w:t>Title:</w:t>
      </w:r>
      <w:r w:rsidRPr="001A396F">
        <w:rPr>
          <w:b/>
          <w:kern w:val="2"/>
          <w:lang w:eastAsia="zh-CN"/>
        </w:rPr>
        <w:tab/>
      </w:r>
      <w:r w:rsidR="00DD1C44" w:rsidRPr="001A396F">
        <w:rPr>
          <w:b/>
          <w:kern w:val="2"/>
          <w:lang w:eastAsia="zh-CN"/>
        </w:rPr>
        <w:t>S</w:t>
      </w:r>
      <w:r w:rsidR="00FA0AF1" w:rsidRPr="001A396F">
        <w:rPr>
          <w:rFonts w:eastAsia="Malgun Gothic"/>
          <w:b/>
          <w:lang w:eastAsia="ko-KR"/>
        </w:rPr>
        <w:t xml:space="preserve">idelink </w:t>
      </w:r>
      <w:r w:rsidR="006D62F9">
        <w:rPr>
          <w:rFonts w:eastAsia="Malgun Gothic"/>
          <w:b/>
          <w:lang w:eastAsia="ko-KR"/>
        </w:rPr>
        <w:t>feedback</w:t>
      </w:r>
      <w:r w:rsidR="00DD1C44" w:rsidRPr="001A396F">
        <w:rPr>
          <w:rFonts w:eastAsia="Malgun Gothic"/>
          <w:b/>
          <w:lang w:eastAsia="ko-KR"/>
        </w:rPr>
        <w:t xml:space="preserve"> for NR V2X</w:t>
      </w:r>
    </w:p>
    <w:p w14:paraId="09290F26" w14:textId="77777777" w:rsidR="009C0564" w:rsidRPr="001A396F" w:rsidRDefault="009C0564" w:rsidP="001A396F">
      <w:pPr>
        <w:spacing w:after="60"/>
        <w:ind w:left="1555" w:hanging="1555"/>
        <w:jc w:val="left"/>
        <w:rPr>
          <w:b/>
          <w:kern w:val="2"/>
          <w:lang w:eastAsia="zh-CN"/>
        </w:rPr>
      </w:pPr>
      <w:r w:rsidRPr="001A396F">
        <w:rPr>
          <w:b/>
          <w:kern w:val="2"/>
          <w:lang w:eastAsia="zh-CN"/>
        </w:rPr>
        <w:t>Document for:</w:t>
      </w:r>
      <w:r w:rsidRPr="001A396F">
        <w:rPr>
          <w:b/>
          <w:kern w:val="2"/>
          <w:lang w:eastAsia="zh-CN"/>
        </w:rPr>
        <w:tab/>
      </w:r>
      <w:r w:rsidR="001F7121" w:rsidRPr="001A396F">
        <w:rPr>
          <w:b/>
          <w:kern w:val="2"/>
          <w:lang w:eastAsia="zh-CN"/>
        </w:rPr>
        <w:t xml:space="preserve">Discussion </w:t>
      </w:r>
      <w:r w:rsidR="00C937D0" w:rsidRPr="001A396F">
        <w:rPr>
          <w:b/>
          <w:kern w:val="2"/>
          <w:lang w:eastAsia="zh-CN"/>
        </w:rPr>
        <w:t>and Decision</w:t>
      </w:r>
    </w:p>
    <w:p w14:paraId="0736E3E6" w14:textId="77777777" w:rsidR="009C0564" w:rsidRPr="001A396F" w:rsidRDefault="009C0564" w:rsidP="001A396F">
      <w:pPr>
        <w:pBdr>
          <w:bottom w:val="single" w:sz="4" w:space="1" w:color="auto"/>
        </w:pBdr>
        <w:spacing w:after="0"/>
        <w:jc w:val="left"/>
        <w:rPr>
          <w:b/>
          <w:kern w:val="2"/>
          <w:sz w:val="16"/>
          <w:szCs w:val="16"/>
          <w:lang w:eastAsia="zh-CN"/>
        </w:rPr>
      </w:pPr>
    </w:p>
    <w:p w14:paraId="5FD19FC8" w14:textId="77777777" w:rsidR="009C0564" w:rsidRPr="001A396F" w:rsidRDefault="009C0564">
      <w:pPr>
        <w:pStyle w:val="Heading1"/>
      </w:pPr>
      <w:bookmarkStart w:id="1" w:name="_Ref124589705"/>
      <w:bookmarkStart w:id="2" w:name="_Ref129681862"/>
      <w:r w:rsidRPr="001A396F">
        <w:t>Introduction</w:t>
      </w:r>
      <w:bookmarkEnd w:id="1"/>
      <w:bookmarkEnd w:id="2"/>
    </w:p>
    <w:p w14:paraId="07EBA276" w14:textId="48DD1464" w:rsidR="00087EB5" w:rsidRPr="001A396F" w:rsidRDefault="004F0960" w:rsidP="00087EB5">
      <w:pPr>
        <w:rPr>
          <w:lang w:eastAsia="ko-KR"/>
        </w:rPr>
      </w:pPr>
      <w:r w:rsidRPr="001A396F">
        <w:rPr>
          <w:lang w:eastAsia="zh-CN"/>
        </w:rPr>
        <w:t>At</w:t>
      </w:r>
      <w:r w:rsidRPr="001A396F">
        <w:rPr>
          <w:rFonts w:hint="eastAsia"/>
          <w:lang w:eastAsia="zh-CN"/>
        </w:rPr>
        <w:t xml:space="preserve"> RAN1#</w:t>
      </w:r>
      <w:r w:rsidRPr="001A396F">
        <w:rPr>
          <w:lang w:eastAsia="zh-CN"/>
        </w:rPr>
        <w:t>9</w:t>
      </w:r>
      <w:r w:rsidRPr="001A396F">
        <w:rPr>
          <w:rFonts w:hint="eastAsia"/>
          <w:lang w:eastAsia="zh-CN"/>
        </w:rPr>
        <w:t xml:space="preserve">4bis, the following </w:t>
      </w:r>
      <w:r w:rsidR="00342739" w:rsidRPr="001A396F">
        <w:rPr>
          <w:lang w:eastAsia="zh-CN"/>
        </w:rPr>
        <w:t>agreements</w:t>
      </w:r>
      <w:r w:rsidRPr="001A396F">
        <w:rPr>
          <w:rFonts w:hint="eastAsia"/>
          <w:lang w:eastAsia="zh-CN"/>
        </w:rPr>
        <w:t xml:space="preserve"> w</w:t>
      </w:r>
      <w:r w:rsidRPr="001A396F">
        <w:rPr>
          <w:lang w:eastAsia="zh-CN"/>
        </w:rPr>
        <w:t>ere</w:t>
      </w:r>
      <w:r w:rsidRPr="001A396F">
        <w:rPr>
          <w:rFonts w:hint="eastAsia"/>
          <w:lang w:eastAsia="zh-CN"/>
        </w:rPr>
        <w:t xml:space="preserve"> made on</w:t>
      </w:r>
      <w:r w:rsidRPr="001A396F">
        <w:rPr>
          <w:lang w:eastAsia="ko-KR"/>
        </w:rPr>
        <w:t xml:space="preserve"> </w:t>
      </w:r>
      <w:r w:rsidR="00087EB5" w:rsidRPr="001A396F">
        <w:rPr>
          <w:lang w:eastAsia="ko-KR"/>
        </w:rPr>
        <w:t xml:space="preserve">support </w:t>
      </w:r>
      <w:r w:rsidR="005C44AD">
        <w:rPr>
          <w:lang w:eastAsia="ko-KR"/>
        </w:rPr>
        <w:t>of</w:t>
      </w:r>
      <w:r w:rsidR="00087EB5" w:rsidRPr="001A396F">
        <w:rPr>
          <w:lang w:eastAsia="ko-KR"/>
        </w:rPr>
        <w:t xml:space="preserve"> </w:t>
      </w:r>
      <w:r w:rsidR="005C44AD">
        <w:rPr>
          <w:lang w:eastAsia="ko-KR"/>
        </w:rPr>
        <w:t xml:space="preserve">HARQ operation in </w:t>
      </w:r>
      <w:r w:rsidRPr="001A396F">
        <w:rPr>
          <w:lang w:eastAsia="ko-KR"/>
        </w:rPr>
        <w:t xml:space="preserve">sidelink </w:t>
      </w:r>
      <w:r w:rsidR="00087EB5" w:rsidRPr="001A396F">
        <w:rPr>
          <w:lang w:eastAsia="ko-KR"/>
        </w:rPr>
        <w:t>unicast</w:t>
      </w:r>
      <w:r w:rsidR="005C44AD">
        <w:rPr>
          <w:lang w:eastAsia="ko-KR"/>
        </w:rPr>
        <w:t xml:space="preserve"> and</w:t>
      </w:r>
      <w:r w:rsidR="00087EB5" w:rsidRPr="001A396F">
        <w:rPr>
          <w:lang w:eastAsia="ko-KR"/>
        </w:rPr>
        <w:t xml:space="preserve"> groupcast communications </w:t>
      </w:r>
      <w:r w:rsidR="00F60914" w:rsidRPr="001A396F">
        <w:rPr>
          <w:lang w:eastAsia="ko-KR"/>
        </w:rPr>
        <w:fldChar w:fldCharType="begin"/>
      </w:r>
      <w:r w:rsidR="00087EB5" w:rsidRPr="001A396F">
        <w:rPr>
          <w:lang w:eastAsia="ko-KR"/>
        </w:rPr>
        <w:instrText xml:space="preserve"> REF _Ref524361899 \n \h </w:instrText>
      </w:r>
      <w:r w:rsidR="00F60914" w:rsidRPr="001A396F">
        <w:rPr>
          <w:lang w:eastAsia="ko-KR"/>
        </w:rPr>
      </w:r>
      <w:r w:rsidR="00F60914" w:rsidRPr="001A396F">
        <w:rPr>
          <w:lang w:eastAsia="ko-KR"/>
        </w:rPr>
        <w:fldChar w:fldCharType="separate"/>
      </w:r>
      <w:r w:rsidR="00932BEC" w:rsidRPr="001A396F">
        <w:rPr>
          <w:lang w:eastAsia="ko-KR"/>
        </w:rPr>
        <w:t>[1]</w:t>
      </w:r>
      <w:r w:rsidR="00F60914" w:rsidRPr="001A396F">
        <w:rPr>
          <w:lang w:eastAsia="ko-KR"/>
        </w:rPr>
        <w:fldChar w:fldCharType="end"/>
      </w:r>
      <w:r w:rsidR="001B63C7" w:rsidRPr="001A396F">
        <w:rPr>
          <w:lang w:eastAsia="ko-KR"/>
        </w:rPr>
        <w:t>:</w:t>
      </w:r>
    </w:p>
    <w:p w14:paraId="3DCA7D72" w14:textId="77777777" w:rsidR="00452F70" w:rsidRPr="00875FC5" w:rsidRDefault="00452F70" w:rsidP="00452F70">
      <w:pPr>
        <w:rPr>
          <w:i/>
          <w:szCs w:val="20"/>
          <w:lang w:eastAsia="x-none"/>
        </w:rPr>
      </w:pPr>
      <w:r w:rsidRPr="00875FC5">
        <w:rPr>
          <w:i/>
          <w:szCs w:val="20"/>
          <w:highlight w:val="green"/>
          <w:lang w:eastAsia="x-none"/>
        </w:rPr>
        <w:t>Agreements</w:t>
      </w:r>
      <w:r w:rsidRPr="00875FC5">
        <w:rPr>
          <w:i/>
          <w:szCs w:val="20"/>
          <w:lang w:eastAsia="x-none"/>
        </w:rPr>
        <w:t>:</w:t>
      </w:r>
    </w:p>
    <w:p w14:paraId="1C3B5329" w14:textId="77777777" w:rsidR="00452F70" w:rsidRPr="00875FC5" w:rsidRDefault="00452F70" w:rsidP="00E86E4B">
      <w:pPr>
        <w:numPr>
          <w:ilvl w:val="0"/>
          <w:numId w:val="8"/>
        </w:numPr>
        <w:autoSpaceDE/>
        <w:autoSpaceDN/>
        <w:adjustRightInd/>
        <w:snapToGrid/>
        <w:spacing w:after="0"/>
        <w:jc w:val="left"/>
        <w:rPr>
          <w:i/>
          <w:szCs w:val="20"/>
        </w:rPr>
      </w:pPr>
      <w:r w:rsidRPr="00875FC5">
        <w:rPr>
          <w:rFonts w:hint="eastAsia"/>
          <w:i/>
          <w:szCs w:val="20"/>
        </w:rPr>
        <w:t>F</w:t>
      </w:r>
      <w:r w:rsidRPr="00875FC5">
        <w:rPr>
          <w:i/>
          <w:szCs w:val="20"/>
        </w:rPr>
        <w:t>or unicast, s</w:t>
      </w:r>
      <w:r w:rsidRPr="00875FC5">
        <w:rPr>
          <w:rFonts w:hint="eastAsia"/>
          <w:i/>
          <w:szCs w:val="20"/>
        </w:rPr>
        <w:t xml:space="preserve">idelink HARQ </w:t>
      </w:r>
      <w:r w:rsidRPr="00875FC5">
        <w:rPr>
          <w:i/>
          <w:szCs w:val="20"/>
        </w:rPr>
        <w:t>feedback and HARQ combining in the physical layer are supported.</w:t>
      </w:r>
    </w:p>
    <w:p w14:paraId="2AF21015" w14:textId="77777777" w:rsidR="00452F70" w:rsidRPr="00875FC5" w:rsidRDefault="00452F70" w:rsidP="00E86E4B">
      <w:pPr>
        <w:numPr>
          <w:ilvl w:val="1"/>
          <w:numId w:val="8"/>
        </w:numPr>
        <w:autoSpaceDE/>
        <w:autoSpaceDN/>
        <w:adjustRightInd/>
        <w:snapToGrid/>
        <w:spacing w:after="0"/>
        <w:jc w:val="left"/>
        <w:rPr>
          <w:i/>
          <w:szCs w:val="20"/>
        </w:rPr>
      </w:pPr>
      <w:r w:rsidRPr="00875FC5">
        <w:rPr>
          <w:i/>
          <w:szCs w:val="20"/>
        </w:rPr>
        <w:t>FFS details, including the possibility of disabling HARQ in some scenarios</w:t>
      </w:r>
    </w:p>
    <w:p w14:paraId="235FB459" w14:textId="77777777" w:rsidR="00452F70" w:rsidRPr="00875FC5" w:rsidRDefault="00452F70" w:rsidP="00E86E4B">
      <w:pPr>
        <w:numPr>
          <w:ilvl w:val="0"/>
          <w:numId w:val="8"/>
        </w:numPr>
        <w:autoSpaceDE/>
        <w:autoSpaceDN/>
        <w:adjustRightInd/>
        <w:snapToGrid/>
        <w:spacing w:after="0"/>
        <w:jc w:val="left"/>
        <w:rPr>
          <w:i/>
          <w:szCs w:val="20"/>
        </w:rPr>
      </w:pPr>
      <w:r w:rsidRPr="00875FC5">
        <w:rPr>
          <w:i/>
          <w:szCs w:val="20"/>
        </w:rPr>
        <w:t xml:space="preserve">For </w:t>
      </w:r>
      <w:r w:rsidRPr="00875FC5">
        <w:rPr>
          <w:rFonts w:hint="eastAsia"/>
          <w:i/>
          <w:szCs w:val="20"/>
        </w:rPr>
        <w:t>groupcast</w:t>
      </w:r>
      <w:r w:rsidRPr="00875FC5">
        <w:rPr>
          <w:i/>
          <w:szCs w:val="20"/>
        </w:rPr>
        <w:t>, s</w:t>
      </w:r>
      <w:r w:rsidRPr="00875FC5">
        <w:rPr>
          <w:rFonts w:hint="eastAsia"/>
          <w:i/>
          <w:szCs w:val="20"/>
        </w:rPr>
        <w:t xml:space="preserve">idelink HARQ </w:t>
      </w:r>
      <w:r w:rsidRPr="00875FC5">
        <w:rPr>
          <w:i/>
          <w:szCs w:val="20"/>
        </w:rPr>
        <w:t>feedback and HARQ combining in the physical layer are supported.</w:t>
      </w:r>
    </w:p>
    <w:p w14:paraId="323086B3" w14:textId="428BF28D" w:rsidR="00452F70" w:rsidRPr="00875FC5" w:rsidRDefault="00452F70" w:rsidP="00E86E4B">
      <w:pPr>
        <w:pStyle w:val="ListParagraph"/>
        <w:numPr>
          <w:ilvl w:val="1"/>
          <w:numId w:val="8"/>
        </w:numPr>
        <w:ind w:firstLineChars="0"/>
        <w:rPr>
          <w:i/>
          <w:szCs w:val="20"/>
        </w:rPr>
      </w:pPr>
      <w:r w:rsidRPr="00875FC5">
        <w:rPr>
          <w:i/>
          <w:szCs w:val="20"/>
        </w:rPr>
        <w:t>FFS details, including the possibility of disabling HARQ in some scenarios.</w:t>
      </w:r>
    </w:p>
    <w:p w14:paraId="15922BCF" w14:textId="77777777" w:rsidR="00866E60" w:rsidRDefault="00866E60" w:rsidP="0049466D">
      <w:pPr>
        <w:rPr>
          <w:rFonts w:eastAsia="MS Mincho"/>
        </w:rPr>
      </w:pPr>
    </w:p>
    <w:p w14:paraId="69705043" w14:textId="6236DCE2" w:rsidR="00866E60" w:rsidRDefault="00866E60" w:rsidP="0049466D">
      <w:pPr>
        <w:rPr>
          <w:rFonts w:eastAsia="MS Mincho"/>
        </w:rPr>
      </w:pPr>
      <w:r>
        <w:rPr>
          <w:rFonts w:eastAsia="MS Mincho"/>
        </w:rPr>
        <w:t>Further to this, during RAN1#95 the following agre</w:t>
      </w:r>
      <w:r w:rsidR="005A22BD">
        <w:rPr>
          <w:rFonts w:eastAsia="MS Mincho"/>
        </w:rPr>
        <w:t>e</w:t>
      </w:r>
      <w:r>
        <w:rPr>
          <w:rFonts w:eastAsia="MS Mincho"/>
        </w:rPr>
        <w:t>ments were reached:</w:t>
      </w:r>
    </w:p>
    <w:p w14:paraId="31040B68" w14:textId="77777777" w:rsidR="005A22BD" w:rsidRPr="0047294B" w:rsidRDefault="005A22BD" w:rsidP="005A22BD">
      <w:pPr>
        <w:rPr>
          <w:szCs w:val="20"/>
          <w:highlight w:val="green"/>
          <w:lang w:eastAsia="x-none"/>
        </w:rPr>
      </w:pPr>
      <w:r w:rsidRPr="0047294B">
        <w:rPr>
          <w:szCs w:val="20"/>
          <w:highlight w:val="green"/>
          <w:lang w:eastAsia="x-none"/>
        </w:rPr>
        <w:t>Agreements:</w:t>
      </w:r>
    </w:p>
    <w:p w14:paraId="03365F6A" w14:textId="77777777" w:rsidR="005A22BD" w:rsidRPr="0047294B" w:rsidRDefault="005A22BD" w:rsidP="005A22BD">
      <w:pPr>
        <w:numPr>
          <w:ilvl w:val="0"/>
          <w:numId w:val="23"/>
        </w:numPr>
        <w:autoSpaceDE/>
        <w:autoSpaceDN/>
        <w:adjustRightInd/>
        <w:snapToGrid/>
        <w:spacing w:after="0"/>
        <w:jc w:val="left"/>
        <w:rPr>
          <w:szCs w:val="20"/>
        </w:rPr>
      </w:pPr>
      <w:r w:rsidRPr="0047294B">
        <w:rPr>
          <w:rFonts w:hint="eastAsia"/>
          <w:szCs w:val="20"/>
        </w:rPr>
        <w:t>When SL HARQ feedback is enabled f</w:t>
      </w:r>
      <w:r w:rsidRPr="0047294B">
        <w:rPr>
          <w:szCs w:val="20"/>
        </w:rPr>
        <w:t xml:space="preserve">or unicast, </w:t>
      </w:r>
      <w:r w:rsidRPr="0047294B">
        <w:rPr>
          <w:rFonts w:hint="eastAsia"/>
          <w:szCs w:val="20"/>
        </w:rPr>
        <w:t>the following operation is supported for the non-CBG case:</w:t>
      </w:r>
    </w:p>
    <w:p w14:paraId="57F715B0" w14:textId="77777777" w:rsidR="005A22BD" w:rsidRPr="0047294B" w:rsidRDefault="005A22BD" w:rsidP="005A22BD">
      <w:pPr>
        <w:numPr>
          <w:ilvl w:val="1"/>
          <w:numId w:val="23"/>
        </w:numPr>
        <w:autoSpaceDE/>
        <w:autoSpaceDN/>
        <w:adjustRightInd/>
        <w:snapToGrid/>
        <w:spacing w:after="0"/>
        <w:jc w:val="left"/>
        <w:rPr>
          <w:szCs w:val="20"/>
        </w:rPr>
      </w:pPr>
      <w:r w:rsidRPr="0047294B">
        <w:rPr>
          <w:rFonts w:hint="eastAsia"/>
          <w:szCs w:val="20"/>
        </w:rPr>
        <w:t>R</w:t>
      </w:r>
      <w:r w:rsidRPr="0047294B">
        <w:rPr>
          <w:szCs w:val="20"/>
        </w:rPr>
        <w:t xml:space="preserve">eceiver UE </w:t>
      </w:r>
      <w:r w:rsidRPr="0047294B">
        <w:rPr>
          <w:rFonts w:hint="eastAsia"/>
          <w:szCs w:val="20"/>
        </w:rPr>
        <w:t>generate</w:t>
      </w:r>
      <w:r w:rsidRPr="0047294B">
        <w:rPr>
          <w:szCs w:val="20"/>
        </w:rPr>
        <w:t xml:space="preserve">s HARQ-ACK </w:t>
      </w:r>
      <w:r w:rsidRPr="0047294B">
        <w:rPr>
          <w:rFonts w:hint="eastAsia"/>
          <w:szCs w:val="20"/>
        </w:rPr>
        <w:t xml:space="preserve">if it </w:t>
      </w:r>
      <w:r w:rsidRPr="0047294B">
        <w:rPr>
          <w:szCs w:val="20"/>
        </w:rPr>
        <w:t>successfully</w:t>
      </w:r>
      <w:r w:rsidRPr="0047294B">
        <w:rPr>
          <w:rFonts w:hint="eastAsia"/>
          <w:szCs w:val="20"/>
        </w:rPr>
        <w:t xml:space="preserve"> decodes the corresponding TB. It generates </w:t>
      </w:r>
      <w:r w:rsidRPr="0047294B">
        <w:rPr>
          <w:szCs w:val="20"/>
        </w:rPr>
        <w:t>HARQ-NACK</w:t>
      </w:r>
      <w:r w:rsidRPr="0047294B">
        <w:rPr>
          <w:rFonts w:hint="eastAsia"/>
          <w:szCs w:val="20"/>
        </w:rPr>
        <w:t xml:space="preserve"> </w:t>
      </w:r>
      <w:r w:rsidRPr="0047294B">
        <w:rPr>
          <w:szCs w:val="20"/>
        </w:rPr>
        <w:t xml:space="preserve">if it </w:t>
      </w:r>
      <w:r w:rsidRPr="0047294B">
        <w:rPr>
          <w:rFonts w:hint="eastAsia"/>
          <w:szCs w:val="20"/>
        </w:rPr>
        <w:t>does not successfully</w:t>
      </w:r>
      <w:r w:rsidRPr="0047294B">
        <w:rPr>
          <w:szCs w:val="20"/>
        </w:rPr>
        <w:t xml:space="preserve"> decode the corresponding </w:t>
      </w:r>
      <w:r w:rsidRPr="0047294B">
        <w:rPr>
          <w:rFonts w:hint="eastAsia"/>
          <w:szCs w:val="20"/>
        </w:rPr>
        <w:t>TB after decoding the associated PSCCH which targets the receiver UE.</w:t>
      </w:r>
    </w:p>
    <w:p w14:paraId="3D07D2E9" w14:textId="77777777" w:rsidR="005A22BD" w:rsidRPr="0047294B" w:rsidRDefault="005A22BD" w:rsidP="005A22BD">
      <w:pPr>
        <w:numPr>
          <w:ilvl w:val="1"/>
          <w:numId w:val="23"/>
        </w:numPr>
        <w:autoSpaceDE/>
        <w:autoSpaceDN/>
        <w:adjustRightInd/>
        <w:snapToGrid/>
        <w:spacing w:after="0"/>
        <w:jc w:val="left"/>
        <w:rPr>
          <w:szCs w:val="20"/>
        </w:rPr>
      </w:pPr>
      <w:r w:rsidRPr="0047294B">
        <w:rPr>
          <w:rFonts w:hint="eastAsia"/>
          <w:szCs w:val="20"/>
        </w:rPr>
        <w:t>FFS whether to support SL HARQ feedback per CBG</w:t>
      </w:r>
    </w:p>
    <w:p w14:paraId="70331A8B" w14:textId="77777777" w:rsidR="005A22BD" w:rsidRDefault="005A22BD" w:rsidP="005A22BD">
      <w:pPr>
        <w:rPr>
          <w:lang w:eastAsia="x-none"/>
        </w:rPr>
      </w:pPr>
      <w:r w:rsidRPr="0047294B">
        <w:rPr>
          <w:highlight w:val="green"/>
          <w:lang w:eastAsia="x-none"/>
        </w:rPr>
        <w:t>Agreements</w:t>
      </w:r>
      <w:r>
        <w:rPr>
          <w:lang w:eastAsia="x-none"/>
        </w:rPr>
        <w:t>:</w:t>
      </w:r>
    </w:p>
    <w:p w14:paraId="738E47E5" w14:textId="77777777" w:rsidR="005A22BD" w:rsidRPr="00875FC5" w:rsidRDefault="005A22BD" w:rsidP="00875FC5">
      <w:pPr>
        <w:numPr>
          <w:ilvl w:val="0"/>
          <w:numId w:val="23"/>
        </w:numPr>
        <w:autoSpaceDE/>
        <w:autoSpaceDN/>
        <w:adjustRightInd/>
        <w:snapToGrid/>
        <w:spacing w:after="0"/>
        <w:jc w:val="left"/>
        <w:rPr>
          <w:szCs w:val="20"/>
        </w:rPr>
      </w:pPr>
      <w:r w:rsidRPr="00875FC5">
        <w:rPr>
          <w:rFonts w:hint="eastAsia"/>
          <w:szCs w:val="20"/>
        </w:rPr>
        <w:t>When SL HARQ feedback is enabled f</w:t>
      </w:r>
      <w:r w:rsidRPr="00875FC5">
        <w:rPr>
          <w:szCs w:val="20"/>
        </w:rPr>
        <w:t xml:space="preserve">or groupcast, </w:t>
      </w:r>
      <w:r w:rsidRPr="00875FC5">
        <w:rPr>
          <w:rFonts w:hint="eastAsia"/>
          <w:szCs w:val="20"/>
        </w:rPr>
        <w:t xml:space="preserve">the following </w:t>
      </w:r>
      <w:r w:rsidRPr="00875FC5">
        <w:rPr>
          <w:szCs w:val="20"/>
        </w:rPr>
        <w:t>operation</w:t>
      </w:r>
      <w:r w:rsidRPr="00875FC5">
        <w:rPr>
          <w:rFonts w:hint="eastAsia"/>
          <w:szCs w:val="20"/>
        </w:rPr>
        <w:t>s are further studied for the non-CBG case:</w:t>
      </w:r>
    </w:p>
    <w:p w14:paraId="346910B5" w14:textId="77777777" w:rsidR="005A22BD" w:rsidRPr="00875FC5" w:rsidRDefault="005A22BD" w:rsidP="00875FC5">
      <w:pPr>
        <w:numPr>
          <w:ilvl w:val="1"/>
          <w:numId w:val="23"/>
        </w:numPr>
        <w:autoSpaceDE/>
        <w:autoSpaceDN/>
        <w:adjustRightInd/>
        <w:snapToGrid/>
        <w:spacing w:after="0"/>
        <w:jc w:val="left"/>
        <w:rPr>
          <w:szCs w:val="20"/>
        </w:rPr>
      </w:pPr>
      <w:r w:rsidRPr="00875FC5">
        <w:rPr>
          <w:rFonts w:hint="eastAsia"/>
          <w:szCs w:val="20"/>
        </w:rPr>
        <w:t>Option 1: R</w:t>
      </w:r>
      <w:r w:rsidRPr="00875FC5">
        <w:rPr>
          <w:szCs w:val="20"/>
        </w:rPr>
        <w:t xml:space="preserve">eceiver UE transmits HARQ-NACK on PSFCH if it fails to decode the corresponding </w:t>
      </w:r>
      <w:r w:rsidRPr="00875FC5">
        <w:rPr>
          <w:rFonts w:hint="eastAsia"/>
          <w:szCs w:val="20"/>
        </w:rPr>
        <w:t>TB after decoding the associated PSCCH</w:t>
      </w:r>
      <w:r w:rsidRPr="00875FC5">
        <w:rPr>
          <w:szCs w:val="20"/>
        </w:rPr>
        <w:t>. It transmits no signal on PSFCH otherwise. Details are FFS including the following</w:t>
      </w:r>
      <w:r w:rsidRPr="00875FC5">
        <w:rPr>
          <w:rFonts w:hint="eastAsia"/>
          <w:szCs w:val="20"/>
        </w:rPr>
        <w:t>:</w:t>
      </w:r>
    </w:p>
    <w:p w14:paraId="3DB2B49D" w14:textId="77777777" w:rsidR="005A22BD" w:rsidRPr="00875FC5" w:rsidRDefault="005A22BD" w:rsidP="00875FC5">
      <w:pPr>
        <w:numPr>
          <w:ilvl w:val="2"/>
          <w:numId w:val="23"/>
        </w:numPr>
        <w:autoSpaceDE/>
        <w:autoSpaceDN/>
        <w:adjustRightInd/>
        <w:snapToGrid/>
        <w:spacing w:after="0"/>
        <w:jc w:val="left"/>
        <w:rPr>
          <w:szCs w:val="20"/>
        </w:rPr>
      </w:pPr>
      <w:r w:rsidRPr="00875FC5">
        <w:rPr>
          <w:rFonts w:hint="eastAsia"/>
          <w:szCs w:val="20"/>
        </w:rPr>
        <w:t>Whether to introduce an additional criterion in deciding HARQ-NACK transmission</w:t>
      </w:r>
    </w:p>
    <w:p w14:paraId="0BC7C21B" w14:textId="77777777" w:rsidR="005A22BD" w:rsidRPr="00875FC5" w:rsidRDefault="005A22BD" w:rsidP="00875FC5">
      <w:pPr>
        <w:numPr>
          <w:ilvl w:val="2"/>
          <w:numId w:val="23"/>
        </w:numPr>
        <w:autoSpaceDE/>
        <w:autoSpaceDN/>
        <w:adjustRightInd/>
        <w:snapToGrid/>
        <w:spacing w:after="0"/>
        <w:jc w:val="left"/>
        <w:rPr>
          <w:szCs w:val="20"/>
        </w:rPr>
      </w:pPr>
      <w:r w:rsidRPr="00875FC5">
        <w:rPr>
          <w:szCs w:val="20"/>
        </w:rPr>
        <w:t>Whether/how to handle DTX issue (i.e., transmitter UE cannot recognize the case that a receiver UE misses PSCCH scheduling PSSCH)</w:t>
      </w:r>
    </w:p>
    <w:p w14:paraId="096E3BD6" w14:textId="77777777" w:rsidR="005A22BD" w:rsidRPr="00875FC5" w:rsidRDefault="005A22BD" w:rsidP="00875FC5">
      <w:pPr>
        <w:numPr>
          <w:ilvl w:val="2"/>
          <w:numId w:val="23"/>
        </w:numPr>
        <w:autoSpaceDE/>
        <w:autoSpaceDN/>
        <w:adjustRightInd/>
        <w:snapToGrid/>
        <w:spacing w:after="0"/>
        <w:jc w:val="left"/>
        <w:rPr>
          <w:szCs w:val="20"/>
        </w:rPr>
      </w:pPr>
      <w:r w:rsidRPr="00875FC5">
        <w:rPr>
          <w:rFonts w:hint="eastAsia"/>
          <w:szCs w:val="20"/>
        </w:rPr>
        <w:t xml:space="preserve">Issues when </w:t>
      </w:r>
      <w:r w:rsidRPr="00875FC5">
        <w:rPr>
          <w:szCs w:val="20"/>
        </w:rPr>
        <w:t>multiple</w:t>
      </w:r>
      <w:r w:rsidRPr="00875FC5">
        <w:rPr>
          <w:rFonts w:hint="eastAsia"/>
          <w:szCs w:val="20"/>
        </w:rPr>
        <w:t xml:space="preserve"> receiver UEs transmit HARQ-NACK on the same resource</w:t>
      </w:r>
    </w:p>
    <w:p w14:paraId="64FA32CB" w14:textId="77777777" w:rsidR="005A22BD" w:rsidRPr="00875FC5" w:rsidRDefault="005A22BD" w:rsidP="00875FC5">
      <w:pPr>
        <w:numPr>
          <w:ilvl w:val="3"/>
          <w:numId w:val="23"/>
        </w:numPr>
        <w:autoSpaceDE/>
        <w:autoSpaceDN/>
        <w:adjustRightInd/>
        <w:snapToGrid/>
        <w:spacing w:after="0"/>
        <w:jc w:val="left"/>
        <w:rPr>
          <w:szCs w:val="20"/>
        </w:rPr>
      </w:pPr>
      <w:r w:rsidRPr="00875FC5">
        <w:rPr>
          <w:szCs w:val="20"/>
        </w:rPr>
        <w:t xml:space="preserve">How </w:t>
      </w:r>
      <w:r w:rsidRPr="00875FC5">
        <w:rPr>
          <w:rFonts w:hint="eastAsia"/>
          <w:szCs w:val="20"/>
        </w:rPr>
        <w:t xml:space="preserve">to </w:t>
      </w:r>
      <w:r w:rsidRPr="00875FC5">
        <w:rPr>
          <w:szCs w:val="20"/>
        </w:rPr>
        <w:t>determine the presence of HARQ-NACK transmissions from receiver UEs</w:t>
      </w:r>
    </w:p>
    <w:p w14:paraId="6D7B7C78" w14:textId="77777777" w:rsidR="005A22BD" w:rsidRPr="00875FC5" w:rsidRDefault="005A22BD" w:rsidP="00875FC5">
      <w:pPr>
        <w:numPr>
          <w:ilvl w:val="3"/>
          <w:numId w:val="23"/>
        </w:numPr>
        <w:autoSpaceDE/>
        <w:autoSpaceDN/>
        <w:adjustRightInd/>
        <w:snapToGrid/>
        <w:spacing w:after="0"/>
        <w:jc w:val="left"/>
        <w:rPr>
          <w:szCs w:val="20"/>
        </w:rPr>
      </w:pPr>
      <w:r w:rsidRPr="00875FC5">
        <w:rPr>
          <w:szCs w:val="20"/>
        </w:rPr>
        <w:t>Whether/how to handle destructive channel sum effect of HARQ-NACK transmissions from multiple receiver UEs</w:t>
      </w:r>
      <w:r w:rsidRPr="00875FC5">
        <w:rPr>
          <w:rFonts w:hint="eastAsia"/>
          <w:szCs w:val="20"/>
        </w:rPr>
        <w:t xml:space="preserve"> if the same signal is used</w:t>
      </w:r>
    </w:p>
    <w:p w14:paraId="356308EC" w14:textId="77777777" w:rsidR="005A22BD" w:rsidRPr="00875FC5" w:rsidRDefault="005A22BD" w:rsidP="00875FC5">
      <w:pPr>
        <w:numPr>
          <w:ilvl w:val="1"/>
          <w:numId w:val="23"/>
        </w:numPr>
        <w:autoSpaceDE/>
        <w:autoSpaceDN/>
        <w:adjustRightInd/>
        <w:snapToGrid/>
        <w:spacing w:after="0"/>
        <w:jc w:val="left"/>
        <w:rPr>
          <w:szCs w:val="20"/>
        </w:rPr>
      </w:pPr>
      <w:r w:rsidRPr="00875FC5">
        <w:rPr>
          <w:rFonts w:hint="eastAsia"/>
          <w:szCs w:val="20"/>
        </w:rPr>
        <w:t>Option 2: R</w:t>
      </w:r>
      <w:r w:rsidRPr="00875FC5">
        <w:rPr>
          <w:szCs w:val="20"/>
        </w:rPr>
        <w:t xml:space="preserve">eceiver UE </w:t>
      </w:r>
      <w:r w:rsidRPr="00875FC5">
        <w:rPr>
          <w:rFonts w:hint="eastAsia"/>
          <w:szCs w:val="20"/>
        </w:rPr>
        <w:t>transmit</w:t>
      </w:r>
      <w:r w:rsidRPr="00875FC5">
        <w:rPr>
          <w:szCs w:val="20"/>
        </w:rPr>
        <w:t xml:space="preserve">s HARQ-ACK on PSFCH </w:t>
      </w:r>
      <w:r w:rsidRPr="00875FC5">
        <w:rPr>
          <w:rFonts w:hint="eastAsia"/>
          <w:szCs w:val="20"/>
        </w:rPr>
        <w:t xml:space="preserve">if it </w:t>
      </w:r>
      <w:r w:rsidRPr="00875FC5">
        <w:rPr>
          <w:szCs w:val="20"/>
        </w:rPr>
        <w:t>successfully</w:t>
      </w:r>
      <w:r w:rsidRPr="00875FC5">
        <w:rPr>
          <w:rFonts w:hint="eastAsia"/>
          <w:szCs w:val="20"/>
        </w:rPr>
        <w:t xml:space="preserve"> decodes the corresponding TB. It transmits </w:t>
      </w:r>
      <w:r w:rsidRPr="00875FC5">
        <w:rPr>
          <w:szCs w:val="20"/>
        </w:rPr>
        <w:t>HARQ-NACK</w:t>
      </w:r>
      <w:r w:rsidRPr="00875FC5">
        <w:rPr>
          <w:rFonts w:hint="eastAsia"/>
          <w:szCs w:val="20"/>
        </w:rPr>
        <w:t xml:space="preserve"> </w:t>
      </w:r>
      <w:r w:rsidRPr="00875FC5">
        <w:rPr>
          <w:szCs w:val="20"/>
        </w:rPr>
        <w:t xml:space="preserve">on PSFCH if it </w:t>
      </w:r>
      <w:r w:rsidRPr="00875FC5">
        <w:rPr>
          <w:rFonts w:hint="eastAsia"/>
          <w:szCs w:val="20"/>
        </w:rPr>
        <w:t>does not successfully</w:t>
      </w:r>
      <w:r w:rsidRPr="00875FC5">
        <w:rPr>
          <w:szCs w:val="20"/>
        </w:rPr>
        <w:t xml:space="preserve"> decode the corresponding </w:t>
      </w:r>
      <w:r w:rsidRPr="00875FC5">
        <w:rPr>
          <w:rFonts w:hint="eastAsia"/>
          <w:szCs w:val="20"/>
        </w:rPr>
        <w:t xml:space="preserve">TB after decoding the associated PSCCH which targets the receiver UE. </w:t>
      </w:r>
      <w:r w:rsidRPr="00875FC5">
        <w:rPr>
          <w:szCs w:val="20"/>
        </w:rPr>
        <w:t>Details are FFS including the following</w:t>
      </w:r>
      <w:r w:rsidRPr="00875FC5">
        <w:rPr>
          <w:rFonts w:hint="eastAsia"/>
          <w:szCs w:val="20"/>
        </w:rPr>
        <w:t>:</w:t>
      </w:r>
    </w:p>
    <w:p w14:paraId="335A0CFE" w14:textId="77777777" w:rsidR="005A22BD" w:rsidRPr="00875FC5" w:rsidRDefault="005A22BD" w:rsidP="00875FC5">
      <w:pPr>
        <w:numPr>
          <w:ilvl w:val="2"/>
          <w:numId w:val="23"/>
        </w:numPr>
        <w:autoSpaceDE/>
        <w:autoSpaceDN/>
        <w:adjustRightInd/>
        <w:snapToGrid/>
        <w:spacing w:after="0"/>
        <w:jc w:val="left"/>
        <w:rPr>
          <w:szCs w:val="20"/>
        </w:rPr>
      </w:pPr>
      <w:r w:rsidRPr="00875FC5">
        <w:rPr>
          <w:rFonts w:hint="eastAsia"/>
          <w:szCs w:val="20"/>
        </w:rPr>
        <w:t>Whether to introduce an additional criterion in deciding HARQ-ACK/NACK transmission</w:t>
      </w:r>
    </w:p>
    <w:p w14:paraId="20B13C26" w14:textId="77777777" w:rsidR="005A22BD" w:rsidRPr="00875FC5" w:rsidRDefault="005A22BD" w:rsidP="00875FC5">
      <w:pPr>
        <w:numPr>
          <w:ilvl w:val="2"/>
          <w:numId w:val="23"/>
        </w:numPr>
        <w:autoSpaceDE/>
        <w:autoSpaceDN/>
        <w:adjustRightInd/>
        <w:snapToGrid/>
        <w:spacing w:after="0"/>
        <w:jc w:val="left"/>
        <w:rPr>
          <w:szCs w:val="20"/>
        </w:rPr>
      </w:pPr>
      <w:r w:rsidRPr="00875FC5">
        <w:rPr>
          <w:rFonts w:hint="eastAsia"/>
          <w:szCs w:val="20"/>
        </w:rPr>
        <w:lastRenderedPageBreak/>
        <w:t>How to determine the PSFCH resource used by each receiver UE</w:t>
      </w:r>
    </w:p>
    <w:p w14:paraId="4A5D4968" w14:textId="77777777" w:rsidR="005A22BD" w:rsidRPr="00875FC5" w:rsidRDefault="005A22BD" w:rsidP="00875FC5">
      <w:pPr>
        <w:numPr>
          <w:ilvl w:val="1"/>
          <w:numId w:val="23"/>
        </w:numPr>
        <w:autoSpaceDE/>
        <w:autoSpaceDN/>
        <w:adjustRightInd/>
        <w:snapToGrid/>
        <w:spacing w:after="0"/>
        <w:jc w:val="left"/>
        <w:rPr>
          <w:szCs w:val="20"/>
        </w:rPr>
      </w:pPr>
      <w:r w:rsidRPr="00875FC5">
        <w:rPr>
          <w:rFonts w:hint="eastAsia"/>
          <w:szCs w:val="20"/>
        </w:rPr>
        <w:t>FFS whether to support SL HARQ feedback per CBG</w:t>
      </w:r>
    </w:p>
    <w:p w14:paraId="77D5FF2F" w14:textId="77777777" w:rsidR="005A22BD" w:rsidRPr="00875FC5" w:rsidRDefault="005A22BD" w:rsidP="00875FC5">
      <w:pPr>
        <w:numPr>
          <w:ilvl w:val="1"/>
          <w:numId w:val="23"/>
        </w:numPr>
        <w:autoSpaceDE/>
        <w:autoSpaceDN/>
        <w:adjustRightInd/>
        <w:snapToGrid/>
        <w:spacing w:after="0"/>
        <w:jc w:val="left"/>
        <w:rPr>
          <w:szCs w:val="20"/>
        </w:rPr>
      </w:pPr>
      <w:r w:rsidRPr="00875FC5">
        <w:rPr>
          <w:szCs w:val="20"/>
        </w:rPr>
        <w:t>Other options are not precluded</w:t>
      </w:r>
    </w:p>
    <w:p w14:paraId="5E6A400F" w14:textId="77777777" w:rsidR="005A22BD" w:rsidRDefault="005A22BD" w:rsidP="00875FC5">
      <w:pPr>
        <w:autoSpaceDE/>
        <w:autoSpaceDN/>
        <w:adjustRightInd/>
        <w:snapToGrid/>
        <w:spacing w:after="0"/>
        <w:ind w:left="1080"/>
        <w:jc w:val="left"/>
        <w:rPr>
          <w:szCs w:val="20"/>
        </w:rPr>
      </w:pPr>
    </w:p>
    <w:p w14:paraId="3CD4535F" w14:textId="77777777" w:rsidR="005A22BD" w:rsidRPr="00875FC5" w:rsidRDefault="005A22BD" w:rsidP="00875FC5">
      <w:pPr>
        <w:numPr>
          <w:ilvl w:val="0"/>
          <w:numId w:val="23"/>
        </w:numPr>
        <w:autoSpaceDE/>
        <w:autoSpaceDN/>
        <w:adjustRightInd/>
        <w:snapToGrid/>
        <w:spacing w:after="0"/>
        <w:jc w:val="left"/>
        <w:rPr>
          <w:szCs w:val="20"/>
        </w:rPr>
      </w:pPr>
      <w:r w:rsidRPr="00875FC5">
        <w:rPr>
          <w:szCs w:val="20"/>
        </w:rPr>
        <w:t xml:space="preserve">It is supported to enable </w:t>
      </w:r>
      <w:r w:rsidRPr="00875FC5">
        <w:rPr>
          <w:rFonts w:hint="eastAsia"/>
          <w:szCs w:val="20"/>
        </w:rPr>
        <w:t>and</w:t>
      </w:r>
      <w:r w:rsidRPr="00875FC5">
        <w:rPr>
          <w:szCs w:val="20"/>
        </w:rPr>
        <w:t xml:space="preserve"> disable SL HARQ feedback</w:t>
      </w:r>
      <w:r w:rsidRPr="00875FC5">
        <w:rPr>
          <w:rFonts w:hint="eastAsia"/>
          <w:szCs w:val="20"/>
        </w:rPr>
        <w:t xml:space="preserve"> in unicast and groupcast</w:t>
      </w:r>
      <w:r w:rsidRPr="00875FC5">
        <w:rPr>
          <w:szCs w:val="20"/>
        </w:rPr>
        <w:t>.</w:t>
      </w:r>
    </w:p>
    <w:p w14:paraId="388F472B" w14:textId="77777777" w:rsidR="005A22BD" w:rsidRPr="00875FC5" w:rsidRDefault="005A22BD" w:rsidP="00875FC5">
      <w:pPr>
        <w:numPr>
          <w:ilvl w:val="1"/>
          <w:numId w:val="23"/>
        </w:numPr>
        <w:autoSpaceDE/>
        <w:autoSpaceDN/>
        <w:adjustRightInd/>
        <w:snapToGrid/>
        <w:spacing w:after="0"/>
        <w:jc w:val="left"/>
        <w:rPr>
          <w:szCs w:val="20"/>
        </w:rPr>
      </w:pPr>
      <w:r w:rsidRPr="00875FC5">
        <w:rPr>
          <w:szCs w:val="20"/>
        </w:rPr>
        <w:t xml:space="preserve">FFS when HARQ feedback is enabled </w:t>
      </w:r>
      <w:r w:rsidRPr="00875FC5">
        <w:rPr>
          <w:rFonts w:hint="eastAsia"/>
          <w:szCs w:val="20"/>
        </w:rPr>
        <w:t>and</w:t>
      </w:r>
      <w:r w:rsidRPr="00875FC5">
        <w:rPr>
          <w:szCs w:val="20"/>
        </w:rPr>
        <w:t xml:space="preserve"> disabled.</w:t>
      </w:r>
    </w:p>
    <w:p w14:paraId="0AA7B227" w14:textId="77777777" w:rsidR="005A22BD" w:rsidRPr="00875FC5" w:rsidRDefault="005A22BD" w:rsidP="00875FC5">
      <w:pPr>
        <w:autoSpaceDE/>
        <w:autoSpaceDN/>
        <w:adjustRightInd/>
        <w:snapToGrid/>
        <w:spacing w:after="0"/>
        <w:ind w:left="1080"/>
        <w:jc w:val="left"/>
        <w:rPr>
          <w:szCs w:val="20"/>
        </w:rPr>
      </w:pPr>
    </w:p>
    <w:p w14:paraId="74C55A36" w14:textId="77777777" w:rsidR="005A22BD" w:rsidRPr="00875FC5" w:rsidRDefault="005A22BD" w:rsidP="00875FC5">
      <w:pPr>
        <w:numPr>
          <w:ilvl w:val="0"/>
          <w:numId w:val="23"/>
        </w:numPr>
        <w:autoSpaceDE/>
        <w:autoSpaceDN/>
        <w:adjustRightInd/>
        <w:snapToGrid/>
        <w:spacing w:after="0"/>
        <w:jc w:val="left"/>
        <w:rPr>
          <w:szCs w:val="20"/>
        </w:rPr>
      </w:pPr>
      <w:r w:rsidRPr="00875FC5">
        <w:rPr>
          <w:rFonts w:hint="eastAsia"/>
          <w:szCs w:val="20"/>
        </w:rPr>
        <w:t xml:space="preserve">Study further whether to support UE sending to gNB information which may trigger scheduling retransmission resource in mode 1. FFS </w:t>
      </w:r>
      <w:r w:rsidRPr="00875FC5">
        <w:rPr>
          <w:szCs w:val="20"/>
        </w:rPr>
        <w:t>including</w:t>
      </w:r>
    </w:p>
    <w:p w14:paraId="5222C8EB" w14:textId="77777777" w:rsidR="005A22BD" w:rsidRPr="00875FC5" w:rsidRDefault="005A22BD" w:rsidP="00875FC5">
      <w:pPr>
        <w:numPr>
          <w:ilvl w:val="1"/>
          <w:numId w:val="23"/>
        </w:numPr>
        <w:autoSpaceDE/>
        <w:autoSpaceDN/>
        <w:adjustRightInd/>
        <w:snapToGrid/>
        <w:spacing w:after="0"/>
        <w:jc w:val="left"/>
        <w:rPr>
          <w:szCs w:val="20"/>
        </w:rPr>
      </w:pPr>
      <w:r w:rsidRPr="00875FC5">
        <w:rPr>
          <w:szCs w:val="20"/>
        </w:rPr>
        <w:t>W</w:t>
      </w:r>
      <w:r w:rsidRPr="00875FC5">
        <w:rPr>
          <w:rFonts w:hint="eastAsia"/>
          <w:szCs w:val="20"/>
        </w:rPr>
        <w:t>hich information to send</w:t>
      </w:r>
    </w:p>
    <w:p w14:paraId="1B82D097" w14:textId="77777777" w:rsidR="005A22BD" w:rsidRPr="00875FC5" w:rsidRDefault="005A22BD" w:rsidP="00875FC5">
      <w:pPr>
        <w:numPr>
          <w:ilvl w:val="1"/>
          <w:numId w:val="23"/>
        </w:numPr>
        <w:autoSpaceDE/>
        <w:autoSpaceDN/>
        <w:adjustRightInd/>
        <w:snapToGrid/>
        <w:spacing w:after="0"/>
        <w:jc w:val="left"/>
        <w:rPr>
          <w:szCs w:val="20"/>
        </w:rPr>
      </w:pPr>
      <w:r w:rsidRPr="00875FC5">
        <w:rPr>
          <w:rFonts w:hint="eastAsia"/>
          <w:szCs w:val="20"/>
        </w:rPr>
        <w:t>Which UE to send to gNB</w:t>
      </w:r>
    </w:p>
    <w:p w14:paraId="0488F5F1" w14:textId="77777777" w:rsidR="005A22BD" w:rsidRPr="00875FC5" w:rsidRDefault="005A22BD" w:rsidP="00875FC5">
      <w:pPr>
        <w:numPr>
          <w:ilvl w:val="1"/>
          <w:numId w:val="23"/>
        </w:numPr>
        <w:autoSpaceDE/>
        <w:autoSpaceDN/>
        <w:adjustRightInd/>
        <w:snapToGrid/>
        <w:spacing w:after="0"/>
        <w:jc w:val="left"/>
        <w:rPr>
          <w:szCs w:val="20"/>
        </w:rPr>
      </w:pPr>
      <w:r w:rsidRPr="00875FC5">
        <w:rPr>
          <w:rFonts w:hint="eastAsia"/>
          <w:szCs w:val="20"/>
        </w:rPr>
        <w:t>Which channel to use</w:t>
      </w:r>
    </w:p>
    <w:p w14:paraId="154FE429" w14:textId="77777777" w:rsidR="005A22BD" w:rsidRPr="00875FC5" w:rsidRDefault="005A22BD" w:rsidP="00875FC5">
      <w:pPr>
        <w:numPr>
          <w:ilvl w:val="1"/>
          <w:numId w:val="23"/>
        </w:numPr>
        <w:autoSpaceDE/>
        <w:autoSpaceDN/>
        <w:adjustRightInd/>
        <w:snapToGrid/>
        <w:spacing w:after="0"/>
        <w:jc w:val="left"/>
        <w:rPr>
          <w:szCs w:val="20"/>
        </w:rPr>
      </w:pPr>
      <w:r w:rsidRPr="00875FC5">
        <w:rPr>
          <w:rFonts w:hint="eastAsia"/>
          <w:szCs w:val="20"/>
        </w:rPr>
        <w:t>Which resource to use</w:t>
      </w:r>
    </w:p>
    <w:p w14:paraId="15A06E59" w14:textId="77777777" w:rsidR="00866E60" w:rsidRDefault="00866E60" w:rsidP="0049466D">
      <w:pPr>
        <w:rPr>
          <w:rFonts w:eastAsia="MS Mincho"/>
        </w:rPr>
      </w:pPr>
    </w:p>
    <w:p w14:paraId="235A9B8B" w14:textId="3A8A0B36" w:rsidR="00087EB5" w:rsidRDefault="00866E60" w:rsidP="0049466D">
      <w:pPr>
        <w:rPr>
          <w:rFonts w:eastAsia="MS Mincho"/>
        </w:rPr>
      </w:pPr>
      <w:r>
        <w:rPr>
          <w:rFonts w:eastAsia="MS Mincho"/>
        </w:rPr>
        <w:t>In t</w:t>
      </w:r>
      <w:r w:rsidR="00087EB5" w:rsidRPr="001A396F">
        <w:rPr>
          <w:rFonts w:eastAsia="MS Mincho"/>
        </w:rPr>
        <w:t>his paper</w:t>
      </w:r>
      <w:r>
        <w:rPr>
          <w:rFonts w:eastAsia="MS Mincho"/>
        </w:rPr>
        <w:t xml:space="preserve">, we address some of the points discussed during RAN1#95 towards the agreements mentioned above regarding </w:t>
      </w:r>
      <w:r w:rsidR="009E416C">
        <w:rPr>
          <w:rFonts w:eastAsia="MS Mincho"/>
        </w:rPr>
        <w:t>HARQ procedure in NR mode-1</w:t>
      </w:r>
      <w:r w:rsidR="005C44AD">
        <w:rPr>
          <w:rFonts w:eastAsia="MS Mincho"/>
        </w:rPr>
        <w:t xml:space="preserve"> </w:t>
      </w:r>
      <w:r w:rsidR="009E416C">
        <w:rPr>
          <w:rFonts w:eastAsia="MS Mincho"/>
        </w:rPr>
        <w:t xml:space="preserve">for </w:t>
      </w:r>
      <w:r w:rsidR="00087EB5" w:rsidRPr="001A396F">
        <w:rPr>
          <w:rFonts w:eastAsia="MS Mincho"/>
        </w:rPr>
        <w:t xml:space="preserve">unicast and groupcast </w:t>
      </w:r>
      <w:r w:rsidR="009E416C">
        <w:rPr>
          <w:rFonts w:eastAsia="MS Mincho"/>
        </w:rPr>
        <w:t xml:space="preserve">transmissions </w:t>
      </w:r>
      <w:r w:rsidR="00087EB5" w:rsidRPr="001A396F">
        <w:rPr>
          <w:rFonts w:eastAsia="MS Mincho"/>
        </w:rPr>
        <w:t>over sidelink</w:t>
      </w:r>
      <w:r w:rsidR="0049466D" w:rsidRPr="001A396F">
        <w:rPr>
          <w:rFonts w:eastAsia="MS Mincho"/>
        </w:rPr>
        <w:t>.</w:t>
      </w:r>
    </w:p>
    <w:p w14:paraId="3F893743" w14:textId="54001E42" w:rsidR="00546419" w:rsidRDefault="00C84034" w:rsidP="00DE7973">
      <w:pPr>
        <w:pStyle w:val="Heading1"/>
        <w:rPr>
          <w:lang w:eastAsia="ko-KR"/>
        </w:rPr>
      </w:pPr>
      <w:r w:rsidRPr="001A396F">
        <w:rPr>
          <w:lang w:eastAsia="ko-KR"/>
        </w:rPr>
        <w:t>HARQ</w:t>
      </w:r>
      <w:r w:rsidR="00172E5A" w:rsidRPr="001A396F">
        <w:rPr>
          <w:lang w:eastAsia="ko-KR"/>
        </w:rPr>
        <w:t xml:space="preserve"> </w:t>
      </w:r>
      <w:r w:rsidR="00F71464" w:rsidRPr="001A396F">
        <w:rPr>
          <w:lang w:eastAsia="ko-KR"/>
        </w:rPr>
        <w:t>f</w:t>
      </w:r>
      <w:r w:rsidR="00172E5A" w:rsidRPr="001A396F">
        <w:rPr>
          <w:lang w:eastAsia="ko-KR"/>
        </w:rPr>
        <w:t>eedback</w:t>
      </w:r>
      <w:r w:rsidR="001E55B4" w:rsidRPr="001A396F">
        <w:rPr>
          <w:lang w:eastAsia="ko-KR"/>
        </w:rPr>
        <w:t xml:space="preserve"> </w:t>
      </w:r>
      <w:r w:rsidR="009E416C">
        <w:rPr>
          <w:lang w:eastAsia="ko-KR"/>
        </w:rPr>
        <w:t xml:space="preserve">procedure </w:t>
      </w:r>
      <w:r w:rsidR="001E55B4" w:rsidRPr="001A396F">
        <w:rPr>
          <w:lang w:eastAsia="ko-KR"/>
        </w:rPr>
        <w:t xml:space="preserve">for </w:t>
      </w:r>
      <w:r w:rsidR="006D62F9">
        <w:rPr>
          <w:lang w:eastAsia="ko-KR"/>
        </w:rPr>
        <w:t>mode-1</w:t>
      </w:r>
    </w:p>
    <w:p w14:paraId="082E9B4F" w14:textId="2D67D21E" w:rsidR="006B3A1F" w:rsidRDefault="006B3A1F" w:rsidP="000454B9">
      <w:pPr>
        <w:rPr>
          <w:lang w:eastAsia="zh-CN"/>
        </w:rPr>
      </w:pPr>
      <w:r>
        <w:rPr>
          <w:lang w:eastAsia="zh-CN"/>
        </w:rPr>
        <w:t>In NR SL mode-1, the gNB will</w:t>
      </w:r>
      <w:r w:rsidR="005A22BD">
        <w:rPr>
          <w:lang w:eastAsia="zh-CN"/>
        </w:rPr>
        <w:t xml:space="preserve"> be able to </w:t>
      </w:r>
      <w:r>
        <w:rPr>
          <w:lang w:eastAsia="zh-CN"/>
        </w:rPr>
        <w:t>dynamic</w:t>
      </w:r>
      <w:r w:rsidR="005A22BD">
        <w:rPr>
          <w:lang w:eastAsia="zh-CN"/>
        </w:rPr>
        <w:t>ally</w:t>
      </w:r>
      <w:r>
        <w:rPr>
          <w:lang w:eastAsia="zh-CN"/>
        </w:rPr>
        <w:t xml:space="preserve"> </w:t>
      </w:r>
      <w:r w:rsidR="005A22BD">
        <w:rPr>
          <w:lang w:eastAsia="zh-CN"/>
        </w:rPr>
        <w:t>schedule</w:t>
      </w:r>
      <w:r>
        <w:rPr>
          <w:lang w:eastAsia="zh-CN"/>
        </w:rPr>
        <w:t xml:space="preserve"> SL transmissions. </w:t>
      </w:r>
      <w:r w:rsidR="005E70EA">
        <w:rPr>
          <w:lang w:eastAsia="zh-CN"/>
        </w:rPr>
        <w:t xml:space="preserve">The involvement of network control in resource allocation can achieve better organization in </w:t>
      </w:r>
      <w:r w:rsidR="00EA1DD0">
        <w:rPr>
          <w:lang w:eastAsia="zh-CN"/>
        </w:rPr>
        <w:t xml:space="preserve">SL </w:t>
      </w:r>
      <w:r w:rsidR="005E70EA">
        <w:rPr>
          <w:lang w:eastAsia="zh-CN"/>
        </w:rPr>
        <w:t xml:space="preserve">transmission opportunities for different UEs. </w:t>
      </w:r>
      <w:r w:rsidR="00EA1DD0">
        <w:rPr>
          <w:lang w:eastAsia="zh-CN"/>
        </w:rPr>
        <w:t>I</w:t>
      </w:r>
      <w:r>
        <w:rPr>
          <w:lang w:eastAsia="zh-CN"/>
        </w:rPr>
        <w:t xml:space="preserve">n NR SL, both unicast and groupcast are supported and some services </w:t>
      </w:r>
      <w:r w:rsidR="005E70EA">
        <w:rPr>
          <w:lang w:eastAsia="zh-CN"/>
        </w:rPr>
        <w:t>have</w:t>
      </w:r>
      <w:r>
        <w:rPr>
          <w:lang w:eastAsia="zh-CN"/>
        </w:rPr>
        <w:t xml:space="preserve"> very high reliability requirement of 99.999%. </w:t>
      </w:r>
      <w:r w:rsidR="009E416C">
        <w:rPr>
          <w:lang w:eastAsia="zh-CN"/>
        </w:rPr>
        <w:t xml:space="preserve">Other </w:t>
      </w:r>
      <w:r>
        <w:rPr>
          <w:lang w:eastAsia="zh-CN"/>
        </w:rPr>
        <w:t xml:space="preserve">services </w:t>
      </w:r>
      <w:r w:rsidR="005E70EA">
        <w:rPr>
          <w:lang w:eastAsia="zh-CN"/>
        </w:rPr>
        <w:t>require</w:t>
      </w:r>
      <w:r>
        <w:rPr>
          <w:lang w:eastAsia="zh-CN"/>
        </w:rPr>
        <w:t xml:space="preserve"> high data rate of up to 1</w:t>
      </w:r>
      <w:r w:rsidR="005A22BD">
        <w:rPr>
          <w:lang w:eastAsia="zh-CN"/>
        </w:rPr>
        <w:t xml:space="preserve"> </w:t>
      </w:r>
      <w:r>
        <w:rPr>
          <w:lang w:eastAsia="zh-CN"/>
        </w:rPr>
        <w:t>Gbps. To fulfill various different</w:t>
      </w:r>
      <w:r w:rsidR="005E70EA">
        <w:rPr>
          <w:lang w:eastAsia="zh-CN"/>
        </w:rPr>
        <w:t xml:space="preserve"> transmission</w:t>
      </w:r>
      <w:r>
        <w:rPr>
          <w:lang w:eastAsia="zh-CN"/>
        </w:rPr>
        <w:t xml:space="preserve"> requirements, enhancements are n</w:t>
      </w:r>
      <w:r w:rsidR="005E70EA">
        <w:rPr>
          <w:lang w:eastAsia="zh-CN"/>
        </w:rPr>
        <w:t>ecessary</w:t>
      </w:r>
      <w:r>
        <w:rPr>
          <w:lang w:eastAsia="zh-CN"/>
        </w:rPr>
        <w:t xml:space="preserve"> in </w:t>
      </w:r>
      <w:r w:rsidR="005E70EA">
        <w:rPr>
          <w:lang w:eastAsia="zh-CN"/>
        </w:rPr>
        <w:t xml:space="preserve">gNB </w:t>
      </w:r>
      <w:r>
        <w:rPr>
          <w:lang w:eastAsia="zh-CN"/>
        </w:rPr>
        <w:t>resource allocation</w:t>
      </w:r>
      <w:r w:rsidR="005E70EA">
        <w:rPr>
          <w:lang w:eastAsia="zh-CN"/>
        </w:rPr>
        <w:t xml:space="preserve"> for </w:t>
      </w:r>
      <w:r w:rsidR="00EA1DD0">
        <w:rPr>
          <w:lang w:eastAsia="zh-CN"/>
        </w:rPr>
        <w:t xml:space="preserve">both initial transmission and retransmission to improve </w:t>
      </w:r>
      <w:r w:rsidR="0072579E">
        <w:rPr>
          <w:lang w:eastAsia="zh-CN"/>
        </w:rPr>
        <w:t xml:space="preserve">resource </w:t>
      </w:r>
      <w:r w:rsidR="005E70EA">
        <w:rPr>
          <w:lang w:eastAsia="zh-CN"/>
        </w:rPr>
        <w:t xml:space="preserve">utilization </w:t>
      </w:r>
      <w:r w:rsidR="00EA1DD0">
        <w:rPr>
          <w:lang w:eastAsia="zh-CN"/>
        </w:rPr>
        <w:t xml:space="preserve">efficiency </w:t>
      </w:r>
      <w:r w:rsidR="005E70EA">
        <w:rPr>
          <w:lang w:eastAsia="zh-CN"/>
        </w:rPr>
        <w:t xml:space="preserve">and </w:t>
      </w:r>
      <w:r w:rsidR="00EA1DD0">
        <w:rPr>
          <w:lang w:eastAsia="zh-CN"/>
        </w:rPr>
        <w:t>transmission</w:t>
      </w:r>
      <w:r w:rsidR="005E70EA">
        <w:rPr>
          <w:lang w:eastAsia="zh-CN"/>
        </w:rPr>
        <w:t xml:space="preserve"> reliability.  </w:t>
      </w:r>
      <w:r>
        <w:rPr>
          <w:lang w:eastAsia="zh-CN"/>
        </w:rPr>
        <w:t xml:space="preserve"> </w:t>
      </w:r>
    </w:p>
    <w:p w14:paraId="405F556E" w14:textId="64742A44" w:rsidR="003D701F" w:rsidRDefault="00EA1DD0" w:rsidP="00E86E4B">
      <w:pPr>
        <w:pStyle w:val="Heading2"/>
        <w:rPr>
          <w:lang w:eastAsia="ko-KR"/>
        </w:rPr>
      </w:pPr>
      <w:r>
        <w:rPr>
          <w:lang w:eastAsia="ko-KR"/>
        </w:rPr>
        <w:t>A/N feedback to gNB</w:t>
      </w:r>
    </w:p>
    <w:p w14:paraId="6A8BA338" w14:textId="5D4B0959" w:rsidR="0072579E" w:rsidRDefault="00151EB8" w:rsidP="00FF42B0">
      <w:r>
        <w:t>For SL retransmission, t</w:t>
      </w:r>
      <w:r w:rsidR="00390894" w:rsidRPr="001A396F">
        <w:t>he</w:t>
      </w:r>
      <w:r w:rsidR="00342739" w:rsidRPr="001A396F">
        <w:t xml:space="preserve"> gNB </w:t>
      </w:r>
      <w:r w:rsidR="00DC470F" w:rsidRPr="001A396F">
        <w:t xml:space="preserve">can </w:t>
      </w:r>
      <w:r w:rsidR="00144029" w:rsidRPr="001A396F">
        <w:t xml:space="preserve">schedule the retransmission resources </w:t>
      </w:r>
      <w:r w:rsidR="00342739" w:rsidRPr="001A396F">
        <w:t>at initial transmission</w:t>
      </w:r>
      <w:r w:rsidR="0072579E">
        <w:t xml:space="preserve">. In this case, </w:t>
      </w:r>
      <w:r w:rsidR="005C7CA3">
        <w:t>on reception of a NACK</w:t>
      </w:r>
      <w:r w:rsidR="005A22BD">
        <w:t>,</w:t>
      </w:r>
      <w:r w:rsidR="005C7CA3">
        <w:t xml:space="preserve"> </w:t>
      </w:r>
      <w:r w:rsidR="0072579E">
        <w:t xml:space="preserve">the transmitter UE can </w:t>
      </w:r>
      <w:r w:rsidR="005A22BD">
        <w:t>perform</w:t>
      </w:r>
      <w:r w:rsidR="0072579E">
        <w:t xml:space="preserve"> immediate</w:t>
      </w:r>
      <w:r w:rsidR="005C7CA3" w:rsidRPr="005C7CA3">
        <w:t xml:space="preserve"> </w:t>
      </w:r>
      <w:r w:rsidR="005C7CA3">
        <w:t>retransmission</w:t>
      </w:r>
      <w:r w:rsidR="0072579E">
        <w:t xml:space="preserve">. On reception of an ACK, if </w:t>
      </w:r>
      <w:r w:rsidR="005C7CA3">
        <w:t>ACK is not forwarded to gNB, the resources will be waste</w:t>
      </w:r>
      <w:r w:rsidR="005A22BD">
        <w:t>d</w:t>
      </w:r>
      <w:r w:rsidR="005C7CA3">
        <w:t xml:space="preserve"> if no more data is waiting for SL transmission at the transmitter UE</w:t>
      </w:r>
      <w:r w:rsidR="00E02A78">
        <w:t xml:space="preserve"> as shown in </w:t>
      </w:r>
      <w:r w:rsidR="00E02A78" w:rsidRPr="006D62F9">
        <w:t>Fig</w:t>
      </w:r>
      <w:r w:rsidR="006D62F9">
        <w:t>.1</w:t>
      </w:r>
      <w:r w:rsidR="005C7CA3">
        <w:t xml:space="preserve">. </w:t>
      </w:r>
      <w:r w:rsidR="00A73080">
        <w:t>Usually for reliability purpose</w:t>
      </w:r>
      <w:r w:rsidR="005A22BD">
        <w:t>s</w:t>
      </w:r>
      <w:r w:rsidR="00A73080">
        <w:t xml:space="preserve">, it is reasonable to allocate more resources for retransmission than for initial transmission. </w:t>
      </w:r>
      <w:r>
        <w:t>T</w:t>
      </w:r>
      <w:r w:rsidR="00A73080">
        <w:t>he resource wastage cannot be ignored</w:t>
      </w:r>
      <w:r>
        <w:t xml:space="preserve"> when the number of retransmissions is set to 2 or more</w:t>
      </w:r>
      <w:r w:rsidR="00A73080">
        <w:t xml:space="preserve">. </w:t>
      </w:r>
      <w:r w:rsidR="005C7CA3">
        <w:t xml:space="preserve">On the other hand, if there </w:t>
      </w:r>
      <w:r w:rsidR="005A22BD">
        <w:t>is</w:t>
      </w:r>
      <w:r w:rsidR="005C7CA3">
        <w:t xml:space="preserve"> remaining data and the transmitter UE uses the retransmission resources allocated for the previous transmission for new data transmission, the resources </w:t>
      </w:r>
      <w:r w:rsidR="00771B53">
        <w:t>can</w:t>
      </w:r>
      <w:r w:rsidR="005C7CA3">
        <w:t xml:space="preserve"> </w:t>
      </w:r>
      <w:r w:rsidR="00771B53">
        <w:t>be u</w:t>
      </w:r>
      <w:r w:rsidR="005C7CA3">
        <w:t>tilized</w:t>
      </w:r>
      <w:r w:rsidR="00771B53">
        <w:t xml:space="preserve">. Two problems are identified. First is frequent </w:t>
      </w:r>
      <w:r w:rsidR="005C7CA3">
        <w:t>BSR will be triggered to report the updated buffer status</w:t>
      </w:r>
      <w:r w:rsidR="00F1207F">
        <w:t xml:space="preserve">. This will cause much overhead over Uu interface as each SL transmission may trigger a BSR report. </w:t>
      </w:r>
      <w:r w:rsidR="00771B53">
        <w:t xml:space="preserve">Another problem is if the new transmission is a failure, how to allocate the retransmission resources as shown in </w:t>
      </w:r>
      <w:r w:rsidR="006D62F9">
        <w:t>Fig. 2</w:t>
      </w:r>
      <w:r w:rsidR="00771B53">
        <w:t>.</w:t>
      </w:r>
      <w:r w:rsidR="006D62F9">
        <w:t xml:space="preserve"> </w:t>
      </w:r>
    </w:p>
    <w:p w14:paraId="7C079CD5" w14:textId="75557ADE" w:rsidR="00151EB8" w:rsidRDefault="00A044E8" w:rsidP="007B254F">
      <w:pPr>
        <w:jc w:val="center"/>
      </w:pPr>
      <w:r w:rsidRPr="00151EB8">
        <w:object w:dxaOrig="5041" w:dyaOrig="2466" w14:anchorId="68B3B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8pt;height:107.55pt" o:ole="">
            <v:imagedata r:id="rId8" o:title=""/>
          </v:shape>
          <o:OLEObject Type="Embed" ProgID="Visio.Drawing.11" ShapeID="_x0000_i1025" DrawAspect="Content" ObjectID="_1603883639" r:id="rId9"/>
        </w:object>
      </w:r>
    </w:p>
    <w:p w14:paraId="450B84A1" w14:textId="2847F108" w:rsidR="007B254F" w:rsidRPr="006D62F9" w:rsidRDefault="007B254F" w:rsidP="007B254F">
      <w:pPr>
        <w:jc w:val="center"/>
        <w:rPr>
          <w:b/>
          <w:sz w:val="20"/>
        </w:rPr>
      </w:pPr>
      <w:r w:rsidRPr="006D62F9">
        <w:rPr>
          <w:b/>
          <w:sz w:val="20"/>
        </w:rPr>
        <w:t xml:space="preserve">Figure 1 </w:t>
      </w:r>
      <w:r w:rsidR="006D62F9" w:rsidRPr="006D62F9">
        <w:rPr>
          <w:b/>
          <w:sz w:val="20"/>
        </w:rPr>
        <w:t xml:space="preserve">Retransmission resources waste </w:t>
      </w:r>
    </w:p>
    <w:p w14:paraId="5BAAF45B" w14:textId="1A909787" w:rsidR="00771B53" w:rsidRDefault="00A044E8" w:rsidP="006D62F9">
      <w:pPr>
        <w:jc w:val="center"/>
      </w:pPr>
      <w:r w:rsidRPr="00151EB8">
        <w:object w:dxaOrig="5564" w:dyaOrig="2467" w14:anchorId="1E06A03C">
          <v:shape id="_x0000_i1026" type="#_x0000_t75" style="width:252.45pt;height:112.2pt" o:ole="">
            <v:imagedata r:id="rId10" o:title=""/>
          </v:shape>
          <o:OLEObject Type="Embed" ProgID="Visio.Drawing.11" ShapeID="_x0000_i1026" DrawAspect="Content" ObjectID="_1603883640" r:id="rId11"/>
        </w:object>
      </w:r>
    </w:p>
    <w:p w14:paraId="79910701" w14:textId="7252D5F2" w:rsidR="006D62F9" w:rsidRPr="006D62F9" w:rsidRDefault="006D62F9" w:rsidP="006D62F9">
      <w:pPr>
        <w:jc w:val="center"/>
        <w:rPr>
          <w:b/>
          <w:sz w:val="20"/>
        </w:rPr>
      </w:pPr>
      <w:r w:rsidRPr="006D62F9">
        <w:rPr>
          <w:b/>
          <w:sz w:val="20"/>
        </w:rPr>
        <w:t xml:space="preserve">Figure </w:t>
      </w:r>
      <w:r>
        <w:rPr>
          <w:b/>
          <w:sz w:val="20"/>
        </w:rPr>
        <w:t>2</w:t>
      </w:r>
      <w:r w:rsidRPr="006D62F9">
        <w:rPr>
          <w:b/>
          <w:sz w:val="20"/>
        </w:rPr>
        <w:t xml:space="preserve"> </w:t>
      </w:r>
      <w:r>
        <w:rPr>
          <w:b/>
          <w:sz w:val="20"/>
        </w:rPr>
        <w:t>Retransmission resources for new data transmission</w:t>
      </w:r>
      <w:r w:rsidRPr="006D62F9">
        <w:rPr>
          <w:b/>
          <w:sz w:val="20"/>
        </w:rPr>
        <w:t xml:space="preserve"> </w:t>
      </w:r>
    </w:p>
    <w:p w14:paraId="7B652006" w14:textId="6AA9279E" w:rsidR="00F1207F" w:rsidRDefault="00F1207F" w:rsidP="00FF42B0">
      <w:r>
        <w:t xml:space="preserve">A second option is that the gNB can schedule the </w:t>
      </w:r>
      <w:r w:rsidR="00DD4592">
        <w:t>re</w:t>
      </w:r>
      <w:r>
        <w:t>transmission resources</w:t>
      </w:r>
      <w:r w:rsidR="00342739" w:rsidRPr="001A396F">
        <w:t xml:space="preserve"> </w:t>
      </w:r>
      <w:r w:rsidR="00390894" w:rsidRPr="001A396F">
        <w:t xml:space="preserve">after </w:t>
      </w:r>
      <w:r w:rsidR="00DC470F" w:rsidRPr="001A396F">
        <w:t xml:space="preserve">reception of </w:t>
      </w:r>
      <w:r w:rsidR="00390894" w:rsidRPr="001A396F">
        <w:t xml:space="preserve">a </w:t>
      </w:r>
      <w:r w:rsidR="00DC470F" w:rsidRPr="001A396F">
        <w:t xml:space="preserve">NACK. </w:t>
      </w:r>
      <w:r w:rsidR="00814A0C">
        <w:t>Because one more hop of resource scheduling signaling is involved,</w:t>
      </w:r>
      <w:r w:rsidR="00814A0C" w:rsidRPr="00814A0C">
        <w:t xml:space="preserve"> </w:t>
      </w:r>
      <w:r w:rsidR="00814A0C">
        <w:t xml:space="preserve">this option is more suitable for non-delay sensitive services, </w:t>
      </w:r>
      <w:r w:rsidR="00814A0C">
        <w:rPr>
          <w:lang w:eastAsia="zh-CN"/>
        </w:rPr>
        <w:t>e.g. information sharing for automated driving between UEs supporting V2X application with an E2E latency of 100</w:t>
      </w:r>
      <w:r w:rsidR="005A22BD">
        <w:rPr>
          <w:lang w:eastAsia="zh-CN"/>
        </w:rPr>
        <w:t xml:space="preserve"> </w:t>
      </w:r>
      <w:r w:rsidR="00814A0C">
        <w:rPr>
          <w:lang w:eastAsia="zh-CN"/>
        </w:rPr>
        <w:t xml:space="preserve">ms </w:t>
      </w:r>
      <w:r w:rsidR="00D73AED">
        <w:rPr>
          <w:lang w:eastAsia="zh-CN"/>
        </w:rPr>
        <w:fldChar w:fldCharType="begin"/>
      </w:r>
      <w:r w:rsidR="00D73AED">
        <w:rPr>
          <w:lang w:eastAsia="zh-CN"/>
        </w:rPr>
        <w:instrText xml:space="preserve"> REF _Ref530155725 \n \h </w:instrText>
      </w:r>
      <w:r w:rsidR="00D73AED">
        <w:rPr>
          <w:lang w:eastAsia="zh-CN"/>
        </w:rPr>
      </w:r>
      <w:r w:rsidR="00D73AED">
        <w:rPr>
          <w:lang w:eastAsia="zh-CN"/>
        </w:rPr>
        <w:fldChar w:fldCharType="separate"/>
      </w:r>
      <w:r w:rsidR="00D73AED">
        <w:rPr>
          <w:lang w:eastAsia="zh-CN"/>
        </w:rPr>
        <w:t>[2]</w:t>
      </w:r>
      <w:r w:rsidR="00D73AED">
        <w:rPr>
          <w:lang w:eastAsia="zh-CN"/>
        </w:rPr>
        <w:fldChar w:fldCharType="end"/>
      </w:r>
      <w:r w:rsidR="00814A0C">
        <w:rPr>
          <w:lang w:eastAsia="zh-CN"/>
        </w:rPr>
        <w:t>. T</w:t>
      </w:r>
      <w:r w:rsidR="00814A0C">
        <w:t>his option is most resource efficient as the retransmission resources and MCS</w:t>
      </w:r>
      <w:r w:rsidR="00CC638E">
        <w:t xml:space="preserve"> can be appropriately determined</w:t>
      </w:r>
      <w:r w:rsidR="00814A0C">
        <w:t xml:space="preserve">. </w:t>
      </w:r>
      <w:r w:rsidR="00C612B2">
        <w:t>As discussed in our companion paper</w:t>
      </w:r>
      <w:r w:rsidR="00D73AED">
        <w:t xml:space="preserve"> </w:t>
      </w:r>
      <w:r w:rsidR="00D73AED">
        <w:fldChar w:fldCharType="begin"/>
      </w:r>
      <w:r w:rsidR="00D73AED">
        <w:instrText xml:space="preserve"> REF _Ref530155737 \n \h </w:instrText>
      </w:r>
      <w:r w:rsidR="00D73AED">
        <w:fldChar w:fldCharType="separate"/>
      </w:r>
      <w:r w:rsidR="00D73AED">
        <w:t>[3]</w:t>
      </w:r>
      <w:r w:rsidR="00D73AED">
        <w:fldChar w:fldCharType="end"/>
      </w:r>
      <w:r w:rsidR="00C612B2">
        <w:t xml:space="preserve">, </w:t>
      </w:r>
      <w:r w:rsidR="00C612B2" w:rsidRPr="001A396F">
        <w:t xml:space="preserve">to avoid the complications of transferring sidelink feedback from the </w:t>
      </w:r>
      <w:r w:rsidR="00C612B2">
        <w:t>destination</w:t>
      </w:r>
      <w:r w:rsidR="00C612B2" w:rsidRPr="001A396F">
        <w:t xml:space="preserve"> UE over Uu link(s) and to make a reliable transmission, </w:t>
      </w:r>
      <w:r w:rsidR="00CC638E">
        <w:t xml:space="preserve">the source UE sends the </w:t>
      </w:r>
      <w:r w:rsidR="00C612B2" w:rsidRPr="001A396F">
        <w:t>feedback information to the gNB.</w:t>
      </w:r>
    </w:p>
    <w:p w14:paraId="0C098AA1" w14:textId="009950F6" w:rsidR="00C612B2" w:rsidRPr="00C612B2" w:rsidRDefault="00C612B2" w:rsidP="00C612B2">
      <w:pPr>
        <w:rPr>
          <w:i/>
        </w:rPr>
      </w:pPr>
      <w:r w:rsidRPr="00C612B2">
        <w:rPr>
          <w:b/>
          <w:i/>
        </w:rPr>
        <w:t>Proposal 1:</w:t>
      </w:r>
      <w:r>
        <w:t xml:space="preserve"> </w:t>
      </w:r>
      <w:r w:rsidRPr="00C612B2">
        <w:rPr>
          <w:i/>
        </w:rPr>
        <w:t xml:space="preserve">For </w:t>
      </w:r>
      <w:r>
        <w:rPr>
          <w:i/>
        </w:rPr>
        <w:t xml:space="preserve">NR </w:t>
      </w:r>
      <w:r w:rsidRPr="00C612B2">
        <w:rPr>
          <w:i/>
        </w:rPr>
        <w:t>mode-1, the source UE sends the sidelink HARQ feedback information to gNB.</w:t>
      </w:r>
    </w:p>
    <w:p w14:paraId="46081F6B" w14:textId="57865888" w:rsidR="00F50C1C" w:rsidRDefault="00A103DE" w:rsidP="00EA1DD0">
      <w:pPr>
        <w:pStyle w:val="Heading2"/>
        <w:rPr>
          <w:lang w:eastAsia="zh-CN"/>
        </w:rPr>
      </w:pPr>
      <w:bookmarkStart w:id="3" w:name="_Ref524763957"/>
      <w:r w:rsidRPr="001A396F">
        <w:rPr>
          <w:lang w:eastAsia="zh-CN"/>
        </w:rPr>
        <w:t xml:space="preserve"> </w:t>
      </w:r>
      <w:bookmarkEnd w:id="3"/>
      <w:r w:rsidR="00EA1DD0">
        <w:rPr>
          <w:lang w:eastAsia="zh-CN"/>
        </w:rPr>
        <w:t>CSI feedback to gNB</w:t>
      </w:r>
    </w:p>
    <w:p w14:paraId="1D0FF814" w14:textId="7B256567" w:rsidR="0068327B" w:rsidRDefault="00A73080" w:rsidP="0068327B">
      <w:pPr>
        <w:rPr>
          <w:lang w:eastAsia="zh-CN"/>
        </w:rPr>
      </w:pPr>
      <w:r>
        <w:rPr>
          <w:lang w:eastAsia="zh-CN"/>
        </w:rPr>
        <w:t xml:space="preserve">In </w:t>
      </w:r>
      <w:r w:rsidR="00C76288">
        <w:rPr>
          <w:lang w:eastAsia="zh-CN"/>
        </w:rPr>
        <w:t>NR</w:t>
      </w:r>
      <w:r>
        <w:rPr>
          <w:lang w:eastAsia="zh-CN"/>
        </w:rPr>
        <w:t xml:space="preserve"> V2X mode </w:t>
      </w:r>
      <w:r w:rsidR="00C76288">
        <w:rPr>
          <w:lang w:eastAsia="zh-CN"/>
        </w:rPr>
        <w:t>1</w:t>
      </w:r>
      <w:r>
        <w:rPr>
          <w:lang w:eastAsia="zh-CN"/>
        </w:rPr>
        <w:t xml:space="preserve">, </w:t>
      </w:r>
      <w:r w:rsidR="00C76288">
        <w:rPr>
          <w:lang w:eastAsia="zh-CN"/>
        </w:rPr>
        <w:t>g</w:t>
      </w:r>
      <w:r>
        <w:rPr>
          <w:lang w:eastAsia="zh-CN"/>
        </w:rPr>
        <w:t xml:space="preserve">NB </w:t>
      </w:r>
      <w:r w:rsidR="00C76288">
        <w:rPr>
          <w:lang w:eastAsia="zh-CN"/>
        </w:rPr>
        <w:t xml:space="preserve">may </w:t>
      </w:r>
      <w:r>
        <w:rPr>
          <w:lang w:eastAsia="zh-CN"/>
        </w:rPr>
        <w:t>only allocate the time and frequency resources for SL transmission without indicat</w:t>
      </w:r>
      <w:r w:rsidR="005A22BD">
        <w:rPr>
          <w:lang w:eastAsia="zh-CN"/>
        </w:rPr>
        <w:t>ing</w:t>
      </w:r>
      <w:r>
        <w:rPr>
          <w:lang w:eastAsia="zh-CN"/>
        </w:rPr>
        <w:t xml:space="preserve"> the MCS order</w:t>
      </w:r>
      <w:r w:rsidR="00C76288">
        <w:rPr>
          <w:lang w:eastAsia="zh-CN"/>
        </w:rPr>
        <w:t xml:space="preserve"> as in LTE V2X design</w:t>
      </w:r>
      <w:r>
        <w:rPr>
          <w:lang w:eastAsia="zh-CN"/>
        </w:rPr>
        <w:t xml:space="preserve">. </w:t>
      </w:r>
      <w:r w:rsidR="00C76288">
        <w:rPr>
          <w:lang w:eastAsia="zh-CN"/>
        </w:rPr>
        <w:t xml:space="preserve">The modulation order </w:t>
      </w:r>
      <w:r>
        <w:rPr>
          <w:lang w:eastAsia="zh-CN"/>
        </w:rPr>
        <w:t xml:space="preserve">is left </w:t>
      </w:r>
      <w:r w:rsidR="006D62F9">
        <w:rPr>
          <w:lang w:eastAsia="zh-CN"/>
        </w:rPr>
        <w:t>f</w:t>
      </w:r>
      <w:r>
        <w:rPr>
          <w:lang w:eastAsia="zh-CN"/>
        </w:rPr>
        <w:t>o</w:t>
      </w:r>
      <w:r w:rsidR="006D62F9">
        <w:rPr>
          <w:lang w:eastAsia="zh-CN"/>
        </w:rPr>
        <w:t>r</w:t>
      </w:r>
      <w:r>
        <w:rPr>
          <w:lang w:eastAsia="zh-CN"/>
        </w:rPr>
        <w:t xml:space="preserve"> transmitter UE implement</w:t>
      </w:r>
      <w:r w:rsidR="0068327B">
        <w:rPr>
          <w:lang w:eastAsia="zh-CN"/>
        </w:rPr>
        <w:t>ation</w:t>
      </w:r>
      <w:r>
        <w:rPr>
          <w:lang w:eastAsia="zh-CN"/>
        </w:rPr>
        <w:t xml:space="preserve">. </w:t>
      </w:r>
      <w:r w:rsidR="0068327B">
        <w:rPr>
          <w:lang w:eastAsia="zh-CN"/>
        </w:rPr>
        <w:t>The transmitter UE select</w:t>
      </w:r>
      <w:r w:rsidR="00C76288">
        <w:rPr>
          <w:lang w:eastAsia="zh-CN"/>
        </w:rPr>
        <w:t>s</w:t>
      </w:r>
      <w:r w:rsidR="0068327B">
        <w:rPr>
          <w:lang w:eastAsia="zh-CN"/>
        </w:rPr>
        <w:t xml:space="preserve"> different MCS based on the QoS parameter of the packets.  In this case, the TB size of different transmissions may be different</w:t>
      </w:r>
      <w:r w:rsidR="0068327B" w:rsidRPr="0068327B">
        <w:rPr>
          <w:lang w:eastAsia="zh-CN"/>
        </w:rPr>
        <w:t xml:space="preserve"> </w:t>
      </w:r>
      <w:r w:rsidR="0068327B">
        <w:rPr>
          <w:lang w:eastAsia="zh-CN"/>
        </w:rPr>
        <w:t xml:space="preserve">even with the same </w:t>
      </w:r>
      <w:r w:rsidR="005A22BD">
        <w:rPr>
          <w:lang w:eastAsia="zh-CN"/>
        </w:rPr>
        <w:t xml:space="preserve">amount </w:t>
      </w:r>
      <w:r w:rsidR="0068327B">
        <w:rPr>
          <w:lang w:eastAsia="zh-CN"/>
        </w:rPr>
        <w:t>of resource</w:t>
      </w:r>
      <w:r w:rsidR="005A22BD">
        <w:rPr>
          <w:lang w:eastAsia="zh-CN"/>
        </w:rPr>
        <w:t>s allocated</w:t>
      </w:r>
      <w:r w:rsidR="0068327B">
        <w:rPr>
          <w:lang w:eastAsia="zh-CN"/>
        </w:rPr>
        <w:t xml:space="preserve">. One problem of this design is that the </w:t>
      </w:r>
      <w:r w:rsidR="005A22BD">
        <w:rPr>
          <w:lang w:eastAsia="zh-CN"/>
        </w:rPr>
        <w:t>g</w:t>
      </w:r>
      <w:r w:rsidR="0068327B">
        <w:rPr>
          <w:lang w:eastAsia="zh-CN"/>
        </w:rPr>
        <w:t>NB has no knowledge of how many b</w:t>
      </w:r>
      <w:r w:rsidR="005A22BD">
        <w:rPr>
          <w:lang w:eastAsia="zh-CN"/>
        </w:rPr>
        <w:t>it</w:t>
      </w:r>
      <w:r w:rsidR="0068327B">
        <w:rPr>
          <w:lang w:eastAsia="zh-CN"/>
        </w:rPr>
        <w:t xml:space="preserve">s </w:t>
      </w:r>
      <w:r w:rsidR="005A22BD">
        <w:rPr>
          <w:lang w:eastAsia="zh-CN"/>
        </w:rPr>
        <w:t xml:space="preserve">have been </w:t>
      </w:r>
      <w:r w:rsidR="0068327B">
        <w:rPr>
          <w:lang w:eastAsia="zh-CN"/>
        </w:rPr>
        <w:t xml:space="preserve">transmitted and how many are still waiting in the </w:t>
      </w:r>
      <w:r w:rsidR="005A22BD">
        <w:rPr>
          <w:lang w:eastAsia="zh-CN"/>
        </w:rPr>
        <w:t xml:space="preserve">UE </w:t>
      </w:r>
      <w:r w:rsidR="0068327B">
        <w:rPr>
          <w:lang w:eastAsia="zh-CN"/>
        </w:rPr>
        <w:t xml:space="preserve">buffer. </w:t>
      </w:r>
      <w:r w:rsidR="00C76288">
        <w:rPr>
          <w:lang w:eastAsia="zh-CN"/>
        </w:rPr>
        <w:t xml:space="preserve">To keep the gNB updated of the waiting packets, frequent BSR is needed over Uu. Otherwise, resources are not appropriately allocated and there is a risk of SL resource wastage. Therefore, to make efficient use of SL resources and to lower the Uu overhead, CSI is preferred to send to gNB. </w:t>
      </w:r>
    </w:p>
    <w:p w14:paraId="57FF2D7A" w14:textId="4B283095" w:rsidR="00EA1DD0" w:rsidRDefault="00C76288" w:rsidP="00EA1DD0">
      <w:pPr>
        <w:rPr>
          <w:i/>
        </w:rPr>
      </w:pPr>
      <w:r w:rsidRPr="00D73AED">
        <w:rPr>
          <w:b/>
          <w:i/>
          <w:lang w:eastAsia="zh-CN"/>
        </w:rPr>
        <w:t>Proposal 2:</w:t>
      </w:r>
      <w:r>
        <w:rPr>
          <w:lang w:eastAsia="zh-CN"/>
        </w:rPr>
        <w:t xml:space="preserve"> </w:t>
      </w:r>
      <w:r w:rsidRPr="00C612B2">
        <w:rPr>
          <w:i/>
        </w:rPr>
        <w:t xml:space="preserve">For </w:t>
      </w:r>
      <w:r>
        <w:rPr>
          <w:i/>
        </w:rPr>
        <w:t xml:space="preserve">NR </w:t>
      </w:r>
      <w:r w:rsidRPr="00C612B2">
        <w:rPr>
          <w:i/>
        </w:rPr>
        <w:t xml:space="preserve">mode-1, the source UE sends the sidelink </w:t>
      </w:r>
      <w:r>
        <w:rPr>
          <w:i/>
        </w:rPr>
        <w:t>CSI</w:t>
      </w:r>
      <w:r w:rsidRPr="00C612B2">
        <w:rPr>
          <w:i/>
        </w:rPr>
        <w:t xml:space="preserve"> information to gNB.</w:t>
      </w:r>
    </w:p>
    <w:p w14:paraId="6592C850" w14:textId="426BF707" w:rsidR="00007A15" w:rsidRPr="001A396F" w:rsidRDefault="00007A15" w:rsidP="00007A15">
      <w:pPr>
        <w:pStyle w:val="Heading1"/>
        <w:widowControl w:val="0"/>
        <w:overflowPunct w:val="0"/>
        <w:spacing w:before="156" w:afterLines="50"/>
        <w:ind w:left="420" w:hanging="420"/>
        <w:jc w:val="left"/>
        <w:textAlignment w:val="baseline"/>
      </w:pPr>
      <w:r w:rsidRPr="001A396F">
        <w:t>C</w:t>
      </w:r>
      <w:r w:rsidRPr="001A396F">
        <w:rPr>
          <w:rFonts w:hint="eastAsia"/>
        </w:rPr>
        <w:t>onclusions</w:t>
      </w:r>
    </w:p>
    <w:p w14:paraId="4B1B8CFD" w14:textId="5D70373C" w:rsidR="00007A15" w:rsidRPr="001A396F" w:rsidRDefault="00007A15" w:rsidP="00007A15">
      <w:r w:rsidRPr="001A396F">
        <w:t>In the following, we highlight our key proposal</w:t>
      </w:r>
      <w:r w:rsidR="005E0874" w:rsidRPr="001A396F">
        <w:t>s</w:t>
      </w:r>
      <w:r w:rsidRPr="001A396F">
        <w:t xml:space="preserve"> related to</w:t>
      </w:r>
      <w:r w:rsidR="00F32816" w:rsidRPr="001A396F">
        <w:t xml:space="preserve"> </w:t>
      </w:r>
      <w:r w:rsidR="006D62F9">
        <w:t xml:space="preserve">HARQ </w:t>
      </w:r>
      <w:r w:rsidR="005E0874" w:rsidRPr="001A396F">
        <w:t>th</w:t>
      </w:r>
      <w:r w:rsidR="00F32816" w:rsidRPr="001A396F">
        <w:t xml:space="preserve">e </w:t>
      </w:r>
      <w:r w:rsidR="005E0874" w:rsidRPr="001A396F">
        <w:t xml:space="preserve">sidelink physical layer procedure in </w:t>
      </w:r>
      <w:r w:rsidRPr="001A396F">
        <w:t>NR V2X.</w:t>
      </w:r>
    </w:p>
    <w:p w14:paraId="566E38E0" w14:textId="77777777" w:rsidR="00D73AED" w:rsidRPr="00C612B2" w:rsidRDefault="00D73AED" w:rsidP="00D73AED">
      <w:pPr>
        <w:rPr>
          <w:i/>
        </w:rPr>
      </w:pPr>
      <w:r w:rsidRPr="00C612B2">
        <w:rPr>
          <w:b/>
          <w:i/>
        </w:rPr>
        <w:t>Proposal 1:</w:t>
      </w:r>
      <w:r>
        <w:t xml:space="preserve"> </w:t>
      </w:r>
      <w:r w:rsidRPr="00C612B2">
        <w:rPr>
          <w:i/>
        </w:rPr>
        <w:t xml:space="preserve">For </w:t>
      </w:r>
      <w:r>
        <w:rPr>
          <w:i/>
        </w:rPr>
        <w:t xml:space="preserve">NR </w:t>
      </w:r>
      <w:r w:rsidRPr="00C612B2">
        <w:rPr>
          <w:i/>
        </w:rPr>
        <w:t>mode-1, the source UE sends the sidelink HARQ feedback information to gNB.</w:t>
      </w:r>
    </w:p>
    <w:p w14:paraId="61D5B0BD" w14:textId="53FB625A" w:rsidR="00D73AED" w:rsidRDefault="00D73AED" w:rsidP="00D73AED">
      <w:pPr>
        <w:rPr>
          <w:i/>
        </w:rPr>
      </w:pPr>
      <w:r w:rsidRPr="00D73AED">
        <w:rPr>
          <w:b/>
          <w:i/>
          <w:lang w:eastAsia="zh-CN"/>
        </w:rPr>
        <w:t>Proposal 2:</w:t>
      </w:r>
      <w:r>
        <w:rPr>
          <w:lang w:eastAsia="zh-CN"/>
        </w:rPr>
        <w:t xml:space="preserve"> </w:t>
      </w:r>
      <w:r w:rsidRPr="00C612B2">
        <w:rPr>
          <w:i/>
        </w:rPr>
        <w:t xml:space="preserve">For </w:t>
      </w:r>
      <w:r>
        <w:rPr>
          <w:i/>
        </w:rPr>
        <w:t xml:space="preserve">NR </w:t>
      </w:r>
      <w:r w:rsidRPr="00C612B2">
        <w:rPr>
          <w:i/>
        </w:rPr>
        <w:t xml:space="preserve">mode-1, the source UE sends the sidelink </w:t>
      </w:r>
      <w:r>
        <w:rPr>
          <w:i/>
        </w:rPr>
        <w:t>CSI</w:t>
      </w:r>
      <w:r w:rsidRPr="00C612B2">
        <w:rPr>
          <w:i/>
        </w:rPr>
        <w:t xml:space="preserve"> information to gNB.</w:t>
      </w:r>
    </w:p>
    <w:p w14:paraId="7468CE25" w14:textId="77777777" w:rsidR="00007A15" w:rsidRPr="001A396F" w:rsidRDefault="00007A15" w:rsidP="00007A15">
      <w:pPr>
        <w:pStyle w:val="Heading1"/>
        <w:widowControl w:val="0"/>
        <w:autoSpaceDE/>
        <w:autoSpaceDN/>
        <w:adjustRightInd/>
        <w:spacing w:before="156" w:afterLines="50"/>
        <w:ind w:left="567" w:hanging="567"/>
        <w:rPr>
          <w:rFonts w:eastAsia="MS Mincho"/>
          <w:kern w:val="32"/>
          <w:szCs w:val="32"/>
        </w:rPr>
      </w:pPr>
      <w:r w:rsidRPr="001A396F">
        <w:rPr>
          <w:rFonts w:eastAsia="MS Mincho"/>
          <w:kern w:val="32"/>
          <w:szCs w:val="32"/>
        </w:rPr>
        <w:t>References</w:t>
      </w:r>
    </w:p>
    <w:p w14:paraId="73B95102" w14:textId="78FEC26E" w:rsidR="00087EB5" w:rsidRDefault="00087EB5" w:rsidP="00DC365B">
      <w:pPr>
        <w:pStyle w:val="References"/>
        <w:numPr>
          <w:ilvl w:val="0"/>
          <w:numId w:val="6"/>
        </w:numPr>
        <w:ind w:left="420" w:hanging="420"/>
        <w:rPr>
          <w:szCs w:val="20"/>
          <w:lang w:eastAsia="zh-CN"/>
        </w:rPr>
      </w:pPr>
      <w:bookmarkStart w:id="4" w:name="_Ref524361899"/>
      <w:bookmarkStart w:id="5" w:name="_Ref524361733"/>
      <w:bookmarkStart w:id="6" w:name="_Ref520111050"/>
      <w:bookmarkStart w:id="7" w:name="_Ref519073164"/>
      <w:bookmarkStart w:id="8" w:name="_Ref516217447"/>
      <w:r w:rsidRPr="001A396F">
        <w:rPr>
          <w:szCs w:val="20"/>
          <w:lang w:eastAsia="zh-CN"/>
        </w:rPr>
        <w:t>Chairman</w:t>
      </w:r>
      <w:r w:rsidR="000B7928" w:rsidRPr="001A396F">
        <w:rPr>
          <w:szCs w:val="20"/>
          <w:lang w:eastAsia="zh-CN"/>
        </w:rPr>
        <w:t xml:space="preserve"> notes</w:t>
      </w:r>
      <w:r w:rsidRPr="001A396F">
        <w:rPr>
          <w:szCs w:val="20"/>
          <w:lang w:eastAsia="zh-CN"/>
        </w:rPr>
        <w:t>, RAN1#94</w:t>
      </w:r>
      <w:r w:rsidR="003179AE" w:rsidRPr="001A396F">
        <w:rPr>
          <w:szCs w:val="20"/>
          <w:lang w:eastAsia="zh-CN"/>
        </w:rPr>
        <w:t>bis</w:t>
      </w:r>
      <w:r w:rsidRPr="001A396F">
        <w:rPr>
          <w:szCs w:val="20"/>
          <w:lang w:eastAsia="zh-CN"/>
        </w:rPr>
        <w:t xml:space="preserve">, </w:t>
      </w:r>
      <w:r w:rsidR="003179AE" w:rsidRPr="001A396F">
        <w:rPr>
          <w:szCs w:val="20"/>
          <w:lang w:eastAsia="zh-CN"/>
        </w:rPr>
        <w:t>Chengdu</w:t>
      </w:r>
      <w:r w:rsidRPr="001A396F">
        <w:rPr>
          <w:szCs w:val="20"/>
          <w:lang w:eastAsia="zh-CN"/>
        </w:rPr>
        <w:t xml:space="preserve">, </w:t>
      </w:r>
      <w:r w:rsidR="003179AE" w:rsidRPr="001A396F">
        <w:rPr>
          <w:szCs w:val="20"/>
          <w:lang w:eastAsia="zh-CN"/>
        </w:rPr>
        <w:t>China</w:t>
      </w:r>
      <w:r w:rsidRPr="001A396F">
        <w:rPr>
          <w:szCs w:val="20"/>
          <w:lang w:eastAsia="zh-CN"/>
        </w:rPr>
        <w:t xml:space="preserve">, </w:t>
      </w:r>
      <w:r w:rsidR="003179AE" w:rsidRPr="001A396F">
        <w:rPr>
          <w:szCs w:val="20"/>
          <w:lang w:eastAsia="zh-CN"/>
        </w:rPr>
        <w:t>October</w:t>
      </w:r>
      <w:r w:rsidRPr="001A396F">
        <w:rPr>
          <w:szCs w:val="20"/>
          <w:lang w:eastAsia="zh-CN"/>
        </w:rPr>
        <w:t xml:space="preserve"> 2018.</w:t>
      </w:r>
      <w:bookmarkEnd w:id="4"/>
    </w:p>
    <w:p w14:paraId="034861C4" w14:textId="77777777" w:rsidR="00D73AED" w:rsidRPr="00D6410C" w:rsidRDefault="00D73AED" w:rsidP="00D73AED">
      <w:pPr>
        <w:pStyle w:val="References"/>
        <w:numPr>
          <w:ilvl w:val="0"/>
          <w:numId w:val="6"/>
        </w:numPr>
      </w:pPr>
      <w:bookmarkStart w:id="9" w:name="_Ref530155725"/>
      <w:r w:rsidRPr="00D6410C">
        <w:t>TR 22.186: "Service requirements for enhanced V2X scenarios".</w:t>
      </w:r>
      <w:bookmarkEnd w:id="9"/>
    </w:p>
    <w:p w14:paraId="2A14454F" w14:textId="5D1F082F" w:rsidR="00D73AED" w:rsidRPr="00D73AED" w:rsidRDefault="00D73AED" w:rsidP="00D73AED">
      <w:pPr>
        <w:pStyle w:val="References"/>
        <w:numPr>
          <w:ilvl w:val="0"/>
          <w:numId w:val="6"/>
        </w:numPr>
        <w:ind w:left="420" w:hanging="420"/>
        <w:rPr>
          <w:szCs w:val="20"/>
          <w:lang w:eastAsia="zh-CN"/>
        </w:rPr>
      </w:pPr>
      <w:bookmarkStart w:id="10" w:name="_Ref530155737"/>
      <w:bookmarkStart w:id="11" w:name="_Ref528259440"/>
      <w:r w:rsidRPr="00D73AED">
        <w:rPr>
          <w:szCs w:val="20"/>
          <w:lang w:eastAsia="zh-CN"/>
        </w:rPr>
        <w:t>R1-1812205, “Sidelink physical layer procedures for NR V2X”, Huawei, HiSilicon, RAN1#95, Spokane, USA, November 2018.</w:t>
      </w:r>
      <w:bookmarkEnd w:id="10"/>
    </w:p>
    <w:p w14:paraId="1A7E3889" w14:textId="21013DBB" w:rsidR="00D73AED" w:rsidRPr="001A396F" w:rsidRDefault="00D73AED" w:rsidP="00D73AED">
      <w:pPr>
        <w:pStyle w:val="References"/>
        <w:numPr>
          <w:ilvl w:val="0"/>
          <w:numId w:val="6"/>
        </w:numPr>
        <w:ind w:left="420" w:hanging="420"/>
        <w:rPr>
          <w:szCs w:val="20"/>
          <w:lang w:eastAsia="zh-CN"/>
        </w:rPr>
      </w:pPr>
      <w:bookmarkStart w:id="12" w:name="_Ref530155749"/>
      <w:r w:rsidRPr="001A396F">
        <w:rPr>
          <w:szCs w:val="20"/>
          <w:lang w:eastAsia="zh-CN"/>
        </w:rPr>
        <w:t>R1-181355</w:t>
      </w:r>
      <w:r>
        <w:rPr>
          <w:szCs w:val="20"/>
          <w:lang w:eastAsia="zh-CN"/>
        </w:rPr>
        <w:t>4</w:t>
      </w:r>
      <w:r w:rsidRPr="001A396F">
        <w:rPr>
          <w:szCs w:val="20"/>
          <w:lang w:eastAsia="zh-CN"/>
        </w:rPr>
        <w:t>, “</w:t>
      </w:r>
      <w:r w:rsidRPr="00D73AED">
        <w:rPr>
          <w:szCs w:val="20"/>
          <w:lang w:eastAsia="zh-CN"/>
        </w:rPr>
        <w:t>Design and contents of PSCCH and PSFCH</w:t>
      </w:r>
      <w:r w:rsidRPr="001A396F">
        <w:rPr>
          <w:szCs w:val="20"/>
          <w:lang w:eastAsia="zh-CN"/>
        </w:rPr>
        <w:t>”, Huawei, HiSilicon, RAN1#95, Spokane, USA, November 2018.</w:t>
      </w:r>
      <w:bookmarkEnd w:id="5"/>
      <w:bookmarkEnd w:id="6"/>
      <w:bookmarkEnd w:id="7"/>
      <w:bookmarkEnd w:id="8"/>
      <w:bookmarkEnd w:id="11"/>
      <w:bookmarkEnd w:id="12"/>
    </w:p>
    <w:sectPr w:rsidR="00D73AED" w:rsidRPr="001A396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769AF" w14:textId="77777777" w:rsidR="0068650C" w:rsidRDefault="0068650C">
      <w:r>
        <w:separator/>
      </w:r>
    </w:p>
  </w:endnote>
  <w:endnote w:type="continuationSeparator" w:id="0">
    <w:p w14:paraId="034A53A1" w14:textId="77777777" w:rsidR="0068650C" w:rsidRDefault="0068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91F34" w14:textId="77777777" w:rsidR="0068650C" w:rsidRDefault="0068650C">
      <w:r>
        <w:separator/>
      </w:r>
    </w:p>
  </w:footnote>
  <w:footnote w:type="continuationSeparator" w:id="0">
    <w:p w14:paraId="598A4E8F" w14:textId="77777777" w:rsidR="0068650C" w:rsidRDefault="006865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813BD"/>
    <w:multiLevelType w:val="hybridMultilevel"/>
    <w:tmpl w:val="59C2C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1044500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1894B0A"/>
    <w:multiLevelType w:val="hybridMultilevel"/>
    <w:tmpl w:val="0B228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24"/>
  </w:num>
  <w:num w:numId="4">
    <w:abstractNumId w:val="8"/>
  </w:num>
  <w:num w:numId="5">
    <w:abstractNumId w:val="0"/>
  </w:num>
  <w:num w:numId="6">
    <w:abstractNumId w:val="20"/>
  </w:num>
  <w:num w:numId="7">
    <w:abstractNumId w:val="19"/>
  </w:num>
  <w:num w:numId="8">
    <w:abstractNumId w:val="2"/>
  </w:num>
  <w:num w:numId="9">
    <w:abstractNumId w:val="4"/>
  </w:num>
  <w:num w:numId="10">
    <w:abstractNumId w:val="23"/>
  </w:num>
  <w:num w:numId="11">
    <w:abstractNumId w:val="10"/>
  </w:num>
  <w:num w:numId="12">
    <w:abstractNumId w:val="12"/>
  </w:num>
  <w:num w:numId="13">
    <w:abstractNumId w:val="5"/>
  </w:num>
  <w:num w:numId="14">
    <w:abstractNumId w:val="13"/>
  </w:num>
  <w:num w:numId="15">
    <w:abstractNumId w:val="6"/>
  </w:num>
  <w:num w:numId="16">
    <w:abstractNumId w:val="22"/>
  </w:num>
  <w:num w:numId="17">
    <w:abstractNumId w:val="21"/>
  </w:num>
  <w:num w:numId="18">
    <w:abstractNumId w:val="3"/>
  </w:num>
  <w:num w:numId="19">
    <w:abstractNumId w:val="15"/>
  </w:num>
  <w:num w:numId="20">
    <w:abstractNumId w:val="25"/>
  </w:num>
  <w:num w:numId="21">
    <w:abstractNumId w:val="17"/>
  </w:num>
  <w:num w:numId="22">
    <w:abstractNumId w:val="11"/>
  </w:num>
  <w:num w:numId="23">
    <w:abstractNumId w:val="18"/>
  </w:num>
  <w:num w:numId="24">
    <w:abstractNumId w:val="1"/>
  </w:num>
  <w:num w:numId="25">
    <w:abstractNumId w:val="7"/>
  </w:num>
  <w:num w:numId="2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852"/>
    <w:rsid w:val="00002893"/>
    <w:rsid w:val="000033A3"/>
    <w:rsid w:val="000035A4"/>
    <w:rsid w:val="00003605"/>
    <w:rsid w:val="00003C56"/>
    <w:rsid w:val="00003EC2"/>
    <w:rsid w:val="000040A9"/>
    <w:rsid w:val="0000458E"/>
    <w:rsid w:val="00004685"/>
    <w:rsid w:val="00004D58"/>
    <w:rsid w:val="00004E70"/>
    <w:rsid w:val="00004F8B"/>
    <w:rsid w:val="00005A02"/>
    <w:rsid w:val="00006207"/>
    <w:rsid w:val="00006EDF"/>
    <w:rsid w:val="000072B6"/>
    <w:rsid w:val="00007813"/>
    <w:rsid w:val="00007A15"/>
    <w:rsid w:val="000109E6"/>
    <w:rsid w:val="000114E9"/>
    <w:rsid w:val="00011F67"/>
    <w:rsid w:val="00012839"/>
    <w:rsid w:val="00012862"/>
    <w:rsid w:val="000128C8"/>
    <w:rsid w:val="000128E6"/>
    <w:rsid w:val="000138AB"/>
    <w:rsid w:val="0001396A"/>
    <w:rsid w:val="00014913"/>
    <w:rsid w:val="00014B2E"/>
    <w:rsid w:val="00014BF5"/>
    <w:rsid w:val="00014BF6"/>
    <w:rsid w:val="00015EFB"/>
    <w:rsid w:val="00016265"/>
    <w:rsid w:val="000165E2"/>
    <w:rsid w:val="00016C62"/>
    <w:rsid w:val="000170DE"/>
    <w:rsid w:val="000171C0"/>
    <w:rsid w:val="000172BE"/>
    <w:rsid w:val="000179B4"/>
    <w:rsid w:val="00017B3C"/>
    <w:rsid w:val="00017D8A"/>
    <w:rsid w:val="0002326A"/>
    <w:rsid w:val="00023306"/>
    <w:rsid w:val="00023388"/>
    <w:rsid w:val="00023425"/>
    <w:rsid w:val="00023807"/>
    <w:rsid w:val="00023C49"/>
    <w:rsid w:val="000241BE"/>
    <w:rsid w:val="00024232"/>
    <w:rsid w:val="000242F2"/>
    <w:rsid w:val="00024B17"/>
    <w:rsid w:val="00026D4B"/>
    <w:rsid w:val="000275C6"/>
    <w:rsid w:val="000276E0"/>
    <w:rsid w:val="00027AD6"/>
    <w:rsid w:val="0003024C"/>
    <w:rsid w:val="0003061D"/>
    <w:rsid w:val="0003112C"/>
    <w:rsid w:val="00031ADB"/>
    <w:rsid w:val="00032056"/>
    <w:rsid w:val="000328CA"/>
    <w:rsid w:val="00032C01"/>
    <w:rsid w:val="00032E40"/>
    <w:rsid w:val="00032FCE"/>
    <w:rsid w:val="0003376B"/>
    <w:rsid w:val="000345EF"/>
    <w:rsid w:val="00034676"/>
    <w:rsid w:val="000346E6"/>
    <w:rsid w:val="00034B2F"/>
    <w:rsid w:val="000352B3"/>
    <w:rsid w:val="000358F9"/>
    <w:rsid w:val="00035ACF"/>
    <w:rsid w:val="0003711C"/>
    <w:rsid w:val="0004023E"/>
    <w:rsid w:val="0004024B"/>
    <w:rsid w:val="000404AB"/>
    <w:rsid w:val="00041678"/>
    <w:rsid w:val="00041C57"/>
    <w:rsid w:val="00041E70"/>
    <w:rsid w:val="000424F4"/>
    <w:rsid w:val="000425E3"/>
    <w:rsid w:val="000434B7"/>
    <w:rsid w:val="000435E4"/>
    <w:rsid w:val="0004395C"/>
    <w:rsid w:val="0004456A"/>
    <w:rsid w:val="0004492F"/>
    <w:rsid w:val="000454B9"/>
    <w:rsid w:val="00045AE0"/>
    <w:rsid w:val="00046020"/>
    <w:rsid w:val="000464C9"/>
    <w:rsid w:val="00046796"/>
    <w:rsid w:val="000467FD"/>
    <w:rsid w:val="00046AAF"/>
    <w:rsid w:val="00046DFE"/>
    <w:rsid w:val="0004711F"/>
    <w:rsid w:val="00047225"/>
    <w:rsid w:val="00047684"/>
    <w:rsid w:val="00047E60"/>
    <w:rsid w:val="000507B2"/>
    <w:rsid w:val="00051D9C"/>
    <w:rsid w:val="000526AD"/>
    <w:rsid w:val="000528CF"/>
    <w:rsid w:val="000529EE"/>
    <w:rsid w:val="00052AD2"/>
    <w:rsid w:val="000530DF"/>
    <w:rsid w:val="0005339C"/>
    <w:rsid w:val="000546AE"/>
    <w:rsid w:val="00054E0C"/>
    <w:rsid w:val="000551C1"/>
    <w:rsid w:val="0005541D"/>
    <w:rsid w:val="00055733"/>
    <w:rsid w:val="000565C8"/>
    <w:rsid w:val="000571BF"/>
    <w:rsid w:val="00057722"/>
    <w:rsid w:val="00057DC8"/>
    <w:rsid w:val="00057DF1"/>
    <w:rsid w:val="000612E1"/>
    <w:rsid w:val="000614FE"/>
    <w:rsid w:val="00061C8D"/>
    <w:rsid w:val="0006252B"/>
    <w:rsid w:val="00063164"/>
    <w:rsid w:val="000633B2"/>
    <w:rsid w:val="00064035"/>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3FF2"/>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23B0"/>
    <w:rsid w:val="000823C9"/>
    <w:rsid w:val="0008335B"/>
    <w:rsid w:val="00083379"/>
    <w:rsid w:val="00083587"/>
    <w:rsid w:val="00083838"/>
    <w:rsid w:val="000838EF"/>
    <w:rsid w:val="00083B6A"/>
    <w:rsid w:val="00083F56"/>
    <w:rsid w:val="00085E04"/>
    <w:rsid w:val="0008613C"/>
    <w:rsid w:val="00086800"/>
    <w:rsid w:val="00086BCC"/>
    <w:rsid w:val="000872F5"/>
    <w:rsid w:val="00087913"/>
    <w:rsid w:val="00087EB5"/>
    <w:rsid w:val="000902DC"/>
    <w:rsid w:val="000911AE"/>
    <w:rsid w:val="00091BB1"/>
    <w:rsid w:val="00091BC8"/>
    <w:rsid w:val="00091E9B"/>
    <w:rsid w:val="0009215C"/>
    <w:rsid w:val="0009278F"/>
    <w:rsid w:val="00093083"/>
    <w:rsid w:val="00093697"/>
    <w:rsid w:val="00093D42"/>
    <w:rsid w:val="00093DD0"/>
    <w:rsid w:val="00094020"/>
    <w:rsid w:val="000943D5"/>
    <w:rsid w:val="00094A16"/>
    <w:rsid w:val="00094AED"/>
    <w:rsid w:val="00094DE6"/>
    <w:rsid w:val="00095093"/>
    <w:rsid w:val="00095F6F"/>
    <w:rsid w:val="00096356"/>
    <w:rsid w:val="00096889"/>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A04"/>
    <w:rsid w:val="000A2CC7"/>
    <w:rsid w:val="000A2ED6"/>
    <w:rsid w:val="000A3D37"/>
    <w:rsid w:val="000A4205"/>
    <w:rsid w:val="000A4A19"/>
    <w:rsid w:val="000A4D1E"/>
    <w:rsid w:val="000A558F"/>
    <w:rsid w:val="000A6351"/>
    <w:rsid w:val="000A63D6"/>
    <w:rsid w:val="000A66A0"/>
    <w:rsid w:val="000A6FA2"/>
    <w:rsid w:val="000A7205"/>
    <w:rsid w:val="000A7A5A"/>
    <w:rsid w:val="000A7B38"/>
    <w:rsid w:val="000B0180"/>
    <w:rsid w:val="000B0343"/>
    <w:rsid w:val="000B2985"/>
    <w:rsid w:val="000B2C88"/>
    <w:rsid w:val="000B2FEA"/>
    <w:rsid w:val="000B3342"/>
    <w:rsid w:val="000B3CD4"/>
    <w:rsid w:val="000B3E20"/>
    <w:rsid w:val="000B4E6F"/>
    <w:rsid w:val="000B51FA"/>
    <w:rsid w:val="000B5905"/>
    <w:rsid w:val="000B5975"/>
    <w:rsid w:val="000B5AB7"/>
    <w:rsid w:val="000B5ACE"/>
    <w:rsid w:val="000B5EEE"/>
    <w:rsid w:val="000B6763"/>
    <w:rsid w:val="000B6AD2"/>
    <w:rsid w:val="000B6E2C"/>
    <w:rsid w:val="000B71EA"/>
    <w:rsid w:val="000B731E"/>
    <w:rsid w:val="000B76C5"/>
    <w:rsid w:val="000B7928"/>
    <w:rsid w:val="000B7A10"/>
    <w:rsid w:val="000B7E01"/>
    <w:rsid w:val="000C03D8"/>
    <w:rsid w:val="000C0A44"/>
    <w:rsid w:val="000C0EE0"/>
    <w:rsid w:val="000C115D"/>
    <w:rsid w:val="000C11F5"/>
    <w:rsid w:val="000C1535"/>
    <w:rsid w:val="000C252B"/>
    <w:rsid w:val="000C2628"/>
    <w:rsid w:val="000C2DAF"/>
    <w:rsid w:val="000C2FBD"/>
    <w:rsid w:val="000C3B0C"/>
    <w:rsid w:val="000C3BD9"/>
    <w:rsid w:val="000C422D"/>
    <w:rsid w:val="000C432B"/>
    <w:rsid w:val="000C4447"/>
    <w:rsid w:val="000C4623"/>
    <w:rsid w:val="000C47AE"/>
    <w:rsid w:val="000C599E"/>
    <w:rsid w:val="000C5BEA"/>
    <w:rsid w:val="000C5F91"/>
    <w:rsid w:val="000C6025"/>
    <w:rsid w:val="000C74A2"/>
    <w:rsid w:val="000C77F8"/>
    <w:rsid w:val="000C79AE"/>
    <w:rsid w:val="000D0292"/>
    <w:rsid w:val="000D0565"/>
    <w:rsid w:val="000D0E4E"/>
    <w:rsid w:val="000D113C"/>
    <w:rsid w:val="000D1246"/>
    <w:rsid w:val="000D12D1"/>
    <w:rsid w:val="000D159A"/>
    <w:rsid w:val="000D1796"/>
    <w:rsid w:val="000D1DA0"/>
    <w:rsid w:val="000D210E"/>
    <w:rsid w:val="000D22CC"/>
    <w:rsid w:val="000D32E0"/>
    <w:rsid w:val="000D36AE"/>
    <w:rsid w:val="000D38A1"/>
    <w:rsid w:val="000D45BA"/>
    <w:rsid w:val="000D4C4E"/>
    <w:rsid w:val="000D5077"/>
    <w:rsid w:val="000D5362"/>
    <w:rsid w:val="000D57F8"/>
    <w:rsid w:val="000D5851"/>
    <w:rsid w:val="000D5C60"/>
    <w:rsid w:val="000D668D"/>
    <w:rsid w:val="000D66B9"/>
    <w:rsid w:val="000D6F58"/>
    <w:rsid w:val="000D71E2"/>
    <w:rsid w:val="000D73A5"/>
    <w:rsid w:val="000D7D76"/>
    <w:rsid w:val="000E010C"/>
    <w:rsid w:val="000E033A"/>
    <w:rsid w:val="000E07D6"/>
    <w:rsid w:val="000E0BD3"/>
    <w:rsid w:val="000E0CF8"/>
    <w:rsid w:val="000E1380"/>
    <w:rsid w:val="000E18DF"/>
    <w:rsid w:val="000E200D"/>
    <w:rsid w:val="000E2224"/>
    <w:rsid w:val="000E3423"/>
    <w:rsid w:val="000E3486"/>
    <w:rsid w:val="000E39BA"/>
    <w:rsid w:val="000E45AB"/>
    <w:rsid w:val="000E59A0"/>
    <w:rsid w:val="000E5F54"/>
    <w:rsid w:val="000E6000"/>
    <w:rsid w:val="000E60F8"/>
    <w:rsid w:val="000E7401"/>
    <w:rsid w:val="000E7757"/>
    <w:rsid w:val="000E7A07"/>
    <w:rsid w:val="000E7A84"/>
    <w:rsid w:val="000F15BC"/>
    <w:rsid w:val="000F180A"/>
    <w:rsid w:val="000F1C92"/>
    <w:rsid w:val="000F1CAF"/>
    <w:rsid w:val="000F1DE0"/>
    <w:rsid w:val="000F2925"/>
    <w:rsid w:val="000F2A2E"/>
    <w:rsid w:val="000F2A6A"/>
    <w:rsid w:val="000F2D77"/>
    <w:rsid w:val="000F2EEE"/>
    <w:rsid w:val="000F32B0"/>
    <w:rsid w:val="000F3697"/>
    <w:rsid w:val="000F47D6"/>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CC7"/>
    <w:rsid w:val="00107779"/>
    <w:rsid w:val="001078C2"/>
    <w:rsid w:val="00107E1C"/>
    <w:rsid w:val="00110243"/>
    <w:rsid w:val="001109A8"/>
    <w:rsid w:val="00110B40"/>
    <w:rsid w:val="001112C4"/>
    <w:rsid w:val="00111444"/>
    <w:rsid w:val="00111723"/>
    <w:rsid w:val="00111937"/>
    <w:rsid w:val="001122D7"/>
    <w:rsid w:val="00112693"/>
    <w:rsid w:val="001129B5"/>
    <w:rsid w:val="0011380D"/>
    <w:rsid w:val="00113854"/>
    <w:rsid w:val="00114044"/>
    <w:rsid w:val="001141E3"/>
    <w:rsid w:val="00114337"/>
    <w:rsid w:val="001144DF"/>
    <w:rsid w:val="001152A0"/>
    <w:rsid w:val="0011557B"/>
    <w:rsid w:val="00115AAE"/>
    <w:rsid w:val="001179AE"/>
    <w:rsid w:val="00117C85"/>
    <w:rsid w:val="00117C97"/>
    <w:rsid w:val="00120B13"/>
    <w:rsid w:val="00122BE5"/>
    <w:rsid w:val="00123F85"/>
    <w:rsid w:val="00124483"/>
    <w:rsid w:val="0012454B"/>
    <w:rsid w:val="001246A0"/>
    <w:rsid w:val="00124D84"/>
    <w:rsid w:val="00124E12"/>
    <w:rsid w:val="001250DD"/>
    <w:rsid w:val="00125187"/>
    <w:rsid w:val="001254E2"/>
    <w:rsid w:val="00125733"/>
    <w:rsid w:val="001257EA"/>
    <w:rsid w:val="001263AA"/>
    <w:rsid w:val="00127260"/>
    <w:rsid w:val="00130481"/>
    <w:rsid w:val="00130779"/>
    <w:rsid w:val="001307A1"/>
    <w:rsid w:val="001321D3"/>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63E"/>
    <w:rsid w:val="0014087D"/>
    <w:rsid w:val="00140F74"/>
    <w:rsid w:val="00141191"/>
    <w:rsid w:val="0014159C"/>
    <w:rsid w:val="00142479"/>
    <w:rsid w:val="00142665"/>
    <w:rsid w:val="0014316F"/>
    <w:rsid w:val="00143581"/>
    <w:rsid w:val="0014384A"/>
    <w:rsid w:val="00143B93"/>
    <w:rsid w:val="00143EBC"/>
    <w:rsid w:val="00144029"/>
    <w:rsid w:val="0014450F"/>
    <w:rsid w:val="001446C2"/>
    <w:rsid w:val="00144C77"/>
    <w:rsid w:val="00144D8F"/>
    <w:rsid w:val="001456B9"/>
    <w:rsid w:val="00145C74"/>
    <w:rsid w:val="0014606F"/>
    <w:rsid w:val="001462E9"/>
    <w:rsid w:val="00146E32"/>
    <w:rsid w:val="00150A61"/>
    <w:rsid w:val="00151619"/>
    <w:rsid w:val="00151EB8"/>
    <w:rsid w:val="00152835"/>
    <w:rsid w:val="001530BA"/>
    <w:rsid w:val="00154049"/>
    <w:rsid w:val="001559FA"/>
    <w:rsid w:val="00156374"/>
    <w:rsid w:val="001577D8"/>
    <w:rsid w:val="00157B4A"/>
    <w:rsid w:val="00157FC3"/>
    <w:rsid w:val="00160012"/>
    <w:rsid w:val="00160487"/>
    <w:rsid w:val="00160573"/>
    <w:rsid w:val="00160739"/>
    <w:rsid w:val="00161037"/>
    <w:rsid w:val="001616F4"/>
    <w:rsid w:val="001618B8"/>
    <w:rsid w:val="001624EE"/>
    <w:rsid w:val="0016271E"/>
    <w:rsid w:val="001629E4"/>
    <w:rsid w:val="001629FA"/>
    <w:rsid w:val="00162D7A"/>
    <w:rsid w:val="001634E4"/>
    <w:rsid w:val="00164DAB"/>
    <w:rsid w:val="001654FD"/>
    <w:rsid w:val="00165BBB"/>
    <w:rsid w:val="0016608C"/>
    <w:rsid w:val="0016613F"/>
    <w:rsid w:val="00166215"/>
    <w:rsid w:val="00166591"/>
    <w:rsid w:val="00166B9A"/>
    <w:rsid w:val="00167CDC"/>
    <w:rsid w:val="00171143"/>
    <w:rsid w:val="001715A1"/>
    <w:rsid w:val="00172864"/>
    <w:rsid w:val="00172B82"/>
    <w:rsid w:val="00172CCA"/>
    <w:rsid w:val="00172E5A"/>
    <w:rsid w:val="00172EFA"/>
    <w:rsid w:val="00173608"/>
    <w:rsid w:val="001738EA"/>
    <w:rsid w:val="001745EC"/>
    <w:rsid w:val="001747B7"/>
    <w:rsid w:val="001749F3"/>
    <w:rsid w:val="00175C30"/>
    <w:rsid w:val="00177069"/>
    <w:rsid w:val="00177FC1"/>
    <w:rsid w:val="0018150B"/>
    <w:rsid w:val="001815A2"/>
    <w:rsid w:val="00181FC1"/>
    <w:rsid w:val="00183034"/>
    <w:rsid w:val="001830F7"/>
    <w:rsid w:val="00183EE6"/>
    <w:rsid w:val="00183F25"/>
    <w:rsid w:val="00184141"/>
    <w:rsid w:val="001841D3"/>
    <w:rsid w:val="00184D8C"/>
    <w:rsid w:val="0018588A"/>
    <w:rsid w:val="001858FC"/>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D1"/>
    <w:rsid w:val="001958EA"/>
    <w:rsid w:val="00195E0E"/>
    <w:rsid w:val="00196492"/>
    <w:rsid w:val="00197BD8"/>
    <w:rsid w:val="001A180D"/>
    <w:rsid w:val="001A1BAC"/>
    <w:rsid w:val="001A1F68"/>
    <w:rsid w:val="001A23CE"/>
    <w:rsid w:val="001A285B"/>
    <w:rsid w:val="001A2C89"/>
    <w:rsid w:val="001A347D"/>
    <w:rsid w:val="001A396F"/>
    <w:rsid w:val="001A39FD"/>
    <w:rsid w:val="001A3FD0"/>
    <w:rsid w:val="001A40F4"/>
    <w:rsid w:val="001A5049"/>
    <w:rsid w:val="001A673E"/>
    <w:rsid w:val="001A67B5"/>
    <w:rsid w:val="001A6935"/>
    <w:rsid w:val="001A7265"/>
    <w:rsid w:val="001A7763"/>
    <w:rsid w:val="001A791A"/>
    <w:rsid w:val="001B20D8"/>
    <w:rsid w:val="001B2155"/>
    <w:rsid w:val="001B3964"/>
    <w:rsid w:val="001B3B28"/>
    <w:rsid w:val="001B4452"/>
    <w:rsid w:val="001B464B"/>
    <w:rsid w:val="001B466C"/>
    <w:rsid w:val="001B4F34"/>
    <w:rsid w:val="001B52EC"/>
    <w:rsid w:val="001B552C"/>
    <w:rsid w:val="001B554A"/>
    <w:rsid w:val="001B5C61"/>
    <w:rsid w:val="001B5D79"/>
    <w:rsid w:val="001B5FF1"/>
    <w:rsid w:val="001B63C7"/>
    <w:rsid w:val="001B6564"/>
    <w:rsid w:val="001B691A"/>
    <w:rsid w:val="001B7712"/>
    <w:rsid w:val="001C02D8"/>
    <w:rsid w:val="001C04E3"/>
    <w:rsid w:val="001C1A4C"/>
    <w:rsid w:val="001C2378"/>
    <w:rsid w:val="001C3563"/>
    <w:rsid w:val="001C3594"/>
    <w:rsid w:val="001C3771"/>
    <w:rsid w:val="001C3EE9"/>
    <w:rsid w:val="001C3FA4"/>
    <w:rsid w:val="001C404C"/>
    <w:rsid w:val="001C40F9"/>
    <w:rsid w:val="001C443A"/>
    <w:rsid w:val="001C4557"/>
    <w:rsid w:val="001C458B"/>
    <w:rsid w:val="001C4AD5"/>
    <w:rsid w:val="001C522A"/>
    <w:rsid w:val="001C5D4F"/>
    <w:rsid w:val="001C64C0"/>
    <w:rsid w:val="001C69DA"/>
    <w:rsid w:val="001C6F06"/>
    <w:rsid w:val="001D19D6"/>
    <w:rsid w:val="001D2360"/>
    <w:rsid w:val="001D2647"/>
    <w:rsid w:val="001D2B35"/>
    <w:rsid w:val="001D3109"/>
    <w:rsid w:val="001D31B1"/>
    <w:rsid w:val="001D31C2"/>
    <w:rsid w:val="001D332E"/>
    <w:rsid w:val="001D391C"/>
    <w:rsid w:val="001D5033"/>
    <w:rsid w:val="001D5C88"/>
    <w:rsid w:val="001D5D33"/>
    <w:rsid w:val="001D6567"/>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1B7F"/>
    <w:rsid w:val="001E1FB2"/>
    <w:rsid w:val="001E3435"/>
    <w:rsid w:val="001E35B3"/>
    <w:rsid w:val="001E36E4"/>
    <w:rsid w:val="001E379D"/>
    <w:rsid w:val="001E3A3C"/>
    <w:rsid w:val="001E4078"/>
    <w:rsid w:val="001E45B8"/>
    <w:rsid w:val="001E45BA"/>
    <w:rsid w:val="001E5590"/>
    <w:rsid w:val="001E55B4"/>
    <w:rsid w:val="001E5C23"/>
    <w:rsid w:val="001E66BD"/>
    <w:rsid w:val="001E7504"/>
    <w:rsid w:val="001E76DF"/>
    <w:rsid w:val="001E7E5E"/>
    <w:rsid w:val="001F1308"/>
    <w:rsid w:val="001F1424"/>
    <w:rsid w:val="001F1525"/>
    <w:rsid w:val="001F1E87"/>
    <w:rsid w:val="001F1EB6"/>
    <w:rsid w:val="001F2AD0"/>
    <w:rsid w:val="001F2B46"/>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20024E"/>
    <w:rsid w:val="00200D2C"/>
    <w:rsid w:val="00201176"/>
    <w:rsid w:val="002016A1"/>
    <w:rsid w:val="002016D4"/>
    <w:rsid w:val="002019D8"/>
    <w:rsid w:val="00201EC7"/>
    <w:rsid w:val="002023D5"/>
    <w:rsid w:val="00202B35"/>
    <w:rsid w:val="002030E4"/>
    <w:rsid w:val="0020349A"/>
    <w:rsid w:val="002034B4"/>
    <w:rsid w:val="00204032"/>
    <w:rsid w:val="00204BAD"/>
    <w:rsid w:val="00204BBE"/>
    <w:rsid w:val="00204D60"/>
    <w:rsid w:val="00205301"/>
    <w:rsid w:val="00205627"/>
    <w:rsid w:val="002056D0"/>
    <w:rsid w:val="00205F87"/>
    <w:rsid w:val="00207234"/>
    <w:rsid w:val="00207DA0"/>
    <w:rsid w:val="00210860"/>
    <w:rsid w:val="00210A03"/>
    <w:rsid w:val="00210B6A"/>
    <w:rsid w:val="002120C9"/>
    <w:rsid w:val="002121E3"/>
    <w:rsid w:val="00212CB6"/>
    <w:rsid w:val="00212E37"/>
    <w:rsid w:val="002132D2"/>
    <w:rsid w:val="0021381E"/>
    <w:rsid w:val="00213973"/>
    <w:rsid w:val="002140FF"/>
    <w:rsid w:val="00214986"/>
    <w:rsid w:val="00214BD5"/>
    <w:rsid w:val="00215456"/>
    <w:rsid w:val="00215D03"/>
    <w:rsid w:val="002161CE"/>
    <w:rsid w:val="0021713D"/>
    <w:rsid w:val="00217B0B"/>
    <w:rsid w:val="00217BCE"/>
    <w:rsid w:val="00217DAE"/>
    <w:rsid w:val="00220894"/>
    <w:rsid w:val="0022102D"/>
    <w:rsid w:val="002213F6"/>
    <w:rsid w:val="0022178C"/>
    <w:rsid w:val="00221995"/>
    <w:rsid w:val="00221F41"/>
    <w:rsid w:val="00222487"/>
    <w:rsid w:val="00222E5F"/>
    <w:rsid w:val="002242B6"/>
    <w:rsid w:val="002243D1"/>
    <w:rsid w:val="002247A9"/>
    <w:rsid w:val="00224952"/>
    <w:rsid w:val="00224D3F"/>
    <w:rsid w:val="00224DD2"/>
    <w:rsid w:val="00225A6A"/>
    <w:rsid w:val="00225AC7"/>
    <w:rsid w:val="00225ACC"/>
    <w:rsid w:val="00226149"/>
    <w:rsid w:val="00226F35"/>
    <w:rsid w:val="002271EF"/>
    <w:rsid w:val="002309FA"/>
    <w:rsid w:val="00230BEE"/>
    <w:rsid w:val="0023159E"/>
    <w:rsid w:val="00231898"/>
    <w:rsid w:val="00231C25"/>
    <w:rsid w:val="00231C6F"/>
    <w:rsid w:val="00231F46"/>
    <w:rsid w:val="00231FB1"/>
    <w:rsid w:val="00232063"/>
    <w:rsid w:val="0023243A"/>
    <w:rsid w:val="002325AB"/>
    <w:rsid w:val="00232A90"/>
    <w:rsid w:val="00232F7A"/>
    <w:rsid w:val="00232FCB"/>
    <w:rsid w:val="00233C10"/>
    <w:rsid w:val="0023415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3096"/>
    <w:rsid w:val="00243D92"/>
    <w:rsid w:val="0024403E"/>
    <w:rsid w:val="00244B48"/>
    <w:rsid w:val="00245140"/>
    <w:rsid w:val="002451C5"/>
    <w:rsid w:val="00245767"/>
    <w:rsid w:val="00245D64"/>
    <w:rsid w:val="00245F1F"/>
    <w:rsid w:val="0024663B"/>
    <w:rsid w:val="00246AB9"/>
    <w:rsid w:val="00247103"/>
    <w:rsid w:val="002477B2"/>
    <w:rsid w:val="00247A0D"/>
    <w:rsid w:val="00247BEF"/>
    <w:rsid w:val="00247F43"/>
    <w:rsid w:val="00250067"/>
    <w:rsid w:val="0025121B"/>
    <w:rsid w:val="00251650"/>
    <w:rsid w:val="002516DE"/>
    <w:rsid w:val="00251ED2"/>
    <w:rsid w:val="00251EE6"/>
    <w:rsid w:val="00251F8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60003"/>
    <w:rsid w:val="002600D1"/>
    <w:rsid w:val="0026035D"/>
    <w:rsid w:val="002606D6"/>
    <w:rsid w:val="00261C98"/>
    <w:rsid w:val="00261D69"/>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70728"/>
    <w:rsid w:val="0027084B"/>
    <w:rsid w:val="0027084C"/>
    <w:rsid w:val="00270D42"/>
    <w:rsid w:val="0027195D"/>
    <w:rsid w:val="00271B33"/>
    <w:rsid w:val="00271F90"/>
    <w:rsid w:val="00272004"/>
    <w:rsid w:val="0027221F"/>
    <w:rsid w:val="00272536"/>
    <w:rsid w:val="0027294C"/>
    <w:rsid w:val="00272B03"/>
    <w:rsid w:val="00272EC9"/>
    <w:rsid w:val="002733E2"/>
    <w:rsid w:val="00273805"/>
    <w:rsid w:val="00273A9D"/>
    <w:rsid w:val="00273FCD"/>
    <w:rsid w:val="002750B1"/>
    <w:rsid w:val="00275C24"/>
    <w:rsid w:val="00275FEC"/>
    <w:rsid w:val="00276393"/>
    <w:rsid w:val="00276A35"/>
    <w:rsid w:val="00277835"/>
    <w:rsid w:val="00277EF4"/>
    <w:rsid w:val="00280781"/>
    <w:rsid w:val="00280AB1"/>
    <w:rsid w:val="00280DBB"/>
    <w:rsid w:val="0028142D"/>
    <w:rsid w:val="00282EFC"/>
    <w:rsid w:val="00284BAE"/>
    <w:rsid w:val="002859AF"/>
    <w:rsid w:val="00285B69"/>
    <w:rsid w:val="00286465"/>
    <w:rsid w:val="002865D4"/>
    <w:rsid w:val="002868F1"/>
    <w:rsid w:val="00286AE7"/>
    <w:rsid w:val="00287001"/>
    <w:rsid w:val="00287243"/>
    <w:rsid w:val="002873E3"/>
    <w:rsid w:val="00287701"/>
    <w:rsid w:val="00287818"/>
    <w:rsid w:val="00287C4E"/>
    <w:rsid w:val="00287DBE"/>
    <w:rsid w:val="00290647"/>
    <w:rsid w:val="00290A06"/>
    <w:rsid w:val="00290DE3"/>
    <w:rsid w:val="00290F30"/>
    <w:rsid w:val="00291385"/>
    <w:rsid w:val="00291422"/>
    <w:rsid w:val="002915A3"/>
    <w:rsid w:val="002917A9"/>
    <w:rsid w:val="002918B6"/>
    <w:rsid w:val="0029190F"/>
    <w:rsid w:val="00291C13"/>
    <w:rsid w:val="00292302"/>
    <w:rsid w:val="0029237F"/>
    <w:rsid w:val="002924DC"/>
    <w:rsid w:val="00292715"/>
    <w:rsid w:val="00292A27"/>
    <w:rsid w:val="00292B0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1E92"/>
    <w:rsid w:val="002A1F20"/>
    <w:rsid w:val="002A204D"/>
    <w:rsid w:val="002A2616"/>
    <w:rsid w:val="002A26E1"/>
    <w:rsid w:val="002A2EAD"/>
    <w:rsid w:val="002A368A"/>
    <w:rsid w:val="002A37C2"/>
    <w:rsid w:val="002A4065"/>
    <w:rsid w:val="002A4A91"/>
    <w:rsid w:val="002A4EA8"/>
    <w:rsid w:val="002A59F0"/>
    <w:rsid w:val="002A6432"/>
    <w:rsid w:val="002A648D"/>
    <w:rsid w:val="002A6F25"/>
    <w:rsid w:val="002A6FD3"/>
    <w:rsid w:val="002A7B32"/>
    <w:rsid w:val="002A7F99"/>
    <w:rsid w:val="002B03BC"/>
    <w:rsid w:val="002B068D"/>
    <w:rsid w:val="002B0A7D"/>
    <w:rsid w:val="002B1A69"/>
    <w:rsid w:val="002B1F1B"/>
    <w:rsid w:val="002B2406"/>
    <w:rsid w:val="002B2723"/>
    <w:rsid w:val="002B303A"/>
    <w:rsid w:val="002B3B55"/>
    <w:rsid w:val="002B4835"/>
    <w:rsid w:val="002B4C2E"/>
    <w:rsid w:val="002B536B"/>
    <w:rsid w:val="002B538E"/>
    <w:rsid w:val="002B5DCA"/>
    <w:rsid w:val="002B6ADC"/>
    <w:rsid w:val="002B6BDC"/>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20F2"/>
    <w:rsid w:val="002C2ECF"/>
    <w:rsid w:val="002C3273"/>
    <w:rsid w:val="002C3863"/>
    <w:rsid w:val="002C38B2"/>
    <w:rsid w:val="002C3C1A"/>
    <w:rsid w:val="002C3F9C"/>
    <w:rsid w:val="002C4E68"/>
    <w:rsid w:val="002C5AFA"/>
    <w:rsid w:val="002C5DEC"/>
    <w:rsid w:val="002C6218"/>
    <w:rsid w:val="002C630D"/>
    <w:rsid w:val="002C6B74"/>
    <w:rsid w:val="002C6F39"/>
    <w:rsid w:val="002C7F6B"/>
    <w:rsid w:val="002D0439"/>
    <w:rsid w:val="002D0B6A"/>
    <w:rsid w:val="002D11B7"/>
    <w:rsid w:val="002D30FC"/>
    <w:rsid w:val="002D3BBC"/>
    <w:rsid w:val="002D438A"/>
    <w:rsid w:val="002D4397"/>
    <w:rsid w:val="002D465F"/>
    <w:rsid w:val="002D5738"/>
    <w:rsid w:val="002D5E53"/>
    <w:rsid w:val="002D5E80"/>
    <w:rsid w:val="002D5FC7"/>
    <w:rsid w:val="002D613C"/>
    <w:rsid w:val="002D62A0"/>
    <w:rsid w:val="002D67A0"/>
    <w:rsid w:val="002E0319"/>
    <w:rsid w:val="002E0589"/>
    <w:rsid w:val="002E179B"/>
    <w:rsid w:val="002E18C2"/>
    <w:rsid w:val="002E1C9E"/>
    <w:rsid w:val="002E257B"/>
    <w:rsid w:val="002E306E"/>
    <w:rsid w:val="002E33AC"/>
    <w:rsid w:val="002E33EE"/>
    <w:rsid w:val="002E36A4"/>
    <w:rsid w:val="002E3C65"/>
    <w:rsid w:val="002E3F5B"/>
    <w:rsid w:val="002E4362"/>
    <w:rsid w:val="002E4530"/>
    <w:rsid w:val="002E4EB6"/>
    <w:rsid w:val="002E5740"/>
    <w:rsid w:val="002E5E36"/>
    <w:rsid w:val="002E63D9"/>
    <w:rsid w:val="002E640E"/>
    <w:rsid w:val="002E7E6F"/>
    <w:rsid w:val="002F0A18"/>
    <w:rsid w:val="002F0C28"/>
    <w:rsid w:val="002F138B"/>
    <w:rsid w:val="002F2EA0"/>
    <w:rsid w:val="002F3C01"/>
    <w:rsid w:val="002F3C13"/>
    <w:rsid w:val="002F3CDE"/>
    <w:rsid w:val="002F4153"/>
    <w:rsid w:val="002F4336"/>
    <w:rsid w:val="002F5DD6"/>
    <w:rsid w:val="002F5FEA"/>
    <w:rsid w:val="002F60D3"/>
    <w:rsid w:val="002F61C1"/>
    <w:rsid w:val="002F63E7"/>
    <w:rsid w:val="002F7BE3"/>
    <w:rsid w:val="002F7E6A"/>
    <w:rsid w:val="00300165"/>
    <w:rsid w:val="0030016F"/>
    <w:rsid w:val="003010CF"/>
    <w:rsid w:val="0030147E"/>
    <w:rsid w:val="00301C4B"/>
    <w:rsid w:val="00302681"/>
    <w:rsid w:val="0030304F"/>
    <w:rsid w:val="00303440"/>
    <w:rsid w:val="003041D3"/>
    <w:rsid w:val="003042CE"/>
    <w:rsid w:val="00304D9B"/>
    <w:rsid w:val="00305FC3"/>
    <w:rsid w:val="00305FF9"/>
    <w:rsid w:val="00306065"/>
    <w:rsid w:val="0030612D"/>
    <w:rsid w:val="00306390"/>
    <w:rsid w:val="00306E6B"/>
    <w:rsid w:val="0030703D"/>
    <w:rsid w:val="003100C8"/>
    <w:rsid w:val="0031021A"/>
    <w:rsid w:val="00310C46"/>
    <w:rsid w:val="00311161"/>
    <w:rsid w:val="003113F6"/>
    <w:rsid w:val="003121A6"/>
    <w:rsid w:val="00312400"/>
    <w:rsid w:val="00312739"/>
    <w:rsid w:val="00312D10"/>
    <w:rsid w:val="00312E1A"/>
    <w:rsid w:val="003142BA"/>
    <w:rsid w:val="0031490E"/>
    <w:rsid w:val="003159D9"/>
    <w:rsid w:val="0031614D"/>
    <w:rsid w:val="003168D5"/>
    <w:rsid w:val="00316DF9"/>
    <w:rsid w:val="0031752C"/>
    <w:rsid w:val="003178DA"/>
    <w:rsid w:val="003179AE"/>
    <w:rsid w:val="00317DB8"/>
    <w:rsid w:val="003200B0"/>
    <w:rsid w:val="00320618"/>
    <w:rsid w:val="00320808"/>
    <w:rsid w:val="003208B0"/>
    <w:rsid w:val="0032100B"/>
    <w:rsid w:val="00321186"/>
    <w:rsid w:val="003212C7"/>
    <w:rsid w:val="00321BD7"/>
    <w:rsid w:val="0032260F"/>
    <w:rsid w:val="003228DA"/>
    <w:rsid w:val="00323D6B"/>
    <w:rsid w:val="00325685"/>
    <w:rsid w:val="0032575A"/>
    <w:rsid w:val="00325FC7"/>
    <w:rsid w:val="0032681E"/>
    <w:rsid w:val="00326957"/>
    <w:rsid w:val="00326AE2"/>
    <w:rsid w:val="00326E8D"/>
    <w:rsid w:val="00327706"/>
    <w:rsid w:val="00331426"/>
    <w:rsid w:val="003314A8"/>
    <w:rsid w:val="0033171D"/>
    <w:rsid w:val="00331FC3"/>
    <w:rsid w:val="00332067"/>
    <w:rsid w:val="00332868"/>
    <w:rsid w:val="003336B3"/>
    <w:rsid w:val="0033394D"/>
    <w:rsid w:val="0033492D"/>
    <w:rsid w:val="0033510B"/>
    <w:rsid w:val="003357F3"/>
    <w:rsid w:val="00335A76"/>
    <w:rsid w:val="00335B75"/>
    <w:rsid w:val="00335D8C"/>
    <w:rsid w:val="00336072"/>
    <w:rsid w:val="003363A1"/>
    <w:rsid w:val="00336621"/>
    <w:rsid w:val="00340142"/>
    <w:rsid w:val="0034019C"/>
    <w:rsid w:val="00340847"/>
    <w:rsid w:val="0034168D"/>
    <w:rsid w:val="0034226D"/>
    <w:rsid w:val="00342739"/>
    <w:rsid w:val="00342972"/>
    <w:rsid w:val="00342FDD"/>
    <w:rsid w:val="0034429B"/>
    <w:rsid w:val="00344508"/>
    <w:rsid w:val="00344866"/>
    <w:rsid w:val="00344F02"/>
    <w:rsid w:val="003457EA"/>
    <w:rsid w:val="00345ACF"/>
    <w:rsid w:val="0034638C"/>
    <w:rsid w:val="0034695F"/>
    <w:rsid w:val="00346F7F"/>
    <w:rsid w:val="00347573"/>
    <w:rsid w:val="00347C0F"/>
    <w:rsid w:val="00347D52"/>
    <w:rsid w:val="00350108"/>
    <w:rsid w:val="003503E7"/>
    <w:rsid w:val="00350762"/>
    <w:rsid w:val="003507C4"/>
    <w:rsid w:val="00351699"/>
    <w:rsid w:val="003519A1"/>
    <w:rsid w:val="00352480"/>
    <w:rsid w:val="00352549"/>
    <w:rsid w:val="003530D2"/>
    <w:rsid w:val="0035331A"/>
    <w:rsid w:val="003534E1"/>
    <w:rsid w:val="00353790"/>
    <w:rsid w:val="00354454"/>
    <w:rsid w:val="00354586"/>
    <w:rsid w:val="003545FE"/>
    <w:rsid w:val="003548D8"/>
    <w:rsid w:val="003553EE"/>
    <w:rsid w:val="003554CA"/>
    <w:rsid w:val="00356AAE"/>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1E8"/>
    <w:rsid w:val="00365411"/>
    <w:rsid w:val="00365912"/>
    <w:rsid w:val="00365FA2"/>
    <w:rsid w:val="00366464"/>
    <w:rsid w:val="00366C69"/>
    <w:rsid w:val="00367441"/>
    <w:rsid w:val="00367B1D"/>
    <w:rsid w:val="00370030"/>
    <w:rsid w:val="00370DAE"/>
    <w:rsid w:val="00370E4F"/>
    <w:rsid w:val="00371215"/>
    <w:rsid w:val="00372F0D"/>
    <w:rsid w:val="003730EB"/>
    <w:rsid w:val="00374059"/>
    <w:rsid w:val="0037483C"/>
    <w:rsid w:val="0037535B"/>
    <w:rsid w:val="0037552D"/>
    <w:rsid w:val="003756DB"/>
    <w:rsid w:val="0037591E"/>
    <w:rsid w:val="003759D7"/>
    <w:rsid w:val="003762AA"/>
    <w:rsid w:val="003770BB"/>
    <w:rsid w:val="00377437"/>
    <w:rsid w:val="0037771A"/>
    <w:rsid w:val="00377F09"/>
    <w:rsid w:val="003802DC"/>
    <w:rsid w:val="003806E4"/>
    <w:rsid w:val="00380A9A"/>
    <w:rsid w:val="00380E4E"/>
    <w:rsid w:val="00380FBF"/>
    <w:rsid w:val="00382A43"/>
    <w:rsid w:val="00382A89"/>
    <w:rsid w:val="00382D60"/>
    <w:rsid w:val="00382F29"/>
    <w:rsid w:val="00383364"/>
    <w:rsid w:val="0038336E"/>
    <w:rsid w:val="00383C8D"/>
    <w:rsid w:val="003840EF"/>
    <w:rsid w:val="0038474C"/>
    <w:rsid w:val="00384F15"/>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72F"/>
    <w:rsid w:val="00390894"/>
    <w:rsid w:val="00390B97"/>
    <w:rsid w:val="0039143F"/>
    <w:rsid w:val="0039197A"/>
    <w:rsid w:val="00392AEC"/>
    <w:rsid w:val="003940CE"/>
    <w:rsid w:val="003940E2"/>
    <w:rsid w:val="003949BB"/>
    <w:rsid w:val="00394A46"/>
    <w:rsid w:val="00394A81"/>
    <w:rsid w:val="003960A6"/>
    <w:rsid w:val="0039663D"/>
    <w:rsid w:val="0039671D"/>
    <w:rsid w:val="00396947"/>
    <w:rsid w:val="00397A23"/>
    <w:rsid w:val="00397C1D"/>
    <w:rsid w:val="00397FE1"/>
    <w:rsid w:val="003A14E8"/>
    <w:rsid w:val="003A180F"/>
    <w:rsid w:val="003A18DD"/>
    <w:rsid w:val="003A1E3C"/>
    <w:rsid w:val="003A20C8"/>
    <w:rsid w:val="003A2301"/>
    <w:rsid w:val="003A24AF"/>
    <w:rsid w:val="003A2A3B"/>
    <w:rsid w:val="003A2C29"/>
    <w:rsid w:val="003A2EC3"/>
    <w:rsid w:val="003A312F"/>
    <w:rsid w:val="003A364C"/>
    <w:rsid w:val="003A36F2"/>
    <w:rsid w:val="003A3D39"/>
    <w:rsid w:val="003A3EC7"/>
    <w:rsid w:val="003A40B4"/>
    <w:rsid w:val="003A49AE"/>
    <w:rsid w:val="003A5CB4"/>
    <w:rsid w:val="003A6DE6"/>
    <w:rsid w:val="003A7834"/>
    <w:rsid w:val="003A79EC"/>
    <w:rsid w:val="003B02F4"/>
    <w:rsid w:val="003B0B5B"/>
    <w:rsid w:val="003B0B9C"/>
    <w:rsid w:val="003B0E79"/>
    <w:rsid w:val="003B0FD7"/>
    <w:rsid w:val="003B1808"/>
    <w:rsid w:val="003B1F75"/>
    <w:rsid w:val="003B2578"/>
    <w:rsid w:val="003B3393"/>
    <w:rsid w:val="003B3575"/>
    <w:rsid w:val="003B3C21"/>
    <w:rsid w:val="003B50BC"/>
    <w:rsid w:val="003B5A5B"/>
    <w:rsid w:val="003B5D97"/>
    <w:rsid w:val="003B63A4"/>
    <w:rsid w:val="003B68FE"/>
    <w:rsid w:val="003B6AB9"/>
    <w:rsid w:val="003B6D7D"/>
    <w:rsid w:val="003B6E6E"/>
    <w:rsid w:val="003B6F37"/>
    <w:rsid w:val="003B737C"/>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7B6"/>
    <w:rsid w:val="003D2C1D"/>
    <w:rsid w:val="003D2C34"/>
    <w:rsid w:val="003D3DDD"/>
    <w:rsid w:val="003D50E6"/>
    <w:rsid w:val="003D5361"/>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4016"/>
    <w:rsid w:val="003E4858"/>
    <w:rsid w:val="003E4BAD"/>
    <w:rsid w:val="003E6316"/>
    <w:rsid w:val="003E6884"/>
    <w:rsid w:val="003E6AC5"/>
    <w:rsid w:val="003E7119"/>
    <w:rsid w:val="003E7EA8"/>
    <w:rsid w:val="003F0096"/>
    <w:rsid w:val="003F0294"/>
    <w:rsid w:val="003F0830"/>
    <w:rsid w:val="003F0850"/>
    <w:rsid w:val="003F0D12"/>
    <w:rsid w:val="003F12D0"/>
    <w:rsid w:val="003F1347"/>
    <w:rsid w:val="003F160C"/>
    <w:rsid w:val="003F2544"/>
    <w:rsid w:val="003F324F"/>
    <w:rsid w:val="003F33BC"/>
    <w:rsid w:val="003F3481"/>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813"/>
    <w:rsid w:val="00403AD0"/>
    <w:rsid w:val="00403B72"/>
    <w:rsid w:val="00403D89"/>
    <w:rsid w:val="00404514"/>
    <w:rsid w:val="004047C4"/>
    <w:rsid w:val="00404E2C"/>
    <w:rsid w:val="0040570B"/>
    <w:rsid w:val="00405EDB"/>
    <w:rsid w:val="00405FB1"/>
    <w:rsid w:val="00406460"/>
    <w:rsid w:val="004067F0"/>
    <w:rsid w:val="00406986"/>
    <w:rsid w:val="004074F3"/>
    <w:rsid w:val="004079EE"/>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1718A"/>
    <w:rsid w:val="004213D8"/>
    <w:rsid w:val="00421DCF"/>
    <w:rsid w:val="00422207"/>
    <w:rsid w:val="00422341"/>
    <w:rsid w:val="00423411"/>
    <w:rsid w:val="00423641"/>
    <w:rsid w:val="0042458E"/>
    <w:rsid w:val="00424AE3"/>
    <w:rsid w:val="00424C0C"/>
    <w:rsid w:val="004250B2"/>
    <w:rsid w:val="004252C6"/>
    <w:rsid w:val="00425984"/>
    <w:rsid w:val="00425FA0"/>
    <w:rsid w:val="004260E3"/>
    <w:rsid w:val="00426235"/>
    <w:rsid w:val="00426266"/>
    <w:rsid w:val="00426617"/>
    <w:rsid w:val="0042716C"/>
    <w:rsid w:val="00430234"/>
    <w:rsid w:val="004309F9"/>
    <w:rsid w:val="00430A2D"/>
    <w:rsid w:val="0043130F"/>
    <w:rsid w:val="00431505"/>
    <w:rsid w:val="00431AF0"/>
    <w:rsid w:val="0043213A"/>
    <w:rsid w:val="0043244B"/>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576"/>
    <w:rsid w:val="00437586"/>
    <w:rsid w:val="004401A1"/>
    <w:rsid w:val="00440837"/>
    <w:rsid w:val="004409BA"/>
    <w:rsid w:val="00440A0D"/>
    <w:rsid w:val="00440CBE"/>
    <w:rsid w:val="004428B8"/>
    <w:rsid w:val="00443090"/>
    <w:rsid w:val="00443D87"/>
    <w:rsid w:val="00444CCA"/>
    <w:rsid w:val="00444DD3"/>
    <w:rsid w:val="00444F47"/>
    <w:rsid w:val="004451AE"/>
    <w:rsid w:val="00445479"/>
    <w:rsid w:val="00445846"/>
    <w:rsid w:val="0044587F"/>
    <w:rsid w:val="004461D9"/>
    <w:rsid w:val="00446AC6"/>
    <w:rsid w:val="00446B0A"/>
    <w:rsid w:val="00446D7A"/>
    <w:rsid w:val="0044759B"/>
    <w:rsid w:val="00447BFF"/>
    <w:rsid w:val="00447F54"/>
    <w:rsid w:val="00450B7E"/>
    <w:rsid w:val="00451053"/>
    <w:rsid w:val="004510F0"/>
    <w:rsid w:val="0045136B"/>
    <w:rsid w:val="00451C7E"/>
    <w:rsid w:val="00452F70"/>
    <w:rsid w:val="0045357B"/>
    <w:rsid w:val="00453BB6"/>
    <w:rsid w:val="00453CAA"/>
    <w:rsid w:val="0045415F"/>
    <w:rsid w:val="00454550"/>
    <w:rsid w:val="00454BBF"/>
    <w:rsid w:val="00455113"/>
    <w:rsid w:val="00455EBA"/>
    <w:rsid w:val="00455F10"/>
    <w:rsid w:val="00456421"/>
    <w:rsid w:val="00456DAB"/>
    <w:rsid w:val="00457955"/>
    <w:rsid w:val="0046038B"/>
    <w:rsid w:val="0046098E"/>
    <w:rsid w:val="00460CC3"/>
    <w:rsid w:val="00460D9A"/>
    <w:rsid w:val="00460E86"/>
    <w:rsid w:val="004627C2"/>
    <w:rsid w:val="00462830"/>
    <w:rsid w:val="00462B35"/>
    <w:rsid w:val="00462FFA"/>
    <w:rsid w:val="0046313C"/>
    <w:rsid w:val="004631DA"/>
    <w:rsid w:val="0046342B"/>
    <w:rsid w:val="00463C5D"/>
    <w:rsid w:val="0046418F"/>
    <w:rsid w:val="004646B4"/>
    <w:rsid w:val="00464A88"/>
    <w:rsid w:val="004651A0"/>
    <w:rsid w:val="00465C18"/>
    <w:rsid w:val="00466532"/>
    <w:rsid w:val="00466D93"/>
    <w:rsid w:val="00467374"/>
    <w:rsid w:val="00467488"/>
    <w:rsid w:val="00467757"/>
    <w:rsid w:val="00467A9E"/>
    <w:rsid w:val="00467B8C"/>
    <w:rsid w:val="00470650"/>
    <w:rsid w:val="0047083E"/>
    <w:rsid w:val="00470B0D"/>
    <w:rsid w:val="00470CBE"/>
    <w:rsid w:val="00470EB5"/>
    <w:rsid w:val="0047143A"/>
    <w:rsid w:val="0047286B"/>
    <w:rsid w:val="00472938"/>
    <w:rsid w:val="00472DA5"/>
    <w:rsid w:val="00472E27"/>
    <w:rsid w:val="0047319E"/>
    <w:rsid w:val="00473744"/>
    <w:rsid w:val="00474220"/>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872"/>
    <w:rsid w:val="00481A93"/>
    <w:rsid w:val="00481C05"/>
    <w:rsid w:val="00481CA5"/>
    <w:rsid w:val="00481CED"/>
    <w:rsid w:val="004826DA"/>
    <w:rsid w:val="00482BBE"/>
    <w:rsid w:val="00483A12"/>
    <w:rsid w:val="00483AF1"/>
    <w:rsid w:val="00483B24"/>
    <w:rsid w:val="004845A7"/>
    <w:rsid w:val="00484A77"/>
    <w:rsid w:val="0048540F"/>
    <w:rsid w:val="004858F6"/>
    <w:rsid w:val="00485970"/>
    <w:rsid w:val="004859E1"/>
    <w:rsid w:val="00485C0D"/>
    <w:rsid w:val="00485E20"/>
    <w:rsid w:val="00486575"/>
    <w:rsid w:val="004866D0"/>
    <w:rsid w:val="004873BD"/>
    <w:rsid w:val="004903A4"/>
    <w:rsid w:val="0049075B"/>
    <w:rsid w:val="00490E6A"/>
    <w:rsid w:val="0049274F"/>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A0F39"/>
    <w:rsid w:val="004A1788"/>
    <w:rsid w:val="004A2112"/>
    <w:rsid w:val="004A251F"/>
    <w:rsid w:val="004A2D40"/>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7092"/>
    <w:rsid w:val="004B0D53"/>
    <w:rsid w:val="004B196D"/>
    <w:rsid w:val="004B1A2B"/>
    <w:rsid w:val="004B29A4"/>
    <w:rsid w:val="004B2DDF"/>
    <w:rsid w:val="004B2E24"/>
    <w:rsid w:val="004B49E6"/>
    <w:rsid w:val="004B4B5B"/>
    <w:rsid w:val="004B4D69"/>
    <w:rsid w:val="004B5E6C"/>
    <w:rsid w:val="004B78E7"/>
    <w:rsid w:val="004B7F50"/>
    <w:rsid w:val="004C01A8"/>
    <w:rsid w:val="004C1840"/>
    <w:rsid w:val="004C24C9"/>
    <w:rsid w:val="004C2592"/>
    <w:rsid w:val="004C31B6"/>
    <w:rsid w:val="004C3812"/>
    <w:rsid w:val="004C3C9D"/>
    <w:rsid w:val="004C420B"/>
    <w:rsid w:val="004C4281"/>
    <w:rsid w:val="004C5319"/>
    <w:rsid w:val="004C563D"/>
    <w:rsid w:val="004C621F"/>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8C"/>
    <w:rsid w:val="004D4C81"/>
    <w:rsid w:val="004D59B6"/>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2C8F"/>
    <w:rsid w:val="004E2DE0"/>
    <w:rsid w:val="004E2E32"/>
    <w:rsid w:val="004E32F7"/>
    <w:rsid w:val="004E4060"/>
    <w:rsid w:val="004E409A"/>
    <w:rsid w:val="004E4DB6"/>
    <w:rsid w:val="004E5612"/>
    <w:rsid w:val="004E5FFF"/>
    <w:rsid w:val="004E66E3"/>
    <w:rsid w:val="004E6D80"/>
    <w:rsid w:val="004E72E3"/>
    <w:rsid w:val="004E747B"/>
    <w:rsid w:val="004E74F9"/>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FEB"/>
    <w:rsid w:val="004F407E"/>
    <w:rsid w:val="004F5479"/>
    <w:rsid w:val="004F5593"/>
    <w:rsid w:val="004F58EA"/>
    <w:rsid w:val="004F5D80"/>
    <w:rsid w:val="004F62D7"/>
    <w:rsid w:val="004F7528"/>
    <w:rsid w:val="004F7BCA"/>
    <w:rsid w:val="004F7D89"/>
    <w:rsid w:val="005001DE"/>
    <w:rsid w:val="00500416"/>
    <w:rsid w:val="00500C8A"/>
    <w:rsid w:val="00500F06"/>
    <w:rsid w:val="00501981"/>
    <w:rsid w:val="00501A85"/>
    <w:rsid w:val="00501BB3"/>
    <w:rsid w:val="00501E8F"/>
    <w:rsid w:val="005021DD"/>
    <w:rsid w:val="0050254E"/>
    <w:rsid w:val="005026CA"/>
    <w:rsid w:val="00502B72"/>
    <w:rsid w:val="0050407E"/>
    <w:rsid w:val="00504BC1"/>
    <w:rsid w:val="00505134"/>
    <w:rsid w:val="00505AA7"/>
    <w:rsid w:val="00505C04"/>
    <w:rsid w:val="00505EDA"/>
    <w:rsid w:val="00506075"/>
    <w:rsid w:val="005061FD"/>
    <w:rsid w:val="0050642A"/>
    <w:rsid w:val="005113D0"/>
    <w:rsid w:val="0051140F"/>
    <w:rsid w:val="00511F15"/>
    <w:rsid w:val="00511F86"/>
    <w:rsid w:val="00512400"/>
    <w:rsid w:val="00512727"/>
    <w:rsid w:val="0051318C"/>
    <w:rsid w:val="005140F5"/>
    <w:rsid w:val="005142CD"/>
    <w:rsid w:val="0051436D"/>
    <w:rsid w:val="005143C9"/>
    <w:rsid w:val="005157A9"/>
    <w:rsid w:val="0051589C"/>
    <w:rsid w:val="005164CB"/>
    <w:rsid w:val="005173A7"/>
    <w:rsid w:val="0051751A"/>
    <w:rsid w:val="005177E1"/>
    <w:rsid w:val="00517CD6"/>
    <w:rsid w:val="0052057B"/>
    <w:rsid w:val="00520A07"/>
    <w:rsid w:val="00520C0A"/>
    <w:rsid w:val="00521137"/>
    <w:rsid w:val="005215D8"/>
    <w:rsid w:val="005218B6"/>
    <w:rsid w:val="00521ED2"/>
    <w:rsid w:val="00521F42"/>
    <w:rsid w:val="00521F78"/>
    <w:rsid w:val="005222D9"/>
    <w:rsid w:val="00522589"/>
    <w:rsid w:val="005244B3"/>
    <w:rsid w:val="00524545"/>
    <w:rsid w:val="005255BF"/>
    <w:rsid w:val="005257DE"/>
    <w:rsid w:val="00525AA5"/>
    <w:rsid w:val="00526798"/>
    <w:rsid w:val="00526B4C"/>
    <w:rsid w:val="00527200"/>
    <w:rsid w:val="005272F3"/>
    <w:rsid w:val="005278AE"/>
    <w:rsid w:val="00530157"/>
    <w:rsid w:val="00530849"/>
    <w:rsid w:val="00530CB8"/>
    <w:rsid w:val="00531DEC"/>
    <w:rsid w:val="00531EBE"/>
    <w:rsid w:val="005326C1"/>
    <w:rsid w:val="00532F8B"/>
    <w:rsid w:val="00533737"/>
    <w:rsid w:val="005337EC"/>
    <w:rsid w:val="00535454"/>
    <w:rsid w:val="00535B79"/>
    <w:rsid w:val="00535D7C"/>
    <w:rsid w:val="00536579"/>
    <w:rsid w:val="00536C1E"/>
    <w:rsid w:val="005370FF"/>
    <w:rsid w:val="00540375"/>
    <w:rsid w:val="0054068A"/>
    <w:rsid w:val="005406C2"/>
    <w:rsid w:val="00540A37"/>
    <w:rsid w:val="0054343A"/>
    <w:rsid w:val="00543974"/>
    <w:rsid w:val="00543EBF"/>
    <w:rsid w:val="0054429C"/>
    <w:rsid w:val="00544ABA"/>
    <w:rsid w:val="00545775"/>
    <w:rsid w:val="0054593A"/>
    <w:rsid w:val="00545C00"/>
    <w:rsid w:val="00546419"/>
    <w:rsid w:val="00546529"/>
    <w:rsid w:val="005467FB"/>
    <w:rsid w:val="00546AA9"/>
    <w:rsid w:val="00546AE9"/>
    <w:rsid w:val="00546EAB"/>
    <w:rsid w:val="00547989"/>
    <w:rsid w:val="0055052C"/>
    <w:rsid w:val="00550DCB"/>
    <w:rsid w:val="00551320"/>
    <w:rsid w:val="005516B6"/>
    <w:rsid w:val="005518A4"/>
    <w:rsid w:val="00551C13"/>
    <w:rsid w:val="00552768"/>
    <w:rsid w:val="00552935"/>
    <w:rsid w:val="00553127"/>
    <w:rsid w:val="005537D5"/>
    <w:rsid w:val="00553C67"/>
    <w:rsid w:val="00554882"/>
    <w:rsid w:val="00554BE7"/>
    <w:rsid w:val="00556848"/>
    <w:rsid w:val="005569A6"/>
    <w:rsid w:val="00556D68"/>
    <w:rsid w:val="00556DF9"/>
    <w:rsid w:val="00557173"/>
    <w:rsid w:val="005571F3"/>
    <w:rsid w:val="0055724C"/>
    <w:rsid w:val="005576A1"/>
    <w:rsid w:val="00557A55"/>
    <w:rsid w:val="00557A64"/>
    <w:rsid w:val="00557D1D"/>
    <w:rsid w:val="005605C0"/>
    <w:rsid w:val="00560D23"/>
    <w:rsid w:val="00560FEA"/>
    <w:rsid w:val="005615D8"/>
    <w:rsid w:val="0056206D"/>
    <w:rsid w:val="0056231F"/>
    <w:rsid w:val="005626D6"/>
    <w:rsid w:val="005635E9"/>
    <w:rsid w:val="005638D4"/>
    <w:rsid w:val="005640E6"/>
    <w:rsid w:val="00564824"/>
    <w:rsid w:val="00564A1E"/>
    <w:rsid w:val="00565326"/>
    <w:rsid w:val="005656ED"/>
    <w:rsid w:val="00565892"/>
    <w:rsid w:val="00566544"/>
    <w:rsid w:val="00566608"/>
    <w:rsid w:val="00566C83"/>
    <w:rsid w:val="005671E0"/>
    <w:rsid w:val="00567EAD"/>
    <w:rsid w:val="00567F3B"/>
    <w:rsid w:val="005700FE"/>
    <w:rsid w:val="00570746"/>
    <w:rsid w:val="00570E24"/>
    <w:rsid w:val="005714DC"/>
    <w:rsid w:val="00572760"/>
    <w:rsid w:val="005728CE"/>
    <w:rsid w:val="00572A5C"/>
    <w:rsid w:val="00572CE8"/>
    <w:rsid w:val="0057332F"/>
    <w:rsid w:val="005733CC"/>
    <w:rsid w:val="00573C8D"/>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1814"/>
    <w:rsid w:val="0058214F"/>
    <w:rsid w:val="005825D4"/>
    <w:rsid w:val="00582853"/>
    <w:rsid w:val="00582C3A"/>
    <w:rsid w:val="00582E1A"/>
    <w:rsid w:val="00583147"/>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2366"/>
    <w:rsid w:val="00592B03"/>
    <w:rsid w:val="00593036"/>
    <w:rsid w:val="00593AB9"/>
    <w:rsid w:val="00593B22"/>
    <w:rsid w:val="00593C2F"/>
    <w:rsid w:val="005940CA"/>
    <w:rsid w:val="005945F3"/>
    <w:rsid w:val="00594ABB"/>
    <w:rsid w:val="00594D1C"/>
    <w:rsid w:val="00594E36"/>
    <w:rsid w:val="00594F0A"/>
    <w:rsid w:val="00595227"/>
    <w:rsid w:val="0059525E"/>
    <w:rsid w:val="00595887"/>
    <w:rsid w:val="005961F7"/>
    <w:rsid w:val="0059657E"/>
    <w:rsid w:val="005966D8"/>
    <w:rsid w:val="00596B64"/>
    <w:rsid w:val="00596B9C"/>
    <w:rsid w:val="00597179"/>
    <w:rsid w:val="00597298"/>
    <w:rsid w:val="00597449"/>
    <w:rsid w:val="005A054D"/>
    <w:rsid w:val="005A0808"/>
    <w:rsid w:val="005A0A46"/>
    <w:rsid w:val="005A10B9"/>
    <w:rsid w:val="005A11EA"/>
    <w:rsid w:val="005A1816"/>
    <w:rsid w:val="005A22BD"/>
    <w:rsid w:val="005A269F"/>
    <w:rsid w:val="005A2A7E"/>
    <w:rsid w:val="005A305E"/>
    <w:rsid w:val="005A30BB"/>
    <w:rsid w:val="005A3161"/>
    <w:rsid w:val="005A3887"/>
    <w:rsid w:val="005A4738"/>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A11"/>
    <w:rsid w:val="005B4D87"/>
    <w:rsid w:val="005B4FF5"/>
    <w:rsid w:val="005B557C"/>
    <w:rsid w:val="005B6087"/>
    <w:rsid w:val="005B7C33"/>
    <w:rsid w:val="005B7DD1"/>
    <w:rsid w:val="005C00A0"/>
    <w:rsid w:val="005C109F"/>
    <w:rsid w:val="005C1444"/>
    <w:rsid w:val="005C213C"/>
    <w:rsid w:val="005C26C0"/>
    <w:rsid w:val="005C28FA"/>
    <w:rsid w:val="005C360C"/>
    <w:rsid w:val="005C37FF"/>
    <w:rsid w:val="005C40F4"/>
    <w:rsid w:val="005C43BE"/>
    <w:rsid w:val="005C4447"/>
    <w:rsid w:val="005C44AD"/>
    <w:rsid w:val="005C44F3"/>
    <w:rsid w:val="005C5215"/>
    <w:rsid w:val="005C553A"/>
    <w:rsid w:val="005C56D6"/>
    <w:rsid w:val="005C5F15"/>
    <w:rsid w:val="005C62CB"/>
    <w:rsid w:val="005C655C"/>
    <w:rsid w:val="005C712D"/>
    <w:rsid w:val="005C71A0"/>
    <w:rsid w:val="005C7C75"/>
    <w:rsid w:val="005C7CA3"/>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35CC"/>
    <w:rsid w:val="005E3706"/>
    <w:rsid w:val="005E371E"/>
    <w:rsid w:val="005E37E4"/>
    <w:rsid w:val="005E4226"/>
    <w:rsid w:val="005E4E98"/>
    <w:rsid w:val="005E517C"/>
    <w:rsid w:val="005E528E"/>
    <w:rsid w:val="005E5361"/>
    <w:rsid w:val="005E53F9"/>
    <w:rsid w:val="005E61B8"/>
    <w:rsid w:val="005E64E1"/>
    <w:rsid w:val="005E65FC"/>
    <w:rsid w:val="005E68F0"/>
    <w:rsid w:val="005E6AEC"/>
    <w:rsid w:val="005E6C12"/>
    <w:rsid w:val="005E70EA"/>
    <w:rsid w:val="005E775D"/>
    <w:rsid w:val="005F0A43"/>
    <w:rsid w:val="005F0C92"/>
    <w:rsid w:val="005F0EC3"/>
    <w:rsid w:val="005F1149"/>
    <w:rsid w:val="005F1CC3"/>
    <w:rsid w:val="005F27BF"/>
    <w:rsid w:val="005F2E0A"/>
    <w:rsid w:val="005F38A4"/>
    <w:rsid w:val="005F4171"/>
    <w:rsid w:val="005F46D6"/>
    <w:rsid w:val="005F4DD6"/>
    <w:rsid w:val="005F50D8"/>
    <w:rsid w:val="005F53A1"/>
    <w:rsid w:val="005F5A1E"/>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4DA9"/>
    <w:rsid w:val="00604DC7"/>
    <w:rsid w:val="00604E44"/>
    <w:rsid w:val="00604E47"/>
    <w:rsid w:val="00605441"/>
    <w:rsid w:val="006055A5"/>
    <w:rsid w:val="006056E7"/>
    <w:rsid w:val="0060612C"/>
    <w:rsid w:val="0060666F"/>
    <w:rsid w:val="006066CB"/>
    <w:rsid w:val="00606970"/>
    <w:rsid w:val="006069B8"/>
    <w:rsid w:val="00606A20"/>
    <w:rsid w:val="006072C6"/>
    <w:rsid w:val="00607966"/>
    <w:rsid w:val="00607A2E"/>
    <w:rsid w:val="00607D59"/>
    <w:rsid w:val="006104C9"/>
    <w:rsid w:val="00610B6B"/>
    <w:rsid w:val="00610D9F"/>
    <w:rsid w:val="00611542"/>
    <w:rsid w:val="00611B63"/>
    <w:rsid w:val="006130F7"/>
    <w:rsid w:val="00613AF8"/>
    <w:rsid w:val="00613D02"/>
    <w:rsid w:val="00613D8E"/>
    <w:rsid w:val="006142E0"/>
    <w:rsid w:val="00615F9F"/>
    <w:rsid w:val="00616112"/>
    <w:rsid w:val="00616F4D"/>
    <w:rsid w:val="006170C7"/>
    <w:rsid w:val="00617494"/>
    <w:rsid w:val="00617979"/>
    <w:rsid w:val="006205CA"/>
    <w:rsid w:val="00620813"/>
    <w:rsid w:val="00620992"/>
    <w:rsid w:val="00621A1C"/>
    <w:rsid w:val="00621F53"/>
    <w:rsid w:val="00622029"/>
    <w:rsid w:val="006222D5"/>
    <w:rsid w:val="006229AD"/>
    <w:rsid w:val="00622E2A"/>
    <w:rsid w:val="00623089"/>
    <w:rsid w:val="0062308E"/>
    <w:rsid w:val="006234C4"/>
    <w:rsid w:val="00623AF0"/>
    <w:rsid w:val="006244C9"/>
    <w:rsid w:val="006245F6"/>
    <w:rsid w:val="00624637"/>
    <w:rsid w:val="0062475D"/>
    <w:rsid w:val="0062495F"/>
    <w:rsid w:val="0062660B"/>
    <w:rsid w:val="00626AD1"/>
    <w:rsid w:val="00627957"/>
    <w:rsid w:val="0062797E"/>
    <w:rsid w:val="00627CA8"/>
    <w:rsid w:val="006304BC"/>
    <w:rsid w:val="00630DCE"/>
    <w:rsid w:val="00631123"/>
    <w:rsid w:val="0063120A"/>
    <w:rsid w:val="0063150B"/>
    <w:rsid w:val="00631585"/>
    <w:rsid w:val="00631AD4"/>
    <w:rsid w:val="00632466"/>
    <w:rsid w:val="00632AFE"/>
    <w:rsid w:val="0063341D"/>
    <w:rsid w:val="0063366A"/>
    <w:rsid w:val="00633CDC"/>
    <w:rsid w:val="00633E94"/>
    <w:rsid w:val="00634ACF"/>
    <w:rsid w:val="00635035"/>
    <w:rsid w:val="0063580D"/>
    <w:rsid w:val="00635ABD"/>
    <w:rsid w:val="00635CAE"/>
    <w:rsid w:val="00637240"/>
    <w:rsid w:val="00637D65"/>
    <w:rsid w:val="006402F3"/>
    <w:rsid w:val="00640715"/>
    <w:rsid w:val="006413D8"/>
    <w:rsid w:val="00643406"/>
    <w:rsid w:val="006434A8"/>
    <w:rsid w:val="00643660"/>
    <w:rsid w:val="0064388E"/>
    <w:rsid w:val="00643F75"/>
    <w:rsid w:val="00644178"/>
    <w:rsid w:val="00647110"/>
    <w:rsid w:val="00647133"/>
    <w:rsid w:val="00647871"/>
    <w:rsid w:val="00650139"/>
    <w:rsid w:val="0065133B"/>
    <w:rsid w:val="006519E5"/>
    <w:rsid w:val="00651E28"/>
    <w:rsid w:val="00652756"/>
    <w:rsid w:val="00652AD8"/>
    <w:rsid w:val="00652B79"/>
    <w:rsid w:val="00652E48"/>
    <w:rsid w:val="006533C3"/>
    <w:rsid w:val="00654068"/>
    <w:rsid w:val="00654781"/>
    <w:rsid w:val="006548EE"/>
    <w:rsid w:val="00654A02"/>
    <w:rsid w:val="00654B38"/>
    <w:rsid w:val="00654B83"/>
    <w:rsid w:val="00655061"/>
    <w:rsid w:val="0065510C"/>
    <w:rsid w:val="00655B63"/>
    <w:rsid w:val="006571F6"/>
    <w:rsid w:val="00657E7C"/>
    <w:rsid w:val="006618CC"/>
    <w:rsid w:val="00661FC8"/>
    <w:rsid w:val="00662111"/>
    <w:rsid w:val="00662118"/>
    <w:rsid w:val="00662DE1"/>
    <w:rsid w:val="006638AD"/>
    <w:rsid w:val="00663C2E"/>
    <w:rsid w:val="00665438"/>
    <w:rsid w:val="0066732C"/>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C33"/>
    <w:rsid w:val="006742DF"/>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27B"/>
    <w:rsid w:val="00683A4B"/>
    <w:rsid w:val="00683BAF"/>
    <w:rsid w:val="0068436C"/>
    <w:rsid w:val="00684CB8"/>
    <w:rsid w:val="0068545E"/>
    <w:rsid w:val="00685FD4"/>
    <w:rsid w:val="0068624F"/>
    <w:rsid w:val="0068650C"/>
    <w:rsid w:val="00686612"/>
    <w:rsid w:val="0068661E"/>
    <w:rsid w:val="00687AEA"/>
    <w:rsid w:val="00690403"/>
    <w:rsid w:val="00690A49"/>
    <w:rsid w:val="00690BB6"/>
    <w:rsid w:val="00691158"/>
    <w:rsid w:val="00691B30"/>
    <w:rsid w:val="00691E31"/>
    <w:rsid w:val="006921AE"/>
    <w:rsid w:val="00692A27"/>
    <w:rsid w:val="00692AA9"/>
    <w:rsid w:val="00692AD0"/>
    <w:rsid w:val="00692BC2"/>
    <w:rsid w:val="00692E67"/>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722"/>
    <w:rsid w:val="006A5E6D"/>
    <w:rsid w:val="006A6182"/>
    <w:rsid w:val="006A62EF"/>
    <w:rsid w:val="006A6535"/>
    <w:rsid w:val="006A6B46"/>
    <w:rsid w:val="006A6E17"/>
    <w:rsid w:val="006A740D"/>
    <w:rsid w:val="006A77F0"/>
    <w:rsid w:val="006A78A7"/>
    <w:rsid w:val="006A79AA"/>
    <w:rsid w:val="006B115B"/>
    <w:rsid w:val="006B120D"/>
    <w:rsid w:val="006B17E7"/>
    <w:rsid w:val="006B19E8"/>
    <w:rsid w:val="006B1A8A"/>
    <w:rsid w:val="006B1FD5"/>
    <w:rsid w:val="006B309E"/>
    <w:rsid w:val="006B3957"/>
    <w:rsid w:val="006B3A1F"/>
    <w:rsid w:val="006B3F34"/>
    <w:rsid w:val="006B461B"/>
    <w:rsid w:val="006B479C"/>
    <w:rsid w:val="006B555A"/>
    <w:rsid w:val="006B600A"/>
    <w:rsid w:val="006B6635"/>
    <w:rsid w:val="006B6FA1"/>
    <w:rsid w:val="006B7D22"/>
    <w:rsid w:val="006B7D2C"/>
    <w:rsid w:val="006C07D2"/>
    <w:rsid w:val="006C0EB4"/>
    <w:rsid w:val="006C1019"/>
    <w:rsid w:val="006C1259"/>
    <w:rsid w:val="006C1B6D"/>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43C"/>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DA"/>
    <w:rsid w:val="006D2A21"/>
    <w:rsid w:val="006D3BE1"/>
    <w:rsid w:val="006D484D"/>
    <w:rsid w:val="006D48FC"/>
    <w:rsid w:val="006D4BB1"/>
    <w:rsid w:val="006D511B"/>
    <w:rsid w:val="006D56C4"/>
    <w:rsid w:val="006D5C0A"/>
    <w:rsid w:val="006D6273"/>
    <w:rsid w:val="006D62BC"/>
    <w:rsid w:val="006D62F9"/>
    <w:rsid w:val="006D6450"/>
    <w:rsid w:val="006D6939"/>
    <w:rsid w:val="006D6BB7"/>
    <w:rsid w:val="006D78D7"/>
    <w:rsid w:val="006D7EB0"/>
    <w:rsid w:val="006E005B"/>
    <w:rsid w:val="006E0138"/>
    <w:rsid w:val="006E036B"/>
    <w:rsid w:val="006E0506"/>
    <w:rsid w:val="006E0BB0"/>
    <w:rsid w:val="006E12C3"/>
    <w:rsid w:val="006E219F"/>
    <w:rsid w:val="006E2529"/>
    <w:rsid w:val="006E2E46"/>
    <w:rsid w:val="006E351E"/>
    <w:rsid w:val="006E3DC8"/>
    <w:rsid w:val="006E45F3"/>
    <w:rsid w:val="006E495D"/>
    <w:rsid w:val="006E4A2F"/>
    <w:rsid w:val="006E4AEB"/>
    <w:rsid w:val="006E4ED4"/>
    <w:rsid w:val="006E58E5"/>
    <w:rsid w:val="006E5E19"/>
    <w:rsid w:val="006E61C3"/>
    <w:rsid w:val="006E6B35"/>
    <w:rsid w:val="006E799D"/>
    <w:rsid w:val="006E7FC7"/>
    <w:rsid w:val="006F019D"/>
    <w:rsid w:val="006F0593"/>
    <w:rsid w:val="006F0721"/>
    <w:rsid w:val="006F1064"/>
    <w:rsid w:val="006F1EB7"/>
    <w:rsid w:val="006F28B9"/>
    <w:rsid w:val="006F2B8E"/>
    <w:rsid w:val="006F5230"/>
    <w:rsid w:val="006F52E5"/>
    <w:rsid w:val="006F6066"/>
    <w:rsid w:val="006F6073"/>
    <w:rsid w:val="006F6850"/>
    <w:rsid w:val="006F707E"/>
    <w:rsid w:val="006F7230"/>
    <w:rsid w:val="006F78B0"/>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0C33"/>
    <w:rsid w:val="00711340"/>
    <w:rsid w:val="007118AC"/>
    <w:rsid w:val="00712457"/>
    <w:rsid w:val="007126C6"/>
    <w:rsid w:val="007128AE"/>
    <w:rsid w:val="00712B5D"/>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4B9"/>
    <w:rsid w:val="00722AED"/>
    <w:rsid w:val="00722F94"/>
    <w:rsid w:val="007230A2"/>
    <w:rsid w:val="00723AA7"/>
    <w:rsid w:val="00723CCA"/>
    <w:rsid w:val="0072432E"/>
    <w:rsid w:val="007247C7"/>
    <w:rsid w:val="00724B59"/>
    <w:rsid w:val="00724BC8"/>
    <w:rsid w:val="0072579E"/>
    <w:rsid w:val="00725D6F"/>
    <w:rsid w:val="00726036"/>
    <w:rsid w:val="00726279"/>
    <w:rsid w:val="00726A9B"/>
    <w:rsid w:val="00726C58"/>
    <w:rsid w:val="00726F8B"/>
    <w:rsid w:val="00727530"/>
    <w:rsid w:val="00727BC3"/>
    <w:rsid w:val="00727FE6"/>
    <w:rsid w:val="00730917"/>
    <w:rsid w:val="00731E7C"/>
    <w:rsid w:val="007329EF"/>
    <w:rsid w:val="007330E4"/>
    <w:rsid w:val="0073327A"/>
    <w:rsid w:val="00734DBA"/>
    <w:rsid w:val="00734EBE"/>
    <w:rsid w:val="00735468"/>
    <w:rsid w:val="00736240"/>
    <w:rsid w:val="0073641C"/>
    <w:rsid w:val="00736635"/>
    <w:rsid w:val="00736DD8"/>
    <w:rsid w:val="0074044F"/>
    <w:rsid w:val="007404DA"/>
    <w:rsid w:val="0074076A"/>
    <w:rsid w:val="0074080D"/>
    <w:rsid w:val="00741430"/>
    <w:rsid w:val="00741823"/>
    <w:rsid w:val="00741AF4"/>
    <w:rsid w:val="00741DCC"/>
    <w:rsid w:val="0074203A"/>
    <w:rsid w:val="007427B5"/>
    <w:rsid w:val="00742865"/>
    <w:rsid w:val="0074296C"/>
    <w:rsid w:val="00742C83"/>
    <w:rsid w:val="00743197"/>
    <w:rsid w:val="007434ED"/>
    <w:rsid w:val="0074360F"/>
    <w:rsid w:val="00744011"/>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222F"/>
    <w:rsid w:val="00754359"/>
    <w:rsid w:val="00754411"/>
    <w:rsid w:val="00754BD9"/>
    <w:rsid w:val="00754E7A"/>
    <w:rsid w:val="0075540C"/>
    <w:rsid w:val="00755B6B"/>
    <w:rsid w:val="00755DB1"/>
    <w:rsid w:val="00755DEC"/>
    <w:rsid w:val="007574FC"/>
    <w:rsid w:val="007578BA"/>
    <w:rsid w:val="00760975"/>
    <w:rsid w:val="00760B91"/>
    <w:rsid w:val="007610D6"/>
    <w:rsid w:val="00761D59"/>
    <w:rsid w:val="00761FDA"/>
    <w:rsid w:val="007621FF"/>
    <w:rsid w:val="007634E3"/>
    <w:rsid w:val="00764194"/>
    <w:rsid w:val="00764673"/>
    <w:rsid w:val="00764FB1"/>
    <w:rsid w:val="00765276"/>
    <w:rsid w:val="0076581A"/>
    <w:rsid w:val="00765DE9"/>
    <w:rsid w:val="00765ED3"/>
    <w:rsid w:val="007660F7"/>
    <w:rsid w:val="0076681D"/>
    <w:rsid w:val="00766A65"/>
    <w:rsid w:val="00766FDF"/>
    <w:rsid w:val="007671F5"/>
    <w:rsid w:val="007676B8"/>
    <w:rsid w:val="00770A14"/>
    <w:rsid w:val="00770F1F"/>
    <w:rsid w:val="0077175C"/>
    <w:rsid w:val="00771870"/>
    <w:rsid w:val="00771B53"/>
    <w:rsid w:val="00771BF9"/>
    <w:rsid w:val="00772F8A"/>
    <w:rsid w:val="007739C6"/>
    <w:rsid w:val="00774889"/>
    <w:rsid w:val="00774FF5"/>
    <w:rsid w:val="007750B3"/>
    <w:rsid w:val="00775223"/>
    <w:rsid w:val="00775F76"/>
    <w:rsid w:val="00776860"/>
    <w:rsid w:val="00776AEA"/>
    <w:rsid w:val="00776D82"/>
    <w:rsid w:val="007773FB"/>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9C1"/>
    <w:rsid w:val="00784D94"/>
    <w:rsid w:val="00784EED"/>
    <w:rsid w:val="00785900"/>
    <w:rsid w:val="00786809"/>
    <w:rsid w:val="00786958"/>
    <w:rsid w:val="00786A2A"/>
    <w:rsid w:val="00786E71"/>
    <w:rsid w:val="0078705A"/>
    <w:rsid w:val="00787E58"/>
    <w:rsid w:val="0079029A"/>
    <w:rsid w:val="0079162F"/>
    <w:rsid w:val="00791A4F"/>
    <w:rsid w:val="00791ABA"/>
    <w:rsid w:val="0079239D"/>
    <w:rsid w:val="00792469"/>
    <w:rsid w:val="00792CFB"/>
    <w:rsid w:val="00792D28"/>
    <w:rsid w:val="00793D33"/>
    <w:rsid w:val="00793E97"/>
    <w:rsid w:val="00794924"/>
    <w:rsid w:val="00795059"/>
    <w:rsid w:val="007953DC"/>
    <w:rsid w:val="00795F98"/>
    <w:rsid w:val="00796DD5"/>
    <w:rsid w:val="00797826"/>
    <w:rsid w:val="007A0383"/>
    <w:rsid w:val="007A08E7"/>
    <w:rsid w:val="007A0BC2"/>
    <w:rsid w:val="007A1418"/>
    <w:rsid w:val="007A1A54"/>
    <w:rsid w:val="007A1F44"/>
    <w:rsid w:val="007A23FF"/>
    <w:rsid w:val="007A295B"/>
    <w:rsid w:val="007A2A11"/>
    <w:rsid w:val="007A2E36"/>
    <w:rsid w:val="007A3424"/>
    <w:rsid w:val="007A35EF"/>
    <w:rsid w:val="007A3BA8"/>
    <w:rsid w:val="007A43A2"/>
    <w:rsid w:val="007A490D"/>
    <w:rsid w:val="007A4C1D"/>
    <w:rsid w:val="007A4D04"/>
    <w:rsid w:val="007A4D6B"/>
    <w:rsid w:val="007A4DFE"/>
    <w:rsid w:val="007A5863"/>
    <w:rsid w:val="007A6742"/>
    <w:rsid w:val="007A791F"/>
    <w:rsid w:val="007A7A96"/>
    <w:rsid w:val="007B0391"/>
    <w:rsid w:val="007B03AF"/>
    <w:rsid w:val="007B0B99"/>
    <w:rsid w:val="007B106D"/>
    <w:rsid w:val="007B13D7"/>
    <w:rsid w:val="007B1543"/>
    <w:rsid w:val="007B1AC0"/>
    <w:rsid w:val="007B254F"/>
    <w:rsid w:val="007B270A"/>
    <w:rsid w:val="007B2D3B"/>
    <w:rsid w:val="007B4122"/>
    <w:rsid w:val="007B4FFC"/>
    <w:rsid w:val="007B52CD"/>
    <w:rsid w:val="007B577E"/>
    <w:rsid w:val="007B5A9C"/>
    <w:rsid w:val="007B5D69"/>
    <w:rsid w:val="007B7342"/>
    <w:rsid w:val="007B790D"/>
    <w:rsid w:val="007B7DC1"/>
    <w:rsid w:val="007B7EDB"/>
    <w:rsid w:val="007C0734"/>
    <w:rsid w:val="007C0B5F"/>
    <w:rsid w:val="007C16DE"/>
    <w:rsid w:val="007C19AD"/>
    <w:rsid w:val="007C1FE8"/>
    <w:rsid w:val="007C221C"/>
    <w:rsid w:val="007C3598"/>
    <w:rsid w:val="007C3FA8"/>
    <w:rsid w:val="007C68DA"/>
    <w:rsid w:val="007C6B96"/>
    <w:rsid w:val="007C7120"/>
    <w:rsid w:val="007C7D4D"/>
    <w:rsid w:val="007D0070"/>
    <w:rsid w:val="007D0927"/>
    <w:rsid w:val="007D229A"/>
    <w:rsid w:val="007D2F44"/>
    <w:rsid w:val="007D2F4D"/>
    <w:rsid w:val="007D4178"/>
    <w:rsid w:val="007D4B9B"/>
    <w:rsid w:val="007D4D33"/>
    <w:rsid w:val="007D5F22"/>
    <w:rsid w:val="007D7003"/>
    <w:rsid w:val="007D7175"/>
    <w:rsid w:val="007E0418"/>
    <w:rsid w:val="007E0FE8"/>
    <w:rsid w:val="007E1369"/>
    <w:rsid w:val="007E1A1B"/>
    <w:rsid w:val="007E1A88"/>
    <w:rsid w:val="007E1D44"/>
    <w:rsid w:val="007E232D"/>
    <w:rsid w:val="007E3559"/>
    <w:rsid w:val="007E4B2D"/>
    <w:rsid w:val="007E4C88"/>
    <w:rsid w:val="007E585E"/>
    <w:rsid w:val="007E5885"/>
    <w:rsid w:val="007E6295"/>
    <w:rsid w:val="007E6985"/>
    <w:rsid w:val="007E6DFE"/>
    <w:rsid w:val="007E7593"/>
    <w:rsid w:val="007E7DDF"/>
    <w:rsid w:val="007F0528"/>
    <w:rsid w:val="007F0681"/>
    <w:rsid w:val="007F0C2D"/>
    <w:rsid w:val="007F11C8"/>
    <w:rsid w:val="007F1901"/>
    <w:rsid w:val="007F1CFB"/>
    <w:rsid w:val="007F220B"/>
    <w:rsid w:val="007F27DD"/>
    <w:rsid w:val="007F29BC"/>
    <w:rsid w:val="007F2DF6"/>
    <w:rsid w:val="007F3726"/>
    <w:rsid w:val="007F47E0"/>
    <w:rsid w:val="007F4BBF"/>
    <w:rsid w:val="007F6880"/>
    <w:rsid w:val="007F705E"/>
    <w:rsid w:val="007F76B4"/>
    <w:rsid w:val="0080003E"/>
    <w:rsid w:val="008001B4"/>
    <w:rsid w:val="0080046C"/>
    <w:rsid w:val="00800769"/>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4A0C"/>
    <w:rsid w:val="00814A52"/>
    <w:rsid w:val="00815231"/>
    <w:rsid w:val="0081581D"/>
    <w:rsid w:val="008172BE"/>
    <w:rsid w:val="00817921"/>
    <w:rsid w:val="00817B71"/>
    <w:rsid w:val="00820244"/>
    <w:rsid w:val="008206CC"/>
    <w:rsid w:val="00821B6F"/>
    <w:rsid w:val="00821DB2"/>
    <w:rsid w:val="008221B3"/>
    <w:rsid w:val="0082248E"/>
    <w:rsid w:val="008230EA"/>
    <w:rsid w:val="008230F3"/>
    <w:rsid w:val="00824645"/>
    <w:rsid w:val="0082466F"/>
    <w:rsid w:val="00824FDF"/>
    <w:rsid w:val="00825125"/>
    <w:rsid w:val="008251CF"/>
    <w:rsid w:val="00825595"/>
    <w:rsid w:val="008257CC"/>
    <w:rsid w:val="008263DF"/>
    <w:rsid w:val="00826F79"/>
    <w:rsid w:val="008274BF"/>
    <w:rsid w:val="008278CF"/>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91F"/>
    <w:rsid w:val="00842B77"/>
    <w:rsid w:val="0084309F"/>
    <w:rsid w:val="008431CF"/>
    <w:rsid w:val="00844A0B"/>
    <w:rsid w:val="00845484"/>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20B1"/>
    <w:rsid w:val="00852140"/>
    <w:rsid w:val="008524D2"/>
    <w:rsid w:val="00852E19"/>
    <w:rsid w:val="00853376"/>
    <w:rsid w:val="0085381E"/>
    <w:rsid w:val="00853A70"/>
    <w:rsid w:val="0085411B"/>
    <w:rsid w:val="008541B1"/>
    <w:rsid w:val="0085502A"/>
    <w:rsid w:val="00856833"/>
    <w:rsid w:val="00856840"/>
    <w:rsid w:val="00856D59"/>
    <w:rsid w:val="00857EAC"/>
    <w:rsid w:val="0086087C"/>
    <w:rsid w:val="00860B58"/>
    <w:rsid w:val="00860D8E"/>
    <w:rsid w:val="00861E58"/>
    <w:rsid w:val="0086275E"/>
    <w:rsid w:val="00863530"/>
    <w:rsid w:val="00864440"/>
    <w:rsid w:val="00864668"/>
    <w:rsid w:val="008649A9"/>
    <w:rsid w:val="00864B63"/>
    <w:rsid w:val="00864BE1"/>
    <w:rsid w:val="00864C55"/>
    <w:rsid w:val="00864CFF"/>
    <w:rsid w:val="00864D76"/>
    <w:rsid w:val="008650FC"/>
    <w:rsid w:val="008652FC"/>
    <w:rsid w:val="00865618"/>
    <w:rsid w:val="0086610C"/>
    <w:rsid w:val="0086648E"/>
    <w:rsid w:val="00866B42"/>
    <w:rsid w:val="00866C91"/>
    <w:rsid w:val="00866E60"/>
    <w:rsid w:val="00866EB3"/>
    <w:rsid w:val="0086701A"/>
    <w:rsid w:val="008672EC"/>
    <w:rsid w:val="00867BD2"/>
    <w:rsid w:val="00870537"/>
    <w:rsid w:val="008712FD"/>
    <w:rsid w:val="00871343"/>
    <w:rsid w:val="008716A1"/>
    <w:rsid w:val="00871BE4"/>
    <w:rsid w:val="0087254D"/>
    <w:rsid w:val="008725D4"/>
    <w:rsid w:val="00872792"/>
    <w:rsid w:val="00872D3F"/>
    <w:rsid w:val="008733E4"/>
    <w:rsid w:val="00873D43"/>
    <w:rsid w:val="00873F15"/>
    <w:rsid w:val="00874096"/>
    <w:rsid w:val="00874248"/>
    <w:rsid w:val="008743F9"/>
    <w:rsid w:val="00874810"/>
    <w:rsid w:val="008756A4"/>
    <w:rsid w:val="00875704"/>
    <w:rsid w:val="00875F73"/>
    <w:rsid w:val="00875FC5"/>
    <w:rsid w:val="0087647D"/>
    <w:rsid w:val="00876B7F"/>
    <w:rsid w:val="00876B85"/>
    <w:rsid w:val="00877BF3"/>
    <w:rsid w:val="00880F30"/>
    <w:rsid w:val="00881F13"/>
    <w:rsid w:val="008820B2"/>
    <w:rsid w:val="00882D19"/>
    <w:rsid w:val="008833E8"/>
    <w:rsid w:val="00884017"/>
    <w:rsid w:val="00884A8C"/>
    <w:rsid w:val="00884B29"/>
    <w:rsid w:val="00884FB0"/>
    <w:rsid w:val="0088590D"/>
    <w:rsid w:val="00886079"/>
    <w:rsid w:val="008863B7"/>
    <w:rsid w:val="00886752"/>
    <w:rsid w:val="00886B26"/>
    <w:rsid w:val="00887B48"/>
    <w:rsid w:val="00890071"/>
    <w:rsid w:val="00890243"/>
    <w:rsid w:val="0089045C"/>
    <w:rsid w:val="00890D68"/>
    <w:rsid w:val="0089176E"/>
    <w:rsid w:val="008917E0"/>
    <w:rsid w:val="00892365"/>
    <w:rsid w:val="008926E2"/>
    <w:rsid w:val="00892BE5"/>
    <w:rsid w:val="00892CFD"/>
    <w:rsid w:val="0089387C"/>
    <w:rsid w:val="0089444E"/>
    <w:rsid w:val="008949DF"/>
    <w:rsid w:val="00894E43"/>
    <w:rsid w:val="008951DB"/>
    <w:rsid w:val="008951E6"/>
    <w:rsid w:val="00895F58"/>
    <w:rsid w:val="00896C81"/>
    <w:rsid w:val="00896D83"/>
    <w:rsid w:val="00897397"/>
    <w:rsid w:val="00897475"/>
    <w:rsid w:val="00897F25"/>
    <w:rsid w:val="008A04C5"/>
    <w:rsid w:val="008A0AB2"/>
    <w:rsid w:val="008A0CFC"/>
    <w:rsid w:val="008A12FE"/>
    <w:rsid w:val="008A1F39"/>
    <w:rsid w:val="008A28B6"/>
    <w:rsid w:val="008A2900"/>
    <w:rsid w:val="008A29BD"/>
    <w:rsid w:val="008A2BB1"/>
    <w:rsid w:val="008A3466"/>
    <w:rsid w:val="008A34C5"/>
    <w:rsid w:val="008A389F"/>
    <w:rsid w:val="008A3D02"/>
    <w:rsid w:val="008A4406"/>
    <w:rsid w:val="008A5940"/>
    <w:rsid w:val="008A661C"/>
    <w:rsid w:val="008A69CE"/>
    <w:rsid w:val="008A73B2"/>
    <w:rsid w:val="008A7736"/>
    <w:rsid w:val="008A79CA"/>
    <w:rsid w:val="008A7F6C"/>
    <w:rsid w:val="008B043F"/>
    <w:rsid w:val="008B0530"/>
    <w:rsid w:val="008B0808"/>
    <w:rsid w:val="008B0AEC"/>
    <w:rsid w:val="008B0E40"/>
    <w:rsid w:val="008B1E53"/>
    <w:rsid w:val="008B1E5B"/>
    <w:rsid w:val="008B2053"/>
    <w:rsid w:val="008B23EB"/>
    <w:rsid w:val="008B35C4"/>
    <w:rsid w:val="008B3682"/>
    <w:rsid w:val="008B389D"/>
    <w:rsid w:val="008B3C5C"/>
    <w:rsid w:val="008B40D0"/>
    <w:rsid w:val="008B4114"/>
    <w:rsid w:val="008B5299"/>
    <w:rsid w:val="008B5A5F"/>
    <w:rsid w:val="008B5AB0"/>
    <w:rsid w:val="008B6054"/>
    <w:rsid w:val="008B7B08"/>
    <w:rsid w:val="008C13F0"/>
    <w:rsid w:val="008C1F26"/>
    <w:rsid w:val="008C2134"/>
    <w:rsid w:val="008C2344"/>
    <w:rsid w:val="008C2A3A"/>
    <w:rsid w:val="008C3CFF"/>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3F7D"/>
    <w:rsid w:val="008D4352"/>
    <w:rsid w:val="008D4385"/>
    <w:rsid w:val="008D4624"/>
    <w:rsid w:val="008D52F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DFC"/>
    <w:rsid w:val="008E2F6E"/>
    <w:rsid w:val="008E2FB3"/>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8C2"/>
    <w:rsid w:val="008F53AE"/>
    <w:rsid w:val="008F5840"/>
    <w:rsid w:val="008F5862"/>
    <w:rsid w:val="008F5EEF"/>
    <w:rsid w:val="008F66FE"/>
    <w:rsid w:val="008F67CD"/>
    <w:rsid w:val="008F6CD8"/>
    <w:rsid w:val="008F72CC"/>
    <w:rsid w:val="008F72CD"/>
    <w:rsid w:val="0090103B"/>
    <w:rsid w:val="0090279C"/>
    <w:rsid w:val="0090342E"/>
    <w:rsid w:val="00903702"/>
    <w:rsid w:val="00903802"/>
    <w:rsid w:val="00904CFE"/>
    <w:rsid w:val="0090531F"/>
    <w:rsid w:val="00905F72"/>
    <w:rsid w:val="00906843"/>
    <w:rsid w:val="0090696D"/>
    <w:rsid w:val="00906CD6"/>
    <w:rsid w:val="00906E4D"/>
    <w:rsid w:val="00906F31"/>
    <w:rsid w:val="0090706D"/>
    <w:rsid w:val="009073D9"/>
    <w:rsid w:val="009078B3"/>
    <w:rsid w:val="00907A77"/>
    <w:rsid w:val="00907BEA"/>
    <w:rsid w:val="00907E00"/>
    <w:rsid w:val="0091088D"/>
    <w:rsid w:val="00910FC9"/>
    <w:rsid w:val="009127F8"/>
    <w:rsid w:val="0091291A"/>
    <w:rsid w:val="00913612"/>
    <w:rsid w:val="0091366A"/>
    <w:rsid w:val="00913824"/>
    <w:rsid w:val="00913DBE"/>
    <w:rsid w:val="00914741"/>
    <w:rsid w:val="00915757"/>
    <w:rsid w:val="009159B3"/>
    <w:rsid w:val="00916181"/>
    <w:rsid w:val="00916FFA"/>
    <w:rsid w:val="009204C5"/>
    <w:rsid w:val="00920C35"/>
    <w:rsid w:val="0092113A"/>
    <w:rsid w:val="0092180D"/>
    <w:rsid w:val="009221FE"/>
    <w:rsid w:val="009232C9"/>
    <w:rsid w:val="00923608"/>
    <w:rsid w:val="009238E5"/>
    <w:rsid w:val="00923E50"/>
    <w:rsid w:val="00923F12"/>
    <w:rsid w:val="00924D05"/>
    <w:rsid w:val="00924FF8"/>
    <w:rsid w:val="00925BA8"/>
    <w:rsid w:val="00926152"/>
    <w:rsid w:val="00926DA7"/>
    <w:rsid w:val="00927F8B"/>
    <w:rsid w:val="00930095"/>
    <w:rsid w:val="0093094D"/>
    <w:rsid w:val="00930CBC"/>
    <w:rsid w:val="009321A4"/>
    <w:rsid w:val="009328C7"/>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8B5"/>
    <w:rsid w:val="009379A5"/>
    <w:rsid w:val="00940007"/>
    <w:rsid w:val="00940C1C"/>
    <w:rsid w:val="00941A61"/>
    <w:rsid w:val="00941BF1"/>
    <w:rsid w:val="009428AA"/>
    <w:rsid w:val="00942C80"/>
    <w:rsid w:val="00942DAC"/>
    <w:rsid w:val="00942E0C"/>
    <w:rsid w:val="00942E90"/>
    <w:rsid w:val="00943197"/>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48D"/>
    <w:rsid w:val="0095088A"/>
    <w:rsid w:val="00950B15"/>
    <w:rsid w:val="00951ADB"/>
    <w:rsid w:val="00951DA3"/>
    <w:rsid w:val="00952752"/>
    <w:rsid w:val="0095288A"/>
    <w:rsid w:val="0095380C"/>
    <w:rsid w:val="00953941"/>
    <w:rsid w:val="00954353"/>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5274"/>
    <w:rsid w:val="009657F1"/>
    <w:rsid w:val="0096625D"/>
    <w:rsid w:val="009678CA"/>
    <w:rsid w:val="009702DE"/>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BA7"/>
    <w:rsid w:val="00977EF4"/>
    <w:rsid w:val="00980D12"/>
    <w:rsid w:val="0098194F"/>
    <w:rsid w:val="00982058"/>
    <w:rsid w:val="009822EB"/>
    <w:rsid w:val="009826C8"/>
    <w:rsid w:val="009831BC"/>
    <w:rsid w:val="00983244"/>
    <w:rsid w:val="00983662"/>
    <w:rsid w:val="009836E4"/>
    <w:rsid w:val="0098412F"/>
    <w:rsid w:val="009842B3"/>
    <w:rsid w:val="00984E50"/>
    <w:rsid w:val="00985752"/>
    <w:rsid w:val="00985A1F"/>
    <w:rsid w:val="00985F28"/>
    <w:rsid w:val="00986149"/>
    <w:rsid w:val="00986176"/>
    <w:rsid w:val="00986E6E"/>
    <w:rsid w:val="00986E7F"/>
    <w:rsid w:val="00987536"/>
    <w:rsid w:val="009876B8"/>
    <w:rsid w:val="00987719"/>
    <w:rsid w:val="00987D82"/>
    <w:rsid w:val="0099017B"/>
    <w:rsid w:val="00990745"/>
    <w:rsid w:val="00990BD5"/>
    <w:rsid w:val="0099117C"/>
    <w:rsid w:val="009917E7"/>
    <w:rsid w:val="0099196F"/>
    <w:rsid w:val="00991ABF"/>
    <w:rsid w:val="009926C5"/>
    <w:rsid w:val="00992B98"/>
    <w:rsid w:val="009934EA"/>
    <w:rsid w:val="0099359F"/>
    <w:rsid w:val="00993630"/>
    <w:rsid w:val="00994382"/>
    <w:rsid w:val="00994691"/>
    <w:rsid w:val="00994871"/>
    <w:rsid w:val="00994B50"/>
    <w:rsid w:val="00994E08"/>
    <w:rsid w:val="009951F9"/>
    <w:rsid w:val="00995C95"/>
    <w:rsid w:val="00995E85"/>
    <w:rsid w:val="00996468"/>
    <w:rsid w:val="00996876"/>
    <w:rsid w:val="00996F45"/>
    <w:rsid w:val="00996F67"/>
    <w:rsid w:val="00996FFA"/>
    <w:rsid w:val="009973F1"/>
    <w:rsid w:val="009973F3"/>
    <w:rsid w:val="00997788"/>
    <w:rsid w:val="009A010D"/>
    <w:rsid w:val="009A07D6"/>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128E"/>
    <w:rsid w:val="009C135C"/>
    <w:rsid w:val="009C149C"/>
    <w:rsid w:val="009C184B"/>
    <w:rsid w:val="009C20B3"/>
    <w:rsid w:val="009C2685"/>
    <w:rsid w:val="009C2C6A"/>
    <w:rsid w:val="009C2D04"/>
    <w:rsid w:val="009C39BC"/>
    <w:rsid w:val="009C4BC2"/>
    <w:rsid w:val="009C4D22"/>
    <w:rsid w:val="009C56E8"/>
    <w:rsid w:val="009C5E86"/>
    <w:rsid w:val="009C7320"/>
    <w:rsid w:val="009D0729"/>
    <w:rsid w:val="009D0BC2"/>
    <w:rsid w:val="009D0F66"/>
    <w:rsid w:val="009D1A06"/>
    <w:rsid w:val="009D1BA4"/>
    <w:rsid w:val="009D1DCB"/>
    <w:rsid w:val="009D22E4"/>
    <w:rsid w:val="009D22F7"/>
    <w:rsid w:val="009D27BF"/>
    <w:rsid w:val="009D28CB"/>
    <w:rsid w:val="009D319C"/>
    <w:rsid w:val="009D3207"/>
    <w:rsid w:val="009D3247"/>
    <w:rsid w:val="009D3358"/>
    <w:rsid w:val="009D3932"/>
    <w:rsid w:val="009D3A6E"/>
    <w:rsid w:val="009D439A"/>
    <w:rsid w:val="009D465A"/>
    <w:rsid w:val="009D4C1F"/>
    <w:rsid w:val="009D503F"/>
    <w:rsid w:val="009D5A9E"/>
    <w:rsid w:val="009D5BAB"/>
    <w:rsid w:val="009D634F"/>
    <w:rsid w:val="009D6A0A"/>
    <w:rsid w:val="009D7F7E"/>
    <w:rsid w:val="009E058F"/>
    <w:rsid w:val="009E08B8"/>
    <w:rsid w:val="009E0A9E"/>
    <w:rsid w:val="009E0CF7"/>
    <w:rsid w:val="009E19A2"/>
    <w:rsid w:val="009E1E8B"/>
    <w:rsid w:val="009E23A7"/>
    <w:rsid w:val="009E3AFD"/>
    <w:rsid w:val="009E3CDD"/>
    <w:rsid w:val="009E416C"/>
    <w:rsid w:val="009E4B16"/>
    <w:rsid w:val="009E4E0B"/>
    <w:rsid w:val="009E54B5"/>
    <w:rsid w:val="009E5C60"/>
    <w:rsid w:val="009E64DB"/>
    <w:rsid w:val="009E671C"/>
    <w:rsid w:val="009E6794"/>
    <w:rsid w:val="009E6E0C"/>
    <w:rsid w:val="009E7189"/>
    <w:rsid w:val="009E7648"/>
    <w:rsid w:val="009E76D9"/>
    <w:rsid w:val="009E7E46"/>
    <w:rsid w:val="009E7FC1"/>
    <w:rsid w:val="009F01E1"/>
    <w:rsid w:val="009F07FD"/>
    <w:rsid w:val="009F0B4D"/>
    <w:rsid w:val="009F0D4B"/>
    <w:rsid w:val="009F1096"/>
    <w:rsid w:val="009F150E"/>
    <w:rsid w:val="009F27AD"/>
    <w:rsid w:val="009F2809"/>
    <w:rsid w:val="009F2E6F"/>
    <w:rsid w:val="009F3157"/>
    <w:rsid w:val="009F3821"/>
    <w:rsid w:val="009F3FB5"/>
    <w:rsid w:val="009F41AC"/>
    <w:rsid w:val="009F463D"/>
    <w:rsid w:val="009F4DF2"/>
    <w:rsid w:val="009F521F"/>
    <w:rsid w:val="009F52ED"/>
    <w:rsid w:val="009F5495"/>
    <w:rsid w:val="009F553C"/>
    <w:rsid w:val="009F59F8"/>
    <w:rsid w:val="009F5A2B"/>
    <w:rsid w:val="009F5C46"/>
    <w:rsid w:val="009F6C0B"/>
    <w:rsid w:val="009F71C9"/>
    <w:rsid w:val="009F7DAF"/>
    <w:rsid w:val="009F7E94"/>
    <w:rsid w:val="00A005B0"/>
    <w:rsid w:val="00A006C3"/>
    <w:rsid w:val="00A01A17"/>
    <w:rsid w:val="00A01F17"/>
    <w:rsid w:val="00A022A5"/>
    <w:rsid w:val="00A02965"/>
    <w:rsid w:val="00A02CD8"/>
    <w:rsid w:val="00A032CE"/>
    <w:rsid w:val="00A035B1"/>
    <w:rsid w:val="00A039C6"/>
    <w:rsid w:val="00A03A22"/>
    <w:rsid w:val="00A03EDB"/>
    <w:rsid w:val="00A044E8"/>
    <w:rsid w:val="00A045A5"/>
    <w:rsid w:val="00A04634"/>
    <w:rsid w:val="00A046B6"/>
    <w:rsid w:val="00A04A32"/>
    <w:rsid w:val="00A04CF2"/>
    <w:rsid w:val="00A04D4C"/>
    <w:rsid w:val="00A0514D"/>
    <w:rsid w:val="00A05DD5"/>
    <w:rsid w:val="00A06119"/>
    <w:rsid w:val="00A06158"/>
    <w:rsid w:val="00A06A36"/>
    <w:rsid w:val="00A07488"/>
    <w:rsid w:val="00A07613"/>
    <w:rsid w:val="00A07A48"/>
    <w:rsid w:val="00A07B99"/>
    <w:rsid w:val="00A1021C"/>
    <w:rsid w:val="00A103D4"/>
    <w:rsid w:val="00A103DE"/>
    <w:rsid w:val="00A108EE"/>
    <w:rsid w:val="00A10BB8"/>
    <w:rsid w:val="00A11C66"/>
    <w:rsid w:val="00A1200D"/>
    <w:rsid w:val="00A12B7D"/>
    <w:rsid w:val="00A137E4"/>
    <w:rsid w:val="00A13FEB"/>
    <w:rsid w:val="00A14813"/>
    <w:rsid w:val="00A14D72"/>
    <w:rsid w:val="00A14DA7"/>
    <w:rsid w:val="00A1566A"/>
    <w:rsid w:val="00A165BF"/>
    <w:rsid w:val="00A16F52"/>
    <w:rsid w:val="00A172E8"/>
    <w:rsid w:val="00A174DF"/>
    <w:rsid w:val="00A17500"/>
    <w:rsid w:val="00A179FF"/>
    <w:rsid w:val="00A17A6D"/>
    <w:rsid w:val="00A2019E"/>
    <w:rsid w:val="00A21108"/>
    <w:rsid w:val="00A21A36"/>
    <w:rsid w:val="00A21D7D"/>
    <w:rsid w:val="00A227F0"/>
    <w:rsid w:val="00A2285E"/>
    <w:rsid w:val="00A232B9"/>
    <w:rsid w:val="00A23322"/>
    <w:rsid w:val="00A23AA0"/>
    <w:rsid w:val="00A23AE6"/>
    <w:rsid w:val="00A2407B"/>
    <w:rsid w:val="00A24224"/>
    <w:rsid w:val="00A2469F"/>
    <w:rsid w:val="00A2488A"/>
    <w:rsid w:val="00A25294"/>
    <w:rsid w:val="00A254EE"/>
    <w:rsid w:val="00A25BE7"/>
    <w:rsid w:val="00A26534"/>
    <w:rsid w:val="00A26E79"/>
    <w:rsid w:val="00A27008"/>
    <w:rsid w:val="00A27667"/>
    <w:rsid w:val="00A27697"/>
    <w:rsid w:val="00A27C86"/>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2DED"/>
    <w:rsid w:val="00A33172"/>
    <w:rsid w:val="00A331B8"/>
    <w:rsid w:val="00A33518"/>
    <w:rsid w:val="00A33E55"/>
    <w:rsid w:val="00A3432B"/>
    <w:rsid w:val="00A346BA"/>
    <w:rsid w:val="00A34C67"/>
    <w:rsid w:val="00A34D62"/>
    <w:rsid w:val="00A35CE3"/>
    <w:rsid w:val="00A35D03"/>
    <w:rsid w:val="00A3611D"/>
    <w:rsid w:val="00A36339"/>
    <w:rsid w:val="00A366E4"/>
    <w:rsid w:val="00A370F0"/>
    <w:rsid w:val="00A37EA8"/>
    <w:rsid w:val="00A4064A"/>
    <w:rsid w:val="00A406D1"/>
    <w:rsid w:val="00A40700"/>
    <w:rsid w:val="00A41678"/>
    <w:rsid w:val="00A41780"/>
    <w:rsid w:val="00A41848"/>
    <w:rsid w:val="00A41C30"/>
    <w:rsid w:val="00A42760"/>
    <w:rsid w:val="00A42C07"/>
    <w:rsid w:val="00A436CE"/>
    <w:rsid w:val="00A4376F"/>
    <w:rsid w:val="00A43BB2"/>
    <w:rsid w:val="00A43F0A"/>
    <w:rsid w:val="00A445D6"/>
    <w:rsid w:val="00A4549F"/>
    <w:rsid w:val="00A45B9B"/>
    <w:rsid w:val="00A462FE"/>
    <w:rsid w:val="00A463BD"/>
    <w:rsid w:val="00A4734D"/>
    <w:rsid w:val="00A501C9"/>
    <w:rsid w:val="00A5044E"/>
    <w:rsid w:val="00A50506"/>
    <w:rsid w:val="00A50CAB"/>
    <w:rsid w:val="00A513B1"/>
    <w:rsid w:val="00A5230B"/>
    <w:rsid w:val="00A52B9A"/>
    <w:rsid w:val="00A532CE"/>
    <w:rsid w:val="00A533F4"/>
    <w:rsid w:val="00A533FF"/>
    <w:rsid w:val="00A536F7"/>
    <w:rsid w:val="00A53990"/>
    <w:rsid w:val="00A53F55"/>
    <w:rsid w:val="00A5417B"/>
    <w:rsid w:val="00A541A1"/>
    <w:rsid w:val="00A54599"/>
    <w:rsid w:val="00A54B6E"/>
    <w:rsid w:val="00A54B82"/>
    <w:rsid w:val="00A55FBC"/>
    <w:rsid w:val="00A565CC"/>
    <w:rsid w:val="00A565D3"/>
    <w:rsid w:val="00A5692B"/>
    <w:rsid w:val="00A569D4"/>
    <w:rsid w:val="00A57246"/>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49BB"/>
    <w:rsid w:val="00A656E3"/>
    <w:rsid w:val="00A65911"/>
    <w:rsid w:val="00A65B4F"/>
    <w:rsid w:val="00A6643C"/>
    <w:rsid w:val="00A67544"/>
    <w:rsid w:val="00A675AD"/>
    <w:rsid w:val="00A6782D"/>
    <w:rsid w:val="00A67984"/>
    <w:rsid w:val="00A7063A"/>
    <w:rsid w:val="00A7075B"/>
    <w:rsid w:val="00A70C10"/>
    <w:rsid w:val="00A71CE6"/>
    <w:rsid w:val="00A71D23"/>
    <w:rsid w:val="00A726B6"/>
    <w:rsid w:val="00A73080"/>
    <w:rsid w:val="00A7333A"/>
    <w:rsid w:val="00A739DA"/>
    <w:rsid w:val="00A73D0D"/>
    <w:rsid w:val="00A7433A"/>
    <w:rsid w:val="00A74A92"/>
    <w:rsid w:val="00A75311"/>
    <w:rsid w:val="00A75406"/>
    <w:rsid w:val="00A75CC1"/>
    <w:rsid w:val="00A75E88"/>
    <w:rsid w:val="00A75E94"/>
    <w:rsid w:val="00A76288"/>
    <w:rsid w:val="00A7632A"/>
    <w:rsid w:val="00A76468"/>
    <w:rsid w:val="00A7681D"/>
    <w:rsid w:val="00A76AE9"/>
    <w:rsid w:val="00A76BC0"/>
    <w:rsid w:val="00A770C5"/>
    <w:rsid w:val="00A77425"/>
    <w:rsid w:val="00A8056E"/>
    <w:rsid w:val="00A8125F"/>
    <w:rsid w:val="00A8131B"/>
    <w:rsid w:val="00A81A36"/>
    <w:rsid w:val="00A82D58"/>
    <w:rsid w:val="00A82F89"/>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17C"/>
    <w:rsid w:val="00A922A2"/>
    <w:rsid w:val="00A9327B"/>
    <w:rsid w:val="00A93778"/>
    <w:rsid w:val="00A9390F"/>
    <w:rsid w:val="00A93975"/>
    <w:rsid w:val="00A93B69"/>
    <w:rsid w:val="00A93D33"/>
    <w:rsid w:val="00A9447D"/>
    <w:rsid w:val="00A94523"/>
    <w:rsid w:val="00A94F79"/>
    <w:rsid w:val="00A95948"/>
    <w:rsid w:val="00A95CD9"/>
    <w:rsid w:val="00A95F80"/>
    <w:rsid w:val="00A963C7"/>
    <w:rsid w:val="00A966C1"/>
    <w:rsid w:val="00A9703B"/>
    <w:rsid w:val="00AA0610"/>
    <w:rsid w:val="00AA0CE4"/>
    <w:rsid w:val="00AA1626"/>
    <w:rsid w:val="00AA1A0A"/>
    <w:rsid w:val="00AA1C25"/>
    <w:rsid w:val="00AA2273"/>
    <w:rsid w:val="00AA29DF"/>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F38"/>
    <w:rsid w:val="00AB43EC"/>
    <w:rsid w:val="00AB4BF4"/>
    <w:rsid w:val="00AB5ADF"/>
    <w:rsid w:val="00AB5E57"/>
    <w:rsid w:val="00AB725F"/>
    <w:rsid w:val="00AB7278"/>
    <w:rsid w:val="00AB7E41"/>
    <w:rsid w:val="00AC0010"/>
    <w:rsid w:val="00AC0664"/>
    <w:rsid w:val="00AC0705"/>
    <w:rsid w:val="00AC0FD5"/>
    <w:rsid w:val="00AC109B"/>
    <w:rsid w:val="00AC134E"/>
    <w:rsid w:val="00AC299D"/>
    <w:rsid w:val="00AC3085"/>
    <w:rsid w:val="00AC3793"/>
    <w:rsid w:val="00AC3E20"/>
    <w:rsid w:val="00AC502D"/>
    <w:rsid w:val="00AC5AE8"/>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432E"/>
    <w:rsid w:val="00AD4577"/>
    <w:rsid w:val="00AD4D2A"/>
    <w:rsid w:val="00AD508C"/>
    <w:rsid w:val="00AD542F"/>
    <w:rsid w:val="00AD5AE7"/>
    <w:rsid w:val="00AD5E87"/>
    <w:rsid w:val="00AD7305"/>
    <w:rsid w:val="00AD7D9F"/>
    <w:rsid w:val="00AD7E64"/>
    <w:rsid w:val="00AD7E6E"/>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D0C"/>
    <w:rsid w:val="00AE4FB8"/>
    <w:rsid w:val="00AE5158"/>
    <w:rsid w:val="00AE59EC"/>
    <w:rsid w:val="00AE5E27"/>
    <w:rsid w:val="00AE65EE"/>
    <w:rsid w:val="00AE67B3"/>
    <w:rsid w:val="00AE7864"/>
    <w:rsid w:val="00AE7949"/>
    <w:rsid w:val="00AE7DC8"/>
    <w:rsid w:val="00AF0C13"/>
    <w:rsid w:val="00AF1AD5"/>
    <w:rsid w:val="00AF25D5"/>
    <w:rsid w:val="00AF2B09"/>
    <w:rsid w:val="00AF30FB"/>
    <w:rsid w:val="00AF3DBB"/>
    <w:rsid w:val="00AF3FE6"/>
    <w:rsid w:val="00AF5194"/>
    <w:rsid w:val="00AF53EF"/>
    <w:rsid w:val="00AF5F2B"/>
    <w:rsid w:val="00AF73C3"/>
    <w:rsid w:val="00AF76FD"/>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36E"/>
    <w:rsid w:val="00B0353B"/>
    <w:rsid w:val="00B040B2"/>
    <w:rsid w:val="00B05F59"/>
    <w:rsid w:val="00B06453"/>
    <w:rsid w:val="00B10558"/>
    <w:rsid w:val="00B107FE"/>
    <w:rsid w:val="00B10C36"/>
    <w:rsid w:val="00B12532"/>
    <w:rsid w:val="00B139CA"/>
    <w:rsid w:val="00B13AE6"/>
    <w:rsid w:val="00B13DBD"/>
    <w:rsid w:val="00B14043"/>
    <w:rsid w:val="00B1469E"/>
    <w:rsid w:val="00B14B3F"/>
    <w:rsid w:val="00B14B87"/>
    <w:rsid w:val="00B15329"/>
    <w:rsid w:val="00B1536B"/>
    <w:rsid w:val="00B156A9"/>
    <w:rsid w:val="00B15951"/>
    <w:rsid w:val="00B15E29"/>
    <w:rsid w:val="00B15F83"/>
    <w:rsid w:val="00B160FF"/>
    <w:rsid w:val="00B16322"/>
    <w:rsid w:val="00B1662E"/>
    <w:rsid w:val="00B16A6F"/>
    <w:rsid w:val="00B16C40"/>
    <w:rsid w:val="00B16EA1"/>
    <w:rsid w:val="00B200E1"/>
    <w:rsid w:val="00B212BA"/>
    <w:rsid w:val="00B21574"/>
    <w:rsid w:val="00B22C0D"/>
    <w:rsid w:val="00B23267"/>
    <w:rsid w:val="00B23AF4"/>
    <w:rsid w:val="00B23B41"/>
    <w:rsid w:val="00B23C15"/>
    <w:rsid w:val="00B24556"/>
    <w:rsid w:val="00B246F0"/>
    <w:rsid w:val="00B247C3"/>
    <w:rsid w:val="00B2506C"/>
    <w:rsid w:val="00B2508D"/>
    <w:rsid w:val="00B252E6"/>
    <w:rsid w:val="00B25762"/>
    <w:rsid w:val="00B25B40"/>
    <w:rsid w:val="00B25EAA"/>
    <w:rsid w:val="00B25FDE"/>
    <w:rsid w:val="00B26754"/>
    <w:rsid w:val="00B26AB0"/>
    <w:rsid w:val="00B26AD2"/>
    <w:rsid w:val="00B26CA2"/>
    <w:rsid w:val="00B26DC9"/>
    <w:rsid w:val="00B2717E"/>
    <w:rsid w:val="00B275E4"/>
    <w:rsid w:val="00B301DB"/>
    <w:rsid w:val="00B3054F"/>
    <w:rsid w:val="00B30B4E"/>
    <w:rsid w:val="00B30F25"/>
    <w:rsid w:val="00B31063"/>
    <w:rsid w:val="00B31246"/>
    <w:rsid w:val="00B31470"/>
    <w:rsid w:val="00B31C11"/>
    <w:rsid w:val="00B326FF"/>
    <w:rsid w:val="00B33EFB"/>
    <w:rsid w:val="00B340AA"/>
    <w:rsid w:val="00B34A9F"/>
    <w:rsid w:val="00B34B80"/>
    <w:rsid w:val="00B34D48"/>
    <w:rsid w:val="00B35CDA"/>
    <w:rsid w:val="00B37190"/>
    <w:rsid w:val="00B3737D"/>
    <w:rsid w:val="00B37D97"/>
    <w:rsid w:val="00B40189"/>
    <w:rsid w:val="00B40326"/>
    <w:rsid w:val="00B411B6"/>
    <w:rsid w:val="00B411BD"/>
    <w:rsid w:val="00B41559"/>
    <w:rsid w:val="00B418E8"/>
    <w:rsid w:val="00B42285"/>
    <w:rsid w:val="00B426E1"/>
    <w:rsid w:val="00B4274B"/>
    <w:rsid w:val="00B42822"/>
    <w:rsid w:val="00B42B2A"/>
    <w:rsid w:val="00B435B1"/>
    <w:rsid w:val="00B4367F"/>
    <w:rsid w:val="00B438BA"/>
    <w:rsid w:val="00B4437B"/>
    <w:rsid w:val="00B44574"/>
    <w:rsid w:val="00B44C7D"/>
    <w:rsid w:val="00B44C9D"/>
    <w:rsid w:val="00B44DBA"/>
    <w:rsid w:val="00B44F99"/>
    <w:rsid w:val="00B45876"/>
    <w:rsid w:val="00B4640C"/>
    <w:rsid w:val="00B46448"/>
    <w:rsid w:val="00B46656"/>
    <w:rsid w:val="00B51542"/>
    <w:rsid w:val="00B51D1D"/>
    <w:rsid w:val="00B525FF"/>
    <w:rsid w:val="00B5310E"/>
    <w:rsid w:val="00B53160"/>
    <w:rsid w:val="00B53752"/>
    <w:rsid w:val="00B54019"/>
    <w:rsid w:val="00B54A39"/>
    <w:rsid w:val="00B54ACC"/>
    <w:rsid w:val="00B54DCB"/>
    <w:rsid w:val="00B55720"/>
    <w:rsid w:val="00B55AC2"/>
    <w:rsid w:val="00B560C9"/>
    <w:rsid w:val="00B56533"/>
    <w:rsid w:val="00B56632"/>
    <w:rsid w:val="00B56CFC"/>
    <w:rsid w:val="00B571AB"/>
    <w:rsid w:val="00B57368"/>
    <w:rsid w:val="00B57777"/>
    <w:rsid w:val="00B57A17"/>
    <w:rsid w:val="00B60658"/>
    <w:rsid w:val="00B60703"/>
    <w:rsid w:val="00B611DA"/>
    <w:rsid w:val="00B61BE2"/>
    <w:rsid w:val="00B6208F"/>
    <w:rsid w:val="00B62517"/>
    <w:rsid w:val="00B625AD"/>
    <w:rsid w:val="00B6266F"/>
    <w:rsid w:val="00B6298E"/>
    <w:rsid w:val="00B62E0B"/>
    <w:rsid w:val="00B639E5"/>
    <w:rsid w:val="00B63C32"/>
    <w:rsid w:val="00B64434"/>
    <w:rsid w:val="00B6453E"/>
    <w:rsid w:val="00B6561B"/>
    <w:rsid w:val="00B67ACF"/>
    <w:rsid w:val="00B702A7"/>
    <w:rsid w:val="00B70AE4"/>
    <w:rsid w:val="00B70E3E"/>
    <w:rsid w:val="00B711CE"/>
    <w:rsid w:val="00B71DC8"/>
    <w:rsid w:val="00B724F9"/>
    <w:rsid w:val="00B72825"/>
    <w:rsid w:val="00B72C77"/>
    <w:rsid w:val="00B72EB4"/>
    <w:rsid w:val="00B72F2C"/>
    <w:rsid w:val="00B73A61"/>
    <w:rsid w:val="00B73EDE"/>
    <w:rsid w:val="00B74278"/>
    <w:rsid w:val="00B746C6"/>
    <w:rsid w:val="00B7504B"/>
    <w:rsid w:val="00B754B3"/>
    <w:rsid w:val="00B7604C"/>
    <w:rsid w:val="00B7606D"/>
    <w:rsid w:val="00B76435"/>
    <w:rsid w:val="00B7652C"/>
    <w:rsid w:val="00B766BF"/>
    <w:rsid w:val="00B767F5"/>
    <w:rsid w:val="00B76EAE"/>
    <w:rsid w:val="00B76FA6"/>
    <w:rsid w:val="00B770C0"/>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D07"/>
    <w:rsid w:val="00B85E42"/>
    <w:rsid w:val="00B86230"/>
    <w:rsid w:val="00B86476"/>
    <w:rsid w:val="00B86A3D"/>
    <w:rsid w:val="00B86B30"/>
    <w:rsid w:val="00B86CC1"/>
    <w:rsid w:val="00B874FB"/>
    <w:rsid w:val="00B875C7"/>
    <w:rsid w:val="00B87AE3"/>
    <w:rsid w:val="00B87D70"/>
    <w:rsid w:val="00B90D10"/>
    <w:rsid w:val="00B90FE5"/>
    <w:rsid w:val="00B919AD"/>
    <w:rsid w:val="00B91A2B"/>
    <w:rsid w:val="00B92225"/>
    <w:rsid w:val="00B92BC3"/>
    <w:rsid w:val="00B93204"/>
    <w:rsid w:val="00B94D54"/>
    <w:rsid w:val="00B94E17"/>
    <w:rsid w:val="00B95642"/>
    <w:rsid w:val="00B957FE"/>
    <w:rsid w:val="00B95F02"/>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67C4"/>
    <w:rsid w:val="00BA6CF6"/>
    <w:rsid w:val="00BA7002"/>
    <w:rsid w:val="00BA728C"/>
    <w:rsid w:val="00BA7D21"/>
    <w:rsid w:val="00BA7D70"/>
    <w:rsid w:val="00BB08FC"/>
    <w:rsid w:val="00BB0CCB"/>
    <w:rsid w:val="00BB1548"/>
    <w:rsid w:val="00BB1CE7"/>
    <w:rsid w:val="00BB2048"/>
    <w:rsid w:val="00BB2D48"/>
    <w:rsid w:val="00BB2FD3"/>
    <w:rsid w:val="00BB2FDF"/>
    <w:rsid w:val="00BB2FFF"/>
    <w:rsid w:val="00BB3B12"/>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D73"/>
    <w:rsid w:val="00BC7E1E"/>
    <w:rsid w:val="00BD008E"/>
    <w:rsid w:val="00BD01B5"/>
    <w:rsid w:val="00BD0296"/>
    <w:rsid w:val="00BD112F"/>
    <w:rsid w:val="00BD1C19"/>
    <w:rsid w:val="00BD1D56"/>
    <w:rsid w:val="00BD247D"/>
    <w:rsid w:val="00BD2885"/>
    <w:rsid w:val="00BD2E6C"/>
    <w:rsid w:val="00BD2F3B"/>
    <w:rsid w:val="00BD3212"/>
    <w:rsid w:val="00BD3372"/>
    <w:rsid w:val="00BD3544"/>
    <w:rsid w:val="00BD42D0"/>
    <w:rsid w:val="00BD44B1"/>
    <w:rsid w:val="00BD50AA"/>
    <w:rsid w:val="00BD5135"/>
    <w:rsid w:val="00BD5531"/>
    <w:rsid w:val="00BD560C"/>
    <w:rsid w:val="00BD583B"/>
    <w:rsid w:val="00BD5AB8"/>
    <w:rsid w:val="00BD5B0E"/>
    <w:rsid w:val="00BD6C68"/>
    <w:rsid w:val="00BD7291"/>
    <w:rsid w:val="00BD774C"/>
    <w:rsid w:val="00BD7EA3"/>
    <w:rsid w:val="00BD7FE2"/>
    <w:rsid w:val="00BE06D9"/>
    <w:rsid w:val="00BE0B19"/>
    <w:rsid w:val="00BE0DD8"/>
    <w:rsid w:val="00BE1464"/>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2350"/>
    <w:rsid w:val="00BF23D0"/>
    <w:rsid w:val="00BF2882"/>
    <w:rsid w:val="00BF2A82"/>
    <w:rsid w:val="00BF2B6F"/>
    <w:rsid w:val="00BF3035"/>
    <w:rsid w:val="00BF316C"/>
    <w:rsid w:val="00BF351A"/>
    <w:rsid w:val="00BF3914"/>
    <w:rsid w:val="00BF49B1"/>
    <w:rsid w:val="00BF4F7D"/>
    <w:rsid w:val="00BF5552"/>
    <w:rsid w:val="00BF5A12"/>
    <w:rsid w:val="00BF707A"/>
    <w:rsid w:val="00BF73F2"/>
    <w:rsid w:val="00C01671"/>
    <w:rsid w:val="00C01798"/>
    <w:rsid w:val="00C018CC"/>
    <w:rsid w:val="00C0213B"/>
    <w:rsid w:val="00C02419"/>
    <w:rsid w:val="00C02766"/>
    <w:rsid w:val="00C02F29"/>
    <w:rsid w:val="00C030C6"/>
    <w:rsid w:val="00C036F2"/>
    <w:rsid w:val="00C038DA"/>
    <w:rsid w:val="00C03EE8"/>
    <w:rsid w:val="00C0525F"/>
    <w:rsid w:val="00C05BEC"/>
    <w:rsid w:val="00C0640C"/>
    <w:rsid w:val="00C06C40"/>
    <w:rsid w:val="00C06C46"/>
    <w:rsid w:val="00C06E7D"/>
    <w:rsid w:val="00C0749F"/>
    <w:rsid w:val="00C078F0"/>
    <w:rsid w:val="00C07936"/>
    <w:rsid w:val="00C1044F"/>
    <w:rsid w:val="00C10932"/>
    <w:rsid w:val="00C10E8A"/>
    <w:rsid w:val="00C1112B"/>
    <w:rsid w:val="00C117F2"/>
    <w:rsid w:val="00C11A88"/>
    <w:rsid w:val="00C12012"/>
    <w:rsid w:val="00C12874"/>
    <w:rsid w:val="00C12A77"/>
    <w:rsid w:val="00C12BC1"/>
    <w:rsid w:val="00C132DE"/>
    <w:rsid w:val="00C13BDA"/>
    <w:rsid w:val="00C13FFD"/>
    <w:rsid w:val="00C14116"/>
    <w:rsid w:val="00C14632"/>
    <w:rsid w:val="00C14DDC"/>
    <w:rsid w:val="00C150CC"/>
    <w:rsid w:val="00C1606F"/>
    <w:rsid w:val="00C164B3"/>
    <w:rsid w:val="00C16C30"/>
    <w:rsid w:val="00C17127"/>
    <w:rsid w:val="00C20639"/>
    <w:rsid w:val="00C20A00"/>
    <w:rsid w:val="00C20BFD"/>
    <w:rsid w:val="00C20C1C"/>
    <w:rsid w:val="00C20D6B"/>
    <w:rsid w:val="00C21673"/>
    <w:rsid w:val="00C217D6"/>
    <w:rsid w:val="00C21C7A"/>
    <w:rsid w:val="00C21EBF"/>
    <w:rsid w:val="00C23069"/>
    <w:rsid w:val="00C23130"/>
    <w:rsid w:val="00C24178"/>
    <w:rsid w:val="00C24DF5"/>
    <w:rsid w:val="00C255A5"/>
    <w:rsid w:val="00C2584B"/>
    <w:rsid w:val="00C25942"/>
    <w:rsid w:val="00C25DD9"/>
    <w:rsid w:val="00C2627E"/>
    <w:rsid w:val="00C2657D"/>
    <w:rsid w:val="00C2663F"/>
    <w:rsid w:val="00C26B27"/>
    <w:rsid w:val="00C26DB8"/>
    <w:rsid w:val="00C27651"/>
    <w:rsid w:val="00C27675"/>
    <w:rsid w:val="00C27DDF"/>
    <w:rsid w:val="00C30391"/>
    <w:rsid w:val="00C31E13"/>
    <w:rsid w:val="00C33017"/>
    <w:rsid w:val="00C3400F"/>
    <w:rsid w:val="00C34292"/>
    <w:rsid w:val="00C3438A"/>
    <w:rsid w:val="00C3459E"/>
    <w:rsid w:val="00C34B64"/>
    <w:rsid w:val="00C34C36"/>
    <w:rsid w:val="00C35020"/>
    <w:rsid w:val="00C352B3"/>
    <w:rsid w:val="00C3534C"/>
    <w:rsid w:val="00C3654C"/>
    <w:rsid w:val="00C36BF5"/>
    <w:rsid w:val="00C36DBC"/>
    <w:rsid w:val="00C376BA"/>
    <w:rsid w:val="00C378DD"/>
    <w:rsid w:val="00C40373"/>
    <w:rsid w:val="00C4082D"/>
    <w:rsid w:val="00C40AE6"/>
    <w:rsid w:val="00C411AF"/>
    <w:rsid w:val="00C4138D"/>
    <w:rsid w:val="00C41E3A"/>
    <w:rsid w:val="00C41F8F"/>
    <w:rsid w:val="00C4304C"/>
    <w:rsid w:val="00C43315"/>
    <w:rsid w:val="00C43F97"/>
    <w:rsid w:val="00C4466D"/>
    <w:rsid w:val="00C448D7"/>
    <w:rsid w:val="00C452F5"/>
    <w:rsid w:val="00C45961"/>
    <w:rsid w:val="00C4598F"/>
    <w:rsid w:val="00C45D43"/>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1C37"/>
    <w:rsid w:val="00C5205A"/>
    <w:rsid w:val="00C52377"/>
    <w:rsid w:val="00C52744"/>
    <w:rsid w:val="00C527C4"/>
    <w:rsid w:val="00C5354A"/>
    <w:rsid w:val="00C53EB3"/>
    <w:rsid w:val="00C54109"/>
    <w:rsid w:val="00C5415B"/>
    <w:rsid w:val="00C542D4"/>
    <w:rsid w:val="00C54D71"/>
    <w:rsid w:val="00C55647"/>
    <w:rsid w:val="00C55CB9"/>
    <w:rsid w:val="00C56272"/>
    <w:rsid w:val="00C562E7"/>
    <w:rsid w:val="00C563F5"/>
    <w:rsid w:val="00C570F1"/>
    <w:rsid w:val="00C570F7"/>
    <w:rsid w:val="00C57579"/>
    <w:rsid w:val="00C575DC"/>
    <w:rsid w:val="00C5766B"/>
    <w:rsid w:val="00C576C4"/>
    <w:rsid w:val="00C5778A"/>
    <w:rsid w:val="00C612B2"/>
    <w:rsid w:val="00C6142F"/>
    <w:rsid w:val="00C62CD5"/>
    <w:rsid w:val="00C636E6"/>
    <w:rsid w:val="00C63858"/>
    <w:rsid w:val="00C638AF"/>
    <w:rsid w:val="00C639D6"/>
    <w:rsid w:val="00C63F11"/>
    <w:rsid w:val="00C63F8E"/>
    <w:rsid w:val="00C643AD"/>
    <w:rsid w:val="00C64493"/>
    <w:rsid w:val="00C644D2"/>
    <w:rsid w:val="00C647FB"/>
    <w:rsid w:val="00C654E0"/>
    <w:rsid w:val="00C6595D"/>
    <w:rsid w:val="00C65CCC"/>
    <w:rsid w:val="00C6694E"/>
    <w:rsid w:val="00C66E2E"/>
    <w:rsid w:val="00C67388"/>
    <w:rsid w:val="00C677E0"/>
    <w:rsid w:val="00C67EAB"/>
    <w:rsid w:val="00C707B6"/>
    <w:rsid w:val="00C70DFF"/>
    <w:rsid w:val="00C71AB9"/>
    <w:rsid w:val="00C71B55"/>
    <w:rsid w:val="00C73381"/>
    <w:rsid w:val="00C73BA1"/>
    <w:rsid w:val="00C75A6B"/>
    <w:rsid w:val="00C75D7D"/>
    <w:rsid w:val="00C75FDB"/>
    <w:rsid w:val="00C76288"/>
    <w:rsid w:val="00C763B6"/>
    <w:rsid w:val="00C7644F"/>
    <w:rsid w:val="00C7650D"/>
    <w:rsid w:val="00C768F6"/>
    <w:rsid w:val="00C7744F"/>
    <w:rsid w:val="00C77F52"/>
    <w:rsid w:val="00C80073"/>
    <w:rsid w:val="00C80323"/>
    <w:rsid w:val="00C803AB"/>
    <w:rsid w:val="00C80451"/>
    <w:rsid w:val="00C80900"/>
    <w:rsid w:val="00C80DEA"/>
    <w:rsid w:val="00C81CFC"/>
    <w:rsid w:val="00C82FD5"/>
    <w:rsid w:val="00C832DC"/>
    <w:rsid w:val="00C83460"/>
    <w:rsid w:val="00C8377F"/>
    <w:rsid w:val="00C84034"/>
    <w:rsid w:val="00C8450D"/>
    <w:rsid w:val="00C85A70"/>
    <w:rsid w:val="00C85D41"/>
    <w:rsid w:val="00C8646D"/>
    <w:rsid w:val="00C864A7"/>
    <w:rsid w:val="00C865C2"/>
    <w:rsid w:val="00C8791A"/>
    <w:rsid w:val="00C87A51"/>
    <w:rsid w:val="00C91DE3"/>
    <w:rsid w:val="00C921B0"/>
    <w:rsid w:val="00C92242"/>
    <w:rsid w:val="00C92C7F"/>
    <w:rsid w:val="00C9369D"/>
    <w:rsid w:val="00C937D0"/>
    <w:rsid w:val="00C938C2"/>
    <w:rsid w:val="00C944B5"/>
    <w:rsid w:val="00C944FA"/>
    <w:rsid w:val="00C9473A"/>
    <w:rsid w:val="00C95854"/>
    <w:rsid w:val="00C95902"/>
    <w:rsid w:val="00C95EFF"/>
    <w:rsid w:val="00C96E6F"/>
    <w:rsid w:val="00C974CC"/>
    <w:rsid w:val="00C9768D"/>
    <w:rsid w:val="00C97872"/>
    <w:rsid w:val="00CA00AE"/>
    <w:rsid w:val="00CA010F"/>
    <w:rsid w:val="00CA0532"/>
    <w:rsid w:val="00CA2018"/>
    <w:rsid w:val="00CA2241"/>
    <w:rsid w:val="00CA3CDD"/>
    <w:rsid w:val="00CA403B"/>
    <w:rsid w:val="00CA4915"/>
    <w:rsid w:val="00CA505A"/>
    <w:rsid w:val="00CA5859"/>
    <w:rsid w:val="00CA59DD"/>
    <w:rsid w:val="00CA5EA2"/>
    <w:rsid w:val="00CA6FDF"/>
    <w:rsid w:val="00CA7CB8"/>
    <w:rsid w:val="00CA7F91"/>
    <w:rsid w:val="00CB008E"/>
    <w:rsid w:val="00CB01FA"/>
    <w:rsid w:val="00CB060F"/>
    <w:rsid w:val="00CB0737"/>
    <w:rsid w:val="00CB097A"/>
    <w:rsid w:val="00CB100F"/>
    <w:rsid w:val="00CB1BC2"/>
    <w:rsid w:val="00CB22B5"/>
    <w:rsid w:val="00CB26EC"/>
    <w:rsid w:val="00CB2D2A"/>
    <w:rsid w:val="00CB2DF4"/>
    <w:rsid w:val="00CB2F4D"/>
    <w:rsid w:val="00CB3713"/>
    <w:rsid w:val="00CB469D"/>
    <w:rsid w:val="00CB4C3B"/>
    <w:rsid w:val="00CB58A8"/>
    <w:rsid w:val="00CB5B1E"/>
    <w:rsid w:val="00CB6107"/>
    <w:rsid w:val="00CB7283"/>
    <w:rsid w:val="00CB787A"/>
    <w:rsid w:val="00CC01AB"/>
    <w:rsid w:val="00CC09B6"/>
    <w:rsid w:val="00CC0C4A"/>
    <w:rsid w:val="00CC17F0"/>
    <w:rsid w:val="00CC1853"/>
    <w:rsid w:val="00CC1EAB"/>
    <w:rsid w:val="00CC1FAE"/>
    <w:rsid w:val="00CC3548"/>
    <w:rsid w:val="00CC3593"/>
    <w:rsid w:val="00CC3A23"/>
    <w:rsid w:val="00CC3AFD"/>
    <w:rsid w:val="00CC420C"/>
    <w:rsid w:val="00CC42CB"/>
    <w:rsid w:val="00CC56FC"/>
    <w:rsid w:val="00CC5C00"/>
    <w:rsid w:val="00CC6030"/>
    <w:rsid w:val="00CC638E"/>
    <w:rsid w:val="00CC667F"/>
    <w:rsid w:val="00CC67A8"/>
    <w:rsid w:val="00CC737C"/>
    <w:rsid w:val="00CC7630"/>
    <w:rsid w:val="00CD087D"/>
    <w:rsid w:val="00CD0E40"/>
    <w:rsid w:val="00CD0F5D"/>
    <w:rsid w:val="00CD1909"/>
    <w:rsid w:val="00CD1C0B"/>
    <w:rsid w:val="00CD21D7"/>
    <w:rsid w:val="00CD239A"/>
    <w:rsid w:val="00CD2440"/>
    <w:rsid w:val="00CD35B3"/>
    <w:rsid w:val="00CD3B74"/>
    <w:rsid w:val="00CD4139"/>
    <w:rsid w:val="00CD41E9"/>
    <w:rsid w:val="00CD46A4"/>
    <w:rsid w:val="00CD5512"/>
    <w:rsid w:val="00CD563D"/>
    <w:rsid w:val="00CD5CC3"/>
    <w:rsid w:val="00CD6BEC"/>
    <w:rsid w:val="00CD6E3D"/>
    <w:rsid w:val="00CD71AB"/>
    <w:rsid w:val="00CD7524"/>
    <w:rsid w:val="00CD7C19"/>
    <w:rsid w:val="00CD7CC2"/>
    <w:rsid w:val="00CD7F33"/>
    <w:rsid w:val="00CD7F5D"/>
    <w:rsid w:val="00CE0109"/>
    <w:rsid w:val="00CE0421"/>
    <w:rsid w:val="00CE075B"/>
    <w:rsid w:val="00CE1972"/>
    <w:rsid w:val="00CE1FC5"/>
    <w:rsid w:val="00CE20BC"/>
    <w:rsid w:val="00CE2E2C"/>
    <w:rsid w:val="00CE2FC0"/>
    <w:rsid w:val="00CE39D7"/>
    <w:rsid w:val="00CE3A2A"/>
    <w:rsid w:val="00CE45CA"/>
    <w:rsid w:val="00CE46E5"/>
    <w:rsid w:val="00CE485A"/>
    <w:rsid w:val="00CE5279"/>
    <w:rsid w:val="00CE5A78"/>
    <w:rsid w:val="00CE5E29"/>
    <w:rsid w:val="00CE6913"/>
    <w:rsid w:val="00CE6D10"/>
    <w:rsid w:val="00CE78AE"/>
    <w:rsid w:val="00CE7E62"/>
    <w:rsid w:val="00CF0B26"/>
    <w:rsid w:val="00CF0E57"/>
    <w:rsid w:val="00CF1302"/>
    <w:rsid w:val="00CF1876"/>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1077"/>
    <w:rsid w:val="00D01B21"/>
    <w:rsid w:val="00D01D21"/>
    <w:rsid w:val="00D01E2F"/>
    <w:rsid w:val="00D023D1"/>
    <w:rsid w:val="00D03102"/>
    <w:rsid w:val="00D03727"/>
    <w:rsid w:val="00D0378A"/>
    <w:rsid w:val="00D03989"/>
    <w:rsid w:val="00D03F0C"/>
    <w:rsid w:val="00D05132"/>
    <w:rsid w:val="00D05EA9"/>
    <w:rsid w:val="00D071F8"/>
    <w:rsid w:val="00D07252"/>
    <w:rsid w:val="00D074F4"/>
    <w:rsid w:val="00D0755E"/>
    <w:rsid w:val="00D07CE1"/>
    <w:rsid w:val="00D07D7A"/>
    <w:rsid w:val="00D07F6C"/>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626"/>
    <w:rsid w:val="00D15ECA"/>
    <w:rsid w:val="00D15F43"/>
    <w:rsid w:val="00D16900"/>
    <w:rsid w:val="00D16E1B"/>
    <w:rsid w:val="00D16E87"/>
    <w:rsid w:val="00D17283"/>
    <w:rsid w:val="00D1771E"/>
    <w:rsid w:val="00D178DD"/>
    <w:rsid w:val="00D20B8B"/>
    <w:rsid w:val="00D20F76"/>
    <w:rsid w:val="00D21390"/>
    <w:rsid w:val="00D2162C"/>
    <w:rsid w:val="00D21A3C"/>
    <w:rsid w:val="00D21B83"/>
    <w:rsid w:val="00D21D8C"/>
    <w:rsid w:val="00D22A9B"/>
    <w:rsid w:val="00D233F1"/>
    <w:rsid w:val="00D24BCD"/>
    <w:rsid w:val="00D256F8"/>
    <w:rsid w:val="00D26543"/>
    <w:rsid w:val="00D2685C"/>
    <w:rsid w:val="00D26A3B"/>
    <w:rsid w:val="00D2701A"/>
    <w:rsid w:val="00D271F3"/>
    <w:rsid w:val="00D27512"/>
    <w:rsid w:val="00D301E6"/>
    <w:rsid w:val="00D302FD"/>
    <w:rsid w:val="00D3038A"/>
    <w:rsid w:val="00D3098D"/>
    <w:rsid w:val="00D3141C"/>
    <w:rsid w:val="00D31A02"/>
    <w:rsid w:val="00D31C32"/>
    <w:rsid w:val="00D32078"/>
    <w:rsid w:val="00D32586"/>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AF"/>
    <w:rsid w:val="00D373DD"/>
    <w:rsid w:val="00D37C66"/>
    <w:rsid w:val="00D417B0"/>
    <w:rsid w:val="00D418AB"/>
    <w:rsid w:val="00D4197C"/>
    <w:rsid w:val="00D42881"/>
    <w:rsid w:val="00D437D8"/>
    <w:rsid w:val="00D43DBA"/>
    <w:rsid w:val="00D442D6"/>
    <w:rsid w:val="00D44994"/>
    <w:rsid w:val="00D44BDA"/>
    <w:rsid w:val="00D44D20"/>
    <w:rsid w:val="00D45DF3"/>
    <w:rsid w:val="00D46174"/>
    <w:rsid w:val="00D46A82"/>
    <w:rsid w:val="00D47DD0"/>
    <w:rsid w:val="00D50183"/>
    <w:rsid w:val="00D50D27"/>
    <w:rsid w:val="00D510A5"/>
    <w:rsid w:val="00D51855"/>
    <w:rsid w:val="00D51D12"/>
    <w:rsid w:val="00D52E9A"/>
    <w:rsid w:val="00D52FFA"/>
    <w:rsid w:val="00D5362B"/>
    <w:rsid w:val="00D536B0"/>
    <w:rsid w:val="00D53F54"/>
    <w:rsid w:val="00D54FA4"/>
    <w:rsid w:val="00D55072"/>
    <w:rsid w:val="00D551B5"/>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517"/>
    <w:rsid w:val="00D63B75"/>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634"/>
    <w:rsid w:val="00D72A15"/>
    <w:rsid w:val="00D7356F"/>
    <w:rsid w:val="00D73587"/>
    <w:rsid w:val="00D738D7"/>
    <w:rsid w:val="00D73AED"/>
    <w:rsid w:val="00D73EBB"/>
    <w:rsid w:val="00D73F02"/>
    <w:rsid w:val="00D74855"/>
    <w:rsid w:val="00D74AD1"/>
    <w:rsid w:val="00D74BCC"/>
    <w:rsid w:val="00D75041"/>
    <w:rsid w:val="00D751FB"/>
    <w:rsid w:val="00D754D6"/>
    <w:rsid w:val="00D75DA2"/>
    <w:rsid w:val="00D761AA"/>
    <w:rsid w:val="00D76476"/>
    <w:rsid w:val="00D767F4"/>
    <w:rsid w:val="00D76FAE"/>
    <w:rsid w:val="00D77733"/>
    <w:rsid w:val="00D777D7"/>
    <w:rsid w:val="00D80219"/>
    <w:rsid w:val="00D80352"/>
    <w:rsid w:val="00D8049E"/>
    <w:rsid w:val="00D80AB8"/>
    <w:rsid w:val="00D8131F"/>
    <w:rsid w:val="00D81792"/>
    <w:rsid w:val="00D819B1"/>
    <w:rsid w:val="00D82494"/>
    <w:rsid w:val="00D82C75"/>
    <w:rsid w:val="00D83AE9"/>
    <w:rsid w:val="00D857A9"/>
    <w:rsid w:val="00D857B8"/>
    <w:rsid w:val="00D86927"/>
    <w:rsid w:val="00D87175"/>
    <w:rsid w:val="00D878F1"/>
    <w:rsid w:val="00D87ABF"/>
    <w:rsid w:val="00D90CB7"/>
    <w:rsid w:val="00D90CD3"/>
    <w:rsid w:val="00D919E6"/>
    <w:rsid w:val="00D91BE1"/>
    <w:rsid w:val="00D92231"/>
    <w:rsid w:val="00D9234C"/>
    <w:rsid w:val="00D926A4"/>
    <w:rsid w:val="00D926B3"/>
    <w:rsid w:val="00D92C29"/>
    <w:rsid w:val="00D936E2"/>
    <w:rsid w:val="00D93C7E"/>
    <w:rsid w:val="00D93D95"/>
    <w:rsid w:val="00D95104"/>
    <w:rsid w:val="00D95600"/>
    <w:rsid w:val="00D96671"/>
    <w:rsid w:val="00D9683C"/>
    <w:rsid w:val="00D96C0E"/>
    <w:rsid w:val="00D96D10"/>
    <w:rsid w:val="00D97884"/>
    <w:rsid w:val="00DA0356"/>
    <w:rsid w:val="00DA0A7F"/>
    <w:rsid w:val="00DA1654"/>
    <w:rsid w:val="00DA1C31"/>
    <w:rsid w:val="00DA20BC"/>
    <w:rsid w:val="00DA2ED7"/>
    <w:rsid w:val="00DA2EF8"/>
    <w:rsid w:val="00DA36F9"/>
    <w:rsid w:val="00DA3E7A"/>
    <w:rsid w:val="00DA40E6"/>
    <w:rsid w:val="00DA41F6"/>
    <w:rsid w:val="00DA430C"/>
    <w:rsid w:val="00DA47F3"/>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72"/>
    <w:rsid w:val="00DB34A4"/>
    <w:rsid w:val="00DB3B82"/>
    <w:rsid w:val="00DB3CA0"/>
    <w:rsid w:val="00DB485D"/>
    <w:rsid w:val="00DB49B3"/>
    <w:rsid w:val="00DB5276"/>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D0AC9"/>
    <w:rsid w:val="00DD0E1D"/>
    <w:rsid w:val="00DD0FC1"/>
    <w:rsid w:val="00DD1272"/>
    <w:rsid w:val="00DD1389"/>
    <w:rsid w:val="00DD1B83"/>
    <w:rsid w:val="00DD1C44"/>
    <w:rsid w:val="00DD2025"/>
    <w:rsid w:val="00DD22EA"/>
    <w:rsid w:val="00DD23A0"/>
    <w:rsid w:val="00DD3EF5"/>
    <w:rsid w:val="00DD4592"/>
    <w:rsid w:val="00DD45CC"/>
    <w:rsid w:val="00DD4649"/>
    <w:rsid w:val="00DD53FA"/>
    <w:rsid w:val="00DD5404"/>
    <w:rsid w:val="00DD56BE"/>
    <w:rsid w:val="00DD5F42"/>
    <w:rsid w:val="00DD617B"/>
    <w:rsid w:val="00DD6A17"/>
    <w:rsid w:val="00DD6BBC"/>
    <w:rsid w:val="00DD746A"/>
    <w:rsid w:val="00DE0571"/>
    <w:rsid w:val="00DE0E59"/>
    <w:rsid w:val="00DE0F3B"/>
    <w:rsid w:val="00DE0F6C"/>
    <w:rsid w:val="00DE138E"/>
    <w:rsid w:val="00DE2169"/>
    <w:rsid w:val="00DE219B"/>
    <w:rsid w:val="00DE2953"/>
    <w:rsid w:val="00DE2FBD"/>
    <w:rsid w:val="00DE4649"/>
    <w:rsid w:val="00DE4AD8"/>
    <w:rsid w:val="00DE4C87"/>
    <w:rsid w:val="00DE5222"/>
    <w:rsid w:val="00DE52E3"/>
    <w:rsid w:val="00DE5362"/>
    <w:rsid w:val="00DE5FEF"/>
    <w:rsid w:val="00DE6179"/>
    <w:rsid w:val="00DE7973"/>
    <w:rsid w:val="00DE79F4"/>
    <w:rsid w:val="00DE7C00"/>
    <w:rsid w:val="00DF03E9"/>
    <w:rsid w:val="00DF03ED"/>
    <w:rsid w:val="00DF04EE"/>
    <w:rsid w:val="00DF0631"/>
    <w:rsid w:val="00DF0BF4"/>
    <w:rsid w:val="00DF179D"/>
    <w:rsid w:val="00DF1E73"/>
    <w:rsid w:val="00DF1E9C"/>
    <w:rsid w:val="00DF2AFD"/>
    <w:rsid w:val="00DF35C1"/>
    <w:rsid w:val="00DF3728"/>
    <w:rsid w:val="00DF3ABE"/>
    <w:rsid w:val="00DF456F"/>
    <w:rsid w:val="00DF4572"/>
    <w:rsid w:val="00DF4658"/>
    <w:rsid w:val="00DF656D"/>
    <w:rsid w:val="00DF6C8B"/>
    <w:rsid w:val="00DF6F17"/>
    <w:rsid w:val="00DF71E3"/>
    <w:rsid w:val="00DF78FA"/>
    <w:rsid w:val="00E0021F"/>
    <w:rsid w:val="00E002F1"/>
    <w:rsid w:val="00E006A7"/>
    <w:rsid w:val="00E0082C"/>
    <w:rsid w:val="00E00FFD"/>
    <w:rsid w:val="00E010CD"/>
    <w:rsid w:val="00E01627"/>
    <w:rsid w:val="00E01DAA"/>
    <w:rsid w:val="00E023E5"/>
    <w:rsid w:val="00E02432"/>
    <w:rsid w:val="00E02A78"/>
    <w:rsid w:val="00E04022"/>
    <w:rsid w:val="00E04772"/>
    <w:rsid w:val="00E049DE"/>
    <w:rsid w:val="00E04B85"/>
    <w:rsid w:val="00E0558F"/>
    <w:rsid w:val="00E05A9B"/>
    <w:rsid w:val="00E063A9"/>
    <w:rsid w:val="00E06F1E"/>
    <w:rsid w:val="00E06F35"/>
    <w:rsid w:val="00E0728F"/>
    <w:rsid w:val="00E0755C"/>
    <w:rsid w:val="00E07C88"/>
    <w:rsid w:val="00E138F4"/>
    <w:rsid w:val="00E13AFC"/>
    <w:rsid w:val="00E13C89"/>
    <w:rsid w:val="00E14513"/>
    <w:rsid w:val="00E14A7E"/>
    <w:rsid w:val="00E15011"/>
    <w:rsid w:val="00E151E1"/>
    <w:rsid w:val="00E15480"/>
    <w:rsid w:val="00E155D4"/>
    <w:rsid w:val="00E15C66"/>
    <w:rsid w:val="00E17385"/>
    <w:rsid w:val="00E17619"/>
    <w:rsid w:val="00E17805"/>
    <w:rsid w:val="00E206B4"/>
    <w:rsid w:val="00E20C45"/>
    <w:rsid w:val="00E20F79"/>
    <w:rsid w:val="00E21278"/>
    <w:rsid w:val="00E21558"/>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307C2"/>
    <w:rsid w:val="00E310E1"/>
    <w:rsid w:val="00E3184D"/>
    <w:rsid w:val="00E32BF7"/>
    <w:rsid w:val="00E32D62"/>
    <w:rsid w:val="00E33141"/>
    <w:rsid w:val="00E33460"/>
    <w:rsid w:val="00E339DC"/>
    <w:rsid w:val="00E33A44"/>
    <w:rsid w:val="00E33E15"/>
    <w:rsid w:val="00E3588B"/>
    <w:rsid w:val="00E361B8"/>
    <w:rsid w:val="00E3647E"/>
    <w:rsid w:val="00E369E8"/>
    <w:rsid w:val="00E36A1B"/>
    <w:rsid w:val="00E36DF7"/>
    <w:rsid w:val="00E37A13"/>
    <w:rsid w:val="00E37DF9"/>
    <w:rsid w:val="00E40959"/>
    <w:rsid w:val="00E41149"/>
    <w:rsid w:val="00E4126E"/>
    <w:rsid w:val="00E4263A"/>
    <w:rsid w:val="00E429ED"/>
    <w:rsid w:val="00E434EA"/>
    <w:rsid w:val="00E43F37"/>
    <w:rsid w:val="00E44C5E"/>
    <w:rsid w:val="00E450ED"/>
    <w:rsid w:val="00E45977"/>
    <w:rsid w:val="00E4652A"/>
    <w:rsid w:val="00E46585"/>
    <w:rsid w:val="00E4791B"/>
    <w:rsid w:val="00E47E31"/>
    <w:rsid w:val="00E50129"/>
    <w:rsid w:val="00E50A70"/>
    <w:rsid w:val="00E50AC6"/>
    <w:rsid w:val="00E50DB5"/>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733D"/>
    <w:rsid w:val="00E5741F"/>
    <w:rsid w:val="00E578B5"/>
    <w:rsid w:val="00E57F56"/>
    <w:rsid w:val="00E60610"/>
    <w:rsid w:val="00E60C65"/>
    <w:rsid w:val="00E617E7"/>
    <w:rsid w:val="00E61CC0"/>
    <w:rsid w:val="00E62224"/>
    <w:rsid w:val="00E6225D"/>
    <w:rsid w:val="00E6277B"/>
    <w:rsid w:val="00E6329B"/>
    <w:rsid w:val="00E64424"/>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2088"/>
    <w:rsid w:val="00E72C01"/>
    <w:rsid w:val="00E73430"/>
    <w:rsid w:val="00E741AC"/>
    <w:rsid w:val="00E75174"/>
    <w:rsid w:val="00E75EBA"/>
    <w:rsid w:val="00E763B4"/>
    <w:rsid w:val="00E7668B"/>
    <w:rsid w:val="00E77848"/>
    <w:rsid w:val="00E779C6"/>
    <w:rsid w:val="00E77C44"/>
    <w:rsid w:val="00E801CA"/>
    <w:rsid w:val="00E80514"/>
    <w:rsid w:val="00E80E5B"/>
    <w:rsid w:val="00E816A5"/>
    <w:rsid w:val="00E816C5"/>
    <w:rsid w:val="00E81CE0"/>
    <w:rsid w:val="00E81E7C"/>
    <w:rsid w:val="00E8224D"/>
    <w:rsid w:val="00E825C2"/>
    <w:rsid w:val="00E828C4"/>
    <w:rsid w:val="00E83236"/>
    <w:rsid w:val="00E83473"/>
    <w:rsid w:val="00E84697"/>
    <w:rsid w:val="00E8519F"/>
    <w:rsid w:val="00E85CC3"/>
    <w:rsid w:val="00E86108"/>
    <w:rsid w:val="00E8622C"/>
    <w:rsid w:val="00E8644A"/>
    <w:rsid w:val="00E867CC"/>
    <w:rsid w:val="00E86E4B"/>
    <w:rsid w:val="00E87FFC"/>
    <w:rsid w:val="00E90279"/>
    <w:rsid w:val="00E90285"/>
    <w:rsid w:val="00E90635"/>
    <w:rsid w:val="00E909A1"/>
    <w:rsid w:val="00E90B83"/>
    <w:rsid w:val="00E90BFF"/>
    <w:rsid w:val="00E90C21"/>
    <w:rsid w:val="00E91F04"/>
    <w:rsid w:val="00E91F35"/>
    <w:rsid w:val="00E92ADF"/>
    <w:rsid w:val="00E92B7A"/>
    <w:rsid w:val="00E950BC"/>
    <w:rsid w:val="00E95A42"/>
    <w:rsid w:val="00E95B95"/>
    <w:rsid w:val="00E95BA6"/>
    <w:rsid w:val="00E96915"/>
    <w:rsid w:val="00E972E0"/>
    <w:rsid w:val="00E97648"/>
    <w:rsid w:val="00EA0E4A"/>
    <w:rsid w:val="00EA1A54"/>
    <w:rsid w:val="00EA1DD0"/>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65AD"/>
    <w:rsid w:val="00EA6668"/>
    <w:rsid w:val="00EA6BB9"/>
    <w:rsid w:val="00EA7FCF"/>
    <w:rsid w:val="00EB07FF"/>
    <w:rsid w:val="00EB0C28"/>
    <w:rsid w:val="00EB0CA3"/>
    <w:rsid w:val="00EB104F"/>
    <w:rsid w:val="00EB17BA"/>
    <w:rsid w:val="00EB1B27"/>
    <w:rsid w:val="00EB1DA8"/>
    <w:rsid w:val="00EB1EB3"/>
    <w:rsid w:val="00EB2A43"/>
    <w:rsid w:val="00EB315D"/>
    <w:rsid w:val="00EB3E53"/>
    <w:rsid w:val="00EB408D"/>
    <w:rsid w:val="00EB4CFF"/>
    <w:rsid w:val="00EB5476"/>
    <w:rsid w:val="00EB5EB0"/>
    <w:rsid w:val="00EB6278"/>
    <w:rsid w:val="00EB70B0"/>
    <w:rsid w:val="00EB7633"/>
    <w:rsid w:val="00EB7736"/>
    <w:rsid w:val="00EC025F"/>
    <w:rsid w:val="00EC0382"/>
    <w:rsid w:val="00EC0D28"/>
    <w:rsid w:val="00EC2E2D"/>
    <w:rsid w:val="00EC37D9"/>
    <w:rsid w:val="00EC3D50"/>
    <w:rsid w:val="00EC3DA3"/>
    <w:rsid w:val="00EC4316"/>
    <w:rsid w:val="00EC462B"/>
    <w:rsid w:val="00EC4723"/>
    <w:rsid w:val="00EC4C9B"/>
    <w:rsid w:val="00EC56E0"/>
    <w:rsid w:val="00EC5A35"/>
    <w:rsid w:val="00EC6057"/>
    <w:rsid w:val="00EC60C2"/>
    <w:rsid w:val="00EC6245"/>
    <w:rsid w:val="00EC6847"/>
    <w:rsid w:val="00EC771E"/>
    <w:rsid w:val="00EC7DB6"/>
    <w:rsid w:val="00ED1207"/>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E0054"/>
    <w:rsid w:val="00EE16FA"/>
    <w:rsid w:val="00EE2DC1"/>
    <w:rsid w:val="00EE359B"/>
    <w:rsid w:val="00EE3C42"/>
    <w:rsid w:val="00EE3C52"/>
    <w:rsid w:val="00EE3D4F"/>
    <w:rsid w:val="00EE51B9"/>
    <w:rsid w:val="00EE534D"/>
    <w:rsid w:val="00EE5560"/>
    <w:rsid w:val="00EE57FB"/>
    <w:rsid w:val="00EE6D20"/>
    <w:rsid w:val="00EE6F1E"/>
    <w:rsid w:val="00EE797B"/>
    <w:rsid w:val="00EE7AB1"/>
    <w:rsid w:val="00EE7CD3"/>
    <w:rsid w:val="00EF0348"/>
    <w:rsid w:val="00EF0A20"/>
    <w:rsid w:val="00EF0EB7"/>
    <w:rsid w:val="00EF10B7"/>
    <w:rsid w:val="00EF1F9C"/>
    <w:rsid w:val="00EF3502"/>
    <w:rsid w:val="00EF40C9"/>
    <w:rsid w:val="00EF4366"/>
    <w:rsid w:val="00EF4CD6"/>
    <w:rsid w:val="00EF55A0"/>
    <w:rsid w:val="00EF57EA"/>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BC7"/>
    <w:rsid w:val="00F03E79"/>
    <w:rsid w:val="00F05D4E"/>
    <w:rsid w:val="00F0628D"/>
    <w:rsid w:val="00F06651"/>
    <w:rsid w:val="00F06F94"/>
    <w:rsid w:val="00F07016"/>
    <w:rsid w:val="00F07910"/>
    <w:rsid w:val="00F07973"/>
    <w:rsid w:val="00F079F6"/>
    <w:rsid w:val="00F07B58"/>
    <w:rsid w:val="00F07DE6"/>
    <w:rsid w:val="00F1056C"/>
    <w:rsid w:val="00F107B9"/>
    <w:rsid w:val="00F107F1"/>
    <w:rsid w:val="00F10CEA"/>
    <w:rsid w:val="00F10FC1"/>
    <w:rsid w:val="00F112FD"/>
    <w:rsid w:val="00F11FF7"/>
    <w:rsid w:val="00F1207F"/>
    <w:rsid w:val="00F12602"/>
    <w:rsid w:val="00F128D8"/>
    <w:rsid w:val="00F12DD8"/>
    <w:rsid w:val="00F133A1"/>
    <w:rsid w:val="00F13ECD"/>
    <w:rsid w:val="00F140D6"/>
    <w:rsid w:val="00F155CE"/>
    <w:rsid w:val="00F17EAE"/>
    <w:rsid w:val="00F20BE3"/>
    <w:rsid w:val="00F21552"/>
    <w:rsid w:val="00F218D4"/>
    <w:rsid w:val="00F21A86"/>
    <w:rsid w:val="00F21DDD"/>
    <w:rsid w:val="00F2250A"/>
    <w:rsid w:val="00F225B7"/>
    <w:rsid w:val="00F22A77"/>
    <w:rsid w:val="00F22B7D"/>
    <w:rsid w:val="00F23075"/>
    <w:rsid w:val="00F24788"/>
    <w:rsid w:val="00F24A62"/>
    <w:rsid w:val="00F2500D"/>
    <w:rsid w:val="00F252D5"/>
    <w:rsid w:val="00F25B04"/>
    <w:rsid w:val="00F2640F"/>
    <w:rsid w:val="00F26691"/>
    <w:rsid w:val="00F26A6B"/>
    <w:rsid w:val="00F26CF5"/>
    <w:rsid w:val="00F27C34"/>
    <w:rsid w:val="00F27E46"/>
    <w:rsid w:val="00F301C2"/>
    <w:rsid w:val="00F302E1"/>
    <w:rsid w:val="00F311E8"/>
    <w:rsid w:val="00F31B22"/>
    <w:rsid w:val="00F31B49"/>
    <w:rsid w:val="00F32320"/>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40545"/>
    <w:rsid w:val="00F405A4"/>
    <w:rsid w:val="00F40CA9"/>
    <w:rsid w:val="00F41F05"/>
    <w:rsid w:val="00F42C5B"/>
    <w:rsid w:val="00F433BD"/>
    <w:rsid w:val="00F43826"/>
    <w:rsid w:val="00F43C4D"/>
    <w:rsid w:val="00F4460D"/>
    <w:rsid w:val="00F446A7"/>
    <w:rsid w:val="00F44EC5"/>
    <w:rsid w:val="00F45BBF"/>
    <w:rsid w:val="00F45E6F"/>
    <w:rsid w:val="00F46B83"/>
    <w:rsid w:val="00F47498"/>
    <w:rsid w:val="00F47DEE"/>
    <w:rsid w:val="00F506AB"/>
    <w:rsid w:val="00F50C1C"/>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4266"/>
    <w:rsid w:val="00F54BE9"/>
    <w:rsid w:val="00F55043"/>
    <w:rsid w:val="00F556DB"/>
    <w:rsid w:val="00F56DCF"/>
    <w:rsid w:val="00F57034"/>
    <w:rsid w:val="00F57166"/>
    <w:rsid w:val="00F5772C"/>
    <w:rsid w:val="00F5780C"/>
    <w:rsid w:val="00F57C54"/>
    <w:rsid w:val="00F605BE"/>
    <w:rsid w:val="00F6074F"/>
    <w:rsid w:val="00F60914"/>
    <w:rsid w:val="00F60BE9"/>
    <w:rsid w:val="00F60E4B"/>
    <w:rsid w:val="00F61E7E"/>
    <w:rsid w:val="00F61FD8"/>
    <w:rsid w:val="00F62751"/>
    <w:rsid w:val="00F62DBF"/>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586B"/>
    <w:rsid w:val="00F75F2F"/>
    <w:rsid w:val="00F76445"/>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988"/>
    <w:rsid w:val="00F87BA7"/>
    <w:rsid w:val="00F9030E"/>
    <w:rsid w:val="00F90ADB"/>
    <w:rsid w:val="00F90B53"/>
    <w:rsid w:val="00F90E78"/>
    <w:rsid w:val="00F91209"/>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7908"/>
    <w:rsid w:val="00F97B43"/>
    <w:rsid w:val="00FA07F8"/>
    <w:rsid w:val="00FA0AF1"/>
    <w:rsid w:val="00FA105C"/>
    <w:rsid w:val="00FA1475"/>
    <w:rsid w:val="00FA148A"/>
    <w:rsid w:val="00FA192C"/>
    <w:rsid w:val="00FA1E86"/>
    <w:rsid w:val="00FA21F8"/>
    <w:rsid w:val="00FA2340"/>
    <w:rsid w:val="00FA27C8"/>
    <w:rsid w:val="00FA2B5D"/>
    <w:rsid w:val="00FA3B76"/>
    <w:rsid w:val="00FA4111"/>
    <w:rsid w:val="00FA4220"/>
    <w:rsid w:val="00FA4D66"/>
    <w:rsid w:val="00FA56DB"/>
    <w:rsid w:val="00FA5A4E"/>
    <w:rsid w:val="00FA6195"/>
    <w:rsid w:val="00FA62E5"/>
    <w:rsid w:val="00FA6CEC"/>
    <w:rsid w:val="00FB0082"/>
    <w:rsid w:val="00FB0243"/>
    <w:rsid w:val="00FB1527"/>
    <w:rsid w:val="00FB2537"/>
    <w:rsid w:val="00FB33DC"/>
    <w:rsid w:val="00FB3B76"/>
    <w:rsid w:val="00FB4338"/>
    <w:rsid w:val="00FB451D"/>
    <w:rsid w:val="00FB477E"/>
    <w:rsid w:val="00FB4C9C"/>
    <w:rsid w:val="00FB57EA"/>
    <w:rsid w:val="00FB6165"/>
    <w:rsid w:val="00FB6F56"/>
    <w:rsid w:val="00FC0150"/>
    <w:rsid w:val="00FC03AB"/>
    <w:rsid w:val="00FC1839"/>
    <w:rsid w:val="00FC34B9"/>
    <w:rsid w:val="00FC3C5D"/>
    <w:rsid w:val="00FC444F"/>
    <w:rsid w:val="00FC4729"/>
    <w:rsid w:val="00FC4A8C"/>
    <w:rsid w:val="00FC4C2C"/>
    <w:rsid w:val="00FC53DB"/>
    <w:rsid w:val="00FC575A"/>
    <w:rsid w:val="00FC5FC2"/>
    <w:rsid w:val="00FC6177"/>
    <w:rsid w:val="00FC63D1"/>
    <w:rsid w:val="00FC6594"/>
    <w:rsid w:val="00FC7528"/>
    <w:rsid w:val="00FD0572"/>
    <w:rsid w:val="00FD1295"/>
    <w:rsid w:val="00FD130E"/>
    <w:rsid w:val="00FD1A97"/>
    <w:rsid w:val="00FD2476"/>
    <w:rsid w:val="00FD2CD2"/>
    <w:rsid w:val="00FD2D7B"/>
    <w:rsid w:val="00FD2E7D"/>
    <w:rsid w:val="00FD2ED6"/>
    <w:rsid w:val="00FD325E"/>
    <w:rsid w:val="00FD342C"/>
    <w:rsid w:val="00FD37F6"/>
    <w:rsid w:val="00FD4589"/>
    <w:rsid w:val="00FD4628"/>
    <w:rsid w:val="00FD473E"/>
    <w:rsid w:val="00FD653A"/>
    <w:rsid w:val="00FD73FF"/>
    <w:rsid w:val="00FD7DF9"/>
    <w:rsid w:val="00FE08AC"/>
    <w:rsid w:val="00FE0B51"/>
    <w:rsid w:val="00FE0B78"/>
    <w:rsid w:val="00FE0ED4"/>
    <w:rsid w:val="00FE1B4C"/>
    <w:rsid w:val="00FE1DF6"/>
    <w:rsid w:val="00FE1EAB"/>
    <w:rsid w:val="00FE3465"/>
    <w:rsid w:val="00FE39A6"/>
    <w:rsid w:val="00FE3A28"/>
    <w:rsid w:val="00FE3EF0"/>
    <w:rsid w:val="00FE428D"/>
    <w:rsid w:val="00FE533E"/>
    <w:rsid w:val="00FE5B1E"/>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E73"/>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B3436"/>
  <w15:docId w15:val="{E8250969-9A90-4EF2-BDC3-BA62D705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rsid w:val="00452F70"/>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452F7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2D428-1F37-48E0-AC9B-8B1722B2F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4</cp:revision>
  <cp:lastPrinted>2007-06-17T21:08:00Z</cp:lastPrinted>
  <dcterms:created xsi:type="dcterms:W3CDTF">2018-11-16T22:27:00Z</dcterms:created>
  <dcterms:modified xsi:type="dcterms:W3CDTF">2018-11-16T22:27:00Z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(3)PdROVAjf377VtBbz77/JACOipNt9rZJpLBdEIRp2lvUF4i0c4RLL6mUSLCVmyM+cnbsowfEl
9//pmtJO9DzmsX1WYwMKk3ePlysj/dYOPAWirmgtiGgSaBIOUgehF3j2cBHkEulMQH0CTg0U
i0erU8rtbG+KqXY4Y7RHhloQ3JRy5/UD4jVf7IUokxPS20yKzwyY/mVHbXYcIsxZauPTduh7
ZS2THrgV21ka7xRsLe</vt:lpwstr>
  </property>
  <property fmtid="{D5CDD505-2E9C-101B-9397-08002B2CF9AE}" pid="13" name="_2015_ms_pID_725343_00">
    <vt:lpwstr>_2015_ms_pID_725343</vt:lpwstr>
  </property>
  <property fmtid="{D5CDD505-2E9C-101B-9397-08002B2CF9AE}" pid="14" name="_2015_ms_pID_7253431">
    <vt:lpwstr>ubU/r1lbsJkEjE1rQ4zUAdLvrEreZi1J9E9sl4nyGwTEpc2vkSu00W
7O4yTHEQb+avn/nBg9b6ZbPZmTLCXpvAYfsI+VcS2zcoD2gu01YaknnXwQf0dOKnYNQ5r3PP
J3Sw8xcPYpEwlOTqr/3oHIJ8jYxn+IKP6s4g3Iy633rnKn2RqNdDBzBK8xXy2G8zZno8GM9V
y1H97bVm07SJNsxoDuXrAqqNH4AmxZFlxcWI</vt:lpwstr>
  </property>
  <property fmtid="{D5CDD505-2E9C-101B-9397-08002B2CF9AE}" pid="15" name="_2015_ms_pID_7253431_00">
    <vt:lpwstr>_2015_ms_pID_7253431</vt:lpwstr>
  </property>
  <property fmtid="{D5CDD505-2E9C-101B-9397-08002B2CF9AE}" pid="16" name="_2015_ms_pID_7253432">
    <vt:lpwstr>kso4enF+WP3Bql6b+UGw+OguE0b4ntPezWHL
2BzzGi2fACyF9qpAvIAHiEOtDLh0BA==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1542397998</vt:lpwstr>
  </property>
</Properties>
</file>