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EDEB3" w14:textId="7648C847" w:rsidR="00513DD3" w:rsidRPr="0052548E" w:rsidRDefault="00FF55E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#95</w:t>
      </w:r>
      <w:r>
        <w:rPr>
          <w:rFonts w:ascii="Arial" w:hAnsi="Arial" w:cs="Arial" w:hint="eastAsia"/>
          <w:b/>
          <w:bCs/>
          <w:sz w:val="28"/>
        </w:rPr>
        <w:t xml:space="preserve">     </w:t>
      </w:r>
      <w:r w:rsidR="00904EBD">
        <w:rPr>
          <w:rFonts w:ascii="Arial" w:hAnsi="Arial" w:cs="Arial" w:hint="eastAsia"/>
          <w:b/>
          <w:bCs/>
          <w:sz w:val="28"/>
        </w:rPr>
        <w:t xml:space="preserve">                                             </w:t>
      </w:r>
      <w:r w:rsidR="0043603D" w:rsidRPr="0043603D">
        <w:rPr>
          <w:rFonts w:ascii="Arial" w:hAnsi="Arial" w:cs="Arial"/>
          <w:b/>
          <w:bCs/>
          <w:sz w:val="28"/>
        </w:rPr>
        <w:t>R1-</w:t>
      </w:r>
      <w:r w:rsidR="0005206D" w:rsidRPr="0043603D">
        <w:rPr>
          <w:rFonts w:ascii="Arial" w:hAnsi="Arial" w:cs="Arial"/>
          <w:b/>
          <w:bCs/>
          <w:sz w:val="28"/>
        </w:rPr>
        <w:t>181</w:t>
      </w:r>
      <w:r w:rsidR="00526785">
        <w:rPr>
          <w:rFonts w:ascii="Arial" w:hAnsi="Arial" w:cs="Arial"/>
          <w:b/>
          <w:bCs/>
          <w:sz w:val="28"/>
        </w:rPr>
        <w:t>3867</w:t>
      </w:r>
    </w:p>
    <w:p w14:paraId="0EEEDEB4" w14:textId="67313D71" w:rsidR="00513DD3" w:rsidRPr="009513AC" w:rsidRDefault="00FF55E3" w:rsidP="00513DD3">
      <w:pPr>
        <w:tabs>
          <w:tab w:val="center" w:pos="4536"/>
          <w:tab w:val="right" w:pos="9072"/>
        </w:tabs>
        <w:rPr>
          <w:rFonts w:ascii="Arial" w:eastAsia="MS Mincho" w:hAnsi="Arial" w:cs="Arial"/>
          <w:b/>
          <w:bCs/>
          <w:sz w:val="28"/>
        </w:rPr>
      </w:pPr>
      <w:r>
        <w:rPr>
          <w:rFonts w:ascii="Arial" w:eastAsia="MS Mincho" w:hAnsi="Arial" w:cs="Arial"/>
          <w:b/>
          <w:bCs/>
          <w:sz w:val="28"/>
        </w:rPr>
        <w:t>Spokane, USA, November 12</w:t>
      </w:r>
      <w:r w:rsidRPr="00253548">
        <w:rPr>
          <w:rFonts w:ascii="Arial" w:eastAsia="MS Mincho" w:hAnsi="Arial" w:cs="Arial"/>
          <w:b/>
          <w:bCs/>
          <w:sz w:val="28"/>
          <w:vertAlign w:val="superscript"/>
        </w:rPr>
        <w:t>th</w:t>
      </w:r>
      <w:r>
        <w:rPr>
          <w:rFonts w:ascii="Arial" w:eastAsia="MS Mincho" w:hAnsi="Arial" w:cs="Arial"/>
          <w:b/>
          <w:bCs/>
          <w:sz w:val="28"/>
        </w:rPr>
        <w:t xml:space="preserve"> – 16</w:t>
      </w:r>
      <w:r w:rsidRPr="00253548">
        <w:rPr>
          <w:rFonts w:ascii="Arial" w:eastAsia="MS Mincho" w:hAnsi="Arial" w:cs="Arial"/>
          <w:b/>
          <w:bCs/>
          <w:sz w:val="28"/>
          <w:vertAlign w:val="superscript"/>
        </w:rPr>
        <w:t>th</w:t>
      </w:r>
      <w:r>
        <w:rPr>
          <w:rFonts w:ascii="Arial" w:eastAsia="MS Mincho" w:hAnsi="Arial" w:cs="Arial"/>
          <w:b/>
          <w:bCs/>
          <w:sz w:val="28"/>
        </w:rPr>
        <w:t xml:space="preserve">, 2018 </w:t>
      </w:r>
      <w:r w:rsidR="00A97218" w:rsidRPr="00A97218">
        <w:rPr>
          <w:rFonts w:ascii="Arial" w:eastAsia="MS Mincho" w:hAnsi="Arial" w:cs="Arial"/>
          <w:b/>
          <w:bCs/>
          <w:sz w:val="28"/>
        </w:rPr>
        <w:t xml:space="preserve"> </w:t>
      </w:r>
      <w:r w:rsidR="00513DD3">
        <w:rPr>
          <w:rFonts w:ascii="Arial" w:eastAsia="MS Mincho" w:hAnsi="Arial" w:cs="Arial"/>
          <w:b/>
          <w:bCs/>
          <w:sz w:val="28"/>
        </w:rPr>
        <w:t xml:space="preserve"> </w:t>
      </w:r>
    </w:p>
    <w:p w14:paraId="0EEEDEB5" w14:textId="77777777" w:rsidR="008A34D9" w:rsidRPr="00513DD3" w:rsidRDefault="008A34D9" w:rsidP="001640AD">
      <w:pPr>
        <w:pStyle w:val="a7"/>
        <w:ind w:left="1800" w:hanging="1800"/>
        <w:rPr>
          <w:rFonts w:eastAsia="MS Gothic"/>
          <w:noProof w:val="0"/>
          <w:sz w:val="24"/>
          <w:lang w:eastAsia="ja-JP"/>
        </w:rPr>
      </w:pPr>
    </w:p>
    <w:p w14:paraId="0EEEDEB6" w14:textId="77777777" w:rsidR="001640AD" w:rsidRPr="00034B54" w:rsidRDefault="001640AD" w:rsidP="001640AD">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Pr>
          <w:sz w:val="24"/>
          <w:lang w:val="en-US" w:eastAsia="ja-JP"/>
        </w:rPr>
        <w:t>7</w:t>
      </w:r>
      <w:r w:rsidR="00321046">
        <w:rPr>
          <w:sz w:val="24"/>
          <w:lang w:val="en-US" w:eastAsia="ja-JP"/>
        </w:rPr>
        <w:t>.</w:t>
      </w:r>
      <w:r w:rsidR="00574B7A">
        <w:rPr>
          <w:sz w:val="24"/>
          <w:lang w:val="en-US" w:eastAsia="ja-JP"/>
        </w:rPr>
        <w:t>2</w:t>
      </w:r>
      <w:r w:rsidR="00321046">
        <w:rPr>
          <w:sz w:val="24"/>
          <w:lang w:val="en-US" w:eastAsia="ja-JP"/>
        </w:rPr>
        <w:t>.</w:t>
      </w:r>
      <w:r w:rsidR="00574B7A">
        <w:rPr>
          <w:sz w:val="24"/>
          <w:lang w:val="en-US" w:eastAsia="ja-JP"/>
        </w:rPr>
        <w:t>8</w:t>
      </w:r>
      <w:r w:rsidR="00AB44C3">
        <w:rPr>
          <w:rFonts w:hint="eastAsia"/>
          <w:sz w:val="24"/>
          <w:lang w:val="en-US" w:eastAsia="ja-JP"/>
        </w:rPr>
        <w:t>.</w:t>
      </w:r>
      <w:r w:rsidR="00574B7A">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7052F95A" w14:textId="77777777" w:rsidR="00671477" w:rsidRDefault="00671477" w:rsidP="00671477">
      <w:pPr>
        <w:spacing w:afterLines="50" w:after="120"/>
        <w:jc w:val="both"/>
        <w:rPr>
          <w:rFonts w:eastAsia="MS Mincho"/>
          <w:sz w:val="22"/>
          <w:szCs w:val="22"/>
          <w:lang w:val="en-US"/>
        </w:rPr>
      </w:pPr>
      <w:r w:rsidRPr="00E84ED2">
        <w:rPr>
          <w:rFonts w:eastAsia="MS Mincho"/>
          <w:sz w:val="22"/>
          <w:szCs w:val="22"/>
          <w:lang w:val="en-US"/>
        </w:rPr>
        <w:t xml:space="preserve">In </w:t>
      </w:r>
      <w:r>
        <w:rPr>
          <w:rFonts w:eastAsia="MS Mincho"/>
          <w:sz w:val="22"/>
          <w:szCs w:val="22"/>
          <w:lang w:val="en-US"/>
        </w:rPr>
        <w:t>RAN1#94bis meeting, enhancements on multi-beam operation were discussed. Following agreements were made for beam measurement/reporting [1].</w:t>
      </w:r>
    </w:p>
    <w:p w14:paraId="3A34F20C" w14:textId="77777777" w:rsidR="00671477" w:rsidRPr="00482176" w:rsidRDefault="00671477" w:rsidP="00671477">
      <w:pPr>
        <w:spacing w:afterLines="50" w:after="120"/>
        <w:jc w:val="both"/>
        <w:rPr>
          <w:rFonts w:eastAsia="MS Mincho"/>
          <w:sz w:val="22"/>
          <w:szCs w:val="22"/>
        </w:rPr>
      </w:pPr>
      <w:r w:rsidRPr="00CC7D01">
        <w:rPr>
          <w:rFonts w:eastAsia="MS Mincho"/>
          <w:noProof/>
          <w:sz w:val="22"/>
          <w:szCs w:val="22"/>
          <w:lang w:val="en-US"/>
        </w:rPr>
        <mc:AlternateContent>
          <mc:Choice Requires="wps">
            <w:drawing>
              <wp:inline distT="0" distB="0" distL="0" distR="0" wp14:anchorId="432F547D" wp14:editId="64FEE2CA">
                <wp:extent cx="6383216" cy="1404620"/>
                <wp:effectExtent l="0" t="0" r="1778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216" cy="1404620"/>
                        </a:xfrm>
                        <a:prstGeom prst="rect">
                          <a:avLst/>
                        </a:prstGeom>
                        <a:solidFill>
                          <a:srgbClr val="FFFFFF"/>
                        </a:solidFill>
                        <a:ln w="9525">
                          <a:solidFill>
                            <a:srgbClr val="000000"/>
                          </a:solidFill>
                          <a:miter lim="800000"/>
                          <a:headEnd/>
                          <a:tailEnd/>
                        </a:ln>
                      </wps:spPr>
                      <wps:txbx>
                        <w:txbxContent>
                          <w:p w14:paraId="696F1AAF" w14:textId="77777777" w:rsidR="00671477" w:rsidRPr="00CC7D01" w:rsidRDefault="00671477" w:rsidP="00671477">
                            <w:pPr>
                              <w:widowControl w:val="0"/>
                              <w:autoSpaceDE w:val="0"/>
                              <w:autoSpaceDN w:val="0"/>
                              <w:adjustRightInd w:val="0"/>
                              <w:snapToGrid w:val="0"/>
                              <w:jc w:val="both"/>
                              <w:rPr>
                                <w:rFonts w:eastAsia="Batang"/>
                                <w:b/>
                                <w:kern w:val="2"/>
                                <w:sz w:val="20"/>
                                <w:szCs w:val="22"/>
                                <w:highlight w:val="green"/>
                                <w:lang w:eastAsia="ko-KR"/>
                              </w:rPr>
                            </w:pPr>
                            <w:r w:rsidRPr="00CC7D01">
                              <w:rPr>
                                <w:rFonts w:eastAsia="Batang"/>
                                <w:b/>
                                <w:kern w:val="2"/>
                                <w:sz w:val="20"/>
                                <w:szCs w:val="22"/>
                                <w:highlight w:val="green"/>
                                <w:lang w:eastAsia="ko-KR"/>
                              </w:rPr>
                              <w:t>Agreement</w:t>
                            </w:r>
                          </w:p>
                          <w:p w14:paraId="665FAE19"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L1-SINR is supported. L1-RSRQ is not supported.</w:t>
                            </w:r>
                          </w:p>
                          <w:p w14:paraId="7FA6DEF4"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Companies to study and provide definition of L1-SINR</w:t>
                            </w:r>
                          </w:p>
                          <w:p w14:paraId="3FC429BB"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reporting content, e.g.</w:t>
                            </w:r>
                          </w:p>
                          <w:p w14:paraId="6381C4C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CRI/SSBRI is reported</w:t>
                            </w:r>
                          </w:p>
                          <w:p w14:paraId="0466B19B"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differential group/non-group reporting is applied</w:t>
                            </w:r>
                          </w:p>
                          <w:p w14:paraId="72B83A5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L1-RSRP is reported</w:t>
                            </w:r>
                          </w:p>
                          <w:p w14:paraId="20A2C378"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interference measurement mechanism</w:t>
                            </w:r>
                          </w:p>
                        </w:txbxContent>
                      </wps:txbx>
                      <wps:bodyPr rot="0" vert="horz" wrap="square" lIns="91440" tIns="45720" rIns="91440" bIns="45720" anchor="t" anchorCtr="0">
                        <a:spAutoFit/>
                      </wps:bodyPr>
                    </wps:wsp>
                  </a:graphicData>
                </a:graphic>
              </wp:inline>
            </w:drawing>
          </mc:Choice>
          <mc:Fallback>
            <w:pict>
              <v:shapetype w14:anchorId="432F547D" id="_x0000_t202" coordsize="21600,21600" o:spt="202" path="m,l,21600r21600,l21600,xe">
                <v:stroke joinstyle="miter"/>
                <v:path gradientshapeok="t" o:connecttype="rect"/>
              </v:shapetype>
              <v:shape id="文本框 2" o:spid="_x0000_s1026" type="#_x0000_t202" style="width:50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">
                <v:textbox style="mso-fit-shape-to-text:t">
                  <w:txbxContent>
                    <w:p w14:paraId="696F1AAF" w14:textId="77777777" w:rsidR="00671477" w:rsidRPr="00CC7D01" w:rsidRDefault="00671477" w:rsidP="00671477">
                      <w:pPr>
                        <w:widowControl w:val="0"/>
                        <w:autoSpaceDE w:val="0"/>
                        <w:autoSpaceDN w:val="0"/>
                        <w:adjustRightInd w:val="0"/>
                        <w:snapToGrid w:val="0"/>
                        <w:jc w:val="both"/>
                        <w:rPr>
                          <w:rFonts w:eastAsia="Batang"/>
                          <w:b/>
                          <w:kern w:val="2"/>
                          <w:sz w:val="20"/>
                          <w:szCs w:val="22"/>
                          <w:highlight w:val="green"/>
                          <w:lang w:eastAsia="ko-KR"/>
                        </w:rPr>
                      </w:pPr>
                      <w:r w:rsidRPr="00CC7D01">
                        <w:rPr>
                          <w:rFonts w:eastAsia="Batang"/>
                          <w:b/>
                          <w:kern w:val="2"/>
                          <w:sz w:val="20"/>
                          <w:szCs w:val="22"/>
                          <w:highlight w:val="green"/>
                          <w:lang w:eastAsia="ko-KR"/>
                        </w:rPr>
                        <w:t>Agreement</w:t>
                      </w:r>
                    </w:p>
                    <w:p w14:paraId="665FAE19"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L1-SINR is supported. L1-RSRQ is not supported.</w:t>
                      </w:r>
                    </w:p>
                    <w:p w14:paraId="7FA6DEF4"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Companies to study and provide definition of L1-SINR</w:t>
                      </w:r>
                    </w:p>
                    <w:p w14:paraId="3FC429BB"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reporting content, e.g.</w:t>
                      </w:r>
                    </w:p>
                    <w:p w14:paraId="6381C4C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CRI/SSBRI is reported</w:t>
                      </w:r>
                    </w:p>
                    <w:p w14:paraId="0466B19B"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differential group/non-group reporting is applied</w:t>
                      </w:r>
                    </w:p>
                    <w:p w14:paraId="72B83A55" w14:textId="77777777" w:rsidR="00671477" w:rsidRPr="00CC7D01" w:rsidRDefault="00671477" w:rsidP="00671477">
                      <w:pPr>
                        <w:numPr>
                          <w:ilvl w:val="1"/>
                          <w:numId w:val="36"/>
                        </w:numPr>
                        <w:jc w:val="both"/>
                        <w:rPr>
                          <w:rFonts w:eastAsia="Batang"/>
                          <w:sz w:val="20"/>
                          <w:szCs w:val="24"/>
                          <w:lang w:eastAsia="x-none"/>
                        </w:rPr>
                      </w:pPr>
                      <w:r w:rsidRPr="00CC7D01">
                        <w:rPr>
                          <w:rFonts w:eastAsia="Batang"/>
                          <w:sz w:val="20"/>
                          <w:szCs w:val="24"/>
                          <w:lang w:eastAsia="x-none"/>
                        </w:rPr>
                        <w:t>Whether L1-RSRP is reported</w:t>
                      </w:r>
                    </w:p>
                    <w:p w14:paraId="20A2C378" w14:textId="77777777" w:rsidR="00671477" w:rsidRPr="00CC7D01" w:rsidRDefault="00671477" w:rsidP="00671477">
                      <w:pPr>
                        <w:numPr>
                          <w:ilvl w:val="0"/>
                          <w:numId w:val="36"/>
                        </w:numPr>
                        <w:jc w:val="both"/>
                        <w:rPr>
                          <w:rFonts w:eastAsia="Batang"/>
                          <w:sz w:val="20"/>
                          <w:szCs w:val="24"/>
                          <w:lang w:eastAsia="x-none"/>
                        </w:rPr>
                      </w:pPr>
                      <w:r w:rsidRPr="00CC7D01">
                        <w:rPr>
                          <w:rFonts w:eastAsia="Batang"/>
                          <w:sz w:val="20"/>
                          <w:szCs w:val="24"/>
                          <w:lang w:eastAsia="x-none"/>
                        </w:rPr>
                        <w:t>Study the interference measurement mechanism</w:t>
                      </w:r>
                    </w:p>
                  </w:txbxContent>
                </v:textbox>
                <w10:anchorlock/>
              </v:shape>
            </w:pict>
          </mc:Fallback>
        </mc:AlternateContent>
      </w:r>
    </w:p>
    <w:p w14:paraId="1C36960C" w14:textId="77777777" w:rsidR="00671477" w:rsidRDefault="00671477" w:rsidP="00671477">
      <w:pPr>
        <w:spacing w:afterLines="50"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nd following suggestion was provided in feature lead summary document [2].</w:t>
      </w:r>
    </w:p>
    <w:p w14:paraId="7526FC1C" w14:textId="77777777" w:rsidR="00671477" w:rsidRPr="00CC7D01" w:rsidRDefault="00671477" w:rsidP="00671477">
      <w:pPr>
        <w:spacing w:afterLines="50" w:after="120"/>
        <w:jc w:val="both"/>
        <w:rPr>
          <w:rFonts w:eastAsia="宋体"/>
          <w:sz w:val="22"/>
          <w:szCs w:val="22"/>
          <w:lang w:val="en-US" w:eastAsia="zh-CN"/>
        </w:rPr>
      </w:pPr>
      <w:r w:rsidRPr="00CC7D01">
        <w:rPr>
          <w:rFonts w:eastAsia="MS Mincho"/>
          <w:noProof/>
          <w:sz w:val="22"/>
          <w:szCs w:val="22"/>
          <w:lang w:val="en-US"/>
        </w:rPr>
        <mc:AlternateContent>
          <mc:Choice Requires="wps">
            <w:drawing>
              <wp:inline distT="0" distB="0" distL="0" distR="0" wp14:anchorId="00E094B0" wp14:editId="42B4D35E">
                <wp:extent cx="6332220" cy="1285720"/>
                <wp:effectExtent l="0" t="0" r="11430" b="1841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85720"/>
                        </a:xfrm>
                        <a:prstGeom prst="rect">
                          <a:avLst/>
                        </a:prstGeom>
                        <a:solidFill>
                          <a:srgbClr val="FFFFFF"/>
                        </a:solidFill>
                        <a:ln w="9525">
                          <a:solidFill>
                            <a:srgbClr val="000000"/>
                          </a:solidFill>
                          <a:miter lim="800000"/>
                          <a:headEnd/>
                          <a:tailEnd/>
                        </a:ln>
                      </wps:spPr>
                      <wps:txbx>
                        <w:txbxContent>
                          <w:p w14:paraId="1F319E59" w14:textId="77777777" w:rsidR="00671477" w:rsidRPr="00CC7D01" w:rsidRDefault="00671477" w:rsidP="00671477">
                            <w:pPr>
                              <w:widowControl w:val="0"/>
                              <w:autoSpaceDE w:val="0"/>
                              <w:autoSpaceDN w:val="0"/>
                              <w:adjustRightInd w:val="0"/>
                              <w:snapToGrid w:val="0"/>
                              <w:jc w:val="both"/>
                              <w:rPr>
                                <w:rFonts w:eastAsia="Batang"/>
                                <w:b/>
                                <w:kern w:val="2"/>
                                <w:sz w:val="20"/>
                                <w:szCs w:val="22"/>
                                <w:lang w:eastAsia="ko-KR"/>
                              </w:rPr>
                            </w:pPr>
                            <w:r w:rsidRPr="00CC7D01">
                              <w:rPr>
                                <w:rFonts w:eastAsia="Batang"/>
                                <w:b/>
                                <w:kern w:val="2"/>
                                <w:sz w:val="20"/>
                                <w:szCs w:val="22"/>
                                <w:lang w:eastAsia="ko-KR"/>
                              </w:rPr>
                              <w:t>For next meeting:</w:t>
                            </w:r>
                          </w:p>
                          <w:p w14:paraId="4D94884F" w14:textId="77777777" w:rsidR="00671477" w:rsidRPr="00CC7D01" w:rsidRDefault="00671477" w:rsidP="00671477">
                            <w:pPr>
                              <w:widowControl w:val="0"/>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are encouraged to evaluate and study further mechanism(s) to support multiple UL Tx panel/beam indication for PUSCH</w:t>
                            </w:r>
                          </w:p>
                          <w:p w14:paraId="563E1F95"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how to support the indication, e.g., by multiple SRI fields, an extension of the existing SRI field, an indication of selected panel(s), single SRS resource transmitted associated with multiple panels etc.</w:t>
                            </w:r>
                          </w:p>
                          <w:p w14:paraId="284E6BA6"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relation to TPMI/TRI fields, PC/TA mechanisms</w:t>
                            </w:r>
                          </w:p>
                          <w:p w14:paraId="638494F2"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to consider specification implications of multiple UL Tx panel/beam support</w:t>
                            </w:r>
                          </w:p>
                        </w:txbxContent>
                      </wps:txbx>
                      <wps:bodyPr rot="0" vert="horz" wrap="square" lIns="91440" tIns="45720" rIns="91440" bIns="45720" anchor="t" anchorCtr="0">
                        <a:spAutoFit/>
                      </wps:bodyPr>
                    </wps:wsp>
                  </a:graphicData>
                </a:graphic>
              </wp:inline>
            </w:drawing>
          </mc:Choice>
          <mc:Fallback>
            <w:pict>
              <v:shape w14:anchorId="00E094B0" id="_x0000_s1027" type="#_x0000_t202" style="width:498.6pt;height:1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">
                <v:textbox style="mso-fit-shape-to-text:t">
                  <w:txbxContent>
                    <w:p w14:paraId="1F319E59" w14:textId="77777777" w:rsidR="00671477" w:rsidRPr="00CC7D01" w:rsidRDefault="00671477" w:rsidP="00671477">
                      <w:pPr>
                        <w:widowControl w:val="0"/>
                        <w:autoSpaceDE w:val="0"/>
                        <w:autoSpaceDN w:val="0"/>
                        <w:adjustRightInd w:val="0"/>
                        <w:snapToGrid w:val="0"/>
                        <w:jc w:val="both"/>
                        <w:rPr>
                          <w:rFonts w:eastAsia="Batang"/>
                          <w:b/>
                          <w:kern w:val="2"/>
                          <w:sz w:val="20"/>
                          <w:szCs w:val="22"/>
                          <w:lang w:eastAsia="ko-KR"/>
                        </w:rPr>
                      </w:pPr>
                      <w:r w:rsidRPr="00CC7D01">
                        <w:rPr>
                          <w:rFonts w:eastAsia="Batang"/>
                          <w:b/>
                          <w:kern w:val="2"/>
                          <w:sz w:val="20"/>
                          <w:szCs w:val="22"/>
                          <w:lang w:eastAsia="ko-KR"/>
                        </w:rPr>
                        <w:t>For next meeting:</w:t>
                      </w:r>
                    </w:p>
                    <w:p w14:paraId="4D94884F" w14:textId="77777777" w:rsidR="00671477" w:rsidRPr="00CC7D01" w:rsidRDefault="00671477" w:rsidP="00671477">
                      <w:pPr>
                        <w:widowControl w:val="0"/>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are encouraged to evaluate and study further mechanism(s) to support multiple UL Tx panel/beam indication for PUSCH</w:t>
                      </w:r>
                    </w:p>
                    <w:p w14:paraId="563E1F95"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how to support the indication, e.g., by multiple SRI fields, an extension of the existing SRI field, an indication of selected panel(s), single SRS resource transmitted associated with multiple panels etc.</w:t>
                      </w:r>
                    </w:p>
                    <w:p w14:paraId="284E6BA6"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FFS on relation to TPMI/TRI fields, PC/TA mechanisms</w:t>
                      </w:r>
                    </w:p>
                    <w:p w14:paraId="638494F2" w14:textId="77777777" w:rsidR="00671477" w:rsidRPr="00CC7D01" w:rsidRDefault="00671477" w:rsidP="00671477">
                      <w:pPr>
                        <w:widowControl w:val="0"/>
                        <w:numPr>
                          <w:ilvl w:val="0"/>
                          <w:numId w:val="37"/>
                        </w:numPr>
                        <w:autoSpaceDE w:val="0"/>
                        <w:autoSpaceDN w:val="0"/>
                        <w:adjustRightInd w:val="0"/>
                        <w:snapToGrid w:val="0"/>
                        <w:jc w:val="both"/>
                        <w:rPr>
                          <w:rFonts w:eastAsia="Batang"/>
                          <w:kern w:val="2"/>
                          <w:sz w:val="20"/>
                          <w:szCs w:val="22"/>
                          <w:lang w:eastAsia="ko-KR"/>
                        </w:rPr>
                      </w:pPr>
                      <w:r w:rsidRPr="00CC7D01">
                        <w:rPr>
                          <w:rFonts w:eastAsia="Batang"/>
                          <w:kern w:val="2"/>
                          <w:sz w:val="20"/>
                          <w:szCs w:val="22"/>
                          <w:lang w:eastAsia="ko-KR"/>
                        </w:rPr>
                        <w:t>Companies to consider specification implications of multiple UL Tx panel/beam support</w:t>
                      </w:r>
                    </w:p>
                  </w:txbxContent>
                </v:textbox>
                <w10:anchorlock/>
              </v:shape>
            </w:pict>
          </mc:Fallback>
        </mc:AlternateContent>
      </w:r>
    </w:p>
    <w:p w14:paraId="0EEEDEBD" w14:textId="2F138BB3" w:rsidR="00026F45" w:rsidRPr="001012F3" w:rsidRDefault="00671477" w:rsidP="00671477">
      <w:pPr>
        <w:spacing w:afterLines="50" w:after="120"/>
        <w:jc w:val="both"/>
        <w:rPr>
          <w:rFonts w:eastAsia="MS Mincho"/>
          <w:sz w:val="22"/>
          <w:szCs w:val="22"/>
          <w:lang w:val="en-US"/>
        </w:rPr>
      </w:pPr>
      <w:r w:rsidRPr="001012F3">
        <w:rPr>
          <w:rFonts w:eastAsia="MS Mincho"/>
          <w:sz w:val="22"/>
          <w:szCs w:val="22"/>
          <w:lang w:val="en-US"/>
        </w:rPr>
        <w:t xml:space="preserve">In this contribution, we </w:t>
      </w:r>
      <w:r w:rsidRPr="001012F3">
        <w:rPr>
          <w:rFonts w:eastAsia="MS Mincho" w:hint="eastAsia"/>
          <w:sz w:val="22"/>
          <w:szCs w:val="22"/>
          <w:lang w:val="en-US"/>
        </w:rPr>
        <w:t>discuss</w:t>
      </w:r>
      <w:r>
        <w:rPr>
          <w:rFonts w:eastAsia="MS Mincho"/>
          <w:sz w:val="22"/>
          <w:szCs w:val="22"/>
          <w:lang w:val="en-US"/>
        </w:rPr>
        <w:t xml:space="preserve"> the</w:t>
      </w:r>
      <w:r w:rsidRPr="001012F3">
        <w:rPr>
          <w:rFonts w:eastAsia="MS Mincho" w:hint="eastAsia"/>
          <w:sz w:val="22"/>
          <w:szCs w:val="22"/>
          <w:lang w:val="en-US"/>
        </w:rPr>
        <w:t xml:space="preserve"> </w:t>
      </w:r>
      <w:r>
        <w:rPr>
          <w:rFonts w:eastAsia="MS Mincho"/>
          <w:sz w:val="22"/>
          <w:szCs w:val="22"/>
          <w:lang w:val="en-US"/>
        </w:rPr>
        <w:t xml:space="preserve">enhancements on multi-beam operation </w:t>
      </w:r>
      <w:r w:rsidRPr="002B2C9F">
        <w:rPr>
          <w:rFonts w:eastAsia="MS Mincho"/>
          <w:sz w:val="22"/>
          <w:szCs w:val="22"/>
          <w:lang w:val="en-US"/>
        </w:rPr>
        <w:t>in Rel-16</w:t>
      </w:r>
      <w:r>
        <w:rPr>
          <w:rFonts w:eastAsia="MS Mincho"/>
          <w:sz w:val="22"/>
          <w:szCs w:val="22"/>
          <w:lang w:val="en-US"/>
        </w:rPr>
        <w:t xml:space="preserve">, including enhanced beam selection mechanism with low latency and low overhead, UL </w:t>
      </w:r>
      <w:r w:rsidRPr="002B2C9F">
        <w:rPr>
          <w:rFonts w:eastAsia="MS Mincho"/>
          <w:sz w:val="22"/>
          <w:szCs w:val="22"/>
          <w:lang w:val="en-US"/>
        </w:rPr>
        <w:t>panel-specific beam selection</w:t>
      </w:r>
      <w:r>
        <w:rPr>
          <w:rFonts w:eastAsia="MS Mincho"/>
          <w:sz w:val="22"/>
          <w:szCs w:val="22"/>
          <w:lang w:val="en-US"/>
        </w:rPr>
        <w:t xml:space="preserve">, </w:t>
      </w:r>
      <w:r w:rsidRPr="002B2C9F">
        <w:rPr>
          <w:rFonts w:eastAsia="MS Mincho"/>
          <w:sz w:val="22"/>
          <w:szCs w:val="22"/>
          <w:lang w:val="en-US"/>
        </w:rPr>
        <w:t xml:space="preserve">beam failure recovery for </w:t>
      </w:r>
      <w:proofErr w:type="spellStart"/>
      <w:r w:rsidRPr="002B2C9F">
        <w:rPr>
          <w:rFonts w:eastAsia="MS Mincho"/>
          <w:sz w:val="22"/>
          <w:szCs w:val="22"/>
          <w:lang w:val="en-US"/>
        </w:rPr>
        <w:t>SCell</w:t>
      </w:r>
      <w:proofErr w:type="spellEnd"/>
      <w:r>
        <w:rPr>
          <w:rFonts w:eastAsia="MS Mincho"/>
          <w:sz w:val="22"/>
          <w:szCs w:val="22"/>
          <w:lang w:val="en-US"/>
        </w:rPr>
        <w:t>, and</w:t>
      </w:r>
      <w:r w:rsidRPr="002B2C9F">
        <w:rPr>
          <w:rFonts w:eastAsia="MS Mincho"/>
          <w:sz w:val="22"/>
          <w:szCs w:val="22"/>
          <w:lang w:val="en-US"/>
        </w:rPr>
        <w:t xml:space="preserve"> </w:t>
      </w:r>
      <w:r>
        <w:rPr>
          <w:rFonts w:eastAsia="MS Mincho"/>
          <w:sz w:val="22"/>
          <w:szCs w:val="22"/>
          <w:lang w:val="en-US"/>
        </w:rPr>
        <w:t xml:space="preserve">beam </w:t>
      </w:r>
      <w:r w:rsidRPr="00E84ED2">
        <w:rPr>
          <w:rFonts w:eastAsia="MS Mincho"/>
          <w:sz w:val="22"/>
          <w:szCs w:val="22"/>
          <w:lang w:val="en-US"/>
        </w:rPr>
        <w:t>measurement and reporting of L1-SINR</w:t>
      </w:r>
      <w:r w:rsidRPr="001012F3">
        <w:rPr>
          <w:rFonts w:eastAsia="MS Mincho" w:hint="eastAsia"/>
          <w:sz w:val="22"/>
          <w:szCs w:val="22"/>
          <w:lang w:val="en-US"/>
        </w:rPr>
        <w:t>.</w:t>
      </w:r>
    </w:p>
    <w:p w14:paraId="121B0CCD" w14:textId="77777777" w:rsidR="00DF6FA7" w:rsidRPr="0043603D" w:rsidRDefault="00DF6FA7" w:rsidP="00DF6FA7">
      <w:pPr>
        <w:pStyle w:val="1"/>
        <w:numPr>
          <w:ilvl w:val="0"/>
          <w:numId w:val="6"/>
        </w:numPr>
        <w:spacing w:before="180" w:after="120"/>
        <w:rPr>
          <w:rFonts w:eastAsia="MS Mincho"/>
          <w:b/>
          <w:bCs/>
          <w:szCs w:val="24"/>
          <w:lang w:val="en-US"/>
        </w:rPr>
      </w:pPr>
      <w:r w:rsidRPr="0043603D">
        <w:rPr>
          <w:rFonts w:eastAsia="MS Mincho"/>
          <w:b/>
          <w:bCs/>
          <w:szCs w:val="24"/>
          <w:lang w:val="en-US"/>
        </w:rPr>
        <w:t xml:space="preserve">Beam failure recovery for </w:t>
      </w:r>
      <w:proofErr w:type="spellStart"/>
      <w:r w:rsidRPr="0043603D">
        <w:rPr>
          <w:rFonts w:eastAsia="MS Mincho"/>
          <w:b/>
          <w:bCs/>
          <w:szCs w:val="24"/>
          <w:lang w:val="en-US"/>
        </w:rPr>
        <w:t>SCell</w:t>
      </w:r>
      <w:proofErr w:type="spellEnd"/>
    </w:p>
    <w:p w14:paraId="32C6CB06" w14:textId="581E10A1" w:rsidR="00DF6FA7" w:rsidRPr="0043603D" w:rsidRDefault="00DF6FA7" w:rsidP="00DF6FA7">
      <w:pPr>
        <w:pStyle w:val="2"/>
        <w:rPr>
          <w:rFonts w:eastAsia="MS Mincho"/>
          <w:b/>
          <w:bCs/>
          <w:lang w:val="en-US"/>
        </w:rPr>
      </w:pPr>
      <w:r w:rsidRPr="0043603D">
        <w:rPr>
          <w:rFonts w:eastAsia="MS Mincho" w:hint="eastAsia"/>
          <w:b/>
          <w:bCs/>
          <w:szCs w:val="24"/>
          <w:lang w:val="en-US"/>
        </w:rPr>
        <w:t>2</w:t>
      </w:r>
      <w:r w:rsidRPr="0043603D">
        <w:rPr>
          <w:rFonts w:eastAsia="MS Mincho"/>
          <w:b/>
          <w:bCs/>
          <w:szCs w:val="24"/>
          <w:lang w:val="en-US"/>
        </w:rPr>
        <w:t xml:space="preserve">.1 </w:t>
      </w:r>
      <w:r w:rsidRPr="0043603D">
        <w:rPr>
          <w:rFonts w:eastAsia="MS Mincho" w:hint="eastAsia"/>
          <w:b/>
          <w:bCs/>
          <w:szCs w:val="24"/>
          <w:lang w:val="en-US"/>
        </w:rPr>
        <w:t xml:space="preserve">Scenario for BFR on </w:t>
      </w:r>
      <w:proofErr w:type="spellStart"/>
      <w:r w:rsidRPr="0043603D">
        <w:rPr>
          <w:rFonts w:eastAsia="MS Mincho" w:hint="eastAsia"/>
          <w:b/>
          <w:bCs/>
          <w:szCs w:val="24"/>
          <w:lang w:val="en-US"/>
        </w:rPr>
        <w:t>SCell</w:t>
      </w:r>
      <w:proofErr w:type="spellEnd"/>
    </w:p>
    <w:p w14:paraId="0F6761A6" w14:textId="484DB052" w:rsidR="00DF6FA7" w:rsidRPr="0043603D" w:rsidRDefault="00DF6FA7" w:rsidP="00C75C10">
      <w:pPr>
        <w:spacing w:afterLines="50" w:after="120"/>
        <w:jc w:val="both"/>
        <w:rPr>
          <w:rFonts w:eastAsiaTheme="minorEastAsia"/>
          <w:sz w:val="22"/>
          <w:szCs w:val="22"/>
          <w:lang w:val="en-US"/>
        </w:rPr>
      </w:pPr>
      <w:r w:rsidRPr="0043603D">
        <w:rPr>
          <w:rFonts w:eastAsiaTheme="minorEastAsia"/>
          <w:sz w:val="22"/>
          <w:szCs w:val="22"/>
          <w:lang w:val="en-US"/>
        </w:rPr>
        <w:t>Firstly</w:t>
      </w:r>
      <w:r w:rsidRPr="0043603D">
        <w:rPr>
          <w:rFonts w:eastAsiaTheme="minorEastAsia" w:hint="eastAsia"/>
          <w:sz w:val="22"/>
          <w:szCs w:val="22"/>
          <w:lang w:val="en-US"/>
        </w:rPr>
        <w:t xml:space="preserve">, we should consider deployment scenario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We </w:t>
      </w:r>
      <w:r w:rsidRPr="0043603D">
        <w:rPr>
          <w:rFonts w:eastAsiaTheme="minorEastAsia"/>
          <w:sz w:val="22"/>
          <w:szCs w:val="22"/>
          <w:lang w:val="en-US"/>
        </w:rPr>
        <w:t>believe</w:t>
      </w:r>
      <w:r w:rsidRPr="0043603D">
        <w:rPr>
          <w:rFonts w:eastAsiaTheme="minorEastAsia" w:hint="eastAsia"/>
          <w:sz w:val="22"/>
          <w:szCs w:val="22"/>
          <w:lang w:val="en-US"/>
        </w:rPr>
        <w:t xml:space="preserve"> the main target scenario of </w:t>
      </w:r>
      <w:r w:rsidRPr="0043603D">
        <w:rPr>
          <w:rFonts w:eastAsiaTheme="minorEastAsia"/>
          <w:sz w:val="22"/>
          <w:szCs w:val="22"/>
          <w:lang w:val="en-US"/>
        </w:rPr>
        <w:t>specifying</w:t>
      </w:r>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for FR1-FR2 CA. In case of FR2-FR2 intra-band CA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co-located with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PSCell</w:t>
      </w:r>
      <w:proofErr w:type="spellEnd"/>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w:t>
      </w:r>
      <w:r w:rsidRPr="0043603D">
        <w:rPr>
          <w:rFonts w:eastAsiaTheme="minorEastAsia"/>
          <w:sz w:val="22"/>
          <w:szCs w:val="22"/>
          <w:lang w:val="en-US"/>
        </w:rPr>
        <w:t>essential</w:t>
      </w:r>
      <w:r w:rsidRPr="0043603D">
        <w:rPr>
          <w:rFonts w:eastAsiaTheme="minorEastAsia" w:hint="eastAsia"/>
          <w:sz w:val="22"/>
          <w:szCs w:val="22"/>
          <w:lang w:val="en-US"/>
        </w:rPr>
        <w:t xml:space="preserve"> because gNB can be aware</w:t>
      </w:r>
      <w:r w:rsidRPr="0043603D">
        <w:rPr>
          <w:rFonts w:eastAsiaTheme="minorEastAsia"/>
          <w:sz w:val="22"/>
          <w:szCs w:val="22"/>
          <w:lang w:val="en-US"/>
        </w:rPr>
        <w:t xml:space="preserve"> of</w:t>
      </w:r>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when UE </w:t>
      </w:r>
      <w:r w:rsidRPr="0043603D">
        <w:rPr>
          <w:rFonts w:eastAsiaTheme="minorEastAsia"/>
          <w:sz w:val="22"/>
          <w:szCs w:val="22"/>
          <w:lang w:val="en-US"/>
        </w:rPr>
        <w:t>declare</w:t>
      </w:r>
      <w:r w:rsidRPr="0043603D">
        <w:rPr>
          <w:rFonts w:eastAsiaTheme="minorEastAsia" w:hint="eastAsia"/>
          <w:sz w:val="22"/>
          <w:szCs w:val="22"/>
          <w:lang w:val="en-US"/>
        </w:rPr>
        <w:t xml:space="preserve">s BFR on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 xml:space="preserve"> by assuming that common beam pair is used between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(s) and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or </w:t>
      </w:r>
      <w:r w:rsidRPr="0043603D">
        <w:rPr>
          <w:rFonts w:eastAsiaTheme="minorEastAsia" w:hint="eastAsia"/>
          <w:sz w:val="22"/>
          <w:szCs w:val="22"/>
          <w:lang w:val="en-US"/>
        </w:rPr>
        <w:t xml:space="preserve">between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(s) and </w:t>
      </w:r>
      <w:proofErr w:type="spellStart"/>
      <w:r w:rsidRPr="0043603D">
        <w:rPr>
          <w:rFonts w:eastAsiaTheme="minorEastAsia"/>
          <w:sz w:val="22"/>
          <w:szCs w:val="22"/>
          <w:lang w:val="en-US"/>
        </w:rPr>
        <w:t>PSCell</w:t>
      </w:r>
      <w:proofErr w:type="spellEnd"/>
      <w:r w:rsidRPr="0043603D">
        <w:rPr>
          <w:rFonts w:eastAsiaTheme="minorEastAsia" w:hint="eastAsia"/>
          <w:sz w:val="22"/>
          <w:szCs w:val="22"/>
          <w:lang w:val="en-US"/>
        </w:rPr>
        <w:t xml:space="preserve">. However,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becomes essential for FR1-FR2 CA because BFR on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 xml:space="preserve"> in FR1</w:t>
      </w:r>
      <w:r w:rsidRPr="0043603D">
        <w:rPr>
          <w:rFonts w:eastAsiaTheme="minorEastAsia" w:hint="eastAsia"/>
          <w:sz w:val="22"/>
          <w:szCs w:val="22"/>
          <w:lang w:val="en-US"/>
        </w:rPr>
        <w:t xml:space="preserve"> and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in FR2</w:t>
      </w:r>
      <w:r w:rsidRPr="0043603D">
        <w:rPr>
          <w:rFonts w:eastAsiaTheme="minorEastAsia" w:hint="eastAsia"/>
          <w:sz w:val="22"/>
          <w:szCs w:val="22"/>
          <w:lang w:val="en-US"/>
        </w:rPr>
        <w:t xml:space="preserve"> would be </w:t>
      </w:r>
      <w:r w:rsidRPr="0043603D">
        <w:rPr>
          <w:rFonts w:eastAsiaTheme="minorEastAsia"/>
          <w:sz w:val="22"/>
          <w:szCs w:val="22"/>
          <w:lang w:val="en-US"/>
        </w:rPr>
        <w:t>independent events</w:t>
      </w:r>
      <w:r w:rsidRPr="0043603D">
        <w:rPr>
          <w:rFonts w:eastAsiaTheme="minorEastAsia" w:hint="eastAsia"/>
          <w:sz w:val="22"/>
          <w:szCs w:val="22"/>
          <w:lang w:val="en-US"/>
        </w:rPr>
        <w:t xml:space="preserve">. Figure 2-1 shows the case of BFR </w:t>
      </w:r>
      <w:r w:rsidRPr="0043603D">
        <w:rPr>
          <w:rFonts w:eastAsiaTheme="minorEastAsia"/>
          <w:sz w:val="22"/>
          <w:szCs w:val="22"/>
          <w:lang w:val="en-US"/>
        </w:rPr>
        <w:t xml:space="preserve">detection </w:t>
      </w:r>
      <w:r w:rsidRPr="0043603D">
        <w:rPr>
          <w:rFonts w:eastAsiaTheme="minorEastAsia" w:hint="eastAsia"/>
          <w:sz w:val="22"/>
          <w:szCs w:val="22"/>
          <w:lang w:val="en-US"/>
        </w:rPr>
        <w:t xml:space="preserve">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for FR1-FR2 CA. In this scenario, following points should be taken into account to </w:t>
      </w:r>
      <w:r w:rsidRPr="0043603D">
        <w:rPr>
          <w:rFonts w:eastAsiaTheme="minorEastAsia"/>
          <w:sz w:val="22"/>
          <w:szCs w:val="22"/>
          <w:lang w:val="en-US"/>
        </w:rPr>
        <w:t>designing</w:t>
      </w:r>
      <w:r w:rsidRPr="0043603D">
        <w:rPr>
          <w:rFonts w:eastAsiaTheme="minorEastAsia" w:hint="eastAsia"/>
          <w:sz w:val="22"/>
          <w:szCs w:val="22"/>
          <w:lang w:val="en-US"/>
        </w:rPr>
        <w:t xml:space="preserve">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0C19E730" w14:textId="77777777" w:rsidR="00DF6FA7" w:rsidRPr="0043603D" w:rsidRDefault="00DF6FA7" w:rsidP="00C75C10">
      <w:pPr>
        <w:pStyle w:val="afd"/>
        <w:numPr>
          <w:ilvl w:val="0"/>
          <w:numId w:val="33"/>
        </w:numPr>
        <w:spacing w:afterLines="50" w:after="120"/>
        <w:ind w:leftChars="0"/>
        <w:jc w:val="both"/>
        <w:rPr>
          <w:rFonts w:eastAsiaTheme="minorEastAsia"/>
          <w:sz w:val="22"/>
          <w:szCs w:val="22"/>
          <w:lang w:val="en-US"/>
        </w:rPr>
      </w:pPr>
      <w:r w:rsidRPr="0043603D">
        <w:rPr>
          <w:rFonts w:eastAsiaTheme="minorEastAsia"/>
          <w:sz w:val="22"/>
          <w:szCs w:val="22"/>
          <w:lang w:val="en-US"/>
        </w:rPr>
        <w:t>L</w:t>
      </w:r>
      <w:r w:rsidRPr="0043603D">
        <w:rPr>
          <w:rFonts w:eastAsiaTheme="minorEastAsia" w:hint="eastAsia"/>
          <w:sz w:val="22"/>
          <w:szCs w:val="22"/>
          <w:lang w:val="en-US"/>
        </w:rPr>
        <w:t xml:space="preserve">ocation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 xml:space="preserve">(or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w:t>
      </w:r>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can be different.</w:t>
      </w:r>
    </w:p>
    <w:p w14:paraId="58C6D3A9" w14:textId="77777777" w:rsidR="00DF6FA7" w:rsidRPr="0043603D" w:rsidRDefault="00DF6FA7" w:rsidP="00C75C10">
      <w:pPr>
        <w:pStyle w:val="afd"/>
        <w:numPr>
          <w:ilvl w:val="1"/>
          <w:numId w:val="33"/>
        </w:numPr>
        <w:spacing w:afterLines="50" w:after="120"/>
        <w:ind w:leftChars="0"/>
        <w:jc w:val="both"/>
        <w:rPr>
          <w:rFonts w:eastAsiaTheme="minorEastAsia"/>
          <w:sz w:val="22"/>
          <w:szCs w:val="22"/>
          <w:lang w:val="en-US"/>
        </w:rPr>
      </w:pPr>
      <w:r w:rsidRPr="0043603D">
        <w:rPr>
          <w:rFonts w:eastAsiaTheme="minorEastAsia"/>
          <w:sz w:val="22"/>
          <w:szCs w:val="22"/>
          <w:lang w:val="en-US"/>
        </w:rPr>
        <w:t xml:space="preserve">BFR on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and BFR on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would be independent events</w:t>
      </w:r>
      <w:r w:rsidRPr="0043603D">
        <w:rPr>
          <w:rFonts w:eastAsiaTheme="minorEastAsia" w:hint="eastAsia"/>
          <w:sz w:val="22"/>
          <w:szCs w:val="22"/>
          <w:lang w:val="en-US"/>
        </w:rPr>
        <w:t>.</w:t>
      </w:r>
    </w:p>
    <w:p w14:paraId="5EB2CF36" w14:textId="77777777" w:rsidR="00DF6FA7" w:rsidRPr="0043603D" w:rsidRDefault="00DF6FA7" w:rsidP="00C75C10">
      <w:pPr>
        <w:pStyle w:val="afd"/>
        <w:numPr>
          <w:ilvl w:val="0"/>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t xml:space="preserve">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 xml:space="preserve">(or </w:t>
      </w:r>
      <w:proofErr w:type="spellStart"/>
      <w:r w:rsidRPr="0043603D">
        <w:rPr>
          <w:rFonts w:eastAsiaTheme="minorEastAsia"/>
          <w:sz w:val="22"/>
          <w:szCs w:val="22"/>
          <w:lang w:val="en-US"/>
        </w:rPr>
        <w:t>PSCell</w:t>
      </w:r>
      <w:proofErr w:type="spellEnd"/>
      <w:r w:rsidRPr="0043603D">
        <w:rPr>
          <w:rFonts w:eastAsiaTheme="minorEastAsia"/>
          <w:sz w:val="22"/>
          <w:szCs w:val="22"/>
          <w:lang w:val="en-US"/>
        </w:rPr>
        <w:t>)</w:t>
      </w:r>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different.</w:t>
      </w:r>
    </w:p>
    <w:p w14:paraId="0CC43C23" w14:textId="77777777" w:rsidR="00DF6FA7" w:rsidRPr="0043603D" w:rsidRDefault="00DF6FA7" w:rsidP="00C75C10">
      <w:pPr>
        <w:pStyle w:val="afd"/>
        <w:numPr>
          <w:ilvl w:val="1"/>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t xml:space="preserve">If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t>
      </w:r>
      <w:r w:rsidRPr="0043603D">
        <w:rPr>
          <w:rFonts w:eastAsiaTheme="minorEastAsia"/>
          <w:sz w:val="22"/>
          <w:szCs w:val="22"/>
          <w:lang w:val="en-US"/>
        </w:rPr>
        <w:t>procedure</w:t>
      </w:r>
      <w:r w:rsidRPr="0043603D">
        <w:rPr>
          <w:rFonts w:eastAsiaTheme="minorEastAsia" w:hint="eastAsia"/>
          <w:sz w:val="22"/>
          <w:szCs w:val="22"/>
          <w:lang w:val="en-US"/>
        </w:rPr>
        <w:t xml:space="preserve">s are completed within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(s), it would be good from latency perspective.</w:t>
      </w:r>
    </w:p>
    <w:p w14:paraId="5F43C54F" w14:textId="77777777" w:rsidR="00DF6FA7" w:rsidRPr="0043603D" w:rsidRDefault="00DF6FA7" w:rsidP="00C75C10">
      <w:pPr>
        <w:pStyle w:val="afd"/>
        <w:numPr>
          <w:ilvl w:val="0"/>
          <w:numId w:val="33"/>
        </w:numPr>
        <w:spacing w:afterLines="50" w:after="120"/>
        <w:ind w:leftChars="0"/>
        <w:jc w:val="both"/>
        <w:rPr>
          <w:rFonts w:eastAsiaTheme="minorEastAsia"/>
          <w:sz w:val="22"/>
          <w:szCs w:val="22"/>
          <w:lang w:val="en-US"/>
        </w:rPr>
      </w:pP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can be DL/UL or DL-only</w:t>
      </w:r>
    </w:p>
    <w:p w14:paraId="45F54330" w14:textId="77777777" w:rsidR="00DF6FA7" w:rsidRPr="0043603D" w:rsidRDefault="00DF6FA7" w:rsidP="00C75C10">
      <w:pPr>
        <w:pStyle w:val="afd"/>
        <w:numPr>
          <w:ilvl w:val="1"/>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lastRenderedPageBreak/>
        <w:t>We believe both cases of DL/UL-</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and DL-only-</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should be supported.</w:t>
      </w:r>
    </w:p>
    <w:p w14:paraId="6D1F59F5" w14:textId="77777777" w:rsidR="00DF6FA7" w:rsidRPr="0043603D" w:rsidRDefault="00DF6FA7" w:rsidP="00C75C10">
      <w:pPr>
        <w:pStyle w:val="afd"/>
        <w:numPr>
          <w:ilvl w:val="0"/>
          <w:numId w:val="33"/>
        </w:numPr>
        <w:spacing w:afterLines="50" w:after="120"/>
        <w:ind w:leftChars="0"/>
        <w:jc w:val="both"/>
        <w:rPr>
          <w:rFonts w:eastAsiaTheme="minorEastAsia"/>
          <w:sz w:val="22"/>
          <w:szCs w:val="22"/>
          <w:lang w:val="en-US"/>
        </w:rPr>
      </w:pPr>
      <w:r w:rsidRPr="0043603D">
        <w:rPr>
          <w:rFonts w:eastAsiaTheme="minorEastAsia" w:hint="eastAsia"/>
          <w:sz w:val="22"/>
          <w:szCs w:val="22"/>
          <w:lang w:val="en-US"/>
        </w:rPr>
        <w:t xml:space="preserve">The number of </w:t>
      </w:r>
      <w:proofErr w:type="spellStart"/>
      <w:r w:rsidRPr="0043603D">
        <w:rPr>
          <w:rFonts w:eastAsiaTheme="minorEastAsia" w:hint="eastAsia"/>
          <w:sz w:val="22"/>
          <w:szCs w:val="22"/>
          <w:lang w:val="en-US"/>
        </w:rPr>
        <w:t>SCells</w:t>
      </w:r>
      <w:proofErr w:type="spellEnd"/>
      <w:r w:rsidRPr="0043603D">
        <w:rPr>
          <w:rFonts w:eastAsiaTheme="minorEastAsia" w:hint="eastAsia"/>
          <w:sz w:val="22"/>
          <w:szCs w:val="22"/>
          <w:lang w:val="en-US"/>
        </w:rPr>
        <w:t xml:space="preserve"> can be more than 1.</w:t>
      </w:r>
    </w:p>
    <w:p w14:paraId="147837D6" w14:textId="77777777" w:rsidR="00DF6FA7" w:rsidRPr="0043603D" w:rsidRDefault="00DF6FA7" w:rsidP="00C75C10">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22D5A9EF" wp14:editId="79E50026">
            <wp:extent cx="5610225" cy="1357312"/>
            <wp:effectExtent l="0" t="0" r="0" b="0"/>
            <wp:docPr id="4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b="14265"/>
                    <a:stretch/>
                  </pic:blipFill>
                  <pic:spPr bwMode="auto">
                    <a:xfrm>
                      <a:off x="0" y="0"/>
                      <a:ext cx="5612130" cy="135777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302B859"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 xml:space="preserve">(a) Location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ab/>
        <w:t xml:space="preserve">                          (b)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 </w:t>
      </w:r>
      <w:proofErr w:type="spellStart"/>
      <w:r w:rsidRPr="0043603D">
        <w:rPr>
          <w:rFonts w:eastAsiaTheme="minorEastAsia" w:hint="eastAsia"/>
          <w:sz w:val="22"/>
          <w:szCs w:val="22"/>
          <w:lang w:val="en-US"/>
        </w:rPr>
        <w:t>SCell</w:t>
      </w:r>
      <w:proofErr w:type="spellEnd"/>
    </w:p>
    <w:p w14:paraId="7A672397" w14:textId="214D77CC" w:rsidR="00DF6FA7" w:rsidRPr="0043603D"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2-1. Scenario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(FR1-FR2 CA).</w:t>
      </w:r>
    </w:p>
    <w:p w14:paraId="61CD6252" w14:textId="77777777" w:rsidR="00DF6FA7" w:rsidRPr="0043603D" w:rsidRDefault="00DF6FA7" w:rsidP="00C75C10">
      <w:pPr>
        <w:spacing w:after="50"/>
        <w:jc w:val="center"/>
        <w:rPr>
          <w:rFonts w:eastAsiaTheme="minorEastAsia"/>
          <w:sz w:val="22"/>
          <w:szCs w:val="22"/>
          <w:lang w:val="en-US"/>
        </w:rPr>
      </w:pPr>
    </w:p>
    <w:p w14:paraId="1F41D768" w14:textId="07593A10" w:rsidR="00DF6FA7" w:rsidRPr="0043603D" w:rsidRDefault="00DF6FA7" w:rsidP="00C75C10">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2-1</w:t>
      </w:r>
      <w:r w:rsidRPr="0043603D">
        <w:rPr>
          <w:rFonts w:eastAsia="宋体" w:hint="eastAsia"/>
          <w:b/>
          <w:kern w:val="2"/>
          <w:sz w:val="22"/>
          <w:szCs w:val="22"/>
          <w:lang w:eastAsia="zh-CN"/>
        </w:rPr>
        <w:t xml:space="preserve">: </w:t>
      </w:r>
    </w:p>
    <w:p w14:paraId="3BF16EAC" w14:textId="77777777" w:rsidR="00DF6FA7" w:rsidRPr="0043603D" w:rsidRDefault="00DF6FA7" w:rsidP="00C75C10">
      <w:pPr>
        <w:pStyle w:val="afd"/>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scenario for BFR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 xml:space="preserve"> in Rel-16, all cases of following are supported:</w:t>
      </w:r>
    </w:p>
    <w:p w14:paraId="382F97AC" w14:textId="77777777" w:rsidR="00DF6FA7" w:rsidRPr="0043603D" w:rsidRDefault="00DF6FA7" w:rsidP="00C75C10">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Case.1: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UL/DL</w:t>
      </w:r>
    </w:p>
    <w:p w14:paraId="14DA7D80" w14:textId="77777777" w:rsidR="00DF6FA7" w:rsidRPr="0043603D" w:rsidRDefault="00DF6FA7" w:rsidP="00C75C10">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Case.2: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DL-only</w:t>
      </w:r>
    </w:p>
    <w:p w14:paraId="1D0D4D14" w14:textId="77777777" w:rsidR="00DF6FA7" w:rsidRPr="0043603D" w:rsidRDefault="00DF6FA7" w:rsidP="00C75C10">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Case.3: </w:t>
      </w:r>
      <w:proofErr w:type="spellStart"/>
      <w:r w:rsidRPr="0043603D">
        <w:rPr>
          <w:rFonts w:eastAsiaTheme="minorEastAsia"/>
          <w:b/>
          <w:kern w:val="2"/>
          <w:sz w:val="22"/>
          <w:szCs w:val="22"/>
        </w:rPr>
        <w:t>PCell</w:t>
      </w:r>
      <w:proofErr w:type="spellEnd"/>
      <w:r w:rsidRPr="0043603D">
        <w:rPr>
          <w:rFonts w:eastAsiaTheme="minorEastAsia"/>
          <w:b/>
          <w:kern w:val="2"/>
          <w:sz w:val="22"/>
          <w:szCs w:val="22"/>
        </w:rPr>
        <w:t xml:space="preserve"> in FR1 and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in FR2</w:t>
      </w:r>
    </w:p>
    <w:p w14:paraId="2252A6E0" w14:textId="77777777" w:rsidR="00DF6FA7" w:rsidRPr="0043603D" w:rsidRDefault="00DF6FA7" w:rsidP="00C75C10">
      <w:pPr>
        <w:pStyle w:val="afd"/>
        <w:widowControl w:val="0"/>
        <w:numPr>
          <w:ilvl w:val="2"/>
          <w:numId w:val="28"/>
        </w:numPr>
        <w:spacing w:after="50"/>
        <w:ind w:leftChars="0"/>
        <w:jc w:val="both"/>
        <w:rPr>
          <w:rFonts w:eastAsia="Malgun Gothic"/>
          <w:b/>
          <w:kern w:val="2"/>
          <w:sz w:val="22"/>
          <w:szCs w:val="22"/>
        </w:rPr>
      </w:pPr>
      <w:r w:rsidRPr="0043603D">
        <w:rPr>
          <w:rFonts w:eastAsiaTheme="minorEastAsia"/>
          <w:b/>
          <w:kern w:val="2"/>
          <w:sz w:val="22"/>
          <w:szCs w:val="22"/>
        </w:rPr>
        <w:t xml:space="preserve">Note: for all cases, the number of </w:t>
      </w:r>
      <w:proofErr w:type="spellStart"/>
      <w:r w:rsidRPr="0043603D">
        <w:rPr>
          <w:rFonts w:eastAsiaTheme="minorEastAsia"/>
          <w:b/>
          <w:kern w:val="2"/>
          <w:sz w:val="22"/>
          <w:szCs w:val="22"/>
        </w:rPr>
        <w:t>SCells</w:t>
      </w:r>
      <w:proofErr w:type="spellEnd"/>
      <w:r w:rsidRPr="0043603D">
        <w:rPr>
          <w:rFonts w:eastAsiaTheme="minorEastAsia"/>
          <w:b/>
          <w:kern w:val="2"/>
          <w:sz w:val="22"/>
          <w:szCs w:val="22"/>
        </w:rPr>
        <w:t xml:space="preserve"> can be more than 1.</w:t>
      </w:r>
    </w:p>
    <w:p w14:paraId="57D8921A" w14:textId="77777777" w:rsidR="00DF6FA7" w:rsidRPr="0043603D" w:rsidRDefault="00DF6FA7" w:rsidP="00C75C10">
      <w:pPr>
        <w:spacing w:after="50"/>
        <w:jc w:val="both"/>
        <w:rPr>
          <w:rFonts w:eastAsiaTheme="minorEastAsia"/>
          <w:sz w:val="22"/>
          <w:szCs w:val="22"/>
        </w:rPr>
      </w:pPr>
    </w:p>
    <w:p w14:paraId="2A69C829" w14:textId="77777777" w:rsidR="00DF6FA7" w:rsidRPr="0043603D" w:rsidRDefault="00DF6FA7" w:rsidP="00C75C10">
      <w:pPr>
        <w:spacing w:after="50"/>
        <w:jc w:val="both"/>
        <w:rPr>
          <w:rFonts w:eastAsiaTheme="minorEastAsia"/>
          <w:sz w:val="22"/>
          <w:szCs w:val="22"/>
        </w:rPr>
      </w:pPr>
      <w:r w:rsidRPr="0043603D">
        <w:rPr>
          <w:rFonts w:eastAsiaTheme="minorEastAsia" w:hint="eastAsia"/>
          <w:sz w:val="22"/>
          <w:szCs w:val="22"/>
        </w:rPr>
        <w:t xml:space="preserve">In Rel. 15,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is supported. If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is not configured, UE transmits UCI including HARQ-ACK, CQI report, and beam report to </w:t>
      </w:r>
      <w:proofErr w:type="spellStart"/>
      <w:r w:rsidRPr="0043603D">
        <w:rPr>
          <w:rFonts w:eastAsiaTheme="minorEastAsia" w:hint="eastAsia"/>
          <w:sz w:val="22"/>
          <w:szCs w:val="22"/>
        </w:rPr>
        <w:t>PCell</w:t>
      </w:r>
      <w:proofErr w:type="spellEnd"/>
      <w:r w:rsidRPr="0043603D">
        <w:rPr>
          <w:rFonts w:eastAsiaTheme="minorEastAsia" w:hint="eastAsia"/>
          <w:sz w:val="22"/>
          <w:szCs w:val="22"/>
        </w:rPr>
        <w:t xml:space="preserve">. On the other hand, if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is configured, UE transmits UCI including HARQ-ACK, CQI report, and beam report to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Motivation of supporting PUCCH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on FR1-FR2 CA is to reduce </w:t>
      </w:r>
      <w:r w:rsidRPr="0043603D">
        <w:rPr>
          <w:rFonts w:eastAsiaTheme="minorEastAsia"/>
          <w:sz w:val="22"/>
          <w:szCs w:val="22"/>
        </w:rPr>
        <w:t xml:space="preserve">overhead of </w:t>
      </w:r>
      <w:r w:rsidRPr="0043603D">
        <w:rPr>
          <w:rFonts w:eastAsiaTheme="minorEastAsia" w:hint="eastAsia"/>
          <w:sz w:val="22"/>
          <w:szCs w:val="22"/>
        </w:rPr>
        <w:t xml:space="preserve">PUCCH resources on </w:t>
      </w:r>
      <w:proofErr w:type="spellStart"/>
      <w:r w:rsidRPr="0043603D">
        <w:rPr>
          <w:rFonts w:eastAsiaTheme="minorEastAsia" w:hint="eastAsia"/>
          <w:sz w:val="22"/>
          <w:szCs w:val="22"/>
        </w:rPr>
        <w:t>PCell</w:t>
      </w:r>
      <w:proofErr w:type="spellEnd"/>
      <w:r w:rsidRPr="0043603D">
        <w:rPr>
          <w:rFonts w:eastAsiaTheme="minorEastAsia" w:hint="eastAsia"/>
          <w:sz w:val="22"/>
          <w:szCs w:val="22"/>
        </w:rPr>
        <w:t xml:space="preserve"> and to reduce latency of UCI transmission. Considering BFR on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for FR1-FR2 CA, BFR request reporting should be completed within </w:t>
      </w:r>
      <w:proofErr w:type="spellStart"/>
      <w:r w:rsidRPr="0043603D">
        <w:rPr>
          <w:rFonts w:eastAsiaTheme="minorEastAsia" w:hint="eastAsia"/>
          <w:sz w:val="22"/>
          <w:szCs w:val="22"/>
        </w:rPr>
        <w:t>SCell</w:t>
      </w:r>
      <w:proofErr w:type="spellEnd"/>
      <w:r w:rsidRPr="0043603D">
        <w:rPr>
          <w:rFonts w:eastAsiaTheme="minorEastAsia" w:hint="eastAsia"/>
          <w:sz w:val="22"/>
          <w:szCs w:val="22"/>
        </w:rPr>
        <w:t xml:space="preserve"> at least when </w:t>
      </w:r>
      <w:r w:rsidRPr="0043603D">
        <w:rPr>
          <w:rFonts w:eastAsiaTheme="minorEastAsia" w:hint="eastAsia"/>
          <w:sz w:val="22"/>
          <w:szCs w:val="22"/>
          <w:lang w:val="en-US"/>
        </w:rPr>
        <w:t xml:space="preserve">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r w:rsidRPr="0043603D">
        <w:rPr>
          <w:rFonts w:eastAsiaTheme="minorEastAsia" w:hint="eastAsia"/>
          <w:sz w:val="22"/>
          <w:szCs w:val="22"/>
        </w:rPr>
        <w:t>.</w:t>
      </w:r>
    </w:p>
    <w:p w14:paraId="3730A922" w14:textId="77777777" w:rsidR="00DF6FA7" w:rsidRPr="0043603D" w:rsidRDefault="00DF6FA7" w:rsidP="00C75C10">
      <w:pPr>
        <w:spacing w:after="50"/>
        <w:jc w:val="both"/>
        <w:rPr>
          <w:rFonts w:eastAsiaTheme="minorEastAsia"/>
          <w:sz w:val="22"/>
          <w:szCs w:val="22"/>
        </w:rPr>
      </w:pPr>
    </w:p>
    <w:p w14:paraId="60D547D4" w14:textId="77777777" w:rsidR="00DF6FA7" w:rsidRPr="0043603D" w:rsidRDefault="00DF6FA7" w:rsidP="00C75C10">
      <w:pPr>
        <w:spacing w:after="50"/>
        <w:jc w:val="center"/>
        <w:rPr>
          <w:rFonts w:eastAsiaTheme="minorEastAsia"/>
          <w:sz w:val="22"/>
          <w:szCs w:val="22"/>
        </w:rPr>
      </w:pPr>
      <w:r w:rsidRPr="0043603D">
        <w:rPr>
          <w:rFonts w:eastAsiaTheme="minorEastAsia"/>
          <w:noProof/>
          <w:sz w:val="22"/>
          <w:szCs w:val="22"/>
          <w:lang w:val="en-US"/>
        </w:rPr>
        <w:drawing>
          <wp:inline distT="0" distB="0" distL="0" distR="0" wp14:anchorId="6143B933" wp14:editId="7E24BC0E">
            <wp:extent cx="2061720" cy="996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1720" cy="99612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24F5FD1" wp14:editId="1A1BC300">
            <wp:extent cx="2363400" cy="114300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63400" cy="1143000"/>
                    </a:xfrm>
                    <a:prstGeom prst="rect">
                      <a:avLst/>
                    </a:prstGeom>
                    <a:noFill/>
                    <a:ln>
                      <a:noFill/>
                    </a:ln>
                    <a:effectLst/>
                    <a:extLst/>
                  </pic:spPr>
                </pic:pic>
              </a:graphicData>
            </a:graphic>
          </wp:inline>
        </w:drawing>
      </w:r>
    </w:p>
    <w:p w14:paraId="71317EFB"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 xml:space="preserve">(a)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p>
    <w:p w14:paraId="12E163C3" w14:textId="17DFCAEB" w:rsidR="00DF6FA7" w:rsidRPr="0043603D"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2-2.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6BBCFDFD" w14:textId="77777777" w:rsidR="00DF6FA7" w:rsidRPr="0043603D" w:rsidRDefault="00DF6FA7" w:rsidP="00DF6FA7">
      <w:pPr>
        <w:jc w:val="center"/>
        <w:rPr>
          <w:rFonts w:eastAsiaTheme="minorEastAsia"/>
          <w:sz w:val="22"/>
          <w:szCs w:val="22"/>
        </w:rPr>
      </w:pPr>
    </w:p>
    <w:p w14:paraId="4C68BE0F" w14:textId="497D3F1D" w:rsidR="00DF6FA7" w:rsidRPr="0043603D" w:rsidRDefault="00DF6FA7" w:rsidP="00DF6FA7">
      <w:pPr>
        <w:pStyle w:val="2"/>
        <w:rPr>
          <w:rFonts w:eastAsia="MS Mincho"/>
          <w:b/>
          <w:bCs/>
          <w:lang w:val="en-US"/>
        </w:rPr>
      </w:pPr>
      <w:r w:rsidRPr="0043603D">
        <w:rPr>
          <w:rFonts w:eastAsia="MS Mincho" w:hint="eastAsia"/>
          <w:b/>
          <w:bCs/>
          <w:szCs w:val="24"/>
          <w:lang w:val="en-US"/>
        </w:rPr>
        <w:t>2</w:t>
      </w:r>
      <w:r w:rsidRPr="0043603D">
        <w:rPr>
          <w:rFonts w:eastAsia="MS Mincho"/>
          <w:b/>
          <w:bCs/>
          <w:szCs w:val="24"/>
          <w:lang w:val="en-US"/>
        </w:rPr>
        <w:t>.</w:t>
      </w:r>
      <w:r w:rsidRPr="0043603D">
        <w:rPr>
          <w:rFonts w:eastAsia="MS Mincho" w:hint="eastAsia"/>
          <w:b/>
          <w:bCs/>
          <w:szCs w:val="24"/>
          <w:lang w:val="en-US"/>
        </w:rPr>
        <w:t>2</w:t>
      </w:r>
      <w:r w:rsidRPr="0043603D">
        <w:rPr>
          <w:rFonts w:eastAsia="MS Mincho"/>
          <w:b/>
          <w:bCs/>
          <w:szCs w:val="24"/>
          <w:lang w:val="en-US"/>
        </w:rPr>
        <w:t xml:space="preserve"> </w:t>
      </w:r>
      <w:r w:rsidRPr="0043603D">
        <w:rPr>
          <w:rFonts w:eastAsia="MS Mincho" w:hint="eastAsia"/>
          <w:b/>
          <w:bCs/>
          <w:szCs w:val="24"/>
          <w:lang w:val="en-US"/>
        </w:rPr>
        <w:t xml:space="preserve">Discussion points to specify BFR on </w:t>
      </w:r>
      <w:proofErr w:type="spellStart"/>
      <w:r w:rsidRPr="0043603D">
        <w:rPr>
          <w:rFonts w:eastAsia="MS Mincho" w:hint="eastAsia"/>
          <w:b/>
          <w:bCs/>
          <w:szCs w:val="24"/>
          <w:lang w:val="en-US"/>
        </w:rPr>
        <w:t>SCell</w:t>
      </w:r>
      <w:proofErr w:type="spellEnd"/>
    </w:p>
    <w:p w14:paraId="6950158C"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request destination</w:t>
      </w:r>
      <w:r w:rsidRPr="0043603D">
        <w:rPr>
          <w:rFonts w:asciiTheme="majorHAnsi" w:eastAsiaTheme="minorEastAsia" w:hAnsiTheme="majorHAnsi" w:cstheme="majorHAnsi" w:hint="eastAsia"/>
          <w:b/>
          <w:sz w:val="22"/>
          <w:szCs w:val="22"/>
          <w:u w:val="single"/>
          <w:lang w:val="en-US"/>
        </w:rPr>
        <w:t>:</w:t>
      </w:r>
    </w:p>
    <w:p w14:paraId="40577C5E"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When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detected by UE, UE should transmit BFR request to gNB. The first discussion point is to which cell UE should transmit BFR request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Since the numerology 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different</w:t>
      </w:r>
      <w:r w:rsidRPr="0043603D">
        <w:rPr>
          <w:rFonts w:eastAsiaTheme="minorEastAsia"/>
          <w:sz w:val="22"/>
          <w:szCs w:val="22"/>
          <w:lang w:val="en-US"/>
        </w:rPr>
        <w:t xml:space="preserve"> in the considered scenario</w:t>
      </w:r>
      <w:r w:rsidRPr="0043603D">
        <w:rPr>
          <w:rFonts w:eastAsiaTheme="minorEastAsia" w:hint="eastAsia"/>
          <w:sz w:val="22"/>
          <w:szCs w:val="22"/>
          <w:lang w:val="en-US"/>
        </w:rPr>
        <w:t xml:space="preserve">, if BFR request can be only transmitted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UE should wait</w:t>
      </w:r>
      <w:r w:rsidRPr="0043603D">
        <w:rPr>
          <w:rFonts w:eastAsiaTheme="minorEastAsia"/>
          <w:sz w:val="22"/>
          <w:szCs w:val="22"/>
          <w:lang w:val="en-US"/>
        </w:rPr>
        <w:t xml:space="preserve"> for a</w:t>
      </w:r>
      <w:r w:rsidRPr="0043603D">
        <w:rPr>
          <w:rFonts w:eastAsiaTheme="minorEastAsia" w:hint="eastAsia"/>
          <w:sz w:val="22"/>
          <w:szCs w:val="22"/>
          <w:lang w:val="en-US"/>
        </w:rPr>
        <w:t xml:space="preserve"> large number of slots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perspective. Hence,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transmit BFR request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774AFA30" w14:textId="49A6BEC6" w:rsidR="00DF6FA7" w:rsidRPr="0043603D" w:rsidRDefault="00DF6FA7" w:rsidP="00FF55E3">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2-2</w:t>
      </w:r>
      <w:r w:rsidRPr="0043603D">
        <w:rPr>
          <w:rFonts w:eastAsia="宋体" w:hint="eastAsia"/>
          <w:b/>
          <w:kern w:val="2"/>
          <w:sz w:val="22"/>
          <w:szCs w:val="22"/>
          <w:lang w:eastAsia="zh-CN"/>
        </w:rPr>
        <w:t xml:space="preserve">: </w:t>
      </w:r>
    </w:p>
    <w:p w14:paraId="126CEDB0" w14:textId="77777777" w:rsidR="00DF6FA7" w:rsidRPr="0043603D" w:rsidRDefault="00DF6FA7" w:rsidP="00FF55E3">
      <w:pPr>
        <w:pStyle w:val="afd"/>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transmit BFR request to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77E74224" w14:textId="77777777" w:rsidR="00DF6FA7" w:rsidRPr="0043603D" w:rsidRDefault="00DF6FA7" w:rsidP="00FF55E3">
      <w:pPr>
        <w:widowControl w:val="0"/>
        <w:spacing w:after="50"/>
        <w:jc w:val="both"/>
        <w:rPr>
          <w:rFonts w:eastAsiaTheme="minorEastAsia"/>
          <w:b/>
          <w:kern w:val="2"/>
          <w:sz w:val="22"/>
          <w:szCs w:val="22"/>
        </w:rPr>
      </w:pPr>
    </w:p>
    <w:p w14:paraId="7DE14AAC" w14:textId="77777777" w:rsidR="00DF6FA7" w:rsidRPr="0043603D" w:rsidRDefault="00DF6FA7" w:rsidP="00FF55E3">
      <w:pPr>
        <w:spacing w:after="50"/>
        <w:jc w:val="center"/>
        <w:rPr>
          <w:rFonts w:eastAsiaTheme="minorEastAsia"/>
          <w:sz w:val="22"/>
          <w:szCs w:val="22"/>
          <w:lang w:val="en-US"/>
        </w:rPr>
      </w:pPr>
      <w:r w:rsidRPr="0043603D">
        <w:rPr>
          <w:rFonts w:eastAsiaTheme="minorEastAsia"/>
          <w:noProof/>
          <w:sz w:val="22"/>
          <w:szCs w:val="22"/>
          <w:lang w:val="en-US"/>
        </w:rPr>
        <w:lastRenderedPageBreak/>
        <w:drawing>
          <wp:inline distT="0" distB="0" distL="0" distR="0" wp14:anchorId="361483F5" wp14:editId="4C17273E">
            <wp:extent cx="3040560" cy="1011600"/>
            <wp:effectExtent l="0" t="0" r="762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0560" cy="1011600"/>
                    </a:xfrm>
                    <a:prstGeom prst="rect">
                      <a:avLst/>
                    </a:prstGeom>
                    <a:noFill/>
                    <a:ln>
                      <a:noFill/>
                    </a:ln>
                    <a:effectLst/>
                    <a:extLst/>
                  </pic:spPr>
                </pic:pic>
              </a:graphicData>
            </a:graphic>
          </wp:inline>
        </w:drawing>
      </w:r>
      <w:r w:rsidRPr="0043603D">
        <w:rPr>
          <w:rFonts w:eastAsiaTheme="minorEastAsia" w:hint="eastAsia"/>
          <w:sz w:val="22"/>
          <w:szCs w:val="22"/>
          <w:lang w:val="en-US"/>
        </w:rPr>
        <w:t xml:space="preserve">      </w:t>
      </w:r>
      <w:r w:rsidRPr="0043603D">
        <w:rPr>
          <w:rFonts w:eastAsiaTheme="minorEastAsia"/>
          <w:noProof/>
          <w:sz w:val="22"/>
          <w:szCs w:val="22"/>
          <w:lang w:val="en-US"/>
        </w:rPr>
        <w:drawing>
          <wp:inline distT="0" distB="0" distL="0" distR="0" wp14:anchorId="2F495C2D" wp14:editId="2C61FE58">
            <wp:extent cx="3039480" cy="113148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9480" cy="1131480"/>
                    </a:xfrm>
                    <a:prstGeom prst="rect">
                      <a:avLst/>
                    </a:prstGeom>
                    <a:noFill/>
                    <a:ln>
                      <a:noFill/>
                    </a:ln>
                    <a:effectLst/>
                    <a:extLst/>
                  </pic:spPr>
                </pic:pic>
              </a:graphicData>
            </a:graphic>
          </wp:inline>
        </w:drawing>
      </w:r>
    </w:p>
    <w:p w14:paraId="46FAA265" w14:textId="79A894F1" w:rsidR="00DF6FA7" w:rsidRPr="0043603D" w:rsidRDefault="00DF6FA7" w:rsidP="00FF55E3">
      <w:pPr>
        <w:spacing w:after="50"/>
        <w:jc w:val="center"/>
        <w:rPr>
          <w:rFonts w:eastAsiaTheme="minorEastAsia"/>
          <w:sz w:val="22"/>
          <w:szCs w:val="22"/>
          <w:lang w:val="en-US"/>
        </w:rPr>
      </w:pPr>
      <w:r w:rsidRPr="0043603D">
        <w:rPr>
          <w:rFonts w:eastAsiaTheme="minorEastAsia" w:hint="eastAsia"/>
          <w:sz w:val="22"/>
          <w:szCs w:val="22"/>
          <w:lang w:val="en-US"/>
        </w:rPr>
        <w:t xml:space="preserve">(a) BFR request to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BFR request to </w:t>
      </w:r>
      <w:proofErr w:type="spellStart"/>
      <w:r w:rsidRPr="0043603D">
        <w:rPr>
          <w:rFonts w:eastAsiaTheme="minorEastAsia" w:hint="eastAsia"/>
          <w:sz w:val="22"/>
          <w:szCs w:val="22"/>
          <w:lang w:val="en-US"/>
        </w:rPr>
        <w:t>PCell</w:t>
      </w:r>
      <w:proofErr w:type="spellEnd"/>
      <w:r w:rsidRPr="0043603D">
        <w:rPr>
          <w:rFonts w:eastAsiaTheme="minorEastAsia"/>
          <w:sz w:val="22"/>
          <w:szCs w:val="22"/>
          <w:lang w:val="en-US"/>
        </w:rPr>
        <w:br/>
        <w:t>Figure</w:t>
      </w:r>
      <w:r w:rsidRPr="0043603D">
        <w:rPr>
          <w:rFonts w:eastAsiaTheme="minorEastAsia" w:hint="eastAsia"/>
          <w:sz w:val="22"/>
          <w:szCs w:val="22"/>
          <w:lang w:val="en-US"/>
        </w:rPr>
        <w:t xml:space="preserve"> 2-3. </w:t>
      </w:r>
      <w:r w:rsidRPr="0043603D">
        <w:rPr>
          <w:rFonts w:eastAsiaTheme="minorEastAsia"/>
          <w:sz w:val="22"/>
          <w:szCs w:val="22"/>
          <w:lang w:val="en-US"/>
        </w:rPr>
        <w:t>Comparison</w:t>
      </w:r>
      <w:r w:rsidRPr="0043603D">
        <w:rPr>
          <w:rFonts w:eastAsiaTheme="minorEastAsia" w:hint="eastAsia"/>
          <w:sz w:val="22"/>
          <w:szCs w:val="22"/>
          <w:lang w:val="en-US"/>
        </w:rPr>
        <w:t xml:space="preserve"> of BFR request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and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1834C48D" w14:textId="77777777" w:rsidR="00DF6FA7" w:rsidRPr="0043603D" w:rsidRDefault="00DF6FA7" w:rsidP="00FF55E3">
      <w:pPr>
        <w:spacing w:after="50"/>
        <w:jc w:val="center"/>
        <w:rPr>
          <w:rFonts w:eastAsiaTheme="minorEastAsia"/>
          <w:sz w:val="22"/>
          <w:szCs w:val="22"/>
          <w:lang w:val="en-US"/>
        </w:rPr>
      </w:pPr>
    </w:p>
    <w:p w14:paraId="3B65101E"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response</w:t>
      </w:r>
      <w:r w:rsidRPr="0043603D">
        <w:rPr>
          <w:rFonts w:asciiTheme="majorHAnsi" w:eastAsiaTheme="minorEastAsia" w:hAnsiTheme="majorHAnsi" w:cstheme="majorHAnsi" w:hint="eastAsia"/>
          <w:b/>
          <w:sz w:val="22"/>
          <w:szCs w:val="22"/>
          <w:u w:val="single"/>
          <w:lang w:val="en-US"/>
        </w:rPr>
        <w:t>:</w:t>
      </w:r>
    </w:p>
    <w:p w14:paraId="2F281FE6" w14:textId="0D9C3F85"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After UE reports BFR request to the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UE will expect to </w:t>
      </w:r>
      <w:r w:rsidRPr="0043603D">
        <w:rPr>
          <w:rFonts w:eastAsiaTheme="minorEastAsia"/>
          <w:sz w:val="22"/>
          <w:szCs w:val="22"/>
          <w:lang w:val="en-US"/>
        </w:rPr>
        <w:t>receive</w:t>
      </w:r>
      <w:r w:rsidRPr="0043603D">
        <w:rPr>
          <w:rFonts w:eastAsiaTheme="minorEastAsia" w:hint="eastAsia"/>
          <w:sz w:val="22"/>
          <w:szCs w:val="22"/>
          <w:lang w:val="en-US"/>
        </w:rPr>
        <w:t xml:space="preserve"> BFR </w:t>
      </w:r>
      <w:r w:rsidRPr="0043603D">
        <w:rPr>
          <w:rFonts w:eastAsiaTheme="minorEastAsia"/>
          <w:sz w:val="22"/>
          <w:szCs w:val="22"/>
          <w:lang w:val="en-US"/>
        </w:rPr>
        <w:t>response</w:t>
      </w:r>
      <w:r w:rsidRPr="0043603D">
        <w:rPr>
          <w:rFonts w:eastAsiaTheme="minorEastAsia" w:hint="eastAsia"/>
          <w:sz w:val="22"/>
          <w:szCs w:val="22"/>
          <w:lang w:val="en-US"/>
        </w:rPr>
        <w:t xml:space="preserve">. The second discussion point is whether the BFR </w:t>
      </w:r>
      <w:r w:rsidRPr="0043603D">
        <w:rPr>
          <w:rFonts w:eastAsiaTheme="minorEastAsia"/>
          <w:sz w:val="22"/>
          <w:szCs w:val="22"/>
          <w:lang w:val="en-US"/>
        </w:rPr>
        <w:t>response</w:t>
      </w:r>
      <w:r w:rsidRPr="0043603D">
        <w:rPr>
          <w:rFonts w:eastAsiaTheme="minorEastAsia" w:hint="eastAsia"/>
          <w:sz w:val="22"/>
          <w:szCs w:val="22"/>
          <w:lang w:val="en-US"/>
        </w:rPr>
        <w:t xml:space="preserve"> can be </w:t>
      </w:r>
      <w:r w:rsidRPr="0043603D">
        <w:rPr>
          <w:rFonts w:eastAsiaTheme="minorEastAsia"/>
          <w:sz w:val="22"/>
          <w:szCs w:val="22"/>
          <w:lang w:val="en-US"/>
        </w:rPr>
        <w:t>transmitted</w:t>
      </w:r>
      <w:r w:rsidRPr="0043603D">
        <w:rPr>
          <w:rFonts w:eastAsiaTheme="minorEastAsia" w:hint="eastAsia"/>
          <w:sz w:val="22"/>
          <w:szCs w:val="22"/>
          <w:lang w:val="en-US"/>
        </w:rPr>
        <w:t xml:space="preserve">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For the same reason as above,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be able to receive BFR response of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from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315C7B98" w14:textId="2C71008D" w:rsidR="00DF6FA7" w:rsidRPr="0043603D" w:rsidRDefault="00DF6FA7" w:rsidP="00FF55E3">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2-3</w:t>
      </w:r>
      <w:r w:rsidRPr="0043603D">
        <w:rPr>
          <w:rFonts w:eastAsia="宋体" w:hint="eastAsia"/>
          <w:b/>
          <w:kern w:val="2"/>
          <w:sz w:val="22"/>
          <w:szCs w:val="22"/>
          <w:lang w:eastAsia="zh-CN"/>
        </w:rPr>
        <w:t xml:space="preserve">: </w:t>
      </w:r>
    </w:p>
    <w:p w14:paraId="43FE432C" w14:textId="77777777" w:rsidR="00DF6FA7" w:rsidRPr="0043603D" w:rsidRDefault="00DF6FA7" w:rsidP="00FF55E3">
      <w:pPr>
        <w:pStyle w:val="afd"/>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receive BFR </w:t>
      </w:r>
      <w:r w:rsidRPr="0043603D">
        <w:rPr>
          <w:rFonts w:eastAsiaTheme="minorEastAsia"/>
          <w:b/>
          <w:kern w:val="2"/>
          <w:sz w:val="22"/>
          <w:szCs w:val="22"/>
        </w:rPr>
        <w:t>response</w:t>
      </w:r>
      <w:r w:rsidRPr="0043603D">
        <w:rPr>
          <w:rFonts w:eastAsiaTheme="minorEastAsia" w:hint="eastAsia"/>
          <w:b/>
          <w:kern w:val="2"/>
          <w:sz w:val="22"/>
          <w:szCs w:val="22"/>
        </w:rPr>
        <w:t xml:space="preserve"> from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0C63B75E" w14:textId="77777777" w:rsidR="00DF6FA7" w:rsidRPr="0043603D" w:rsidRDefault="00DF6FA7" w:rsidP="00FF55E3">
      <w:pPr>
        <w:spacing w:after="50"/>
        <w:jc w:val="center"/>
        <w:rPr>
          <w:rFonts w:eastAsiaTheme="minorEastAsia"/>
          <w:sz w:val="22"/>
          <w:szCs w:val="22"/>
          <w:lang w:val="en-US"/>
        </w:rPr>
      </w:pPr>
    </w:p>
    <w:p w14:paraId="687E5674"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hint="eastAsia"/>
          <w:b/>
          <w:sz w:val="22"/>
          <w:szCs w:val="22"/>
          <w:u w:val="single"/>
          <w:lang w:val="en-US"/>
        </w:rPr>
        <w:t xml:space="preserve">UL channel of </w:t>
      </w:r>
      <w:r w:rsidRPr="0043603D">
        <w:rPr>
          <w:rFonts w:asciiTheme="majorHAnsi" w:eastAsiaTheme="minorEastAsia" w:hAnsiTheme="majorHAnsi" w:cstheme="majorHAnsi"/>
          <w:b/>
          <w:sz w:val="22"/>
          <w:szCs w:val="22"/>
          <w:u w:val="single"/>
          <w:lang w:val="en-US"/>
        </w:rPr>
        <w:t>BFR request</w:t>
      </w:r>
      <w:r w:rsidRPr="0043603D">
        <w:rPr>
          <w:rFonts w:asciiTheme="majorHAnsi" w:eastAsiaTheme="minorEastAsia" w:hAnsiTheme="majorHAnsi" w:cstheme="majorHAnsi" w:hint="eastAsia"/>
          <w:b/>
          <w:sz w:val="22"/>
          <w:szCs w:val="22"/>
          <w:u w:val="single"/>
          <w:lang w:val="en-US"/>
        </w:rPr>
        <w:t>:</w:t>
      </w:r>
    </w:p>
    <w:p w14:paraId="51C7A10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The third discussion point is which UL channel is used to transmit BFR request. Following are possible options:</w:t>
      </w:r>
    </w:p>
    <w:p w14:paraId="72790079" w14:textId="77777777" w:rsidR="00DF6FA7" w:rsidRPr="0043603D" w:rsidRDefault="00DF6FA7" w:rsidP="00FF55E3">
      <w:pPr>
        <w:pStyle w:val="afd"/>
        <w:numPr>
          <w:ilvl w:val="0"/>
          <w:numId w:val="34"/>
        </w:numPr>
        <w:spacing w:after="50"/>
        <w:ind w:leftChars="0"/>
        <w:jc w:val="both"/>
        <w:rPr>
          <w:rFonts w:eastAsiaTheme="minorEastAsia"/>
          <w:sz w:val="22"/>
          <w:szCs w:val="22"/>
          <w:lang w:val="en-US"/>
        </w:rPr>
      </w:pPr>
      <w:r w:rsidRPr="0043603D">
        <w:rPr>
          <w:rFonts w:eastAsiaTheme="minorEastAsia"/>
          <w:sz w:val="22"/>
          <w:szCs w:val="22"/>
          <w:lang w:val="en-US"/>
        </w:rPr>
        <w:t>BFR request</w:t>
      </w:r>
      <w:r w:rsidRPr="0043603D">
        <w:rPr>
          <w:rFonts w:eastAsiaTheme="minorEastAsia" w:hint="eastAsia"/>
          <w:sz w:val="22"/>
          <w:szCs w:val="22"/>
          <w:lang w:val="en-US"/>
        </w:rPr>
        <w:t xml:space="preserve"> is transmitted by</w:t>
      </w:r>
    </w:p>
    <w:p w14:paraId="271422FC" w14:textId="77777777" w:rsidR="00DF6FA7" w:rsidRPr="0043603D" w:rsidRDefault="00DF6FA7" w:rsidP="00FF55E3">
      <w:pPr>
        <w:pStyle w:val="afd"/>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1: PRACH</w:t>
      </w:r>
    </w:p>
    <w:p w14:paraId="4A8EEF25" w14:textId="77777777" w:rsidR="00DF6FA7" w:rsidRPr="0043603D" w:rsidRDefault="00DF6FA7" w:rsidP="00FF55E3">
      <w:pPr>
        <w:pStyle w:val="afd"/>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2: PUCCH (PUCCH SR based transmission)</w:t>
      </w:r>
    </w:p>
    <w:p w14:paraId="687930DC" w14:textId="77777777" w:rsidR="00DF6FA7" w:rsidRPr="0043603D" w:rsidRDefault="00DF6FA7" w:rsidP="00FF55E3">
      <w:pPr>
        <w:pStyle w:val="afd"/>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3: MAC CE on PUSCH</w:t>
      </w:r>
    </w:p>
    <w:p w14:paraId="0C5460A3"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1 is very similar way as Rel. 15 BFR. Advantage of Alt. 1 is that we can reuse Rel. 15 BFR </w:t>
      </w:r>
      <w:r w:rsidRPr="0043603D">
        <w:rPr>
          <w:rFonts w:eastAsiaTheme="minorEastAsia"/>
          <w:sz w:val="22"/>
          <w:szCs w:val="22"/>
          <w:lang w:val="en-US"/>
        </w:rPr>
        <w:t>procedure</w:t>
      </w:r>
      <w:r w:rsidRPr="0043603D">
        <w:rPr>
          <w:rFonts w:eastAsiaTheme="minorEastAsia" w:hint="eastAsia"/>
          <w:sz w:val="22"/>
          <w:szCs w:val="22"/>
          <w:lang w:val="en-US"/>
        </w:rPr>
        <w:t xml:space="preserve">s for some cases. On the other hand, disadvantage of Alt. 1 is </w:t>
      </w:r>
      <w:r w:rsidRPr="0043603D">
        <w:rPr>
          <w:rFonts w:eastAsiaTheme="minorEastAsia"/>
          <w:sz w:val="22"/>
          <w:szCs w:val="22"/>
          <w:lang w:val="en-US"/>
        </w:rPr>
        <w:t xml:space="preserve">the </w:t>
      </w:r>
      <w:r w:rsidRPr="0043603D">
        <w:rPr>
          <w:rFonts w:eastAsiaTheme="minorEastAsia" w:hint="eastAsia"/>
          <w:sz w:val="22"/>
          <w:szCs w:val="22"/>
          <w:lang w:val="en-US"/>
        </w:rPr>
        <w:t>limitation of PRACH transmit occasion and multiplexing capacity of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Another disadvantage of Alt. 1 is larger specification work, i.e. we should consider both CB (contention based)-PRACH and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and we may need to exchange large number of LSs between RAN1 and RAN2 because RACH procedure is RAN2 issue.</w:t>
      </w:r>
    </w:p>
    <w:p w14:paraId="1C0BF23B"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2 was also discussed in Rel. 15. As discussed in Rel. 15, SR based PUCCH </w:t>
      </w:r>
      <w:r w:rsidRPr="0043603D">
        <w:rPr>
          <w:rFonts w:eastAsiaTheme="minorEastAsia"/>
          <w:sz w:val="22"/>
          <w:szCs w:val="22"/>
          <w:lang w:val="en-US"/>
        </w:rPr>
        <w:t>transmission</w:t>
      </w:r>
      <w:r w:rsidRPr="0043603D">
        <w:rPr>
          <w:rFonts w:eastAsiaTheme="minorEastAsia" w:hint="eastAsia"/>
          <w:sz w:val="22"/>
          <w:szCs w:val="22"/>
          <w:lang w:val="en-US"/>
        </w:rPr>
        <w:t xml:space="preserve"> can be used for BFR request </w:t>
      </w:r>
      <w:r w:rsidRPr="0043603D">
        <w:rPr>
          <w:rFonts w:eastAsiaTheme="minorEastAsia"/>
          <w:sz w:val="22"/>
          <w:szCs w:val="22"/>
          <w:lang w:val="en-US"/>
        </w:rPr>
        <w:t>transmission</w:t>
      </w:r>
      <w:r w:rsidRPr="0043603D">
        <w:rPr>
          <w:rFonts w:eastAsiaTheme="minorEastAsia" w:hint="eastAsia"/>
          <w:sz w:val="22"/>
          <w:szCs w:val="22"/>
          <w:lang w:val="en-US"/>
        </w:rPr>
        <w:t>, i.e. UE is configured multiple SR resources with different symbols for BFR request transmission, and UE select</w:t>
      </w:r>
      <w:r w:rsidRPr="0043603D">
        <w:rPr>
          <w:rFonts w:eastAsiaTheme="minorEastAsia"/>
          <w:sz w:val="22"/>
          <w:szCs w:val="22"/>
          <w:lang w:val="en-US"/>
        </w:rPr>
        <w:t>s</w:t>
      </w:r>
      <w:r w:rsidRPr="0043603D">
        <w:rPr>
          <w:rFonts w:eastAsiaTheme="minorEastAsia" w:hint="eastAsia"/>
          <w:sz w:val="22"/>
          <w:szCs w:val="22"/>
          <w:lang w:val="en-US"/>
        </w:rPr>
        <w:t xml:space="preserve"> one resource to transmit BFR request. In this case, we should take into account the case</w:t>
      </w:r>
      <w:r w:rsidRPr="0043603D">
        <w:rPr>
          <w:rFonts w:eastAsiaTheme="minorEastAsia"/>
          <w:sz w:val="22"/>
          <w:szCs w:val="22"/>
          <w:lang w:val="en-US"/>
        </w:rPr>
        <w:t>s</w:t>
      </w:r>
      <w:r w:rsidRPr="0043603D">
        <w:rPr>
          <w:rFonts w:eastAsiaTheme="minorEastAsia" w:hint="eastAsia"/>
          <w:sz w:val="22"/>
          <w:szCs w:val="22"/>
          <w:lang w:val="en-US"/>
        </w:rPr>
        <w:t xml:space="preserve"> of both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w:t>
      </w:r>
      <w:r w:rsidRPr="0043603D">
        <w:rPr>
          <w:rFonts w:eastAsiaTheme="minorEastAsia"/>
          <w:sz w:val="22"/>
          <w:szCs w:val="22"/>
          <w:lang w:val="en-US"/>
        </w:rPr>
        <w:t>configured</w:t>
      </w:r>
      <w:r w:rsidRPr="0043603D">
        <w:rPr>
          <w:rFonts w:eastAsiaTheme="minorEastAsia" w:hint="eastAsia"/>
          <w:sz w:val="22"/>
          <w:szCs w:val="22"/>
          <w:lang w:val="en-US"/>
        </w:rPr>
        <w:t xml:space="preserve"> and not configured. </w:t>
      </w:r>
      <w:r w:rsidRPr="0043603D">
        <w:rPr>
          <w:rFonts w:eastAsiaTheme="minorEastAsia"/>
          <w:sz w:val="22"/>
          <w:szCs w:val="22"/>
          <w:lang w:val="en-US"/>
        </w:rPr>
        <w:t>Similar</w:t>
      </w:r>
      <w:r w:rsidRPr="0043603D">
        <w:rPr>
          <w:rFonts w:eastAsiaTheme="minorEastAsia" w:hint="eastAsia"/>
          <w:sz w:val="22"/>
          <w:szCs w:val="22"/>
          <w:lang w:val="en-US"/>
        </w:rPr>
        <w:t xml:space="preserve"> to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whether UE transmits </w:t>
      </w:r>
      <w:r w:rsidRPr="0043603D">
        <w:rPr>
          <w:rFonts w:eastAsiaTheme="minorEastAsia"/>
          <w:sz w:val="22"/>
          <w:szCs w:val="22"/>
          <w:lang w:val="en-US"/>
        </w:rPr>
        <w:t>SR based PUCCH transmission</w:t>
      </w:r>
      <w:r w:rsidRPr="0043603D">
        <w:rPr>
          <w:rFonts w:eastAsiaTheme="minorEastAsia" w:hint="eastAsia"/>
          <w:sz w:val="22"/>
          <w:szCs w:val="22"/>
          <w:lang w:val="en-US"/>
        </w:rPr>
        <w:t xml:space="preserve"> to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should be determined </w:t>
      </w:r>
      <w:r w:rsidRPr="0043603D">
        <w:rPr>
          <w:rFonts w:eastAsiaTheme="minorEastAsia"/>
          <w:sz w:val="22"/>
          <w:szCs w:val="22"/>
          <w:lang w:val="en-US"/>
        </w:rPr>
        <w:t xml:space="preserve">based on </w:t>
      </w:r>
      <w:r w:rsidRPr="0043603D">
        <w:rPr>
          <w:rFonts w:eastAsiaTheme="minorEastAsia" w:hint="eastAsia"/>
          <w:sz w:val="22"/>
          <w:szCs w:val="22"/>
          <w:lang w:val="en-US"/>
        </w:rPr>
        <w:t xml:space="preserve">whether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 Advantage of Alt. 2 is the lowest latency for BFR request transmission because PUCCH resource can be configured on any UL symbols. Another advantage of Alt. 2 is higher multiplexing capacity compared to CF-PRACH, e.g. SR of PUCCH format 0 can multiplex 12 UEs within a PRB on 1-symbol. On the other hand, disadvantage of Alt. 2 is to create new BFR </w:t>
      </w:r>
      <w:r w:rsidRPr="0043603D">
        <w:rPr>
          <w:rFonts w:eastAsiaTheme="minorEastAsia"/>
          <w:sz w:val="22"/>
          <w:szCs w:val="22"/>
          <w:lang w:val="en-US"/>
        </w:rPr>
        <w:t>procedure</w:t>
      </w:r>
      <w:r w:rsidRPr="0043603D">
        <w:rPr>
          <w:rFonts w:eastAsiaTheme="minorEastAsia" w:hint="eastAsia"/>
          <w:sz w:val="22"/>
          <w:szCs w:val="22"/>
          <w:lang w:val="en-US"/>
        </w:rPr>
        <w:t>; however, we can reuse BFR procedure of Rel. 15 as much as possible.</w:t>
      </w:r>
    </w:p>
    <w:p w14:paraId="115890F0" w14:textId="75746FB9"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3 is a new procedure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by using MAC CE. Advantage of Alt. 3 is MAC CE can contain larger information compared to other </w:t>
      </w:r>
      <w:r w:rsidRPr="0043603D">
        <w:rPr>
          <w:rFonts w:eastAsiaTheme="minorEastAsia"/>
          <w:sz w:val="22"/>
          <w:szCs w:val="22"/>
          <w:lang w:val="en-US"/>
        </w:rPr>
        <w:t>alternatives</w:t>
      </w:r>
      <w:r w:rsidRPr="0043603D">
        <w:rPr>
          <w:rFonts w:eastAsiaTheme="minorEastAsia" w:hint="eastAsia"/>
          <w:sz w:val="22"/>
          <w:szCs w:val="22"/>
          <w:lang w:val="en-US"/>
        </w:rPr>
        <w:t xml:space="preserve">. Disadvantage of Alt. 3 is larger latency. In order to transmit MAC CE on PUSCH, UE should transmit SR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to assign UL grant for PUSCH, hence it would take larger latency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For example, if SR periodicity is 10ms, UE should wait maximum 10ms to transmit SR.</w:t>
      </w:r>
    </w:p>
    <w:p w14:paraId="0DBCEFF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Based on the above discussion, we would like to provide following proposal.</w:t>
      </w:r>
    </w:p>
    <w:p w14:paraId="244E0FED" w14:textId="52CA0D56" w:rsidR="00DF6FA7" w:rsidRPr="0043603D" w:rsidRDefault="00DF6FA7" w:rsidP="00FF55E3">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2-4</w:t>
      </w:r>
      <w:r w:rsidRPr="0043603D">
        <w:rPr>
          <w:rFonts w:eastAsia="宋体" w:hint="eastAsia"/>
          <w:b/>
          <w:kern w:val="2"/>
          <w:sz w:val="22"/>
          <w:szCs w:val="22"/>
          <w:lang w:eastAsia="zh-CN"/>
        </w:rPr>
        <w:t xml:space="preserve">: </w:t>
      </w:r>
    </w:p>
    <w:p w14:paraId="61C5B7FC" w14:textId="77777777" w:rsidR="00DF6FA7" w:rsidRPr="0043603D" w:rsidRDefault="00DF6FA7" w:rsidP="00FF55E3">
      <w:pPr>
        <w:pStyle w:val="afd"/>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w:t>
      </w:r>
    </w:p>
    <w:p w14:paraId="793023EC" w14:textId="77777777" w:rsidR="00DF6FA7" w:rsidRPr="0043603D" w:rsidRDefault="00DF6FA7" w:rsidP="00FF55E3">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UE transmit SR based PUCCH to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 xml:space="preserve">UE is configured PUCCH on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w:t>
      </w:r>
    </w:p>
    <w:p w14:paraId="46DF0BB8" w14:textId="77777777" w:rsidR="00DF6FA7" w:rsidRPr="0043603D" w:rsidRDefault="00DF6FA7" w:rsidP="00FF55E3">
      <w:pPr>
        <w:pStyle w:val="afd"/>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w:t>
      </w:r>
      <w:r w:rsidRPr="0043603D">
        <w:rPr>
          <w:rFonts w:eastAsiaTheme="minorEastAsia"/>
          <w:b/>
          <w:kern w:val="2"/>
          <w:sz w:val="22"/>
          <w:szCs w:val="22"/>
        </w:rPr>
        <w:lastRenderedPageBreak/>
        <w:t xml:space="preserve">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w:t>
      </w:r>
    </w:p>
    <w:p w14:paraId="75D17CC3" w14:textId="77777777" w:rsidR="00DF6FA7" w:rsidRPr="0043603D" w:rsidRDefault="00DF6FA7" w:rsidP="00DF6FA7">
      <w:pPr>
        <w:spacing w:after="50"/>
        <w:jc w:val="center"/>
        <w:rPr>
          <w:rFonts w:eastAsiaTheme="minorEastAsia"/>
          <w:sz w:val="22"/>
          <w:szCs w:val="22"/>
        </w:rPr>
      </w:pPr>
    </w:p>
    <w:p w14:paraId="00AC4CC4" w14:textId="287736DA" w:rsidR="00DF6FA7" w:rsidRPr="0043603D" w:rsidRDefault="00DF6FA7" w:rsidP="00DF6FA7">
      <w:pPr>
        <w:pStyle w:val="2"/>
        <w:rPr>
          <w:rFonts w:eastAsia="MS Mincho"/>
          <w:b/>
          <w:bCs/>
          <w:lang w:val="en-US"/>
        </w:rPr>
      </w:pPr>
      <w:r w:rsidRPr="0043603D">
        <w:rPr>
          <w:rFonts w:eastAsia="MS Mincho" w:hint="eastAsia"/>
          <w:b/>
          <w:bCs/>
          <w:szCs w:val="24"/>
          <w:lang w:val="en-US"/>
        </w:rPr>
        <w:t>2</w:t>
      </w:r>
      <w:r w:rsidRPr="0043603D">
        <w:rPr>
          <w:rFonts w:eastAsia="MS Mincho"/>
          <w:b/>
          <w:bCs/>
          <w:szCs w:val="24"/>
          <w:lang w:val="en-US"/>
        </w:rPr>
        <w:t>.</w:t>
      </w:r>
      <w:r w:rsidRPr="0043603D">
        <w:rPr>
          <w:rFonts w:eastAsia="MS Mincho" w:hint="eastAsia"/>
          <w:b/>
          <w:bCs/>
          <w:szCs w:val="24"/>
          <w:lang w:val="en-US"/>
        </w:rPr>
        <w:t>3</w:t>
      </w:r>
      <w:r w:rsidRPr="0043603D">
        <w:rPr>
          <w:rFonts w:eastAsia="MS Mincho"/>
          <w:b/>
          <w:bCs/>
          <w:szCs w:val="24"/>
          <w:lang w:val="en-US"/>
        </w:rPr>
        <w:t xml:space="preserve"> </w:t>
      </w:r>
      <w:r w:rsidRPr="0043603D">
        <w:rPr>
          <w:rFonts w:eastAsia="MS Mincho" w:hint="eastAsia"/>
          <w:b/>
          <w:bCs/>
          <w:szCs w:val="24"/>
          <w:lang w:val="en-US"/>
        </w:rPr>
        <w:t>P</w:t>
      </w:r>
      <w:r w:rsidRPr="0043603D">
        <w:rPr>
          <w:rFonts w:eastAsia="MS Mincho"/>
          <w:b/>
          <w:bCs/>
          <w:szCs w:val="24"/>
          <w:lang w:val="en-US"/>
        </w:rPr>
        <w:t>rocedure</w:t>
      </w:r>
      <w:r w:rsidRPr="0043603D">
        <w:rPr>
          <w:rFonts w:eastAsia="MS Mincho" w:hint="eastAsia"/>
          <w:b/>
          <w:bCs/>
          <w:szCs w:val="24"/>
          <w:lang w:val="en-US"/>
        </w:rPr>
        <w:t xml:space="preserve"> on PUCCH SR based BFR on </w:t>
      </w:r>
      <w:proofErr w:type="spellStart"/>
      <w:r w:rsidRPr="0043603D">
        <w:rPr>
          <w:rFonts w:eastAsia="MS Mincho" w:hint="eastAsia"/>
          <w:b/>
          <w:bCs/>
          <w:szCs w:val="24"/>
          <w:lang w:val="en-US"/>
        </w:rPr>
        <w:t>SCell</w:t>
      </w:r>
      <w:proofErr w:type="spellEnd"/>
    </w:p>
    <w:p w14:paraId="6D099B58" w14:textId="6905E8CB" w:rsidR="00DF6FA7" w:rsidRPr="0043603D" w:rsidRDefault="00DF6FA7" w:rsidP="00FF55E3">
      <w:pPr>
        <w:spacing w:after="120"/>
        <w:jc w:val="both"/>
        <w:rPr>
          <w:rFonts w:eastAsiaTheme="minorEastAsia"/>
          <w:sz w:val="22"/>
          <w:szCs w:val="22"/>
          <w:lang w:val="en-US"/>
        </w:rPr>
      </w:pPr>
      <w:r w:rsidRPr="0043603D">
        <w:rPr>
          <w:rFonts w:eastAsiaTheme="minorEastAsia"/>
          <w:sz w:val="22"/>
          <w:szCs w:val="22"/>
          <w:lang w:val="en-US"/>
        </w:rPr>
        <w:t xml:space="preserve">Figure </w:t>
      </w:r>
      <w:r w:rsidRPr="0043603D">
        <w:rPr>
          <w:rFonts w:eastAsiaTheme="minorEastAsia" w:hint="eastAsia"/>
          <w:sz w:val="22"/>
          <w:szCs w:val="22"/>
          <w:lang w:val="en-US"/>
        </w:rPr>
        <w:t>2</w:t>
      </w:r>
      <w:r w:rsidRPr="0043603D">
        <w:rPr>
          <w:rFonts w:eastAsiaTheme="minorEastAsia"/>
          <w:sz w:val="22"/>
          <w:szCs w:val="22"/>
          <w:lang w:val="en-US"/>
        </w:rPr>
        <w:t>-</w:t>
      </w:r>
      <w:r w:rsidRPr="0043603D">
        <w:rPr>
          <w:rFonts w:eastAsiaTheme="minorEastAsia" w:hint="eastAsia"/>
          <w:sz w:val="22"/>
          <w:szCs w:val="22"/>
          <w:lang w:val="en-US"/>
        </w:rPr>
        <w:t xml:space="preserve">4 shows </w:t>
      </w:r>
      <w:r w:rsidRPr="0043603D">
        <w:rPr>
          <w:rFonts w:eastAsiaTheme="minorEastAsia"/>
          <w:sz w:val="22"/>
          <w:szCs w:val="22"/>
          <w:lang w:val="en-US"/>
        </w:rPr>
        <w:t xml:space="preserve">PUCCH </w:t>
      </w:r>
      <w:r w:rsidRPr="0043603D">
        <w:rPr>
          <w:rFonts w:eastAsiaTheme="minorEastAsia" w:hint="eastAsia"/>
          <w:sz w:val="22"/>
          <w:szCs w:val="22"/>
          <w:lang w:val="en-US"/>
        </w:rPr>
        <w:t xml:space="preserve">SR </w:t>
      </w:r>
      <w:r w:rsidRPr="0043603D">
        <w:rPr>
          <w:rFonts w:eastAsiaTheme="minorEastAsia"/>
          <w:sz w:val="22"/>
          <w:szCs w:val="22"/>
          <w:lang w:val="en-US"/>
        </w:rPr>
        <w:t>based BFR procedure</w:t>
      </w:r>
      <w:r w:rsidRPr="0043603D">
        <w:rPr>
          <w:rFonts w:eastAsiaTheme="minorEastAsia" w:hint="eastAsia"/>
          <w:sz w:val="22"/>
          <w:szCs w:val="22"/>
          <w:lang w:val="en-US"/>
        </w:rPr>
        <w:t xml:space="preserve">; in the figure, </w:t>
      </w:r>
      <w:r w:rsidRPr="0043603D">
        <w:rPr>
          <w:rFonts w:eastAsiaTheme="minorEastAsia"/>
          <w:sz w:val="22"/>
          <w:szCs w:val="22"/>
          <w:lang w:val="en-US"/>
        </w:rPr>
        <w:t>the 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 As shown in the figure, we can reuse most part of BFR </w:t>
      </w:r>
      <w:r w:rsidRPr="0043603D">
        <w:rPr>
          <w:rFonts w:eastAsiaTheme="minorEastAsia"/>
          <w:sz w:val="22"/>
          <w:szCs w:val="22"/>
          <w:lang w:val="en-US"/>
        </w:rPr>
        <w:t>procedure</w:t>
      </w:r>
      <w:r w:rsidRPr="0043603D">
        <w:rPr>
          <w:rFonts w:eastAsiaTheme="minorEastAsia" w:hint="eastAsia"/>
          <w:sz w:val="22"/>
          <w:szCs w:val="22"/>
          <w:lang w:val="en-US"/>
        </w:rPr>
        <w:t xml:space="preserve"> in Rel. 15. </w:t>
      </w:r>
      <w:r w:rsidRPr="0043603D">
        <w:rPr>
          <w:rFonts w:eastAsiaTheme="minorEastAsia"/>
          <w:sz w:val="22"/>
          <w:szCs w:val="22"/>
          <w:lang w:val="en-US"/>
        </w:rPr>
        <w:t>The o</w:t>
      </w:r>
      <w:r w:rsidRPr="0043603D">
        <w:rPr>
          <w:rFonts w:eastAsiaTheme="minorEastAsia" w:hint="eastAsia"/>
          <w:sz w:val="22"/>
          <w:szCs w:val="22"/>
          <w:lang w:val="en-US"/>
        </w:rPr>
        <w:t xml:space="preserve">nly </w:t>
      </w:r>
      <w:r w:rsidRPr="0043603D">
        <w:rPr>
          <w:rFonts w:eastAsiaTheme="minorEastAsia"/>
          <w:sz w:val="22"/>
          <w:szCs w:val="22"/>
          <w:lang w:val="en-US"/>
        </w:rPr>
        <w:t>differences from Rel. 15 are</w:t>
      </w:r>
      <w:r w:rsidRPr="0043603D">
        <w:rPr>
          <w:rFonts w:eastAsiaTheme="minorEastAsia" w:hint="eastAsia"/>
          <w:sz w:val="22"/>
          <w:szCs w:val="22"/>
          <w:lang w:val="en-US"/>
        </w:rPr>
        <w:t xml:space="preserve"> that UE is configured PUCCH resources instead of PRACH resource and that UE transmits one PUCCH instead of one PRACH.</w:t>
      </w:r>
    </w:p>
    <w:p w14:paraId="24997C41" w14:textId="77777777"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In PUCCH SR based BFR transmission, multiple SR resources are configured for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or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and UE selects one SR resource associated with the new beam. For BFR request transmission, UE transmits PUCCH SR on the selected </w:t>
      </w:r>
      <w:r w:rsidRPr="0043603D">
        <w:rPr>
          <w:rFonts w:eastAsiaTheme="minorEastAsia"/>
          <w:sz w:val="22"/>
          <w:szCs w:val="22"/>
          <w:lang w:val="en-US"/>
        </w:rPr>
        <w:t>resource</w:t>
      </w:r>
      <w:r w:rsidRPr="0043603D">
        <w:rPr>
          <w:rFonts w:eastAsiaTheme="minorEastAsia" w:hint="eastAsia"/>
          <w:sz w:val="22"/>
          <w:szCs w:val="22"/>
          <w:lang w:val="en-US"/>
        </w:rPr>
        <w:t xml:space="preserve"> to inform BFR request.</w:t>
      </w:r>
    </w:p>
    <w:p w14:paraId="2F407D3D" w14:textId="77777777" w:rsidR="00DF6FA7" w:rsidRPr="0043603D" w:rsidRDefault="00DF6FA7" w:rsidP="00DF6FA7">
      <w:pPr>
        <w:spacing w:after="50"/>
        <w:jc w:val="center"/>
        <w:rPr>
          <w:rFonts w:eastAsiaTheme="minorEastAsia"/>
          <w:sz w:val="22"/>
          <w:szCs w:val="22"/>
          <w:lang w:val="en-US"/>
        </w:rPr>
      </w:pPr>
    </w:p>
    <w:p w14:paraId="58116CC4" w14:textId="77777777" w:rsidR="00DF6FA7" w:rsidRPr="0043603D" w:rsidRDefault="00DF6FA7" w:rsidP="00DF6FA7">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46674132" wp14:editId="023D0318">
            <wp:extent cx="6220909" cy="158584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470" cy="1588028"/>
                    </a:xfrm>
                    <a:prstGeom prst="rect">
                      <a:avLst/>
                    </a:prstGeom>
                    <a:noFill/>
                    <a:ln>
                      <a:noFill/>
                    </a:ln>
                    <a:effectLst/>
                    <a:extLst/>
                  </pic:spPr>
                </pic:pic>
              </a:graphicData>
            </a:graphic>
          </wp:inline>
        </w:drawing>
      </w:r>
    </w:p>
    <w:p w14:paraId="2F8692B7" w14:textId="28A0082B" w:rsidR="00DF6FA7" w:rsidRPr="0043603D" w:rsidRDefault="00DF6FA7" w:rsidP="00DF6FA7">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2-4. PUCCH SR based BFR procedure (</w:t>
      </w:r>
      <w:r w:rsidRPr="0043603D">
        <w:rPr>
          <w:rFonts w:eastAsiaTheme="minorEastAsia"/>
          <w:sz w:val="22"/>
          <w:szCs w:val="22"/>
          <w:lang w:val="en-US"/>
        </w:rPr>
        <w:t>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w:t>
      </w:r>
    </w:p>
    <w:p w14:paraId="58B74574" w14:textId="77777777" w:rsidR="00DF6FA7" w:rsidRPr="0043603D" w:rsidRDefault="00DF6FA7" w:rsidP="00DF6FA7">
      <w:pPr>
        <w:spacing w:after="50"/>
        <w:jc w:val="center"/>
        <w:rPr>
          <w:rFonts w:eastAsiaTheme="minorEastAsia"/>
          <w:sz w:val="22"/>
          <w:szCs w:val="22"/>
          <w:lang w:val="en-US"/>
        </w:rPr>
      </w:pPr>
    </w:p>
    <w:p w14:paraId="09F05E37" w14:textId="514F164A"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Figure 2-5 illustrates PUCCH SR based BFR request transmission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As shown in the figure, </w:t>
      </w:r>
      <w:r w:rsidRPr="0043603D">
        <w:rPr>
          <w:rFonts w:eastAsiaTheme="minorEastAsia"/>
          <w:sz w:val="22"/>
          <w:szCs w:val="22"/>
          <w:lang w:val="en-US"/>
        </w:rPr>
        <w:t>whether UE transmit</w:t>
      </w:r>
      <w:r w:rsidRPr="0043603D">
        <w:rPr>
          <w:rFonts w:eastAsiaTheme="minorEastAsia" w:hint="eastAsia"/>
          <w:sz w:val="22"/>
          <w:szCs w:val="22"/>
          <w:lang w:val="en-US"/>
        </w:rPr>
        <w:t>s</w:t>
      </w:r>
      <w:r w:rsidRPr="0043603D">
        <w:rPr>
          <w:rFonts w:eastAsiaTheme="minorEastAsia"/>
          <w:sz w:val="22"/>
          <w:szCs w:val="22"/>
          <w:lang w:val="en-US"/>
        </w:rPr>
        <w:t xml:space="preserve"> SR based PUCCH transmission to </w:t>
      </w:r>
      <w:proofErr w:type="spellStart"/>
      <w:r w:rsidRPr="0043603D">
        <w:rPr>
          <w:rFonts w:eastAsiaTheme="minorEastAsia"/>
          <w:sz w:val="22"/>
          <w:szCs w:val="22"/>
          <w:lang w:val="en-US"/>
        </w:rPr>
        <w:t>PCell</w:t>
      </w:r>
      <w:proofErr w:type="spellEnd"/>
      <w:r w:rsidRPr="0043603D">
        <w:rPr>
          <w:rFonts w:eastAsiaTheme="minorEastAsia"/>
          <w:sz w:val="22"/>
          <w:szCs w:val="22"/>
          <w:lang w:val="en-US"/>
        </w:rPr>
        <w:t xml:space="preserve"> or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w:t>
      </w:r>
      <w:r w:rsidRPr="0043603D">
        <w:rPr>
          <w:rFonts w:eastAsiaTheme="minorEastAsia" w:hint="eastAsia"/>
          <w:sz w:val="22"/>
          <w:szCs w:val="22"/>
          <w:lang w:val="en-US"/>
        </w:rPr>
        <w:t>is</w:t>
      </w:r>
      <w:r w:rsidRPr="0043603D">
        <w:rPr>
          <w:rFonts w:eastAsiaTheme="minorEastAsia"/>
          <w:sz w:val="22"/>
          <w:szCs w:val="22"/>
          <w:lang w:val="en-US"/>
        </w:rPr>
        <w:t xml:space="preserve"> determined based on whether PUCCH on </w:t>
      </w:r>
      <w:proofErr w:type="spellStart"/>
      <w:r w:rsidRPr="0043603D">
        <w:rPr>
          <w:rFonts w:eastAsiaTheme="minorEastAsia"/>
          <w:sz w:val="22"/>
          <w:szCs w:val="22"/>
          <w:lang w:val="en-US"/>
        </w:rPr>
        <w:t>SCell</w:t>
      </w:r>
      <w:proofErr w:type="spellEnd"/>
      <w:r w:rsidRPr="0043603D">
        <w:rPr>
          <w:rFonts w:eastAsiaTheme="minorEastAsia"/>
          <w:sz w:val="22"/>
          <w:szCs w:val="22"/>
          <w:lang w:val="en-US"/>
        </w:rPr>
        <w:t xml:space="preserve"> is configured.</w:t>
      </w:r>
      <w:r w:rsidRPr="0043603D">
        <w:rPr>
          <w:rFonts w:eastAsiaTheme="minorEastAsia" w:hint="eastAsia"/>
          <w:sz w:val="22"/>
          <w:szCs w:val="22"/>
          <w:lang w:val="en-US"/>
        </w:rPr>
        <w:t xml:space="preserve"> As a result, this proposal can reduce the resource </w:t>
      </w:r>
      <w:r w:rsidRPr="0043603D">
        <w:rPr>
          <w:rFonts w:eastAsiaTheme="minorEastAsia"/>
          <w:sz w:val="22"/>
          <w:szCs w:val="22"/>
          <w:lang w:val="en-US"/>
        </w:rPr>
        <w:t xml:space="preserve">overhead </w:t>
      </w:r>
      <w:r w:rsidRPr="0043603D">
        <w:rPr>
          <w:rFonts w:eastAsiaTheme="minorEastAsia" w:hint="eastAsia"/>
          <w:sz w:val="22"/>
          <w:szCs w:val="22"/>
          <w:lang w:val="en-US"/>
        </w:rPr>
        <w:t xml:space="preserve">of </w:t>
      </w:r>
      <w:proofErr w:type="spellStart"/>
      <w:r w:rsidRPr="0043603D">
        <w:rPr>
          <w:rFonts w:eastAsiaTheme="minorEastAsia" w:hint="eastAsia"/>
          <w:sz w:val="22"/>
          <w:szCs w:val="22"/>
          <w:lang w:val="en-US"/>
        </w:rPr>
        <w:t>PCell</w:t>
      </w:r>
      <w:proofErr w:type="spellEnd"/>
      <w:r w:rsidRPr="0043603D">
        <w:rPr>
          <w:rFonts w:eastAsiaTheme="minorEastAsia" w:hint="eastAsia"/>
          <w:sz w:val="22"/>
          <w:szCs w:val="22"/>
          <w:lang w:val="en-US"/>
        </w:rPr>
        <w:t xml:space="preserve"> for BFR request and reduce the latency of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when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 </w:t>
      </w:r>
    </w:p>
    <w:p w14:paraId="655B2D1C" w14:textId="77777777" w:rsidR="00DF6FA7" w:rsidRPr="0043603D" w:rsidRDefault="00DF6FA7" w:rsidP="00DF6FA7">
      <w:pPr>
        <w:spacing w:after="50"/>
        <w:jc w:val="both"/>
        <w:rPr>
          <w:rFonts w:eastAsiaTheme="minorEastAsia"/>
          <w:sz w:val="22"/>
          <w:szCs w:val="22"/>
          <w:lang w:val="en-US"/>
        </w:rPr>
      </w:pPr>
    </w:p>
    <w:p w14:paraId="75DE6FCC" w14:textId="77777777" w:rsidR="00DF6FA7" w:rsidRPr="0043603D" w:rsidRDefault="00DF6FA7" w:rsidP="00DF6FA7">
      <w:pPr>
        <w:jc w:val="center"/>
        <w:rPr>
          <w:rFonts w:eastAsiaTheme="minorEastAsia"/>
          <w:sz w:val="22"/>
          <w:szCs w:val="22"/>
        </w:rPr>
      </w:pPr>
      <w:r w:rsidRPr="0043603D">
        <w:rPr>
          <w:rFonts w:eastAsiaTheme="minorEastAsia"/>
          <w:noProof/>
          <w:sz w:val="22"/>
          <w:szCs w:val="22"/>
          <w:lang w:val="en-US"/>
        </w:rPr>
        <w:drawing>
          <wp:inline distT="0" distB="0" distL="0" distR="0" wp14:anchorId="79AC60B8" wp14:editId="65076B1B">
            <wp:extent cx="2042280" cy="153180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2280" cy="153180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8A4C9BE" wp14:editId="14DC5D2F">
            <wp:extent cx="2332080" cy="135648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2080" cy="1356480"/>
                    </a:xfrm>
                    <a:prstGeom prst="rect">
                      <a:avLst/>
                    </a:prstGeom>
                    <a:noFill/>
                    <a:ln>
                      <a:noFill/>
                    </a:ln>
                    <a:effectLst/>
                    <a:extLst/>
                  </pic:spPr>
                </pic:pic>
              </a:graphicData>
            </a:graphic>
          </wp:inline>
        </w:drawing>
      </w:r>
    </w:p>
    <w:p w14:paraId="7173E323" w14:textId="77777777" w:rsidR="00DF6FA7" w:rsidRPr="0043603D" w:rsidRDefault="00DF6FA7" w:rsidP="00DF6FA7">
      <w:pPr>
        <w:jc w:val="center"/>
        <w:rPr>
          <w:rFonts w:eastAsiaTheme="minorEastAsia"/>
          <w:sz w:val="22"/>
          <w:szCs w:val="22"/>
          <w:lang w:val="en-US"/>
        </w:rPr>
      </w:pPr>
      <w:r w:rsidRPr="0043603D">
        <w:rPr>
          <w:rFonts w:eastAsiaTheme="minorEastAsia" w:hint="eastAsia"/>
          <w:sz w:val="22"/>
          <w:szCs w:val="22"/>
          <w:lang w:val="en-US"/>
        </w:rPr>
        <w:t xml:space="preserve">(a)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 xml:space="preserve">b) if PUCCH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 xml:space="preserve"> is configured</w:t>
      </w:r>
    </w:p>
    <w:p w14:paraId="05DDA37D" w14:textId="4EEE48C6" w:rsidR="00DF6FA7" w:rsidRPr="0043603D" w:rsidRDefault="00DF6FA7" w:rsidP="00DF6FA7">
      <w:pPr>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2-5. PUCCH SR based BFR request transmission for BFR on </w:t>
      </w:r>
      <w:proofErr w:type="spellStart"/>
      <w:r w:rsidRPr="0043603D">
        <w:rPr>
          <w:rFonts w:eastAsiaTheme="minorEastAsia" w:hint="eastAsia"/>
          <w:sz w:val="22"/>
          <w:szCs w:val="22"/>
          <w:lang w:val="en-US"/>
        </w:rPr>
        <w:t>SCell</w:t>
      </w:r>
      <w:proofErr w:type="spellEnd"/>
      <w:r w:rsidRPr="0043603D">
        <w:rPr>
          <w:rFonts w:eastAsiaTheme="minorEastAsia" w:hint="eastAsia"/>
          <w:sz w:val="22"/>
          <w:szCs w:val="22"/>
          <w:lang w:val="en-US"/>
        </w:rPr>
        <w:t>.</w:t>
      </w:r>
    </w:p>
    <w:p w14:paraId="0EEEDEBE" w14:textId="77777777" w:rsidR="00F2589E" w:rsidRPr="0043603D" w:rsidRDefault="00F2589E" w:rsidP="004F3EF9">
      <w:pPr>
        <w:rPr>
          <w:lang w:val="en-US"/>
        </w:rPr>
      </w:pPr>
    </w:p>
    <w:p w14:paraId="51BFBB1D" w14:textId="437A1862" w:rsidR="002B2C9F" w:rsidRPr="0043603D" w:rsidRDefault="002B2C9F" w:rsidP="00F624AE">
      <w:pPr>
        <w:pStyle w:val="1"/>
        <w:numPr>
          <w:ilvl w:val="0"/>
          <w:numId w:val="6"/>
        </w:numPr>
        <w:spacing w:before="180" w:after="120"/>
        <w:rPr>
          <w:rFonts w:eastAsia="MS Mincho"/>
          <w:b/>
          <w:bCs/>
          <w:szCs w:val="24"/>
          <w:lang w:val="en-US"/>
        </w:rPr>
      </w:pPr>
      <w:r w:rsidRPr="0043603D">
        <w:rPr>
          <w:rFonts w:eastAsia="MS Mincho"/>
          <w:b/>
          <w:bCs/>
          <w:szCs w:val="24"/>
          <w:lang w:val="en-US"/>
        </w:rPr>
        <w:t>DL beam selection</w:t>
      </w:r>
    </w:p>
    <w:p w14:paraId="268B8BCD" w14:textId="7FAB455F" w:rsidR="00DF3B52" w:rsidRPr="0043603D" w:rsidRDefault="00DF3B52" w:rsidP="00DF3B52">
      <w:pPr>
        <w:pStyle w:val="2"/>
        <w:rPr>
          <w:rFonts w:eastAsia="MS Mincho"/>
          <w:b/>
          <w:bCs/>
          <w:lang w:val="en-US"/>
        </w:rPr>
      </w:pPr>
      <w:r w:rsidRPr="0043603D">
        <w:rPr>
          <w:rFonts w:eastAsia="MS Mincho" w:hint="eastAsia"/>
          <w:b/>
          <w:bCs/>
          <w:szCs w:val="24"/>
          <w:lang w:val="en-US"/>
        </w:rPr>
        <w:t>3</w:t>
      </w:r>
      <w:r w:rsidRPr="0043603D">
        <w:rPr>
          <w:rFonts w:eastAsia="MS Mincho"/>
          <w:b/>
          <w:bCs/>
          <w:szCs w:val="24"/>
          <w:lang w:val="en-US"/>
        </w:rPr>
        <w:t>.</w:t>
      </w:r>
      <w:r w:rsidR="00A525B5" w:rsidRPr="0043603D">
        <w:rPr>
          <w:rFonts w:eastAsia="MS Mincho" w:hint="eastAsia"/>
          <w:b/>
          <w:bCs/>
          <w:szCs w:val="24"/>
          <w:lang w:val="en-US"/>
        </w:rPr>
        <w:t>1</w:t>
      </w:r>
      <w:r w:rsidRPr="0043603D">
        <w:rPr>
          <w:rFonts w:eastAsia="MS Mincho"/>
          <w:b/>
          <w:bCs/>
          <w:szCs w:val="24"/>
          <w:lang w:val="en-US"/>
        </w:rPr>
        <w:t xml:space="preserve"> </w:t>
      </w:r>
      <w:r w:rsidR="00761DFD" w:rsidRPr="0043603D">
        <w:rPr>
          <w:rFonts w:eastAsia="MS Mincho" w:hint="eastAsia"/>
          <w:b/>
          <w:bCs/>
          <w:szCs w:val="24"/>
          <w:lang w:val="en-US"/>
        </w:rPr>
        <w:t xml:space="preserve">Issue of </w:t>
      </w:r>
      <w:r w:rsidR="00761DFD" w:rsidRPr="0043603D">
        <w:rPr>
          <w:rFonts w:eastAsia="MS Mincho"/>
          <w:b/>
          <w:bCs/>
          <w:szCs w:val="24"/>
          <w:lang w:val="en-US"/>
        </w:rPr>
        <w:t>DL beam selection</w:t>
      </w:r>
      <w:r w:rsidR="00761DFD" w:rsidRPr="0043603D">
        <w:rPr>
          <w:rFonts w:eastAsia="MS Mincho" w:hint="eastAsia"/>
          <w:b/>
          <w:bCs/>
          <w:szCs w:val="24"/>
          <w:lang w:val="en-US"/>
        </w:rPr>
        <w:t xml:space="preserve"> in Rel. 15</w:t>
      </w:r>
    </w:p>
    <w:p w14:paraId="7A26D367" w14:textId="6384792B" w:rsidR="00B15099" w:rsidRPr="0043603D" w:rsidRDefault="00B15099" w:rsidP="00B6653E">
      <w:pPr>
        <w:spacing w:afterLines="50" w:after="120"/>
        <w:jc w:val="both"/>
        <w:rPr>
          <w:rFonts w:eastAsia="MS Mincho"/>
          <w:sz w:val="22"/>
          <w:szCs w:val="22"/>
          <w:lang w:val="en-US"/>
        </w:rPr>
      </w:pPr>
      <w:r w:rsidRPr="0043603D">
        <w:rPr>
          <w:rFonts w:eastAsia="MS Mincho" w:hint="eastAsia"/>
          <w:sz w:val="22"/>
          <w:szCs w:val="22"/>
          <w:lang w:val="en-US"/>
        </w:rPr>
        <w:t xml:space="preserve">In Rel. 15 beam management for PDCCH, MAC CE based beam selection </w:t>
      </w:r>
      <w:r w:rsidR="001E1176" w:rsidRPr="0043603D">
        <w:rPr>
          <w:rFonts w:eastAsia="MS Mincho" w:hint="eastAsia"/>
          <w:sz w:val="22"/>
          <w:szCs w:val="22"/>
          <w:lang w:val="en-US"/>
        </w:rPr>
        <w:t>i</w:t>
      </w:r>
      <w:r w:rsidRPr="0043603D">
        <w:rPr>
          <w:rFonts w:eastAsia="MS Mincho" w:hint="eastAsia"/>
          <w:sz w:val="22"/>
          <w:szCs w:val="22"/>
          <w:lang w:val="en-US"/>
        </w:rPr>
        <w:t xml:space="preserve">s supported. Figure 2-1 illustrates MAC CE based beam selection </w:t>
      </w:r>
      <w:r w:rsidRPr="0043603D">
        <w:rPr>
          <w:rFonts w:eastAsia="MS Mincho"/>
          <w:sz w:val="22"/>
          <w:szCs w:val="22"/>
          <w:lang w:val="en-US"/>
        </w:rPr>
        <w:t>procedure</w:t>
      </w:r>
      <w:r w:rsidRPr="0043603D">
        <w:rPr>
          <w:rFonts w:eastAsia="MS Mincho" w:hint="eastAsia"/>
          <w:sz w:val="22"/>
          <w:szCs w:val="22"/>
          <w:lang w:val="en-US"/>
        </w:rPr>
        <w:t xml:space="preserve"> for beam management of PDCCH. As illustrated in figure 2-1, MAC CE is transmitted on PDSCH, and PDCCH (DL assignment) transmission is required for PDSCH transmission. Hence, if gNB wants to change TCI state for PDCCH, gNB </w:t>
      </w:r>
      <w:r w:rsidRPr="0043603D">
        <w:rPr>
          <w:rFonts w:eastAsia="MS Mincho"/>
          <w:sz w:val="22"/>
          <w:szCs w:val="22"/>
          <w:lang w:val="en-US"/>
        </w:rPr>
        <w:t>requires</w:t>
      </w:r>
      <w:r w:rsidRPr="0043603D">
        <w:rPr>
          <w:rFonts w:eastAsia="MS Mincho" w:hint="eastAsia"/>
          <w:sz w:val="22"/>
          <w:szCs w:val="22"/>
          <w:lang w:val="en-US"/>
        </w:rPr>
        <w:t xml:space="preserve"> </w:t>
      </w:r>
      <w:r w:rsidRPr="0043603D">
        <w:rPr>
          <w:rFonts w:eastAsia="MS Mincho"/>
          <w:sz w:val="22"/>
          <w:szCs w:val="22"/>
          <w:lang w:val="en-US"/>
        </w:rPr>
        <w:t>transmitting</w:t>
      </w:r>
      <w:r w:rsidRPr="0043603D">
        <w:rPr>
          <w:rFonts w:eastAsia="MS Mincho" w:hint="eastAsia"/>
          <w:sz w:val="22"/>
          <w:szCs w:val="22"/>
          <w:lang w:val="en-US"/>
        </w:rPr>
        <w:t xml:space="preserve"> PDCCH with old TCI state to </w:t>
      </w:r>
      <w:r w:rsidRPr="0043603D">
        <w:rPr>
          <w:rFonts w:eastAsia="MS Mincho" w:hint="eastAsia"/>
          <w:sz w:val="22"/>
          <w:szCs w:val="22"/>
          <w:lang w:val="en-US"/>
        </w:rPr>
        <w:lastRenderedPageBreak/>
        <w:t xml:space="preserve">transmit MAC CE. We </w:t>
      </w:r>
      <w:r w:rsidRPr="0043603D">
        <w:rPr>
          <w:rFonts w:eastAsia="MS Mincho"/>
          <w:sz w:val="22"/>
          <w:szCs w:val="22"/>
          <w:lang w:val="en-US"/>
        </w:rPr>
        <w:t>believe</w:t>
      </w:r>
      <w:r w:rsidRPr="0043603D">
        <w:rPr>
          <w:rFonts w:eastAsia="MS Mincho" w:hint="eastAsia"/>
          <w:sz w:val="22"/>
          <w:szCs w:val="22"/>
          <w:lang w:val="en-US"/>
        </w:rPr>
        <w:t xml:space="preserve"> this procedure is not suitable for </w:t>
      </w:r>
      <w:r w:rsidRPr="0043603D">
        <w:rPr>
          <w:rFonts w:eastAsia="MS Mincho"/>
          <w:sz w:val="22"/>
          <w:szCs w:val="22"/>
          <w:lang w:val="en-US"/>
        </w:rPr>
        <w:t>medium</w:t>
      </w:r>
      <w:r w:rsidRPr="0043603D">
        <w:rPr>
          <w:rFonts w:eastAsia="MS Mincho" w:hint="eastAsia"/>
          <w:sz w:val="22"/>
          <w:szCs w:val="22"/>
          <w:lang w:val="en-US"/>
        </w:rPr>
        <w:t xml:space="preserve"> to high speed UEs. Hence, we </w:t>
      </w:r>
      <w:r w:rsidRPr="0043603D">
        <w:rPr>
          <w:rFonts w:eastAsia="MS Mincho"/>
          <w:sz w:val="22"/>
          <w:szCs w:val="22"/>
          <w:lang w:val="en-US"/>
        </w:rPr>
        <w:t>believe</w:t>
      </w:r>
      <w:r w:rsidRPr="0043603D">
        <w:rPr>
          <w:rFonts w:eastAsia="MS Mincho" w:hint="eastAsia"/>
          <w:sz w:val="22"/>
          <w:szCs w:val="22"/>
          <w:lang w:val="en-US"/>
        </w:rPr>
        <w:t xml:space="preserve"> the low latency beam selection should be specified in Rel. 16.</w:t>
      </w:r>
    </w:p>
    <w:p w14:paraId="3E891F03" w14:textId="51C7CFB6" w:rsidR="00B15099" w:rsidRPr="0043603D" w:rsidRDefault="00B15099" w:rsidP="00B6653E">
      <w:pPr>
        <w:spacing w:afterLines="50" w:after="120"/>
        <w:jc w:val="both"/>
        <w:rPr>
          <w:rFonts w:eastAsia="MS Mincho"/>
          <w:sz w:val="22"/>
          <w:szCs w:val="22"/>
          <w:lang w:val="en-US"/>
        </w:rPr>
      </w:pPr>
      <w:r w:rsidRPr="0043603D">
        <w:rPr>
          <w:rFonts w:eastAsia="MS Mincho" w:hint="eastAsia"/>
          <w:sz w:val="22"/>
          <w:szCs w:val="22"/>
          <w:lang w:val="en-US"/>
        </w:rPr>
        <w:t xml:space="preserve">For </w:t>
      </w:r>
      <w:r w:rsidRPr="0043603D">
        <w:rPr>
          <w:rFonts w:eastAsia="MS Mincho"/>
          <w:sz w:val="22"/>
          <w:szCs w:val="22"/>
          <w:lang w:val="en-US"/>
        </w:rPr>
        <w:t>medium</w:t>
      </w:r>
      <w:r w:rsidRPr="0043603D">
        <w:rPr>
          <w:rFonts w:eastAsia="MS Mincho" w:hint="eastAsia"/>
          <w:sz w:val="22"/>
          <w:szCs w:val="22"/>
          <w:lang w:val="en-US"/>
        </w:rPr>
        <w:t xml:space="preserve"> to high speed UEs, </w:t>
      </w:r>
      <w:r w:rsidR="001E1176" w:rsidRPr="0043603D">
        <w:rPr>
          <w:rFonts w:eastAsia="MS Mincho"/>
          <w:sz w:val="22"/>
          <w:szCs w:val="22"/>
          <w:lang w:val="en-US"/>
        </w:rPr>
        <w:t>shorter</w:t>
      </w:r>
      <w:r w:rsidR="001E1176" w:rsidRPr="0043603D">
        <w:rPr>
          <w:rFonts w:eastAsia="MS Mincho" w:hint="eastAsia"/>
          <w:sz w:val="22"/>
          <w:szCs w:val="22"/>
          <w:lang w:val="en-US"/>
        </w:rPr>
        <w:t xml:space="preserve"> </w:t>
      </w:r>
      <w:r w:rsidRPr="0043603D">
        <w:rPr>
          <w:rFonts w:eastAsia="MS Mincho" w:hint="eastAsia"/>
          <w:sz w:val="22"/>
          <w:szCs w:val="22"/>
          <w:lang w:val="en-US"/>
        </w:rPr>
        <w:t>periodicity of beam reporting would be required. In such case, beam reporting overhead will be significant</w:t>
      </w:r>
      <w:r w:rsidR="001E1176" w:rsidRPr="0043603D">
        <w:rPr>
          <w:rFonts w:eastAsia="MS Mincho" w:hint="eastAsia"/>
          <w:sz w:val="22"/>
          <w:szCs w:val="22"/>
          <w:lang w:val="en-US"/>
        </w:rPr>
        <w:t>l</w:t>
      </w:r>
      <w:r w:rsidR="001E1176" w:rsidRPr="0043603D">
        <w:rPr>
          <w:rFonts w:eastAsia="MS Mincho"/>
          <w:sz w:val="22"/>
          <w:szCs w:val="22"/>
          <w:lang w:val="en-US"/>
        </w:rPr>
        <w:t>y high</w:t>
      </w:r>
      <w:r w:rsidRPr="0043603D">
        <w:rPr>
          <w:rFonts w:eastAsia="MS Mincho" w:hint="eastAsia"/>
          <w:sz w:val="22"/>
          <w:szCs w:val="22"/>
          <w:lang w:val="en-US"/>
        </w:rPr>
        <w:t xml:space="preserve">. </w:t>
      </w:r>
      <w:r w:rsidR="005028D6" w:rsidRPr="0043603D">
        <w:rPr>
          <w:rFonts w:eastAsia="MS Mincho" w:hint="eastAsia"/>
          <w:sz w:val="22"/>
          <w:szCs w:val="22"/>
          <w:lang w:val="en-US"/>
        </w:rPr>
        <w:t>In addition to the larger overhead of beam reporting, beam indication would be required in shorter periodicity for such UE</w:t>
      </w:r>
      <w:r w:rsidR="00F41231" w:rsidRPr="0043603D">
        <w:rPr>
          <w:rFonts w:eastAsia="MS Mincho" w:hint="eastAsia"/>
          <w:sz w:val="22"/>
          <w:szCs w:val="22"/>
          <w:lang w:val="en-US"/>
        </w:rPr>
        <w:t>s</w:t>
      </w:r>
      <w:r w:rsidR="005028D6" w:rsidRPr="0043603D">
        <w:rPr>
          <w:rFonts w:eastAsia="MS Mincho" w:hint="eastAsia"/>
          <w:sz w:val="22"/>
          <w:szCs w:val="22"/>
          <w:lang w:val="en-US"/>
        </w:rPr>
        <w:t xml:space="preserve">, which also increase </w:t>
      </w:r>
      <w:r w:rsidR="00F41231" w:rsidRPr="0043603D">
        <w:rPr>
          <w:rFonts w:eastAsia="MS Mincho" w:hint="eastAsia"/>
          <w:sz w:val="22"/>
          <w:szCs w:val="22"/>
          <w:lang w:val="en-US"/>
        </w:rPr>
        <w:t xml:space="preserve">signaling overhead for </w:t>
      </w:r>
      <w:r w:rsidR="005028D6" w:rsidRPr="0043603D">
        <w:rPr>
          <w:rFonts w:eastAsia="MS Mincho" w:hint="eastAsia"/>
          <w:sz w:val="22"/>
          <w:szCs w:val="22"/>
          <w:lang w:val="en-US"/>
        </w:rPr>
        <w:t xml:space="preserve">beam indication. </w:t>
      </w:r>
      <w:r w:rsidRPr="0043603D">
        <w:rPr>
          <w:rFonts w:eastAsia="MS Mincho" w:hint="eastAsia"/>
          <w:sz w:val="22"/>
          <w:szCs w:val="22"/>
          <w:lang w:val="en-US"/>
        </w:rPr>
        <w:t xml:space="preserve">Hence, we </w:t>
      </w:r>
      <w:r w:rsidRPr="0043603D">
        <w:rPr>
          <w:rFonts w:eastAsia="MS Mincho"/>
          <w:sz w:val="22"/>
          <w:szCs w:val="22"/>
          <w:lang w:val="en-US"/>
        </w:rPr>
        <w:t>believe</w:t>
      </w:r>
      <w:r w:rsidRPr="0043603D">
        <w:rPr>
          <w:rFonts w:eastAsia="MS Mincho" w:hint="eastAsia"/>
          <w:sz w:val="22"/>
          <w:szCs w:val="22"/>
          <w:lang w:val="en-US"/>
        </w:rPr>
        <w:t xml:space="preserve"> low </w:t>
      </w:r>
      <w:r w:rsidR="005028D6" w:rsidRPr="0043603D">
        <w:rPr>
          <w:rFonts w:eastAsia="MS Mincho" w:hint="eastAsia"/>
          <w:sz w:val="22"/>
          <w:szCs w:val="22"/>
          <w:lang w:val="en-US"/>
        </w:rPr>
        <w:t xml:space="preserve">signaling </w:t>
      </w:r>
      <w:r w:rsidRPr="0043603D">
        <w:rPr>
          <w:rFonts w:eastAsia="MS Mincho" w:hint="eastAsia"/>
          <w:sz w:val="22"/>
          <w:szCs w:val="22"/>
          <w:lang w:val="en-US"/>
        </w:rPr>
        <w:t xml:space="preserve">overhead beam </w:t>
      </w:r>
      <w:r w:rsidR="005028D6" w:rsidRPr="0043603D">
        <w:rPr>
          <w:rFonts w:eastAsia="MS Mincho" w:hint="eastAsia"/>
          <w:sz w:val="22"/>
          <w:szCs w:val="22"/>
          <w:lang w:val="en-US"/>
        </w:rPr>
        <w:t>selection</w:t>
      </w:r>
      <w:r w:rsidRPr="0043603D">
        <w:rPr>
          <w:rFonts w:eastAsia="MS Mincho" w:hint="eastAsia"/>
          <w:sz w:val="22"/>
          <w:szCs w:val="22"/>
          <w:lang w:val="en-US"/>
        </w:rPr>
        <w:t xml:space="preserve"> should be specified.</w:t>
      </w:r>
    </w:p>
    <w:p w14:paraId="5F9CE656" w14:textId="07B94550" w:rsidR="00B15099" w:rsidRPr="0043603D" w:rsidRDefault="00B6653E" w:rsidP="00B6653E">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69A4D252" wp14:editId="73257FD5">
            <wp:extent cx="5612130" cy="1852295"/>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1852295"/>
                    </a:xfrm>
                    <a:prstGeom prst="rect">
                      <a:avLst/>
                    </a:prstGeom>
                    <a:noFill/>
                    <a:ln>
                      <a:noFill/>
                    </a:ln>
                    <a:effectLst/>
                    <a:extLst/>
                  </pic:spPr>
                </pic:pic>
              </a:graphicData>
            </a:graphic>
          </wp:inline>
        </w:drawing>
      </w:r>
    </w:p>
    <w:p w14:paraId="213D654F" w14:textId="3DA368FD" w:rsidR="00B15099" w:rsidRPr="0043603D" w:rsidRDefault="00B15099" w:rsidP="00B6653E">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sidR="00C75C10" w:rsidRPr="0043603D">
        <w:rPr>
          <w:rFonts w:eastAsiaTheme="minorEastAsia" w:hint="eastAsia"/>
          <w:sz w:val="22"/>
          <w:szCs w:val="22"/>
          <w:lang w:val="en-US"/>
        </w:rPr>
        <w:t>3</w:t>
      </w:r>
      <w:r w:rsidRPr="0043603D">
        <w:rPr>
          <w:rFonts w:eastAsiaTheme="minorEastAsia" w:hint="eastAsia"/>
          <w:sz w:val="22"/>
          <w:szCs w:val="22"/>
          <w:lang w:val="en-US"/>
        </w:rPr>
        <w:t xml:space="preserve">-1. </w:t>
      </w:r>
      <w:r w:rsidR="00E24A92" w:rsidRPr="0043603D">
        <w:rPr>
          <w:rFonts w:eastAsiaTheme="minorEastAsia" w:hint="eastAsia"/>
          <w:sz w:val="22"/>
          <w:szCs w:val="22"/>
          <w:lang w:val="en-US"/>
        </w:rPr>
        <w:t xml:space="preserve">Issue of </w:t>
      </w:r>
      <w:r w:rsidRPr="0043603D">
        <w:rPr>
          <w:rFonts w:eastAsiaTheme="minorEastAsia" w:hint="eastAsia"/>
          <w:sz w:val="22"/>
          <w:szCs w:val="22"/>
          <w:lang w:val="en-US"/>
        </w:rPr>
        <w:t>MAC CE based beam selection for PDCCH in Rel. 15.</w:t>
      </w:r>
    </w:p>
    <w:p w14:paraId="6152C718" w14:textId="220C98AD" w:rsidR="00B15099" w:rsidRPr="0043603D" w:rsidRDefault="00B15099" w:rsidP="00B6653E">
      <w:pPr>
        <w:spacing w:afterLines="50" w:after="120"/>
        <w:jc w:val="both"/>
        <w:rPr>
          <w:rFonts w:eastAsia="宋体"/>
          <w:b/>
          <w:kern w:val="2"/>
          <w:sz w:val="22"/>
          <w:szCs w:val="22"/>
          <w:lang w:eastAsia="zh-CN"/>
        </w:rPr>
      </w:pPr>
      <w:r w:rsidRPr="0043603D">
        <w:rPr>
          <w:rFonts w:eastAsiaTheme="minorEastAsia" w:hint="eastAsia"/>
          <w:b/>
          <w:kern w:val="2"/>
          <w:sz w:val="22"/>
          <w:szCs w:val="22"/>
        </w:rPr>
        <w:t>Observation</w:t>
      </w:r>
      <w:r w:rsidRPr="0043603D">
        <w:rPr>
          <w:rFonts w:eastAsia="宋体" w:hint="eastAsia"/>
          <w:b/>
          <w:kern w:val="2"/>
          <w:sz w:val="22"/>
          <w:szCs w:val="22"/>
          <w:lang w:eastAsia="zh-CN"/>
        </w:rPr>
        <w:t xml:space="preserve">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宋体" w:hint="eastAsia"/>
          <w:b/>
          <w:kern w:val="2"/>
          <w:sz w:val="22"/>
          <w:szCs w:val="22"/>
          <w:lang w:eastAsia="zh-CN"/>
        </w:rPr>
        <w:t>:</w:t>
      </w:r>
    </w:p>
    <w:p w14:paraId="3FACC1FB" w14:textId="77777777" w:rsidR="00B15099" w:rsidRPr="0043603D" w:rsidRDefault="00B15099" w:rsidP="00B6653E">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7F535CB2" w14:textId="2649FF50" w:rsidR="00B15099" w:rsidRPr="0043603D" w:rsidRDefault="00B15099" w:rsidP="00B6653E">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宋体" w:hint="eastAsia"/>
          <w:b/>
          <w:kern w:val="2"/>
          <w:sz w:val="22"/>
          <w:szCs w:val="22"/>
          <w:lang w:eastAsia="zh-CN"/>
        </w:rPr>
        <w:t xml:space="preserve">: </w:t>
      </w:r>
    </w:p>
    <w:p w14:paraId="3C18235B" w14:textId="77777777" w:rsidR="00B15099" w:rsidRPr="0043603D" w:rsidRDefault="00B15099" w:rsidP="00B6653E">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05113C4B" w14:textId="6B1ED801" w:rsidR="00B15099" w:rsidRPr="0043603D" w:rsidRDefault="00B15099" w:rsidP="00B6653E">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00FF55E3" w:rsidRPr="0043603D">
        <w:rPr>
          <w:rFonts w:eastAsiaTheme="minorEastAsia"/>
          <w:b/>
          <w:kern w:val="2"/>
          <w:sz w:val="22"/>
          <w:szCs w:val="22"/>
        </w:rPr>
        <w:t>signalling</w:t>
      </w:r>
      <w:r w:rsidR="00BD327B" w:rsidRPr="0043603D">
        <w:rPr>
          <w:rFonts w:eastAsiaTheme="minorEastAsia" w:hint="eastAsia"/>
          <w:b/>
          <w:kern w:val="2"/>
          <w:sz w:val="22"/>
          <w:szCs w:val="22"/>
        </w:rPr>
        <w:t xml:space="preserve"> </w:t>
      </w:r>
      <w:r w:rsidRPr="0043603D">
        <w:rPr>
          <w:rFonts w:eastAsiaTheme="minorEastAsia" w:hint="eastAsia"/>
          <w:b/>
          <w:kern w:val="2"/>
          <w:sz w:val="22"/>
          <w:szCs w:val="22"/>
        </w:rPr>
        <w:t xml:space="preserve">overhead beam </w:t>
      </w:r>
      <w:r w:rsidR="00BD327B" w:rsidRPr="0043603D">
        <w:rPr>
          <w:rFonts w:eastAsiaTheme="minorEastAsia" w:hint="eastAsia"/>
          <w:b/>
          <w:kern w:val="2"/>
          <w:sz w:val="22"/>
          <w:szCs w:val="22"/>
        </w:rPr>
        <w:t xml:space="preserve">selection </w:t>
      </w:r>
      <w:r w:rsidRPr="0043603D">
        <w:rPr>
          <w:rFonts w:eastAsiaTheme="minorEastAsia" w:hint="eastAsia"/>
          <w:b/>
          <w:kern w:val="2"/>
          <w:sz w:val="22"/>
          <w:szCs w:val="22"/>
        </w:rPr>
        <w:t>should be specified.</w:t>
      </w:r>
    </w:p>
    <w:p w14:paraId="132C5282" w14:textId="77777777" w:rsidR="002B2C9F" w:rsidRPr="0043603D" w:rsidRDefault="002B2C9F" w:rsidP="00B6653E">
      <w:pPr>
        <w:spacing w:after="50"/>
        <w:rPr>
          <w:rFonts w:eastAsiaTheme="minorEastAsia"/>
        </w:rPr>
      </w:pPr>
    </w:p>
    <w:p w14:paraId="040423AC" w14:textId="1281E36F" w:rsidR="00A525B5" w:rsidRPr="0043603D" w:rsidRDefault="00A525B5" w:rsidP="00A525B5">
      <w:pPr>
        <w:pStyle w:val="2"/>
        <w:rPr>
          <w:rFonts w:eastAsia="MS Mincho"/>
          <w:b/>
          <w:bCs/>
          <w:lang w:val="en-US"/>
        </w:rPr>
      </w:pPr>
      <w:r w:rsidRPr="0043603D">
        <w:rPr>
          <w:rFonts w:eastAsia="MS Mincho" w:hint="eastAsia"/>
          <w:b/>
          <w:bCs/>
          <w:szCs w:val="24"/>
          <w:lang w:val="en-US"/>
        </w:rPr>
        <w:t>3</w:t>
      </w:r>
      <w:r w:rsidRPr="0043603D">
        <w:rPr>
          <w:rFonts w:eastAsia="MS Mincho"/>
          <w:b/>
          <w:bCs/>
          <w:szCs w:val="24"/>
          <w:lang w:val="en-US"/>
        </w:rPr>
        <w:t>.</w:t>
      </w:r>
      <w:r w:rsidRPr="0043603D">
        <w:rPr>
          <w:rFonts w:eastAsia="MS Mincho" w:hint="eastAsia"/>
          <w:b/>
          <w:bCs/>
          <w:szCs w:val="24"/>
          <w:lang w:val="en-US"/>
        </w:rPr>
        <w:t>2</w:t>
      </w:r>
      <w:r w:rsidRPr="0043603D">
        <w:rPr>
          <w:rFonts w:eastAsia="MS Mincho"/>
          <w:b/>
          <w:bCs/>
          <w:szCs w:val="24"/>
          <w:lang w:val="en-US"/>
        </w:rPr>
        <w:t xml:space="preserve"> </w:t>
      </w:r>
      <w:r w:rsidR="00C27F8B" w:rsidRPr="0043603D">
        <w:rPr>
          <w:rFonts w:eastAsia="MS Mincho" w:hint="eastAsia"/>
          <w:b/>
          <w:bCs/>
          <w:szCs w:val="24"/>
          <w:lang w:val="en-US"/>
        </w:rPr>
        <w:t>Possible solution of latency / overhead reduction</w:t>
      </w:r>
    </w:p>
    <w:p w14:paraId="5BE4DDCA" w14:textId="2981781D" w:rsidR="00A525B5" w:rsidRPr="0043603D" w:rsidRDefault="00A525B5" w:rsidP="00E44901">
      <w:pPr>
        <w:spacing w:afterLines="50" w:after="120"/>
        <w:jc w:val="both"/>
        <w:rPr>
          <w:rFonts w:eastAsiaTheme="minorEastAsia"/>
          <w:lang w:val="en-US"/>
        </w:rPr>
      </w:pPr>
      <w:r w:rsidRPr="0043603D">
        <w:rPr>
          <w:rFonts w:eastAsiaTheme="minorEastAsia" w:hint="eastAsia"/>
          <w:lang w:val="en-US"/>
        </w:rPr>
        <w:t>In Rel. 15 beam management, DL beam selection has large flexibility, i.e. TCI state for PDSCH can be different from that of PDCCH. However, i</w:t>
      </w:r>
      <w:r w:rsidRPr="0043603D">
        <w:rPr>
          <w:rFonts w:eastAsiaTheme="minorEastAsia"/>
          <w:lang w:val="en-US"/>
        </w:rPr>
        <w:t xml:space="preserve">n most </w:t>
      </w:r>
      <w:r w:rsidRPr="0043603D">
        <w:rPr>
          <w:rFonts w:eastAsiaTheme="minorEastAsia" w:hint="eastAsia"/>
          <w:lang w:val="en-US"/>
        </w:rPr>
        <w:t xml:space="preserve">cases of </w:t>
      </w:r>
      <w:r w:rsidR="00623664" w:rsidRPr="0043603D">
        <w:rPr>
          <w:rFonts w:eastAsiaTheme="minorEastAsia" w:hint="eastAsia"/>
          <w:lang w:val="en-US"/>
        </w:rPr>
        <w:t xml:space="preserve">cell </w:t>
      </w:r>
      <w:r w:rsidRPr="0043603D">
        <w:rPr>
          <w:rFonts w:eastAsiaTheme="minorEastAsia" w:hint="eastAsia"/>
          <w:lang w:val="en-US"/>
        </w:rPr>
        <w:t>deployment</w:t>
      </w:r>
      <w:r w:rsidRPr="0043603D">
        <w:rPr>
          <w:rFonts w:eastAsiaTheme="minorEastAsia"/>
          <w:lang w:val="en-US"/>
        </w:rPr>
        <w:t xml:space="preserve">, </w:t>
      </w:r>
      <w:r w:rsidR="00623664" w:rsidRPr="0043603D">
        <w:rPr>
          <w:rFonts w:eastAsiaTheme="minorEastAsia" w:hint="eastAsia"/>
          <w:lang w:val="en-US"/>
        </w:rPr>
        <w:t xml:space="preserve">the beam </w:t>
      </w:r>
      <w:r w:rsidR="00623664" w:rsidRPr="0043603D">
        <w:rPr>
          <w:rFonts w:eastAsiaTheme="minorEastAsia"/>
          <w:lang w:val="en-US"/>
        </w:rPr>
        <w:t>direction</w:t>
      </w:r>
      <w:r w:rsidR="00623664" w:rsidRPr="0043603D">
        <w:rPr>
          <w:rFonts w:eastAsiaTheme="minorEastAsia" w:hint="eastAsia"/>
          <w:lang w:val="en-US"/>
        </w:rPr>
        <w:t xml:space="preserve"> of DL channels is the same; hence, TCI state for PDSCH can be the same as that for PDCCH at least for per CORESET. </w:t>
      </w:r>
      <w:r w:rsidR="00623664" w:rsidRPr="0043603D">
        <w:rPr>
          <w:rFonts w:eastAsiaTheme="minorEastAsia"/>
          <w:lang w:val="en-US"/>
        </w:rPr>
        <w:t>T</w:t>
      </w:r>
      <w:r w:rsidR="00623664" w:rsidRPr="0043603D">
        <w:rPr>
          <w:rFonts w:eastAsiaTheme="minorEastAsia" w:hint="eastAsia"/>
          <w:lang w:val="en-US"/>
        </w:rPr>
        <w:t>his limitation would reduce latency or signaling overhead of DL beam selection.</w:t>
      </w:r>
    </w:p>
    <w:p w14:paraId="260F7692" w14:textId="77777777" w:rsidR="00E24A92" w:rsidRPr="0043603D" w:rsidRDefault="00E24A92" w:rsidP="00E44901">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3-2</w:t>
      </w:r>
      <w:r w:rsidRPr="0043603D">
        <w:rPr>
          <w:rFonts w:eastAsia="宋体" w:hint="eastAsia"/>
          <w:b/>
          <w:kern w:val="2"/>
          <w:sz w:val="22"/>
          <w:szCs w:val="22"/>
          <w:lang w:eastAsia="zh-CN"/>
        </w:rPr>
        <w:t xml:space="preserve">: </w:t>
      </w:r>
    </w:p>
    <w:p w14:paraId="3A447D15" w14:textId="496A604C" w:rsidR="00E24A92" w:rsidRPr="0043603D" w:rsidRDefault="00E24A92" w:rsidP="00E44901">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UE </w:t>
      </w:r>
      <w:r w:rsidR="004D6520" w:rsidRPr="0043603D">
        <w:rPr>
          <w:rFonts w:eastAsiaTheme="minorEastAsia" w:hint="eastAsia"/>
          <w:b/>
          <w:kern w:val="2"/>
          <w:sz w:val="22"/>
          <w:szCs w:val="22"/>
        </w:rPr>
        <w:t xml:space="preserve">can </w:t>
      </w:r>
      <w:r w:rsidRPr="0043603D">
        <w:rPr>
          <w:rFonts w:eastAsiaTheme="minorEastAsia" w:hint="eastAsia"/>
          <w:b/>
          <w:kern w:val="2"/>
          <w:sz w:val="22"/>
          <w:szCs w:val="22"/>
        </w:rPr>
        <w:t xml:space="preserve">assume </w:t>
      </w:r>
      <w:r w:rsidRPr="0043603D">
        <w:rPr>
          <w:rFonts w:eastAsia="Malgun Gothic"/>
          <w:b/>
          <w:kern w:val="2"/>
          <w:sz w:val="22"/>
          <w:szCs w:val="22"/>
        </w:rPr>
        <w:t xml:space="preserve">TCI state for PDSCH </w:t>
      </w:r>
      <w:r w:rsidRPr="0043603D">
        <w:rPr>
          <w:rFonts w:eastAsiaTheme="minorEastAsia" w:hint="eastAsia"/>
          <w:b/>
          <w:kern w:val="2"/>
          <w:sz w:val="22"/>
          <w:szCs w:val="22"/>
        </w:rPr>
        <w:t xml:space="preserve">is </w:t>
      </w:r>
      <w:r w:rsidRPr="0043603D">
        <w:rPr>
          <w:rFonts w:eastAsia="Malgun Gothic"/>
          <w:b/>
          <w:kern w:val="2"/>
          <w:sz w:val="22"/>
          <w:szCs w:val="22"/>
        </w:rPr>
        <w:t>the same as that for PDCCH at least for per CORESET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00827E4B" w:rsidRPr="0043603D">
        <w:rPr>
          <w:rFonts w:eastAsiaTheme="minorEastAsia"/>
          <w:b/>
          <w:kern w:val="2"/>
          <w:sz w:val="22"/>
          <w:szCs w:val="22"/>
        </w:rPr>
        <w:t xml:space="preserve">and latency </w:t>
      </w:r>
      <w:r w:rsidRPr="0043603D">
        <w:rPr>
          <w:rFonts w:eastAsiaTheme="minorEastAsia" w:hint="eastAsia"/>
          <w:b/>
          <w:kern w:val="2"/>
          <w:sz w:val="22"/>
          <w:szCs w:val="22"/>
        </w:rPr>
        <w:t>for TCI state of PDSCH.</w:t>
      </w:r>
    </w:p>
    <w:p w14:paraId="2BC6C42A" w14:textId="77777777" w:rsidR="00623664" w:rsidRPr="0043603D" w:rsidRDefault="00623664" w:rsidP="00E44901">
      <w:pPr>
        <w:spacing w:afterLines="50" w:after="120"/>
        <w:jc w:val="both"/>
        <w:rPr>
          <w:rFonts w:eastAsiaTheme="minorEastAsia"/>
        </w:rPr>
      </w:pPr>
    </w:p>
    <w:p w14:paraId="4761DE96" w14:textId="1160EE0D" w:rsidR="004D6520" w:rsidRPr="0043603D" w:rsidRDefault="004D6520" w:rsidP="00E44901">
      <w:pPr>
        <w:spacing w:afterLines="50" w:after="120"/>
        <w:jc w:val="both"/>
        <w:rPr>
          <w:rFonts w:eastAsiaTheme="minorEastAsia"/>
        </w:rPr>
      </w:pPr>
      <w:r w:rsidRPr="0043603D">
        <w:rPr>
          <w:rFonts w:eastAsiaTheme="minorEastAsia" w:hint="eastAsia"/>
        </w:rPr>
        <w:t>In this contribution, we focus on the latency / overhead reduction of beam selection for PDCCH.</w:t>
      </w:r>
    </w:p>
    <w:p w14:paraId="36035C00" w14:textId="501A5A4A" w:rsidR="00D86A61" w:rsidRPr="0043603D" w:rsidRDefault="00D86A61" w:rsidP="004D6520">
      <w:pPr>
        <w:spacing w:beforeLines="50" w:before="120" w:afterLines="50" w:after="120"/>
        <w:jc w:val="both"/>
        <w:rPr>
          <w:rFonts w:asciiTheme="majorHAnsi" w:eastAsiaTheme="minorEastAsia" w:hAnsiTheme="majorHAnsi" w:cstheme="majorHAnsi"/>
          <w:u w:val="single"/>
        </w:rPr>
      </w:pPr>
      <w:r w:rsidRPr="0043603D">
        <w:rPr>
          <w:rFonts w:asciiTheme="majorHAnsi" w:eastAsia="MS Mincho" w:hAnsiTheme="majorHAnsi" w:cstheme="majorHAnsi" w:hint="eastAsia"/>
          <w:b/>
          <w:bCs/>
          <w:szCs w:val="24"/>
          <w:u w:val="single"/>
          <w:lang w:val="en-US"/>
        </w:rPr>
        <w:t>PDCCH beam selection</w:t>
      </w:r>
    </w:p>
    <w:p w14:paraId="4C8E23E7" w14:textId="7D67396A" w:rsidR="00A525B5" w:rsidRPr="0043603D" w:rsidRDefault="00E44901" w:rsidP="00E44901">
      <w:pPr>
        <w:spacing w:afterLines="50" w:after="120"/>
        <w:jc w:val="both"/>
        <w:rPr>
          <w:rFonts w:eastAsiaTheme="minorEastAsia"/>
        </w:rPr>
      </w:pPr>
      <w:r w:rsidRPr="0043603D">
        <w:rPr>
          <w:rFonts w:eastAsiaTheme="minorEastAsia" w:hint="eastAsia"/>
        </w:rPr>
        <w:t>For low latency beam selection of PDCCH, using MAC CE</w:t>
      </w:r>
      <w:r w:rsidR="00F7729B" w:rsidRPr="0043603D">
        <w:rPr>
          <w:rFonts w:eastAsiaTheme="minorEastAsia" w:hint="eastAsia"/>
        </w:rPr>
        <w:t xml:space="preserve"> for TCI state indication for PDCCH</w:t>
      </w:r>
      <w:r w:rsidRPr="0043603D">
        <w:rPr>
          <w:rFonts w:eastAsiaTheme="minorEastAsia" w:hint="eastAsia"/>
        </w:rPr>
        <w:t xml:space="preserve"> does not contribute </w:t>
      </w:r>
      <w:r w:rsidR="004D6520" w:rsidRPr="0043603D">
        <w:rPr>
          <w:rFonts w:eastAsiaTheme="minorEastAsia" w:hint="eastAsia"/>
        </w:rPr>
        <w:t xml:space="preserve">to </w:t>
      </w:r>
      <w:r w:rsidRPr="0043603D">
        <w:rPr>
          <w:rFonts w:eastAsiaTheme="minorEastAsia" w:hint="eastAsia"/>
        </w:rPr>
        <w:t xml:space="preserve">latency </w:t>
      </w:r>
      <w:r w:rsidR="00771E7E" w:rsidRPr="0043603D">
        <w:rPr>
          <w:rFonts w:eastAsiaTheme="minorEastAsia"/>
        </w:rPr>
        <w:t xml:space="preserve">reduction </w:t>
      </w:r>
      <w:r w:rsidR="004D6520" w:rsidRPr="0043603D">
        <w:rPr>
          <w:rFonts w:eastAsiaTheme="minorEastAsia" w:hint="eastAsia"/>
        </w:rPr>
        <w:t>from Rel. 15</w:t>
      </w:r>
      <w:r w:rsidRPr="0043603D">
        <w:rPr>
          <w:rFonts w:eastAsiaTheme="minorEastAsia" w:hint="eastAsia"/>
        </w:rPr>
        <w:t xml:space="preserve">. </w:t>
      </w:r>
      <w:r w:rsidR="00F7729B" w:rsidRPr="0043603D">
        <w:rPr>
          <w:rFonts w:eastAsiaTheme="minorEastAsia"/>
        </w:rPr>
        <w:t>U</w:t>
      </w:r>
      <w:r w:rsidR="00F7729B" w:rsidRPr="0043603D">
        <w:rPr>
          <w:rFonts w:eastAsiaTheme="minorEastAsia" w:hint="eastAsia"/>
        </w:rPr>
        <w:t xml:space="preserve">sing </w:t>
      </w:r>
      <w:r w:rsidRPr="0043603D">
        <w:rPr>
          <w:rFonts w:eastAsiaTheme="minorEastAsia" w:hint="eastAsia"/>
        </w:rPr>
        <w:t xml:space="preserve">DCI </w:t>
      </w:r>
      <w:r w:rsidR="00F7729B" w:rsidRPr="0043603D">
        <w:rPr>
          <w:rFonts w:eastAsiaTheme="minorEastAsia" w:hint="eastAsia"/>
        </w:rPr>
        <w:t>for TCI state indication for PDCCH</w:t>
      </w:r>
      <w:r w:rsidRPr="0043603D">
        <w:rPr>
          <w:rFonts w:eastAsiaTheme="minorEastAsia" w:hint="eastAsia"/>
        </w:rPr>
        <w:t xml:space="preserve"> </w:t>
      </w:r>
      <w:r w:rsidR="00D86A61" w:rsidRPr="0043603D">
        <w:rPr>
          <w:rFonts w:eastAsiaTheme="minorEastAsia" w:hint="eastAsia"/>
        </w:rPr>
        <w:t>i</w:t>
      </w:r>
      <w:r w:rsidRPr="0043603D">
        <w:rPr>
          <w:rFonts w:eastAsiaTheme="minorEastAsia" w:hint="eastAsia"/>
        </w:rPr>
        <w:t xml:space="preserve">s slightly </w:t>
      </w:r>
      <w:r w:rsidR="00D86A61" w:rsidRPr="0043603D">
        <w:rPr>
          <w:rFonts w:eastAsiaTheme="minorEastAsia"/>
        </w:rPr>
        <w:t>better</w:t>
      </w:r>
      <w:r w:rsidR="00F7729B" w:rsidRPr="0043603D">
        <w:rPr>
          <w:rFonts w:eastAsiaTheme="minorEastAsia" w:hint="eastAsia"/>
        </w:rPr>
        <w:t xml:space="preserve"> from the latency perspective</w:t>
      </w:r>
      <w:r w:rsidR="00D86A61" w:rsidRPr="0043603D">
        <w:rPr>
          <w:rFonts w:eastAsiaTheme="minorEastAsia"/>
        </w:rPr>
        <w:t>;</w:t>
      </w:r>
      <w:r w:rsidR="00D86A61" w:rsidRPr="0043603D">
        <w:rPr>
          <w:rFonts w:eastAsiaTheme="minorEastAsia" w:hint="eastAsia"/>
        </w:rPr>
        <w:t xml:space="preserve"> however, still </w:t>
      </w:r>
      <w:r w:rsidR="00E66B0F" w:rsidRPr="0043603D">
        <w:rPr>
          <w:rFonts w:eastAsiaTheme="minorEastAsia" w:hint="eastAsia"/>
          <w:sz w:val="22"/>
          <w:szCs w:val="22"/>
          <w:lang w:val="en-US"/>
        </w:rPr>
        <w:t>gNB</w:t>
      </w:r>
      <w:r w:rsidR="00D86A61" w:rsidRPr="0043603D">
        <w:rPr>
          <w:rFonts w:eastAsiaTheme="minorEastAsia" w:hint="eastAsia"/>
        </w:rPr>
        <w:t xml:space="preserve"> needs to </w:t>
      </w:r>
      <w:r w:rsidR="00D86A61" w:rsidRPr="0043603D">
        <w:rPr>
          <w:rFonts w:eastAsiaTheme="minorEastAsia"/>
        </w:rPr>
        <w:t>transmit</w:t>
      </w:r>
      <w:r w:rsidR="00D86A61" w:rsidRPr="0043603D">
        <w:rPr>
          <w:rFonts w:eastAsiaTheme="minorEastAsia" w:hint="eastAsia"/>
        </w:rPr>
        <w:t xml:space="preserve"> PDCCH with old TCI state to update </w:t>
      </w:r>
      <w:r w:rsidR="00F7729B" w:rsidRPr="0043603D">
        <w:rPr>
          <w:rFonts w:eastAsiaTheme="minorEastAsia" w:hint="eastAsia"/>
        </w:rPr>
        <w:t xml:space="preserve">the </w:t>
      </w:r>
      <w:r w:rsidR="00D86A61" w:rsidRPr="0043603D">
        <w:rPr>
          <w:rFonts w:eastAsiaTheme="minorEastAsia" w:hint="eastAsia"/>
        </w:rPr>
        <w:t xml:space="preserve">TCI state. </w:t>
      </w:r>
      <w:r w:rsidR="00771E7E" w:rsidRPr="0043603D">
        <w:rPr>
          <w:rFonts w:eastAsiaTheme="minorEastAsia"/>
        </w:rPr>
        <w:t xml:space="preserve">In addition, DCI can only be used to indicate the TCI state of next PDCCH instead of itself. </w:t>
      </w:r>
      <w:r w:rsidR="00D86A61" w:rsidRPr="0043603D">
        <w:rPr>
          <w:rFonts w:eastAsiaTheme="minorEastAsia" w:hint="eastAsia"/>
        </w:rPr>
        <w:t>In order to avoid this, autonomous update of QCL assumption without explicit indication of TCI state should be studied</w:t>
      </w:r>
      <w:r w:rsidR="00F7729B" w:rsidRPr="0043603D">
        <w:rPr>
          <w:rFonts w:eastAsiaTheme="minorEastAsia" w:hint="eastAsia"/>
        </w:rPr>
        <w:t xml:space="preserve"> for PDCCH beam selection</w:t>
      </w:r>
      <w:r w:rsidR="00D86A61" w:rsidRPr="0043603D">
        <w:rPr>
          <w:rFonts w:eastAsiaTheme="minorEastAsia" w:hint="eastAsia"/>
        </w:rPr>
        <w:t>.</w:t>
      </w:r>
      <w:r w:rsidRPr="0043603D">
        <w:rPr>
          <w:rFonts w:eastAsiaTheme="minorEastAsia" w:hint="eastAsia"/>
        </w:rPr>
        <w:t xml:space="preserve"> </w:t>
      </w:r>
    </w:p>
    <w:p w14:paraId="350A317D" w14:textId="2EDA44E1" w:rsidR="00970580" w:rsidRPr="0043603D" w:rsidRDefault="00970580" w:rsidP="00E44901">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3-3</w:t>
      </w:r>
      <w:r w:rsidRPr="0043603D">
        <w:rPr>
          <w:rFonts w:eastAsia="宋体" w:hint="eastAsia"/>
          <w:b/>
          <w:kern w:val="2"/>
          <w:sz w:val="22"/>
          <w:szCs w:val="22"/>
          <w:lang w:eastAsia="zh-CN"/>
        </w:rPr>
        <w:t xml:space="preserve">: </w:t>
      </w:r>
    </w:p>
    <w:p w14:paraId="74402FC6" w14:textId="255DE000" w:rsidR="00970580" w:rsidRPr="0043603D" w:rsidRDefault="00F7729B" w:rsidP="00F7729B">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lastRenderedPageBreak/>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00970580" w:rsidRPr="0043603D">
        <w:rPr>
          <w:rFonts w:eastAsiaTheme="minorEastAsia"/>
          <w:b/>
          <w:kern w:val="2"/>
          <w:sz w:val="22"/>
          <w:szCs w:val="22"/>
        </w:rPr>
        <w:t xml:space="preserve">updates of the QCL </w:t>
      </w:r>
      <w:r w:rsidR="00970580" w:rsidRPr="0043603D">
        <w:rPr>
          <w:rFonts w:eastAsiaTheme="minorEastAsia" w:hint="eastAsia"/>
          <w:b/>
          <w:kern w:val="2"/>
          <w:sz w:val="22"/>
          <w:szCs w:val="22"/>
        </w:rPr>
        <w:t>assumption</w:t>
      </w:r>
      <w:r w:rsidR="00D86A61" w:rsidRPr="0043603D">
        <w:rPr>
          <w:rFonts w:eastAsiaTheme="minorEastAsia" w:hint="eastAsia"/>
          <w:b/>
          <w:kern w:val="2"/>
          <w:sz w:val="22"/>
          <w:szCs w:val="22"/>
        </w:rPr>
        <w:t xml:space="preserve"> without explicit indication </w:t>
      </w:r>
      <w:r w:rsidRPr="0043603D">
        <w:rPr>
          <w:rFonts w:eastAsiaTheme="minorEastAsia" w:hint="eastAsia"/>
          <w:b/>
          <w:kern w:val="2"/>
          <w:sz w:val="22"/>
          <w:szCs w:val="22"/>
        </w:rPr>
        <w:t>should be supported</w:t>
      </w:r>
    </w:p>
    <w:p w14:paraId="05A16412" w14:textId="77777777" w:rsidR="00623664" w:rsidRPr="0043603D" w:rsidRDefault="00623664" w:rsidP="00E44901">
      <w:pPr>
        <w:spacing w:afterLines="50" w:after="120"/>
        <w:jc w:val="both"/>
        <w:rPr>
          <w:rFonts w:eastAsiaTheme="minorEastAsia"/>
        </w:rPr>
      </w:pPr>
    </w:p>
    <w:p w14:paraId="2F22200D" w14:textId="7C128067" w:rsidR="00395440" w:rsidRPr="0043603D" w:rsidRDefault="00D86A61" w:rsidP="00E44901">
      <w:pPr>
        <w:spacing w:afterLines="50" w:after="120"/>
        <w:jc w:val="both"/>
        <w:rPr>
          <w:rFonts w:eastAsiaTheme="minorEastAsia"/>
        </w:rPr>
      </w:pPr>
      <w:r w:rsidRPr="0043603D">
        <w:rPr>
          <w:rFonts w:eastAsiaTheme="minorEastAsia" w:hint="eastAsia"/>
        </w:rPr>
        <w:t xml:space="preserve">One possible solution is allowing </w:t>
      </w:r>
      <w:r w:rsidR="00AC0E81" w:rsidRPr="0043603D">
        <w:rPr>
          <w:rFonts w:eastAsiaTheme="minorEastAsia" w:hint="eastAsia"/>
        </w:rPr>
        <w:t xml:space="preserve">either of </w:t>
      </w:r>
      <w:r w:rsidRPr="0043603D">
        <w:rPr>
          <w:rFonts w:eastAsiaTheme="minorEastAsia" w:hint="eastAsia"/>
        </w:rPr>
        <w:t xml:space="preserve">multiple RSs </w:t>
      </w:r>
      <w:r w:rsidR="004B5A74" w:rsidRPr="0043603D">
        <w:rPr>
          <w:rFonts w:eastAsiaTheme="minorEastAsia" w:hint="eastAsia"/>
        </w:rPr>
        <w:t xml:space="preserve">as </w:t>
      </w:r>
      <w:r w:rsidR="00AC0E81" w:rsidRPr="0043603D">
        <w:rPr>
          <w:rFonts w:eastAsiaTheme="minorEastAsia" w:hint="eastAsia"/>
        </w:rPr>
        <w:t>a</w:t>
      </w:r>
      <w:r w:rsidR="004B5A74" w:rsidRPr="0043603D">
        <w:rPr>
          <w:rFonts w:eastAsiaTheme="minorEastAsia" w:hint="eastAsia"/>
        </w:rPr>
        <w:t xml:space="preserve"> source of TRS.</w:t>
      </w:r>
      <w:r w:rsidR="00F7729B" w:rsidRPr="0043603D">
        <w:rPr>
          <w:rFonts w:eastAsiaTheme="minorEastAsia" w:hint="eastAsia"/>
        </w:rPr>
        <w:t xml:space="preserve"> </w:t>
      </w:r>
      <w:r w:rsidR="002221E5" w:rsidRPr="0043603D">
        <w:rPr>
          <w:rFonts w:eastAsiaTheme="minorEastAsia" w:hint="eastAsia"/>
        </w:rPr>
        <w:t xml:space="preserve">As </w:t>
      </w:r>
      <w:r w:rsidR="002221E5" w:rsidRPr="0043603D">
        <w:rPr>
          <w:rFonts w:eastAsiaTheme="minorEastAsia"/>
        </w:rPr>
        <w:t>illustrated</w:t>
      </w:r>
      <w:r w:rsidR="002221E5" w:rsidRPr="0043603D">
        <w:rPr>
          <w:rFonts w:eastAsiaTheme="minorEastAsia" w:hint="eastAsia"/>
        </w:rPr>
        <w:t xml:space="preserve"> in the </w:t>
      </w:r>
      <w:r w:rsidR="00771E7E" w:rsidRPr="0043603D">
        <w:rPr>
          <w:rFonts w:eastAsiaTheme="minorEastAsia"/>
        </w:rPr>
        <w:t>F</w:t>
      </w:r>
      <w:r w:rsidR="002221E5" w:rsidRPr="0043603D">
        <w:rPr>
          <w:rFonts w:eastAsiaTheme="minorEastAsia" w:hint="eastAsia"/>
        </w:rPr>
        <w:t xml:space="preserve">igure </w:t>
      </w:r>
      <w:r w:rsidR="00395440" w:rsidRPr="0043603D">
        <w:rPr>
          <w:rFonts w:eastAsiaTheme="minorEastAsia" w:hint="eastAsia"/>
        </w:rPr>
        <w:t>3-2</w:t>
      </w:r>
      <w:r w:rsidR="002221E5" w:rsidRPr="0043603D">
        <w:rPr>
          <w:rFonts w:eastAsiaTheme="minorEastAsia" w:hint="eastAsia"/>
        </w:rPr>
        <w:t xml:space="preserve">, </w:t>
      </w:r>
      <w:r w:rsidR="00236602" w:rsidRPr="0043603D">
        <w:rPr>
          <w:rFonts w:eastAsiaTheme="minorEastAsia" w:hint="eastAsia"/>
        </w:rPr>
        <w:t xml:space="preserve">TRS1 is configured to </w:t>
      </w:r>
      <w:r w:rsidR="00BA0615" w:rsidRPr="0043603D">
        <w:rPr>
          <w:rFonts w:eastAsiaTheme="minorEastAsia" w:hint="eastAsia"/>
        </w:rPr>
        <w:t>a</w:t>
      </w:r>
      <w:r w:rsidR="00236602" w:rsidRPr="0043603D">
        <w:rPr>
          <w:rFonts w:eastAsiaTheme="minorEastAsia" w:hint="eastAsia"/>
        </w:rPr>
        <w:t xml:space="preserve"> TCI state, where either of SSB1 or SSB2 is </w:t>
      </w:r>
      <w:r w:rsidR="00395440" w:rsidRPr="0043603D">
        <w:rPr>
          <w:rFonts w:eastAsiaTheme="minorEastAsia" w:hint="eastAsia"/>
        </w:rPr>
        <w:t xml:space="preserve">a source of </w:t>
      </w:r>
      <w:r w:rsidR="00236602" w:rsidRPr="0043603D">
        <w:rPr>
          <w:rFonts w:eastAsiaTheme="minorEastAsia" w:hint="eastAsia"/>
        </w:rPr>
        <w:t xml:space="preserve">the TRS1. </w:t>
      </w:r>
      <w:r w:rsidR="00395440" w:rsidRPr="0043603D">
        <w:rPr>
          <w:rFonts w:eastAsiaTheme="minorEastAsia" w:hint="eastAsia"/>
        </w:rPr>
        <w:t xml:space="preserve">UE understands either of SSB1 or SSB2 is QCL-D with the TRS1, </w:t>
      </w:r>
      <w:r w:rsidR="00BA0615" w:rsidRPr="0043603D">
        <w:rPr>
          <w:rFonts w:eastAsiaTheme="minorEastAsia" w:hint="eastAsia"/>
        </w:rPr>
        <w:t xml:space="preserve">but NW does not inform UE which one is QCL-D </w:t>
      </w:r>
      <w:r w:rsidR="00BA0615" w:rsidRPr="0043603D">
        <w:rPr>
          <w:rFonts w:eastAsiaTheme="minorEastAsia"/>
        </w:rPr>
        <w:t>with</w:t>
      </w:r>
      <w:r w:rsidR="00BA0615" w:rsidRPr="0043603D">
        <w:rPr>
          <w:rFonts w:eastAsiaTheme="minorEastAsia" w:hint="eastAsia"/>
        </w:rPr>
        <w:t xml:space="preserve"> the TRS1. Figure 3-3 illustrates example </w:t>
      </w:r>
      <w:r w:rsidR="00E50B13" w:rsidRPr="0043603D">
        <w:rPr>
          <w:rFonts w:eastAsiaTheme="minorEastAsia" w:hint="eastAsia"/>
        </w:rPr>
        <w:t>for</w:t>
      </w:r>
      <w:r w:rsidR="00BA0615" w:rsidRPr="0043603D">
        <w:rPr>
          <w:rFonts w:eastAsiaTheme="minorEastAsia" w:hint="eastAsia"/>
        </w:rPr>
        <w:t xml:space="preserve"> update </w:t>
      </w:r>
      <w:r w:rsidR="00E50B13" w:rsidRPr="0043603D">
        <w:rPr>
          <w:rFonts w:eastAsiaTheme="minorEastAsia" w:hint="eastAsia"/>
        </w:rPr>
        <w:t>of</w:t>
      </w:r>
      <w:r w:rsidR="00BA0615" w:rsidRPr="0043603D">
        <w:rPr>
          <w:rFonts w:eastAsiaTheme="minorEastAsia" w:hint="eastAsia"/>
        </w:rPr>
        <w:t xml:space="preserve"> QCL assumption of PDCCH. As illustrated in the figure, </w:t>
      </w:r>
      <w:r w:rsidR="00821B3F" w:rsidRPr="0043603D">
        <w:rPr>
          <w:rFonts w:eastAsiaTheme="minorEastAsia" w:hint="eastAsia"/>
        </w:rPr>
        <w:t xml:space="preserve">firstly </w:t>
      </w:r>
      <w:r w:rsidR="00BA0615" w:rsidRPr="0043603D">
        <w:rPr>
          <w:rFonts w:eastAsiaTheme="minorEastAsia" w:hint="eastAsia"/>
        </w:rPr>
        <w:t>gNB transmits PDCCH which is QCL-D with TRS1, where TRS1 is QCL-D with SSB1</w:t>
      </w:r>
      <w:r w:rsidR="00821B3F" w:rsidRPr="0043603D">
        <w:rPr>
          <w:rFonts w:eastAsiaTheme="minorEastAsia" w:hint="eastAsia"/>
        </w:rPr>
        <w:t>.</w:t>
      </w:r>
      <w:r w:rsidR="00BA0615" w:rsidRPr="0043603D">
        <w:rPr>
          <w:rFonts w:eastAsiaTheme="minorEastAsia" w:hint="eastAsia"/>
        </w:rPr>
        <w:t xml:space="preserve"> gNB can update QCL assumption of TRS1 from SSB1 to SSB2 without explicit indication to UE</w:t>
      </w:r>
      <w:r w:rsidR="00821B3F" w:rsidRPr="0043603D">
        <w:rPr>
          <w:rFonts w:eastAsiaTheme="minorEastAsia" w:hint="eastAsia"/>
        </w:rPr>
        <w:t xml:space="preserve">; after the update of QCL assumption, gNB transmits PDCCH which is QCL-D with TRS1, where TRS1 is QCL-D with SSB2 this time. </w:t>
      </w:r>
      <w:r w:rsidR="00821B3F" w:rsidRPr="0043603D">
        <w:rPr>
          <w:rFonts w:eastAsiaTheme="minorEastAsia"/>
        </w:rPr>
        <w:t>S</w:t>
      </w:r>
      <w:r w:rsidR="00821B3F" w:rsidRPr="0043603D">
        <w:rPr>
          <w:rFonts w:eastAsiaTheme="minorEastAsia" w:hint="eastAsia"/>
        </w:rPr>
        <w:t>ince the explicit indication of QCL assumption is not required, it enables low latency beam selection for PDCCH.</w:t>
      </w:r>
    </w:p>
    <w:p w14:paraId="17B1BCA0" w14:textId="28F72D67" w:rsidR="00821B3F" w:rsidRPr="0043603D" w:rsidRDefault="00821B3F" w:rsidP="00821B3F">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3-</w:t>
      </w:r>
      <w:r w:rsidR="008B19BB" w:rsidRPr="0043603D">
        <w:rPr>
          <w:rFonts w:eastAsiaTheme="minorEastAsia" w:hint="eastAsia"/>
          <w:b/>
          <w:kern w:val="2"/>
          <w:sz w:val="22"/>
          <w:szCs w:val="22"/>
        </w:rPr>
        <w:t>4</w:t>
      </w:r>
      <w:r w:rsidRPr="0043603D">
        <w:rPr>
          <w:rFonts w:eastAsia="宋体" w:hint="eastAsia"/>
          <w:b/>
          <w:kern w:val="2"/>
          <w:sz w:val="22"/>
          <w:szCs w:val="22"/>
          <w:lang w:eastAsia="zh-CN"/>
        </w:rPr>
        <w:t xml:space="preserve">: </w:t>
      </w:r>
    </w:p>
    <w:p w14:paraId="7539A760" w14:textId="3F2E5692" w:rsidR="00821B3F" w:rsidRPr="0043603D" w:rsidRDefault="00821B3F" w:rsidP="00821B3F">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p>
    <w:p w14:paraId="2BD6E313" w14:textId="0382C533" w:rsidR="00821B3F" w:rsidRPr="0043603D" w:rsidRDefault="00821B3F" w:rsidP="00821B3F">
      <w:pPr>
        <w:pStyle w:val="afd"/>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p>
    <w:p w14:paraId="6FBBEA31" w14:textId="17143AC3" w:rsidR="00821B3F" w:rsidRPr="0043603D" w:rsidRDefault="00821B3F" w:rsidP="00821B3F">
      <w:pPr>
        <w:pStyle w:val="afd"/>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p>
    <w:p w14:paraId="2C982DF4" w14:textId="77777777" w:rsidR="00D86A61" w:rsidRPr="0043603D" w:rsidRDefault="00D86A61" w:rsidP="00E44901">
      <w:pPr>
        <w:spacing w:afterLines="50" w:after="120"/>
        <w:jc w:val="both"/>
        <w:rPr>
          <w:rFonts w:eastAsiaTheme="minorEastAsia"/>
        </w:rPr>
      </w:pPr>
    </w:p>
    <w:p w14:paraId="6B59318D" w14:textId="76EEF17A" w:rsidR="00821B3F" w:rsidRPr="0043603D" w:rsidRDefault="004D6520" w:rsidP="00821B3F">
      <w:pPr>
        <w:spacing w:afterLines="50" w:after="120"/>
        <w:jc w:val="center"/>
        <w:rPr>
          <w:rFonts w:eastAsiaTheme="minorEastAsia"/>
        </w:rPr>
      </w:pPr>
      <w:r w:rsidRPr="0043603D">
        <w:rPr>
          <w:rFonts w:eastAsiaTheme="minorEastAsia"/>
          <w:noProof/>
          <w:lang w:val="en-US"/>
        </w:rPr>
        <w:drawing>
          <wp:inline distT="0" distB="0" distL="0" distR="0" wp14:anchorId="47B2CE8E" wp14:editId="1857FE06">
            <wp:extent cx="2341709" cy="1065125"/>
            <wp:effectExtent l="0" t="0" r="1905"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41106" cy="1064851"/>
                    </a:xfrm>
                    <a:prstGeom prst="rect">
                      <a:avLst/>
                    </a:prstGeom>
                    <a:noFill/>
                    <a:ln>
                      <a:noFill/>
                    </a:ln>
                    <a:effectLst/>
                    <a:extLst/>
                  </pic:spPr>
                </pic:pic>
              </a:graphicData>
            </a:graphic>
          </wp:inline>
        </w:drawing>
      </w:r>
    </w:p>
    <w:p w14:paraId="34C95FA5" w14:textId="278B6C4D" w:rsidR="00821B3F" w:rsidRPr="0043603D" w:rsidRDefault="00821B3F" w:rsidP="00821B3F">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3-2. Example of </w:t>
      </w:r>
      <w:r w:rsidR="004D6520" w:rsidRPr="0043603D">
        <w:rPr>
          <w:rFonts w:eastAsiaTheme="minorEastAsia" w:hint="eastAsia"/>
          <w:sz w:val="22"/>
          <w:szCs w:val="22"/>
          <w:lang w:val="en-US"/>
        </w:rPr>
        <w:t>TCI state configuration (</w:t>
      </w:r>
      <w:r w:rsidRPr="0043603D">
        <w:rPr>
          <w:rFonts w:eastAsiaTheme="minorEastAsia" w:hint="eastAsia"/>
          <w:sz w:val="22"/>
          <w:szCs w:val="22"/>
          <w:lang w:val="en-US"/>
        </w:rPr>
        <w:t xml:space="preserve">either of multiple RSs </w:t>
      </w:r>
      <w:r w:rsidR="004D6520" w:rsidRPr="0043603D">
        <w:rPr>
          <w:rFonts w:eastAsiaTheme="minorEastAsia" w:hint="eastAsia"/>
          <w:sz w:val="22"/>
          <w:szCs w:val="22"/>
          <w:lang w:val="en-US"/>
        </w:rPr>
        <w:t>is</w:t>
      </w:r>
      <w:r w:rsidRPr="0043603D">
        <w:rPr>
          <w:rFonts w:eastAsiaTheme="minorEastAsia" w:hint="eastAsia"/>
          <w:sz w:val="22"/>
          <w:szCs w:val="22"/>
          <w:lang w:val="en-US"/>
        </w:rPr>
        <w:t xml:space="preserve"> a source of TRS</w:t>
      </w:r>
      <w:r w:rsidR="004D6520" w:rsidRPr="0043603D">
        <w:rPr>
          <w:rFonts w:eastAsiaTheme="minorEastAsia" w:hint="eastAsia"/>
          <w:sz w:val="22"/>
          <w:szCs w:val="22"/>
          <w:lang w:val="en-US"/>
        </w:rPr>
        <w:t>)</w:t>
      </w:r>
      <w:r w:rsidRPr="0043603D">
        <w:rPr>
          <w:rFonts w:eastAsiaTheme="minorEastAsia" w:hint="eastAsia"/>
          <w:sz w:val="22"/>
          <w:szCs w:val="22"/>
          <w:lang w:val="en-US"/>
        </w:rPr>
        <w:t>.</w:t>
      </w:r>
    </w:p>
    <w:p w14:paraId="4ED3E7A5" w14:textId="77777777" w:rsidR="004D6520" w:rsidRPr="0043603D" w:rsidRDefault="004D6520" w:rsidP="00821B3F">
      <w:pPr>
        <w:spacing w:afterLines="50" w:after="120"/>
        <w:jc w:val="center"/>
        <w:rPr>
          <w:rFonts w:eastAsiaTheme="minorEastAsia"/>
          <w:sz w:val="22"/>
          <w:szCs w:val="22"/>
          <w:lang w:val="en-US"/>
        </w:rPr>
      </w:pPr>
    </w:p>
    <w:p w14:paraId="064E7842" w14:textId="15C7ED37" w:rsidR="00821B3F" w:rsidRPr="0043603D" w:rsidRDefault="004D6520" w:rsidP="004D6520">
      <w:pPr>
        <w:spacing w:afterLines="50" w:after="120"/>
        <w:jc w:val="center"/>
        <w:rPr>
          <w:rFonts w:eastAsiaTheme="minorEastAsia"/>
          <w:lang w:val="en-US"/>
        </w:rPr>
      </w:pPr>
      <w:r w:rsidRPr="0043603D">
        <w:rPr>
          <w:rFonts w:eastAsiaTheme="minorEastAsia"/>
          <w:noProof/>
          <w:lang w:val="en-US"/>
        </w:rPr>
        <w:drawing>
          <wp:inline distT="0" distB="0" distL="0" distR="0" wp14:anchorId="31E4128D" wp14:editId="70C413F5">
            <wp:extent cx="4576139" cy="1516060"/>
            <wp:effectExtent l="0" t="0" r="0" b="8255"/>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6964" cy="1516333"/>
                    </a:xfrm>
                    <a:prstGeom prst="rect">
                      <a:avLst/>
                    </a:prstGeom>
                    <a:noFill/>
                    <a:ln>
                      <a:noFill/>
                    </a:ln>
                    <a:effectLst/>
                    <a:extLst/>
                  </pic:spPr>
                </pic:pic>
              </a:graphicData>
            </a:graphic>
          </wp:inline>
        </w:drawing>
      </w:r>
    </w:p>
    <w:p w14:paraId="4F725273" w14:textId="48028108" w:rsidR="004D6520" w:rsidRPr="00B15099" w:rsidRDefault="004D6520" w:rsidP="004D6520">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3-3. Example of QCL assumption</w:t>
      </w:r>
      <w:r w:rsidR="00A36932" w:rsidRPr="00A36932">
        <w:rPr>
          <w:rFonts w:eastAsiaTheme="minorEastAsia" w:hint="eastAsia"/>
          <w:sz w:val="22"/>
          <w:szCs w:val="22"/>
          <w:lang w:val="en-US"/>
        </w:rPr>
        <w:t xml:space="preserve"> </w:t>
      </w:r>
      <w:r w:rsidR="00A36932" w:rsidRPr="0043603D">
        <w:rPr>
          <w:rFonts w:eastAsiaTheme="minorEastAsia" w:hint="eastAsia"/>
          <w:sz w:val="22"/>
          <w:szCs w:val="22"/>
          <w:lang w:val="en-US"/>
        </w:rPr>
        <w:t>update</w:t>
      </w:r>
      <w:r w:rsidR="00A36932">
        <w:rPr>
          <w:rFonts w:eastAsiaTheme="minorEastAsia" w:hint="eastAsia"/>
          <w:sz w:val="22"/>
          <w:szCs w:val="22"/>
          <w:lang w:val="en-US"/>
        </w:rPr>
        <w:t>s</w:t>
      </w:r>
      <w:r w:rsidRPr="0043603D">
        <w:rPr>
          <w:rFonts w:eastAsiaTheme="minorEastAsia" w:hint="eastAsia"/>
          <w:sz w:val="22"/>
          <w:szCs w:val="22"/>
          <w:lang w:val="en-US"/>
        </w:rPr>
        <w:t xml:space="preserve"> </w:t>
      </w:r>
      <w:r w:rsidR="00A36932">
        <w:rPr>
          <w:rFonts w:eastAsiaTheme="minorEastAsia" w:hint="eastAsia"/>
          <w:sz w:val="22"/>
          <w:szCs w:val="22"/>
          <w:lang w:val="en-US"/>
        </w:rPr>
        <w:t>for</w:t>
      </w:r>
      <w:r w:rsidRPr="0043603D">
        <w:rPr>
          <w:rFonts w:eastAsiaTheme="minorEastAsia" w:hint="eastAsia"/>
          <w:sz w:val="22"/>
          <w:szCs w:val="22"/>
          <w:lang w:val="en-US"/>
        </w:rPr>
        <w:t xml:space="preserve"> TRS without explicit </w:t>
      </w:r>
      <w:r w:rsidRPr="0043603D">
        <w:rPr>
          <w:rFonts w:eastAsiaTheme="minorEastAsia"/>
          <w:sz w:val="22"/>
          <w:szCs w:val="22"/>
          <w:lang w:val="en-US"/>
        </w:rPr>
        <w:t>indication</w:t>
      </w:r>
      <w:r w:rsidRPr="0043603D">
        <w:rPr>
          <w:rFonts w:eastAsiaTheme="minorEastAsia" w:hint="eastAsia"/>
          <w:sz w:val="22"/>
          <w:szCs w:val="22"/>
          <w:lang w:val="en-US"/>
        </w:rPr>
        <w:t>.</w:t>
      </w:r>
    </w:p>
    <w:p w14:paraId="0B682112" w14:textId="77777777" w:rsidR="00821B3F" w:rsidRPr="004D6520" w:rsidRDefault="00821B3F" w:rsidP="00E44901">
      <w:pPr>
        <w:spacing w:afterLines="50" w:after="120"/>
        <w:jc w:val="both"/>
        <w:rPr>
          <w:rFonts w:eastAsiaTheme="minorEastAsia"/>
          <w:lang w:val="en-US"/>
        </w:rPr>
      </w:pPr>
    </w:p>
    <w:p w14:paraId="4E155569" w14:textId="5DFDA118" w:rsidR="002B2C9F" w:rsidRDefault="00D92904" w:rsidP="00D92904">
      <w:pPr>
        <w:pStyle w:val="1"/>
        <w:numPr>
          <w:ilvl w:val="0"/>
          <w:numId w:val="6"/>
        </w:numPr>
        <w:spacing w:before="180" w:after="120"/>
        <w:rPr>
          <w:rFonts w:eastAsia="MS Mincho"/>
          <w:b/>
          <w:bCs/>
          <w:szCs w:val="24"/>
          <w:lang w:val="en-US"/>
        </w:rPr>
      </w:pPr>
      <w:r w:rsidRPr="00D92904">
        <w:rPr>
          <w:rFonts w:eastAsia="MS Mincho"/>
          <w:b/>
          <w:bCs/>
          <w:szCs w:val="24"/>
          <w:lang w:val="en-US"/>
        </w:rPr>
        <w:t>Multi-beam based UL operations (including latency/overhead reduction in UL)</w:t>
      </w:r>
    </w:p>
    <w:p w14:paraId="4AA48436" w14:textId="77777777" w:rsidR="00D92904" w:rsidRPr="008B002B" w:rsidRDefault="00D92904" w:rsidP="00D92904">
      <w:pPr>
        <w:pStyle w:val="2"/>
        <w:rPr>
          <w:rFonts w:eastAsia="MS Mincho"/>
          <w:b/>
          <w:bCs/>
          <w:lang w:val="en-US"/>
        </w:rPr>
      </w:pPr>
      <w:r>
        <w:rPr>
          <w:rFonts w:eastAsia="MS Mincho"/>
          <w:b/>
          <w:bCs/>
          <w:szCs w:val="24"/>
          <w:lang w:val="en-US"/>
        </w:rPr>
        <w:t xml:space="preserve">4.1 </w:t>
      </w:r>
      <w:r w:rsidRPr="00181277">
        <w:rPr>
          <w:rFonts w:eastAsia="MS Mincho"/>
          <w:b/>
          <w:bCs/>
          <w:szCs w:val="24"/>
          <w:lang w:val="en-US"/>
        </w:rPr>
        <w:t>Supporting simultaneous multi-panel UL transmission for PUSCH</w:t>
      </w:r>
    </w:p>
    <w:p w14:paraId="2470F68B" w14:textId="77777777" w:rsidR="00D92904" w:rsidRDefault="00D92904" w:rsidP="00D92904">
      <w:pPr>
        <w:spacing w:afterLines="50" w:after="120"/>
        <w:jc w:val="both"/>
        <w:rPr>
          <w:rFonts w:eastAsiaTheme="minorEastAsia"/>
          <w:sz w:val="22"/>
          <w:lang w:val="en-US"/>
        </w:rPr>
      </w:pPr>
      <w:r>
        <w:rPr>
          <w:rFonts w:eastAsiaTheme="minorEastAsia" w:hint="eastAsia"/>
          <w:sz w:val="22"/>
          <w:lang w:val="en-US"/>
        </w:rPr>
        <w:t>One</w:t>
      </w:r>
      <w:r w:rsidRPr="00723777">
        <w:rPr>
          <w:rFonts w:eastAsiaTheme="minorEastAsia"/>
          <w:sz w:val="22"/>
          <w:lang w:val="en-US"/>
        </w:rPr>
        <w:t xml:space="preserve"> of the scopes of Rel-16 MIMO enhancement is simultaneous DL multi-analog beam transmission using multi-TRP/panel for single user. Similarly, simultaneous UL </w:t>
      </w:r>
      <w:r w:rsidRPr="00723777">
        <w:rPr>
          <w:rFonts w:eastAsiaTheme="minorEastAsia" w:hint="eastAsia"/>
          <w:sz w:val="22"/>
          <w:lang w:val="en-US"/>
        </w:rPr>
        <w:t xml:space="preserve">multi-analog beam </w:t>
      </w:r>
      <w:r w:rsidRPr="00723777">
        <w:rPr>
          <w:rFonts w:eastAsiaTheme="minorEastAsia"/>
          <w:sz w:val="22"/>
          <w:lang w:val="en-US"/>
        </w:rPr>
        <w:t>transmission towards some isolated TRPs would be beneficial to enhance UE’s coverage and throughput performance.</w:t>
      </w:r>
      <w:r>
        <w:rPr>
          <w:rFonts w:eastAsiaTheme="minorEastAsia"/>
          <w:sz w:val="22"/>
          <w:lang w:val="en-US"/>
        </w:rPr>
        <w:t xml:space="preserve"> However, </w:t>
      </w:r>
      <w:r w:rsidRPr="00723777">
        <w:rPr>
          <w:rFonts w:eastAsiaTheme="minorEastAsia"/>
          <w:sz w:val="22"/>
          <w:lang w:val="en-US"/>
        </w:rPr>
        <w:t>in Rel-15</w:t>
      </w:r>
      <w:r>
        <w:rPr>
          <w:rFonts w:eastAsiaTheme="minorEastAsia" w:hint="eastAsia"/>
          <w:sz w:val="22"/>
          <w:lang w:val="en-US"/>
        </w:rPr>
        <w:t xml:space="preserve">, </w:t>
      </w:r>
      <w:r w:rsidRPr="00723777">
        <w:rPr>
          <w:rFonts w:eastAsiaTheme="minorEastAsia"/>
          <w:sz w:val="22"/>
          <w:lang w:val="en-US"/>
        </w:rPr>
        <w:t>gNB can indicate only one SRI corresponding to one analog Tx beam for UE. Hence, simultaneous UL multi-</w:t>
      </w:r>
      <w:r w:rsidRPr="00723777">
        <w:rPr>
          <w:rFonts w:eastAsiaTheme="minorEastAsia"/>
          <w:sz w:val="22"/>
          <w:lang w:val="en-US"/>
        </w:rPr>
        <w:lastRenderedPageBreak/>
        <w:t>analog beam transmission using multi-panel is not possible in Rel-15</w:t>
      </w:r>
      <w:r>
        <w:rPr>
          <w:rFonts w:eastAsiaTheme="minorEastAsia"/>
          <w:sz w:val="22"/>
          <w:lang w:val="en-US"/>
        </w:rPr>
        <w:t xml:space="preserve">. In this subsection, we </w:t>
      </w:r>
      <w:r>
        <w:rPr>
          <w:rFonts w:eastAsiaTheme="minorEastAsia" w:hint="eastAsia"/>
          <w:sz w:val="22"/>
          <w:lang w:val="en-US"/>
        </w:rPr>
        <w:t>discuss</w:t>
      </w:r>
      <w:r>
        <w:rPr>
          <w:rFonts w:eastAsiaTheme="minorEastAsia"/>
          <w:sz w:val="22"/>
          <w:lang w:val="en-US"/>
        </w:rPr>
        <w:t xml:space="preserve"> whether to support simultaneous multi-panel UL transmission.</w:t>
      </w:r>
      <w:r w:rsidRPr="00723777">
        <w:rPr>
          <w:rFonts w:eastAsiaTheme="minorEastAsia"/>
          <w:sz w:val="22"/>
          <w:lang w:val="en-US"/>
        </w:rPr>
        <w:t xml:space="preserve"> We </w:t>
      </w:r>
      <w:r>
        <w:rPr>
          <w:rFonts w:eastAsiaTheme="minorEastAsia"/>
          <w:sz w:val="22"/>
          <w:lang w:val="en-US"/>
        </w:rPr>
        <w:t xml:space="preserve">believe </w:t>
      </w:r>
      <w:r w:rsidRPr="00723777">
        <w:rPr>
          <w:rFonts w:eastAsiaTheme="minorEastAsia"/>
          <w:sz w:val="22"/>
          <w:lang w:val="en-US"/>
        </w:rPr>
        <w:t xml:space="preserve">that the enhancement may target to users with </w:t>
      </w:r>
      <w:r>
        <w:rPr>
          <w:rFonts w:eastAsiaTheme="minorEastAsia"/>
          <w:sz w:val="22"/>
          <w:lang w:val="en-US"/>
        </w:rPr>
        <w:t xml:space="preserve">almost the </w:t>
      </w:r>
      <w:r w:rsidRPr="00723777">
        <w:rPr>
          <w:rFonts w:eastAsiaTheme="minorEastAsia"/>
          <w:sz w:val="22"/>
          <w:lang w:val="en-US"/>
        </w:rPr>
        <w:t>same distance from each TRP (e.g.</w:t>
      </w:r>
      <w:r>
        <w:rPr>
          <w:rFonts w:eastAsiaTheme="minorEastAsia"/>
          <w:sz w:val="22"/>
          <w:lang w:val="en-US"/>
        </w:rPr>
        <w:t xml:space="preserve"> </w:t>
      </w:r>
      <w:r>
        <w:rPr>
          <w:rFonts w:eastAsiaTheme="minorEastAsia" w:hint="eastAsia"/>
          <w:sz w:val="22"/>
          <w:lang w:val="en-US"/>
        </w:rPr>
        <w:t xml:space="preserve">users located almost </w:t>
      </w:r>
      <w:r>
        <w:rPr>
          <w:rFonts w:eastAsiaTheme="minorEastAsia"/>
          <w:sz w:val="22"/>
          <w:lang w:val="en-US"/>
        </w:rPr>
        <w:t>equally</w:t>
      </w:r>
      <w:r>
        <w:rPr>
          <w:rFonts w:eastAsiaTheme="minorEastAsia" w:hint="eastAsia"/>
          <w:sz w:val="22"/>
          <w:lang w:val="en-US"/>
        </w:rPr>
        <w:t xml:space="preserve"> far from TRPs</w:t>
      </w:r>
      <w:r w:rsidRPr="00723777">
        <w:rPr>
          <w:rFonts w:eastAsiaTheme="minorEastAsia"/>
          <w:sz w:val="22"/>
          <w:lang w:val="en-US"/>
        </w:rPr>
        <w:t>). For</w:t>
      </w:r>
      <w:r>
        <w:rPr>
          <w:rFonts w:eastAsiaTheme="minorEastAsia"/>
          <w:sz w:val="22"/>
          <w:lang w:val="en-US"/>
        </w:rPr>
        <w:t xml:space="preserve"> </w:t>
      </w:r>
      <w:r>
        <w:rPr>
          <w:rFonts w:eastAsiaTheme="minorEastAsia" w:hint="eastAsia"/>
          <w:sz w:val="22"/>
          <w:lang w:val="en-US"/>
        </w:rPr>
        <w:t>this</w:t>
      </w:r>
      <w:r>
        <w:rPr>
          <w:rFonts w:eastAsiaTheme="minorEastAsia"/>
          <w:sz w:val="22"/>
          <w:lang w:val="en-US"/>
        </w:rPr>
        <w:t xml:space="preserve"> scenario</w:t>
      </w:r>
      <w:r w:rsidRPr="00723777">
        <w:rPr>
          <w:rFonts w:eastAsiaTheme="minorEastAsia"/>
          <w:sz w:val="22"/>
          <w:lang w:val="en-US"/>
        </w:rPr>
        <w:t xml:space="preserve">, simulation results [3] </w:t>
      </w:r>
      <w:r>
        <w:rPr>
          <w:rFonts w:eastAsiaTheme="minorEastAsia"/>
          <w:sz w:val="22"/>
          <w:lang w:val="en-US"/>
        </w:rPr>
        <w:t xml:space="preserve">for performance of path gain using UE’s </w:t>
      </w:r>
      <w:r w:rsidRPr="00723777">
        <w:rPr>
          <w:rFonts w:eastAsiaTheme="minorEastAsia"/>
          <w:sz w:val="22"/>
          <w:lang w:val="en-US"/>
        </w:rPr>
        <w:t xml:space="preserve">multi-panel and multi-TRP </w:t>
      </w:r>
      <w:r>
        <w:rPr>
          <w:rFonts w:eastAsiaTheme="minorEastAsia"/>
          <w:sz w:val="22"/>
          <w:lang w:val="en-US"/>
        </w:rPr>
        <w:t>have been shown</w:t>
      </w:r>
      <w:r w:rsidRPr="00723777">
        <w:rPr>
          <w:rFonts w:eastAsiaTheme="minorEastAsia"/>
          <w:sz w:val="22"/>
          <w:lang w:val="en-US"/>
        </w:rPr>
        <w:t>. The results have been shown that CDF of the path gain difference between the best panel and the second-best panel</w:t>
      </w:r>
      <w:r>
        <w:rPr>
          <w:rFonts w:eastAsiaTheme="minorEastAsia" w:hint="eastAsia"/>
          <w:sz w:val="22"/>
          <w:lang w:val="en-US"/>
        </w:rPr>
        <w:t xml:space="preserve"> of a UE</w:t>
      </w:r>
      <w:r w:rsidRPr="00723777">
        <w:rPr>
          <w:rFonts w:eastAsiaTheme="minorEastAsia"/>
          <w:sz w:val="22"/>
          <w:lang w:val="en-US"/>
        </w:rPr>
        <w:t>.</w:t>
      </w:r>
      <w:r>
        <w:rPr>
          <w:rFonts w:eastAsiaTheme="minorEastAsia"/>
          <w:sz w:val="22"/>
          <w:lang w:val="en-US"/>
        </w:rPr>
        <w:t xml:space="preserve"> </w:t>
      </w:r>
      <w:r>
        <w:rPr>
          <w:rFonts w:eastAsiaTheme="minorEastAsia" w:hint="eastAsia"/>
          <w:sz w:val="22"/>
          <w:lang w:val="en-US"/>
        </w:rPr>
        <w:t xml:space="preserve">For </w:t>
      </w:r>
      <w:r>
        <w:rPr>
          <w:rFonts w:eastAsiaTheme="minorEastAsia"/>
          <w:sz w:val="22"/>
          <w:lang w:val="en-US"/>
        </w:rPr>
        <w:t>the simulation</w:t>
      </w:r>
      <w:r>
        <w:rPr>
          <w:rFonts w:eastAsiaTheme="minorEastAsia" w:hint="eastAsia"/>
          <w:sz w:val="22"/>
          <w:lang w:val="en-US"/>
        </w:rPr>
        <w:t>, following is assumed:</w:t>
      </w:r>
      <w:r>
        <w:rPr>
          <w:rFonts w:eastAsiaTheme="minorEastAsia"/>
          <w:sz w:val="22"/>
          <w:lang w:val="en-US"/>
        </w:rPr>
        <w:t xml:space="preserve"> Channel model is UMi scenario, UE has back-to-back panel antenna, UE’s orientation is random, and UE has been randomly dropped. </w:t>
      </w:r>
      <w:r>
        <w:rPr>
          <w:rFonts w:eastAsiaTheme="minorEastAsia" w:hint="eastAsia"/>
          <w:sz w:val="22"/>
          <w:lang w:val="en-US"/>
        </w:rPr>
        <w:t xml:space="preserve">Since the target scenario is the case that users located almost </w:t>
      </w:r>
      <w:r>
        <w:rPr>
          <w:rFonts w:eastAsiaTheme="minorEastAsia"/>
          <w:sz w:val="22"/>
          <w:lang w:val="en-US"/>
        </w:rPr>
        <w:t>equally</w:t>
      </w:r>
      <w:r>
        <w:rPr>
          <w:rFonts w:eastAsiaTheme="minorEastAsia" w:hint="eastAsia"/>
          <w:sz w:val="22"/>
          <w:lang w:val="en-US"/>
        </w:rPr>
        <w:t xml:space="preserve"> far from TRPs</w:t>
      </w:r>
      <w:r>
        <w:rPr>
          <w:rFonts w:eastAsiaTheme="minorEastAsia"/>
          <w:sz w:val="22"/>
          <w:lang w:val="en-US"/>
        </w:rPr>
        <w:t xml:space="preserve">, </w:t>
      </w:r>
      <w:r>
        <w:rPr>
          <w:rFonts w:eastAsiaTheme="minorEastAsia" w:hint="eastAsia"/>
          <w:sz w:val="22"/>
          <w:lang w:val="en-US"/>
        </w:rPr>
        <w:t xml:space="preserve">we should focus on </w:t>
      </w:r>
      <w:r>
        <w:rPr>
          <w:rFonts w:eastAsiaTheme="minorEastAsia"/>
          <w:sz w:val="22"/>
          <w:lang w:val="en-US"/>
        </w:rPr>
        <w:t xml:space="preserve">the </w:t>
      </w:r>
      <w:r>
        <w:rPr>
          <w:rFonts w:eastAsiaTheme="minorEastAsia" w:hint="eastAsia"/>
          <w:sz w:val="22"/>
          <w:lang w:val="en-US"/>
        </w:rPr>
        <w:t>low value</w:t>
      </w:r>
      <w:r>
        <w:rPr>
          <w:rFonts w:eastAsiaTheme="minorEastAsia"/>
          <w:sz w:val="22"/>
          <w:lang w:val="en-US"/>
        </w:rPr>
        <w:t xml:space="preserve"> CDF </w:t>
      </w:r>
      <w:r>
        <w:rPr>
          <w:rFonts w:eastAsiaTheme="minorEastAsia" w:hint="eastAsia"/>
          <w:sz w:val="22"/>
          <w:lang w:val="en-US"/>
        </w:rPr>
        <w:t xml:space="preserve">of the </w:t>
      </w:r>
      <w:r w:rsidRPr="00723777">
        <w:rPr>
          <w:rFonts w:eastAsiaTheme="minorEastAsia"/>
          <w:sz w:val="22"/>
          <w:lang w:val="en-US"/>
        </w:rPr>
        <w:t>path gain gap</w:t>
      </w:r>
      <w:r>
        <w:rPr>
          <w:rFonts w:eastAsiaTheme="minorEastAsia"/>
          <w:sz w:val="22"/>
          <w:lang w:val="en-US"/>
        </w:rPr>
        <w:t>.</w:t>
      </w:r>
      <w:r>
        <w:rPr>
          <w:rFonts w:eastAsiaTheme="minorEastAsia" w:hint="eastAsia"/>
          <w:sz w:val="22"/>
          <w:lang w:val="en-US"/>
        </w:rPr>
        <w:t xml:space="preserve"> As shown in</w:t>
      </w:r>
      <w:r w:rsidRPr="00723777">
        <w:rPr>
          <w:rFonts w:eastAsiaTheme="minorEastAsia"/>
          <w:sz w:val="22"/>
          <w:lang w:val="en-US"/>
        </w:rPr>
        <w:t xml:space="preserve"> the simulation results, </w:t>
      </w:r>
      <w:r>
        <w:rPr>
          <w:rFonts w:eastAsiaTheme="minorEastAsia" w:hint="eastAsia"/>
          <w:sz w:val="22"/>
          <w:lang w:val="en-US"/>
        </w:rPr>
        <w:t xml:space="preserve">if we look at </w:t>
      </w:r>
      <w:r w:rsidRPr="00723777">
        <w:rPr>
          <w:rFonts w:eastAsiaTheme="minorEastAsia"/>
          <w:sz w:val="22"/>
          <w:lang w:val="en-US"/>
        </w:rPr>
        <w:t xml:space="preserve">less than 10% of the CDF </w:t>
      </w:r>
      <w:r>
        <w:rPr>
          <w:rFonts w:eastAsiaTheme="minorEastAsia" w:hint="eastAsia"/>
          <w:sz w:val="22"/>
          <w:lang w:val="en-US"/>
        </w:rPr>
        <w:t xml:space="preserve">of the </w:t>
      </w:r>
      <w:r w:rsidRPr="00723777">
        <w:rPr>
          <w:rFonts w:eastAsiaTheme="minorEastAsia"/>
          <w:sz w:val="22"/>
          <w:lang w:val="en-US"/>
        </w:rPr>
        <w:t>path gain gap</w:t>
      </w:r>
      <w:r>
        <w:rPr>
          <w:rFonts w:eastAsiaTheme="minorEastAsia" w:hint="eastAsia"/>
          <w:sz w:val="22"/>
          <w:lang w:val="en-US"/>
        </w:rPr>
        <w:t>, it</w:t>
      </w:r>
      <w:r w:rsidRPr="00723777">
        <w:rPr>
          <w:rFonts w:eastAsiaTheme="minorEastAsia"/>
          <w:sz w:val="22"/>
          <w:lang w:val="en-US"/>
        </w:rPr>
        <w:t xml:space="preserve"> has only less than 1dB. In </w:t>
      </w:r>
      <w:r>
        <w:rPr>
          <w:rFonts w:eastAsiaTheme="minorEastAsia"/>
          <w:sz w:val="22"/>
          <w:lang w:val="en-US"/>
        </w:rPr>
        <w:t xml:space="preserve">other words, </w:t>
      </w:r>
      <w:r w:rsidRPr="00723777">
        <w:rPr>
          <w:rFonts w:eastAsiaTheme="minorEastAsia"/>
          <w:sz w:val="22"/>
          <w:lang w:val="en-US"/>
        </w:rPr>
        <w:t>the</w:t>
      </w:r>
      <w:r>
        <w:rPr>
          <w:rFonts w:eastAsiaTheme="minorEastAsia"/>
          <w:sz w:val="22"/>
          <w:lang w:val="en-US"/>
        </w:rPr>
        <w:t xml:space="preserve"> reception power gap between signals transmitted</w:t>
      </w:r>
      <w:r w:rsidRPr="00723777">
        <w:rPr>
          <w:rFonts w:eastAsiaTheme="minorEastAsia"/>
          <w:sz w:val="22"/>
          <w:lang w:val="en-US"/>
        </w:rPr>
        <w:t xml:space="preserve"> </w:t>
      </w:r>
      <w:r>
        <w:rPr>
          <w:rFonts w:eastAsiaTheme="minorEastAsia"/>
          <w:sz w:val="22"/>
          <w:lang w:val="en-US"/>
        </w:rPr>
        <w:t xml:space="preserve">from </w:t>
      </w:r>
      <w:r w:rsidRPr="00723777">
        <w:rPr>
          <w:rFonts w:eastAsiaTheme="minorEastAsia"/>
          <w:sz w:val="22"/>
          <w:lang w:val="en-US"/>
        </w:rPr>
        <w:t xml:space="preserve">the best panel </w:t>
      </w:r>
      <w:r>
        <w:rPr>
          <w:rFonts w:eastAsiaTheme="minorEastAsia"/>
          <w:sz w:val="22"/>
          <w:lang w:val="en-US"/>
        </w:rPr>
        <w:t>or</w:t>
      </w:r>
      <w:r w:rsidRPr="00723777">
        <w:rPr>
          <w:rFonts w:eastAsiaTheme="minorEastAsia"/>
          <w:sz w:val="22"/>
          <w:lang w:val="en-US"/>
        </w:rPr>
        <w:t xml:space="preserve"> the second-best panel</w:t>
      </w:r>
      <w:r>
        <w:rPr>
          <w:rFonts w:eastAsiaTheme="minorEastAsia"/>
          <w:sz w:val="22"/>
          <w:lang w:val="en-US"/>
        </w:rPr>
        <w:t xml:space="preserve"> are not so large because the difference</w:t>
      </w:r>
      <w:r w:rsidRPr="00723777">
        <w:rPr>
          <w:rFonts w:eastAsiaTheme="minorEastAsia"/>
          <w:sz w:val="22"/>
          <w:lang w:val="en-US"/>
        </w:rPr>
        <w:t xml:space="preserve"> of the</w:t>
      </w:r>
      <w:r>
        <w:rPr>
          <w:rFonts w:eastAsiaTheme="minorEastAsia"/>
          <w:sz w:val="22"/>
          <w:lang w:val="en-US"/>
        </w:rPr>
        <w:t xml:space="preserve"> </w:t>
      </w:r>
      <w:r w:rsidRPr="00723777">
        <w:rPr>
          <w:rFonts w:eastAsiaTheme="minorEastAsia"/>
          <w:sz w:val="22"/>
          <w:lang w:val="en-US"/>
        </w:rPr>
        <w:t xml:space="preserve">path gain </w:t>
      </w:r>
      <w:r>
        <w:rPr>
          <w:rFonts w:eastAsiaTheme="minorEastAsia"/>
          <w:sz w:val="22"/>
          <w:lang w:val="en-US"/>
        </w:rPr>
        <w:t>from</w:t>
      </w:r>
      <w:r w:rsidRPr="00723777">
        <w:rPr>
          <w:rFonts w:eastAsiaTheme="minorEastAsia"/>
          <w:sz w:val="22"/>
          <w:lang w:val="en-US"/>
        </w:rPr>
        <w:t xml:space="preserve"> the best panel and the second-best panel</w:t>
      </w:r>
      <w:r>
        <w:rPr>
          <w:rFonts w:eastAsiaTheme="minorEastAsia"/>
          <w:sz w:val="22"/>
          <w:lang w:val="en-US"/>
        </w:rPr>
        <w:t xml:space="preserve"> is small.</w:t>
      </w:r>
      <w:r w:rsidRPr="00723777">
        <w:rPr>
          <w:rFonts w:eastAsiaTheme="minorEastAsia"/>
          <w:sz w:val="22"/>
          <w:lang w:val="en-US"/>
        </w:rPr>
        <w:t xml:space="preserve"> </w:t>
      </w:r>
      <w:r>
        <w:rPr>
          <w:rFonts w:eastAsiaTheme="minorEastAsia"/>
          <w:sz w:val="22"/>
          <w:lang w:val="en-US"/>
        </w:rPr>
        <w:t xml:space="preserve">In addition, the UE </w:t>
      </w:r>
      <w:r>
        <w:rPr>
          <w:rFonts w:eastAsiaTheme="minorEastAsia" w:hint="eastAsia"/>
          <w:sz w:val="22"/>
          <w:lang w:val="en-US"/>
        </w:rPr>
        <w:t>would</w:t>
      </w:r>
      <w:r>
        <w:rPr>
          <w:rFonts w:eastAsiaTheme="minorEastAsia"/>
          <w:sz w:val="22"/>
          <w:lang w:val="en-US"/>
        </w:rPr>
        <w:t xml:space="preserve"> obtain spatial diversity gain because transmitted signals from multi-panel go through different path. Therefore, </w:t>
      </w:r>
      <w:r w:rsidRPr="00723777">
        <w:rPr>
          <w:rFonts w:eastAsiaTheme="minorEastAsia"/>
          <w:sz w:val="22"/>
          <w:lang w:val="en-US"/>
        </w:rPr>
        <w:t xml:space="preserve">the UE(s) may obtain </w:t>
      </w:r>
      <w:r>
        <w:rPr>
          <w:rFonts w:eastAsiaTheme="minorEastAsia"/>
          <w:sz w:val="22"/>
          <w:lang w:val="en-US"/>
        </w:rPr>
        <w:t>sufficient</w:t>
      </w:r>
      <w:r w:rsidRPr="00723777">
        <w:rPr>
          <w:rFonts w:eastAsiaTheme="minorEastAsia"/>
          <w:sz w:val="22"/>
          <w:lang w:val="en-US"/>
        </w:rPr>
        <w:t xml:space="preserve"> performance gain using multi-panel </w:t>
      </w:r>
      <w:r>
        <w:rPr>
          <w:rFonts w:eastAsiaTheme="minorEastAsia"/>
          <w:sz w:val="22"/>
          <w:lang w:val="en-US"/>
        </w:rPr>
        <w:t>compared with</w:t>
      </w:r>
      <w:r w:rsidRPr="00723777">
        <w:rPr>
          <w:rFonts w:eastAsiaTheme="minorEastAsia"/>
          <w:sz w:val="22"/>
          <w:lang w:val="en-US"/>
        </w:rPr>
        <w:t xml:space="preserve"> using single panel </w:t>
      </w:r>
      <w:r>
        <w:rPr>
          <w:rFonts w:eastAsiaTheme="minorEastAsia"/>
          <w:sz w:val="22"/>
          <w:lang w:val="en-US"/>
        </w:rPr>
        <w:t>thanks to</w:t>
      </w:r>
      <w:r w:rsidRPr="00723777">
        <w:rPr>
          <w:rFonts w:eastAsiaTheme="minorEastAsia"/>
          <w:sz w:val="22"/>
          <w:lang w:val="en-US"/>
        </w:rPr>
        <w:t xml:space="preserve"> </w:t>
      </w:r>
      <w:r>
        <w:rPr>
          <w:rFonts w:eastAsiaTheme="minorEastAsia"/>
          <w:sz w:val="22"/>
          <w:lang w:val="en-US"/>
        </w:rPr>
        <w:t xml:space="preserve">the </w:t>
      </w:r>
      <w:r w:rsidRPr="00723777">
        <w:rPr>
          <w:rFonts w:eastAsiaTheme="minorEastAsia"/>
          <w:sz w:val="22"/>
          <w:lang w:val="en-US"/>
        </w:rPr>
        <w:t>spatial diversity gain.</w:t>
      </w:r>
      <w:r w:rsidRPr="00C832BF">
        <w:rPr>
          <w:rFonts w:eastAsiaTheme="minorEastAsia"/>
          <w:sz w:val="22"/>
          <w:lang w:val="en-US"/>
        </w:rPr>
        <w:t xml:space="preserve"> </w:t>
      </w:r>
      <w:r w:rsidRPr="00723777">
        <w:rPr>
          <w:rFonts w:eastAsiaTheme="minorEastAsia"/>
          <w:sz w:val="22"/>
          <w:lang w:val="en-US"/>
        </w:rPr>
        <w:t xml:space="preserve">To realize this enhancement, </w:t>
      </w:r>
      <w:r>
        <w:rPr>
          <w:rFonts w:eastAsiaTheme="minorEastAsia"/>
          <w:sz w:val="22"/>
          <w:lang w:val="en-US"/>
        </w:rPr>
        <w:t>a</w:t>
      </w:r>
      <w:r w:rsidRPr="00723777">
        <w:rPr>
          <w:rFonts w:eastAsiaTheme="minorEastAsia"/>
          <w:sz w:val="22"/>
          <w:lang w:val="en-US"/>
        </w:rPr>
        <w:t>n indication of multiple SRIs corresponding to UE’s multi-analog beams should be supported in Rel-16.</w:t>
      </w:r>
    </w:p>
    <w:p w14:paraId="0AE6C882"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4-1</w:t>
      </w:r>
      <w:r w:rsidRPr="003E1F1D">
        <w:rPr>
          <w:rFonts w:eastAsia="宋体" w:hint="eastAsia"/>
          <w:b/>
          <w:color w:val="000000" w:themeColor="text1"/>
          <w:kern w:val="2"/>
          <w:sz w:val="22"/>
          <w:szCs w:val="22"/>
          <w:lang w:eastAsia="zh-CN"/>
        </w:rPr>
        <w:t xml:space="preserve">: </w:t>
      </w:r>
    </w:p>
    <w:p w14:paraId="52A6DD4C" w14:textId="77777777" w:rsidR="00D92904" w:rsidRPr="003E1F1D" w:rsidRDefault="00D92904" w:rsidP="00D92904">
      <w:pPr>
        <w:pStyle w:val="afd"/>
        <w:numPr>
          <w:ilvl w:val="0"/>
          <w:numId w:val="28"/>
        </w:numPr>
        <w:spacing w:after="50"/>
        <w:ind w:leftChars="0"/>
        <w:rPr>
          <w:rFonts w:eastAsia="Malgun Gothic"/>
          <w:b/>
          <w:kern w:val="2"/>
          <w:sz w:val="22"/>
          <w:szCs w:val="22"/>
        </w:rPr>
      </w:pPr>
      <w:r w:rsidRPr="000374C7">
        <w:rPr>
          <w:rFonts w:eastAsia="Malgun Gothic"/>
          <w:b/>
          <w:kern w:val="2"/>
          <w:sz w:val="22"/>
          <w:szCs w:val="22"/>
        </w:rPr>
        <w:t>Simultaneous UL multi-</w:t>
      </w:r>
      <w:proofErr w:type="spellStart"/>
      <w:r w:rsidRPr="000374C7">
        <w:rPr>
          <w:rFonts w:eastAsia="Malgun Gothic"/>
          <w:b/>
          <w:kern w:val="2"/>
          <w:sz w:val="22"/>
          <w:szCs w:val="22"/>
        </w:rPr>
        <w:t>analog</w:t>
      </w:r>
      <w:proofErr w:type="spellEnd"/>
      <w:r w:rsidRPr="000374C7">
        <w:rPr>
          <w:rFonts w:eastAsia="Malgun Gothic"/>
          <w:b/>
          <w:kern w:val="2"/>
          <w:sz w:val="22"/>
          <w:szCs w:val="22"/>
        </w:rPr>
        <w:t xml:space="preserve"> beam transmission using multi-panel should be supported.</w:t>
      </w:r>
    </w:p>
    <w:p w14:paraId="66847DAE"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4-2</w:t>
      </w:r>
      <w:r w:rsidRPr="003E1F1D">
        <w:rPr>
          <w:rFonts w:eastAsia="宋体" w:hint="eastAsia"/>
          <w:b/>
          <w:color w:val="000000" w:themeColor="text1"/>
          <w:kern w:val="2"/>
          <w:sz w:val="22"/>
          <w:szCs w:val="22"/>
          <w:lang w:eastAsia="zh-CN"/>
        </w:rPr>
        <w:t xml:space="preserve">: </w:t>
      </w:r>
    </w:p>
    <w:p w14:paraId="03D66A96" w14:textId="77777777" w:rsidR="00D92904" w:rsidRPr="002F58D9" w:rsidRDefault="00D92904" w:rsidP="00D92904">
      <w:pPr>
        <w:pStyle w:val="afd"/>
        <w:numPr>
          <w:ilvl w:val="0"/>
          <w:numId w:val="28"/>
        </w:numPr>
        <w:spacing w:after="50"/>
        <w:ind w:leftChars="0"/>
        <w:rPr>
          <w:rFonts w:eastAsia="Malgun Gothic"/>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0145269D" w14:textId="77777777" w:rsidR="002F58D9" w:rsidRDefault="002F58D9" w:rsidP="002F58D9">
      <w:pPr>
        <w:rPr>
          <w:rFonts w:eastAsiaTheme="minorEastAsia"/>
          <w:lang w:val="en-US"/>
        </w:rPr>
      </w:pPr>
      <w:r>
        <w:rPr>
          <w:rFonts w:eastAsiaTheme="minorEastAsia"/>
          <w:noProof/>
          <w:lang w:val="en-US"/>
        </w:rPr>
        <w:drawing>
          <wp:anchor distT="0" distB="0" distL="114300" distR="114300" simplePos="0" relativeHeight="251659264" behindDoc="1" locked="0" layoutInCell="1" allowOverlap="1" wp14:anchorId="57EC86F4" wp14:editId="28023182">
            <wp:simplePos x="0" y="0"/>
            <wp:positionH relativeFrom="margin">
              <wp:posOffset>910590</wp:posOffset>
            </wp:positionH>
            <wp:positionV relativeFrom="paragraph">
              <wp:posOffset>137795</wp:posOffset>
            </wp:positionV>
            <wp:extent cx="4785360" cy="1973580"/>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5360" cy="1973580"/>
                    </a:xfrm>
                    <a:prstGeom prst="rect">
                      <a:avLst/>
                    </a:prstGeom>
                    <a:noFill/>
                    <a:ln>
                      <a:noFill/>
                    </a:ln>
                  </pic:spPr>
                </pic:pic>
              </a:graphicData>
            </a:graphic>
          </wp:anchor>
        </w:drawing>
      </w:r>
    </w:p>
    <w:p w14:paraId="54E6F8C6" w14:textId="77777777" w:rsidR="002F58D9" w:rsidRDefault="002F58D9" w:rsidP="002F58D9">
      <w:pPr>
        <w:rPr>
          <w:rFonts w:eastAsiaTheme="minorEastAsia"/>
          <w:lang w:val="en-US"/>
        </w:rPr>
      </w:pPr>
    </w:p>
    <w:p w14:paraId="3BE2B66C" w14:textId="77777777" w:rsidR="002F58D9" w:rsidRDefault="002F58D9" w:rsidP="002F58D9">
      <w:pPr>
        <w:rPr>
          <w:rFonts w:eastAsiaTheme="minorEastAsia"/>
          <w:lang w:val="en-US"/>
        </w:rPr>
      </w:pPr>
    </w:p>
    <w:p w14:paraId="037D2128" w14:textId="77777777" w:rsidR="002F58D9" w:rsidRDefault="002F58D9" w:rsidP="002F58D9">
      <w:pPr>
        <w:rPr>
          <w:rFonts w:eastAsiaTheme="minorEastAsia"/>
          <w:lang w:val="en-US"/>
        </w:rPr>
      </w:pPr>
    </w:p>
    <w:p w14:paraId="726DBFCA" w14:textId="77777777" w:rsidR="002F58D9" w:rsidRDefault="002F58D9" w:rsidP="002F58D9">
      <w:pPr>
        <w:rPr>
          <w:rFonts w:eastAsiaTheme="minorEastAsia"/>
          <w:lang w:val="en-US"/>
        </w:rPr>
      </w:pPr>
    </w:p>
    <w:p w14:paraId="7763946D" w14:textId="77777777" w:rsidR="002F58D9" w:rsidRDefault="002F58D9" w:rsidP="002F58D9">
      <w:pPr>
        <w:rPr>
          <w:rFonts w:eastAsiaTheme="minorEastAsia"/>
          <w:lang w:val="en-US"/>
        </w:rPr>
      </w:pPr>
    </w:p>
    <w:p w14:paraId="424216F4" w14:textId="77777777" w:rsidR="002F58D9" w:rsidRDefault="002F58D9" w:rsidP="002F58D9">
      <w:pPr>
        <w:rPr>
          <w:rFonts w:eastAsiaTheme="minorEastAsia"/>
          <w:lang w:val="en-US"/>
        </w:rPr>
      </w:pPr>
    </w:p>
    <w:p w14:paraId="7C776421" w14:textId="77777777" w:rsidR="002F58D9" w:rsidRDefault="002F58D9" w:rsidP="002F58D9">
      <w:pPr>
        <w:rPr>
          <w:rFonts w:eastAsiaTheme="minorEastAsia"/>
          <w:lang w:val="en-US"/>
        </w:rPr>
      </w:pPr>
    </w:p>
    <w:p w14:paraId="0B494FDC" w14:textId="77777777" w:rsidR="002F58D9" w:rsidRDefault="002F58D9" w:rsidP="002F58D9">
      <w:pPr>
        <w:rPr>
          <w:rFonts w:eastAsiaTheme="minorEastAsia"/>
          <w:lang w:val="en-US"/>
        </w:rPr>
      </w:pPr>
    </w:p>
    <w:p w14:paraId="168966CB" w14:textId="77777777" w:rsidR="002F58D9" w:rsidRDefault="002F58D9" w:rsidP="002F58D9">
      <w:pPr>
        <w:rPr>
          <w:rFonts w:eastAsiaTheme="minorEastAsia"/>
          <w:lang w:val="en-US"/>
        </w:rPr>
      </w:pPr>
    </w:p>
    <w:p w14:paraId="3039323E" w14:textId="77777777" w:rsidR="002F58D9" w:rsidRDefault="002F58D9" w:rsidP="002F58D9">
      <w:pPr>
        <w:rPr>
          <w:rFonts w:eastAsiaTheme="minorEastAsia"/>
          <w:lang w:val="en-US"/>
        </w:rPr>
      </w:pPr>
    </w:p>
    <w:p w14:paraId="1D494CB7" w14:textId="77777777" w:rsidR="002F58D9" w:rsidRDefault="002F58D9" w:rsidP="002F58D9">
      <w:pPr>
        <w:rPr>
          <w:rFonts w:eastAsiaTheme="minorEastAsia"/>
          <w:lang w:val="en-US"/>
        </w:rPr>
      </w:pPr>
    </w:p>
    <w:p w14:paraId="2010DA4E" w14:textId="77777777" w:rsidR="002F58D9" w:rsidRPr="008B002B" w:rsidRDefault="002F58D9" w:rsidP="002F58D9">
      <w:pPr>
        <w:rPr>
          <w:rFonts w:eastAsiaTheme="minorEastAsia"/>
          <w:lang w:val="en-US"/>
        </w:rPr>
      </w:pPr>
    </w:p>
    <w:p w14:paraId="4193A34D" w14:textId="77777777" w:rsidR="002F58D9" w:rsidRDefault="002F58D9" w:rsidP="002F58D9">
      <w:pPr>
        <w:spacing w:afterLines="50" w:after="120"/>
        <w:jc w:val="center"/>
        <w:rPr>
          <w:rFonts w:eastAsia="宋体"/>
          <w:b/>
          <w:sz w:val="22"/>
          <w:szCs w:val="22"/>
          <w:lang w:val="en-US" w:eastAsia="zh-CN"/>
        </w:rPr>
      </w:pPr>
      <w:r>
        <w:rPr>
          <w:rFonts w:eastAsia="宋体"/>
          <w:b/>
          <w:sz w:val="22"/>
          <w:szCs w:val="22"/>
          <w:lang w:val="en-US" w:eastAsia="zh-CN"/>
        </w:rPr>
        <w:t>Figure 4</w:t>
      </w:r>
      <w:r>
        <w:rPr>
          <w:rFonts w:eastAsiaTheme="minorEastAsia" w:hint="eastAsia"/>
          <w:b/>
          <w:sz w:val="22"/>
          <w:szCs w:val="22"/>
          <w:lang w:val="en-US"/>
        </w:rPr>
        <w:t>-1</w:t>
      </w:r>
      <w:r>
        <w:rPr>
          <w:rFonts w:eastAsiaTheme="minorEastAsia"/>
          <w:b/>
          <w:sz w:val="22"/>
          <w:szCs w:val="22"/>
          <w:lang w:val="en-US"/>
        </w:rPr>
        <w:t>:</w:t>
      </w:r>
      <w:r>
        <w:rPr>
          <w:rFonts w:eastAsia="宋体"/>
          <w:b/>
          <w:sz w:val="22"/>
          <w:szCs w:val="22"/>
          <w:lang w:val="en-US" w:eastAsia="zh-CN"/>
        </w:rPr>
        <w:t xml:space="preserve"> Simultaneous UL multi-analog beam using UE’s multi-panel</w:t>
      </w:r>
    </w:p>
    <w:p w14:paraId="66C07B40" w14:textId="77777777" w:rsidR="002F58D9" w:rsidRPr="002F58D9" w:rsidRDefault="002F58D9" w:rsidP="002F58D9">
      <w:pPr>
        <w:spacing w:after="50"/>
        <w:rPr>
          <w:rFonts w:eastAsiaTheme="minorEastAsia"/>
          <w:b/>
          <w:kern w:val="2"/>
          <w:sz w:val="22"/>
          <w:szCs w:val="22"/>
          <w:lang w:val="en-US"/>
        </w:rPr>
      </w:pPr>
    </w:p>
    <w:p w14:paraId="12B60C20" w14:textId="77777777" w:rsidR="00D92904" w:rsidRPr="00F624AE" w:rsidRDefault="00D92904" w:rsidP="00D92904">
      <w:pPr>
        <w:pStyle w:val="2"/>
        <w:rPr>
          <w:rFonts w:eastAsia="MS Mincho"/>
          <w:b/>
          <w:bCs/>
          <w:lang w:val="en-US"/>
        </w:rPr>
      </w:pPr>
      <w:r>
        <w:rPr>
          <w:rFonts w:eastAsia="MS Mincho"/>
          <w:b/>
          <w:bCs/>
          <w:szCs w:val="24"/>
          <w:lang w:val="en-US"/>
        </w:rPr>
        <w:t xml:space="preserve">4.2 </w:t>
      </w:r>
      <w:r w:rsidRPr="00181277">
        <w:rPr>
          <w:rFonts w:eastAsia="MS Mincho"/>
          <w:b/>
          <w:bCs/>
          <w:szCs w:val="24"/>
          <w:lang w:val="en-US"/>
        </w:rPr>
        <w:t>Mechanism for identifying and utilizing UE’s panel usages for DL and UL</w:t>
      </w:r>
    </w:p>
    <w:p w14:paraId="6CFBE969" w14:textId="77777777" w:rsidR="00D92904" w:rsidRPr="00DF4FEB" w:rsidRDefault="00D92904" w:rsidP="00D92904">
      <w:pPr>
        <w:spacing w:afterLines="50" w:after="120"/>
        <w:jc w:val="both"/>
        <w:rPr>
          <w:rFonts w:eastAsiaTheme="minorEastAsia"/>
          <w:sz w:val="22"/>
          <w:lang w:val="en-US"/>
        </w:rPr>
      </w:pPr>
      <w:r w:rsidRPr="00723777">
        <w:rPr>
          <w:rFonts w:eastAsiaTheme="minorEastAsia"/>
          <w:sz w:val="22"/>
          <w:lang w:val="en-US"/>
        </w:rPr>
        <w:t>In the above subsection, we propose that simultaneous UL multi-analog beam transmission using multi-panel should be supported. Meanwhile, as the number of panels to be used for UL transmission, i.e., number of panels with power-on increases, UE’s power consumption increases. To save UE’s power consumption, the panels can be turned off by UE in Rel-15</w:t>
      </w:r>
      <w:r>
        <w:rPr>
          <w:rFonts w:eastAsiaTheme="minorEastAsia" w:hint="eastAsia"/>
          <w:sz w:val="22"/>
          <w:lang w:val="en-US"/>
        </w:rPr>
        <w:t xml:space="preserve"> up to UE implementation</w:t>
      </w:r>
      <w:r w:rsidRPr="00723777">
        <w:rPr>
          <w:rFonts w:eastAsiaTheme="minorEastAsia"/>
          <w:sz w:val="22"/>
          <w:lang w:val="en-US"/>
        </w:rPr>
        <w:t>.</w:t>
      </w:r>
      <w:r>
        <w:rPr>
          <w:rFonts w:eastAsiaTheme="minorEastAsia"/>
          <w:sz w:val="22"/>
          <w:lang w:val="en-US"/>
        </w:rPr>
        <w:t xml:space="preserve"> When UE has beam correspondence</w:t>
      </w:r>
      <w:r w:rsidRPr="00723777">
        <w:rPr>
          <w:rFonts w:eastAsiaTheme="minorEastAsia"/>
          <w:sz w:val="22"/>
          <w:lang w:val="en-US"/>
        </w:rPr>
        <w:t xml:space="preserve">, CSI-RS/SSB indices corresponding </w:t>
      </w:r>
      <w:r>
        <w:rPr>
          <w:rFonts w:eastAsiaTheme="minorEastAsia"/>
          <w:sz w:val="22"/>
          <w:lang w:val="en-US"/>
        </w:rPr>
        <w:t>some</w:t>
      </w:r>
      <w:r w:rsidRPr="00723777">
        <w:rPr>
          <w:rFonts w:eastAsiaTheme="minorEastAsia"/>
          <w:sz w:val="22"/>
          <w:lang w:val="en-US"/>
        </w:rPr>
        <w:t xml:space="preserve"> UE’s panels can be reported by beam reporting</w:t>
      </w:r>
      <w:r>
        <w:rPr>
          <w:rFonts w:eastAsiaTheme="minorEastAsia"/>
          <w:sz w:val="22"/>
          <w:lang w:val="en-US"/>
        </w:rPr>
        <w:t>, and UE can turn off the other panels</w:t>
      </w:r>
      <w:r w:rsidRPr="00723777">
        <w:rPr>
          <w:rFonts w:eastAsiaTheme="minorEastAsia"/>
          <w:sz w:val="22"/>
          <w:lang w:val="en-US"/>
        </w:rPr>
        <w:t xml:space="preserve"> to save UE’s power consumption. On the other hand, </w:t>
      </w:r>
      <w:r>
        <w:rPr>
          <w:rFonts w:eastAsiaTheme="minorEastAsia"/>
          <w:sz w:val="22"/>
          <w:lang w:val="en-US"/>
        </w:rPr>
        <w:t>with SRS based UL beam management</w:t>
      </w:r>
      <w:r w:rsidRPr="00723777">
        <w:rPr>
          <w:rFonts w:eastAsiaTheme="minorEastAsia"/>
          <w:sz w:val="22"/>
          <w:lang w:val="en-US"/>
        </w:rPr>
        <w:t xml:space="preserve">, </w:t>
      </w:r>
      <w:r>
        <w:rPr>
          <w:rFonts w:eastAsiaTheme="minorEastAsia"/>
          <w:sz w:val="22"/>
          <w:lang w:val="en-US"/>
        </w:rPr>
        <w:t>it is possible for UE to turn off some panels since the association between Tx beam/panel and SRS resource is up to UE</w:t>
      </w:r>
      <w:r w:rsidRPr="004205D8">
        <w:rPr>
          <w:rFonts w:eastAsiaTheme="minorEastAsia"/>
          <w:sz w:val="22"/>
          <w:lang w:val="en-US"/>
        </w:rPr>
        <w:t xml:space="preserve">. However, </w:t>
      </w:r>
      <w:r>
        <w:rPr>
          <w:rFonts w:eastAsiaTheme="minorEastAsia"/>
          <w:sz w:val="22"/>
          <w:lang w:val="en-US"/>
        </w:rPr>
        <w:t xml:space="preserve">since SRS measurement is performed by gNB, </w:t>
      </w:r>
      <w:r w:rsidRPr="004205D8">
        <w:rPr>
          <w:rFonts w:eastAsiaTheme="minorEastAsia"/>
          <w:sz w:val="22"/>
          <w:lang w:val="en-US"/>
        </w:rPr>
        <w:t xml:space="preserve">UE cannot obtain the gain difference between each panel, </w:t>
      </w:r>
      <w:r>
        <w:rPr>
          <w:rFonts w:eastAsiaTheme="minorEastAsia"/>
          <w:sz w:val="22"/>
          <w:lang w:val="en-US"/>
        </w:rPr>
        <w:t xml:space="preserve">and hence </w:t>
      </w:r>
      <w:r w:rsidRPr="004205D8">
        <w:rPr>
          <w:rFonts w:eastAsiaTheme="minorEastAsia"/>
          <w:sz w:val="22"/>
          <w:lang w:val="en-US"/>
        </w:rPr>
        <w:t xml:space="preserve">the UE </w:t>
      </w:r>
      <w:r>
        <w:rPr>
          <w:rFonts w:eastAsiaTheme="minorEastAsia"/>
          <w:sz w:val="22"/>
          <w:lang w:val="en-US"/>
        </w:rPr>
        <w:t xml:space="preserve">autonomous panel selection/power-off for SRS based UL beam management </w:t>
      </w:r>
      <w:r w:rsidRPr="004205D8">
        <w:rPr>
          <w:rFonts w:eastAsiaTheme="minorEastAsia"/>
          <w:sz w:val="22"/>
          <w:lang w:val="en-US"/>
        </w:rPr>
        <w:t xml:space="preserve">may </w:t>
      </w:r>
      <w:r>
        <w:rPr>
          <w:rFonts w:eastAsiaTheme="minorEastAsia"/>
          <w:sz w:val="22"/>
          <w:lang w:val="en-US"/>
        </w:rPr>
        <w:t>loss the large performance gain which can be achieved with appropriate panel selection</w:t>
      </w:r>
      <w:r w:rsidRPr="004205D8">
        <w:rPr>
          <w:rFonts w:eastAsiaTheme="minorEastAsia"/>
          <w:sz w:val="22"/>
          <w:lang w:val="en-US"/>
        </w:rPr>
        <w:t>.</w:t>
      </w:r>
      <w:r w:rsidRPr="00723777">
        <w:rPr>
          <w:rFonts w:eastAsiaTheme="minorEastAsia"/>
          <w:sz w:val="22"/>
          <w:lang w:val="en-US"/>
        </w:rPr>
        <w:t xml:space="preserve"> </w:t>
      </w:r>
      <w:r>
        <w:rPr>
          <w:rFonts w:eastAsiaTheme="minorEastAsia"/>
          <w:sz w:val="22"/>
          <w:lang w:val="en-US"/>
        </w:rPr>
        <w:t xml:space="preserve">To select suitable panel by UE, NW needs to provide some information to the UE. </w:t>
      </w:r>
      <w:r w:rsidRPr="00723777">
        <w:rPr>
          <w:rFonts w:eastAsiaTheme="minorEastAsia" w:hint="eastAsia"/>
          <w:sz w:val="22"/>
          <w:lang w:val="en-US"/>
        </w:rPr>
        <w:t>T</w:t>
      </w:r>
      <w:r w:rsidRPr="00723777">
        <w:rPr>
          <w:rFonts w:eastAsiaTheme="minorEastAsia"/>
          <w:sz w:val="22"/>
          <w:lang w:val="en-US"/>
        </w:rPr>
        <w:t>herefore, for the case of</w:t>
      </w:r>
      <w:r>
        <w:rPr>
          <w:rFonts w:eastAsiaTheme="minorEastAsia"/>
          <w:sz w:val="22"/>
          <w:lang w:val="en-US"/>
        </w:rPr>
        <w:t xml:space="preserve"> SRS based UL beam management</w:t>
      </w:r>
      <w:r w:rsidRPr="00723777">
        <w:rPr>
          <w:rFonts w:eastAsiaTheme="minorEastAsia"/>
          <w:sz w:val="22"/>
          <w:lang w:val="en-US"/>
        </w:rPr>
        <w:t xml:space="preserve">, detailed mechanism to turn off </w:t>
      </w:r>
      <w:r>
        <w:rPr>
          <w:rFonts w:eastAsiaTheme="minorEastAsia"/>
          <w:sz w:val="22"/>
          <w:lang w:val="en-US"/>
        </w:rPr>
        <w:t>some UE</w:t>
      </w:r>
      <w:r>
        <w:rPr>
          <w:rFonts w:eastAsiaTheme="minorEastAsia" w:hint="eastAsia"/>
          <w:sz w:val="22"/>
          <w:lang w:val="en-US"/>
        </w:rPr>
        <w:t xml:space="preserve"> </w:t>
      </w:r>
      <w:r w:rsidRPr="00723777">
        <w:rPr>
          <w:rFonts w:eastAsiaTheme="minorEastAsia"/>
          <w:sz w:val="22"/>
          <w:lang w:val="en-US"/>
        </w:rPr>
        <w:t xml:space="preserve">panels </w:t>
      </w:r>
      <w:r>
        <w:rPr>
          <w:rFonts w:eastAsiaTheme="minorEastAsia"/>
          <w:sz w:val="22"/>
          <w:lang w:val="en-US"/>
        </w:rPr>
        <w:t xml:space="preserve">that do not provide large performance gain </w:t>
      </w:r>
      <w:r w:rsidRPr="00723777">
        <w:rPr>
          <w:rFonts w:eastAsiaTheme="minorEastAsia"/>
          <w:sz w:val="22"/>
          <w:lang w:val="en-US"/>
        </w:rPr>
        <w:t xml:space="preserve">should be further investigated. One </w:t>
      </w:r>
      <w:r>
        <w:rPr>
          <w:rFonts w:eastAsiaTheme="minorEastAsia"/>
          <w:sz w:val="22"/>
          <w:lang w:val="en-US"/>
        </w:rPr>
        <w:t>possible</w:t>
      </w:r>
      <w:r w:rsidRPr="00723777">
        <w:rPr>
          <w:rFonts w:eastAsiaTheme="minorEastAsia"/>
          <w:sz w:val="22"/>
          <w:lang w:val="en-US"/>
        </w:rPr>
        <w:t xml:space="preserve"> way is to report the </w:t>
      </w:r>
      <w:r>
        <w:rPr>
          <w:rFonts w:eastAsiaTheme="minorEastAsia"/>
          <w:sz w:val="22"/>
          <w:lang w:val="en-US"/>
        </w:rPr>
        <w:t>association between</w:t>
      </w:r>
      <w:r w:rsidRPr="003E1F1D">
        <w:rPr>
          <w:rFonts w:eastAsiaTheme="minorEastAsia"/>
          <w:sz w:val="22"/>
          <w:szCs w:val="22"/>
          <w:lang w:val="en-US"/>
        </w:rPr>
        <w:t xml:space="preserve"> SRS resource </w:t>
      </w:r>
      <w:r>
        <w:rPr>
          <w:rFonts w:eastAsiaTheme="minorEastAsia"/>
          <w:sz w:val="22"/>
          <w:szCs w:val="22"/>
          <w:lang w:val="en-US"/>
        </w:rPr>
        <w:t xml:space="preserve">and </w:t>
      </w:r>
      <w:r w:rsidRPr="003E1F1D">
        <w:rPr>
          <w:rFonts w:eastAsiaTheme="minorEastAsia"/>
          <w:sz w:val="22"/>
          <w:szCs w:val="22"/>
          <w:lang w:val="en-US"/>
        </w:rPr>
        <w:t>the panel by UE</w:t>
      </w:r>
      <w:r>
        <w:rPr>
          <w:rFonts w:eastAsiaTheme="minorEastAsia"/>
          <w:sz w:val="22"/>
          <w:szCs w:val="22"/>
          <w:lang w:val="en-US"/>
        </w:rPr>
        <w:t>,</w:t>
      </w:r>
      <w:r w:rsidRPr="003E1F1D">
        <w:rPr>
          <w:rFonts w:eastAsiaTheme="minorEastAsia"/>
          <w:sz w:val="22"/>
          <w:szCs w:val="22"/>
          <w:lang w:val="en-US"/>
        </w:rPr>
        <w:t xml:space="preserve"> and </w:t>
      </w:r>
      <w:r>
        <w:rPr>
          <w:rFonts w:eastAsiaTheme="minorEastAsia"/>
          <w:sz w:val="22"/>
          <w:szCs w:val="22"/>
          <w:lang w:val="en-US"/>
        </w:rPr>
        <w:t xml:space="preserve">then </w:t>
      </w:r>
      <w:r w:rsidRPr="003E1F1D">
        <w:rPr>
          <w:rFonts w:eastAsiaTheme="minorEastAsia"/>
          <w:sz w:val="22"/>
          <w:szCs w:val="22"/>
          <w:lang w:val="en-US"/>
        </w:rPr>
        <w:t xml:space="preserve">NW </w:t>
      </w:r>
      <w:r>
        <w:rPr>
          <w:rFonts w:eastAsiaTheme="minorEastAsia"/>
          <w:sz w:val="22"/>
          <w:szCs w:val="22"/>
          <w:lang w:val="en-US"/>
        </w:rPr>
        <w:t xml:space="preserve">can </w:t>
      </w:r>
      <w:r w:rsidRPr="003E1F1D">
        <w:rPr>
          <w:rFonts w:eastAsiaTheme="minorEastAsia"/>
          <w:sz w:val="22"/>
          <w:szCs w:val="22"/>
          <w:lang w:val="en-US"/>
        </w:rPr>
        <w:t xml:space="preserve">configure </w:t>
      </w:r>
      <w:r>
        <w:rPr>
          <w:rFonts w:eastAsiaTheme="minorEastAsia"/>
          <w:sz w:val="22"/>
          <w:szCs w:val="22"/>
          <w:lang w:val="en-US"/>
        </w:rPr>
        <w:t>SRS</w:t>
      </w:r>
      <w:r w:rsidRPr="003E1F1D">
        <w:rPr>
          <w:rFonts w:eastAsiaTheme="minorEastAsia"/>
          <w:sz w:val="22"/>
          <w:szCs w:val="22"/>
          <w:lang w:val="en-US"/>
        </w:rPr>
        <w:t xml:space="preserve"> </w:t>
      </w:r>
      <w:r>
        <w:rPr>
          <w:rFonts w:eastAsiaTheme="minorEastAsia"/>
          <w:sz w:val="22"/>
          <w:lang w:val="en-US"/>
        </w:rPr>
        <w:t xml:space="preserve">resource </w:t>
      </w:r>
      <w:r w:rsidRPr="003E1F1D">
        <w:rPr>
          <w:rFonts w:eastAsiaTheme="minorEastAsia"/>
          <w:sz w:val="22"/>
          <w:szCs w:val="22"/>
          <w:lang w:val="en-US"/>
        </w:rPr>
        <w:t xml:space="preserve">indices corresponding </w:t>
      </w:r>
      <w:r>
        <w:rPr>
          <w:rFonts w:eastAsiaTheme="minorEastAsia"/>
          <w:sz w:val="22"/>
          <w:szCs w:val="22"/>
          <w:lang w:val="en-US"/>
        </w:rPr>
        <w:t>to</w:t>
      </w:r>
      <w:r w:rsidRPr="003E1F1D">
        <w:rPr>
          <w:rFonts w:eastAsiaTheme="minorEastAsia"/>
          <w:sz w:val="22"/>
          <w:szCs w:val="22"/>
          <w:lang w:val="en-US"/>
        </w:rPr>
        <w:t xml:space="preserve"> small number of UE panels</w:t>
      </w:r>
      <w:r>
        <w:rPr>
          <w:rFonts w:eastAsiaTheme="minorEastAsia"/>
          <w:sz w:val="22"/>
          <w:szCs w:val="22"/>
          <w:lang w:val="en-US"/>
        </w:rPr>
        <w:t xml:space="preserve"> when expected gain of using more number of UE panels is marginal</w:t>
      </w:r>
      <w:r w:rsidRPr="003E1F1D">
        <w:rPr>
          <w:rFonts w:eastAsiaTheme="minorEastAsia"/>
          <w:sz w:val="22"/>
          <w:szCs w:val="22"/>
          <w:lang w:val="en-US"/>
        </w:rPr>
        <w:t>.</w:t>
      </w:r>
    </w:p>
    <w:p w14:paraId="1944C77B" w14:textId="77777777" w:rsidR="00D92904" w:rsidRPr="003E1F1D" w:rsidRDefault="00D92904" w:rsidP="00D92904">
      <w:pPr>
        <w:spacing w:afterLines="50" w:after="120"/>
        <w:jc w:val="both"/>
        <w:rPr>
          <w:rFonts w:eastAsia="宋体"/>
          <w:b/>
          <w:kern w:val="2"/>
          <w:sz w:val="22"/>
          <w:szCs w:val="22"/>
          <w:lang w:eastAsia="zh-CN"/>
        </w:rPr>
      </w:pPr>
      <w:r>
        <w:rPr>
          <w:rFonts w:eastAsia="宋体"/>
          <w:b/>
          <w:color w:val="000000" w:themeColor="text1"/>
          <w:kern w:val="2"/>
          <w:sz w:val="22"/>
          <w:szCs w:val="22"/>
          <w:lang w:eastAsia="zh-CN"/>
        </w:rPr>
        <w:lastRenderedPageBreak/>
        <w:t>Observation</w:t>
      </w:r>
      <w:r w:rsidRPr="003E1F1D">
        <w:rPr>
          <w:rFonts w:eastAsia="宋体" w:hint="eastAsia"/>
          <w:b/>
          <w:color w:val="000000" w:themeColor="text1"/>
          <w:kern w:val="2"/>
          <w:sz w:val="22"/>
          <w:szCs w:val="22"/>
          <w:lang w:eastAsia="zh-CN"/>
        </w:rPr>
        <w:t xml:space="preserve"> </w:t>
      </w:r>
      <w:r w:rsidRPr="003E1F1D">
        <w:rPr>
          <w:rFonts w:eastAsia="宋体"/>
          <w:b/>
          <w:color w:val="000000" w:themeColor="text1"/>
          <w:kern w:val="2"/>
          <w:sz w:val="22"/>
          <w:szCs w:val="22"/>
          <w:lang w:eastAsia="zh-CN"/>
        </w:rPr>
        <w:t>4-</w:t>
      </w:r>
      <w:r>
        <w:rPr>
          <w:rFonts w:eastAsia="宋体"/>
          <w:b/>
          <w:color w:val="000000" w:themeColor="text1"/>
          <w:kern w:val="2"/>
          <w:sz w:val="22"/>
          <w:szCs w:val="22"/>
          <w:lang w:eastAsia="zh-CN"/>
        </w:rPr>
        <w:t>1</w:t>
      </w:r>
      <w:r w:rsidRPr="003E1F1D">
        <w:rPr>
          <w:rFonts w:eastAsia="宋体" w:hint="eastAsia"/>
          <w:b/>
          <w:color w:val="000000" w:themeColor="text1"/>
          <w:kern w:val="2"/>
          <w:sz w:val="22"/>
          <w:szCs w:val="22"/>
          <w:lang w:eastAsia="zh-CN"/>
        </w:rPr>
        <w:t xml:space="preserve">: </w:t>
      </w:r>
    </w:p>
    <w:p w14:paraId="7EA589B4" w14:textId="77777777" w:rsidR="00D92904" w:rsidRPr="003E1F1D" w:rsidRDefault="00D92904" w:rsidP="00D92904">
      <w:pPr>
        <w:pStyle w:val="afd"/>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For the case of SRS based UL beam management, detailed mechanism to turn off panels with smaller gain should be further investigated.</w:t>
      </w:r>
    </w:p>
    <w:p w14:paraId="2FA0BE4B"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宋体" w:hint="eastAsia"/>
          <w:b/>
          <w:color w:val="000000" w:themeColor="text1"/>
          <w:kern w:val="2"/>
          <w:sz w:val="22"/>
          <w:szCs w:val="22"/>
          <w:lang w:eastAsia="zh-CN"/>
        </w:rPr>
        <w:t xml:space="preserve">: </w:t>
      </w:r>
    </w:p>
    <w:p w14:paraId="44B11F7C" w14:textId="77777777" w:rsidR="00D92904" w:rsidRPr="003E1F1D" w:rsidRDefault="00D92904" w:rsidP="00D92904">
      <w:pPr>
        <w:pStyle w:val="afd"/>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 xml:space="preserve">UE should report the </w:t>
      </w:r>
      <w:r>
        <w:rPr>
          <w:rFonts w:eastAsiaTheme="minorEastAsia"/>
          <w:b/>
          <w:sz w:val="22"/>
          <w:szCs w:val="22"/>
          <w:lang w:val="en-US"/>
        </w:rPr>
        <w:t>association</w:t>
      </w:r>
      <w:r w:rsidRPr="003E1F1D">
        <w:rPr>
          <w:rFonts w:eastAsiaTheme="minorEastAsia"/>
          <w:b/>
          <w:sz w:val="22"/>
          <w:szCs w:val="22"/>
          <w:lang w:val="en-US"/>
        </w:rPr>
        <w:t xml:space="preserve"> </w:t>
      </w:r>
      <w:r w:rsidRPr="003E1F1D">
        <w:rPr>
          <w:rFonts w:eastAsiaTheme="minorEastAsia" w:hint="eastAsia"/>
          <w:b/>
          <w:sz w:val="22"/>
          <w:szCs w:val="22"/>
          <w:lang w:val="en-US"/>
        </w:rPr>
        <w:t>between</w:t>
      </w:r>
      <w:r w:rsidRPr="003E1F1D">
        <w:rPr>
          <w:rFonts w:eastAsiaTheme="minorEastAsia"/>
          <w:b/>
          <w:sz w:val="22"/>
          <w:szCs w:val="22"/>
          <w:lang w:val="en-US"/>
        </w:rPr>
        <w:t xml:space="preserve"> SRS resource </w:t>
      </w:r>
      <w:r w:rsidRPr="003E1F1D">
        <w:rPr>
          <w:rFonts w:eastAsiaTheme="minorEastAsia" w:hint="eastAsia"/>
          <w:b/>
          <w:sz w:val="22"/>
          <w:szCs w:val="22"/>
          <w:lang w:val="en-US"/>
        </w:rPr>
        <w:t>and</w:t>
      </w:r>
      <w:r w:rsidRPr="003E1F1D">
        <w:rPr>
          <w:rFonts w:eastAsiaTheme="minorEastAsia"/>
          <w:b/>
          <w:sz w:val="22"/>
          <w:szCs w:val="22"/>
          <w:lang w:val="en-US"/>
        </w:rPr>
        <w:t xml:space="preserve"> the </w:t>
      </w:r>
      <w:r w:rsidRPr="003E1F1D">
        <w:rPr>
          <w:rFonts w:eastAsiaTheme="minorEastAsia" w:hint="eastAsia"/>
          <w:b/>
          <w:sz w:val="22"/>
          <w:szCs w:val="22"/>
          <w:lang w:val="en-US"/>
        </w:rPr>
        <w:t>UE</w:t>
      </w:r>
      <w:r w:rsidRPr="003E1F1D">
        <w:rPr>
          <w:rFonts w:eastAsiaTheme="minorEastAsia"/>
          <w:b/>
          <w:sz w:val="22"/>
          <w:szCs w:val="22"/>
          <w:lang w:val="en-US"/>
        </w:rPr>
        <w:t>’</w:t>
      </w:r>
      <w:r w:rsidRPr="003E1F1D">
        <w:rPr>
          <w:rFonts w:eastAsiaTheme="minorEastAsia" w:hint="eastAsia"/>
          <w:b/>
          <w:sz w:val="22"/>
          <w:szCs w:val="22"/>
          <w:lang w:val="en-US"/>
        </w:rPr>
        <w:t xml:space="preserve">s Tx </w:t>
      </w:r>
      <w:r w:rsidRPr="003E1F1D">
        <w:rPr>
          <w:rFonts w:eastAsiaTheme="minorEastAsia"/>
          <w:b/>
          <w:sz w:val="22"/>
          <w:szCs w:val="22"/>
          <w:lang w:val="en-US"/>
        </w:rPr>
        <w:t>panel.</w:t>
      </w:r>
    </w:p>
    <w:p w14:paraId="5A11A286" w14:textId="77777777" w:rsidR="00D92904" w:rsidRPr="003E1F1D" w:rsidRDefault="00D92904" w:rsidP="00D92904">
      <w:pPr>
        <w:rPr>
          <w:rFonts w:eastAsia="宋体"/>
          <w:sz w:val="22"/>
          <w:szCs w:val="22"/>
          <w:lang w:val="en-US" w:eastAsia="zh-CN"/>
        </w:rPr>
      </w:pPr>
    </w:p>
    <w:p w14:paraId="7194DDA5" w14:textId="6A43F213" w:rsidR="00D92904" w:rsidRPr="000A7705" w:rsidRDefault="00D92904" w:rsidP="00D92904">
      <w:pPr>
        <w:pStyle w:val="2"/>
        <w:rPr>
          <w:rFonts w:eastAsia="MS Mincho"/>
          <w:b/>
          <w:bCs/>
          <w:lang w:val="en-US"/>
        </w:rPr>
      </w:pPr>
      <w:r>
        <w:rPr>
          <w:rFonts w:eastAsia="MS Mincho"/>
          <w:b/>
          <w:bCs/>
          <w:szCs w:val="24"/>
          <w:lang w:val="en-US"/>
        </w:rPr>
        <w:t>4.</w:t>
      </w:r>
      <w:r>
        <w:rPr>
          <w:rFonts w:eastAsia="MS Mincho" w:hint="eastAsia"/>
          <w:b/>
          <w:bCs/>
          <w:szCs w:val="24"/>
          <w:lang w:val="en-US"/>
        </w:rPr>
        <w:t>3</w:t>
      </w:r>
      <w:r>
        <w:rPr>
          <w:rFonts w:eastAsia="MS Mincho"/>
          <w:b/>
          <w:bCs/>
          <w:szCs w:val="24"/>
          <w:lang w:val="en-US"/>
        </w:rPr>
        <w:t xml:space="preserve"> </w:t>
      </w:r>
      <w:r w:rsidR="003F1931">
        <w:rPr>
          <w:rFonts w:eastAsia="MS Mincho"/>
          <w:b/>
          <w:bCs/>
          <w:szCs w:val="24"/>
          <w:lang w:val="en-US"/>
        </w:rPr>
        <w:t>Improvement</w:t>
      </w:r>
      <w:r w:rsidRPr="000A7705">
        <w:rPr>
          <w:rFonts w:eastAsia="MS Mincho"/>
          <w:b/>
          <w:bCs/>
          <w:szCs w:val="24"/>
          <w:lang w:val="en-US"/>
        </w:rPr>
        <w:t xml:space="preserve"> flexibility to control PUSCH spatial relation</w:t>
      </w:r>
    </w:p>
    <w:p w14:paraId="77080384" w14:textId="77777777" w:rsidR="00D92904" w:rsidRPr="003E1F1D" w:rsidRDefault="00D92904" w:rsidP="00D92904">
      <w:pPr>
        <w:spacing w:afterLines="50" w:after="120"/>
        <w:jc w:val="both"/>
        <w:rPr>
          <w:rFonts w:eastAsiaTheme="minorEastAsia"/>
          <w:sz w:val="22"/>
          <w:szCs w:val="22"/>
        </w:rPr>
      </w:pPr>
      <w:r>
        <w:rPr>
          <w:rFonts w:eastAsiaTheme="minorEastAsia"/>
          <w:sz w:val="22"/>
        </w:rPr>
        <w:t xml:space="preserve">In Rel-15, the spatial relation of SRS resource is configured with up to </w:t>
      </w:r>
      <w:proofErr w:type="spellStart"/>
      <w:r w:rsidRPr="00441728">
        <w:rPr>
          <w:rFonts w:eastAsiaTheme="minorEastAsia"/>
          <w:i/>
          <w:sz w:val="22"/>
        </w:rPr>
        <w:t>srs-ResourceIdList</w:t>
      </w:r>
      <w:proofErr w:type="spellEnd"/>
      <w:r>
        <w:rPr>
          <w:rFonts w:eastAsiaTheme="minorEastAsia"/>
          <w:sz w:val="22"/>
        </w:rPr>
        <w:t xml:space="preserve"> = 2 for codebook based UL transmission. </w:t>
      </w:r>
      <w:r w:rsidRPr="003E1F1D">
        <w:rPr>
          <w:rFonts w:eastAsiaTheme="minorEastAsia"/>
          <w:sz w:val="22"/>
          <w:szCs w:val="22"/>
        </w:rPr>
        <w:t xml:space="preserve">Only when the reference SRS is semi-persistent, the </w:t>
      </w:r>
      <w:r>
        <w:rPr>
          <w:rFonts w:eastAsiaTheme="minorEastAsia"/>
          <w:sz w:val="22"/>
          <w:szCs w:val="22"/>
        </w:rPr>
        <w:t>spatial relation</w:t>
      </w:r>
      <w:r w:rsidRPr="003E1F1D">
        <w:rPr>
          <w:rFonts w:eastAsiaTheme="minorEastAsia"/>
          <w:sz w:val="22"/>
          <w:szCs w:val="22"/>
        </w:rPr>
        <w:t xml:space="preserve"> can be updated using MAC-CE. When the reference SRS is periodic or aperiodic, the spatial relation can be updated using RRC.</w:t>
      </w:r>
      <w:r>
        <w:rPr>
          <w:rFonts w:eastAsiaTheme="minorEastAsia"/>
          <w:sz w:val="22"/>
          <w:szCs w:val="22"/>
        </w:rPr>
        <w:t xml:space="preserve"> </w:t>
      </w:r>
      <w:r>
        <w:rPr>
          <w:rFonts w:eastAsiaTheme="minorEastAsia"/>
          <w:sz w:val="22"/>
        </w:rPr>
        <w:t xml:space="preserve">When </w:t>
      </w:r>
      <w:r w:rsidRPr="003E1F1D">
        <w:rPr>
          <w:rFonts w:eastAsiaTheme="minorEastAsia"/>
          <w:sz w:val="22"/>
          <w:szCs w:val="22"/>
        </w:rPr>
        <w:t xml:space="preserve">the reference SRS is </w:t>
      </w:r>
      <w:r>
        <w:rPr>
          <w:rFonts w:eastAsiaTheme="minorEastAsia"/>
          <w:sz w:val="22"/>
          <w:szCs w:val="22"/>
        </w:rPr>
        <w:t>periodic or aperiodic</w:t>
      </w:r>
      <w:r>
        <w:rPr>
          <w:rFonts w:eastAsiaTheme="minorEastAsia"/>
          <w:sz w:val="22"/>
        </w:rPr>
        <w:t>, the number of configurable SRS resource may not be sufficient and RRC reconfiguration will be needed</w:t>
      </w:r>
      <w:r>
        <w:rPr>
          <w:rFonts w:eastAsiaTheme="minorEastAsia" w:hint="eastAsia"/>
          <w:sz w:val="22"/>
        </w:rPr>
        <w:t xml:space="preserve"> to update </w:t>
      </w:r>
      <w:r>
        <w:rPr>
          <w:rFonts w:eastAsiaTheme="minorEastAsia"/>
          <w:sz w:val="22"/>
        </w:rPr>
        <w:t xml:space="preserve">SRS resource corresponding to PUSCH spatial relation. To </w:t>
      </w:r>
      <w:r>
        <w:rPr>
          <w:rFonts w:eastAsiaTheme="minorEastAsia" w:hint="eastAsia"/>
          <w:sz w:val="22"/>
        </w:rPr>
        <w:t>avoid</w:t>
      </w:r>
      <w:r>
        <w:rPr>
          <w:rFonts w:eastAsiaTheme="minorEastAsia"/>
          <w:sz w:val="22"/>
        </w:rPr>
        <w:t xml:space="preserve"> </w:t>
      </w:r>
      <w:r>
        <w:rPr>
          <w:rFonts w:eastAsiaTheme="minorEastAsia" w:hint="eastAsia"/>
          <w:sz w:val="22"/>
        </w:rPr>
        <w:t xml:space="preserve">frequent </w:t>
      </w:r>
      <w:r>
        <w:rPr>
          <w:rFonts w:eastAsiaTheme="minorEastAsia"/>
          <w:sz w:val="22"/>
        </w:rPr>
        <w:t>RRC reconfiguration, the activation/deactivation of the SRS resource corresponding to PUSCH spatial relation by MAC-CE should be supported for periodic/aperiodic SRS.</w:t>
      </w:r>
    </w:p>
    <w:p w14:paraId="6E6C6773"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w:t>
      </w:r>
      <w:r>
        <w:rPr>
          <w:rFonts w:eastAsiaTheme="minorEastAsia"/>
          <w:b/>
          <w:color w:val="000000" w:themeColor="text1"/>
          <w:kern w:val="2"/>
          <w:sz w:val="22"/>
          <w:szCs w:val="22"/>
        </w:rPr>
        <w:t>4</w:t>
      </w:r>
      <w:r w:rsidRPr="003E1F1D">
        <w:rPr>
          <w:rFonts w:eastAsia="宋体" w:hint="eastAsia"/>
          <w:b/>
          <w:color w:val="000000" w:themeColor="text1"/>
          <w:kern w:val="2"/>
          <w:sz w:val="22"/>
          <w:szCs w:val="22"/>
          <w:lang w:eastAsia="zh-CN"/>
        </w:rPr>
        <w:t xml:space="preserve">: </w:t>
      </w:r>
    </w:p>
    <w:p w14:paraId="4FC9A435" w14:textId="77777777" w:rsidR="00D92904" w:rsidRPr="003E1F1D" w:rsidRDefault="00D92904" w:rsidP="00D92904">
      <w:pPr>
        <w:pStyle w:val="afd"/>
        <w:numPr>
          <w:ilvl w:val="0"/>
          <w:numId w:val="28"/>
        </w:numPr>
        <w:spacing w:afterLines="50" w:after="120"/>
        <w:ind w:leftChars="0"/>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0AA2E7D5" w14:textId="4EEF3A83" w:rsidR="002B2C9F" w:rsidRPr="00D92904" w:rsidRDefault="002B2C9F" w:rsidP="002B2C9F">
      <w:pPr>
        <w:rPr>
          <w:rFonts w:eastAsiaTheme="minorEastAsia"/>
        </w:rPr>
      </w:pPr>
    </w:p>
    <w:p w14:paraId="0832736F" w14:textId="1BE3147E" w:rsidR="0043603D" w:rsidRPr="002B2C9F" w:rsidRDefault="0043603D" w:rsidP="0043603D">
      <w:pPr>
        <w:pStyle w:val="1"/>
        <w:numPr>
          <w:ilvl w:val="0"/>
          <w:numId w:val="6"/>
        </w:numPr>
        <w:spacing w:before="180" w:after="120"/>
        <w:rPr>
          <w:rFonts w:eastAsia="MS Mincho"/>
          <w:b/>
          <w:bCs/>
          <w:lang w:val="en-US"/>
        </w:rPr>
      </w:pPr>
      <w:bookmarkStart w:id="2" w:name="_GoBack"/>
      <w:bookmarkEnd w:id="2"/>
      <w:r>
        <w:rPr>
          <w:rFonts w:eastAsia="MS Mincho"/>
          <w:b/>
          <w:bCs/>
          <w:szCs w:val="24"/>
          <w:lang w:val="en-US"/>
        </w:rPr>
        <w:t>Beam measurement and reporting of L1-SINR</w:t>
      </w:r>
    </w:p>
    <w:p w14:paraId="12832DE3" w14:textId="77777777" w:rsidR="0043603D" w:rsidRPr="00F624AE" w:rsidRDefault="0043603D" w:rsidP="0043603D">
      <w:pPr>
        <w:pStyle w:val="2"/>
        <w:rPr>
          <w:rFonts w:eastAsia="MS Mincho"/>
          <w:b/>
          <w:bCs/>
          <w:lang w:val="en-US"/>
        </w:rPr>
      </w:pPr>
      <w:r>
        <w:rPr>
          <w:rFonts w:eastAsia="MS Mincho"/>
          <w:b/>
          <w:bCs/>
          <w:szCs w:val="24"/>
          <w:lang w:val="en-US"/>
        </w:rPr>
        <w:t>5.1 Performance evaluation</w:t>
      </w:r>
    </w:p>
    <w:p w14:paraId="4D8418A8" w14:textId="77777777" w:rsidR="0043603D" w:rsidRPr="0020771A" w:rsidRDefault="0043603D" w:rsidP="0043603D">
      <w:pPr>
        <w:pStyle w:val="afd"/>
        <w:keepNext/>
        <w:numPr>
          <w:ilvl w:val="0"/>
          <w:numId w:val="12"/>
        </w:numPr>
        <w:spacing w:after="240"/>
        <w:ind w:leftChars="0"/>
        <w:outlineLvl w:val="1"/>
        <w:rPr>
          <w:rFonts w:ascii="Arial" w:hAnsi="Arial"/>
          <w:b/>
          <w:vanish/>
          <w:lang w:val="en-US"/>
        </w:rPr>
      </w:pPr>
    </w:p>
    <w:p w14:paraId="5FB2D1E7" w14:textId="77777777" w:rsidR="0043603D" w:rsidRPr="0020771A" w:rsidRDefault="0043603D" w:rsidP="0043603D">
      <w:pPr>
        <w:pStyle w:val="afd"/>
        <w:keepNext/>
        <w:numPr>
          <w:ilvl w:val="0"/>
          <w:numId w:val="12"/>
        </w:numPr>
        <w:spacing w:after="240"/>
        <w:ind w:leftChars="0"/>
        <w:outlineLvl w:val="1"/>
        <w:rPr>
          <w:rFonts w:ascii="Arial" w:hAnsi="Arial"/>
          <w:b/>
          <w:vanish/>
          <w:lang w:val="en-US"/>
        </w:rPr>
      </w:pPr>
    </w:p>
    <w:p w14:paraId="6A2B61D5" w14:textId="2E7C702F" w:rsidR="0043603D" w:rsidRDefault="0043603D" w:rsidP="0043603D">
      <w:pPr>
        <w:spacing w:afterLines="50" w:after="120"/>
        <w:jc w:val="both"/>
        <w:rPr>
          <w:rFonts w:eastAsia="宋体"/>
          <w:sz w:val="22"/>
          <w:szCs w:val="22"/>
          <w:lang w:val="en-US" w:eastAsia="zh-CN"/>
        </w:rPr>
      </w:pPr>
      <w:r>
        <w:rPr>
          <w:rFonts w:eastAsia="宋体"/>
          <w:sz w:val="22"/>
          <w:szCs w:val="22"/>
          <w:lang w:val="en-US" w:eastAsia="zh-CN"/>
        </w:rPr>
        <w:t xml:space="preserve">To compare the performance of different beam measurement/reporting methods, system level simulation is performed. </w:t>
      </w:r>
      <w:r w:rsidRPr="00987597">
        <w:rPr>
          <w:rFonts w:eastAsia="宋体" w:hint="eastAsia"/>
          <w:sz w:val="22"/>
          <w:szCs w:val="22"/>
          <w:lang w:val="en-US" w:eastAsia="zh-CN"/>
        </w:rPr>
        <w:t>In</w:t>
      </w:r>
      <w:r w:rsidRPr="00987597">
        <w:rPr>
          <w:rFonts w:eastAsia="宋体"/>
          <w:sz w:val="22"/>
          <w:szCs w:val="22"/>
          <w:lang w:val="en-US" w:eastAsia="zh-CN"/>
        </w:rPr>
        <w:t xml:space="preserve"> this section, we </w:t>
      </w:r>
      <w:r>
        <w:rPr>
          <w:rFonts w:eastAsia="宋体"/>
          <w:sz w:val="22"/>
          <w:szCs w:val="22"/>
          <w:lang w:val="en-US" w:eastAsia="zh-CN"/>
        </w:rPr>
        <w:t xml:space="preserve">provide </w:t>
      </w:r>
      <w:r w:rsidRPr="00987597">
        <w:rPr>
          <w:rFonts w:eastAsia="宋体"/>
          <w:sz w:val="22"/>
          <w:szCs w:val="22"/>
          <w:lang w:val="en-US" w:eastAsia="zh-CN"/>
        </w:rPr>
        <w:t xml:space="preserve">the evaluation results of L1-RSRP </w:t>
      </w:r>
      <w:r>
        <w:rPr>
          <w:rFonts w:eastAsia="宋体"/>
          <w:sz w:val="22"/>
          <w:szCs w:val="22"/>
          <w:lang w:val="en-US" w:eastAsia="zh-CN"/>
        </w:rPr>
        <w:t xml:space="preserve">only </w:t>
      </w:r>
      <w:r w:rsidRPr="00987597">
        <w:rPr>
          <w:rFonts w:eastAsia="宋体"/>
          <w:sz w:val="22"/>
          <w:szCs w:val="22"/>
          <w:lang w:val="en-US" w:eastAsia="zh-CN"/>
        </w:rPr>
        <w:t xml:space="preserve">based beam selection </w:t>
      </w:r>
      <w:r>
        <w:rPr>
          <w:rFonts w:eastAsia="宋体"/>
          <w:sz w:val="22"/>
          <w:szCs w:val="22"/>
          <w:lang w:val="en-US" w:eastAsia="zh-CN"/>
        </w:rPr>
        <w:t xml:space="preserve">method, </w:t>
      </w:r>
      <w:r w:rsidRPr="00987597">
        <w:rPr>
          <w:rFonts w:eastAsia="宋体"/>
          <w:sz w:val="22"/>
          <w:szCs w:val="22"/>
          <w:lang w:val="en-US" w:eastAsia="zh-CN"/>
        </w:rPr>
        <w:t>L1-</w:t>
      </w:r>
      <w:r>
        <w:rPr>
          <w:rFonts w:eastAsia="宋体"/>
          <w:sz w:val="22"/>
          <w:szCs w:val="22"/>
          <w:lang w:val="en-US" w:eastAsia="zh-CN"/>
        </w:rPr>
        <w:t>SINR</w:t>
      </w:r>
      <w:r w:rsidRPr="00987597">
        <w:rPr>
          <w:rFonts w:eastAsia="宋体"/>
          <w:sz w:val="22"/>
          <w:szCs w:val="22"/>
          <w:lang w:val="en-US" w:eastAsia="zh-CN"/>
        </w:rPr>
        <w:t xml:space="preserve"> </w:t>
      </w:r>
      <w:r>
        <w:rPr>
          <w:rFonts w:eastAsia="宋体"/>
          <w:sz w:val="22"/>
          <w:szCs w:val="22"/>
          <w:lang w:val="en-US" w:eastAsia="zh-CN"/>
        </w:rPr>
        <w:t xml:space="preserve">only </w:t>
      </w:r>
      <w:r w:rsidRPr="00987597">
        <w:rPr>
          <w:rFonts w:eastAsia="宋体"/>
          <w:sz w:val="22"/>
          <w:szCs w:val="22"/>
          <w:lang w:val="en-US" w:eastAsia="zh-CN"/>
        </w:rPr>
        <w:t>based beam selection</w:t>
      </w:r>
      <w:r>
        <w:rPr>
          <w:rFonts w:eastAsia="宋体"/>
          <w:sz w:val="22"/>
          <w:szCs w:val="22"/>
          <w:lang w:val="en-US" w:eastAsia="zh-CN"/>
        </w:rPr>
        <w:t xml:space="preserve"> method, and combined L1-RSRP and L1-SINR based beam selection method</w:t>
      </w:r>
      <w:r w:rsidRPr="00987597">
        <w:rPr>
          <w:rFonts w:eastAsia="宋体"/>
          <w:sz w:val="22"/>
          <w:szCs w:val="22"/>
          <w:lang w:val="en-US" w:eastAsia="zh-CN"/>
        </w:rPr>
        <w:t xml:space="preserve">. </w:t>
      </w:r>
      <w:r>
        <w:rPr>
          <w:rFonts w:eastAsia="宋体"/>
          <w:sz w:val="22"/>
          <w:szCs w:val="22"/>
          <w:lang w:val="en-US" w:eastAsia="zh-CN"/>
        </w:rPr>
        <w:t>In the combined method, the beam pair links (BPLs) which have L1-RSRP within x dB (e.g., x=3) gap compared with the BPL with the highest L1-RSRP are selected first. For those selected BPLs,</w:t>
      </w:r>
      <w:r w:rsidRPr="00C854EE">
        <w:rPr>
          <w:rFonts w:eastAsia="宋体"/>
          <w:sz w:val="22"/>
          <w:szCs w:val="22"/>
          <w:lang w:val="en-US" w:eastAsia="zh-CN"/>
        </w:rPr>
        <w:t xml:space="preserve"> </w:t>
      </w:r>
      <w:r>
        <w:rPr>
          <w:rFonts w:eastAsia="宋体"/>
          <w:sz w:val="22"/>
          <w:szCs w:val="22"/>
          <w:lang w:val="en-US" w:eastAsia="zh-CN"/>
        </w:rPr>
        <w:t>i</w:t>
      </w:r>
      <w:r w:rsidRPr="00426D22">
        <w:rPr>
          <w:rFonts w:eastAsia="宋体"/>
          <w:sz w:val="22"/>
          <w:szCs w:val="22"/>
          <w:lang w:val="en-US" w:eastAsia="zh-CN"/>
        </w:rPr>
        <w:t xml:space="preserve">f the </w:t>
      </w:r>
      <w:r>
        <w:rPr>
          <w:rFonts w:eastAsia="宋体"/>
          <w:sz w:val="22"/>
          <w:szCs w:val="22"/>
          <w:lang w:val="en-US" w:eastAsia="zh-CN"/>
        </w:rPr>
        <w:t>L1-SINR</w:t>
      </w:r>
      <w:r w:rsidRPr="00426D22">
        <w:rPr>
          <w:rFonts w:eastAsia="宋体"/>
          <w:sz w:val="22"/>
          <w:szCs w:val="22"/>
          <w:lang w:val="en-US" w:eastAsia="zh-CN"/>
        </w:rPr>
        <w:t xml:space="preserve"> of the </w:t>
      </w:r>
      <w:r>
        <w:rPr>
          <w:rFonts w:eastAsia="宋体"/>
          <w:sz w:val="22"/>
          <w:szCs w:val="22"/>
          <w:lang w:val="en-US" w:eastAsia="zh-CN"/>
        </w:rPr>
        <w:t>BPL</w:t>
      </w:r>
      <w:r w:rsidRPr="00426D22">
        <w:rPr>
          <w:rFonts w:eastAsia="宋体"/>
          <w:sz w:val="22"/>
          <w:szCs w:val="22"/>
          <w:lang w:val="en-US" w:eastAsia="zh-CN"/>
        </w:rPr>
        <w:t xml:space="preserve"> with the highest </w:t>
      </w:r>
      <w:r>
        <w:rPr>
          <w:rFonts w:eastAsia="宋体"/>
          <w:sz w:val="22"/>
          <w:szCs w:val="22"/>
          <w:lang w:val="en-US" w:eastAsia="zh-CN"/>
        </w:rPr>
        <w:t>L1-SINR</w:t>
      </w:r>
      <w:r w:rsidRPr="00426D22">
        <w:rPr>
          <w:rFonts w:eastAsia="宋体"/>
          <w:sz w:val="22"/>
          <w:szCs w:val="22"/>
          <w:lang w:val="en-US" w:eastAsia="zh-CN"/>
        </w:rPr>
        <w:t xml:space="preserve"> is x dB (</w:t>
      </w:r>
      <w:r>
        <w:rPr>
          <w:rFonts w:eastAsia="宋体"/>
          <w:sz w:val="22"/>
          <w:szCs w:val="22"/>
          <w:lang w:val="en-US" w:eastAsia="zh-CN"/>
        </w:rPr>
        <w:t>e.g., x=</w:t>
      </w:r>
      <w:r w:rsidRPr="00426D22">
        <w:rPr>
          <w:rFonts w:eastAsia="宋体"/>
          <w:sz w:val="22"/>
          <w:szCs w:val="22"/>
          <w:lang w:val="en-US" w:eastAsia="zh-CN"/>
        </w:rPr>
        <w:t xml:space="preserve">2) higher than </w:t>
      </w:r>
      <w:r>
        <w:rPr>
          <w:rFonts w:eastAsia="宋体"/>
          <w:sz w:val="22"/>
          <w:szCs w:val="22"/>
          <w:lang w:val="en-US" w:eastAsia="zh-CN"/>
        </w:rPr>
        <w:t xml:space="preserve">that of </w:t>
      </w:r>
      <w:r w:rsidRPr="00426D22">
        <w:rPr>
          <w:rFonts w:eastAsia="宋体"/>
          <w:sz w:val="22"/>
          <w:szCs w:val="22"/>
          <w:lang w:val="en-US" w:eastAsia="zh-CN"/>
        </w:rPr>
        <w:t xml:space="preserve">the BPL with the highest </w:t>
      </w:r>
      <w:r>
        <w:rPr>
          <w:rFonts w:eastAsia="宋体"/>
          <w:sz w:val="22"/>
          <w:szCs w:val="22"/>
          <w:lang w:val="en-US" w:eastAsia="zh-CN"/>
        </w:rPr>
        <w:t>L</w:t>
      </w:r>
      <w:r>
        <w:rPr>
          <w:rFonts w:eastAsiaTheme="minorEastAsia" w:hint="eastAsia"/>
          <w:sz w:val="22"/>
          <w:szCs w:val="22"/>
          <w:lang w:val="en-US"/>
        </w:rPr>
        <w:t>1</w:t>
      </w:r>
      <w:r>
        <w:rPr>
          <w:rFonts w:eastAsia="宋体"/>
          <w:sz w:val="22"/>
          <w:szCs w:val="22"/>
          <w:lang w:val="en-US" w:eastAsia="zh-CN"/>
        </w:rPr>
        <w:t>-</w:t>
      </w:r>
      <w:r w:rsidRPr="00426D22">
        <w:rPr>
          <w:rFonts w:eastAsia="宋体"/>
          <w:sz w:val="22"/>
          <w:szCs w:val="22"/>
          <w:lang w:val="en-US" w:eastAsia="zh-CN"/>
        </w:rPr>
        <w:t xml:space="preserve">RSRP, </w:t>
      </w:r>
      <w:r>
        <w:rPr>
          <w:rFonts w:eastAsia="宋体"/>
          <w:sz w:val="22"/>
          <w:szCs w:val="22"/>
          <w:lang w:val="en-US" w:eastAsia="zh-CN"/>
        </w:rPr>
        <w:t xml:space="preserve">the </w:t>
      </w:r>
      <w:r w:rsidRPr="00426D22">
        <w:rPr>
          <w:rFonts w:eastAsia="宋体"/>
          <w:sz w:val="22"/>
          <w:szCs w:val="22"/>
          <w:lang w:val="en-US" w:eastAsia="zh-CN"/>
        </w:rPr>
        <w:t xml:space="preserve">BPL with the highest </w:t>
      </w:r>
      <w:r>
        <w:rPr>
          <w:rFonts w:eastAsia="宋体"/>
          <w:sz w:val="22"/>
          <w:szCs w:val="22"/>
          <w:lang w:val="en-US" w:eastAsia="zh-CN"/>
        </w:rPr>
        <w:t>L1-SINR is selected</w:t>
      </w:r>
      <w:r w:rsidRPr="00426D22">
        <w:rPr>
          <w:rFonts w:eastAsia="宋体"/>
          <w:sz w:val="22"/>
          <w:szCs w:val="22"/>
          <w:lang w:val="en-US" w:eastAsia="zh-CN"/>
        </w:rPr>
        <w:t xml:space="preserve">. Otherwise, </w:t>
      </w:r>
      <w:r>
        <w:rPr>
          <w:rFonts w:eastAsia="宋体"/>
          <w:sz w:val="22"/>
          <w:szCs w:val="22"/>
          <w:lang w:val="en-US" w:eastAsia="zh-CN"/>
        </w:rPr>
        <w:t>the BPL with th</w:t>
      </w:r>
      <w:r w:rsidRPr="00426D22">
        <w:rPr>
          <w:rFonts w:eastAsia="宋体"/>
          <w:sz w:val="22"/>
          <w:szCs w:val="22"/>
          <w:lang w:val="en-US" w:eastAsia="zh-CN"/>
        </w:rPr>
        <w:t xml:space="preserve">e highest </w:t>
      </w:r>
      <w:r>
        <w:rPr>
          <w:rFonts w:eastAsia="宋体"/>
          <w:sz w:val="22"/>
          <w:szCs w:val="22"/>
          <w:lang w:val="en-US" w:eastAsia="zh-CN"/>
        </w:rPr>
        <w:t>L1-</w:t>
      </w:r>
      <w:r w:rsidRPr="00426D22">
        <w:rPr>
          <w:rFonts w:eastAsia="宋体"/>
          <w:sz w:val="22"/>
          <w:szCs w:val="22"/>
          <w:lang w:val="en-US" w:eastAsia="zh-CN"/>
        </w:rPr>
        <w:t>RSRP</w:t>
      </w:r>
      <w:r>
        <w:rPr>
          <w:rFonts w:eastAsia="宋体"/>
          <w:sz w:val="22"/>
          <w:szCs w:val="22"/>
          <w:lang w:val="en-US" w:eastAsia="zh-CN"/>
        </w:rPr>
        <w:t xml:space="preserve"> is selected</w:t>
      </w:r>
      <w:r w:rsidRPr="00426D22">
        <w:rPr>
          <w:rFonts w:eastAsia="宋体"/>
          <w:sz w:val="22"/>
          <w:szCs w:val="22"/>
          <w:lang w:val="en-US" w:eastAsia="zh-CN"/>
        </w:rPr>
        <w:t>.</w:t>
      </w:r>
      <w:r>
        <w:rPr>
          <w:rFonts w:eastAsia="宋体"/>
          <w:sz w:val="22"/>
          <w:szCs w:val="22"/>
          <w:lang w:val="en-US" w:eastAsia="zh-CN"/>
        </w:rPr>
        <w:t xml:space="preserve"> In the simulation, cell average spectral efficiency and 5% edge UE spectral efficiency are evaluated as the metrics. Detailed e</w:t>
      </w:r>
      <w:r w:rsidRPr="00987597">
        <w:rPr>
          <w:rFonts w:eastAsia="宋体"/>
          <w:sz w:val="22"/>
          <w:szCs w:val="22"/>
          <w:lang w:val="en-US" w:eastAsia="zh-CN"/>
        </w:rPr>
        <w:t>valuation assumptions are listed in Table A-I</w:t>
      </w:r>
      <w:r>
        <w:rPr>
          <w:rFonts w:eastAsia="宋体"/>
          <w:sz w:val="22"/>
          <w:szCs w:val="22"/>
          <w:lang w:val="en-US" w:eastAsia="zh-CN"/>
        </w:rPr>
        <w:t xml:space="preserve"> in appendix</w:t>
      </w:r>
      <w:r w:rsidRPr="00987597">
        <w:rPr>
          <w:rFonts w:eastAsia="宋体"/>
          <w:sz w:val="22"/>
          <w:szCs w:val="22"/>
          <w:lang w:val="en-US" w:eastAsia="zh-CN"/>
        </w:rPr>
        <w:t>.</w:t>
      </w:r>
      <w:r>
        <w:rPr>
          <w:rFonts w:eastAsia="宋体"/>
          <w:sz w:val="22"/>
          <w:szCs w:val="22"/>
          <w:lang w:val="en-US" w:eastAsia="zh-CN"/>
        </w:rPr>
        <w:t xml:space="preserve"> The evaluation r</w:t>
      </w:r>
      <w:r w:rsidRPr="00987597">
        <w:rPr>
          <w:rFonts w:eastAsia="宋体"/>
          <w:sz w:val="22"/>
          <w:szCs w:val="22"/>
          <w:lang w:val="en-US" w:eastAsia="zh-CN"/>
        </w:rPr>
        <w:t xml:space="preserve">esults </w:t>
      </w:r>
      <w:r w:rsidR="0005206D">
        <w:rPr>
          <w:rFonts w:eastAsia="宋体"/>
          <w:sz w:val="22"/>
          <w:szCs w:val="22"/>
          <w:lang w:val="en-US" w:eastAsia="zh-CN"/>
        </w:rPr>
        <w:t xml:space="preserve">in full buffer </w:t>
      </w:r>
      <w:r w:rsidRPr="00987597">
        <w:rPr>
          <w:rFonts w:eastAsia="宋体"/>
          <w:sz w:val="22"/>
          <w:szCs w:val="22"/>
          <w:lang w:val="en-US" w:eastAsia="zh-CN"/>
        </w:rPr>
        <w:t xml:space="preserve">are summarized in </w:t>
      </w:r>
      <w:r>
        <w:rPr>
          <w:rFonts w:eastAsia="宋体"/>
          <w:sz w:val="22"/>
          <w:szCs w:val="22"/>
          <w:lang w:val="en-US" w:eastAsia="zh-CN"/>
        </w:rPr>
        <w:t>F</w:t>
      </w:r>
      <w:r>
        <w:rPr>
          <w:rFonts w:eastAsia="宋体" w:hint="eastAsia"/>
          <w:sz w:val="22"/>
          <w:szCs w:val="22"/>
          <w:lang w:val="en-US" w:eastAsia="zh-CN"/>
        </w:rPr>
        <w:t>igure</w:t>
      </w:r>
      <w:r w:rsidRPr="00987597">
        <w:rPr>
          <w:rFonts w:eastAsia="宋体"/>
          <w:sz w:val="22"/>
          <w:szCs w:val="22"/>
          <w:lang w:val="en-US" w:eastAsia="zh-CN"/>
        </w:rPr>
        <w:t xml:space="preserve"> </w:t>
      </w:r>
      <w:r>
        <w:rPr>
          <w:rFonts w:eastAsia="宋体"/>
          <w:sz w:val="22"/>
          <w:szCs w:val="22"/>
          <w:lang w:val="en-US" w:eastAsia="zh-CN"/>
        </w:rPr>
        <w:t>5</w:t>
      </w:r>
      <w:r w:rsidRPr="00987597">
        <w:rPr>
          <w:rFonts w:eastAsia="宋体"/>
          <w:sz w:val="22"/>
          <w:szCs w:val="22"/>
          <w:lang w:val="en-US" w:eastAsia="zh-CN"/>
        </w:rPr>
        <w:t>-1</w:t>
      </w:r>
      <w:r w:rsidR="0005206D">
        <w:rPr>
          <w:rFonts w:eastAsia="宋体"/>
          <w:sz w:val="22"/>
          <w:szCs w:val="22"/>
          <w:lang w:val="en-US" w:eastAsia="zh-CN"/>
        </w:rPr>
        <w:t>. Figure 5-2 provides the evaluation results in FTP model 1 with a high resource utilization of 0.84.</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43603D" w14:paraId="73038B7B" w14:textId="77777777" w:rsidTr="00B175CA">
        <w:tc>
          <w:tcPr>
            <w:tcW w:w="5197" w:type="dxa"/>
          </w:tcPr>
          <w:p w14:paraId="1D551D32" w14:textId="77777777" w:rsidR="0043603D" w:rsidRDefault="0043603D" w:rsidP="00B175CA">
            <w:pPr>
              <w:spacing w:afterLines="50" w:after="120"/>
              <w:jc w:val="both"/>
              <w:rPr>
                <w:rFonts w:eastAsia="宋体"/>
                <w:sz w:val="22"/>
                <w:szCs w:val="22"/>
                <w:lang w:val="en-US" w:eastAsia="zh-CN"/>
              </w:rPr>
            </w:pPr>
            <w:r>
              <w:rPr>
                <w:noProof/>
                <w:lang w:val="en-US"/>
              </w:rPr>
              <w:drawing>
                <wp:inline distT="0" distB="0" distL="0" distR="0" wp14:anchorId="56D99779" wp14:editId="7494DE23">
                  <wp:extent cx="3147060" cy="1973580"/>
                  <wp:effectExtent l="0" t="0" r="15240" b="762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4991" w:type="dxa"/>
          </w:tcPr>
          <w:p w14:paraId="654DC175" w14:textId="77777777" w:rsidR="0043603D" w:rsidRDefault="0043603D" w:rsidP="00B175CA">
            <w:pPr>
              <w:spacing w:afterLines="50" w:after="120"/>
              <w:jc w:val="both"/>
              <w:rPr>
                <w:rFonts w:eastAsia="宋体"/>
                <w:sz w:val="22"/>
                <w:szCs w:val="22"/>
                <w:lang w:val="en-US" w:eastAsia="zh-CN"/>
              </w:rPr>
            </w:pPr>
            <w:r>
              <w:rPr>
                <w:noProof/>
                <w:lang w:val="en-US"/>
              </w:rPr>
              <w:drawing>
                <wp:inline distT="0" distB="0" distL="0" distR="0" wp14:anchorId="0E1AD51C" wp14:editId="366E5855">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6A0ACFB0" w14:textId="513D0158" w:rsidR="0043603D" w:rsidRPr="00987597" w:rsidRDefault="0043603D" w:rsidP="0043603D">
      <w:pPr>
        <w:spacing w:afterLines="50" w:after="120"/>
        <w:jc w:val="center"/>
        <w:rPr>
          <w:rFonts w:eastAsia="宋体"/>
          <w:b/>
          <w:sz w:val="22"/>
          <w:szCs w:val="22"/>
          <w:lang w:val="en-US" w:eastAsia="zh-CN"/>
        </w:rPr>
      </w:pPr>
      <w:r>
        <w:rPr>
          <w:rFonts w:eastAsia="宋体"/>
          <w:b/>
          <w:sz w:val="22"/>
          <w:szCs w:val="22"/>
          <w:lang w:val="en-US" w:eastAsia="zh-CN"/>
        </w:rPr>
        <w:t>Figure</w:t>
      </w:r>
      <w:r w:rsidRPr="00987597">
        <w:rPr>
          <w:rFonts w:eastAsia="宋体"/>
          <w:b/>
          <w:sz w:val="22"/>
          <w:szCs w:val="22"/>
          <w:lang w:val="en-US" w:eastAsia="zh-CN"/>
        </w:rPr>
        <w:t xml:space="preserve"> </w:t>
      </w:r>
      <w:r>
        <w:rPr>
          <w:rFonts w:eastAsia="宋体"/>
          <w:b/>
          <w:sz w:val="22"/>
          <w:szCs w:val="22"/>
          <w:lang w:val="en-US" w:eastAsia="zh-CN"/>
        </w:rPr>
        <w:t>5</w:t>
      </w:r>
      <w:r w:rsidRPr="00987597">
        <w:rPr>
          <w:rFonts w:eastAsia="宋体"/>
          <w:b/>
          <w:sz w:val="22"/>
          <w:szCs w:val="22"/>
          <w:lang w:val="en-US" w:eastAsia="zh-CN"/>
        </w:rPr>
        <w:t xml:space="preserve">-1 Spectral efficiency </w:t>
      </w:r>
      <w:r>
        <w:rPr>
          <w:rFonts w:eastAsia="宋体"/>
          <w:b/>
          <w:sz w:val="22"/>
          <w:szCs w:val="22"/>
          <w:lang w:val="en-US" w:eastAsia="zh-CN"/>
        </w:rPr>
        <w:t>of different</w:t>
      </w:r>
      <w:r w:rsidRPr="00987597">
        <w:rPr>
          <w:rFonts w:eastAsia="宋体"/>
          <w:b/>
          <w:sz w:val="22"/>
          <w:szCs w:val="22"/>
          <w:lang w:val="en-US" w:eastAsia="zh-CN"/>
        </w:rPr>
        <w:t xml:space="preserve"> beam selection</w:t>
      </w:r>
      <w:r>
        <w:rPr>
          <w:rFonts w:eastAsia="宋体"/>
          <w:b/>
          <w:sz w:val="22"/>
          <w:szCs w:val="22"/>
          <w:lang w:val="en-US" w:eastAsia="zh-CN"/>
        </w:rPr>
        <w:t xml:space="preserve"> methods</w:t>
      </w:r>
      <w:r w:rsidR="0005206D">
        <w:rPr>
          <w:rFonts w:eastAsia="宋体"/>
          <w:b/>
          <w:sz w:val="22"/>
          <w:szCs w:val="22"/>
          <w:lang w:val="en-US" w:eastAsia="zh-CN"/>
        </w:rPr>
        <w:t xml:space="preserve"> (full buffer)</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7"/>
        <w:gridCol w:w="4991"/>
      </w:tblGrid>
      <w:tr w:rsidR="0005206D" w14:paraId="705246B0" w14:textId="77777777" w:rsidTr="00464D83">
        <w:tc>
          <w:tcPr>
            <w:tcW w:w="5197" w:type="dxa"/>
          </w:tcPr>
          <w:p w14:paraId="24D6EB08" w14:textId="58EAAC7D" w:rsidR="0005206D" w:rsidRDefault="0005206D" w:rsidP="00464D83">
            <w:pPr>
              <w:spacing w:afterLines="50" w:after="120"/>
              <w:jc w:val="both"/>
              <w:rPr>
                <w:rFonts w:eastAsia="宋体"/>
                <w:sz w:val="22"/>
                <w:szCs w:val="22"/>
                <w:lang w:val="en-US" w:eastAsia="zh-CN"/>
              </w:rPr>
            </w:pPr>
            <w:bookmarkStart w:id="3" w:name="OLE_LINK5"/>
          </w:p>
        </w:tc>
        <w:tc>
          <w:tcPr>
            <w:tcW w:w="4991" w:type="dxa"/>
          </w:tcPr>
          <w:p w14:paraId="64035EA2" w14:textId="3DE82661" w:rsidR="0005206D" w:rsidRDefault="0005206D" w:rsidP="00464D83">
            <w:pPr>
              <w:spacing w:afterLines="50" w:after="120"/>
              <w:jc w:val="both"/>
              <w:rPr>
                <w:rFonts w:eastAsia="宋体"/>
                <w:sz w:val="22"/>
                <w:szCs w:val="22"/>
                <w:lang w:val="en-US" w:eastAsia="zh-CN"/>
              </w:rPr>
            </w:pPr>
          </w:p>
        </w:tc>
      </w:tr>
    </w:tbl>
    <w:p w14:paraId="2251C2BD" w14:textId="3742601A" w:rsidR="00570A4B" w:rsidRDefault="00570A4B" w:rsidP="00570A4B">
      <w:pPr>
        <w:spacing w:afterLines="50" w:after="120"/>
        <w:rPr>
          <w:rFonts w:eastAsia="宋体"/>
          <w:b/>
          <w:sz w:val="22"/>
          <w:szCs w:val="22"/>
          <w:lang w:val="en-US" w:eastAsia="zh-CN"/>
        </w:rPr>
      </w:pPr>
      <w:r>
        <w:rPr>
          <w:noProof/>
        </w:rPr>
        <w:lastRenderedPageBreak/>
        <w:drawing>
          <wp:inline distT="0" distB="0" distL="0" distR="0" wp14:anchorId="0D06EC5A" wp14:editId="330587F6">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eastAsia="宋体" w:hint="eastAsia"/>
          <w:b/>
          <w:sz w:val="22"/>
          <w:szCs w:val="22"/>
          <w:lang w:val="en-US" w:eastAsia="zh-CN"/>
        </w:rPr>
        <w:t xml:space="preserve"> </w:t>
      </w:r>
      <w:r>
        <w:rPr>
          <w:rFonts w:eastAsia="宋体"/>
          <w:b/>
          <w:sz w:val="22"/>
          <w:szCs w:val="22"/>
          <w:lang w:val="en-US" w:eastAsia="zh-CN"/>
        </w:rPr>
        <w:t xml:space="preserve"> </w:t>
      </w:r>
      <w:r>
        <w:rPr>
          <w:noProof/>
        </w:rPr>
        <w:drawing>
          <wp:inline distT="0" distB="0" distL="0" distR="0" wp14:anchorId="46FF1AF7" wp14:editId="63FA601A">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F6EC5FA" w14:textId="6041D46A" w:rsidR="0005206D" w:rsidRPr="00987597" w:rsidRDefault="0005206D" w:rsidP="0005206D">
      <w:pPr>
        <w:spacing w:afterLines="50" w:after="120"/>
        <w:jc w:val="center"/>
        <w:rPr>
          <w:rFonts w:eastAsia="宋体"/>
          <w:b/>
          <w:sz w:val="22"/>
          <w:szCs w:val="22"/>
          <w:lang w:val="en-US" w:eastAsia="zh-CN"/>
        </w:rPr>
      </w:pPr>
      <w:r>
        <w:rPr>
          <w:rFonts w:eastAsia="宋体"/>
          <w:b/>
          <w:sz w:val="22"/>
          <w:szCs w:val="22"/>
          <w:lang w:val="en-US" w:eastAsia="zh-CN"/>
        </w:rPr>
        <w:t>Figure</w:t>
      </w:r>
      <w:r w:rsidRPr="00987597">
        <w:rPr>
          <w:rFonts w:eastAsia="宋体"/>
          <w:b/>
          <w:sz w:val="22"/>
          <w:szCs w:val="22"/>
          <w:lang w:val="en-US" w:eastAsia="zh-CN"/>
        </w:rPr>
        <w:t xml:space="preserve"> </w:t>
      </w:r>
      <w:r>
        <w:rPr>
          <w:rFonts w:eastAsia="宋体"/>
          <w:b/>
          <w:sz w:val="22"/>
          <w:szCs w:val="22"/>
          <w:lang w:val="en-US" w:eastAsia="zh-CN"/>
        </w:rPr>
        <w:t>5</w:t>
      </w:r>
      <w:r w:rsidRPr="00987597">
        <w:rPr>
          <w:rFonts w:eastAsia="宋体"/>
          <w:b/>
          <w:sz w:val="22"/>
          <w:szCs w:val="22"/>
          <w:lang w:val="en-US" w:eastAsia="zh-CN"/>
        </w:rPr>
        <w:t>-</w:t>
      </w:r>
      <w:r w:rsidR="00570A4B">
        <w:rPr>
          <w:rFonts w:eastAsia="宋体"/>
          <w:b/>
          <w:sz w:val="22"/>
          <w:szCs w:val="22"/>
          <w:lang w:val="en-US" w:eastAsia="zh-CN"/>
        </w:rPr>
        <w:t>2</w:t>
      </w:r>
      <w:r w:rsidRPr="00987597">
        <w:rPr>
          <w:rFonts w:eastAsia="宋体"/>
          <w:b/>
          <w:sz w:val="22"/>
          <w:szCs w:val="22"/>
          <w:lang w:val="en-US" w:eastAsia="zh-CN"/>
        </w:rPr>
        <w:t xml:space="preserve"> Spectral efficiency </w:t>
      </w:r>
      <w:r>
        <w:rPr>
          <w:rFonts w:eastAsia="宋体"/>
          <w:b/>
          <w:sz w:val="22"/>
          <w:szCs w:val="22"/>
          <w:lang w:val="en-US" w:eastAsia="zh-CN"/>
        </w:rPr>
        <w:t>of different</w:t>
      </w:r>
      <w:r w:rsidRPr="00987597">
        <w:rPr>
          <w:rFonts w:eastAsia="宋体"/>
          <w:b/>
          <w:sz w:val="22"/>
          <w:szCs w:val="22"/>
          <w:lang w:val="en-US" w:eastAsia="zh-CN"/>
        </w:rPr>
        <w:t xml:space="preserve"> beam selection</w:t>
      </w:r>
      <w:r>
        <w:rPr>
          <w:rFonts w:eastAsia="宋体"/>
          <w:b/>
          <w:sz w:val="22"/>
          <w:szCs w:val="22"/>
          <w:lang w:val="en-US" w:eastAsia="zh-CN"/>
        </w:rPr>
        <w:t xml:space="preserve"> methods (FTP model 1)</w:t>
      </w:r>
    </w:p>
    <w:p w14:paraId="3BCE8341" w14:textId="473453AB" w:rsidR="0043603D" w:rsidRPr="002F380F" w:rsidRDefault="0043603D" w:rsidP="0043603D">
      <w:pPr>
        <w:spacing w:afterLines="50" w:after="120"/>
        <w:jc w:val="both"/>
        <w:rPr>
          <w:rFonts w:eastAsia="宋体"/>
          <w:kern w:val="2"/>
          <w:sz w:val="22"/>
          <w:szCs w:val="22"/>
          <w:lang w:eastAsia="zh-CN"/>
        </w:rPr>
      </w:pPr>
      <w:r w:rsidRPr="002F380F">
        <w:rPr>
          <w:rFonts w:eastAsia="宋体" w:hint="eastAsia"/>
          <w:kern w:val="2"/>
          <w:sz w:val="22"/>
          <w:szCs w:val="22"/>
          <w:lang w:eastAsia="zh-CN"/>
        </w:rPr>
        <w:t>From the results above, we can obser</w:t>
      </w:r>
      <w:r w:rsidRPr="002F380F">
        <w:rPr>
          <w:rFonts w:eastAsia="宋体"/>
          <w:kern w:val="2"/>
          <w:sz w:val="22"/>
          <w:szCs w:val="22"/>
          <w:lang w:eastAsia="zh-CN"/>
        </w:rPr>
        <w:t>ve that L1-</w:t>
      </w:r>
      <w:r>
        <w:rPr>
          <w:rFonts w:eastAsia="宋体"/>
          <w:kern w:val="2"/>
          <w:sz w:val="22"/>
          <w:szCs w:val="22"/>
          <w:lang w:eastAsia="zh-CN"/>
        </w:rPr>
        <w:t>SINR</w:t>
      </w:r>
      <w:r w:rsidRPr="002F380F">
        <w:rPr>
          <w:rFonts w:eastAsia="宋体"/>
          <w:kern w:val="2"/>
          <w:sz w:val="22"/>
          <w:szCs w:val="22"/>
          <w:lang w:eastAsia="zh-CN"/>
        </w:rPr>
        <w:t xml:space="preserve"> only based beam selection could not outperform L1-RSRP based beam selection. </w:t>
      </w:r>
      <w:r>
        <w:rPr>
          <w:rFonts w:eastAsia="宋体"/>
          <w:kern w:val="2"/>
          <w:sz w:val="22"/>
          <w:szCs w:val="22"/>
          <w:lang w:eastAsia="zh-CN"/>
        </w:rPr>
        <w:t xml:space="preserve">The main reasons for such performance tendency are as follows. </w:t>
      </w:r>
    </w:p>
    <w:p w14:paraId="7C8E392A" w14:textId="77777777" w:rsidR="0043603D" w:rsidRPr="002F380F" w:rsidRDefault="0043603D" w:rsidP="0043603D">
      <w:pPr>
        <w:pStyle w:val="afd"/>
        <w:numPr>
          <w:ilvl w:val="0"/>
          <w:numId w:val="30"/>
        </w:numPr>
        <w:spacing w:afterLines="50" w:after="120"/>
        <w:ind w:leftChars="0"/>
        <w:jc w:val="both"/>
        <w:rPr>
          <w:rFonts w:eastAsia="宋体"/>
          <w:kern w:val="2"/>
          <w:sz w:val="22"/>
          <w:szCs w:val="22"/>
          <w:lang w:eastAsia="zh-CN"/>
        </w:rPr>
      </w:pPr>
      <w:bookmarkStart w:id="4" w:name="_Hlk524529166"/>
      <w:r w:rsidRPr="002F380F">
        <w:rPr>
          <w:rFonts w:eastAsia="宋体"/>
          <w:kern w:val="2"/>
          <w:sz w:val="22"/>
          <w:szCs w:val="22"/>
          <w:lang w:eastAsia="zh-CN"/>
        </w:rPr>
        <w:t xml:space="preserve">The mismatch between the measured interference </w:t>
      </w:r>
      <w:r>
        <w:rPr>
          <w:rFonts w:eastAsia="宋体"/>
          <w:kern w:val="2"/>
          <w:sz w:val="22"/>
          <w:szCs w:val="22"/>
          <w:lang w:eastAsia="zh-CN"/>
        </w:rPr>
        <w:t xml:space="preserve">in L1-SINR reporting </w:t>
      </w:r>
      <w:r w:rsidRPr="002F380F">
        <w:rPr>
          <w:rFonts w:eastAsia="宋体"/>
          <w:kern w:val="2"/>
          <w:sz w:val="22"/>
          <w:szCs w:val="22"/>
          <w:lang w:eastAsia="zh-CN"/>
        </w:rPr>
        <w:t>and the actual interference condition for data reception</w:t>
      </w:r>
    </w:p>
    <w:p w14:paraId="7733F751" w14:textId="77777777" w:rsidR="0043603D" w:rsidRPr="002F380F" w:rsidRDefault="0043603D" w:rsidP="0043603D">
      <w:pPr>
        <w:pStyle w:val="afd"/>
        <w:numPr>
          <w:ilvl w:val="0"/>
          <w:numId w:val="30"/>
        </w:numPr>
        <w:spacing w:afterLines="50" w:after="120"/>
        <w:ind w:leftChars="0"/>
        <w:jc w:val="both"/>
        <w:rPr>
          <w:rFonts w:eastAsia="宋体"/>
          <w:kern w:val="2"/>
          <w:sz w:val="22"/>
          <w:szCs w:val="22"/>
          <w:lang w:eastAsia="zh-CN"/>
        </w:rPr>
      </w:pPr>
      <w:r w:rsidRPr="002F380F">
        <w:rPr>
          <w:rFonts w:eastAsia="宋体"/>
          <w:kern w:val="2"/>
          <w:sz w:val="22"/>
          <w:szCs w:val="22"/>
          <w:lang w:eastAsia="zh-CN"/>
        </w:rPr>
        <w:t xml:space="preserve">The MMSE-IRC receiver </w:t>
      </w:r>
      <w:r>
        <w:rPr>
          <w:rFonts w:eastAsia="宋体"/>
          <w:kern w:val="2"/>
          <w:sz w:val="22"/>
          <w:szCs w:val="22"/>
          <w:lang w:eastAsia="zh-CN"/>
        </w:rPr>
        <w:t xml:space="preserve">at UE </w:t>
      </w:r>
      <w:r w:rsidRPr="002F380F">
        <w:rPr>
          <w:rFonts w:eastAsia="宋体"/>
          <w:kern w:val="2"/>
          <w:sz w:val="22"/>
          <w:szCs w:val="22"/>
          <w:lang w:eastAsia="zh-CN"/>
        </w:rPr>
        <w:t>can mitigate inter-</w:t>
      </w:r>
      <w:r>
        <w:rPr>
          <w:rFonts w:eastAsia="宋体"/>
          <w:kern w:val="2"/>
          <w:sz w:val="22"/>
          <w:szCs w:val="22"/>
          <w:lang w:eastAsia="zh-CN"/>
        </w:rPr>
        <w:t>cell interference to some extent</w:t>
      </w:r>
      <w:r w:rsidRPr="002F380F">
        <w:rPr>
          <w:rFonts w:eastAsia="宋体"/>
          <w:kern w:val="2"/>
          <w:sz w:val="22"/>
          <w:szCs w:val="22"/>
          <w:lang w:eastAsia="zh-CN"/>
        </w:rPr>
        <w:t xml:space="preserve">, which makes the measured interference level </w:t>
      </w:r>
      <w:r>
        <w:rPr>
          <w:rFonts w:eastAsia="宋体"/>
          <w:kern w:val="2"/>
          <w:sz w:val="22"/>
          <w:szCs w:val="22"/>
          <w:lang w:eastAsia="zh-CN"/>
        </w:rPr>
        <w:t xml:space="preserve">in L1-SINR </w:t>
      </w:r>
      <w:r w:rsidRPr="002F380F">
        <w:rPr>
          <w:rFonts w:eastAsia="宋体"/>
          <w:kern w:val="2"/>
          <w:sz w:val="22"/>
          <w:szCs w:val="22"/>
          <w:lang w:eastAsia="zh-CN"/>
        </w:rPr>
        <w:t>is less important than the signal strength (RSRP)</w:t>
      </w:r>
    </w:p>
    <w:bookmarkEnd w:id="4"/>
    <w:p w14:paraId="1FA3D065" w14:textId="77777777" w:rsidR="0043603D" w:rsidRPr="00EC0CA0" w:rsidRDefault="0043603D" w:rsidP="0043603D">
      <w:pPr>
        <w:spacing w:afterLines="50" w:after="120"/>
        <w:jc w:val="both"/>
        <w:rPr>
          <w:rFonts w:eastAsia="宋体"/>
          <w:kern w:val="2"/>
          <w:sz w:val="22"/>
          <w:szCs w:val="22"/>
          <w:lang w:eastAsia="zh-CN"/>
        </w:rPr>
      </w:pPr>
      <w:r>
        <w:rPr>
          <w:rFonts w:eastAsia="宋体"/>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condition to make a better decision for beam selection. Hence, it is suggested that NR should support </w:t>
      </w:r>
      <w:bookmarkStart w:id="5" w:name="_Hlk524525231"/>
      <w:r>
        <w:rPr>
          <w:rFonts w:eastAsia="宋体"/>
          <w:kern w:val="2"/>
          <w:sz w:val="22"/>
          <w:szCs w:val="22"/>
          <w:lang w:eastAsia="zh-CN"/>
        </w:rPr>
        <w:t xml:space="preserve">combination of </w:t>
      </w:r>
      <w:bookmarkEnd w:id="5"/>
      <w:r>
        <w:rPr>
          <w:rFonts w:eastAsia="宋体"/>
          <w:kern w:val="2"/>
          <w:sz w:val="22"/>
          <w:szCs w:val="22"/>
          <w:lang w:eastAsia="zh-CN"/>
        </w:rPr>
        <w:t xml:space="preserve">L1-RSRP and L1-SINR measurement and reporting to </w:t>
      </w:r>
      <w:r w:rsidRPr="00D83F5D">
        <w:rPr>
          <w:rFonts w:eastAsia="宋体"/>
          <w:kern w:val="2"/>
          <w:sz w:val="22"/>
          <w:szCs w:val="22"/>
          <w:lang w:eastAsia="zh-CN"/>
        </w:rPr>
        <w:t>achieve</w:t>
      </w:r>
      <w:r>
        <w:rPr>
          <w:rFonts w:eastAsia="宋体"/>
          <w:kern w:val="2"/>
          <w:sz w:val="22"/>
          <w:szCs w:val="22"/>
          <w:lang w:eastAsia="zh-CN"/>
        </w:rPr>
        <w:t xml:space="preserve"> a better beam selection method.</w:t>
      </w:r>
    </w:p>
    <w:p w14:paraId="6A7E70CE" w14:textId="77777777" w:rsidR="0043603D" w:rsidRDefault="0043603D" w:rsidP="0043603D">
      <w:pPr>
        <w:spacing w:afterLines="50" w:after="120"/>
        <w:jc w:val="both"/>
        <w:rPr>
          <w:rFonts w:eastAsia="宋体"/>
          <w:b/>
          <w:kern w:val="2"/>
          <w:sz w:val="22"/>
          <w:szCs w:val="22"/>
          <w:lang w:eastAsia="zh-CN"/>
        </w:rPr>
      </w:pPr>
      <w:r>
        <w:rPr>
          <w:rFonts w:eastAsia="宋体"/>
          <w:b/>
          <w:kern w:val="2"/>
          <w:sz w:val="22"/>
          <w:szCs w:val="22"/>
          <w:lang w:eastAsia="zh-CN"/>
        </w:rPr>
        <w:t>Observation</w:t>
      </w:r>
      <w:r w:rsidRPr="003960A7">
        <w:rPr>
          <w:rFonts w:eastAsia="宋体" w:hint="eastAsia"/>
          <w:b/>
          <w:kern w:val="2"/>
          <w:sz w:val="22"/>
          <w:szCs w:val="22"/>
          <w:lang w:eastAsia="zh-CN"/>
        </w:rPr>
        <w:t xml:space="preserve"> </w:t>
      </w:r>
      <w:r>
        <w:rPr>
          <w:rFonts w:eastAsia="宋体" w:hint="eastAsia"/>
          <w:b/>
          <w:kern w:val="2"/>
          <w:sz w:val="22"/>
          <w:szCs w:val="22"/>
          <w:lang w:eastAsia="zh-CN"/>
        </w:rPr>
        <w:t>5-1</w:t>
      </w:r>
      <w:r w:rsidRPr="003960A7">
        <w:rPr>
          <w:rFonts w:eastAsia="宋体" w:hint="eastAsia"/>
          <w:b/>
          <w:kern w:val="2"/>
          <w:sz w:val="22"/>
          <w:szCs w:val="22"/>
          <w:lang w:eastAsia="zh-CN"/>
        </w:rPr>
        <w:t xml:space="preserve">: </w:t>
      </w:r>
    </w:p>
    <w:p w14:paraId="0FBA7EEF" w14:textId="77777777" w:rsidR="0043603D" w:rsidRDefault="0043603D" w:rsidP="0043603D">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L1-SINR only based beam selection could not outperform L1-RSRP based beam selection.</w:t>
      </w:r>
    </w:p>
    <w:p w14:paraId="00A4401D" w14:textId="77777777" w:rsidR="0043603D" w:rsidRPr="005229B0" w:rsidRDefault="0043603D" w:rsidP="0043603D">
      <w:pPr>
        <w:pStyle w:val="afd"/>
        <w:widowControl w:val="0"/>
        <w:numPr>
          <w:ilvl w:val="0"/>
          <w:numId w:val="28"/>
        </w:numPr>
        <w:spacing w:after="120"/>
        <w:ind w:leftChars="0"/>
        <w:jc w:val="both"/>
        <w:rPr>
          <w:rFonts w:eastAsia="Malgun Gothic"/>
          <w:b/>
          <w:kern w:val="2"/>
          <w:sz w:val="21"/>
          <w:szCs w:val="22"/>
        </w:rPr>
      </w:pPr>
      <w:r w:rsidRPr="005229B0">
        <w:rPr>
          <w:rFonts w:eastAsia="Malgun Gothic"/>
          <w:b/>
          <w:kern w:val="2"/>
          <w:sz w:val="21"/>
          <w:szCs w:val="22"/>
        </w:rPr>
        <w:t xml:space="preserve">Combination of L1-RSRP and L1-SINR based beam selection could achieve better performance than L1-RSRP </w:t>
      </w:r>
      <w:r>
        <w:rPr>
          <w:rFonts w:eastAsia="Malgun Gothic"/>
          <w:b/>
          <w:kern w:val="2"/>
          <w:sz w:val="21"/>
          <w:szCs w:val="22"/>
        </w:rPr>
        <w:t xml:space="preserve">only </w:t>
      </w:r>
      <w:r w:rsidRPr="005229B0">
        <w:rPr>
          <w:rFonts w:eastAsia="Malgun Gothic"/>
          <w:b/>
          <w:kern w:val="2"/>
          <w:sz w:val="21"/>
          <w:szCs w:val="22"/>
        </w:rPr>
        <w:t>based beam selection.</w:t>
      </w:r>
    </w:p>
    <w:p w14:paraId="383C4F3C" w14:textId="77777777" w:rsidR="0043603D" w:rsidRDefault="0043603D" w:rsidP="0043603D">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5-1</w:t>
      </w:r>
      <w:r w:rsidRPr="003960A7">
        <w:rPr>
          <w:rFonts w:eastAsia="宋体" w:hint="eastAsia"/>
          <w:b/>
          <w:kern w:val="2"/>
          <w:sz w:val="22"/>
          <w:szCs w:val="22"/>
          <w:lang w:eastAsia="zh-CN"/>
        </w:rPr>
        <w:t xml:space="preserve">: </w:t>
      </w:r>
    </w:p>
    <w:p w14:paraId="7CB87B33" w14:textId="7195DDAB" w:rsidR="0043603D" w:rsidRPr="00CD7EDC" w:rsidRDefault="0043603D" w:rsidP="0043603D">
      <w:pPr>
        <w:pStyle w:val="afd"/>
        <w:widowControl w:val="0"/>
        <w:numPr>
          <w:ilvl w:val="0"/>
          <w:numId w:val="28"/>
        </w:numPr>
        <w:spacing w:after="120"/>
        <w:ind w:leftChars="0"/>
        <w:jc w:val="both"/>
        <w:rPr>
          <w:rFonts w:eastAsia="Malgun Gothic"/>
          <w:b/>
          <w:kern w:val="2"/>
          <w:sz w:val="21"/>
          <w:szCs w:val="22"/>
        </w:rPr>
      </w:pPr>
      <w:r w:rsidRPr="00CD7EDC">
        <w:rPr>
          <w:rFonts w:eastAsia="Malgun Gothic"/>
          <w:b/>
          <w:kern w:val="2"/>
          <w:sz w:val="21"/>
          <w:szCs w:val="22"/>
        </w:rPr>
        <w:t xml:space="preserve">NR </w:t>
      </w:r>
      <w:r>
        <w:rPr>
          <w:rFonts w:eastAsia="Malgun Gothic"/>
          <w:b/>
          <w:kern w:val="2"/>
          <w:sz w:val="21"/>
          <w:szCs w:val="22"/>
        </w:rPr>
        <w:t xml:space="preserve">should </w:t>
      </w:r>
      <w:r>
        <w:rPr>
          <w:rFonts w:eastAsiaTheme="minorEastAsia" w:hint="eastAsia"/>
          <w:b/>
          <w:kern w:val="2"/>
          <w:sz w:val="21"/>
          <w:szCs w:val="22"/>
        </w:rPr>
        <w:t>consider</w:t>
      </w:r>
      <w:r w:rsidRPr="00CD7EDC">
        <w:rPr>
          <w:rFonts w:eastAsia="Malgun Gothic"/>
          <w:b/>
          <w:kern w:val="2"/>
          <w:sz w:val="21"/>
          <w:szCs w:val="22"/>
        </w:rPr>
        <w:t xml:space="preserve"> combination of L1-RSRP and L1-SINR measurement and reporting based beam selection method.</w:t>
      </w:r>
    </w:p>
    <w:p w14:paraId="4C5B46FE" w14:textId="77777777" w:rsidR="0043603D" w:rsidRPr="006B279D" w:rsidRDefault="0043603D" w:rsidP="0043603D">
      <w:pPr>
        <w:widowControl w:val="0"/>
        <w:spacing w:after="120"/>
        <w:jc w:val="both"/>
        <w:rPr>
          <w:rFonts w:eastAsiaTheme="minorEastAsia"/>
          <w:b/>
          <w:kern w:val="2"/>
          <w:sz w:val="21"/>
          <w:szCs w:val="22"/>
        </w:rPr>
      </w:pPr>
    </w:p>
    <w:p w14:paraId="64BF54AA" w14:textId="77777777" w:rsidR="0043603D" w:rsidRPr="00F624AE" w:rsidRDefault="0043603D" w:rsidP="0043603D">
      <w:pPr>
        <w:pStyle w:val="2"/>
        <w:rPr>
          <w:rFonts w:eastAsia="MS Mincho"/>
          <w:b/>
          <w:bCs/>
          <w:lang w:val="en-US"/>
        </w:rPr>
      </w:pPr>
      <w:r>
        <w:rPr>
          <w:rFonts w:eastAsia="MS Mincho"/>
          <w:b/>
          <w:bCs/>
          <w:szCs w:val="24"/>
          <w:lang w:val="en-US"/>
        </w:rPr>
        <w:t>5.2 Enhancement on beam measurement and reporting</w:t>
      </w:r>
    </w:p>
    <w:p w14:paraId="1B1FE829" w14:textId="77777777" w:rsidR="0043603D" w:rsidRPr="00E15F38" w:rsidRDefault="0043603D" w:rsidP="0043603D">
      <w:pPr>
        <w:pStyle w:val="afd"/>
        <w:keepNext/>
        <w:numPr>
          <w:ilvl w:val="0"/>
          <w:numId w:val="12"/>
        </w:numPr>
        <w:spacing w:after="240"/>
        <w:ind w:leftChars="0"/>
        <w:outlineLvl w:val="1"/>
        <w:rPr>
          <w:rFonts w:ascii="Arial" w:hAnsi="Arial"/>
          <w:b/>
          <w:vanish/>
          <w:lang w:val="en-US"/>
        </w:rPr>
      </w:pPr>
    </w:p>
    <w:bookmarkEnd w:id="3"/>
    <w:p w14:paraId="321A1DAD" w14:textId="77777777" w:rsidR="0043603D" w:rsidRPr="00F624AE" w:rsidRDefault="0043603D" w:rsidP="0043603D">
      <w:pPr>
        <w:pStyle w:val="2"/>
        <w:rPr>
          <w:rFonts w:eastAsia="MS Mincho"/>
          <w:b/>
          <w:bCs/>
          <w:lang w:val="en-US"/>
        </w:rPr>
      </w:pPr>
      <w:r>
        <w:rPr>
          <w:rFonts w:eastAsia="MS Mincho"/>
          <w:b/>
          <w:bCs/>
          <w:szCs w:val="24"/>
          <w:lang w:val="en-US"/>
        </w:rPr>
        <w:t xml:space="preserve">5.2.1 </w:t>
      </w:r>
      <w:r w:rsidRPr="005229B0">
        <w:rPr>
          <w:rFonts w:eastAsia="MS Mincho"/>
          <w:b/>
          <w:bCs/>
          <w:szCs w:val="24"/>
          <w:lang w:val="en-US"/>
        </w:rPr>
        <w:t>Interference measurement mechanism for L1-SINR</w:t>
      </w:r>
    </w:p>
    <w:p w14:paraId="2EF132D7" w14:textId="77777777" w:rsidR="0043603D" w:rsidRDefault="0043603D" w:rsidP="0043603D">
      <w:pPr>
        <w:spacing w:afterLines="50" w:after="120"/>
        <w:jc w:val="both"/>
        <w:rPr>
          <w:rFonts w:eastAsia="宋体"/>
          <w:sz w:val="22"/>
          <w:szCs w:val="22"/>
          <w:lang w:val="en-US" w:eastAsia="zh-CN"/>
        </w:rPr>
      </w:pPr>
      <w:r>
        <w:rPr>
          <w:rFonts w:eastAsia="宋体" w:hint="eastAsia"/>
          <w:sz w:val="22"/>
          <w:szCs w:val="22"/>
          <w:lang w:val="en-US" w:eastAsia="zh-CN"/>
        </w:rPr>
        <w:t>Th</w:t>
      </w:r>
      <w:r>
        <w:rPr>
          <w:rFonts w:eastAsia="宋体"/>
          <w:sz w:val="22"/>
          <w:szCs w:val="22"/>
          <w:lang w:val="en-US" w:eastAsia="zh-CN"/>
        </w:rPr>
        <w:t xml:space="preserve">e </w:t>
      </w:r>
      <w:r w:rsidRPr="005229B0">
        <w:rPr>
          <w:rFonts w:eastAsia="宋体"/>
          <w:sz w:val="22"/>
          <w:szCs w:val="22"/>
          <w:lang w:val="en-US" w:eastAsia="zh-CN"/>
        </w:rPr>
        <w:t>interference measurement mechanism</w:t>
      </w:r>
      <w:r>
        <w:rPr>
          <w:rFonts w:eastAsia="宋体"/>
          <w:sz w:val="22"/>
          <w:szCs w:val="22"/>
          <w:lang w:val="en-US" w:eastAsia="zh-CN"/>
        </w:rPr>
        <w:t xml:space="preserve"> should be discussed for L1-SINR. Generally speaking, there are two options for L1-SINR measurement.</w:t>
      </w:r>
    </w:p>
    <w:p w14:paraId="76383666" w14:textId="77777777" w:rsidR="0043603D" w:rsidRPr="005229B0" w:rsidRDefault="0043603D" w:rsidP="0043603D">
      <w:pPr>
        <w:spacing w:afterLines="50" w:after="120"/>
        <w:jc w:val="both"/>
        <w:rPr>
          <w:rFonts w:eastAsia="宋体"/>
          <w:sz w:val="22"/>
          <w:szCs w:val="22"/>
          <w:lang w:val="en-US" w:eastAsia="zh-CN"/>
        </w:rPr>
      </w:pPr>
      <w:r>
        <w:rPr>
          <w:rFonts w:eastAsia="宋体"/>
          <w:sz w:val="22"/>
          <w:szCs w:val="22"/>
          <w:lang w:eastAsia="zh-CN"/>
        </w:rPr>
        <w:t xml:space="preserve">Option 1: </w:t>
      </w:r>
      <w:r w:rsidRPr="00C32FBF">
        <w:rPr>
          <w:rFonts w:eastAsia="宋体"/>
          <w:sz w:val="22"/>
          <w:szCs w:val="22"/>
          <w:lang w:eastAsia="zh-CN"/>
        </w:rPr>
        <w:t>default interference measurement mechanism</w:t>
      </w:r>
      <w:r>
        <w:rPr>
          <w:rFonts w:eastAsia="宋体"/>
          <w:sz w:val="22"/>
          <w:szCs w:val="22"/>
          <w:lang w:eastAsia="zh-CN"/>
        </w:rPr>
        <w:t xml:space="preserve"> definition for L1-SINR</w:t>
      </w:r>
    </w:p>
    <w:p w14:paraId="658BCE27" w14:textId="77777777" w:rsidR="0043603D" w:rsidRDefault="0043603D" w:rsidP="0043603D">
      <w:pPr>
        <w:spacing w:afterLines="50" w:after="120"/>
        <w:jc w:val="both"/>
        <w:rPr>
          <w:rFonts w:eastAsia="宋体"/>
          <w:sz w:val="22"/>
          <w:szCs w:val="22"/>
          <w:lang w:eastAsia="zh-CN"/>
        </w:rPr>
      </w:pPr>
      <w:r>
        <w:rPr>
          <w:rFonts w:eastAsia="宋体"/>
          <w:sz w:val="22"/>
          <w:szCs w:val="22"/>
          <w:lang w:val="en-US" w:eastAsia="zh-CN"/>
        </w:rPr>
        <w:t xml:space="preserve">Option 2: </w:t>
      </w:r>
      <w:r w:rsidRPr="005229B0">
        <w:rPr>
          <w:rFonts w:eastAsia="宋体"/>
          <w:sz w:val="22"/>
          <w:szCs w:val="22"/>
          <w:lang w:eastAsia="zh-CN"/>
        </w:rPr>
        <w:t xml:space="preserve">explicit interference measurement resource </w:t>
      </w:r>
      <w:r>
        <w:rPr>
          <w:rFonts w:eastAsia="宋体"/>
          <w:sz w:val="22"/>
          <w:szCs w:val="22"/>
          <w:lang w:eastAsia="zh-CN"/>
        </w:rPr>
        <w:t>configuration</w:t>
      </w:r>
      <w:r w:rsidRPr="005229B0">
        <w:rPr>
          <w:rFonts w:eastAsia="宋体"/>
          <w:sz w:val="22"/>
          <w:szCs w:val="22"/>
          <w:lang w:eastAsia="zh-CN"/>
        </w:rPr>
        <w:t xml:space="preserve"> for L1-SINR</w:t>
      </w:r>
    </w:p>
    <w:p w14:paraId="3F70ABF9" w14:textId="6032EF2C" w:rsidR="0043603D" w:rsidRDefault="00A36932" w:rsidP="0043603D">
      <w:pPr>
        <w:spacing w:afterLines="50" w:after="120"/>
        <w:jc w:val="both"/>
        <w:rPr>
          <w:rFonts w:eastAsia="Yu Mincho"/>
          <w:sz w:val="22"/>
          <w:szCs w:val="22"/>
          <w:lang w:val="en-US"/>
        </w:rPr>
      </w:pPr>
      <w:r>
        <w:rPr>
          <w:rFonts w:eastAsia="Yu Mincho" w:hint="eastAsia"/>
          <w:sz w:val="22"/>
          <w:szCs w:val="22"/>
          <w:lang w:val="en-US"/>
        </w:rPr>
        <w:t>Option 1</w:t>
      </w:r>
      <w:r w:rsidRPr="00A36932">
        <w:rPr>
          <w:rFonts w:eastAsia="Yu Mincho"/>
          <w:sz w:val="22"/>
          <w:szCs w:val="22"/>
          <w:lang w:val="en-US"/>
        </w:rPr>
        <w:t xml:space="preserve"> means the specification defines/fix</w:t>
      </w:r>
      <w:r>
        <w:rPr>
          <w:rFonts w:eastAsia="Yu Mincho" w:hint="eastAsia"/>
          <w:sz w:val="22"/>
          <w:szCs w:val="22"/>
          <w:lang w:val="en-US"/>
        </w:rPr>
        <w:t>e</w:t>
      </w:r>
      <w:r w:rsidRPr="00A36932">
        <w:rPr>
          <w:rFonts w:eastAsia="Yu Mincho"/>
          <w:sz w:val="22"/>
          <w:szCs w:val="22"/>
          <w:lang w:val="en-US"/>
        </w:rPr>
        <w:t>s the interference measurement resource for L1-SINR, based on the location of signal REs.</w:t>
      </w:r>
      <w:r>
        <w:rPr>
          <w:rFonts w:eastAsia="Yu Mincho" w:hint="eastAsia"/>
          <w:sz w:val="22"/>
          <w:szCs w:val="22"/>
          <w:lang w:val="en-US"/>
        </w:rPr>
        <w:t xml:space="preserve"> </w:t>
      </w:r>
      <w:r w:rsidR="0043603D">
        <w:rPr>
          <w:rFonts w:eastAsia="Yu Mincho"/>
          <w:sz w:val="22"/>
          <w:szCs w:val="22"/>
          <w:lang w:val="en-US"/>
        </w:rPr>
        <w:t>Option 1 can be applied to reduce the signaling overhead and measurement complexity. Or</w:t>
      </w:r>
      <w:r>
        <w:rPr>
          <w:rFonts w:eastAsia="Yu Mincho" w:hint="eastAsia"/>
          <w:sz w:val="22"/>
          <w:szCs w:val="22"/>
          <w:lang w:val="en-US"/>
        </w:rPr>
        <w:t>,</w:t>
      </w:r>
      <w:r w:rsidR="0043603D">
        <w:rPr>
          <w:rFonts w:eastAsia="Yu Mincho"/>
          <w:sz w:val="22"/>
          <w:szCs w:val="22"/>
          <w:lang w:val="en-US"/>
        </w:rPr>
        <w:t xml:space="preserve"> UE </w:t>
      </w:r>
      <w:r w:rsidR="0043603D" w:rsidRPr="00C32FBF">
        <w:rPr>
          <w:rFonts w:eastAsia="Yu Mincho"/>
          <w:sz w:val="22"/>
          <w:szCs w:val="22"/>
          <w:lang w:val="en-US"/>
        </w:rPr>
        <w:t>can assume the default measurement of L1-SINR when there is no explicit interference measurement resource configuration for the UE.</w:t>
      </w:r>
      <w:r w:rsidR="0043603D">
        <w:rPr>
          <w:rFonts w:eastAsia="Yu Mincho"/>
          <w:sz w:val="22"/>
          <w:szCs w:val="22"/>
          <w:lang w:val="en-US"/>
        </w:rPr>
        <w:t xml:space="preserve"> </w:t>
      </w:r>
      <w:r w:rsidR="0043603D" w:rsidRPr="00C32FBF">
        <w:rPr>
          <w:rFonts w:eastAsia="Yu Mincho"/>
          <w:sz w:val="22"/>
          <w:szCs w:val="22"/>
          <w:lang w:val="en-US"/>
        </w:rPr>
        <w:t xml:space="preserve">In </w:t>
      </w:r>
      <w:r w:rsidR="0043603D">
        <w:rPr>
          <w:rFonts w:eastAsia="Yu Mincho"/>
          <w:sz w:val="22"/>
          <w:szCs w:val="22"/>
          <w:lang w:val="en-US"/>
        </w:rPr>
        <w:t>that</w:t>
      </w:r>
      <w:r w:rsidR="0043603D" w:rsidRPr="00C32FBF">
        <w:rPr>
          <w:rFonts w:eastAsia="Yu Mincho"/>
          <w:sz w:val="22"/>
          <w:szCs w:val="22"/>
          <w:lang w:val="en-US"/>
        </w:rPr>
        <w:t xml:space="preserve"> case, </w:t>
      </w:r>
      <w:r w:rsidR="0043603D">
        <w:rPr>
          <w:rFonts w:eastAsia="Yu Mincho"/>
          <w:sz w:val="22"/>
          <w:szCs w:val="22"/>
          <w:lang w:val="en-US"/>
        </w:rPr>
        <w:t>the definition of SS-SINR or CSI-RS</w:t>
      </w:r>
      <w:r w:rsidR="0043603D" w:rsidRPr="00C32FBF">
        <w:rPr>
          <w:rFonts w:eastAsia="Yu Mincho"/>
          <w:sz w:val="22"/>
          <w:szCs w:val="22"/>
          <w:lang w:val="en-US"/>
        </w:rPr>
        <w:t xml:space="preserve">-SINR </w:t>
      </w:r>
      <w:r w:rsidR="0043603D">
        <w:rPr>
          <w:rFonts w:eastAsia="Yu Mincho"/>
          <w:sz w:val="22"/>
          <w:szCs w:val="22"/>
          <w:lang w:val="en-US"/>
        </w:rPr>
        <w:t>in NR Rel-15</w:t>
      </w:r>
      <w:r w:rsidR="0043603D" w:rsidRPr="00C32FBF">
        <w:rPr>
          <w:rFonts w:eastAsia="Yu Mincho"/>
          <w:sz w:val="22"/>
          <w:szCs w:val="22"/>
          <w:lang w:val="en-US"/>
        </w:rPr>
        <w:t xml:space="preserve"> can be a reference</w:t>
      </w:r>
      <w:r w:rsidR="0043603D">
        <w:rPr>
          <w:rFonts w:eastAsia="Yu Mincho"/>
          <w:sz w:val="22"/>
          <w:szCs w:val="22"/>
          <w:lang w:val="en-US"/>
        </w:rPr>
        <w:t>. For example, interference in L1-SINR can be</w:t>
      </w:r>
      <w:r w:rsidR="0043603D" w:rsidRPr="005D51D3">
        <w:rPr>
          <w:rFonts w:eastAsia="Yu Mincho"/>
          <w:sz w:val="22"/>
          <w:szCs w:val="22"/>
          <w:lang w:val="en-US"/>
        </w:rPr>
        <w:t xml:space="preserve"> defined as the linear average of the noise and interference power contribution (in [W]) over the resource elements carrying </w:t>
      </w:r>
      <w:r w:rsidR="0043603D">
        <w:rPr>
          <w:rFonts w:eastAsia="Yu Mincho"/>
          <w:sz w:val="22"/>
          <w:szCs w:val="22"/>
          <w:lang w:val="en-US"/>
        </w:rPr>
        <w:t>signal RS</w:t>
      </w:r>
      <w:r w:rsidR="0043603D" w:rsidRPr="005D51D3">
        <w:rPr>
          <w:rFonts w:eastAsia="Yu Mincho"/>
          <w:sz w:val="22"/>
          <w:szCs w:val="22"/>
          <w:lang w:val="en-US"/>
        </w:rPr>
        <w:t>s within the same frequency bandwidth.</w:t>
      </w:r>
      <w:r w:rsidR="0043603D">
        <w:rPr>
          <w:rFonts w:eastAsia="Yu Mincho"/>
          <w:sz w:val="22"/>
          <w:szCs w:val="22"/>
          <w:lang w:val="en-US"/>
        </w:rPr>
        <w:t xml:space="preserve"> </w:t>
      </w:r>
    </w:p>
    <w:p w14:paraId="60824852" w14:textId="77777777" w:rsidR="0043603D" w:rsidRPr="00DC0530" w:rsidRDefault="0043603D" w:rsidP="0043603D">
      <w:pPr>
        <w:spacing w:afterLines="50" w:after="120"/>
        <w:jc w:val="both"/>
        <w:rPr>
          <w:rFonts w:eastAsia="Yu Mincho"/>
          <w:sz w:val="22"/>
          <w:szCs w:val="22"/>
          <w:lang w:val="en-US"/>
        </w:rPr>
      </w:pPr>
      <w:r>
        <w:rPr>
          <w:rFonts w:eastAsia="Yu Mincho"/>
          <w:sz w:val="22"/>
          <w:szCs w:val="22"/>
          <w:lang w:val="en-US"/>
        </w:rPr>
        <w:lastRenderedPageBreak/>
        <w:t xml:space="preserve">However, only one type of interference can be measured in Option 1 by default definition. In order </w:t>
      </w:r>
      <w:r w:rsidRPr="00DC0530">
        <w:rPr>
          <w:rFonts w:eastAsia="Yu Mincho"/>
          <w:sz w:val="22"/>
          <w:szCs w:val="22"/>
          <w:lang w:val="en-US"/>
        </w:rPr>
        <w:t xml:space="preserve">to support flexible interference measurement </w:t>
      </w:r>
      <w:r>
        <w:rPr>
          <w:rFonts w:eastAsia="Yu Mincho"/>
          <w:sz w:val="22"/>
          <w:szCs w:val="22"/>
          <w:lang w:val="en-US"/>
        </w:rPr>
        <w:t>and make full use of L1-SINR for beam selection</w:t>
      </w:r>
      <w:r w:rsidRPr="00DC0530">
        <w:rPr>
          <w:rFonts w:eastAsia="Yu Mincho"/>
          <w:sz w:val="22"/>
          <w:szCs w:val="22"/>
          <w:lang w:val="en-US"/>
        </w:rPr>
        <w:t>, explicit interference measurement resource</w:t>
      </w:r>
      <w:r>
        <w:rPr>
          <w:rFonts w:eastAsia="Yu Mincho"/>
          <w:sz w:val="22"/>
          <w:szCs w:val="22"/>
          <w:lang w:val="en-US"/>
        </w:rPr>
        <w:t xml:space="preserve"> (IMR)</w:t>
      </w:r>
      <w:r w:rsidRPr="00DC0530">
        <w:rPr>
          <w:rFonts w:eastAsia="Yu Mincho"/>
          <w:sz w:val="22"/>
          <w:szCs w:val="22"/>
          <w:lang w:val="en-US"/>
        </w:rPr>
        <w:t xml:space="preserve"> configuration </w:t>
      </w:r>
      <w:r>
        <w:rPr>
          <w:rFonts w:eastAsia="Yu Mincho"/>
          <w:sz w:val="22"/>
          <w:szCs w:val="22"/>
          <w:lang w:val="en-US"/>
        </w:rPr>
        <w:t xml:space="preserve">is needed. In Option 2, to support explicit interference measurement for L1-SINR, </w:t>
      </w:r>
      <w:r w:rsidRPr="00DC0530">
        <w:rPr>
          <w:rFonts w:eastAsia="Yu Mincho"/>
          <w:sz w:val="22"/>
          <w:szCs w:val="22"/>
          <w:lang w:val="en-US"/>
        </w:rPr>
        <w:t>signaling framework for CSI measurement/reporting</w:t>
      </w:r>
      <w:r>
        <w:rPr>
          <w:rFonts w:eastAsia="Yu Mincho"/>
          <w:sz w:val="22"/>
          <w:szCs w:val="22"/>
          <w:lang w:val="en-US"/>
        </w:rPr>
        <w:t xml:space="preserve"> in NR Rel-15</w:t>
      </w:r>
      <w:r w:rsidRPr="00DC0530">
        <w:rPr>
          <w:rFonts w:eastAsia="Yu Mincho"/>
          <w:sz w:val="22"/>
          <w:szCs w:val="22"/>
          <w:lang w:val="en-US"/>
        </w:rPr>
        <w:t xml:space="preserve"> can be </w:t>
      </w:r>
      <w:r>
        <w:rPr>
          <w:rFonts w:eastAsia="Yu Mincho"/>
          <w:sz w:val="22"/>
          <w:szCs w:val="22"/>
          <w:lang w:val="en-US"/>
        </w:rPr>
        <w:t>reused. For example,</w:t>
      </w:r>
      <w:r w:rsidRPr="00DC0530">
        <w:rPr>
          <w:rFonts w:eastAsia="Yu Mincho"/>
          <w:sz w:val="22"/>
          <w:szCs w:val="22"/>
          <w:lang w:val="en-US"/>
        </w:rPr>
        <w:t xml:space="preserve"> </w:t>
      </w:r>
      <w:r>
        <w:rPr>
          <w:rFonts w:eastAsia="Yu Mincho"/>
          <w:sz w:val="22"/>
          <w:szCs w:val="22"/>
          <w:lang w:val="en-US"/>
        </w:rPr>
        <w:t>in</w:t>
      </w:r>
      <w:r w:rsidRPr="00DC0530">
        <w:rPr>
          <w:rFonts w:eastAsia="Yu Mincho"/>
          <w:sz w:val="22"/>
          <w:szCs w:val="22"/>
          <w:lang w:val="en-US"/>
        </w:rPr>
        <w:t xml:space="preserve"> CSI resource setting, there can be CSI-IM resource for interference measurement, and NZP CSI-RS resource for interference measurement</w:t>
      </w:r>
      <w:r>
        <w:rPr>
          <w:rFonts w:eastAsia="Yu Mincho"/>
          <w:sz w:val="22"/>
          <w:szCs w:val="22"/>
          <w:lang w:val="en-US"/>
        </w:rPr>
        <w:t xml:space="preserve"> for L1-SINR</w:t>
      </w:r>
      <w:r w:rsidRPr="00DC0530">
        <w:rPr>
          <w:rFonts w:eastAsia="Yu Mincho"/>
          <w:sz w:val="22"/>
          <w:szCs w:val="22"/>
          <w:lang w:val="en-US"/>
        </w:rPr>
        <w:t>.</w:t>
      </w:r>
      <w:r>
        <w:rPr>
          <w:rFonts w:eastAsia="Yu Mincho"/>
          <w:sz w:val="22"/>
          <w:szCs w:val="22"/>
          <w:lang w:val="en-US"/>
        </w:rPr>
        <w:t xml:space="preserve"> Even though different types of interference hypothesis can be measured in Option 2 by explicit configuration, the measurement complexity and signaling overhead will be increased. Hence, in Option 2, </w:t>
      </w:r>
      <w:r w:rsidRPr="00DC0530">
        <w:rPr>
          <w:rFonts w:eastAsia="Yu Mincho"/>
          <w:sz w:val="22"/>
          <w:szCs w:val="22"/>
          <w:lang w:val="en-US"/>
        </w:rPr>
        <w:t xml:space="preserve">the maximum number of configured interference measurement resources </w:t>
      </w:r>
      <w:r>
        <w:rPr>
          <w:rFonts w:eastAsia="Yu Mincho"/>
          <w:sz w:val="22"/>
          <w:szCs w:val="22"/>
          <w:lang w:val="en-US"/>
        </w:rPr>
        <w:t>can</w:t>
      </w:r>
      <w:r w:rsidRPr="00DC0530">
        <w:rPr>
          <w:rFonts w:eastAsia="Yu Mincho"/>
          <w:sz w:val="22"/>
          <w:szCs w:val="22"/>
          <w:lang w:val="en-US"/>
        </w:rPr>
        <w:t xml:space="preserve"> be limited</w:t>
      </w:r>
      <w:r>
        <w:rPr>
          <w:rFonts w:eastAsia="Yu Mincho"/>
          <w:sz w:val="22"/>
          <w:szCs w:val="22"/>
          <w:lang w:val="en-US"/>
        </w:rPr>
        <w:t xml:space="preserve"> </w:t>
      </w:r>
      <w:r w:rsidRPr="003E14F4">
        <w:rPr>
          <w:rFonts w:eastAsia="Yu Mincho"/>
          <w:sz w:val="22"/>
          <w:szCs w:val="22"/>
          <w:lang w:val="en-US"/>
        </w:rPr>
        <w:t>depending</w:t>
      </w:r>
      <w:r>
        <w:rPr>
          <w:rFonts w:eastAsia="Yu Mincho"/>
          <w:sz w:val="22"/>
          <w:szCs w:val="22"/>
          <w:lang w:val="en-US"/>
        </w:rPr>
        <w:t xml:space="preserve"> on</w:t>
      </w:r>
      <w:r w:rsidRPr="003E14F4">
        <w:rPr>
          <w:rFonts w:eastAsia="Yu Mincho"/>
          <w:sz w:val="22"/>
          <w:szCs w:val="22"/>
          <w:lang w:val="en-US"/>
        </w:rPr>
        <w:t xml:space="preserve"> the UE capability signaling</w:t>
      </w:r>
      <w:r w:rsidRPr="00DC0530">
        <w:rPr>
          <w:rFonts w:eastAsia="Yu Mincho"/>
          <w:sz w:val="22"/>
          <w:szCs w:val="22"/>
          <w:lang w:val="en-US"/>
        </w:rPr>
        <w:t>.</w:t>
      </w:r>
    </w:p>
    <w:p w14:paraId="011D5BF7" w14:textId="77777777" w:rsidR="0043603D" w:rsidRDefault="0043603D" w:rsidP="0043603D">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Pr>
          <w:rFonts w:eastAsia="宋体"/>
          <w:b/>
          <w:kern w:val="2"/>
          <w:sz w:val="22"/>
          <w:szCs w:val="22"/>
          <w:lang w:eastAsia="zh-CN"/>
        </w:rPr>
        <w:t>2</w:t>
      </w:r>
      <w:r w:rsidRPr="003960A7">
        <w:rPr>
          <w:rFonts w:eastAsia="宋体" w:hint="eastAsia"/>
          <w:b/>
          <w:kern w:val="2"/>
          <w:sz w:val="22"/>
          <w:szCs w:val="22"/>
          <w:lang w:eastAsia="zh-CN"/>
        </w:rPr>
        <w:t xml:space="preserve">: </w:t>
      </w:r>
    </w:p>
    <w:p w14:paraId="5E5DD4F7" w14:textId="77777777" w:rsidR="0043603D" w:rsidRPr="007C1EB8" w:rsidRDefault="0043603D" w:rsidP="0043603D">
      <w:pPr>
        <w:pStyle w:val="afd"/>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NR R16 supports interference measurement resource configuration for L1-SINR measurement for a UE by RRC signalling.</w:t>
      </w:r>
    </w:p>
    <w:p w14:paraId="50BFF773" w14:textId="77777777" w:rsidR="0043603D" w:rsidRPr="007C1EB8" w:rsidRDefault="0043603D" w:rsidP="0043603D">
      <w:pPr>
        <w:pStyle w:val="afd"/>
        <w:widowControl w:val="0"/>
        <w:numPr>
          <w:ilvl w:val="1"/>
          <w:numId w:val="28"/>
        </w:numPr>
        <w:spacing w:after="120"/>
        <w:ind w:leftChars="0"/>
        <w:jc w:val="both"/>
        <w:rPr>
          <w:rFonts w:eastAsia="Malgun Gothic"/>
          <w:b/>
          <w:kern w:val="2"/>
          <w:sz w:val="21"/>
          <w:szCs w:val="22"/>
        </w:rPr>
      </w:pPr>
      <w:r w:rsidRPr="007C1EB8">
        <w:rPr>
          <w:rFonts w:eastAsia="Malgun Gothic"/>
          <w:b/>
          <w:kern w:val="2"/>
          <w:sz w:val="21"/>
          <w:szCs w:val="22"/>
        </w:rPr>
        <w:t xml:space="preserve">The maximum number of configured interference measurement resources </w:t>
      </w:r>
      <w:r>
        <w:rPr>
          <w:rFonts w:eastAsia="Malgun Gothic"/>
          <w:b/>
          <w:kern w:val="2"/>
          <w:sz w:val="21"/>
          <w:szCs w:val="22"/>
        </w:rPr>
        <w:t>for a UE can</w:t>
      </w:r>
      <w:r w:rsidRPr="007C1EB8">
        <w:rPr>
          <w:rFonts w:eastAsia="Malgun Gothic"/>
          <w:b/>
          <w:kern w:val="2"/>
          <w:sz w:val="21"/>
          <w:szCs w:val="22"/>
        </w:rPr>
        <w:t xml:space="preserve"> be limited</w:t>
      </w:r>
      <w:r>
        <w:rPr>
          <w:rFonts w:eastAsia="Malgun Gothic"/>
          <w:b/>
          <w:kern w:val="2"/>
          <w:sz w:val="21"/>
          <w:szCs w:val="22"/>
        </w:rPr>
        <w:t xml:space="preserve"> depending on the UE capability signalling</w:t>
      </w:r>
      <w:r w:rsidRPr="007C1EB8">
        <w:rPr>
          <w:rFonts w:eastAsia="Malgun Gothic"/>
          <w:b/>
          <w:kern w:val="2"/>
          <w:sz w:val="21"/>
          <w:szCs w:val="22"/>
        </w:rPr>
        <w:t>.</w:t>
      </w:r>
    </w:p>
    <w:p w14:paraId="6F84D569" w14:textId="77777777" w:rsidR="0043603D" w:rsidRPr="007C1EB8" w:rsidRDefault="0043603D" w:rsidP="0043603D">
      <w:pPr>
        <w:pStyle w:val="afd"/>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NR R16 defines a default interference measurement mechanism for L1-SINR. When a UE is not configured with interference measurement resources by RRC signalling, UE follows the default interference measurement definition for L1-SINR measurement.</w:t>
      </w:r>
    </w:p>
    <w:p w14:paraId="55FC06CB" w14:textId="77777777" w:rsidR="0043603D" w:rsidRPr="00F624AE" w:rsidRDefault="0043603D" w:rsidP="0043603D">
      <w:pPr>
        <w:pStyle w:val="2"/>
        <w:rPr>
          <w:rFonts w:eastAsia="MS Mincho"/>
          <w:b/>
          <w:bCs/>
          <w:lang w:val="en-US"/>
        </w:rPr>
      </w:pPr>
      <w:r>
        <w:rPr>
          <w:rFonts w:eastAsia="MS Mincho"/>
          <w:b/>
          <w:bCs/>
          <w:szCs w:val="24"/>
          <w:lang w:val="en-US"/>
        </w:rPr>
        <w:t>5.2.2 Reporting content</w:t>
      </w:r>
    </w:p>
    <w:p w14:paraId="409D77EE" w14:textId="77777777" w:rsidR="0043603D" w:rsidRDefault="0043603D" w:rsidP="0043603D">
      <w:pPr>
        <w:jc w:val="both"/>
        <w:rPr>
          <w:rFonts w:eastAsia="宋体"/>
          <w:sz w:val="22"/>
          <w:szCs w:val="22"/>
          <w:lang w:eastAsia="zh-CN"/>
        </w:rPr>
      </w:pPr>
      <w:r>
        <w:rPr>
          <w:rFonts w:eastAsia="宋体" w:hint="eastAsia"/>
          <w:sz w:val="22"/>
          <w:szCs w:val="22"/>
          <w:lang w:eastAsia="zh-CN"/>
        </w:rPr>
        <w:t>I</w:t>
      </w:r>
      <w:r>
        <w:rPr>
          <w:rFonts w:eastAsia="宋体"/>
          <w:sz w:val="22"/>
          <w:szCs w:val="22"/>
          <w:lang w:eastAsia="zh-CN"/>
        </w:rPr>
        <w:t>n last meeting, it was agreed to further study reporting content, e.g., w</w:t>
      </w:r>
      <w:r w:rsidRPr="007C1EB8">
        <w:rPr>
          <w:rFonts w:eastAsia="宋体"/>
          <w:sz w:val="22"/>
          <w:szCs w:val="22"/>
          <w:lang w:eastAsia="zh-CN"/>
        </w:rPr>
        <w:t>hether CRI/SSBRI is reported</w:t>
      </w:r>
      <w:r>
        <w:rPr>
          <w:rFonts w:eastAsia="宋体"/>
          <w:sz w:val="22"/>
          <w:szCs w:val="22"/>
          <w:lang w:eastAsia="zh-CN"/>
        </w:rPr>
        <w:t>, w</w:t>
      </w:r>
      <w:r w:rsidRPr="007C1EB8">
        <w:rPr>
          <w:rFonts w:eastAsia="宋体"/>
          <w:sz w:val="22"/>
          <w:szCs w:val="22"/>
          <w:lang w:eastAsia="zh-CN"/>
        </w:rPr>
        <w:t>hether differential group/non-group reporting is applied</w:t>
      </w:r>
      <w:r>
        <w:rPr>
          <w:rFonts w:eastAsia="宋体"/>
          <w:sz w:val="22"/>
          <w:szCs w:val="22"/>
          <w:lang w:eastAsia="zh-CN"/>
        </w:rPr>
        <w:t>, or w</w:t>
      </w:r>
      <w:r w:rsidRPr="007C1EB8">
        <w:rPr>
          <w:rFonts w:eastAsia="宋体"/>
          <w:sz w:val="22"/>
          <w:szCs w:val="22"/>
          <w:lang w:eastAsia="zh-CN"/>
        </w:rPr>
        <w:t>hether L1-RSRP is reported</w:t>
      </w:r>
      <w:r>
        <w:rPr>
          <w:rFonts w:eastAsia="宋体"/>
          <w:sz w:val="22"/>
          <w:szCs w:val="22"/>
          <w:lang w:eastAsia="zh-CN"/>
        </w:rPr>
        <w:t>. In this section, above issues are discussed.</w:t>
      </w:r>
    </w:p>
    <w:p w14:paraId="740ECBA9" w14:textId="77777777" w:rsidR="0043603D" w:rsidRDefault="0043603D" w:rsidP="0043603D">
      <w:pPr>
        <w:jc w:val="both"/>
        <w:rPr>
          <w:rFonts w:eastAsia="宋体"/>
          <w:sz w:val="22"/>
          <w:szCs w:val="22"/>
          <w:lang w:eastAsia="zh-CN"/>
        </w:rPr>
      </w:pPr>
    </w:p>
    <w:p w14:paraId="76A8094D" w14:textId="77777777" w:rsidR="0043603D" w:rsidRDefault="0043603D" w:rsidP="00F53457">
      <w:pPr>
        <w:spacing w:afterLines="50" w:after="120"/>
        <w:jc w:val="both"/>
        <w:rPr>
          <w:rFonts w:eastAsia="宋体"/>
          <w:sz w:val="22"/>
          <w:szCs w:val="22"/>
          <w:lang w:eastAsia="zh-CN"/>
        </w:rPr>
      </w:pPr>
      <w:r>
        <w:rPr>
          <w:rFonts w:eastAsia="宋体" w:hint="eastAsia"/>
          <w:sz w:val="22"/>
          <w:szCs w:val="22"/>
          <w:lang w:eastAsia="zh-CN"/>
        </w:rPr>
        <w:t>Fo</w:t>
      </w:r>
      <w:r>
        <w:rPr>
          <w:rFonts w:eastAsia="宋体"/>
          <w:sz w:val="22"/>
          <w:szCs w:val="22"/>
          <w:lang w:eastAsia="zh-CN"/>
        </w:rPr>
        <w:t xml:space="preserve">r beam measurement and reporting, at least CRI reporting should be supported. </w:t>
      </w:r>
      <w:r w:rsidRPr="009805E7">
        <w:rPr>
          <w:rFonts w:eastAsia="宋体"/>
          <w:sz w:val="22"/>
          <w:szCs w:val="22"/>
          <w:lang w:eastAsia="zh-CN"/>
        </w:rPr>
        <w:t>Considering that beam management can be performed for SSB or CSI-RS</w:t>
      </w:r>
      <w:r>
        <w:rPr>
          <w:rFonts w:eastAsia="宋体"/>
          <w:sz w:val="22"/>
          <w:szCs w:val="22"/>
          <w:lang w:eastAsia="zh-CN"/>
        </w:rPr>
        <w:t xml:space="preserve"> based</w:t>
      </w:r>
      <w:r w:rsidRPr="009805E7">
        <w:rPr>
          <w:rFonts w:eastAsia="宋体"/>
          <w:sz w:val="22"/>
          <w:szCs w:val="22"/>
          <w:lang w:eastAsia="zh-CN"/>
        </w:rPr>
        <w:t xml:space="preserve"> beams, both SSB and CSI-RS based L1-SINR measurement </w:t>
      </w:r>
      <w:r>
        <w:rPr>
          <w:rFonts w:eastAsia="宋体"/>
          <w:sz w:val="22"/>
          <w:szCs w:val="22"/>
          <w:lang w:eastAsia="zh-CN"/>
        </w:rPr>
        <w:t xml:space="preserve">and reporting </w:t>
      </w:r>
      <w:r w:rsidRPr="009805E7">
        <w:rPr>
          <w:rFonts w:eastAsia="宋体"/>
          <w:sz w:val="22"/>
          <w:szCs w:val="22"/>
          <w:lang w:eastAsia="zh-CN"/>
        </w:rPr>
        <w:t xml:space="preserve">can be supported. Hence, both CRI reporting and SSBRI reporting </w:t>
      </w:r>
      <w:r>
        <w:rPr>
          <w:rFonts w:eastAsia="宋体"/>
          <w:sz w:val="22"/>
          <w:szCs w:val="22"/>
          <w:lang w:eastAsia="zh-CN"/>
        </w:rPr>
        <w:t>should</w:t>
      </w:r>
      <w:r w:rsidRPr="009805E7">
        <w:rPr>
          <w:rFonts w:eastAsia="宋体"/>
          <w:sz w:val="22"/>
          <w:szCs w:val="22"/>
          <w:lang w:eastAsia="zh-CN"/>
        </w:rPr>
        <w:t xml:space="preserve"> be supported.</w:t>
      </w:r>
    </w:p>
    <w:p w14:paraId="2779D95E" w14:textId="77777777" w:rsidR="0043603D" w:rsidRDefault="0043603D" w:rsidP="0043603D">
      <w:pPr>
        <w:tabs>
          <w:tab w:val="num" w:pos="2880"/>
        </w:tabs>
        <w:spacing w:afterLines="50" w:after="120"/>
        <w:jc w:val="both"/>
        <w:rPr>
          <w:rFonts w:eastAsia="宋体"/>
          <w:b/>
          <w:kern w:val="2"/>
          <w:sz w:val="22"/>
          <w:szCs w:val="22"/>
          <w:lang w:eastAsia="zh-CN"/>
        </w:rPr>
      </w:pPr>
      <w:r w:rsidRPr="009805E7">
        <w:rPr>
          <w:rFonts w:eastAsia="宋体"/>
          <w:b/>
          <w:kern w:val="2"/>
          <w:sz w:val="22"/>
          <w:szCs w:val="22"/>
          <w:lang w:eastAsia="zh-CN"/>
        </w:rPr>
        <w:t>Proposal</w:t>
      </w:r>
      <w:r>
        <w:rPr>
          <w:rFonts w:eastAsia="宋体"/>
          <w:b/>
          <w:kern w:val="2"/>
          <w:sz w:val="22"/>
          <w:szCs w:val="22"/>
          <w:lang w:eastAsia="zh-CN"/>
        </w:rPr>
        <w:t xml:space="preserve"> 5-3</w:t>
      </w:r>
      <w:r w:rsidRPr="009805E7">
        <w:rPr>
          <w:rFonts w:eastAsia="宋体"/>
          <w:b/>
          <w:kern w:val="2"/>
          <w:sz w:val="22"/>
          <w:szCs w:val="22"/>
          <w:lang w:eastAsia="zh-CN"/>
        </w:rPr>
        <w:t xml:space="preserve">: </w:t>
      </w:r>
    </w:p>
    <w:p w14:paraId="0894B183" w14:textId="77777777" w:rsidR="0043603D" w:rsidRPr="009805E7" w:rsidRDefault="0043603D" w:rsidP="0043603D">
      <w:pPr>
        <w:pStyle w:val="afd"/>
        <w:widowControl w:val="0"/>
        <w:numPr>
          <w:ilvl w:val="0"/>
          <w:numId w:val="28"/>
        </w:numPr>
        <w:spacing w:after="120"/>
        <w:ind w:leftChars="0"/>
        <w:jc w:val="both"/>
        <w:rPr>
          <w:rFonts w:eastAsia="Malgun Gothic"/>
          <w:b/>
          <w:kern w:val="2"/>
          <w:sz w:val="21"/>
          <w:szCs w:val="22"/>
        </w:rPr>
      </w:pPr>
      <w:r w:rsidRPr="009805E7">
        <w:rPr>
          <w:rFonts w:eastAsia="Malgun Gothic"/>
          <w:b/>
          <w:kern w:val="2"/>
          <w:sz w:val="21"/>
          <w:szCs w:val="22"/>
        </w:rPr>
        <w:t>NR R16 supports both CRI and SSBRI reporting.</w:t>
      </w:r>
    </w:p>
    <w:p w14:paraId="4B6A9135" w14:textId="77777777" w:rsidR="0043603D" w:rsidRPr="00B80CFF" w:rsidRDefault="0043603D" w:rsidP="0043603D">
      <w:pPr>
        <w:jc w:val="both"/>
        <w:rPr>
          <w:rFonts w:eastAsia="宋体"/>
          <w:sz w:val="22"/>
          <w:szCs w:val="22"/>
          <w:lang w:eastAsia="zh-CN"/>
        </w:rPr>
      </w:pPr>
    </w:p>
    <w:p w14:paraId="525174F2" w14:textId="77777777" w:rsidR="0043603D" w:rsidRPr="000F525D" w:rsidRDefault="0043603D" w:rsidP="0043603D">
      <w:pPr>
        <w:spacing w:afterLines="50" w:after="120"/>
        <w:jc w:val="both"/>
        <w:rPr>
          <w:rFonts w:eastAsia="Yu Mincho"/>
          <w:sz w:val="22"/>
          <w:szCs w:val="22"/>
          <w:lang w:val="en-US"/>
        </w:rPr>
      </w:pPr>
      <w:r>
        <w:rPr>
          <w:rFonts w:eastAsia="Yu Mincho"/>
          <w:sz w:val="22"/>
          <w:szCs w:val="22"/>
          <w:lang w:val="en-US"/>
        </w:rPr>
        <w:t xml:space="preserve">When multiple beams </w:t>
      </w:r>
      <w:r>
        <w:rPr>
          <w:rFonts w:eastAsia="Yu Mincho" w:hint="eastAsia"/>
          <w:sz w:val="22"/>
          <w:szCs w:val="22"/>
          <w:lang w:val="en-US"/>
        </w:rPr>
        <w:t>are</w:t>
      </w:r>
      <w:r>
        <w:rPr>
          <w:rFonts w:eastAsia="Yu Mincho"/>
          <w:sz w:val="22"/>
          <w:szCs w:val="22"/>
          <w:lang w:val="en-US"/>
        </w:rPr>
        <w:t xml:space="preserve"> reported, s</w:t>
      </w:r>
      <w:r w:rsidRPr="000F525D">
        <w:rPr>
          <w:rFonts w:eastAsia="Yu Mincho"/>
          <w:sz w:val="22"/>
          <w:szCs w:val="22"/>
          <w:lang w:val="en-US"/>
        </w:rPr>
        <w:t xml:space="preserve">imilar as </w:t>
      </w:r>
      <w:r>
        <w:rPr>
          <w:rFonts w:eastAsia="Yu Mincho"/>
          <w:sz w:val="22"/>
          <w:szCs w:val="22"/>
          <w:lang w:val="en-US"/>
        </w:rPr>
        <w:t xml:space="preserve">NR </w:t>
      </w:r>
      <w:r w:rsidRPr="000F525D">
        <w:rPr>
          <w:rFonts w:eastAsia="Yu Mincho"/>
          <w:sz w:val="22"/>
          <w:szCs w:val="22"/>
          <w:lang w:val="en-US"/>
        </w:rPr>
        <w:t>R</w:t>
      </w:r>
      <w:r>
        <w:rPr>
          <w:rFonts w:eastAsia="Yu Mincho"/>
          <w:sz w:val="22"/>
          <w:szCs w:val="22"/>
          <w:lang w:val="en-US"/>
        </w:rPr>
        <w:t>el-</w:t>
      </w:r>
      <w:r w:rsidRPr="000F525D">
        <w:rPr>
          <w:rFonts w:eastAsia="Yu Mincho"/>
          <w:sz w:val="22"/>
          <w:szCs w:val="22"/>
          <w:lang w:val="en-US"/>
        </w:rPr>
        <w:t>15, differential reporting can be considered</w:t>
      </w:r>
      <w:r>
        <w:rPr>
          <w:rFonts w:eastAsia="Yu Mincho"/>
          <w:sz w:val="22"/>
          <w:szCs w:val="22"/>
          <w:lang w:val="en-US"/>
        </w:rPr>
        <w:t xml:space="preserve"> to reduce signaling overhead</w:t>
      </w:r>
      <w:r w:rsidRPr="000F525D">
        <w:rPr>
          <w:rFonts w:eastAsia="Yu Mincho"/>
          <w:sz w:val="22"/>
          <w:szCs w:val="22"/>
          <w:lang w:val="en-US"/>
        </w:rPr>
        <w:t xml:space="preserve">. For example, if the higher layer parameter </w:t>
      </w:r>
      <w:proofErr w:type="spellStart"/>
      <w:r w:rsidRPr="000F525D">
        <w:rPr>
          <w:rFonts w:eastAsia="Yu Mincho"/>
          <w:i/>
          <w:sz w:val="22"/>
          <w:szCs w:val="22"/>
          <w:lang w:val="en-US"/>
        </w:rPr>
        <w:t>nrofReportedRS</w:t>
      </w:r>
      <w:proofErr w:type="spellEnd"/>
      <w:r w:rsidRPr="000F525D">
        <w:rPr>
          <w:rFonts w:eastAsia="Yu Mincho"/>
          <w:sz w:val="22"/>
          <w:szCs w:val="22"/>
          <w:lang w:val="en-US"/>
        </w:rPr>
        <w:t xml:space="preserve"> is configured to be larger than one, or if the higher layer parameter </w:t>
      </w:r>
      <w:proofErr w:type="spellStart"/>
      <w:r w:rsidRPr="000F525D">
        <w:rPr>
          <w:rFonts w:eastAsia="Yu Mincho"/>
          <w:i/>
          <w:sz w:val="22"/>
          <w:szCs w:val="22"/>
          <w:lang w:val="en-US"/>
        </w:rPr>
        <w:t>groupBasedBeamReporting</w:t>
      </w:r>
      <w:proofErr w:type="spellEnd"/>
      <w:r w:rsidRPr="000F525D">
        <w:rPr>
          <w:rFonts w:eastAsia="Yu Mincho"/>
          <w:sz w:val="22"/>
          <w:szCs w:val="22"/>
          <w:lang w:val="en-US"/>
        </w:rPr>
        <w:t xml:space="preserve"> is configured as 'enabled', the UE </w:t>
      </w:r>
      <w:r>
        <w:rPr>
          <w:rFonts w:eastAsia="Yu Mincho"/>
          <w:sz w:val="22"/>
          <w:szCs w:val="22"/>
          <w:lang w:val="en-US"/>
        </w:rPr>
        <w:t>could</w:t>
      </w:r>
      <w:r w:rsidRPr="000F525D">
        <w:rPr>
          <w:rFonts w:eastAsia="Yu Mincho"/>
          <w:sz w:val="22"/>
          <w:szCs w:val="22"/>
          <w:lang w:val="en-US"/>
        </w:rPr>
        <w:t xml:space="preserve"> use differential L1-RSRP/L1-SINR based reporting.</w:t>
      </w:r>
      <w:r>
        <w:rPr>
          <w:rFonts w:eastAsia="Yu Mincho"/>
          <w:sz w:val="22"/>
          <w:szCs w:val="22"/>
          <w:lang w:val="en-US"/>
        </w:rPr>
        <w:t xml:space="preserve"> However, the benefits and necessity of </w:t>
      </w:r>
      <w:r w:rsidRPr="000F525D">
        <w:rPr>
          <w:rFonts w:eastAsia="Yu Mincho"/>
          <w:sz w:val="22"/>
          <w:szCs w:val="22"/>
          <w:lang w:val="en-US"/>
        </w:rPr>
        <w:t>differential</w:t>
      </w:r>
      <w:r>
        <w:rPr>
          <w:rFonts w:eastAsia="Yu Mincho"/>
          <w:sz w:val="22"/>
          <w:szCs w:val="22"/>
          <w:lang w:val="en-US"/>
        </w:rPr>
        <w:t xml:space="preserve"> reporting also depend on the number of reported RS, the range of reported L1-SINR, etc. It is pre-mature to decide whether to support </w:t>
      </w:r>
      <w:r w:rsidRPr="000F525D">
        <w:rPr>
          <w:rFonts w:eastAsia="Yu Mincho"/>
          <w:sz w:val="22"/>
          <w:szCs w:val="22"/>
          <w:lang w:val="en-US"/>
        </w:rPr>
        <w:t>differential</w:t>
      </w:r>
      <w:r>
        <w:rPr>
          <w:rFonts w:eastAsia="Yu Mincho"/>
          <w:sz w:val="22"/>
          <w:szCs w:val="22"/>
          <w:lang w:val="en-US"/>
        </w:rPr>
        <w:t xml:space="preserve"> reporting at this stage. W</w:t>
      </w:r>
      <w:r w:rsidRPr="000F525D">
        <w:rPr>
          <w:rFonts w:eastAsia="Yu Mincho"/>
          <w:sz w:val="22"/>
          <w:szCs w:val="22"/>
          <w:lang w:val="en-US"/>
        </w:rPr>
        <w:t xml:space="preserve">e </w:t>
      </w:r>
      <w:r>
        <w:rPr>
          <w:rFonts w:eastAsia="Yu Mincho"/>
          <w:sz w:val="22"/>
          <w:szCs w:val="22"/>
          <w:lang w:val="en-US"/>
        </w:rPr>
        <w:t>can leave this issue now and f</w:t>
      </w:r>
      <w:r w:rsidRPr="000F525D">
        <w:rPr>
          <w:rFonts w:eastAsia="Yu Mincho"/>
          <w:sz w:val="22"/>
          <w:szCs w:val="22"/>
          <w:lang w:val="en-US"/>
        </w:rPr>
        <w:t>urther discuss it after determining the number of reported RS and the range of reported L1-SINR.</w:t>
      </w:r>
    </w:p>
    <w:p w14:paraId="1A0047D3" w14:textId="77777777" w:rsidR="0043603D" w:rsidRDefault="0043603D" w:rsidP="0043603D">
      <w:pPr>
        <w:tabs>
          <w:tab w:val="num" w:pos="2880"/>
        </w:tabs>
        <w:spacing w:afterLines="50" w:after="120"/>
        <w:jc w:val="both"/>
        <w:rPr>
          <w:rFonts w:eastAsia="宋体"/>
          <w:b/>
          <w:kern w:val="2"/>
          <w:sz w:val="22"/>
          <w:szCs w:val="22"/>
          <w:lang w:eastAsia="zh-CN"/>
        </w:rPr>
      </w:pPr>
      <w:r w:rsidRPr="00E921F5">
        <w:rPr>
          <w:rFonts w:eastAsia="宋体"/>
          <w:b/>
          <w:kern w:val="2"/>
          <w:sz w:val="22"/>
          <w:szCs w:val="22"/>
          <w:lang w:eastAsia="zh-CN"/>
        </w:rPr>
        <w:t>Proposal</w:t>
      </w:r>
      <w:r>
        <w:rPr>
          <w:rFonts w:eastAsia="宋体"/>
          <w:b/>
          <w:kern w:val="2"/>
          <w:sz w:val="22"/>
          <w:szCs w:val="22"/>
          <w:lang w:eastAsia="zh-CN"/>
        </w:rPr>
        <w:t xml:space="preserve"> 5-4</w:t>
      </w:r>
      <w:r w:rsidRPr="00E921F5">
        <w:rPr>
          <w:rFonts w:eastAsia="宋体"/>
          <w:b/>
          <w:kern w:val="2"/>
          <w:sz w:val="22"/>
          <w:szCs w:val="22"/>
          <w:lang w:eastAsia="zh-CN"/>
        </w:rPr>
        <w:t xml:space="preserve">: </w:t>
      </w:r>
    </w:p>
    <w:p w14:paraId="17D03050" w14:textId="77777777" w:rsidR="0043603D" w:rsidRDefault="0043603D" w:rsidP="0043603D">
      <w:pPr>
        <w:pStyle w:val="afd"/>
        <w:widowControl w:val="0"/>
        <w:numPr>
          <w:ilvl w:val="0"/>
          <w:numId w:val="28"/>
        </w:numPr>
        <w:spacing w:after="120"/>
        <w:ind w:leftChars="0"/>
        <w:jc w:val="both"/>
        <w:rPr>
          <w:rFonts w:eastAsia="Malgun Gothic"/>
          <w:b/>
          <w:kern w:val="2"/>
          <w:sz w:val="21"/>
          <w:szCs w:val="22"/>
        </w:rPr>
      </w:pPr>
      <w:r>
        <w:rPr>
          <w:rFonts w:eastAsiaTheme="minorEastAsia" w:hint="eastAsia"/>
          <w:b/>
          <w:kern w:val="2"/>
          <w:sz w:val="21"/>
          <w:szCs w:val="22"/>
        </w:rPr>
        <w:t>W</w:t>
      </w:r>
      <w:r w:rsidRPr="00E921F5">
        <w:rPr>
          <w:rFonts w:eastAsia="Malgun Gothic"/>
          <w:b/>
          <w:kern w:val="2"/>
          <w:sz w:val="21"/>
          <w:szCs w:val="22"/>
        </w:rPr>
        <w:t>hether differential group/non-group reporting should be applied or not</w:t>
      </w:r>
      <w:r>
        <w:rPr>
          <w:rFonts w:eastAsiaTheme="minorEastAsia" w:hint="eastAsia"/>
          <w:b/>
          <w:kern w:val="2"/>
          <w:sz w:val="21"/>
          <w:szCs w:val="22"/>
        </w:rPr>
        <w:t>,</w:t>
      </w:r>
      <w:r w:rsidRPr="00E921F5">
        <w:rPr>
          <w:rFonts w:eastAsia="Malgun Gothic"/>
          <w:b/>
          <w:kern w:val="2"/>
          <w:sz w:val="21"/>
          <w:szCs w:val="22"/>
        </w:rPr>
        <w:t xml:space="preserve"> </w:t>
      </w:r>
      <w:r>
        <w:rPr>
          <w:rFonts w:eastAsiaTheme="minorEastAsia" w:hint="eastAsia"/>
          <w:b/>
          <w:kern w:val="2"/>
          <w:sz w:val="21"/>
          <w:szCs w:val="22"/>
        </w:rPr>
        <w:t xml:space="preserve">should be discussed </w:t>
      </w:r>
      <w:r w:rsidRPr="00E921F5">
        <w:rPr>
          <w:rFonts w:eastAsia="Malgun Gothic"/>
          <w:b/>
          <w:kern w:val="2"/>
          <w:sz w:val="21"/>
          <w:szCs w:val="22"/>
        </w:rPr>
        <w:t>after determining the number of reported RS and the range of reported L1-SINR.</w:t>
      </w:r>
    </w:p>
    <w:p w14:paraId="28DA2B8E" w14:textId="77777777" w:rsidR="0043603D" w:rsidRDefault="0043603D" w:rsidP="0043603D">
      <w:pPr>
        <w:widowControl w:val="0"/>
        <w:spacing w:after="120"/>
        <w:jc w:val="both"/>
        <w:rPr>
          <w:rFonts w:eastAsiaTheme="minorEastAsia"/>
          <w:b/>
          <w:kern w:val="2"/>
          <w:sz w:val="21"/>
          <w:szCs w:val="22"/>
        </w:rPr>
      </w:pPr>
    </w:p>
    <w:p w14:paraId="54C5ACCB" w14:textId="77777777" w:rsidR="0043603D" w:rsidRDefault="0043603D" w:rsidP="0043603D">
      <w:pPr>
        <w:spacing w:afterLines="50" w:after="120"/>
        <w:jc w:val="both"/>
        <w:rPr>
          <w:rFonts w:eastAsia="Yu Mincho"/>
          <w:sz w:val="22"/>
          <w:szCs w:val="22"/>
          <w:lang w:val="en-US"/>
        </w:rPr>
      </w:pPr>
      <w:r>
        <w:rPr>
          <w:rFonts w:eastAsia="Yu Mincho"/>
          <w:sz w:val="22"/>
          <w:szCs w:val="22"/>
          <w:lang w:val="en-US"/>
        </w:rPr>
        <w:t xml:space="preserve">In NR Rel-15, UE performs L1-RSRP measurement and reports </w:t>
      </w:r>
      <w:proofErr w:type="spellStart"/>
      <w:r w:rsidRPr="00704430">
        <w:rPr>
          <w:rFonts w:eastAsia="Yu Mincho"/>
          <w:i/>
          <w:sz w:val="22"/>
          <w:szCs w:val="22"/>
          <w:lang w:val="en-US"/>
        </w:rPr>
        <w:t>nrofReportedRS</w:t>
      </w:r>
      <w:proofErr w:type="spellEnd"/>
      <w:r>
        <w:rPr>
          <w:rFonts w:eastAsia="Yu Mincho"/>
          <w:i/>
          <w:sz w:val="22"/>
          <w:szCs w:val="22"/>
          <w:lang w:val="en-US"/>
        </w:rPr>
        <w:t xml:space="preserve"> </w:t>
      </w:r>
      <w:r>
        <w:rPr>
          <w:rFonts w:eastAsia="Yu Mincho"/>
          <w:sz w:val="22"/>
          <w:szCs w:val="22"/>
          <w:lang w:val="en-US"/>
        </w:rPr>
        <w:t xml:space="preserve">CSI-RS or SSB beams based on L1-RSRP results if </w:t>
      </w:r>
      <w:proofErr w:type="spellStart"/>
      <w:r w:rsidRPr="003F7173">
        <w:rPr>
          <w:rFonts w:eastAsia="Yu Mincho"/>
          <w:i/>
          <w:sz w:val="22"/>
          <w:szCs w:val="22"/>
          <w:lang w:val="en-US"/>
        </w:rPr>
        <w:t>groupBasedBeamReporting</w:t>
      </w:r>
      <w:proofErr w:type="spellEnd"/>
      <w:r>
        <w:rPr>
          <w:rFonts w:eastAsia="Yu Mincho"/>
          <w:sz w:val="22"/>
          <w:szCs w:val="22"/>
          <w:lang w:val="en-US"/>
        </w:rPr>
        <w:t xml:space="preserve"> is configured as 'dis</w:t>
      </w:r>
      <w:r w:rsidRPr="003F7173">
        <w:rPr>
          <w:rFonts w:eastAsia="Yu Mincho"/>
          <w:sz w:val="22"/>
          <w:szCs w:val="22"/>
          <w:lang w:val="en-US"/>
        </w:rPr>
        <w:t>abled'</w:t>
      </w:r>
      <w:r>
        <w:rPr>
          <w:rFonts w:eastAsia="Yu Mincho"/>
          <w:sz w:val="22"/>
          <w:szCs w:val="22"/>
          <w:lang w:val="en-US"/>
        </w:rPr>
        <w:t>. In NR Rel-16, a combination of L1-RSRP and L1-SINR measurement/reporting based beam selection can be considered. There are manly three steps for the combined beam selection method.</w:t>
      </w:r>
    </w:p>
    <w:p w14:paraId="3E82C927" w14:textId="77777777" w:rsidR="0043603D" w:rsidRPr="00DB78B4" w:rsidRDefault="0043603D" w:rsidP="0043603D">
      <w:pPr>
        <w:pStyle w:val="afd"/>
        <w:numPr>
          <w:ilvl w:val="0"/>
          <w:numId w:val="31"/>
        </w:numPr>
        <w:spacing w:afterLines="50" w:after="120"/>
        <w:ind w:leftChars="0"/>
        <w:jc w:val="both"/>
        <w:rPr>
          <w:rFonts w:eastAsia="Yu Mincho"/>
          <w:sz w:val="22"/>
          <w:szCs w:val="22"/>
          <w:lang w:val="en-US"/>
        </w:rPr>
      </w:pPr>
      <w:r>
        <w:rPr>
          <w:rFonts w:eastAsia="宋体"/>
          <w:sz w:val="22"/>
          <w:szCs w:val="22"/>
          <w:lang w:val="en-US" w:eastAsia="zh-CN"/>
        </w:rPr>
        <w:t>UE is configured to perform beam measurement and determine</w:t>
      </w:r>
      <w:r>
        <w:rPr>
          <w:rFonts w:eastAsiaTheme="minorEastAsia" w:hint="eastAsia"/>
          <w:sz w:val="22"/>
          <w:szCs w:val="22"/>
          <w:lang w:val="en-US"/>
        </w:rPr>
        <w:t>s</w:t>
      </w:r>
      <w:r>
        <w:rPr>
          <w:rFonts w:eastAsia="宋体"/>
          <w:sz w:val="22"/>
          <w:szCs w:val="22"/>
          <w:lang w:val="en-US" w:eastAsia="zh-CN"/>
        </w:rPr>
        <w:t xml:space="preserve"> reported beam(s) based on L1-RSRP only, or both L1-RSRP and L1-SINR</w:t>
      </w:r>
    </w:p>
    <w:p w14:paraId="3A6BBC1A" w14:textId="77777777" w:rsidR="0043603D" w:rsidRPr="00DB78B4" w:rsidRDefault="0043603D" w:rsidP="0043603D">
      <w:pPr>
        <w:pStyle w:val="afd"/>
        <w:numPr>
          <w:ilvl w:val="1"/>
          <w:numId w:val="31"/>
        </w:numPr>
        <w:spacing w:afterLines="50" w:after="120"/>
        <w:ind w:leftChars="0"/>
        <w:jc w:val="both"/>
        <w:rPr>
          <w:rFonts w:eastAsia="Yu Mincho"/>
          <w:sz w:val="22"/>
          <w:szCs w:val="22"/>
          <w:lang w:val="en-US"/>
        </w:rPr>
      </w:pPr>
      <w:r>
        <w:rPr>
          <w:rFonts w:eastAsia="宋体"/>
          <w:sz w:val="22"/>
          <w:szCs w:val="22"/>
          <w:lang w:val="en-US" w:eastAsia="zh-CN"/>
        </w:rPr>
        <w:lastRenderedPageBreak/>
        <w:t>If UE is configured to perform measurement and determine</w:t>
      </w:r>
      <w:r>
        <w:rPr>
          <w:rFonts w:eastAsiaTheme="minorEastAsia" w:hint="eastAsia"/>
          <w:sz w:val="22"/>
          <w:szCs w:val="22"/>
          <w:lang w:val="en-US"/>
        </w:rPr>
        <w:t>s</w:t>
      </w:r>
      <w:r>
        <w:rPr>
          <w:rFonts w:eastAsia="宋体"/>
          <w:sz w:val="22"/>
          <w:szCs w:val="22"/>
          <w:lang w:val="en-US" w:eastAsia="zh-CN"/>
        </w:rPr>
        <w:t xml:space="preserve"> reported beam(s) based on both L1-RSRP and L1-SINR, </w:t>
      </w:r>
      <w:r w:rsidRPr="00DB78B4">
        <w:rPr>
          <w:rFonts w:eastAsia="宋体" w:hint="eastAsia"/>
          <w:sz w:val="22"/>
          <w:szCs w:val="22"/>
          <w:lang w:eastAsia="zh-CN"/>
        </w:rPr>
        <w:t xml:space="preserve">with the higher layer parameter </w:t>
      </w:r>
      <w:proofErr w:type="spellStart"/>
      <w:r w:rsidRPr="00DB78B4">
        <w:rPr>
          <w:rFonts w:eastAsia="宋体" w:hint="eastAsia"/>
          <w:i/>
          <w:sz w:val="22"/>
          <w:szCs w:val="22"/>
          <w:lang w:eastAsia="zh-CN"/>
        </w:rPr>
        <w:t>groupBasedBeamReporting</w:t>
      </w:r>
      <w:proofErr w:type="spellEnd"/>
      <w:r w:rsidRPr="00DB78B4">
        <w:rPr>
          <w:rFonts w:eastAsia="宋体" w:hint="eastAsia"/>
          <w:sz w:val="22"/>
          <w:szCs w:val="22"/>
          <w:lang w:eastAsia="zh-CN"/>
        </w:rPr>
        <w:t xml:space="preserve"> set to 'disabled',</w:t>
      </w:r>
    </w:p>
    <w:p w14:paraId="521C109A" w14:textId="77777777" w:rsidR="0043603D" w:rsidRPr="00DB78B4" w:rsidRDefault="0043603D" w:rsidP="0043603D">
      <w:pPr>
        <w:pStyle w:val="afd"/>
        <w:numPr>
          <w:ilvl w:val="2"/>
          <w:numId w:val="31"/>
        </w:numPr>
        <w:spacing w:afterLines="50" w:after="120"/>
        <w:ind w:leftChars="0"/>
        <w:jc w:val="both"/>
        <w:rPr>
          <w:rFonts w:eastAsia="宋体"/>
          <w:sz w:val="22"/>
          <w:szCs w:val="22"/>
          <w:lang w:eastAsia="zh-CN"/>
        </w:rPr>
      </w:pPr>
      <w:r w:rsidRPr="00DB78B4">
        <w:rPr>
          <w:rFonts w:eastAsia="宋体"/>
          <w:sz w:val="22"/>
          <w:szCs w:val="22"/>
          <w:lang w:eastAsia="zh-CN"/>
        </w:rPr>
        <w:t xml:space="preserve">Alt. 1: UE decides the </w:t>
      </w:r>
      <w:r w:rsidRPr="00DB78B4">
        <w:rPr>
          <w:rFonts w:eastAsia="宋体"/>
          <w:i/>
          <w:sz w:val="22"/>
          <w:szCs w:val="22"/>
          <w:lang w:eastAsia="zh-CN"/>
        </w:rPr>
        <w:t>M</w:t>
      </w:r>
      <w:r w:rsidRPr="00DB78B4">
        <w:rPr>
          <w:rFonts w:eastAsia="宋体"/>
          <w:sz w:val="22"/>
          <w:szCs w:val="22"/>
          <w:lang w:eastAsia="zh-CN"/>
        </w:rPr>
        <w:t xml:space="preserve"> (</w:t>
      </w:r>
      <w:r w:rsidRPr="00DB78B4">
        <w:rPr>
          <w:rFonts w:eastAsia="宋体"/>
          <w:i/>
          <w:sz w:val="22"/>
          <w:szCs w:val="22"/>
          <w:lang w:eastAsia="zh-CN"/>
        </w:rPr>
        <w:t>M</w:t>
      </w:r>
      <w:r w:rsidRPr="00DB78B4">
        <w:rPr>
          <w:rFonts w:eastAsia="宋体"/>
          <w:sz w:val="22"/>
          <w:szCs w:val="22"/>
          <w:lang w:eastAsia="zh-CN"/>
        </w:rPr>
        <w:t xml:space="preserve">&gt;= </w:t>
      </w:r>
      <w:proofErr w:type="spellStart"/>
      <w:r w:rsidRPr="00DB78B4">
        <w:rPr>
          <w:rFonts w:eastAsia="宋体"/>
          <w:i/>
          <w:sz w:val="22"/>
          <w:szCs w:val="22"/>
          <w:lang w:eastAsia="zh-CN"/>
        </w:rPr>
        <w:t>nrofReportedRS</w:t>
      </w:r>
      <w:proofErr w:type="spellEnd"/>
      <w:r w:rsidRPr="00DB78B4">
        <w:rPr>
          <w:rFonts w:eastAsia="宋体"/>
          <w:sz w:val="22"/>
          <w:szCs w:val="22"/>
          <w:lang w:eastAsia="zh-CN"/>
        </w:rPr>
        <w:t xml:space="preserve">) best candidate </w:t>
      </w:r>
      <w:r>
        <w:rPr>
          <w:rFonts w:eastAsia="宋体"/>
          <w:sz w:val="22"/>
          <w:szCs w:val="22"/>
          <w:lang w:eastAsia="zh-CN"/>
        </w:rPr>
        <w:t>beams</w:t>
      </w:r>
      <w:r w:rsidRPr="00DB78B4">
        <w:rPr>
          <w:rFonts w:eastAsia="宋体"/>
          <w:sz w:val="22"/>
          <w:szCs w:val="22"/>
          <w:lang w:eastAsia="zh-CN"/>
        </w:rPr>
        <w:t xml:space="preserve"> based on L1-RSRP first. Then among the </w:t>
      </w:r>
      <w:r w:rsidRPr="00DB78B4">
        <w:rPr>
          <w:rFonts w:eastAsia="宋体"/>
          <w:i/>
          <w:sz w:val="22"/>
          <w:szCs w:val="22"/>
          <w:lang w:eastAsia="zh-CN"/>
        </w:rPr>
        <w:t>M</w:t>
      </w:r>
      <w:r w:rsidRPr="00DB78B4">
        <w:rPr>
          <w:rFonts w:eastAsia="宋体"/>
          <w:sz w:val="22"/>
          <w:szCs w:val="22"/>
          <w:lang w:eastAsia="zh-CN"/>
        </w:rPr>
        <w:t xml:space="preserve"> </w:t>
      </w:r>
      <w:r>
        <w:rPr>
          <w:rFonts w:eastAsia="宋体"/>
          <w:sz w:val="22"/>
          <w:szCs w:val="22"/>
          <w:lang w:eastAsia="zh-CN"/>
        </w:rPr>
        <w:t>beams</w:t>
      </w:r>
      <w:r w:rsidRPr="00DB78B4">
        <w:rPr>
          <w:rFonts w:eastAsia="宋体"/>
          <w:sz w:val="22"/>
          <w:szCs w:val="22"/>
          <w:lang w:eastAsia="zh-CN"/>
        </w:rPr>
        <w:t xml:space="preserve">, UE selects the </w:t>
      </w:r>
      <w:proofErr w:type="spellStart"/>
      <w:r w:rsidRPr="00DB78B4">
        <w:rPr>
          <w:rFonts w:eastAsia="宋体"/>
          <w:i/>
          <w:sz w:val="22"/>
          <w:szCs w:val="22"/>
          <w:lang w:eastAsia="zh-CN"/>
        </w:rPr>
        <w:t>nrofReportedRS</w:t>
      </w:r>
      <w:proofErr w:type="spellEnd"/>
      <w:r>
        <w:rPr>
          <w:rFonts w:eastAsia="宋体"/>
          <w:sz w:val="22"/>
          <w:szCs w:val="22"/>
          <w:lang w:eastAsia="zh-CN"/>
        </w:rPr>
        <w:t xml:space="preserve"> beam(s)</w:t>
      </w:r>
      <w:r w:rsidRPr="00DB78B4">
        <w:rPr>
          <w:rFonts w:eastAsia="宋体"/>
          <w:sz w:val="22"/>
          <w:szCs w:val="22"/>
          <w:lang w:eastAsia="zh-CN"/>
        </w:rPr>
        <w:t xml:space="preserve"> to be reported</w:t>
      </w:r>
      <w:r w:rsidRPr="00CA27AB">
        <w:rPr>
          <w:rFonts w:eastAsia="宋体"/>
          <w:sz w:val="22"/>
          <w:szCs w:val="22"/>
          <w:lang w:eastAsia="zh-CN"/>
        </w:rPr>
        <w:t xml:space="preserve"> </w:t>
      </w:r>
      <w:r w:rsidRPr="00DB78B4">
        <w:rPr>
          <w:rFonts w:eastAsia="宋体"/>
          <w:sz w:val="22"/>
          <w:szCs w:val="22"/>
          <w:lang w:eastAsia="zh-CN"/>
        </w:rPr>
        <w:t>based on L1-SINR</w:t>
      </w:r>
      <w:r>
        <w:rPr>
          <w:rFonts w:eastAsia="宋体"/>
          <w:sz w:val="22"/>
          <w:szCs w:val="22"/>
          <w:lang w:eastAsia="zh-CN"/>
        </w:rPr>
        <w:t>.</w:t>
      </w:r>
    </w:p>
    <w:p w14:paraId="19B5D803" w14:textId="77777777" w:rsidR="0043603D" w:rsidRDefault="0043603D" w:rsidP="0043603D">
      <w:pPr>
        <w:pStyle w:val="afd"/>
        <w:numPr>
          <w:ilvl w:val="2"/>
          <w:numId w:val="31"/>
        </w:numPr>
        <w:spacing w:afterLines="50" w:after="120"/>
        <w:ind w:leftChars="0"/>
        <w:jc w:val="both"/>
        <w:rPr>
          <w:rFonts w:eastAsia="宋体"/>
          <w:sz w:val="22"/>
          <w:szCs w:val="22"/>
          <w:lang w:eastAsia="zh-CN"/>
        </w:rPr>
      </w:pPr>
      <w:r w:rsidRPr="00DB78B4">
        <w:rPr>
          <w:rFonts w:eastAsia="宋体"/>
          <w:sz w:val="22"/>
          <w:szCs w:val="22"/>
          <w:lang w:eastAsia="zh-CN"/>
        </w:rPr>
        <w:t xml:space="preserve">Alt. </w:t>
      </w:r>
      <w:r>
        <w:rPr>
          <w:rFonts w:eastAsia="宋体"/>
          <w:sz w:val="22"/>
          <w:szCs w:val="22"/>
          <w:lang w:eastAsia="zh-CN"/>
        </w:rPr>
        <w:t>2</w:t>
      </w:r>
      <w:r w:rsidRPr="00DB78B4">
        <w:rPr>
          <w:rFonts w:eastAsia="宋体"/>
          <w:sz w:val="22"/>
          <w:szCs w:val="22"/>
          <w:lang w:eastAsia="zh-CN"/>
        </w:rPr>
        <w:t xml:space="preserve">: UE decides the </w:t>
      </w:r>
      <w:r w:rsidRPr="00DB78B4">
        <w:rPr>
          <w:rFonts w:eastAsia="宋体"/>
          <w:i/>
          <w:sz w:val="22"/>
          <w:szCs w:val="22"/>
          <w:lang w:eastAsia="zh-CN"/>
        </w:rPr>
        <w:t>M</w:t>
      </w:r>
      <w:r w:rsidRPr="00DB78B4">
        <w:rPr>
          <w:rFonts w:eastAsia="宋体"/>
          <w:sz w:val="22"/>
          <w:szCs w:val="22"/>
          <w:lang w:eastAsia="zh-CN"/>
        </w:rPr>
        <w:t xml:space="preserve"> (</w:t>
      </w:r>
      <w:r w:rsidRPr="00DB78B4">
        <w:rPr>
          <w:rFonts w:eastAsia="宋体"/>
          <w:i/>
          <w:sz w:val="22"/>
          <w:szCs w:val="22"/>
          <w:lang w:eastAsia="zh-CN"/>
        </w:rPr>
        <w:t>M</w:t>
      </w:r>
      <w:r w:rsidRPr="00DB78B4">
        <w:rPr>
          <w:rFonts w:eastAsia="宋体"/>
          <w:sz w:val="22"/>
          <w:szCs w:val="22"/>
          <w:lang w:eastAsia="zh-CN"/>
        </w:rPr>
        <w:t xml:space="preserve">&gt;= </w:t>
      </w:r>
      <w:proofErr w:type="spellStart"/>
      <w:r w:rsidRPr="00DB78B4">
        <w:rPr>
          <w:rFonts w:eastAsia="宋体"/>
          <w:i/>
          <w:sz w:val="22"/>
          <w:szCs w:val="22"/>
          <w:lang w:eastAsia="zh-CN"/>
        </w:rPr>
        <w:t>nrofReportedRS</w:t>
      </w:r>
      <w:proofErr w:type="spellEnd"/>
      <w:r w:rsidRPr="00DB78B4">
        <w:rPr>
          <w:rFonts w:eastAsia="宋体"/>
          <w:sz w:val="22"/>
          <w:szCs w:val="22"/>
          <w:lang w:eastAsia="zh-CN"/>
        </w:rPr>
        <w:t xml:space="preserve">) best candidate </w:t>
      </w:r>
      <w:r>
        <w:rPr>
          <w:rFonts w:eastAsia="宋体"/>
          <w:sz w:val="22"/>
          <w:szCs w:val="22"/>
          <w:lang w:eastAsia="zh-CN"/>
        </w:rPr>
        <w:t>beams based on L1-SINR</w:t>
      </w:r>
      <w:r w:rsidRPr="00DB78B4">
        <w:rPr>
          <w:rFonts w:eastAsia="宋体"/>
          <w:sz w:val="22"/>
          <w:szCs w:val="22"/>
          <w:lang w:eastAsia="zh-CN"/>
        </w:rPr>
        <w:t xml:space="preserve"> first. Then among the </w:t>
      </w:r>
      <w:r w:rsidRPr="00DB78B4">
        <w:rPr>
          <w:rFonts w:eastAsia="宋体"/>
          <w:i/>
          <w:sz w:val="22"/>
          <w:szCs w:val="22"/>
          <w:lang w:eastAsia="zh-CN"/>
        </w:rPr>
        <w:t>M</w:t>
      </w:r>
      <w:r w:rsidRPr="00DB78B4">
        <w:rPr>
          <w:rFonts w:eastAsia="宋体"/>
          <w:sz w:val="22"/>
          <w:szCs w:val="22"/>
          <w:lang w:eastAsia="zh-CN"/>
        </w:rPr>
        <w:t xml:space="preserve"> </w:t>
      </w:r>
      <w:r>
        <w:rPr>
          <w:rFonts w:eastAsia="宋体"/>
          <w:sz w:val="22"/>
          <w:szCs w:val="22"/>
          <w:lang w:eastAsia="zh-CN"/>
        </w:rPr>
        <w:t>beams</w:t>
      </w:r>
      <w:r w:rsidRPr="00DB78B4">
        <w:rPr>
          <w:rFonts w:eastAsia="宋体"/>
          <w:sz w:val="22"/>
          <w:szCs w:val="22"/>
          <w:lang w:eastAsia="zh-CN"/>
        </w:rPr>
        <w:t xml:space="preserve">, UE selects the </w:t>
      </w:r>
      <w:proofErr w:type="spellStart"/>
      <w:r w:rsidRPr="00DB78B4">
        <w:rPr>
          <w:rFonts w:eastAsia="宋体"/>
          <w:i/>
          <w:sz w:val="22"/>
          <w:szCs w:val="22"/>
          <w:lang w:eastAsia="zh-CN"/>
        </w:rPr>
        <w:t>nrofReportedRS</w:t>
      </w:r>
      <w:proofErr w:type="spellEnd"/>
      <w:r>
        <w:rPr>
          <w:rFonts w:eastAsia="宋体"/>
          <w:sz w:val="22"/>
          <w:szCs w:val="22"/>
          <w:lang w:eastAsia="zh-CN"/>
        </w:rPr>
        <w:t xml:space="preserve"> beam(s)</w:t>
      </w:r>
      <w:r w:rsidRPr="00DB78B4">
        <w:rPr>
          <w:rFonts w:eastAsia="宋体"/>
          <w:sz w:val="22"/>
          <w:szCs w:val="22"/>
          <w:lang w:eastAsia="zh-CN"/>
        </w:rPr>
        <w:t xml:space="preserve"> to be reported</w:t>
      </w:r>
      <w:r w:rsidRPr="00CA27AB">
        <w:rPr>
          <w:rFonts w:eastAsia="宋体"/>
          <w:sz w:val="22"/>
          <w:szCs w:val="22"/>
          <w:lang w:eastAsia="zh-CN"/>
        </w:rPr>
        <w:t xml:space="preserve"> </w:t>
      </w:r>
      <w:r w:rsidRPr="00DB78B4">
        <w:rPr>
          <w:rFonts w:eastAsia="宋体"/>
          <w:sz w:val="22"/>
          <w:szCs w:val="22"/>
          <w:lang w:eastAsia="zh-CN"/>
        </w:rPr>
        <w:t>based on L1-RSR</w:t>
      </w:r>
      <w:r>
        <w:rPr>
          <w:rFonts w:eastAsia="宋体"/>
          <w:sz w:val="22"/>
          <w:szCs w:val="22"/>
          <w:lang w:eastAsia="zh-CN"/>
        </w:rPr>
        <w:t>P.</w:t>
      </w:r>
    </w:p>
    <w:p w14:paraId="702CAC6D" w14:textId="77777777" w:rsidR="0043603D" w:rsidRPr="00DB78B4" w:rsidRDefault="0043603D" w:rsidP="0043603D">
      <w:pPr>
        <w:pStyle w:val="afd"/>
        <w:numPr>
          <w:ilvl w:val="1"/>
          <w:numId w:val="31"/>
        </w:numPr>
        <w:spacing w:afterLines="50" w:after="120"/>
        <w:ind w:leftChars="0"/>
        <w:jc w:val="both"/>
        <w:rPr>
          <w:rFonts w:eastAsia="宋体"/>
          <w:sz w:val="22"/>
          <w:szCs w:val="22"/>
          <w:lang w:eastAsia="zh-CN"/>
        </w:rPr>
      </w:pPr>
      <w:r>
        <w:rPr>
          <w:rFonts w:eastAsia="宋体"/>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7CDFBA6B" w14:textId="77777777" w:rsidR="0043603D" w:rsidRPr="00CA27AB" w:rsidRDefault="0043603D" w:rsidP="0043603D">
      <w:pPr>
        <w:pStyle w:val="afd"/>
        <w:numPr>
          <w:ilvl w:val="0"/>
          <w:numId w:val="31"/>
        </w:numPr>
        <w:spacing w:afterLines="50" w:after="120"/>
        <w:ind w:leftChars="0"/>
        <w:jc w:val="both"/>
        <w:rPr>
          <w:rFonts w:eastAsia="Yu Mincho"/>
          <w:sz w:val="22"/>
          <w:szCs w:val="22"/>
          <w:lang w:val="en-US"/>
        </w:rPr>
      </w:pPr>
      <w:r>
        <w:rPr>
          <w:rFonts w:eastAsia="宋体" w:hint="eastAsia"/>
          <w:sz w:val="22"/>
          <w:szCs w:val="22"/>
          <w:lang w:val="en-US" w:eastAsia="zh-CN"/>
        </w:rPr>
        <w:t>U</w:t>
      </w:r>
      <w:r>
        <w:rPr>
          <w:rFonts w:eastAsia="宋体"/>
          <w:sz w:val="22"/>
          <w:szCs w:val="22"/>
          <w:lang w:val="en-US" w:eastAsia="zh-CN"/>
        </w:rPr>
        <w:t xml:space="preserve">E is configured to report the </w:t>
      </w:r>
      <w:r w:rsidRPr="00CA27AB">
        <w:rPr>
          <w:rFonts w:eastAsia="宋体"/>
          <w:sz w:val="22"/>
          <w:szCs w:val="22"/>
          <w:lang w:val="en-US" w:eastAsia="zh-CN"/>
        </w:rPr>
        <w:t>measured value</w:t>
      </w:r>
      <w:r>
        <w:rPr>
          <w:rFonts w:eastAsia="宋体"/>
          <w:sz w:val="22"/>
          <w:szCs w:val="22"/>
          <w:lang w:val="en-US" w:eastAsia="zh-CN"/>
        </w:rPr>
        <w:t>s</w:t>
      </w:r>
      <w:r w:rsidRPr="00CA27AB">
        <w:rPr>
          <w:rFonts w:eastAsia="宋体"/>
          <w:sz w:val="22"/>
          <w:szCs w:val="22"/>
          <w:lang w:val="en-US" w:eastAsia="zh-CN"/>
        </w:rPr>
        <w:t xml:space="preserve"> of</w:t>
      </w:r>
      <w:r>
        <w:rPr>
          <w:rFonts w:eastAsia="宋体"/>
          <w:sz w:val="22"/>
          <w:szCs w:val="22"/>
          <w:lang w:val="en-US" w:eastAsia="zh-CN"/>
        </w:rPr>
        <w:t xml:space="preserve"> L1-RSRP only, or both L1-RSRP and L1-SINR for the reported beam(s)</w:t>
      </w:r>
    </w:p>
    <w:p w14:paraId="2DFF9F92" w14:textId="77777777" w:rsidR="0043603D" w:rsidRPr="00CA27AB" w:rsidRDefault="0043603D" w:rsidP="0043603D">
      <w:pPr>
        <w:pStyle w:val="afd"/>
        <w:numPr>
          <w:ilvl w:val="1"/>
          <w:numId w:val="31"/>
        </w:numPr>
        <w:spacing w:afterLines="50" w:after="120"/>
        <w:ind w:leftChars="0"/>
        <w:jc w:val="both"/>
        <w:rPr>
          <w:rFonts w:eastAsia="Yu Mincho"/>
          <w:sz w:val="22"/>
          <w:szCs w:val="22"/>
          <w:lang w:val="en-US"/>
        </w:rPr>
      </w:pPr>
      <w:r>
        <w:rPr>
          <w:rFonts w:eastAsia="宋体"/>
          <w:sz w:val="22"/>
          <w:szCs w:val="22"/>
          <w:lang w:val="en-US" w:eastAsia="zh-CN"/>
        </w:rPr>
        <w:t xml:space="preserve">For reporting of multiple beams, </w:t>
      </w:r>
      <w:r w:rsidRPr="00CA27AB">
        <w:rPr>
          <w:rFonts w:eastAsia="宋体"/>
          <w:sz w:val="22"/>
          <w:szCs w:val="22"/>
          <w:lang w:val="en-US" w:eastAsia="zh-CN"/>
        </w:rPr>
        <w:t>differential</w:t>
      </w:r>
      <w:r>
        <w:rPr>
          <w:rFonts w:eastAsia="宋体"/>
          <w:sz w:val="22"/>
          <w:szCs w:val="22"/>
          <w:lang w:val="en-US" w:eastAsia="zh-CN"/>
        </w:rPr>
        <w:t xml:space="preserve"> value reporting can be considered for L1-RSRP/L1-SINR to reduce the reporting overhead.</w:t>
      </w:r>
    </w:p>
    <w:p w14:paraId="429971E4" w14:textId="77777777" w:rsidR="0043603D" w:rsidRDefault="0043603D" w:rsidP="0043603D">
      <w:pPr>
        <w:pStyle w:val="afd"/>
        <w:numPr>
          <w:ilvl w:val="0"/>
          <w:numId w:val="31"/>
        </w:numPr>
        <w:spacing w:afterLines="50" w:after="120"/>
        <w:ind w:leftChars="0"/>
        <w:jc w:val="both"/>
        <w:rPr>
          <w:rFonts w:eastAsia="Yu Mincho"/>
          <w:sz w:val="22"/>
          <w:szCs w:val="22"/>
          <w:lang w:val="en-US"/>
        </w:rPr>
      </w:pPr>
      <w:r>
        <w:rPr>
          <w:rFonts w:eastAsia="Yu Mincho"/>
          <w:sz w:val="22"/>
          <w:szCs w:val="22"/>
          <w:lang w:val="en-US"/>
        </w:rPr>
        <w:t>A</w:t>
      </w:r>
      <w:r w:rsidRPr="00CA27AB">
        <w:rPr>
          <w:rFonts w:eastAsia="Yu Mincho"/>
          <w:sz w:val="22"/>
          <w:szCs w:val="22"/>
          <w:lang w:val="en-US"/>
        </w:rPr>
        <w:t xml:space="preserve">fter </w:t>
      </w:r>
      <w:r>
        <w:rPr>
          <w:rFonts w:eastAsia="Yu Mincho"/>
          <w:sz w:val="22"/>
          <w:szCs w:val="22"/>
          <w:lang w:val="en-US"/>
        </w:rPr>
        <w:t>receiving</w:t>
      </w:r>
      <w:r w:rsidRPr="00CA27AB">
        <w:rPr>
          <w:rFonts w:eastAsia="Yu Mincho"/>
          <w:sz w:val="22"/>
          <w:szCs w:val="22"/>
          <w:lang w:val="en-US"/>
        </w:rPr>
        <w:t xml:space="preserve"> UE’s reporting, NW can</w:t>
      </w:r>
      <w:r>
        <w:rPr>
          <w:rFonts w:eastAsia="Yu Mincho"/>
          <w:sz w:val="22"/>
          <w:szCs w:val="22"/>
          <w:lang w:val="en-US"/>
        </w:rPr>
        <w:t xml:space="preserve"> further down select the used beams based on the reported measurement results.</w:t>
      </w:r>
    </w:p>
    <w:p w14:paraId="13B3071B" w14:textId="77777777" w:rsidR="0043603D" w:rsidRPr="00A10216" w:rsidRDefault="0043603D" w:rsidP="0043603D">
      <w:pPr>
        <w:spacing w:afterLines="50" w:after="120"/>
        <w:jc w:val="both"/>
        <w:rPr>
          <w:rFonts w:eastAsia="宋体"/>
          <w:kern w:val="2"/>
          <w:sz w:val="22"/>
          <w:szCs w:val="22"/>
          <w:lang w:eastAsia="zh-CN"/>
        </w:rPr>
      </w:pPr>
      <w:r w:rsidRPr="00A10216">
        <w:rPr>
          <w:rFonts w:eastAsia="宋体" w:hint="eastAsia"/>
          <w:kern w:val="2"/>
          <w:sz w:val="22"/>
          <w:szCs w:val="22"/>
          <w:lang w:eastAsia="zh-CN"/>
        </w:rPr>
        <w:t>Wi</w:t>
      </w:r>
      <w:r w:rsidRPr="00A10216">
        <w:rPr>
          <w:rFonts w:eastAsia="宋体"/>
          <w:kern w:val="2"/>
          <w:sz w:val="22"/>
          <w:szCs w:val="22"/>
          <w:lang w:eastAsia="zh-CN"/>
        </w:rPr>
        <w:t xml:space="preserve">th </w:t>
      </w:r>
      <w:r>
        <w:rPr>
          <w:rFonts w:eastAsia="宋体"/>
          <w:kern w:val="2"/>
          <w:sz w:val="22"/>
          <w:szCs w:val="22"/>
          <w:lang w:eastAsia="zh-CN"/>
        </w:rPr>
        <w:t>the three steps above, a flexible measurement/reporting configuration and beam selection method can be supported, which facilities NW operation.</w:t>
      </w:r>
    </w:p>
    <w:p w14:paraId="56245107" w14:textId="77777777" w:rsidR="0043603D" w:rsidRDefault="0043603D" w:rsidP="0043603D">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Pr>
          <w:rFonts w:eastAsia="宋体"/>
          <w:b/>
          <w:kern w:val="2"/>
          <w:sz w:val="22"/>
          <w:szCs w:val="22"/>
          <w:lang w:eastAsia="zh-CN"/>
        </w:rPr>
        <w:t>5</w:t>
      </w:r>
      <w:r w:rsidRPr="003960A7">
        <w:rPr>
          <w:rFonts w:eastAsia="宋体" w:hint="eastAsia"/>
          <w:b/>
          <w:kern w:val="2"/>
          <w:sz w:val="22"/>
          <w:szCs w:val="22"/>
          <w:lang w:eastAsia="zh-CN"/>
        </w:rPr>
        <w:t xml:space="preserve">: </w:t>
      </w:r>
    </w:p>
    <w:p w14:paraId="4A45588D" w14:textId="77777777" w:rsidR="0043603D" w:rsidRDefault="0043603D" w:rsidP="0043603D">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Pr>
          <w:rFonts w:eastAsia="Malgun Gothic"/>
          <w:b/>
          <w:kern w:val="2"/>
          <w:sz w:val="21"/>
          <w:szCs w:val="22"/>
        </w:rPr>
        <w:t>.</w:t>
      </w:r>
    </w:p>
    <w:p w14:paraId="6162FF59" w14:textId="77777777" w:rsidR="0043603D" w:rsidRDefault="0043603D" w:rsidP="0043603D">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Pr>
          <w:rFonts w:eastAsia="Malgun Gothic"/>
          <w:b/>
          <w:kern w:val="2"/>
          <w:sz w:val="21"/>
          <w:szCs w:val="22"/>
        </w:rPr>
        <w:t>.</w:t>
      </w:r>
    </w:p>
    <w:p w14:paraId="08B58557" w14:textId="09253150" w:rsidR="00D94808" w:rsidRDefault="00D94808" w:rsidP="00D94808">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Pr>
          <w:rFonts w:eastAsiaTheme="minorEastAsia" w:hint="eastAsia"/>
          <w:b/>
          <w:kern w:val="2"/>
          <w:sz w:val="22"/>
          <w:szCs w:val="22"/>
        </w:rPr>
        <w:t>6</w:t>
      </w:r>
      <w:r w:rsidRPr="003960A7">
        <w:rPr>
          <w:rFonts w:eastAsia="宋体" w:hint="eastAsia"/>
          <w:b/>
          <w:kern w:val="2"/>
          <w:sz w:val="22"/>
          <w:szCs w:val="22"/>
          <w:lang w:eastAsia="zh-CN"/>
        </w:rPr>
        <w:t xml:space="preserve">: </w:t>
      </w:r>
    </w:p>
    <w:p w14:paraId="36C910C8" w14:textId="496301F6" w:rsidR="00D94808" w:rsidRPr="00D94808" w:rsidRDefault="00D94808" w:rsidP="00D94808">
      <w:pPr>
        <w:pStyle w:val="afd"/>
        <w:widowControl w:val="0"/>
        <w:numPr>
          <w:ilvl w:val="0"/>
          <w:numId w:val="28"/>
        </w:numPr>
        <w:spacing w:after="120"/>
        <w:ind w:leftChars="0"/>
        <w:jc w:val="both"/>
        <w:rPr>
          <w:rFonts w:eastAsia="Malgun Gothic"/>
          <w:b/>
          <w:kern w:val="2"/>
          <w:sz w:val="21"/>
          <w:szCs w:val="22"/>
        </w:rPr>
      </w:pPr>
      <w:r w:rsidRPr="00D94808">
        <w:rPr>
          <w:rFonts w:eastAsia="Malgun Gothic"/>
          <w:b/>
          <w:kern w:val="2"/>
          <w:sz w:val="21"/>
          <w:szCs w:val="22"/>
        </w:rPr>
        <w:t>If UE is configured to perform measurement and determines reported beam(s) based on both L1-RSRP and L1-SINR,</w:t>
      </w:r>
    </w:p>
    <w:p w14:paraId="764F1746" w14:textId="430516F8" w:rsidR="00D94808" w:rsidRPr="00D94808" w:rsidRDefault="00D94808" w:rsidP="00D94808">
      <w:pPr>
        <w:pStyle w:val="afd"/>
        <w:widowControl w:val="0"/>
        <w:numPr>
          <w:ilvl w:val="1"/>
          <w:numId w:val="28"/>
        </w:numPr>
        <w:spacing w:after="120"/>
        <w:ind w:leftChars="0"/>
        <w:jc w:val="both"/>
        <w:rPr>
          <w:rFonts w:eastAsia="Malgun Gothic"/>
          <w:b/>
          <w:kern w:val="2"/>
          <w:sz w:val="21"/>
          <w:szCs w:val="22"/>
        </w:rPr>
      </w:pPr>
      <w:r w:rsidRPr="00D94808">
        <w:rPr>
          <w:rFonts w:eastAsia="宋体"/>
          <w:b/>
          <w:sz w:val="22"/>
          <w:szCs w:val="22"/>
          <w:lang w:eastAsia="zh-CN"/>
        </w:rPr>
        <w:t xml:space="preserve">UE decides the </w:t>
      </w:r>
      <w:r w:rsidRPr="00D94808">
        <w:rPr>
          <w:rFonts w:eastAsia="宋体"/>
          <w:b/>
          <w:i/>
          <w:sz w:val="22"/>
          <w:szCs w:val="22"/>
          <w:lang w:eastAsia="zh-CN"/>
        </w:rPr>
        <w:t>M</w:t>
      </w:r>
      <w:r w:rsidRPr="00D94808">
        <w:rPr>
          <w:rFonts w:eastAsia="宋体"/>
          <w:b/>
          <w:sz w:val="22"/>
          <w:szCs w:val="22"/>
          <w:lang w:eastAsia="zh-CN"/>
        </w:rPr>
        <w:t xml:space="preserve"> (</w:t>
      </w:r>
      <w:r w:rsidRPr="00D94808">
        <w:rPr>
          <w:rFonts w:eastAsia="宋体"/>
          <w:b/>
          <w:i/>
          <w:sz w:val="22"/>
          <w:szCs w:val="22"/>
          <w:lang w:eastAsia="zh-CN"/>
        </w:rPr>
        <w:t>M</w:t>
      </w:r>
      <w:r w:rsidRPr="00D94808">
        <w:rPr>
          <w:rFonts w:eastAsia="宋体"/>
          <w:b/>
          <w:sz w:val="22"/>
          <w:szCs w:val="22"/>
          <w:lang w:eastAsia="zh-CN"/>
        </w:rPr>
        <w:t xml:space="preserve">&gt;= </w:t>
      </w:r>
      <w:r w:rsidRPr="00D94808">
        <w:rPr>
          <w:rFonts w:eastAsiaTheme="minorEastAsia" w:hint="eastAsia"/>
          <w:b/>
          <w:i/>
          <w:sz w:val="22"/>
          <w:szCs w:val="22"/>
        </w:rPr>
        <w:t>m</w:t>
      </w:r>
      <w:r w:rsidRPr="00D94808">
        <w:rPr>
          <w:rFonts w:eastAsia="宋体"/>
          <w:b/>
          <w:sz w:val="22"/>
          <w:szCs w:val="22"/>
          <w:lang w:eastAsia="zh-CN"/>
        </w:rPr>
        <w:t xml:space="preserve">) best candidate beams based on L1-RSRP first. Then among the </w:t>
      </w:r>
      <w:r w:rsidRPr="00D94808">
        <w:rPr>
          <w:rFonts w:eastAsia="宋体"/>
          <w:b/>
          <w:i/>
          <w:sz w:val="22"/>
          <w:szCs w:val="22"/>
          <w:lang w:eastAsia="zh-CN"/>
        </w:rPr>
        <w:t>M</w:t>
      </w:r>
      <w:r w:rsidRPr="00D94808">
        <w:rPr>
          <w:rFonts w:eastAsia="宋体"/>
          <w:b/>
          <w:sz w:val="22"/>
          <w:szCs w:val="22"/>
          <w:lang w:eastAsia="zh-CN"/>
        </w:rPr>
        <w:t xml:space="preserve"> beams, UE selects the </w:t>
      </w:r>
      <w:r w:rsidRPr="00D94808">
        <w:rPr>
          <w:rFonts w:eastAsiaTheme="minorEastAsia" w:hint="eastAsia"/>
          <w:b/>
          <w:i/>
          <w:sz w:val="22"/>
          <w:szCs w:val="22"/>
        </w:rPr>
        <w:t>m</w:t>
      </w:r>
      <w:r w:rsidRPr="00D94808">
        <w:rPr>
          <w:rFonts w:eastAsia="宋体"/>
          <w:b/>
          <w:sz w:val="22"/>
          <w:szCs w:val="22"/>
          <w:lang w:eastAsia="zh-CN"/>
        </w:rPr>
        <w:t xml:space="preserve"> beam(s) to be reported based on L1-SINR.</w:t>
      </w:r>
    </w:p>
    <w:p w14:paraId="354F0AA0" w14:textId="7D497638" w:rsidR="00D94808" w:rsidRPr="00D94808" w:rsidRDefault="00D94808" w:rsidP="00D94808">
      <w:pPr>
        <w:pStyle w:val="afd"/>
        <w:widowControl w:val="0"/>
        <w:numPr>
          <w:ilvl w:val="2"/>
          <w:numId w:val="2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2DEAE947" w14:textId="77777777" w:rsidR="0043603D" w:rsidRPr="00D94808" w:rsidRDefault="0043603D" w:rsidP="0043603D">
      <w:pPr>
        <w:spacing w:afterLines="50" w:after="120"/>
        <w:jc w:val="both"/>
        <w:rPr>
          <w:rFonts w:eastAsia="Yu Mincho"/>
          <w:sz w:val="22"/>
          <w:szCs w:val="22"/>
        </w:rPr>
      </w:pPr>
    </w:p>
    <w:p w14:paraId="28040A82" w14:textId="77777777" w:rsidR="0043603D" w:rsidRDefault="0043603D" w:rsidP="0043603D">
      <w:pPr>
        <w:spacing w:afterLines="50" w:after="120"/>
        <w:jc w:val="both"/>
        <w:rPr>
          <w:rFonts w:eastAsia="宋体"/>
          <w:sz w:val="22"/>
          <w:lang w:eastAsia="zh-CN"/>
        </w:rPr>
      </w:pPr>
      <w:r>
        <w:rPr>
          <w:rFonts w:eastAsia="宋体"/>
          <w:sz w:val="22"/>
          <w:lang w:eastAsia="zh-CN"/>
        </w:rPr>
        <w:t>In addition to beam selection for single-beam PDSCH transmission, L1-SINR is also helpful for multi-beam selection for multi-beam PDSCH transmission in multi-panel/TRP scenario. By configuring measurement of inter-beam interference in multi-panel/TRP scenario, suitable multi-beam pair(s) with lower inter-panel interference can be selected for joint transmission of multiple PDSCHs from multiple beams. In that case, the measurement and reporting of L1-SINR for a multi-beam pair should be further studied for multi-panel/TRP scenario.</w:t>
      </w:r>
    </w:p>
    <w:p w14:paraId="3E13DC2B" w14:textId="1D0E4D84" w:rsidR="0043603D" w:rsidRDefault="0043603D" w:rsidP="0043603D">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sidR="00D94808">
        <w:rPr>
          <w:rFonts w:eastAsiaTheme="minorEastAsia" w:hint="eastAsia"/>
          <w:b/>
          <w:kern w:val="2"/>
          <w:sz w:val="22"/>
          <w:szCs w:val="22"/>
        </w:rPr>
        <w:t>7</w:t>
      </w:r>
      <w:r w:rsidRPr="003960A7">
        <w:rPr>
          <w:rFonts w:eastAsia="宋体" w:hint="eastAsia"/>
          <w:b/>
          <w:kern w:val="2"/>
          <w:sz w:val="22"/>
          <w:szCs w:val="22"/>
          <w:lang w:eastAsia="zh-CN"/>
        </w:rPr>
        <w:t xml:space="preserve">: </w:t>
      </w:r>
    </w:p>
    <w:p w14:paraId="1AF22747" w14:textId="77777777" w:rsidR="0043603D" w:rsidRDefault="0043603D" w:rsidP="0043603D">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3CD63324" w14:textId="77777777" w:rsidR="00A10216" w:rsidRPr="0043603D" w:rsidRDefault="00A10216" w:rsidP="00AE70FC">
      <w:pPr>
        <w:rPr>
          <w:rFonts w:eastAsia="宋体"/>
          <w:sz w:val="22"/>
          <w:lang w:eastAsia="zh-CN"/>
        </w:rPr>
      </w:pPr>
    </w:p>
    <w:p w14:paraId="0EEEDF41" w14:textId="77777777" w:rsidR="007D02E5" w:rsidRPr="00EE092A"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lastRenderedPageBreak/>
        <w:t>Conclusion</w:t>
      </w:r>
    </w:p>
    <w:p w14:paraId="0EEEDF42" w14:textId="76FEA69C" w:rsidR="00FE79AE" w:rsidRDefault="00FE79AE" w:rsidP="00FE79AE">
      <w:pPr>
        <w:spacing w:afterLines="50" w:after="120"/>
        <w:jc w:val="both"/>
        <w:rPr>
          <w:rFonts w:eastAsia="MS Mincho"/>
          <w:sz w:val="22"/>
          <w:szCs w:val="22"/>
          <w:lang w:val="en-US"/>
        </w:rPr>
      </w:pPr>
      <w:r w:rsidRPr="001012F3">
        <w:rPr>
          <w:rFonts w:eastAsia="MS Mincho"/>
          <w:sz w:val="22"/>
          <w:szCs w:val="22"/>
          <w:lang w:val="en-US"/>
        </w:rPr>
        <w:t xml:space="preserve">In this contribution, we </w:t>
      </w:r>
      <w:r w:rsidRPr="001012F3">
        <w:rPr>
          <w:rFonts w:eastAsia="MS Mincho" w:hint="eastAsia"/>
          <w:sz w:val="22"/>
          <w:szCs w:val="22"/>
          <w:lang w:val="en-US"/>
        </w:rPr>
        <w:t>discuss</w:t>
      </w:r>
      <w:r w:rsidR="00E15F38">
        <w:rPr>
          <w:rFonts w:eastAsia="MS Mincho" w:hint="eastAsia"/>
          <w:sz w:val="22"/>
          <w:szCs w:val="22"/>
          <w:lang w:val="en-US"/>
        </w:rPr>
        <w:t>ed</w:t>
      </w:r>
      <w:r w:rsidRPr="001012F3">
        <w:rPr>
          <w:rFonts w:eastAsia="MS Mincho" w:hint="eastAsia"/>
          <w:sz w:val="22"/>
          <w:szCs w:val="22"/>
          <w:lang w:val="en-US"/>
        </w:rPr>
        <w:t xml:space="preserve"> </w:t>
      </w:r>
      <w:r w:rsidR="00D65EA1">
        <w:rPr>
          <w:rFonts w:eastAsia="MS Mincho"/>
          <w:sz w:val="22"/>
          <w:szCs w:val="22"/>
          <w:lang w:val="en-US"/>
        </w:rPr>
        <w:t>the</w:t>
      </w:r>
      <w:r w:rsidR="00D65EA1" w:rsidRPr="001012F3">
        <w:rPr>
          <w:rFonts w:eastAsia="MS Mincho" w:hint="eastAsia"/>
          <w:sz w:val="22"/>
          <w:szCs w:val="22"/>
          <w:lang w:val="en-US"/>
        </w:rPr>
        <w:t xml:space="preserve"> </w:t>
      </w:r>
      <w:r w:rsidR="008D0BAE" w:rsidRPr="008D0BAE">
        <w:rPr>
          <w:rFonts w:eastAsia="MS Mincho"/>
          <w:sz w:val="22"/>
          <w:szCs w:val="22"/>
          <w:lang w:val="en-US"/>
        </w:rPr>
        <w:t>enhancements on</w:t>
      </w:r>
      <w:r w:rsidR="008D0BAE">
        <w:rPr>
          <w:rFonts w:eastAsia="MS Mincho"/>
          <w:sz w:val="22"/>
          <w:szCs w:val="22"/>
          <w:lang w:val="en-US"/>
        </w:rPr>
        <w:t xml:space="preserve"> multi-beam operation in Rel-16</w:t>
      </w:r>
      <w:r w:rsidRPr="001012F3">
        <w:rPr>
          <w:rFonts w:eastAsia="MS Mincho" w:hint="eastAsia"/>
          <w:sz w:val="22"/>
          <w:szCs w:val="22"/>
          <w:lang w:val="en-US"/>
        </w:rPr>
        <w:t xml:space="preserve">. </w:t>
      </w:r>
      <w:r w:rsidR="00E15F38">
        <w:rPr>
          <w:rFonts w:eastAsia="MS Mincho" w:hint="eastAsia"/>
          <w:sz w:val="22"/>
          <w:szCs w:val="22"/>
          <w:lang w:val="en-US"/>
        </w:rPr>
        <w:t xml:space="preserve">Based on the discussion, we made following </w:t>
      </w:r>
      <w:r w:rsidR="00D65EA1">
        <w:rPr>
          <w:rFonts w:eastAsia="MS Mincho"/>
          <w:sz w:val="22"/>
          <w:szCs w:val="22"/>
          <w:lang w:val="en-US"/>
        </w:rPr>
        <w:t>observation</w:t>
      </w:r>
      <w:r w:rsidR="008D0BAE">
        <w:rPr>
          <w:rFonts w:eastAsia="MS Mincho"/>
          <w:sz w:val="22"/>
          <w:szCs w:val="22"/>
          <w:lang w:val="en-US"/>
        </w:rPr>
        <w:t>s</w:t>
      </w:r>
      <w:r w:rsidR="00D65EA1">
        <w:rPr>
          <w:rFonts w:eastAsia="MS Mincho"/>
          <w:sz w:val="22"/>
          <w:szCs w:val="22"/>
          <w:lang w:val="en-US"/>
        </w:rPr>
        <w:t xml:space="preserve"> and </w:t>
      </w:r>
      <w:r w:rsidR="00E15F38">
        <w:rPr>
          <w:rFonts w:eastAsia="MS Mincho"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 xml:space="preserve">Beam failure recovery for </w:t>
      </w:r>
      <w:proofErr w:type="spellStart"/>
      <w:r w:rsidRPr="00C75C10">
        <w:rPr>
          <w:rFonts w:asciiTheme="majorHAnsi" w:hAnsiTheme="majorHAnsi" w:cstheme="majorHAnsi"/>
          <w:b/>
          <w:highlight w:val="cyan"/>
          <w:u w:val="single"/>
        </w:rPr>
        <w:t>SCell</w:t>
      </w:r>
      <w:proofErr w:type="spellEnd"/>
    </w:p>
    <w:p w14:paraId="428935AC"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2-1</w:t>
      </w:r>
      <w:r w:rsidRPr="0043603D">
        <w:rPr>
          <w:rFonts w:eastAsia="宋体" w:hint="eastAsia"/>
          <w:b/>
          <w:kern w:val="2"/>
          <w:sz w:val="22"/>
          <w:szCs w:val="22"/>
          <w:lang w:eastAsia="zh-CN"/>
        </w:rPr>
        <w:t xml:space="preserve">: </w:t>
      </w:r>
    </w:p>
    <w:p w14:paraId="24DCDEDA" w14:textId="77777777" w:rsidR="00E44A54" w:rsidRPr="0043603D" w:rsidRDefault="00E44A54" w:rsidP="00E44A54">
      <w:pPr>
        <w:pStyle w:val="afd"/>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scenario for BFR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 xml:space="preserve"> in Rel-16, all cases of following are supported:</w:t>
      </w:r>
    </w:p>
    <w:p w14:paraId="485E2317" w14:textId="77777777" w:rsidR="00E44A54" w:rsidRPr="0043603D" w:rsidRDefault="00E44A54" w:rsidP="00E44A54">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Case.1: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UL/DL</w:t>
      </w:r>
    </w:p>
    <w:p w14:paraId="5E7517A6" w14:textId="77777777" w:rsidR="00E44A54" w:rsidRPr="0043603D" w:rsidRDefault="00E44A54" w:rsidP="00E44A54">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Case.2: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 DL-only</w:t>
      </w:r>
    </w:p>
    <w:p w14:paraId="4D192388" w14:textId="77777777" w:rsidR="00E44A54" w:rsidRPr="0043603D" w:rsidRDefault="00E44A54" w:rsidP="00E44A54">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Case.3: </w:t>
      </w:r>
      <w:proofErr w:type="spellStart"/>
      <w:r w:rsidRPr="0043603D">
        <w:rPr>
          <w:rFonts w:eastAsiaTheme="minorEastAsia"/>
          <w:b/>
          <w:kern w:val="2"/>
          <w:sz w:val="22"/>
          <w:szCs w:val="22"/>
        </w:rPr>
        <w:t>PCell</w:t>
      </w:r>
      <w:proofErr w:type="spellEnd"/>
      <w:r w:rsidRPr="0043603D">
        <w:rPr>
          <w:rFonts w:eastAsiaTheme="minorEastAsia"/>
          <w:b/>
          <w:kern w:val="2"/>
          <w:sz w:val="22"/>
          <w:szCs w:val="22"/>
        </w:rPr>
        <w:t xml:space="preserve"> in FR1 and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(s) in FR2</w:t>
      </w:r>
    </w:p>
    <w:p w14:paraId="5874E548" w14:textId="77777777" w:rsidR="00E44A54" w:rsidRPr="0043603D" w:rsidRDefault="00E44A54" w:rsidP="00E44A54">
      <w:pPr>
        <w:pStyle w:val="afd"/>
        <w:widowControl w:val="0"/>
        <w:numPr>
          <w:ilvl w:val="2"/>
          <w:numId w:val="28"/>
        </w:numPr>
        <w:spacing w:after="50"/>
        <w:ind w:leftChars="0"/>
        <w:jc w:val="both"/>
        <w:rPr>
          <w:rFonts w:eastAsia="Malgun Gothic"/>
          <w:b/>
          <w:kern w:val="2"/>
          <w:sz w:val="22"/>
          <w:szCs w:val="22"/>
        </w:rPr>
      </w:pPr>
      <w:r w:rsidRPr="0043603D">
        <w:rPr>
          <w:rFonts w:eastAsiaTheme="minorEastAsia"/>
          <w:b/>
          <w:kern w:val="2"/>
          <w:sz w:val="22"/>
          <w:szCs w:val="22"/>
        </w:rPr>
        <w:t xml:space="preserve">Note: for all cases, the number of </w:t>
      </w:r>
      <w:proofErr w:type="spellStart"/>
      <w:r w:rsidRPr="0043603D">
        <w:rPr>
          <w:rFonts w:eastAsiaTheme="minorEastAsia"/>
          <w:b/>
          <w:kern w:val="2"/>
          <w:sz w:val="22"/>
          <w:szCs w:val="22"/>
        </w:rPr>
        <w:t>SCells</w:t>
      </w:r>
      <w:proofErr w:type="spellEnd"/>
      <w:r w:rsidRPr="0043603D">
        <w:rPr>
          <w:rFonts w:eastAsiaTheme="minorEastAsia"/>
          <w:b/>
          <w:kern w:val="2"/>
          <w:sz w:val="22"/>
          <w:szCs w:val="22"/>
        </w:rPr>
        <w:t xml:space="preserve"> can be more than 1.</w:t>
      </w:r>
    </w:p>
    <w:p w14:paraId="5111FBC0"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2-2</w:t>
      </w:r>
      <w:r w:rsidRPr="0043603D">
        <w:rPr>
          <w:rFonts w:eastAsia="宋体" w:hint="eastAsia"/>
          <w:b/>
          <w:kern w:val="2"/>
          <w:sz w:val="22"/>
          <w:szCs w:val="22"/>
          <w:lang w:eastAsia="zh-CN"/>
        </w:rPr>
        <w:t xml:space="preserve">: </w:t>
      </w:r>
    </w:p>
    <w:p w14:paraId="39F3E24C" w14:textId="77777777" w:rsidR="00E44A54" w:rsidRPr="0043603D" w:rsidRDefault="00E44A54" w:rsidP="00E44A54">
      <w:pPr>
        <w:pStyle w:val="afd"/>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transmit BFR request to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2F31A1E1"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2-3</w:t>
      </w:r>
      <w:r w:rsidRPr="0043603D">
        <w:rPr>
          <w:rFonts w:eastAsia="宋体" w:hint="eastAsia"/>
          <w:b/>
          <w:kern w:val="2"/>
          <w:sz w:val="22"/>
          <w:szCs w:val="22"/>
          <w:lang w:eastAsia="zh-CN"/>
        </w:rPr>
        <w:t xml:space="preserve">: </w:t>
      </w:r>
    </w:p>
    <w:p w14:paraId="1E1BFB06" w14:textId="77777777" w:rsidR="00E44A54" w:rsidRPr="0043603D" w:rsidRDefault="00E44A54" w:rsidP="00E44A54">
      <w:pPr>
        <w:pStyle w:val="afd"/>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UE can receive BFR </w:t>
      </w:r>
      <w:r w:rsidRPr="0043603D">
        <w:rPr>
          <w:rFonts w:eastAsiaTheme="minorEastAsia"/>
          <w:b/>
          <w:kern w:val="2"/>
          <w:sz w:val="22"/>
          <w:szCs w:val="22"/>
        </w:rPr>
        <w:t>response</w:t>
      </w:r>
      <w:r w:rsidRPr="0043603D">
        <w:rPr>
          <w:rFonts w:eastAsiaTheme="minorEastAsia" w:hint="eastAsia"/>
          <w:b/>
          <w:kern w:val="2"/>
          <w:sz w:val="22"/>
          <w:szCs w:val="22"/>
        </w:rPr>
        <w:t xml:space="preserve"> from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w:t>
      </w:r>
    </w:p>
    <w:p w14:paraId="045FED71"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2-4</w:t>
      </w:r>
      <w:r w:rsidRPr="0043603D">
        <w:rPr>
          <w:rFonts w:eastAsia="宋体" w:hint="eastAsia"/>
          <w:b/>
          <w:kern w:val="2"/>
          <w:sz w:val="22"/>
          <w:szCs w:val="22"/>
          <w:lang w:eastAsia="zh-CN"/>
        </w:rPr>
        <w:t xml:space="preserve">: </w:t>
      </w:r>
    </w:p>
    <w:p w14:paraId="6F24CC62" w14:textId="77777777" w:rsidR="00E44A54" w:rsidRPr="0043603D" w:rsidRDefault="00E44A54" w:rsidP="00E44A54">
      <w:pPr>
        <w:pStyle w:val="afd"/>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w:t>
      </w:r>
      <w:proofErr w:type="spellStart"/>
      <w:r w:rsidRPr="0043603D">
        <w:rPr>
          <w:rFonts w:eastAsiaTheme="minorEastAsia" w:hint="eastAsia"/>
          <w:b/>
          <w:kern w:val="2"/>
          <w:sz w:val="22"/>
          <w:szCs w:val="22"/>
        </w:rPr>
        <w:t>SCell</w:t>
      </w:r>
      <w:proofErr w:type="spellEnd"/>
      <w:r w:rsidRPr="0043603D">
        <w:rPr>
          <w:rFonts w:eastAsiaTheme="minorEastAsia" w:hint="eastAsia"/>
          <w:b/>
          <w:kern w:val="2"/>
          <w:sz w:val="22"/>
          <w:szCs w:val="22"/>
        </w:rPr>
        <w:t xml:space="preserve">, </w:t>
      </w:r>
    </w:p>
    <w:p w14:paraId="71C1BE9D" w14:textId="77777777" w:rsidR="00E44A54" w:rsidRPr="0043603D" w:rsidRDefault="00E44A54" w:rsidP="00E44A54">
      <w:pPr>
        <w:pStyle w:val="afd"/>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UE transmit SR based PUCCH to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 xml:space="preserve">UE is configured PUCCH on </w:t>
      </w:r>
      <w:proofErr w:type="spellStart"/>
      <w:r w:rsidRPr="0043603D">
        <w:rPr>
          <w:rFonts w:eastAsiaTheme="minorEastAsia"/>
          <w:b/>
          <w:kern w:val="2"/>
          <w:sz w:val="22"/>
          <w:szCs w:val="22"/>
        </w:rPr>
        <w:t>SCell</w:t>
      </w:r>
      <w:proofErr w:type="spellEnd"/>
      <w:r w:rsidRPr="0043603D">
        <w:rPr>
          <w:rFonts w:eastAsiaTheme="minorEastAsia" w:hint="eastAsia"/>
          <w:b/>
          <w:kern w:val="2"/>
          <w:sz w:val="22"/>
          <w:szCs w:val="22"/>
        </w:rPr>
        <w:t>,</w:t>
      </w:r>
    </w:p>
    <w:p w14:paraId="30BA8658" w14:textId="77777777" w:rsidR="00E44A54" w:rsidRPr="0043603D" w:rsidRDefault="00E44A54" w:rsidP="00E44A54">
      <w:pPr>
        <w:pStyle w:val="afd"/>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w:t>
      </w:r>
      <w:proofErr w:type="spellStart"/>
      <w:r w:rsidRPr="0043603D">
        <w:rPr>
          <w:rFonts w:eastAsiaTheme="minorEastAsia" w:hint="eastAsia"/>
          <w:b/>
          <w:kern w:val="2"/>
          <w:sz w:val="22"/>
          <w:szCs w:val="22"/>
        </w:rPr>
        <w:t>PCell</w:t>
      </w:r>
      <w:proofErr w:type="spellEnd"/>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w:t>
      </w:r>
      <w:proofErr w:type="spellStart"/>
      <w:r w:rsidRPr="0043603D">
        <w:rPr>
          <w:rFonts w:eastAsiaTheme="minorEastAsia"/>
          <w:b/>
          <w:kern w:val="2"/>
          <w:sz w:val="22"/>
          <w:szCs w:val="22"/>
        </w:rPr>
        <w:t>SCell</w:t>
      </w:r>
      <w:proofErr w:type="spellEnd"/>
      <w:r w:rsidRPr="0043603D">
        <w:rPr>
          <w:rFonts w:eastAsiaTheme="minorEastAsia"/>
          <w:b/>
          <w:kern w:val="2"/>
          <w:sz w:val="22"/>
          <w:szCs w:val="22"/>
        </w:rPr>
        <w:t>.</w:t>
      </w:r>
    </w:p>
    <w:p w14:paraId="5D774EA8" w14:textId="77777777" w:rsidR="00FF55E3" w:rsidRPr="00E44A54" w:rsidRDefault="00FF55E3" w:rsidP="00FF55E3">
      <w:pPr>
        <w:spacing w:afterLines="50" w:after="120"/>
        <w:jc w:val="both"/>
        <w:rPr>
          <w:highlight w:val="cyan"/>
        </w:rPr>
      </w:pPr>
    </w:p>
    <w:p w14:paraId="0EEEDF8F" w14:textId="7C1821DC" w:rsidR="00F624AE" w:rsidRPr="00C75C10" w:rsidRDefault="00340D78" w:rsidP="00340D78">
      <w:pPr>
        <w:spacing w:afterLines="50" w:after="120"/>
        <w:jc w:val="both"/>
        <w:rPr>
          <w:rFonts w:asciiTheme="majorHAnsi" w:hAnsiTheme="majorHAnsi" w:cstheme="majorHAnsi"/>
          <w:b/>
          <w:highlight w:val="cyan"/>
          <w:u w:val="single"/>
          <w:lang w:val="en-US"/>
        </w:rPr>
      </w:pPr>
      <w:r w:rsidRPr="00C75C10">
        <w:rPr>
          <w:rFonts w:asciiTheme="majorHAnsi" w:hAnsiTheme="majorHAnsi" w:cstheme="majorHAnsi"/>
          <w:b/>
          <w:highlight w:val="cyan"/>
          <w:u w:val="single"/>
          <w:lang w:val="en-US"/>
        </w:rPr>
        <w:t>DL beam selection</w:t>
      </w:r>
    </w:p>
    <w:p w14:paraId="0A6E97E7" w14:textId="77777777" w:rsidR="00E44A54" w:rsidRPr="0043603D" w:rsidRDefault="00E44A54" w:rsidP="00E44A54">
      <w:pPr>
        <w:spacing w:afterLines="50" w:after="120"/>
        <w:jc w:val="both"/>
        <w:rPr>
          <w:rFonts w:eastAsia="宋体"/>
          <w:b/>
          <w:kern w:val="2"/>
          <w:sz w:val="22"/>
          <w:szCs w:val="22"/>
          <w:lang w:eastAsia="zh-CN"/>
        </w:rPr>
      </w:pPr>
      <w:r w:rsidRPr="0043603D">
        <w:rPr>
          <w:rFonts w:eastAsiaTheme="minorEastAsia" w:hint="eastAsia"/>
          <w:b/>
          <w:kern w:val="2"/>
          <w:sz w:val="22"/>
          <w:szCs w:val="22"/>
        </w:rPr>
        <w:t>Observation</w:t>
      </w:r>
      <w:r w:rsidRPr="0043603D">
        <w:rPr>
          <w:rFonts w:eastAsia="宋体" w:hint="eastAsia"/>
          <w:b/>
          <w:kern w:val="2"/>
          <w:sz w:val="22"/>
          <w:szCs w:val="22"/>
          <w:lang w:eastAsia="zh-CN"/>
        </w:rPr>
        <w:t xml:space="preserve"> </w:t>
      </w:r>
      <w:r w:rsidRPr="0043603D">
        <w:rPr>
          <w:rFonts w:eastAsiaTheme="minorEastAsia" w:hint="eastAsia"/>
          <w:b/>
          <w:kern w:val="2"/>
          <w:sz w:val="22"/>
          <w:szCs w:val="22"/>
        </w:rPr>
        <w:t>3-1</w:t>
      </w:r>
      <w:r w:rsidRPr="0043603D">
        <w:rPr>
          <w:rFonts w:eastAsia="宋体" w:hint="eastAsia"/>
          <w:b/>
          <w:kern w:val="2"/>
          <w:sz w:val="22"/>
          <w:szCs w:val="22"/>
          <w:lang w:eastAsia="zh-CN"/>
        </w:rPr>
        <w:t>:</w:t>
      </w:r>
    </w:p>
    <w:p w14:paraId="4FC631A3" w14:textId="77777777" w:rsidR="00E44A54" w:rsidRPr="0043603D" w:rsidRDefault="00E44A54" w:rsidP="00E44A54">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016B2751"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3-1</w:t>
      </w:r>
      <w:r w:rsidRPr="0043603D">
        <w:rPr>
          <w:rFonts w:eastAsia="宋体" w:hint="eastAsia"/>
          <w:b/>
          <w:kern w:val="2"/>
          <w:sz w:val="22"/>
          <w:szCs w:val="22"/>
          <w:lang w:eastAsia="zh-CN"/>
        </w:rPr>
        <w:t xml:space="preserve">: </w:t>
      </w:r>
    </w:p>
    <w:p w14:paraId="06CFED86" w14:textId="77777777" w:rsidR="00E44A54" w:rsidRPr="0043603D" w:rsidRDefault="00E44A54" w:rsidP="00E44A54">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71D7EFC4" w14:textId="77777777" w:rsidR="00E44A54" w:rsidRPr="0043603D" w:rsidRDefault="00E44A54" w:rsidP="00E44A54">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Pr="0043603D">
        <w:rPr>
          <w:rFonts w:eastAsiaTheme="minorEastAsia"/>
          <w:b/>
          <w:kern w:val="2"/>
          <w:sz w:val="22"/>
          <w:szCs w:val="22"/>
        </w:rPr>
        <w:t>signalling</w:t>
      </w:r>
      <w:r w:rsidRPr="0043603D">
        <w:rPr>
          <w:rFonts w:eastAsiaTheme="minorEastAsia" w:hint="eastAsia"/>
          <w:b/>
          <w:kern w:val="2"/>
          <w:sz w:val="22"/>
          <w:szCs w:val="22"/>
        </w:rPr>
        <w:t xml:space="preserve"> overhead beam selection should be specified.</w:t>
      </w:r>
    </w:p>
    <w:p w14:paraId="4D9C0734"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3-2</w:t>
      </w:r>
      <w:r w:rsidRPr="0043603D">
        <w:rPr>
          <w:rFonts w:eastAsia="宋体" w:hint="eastAsia"/>
          <w:b/>
          <w:kern w:val="2"/>
          <w:sz w:val="22"/>
          <w:szCs w:val="22"/>
          <w:lang w:eastAsia="zh-CN"/>
        </w:rPr>
        <w:t xml:space="preserve">: </w:t>
      </w:r>
    </w:p>
    <w:p w14:paraId="75CD277C" w14:textId="77777777" w:rsidR="00E44A54" w:rsidRPr="0043603D" w:rsidRDefault="00E44A54" w:rsidP="00E44A54">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UE can assume </w:t>
      </w:r>
      <w:r w:rsidRPr="0043603D">
        <w:rPr>
          <w:rFonts w:eastAsia="Malgun Gothic"/>
          <w:b/>
          <w:kern w:val="2"/>
          <w:sz w:val="22"/>
          <w:szCs w:val="22"/>
        </w:rPr>
        <w:t xml:space="preserve">TCI state for PDSCH </w:t>
      </w:r>
      <w:r w:rsidRPr="0043603D">
        <w:rPr>
          <w:rFonts w:eastAsiaTheme="minorEastAsia" w:hint="eastAsia"/>
          <w:b/>
          <w:kern w:val="2"/>
          <w:sz w:val="22"/>
          <w:szCs w:val="22"/>
        </w:rPr>
        <w:t xml:space="preserve">is </w:t>
      </w:r>
      <w:r w:rsidRPr="0043603D">
        <w:rPr>
          <w:rFonts w:eastAsia="Malgun Gothic"/>
          <w:b/>
          <w:kern w:val="2"/>
          <w:sz w:val="22"/>
          <w:szCs w:val="22"/>
        </w:rPr>
        <w:t>the same as that for PDCCH at least for per CORESET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Pr="0043603D">
        <w:rPr>
          <w:rFonts w:eastAsiaTheme="minorEastAsia"/>
          <w:b/>
          <w:kern w:val="2"/>
          <w:sz w:val="22"/>
          <w:szCs w:val="22"/>
        </w:rPr>
        <w:t xml:space="preserve">and latency </w:t>
      </w:r>
      <w:r w:rsidRPr="0043603D">
        <w:rPr>
          <w:rFonts w:eastAsiaTheme="minorEastAsia" w:hint="eastAsia"/>
          <w:b/>
          <w:kern w:val="2"/>
          <w:sz w:val="22"/>
          <w:szCs w:val="22"/>
        </w:rPr>
        <w:t>for TCI state of PDSCH.</w:t>
      </w:r>
    </w:p>
    <w:p w14:paraId="20CFCBF3"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3-3</w:t>
      </w:r>
      <w:r w:rsidRPr="0043603D">
        <w:rPr>
          <w:rFonts w:eastAsia="宋体" w:hint="eastAsia"/>
          <w:b/>
          <w:kern w:val="2"/>
          <w:sz w:val="22"/>
          <w:szCs w:val="22"/>
          <w:lang w:eastAsia="zh-CN"/>
        </w:rPr>
        <w:t xml:space="preserve">: </w:t>
      </w:r>
    </w:p>
    <w:p w14:paraId="5ECFF8C6" w14:textId="77777777" w:rsidR="00E44A54" w:rsidRPr="0043603D" w:rsidRDefault="00E44A54" w:rsidP="00E44A54">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Pr="0043603D">
        <w:rPr>
          <w:rFonts w:eastAsiaTheme="minorEastAsia"/>
          <w:b/>
          <w:kern w:val="2"/>
          <w:sz w:val="22"/>
          <w:szCs w:val="22"/>
        </w:rPr>
        <w:t xml:space="preserve">updates of the QCL </w:t>
      </w:r>
      <w:r w:rsidRPr="0043603D">
        <w:rPr>
          <w:rFonts w:eastAsiaTheme="minorEastAsia" w:hint="eastAsia"/>
          <w:b/>
          <w:kern w:val="2"/>
          <w:sz w:val="22"/>
          <w:szCs w:val="22"/>
        </w:rPr>
        <w:t>assumption without explicit indication should be supported</w:t>
      </w:r>
    </w:p>
    <w:p w14:paraId="09C33895" w14:textId="77777777" w:rsidR="00E44A54" w:rsidRPr="0043603D" w:rsidRDefault="00E44A54" w:rsidP="00E44A54">
      <w:pPr>
        <w:spacing w:afterLines="50" w:after="120"/>
        <w:jc w:val="both"/>
        <w:rPr>
          <w:rFonts w:eastAsia="宋体"/>
          <w:b/>
          <w:kern w:val="2"/>
          <w:sz w:val="22"/>
          <w:szCs w:val="22"/>
          <w:lang w:eastAsia="zh-CN"/>
        </w:rPr>
      </w:pPr>
      <w:r w:rsidRPr="0043603D">
        <w:rPr>
          <w:rFonts w:eastAsia="宋体" w:hint="eastAsia"/>
          <w:b/>
          <w:kern w:val="2"/>
          <w:sz w:val="22"/>
          <w:szCs w:val="22"/>
          <w:lang w:eastAsia="zh-CN"/>
        </w:rPr>
        <w:t xml:space="preserve">Proposal </w:t>
      </w:r>
      <w:r w:rsidRPr="0043603D">
        <w:rPr>
          <w:rFonts w:eastAsiaTheme="minorEastAsia" w:hint="eastAsia"/>
          <w:b/>
          <w:kern w:val="2"/>
          <w:sz w:val="22"/>
          <w:szCs w:val="22"/>
        </w:rPr>
        <w:t>3-4</w:t>
      </w:r>
      <w:r w:rsidRPr="0043603D">
        <w:rPr>
          <w:rFonts w:eastAsia="宋体" w:hint="eastAsia"/>
          <w:b/>
          <w:kern w:val="2"/>
          <w:sz w:val="22"/>
          <w:szCs w:val="22"/>
          <w:lang w:eastAsia="zh-CN"/>
        </w:rPr>
        <w:t xml:space="preserve">: </w:t>
      </w:r>
    </w:p>
    <w:p w14:paraId="215E7111" w14:textId="77777777" w:rsidR="00E44A54" w:rsidRPr="0043603D" w:rsidRDefault="00E44A54" w:rsidP="00E44A54">
      <w:pPr>
        <w:pStyle w:val="afd"/>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p>
    <w:p w14:paraId="3F2450D9" w14:textId="77777777" w:rsidR="00E44A54" w:rsidRPr="0043603D" w:rsidRDefault="00E44A54" w:rsidP="00E44A54">
      <w:pPr>
        <w:pStyle w:val="afd"/>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p>
    <w:p w14:paraId="6F3E6D18" w14:textId="77777777" w:rsidR="00E44A54" w:rsidRPr="0043603D" w:rsidRDefault="00E44A54" w:rsidP="00E44A54">
      <w:pPr>
        <w:pStyle w:val="afd"/>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p>
    <w:p w14:paraId="5E5FB993" w14:textId="77777777" w:rsidR="00340D78" w:rsidRPr="00E44A54" w:rsidRDefault="00340D78" w:rsidP="00340D78">
      <w:pPr>
        <w:spacing w:afterLines="50" w:after="120"/>
        <w:jc w:val="both"/>
        <w:rPr>
          <w:highlight w:val="cyan"/>
        </w:rPr>
      </w:pPr>
    </w:p>
    <w:p w14:paraId="0E75BD4F" w14:textId="3EA8EB0D" w:rsidR="00340D78" w:rsidRPr="00C75C10" w:rsidRDefault="00340D78" w:rsidP="00340D78">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UL beam selection</w:t>
      </w:r>
    </w:p>
    <w:p w14:paraId="09817639"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lastRenderedPageBreak/>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4-1</w:t>
      </w:r>
      <w:r w:rsidRPr="003E1F1D">
        <w:rPr>
          <w:rFonts w:eastAsia="宋体" w:hint="eastAsia"/>
          <w:b/>
          <w:color w:val="000000" w:themeColor="text1"/>
          <w:kern w:val="2"/>
          <w:sz w:val="22"/>
          <w:szCs w:val="22"/>
          <w:lang w:eastAsia="zh-CN"/>
        </w:rPr>
        <w:t xml:space="preserve">: </w:t>
      </w:r>
    </w:p>
    <w:p w14:paraId="46A10E2C" w14:textId="77777777" w:rsidR="00D92904" w:rsidRPr="003E1F1D" w:rsidRDefault="00D92904" w:rsidP="00D92904">
      <w:pPr>
        <w:pStyle w:val="afd"/>
        <w:numPr>
          <w:ilvl w:val="0"/>
          <w:numId w:val="28"/>
        </w:numPr>
        <w:spacing w:after="50"/>
        <w:ind w:leftChars="0"/>
        <w:rPr>
          <w:rFonts w:eastAsia="Malgun Gothic"/>
          <w:b/>
          <w:kern w:val="2"/>
          <w:sz w:val="22"/>
          <w:szCs w:val="22"/>
        </w:rPr>
      </w:pPr>
      <w:r w:rsidRPr="000374C7">
        <w:rPr>
          <w:rFonts w:eastAsia="Malgun Gothic"/>
          <w:b/>
          <w:kern w:val="2"/>
          <w:sz w:val="22"/>
          <w:szCs w:val="22"/>
        </w:rPr>
        <w:t>Simultaneous UL multi-</w:t>
      </w:r>
      <w:proofErr w:type="spellStart"/>
      <w:r w:rsidRPr="000374C7">
        <w:rPr>
          <w:rFonts w:eastAsia="Malgun Gothic"/>
          <w:b/>
          <w:kern w:val="2"/>
          <w:sz w:val="22"/>
          <w:szCs w:val="22"/>
        </w:rPr>
        <w:t>analog</w:t>
      </w:r>
      <w:proofErr w:type="spellEnd"/>
      <w:r w:rsidRPr="000374C7">
        <w:rPr>
          <w:rFonts w:eastAsia="Malgun Gothic"/>
          <w:b/>
          <w:kern w:val="2"/>
          <w:sz w:val="22"/>
          <w:szCs w:val="22"/>
        </w:rPr>
        <w:t xml:space="preserve"> beam transmission using multi-panel should be supported.</w:t>
      </w:r>
    </w:p>
    <w:p w14:paraId="2BA980EE"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4-2</w:t>
      </w:r>
      <w:r w:rsidRPr="003E1F1D">
        <w:rPr>
          <w:rFonts w:eastAsia="宋体" w:hint="eastAsia"/>
          <w:b/>
          <w:color w:val="000000" w:themeColor="text1"/>
          <w:kern w:val="2"/>
          <w:sz w:val="22"/>
          <w:szCs w:val="22"/>
          <w:lang w:eastAsia="zh-CN"/>
        </w:rPr>
        <w:t xml:space="preserve">: </w:t>
      </w:r>
    </w:p>
    <w:p w14:paraId="20C40739" w14:textId="77777777" w:rsidR="00D92904" w:rsidRPr="003E1F1D" w:rsidRDefault="00D92904" w:rsidP="00D92904">
      <w:pPr>
        <w:pStyle w:val="afd"/>
        <w:numPr>
          <w:ilvl w:val="0"/>
          <w:numId w:val="28"/>
        </w:numPr>
        <w:spacing w:after="50"/>
        <w:ind w:leftChars="0"/>
        <w:rPr>
          <w:rFonts w:eastAsia="Malgun Gothic"/>
          <w:b/>
          <w:kern w:val="2"/>
          <w:sz w:val="22"/>
          <w:szCs w:val="22"/>
        </w:rPr>
      </w:pPr>
      <w:r w:rsidRPr="003E1F1D">
        <w:rPr>
          <w:rFonts w:eastAsia="Malgun Gothic"/>
          <w:b/>
          <w:kern w:val="2"/>
          <w:sz w:val="22"/>
          <w:szCs w:val="22"/>
        </w:rPr>
        <w:t>An indication of multiple SRIs corresponding to UE’s multi-</w:t>
      </w:r>
      <w:proofErr w:type="spellStart"/>
      <w:r w:rsidRPr="003E1F1D">
        <w:rPr>
          <w:rFonts w:eastAsia="Malgun Gothic"/>
          <w:b/>
          <w:kern w:val="2"/>
          <w:sz w:val="22"/>
          <w:szCs w:val="22"/>
        </w:rPr>
        <w:t>analog</w:t>
      </w:r>
      <w:proofErr w:type="spellEnd"/>
      <w:r w:rsidRPr="003E1F1D">
        <w:rPr>
          <w:rFonts w:eastAsia="Malgun Gothic"/>
          <w:b/>
          <w:kern w:val="2"/>
          <w:sz w:val="22"/>
          <w:szCs w:val="22"/>
        </w:rPr>
        <w:t xml:space="preserve"> beams should be supported.</w:t>
      </w:r>
    </w:p>
    <w:p w14:paraId="26E6ADA5" w14:textId="77777777" w:rsidR="00D92904" w:rsidRPr="003E1F1D" w:rsidRDefault="00D92904" w:rsidP="00D92904">
      <w:pPr>
        <w:spacing w:afterLines="50" w:after="120"/>
        <w:jc w:val="both"/>
        <w:rPr>
          <w:rFonts w:eastAsia="宋体"/>
          <w:b/>
          <w:kern w:val="2"/>
          <w:sz w:val="22"/>
          <w:szCs w:val="22"/>
          <w:lang w:eastAsia="zh-CN"/>
        </w:rPr>
      </w:pPr>
      <w:r>
        <w:rPr>
          <w:rFonts w:eastAsia="宋体"/>
          <w:b/>
          <w:color w:val="000000" w:themeColor="text1"/>
          <w:kern w:val="2"/>
          <w:sz w:val="22"/>
          <w:szCs w:val="22"/>
          <w:lang w:eastAsia="zh-CN"/>
        </w:rPr>
        <w:t>Observation</w:t>
      </w:r>
      <w:r w:rsidRPr="003E1F1D">
        <w:rPr>
          <w:rFonts w:eastAsia="宋体" w:hint="eastAsia"/>
          <w:b/>
          <w:color w:val="000000" w:themeColor="text1"/>
          <w:kern w:val="2"/>
          <w:sz w:val="22"/>
          <w:szCs w:val="22"/>
          <w:lang w:eastAsia="zh-CN"/>
        </w:rPr>
        <w:t xml:space="preserve"> </w:t>
      </w:r>
      <w:r w:rsidRPr="003E1F1D">
        <w:rPr>
          <w:rFonts w:eastAsia="宋体"/>
          <w:b/>
          <w:color w:val="000000" w:themeColor="text1"/>
          <w:kern w:val="2"/>
          <w:sz w:val="22"/>
          <w:szCs w:val="22"/>
          <w:lang w:eastAsia="zh-CN"/>
        </w:rPr>
        <w:t>4-</w:t>
      </w:r>
      <w:r>
        <w:rPr>
          <w:rFonts w:eastAsia="宋体"/>
          <w:b/>
          <w:color w:val="000000" w:themeColor="text1"/>
          <w:kern w:val="2"/>
          <w:sz w:val="22"/>
          <w:szCs w:val="22"/>
          <w:lang w:eastAsia="zh-CN"/>
        </w:rPr>
        <w:t>1</w:t>
      </w:r>
      <w:r w:rsidRPr="003E1F1D">
        <w:rPr>
          <w:rFonts w:eastAsia="宋体" w:hint="eastAsia"/>
          <w:b/>
          <w:color w:val="000000" w:themeColor="text1"/>
          <w:kern w:val="2"/>
          <w:sz w:val="22"/>
          <w:szCs w:val="22"/>
          <w:lang w:eastAsia="zh-CN"/>
        </w:rPr>
        <w:t xml:space="preserve">: </w:t>
      </w:r>
    </w:p>
    <w:p w14:paraId="7AA049C9" w14:textId="77777777" w:rsidR="00D92904" w:rsidRPr="003E1F1D" w:rsidRDefault="00D92904" w:rsidP="00D92904">
      <w:pPr>
        <w:pStyle w:val="afd"/>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For the case of SRS based UL beam management, detailed mechanism to turn off panels with smaller gain should be further investigated.</w:t>
      </w:r>
    </w:p>
    <w:p w14:paraId="723BA2B8"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宋体" w:hint="eastAsia"/>
          <w:b/>
          <w:color w:val="000000" w:themeColor="text1"/>
          <w:kern w:val="2"/>
          <w:sz w:val="22"/>
          <w:szCs w:val="22"/>
          <w:lang w:eastAsia="zh-CN"/>
        </w:rPr>
        <w:t xml:space="preserve">: </w:t>
      </w:r>
    </w:p>
    <w:p w14:paraId="74DE730A" w14:textId="77777777" w:rsidR="00D92904" w:rsidRPr="003E1F1D" w:rsidRDefault="00D92904" w:rsidP="00D92904">
      <w:pPr>
        <w:pStyle w:val="afd"/>
        <w:numPr>
          <w:ilvl w:val="0"/>
          <w:numId w:val="28"/>
        </w:numPr>
        <w:spacing w:afterLines="50" w:after="120"/>
        <w:ind w:leftChars="0"/>
        <w:rPr>
          <w:rFonts w:eastAsia="Malgun Gothic"/>
          <w:b/>
          <w:kern w:val="2"/>
          <w:sz w:val="22"/>
          <w:szCs w:val="22"/>
        </w:rPr>
      </w:pPr>
      <w:r w:rsidRPr="003E1F1D">
        <w:rPr>
          <w:rFonts w:eastAsiaTheme="minorEastAsia"/>
          <w:b/>
          <w:sz w:val="22"/>
          <w:szCs w:val="22"/>
          <w:lang w:val="en-US"/>
        </w:rPr>
        <w:t xml:space="preserve">UE should report the </w:t>
      </w:r>
      <w:r>
        <w:rPr>
          <w:rFonts w:eastAsiaTheme="minorEastAsia"/>
          <w:b/>
          <w:sz w:val="22"/>
          <w:szCs w:val="22"/>
          <w:lang w:val="en-US"/>
        </w:rPr>
        <w:t>association</w:t>
      </w:r>
      <w:r w:rsidRPr="003E1F1D">
        <w:rPr>
          <w:rFonts w:eastAsiaTheme="minorEastAsia"/>
          <w:b/>
          <w:sz w:val="22"/>
          <w:szCs w:val="22"/>
          <w:lang w:val="en-US"/>
        </w:rPr>
        <w:t xml:space="preserve"> </w:t>
      </w:r>
      <w:r w:rsidRPr="003E1F1D">
        <w:rPr>
          <w:rFonts w:eastAsiaTheme="minorEastAsia" w:hint="eastAsia"/>
          <w:b/>
          <w:sz w:val="22"/>
          <w:szCs w:val="22"/>
          <w:lang w:val="en-US"/>
        </w:rPr>
        <w:t>between</w:t>
      </w:r>
      <w:r w:rsidRPr="003E1F1D">
        <w:rPr>
          <w:rFonts w:eastAsiaTheme="minorEastAsia"/>
          <w:b/>
          <w:sz w:val="22"/>
          <w:szCs w:val="22"/>
          <w:lang w:val="en-US"/>
        </w:rPr>
        <w:t xml:space="preserve"> SRS resource </w:t>
      </w:r>
      <w:r w:rsidRPr="003E1F1D">
        <w:rPr>
          <w:rFonts w:eastAsiaTheme="minorEastAsia" w:hint="eastAsia"/>
          <w:b/>
          <w:sz w:val="22"/>
          <w:szCs w:val="22"/>
          <w:lang w:val="en-US"/>
        </w:rPr>
        <w:t>and</w:t>
      </w:r>
      <w:r w:rsidRPr="003E1F1D">
        <w:rPr>
          <w:rFonts w:eastAsiaTheme="minorEastAsia"/>
          <w:b/>
          <w:sz w:val="22"/>
          <w:szCs w:val="22"/>
          <w:lang w:val="en-US"/>
        </w:rPr>
        <w:t xml:space="preserve"> the </w:t>
      </w:r>
      <w:r w:rsidRPr="003E1F1D">
        <w:rPr>
          <w:rFonts w:eastAsiaTheme="minorEastAsia" w:hint="eastAsia"/>
          <w:b/>
          <w:sz w:val="22"/>
          <w:szCs w:val="22"/>
          <w:lang w:val="en-US"/>
        </w:rPr>
        <w:t>UE</w:t>
      </w:r>
      <w:r w:rsidRPr="003E1F1D">
        <w:rPr>
          <w:rFonts w:eastAsiaTheme="minorEastAsia"/>
          <w:b/>
          <w:sz w:val="22"/>
          <w:szCs w:val="22"/>
          <w:lang w:val="en-US"/>
        </w:rPr>
        <w:t>’</w:t>
      </w:r>
      <w:r w:rsidRPr="003E1F1D">
        <w:rPr>
          <w:rFonts w:eastAsiaTheme="minorEastAsia" w:hint="eastAsia"/>
          <w:b/>
          <w:sz w:val="22"/>
          <w:szCs w:val="22"/>
          <w:lang w:val="en-US"/>
        </w:rPr>
        <w:t xml:space="preserve">s Tx </w:t>
      </w:r>
      <w:r w:rsidRPr="003E1F1D">
        <w:rPr>
          <w:rFonts w:eastAsiaTheme="minorEastAsia"/>
          <w:b/>
          <w:sz w:val="22"/>
          <w:szCs w:val="22"/>
          <w:lang w:val="en-US"/>
        </w:rPr>
        <w:t>panel.</w:t>
      </w:r>
    </w:p>
    <w:p w14:paraId="4ABD16D1" w14:textId="77777777" w:rsidR="00D92904" w:rsidRPr="003E1F1D" w:rsidRDefault="00D92904" w:rsidP="00D92904">
      <w:pPr>
        <w:spacing w:afterLines="50" w:after="120"/>
        <w:jc w:val="both"/>
        <w:rPr>
          <w:rFonts w:eastAsia="宋体"/>
          <w:b/>
          <w:kern w:val="2"/>
          <w:sz w:val="22"/>
          <w:szCs w:val="22"/>
          <w:lang w:eastAsia="zh-CN"/>
        </w:rPr>
      </w:pPr>
      <w:r w:rsidRPr="003E1F1D">
        <w:rPr>
          <w:rFonts w:eastAsia="宋体" w:hint="eastAsia"/>
          <w:b/>
          <w:kern w:val="2"/>
          <w:sz w:val="22"/>
          <w:szCs w:val="22"/>
          <w:lang w:eastAsia="zh-CN"/>
        </w:rPr>
        <w:t>Propos</w:t>
      </w:r>
      <w:r w:rsidRPr="003E1F1D">
        <w:rPr>
          <w:rFonts w:eastAsia="宋体" w:hint="eastAsia"/>
          <w:b/>
          <w:color w:val="000000" w:themeColor="text1"/>
          <w:kern w:val="2"/>
          <w:sz w:val="22"/>
          <w:szCs w:val="22"/>
          <w:lang w:eastAsia="zh-CN"/>
        </w:rPr>
        <w:t xml:space="preserve">al </w:t>
      </w:r>
      <w:r w:rsidRPr="003E1F1D">
        <w:rPr>
          <w:rFonts w:eastAsia="宋体"/>
          <w:b/>
          <w:color w:val="000000" w:themeColor="text1"/>
          <w:kern w:val="2"/>
          <w:sz w:val="22"/>
          <w:szCs w:val="22"/>
          <w:lang w:eastAsia="zh-CN"/>
        </w:rPr>
        <w:t>4-</w:t>
      </w:r>
      <w:r>
        <w:rPr>
          <w:rFonts w:eastAsiaTheme="minorEastAsia"/>
          <w:b/>
          <w:color w:val="000000" w:themeColor="text1"/>
          <w:kern w:val="2"/>
          <w:sz w:val="22"/>
          <w:szCs w:val="22"/>
        </w:rPr>
        <w:t>4</w:t>
      </w:r>
      <w:r w:rsidRPr="003E1F1D">
        <w:rPr>
          <w:rFonts w:eastAsia="宋体" w:hint="eastAsia"/>
          <w:b/>
          <w:color w:val="000000" w:themeColor="text1"/>
          <w:kern w:val="2"/>
          <w:sz w:val="22"/>
          <w:szCs w:val="22"/>
          <w:lang w:eastAsia="zh-CN"/>
        </w:rPr>
        <w:t xml:space="preserve">: </w:t>
      </w:r>
    </w:p>
    <w:p w14:paraId="5321311B" w14:textId="77777777" w:rsidR="00D92904" w:rsidRPr="003E1F1D" w:rsidRDefault="00D92904" w:rsidP="00D92904">
      <w:pPr>
        <w:pStyle w:val="afd"/>
        <w:numPr>
          <w:ilvl w:val="0"/>
          <w:numId w:val="28"/>
        </w:numPr>
        <w:spacing w:afterLines="50" w:after="120"/>
        <w:ind w:leftChars="0"/>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33E8E21F" w14:textId="77777777" w:rsidR="00340D78" w:rsidRPr="00D92904" w:rsidRDefault="00340D78" w:rsidP="00340D78">
      <w:pPr>
        <w:spacing w:afterLines="50" w:after="120"/>
        <w:jc w:val="both"/>
        <w:rPr>
          <w:highlight w:val="cyan"/>
        </w:rPr>
      </w:pPr>
    </w:p>
    <w:p w14:paraId="69F421DC" w14:textId="1D65D64B" w:rsidR="00340D78" w:rsidRPr="00340D78" w:rsidRDefault="00340D78" w:rsidP="00340D78">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Beam measurement and reporting of L1-SINR</w:t>
      </w:r>
    </w:p>
    <w:p w14:paraId="4020AB2B" w14:textId="77777777" w:rsidR="00E44A54" w:rsidRDefault="00E44A54" w:rsidP="00E44A54">
      <w:pPr>
        <w:spacing w:afterLines="50" w:after="120"/>
        <w:jc w:val="both"/>
        <w:rPr>
          <w:rFonts w:eastAsia="宋体"/>
          <w:b/>
          <w:kern w:val="2"/>
          <w:sz w:val="22"/>
          <w:szCs w:val="22"/>
          <w:lang w:eastAsia="zh-CN"/>
        </w:rPr>
      </w:pPr>
      <w:r>
        <w:rPr>
          <w:rFonts w:eastAsia="宋体"/>
          <w:b/>
          <w:kern w:val="2"/>
          <w:sz w:val="22"/>
          <w:szCs w:val="22"/>
          <w:lang w:eastAsia="zh-CN"/>
        </w:rPr>
        <w:t>Observation</w:t>
      </w:r>
      <w:r w:rsidRPr="003960A7">
        <w:rPr>
          <w:rFonts w:eastAsia="宋体" w:hint="eastAsia"/>
          <w:b/>
          <w:kern w:val="2"/>
          <w:sz w:val="22"/>
          <w:szCs w:val="22"/>
          <w:lang w:eastAsia="zh-CN"/>
        </w:rPr>
        <w:t xml:space="preserve"> </w:t>
      </w:r>
      <w:r>
        <w:rPr>
          <w:rFonts w:eastAsia="宋体" w:hint="eastAsia"/>
          <w:b/>
          <w:kern w:val="2"/>
          <w:sz w:val="22"/>
          <w:szCs w:val="22"/>
          <w:lang w:eastAsia="zh-CN"/>
        </w:rPr>
        <w:t>5-1</w:t>
      </w:r>
      <w:r w:rsidRPr="003960A7">
        <w:rPr>
          <w:rFonts w:eastAsia="宋体" w:hint="eastAsia"/>
          <w:b/>
          <w:kern w:val="2"/>
          <w:sz w:val="22"/>
          <w:szCs w:val="22"/>
          <w:lang w:eastAsia="zh-CN"/>
        </w:rPr>
        <w:t xml:space="preserve">: </w:t>
      </w:r>
    </w:p>
    <w:p w14:paraId="40536909" w14:textId="77777777" w:rsidR="00E44A54" w:rsidRDefault="00E44A54" w:rsidP="00E44A54">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L1-SINR only based beam selection could not outperform L1-RSRP based beam selection.</w:t>
      </w:r>
    </w:p>
    <w:p w14:paraId="5AF164FF" w14:textId="77777777" w:rsidR="00E44A54" w:rsidRPr="005229B0" w:rsidRDefault="00E44A54" w:rsidP="00E44A54">
      <w:pPr>
        <w:pStyle w:val="afd"/>
        <w:widowControl w:val="0"/>
        <w:numPr>
          <w:ilvl w:val="0"/>
          <w:numId w:val="28"/>
        </w:numPr>
        <w:spacing w:after="120"/>
        <w:ind w:leftChars="0"/>
        <w:jc w:val="both"/>
        <w:rPr>
          <w:rFonts w:eastAsia="Malgun Gothic"/>
          <w:b/>
          <w:kern w:val="2"/>
          <w:sz w:val="21"/>
          <w:szCs w:val="22"/>
        </w:rPr>
      </w:pPr>
      <w:r w:rsidRPr="005229B0">
        <w:rPr>
          <w:rFonts w:eastAsia="Malgun Gothic"/>
          <w:b/>
          <w:kern w:val="2"/>
          <w:sz w:val="21"/>
          <w:szCs w:val="22"/>
        </w:rPr>
        <w:t xml:space="preserve">Combination of L1-RSRP and L1-SINR based beam selection could achieve better performance than L1-RSRP </w:t>
      </w:r>
      <w:r>
        <w:rPr>
          <w:rFonts w:eastAsia="Malgun Gothic"/>
          <w:b/>
          <w:kern w:val="2"/>
          <w:sz w:val="21"/>
          <w:szCs w:val="22"/>
        </w:rPr>
        <w:t xml:space="preserve">only </w:t>
      </w:r>
      <w:r w:rsidRPr="005229B0">
        <w:rPr>
          <w:rFonts w:eastAsia="Malgun Gothic"/>
          <w:b/>
          <w:kern w:val="2"/>
          <w:sz w:val="21"/>
          <w:szCs w:val="22"/>
        </w:rPr>
        <w:t>based beam selection.</w:t>
      </w:r>
    </w:p>
    <w:p w14:paraId="79BC6599" w14:textId="77777777" w:rsidR="00E44A54" w:rsidRDefault="00E44A54" w:rsidP="00E44A54">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5-1</w:t>
      </w:r>
      <w:r w:rsidRPr="003960A7">
        <w:rPr>
          <w:rFonts w:eastAsia="宋体" w:hint="eastAsia"/>
          <w:b/>
          <w:kern w:val="2"/>
          <w:sz w:val="22"/>
          <w:szCs w:val="22"/>
          <w:lang w:eastAsia="zh-CN"/>
        </w:rPr>
        <w:t xml:space="preserve">: </w:t>
      </w:r>
    </w:p>
    <w:p w14:paraId="4B928C0D" w14:textId="66DAC7BF" w:rsidR="00E44A54" w:rsidRPr="00CD7EDC" w:rsidRDefault="00E44A54" w:rsidP="00E44A54">
      <w:pPr>
        <w:pStyle w:val="afd"/>
        <w:widowControl w:val="0"/>
        <w:numPr>
          <w:ilvl w:val="0"/>
          <w:numId w:val="28"/>
        </w:numPr>
        <w:spacing w:after="120"/>
        <w:ind w:leftChars="0"/>
        <w:jc w:val="both"/>
        <w:rPr>
          <w:rFonts w:eastAsia="Malgun Gothic"/>
          <w:b/>
          <w:kern w:val="2"/>
          <w:sz w:val="21"/>
          <w:szCs w:val="22"/>
        </w:rPr>
      </w:pPr>
      <w:r w:rsidRPr="00CD7EDC">
        <w:rPr>
          <w:rFonts w:eastAsia="Malgun Gothic"/>
          <w:b/>
          <w:kern w:val="2"/>
          <w:sz w:val="21"/>
          <w:szCs w:val="22"/>
        </w:rPr>
        <w:t xml:space="preserve">NR </w:t>
      </w:r>
      <w:r>
        <w:rPr>
          <w:rFonts w:eastAsia="Malgun Gothic"/>
          <w:b/>
          <w:kern w:val="2"/>
          <w:sz w:val="21"/>
          <w:szCs w:val="22"/>
        </w:rPr>
        <w:t xml:space="preserve">should </w:t>
      </w:r>
      <w:r>
        <w:rPr>
          <w:rFonts w:eastAsiaTheme="minorEastAsia" w:hint="eastAsia"/>
          <w:b/>
          <w:kern w:val="2"/>
          <w:sz w:val="21"/>
          <w:szCs w:val="22"/>
        </w:rPr>
        <w:t>consider</w:t>
      </w:r>
      <w:r w:rsidRPr="00CD7EDC">
        <w:rPr>
          <w:rFonts w:eastAsia="Malgun Gothic"/>
          <w:b/>
          <w:kern w:val="2"/>
          <w:sz w:val="21"/>
          <w:szCs w:val="22"/>
        </w:rPr>
        <w:t xml:space="preserve"> combination of L1-RSRP and L1-SINR measurement and reporting based beam selection method.</w:t>
      </w:r>
    </w:p>
    <w:p w14:paraId="491611D8" w14:textId="77777777" w:rsidR="00E44A54" w:rsidRDefault="00E44A54" w:rsidP="00E44A54">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Pr>
          <w:rFonts w:eastAsia="宋体"/>
          <w:b/>
          <w:kern w:val="2"/>
          <w:sz w:val="22"/>
          <w:szCs w:val="22"/>
          <w:lang w:eastAsia="zh-CN"/>
        </w:rPr>
        <w:t>2</w:t>
      </w:r>
      <w:r w:rsidRPr="003960A7">
        <w:rPr>
          <w:rFonts w:eastAsia="宋体" w:hint="eastAsia"/>
          <w:b/>
          <w:kern w:val="2"/>
          <w:sz w:val="22"/>
          <w:szCs w:val="22"/>
          <w:lang w:eastAsia="zh-CN"/>
        </w:rPr>
        <w:t xml:space="preserve">: </w:t>
      </w:r>
    </w:p>
    <w:p w14:paraId="6EB7763D" w14:textId="77777777" w:rsidR="00E44A54" w:rsidRPr="007C1EB8" w:rsidRDefault="00E44A54" w:rsidP="00E44A54">
      <w:pPr>
        <w:pStyle w:val="afd"/>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NR R16 supports interference measurement resource configuration for L1-SINR measurement for a UE by RRC signalling.</w:t>
      </w:r>
    </w:p>
    <w:p w14:paraId="0F3FFC26" w14:textId="77777777" w:rsidR="00E44A54" w:rsidRPr="007C1EB8" w:rsidRDefault="00E44A54" w:rsidP="00E44A54">
      <w:pPr>
        <w:pStyle w:val="afd"/>
        <w:widowControl w:val="0"/>
        <w:numPr>
          <w:ilvl w:val="1"/>
          <w:numId w:val="28"/>
        </w:numPr>
        <w:spacing w:after="120"/>
        <w:ind w:leftChars="0"/>
        <w:jc w:val="both"/>
        <w:rPr>
          <w:rFonts w:eastAsia="Malgun Gothic"/>
          <w:b/>
          <w:kern w:val="2"/>
          <w:sz w:val="21"/>
          <w:szCs w:val="22"/>
        </w:rPr>
      </w:pPr>
      <w:r w:rsidRPr="007C1EB8">
        <w:rPr>
          <w:rFonts w:eastAsia="Malgun Gothic"/>
          <w:b/>
          <w:kern w:val="2"/>
          <w:sz w:val="21"/>
          <w:szCs w:val="22"/>
        </w:rPr>
        <w:t xml:space="preserve">The maximum number of configured interference measurement resources </w:t>
      </w:r>
      <w:r>
        <w:rPr>
          <w:rFonts w:eastAsia="Malgun Gothic"/>
          <w:b/>
          <w:kern w:val="2"/>
          <w:sz w:val="21"/>
          <w:szCs w:val="22"/>
        </w:rPr>
        <w:t>for a UE can</w:t>
      </w:r>
      <w:r w:rsidRPr="007C1EB8">
        <w:rPr>
          <w:rFonts w:eastAsia="Malgun Gothic"/>
          <w:b/>
          <w:kern w:val="2"/>
          <w:sz w:val="21"/>
          <w:szCs w:val="22"/>
        </w:rPr>
        <w:t xml:space="preserve"> be limited</w:t>
      </w:r>
      <w:r>
        <w:rPr>
          <w:rFonts w:eastAsia="Malgun Gothic"/>
          <w:b/>
          <w:kern w:val="2"/>
          <w:sz w:val="21"/>
          <w:szCs w:val="22"/>
        </w:rPr>
        <w:t xml:space="preserve"> depending on the UE capability signalling</w:t>
      </w:r>
      <w:r w:rsidRPr="007C1EB8">
        <w:rPr>
          <w:rFonts w:eastAsia="Malgun Gothic"/>
          <w:b/>
          <w:kern w:val="2"/>
          <w:sz w:val="21"/>
          <w:szCs w:val="22"/>
        </w:rPr>
        <w:t>.</w:t>
      </w:r>
    </w:p>
    <w:p w14:paraId="24B8E631" w14:textId="77777777" w:rsidR="00E44A54" w:rsidRPr="007C1EB8" w:rsidRDefault="00E44A54" w:rsidP="00E44A54">
      <w:pPr>
        <w:pStyle w:val="afd"/>
        <w:widowControl w:val="0"/>
        <w:numPr>
          <w:ilvl w:val="0"/>
          <w:numId w:val="28"/>
        </w:numPr>
        <w:spacing w:after="120"/>
        <w:ind w:leftChars="0"/>
        <w:jc w:val="both"/>
        <w:rPr>
          <w:rFonts w:eastAsia="Malgun Gothic"/>
          <w:b/>
          <w:kern w:val="2"/>
          <w:sz w:val="21"/>
          <w:szCs w:val="22"/>
        </w:rPr>
      </w:pPr>
      <w:r w:rsidRPr="007C1EB8">
        <w:rPr>
          <w:rFonts w:eastAsia="Malgun Gothic"/>
          <w:b/>
          <w:kern w:val="2"/>
          <w:sz w:val="21"/>
          <w:szCs w:val="22"/>
        </w:rPr>
        <w:t>NR R16 defines a default interference measurement mechanism for L1-SINR. When a UE is not configured with interference measurement resources by RRC signalling, UE follows the default interference measurement definition for L1-SINR measurement.</w:t>
      </w:r>
    </w:p>
    <w:p w14:paraId="6083D3FF" w14:textId="77777777" w:rsidR="00E44A54" w:rsidRDefault="00E44A54" w:rsidP="00E44A54">
      <w:pPr>
        <w:tabs>
          <w:tab w:val="num" w:pos="2880"/>
        </w:tabs>
        <w:spacing w:afterLines="50" w:after="120"/>
        <w:jc w:val="both"/>
        <w:rPr>
          <w:rFonts w:eastAsia="宋体"/>
          <w:b/>
          <w:kern w:val="2"/>
          <w:sz w:val="22"/>
          <w:szCs w:val="22"/>
          <w:lang w:eastAsia="zh-CN"/>
        </w:rPr>
      </w:pPr>
      <w:r w:rsidRPr="009805E7">
        <w:rPr>
          <w:rFonts w:eastAsia="宋体"/>
          <w:b/>
          <w:kern w:val="2"/>
          <w:sz w:val="22"/>
          <w:szCs w:val="22"/>
          <w:lang w:eastAsia="zh-CN"/>
        </w:rPr>
        <w:t>Proposal</w:t>
      </w:r>
      <w:r>
        <w:rPr>
          <w:rFonts w:eastAsia="宋体"/>
          <w:b/>
          <w:kern w:val="2"/>
          <w:sz w:val="22"/>
          <w:szCs w:val="22"/>
          <w:lang w:eastAsia="zh-CN"/>
        </w:rPr>
        <w:t xml:space="preserve"> 5-3</w:t>
      </w:r>
      <w:r w:rsidRPr="009805E7">
        <w:rPr>
          <w:rFonts w:eastAsia="宋体"/>
          <w:b/>
          <w:kern w:val="2"/>
          <w:sz w:val="22"/>
          <w:szCs w:val="22"/>
          <w:lang w:eastAsia="zh-CN"/>
        </w:rPr>
        <w:t xml:space="preserve">: </w:t>
      </w:r>
    </w:p>
    <w:p w14:paraId="3C68BFDE" w14:textId="77777777" w:rsidR="00E44A54" w:rsidRPr="009805E7" w:rsidRDefault="00E44A54" w:rsidP="00E44A54">
      <w:pPr>
        <w:pStyle w:val="afd"/>
        <w:widowControl w:val="0"/>
        <w:numPr>
          <w:ilvl w:val="0"/>
          <w:numId w:val="28"/>
        </w:numPr>
        <w:spacing w:after="120"/>
        <w:ind w:leftChars="0"/>
        <w:jc w:val="both"/>
        <w:rPr>
          <w:rFonts w:eastAsia="Malgun Gothic"/>
          <w:b/>
          <w:kern w:val="2"/>
          <w:sz w:val="21"/>
          <w:szCs w:val="22"/>
        </w:rPr>
      </w:pPr>
      <w:r w:rsidRPr="009805E7">
        <w:rPr>
          <w:rFonts w:eastAsia="Malgun Gothic"/>
          <w:b/>
          <w:kern w:val="2"/>
          <w:sz w:val="21"/>
          <w:szCs w:val="22"/>
        </w:rPr>
        <w:t>NR R16 supports both CRI and SSBRI reporting.</w:t>
      </w:r>
    </w:p>
    <w:p w14:paraId="368137B2" w14:textId="77777777" w:rsidR="00E44A54" w:rsidRDefault="00E44A54" w:rsidP="00E44A54">
      <w:pPr>
        <w:tabs>
          <w:tab w:val="num" w:pos="2880"/>
        </w:tabs>
        <w:spacing w:afterLines="50" w:after="120"/>
        <w:jc w:val="both"/>
        <w:rPr>
          <w:rFonts w:eastAsia="宋体"/>
          <w:b/>
          <w:kern w:val="2"/>
          <w:sz w:val="22"/>
          <w:szCs w:val="22"/>
          <w:lang w:eastAsia="zh-CN"/>
        </w:rPr>
      </w:pPr>
      <w:r w:rsidRPr="00E921F5">
        <w:rPr>
          <w:rFonts w:eastAsia="宋体"/>
          <w:b/>
          <w:kern w:val="2"/>
          <w:sz w:val="22"/>
          <w:szCs w:val="22"/>
          <w:lang w:eastAsia="zh-CN"/>
        </w:rPr>
        <w:t>Proposal</w:t>
      </w:r>
      <w:r>
        <w:rPr>
          <w:rFonts w:eastAsia="宋体"/>
          <w:b/>
          <w:kern w:val="2"/>
          <w:sz w:val="22"/>
          <w:szCs w:val="22"/>
          <w:lang w:eastAsia="zh-CN"/>
        </w:rPr>
        <w:t xml:space="preserve"> 5-4</w:t>
      </w:r>
      <w:r w:rsidRPr="00E921F5">
        <w:rPr>
          <w:rFonts w:eastAsia="宋体"/>
          <w:b/>
          <w:kern w:val="2"/>
          <w:sz w:val="22"/>
          <w:szCs w:val="22"/>
          <w:lang w:eastAsia="zh-CN"/>
        </w:rPr>
        <w:t xml:space="preserve">: </w:t>
      </w:r>
    </w:p>
    <w:p w14:paraId="164268A1" w14:textId="77777777" w:rsidR="00E44A54" w:rsidRDefault="00E44A54" w:rsidP="00E44A54">
      <w:pPr>
        <w:pStyle w:val="afd"/>
        <w:widowControl w:val="0"/>
        <w:numPr>
          <w:ilvl w:val="0"/>
          <w:numId w:val="28"/>
        </w:numPr>
        <w:spacing w:after="120"/>
        <w:ind w:leftChars="0"/>
        <w:jc w:val="both"/>
        <w:rPr>
          <w:rFonts w:eastAsia="Malgun Gothic"/>
          <w:b/>
          <w:kern w:val="2"/>
          <w:sz w:val="21"/>
          <w:szCs w:val="22"/>
        </w:rPr>
      </w:pPr>
      <w:r>
        <w:rPr>
          <w:rFonts w:eastAsiaTheme="minorEastAsia" w:hint="eastAsia"/>
          <w:b/>
          <w:kern w:val="2"/>
          <w:sz w:val="21"/>
          <w:szCs w:val="22"/>
        </w:rPr>
        <w:t>W</w:t>
      </w:r>
      <w:r w:rsidRPr="00E921F5">
        <w:rPr>
          <w:rFonts w:eastAsia="Malgun Gothic"/>
          <w:b/>
          <w:kern w:val="2"/>
          <w:sz w:val="21"/>
          <w:szCs w:val="22"/>
        </w:rPr>
        <w:t>hether differential group/non-group reporting should be applied or not</w:t>
      </w:r>
      <w:r>
        <w:rPr>
          <w:rFonts w:eastAsiaTheme="minorEastAsia" w:hint="eastAsia"/>
          <w:b/>
          <w:kern w:val="2"/>
          <w:sz w:val="21"/>
          <w:szCs w:val="22"/>
        </w:rPr>
        <w:t>,</w:t>
      </w:r>
      <w:r w:rsidRPr="00E921F5">
        <w:rPr>
          <w:rFonts w:eastAsia="Malgun Gothic"/>
          <w:b/>
          <w:kern w:val="2"/>
          <w:sz w:val="21"/>
          <w:szCs w:val="22"/>
        </w:rPr>
        <w:t xml:space="preserve"> </w:t>
      </w:r>
      <w:r>
        <w:rPr>
          <w:rFonts w:eastAsiaTheme="minorEastAsia" w:hint="eastAsia"/>
          <w:b/>
          <w:kern w:val="2"/>
          <w:sz w:val="21"/>
          <w:szCs w:val="22"/>
        </w:rPr>
        <w:t xml:space="preserve">should be discussed </w:t>
      </w:r>
      <w:r w:rsidRPr="00E921F5">
        <w:rPr>
          <w:rFonts w:eastAsia="Malgun Gothic"/>
          <w:b/>
          <w:kern w:val="2"/>
          <w:sz w:val="21"/>
          <w:szCs w:val="22"/>
        </w:rPr>
        <w:t>after determining the number of reported RS and the range of reported L1-SINR.</w:t>
      </w:r>
    </w:p>
    <w:p w14:paraId="178209AD" w14:textId="77777777" w:rsidR="00E44A54" w:rsidRDefault="00E44A54" w:rsidP="00E44A54">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Pr>
          <w:rFonts w:eastAsia="宋体"/>
          <w:b/>
          <w:kern w:val="2"/>
          <w:sz w:val="22"/>
          <w:szCs w:val="22"/>
          <w:lang w:eastAsia="zh-CN"/>
        </w:rPr>
        <w:t>5</w:t>
      </w:r>
      <w:r w:rsidRPr="003960A7">
        <w:rPr>
          <w:rFonts w:eastAsia="宋体" w:hint="eastAsia"/>
          <w:b/>
          <w:kern w:val="2"/>
          <w:sz w:val="22"/>
          <w:szCs w:val="22"/>
          <w:lang w:eastAsia="zh-CN"/>
        </w:rPr>
        <w:t xml:space="preserve">: </w:t>
      </w:r>
    </w:p>
    <w:p w14:paraId="72B9FAD3" w14:textId="77777777" w:rsidR="00E44A54" w:rsidRDefault="00E44A54" w:rsidP="00E44A54">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 perform beam measurement and determine</w:t>
      </w:r>
      <w:r>
        <w:rPr>
          <w:rFonts w:eastAsiaTheme="minorEastAsia" w:hint="eastAsia"/>
          <w:b/>
          <w:kern w:val="2"/>
          <w:sz w:val="21"/>
          <w:szCs w:val="22"/>
        </w:rPr>
        <w:t>s</w:t>
      </w:r>
      <w:r w:rsidRPr="00D80A35">
        <w:rPr>
          <w:rFonts w:eastAsia="Malgun Gothic"/>
          <w:b/>
          <w:kern w:val="2"/>
          <w:sz w:val="21"/>
          <w:szCs w:val="22"/>
        </w:rPr>
        <w:t xml:space="preserve"> reported beam(s) based on L1-RSRP only, or both L1-RSRP and L1-SINR</w:t>
      </w:r>
      <w:r>
        <w:rPr>
          <w:rFonts w:eastAsia="Malgun Gothic"/>
          <w:b/>
          <w:kern w:val="2"/>
          <w:sz w:val="21"/>
          <w:szCs w:val="22"/>
        </w:rPr>
        <w:t>.</w:t>
      </w:r>
    </w:p>
    <w:p w14:paraId="63D86DB5" w14:textId="77777777" w:rsidR="00E44A54" w:rsidRDefault="00E44A54" w:rsidP="00E44A54">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UE can be configured </w:t>
      </w:r>
      <w:r w:rsidRPr="00D80A35">
        <w:rPr>
          <w:rFonts w:eastAsia="Malgun Gothic"/>
          <w:b/>
          <w:kern w:val="2"/>
          <w:sz w:val="21"/>
          <w:szCs w:val="22"/>
        </w:rPr>
        <w:t>to</w:t>
      </w:r>
      <w:r>
        <w:rPr>
          <w:rFonts w:eastAsia="Malgun Gothic"/>
          <w:b/>
          <w:kern w:val="2"/>
          <w:sz w:val="21"/>
          <w:szCs w:val="22"/>
        </w:rPr>
        <w:t xml:space="preserve"> </w:t>
      </w:r>
      <w:r w:rsidRPr="00D80A35">
        <w:rPr>
          <w:rFonts w:eastAsia="Malgun Gothic"/>
          <w:b/>
          <w:kern w:val="2"/>
          <w:sz w:val="21"/>
          <w:szCs w:val="22"/>
        </w:rPr>
        <w:t>report the measured values of L1-RSRP only, or both L1-RSRP and L1-SINR for the reported beam(s)</w:t>
      </w:r>
      <w:r>
        <w:rPr>
          <w:rFonts w:eastAsia="Malgun Gothic"/>
          <w:b/>
          <w:kern w:val="2"/>
          <w:sz w:val="21"/>
          <w:szCs w:val="22"/>
        </w:rPr>
        <w:t>.</w:t>
      </w:r>
    </w:p>
    <w:p w14:paraId="00F598BE" w14:textId="77777777" w:rsidR="00E44A54" w:rsidRDefault="00E44A54" w:rsidP="00E44A54">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Pr>
          <w:rFonts w:eastAsiaTheme="minorEastAsia" w:hint="eastAsia"/>
          <w:b/>
          <w:kern w:val="2"/>
          <w:sz w:val="22"/>
          <w:szCs w:val="22"/>
        </w:rPr>
        <w:t>6</w:t>
      </w:r>
      <w:r w:rsidRPr="003960A7">
        <w:rPr>
          <w:rFonts w:eastAsia="宋体" w:hint="eastAsia"/>
          <w:b/>
          <w:kern w:val="2"/>
          <w:sz w:val="22"/>
          <w:szCs w:val="22"/>
          <w:lang w:eastAsia="zh-CN"/>
        </w:rPr>
        <w:t xml:space="preserve">: </w:t>
      </w:r>
    </w:p>
    <w:p w14:paraId="68F15849" w14:textId="77777777" w:rsidR="00E44A54" w:rsidRPr="00D94808" w:rsidRDefault="00E44A54" w:rsidP="00E44A54">
      <w:pPr>
        <w:pStyle w:val="afd"/>
        <w:widowControl w:val="0"/>
        <w:numPr>
          <w:ilvl w:val="0"/>
          <w:numId w:val="28"/>
        </w:numPr>
        <w:spacing w:after="120"/>
        <w:ind w:leftChars="0"/>
        <w:jc w:val="both"/>
        <w:rPr>
          <w:rFonts w:eastAsia="Malgun Gothic"/>
          <w:b/>
          <w:kern w:val="2"/>
          <w:sz w:val="21"/>
          <w:szCs w:val="22"/>
        </w:rPr>
      </w:pPr>
      <w:r w:rsidRPr="00D94808">
        <w:rPr>
          <w:rFonts w:eastAsia="Malgun Gothic"/>
          <w:b/>
          <w:kern w:val="2"/>
          <w:sz w:val="21"/>
          <w:szCs w:val="22"/>
        </w:rPr>
        <w:t>If UE is configured to perform measurement and determines reported beam(s) based on both L1-RSRP and L1-SINR,</w:t>
      </w:r>
    </w:p>
    <w:p w14:paraId="0DD4C942" w14:textId="77777777" w:rsidR="00E44A54" w:rsidRPr="00D94808" w:rsidRDefault="00E44A54" w:rsidP="00E44A54">
      <w:pPr>
        <w:pStyle w:val="afd"/>
        <w:widowControl w:val="0"/>
        <w:numPr>
          <w:ilvl w:val="1"/>
          <w:numId w:val="28"/>
        </w:numPr>
        <w:spacing w:after="120"/>
        <w:ind w:leftChars="0"/>
        <w:jc w:val="both"/>
        <w:rPr>
          <w:rFonts w:eastAsia="Malgun Gothic"/>
          <w:b/>
          <w:kern w:val="2"/>
          <w:sz w:val="21"/>
          <w:szCs w:val="22"/>
        </w:rPr>
      </w:pPr>
      <w:r w:rsidRPr="00D94808">
        <w:rPr>
          <w:rFonts w:eastAsia="宋体"/>
          <w:b/>
          <w:sz w:val="22"/>
          <w:szCs w:val="22"/>
          <w:lang w:eastAsia="zh-CN"/>
        </w:rPr>
        <w:lastRenderedPageBreak/>
        <w:t xml:space="preserve">UE decides the </w:t>
      </w:r>
      <w:r w:rsidRPr="00D94808">
        <w:rPr>
          <w:rFonts w:eastAsia="宋体"/>
          <w:b/>
          <w:i/>
          <w:sz w:val="22"/>
          <w:szCs w:val="22"/>
          <w:lang w:eastAsia="zh-CN"/>
        </w:rPr>
        <w:t>M</w:t>
      </w:r>
      <w:r w:rsidRPr="00D94808">
        <w:rPr>
          <w:rFonts w:eastAsia="宋体"/>
          <w:b/>
          <w:sz w:val="22"/>
          <w:szCs w:val="22"/>
          <w:lang w:eastAsia="zh-CN"/>
        </w:rPr>
        <w:t xml:space="preserve"> (</w:t>
      </w:r>
      <w:r w:rsidRPr="00D94808">
        <w:rPr>
          <w:rFonts w:eastAsia="宋体"/>
          <w:b/>
          <w:i/>
          <w:sz w:val="22"/>
          <w:szCs w:val="22"/>
          <w:lang w:eastAsia="zh-CN"/>
        </w:rPr>
        <w:t>M</w:t>
      </w:r>
      <w:r w:rsidRPr="00D94808">
        <w:rPr>
          <w:rFonts w:eastAsia="宋体"/>
          <w:b/>
          <w:sz w:val="22"/>
          <w:szCs w:val="22"/>
          <w:lang w:eastAsia="zh-CN"/>
        </w:rPr>
        <w:t xml:space="preserve">&gt;= </w:t>
      </w:r>
      <w:r w:rsidRPr="00D94808">
        <w:rPr>
          <w:rFonts w:eastAsiaTheme="minorEastAsia" w:hint="eastAsia"/>
          <w:b/>
          <w:i/>
          <w:sz w:val="22"/>
          <w:szCs w:val="22"/>
        </w:rPr>
        <w:t>m</w:t>
      </w:r>
      <w:r w:rsidRPr="00D94808">
        <w:rPr>
          <w:rFonts w:eastAsia="宋体"/>
          <w:b/>
          <w:sz w:val="22"/>
          <w:szCs w:val="22"/>
          <w:lang w:eastAsia="zh-CN"/>
        </w:rPr>
        <w:t xml:space="preserve">) best candidate beams based on L1-RSRP first. Then among the </w:t>
      </w:r>
      <w:r w:rsidRPr="00D94808">
        <w:rPr>
          <w:rFonts w:eastAsia="宋体"/>
          <w:b/>
          <w:i/>
          <w:sz w:val="22"/>
          <w:szCs w:val="22"/>
          <w:lang w:eastAsia="zh-CN"/>
        </w:rPr>
        <w:t>M</w:t>
      </w:r>
      <w:r w:rsidRPr="00D94808">
        <w:rPr>
          <w:rFonts w:eastAsia="宋体"/>
          <w:b/>
          <w:sz w:val="22"/>
          <w:szCs w:val="22"/>
          <w:lang w:eastAsia="zh-CN"/>
        </w:rPr>
        <w:t xml:space="preserve"> beams, UE selects the </w:t>
      </w:r>
      <w:r w:rsidRPr="00D94808">
        <w:rPr>
          <w:rFonts w:eastAsiaTheme="minorEastAsia" w:hint="eastAsia"/>
          <w:b/>
          <w:i/>
          <w:sz w:val="22"/>
          <w:szCs w:val="22"/>
        </w:rPr>
        <w:t>m</w:t>
      </w:r>
      <w:r w:rsidRPr="00D94808">
        <w:rPr>
          <w:rFonts w:eastAsia="宋体"/>
          <w:b/>
          <w:sz w:val="22"/>
          <w:szCs w:val="22"/>
          <w:lang w:eastAsia="zh-CN"/>
        </w:rPr>
        <w:t xml:space="preserve"> beam(s) to be reported based on L1-SINR.</w:t>
      </w:r>
    </w:p>
    <w:p w14:paraId="373994A9" w14:textId="77777777" w:rsidR="00E44A54" w:rsidRPr="00D94808" w:rsidRDefault="00E44A54" w:rsidP="00E44A54">
      <w:pPr>
        <w:pStyle w:val="afd"/>
        <w:widowControl w:val="0"/>
        <w:numPr>
          <w:ilvl w:val="2"/>
          <w:numId w:val="2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792354C6" w14:textId="77777777" w:rsidR="00E44A54" w:rsidRDefault="00E44A54" w:rsidP="00E44A54">
      <w:pPr>
        <w:spacing w:afterLines="50" w:after="120"/>
        <w:jc w:val="both"/>
        <w:rPr>
          <w:rFonts w:eastAsia="宋体"/>
          <w:b/>
          <w:kern w:val="2"/>
          <w:sz w:val="22"/>
          <w:szCs w:val="22"/>
          <w:lang w:eastAsia="zh-CN"/>
        </w:rPr>
      </w:pPr>
      <w:r w:rsidRPr="003960A7">
        <w:rPr>
          <w:rFonts w:eastAsia="宋体" w:hint="eastAsia"/>
          <w:b/>
          <w:kern w:val="2"/>
          <w:sz w:val="22"/>
          <w:szCs w:val="22"/>
          <w:lang w:eastAsia="zh-CN"/>
        </w:rPr>
        <w:t xml:space="preserve">Proposal </w:t>
      </w:r>
      <w:r>
        <w:rPr>
          <w:rFonts w:eastAsia="宋体" w:hint="eastAsia"/>
          <w:b/>
          <w:kern w:val="2"/>
          <w:sz w:val="22"/>
          <w:szCs w:val="22"/>
          <w:lang w:eastAsia="zh-CN"/>
        </w:rPr>
        <w:t>5-</w:t>
      </w:r>
      <w:r>
        <w:rPr>
          <w:rFonts w:eastAsiaTheme="minorEastAsia" w:hint="eastAsia"/>
          <w:b/>
          <w:kern w:val="2"/>
          <w:sz w:val="22"/>
          <w:szCs w:val="22"/>
        </w:rPr>
        <w:t>7</w:t>
      </w:r>
      <w:r w:rsidRPr="003960A7">
        <w:rPr>
          <w:rFonts w:eastAsia="宋体" w:hint="eastAsia"/>
          <w:b/>
          <w:kern w:val="2"/>
          <w:sz w:val="22"/>
          <w:szCs w:val="22"/>
          <w:lang w:eastAsia="zh-CN"/>
        </w:rPr>
        <w:t xml:space="preserve">: </w:t>
      </w:r>
    </w:p>
    <w:p w14:paraId="5B783706" w14:textId="77777777" w:rsidR="00E44A54" w:rsidRDefault="00E44A54" w:rsidP="00E44A54">
      <w:pPr>
        <w:pStyle w:val="afd"/>
        <w:widowControl w:val="0"/>
        <w:numPr>
          <w:ilvl w:val="0"/>
          <w:numId w:val="28"/>
        </w:numPr>
        <w:spacing w:after="120"/>
        <w:ind w:leftChars="0"/>
        <w:jc w:val="both"/>
        <w:rPr>
          <w:rFonts w:eastAsia="Malgun Gothic"/>
          <w:b/>
          <w:kern w:val="2"/>
          <w:sz w:val="21"/>
          <w:szCs w:val="22"/>
        </w:rPr>
      </w:pPr>
      <w:r>
        <w:rPr>
          <w:rFonts w:eastAsia="Malgun Gothic"/>
          <w:b/>
          <w:kern w:val="2"/>
          <w:sz w:val="21"/>
          <w:szCs w:val="22"/>
        </w:rPr>
        <w:t xml:space="preserve">In NR Rel-16, </w:t>
      </w:r>
      <w:r w:rsidRPr="00F00F1C">
        <w:rPr>
          <w:rFonts w:eastAsia="Malgun Gothic"/>
          <w:b/>
          <w:kern w:val="2"/>
          <w:sz w:val="21"/>
          <w:szCs w:val="22"/>
        </w:rPr>
        <w:t>the measurement and reporting of L1-SINR of a multi-beam pair should be further studied for multi-panel</w:t>
      </w:r>
      <w:r>
        <w:rPr>
          <w:rFonts w:eastAsia="Malgun Gothic"/>
          <w:b/>
          <w:kern w:val="2"/>
          <w:sz w:val="21"/>
          <w:szCs w:val="22"/>
        </w:rPr>
        <w:t>/TRP</w:t>
      </w:r>
      <w:r w:rsidRPr="00F00F1C">
        <w:rPr>
          <w:rFonts w:eastAsia="Malgun Gothic"/>
          <w:b/>
          <w:kern w:val="2"/>
          <w:sz w:val="21"/>
          <w:szCs w:val="22"/>
        </w:rPr>
        <w:t xml:space="preserve"> scenario</w:t>
      </w:r>
      <w:r>
        <w:rPr>
          <w:rFonts w:eastAsia="Malgun Gothic"/>
          <w:b/>
          <w:kern w:val="2"/>
          <w:sz w:val="21"/>
          <w:szCs w:val="22"/>
        </w:rPr>
        <w:t>.</w:t>
      </w:r>
    </w:p>
    <w:p w14:paraId="55C3E0D1" w14:textId="77777777" w:rsidR="00340D78" w:rsidRPr="00E44A54" w:rsidRDefault="00340D78" w:rsidP="000C5DD6">
      <w:pPr>
        <w:jc w:val="both"/>
      </w:pPr>
    </w:p>
    <w:p w14:paraId="0EEEDF9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487E886E" w14:textId="77777777" w:rsidR="0043603D" w:rsidRDefault="0043603D" w:rsidP="0043603D">
      <w:pPr>
        <w:pStyle w:val="afd"/>
        <w:numPr>
          <w:ilvl w:val="0"/>
          <w:numId w:val="4"/>
        </w:numPr>
        <w:spacing w:afterLines="50" w:after="120"/>
        <w:ind w:leftChars="0"/>
        <w:jc w:val="both"/>
        <w:rPr>
          <w:rFonts w:eastAsia="MS Mincho"/>
          <w:sz w:val="22"/>
        </w:rPr>
      </w:pPr>
      <w:r w:rsidRPr="007A5F58">
        <w:rPr>
          <w:rFonts w:eastAsia="MS Mincho"/>
          <w:sz w:val="22"/>
        </w:rPr>
        <w:t>3GPP RAN</w:t>
      </w:r>
      <w:r>
        <w:rPr>
          <w:rFonts w:eastAsia="MS Mincho"/>
          <w:sz w:val="22"/>
        </w:rPr>
        <w:t>1</w:t>
      </w:r>
      <w:r w:rsidRPr="007A5F58">
        <w:rPr>
          <w:rFonts w:eastAsia="MS Mincho"/>
          <w:sz w:val="22"/>
        </w:rPr>
        <w:t>#</w:t>
      </w:r>
      <w:r>
        <w:rPr>
          <w:rFonts w:eastAsia="MS Mincho"/>
          <w:sz w:val="22"/>
        </w:rPr>
        <w:t>94bis</w:t>
      </w:r>
      <w:r w:rsidRPr="007A5F58">
        <w:rPr>
          <w:rFonts w:eastAsia="MS Mincho"/>
          <w:sz w:val="22"/>
        </w:rPr>
        <w:t xml:space="preserve">, </w:t>
      </w:r>
      <w:r>
        <w:rPr>
          <w:rFonts w:eastAsia="MS Mincho"/>
          <w:sz w:val="22"/>
        </w:rPr>
        <w:t>chairman notes</w:t>
      </w:r>
      <w:r w:rsidRPr="007A5F58">
        <w:rPr>
          <w:rFonts w:eastAsia="MS Mincho"/>
          <w:sz w:val="22"/>
        </w:rPr>
        <w:t xml:space="preserve">, </w:t>
      </w:r>
      <w:r>
        <w:rPr>
          <w:rFonts w:eastAsia="MS Mincho"/>
          <w:sz w:val="22"/>
        </w:rPr>
        <w:t xml:space="preserve">Oct. </w:t>
      </w:r>
      <w:r w:rsidRPr="007A5F58">
        <w:rPr>
          <w:rFonts w:eastAsia="MS Mincho"/>
          <w:sz w:val="22"/>
        </w:rPr>
        <w:t>2018</w:t>
      </w:r>
      <w:r w:rsidRPr="00571AD2">
        <w:rPr>
          <w:rFonts w:eastAsia="MS Mincho" w:hint="eastAsia"/>
          <w:sz w:val="22"/>
        </w:rPr>
        <w:t>.</w:t>
      </w:r>
    </w:p>
    <w:p w14:paraId="3944B9E8" w14:textId="77777777" w:rsidR="0043603D" w:rsidRDefault="0043603D" w:rsidP="0043603D">
      <w:pPr>
        <w:pStyle w:val="afd"/>
        <w:numPr>
          <w:ilvl w:val="0"/>
          <w:numId w:val="4"/>
        </w:numPr>
        <w:spacing w:afterLines="50" w:after="120"/>
        <w:ind w:leftChars="0"/>
        <w:jc w:val="both"/>
        <w:rPr>
          <w:rFonts w:eastAsia="MS Mincho"/>
          <w:sz w:val="22"/>
        </w:rPr>
      </w:pPr>
      <w:r>
        <w:rPr>
          <w:rFonts w:eastAsia="MS Mincho"/>
          <w:sz w:val="22"/>
        </w:rPr>
        <w:t xml:space="preserve">3GPP </w:t>
      </w:r>
      <w:r w:rsidRPr="007A5F58">
        <w:rPr>
          <w:rFonts w:eastAsia="MS Mincho"/>
          <w:sz w:val="22"/>
        </w:rPr>
        <w:t>RAN</w:t>
      </w:r>
      <w:r>
        <w:rPr>
          <w:rFonts w:eastAsia="MS Mincho"/>
          <w:sz w:val="22"/>
        </w:rPr>
        <w:t>1</w:t>
      </w:r>
      <w:r w:rsidRPr="007A5F58">
        <w:rPr>
          <w:rFonts w:eastAsia="MS Mincho"/>
          <w:sz w:val="22"/>
        </w:rPr>
        <w:t>#</w:t>
      </w:r>
      <w:r>
        <w:rPr>
          <w:rFonts w:eastAsia="MS Mincho"/>
          <w:sz w:val="22"/>
        </w:rPr>
        <w:t>94bis</w:t>
      </w:r>
      <w:r w:rsidRPr="007A5F58">
        <w:rPr>
          <w:rFonts w:eastAsia="MS Mincho"/>
          <w:sz w:val="22"/>
        </w:rPr>
        <w:t xml:space="preserve">, </w:t>
      </w:r>
      <w:r>
        <w:rPr>
          <w:rFonts w:eastAsia="MS Mincho"/>
          <w:sz w:val="22"/>
        </w:rPr>
        <w:t>R1-1811898, ‘</w:t>
      </w:r>
      <w:r w:rsidRPr="00E52EE7">
        <w:rPr>
          <w:rFonts w:eastAsia="MS Mincho"/>
          <w:sz w:val="22"/>
        </w:rPr>
        <w:t>Feature lead summary of Enhancements on Multi-beam Operations</w:t>
      </w:r>
      <w:r>
        <w:rPr>
          <w:rFonts w:eastAsia="MS Mincho"/>
          <w:sz w:val="22"/>
        </w:rPr>
        <w:t>’, Oct. 2018.</w:t>
      </w:r>
    </w:p>
    <w:p w14:paraId="4FF4221C" w14:textId="77777777" w:rsidR="00D92904" w:rsidRPr="00D92904" w:rsidRDefault="00D92904" w:rsidP="00D92904">
      <w:pPr>
        <w:pStyle w:val="afd"/>
        <w:numPr>
          <w:ilvl w:val="0"/>
          <w:numId w:val="4"/>
        </w:numPr>
        <w:ind w:leftChars="0"/>
        <w:rPr>
          <w:rFonts w:eastAsia="MS Mincho"/>
          <w:sz w:val="22"/>
        </w:rPr>
      </w:pPr>
      <w:r w:rsidRPr="00D92904">
        <w:rPr>
          <w:rFonts w:eastAsia="MS Mincho"/>
          <w:sz w:val="22"/>
        </w:rPr>
        <w:t>3GPP, R1-1811548, Ericsson, “Initial simulation results for UL multi-panel transmission,” Oct. 2018.</w:t>
      </w:r>
    </w:p>
    <w:p w14:paraId="5A6AFF00" w14:textId="77777777" w:rsidR="00D92904" w:rsidRDefault="00D92904" w:rsidP="00D92904">
      <w:pPr>
        <w:pStyle w:val="afd"/>
        <w:spacing w:afterLines="50" w:after="120"/>
        <w:ind w:leftChars="0" w:left="420"/>
        <w:jc w:val="both"/>
        <w:rPr>
          <w:rFonts w:eastAsia="MS Mincho"/>
          <w:sz w:val="22"/>
        </w:rPr>
      </w:pPr>
    </w:p>
    <w:p w14:paraId="4FEC9EF1" w14:textId="77777777" w:rsidR="00F80EAF" w:rsidRPr="00F80EAF" w:rsidRDefault="00F80EAF" w:rsidP="00F80EAF">
      <w:pPr>
        <w:pStyle w:val="1"/>
        <w:spacing w:before="180" w:after="120"/>
        <w:rPr>
          <w:rFonts w:eastAsia="MS Mincho"/>
          <w:b/>
          <w:bCs/>
          <w:szCs w:val="24"/>
          <w:lang w:val="en-US"/>
        </w:rPr>
      </w:pPr>
      <w:r w:rsidRPr="00F80EAF">
        <w:rPr>
          <w:rFonts w:eastAsia="MS Mincho" w:hint="eastAsia"/>
          <w:b/>
          <w:bCs/>
          <w:szCs w:val="24"/>
          <w:lang w:val="en-US"/>
        </w:rPr>
        <w:t>Appendix</w:t>
      </w:r>
    </w:p>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MS Mincho"/>
          <w:b/>
          <w:bCs/>
          <w:sz w:val="22"/>
        </w:rPr>
      </w:pPr>
      <w:r w:rsidRPr="008B2B83">
        <w:rPr>
          <w:rFonts w:eastAsia="MS Mincho"/>
          <w:b/>
          <w:bCs/>
          <w:sz w:val="22"/>
        </w:rPr>
        <w:t>Table A-I: Evaluation assumptions for beam selection</w:t>
      </w:r>
    </w:p>
    <w:tbl>
      <w:tblPr>
        <w:tblStyle w:val="afa"/>
        <w:tblW w:w="0" w:type="auto"/>
        <w:tblLook w:val="04A0" w:firstRow="1" w:lastRow="0" w:firstColumn="1" w:lastColumn="0" w:noHBand="0" w:noVBand="1"/>
      </w:tblPr>
      <w:tblGrid>
        <w:gridCol w:w="2802"/>
        <w:gridCol w:w="7386"/>
      </w:tblGrid>
      <w:tr w:rsidR="0043603D" w:rsidRPr="00667ADC" w14:paraId="5BE44985" w14:textId="77777777" w:rsidTr="00B175CA">
        <w:trPr>
          <w:trHeight w:val="261"/>
        </w:trPr>
        <w:tc>
          <w:tcPr>
            <w:tcW w:w="2802" w:type="dxa"/>
            <w:hideMark/>
          </w:tcPr>
          <w:p w14:paraId="04C3E37D" w14:textId="77777777" w:rsidR="0043603D" w:rsidRPr="00667ADC" w:rsidRDefault="0043603D" w:rsidP="00B175CA">
            <w:pPr>
              <w:spacing w:afterLines="50" w:after="120"/>
              <w:jc w:val="both"/>
              <w:rPr>
                <w:rFonts w:eastAsia="MS Mincho"/>
                <w:sz w:val="22"/>
                <w:lang w:val="en-US"/>
              </w:rPr>
            </w:pPr>
            <w:r>
              <w:rPr>
                <w:rFonts w:eastAsia="MS Mincho"/>
                <w:b/>
                <w:bCs/>
                <w:sz w:val="22"/>
              </w:rPr>
              <w:t>Parameters</w:t>
            </w:r>
          </w:p>
        </w:tc>
        <w:tc>
          <w:tcPr>
            <w:tcW w:w="7386" w:type="dxa"/>
            <w:hideMark/>
          </w:tcPr>
          <w:p w14:paraId="69FAF70B" w14:textId="77777777" w:rsidR="0043603D" w:rsidRPr="00667ADC" w:rsidRDefault="0043603D" w:rsidP="00B175CA">
            <w:pPr>
              <w:spacing w:afterLines="50" w:after="120"/>
              <w:jc w:val="both"/>
              <w:rPr>
                <w:rFonts w:eastAsia="MS Mincho"/>
                <w:sz w:val="22"/>
                <w:lang w:val="en-US"/>
              </w:rPr>
            </w:pPr>
            <w:r w:rsidRPr="00667ADC">
              <w:rPr>
                <w:rFonts w:eastAsia="MS Mincho"/>
                <w:b/>
                <w:bCs/>
                <w:sz w:val="22"/>
              </w:rPr>
              <w:t>Values or assumptions</w:t>
            </w:r>
          </w:p>
        </w:tc>
      </w:tr>
      <w:tr w:rsidR="0043603D" w:rsidRPr="00667ADC" w14:paraId="7C68F985" w14:textId="77777777" w:rsidTr="00B175CA">
        <w:trPr>
          <w:trHeight w:val="261"/>
        </w:trPr>
        <w:tc>
          <w:tcPr>
            <w:tcW w:w="2802" w:type="dxa"/>
          </w:tcPr>
          <w:p w14:paraId="5FE55C11" w14:textId="77777777" w:rsidR="0043603D" w:rsidRPr="00D14CE7" w:rsidRDefault="0043603D" w:rsidP="00B175CA">
            <w:pPr>
              <w:spacing w:afterLines="50" w:after="120"/>
              <w:jc w:val="both"/>
              <w:rPr>
                <w:rFonts w:eastAsia="宋体"/>
                <w:b/>
                <w:bCs/>
                <w:sz w:val="22"/>
                <w:lang w:eastAsia="zh-CN"/>
              </w:rPr>
            </w:pPr>
            <w:r>
              <w:rPr>
                <w:rFonts w:eastAsia="宋体" w:hint="eastAsia"/>
                <w:b/>
                <w:bCs/>
                <w:sz w:val="22"/>
                <w:lang w:eastAsia="zh-CN"/>
              </w:rPr>
              <w:t>Scenario</w:t>
            </w:r>
          </w:p>
        </w:tc>
        <w:tc>
          <w:tcPr>
            <w:tcW w:w="7386" w:type="dxa"/>
          </w:tcPr>
          <w:p w14:paraId="7D09CF77" w14:textId="77777777" w:rsidR="0043603D" w:rsidRPr="00667ADC" w:rsidRDefault="0043603D" w:rsidP="00B175CA">
            <w:pPr>
              <w:spacing w:afterLines="50" w:after="120"/>
              <w:jc w:val="both"/>
              <w:rPr>
                <w:rFonts w:eastAsia="MS Mincho"/>
                <w:b/>
                <w:bCs/>
                <w:sz w:val="22"/>
              </w:rPr>
            </w:pPr>
            <w:r w:rsidRPr="00D14CE7">
              <w:rPr>
                <w:rFonts w:eastAsia="MS Mincho"/>
                <w:b/>
                <w:bCs/>
                <w:sz w:val="22"/>
              </w:rPr>
              <w:t>Dense Urban Micro layer only</w:t>
            </w:r>
          </w:p>
        </w:tc>
      </w:tr>
      <w:tr w:rsidR="0043603D" w:rsidRPr="00520478" w14:paraId="69FEA549" w14:textId="77777777" w:rsidTr="00B175CA">
        <w:trPr>
          <w:trHeight w:val="261"/>
        </w:trPr>
        <w:tc>
          <w:tcPr>
            <w:tcW w:w="2802" w:type="dxa"/>
            <w:hideMark/>
          </w:tcPr>
          <w:p w14:paraId="623955BB" w14:textId="77777777" w:rsidR="0043603D" w:rsidRPr="00520478" w:rsidRDefault="0043603D" w:rsidP="00B175CA">
            <w:pPr>
              <w:spacing w:afterLines="50" w:after="120"/>
              <w:jc w:val="both"/>
              <w:rPr>
                <w:rFonts w:eastAsia="MS Mincho"/>
                <w:sz w:val="22"/>
                <w:lang w:val="en-US"/>
              </w:rPr>
            </w:pPr>
            <w:r w:rsidRPr="00520478">
              <w:rPr>
                <w:rFonts w:eastAsia="MS Mincho"/>
                <w:b/>
                <w:bCs/>
                <w:sz w:val="22"/>
              </w:rPr>
              <w:t>Carrier Frequency</w:t>
            </w:r>
          </w:p>
        </w:tc>
        <w:tc>
          <w:tcPr>
            <w:tcW w:w="7386" w:type="dxa"/>
            <w:hideMark/>
          </w:tcPr>
          <w:p w14:paraId="4C9ACEDC" w14:textId="77777777" w:rsidR="0043603D" w:rsidRPr="006A4004" w:rsidRDefault="0043603D" w:rsidP="00B175CA">
            <w:pPr>
              <w:overflowPunct/>
              <w:autoSpaceDE/>
              <w:autoSpaceDN/>
              <w:adjustRightInd/>
              <w:spacing w:afterLines="50" w:after="120"/>
              <w:jc w:val="both"/>
              <w:textAlignment w:val="auto"/>
              <w:rPr>
                <w:rFonts w:eastAsia="MS Mincho"/>
                <w:sz w:val="22"/>
                <w:szCs w:val="22"/>
                <w:lang w:val="en-US"/>
              </w:rPr>
            </w:pPr>
            <w:r w:rsidRPr="006A4004">
              <w:rPr>
                <w:rFonts w:eastAsia="MS Mincho"/>
                <w:sz w:val="22"/>
                <w:szCs w:val="22"/>
                <w:lang w:val="en-US"/>
              </w:rPr>
              <w:t>30 GHz</w:t>
            </w:r>
          </w:p>
        </w:tc>
      </w:tr>
      <w:tr w:rsidR="0043603D" w:rsidRPr="00520478" w14:paraId="581983B7" w14:textId="77777777" w:rsidTr="00B175CA">
        <w:trPr>
          <w:trHeight w:val="261"/>
        </w:trPr>
        <w:tc>
          <w:tcPr>
            <w:tcW w:w="2802" w:type="dxa"/>
            <w:hideMark/>
          </w:tcPr>
          <w:p w14:paraId="6917D9C7" w14:textId="77777777" w:rsidR="0043603D" w:rsidRPr="00520478" w:rsidRDefault="0043603D" w:rsidP="00B175CA">
            <w:pPr>
              <w:spacing w:afterLines="50" w:after="120"/>
              <w:jc w:val="both"/>
              <w:rPr>
                <w:rFonts w:eastAsia="MS Mincho"/>
                <w:sz w:val="22"/>
                <w:lang w:val="en-US"/>
              </w:rPr>
            </w:pPr>
            <w:r w:rsidRPr="00520478">
              <w:rPr>
                <w:rFonts w:eastAsia="MS Mincho"/>
                <w:b/>
                <w:bCs/>
                <w:sz w:val="22"/>
              </w:rPr>
              <w:t>Mode</w:t>
            </w:r>
          </w:p>
        </w:tc>
        <w:tc>
          <w:tcPr>
            <w:tcW w:w="7386" w:type="dxa"/>
            <w:hideMark/>
          </w:tcPr>
          <w:p w14:paraId="530A9596" w14:textId="77777777" w:rsidR="0043603D" w:rsidRPr="006A4004" w:rsidRDefault="0043603D" w:rsidP="00B175CA">
            <w:pPr>
              <w:overflowPunct/>
              <w:autoSpaceDE/>
              <w:autoSpaceDN/>
              <w:adjustRightInd/>
              <w:spacing w:afterLines="50" w:after="120"/>
              <w:jc w:val="both"/>
              <w:textAlignment w:val="auto"/>
              <w:rPr>
                <w:rFonts w:eastAsia="MS Mincho"/>
                <w:sz w:val="22"/>
                <w:szCs w:val="22"/>
                <w:lang w:val="en-US"/>
              </w:rPr>
            </w:pPr>
            <w:r>
              <w:rPr>
                <w:rFonts w:eastAsia="MS Mincho"/>
                <w:sz w:val="22"/>
                <w:szCs w:val="22"/>
                <w:lang w:val="en-US"/>
              </w:rPr>
              <w:t>TDD</w:t>
            </w:r>
          </w:p>
        </w:tc>
      </w:tr>
      <w:tr w:rsidR="0043603D" w:rsidRPr="00251756" w14:paraId="1CA21532" w14:textId="77777777" w:rsidTr="00B175CA">
        <w:trPr>
          <w:trHeight w:val="261"/>
        </w:trPr>
        <w:tc>
          <w:tcPr>
            <w:tcW w:w="2802" w:type="dxa"/>
            <w:hideMark/>
          </w:tcPr>
          <w:p w14:paraId="65DEF6B8"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Bandwidth</w:t>
            </w:r>
          </w:p>
        </w:tc>
        <w:tc>
          <w:tcPr>
            <w:tcW w:w="7386" w:type="dxa"/>
            <w:hideMark/>
          </w:tcPr>
          <w:p w14:paraId="35ABD89F" w14:textId="77777777" w:rsidR="0043603D" w:rsidRPr="006A4004" w:rsidRDefault="0043603D" w:rsidP="00B175CA">
            <w:pPr>
              <w:overflowPunct/>
              <w:autoSpaceDE/>
              <w:autoSpaceDN/>
              <w:adjustRightInd/>
              <w:spacing w:afterLines="50" w:after="120"/>
              <w:jc w:val="both"/>
              <w:textAlignment w:val="auto"/>
              <w:rPr>
                <w:rFonts w:eastAsia="MS Mincho"/>
                <w:sz w:val="22"/>
                <w:szCs w:val="22"/>
                <w:lang w:val="en-US"/>
              </w:rPr>
            </w:pPr>
            <w:r>
              <w:rPr>
                <w:rFonts w:eastAsia="MS Mincho"/>
                <w:sz w:val="22"/>
                <w:szCs w:val="22"/>
                <w:lang w:val="en-US"/>
              </w:rPr>
              <w:t>8</w:t>
            </w:r>
            <w:r w:rsidRPr="006A4004">
              <w:rPr>
                <w:rFonts w:eastAsia="MS Mincho"/>
                <w:sz w:val="22"/>
                <w:szCs w:val="22"/>
                <w:lang w:val="en-US"/>
              </w:rPr>
              <w:t>0MHz</w:t>
            </w:r>
          </w:p>
        </w:tc>
      </w:tr>
      <w:tr w:rsidR="0043603D" w:rsidRPr="00251756" w14:paraId="765DAB33" w14:textId="77777777" w:rsidTr="00B175CA">
        <w:trPr>
          <w:trHeight w:val="261"/>
        </w:trPr>
        <w:tc>
          <w:tcPr>
            <w:tcW w:w="2802" w:type="dxa"/>
            <w:hideMark/>
          </w:tcPr>
          <w:p w14:paraId="1113D2F1"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Subcarrier Spacing</w:t>
            </w:r>
          </w:p>
        </w:tc>
        <w:tc>
          <w:tcPr>
            <w:tcW w:w="7386" w:type="dxa"/>
            <w:hideMark/>
          </w:tcPr>
          <w:p w14:paraId="40902EBC" w14:textId="77777777" w:rsidR="0043603D" w:rsidRPr="00251756" w:rsidRDefault="0043603D" w:rsidP="00B175CA">
            <w:pPr>
              <w:spacing w:afterLines="50" w:after="120"/>
              <w:jc w:val="both"/>
              <w:rPr>
                <w:rFonts w:eastAsia="MS Mincho"/>
                <w:sz w:val="22"/>
                <w:lang w:val="en-US"/>
              </w:rPr>
            </w:pPr>
            <w:r>
              <w:rPr>
                <w:rFonts w:eastAsia="MS Mincho"/>
                <w:sz w:val="22"/>
              </w:rPr>
              <w:t>120</w:t>
            </w:r>
            <w:r w:rsidRPr="00251756">
              <w:rPr>
                <w:rFonts w:eastAsia="MS Mincho"/>
                <w:sz w:val="22"/>
              </w:rPr>
              <w:t>kHz</w:t>
            </w:r>
          </w:p>
        </w:tc>
      </w:tr>
      <w:tr w:rsidR="0043603D" w:rsidRPr="00251756" w14:paraId="2C777276" w14:textId="77777777" w:rsidTr="00B175CA">
        <w:trPr>
          <w:trHeight w:val="261"/>
        </w:trPr>
        <w:tc>
          <w:tcPr>
            <w:tcW w:w="2802" w:type="dxa"/>
            <w:hideMark/>
          </w:tcPr>
          <w:p w14:paraId="027DB99E"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Channel Model</w:t>
            </w:r>
          </w:p>
        </w:tc>
        <w:tc>
          <w:tcPr>
            <w:tcW w:w="7386" w:type="dxa"/>
            <w:hideMark/>
          </w:tcPr>
          <w:p w14:paraId="2C46A011" w14:textId="77777777" w:rsidR="0043603D" w:rsidRPr="00251756" w:rsidRDefault="0043603D" w:rsidP="00B175CA">
            <w:pPr>
              <w:spacing w:afterLines="50" w:after="120"/>
              <w:jc w:val="both"/>
              <w:rPr>
                <w:rFonts w:eastAsia="MS Mincho"/>
                <w:sz w:val="22"/>
                <w:lang w:val="en-US"/>
              </w:rPr>
            </w:pPr>
            <w:r w:rsidRPr="00251756">
              <w:rPr>
                <w:rFonts w:eastAsia="MS Mincho"/>
                <w:sz w:val="22"/>
              </w:rPr>
              <w:t>UM</w:t>
            </w:r>
            <w:r>
              <w:rPr>
                <w:rFonts w:eastAsia="MS Mincho"/>
                <w:sz w:val="22"/>
              </w:rPr>
              <w:t>i</w:t>
            </w:r>
            <w:r w:rsidRPr="00251756">
              <w:rPr>
                <w:rFonts w:eastAsia="MS Mincho"/>
                <w:sz w:val="22"/>
              </w:rPr>
              <w:t xml:space="preserve"> in TR 38.90</w:t>
            </w:r>
            <w:r>
              <w:rPr>
                <w:rFonts w:eastAsia="MS Mincho"/>
                <w:sz w:val="22"/>
              </w:rPr>
              <w:t>1</w:t>
            </w:r>
          </w:p>
        </w:tc>
      </w:tr>
      <w:tr w:rsidR="0043603D" w:rsidRPr="00251756" w14:paraId="1C253144" w14:textId="77777777" w:rsidTr="00B175CA">
        <w:trPr>
          <w:trHeight w:val="261"/>
        </w:trPr>
        <w:tc>
          <w:tcPr>
            <w:tcW w:w="2802" w:type="dxa"/>
            <w:hideMark/>
          </w:tcPr>
          <w:p w14:paraId="7D6EF1E1"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TXRU mapping to antenna elements</w:t>
            </w:r>
          </w:p>
        </w:tc>
        <w:tc>
          <w:tcPr>
            <w:tcW w:w="7386" w:type="dxa"/>
            <w:hideMark/>
          </w:tcPr>
          <w:p w14:paraId="24423CDA" w14:textId="77777777" w:rsidR="0043603D" w:rsidRPr="00251756" w:rsidRDefault="0043603D" w:rsidP="00B175CA">
            <w:pPr>
              <w:spacing w:afterLines="50" w:after="120"/>
              <w:jc w:val="both"/>
              <w:rPr>
                <w:rFonts w:eastAsia="MS Mincho"/>
                <w:sz w:val="22"/>
                <w:lang w:val="en-US"/>
              </w:rPr>
            </w:pPr>
            <w:r w:rsidRPr="00251756">
              <w:rPr>
                <w:rFonts w:eastAsia="MS Mincho"/>
                <w:sz w:val="22"/>
              </w:rPr>
              <w:t>One TXRU per panel per polarization</w:t>
            </w:r>
          </w:p>
        </w:tc>
      </w:tr>
      <w:tr w:rsidR="0043603D" w:rsidRPr="00251756" w14:paraId="4A3D02CD" w14:textId="77777777" w:rsidTr="00B175CA">
        <w:trPr>
          <w:trHeight w:val="520"/>
        </w:trPr>
        <w:tc>
          <w:tcPr>
            <w:tcW w:w="2802" w:type="dxa"/>
            <w:hideMark/>
          </w:tcPr>
          <w:p w14:paraId="59DFCEC6"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TXRU mapping weights</w:t>
            </w:r>
          </w:p>
        </w:tc>
        <w:tc>
          <w:tcPr>
            <w:tcW w:w="7386" w:type="dxa"/>
            <w:hideMark/>
          </w:tcPr>
          <w:p w14:paraId="7A0C704C" w14:textId="77777777" w:rsidR="0043603D" w:rsidRPr="00251756" w:rsidRDefault="0043603D" w:rsidP="00B175CA">
            <w:pPr>
              <w:spacing w:afterLines="50" w:after="120"/>
              <w:jc w:val="both"/>
              <w:rPr>
                <w:rFonts w:eastAsia="MS Mincho"/>
                <w:sz w:val="22"/>
                <w:lang w:val="en-US"/>
              </w:rPr>
            </w:pPr>
            <w:r w:rsidRPr="00251756">
              <w:rPr>
                <w:rFonts w:eastAsia="MS Mincho"/>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B175CA">
        <w:trPr>
          <w:trHeight w:val="261"/>
        </w:trPr>
        <w:tc>
          <w:tcPr>
            <w:tcW w:w="2802" w:type="dxa"/>
            <w:hideMark/>
          </w:tcPr>
          <w:p w14:paraId="21A16198"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Criteria for beam selection for serving TRP</w:t>
            </w:r>
          </w:p>
        </w:tc>
        <w:tc>
          <w:tcPr>
            <w:tcW w:w="7386" w:type="dxa"/>
            <w:hideMark/>
          </w:tcPr>
          <w:p w14:paraId="4729C601" w14:textId="77777777" w:rsidR="0043603D" w:rsidRPr="00251756" w:rsidRDefault="0043603D" w:rsidP="00B175CA">
            <w:pPr>
              <w:spacing w:afterLines="50" w:after="120"/>
              <w:jc w:val="both"/>
              <w:rPr>
                <w:rFonts w:eastAsia="MS Mincho"/>
                <w:sz w:val="22"/>
                <w:lang w:val="en-US"/>
              </w:rPr>
            </w:pPr>
            <w:r w:rsidRPr="00251756">
              <w:rPr>
                <w:rFonts w:eastAsia="MS Mincho"/>
                <w:sz w:val="22"/>
              </w:rPr>
              <w:t xml:space="preserve">Select the best beam pair among the limited set of DFT beams, based on the criteria of maximizing receive power after beamforming.  </w:t>
            </w:r>
          </w:p>
        </w:tc>
      </w:tr>
      <w:tr w:rsidR="0043603D" w:rsidRPr="00251756" w14:paraId="738C947E" w14:textId="77777777" w:rsidTr="00B175CA">
        <w:trPr>
          <w:trHeight w:val="261"/>
        </w:trPr>
        <w:tc>
          <w:tcPr>
            <w:tcW w:w="2802" w:type="dxa"/>
            <w:hideMark/>
          </w:tcPr>
          <w:p w14:paraId="508B32BF"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ISD</w:t>
            </w:r>
          </w:p>
        </w:tc>
        <w:tc>
          <w:tcPr>
            <w:tcW w:w="7386" w:type="dxa"/>
            <w:hideMark/>
          </w:tcPr>
          <w:p w14:paraId="0726B8CF" w14:textId="77777777" w:rsidR="0043603D" w:rsidRPr="00251756" w:rsidRDefault="0043603D" w:rsidP="00B175CA">
            <w:pPr>
              <w:spacing w:afterLines="50" w:after="120"/>
              <w:jc w:val="both"/>
              <w:rPr>
                <w:rFonts w:eastAsia="MS Mincho"/>
                <w:sz w:val="22"/>
                <w:lang w:val="en-US"/>
              </w:rPr>
            </w:pPr>
            <w:r w:rsidRPr="00251756">
              <w:rPr>
                <w:rFonts w:eastAsia="MS Mincho"/>
                <w:sz w:val="22"/>
              </w:rPr>
              <w:t>200m</w:t>
            </w:r>
          </w:p>
        </w:tc>
      </w:tr>
      <w:tr w:rsidR="0043603D" w:rsidRPr="00251756" w14:paraId="6BC11143" w14:textId="77777777" w:rsidTr="00B175CA">
        <w:trPr>
          <w:trHeight w:val="261"/>
        </w:trPr>
        <w:tc>
          <w:tcPr>
            <w:tcW w:w="2802" w:type="dxa"/>
            <w:hideMark/>
          </w:tcPr>
          <w:p w14:paraId="7329A7EC"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BS Tx power</w:t>
            </w:r>
          </w:p>
        </w:tc>
        <w:tc>
          <w:tcPr>
            <w:tcW w:w="7386" w:type="dxa"/>
            <w:hideMark/>
          </w:tcPr>
          <w:p w14:paraId="201BF635" w14:textId="77777777" w:rsidR="0043603D" w:rsidRPr="00251756" w:rsidRDefault="0043603D" w:rsidP="00B175CA">
            <w:pPr>
              <w:spacing w:afterLines="50" w:after="120"/>
              <w:jc w:val="both"/>
              <w:rPr>
                <w:rFonts w:eastAsia="MS Mincho"/>
                <w:sz w:val="22"/>
                <w:lang w:val="en-US"/>
              </w:rPr>
            </w:pPr>
            <w:r w:rsidRPr="00251756">
              <w:rPr>
                <w:rFonts w:eastAsia="MS Mincho"/>
                <w:sz w:val="22"/>
              </w:rPr>
              <w:t>3</w:t>
            </w:r>
            <w:r>
              <w:rPr>
                <w:rFonts w:eastAsia="MS Mincho"/>
                <w:sz w:val="22"/>
              </w:rPr>
              <w:t>9</w:t>
            </w:r>
            <w:r w:rsidRPr="00251756">
              <w:rPr>
                <w:rFonts w:eastAsia="MS Mincho"/>
                <w:sz w:val="22"/>
              </w:rPr>
              <w:t>dBm</w:t>
            </w:r>
          </w:p>
        </w:tc>
      </w:tr>
      <w:tr w:rsidR="0043603D" w:rsidRPr="00251756" w14:paraId="3F0A2897" w14:textId="77777777" w:rsidTr="00B175CA">
        <w:trPr>
          <w:trHeight w:val="262"/>
        </w:trPr>
        <w:tc>
          <w:tcPr>
            <w:tcW w:w="2802" w:type="dxa"/>
            <w:hideMark/>
          </w:tcPr>
          <w:p w14:paraId="68C03884" w14:textId="77777777" w:rsidR="0043603D" w:rsidRPr="00251756" w:rsidRDefault="0043603D" w:rsidP="00B175CA">
            <w:pPr>
              <w:spacing w:afterLines="50" w:after="120"/>
              <w:jc w:val="both"/>
              <w:rPr>
                <w:rFonts w:eastAsia="MS Mincho"/>
                <w:sz w:val="22"/>
                <w:lang w:val="en-US"/>
              </w:rPr>
            </w:pPr>
            <w:r w:rsidRPr="00251756">
              <w:rPr>
                <w:rFonts w:eastAsia="MS Mincho"/>
                <w:b/>
                <w:bCs/>
                <w:sz w:val="22"/>
                <w:lang w:val="en-US"/>
              </w:rPr>
              <w:t>BF scheme</w:t>
            </w:r>
          </w:p>
        </w:tc>
        <w:tc>
          <w:tcPr>
            <w:tcW w:w="7386" w:type="dxa"/>
            <w:hideMark/>
          </w:tcPr>
          <w:p w14:paraId="3144FF7D" w14:textId="77777777" w:rsidR="0043603D" w:rsidRPr="00251756" w:rsidRDefault="0043603D" w:rsidP="00B175CA">
            <w:pPr>
              <w:spacing w:afterLines="50" w:after="120"/>
              <w:jc w:val="both"/>
              <w:rPr>
                <w:rFonts w:eastAsia="MS Mincho"/>
                <w:sz w:val="22"/>
                <w:lang w:val="en-US"/>
              </w:rPr>
            </w:pPr>
            <w:r w:rsidRPr="00251756">
              <w:rPr>
                <w:rFonts w:eastAsia="MS Mincho"/>
                <w:sz w:val="22"/>
                <w:lang w:val="en-US"/>
              </w:rPr>
              <w:t xml:space="preserve">Analog BF based on beam selection + </w:t>
            </w:r>
            <w:r w:rsidRPr="0073058B">
              <w:rPr>
                <w:rFonts w:eastAsia="MS Mincho"/>
                <w:bCs/>
                <w:sz w:val="22"/>
                <w:lang w:val="en-US"/>
              </w:rPr>
              <w:t>Digital BF based on ideal SVD</w:t>
            </w:r>
          </w:p>
        </w:tc>
      </w:tr>
      <w:tr w:rsidR="0043603D" w:rsidRPr="00251756" w14:paraId="38C4DA79" w14:textId="77777777" w:rsidTr="00B175CA">
        <w:trPr>
          <w:trHeight w:val="323"/>
        </w:trPr>
        <w:tc>
          <w:tcPr>
            <w:tcW w:w="2802" w:type="dxa"/>
            <w:hideMark/>
          </w:tcPr>
          <w:p w14:paraId="03C3FBF4"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BS Antenna Configuration</w:t>
            </w:r>
          </w:p>
        </w:tc>
        <w:tc>
          <w:tcPr>
            <w:tcW w:w="7386" w:type="dxa"/>
            <w:hideMark/>
          </w:tcPr>
          <w:p w14:paraId="10A583FA" w14:textId="77777777" w:rsidR="0043603D" w:rsidRPr="00251756" w:rsidRDefault="0043603D" w:rsidP="00B175CA">
            <w:pPr>
              <w:spacing w:afterLines="50" w:after="120"/>
              <w:jc w:val="both"/>
              <w:rPr>
                <w:rFonts w:eastAsia="MS Mincho"/>
                <w:sz w:val="22"/>
                <w:lang w:val="en-US"/>
              </w:rPr>
            </w:pPr>
            <w:r w:rsidRPr="00251756">
              <w:rPr>
                <w:rFonts w:eastAsia="MS Mincho"/>
                <w:sz w:val="22"/>
              </w:rPr>
              <w:t>(</w:t>
            </w:r>
            <w:proofErr w:type="spellStart"/>
            <w:r w:rsidRPr="00251756">
              <w:rPr>
                <w:rFonts w:eastAsia="MS Mincho"/>
                <w:sz w:val="22"/>
              </w:rPr>
              <w:t>M,N,P,Mg,Ng</w:t>
            </w:r>
            <w:proofErr w:type="spellEnd"/>
            <w:r w:rsidRPr="00251756">
              <w:rPr>
                <w:rFonts w:eastAsia="MS Mincho"/>
                <w:sz w:val="22"/>
              </w:rPr>
              <w:t>) = (4,8,2,2,2)(</w:t>
            </w:r>
            <w:proofErr w:type="spellStart"/>
            <w:r w:rsidRPr="00251756">
              <w:rPr>
                <w:rFonts w:eastAsia="MS Mincho"/>
                <w:sz w:val="22"/>
              </w:rPr>
              <w:t>d</w:t>
            </w:r>
            <w:r w:rsidRPr="00D14CE7">
              <w:rPr>
                <w:rFonts w:eastAsia="MS Mincho"/>
                <w:sz w:val="22"/>
                <w:vertAlign w:val="subscript"/>
              </w:rPr>
              <w:t>H</w:t>
            </w:r>
            <w:r w:rsidRPr="00251756">
              <w:rPr>
                <w:rFonts w:eastAsia="MS Mincho"/>
                <w:sz w:val="22"/>
              </w:rPr>
              <w:t>,d</w:t>
            </w:r>
            <w:r w:rsidRPr="00D14CE7">
              <w:rPr>
                <w:rFonts w:eastAsia="MS Mincho"/>
                <w:sz w:val="22"/>
                <w:vertAlign w:val="subscript"/>
              </w:rPr>
              <w:t>V</w:t>
            </w:r>
            <w:proofErr w:type="spellEnd"/>
            <w:r w:rsidRPr="00251756">
              <w:rPr>
                <w:rFonts w:eastAsia="MS Mincho"/>
                <w:sz w:val="22"/>
              </w:rPr>
              <w:t>) = (0.5, 0.5)λ (</w:t>
            </w:r>
            <w:proofErr w:type="spellStart"/>
            <w:r w:rsidRPr="00251756">
              <w:rPr>
                <w:rFonts w:eastAsia="MS Mincho"/>
                <w:sz w:val="22"/>
              </w:rPr>
              <w:t>d</w:t>
            </w:r>
            <w:r w:rsidRPr="00D14CE7">
              <w:rPr>
                <w:rFonts w:eastAsia="MS Mincho"/>
                <w:sz w:val="22"/>
                <w:vertAlign w:val="subscript"/>
              </w:rPr>
              <w:t>g,H</w:t>
            </w:r>
            <w:r w:rsidRPr="00251756">
              <w:rPr>
                <w:rFonts w:eastAsia="MS Mincho"/>
                <w:sz w:val="22"/>
              </w:rPr>
              <w:t>,d</w:t>
            </w:r>
            <w:r w:rsidRPr="00D14CE7">
              <w:rPr>
                <w:rFonts w:eastAsia="MS Mincho"/>
                <w:sz w:val="22"/>
                <w:vertAlign w:val="subscript"/>
              </w:rPr>
              <w:t>g,V</w:t>
            </w:r>
            <w:proofErr w:type="spellEnd"/>
            <w:r w:rsidRPr="00251756">
              <w:rPr>
                <w:rFonts w:eastAsia="MS Mincho"/>
                <w:sz w:val="22"/>
              </w:rPr>
              <w:t>) = (4.0, 2.0)λ</w:t>
            </w:r>
          </w:p>
        </w:tc>
      </w:tr>
      <w:tr w:rsidR="0043603D" w:rsidRPr="00251756" w14:paraId="5ED5A64A" w14:textId="77777777" w:rsidTr="00B175CA">
        <w:trPr>
          <w:trHeight w:val="261"/>
        </w:trPr>
        <w:tc>
          <w:tcPr>
            <w:tcW w:w="2802" w:type="dxa"/>
            <w:hideMark/>
          </w:tcPr>
          <w:p w14:paraId="72FE26D3"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BS array orientation</w:t>
            </w:r>
          </w:p>
        </w:tc>
        <w:tc>
          <w:tcPr>
            <w:tcW w:w="7386" w:type="dxa"/>
            <w:hideMark/>
          </w:tcPr>
          <w:p w14:paraId="1B2468D0" w14:textId="77777777" w:rsidR="0043603D" w:rsidRPr="00251756" w:rsidRDefault="0043603D" w:rsidP="00B175CA">
            <w:pPr>
              <w:spacing w:afterLines="50" w:after="120"/>
              <w:jc w:val="both"/>
              <w:rPr>
                <w:rFonts w:eastAsia="MS Mincho"/>
                <w:sz w:val="22"/>
                <w:lang w:val="en-US"/>
              </w:rPr>
            </w:pPr>
            <w:r w:rsidRPr="00251756">
              <w:rPr>
                <w:rFonts w:eastAsia="MS Mincho"/>
                <w:sz w:val="22"/>
              </w:rPr>
              <w:t xml:space="preserve">azimuth 0 degree; mechanic </w:t>
            </w:r>
            <w:proofErr w:type="spellStart"/>
            <w:r w:rsidRPr="00251756">
              <w:rPr>
                <w:rFonts w:eastAsia="MS Mincho"/>
                <w:sz w:val="22"/>
              </w:rPr>
              <w:t>downtilt</w:t>
            </w:r>
            <w:proofErr w:type="spellEnd"/>
            <w:r w:rsidRPr="00251756">
              <w:rPr>
                <w:rFonts w:eastAsia="MS Mincho"/>
                <w:sz w:val="22"/>
              </w:rPr>
              <w:t xml:space="preserve">: 0 degree </w:t>
            </w:r>
          </w:p>
        </w:tc>
      </w:tr>
      <w:tr w:rsidR="0043603D" w:rsidRPr="00251756" w14:paraId="1F1C2CC5" w14:textId="77777777" w:rsidTr="00B175CA">
        <w:trPr>
          <w:trHeight w:val="638"/>
        </w:trPr>
        <w:tc>
          <w:tcPr>
            <w:tcW w:w="2802" w:type="dxa"/>
            <w:hideMark/>
          </w:tcPr>
          <w:p w14:paraId="45593D99"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UE Configuration</w:t>
            </w:r>
          </w:p>
        </w:tc>
        <w:tc>
          <w:tcPr>
            <w:tcW w:w="7386" w:type="dxa"/>
            <w:hideMark/>
          </w:tcPr>
          <w:p w14:paraId="0B9CF2D3" w14:textId="77777777" w:rsidR="0043603D" w:rsidRPr="00251756" w:rsidRDefault="0043603D" w:rsidP="00B175CA">
            <w:pPr>
              <w:spacing w:afterLines="50" w:after="120"/>
              <w:jc w:val="both"/>
              <w:rPr>
                <w:rFonts w:eastAsia="MS Mincho"/>
                <w:sz w:val="22"/>
                <w:lang w:val="en-US"/>
              </w:rPr>
            </w:pPr>
            <w:r w:rsidRPr="00251756">
              <w:rPr>
                <w:rFonts w:eastAsia="MS Mincho"/>
                <w:sz w:val="22"/>
                <w:lang w:val="en-US"/>
              </w:rPr>
              <w:t>(M, N, P, Mg, Ng) = (2, 4, 2, 1, 2); (</w:t>
            </w:r>
            <w:proofErr w:type="spellStart"/>
            <w:r w:rsidRPr="00251756">
              <w:rPr>
                <w:rFonts w:eastAsia="MS Mincho"/>
                <w:sz w:val="22"/>
                <w:lang w:val="en-US"/>
              </w:rPr>
              <w:t>d</w:t>
            </w:r>
            <w:r w:rsidRPr="00251756">
              <w:rPr>
                <w:rFonts w:eastAsia="MS Mincho"/>
                <w:sz w:val="22"/>
                <w:vertAlign w:val="subscript"/>
                <w:lang w:val="en-US"/>
              </w:rPr>
              <w:t>V</w:t>
            </w:r>
            <w:r w:rsidRPr="00251756">
              <w:rPr>
                <w:rFonts w:eastAsia="MS Mincho"/>
                <w:sz w:val="22"/>
                <w:lang w:val="en-US"/>
              </w:rPr>
              <w:t>,d</w:t>
            </w:r>
            <w:r w:rsidRPr="00251756">
              <w:rPr>
                <w:rFonts w:eastAsia="MS Mincho"/>
                <w:sz w:val="22"/>
                <w:vertAlign w:val="subscript"/>
                <w:lang w:val="en-US"/>
              </w:rPr>
              <w:t>H</w:t>
            </w:r>
            <w:proofErr w:type="spellEnd"/>
            <w:r w:rsidRPr="00251756">
              <w:rPr>
                <w:rFonts w:eastAsia="MS Mincho"/>
                <w:sz w:val="22"/>
                <w:lang w:val="en-US"/>
              </w:rPr>
              <w:t>) = (0.5, 0.5)</w:t>
            </w:r>
            <w:r w:rsidRPr="00251756">
              <w:rPr>
                <w:rFonts w:eastAsia="MS Mincho"/>
                <w:sz w:val="22"/>
              </w:rPr>
              <w:t>λ</w:t>
            </w:r>
            <w:r w:rsidRPr="00251756">
              <w:rPr>
                <w:rFonts w:eastAsia="MS Mincho"/>
                <w:sz w:val="22"/>
                <w:lang w:val="en-US"/>
              </w:rPr>
              <w:t>. (</w:t>
            </w:r>
            <w:proofErr w:type="spellStart"/>
            <w:r w:rsidRPr="00251756">
              <w:rPr>
                <w:rFonts w:eastAsia="MS Mincho"/>
                <w:sz w:val="22"/>
                <w:lang w:val="en-US"/>
              </w:rPr>
              <w:t>d</w:t>
            </w:r>
            <w:r w:rsidRPr="00251756">
              <w:rPr>
                <w:rFonts w:eastAsia="MS Mincho"/>
                <w:sz w:val="22"/>
                <w:vertAlign w:val="subscript"/>
                <w:lang w:val="en-US"/>
              </w:rPr>
              <w:t>g,V</w:t>
            </w:r>
            <w:r w:rsidRPr="00251756">
              <w:rPr>
                <w:rFonts w:eastAsia="MS Mincho"/>
                <w:sz w:val="22"/>
                <w:lang w:val="en-US"/>
              </w:rPr>
              <w:t>,d</w:t>
            </w:r>
            <w:r w:rsidRPr="00251756">
              <w:rPr>
                <w:rFonts w:eastAsia="MS Mincho"/>
                <w:sz w:val="22"/>
                <w:vertAlign w:val="subscript"/>
                <w:lang w:val="en-US"/>
              </w:rPr>
              <w:t>g,H</w:t>
            </w:r>
            <w:proofErr w:type="spellEnd"/>
            <w:r w:rsidRPr="00251756">
              <w:rPr>
                <w:rFonts w:eastAsia="MS Mincho"/>
                <w:sz w:val="22"/>
                <w:lang w:val="en-US"/>
              </w:rPr>
              <w:t>) = (0, 0)</w:t>
            </w:r>
            <w:r w:rsidRPr="00251756">
              <w:rPr>
                <w:rFonts w:eastAsia="MS Mincho"/>
                <w:sz w:val="22"/>
              </w:rPr>
              <w:t>λ</w:t>
            </w:r>
            <w:r w:rsidRPr="00251756">
              <w:rPr>
                <w:rFonts w:eastAsia="MS Mincho"/>
                <w:sz w:val="22"/>
                <w:lang w:val="en-US"/>
              </w:rPr>
              <w:t xml:space="preserve">. </w:t>
            </w:r>
            <w:proofErr w:type="spellStart"/>
            <w:r w:rsidRPr="00251756">
              <w:rPr>
                <w:rFonts w:eastAsia="MS Mincho"/>
                <w:sz w:val="22"/>
              </w:rPr>
              <w:t>Θ</w:t>
            </w:r>
            <w:r w:rsidRPr="00251756">
              <w:rPr>
                <w:rFonts w:eastAsia="MS Mincho"/>
                <w:sz w:val="22"/>
                <w:vertAlign w:val="subscript"/>
              </w:rPr>
              <w:t>mg,ng</w:t>
            </w:r>
            <w:proofErr w:type="spellEnd"/>
            <w:r w:rsidRPr="00251756">
              <w:rPr>
                <w:rFonts w:eastAsia="MS Mincho"/>
                <w:sz w:val="22"/>
              </w:rPr>
              <w:t>=90; Ω</w:t>
            </w:r>
            <w:r w:rsidRPr="00251756">
              <w:rPr>
                <w:rFonts w:eastAsia="MS Mincho"/>
                <w:sz w:val="22"/>
                <w:vertAlign w:val="subscript"/>
              </w:rPr>
              <w:t>0,1</w:t>
            </w:r>
            <w:r w:rsidRPr="00251756">
              <w:rPr>
                <w:rFonts w:eastAsia="MS Mincho"/>
                <w:sz w:val="22"/>
              </w:rPr>
              <w:t>=Ω</w:t>
            </w:r>
            <w:r w:rsidRPr="00251756">
              <w:rPr>
                <w:rFonts w:eastAsia="MS Mincho"/>
                <w:sz w:val="22"/>
                <w:vertAlign w:val="subscript"/>
              </w:rPr>
              <w:t>0,0</w:t>
            </w:r>
            <w:r w:rsidRPr="00251756">
              <w:rPr>
                <w:rFonts w:eastAsia="MS Mincho"/>
                <w:sz w:val="22"/>
              </w:rPr>
              <w:t>+180;</w:t>
            </w:r>
            <w:r>
              <w:rPr>
                <w:rFonts w:eastAsia="MS Mincho"/>
                <w:sz w:val="22"/>
                <w:lang w:val="en-US"/>
              </w:rPr>
              <w:t xml:space="preserve"> </w:t>
            </w:r>
            <w:r w:rsidRPr="00251756">
              <w:rPr>
                <w:rFonts w:eastAsia="MS Mincho"/>
                <w:sz w:val="22"/>
              </w:rPr>
              <w:t>The polarization angles are 0 and 90</w:t>
            </w:r>
          </w:p>
        </w:tc>
      </w:tr>
      <w:tr w:rsidR="0043603D" w:rsidRPr="00251756" w14:paraId="77CAF6AD" w14:textId="77777777" w:rsidTr="00B175CA">
        <w:trPr>
          <w:trHeight w:val="261"/>
        </w:trPr>
        <w:tc>
          <w:tcPr>
            <w:tcW w:w="2802" w:type="dxa"/>
            <w:hideMark/>
          </w:tcPr>
          <w:p w14:paraId="16EE4A2D"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UE array orientation</w:t>
            </w:r>
          </w:p>
        </w:tc>
        <w:tc>
          <w:tcPr>
            <w:tcW w:w="7386" w:type="dxa"/>
            <w:hideMark/>
          </w:tcPr>
          <w:p w14:paraId="4EA05433" w14:textId="77777777" w:rsidR="0043603D" w:rsidRPr="00251756" w:rsidRDefault="0043603D" w:rsidP="00B175CA">
            <w:pPr>
              <w:spacing w:afterLines="50" w:after="120"/>
              <w:jc w:val="both"/>
              <w:rPr>
                <w:rFonts w:eastAsia="MS Mincho"/>
                <w:sz w:val="22"/>
                <w:lang w:val="en-US"/>
              </w:rPr>
            </w:pPr>
            <w:proofErr w:type="spellStart"/>
            <w:r w:rsidRPr="00251756">
              <w:rPr>
                <w:rFonts w:eastAsia="MS Mincho"/>
                <w:sz w:val="22"/>
              </w:rPr>
              <w:t>Ω</w:t>
            </w:r>
            <w:r w:rsidRPr="00251756">
              <w:rPr>
                <w:rFonts w:eastAsia="MS Mincho"/>
                <w:sz w:val="22"/>
                <w:vertAlign w:val="subscript"/>
              </w:rPr>
              <w:t>UT,a</w:t>
            </w:r>
            <w:proofErr w:type="spellEnd"/>
            <w:r w:rsidRPr="00251756">
              <w:rPr>
                <w:rFonts w:eastAsia="MS Mincho"/>
                <w:sz w:val="22"/>
                <w:vertAlign w:val="subscript"/>
              </w:rPr>
              <w:t xml:space="preserve">  </w:t>
            </w:r>
            <w:r w:rsidRPr="00251756">
              <w:rPr>
                <w:rFonts w:eastAsia="MS Mincho"/>
                <w:sz w:val="22"/>
              </w:rPr>
              <w:t xml:space="preserve">uniformly distributed on [0,360] degree, </w:t>
            </w:r>
            <w:proofErr w:type="spellStart"/>
            <w:r w:rsidRPr="00251756">
              <w:rPr>
                <w:rFonts w:eastAsia="MS Mincho"/>
                <w:sz w:val="22"/>
              </w:rPr>
              <w:t>Ω</w:t>
            </w:r>
            <w:r w:rsidRPr="00251756">
              <w:rPr>
                <w:rFonts w:eastAsia="MS Mincho"/>
                <w:sz w:val="22"/>
                <w:vertAlign w:val="subscript"/>
              </w:rPr>
              <w:t>UT,b</w:t>
            </w:r>
            <w:proofErr w:type="spellEnd"/>
            <w:r w:rsidRPr="00251756">
              <w:rPr>
                <w:rFonts w:eastAsia="MS Mincho"/>
                <w:sz w:val="22"/>
              </w:rPr>
              <w:t xml:space="preserve"> = 0 </w:t>
            </w:r>
            <w:r w:rsidRPr="00251756">
              <w:rPr>
                <w:rFonts w:eastAsia="MS Mincho"/>
                <w:sz w:val="22"/>
                <w:lang w:val="en-US"/>
              </w:rPr>
              <w:t xml:space="preserve">degree, </w:t>
            </w:r>
            <w:proofErr w:type="spellStart"/>
            <w:r w:rsidRPr="00251756">
              <w:rPr>
                <w:rFonts w:eastAsia="MS Mincho"/>
                <w:sz w:val="22"/>
              </w:rPr>
              <w:t>Ω</w:t>
            </w:r>
            <w:r w:rsidRPr="00251756">
              <w:rPr>
                <w:rFonts w:eastAsia="MS Mincho"/>
                <w:sz w:val="22"/>
                <w:vertAlign w:val="subscript"/>
              </w:rPr>
              <w:t>UT,g</w:t>
            </w:r>
            <w:proofErr w:type="spellEnd"/>
            <w:r w:rsidRPr="00251756">
              <w:rPr>
                <w:rFonts w:eastAsia="MS Mincho"/>
                <w:sz w:val="22"/>
                <w:vertAlign w:val="subscript"/>
              </w:rPr>
              <w:t xml:space="preserve"> </w:t>
            </w:r>
            <w:r w:rsidRPr="00251756">
              <w:rPr>
                <w:rFonts w:eastAsia="MS Mincho"/>
                <w:sz w:val="22"/>
              </w:rPr>
              <w:t xml:space="preserve">= 0 </w:t>
            </w:r>
            <w:r w:rsidRPr="00251756">
              <w:rPr>
                <w:rFonts w:eastAsia="MS Mincho"/>
                <w:sz w:val="22"/>
                <w:lang w:val="en-US"/>
              </w:rPr>
              <w:t>degree</w:t>
            </w:r>
          </w:p>
        </w:tc>
      </w:tr>
      <w:tr w:rsidR="0043603D" w:rsidRPr="00251756" w14:paraId="1FF6D7CF" w14:textId="77777777" w:rsidTr="00B175CA">
        <w:trPr>
          <w:trHeight w:val="261"/>
        </w:trPr>
        <w:tc>
          <w:tcPr>
            <w:tcW w:w="2802" w:type="dxa"/>
            <w:hideMark/>
          </w:tcPr>
          <w:p w14:paraId="406635FF"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BS antenna pattern</w:t>
            </w:r>
          </w:p>
        </w:tc>
        <w:tc>
          <w:tcPr>
            <w:tcW w:w="7386" w:type="dxa"/>
            <w:hideMark/>
          </w:tcPr>
          <w:p w14:paraId="2C3247BD" w14:textId="77777777" w:rsidR="0043603D" w:rsidRPr="00251756" w:rsidRDefault="0043603D" w:rsidP="00B175CA">
            <w:pPr>
              <w:spacing w:afterLines="50" w:after="120"/>
              <w:jc w:val="both"/>
              <w:rPr>
                <w:rFonts w:eastAsia="MS Mincho"/>
                <w:sz w:val="22"/>
                <w:lang w:val="en-US"/>
              </w:rPr>
            </w:pPr>
            <w:r w:rsidRPr="00251756">
              <w:rPr>
                <w:rFonts w:eastAsia="MS Mincho"/>
                <w:sz w:val="22"/>
              </w:rPr>
              <w:t>See Table A.2.1-6 in TR 38.802</w:t>
            </w:r>
          </w:p>
        </w:tc>
      </w:tr>
      <w:tr w:rsidR="0043603D" w:rsidRPr="00251756" w14:paraId="72C38B54" w14:textId="77777777" w:rsidTr="00B175CA">
        <w:trPr>
          <w:trHeight w:val="261"/>
        </w:trPr>
        <w:tc>
          <w:tcPr>
            <w:tcW w:w="2802" w:type="dxa"/>
            <w:hideMark/>
          </w:tcPr>
          <w:p w14:paraId="5BC1D1E0"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lastRenderedPageBreak/>
              <w:t>UE antenna pattern</w:t>
            </w:r>
          </w:p>
        </w:tc>
        <w:tc>
          <w:tcPr>
            <w:tcW w:w="7386" w:type="dxa"/>
            <w:hideMark/>
          </w:tcPr>
          <w:p w14:paraId="359D68A0" w14:textId="77777777" w:rsidR="0043603D" w:rsidRPr="00251756" w:rsidRDefault="0043603D" w:rsidP="00B175CA">
            <w:pPr>
              <w:spacing w:afterLines="50" w:after="120"/>
              <w:jc w:val="both"/>
              <w:rPr>
                <w:rFonts w:eastAsia="MS Mincho"/>
                <w:sz w:val="22"/>
                <w:lang w:val="en-US"/>
              </w:rPr>
            </w:pPr>
            <w:r w:rsidRPr="00251756">
              <w:rPr>
                <w:rFonts w:eastAsia="MS Mincho"/>
                <w:sz w:val="22"/>
              </w:rPr>
              <w:t>See Table A.2.1-8 in TR 38.802</w:t>
            </w:r>
          </w:p>
        </w:tc>
      </w:tr>
      <w:tr w:rsidR="0043603D" w:rsidRPr="00251756" w14:paraId="2A3FB269" w14:textId="77777777" w:rsidTr="00B175CA">
        <w:trPr>
          <w:trHeight w:val="261"/>
        </w:trPr>
        <w:tc>
          <w:tcPr>
            <w:tcW w:w="2802" w:type="dxa"/>
          </w:tcPr>
          <w:p w14:paraId="52C5011D" w14:textId="77777777" w:rsidR="0043603D" w:rsidRPr="00251756" w:rsidRDefault="0043603D" w:rsidP="00B175CA">
            <w:pPr>
              <w:spacing w:afterLines="50" w:after="120"/>
              <w:jc w:val="both"/>
              <w:rPr>
                <w:rFonts w:eastAsia="MS Mincho"/>
                <w:b/>
                <w:bCs/>
                <w:sz w:val="22"/>
              </w:rPr>
            </w:pPr>
            <w:r w:rsidRPr="006038CD">
              <w:rPr>
                <w:rFonts w:eastAsia="MS Mincho"/>
                <w:b/>
                <w:bCs/>
                <w:sz w:val="22"/>
              </w:rPr>
              <w:t>Inter-panel calibration for UE</w:t>
            </w:r>
          </w:p>
        </w:tc>
        <w:tc>
          <w:tcPr>
            <w:tcW w:w="7386" w:type="dxa"/>
          </w:tcPr>
          <w:p w14:paraId="6AC88914" w14:textId="77777777" w:rsidR="0043603D" w:rsidRPr="006038CD" w:rsidRDefault="0043603D" w:rsidP="00B175CA">
            <w:pPr>
              <w:spacing w:afterLines="50" w:after="120"/>
              <w:jc w:val="both"/>
              <w:rPr>
                <w:rFonts w:eastAsia="宋体"/>
                <w:sz w:val="22"/>
                <w:lang w:eastAsia="zh-CN"/>
              </w:rPr>
            </w:pPr>
            <w:r>
              <w:rPr>
                <w:rFonts w:eastAsia="宋体" w:hint="eastAsia"/>
                <w:sz w:val="22"/>
                <w:lang w:eastAsia="zh-CN"/>
              </w:rPr>
              <w:t>Ideal</w:t>
            </w:r>
          </w:p>
        </w:tc>
      </w:tr>
      <w:tr w:rsidR="0043603D" w:rsidRPr="00251756" w14:paraId="6EFA5113" w14:textId="77777777" w:rsidTr="00B175CA">
        <w:trPr>
          <w:trHeight w:val="262"/>
        </w:trPr>
        <w:tc>
          <w:tcPr>
            <w:tcW w:w="2802" w:type="dxa"/>
            <w:hideMark/>
          </w:tcPr>
          <w:p w14:paraId="68AC406E"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Scheduling algorithm</w:t>
            </w:r>
          </w:p>
        </w:tc>
        <w:tc>
          <w:tcPr>
            <w:tcW w:w="7386" w:type="dxa"/>
            <w:hideMark/>
          </w:tcPr>
          <w:p w14:paraId="3330B772" w14:textId="77777777" w:rsidR="0043603D" w:rsidRPr="00251756" w:rsidRDefault="0043603D" w:rsidP="00B175CA">
            <w:pPr>
              <w:spacing w:afterLines="50" w:after="120"/>
              <w:jc w:val="both"/>
              <w:rPr>
                <w:rFonts w:eastAsia="MS Mincho"/>
                <w:sz w:val="22"/>
                <w:lang w:val="en-US"/>
              </w:rPr>
            </w:pPr>
            <w:r w:rsidRPr="00251756">
              <w:rPr>
                <w:rFonts w:eastAsia="MS Mincho"/>
                <w:sz w:val="22"/>
                <w:lang w:val="en-US"/>
              </w:rPr>
              <w:t>PF</w:t>
            </w:r>
          </w:p>
        </w:tc>
      </w:tr>
      <w:tr w:rsidR="0043603D" w:rsidRPr="00251756" w14:paraId="6F7DD2BD" w14:textId="77777777" w:rsidTr="00B175CA">
        <w:trPr>
          <w:trHeight w:val="261"/>
        </w:trPr>
        <w:tc>
          <w:tcPr>
            <w:tcW w:w="2802" w:type="dxa"/>
            <w:hideMark/>
          </w:tcPr>
          <w:p w14:paraId="14053CBE"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BS antenna height</w:t>
            </w:r>
          </w:p>
        </w:tc>
        <w:tc>
          <w:tcPr>
            <w:tcW w:w="7386" w:type="dxa"/>
            <w:hideMark/>
          </w:tcPr>
          <w:p w14:paraId="27F7FBA6" w14:textId="77777777" w:rsidR="0043603D" w:rsidRPr="00251756" w:rsidRDefault="0043603D" w:rsidP="00B175CA">
            <w:pPr>
              <w:spacing w:afterLines="50" w:after="120"/>
              <w:jc w:val="both"/>
              <w:rPr>
                <w:rFonts w:eastAsia="MS Mincho"/>
                <w:sz w:val="22"/>
                <w:lang w:val="en-US"/>
              </w:rPr>
            </w:pPr>
            <w:r>
              <w:rPr>
                <w:rFonts w:eastAsia="MS Mincho"/>
                <w:sz w:val="22"/>
              </w:rPr>
              <w:t>10</w:t>
            </w:r>
            <w:r w:rsidRPr="00251756">
              <w:rPr>
                <w:rFonts w:eastAsia="MS Mincho"/>
                <w:sz w:val="22"/>
              </w:rPr>
              <w:t>m</w:t>
            </w:r>
          </w:p>
        </w:tc>
      </w:tr>
      <w:tr w:rsidR="0043603D" w:rsidRPr="00251756" w14:paraId="6D27E490" w14:textId="77777777" w:rsidTr="00B175CA">
        <w:trPr>
          <w:trHeight w:val="261"/>
        </w:trPr>
        <w:tc>
          <w:tcPr>
            <w:tcW w:w="2802" w:type="dxa"/>
            <w:hideMark/>
          </w:tcPr>
          <w:p w14:paraId="490A88C8"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UE antenna height</w:t>
            </w:r>
          </w:p>
        </w:tc>
        <w:tc>
          <w:tcPr>
            <w:tcW w:w="7386" w:type="dxa"/>
            <w:hideMark/>
          </w:tcPr>
          <w:p w14:paraId="342E3EB1" w14:textId="77777777" w:rsidR="0043603D" w:rsidRPr="00251756" w:rsidRDefault="0043603D" w:rsidP="00B175CA">
            <w:pPr>
              <w:spacing w:afterLines="50" w:after="120"/>
              <w:jc w:val="both"/>
              <w:rPr>
                <w:rFonts w:eastAsia="MS Mincho"/>
                <w:sz w:val="22"/>
                <w:lang w:val="en-US"/>
              </w:rPr>
            </w:pPr>
            <w:r w:rsidRPr="00251756">
              <w:rPr>
                <w:rFonts w:eastAsia="MS Mincho"/>
                <w:sz w:val="22"/>
              </w:rPr>
              <w:t>Same as 3D-UM</w:t>
            </w:r>
            <w:r>
              <w:rPr>
                <w:rFonts w:eastAsia="MS Mincho"/>
                <w:sz w:val="22"/>
              </w:rPr>
              <w:t>i</w:t>
            </w:r>
            <w:r w:rsidRPr="00251756">
              <w:rPr>
                <w:rFonts w:eastAsia="MS Mincho"/>
                <w:sz w:val="22"/>
              </w:rPr>
              <w:t xml:space="preserve"> in TR36.873</w:t>
            </w:r>
          </w:p>
        </w:tc>
      </w:tr>
      <w:tr w:rsidR="0043603D" w:rsidRPr="00251756" w14:paraId="3E2D25EB" w14:textId="77777777" w:rsidTr="00B175CA">
        <w:trPr>
          <w:trHeight w:val="261"/>
        </w:trPr>
        <w:tc>
          <w:tcPr>
            <w:tcW w:w="2802" w:type="dxa"/>
            <w:hideMark/>
          </w:tcPr>
          <w:p w14:paraId="2E786778"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UE antenna gain</w:t>
            </w:r>
          </w:p>
        </w:tc>
        <w:tc>
          <w:tcPr>
            <w:tcW w:w="7386" w:type="dxa"/>
            <w:hideMark/>
          </w:tcPr>
          <w:p w14:paraId="5C262382" w14:textId="77777777" w:rsidR="0043603D" w:rsidRPr="00251756" w:rsidRDefault="0043603D" w:rsidP="00B175CA">
            <w:pPr>
              <w:spacing w:afterLines="50" w:after="120"/>
              <w:jc w:val="both"/>
              <w:rPr>
                <w:rFonts w:eastAsia="MS Mincho"/>
                <w:sz w:val="22"/>
                <w:lang w:val="en-US"/>
              </w:rPr>
            </w:pPr>
            <w:r w:rsidRPr="00251756">
              <w:rPr>
                <w:rFonts w:eastAsia="MS Mincho"/>
                <w:sz w:val="22"/>
              </w:rPr>
              <w:t>5dBi</w:t>
            </w:r>
          </w:p>
        </w:tc>
      </w:tr>
      <w:tr w:rsidR="0043603D" w:rsidRPr="00251756" w14:paraId="6E56D5E2" w14:textId="77777777" w:rsidTr="00B175CA">
        <w:trPr>
          <w:trHeight w:val="261"/>
        </w:trPr>
        <w:tc>
          <w:tcPr>
            <w:tcW w:w="2802" w:type="dxa"/>
            <w:hideMark/>
          </w:tcPr>
          <w:p w14:paraId="65146D3A"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UE receiver noise figure</w:t>
            </w:r>
          </w:p>
        </w:tc>
        <w:tc>
          <w:tcPr>
            <w:tcW w:w="7386" w:type="dxa"/>
            <w:hideMark/>
          </w:tcPr>
          <w:p w14:paraId="5BAF4780" w14:textId="77777777" w:rsidR="0043603D" w:rsidRPr="00251756" w:rsidRDefault="0043603D" w:rsidP="00B175CA">
            <w:pPr>
              <w:spacing w:afterLines="50" w:after="120"/>
              <w:jc w:val="both"/>
              <w:rPr>
                <w:rFonts w:eastAsia="MS Mincho"/>
                <w:sz w:val="22"/>
                <w:lang w:val="en-US"/>
              </w:rPr>
            </w:pPr>
            <w:r w:rsidRPr="00251756">
              <w:rPr>
                <w:rFonts w:eastAsia="MS Mincho"/>
                <w:sz w:val="22"/>
              </w:rPr>
              <w:t>10dB</w:t>
            </w:r>
          </w:p>
        </w:tc>
      </w:tr>
      <w:tr w:rsidR="0043603D" w:rsidRPr="00251756" w14:paraId="07D2FB32" w14:textId="77777777" w:rsidTr="00B175CA">
        <w:trPr>
          <w:trHeight w:val="261"/>
        </w:trPr>
        <w:tc>
          <w:tcPr>
            <w:tcW w:w="2802" w:type="dxa"/>
            <w:hideMark/>
          </w:tcPr>
          <w:p w14:paraId="14583DE2" w14:textId="77777777" w:rsidR="0043603D" w:rsidRPr="00251756" w:rsidRDefault="0043603D" w:rsidP="00B175CA">
            <w:pPr>
              <w:spacing w:afterLines="50" w:after="120"/>
              <w:jc w:val="both"/>
              <w:rPr>
                <w:rFonts w:eastAsia="MS Mincho"/>
                <w:sz w:val="22"/>
                <w:lang w:val="en-US"/>
              </w:rPr>
            </w:pPr>
            <w:r w:rsidRPr="00251756">
              <w:rPr>
                <w:rFonts w:eastAsia="MS Mincho"/>
                <w:b/>
                <w:bCs/>
                <w:sz w:val="22"/>
                <w:lang w:val="en-US"/>
              </w:rPr>
              <w:t xml:space="preserve">Criteria for selection for serving </w:t>
            </w:r>
            <w:proofErr w:type="spellStart"/>
            <w:r w:rsidRPr="00251756">
              <w:rPr>
                <w:rFonts w:eastAsia="MS Mincho"/>
                <w:b/>
                <w:bCs/>
                <w:sz w:val="22"/>
                <w:lang w:val="en-US"/>
              </w:rPr>
              <w:t>TRxP</w:t>
            </w:r>
            <w:proofErr w:type="spellEnd"/>
          </w:p>
        </w:tc>
        <w:tc>
          <w:tcPr>
            <w:tcW w:w="7386" w:type="dxa"/>
            <w:hideMark/>
          </w:tcPr>
          <w:p w14:paraId="184AC778" w14:textId="77777777" w:rsidR="0043603D" w:rsidRPr="00251756" w:rsidRDefault="0043603D" w:rsidP="00B175CA">
            <w:pPr>
              <w:spacing w:afterLines="50" w:after="120"/>
              <w:jc w:val="both"/>
              <w:rPr>
                <w:rFonts w:eastAsia="MS Mincho"/>
                <w:sz w:val="22"/>
                <w:lang w:val="en-US"/>
              </w:rPr>
            </w:pPr>
            <w:r w:rsidRPr="00251756">
              <w:rPr>
                <w:rFonts w:eastAsia="MS Mincho"/>
                <w:sz w:val="22"/>
                <w:lang w:val="en-US"/>
              </w:rPr>
              <w:t>Maximizing RSRP with best analog beam pair, where the digital beamforming is not considered</w:t>
            </w:r>
          </w:p>
        </w:tc>
      </w:tr>
      <w:tr w:rsidR="0043603D" w:rsidRPr="00251756" w14:paraId="76F8E0FD" w14:textId="77777777" w:rsidTr="00B175CA">
        <w:trPr>
          <w:trHeight w:val="261"/>
        </w:trPr>
        <w:tc>
          <w:tcPr>
            <w:tcW w:w="2802" w:type="dxa"/>
            <w:hideMark/>
          </w:tcPr>
          <w:p w14:paraId="43FB7445" w14:textId="77777777" w:rsidR="0043603D" w:rsidRPr="00251756" w:rsidRDefault="0043603D" w:rsidP="00B175CA">
            <w:pPr>
              <w:spacing w:afterLines="50" w:after="120"/>
              <w:jc w:val="both"/>
              <w:rPr>
                <w:rFonts w:eastAsia="MS Mincho"/>
                <w:sz w:val="22"/>
                <w:lang w:val="en-US"/>
              </w:rPr>
            </w:pPr>
            <w:r w:rsidRPr="00251756">
              <w:rPr>
                <w:rFonts w:eastAsia="MS Mincho"/>
                <w:b/>
                <w:bCs/>
                <w:sz w:val="22"/>
                <w:lang w:val="en-US"/>
              </w:rPr>
              <w:t xml:space="preserve">Criteria for analog beam selection for serving </w:t>
            </w:r>
            <w:proofErr w:type="spellStart"/>
            <w:r w:rsidRPr="00251756">
              <w:rPr>
                <w:rFonts w:eastAsia="MS Mincho"/>
                <w:b/>
                <w:bCs/>
                <w:sz w:val="22"/>
                <w:lang w:val="en-US"/>
              </w:rPr>
              <w:t>TRxP</w:t>
            </w:r>
            <w:proofErr w:type="spellEnd"/>
          </w:p>
        </w:tc>
        <w:tc>
          <w:tcPr>
            <w:tcW w:w="7386" w:type="dxa"/>
            <w:hideMark/>
          </w:tcPr>
          <w:p w14:paraId="20A8635E" w14:textId="77777777" w:rsidR="0043603D" w:rsidRPr="00251756" w:rsidRDefault="0043603D" w:rsidP="00B175CA">
            <w:pPr>
              <w:spacing w:afterLines="50" w:after="120"/>
              <w:jc w:val="both"/>
              <w:rPr>
                <w:rFonts w:eastAsia="MS Mincho"/>
                <w:sz w:val="22"/>
                <w:lang w:val="en-US"/>
              </w:rPr>
            </w:pPr>
            <w:r>
              <w:rPr>
                <w:rFonts w:eastAsia="MS Mincho"/>
                <w:sz w:val="22"/>
                <w:lang w:val="en-US"/>
              </w:rPr>
              <w:t>L1-RSRP only, L1-SINR only, L1-RSRP and L1-SINR</w:t>
            </w:r>
          </w:p>
        </w:tc>
      </w:tr>
      <w:tr w:rsidR="0043603D" w:rsidRPr="00251756" w14:paraId="542D5652" w14:textId="77777777" w:rsidTr="00B175CA">
        <w:trPr>
          <w:trHeight w:val="261"/>
        </w:trPr>
        <w:tc>
          <w:tcPr>
            <w:tcW w:w="2802" w:type="dxa"/>
          </w:tcPr>
          <w:p w14:paraId="44DC53EE" w14:textId="77777777" w:rsidR="0043603D" w:rsidRPr="002D6770" w:rsidRDefault="0043603D" w:rsidP="00B175CA">
            <w:pPr>
              <w:spacing w:afterLines="50" w:after="120"/>
              <w:jc w:val="both"/>
              <w:rPr>
                <w:rFonts w:eastAsia="宋体"/>
                <w:b/>
                <w:bCs/>
                <w:sz w:val="22"/>
                <w:lang w:val="en-US" w:eastAsia="zh-CN"/>
              </w:rPr>
            </w:pPr>
            <w:r>
              <w:rPr>
                <w:rFonts w:eastAsia="宋体" w:hint="eastAsia"/>
                <w:b/>
                <w:bCs/>
                <w:sz w:val="22"/>
                <w:lang w:val="en-US" w:eastAsia="zh-CN"/>
              </w:rPr>
              <w:t>Tr</w:t>
            </w:r>
            <w:r>
              <w:rPr>
                <w:rFonts w:eastAsia="宋体"/>
                <w:b/>
                <w:bCs/>
                <w:sz w:val="22"/>
                <w:lang w:val="en-US" w:eastAsia="zh-CN"/>
              </w:rPr>
              <w:t>affic model</w:t>
            </w:r>
          </w:p>
        </w:tc>
        <w:tc>
          <w:tcPr>
            <w:tcW w:w="7386" w:type="dxa"/>
          </w:tcPr>
          <w:p w14:paraId="538C9B44" w14:textId="1D58A403" w:rsidR="0043603D" w:rsidRPr="002D6770" w:rsidDel="004E5D47" w:rsidRDefault="0043603D" w:rsidP="00B175CA">
            <w:pPr>
              <w:spacing w:afterLines="50" w:after="120"/>
              <w:jc w:val="both"/>
              <w:rPr>
                <w:rFonts w:eastAsia="宋体"/>
                <w:sz w:val="22"/>
                <w:lang w:val="en-US" w:eastAsia="zh-CN"/>
              </w:rPr>
            </w:pPr>
            <w:r>
              <w:rPr>
                <w:rFonts w:eastAsia="宋体"/>
                <w:sz w:val="22"/>
                <w:lang w:val="en-US" w:eastAsia="zh-CN"/>
              </w:rPr>
              <w:t>Full buffer</w:t>
            </w:r>
            <w:r w:rsidR="00570A4B">
              <w:rPr>
                <w:rFonts w:eastAsia="宋体"/>
                <w:sz w:val="22"/>
                <w:lang w:val="en-US" w:eastAsia="zh-CN"/>
              </w:rPr>
              <w:t>/FTP model 1</w:t>
            </w:r>
          </w:p>
        </w:tc>
      </w:tr>
      <w:tr w:rsidR="0043603D" w:rsidRPr="00251756" w14:paraId="2CC41A99" w14:textId="77777777" w:rsidTr="00B175CA">
        <w:trPr>
          <w:trHeight w:val="469"/>
        </w:trPr>
        <w:tc>
          <w:tcPr>
            <w:tcW w:w="2802" w:type="dxa"/>
            <w:hideMark/>
          </w:tcPr>
          <w:p w14:paraId="6A5560BA" w14:textId="77777777" w:rsidR="0043603D" w:rsidRPr="00251756" w:rsidRDefault="0043603D" w:rsidP="00B175CA">
            <w:pPr>
              <w:spacing w:afterLines="50" w:after="120"/>
              <w:jc w:val="both"/>
              <w:rPr>
                <w:rFonts w:eastAsia="MS Mincho"/>
                <w:sz w:val="22"/>
                <w:lang w:val="en-US"/>
              </w:rPr>
            </w:pPr>
            <w:r w:rsidRPr="00251756">
              <w:rPr>
                <w:rFonts w:eastAsia="MS Mincho"/>
                <w:b/>
                <w:bCs/>
                <w:sz w:val="22"/>
              </w:rPr>
              <w:t>UE distribution</w:t>
            </w:r>
          </w:p>
        </w:tc>
        <w:tc>
          <w:tcPr>
            <w:tcW w:w="7386" w:type="dxa"/>
            <w:hideMark/>
          </w:tcPr>
          <w:p w14:paraId="686CB0B6" w14:textId="77777777" w:rsidR="0043603D" w:rsidRPr="00251756" w:rsidRDefault="0043603D" w:rsidP="00B175CA">
            <w:pPr>
              <w:spacing w:afterLines="50" w:after="120"/>
              <w:jc w:val="both"/>
              <w:rPr>
                <w:rFonts w:eastAsia="MS Mincho"/>
                <w:sz w:val="22"/>
                <w:lang w:val="en-US"/>
              </w:rPr>
            </w:pPr>
            <w:r w:rsidRPr="00251756">
              <w:rPr>
                <w:rFonts w:eastAsia="MS Mincho"/>
                <w:sz w:val="22"/>
              </w:rPr>
              <w:t xml:space="preserve">80% indoor; 20% outdoor. </w:t>
            </w:r>
            <w:r>
              <w:rPr>
                <w:rFonts w:eastAsia="MS Mincho"/>
                <w:sz w:val="22"/>
              </w:rPr>
              <w:t>2</w:t>
            </w:r>
            <w:r w:rsidRPr="00251756">
              <w:rPr>
                <w:rFonts w:eastAsia="MS Mincho"/>
                <w:sz w:val="22"/>
              </w:rPr>
              <w:t xml:space="preserve">0 users per TRP </w:t>
            </w:r>
          </w:p>
        </w:tc>
      </w:tr>
    </w:tbl>
    <w:p w14:paraId="439A6110" w14:textId="7823F116" w:rsidR="00F80EAF" w:rsidRPr="0043603D" w:rsidRDefault="00F80EAF" w:rsidP="0043603D">
      <w:pPr>
        <w:overflowPunct w:val="0"/>
        <w:autoSpaceDE w:val="0"/>
        <w:autoSpaceDN w:val="0"/>
        <w:adjustRightInd w:val="0"/>
        <w:spacing w:afterLines="50" w:after="120"/>
        <w:textAlignment w:val="baseline"/>
        <w:rPr>
          <w:rFonts w:eastAsia="MS Mincho"/>
          <w:b/>
          <w:bCs/>
          <w:sz w:val="22"/>
          <w:lang w:val="en-US"/>
        </w:rPr>
      </w:pPr>
    </w:p>
    <w:sectPr w:rsidR="00F80EAF" w:rsidRPr="0043603D">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89AB6" w14:textId="77777777" w:rsidR="009F4D8D" w:rsidRDefault="009F4D8D">
      <w:r>
        <w:separator/>
      </w:r>
    </w:p>
  </w:endnote>
  <w:endnote w:type="continuationSeparator" w:id="0">
    <w:p w14:paraId="3C195C88" w14:textId="77777777" w:rsidR="009F4D8D" w:rsidRDefault="009F4D8D">
      <w:r>
        <w:continuationSeparator/>
      </w:r>
    </w:p>
  </w:endnote>
  <w:endnote w:type="continuationNotice" w:id="1">
    <w:p w14:paraId="6FEB62A3" w14:textId="77777777" w:rsidR="009F4D8D" w:rsidRDefault="009F4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77777777" w:rsidR="007169C9" w:rsidRPr="00000924" w:rsidRDefault="007169C9">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3F1931">
      <w:rPr>
        <w:rStyle w:val="af2"/>
        <w:rFonts w:eastAsia="MS Gothic"/>
        <w:noProof/>
      </w:rPr>
      <w:t>2</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3F1931">
      <w:rPr>
        <w:rStyle w:val="af2"/>
        <w:rFonts w:eastAsia="MS Gothic"/>
        <w:noProof/>
      </w:rPr>
      <w:t>14</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263A3" w14:textId="77777777" w:rsidR="009F4D8D" w:rsidRDefault="009F4D8D">
      <w:r>
        <w:separator/>
      </w:r>
    </w:p>
  </w:footnote>
  <w:footnote w:type="continuationSeparator" w:id="0">
    <w:p w14:paraId="7F916992" w14:textId="77777777" w:rsidR="009F4D8D" w:rsidRDefault="009F4D8D">
      <w:r>
        <w:continuationSeparator/>
      </w:r>
    </w:p>
  </w:footnote>
  <w:footnote w:type="continuationNotice" w:id="1">
    <w:p w14:paraId="7BA22F41" w14:textId="77777777" w:rsidR="009F4D8D" w:rsidRDefault="009F4D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MS Mincho" w:eastAsia="MS Mincho" w:hAnsi="MS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DA27BB"/>
    <w:multiLevelType w:val="hybridMultilevel"/>
    <w:tmpl w:val="0AFA8576"/>
    <w:lvl w:ilvl="0" w:tplc="7BF49ED0">
      <w:start w:val="4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9"/>
  </w:num>
  <w:num w:numId="4">
    <w:abstractNumId w:val="12"/>
  </w:num>
  <w:num w:numId="5">
    <w:abstractNumId w:val="36"/>
  </w:num>
  <w:num w:numId="6">
    <w:abstractNumId w:val="25"/>
  </w:num>
  <w:num w:numId="7">
    <w:abstractNumId w:val="32"/>
  </w:num>
  <w:num w:numId="8">
    <w:abstractNumId w:val="20"/>
  </w:num>
  <w:num w:numId="9">
    <w:abstractNumId w:val="5"/>
  </w:num>
  <w:num w:numId="10">
    <w:abstractNumId w:val="3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
  </w:num>
  <w:num w:numId="14">
    <w:abstractNumId w:val="18"/>
  </w:num>
  <w:num w:numId="15">
    <w:abstractNumId w:val="23"/>
  </w:num>
  <w:num w:numId="16">
    <w:abstractNumId w:val="26"/>
  </w:num>
  <w:num w:numId="17">
    <w:abstractNumId w:val="28"/>
  </w:num>
  <w:num w:numId="18">
    <w:abstractNumId w:val="6"/>
  </w:num>
  <w:num w:numId="19">
    <w:abstractNumId w:val="31"/>
  </w:num>
  <w:num w:numId="20">
    <w:abstractNumId w:val="30"/>
  </w:num>
  <w:num w:numId="21">
    <w:abstractNumId w:val="4"/>
  </w:num>
  <w:num w:numId="22">
    <w:abstractNumId w:val="9"/>
  </w:num>
  <w:num w:numId="23">
    <w:abstractNumId w:val="2"/>
  </w:num>
  <w:num w:numId="24">
    <w:abstractNumId w:val="13"/>
  </w:num>
  <w:num w:numId="25">
    <w:abstractNumId w:val="17"/>
  </w:num>
  <w:num w:numId="26">
    <w:abstractNumId w:val="1"/>
  </w:num>
  <w:num w:numId="27">
    <w:abstractNumId w:val="33"/>
  </w:num>
  <w:num w:numId="28">
    <w:abstractNumId w:val="10"/>
  </w:num>
  <w:num w:numId="29">
    <w:abstractNumId w:val="14"/>
  </w:num>
  <w:num w:numId="30">
    <w:abstractNumId w:val="7"/>
  </w:num>
  <w:num w:numId="31">
    <w:abstractNumId w:val="15"/>
  </w:num>
  <w:num w:numId="32">
    <w:abstractNumId w:val="16"/>
  </w:num>
  <w:num w:numId="33">
    <w:abstractNumId w:val="34"/>
  </w:num>
  <w:num w:numId="34">
    <w:abstractNumId w:val="8"/>
  </w:num>
  <w:num w:numId="35">
    <w:abstractNumId w:val="22"/>
  </w:num>
  <w:num w:numId="36">
    <w:abstractNumId w:val="21"/>
  </w:num>
  <w:num w:numId="37">
    <w:abstractNumId w:val="11"/>
  </w:num>
  <w:num w:numId="3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945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06D"/>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512"/>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E5"/>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29D"/>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3D"/>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78"/>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785"/>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4B"/>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55D5"/>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DFD"/>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3D14"/>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E5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B3F"/>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6F3"/>
    <w:rsid w:val="00967C5E"/>
    <w:rsid w:val="00967CAE"/>
    <w:rsid w:val="00970580"/>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E81"/>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4024"/>
    <w:rsid w:val="00DF41AB"/>
    <w:rsid w:val="00DF4462"/>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6FA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230"/>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31"/>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02669D61-E701-4BD5-86C1-9B27D64BA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出段落 字符"/>
    <w:aliases w:val="- Bullets 字符,목록 단락 字符,?? ?? 字符,????? 字符,???? 字符,Lista1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hart" Target="charts/chart4.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A752-4046-9036-74ADB25B5080}"/>
            </c:ext>
          </c:extLst>
        </c:ser>
        <c:dLbls>
          <c:showLegendKey val="0"/>
          <c:showVal val="0"/>
          <c:showCatName val="0"/>
          <c:showSerName val="0"/>
          <c:showPercent val="0"/>
          <c:showBubbleSize val="0"/>
        </c:dLbls>
        <c:gapWidth val="219"/>
        <c:overlap val="-27"/>
        <c:axId val="387307392"/>
        <c:axId val="387311104"/>
      </c:barChart>
      <c:catAx>
        <c:axId val="387307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zh-CN"/>
          </a:p>
        </c:txPr>
        <c:crossAx val="387311104"/>
        <c:crosses val="autoZero"/>
        <c:auto val="1"/>
        <c:lblAlgn val="ctr"/>
        <c:lblOffset val="100"/>
        <c:noMultiLvlLbl val="0"/>
      </c:catAx>
      <c:valAx>
        <c:axId val="38731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zh-CN"/>
          </a:p>
        </c:txPr>
        <c:crossAx val="387307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70B1-4E69-ACBA-455941D5335F}"/>
            </c:ext>
          </c:extLst>
        </c:ser>
        <c:dLbls>
          <c:showLegendKey val="0"/>
          <c:showVal val="0"/>
          <c:showCatName val="0"/>
          <c:showSerName val="0"/>
          <c:showPercent val="0"/>
          <c:showBubbleSize val="0"/>
        </c:dLbls>
        <c:gapWidth val="219"/>
        <c:overlap val="-27"/>
        <c:axId val="432193920"/>
        <c:axId val="432196608"/>
      </c:barChart>
      <c:catAx>
        <c:axId val="432193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zh-CN"/>
          </a:p>
        </c:txPr>
        <c:crossAx val="432196608"/>
        <c:crosses val="autoZero"/>
        <c:auto val="1"/>
        <c:lblAlgn val="ctr"/>
        <c:lblOffset val="100"/>
        <c:noMultiLvlLbl val="0"/>
      </c:catAx>
      <c:valAx>
        <c:axId val="432196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zh-CN"/>
          </a:p>
        </c:txPr>
        <c:crossAx val="4321939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9924-4527-A890-E5098FE995C7}"/>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DA04-45B6-BE72-7CFFA1451FCE}"/>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8107C-7E43-4C00-AEE1-E54DD789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5036</Words>
  <Characters>28707</Characters>
  <Application>Microsoft Office Word</Application>
  <DocSecurity>0</DocSecurity>
  <Lines>239</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wang jing</cp:lastModifiedBy>
  <cp:revision>5</cp:revision>
  <cp:lastPrinted>2017-08-09T04:40:00Z</cp:lastPrinted>
  <dcterms:created xsi:type="dcterms:W3CDTF">2018-11-08T04:49:00Z</dcterms:created>
  <dcterms:modified xsi:type="dcterms:W3CDTF">2018-11-09T01:06:00Z</dcterms:modified>
</cp:coreProperties>
</file>